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1B481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7</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28</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A57093">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1B4810">
              <w:rPr>
                <w:rFonts w:ascii="Verdana" w:hAnsi="Verdana"/>
                <w:b/>
                <w:sz w:val="20"/>
                <w:lang w:eastAsia="zh-CN"/>
              </w:rPr>
              <w:t>7</w:t>
            </w:r>
            <w:r w:rsidR="00BD7223" w:rsidRPr="000A4F34">
              <w:rPr>
                <w:rFonts w:ascii="Verdana" w:hAnsi="Verdana"/>
                <w:b/>
                <w:sz w:val="20"/>
                <w:lang w:eastAsia="zh-CN"/>
              </w:rPr>
              <w:t>/</w:t>
            </w:r>
            <w:r w:rsidR="00A57093">
              <w:rPr>
                <w:rFonts w:ascii="Verdana" w:hAnsi="Verdana"/>
                <w:b/>
                <w:sz w:val="20"/>
                <w:lang w:eastAsia="zh-CN"/>
              </w:rPr>
              <w:t>11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A57093">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1B4810">
              <w:rPr>
                <w:rFonts w:ascii="Verdana" w:hAnsi="Verdana"/>
                <w:b/>
                <w:sz w:val="20"/>
                <w:lang w:eastAsia="zh-CN"/>
              </w:rPr>
              <w:t>7</w:t>
            </w:r>
            <w:r w:rsidR="00426448" w:rsidRPr="000A4F34">
              <w:rPr>
                <w:rFonts w:ascii="Verdana" w:hAnsi="SimSun"/>
                <w:b/>
                <w:sz w:val="20"/>
                <w:lang w:eastAsia="zh-CN"/>
              </w:rPr>
              <w:t>年</w:t>
            </w:r>
            <w:r w:rsidR="00A57093">
              <w:rPr>
                <w:rFonts w:ascii="Verdana" w:hAnsi="Verdana"/>
                <w:b/>
                <w:sz w:val="20"/>
                <w:lang w:eastAsia="zh-CN"/>
              </w:rPr>
              <w:t>4</w:t>
            </w:r>
            <w:r w:rsidR="00426448" w:rsidRPr="000A4F34">
              <w:rPr>
                <w:rFonts w:ascii="Verdana" w:hAnsi="SimSun"/>
                <w:b/>
                <w:sz w:val="20"/>
                <w:lang w:eastAsia="zh-CN"/>
              </w:rPr>
              <w:t>月</w:t>
            </w:r>
            <w:r w:rsidR="00A57093">
              <w:rPr>
                <w:rFonts w:ascii="Verdana" w:hAnsi="Verdana"/>
                <w:b/>
                <w:sz w:val="20"/>
                <w:lang w:eastAsia="zh-CN"/>
              </w:rPr>
              <w:t>11</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A57093">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A57093">
              <w:rPr>
                <w:rFonts w:ascii="Verdana" w:hAnsi="SimSun" w:hint="eastAsia"/>
                <w:b/>
                <w:sz w:val="20"/>
                <w:lang w:eastAsia="zh-CN"/>
              </w:rPr>
              <w:t>俄</w:t>
            </w:r>
            <w:r w:rsidRPr="000A4F34">
              <w:rPr>
                <w:rFonts w:ascii="Verdana" w:hAnsi="SimSun"/>
                <w:b/>
                <w:sz w:val="20"/>
                <w:lang w:eastAsia="zh-CN"/>
              </w:rPr>
              <w:t>文</w:t>
            </w:r>
          </w:p>
        </w:tc>
      </w:tr>
      <w:tr w:rsidR="00426448" w:rsidRPr="00D872CB" w:rsidTr="001D2E57">
        <w:trPr>
          <w:gridAfter w:val="1"/>
          <w:wAfter w:w="28" w:type="dxa"/>
          <w:cantSplit/>
        </w:trPr>
        <w:tc>
          <w:tcPr>
            <w:tcW w:w="9894" w:type="dxa"/>
            <w:gridSpan w:val="2"/>
          </w:tcPr>
          <w:p w:rsidR="00426448" w:rsidRPr="00D872CB" w:rsidRDefault="00A57093" w:rsidP="000A4F34">
            <w:pPr>
              <w:pStyle w:val="Source"/>
              <w:rPr>
                <w:lang w:eastAsia="zh-CN"/>
              </w:rPr>
            </w:pPr>
            <w:bookmarkStart w:id="3" w:name="dsource" w:colFirst="0" w:colLast="0"/>
            <w:bookmarkEnd w:id="2"/>
            <w:r>
              <w:rPr>
                <w:rFonts w:hint="eastAsia"/>
                <w:lang w:eastAsia="zh-CN"/>
              </w:rPr>
              <w:t>俄罗斯</w:t>
            </w:r>
            <w:r>
              <w:rPr>
                <w:lang w:eastAsia="zh-CN"/>
              </w:rPr>
              <w:t>联邦</w:t>
            </w:r>
          </w:p>
        </w:tc>
      </w:tr>
      <w:tr w:rsidR="00BC195C" w:rsidRPr="00D872CB" w:rsidTr="001D2E57">
        <w:trPr>
          <w:gridAfter w:val="1"/>
          <w:wAfter w:w="28" w:type="dxa"/>
          <w:cantSplit/>
        </w:trPr>
        <w:tc>
          <w:tcPr>
            <w:tcW w:w="9894" w:type="dxa"/>
            <w:gridSpan w:val="2"/>
          </w:tcPr>
          <w:p w:rsidR="00E130B3" w:rsidRPr="00A57093" w:rsidRDefault="00DB6E8F" w:rsidP="00DB6E8F">
            <w:pPr>
              <w:pStyle w:val="Title1"/>
              <w:rPr>
                <w:szCs w:val="28"/>
                <w:lang w:val="en-US" w:eastAsia="zh-CN"/>
              </w:rPr>
            </w:pPr>
            <w:bookmarkStart w:id="4" w:name="lt_pId007"/>
            <w:bookmarkStart w:id="5" w:name="dtitle1" w:colFirst="0" w:colLast="0"/>
            <w:bookmarkEnd w:id="3"/>
            <w:r>
              <w:rPr>
                <w:rFonts w:hint="eastAsia"/>
                <w:lang w:val="en-US" w:eastAsia="zh-CN"/>
              </w:rPr>
              <w:t>无线电通信局对非静止卫星系统卫星网络通知的处理</w:t>
            </w:r>
            <w:bookmarkEnd w:id="4"/>
          </w:p>
        </w:tc>
      </w:tr>
      <w:bookmarkEnd w:id="5"/>
    </w:tbl>
    <w:p w:rsidR="00A57093" w:rsidRPr="00E95BE1" w:rsidRDefault="00A57093" w:rsidP="00A57093">
      <w:pPr>
        <w:rPr>
          <w:lang w:val="en-US" w:eastAsia="zh-CN"/>
        </w:rPr>
      </w:pPr>
    </w:p>
    <w:p w:rsidR="00A57093" w:rsidRPr="00E95BE1" w:rsidRDefault="00A57093" w:rsidP="00DB6E8F">
      <w:pPr>
        <w:pStyle w:val="Heading1"/>
        <w:rPr>
          <w:lang w:val="en-US" w:eastAsia="zh-CN"/>
        </w:rPr>
      </w:pPr>
      <w:r w:rsidRPr="00E95BE1">
        <w:rPr>
          <w:lang w:val="en-US" w:eastAsia="zh-CN"/>
        </w:rPr>
        <w:t>1</w:t>
      </w:r>
      <w:r w:rsidRPr="00E95BE1">
        <w:rPr>
          <w:lang w:val="en-US" w:eastAsia="zh-CN"/>
        </w:rPr>
        <w:tab/>
      </w:r>
      <w:r w:rsidR="00DB6E8F">
        <w:rPr>
          <w:rFonts w:hint="eastAsia"/>
          <w:lang w:val="en-US" w:eastAsia="zh-CN"/>
        </w:rPr>
        <w:t>引言</w:t>
      </w:r>
    </w:p>
    <w:p w:rsidR="00A57093" w:rsidRPr="00E95BE1" w:rsidRDefault="00DB6E8F" w:rsidP="002D1B26">
      <w:pPr>
        <w:ind w:firstLineChars="200" w:firstLine="480"/>
        <w:rPr>
          <w:lang w:val="en-US" w:eastAsia="zh-CN"/>
        </w:rPr>
      </w:pPr>
      <w:r>
        <w:rPr>
          <w:rFonts w:hint="eastAsia"/>
          <w:lang w:val="en-US" w:eastAsia="zh-CN"/>
        </w:rPr>
        <w:t>我们注意到当前无线电通信局处理卫星网络申报资料所需的时间呈上升趋势。无线电规则委员会今年</w:t>
      </w:r>
      <w:r>
        <w:rPr>
          <w:rFonts w:hint="eastAsia"/>
          <w:lang w:val="en-US" w:eastAsia="zh-CN"/>
        </w:rPr>
        <w:t>2</w:t>
      </w:r>
      <w:r>
        <w:rPr>
          <w:rFonts w:hint="eastAsia"/>
          <w:lang w:val="en-US" w:eastAsia="zh-CN"/>
        </w:rPr>
        <w:t>月就此发表了意见，它在委员会第</w:t>
      </w:r>
      <w:r>
        <w:rPr>
          <w:rFonts w:hint="eastAsia"/>
          <w:lang w:val="en-US" w:eastAsia="zh-CN"/>
        </w:rPr>
        <w:t>74</w:t>
      </w:r>
      <w:r>
        <w:rPr>
          <w:rFonts w:hint="eastAsia"/>
          <w:lang w:val="en-US" w:eastAsia="zh-CN"/>
        </w:rPr>
        <w:t>次会议的《决定摘要》（</w:t>
      </w:r>
      <w:hyperlink r:id="rId8">
        <w:r w:rsidRPr="00E95BE1">
          <w:rPr>
            <w:rStyle w:val="Hyperlink"/>
            <w:lang w:val="en-US" w:eastAsia="zh-CN"/>
          </w:rPr>
          <w:t>RRB17-1/8</w:t>
        </w:r>
      </w:hyperlink>
      <w:r>
        <w:rPr>
          <w:rFonts w:hint="eastAsia"/>
          <w:lang w:val="en-US" w:eastAsia="zh-CN"/>
        </w:rPr>
        <w:t>号文件）中包括了以下评注：</w:t>
      </w:r>
    </w:p>
    <w:p w:rsidR="00A57093" w:rsidRPr="00E95BE1" w:rsidRDefault="00A57093" w:rsidP="002D1B26">
      <w:pPr>
        <w:ind w:firstLineChars="200" w:firstLine="480"/>
        <w:rPr>
          <w:lang w:val="en-US" w:eastAsia="zh-CN"/>
        </w:rPr>
      </w:pPr>
      <w:r w:rsidRPr="00A57093">
        <w:rPr>
          <w:rFonts w:ascii="SimSun" w:hAnsi="SimSun"/>
          <w:lang w:val="en-US" w:eastAsia="zh-CN"/>
        </w:rPr>
        <w:t>“</w:t>
      </w:r>
      <w:r w:rsidRPr="00C73C23">
        <w:rPr>
          <w:rFonts w:hint="eastAsia"/>
          <w:lang w:eastAsia="zh-CN"/>
        </w:rPr>
        <w:t>委员会注意到在过去</w:t>
      </w:r>
      <w:r w:rsidRPr="00C73C23">
        <w:rPr>
          <w:rFonts w:hint="eastAsia"/>
          <w:lang w:eastAsia="zh-CN"/>
        </w:rPr>
        <w:t>15</w:t>
      </w:r>
      <w:r w:rsidRPr="00C73C23">
        <w:rPr>
          <w:rFonts w:hint="eastAsia"/>
          <w:lang w:eastAsia="zh-CN"/>
        </w:rPr>
        <w:t>个月内，由于收到的卫星申报资料数量和复杂性的增加而给无线电通信局增加的工作负担。委员会对这一原因已导致违反了处理协调资料的四个月规则时限表示关注。委员会请主任采取一切措施，尽快恢复到规则时限以内。委员会也注意</w:t>
      </w:r>
      <w:r>
        <w:rPr>
          <w:rFonts w:hint="eastAsia"/>
          <w:lang w:eastAsia="zh-CN"/>
        </w:rPr>
        <w:t>到，解决这一问题可能会带来财务方面的影响，而这属于理事会的职责</w:t>
      </w:r>
      <w:r w:rsidRPr="00A57093">
        <w:rPr>
          <w:rFonts w:ascii="SimSun" w:hAnsi="SimSun"/>
          <w:lang w:val="en-US" w:eastAsia="zh-CN"/>
        </w:rPr>
        <w:t>”</w:t>
      </w:r>
      <w:r>
        <w:rPr>
          <w:rFonts w:hint="eastAsia"/>
          <w:lang w:val="en-US" w:eastAsia="zh-CN"/>
        </w:rPr>
        <w:t>。</w:t>
      </w:r>
    </w:p>
    <w:p w:rsidR="00A57093" w:rsidRPr="00E95BE1" w:rsidRDefault="00DB6E8F" w:rsidP="002D1B26">
      <w:pPr>
        <w:ind w:firstLineChars="200" w:firstLine="480"/>
        <w:rPr>
          <w:lang w:val="en-US" w:eastAsia="zh-CN"/>
        </w:rPr>
      </w:pPr>
      <w:r>
        <w:rPr>
          <w:rFonts w:hint="eastAsia"/>
          <w:lang w:val="en-US" w:eastAsia="zh-CN"/>
        </w:rPr>
        <w:t>正如所指出的那样，延误加大是多个因素引起的：</w:t>
      </w:r>
    </w:p>
    <w:p w:rsidR="00A57093" w:rsidRPr="00E95BE1" w:rsidRDefault="00A57093" w:rsidP="00DB6E8F">
      <w:pPr>
        <w:pStyle w:val="enumlev1"/>
        <w:rPr>
          <w:lang w:val="en-US" w:eastAsia="zh-CN"/>
        </w:rPr>
      </w:pPr>
      <w:r w:rsidRPr="00E95BE1">
        <w:rPr>
          <w:lang w:val="en-US" w:eastAsia="zh-CN"/>
        </w:rPr>
        <w:t>1)</w:t>
      </w:r>
      <w:r w:rsidRPr="00E95BE1">
        <w:rPr>
          <w:lang w:val="en-US" w:eastAsia="zh-CN"/>
        </w:rPr>
        <w:tab/>
      </w:r>
      <w:r w:rsidR="00DB6E8F">
        <w:rPr>
          <w:rFonts w:hint="eastAsia"/>
          <w:lang w:val="en-US" w:eastAsia="zh-CN"/>
        </w:rPr>
        <w:t>无线电通信局人力资源的减少；</w:t>
      </w:r>
    </w:p>
    <w:p w:rsidR="00A57093" w:rsidRPr="00E95BE1" w:rsidRDefault="00A57093" w:rsidP="00DB6E8F">
      <w:pPr>
        <w:pStyle w:val="enumlev1"/>
        <w:rPr>
          <w:lang w:val="en-US" w:eastAsia="zh-CN"/>
        </w:rPr>
      </w:pPr>
      <w:r w:rsidRPr="00E95BE1">
        <w:rPr>
          <w:lang w:val="en-US" w:eastAsia="zh-CN"/>
        </w:rPr>
        <w:t>2)</w:t>
      </w:r>
      <w:r w:rsidRPr="00E95BE1">
        <w:rPr>
          <w:lang w:val="en-US" w:eastAsia="zh-CN"/>
        </w:rPr>
        <w:tab/>
      </w:r>
      <w:r w:rsidR="00DB6E8F">
        <w:rPr>
          <w:rFonts w:hint="eastAsia"/>
          <w:lang w:val="en-US" w:eastAsia="zh-CN"/>
        </w:rPr>
        <w:t>2015</w:t>
      </w:r>
      <w:r w:rsidR="00DB6E8F">
        <w:rPr>
          <w:rFonts w:hint="eastAsia"/>
          <w:lang w:val="en-US" w:eastAsia="zh-CN"/>
        </w:rPr>
        <w:t>年世界无线电通信大会做出的决定引起了申报资料数量的增加；</w:t>
      </w:r>
    </w:p>
    <w:p w:rsidR="00A57093" w:rsidRPr="00E95BE1" w:rsidRDefault="00A57093" w:rsidP="00DB6E8F">
      <w:pPr>
        <w:pStyle w:val="enumlev1"/>
        <w:rPr>
          <w:lang w:val="en-US" w:eastAsia="zh-CN"/>
        </w:rPr>
      </w:pPr>
      <w:r w:rsidRPr="00E95BE1">
        <w:rPr>
          <w:lang w:val="en-US" w:eastAsia="zh-CN"/>
        </w:rPr>
        <w:t>3)</w:t>
      </w:r>
      <w:r w:rsidRPr="00E95BE1">
        <w:rPr>
          <w:lang w:val="en-US" w:eastAsia="zh-CN"/>
        </w:rPr>
        <w:tab/>
      </w:r>
      <w:r w:rsidR="00DB6E8F">
        <w:rPr>
          <w:rFonts w:hint="eastAsia"/>
          <w:lang w:val="en-US" w:eastAsia="zh-CN"/>
        </w:rPr>
        <w:t>2014-2017</w:t>
      </w:r>
      <w:r w:rsidR="00DB6E8F">
        <w:rPr>
          <w:rFonts w:hint="eastAsia"/>
          <w:lang w:val="en-US" w:eastAsia="zh-CN"/>
        </w:rPr>
        <w:t>年期间，非静止卫星网络申报资料数量和复杂程度的急剧增加。</w:t>
      </w:r>
    </w:p>
    <w:p w:rsidR="00A57093" w:rsidRPr="00E95BE1" w:rsidRDefault="00DB6E8F" w:rsidP="009735C4">
      <w:pPr>
        <w:ind w:firstLineChars="200" w:firstLine="480"/>
        <w:rPr>
          <w:lang w:val="en-US" w:eastAsia="zh-CN"/>
        </w:rPr>
      </w:pPr>
      <w:r>
        <w:rPr>
          <w:rFonts w:hint="eastAsia"/>
          <w:lang w:val="en-US" w:eastAsia="zh-CN"/>
        </w:rPr>
        <w:t>本文件考虑第三个因素。</w:t>
      </w:r>
    </w:p>
    <w:p w:rsidR="00A57093" w:rsidRPr="00E95BE1" w:rsidRDefault="00A57093" w:rsidP="00DB6E8F">
      <w:pPr>
        <w:pStyle w:val="Heading1"/>
        <w:rPr>
          <w:lang w:val="en-US" w:eastAsia="zh-CN"/>
        </w:rPr>
      </w:pPr>
      <w:r w:rsidRPr="00E95BE1">
        <w:rPr>
          <w:lang w:val="en-US" w:eastAsia="zh-CN"/>
        </w:rPr>
        <w:t>2</w:t>
      </w:r>
      <w:r w:rsidRPr="00E95BE1">
        <w:rPr>
          <w:lang w:val="en-US" w:eastAsia="zh-CN"/>
        </w:rPr>
        <w:tab/>
      </w:r>
      <w:r w:rsidR="00DB6E8F">
        <w:rPr>
          <w:rFonts w:hint="eastAsia"/>
          <w:lang w:val="en-US" w:eastAsia="zh-CN"/>
        </w:rPr>
        <w:t>非静止卫星网络申报资料数量增加的趋势</w:t>
      </w:r>
    </w:p>
    <w:p w:rsidR="00A57093" w:rsidRPr="00E95BE1" w:rsidRDefault="004E579A" w:rsidP="002D1B26">
      <w:pPr>
        <w:ind w:firstLineChars="200" w:firstLine="480"/>
        <w:rPr>
          <w:lang w:val="en-US" w:eastAsia="zh-CN"/>
        </w:rPr>
      </w:pPr>
      <w:r>
        <w:rPr>
          <w:rFonts w:hint="eastAsia"/>
          <w:lang w:val="en-US" w:eastAsia="zh-CN"/>
        </w:rPr>
        <w:t>正如无线电通信局主任在提交</w:t>
      </w:r>
      <w:r>
        <w:rPr>
          <w:rFonts w:hint="eastAsia"/>
          <w:lang w:val="en-US" w:eastAsia="zh-CN"/>
        </w:rPr>
        <w:t>WRC-15</w:t>
      </w:r>
      <w:r>
        <w:rPr>
          <w:rFonts w:hint="eastAsia"/>
          <w:lang w:val="en-US" w:eastAsia="zh-CN"/>
        </w:rPr>
        <w:t>的报告（</w:t>
      </w:r>
      <w:hyperlink r:id="rId9">
        <w:r w:rsidRPr="00E95BE1">
          <w:rPr>
            <w:rStyle w:val="Hyperlink"/>
            <w:lang w:val="en-US" w:eastAsia="zh-CN"/>
          </w:rPr>
          <w:t>CMR15/4A1</w:t>
        </w:r>
      </w:hyperlink>
      <w:r>
        <w:rPr>
          <w:rFonts w:hint="eastAsia"/>
          <w:lang w:val="en-US" w:eastAsia="zh-CN"/>
        </w:rPr>
        <w:t>号文件第</w:t>
      </w:r>
      <w:r w:rsidRPr="00E95BE1">
        <w:rPr>
          <w:lang w:val="en-US" w:eastAsia="zh-CN"/>
        </w:rPr>
        <w:t>2.2.2.4.1</w:t>
      </w:r>
      <w:r>
        <w:rPr>
          <w:rFonts w:hint="eastAsia"/>
          <w:lang w:val="en-US" w:eastAsia="zh-CN"/>
        </w:rPr>
        <w:t>段“</w:t>
      </w:r>
      <w:r>
        <w:rPr>
          <w:rFonts w:hint="eastAsia"/>
          <w:lang w:eastAsia="zh-CN"/>
        </w:rPr>
        <w:t>提交非对地静止</w:t>
      </w:r>
      <w:r>
        <w:rPr>
          <w:lang w:eastAsia="zh-CN"/>
        </w:rPr>
        <w:t>FSS</w:t>
      </w:r>
      <w:r>
        <w:rPr>
          <w:rFonts w:hint="eastAsia"/>
          <w:lang w:eastAsia="zh-CN"/>
        </w:rPr>
        <w:t>系统</w:t>
      </w:r>
      <w:r>
        <w:rPr>
          <w:lang w:eastAsia="zh-CN"/>
        </w:rPr>
        <w:t>的协调请求</w:t>
      </w:r>
      <w:r>
        <w:rPr>
          <w:rFonts w:hint="eastAsia"/>
          <w:lang w:eastAsia="zh-CN"/>
        </w:rPr>
        <w:t>”</w:t>
      </w:r>
      <w:r>
        <w:rPr>
          <w:rFonts w:hint="eastAsia"/>
          <w:lang w:val="en-US" w:eastAsia="zh-CN"/>
        </w:rPr>
        <w:t>）中指出的那样：</w:t>
      </w:r>
      <w:r w:rsidR="00A57093">
        <w:rPr>
          <w:rFonts w:hint="eastAsia"/>
          <w:lang w:eastAsia="zh-CN"/>
        </w:rPr>
        <w:t>自</w:t>
      </w:r>
      <w:r w:rsidR="00A57093">
        <w:rPr>
          <w:rFonts w:hint="eastAsia"/>
          <w:lang w:eastAsia="zh-CN"/>
        </w:rPr>
        <w:t>2014</w:t>
      </w:r>
      <w:r w:rsidR="00A57093">
        <w:rPr>
          <w:rFonts w:hint="eastAsia"/>
          <w:lang w:eastAsia="zh-CN"/>
        </w:rPr>
        <w:t>年</w:t>
      </w:r>
      <w:r w:rsidR="00A57093">
        <w:rPr>
          <w:rFonts w:hint="eastAsia"/>
          <w:lang w:eastAsia="zh-CN"/>
        </w:rPr>
        <w:t>11</w:t>
      </w:r>
      <w:r w:rsidR="00A57093">
        <w:rPr>
          <w:rFonts w:hint="eastAsia"/>
          <w:lang w:eastAsia="zh-CN"/>
        </w:rPr>
        <w:t>月</w:t>
      </w:r>
      <w:r w:rsidR="00A57093">
        <w:rPr>
          <w:lang w:eastAsia="zh-CN"/>
        </w:rPr>
        <w:t>以来，无线电通信局已收到大量须按照《</w:t>
      </w:r>
      <w:r w:rsidR="00A57093">
        <w:rPr>
          <w:rFonts w:hint="eastAsia"/>
          <w:lang w:eastAsia="zh-CN"/>
        </w:rPr>
        <w:t>无线电</w:t>
      </w:r>
      <w:r w:rsidR="00A57093">
        <w:rPr>
          <w:lang w:eastAsia="zh-CN"/>
        </w:rPr>
        <w:t>规则》</w:t>
      </w:r>
      <w:r w:rsidR="00A57093">
        <w:rPr>
          <w:rFonts w:hint="eastAsia"/>
          <w:lang w:eastAsia="zh-CN"/>
        </w:rPr>
        <w:t>第</w:t>
      </w:r>
      <w:r w:rsidR="00A57093">
        <w:rPr>
          <w:rFonts w:hint="eastAsia"/>
          <w:lang w:eastAsia="zh-CN"/>
        </w:rPr>
        <w:t>9.7</w:t>
      </w:r>
      <w:r w:rsidR="00A57093">
        <w:rPr>
          <w:lang w:eastAsia="zh-CN"/>
        </w:rPr>
        <w:t>B</w:t>
      </w:r>
      <w:r w:rsidR="00A57093">
        <w:rPr>
          <w:lang w:eastAsia="zh-CN"/>
        </w:rPr>
        <w:t>款进行协调的、</w:t>
      </w:r>
      <w:r w:rsidR="00F62ACA">
        <w:rPr>
          <w:rFonts w:hint="eastAsia"/>
          <w:lang w:eastAsia="zh-CN"/>
        </w:rPr>
        <w:t>卫星固定业务</w:t>
      </w:r>
      <w:r w:rsidR="00A57093">
        <w:rPr>
          <w:rFonts w:hint="eastAsia"/>
          <w:lang w:eastAsia="zh-CN"/>
        </w:rPr>
        <w:t>非对地静止系统</w:t>
      </w:r>
      <w:r w:rsidR="00A57093">
        <w:rPr>
          <w:lang w:eastAsia="zh-CN"/>
        </w:rPr>
        <w:t>的协调请求。</w:t>
      </w:r>
      <w:r w:rsidR="00F62ACA">
        <w:rPr>
          <w:rFonts w:hint="eastAsia"/>
          <w:lang w:eastAsia="zh-CN"/>
        </w:rPr>
        <w:t>这些协调资料包含</w:t>
      </w:r>
      <w:r w:rsidR="00A57093">
        <w:rPr>
          <w:lang w:eastAsia="zh-CN"/>
        </w:rPr>
        <w:t>在</w:t>
      </w:r>
      <w:r w:rsidR="00A57093">
        <w:rPr>
          <w:rFonts w:hint="eastAsia"/>
          <w:lang w:eastAsia="zh-CN"/>
        </w:rPr>
        <w:t>1000</w:t>
      </w:r>
      <w:r w:rsidR="00A57093">
        <w:rPr>
          <w:rFonts w:hint="eastAsia"/>
          <w:lang w:eastAsia="zh-CN"/>
        </w:rPr>
        <w:t>多个轨道</w:t>
      </w:r>
      <w:r w:rsidR="00A57093">
        <w:rPr>
          <w:lang w:eastAsia="zh-CN"/>
        </w:rPr>
        <w:t>面运行的</w:t>
      </w:r>
      <w:r w:rsidR="00A57093">
        <w:rPr>
          <w:rFonts w:hint="eastAsia"/>
          <w:lang w:eastAsia="zh-CN"/>
        </w:rPr>
        <w:t>数</w:t>
      </w:r>
      <w:r w:rsidR="00A57093">
        <w:rPr>
          <w:lang w:eastAsia="zh-CN"/>
        </w:rPr>
        <w:t>万</w:t>
      </w:r>
      <w:r w:rsidR="00A57093">
        <w:rPr>
          <w:rFonts w:hint="eastAsia"/>
          <w:lang w:eastAsia="zh-CN"/>
        </w:rPr>
        <w:t>颗</w:t>
      </w:r>
      <w:r w:rsidR="00A57093">
        <w:rPr>
          <w:lang w:eastAsia="zh-CN"/>
        </w:rPr>
        <w:t>卫星（</w:t>
      </w:r>
      <w:r w:rsidR="00A57093">
        <w:rPr>
          <w:rFonts w:hint="eastAsia"/>
          <w:lang w:eastAsia="zh-CN"/>
        </w:rPr>
        <w:t>从</w:t>
      </w:r>
      <w:r w:rsidR="00A57093">
        <w:rPr>
          <w:rFonts w:hint="eastAsia"/>
          <w:lang w:eastAsia="zh-CN"/>
        </w:rPr>
        <w:t>7</w:t>
      </w:r>
      <w:r w:rsidR="00A57093">
        <w:rPr>
          <w:lang w:eastAsia="zh-CN"/>
        </w:rPr>
        <w:t>0000</w:t>
      </w:r>
      <w:r w:rsidR="00A57093">
        <w:rPr>
          <w:rFonts w:hint="eastAsia"/>
          <w:lang w:eastAsia="zh-CN"/>
        </w:rPr>
        <w:t>到</w:t>
      </w:r>
      <w:r w:rsidR="00A57093">
        <w:rPr>
          <w:lang w:eastAsia="zh-CN"/>
        </w:rPr>
        <w:t>超过</w:t>
      </w:r>
      <w:r w:rsidR="00A57093">
        <w:rPr>
          <w:rFonts w:hint="eastAsia"/>
          <w:lang w:eastAsia="zh-CN"/>
        </w:rPr>
        <w:t>230000</w:t>
      </w:r>
      <w:r w:rsidR="00A57093">
        <w:rPr>
          <w:rFonts w:hint="eastAsia"/>
          <w:lang w:eastAsia="zh-CN"/>
        </w:rPr>
        <w:t>颗</w:t>
      </w:r>
      <w:r w:rsidR="00A57093">
        <w:rPr>
          <w:lang w:eastAsia="zh-CN"/>
        </w:rPr>
        <w:t>卫星）</w:t>
      </w:r>
      <w:r w:rsidR="00A57093">
        <w:rPr>
          <w:rFonts w:hint="eastAsia"/>
          <w:lang w:eastAsia="zh-CN"/>
        </w:rPr>
        <w:t>的</w:t>
      </w:r>
      <w:r w:rsidR="00A57093">
        <w:rPr>
          <w:lang w:eastAsia="zh-CN"/>
        </w:rPr>
        <w:t>卫星系统，其中一些为低轨卫星，另一些为中轨卫星，倾斜值不同</w:t>
      </w:r>
      <w:r w:rsidR="00F62ACA">
        <w:rPr>
          <w:rFonts w:hint="eastAsia"/>
          <w:lang w:eastAsia="zh-CN"/>
        </w:rPr>
        <w:t>；这些在本质上属于不规则轨道的申报资料。</w:t>
      </w:r>
    </w:p>
    <w:p w:rsidR="00A57093" w:rsidRPr="00E95BE1" w:rsidRDefault="00DF2946" w:rsidP="002D1B26">
      <w:pPr>
        <w:ind w:firstLineChars="200" w:firstLine="480"/>
        <w:rPr>
          <w:lang w:val="en-US" w:eastAsia="zh-CN"/>
        </w:rPr>
      </w:pPr>
      <w:r>
        <w:rPr>
          <w:rFonts w:hint="eastAsia"/>
          <w:lang w:eastAsia="zh-CN"/>
        </w:rPr>
        <w:t>由于此类</w:t>
      </w:r>
      <w:r>
        <w:rPr>
          <w:lang w:eastAsia="zh-CN"/>
        </w:rPr>
        <w:t>复杂系统的频率指配数量极大而无线电通信局的软件工具</w:t>
      </w:r>
      <w:r w:rsidR="00F62ACA">
        <w:rPr>
          <w:rFonts w:hint="eastAsia"/>
          <w:lang w:eastAsia="zh-CN"/>
        </w:rPr>
        <w:t>存在局限性</w:t>
      </w:r>
      <w:r>
        <w:rPr>
          <w:lang w:eastAsia="zh-CN"/>
        </w:rPr>
        <w:t>，因此，</w:t>
      </w:r>
      <w:r w:rsidR="00F62ACA">
        <w:rPr>
          <w:rFonts w:hint="eastAsia"/>
          <w:lang w:eastAsia="zh-CN"/>
        </w:rPr>
        <w:t>无线电通信局</w:t>
      </w:r>
      <w:r>
        <w:rPr>
          <w:lang w:eastAsia="zh-CN"/>
        </w:rPr>
        <w:t>无法将每一组指配的单个审查结论均纳入</w:t>
      </w:r>
      <w:r>
        <w:rPr>
          <w:lang w:eastAsia="zh-CN"/>
        </w:rPr>
        <w:t>SRS</w:t>
      </w:r>
      <w:r>
        <w:rPr>
          <w:lang w:eastAsia="zh-CN"/>
        </w:rPr>
        <w:t>数据库中。按照</w:t>
      </w:r>
      <w:r>
        <w:rPr>
          <w:rFonts w:hint="eastAsia"/>
          <w:lang w:eastAsia="zh-CN"/>
        </w:rPr>
        <w:t>第</w:t>
      </w:r>
      <w:r>
        <w:rPr>
          <w:rFonts w:hint="eastAsia"/>
          <w:lang w:eastAsia="zh-CN"/>
        </w:rPr>
        <w:t>11.31</w:t>
      </w:r>
      <w:r>
        <w:rPr>
          <w:rFonts w:hint="eastAsia"/>
          <w:lang w:eastAsia="zh-CN"/>
        </w:rPr>
        <w:t>款</w:t>
      </w:r>
      <w:r>
        <w:rPr>
          <w:lang w:eastAsia="zh-CN"/>
        </w:rPr>
        <w:t>做出的一些审查结论</w:t>
      </w:r>
      <w:r w:rsidR="00F62ACA">
        <w:rPr>
          <w:rFonts w:hint="eastAsia"/>
          <w:lang w:eastAsia="zh-CN"/>
        </w:rPr>
        <w:t>采用表格形式</w:t>
      </w:r>
      <w:r>
        <w:rPr>
          <w:lang w:eastAsia="zh-CN"/>
        </w:rPr>
        <w:t>临时</w:t>
      </w:r>
      <w:r w:rsidR="00F62ACA">
        <w:rPr>
          <w:rFonts w:hint="eastAsia"/>
          <w:lang w:eastAsia="zh-CN"/>
        </w:rPr>
        <w:t>示于</w:t>
      </w:r>
      <w:r>
        <w:rPr>
          <w:lang w:eastAsia="zh-CN"/>
        </w:rPr>
        <w:t>无线电通信局</w:t>
      </w:r>
      <w:r>
        <w:rPr>
          <w:lang w:eastAsia="zh-CN"/>
        </w:rPr>
        <w:t>CR/C</w:t>
      </w:r>
      <w:r>
        <w:rPr>
          <w:rFonts w:hint="eastAsia"/>
          <w:lang w:eastAsia="zh-CN"/>
        </w:rPr>
        <w:t>特节</w:t>
      </w:r>
      <w:r w:rsidR="00F62ACA">
        <w:rPr>
          <w:rFonts w:hint="eastAsia"/>
          <w:lang w:eastAsia="zh-CN"/>
        </w:rPr>
        <w:t>的</w:t>
      </w:r>
      <w:r>
        <w:rPr>
          <w:lang w:eastAsia="zh-CN"/>
        </w:rPr>
        <w:t>注中。</w:t>
      </w:r>
    </w:p>
    <w:p w:rsidR="00A57093" w:rsidRPr="00DF2946" w:rsidRDefault="00DF2946" w:rsidP="00DF2946">
      <w:pPr>
        <w:rPr>
          <w:iCs/>
          <w:lang w:val="en-US" w:eastAsia="zh-CN"/>
        </w:rPr>
      </w:pPr>
      <w:r w:rsidRPr="00DF2946">
        <w:rPr>
          <w:rFonts w:ascii="SimSun" w:hAnsi="SimSun"/>
          <w:iCs/>
          <w:lang w:val="en-US" w:eastAsia="zh-CN"/>
        </w:rPr>
        <w:lastRenderedPageBreak/>
        <w:t>“</w:t>
      </w:r>
      <w:r w:rsidRPr="00DF2946">
        <w:rPr>
          <w:rFonts w:ascii="Calibri" w:eastAsia="STKaiti" w:hAnsi="Calibri"/>
          <w:iCs/>
          <w:lang w:eastAsia="zh-CN"/>
        </w:rPr>
        <w:t>无线电通信局还通知相关主管部门，对于其已提交的非对地静止卫星系统而言，本局无法遵守第</w:t>
      </w:r>
      <w:r w:rsidRPr="00DF2946">
        <w:rPr>
          <w:rFonts w:ascii="Calibri" w:eastAsia="STKaiti" w:hAnsi="Calibri"/>
          <w:iCs/>
          <w:lang w:eastAsia="zh-CN"/>
        </w:rPr>
        <w:t>9.38</w:t>
      </w:r>
      <w:r w:rsidRPr="00DF2946">
        <w:rPr>
          <w:rFonts w:ascii="Calibri" w:eastAsia="STKaiti" w:hAnsi="Calibri"/>
          <w:iCs/>
          <w:lang w:eastAsia="zh-CN"/>
        </w:rPr>
        <w:t>款规定的有关公布申报的四个月期限，因为同时期收到的其他非对地静止卫星系统诸多，且其复杂性和技术特性都要求无线电通信局修改目前用以审查和公布协调资料的工具。然而，无线电通信局还通知各主管部门，该局将近一切努力尽快进行公布。</w:t>
      </w:r>
      <w:r w:rsidRPr="00DF2946">
        <w:rPr>
          <w:rFonts w:ascii="SimSun" w:hAnsi="SimSun"/>
          <w:iCs/>
          <w:lang w:val="en-US" w:eastAsia="zh-CN"/>
        </w:rPr>
        <w:t>”</w:t>
      </w:r>
    </w:p>
    <w:p w:rsidR="00A57093" w:rsidRPr="00E95BE1" w:rsidRDefault="00765A60" w:rsidP="002D1B26">
      <w:pPr>
        <w:ind w:firstLineChars="200" w:firstLine="480"/>
        <w:rPr>
          <w:lang w:val="en-US" w:eastAsia="zh-CN"/>
        </w:rPr>
      </w:pPr>
      <w:r>
        <w:rPr>
          <w:rFonts w:hint="eastAsia"/>
          <w:lang w:val="en-US" w:eastAsia="zh-CN"/>
        </w:rPr>
        <w:t>图</w:t>
      </w:r>
      <w:r w:rsidR="00A57093" w:rsidRPr="00E95BE1">
        <w:rPr>
          <w:lang w:val="en-US" w:eastAsia="zh-CN"/>
        </w:rPr>
        <w:t>1</w:t>
      </w:r>
      <w:r>
        <w:rPr>
          <w:rFonts w:hint="eastAsia"/>
          <w:lang w:val="en-US" w:eastAsia="zh-CN"/>
        </w:rPr>
        <w:t>说明了无线电通信局</w:t>
      </w:r>
      <w:r>
        <w:rPr>
          <w:rFonts w:hint="eastAsia"/>
          <w:lang w:val="en-US" w:eastAsia="zh-CN"/>
        </w:rPr>
        <w:t>2014-2016</w:t>
      </w:r>
      <w:r>
        <w:rPr>
          <w:rFonts w:hint="eastAsia"/>
          <w:lang w:val="en-US" w:eastAsia="zh-CN"/>
        </w:rPr>
        <w:t>年期间收到并处理的非静止卫星系统。尽管系统数量略超过</w:t>
      </w:r>
      <w:r>
        <w:rPr>
          <w:rFonts w:hint="eastAsia"/>
          <w:lang w:val="en-US" w:eastAsia="zh-CN"/>
        </w:rPr>
        <w:t>50</w:t>
      </w:r>
      <w:r>
        <w:rPr>
          <w:rFonts w:hint="eastAsia"/>
          <w:lang w:val="en-US" w:eastAsia="zh-CN"/>
        </w:rPr>
        <w:t>个，但这些系统的协调资料及协调资料的修改资料数量超过了</w:t>
      </w:r>
      <w:r>
        <w:rPr>
          <w:rFonts w:hint="eastAsia"/>
          <w:lang w:val="en-US" w:eastAsia="zh-CN"/>
        </w:rPr>
        <w:t>100</w:t>
      </w:r>
      <w:r>
        <w:rPr>
          <w:rFonts w:hint="eastAsia"/>
          <w:lang w:val="en-US" w:eastAsia="zh-CN"/>
        </w:rPr>
        <w:t>份。</w:t>
      </w:r>
    </w:p>
    <w:p w:rsidR="00A57093" w:rsidRPr="00E95BE1" w:rsidRDefault="00765A60" w:rsidP="002D1B26">
      <w:pPr>
        <w:ind w:firstLineChars="200" w:firstLine="480"/>
        <w:rPr>
          <w:lang w:val="en-US"/>
        </w:rPr>
      </w:pPr>
      <w:r>
        <w:rPr>
          <w:rFonts w:hint="eastAsia"/>
          <w:lang w:val="en-US" w:eastAsia="zh-CN"/>
        </w:rPr>
        <w:t>源表全文复制于附件</w:t>
      </w:r>
      <w:r>
        <w:rPr>
          <w:rFonts w:hint="eastAsia"/>
          <w:lang w:val="en-US" w:eastAsia="zh-CN"/>
        </w:rPr>
        <w:t>1</w:t>
      </w:r>
      <w:r>
        <w:rPr>
          <w:rFonts w:hint="eastAsia"/>
          <w:lang w:val="en-US" w:eastAsia="zh-CN"/>
        </w:rPr>
        <w:t>中。</w:t>
      </w:r>
    </w:p>
    <w:p w:rsidR="00A57093" w:rsidRPr="00E95BE1" w:rsidRDefault="00765A60" w:rsidP="00765A60">
      <w:pPr>
        <w:pStyle w:val="FigureNoBR"/>
        <w:rPr>
          <w:lang w:val="en-US" w:eastAsia="zh-CN"/>
        </w:rPr>
      </w:pPr>
      <w:r>
        <w:rPr>
          <w:rFonts w:hint="eastAsia"/>
          <w:lang w:val="en-US" w:eastAsia="zh-CN"/>
        </w:rPr>
        <w:t>图</w:t>
      </w:r>
      <w:r w:rsidR="00A57093" w:rsidRPr="00E95BE1">
        <w:rPr>
          <w:lang w:val="en-US" w:eastAsia="zh-CN"/>
        </w:rPr>
        <w:t xml:space="preserve"> 1</w:t>
      </w:r>
    </w:p>
    <w:p w:rsidR="00A57093" w:rsidRPr="00E95BE1" w:rsidRDefault="00765A60" w:rsidP="00765A60">
      <w:pPr>
        <w:pStyle w:val="FiguretitleBR"/>
        <w:rPr>
          <w:lang w:val="en-US" w:eastAsia="zh-CN"/>
        </w:rPr>
      </w:pPr>
      <w:r>
        <w:rPr>
          <w:rFonts w:hint="eastAsia"/>
          <w:lang w:val="en-US" w:eastAsia="zh-CN"/>
        </w:rPr>
        <w:t>非静止卫星系统、轨道平面和卫星数量</w:t>
      </w:r>
    </w:p>
    <w:p w:rsidR="00A57093" w:rsidRDefault="002D1B26" w:rsidP="00A57093">
      <w:pPr>
        <w:jc w:val="center"/>
        <w:rPr>
          <w:lang w:val="en-US"/>
        </w:rPr>
      </w:pPr>
      <w:r>
        <w:rPr>
          <w:noProof/>
          <w:lang w:val="en-US" w:eastAsia="zh-CN"/>
        </w:rPr>
        <mc:AlternateContent>
          <mc:Choice Requires="wps">
            <w:drawing>
              <wp:anchor distT="0" distB="0" distL="114300" distR="114300" simplePos="0" relativeHeight="251584000" behindDoc="0" locked="0" layoutInCell="1" allowOverlap="1" wp14:anchorId="065D846A" wp14:editId="4CAD9B11">
                <wp:simplePos x="0" y="0"/>
                <wp:positionH relativeFrom="column">
                  <wp:posOffset>3080385</wp:posOffset>
                </wp:positionH>
                <wp:positionV relativeFrom="paragraph">
                  <wp:posOffset>3234055</wp:posOffset>
                </wp:positionV>
                <wp:extent cx="742950" cy="1238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429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rPr>
                                <w:rFonts w:hint="eastAsia"/>
                                <w:sz w:val="16"/>
                                <w:szCs w:val="16"/>
                                <w:lang w:eastAsia="zh-CN"/>
                              </w:rPr>
                            </w:pPr>
                            <w:r>
                              <w:rPr>
                                <w:rFonts w:hint="eastAsia"/>
                                <w:sz w:val="16"/>
                                <w:szCs w:val="16"/>
                                <w:lang w:eastAsia="zh-CN"/>
                              </w:rPr>
                              <w:t>卫星数量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5D846A" id="_x0000_t202" coordsize="21600,21600" o:spt="202" path="m,l,21600r21600,l21600,xe">
                <v:stroke joinstyle="miter"/>
                <v:path gradientshapeok="t" o:connecttype="rect"/>
              </v:shapetype>
              <v:shape id="Text Box 11" o:spid="_x0000_s1026" type="#_x0000_t202" style="position:absolute;left:0;text-align:left;margin-left:242.55pt;margin-top:254.65pt;width:58.5pt;height:9.75pt;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" fillcolor="white [3201]" stroked="f" strokeweight=".5pt">
                <v:textbox inset="0,0,0,0">
                  <w:txbxContent>
                    <w:p w:rsidR="002D1B26" w:rsidRPr="002D1B26" w:rsidRDefault="002D1B26" w:rsidP="002D1B26">
                      <w:pPr>
                        <w:spacing w:before="0"/>
                        <w:rPr>
                          <w:rFonts w:hint="eastAsia"/>
                          <w:sz w:val="16"/>
                          <w:szCs w:val="16"/>
                          <w:lang w:eastAsia="zh-CN"/>
                        </w:rPr>
                      </w:pPr>
                      <w:r>
                        <w:rPr>
                          <w:rFonts w:hint="eastAsia"/>
                          <w:sz w:val="16"/>
                          <w:szCs w:val="16"/>
                          <w:lang w:eastAsia="zh-CN"/>
                        </w:rPr>
                        <w:t>卫星数量</w:t>
                      </w:r>
                    </w:p>
                  </w:txbxContent>
                </v:textbox>
              </v:shape>
            </w:pict>
          </mc:Fallback>
        </mc:AlternateContent>
      </w:r>
      <w:r>
        <w:rPr>
          <w:noProof/>
          <w:lang w:val="en-US" w:eastAsia="zh-CN"/>
        </w:rPr>
        <mc:AlternateContent>
          <mc:Choice Requires="wps">
            <w:drawing>
              <wp:anchor distT="0" distB="0" distL="114300" distR="114300" simplePos="0" relativeHeight="251582976" behindDoc="0" locked="0" layoutInCell="1" allowOverlap="1" wp14:anchorId="0263E7CD" wp14:editId="4DC0500E">
                <wp:simplePos x="0" y="0"/>
                <wp:positionH relativeFrom="column">
                  <wp:posOffset>2451735</wp:posOffset>
                </wp:positionH>
                <wp:positionV relativeFrom="paragraph">
                  <wp:posOffset>3234055</wp:posOffset>
                </wp:positionV>
                <wp:extent cx="523875" cy="1238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rPr>
                                <w:rFonts w:hint="eastAsia"/>
                                <w:sz w:val="16"/>
                                <w:szCs w:val="16"/>
                                <w:lang w:eastAsia="zh-CN"/>
                              </w:rPr>
                            </w:pPr>
                            <w:r>
                              <w:rPr>
                                <w:rFonts w:hint="eastAsia"/>
                                <w:sz w:val="16"/>
                                <w:szCs w:val="16"/>
                                <w:lang w:eastAsia="zh-CN"/>
                              </w:rPr>
                              <w:t>轨</w:t>
                            </w:r>
                            <w:r>
                              <w:rPr>
                                <w:sz w:val="16"/>
                                <w:szCs w:val="16"/>
                                <w:lang w:eastAsia="zh-CN"/>
                              </w:rPr>
                              <w:t>道平面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263E7CD" id="Text Box 10" o:spid="_x0000_s1027" type="#_x0000_t202" style="position:absolute;left:0;text-align:left;margin-left:193.05pt;margin-top:254.65pt;width:41.25pt;height:9.75pt;z-index:25158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" fillcolor="white [3201]" stroked="f" strokeweight=".5pt">
                <v:textbox inset="0,0,0,0">
                  <w:txbxContent>
                    <w:p w:rsidR="002D1B26" w:rsidRPr="002D1B26" w:rsidRDefault="002D1B26" w:rsidP="002D1B26">
                      <w:pPr>
                        <w:spacing w:before="0"/>
                        <w:rPr>
                          <w:rFonts w:hint="eastAsia"/>
                          <w:sz w:val="16"/>
                          <w:szCs w:val="16"/>
                          <w:lang w:eastAsia="zh-CN"/>
                        </w:rPr>
                      </w:pPr>
                      <w:r>
                        <w:rPr>
                          <w:rFonts w:hint="eastAsia"/>
                          <w:sz w:val="16"/>
                          <w:szCs w:val="16"/>
                          <w:lang w:eastAsia="zh-CN"/>
                        </w:rPr>
                        <w:t>轨</w:t>
                      </w:r>
                      <w:r>
                        <w:rPr>
                          <w:sz w:val="16"/>
                          <w:szCs w:val="16"/>
                          <w:lang w:eastAsia="zh-CN"/>
                        </w:rPr>
                        <w:t>道平面</w:t>
                      </w:r>
                    </w:p>
                  </w:txbxContent>
                </v:textbox>
              </v:shape>
            </w:pict>
          </mc:Fallback>
        </mc:AlternateContent>
      </w:r>
      <w:r w:rsidR="00A57093" w:rsidRPr="00E95BE1">
        <w:rPr>
          <w:noProof/>
          <w:lang w:val="en-US" w:eastAsia="zh-CN"/>
        </w:rPr>
        <w:drawing>
          <wp:inline distT="0" distB="0" distL="0" distR="0" wp14:anchorId="65CC05D9" wp14:editId="5F0941BA">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943600" cy="3411855"/>
                    </a:xfrm>
                    <a:prstGeom prst="rect">
                      <a:avLst/>
                    </a:prstGeom>
                  </pic:spPr>
                </pic:pic>
              </a:graphicData>
            </a:graphic>
          </wp:inline>
        </w:drawing>
      </w:r>
    </w:p>
    <w:p w:rsidR="00A57093" w:rsidRPr="00E95BE1" w:rsidRDefault="00A57093" w:rsidP="00A57093">
      <w:pPr>
        <w:spacing w:before="0"/>
        <w:rPr>
          <w:rFonts w:hint="eastAsia"/>
          <w:lang w:val="en-US" w:eastAsia="zh-CN"/>
        </w:rPr>
      </w:pPr>
    </w:p>
    <w:p w:rsidR="00A57093" w:rsidRPr="00E95BE1" w:rsidRDefault="00570DBD" w:rsidP="002D1B26">
      <w:pPr>
        <w:ind w:firstLineChars="200" w:firstLine="480"/>
        <w:rPr>
          <w:lang w:val="en-US" w:eastAsia="zh-CN"/>
        </w:rPr>
      </w:pPr>
      <w:r>
        <w:rPr>
          <w:rFonts w:hint="eastAsia"/>
          <w:lang w:val="en-US" w:eastAsia="zh-CN"/>
        </w:rPr>
        <w:t>如该图所示，非静止系统可拥有多达数万颗卫星。为显示非静止星座的规模，采用了对数刻度。</w:t>
      </w:r>
    </w:p>
    <w:p w:rsidR="00A57093" w:rsidRPr="00E95BE1" w:rsidRDefault="00451078" w:rsidP="009735C4">
      <w:pPr>
        <w:keepNext/>
        <w:keepLines/>
        <w:ind w:firstLineChars="200" w:firstLine="480"/>
        <w:rPr>
          <w:lang w:val="en-US" w:eastAsia="zh-CN"/>
        </w:rPr>
      </w:pPr>
      <w:r>
        <w:rPr>
          <w:rFonts w:hint="eastAsia"/>
          <w:lang w:val="en-US" w:eastAsia="zh-CN"/>
        </w:rPr>
        <w:lastRenderedPageBreak/>
        <w:t>如图</w:t>
      </w:r>
      <w:r>
        <w:rPr>
          <w:rFonts w:hint="eastAsia"/>
          <w:lang w:val="en-US" w:eastAsia="zh-CN"/>
        </w:rPr>
        <w:t>2</w:t>
      </w:r>
      <w:r>
        <w:rPr>
          <w:rFonts w:hint="eastAsia"/>
          <w:lang w:val="en-US" w:eastAsia="zh-CN"/>
        </w:rPr>
        <w:t>所示，</w:t>
      </w:r>
      <w:r w:rsidR="00570DBD">
        <w:rPr>
          <w:rFonts w:hint="eastAsia"/>
          <w:lang w:val="en-US" w:eastAsia="zh-CN"/>
        </w:rPr>
        <w:t>处理这些资料无疑需要无线电通信局大量</w:t>
      </w:r>
      <w:r>
        <w:rPr>
          <w:rFonts w:hint="eastAsia"/>
          <w:lang w:val="en-US" w:eastAsia="zh-CN"/>
        </w:rPr>
        <w:t>的支出，同时导致处理延误增加。</w:t>
      </w:r>
    </w:p>
    <w:p w:rsidR="00A57093" w:rsidRDefault="00451078" w:rsidP="002D1B26">
      <w:pPr>
        <w:pStyle w:val="FigureNoBR"/>
        <w:rPr>
          <w:lang w:val="en-US" w:eastAsia="zh-CN"/>
        </w:rPr>
      </w:pPr>
      <w:r>
        <w:rPr>
          <w:rFonts w:hint="eastAsia"/>
          <w:lang w:val="en-US" w:eastAsia="zh-CN"/>
        </w:rPr>
        <w:t>图</w:t>
      </w:r>
      <w:r w:rsidR="00A57093" w:rsidRPr="00E95BE1">
        <w:rPr>
          <w:lang w:val="en-US" w:eastAsia="zh-CN"/>
        </w:rPr>
        <w:t xml:space="preserve"> 2</w:t>
      </w:r>
    </w:p>
    <w:p w:rsidR="00A57093" w:rsidRDefault="00451078" w:rsidP="002D1B26">
      <w:pPr>
        <w:pStyle w:val="FiguretitleBR"/>
        <w:keepNext/>
        <w:rPr>
          <w:lang w:val="en-US" w:eastAsia="zh-CN"/>
        </w:rPr>
      </w:pPr>
      <w:r>
        <w:rPr>
          <w:rFonts w:hint="eastAsia"/>
          <w:lang w:val="en-US" w:eastAsia="zh-CN"/>
        </w:rPr>
        <w:t>非静止系统申报资料的处理延误</w:t>
      </w:r>
    </w:p>
    <w:p w:rsidR="00A57093" w:rsidRDefault="002D1B26" w:rsidP="00A57093">
      <w:pPr>
        <w:jc w:val="center"/>
        <w:rPr>
          <w:lang w:val="en-US"/>
        </w:rPr>
      </w:pPr>
      <w:r>
        <w:rPr>
          <w:noProof/>
          <w:lang w:val="en-US" w:eastAsia="zh-CN"/>
        </w:rPr>
        <mc:AlternateContent>
          <mc:Choice Requires="wps">
            <w:drawing>
              <wp:anchor distT="0" distB="0" distL="114300" distR="114300" simplePos="0" relativeHeight="251589120" behindDoc="0" locked="0" layoutInCell="1" allowOverlap="1" wp14:anchorId="3C47A8B4" wp14:editId="241FD769">
                <wp:simplePos x="0" y="0"/>
                <wp:positionH relativeFrom="column">
                  <wp:posOffset>2280285</wp:posOffset>
                </wp:positionH>
                <wp:positionV relativeFrom="paragraph">
                  <wp:posOffset>38100</wp:posOffset>
                </wp:positionV>
                <wp:extent cx="1495425" cy="2000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4954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hint="eastAsia"/>
                                <w:sz w:val="18"/>
                                <w:szCs w:val="18"/>
                                <w:lang w:eastAsia="zh-CN"/>
                              </w:rPr>
                            </w:pPr>
                            <w:r w:rsidRPr="002D1B26">
                              <w:rPr>
                                <w:rFonts w:hint="eastAsia"/>
                                <w:sz w:val="18"/>
                                <w:szCs w:val="18"/>
                                <w:lang w:eastAsia="zh-CN"/>
                              </w:rPr>
                              <w:t>处理</w:t>
                            </w:r>
                            <w:r w:rsidRPr="002D1B26">
                              <w:rPr>
                                <w:sz w:val="18"/>
                                <w:szCs w:val="18"/>
                                <w:lang w:eastAsia="zh-CN"/>
                              </w:rPr>
                              <w:t>延误（月）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A8B4" id="Text Box 12" o:spid="_x0000_s1028" type="#_x0000_t202" style="position:absolute;left:0;text-align:left;margin-left:179.55pt;margin-top:3pt;width:117.75pt;height:15.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" fillcolor="white [3201]" stroked="f" strokeweight=".5pt">
                <v:textbox inset="0,0,0,0">
                  <w:txbxContent>
                    <w:p w:rsidR="002D1B26" w:rsidRPr="002D1B26" w:rsidRDefault="002D1B26" w:rsidP="002D1B26">
                      <w:pPr>
                        <w:spacing w:before="0"/>
                        <w:jc w:val="center"/>
                        <w:rPr>
                          <w:rFonts w:hint="eastAsia"/>
                          <w:sz w:val="18"/>
                          <w:szCs w:val="18"/>
                          <w:lang w:eastAsia="zh-CN"/>
                        </w:rPr>
                      </w:pPr>
                      <w:r w:rsidRPr="002D1B26">
                        <w:rPr>
                          <w:rFonts w:hint="eastAsia"/>
                          <w:sz w:val="18"/>
                          <w:szCs w:val="18"/>
                          <w:lang w:eastAsia="zh-CN"/>
                        </w:rPr>
                        <w:t>处理</w:t>
                      </w:r>
                      <w:r w:rsidRPr="002D1B26">
                        <w:rPr>
                          <w:sz w:val="18"/>
                          <w:szCs w:val="18"/>
                          <w:lang w:eastAsia="zh-CN"/>
                        </w:rPr>
                        <w:t>延误（月）</w:t>
                      </w:r>
                    </w:p>
                  </w:txbxContent>
                </v:textbox>
              </v:shape>
            </w:pict>
          </mc:Fallback>
        </mc:AlternateContent>
      </w:r>
      <w:r w:rsidR="00A57093" w:rsidRPr="00E95BE1">
        <w:rPr>
          <w:noProof/>
          <w:lang w:val="en-US" w:eastAsia="zh-CN"/>
        </w:rPr>
        <w:drawing>
          <wp:inline distT="0" distB="0" distL="0" distR="0" wp14:anchorId="1EBFCB7A" wp14:editId="3EEDD2A0">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5943600" cy="3862705"/>
                    </a:xfrm>
                    <a:prstGeom prst="rect">
                      <a:avLst/>
                    </a:prstGeom>
                  </pic:spPr>
                </pic:pic>
              </a:graphicData>
            </a:graphic>
          </wp:inline>
        </w:drawing>
      </w:r>
    </w:p>
    <w:p w:rsidR="00A57093" w:rsidRPr="00E95BE1" w:rsidRDefault="00A57093" w:rsidP="00A57093">
      <w:pPr>
        <w:spacing w:before="0"/>
        <w:rPr>
          <w:lang w:val="en-US"/>
        </w:rPr>
      </w:pPr>
    </w:p>
    <w:p w:rsidR="00A57093" w:rsidRPr="00E95BE1" w:rsidRDefault="00451078" w:rsidP="002D1B26">
      <w:pPr>
        <w:ind w:firstLineChars="200" w:firstLine="480"/>
        <w:rPr>
          <w:lang w:val="en-US" w:eastAsia="zh-CN"/>
        </w:rPr>
      </w:pPr>
      <w:r>
        <w:rPr>
          <w:rFonts w:hint="eastAsia"/>
          <w:lang w:val="en-US" w:eastAsia="zh-CN"/>
        </w:rPr>
        <w:t>无线电通信局无法及时处理这些申报资料，绝大多数系统的处理时限超出了</w:t>
      </w:r>
      <w:r>
        <w:rPr>
          <w:rFonts w:hint="eastAsia"/>
          <w:lang w:val="en-US" w:eastAsia="zh-CN"/>
        </w:rPr>
        <w:t>1.5</w:t>
      </w:r>
      <w:r>
        <w:rPr>
          <w:rFonts w:hint="eastAsia"/>
          <w:lang w:val="en-US" w:eastAsia="zh-CN"/>
        </w:rPr>
        <w:t>至</w:t>
      </w:r>
      <w:r>
        <w:rPr>
          <w:rFonts w:hint="eastAsia"/>
          <w:lang w:val="en-US" w:eastAsia="zh-CN"/>
        </w:rPr>
        <w:t>2</w:t>
      </w:r>
      <w:r>
        <w:rPr>
          <w:rFonts w:hint="eastAsia"/>
          <w:lang w:val="en-US" w:eastAsia="zh-CN"/>
        </w:rPr>
        <w:t>倍。</w:t>
      </w:r>
    </w:p>
    <w:p w:rsidR="00A57093" w:rsidRPr="00E95BE1" w:rsidRDefault="00451078" w:rsidP="002D1B26">
      <w:pPr>
        <w:ind w:firstLineChars="200" w:firstLine="480"/>
        <w:rPr>
          <w:lang w:val="en-US" w:eastAsia="zh-CN"/>
        </w:rPr>
      </w:pPr>
      <w:r>
        <w:rPr>
          <w:rFonts w:hint="eastAsia"/>
          <w:lang w:val="en-US" w:eastAsia="zh-CN"/>
        </w:rPr>
        <w:t>此外，由于对地静止轨道（</w:t>
      </w:r>
      <w:r>
        <w:rPr>
          <w:rFonts w:hint="eastAsia"/>
          <w:lang w:val="en-US" w:eastAsia="zh-CN"/>
        </w:rPr>
        <w:t>GSO</w:t>
      </w:r>
      <w:r>
        <w:rPr>
          <w:rFonts w:hint="eastAsia"/>
          <w:lang w:val="en-US" w:eastAsia="zh-CN"/>
        </w:rPr>
        <w:t>）和非静止系统申报资料是在一个总队列中按顺序处理，非静止系统申报资料处理时间的任何延长</w:t>
      </w:r>
      <w:r w:rsidR="002D1B26">
        <w:rPr>
          <w:rFonts w:hint="eastAsia"/>
          <w:lang w:val="en-US" w:eastAsia="zh-CN"/>
        </w:rPr>
        <w:t>均</w:t>
      </w:r>
      <w:r>
        <w:rPr>
          <w:rFonts w:hint="eastAsia"/>
          <w:lang w:val="en-US" w:eastAsia="zh-CN"/>
        </w:rPr>
        <w:t>将导致静止系统申报资料处理出现延误。</w:t>
      </w:r>
    </w:p>
    <w:p w:rsidR="00A57093" w:rsidRPr="00E95BE1" w:rsidRDefault="00E2757C" w:rsidP="002D1B26">
      <w:pPr>
        <w:ind w:firstLineChars="200" w:firstLine="480"/>
        <w:rPr>
          <w:lang w:val="en-US" w:eastAsia="zh-CN"/>
        </w:rPr>
      </w:pPr>
      <w:r>
        <w:rPr>
          <w:rFonts w:hint="eastAsia"/>
          <w:lang w:val="en-US" w:eastAsia="zh-CN"/>
        </w:rPr>
        <w:t>这反过来也减少了可用于发起协调的时间，因为并非所有主管部门均做好了</w:t>
      </w:r>
      <w:r w:rsidR="002D1B26">
        <w:rPr>
          <w:rFonts w:hint="eastAsia"/>
          <w:lang w:val="en-US" w:eastAsia="zh-CN"/>
        </w:rPr>
        <w:t>准备</w:t>
      </w:r>
      <w:r w:rsidR="002D1B26">
        <w:rPr>
          <w:lang w:val="en-US" w:eastAsia="zh-CN"/>
        </w:rPr>
        <w:t>，</w:t>
      </w:r>
      <w:r>
        <w:rPr>
          <w:rFonts w:hint="eastAsia"/>
          <w:lang w:val="en-US" w:eastAsia="zh-CN"/>
        </w:rPr>
        <w:t>参与以“原样接收”方式所公布资料的协调工作。</w:t>
      </w:r>
    </w:p>
    <w:p w:rsidR="00A57093" w:rsidRPr="00E95BE1" w:rsidRDefault="00E2757C" w:rsidP="002D1B26">
      <w:pPr>
        <w:ind w:firstLineChars="200" w:firstLine="480"/>
        <w:rPr>
          <w:lang w:val="en-US" w:eastAsia="zh-CN"/>
        </w:rPr>
      </w:pPr>
      <w:r>
        <w:rPr>
          <w:rFonts w:hint="eastAsia"/>
          <w:lang w:val="en-US" w:eastAsia="zh-CN"/>
        </w:rPr>
        <w:t>正如已经指出的那样，这与申报资料非常复杂有关。不像那些静止系统，非静止系统的申报资料还包含一层有关轨道平面及不同轨道特性的数据。</w:t>
      </w:r>
    </w:p>
    <w:p w:rsidR="00A57093" w:rsidRPr="00E95BE1" w:rsidRDefault="00E2757C" w:rsidP="002D1B26">
      <w:pPr>
        <w:ind w:firstLineChars="200" w:firstLine="480"/>
        <w:rPr>
          <w:lang w:val="en-US" w:eastAsia="zh-CN"/>
        </w:rPr>
      </w:pPr>
      <w:r>
        <w:rPr>
          <w:rFonts w:hint="eastAsia"/>
          <w:lang w:val="en-US" w:eastAsia="zh-CN"/>
        </w:rPr>
        <w:t>在以下小节中考虑了这些特性。</w:t>
      </w:r>
    </w:p>
    <w:p w:rsidR="00A57093" w:rsidRPr="00E95BE1" w:rsidRDefault="00A57093" w:rsidP="009735C4">
      <w:pPr>
        <w:pStyle w:val="Heading1"/>
        <w:rPr>
          <w:lang w:val="en-US" w:eastAsia="zh-CN"/>
        </w:rPr>
      </w:pPr>
      <w:r w:rsidRPr="00E95BE1">
        <w:rPr>
          <w:lang w:val="en-US" w:eastAsia="zh-CN"/>
        </w:rPr>
        <w:lastRenderedPageBreak/>
        <w:t>3</w:t>
      </w:r>
      <w:r w:rsidRPr="00E95BE1">
        <w:rPr>
          <w:lang w:val="en-US" w:eastAsia="zh-CN"/>
        </w:rPr>
        <w:tab/>
      </w:r>
      <w:r w:rsidR="00E2757C">
        <w:rPr>
          <w:rFonts w:hint="eastAsia"/>
          <w:lang w:val="en-US" w:eastAsia="zh-CN"/>
        </w:rPr>
        <w:t>非静止处理的成本回收</w:t>
      </w:r>
    </w:p>
    <w:p w:rsidR="00A57093" w:rsidRPr="00E95BE1" w:rsidRDefault="00064298" w:rsidP="009735C4">
      <w:pPr>
        <w:keepNext/>
        <w:keepLines/>
        <w:ind w:firstLineChars="200" w:firstLine="480"/>
        <w:rPr>
          <w:lang w:val="en-US" w:eastAsia="zh-CN"/>
        </w:rPr>
      </w:pPr>
      <w:r>
        <w:rPr>
          <w:rFonts w:hint="eastAsia"/>
          <w:lang w:val="en-US" w:eastAsia="zh-CN"/>
        </w:rPr>
        <w:t>对第</w:t>
      </w:r>
      <w:r>
        <w:rPr>
          <w:rFonts w:hint="eastAsia"/>
          <w:lang w:val="en-US" w:eastAsia="zh-CN"/>
        </w:rPr>
        <w:t>482</w:t>
      </w:r>
      <w:r>
        <w:rPr>
          <w:rFonts w:hint="eastAsia"/>
          <w:lang w:val="en-US" w:eastAsia="zh-CN"/>
        </w:rPr>
        <w:t>号决定（</w:t>
      </w:r>
      <w:r>
        <w:rPr>
          <w:rFonts w:hint="eastAsia"/>
          <w:lang w:val="en-US" w:eastAsia="zh-CN"/>
        </w:rPr>
        <w:t>2013</w:t>
      </w:r>
      <w:r>
        <w:rPr>
          <w:rFonts w:hint="eastAsia"/>
          <w:lang w:val="en-US" w:eastAsia="zh-CN"/>
        </w:rPr>
        <w:t>年理事会）的一项分析表明，该决定不适应当前形势发展的需要。对于非静止系统而言，采用了与静止系统相同的成本计算系统</w:t>
      </w:r>
      <w:r w:rsidR="002D1B26">
        <w:rPr>
          <w:rFonts w:hint="eastAsia"/>
          <w:lang w:val="en-US" w:eastAsia="zh-CN"/>
        </w:rPr>
        <w:t>，</w:t>
      </w:r>
      <w:r w:rsidR="002D1B26">
        <w:rPr>
          <w:lang w:val="en-US" w:eastAsia="zh-CN"/>
        </w:rPr>
        <w:t>即</w:t>
      </w:r>
      <w:r>
        <w:rPr>
          <w:rFonts w:hint="eastAsia"/>
          <w:lang w:val="en-US" w:eastAsia="zh-CN"/>
        </w:rPr>
        <w:t>根据成本回收单位计算成本。如果单位数量超过了</w:t>
      </w:r>
      <w:r>
        <w:rPr>
          <w:rFonts w:hint="eastAsia"/>
          <w:lang w:val="en-US" w:eastAsia="zh-CN"/>
        </w:rPr>
        <w:t>100</w:t>
      </w:r>
      <w:r>
        <w:rPr>
          <w:rFonts w:hint="eastAsia"/>
          <w:lang w:val="en-US" w:eastAsia="zh-CN"/>
        </w:rPr>
        <w:t>，则收取包干费用，绝大多数不会超出</w:t>
      </w:r>
      <w:r w:rsidR="00A57093" w:rsidRPr="00E95BE1">
        <w:rPr>
          <w:lang w:val="en-US" w:eastAsia="zh-CN"/>
        </w:rPr>
        <w:t>24 620</w:t>
      </w:r>
      <w:r>
        <w:rPr>
          <w:rFonts w:hint="eastAsia"/>
          <w:lang w:val="en-US" w:eastAsia="zh-CN"/>
        </w:rPr>
        <w:t>瑞郎，同时应铭记当涉及非静止</w:t>
      </w:r>
      <w:r w:rsidR="00A57093" w:rsidRPr="00E95BE1">
        <w:rPr>
          <w:lang w:val="en-US" w:eastAsia="zh-CN"/>
        </w:rPr>
        <w:t>FSS</w:t>
      </w:r>
      <w:r>
        <w:rPr>
          <w:rFonts w:hint="eastAsia"/>
          <w:lang w:val="en-US" w:eastAsia="zh-CN"/>
        </w:rPr>
        <w:t>系统时，很少适用三种以上的协调</w:t>
      </w:r>
      <w:r w:rsidR="004375AB">
        <w:rPr>
          <w:rFonts w:hint="eastAsia"/>
          <w:lang w:val="en-US" w:eastAsia="zh-CN"/>
        </w:rPr>
        <w:t>类型</w:t>
      </w:r>
      <w:r>
        <w:rPr>
          <w:rFonts w:hint="eastAsia"/>
          <w:lang w:val="en-US" w:eastAsia="zh-CN"/>
        </w:rPr>
        <w:t>。</w:t>
      </w:r>
    </w:p>
    <w:p w:rsidR="00A57093" w:rsidRPr="00E95BE1" w:rsidRDefault="00064298" w:rsidP="002D1B26">
      <w:pPr>
        <w:ind w:firstLineChars="200" w:firstLine="480"/>
        <w:rPr>
          <w:lang w:val="en-US" w:eastAsia="zh-CN"/>
        </w:rPr>
      </w:pPr>
      <w:r>
        <w:rPr>
          <w:rFonts w:hint="eastAsia"/>
          <w:lang w:val="en-US" w:eastAsia="zh-CN"/>
        </w:rPr>
        <w:t>图</w:t>
      </w:r>
      <w:r w:rsidR="00A57093" w:rsidRPr="00E95BE1">
        <w:rPr>
          <w:lang w:val="en-US" w:eastAsia="zh-CN"/>
        </w:rPr>
        <w:t>3</w:t>
      </w:r>
      <w:r>
        <w:rPr>
          <w:rFonts w:hint="eastAsia"/>
          <w:lang w:val="en-US" w:eastAsia="zh-CN"/>
        </w:rPr>
        <w:t>显示了采用第</w:t>
      </w:r>
      <w:r>
        <w:rPr>
          <w:rFonts w:hint="eastAsia"/>
          <w:lang w:val="en-US" w:eastAsia="zh-CN"/>
        </w:rPr>
        <w:t>482</w:t>
      </w:r>
      <w:r>
        <w:rPr>
          <w:rFonts w:hint="eastAsia"/>
          <w:lang w:val="en-US" w:eastAsia="zh-CN"/>
        </w:rPr>
        <w:t>号决定方法计算的非静止</w:t>
      </w:r>
      <w:r>
        <w:rPr>
          <w:rFonts w:hint="eastAsia"/>
          <w:lang w:val="en-US" w:eastAsia="zh-CN"/>
        </w:rPr>
        <w:t>FSS</w:t>
      </w:r>
      <w:r>
        <w:rPr>
          <w:rFonts w:hint="eastAsia"/>
          <w:lang w:val="en-US" w:eastAsia="zh-CN"/>
        </w:rPr>
        <w:t>系统的单位数量。</w:t>
      </w:r>
    </w:p>
    <w:p w:rsidR="00A57093" w:rsidRDefault="00064298" w:rsidP="00064298">
      <w:pPr>
        <w:pStyle w:val="FigureNoBR"/>
        <w:rPr>
          <w:lang w:val="en-US" w:eastAsia="zh-CN"/>
        </w:rPr>
      </w:pPr>
      <w:r>
        <w:rPr>
          <w:rFonts w:hint="eastAsia"/>
          <w:lang w:val="en-US" w:eastAsia="zh-CN"/>
        </w:rPr>
        <w:t>图</w:t>
      </w:r>
      <w:r w:rsidR="00A57093" w:rsidRPr="00E95BE1">
        <w:rPr>
          <w:lang w:val="en-US" w:eastAsia="zh-CN"/>
        </w:rPr>
        <w:t xml:space="preserve"> 3</w:t>
      </w:r>
    </w:p>
    <w:p w:rsidR="00A57093" w:rsidRDefault="00064298" w:rsidP="00064298">
      <w:pPr>
        <w:pStyle w:val="FiguretitleBR"/>
        <w:rPr>
          <w:lang w:val="en-US" w:eastAsia="zh-CN"/>
        </w:rPr>
      </w:pPr>
      <w:r>
        <w:rPr>
          <w:rFonts w:hint="eastAsia"/>
          <w:lang w:val="en-US" w:eastAsia="zh-CN"/>
        </w:rPr>
        <w:t>非静止</w:t>
      </w:r>
      <w:r>
        <w:rPr>
          <w:rFonts w:hint="eastAsia"/>
          <w:lang w:val="en-US" w:eastAsia="zh-CN"/>
        </w:rPr>
        <w:t>FSS</w:t>
      </w:r>
      <w:r>
        <w:rPr>
          <w:rFonts w:hint="eastAsia"/>
          <w:lang w:val="en-US" w:eastAsia="zh-CN"/>
        </w:rPr>
        <w:t>申报资料计算得出的单位数量</w:t>
      </w:r>
    </w:p>
    <w:p w:rsidR="00A57093" w:rsidRPr="00E95BE1" w:rsidRDefault="002D1B26" w:rsidP="00A57093">
      <w:pPr>
        <w:jc w:val="center"/>
        <w:rPr>
          <w:lang w:val="en-US"/>
        </w:rPr>
      </w:pPr>
      <w:r>
        <w:rPr>
          <w:noProof/>
          <w:lang w:val="en-US" w:eastAsia="zh-CN"/>
        </w:rPr>
        <mc:AlternateContent>
          <mc:Choice Requires="wps">
            <w:drawing>
              <wp:anchor distT="0" distB="0" distL="114300" distR="114300" simplePos="0" relativeHeight="251598336" behindDoc="0" locked="0" layoutInCell="1" allowOverlap="1" wp14:anchorId="3DA0737A" wp14:editId="4F7AE82F">
                <wp:simplePos x="0" y="0"/>
                <wp:positionH relativeFrom="column">
                  <wp:posOffset>3451860</wp:posOffset>
                </wp:positionH>
                <wp:positionV relativeFrom="paragraph">
                  <wp:posOffset>3457575</wp:posOffset>
                </wp:positionV>
                <wp:extent cx="790575" cy="1238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905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rPr>
                                <w:rFonts w:hint="eastAsia"/>
                                <w:sz w:val="16"/>
                                <w:szCs w:val="16"/>
                                <w:lang w:eastAsia="zh-CN"/>
                              </w:rPr>
                            </w:pPr>
                            <w:r>
                              <w:rPr>
                                <w:rFonts w:hint="eastAsia"/>
                                <w:sz w:val="16"/>
                                <w:szCs w:val="16"/>
                                <w:lang w:eastAsia="zh-CN"/>
                              </w:rPr>
                              <w:t>已回</w:t>
                            </w:r>
                            <w:r>
                              <w:rPr>
                                <w:sz w:val="16"/>
                                <w:szCs w:val="16"/>
                                <w:lang w:eastAsia="zh-CN"/>
                              </w:rPr>
                              <w:t>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0737A" id="Text Box 15" o:spid="_x0000_s1029" type="#_x0000_t202" style="position:absolute;left:0;text-align:left;margin-left:271.8pt;margin-top:272.25pt;width:62.25pt;height:9.7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" fillcolor="white [3201]" stroked="f" strokeweight=".5pt">
                <v:textbox inset="0,0,0,0">
                  <w:txbxContent>
                    <w:p w:rsidR="002D1B26" w:rsidRPr="002D1B26" w:rsidRDefault="002D1B26" w:rsidP="002D1B26">
                      <w:pPr>
                        <w:spacing w:before="0"/>
                        <w:rPr>
                          <w:rFonts w:hint="eastAsia"/>
                          <w:sz w:val="16"/>
                          <w:szCs w:val="16"/>
                          <w:lang w:eastAsia="zh-CN"/>
                        </w:rPr>
                      </w:pPr>
                      <w:r>
                        <w:rPr>
                          <w:rFonts w:hint="eastAsia"/>
                          <w:sz w:val="16"/>
                          <w:szCs w:val="16"/>
                          <w:lang w:eastAsia="zh-CN"/>
                        </w:rPr>
                        <w:t>已回</w:t>
                      </w:r>
                      <w:r>
                        <w:rPr>
                          <w:sz w:val="16"/>
                          <w:szCs w:val="16"/>
                          <w:lang w:eastAsia="zh-CN"/>
                        </w:rPr>
                        <w:t>收单位</w:t>
                      </w:r>
                    </w:p>
                  </w:txbxContent>
                </v:textbox>
              </v:shape>
            </w:pict>
          </mc:Fallback>
        </mc:AlternateContent>
      </w:r>
      <w:r>
        <w:rPr>
          <w:noProof/>
          <w:lang w:val="en-US" w:eastAsia="zh-CN"/>
        </w:rPr>
        <mc:AlternateContent>
          <mc:Choice Requires="wps">
            <w:drawing>
              <wp:anchor distT="0" distB="0" distL="114300" distR="114300" simplePos="0" relativeHeight="251597312" behindDoc="0" locked="0" layoutInCell="1" allowOverlap="1" wp14:anchorId="699F9272" wp14:editId="29C21008">
                <wp:simplePos x="0" y="0"/>
                <wp:positionH relativeFrom="column">
                  <wp:posOffset>2165985</wp:posOffset>
                </wp:positionH>
                <wp:positionV relativeFrom="paragraph">
                  <wp:posOffset>3457575</wp:posOffset>
                </wp:positionV>
                <wp:extent cx="962025" cy="1238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9620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rPr>
                                <w:rFonts w:hint="eastAsia"/>
                                <w:sz w:val="16"/>
                                <w:szCs w:val="16"/>
                                <w:lang w:eastAsia="zh-CN"/>
                              </w:rPr>
                            </w:pPr>
                            <w:r>
                              <w:rPr>
                                <w:rFonts w:hint="eastAsia"/>
                                <w:sz w:val="16"/>
                                <w:szCs w:val="16"/>
                                <w:lang w:eastAsia="zh-CN"/>
                              </w:rPr>
                              <w:t>成本</w:t>
                            </w:r>
                            <w:r>
                              <w:rPr>
                                <w:sz w:val="16"/>
                                <w:szCs w:val="16"/>
                                <w:lang w:eastAsia="zh-CN"/>
                              </w:rPr>
                              <w:t>回收单位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F9272" id="Text Box 14" o:spid="_x0000_s1030" type="#_x0000_t202" style="position:absolute;left:0;text-align:left;margin-left:170.55pt;margin-top:272.25pt;width:75.75pt;height:9.75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" fillcolor="white [3201]" stroked="f" strokeweight=".5pt">
                <v:textbox inset="0,0,0,0">
                  <w:txbxContent>
                    <w:p w:rsidR="002D1B26" w:rsidRPr="002D1B26" w:rsidRDefault="002D1B26" w:rsidP="002D1B26">
                      <w:pPr>
                        <w:spacing w:before="0"/>
                        <w:rPr>
                          <w:rFonts w:hint="eastAsia"/>
                          <w:sz w:val="16"/>
                          <w:szCs w:val="16"/>
                          <w:lang w:eastAsia="zh-CN"/>
                        </w:rPr>
                      </w:pPr>
                      <w:r>
                        <w:rPr>
                          <w:rFonts w:hint="eastAsia"/>
                          <w:sz w:val="16"/>
                          <w:szCs w:val="16"/>
                          <w:lang w:eastAsia="zh-CN"/>
                        </w:rPr>
                        <w:t>成本</w:t>
                      </w:r>
                      <w:r>
                        <w:rPr>
                          <w:sz w:val="16"/>
                          <w:szCs w:val="16"/>
                          <w:lang w:eastAsia="zh-CN"/>
                        </w:rPr>
                        <w:t>回收单位</w:t>
                      </w:r>
                    </w:p>
                  </w:txbxContent>
                </v:textbox>
              </v:shape>
            </w:pict>
          </mc:Fallback>
        </mc:AlternateContent>
      </w:r>
      <w:r>
        <w:rPr>
          <w:noProof/>
          <w:lang w:val="en-US" w:eastAsia="zh-CN"/>
        </w:rPr>
        <mc:AlternateContent>
          <mc:Choice Requires="wps">
            <w:drawing>
              <wp:anchor distT="0" distB="0" distL="114300" distR="114300" simplePos="0" relativeHeight="251593216" behindDoc="0" locked="0" layoutInCell="1" allowOverlap="1" wp14:anchorId="14EDDCF9" wp14:editId="0442FCAD">
                <wp:simplePos x="0" y="0"/>
                <wp:positionH relativeFrom="column">
                  <wp:posOffset>1146810</wp:posOffset>
                </wp:positionH>
                <wp:positionV relativeFrom="paragraph">
                  <wp:posOffset>47625</wp:posOffset>
                </wp:positionV>
                <wp:extent cx="38671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7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hint="eastAsia"/>
                                <w:color w:val="0070C0"/>
                                <w:sz w:val="22"/>
                                <w:szCs w:val="22"/>
                                <w:lang w:eastAsia="zh-CN"/>
                              </w:rPr>
                            </w:pPr>
                            <w:r w:rsidRPr="002D1B26">
                              <w:rPr>
                                <w:rFonts w:hint="eastAsia"/>
                                <w:color w:val="0070C0"/>
                                <w:sz w:val="22"/>
                                <w:szCs w:val="22"/>
                                <w:lang w:eastAsia="zh-CN"/>
                              </w:rPr>
                              <w:t>申报</w:t>
                            </w:r>
                            <w:r w:rsidRPr="002D1B26">
                              <w:rPr>
                                <w:color w:val="0070C0"/>
                                <w:sz w:val="22"/>
                                <w:szCs w:val="22"/>
                                <w:lang w:eastAsia="zh-CN"/>
                              </w:rPr>
                              <w:t>资料的成本回收单位及实际回收的单位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DCF9" id="Text Box 13" o:spid="_x0000_s1031" type="#_x0000_t202" style="position:absolute;left:0;text-align:left;margin-left:90.3pt;margin-top:3.75pt;width:304.5pt;height:2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" fillcolor="white [3201]" stroked="f" strokeweight=".5pt">
                <v:textbox inset="0,0,0,0">
                  <w:txbxContent>
                    <w:p w:rsidR="002D1B26" w:rsidRPr="002D1B26" w:rsidRDefault="002D1B26" w:rsidP="002D1B26">
                      <w:pPr>
                        <w:spacing w:before="0"/>
                        <w:jc w:val="center"/>
                        <w:rPr>
                          <w:rFonts w:hint="eastAsia"/>
                          <w:color w:val="0070C0"/>
                          <w:sz w:val="22"/>
                          <w:szCs w:val="22"/>
                          <w:lang w:eastAsia="zh-CN"/>
                        </w:rPr>
                      </w:pPr>
                      <w:r w:rsidRPr="002D1B26">
                        <w:rPr>
                          <w:rFonts w:hint="eastAsia"/>
                          <w:color w:val="0070C0"/>
                          <w:sz w:val="22"/>
                          <w:szCs w:val="22"/>
                          <w:lang w:eastAsia="zh-CN"/>
                        </w:rPr>
                        <w:t>申报</w:t>
                      </w:r>
                      <w:r w:rsidRPr="002D1B26">
                        <w:rPr>
                          <w:color w:val="0070C0"/>
                          <w:sz w:val="22"/>
                          <w:szCs w:val="22"/>
                          <w:lang w:eastAsia="zh-CN"/>
                        </w:rPr>
                        <w:t>资料的成本回收单位及实际回收的单位</w:t>
                      </w:r>
                    </w:p>
                  </w:txbxContent>
                </v:textbox>
              </v:shape>
            </w:pict>
          </mc:Fallback>
        </mc:AlternateContent>
      </w:r>
      <w:r w:rsidR="00A57093" w:rsidRPr="00E95BE1">
        <w:rPr>
          <w:noProof/>
          <w:lang w:val="en-US" w:eastAsia="zh-CN"/>
        </w:rPr>
        <w:drawing>
          <wp:inline distT="0" distB="0" distL="0" distR="0" wp14:anchorId="18E41F83" wp14:editId="0299B3F1">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stretch>
                      <a:fillRect/>
                    </a:stretch>
                  </pic:blipFill>
                  <pic:spPr bwMode="auto">
                    <a:xfrm>
                      <a:off x="0" y="0"/>
                      <a:ext cx="5943600" cy="3676015"/>
                    </a:xfrm>
                    <a:prstGeom prst="rect">
                      <a:avLst/>
                    </a:prstGeom>
                  </pic:spPr>
                </pic:pic>
              </a:graphicData>
            </a:graphic>
          </wp:inline>
        </w:drawing>
      </w:r>
    </w:p>
    <w:p w:rsidR="00A57093" w:rsidRDefault="00A57093" w:rsidP="00A57093">
      <w:pPr>
        <w:spacing w:before="0"/>
        <w:rPr>
          <w:lang w:val="en-US"/>
        </w:rPr>
      </w:pPr>
    </w:p>
    <w:p w:rsidR="00A57093" w:rsidRPr="00E95BE1" w:rsidRDefault="004375AB" w:rsidP="002D1B26">
      <w:pPr>
        <w:ind w:firstLineChars="200" w:firstLine="480"/>
        <w:rPr>
          <w:lang w:val="en-US" w:eastAsia="zh-CN"/>
        </w:rPr>
      </w:pPr>
      <w:r>
        <w:rPr>
          <w:rFonts w:hint="eastAsia"/>
          <w:lang w:val="en-US" w:eastAsia="zh-CN"/>
        </w:rPr>
        <w:t>超出即收取包干费用（其数值取决于协调类型的数量，但不能超过</w:t>
      </w:r>
      <w:r w:rsidRPr="00E95BE1">
        <w:rPr>
          <w:lang w:val="en-US" w:eastAsia="zh-CN"/>
        </w:rPr>
        <w:t>33 467</w:t>
      </w:r>
      <w:r>
        <w:rPr>
          <w:rFonts w:hint="eastAsia"/>
          <w:lang w:val="en-US" w:eastAsia="zh-CN"/>
        </w:rPr>
        <w:t>瑞郎）的</w:t>
      </w:r>
      <w:r>
        <w:rPr>
          <w:rFonts w:hint="eastAsia"/>
          <w:lang w:val="en-US" w:eastAsia="zh-CN"/>
        </w:rPr>
        <w:t>100</w:t>
      </w:r>
      <w:r>
        <w:rPr>
          <w:rFonts w:hint="eastAsia"/>
          <w:lang w:val="en-US" w:eastAsia="zh-CN"/>
        </w:rPr>
        <w:t>个单位</w:t>
      </w:r>
      <w:r w:rsidR="0089703E">
        <w:rPr>
          <w:rFonts w:hint="eastAsia"/>
          <w:lang w:val="en-US" w:eastAsia="zh-CN"/>
        </w:rPr>
        <w:t>最大限值</w:t>
      </w:r>
      <w:r>
        <w:rPr>
          <w:rFonts w:hint="eastAsia"/>
          <w:lang w:val="en-US" w:eastAsia="zh-CN"/>
        </w:rPr>
        <w:t>与实际单位数量之间的巨大差异导致需要采用对数刻度。对于某些网络而言，该差异超过了</w:t>
      </w:r>
      <w:r>
        <w:rPr>
          <w:rFonts w:hint="eastAsia"/>
          <w:lang w:val="en-US" w:eastAsia="zh-CN"/>
        </w:rPr>
        <w:t>1000</w:t>
      </w:r>
      <w:r>
        <w:rPr>
          <w:rFonts w:hint="eastAsia"/>
          <w:lang w:val="en-US" w:eastAsia="zh-CN"/>
        </w:rPr>
        <w:t>倍。</w:t>
      </w:r>
    </w:p>
    <w:p w:rsidR="00A57093" w:rsidRPr="00E95BE1" w:rsidRDefault="004375AB" w:rsidP="002D1B26">
      <w:pPr>
        <w:ind w:firstLineChars="200" w:firstLine="480"/>
        <w:rPr>
          <w:lang w:val="en-US" w:eastAsia="zh-CN"/>
        </w:rPr>
      </w:pPr>
      <w:r>
        <w:rPr>
          <w:rFonts w:hint="eastAsia"/>
          <w:lang w:val="en-US" w:eastAsia="zh-CN"/>
        </w:rPr>
        <w:t>在实践中，无线电通信局花费了十个月处理一份申报资料，而针对这十个月工作量收到的付款仅有</w:t>
      </w:r>
      <w:r w:rsidR="00A57093" w:rsidRPr="00E95BE1">
        <w:rPr>
          <w:lang w:val="en-US" w:eastAsia="zh-CN"/>
        </w:rPr>
        <w:t>24 620</w:t>
      </w:r>
      <w:r>
        <w:rPr>
          <w:rFonts w:hint="eastAsia"/>
          <w:lang w:val="en-US" w:eastAsia="zh-CN"/>
        </w:rPr>
        <w:t>瑞郎。</w:t>
      </w:r>
    </w:p>
    <w:p w:rsidR="00A57093" w:rsidRPr="00E95BE1" w:rsidRDefault="004375AB" w:rsidP="002D1B26">
      <w:pPr>
        <w:ind w:firstLineChars="200" w:firstLine="480"/>
        <w:rPr>
          <w:lang w:val="en-US" w:eastAsia="zh-CN"/>
        </w:rPr>
      </w:pPr>
      <w:r>
        <w:rPr>
          <w:rFonts w:hint="eastAsia"/>
          <w:lang w:val="en-US" w:eastAsia="zh-CN"/>
        </w:rPr>
        <w:t>可明确认定，第</w:t>
      </w:r>
      <w:r>
        <w:rPr>
          <w:rFonts w:hint="eastAsia"/>
          <w:lang w:val="en-US" w:eastAsia="zh-CN"/>
        </w:rPr>
        <w:t>482</w:t>
      </w:r>
      <w:r>
        <w:rPr>
          <w:rFonts w:hint="eastAsia"/>
          <w:lang w:val="en-US" w:eastAsia="zh-CN"/>
        </w:rPr>
        <w:t>号决定完全不能充分反映当前的现状及卫星系统的发展方向。静止与非静止系统在处理成本方面的差异反映在以下图中。</w:t>
      </w:r>
    </w:p>
    <w:p w:rsidR="00A57093" w:rsidRDefault="004375AB" w:rsidP="002D1B26">
      <w:pPr>
        <w:pStyle w:val="FigureNoBR"/>
        <w:rPr>
          <w:lang w:val="en-US" w:eastAsia="zh-CN"/>
        </w:rPr>
      </w:pPr>
      <w:r>
        <w:rPr>
          <w:rFonts w:hint="eastAsia"/>
          <w:lang w:val="en-US" w:eastAsia="zh-CN"/>
        </w:rPr>
        <w:lastRenderedPageBreak/>
        <w:t>图</w:t>
      </w:r>
      <w:r w:rsidR="00A57093" w:rsidRPr="00E95BE1">
        <w:rPr>
          <w:lang w:val="en-US" w:eastAsia="zh-CN"/>
        </w:rPr>
        <w:t xml:space="preserve"> 4</w:t>
      </w:r>
    </w:p>
    <w:p w:rsidR="00A57093" w:rsidRDefault="004375AB" w:rsidP="002D1B26">
      <w:pPr>
        <w:pStyle w:val="FiguretitleBR"/>
        <w:keepNext/>
        <w:rPr>
          <w:lang w:val="en-US" w:eastAsia="zh-CN"/>
        </w:rPr>
      </w:pPr>
      <w:r>
        <w:rPr>
          <w:rFonts w:hint="eastAsia"/>
          <w:lang w:val="en-US" w:eastAsia="zh-CN"/>
        </w:rPr>
        <w:t>静止申报资料的简化结构</w:t>
      </w:r>
    </w:p>
    <w:p w:rsidR="00A57093" w:rsidRPr="00E95BE1" w:rsidRDefault="002D1B26" w:rsidP="00A57093">
      <w:pPr>
        <w:jc w:val="center"/>
        <w:rPr>
          <w:lang w:val="en-US"/>
        </w:rPr>
      </w:pPr>
      <w:r>
        <w:rPr>
          <w:noProof/>
          <w:lang w:val="en-US" w:eastAsia="zh-CN"/>
        </w:rPr>
        <mc:AlternateContent>
          <mc:Choice Requires="wps">
            <w:drawing>
              <wp:anchor distT="0" distB="0" distL="114300" distR="114300" simplePos="0" relativeHeight="251665920" behindDoc="0" locked="0" layoutInCell="1" allowOverlap="1" wp14:anchorId="0DF1782D" wp14:editId="039C161E">
                <wp:simplePos x="0" y="0"/>
                <wp:positionH relativeFrom="column">
                  <wp:posOffset>3933509</wp:posOffset>
                </wp:positionH>
                <wp:positionV relativeFrom="paragraph">
                  <wp:posOffset>2024698</wp:posOffset>
                </wp:positionV>
                <wp:extent cx="683578" cy="249873"/>
                <wp:effectExtent l="7302" t="0" r="0" b="0"/>
                <wp:wrapNone/>
                <wp:docPr id="25" name="Text Box 25"/>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782D" id="Text Box 25" o:spid="_x0000_s1032" type="#_x0000_t202" style="position:absolute;left:0;text-align:left;margin-left:309.75pt;margin-top:159.45pt;width:53.85pt;height:19.7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C2</w:t>
                      </w:r>
                    </w:p>
                  </w:txbxContent>
                </v:textbox>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6F01444" wp14:editId="034640AF">
                <wp:simplePos x="0" y="0"/>
                <wp:positionH relativeFrom="column">
                  <wp:posOffset>3457259</wp:posOffset>
                </wp:positionH>
                <wp:positionV relativeFrom="paragraph">
                  <wp:posOffset>2024698</wp:posOffset>
                </wp:positionV>
                <wp:extent cx="683578" cy="249873"/>
                <wp:effectExtent l="7302" t="0" r="0" b="0"/>
                <wp:wrapNone/>
                <wp:docPr id="24" name="Text Box 24"/>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C</w:t>
                            </w:r>
                            <w:r w:rsidRPr="002D1B26">
                              <w:rPr>
                                <w:rFonts w:ascii="Calibri" w:hAnsi="Calibri"/>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1444" id="Text Box 24" o:spid="_x0000_s1033" type="#_x0000_t202" style="position:absolute;left:0;text-align:left;margin-left:272.25pt;margin-top:159.45pt;width:53.85pt;height:19.7pt;rotation:-9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6lkQ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C</w:t>
                      </w:r>
                      <w:r w:rsidRPr="002D1B26">
                        <w:rPr>
                          <w:rFonts w:ascii="Calibri" w:hAnsi="Calibri"/>
                          <w:sz w:val="16"/>
                          <w:szCs w:val="16"/>
                          <w:lang w:val="en-US" w:eastAsia="zh-CN"/>
                        </w:rPr>
                        <w:t>1</w:t>
                      </w:r>
                    </w:p>
                  </w:txbxContent>
                </v:textbox>
              </v:shape>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392C3418" wp14:editId="6FD7513D">
                <wp:simplePos x="0" y="0"/>
                <wp:positionH relativeFrom="column">
                  <wp:posOffset>2952433</wp:posOffset>
                </wp:positionH>
                <wp:positionV relativeFrom="paragraph">
                  <wp:posOffset>2028507</wp:posOffset>
                </wp:positionV>
                <wp:extent cx="683578" cy="249873"/>
                <wp:effectExtent l="7302" t="0" r="0" b="0"/>
                <wp:wrapNone/>
                <wp:docPr id="23" name="Text Box 23"/>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C3418" id="Text Box 23" o:spid="_x0000_s1034" type="#_x0000_t202" style="position:absolute;left:0;text-align:left;margin-left:232.5pt;margin-top:159.7pt;width:53.85pt;height:19.7pt;rotation:-9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I6kQ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B2</w:t>
                      </w:r>
                    </w:p>
                  </w:txbxContent>
                </v:textbox>
              </v:shape>
            </w:pict>
          </mc:Fallback>
        </mc:AlternateContent>
      </w:r>
      <w:r>
        <w:rPr>
          <w:noProof/>
          <w:lang w:val="en-US" w:eastAsia="zh-CN"/>
        </w:rPr>
        <mc:AlternateContent>
          <mc:Choice Requires="wps">
            <w:drawing>
              <wp:anchor distT="0" distB="0" distL="114300" distR="114300" simplePos="0" relativeHeight="251658752" behindDoc="0" locked="0" layoutInCell="1" allowOverlap="1" wp14:anchorId="32547DCF" wp14:editId="6E6B305C">
                <wp:simplePos x="0" y="0"/>
                <wp:positionH relativeFrom="column">
                  <wp:posOffset>2468564</wp:posOffset>
                </wp:positionH>
                <wp:positionV relativeFrom="paragraph">
                  <wp:posOffset>2028507</wp:posOffset>
                </wp:positionV>
                <wp:extent cx="683578" cy="249873"/>
                <wp:effectExtent l="7302" t="0" r="0" b="0"/>
                <wp:wrapNone/>
                <wp:docPr id="22" name="Text Box 22"/>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B</w:t>
                            </w:r>
                            <w:r w:rsidRPr="002D1B26">
                              <w:rPr>
                                <w:rFonts w:ascii="Calibri" w:hAnsi="Calibri"/>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7DCF" id="Text Box 22" o:spid="_x0000_s1035" type="#_x0000_t202" style="position:absolute;left:0;text-align:left;margin-left:194.4pt;margin-top:159.7pt;width:53.85pt;height:19.7pt;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BNkQ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Pr>
                          <w:rFonts w:ascii="Calibri" w:hAnsi="Calibri"/>
                          <w:sz w:val="16"/>
                          <w:szCs w:val="16"/>
                          <w:lang w:val="en-US" w:eastAsia="zh-CN"/>
                        </w:rPr>
                        <w:t>B</w:t>
                      </w:r>
                      <w:r w:rsidRPr="002D1B26">
                        <w:rPr>
                          <w:rFonts w:ascii="Calibri" w:hAnsi="Calibri"/>
                          <w:sz w:val="16"/>
                          <w:szCs w:val="16"/>
                          <w:lang w:val="en-US" w:eastAsia="zh-CN"/>
                        </w:rPr>
                        <w:t>1</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212B222D" wp14:editId="0ECAC96E">
                <wp:simplePos x="0" y="0"/>
                <wp:positionH relativeFrom="column">
                  <wp:posOffset>1971359</wp:posOffset>
                </wp:positionH>
                <wp:positionV relativeFrom="paragraph">
                  <wp:posOffset>2025331</wp:posOffset>
                </wp:positionV>
                <wp:extent cx="683578" cy="249873"/>
                <wp:effectExtent l="7302" t="0" r="0" b="0"/>
                <wp:wrapNone/>
                <wp:docPr id="21" name="Text Box 21"/>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sidRPr="002D1B26">
                              <w:rPr>
                                <w:rFonts w:ascii="Calibri" w:hAnsi="Calibri"/>
                                <w:sz w:val="16"/>
                                <w:szCs w:val="16"/>
                                <w:lang w:val="en-US" w:eastAsia="zh-CN"/>
                              </w:rPr>
                              <w:t>A</w:t>
                            </w:r>
                            <w:r>
                              <w:rPr>
                                <w:rFonts w:ascii="Calibri" w:hAnsi="Calibri"/>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222D" id="Text Box 21" o:spid="_x0000_s1036" type="#_x0000_t202" style="position:absolute;left:0;text-align:left;margin-left:155.25pt;margin-top:159.45pt;width:53.85pt;height:19.7pt;rotation:-90;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fUkQ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sidRPr="002D1B26">
                        <w:rPr>
                          <w:rFonts w:ascii="Calibri" w:hAnsi="Calibri"/>
                          <w:sz w:val="16"/>
                          <w:szCs w:val="16"/>
                          <w:lang w:val="en-US" w:eastAsia="zh-CN"/>
                        </w:rPr>
                        <w:t>A</w:t>
                      </w:r>
                      <w:r>
                        <w:rPr>
                          <w:rFonts w:ascii="Calibri" w:hAnsi="Calibri"/>
                          <w:sz w:val="16"/>
                          <w:szCs w:val="16"/>
                          <w:lang w:val="en-US" w:eastAsia="zh-CN"/>
                        </w:rPr>
                        <w:t>2</w:t>
                      </w:r>
                    </w:p>
                  </w:txbxContent>
                </v:textbox>
              </v:shape>
            </w:pict>
          </mc:Fallback>
        </mc:AlternateContent>
      </w:r>
      <w:r>
        <w:rPr>
          <w:noProof/>
          <w:lang w:val="en-US" w:eastAsia="zh-CN"/>
        </w:rPr>
        <mc:AlternateContent>
          <mc:Choice Requires="wps">
            <w:drawing>
              <wp:anchor distT="0" distB="0" distL="114300" distR="114300" simplePos="0" relativeHeight="251646464" behindDoc="0" locked="0" layoutInCell="1" allowOverlap="1" wp14:anchorId="149E3377" wp14:editId="1429200B">
                <wp:simplePos x="0" y="0"/>
                <wp:positionH relativeFrom="column">
                  <wp:posOffset>1508443</wp:posOffset>
                </wp:positionH>
                <wp:positionV relativeFrom="paragraph">
                  <wp:posOffset>2028507</wp:posOffset>
                </wp:positionV>
                <wp:extent cx="683578" cy="249873"/>
                <wp:effectExtent l="7302" t="0" r="0" b="0"/>
                <wp:wrapNone/>
                <wp:docPr id="20" name="Text Box 20"/>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sidRPr="002D1B26">
                              <w:rPr>
                                <w:rFonts w:ascii="Calibri" w:hAnsi="Calibri"/>
                                <w:sz w:val="16"/>
                                <w:szCs w:val="16"/>
                                <w:lang w:val="en-US" w:eastAsia="zh-CN"/>
                              </w:rP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3377" id="Text Box 20" o:spid="_x0000_s1037" type="#_x0000_t202" style="position:absolute;left:0;text-align:left;margin-left:118.8pt;margin-top:159.7pt;width:53.85pt;height:19.7pt;rotation:-90;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WjkA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频率组</w:t>
                      </w:r>
                      <w:r w:rsidRPr="002D1B26">
                        <w:rPr>
                          <w:rFonts w:ascii="Calibri" w:hAnsi="Calibri"/>
                          <w:sz w:val="16"/>
                          <w:szCs w:val="16"/>
                          <w:lang w:eastAsia="zh-CN"/>
                        </w:rPr>
                        <w:br/>
                      </w:r>
                      <w:r w:rsidRPr="002D1B26">
                        <w:rPr>
                          <w:rFonts w:ascii="Calibri" w:hAnsi="Calibri"/>
                          <w:sz w:val="16"/>
                          <w:szCs w:val="16"/>
                          <w:lang w:val="en-US" w:eastAsia="zh-CN"/>
                        </w:rPr>
                        <w:t>A1</w:t>
                      </w:r>
                    </w:p>
                  </w:txbxContent>
                </v:textbox>
              </v:shape>
            </w:pict>
          </mc:Fallback>
        </mc:AlternateContent>
      </w:r>
      <w:r>
        <w:rPr>
          <w:noProof/>
          <w:lang w:val="en-US" w:eastAsia="zh-CN"/>
        </w:rPr>
        <mc:AlternateContent>
          <mc:Choice Requires="wps">
            <w:drawing>
              <wp:anchor distT="0" distB="0" distL="114300" distR="114300" simplePos="0" relativeHeight="251637248" behindDoc="0" locked="0" layoutInCell="1" allowOverlap="1" wp14:anchorId="08BF083D" wp14:editId="23ABAF27">
                <wp:simplePos x="0" y="0"/>
                <wp:positionH relativeFrom="column">
                  <wp:posOffset>3790950</wp:posOffset>
                </wp:positionH>
                <wp:positionV relativeFrom="paragraph">
                  <wp:posOffset>1151890</wp:posOffset>
                </wp:positionV>
                <wp:extent cx="523875" cy="1238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波束</w:t>
                            </w:r>
                            <w:r w:rsidRPr="002D1B26">
                              <w:rPr>
                                <w:rFonts w:ascii="Calibri" w:hAnsi="Calibri"/>
                                <w:sz w:val="16"/>
                                <w:szCs w:val="16"/>
                                <w:lang w:eastAsia="zh-CN"/>
                              </w:rPr>
                              <w:t xml:space="preserve">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BF083D" id="Text Box 19" o:spid="_x0000_s1038" type="#_x0000_t202" style="position:absolute;left:0;text-align:left;margin-left:298.5pt;margin-top:90.7pt;width:41.25pt;height:9.7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波束</w:t>
                      </w:r>
                      <w:r w:rsidRPr="002D1B26">
                        <w:rPr>
                          <w:rFonts w:ascii="Calibri" w:hAnsi="Calibri"/>
                          <w:sz w:val="16"/>
                          <w:szCs w:val="16"/>
                          <w:lang w:eastAsia="zh-CN"/>
                        </w:rPr>
                        <w:t xml:space="preserve"> C</w:t>
                      </w:r>
                    </w:p>
                  </w:txbxContent>
                </v:textbox>
              </v:shape>
            </w:pict>
          </mc:Fallback>
        </mc:AlternateContent>
      </w:r>
      <w:r>
        <w:rPr>
          <w:noProof/>
          <w:lang w:val="en-US" w:eastAsia="zh-CN"/>
        </w:rPr>
        <mc:AlternateContent>
          <mc:Choice Requires="wps">
            <w:drawing>
              <wp:anchor distT="0" distB="0" distL="114300" distR="114300" simplePos="0" relativeHeight="251629056" behindDoc="0" locked="0" layoutInCell="1" allowOverlap="1" wp14:anchorId="0C6B3E58" wp14:editId="09435AE9">
                <wp:simplePos x="0" y="0"/>
                <wp:positionH relativeFrom="column">
                  <wp:posOffset>2790825</wp:posOffset>
                </wp:positionH>
                <wp:positionV relativeFrom="paragraph">
                  <wp:posOffset>1149350</wp:posOffset>
                </wp:positionV>
                <wp:extent cx="523875" cy="1238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波束</w:t>
                            </w:r>
                            <w:r w:rsidRPr="002D1B26">
                              <w:rPr>
                                <w:rFonts w:ascii="Calibri" w:hAnsi="Calibri"/>
                                <w:sz w:val="16"/>
                                <w:szCs w:val="16"/>
                                <w:lang w:eastAsia="zh-CN"/>
                              </w:rPr>
                              <w:t xml:space="preserve">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C6B3E58" id="Text Box 18" o:spid="_x0000_s1039" type="#_x0000_t202" style="position:absolute;left:0;text-align:left;margin-left:219.75pt;margin-top:90.5pt;width:41.25pt;height:9.7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波束</w:t>
                      </w:r>
                      <w:r w:rsidRPr="002D1B26">
                        <w:rPr>
                          <w:rFonts w:ascii="Calibri" w:hAnsi="Calibri"/>
                          <w:sz w:val="16"/>
                          <w:szCs w:val="16"/>
                          <w:lang w:eastAsia="zh-CN"/>
                        </w:rPr>
                        <w:t xml:space="preserve"> B</w:t>
                      </w:r>
                    </w:p>
                  </w:txbxContent>
                </v:textbox>
              </v:shape>
            </w:pict>
          </mc:Fallback>
        </mc:AlternateContent>
      </w:r>
      <w:r>
        <w:rPr>
          <w:noProof/>
          <w:lang w:val="en-US" w:eastAsia="zh-CN"/>
        </w:rPr>
        <mc:AlternateContent>
          <mc:Choice Requires="wps">
            <w:drawing>
              <wp:anchor distT="0" distB="0" distL="114300" distR="114300" simplePos="0" relativeHeight="251618816" behindDoc="0" locked="0" layoutInCell="1" allowOverlap="1" wp14:anchorId="7803652C" wp14:editId="354D4298">
                <wp:simplePos x="0" y="0"/>
                <wp:positionH relativeFrom="column">
                  <wp:posOffset>1847850</wp:posOffset>
                </wp:positionH>
                <wp:positionV relativeFrom="paragraph">
                  <wp:posOffset>1152525</wp:posOffset>
                </wp:positionV>
                <wp:extent cx="523875" cy="1238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波束</w:t>
                            </w:r>
                            <w:r w:rsidRPr="002D1B26">
                              <w:rPr>
                                <w:rFonts w:ascii="Calibri" w:hAnsi="Calibri"/>
                                <w:sz w:val="16"/>
                                <w:szCs w:val="16"/>
                                <w:lang w:eastAsia="zh-CN"/>
                              </w:rPr>
                              <w:t xml:space="preserve"> </w:t>
                            </w:r>
                            <w:r w:rsidRPr="002D1B26">
                              <w:rPr>
                                <w:rFonts w:ascii="Calibri" w:hAnsi="Calibri"/>
                                <w:sz w:val="16"/>
                                <w:szCs w:val="16"/>
                                <w:lang w:val="en-US" w:eastAsia="zh-CN"/>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03652C" id="Text Box 17" o:spid="_x0000_s1040" type="#_x0000_t202" style="position:absolute;left:0;text-align:left;margin-left:145.5pt;margin-top:90.75pt;width:41.25pt;height:9.7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" fillcolor="white [3201]" stroked="f" strokeweight=".5pt">
                <v:textbox inset="0,0,0,0">
                  <w:txbxContent>
                    <w:p w:rsidR="002D1B26" w:rsidRPr="002D1B26" w:rsidRDefault="002D1B26" w:rsidP="002D1B26">
                      <w:pPr>
                        <w:spacing w:before="0"/>
                        <w:jc w:val="center"/>
                        <w:rPr>
                          <w:rFonts w:ascii="Calibri" w:hAnsi="Calibri"/>
                          <w:sz w:val="16"/>
                          <w:szCs w:val="16"/>
                          <w:lang w:val="en-US" w:eastAsia="zh-CN"/>
                        </w:rPr>
                      </w:pPr>
                      <w:r w:rsidRPr="002D1B26">
                        <w:rPr>
                          <w:rFonts w:ascii="Calibri" w:hAnsi="Calibri"/>
                          <w:sz w:val="16"/>
                          <w:szCs w:val="16"/>
                          <w:lang w:eastAsia="zh-CN"/>
                        </w:rPr>
                        <w:t>波束</w:t>
                      </w:r>
                      <w:r w:rsidRPr="002D1B26">
                        <w:rPr>
                          <w:rFonts w:ascii="Calibri" w:hAnsi="Calibri"/>
                          <w:sz w:val="16"/>
                          <w:szCs w:val="16"/>
                          <w:lang w:eastAsia="zh-CN"/>
                        </w:rPr>
                        <w:t xml:space="preserve"> </w:t>
                      </w:r>
                      <w:r w:rsidRPr="002D1B26">
                        <w:rPr>
                          <w:rFonts w:ascii="Calibri" w:hAnsi="Calibri"/>
                          <w:sz w:val="16"/>
                          <w:szCs w:val="16"/>
                          <w:lang w:val="en-US" w:eastAsia="zh-CN"/>
                        </w:rPr>
                        <w:t>A</w:t>
                      </w:r>
                    </w:p>
                  </w:txbxContent>
                </v:textbox>
              </v:shape>
            </w:pict>
          </mc:Fallback>
        </mc:AlternateContent>
      </w:r>
      <w:r>
        <w:rPr>
          <w:noProof/>
          <w:lang w:val="en-US" w:eastAsia="zh-CN"/>
        </w:rPr>
        <mc:AlternateContent>
          <mc:Choice Requires="wps">
            <w:drawing>
              <wp:anchor distT="0" distB="0" distL="114300" distR="114300" simplePos="0" relativeHeight="251608576" behindDoc="0" locked="0" layoutInCell="1" allowOverlap="1" wp14:anchorId="70009390" wp14:editId="6129ED0D">
                <wp:simplePos x="0" y="0"/>
                <wp:positionH relativeFrom="column">
                  <wp:posOffset>2699385</wp:posOffset>
                </wp:positionH>
                <wp:positionV relativeFrom="paragraph">
                  <wp:posOffset>133350</wp:posOffset>
                </wp:positionV>
                <wp:extent cx="76200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hint="eastAsia"/>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9390" id="Text Box 16" o:spid="_x0000_s1041" type="#_x0000_t202" style="position:absolute;left:0;text-align:left;margin-left:212.55pt;margin-top:10.5pt;width:60pt;height:2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" fillcolor="white [3201]" stroked="f" strokeweight=".5pt">
                <v:textbox inset="0,0,0,0">
                  <w:txbxContent>
                    <w:p w:rsidR="002D1B26" w:rsidRPr="002D1B26" w:rsidRDefault="002D1B26" w:rsidP="002D1B26">
                      <w:pPr>
                        <w:spacing w:before="0"/>
                        <w:jc w:val="center"/>
                        <w:rPr>
                          <w:rFonts w:hint="eastAsia"/>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v:textbox>
              </v:shape>
            </w:pict>
          </mc:Fallback>
        </mc:AlternateContent>
      </w:r>
      <w:r w:rsidR="00A57093" w:rsidRPr="00E95BE1">
        <w:rPr>
          <w:noProof/>
          <w:lang w:val="en-US" w:eastAsia="zh-CN"/>
        </w:rPr>
        <w:drawing>
          <wp:inline distT="0" distB="0" distL="0" distR="0" wp14:anchorId="207801BD" wp14:editId="36E7665C">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2788285" cy="2576830"/>
                    </a:xfrm>
                    <a:prstGeom prst="rect">
                      <a:avLst/>
                    </a:prstGeom>
                  </pic:spPr>
                </pic:pic>
              </a:graphicData>
            </a:graphic>
          </wp:inline>
        </w:drawing>
      </w:r>
    </w:p>
    <w:p w:rsidR="00A57093" w:rsidRPr="00E95BE1" w:rsidRDefault="00A57093" w:rsidP="00A57093">
      <w:pPr>
        <w:rPr>
          <w:lang w:val="en-US"/>
        </w:rPr>
      </w:pPr>
    </w:p>
    <w:p w:rsidR="00A57093" w:rsidRPr="00E95BE1" w:rsidRDefault="004375AB" w:rsidP="002D1B26">
      <w:pPr>
        <w:ind w:firstLineChars="200" w:firstLine="480"/>
        <w:rPr>
          <w:lang w:val="en-US" w:eastAsia="zh-CN"/>
        </w:rPr>
      </w:pPr>
      <w:r>
        <w:rPr>
          <w:rFonts w:hint="eastAsia"/>
          <w:lang w:val="en-US" w:eastAsia="zh-CN"/>
        </w:rPr>
        <w:t>一份静止申报资料永远涉及一颗卫星，这也是为何第</w:t>
      </w:r>
      <w:r>
        <w:rPr>
          <w:rFonts w:hint="eastAsia"/>
          <w:lang w:val="en-US" w:eastAsia="zh-CN"/>
        </w:rPr>
        <w:t>482</w:t>
      </w:r>
      <w:r>
        <w:rPr>
          <w:rFonts w:hint="eastAsia"/>
          <w:lang w:val="en-US" w:eastAsia="zh-CN"/>
        </w:rPr>
        <w:t>号决定的计算方法并未提到航天器或其特性。</w:t>
      </w:r>
    </w:p>
    <w:p w:rsidR="00A57093" w:rsidRPr="00E95BE1" w:rsidRDefault="004375AB" w:rsidP="002D1B26">
      <w:pPr>
        <w:ind w:firstLineChars="200" w:firstLine="480"/>
        <w:rPr>
          <w:lang w:val="en-US" w:eastAsia="zh-CN"/>
        </w:rPr>
      </w:pPr>
      <w:r>
        <w:rPr>
          <w:rFonts w:hint="eastAsia"/>
          <w:lang w:val="en-US" w:eastAsia="zh-CN"/>
        </w:rPr>
        <w:t>当通过第</w:t>
      </w:r>
      <w:r>
        <w:rPr>
          <w:rFonts w:hint="eastAsia"/>
          <w:lang w:val="en-US" w:eastAsia="zh-CN"/>
        </w:rPr>
        <w:t>482</w:t>
      </w:r>
      <w:r>
        <w:rPr>
          <w:rFonts w:hint="eastAsia"/>
          <w:lang w:val="en-US" w:eastAsia="zh-CN"/>
        </w:rPr>
        <w:t>号决定时（</w:t>
      </w:r>
      <w:r>
        <w:rPr>
          <w:rFonts w:hint="eastAsia"/>
          <w:lang w:val="en-US" w:eastAsia="zh-CN"/>
        </w:rPr>
        <w:t>2001</w:t>
      </w:r>
      <w:r>
        <w:rPr>
          <w:rFonts w:hint="eastAsia"/>
          <w:lang w:val="en-US" w:eastAsia="zh-CN"/>
        </w:rPr>
        <w:t>年理事会），非静止系统</w:t>
      </w:r>
      <w:r w:rsidR="003175C2">
        <w:rPr>
          <w:rFonts w:hint="eastAsia"/>
          <w:lang w:val="en-US" w:eastAsia="zh-CN"/>
        </w:rPr>
        <w:t>的表现形式较为相似。作为一种规律，它们包含一或两个执行气象、科学业务或数据中继功能的航天器。只有在极少情况下，卫星数量才会超过十个。但是，即使卫星数量超出了十个，所用频率数量受到了分配给卫星移动业务、卫星无线电导航业务或科学业务频谱物理可用性的限制。</w:t>
      </w:r>
    </w:p>
    <w:p w:rsidR="00A57093" w:rsidRPr="00E95BE1" w:rsidRDefault="003175C2" w:rsidP="002D1B26">
      <w:pPr>
        <w:ind w:firstLineChars="200" w:firstLine="480"/>
        <w:rPr>
          <w:lang w:val="en-US" w:eastAsia="zh-CN"/>
        </w:rPr>
      </w:pPr>
      <w:r>
        <w:rPr>
          <w:rFonts w:hint="eastAsia"/>
          <w:lang w:val="en-US" w:eastAsia="zh-CN"/>
        </w:rPr>
        <w:t>现在，通知非静止</w:t>
      </w:r>
      <w:r>
        <w:rPr>
          <w:rFonts w:hint="eastAsia"/>
          <w:lang w:val="en-US" w:eastAsia="zh-CN"/>
        </w:rPr>
        <w:t>FSS</w:t>
      </w:r>
      <w:r>
        <w:rPr>
          <w:rFonts w:hint="eastAsia"/>
          <w:lang w:val="en-US" w:eastAsia="zh-CN"/>
        </w:rPr>
        <w:t>系统的主管部门不受任何限制：</w:t>
      </w:r>
      <w:r>
        <w:rPr>
          <w:rFonts w:hint="eastAsia"/>
          <w:lang w:val="en-US" w:eastAsia="zh-CN"/>
        </w:rPr>
        <w:t xml:space="preserve"> C</w:t>
      </w:r>
      <w:r>
        <w:rPr>
          <w:rFonts w:hint="eastAsia"/>
          <w:lang w:val="en-US" w:eastAsia="zh-CN"/>
        </w:rPr>
        <w:t>、</w:t>
      </w:r>
      <w:r>
        <w:rPr>
          <w:rFonts w:hint="eastAsia"/>
          <w:lang w:val="en-US" w:eastAsia="zh-CN"/>
        </w:rPr>
        <w:t>Ku</w:t>
      </w:r>
      <w:r>
        <w:rPr>
          <w:rFonts w:hint="eastAsia"/>
          <w:lang w:val="en-US" w:eastAsia="zh-CN"/>
        </w:rPr>
        <w:t>和</w:t>
      </w:r>
      <w:r>
        <w:rPr>
          <w:rFonts w:hint="eastAsia"/>
          <w:lang w:val="en-US" w:eastAsia="zh-CN"/>
        </w:rPr>
        <w:t>Ka</w:t>
      </w:r>
      <w:r>
        <w:rPr>
          <w:rFonts w:hint="eastAsia"/>
          <w:lang w:val="en-US" w:eastAsia="zh-CN"/>
        </w:rPr>
        <w:t>频段内可用于</w:t>
      </w:r>
      <w:r>
        <w:rPr>
          <w:rFonts w:hint="eastAsia"/>
          <w:lang w:val="en-US" w:eastAsia="zh-CN"/>
        </w:rPr>
        <w:t>FSS</w:t>
      </w:r>
      <w:r>
        <w:rPr>
          <w:rFonts w:hint="eastAsia"/>
          <w:lang w:val="en-US" w:eastAsia="zh-CN"/>
        </w:rPr>
        <w:t>的频谱数量使得通知主管部门试图通知整个频谱范围。此外，非静止</w:t>
      </w:r>
      <w:r>
        <w:rPr>
          <w:rFonts w:hint="eastAsia"/>
          <w:lang w:val="en-US" w:eastAsia="zh-CN"/>
        </w:rPr>
        <w:t>FSS</w:t>
      </w:r>
      <w:r>
        <w:rPr>
          <w:rFonts w:hint="eastAsia"/>
          <w:lang w:val="en-US" w:eastAsia="zh-CN"/>
        </w:rPr>
        <w:t>系统频率指配处理费用很低的封顶可创建数量不限的不同系统配置。事实上，一个几千多颗卫星组成的星座在本质上代表着一个包含不同轨道高度和相关功率参数的系统的多种配置。</w:t>
      </w:r>
    </w:p>
    <w:p w:rsidR="00A57093" w:rsidRPr="00E95BE1" w:rsidRDefault="00FA07AD" w:rsidP="002D1B26">
      <w:pPr>
        <w:ind w:firstLineChars="200" w:firstLine="480"/>
        <w:rPr>
          <w:lang w:val="en-US" w:eastAsia="zh-CN"/>
        </w:rPr>
      </w:pPr>
      <w:r>
        <w:rPr>
          <w:rFonts w:hint="eastAsia"/>
          <w:lang w:val="en-US" w:eastAsia="zh-CN"/>
        </w:rPr>
        <w:t>作为一种规律，通知的非静止</w:t>
      </w:r>
      <w:r>
        <w:rPr>
          <w:rFonts w:hint="eastAsia"/>
          <w:lang w:val="en-US" w:eastAsia="zh-CN"/>
        </w:rPr>
        <w:t>FSS</w:t>
      </w:r>
      <w:r>
        <w:rPr>
          <w:rFonts w:hint="eastAsia"/>
          <w:lang w:val="en-US" w:eastAsia="zh-CN"/>
        </w:rPr>
        <w:t>系统具有以下图</w:t>
      </w:r>
      <w:r>
        <w:rPr>
          <w:rFonts w:hint="eastAsia"/>
          <w:lang w:val="en-US" w:eastAsia="zh-CN"/>
        </w:rPr>
        <w:t>5</w:t>
      </w:r>
      <w:r>
        <w:rPr>
          <w:rFonts w:hint="eastAsia"/>
          <w:lang w:val="en-US" w:eastAsia="zh-CN"/>
        </w:rPr>
        <w:t>所示的配置。</w:t>
      </w:r>
    </w:p>
    <w:p w:rsidR="00A57093" w:rsidRDefault="002D1B26" w:rsidP="00A57093">
      <w:pPr>
        <w:pStyle w:val="FigureNoBR"/>
        <w:rPr>
          <w:lang w:val="en-US" w:eastAsia="zh-CN"/>
        </w:rPr>
      </w:pPr>
      <w:r>
        <w:rPr>
          <w:rFonts w:hint="eastAsia"/>
          <w:lang w:val="en-US" w:eastAsia="zh-CN"/>
        </w:rPr>
        <w:lastRenderedPageBreak/>
        <w:t>图</w:t>
      </w:r>
      <w:r w:rsidR="00A57093" w:rsidRPr="00E95BE1">
        <w:rPr>
          <w:lang w:val="en-US" w:eastAsia="zh-CN"/>
        </w:rPr>
        <w:t xml:space="preserve"> 5</w:t>
      </w:r>
    </w:p>
    <w:p w:rsidR="00A57093" w:rsidRDefault="00FA07AD" w:rsidP="00A57093">
      <w:pPr>
        <w:pStyle w:val="FiguretitleBR"/>
        <w:keepNext/>
        <w:rPr>
          <w:lang w:val="en-US" w:eastAsia="zh-CN"/>
        </w:rPr>
      </w:pPr>
      <w:r>
        <w:rPr>
          <w:rFonts w:hint="eastAsia"/>
          <w:lang w:val="en-US" w:eastAsia="zh-CN"/>
        </w:rPr>
        <w:t>一个非静止</w:t>
      </w:r>
      <w:r>
        <w:rPr>
          <w:rFonts w:hint="eastAsia"/>
          <w:lang w:val="en-US" w:eastAsia="zh-CN"/>
        </w:rPr>
        <w:t>FSS</w:t>
      </w:r>
      <w:r>
        <w:rPr>
          <w:rFonts w:hint="eastAsia"/>
          <w:lang w:val="en-US" w:eastAsia="zh-CN"/>
        </w:rPr>
        <w:t>系统的扩展配置</w:t>
      </w:r>
    </w:p>
    <w:p w:rsidR="00A57093" w:rsidRPr="00E95BE1" w:rsidRDefault="00A14D85" w:rsidP="00A57093">
      <w:pPr>
        <w:jc w:val="center"/>
        <w:rPr>
          <w:lang w:val="en-US"/>
        </w:rPr>
      </w:pPr>
      <w:r>
        <w:rPr>
          <w:noProof/>
          <w:lang w:val="en-US" w:eastAsia="zh-CN"/>
        </w:rPr>
        <mc:AlternateContent>
          <mc:Choice Requires="wps">
            <w:drawing>
              <wp:anchor distT="0" distB="0" distL="114300" distR="114300" simplePos="0" relativeHeight="251720192" behindDoc="0" locked="0" layoutInCell="1" allowOverlap="1" wp14:anchorId="0C084149" wp14:editId="33BD3502">
                <wp:simplePos x="0" y="0"/>
                <wp:positionH relativeFrom="column">
                  <wp:posOffset>4267200</wp:posOffset>
                </wp:positionH>
                <wp:positionV relativeFrom="paragraph">
                  <wp:posOffset>727075</wp:posOffset>
                </wp:positionV>
                <wp:extent cx="1638300" cy="1714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D85" w:rsidRPr="002D1B26" w:rsidRDefault="00A14D85" w:rsidP="00A14D85">
                            <w:pPr>
                              <w:spacing w:before="0"/>
                              <w:jc w:val="center"/>
                              <w:rPr>
                                <w:rFonts w:ascii="Calibri" w:hAnsi="Calibri" w:hint="eastAsia"/>
                                <w:sz w:val="16"/>
                                <w:szCs w:val="16"/>
                                <w:lang w:val="en-US" w:eastAsia="zh-CN"/>
                              </w:rPr>
                            </w:pPr>
                            <w:r>
                              <w:rPr>
                                <w:rFonts w:ascii="Calibri" w:hAnsi="Calibri" w:hint="eastAsia"/>
                                <w:sz w:val="16"/>
                                <w:szCs w:val="16"/>
                                <w:lang w:eastAsia="zh-CN"/>
                              </w:rPr>
                              <w:t>仰角</w:t>
                            </w:r>
                            <w:r>
                              <w:rPr>
                                <w:rFonts w:ascii="Calibri" w:hAnsi="Calibri"/>
                                <w:sz w:val="16"/>
                                <w:szCs w:val="16"/>
                                <w:lang w:val="en-US" w:eastAsia="zh-CN"/>
                              </w:rPr>
                              <w:t>X</w:t>
                            </w:r>
                            <w:r>
                              <w:rPr>
                                <w:rFonts w:ascii="Calibri" w:hAnsi="Calibri"/>
                                <w:sz w:val="16"/>
                                <w:szCs w:val="16"/>
                                <w:lang w:val="en-US" w:eastAsia="zh-CN"/>
                              </w:rPr>
                              <w:t>n</w:t>
                            </w:r>
                            <w:r>
                              <w:rPr>
                                <w:rFonts w:ascii="Calibri" w:hAnsi="Calibri" w:hint="eastAsia"/>
                                <w:sz w:val="16"/>
                                <w:szCs w:val="16"/>
                                <w:lang w:val="en-US" w:eastAsia="zh-CN"/>
                              </w:rPr>
                              <w:t>，轨</w:t>
                            </w:r>
                            <w:r>
                              <w:rPr>
                                <w:rFonts w:ascii="Calibri" w:hAnsi="Calibri"/>
                                <w:sz w:val="16"/>
                                <w:szCs w:val="16"/>
                                <w:lang w:val="en-US" w:eastAsia="zh-CN"/>
                              </w:rPr>
                              <w:t>道高度</w:t>
                            </w:r>
                            <w:r>
                              <w:rPr>
                                <w:rFonts w:ascii="Calibri" w:hAnsi="Calibri" w:hint="eastAsia"/>
                                <w:sz w:val="16"/>
                                <w:szCs w:val="16"/>
                                <w:lang w:val="en-US" w:eastAsia="zh-CN"/>
                              </w:rPr>
                              <w:t>Y</w:t>
                            </w:r>
                            <w:r>
                              <w:rPr>
                                <w:rFonts w:ascii="Calibri" w:hAnsi="Calibri"/>
                                <w:sz w:val="16"/>
                                <w:szCs w:val="16"/>
                                <w:lang w:val="en-US" w:eastAsia="zh-CN"/>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4149" id="Text Box 32" o:spid="_x0000_s1042" type="#_x0000_t202" style="position:absolute;left:0;text-align:left;margin-left:336pt;margin-top:57.25pt;width:129pt;height:1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" fillcolor="white [3201]" stroked="f" strokeweight=".5pt">
                <v:textbox inset="0,0,0,0">
                  <w:txbxContent>
                    <w:p w:rsidR="00A14D85" w:rsidRPr="002D1B26" w:rsidRDefault="00A14D85" w:rsidP="00A14D85">
                      <w:pPr>
                        <w:spacing w:before="0"/>
                        <w:jc w:val="center"/>
                        <w:rPr>
                          <w:rFonts w:ascii="Calibri" w:hAnsi="Calibri" w:hint="eastAsia"/>
                          <w:sz w:val="16"/>
                          <w:szCs w:val="16"/>
                          <w:lang w:val="en-US" w:eastAsia="zh-CN"/>
                        </w:rPr>
                      </w:pPr>
                      <w:r>
                        <w:rPr>
                          <w:rFonts w:ascii="Calibri" w:hAnsi="Calibri" w:hint="eastAsia"/>
                          <w:sz w:val="16"/>
                          <w:szCs w:val="16"/>
                          <w:lang w:eastAsia="zh-CN"/>
                        </w:rPr>
                        <w:t>仰角</w:t>
                      </w:r>
                      <w:r>
                        <w:rPr>
                          <w:rFonts w:ascii="Calibri" w:hAnsi="Calibri"/>
                          <w:sz w:val="16"/>
                          <w:szCs w:val="16"/>
                          <w:lang w:val="en-US" w:eastAsia="zh-CN"/>
                        </w:rPr>
                        <w:t>X</w:t>
                      </w:r>
                      <w:r>
                        <w:rPr>
                          <w:rFonts w:ascii="Calibri" w:hAnsi="Calibri"/>
                          <w:sz w:val="16"/>
                          <w:szCs w:val="16"/>
                          <w:lang w:val="en-US" w:eastAsia="zh-CN"/>
                        </w:rPr>
                        <w:t>n</w:t>
                      </w:r>
                      <w:r>
                        <w:rPr>
                          <w:rFonts w:ascii="Calibri" w:hAnsi="Calibri" w:hint="eastAsia"/>
                          <w:sz w:val="16"/>
                          <w:szCs w:val="16"/>
                          <w:lang w:val="en-US" w:eastAsia="zh-CN"/>
                        </w:rPr>
                        <w:t>，轨</w:t>
                      </w:r>
                      <w:r>
                        <w:rPr>
                          <w:rFonts w:ascii="Calibri" w:hAnsi="Calibri"/>
                          <w:sz w:val="16"/>
                          <w:szCs w:val="16"/>
                          <w:lang w:val="en-US" w:eastAsia="zh-CN"/>
                        </w:rPr>
                        <w:t>道高度</w:t>
                      </w:r>
                      <w:r>
                        <w:rPr>
                          <w:rFonts w:ascii="Calibri" w:hAnsi="Calibri" w:hint="eastAsia"/>
                          <w:sz w:val="16"/>
                          <w:szCs w:val="16"/>
                          <w:lang w:val="en-US" w:eastAsia="zh-CN"/>
                        </w:rPr>
                        <w:t>Y</w:t>
                      </w:r>
                      <w:r>
                        <w:rPr>
                          <w:rFonts w:ascii="Calibri" w:hAnsi="Calibri"/>
                          <w:sz w:val="16"/>
                          <w:szCs w:val="16"/>
                          <w:lang w:val="en-US" w:eastAsia="zh-CN"/>
                        </w:rPr>
                        <w:t>n</w:t>
                      </w:r>
                    </w:p>
                  </w:txbxContent>
                </v:textbox>
              </v:shape>
            </w:pict>
          </mc:Fallback>
        </mc:AlternateContent>
      </w:r>
      <w:r>
        <w:rPr>
          <w:noProof/>
          <w:lang w:val="en-US" w:eastAsia="zh-CN"/>
        </w:rPr>
        <mc:AlternateContent>
          <mc:Choice Requires="wps">
            <w:drawing>
              <wp:anchor distT="0" distB="0" distL="114300" distR="114300" simplePos="0" relativeHeight="251715072" behindDoc="0" locked="0" layoutInCell="1" allowOverlap="1" wp14:anchorId="7CA75CFF" wp14:editId="3BA7A995">
                <wp:simplePos x="0" y="0"/>
                <wp:positionH relativeFrom="column">
                  <wp:posOffset>2228850</wp:posOffset>
                </wp:positionH>
                <wp:positionV relativeFrom="paragraph">
                  <wp:posOffset>721995</wp:posOffset>
                </wp:positionV>
                <wp:extent cx="1638300" cy="1714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D85" w:rsidRPr="002D1B26" w:rsidRDefault="00A14D85" w:rsidP="00A14D85">
                            <w:pPr>
                              <w:spacing w:before="0"/>
                              <w:jc w:val="center"/>
                              <w:rPr>
                                <w:rFonts w:ascii="Calibri" w:hAnsi="Calibri" w:hint="eastAsia"/>
                                <w:sz w:val="16"/>
                                <w:szCs w:val="16"/>
                                <w:lang w:val="en-US" w:eastAsia="zh-CN"/>
                              </w:rPr>
                            </w:pPr>
                            <w:r>
                              <w:rPr>
                                <w:rFonts w:ascii="Calibri" w:hAnsi="Calibri" w:hint="eastAsia"/>
                                <w:sz w:val="16"/>
                                <w:szCs w:val="16"/>
                                <w:lang w:eastAsia="zh-CN"/>
                              </w:rPr>
                              <w:t>仰角</w:t>
                            </w:r>
                            <w:r>
                              <w:rPr>
                                <w:rFonts w:ascii="Calibri" w:hAnsi="Calibri"/>
                                <w:sz w:val="16"/>
                                <w:szCs w:val="16"/>
                                <w:lang w:val="en-US" w:eastAsia="zh-CN"/>
                              </w:rPr>
                              <w:t>X</w:t>
                            </w:r>
                            <w:r>
                              <w:rPr>
                                <w:rFonts w:ascii="Calibri" w:hAnsi="Calibri"/>
                                <w:sz w:val="16"/>
                                <w:szCs w:val="16"/>
                                <w:lang w:val="en-US" w:eastAsia="zh-CN"/>
                              </w:rPr>
                              <w:t>2</w:t>
                            </w:r>
                            <w:r>
                              <w:rPr>
                                <w:rFonts w:ascii="Calibri" w:hAnsi="Calibri" w:hint="eastAsia"/>
                                <w:sz w:val="16"/>
                                <w:szCs w:val="16"/>
                                <w:lang w:val="en-US" w:eastAsia="zh-CN"/>
                              </w:rPr>
                              <w:t>，轨</w:t>
                            </w:r>
                            <w:r>
                              <w:rPr>
                                <w:rFonts w:ascii="Calibri" w:hAnsi="Calibri"/>
                                <w:sz w:val="16"/>
                                <w:szCs w:val="16"/>
                                <w:lang w:val="en-US" w:eastAsia="zh-CN"/>
                              </w:rPr>
                              <w:t>道高度</w:t>
                            </w:r>
                            <w:r>
                              <w:rPr>
                                <w:rFonts w:ascii="Calibri" w:hAnsi="Calibri" w:hint="eastAsia"/>
                                <w:sz w:val="16"/>
                                <w:szCs w:val="16"/>
                                <w:lang w:val="en-US" w:eastAsia="zh-CN"/>
                              </w:rPr>
                              <w:t>Y</w:t>
                            </w:r>
                            <w:r>
                              <w:rPr>
                                <w:rFonts w:ascii="Calibri" w:hAnsi="Calibri"/>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5CFF" id="Text Box 31" o:spid="_x0000_s1043" type="#_x0000_t202" style="position:absolute;left:0;text-align:left;margin-left:175.5pt;margin-top:56.85pt;width:129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" fillcolor="white [3201]" stroked="f" strokeweight=".5pt">
                <v:textbox inset="0,0,0,0">
                  <w:txbxContent>
                    <w:p w:rsidR="00A14D85" w:rsidRPr="002D1B26" w:rsidRDefault="00A14D85" w:rsidP="00A14D85">
                      <w:pPr>
                        <w:spacing w:before="0"/>
                        <w:jc w:val="center"/>
                        <w:rPr>
                          <w:rFonts w:ascii="Calibri" w:hAnsi="Calibri" w:hint="eastAsia"/>
                          <w:sz w:val="16"/>
                          <w:szCs w:val="16"/>
                          <w:lang w:val="en-US" w:eastAsia="zh-CN"/>
                        </w:rPr>
                      </w:pPr>
                      <w:r>
                        <w:rPr>
                          <w:rFonts w:ascii="Calibri" w:hAnsi="Calibri" w:hint="eastAsia"/>
                          <w:sz w:val="16"/>
                          <w:szCs w:val="16"/>
                          <w:lang w:eastAsia="zh-CN"/>
                        </w:rPr>
                        <w:t>仰角</w:t>
                      </w:r>
                      <w:r>
                        <w:rPr>
                          <w:rFonts w:ascii="Calibri" w:hAnsi="Calibri"/>
                          <w:sz w:val="16"/>
                          <w:szCs w:val="16"/>
                          <w:lang w:val="en-US" w:eastAsia="zh-CN"/>
                        </w:rPr>
                        <w:t>X</w:t>
                      </w:r>
                      <w:r>
                        <w:rPr>
                          <w:rFonts w:ascii="Calibri" w:hAnsi="Calibri"/>
                          <w:sz w:val="16"/>
                          <w:szCs w:val="16"/>
                          <w:lang w:val="en-US" w:eastAsia="zh-CN"/>
                        </w:rPr>
                        <w:t>2</w:t>
                      </w:r>
                      <w:r>
                        <w:rPr>
                          <w:rFonts w:ascii="Calibri" w:hAnsi="Calibri" w:hint="eastAsia"/>
                          <w:sz w:val="16"/>
                          <w:szCs w:val="16"/>
                          <w:lang w:val="en-US" w:eastAsia="zh-CN"/>
                        </w:rPr>
                        <w:t>，轨</w:t>
                      </w:r>
                      <w:r>
                        <w:rPr>
                          <w:rFonts w:ascii="Calibri" w:hAnsi="Calibri"/>
                          <w:sz w:val="16"/>
                          <w:szCs w:val="16"/>
                          <w:lang w:val="en-US" w:eastAsia="zh-CN"/>
                        </w:rPr>
                        <w:t>道高度</w:t>
                      </w:r>
                      <w:r>
                        <w:rPr>
                          <w:rFonts w:ascii="Calibri" w:hAnsi="Calibri" w:hint="eastAsia"/>
                          <w:sz w:val="16"/>
                          <w:szCs w:val="16"/>
                          <w:lang w:val="en-US" w:eastAsia="zh-CN"/>
                        </w:rPr>
                        <w:t>Y</w:t>
                      </w:r>
                      <w:r>
                        <w:rPr>
                          <w:rFonts w:ascii="Calibri" w:hAnsi="Calibri"/>
                          <w:sz w:val="16"/>
                          <w:szCs w:val="16"/>
                          <w:lang w:val="en-US" w:eastAsia="zh-CN"/>
                        </w:rPr>
                        <w:t>2</w:t>
                      </w:r>
                    </w:p>
                  </w:txbxContent>
                </v:textbox>
              </v:shape>
            </w:pict>
          </mc:Fallback>
        </mc:AlternateContent>
      </w:r>
      <w:r w:rsidR="002D1B26">
        <w:rPr>
          <w:noProof/>
          <w:lang w:val="en-US" w:eastAsia="zh-CN"/>
        </w:rPr>
        <mc:AlternateContent>
          <mc:Choice Requires="wps">
            <w:drawing>
              <wp:anchor distT="0" distB="0" distL="114300" distR="114300" simplePos="0" relativeHeight="251708928" behindDoc="0" locked="0" layoutInCell="1" allowOverlap="1" wp14:anchorId="2A219837" wp14:editId="65D93CB6">
                <wp:simplePos x="0" y="0"/>
                <wp:positionH relativeFrom="column">
                  <wp:posOffset>299086</wp:posOffset>
                </wp:positionH>
                <wp:positionV relativeFrom="paragraph">
                  <wp:posOffset>723900</wp:posOffset>
                </wp:positionV>
                <wp:extent cx="1638300" cy="171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hint="eastAsia"/>
                                <w:sz w:val="16"/>
                                <w:szCs w:val="16"/>
                                <w:lang w:val="en-US" w:eastAsia="zh-CN"/>
                              </w:rPr>
                            </w:pPr>
                            <w:r>
                              <w:rPr>
                                <w:rFonts w:ascii="Calibri" w:hAnsi="Calibri" w:hint="eastAsia"/>
                                <w:sz w:val="16"/>
                                <w:szCs w:val="16"/>
                                <w:lang w:eastAsia="zh-CN"/>
                              </w:rPr>
                              <w:t>仰角</w:t>
                            </w:r>
                            <w:r>
                              <w:rPr>
                                <w:rFonts w:ascii="Calibri" w:hAnsi="Calibri"/>
                                <w:sz w:val="16"/>
                                <w:szCs w:val="16"/>
                                <w:lang w:val="en-US" w:eastAsia="zh-CN"/>
                              </w:rPr>
                              <w:t>X1</w:t>
                            </w:r>
                            <w:r>
                              <w:rPr>
                                <w:rFonts w:ascii="Calibri" w:hAnsi="Calibri" w:hint="eastAsia"/>
                                <w:sz w:val="16"/>
                                <w:szCs w:val="16"/>
                                <w:lang w:val="en-US" w:eastAsia="zh-CN"/>
                              </w:rPr>
                              <w:t>，轨</w:t>
                            </w:r>
                            <w:r>
                              <w:rPr>
                                <w:rFonts w:ascii="Calibri" w:hAnsi="Calibri"/>
                                <w:sz w:val="16"/>
                                <w:szCs w:val="16"/>
                                <w:lang w:val="en-US" w:eastAsia="zh-CN"/>
                              </w:rPr>
                              <w:t>道高度</w:t>
                            </w:r>
                            <w:r>
                              <w:rPr>
                                <w:rFonts w:ascii="Calibri" w:hAnsi="Calibri" w:hint="eastAsia"/>
                                <w:sz w:val="16"/>
                                <w:szCs w:val="16"/>
                                <w:lang w:val="en-US" w:eastAsia="zh-CN"/>
                              </w:rPr>
                              <w:t>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9837" id="Text Box 30" o:spid="_x0000_s1044" type="#_x0000_t202" style="position:absolute;left:0;text-align:left;margin-left:23.55pt;margin-top:57pt;width:129pt;height: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" fillcolor="white [3201]" stroked="f" strokeweight=".5pt">
                <v:textbox inset="0,0,0,0">
                  <w:txbxContent>
                    <w:p w:rsidR="002D1B26" w:rsidRPr="002D1B26" w:rsidRDefault="002D1B26" w:rsidP="002D1B26">
                      <w:pPr>
                        <w:spacing w:before="0"/>
                        <w:jc w:val="center"/>
                        <w:rPr>
                          <w:rFonts w:ascii="Calibri" w:hAnsi="Calibri" w:hint="eastAsia"/>
                          <w:sz w:val="16"/>
                          <w:szCs w:val="16"/>
                          <w:lang w:val="en-US" w:eastAsia="zh-CN"/>
                        </w:rPr>
                      </w:pPr>
                      <w:r>
                        <w:rPr>
                          <w:rFonts w:ascii="Calibri" w:hAnsi="Calibri" w:hint="eastAsia"/>
                          <w:sz w:val="16"/>
                          <w:szCs w:val="16"/>
                          <w:lang w:eastAsia="zh-CN"/>
                        </w:rPr>
                        <w:t>仰角</w:t>
                      </w:r>
                      <w:r>
                        <w:rPr>
                          <w:rFonts w:ascii="Calibri" w:hAnsi="Calibri"/>
                          <w:sz w:val="16"/>
                          <w:szCs w:val="16"/>
                          <w:lang w:val="en-US" w:eastAsia="zh-CN"/>
                        </w:rPr>
                        <w:t>X1</w:t>
                      </w:r>
                      <w:r>
                        <w:rPr>
                          <w:rFonts w:ascii="Calibri" w:hAnsi="Calibri" w:hint="eastAsia"/>
                          <w:sz w:val="16"/>
                          <w:szCs w:val="16"/>
                          <w:lang w:val="en-US" w:eastAsia="zh-CN"/>
                        </w:rPr>
                        <w:t>，轨</w:t>
                      </w:r>
                      <w:r>
                        <w:rPr>
                          <w:rFonts w:ascii="Calibri" w:hAnsi="Calibri"/>
                          <w:sz w:val="16"/>
                          <w:szCs w:val="16"/>
                          <w:lang w:val="en-US" w:eastAsia="zh-CN"/>
                        </w:rPr>
                        <w:t>道高度</w:t>
                      </w:r>
                      <w:r>
                        <w:rPr>
                          <w:rFonts w:ascii="Calibri" w:hAnsi="Calibri" w:hint="eastAsia"/>
                          <w:sz w:val="16"/>
                          <w:szCs w:val="16"/>
                          <w:lang w:val="en-US" w:eastAsia="zh-CN"/>
                        </w:rPr>
                        <w:t>Y1</w:t>
                      </w:r>
                    </w:p>
                  </w:txbxContent>
                </v:textbox>
              </v:shape>
            </w:pict>
          </mc:Fallback>
        </mc:AlternateContent>
      </w:r>
      <w:r w:rsidR="002D1B26">
        <w:rPr>
          <w:noProof/>
          <w:lang w:val="en-US" w:eastAsia="zh-CN"/>
        </w:rPr>
        <mc:AlternateContent>
          <mc:Choice Requires="wps">
            <w:drawing>
              <wp:anchor distT="0" distB="0" distL="114300" distR="114300" simplePos="0" relativeHeight="251701760" behindDoc="0" locked="0" layoutInCell="1" allowOverlap="1" wp14:anchorId="59FAFDF0" wp14:editId="0CECC8A4">
                <wp:simplePos x="0" y="0"/>
                <wp:positionH relativeFrom="column">
                  <wp:posOffset>4400550</wp:posOffset>
                </wp:positionH>
                <wp:positionV relativeFrom="paragraph">
                  <wp:posOffset>602615</wp:posOffset>
                </wp:positionV>
                <wp:extent cx="657225" cy="1238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right"/>
                              <w:rPr>
                                <w:rFonts w:ascii="Calibri" w:hAnsi="Calibri" w:hint="eastAsia"/>
                                <w:sz w:val="16"/>
                                <w:szCs w:val="16"/>
                                <w:lang w:val="en-US" w:eastAsia="zh-CN"/>
                              </w:rPr>
                            </w:pPr>
                            <w:r>
                              <w:rPr>
                                <w:rFonts w:ascii="Calibri" w:hAnsi="Calibri" w:hint="eastAsia"/>
                                <w:sz w:val="16"/>
                                <w:szCs w:val="16"/>
                                <w:lang w:eastAsia="zh-CN"/>
                              </w:rPr>
                              <w:t>轨道</w:t>
                            </w:r>
                            <w:r>
                              <w:rPr>
                                <w:rFonts w:ascii="Calibri" w:hAnsi="Calibri"/>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FAFDF0" id="Text Box 29" o:spid="_x0000_s1045" type="#_x0000_t202" style="position:absolute;left:0;text-align:left;margin-left:346.5pt;margin-top:47.45pt;width:51.75pt;height:9.7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" fillcolor="white [3201]" stroked="f" strokeweight=".5pt">
                <v:textbox inset="0,0,0,0">
                  <w:txbxContent>
                    <w:p w:rsidR="002D1B26" w:rsidRPr="002D1B26" w:rsidRDefault="002D1B26" w:rsidP="002D1B26">
                      <w:pPr>
                        <w:spacing w:before="0"/>
                        <w:jc w:val="right"/>
                        <w:rPr>
                          <w:rFonts w:ascii="Calibri" w:hAnsi="Calibri" w:hint="eastAsia"/>
                          <w:sz w:val="16"/>
                          <w:szCs w:val="16"/>
                          <w:lang w:val="en-US" w:eastAsia="zh-CN"/>
                        </w:rPr>
                      </w:pPr>
                      <w:r>
                        <w:rPr>
                          <w:rFonts w:ascii="Calibri" w:hAnsi="Calibri" w:hint="eastAsia"/>
                          <w:sz w:val="16"/>
                          <w:szCs w:val="16"/>
                          <w:lang w:eastAsia="zh-CN"/>
                        </w:rPr>
                        <w:t>轨道</w:t>
                      </w:r>
                      <w:r>
                        <w:rPr>
                          <w:rFonts w:ascii="Calibri" w:hAnsi="Calibri"/>
                          <w:sz w:val="16"/>
                          <w:szCs w:val="16"/>
                          <w:lang w:eastAsia="zh-CN"/>
                        </w:rPr>
                        <w:t>平面</w:t>
                      </w:r>
                    </w:p>
                  </w:txbxContent>
                </v:textbox>
              </v:shape>
            </w:pict>
          </mc:Fallback>
        </mc:AlternateContent>
      </w:r>
      <w:r w:rsidR="002D1B26">
        <w:rPr>
          <w:noProof/>
          <w:lang w:val="en-US" w:eastAsia="zh-CN"/>
        </w:rPr>
        <mc:AlternateContent>
          <mc:Choice Requires="wps">
            <w:drawing>
              <wp:anchor distT="0" distB="0" distL="114300" distR="114300" simplePos="0" relativeHeight="251692544" behindDoc="0" locked="0" layoutInCell="1" allowOverlap="1" wp14:anchorId="72D9F6FE" wp14:editId="2EE5700D">
                <wp:simplePos x="0" y="0"/>
                <wp:positionH relativeFrom="column">
                  <wp:posOffset>2356485</wp:posOffset>
                </wp:positionH>
                <wp:positionV relativeFrom="paragraph">
                  <wp:posOffset>600075</wp:posOffset>
                </wp:positionV>
                <wp:extent cx="657225" cy="1238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right"/>
                              <w:rPr>
                                <w:rFonts w:ascii="Calibri" w:hAnsi="Calibri" w:hint="eastAsia"/>
                                <w:sz w:val="16"/>
                                <w:szCs w:val="16"/>
                                <w:lang w:val="en-US" w:eastAsia="zh-CN"/>
                              </w:rPr>
                            </w:pPr>
                            <w:r>
                              <w:rPr>
                                <w:rFonts w:ascii="Calibri" w:hAnsi="Calibri" w:hint="eastAsia"/>
                                <w:sz w:val="16"/>
                                <w:szCs w:val="16"/>
                                <w:lang w:eastAsia="zh-CN"/>
                              </w:rPr>
                              <w:t>轨道</w:t>
                            </w:r>
                            <w:r>
                              <w:rPr>
                                <w:rFonts w:ascii="Calibri" w:hAnsi="Calibri"/>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D9F6FE" id="Text Box 28" o:spid="_x0000_s1046" type="#_x0000_t202" style="position:absolute;left:0;text-align:left;margin-left:185.55pt;margin-top:47.25pt;width:51.75pt;height:9.7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" fillcolor="white [3201]" stroked="f" strokeweight=".5pt">
                <v:textbox inset="0,0,0,0">
                  <w:txbxContent>
                    <w:p w:rsidR="002D1B26" w:rsidRPr="002D1B26" w:rsidRDefault="002D1B26" w:rsidP="002D1B26">
                      <w:pPr>
                        <w:spacing w:before="0"/>
                        <w:jc w:val="right"/>
                        <w:rPr>
                          <w:rFonts w:ascii="Calibri" w:hAnsi="Calibri" w:hint="eastAsia"/>
                          <w:sz w:val="16"/>
                          <w:szCs w:val="16"/>
                          <w:lang w:val="en-US" w:eastAsia="zh-CN"/>
                        </w:rPr>
                      </w:pPr>
                      <w:r>
                        <w:rPr>
                          <w:rFonts w:ascii="Calibri" w:hAnsi="Calibri" w:hint="eastAsia"/>
                          <w:sz w:val="16"/>
                          <w:szCs w:val="16"/>
                          <w:lang w:eastAsia="zh-CN"/>
                        </w:rPr>
                        <w:t>轨道</w:t>
                      </w:r>
                      <w:r>
                        <w:rPr>
                          <w:rFonts w:ascii="Calibri" w:hAnsi="Calibri"/>
                          <w:sz w:val="16"/>
                          <w:szCs w:val="16"/>
                          <w:lang w:eastAsia="zh-CN"/>
                        </w:rPr>
                        <w:t>平面</w:t>
                      </w:r>
                    </w:p>
                  </w:txbxContent>
                </v:textbox>
              </v:shape>
            </w:pict>
          </mc:Fallback>
        </mc:AlternateContent>
      </w:r>
      <w:r w:rsidR="002D1B26">
        <w:rPr>
          <w:noProof/>
          <w:lang w:val="en-US" w:eastAsia="zh-CN"/>
        </w:rPr>
        <mc:AlternateContent>
          <mc:Choice Requires="wps">
            <w:drawing>
              <wp:anchor distT="0" distB="0" distL="114300" distR="114300" simplePos="0" relativeHeight="251684352" behindDoc="0" locked="0" layoutInCell="1" allowOverlap="1" wp14:anchorId="33086D47" wp14:editId="65550C5D">
                <wp:simplePos x="0" y="0"/>
                <wp:positionH relativeFrom="column">
                  <wp:posOffset>432435</wp:posOffset>
                </wp:positionH>
                <wp:positionV relativeFrom="paragraph">
                  <wp:posOffset>600075</wp:posOffset>
                </wp:positionV>
                <wp:extent cx="657225" cy="1238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right"/>
                              <w:rPr>
                                <w:rFonts w:ascii="Calibri" w:hAnsi="Calibri" w:hint="eastAsia"/>
                                <w:sz w:val="16"/>
                                <w:szCs w:val="16"/>
                                <w:lang w:val="en-US" w:eastAsia="zh-CN"/>
                              </w:rPr>
                            </w:pPr>
                            <w:r>
                              <w:rPr>
                                <w:rFonts w:ascii="Calibri" w:hAnsi="Calibri" w:hint="eastAsia"/>
                                <w:sz w:val="16"/>
                                <w:szCs w:val="16"/>
                                <w:lang w:eastAsia="zh-CN"/>
                              </w:rPr>
                              <w:t>轨道</w:t>
                            </w:r>
                            <w:r>
                              <w:rPr>
                                <w:rFonts w:ascii="Calibri" w:hAnsi="Calibri"/>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086D47" id="Text Box 27" o:spid="_x0000_s1047" type="#_x0000_t202" style="position:absolute;left:0;text-align:left;margin-left:34.05pt;margin-top:47.25pt;width:51.75pt;height:9.7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" fillcolor="white [3201]" stroked="f" strokeweight=".5pt">
                <v:textbox inset="0,0,0,0">
                  <w:txbxContent>
                    <w:p w:rsidR="002D1B26" w:rsidRPr="002D1B26" w:rsidRDefault="002D1B26" w:rsidP="002D1B26">
                      <w:pPr>
                        <w:spacing w:before="0"/>
                        <w:jc w:val="right"/>
                        <w:rPr>
                          <w:rFonts w:ascii="Calibri" w:hAnsi="Calibri" w:hint="eastAsia"/>
                          <w:sz w:val="16"/>
                          <w:szCs w:val="16"/>
                          <w:lang w:val="en-US" w:eastAsia="zh-CN"/>
                        </w:rPr>
                      </w:pPr>
                      <w:r>
                        <w:rPr>
                          <w:rFonts w:ascii="Calibri" w:hAnsi="Calibri" w:hint="eastAsia"/>
                          <w:sz w:val="16"/>
                          <w:szCs w:val="16"/>
                          <w:lang w:eastAsia="zh-CN"/>
                        </w:rPr>
                        <w:t>轨道</w:t>
                      </w:r>
                      <w:r>
                        <w:rPr>
                          <w:rFonts w:ascii="Calibri" w:hAnsi="Calibri"/>
                          <w:sz w:val="16"/>
                          <w:szCs w:val="16"/>
                          <w:lang w:eastAsia="zh-CN"/>
                        </w:rPr>
                        <w:t>平面</w:t>
                      </w:r>
                    </w:p>
                  </w:txbxContent>
                </v:textbox>
              </v:shape>
            </w:pict>
          </mc:Fallback>
        </mc:AlternateContent>
      </w:r>
      <w:r w:rsidR="002D1B26">
        <w:rPr>
          <w:noProof/>
          <w:lang w:val="en-US" w:eastAsia="zh-CN"/>
        </w:rPr>
        <mc:AlternateContent>
          <mc:Choice Requires="wps">
            <w:drawing>
              <wp:anchor distT="0" distB="0" distL="114300" distR="114300" simplePos="0" relativeHeight="251676160" behindDoc="0" locked="0" layoutInCell="1" allowOverlap="1" wp14:anchorId="0AC8483F" wp14:editId="4088410C">
                <wp:simplePos x="0" y="0"/>
                <wp:positionH relativeFrom="column">
                  <wp:posOffset>2356485</wp:posOffset>
                </wp:positionH>
                <wp:positionV relativeFrom="paragraph">
                  <wp:posOffset>104775</wp:posOffset>
                </wp:positionV>
                <wp:extent cx="146685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668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6" w:rsidRPr="002D1B26" w:rsidRDefault="002D1B26" w:rsidP="002D1B26">
                            <w:pPr>
                              <w:spacing w:before="0"/>
                              <w:jc w:val="center"/>
                              <w:rPr>
                                <w:rFonts w:ascii="Calibri" w:hAnsi="Calibri"/>
                                <w:sz w:val="20"/>
                                <w:lang w:val="en-US" w:eastAsia="zh-CN"/>
                              </w:rPr>
                            </w:pPr>
                            <w:r w:rsidRPr="002D1B26">
                              <w:rPr>
                                <w:rFonts w:ascii="Calibri" w:hAnsi="Calibri" w:hint="eastAsia"/>
                                <w:sz w:val="20"/>
                                <w:lang w:eastAsia="zh-CN"/>
                              </w:rPr>
                              <w:t>非静止</w:t>
                            </w:r>
                            <w:r w:rsidRPr="002D1B26">
                              <w:rPr>
                                <w:rFonts w:ascii="Calibri" w:hAnsi="Calibri"/>
                                <w:sz w:val="20"/>
                                <w:lang w:eastAsia="zh-CN"/>
                              </w:rPr>
                              <w:t>卫星</w:t>
                            </w:r>
                            <w:r w:rsidRPr="002D1B26">
                              <w:rPr>
                                <w:rFonts w:ascii="Calibri" w:hAnsi="Calibri" w:hint="eastAsia"/>
                                <w:sz w:val="20"/>
                                <w:lang w:eastAsia="zh-CN"/>
                              </w:rPr>
                              <w:t>申报</w:t>
                            </w:r>
                            <w:r w:rsidRPr="002D1B26">
                              <w:rPr>
                                <w:rFonts w:ascii="Calibri" w:hAnsi="Calibri"/>
                                <w:sz w:val="20"/>
                                <w:lang w:eastAsia="zh-CN"/>
                              </w:rPr>
                              <w:t>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483F" id="Text Box 26" o:spid="_x0000_s1048" type="#_x0000_t202" style="position:absolute;left:0;text-align:left;margin-left:185.55pt;margin-top:8.25pt;width:115.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" fillcolor="white [3201]" stroked="f" strokeweight=".5pt">
                <v:textbox inset="0,0,0,0">
                  <w:txbxContent>
                    <w:p w:rsidR="002D1B26" w:rsidRPr="002D1B26" w:rsidRDefault="002D1B26" w:rsidP="002D1B26">
                      <w:pPr>
                        <w:spacing w:before="0"/>
                        <w:jc w:val="center"/>
                        <w:rPr>
                          <w:rFonts w:ascii="Calibri" w:hAnsi="Calibri"/>
                          <w:sz w:val="20"/>
                          <w:lang w:val="en-US" w:eastAsia="zh-CN"/>
                        </w:rPr>
                      </w:pPr>
                      <w:r w:rsidRPr="002D1B26">
                        <w:rPr>
                          <w:rFonts w:ascii="Calibri" w:hAnsi="Calibri" w:hint="eastAsia"/>
                          <w:sz w:val="20"/>
                          <w:lang w:eastAsia="zh-CN"/>
                        </w:rPr>
                        <w:t>非静止</w:t>
                      </w:r>
                      <w:r w:rsidRPr="002D1B26">
                        <w:rPr>
                          <w:rFonts w:ascii="Calibri" w:hAnsi="Calibri"/>
                          <w:sz w:val="20"/>
                          <w:lang w:eastAsia="zh-CN"/>
                        </w:rPr>
                        <w:t>卫星</w:t>
                      </w:r>
                      <w:r w:rsidRPr="002D1B26">
                        <w:rPr>
                          <w:rFonts w:ascii="Calibri" w:hAnsi="Calibri" w:hint="eastAsia"/>
                          <w:sz w:val="20"/>
                          <w:lang w:eastAsia="zh-CN"/>
                        </w:rPr>
                        <w:t>申报</w:t>
                      </w:r>
                      <w:r w:rsidRPr="002D1B26">
                        <w:rPr>
                          <w:rFonts w:ascii="Calibri" w:hAnsi="Calibri"/>
                          <w:sz w:val="20"/>
                          <w:lang w:eastAsia="zh-CN"/>
                        </w:rPr>
                        <w:t>资料</w:t>
                      </w:r>
                    </w:p>
                  </w:txbxContent>
                </v:textbox>
              </v:shape>
            </w:pict>
          </mc:Fallback>
        </mc:AlternateContent>
      </w:r>
      <w:r w:rsidR="00A57093" w:rsidRPr="00E95BE1">
        <w:rPr>
          <w:noProof/>
          <w:lang w:val="en-US" w:eastAsia="zh-CN"/>
        </w:rPr>
        <w:drawing>
          <wp:inline distT="0" distB="0" distL="0" distR="0" wp14:anchorId="463450FC" wp14:editId="6013B567">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stretch>
                      <a:fillRect/>
                    </a:stretch>
                  </pic:blipFill>
                  <pic:spPr bwMode="auto">
                    <a:xfrm>
                      <a:off x="0" y="0"/>
                      <a:ext cx="5943600" cy="2999740"/>
                    </a:xfrm>
                    <a:prstGeom prst="rect">
                      <a:avLst/>
                    </a:prstGeom>
                  </pic:spPr>
                </pic:pic>
              </a:graphicData>
            </a:graphic>
          </wp:inline>
        </w:drawing>
      </w:r>
    </w:p>
    <w:p w:rsidR="00A57093" w:rsidRDefault="00A57093" w:rsidP="00A57093">
      <w:pPr>
        <w:spacing w:before="0"/>
        <w:rPr>
          <w:lang w:val="en-US"/>
        </w:rPr>
      </w:pPr>
    </w:p>
    <w:p w:rsidR="00A57093" w:rsidRPr="00E95BE1" w:rsidRDefault="003914BD" w:rsidP="00A14D85">
      <w:pPr>
        <w:ind w:firstLineChars="200" w:firstLine="480"/>
        <w:rPr>
          <w:lang w:val="en-US" w:eastAsia="zh-CN"/>
        </w:rPr>
      </w:pPr>
      <w:r>
        <w:rPr>
          <w:rFonts w:hint="eastAsia"/>
          <w:lang w:val="en-US" w:eastAsia="zh-CN"/>
        </w:rPr>
        <w:t>轨道平面的每种组合</w:t>
      </w:r>
      <w:r w:rsidR="00EE1262">
        <w:rPr>
          <w:rFonts w:hint="eastAsia"/>
          <w:lang w:val="en-US" w:eastAsia="zh-CN"/>
        </w:rPr>
        <w:t>在本质上相当于申报一个单独的静止网络。此外，任何一个自己具有独立功率</w:t>
      </w:r>
      <w:r w:rsidR="00EE1262">
        <w:rPr>
          <w:rFonts w:hint="eastAsia"/>
          <w:lang w:val="en-US" w:eastAsia="zh-CN"/>
        </w:rPr>
        <w:t>-</w:t>
      </w:r>
      <w:r w:rsidR="00EE1262">
        <w:rPr>
          <w:rFonts w:hint="eastAsia"/>
          <w:lang w:val="en-US" w:eastAsia="zh-CN"/>
        </w:rPr>
        <w:t>频率特性的轨道平面可视为一个静止网络的申报资料。</w:t>
      </w:r>
    </w:p>
    <w:p w:rsidR="00A57093" w:rsidRPr="00E95BE1" w:rsidRDefault="00EE1262" w:rsidP="00A14D85">
      <w:pPr>
        <w:ind w:firstLineChars="200" w:firstLine="480"/>
        <w:rPr>
          <w:lang w:val="en-US" w:eastAsia="zh-CN"/>
        </w:rPr>
      </w:pPr>
      <w:r>
        <w:rPr>
          <w:rFonts w:hint="eastAsia"/>
          <w:lang w:val="en-US" w:eastAsia="zh-CN"/>
        </w:rPr>
        <w:t>处理复杂性大大增加。至少可回收处理仅其中一小部分申报资料所涉及的开销。</w:t>
      </w:r>
    </w:p>
    <w:p w:rsidR="00A57093" w:rsidRPr="00E95BE1" w:rsidRDefault="00EE1262" w:rsidP="00A14D85">
      <w:pPr>
        <w:ind w:firstLineChars="200" w:firstLine="480"/>
        <w:rPr>
          <w:lang w:val="en-US" w:eastAsia="zh-CN"/>
        </w:rPr>
      </w:pPr>
      <w:r>
        <w:rPr>
          <w:rFonts w:hint="eastAsia"/>
          <w:lang w:val="en-US" w:eastAsia="zh-CN"/>
        </w:rPr>
        <w:t>应注意到，在此方面，已公布非静止</w:t>
      </w:r>
      <w:r>
        <w:rPr>
          <w:rFonts w:hint="eastAsia"/>
          <w:lang w:val="en-US" w:eastAsia="zh-CN"/>
        </w:rPr>
        <w:t>FSS</w:t>
      </w:r>
      <w:r>
        <w:rPr>
          <w:rFonts w:hint="eastAsia"/>
          <w:lang w:val="en-US" w:eastAsia="zh-CN"/>
        </w:rPr>
        <w:t>系统的所有协调资料的修改资料中约</w:t>
      </w:r>
      <w:r>
        <w:rPr>
          <w:rFonts w:hint="eastAsia"/>
          <w:lang w:val="en-US" w:eastAsia="zh-CN"/>
        </w:rPr>
        <w:t>10-15%</w:t>
      </w:r>
      <w:r>
        <w:rPr>
          <w:rFonts w:hint="eastAsia"/>
          <w:lang w:val="en-US" w:eastAsia="zh-CN"/>
        </w:rPr>
        <w:t>涉及对此前已公布请求的更正。鉴于需要处理大量的非静止</w:t>
      </w:r>
      <w:r>
        <w:rPr>
          <w:rFonts w:hint="eastAsia"/>
          <w:lang w:val="en-US" w:eastAsia="zh-CN"/>
        </w:rPr>
        <w:t>FSS</w:t>
      </w:r>
      <w:r>
        <w:rPr>
          <w:rFonts w:hint="eastAsia"/>
          <w:lang w:val="en-US" w:eastAsia="zh-CN"/>
        </w:rPr>
        <w:t>申报资料，这对无线电通信局的资源带来了很大压力。</w:t>
      </w:r>
    </w:p>
    <w:p w:rsidR="00A57093" w:rsidRPr="00E95BE1" w:rsidRDefault="00EE1262" w:rsidP="00A14D85">
      <w:pPr>
        <w:ind w:firstLineChars="200" w:firstLine="480"/>
        <w:rPr>
          <w:lang w:val="en-US" w:eastAsia="zh-CN"/>
        </w:rPr>
      </w:pPr>
      <w:r>
        <w:rPr>
          <w:rFonts w:hint="eastAsia"/>
          <w:lang w:val="en-US" w:eastAsia="zh-CN"/>
        </w:rPr>
        <w:t>因此，应可得出结论，需对理事会第</w:t>
      </w:r>
      <w:r>
        <w:rPr>
          <w:rFonts w:hint="eastAsia"/>
          <w:lang w:val="en-US" w:eastAsia="zh-CN"/>
        </w:rPr>
        <w:t>482</w:t>
      </w:r>
      <w:r>
        <w:rPr>
          <w:rFonts w:hint="eastAsia"/>
          <w:lang w:val="en-US" w:eastAsia="zh-CN"/>
        </w:rPr>
        <w:t>号决定进行更详细的审查，以确定其是否仍与当前现状相关，也</w:t>
      </w:r>
      <w:r w:rsidR="00A14D85">
        <w:rPr>
          <w:rFonts w:hint="eastAsia"/>
          <w:lang w:val="en-US" w:eastAsia="zh-CN"/>
        </w:rPr>
        <w:t>就</w:t>
      </w:r>
      <w:r>
        <w:rPr>
          <w:rFonts w:hint="eastAsia"/>
          <w:lang w:val="en-US" w:eastAsia="zh-CN"/>
        </w:rPr>
        <w:t>是它在多大程度上仍符合通过该决定时设定的标准，即打击纸面卫星及有必要让通知主管部门承担处理申报资料的费用。</w:t>
      </w:r>
    </w:p>
    <w:p w:rsidR="00A57093" w:rsidRPr="00E95BE1" w:rsidRDefault="00A57093" w:rsidP="00A57093">
      <w:pPr>
        <w:pStyle w:val="Heading1"/>
        <w:rPr>
          <w:lang w:val="en-US" w:eastAsia="zh-CN"/>
        </w:rPr>
      </w:pPr>
      <w:r w:rsidRPr="00E95BE1">
        <w:rPr>
          <w:lang w:val="en-US" w:eastAsia="zh-CN"/>
        </w:rPr>
        <w:t>4</w:t>
      </w:r>
      <w:r w:rsidRPr="00E95BE1">
        <w:rPr>
          <w:lang w:val="en-US" w:eastAsia="zh-CN"/>
        </w:rPr>
        <w:tab/>
      </w:r>
      <w:r w:rsidR="001B5AF2">
        <w:rPr>
          <w:rFonts w:hint="eastAsia"/>
          <w:lang w:val="en-US" w:eastAsia="zh-CN"/>
        </w:rPr>
        <w:t>增加非静止</w:t>
      </w:r>
      <w:r w:rsidR="001B5AF2">
        <w:rPr>
          <w:rFonts w:hint="eastAsia"/>
          <w:lang w:val="en-US" w:eastAsia="zh-CN"/>
        </w:rPr>
        <w:t>FSS</w:t>
      </w:r>
      <w:r w:rsidR="001B5AF2">
        <w:rPr>
          <w:rFonts w:hint="eastAsia"/>
          <w:lang w:val="en-US" w:eastAsia="zh-CN"/>
        </w:rPr>
        <w:t>的规则审查费用</w:t>
      </w:r>
    </w:p>
    <w:p w:rsidR="00A57093" w:rsidRPr="00E95BE1" w:rsidRDefault="001B5AF2" w:rsidP="00A14D85">
      <w:pPr>
        <w:ind w:firstLineChars="200" w:firstLine="480"/>
        <w:rPr>
          <w:lang w:val="en-US" w:eastAsia="zh-CN"/>
        </w:rPr>
      </w:pPr>
      <w:r>
        <w:rPr>
          <w:rFonts w:hint="eastAsia"/>
          <w:lang w:val="en-US" w:eastAsia="zh-CN"/>
        </w:rPr>
        <w:t>正如此前指出的那样（参见上述无线电通信局主任提交</w:t>
      </w:r>
      <w:r>
        <w:rPr>
          <w:rFonts w:hint="eastAsia"/>
          <w:lang w:val="en-US" w:eastAsia="zh-CN"/>
        </w:rPr>
        <w:t>WRC-15</w:t>
      </w:r>
      <w:r>
        <w:rPr>
          <w:rFonts w:hint="eastAsia"/>
          <w:lang w:val="en-US" w:eastAsia="zh-CN"/>
        </w:rPr>
        <w:t>的报告（</w:t>
      </w:r>
      <w:r w:rsidRPr="00E95BE1">
        <w:rPr>
          <w:lang w:val="en-US" w:eastAsia="zh-CN"/>
        </w:rPr>
        <w:t>2.2.3.5</w:t>
      </w:r>
      <w:r>
        <w:rPr>
          <w:rFonts w:hint="eastAsia"/>
          <w:lang w:val="en-US" w:eastAsia="zh-CN"/>
        </w:rPr>
        <w:t>段），在大多数</w:t>
      </w:r>
      <w:r>
        <w:rPr>
          <w:rFonts w:hint="eastAsia"/>
          <w:lang w:val="en-US" w:eastAsia="zh-CN"/>
        </w:rPr>
        <w:t>FSS</w:t>
      </w:r>
      <w:r>
        <w:rPr>
          <w:rFonts w:hint="eastAsia"/>
          <w:lang w:val="en-US" w:eastAsia="zh-CN"/>
        </w:rPr>
        <w:t>频段中，非静止</w:t>
      </w:r>
      <w:r>
        <w:rPr>
          <w:rFonts w:hint="eastAsia"/>
          <w:lang w:val="en-US" w:eastAsia="zh-CN"/>
        </w:rPr>
        <w:t>FSS</w:t>
      </w:r>
      <w:r>
        <w:rPr>
          <w:rFonts w:hint="eastAsia"/>
          <w:lang w:val="en-US" w:eastAsia="zh-CN"/>
        </w:rPr>
        <w:t>系统需遵守严格的等效功率通量密度（</w:t>
      </w:r>
      <w:r w:rsidRPr="00E95BE1">
        <w:rPr>
          <w:lang w:val="en-US" w:eastAsia="zh-CN"/>
        </w:rPr>
        <w:t>epfd</w:t>
      </w:r>
      <w:r>
        <w:rPr>
          <w:rFonts w:hint="eastAsia"/>
          <w:lang w:val="en-US" w:eastAsia="zh-CN"/>
        </w:rPr>
        <w:t>）限值。</w:t>
      </w:r>
    </w:p>
    <w:p w:rsidR="00DF2946" w:rsidRPr="00810B19" w:rsidRDefault="00DF2946" w:rsidP="00A14D85">
      <w:pPr>
        <w:ind w:firstLineChars="200" w:firstLine="480"/>
        <w:rPr>
          <w:lang w:eastAsia="zh-CN"/>
        </w:rPr>
      </w:pPr>
      <w:r w:rsidRPr="00810B19">
        <w:rPr>
          <w:rFonts w:hint="eastAsia"/>
          <w:lang w:eastAsia="zh-CN"/>
        </w:rPr>
        <w:t>无线电通信局要进行与</w:t>
      </w:r>
      <w:r w:rsidRPr="00810B19">
        <w:rPr>
          <w:lang w:eastAsia="zh-CN"/>
        </w:rPr>
        <w:t>WRC</w:t>
      </w:r>
      <w:r w:rsidRPr="00810B19">
        <w:rPr>
          <w:lang w:eastAsia="zh-CN"/>
        </w:rPr>
        <w:noBreakHyphen/>
        <w:t>2000</w:t>
      </w:r>
      <w:r w:rsidRPr="00810B19">
        <w:rPr>
          <w:rFonts w:hint="eastAsia"/>
          <w:lang w:eastAsia="zh-CN"/>
        </w:rPr>
        <w:t>确定的、第</w:t>
      </w:r>
      <w:r w:rsidRPr="00810B19">
        <w:rPr>
          <w:rFonts w:hint="eastAsia"/>
          <w:lang w:eastAsia="zh-CN"/>
        </w:rPr>
        <w:t>22</w:t>
      </w:r>
      <w:r w:rsidRPr="00810B19">
        <w:rPr>
          <w:rFonts w:hint="eastAsia"/>
          <w:lang w:eastAsia="zh-CN"/>
        </w:rPr>
        <w:t>条中规定的等效功率通量密度（</w:t>
      </w:r>
      <w:r w:rsidRPr="00810B19">
        <w:rPr>
          <w:lang w:eastAsia="zh-CN"/>
        </w:rPr>
        <w:t>epfd</w:t>
      </w:r>
      <w:r w:rsidRPr="00810B19">
        <w:rPr>
          <w:rFonts w:hint="eastAsia"/>
          <w:lang w:eastAsia="zh-CN"/>
        </w:rPr>
        <w:t>）限值有关的必要审查，其前提条件是拥有可进行</w:t>
      </w:r>
      <w:r w:rsidRPr="00810B19">
        <w:rPr>
          <w:lang w:eastAsia="zh-CN"/>
        </w:rPr>
        <w:t>epfd</w:t>
      </w:r>
      <w:r w:rsidRPr="00810B19">
        <w:rPr>
          <w:rFonts w:hint="eastAsia"/>
          <w:lang w:eastAsia="zh-CN"/>
        </w:rPr>
        <w:t>值计算的</w:t>
      </w:r>
      <w:r w:rsidR="00A14D85">
        <w:rPr>
          <w:rFonts w:hint="eastAsia"/>
          <w:lang w:eastAsia="zh-CN"/>
        </w:rPr>
        <w:t>仿真</w:t>
      </w:r>
      <w:r w:rsidRPr="00810B19">
        <w:rPr>
          <w:rFonts w:hint="eastAsia"/>
          <w:lang w:eastAsia="zh-CN"/>
        </w:rPr>
        <w:t>软件包</w:t>
      </w:r>
      <w:r>
        <w:rPr>
          <w:rFonts w:hint="eastAsia"/>
          <w:lang w:eastAsia="zh-CN"/>
        </w:rPr>
        <w:t>。</w:t>
      </w:r>
    </w:p>
    <w:p w:rsidR="00A57093" w:rsidRPr="00E95BE1" w:rsidRDefault="00DF2946" w:rsidP="00A14D85">
      <w:pPr>
        <w:ind w:firstLineChars="200" w:firstLine="480"/>
        <w:rPr>
          <w:lang w:val="en-US" w:eastAsia="zh-CN"/>
        </w:rPr>
      </w:pPr>
      <w:r>
        <w:rPr>
          <w:rFonts w:hint="eastAsia"/>
          <w:lang w:eastAsia="zh-CN"/>
        </w:rPr>
        <w:t>为了能够</w:t>
      </w:r>
      <w:r>
        <w:rPr>
          <w:lang w:eastAsia="zh-CN"/>
        </w:rPr>
        <w:t>履行职责，无线电通信局</w:t>
      </w:r>
      <w:r w:rsidR="00A14D85">
        <w:rPr>
          <w:rFonts w:hint="eastAsia"/>
          <w:lang w:eastAsia="zh-CN"/>
        </w:rPr>
        <w:t>签约</w:t>
      </w:r>
      <w:r>
        <w:rPr>
          <w:lang w:eastAsia="zh-CN"/>
        </w:rPr>
        <w:t>了两家专门的软件开发</w:t>
      </w:r>
      <w:r w:rsidR="00A14D85">
        <w:rPr>
          <w:rFonts w:hint="eastAsia"/>
          <w:lang w:eastAsia="zh-CN"/>
        </w:rPr>
        <w:t>仿真</w:t>
      </w:r>
      <w:r>
        <w:rPr>
          <w:lang w:eastAsia="zh-CN"/>
        </w:rPr>
        <w:t>公司</w:t>
      </w:r>
      <w:r>
        <w:rPr>
          <w:rFonts w:hint="eastAsia"/>
          <w:lang w:eastAsia="zh-CN"/>
        </w:rPr>
        <w:t>。</w:t>
      </w:r>
      <w:r>
        <w:rPr>
          <w:lang w:eastAsia="zh-CN"/>
        </w:rPr>
        <w:t>他们一直在按照</w:t>
      </w:r>
      <w:r w:rsidRPr="00810B19">
        <w:rPr>
          <w:lang w:eastAsia="zh-CN"/>
        </w:rPr>
        <w:t>ITU</w:t>
      </w:r>
      <w:r w:rsidRPr="00810B19">
        <w:rPr>
          <w:lang w:eastAsia="zh-CN"/>
        </w:rPr>
        <w:noBreakHyphen/>
        <w:t>R S.1503-1</w:t>
      </w:r>
      <w:r>
        <w:rPr>
          <w:rFonts w:hint="eastAsia"/>
          <w:lang w:eastAsia="zh-CN"/>
        </w:rPr>
        <w:t>建议书</w:t>
      </w:r>
      <w:r>
        <w:rPr>
          <w:lang w:eastAsia="zh-CN"/>
        </w:rPr>
        <w:t>规定的软件</w:t>
      </w:r>
      <w:r>
        <w:rPr>
          <w:rFonts w:hint="eastAsia"/>
          <w:lang w:eastAsia="zh-CN"/>
        </w:rPr>
        <w:t>规范，独立</w:t>
      </w:r>
      <w:r>
        <w:rPr>
          <w:lang w:eastAsia="zh-CN"/>
        </w:rPr>
        <w:t>开发分析</w:t>
      </w:r>
      <w:r>
        <w:rPr>
          <w:rFonts w:hint="eastAsia"/>
          <w:lang w:eastAsia="zh-CN"/>
        </w:rPr>
        <w:t>非对地静止</w:t>
      </w:r>
      <w:r>
        <w:rPr>
          <w:lang w:eastAsia="zh-CN"/>
        </w:rPr>
        <w:t>卫星固定业务（</w:t>
      </w:r>
      <w:r>
        <w:rPr>
          <w:rFonts w:hint="eastAsia"/>
          <w:lang w:eastAsia="zh-CN"/>
        </w:rPr>
        <w:t>FSS</w:t>
      </w:r>
      <w:r>
        <w:rPr>
          <w:lang w:eastAsia="zh-CN"/>
        </w:rPr>
        <w:t>）</w:t>
      </w:r>
      <w:r>
        <w:rPr>
          <w:rFonts w:hint="eastAsia"/>
          <w:lang w:eastAsia="zh-CN"/>
        </w:rPr>
        <w:t>系统</w:t>
      </w:r>
      <w:r>
        <w:rPr>
          <w:lang w:eastAsia="zh-CN"/>
        </w:rPr>
        <w:t>的</w:t>
      </w:r>
      <w:r>
        <w:rPr>
          <w:lang w:eastAsia="zh-CN"/>
        </w:rPr>
        <w:t>epfd</w:t>
      </w:r>
      <w:r>
        <w:rPr>
          <w:rFonts w:hint="eastAsia"/>
          <w:lang w:eastAsia="zh-CN"/>
        </w:rPr>
        <w:t>验证</w:t>
      </w:r>
      <w:r>
        <w:rPr>
          <w:lang w:eastAsia="zh-CN"/>
        </w:rPr>
        <w:t>软件工具。</w:t>
      </w:r>
    </w:p>
    <w:p w:rsidR="00A57093" w:rsidRPr="00E95BE1" w:rsidRDefault="001B5AF2" w:rsidP="00A14D85">
      <w:pPr>
        <w:ind w:firstLineChars="200" w:firstLine="480"/>
        <w:rPr>
          <w:lang w:val="en-US" w:eastAsia="zh-CN"/>
        </w:rPr>
      </w:pPr>
      <w:r>
        <w:rPr>
          <w:rFonts w:hint="eastAsia"/>
          <w:lang w:val="en-US" w:eastAsia="zh-CN"/>
        </w:rPr>
        <w:t>在</w:t>
      </w:r>
      <w:r w:rsidR="00A57093" w:rsidRPr="00E95BE1">
        <w:rPr>
          <w:lang w:val="en-US" w:eastAsia="zh-CN"/>
        </w:rPr>
        <w:t>WRC-15</w:t>
      </w:r>
      <w:r>
        <w:rPr>
          <w:rFonts w:hint="eastAsia"/>
          <w:lang w:val="en-US" w:eastAsia="zh-CN"/>
        </w:rPr>
        <w:t>的讨论中，多个主管部门表示，对根据该建议书计算非静止</w:t>
      </w:r>
      <w:r>
        <w:rPr>
          <w:rFonts w:hint="eastAsia"/>
          <w:lang w:val="en-US" w:eastAsia="zh-CN"/>
        </w:rPr>
        <w:t>FSS</w:t>
      </w:r>
      <w:r>
        <w:rPr>
          <w:rFonts w:hint="eastAsia"/>
          <w:lang w:val="en-US" w:eastAsia="zh-CN"/>
        </w:rPr>
        <w:t>对静止</w:t>
      </w:r>
      <w:r>
        <w:rPr>
          <w:rFonts w:hint="eastAsia"/>
          <w:lang w:val="en-US" w:eastAsia="zh-CN"/>
        </w:rPr>
        <w:t>FSS</w:t>
      </w:r>
      <w:r>
        <w:rPr>
          <w:rFonts w:hint="eastAsia"/>
          <w:lang w:val="en-US" w:eastAsia="zh-CN"/>
        </w:rPr>
        <w:t>系统干扰的方法不能充分对其非静止</w:t>
      </w:r>
      <w:r>
        <w:rPr>
          <w:rFonts w:hint="eastAsia"/>
          <w:lang w:val="en-US" w:eastAsia="zh-CN"/>
        </w:rPr>
        <w:t>FSS</w:t>
      </w:r>
      <w:r>
        <w:rPr>
          <w:rFonts w:hint="eastAsia"/>
          <w:lang w:val="en-US" w:eastAsia="zh-CN"/>
        </w:rPr>
        <w:t>系统进行建模存有担忧。</w:t>
      </w:r>
    </w:p>
    <w:p w:rsidR="00A57093" w:rsidRPr="00E95BE1" w:rsidRDefault="00A57093" w:rsidP="00A14D85">
      <w:pPr>
        <w:ind w:firstLineChars="200" w:firstLine="480"/>
        <w:rPr>
          <w:lang w:val="en-US" w:eastAsia="zh-CN"/>
        </w:rPr>
      </w:pPr>
      <w:r w:rsidRPr="00E95BE1">
        <w:rPr>
          <w:lang w:val="en-US" w:eastAsia="zh-CN"/>
        </w:rPr>
        <w:lastRenderedPageBreak/>
        <w:t>WRC-15</w:t>
      </w:r>
      <w:r w:rsidR="001B5AF2">
        <w:rPr>
          <w:rFonts w:hint="eastAsia"/>
          <w:lang w:val="en-US" w:eastAsia="zh-CN"/>
        </w:rPr>
        <w:t>做出决定（</w:t>
      </w:r>
      <w:hyperlink r:id="rId15">
        <w:r w:rsidRPr="00E95BE1">
          <w:rPr>
            <w:rStyle w:val="Hyperlink"/>
            <w:lang w:val="en-US" w:eastAsia="zh-CN"/>
          </w:rPr>
          <w:t>CR/389</w:t>
        </w:r>
      </w:hyperlink>
      <w:r w:rsidR="001B5AF2">
        <w:rPr>
          <w:rFonts w:hint="eastAsia"/>
          <w:lang w:val="en-US" w:eastAsia="zh-CN"/>
        </w:rPr>
        <w:t>号文件</w:t>
      </w:r>
      <w:r w:rsidRPr="00E95BE1">
        <w:rPr>
          <w:lang w:val="en-US" w:eastAsia="zh-CN"/>
        </w:rPr>
        <w:t>3.2.2.4.2</w:t>
      </w:r>
      <w:r w:rsidR="001B5AF2">
        <w:rPr>
          <w:rFonts w:hint="eastAsia"/>
          <w:lang w:val="en-US" w:eastAsia="zh-CN"/>
        </w:rPr>
        <w:t>段），</w:t>
      </w:r>
      <w:r w:rsidR="00E163CF" w:rsidRPr="00E163CF">
        <w:rPr>
          <w:rFonts w:ascii="Calibri" w:eastAsia="STKaiti" w:hAnsi="Calibri"/>
          <w:lang w:eastAsia="zh-CN"/>
        </w:rPr>
        <w:t>如果该软件不能充分建立某些非对地静止</w:t>
      </w:r>
      <w:r w:rsidR="00E163CF" w:rsidRPr="00E163CF">
        <w:rPr>
          <w:rFonts w:ascii="Calibri" w:eastAsia="STKaiti" w:hAnsi="Calibri"/>
          <w:lang w:eastAsia="zh-CN"/>
        </w:rPr>
        <w:t>FSS</w:t>
      </w:r>
      <w:r w:rsidR="00E163CF" w:rsidRPr="00E163CF">
        <w:rPr>
          <w:rFonts w:ascii="Calibri" w:eastAsia="STKaiti" w:hAnsi="Calibri"/>
          <w:lang w:eastAsia="zh-CN"/>
        </w:rPr>
        <w:t>系统的模型，则将继续适用第</w:t>
      </w:r>
      <w:r w:rsidR="00E163CF" w:rsidRPr="00E163CF">
        <w:rPr>
          <w:rFonts w:ascii="Calibri" w:eastAsia="STKaiti" w:hAnsi="Calibri"/>
          <w:lang w:eastAsia="zh-CN"/>
        </w:rPr>
        <w:t>85</w:t>
      </w:r>
      <w:r w:rsidR="00E163CF" w:rsidRPr="00E163CF">
        <w:rPr>
          <w:rFonts w:ascii="Calibri" w:eastAsia="STKaiti" w:hAnsi="Calibri"/>
          <w:lang w:eastAsia="zh-CN"/>
        </w:rPr>
        <w:t>号决议，直到对</w:t>
      </w:r>
      <w:r w:rsidR="00E163CF" w:rsidRPr="00E163CF">
        <w:rPr>
          <w:rFonts w:ascii="Calibri" w:eastAsia="STKaiti" w:hAnsi="Calibri"/>
          <w:lang w:eastAsia="zh-CN"/>
        </w:rPr>
        <w:t>ITU-R S.1503</w:t>
      </w:r>
      <w:r w:rsidR="00E163CF" w:rsidRPr="00E163CF">
        <w:rPr>
          <w:rFonts w:ascii="Calibri" w:eastAsia="STKaiti" w:hAnsi="Calibri"/>
          <w:lang w:eastAsia="zh-CN"/>
        </w:rPr>
        <w:t>建议书的更新在</w:t>
      </w:r>
      <w:r w:rsidR="00E163CF" w:rsidRPr="00E163CF">
        <w:rPr>
          <w:rFonts w:ascii="Calibri" w:eastAsia="STKaiti" w:hAnsi="Calibri"/>
          <w:lang w:eastAsia="zh-CN"/>
        </w:rPr>
        <w:t>ITU-R</w:t>
      </w:r>
      <w:r w:rsidR="00E163CF" w:rsidRPr="00E163CF">
        <w:rPr>
          <w:rFonts w:ascii="Calibri" w:eastAsia="STKaiti" w:hAnsi="Calibri"/>
          <w:lang w:eastAsia="zh-CN"/>
        </w:rPr>
        <w:t>内得到同意（改进非</w:t>
      </w:r>
      <w:r w:rsidR="00E163CF" w:rsidRPr="00E163CF">
        <w:rPr>
          <w:rFonts w:ascii="Calibri" w:eastAsia="STKaiti" w:hAnsi="Calibri"/>
          <w:lang w:eastAsia="zh-CN"/>
        </w:rPr>
        <w:t>GSO</w:t>
      </w:r>
      <w:r w:rsidR="00E163CF" w:rsidRPr="00E163CF">
        <w:rPr>
          <w:rFonts w:ascii="Calibri" w:eastAsia="STKaiti" w:hAnsi="Calibri"/>
          <w:lang w:eastAsia="zh-CN"/>
        </w:rPr>
        <w:t>系统的建模），并在</w:t>
      </w:r>
      <w:r w:rsidR="00E163CF" w:rsidRPr="00E163CF">
        <w:rPr>
          <w:rFonts w:ascii="Calibri" w:eastAsia="STKaiti" w:hAnsi="Calibri"/>
          <w:lang w:eastAsia="zh-CN"/>
        </w:rPr>
        <w:t>epfd</w:t>
      </w:r>
      <w:r w:rsidR="00E163CF" w:rsidRPr="00E163CF">
        <w:rPr>
          <w:rFonts w:ascii="Calibri" w:eastAsia="STKaiti" w:hAnsi="Calibri"/>
          <w:lang w:eastAsia="zh-CN"/>
        </w:rPr>
        <w:t>验证软件中得到实施。这不妨碍无线电通信局验证可用现有版本软件建模的非</w:t>
      </w:r>
      <w:r w:rsidR="00E163CF" w:rsidRPr="00E163CF">
        <w:rPr>
          <w:rFonts w:ascii="Calibri" w:eastAsia="STKaiti" w:hAnsi="Calibri"/>
          <w:lang w:eastAsia="zh-CN"/>
        </w:rPr>
        <w:t>GSO FSS</w:t>
      </w:r>
      <w:r w:rsidR="00E163CF" w:rsidRPr="00E163CF">
        <w:rPr>
          <w:rFonts w:ascii="Calibri" w:eastAsia="STKaiti" w:hAnsi="Calibri"/>
          <w:lang w:eastAsia="zh-CN"/>
        </w:rPr>
        <w:t>系统。</w:t>
      </w:r>
    </w:p>
    <w:p w:rsidR="00A57093" w:rsidRPr="00E163CF" w:rsidRDefault="00E163CF" w:rsidP="00A14D85">
      <w:pPr>
        <w:ind w:firstLineChars="200" w:firstLine="480"/>
        <w:rPr>
          <w:rFonts w:ascii="Calibri" w:eastAsia="STKaiti" w:hAnsi="Calibri"/>
          <w:i/>
          <w:lang w:val="en-US" w:eastAsia="zh-CN"/>
        </w:rPr>
      </w:pPr>
      <w:r w:rsidRPr="00E163CF">
        <w:rPr>
          <w:rFonts w:ascii="Calibri" w:eastAsia="STKaiti" w:hAnsi="Calibri"/>
          <w:lang w:eastAsia="zh-CN"/>
        </w:rPr>
        <w:t>如果更新</w:t>
      </w:r>
      <w:r w:rsidRPr="00E163CF">
        <w:rPr>
          <w:rFonts w:ascii="Calibri" w:eastAsia="STKaiti" w:hAnsi="Calibri"/>
          <w:lang w:eastAsia="zh-CN"/>
        </w:rPr>
        <w:t>ITU-R S.1503</w:t>
      </w:r>
      <w:r w:rsidRPr="00E163CF">
        <w:rPr>
          <w:rFonts w:ascii="Calibri" w:eastAsia="STKaiti" w:hAnsi="Calibri"/>
          <w:lang w:eastAsia="zh-CN"/>
        </w:rPr>
        <w:t>建议书，那么则相应要求更新验证软件，后者将带来财务影响并需要更多资金。届时无线电通信局将能够完成验证使用现有软件无法建模的</w:t>
      </w:r>
      <w:r w:rsidRPr="00E163CF">
        <w:rPr>
          <w:rFonts w:ascii="Calibri" w:eastAsia="STKaiti" w:hAnsi="Calibri"/>
          <w:lang w:eastAsia="zh-CN"/>
        </w:rPr>
        <w:t>FSS</w:t>
      </w:r>
      <w:r w:rsidRPr="00E163CF">
        <w:rPr>
          <w:rFonts w:ascii="Calibri" w:eastAsia="STKaiti" w:hAnsi="Calibri"/>
          <w:lang w:eastAsia="zh-CN"/>
        </w:rPr>
        <w:t>系统的合规性。</w:t>
      </w:r>
    </w:p>
    <w:p w:rsidR="00A57093" w:rsidRPr="00E95BE1" w:rsidRDefault="001B5AF2" w:rsidP="00A14D85">
      <w:pPr>
        <w:ind w:firstLineChars="200" w:firstLine="480"/>
        <w:rPr>
          <w:lang w:val="en-US" w:eastAsia="zh-CN"/>
        </w:rPr>
      </w:pPr>
      <w:r>
        <w:rPr>
          <w:rFonts w:hint="eastAsia"/>
          <w:lang w:val="en-US" w:eastAsia="zh-CN"/>
        </w:rPr>
        <w:t>和大量使用静止轨道卫星的任何主管部门一样，有关软件</w:t>
      </w:r>
      <w:r w:rsidR="00355992">
        <w:rPr>
          <w:rFonts w:hint="eastAsia"/>
          <w:lang w:val="en-US" w:eastAsia="zh-CN"/>
        </w:rPr>
        <w:t>因</w:t>
      </w:r>
      <w:r>
        <w:rPr>
          <w:rFonts w:hint="eastAsia"/>
          <w:lang w:val="en-US" w:eastAsia="zh-CN"/>
        </w:rPr>
        <w:t>无法对某些非静止</w:t>
      </w:r>
      <w:r>
        <w:rPr>
          <w:rFonts w:hint="eastAsia"/>
          <w:lang w:val="en-US" w:eastAsia="zh-CN"/>
        </w:rPr>
        <w:t>FSS</w:t>
      </w:r>
      <w:r>
        <w:rPr>
          <w:rFonts w:hint="eastAsia"/>
          <w:lang w:val="en-US" w:eastAsia="zh-CN"/>
        </w:rPr>
        <w:t>系统进行充分建模</w:t>
      </w:r>
      <w:r w:rsidR="00355992">
        <w:rPr>
          <w:rFonts w:hint="eastAsia"/>
          <w:lang w:val="en-US" w:eastAsia="zh-CN"/>
        </w:rPr>
        <w:t>而</w:t>
      </w:r>
      <w:r>
        <w:rPr>
          <w:rFonts w:hint="eastAsia"/>
          <w:lang w:val="en-US" w:eastAsia="zh-CN"/>
        </w:rPr>
        <w:t>可</w:t>
      </w:r>
      <w:r w:rsidR="00355992">
        <w:rPr>
          <w:rFonts w:hint="eastAsia"/>
          <w:lang w:val="en-US" w:eastAsia="zh-CN"/>
        </w:rPr>
        <w:t>能</w:t>
      </w:r>
      <w:r>
        <w:rPr>
          <w:rFonts w:hint="eastAsia"/>
          <w:lang w:val="en-US" w:eastAsia="zh-CN"/>
        </w:rPr>
        <w:t>被用于试图回避</w:t>
      </w:r>
      <w:r w:rsidR="00355992">
        <w:rPr>
          <w:rFonts w:hint="eastAsia"/>
          <w:lang w:val="en-US" w:eastAsia="zh-CN"/>
        </w:rPr>
        <w:t>应</w:t>
      </w:r>
      <w:r>
        <w:rPr>
          <w:rFonts w:hint="eastAsia"/>
          <w:lang w:val="en-US" w:eastAsia="zh-CN"/>
        </w:rPr>
        <w:t>遵守《无线电规则》第</w:t>
      </w:r>
      <w:r>
        <w:rPr>
          <w:rFonts w:hint="eastAsia"/>
          <w:lang w:val="en-US" w:eastAsia="zh-CN"/>
        </w:rPr>
        <w:t>22</w:t>
      </w:r>
      <w:r>
        <w:rPr>
          <w:rFonts w:hint="eastAsia"/>
          <w:lang w:val="en-US" w:eastAsia="zh-CN"/>
        </w:rPr>
        <w:t>条义务的</w:t>
      </w:r>
      <w:r w:rsidR="00355992">
        <w:rPr>
          <w:rFonts w:hint="eastAsia"/>
          <w:lang w:val="en-US" w:eastAsia="zh-CN"/>
        </w:rPr>
        <w:t>说法</w:t>
      </w:r>
      <w:r>
        <w:rPr>
          <w:rFonts w:hint="eastAsia"/>
          <w:lang w:val="en-US" w:eastAsia="zh-CN"/>
        </w:rPr>
        <w:t>，俄罗斯联邦表示关注。</w:t>
      </w:r>
    </w:p>
    <w:p w:rsidR="00A57093" w:rsidRPr="00E95BE1" w:rsidRDefault="00355992" w:rsidP="00A14D85">
      <w:pPr>
        <w:ind w:firstLineChars="200" w:firstLine="480"/>
        <w:rPr>
          <w:lang w:val="en-US" w:eastAsia="zh-CN"/>
        </w:rPr>
      </w:pPr>
      <w:r>
        <w:rPr>
          <w:rFonts w:hint="eastAsia"/>
          <w:lang w:val="en-US" w:eastAsia="zh-CN"/>
        </w:rPr>
        <w:t>因此，理事会可考虑</w:t>
      </w:r>
      <w:r>
        <w:rPr>
          <w:rFonts w:hint="eastAsia"/>
          <w:lang w:val="en-US" w:eastAsia="zh-CN"/>
        </w:rPr>
        <w:t>W</w:t>
      </w:r>
      <w:r>
        <w:rPr>
          <w:lang w:val="en-US" w:eastAsia="zh-CN"/>
        </w:rPr>
        <w:t>RC-15</w:t>
      </w:r>
      <w:r>
        <w:rPr>
          <w:rFonts w:hint="eastAsia"/>
          <w:lang w:val="en-US" w:eastAsia="zh-CN"/>
        </w:rPr>
        <w:t>相关决定中所预见的、为进一步开发该软件提供资金的问题。</w:t>
      </w:r>
    </w:p>
    <w:p w:rsidR="00A57093" w:rsidRPr="00E95BE1" w:rsidRDefault="00A57093" w:rsidP="00A57093">
      <w:pPr>
        <w:pStyle w:val="Heading1"/>
        <w:rPr>
          <w:lang w:val="en-US" w:eastAsia="zh-CN"/>
        </w:rPr>
      </w:pPr>
      <w:r w:rsidRPr="00E95BE1">
        <w:rPr>
          <w:lang w:val="en-US" w:eastAsia="zh-CN"/>
        </w:rPr>
        <w:t>5</w:t>
      </w:r>
      <w:r w:rsidRPr="00E95BE1">
        <w:rPr>
          <w:lang w:val="en-US" w:eastAsia="zh-CN"/>
        </w:rPr>
        <w:tab/>
      </w:r>
      <w:r w:rsidR="00355992">
        <w:rPr>
          <w:rFonts w:hint="eastAsia"/>
          <w:lang w:val="en-US" w:eastAsia="zh-CN"/>
        </w:rPr>
        <w:t>结论和建议</w:t>
      </w:r>
    </w:p>
    <w:p w:rsidR="00A57093" w:rsidRPr="00E95BE1" w:rsidRDefault="00B85F96" w:rsidP="00A14D85">
      <w:pPr>
        <w:ind w:firstLineChars="200" w:firstLine="480"/>
        <w:rPr>
          <w:lang w:val="en-US" w:eastAsia="zh-CN"/>
        </w:rPr>
      </w:pPr>
      <w:r>
        <w:rPr>
          <w:rFonts w:hint="eastAsia"/>
          <w:lang w:val="en-US" w:eastAsia="zh-CN"/>
        </w:rPr>
        <w:t>俄罗斯联邦建议考虑解决影响到无线电通信局对非静止</w:t>
      </w:r>
      <w:r>
        <w:rPr>
          <w:rFonts w:hint="eastAsia"/>
          <w:lang w:val="en-US" w:eastAsia="zh-CN"/>
        </w:rPr>
        <w:t>FSS</w:t>
      </w:r>
      <w:r>
        <w:rPr>
          <w:rFonts w:hint="eastAsia"/>
          <w:lang w:val="en-US" w:eastAsia="zh-CN"/>
        </w:rPr>
        <w:t>系统申报资料进行处理的复杂问题的一系列行动。</w:t>
      </w:r>
    </w:p>
    <w:p w:rsidR="00A57093" w:rsidRPr="00E95BE1" w:rsidRDefault="00A57093" w:rsidP="00B85F96">
      <w:pPr>
        <w:pStyle w:val="enumlev1"/>
        <w:rPr>
          <w:lang w:val="en-US" w:eastAsia="zh-CN"/>
        </w:rPr>
      </w:pPr>
      <w:r w:rsidRPr="00E95BE1">
        <w:rPr>
          <w:lang w:val="en-US" w:eastAsia="zh-CN"/>
        </w:rPr>
        <w:t>1</w:t>
      </w:r>
      <w:r>
        <w:rPr>
          <w:lang w:val="en-US" w:eastAsia="zh-CN"/>
        </w:rPr>
        <w:t>)</w:t>
      </w:r>
      <w:r w:rsidRPr="00E95BE1">
        <w:rPr>
          <w:lang w:val="en-US" w:eastAsia="zh-CN"/>
        </w:rPr>
        <w:tab/>
      </w:r>
      <w:r w:rsidR="00B85F96">
        <w:rPr>
          <w:rFonts w:hint="eastAsia"/>
          <w:lang w:val="en-US" w:eastAsia="zh-CN"/>
        </w:rPr>
        <w:t>已证明，理事会第</w:t>
      </w:r>
      <w:r w:rsidR="00B85F96">
        <w:rPr>
          <w:rFonts w:hint="eastAsia"/>
          <w:lang w:val="en-US" w:eastAsia="zh-CN"/>
        </w:rPr>
        <w:t>482</w:t>
      </w:r>
      <w:r w:rsidR="00B85F96">
        <w:rPr>
          <w:rFonts w:hint="eastAsia"/>
          <w:lang w:val="en-US" w:eastAsia="zh-CN"/>
        </w:rPr>
        <w:t>号决定并不能完全适应无线电通信局近期遇到的非静止</w:t>
      </w:r>
      <w:r w:rsidR="00B85F96">
        <w:rPr>
          <w:rFonts w:hint="eastAsia"/>
          <w:lang w:val="en-US" w:eastAsia="zh-CN"/>
        </w:rPr>
        <w:t>FSS</w:t>
      </w:r>
      <w:r w:rsidR="00B85F96">
        <w:rPr>
          <w:rFonts w:hint="eastAsia"/>
          <w:lang w:val="en-US" w:eastAsia="zh-CN"/>
        </w:rPr>
        <w:t>系统的情况。第</w:t>
      </w:r>
      <w:r w:rsidR="00B85F96">
        <w:rPr>
          <w:rFonts w:hint="eastAsia"/>
          <w:lang w:val="en-US" w:eastAsia="zh-CN"/>
        </w:rPr>
        <w:t>482</w:t>
      </w:r>
      <w:r w:rsidR="00B85F96">
        <w:rPr>
          <w:rFonts w:hint="eastAsia"/>
          <w:lang w:val="en-US" w:eastAsia="zh-CN"/>
        </w:rPr>
        <w:t>号决定也未考虑</w:t>
      </w:r>
      <w:r w:rsidR="00B85F96">
        <w:rPr>
          <w:rFonts w:hint="eastAsia"/>
          <w:lang w:val="en-US" w:eastAsia="zh-CN"/>
        </w:rPr>
        <w:t>WRC-15</w:t>
      </w:r>
      <w:r w:rsidR="00B85F96">
        <w:rPr>
          <w:rFonts w:hint="eastAsia"/>
          <w:lang w:val="en-US" w:eastAsia="zh-CN"/>
        </w:rPr>
        <w:t>为</w:t>
      </w:r>
      <w:r w:rsidR="00B85F96">
        <w:rPr>
          <w:rFonts w:hint="eastAsia"/>
          <w:lang w:val="en-US" w:eastAsia="zh-CN"/>
        </w:rPr>
        <w:t>FSS</w:t>
      </w:r>
      <w:r w:rsidR="00B85F96">
        <w:rPr>
          <w:rFonts w:hint="eastAsia"/>
          <w:lang w:val="en-US" w:eastAsia="zh-CN"/>
        </w:rPr>
        <w:t>和</w:t>
      </w:r>
      <w:r w:rsidR="00B85F96">
        <w:rPr>
          <w:rFonts w:hint="eastAsia"/>
          <w:lang w:val="en-US" w:eastAsia="zh-CN"/>
        </w:rPr>
        <w:t>MSS</w:t>
      </w:r>
      <w:r w:rsidR="00B85F96">
        <w:rPr>
          <w:rFonts w:hint="eastAsia"/>
          <w:lang w:val="en-US" w:eastAsia="zh-CN"/>
        </w:rPr>
        <w:t>另行划分了大量频谱所引发的其他考虑因素。事实是，与在</w:t>
      </w:r>
      <w:r w:rsidR="00B85F96">
        <w:rPr>
          <w:rFonts w:hint="eastAsia"/>
          <w:lang w:val="en-US" w:eastAsia="zh-CN"/>
        </w:rPr>
        <w:t>WRC-15</w:t>
      </w:r>
      <w:r w:rsidR="00B85F96">
        <w:rPr>
          <w:rFonts w:hint="eastAsia"/>
          <w:lang w:val="en-US" w:eastAsia="zh-CN"/>
        </w:rPr>
        <w:t>之前提交的通知相比，在</w:t>
      </w:r>
      <w:r w:rsidR="00B85F96">
        <w:rPr>
          <w:rFonts w:hint="eastAsia"/>
          <w:lang w:val="en-US" w:eastAsia="zh-CN"/>
        </w:rPr>
        <w:t>WRC-15</w:t>
      </w:r>
      <w:r w:rsidR="00B85F96">
        <w:rPr>
          <w:rFonts w:hint="eastAsia"/>
          <w:lang w:val="en-US" w:eastAsia="zh-CN"/>
        </w:rPr>
        <w:t>之后提交的通知将包含更多数量的指配，不仅包含原有的划分，也包含</w:t>
      </w:r>
      <w:r w:rsidR="00B85F96">
        <w:rPr>
          <w:rFonts w:hint="eastAsia"/>
          <w:lang w:val="en-US" w:eastAsia="zh-CN"/>
        </w:rPr>
        <w:t>WRC-15</w:t>
      </w:r>
      <w:r w:rsidR="00B85F96">
        <w:rPr>
          <w:rFonts w:hint="eastAsia"/>
          <w:lang w:val="en-US" w:eastAsia="zh-CN"/>
        </w:rPr>
        <w:t>做出的划分。但是，最大的成本回收金额并未考虑增加的新指配数量和由无线电通信局承担的更大成本。</w:t>
      </w:r>
    </w:p>
    <w:p w:rsidR="00A57093" w:rsidRPr="00E95BE1" w:rsidRDefault="00A57093" w:rsidP="00B85F96">
      <w:pPr>
        <w:pStyle w:val="enumlev1"/>
        <w:rPr>
          <w:lang w:val="en-US" w:eastAsia="zh-CN"/>
        </w:rPr>
      </w:pPr>
      <w:r w:rsidRPr="00E95BE1">
        <w:rPr>
          <w:lang w:val="en-US" w:eastAsia="zh-CN"/>
        </w:rPr>
        <w:tab/>
      </w:r>
      <w:r w:rsidR="00B85F96">
        <w:rPr>
          <w:rFonts w:hint="eastAsia"/>
          <w:lang w:val="en-US" w:eastAsia="zh-CN"/>
        </w:rPr>
        <w:t>因此，考虑根据变化后的现状修订理事会第</w:t>
      </w:r>
      <w:r w:rsidR="00B85F96">
        <w:rPr>
          <w:rFonts w:hint="eastAsia"/>
          <w:lang w:val="en-US" w:eastAsia="zh-CN"/>
        </w:rPr>
        <w:t>482</w:t>
      </w:r>
      <w:r w:rsidR="00B85F96">
        <w:rPr>
          <w:rFonts w:hint="eastAsia"/>
          <w:lang w:val="en-US" w:eastAsia="zh-CN"/>
        </w:rPr>
        <w:t>号决定的可能性是有益的。另一种选项并不要求对理事会第</w:t>
      </w:r>
      <w:r w:rsidR="00B85F96">
        <w:rPr>
          <w:rFonts w:hint="eastAsia"/>
          <w:lang w:val="en-US" w:eastAsia="zh-CN"/>
        </w:rPr>
        <w:t>482</w:t>
      </w:r>
      <w:r w:rsidR="00B85F96">
        <w:rPr>
          <w:rFonts w:hint="eastAsia"/>
          <w:lang w:val="en-US" w:eastAsia="zh-CN"/>
        </w:rPr>
        <w:t>号决定进行任何修改，但涉及到理事会向无线电通信局建议，包含以下内容的单个非静止申报资料（提前公布</w:t>
      </w:r>
      <w:r w:rsidR="00B85F96">
        <w:rPr>
          <w:rFonts w:hint="eastAsia"/>
          <w:lang w:val="en-US" w:eastAsia="zh-CN"/>
        </w:rPr>
        <w:t>/</w:t>
      </w:r>
      <w:r w:rsidR="00B85F96">
        <w:rPr>
          <w:rFonts w:hint="eastAsia"/>
          <w:lang w:val="en-US" w:eastAsia="zh-CN"/>
        </w:rPr>
        <w:t>协调</w:t>
      </w:r>
      <w:r w:rsidR="00B85F96">
        <w:rPr>
          <w:rFonts w:hint="eastAsia"/>
          <w:lang w:val="en-US" w:eastAsia="zh-CN"/>
        </w:rPr>
        <w:t>/</w:t>
      </w:r>
      <w:r w:rsidR="00B85F96">
        <w:rPr>
          <w:rFonts w:hint="eastAsia"/>
          <w:lang w:val="en-US" w:eastAsia="zh-CN"/>
        </w:rPr>
        <w:t>通知资料）：</w:t>
      </w:r>
    </w:p>
    <w:p w:rsidR="00A57093" w:rsidRDefault="00A57093" w:rsidP="00EA7EB6">
      <w:pPr>
        <w:pStyle w:val="enumlev2"/>
        <w:rPr>
          <w:lang w:val="en-US" w:eastAsia="zh-CN"/>
        </w:rPr>
      </w:pPr>
      <w:r w:rsidRPr="00E95BE1">
        <w:rPr>
          <w:lang w:val="en-US" w:eastAsia="zh-CN"/>
        </w:rPr>
        <w:t>a)</w:t>
      </w:r>
      <w:r w:rsidRPr="00E95BE1">
        <w:rPr>
          <w:lang w:val="en-US" w:eastAsia="zh-CN"/>
        </w:rPr>
        <w:tab/>
      </w:r>
      <w:r w:rsidR="00EA7EB6">
        <w:rPr>
          <w:rFonts w:hint="eastAsia"/>
          <w:lang w:val="en-US" w:eastAsia="zh-CN"/>
        </w:rPr>
        <w:t>包含不同高度和仰角的不规则卫星轨道，或</w:t>
      </w:r>
    </w:p>
    <w:p w:rsidR="00A57093" w:rsidRPr="00E95BE1" w:rsidRDefault="00A57093" w:rsidP="00EA7EB6">
      <w:pPr>
        <w:pStyle w:val="enumlev2"/>
        <w:rPr>
          <w:lang w:val="en-US" w:eastAsia="zh-CN"/>
        </w:rPr>
      </w:pPr>
      <w:r w:rsidRPr="00E95BE1">
        <w:rPr>
          <w:lang w:val="en-US" w:eastAsia="zh-CN"/>
        </w:rPr>
        <w:t>b)</w:t>
      </w:r>
      <w:r w:rsidRPr="00E95BE1">
        <w:rPr>
          <w:lang w:val="en-US" w:eastAsia="zh-CN"/>
        </w:rPr>
        <w:tab/>
      </w:r>
      <w:r w:rsidR="00EA7EB6">
        <w:rPr>
          <w:rFonts w:hint="eastAsia"/>
          <w:lang w:val="en-US" w:eastAsia="zh-CN"/>
        </w:rPr>
        <w:t>不同的星座配置</w:t>
      </w:r>
    </w:p>
    <w:p w:rsidR="00A57093" w:rsidRPr="00E95BE1" w:rsidRDefault="00A57093" w:rsidP="009266B0">
      <w:pPr>
        <w:pStyle w:val="enumlev1"/>
        <w:rPr>
          <w:lang w:val="en-US" w:eastAsia="zh-CN"/>
        </w:rPr>
      </w:pPr>
      <w:r w:rsidRPr="00E95BE1">
        <w:rPr>
          <w:lang w:val="en-US" w:eastAsia="zh-CN"/>
        </w:rPr>
        <w:tab/>
      </w:r>
      <w:r w:rsidR="00EA7EB6">
        <w:rPr>
          <w:rFonts w:hint="eastAsia"/>
          <w:lang w:val="en-US" w:eastAsia="zh-CN"/>
        </w:rPr>
        <w:t>处理时应分割为包含单个星座或一种卫星轨道的申报资料。这将</w:t>
      </w:r>
      <w:r w:rsidR="009266B0">
        <w:rPr>
          <w:rFonts w:hint="eastAsia"/>
          <w:lang w:val="en-US" w:eastAsia="zh-CN"/>
        </w:rPr>
        <w:t>确保为处理非静止</w:t>
      </w:r>
      <w:r w:rsidR="009266B0">
        <w:rPr>
          <w:rFonts w:hint="eastAsia"/>
          <w:lang w:val="en-US" w:eastAsia="zh-CN"/>
        </w:rPr>
        <w:t>FSS</w:t>
      </w:r>
      <w:r w:rsidR="009266B0">
        <w:rPr>
          <w:rFonts w:hint="eastAsia"/>
          <w:lang w:val="en-US" w:eastAsia="zh-CN"/>
        </w:rPr>
        <w:t>申报资料支付的金额与无线电通信局的实际成本相当。</w:t>
      </w:r>
    </w:p>
    <w:p w:rsidR="00A57093" w:rsidRPr="00E95BE1" w:rsidRDefault="00A57093" w:rsidP="009266B0">
      <w:pPr>
        <w:pStyle w:val="enumlev1"/>
        <w:rPr>
          <w:lang w:val="en-US" w:eastAsia="zh-CN"/>
        </w:rPr>
      </w:pPr>
      <w:r w:rsidRPr="00E95BE1">
        <w:rPr>
          <w:lang w:val="en-US" w:eastAsia="zh-CN"/>
        </w:rPr>
        <w:t>2</w:t>
      </w:r>
      <w:r>
        <w:rPr>
          <w:lang w:val="en-US" w:eastAsia="zh-CN"/>
        </w:rPr>
        <w:t>)</w:t>
      </w:r>
      <w:r w:rsidRPr="00E95BE1">
        <w:rPr>
          <w:lang w:val="en-US" w:eastAsia="zh-CN"/>
        </w:rPr>
        <w:tab/>
      </w:r>
      <w:r w:rsidR="009266B0">
        <w:rPr>
          <w:lang w:val="en-US" w:eastAsia="zh-CN"/>
        </w:rPr>
        <w:t>非静止</w:t>
      </w:r>
      <w:r w:rsidR="009266B0">
        <w:rPr>
          <w:lang w:val="en-US" w:eastAsia="zh-CN"/>
        </w:rPr>
        <w:t>FSS</w:t>
      </w:r>
      <w:r w:rsidR="009266B0">
        <w:rPr>
          <w:rFonts w:hint="eastAsia"/>
          <w:lang w:val="en-US" w:eastAsia="zh-CN"/>
        </w:rPr>
        <w:t>申报资料复杂程度的日益增加及其处理和规则审查所带来的越来越大的负担要求无线电通信局付出很大的努力。鉴于</w:t>
      </w:r>
      <w:r w:rsidR="009266B0">
        <w:rPr>
          <w:lang w:val="en-US" w:eastAsia="zh-CN"/>
        </w:rPr>
        <w:t>非静止</w:t>
      </w:r>
      <w:r w:rsidR="009266B0">
        <w:rPr>
          <w:lang w:val="en-US" w:eastAsia="zh-CN"/>
        </w:rPr>
        <w:t>FSS</w:t>
      </w:r>
      <w:r w:rsidR="009266B0">
        <w:rPr>
          <w:rFonts w:hint="eastAsia"/>
          <w:lang w:val="en-US" w:eastAsia="zh-CN"/>
        </w:rPr>
        <w:t>卫星网络的申报资料仍在接收过程中，这种趋势只会增强。</w:t>
      </w:r>
    </w:p>
    <w:p w:rsidR="00A57093" w:rsidRPr="00E95BE1" w:rsidRDefault="00A57093" w:rsidP="00A14D85">
      <w:pPr>
        <w:pStyle w:val="enumlev1"/>
        <w:rPr>
          <w:lang w:val="en-US" w:eastAsia="zh-CN"/>
        </w:rPr>
      </w:pPr>
      <w:r w:rsidRPr="00E95BE1">
        <w:rPr>
          <w:lang w:val="en-US" w:eastAsia="zh-CN"/>
        </w:rPr>
        <w:tab/>
      </w:r>
      <w:r w:rsidR="00E05D39">
        <w:rPr>
          <w:rFonts w:hint="eastAsia"/>
          <w:lang w:val="en-US" w:eastAsia="zh-CN"/>
        </w:rPr>
        <w:t>无线电通信局主任向</w:t>
      </w:r>
      <w:r w:rsidR="00E05D39">
        <w:rPr>
          <w:rFonts w:hint="eastAsia"/>
          <w:lang w:val="en-US" w:eastAsia="zh-CN"/>
        </w:rPr>
        <w:t>WRC-15</w:t>
      </w:r>
      <w:r w:rsidR="00E05D39">
        <w:rPr>
          <w:rFonts w:hint="eastAsia"/>
          <w:lang w:val="en-US" w:eastAsia="zh-CN"/>
        </w:rPr>
        <w:t>报告了正在</w:t>
      </w:r>
      <w:r w:rsidR="00A14D85">
        <w:rPr>
          <w:rFonts w:hint="eastAsia"/>
          <w:lang w:val="en-US" w:eastAsia="zh-CN"/>
        </w:rPr>
        <w:t>出</w:t>
      </w:r>
      <w:r w:rsidR="00E05D39">
        <w:rPr>
          <w:rFonts w:hint="eastAsia"/>
          <w:lang w:val="en-US" w:eastAsia="zh-CN"/>
        </w:rPr>
        <w:t>现的问题。但是，出于不了解情况等原因，</w:t>
      </w:r>
      <w:r w:rsidRPr="00E95BE1">
        <w:rPr>
          <w:lang w:val="en-US" w:eastAsia="zh-CN"/>
        </w:rPr>
        <w:t>WRC-15</w:t>
      </w:r>
      <w:r w:rsidR="00E05D39">
        <w:rPr>
          <w:rFonts w:hint="eastAsia"/>
          <w:lang w:val="en-US" w:eastAsia="zh-CN"/>
        </w:rPr>
        <w:t>未能对</w:t>
      </w:r>
      <w:r w:rsidR="00E05D39">
        <w:rPr>
          <w:lang w:val="en-US" w:eastAsia="zh-CN"/>
        </w:rPr>
        <w:t>非静止</w:t>
      </w:r>
      <w:r w:rsidR="00E05D39">
        <w:rPr>
          <w:lang w:val="en-US" w:eastAsia="zh-CN"/>
        </w:rPr>
        <w:t>FSS</w:t>
      </w:r>
      <w:r w:rsidR="00E05D39">
        <w:rPr>
          <w:rFonts w:hint="eastAsia"/>
          <w:lang w:val="en-US" w:eastAsia="zh-CN"/>
        </w:rPr>
        <w:t>系统的投入使用、确定所通知参数的灵活性、</w:t>
      </w:r>
      <w:r w:rsidR="00E05D39">
        <w:rPr>
          <w:lang w:val="en-US" w:eastAsia="zh-CN"/>
        </w:rPr>
        <w:t>非静止</w:t>
      </w:r>
      <w:r w:rsidR="00E05D39">
        <w:rPr>
          <w:lang w:val="en-US" w:eastAsia="zh-CN"/>
        </w:rPr>
        <w:t>FSS</w:t>
      </w:r>
      <w:r w:rsidR="00E05D39">
        <w:rPr>
          <w:rFonts w:hint="eastAsia"/>
          <w:lang w:val="en-US" w:eastAsia="zh-CN"/>
        </w:rPr>
        <w:t>系统的协调以及轨道配置的过度申报等</w:t>
      </w:r>
      <w:r w:rsidR="00A14D85">
        <w:rPr>
          <w:rFonts w:hint="eastAsia"/>
          <w:lang w:val="en-US" w:eastAsia="zh-CN"/>
        </w:rPr>
        <w:t>已</w:t>
      </w:r>
      <w:r w:rsidR="00E05D39">
        <w:rPr>
          <w:rFonts w:hint="eastAsia"/>
          <w:lang w:val="en-US" w:eastAsia="zh-CN"/>
        </w:rPr>
        <w:t>提出问题做出足够的响应。根据这些因素，有必要在讨论任何</w:t>
      </w:r>
      <w:r w:rsidR="00E05D39">
        <w:rPr>
          <w:lang w:val="en-US" w:eastAsia="zh-CN"/>
        </w:rPr>
        <w:t>非静止</w:t>
      </w:r>
      <w:r w:rsidR="00E05D39">
        <w:rPr>
          <w:lang w:val="en-US" w:eastAsia="zh-CN"/>
        </w:rPr>
        <w:t>FSS</w:t>
      </w:r>
      <w:r w:rsidR="00E05D39">
        <w:rPr>
          <w:rFonts w:hint="eastAsia"/>
          <w:lang w:val="en-US" w:eastAsia="zh-CN"/>
        </w:rPr>
        <w:t>问题的初始阶段增加无线电通信局的参与，以确保</w:t>
      </w:r>
      <w:r w:rsidR="00A14D85">
        <w:rPr>
          <w:rFonts w:hint="eastAsia"/>
          <w:lang w:val="en-US" w:eastAsia="zh-CN"/>
        </w:rPr>
        <w:t>主管</w:t>
      </w:r>
      <w:r w:rsidR="00A14D85">
        <w:rPr>
          <w:lang w:val="en-US" w:eastAsia="zh-CN"/>
        </w:rPr>
        <w:t>部门</w:t>
      </w:r>
      <w:r w:rsidR="00E05D39">
        <w:rPr>
          <w:rFonts w:hint="eastAsia"/>
          <w:lang w:val="en-US" w:eastAsia="zh-CN"/>
        </w:rPr>
        <w:t>尽早掌握有关潜在问题的情况。</w:t>
      </w:r>
    </w:p>
    <w:p w:rsidR="00A57093" w:rsidRPr="00E95BE1" w:rsidRDefault="00A57093" w:rsidP="00A14D85">
      <w:pPr>
        <w:pStyle w:val="enumlev1"/>
        <w:rPr>
          <w:lang w:val="en-US" w:eastAsia="zh-CN"/>
        </w:rPr>
      </w:pPr>
      <w:r w:rsidRPr="00E95BE1">
        <w:rPr>
          <w:lang w:val="en-US" w:eastAsia="zh-CN"/>
        </w:rPr>
        <w:tab/>
      </w:r>
      <w:r w:rsidR="00E05D39">
        <w:rPr>
          <w:rFonts w:hint="eastAsia"/>
          <w:lang w:val="en-US" w:eastAsia="zh-CN"/>
        </w:rPr>
        <w:t>因此，集中无线电通信局的工作并增加针对该问题的专家力量似乎是可取的。正如无线电通信局以往历史所示，</w:t>
      </w:r>
      <w:r w:rsidR="00AB4891">
        <w:rPr>
          <w:rFonts w:hint="eastAsia"/>
          <w:lang w:val="en-US" w:eastAsia="zh-CN"/>
        </w:rPr>
        <w:t>此类（例如有关卫星网络规划的）问题可通过无线电通信局的组织调整能力予以</w:t>
      </w:r>
      <w:r w:rsidR="00A14D85">
        <w:rPr>
          <w:rFonts w:hint="eastAsia"/>
          <w:lang w:val="en-US" w:eastAsia="zh-CN"/>
        </w:rPr>
        <w:t>成功</w:t>
      </w:r>
      <w:r w:rsidR="00AB4891">
        <w:rPr>
          <w:rFonts w:hint="eastAsia"/>
          <w:lang w:val="en-US" w:eastAsia="zh-CN"/>
        </w:rPr>
        <w:t>解决。</w:t>
      </w:r>
      <w:r w:rsidRPr="00E95BE1">
        <w:rPr>
          <w:lang w:val="en-US" w:eastAsia="zh-CN"/>
        </w:rPr>
        <w:br w:type="page"/>
      </w:r>
    </w:p>
    <w:p w:rsidR="00A57093" w:rsidRPr="00E95BE1" w:rsidRDefault="004D50FF" w:rsidP="00A57093">
      <w:pPr>
        <w:pStyle w:val="AnnexNotitle"/>
        <w:rPr>
          <w:lang w:val="en-US" w:eastAsia="zh-CN"/>
        </w:rPr>
      </w:pPr>
      <w:r>
        <w:rPr>
          <w:rFonts w:hint="eastAsia"/>
          <w:lang w:val="en-US" w:eastAsia="zh-CN"/>
        </w:rPr>
        <w:lastRenderedPageBreak/>
        <w:t>附件</w:t>
      </w:r>
      <w:r w:rsidR="00A57093" w:rsidRPr="00E95BE1">
        <w:rPr>
          <w:lang w:val="en-US" w:eastAsia="zh-CN"/>
        </w:rPr>
        <w:t xml:space="preserve"> 1</w:t>
      </w:r>
      <w:r w:rsidR="00A57093">
        <w:rPr>
          <w:lang w:val="en-US" w:eastAsia="zh-CN"/>
        </w:rPr>
        <w:br/>
      </w:r>
      <w:r w:rsidR="00A57093">
        <w:rPr>
          <w:lang w:val="en-US" w:eastAsia="zh-CN"/>
        </w:rPr>
        <w:br/>
      </w:r>
      <w:r>
        <w:rPr>
          <w:rFonts w:hint="eastAsia"/>
          <w:lang w:val="en-US" w:eastAsia="zh-CN"/>
        </w:rPr>
        <w:t>非静止系统</w:t>
      </w:r>
    </w:p>
    <w:p w:rsidR="00A57093" w:rsidRPr="00E95BE1" w:rsidRDefault="004D50FF" w:rsidP="00A57093">
      <w:pPr>
        <w:pStyle w:val="TableNoBR"/>
        <w:rPr>
          <w:lang w:val="en-US" w:eastAsia="zh-CN"/>
        </w:rPr>
      </w:pPr>
      <w:r>
        <w:rPr>
          <w:rFonts w:hint="eastAsia"/>
          <w:lang w:val="en-US" w:eastAsia="zh-CN"/>
        </w:rPr>
        <w:t>表</w:t>
      </w:r>
      <w:r>
        <w:rPr>
          <w:rFonts w:hint="eastAsia"/>
          <w:lang w:val="en-US" w:eastAsia="zh-CN"/>
        </w:rPr>
        <w:t xml:space="preserve"> </w:t>
      </w:r>
      <w:r w:rsidR="00A57093" w:rsidRPr="00E95BE1">
        <w:rPr>
          <w:lang w:val="en-US" w:eastAsia="zh-CN"/>
        </w:rPr>
        <w:t>A1</w:t>
      </w:r>
    </w:p>
    <w:p w:rsidR="00A57093" w:rsidRPr="00E95BE1" w:rsidRDefault="00AB4891" w:rsidP="00AB4891">
      <w:pPr>
        <w:pStyle w:val="TabletitleBR"/>
        <w:rPr>
          <w:lang w:val="en-US" w:eastAsia="zh-CN"/>
        </w:rPr>
      </w:pPr>
      <w:r>
        <w:rPr>
          <w:rFonts w:hint="eastAsia"/>
          <w:lang w:val="en-US" w:eastAsia="zh-CN"/>
        </w:rPr>
        <w:t>非静止系统提交用于协调的所用数据</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4D50FF" w:rsidRPr="00E95BE1" w:rsidTr="00A57093">
        <w:trPr>
          <w:trHeight w:val="300"/>
          <w:tblHeader/>
          <w:jc w:val="center"/>
        </w:trPr>
        <w:tc>
          <w:tcPr>
            <w:tcW w:w="1220" w:type="dxa"/>
            <w:shd w:val="clear" w:color="auto" w:fill="auto"/>
            <w:tcMar>
              <w:left w:w="103" w:type="dxa"/>
            </w:tcMar>
            <w:vAlign w:val="center"/>
          </w:tcPr>
          <w:p w:rsidR="00A57093" w:rsidRPr="00E95BE1" w:rsidRDefault="004D50FF" w:rsidP="00A57093">
            <w:pPr>
              <w:pStyle w:val="Tablehead"/>
              <w:rPr>
                <w:lang w:val="en-US"/>
              </w:rPr>
            </w:pPr>
            <w:r>
              <w:rPr>
                <w:rFonts w:hint="eastAsia"/>
                <w:lang w:val="en-US" w:eastAsia="zh-CN"/>
              </w:rPr>
              <w:t>编号</w:t>
            </w:r>
          </w:p>
        </w:tc>
        <w:tc>
          <w:tcPr>
            <w:tcW w:w="1550" w:type="dxa"/>
            <w:shd w:val="clear" w:color="auto" w:fill="auto"/>
            <w:tcMar>
              <w:left w:w="103" w:type="dxa"/>
            </w:tcMar>
            <w:vAlign w:val="center"/>
          </w:tcPr>
          <w:p w:rsidR="00A57093" w:rsidRPr="00E95BE1" w:rsidRDefault="004D50FF" w:rsidP="00A57093">
            <w:pPr>
              <w:pStyle w:val="Tablehead"/>
              <w:rPr>
                <w:lang w:val="en-US"/>
              </w:rPr>
            </w:pPr>
            <w:r>
              <w:rPr>
                <w:rFonts w:hint="eastAsia"/>
                <w:lang w:val="en-US" w:eastAsia="zh-CN"/>
              </w:rPr>
              <w:t>轨道平面数量</w:t>
            </w:r>
          </w:p>
        </w:tc>
        <w:tc>
          <w:tcPr>
            <w:tcW w:w="1779" w:type="dxa"/>
            <w:shd w:val="clear" w:color="auto" w:fill="auto"/>
            <w:tcMar>
              <w:left w:w="103" w:type="dxa"/>
            </w:tcMar>
            <w:vAlign w:val="center"/>
          </w:tcPr>
          <w:p w:rsidR="00A57093" w:rsidRPr="00E95BE1" w:rsidRDefault="004D50FF" w:rsidP="00A57093">
            <w:pPr>
              <w:pStyle w:val="Tablehead"/>
              <w:rPr>
                <w:lang w:val="en-US"/>
              </w:rPr>
            </w:pPr>
            <w:r>
              <w:rPr>
                <w:rFonts w:hint="eastAsia"/>
                <w:lang w:val="en-US" w:eastAsia="zh-CN"/>
              </w:rPr>
              <w:t>卫星总数</w:t>
            </w:r>
          </w:p>
        </w:tc>
        <w:tc>
          <w:tcPr>
            <w:tcW w:w="1488" w:type="dxa"/>
            <w:shd w:val="clear" w:color="auto" w:fill="auto"/>
            <w:tcMar>
              <w:left w:w="103" w:type="dxa"/>
            </w:tcMar>
            <w:vAlign w:val="center"/>
          </w:tcPr>
          <w:p w:rsidR="00A57093" w:rsidRPr="00E95BE1" w:rsidRDefault="004D50FF" w:rsidP="00A57093">
            <w:pPr>
              <w:pStyle w:val="Tablehead"/>
              <w:rPr>
                <w:lang w:val="en-US" w:eastAsia="zh-CN"/>
              </w:rPr>
            </w:pPr>
            <w:r>
              <w:rPr>
                <w:rFonts w:hint="eastAsia"/>
                <w:lang w:val="en-US" w:eastAsia="zh-CN"/>
              </w:rPr>
              <w:t>成本回收</w:t>
            </w:r>
            <w:r w:rsidR="00AF5810">
              <w:rPr>
                <w:lang w:val="en-US" w:eastAsia="zh-CN"/>
              </w:rPr>
              <w:br/>
            </w:r>
            <w:r>
              <w:rPr>
                <w:rFonts w:hint="eastAsia"/>
                <w:lang w:val="en-US" w:eastAsia="zh-CN"/>
              </w:rPr>
              <w:t>单位总数</w:t>
            </w:r>
          </w:p>
        </w:tc>
        <w:tc>
          <w:tcPr>
            <w:tcW w:w="2001" w:type="dxa"/>
            <w:shd w:val="clear" w:color="auto" w:fill="auto"/>
            <w:tcMar>
              <w:left w:w="103" w:type="dxa"/>
            </w:tcMar>
            <w:vAlign w:val="center"/>
          </w:tcPr>
          <w:p w:rsidR="00A57093" w:rsidRPr="00E95BE1" w:rsidRDefault="004D50FF" w:rsidP="00A57093">
            <w:pPr>
              <w:pStyle w:val="Tablehead"/>
              <w:rPr>
                <w:lang w:val="en-US" w:eastAsia="zh-CN"/>
              </w:rPr>
            </w:pPr>
            <w:r>
              <w:rPr>
                <w:rFonts w:hint="eastAsia"/>
                <w:lang w:val="en-US" w:eastAsia="zh-CN"/>
              </w:rPr>
              <w:t>适用的协调条款</w:t>
            </w:r>
            <w:r w:rsidR="00AF5810">
              <w:rPr>
                <w:lang w:val="en-US" w:eastAsia="zh-CN"/>
              </w:rPr>
              <w:br/>
            </w:r>
            <w:r>
              <w:rPr>
                <w:rFonts w:hint="eastAsia"/>
                <w:lang w:val="en-US" w:eastAsia="zh-CN"/>
              </w:rPr>
              <w:t>数量</w:t>
            </w:r>
          </w:p>
        </w:tc>
        <w:tc>
          <w:tcPr>
            <w:tcW w:w="1214" w:type="dxa"/>
            <w:shd w:val="clear" w:color="auto" w:fill="auto"/>
            <w:tcMar>
              <w:left w:w="103" w:type="dxa"/>
            </w:tcMar>
            <w:vAlign w:val="center"/>
          </w:tcPr>
          <w:p w:rsidR="00A57093" w:rsidRPr="00E95BE1" w:rsidRDefault="004D50FF" w:rsidP="00A57093">
            <w:pPr>
              <w:pStyle w:val="Tablehead"/>
              <w:rPr>
                <w:lang w:val="en-US" w:eastAsia="zh-CN"/>
              </w:rPr>
            </w:pPr>
            <w:r>
              <w:rPr>
                <w:rFonts w:hint="eastAsia"/>
                <w:lang w:val="en-US" w:eastAsia="zh-CN"/>
              </w:rPr>
              <w:t>处理时间（月）</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1</w:t>
            </w:r>
          </w:p>
        </w:tc>
        <w:tc>
          <w:tcPr>
            <w:tcW w:w="155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w:t>
            </w:r>
          </w:p>
        </w:tc>
        <w:tc>
          <w:tcPr>
            <w:tcW w:w="1779"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27</w:t>
            </w:r>
          </w:p>
        </w:tc>
        <w:tc>
          <w:tcPr>
            <w:tcW w:w="1488"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6</w:t>
            </w:r>
          </w:p>
        </w:tc>
        <w:tc>
          <w:tcPr>
            <w:tcW w:w="2001"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3.90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w:t>
            </w:r>
          </w:p>
        </w:tc>
        <w:tc>
          <w:tcPr>
            <w:tcW w:w="155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w:t>
            </w:r>
          </w:p>
        </w:tc>
        <w:tc>
          <w:tcPr>
            <w:tcW w:w="1779"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30</w:t>
            </w:r>
          </w:p>
        </w:tc>
        <w:tc>
          <w:tcPr>
            <w:tcW w:w="1488"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41</w:t>
            </w:r>
          </w:p>
        </w:tc>
        <w:tc>
          <w:tcPr>
            <w:tcW w:w="2001"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5</w:t>
            </w:r>
          </w:p>
        </w:tc>
        <w:tc>
          <w:tcPr>
            <w:tcW w:w="1214"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7.23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w:t>
            </w:r>
          </w:p>
        </w:tc>
        <w:tc>
          <w:tcPr>
            <w:tcW w:w="155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6</w:t>
            </w:r>
          </w:p>
        </w:tc>
        <w:tc>
          <w:tcPr>
            <w:tcW w:w="1779"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66</w:t>
            </w:r>
          </w:p>
        </w:tc>
        <w:tc>
          <w:tcPr>
            <w:tcW w:w="1488"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146</w:t>
            </w:r>
          </w:p>
        </w:tc>
        <w:tc>
          <w:tcPr>
            <w:tcW w:w="2001"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6.17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4</w:t>
            </w:r>
          </w:p>
        </w:tc>
        <w:tc>
          <w:tcPr>
            <w:tcW w:w="155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29</w:t>
            </w:r>
          </w:p>
        </w:tc>
        <w:tc>
          <w:tcPr>
            <w:tcW w:w="1779"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891</w:t>
            </w:r>
          </w:p>
        </w:tc>
        <w:tc>
          <w:tcPr>
            <w:tcW w:w="1488"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w:t>
            </w:r>
            <w:r>
              <w:rPr>
                <w:lang w:val="en-US" w:eastAsia="zh-CN"/>
              </w:rPr>
              <w:t> </w:t>
            </w:r>
            <w:r w:rsidRPr="00E95BE1">
              <w:rPr>
                <w:lang w:val="en-US" w:eastAsia="zh-CN"/>
              </w:rPr>
              <w:t>760</w:t>
            </w:r>
          </w:p>
        </w:tc>
        <w:tc>
          <w:tcPr>
            <w:tcW w:w="2001"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6.70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5</w:t>
            </w:r>
          </w:p>
        </w:tc>
        <w:tc>
          <w:tcPr>
            <w:tcW w:w="155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29</w:t>
            </w:r>
          </w:p>
        </w:tc>
        <w:tc>
          <w:tcPr>
            <w:tcW w:w="1779"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891</w:t>
            </w:r>
          </w:p>
        </w:tc>
        <w:tc>
          <w:tcPr>
            <w:tcW w:w="1488"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702</w:t>
            </w:r>
          </w:p>
        </w:tc>
        <w:tc>
          <w:tcPr>
            <w:tcW w:w="2001"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7.70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9</w:t>
            </w:r>
          </w:p>
        </w:tc>
        <w:tc>
          <w:tcPr>
            <w:tcW w:w="1550"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67</w:t>
            </w:r>
          </w:p>
        </w:tc>
        <w:tc>
          <w:tcPr>
            <w:tcW w:w="1779"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w:t>
            </w:r>
            <w:r>
              <w:rPr>
                <w:lang w:val="en-US" w:eastAsia="zh-CN"/>
              </w:rPr>
              <w:t> </w:t>
            </w:r>
            <w:r w:rsidRPr="00E95BE1">
              <w:rPr>
                <w:lang w:val="en-US" w:eastAsia="zh-CN"/>
              </w:rPr>
              <w:t>692</w:t>
            </w:r>
          </w:p>
        </w:tc>
        <w:tc>
          <w:tcPr>
            <w:tcW w:w="1488"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1</w:t>
            </w:r>
            <w:r>
              <w:rPr>
                <w:lang w:val="en-US" w:eastAsia="zh-CN"/>
              </w:rPr>
              <w:t> </w:t>
            </w:r>
            <w:r w:rsidRPr="00E95BE1">
              <w:rPr>
                <w:lang w:val="en-US" w:eastAsia="zh-CN"/>
              </w:rPr>
              <w:t>000</w:t>
            </w:r>
          </w:p>
        </w:tc>
        <w:tc>
          <w:tcPr>
            <w:tcW w:w="2001" w:type="dxa"/>
            <w:shd w:val="clear" w:color="auto" w:fill="auto"/>
            <w:tcMar>
              <w:left w:w="103" w:type="dxa"/>
            </w:tcMar>
            <w:vAlign w:val="center"/>
          </w:tcPr>
          <w:p w:rsidR="00A57093" w:rsidRPr="00E95BE1" w:rsidRDefault="00A57093" w:rsidP="00A57093">
            <w:pPr>
              <w:pStyle w:val="Tabletext"/>
              <w:jc w:val="center"/>
              <w:rPr>
                <w:lang w:val="en-US" w:eastAsia="zh-CN"/>
              </w:rPr>
            </w:pPr>
            <w:r w:rsidRPr="00E95BE1">
              <w:rPr>
                <w:lang w:val="en-US" w:eastAsia="zh-CN"/>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eastAsia="zh-CN"/>
              </w:rPr>
              <w:t>8</w:t>
            </w:r>
            <w:r w:rsidRPr="00E95BE1">
              <w:rPr>
                <w:lang w:val="en-US"/>
              </w:rPr>
              <w:t>.23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4.53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11</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w:t>
            </w:r>
            <w:r>
              <w:rPr>
                <w:lang w:val="en-US"/>
              </w:rPr>
              <w:t> </w:t>
            </w:r>
            <w:r w:rsidRPr="00E95BE1">
              <w:rPr>
                <w:lang w:val="en-US"/>
              </w:rPr>
              <w:t>067</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6.93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12</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6.67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13</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4.30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14</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r>
              <w:rPr>
                <w:lang w:val="en-US"/>
              </w:rPr>
              <w:t> </w:t>
            </w:r>
            <w:r w:rsidRPr="00E95BE1">
              <w:rPr>
                <w:lang w:val="en-US"/>
              </w:rPr>
              <w:t>561</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4.43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15</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288</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r>
              <w:rPr>
                <w:lang w:val="en-US"/>
              </w:rPr>
              <w:t> </w:t>
            </w:r>
            <w:r w:rsidRPr="00E95BE1">
              <w:rPr>
                <w:lang w:val="en-US"/>
              </w:rPr>
              <w:t>624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7.37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16</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19</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312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17</w:t>
            </w:r>
            <w:r>
              <w:rPr>
                <w:lang w:val="en-US"/>
              </w:rPr>
              <w:t> </w:t>
            </w:r>
            <w:r w:rsidRPr="00E95BE1">
              <w:rPr>
                <w:lang w:val="en-US"/>
              </w:rPr>
              <w:t>664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17</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774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r>
              <w:rPr>
                <w:lang w:val="en-US"/>
              </w:rPr>
              <w:t> </w:t>
            </w:r>
            <w:r w:rsidRPr="00E95BE1">
              <w:rPr>
                <w:lang w:val="en-US"/>
              </w:rPr>
              <w:t>760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7.13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18</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43</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r>
              <w:rPr>
                <w:lang w:val="en-US"/>
              </w:rPr>
              <w:t> </w:t>
            </w:r>
            <w:r w:rsidRPr="00E95BE1">
              <w:rPr>
                <w:lang w:val="en-US"/>
              </w:rPr>
              <w:t>993</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r>
              <w:rPr>
                <w:lang w:val="en-US"/>
              </w:rPr>
              <w:t> </w:t>
            </w:r>
            <w:r w:rsidRPr="00E95BE1">
              <w:rPr>
                <w:lang w:val="en-US"/>
              </w:rPr>
              <w:t>782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6.80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19</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43</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r>
              <w:rPr>
                <w:lang w:val="en-US"/>
              </w:rPr>
              <w:t> </w:t>
            </w:r>
            <w:r w:rsidRPr="00E95BE1">
              <w:rPr>
                <w:lang w:val="en-US"/>
              </w:rPr>
              <w:t>993</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24</w:t>
            </w:r>
            <w:r>
              <w:rPr>
                <w:lang w:val="en-US"/>
              </w:rPr>
              <w:t> </w:t>
            </w:r>
            <w:r w:rsidRPr="00E95BE1">
              <w:rPr>
                <w:lang w:val="en-US"/>
              </w:rPr>
              <w:t>420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6.80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20</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r>
              <w:rPr>
                <w:lang w:val="en-US"/>
              </w:rPr>
              <w:t> </w:t>
            </w:r>
            <w:r w:rsidRPr="00E95BE1">
              <w:rPr>
                <w:lang w:val="en-US"/>
              </w:rPr>
              <w:t>008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w:t>
            </w:r>
            <w:r>
              <w:rPr>
                <w:lang w:val="en-US"/>
              </w:rPr>
              <w:t> </w:t>
            </w:r>
            <w:r w:rsidRPr="00E95BE1">
              <w:rPr>
                <w:lang w:val="en-US"/>
              </w:rPr>
              <w:t>576</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150</w:t>
            </w:r>
            <w:r>
              <w:rPr>
                <w:lang w:val="en-US"/>
              </w:rPr>
              <w:t> </w:t>
            </w:r>
            <w:r w:rsidRPr="00E95BE1">
              <w:rPr>
                <w:lang w:val="en-US"/>
              </w:rPr>
              <w:t>444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6.47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21</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r>
              <w:rPr>
                <w:lang w:val="en-US"/>
              </w:rPr>
              <w:t> </w:t>
            </w:r>
            <w:r w:rsidRPr="00E95BE1">
              <w:rPr>
                <w:lang w:val="en-US"/>
              </w:rPr>
              <w:t>772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44</w:t>
            </w:r>
            <w:r>
              <w:rPr>
                <w:lang w:val="en-US"/>
              </w:rPr>
              <w:t> </w:t>
            </w:r>
            <w:r w:rsidRPr="00E95BE1">
              <w:rPr>
                <w:lang w:val="en-US"/>
              </w:rPr>
              <w:t>352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6.93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22</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r>
              <w:rPr>
                <w:lang w:val="en-US"/>
              </w:rPr>
              <w:t> </w:t>
            </w:r>
            <w:r w:rsidRPr="00E95BE1">
              <w:rPr>
                <w:lang w:val="en-US"/>
              </w:rPr>
              <w:t>772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r>
              <w:rPr>
                <w:lang w:val="en-US"/>
              </w:rPr>
              <w:t> </w:t>
            </w:r>
            <w:r w:rsidRPr="00E95BE1">
              <w:rPr>
                <w:lang w:val="en-US"/>
              </w:rPr>
              <w:t>064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7.60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23</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r>
              <w:rPr>
                <w:lang w:val="en-US"/>
              </w:rPr>
              <w:t> </w:t>
            </w:r>
            <w:r w:rsidRPr="00E95BE1">
              <w:rPr>
                <w:lang w:val="en-US"/>
              </w:rPr>
              <w:t>104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96</w:t>
            </w:r>
            <w:r>
              <w:rPr>
                <w:lang w:val="en-US"/>
              </w:rPr>
              <w:t> </w:t>
            </w:r>
            <w:r w:rsidRPr="00E95BE1">
              <w:rPr>
                <w:lang w:val="en-US"/>
              </w:rPr>
              <w:t>390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6.37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24</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744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69</w:t>
            </w:r>
            <w:r>
              <w:rPr>
                <w:lang w:val="en-US"/>
              </w:rPr>
              <w:t> </w:t>
            </w:r>
            <w:r w:rsidRPr="00E95BE1">
              <w:rPr>
                <w:lang w:val="en-US"/>
              </w:rPr>
              <w:t>552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7.40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25</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36</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102</w:t>
            </w:r>
            <w:r>
              <w:rPr>
                <w:lang w:val="en-US"/>
              </w:rPr>
              <w:t> </w:t>
            </w:r>
            <w:r w:rsidRPr="00E95BE1">
              <w:rPr>
                <w:lang w:val="en-US"/>
              </w:rPr>
              <w:t>564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6.93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26</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97</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797</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192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8.97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27</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840</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198</w:t>
            </w:r>
            <w:r>
              <w:rPr>
                <w:lang w:val="en-US"/>
              </w:rPr>
              <w:t> </w:t>
            </w:r>
            <w:r w:rsidRPr="00E95BE1">
              <w:rPr>
                <w:lang w:val="en-US"/>
              </w:rPr>
              <w:t>953</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10.30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28</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288</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r>
              <w:rPr>
                <w:lang w:val="en-US"/>
              </w:rPr>
              <w:t> </w:t>
            </w:r>
            <w:r w:rsidRPr="00E95BE1">
              <w:rPr>
                <w:lang w:val="en-US"/>
              </w:rPr>
              <w:t>752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8.67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29</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174</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r>
              <w:rPr>
                <w:lang w:val="en-US"/>
              </w:rPr>
              <w:t> </w:t>
            </w:r>
            <w:r w:rsidRPr="00E95BE1">
              <w:rPr>
                <w:lang w:val="en-US"/>
              </w:rPr>
              <w:t>428</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35</w:t>
            </w:r>
            <w:r>
              <w:rPr>
                <w:lang w:val="en-US"/>
              </w:rPr>
              <w:t> </w:t>
            </w:r>
            <w:r w:rsidRPr="00E95BE1">
              <w:rPr>
                <w:lang w:val="en-US"/>
              </w:rPr>
              <w:t>883</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8.17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30</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48</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r>
              <w:rPr>
                <w:lang w:val="en-US"/>
              </w:rPr>
              <w:t> </w:t>
            </w:r>
            <w:r w:rsidRPr="00E95BE1">
              <w:rPr>
                <w:lang w:val="en-US"/>
              </w:rPr>
              <w:t>826</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31</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r>
              <w:rPr>
                <w:lang w:val="en-US"/>
              </w:rPr>
              <w:t> </w:t>
            </w:r>
            <w:r w:rsidRPr="00E95BE1">
              <w:rPr>
                <w:lang w:val="en-US"/>
              </w:rPr>
              <w:t>733</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7.60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32</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4.60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33</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5.77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34</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570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7.57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lastRenderedPageBreak/>
              <w:t>35</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4.73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36</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4.23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37</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584</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w:t>
            </w:r>
            <w:r>
              <w:rPr>
                <w:lang w:val="en-US"/>
              </w:rPr>
              <w:t> </w:t>
            </w:r>
            <w:r w:rsidRPr="00E95BE1">
              <w:rPr>
                <w:lang w:val="en-US"/>
              </w:rPr>
              <w:t>672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144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4.47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38</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4.17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39</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7.53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40</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7.53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41</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38</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5.10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42</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60</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292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5.10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43</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18</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774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r>
              <w:rPr>
                <w:lang w:val="en-US"/>
              </w:rPr>
              <w:t> </w:t>
            </w:r>
            <w:r w:rsidRPr="00E95BE1">
              <w:rPr>
                <w:lang w:val="en-US"/>
              </w:rPr>
              <w:t>850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4.97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44</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7.70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45</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6.67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46</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60</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281</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6.90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47</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6.37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48</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9</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57</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7.20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49</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5.87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50</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24</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636</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6.10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51</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6.17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52</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3</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6.47</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53</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400</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r>
              <w:rPr>
                <w:lang w:val="en-US"/>
              </w:rPr>
              <w:t> </w:t>
            </w:r>
            <w:r w:rsidRPr="00E95BE1">
              <w:rPr>
                <w:lang w:val="en-US"/>
              </w:rPr>
              <w:t>400</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r>
              <w:rPr>
                <w:lang w:val="en-US"/>
              </w:rPr>
              <w:t> </w:t>
            </w:r>
            <w:r w:rsidRPr="00E95BE1">
              <w:rPr>
                <w:lang w:val="en-US"/>
              </w:rPr>
              <w:t>504</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7.13</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54</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9</w:t>
            </w:r>
            <w:r>
              <w:rPr>
                <w:lang w:val="en-US"/>
              </w:rPr>
              <w:t> </w:t>
            </w:r>
            <w:r w:rsidRPr="00E95BE1">
              <w:rPr>
                <w:lang w:val="en-US"/>
              </w:rPr>
              <w:t>480</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7.40</w:t>
            </w:r>
          </w:p>
        </w:tc>
      </w:tr>
      <w:tr w:rsidR="004D50FF" w:rsidRPr="00E95BE1" w:rsidTr="00A57093">
        <w:trPr>
          <w:trHeight w:val="300"/>
          <w:jc w:val="center"/>
        </w:trPr>
        <w:tc>
          <w:tcPr>
            <w:tcW w:w="122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55</w:t>
            </w:r>
          </w:p>
        </w:tc>
        <w:tc>
          <w:tcPr>
            <w:tcW w:w="1550"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w:t>
            </w:r>
          </w:p>
        </w:tc>
        <w:tc>
          <w:tcPr>
            <w:tcW w:w="1779"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488"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10</w:t>
            </w:r>
            <w:r>
              <w:rPr>
                <w:lang w:val="en-US"/>
              </w:rPr>
              <w:t> </w:t>
            </w:r>
            <w:r w:rsidRPr="00E95BE1">
              <w:rPr>
                <w:lang w:val="en-US"/>
              </w:rPr>
              <w:t>216</w:t>
            </w:r>
          </w:p>
        </w:tc>
        <w:tc>
          <w:tcPr>
            <w:tcW w:w="2001"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w:t>
            </w:r>
          </w:p>
        </w:tc>
        <w:tc>
          <w:tcPr>
            <w:tcW w:w="1214" w:type="dxa"/>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7.40</w:t>
            </w:r>
          </w:p>
        </w:tc>
      </w:tr>
      <w:tr w:rsidR="004D50FF" w:rsidRPr="00E95BE1" w:rsidTr="00A57093">
        <w:trPr>
          <w:trHeight w:val="300"/>
          <w:jc w:val="center"/>
        </w:trPr>
        <w:tc>
          <w:tcPr>
            <w:tcW w:w="1220" w:type="dxa"/>
            <w:tcBorders>
              <w:bottom w:val="single" w:sz="4" w:space="0" w:color="auto"/>
            </w:tcBorders>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56</w:t>
            </w:r>
          </w:p>
        </w:tc>
        <w:tc>
          <w:tcPr>
            <w:tcW w:w="1550" w:type="dxa"/>
            <w:tcBorders>
              <w:bottom w:val="single" w:sz="4" w:space="0" w:color="auto"/>
            </w:tcBorders>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2</w:t>
            </w:r>
          </w:p>
        </w:tc>
        <w:tc>
          <w:tcPr>
            <w:tcW w:w="1779" w:type="dxa"/>
            <w:tcBorders>
              <w:bottom w:val="single" w:sz="4" w:space="0" w:color="auto"/>
            </w:tcBorders>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4</w:t>
            </w:r>
          </w:p>
        </w:tc>
        <w:tc>
          <w:tcPr>
            <w:tcW w:w="1488" w:type="dxa"/>
            <w:tcBorders>
              <w:bottom w:val="single" w:sz="4" w:space="0" w:color="auto"/>
            </w:tcBorders>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8</w:t>
            </w:r>
            <w:r>
              <w:rPr>
                <w:lang w:val="en-US"/>
              </w:rPr>
              <w:t> </w:t>
            </w:r>
            <w:r w:rsidRPr="00E95BE1">
              <w:rPr>
                <w:lang w:val="en-US"/>
              </w:rPr>
              <w:t>733</w:t>
            </w:r>
          </w:p>
        </w:tc>
        <w:tc>
          <w:tcPr>
            <w:tcW w:w="2001" w:type="dxa"/>
            <w:tcBorders>
              <w:bottom w:val="single" w:sz="4" w:space="0" w:color="auto"/>
            </w:tcBorders>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6</w:t>
            </w:r>
          </w:p>
        </w:tc>
        <w:tc>
          <w:tcPr>
            <w:tcW w:w="1214" w:type="dxa"/>
            <w:tcBorders>
              <w:bottom w:val="single" w:sz="4" w:space="0" w:color="auto"/>
            </w:tcBorders>
            <w:shd w:val="clear" w:color="auto" w:fill="auto"/>
            <w:tcMar>
              <w:left w:w="103" w:type="dxa"/>
            </w:tcMar>
            <w:vAlign w:val="center"/>
          </w:tcPr>
          <w:p w:rsidR="00A57093" w:rsidRPr="00E95BE1" w:rsidRDefault="00A57093" w:rsidP="00A57093">
            <w:pPr>
              <w:pStyle w:val="Tabletext"/>
              <w:jc w:val="center"/>
              <w:rPr>
                <w:lang w:val="en-US"/>
              </w:rPr>
            </w:pPr>
            <w:r w:rsidRPr="00E95BE1">
              <w:rPr>
                <w:lang w:val="en-US"/>
              </w:rPr>
              <w:t>7.60</w:t>
            </w:r>
          </w:p>
        </w:tc>
      </w:tr>
      <w:tr w:rsidR="00A57093" w:rsidRPr="00E95BE1" w:rsidTr="00A57093">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A57093" w:rsidRPr="00E95BE1" w:rsidRDefault="00A57093" w:rsidP="00AB4891">
            <w:pPr>
              <w:pStyle w:val="Tablelegend"/>
              <w:rPr>
                <w:lang w:val="en-US" w:eastAsia="zh-CN"/>
              </w:rPr>
            </w:pPr>
            <w:r w:rsidRPr="00E95BE1">
              <w:rPr>
                <w:lang w:val="en-US" w:eastAsia="zh-CN"/>
              </w:rPr>
              <w:t xml:space="preserve">* </w:t>
            </w:r>
            <w:r w:rsidR="00AB4891">
              <w:rPr>
                <w:rFonts w:hint="eastAsia"/>
                <w:lang w:val="en-US" w:eastAsia="zh-CN"/>
              </w:rPr>
              <w:t>本表并未包含</w:t>
            </w:r>
            <w:r w:rsidR="00AB4891">
              <w:rPr>
                <w:rFonts w:hint="eastAsia"/>
                <w:lang w:val="en-US" w:eastAsia="zh-CN"/>
              </w:rPr>
              <w:t>2014</w:t>
            </w:r>
            <w:r w:rsidR="00AB4891">
              <w:rPr>
                <w:rFonts w:hint="eastAsia"/>
                <w:lang w:val="en-US" w:eastAsia="zh-CN"/>
              </w:rPr>
              <w:t>年之后收到公布请求并予以公布的所有非静止系统的清单。非静止系统申报资料可包含不同类别的台站且本清单并不仅限于</w:t>
            </w:r>
            <w:r w:rsidR="009266B0">
              <w:rPr>
                <w:lang w:val="en-US" w:eastAsia="zh-CN"/>
              </w:rPr>
              <w:t>非静止</w:t>
            </w:r>
            <w:r w:rsidR="009266B0">
              <w:rPr>
                <w:lang w:val="en-US" w:eastAsia="zh-CN"/>
              </w:rPr>
              <w:t>FSS</w:t>
            </w:r>
            <w:r w:rsidR="00AB4891">
              <w:rPr>
                <w:rFonts w:hint="eastAsia"/>
                <w:lang w:val="en-US" w:eastAsia="zh-CN"/>
              </w:rPr>
              <w:t>。</w:t>
            </w:r>
          </w:p>
        </w:tc>
      </w:tr>
    </w:tbl>
    <w:p w:rsidR="00A57093" w:rsidRPr="00E95BE1" w:rsidRDefault="00A57093" w:rsidP="00A57093">
      <w:pPr>
        <w:rPr>
          <w:lang w:val="en-US" w:eastAsia="zh-CN"/>
        </w:rPr>
      </w:pPr>
      <w:bookmarkStart w:id="6" w:name="_GoBack"/>
      <w:bookmarkEnd w:id="6"/>
    </w:p>
    <w:p w:rsidR="00A57093" w:rsidRDefault="00435C74" w:rsidP="00A57093">
      <w:pPr>
        <w:pStyle w:val="FigureNoBR"/>
        <w:rPr>
          <w:lang w:val="en-US" w:eastAsia="zh-CN"/>
        </w:rPr>
      </w:pPr>
      <w:r>
        <w:rPr>
          <w:rFonts w:hint="eastAsia"/>
          <w:lang w:val="en-US" w:eastAsia="zh-CN"/>
        </w:rPr>
        <w:lastRenderedPageBreak/>
        <w:t>图</w:t>
      </w:r>
      <w:r w:rsidR="00A57093" w:rsidRPr="00E95BE1">
        <w:rPr>
          <w:lang w:val="en-US" w:eastAsia="zh-CN"/>
        </w:rPr>
        <w:t xml:space="preserve"> A1</w:t>
      </w:r>
    </w:p>
    <w:p w:rsidR="00A57093" w:rsidRDefault="00631AD5" w:rsidP="00A57093">
      <w:pPr>
        <w:pStyle w:val="FiguretitleBR"/>
        <w:keepNext/>
        <w:rPr>
          <w:lang w:val="en-US" w:eastAsia="zh-CN"/>
        </w:rPr>
      </w:pPr>
      <w:r>
        <w:rPr>
          <w:rFonts w:hint="eastAsia"/>
          <w:lang w:val="en-US" w:eastAsia="zh-CN"/>
        </w:rPr>
        <w:t>不同时间收到和公布的协调资料</w:t>
      </w:r>
    </w:p>
    <w:p w:rsidR="00A57093" w:rsidRPr="00E95BE1" w:rsidRDefault="00A14D85" w:rsidP="00A57093">
      <w:pPr>
        <w:jc w:val="center"/>
        <w:rPr>
          <w:lang w:val="en-US" w:eastAsia="zh-CN"/>
        </w:rPr>
      </w:pPr>
      <w:r>
        <w:rPr>
          <w:noProof/>
          <w:lang w:val="en-US" w:eastAsia="zh-CN"/>
        </w:rPr>
        <mc:AlternateContent>
          <mc:Choice Requires="wps">
            <w:drawing>
              <wp:anchor distT="0" distB="0" distL="114300" distR="114300" simplePos="0" relativeHeight="251732480" behindDoc="0" locked="0" layoutInCell="1" allowOverlap="1" wp14:anchorId="2C9C98ED" wp14:editId="0EA37499">
                <wp:simplePos x="0" y="0"/>
                <wp:positionH relativeFrom="column">
                  <wp:posOffset>3166110</wp:posOffset>
                </wp:positionH>
                <wp:positionV relativeFrom="paragraph">
                  <wp:posOffset>2447924</wp:posOffset>
                </wp:positionV>
                <wp:extent cx="1219200" cy="2952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D85" w:rsidRPr="002D1B26" w:rsidRDefault="00A14D85" w:rsidP="00A14D85">
                            <w:pPr>
                              <w:spacing w:before="0"/>
                              <w:rPr>
                                <w:rFonts w:ascii="Calibri" w:hAnsi="Calibri" w:hint="eastAsia"/>
                                <w:sz w:val="20"/>
                                <w:lang w:val="en-US" w:eastAsia="zh-CN"/>
                              </w:rPr>
                            </w:pPr>
                            <w:r>
                              <w:rPr>
                                <w:rFonts w:ascii="Calibri" w:hAnsi="Calibri" w:hint="eastAsia"/>
                                <w:sz w:val="20"/>
                                <w:lang w:eastAsia="zh-CN"/>
                              </w:rPr>
                              <w:t>已</w:t>
                            </w:r>
                            <w:r>
                              <w:rPr>
                                <w:rFonts w:ascii="Calibri" w:hAnsi="Calibri" w:hint="eastAsia"/>
                                <w:sz w:val="20"/>
                                <w:lang w:eastAsia="zh-CN"/>
                              </w:rPr>
                              <w:t>接收</w:t>
                            </w:r>
                            <w:r>
                              <w:rPr>
                                <w:rFonts w:ascii="Calibri" w:hAnsi="Calibri" w:hint="eastAsia"/>
                                <w:sz w:val="20"/>
                                <w:lang w:eastAsia="zh-CN"/>
                              </w:rPr>
                              <w:t>+4</w:t>
                            </w:r>
                            <w:r>
                              <w:rPr>
                                <w:rFonts w:ascii="Calibri" w:hAnsi="Calibri" w:hint="eastAsia"/>
                                <w:sz w:val="20"/>
                                <w:lang w:eastAsia="zh-CN"/>
                              </w:rPr>
                              <w:t>个</w:t>
                            </w:r>
                            <w:r>
                              <w:rPr>
                                <w:rFonts w:ascii="Calibri" w:hAnsi="Calibri"/>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C98ED" id="Text Box 36" o:spid="_x0000_s1049" type="#_x0000_t202" style="position:absolute;left:0;text-align:left;margin-left:249.3pt;margin-top:192.75pt;width:96pt;height:23.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" fillcolor="white [3201]" stroked="f" strokeweight=".5pt">
                <v:textbox inset="0,0,0,0">
                  <w:txbxContent>
                    <w:p w:rsidR="00A14D85" w:rsidRPr="002D1B26" w:rsidRDefault="00A14D85" w:rsidP="00A14D85">
                      <w:pPr>
                        <w:spacing w:before="0"/>
                        <w:rPr>
                          <w:rFonts w:ascii="Calibri" w:hAnsi="Calibri" w:hint="eastAsia"/>
                          <w:sz w:val="20"/>
                          <w:lang w:val="en-US" w:eastAsia="zh-CN"/>
                        </w:rPr>
                      </w:pPr>
                      <w:r>
                        <w:rPr>
                          <w:rFonts w:ascii="Calibri" w:hAnsi="Calibri" w:hint="eastAsia"/>
                          <w:sz w:val="20"/>
                          <w:lang w:eastAsia="zh-CN"/>
                        </w:rPr>
                        <w:t>已</w:t>
                      </w:r>
                      <w:r>
                        <w:rPr>
                          <w:rFonts w:ascii="Calibri" w:hAnsi="Calibri" w:hint="eastAsia"/>
                          <w:sz w:val="20"/>
                          <w:lang w:eastAsia="zh-CN"/>
                        </w:rPr>
                        <w:t>接收</w:t>
                      </w:r>
                      <w:r>
                        <w:rPr>
                          <w:rFonts w:ascii="Calibri" w:hAnsi="Calibri" w:hint="eastAsia"/>
                          <w:sz w:val="20"/>
                          <w:lang w:eastAsia="zh-CN"/>
                        </w:rPr>
                        <w:t>+4</w:t>
                      </w:r>
                      <w:r>
                        <w:rPr>
                          <w:rFonts w:ascii="Calibri" w:hAnsi="Calibri" w:hint="eastAsia"/>
                          <w:sz w:val="20"/>
                          <w:lang w:eastAsia="zh-CN"/>
                        </w:rPr>
                        <w:t>个</w:t>
                      </w:r>
                      <w:r>
                        <w:rPr>
                          <w:rFonts w:ascii="Calibri" w:hAnsi="Calibri"/>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731456" behindDoc="0" locked="0" layoutInCell="1" allowOverlap="1" wp14:anchorId="426CCB7C" wp14:editId="62C72737">
                <wp:simplePos x="0" y="0"/>
                <wp:positionH relativeFrom="column">
                  <wp:posOffset>2089785</wp:posOffset>
                </wp:positionH>
                <wp:positionV relativeFrom="paragraph">
                  <wp:posOffset>2438400</wp:posOffset>
                </wp:positionV>
                <wp:extent cx="752475" cy="1905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75247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D85" w:rsidRPr="002D1B26" w:rsidRDefault="00A14D85" w:rsidP="00A14D85">
                            <w:pPr>
                              <w:spacing w:before="0"/>
                              <w:rPr>
                                <w:rFonts w:ascii="Calibri" w:hAnsi="Calibri" w:hint="eastAsia"/>
                                <w:sz w:val="20"/>
                                <w:lang w:val="en-US" w:eastAsia="zh-CN"/>
                              </w:rPr>
                            </w:pPr>
                            <w:r>
                              <w:rPr>
                                <w:rFonts w:ascii="Calibri" w:hAnsi="Calibri" w:hint="eastAsia"/>
                                <w:sz w:val="20"/>
                                <w:lang w:eastAsia="zh-CN"/>
                              </w:rPr>
                              <w:t>已公</w:t>
                            </w:r>
                            <w:r>
                              <w:rPr>
                                <w:rFonts w:ascii="Calibri" w:hAnsi="Calibri"/>
                                <w:sz w:val="20"/>
                                <w:lang w:eastAsia="zh-CN"/>
                              </w:rPr>
                              <w:t>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CB7C" id="Text Box 35" o:spid="_x0000_s1050" type="#_x0000_t202" style="position:absolute;left:0;text-align:left;margin-left:164.55pt;margin-top:192pt;width:59.25pt;height: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" fillcolor="white [3201]" stroked="f" strokeweight=".5pt">
                <v:textbox inset="0,0,0,0">
                  <w:txbxContent>
                    <w:p w:rsidR="00A14D85" w:rsidRPr="002D1B26" w:rsidRDefault="00A14D85" w:rsidP="00A14D85">
                      <w:pPr>
                        <w:spacing w:before="0"/>
                        <w:rPr>
                          <w:rFonts w:ascii="Calibri" w:hAnsi="Calibri" w:hint="eastAsia"/>
                          <w:sz w:val="20"/>
                          <w:lang w:val="en-US" w:eastAsia="zh-CN"/>
                        </w:rPr>
                      </w:pPr>
                      <w:r>
                        <w:rPr>
                          <w:rFonts w:ascii="Calibri" w:hAnsi="Calibri" w:hint="eastAsia"/>
                          <w:sz w:val="20"/>
                          <w:lang w:eastAsia="zh-CN"/>
                        </w:rPr>
                        <w:t>已公</w:t>
                      </w:r>
                      <w:r>
                        <w:rPr>
                          <w:rFonts w:ascii="Calibri" w:hAnsi="Calibri"/>
                          <w:sz w:val="20"/>
                          <w:lang w:eastAsia="zh-CN"/>
                        </w:rPr>
                        <w:t>布</w:t>
                      </w:r>
                    </w:p>
                  </w:txbxContent>
                </v:textbox>
              </v:shape>
            </w:pict>
          </mc:Fallback>
        </mc:AlternateContent>
      </w:r>
      <w:r>
        <w:rPr>
          <w:noProof/>
          <w:lang w:val="en-US" w:eastAsia="zh-CN"/>
        </w:rPr>
        <mc:AlternateContent>
          <mc:Choice Requires="wps">
            <w:drawing>
              <wp:anchor distT="0" distB="0" distL="114300" distR="114300" simplePos="0" relativeHeight="251729408" behindDoc="0" locked="0" layoutInCell="1" allowOverlap="1" wp14:anchorId="0D385AA6" wp14:editId="45FA5AD6">
                <wp:simplePos x="0" y="0"/>
                <wp:positionH relativeFrom="column">
                  <wp:posOffset>2070735</wp:posOffset>
                </wp:positionH>
                <wp:positionV relativeFrom="paragraph">
                  <wp:posOffset>104775</wp:posOffset>
                </wp:positionV>
                <wp:extent cx="2000250" cy="1905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0002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D85" w:rsidRPr="00A14D85" w:rsidRDefault="00A14D85" w:rsidP="00A14D85">
                            <w:pPr>
                              <w:spacing w:before="0"/>
                              <w:jc w:val="center"/>
                              <w:rPr>
                                <w:rFonts w:ascii="Calibri" w:hAnsi="Calibri" w:hint="eastAsia"/>
                                <w:sz w:val="20"/>
                                <w:lang w:val="en-US" w:eastAsia="zh-CN"/>
                              </w:rPr>
                            </w:pPr>
                            <w:r>
                              <w:rPr>
                                <w:rFonts w:ascii="Calibri" w:hAnsi="Calibri" w:hint="eastAsia"/>
                                <w:sz w:val="20"/>
                                <w:lang w:eastAsia="zh-CN"/>
                              </w:rPr>
                              <w:t>每年公</w:t>
                            </w:r>
                            <w:r>
                              <w:rPr>
                                <w:rFonts w:ascii="Calibri" w:hAnsi="Calibri"/>
                                <w:sz w:val="20"/>
                                <w:lang w:eastAsia="zh-CN"/>
                              </w:rPr>
                              <w:t>布的</w:t>
                            </w:r>
                            <w:r>
                              <w:rPr>
                                <w:rFonts w:ascii="Calibri" w:hAnsi="Calibri"/>
                                <w:sz w:val="20"/>
                                <w:lang w:val="en-US" w:eastAsia="zh-CN"/>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5AA6" id="Text Box 34" o:spid="_x0000_s1051" type="#_x0000_t202" style="position:absolute;left:0;text-align:left;margin-left:163.05pt;margin-top:8.25pt;width:157.5pt;height: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" fillcolor="white [3201]" stroked="f" strokeweight=".5pt">
                <v:textbox inset="0,0,0,0">
                  <w:txbxContent>
                    <w:p w:rsidR="00A14D85" w:rsidRPr="00A14D85" w:rsidRDefault="00A14D85" w:rsidP="00A14D85">
                      <w:pPr>
                        <w:spacing w:before="0"/>
                        <w:jc w:val="center"/>
                        <w:rPr>
                          <w:rFonts w:ascii="Calibri" w:hAnsi="Calibri" w:hint="eastAsia"/>
                          <w:sz w:val="20"/>
                          <w:lang w:val="en-US" w:eastAsia="zh-CN"/>
                        </w:rPr>
                      </w:pPr>
                      <w:r>
                        <w:rPr>
                          <w:rFonts w:ascii="Calibri" w:hAnsi="Calibri" w:hint="eastAsia"/>
                          <w:sz w:val="20"/>
                          <w:lang w:eastAsia="zh-CN"/>
                        </w:rPr>
                        <w:t>每年公</w:t>
                      </w:r>
                      <w:r>
                        <w:rPr>
                          <w:rFonts w:ascii="Calibri" w:hAnsi="Calibri"/>
                          <w:sz w:val="20"/>
                          <w:lang w:eastAsia="zh-CN"/>
                        </w:rPr>
                        <w:t>布的</w:t>
                      </w:r>
                      <w:r>
                        <w:rPr>
                          <w:rFonts w:ascii="Calibri" w:hAnsi="Calibri"/>
                          <w:sz w:val="20"/>
                          <w:lang w:val="en-US" w:eastAsia="zh-CN"/>
                        </w:rPr>
                        <w:t>CR/C</w:t>
                      </w:r>
                    </w:p>
                  </w:txbxContent>
                </v:textbox>
              </v:shape>
            </w:pict>
          </mc:Fallback>
        </mc:AlternateContent>
      </w:r>
      <w:r w:rsidR="00A57093" w:rsidRPr="00E95BE1">
        <w:rPr>
          <w:noProof/>
          <w:lang w:val="en-US" w:eastAsia="zh-CN"/>
        </w:rPr>
        <w:drawing>
          <wp:inline distT="0" distB="0" distL="0" distR="0" wp14:anchorId="307B96FD" wp14:editId="105C3A2F">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4560570" cy="2743200"/>
                    </a:xfrm>
                    <a:prstGeom prst="rect">
                      <a:avLst/>
                    </a:prstGeom>
                  </pic:spPr>
                </pic:pic>
              </a:graphicData>
            </a:graphic>
          </wp:inline>
        </w:drawing>
      </w:r>
    </w:p>
    <w:p w:rsidR="00A57093" w:rsidRDefault="00A57093" w:rsidP="00A57093">
      <w:pPr>
        <w:spacing w:before="0"/>
        <w:rPr>
          <w:lang w:val="en-US" w:eastAsia="zh-CN"/>
        </w:rPr>
      </w:pPr>
    </w:p>
    <w:p w:rsidR="00A57093" w:rsidRPr="00E95BE1" w:rsidRDefault="00A15378" w:rsidP="00A14D85">
      <w:pPr>
        <w:ind w:firstLineChars="200" w:firstLine="480"/>
        <w:rPr>
          <w:lang w:val="en-US" w:eastAsia="zh-CN"/>
        </w:rPr>
      </w:pPr>
      <w:r>
        <w:rPr>
          <w:rFonts w:hint="eastAsia"/>
          <w:lang w:val="en-US" w:eastAsia="zh-CN"/>
        </w:rPr>
        <w:t>该图显示，</w:t>
      </w:r>
      <w:r>
        <w:rPr>
          <w:rFonts w:hint="eastAsia"/>
          <w:lang w:val="en-US" w:eastAsia="zh-CN"/>
        </w:rPr>
        <w:t>2014</w:t>
      </w:r>
      <w:r>
        <w:rPr>
          <w:rFonts w:hint="eastAsia"/>
          <w:lang w:val="en-US" w:eastAsia="zh-CN"/>
        </w:rPr>
        <w:t>年，随着</w:t>
      </w:r>
      <w:r w:rsidR="00A14D85">
        <w:rPr>
          <w:rFonts w:hint="eastAsia"/>
          <w:lang w:val="en-US" w:eastAsia="zh-CN"/>
        </w:rPr>
        <w:t>已</w:t>
      </w:r>
      <w:r>
        <w:rPr>
          <w:rFonts w:hint="eastAsia"/>
          <w:lang w:val="en-US" w:eastAsia="zh-CN"/>
        </w:rPr>
        <w:t>接收申报资料数量的增加，公布比例在减缓，主要反映出该期间非静止申报资料处理所遇到的复杂性。</w:t>
      </w:r>
    </w:p>
    <w:p w:rsidR="00A57093" w:rsidRDefault="00435C74" w:rsidP="00A57093">
      <w:pPr>
        <w:pStyle w:val="FigureNoBR"/>
        <w:rPr>
          <w:lang w:val="en-US" w:eastAsia="zh-CN"/>
        </w:rPr>
      </w:pPr>
      <w:r>
        <w:rPr>
          <w:rFonts w:hint="eastAsia"/>
          <w:lang w:val="en-US" w:eastAsia="zh-CN"/>
        </w:rPr>
        <w:t>图</w:t>
      </w:r>
      <w:r w:rsidR="00A57093" w:rsidRPr="00E95BE1">
        <w:rPr>
          <w:lang w:val="en-US" w:eastAsia="zh-CN"/>
        </w:rPr>
        <w:t xml:space="preserve"> A2</w:t>
      </w:r>
    </w:p>
    <w:p w:rsidR="00A57093" w:rsidRDefault="00435C74" w:rsidP="00A57093">
      <w:pPr>
        <w:pStyle w:val="FiguretitleBR"/>
        <w:rPr>
          <w:lang w:val="en-US" w:eastAsia="zh-CN"/>
        </w:rPr>
      </w:pPr>
      <w:r>
        <w:rPr>
          <w:rFonts w:hint="eastAsia"/>
          <w:lang w:val="en-US" w:eastAsia="zh-CN"/>
        </w:rPr>
        <w:t>计算</w:t>
      </w:r>
      <w:r w:rsidR="00A57093" w:rsidRPr="00E95BE1">
        <w:rPr>
          <w:lang w:val="en-US" w:eastAsia="zh-CN"/>
        </w:rPr>
        <w:t>SpaceCap</w:t>
      </w:r>
      <w:r>
        <w:rPr>
          <w:rFonts w:hint="eastAsia"/>
          <w:lang w:val="en-US" w:eastAsia="zh-CN"/>
        </w:rPr>
        <w:t>中一份申报资料处理费用的示例</w:t>
      </w:r>
    </w:p>
    <w:p w:rsidR="00A57093" w:rsidRPr="00E95BE1" w:rsidRDefault="00A57093" w:rsidP="00A57093">
      <w:pPr>
        <w:jc w:val="center"/>
        <w:rPr>
          <w:lang w:val="en-US"/>
        </w:rPr>
      </w:pPr>
      <w:r w:rsidRPr="00E95BE1">
        <w:rPr>
          <w:noProof/>
          <w:lang w:val="en-US" w:eastAsia="zh-CN"/>
        </w:rPr>
        <w:drawing>
          <wp:inline distT="0" distB="0" distL="0" distR="0" wp14:anchorId="25ED6936" wp14:editId="1FE9F065">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7"/>
                    <a:stretch>
                      <a:fillRect/>
                    </a:stretch>
                  </pic:blipFill>
                  <pic:spPr bwMode="auto">
                    <a:xfrm>
                      <a:off x="0" y="0"/>
                      <a:ext cx="4323080" cy="3303905"/>
                    </a:xfrm>
                    <a:prstGeom prst="rect">
                      <a:avLst/>
                    </a:prstGeom>
                  </pic:spPr>
                </pic:pic>
              </a:graphicData>
            </a:graphic>
          </wp:inline>
        </w:drawing>
      </w:r>
    </w:p>
    <w:p w:rsidR="00A57093" w:rsidRPr="00E95BE1" w:rsidRDefault="00A57093" w:rsidP="00A57093">
      <w:pPr>
        <w:rPr>
          <w:lang w:val="en-US"/>
        </w:rPr>
      </w:pPr>
    </w:p>
    <w:p w:rsidR="00A57093" w:rsidRDefault="00435C74" w:rsidP="00A57093">
      <w:pPr>
        <w:pStyle w:val="FigureNoBR"/>
        <w:rPr>
          <w:lang w:val="en-US"/>
        </w:rPr>
      </w:pPr>
      <w:r>
        <w:rPr>
          <w:rFonts w:hint="eastAsia"/>
          <w:lang w:val="en-US" w:eastAsia="zh-CN"/>
        </w:rPr>
        <w:lastRenderedPageBreak/>
        <w:t>图</w:t>
      </w:r>
      <w:r w:rsidR="00A57093" w:rsidRPr="00E95BE1">
        <w:rPr>
          <w:lang w:val="en-US"/>
        </w:rPr>
        <w:t xml:space="preserve"> A3</w:t>
      </w:r>
    </w:p>
    <w:p w:rsidR="00A57093" w:rsidRDefault="00435C74" w:rsidP="00A57093">
      <w:pPr>
        <w:pStyle w:val="FiguretitleBR"/>
        <w:rPr>
          <w:lang w:val="en-US"/>
        </w:rPr>
      </w:pPr>
      <w:r>
        <w:rPr>
          <w:rFonts w:hint="eastAsia"/>
          <w:lang w:val="en-US" w:eastAsia="zh-CN"/>
        </w:rPr>
        <w:t>包含不同波束和轨道配置的</w:t>
      </w:r>
      <w:r>
        <w:rPr>
          <w:rFonts w:hint="eastAsia"/>
          <w:lang w:val="en-US" w:eastAsia="zh-CN"/>
        </w:rPr>
        <w:t>CR/C</w:t>
      </w:r>
      <w:r>
        <w:rPr>
          <w:rFonts w:hint="eastAsia"/>
          <w:lang w:val="en-US" w:eastAsia="zh-CN"/>
        </w:rPr>
        <w:t>公布实例</w:t>
      </w:r>
    </w:p>
    <w:p w:rsidR="00A57093" w:rsidRPr="00E95BE1" w:rsidRDefault="00A57093" w:rsidP="00A57093">
      <w:pPr>
        <w:jc w:val="center"/>
        <w:rPr>
          <w:lang w:val="en-US"/>
        </w:rPr>
      </w:pPr>
      <w:r w:rsidRPr="00E95BE1">
        <w:rPr>
          <w:noProof/>
          <w:lang w:val="en-US" w:eastAsia="zh-CN"/>
        </w:rPr>
        <w:drawing>
          <wp:inline distT="0" distB="0" distL="0" distR="0" wp14:anchorId="6CB819DF" wp14:editId="6DC56F47">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8"/>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A57093" w:rsidRDefault="00A57093" w:rsidP="00A57093">
      <w:pPr>
        <w:pStyle w:val="Reasons"/>
      </w:pPr>
    </w:p>
    <w:p w:rsidR="00A57093" w:rsidRDefault="00A57093">
      <w:pPr>
        <w:jc w:val="center"/>
      </w:pPr>
      <w:r>
        <w:t>______________</w:t>
      </w:r>
    </w:p>
    <w:p w:rsidR="00777351" w:rsidRDefault="00777351">
      <w:pPr>
        <w:tabs>
          <w:tab w:val="clear" w:pos="794"/>
          <w:tab w:val="clear" w:pos="1191"/>
          <w:tab w:val="clear" w:pos="1588"/>
          <w:tab w:val="clear" w:pos="1985"/>
        </w:tabs>
        <w:overflowPunct/>
        <w:autoSpaceDE/>
        <w:autoSpaceDN/>
        <w:adjustRightInd/>
        <w:spacing w:before="0"/>
        <w:textAlignment w:val="auto"/>
        <w:rPr>
          <w:lang w:val="en-US" w:eastAsia="zh-CN"/>
        </w:rPr>
      </w:pPr>
    </w:p>
    <w:p w:rsidR="00BC3ACA" w:rsidRDefault="00BC3ACA" w:rsidP="000A4F34">
      <w:pPr>
        <w:rPr>
          <w:lang w:val="en-US" w:eastAsia="zh-CN"/>
        </w:rPr>
      </w:pPr>
    </w:p>
    <w:sectPr w:rsidR="00BC3ACA" w:rsidSect="00A5181E">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26" w:rsidRDefault="002D1B26">
      <w:r>
        <w:separator/>
      </w:r>
    </w:p>
  </w:endnote>
  <w:endnote w:type="continuationSeparator" w:id="0">
    <w:p w:rsidR="002D1B26" w:rsidRDefault="002D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6" w:rsidRPr="006F31AB" w:rsidRDefault="002D1B26" w:rsidP="00E163CF">
    <w:pPr>
      <w:pStyle w:val="Footer"/>
      <w:rPr>
        <w:lang w:eastAsia="zh-CN"/>
      </w:rPr>
    </w:pPr>
    <w:fldSimple w:instr=" FILENAME \p  \* MERGEFORMAT ">
      <w:r w:rsidR="009735C4">
        <w:t>P:\CHI\ITU-R\AG\RAG\RAG17\000\011C.docx</w:t>
      </w:r>
    </w:fldSimple>
    <w:r>
      <w:rPr>
        <w:rFonts w:hint="eastAsia"/>
        <w:lang w:eastAsia="zh-CN"/>
      </w:rPr>
      <w:t xml:space="preserve"> (</w:t>
    </w:r>
    <w:r>
      <w:rPr>
        <w:lang w:eastAsia="zh-CN"/>
      </w:rPr>
      <w:t>416582</w:t>
    </w:r>
    <w:r>
      <w:rPr>
        <w:rFonts w:hint="eastAsia"/>
        <w:lang w:eastAsia="zh-CN"/>
      </w:rPr>
      <w:t>)</w:t>
    </w:r>
    <w:r>
      <w:tab/>
    </w:r>
    <w:r>
      <w:fldChar w:fldCharType="begin"/>
    </w:r>
    <w:r>
      <w:instrText xml:space="preserve"> SAVEDATE \@ DD.MM.YY </w:instrText>
    </w:r>
    <w:r>
      <w:fldChar w:fldCharType="separate"/>
    </w:r>
    <w:r w:rsidR="009735C4">
      <w:t>26.04.17</w:t>
    </w:r>
    <w:r>
      <w:fldChar w:fldCharType="end"/>
    </w:r>
    <w:r>
      <w:tab/>
    </w:r>
    <w:r>
      <w:fldChar w:fldCharType="begin"/>
    </w:r>
    <w:r>
      <w:instrText xml:space="preserve"> PRINTDATE \@ DD.MM.YY </w:instrText>
    </w:r>
    <w:r>
      <w:fldChar w:fldCharType="separate"/>
    </w:r>
    <w:r w:rsidR="009735C4">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6" w:rsidRPr="00E163CF" w:rsidRDefault="002D1B26" w:rsidP="00E163CF">
    <w:pPr>
      <w:pStyle w:val="Footer"/>
      <w:rPr>
        <w:lang w:eastAsia="zh-CN"/>
      </w:rPr>
    </w:pPr>
    <w:fldSimple w:instr=" FILENAME \p  \* MERGEFORMAT ">
      <w:r w:rsidR="009735C4">
        <w:t>P:\CHI\ITU-R\AG\RAG\RAG17\000\011C.docx</w:t>
      </w:r>
    </w:fldSimple>
    <w:r>
      <w:rPr>
        <w:rFonts w:hint="eastAsia"/>
        <w:lang w:eastAsia="zh-CN"/>
      </w:rPr>
      <w:t xml:space="preserve"> (</w:t>
    </w:r>
    <w:r>
      <w:rPr>
        <w:lang w:eastAsia="zh-CN"/>
      </w:rPr>
      <w:t>416582</w:t>
    </w:r>
    <w:r>
      <w:rPr>
        <w:rFonts w:hint="eastAsia"/>
        <w:lang w:eastAsia="zh-CN"/>
      </w:rPr>
      <w:t>)</w:t>
    </w:r>
    <w:r>
      <w:tab/>
    </w:r>
    <w:r>
      <w:fldChar w:fldCharType="begin"/>
    </w:r>
    <w:r>
      <w:instrText xml:space="preserve"> SAVEDATE \@ DD.MM.YY </w:instrText>
    </w:r>
    <w:r>
      <w:fldChar w:fldCharType="separate"/>
    </w:r>
    <w:r>
      <w:t>25.04.17</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26" w:rsidRDefault="002D1B26">
      <w:r>
        <w:t>____________________</w:t>
      </w:r>
    </w:p>
  </w:footnote>
  <w:footnote w:type="continuationSeparator" w:id="0">
    <w:p w:rsidR="002D1B26" w:rsidRDefault="002D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6" w:rsidRPr="00AF0B82" w:rsidRDefault="002D1B26" w:rsidP="000A4F34">
    <w:pPr>
      <w:pStyle w:val="Header"/>
    </w:pPr>
    <w:r>
      <w:fldChar w:fldCharType="begin"/>
    </w:r>
    <w:r>
      <w:instrText xml:space="preserve"> PAGE </w:instrText>
    </w:r>
    <w:r>
      <w:fldChar w:fldCharType="separate"/>
    </w:r>
    <w:r w:rsidR="00AF5810">
      <w:rPr>
        <w:noProof/>
      </w:rPr>
      <w:t>11</w:t>
    </w:r>
    <w:r>
      <w:fldChar w:fldCharType="end"/>
    </w:r>
  </w:p>
  <w:p w:rsidR="002D1B26" w:rsidRPr="00AF0B82" w:rsidRDefault="002D1B26" w:rsidP="00E163CF">
    <w:pPr>
      <w:pStyle w:val="Header"/>
      <w:rPr>
        <w:lang w:eastAsia="zh-CN"/>
      </w:rPr>
    </w:pPr>
    <w:r w:rsidRPr="00AF0B82">
      <w:t>RAG</w:t>
    </w:r>
    <w:r>
      <w:rPr>
        <w:lang w:eastAsia="zh-CN"/>
      </w:rPr>
      <w:t>17</w:t>
    </w:r>
    <w:r w:rsidRPr="00AF0B82">
      <w:t>/</w:t>
    </w:r>
    <w:r>
      <w:t>11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93"/>
    <w:rsid w:val="00020106"/>
    <w:rsid w:val="00021007"/>
    <w:rsid w:val="00034C59"/>
    <w:rsid w:val="00062FA4"/>
    <w:rsid w:val="00064298"/>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B5AF2"/>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D1B26"/>
    <w:rsid w:val="002E6592"/>
    <w:rsid w:val="002F340E"/>
    <w:rsid w:val="002F666E"/>
    <w:rsid w:val="002F6A4E"/>
    <w:rsid w:val="002F7978"/>
    <w:rsid w:val="00302A9B"/>
    <w:rsid w:val="00303349"/>
    <w:rsid w:val="0030740E"/>
    <w:rsid w:val="003175C2"/>
    <w:rsid w:val="003221F3"/>
    <w:rsid w:val="0033041D"/>
    <w:rsid w:val="00333980"/>
    <w:rsid w:val="00342405"/>
    <w:rsid w:val="00342659"/>
    <w:rsid w:val="0034529C"/>
    <w:rsid w:val="00355992"/>
    <w:rsid w:val="00361609"/>
    <w:rsid w:val="00363AF1"/>
    <w:rsid w:val="00364117"/>
    <w:rsid w:val="00370DA9"/>
    <w:rsid w:val="00371A3D"/>
    <w:rsid w:val="003859B4"/>
    <w:rsid w:val="003914BD"/>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35C74"/>
    <w:rsid w:val="004375AB"/>
    <w:rsid w:val="00451078"/>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D50FF"/>
    <w:rsid w:val="004E579A"/>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0DBD"/>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31AD5"/>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5A60"/>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0EE6"/>
    <w:rsid w:val="008552AB"/>
    <w:rsid w:val="008558A1"/>
    <w:rsid w:val="00855B4C"/>
    <w:rsid w:val="00857695"/>
    <w:rsid w:val="00861C2D"/>
    <w:rsid w:val="0087115D"/>
    <w:rsid w:val="0088263F"/>
    <w:rsid w:val="0088755C"/>
    <w:rsid w:val="008954AA"/>
    <w:rsid w:val="0089703E"/>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266B0"/>
    <w:rsid w:val="009322FA"/>
    <w:rsid w:val="009345BB"/>
    <w:rsid w:val="009369E5"/>
    <w:rsid w:val="009456BE"/>
    <w:rsid w:val="00951886"/>
    <w:rsid w:val="009540C3"/>
    <w:rsid w:val="00954917"/>
    <w:rsid w:val="00964285"/>
    <w:rsid w:val="0097307C"/>
    <w:rsid w:val="009735C4"/>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4D85"/>
    <w:rsid w:val="00A15378"/>
    <w:rsid w:val="00A16CB2"/>
    <w:rsid w:val="00A177BA"/>
    <w:rsid w:val="00A23E26"/>
    <w:rsid w:val="00A25EC7"/>
    <w:rsid w:val="00A27ECF"/>
    <w:rsid w:val="00A32C3E"/>
    <w:rsid w:val="00A363F4"/>
    <w:rsid w:val="00A42068"/>
    <w:rsid w:val="00A43ACF"/>
    <w:rsid w:val="00A43DC2"/>
    <w:rsid w:val="00A47E56"/>
    <w:rsid w:val="00A50605"/>
    <w:rsid w:val="00A5181E"/>
    <w:rsid w:val="00A57093"/>
    <w:rsid w:val="00A620A1"/>
    <w:rsid w:val="00A636C2"/>
    <w:rsid w:val="00A6419B"/>
    <w:rsid w:val="00A660E0"/>
    <w:rsid w:val="00A70937"/>
    <w:rsid w:val="00A75F1C"/>
    <w:rsid w:val="00A87C9B"/>
    <w:rsid w:val="00A941E2"/>
    <w:rsid w:val="00AA5CA5"/>
    <w:rsid w:val="00AB1F17"/>
    <w:rsid w:val="00AB4891"/>
    <w:rsid w:val="00AB5C70"/>
    <w:rsid w:val="00AB6919"/>
    <w:rsid w:val="00AB6D53"/>
    <w:rsid w:val="00AB7ADF"/>
    <w:rsid w:val="00AC2193"/>
    <w:rsid w:val="00AC76AF"/>
    <w:rsid w:val="00AD21E9"/>
    <w:rsid w:val="00AD5D1A"/>
    <w:rsid w:val="00AE3B65"/>
    <w:rsid w:val="00AE40E0"/>
    <w:rsid w:val="00AF0B82"/>
    <w:rsid w:val="00AF5810"/>
    <w:rsid w:val="00B11BA5"/>
    <w:rsid w:val="00B1508A"/>
    <w:rsid w:val="00B25A3A"/>
    <w:rsid w:val="00B41DCB"/>
    <w:rsid w:val="00B523C6"/>
    <w:rsid w:val="00B52992"/>
    <w:rsid w:val="00B57898"/>
    <w:rsid w:val="00B62CF3"/>
    <w:rsid w:val="00B651DB"/>
    <w:rsid w:val="00B76AE3"/>
    <w:rsid w:val="00B77421"/>
    <w:rsid w:val="00B85F96"/>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F0C98"/>
    <w:rsid w:val="00C0211F"/>
    <w:rsid w:val="00C11C0C"/>
    <w:rsid w:val="00C209D1"/>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B6E8F"/>
    <w:rsid w:val="00DC75E8"/>
    <w:rsid w:val="00DF0D07"/>
    <w:rsid w:val="00DF2946"/>
    <w:rsid w:val="00DF3D87"/>
    <w:rsid w:val="00DF44DA"/>
    <w:rsid w:val="00E0336A"/>
    <w:rsid w:val="00E04C5D"/>
    <w:rsid w:val="00E05D39"/>
    <w:rsid w:val="00E130B3"/>
    <w:rsid w:val="00E134DF"/>
    <w:rsid w:val="00E14765"/>
    <w:rsid w:val="00E163CF"/>
    <w:rsid w:val="00E246AC"/>
    <w:rsid w:val="00E2757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A7EB6"/>
    <w:rsid w:val="00EB0ED5"/>
    <w:rsid w:val="00EC640E"/>
    <w:rsid w:val="00ED13A2"/>
    <w:rsid w:val="00ED5D07"/>
    <w:rsid w:val="00ED70DA"/>
    <w:rsid w:val="00EE1262"/>
    <w:rsid w:val="00EE44D4"/>
    <w:rsid w:val="00EF0218"/>
    <w:rsid w:val="00EF42D3"/>
    <w:rsid w:val="00EF6A54"/>
    <w:rsid w:val="00F1110E"/>
    <w:rsid w:val="00F349E0"/>
    <w:rsid w:val="00F36311"/>
    <w:rsid w:val="00F36FFF"/>
    <w:rsid w:val="00F41BC0"/>
    <w:rsid w:val="00F502A8"/>
    <w:rsid w:val="00F50FD6"/>
    <w:rsid w:val="00F5472A"/>
    <w:rsid w:val="00F5795F"/>
    <w:rsid w:val="00F62ACA"/>
    <w:rsid w:val="00F64817"/>
    <w:rsid w:val="00F659D0"/>
    <w:rsid w:val="00F725E1"/>
    <w:rsid w:val="00F83718"/>
    <w:rsid w:val="00F9582A"/>
    <w:rsid w:val="00FA07AD"/>
    <w:rsid w:val="00FB1010"/>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8FAB577-A6FF-4DFC-BBF7-E21862C9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A5709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semiHidden/>
    <w:unhideWhenUsed/>
    <w:rsid w:val="00DB6E8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B6E8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7-RRB17.1-C-0008" TargetMode="External"/><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www.itu.int/md/R00-CR-CIR-0389/en"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RC15-C-0004/en" TargetMode="External"/><Relationship Id="rId14" Type="http://schemas.openxmlformats.org/officeDocument/2006/relationships/image" Target="media/image6.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PC_RAG17.dotx</Template>
  <TotalTime>6</TotalTime>
  <Pages>11</Pages>
  <Words>4348</Words>
  <Characters>1599</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5936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Zheng, Bingyue</cp:lastModifiedBy>
  <cp:revision>3</cp:revision>
  <cp:lastPrinted>2011-05-04T08:20:00Z</cp:lastPrinted>
  <dcterms:created xsi:type="dcterms:W3CDTF">2017-04-26T09:23:00Z</dcterms:created>
  <dcterms:modified xsi:type="dcterms:W3CDTF">2017-04-26T09:29:00Z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