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43261" w:rsidRPr="001D7C63" w:rsidTr="00443261">
        <w:trPr>
          <w:cantSplit/>
        </w:trPr>
        <w:tc>
          <w:tcPr>
            <w:tcW w:w="6771" w:type="dxa"/>
            <w:vAlign w:val="center"/>
          </w:tcPr>
          <w:p w:rsidR="00443261" w:rsidRPr="001D7C63" w:rsidRDefault="00443261" w:rsidP="0028643D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1D7C63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1D7C63">
              <w:rPr>
                <w:rFonts w:ascii="Verdana" w:hAnsi="Verdana"/>
                <w:b/>
                <w:sz w:val="25"/>
                <w:szCs w:val="25"/>
              </w:rPr>
              <w:br/>
            </w:r>
            <w:r w:rsidRPr="001D7C63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1D7C63">
              <w:rPr>
                <w:rFonts w:ascii="Verdana" w:hAnsi="Verdana"/>
                <w:b/>
                <w:bCs/>
                <w:sz w:val="20"/>
              </w:rPr>
              <w:t xml:space="preserve"> 26-28 avril 2017</w:t>
            </w:r>
          </w:p>
        </w:tc>
        <w:tc>
          <w:tcPr>
            <w:tcW w:w="3118" w:type="dxa"/>
          </w:tcPr>
          <w:p w:rsidR="00443261" w:rsidRPr="001D7C63" w:rsidRDefault="00443261" w:rsidP="0028643D">
            <w:pPr>
              <w:shd w:val="solid" w:color="FFFFFF" w:fill="FFFFFF"/>
              <w:spacing w:before="0"/>
              <w:jc w:val="right"/>
            </w:pPr>
            <w:r w:rsidRPr="001D7C63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6857DB46" wp14:editId="0D83F1E3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1D7C63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1D7C63" w:rsidRDefault="002D238A" w:rsidP="0028643D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1D7C63" w:rsidRDefault="002D238A" w:rsidP="0028643D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2D238A" w:rsidRPr="001D7C63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1D7C63" w:rsidRDefault="002D238A" w:rsidP="0028643D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1D7C63" w:rsidRDefault="002D238A" w:rsidP="0028643D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</w:rPr>
            </w:pPr>
          </w:p>
        </w:tc>
      </w:tr>
      <w:tr w:rsidR="002D238A" w:rsidRPr="001D7C63">
        <w:trPr>
          <w:cantSplit/>
        </w:trPr>
        <w:tc>
          <w:tcPr>
            <w:tcW w:w="6771" w:type="dxa"/>
            <w:vMerge w:val="restart"/>
          </w:tcPr>
          <w:p w:rsidR="002D238A" w:rsidRPr="001D7C63" w:rsidRDefault="002D238A" w:rsidP="0028643D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2D238A" w:rsidRPr="001D7C63" w:rsidRDefault="00947B44" w:rsidP="0028643D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1D7C63">
              <w:rPr>
                <w:rFonts w:ascii="Verdana" w:hAnsi="Verdana"/>
                <w:b/>
                <w:sz w:val="20"/>
              </w:rPr>
              <w:t>Document RAG17/</w:t>
            </w:r>
            <w:r w:rsidR="00D82C21" w:rsidRPr="001D7C63">
              <w:rPr>
                <w:rFonts w:ascii="Verdana" w:hAnsi="Verdana"/>
                <w:b/>
                <w:sz w:val="20"/>
              </w:rPr>
              <w:t>7</w:t>
            </w:r>
            <w:r w:rsidRPr="001D7C63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2D238A" w:rsidRPr="001D7C63">
        <w:trPr>
          <w:cantSplit/>
        </w:trPr>
        <w:tc>
          <w:tcPr>
            <w:tcW w:w="6771" w:type="dxa"/>
            <w:vMerge/>
          </w:tcPr>
          <w:p w:rsidR="002D238A" w:rsidRPr="001D7C63" w:rsidRDefault="002D238A" w:rsidP="0028643D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2D238A" w:rsidRPr="001D7C63" w:rsidRDefault="00D82C21" w:rsidP="0028643D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1D7C63">
              <w:rPr>
                <w:rFonts w:ascii="Verdana" w:hAnsi="Verdana"/>
                <w:b/>
                <w:sz w:val="20"/>
              </w:rPr>
              <w:t>5 avril </w:t>
            </w:r>
            <w:r w:rsidR="00947B44" w:rsidRPr="001D7C63">
              <w:rPr>
                <w:rFonts w:ascii="Verdana" w:hAnsi="Verdana"/>
                <w:b/>
                <w:sz w:val="20"/>
              </w:rPr>
              <w:t>2017</w:t>
            </w:r>
          </w:p>
        </w:tc>
      </w:tr>
      <w:tr w:rsidR="002D238A" w:rsidRPr="001D7C63">
        <w:trPr>
          <w:cantSplit/>
        </w:trPr>
        <w:tc>
          <w:tcPr>
            <w:tcW w:w="6771" w:type="dxa"/>
            <w:vMerge/>
          </w:tcPr>
          <w:p w:rsidR="002D238A" w:rsidRPr="001D7C63" w:rsidRDefault="002D238A" w:rsidP="0028643D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2D238A" w:rsidRPr="001D7C63" w:rsidRDefault="00947B44" w:rsidP="0028643D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 w:rsidRPr="001D7C63">
              <w:rPr>
                <w:rFonts w:ascii="Verdana" w:hAnsi="Verdana"/>
                <w:b/>
                <w:sz w:val="20"/>
              </w:rPr>
              <w:t xml:space="preserve">Original: </w:t>
            </w:r>
            <w:r w:rsidR="00D82C21" w:rsidRPr="001D7C63">
              <w:rPr>
                <w:rFonts w:ascii="Verdana" w:hAnsi="Verdana"/>
                <w:b/>
                <w:sz w:val="20"/>
              </w:rPr>
              <w:t>chinois</w:t>
            </w:r>
          </w:p>
        </w:tc>
      </w:tr>
      <w:tr w:rsidR="002D238A" w:rsidRPr="001D7C63">
        <w:trPr>
          <w:cantSplit/>
        </w:trPr>
        <w:tc>
          <w:tcPr>
            <w:tcW w:w="9889" w:type="dxa"/>
            <w:gridSpan w:val="2"/>
          </w:tcPr>
          <w:p w:rsidR="002D238A" w:rsidRPr="001D7C63" w:rsidRDefault="00D82C21" w:rsidP="0028643D">
            <w:pPr>
              <w:pStyle w:val="Source"/>
            </w:pPr>
            <w:bookmarkStart w:id="3" w:name="dsource" w:colFirst="0" w:colLast="0"/>
            <w:bookmarkEnd w:id="2"/>
            <w:r w:rsidRPr="001D7C63">
              <w:t>Chine (République populaire de)</w:t>
            </w:r>
          </w:p>
        </w:tc>
      </w:tr>
      <w:tr w:rsidR="002D238A" w:rsidRPr="001D7C63">
        <w:trPr>
          <w:cantSplit/>
        </w:trPr>
        <w:tc>
          <w:tcPr>
            <w:tcW w:w="9889" w:type="dxa"/>
            <w:gridSpan w:val="2"/>
          </w:tcPr>
          <w:p w:rsidR="00E445D1" w:rsidRPr="001D7C63" w:rsidRDefault="008B709F" w:rsidP="0028643D">
            <w:pPr>
              <w:pStyle w:val="Title1"/>
            </w:pPr>
            <w:bookmarkStart w:id="4" w:name="dtitle1" w:colFirst="0" w:colLast="0"/>
            <w:bookmarkEnd w:id="3"/>
            <w:r>
              <w:t>examen de dÉcisions de confÉrences rÉ</w:t>
            </w:r>
            <w:r w:rsidR="00D82C21" w:rsidRPr="001D7C63">
              <w:t>gionales des radiocommunications</w:t>
            </w:r>
            <w:r w:rsidR="005D2C20" w:rsidRPr="001D7C63">
              <w:t xml:space="preserve"> </w:t>
            </w:r>
          </w:p>
        </w:tc>
      </w:tr>
      <w:bookmarkEnd w:id="4"/>
    </w:tbl>
    <w:p w:rsidR="0028643D" w:rsidRPr="001D7C63" w:rsidRDefault="0028643D" w:rsidP="0028643D">
      <w:pPr>
        <w:jc w:val="both"/>
      </w:pPr>
    </w:p>
    <w:p w:rsidR="00D82C21" w:rsidRPr="001D7C63" w:rsidRDefault="00D82C21" w:rsidP="0028643D">
      <w:r w:rsidRPr="001D7C63">
        <w:t>Le Secteur des radiocommunications de l</w:t>
      </w:r>
      <w:r w:rsidR="0028643D" w:rsidRPr="001D7C63">
        <w:t>'</w:t>
      </w:r>
      <w:r w:rsidRPr="001D7C63">
        <w:t>UIT (UIT-R) mène ses activités à travers des conférences mondiales et régionales des radiocommunications, le Comité du Règlement des radiocommunications, les assem</w:t>
      </w:r>
      <w:r w:rsidR="0028643D" w:rsidRPr="001D7C63">
        <w:t>blées des radiocommunications, l</w:t>
      </w:r>
      <w:r w:rsidRPr="001D7C63">
        <w:t>es commissions d'études des radiocommunications, le Groupe consultatif des radiocommunications</w:t>
      </w:r>
      <w:r w:rsidR="00623B8B" w:rsidRPr="001D7C63">
        <w:t xml:space="preserve"> </w:t>
      </w:r>
      <w:r w:rsidRPr="001D7C63">
        <w:t>et le Bureau des radiocommunications dirigé par un Directeur élu.</w:t>
      </w:r>
      <w:r w:rsidR="00DA6037" w:rsidRPr="001D7C63">
        <w:t xml:space="preserve"> Nous avons remarqué que les </w:t>
      </w:r>
      <w:r w:rsidR="00DA6037" w:rsidRPr="001D7C63">
        <w:rPr>
          <w:color w:val="000000"/>
        </w:rPr>
        <w:t xml:space="preserve">dates d'application effectives de certaines décisions </w:t>
      </w:r>
      <w:r w:rsidR="00AA7BF7" w:rsidRPr="001D7C63">
        <w:rPr>
          <w:color w:val="000000"/>
        </w:rPr>
        <w:t xml:space="preserve">prises par des conférences </w:t>
      </w:r>
      <w:r w:rsidR="00AA7BF7" w:rsidRPr="001D7C63">
        <w:t>régionales des radiocommunications (telles que les</w:t>
      </w:r>
      <w:r w:rsidR="004858B9" w:rsidRPr="001D7C63">
        <w:t xml:space="preserve"> Accords régionaux</w:t>
      </w:r>
      <w:r w:rsidR="00AA7BF7" w:rsidRPr="001D7C63">
        <w:t xml:space="preserve"> ST61 et GE75) sont dépassées depuis longtemps.</w:t>
      </w:r>
      <w:r w:rsidR="004858B9" w:rsidRPr="001D7C63">
        <w:t xml:space="preserve"> Au cours des </w:t>
      </w:r>
      <w:r w:rsidR="00756B96" w:rsidRPr="001D7C63">
        <w:t>dizaines d</w:t>
      </w:r>
      <w:r w:rsidR="0028643D" w:rsidRPr="001D7C63">
        <w:t>'</w:t>
      </w:r>
      <w:r w:rsidR="00756B96" w:rsidRPr="001D7C63">
        <w:t>années</w:t>
      </w:r>
      <w:r w:rsidR="004858B9" w:rsidRPr="001D7C63">
        <w:t xml:space="preserve"> écoulées depuis l</w:t>
      </w:r>
      <w:r w:rsidR="0028643D" w:rsidRPr="001D7C63">
        <w:t>'</w:t>
      </w:r>
      <w:r w:rsidR="004858B9" w:rsidRPr="001D7C63">
        <w:t>adoption de ces accords régionaux, l</w:t>
      </w:r>
      <w:r w:rsidR="0028643D" w:rsidRPr="001D7C63">
        <w:t>'</w:t>
      </w:r>
      <w:r w:rsidR="004858B9" w:rsidRPr="001D7C63">
        <w:t xml:space="preserve">UIT a convoqué plusieurs </w:t>
      </w:r>
      <w:r w:rsidR="00D35226" w:rsidRPr="001D7C63">
        <w:rPr>
          <w:color w:val="000000"/>
        </w:rPr>
        <w:t>Conférences administratives mondiales des radiocommunications ou Conférences mondiales des radiocommunications</w:t>
      </w:r>
      <w:r w:rsidR="00E01F21" w:rsidRPr="001D7C63">
        <w:rPr>
          <w:color w:val="000000"/>
        </w:rPr>
        <w:t xml:space="preserve"> </w:t>
      </w:r>
      <w:r w:rsidR="002F1EC7" w:rsidRPr="001D7C63">
        <w:rPr>
          <w:color w:val="000000"/>
        </w:rPr>
        <w:t>afin</w:t>
      </w:r>
      <w:r w:rsidR="00E01F21" w:rsidRPr="001D7C63">
        <w:rPr>
          <w:color w:val="000000"/>
        </w:rPr>
        <w:t xml:space="preserve"> de réviser le Règlement des radiocommunications. </w:t>
      </w:r>
      <w:r w:rsidR="0005366E" w:rsidRPr="001D7C63">
        <w:rPr>
          <w:color w:val="000000"/>
        </w:rPr>
        <w:t>Au titre du § 4 de l</w:t>
      </w:r>
      <w:r w:rsidR="0028643D" w:rsidRPr="001D7C63">
        <w:rPr>
          <w:color w:val="000000"/>
        </w:rPr>
        <w:t>'</w:t>
      </w:r>
      <w:r w:rsidR="00BC5AF4" w:rsidRPr="001D7C63">
        <w:rPr>
          <w:color w:val="000000"/>
        </w:rPr>
        <w:t>a</w:t>
      </w:r>
      <w:r w:rsidR="0005366E" w:rsidRPr="001D7C63">
        <w:rPr>
          <w:color w:val="000000"/>
        </w:rPr>
        <w:t>rticle 13 de la Constitution</w:t>
      </w:r>
      <w:r w:rsidR="00FE7D84" w:rsidRPr="001D7C63">
        <w:rPr>
          <w:color w:val="000000"/>
        </w:rPr>
        <w:t xml:space="preserve"> de l</w:t>
      </w:r>
      <w:r w:rsidR="0028643D" w:rsidRPr="001D7C63">
        <w:rPr>
          <w:color w:val="000000"/>
        </w:rPr>
        <w:t>'</w:t>
      </w:r>
      <w:r w:rsidR="00FE7D84" w:rsidRPr="001D7C63">
        <w:rPr>
          <w:color w:val="000000"/>
        </w:rPr>
        <w:t>UIT</w:t>
      </w:r>
      <w:r w:rsidR="0005366E" w:rsidRPr="001D7C63">
        <w:rPr>
          <w:color w:val="000000"/>
        </w:rPr>
        <w:t xml:space="preserve">, «les décisions […] </w:t>
      </w:r>
      <w:r w:rsidR="0005366E" w:rsidRPr="001D7C63">
        <w:t>des conférences régionales des radiocommunications doivent être aussi, dans tous les cas, conformes aux dispositions du Règlement des radiocommunications</w:t>
      </w:r>
      <w:r w:rsidR="00C970DC" w:rsidRPr="001D7C63">
        <w:t>»</w:t>
      </w:r>
      <w:r w:rsidR="00FE7D84" w:rsidRPr="001D7C63">
        <w:t>.</w:t>
      </w:r>
      <w:r w:rsidR="00C970DC" w:rsidRPr="001D7C63">
        <w:t xml:space="preserve"> Lorsqu</w:t>
      </w:r>
      <w:r w:rsidR="0028643D" w:rsidRPr="001D7C63">
        <w:t>'</w:t>
      </w:r>
      <w:r w:rsidR="00C970DC" w:rsidRPr="001D7C63">
        <w:t>un point de l</w:t>
      </w:r>
      <w:r w:rsidR="0028643D" w:rsidRPr="001D7C63">
        <w:t>'</w:t>
      </w:r>
      <w:r w:rsidR="00C970DC" w:rsidRPr="001D7C63">
        <w:t>ordre du jour d</w:t>
      </w:r>
      <w:r w:rsidR="0028643D" w:rsidRPr="001D7C63">
        <w:t>'</w:t>
      </w:r>
      <w:r w:rsidR="00C970DC" w:rsidRPr="001D7C63">
        <w:t>une Conférence mondiale des radiocommunications implique un accord régional (comme le point 1.2 de l</w:t>
      </w:r>
      <w:r w:rsidR="0028643D" w:rsidRPr="001D7C63">
        <w:t>'</w:t>
      </w:r>
      <w:r w:rsidR="00C970DC" w:rsidRPr="001D7C63">
        <w:t xml:space="preserve">ordre du jour de la CMR-15 </w:t>
      </w:r>
      <w:r w:rsidR="00162301" w:rsidRPr="001D7C63">
        <w:t>se rapportant</w:t>
      </w:r>
      <w:r w:rsidR="00C970DC" w:rsidRPr="001D7C63">
        <w:t xml:space="preserve"> à l</w:t>
      </w:r>
      <w:r w:rsidR="0028643D" w:rsidRPr="001D7C63">
        <w:t>'</w:t>
      </w:r>
      <w:r w:rsidR="00C970DC" w:rsidRPr="001D7C63">
        <w:t>Accord régional GE06 ou le point 1.1 de l</w:t>
      </w:r>
      <w:r w:rsidR="0028643D" w:rsidRPr="001D7C63">
        <w:t>'</w:t>
      </w:r>
      <w:r w:rsidR="00C970DC" w:rsidRPr="001D7C63">
        <w:t xml:space="preserve">ordre du jour de la CMR-19 </w:t>
      </w:r>
      <w:r w:rsidR="00162301" w:rsidRPr="001D7C63">
        <w:t xml:space="preserve">se rapportant </w:t>
      </w:r>
      <w:r w:rsidR="00C970DC" w:rsidRPr="001D7C63">
        <w:t>à l</w:t>
      </w:r>
      <w:r w:rsidR="0028643D" w:rsidRPr="001D7C63">
        <w:t>'Accord régional S</w:t>
      </w:r>
      <w:r w:rsidR="00C970DC" w:rsidRPr="001D7C63">
        <w:t>T61), les révisions apportées au Règlement des radiocommunications au titre de ces points de l</w:t>
      </w:r>
      <w:r w:rsidR="0028643D" w:rsidRPr="001D7C63">
        <w:t>'</w:t>
      </w:r>
      <w:r w:rsidR="00C970DC" w:rsidRPr="001D7C63">
        <w:t>ordre du jour s</w:t>
      </w:r>
      <w:r w:rsidR="0028643D" w:rsidRPr="001D7C63">
        <w:t>'</w:t>
      </w:r>
      <w:r w:rsidR="00C970DC" w:rsidRPr="001D7C63">
        <w:t xml:space="preserve">appuient en réalité sur </w:t>
      </w:r>
      <w:r w:rsidR="00693C85" w:rsidRPr="001D7C63">
        <w:t>le prérequis selon lequel aucune modification ne doit être apportée aux décisions de conférences régionales des radiocommunications</w:t>
      </w:r>
      <w:r w:rsidR="00F51E5E" w:rsidRPr="001D7C63">
        <w:t xml:space="preserve">. </w:t>
      </w:r>
      <w:r w:rsidR="00673FB4" w:rsidRPr="001D7C63">
        <w:t>Ce</w:t>
      </w:r>
      <w:r w:rsidR="00F51E5E" w:rsidRPr="001D7C63">
        <w:t xml:space="preserve"> prérequis ne suffit </w:t>
      </w:r>
      <w:r w:rsidR="00673FB4" w:rsidRPr="001D7C63">
        <w:t xml:space="preserve">toutefois </w:t>
      </w:r>
      <w:r w:rsidR="00F51E5E" w:rsidRPr="001D7C63">
        <w:t>pas à garantir</w:t>
      </w:r>
      <w:r w:rsidR="00EC08B8" w:rsidRPr="001D7C63">
        <w:t xml:space="preserve"> la complète cohérence des décisions existantes de conférences régionales des radiocommunications avec les dispositions du Règlement des radiocommunications. En outre, </w:t>
      </w:r>
      <w:r w:rsidR="009A4231" w:rsidRPr="001D7C63">
        <w:t xml:space="preserve">les avancées réalisées dans le domaine des techniques </w:t>
      </w:r>
      <w:r w:rsidR="00EB7D35" w:rsidRPr="001D7C63">
        <w:t xml:space="preserve">et des applications </w:t>
      </w:r>
      <w:r w:rsidR="009A4231" w:rsidRPr="001D7C63">
        <w:t xml:space="preserve">de radiocommunication ne laissent parfois </w:t>
      </w:r>
      <w:r w:rsidR="0028643D" w:rsidRPr="001D7C63">
        <w:t xml:space="preserve">pas </w:t>
      </w:r>
      <w:r w:rsidR="009A4231" w:rsidRPr="001D7C63">
        <w:t>d</w:t>
      </w:r>
      <w:r w:rsidR="0028643D" w:rsidRPr="001D7C63">
        <w:t>'</w:t>
      </w:r>
      <w:r w:rsidR="009A4231" w:rsidRPr="001D7C63">
        <w:t>autre choix que de modifier les décisions d</w:t>
      </w:r>
      <w:r w:rsidR="0028643D" w:rsidRPr="001D7C63">
        <w:t>'</w:t>
      </w:r>
      <w:r w:rsidR="009A4231" w:rsidRPr="001D7C63">
        <w:t xml:space="preserve">une conférence régionale des radiocommunications. </w:t>
      </w:r>
      <w:r w:rsidR="00823B33" w:rsidRPr="001D7C63">
        <w:t>Dans certains cas, le Comité du Règlement des radiocommunications peut être invité, dans le cadre d</w:t>
      </w:r>
      <w:r w:rsidR="0028643D" w:rsidRPr="001D7C63">
        <w:t>'</w:t>
      </w:r>
      <w:r w:rsidR="00823B33" w:rsidRPr="001D7C63">
        <w:t>une approche pratique, à élaborer une nouvelle règle de procédure pour permettre l</w:t>
      </w:r>
      <w:r w:rsidR="0028643D" w:rsidRPr="001D7C63">
        <w:t>'</w:t>
      </w:r>
      <w:r w:rsidR="00823B33" w:rsidRPr="001D7C63">
        <w:t>intégration de nouvelles prescriptions et élargir la portée d</w:t>
      </w:r>
      <w:r w:rsidR="0028643D" w:rsidRPr="001D7C63">
        <w:t>'</w:t>
      </w:r>
      <w:r w:rsidR="00823B33" w:rsidRPr="001D7C63">
        <w:t xml:space="preserve">accords régionaux (ajout de la </w:t>
      </w:r>
      <w:r w:rsidR="00823B33" w:rsidRPr="001D7C63">
        <w:rPr>
          <w:color w:val="000000"/>
        </w:rPr>
        <w:t xml:space="preserve">radiodiffusion numérique dans le plan GE75, par exemple). Cependant, </w:t>
      </w:r>
      <w:r w:rsidR="00C07DCD" w:rsidRPr="001D7C63">
        <w:rPr>
          <w:color w:val="000000"/>
        </w:rPr>
        <w:t xml:space="preserve">seule la conférence régionale des radiocommunications </w:t>
      </w:r>
      <w:r w:rsidR="00153AB8" w:rsidRPr="001D7C63">
        <w:rPr>
          <w:color w:val="000000"/>
        </w:rPr>
        <w:t xml:space="preserve">concernée </w:t>
      </w:r>
      <w:r w:rsidR="00C07DCD" w:rsidRPr="001D7C63">
        <w:rPr>
          <w:color w:val="000000"/>
        </w:rPr>
        <w:t>est habilitée à convertir cette règle en une disposition de l</w:t>
      </w:r>
      <w:r w:rsidR="0028643D" w:rsidRPr="001D7C63">
        <w:rPr>
          <w:color w:val="000000"/>
        </w:rPr>
        <w:t>'</w:t>
      </w:r>
      <w:r w:rsidR="00C07DCD" w:rsidRPr="001D7C63">
        <w:rPr>
          <w:color w:val="000000"/>
        </w:rPr>
        <w:t>accord régional. Con</w:t>
      </w:r>
      <w:r w:rsidR="0028643D" w:rsidRPr="001D7C63">
        <w:t>trairement au cas des</w:t>
      </w:r>
      <w:r w:rsidR="00C07DCD" w:rsidRPr="001D7C63">
        <w:t xml:space="preserve"> conférences mondiales des radiocommunications, </w:t>
      </w:r>
      <w:r w:rsidR="00283420" w:rsidRPr="001D7C63">
        <w:t>ni la Constitution ni la C</w:t>
      </w:r>
      <w:r w:rsidR="00B03D8A" w:rsidRPr="001D7C63">
        <w:t xml:space="preserve">onvention </w:t>
      </w:r>
      <w:r w:rsidR="00900E62" w:rsidRPr="001D7C63">
        <w:t>de l</w:t>
      </w:r>
      <w:r w:rsidR="0028643D" w:rsidRPr="001D7C63">
        <w:t>'</w:t>
      </w:r>
      <w:r w:rsidR="00900E62" w:rsidRPr="001D7C63">
        <w:t xml:space="preserve">UIT </w:t>
      </w:r>
      <w:r w:rsidR="00B03D8A" w:rsidRPr="001D7C63">
        <w:t xml:space="preserve">ne précisent </w:t>
      </w:r>
      <w:r w:rsidR="00283420" w:rsidRPr="001D7C63">
        <w:t xml:space="preserve">la fréquence à respecter entre deux conférences régionales des radiocommunications, ni les conditions à remplir pour convoquer une telle conférence. </w:t>
      </w:r>
      <w:r w:rsidR="00B7094B" w:rsidRPr="001D7C63">
        <w:t>Cela étant, au vu des incidences fi</w:t>
      </w:r>
      <w:r w:rsidR="00900E62" w:rsidRPr="001D7C63">
        <w:t>nancières et d</w:t>
      </w:r>
      <w:r w:rsidR="0028643D" w:rsidRPr="001D7C63">
        <w:t>'</w:t>
      </w:r>
      <w:r w:rsidR="00900E62" w:rsidRPr="001D7C63">
        <w:t>autres facteurs, il semble très peu probable qu</w:t>
      </w:r>
      <w:r w:rsidR="0028643D" w:rsidRPr="001D7C63">
        <w:t>'</w:t>
      </w:r>
      <w:r w:rsidR="00B7094B" w:rsidRPr="001D7C63">
        <w:t xml:space="preserve">une conférence régionale des radiocommunications </w:t>
      </w:r>
      <w:r w:rsidR="00900E62" w:rsidRPr="001D7C63">
        <w:t xml:space="preserve">soit convoquée </w:t>
      </w:r>
      <w:r w:rsidR="00B7094B" w:rsidRPr="001D7C63">
        <w:t xml:space="preserve">dans un avenir </w:t>
      </w:r>
      <w:r w:rsidR="00894E54" w:rsidRPr="001D7C63">
        <w:t>prévisible</w:t>
      </w:r>
      <w:r w:rsidR="00B7094B" w:rsidRPr="001D7C63">
        <w:t>.</w:t>
      </w:r>
    </w:p>
    <w:p w:rsidR="004733AC" w:rsidRPr="001D7C63" w:rsidRDefault="00894E54" w:rsidP="0028643D">
      <w:r w:rsidRPr="001D7C63">
        <w:lastRenderedPageBreak/>
        <w:t>Compte tenu du fait que les conférences régionales des radiocommunications</w:t>
      </w:r>
      <w:r w:rsidR="00183FF1" w:rsidRPr="001D7C63">
        <w:t xml:space="preserve"> </w:t>
      </w:r>
      <w:r w:rsidR="006E781E" w:rsidRPr="001D7C63">
        <w:t>ne seront vraisemblablement pas convoquées à intervalle</w:t>
      </w:r>
      <w:r w:rsidR="0028643D" w:rsidRPr="001D7C63">
        <w:t>s</w:t>
      </w:r>
      <w:r w:rsidR="006E781E" w:rsidRPr="001D7C63">
        <w:t xml:space="preserve"> régulier</w:t>
      </w:r>
      <w:r w:rsidR="0028643D" w:rsidRPr="001D7C63">
        <w:t>s</w:t>
      </w:r>
      <w:r w:rsidR="006E781E" w:rsidRPr="001D7C63">
        <w:t>, il devient difficile de garantir la cohérence des décisions de telles conférences avec le Règlement des radiocommunications, régulièrement mis à jour, ainsi que de s</w:t>
      </w:r>
      <w:r w:rsidR="0028643D" w:rsidRPr="001D7C63">
        <w:t>'</w:t>
      </w:r>
      <w:r w:rsidR="006E781E" w:rsidRPr="001D7C63">
        <w:t xml:space="preserve">assurer que ces décisions reflètent les dernières techniques et applications de radiocommunication. </w:t>
      </w:r>
      <w:r w:rsidR="00FC7890" w:rsidRPr="001D7C63">
        <w:t>Plusieu</w:t>
      </w:r>
      <w:r w:rsidR="00D521AA" w:rsidRPr="001D7C63">
        <w:t>rs options sont envisageables: p</w:t>
      </w:r>
      <w:r w:rsidR="00FC7890" w:rsidRPr="001D7C63">
        <w:t>ar exemple, certains accords régionaux adoptés par des conférences régionales des radiocommunications pourraient être convertis en un appendice du Règlement des radiocommunications</w:t>
      </w:r>
      <w:r w:rsidR="00D521AA" w:rsidRPr="001D7C63">
        <w:t>,</w:t>
      </w:r>
      <w:r w:rsidR="00FC7890" w:rsidRPr="001D7C63">
        <w:t xml:space="preserve"> de </w:t>
      </w:r>
      <w:r w:rsidR="00D521AA" w:rsidRPr="001D7C63">
        <w:t>façon appropriée</w:t>
      </w:r>
      <w:r w:rsidR="00FC7890" w:rsidRPr="001D7C63">
        <w:t xml:space="preserve">, </w:t>
      </w:r>
      <w:r w:rsidR="005D2950" w:rsidRPr="001D7C63">
        <w:t>afin qu</w:t>
      </w:r>
      <w:r w:rsidR="0028643D" w:rsidRPr="001D7C63">
        <w:t>'</w:t>
      </w:r>
      <w:r w:rsidR="005D2950" w:rsidRPr="001D7C63">
        <w:t xml:space="preserve">ils puissent être </w:t>
      </w:r>
      <w:r w:rsidR="00433FE1" w:rsidRPr="001D7C63">
        <w:t xml:space="preserve">réexaminés </w:t>
      </w:r>
      <w:r w:rsidR="005D2950" w:rsidRPr="001D7C63">
        <w:t>régulièrement.</w:t>
      </w:r>
      <w:r w:rsidR="00D503E3" w:rsidRPr="001D7C63">
        <w:t xml:space="preserve"> On pourrait encore envisager de</w:t>
      </w:r>
      <w:r w:rsidR="00BC5AF4" w:rsidRPr="001D7C63">
        <w:t xml:space="preserve"> réviser la Résolution 95 (Rév.</w:t>
      </w:r>
      <w:r w:rsidR="00D503E3" w:rsidRPr="001D7C63">
        <w:t>CMR-07)</w:t>
      </w:r>
      <w:r w:rsidR="00AD114D" w:rsidRPr="001D7C63">
        <w:t xml:space="preserve"> </w:t>
      </w:r>
      <w:r w:rsidR="00433FE1" w:rsidRPr="001D7C63">
        <w:t>e</w:t>
      </w:r>
      <w:r w:rsidR="00AD114D" w:rsidRPr="001D7C63">
        <w:t>n vue d</w:t>
      </w:r>
      <w:r w:rsidR="0028643D" w:rsidRPr="001D7C63">
        <w:t>'</w:t>
      </w:r>
      <w:r w:rsidR="00AD114D" w:rsidRPr="001D7C63">
        <w:t>intégrer des dispositions relatives à l</w:t>
      </w:r>
      <w:r w:rsidR="0028643D" w:rsidRPr="001D7C63">
        <w:t>'</w:t>
      </w:r>
      <w:r w:rsidR="00AD114D" w:rsidRPr="001D7C63">
        <w:t xml:space="preserve">examen général des Résolutions et des Recommandations des conférences régionales des radiocommunications. </w:t>
      </w:r>
      <w:r w:rsidR="00560AD8" w:rsidRPr="001D7C63">
        <w:t xml:space="preserve">Cela constitue, indiscutablement, une tâche </w:t>
      </w:r>
      <w:r w:rsidR="00433FE1" w:rsidRPr="001D7C63">
        <w:t>très complexe</w:t>
      </w:r>
      <w:r w:rsidR="00560AD8" w:rsidRPr="001D7C63">
        <w:t>. Les idées préliminaires émises dans la présente contribution, qui se veulent le point de départ de débats lors de la réunion à venir du GCR, sont désormais soumises en vue d</w:t>
      </w:r>
      <w:r w:rsidR="0028643D" w:rsidRPr="001D7C63">
        <w:t>'</w:t>
      </w:r>
      <w:r w:rsidR="00560AD8" w:rsidRPr="001D7C63">
        <w:t>être examinées par les participants à cette réunion.</w:t>
      </w:r>
    </w:p>
    <w:p w:rsidR="0028643D" w:rsidRPr="001D7C63" w:rsidRDefault="0028643D" w:rsidP="0028643D"/>
    <w:p w:rsidR="0040053B" w:rsidRPr="001D7C63" w:rsidRDefault="009415AB" w:rsidP="0028643D">
      <w:pPr>
        <w:jc w:val="center"/>
        <w:rPr>
          <w:lang w:eastAsia="zh-CN"/>
        </w:rPr>
      </w:pPr>
      <w:r w:rsidRPr="001D7C63">
        <w:t>______________</w:t>
      </w:r>
      <w:bookmarkStart w:id="5" w:name="_GoBack"/>
      <w:bookmarkEnd w:id="5"/>
    </w:p>
    <w:sectPr w:rsidR="0040053B" w:rsidRPr="001D7C63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DFF" w:rsidRDefault="00922DFF">
      <w:r>
        <w:separator/>
      </w:r>
    </w:p>
  </w:endnote>
  <w:endnote w:type="continuationSeparator" w:id="0">
    <w:p w:rsidR="00922DFF" w:rsidRDefault="0092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DFF" w:rsidRDefault="00922DFF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EE4579">
      <w:rPr>
        <w:lang w:val="en-US"/>
      </w:rPr>
      <w:t>P:\FRA\ITU-R\AG\RAG\RAG17\000\004REV1F.docx</w:t>
    </w:r>
    <w:r>
      <w:rPr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709F">
      <w:t>13.04.17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E4579">
      <w:t>22.03.17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DFF" w:rsidRPr="005215EE" w:rsidRDefault="005215EE" w:rsidP="005215EE">
    <w:pPr>
      <w:pStyle w:val="Footer"/>
      <w:rPr>
        <w:lang w:val="en-US"/>
      </w:rPr>
    </w:pPr>
    <w:r>
      <w:fldChar w:fldCharType="begin"/>
    </w:r>
    <w:r w:rsidRPr="005E0FF8">
      <w:rPr>
        <w:lang w:val="en-US"/>
      </w:rPr>
      <w:instrText xml:space="preserve"> FILENAME \p  \* MERGEFORMAT </w:instrText>
    </w:r>
    <w:r>
      <w:fldChar w:fldCharType="separate"/>
    </w:r>
    <w:r w:rsidR="0015643C">
      <w:rPr>
        <w:lang w:val="en-US"/>
      </w:rPr>
      <w:t>P:\TRAD\F\LING\Godreau\Avril 2017\416200F.docx</w:t>
    </w:r>
    <w:r>
      <w:fldChar w:fldCharType="end"/>
    </w:r>
    <w:r w:rsidR="0015643C">
      <w:rPr>
        <w:lang w:val="en-US"/>
      </w:rPr>
      <w:t xml:space="preserve"> (416200</w:t>
    </w:r>
    <w:r w:rsidRPr="005E0FF8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DFF" w:rsidRPr="005E0FF8" w:rsidRDefault="00922DFF" w:rsidP="005215EE">
    <w:pPr>
      <w:pStyle w:val="Footer"/>
      <w:rPr>
        <w:lang w:val="en-US"/>
      </w:rPr>
    </w:pPr>
    <w:r>
      <w:fldChar w:fldCharType="begin"/>
    </w:r>
    <w:r w:rsidRPr="005E0FF8">
      <w:rPr>
        <w:lang w:val="en-US"/>
      </w:rPr>
      <w:instrText xml:space="preserve"> FILENAME \p  \* MERGEFORMAT </w:instrText>
    </w:r>
    <w:r>
      <w:fldChar w:fldCharType="separate"/>
    </w:r>
    <w:r w:rsidR="0028643D">
      <w:rPr>
        <w:lang w:val="en-US"/>
      </w:rPr>
      <w:t>P:\FRA\ITU-R\AG\RAG\RAG17\000\007F.docx</w:t>
    </w:r>
    <w:r>
      <w:fldChar w:fldCharType="end"/>
    </w:r>
    <w:r>
      <w:rPr>
        <w:lang w:val="en-US"/>
      </w:rPr>
      <w:t xml:space="preserve"> (41</w:t>
    </w:r>
    <w:r w:rsidR="00532FA5">
      <w:rPr>
        <w:lang w:val="en-US"/>
      </w:rPr>
      <w:t>6200</w:t>
    </w:r>
    <w:r w:rsidRPr="005E0FF8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DFF" w:rsidRDefault="00922DFF">
      <w:r>
        <w:t>____________________</w:t>
      </w:r>
    </w:p>
  </w:footnote>
  <w:footnote w:type="continuationSeparator" w:id="0">
    <w:p w:rsidR="00922DFF" w:rsidRDefault="00922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DFF" w:rsidRDefault="00922DFF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DFF" w:rsidRDefault="00922DFF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8B709F">
      <w:rPr>
        <w:noProof/>
      </w:rPr>
      <w:t>2</w:t>
    </w:r>
    <w:r>
      <w:rPr>
        <w:noProof/>
      </w:rPr>
      <w:fldChar w:fldCharType="end"/>
    </w:r>
  </w:p>
  <w:p w:rsidR="00922DFF" w:rsidRDefault="009415AB" w:rsidP="00164DFB">
    <w:pPr>
      <w:pStyle w:val="Header"/>
      <w:rPr>
        <w:lang w:val="es-ES"/>
      </w:rPr>
    </w:pPr>
    <w:r>
      <w:rPr>
        <w:lang w:val="es-ES"/>
      </w:rPr>
      <w:t>RAG17/</w:t>
    </w:r>
    <w:r w:rsidR="00164DFB">
      <w:rPr>
        <w:lang w:val="es-ES"/>
      </w:rPr>
      <w:t>7</w:t>
    </w:r>
    <w:r w:rsidR="00922DFF">
      <w:rPr>
        <w:lang w:val="es-ES"/>
      </w:rP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16EF2"/>
    <w:multiLevelType w:val="hybridMultilevel"/>
    <w:tmpl w:val="F7A04570"/>
    <w:lvl w:ilvl="0" w:tplc="A404C4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28D2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B0A9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10B7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5644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7A95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E216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5854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AE24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36A0B1B-38FB-43E4-A395-5672B77978FE}"/>
    <w:docVar w:name="dgnword-eventsink" w:val="478880464"/>
  </w:docVars>
  <w:rsids>
    <w:rsidRoot w:val="00947B44"/>
    <w:rsid w:val="000156DC"/>
    <w:rsid w:val="00027081"/>
    <w:rsid w:val="00031004"/>
    <w:rsid w:val="0005366E"/>
    <w:rsid w:val="000765C4"/>
    <w:rsid w:val="000A0005"/>
    <w:rsid w:val="000A42A5"/>
    <w:rsid w:val="000C06D8"/>
    <w:rsid w:val="000D6E76"/>
    <w:rsid w:val="00114858"/>
    <w:rsid w:val="001319A5"/>
    <w:rsid w:val="00140AE6"/>
    <w:rsid w:val="0015292A"/>
    <w:rsid w:val="00153AB8"/>
    <w:rsid w:val="0015643C"/>
    <w:rsid w:val="00162301"/>
    <w:rsid w:val="00164DFB"/>
    <w:rsid w:val="00173C08"/>
    <w:rsid w:val="00183FF1"/>
    <w:rsid w:val="001A7DFD"/>
    <w:rsid w:val="001C25F8"/>
    <w:rsid w:val="001D7C63"/>
    <w:rsid w:val="001F4881"/>
    <w:rsid w:val="0020004A"/>
    <w:rsid w:val="00222A1C"/>
    <w:rsid w:val="00283420"/>
    <w:rsid w:val="0028643D"/>
    <w:rsid w:val="002D238A"/>
    <w:rsid w:val="002E69F8"/>
    <w:rsid w:val="002F1EC7"/>
    <w:rsid w:val="00311B45"/>
    <w:rsid w:val="00334AFC"/>
    <w:rsid w:val="0035608F"/>
    <w:rsid w:val="003753CE"/>
    <w:rsid w:val="003A6CEE"/>
    <w:rsid w:val="003A7375"/>
    <w:rsid w:val="003B0EC9"/>
    <w:rsid w:val="003C6591"/>
    <w:rsid w:val="003E4A9A"/>
    <w:rsid w:val="003E5F25"/>
    <w:rsid w:val="0040053B"/>
    <w:rsid w:val="00405FBE"/>
    <w:rsid w:val="00415C01"/>
    <w:rsid w:val="004233FC"/>
    <w:rsid w:val="00426AFE"/>
    <w:rsid w:val="00433FE1"/>
    <w:rsid w:val="00443261"/>
    <w:rsid w:val="00454CBE"/>
    <w:rsid w:val="004733AC"/>
    <w:rsid w:val="004858B9"/>
    <w:rsid w:val="0049083A"/>
    <w:rsid w:val="004C6912"/>
    <w:rsid w:val="004E1CCF"/>
    <w:rsid w:val="004F2ABF"/>
    <w:rsid w:val="005076BC"/>
    <w:rsid w:val="005207F5"/>
    <w:rsid w:val="005215EE"/>
    <w:rsid w:val="00532FA5"/>
    <w:rsid w:val="0053415B"/>
    <w:rsid w:val="005430E4"/>
    <w:rsid w:val="00560AD8"/>
    <w:rsid w:val="00560B5C"/>
    <w:rsid w:val="0057132B"/>
    <w:rsid w:val="005C1D5F"/>
    <w:rsid w:val="005C20AD"/>
    <w:rsid w:val="005D2950"/>
    <w:rsid w:val="005D2C20"/>
    <w:rsid w:val="005D3FDC"/>
    <w:rsid w:val="005E0FF8"/>
    <w:rsid w:val="0060261F"/>
    <w:rsid w:val="00623B8B"/>
    <w:rsid w:val="00654619"/>
    <w:rsid w:val="0066386D"/>
    <w:rsid w:val="0067019B"/>
    <w:rsid w:val="00673FB4"/>
    <w:rsid w:val="00677EE5"/>
    <w:rsid w:val="00693C85"/>
    <w:rsid w:val="00694DEF"/>
    <w:rsid w:val="006C16FE"/>
    <w:rsid w:val="006D5A56"/>
    <w:rsid w:val="006D7CCF"/>
    <w:rsid w:val="006E67CF"/>
    <w:rsid w:val="006E781E"/>
    <w:rsid w:val="007428A0"/>
    <w:rsid w:val="00756B96"/>
    <w:rsid w:val="00773E5E"/>
    <w:rsid w:val="00785C78"/>
    <w:rsid w:val="007A437C"/>
    <w:rsid w:val="007A48A2"/>
    <w:rsid w:val="007F011A"/>
    <w:rsid w:val="00823B33"/>
    <w:rsid w:val="00847AAC"/>
    <w:rsid w:val="00861B8D"/>
    <w:rsid w:val="00881B2A"/>
    <w:rsid w:val="00894E54"/>
    <w:rsid w:val="008B2BBE"/>
    <w:rsid w:val="008B709F"/>
    <w:rsid w:val="008C5730"/>
    <w:rsid w:val="008E0222"/>
    <w:rsid w:val="00900E62"/>
    <w:rsid w:val="009138B5"/>
    <w:rsid w:val="00922DFF"/>
    <w:rsid w:val="00925627"/>
    <w:rsid w:val="0093101F"/>
    <w:rsid w:val="009415AB"/>
    <w:rsid w:val="00947B44"/>
    <w:rsid w:val="00964A59"/>
    <w:rsid w:val="00967677"/>
    <w:rsid w:val="0097156E"/>
    <w:rsid w:val="00975972"/>
    <w:rsid w:val="009A4231"/>
    <w:rsid w:val="009A6862"/>
    <w:rsid w:val="009B4322"/>
    <w:rsid w:val="009F3F5F"/>
    <w:rsid w:val="009F6D79"/>
    <w:rsid w:val="00A047DE"/>
    <w:rsid w:val="00A405B5"/>
    <w:rsid w:val="00A4170D"/>
    <w:rsid w:val="00A9055C"/>
    <w:rsid w:val="00AA7BF7"/>
    <w:rsid w:val="00AB7F92"/>
    <w:rsid w:val="00AC2A2B"/>
    <w:rsid w:val="00AC39EE"/>
    <w:rsid w:val="00AC54B4"/>
    <w:rsid w:val="00AD114D"/>
    <w:rsid w:val="00AF4FE4"/>
    <w:rsid w:val="00AF5AF1"/>
    <w:rsid w:val="00B03D8A"/>
    <w:rsid w:val="00B41D84"/>
    <w:rsid w:val="00B46EDA"/>
    <w:rsid w:val="00B508A3"/>
    <w:rsid w:val="00B5313B"/>
    <w:rsid w:val="00B7094B"/>
    <w:rsid w:val="00B90648"/>
    <w:rsid w:val="00BA0C7B"/>
    <w:rsid w:val="00BA4A4E"/>
    <w:rsid w:val="00BC4591"/>
    <w:rsid w:val="00BC5AF4"/>
    <w:rsid w:val="00BE7E67"/>
    <w:rsid w:val="00C07DCD"/>
    <w:rsid w:val="00C11B8D"/>
    <w:rsid w:val="00C164D6"/>
    <w:rsid w:val="00C71BBD"/>
    <w:rsid w:val="00C72A86"/>
    <w:rsid w:val="00C74AD9"/>
    <w:rsid w:val="00C80A87"/>
    <w:rsid w:val="00C81020"/>
    <w:rsid w:val="00C970DC"/>
    <w:rsid w:val="00C97FDB"/>
    <w:rsid w:val="00CC5B9E"/>
    <w:rsid w:val="00CC7208"/>
    <w:rsid w:val="00CD0C0C"/>
    <w:rsid w:val="00CD0F95"/>
    <w:rsid w:val="00CE6184"/>
    <w:rsid w:val="00CF231F"/>
    <w:rsid w:val="00D228F7"/>
    <w:rsid w:val="00D22C4A"/>
    <w:rsid w:val="00D27C65"/>
    <w:rsid w:val="00D34E1C"/>
    <w:rsid w:val="00D35226"/>
    <w:rsid w:val="00D503E3"/>
    <w:rsid w:val="00D521AA"/>
    <w:rsid w:val="00D82C21"/>
    <w:rsid w:val="00D95965"/>
    <w:rsid w:val="00DA2CB8"/>
    <w:rsid w:val="00DA6037"/>
    <w:rsid w:val="00DD55EB"/>
    <w:rsid w:val="00E01336"/>
    <w:rsid w:val="00E01F21"/>
    <w:rsid w:val="00E06247"/>
    <w:rsid w:val="00E13D66"/>
    <w:rsid w:val="00E2659D"/>
    <w:rsid w:val="00E445D1"/>
    <w:rsid w:val="00E52661"/>
    <w:rsid w:val="00E75BB4"/>
    <w:rsid w:val="00EB7D35"/>
    <w:rsid w:val="00EC08B8"/>
    <w:rsid w:val="00EC0F12"/>
    <w:rsid w:val="00ED59FA"/>
    <w:rsid w:val="00ED6663"/>
    <w:rsid w:val="00EE4579"/>
    <w:rsid w:val="00EF5CF3"/>
    <w:rsid w:val="00F24D0E"/>
    <w:rsid w:val="00F27078"/>
    <w:rsid w:val="00F51E5E"/>
    <w:rsid w:val="00F7620B"/>
    <w:rsid w:val="00F775D5"/>
    <w:rsid w:val="00FA286B"/>
    <w:rsid w:val="00FC7890"/>
    <w:rsid w:val="00FD2708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0B2F09-087D-4441-9BF9-3D3F4F3D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">
    <w:name w:val="Fig"/>
    <w:basedOn w:val="Normal"/>
    <w:rsid w:val="0057132B"/>
    <w:pPr>
      <w:spacing w:after="120"/>
    </w:pPr>
    <w:rPr>
      <w:lang w:val="fr-CH"/>
    </w:rPr>
  </w:style>
  <w:style w:type="paragraph" w:customStyle="1" w:styleId="FigureNotitle">
    <w:name w:val="Figure_No &amp; title"/>
    <w:basedOn w:val="Normal"/>
    <w:next w:val="Normal"/>
    <w:rsid w:val="0057132B"/>
    <w:pPr>
      <w:keepLines/>
      <w:spacing w:before="240" w:after="120"/>
      <w:jc w:val="center"/>
    </w:pPr>
    <w:rPr>
      <w:b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uiPriority w:val="9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B90648"/>
    <w:pPr>
      <w:keepLines/>
      <w:tabs>
        <w:tab w:val="left" w:pos="255"/>
      </w:tabs>
      <w:spacing w:before="80"/>
      <w:ind w:left="255" w:hanging="255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ource">
    <w:name w:val="Source"/>
    <w:basedOn w:val="Normal"/>
    <w:next w:val="Normal"/>
    <w:pPr>
      <w:spacing w:before="840" w:after="20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FootnoteTextChar">
    <w:name w:val="Footnote Text Char"/>
    <w:basedOn w:val="DefaultParagraphFont"/>
    <w:link w:val="FootnoteText"/>
    <w:uiPriority w:val="99"/>
    <w:rsid w:val="006E67CF"/>
    <w:rPr>
      <w:rFonts w:ascii="Times New Roman" w:hAnsi="Times New Roman"/>
      <w:sz w:val="24"/>
      <w:lang w:val="fr-FR" w:eastAsia="en-US"/>
    </w:rPr>
  </w:style>
  <w:style w:type="character" w:styleId="Hyperlink">
    <w:name w:val="Hyperlink"/>
    <w:basedOn w:val="DefaultParagraphFont"/>
    <w:unhideWhenUsed/>
    <w:rsid w:val="006E67CF"/>
    <w:rPr>
      <w:color w:val="0000FF" w:themeColor="hyperlink"/>
      <w:u w:val="single"/>
    </w:rPr>
  </w:style>
  <w:style w:type="table" w:styleId="TableGrid">
    <w:name w:val="Table Grid"/>
    <w:basedOn w:val="TableNormal"/>
    <w:rsid w:val="00E0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0D6E76"/>
    <w:rPr>
      <w:rFonts w:ascii="Times New Roman" w:hAnsi="Times New Roman"/>
      <w:sz w:val="24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5E0FF8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5E0FF8"/>
    <w:rPr>
      <w:rFonts w:ascii="Times New Roman" w:hAnsi="Times New Roman"/>
      <w:b/>
      <w:sz w:val="24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6C16F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A2C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2C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CB8"/>
    <w:rPr>
      <w:rFonts w:ascii="Calibri" w:hAnsi="Calibri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DA2C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2CB8"/>
    <w:rPr>
      <w:rFonts w:ascii="Segoe UI" w:hAnsi="Segoe UI" w:cs="Segoe UI"/>
      <w:sz w:val="18"/>
      <w:szCs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785C7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F011A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R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B507C-01B3-42C6-8DED-F3E67BB1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PF_RAG17.dotm</Template>
  <TotalTime>8</TotalTime>
  <Pages>2</Pages>
  <Words>613</Words>
  <Characters>3911</Characters>
  <Application>Microsoft Office Word</Application>
  <DocSecurity>0</DocSecurity>
  <Lines>65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110ÈME ANNIVERSAIRE DU RÈGLEMENT DES RADIOCOMMUNICATIONS DE L'UIT (1906-2016)</vt:lpstr>
    </vt:vector>
  </TitlesOfParts>
  <Manager>General Secretariat - Pool</Manager>
  <Company>International Telecommunication Union (ITU)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DÉCISIONS DE CONFÉRENCES RÉGIONALES DES RADIOCOMMUNICATIONS</dc:title>
  <dc:subject>GROUPE CONSULTATIF DES RADIOCOMMUNICATIONS</dc:subject>
  <dc:creator>Chine (République populaire de)</dc:creator>
  <cp:keywords>RAG03-1</cp:keywords>
  <dc:description>Document RAG17/7-F  For: _x000d_Document date: 5 avril 2017_x000d_Saved by ITU51007810 at 10:28:53 on 13/04/2017</dc:description>
  <cp:lastModifiedBy>Gozel, Elsa</cp:lastModifiedBy>
  <cp:revision>12</cp:revision>
  <cp:lastPrinted>2017-03-22T07:19:00Z</cp:lastPrinted>
  <dcterms:created xsi:type="dcterms:W3CDTF">2017-04-13T08:19:00Z</dcterms:created>
  <dcterms:modified xsi:type="dcterms:W3CDTF">2017-04-13T08:28:00Z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RAG17/7-F</vt:lpwstr>
  </property>
  <property fmtid="{D5CDD505-2E9C-101B-9397-08002B2CF9AE}" pid="3" name="Docdate">
    <vt:lpwstr>5 avril 2017</vt:lpwstr>
  </property>
  <property fmtid="{D5CDD505-2E9C-101B-9397-08002B2CF9AE}" pid="4" name="Docorlang">
    <vt:lpwstr>Original: chinois</vt:lpwstr>
  </property>
  <property fmtid="{D5CDD505-2E9C-101B-9397-08002B2CF9AE}" pid="5" name="Docauthor">
    <vt:lpwstr>Chine (République populaire de)</vt:lpwstr>
  </property>
</Properties>
</file>