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:rsidTr="00B50C09">
        <w:trPr>
          <w:cantSplit/>
          <w:trHeight w:val="1276"/>
        </w:trPr>
        <w:tc>
          <w:tcPr>
            <w:tcW w:w="3382" w:type="pct"/>
            <w:vAlign w:val="center"/>
          </w:tcPr>
          <w:p w:rsidR="00034CD2" w:rsidRPr="00034CD2" w:rsidRDefault="00034CD2" w:rsidP="00B50C0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bookmarkStart w:id="0" w:name="_GoBack"/>
            <w:bookmarkEnd w:id="0"/>
            <w:r w:rsidRPr="00034CD2"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الفريق الاستشاري للاتصالات الراديوية</w:t>
            </w:r>
          </w:p>
          <w:p w:rsidR="00034CD2" w:rsidRPr="00034CD2" w:rsidRDefault="00034CD2" w:rsidP="00B50C0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28-26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أبريل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2017</w:t>
            </w:r>
          </w:p>
        </w:tc>
        <w:tc>
          <w:tcPr>
            <w:tcW w:w="1618" w:type="pct"/>
            <w:vAlign w:val="center"/>
          </w:tcPr>
          <w:p w:rsidR="00034CD2" w:rsidRPr="00034CD2" w:rsidRDefault="00034CD2" w:rsidP="00034C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034CD2" w:rsidRDefault="00034CD2" w:rsidP="00034C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034CD2" w:rsidRDefault="00034CD2" w:rsidP="00034C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034CD2" w:rsidRDefault="00034CD2" w:rsidP="00034C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70422D" w:rsidP="0070422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70422D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/>
              </w:rPr>
              <w:t xml:space="preserve">المراجعة </w:t>
            </w:r>
            <w:r w:rsidRPr="0070422D">
              <w:rPr>
                <w:rFonts w:ascii="Verdana Bold" w:eastAsiaTheme="minorEastAsia" w:hAnsi="Verdana Bold"/>
                <w:b/>
                <w:bCs/>
                <w:sz w:val="19"/>
                <w:lang w:eastAsia="zh-CN" w:bidi="ar-EG"/>
              </w:rPr>
              <w:t>1</w:t>
            </w:r>
            <w:r w:rsidRPr="0070422D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/>
              </w:rPr>
              <w:br/>
            </w:r>
            <w:r w:rsidRPr="0070422D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لل</w:t>
            </w:r>
            <w:r w:rsidRPr="0070422D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Pr="0070422D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Pr="0070422D">
              <w:rPr>
                <w:rFonts w:ascii="Verdana Bold" w:eastAsiaTheme="minorEastAsia" w:hAnsi="Verdana Bold"/>
                <w:b/>
                <w:bCs/>
                <w:sz w:val="19"/>
                <w:lang w:eastAsia="zh-CN" w:bidi="ar-EG"/>
              </w:rPr>
              <w:t>RAG17/4-A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034CD2" w:rsidRDefault="00034CD2" w:rsidP="00034C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70422D" w:rsidP="0070422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70422D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17</w:t>
            </w:r>
            <w:r w:rsidRPr="0070422D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مارس </w:t>
            </w:r>
            <w:r w:rsidRPr="0070422D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2017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034CD2" w:rsidRDefault="00034CD2" w:rsidP="00034C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70422D" w:rsidRDefault="00034CD2" w:rsidP="00034C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70422D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الأصل: بالإنكليزية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034CD2" w:rsidRDefault="00034CD2" w:rsidP="00034C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4270DC">
        <w:trPr>
          <w:cantSplit/>
          <w:trHeight w:val="1159"/>
        </w:trPr>
        <w:tc>
          <w:tcPr>
            <w:tcW w:w="5000" w:type="pct"/>
            <w:gridSpan w:val="2"/>
          </w:tcPr>
          <w:p w:rsidR="00034CD2" w:rsidRPr="00034CD2" w:rsidRDefault="0070422D" w:rsidP="0070422D">
            <w:pPr>
              <w:keepNext/>
              <w:keepLines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40"/>
              <w:jc w:val="center"/>
              <w:rPr>
                <w:rFonts w:eastAsiaTheme="minorEastAsia"/>
                <w:b/>
                <w:bCs/>
                <w:sz w:val="32"/>
                <w:szCs w:val="44"/>
                <w:rtl/>
                <w:lang w:eastAsia="zh-CN" w:bidi="ar-SY"/>
              </w:rPr>
            </w:pPr>
            <w:r w:rsidRPr="0070422D">
              <w:rPr>
                <w:rFonts w:eastAsiaTheme="minorEastAsia" w:hint="cs"/>
                <w:b/>
                <w:bCs/>
                <w:sz w:val="32"/>
                <w:szCs w:val="44"/>
                <w:rtl/>
                <w:lang w:eastAsia="zh-CN" w:bidi="ar-SY"/>
              </w:rPr>
              <w:t>مدير مكتب الاتصالات الراديوية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034CD2" w:rsidRDefault="0070422D" w:rsidP="00423889">
            <w:pPr>
              <w:keepNext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center"/>
              <w:rPr>
                <w:rFonts w:eastAsiaTheme="minorEastAsia"/>
                <w:w w:val="120"/>
                <w:sz w:val="28"/>
                <w:szCs w:val="40"/>
                <w:rtl/>
                <w:lang w:eastAsia="zh-CN" w:bidi="ar-EG"/>
              </w:rPr>
            </w:pPr>
            <w:r w:rsidRPr="0070422D"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"/>
              </w:rPr>
              <w:t>خطة الترويج</w:t>
            </w:r>
            <w:r w:rsidRPr="0070422D"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-EG"/>
              </w:rPr>
              <w:t xml:space="preserve"> للعلامة</w:t>
            </w:r>
            <w:r w:rsidRPr="0070422D">
              <w:rPr>
                <w:rFonts w:eastAsiaTheme="minorEastAsia"/>
                <w:w w:val="120"/>
                <w:sz w:val="28"/>
                <w:szCs w:val="40"/>
                <w:rtl/>
                <w:lang w:eastAsia="zh-CN" w:bidi="ar"/>
              </w:rPr>
              <w:t xml:space="preserve"> </w:t>
            </w:r>
            <w:r w:rsidRPr="0070422D"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"/>
              </w:rPr>
              <w:t>الممَيِّزَة والاتصالات من أجل الذكرى</w:t>
            </w:r>
            <w:r w:rsidRPr="0070422D">
              <w:rPr>
                <w:rFonts w:eastAsiaTheme="minorEastAsia" w:hint="cs"/>
                <w:w w:val="120"/>
                <w:sz w:val="28"/>
                <w:szCs w:val="40"/>
                <w:rtl/>
                <w:lang w:eastAsia="zh-CN"/>
              </w:rPr>
              <w:t xml:space="preserve"> </w:t>
            </w:r>
            <w:r w:rsidRPr="0070422D"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"/>
              </w:rPr>
              <w:t xml:space="preserve">السنوية التسعين لإنشاء اللجنة الاستشارية الدولية </w:t>
            </w:r>
            <w:r w:rsidR="00423889">
              <w:rPr>
                <w:rFonts w:eastAsiaTheme="minorEastAsia" w:hint="cs"/>
                <w:w w:val="120"/>
                <w:sz w:val="28"/>
                <w:szCs w:val="40"/>
                <w:rtl/>
                <w:lang w:eastAsia="zh-CN"/>
              </w:rPr>
              <w:t>للراديو</w:t>
            </w:r>
            <w:r w:rsidRPr="0070422D"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"/>
              </w:rPr>
              <w:t>/</w:t>
            </w:r>
            <w:r>
              <w:rPr>
                <w:rFonts w:eastAsiaTheme="minorEastAsia"/>
                <w:w w:val="120"/>
                <w:sz w:val="28"/>
                <w:szCs w:val="40"/>
                <w:rtl/>
                <w:lang w:eastAsia="zh-CN" w:bidi="ar"/>
              </w:rPr>
              <w:br/>
            </w:r>
            <w:r w:rsidRPr="0070422D"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"/>
              </w:rPr>
              <w:t>لجان دراسات قطاع الاتصالات</w:t>
            </w:r>
            <w:r w:rsidRPr="0070422D">
              <w:rPr>
                <w:rFonts w:eastAsiaTheme="minorEastAsia"/>
                <w:w w:val="120"/>
                <w:sz w:val="28"/>
                <w:szCs w:val="40"/>
                <w:rtl/>
                <w:lang w:eastAsia="zh-CN" w:bidi="ar"/>
              </w:rPr>
              <w:t xml:space="preserve"> </w:t>
            </w:r>
            <w:r w:rsidRPr="0070422D"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"/>
              </w:rPr>
              <w:t>الراديوية</w:t>
            </w:r>
            <w:r w:rsidRPr="0070422D"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-EG"/>
              </w:rPr>
              <w:t xml:space="preserve"> </w:t>
            </w:r>
            <w:r w:rsidRPr="0070422D">
              <w:rPr>
                <w:rFonts w:eastAsiaTheme="minorEastAsia"/>
                <w:w w:val="120"/>
                <w:sz w:val="28"/>
                <w:szCs w:val="40"/>
                <w:lang w:eastAsia="zh-CN" w:bidi="ar-SY"/>
              </w:rPr>
              <w:t>(</w:t>
            </w:r>
            <w:r w:rsidRPr="0070422D">
              <w:rPr>
                <w:rFonts w:eastAsiaTheme="minorEastAsia" w:hint="cs"/>
                <w:w w:val="120"/>
                <w:sz w:val="28"/>
                <w:szCs w:val="40"/>
                <w:lang w:val="en-GB" w:eastAsia="zh-CN" w:bidi="ar-SY"/>
              </w:rPr>
              <w:t>2017</w:t>
            </w:r>
            <w:r w:rsidR="009B025D">
              <w:rPr>
                <w:rFonts w:eastAsiaTheme="minorEastAsia"/>
                <w:w w:val="120"/>
                <w:sz w:val="28"/>
                <w:szCs w:val="40"/>
                <w:lang w:val="en-GB" w:eastAsia="zh-CN" w:bidi="ar-SY"/>
              </w:rPr>
              <w:noBreakHyphen/>
            </w:r>
            <w:r w:rsidRPr="0070422D">
              <w:rPr>
                <w:rFonts w:eastAsiaTheme="minorEastAsia" w:hint="cs"/>
                <w:w w:val="120"/>
                <w:sz w:val="28"/>
                <w:szCs w:val="40"/>
                <w:lang w:val="en-GB" w:eastAsia="zh-CN" w:bidi="ar-SY"/>
              </w:rPr>
              <w:t>1927</w:t>
            </w:r>
            <w:r w:rsidRPr="0070422D">
              <w:rPr>
                <w:rFonts w:eastAsiaTheme="minorEastAsia"/>
                <w:w w:val="120"/>
                <w:sz w:val="28"/>
                <w:szCs w:val="40"/>
                <w:lang w:eastAsia="zh-CN" w:bidi="ar-SY"/>
              </w:rPr>
              <w:t>)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9B025D" w:rsidRDefault="00034CD2" w:rsidP="00B823E0">
            <w:pPr>
              <w:rPr>
                <w:rFonts w:eastAsiaTheme="minorEastAsia"/>
                <w:rtl/>
                <w:lang w:eastAsia="zh-CN" w:bidi="ar-SY"/>
              </w:rPr>
            </w:pPr>
          </w:p>
        </w:tc>
      </w:tr>
    </w:tbl>
    <w:p w:rsidR="0070422D" w:rsidRPr="003F3E4B" w:rsidRDefault="0070422D" w:rsidP="0070422D">
      <w:pPr>
        <w:pStyle w:val="Heading1"/>
        <w:rPr>
          <w:rtl/>
        </w:rPr>
      </w:pPr>
      <w:r w:rsidRPr="003F3E4B">
        <w:t>1</w:t>
      </w:r>
      <w:r w:rsidRPr="003F3E4B">
        <w:rPr>
          <w:rtl/>
        </w:rPr>
        <w:tab/>
      </w:r>
      <w:r w:rsidRPr="003F3E4B">
        <w:rPr>
          <w:rFonts w:hint="cs"/>
          <w:rtl/>
        </w:rPr>
        <w:t>خلفية</w:t>
      </w:r>
    </w:p>
    <w:p w:rsidR="0070422D" w:rsidRPr="004502B6" w:rsidRDefault="0070422D" w:rsidP="0070422D">
      <w:pPr>
        <w:rPr>
          <w:lang w:val="en-GB" w:bidi="ar-EG"/>
        </w:rPr>
      </w:pPr>
      <w:bookmarkStart w:id="1" w:name="lt_pId011"/>
      <w:r w:rsidRPr="003F3E4B">
        <w:rPr>
          <w:rFonts w:hint="cs"/>
          <w:rtl/>
          <w:lang w:bidi="ar"/>
        </w:rPr>
        <w:t>تأسست "اللجنة الاستشارية الدولية للراديو"</w:t>
      </w:r>
      <w:r>
        <w:rPr>
          <w:rFonts w:hint="cs"/>
          <w:rtl/>
        </w:rPr>
        <w:t xml:space="preserve"> </w:t>
      </w:r>
      <w:r w:rsidRPr="003F3E4B">
        <w:rPr>
          <w:rFonts w:hint="cs"/>
          <w:rtl/>
          <w:lang w:bidi="ar"/>
        </w:rPr>
        <w:t>أو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(CCIR) </w:t>
      </w:r>
      <w:r w:rsidRPr="004502B6">
        <w:rPr>
          <w:lang w:val="en-GB" w:bidi="ar-EG"/>
        </w:rPr>
        <w:t>“Comité Consultatif International pour la Radio”</w:t>
      </w:r>
      <w:r w:rsidRPr="004502B6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>في</w:t>
      </w:r>
      <w:r>
        <w:rPr>
          <w:rFonts w:hint="eastAsia"/>
          <w:rtl/>
          <w:lang w:bidi="ar"/>
        </w:rPr>
        <w:t> </w:t>
      </w:r>
      <w:r w:rsidRPr="003F3E4B">
        <w:rPr>
          <w:rFonts w:hint="cs"/>
          <w:rtl/>
          <w:lang w:bidi="ar"/>
        </w:rPr>
        <w:t>عام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1927</w:t>
      </w:r>
      <w:r w:rsidRPr="003F3E4B">
        <w:rPr>
          <w:rFonts w:hint="cs"/>
          <w:rtl/>
          <w:lang w:bidi="ar"/>
        </w:rPr>
        <w:t xml:space="preserve"> كجزء من الاتحاد الدولي للاتصالات</w:t>
      </w:r>
      <w:r w:rsidRPr="00CE6A0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ضمن</w:t>
      </w:r>
      <w:r w:rsidRPr="003F3E4B">
        <w:rPr>
          <w:rFonts w:hint="cs"/>
          <w:rtl/>
          <w:lang w:bidi="ar"/>
        </w:rPr>
        <w:t xml:space="preserve"> </w:t>
      </w:r>
      <w:r w:rsidRPr="00CE6A06">
        <w:rPr>
          <w:rFonts w:hint="cs"/>
          <w:rtl/>
          <w:lang w:bidi="ar"/>
        </w:rPr>
        <w:t>الاتفاقية</w:t>
      </w:r>
      <w:r w:rsidRPr="00CE6A06">
        <w:rPr>
          <w:rtl/>
          <w:lang w:bidi="ar"/>
        </w:rPr>
        <w:t xml:space="preserve"> </w:t>
      </w:r>
      <w:r w:rsidRPr="00CE6A06">
        <w:rPr>
          <w:rFonts w:hint="cs"/>
          <w:rtl/>
          <w:lang w:bidi="ar"/>
        </w:rPr>
        <w:t>الدولية</w:t>
      </w:r>
      <w:r w:rsidRPr="00CE6A06">
        <w:rPr>
          <w:rtl/>
          <w:lang w:bidi="ar"/>
        </w:rPr>
        <w:t xml:space="preserve"> </w:t>
      </w:r>
      <w:r w:rsidRPr="00CE6A06">
        <w:rPr>
          <w:rFonts w:hint="cs"/>
          <w:rtl/>
          <w:lang w:bidi="ar"/>
        </w:rPr>
        <w:t>للإبراق</w:t>
      </w:r>
      <w:r w:rsidRPr="00CE6A06">
        <w:rPr>
          <w:rtl/>
          <w:lang w:bidi="ar"/>
        </w:rPr>
        <w:t xml:space="preserve"> </w:t>
      </w:r>
      <w:r w:rsidRPr="00CE6A06">
        <w:rPr>
          <w:rFonts w:hint="cs"/>
          <w:rtl/>
          <w:lang w:bidi="ar"/>
        </w:rPr>
        <w:t xml:space="preserve">الراديوي </w:t>
      </w:r>
      <w:r>
        <w:rPr>
          <w:rFonts w:hint="cs"/>
          <w:rtl/>
          <w:lang w:bidi="ar-EG"/>
        </w:rPr>
        <w:t xml:space="preserve">في </w:t>
      </w:r>
      <w:r w:rsidRPr="003F3E4B">
        <w:rPr>
          <w:rFonts w:hint="cs"/>
          <w:rtl/>
          <w:lang w:bidi="ar"/>
        </w:rPr>
        <w:t xml:space="preserve">واشنطن عام </w:t>
      </w:r>
      <w:r>
        <w:rPr>
          <w:lang w:bidi="ar"/>
        </w:rPr>
        <w:t>1927</w:t>
      </w:r>
      <w:r w:rsidRPr="003F3E4B">
        <w:rPr>
          <w:rFonts w:hint="cs"/>
          <w:rtl/>
          <w:lang w:bidi="ar"/>
        </w:rPr>
        <w:t>.</w:t>
      </w:r>
    </w:p>
    <w:p w:rsidR="0070422D" w:rsidRDefault="0070422D" w:rsidP="0070422D">
      <w:pPr>
        <w:rPr>
          <w:lang w:bidi="ar-EG"/>
        </w:rPr>
      </w:pPr>
      <w:bookmarkStart w:id="2" w:name="lt_pId014"/>
      <w:bookmarkEnd w:id="1"/>
      <w:r w:rsidRPr="003F3E4B">
        <w:rPr>
          <w:rFonts w:hint="cs"/>
          <w:rtl/>
          <w:lang w:bidi="ar"/>
        </w:rPr>
        <w:t>وكان الغرض من اللجنة الاستشارية الدولية</w:t>
      </w:r>
      <w:r w:rsidR="003F02A7">
        <w:rPr>
          <w:rFonts w:hint="cs"/>
          <w:rtl/>
          <w:lang w:bidi="ar"/>
        </w:rPr>
        <w:t xml:space="preserve"> للراديو</w:t>
      </w:r>
      <w:r w:rsidRPr="003F3E4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أن تقوم</w:t>
      </w:r>
      <w:r w:rsidRPr="003F3E4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3F3E4B">
        <w:rPr>
          <w:rFonts w:hint="cs"/>
          <w:rtl/>
          <w:lang w:bidi="ar"/>
        </w:rPr>
        <w:t xml:space="preserve">دراسات </w:t>
      </w:r>
      <w:r>
        <w:rPr>
          <w:rFonts w:hint="cs"/>
          <w:rtl/>
          <w:lang w:bidi="ar"/>
        </w:rPr>
        <w:t>تقنية</w:t>
      </w:r>
      <w:r w:rsidRPr="003F3E4B">
        <w:rPr>
          <w:rFonts w:hint="cs"/>
          <w:rtl/>
          <w:lang w:bidi="ar"/>
        </w:rPr>
        <w:t xml:space="preserve"> بشأن الاتصالات الراديوية.</w:t>
      </w:r>
      <w:r w:rsidRPr="006C254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3F3E4B">
        <w:rPr>
          <w:rFonts w:hint="cs"/>
          <w:rtl/>
          <w:lang w:bidi="ar"/>
        </w:rPr>
        <w:t xml:space="preserve">حتى عام </w:t>
      </w:r>
      <w:r>
        <w:rPr>
          <w:lang w:bidi="ar"/>
        </w:rPr>
        <w:t>1992</w:t>
      </w:r>
      <w:r w:rsidRPr="003F3E4B">
        <w:rPr>
          <w:rFonts w:hint="cs"/>
          <w:rtl/>
          <w:lang w:bidi="ar"/>
        </w:rPr>
        <w:t>، نشرت اللجنة الاستشارية الدولية</w:t>
      </w:r>
      <w:r w:rsidR="003F2B9A">
        <w:rPr>
          <w:rFonts w:hint="cs"/>
          <w:rtl/>
          <w:lang w:bidi="ar"/>
        </w:rPr>
        <w:t xml:space="preserve"> للراديو</w:t>
      </w:r>
      <w:r w:rsidRPr="003F3E4B">
        <w:rPr>
          <w:rFonts w:hint="cs"/>
          <w:rtl/>
          <w:lang w:bidi="ar"/>
        </w:rPr>
        <w:t xml:space="preserve"> معايير </w:t>
      </w:r>
      <w:r>
        <w:rPr>
          <w:rFonts w:hint="cs"/>
          <w:rtl/>
          <w:lang w:bidi="ar"/>
        </w:rPr>
        <w:t xml:space="preserve">دولية </w:t>
      </w:r>
      <w:r w:rsidRPr="003F3E4B">
        <w:rPr>
          <w:rFonts w:hint="cs"/>
          <w:rtl/>
          <w:lang w:bidi="ar"/>
        </w:rPr>
        <w:t xml:space="preserve">وتقارير وكتيبات </w:t>
      </w:r>
      <w:r>
        <w:rPr>
          <w:rFonts w:hint="cs"/>
          <w:rtl/>
          <w:lang w:bidi="ar"/>
        </w:rPr>
        <w:t>تصف</w:t>
      </w:r>
      <w:r w:rsidRPr="003F3E4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أفضل </w:t>
      </w:r>
      <w:r w:rsidRPr="003F3E4B">
        <w:rPr>
          <w:rFonts w:hint="cs"/>
          <w:rtl/>
          <w:lang w:bidi="ar"/>
        </w:rPr>
        <w:t>الممارسات</w:t>
      </w:r>
      <w:r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>في مجال الاتصالات الراديوية، وعلى وجه الخصوص الاستخدام الأمثل للطيف، وأجرت دراسات لدعم</w:t>
      </w:r>
      <w:r w:rsidRPr="006C2540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>قرارات المؤتمرات العالمي</w:t>
      </w:r>
      <w:r>
        <w:rPr>
          <w:rFonts w:hint="cs"/>
          <w:rtl/>
          <w:lang w:bidi="ar"/>
        </w:rPr>
        <w:t>ة</w:t>
      </w:r>
      <w:r w:rsidRPr="003F3E4B">
        <w:rPr>
          <w:rFonts w:hint="cs"/>
          <w:rtl/>
          <w:lang w:bidi="ar"/>
        </w:rPr>
        <w:t xml:space="preserve"> للاتصالات الراديوية بشأن </w:t>
      </w:r>
      <w:r>
        <w:rPr>
          <w:rFonts w:hint="cs"/>
          <w:rtl/>
          <w:lang w:bidi="ar"/>
        </w:rPr>
        <w:t>توزيعات</w:t>
      </w:r>
      <w:r w:rsidRPr="003F3E4B">
        <w:rPr>
          <w:rFonts w:hint="cs"/>
          <w:rtl/>
          <w:lang w:bidi="ar"/>
        </w:rPr>
        <w:t xml:space="preserve"> الطيف والإجراءات التنظيمية من أجل </w:t>
      </w:r>
      <w:r>
        <w:rPr>
          <w:rFonts w:hint="cs"/>
          <w:rtl/>
          <w:lang w:bidi="ar"/>
        </w:rPr>
        <w:t>النفاذ</w:t>
      </w:r>
      <w:r w:rsidRPr="003F3E4B">
        <w:rPr>
          <w:rFonts w:hint="cs"/>
          <w:rtl/>
          <w:lang w:bidi="ar"/>
        </w:rPr>
        <w:t xml:space="preserve"> إلى </w:t>
      </w:r>
      <w:r>
        <w:rPr>
          <w:rFonts w:hint="cs"/>
          <w:rtl/>
          <w:lang w:bidi="ar"/>
        </w:rPr>
        <w:t>موارد الطيف والمدارات</w:t>
      </w:r>
      <w:r w:rsidRPr="003F3E4B">
        <w:rPr>
          <w:rFonts w:hint="cs"/>
          <w:rtl/>
          <w:lang w:bidi="ar"/>
        </w:rPr>
        <w:t>.</w:t>
      </w:r>
      <w:r w:rsidRPr="006C2540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>و</w:t>
      </w:r>
      <w:r>
        <w:rPr>
          <w:rFonts w:hint="cs"/>
          <w:rtl/>
          <w:lang w:bidi="ar"/>
        </w:rPr>
        <w:t>ك</w:t>
      </w:r>
      <w:r w:rsidRPr="003F3E4B">
        <w:rPr>
          <w:rFonts w:hint="cs"/>
          <w:rtl/>
          <w:lang w:bidi="ar"/>
        </w:rPr>
        <w:t>ان</w:t>
      </w:r>
      <w:r>
        <w:rPr>
          <w:rFonts w:hint="cs"/>
          <w:rtl/>
          <w:lang w:bidi="ar"/>
        </w:rPr>
        <w:t>ت،</w:t>
      </w:r>
      <w:r w:rsidRPr="003F3E4B">
        <w:rPr>
          <w:rFonts w:hint="cs"/>
          <w:rtl/>
          <w:lang w:bidi="ar"/>
        </w:rPr>
        <w:t xml:space="preserve"> من بين </w:t>
      </w:r>
      <w:r>
        <w:rPr>
          <w:rFonts w:hint="cs"/>
          <w:rtl/>
          <w:lang w:bidi="ar"/>
        </w:rPr>
        <w:t>ما سلف ذكره</w:t>
      </w:r>
      <w:r w:rsidRPr="003F3E4B">
        <w:rPr>
          <w:rFonts w:hint="cs"/>
          <w:rtl/>
          <w:lang w:bidi="ar"/>
        </w:rPr>
        <w:t xml:space="preserve">، المعايير العالمية </w:t>
      </w:r>
      <w:r w:rsidRPr="006E2C08">
        <w:rPr>
          <w:rFonts w:hint="cs"/>
          <w:rtl/>
          <w:lang w:bidi="ar"/>
        </w:rPr>
        <w:t>للإذاعة</w:t>
      </w:r>
      <w:r>
        <w:rPr>
          <w:rFonts w:hint="cs"/>
          <w:rtl/>
          <w:lang w:bidi="ar"/>
        </w:rPr>
        <w:t xml:space="preserve"> التلفزيونية والصوتية، التماثلية والرقمية على السواء</w:t>
      </w:r>
      <w:r w:rsidRPr="003F3E4B">
        <w:rPr>
          <w:rFonts w:hint="cs"/>
          <w:rtl/>
          <w:lang w:bidi="ar"/>
        </w:rPr>
        <w:t>.</w:t>
      </w:r>
    </w:p>
    <w:bookmarkEnd w:id="2"/>
    <w:p w:rsidR="0070422D" w:rsidRDefault="0070422D" w:rsidP="0070422D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3F3E4B">
        <w:rPr>
          <w:rFonts w:hint="cs"/>
          <w:rtl/>
          <w:lang w:bidi="ar"/>
        </w:rPr>
        <w:t xml:space="preserve">في عام </w:t>
      </w:r>
      <w:hyperlink r:id="rId11" w:history="1">
        <w:r w:rsidRPr="00AD2D0D">
          <w:rPr>
            <w:rStyle w:val="Hyperlink"/>
            <w:lang w:bidi="ar"/>
          </w:rPr>
          <w:t>1992</w:t>
        </w:r>
      </w:hyperlink>
      <w:r w:rsidRPr="003F3E4B">
        <w:rPr>
          <w:rFonts w:hint="cs"/>
          <w:rtl/>
          <w:lang w:bidi="ar"/>
        </w:rPr>
        <w:t>، د</w:t>
      </w:r>
      <w:r>
        <w:rPr>
          <w:rFonts w:hint="cs"/>
          <w:rtl/>
          <w:lang w:bidi="ar"/>
        </w:rPr>
        <w:t>ُ</w:t>
      </w:r>
      <w:r w:rsidRPr="003F3E4B">
        <w:rPr>
          <w:rFonts w:hint="cs"/>
          <w:rtl/>
          <w:lang w:bidi="ar"/>
        </w:rPr>
        <w:t>مج</w:t>
      </w:r>
      <w:r>
        <w:rPr>
          <w:rFonts w:hint="cs"/>
          <w:rtl/>
          <w:lang w:bidi="ar"/>
        </w:rPr>
        <w:t>ت</w:t>
      </w:r>
      <w:r w:rsidRPr="003F3E4B">
        <w:rPr>
          <w:rFonts w:hint="cs"/>
          <w:rtl/>
          <w:lang w:bidi="ar"/>
        </w:rPr>
        <w:t xml:space="preserve"> اللجنة الاستشارية الدولية</w:t>
      </w:r>
      <w:r w:rsidRPr="006C2540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>للراديو في قطاع الاتصالات الراديوية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(ITU</w:t>
      </w:r>
      <w:r>
        <w:rPr>
          <w:lang w:bidi="ar"/>
        </w:rPr>
        <w:noBreakHyphen/>
        <w:t>R)</w:t>
      </w:r>
      <w:r w:rsidRPr="003F3E4B">
        <w:rPr>
          <w:rFonts w:hint="cs"/>
          <w:rtl/>
          <w:lang w:bidi="ar"/>
        </w:rPr>
        <w:t xml:space="preserve"> ال</w:t>
      </w:r>
      <w:r>
        <w:rPr>
          <w:rFonts w:hint="cs"/>
          <w:rtl/>
          <w:lang w:bidi="ar"/>
        </w:rPr>
        <w:t>ذي أنشأه</w:t>
      </w:r>
      <w:r w:rsidRPr="003F3E4B">
        <w:rPr>
          <w:rFonts w:hint="cs"/>
          <w:rtl/>
          <w:lang w:bidi="ar"/>
        </w:rPr>
        <w:t xml:space="preserve"> مؤتمر المندوبين المفوضين الإضافي في جنيف، كجزء من عملية إصلاح الاتحاد الدولي للاتصالات لإعطاء الاتحاد قدرا</w:t>
      </w:r>
      <w:r>
        <w:rPr>
          <w:rFonts w:hint="cs"/>
          <w:rtl/>
          <w:lang w:bidi="ar"/>
        </w:rPr>
        <w:t>ً</w:t>
      </w:r>
      <w:r w:rsidRPr="003F3E4B">
        <w:rPr>
          <w:rFonts w:hint="cs"/>
          <w:rtl/>
          <w:lang w:bidi="ar"/>
        </w:rPr>
        <w:t xml:space="preserve"> أكبر من المرونة للتكيف مع</w:t>
      </w:r>
      <w:r w:rsidRPr="006C2540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 xml:space="preserve">بيئة </w:t>
      </w:r>
      <w:r>
        <w:rPr>
          <w:rFonts w:hint="cs"/>
          <w:rtl/>
          <w:lang w:bidi="ar"/>
        </w:rPr>
        <w:t>اتصالات ت</w:t>
      </w:r>
      <w:r w:rsidRPr="003F3E4B">
        <w:rPr>
          <w:rFonts w:hint="cs"/>
          <w:rtl/>
          <w:lang w:bidi="ar"/>
        </w:rPr>
        <w:t>زداد تعقيدا</w:t>
      </w:r>
      <w:r>
        <w:rPr>
          <w:rFonts w:hint="cs"/>
          <w:rtl/>
          <w:lang w:bidi="ar"/>
        </w:rPr>
        <w:t>ً</w:t>
      </w:r>
      <w:r w:rsidRPr="003F3E4B">
        <w:rPr>
          <w:rFonts w:hint="cs"/>
          <w:rtl/>
          <w:lang w:bidi="ar"/>
        </w:rPr>
        <w:t xml:space="preserve"> وتفاعلية وتنافسية.</w:t>
      </w:r>
      <w:r w:rsidRPr="006C254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3F3E4B">
        <w:rPr>
          <w:rFonts w:hint="cs"/>
          <w:rtl/>
          <w:lang w:bidi="ar"/>
        </w:rPr>
        <w:t>ن</w:t>
      </w:r>
      <w:r>
        <w:rPr>
          <w:rFonts w:hint="cs"/>
          <w:rtl/>
          <w:lang w:bidi="ar"/>
        </w:rPr>
        <w:t>ُ</w:t>
      </w:r>
      <w:r w:rsidRPr="003F3E4B">
        <w:rPr>
          <w:rFonts w:hint="cs"/>
          <w:rtl/>
          <w:lang w:bidi="ar"/>
        </w:rPr>
        <w:t xml:space="preserve">ظمت </w:t>
      </w:r>
      <w:r>
        <w:rPr>
          <w:rFonts w:hint="cs"/>
          <w:rtl/>
          <w:lang w:bidi="ar"/>
        </w:rPr>
        <w:t>ال</w:t>
      </w:r>
      <w:r w:rsidRPr="003F3E4B">
        <w:rPr>
          <w:rFonts w:hint="cs"/>
          <w:rtl/>
          <w:lang w:bidi="ar"/>
        </w:rPr>
        <w:t xml:space="preserve">مجالات </w:t>
      </w:r>
      <w:r>
        <w:rPr>
          <w:rFonts w:hint="cs"/>
          <w:rtl/>
          <w:lang w:bidi="ar"/>
        </w:rPr>
        <w:t>ال</w:t>
      </w:r>
      <w:r w:rsidRPr="003F3E4B">
        <w:rPr>
          <w:rFonts w:hint="cs"/>
          <w:rtl/>
          <w:lang w:bidi="ar"/>
        </w:rPr>
        <w:t>رئيسية</w:t>
      </w:r>
      <w:r w:rsidRPr="006C254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3F3E4B">
        <w:rPr>
          <w:rFonts w:hint="cs"/>
          <w:rtl/>
          <w:lang w:bidi="ar"/>
        </w:rPr>
        <w:t>ثلاثة من نشاط الاتحاد الدولي للاتصالات في</w:t>
      </w:r>
      <w:r>
        <w:rPr>
          <w:rFonts w:hint="eastAsia"/>
          <w:rtl/>
          <w:lang w:bidi="ar"/>
        </w:rPr>
        <w:t> </w:t>
      </w:r>
      <w:r w:rsidRPr="003F3E4B">
        <w:rPr>
          <w:rFonts w:hint="cs"/>
          <w:rtl/>
          <w:lang w:bidi="ar"/>
        </w:rPr>
        <w:t xml:space="preserve">"قطاعات": تنمية الاتصالات، </w:t>
      </w:r>
      <w:r>
        <w:rPr>
          <w:rFonts w:hint="cs"/>
          <w:rtl/>
          <w:lang w:bidi="ar"/>
        </w:rPr>
        <w:t>و</w:t>
      </w:r>
      <w:r w:rsidRPr="003F3E4B">
        <w:rPr>
          <w:rFonts w:hint="cs"/>
          <w:rtl/>
          <w:lang w:bidi="ar"/>
        </w:rPr>
        <w:t xml:space="preserve">الاتصالات الراديوية، </w:t>
      </w:r>
      <w:r>
        <w:rPr>
          <w:rFonts w:hint="cs"/>
          <w:rtl/>
          <w:lang w:bidi="ar"/>
        </w:rPr>
        <w:t>وتقييس</w:t>
      </w:r>
      <w:r w:rsidRPr="003F3E4B">
        <w:rPr>
          <w:rFonts w:hint="cs"/>
          <w:rtl/>
          <w:lang w:bidi="ar"/>
        </w:rPr>
        <w:t xml:space="preserve"> الاتصالات.</w:t>
      </w:r>
    </w:p>
    <w:p w:rsidR="0070422D" w:rsidRPr="002C0887" w:rsidRDefault="0070422D" w:rsidP="0070422D">
      <w:pPr>
        <w:rPr>
          <w:spacing w:val="2"/>
          <w:rtl/>
          <w:lang w:bidi="ar"/>
        </w:rPr>
      </w:pPr>
      <w:r>
        <w:rPr>
          <w:rFonts w:hint="cs"/>
          <w:spacing w:val="2"/>
          <w:rtl/>
          <w:lang w:bidi="ar"/>
        </w:rPr>
        <w:t>وت</w:t>
      </w:r>
      <w:r w:rsidRPr="002C0887">
        <w:rPr>
          <w:rFonts w:hint="cs"/>
          <w:spacing w:val="2"/>
          <w:rtl/>
          <w:lang w:bidi="ar"/>
        </w:rPr>
        <w:t>ستمر</w:t>
      </w:r>
      <w:r>
        <w:rPr>
          <w:rFonts w:hint="cs"/>
          <w:spacing w:val="2"/>
          <w:rtl/>
          <w:lang w:bidi="ar"/>
        </w:rPr>
        <w:t xml:space="preserve"> </w:t>
      </w:r>
      <w:r w:rsidRPr="002C0887">
        <w:rPr>
          <w:rFonts w:hint="cs"/>
          <w:spacing w:val="2"/>
          <w:rtl/>
          <w:lang w:bidi="ar"/>
        </w:rPr>
        <w:t xml:space="preserve">"لجان دراسات قطاع الاتصالات الراديوية" اليوم </w:t>
      </w:r>
      <w:r>
        <w:rPr>
          <w:rFonts w:hint="cs"/>
          <w:spacing w:val="2"/>
          <w:rtl/>
          <w:lang w:bidi="ar"/>
        </w:rPr>
        <w:t>ب</w:t>
      </w:r>
      <w:r w:rsidRPr="002C0887">
        <w:rPr>
          <w:rFonts w:hint="cs"/>
          <w:spacing w:val="2"/>
          <w:rtl/>
          <w:lang w:bidi="ar"/>
        </w:rPr>
        <w:t>الاضطلاع بعمل اللجنة الا</w:t>
      </w:r>
      <w:r>
        <w:rPr>
          <w:rFonts w:hint="cs"/>
          <w:spacing w:val="2"/>
          <w:rtl/>
          <w:lang w:bidi="ar"/>
        </w:rPr>
        <w:t>ستشارية الدولية للراديو السابقة.</w:t>
      </w:r>
    </w:p>
    <w:p w:rsidR="0070422D" w:rsidRDefault="00FB2CB7" w:rsidP="00FB2CB7">
      <w:pPr>
        <w:pStyle w:val="Heading1"/>
        <w:rPr>
          <w:rtl/>
        </w:rPr>
      </w:pPr>
      <w:r>
        <w:lastRenderedPageBreak/>
        <w:t>2</w:t>
      </w:r>
      <w:r>
        <w:tab/>
      </w:r>
      <w:r w:rsidR="0070422D">
        <w:rPr>
          <w:rFonts w:hint="cs"/>
          <w:rtl/>
        </w:rPr>
        <w:t>ال</w:t>
      </w:r>
      <w:r w:rsidR="0070422D" w:rsidRPr="003F3E4B">
        <w:rPr>
          <w:rFonts w:hint="cs"/>
          <w:rtl/>
        </w:rPr>
        <w:t xml:space="preserve">ذكرى </w:t>
      </w:r>
      <w:r w:rsidR="0070422D">
        <w:rPr>
          <w:rFonts w:hint="cs"/>
          <w:rtl/>
        </w:rPr>
        <w:t>ال</w:t>
      </w:r>
      <w:r w:rsidR="0070422D" w:rsidRPr="003F3E4B">
        <w:rPr>
          <w:rFonts w:hint="cs"/>
          <w:rtl/>
        </w:rPr>
        <w:t>سنوية</w:t>
      </w:r>
    </w:p>
    <w:p w:rsidR="0070422D" w:rsidRPr="007612B9" w:rsidRDefault="0070422D" w:rsidP="00592A6D">
      <w:pPr>
        <w:spacing w:before="240"/>
        <w:rPr>
          <w:rtl/>
          <w:lang w:val="en-GB" w:bidi="ar"/>
        </w:rPr>
      </w:pPr>
      <w:bookmarkStart w:id="3" w:name="lt_pId019"/>
      <w:r>
        <w:rPr>
          <w:rFonts w:hint="cs"/>
          <w:rtl/>
          <w:lang w:val="en-GB" w:bidi="ar"/>
        </w:rPr>
        <w:t>وستصادف</w:t>
      </w:r>
      <w:r w:rsidRPr="00635FDE">
        <w:rPr>
          <w:rFonts w:hint="cs"/>
          <w:rtl/>
        </w:rPr>
        <w:t xml:space="preserve"> </w:t>
      </w:r>
      <w:r w:rsidRPr="00635FDE">
        <w:rPr>
          <w:rFonts w:hint="cs"/>
          <w:rtl/>
          <w:lang w:val="en-GB" w:bidi="ar"/>
        </w:rPr>
        <w:t>الذكرى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السنوية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التسع</w:t>
      </w:r>
      <w:r>
        <w:rPr>
          <w:rFonts w:hint="cs"/>
          <w:rtl/>
          <w:lang w:val="en-GB" w:bidi="ar"/>
        </w:rPr>
        <w:t>و</w:t>
      </w:r>
      <w:r w:rsidRPr="00635FDE">
        <w:rPr>
          <w:rFonts w:hint="cs"/>
          <w:rtl/>
          <w:lang w:val="en-GB" w:bidi="ar"/>
        </w:rPr>
        <w:t>ن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لإنشاء</w:t>
      </w:r>
      <w:r w:rsidRPr="00635FDE">
        <w:rPr>
          <w:rtl/>
          <w:lang w:val="en-GB" w:bidi="ar"/>
        </w:rPr>
        <w:t xml:space="preserve"> </w:t>
      </w:r>
      <w:r w:rsidRPr="0072386F">
        <w:rPr>
          <w:rtl/>
          <w:lang w:val="en-GB" w:bidi="ar"/>
        </w:rPr>
        <w:t xml:space="preserve">اللجنة الاستشارية الدولية </w:t>
      </w:r>
      <w:r w:rsidR="00592A6D">
        <w:rPr>
          <w:rFonts w:hint="cs"/>
          <w:rtl/>
        </w:rPr>
        <w:t>للراديو</w:t>
      </w:r>
      <w:r>
        <w:rPr>
          <w:rFonts w:hint="cs"/>
          <w:rtl/>
          <w:lang w:val="en-GB" w:bidi="ar"/>
        </w:rPr>
        <w:t>/</w:t>
      </w:r>
      <w:r w:rsidRPr="00635FDE">
        <w:rPr>
          <w:rFonts w:hint="cs"/>
          <w:rtl/>
          <w:lang w:val="en-GB" w:bidi="ar"/>
        </w:rPr>
        <w:t>لجان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دراسات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قطاع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الاتصالات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الراديوية</w:t>
      </w:r>
      <w:r>
        <w:rPr>
          <w:rFonts w:hint="cs"/>
          <w:rtl/>
          <w:lang w:val="en-GB" w:bidi="ar"/>
        </w:rPr>
        <w:t xml:space="preserve"> بالاتحاد</w:t>
      </w:r>
      <w:r w:rsidR="00592A6D">
        <w:rPr>
          <w:rFonts w:hint="eastAsia"/>
          <w:rtl/>
          <w:lang w:bidi="ar"/>
        </w:rPr>
        <w:t> </w:t>
      </w:r>
      <w:r w:rsidR="00D43041">
        <w:rPr>
          <w:lang w:bidi="ar"/>
        </w:rPr>
        <w:t>(ITU</w:t>
      </w:r>
      <w:r w:rsidR="00D43041">
        <w:rPr>
          <w:lang w:bidi="ar"/>
        </w:rPr>
        <w:noBreakHyphen/>
        <w:t>R)</w:t>
      </w:r>
      <w:r w:rsidR="00D43041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>في نوفمبر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2017</w:t>
      </w:r>
      <w:r w:rsidRPr="003F3E4B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الذكرى السنوية ل</w:t>
      </w:r>
      <w:r w:rsidRPr="003F3E4B">
        <w:rPr>
          <w:rFonts w:hint="cs"/>
          <w:rtl/>
          <w:lang w:bidi="ar"/>
        </w:rPr>
        <w:t>توقيع</w:t>
      </w:r>
      <w:r>
        <w:rPr>
          <w:rFonts w:hint="cs"/>
          <w:rtl/>
          <w:lang w:bidi="ar"/>
        </w:rPr>
        <w:t xml:space="preserve"> الوثائق الختامية </w:t>
      </w:r>
      <w:hyperlink r:id="rId12" w:history="1">
        <w:r w:rsidRPr="006214DB">
          <w:rPr>
            <w:rStyle w:val="Hyperlink"/>
            <w:rFonts w:hint="cs"/>
            <w:rtl/>
            <w:lang w:bidi="ar"/>
          </w:rPr>
          <w:t>للاتفاقية</w:t>
        </w:r>
        <w:r w:rsidRPr="006214DB">
          <w:rPr>
            <w:rStyle w:val="Hyperlink"/>
            <w:rtl/>
            <w:lang w:bidi="ar"/>
          </w:rPr>
          <w:t xml:space="preserve"> </w:t>
        </w:r>
        <w:r w:rsidRPr="006214DB">
          <w:rPr>
            <w:rStyle w:val="Hyperlink"/>
            <w:rFonts w:hint="cs"/>
            <w:rtl/>
            <w:lang w:bidi="ar"/>
          </w:rPr>
          <w:t>الدولية</w:t>
        </w:r>
        <w:r w:rsidRPr="006214DB">
          <w:rPr>
            <w:rStyle w:val="Hyperlink"/>
            <w:rtl/>
            <w:lang w:bidi="ar"/>
          </w:rPr>
          <w:t xml:space="preserve"> </w:t>
        </w:r>
        <w:r w:rsidRPr="006214DB">
          <w:rPr>
            <w:rStyle w:val="Hyperlink"/>
            <w:rFonts w:hint="cs"/>
            <w:rtl/>
            <w:lang w:bidi="ar"/>
          </w:rPr>
          <w:t>للإبراق</w:t>
        </w:r>
        <w:r w:rsidRPr="006214DB">
          <w:rPr>
            <w:rStyle w:val="Hyperlink"/>
            <w:rtl/>
            <w:lang w:bidi="ar"/>
          </w:rPr>
          <w:t xml:space="preserve"> </w:t>
        </w:r>
        <w:r w:rsidRPr="006214DB">
          <w:rPr>
            <w:rStyle w:val="Hyperlink"/>
            <w:rFonts w:hint="cs"/>
            <w:rtl/>
            <w:lang w:bidi="ar"/>
          </w:rPr>
          <w:t xml:space="preserve">الراديوي </w:t>
        </w:r>
        <w:r w:rsidRPr="006214DB">
          <w:rPr>
            <w:rStyle w:val="Hyperlink"/>
            <w:rFonts w:hint="cs"/>
            <w:rtl/>
            <w:lang w:bidi="ar-EG"/>
          </w:rPr>
          <w:t xml:space="preserve">في </w:t>
        </w:r>
        <w:r w:rsidRPr="006214DB">
          <w:rPr>
            <w:rStyle w:val="Hyperlink"/>
            <w:rFonts w:hint="cs"/>
            <w:rtl/>
            <w:lang w:bidi="ar"/>
          </w:rPr>
          <w:t>واشنطن عام</w:t>
        </w:r>
        <w:r w:rsidR="00592A6D">
          <w:rPr>
            <w:rStyle w:val="Hyperlink"/>
            <w:rFonts w:hint="eastAsia"/>
            <w:rtl/>
            <w:lang w:bidi="ar"/>
          </w:rPr>
          <w:t> </w:t>
        </w:r>
        <w:r w:rsidRPr="006214DB">
          <w:rPr>
            <w:rStyle w:val="Hyperlink"/>
            <w:lang w:bidi="ar"/>
          </w:rPr>
          <w:t>1927</w:t>
        </w:r>
      </w:hyperlink>
      <w:r>
        <w:rPr>
          <w:rFonts w:hint="cs"/>
          <w:rtl/>
          <w:lang w:bidi="ar"/>
        </w:rPr>
        <w:t xml:space="preserve"> التي أنشأت</w:t>
      </w:r>
      <w:r w:rsidRPr="00635FDE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>اللجنة الاستشارية الدولية للراديو</w:t>
      </w:r>
      <w:r>
        <w:rPr>
          <w:rFonts w:hint="cs"/>
          <w:rtl/>
          <w:lang w:bidi="ar"/>
        </w:rPr>
        <w:t xml:space="preserve"> يوم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25</w:t>
      </w:r>
      <w:r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نوفمبر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1927</w:t>
      </w:r>
      <w:r>
        <w:rPr>
          <w:rFonts w:hint="cs"/>
          <w:rtl/>
          <w:lang w:bidi="ar"/>
        </w:rPr>
        <w:t xml:space="preserve"> (انظر الشكل </w:t>
      </w:r>
      <w:r w:rsidR="00FB2CB7">
        <w:rPr>
          <w:lang w:bidi="ar"/>
        </w:rPr>
        <w:t>1</w:t>
      </w:r>
      <w:r>
        <w:rPr>
          <w:rFonts w:hint="cs"/>
          <w:rtl/>
          <w:lang w:bidi="ar"/>
        </w:rPr>
        <w:t>).</w:t>
      </w:r>
    </w:p>
    <w:bookmarkEnd w:id="3"/>
    <w:p w:rsidR="00FB2CB7" w:rsidRDefault="0070422D" w:rsidP="00FB2CB7">
      <w:pPr>
        <w:pStyle w:val="FigureNo"/>
      </w:pPr>
      <w:r w:rsidRPr="0072386F">
        <w:rPr>
          <w:rFonts w:hint="cs"/>
          <w:rtl/>
        </w:rPr>
        <w:t xml:space="preserve">الشكل </w:t>
      </w:r>
      <w:r w:rsidR="00FB2CB7">
        <w:t>1</w:t>
      </w:r>
    </w:p>
    <w:p w:rsidR="0070422D" w:rsidRPr="0072386F" w:rsidRDefault="0070422D" w:rsidP="00592A6D">
      <w:pPr>
        <w:pStyle w:val="Figuretitle"/>
        <w:rPr>
          <w:rtl/>
        </w:rPr>
      </w:pPr>
      <w:r>
        <w:rPr>
          <w:rFonts w:hint="cs"/>
          <w:rtl/>
        </w:rPr>
        <w:t>قرار ا</w:t>
      </w:r>
      <w:r w:rsidRPr="0072386F">
        <w:rPr>
          <w:rtl/>
        </w:rPr>
        <w:t>لاتفاقية الدولية للإبراق الراديوي</w:t>
      </w:r>
      <w:r>
        <w:rPr>
          <w:rFonts w:hint="cs"/>
          <w:rtl/>
        </w:rPr>
        <w:t xml:space="preserve"> </w:t>
      </w:r>
      <w:r w:rsidR="00FB2CB7">
        <w:t>(1927)</w:t>
      </w:r>
      <w:r w:rsidR="00FB2CB7">
        <w:br/>
      </w:r>
      <w:r>
        <w:rPr>
          <w:rFonts w:hint="cs"/>
          <w:rtl/>
        </w:rPr>
        <w:t xml:space="preserve">بشأن إنشاء </w:t>
      </w:r>
      <w:r w:rsidRPr="0072386F">
        <w:rPr>
          <w:rtl/>
        </w:rPr>
        <w:t xml:space="preserve">اللجنة الاستشارية الدولية </w:t>
      </w:r>
      <w:r w:rsidR="00592A6D">
        <w:rPr>
          <w:rFonts w:hint="cs"/>
          <w:rtl/>
        </w:rPr>
        <w:t>للراديو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0422D" w:rsidTr="00FC4883">
        <w:tc>
          <w:tcPr>
            <w:tcW w:w="4814" w:type="dxa"/>
          </w:tcPr>
          <w:p w:rsidR="0070422D" w:rsidRDefault="0070422D" w:rsidP="00FC4883">
            <w:pPr>
              <w:jc w:val="center"/>
              <w:rPr>
                <w:rtl/>
                <w:lang w:bidi="ar"/>
              </w:rPr>
            </w:pPr>
            <w:r w:rsidRPr="00F9580A">
              <w:rPr>
                <w:noProof/>
                <w:color w:val="000000" w:themeColor="text1"/>
                <w:lang w:eastAsia="zh-CN"/>
              </w:rPr>
              <w:drawing>
                <wp:inline distT="0" distB="0" distL="0" distR="0" wp14:anchorId="19E8D9BC" wp14:editId="14F5AE2F">
                  <wp:extent cx="2276475" cy="26003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ashington Convention 1927 - article 17 CCIR (E) croppe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0422D" w:rsidRPr="0061547E" w:rsidRDefault="0070422D" w:rsidP="009C6EC9">
            <w:pPr>
              <w:ind w:left="737" w:right="737"/>
              <w:jc w:val="center"/>
              <w:rPr>
                <w:b/>
                <w:bCs/>
                <w:sz w:val="22"/>
                <w:rtl/>
                <w:lang w:val="en-US" w:bidi="ar-EG"/>
              </w:rPr>
            </w:pPr>
            <w:r w:rsidRPr="0061547E">
              <w:rPr>
                <w:rFonts w:hint="cs"/>
                <w:b/>
                <w:bCs/>
                <w:sz w:val="22"/>
                <w:rtl/>
                <w:lang w:bidi="ar"/>
              </w:rPr>
              <w:t>المادة </w:t>
            </w:r>
            <w:r w:rsidRPr="0061547E">
              <w:rPr>
                <w:b/>
                <w:bCs/>
                <w:sz w:val="22"/>
                <w:lang w:val="en-US" w:bidi="ar"/>
              </w:rPr>
              <w:t>17</w:t>
            </w:r>
          </w:p>
          <w:p w:rsidR="0070422D" w:rsidRPr="0061547E" w:rsidRDefault="0070422D" w:rsidP="00AF5FD7">
            <w:pPr>
              <w:spacing w:after="120"/>
              <w:ind w:left="737" w:right="737"/>
              <w:jc w:val="center"/>
              <w:rPr>
                <w:sz w:val="22"/>
                <w:rtl/>
                <w:lang w:bidi="ar"/>
              </w:rPr>
            </w:pPr>
            <w:r w:rsidRPr="0061547E">
              <w:rPr>
                <w:rFonts w:hint="cs"/>
                <w:b/>
                <w:bCs/>
                <w:sz w:val="22"/>
                <w:rtl/>
                <w:lang w:bidi="ar"/>
              </w:rPr>
              <w:t xml:space="preserve">اللجنة الاستشارية الدولية </w:t>
            </w:r>
            <w:r w:rsidRPr="0061547E">
              <w:rPr>
                <w:b/>
                <w:bCs/>
                <w:sz w:val="22"/>
                <w:rtl/>
                <w:lang w:bidi="ar"/>
              </w:rPr>
              <w:br/>
            </w:r>
            <w:r w:rsidRPr="0061547E">
              <w:rPr>
                <w:rFonts w:hint="cs"/>
                <w:b/>
                <w:bCs/>
                <w:sz w:val="22"/>
                <w:rtl/>
                <w:lang w:bidi="ar"/>
              </w:rPr>
              <w:t>للاتصالات الراديوية الكهربائية</w:t>
            </w:r>
          </w:p>
          <w:p w:rsidR="0070422D" w:rsidRPr="0061547E" w:rsidRDefault="00AF5FD7" w:rsidP="009C6EC9">
            <w:pPr>
              <w:tabs>
                <w:tab w:val="clear" w:pos="794"/>
                <w:tab w:val="left" w:pos="1701"/>
              </w:tabs>
              <w:ind w:left="737" w:right="737"/>
              <w:rPr>
                <w:sz w:val="22"/>
                <w:rtl/>
                <w:lang w:bidi="ar"/>
              </w:rPr>
            </w:pPr>
            <w:r>
              <w:rPr>
                <w:rFonts w:hint="eastAsia"/>
                <w:sz w:val="22"/>
                <w:rtl/>
                <w:lang w:bidi="ar"/>
              </w:rPr>
              <w:t>   </w:t>
            </w:r>
            <w:r w:rsidR="0070422D" w:rsidRPr="0061547E">
              <w:rPr>
                <w:rFonts w:hint="cs"/>
                <w:sz w:val="22"/>
                <w:rtl/>
                <w:lang w:bidi="ar"/>
              </w:rPr>
              <w:t>الفقرة</w:t>
            </w:r>
            <w:r w:rsidR="0070422D">
              <w:rPr>
                <w:rFonts w:hint="eastAsia"/>
                <w:sz w:val="22"/>
                <w:rtl/>
                <w:lang w:bidi="ar"/>
              </w:rPr>
              <w:t> </w:t>
            </w:r>
            <w:r w:rsidR="0070422D" w:rsidRPr="0061547E">
              <w:rPr>
                <w:sz w:val="22"/>
                <w:lang w:bidi="ar"/>
              </w:rPr>
              <w:t>1</w:t>
            </w:r>
            <w:r w:rsidR="0070422D" w:rsidRPr="0061547E">
              <w:rPr>
                <w:rFonts w:hint="cs"/>
                <w:sz w:val="22"/>
                <w:rtl/>
                <w:lang w:bidi="ar"/>
              </w:rPr>
              <w:tab/>
              <w:t>تؤسَس اللجنة الاستشارية الدولية للاتصالات الراديوية الكهربائية لغرض دراسة المسائل التقنية وما يتصل بها من مسائل تعود مرجعيتها للاتصالات.</w:t>
            </w:r>
          </w:p>
          <w:p w:rsidR="0070422D" w:rsidRPr="006214DB" w:rsidRDefault="00AF5FD7" w:rsidP="009C6EC9">
            <w:pPr>
              <w:tabs>
                <w:tab w:val="clear" w:pos="794"/>
                <w:tab w:val="left" w:pos="1701"/>
              </w:tabs>
              <w:ind w:left="737" w:right="737"/>
              <w:rPr>
                <w:rtl/>
                <w:lang w:bidi="ar"/>
              </w:rPr>
            </w:pPr>
            <w:r>
              <w:rPr>
                <w:rFonts w:hint="eastAsia"/>
                <w:sz w:val="22"/>
                <w:rtl/>
                <w:lang w:bidi="ar"/>
              </w:rPr>
              <w:t>   </w:t>
            </w:r>
            <w:r w:rsidR="0070422D" w:rsidRPr="0061547E">
              <w:rPr>
                <w:rFonts w:hint="cs"/>
                <w:sz w:val="22"/>
                <w:rtl/>
                <w:lang w:bidi="ar"/>
              </w:rPr>
              <w:t>الفقرة</w:t>
            </w:r>
            <w:r w:rsidR="0070422D">
              <w:rPr>
                <w:rFonts w:hint="eastAsia"/>
                <w:sz w:val="22"/>
                <w:rtl/>
                <w:lang w:bidi="ar"/>
              </w:rPr>
              <w:t> </w:t>
            </w:r>
            <w:r w:rsidR="0070422D" w:rsidRPr="0061547E">
              <w:rPr>
                <w:sz w:val="22"/>
                <w:lang w:bidi="ar"/>
              </w:rPr>
              <w:t>2</w:t>
            </w:r>
            <w:r w:rsidR="0070422D" w:rsidRPr="0061547E">
              <w:rPr>
                <w:rFonts w:hint="cs"/>
                <w:sz w:val="22"/>
                <w:rtl/>
                <w:lang w:bidi="ar"/>
              </w:rPr>
              <w:tab/>
              <w:t>يرد تعريف تشكيل اللجنة ووظائفها وإجراءاتها في</w:t>
            </w:r>
            <w:r w:rsidR="0070422D" w:rsidRPr="0061547E">
              <w:rPr>
                <w:rFonts w:hint="eastAsia"/>
                <w:sz w:val="22"/>
                <w:rtl/>
                <w:lang w:bidi="ar"/>
              </w:rPr>
              <w:t> </w:t>
            </w:r>
            <w:r w:rsidR="0070422D" w:rsidRPr="0061547E">
              <w:rPr>
                <w:rFonts w:hint="cs"/>
                <w:sz w:val="22"/>
                <w:rtl/>
                <w:lang w:bidi="ar"/>
              </w:rPr>
              <w:t>اللوائح العامة الملحقة بالاتفاقية الحالية.</w:t>
            </w:r>
          </w:p>
        </w:tc>
      </w:tr>
    </w:tbl>
    <w:p w:rsidR="0070422D" w:rsidRPr="007612B9" w:rsidRDefault="009C6EC9" w:rsidP="009C6EC9">
      <w:pPr>
        <w:pStyle w:val="Heading1"/>
        <w:rPr>
          <w:lang w:val="en-GB"/>
        </w:rPr>
      </w:pPr>
      <w:r>
        <w:t>3</w:t>
      </w:r>
      <w:r>
        <w:tab/>
      </w:r>
      <w:r w:rsidR="0070422D" w:rsidRPr="003F3E4B">
        <w:rPr>
          <w:rFonts w:hint="cs"/>
          <w:rtl/>
        </w:rPr>
        <w:t>خطة الاتصالات</w:t>
      </w:r>
    </w:p>
    <w:p w:rsidR="0070422D" w:rsidRPr="006214DB" w:rsidRDefault="0070422D" w:rsidP="00592A6D">
      <w:pPr>
        <w:rPr>
          <w:spacing w:val="-2"/>
          <w:rtl/>
          <w:lang w:bidi="ar-EG"/>
        </w:rPr>
      </w:pPr>
      <w:bookmarkStart w:id="4" w:name="lt_pId023"/>
      <w:r w:rsidRPr="009C6EC9">
        <w:rPr>
          <w:spacing w:val="-2"/>
          <w:rtl/>
          <w:lang w:bidi="ar-EG"/>
        </w:rPr>
        <w:t xml:space="preserve">إن </w:t>
      </w:r>
      <w:r w:rsidRPr="009C6EC9">
        <w:rPr>
          <w:b/>
          <w:bCs/>
          <w:spacing w:val="-2"/>
          <w:rtl/>
          <w:lang w:bidi="ar-EG"/>
        </w:rPr>
        <w:t>خطة الاتصالات للاحتفال بالذكرى</w:t>
      </w:r>
      <w:r w:rsidRPr="009C6EC9">
        <w:rPr>
          <w:b/>
          <w:bCs/>
          <w:spacing w:val="-2"/>
          <w:rtl/>
          <w:lang w:val="en-GB" w:bidi="ar-EG"/>
        </w:rPr>
        <w:t xml:space="preserve"> التسعين لإنشاء</w:t>
      </w:r>
      <w:r w:rsidRPr="009C6EC9">
        <w:rPr>
          <w:rtl/>
          <w:lang w:bidi="ar-EG"/>
        </w:rPr>
        <w:t xml:space="preserve"> </w:t>
      </w:r>
      <w:r w:rsidRPr="009C6EC9">
        <w:rPr>
          <w:b/>
          <w:bCs/>
          <w:spacing w:val="-2"/>
          <w:rtl/>
          <w:lang w:val="en-GB" w:bidi="ar-EG"/>
        </w:rPr>
        <w:t xml:space="preserve">اللجنة الاستشارية الدولية </w:t>
      </w:r>
      <w:r w:rsidR="00592A6D">
        <w:rPr>
          <w:rFonts w:hint="cs"/>
          <w:b/>
          <w:bCs/>
          <w:spacing w:val="-2"/>
          <w:rtl/>
          <w:lang w:val="en-GB" w:bidi="ar-EG"/>
        </w:rPr>
        <w:t>للراديو</w:t>
      </w:r>
      <w:r w:rsidRPr="009C6EC9">
        <w:rPr>
          <w:b/>
          <w:bCs/>
          <w:spacing w:val="-2"/>
          <w:rtl/>
          <w:lang w:val="en-GB" w:bidi="ar-EG"/>
        </w:rPr>
        <w:t>/لجان دراسات قطاع الاتصالات الراديوية</w:t>
      </w:r>
      <w:r w:rsidRPr="009C6EC9">
        <w:rPr>
          <w:spacing w:val="-2"/>
          <w:rtl/>
          <w:lang w:bidi="ar-EG"/>
        </w:rPr>
        <w:t xml:space="preserve"> تتضمن سلسلة من أنشطة ترويجية قوامها اتصالات وترويج لعلامة مميِّزة، وهي أنشطة يتعين الاضطلاع بها على مدار سنة الذكرى </w:t>
      </w:r>
      <w:r w:rsidRPr="009C6EC9">
        <w:rPr>
          <w:spacing w:val="-2"/>
          <w:lang w:bidi="ar-EG"/>
        </w:rPr>
        <w:t>2017</w:t>
      </w:r>
      <w:r w:rsidRPr="009C6EC9">
        <w:rPr>
          <w:spacing w:val="-2"/>
          <w:rtl/>
          <w:lang w:bidi="ar-EG"/>
        </w:rPr>
        <w:t xml:space="preserve">. وعلى وجه الخصوص، تُقترح إقامة جلسات مناقشة مخصصة خلال منتدى القمة العالمية لمجتمع المعلومات (في يونيو </w:t>
      </w:r>
      <w:r w:rsidRPr="009C6EC9">
        <w:rPr>
          <w:spacing w:val="-2"/>
          <w:lang w:bidi="ar-EG"/>
        </w:rPr>
        <w:t>2017</w:t>
      </w:r>
      <w:r w:rsidRPr="009C6EC9">
        <w:rPr>
          <w:spacing w:val="-2"/>
          <w:rtl/>
          <w:lang w:bidi="ar-EG"/>
        </w:rPr>
        <w:t>) وتليكوم العالمي للاتحاد </w:t>
      </w:r>
      <w:r w:rsidRPr="009C6EC9">
        <w:rPr>
          <w:spacing w:val="-2"/>
          <w:lang w:bidi="ar-EG"/>
        </w:rPr>
        <w:t>2017</w:t>
      </w:r>
      <w:r w:rsidRPr="009C6EC9">
        <w:rPr>
          <w:spacing w:val="-2"/>
          <w:rtl/>
          <w:lang w:bidi="ar-EG"/>
        </w:rPr>
        <w:t> (في سبتمبر </w:t>
      </w:r>
      <w:r w:rsidRPr="009C6EC9">
        <w:rPr>
          <w:spacing w:val="-2"/>
          <w:lang w:bidi="ar-EG"/>
        </w:rPr>
        <w:t>2017</w:t>
      </w:r>
      <w:r w:rsidRPr="009C6EC9">
        <w:rPr>
          <w:spacing w:val="-2"/>
          <w:rtl/>
          <w:lang w:bidi="ar-EG"/>
        </w:rPr>
        <w:t>) من أجل عرض إنجازات</w:t>
      </w:r>
      <w:r w:rsidRPr="009C6EC9">
        <w:rPr>
          <w:spacing w:val="-2"/>
          <w:rtl/>
          <w:lang w:val="en-GB" w:bidi="ar-EG"/>
        </w:rPr>
        <w:t xml:space="preserve"> لجان دراسات قطاع الاتصالات الراديوية</w:t>
      </w:r>
      <w:r w:rsidRPr="009C6EC9">
        <w:rPr>
          <w:spacing w:val="-2"/>
          <w:rtl/>
          <w:lang w:bidi="ar-EG"/>
        </w:rPr>
        <w:t xml:space="preserve"> على المستوى الوزاري. ومن المقرر أن تبلغ الحملة الإعلامية ذروتها على مشارف موعد الذكرى السنوية الموافق </w:t>
      </w:r>
      <w:r w:rsidRPr="009C6EC9">
        <w:rPr>
          <w:spacing w:val="-2"/>
          <w:lang w:bidi="ar-EG"/>
        </w:rPr>
        <w:t>25</w:t>
      </w:r>
      <w:r w:rsidR="009C6EC9" w:rsidRPr="009C6EC9">
        <w:rPr>
          <w:spacing w:val="-2"/>
          <w:rtl/>
          <w:lang w:bidi="ar-EG"/>
        </w:rPr>
        <w:t> </w:t>
      </w:r>
      <w:r w:rsidRPr="009C6EC9">
        <w:rPr>
          <w:spacing w:val="-2"/>
          <w:rtl/>
          <w:lang w:bidi="ar-EG"/>
        </w:rPr>
        <w:t xml:space="preserve">نوفمبر </w:t>
      </w:r>
      <w:r w:rsidRPr="009C6EC9">
        <w:rPr>
          <w:spacing w:val="-2"/>
          <w:lang w:bidi="ar-EG"/>
        </w:rPr>
        <w:t>2017</w:t>
      </w:r>
      <w:r w:rsidRPr="009C6EC9">
        <w:rPr>
          <w:spacing w:val="-2"/>
          <w:rtl/>
          <w:lang w:bidi="ar-EG"/>
        </w:rPr>
        <w:t xml:space="preserve"> الذي سيُتوَّج بمراسم احتفال تقام خلال حدث رئيسي لقطاع الاتصالات الراديوية ربما يتمثل في ورشة العمل الأقاليمية للاتحاد بشأن الأعمال التحضيرية للمؤتمر العالمي للاتصالات الراديوية لعام </w:t>
      </w:r>
      <w:r w:rsidR="009C6EC9" w:rsidRPr="009C6EC9">
        <w:rPr>
          <w:spacing w:val="-2"/>
          <w:lang w:bidi="ar-EG"/>
        </w:rPr>
        <w:t>2019</w:t>
      </w:r>
      <w:r w:rsidRPr="009C6EC9">
        <w:rPr>
          <w:spacing w:val="-2"/>
          <w:rtl/>
          <w:lang w:bidi="ar-EG"/>
        </w:rPr>
        <w:t xml:space="preserve"> (</w:t>
      </w:r>
      <w:r w:rsidR="009C6EC9" w:rsidRPr="009C6EC9">
        <w:rPr>
          <w:spacing w:val="-2"/>
          <w:lang w:bidi="ar-EG"/>
        </w:rPr>
        <w:t>22</w:t>
      </w:r>
      <w:r w:rsidR="00AF5FD7">
        <w:rPr>
          <w:spacing w:val="-2"/>
          <w:lang w:bidi="ar-EG"/>
        </w:rPr>
        <w:noBreakHyphen/>
        <w:t>21</w:t>
      </w:r>
      <w:r w:rsidRPr="009C6EC9">
        <w:rPr>
          <w:spacing w:val="-2"/>
          <w:rtl/>
          <w:lang w:bidi="ar-EG"/>
        </w:rPr>
        <w:t xml:space="preserve"> نوفمبر </w:t>
      </w:r>
      <w:r w:rsidR="009C6EC9" w:rsidRPr="009C6EC9">
        <w:rPr>
          <w:spacing w:val="-2"/>
          <w:lang w:bidi="ar-EG"/>
        </w:rPr>
        <w:t>2017</w:t>
      </w:r>
      <w:r w:rsidRPr="009C6EC9">
        <w:rPr>
          <w:spacing w:val="-2"/>
          <w:rtl/>
          <w:lang w:bidi="ar-EG"/>
        </w:rPr>
        <w:t>).</w:t>
      </w:r>
    </w:p>
    <w:p w:rsidR="0070422D" w:rsidRDefault="0070422D" w:rsidP="0070422D">
      <w:pPr>
        <w:rPr>
          <w:rtl/>
          <w:lang w:bidi="ar"/>
        </w:rPr>
      </w:pPr>
      <w:bookmarkStart w:id="5" w:name="lt_pId024"/>
      <w:bookmarkEnd w:id="4"/>
      <w:r>
        <w:rPr>
          <w:rFonts w:hint="cs"/>
          <w:rtl/>
          <w:lang w:bidi="ar"/>
        </w:rPr>
        <w:t xml:space="preserve">وإذ تستهدف هذه الخطة </w:t>
      </w:r>
      <w:r w:rsidRPr="003F3E4B">
        <w:rPr>
          <w:rFonts w:hint="cs"/>
          <w:rtl/>
          <w:lang w:bidi="ar"/>
        </w:rPr>
        <w:t>في المقام الأول</w:t>
      </w:r>
      <w:r w:rsidRPr="004029C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أعضاء الاتحاد</w:t>
      </w:r>
      <w:r w:rsidRPr="003F3E4B">
        <w:rPr>
          <w:rFonts w:hint="cs"/>
          <w:rtl/>
          <w:lang w:bidi="ar"/>
        </w:rPr>
        <w:t>، والمشاركين</w:t>
      </w:r>
      <w:r w:rsidRPr="004029C2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 xml:space="preserve">والمندوبين </w:t>
      </w:r>
      <w:r>
        <w:rPr>
          <w:rFonts w:hint="cs"/>
          <w:rtl/>
          <w:lang w:val="en-GB" w:bidi="ar-EG"/>
        </w:rPr>
        <w:t>في</w:t>
      </w:r>
      <w:r w:rsidRPr="004029C2">
        <w:rPr>
          <w:rFonts w:hint="cs"/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لجان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دراسات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قطاع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الاتصالات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الراديوية</w:t>
      </w:r>
      <w:r>
        <w:rPr>
          <w:rFonts w:hint="cs"/>
          <w:rtl/>
          <w:lang w:val="en-GB" w:bidi="ar"/>
        </w:rPr>
        <w:t>،</w:t>
      </w:r>
      <w:r w:rsidRPr="004029C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3F3E4B">
        <w:rPr>
          <w:rFonts w:hint="cs"/>
          <w:rtl/>
          <w:lang w:bidi="ar"/>
        </w:rPr>
        <w:t>المجلات ال</w:t>
      </w:r>
      <w:r>
        <w:rPr>
          <w:rFonts w:hint="cs"/>
          <w:rtl/>
          <w:lang w:bidi="ar"/>
        </w:rPr>
        <w:t>تقنية</w:t>
      </w:r>
      <w:r w:rsidRPr="003F3E4B">
        <w:rPr>
          <w:rFonts w:hint="cs"/>
          <w:rtl/>
          <w:lang w:bidi="ar"/>
        </w:rPr>
        <w:t xml:space="preserve"> المتخصصة، ومؤسسات البحوث و</w:t>
      </w:r>
      <w:r>
        <w:rPr>
          <w:rFonts w:hint="cs"/>
          <w:rtl/>
          <w:lang w:bidi="ar"/>
        </w:rPr>
        <w:t xml:space="preserve">وسائل </w:t>
      </w:r>
      <w:r w:rsidRPr="003F3E4B">
        <w:rPr>
          <w:rFonts w:hint="cs"/>
          <w:rtl/>
          <w:lang w:bidi="ar"/>
        </w:rPr>
        <w:t>الإعلام وموظفي الاتحاد والجمهور العام،</w:t>
      </w:r>
      <w:r w:rsidRPr="004029C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فهي ستبين</w:t>
      </w:r>
      <w:r w:rsidRPr="003F3E4B">
        <w:rPr>
          <w:rFonts w:hint="cs"/>
          <w:rtl/>
          <w:lang w:bidi="ar"/>
        </w:rPr>
        <w:t xml:space="preserve"> أهمية مساهمات تكنولوجيا الاتصالات الراديوية في عالم الاتصالات </w:t>
      </w:r>
      <w:r>
        <w:rPr>
          <w:rFonts w:hint="cs"/>
          <w:rtl/>
          <w:lang w:bidi="ar"/>
        </w:rPr>
        <w:t>و</w:t>
      </w:r>
      <w:r w:rsidRPr="003F3E4B">
        <w:rPr>
          <w:rFonts w:hint="cs"/>
          <w:rtl/>
          <w:lang w:bidi="ar"/>
        </w:rPr>
        <w:t>تكنولوجيا المعلومات والاتصالات،</w:t>
      </w:r>
      <w:r>
        <w:rPr>
          <w:rFonts w:hint="cs"/>
          <w:rtl/>
          <w:lang w:bidi="ar"/>
        </w:rPr>
        <w:t xml:space="preserve"> وسبب الصلة الوثقى لعمل </w:t>
      </w:r>
      <w:r w:rsidRPr="00635FDE">
        <w:rPr>
          <w:rFonts w:hint="cs"/>
          <w:rtl/>
          <w:lang w:val="en-GB" w:bidi="ar"/>
        </w:rPr>
        <w:t>لجان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دراسات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قطاع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الاتصالات</w:t>
      </w:r>
      <w:r w:rsidRPr="00635FDE">
        <w:rPr>
          <w:rtl/>
          <w:lang w:val="en-GB" w:bidi="ar"/>
        </w:rPr>
        <w:t xml:space="preserve"> </w:t>
      </w:r>
      <w:r w:rsidRPr="00635FDE">
        <w:rPr>
          <w:rFonts w:hint="cs"/>
          <w:rtl/>
          <w:lang w:val="en-GB" w:bidi="ar"/>
        </w:rPr>
        <w:t>الراديوية</w:t>
      </w:r>
      <w:r>
        <w:rPr>
          <w:rFonts w:hint="cs"/>
          <w:rtl/>
          <w:lang w:val="en-GB" w:bidi="ar"/>
        </w:rPr>
        <w:t xml:space="preserve"> ب</w:t>
      </w:r>
      <w:r w:rsidRPr="003F3E4B">
        <w:rPr>
          <w:rFonts w:hint="cs"/>
          <w:rtl/>
          <w:lang w:bidi="ar"/>
        </w:rPr>
        <w:t>هذا المجال.</w:t>
      </w:r>
    </w:p>
    <w:p w:rsidR="0070422D" w:rsidRDefault="009C6EC9" w:rsidP="009C6EC9">
      <w:pPr>
        <w:pStyle w:val="Heading1"/>
        <w:rPr>
          <w:rtl/>
        </w:rPr>
      </w:pPr>
      <w:r>
        <w:lastRenderedPageBreak/>
        <w:t>4</w:t>
      </w:r>
      <w:r>
        <w:tab/>
      </w:r>
      <w:r w:rsidR="0070422D">
        <w:rPr>
          <w:rFonts w:hint="cs"/>
          <w:rtl/>
        </w:rPr>
        <w:t>وس</w:t>
      </w:r>
      <w:r w:rsidR="0070422D" w:rsidRPr="003F3E4B">
        <w:rPr>
          <w:rFonts w:hint="cs"/>
          <w:rtl/>
        </w:rPr>
        <w:t>تشمل خطة عمل الاتصالات</w:t>
      </w:r>
      <w:r w:rsidR="0070422D">
        <w:rPr>
          <w:rFonts w:hint="cs"/>
          <w:rtl/>
        </w:rPr>
        <w:t xml:space="preserve"> ما يلي</w:t>
      </w:r>
      <w:r w:rsidR="0070422D" w:rsidRPr="003F3E4B">
        <w:rPr>
          <w:rFonts w:hint="cs"/>
          <w:rtl/>
        </w:rPr>
        <w:t>:</w:t>
      </w:r>
    </w:p>
    <w:bookmarkEnd w:id="5"/>
    <w:p w:rsidR="0070422D" w:rsidRPr="007612B9" w:rsidRDefault="009C6EC9" w:rsidP="003E7144">
      <w:pPr>
        <w:keepNext/>
        <w:ind w:left="794" w:hanging="794"/>
        <w:rPr>
          <w:lang w:val="en-GB" w:bidi="ar"/>
        </w:rPr>
      </w:pPr>
      <w:r>
        <w:rPr>
          <w:lang w:bidi="ar"/>
        </w:rPr>
        <w:t>1.4</w:t>
      </w:r>
      <w:r w:rsidR="0070422D">
        <w:rPr>
          <w:lang w:bidi="ar"/>
        </w:rPr>
        <w:tab/>
      </w:r>
      <w:r w:rsidR="0070422D" w:rsidRPr="009F6227">
        <w:rPr>
          <w:rFonts w:hint="cs"/>
          <w:b/>
          <w:bCs/>
          <w:rtl/>
          <w:lang w:bidi="ar"/>
        </w:rPr>
        <w:t>حملات ترويجية وإعلامية للترويج للعلامة</w:t>
      </w:r>
      <w:r w:rsidR="0070422D" w:rsidRPr="009F6227">
        <w:rPr>
          <w:b/>
          <w:bCs/>
          <w:rtl/>
          <w:lang w:bidi="ar"/>
        </w:rPr>
        <w:t xml:space="preserve"> </w:t>
      </w:r>
      <w:r w:rsidR="0070422D" w:rsidRPr="009F6227">
        <w:rPr>
          <w:rFonts w:hint="cs"/>
          <w:b/>
          <w:bCs/>
          <w:rtl/>
          <w:lang w:bidi="ar"/>
        </w:rPr>
        <w:t>المميِّزة</w:t>
      </w:r>
      <w:r w:rsidR="0070422D" w:rsidRPr="00EA2E6D">
        <w:rPr>
          <w:rFonts w:hint="cs"/>
          <w:rtl/>
          <w:lang w:bidi="ar"/>
        </w:rPr>
        <w:t xml:space="preserve"> </w:t>
      </w:r>
      <w:r w:rsidR="0070422D">
        <w:rPr>
          <w:rFonts w:hint="cs"/>
          <w:rtl/>
          <w:lang w:bidi="ar"/>
        </w:rPr>
        <w:t xml:space="preserve">تجري </w:t>
      </w:r>
      <w:r w:rsidR="0070422D" w:rsidRPr="003F3E4B">
        <w:rPr>
          <w:rFonts w:hint="cs"/>
          <w:rtl/>
          <w:lang w:bidi="ar"/>
        </w:rPr>
        <w:t xml:space="preserve">طوال عام </w:t>
      </w:r>
      <w:r w:rsidR="0070422D">
        <w:rPr>
          <w:lang w:bidi="ar"/>
        </w:rPr>
        <w:t>2017</w:t>
      </w:r>
      <w:r w:rsidR="0070422D" w:rsidRPr="003F3E4B">
        <w:rPr>
          <w:rFonts w:hint="cs"/>
          <w:rtl/>
          <w:lang w:bidi="ar"/>
        </w:rPr>
        <w:t>، على النحو التالي:</w:t>
      </w:r>
    </w:p>
    <w:p w:rsidR="0070422D" w:rsidRPr="00481367" w:rsidRDefault="009C6EC9" w:rsidP="003F2B9A">
      <w:pPr>
        <w:pStyle w:val="enumlev2"/>
        <w:rPr>
          <w:rtl/>
          <w:lang w:val="en-GB" w:bidi="ar-EG"/>
        </w:rPr>
      </w:pPr>
      <w:r>
        <w:rPr>
          <w:rFonts w:cs="Times New Roman"/>
          <w:spacing w:val="-4"/>
          <w:rtl/>
          <w:lang w:bidi="ar"/>
        </w:rPr>
        <w:t>•</w:t>
      </w:r>
      <w:r w:rsidR="0070422D" w:rsidRPr="006214DB">
        <w:rPr>
          <w:spacing w:val="-4"/>
          <w:rtl/>
          <w:lang w:bidi="ar"/>
        </w:rPr>
        <w:tab/>
      </w:r>
      <w:r w:rsidR="0070422D" w:rsidRPr="00481367">
        <w:rPr>
          <w:rFonts w:hint="cs"/>
          <w:b/>
          <w:bCs/>
          <w:spacing w:val="-6"/>
          <w:rtl/>
          <w:lang w:bidi="ar"/>
        </w:rPr>
        <w:t>حملة التوقيع الإلكتروني:</w:t>
      </w:r>
      <w:r w:rsidR="0070422D" w:rsidRPr="00481367">
        <w:rPr>
          <w:rFonts w:hint="cs"/>
          <w:spacing w:val="-6"/>
          <w:rtl/>
          <w:lang w:bidi="ar"/>
        </w:rPr>
        <w:t xml:space="preserve"> ستُمهر التوقيعات الإلكترونية لموظفي </w:t>
      </w:r>
      <w:r w:rsidR="0070422D" w:rsidRPr="00481367">
        <w:rPr>
          <w:rFonts w:hint="cs"/>
          <w:spacing w:val="-6"/>
          <w:rtl/>
          <w:lang w:val="en-GB" w:bidi="ar-EG"/>
        </w:rPr>
        <w:t>مكتب الاتصالات الراديوية في</w:t>
      </w:r>
      <w:r w:rsidR="0070422D" w:rsidRPr="00481367">
        <w:rPr>
          <w:rFonts w:hint="eastAsia"/>
          <w:spacing w:val="-6"/>
          <w:rtl/>
          <w:lang w:val="en-GB" w:bidi="ar-EG"/>
        </w:rPr>
        <w:t> </w:t>
      </w:r>
      <w:r w:rsidR="0070422D" w:rsidRPr="00481367">
        <w:rPr>
          <w:rFonts w:hint="cs"/>
          <w:spacing w:val="-6"/>
          <w:rtl/>
          <w:lang w:val="en-GB" w:bidi="ar-EG"/>
        </w:rPr>
        <w:t>برنامج</w:t>
      </w:r>
      <w:r w:rsidR="0070422D" w:rsidRPr="00481367">
        <w:rPr>
          <w:rFonts w:hint="eastAsia"/>
          <w:spacing w:val="-6"/>
          <w:rtl/>
          <w:lang w:val="en-GB" w:bidi="ar-EG"/>
        </w:rPr>
        <w:t> </w:t>
      </w:r>
      <w:r w:rsidR="0070422D" w:rsidRPr="00481367">
        <w:rPr>
          <w:spacing w:val="-6"/>
        </w:rPr>
        <w:t>Outlook</w:t>
      </w:r>
      <w:r w:rsidR="0070422D" w:rsidRPr="00481367">
        <w:rPr>
          <w:rFonts w:hint="cs"/>
          <w:spacing w:val="-6"/>
          <w:rtl/>
          <w:lang w:val="en-GB" w:bidi="ar-EG"/>
        </w:rPr>
        <w:t xml:space="preserve"> </w:t>
      </w:r>
      <w:r w:rsidR="0070422D" w:rsidRPr="00481367">
        <w:rPr>
          <w:rFonts w:hint="cs"/>
          <w:rtl/>
          <w:lang w:val="en-GB" w:bidi="ar-EG"/>
        </w:rPr>
        <w:t>بالعلامة</w:t>
      </w:r>
      <w:r w:rsidR="0070422D" w:rsidRPr="00481367">
        <w:rPr>
          <w:rtl/>
          <w:lang w:bidi="ar"/>
        </w:rPr>
        <w:t xml:space="preserve"> </w:t>
      </w:r>
      <w:r w:rsidR="0070422D" w:rsidRPr="00481367">
        <w:rPr>
          <w:rFonts w:hint="cs"/>
          <w:rtl/>
          <w:lang w:bidi="ar"/>
        </w:rPr>
        <w:t>المميِّزة التالية للذكرى</w:t>
      </w:r>
      <w:r w:rsidR="0070422D" w:rsidRPr="00481367">
        <w:rPr>
          <w:rFonts w:hint="cs"/>
          <w:rtl/>
          <w:lang w:val="en-GB" w:bidi="ar"/>
        </w:rPr>
        <w:t xml:space="preserve"> التسعين</w:t>
      </w:r>
      <w:r w:rsidR="0070422D" w:rsidRPr="00481367">
        <w:rPr>
          <w:rtl/>
          <w:lang w:val="en-GB" w:bidi="ar"/>
        </w:rPr>
        <w:t xml:space="preserve"> </w:t>
      </w:r>
      <w:r w:rsidR="0070422D" w:rsidRPr="00481367">
        <w:rPr>
          <w:rFonts w:hint="cs"/>
          <w:rtl/>
          <w:lang w:val="en-GB" w:bidi="ar"/>
        </w:rPr>
        <w:t>لإنشاء</w:t>
      </w:r>
      <w:r w:rsidR="0070422D" w:rsidRPr="00481367">
        <w:rPr>
          <w:rtl/>
          <w:lang w:val="en-GB" w:bidi="ar"/>
        </w:rPr>
        <w:t xml:space="preserve"> </w:t>
      </w:r>
      <w:r w:rsidR="0070422D" w:rsidRPr="00071F79">
        <w:rPr>
          <w:rFonts w:hint="cs"/>
          <w:rtl/>
          <w:lang w:val="en-GB" w:bidi="ar"/>
        </w:rPr>
        <w:t>اللجنة الاستشارية الدولية</w:t>
      </w:r>
      <w:r w:rsidR="0070422D">
        <w:rPr>
          <w:rFonts w:hint="cs"/>
          <w:rtl/>
          <w:lang w:val="en-GB" w:bidi="ar"/>
        </w:rPr>
        <w:t xml:space="preserve"> </w:t>
      </w:r>
      <w:r w:rsidR="003F2B9A">
        <w:rPr>
          <w:rFonts w:hint="cs"/>
          <w:rtl/>
          <w:lang w:val="en-GB" w:bidi="ar"/>
        </w:rPr>
        <w:t>للراديو</w:t>
      </w:r>
      <w:r w:rsidR="0070422D">
        <w:rPr>
          <w:rFonts w:hint="cs"/>
          <w:rtl/>
          <w:lang w:val="en-GB" w:bidi="ar"/>
        </w:rPr>
        <w:t>/</w:t>
      </w:r>
      <w:r w:rsidR="0070422D" w:rsidRPr="00481367">
        <w:rPr>
          <w:rFonts w:hint="cs"/>
          <w:rtl/>
          <w:lang w:val="en-GB" w:bidi="ar"/>
        </w:rPr>
        <w:t>لجان</w:t>
      </w:r>
      <w:r w:rsidR="0070422D" w:rsidRPr="00481367">
        <w:rPr>
          <w:rtl/>
          <w:lang w:val="en-GB" w:bidi="ar"/>
        </w:rPr>
        <w:t xml:space="preserve"> </w:t>
      </w:r>
      <w:r w:rsidR="0070422D" w:rsidRPr="00481367">
        <w:rPr>
          <w:rFonts w:hint="cs"/>
          <w:rtl/>
          <w:lang w:val="en-GB" w:bidi="ar"/>
        </w:rPr>
        <w:t>دراسات</w:t>
      </w:r>
      <w:r w:rsidR="0070422D" w:rsidRPr="00481367">
        <w:rPr>
          <w:rtl/>
          <w:lang w:val="en-GB" w:bidi="ar"/>
        </w:rPr>
        <w:t xml:space="preserve"> </w:t>
      </w:r>
      <w:r w:rsidR="0070422D" w:rsidRPr="00481367">
        <w:rPr>
          <w:rFonts w:hint="cs"/>
          <w:rtl/>
          <w:lang w:val="en-GB" w:bidi="ar"/>
        </w:rPr>
        <w:t>قطاع</w:t>
      </w:r>
      <w:r w:rsidR="0070422D" w:rsidRPr="00481367">
        <w:rPr>
          <w:rtl/>
          <w:lang w:val="en-GB" w:bidi="ar"/>
        </w:rPr>
        <w:t xml:space="preserve"> </w:t>
      </w:r>
      <w:r w:rsidR="0070422D" w:rsidRPr="00481367">
        <w:rPr>
          <w:rFonts w:hint="cs"/>
          <w:rtl/>
          <w:lang w:val="en-GB" w:bidi="ar"/>
        </w:rPr>
        <w:t>الاتصالات</w:t>
      </w:r>
      <w:r w:rsidR="003F2B9A">
        <w:rPr>
          <w:rFonts w:hint="cs"/>
          <w:rtl/>
          <w:lang w:val="en-GB" w:bidi="ar"/>
        </w:rPr>
        <w:t> </w:t>
      </w:r>
      <w:r w:rsidR="0070422D" w:rsidRPr="00481367">
        <w:rPr>
          <w:rFonts w:hint="cs"/>
          <w:rtl/>
          <w:lang w:val="en-GB" w:bidi="ar"/>
        </w:rPr>
        <w:t>الراديوية:</w:t>
      </w:r>
    </w:p>
    <w:tbl>
      <w:tblPr>
        <w:tblW w:w="85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75"/>
      </w:tblGrid>
      <w:tr w:rsidR="00AA7580" w:rsidRPr="00AA7580" w:rsidTr="00FA09FC">
        <w:trPr>
          <w:jc w:val="center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80" w:rsidRPr="00AA7580" w:rsidRDefault="00AA7580" w:rsidP="003E714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ind w:left="-108"/>
              <w:jc w:val="left"/>
              <w:textAlignment w:val="baseline"/>
              <w:rPr>
                <w:rFonts w:eastAsia="SimSun" w:cs="Times New Roman"/>
                <w:noProof/>
                <w:sz w:val="24"/>
                <w:szCs w:val="20"/>
                <w:lang w:val="en-GB" w:eastAsia="fr-FR"/>
              </w:rPr>
            </w:pPr>
            <w:r w:rsidRPr="00AA7580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3474E43A" wp14:editId="03644BBB">
                  <wp:extent cx="1238250" cy="942975"/>
                  <wp:effectExtent l="0" t="0" r="0" b="9525"/>
                  <wp:docPr id="4" name="Picture 4" descr="M:\BRDIR\BRDIRASSISTANT\Practical\ITU-R CCIR 90-logo _410352c_e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BRDIR\BRDIRASSISTANT\Practical\ITU-R CCIR 90-logo _410352c_e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80" w:rsidRPr="00AA7580" w:rsidRDefault="00AA7580" w:rsidP="003E714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cs="Times New Roman"/>
                <w:noProof/>
                <w:sz w:val="24"/>
                <w:szCs w:val="20"/>
                <w:lang w:val="en-GB" w:eastAsia="fr-FR"/>
              </w:rPr>
            </w:pPr>
            <w:r w:rsidRPr="00AA7580">
              <w:rPr>
                <w:rFonts w:cs="Times New Roman"/>
                <w:b/>
                <w:bCs/>
                <w:noProof/>
                <w:color w:val="3576AF"/>
                <w:sz w:val="21"/>
                <w:szCs w:val="21"/>
                <w:lang w:val="en-GB" w:eastAsia="fr-FR"/>
              </w:rPr>
              <w:br/>
              <w:t>Grace PETRIN</w:t>
            </w:r>
            <w:r w:rsidRPr="00AA7580">
              <w:rPr>
                <w:rFonts w:cs="Times New Roman"/>
                <w:noProof/>
                <w:sz w:val="24"/>
                <w:szCs w:val="20"/>
                <w:lang w:val="en-GB" w:eastAsia="fr-FR"/>
              </w:rPr>
              <w:br/>
            </w:r>
            <w:r w:rsidRPr="00AA7580">
              <w:rPr>
                <w:rFonts w:cs="Times New Roman"/>
                <w:i/>
                <w:iCs/>
                <w:noProof/>
                <w:color w:val="3576AF"/>
                <w:sz w:val="21"/>
                <w:szCs w:val="21"/>
                <w:lang w:val="en-GB" w:eastAsia="fr-FR"/>
              </w:rPr>
              <w:t>Communication Officer, Radiocommunication Bureau,</w:t>
            </w:r>
            <w:r w:rsidRPr="00AA7580">
              <w:rPr>
                <w:rFonts w:cs="Times New Roman"/>
                <w:noProof/>
                <w:sz w:val="24"/>
                <w:szCs w:val="20"/>
                <w:lang w:val="en-GB" w:eastAsia="fr-FR"/>
              </w:rPr>
              <w:br/>
            </w:r>
            <w:r w:rsidRPr="00AA7580">
              <w:rPr>
                <w:rFonts w:cs="Times New Roman"/>
                <w:b/>
                <w:bCs/>
                <w:noProof/>
                <w:color w:val="3576AF"/>
                <w:sz w:val="21"/>
                <w:szCs w:val="21"/>
                <w:lang w:val="en-GB" w:eastAsia="fr-FR"/>
              </w:rPr>
              <w:t>International Telecommunication Union</w:t>
            </w:r>
            <w:r w:rsidRPr="00AA7580">
              <w:rPr>
                <w:rFonts w:cs="Times New Roman"/>
                <w:noProof/>
                <w:sz w:val="24"/>
                <w:szCs w:val="20"/>
                <w:lang w:val="en-GB" w:eastAsia="fr-FR"/>
              </w:rPr>
              <w:br/>
            </w:r>
            <w:r w:rsidRPr="00AA7580">
              <w:rPr>
                <w:rFonts w:cs="Times New Roman"/>
                <w:noProof/>
                <w:color w:val="3576AF"/>
                <w:sz w:val="21"/>
                <w:szCs w:val="21"/>
                <w:lang w:val="en-GB" w:eastAsia="fr-FR"/>
              </w:rPr>
              <w:t xml:space="preserve">Tel : +41 22 730 5810 </w:t>
            </w:r>
            <w:r w:rsidRPr="00AA7580">
              <w:rPr>
                <w:rFonts w:cs="Times New Roman"/>
                <w:noProof/>
                <w:sz w:val="24"/>
                <w:szCs w:val="20"/>
                <w:lang w:val="en-GB" w:eastAsia="fr-FR"/>
              </w:rPr>
              <w:t xml:space="preserve">| </w:t>
            </w:r>
            <w:r w:rsidRPr="00AA7580">
              <w:rPr>
                <w:rFonts w:cs="Times New Roman"/>
                <w:noProof/>
                <w:color w:val="3576AF"/>
                <w:sz w:val="21"/>
                <w:szCs w:val="21"/>
                <w:lang w:val="en-GB" w:eastAsia="fr-FR"/>
              </w:rPr>
              <w:t>Mobile : +41 79 599 14 28</w:t>
            </w:r>
            <w:r w:rsidRPr="00AA7580">
              <w:rPr>
                <w:rFonts w:cs="Times New Roman"/>
                <w:noProof/>
                <w:sz w:val="24"/>
                <w:szCs w:val="20"/>
                <w:lang w:val="en-GB" w:eastAsia="fr-FR"/>
              </w:rPr>
              <w:br/>
            </w:r>
            <w:hyperlink r:id="rId15" w:history="1">
              <w:r w:rsidRPr="00AA7580">
                <w:rPr>
                  <w:rFonts w:cs="Times New Roman"/>
                  <w:noProof/>
                  <w:color w:val="0563C1"/>
                  <w:sz w:val="21"/>
                  <w:szCs w:val="21"/>
                  <w:u w:val="single"/>
                  <w:lang w:val="en-GB" w:eastAsia="fr-FR"/>
                </w:rPr>
                <w:t>www.itu.int</w:t>
              </w:r>
            </w:hyperlink>
            <w:r w:rsidRPr="00AA7580">
              <w:rPr>
                <w:rFonts w:cs="Times New Roman"/>
                <w:noProof/>
                <w:color w:val="3576AF"/>
                <w:sz w:val="21"/>
                <w:szCs w:val="21"/>
                <w:lang w:val="en-GB" w:eastAsia="fr-FR"/>
              </w:rPr>
              <w:t xml:space="preserve">     </w:t>
            </w:r>
          </w:p>
        </w:tc>
      </w:tr>
    </w:tbl>
    <w:p w:rsidR="0070422D" w:rsidRDefault="0070422D" w:rsidP="003E7144">
      <w:pPr>
        <w:rPr>
          <w:rtl/>
          <w:lang w:bidi="ar"/>
        </w:rPr>
      </w:pPr>
    </w:p>
    <w:p w:rsidR="0070422D" w:rsidRDefault="009C6EC9" w:rsidP="009F6227">
      <w:pPr>
        <w:pStyle w:val="enumlev2"/>
        <w:rPr>
          <w:rtl/>
          <w:lang w:bidi="ar"/>
        </w:rPr>
      </w:pPr>
      <w:r>
        <w:rPr>
          <w:rFonts w:cs="Times New Roman"/>
          <w:spacing w:val="-4"/>
          <w:rtl/>
          <w:lang w:bidi="ar"/>
        </w:rPr>
        <w:t>•</w:t>
      </w:r>
      <w:r w:rsidRPr="006214DB">
        <w:rPr>
          <w:spacing w:val="-4"/>
          <w:rtl/>
          <w:lang w:bidi="ar"/>
        </w:rPr>
        <w:tab/>
      </w:r>
      <w:r w:rsidR="0070422D" w:rsidRPr="006214DB">
        <w:rPr>
          <w:rFonts w:hint="cs"/>
          <w:b/>
          <w:bCs/>
          <w:rtl/>
          <w:lang w:bidi="ar"/>
        </w:rPr>
        <w:t>حملة المراسلات</w:t>
      </w:r>
      <w:r w:rsidR="0070422D" w:rsidRPr="002C0887">
        <w:rPr>
          <w:rFonts w:hint="cs"/>
          <w:rtl/>
          <w:lang w:bidi="ar"/>
        </w:rPr>
        <w:t xml:space="preserve"> - </w:t>
      </w:r>
      <w:r w:rsidR="0070422D">
        <w:rPr>
          <w:rFonts w:hint="cs"/>
          <w:rtl/>
          <w:lang w:bidi="ar"/>
        </w:rPr>
        <w:t>ستتضمن جميع الرسائل</w:t>
      </w:r>
      <w:r w:rsidR="0070422D" w:rsidRPr="0037797A">
        <w:rPr>
          <w:rFonts w:hint="cs"/>
          <w:rtl/>
          <w:lang w:val="en-GB" w:bidi="ar-EG"/>
        </w:rPr>
        <w:t xml:space="preserve"> </w:t>
      </w:r>
      <w:r w:rsidR="0070422D">
        <w:rPr>
          <w:rFonts w:hint="cs"/>
          <w:rtl/>
          <w:lang w:val="en-GB" w:bidi="ar-EG"/>
        </w:rPr>
        <w:t>الرسمية لمكتب الاتصالات الراديوية</w:t>
      </w:r>
      <w:r w:rsidR="0070422D">
        <w:rPr>
          <w:rFonts w:hint="cs"/>
          <w:rtl/>
          <w:lang w:bidi="ar"/>
        </w:rPr>
        <w:t xml:space="preserve"> </w:t>
      </w:r>
      <w:r w:rsidR="0070422D">
        <w:rPr>
          <w:rFonts w:hint="cs"/>
          <w:rtl/>
          <w:lang w:val="en-GB" w:bidi="ar"/>
        </w:rPr>
        <w:t>ا</w:t>
      </w:r>
      <w:r w:rsidR="0070422D">
        <w:rPr>
          <w:rFonts w:hint="cs"/>
          <w:rtl/>
          <w:lang w:bidi="ar"/>
        </w:rPr>
        <w:t>لعل</w:t>
      </w:r>
      <w:r w:rsidR="0070422D" w:rsidRPr="00E32E87">
        <w:rPr>
          <w:rFonts w:hint="cs"/>
          <w:rtl/>
          <w:lang w:bidi="ar"/>
        </w:rPr>
        <w:t>امة</w:t>
      </w:r>
      <w:r w:rsidR="0070422D" w:rsidRPr="00E32E87">
        <w:rPr>
          <w:rtl/>
          <w:lang w:bidi="ar"/>
        </w:rPr>
        <w:t xml:space="preserve"> </w:t>
      </w:r>
      <w:r w:rsidR="0070422D">
        <w:rPr>
          <w:rFonts w:hint="cs"/>
          <w:rtl/>
          <w:lang w:bidi="ar"/>
        </w:rPr>
        <w:t>المميِّز</w:t>
      </w:r>
      <w:r w:rsidR="0070422D" w:rsidRPr="00E32E87">
        <w:rPr>
          <w:rFonts w:hint="cs"/>
          <w:rtl/>
          <w:lang w:bidi="ar"/>
        </w:rPr>
        <w:t>ة</w:t>
      </w:r>
      <w:r w:rsidR="0070422D">
        <w:rPr>
          <w:rFonts w:hint="cs"/>
          <w:rtl/>
          <w:lang w:bidi="ar"/>
        </w:rPr>
        <w:t xml:space="preserve"> التالية ل</w:t>
      </w:r>
      <w:r w:rsidR="0070422D" w:rsidRPr="003F3E4B">
        <w:rPr>
          <w:rFonts w:hint="cs"/>
          <w:rtl/>
          <w:lang w:bidi="ar"/>
        </w:rPr>
        <w:t>لذكرى</w:t>
      </w:r>
      <w:r w:rsidR="0070422D" w:rsidRPr="00E32E87">
        <w:rPr>
          <w:rFonts w:hint="cs"/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التسع</w:t>
      </w:r>
      <w:r w:rsidR="0070422D">
        <w:rPr>
          <w:rFonts w:hint="cs"/>
          <w:rtl/>
          <w:lang w:val="en-GB" w:bidi="ar"/>
        </w:rPr>
        <w:t>ي</w:t>
      </w:r>
      <w:r w:rsidR="0070422D" w:rsidRPr="00635FDE">
        <w:rPr>
          <w:rFonts w:hint="cs"/>
          <w:rtl/>
          <w:lang w:val="en-GB" w:bidi="ar"/>
        </w:rPr>
        <w:t>ن</w:t>
      </w:r>
      <w:r w:rsidR="0070422D" w:rsidRPr="00635FDE">
        <w:rPr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لإنشاء</w:t>
      </w:r>
      <w:r w:rsidR="0070422D" w:rsidRPr="00635FDE">
        <w:rPr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لجان</w:t>
      </w:r>
      <w:r w:rsidR="0070422D" w:rsidRPr="00635FDE">
        <w:rPr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دراسات</w:t>
      </w:r>
      <w:r w:rsidR="0070422D" w:rsidRPr="00635FDE">
        <w:rPr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قطاع</w:t>
      </w:r>
      <w:r w:rsidR="0070422D" w:rsidRPr="00635FDE">
        <w:rPr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الاتصالات</w:t>
      </w:r>
      <w:r w:rsidR="0070422D" w:rsidRPr="00635FDE">
        <w:rPr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الراديوية</w:t>
      </w:r>
      <w:r w:rsidR="0070422D">
        <w:rPr>
          <w:rFonts w:hint="cs"/>
          <w:rtl/>
          <w:lang w:val="en-GB" w:bidi="ar"/>
        </w:rPr>
        <w:t>:</w:t>
      </w:r>
    </w:p>
    <w:p w:rsidR="0070422D" w:rsidRDefault="0070422D" w:rsidP="00AA7580">
      <w:pPr>
        <w:rPr>
          <w:b/>
          <w:bCs/>
          <w:lang w:bidi="ar"/>
        </w:rPr>
      </w:pPr>
      <w:r w:rsidRPr="00AA7580">
        <w:rPr>
          <w:rFonts w:hint="cs"/>
          <w:b/>
          <w:bCs/>
          <w:rtl/>
          <w:lang w:bidi="ar"/>
        </w:rPr>
        <w:t>العلامة الرأسية:</w:t>
      </w:r>
    </w:p>
    <w:tbl>
      <w:tblPr>
        <w:tblStyle w:val="TableGrid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1"/>
      </w:tblGrid>
      <w:tr w:rsidR="00FA09FC" w:rsidRPr="00AA7580" w:rsidTr="003E7144">
        <w:tc>
          <w:tcPr>
            <w:tcW w:w="2499" w:type="pct"/>
            <w:vAlign w:val="center"/>
          </w:tcPr>
          <w:p w:rsidR="00FA09FC" w:rsidRPr="00AA7580" w:rsidRDefault="00FA09FC" w:rsidP="003E7144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center"/>
              <w:textAlignment w:val="baseline"/>
              <w:rPr>
                <w:rFonts w:eastAsia="SimSun" w:cs="Arial"/>
                <w:sz w:val="18"/>
                <w:szCs w:val="20"/>
                <w:lang w:val="en-GB"/>
              </w:rPr>
            </w:pPr>
            <w:r w:rsidRPr="00AA7580">
              <w:rPr>
                <w:rFonts w:eastAsia="SimSun" w:cs="Arial"/>
                <w:b/>
                <w:bCs/>
                <w:noProof/>
                <w:sz w:val="18"/>
                <w:szCs w:val="20"/>
                <w:lang w:eastAsia="zh-CN"/>
              </w:rPr>
              <w:drawing>
                <wp:inline distT="0" distB="0" distL="0" distR="0" wp14:anchorId="27A8066D" wp14:editId="740B4E00">
                  <wp:extent cx="579396" cy="6572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vAlign w:val="center"/>
          </w:tcPr>
          <w:p w:rsidR="00FA09FC" w:rsidRPr="00AA7580" w:rsidRDefault="00FA09FC" w:rsidP="003E7144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center"/>
              <w:textAlignment w:val="baseline"/>
              <w:rPr>
                <w:rFonts w:eastAsia="SimSun" w:cs="Arial"/>
                <w:sz w:val="18"/>
                <w:szCs w:val="20"/>
                <w:lang w:val="en-GB"/>
              </w:rPr>
            </w:pPr>
            <w:r w:rsidRPr="00AA7580">
              <w:rPr>
                <w:rFonts w:eastAsia="SimSun" w:cs="Arial"/>
                <w:noProof/>
                <w:sz w:val="18"/>
                <w:szCs w:val="20"/>
                <w:lang w:eastAsia="zh-CN"/>
              </w:rPr>
              <w:drawing>
                <wp:inline distT="0" distB="0" distL="0" distR="0" wp14:anchorId="70BC3DFF" wp14:editId="00A36457">
                  <wp:extent cx="1238250" cy="942975"/>
                  <wp:effectExtent l="0" t="0" r="0" b="9525"/>
                  <wp:docPr id="8" name="Picture 8" descr="M:\BRIAP\OPS\PROMOTION\2017\17-11-25 - CCIR 90th anniversary (1927 - 2017) - Washington Int. Radiotelegraph Convention\Coco documents\IMAGE PACK\V2 - FINAL\ITU-R CCIR 90-logo _410352c_e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BRIAP\OPS\PROMOTION\2017\17-11-25 - CCIR 90th anniversary (1927 - 2017) - Washington Int. Radiotelegraph Convention\Coco documents\IMAGE PACK\V2 - FINAL\ITU-R CCIR 90-logo _410352c_e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22D" w:rsidRPr="002C0887" w:rsidRDefault="0070422D" w:rsidP="009F6227">
      <w:pPr>
        <w:pStyle w:val="enumlev2"/>
        <w:spacing w:before="240"/>
        <w:ind w:hanging="1588"/>
        <w:rPr>
          <w:rFonts w:ascii="Times New Roman Bold" w:hAnsi="Times New Roman Bold"/>
          <w:b/>
          <w:bCs/>
        </w:rPr>
      </w:pPr>
      <w:r w:rsidRPr="002C0887">
        <w:rPr>
          <w:rFonts w:ascii="Times New Roman Bold" w:hAnsi="Times New Roman Bold" w:hint="cs"/>
          <w:b/>
          <w:bCs/>
          <w:rtl/>
          <w:lang w:bidi="ar"/>
        </w:rPr>
        <w:t>العلامة الذيلية:</w:t>
      </w:r>
      <w:r w:rsidRPr="002C0887">
        <w:rPr>
          <w:rFonts w:ascii="Times New Roman Bold" w:hAnsi="Times New Roman Bold"/>
          <w:b/>
          <w:bCs/>
          <w:rtl/>
          <w:lang w:bidi="ar"/>
        </w:rPr>
        <w:tab/>
      </w:r>
      <w:r w:rsidRPr="002C0887">
        <w:rPr>
          <w:rFonts w:ascii="Times New Roman Bold" w:hAnsi="Times New Roman Bold" w:cs="Arial"/>
          <w:b/>
          <w:bCs/>
          <w:color w:val="4F81BD"/>
          <w:szCs w:val="20"/>
          <w:lang w:val="en-GB"/>
        </w:rPr>
        <w:t>90</w:t>
      </w:r>
      <w:r w:rsidRPr="002C0887">
        <w:rPr>
          <w:rFonts w:ascii="Times New Roman Bold" w:hAnsi="Times New Roman Bold" w:cs="Arial"/>
          <w:b/>
          <w:bCs/>
          <w:color w:val="4F81BD"/>
          <w:szCs w:val="20"/>
          <w:vertAlign w:val="superscript"/>
          <w:lang w:val="en-GB"/>
        </w:rPr>
        <w:t>th</w:t>
      </w:r>
      <w:r w:rsidRPr="002C0887">
        <w:rPr>
          <w:rFonts w:ascii="Times New Roman Bold" w:hAnsi="Times New Roman Bold" w:cs="Arial"/>
          <w:b/>
          <w:bCs/>
          <w:color w:val="4F81BD"/>
          <w:szCs w:val="20"/>
          <w:lang w:val="en-GB"/>
        </w:rPr>
        <w:t xml:space="preserve"> Anniversary of ITU-R Study Groups (1927-2017)</w:t>
      </w:r>
    </w:p>
    <w:p w:rsidR="0070422D" w:rsidRPr="006214DB" w:rsidRDefault="00AA7580" w:rsidP="009F6227">
      <w:pPr>
        <w:pStyle w:val="enumlev2"/>
        <w:rPr>
          <w:spacing w:val="-4"/>
          <w:rtl/>
          <w:lang w:bidi="ar"/>
        </w:rPr>
      </w:pPr>
      <w:r>
        <w:rPr>
          <w:rFonts w:cs="Times New Roman"/>
          <w:spacing w:val="-4"/>
          <w:rtl/>
          <w:lang w:bidi="ar"/>
        </w:rPr>
        <w:t>•</w:t>
      </w:r>
      <w:r w:rsidRPr="006214DB">
        <w:rPr>
          <w:spacing w:val="-4"/>
          <w:rtl/>
          <w:lang w:bidi="ar"/>
        </w:rPr>
        <w:tab/>
      </w:r>
      <w:r w:rsidR="0070422D" w:rsidRPr="00B47CE4">
        <w:rPr>
          <w:rFonts w:hint="cs"/>
          <w:b/>
          <w:bCs/>
          <w:rtl/>
          <w:lang w:bidi="ar"/>
        </w:rPr>
        <w:t>حملات بالبريد الإلكتروني</w:t>
      </w:r>
      <w:r w:rsidR="0070422D" w:rsidRPr="00B47CE4">
        <w:rPr>
          <w:rFonts w:hint="cs"/>
          <w:rtl/>
          <w:lang w:bidi="ar"/>
        </w:rPr>
        <w:t xml:space="preserve"> تواكب الاحتفالات بالذكرى والمعلومات عن تكنولوجيا الاتصالات الراديوية، وتصدر مباشرة</w:t>
      </w:r>
      <w:r w:rsidR="0070422D">
        <w:rPr>
          <w:rFonts w:hint="cs"/>
          <w:rtl/>
          <w:lang w:bidi="ar"/>
        </w:rPr>
        <w:t>ً</w:t>
      </w:r>
      <w:r w:rsidR="0070422D" w:rsidRPr="00B47CE4">
        <w:rPr>
          <w:rFonts w:hint="cs"/>
          <w:rtl/>
          <w:lang w:bidi="ar"/>
        </w:rPr>
        <w:t xml:space="preserve"> </w:t>
      </w:r>
      <w:r w:rsidR="0070422D" w:rsidRPr="00B47CE4">
        <w:rPr>
          <w:rFonts w:hint="cs"/>
          <w:rtl/>
          <w:lang w:bidi="ar-EG"/>
        </w:rPr>
        <w:t xml:space="preserve">من خلال </w:t>
      </w:r>
      <w:r w:rsidR="0070422D" w:rsidRPr="00B47CE4">
        <w:rPr>
          <w:rFonts w:hint="cs"/>
          <w:rtl/>
          <w:lang w:bidi="ar"/>
        </w:rPr>
        <w:t xml:space="preserve">حملات البريد </w:t>
      </w:r>
      <w:r w:rsidR="0070422D">
        <w:rPr>
          <w:rFonts w:hint="cs"/>
          <w:rtl/>
          <w:lang w:bidi="ar"/>
        </w:rPr>
        <w:t>الإلكتروني</w:t>
      </w:r>
      <w:r w:rsidR="0070422D" w:rsidRPr="00B47CE4">
        <w:rPr>
          <w:rFonts w:hint="cs"/>
          <w:rtl/>
          <w:lang w:bidi="ar"/>
        </w:rPr>
        <w:t xml:space="preserve"> التي تستهدف أعضاء</w:t>
      </w:r>
      <w:r w:rsidR="0070422D" w:rsidRPr="00B47CE4">
        <w:rPr>
          <w:rFonts w:hint="cs"/>
          <w:rtl/>
          <w:lang w:val="en-GB" w:bidi="ar"/>
        </w:rPr>
        <w:t xml:space="preserve"> قطاع</w:t>
      </w:r>
      <w:r w:rsidR="0070422D" w:rsidRPr="00B47CE4">
        <w:rPr>
          <w:rtl/>
          <w:lang w:val="en-GB" w:bidi="ar"/>
        </w:rPr>
        <w:t xml:space="preserve"> </w:t>
      </w:r>
      <w:r w:rsidR="0070422D" w:rsidRPr="00B47CE4">
        <w:rPr>
          <w:rFonts w:hint="cs"/>
          <w:rtl/>
          <w:lang w:val="en-GB" w:bidi="ar"/>
        </w:rPr>
        <w:t>الاتصالات</w:t>
      </w:r>
      <w:r w:rsidR="0070422D" w:rsidRPr="00B47CE4">
        <w:rPr>
          <w:rtl/>
          <w:lang w:val="en-GB" w:bidi="ar"/>
        </w:rPr>
        <w:t xml:space="preserve"> </w:t>
      </w:r>
      <w:r w:rsidR="0070422D" w:rsidRPr="00B47CE4">
        <w:rPr>
          <w:rFonts w:hint="cs"/>
          <w:rtl/>
          <w:lang w:val="en-GB" w:bidi="ar"/>
        </w:rPr>
        <w:t>الراديوية</w:t>
      </w:r>
      <w:r w:rsidR="0070422D" w:rsidRPr="00B47CE4">
        <w:rPr>
          <w:rFonts w:hint="eastAsia"/>
          <w:rtl/>
          <w:lang w:val="en-GB" w:bidi="ar"/>
        </w:rPr>
        <w:t> </w:t>
      </w:r>
      <w:r w:rsidR="0070422D" w:rsidRPr="00B47CE4">
        <w:rPr>
          <w:rFonts w:hint="cs"/>
          <w:rtl/>
          <w:lang w:val="en-GB" w:bidi="ar"/>
        </w:rPr>
        <w:t>(حسب الاقتضاء).</w:t>
      </w:r>
    </w:p>
    <w:p w:rsidR="0070422D" w:rsidRPr="0037797A" w:rsidRDefault="00AA7580" w:rsidP="003E7144">
      <w:pPr>
        <w:ind w:left="794" w:hanging="794"/>
        <w:rPr>
          <w:lang w:val="en-GB" w:bidi="ar"/>
        </w:rPr>
      </w:pPr>
      <w:r>
        <w:rPr>
          <w:lang w:bidi="ar"/>
        </w:rPr>
        <w:t>2</w:t>
      </w:r>
      <w:r w:rsidR="009C6EC9" w:rsidRPr="00AA7580">
        <w:rPr>
          <w:lang w:bidi="ar"/>
        </w:rPr>
        <w:t>.4</w:t>
      </w:r>
      <w:r w:rsidR="0070422D" w:rsidRPr="00AA7580">
        <w:rPr>
          <w:lang w:bidi="ar"/>
        </w:rPr>
        <w:tab/>
      </w:r>
      <w:r w:rsidR="0070422D" w:rsidRPr="00AA7580">
        <w:rPr>
          <w:rFonts w:hint="cs"/>
          <w:b/>
          <w:bCs/>
          <w:rtl/>
          <w:lang w:val="en-GB" w:bidi="ar"/>
        </w:rPr>
        <w:t>اتصالات لترويج العلامة المميِّزة</w:t>
      </w:r>
    </w:p>
    <w:p w:rsidR="003E7144" w:rsidRDefault="0070422D" w:rsidP="003E7144">
      <w:pPr>
        <w:ind w:left="794" w:hanging="794"/>
        <w:rPr>
          <w:rtl/>
          <w:lang w:bidi="ar"/>
        </w:rPr>
      </w:pPr>
      <w:r>
        <w:rPr>
          <w:rtl/>
          <w:lang w:bidi="ar"/>
        </w:rPr>
        <w:tab/>
      </w:r>
      <w:r>
        <w:rPr>
          <w:rFonts w:hint="cs"/>
          <w:rtl/>
          <w:lang w:bidi="ar"/>
        </w:rPr>
        <w:t>س</w:t>
      </w:r>
      <w:r w:rsidRPr="003F3E4B">
        <w:rPr>
          <w:rFonts w:hint="cs"/>
          <w:rtl/>
          <w:lang w:bidi="ar"/>
        </w:rPr>
        <w:t>تضاف</w:t>
      </w:r>
      <w:r w:rsidRPr="009C12C4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 xml:space="preserve">الصورة التالية </w:t>
      </w:r>
      <w:r>
        <w:rPr>
          <w:rFonts w:hint="cs"/>
          <w:rtl/>
          <w:lang w:bidi="ar"/>
        </w:rPr>
        <w:t>إ</w:t>
      </w:r>
      <w:r w:rsidRPr="003F3E4B">
        <w:rPr>
          <w:rFonts w:hint="cs"/>
          <w:rtl/>
          <w:lang w:bidi="ar"/>
        </w:rPr>
        <w:t xml:space="preserve">لى جميع المواد الترويجية </w:t>
      </w:r>
      <w:r>
        <w:rPr>
          <w:rFonts w:hint="cs"/>
          <w:rtl/>
          <w:lang w:bidi="ar"/>
        </w:rPr>
        <w:t>والمرئيات</w:t>
      </w:r>
      <w:r w:rsidRPr="003F3E4B">
        <w:rPr>
          <w:rFonts w:hint="cs"/>
          <w:rtl/>
          <w:lang w:bidi="ar"/>
        </w:rPr>
        <w:t xml:space="preserve"> والنشرات </w:t>
      </w:r>
      <w:r>
        <w:rPr>
          <w:rFonts w:hint="cs"/>
          <w:rtl/>
          <w:lang w:bidi="ar"/>
        </w:rPr>
        <w:t>والمطويات</w:t>
      </w:r>
      <w:r w:rsidRPr="003F3E4B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واللافتات</w:t>
      </w:r>
      <w:r w:rsidRPr="003F3E4B">
        <w:rPr>
          <w:rFonts w:hint="cs"/>
          <w:rtl/>
          <w:lang w:bidi="ar"/>
        </w:rPr>
        <w:t xml:space="preserve"> الإلكترونية</w:t>
      </w:r>
      <w:r>
        <w:rPr>
          <w:rFonts w:hint="cs"/>
          <w:rtl/>
          <w:lang w:bidi="ar"/>
        </w:rPr>
        <w:t>،</w:t>
      </w:r>
      <w:r w:rsidRPr="003F3E4B">
        <w:rPr>
          <w:rFonts w:hint="cs"/>
          <w:rtl/>
          <w:lang w:bidi="ar"/>
        </w:rPr>
        <w:t xml:space="preserve"> التي يجري إعدادها لجميع أحداث </w:t>
      </w:r>
      <w:r>
        <w:rPr>
          <w:rFonts w:hint="cs"/>
          <w:rtl/>
          <w:lang w:val="en-GB" w:bidi="ar-EG"/>
        </w:rPr>
        <w:t>مكتب الاتصالات الراديوية</w:t>
      </w:r>
      <w:r w:rsidRPr="003F3E4B">
        <w:rPr>
          <w:rFonts w:hint="cs"/>
          <w:rtl/>
          <w:lang w:bidi="ar"/>
        </w:rPr>
        <w:t xml:space="preserve"> خلال</w:t>
      </w:r>
      <w:r>
        <w:rPr>
          <w:rFonts w:hint="cs"/>
          <w:rtl/>
          <w:lang w:bidi="ar"/>
        </w:rPr>
        <w:t xml:space="preserve"> عام </w:t>
      </w:r>
      <w:r>
        <w:rPr>
          <w:lang w:bidi="ar"/>
        </w:rPr>
        <w:t>2017</w:t>
      </w:r>
      <w:r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>(</w:t>
      </w:r>
      <w:r>
        <w:rPr>
          <w:rFonts w:hint="cs"/>
          <w:rtl/>
          <w:lang w:bidi="ar"/>
        </w:rPr>
        <w:t>ك</w:t>
      </w:r>
      <w:r w:rsidRPr="003F3E4B">
        <w:rPr>
          <w:rFonts w:hint="cs"/>
          <w:rtl/>
          <w:lang w:bidi="ar"/>
        </w:rPr>
        <w:t>الحلقات الدراسية الإقليمية</w:t>
      </w:r>
      <w:r w:rsidRPr="009C12C4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للاتصالات الراديوية</w:t>
      </w:r>
      <w:r w:rsidRPr="003F3E4B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و</w:t>
      </w:r>
      <w:r w:rsidRPr="003F3E4B">
        <w:rPr>
          <w:rFonts w:hint="cs"/>
          <w:rtl/>
          <w:lang w:bidi="ar"/>
        </w:rPr>
        <w:t>الحلقات الدراسية</w:t>
      </w:r>
      <w:r w:rsidRPr="001405D6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 xml:space="preserve">والندوات وورش العمل </w:t>
      </w:r>
      <w:r>
        <w:rPr>
          <w:rFonts w:hint="cs"/>
          <w:rtl/>
          <w:lang w:bidi="ar"/>
        </w:rPr>
        <w:t>ل</w:t>
      </w:r>
      <w:r>
        <w:rPr>
          <w:rFonts w:hint="cs"/>
          <w:rtl/>
          <w:lang w:val="en-GB" w:bidi="ar-EG"/>
        </w:rPr>
        <w:t>مكتب الاتصالات الراديوية</w:t>
      </w:r>
      <w:r w:rsidRPr="003F3E4B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و</w:t>
      </w:r>
      <w:r w:rsidRPr="003F3E4B">
        <w:rPr>
          <w:rFonts w:hint="cs"/>
          <w:rtl/>
          <w:lang w:bidi="ar"/>
        </w:rPr>
        <w:t xml:space="preserve">لجان دراسات الاتصالات الراديوية، </w:t>
      </w:r>
      <w:r>
        <w:rPr>
          <w:rFonts w:hint="cs"/>
          <w:rtl/>
          <w:lang w:bidi="ar"/>
        </w:rPr>
        <w:t>واجتماعات فر</w:t>
      </w:r>
      <w:r w:rsidRPr="003F3E4B">
        <w:rPr>
          <w:rFonts w:hint="cs"/>
          <w:rtl/>
          <w:lang w:bidi="ar"/>
        </w:rPr>
        <w:t>ق العمل</w:t>
      </w:r>
      <w:r>
        <w:rPr>
          <w:rFonts w:hint="cs"/>
          <w:rtl/>
          <w:lang w:bidi="ar"/>
        </w:rPr>
        <w:t xml:space="preserve"> وأفرقة المهام</w:t>
      </w:r>
      <w:r w:rsidRPr="003F3E4B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وما إلى ذلك</w:t>
      </w:r>
      <w:r w:rsidRPr="003F3E4B">
        <w:rPr>
          <w:rFonts w:hint="cs"/>
          <w:rtl/>
          <w:lang w:bidi="ar"/>
        </w:rPr>
        <w:t>).</w:t>
      </w:r>
    </w:p>
    <w:p w:rsidR="0070422D" w:rsidRDefault="003E7144" w:rsidP="003E7144">
      <w:pPr>
        <w:ind w:left="794" w:hanging="794"/>
        <w:rPr>
          <w:rtl/>
          <w:lang w:bidi="ar"/>
        </w:rPr>
      </w:pPr>
      <w:r>
        <w:rPr>
          <w:rtl/>
          <w:lang w:bidi="ar"/>
        </w:rPr>
        <w:tab/>
      </w:r>
      <w:r w:rsidR="0070422D">
        <w:rPr>
          <w:rFonts w:hint="cs"/>
          <w:rtl/>
          <w:lang w:bidi="ar"/>
        </w:rPr>
        <w:t xml:space="preserve">وستُمهر </w:t>
      </w:r>
      <w:r w:rsidR="0070422D" w:rsidRPr="003F3E4B">
        <w:rPr>
          <w:rFonts w:hint="cs"/>
          <w:rtl/>
          <w:lang w:bidi="ar"/>
        </w:rPr>
        <w:t>منشورات</w:t>
      </w:r>
      <w:r w:rsidR="0070422D" w:rsidRPr="001405D6">
        <w:rPr>
          <w:rFonts w:hint="cs"/>
          <w:rtl/>
          <w:lang w:bidi="ar"/>
        </w:rPr>
        <w:t xml:space="preserve"> </w:t>
      </w:r>
      <w:r w:rsidR="0070422D" w:rsidRPr="003F3E4B">
        <w:rPr>
          <w:rFonts w:hint="cs"/>
          <w:rtl/>
          <w:lang w:bidi="ar"/>
        </w:rPr>
        <w:t>لجان دراسات الاتصالات الراديوية</w:t>
      </w:r>
      <w:r w:rsidR="0070422D" w:rsidRPr="001405D6">
        <w:rPr>
          <w:rFonts w:hint="cs"/>
          <w:rtl/>
          <w:lang w:bidi="ar"/>
        </w:rPr>
        <w:t xml:space="preserve"> </w:t>
      </w:r>
      <w:r w:rsidR="0070422D" w:rsidRPr="003F3E4B">
        <w:rPr>
          <w:rFonts w:hint="cs"/>
          <w:rtl/>
          <w:lang w:bidi="ar"/>
        </w:rPr>
        <w:t>الصادرة خلال</w:t>
      </w:r>
      <w:r w:rsidR="0070422D">
        <w:rPr>
          <w:rFonts w:hint="cs"/>
          <w:rtl/>
          <w:lang w:bidi="ar"/>
        </w:rPr>
        <w:t xml:space="preserve"> عام</w:t>
      </w:r>
      <w:r w:rsidR="0070422D" w:rsidRPr="003F3E4B">
        <w:rPr>
          <w:rFonts w:hint="cs"/>
          <w:rtl/>
          <w:lang w:bidi="ar"/>
        </w:rPr>
        <w:t xml:space="preserve"> </w:t>
      </w:r>
      <w:r w:rsidR="0070422D">
        <w:rPr>
          <w:lang w:bidi="ar"/>
        </w:rPr>
        <w:t>2017</w:t>
      </w:r>
      <w:r w:rsidR="0070422D" w:rsidRPr="003F3E4B">
        <w:rPr>
          <w:rFonts w:hint="cs"/>
          <w:rtl/>
          <w:lang w:bidi="ar"/>
        </w:rPr>
        <w:t xml:space="preserve"> (</w:t>
      </w:r>
      <w:r w:rsidR="0070422D">
        <w:rPr>
          <w:rFonts w:hint="cs"/>
          <w:rtl/>
          <w:lang w:bidi="ar"/>
        </w:rPr>
        <w:t>كتوصيات قطاع الاتصالات الراديوية</w:t>
      </w:r>
      <w:r w:rsidR="0070422D" w:rsidRPr="003F3E4B">
        <w:rPr>
          <w:rFonts w:hint="cs"/>
          <w:rtl/>
          <w:lang w:bidi="ar"/>
        </w:rPr>
        <w:t xml:space="preserve"> </w:t>
      </w:r>
      <w:r w:rsidR="0070422D">
        <w:rPr>
          <w:rFonts w:hint="cs"/>
          <w:rtl/>
          <w:lang w:bidi="ar"/>
        </w:rPr>
        <w:t>و</w:t>
      </w:r>
      <w:r w:rsidR="0070422D" w:rsidRPr="003F3E4B">
        <w:rPr>
          <w:rFonts w:hint="cs"/>
          <w:rtl/>
          <w:lang w:bidi="ar"/>
        </w:rPr>
        <w:t>كتيبات</w:t>
      </w:r>
      <w:r w:rsidR="0070422D">
        <w:rPr>
          <w:rFonts w:hint="cs"/>
          <w:rtl/>
          <w:lang w:bidi="ar"/>
        </w:rPr>
        <w:t>ه وتقاريره</w:t>
      </w:r>
      <w:r w:rsidR="0070422D" w:rsidRPr="003F3E4B">
        <w:rPr>
          <w:rFonts w:hint="cs"/>
          <w:rtl/>
          <w:lang w:bidi="ar"/>
        </w:rPr>
        <w:t xml:space="preserve">) </w:t>
      </w:r>
      <w:r w:rsidR="0070422D">
        <w:rPr>
          <w:rFonts w:hint="cs"/>
          <w:rtl/>
          <w:lang w:bidi="ar"/>
        </w:rPr>
        <w:t>ب</w:t>
      </w:r>
      <w:r w:rsidR="0070422D" w:rsidRPr="003F3E4B">
        <w:rPr>
          <w:rFonts w:hint="cs"/>
          <w:rtl/>
          <w:lang w:bidi="ar"/>
        </w:rPr>
        <w:t>الصورة التالية:</w:t>
      </w:r>
    </w:p>
    <w:p w:rsidR="0070422D" w:rsidRDefault="00AA7580" w:rsidP="003E7144">
      <w:pPr>
        <w:spacing w:after="120" w:line="240" w:lineRule="auto"/>
        <w:jc w:val="center"/>
        <w:rPr>
          <w:rtl/>
          <w:lang w:bidi="ar"/>
        </w:rPr>
      </w:pPr>
      <w:r w:rsidRPr="00AA7580">
        <w:rPr>
          <w:rFonts w:cs="Arial"/>
          <w:noProof/>
          <w:sz w:val="24"/>
          <w:szCs w:val="20"/>
          <w:lang w:eastAsia="zh-CN"/>
        </w:rPr>
        <w:drawing>
          <wp:inline distT="0" distB="0" distL="0" distR="0" wp14:anchorId="41A879FE" wp14:editId="775CE3FB">
            <wp:extent cx="1238250" cy="942975"/>
            <wp:effectExtent l="0" t="0" r="0" b="9525"/>
            <wp:docPr id="11" name="Picture 11" descr="M:\BRIAP\OPS\PROMOTION\2017\17-11-25 - CCIR 90th anniversary (1927 - 2017) - Washington Int. Radiotelegraph Convention\Coco documents\IMAGE PACK\V2 - FINAL\ITU-R CCIR 90-logo _410352c_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BRIAP\OPS\PROMOTION\2017\17-11-25 - CCIR 90th anniversary (1927 - 2017) - Washington Int. Radiotelegraph Convention\Coco documents\IMAGE PACK\V2 - FINAL\ITU-R CCIR 90-logo _410352c_e-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2D" w:rsidRPr="00B47CE4" w:rsidRDefault="00AA7580" w:rsidP="003E7144">
      <w:pPr>
        <w:keepNext/>
        <w:keepLines/>
        <w:ind w:left="794" w:hanging="794"/>
        <w:rPr>
          <w:rtl/>
          <w:lang w:val="en-GB" w:bidi="ar-EG"/>
        </w:rPr>
      </w:pPr>
      <w:r>
        <w:rPr>
          <w:lang w:bidi="ar"/>
        </w:rPr>
        <w:lastRenderedPageBreak/>
        <w:t>3</w:t>
      </w:r>
      <w:r w:rsidR="009C6EC9" w:rsidRPr="00AA7580">
        <w:rPr>
          <w:lang w:bidi="ar"/>
        </w:rPr>
        <w:t>.4</w:t>
      </w:r>
      <w:r w:rsidR="0070422D" w:rsidRPr="00AA7580">
        <w:rPr>
          <w:lang w:bidi="ar"/>
        </w:rPr>
        <w:tab/>
      </w:r>
      <w:r w:rsidR="0070422D" w:rsidRPr="009F6227">
        <w:rPr>
          <w:rFonts w:hint="cs"/>
          <w:b/>
          <w:bCs/>
          <w:rtl/>
          <w:lang w:bidi="ar"/>
        </w:rPr>
        <w:t xml:space="preserve">صفحة إلكترونية وغرفة أخبار إلكترونية مخصصتان - </w:t>
      </w:r>
      <w:r w:rsidR="0070422D" w:rsidRPr="009F6227">
        <w:rPr>
          <w:rFonts w:hint="cs"/>
          <w:b/>
          <w:bCs/>
          <w:lang w:val="en-GB" w:bidi="ar-EG"/>
        </w:rPr>
        <w:t>URL</w:t>
      </w:r>
      <w:r>
        <w:rPr>
          <w:rFonts w:hint="cs"/>
          <w:rtl/>
          <w:lang w:val="en-GB" w:bidi="ar-EG"/>
        </w:rPr>
        <w:t xml:space="preserve">: </w:t>
      </w:r>
      <w:hyperlink r:id="rId17" w:history="1">
        <w:r w:rsidRPr="00AA7580">
          <w:rPr>
            <w:rStyle w:val="Hyperlink"/>
            <w:b/>
            <w:bCs/>
            <w:lang w:val="en-GB" w:bidi="ar-EG"/>
          </w:rPr>
          <w:t>www.itu.int/go/ITU-R/90</w:t>
        </w:r>
      </w:hyperlink>
    </w:p>
    <w:p w:rsidR="0070422D" w:rsidRDefault="0070422D" w:rsidP="00AC3DCD">
      <w:pPr>
        <w:ind w:left="794" w:hanging="794"/>
        <w:rPr>
          <w:rtl/>
          <w:lang w:bidi="ar"/>
        </w:rPr>
      </w:pPr>
      <w:r>
        <w:rPr>
          <w:rtl/>
          <w:lang w:val="en-GB" w:bidi="ar-EG"/>
        </w:rPr>
        <w:tab/>
      </w:r>
      <w:r>
        <w:rPr>
          <w:rFonts w:hint="cs"/>
          <w:rtl/>
          <w:lang w:val="en-GB" w:bidi="ar-EG"/>
        </w:rPr>
        <w:t>ستُنشأ</w:t>
      </w:r>
      <w:r w:rsidRPr="001405D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3F3E4B">
        <w:rPr>
          <w:rFonts w:hint="cs"/>
          <w:rtl/>
          <w:lang w:bidi="ar"/>
        </w:rPr>
        <w:t>صفحة على شبكة الإنترنت في أقرب وقت ممكن و</w:t>
      </w:r>
      <w:r>
        <w:rPr>
          <w:rFonts w:hint="cs"/>
          <w:rtl/>
          <w:lang w:bidi="ar"/>
        </w:rPr>
        <w:t xml:space="preserve">سيجري </w:t>
      </w:r>
      <w:r w:rsidRPr="003F3E4B">
        <w:rPr>
          <w:rFonts w:hint="cs"/>
          <w:rtl/>
          <w:lang w:bidi="ar"/>
        </w:rPr>
        <w:t>تحديثها على مدار سنة الذكرى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2017</w:t>
      </w:r>
      <w:r w:rsidRPr="003F3E4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3F3E4B">
        <w:rPr>
          <w:rFonts w:hint="cs"/>
          <w:rtl/>
          <w:lang w:bidi="ar"/>
        </w:rPr>
        <w:t>الروابط ذات الصلة والاتصالات والمعلومات</w:t>
      </w:r>
      <w:r w:rsidRPr="001405D6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>الأخرى</w:t>
      </w:r>
      <w:r w:rsidRPr="001405D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المقترحة</w:t>
      </w:r>
      <w:r w:rsidRPr="003F3E4B">
        <w:rPr>
          <w:rFonts w:hint="cs"/>
          <w:rtl/>
          <w:lang w:bidi="ar"/>
        </w:rPr>
        <w:t>، على النحو المبين أدناه (</w:t>
      </w:r>
      <w:r>
        <w:rPr>
          <w:rFonts w:hint="cs"/>
          <w:rtl/>
          <w:lang w:bidi="ar"/>
        </w:rPr>
        <w:t>النقاط</w:t>
      </w:r>
      <w:r w:rsidR="00AC3DCD">
        <w:rPr>
          <w:rFonts w:hint="cs"/>
          <w:rtl/>
          <w:lang w:bidi="ar-EG"/>
        </w:rPr>
        <w:t xml:space="preserve"> من </w:t>
      </w:r>
      <w:r w:rsidR="00AC3DCD">
        <w:rPr>
          <w:lang w:bidi="ar-EG"/>
        </w:rPr>
        <w:t>4.4</w:t>
      </w:r>
      <w:r w:rsidR="00AC3DCD">
        <w:rPr>
          <w:rFonts w:hint="cs"/>
          <w:rtl/>
          <w:lang w:bidi="ar-EG"/>
        </w:rPr>
        <w:t xml:space="preserve"> إلى </w:t>
      </w:r>
      <w:r w:rsidR="00AC3DCD">
        <w:rPr>
          <w:lang w:bidi="ar-EG"/>
        </w:rPr>
        <w:t>10.4</w:t>
      </w:r>
      <w:r w:rsidRPr="003F3E4B">
        <w:rPr>
          <w:rFonts w:hint="cs"/>
          <w:rtl/>
          <w:lang w:bidi="ar"/>
        </w:rPr>
        <w:t>).</w:t>
      </w:r>
    </w:p>
    <w:p w:rsidR="0070422D" w:rsidRDefault="009F6227" w:rsidP="003E7144">
      <w:pPr>
        <w:ind w:left="794" w:hanging="794"/>
        <w:rPr>
          <w:rtl/>
          <w:lang w:val="en-GB" w:bidi="ar-EG"/>
        </w:rPr>
      </w:pPr>
      <w:r>
        <w:rPr>
          <w:lang w:bidi="ar"/>
        </w:rPr>
        <w:t>4.4</w:t>
      </w:r>
      <w:r w:rsidR="0070422D">
        <w:rPr>
          <w:lang w:bidi="ar"/>
        </w:rPr>
        <w:tab/>
      </w:r>
      <w:r w:rsidR="0070422D" w:rsidRPr="00B47CE4">
        <w:rPr>
          <w:rFonts w:hint="cs"/>
          <w:b/>
          <w:bCs/>
          <w:rtl/>
          <w:lang w:bidi="ar"/>
        </w:rPr>
        <w:t>التواصل مع الصحافة والإعلام:</w:t>
      </w:r>
      <w:r w:rsidR="0070422D" w:rsidRPr="003F3E4B">
        <w:rPr>
          <w:rFonts w:hint="cs"/>
          <w:rtl/>
          <w:lang w:bidi="ar"/>
        </w:rPr>
        <w:t xml:space="preserve"> </w:t>
      </w:r>
      <w:r w:rsidR="0070422D">
        <w:rPr>
          <w:rFonts w:hint="cs"/>
          <w:rtl/>
          <w:lang w:bidi="ar"/>
        </w:rPr>
        <w:t>نشرات صحفية</w:t>
      </w:r>
      <w:r w:rsidR="0070422D" w:rsidRPr="003F3E4B">
        <w:rPr>
          <w:rFonts w:hint="cs"/>
          <w:rtl/>
          <w:lang w:bidi="ar"/>
        </w:rPr>
        <w:t xml:space="preserve">، </w:t>
      </w:r>
      <w:r w:rsidR="0070422D">
        <w:rPr>
          <w:rFonts w:hint="cs"/>
          <w:rtl/>
          <w:lang w:bidi="ar"/>
        </w:rPr>
        <w:t>إعلانات إعلامية</w:t>
      </w:r>
      <w:r w:rsidR="0070422D" w:rsidRPr="003F3E4B">
        <w:rPr>
          <w:rFonts w:hint="cs"/>
          <w:rtl/>
          <w:lang w:bidi="ar"/>
        </w:rPr>
        <w:t xml:space="preserve">، </w:t>
      </w:r>
      <w:r w:rsidR="0070422D">
        <w:rPr>
          <w:rFonts w:hint="cs"/>
          <w:rtl/>
          <w:lang w:bidi="ar"/>
        </w:rPr>
        <w:t>بيانات صحفية</w:t>
      </w:r>
      <w:r w:rsidR="0070422D" w:rsidRPr="003F3E4B">
        <w:rPr>
          <w:rFonts w:hint="cs"/>
          <w:rtl/>
          <w:lang w:bidi="ar"/>
        </w:rPr>
        <w:t>.</w:t>
      </w:r>
    </w:p>
    <w:p w:rsidR="0070422D" w:rsidRPr="00617A59" w:rsidRDefault="009F6227" w:rsidP="003F2B9A">
      <w:pPr>
        <w:ind w:left="794" w:hanging="794"/>
        <w:rPr>
          <w:spacing w:val="-2"/>
          <w:rtl/>
          <w:lang w:bidi="ar"/>
        </w:rPr>
      </w:pPr>
      <w:r>
        <w:rPr>
          <w:lang w:bidi="ar-EG"/>
        </w:rPr>
        <w:t>5.4</w:t>
      </w:r>
      <w:r w:rsidR="0070422D">
        <w:rPr>
          <w:lang w:bidi="ar"/>
        </w:rPr>
        <w:tab/>
      </w:r>
      <w:r w:rsidR="0070422D" w:rsidRPr="00617A59">
        <w:rPr>
          <w:rFonts w:hint="cs"/>
          <w:b/>
          <w:bCs/>
          <w:spacing w:val="-2"/>
          <w:rtl/>
          <w:lang w:bidi="ar"/>
        </w:rPr>
        <w:t>النسخة الإلكترونية من مجلة أخبار الاتحاد:</w:t>
      </w:r>
      <w:r w:rsidR="0070422D" w:rsidRPr="00617A59">
        <w:rPr>
          <w:rFonts w:hint="cs"/>
          <w:spacing w:val="-2"/>
          <w:rtl/>
          <w:lang w:bidi="ar"/>
        </w:rPr>
        <w:t xml:space="preserve"> </w:t>
      </w:r>
      <w:r w:rsidR="0070422D" w:rsidRPr="00617A59">
        <w:rPr>
          <w:rFonts w:hint="cs"/>
          <w:b/>
          <w:bCs/>
          <w:spacing w:val="-2"/>
          <w:rtl/>
          <w:lang w:bidi="ar"/>
        </w:rPr>
        <w:t>الذكرى السنوية</w:t>
      </w:r>
      <w:r w:rsidR="0070422D" w:rsidRPr="00617A59">
        <w:rPr>
          <w:rFonts w:hint="cs"/>
          <w:b/>
          <w:bCs/>
          <w:spacing w:val="-2"/>
          <w:rtl/>
          <w:lang w:val="en-GB" w:bidi="ar"/>
        </w:rPr>
        <w:t xml:space="preserve"> التسعون</w:t>
      </w:r>
      <w:r w:rsidR="0070422D" w:rsidRPr="00617A59">
        <w:rPr>
          <w:b/>
          <w:bCs/>
          <w:spacing w:val="-2"/>
          <w:rtl/>
          <w:lang w:val="en-GB" w:bidi="ar"/>
        </w:rPr>
        <w:t xml:space="preserve"> </w:t>
      </w:r>
      <w:r w:rsidR="0070422D" w:rsidRPr="00617A59">
        <w:rPr>
          <w:rFonts w:hint="cs"/>
          <w:b/>
          <w:bCs/>
          <w:spacing w:val="-2"/>
          <w:rtl/>
          <w:lang w:val="en-GB" w:bidi="ar"/>
        </w:rPr>
        <w:t>لإنشاء</w:t>
      </w:r>
      <w:r w:rsidR="0070422D" w:rsidRPr="00071F79">
        <w:rPr>
          <w:rFonts w:hint="cs"/>
          <w:rtl/>
          <w:lang w:bidi="ar"/>
        </w:rPr>
        <w:t xml:space="preserve"> </w:t>
      </w:r>
      <w:r w:rsidR="0070422D" w:rsidRPr="00071F79">
        <w:rPr>
          <w:rFonts w:hint="cs"/>
          <w:b/>
          <w:bCs/>
          <w:spacing w:val="-2"/>
          <w:rtl/>
          <w:lang w:val="en-GB" w:bidi="ar"/>
        </w:rPr>
        <w:t xml:space="preserve">اللجنة الاستشارية الدولية </w:t>
      </w:r>
      <w:r w:rsidR="003F2B9A">
        <w:rPr>
          <w:rFonts w:hint="cs"/>
          <w:b/>
          <w:bCs/>
          <w:spacing w:val="-2"/>
          <w:rtl/>
          <w:lang w:val="en-GB" w:bidi="ar"/>
        </w:rPr>
        <w:t>للراديو</w:t>
      </w:r>
      <w:r w:rsidR="0070422D">
        <w:rPr>
          <w:rFonts w:hint="cs"/>
          <w:b/>
          <w:bCs/>
          <w:spacing w:val="-2"/>
          <w:rtl/>
          <w:lang w:val="en-GB" w:bidi="ar"/>
        </w:rPr>
        <w:t>/</w:t>
      </w:r>
      <w:r w:rsidR="0070422D" w:rsidRPr="00617A59">
        <w:rPr>
          <w:rFonts w:hint="cs"/>
          <w:b/>
          <w:bCs/>
          <w:spacing w:val="-2"/>
          <w:rtl/>
          <w:lang w:val="en-GB" w:bidi="ar"/>
        </w:rPr>
        <w:t>لجان</w:t>
      </w:r>
      <w:r w:rsidR="0070422D" w:rsidRPr="00617A59">
        <w:rPr>
          <w:b/>
          <w:bCs/>
          <w:spacing w:val="-2"/>
          <w:rtl/>
          <w:lang w:val="en-GB" w:bidi="ar"/>
        </w:rPr>
        <w:t xml:space="preserve"> </w:t>
      </w:r>
      <w:r w:rsidR="0070422D" w:rsidRPr="00617A59">
        <w:rPr>
          <w:rFonts w:hint="cs"/>
          <w:b/>
          <w:bCs/>
          <w:spacing w:val="-2"/>
          <w:rtl/>
          <w:lang w:val="en-GB" w:bidi="ar"/>
        </w:rPr>
        <w:t>دراسات</w:t>
      </w:r>
      <w:r w:rsidR="0070422D" w:rsidRPr="00617A59">
        <w:rPr>
          <w:b/>
          <w:bCs/>
          <w:spacing w:val="-2"/>
          <w:rtl/>
          <w:lang w:val="en-GB" w:bidi="ar"/>
        </w:rPr>
        <w:t xml:space="preserve"> </w:t>
      </w:r>
      <w:r w:rsidR="0070422D" w:rsidRPr="00617A59">
        <w:rPr>
          <w:rFonts w:hint="cs"/>
          <w:b/>
          <w:bCs/>
          <w:spacing w:val="-2"/>
          <w:rtl/>
          <w:lang w:val="en-GB" w:bidi="ar"/>
        </w:rPr>
        <w:t>قطاع</w:t>
      </w:r>
      <w:r w:rsidR="0070422D" w:rsidRPr="00617A59">
        <w:rPr>
          <w:b/>
          <w:bCs/>
          <w:spacing w:val="-2"/>
          <w:rtl/>
          <w:lang w:val="en-GB" w:bidi="ar"/>
        </w:rPr>
        <w:t xml:space="preserve"> </w:t>
      </w:r>
      <w:r w:rsidR="0070422D" w:rsidRPr="00617A59">
        <w:rPr>
          <w:rFonts w:hint="cs"/>
          <w:b/>
          <w:bCs/>
          <w:spacing w:val="-2"/>
          <w:rtl/>
          <w:lang w:val="en-GB" w:bidi="ar"/>
        </w:rPr>
        <w:t>الاتصالات</w:t>
      </w:r>
      <w:r w:rsidR="0070422D" w:rsidRPr="00617A59">
        <w:rPr>
          <w:b/>
          <w:bCs/>
          <w:spacing w:val="-2"/>
          <w:rtl/>
          <w:lang w:val="en-GB" w:bidi="ar"/>
        </w:rPr>
        <w:t xml:space="preserve"> </w:t>
      </w:r>
      <w:r w:rsidR="0070422D" w:rsidRPr="00617A59">
        <w:rPr>
          <w:rFonts w:hint="cs"/>
          <w:b/>
          <w:bCs/>
          <w:spacing w:val="-2"/>
          <w:rtl/>
          <w:lang w:val="en-GB" w:bidi="ar"/>
        </w:rPr>
        <w:t xml:space="preserve">الراديوية </w:t>
      </w:r>
      <w:r w:rsidR="0070422D" w:rsidRPr="00617A59">
        <w:rPr>
          <w:rFonts w:hint="cs"/>
          <w:b/>
          <w:bCs/>
          <w:spacing w:val="-2"/>
          <w:rtl/>
          <w:lang w:bidi="ar"/>
        </w:rPr>
        <w:t>"عدد خاص"</w:t>
      </w:r>
      <w:r w:rsidR="0070422D" w:rsidRPr="00617A59">
        <w:rPr>
          <w:rFonts w:hint="cs"/>
          <w:spacing w:val="-2"/>
          <w:rtl/>
          <w:lang w:bidi="ar"/>
        </w:rPr>
        <w:t xml:space="preserve"> يتضمن مقالات من الأعضاء (مع إمكانية استضافة مدونات خارجية).</w:t>
      </w:r>
    </w:p>
    <w:p w:rsidR="0070422D" w:rsidRDefault="009F6227" w:rsidP="003F2B9A">
      <w:pPr>
        <w:ind w:left="794" w:hanging="794"/>
        <w:rPr>
          <w:rtl/>
          <w:lang w:bidi="ar"/>
        </w:rPr>
      </w:pPr>
      <w:r>
        <w:rPr>
          <w:lang w:bidi="ar"/>
        </w:rPr>
        <w:t>6.4</w:t>
      </w:r>
      <w:r w:rsidR="0070422D">
        <w:rPr>
          <w:lang w:bidi="ar"/>
        </w:rPr>
        <w:tab/>
      </w:r>
      <w:r w:rsidR="0070422D" w:rsidRPr="00B47CE4">
        <w:rPr>
          <w:rFonts w:hint="cs"/>
          <w:b/>
          <w:bCs/>
          <w:rtl/>
          <w:lang w:bidi="ar"/>
        </w:rPr>
        <w:t>أسئلة وأجوبة - ملخص المعالم الرئيسية في تطور تكنولوجيات الاتصالات الراديوية (</w:t>
      </w:r>
      <w:r w:rsidR="0070422D" w:rsidRPr="00071F79">
        <w:rPr>
          <w:rFonts w:hint="cs"/>
          <w:b/>
          <w:bCs/>
          <w:rtl/>
          <w:lang w:bidi="ar"/>
        </w:rPr>
        <w:t>اللجنة الاستشارية الدولية</w:t>
      </w:r>
      <w:r w:rsidR="0070422D">
        <w:rPr>
          <w:rFonts w:hint="cs"/>
          <w:b/>
          <w:bCs/>
          <w:rtl/>
          <w:lang w:bidi="ar"/>
        </w:rPr>
        <w:t xml:space="preserve"> </w:t>
      </w:r>
      <w:r w:rsidR="003F2B9A">
        <w:rPr>
          <w:rFonts w:hint="cs"/>
          <w:b/>
          <w:bCs/>
          <w:rtl/>
          <w:lang w:bidi="ar"/>
        </w:rPr>
        <w:t>للراديو</w:t>
      </w:r>
      <w:r w:rsidR="0070422D">
        <w:rPr>
          <w:rFonts w:hint="cs"/>
          <w:b/>
          <w:bCs/>
          <w:rtl/>
          <w:lang w:bidi="ar"/>
        </w:rPr>
        <w:t>/</w:t>
      </w:r>
      <w:r w:rsidR="0070422D" w:rsidRPr="00B47CE4">
        <w:rPr>
          <w:rFonts w:hint="cs"/>
          <w:b/>
          <w:bCs/>
          <w:rtl/>
          <w:lang w:val="en-GB" w:bidi="ar"/>
        </w:rPr>
        <w:t>لجان</w:t>
      </w:r>
      <w:r w:rsidR="0070422D" w:rsidRPr="00B47CE4">
        <w:rPr>
          <w:b/>
          <w:bCs/>
          <w:rtl/>
          <w:lang w:val="en-GB" w:bidi="ar"/>
        </w:rPr>
        <w:t xml:space="preserve"> </w:t>
      </w:r>
      <w:r w:rsidR="0070422D" w:rsidRPr="00B47CE4">
        <w:rPr>
          <w:rFonts w:hint="cs"/>
          <w:b/>
          <w:bCs/>
          <w:rtl/>
          <w:lang w:val="en-GB" w:bidi="ar"/>
        </w:rPr>
        <w:t>دراسات</w:t>
      </w:r>
      <w:r w:rsidR="0070422D" w:rsidRPr="00B47CE4">
        <w:rPr>
          <w:b/>
          <w:bCs/>
          <w:rtl/>
          <w:lang w:val="en-GB" w:bidi="ar"/>
        </w:rPr>
        <w:t xml:space="preserve"> </w:t>
      </w:r>
      <w:r w:rsidR="0070422D" w:rsidRPr="00B47CE4">
        <w:rPr>
          <w:rFonts w:hint="cs"/>
          <w:b/>
          <w:bCs/>
          <w:rtl/>
          <w:lang w:val="en-GB" w:bidi="ar"/>
        </w:rPr>
        <w:t>قطاع</w:t>
      </w:r>
      <w:r w:rsidR="0070422D" w:rsidRPr="00B47CE4">
        <w:rPr>
          <w:b/>
          <w:bCs/>
          <w:rtl/>
          <w:lang w:val="en-GB" w:bidi="ar"/>
        </w:rPr>
        <w:t xml:space="preserve"> </w:t>
      </w:r>
      <w:r w:rsidR="0070422D" w:rsidRPr="00B47CE4">
        <w:rPr>
          <w:rFonts w:hint="cs"/>
          <w:b/>
          <w:bCs/>
          <w:rtl/>
          <w:lang w:val="en-GB" w:bidi="ar"/>
        </w:rPr>
        <w:t>الاتصالات</w:t>
      </w:r>
      <w:r w:rsidR="0070422D" w:rsidRPr="00B47CE4">
        <w:rPr>
          <w:b/>
          <w:bCs/>
          <w:rtl/>
          <w:lang w:val="en-GB" w:bidi="ar"/>
        </w:rPr>
        <w:t xml:space="preserve"> </w:t>
      </w:r>
      <w:r w:rsidR="0070422D" w:rsidRPr="00B47CE4">
        <w:rPr>
          <w:rFonts w:hint="cs"/>
          <w:b/>
          <w:bCs/>
          <w:rtl/>
          <w:lang w:val="en-GB" w:bidi="ar"/>
        </w:rPr>
        <w:t>الراديوية</w:t>
      </w:r>
      <w:r w:rsidR="0070422D" w:rsidRPr="00B47CE4">
        <w:rPr>
          <w:rFonts w:hint="cs"/>
          <w:b/>
          <w:bCs/>
          <w:rtl/>
          <w:lang w:bidi="ar"/>
        </w:rPr>
        <w:t>)</w:t>
      </w:r>
      <w:r w:rsidR="0070422D" w:rsidRPr="003F3E4B">
        <w:rPr>
          <w:rFonts w:hint="cs"/>
          <w:rtl/>
          <w:lang w:bidi="ar"/>
        </w:rPr>
        <w:t xml:space="preserve"> مع خلفية تاريخية.</w:t>
      </w:r>
    </w:p>
    <w:p w:rsidR="0070422D" w:rsidRDefault="009F6227" w:rsidP="003E7144">
      <w:pPr>
        <w:ind w:left="794" w:hanging="794"/>
        <w:rPr>
          <w:rtl/>
          <w:lang w:bidi="ar"/>
        </w:rPr>
      </w:pPr>
      <w:r>
        <w:rPr>
          <w:lang w:bidi="ar"/>
        </w:rPr>
        <w:t>7.4</w:t>
      </w:r>
      <w:r w:rsidR="0070422D">
        <w:rPr>
          <w:lang w:bidi="ar"/>
        </w:rPr>
        <w:tab/>
      </w:r>
      <w:r w:rsidR="0070422D" w:rsidRPr="00B47CE4">
        <w:rPr>
          <w:rFonts w:hint="cs"/>
          <w:b/>
          <w:bCs/>
          <w:rtl/>
          <w:lang w:bidi="ar"/>
        </w:rPr>
        <w:t>مقاطع فيديو:</w:t>
      </w:r>
    </w:p>
    <w:p w:rsidR="0070422D" w:rsidRDefault="0070422D" w:rsidP="00AC3DCD">
      <w:pPr>
        <w:pStyle w:val="enumlev2"/>
        <w:rPr>
          <w:rtl/>
          <w:lang w:val="en-GB" w:bidi="ar-EG"/>
        </w:rPr>
      </w:pPr>
      <w:r w:rsidRPr="003F3E4B">
        <w:rPr>
          <w:rFonts w:hint="cs"/>
          <w:rtl/>
          <w:lang w:bidi="ar"/>
        </w:rPr>
        <w:t>-</w:t>
      </w:r>
      <w:r>
        <w:rPr>
          <w:rtl/>
          <w:lang w:bidi="ar"/>
        </w:rPr>
        <w:tab/>
      </w:r>
      <w:r w:rsidRPr="00B47CE4">
        <w:rPr>
          <w:rFonts w:hint="cs"/>
          <w:b/>
          <w:bCs/>
          <w:rtl/>
          <w:lang w:bidi="ar"/>
        </w:rPr>
        <w:t xml:space="preserve">رسالة فيديوية مسجلة مسبقاً من مدير </w:t>
      </w:r>
      <w:r w:rsidRPr="00B47CE4">
        <w:rPr>
          <w:rFonts w:hint="cs"/>
          <w:b/>
          <w:bCs/>
          <w:rtl/>
          <w:lang w:val="en-GB" w:bidi="ar-EG"/>
        </w:rPr>
        <w:t>مكتب الاتصالات الراديوية</w:t>
      </w:r>
      <w:r w:rsidRPr="003F3E4B"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–</w:t>
      </w:r>
      <w:r w:rsidRPr="003F3E4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بشأن </w:t>
      </w:r>
      <w:r w:rsidRPr="003F3E4B">
        <w:rPr>
          <w:rFonts w:hint="cs"/>
          <w:rtl/>
          <w:lang w:bidi="ar"/>
        </w:rPr>
        <w:t>"</w:t>
      </w:r>
      <w:r>
        <w:rPr>
          <w:rFonts w:hint="cs"/>
          <w:rtl/>
          <w:lang w:bidi="ar"/>
        </w:rPr>
        <w:t xml:space="preserve">دواعي ازدياد </w:t>
      </w:r>
      <w:r w:rsidRPr="003F3E4B">
        <w:rPr>
          <w:rFonts w:hint="cs"/>
          <w:rtl/>
          <w:lang w:bidi="ar"/>
        </w:rPr>
        <w:t xml:space="preserve">أهمية </w:t>
      </w:r>
      <w:r>
        <w:rPr>
          <w:rFonts w:hint="cs"/>
          <w:rtl/>
          <w:lang w:bidi="ar"/>
        </w:rPr>
        <w:t xml:space="preserve">معايير قطاع </w:t>
      </w:r>
      <w:r w:rsidRPr="003F3E4B">
        <w:rPr>
          <w:rFonts w:hint="cs"/>
          <w:rtl/>
          <w:lang w:bidi="ar"/>
        </w:rPr>
        <w:t>ا</w:t>
      </w:r>
      <w:r>
        <w:rPr>
          <w:rFonts w:hint="cs"/>
          <w:rtl/>
          <w:lang w:bidi="ar"/>
        </w:rPr>
        <w:t>لا</w:t>
      </w:r>
      <w:r w:rsidRPr="003F3E4B">
        <w:rPr>
          <w:rFonts w:hint="cs"/>
          <w:rtl/>
          <w:lang w:bidi="ar"/>
        </w:rPr>
        <w:t>تصالات الراديوية</w:t>
      </w:r>
      <w:r>
        <w:rPr>
          <w:rFonts w:hint="cs"/>
          <w:rtl/>
          <w:lang w:bidi="ar"/>
        </w:rPr>
        <w:t xml:space="preserve"> وتقاريره عن </w:t>
      </w:r>
      <w:r w:rsidR="00AC3DCD">
        <w:rPr>
          <w:rFonts w:hint="cs"/>
          <w:rtl/>
          <w:lang w:bidi="ar"/>
        </w:rPr>
        <w:t xml:space="preserve">أفضل </w:t>
      </w:r>
      <w:r>
        <w:rPr>
          <w:rFonts w:hint="cs"/>
          <w:rtl/>
          <w:lang w:bidi="ar"/>
        </w:rPr>
        <w:t xml:space="preserve">الممارسات بشكل غير مسبوق </w:t>
      </w:r>
      <w:r w:rsidRPr="003F3E4B">
        <w:rPr>
          <w:rFonts w:hint="cs"/>
          <w:rtl/>
          <w:lang w:bidi="ar"/>
        </w:rPr>
        <w:t>في جميع أنحاء العالم".</w:t>
      </w:r>
    </w:p>
    <w:p w:rsidR="0070422D" w:rsidRPr="002C0887" w:rsidRDefault="0070422D" w:rsidP="001459FB">
      <w:pPr>
        <w:pStyle w:val="enumlev2"/>
        <w:rPr>
          <w:rtl/>
          <w:lang w:bidi="ar"/>
        </w:rPr>
      </w:pPr>
      <w:r w:rsidRPr="002C0887">
        <w:rPr>
          <w:rFonts w:hint="cs"/>
          <w:rtl/>
          <w:lang w:bidi="ar"/>
        </w:rPr>
        <w:t>-</w:t>
      </w:r>
      <w:r w:rsidRPr="002C0887">
        <w:rPr>
          <w:rtl/>
          <w:lang w:bidi="ar"/>
        </w:rPr>
        <w:tab/>
      </w:r>
      <w:r w:rsidRPr="002C0887">
        <w:rPr>
          <w:rFonts w:hint="cs"/>
          <w:b/>
          <w:bCs/>
          <w:i/>
          <w:iCs/>
          <w:rtl/>
          <w:lang w:bidi="ar"/>
        </w:rPr>
        <w:t>"</w:t>
      </w:r>
      <w:r>
        <w:rPr>
          <w:rFonts w:hint="cs"/>
          <w:b/>
          <w:bCs/>
          <w:i/>
          <w:iCs/>
          <w:rtl/>
          <w:lang w:bidi="ar"/>
        </w:rPr>
        <w:t>ال</w:t>
      </w:r>
      <w:r w:rsidRPr="00071F79">
        <w:rPr>
          <w:rFonts w:hint="cs"/>
          <w:b/>
          <w:bCs/>
          <w:i/>
          <w:iCs/>
          <w:rtl/>
          <w:lang w:bidi="ar"/>
        </w:rPr>
        <w:t>معايير و</w:t>
      </w:r>
      <w:r>
        <w:rPr>
          <w:rFonts w:hint="cs"/>
          <w:b/>
          <w:bCs/>
          <w:i/>
          <w:iCs/>
          <w:rtl/>
          <w:lang w:bidi="ar"/>
        </w:rPr>
        <w:t>ال</w:t>
      </w:r>
      <w:r w:rsidRPr="00071F79">
        <w:rPr>
          <w:rFonts w:hint="cs"/>
          <w:b/>
          <w:bCs/>
          <w:i/>
          <w:iCs/>
          <w:rtl/>
          <w:lang w:bidi="ar"/>
        </w:rPr>
        <w:t>تقارير عن</w:t>
      </w:r>
      <w:r w:rsidR="00AC3DCD">
        <w:rPr>
          <w:rFonts w:hint="cs"/>
          <w:b/>
          <w:bCs/>
          <w:i/>
          <w:iCs/>
          <w:rtl/>
          <w:lang w:bidi="ar"/>
        </w:rPr>
        <w:t xml:space="preserve"> أفضل</w:t>
      </w:r>
      <w:r w:rsidRPr="00071F79">
        <w:rPr>
          <w:rFonts w:hint="cs"/>
          <w:b/>
          <w:bCs/>
          <w:i/>
          <w:iCs/>
          <w:rtl/>
          <w:lang w:bidi="ar"/>
        </w:rPr>
        <w:t xml:space="preserve"> الممارسات </w:t>
      </w:r>
      <w:r>
        <w:rPr>
          <w:rFonts w:hint="cs"/>
          <w:b/>
          <w:bCs/>
          <w:i/>
          <w:iCs/>
          <w:rtl/>
          <w:lang w:bidi="ar"/>
        </w:rPr>
        <w:t>في</w:t>
      </w:r>
      <w:r w:rsidRPr="00071F79">
        <w:rPr>
          <w:rFonts w:hint="cs"/>
          <w:b/>
          <w:bCs/>
          <w:i/>
          <w:iCs/>
          <w:rtl/>
          <w:lang w:bidi="ar"/>
        </w:rPr>
        <w:t xml:space="preserve"> </w:t>
      </w:r>
      <w:r w:rsidRPr="002C0887">
        <w:rPr>
          <w:rFonts w:hint="cs"/>
          <w:b/>
          <w:bCs/>
          <w:i/>
          <w:iCs/>
          <w:rtl/>
          <w:lang w:bidi="ar"/>
        </w:rPr>
        <w:t>الاتصالات الراديوية"</w:t>
      </w:r>
      <w:r w:rsidRPr="002C0887">
        <w:rPr>
          <w:rFonts w:hint="cs"/>
          <w:rtl/>
          <w:lang w:bidi="ar"/>
        </w:rPr>
        <w:t xml:space="preserve"> </w:t>
      </w:r>
      <w:r w:rsidRPr="002C0887">
        <w:rPr>
          <w:rFonts w:hint="cs"/>
          <w:b/>
          <w:bCs/>
          <w:rtl/>
          <w:lang w:bidi="ar"/>
        </w:rPr>
        <w:t>ل</w:t>
      </w:r>
      <w:r>
        <w:rPr>
          <w:rFonts w:hint="cs"/>
          <w:b/>
          <w:bCs/>
          <w:rtl/>
          <w:lang w:bidi="ar"/>
        </w:rPr>
        <w:t>دى ا</w:t>
      </w:r>
      <w:r w:rsidRPr="002C0887">
        <w:rPr>
          <w:rFonts w:hint="cs"/>
          <w:b/>
          <w:bCs/>
          <w:rtl/>
          <w:lang w:bidi="ar"/>
        </w:rPr>
        <w:t>لاتحاد الدولي للاتصالات</w:t>
      </w:r>
      <w:r w:rsidR="001459FB">
        <w:rPr>
          <w:rFonts w:hint="eastAsia"/>
          <w:rtl/>
          <w:lang w:bidi="ar"/>
        </w:rPr>
        <w:t> </w:t>
      </w:r>
      <w:r w:rsidRPr="002C0887">
        <w:rPr>
          <w:rFonts w:hint="cs"/>
          <w:rtl/>
          <w:lang w:bidi="ar"/>
        </w:rPr>
        <w:t xml:space="preserve">- تسجيل فيديوي جديد يجري إعداده مع وحدة الاتصالات المؤسسية بالاتحاد </w:t>
      </w:r>
      <w:r w:rsidR="00F21C9C">
        <w:rPr>
          <w:rFonts w:hint="cs"/>
          <w:rtl/>
          <w:lang w:bidi="ar"/>
        </w:rPr>
        <w:t>ويعتمد على المعلومات الواردة في</w:t>
      </w:r>
      <w:r w:rsidR="00F21C9C">
        <w:rPr>
          <w:rFonts w:hint="eastAsia"/>
          <w:rtl/>
          <w:lang w:bidi="ar"/>
        </w:rPr>
        <w:t> </w:t>
      </w:r>
      <w:r w:rsidRPr="002C0887">
        <w:rPr>
          <w:rFonts w:hint="cs"/>
          <w:rtl/>
          <w:lang w:bidi="ar"/>
        </w:rPr>
        <w:t>فقرة أسئلة وأجوبة (انظر النقطة</w:t>
      </w:r>
      <w:r w:rsidRPr="002C0887">
        <w:rPr>
          <w:rFonts w:hint="eastAsia"/>
          <w:rtl/>
          <w:lang w:bidi="ar"/>
        </w:rPr>
        <w:t> </w:t>
      </w:r>
      <w:r w:rsidR="00AC3DCD">
        <w:rPr>
          <w:lang w:bidi="ar"/>
        </w:rPr>
        <w:t>6.4</w:t>
      </w:r>
      <w:r w:rsidRPr="002C0887">
        <w:rPr>
          <w:rFonts w:hint="cs"/>
          <w:rtl/>
          <w:lang w:bidi="ar"/>
        </w:rPr>
        <w:t xml:space="preserve"> أعلاه).</w:t>
      </w:r>
    </w:p>
    <w:p w:rsidR="0070422D" w:rsidRDefault="0070422D" w:rsidP="009F6227">
      <w:pPr>
        <w:pStyle w:val="enumlev2"/>
        <w:rPr>
          <w:rtl/>
          <w:lang w:bidi="ar"/>
        </w:rPr>
      </w:pPr>
      <w:r>
        <w:rPr>
          <w:rFonts w:hint="cs"/>
          <w:rtl/>
          <w:lang w:bidi="ar"/>
        </w:rPr>
        <w:t>-</w:t>
      </w:r>
      <w:r>
        <w:rPr>
          <w:rtl/>
          <w:lang w:bidi="ar"/>
        </w:rPr>
        <w:tab/>
      </w:r>
      <w:r w:rsidRPr="00E7400A">
        <w:rPr>
          <w:rFonts w:hint="cs"/>
          <w:b/>
          <w:bCs/>
          <w:rtl/>
          <w:lang w:bidi="ar"/>
        </w:rPr>
        <w:t>فيديو عن الاحتفالات بالذكرى</w:t>
      </w:r>
      <w:r w:rsidRPr="003F3E4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سيجري</w:t>
      </w:r>
      <w:r w:rsidRPr="003F3E4B">
        <w:rPr>
          <w:rFonts w:hint="cs"/>
          <w:rtl/>
          <w:lang w:bidi="ar"/>
        </w:rPr>
        <w:t xml:space="preserve"> تصويره </w:t>
      </w:r>
      <w:r>
        <w:rPr>
          <w:rFonts w:hint="cs"/>
          <w:rtl/>
          <w:lang w:bidi="ar"/>
        </w:rPr>
        <w:t>وإعداده</w:t>
      </w:r>
      <w:r w:rsidRPr="003F3E4B">
        <w:rPr>
          <w:rFonts w:hint="cs"/>
          <w:rtl/>
          <w:lang w:bidi="ar"/>
        </w:rPr>
        <w:t xml:space="preserve"> مع </w:t>
      </w:r>
      <w:r>
        <w:rPr>
          <w:rFonts w:hint="cs"/>
          <w:rtl/>
          <w:lang w:bidi="ar"/>
        </w:rPr>
        <w:t>وحدة</w:t>
      </w:r>
      <w:r w:rsidRPr="00E7400A">
        <w:rPr>
          <w:rFonts w:hint="cs"/>
          <w:rtl/>
          <w:lang w:bidi="ar"/>
        </w:rPr>
        <w:t xml:space="preserve"> </w:t>
      </w:r>
      <w:r w:rsidRPr="003F3E4B">
        <w:rPr>
          <w:rFonts w:hint="cs"/>
          <w:rtl/>
          <w:lang w:bidi="ar"/>
        </w:rPr>
        <w:t>الاتصالات المؤسسية</w:t>
      </w:r>
      <w:r>
        <w:rPr>
          <w:rFonts w:hint="cs"/>
          <w:rtl/>
          <w:lang w:bidi="ar"/>
        </w:rPr>
        <w:t xml:space="preserve"> ب</w:t>
      </w:r>
      <w:r w:rsidRPr="003F3E4B">
        <w:rPr>
          <w:rFonts w:hint="cs"/>
          <w:rtl/>
          <w:lang w:bidi="ar"/>
        </w:rPr>
        <w:t>الاتحاد.</w:t>
      </w:r>
      <w:r w:rsidRPr="00E7400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3F3E4B">
        <w:rPr>
          <w:rFonts w:hint="cs"/>
          <w:rtl/>
          <w:lang w:bidi="ar"/>
        </w:rPr>
        <w:t>قد</w:t>
      </w:r>
      <w:r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يتسنى</w:t>
      </w:r>
      <w:r w:rsidRPr="003F3E4B">
        <w:rPr>
          <w:rFonts w:hint="cs"/>
          <w:rtl/>
          <w:lang w:bidi="ar"/>
        </w:rPr>
        <w:t xml:space="preserve"> أيضا</w:t>
      </w:r>
      <w:r>
        <w:rPr>
          <w:rFonts w:hint="cs"/>
          <w:rtl/>
          <w:lang w:bidi="ar"/>
        </w:rPr>
        <w:t>ً</w:t>
      </w:r>
      <w:r w:rsidRPr="003F3E4B">
        <w:rPr>
          <w:rFonts w:hint="cs"/>
          <w:rtl/>
          <w:lang w:bidi="ar"/>
        </w:rPr>
        <w:t xml:space="preserve"> تسجيل آراء </w:t>
      </w:r>
      <w:r>
        <w:rPr>
          <w:rFonts w:hint="cs"/>
          <w:rtl/>
          <w:lang w:bidi="ar"/>
        </w:rPr>
        <w:t>الأعضاء</w:t>
      </w:r>
      <w:r w:rsidRPr="003F3E4B">
        <w:rPr>
          <w:rFonts w:hint="cs"/>
          <w:rtl/>
          <w:lang w:bidi="ar"/>
        </w:rPr>
        <w:t xml:space="preserve"> خلال الاحتفال نفسه، وكذلك أثناء أحداث </w:t>
      </w:r>
      <w:r>
        <w:rPr>
          <w:rFonts w:hint="cs"/>
          <w:rtl/>
          <w:lang w:bidi="ar"/>
        </w:rPr>
        <w:t>مختارة ل</w:t>
      </w:r>
      <w:r>
        <w:rPr>
          <w:rFonts w:hint="cs"/>
          <w:rtl/>
          <w:lang w:val="en-GB" w:bidi="ar-EG"/>
        </w:rPr>
        <w:t>مكتب الاتصالات الراديوية</w:t>
      </w:r>
      <w:r w:rsidR="001459FB">
        <w:rPr>
          <w:rFonts w:hint="cs"/>
          <w:rtl/>
          <w:lang w:bidi="ar"/>
        </w:rPr>
        <w:t xml:space="preserve"> في</w:t>
      </w:r>
      <w:r w:rsidR="001459FB">
        <w:rPr>
          <w:rFonts w:hint="eastAsia"/>
          <w:rtl/>
          <w:lang w:bidi="ar"/>
        </w:rPr>
        <w:t> </w:t>
      </w:r>
      <w:r w:rsidRPr="003F3E4B">
        <w:rPr>
          <w:rFonts w:hint="cs"/>
          <w:rtl/>
          <w:lang w:bidi="ar"/>
        </w:rPr>
        <w:t xml:space="preserve">عام </w:t>
      </w:r>
      <w:r>
        <w:rPr>
          <w:lang w:bidi="ar"/>
        </w:rPr>
        <w:t>2017</w:t>
      </w:r>
      <w:r w:rsidRPr="003F3E4B">
        <w:rPr>
          <w:rFonts w:hint="cs"/>
          <w:rtl/>
          <w:lang w:bidi="ar"/>
        </w:rPr>
        <w:t>.</w:t>
      </w:r>
    </w:p>
    <w:p w:rsidR="0070422D" w:rsidRPr="001617E0" w:rsidRDefault="00AD4A5A" w:rsidP="003E7144">
      <w:pPr>
        <w:ind w:left="794" w:hanging="794"/>
        <w:rPr>
          <w:spacing w:val="-4"/>
          <w:rtl/>
          <w:lang w:bidi="ar"/>
        </w:rPr>
      </w:pPr>
      <w:r>
        <w:rPr>
          <w:lang w:bidi="ar"/>
        </w:rPr>
        <w:t>8.4</w:t>
      </w:r>
      <w:r w:rsidR="0070422D" w:rsidRPr="009F6227">
        <w:rPr>
          <w:lang w:bidi="ar"/>
        </w:rPr>
        <w:tab/>
      </w:r>
      <w:r w:rsidR="0070422D" w:rsidRPr="001617E0">
        <w:rPr>
          <w:rFonts w:hint="cs"/>
          <w:b/>
          <w:bCs/>
          <w:spacing w:val="-4"/>
          <w:rtl/>
          <w:lang w:bidi="ar"/>
        </w:rPr>
        <w:t>الترويج من خلال وسائط التواصل الاجتماعي:</w:t>
      </w:r>
      <w:r w:rsidR="0070422D" w:rsidRPr="001617E0">
        <w:rPr>
          <w:rFonts w:hint="cs"/>
          <w:spacing w:val="-4"/>
          <w:rtl/>
          <w:lang w:bidi="ar"/>
        </w:rPr>
        <w:t xml:space="preserve"> على وسم </w:t>
      </w:r>
      <w:r w:rsidR="0070422D" w:rsidRPr="001617E0">
        <w:rPr>
          <w:rFonts w:hint="cs"/>
          <w:spacing w:val="-4"/>
          <w:rtl/>
          <w:lang w:val="en-GB" w:bidi="ar"/>
        </w:rPr>
        <w:t>قطاع</w:t>
      </w:r>
      <w:r w:rsidR="0070422D" w:rsidRPr="001617E0">
        <w:rPr>
          <w:spacing w:val="-4"/>
          <w:rtl/>
          <w:lang w:val="en-GB" w:bidi="ar"/>
        </w:rPr>
        <w:t xml:space="preserve"> </w:t>
      </w:r>
      <w:r w:rsidR="0070422D" w:rsidRPr="001617E0">
        <w:rPr>
          <w:rFonts w:hint="cs"/>
          <w:spacing w:val="-4"/>
          <w:rtl/>
          <w:lang w:val="en-GB" w:bidi="ar"/>
        </w:rPr>
        <w:t>الاتصالات</w:t>
      </w:r>
      <w:r w:rsidR="0070422D" w:rsidRPr="001617E0">
        <w:rPr>
          <w:spacing w:val="-4"/>
          <w:rtl/>
          <w:lang w:val="en-GB" w:bidi="ar"/>
        </w:rPr>
        <w:t xml:space="preserve"> </w:t>
      </w:r>
      <w:r w:rsidR="0070422D" w:rsidRPr="001617E0">
        <w:rPr>
          <w:rFonts w:hint="cs"/>
          <w:spacing w:val="-4"/>
          <w:rtl/>
          <w:lang w:val="en-GB" w:bidi="ar"/>
        </w:rPr>
        <w:t xml:space="preserve">الراديوية في موقع </w:t>
      </w:r>
      <w:r w:rsidR="0070422D" w:rsidRPr="001617E0">
        <w:rPr>
          <w:rFonts w:hint="cs"/>
          <w:spacing w:val="-4"/>
          <w:rtl/>
          <w:lang w:bidi="ar"/>
        </w:rPr>
        <w:t>تويتر:</w:t>
      </w:r>
      <w:r w:rsidR="009F6227" w:rsidRPr="001617E0">
        <w:rPr>
          <w:rFonts w:hint="cs"/>
          <w:spacing w:val="-4"/>
          <w:rtl/>
          <w:lang w:bidi="ar-EG"/>
        </w:rPr>
        <w:t xml:space="preserve"> </w:t>
      </w:r>
      <w:r w:rsidR="009F6227" w:rsidRPr="001617E0">
        <w:rPr>
          <w:b/>
          <w:bCs/>
          <w:spacing w:val="-4"/>
          <w:lang w:val="en-GB" w:bidi="ar-EG"/>
        </w:rPr>
        <w:t>#CCIR90ITUR</w:t>
      </w:r>
      <w:r w:rsidR="0070422D" w:rsidRPr="001617E0">
        <w:rPr>
          <w:rFonts w:hint="cs"/>
          <w:spacing w:val="-4"/>
          <w:rtl/>
          <w:lang w:bidi="ar"/>
        </w:rPr>
        <w:t xml:space="preserve"> المقرر إصداره خلال عام </w:t>
      </w:r>
      <w:r w:rsidR="0070422D" w:rsidRPr="001617E0">
        <w:rPr>
          <w:spacing w:val="-4"/>
          <w:lang w:bidi="ar"/>
        </w:rPr>
        <w:t>2017</w:t>
      </w:r>
      <w:r w:rsidR="0070422D" w:rsidRPr="001617E0">
        <w:rPr>
          <w:rFonts w:hint="cs"/>
          <w:spacing w:val="-4"/>
          <w:rtl/>
          <w:lang w:bidi="ar"/>
        </w:rPr>
        <w:t>.</w:t>
      </w:r>
    </w:p>
    <w:p w:rsidR="0070422D" w:rsidRDefault="009F6227" w:rsidP="003F2B9A">
      <w:pPr>
        <w:ind w:left="794" w:hanging="794"/>
        <w:rPr>
          <w:rtl/>
          <w:lang w:val="en-GB" w:bidi="ar-EG"/>
        </w:rPr>
      </w:pPr>
      <w:r>
        <w:rPr>
          <w:lang w:bidi="ar"/>
        </w:rPr>
        <w:t>9.4</w:t>
      </w:r>
      <w:r w:rsidR="0070422D">
        <w:rPr>
          <w:lang w:bidi="ar"/>
        </w:rPr>
        <w:tab/>
      </w:r>
      <w:r w:rsidR="0070422D" w:rsidRPr="002C0887">
        <w:rPr>
          <w:rFonts w:hint="cs"/>
          <w:b/>
          <w:bCs/>
          <w:rtl/>
          <w:lang w:bidi="ar"/>
        </w:rPr>
        <w:t>الكلمات: التي سيلقيها الأمين العام ومدير مكتب الاتصالات الراديوية والمدعوون خلال الاحتفالات بالذكرى السنوية</w:t>
      </w:r>
      <w:r w:rsidR="0070422D" w:rsidRPr="002C0887">
        <w:rPr>
          <w:rFonts w:hint="cs"/>
          <w:b/>
          <w:bCs/>
          <w:rtl/>
          <w:lang w:val="en-GB" w:bidi="ar"/>
        </w:rPr>
        <w:t xml:space="preserve"> التسعين</w:t>
      </w:r>
      <w:r w:rsidR="0070422D" w:rsidRPr="002C0887">
        <w:rPr>
          <w:b/>
          <w:bCs/>
          <w:rtl/>
          <w:lang w:val="en-GB" w:bidi="ar"/>
        </w:rPr>
        <w:t xml:space="preserve"> </w:t>
      </w:r>
      <w:r w:rsidR="0070422D" w:rsidRPr="002C0887">
        <w:rPr>
          <w:rFonts w:hint="cs"/>
          <w:b/>
          <w:bCs/>
          <w:rtl/>
          <w:lang w:val="en-GB" w:bidi="ar"/>
        </w:rPr>
        <w:t>لإنشاء</w:t>
      </w:r>
      <w:r w:rsidR="0070422D" w:rsidRPr="00201587">
        <w:rPr>
          <w:rFonts w:hint="cs"/>
          <w:b/>
          <w:bCs/>
          <w:spacing w:val="-2"/>
          <w:rtl/>
          <w:lang w:val="en-GB" w:bidi="ar"/>
        </w:rPr>
        <w:t xml:space="preserve"> </w:t>
      </w:r>
      <w:r w:rsidR="0070422D" w:rsidRPr="00071F79">
        <w:rPr>
          <w:rFonts w:hint="cs"/>
          <w:b/>
          <w:bCs/>
          <w:spacing w:val="-2"/>
          <w:rtl/>
          <w:lang w:val="en-GB" w:bidi="ar"/>
        </w:rPr>
        <w:t xml:space="preserve">اللجنة الاستشارية الدولية </w:t>
      </w:r>
      <w:r w:rsidR="003F2B9A">
        <w:rPr>
          <w:rFonts w:hint="cs"/>
          <w:b/>
          <w:bCs/>
          <w:spacing w:val="-2"/>
          <w:rtl/>
          <w:lang w:val="en-GB" w:bidi="ar"/>
        </w:rPr>
        <w:t>للراديو</w:t>
      </w:r>
      <w:r w:rsidR="0070422D">
        <w:rPr>
          <w:rFonts w:hint="cs"/>
          <w:b/>
          <w:bCs/>
          <w:spacing w:val="-2"/>
          <w:rtl/>
          <w:lang w:val="en-GB" w:bidi="ar"/>
        </w:rPr>
        <w:t>/</w:t>
      </w:r>
      <w:r w:rsidR="0070422D" w:rsidRPr="002C0887">
        <w:rPr>
          <w:rFonts w:hint="cs"/>
          <w:b/>
          <w:bCs/>
          <w:rtl/>
          <w:lang w:val="en-GB" w:bidi="ar"/>
        </w:rPr>
        <w:t>لجان</w:t>
      </w:r>
      <w:r w:rsidR="0070422D" w:rsidRPr="002C0887">
        <w:rPr>
          <w:b/>
          <w:bCs/>
          <w:rtl/>
          <w:lang w:val="en-GB" w:bidi="ar"/>
        </w:rPr>
        <w:t xml:space="preserve"> </w:t>
      </w:r>
      <w:r w:rsidR="0070422D" w:rsidRPr="002C0887">
        <w:rPr>
          <w:rFonts w:hint="cs"/>
          <w:b/>
          <w:bCs/>
          <w:rtl/>
          <w:lang w:val="en-GB" w:bidi="ar"/>
        </w:rPr>
        <w:t>دراسات</w:t>
      </w:r>
      <w:r w:rsidR="0070422D" w:rsidRPr="002C0887">
        <w:rPr>
          <w:b/>
          <w:bCs/>
          <w:rtl/>
          <w:lang w:val="en-GB" w:bidi="ar"/>
        </w:rPr>
        <w:t xml:space="preserve"> </w:t>
      </w:r>
      <w:r w:rsidR="0070422D" w:rsidRPr="002C0887">
        <w:rPr>
          <w:rFonts w:hint="cs"/>
          <w:b/>
          <w:bCs/>
          <w:rtl/>
          <w:lang w:val="en-GB" w:bidi="ar"/>
        </w:rPr>
        <w:t>قطاع</w:t>
      </w:r>
      <w:r w:rsidR="0070422D" w:rsidRPr="002C0887">
        <w:rPr>
          <w:b/>
          <w:bCs/>
          <w:rtl/>
          <w:lang w:val="en-GB" w:bidi="ar"/>
        </w:rPr>
        <w:t xml:space="preserve"> </w:t>
      </w:r>
      <w:r w:rsidR="0070422D" w:rsidRPr="002C0887">
        <w:rPr>
          <w:rFonts w:hint="cs"/>
          <w:b/>
          <w:bCs/>
          <w:rtl/>
          <w:lang w:val="en-GB" w:bidi="ar"/>
        </w:rPr>
        <w:t>الاتصالات</w:t>
      </w:r>
      <w:r w:rsidR="0070422D" w:rsidRPr="002C0887">
        <w:rPr>
          <w:b/>
          <w:bCs/>
          <w:rtl/>
          <w:lang w:val="en-GB" w:bidi="ar"/>
        </w:rPr>
        <w:t xml:space="preserve"> </w:t>
      </w:r>
      <w:r w:rsidR="0070422D" w:rsidRPr="002C0887">
        <w:rPr>
          <w:rFonts w:hint="cs"/>
          <w:b/>
          <w:bCs/>
          <w:rtl/>
          <w:lang w:val="en-GB" w:bidi="ar"/>
        </w:rPr>
        <w:t>الراديوية</w:t>
      </w:r>
      <w:r w:rsidR="0070422D">
        <w:rPr>
          <w:rFonts w:hint="cs"/>
          <w:rtl/>
          <w:lang w:val="en-GB" w:bidi="ar"/>
        </w:rPr>
        <w:t>، ستُنشر أيضاً</w:t>
      </w:r>
      <w:r w:rsidR="0070422D" w:rsidRPr="0053595C">
        <w:rPr>
          <w:rFonts w:hint="cs"/>
          <w:rtl/>
          <w:lang w:bidi="ar"/>
        </w:rPr>
        <w:t xml:space="preserve"> </w:t>
      </w:r>
      <w:r w:rsidR="0070422D" w:rsidRPr="003F3E4B">
        <w:rPr>
          <w:rFonts w:hint="cs"/>
          <w:rtl/>
          <w:lang w:bidi="ar"/>
        </w:rPr>
        <w:t>على الموقع</w:t>
      </w:r>
      <w:r w:rsidR="0070422D">
        <w:rPr>
          <w:rFonts w:hint="cs"/>
          <w:rtl/>
          <w:lang w:bidi="ar"/>
        </w:rPr>
        <w:t xml:space="preserve"> الإلكتروني</w:t>
      </w:r>
      <w:r w:rsidR="0070422D" w:rsidRPr="003F3E4B">
        <w:rPr>
          <w:rFonts w:hint="cs"/>
          <w:rtl/>
          <w:lang w:bidi="ar"/>
        </w:rPr>
        <w:t xml:space="preserve">، إما </w:t>
      </w:r>
      <w:r w:rsidR="0070422D">
        <w:rPr>
          <w:rFonts w:hint="cs"/>
          <w:rtl/>
          <w:lang w:bidi="ar"/>
        </w:rPr>
        <w:t>بنسق</w:t>
      </w:r>
      <w:r w:rsidR="0070422D" w:rsidRPr="003F3E4B">
        <w:rPr>
          <w:rFonts w:hint="cs"/>
          <w:rtl/>
          <w:lang w:bidi="ar"/>
        </w:rPr>
        <w:t xml:space="preserve"> فيديو</w:t>
      </w:r>
      <w:r w:rsidR="0070422D">
        <w:rPr>
          <w:rFonts w:hint="cs"/>
          <w:rtl/>
          <w:lang w:bidi="ar"/>
        </w:rPr>
        <w:t>ي</w:t>
      </w:r>
      <w:r w:rsidR="0070422D" w:rsidRPr="003F3E4B">
        <w:rPr>
          <w:rFonts w:hint="cs"/>
          <w:rtl/>
          <w:lang w:bidi="ar"/>
        </w:rPr>
        <w:t xml:space="preserve"> أو </w:t>
      </w:r>
      <w:r w:rsidR="0070422D">
        <w:rPr>
          <w:rFonts w:hint="cs"/>
          <w:rtl/>
          <w:lang w:bidi="ar"/>
        </w:rPr>
        <w:t>سمعي</w:t>
      </w:r>
      <w:r w:rsidR="0070422D" w:rsidRPr="003F3E4B">
        <w:rPr>
          <w:rFonts w:hint="cs"/>
          <w:rtl/>
          <w:lang w:bidi="ar"/>
        </w:rPr>
        <w:t>.</w:t>
      </w:r>
    </w:p>
    <w:p w:rsidR="0070422D" w:rsidRDefault="009F6227" w:rsidP="00F679BA">
      <w:pPr>
        <w:ind w:left="794" w:hanging="794"/>
        <w:rPr>
          <w:rtl/>
          <w:lang w:bidi="ar-EG"/>
        </w:rPr>
      </w:pPr>
      <w:r>
        <w:rPr>
          <w:lang w:bidi="ar-EG"/>
        </w:rPr>
        <w:t>10.4</w:t>
      </w:r>
      <w:r w:rsidR="0070422D">
        <w:rPr>
          <w:lang w:bidi="ar"/>
        </w:rPr>
        <w:tab/>
      </w:r>
      <w:r w:rsidR="0070422D" w:rsidRPr="002C0887">
        <w:rPr>
          <w:rFonts w:hint="cs"/>
          <w:b/>
          <w:bCs/>
          <w:rtl/>
          <w:lang w:bidi="ar"/>
        </w:rPr>
        <w:t>الاحتفالات:</w:t>
      </w:r>
      <w:r w:rsidR="0070422D" w:rsidRPr="003F3E4B">
        <w:rPr>
          <w:rFonts w:hint="cs"/>
          <w:rtl/>
          <w:lang w:bidi="ar"/>
        </w:rPr>
        <w:t xml:space="preserve"> الصور والبث </w:t>
      </w:r>
      <w:r w:rsidR="0070422D">
        <w:rPr>
          <w:rFonts w:hint="cs"/>
          <w:rtl/>
          <w:lang w:bidi="ar"/>
        </w:rPr>
        <w:t>عبر الإنترنت وتسجيلات الفيديو</w:t>
      </w:r>
      <w:r w:rsidR="0070422D" w:rsidRPr="003F3E4B">
        <w:rPr>
          <w:rFonts w:hint="cs"/>
          <w:rtl/>
          <w:lang w:bidi="ar"/>
        </w:rPr>
        <w:t xml:space="preserve"> </w:t>
      </w:r>
      <w:r w:rsidR="0070422D">
        <w:rPr>
          <w:rFonts w:hint="cs"/>
          <w:rtl/>
          <w:lang w:bidi="ar"/>
        </w:rPr>
        <w:t xml:space="preserve">والكلمات الملقاة </w:t>
      </w:r>
      <w:r w:rsidR="0070422D" w:rsidRPr="003F3E4B">
        <w:rPr>
          <w:rFonts w:hint="cs"/>
          <w:rtl/>
          <w:lang w:bidi="ar"/>
        </w:rPr>
        <w:t xml:space="preserve">وحلقات النقاش </w:t>
      </w:r>
      <w:r w:rsidR="0070422D">
        <w:rPr>
          <w:rFonts w:hint="cs"/>
          <w:rtl/>
          <w:lang w:bidi="ar"/>
        </w:rPr>
        <w:t>ال</w:t>
      </w:r>
      <w:r w:rsidR="0070422D" w:rsidRPr="003F3E4B">
        <w:rPr>
          <w:rFonts w:hint="cs"/>
          <w:rtl/>
          <w:lang w:bidi="ar"/>
        </w:rPr>
        <w:t xml:space="preserve">مكرسة للذكرى </w:t>
      </w:r>
      <w:r w:rsidR="0070422D">
        <w:rPr>
          <w:rFonts w:hint="cs"/>
          <w:rtl/>
          <w:lang w:bidi="ar"/>
        </w:rPr>
        <w:t>السنوية</w:t>
      </w:r>
      <w:r w:rsidR="0070422D" w:rsidRPr="00D5602E">
        <w:rPr>
          <w:rFonts w:hint="cs"/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التسع</w:t>
      </w:r>
      <w:r w:rsidR="0070422D">
        <w:rPr>
          <w:rFonts w:hint="cs"/>
          <w:rtl/>
          <w:lang w:val="en-GB" w:bidi="ar"/>
        </w:rPr>
        <w:t>ي</w:t>
      </w:r>
      <w:r w:rsidR="0070422D" w:rsidRPr="00635FDE">
        <w:rPr>
          <w:rFonts w:hint="cs"/>
          <w:rtl/>
          <w:lang w:val="en-GB" w:bidi="ar"/>
        </w:rPr>
        <w:t>ن</w:t>
      </w:r>
      <w:r w:rsidR="0070422D" w:rsidRPr="00635FDE">
        <w:rPr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لإنشاء</w:t>
      </w:r>
      <w:r w:rsidR="0070422D" w:rsidRPr="00635FDE">
        <w:rPr>
          <w:rtl/>
          <w:lang w:val="en-GB" w:bidi="ar"/>
        </w:rPr>
        <w:t xml:space="preserve"> </w:t>
      </w:r>
      <w:r w:rsidR="0070422D" w:rsidRPr="00201587">
        <w:rPr>
          <w:rFonts w:hint="cs"/>
          <w:rtl/>
          <w:lang w:val="en-GB" w:bidi="ar"/>
        </w:rPr>
        <w:t xml:space="preserve">اللجنة الاستشارية الدولية </w:t>
      </w:r>
      <w:r w:rsidR="00F679BA">
        <w:rPr>
          <w:rFonts w:hint="cs"/>
          <w:rtl/>
          <w:lang w:val="en-GB" w:bidi="ar"/>
        </w:rPr>
        <w:t>للراديو</w:t>
      </w:r>
      <w:r w:rsidR="0070422D" w:rsidRPr="00201587">
        <w:rPr>
          <w:rFonts w:hint="cs"/>
          <w:b/>
          <w:bCs/>
          <w:rtl/>
          <w:lang w:val="en-GB" w:bidi="ar"/>
        </w:rPr>
        <w:t>/</w:t>
      </w:r>
      <w:r w:rsidR="0070422D" w:rsidRPr="00635FDE">
        <w:rPr>
          <w:rFonts w:hint="cs"/>
          <w:rtl/>
          <w:lang w:val="en-GB" w:bidi="ar"/>
        </w:rPr>
        <w:t>لجان</w:t>
      </w:r>
      <w:r w:rsidR="0070422D" w:rsidRPr="00635FDE">
        <w:rPr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دراسات</w:t>
      </w:r>
      <w:r w:rsidR="0070422D" w:rsidRPr="00635FDE">
        <w:rPr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قطاع</w:t>
      </w:r>
      <w:r w:rsidR="0070422D" w:rsidRPr="00635FDE">
        <w:rPr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الاتصالات</w:t>
      </w:r>
      <w:r w:rsidR="0070422D" w:rsidRPr="00635FDE">
        <w:rPr>
          <w:rtl/>
          <w:lang w:val="en-GB" w:bidi="ar"/>
        </w:rPr>
        <w:t xml:space="preserve"> </w:t>
      </w:r>
      <w:r w:rsidR="0070422D" w:rsidRPr="00635FDE">
        <w:rPr>
          <w:rFonts w:hint="cs"/>
          <w:rtl/>
          <w:lang w:val="en-GB" w:bidi="ar"/>
        </w:rPr>
        <w:t>الراديوية</w:t>
      </w:r>
      <w:r w:rsidR="0070422D">
        <w:rPr>
          <w:rFonts w:hint="cs"/>
          <w:rtl/>
          <w:lang w:val="en-GB" w:bidi="ar"/>
        </w:rPr>
        <w:t xml:space="preserve">، </w:t>
      </w:r>
      <w:r w:rsidR="0070422D">
        <w:rPr>
          <w:rFonts w:hint="cs"/>
          <w:rtl/>
          <w:lang w:bidi="ar"/>
        </w:rPr>
        <w:t>ستنظَّم</w:t>
      </w:r>
      <w:r w:rsidR="0070422D" w:rsidRPr="003F3E4B">
        <w:rPr>
          <w:rFonts w:hint="cs"/>
          <w:rtl/>
          <w:lang w:bidi="ar"/>
        </w:rPr>
        <w:t xml:space="preserve"> خلال منتدى القمة</w:t>
      </w:r>
      <w:r w:rsidR="0070422D">
        <w:rPr>
          <w:rFonts w:hint="cs"/>
          <w:rtl/>
          <w:lang w:bidi="ar"/>
        </w:rPr>
        <w:t xml:space="preserve"> العالمية لمجتمع المعلومات و</w:t>
      </w:r>
      <w:r w:rsidR="0070422D" w:rsidRPr="0083237A">
        <w:rPr>
          <w:rFonts w:hint="cs"/>
          <w:rtl/>
          <w:lang w:bidi="ar"/>
        </w:rPr>
        <w:t>تليكوم</w:t>
      </w:r>
      <w:r w:rsidR="0070422D" w:rsidRPr="0083237A">
        <w:rPr>
          <w:rtl/>
          <w:lang w:bidi="ar"/>
        </w:rPr>
        <w:t xml:space="preserve"> </w:t>
      </w:r>
      <w:r w:rsidR="0070422D" w:rsidRPr="0083237A">
        <w:rPr>
          <w:rFonts w:hint="cs"/>
          <w:rtl/>
          <w:lang w:bidi="ar"/>
        </w:rPr>
        <w:t>العالمي</w:t>
      </w:r>
      <w:r w:rsidR="0070422D" w:rsidRPr="0083237A">
        <w:rPr>
          <w:rtl/>
          <w:lang w:bidi="ar"/>
        </w:rPr>
        <w:t xml:space="preserve"> </w:t>
      </w:r>
      <w:r w:rsidR="0070422D" w:rsidRPr="0083237A">
        <w:rPr>
          <w:rFonts w:hint="cs"/>
          <w:rtl/>
          <w:lang w:bidi="ar"/>
        </w:rPr>
        <w:t>للاتحاد</w:t>
      </w:r>
      <w:r w:rsidR="0070422D">
        <w:rPr>
          <w:rtl/>
          <w:lang w:bidi="ar"/>
        </w:rPr>
        <w:t xml:space="preserve"> </w:t>
      </w:r>
      <w:r w:rsidR="0070422D" w:rsidRPr="003F3E4B">
        <w:rPr>
          <w:rFonts w:hint="cs"/>
          <w:rtl/>
          <w:lang w:bidi="ar"/>
        </w:rPr>
        <w:t xml:space="preserve">عام </w:t>
      </w:r>
      <w:r w:rsidR="0070422D">
        <w:rPr>
          <w:lang w:bidi="ar"/>
        </w:rPr>
        <w:t>2017</w:t>
      </w:r>
      <w:r w:rsidR="0070422D" w:rsidRPr="003F3E4B">
        <w:rPr>
          <w:rFonts w:hint="cs"/>
          <w:rtl/>
          <w:lang w:bidi="ar"/>
        </w:rPr>
        <w:t>.</w:t>
      </w:r>
    </w:p>
    <w:p w:rsidR="00034CD2" w:rsidRPr="0070422D" w:rsidRDefault="0070422D" w:rsidP="0070422D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bidi="ar"/>
        </w:rPr>
        <w:t>___________</w:t>
      </w:r>
    </w:p>
    <w:sectPr w:rsidR="00034CD2" w:rsidRPr="0070422D" w:rsidSect="008B5B5D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67" w:rsidRDefault="00561F67" w:rsidP="00E07379">
      <w:pPr>
        <w:spacing w:before="0" w:line="240" w:lineRule="auto"/>
      </w:pPr>
      <w:r>
        <w:separator/>
      </w:r>
    </w:p>
  </w:endnote>
  <w:endnote w:type="continuationSeparator" w:id="0">
    <w:p w:rsidR="00561F67" w:rsidRDefault="00561F6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561F67" w:rsidRDefault="00561F67" w:rsidP="00561F67">
    <w:pPr>
      <w:pStyle w:val="Footer"/>
      <w:tabs>
        <w:tab w:val="clear" w:pos="5812"/>
        <w:tab w:val="right" w:pos="5670"/>
      </w:tabs>
      <w:rPr>
        <w:lang w:val="en-GB"/>
      </w:rPr>
    </w:pPr>
    <w:r>
      <w:fldChar w:fldCharType="begin"/>
    </w:r>
    <w:r w:rsidRPr="00BA3A43">
      <w:rPr>
        <w:lang w:val="en-GB"/>
      </w:rPr>
      <w:instrText xml:space="preserve"> FILENAME \p \* MERGEFORMAT </w:instrText>
    </w:r>
    <w:r>
      <w:fldChar w:fldCharType="separate"/>
    </w:r>
    <w:r w:rsidR="001617E0">
      <w:rPr>
        <w:noProof/>
        <w:lang w:val="en-GB"/>
      </w:rPr>
      <w:t>P:\ARA\ITU-R\AG\RAG\RAG17\000\004REV1A.docx</w:t>
    </w:r>
    <w:r>
      <w:rPr>
        <w:noProof/>
      </w:rPr>
      <w:fldChar w:fldCharType="end"/>
    </w:r>
    <w:r w:rsidRPr="00BA3A43">
      <w:rPr>
        <w:lang w:val="en-GB"/>
      </w:rPr>
      <w:t>   (414685)</w:t>
    </w:r>
    <w:r w:rsidRPr="00BA3A43">
      <w:rPr>
        <w:lang w:val="en-GB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0C30DC">
      <w:rPr>
        <w:noProof/>
      </w:rPr>
      <w:t>28.03.17</w:t>
    </w:r>
    <w:r w:rsidRPr="00665956">
      <w:fldChar w:fldCharType="end"/>
    </w:r>
    <w:r w:rsidRPr="00BA3A43">
      <w:rPr>
        <w:lang w:val="en-GB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1617E0">
      <w:rPr>
        <w:noProof/>
      </w:rPr>
      <w:t>27.03.17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561F67" w:rsidRDefault="00561F67" w:rsidP="00561F67">
    <w:pPr>
      <w:pStyle w:val="Footer"/>
      <w:tabs>
        <w:tab w:val="clear" w:pos="5812"/>
        <w:tab w:val="right" w:pos="5670"/>
      </w:tabs>
      <w:rPr>
        <w:lang w:val="en-GB"/>
      </w:rPr>
    </w:pPr>
    <w:r>
      <w:fldChar w:fldCharType="begin"/>
    </w:r>
    <w:r w:rsidRPr="00BA3A43">
      <w:rPr>
        <w:lang w:val="en-GB"/>
      </w:rPr>
      <w:instrText xml:space="preserve"> FILENAME \p \* MERGEFORMAT </w:instrText>
    </w:r>
    <w:r>
      <w:fldChar w:fldCharType="separate"/>
    </w:r>
    <w:r w:rsidR="001617E0">
      <w:rPr>
        <w:noProof/>
        <w:lang w:val="en-GB"/>
      </w:rPr>
      <w:t>P:\ARA\ITU-R\AG\RAG\RAG17\000\004REV1A.docx</w:t>
    </w:r>
    <w:r>
      <w:rPr>
        <w:noProof/>
      </w:rPr>
      <w:fldChar w:fldCharType="end"/>
    </w:r>
    <w:r w:rsidRPr="00BA3A43">
      <w:rPr>
        <w:lang w:val="en-GB"/>
      </w:rPr>
      <w:t>   (414685)</w:t>
    </w:r>
    <w:r w:rsidRPr="00BA3A43">
      <w:rPr>
        <w:lang w:val="en-GB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0C30DC">
      <w:rPr>
        <w:noProof/>
      </w:rPr>
      <w:t>28.03.17</w:t>
    </w:r>
    <w:r w:rsidRPr="00665956">
      <w:fldChar w:fldCharType="end"/>
    </w:r>
    <w:r w:rsidRPr="00BA3A43">
      <w:rPr>
        <w:lang w:val="en-GB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1617E0">
      <w:rPr>
        <w:noProof/>
      </w:rPr>
      <w:t>27.03.17</w:t>
    </w:r>
    <w:r w:rsidRPr="0066595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67" w:rsidRDefault="00561F67" w:rsidP="00E07379">
      <w:pPr>
        <w:spacing w:before="0" w:line="240" w:lineRule="auto"/>
      </w:pPr>
      <w:r>
        <w:separator/>
      </w:r>
    </w:p>
  </w:footnote>
  <w:footnote w:type="continuationSeparator" w:id="0">
    <w:p w:rsidR="00561F67" w:rsidRDefault="00561F6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561F67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0C30DC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</w:r>
    <w:r w:rsidR="00561F67" w:rsidRPr="00561F67">
      <w:rPr>
        <w:rFonts w:eastAsiaTheme="minorEastAsia" w:cs="Calibri"/>
        <w:sz w:val="20"/>
        <w:szCs w:val="20"/>
        <w:lang w:val="es-ES" w:eastAsia="zh-CN"/>
      </w:rPr>
      <w:t>RAG17/4(Rev.1)</w:t>
    </w:r>
    <w:r w:rsidR="00561F67" w:rsidRPr="00561F67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67"/>
    <w:rsid w:val="000124CC"/>
    <w:rsid w:val="00034CD2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C30DC"/>
    <w:rsid w:val="000F0B1C"/>
    <w:rsid w:val="000F1D42"/>
    <w:rsid w:val="000F4D07"/>
    <w:rsid w:val="00102A03"/>
    <w:rsid w:val="001040A3"/>
    <w:rsid w:val="001459FB"/>
    <w:rsid w:val="001617E0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E7144"/>
    <w:rsid w:val="003F02A7"/>
    <w:rsid w:val="003F2B9A"/>
    <w:rsid w:val="003F678F"/>
    <w:rsid w:val="00423889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1F67"/>
    <w:rsid w:val="0056374C"/>
    <w:rsid w:val="0056614F"/>
    <w:rsid w:val="0057656F"/>
    <w:rsid w:val="00576731"/>
    <w:rsid w:val="0059285F"/>
    <w:rsid w:val="00592A6D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422D"/>
    <w:rsid w:val="00706D7A"/>
    <w:rsid w:val="00726AEC"/>
    <w:rsid w:val="007530CA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B025D"/>
    <w:rsid w:val="009C17E1"/>
    <w:rsid w:val="009C35ED"/>
    <w:rsid w:val="009C6EC9"/>
    <w:rsid w:val="009F1C12"/>
    <w:rsid w:val="009F6227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7580"/>
    <w:rsid w:val="00AB1309"/>
    <w:rsid w:val="00AC2C52"/>
    <w:rsid w:val="00AC3DCD"/>
    <w:rsid w:val="00AD1503"/>
    <w:rsid w:val="00AD4A5A"/>
    <w:rsid w:val="00AE7244"/>
    <w:rsid w:val="00AF3FEE"/>
    <w:rsid w:val="00AF5FD7"/>
    <w:rsid w:val="00B02F46"/>
    <w:rsid w:val="00B10C10"/>
    <w:rsid w:val="00B2000C"/>
    <w:rsid w:val="00B20ADE"/>
    <w:rsid w:val="00B30303"/>
    <w:rsid w:val="00B50C09"/>
    <w:rsid w:val="00B66B9A"/>
    <w:rsid w:val="00B82089"/>
    <w:rsid w:val="00B823E0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3041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21C9C"/>
    <w:rsid w:val="00F36D8B"/>
    <w:rsid w:val="00F401D0"/>
    <w:rsid w:val="00F45F2B"/>
    <w:rsid w:val="00F57AE4"/>
    <w:rsid w:val="00F67150"/>
    <w:rsid w:val="00F679BA"/>
    <w:rsid w:val="00F84366"/>
    <w:rsid w:val="00F85089"/>
    <w:rsid w:val="00F85564"/>
    <w:rsid w:val="00F86CFA"/>
    <w:rsid w:val="00FA09FC"/>
    <w:rsid w:val="00FB2CB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22B6363-3C0F-4436-8ACC-BC7581F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227"/>
    <w:pPr>
      <w:tabs>
        <w:tab w:val="left" w:pos="79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422D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0422D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30303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9F6227"/>
    <w:pPr>
      <w:tabs>
        <w:tab w:val="clear" w:pos="794"/>
      </w:tabs>
      <w:ind w:left="1588"/>
    </w:pPr>
  </w:style>
  <w:style w:type="character" w:customStyle="1" w:styleId="enumlev2Char">
    <w:name w:val="enumlev2 Char"/>
    <w:basedOn w:val="enumlev1Char"/>
    <w:link w:val="enumlev2"/>
    <w:rsid w:val="009F6227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9C6EC9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9C6EC9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FB2CB7"/>
    <w:pPr>
      <w:keepNext/>
      <w:keepLines/>
      <w:bidi/>
      <w:spacing w:before="120" w:after="12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70422D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0422D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A7580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history/HistoryDigitalCollectionDocLibrary/conferences/4.39.43.en.100.pdf" TargetMode="External"/><Relationship Id="rId17" Type="http://schemas.openxmlformats.org/officeDocument/2006/relationships/hyperlink" Target="http://www.itu.int/go/ITU-R/90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history/Pages/FocusOnRadiocommunicatio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0D8DF-B613-4BE0-90D7-4FFBD32D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PA_RAG17.dotx</Template>
  <TotalTime>1</TotalTime>
  <Pages>4</Pages>
  <Words>1105</Words>
  <Characters>6299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Capdessus, Isabelle</cp:lastModifiedBy>
  <cp:revision>2</cp:revision>
  <cp:lastPrinted>2017-03-27T15:28:00Z</cp:lastPrinted>
  <dcterms:created xsi:type="dcterms:W3CDTF">2017-04-05T10:20:00Z</dcterms:created>
  <dcterms:modified xsi:type="dcterms:W3CDTF">2017-04-05T10:20:00Z</dcterms:modified>
  <cp:category>Conference document</cp:category>
</cp:coreProperties>
</file>