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237"/>
        <w:gridCol w:w="3657"/>
        <w:gridCol w:w="28"/>
      </w:tblGrid>
      <w:tr w:rsidR="001B4810" w:rsidRPr="00D872CB" w:rsidTr="003967F5">
        <w:trPr>
          <w:cantSplit/>
        </w:trPr>
        <w:tc>
          <w:tcPr>
            <w:tcW w:w="6237" w:type="dxa"/>
            <w:vAlign w:val="center"/>
          </w:tcPr>
          <w:p w:rsidR="001B4810" w:rsidRPr="00D872CB" w:rsidRDefault="001B4810" w:rsidP="001B4810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7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4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26</w:t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28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685" w:type="dxa"/>
            <w:gridSpan w:val="2"/>
            <w:vAlign w:val="center"/>
          </w:tcPr>
          <w:p w:rsidR="001B4810" w:rsidRPr="00432D7F" w:rsidRDefault="001B4810" w:rsidP="00747D24">
            <w:pPr>
              <w:shd w:val="solid" w:color="FFFFFF" w:fill="FFFFFF"/>
              <w:spacing w:before="0"/>
              <w:jc w:val="right"/>
              <w:rPr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514D687" wp14:editId="7B76CF22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3967F5">
        <w:trPr>
          <w:gridAfter w:val="1"/>
          <w:wAfter w:w="28" w:type="dxa"/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657" w:type="dxa"/>
            <w:tcBorders>
              <w:bottom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3967F5">
        <w:trPr>
          <w:gridAfter w:val="1"/>
          <w:wAfter w:w="28" w:type="dxa"/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657" w:type="dxa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:rsidTr="003967F5">
        <w:trPr>
          <w:gridAfter w:val="1"/>
          <w:wAfter w:w="28" w:type="dxa"/>
          <w:cantSplit/>
        </w:trPr>
        <w:tc>
          <w:tcPr>
            <w:tcW w:w="6237" w:type="dxa"/>
            <w:vMerge w:val="restart"/>
          </w:tcPr>
          <w:p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657" w:type="dxa"/>
          </w:tcPr>
          <w:p w:rsidR="0051782D" w:rsidRPr="000A4F34" w:rsidRDefault="006A7022" w:rsidP="001B4810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3967F5">
              <w:rPr>
                <w:rFonts w:ascii="Verdana" w:hAnsi="Verdana"/>
                <w:b/>
                <w:sz w:val="20"/>
              </w:rPr>
              <w:t xml:space="preserve"> </w:t>
            </w:r>
            <w:r w:rsidR="003967F5">
              <w:rPr>
                <w:rFonts w:ascii="Verdana" w:hAnsi="Verdana"/>
                <w:b/>
                <w:sz w:val="20"/>
              </w:rPr>
              <w:t>RAG17/1(</w:t>
            </w:r>
            <w:r w:rsidR="003967F5">
              <w:rPr>
                <w:rFonts w:ascii="Verdana" w:hAnsi="Verdana" w:hint="eastAsia"/>
                <w:b/>
                <w:sz w:val="20"/>
                <w:lang w:eastAsia="zh-CN"/>
              </w:rPr>
              <w:t>Add.</w:t>
            </w:r>
            <w:r w:rsidR="003967F5">
              <w:rPr>
                <w:rFonts w:ascii="Verdana" w:hAnsi="Verdana"/>
                <w:b/>
                <w:sz w:val="20"/>
                <w:lang w:eastAsia="zh-CN"/>
              </w:rPr>
              <w:t>2)(Cor.1)</w:t>
            </w:r>
            <w:r w:rsidR="003967F5">
              <w:rPr>
                <w:rFonts w:ascii="Verdana" w:hAnsi="Verdana"/>
                <w:b/>
                <w:sz w:val="20"/>
              </w:rPr>
              <w:t>-C</w:t>
            </w:r>
          </w:p>
        </w:tc>
      </w:tr>
      <w:tr w:rsidR="003967F5" w:rsidRPr="00D872CB" w:rsidTr="003967F5">
        <w:trPr>
          <w:gridAfter w:val="1"/>
          <w:wAfter w:w="28" w:type="dxa"/>
          <w:cantSplit/>
        </w:trPr>
        <w:tc>
          <w:tcPr>
            <w:tcW w:w="6237" w:type="dxa"/>
            <w:vMerge/>
          </w:tcPr>
          <w:p w:rsidR="003967F5" w:rsidRPr="00D872CB" w:rsidRDefault="003967F5" w:rsidP="003967F5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657" w:type="dxa"/>
          </w:tcPr>
          <w:p w:rsidR="003967F5" w:rsidRPr="00C101BE" w:rsidRDefault="003967F5" w:rsidP="003967F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</w:rPr>
              <w:t>2017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年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4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月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24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日</w:t>
            </w:r>
          </w:p>
        </w:tc>
      </w:tr>
      <w:tr w:rsidR="003967F5" w:rsidRPr="00D872CB" w:rsidTr="003967F5">
        <w:trPr>
          <w:gridAfter w:val="1"/>
          <w:wAfter w:w="28" w:type="dxa"/>
          <w:cantSplit/>
        </w:trPr>
        <w:tc>
          <w:tcPr>
            <w:tcW w:w="6237" w:type="dxa"/>
            <w:vMerge/>
          </w:tcPr>
          <w:p w:rsidR="003967F5" w:rsidRPr="00D872CB" w:rsidRDefault="003967F5" w:rsidP="003967F5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657" w:type="dxa"/>
          </w:tcPr>
          <w:p w:rsidR="003967F5" w:rsidRPr="00C101BE" w:rsidRDefault="003967F5" w:rsidP="003967F5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>
              <w:rPr>
                <w:rFonts w:ascii="Verdana" w:hAnsi="Verdana"/>
                <w:b/>
                <w:sz w:val="20"/>
                <w:lang w:eastAsia="zh-CN"/>
              </w:rPr>
              <w:t>：英文</w:t>
            </w:r>
          </w:p>
        </w:tc>
      </w:tr>
      <w:tr w:rsidR="003967F5" w:rsidRPr="00D872CB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:rsidR="003967F5" w:rsidRDefault="003967F5" w:rsidP="003967F5">
            <w:pPr>
              <w:pStyle w:val="Source"/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无线电</w:t>
            </w:r>
            <w:r>
              <w:rPr>
                <w:lang w:eastAsia="zh-CN"/>
              </w:rPr>
              <w:t>通信局主任</w:t>
            </w:r>
          </w:p>
        </w:tc>
      </w:tr>
      <w:tr w:rsidR="003967F5" w:rsidRPr="00D872CB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:rsidR="003967F5" w:rsidRDefault="003967F5" w:rsidP="003967F5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 w:rsidRPr="00A7120E">
              <w:rPr>
                <w:rFonts w:hint="eastAsia"/>
                <w:lang w:eastAsia="zh-CN"/>
              </w:rPr>
              <w:t>向无线电通信顾问组第二十四次会议提交的报告</w:t>
            </w:r>
          </w:p>
          <w:p w:rsidR="003967F5" w:rsidRDefault="003967F5" w:rsidP="00DA0673">
            <w:pPr>
              <w:pStyle w:val="Title1"/>
              <w:rPr>
                <w:lang w:eastAsia="zh-CN"/>
              </w:rPr>
            </w:pPr>
            <w:r w:rsidRPr="00A7120E">
              <w:rPr>
                <w:rFonts w:hint="eastAsia"/>
                <w:lang w:eastAsia="zh-CN"/>
              </w:rPr>
              <w:t>无线电通信部门</w:t>
            </w:r>
            <w:r w:rsidRPr="00A7120E">
              <w:rPr>
                <w:lang w:eastAsia="zh-CN"/>
              </w:rPr>
              <w:t>2018-2021</w:t>
            </w:r>
            <w:r w:rsidRPr="00A7120E">
              <w:rPr>
                <w:rFonts w:hint="eastAsia"/>
                <w:lang w:eastAsia="zh-CN"/>
              </w:rPr>
              <w:t>年四年期</w:t>
            </w:r>
            <w:r w:rsidRPr="00A7120E">
              <w:rPr>
                <w:lang w:eastAsia="zh-CN"/>
              </w:rPr>
              <w:br/>
            </w:r>
            <w:r w:rsidRPr="00A7120E">
              <w:rPr>
                <w:rFonts w:hint="eastAsia"/>
                <w:lang w:eastAsia="zh-CN"/>
              </w:rPr>
              <w:t>滚动式运作规划草案</w:t>
            </w:r>
          </w:p>
        </w:tc>
      </w:tr>
      <w:bookmarkEnd w:id="4"/>
    </w:tbl>
    <w:p w:rsidR="00777351" w:rsidRDefault="00777351" w:rsidP="000A4F34">
      <w:pPr>
        <w:rPr>
          <w:lang w:val="en-US" w:eastAsia="zh-CN"/>
        </w:rPr>
      </w:pPr>
    </w:p>
    <w:p w:rsidR="003967F5" w:rsidRPr="003D450C" w:rsidRDefault="003967F5" w:rsidP="003967F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</w:t>
      </w:r>
      <w:r>
        <w:rPr>
          <w:lang w:eastAsia="zh-CN"/>
        </w:rPr>
        <w:t>勘误表</w:t>
      </w:r>
      <w:r>
        <w:rPr>
          <w:rFonts w:hint="eastAsia"/>
          <w:lang w:eastAsia="zh-CN"/>
        </w:rPr>
        <w:t>提供了</w:t>
      </w:r>
      <w:r>
        <w:rPr>
          <w:lang w:eastAsia="zh-CN"/>
        </w:rPr>
        <w:t>R</w:t>
      </w:r>
      <w:r>
        <w:rPr>
          <w:rFonts w:hint="eastAsia"/>
          <w:lang w:eastAsia="zh-CN"/>
        </w:rPr>
        <w:t>.2</w:t>
      </w:r>
      <w:r>
        <w:rPr>
          <w:lang w:eastAsia="zh-CN"/>
        </w:rPr>
        <w:t>-7</w:t>
      </w:r>
      <w:r>
        <w:rPr>
          <w:rFonts w:hint="eastAsia"/>
          <w:lang w:eastAsia="zh-CN"/>
        </w:rPr>
        <w:t>遗漏</w:t>
      </w:r>
      <w:r>
        <w:rPr>
          <w:lang w:eastAsia="zh-CN"/>
        </w:rPr>
        <w:t>的关键业绩指标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KPI</w:t>
      </w:r>
      <w:r>
        <w:rPr>
          <w:rFonts w:hint="eastAsia"/>
          <w:lang w:eastAsia="zh-CN"/>
        </w:rPr>
        <w:t>）</w:t>
      </w:r>
      <w:r>
        <w:rPr>
          <w:lang w:eastAsia="zh-CN"/>
        </w:rPr>
        <w:t>：</w:t>
      </w:r>
      <w:r w:rsidRPr="00A7120E">
        <w:rPr>
          <w:lang w:eastAsia="zh-CN"/>
        </w:rPr>
        <w:t>运行的地球探测卫星的数量，传输图像的对应数量和清晰度以及下载的数据量（</w:t>
      </w:r>
      <w:r w:rsidRPr="00A7120E">
        <w:rPr>
          <w:lang w:eastAsia="zh-CN"/>
        </w:rPr>
        <w:t>Tbytes</w:t>
      </w:r>
      <w:r w:rsidRPr="00A7120E">
        <w:rPr>
          <w:lang w:eastAsia="zh-CN"/>
        </w:rPr>
        <w:t>）</w:t>
      </w:r>
      <w:r>
        <w:rPr>
          <w:rFonts w:hint="eastAsia"/>
          <w:lang w:eastAsia="zh-CN"/>
        </w:rPr>
        <w:t>成果</w:t>
      </w:r>
      <w:r>
        <w:rPr>
          <w:lang w:eastAsia="zh-CN"/>
        </w:rPr>
        <w:t>指标。</w:t>
      </w:r>
    </w:p>
    <w:p w:rsidR="003967F5" w:rsidRPr="00014CA3" w:rsidRDefault="003967F5" w:rsidP="003967F5">
      <w:pPr>
        <w:rPr>
          <w:rFonts w:asciiTheme="minorHAnsi" w:hAnsiTheme="minorHAnsi"/>
          <w:lang w:eastAsia="zh-CN"/>
        </w:rPr>
      </w:pPr>
    </w:p>
    <w:p w:rsidR="003967F5" w:rsidRPr="00014CA3" w:rsidRDefault="003967F5" w:rsidP="003967F5">
      <w:pPr>
        <w:rPr>
          <w:rFonts w:eastAsiaTheme="majorEastAsia"/>
          <w:lang w:eastAsia="zh-CN"/>
        </w:rPr>
        <w:sectPr w:rsidR="003967F5" w:rsidRPr="00014CA3" w:rsidSect="00014CA3">
          <w:headerReference w:type="default" r:id="rId8"/>
          <w:footerReference w:type="first" r:id="rId9"/>
          <w:pgSz w:w="11907" w:h="16834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</w:p>
    <w:p w:rsidR="003967F5" w:rsidRDefault="003967F5" w:rsidP="003967F5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line="259" w:lineRule="auto"/>
        <w:ind w:left="576" w:hanging="576"/>
        <w:jc w:val="both"/>
        <w:textAlignment w:val="auto"/>
        <w:outlineLvl w:val="1"/>
        <w:rPr>
          <w:rFonts w:ascii="Calibri Light" w:hAnsi="Calibri Light"/>
          <w:color w:val="2E74B5"/>
          <w:sz w:val="26"/>
          <w:szCs w:val="26"/>
          <w:lang w:eastAsia="zh-CN"/>
        </w:rPr>
      </w:pPr>
      <w:r w:rsidRPr="00FD336E">
        <w:rPr>
          <w:rFonts w:ascii="Calibri Light" w:hAnsi="Calibri Light"/>
          <w:color w:val="2E74B5"/>
          <w:sz w:val="26"/>
          <w:szCs w:val="26"/>
          <w:lang w:eastAsia="zh-CN"/>
        </w:rPr>
        <w:lastRenderedPageBreak/>
        <w:t>5.2</w:t>
      </w:r>
      <w:r w:rsidRPr="00FD336E">
        <w:rPr>
          <w:rFonts w:ascii="Calibri Light" w:hAnsi="Calibri Light"/>
          <w:color w:val="2E74B5"/>
          <w:sz w:val="26"/>
          <w:szCs w:val="26"/>
          <w:lang w:eastAsia="zh-CN"/>
        </w:rPr>
        <w:tab/>
        <w:t>R.2</w:t>
      </w:r>
      <w:r w:rsidRPr="00502D0F">
        <w:rPr>
          <w:rFonts w:ascii="Calibri Light" w:hAnsi="Calibri Light"/>
          <w:color w:val="2E74B5"/>
          <w:sz w:val="26"/>
          <w:szCs w:val="26"/>
          <w:lang w:eastAsia="zh-CN"/>
        </w:rPr>
        <w:t>提供全球连通性和互操作性</w:t>
      </w:r>
      <w:r w:rsidRPr="00502D0F">
        <w:rPr>
          <w:rFonts w:ascii="Calibri Light" w:hAnsi="Calibri Light"/>
          <w:color w:val="2E74B5"/>
          <w:sz w:val="26"/>
          <w:szCs w:val="26"/>
          <w:lang w:val="en-US" w:eastAsia="zh-CN"/>
        </w:rPr>
        <w:t>，提高服务性能、质量</w:t>
      </w:r>
      <w:r w:rsidRPr="00502D0F">
        <w:rPr>
          <w:rFonts w:ascii="Calibri Light" w:hAnsi="Calibri Light" w:hint="eastAsia"/>
          <w:color w:val="2E74B5"/>
          <w:sz w:val="26"/>
          <w:szCs w:val="26"/>
          <w:lang w:val="en-US" w:eastAsia="zh-CN"/>
        </w:rPr>
        <w:t>、</w:t>
      </w:r>
      <w:r w:rsidRPr="00502D0F">
        <w:rPr>
          <w:rFonts w:ascii="Calibri Light" w:hAnsi="Calibri Light"/>
          <w:color w:val="2E74B5"/>
          <w:sz w:val="26"/>
          <w:szCs w:val="26"/>
          <w:lang w:val="en-US" w:eastAsia="zh-CN"/>
        </w:rPr>
        <w:t>价格可承受性和及时性以及无线电通信业务中的总体系统经济性，包括通过制定国际标准实现</w:t>
      </w:r>
    </w:p>
    <w:p w:rsidR="003967F5" w:rsidRPr="00344A2D" w:rsidRDefault="003967F5" w:rsidP="003967F5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line="259" w:lineRule="auto"/>
        <w:ind w:left="576" w:hanging="576"/>
        <w:jc w:val="both"/>
        <w:textAlignment w:val="auto"/>
        <w:outlineLvl w:val="1"/>
        <w:rPr>
          <w:rFonts w:ascii="Calibri Light" w:eastAsiaTheme="majorEastAsia" w:hAnsi="Calibri Light" w:cstheme="majorBidi"/>
          <w:b/>
          <w:color w:val="365F91" w:themeColor="accent1" w:themeShade="BF"/>
          <w:sz w:val="26"/>
          <w:szCs w:val="26"/>
          <w:lang w:val="en-US" w:eastAsia="zh-CN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3261"/>
        <w:gridCol w:w="850"/>
        <w:gridCol w:w="851"/>
        <w:gridCol w:w="850"/>
        <w:gridCol w:w="851"/>
        <w:gridCol w:w="850"/>
        <w:gridCol w:w="992"/>
        <w:gridCol w:w="3119"/>
      </w:tblGrid>
      <w:tr w:rsidR="003967F5" w:rsidRPr="00A33A3D" w:rsidTr="003967F5">
        <w:trPr>
          <w:trHeight w:val="320"/>
          <w:tblHeader/>
        </w:trPr>
        <w:tc>
          <w:tcPr>
            <w:tcW w:w="3397" w:type="dxa"/>
            <w:shd w:val="clear" w:color="000000" w:fill="2F75B5"/>
            <w:noWrap/>
            <w:hideMark/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color w:val="FFFFFF"/>
                <w:sz w:val="20"/>
                <w:lang w:eastAsia="zh-CN"/>
              </w:rPr>
              <w:t>成果</w:t>
            </w:r>
          </w:p>
        </w:tc>
        <w:tc>
          <w:tcPr>
            <w:tcW w:w="3261" w:type="dxa"/>
            <w:shd w:val="clear" w:color="000000" w:fill="2F75B5"/>
            <w:noWrap/>
            <w:hideMark/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color w:val="FFFFFF"/>
                <w:sz w:val="20"/>
                <w:lang w:eastAsia="zh-CN"/>
              </w:rPr>
              <w:t>成果</w:t>
            </w:r>
            <w:r>
              <w:rPr>
                <w:rFonts w:asciiTheme="minorHAnsi" w:hAnsiTheme="minorHAnsi"/>
                <w:b/>
                <w:bCs/>
                <w:color w:val="FFFFFF"/>
                <w:sz w:val="20"/>
                <w:lang w:eastAsia="zh-CN"/>
              </w:rPr>
              <w:t>指标</w:t>
            </w:r>
            <w:r w:rsidRPr="00A33A3D">
              <w:rPr>
                <w:rStyle w:val="FootnoteReference"/>
                <w:rFonts w:asciiTheme="minorHAnsi" w:hAnsiTheme="minorHAnsi"/>
                <w:color w:val="FFFFFF"/>
              </w:rPr>
              <w:footnoteReference w:id="1"/>
            </w:r>
          </w:p>
        </w:tc>
        <w:tc>
          <w:tcPr>
            <w:tcW w:w="850" w:type="dxa"/>
            <w:shd w:val="clear" w:color="000000" w:fill="2F75B5"/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0"/>
                <w:lang w:eastAsia="zh-CN"/>
              </w:rPr>
            </w:pPr>
            <w:r w:rsidRPr="00A33A3D">
              <w:rPr>
                <w:rFonts w:asciiTheme="minorHAnsi" w:hAnsiTheme="minorHAnsi"/>
                <w:b/>
                <w:bCs/>
                <w:color w:val="FFFFFF"/>
                <w:sz w:val="20"/>
              </w:rPr>
              <w:t>2012</w:t>
            </w:r>
            <w:r>
              <w:rPr>
                <w:rFonts w:asciiTheme="minorHAnsi" w:hAnsiTheme="minorHAnsi" w:hint="eastAsia"/>
                <w:b/>
                <w:bCs/>
                <w:color w:val="FFFFFF"/>
                <w:sz w:val="20"/>
                <w:lang w:eastAsia="zh-CN"/>
              </w:rPr>
              <w:t>年</w:t>
            </w:r>
          </w:p>
        </w:tc>
        <w:tc>
          <w:tcPr>
            <w:tcW w:w="851" w:type="dxa"/>
            <w:shd w:val="clear" w:color="000000" w:fill="2F75B5"/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0"/>
                <w:lang w:eastAsia="zh-CN"/>
              </w:rPr>
            </w:pPr>
            <w:r w:rsidRPr="00A33A3D">
              <w:rPr>
                <w:rFonts w:asciiTheme="minorHAnsi" w:hAnsiTheme="minorHAnsi"/>
                <w:b/>
                <w:bCs/>
                <w:color w:val="FFFFFF"/>
                <w:sz w:val="20"/>
              </w:rPr>
              <w:t>2013</w:t>
            </w:r>
            <w:r>
              <w:rPr>
                <w:rFonts w:asciiTheme="minorHAnsi" w:hAnsiTheme="minorHAnsi" w:hint="eastAsia"/>
                <w:b/>
                <w:bCs/>
                <w:color w:val="FFFFFF"/>
                <w:sz w:val="20"/>
                <w:lang w:eastAsia="zh-CN"/>
              </w:rPr>
              <w:t>年</w:t>
            </w:r>
          </w:p>
        </w:tc>
        <w:tc>
          <w:tcPr>
            <w:tcW w:w="850" w:type="dxa"/>
            <w:shd w:val="clear" w:color="000000" w:fill="2F75B5"/>
            <w:noWrap/>
            <w:hideMark/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0"/>
                <w:lang w:eastAsia="zh-CN"/>
              </w:rPr>
            </w:pPr>
            <w:r w:rsidRPr="00A33A3D">
              <w:rPr>
                <w:rFonts w:asciiTheme="minorHAnsi" w:hAnsiTheme="minorHAnsi"/>
                <w:b/>
                <w:bCs/>
                <w:color w:val="FFFFFF"/>
                <w:sz w:val="20"/>
              </w:rPr>
              <w:t>2014</w:t>
            </w:r>
            <w:r>
              <w:rPr>
                <w:rFonts w:asciiTheme="minorHAnsi" w:hAnsiTheme="minorHAnsi" w:hint="eastAsia"/>
                <w:b/>
                <w:bCs/>
                <w:color w:val="FFFFFF"/>
                <w:sz w:val="20"/>
                <w:lang w:eastAsia="zh-CN"/>
              </w:rPr>
              <w:t>年</w:t>
            </w:r>
          </w:p>
        </w:tc>
        <w:tc>
          <w:tcPr>
            <w:tcW w:w="851" w:type="dxa"/>
            <w:shd w:val="clear" w:color="000000" w:fill="2F75B5"/>
            <w:noWrap/>
            <w:hideMark/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0"/>
                <w:lang w:eastAsia="zh-CN"/>
              </w:rPr>
            </w:pPr>
            <w:r w:rsidRPr="00A33A3D">
              <w:rPr>
                <w:rFonts w:asciiTheme="minorHAnsi" w:hAnsiTheme="minorHAnsi"/>
                <w:b/>
                <w:bCs/>
                <w:color w:val="FFFFFF"/>
                <w:sz w:val="20"/>
              </w:rPr>
              <w:t>2015</w:t>
            </w:r>
            <w:r>
              <w:rPr>
                <w:rFonts w:asciiTheme="minorHAnsi" w:hAnsiTheme="minorHAnsi" w:hint="eastAsia"/>
                <w:b/>
                <w:bCs/>
                <w:color w:val="FFFFFF"/>
                <w:sz w:val="20"/>
                <w:lang w:eastAsia="zh-CN"/>
              </w:rPr>
              <w:t>年</w:t>
            </w:r>
          </w:p>
        </w:tc>
        <w:tc>
          <w:tcPr>
            <w:tcW w:w="850" w:type="dxa"/>
            <w:shd w:val="clear" w:color="000000" w:fill="2F75B5"/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0"/>
                <w:lang w:eastAsia="zh-CN"/>
              </w:rPr>
            </w:pPr>
            <w:r w:rsidRPr="00A33A3D">
              <w:rPr>
                <w:rFonts w:asciiTheme="minorHAnsi" w:hAnsiTheme="minorHAnsi"/>
                <w:b/>
                <w:bCs/>
                <w:color w:val="FFFFFF"/>
                <w:sz w:val="20"/>
              </w:rPr>
              <w:t>201</w:t>
            </w:r>
            <w:r>
              <w:rPr>
                <w:rFonts w:asciiTheme="minorHAnsi" w:hAnsiTheme="minorHAnsi"/>
                <w:b/>
                <w:bCs/>
                <w:color w:val="FFFFFF"/>
                <w:sz w:val="20"/>
              </w:rPr>
              <w:t>6</w:t>
            </w:r>
            <w:r>
              <w:rPr>
                <w:rFonts w:asciiTheme="minorHAnsi" w:hAnsiTheme="minorHAnsi" w:hint="eastAsia"/>
                <w:b/>
                <w:bCs/>
                <w:color w:val="FFFFFF"/>
                <w:sz w:val="20"/>
                <w:lang w:eastAsia="zh-CN"/>
              </w:rPr>
              <w:t>年</w:t>
            </w:r>
          </w:p>
        </w:tc>
        <w:tc>
          <w:tcPr>
            <w:tcW w:w="992" w:type="dxa"/>
            <w:shd w:val="clear" w:color="000000" w:fill="2F75B5"/>
            <w:noWrap/>
            <w:hideMark/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0"/>
              </w:rPr>
            </w:pPr>
            <w:r w:rsidRPr="00A33A3D">
              <w:rPr>
                <w:rFonts w:asciiTheme="minorHAnsi" w:hAnsiTheme="minorHAnsi"/>
                <w:b/>
                <w:bCs/>
                <w:color w:val="FFFFFF"/>
                <w:sz w:val="20"/>
              </w:rPr>
              <w:t>2020</w:t>
            </w:r>
            <w:r>
              <w:rPr>
                <w:rFonts w:asciiTheme="minorHAnsi" w:hAnsiTheme="minorHAnsi" w:hint="eastAsia"/>
                <w:b/>
                <w:bCs/>
                <w:color w:val="FFFFFF"/>
                <w:sz w:val="20"/>
                <w:lang w:eastAsia="zh-CN"/>
              </w:rPr>
              <w:t>年</w:t>
            </w:r>
            <w:r>
              <w:rPr>
                <w:rFonts w:asciiTheme="minorHAnsi" w:hAnsiTheme="minorHAnsi"/>
                <w:b/>
                <w:bCs/>
                <w:color w:val="FFFFFF"/>
                <w:sz w:val="20"/>
                <w:lang w:eastAsia="zh-CN"/>
              </w:rPr>
              <w:t>的具体目标</w:t>
            </w:r>
          </w:p>
        </w:tc>
        <w:tc>
          <w:tcPr>
            <w:tcW w:w="3119" w:type="dxa"/>
            <w:shd w:val="clear" w:color="000000" w:fill="2F75B5"/>
            <w:noWrap/>
            <w:hideMark/>
          </w:tcPr>
          <w:p w:rsidR="003967F5" w:rsidRPr="00A33A3D" w:rsidRDefault="003967F5" w:rsidP="003967F5">
            <w:pPr>
              <w:rPr>
                <w:rFonts w:asciiTheme="minorHAnsi" w:hAnsiTheme="minorHAnsi"/>
                <w:b/>
                <w:bCs/>
                <w:color w:val="FFFFFF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color w:val="FFFFFF"/>
                <w:sz w:val="20"/>
                <w:lang w:eastAsia="zh-CN"/>
              </w:rPr>
              <w:t>来源</w:t>
            </w:r>
          </w:p>
        </w:tc>
      </w:tr>
      <w:tr w:rsidR="003967F5" w:rsidRPr="00A33A3D" w:rsidTr="003967F5">
        <w:trPr>
          <w:trHeight w:val="315"/>
        </w:trPr>
        <w:tc>
          <w:tcPr>
            <w:tcW w:w="15021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967F5" w:rsidRPr="00A33A3D" w:rsidRDefault="003967F5" w:rsidP="0075043C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...</w:t>
            </w:r>
          </w:p>
        </w:tc>
      </w:tr>
      <w:tr w:rsidR="003967F5" w:rsidRPr="00A33A3D" w:rsidTr="003967F5">
        <w:trPr>
          <w:trHeight w:val="315"/>
        </w:trPr>
        <w:tc>
          <w:tcPr>
            <w:tcW w:w="339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967F5" w:rsidRPr="00A33A3D" w:rsidRDefault="003967F5" w:rsidP="0075043C">
            <w:pPr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A33A3D">
              <w:rPr>
                <w:rFonts w:asciiTheme="minorHAnsi" w:hAnsiTheme="minorHAnsi"/>
                <w:b/>
                <w:bCs/>
                <w:color w:val="5B9BD5"/>
                <w:sz w:val="20"/>
                <w:lang w:eastAsia="zh-CN"/>
              </w:rPr>
              <w:t>R.2-7</w:t>
            </w:r>
            <w:r>
              <w:rPr>
                <w:rFonts w:asciiTheme="minorHAnsi" w:hAnsiTheme="minorHAnsi" w:hint="eastAsia"/>
                <w:sz w:val="20"/>
                <w:lang w:eastAsia="zh-CN"/>
              </w:rPr>
              <w:t>：</w:t>
            </w:r>
            <w:r w:rsidRPr="00A7120E">
              <w:rPr>
                <w:rFonts w:asciiTheme="minorHAnsi" w:hAnsiTheme="minorHAnsi"/>
                <w:sz w:val="20"/>
                <w:lang w:eastAsia="zh-CN"/>
              </w:rPr>
              <w:t>运行的地球探测卫星的数量，传输图像的对应数量和清晰度以及下载的数据量（</w:t>
            </w:r>
            <w:r w:rsidRPr="00A7120E">
              <w:rPr>
                <w:rFonts w:asciiTheme="minorHAnsi" w:hAnsiTheme="minorHAnsi"/>
                <w:sz w:val="20"/>
                <w:lang w:eastAsia="zh-CN"/>
              </w:rPr>
              <w:t>Tbytes</w:t>
            </w:r>
            <w:r w:rsidRPr="00A7120E">
              <w:rPr>
                <w:rFonts w:asciiTheme="minorHAnsi" w:hAnsiTheme="minorHAnsi"/>
                <w:sz w:val="20"/>
                <w:lang w:eastAsia="zh-CN"/>
              </w:rPr>
              <w:t>）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967F5" w:rsidRPr="00A33A3D" w:rsidRDefault="003967F5" w:rsidP="0075043C">
            <w:pPr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>
              <w:rPr>
                <w:rFonts w:asciiTheme="minorHAnsi" w:hAnsiTheme="minorHAnsi" w:hint="eastAsia"/>
                <w:color w:val="000000"/>
                <w:sz w:val="20"/>
                <w:lang w:eastAsia="zh-CN"/>
              </w:rPr>
              <w:t>地球</w:t>
            </w:r>
            <w:r>
              <w:rPr>
                <w:rFonts w:asciiTheme="minorHAnsi" w:hAnsiTheme="minorHAnsi"/>
                <w:color w:val="000000"/>
                <w:sz w:val="20"/>
                <w:lang w:eastAsia="zh-CN"/>
              </w:rPr>
              <w:t>探测卫星数量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A33A3D">
              <w:rPr>
                <w:rFonts w:asciiTheme="minorHAnsi" w:hAnsiTheme="minorHAnsi"/>
                <w:color w:val="000000" w:themeColor="text1"/>
                <w:sz w:val="20"/>
              </w:rPr>
              <w:t>180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A33A3D">
              <w:rPr>
                <w:rFonts w:asciiTheme="minorHAnsi" w:hAnsiTheme="minorHAnsi"/>
                <w:color w:val="000000" w:themeColor="text1"/>
                <w:sz w:val="20"/>
              </w:rPr>
              <w:t>215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219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A33A3D">
              <w:rPr>
                <w:rFonts w:asciiTheme="minorHAnsi" w:hAnsiTheme="minorHAnsi"/>
                <w:color w:val="000000" w:themeColor="text1"/>
                <w:sz w:val="20"/>
              </w:rPr>
              <w:t>440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3967F5" w:rsidRPr="00A33A3D" w:rsidRDefault="003967F5" w:rsidP="0075043C">
            <w:pPr>
              <w:rPr>
                <w:rFonts w:asciiTheme="minorHAnsi" w:hAnsiTheme="minorHAnsi"/>
                <w:color w:val="000000" w:themeColor="text1"/>
                <w:sz w:val="20"/>
                <w:lang w:eastAsia="zh-CN"/>
              </w:rPr>
            </w:pPr>
            <w:r w:rsidRPr="00502D0F">
              <w:rPr>
                <w:rFonts w:asciiTheme="minorHAnsi" w:hAnsiTheme="minorHAnsi"/>
                <w:color w:val="000000" w:themeColor="text1"/>
                <w:sz w:val="20"/>
                <w:lang w:eastAsia="zh-CN"/>
              </w:rPr>
              <w:t>无线电通信局</w:t>
            </w:r>
            <w:r w:rsidRPr="00502D0F">
              <w:rPr>
                <w:rFonts w:asciiTheme="minorHAnsi" w:hAnsiTheme="minorHAnsi"/>
                <w:color w:val="000000" w:themeColor="text1"/>
                <w:sz w:val="20"/>
                <w:lang w:eastAsia="zh-CN"/>
              </w:rPr>
              <w:t>/</w:t>
            </w:r>
            <w:r w:rsidRPr="00502D0F">
              <w:rPr>
                <w:rFonts w:asciiTheme="minorHAnsi" w:hAnsiTheme="minorHAnsi"/>
                <w:color w:val="000000" w:themeColor="text1"/>
                <w:sz w:val="20"/>
                <w:lang w:eastAsia="zh-CN"/>
              </w:rPr>
              <w:t>国际频谱登记总表</w:t>
            </w:r>
          </w:p>
        </w:tc>
      </w:tr>
      <w:tr w:rsidR="003967F5" w:rsidRPr="00A33A3D" w:rsidTr="003967F5">
        <w:trPr>
          <w:trHeight w:val="654"/>
        </w:trPr>
        <w:tc>
          <w:tcPr>
            <w:tcW w:w="339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967F5" w:rsidRPr="00A33A3D" w:rsidRDefault="003967F5" w:rsidP="0075043C">
            <w:pPr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967F5" w:rsidRPr="00A33A3D" w:rsidRDefault="003967F5" w:rsidP="003967F5">
            <w:pPr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>
              <w:rPr>
                <w:rFonts w:asciiTheme="minorHAnsi" w:hAnsiTheme="minorHAnsi" w:hint="eastAsia"/>
                <w:color w:val="000000"/>
                <w:sz w:val="20"/>
                <w:lang w:eastAsia="zh-CN"/>
              </w:rPr>
              <w:t>传输</w:t>
            </w:r>
            <w:r>
              <w:rPr>
                <w:rFonts w:asciiTheme="minorHAnsi" w:hAnsiTheme="minorHAnsi"/>
                <w:color w:val="000000"/>
                <w:sz w:val="20"/>
                <w:lang w:eastAsia="zh-CN"/>
              </w:rPr>
              <w:t>图像的数量（</w:t>
            </w:r>
            <w:r>
              <w:rPr>
                <w:rFonts w:asciiTheme="minorHAnsi" w:hAnsiTheme="minorHAnsi" w:hint="eastAsia"/>
                <w:color w:val="000000"/>
                <w:sz w:val="20"/>
                <w:lang w:eastAsia="zh-CN"/>
              </w:rPr>
              <w:t>单位</w:t>
            </w:r>
            <w:r>
              <w:rPr>
                <w:rFonts w:asciiTheme="minorHAnsi" w:hAnsiTheme="minorHAnsi"/>
                <w:color w:val="000000"/>
                <w:sz w:val="20"/>
                <w:lang w:eastAsia="zh-CN"/>
              </w:rPr>
              <w:t>：</w:t>
            </w:r>
            <w:r>
              <w:rPr>
                <w:rFonts w:asciiTheme="minorHAnsi" w:hAnsiTheme="minorHAnsi" w:hint="eastAsia"/>
                <w:color w:val="000000"/>
                <w:sz w:val="20"/>
                <w:lang w:eastAsia="zh-CN"/>
              </w:rPr>
              <w:t>百万</w:t>
            </w:r>
            <w:r>
              <w:rPr>
                <w:rFonts w:asciiTheme="minorHAnsi" w:hAnsiTheme="minorHAnsi"/>
                <w:color w:val="000000"/>
                <w:sz w:val="20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71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 w:rsidRPr="00A33A3D">
              <w:rPr>
                <w:rFonts w:asciiTheme="minorHAnsi" w:hAnsiTheme="minorHAnsi"/>
                <w:color w:val="000000" w:themeColor="text1"/>
                <w:sz w:val="20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3967F5" w:rsidRPr="00A33A3D" w:rsidRDefault="003967F5" w:rsidP="0075043C">
            <w:pPr>
              <w:rPr>
                <w:rFonts w:asciiTheme="minorHAnsi" w:hAnsiTheme="minorHAnsi"/>
                <w:b/>
                <w:bCs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lang w:eastAsia="zh-CN"/>
              </w:rPr>
              <w:t>外层</w:t>
            </w:r>
            <w:r>
              <w:rPr>
                <w:rFonts w:asciiTheme="minorHAnsi" w:hAnsiTheme="minorHAnsi"/>
                <w:color w:val="000000" w:themeColor="text1"/>
                <w:sz w:val="20"/>
                <w:lang w:eastAsia="zh-CN"/>
              </w:rPr>
              <w:t>空间和平利用委员会（</w:t>
            </w:r>
            <w:r>
              <w:rPr>
                <w:rFonts w:asciiTheme="minorHAnsi" w:hAnsiTheme="minorHAnsi" w:hint="eastAsia"/>
                <w:color w:val="000000" w:themeColor="text1"/>
                <w:sz w:val="20"/>
                <w:lang w:eastAsia="zh-CN"/>
              </w:rPr>
              <w:t>COPUOS</w:t>
            </w:r>
            <w:r>
              <w:rPr>
                <w:rFonts w:asciiTheme="minorHAnsi" w:hAnsiTheme="minorHAnsi"/>
                <w:color w:val="000000" w:themeColor="text1"/>
                <w:sz w:val="20"/>
                <w:lang w:eastAsia="zh-CN"/>
              </w:rPr>
              <w:t>）</w:t>
            </w:r>
            <w:r>
              <w:rPr>
                <w:rFonts w:asciiTheme="minorHAnsi" w:hAnsiTheme="minorHAnsi" w:hint="eastAsia"/>
                <w:color w:val="000000" w:themeColor="text1"/>
                <w:sz w:val="20"/>
                <w:lang w:eastAsia="zh-CN"/>
              </w:rPr>
              <w:t>利益攸关各方</w:t>
            </w:r>
          </w:p>
        </w:tc>
      </w:tr>
      <w:tr w:rsidR="003967F5" w:rsidRPr="00A33A3D" w:rsidTr="003967F5">
        <w:trPr>
          <w:trHeight w:val="340"/>
        </w:trPr>
        <w:tc>
          <w:tcPr>
            <w:tcW w:w="339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967F5" w:rsidRPr="00A33A3D" w:rsidRDefault="003967F5" w:rsidP="0075043C">
            <w:pPr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967F5" w:rsidRPr="00A33A3D" w:rsidRDefault="003967F5" w:rsidP="003967F5">
            <w:pPr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>
              <w:rPr>
                <w:rFonts w:asciiTheme="minorHAnsi" w:hAnsiTheme="minorHAnsi" w:hint="eastAsia"/>
                <w:color w:val="000000"/>
                <w:sz w:val="20"/>
                <w:lang w:eastAsia="zh-CN"/>
              </w:rPr>
              <w:t>下载</w:t>
            </w:r>
            <w:r>
              <w:rPr>
                <w:rFonts w:asciiTheme="minorHAnsi" w:hAnsiTheme="minorHAnsi"/>
                <w:color w:val="000000"/>
                <w:sz w:val="20"/>
                <w:lang w:eastAsia="zh-CN"/>
              </w:rPr>
              <w:t>图像的大</w:t>
            </w:r>
            <w:r>
              <w:rPr>
                <w:rFonts w:asciiTheme="minorHAnsi" w:hAnsiTheme="minorHAnsi" w:hint="eastAsia"/>
                <w:color w:val="000000"/>
                <w:sz w:val="20"/>
                <w:lang w:eastAsia="zh-CN"/>
              </w:rPr>
              <w:t>小</w:t>
            </w:r>
            <w:r>
              <w:rPr>
                <w:rFonts w:asciiTheme="minorHAnsi" w:hAnsiTheme="minorHAnsi"/>
                <w:color w:val="000000"/>
                <w:sz w:val="20"/>
                <w:lang w:eastAsia="zh-CN"/>
              </w:rPr>
              <w:t>（</w:t>
            </w:r>
            <w:r>
              <w:rPr>
                <w:rFonts w:asciiTheme="minorHAnsi" w:hAnsiTheme="minorHAnsi" w:hint="eastAsia"/>
                <w:color w:val="000000"/>
                <w:sz w:val="20"/>
                <w:lang w:eastAsia="zh-CN"/>
              </w:rPr>
              <w:t>单位</w:t>
            </w:r>
            <w:r>
              <w:rPr>
                <w:rFonts w:asciiTheme="minorHAnsi" w:hAnsiTheme="minorHAnsi"/>
                <w:color w:val="000000"/>
                <w:sz w:val="20"/>
                <w:lang w:eastAsia="zh-CN"/>
              </w:rPr>
              <w:t>：太字节）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18,000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22,000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27,000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35,000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37,000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3967F5" w:rsidRPr="00A33A3D" w:rsidRDefault="003967F5" w:rsidP="0075043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 w:rsidRPr="00A33A3D">
              <w:rPr>
                <w:rFonts w:asciiTheme="minorHAnsi" w:hAnsiTheme="minorHAnsi"/>
                <w:color w:val="000000" w:themeColor="text1"/>
                <w:sz w:val="20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3967F5" w:rsidRPr="00A33A3D" w:rsidRDefault="003967F5" w:rsidP="0075043C">
            <w:pPr>
              <w:rPr>
                <w:rFonts w:asciiTheme="minorHAnsi" w:hAnsiTheme="minorHAnsi"/>
                <w:b/>
                <w:bCs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lang w:eastAsia="zh-CN"/>
              </w:rPr>
              <w:t>外层</w:t>
            </w:r>
            <w:r>
              <w:rPr>
                <w:rFonts w:asciiTheme="minorHAnsi" w:hAnsiTheme="minorHAnsi"/>
                <w:color w:val="000000" w:themeColor="text1"/>
                <w:sz w:val="20"/>
                <w:lang w:eastAsia="zh-CN"/>
              </w:rPr>
              <w:t>空间和平利用委员会（</w:t>
            </w:r>
            <w:r>
              <w:rPr>
                <w:rFonts w:asciiTheme="minorHAnsi" w:hAnsiTheme="minorHAnsi" w:hint="eastAsia"/>
                <w:color w:val="000000" w:themeColor="text1"/>
                <w:sz w:val="20"/>
                <w:lang w:eastAsia="zh-CN"/>
              </w:rPr>
              <w:t>COPUOS</w:t>
            </w:r>
            <w:r>
              <w:rPr>
                <w:rFonts w:asciiTheme="minorHAnsi" w:hAnsiTheme="minorHAnsi"/>
                <w:color w:val="000000" w:themeColor="text1"/>
                <w:sz w:val="20"/>
                <w:lang w:eastAsia="zh-CN"/>
              </w:rPr>
              <w:t>）</w:t>
            </w:r>
            <w:r>
              <w:rPr>
                <w:rFonts w:asciiTheme="minorHAnsi" w:hAnsiTheme="minorHAnsi" w:hint="eastAsia"/>
                <w:color w:val="000000" w:themeColor="text1"/>
                <w:sz w:val="20"/>
                <w:lang w:eastAsia="zh-CN"/>
              </w:rPr>
              <w:t>利益攸关各方</w:t>
            </w:r>
          </w:p>
        </w:tc>
      </w:tr>
    </w:tbl>
    <w:p w:rsidR="003967F5" w:rsidRPr="001A704A" w:rsidRDefault="003967F5" w:rsidP="003967F5">
      <w:pPr>
        <w:pStyle w:val="Reasons"/>
        <w:rPr>
          <w:lang w:val="en-GB" w:eastAsia="zh-CN"/>
        </w:rPr>
      </w:pPr>
    </w:p>
    <w:p w:rsidR="003967F5" w:rsidRPr="001A704A" w:rsidRDefault="003967F5" w:rsidP="003967F5">
      <w:pPr>
        <w:jc w:val="center"/>
      </w:pPr>
      <w:r w:rsidRPr="001A704A">
        <w:t>______________</w:t>
      </w:r>
    </w:p>
    <w:p w:rsidR="00BC3ACA" w:rsidRDefault="00BC3ACA" w:rsidP="000A4F34">
      <w:pPr>
        <w:rPr>
          <w:lang w:val="en-US" w:eastAsia="zh-CN"/>
        </w:rPr>
      </w:pPr>
      <w:bookmarkStart w:id="5" w:name="_GoBack"/>
      <w:bookmarkEnd w:id="5"/>
    </w:p>
    <w:sectPr w:rsidR="00BC3ACA" w:rsidSect="003967F5">
      <w:headerReference w:type="default" r:id="rId10"/>
      <w:footerReference w:type="default" r:id="rId11"/>
      <w:headerReference w:type="first" r:id="rId12"/>
      <w:footerReference w:type="first" r:id="rId13"/>
      <w:pgSz w:w="16834" w:h="11907" w:orient="landscape"/>
      <w:pgMar w:top="1134" w:right="1418" w:bottom="1134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F5" w:rsidRDefault="003967F5">
      <w:r>
        <w:separator/>
      </w:r>
    </w:p>
  </w:endnote>
  <w:endnote w:type="continuationSeparator" w:id="0">
    <w:p w:rsidR="003967F5" w:rsidRDefault="0039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7F5" w:rsidRPr="00FF34B4" w:rsidRDefault="003967F5" w:rsidP="00FF34B4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DA0673">
      <w:t>P:\CHI\ITU-R\AG\RAG\RAG17\000\001ADD02COR1C.docx</w:t>
    </w:r>
    <w:r>
      <w:fldChar w:fldCharType="end"/>
    </w:r>
    <w:r w:rsidR="00DA0673">
      <w:t xml:space="preserve"> (417049)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Pr="006F31AB" w:rsidRDefault="00726BD1" w:rsidP="006F31AB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3967F5">
      <w:t>Document1</w:t>
    </w:r>
    <w:r>
      <w:fldChar w:fldCharType="end"/>
    </w:r>
    <w:r w:rsidR="005E6891">
      <w:rPr>
        <w:rFonts w:hint="eastAsia"/>
        <w:lang w:eastAsia="zh-CN"/>
      </w:rPr>
      <w:t xml:space="preserve"> (301944)</w:t>
    </w:r>
    <w:r w:rsidR="005E6891">
      <w:tab/>
    </w:r>
    <w:r w:rsidR="005E6891">
      <w:fldChar w:fldCharType="begin"/>
    </w:r>
    <w:r w:rsidR="005E6891">
      <w:instrText xml:space="preserve"> SAVEDATE \@ DD.MM.YY </w:instrText>
    </w:r>
    <w:r w:rsidR="005E6891">
      <w:fldChar w:fldCharType="separate"/>
    </w:r>
    <w:r w:rsidR="003967F5">
      <w:t>00.00.00</w:t>
    </w:r>
    <w:r w:rsidR="005E6891">
      <w:fldChar w:fldCharType="end"/>
    </w:r>
    <w:r w:rsidR="005E6891">
      <w:tab/>
    </w:r>
    <w:r w:rsidR="005E6891">
      <w:fldChar w:fldCharType="begin"/>
    </w:r>
    <w:r w:rsidR="005E6891">
      <w:instrText xml:space="preserve"> PRINTDATE \@ DD.MM.YY </w:instrText>
    </w:r>
    <w:r w:rsidR="005E6891">
      <w:fldChar w:fldCharType="separate"/>
    </w:r>
    <w:r w:rsidR="003967F5">
      <w:t>04.05.11</w:t>
    </w:r>
    <w:r w:rsidR="005E689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Pr="00DA0673" w:rsidRDefault="00DA0673" w:rsidP="00DA0673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P:\CHI\ITU-R\AG\RAG\RAG17\000\001ADD02COR1C.docx</w:t>
    </w:r>
    <w:r>
      <w:fldChar w:fldCharType="end"/>
    </w:r>
    <w:r>
      <w:t xml:space="preserve"> (417049)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F5" w:rsidRDefault="003967F5">
      <w:r>
        <w:t>____________________</w:t>
      </w:r>
    </w:p>
  </w:footnote>
  <w:footnote w:type="continuationSeparator" w:id="0">
    <w:p w:rsidR="003967F5" w:rsidRDefault="003967F5">
      <w:r>
        <w:continuationSeparator/>
      </w:r>
    </w:p>
  </w:footnote>
  <w:footnote w:id="1">
    <w:p w:rsidR="003967F5" w:rsidRPr="00937FDA" w:rsidRDefault="003967F5" w:rsidP="003967F5">
      <w:pPr>
        <w:pStyle w:val="FootnoteText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60"/>
        <w:rPr>
          <w:rStyle w:val="FootnoteReference"/>
          <w:lang w:eastAsia="zh-CN"/>
        </w:rPr>
      </w:pPr>
      <w:r w:rsidRPr="003438A8">
        <w:rPr>
          <w:rStyle w:val="FootnoteReference"/>
          <w:rFonts w:asciiTheme="minorHAnsi" w:hAnsiTheme="minorHAnsi"/>
        </w:rPr>
        <w:footnoteRef/>
      </w:r>
      <w:r w:rsidRPr="003438A8">
        <w:rPr>
          <w:rStyle w:val="FootnoteReference"/>
          <w:rFonts w:asciiTheme="minorHAnsi" w:hAnsiTheme="minorHAnsi"/>
          <w:lang w:eastAsia="zh-CN"/>
        </w:rPr>
        <w:t xml:space="preserve"> </w:t>
      </w:r>
      <w:r w:rsidRPr="00502D0F">
        <w:rPr>
          <w:rStyle w:val="FootnoteReference"/>
          <w:rFonts w:asciiTheme="minorEastAsia" w:hAnsiTheme="minorEastAsia"/>
          <w:lang w:eastAsia="zh-CN"/>
        </w:rPr>
        <w:t>“</w:t>
      </w:r>
      <w:r w:rsidRPr="003438A8">
        <w:rPr>
          <w:rStyle w:val="FootnoteReference"/>
          <w:rFonts w:asciiTheme="minorHAnsi" w:hAnsiTheme="minorHAnsi"/>
          <w:lang w:eastAsia="zh-CN"/>
        </w:rPr>
        <w:t>n/a</w:t>
      </w:r>
      <w:r w:rsidRPr="00502D0F">
        <w:rPr>
          <w:rStyle w:val="FootnoteReference"/>
          <w:rFonts w:asciiTheme="minorEastAsia" w:hAnsiTheme="minorEastAsia"/>
          <w:lang w:eastAsia="zh-CN"/>
        </w:rPr>
        <w:t>”</w:t>
      </w:r>
      <w:r w:rsidRPr="00502D0F">
        <w:rPr>
          <w:rFonts w:asciiTheme="minorHAnsi" w:hAnsiTheme="minorHAnsi" w:hint="eastAsia"/>
          <w:position w:val="6"/>
          <w:sz w:val="18"/>
          <w:lang w:val="en-US" w:eastAsia="zh-CN"/>
        </w:rPr>
        <w:t>指</w:t>
      </w:r>
      <w:r w:rsidRPr="00502D0F">
        <w:rPr>
          <w:rFonts w:asciiTheme="minorHAnsi" w:hAnsiTheme="minorHAnsi"/>
          <w:position w:val="6"/>
          <w:sz w:val="18"/>
          <w:lang w:val="en-US" w:eastAsia="zh-CN"/>
        </w:rPr>
        <w:t>尚无</w:t>
      </w:r>
      <w:r w:rsidRPr="00502D0F">
        <w:rPr>
          <w:rFonts w:asciiTheme="minorHAnsi" w:hAnsiTheme="minorHAnsi" w:hint="eastAsia"/>
          <w:position w:val="6"/>
          <w:sz w:val="18"/>
          <w:lang w:val="en-US" w:eastAsia="zh-CN"/>
        </w:rPr>
        <w:t>可用</w:t>
      </w:r>
      <w:r w:rsidRPr="00502D0F">
        <w:rPr>
          <w:rFonts w:asciiTheme="minorHAnsi" w:hAnsiTheme="minorHAnsi"/>
          <w:position w:val="6"/>
          <w:sz w:val="18"/>
          <w:lang w:val="en-US" w:eastAsia="zh-CN"/>
        </w:rPr>
        <w:t>的指标数值</w:t>
      </w:r>
      <w:r>
        <w:rPr>
          <w:rFonts w:asciiTheme="minorHAnsi" w:hAnsiTheme="minorHAnsi" w:hint="eastAsia"/>
          <w:position w:val="6"/>
          <w:sz w:val="18"/>
          <w:lang w:val="en-US"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7F5" w:rsidRPr="002A48CB" w:rsidRDefault="003967F5" w:rsidP="00DF465B">
    <w:pPr>
      <w:pStyle w:val="Header"/>
      <w:rPr>
        <w:szCs w:val="18"/>
      </w:rPr>
    </w:pPr>
    <w:r w:rsidRPr="002A48CB">
      <w:rPr>
        <w:szCs w:val="18"/>
      </w:rPr>
      <w:fldChar w:fldCharType="begin"/>
    </w:r>
    <w:r w:rsidRPr="002A48CB">
      <w:rPr>
        <w:szCs w:val="18"/>
      </w:rPr>
      <w:instrText>PAGE</w:instrText>
    </w:r>
    <w:r w:rsidRPr="002A48CB">
      <w:rPr>
        <w:szCs w:val="18"/>
      </w:rPr>
      <w:fldChar w:fldCharType="separate"/>
    </w:r>
    <w:r>
      <w:rPr>
        <w:noProof/>
        <w:szCs w:val="18"/>
      </w:rPr>
      <w:t>3</w:t>
    </w:r>
    <w:r w:rsidRPr="002A48CB">
      <w:rPr>
        <w:noProof/>
        <w:szCs w:val="18"/>
      </w:rPr>
      <w:fldChar w:fldCharType="end"/>
    </w:r>
  </w:p>
  <w:p w:rsidR="003967F5" w:rsidRDefault="003967F5" w:rsidP="00DF465B">
    <w:pPr>
      <w:pStyle w:val="Header"/>
    </w:pPr>
    <w:r>
      <w:t>RAG16/1(Add.2)-E</w:t>
    </w:r>
  </w:p>
  <w:p w:rsidR="003967F5" w:rsidRDefault="003967F5" w:rsidP="00DF46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967F5">
      <w:rPr>
        <w:noProof/>
      </w:rPr>
      <w:t>3</w:t>
    </w:r>
    <w:r>
      <w:fldChar w:fldCharType="end"/>
    </w:r>
  </w:p>
  <w:p w:rsidR="005E6891" w:rsidRPr="00AF0B82" w:rsidRDefault="005E6891" w:rsidP="001B4810">
    <w:pPr>
      <w:pStyle w:val="Header"/>
      <w:rPr>
        <w:lang w:eastAsia="zh-CN"/>
      </w:rPr>
    </w:pPr>
    <w:r w:rsidRPr="00AF0B82">
      <w:t>RAG</w:t>
    </w:r>
    <w:r w:rsidR="00BC3ACA">
      <w:rPr>
        <w:lang w:eastAsia="zh-CN"/>
      </w:rPr>
      <w:t>1</w:t>
    </w:r>
    <w:r w:rsidR="001B4810">
      <w:rPr>
        <w:lang w:eastAsia="zh-CN"/>
      </w:rPr>
      <w:t>7</w:t>
    </w:r>
    <w:r w:rsidRPr="00AF0B82">
      <w:t>/</w:t>
    </w:r>
    <w:r w:rsidR="001B4810">
      <w:rPr>
        <w:lang w:eastAsia="zh-CN"/>
      </w:rPr>
      <w:t>xx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7F5" w:rsidRDefault="003967F5" w:rsidP="003967F5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DA0673">
      <w:rPr>
        <w:noProof/>
      </w:rPr>
      <w:t>2</w:t>
    </w:r>
    <w:r>
      <w:rPr>
        <w:noProof/>
      </w:rPr>
      <w:fldChar w:fldCharType="end"/>
    </w:r>
  </w:p>
  <w:p w:rsidR="003967F5" w:rsidRDefault="003967F5" w:rsidP="003967F5">
    <w:pPr>
      <w:pStyle w:val="Header"/>
      <w:rPr>
        <w:lang w:val="es-ES"/>
      </w:rPr>
    </w:pPr>
    <w:r>
      <w:rPr>
        <w:lang w:val="es-ES"/>
      </w:rPr>
      <w:t>RAG17/1(Add.2)(Cor.1)-</w:t>
    </w:r>
    <w:r>
      <w:rPr>
        <w:lang w:val="es-ES"/>
      </w:rPr>
      <w:t>C</w:t>
    </w:r>
  </w:p>
  <w:p w:rsidR="003967F5" w:rsidRDefault="003967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7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F5"/>
    <w:rsid w:val="00020106"/>
    <w:rsid w:val="00021007"/>
    <w:rsid w:val="00034C59"/>
    <w:rsid w:val="00062FA4"/>
    <w:rsid w:val="0006614B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B4810"/>
    <w:rsid w:val="001D2334"/>
    <w:rsid w:val="001D2E57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71619"/>
    <w:rsid w:val="00271C4F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70DA9"/>
    <w:rsid w:val="00371A3D"/>
    <w:rsid w:val="003859B4"/>
    <w:rsid w:val="00392390"/>
    <w:rsid w:val="003967F5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22272"/>
    <w:rsid w:val="0053462E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26BD1"/>
    <w:rsid w:val="00730A2A"/>
    <w:rsid w:val="0074537E"/>
    <w:rsid w:val="00747D24"/>
    <w:rsid w:val="0075704C"/>
    <w:rsid w:val="00757BB1"/>
    <w:rsid w:val="007669B2"/>
    <w:rsid w:val="00777351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903039"/>
    <w:rsid w:val="0091120B"/>
    <w:rsid w:val="00912356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5A3A"/>
    <w:rsid w:val="00B41DCB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53641"/>
    <w:rsid w:val="00C60AC9"/>
    <w:rsid w:val="00C77784"/>
    <w:rsid w:val="00C94697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A0673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83718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BBC279-3D65-49F6-A0D2-95C27A70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,Ref"/>
    <w:basedOn w:val="DefaultParagraphFont"/>
    <w:rsid w:val="00964285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,DNV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aliases w:val="encabezado,he"/>
    <w:basedOn w:val="Normal"/>
    <w:link w:val="HeaderChar"/>
    <w:uiPriority w:val="99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967F5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aliases w:val="encabezado Char,he Char"/>
    <w:basedOn w:val="DefaultParagraphFont"/>
    <w:link w:val="Header"/>
    <w:uiPriority w:val="99"/>
    <w:rsid w:val="003967F5"/>
    <w:rPr>
      <w:rFonts w:ascii="Times New Roman" w:hAnsi="Times New Roman"/>
      <w:sz w:val="18"/>
      <w:lang w:val="en-GB" w:eastAsia="en-US"/>
    </w:rPr>
  </w:style>
  <w:style w:type="paragraph" w:customStyle="1" w:styleId="Reasons">
    <w:name w:val="Reasons"/>
    <w:basedOn w:val="Normal"/>
    <w:qFormat/>
    <w:rsid w:val="003967F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PC_RAG17.dotx</Template>
  <TotalTime>6</TotalTime>
  <Pages>2</Pages>
  <Words>385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614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Zheng, Bingy</dc:creator>
  <cp:keywords>RAG03-1</cp:keywords>
  <dc:description>Document RAG08-1/1-E  For: _x000d_Document date: 12 December 2007_x000d_Saved by JJF44233 at 15:38:46 on 18/12/2007</dc:description>
  <cp:lastModifiedBy>Zheng, Bingyue</cp:lastModifiedBy>
  <cp:revision>2</cp:revision>
  <cp:lastPrinted>2011-05-04T08:20:00Z</cp:lastPrinted>
  <dcterms:created xsi:type="dcterms:W3CDTF">2017-04-25T06:51:00Z</dcterms:created>
  <dcterms:modified xsi:type="dcterms:W3CDTF">2017-04-25T06:58:00Z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