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810"/>
        <w:tblW w:w="9922" w:type="dxa"/>
        <w:tblLayout w:type="fixed"/>
        <w:tblLook w:val="0000" w:firstRow="0" w:lastRow="0" w:firstColumn="0" w:lastColumn="0" w:noHBand="0" w:noVBand="0"/>
      </w:tblPr>
      <w:tblGrid>
        <w:gridCol w:w="6771"/>
        <w:gridCol w:w="3123"/>
        <w:gridCol w:w="28"/>
      </w:tblGrid>
      <w:tr w:rsidR="001B4810" w:rsidRPr="00D872CB" w:rsidTr="001B4810">
        <w:trPr>
          <w:cantSplit/>
        </w:trPr>
        <w:tc>
          <w:tcPr>
            <w:tcW w:w="6771" w:type="dxa"/>
            <w:vAlign w:val="center"/>
          </w:tcPr>
          <w:p w:rsidR="001B4810" w:rsidRPr="00D872CB" w:rsidRDefault="001B4810" w:rsidP="001B4810">
            <w:pPr>
              <w:shd w:val="solid" w:color="FFFFFF" w:fill="FFFFFF"/>
              <w:tabs>
                <w:tab w:val="clear" w:pos="794"/>
                <w:tab w:val="clear" w:pos="1191"/>
                <w:tab w:val="clear" w:pos="1588"/>
                <w:tab w:val="clear" w:pos="1985"/>
                <w:tab w:val="left" w:pos="2160"/>
              </w:tabs>
              <w:spacing w:before="360" w:after="240"/>
              <w:rPr>
                <w:rFonts w:ascii="Verdana" w:hAnsi="Verdana" w:cs="Times New Roman Bold"/>
                <w:b/>
                <w:bCs/>
                <w:lang w:eastAsia="zh-CN"/>
              </w:rPr>
            </w:pPr>
            <w:r>
              <w:rPr>
                <w:rFonts w:ascii="Verdana" w:hAnsi="Verdana" w:cs="Times New Roman Bold" w:hint="eastAsia"/>
                <w:b/>
                <w:sz w:val="26"/>
                <w:szCs w:val="26"/>
                <w:lang w:eastAsia="zh-CN"/>
              </w:rPr>
              <w:t>无线电通信顾问组</w:t>
            </w:r>
            <w:r>
              <w:rPr>
                <w:rFonts w:ascii="Verdana" w:hAnsi="Verdana" w:cs="Times New Roman Bold"/>
                <w:b/>
                <w:sz w:val="26"/>
                <w:szCs w:val="26"/>
                <w:lang w:eastAsia="zh-CN"/>
              </w:rPr>
              <w:br/>
            </w:r>
            <w:r w:rsidRPr="00B41DCB">
              <w:rPr>
                <w:rFonts w:ascii="Verdana" w:hAnsi="Verdana" w:cs="Times New Roman Bold"/>
                <w:b/>
                <w:bCs/>
                <w:sz w:val="20"/>
                <w:lang w:eastAsia="zh-CN"/>
              </w:rPr>
              <w:t>201</w:t>
            </w:r>
            <w:r>
              <w:rPr>
                <w:rFonts w:ascii="Verdana" w:hAnsi="Verdana" w:cs="Times New Roman Bold"/>
                <w:b/>
                <w:bCs/>
                <w:sz w:val="20"/>
                <w:lang w:eastAsia="zh-CN"/>
              </w:rPr>
              <w:t>7</w:t>
            </w:r>
            <w:r w:rsidRPr="00B41DCB">
              <w:rPr>
                <w:rFonts w:ascii="Verdana" w:hAnsi="Verdana" w:cs="Times New Roman Bold" w:hint="eastAsia"/>
                <w:b/>
                <w:bCs/>
                <w:sz w:val="20"/>
                <w:lang w:eastAsia="zh-CN"/>
              </w:rPr>
              <w:t>年</w:t>
            </w:r>
            <w:r>
              <w:rPr>
                <w:rFonts w:ascii="Verdana" w:hAnsi="Verdana" w:cs="Times New Roman Bold"/>
                <w:b/>
                <w:bCs/>
                <w:sz w:val="20"/>
                <w:lang w:eastAsia="zh-CN"/>
              </w:rPr>
              <w:t>4</w:t>
            </w:r>
            <w:r w:rsidRPr="00B41DCB">
              <w:rPr>
                <w:rFonts w:ascii="Verdana" w:hAnsi="Verdana" w:cs="Times New Roman Bold" w:hint="eastAsia"/>
                <w:b/>
                <w:bCs/>
                <w:sz w:val="20"/>
                <w:lang w:eastAsia="zh-CN"/>
              </w:rPr>
              <w:t>月</w:t>
            </w:r>
            <w:r>
              <w:rPr>
                <w:rFonts w:ascii="Verdana" w:hAnsi="Verdana" w:cs="Times New Roman Bold"/>
                <w:b/>
                <w:bCs/>
                <w:sz w:val="20"/>
                <w:lang w:eastAsia="zh-CN"/>
              </w:rPr>
              <w:t>26</w:t>
            </w:r>
            <w:r w:rsidRPr="00B41DCB">
              <w:rPr>
                <w:rFonts w:ascii="Verdana" w:hAnsi="Verdana" w:cs="Times New Roman Bold"/>
                <w:b/>
                <w:bCs/>
                <w:sz w:val="20"/>
                <w:lang w:eastAsia="zh-CN"/>
              </w:rPr>
              <w:t>-</w:t>
            </w:r>
            <w:r>
              <w:rPr>
                <w:rFonts w:ascii="Verdana" w:hAnsi="Verdana" w:cs="Times New Roman Bold"/>
                <w:b/>
                <w:bCs/>
                <w:sz w:val="20"/>
                <w:lang w:eastAsia="zh-CN"/>
              </w:rPr>
              <w:t>28</w:t>
            </w:r>
            <w:r w:rsidRPr="00B41DCB">
              <w:rPr>
                <w:rFonts w:ascii="Verdana" w:hAnsi="Verdana" w:cs="Times New Roman Bold" w:hint="eastAsia"/>
                <w:b/>
                <w:bCs/>
                <w:sz w:val="20"/>
                <w:lang w:eastAsia="zh-CN"/>
              </w:rPr>
              <w:t>日，日内瓦</w:t>
            </w:r>
          </w:p>
        </w:tc>
        <w:tc>
          <w:tcPr>
            <w:tcW w:w="3151" w:type="dxa"/>
            <w:gridSpan w:val="2"/>
            <w:vAlign w:val="center"/>
          </w:tcPr>
          <w:p w:rsidR="001B4810" w:rsidRPr="00432D7F" w:rsidRDefault="001B4810" w:rsidP="00747D24">
            <w:pPr>
              <w:shd w:val="solid" w:color="FFFFFF" w:fill="FFFFFF"/>
              <w:spacing w:before="0"/>
              <w:jc w:val="right"/>
              <w:rPr>
                <w:lang w:val="en-US"/>
              </w:rPr>
            </w:pPr>
            <w:r>
              <w:rPr>
                <w:noProof/>
                <w:lang w:eastAsia="zh-CN"/>
              </w:rPr>
              <w:drawing>
                <wp:inline distT="0" distB="0" distL="0" distR="0" wp14:anchorId="3514D687" wp14:editId="7B76CF22">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51782D" w:rsidRPr="00D872CB" w:rsidTr="001D2E57">
        <w:trPr>
          <w:gridAfter w:val="1"/>
          <w:wAfter w:w="28" w:type="dxa"/>
          <w:cantSplit/>
        </w:trPr>
        <w:tc>
          <w:tcPr>
            <w:tcW w:w="6771" w:type="dxa"/>
            <w:tcBorders>
              <w:bottom w:val="single" w:sz="12" w:space="0" w:color="auto"/>
            </w:tcBorders>
          </w:tcPr>
          <w:p w:rsidR="0051782D" w:rsidRPr="00D872CB" w:rsidRDefault="0051782D" w:rsidP="000A4F34">
            <w:pPr>
              <w:shd w:val="solid" w:color="FFFFFF" w:fill="FFFFFF"/>
              <w:spacing w:before="0" w:after="48"/>
              <w:rPr>
                <w:rFonts w:ascii="Verdana" w:hAnsi="Verdana" w:cs="Times New Roman Bold"/>
                <w:b/>
                <w:sz w:val="22"/>
                <w:szCs w:val="22"/>
              </w:rPr>
            </w:pPr>
          </w:p>
        </w:tc>
        <w:tc>
          <w:tcPr>
            <w:tcW w:w="3123" w:type="dxa"/>
            <w:tcBorders>
              <w:bottom w:val="single" w:sz="12" w:space="0" w:color="auto"/>
            </w:tcBorders>
          </w:tcPr>
          <w:p w:rsidR="0051782D" w:rsidRPr="00D872CB" w:rsidRDefault="0051782D" w:rsidP="000A4F34">
            <w:pPr>
              <w:shd w:val="solid" w:color="FFFFFF" w:fill="FFFFFF"/>
              <w:spacing w:before="0" w:after="48"/>
              <w:rPr>
                <w:sz w:val="22"/>
                <w:szCs w:val="22"/>
              </w:rPr>
            </w:pPr>
          </w:p>
        </w:tc>
      </w:tr>
      <w:tr w:rsidR="0051782D" w:rsidRPr="00D872CB" w:rsidTr="001D2E57">
        <w:trPr>
          <w:gridAfter w:val="1"/>
          <w:wAfter w:w="28" w:type="dxa"/>
          <w:cantSplit/>
        </w:trPr>
        <w:tc>
          <w:tcPr>
            <w:tcW w:w="6771" w:type="dxa"/>
            <w:tcBorders>
              <w:top w:val="single" w:sz="12" w:space="0" w:color="auto"/>
            </w:tcBorders>
          </w:tcPr>
          <w:p w:rsidR="0051782D" w:rsidRPr="00D872CB" w:rsidRDefault="0051782D" w:rsidP="000A4F34">
            <w:pPr>
              <w:shd w:val="solid" w:color="FFFFFF" w:fill="FFFFFF"/>
              <w:spacing w:before="0" w:after="48"/>
              <w:rPr>
                <w:rFonts w:ascii="Verdana" w:hAnsi="Verdana" w:cs="Times New Roman Bold"/>
                <w:bCs/>
                <w:sz w:val="22"/>
                <w:szCs w:val="22"/>
              </w:rPr>
            </w:pPr>
          </w:p>
        </w:tc>
        <w:tc>
          <w:tcPr>
            <w:tcW w:w="3123" w:type="dxa"/>
            <w:tcBorders>
              <w:top w:val="single" w:sz="12" w:space="0" w:color="auto"/>
            </w:tcBorders>
          </w:tcPr>
          <w:p w:rsidR="0051782D" w:rsidRPr="00D872CB" w:rsidRDefault="0051782D" w:rsidP="000A4F34">
            <w:pPr>
              <w:shd w:val="solid" w:color="FFFFFF" w:fill="FFFFFF"/>
              <w:spacing w:before="0" w:after="48"/>
            </w:pPr>
          </w:p>
        </w:tc>
      </w:tr>
      <w:tr w:rsidR="0051782D" w:rsidRPr="00D872CB" w:rsidTr="001D2E57">
        <w:trPr>
          <w:gridAfter w:val="1"/>
          <w:wAfter w:w="28" w:type="dxa"/>
          <w:cantSplit/>
        </w:trPr>
        <w:tc>
          <w:tcPr>
            <w:tcW w:w="6771" w:type="dxa"/>
            <w:vMerge w:val="restart"/>
          </w:tcPr>
          <w:p w:rsidR="0051782D" w:rsidRPr="00D872CB" w:rsidRDefault="0051782D" w:rsidP="000A4F34">
            <w:pPr>
              <w:shd w:val="solid" w:color="FFFFFF" w:fill="FFFFFF"/>
              <w:spacing w:after="240"/>
              <w:rPr>
                <w:sz w:val="20"/>
              </w:rPr>
            </w:pPr>
            <w:bookmarkStart w:id="0" w:name="dnum" w:colFirst="1" w:colLast="1"/>
          </w:p>
        </w:tc>
        <w:tc>
          <w:tcPr>
            <w:tcW w:w="3123" w:type="dxa"/>
          </w:tcPr>
          <w:p w:rsidR="0051782D" w:rsidRPr="000A4F34" w:rsidRDefault="006A7022" w:rsidP="004A7BE5">
            <w:pPr>
              <w:shd w:val="solid" w:color="FFFFFF" w:fill="FFFFFF"/>
              <w:spacing w:before="0"/>
              <w:rPr>
                <w:rFonts w:ascii="Verdana" w:hAnsi="Verdana"/>
                <w:sz w:val="20"/>
                <w:lang w:eastAsia="zh-CN"/>
              </w:rPr>
            </w:pPr>
            <w:r w:rsidRPr="000A4F34">
              <w:rPr>
                <w:rFonts w:ascii="Verdana" w:hAnsi="SimSun"/>
                <w:b/>
                <w:sz w:val="20"/>
                <w:lang w:eastAsia="zh-CN"/>
              </w:rPr>
              <w:t>文件</w:t>
            </w:r>
            <w:r w:rsidR="00213AE0" w:rsidRPr="000A4F34">
              <w:rPr>
                <w:rFonts w:ascii="Verdana" w:hAnsi="Verdana"/>
                <w:b/>
                <w:sz w:val="20"/>
                <w:lang w:eastAsia="zh-CN"/>
              </w:rPr>
              <w:t xml:space="preserve"> RAG</w:t>
            </w:r>
            <w:r w:rsidR="00213AE0" w:rsidRPr="000A4F34">
              <w:rPr>
                <w:rFonts w:ascii="Verdana" w:hAnsi="Verdana" w:hint="eastAsia"/>
                <w:b/>
                <w:sz w:val="20"/>
                <w:lang w:eastAsia="zh-CN"/>
              </w:rPr>
              <w:t>1</w:t>
            </w:r>
            <w:r w:rsidR="001B4810">
              <w:rPr>
                <w:rFonts w:ascii="Verdana" w:hAnsi="Verdana"/>
                <w:b/>
                <w:sz w:val="20"/>
                <w:lang w:eastAsia="zh-CN"/>
              </w:rPr>
              <w:t>7</w:t>
            </w:r>
            <w:r w:rsidR="00BD7223" w:rsidRPr="000A4F34">
              <w:rPr>
                <w:rFonts w:ascii="Verdana" w:hAnsi="Verdana"/>
                <w:b/>
                <w:sz w:val="20"/>
                <w:lang w:eastAsia="zh-CN"/>
              </w:rPr>
              <w:t>/</w:t>
            </w:r>
            <w:r w:rsidR="004A7BE5">
              <w:rPr>
                <w:rFonts w:ascii="Verdana" w:hAnsi="Verdana"/>
                <w:b/>
                <w:sz w:val="20"/>
                <w:lang w:eastAsia="zh-CN"/>
              </w:rPr>
              <w:t>1</w:t>
            </w:r>
            <w:r w:rsidR="004A7BE5">
              <w:rPr>
                <w:rFonts w:ascii="Verdana" w:hAnsi="Verdana" w:hint="eastAsia"/>
                <w:b/>
                <w:sz w:val="20"/>
                <w:lang w:eastAsia="zh-CN"/>
              </w:rPr>
              <w:t>(Add.</w:t>
            </w:r>
            <w:r w:rsidR="004A7BE5">
              <w:rPr>
                <w:rFonts w:ascii="Verdana" w:hAnsi="Verdana"/>
                <w:b/>
                <w:sz w:val="20"/>
                <w:lang w:eastAsia="zh-CN"/>
              </w:rPr>
              <w:t>2)</w:t>
            </w:r>
            <w:r w:rsidR="00BD7223" w:rsidRPr="000A4F34">
              <w:rPr>
                <w:rFonts w:ascii="Verdana" w:hAnsi="Verdana"/>
                <w:b/>
                <w:sz w:val="20"/>
                <w:lang w:eastAsia="zh-CN"/>
              </w:rPr>
              <w:t>-</w:t>
            </w:r>
            <w:r w:rsidR="00426448" w:rsidRPr="000A4F34">
              <w:rPr>
                <w:rFonts w:ascii="Verdana" w:hAnsi="Verdana"/>
                <w:b/>
                <w:sz w:val="20"/>
                <w:lang w:eastAsia="zh-CN"/>
              </w:rPr>
              <w:t>C</w:t>
            </w:r>
          </w:p>
        </w:tc>
      </w:tr>
      <w:tr w:rsidR="0051782D" w:rsidRPr="00D872CB" w:rsidTr="001D2E57">
        <w:trPr>
          <w:gridAfter w:val="1"/>
          <w:wAfter w:w="28" w:type="dxa"/>
          <w:cantSplit/>
        </w:trPr>
        <w:tc>
          <w:tcPr>
            <w:tcW w:w="6771" w:type="dxa"/>
            <w:vMerge/>
          </w:tcPr>
          <w:p w:rsidR="0051782D" w:rsidRPr="00D872CB" w:rsidRDefault="0051782D" w:rsidP="000A4F34">
            <w:pPr>
              <w:spacing w:before="60"/>
              <w:jc w:val="center"/>
              <w:rPr>
                <w:b/>
                <w:smallCaps/>
                <w:sz w:val="32"/>
                <w:lang w:eastAsia="zh-CN"/>
              </w:rPr>
            </w:pPr>
            <w:bookmarkStart w:id="1" w:name="ddate" w:colFirst="1" w:colLast="1"/>
            <w:bookmarkEnd w:id="0"/>
          </w:p>
        </w:tc>
        <w:tc>
          <w:tcPr>
            <w:tcW w:w="3123" w:type="dxa"/>
          </w:tcPr>
          <w:p w:rsidR="0051782D" w:rsidRPr="000A4F34" w:rsidRDefault="00BD7223" w:rsidP="004A7BE5">
            <w:pPr>
              <w:shd w:val="solid" w:color="FFFFFF" w:fill="FFFFFF"/>
              <w:spacing w:before="0"/>
              <w:rPr>
                <w:rFonts w:ascii="Verdana" w:hAnsi="Verdana"/>
                <w:sz w:val="20"/>
                <w:lang w:eastAsia="zh-CN"/>
              </w:rPr>
            </w:pPr>
            <w:r w:rsidRPr="000A4F34">
              <w:rPr>
                <w:rFonts w:ascii="Verdana" w:hAnsi="Verdana"/>
                <w:b/>
                <w:sz w:val="20"/>
                <w:lang w:eastAsia="zh-CN"/>
              </w:rPr>
              <w:t>20</w:t>
            </w:r>
            <w:r w:rsidR="005D4F78" w:rsidRPr="000A4F34">
              <w:rPr>
                <w:rFonts w:ascii="Verdana" w:hAnsi="Verdana" w:hint="eastAsia"/>
                <w:b/>
                <w:sz w:val="20"/>
                <w:lang w:eastAsia="zh-CN"/>
              </w:rPr>
              <w:t>1</w:t>
            </w:r>
            <w:r w:rsidR="001B4810">
              <w:rPr>
                <w:rFonts w:ascii="Verdana" w:hAnsi="Verdana"/>
                <w:b/>
                <w:sz w:val="20"/>
                <w:lang w:eastAsia="zh-CN"/>
              </w:rPr>
              <w:t>7</w:t>
            </w:r>
            <w:r w:rsidR="00426448" w:rsidRPr="000A4F34">
              <w:rPr>
                <w:rFonts w:ascii="Verdana" w:hAnsi="SimSun"/>
                <w:b/>
                <w:sz w:val="20"/>
                <w:lang w:eastAsia="zh-CN"/>
              </w:rPr>
              <w:t>年</w:t>
            </w:r>
            <w:r w:rsidR="004A7BE5">
              <w:rPr>
                <w:rFonts w:ascii="Verdana" w:hAnsi="Verdana"/>
                <w:b/>
                <w:sz w:val="20"/>
                <w:lang w:eastAsia="zh-CN"/>
              </w:rPr>
              <w:t>3</w:t>
            </w:r>
            <w:r w:rsidR="00426448" w:rsidRPr="000A4F34">
              <w:rPr>
                <w:rFonts w:ascii="Verdana" w:hAnsi="SimSun"/>
                <w:b/>
                <w:sz w:val="20"/>
                <w:lang w:eastAsia="zh-CN"/>
              </w:rPr>
              <w:t>月</w:t>
            </w:r>
            <w:r w:rsidR="004A7BE5">
              <w:rPr>
                <w:rFonts w:ascii="Verdana" w:hAnsi="Verdana"/>
                <w:b/>
                <w:sz w:val="20"/>
                <w:lang w:eastAsia="zh-CN"/>
              </w:rPr>
              <w:t>15</w:t>
            </w:r>
            <w:r w:rsidR="00426448" w:rsidRPr="000A4F34">
              <w:rPr>
                <w:rFonts w:ascii="Verdana" w:hAnsi="SimSun"/>
                <w:b/>
                <w:sz w:val="20"/>
                <w:lang w:eastAsia="zh-CN"/>
              </w:rPr>
              <w:t>日</w:t>
            </w:r>
          </w:p>
        </w:tc>
      </w:tr>
      <w:tr w:rsidR="0051782D" w:rsidRPr="00D872CB" w:rsidTr="001D2E57">
        <w:trPr>
          <w:gridAfter w:val="1"/>
          <w:wAfter w:w="28" w:type="dxa"/>
          <w:cantSplit/>
        </w:trPr>
        <w:tc>
          <w:tcPr>
            <w:tcW w:w="6771" w:type="dxa"/>
            <w:vMerge/>
          </w:tcPr>
          <w:p w:rsidR="0051782D" w:rsidRPr="00D872CB" w:rsidRDefault="0051782D" w:rsidP="000A4F34">
            <w:pPr>
              <w:spacing w:before="60"/>
              <w:jc w:val="center"/>
              <w:rPr>
                <w:b/>
                <w:smallCaps/>
                <w:sz w:val="32"/>
                <w:lang w:eastAsia="zh-CN"/>
              </w:rPr>
            </w:pPr>
            <w:bookmarkStart w:id="2" w:name="dorlang" w:colFirst="1" w:colLast="1"/>
            <w:bookmarkEnd w:id="1"/>
          </w:p>
        </w:tc>
        <w:tc>
          <w:tcPr>
            <w:tcW w:w="3123" w:type="dxa"/>
          </w:tcPr>
          <w:p w:rsidR="0051782D" w:rsidRPr="000A4F34" w:rsidRDefault="00426448" w:rsidP="000A4F34">
            <w:pPr>
              <w:shd w:val="solid" w:color="FFFFFF" w:fill="FFFFFF"/>
              <w:spacing w:before="0" w:after="120"/>
              <w:rPr>
                <w:rFonts w:ascii="Verdana" w:hAnsi="Verdana"/>
                <w:sz w:val="20"/>
                <w:lang w:eastAsia="zh-CN"/>
              </w:rPr>
            </w:pPr>
            <w:r w:rsidRPr="000A4F34">
              <w:rPr>
                <w:rFonts w:ascii="Verdana" w:hAnsi="SimSun"/>
                <w:b/>
                <w:sz w:val="20"/>
                <w:lang w:eastAsia="zh-CN"/>
              </w:rPr>
              <w:t>原文</w:t>
            </w:r>
            <w:r w:rsidR="0020573C" w:rsidRPr="000A4F34">
              <w:rPr>
                <w:rFonts w:ascii="Verdana" w:hAnsi="Verdana" w:hint="eastAsia"/>
                <w:b/>
                <w:sz w:val="20"/>
                <w:lang w:eastAsia="zh-CN"/>
              </w:rPr>
              <w:t>：</w:t>
            </w:r>
            <w:r w:rsidRPr="000A4F34">
              <w:rPr>
                <w:rFonts w:ascii="Verdana" w:hAnsi="SimSun"/>
                <w:b/>
                <w:sz w:val="20"/>
                <w:lang w:eastAsia="zh-CN"/>
              </w:rPr>
              <w:t>英文</w:t>
            </w:r>
          </w:p>
        </w:tc>
      </w:tr>
      <w:tr w:rsidR="00426448" w:rsidRPr="00D872CB" w:rsidTr="001D2E57">
        <w:trPr>
          <w:gridAfter w:val="1"/>
          <w:wAfter w:w="28" w:type="dxa"/>
          <w:cantSplit/>
        </w:trPr>
        <w:tc>
          <w:tcPr>
            <w:tcW w:w="9894" w:type="dxa"/>
            <w:gridSpan w:val="2"/>
          </w:tcPr>
          <w:p w:rsidR="00426448" w:rsidRPr="00D872CB" w:rsidRDefault="00FF4D8B" w:rsidP="000A4F34">
            <w:pPr>
              <w:pStyle w:val="Source"/>
              <w:rPr>
                <w:lang w:eastAsia="zh-CN"/>
              </w:rPr>
            </w:pPr>
            <w:bookmarkStart w:id="3" w:name="dsource" w:colFirst="0" w:colLast="0"/>
            <w:bookmarkEnd w:id="2"/>
            <w:r>
              <w:rPr>
                <w:rFonts w:hint="eastAsia"/>
                <w:lang w:eastAsia="zh-CN"/>
              </w:rPr>
              <w:t>无线电通信局主任</w:t>
            </w:r>
          </w:p>
        </w:tc>
      </w:tr>
      <w:tr w:rsidR="00BC195C" w:rsidRPr="00D872CB" w:rsidTr="001D2E57">
        <w:trPr>
          <w:gridAfter w:val="1"/>
          <w:wAfter w:w="28" w:type="dxa"/>
          <w:cantSplit/>
        </w:trPr>
        <w:tc>
          <w:tcPr>
            <w:tcW w:w="9894" w:type="dxa"/>
            <w:gridSpan w:val="2"/>
          </w:tcPr>
          <w:p w:rsidR="00E130B3" w:rsidRPr="004A7BE5" w:rsidRDefault="00FF4D8B" w:rsidP="00927A64">
            <w:pPr>
              <w:pStyle w:val="Title1"/>
              <w:rPr>
                <w:szCs w:val="28"/>
                <w:lang w:eastAsia="zh-CN"/>
              </w:rPr>
            </w:pPr>
            <w:bookmarkStart w:id="4" w:name="dtitle1" w:colFirst="0" w:colLast="0"/>
            <w:bookmarkEnd w:id="3"/>
            <w:r w:rsidRPr="00DC3219">
              <w:rPr>
                <w:rFonts w:hint="eastAsia"/>
                <w:lang w:eastAsia="zh-CN"/>
              </w:rPr>
              <w:t>向无线电通信顾问组第</w:t>
            </w:r>
            <w:r w:rsidR="00331C2A">
              <w:rPr>
                <w:rFonts w:hint="eastAsia"/>
                <w:lang w:eastAsia="zh-CN"/>
              </w:rPr>
              <w:t>二十四</w:t>
            </w:r>
            <w:r w:rsidRPr="00DC3219">
              <w:rPr>
                <w:rFonts w:hint="eastAsia"/>
                <w:lang w:eastAsia="zh-CN"/>
              </w:rPr>
              <w:t>次会议提交的报告</w:t>
            </w:r>
          </w:p>
        </w:tc>
      </w:tr>
      <w:tr w:rsidR="00927A64" w:rsidRPr="00D872CB" w:rsidTr="001D2E57">
        <w:trPr>
          <w:gridAfter w:val="1"/>
          <w:wAfter w:w="28" w:type="dxa"/>
          <w:cantSplit/>
        </w:trPr>
        <w:tc>
          <w:tcPr>
            <w:tcW w:w="9894" w:type="dxa"/>
            <w:gridSpan w:val="2"/>
          </w:tcPr>
          <w:p w:rsidR="00927A64" w:rsidRPr="00DC3219" w:rsidRDefault="00927A64" w:rsidP="00331C2A">
            <w:pPr>
              <w:pStyle w:val="Title1"/>
              <w:rPr>
                <w:lang w:eastAsia="zh-CN"/>
              </w:rPr>
            </w:pPr>
            <w:r>
              <w:rPr>
                <w:rFonts w:hint="eastAsia"/>
                <w:lang w:eastAsia="zh-CN"/>
              </w:rPr>
              <w:t>无线电通信部门</w:t>
            </w:r>
            <w:r>
              <w:rPr>
                <w:lang w:eastAsia="zh-CN"/>
              </w:rPr>
              <w:t>2018-2021</w:t>
            </w:r>
            <w:r>
              <w:rPr>
                <w:rFonts w:hint="eastAsia"/>
                <w:lang w:eastAsia="zh-CN"/>
              </w:rPr>
              <w:t>年</w:t>
            </w:r>
            <w:r w:rsidRPr="008E3A1B">
              <w:rPr>
                <w:rFonts w:hint="eastAsia"/>
                <w:lang w:eastAsia="zh-CN"/>
              </w:rPr>
              <w:t>四年</w:t>
            </w:r>
            <w:r>
              <w:rPr>
                <w:rFonts w:hint="eastAsia"/>
                <w:lang w:eastAsia="zh-CN"/>
              </w:rPr>
              <w:t>期</w:t>
            </w:r>
            <w:r>
              <w:rPr>
                <w:lang w:eastAsia="zh-CN"/>
              </w:rPr>
              <w:br/>
            </w:r>
            <w:r>
              <w:rPr>
                <w:rFonts w:hint="eastAsia"/>
                <w:lang w:eastAsia="zh-CN"/>
              </w:rPr>
              <w:t>滚动式运作规划草案</w:t>
            </w:r>
          </w:p>
        </w:tc>
      </w:tr>
      <w:bookmarkEnd w:id="4"/>
    </w:tbl>
    <w:p w:rsidR="00927A64" w:rsidRDefault="00927A64" w:rsidP="000A4F34">
      <w:pPr>
        <w:rPr>
          <w:lang w:val="en-US" w:eastAsia="zh-CN"/>
        </w:rPr>
      </w:pPr>
    </w:p>
    <w:p w:rsidR="00277368" w:rsidRPr="001A704A" w:rsidRDefault="00FF4D8B" w:rsidP="00331C2A">
      <w:pPr>
        <w:pStyle w:val="Normalaftertitle0"/>
        <w:ind w:firstLineChars="200" w:firstLine="480"/>
        <w:rPr>
          <w:lang w:eastAsia="zh-CN"/>
        </w:rPr>
      </w:pPr>
      <w:r w:rsidRPr="00B45F90">
        <w:rPr>
          <w:rFonts w:eastAsiaTheme="minorEastAsia" w:hint="eastAsia"/>
          <w:lang w:eastAsia="zh-CN"/>
        </w:rPr>
        <w:t>本补遗概括介绍了无线电通信部门（</w:t>
      </w:r>
      <w:r w:rsidRPr="00B45F90">
        <w:rPr>
          <w:rFonts w:eastAsiaTheme="minorEastAsia" w:hint="eastAsia"/>
          <w:lang w:eastAsia="zh-CN"/>
        </w:rPr>
        <w:t>ITU-R</w:t>
      </w:r>
      <w:r w:rsidRPr="00B45F90">
        <w:rPr>
          <w:rFonts w:eastAsiaTheme="minorEastAsia" w:hint="eastAsia"/>
          <w:lang w:eastAsia="zh-CN"/>
        </w:rPr>
        <w:t>）</w:t>
      </w:r>
      <w:r w:rsidRPr="00B45F90">
        <w:rPr>
          <w:rFonts w:eastAsiaTheme="minorEastAsia" w:hint="eastAsia"/>
          <w:lang w:eastAsia="zh-CN"/>
        </w:rPr>
        <w:t>201</w:t>
      </w:r>
      <w:r w:rsidR="00331C2A">
        <w:rPr>
          <w:rFonts w:eastAsiaTheme="minorEastAsia"/>
          <w:lang w:eastAsia="zh-CN"/>
        </w:rPr>
        <w:t>8</w:t>
      </w:r>
      <w:r w:rsidRPr="00B45F90">
        <w:rPr>
          <w:rFonts w:eastAsiaTheme="minorEastAsia" w:hint="eastAsia"/>
          <w:lang w:eastAsia="zh-CN"/>
        </w:rPr>
        <w:t>-202</w:t>
      </w:r>
      <w:r w:rsidR="00331C2A">
        <w:rPr>
          <w:rFonts w:eastAsiaTheme="minorEastAsia"/>
          <w:lang w:eastAsia="zh-CN"/>
        </w:rPr>
        <w:t>1</w:t>
      </w:r>
      <w:r w:rsidRPr="00B45F90">
        <w:rPr>
          <w:rFonts w:eastAsiaTheme="minorEastAsia" w:hint="eastAsia"/>
          <w:lang w:eastAsia="zh-CN"/>
        </w:rPr>
        <w:t>年四年期滚动式运作规划草案的主要内容。</w:t>
      </w:r>
    </w:p>
    <w:p w:rsidR="00277368" w:rsidRDefault="00277368" w:rsidP="00277368">
      <w:pPr>
        <w:rPr>
          <w:rFonts w:eastAsiaTheme="majorEastAsia"/>
          <w:lang w:eastAsia="zh-CN"/>
        </w:rPr>
        <w:sectPr w:rsidR="00277368" w:rsidSect="00FF4D8B">
          <w:headerReference w:type="default" r:id="rId9"/>
          <w:footerReference w:type="first" r:id="rId10"/>
          <w:pgSz w:w="11907" w:h="16834"/>
          <w:pgMar w:top="1418" w:right="1134" w:bottom="1418" w:left="1134" w:header="720" w:footer="720" w:gutter="0"/>
          <w:paperSrc w:first="7" w:other="7"/>
          <w:cols w:space="720"/>
          <w:titlePg/>
          <w:docGrid w:linePitch="326"/>
        </w:sectPr>
      </w:pPr>
    </w:p>
    <w:p w:rsidR="00277368" w:rsidRPr="002C412E" w:rsidRDefault="003215FC" w:rsidP="003215FC">
      <w:pPr>
        <w:pStyle w:val="Heading1"/>
        <w:spacing w:before="480"/>
        <w:rPr>
          <w:szCs w:val="24"/>
          <w:lang w:eastAsia="zh-CN"/>
        </w:rPr>
      </w:pPr>
      <w:r w:rsidRPr="002C412E">
        <w:rPr>
          <w:color w:val="365F91" w:themeColor="accent1" w:themeShade="BF"/>
          <w:szCs w:val="24"/>
          <w:lang w:val="en-US" w:eastAsia="zh-CN"/>
        </w:rPr>
        <w:lastRenderedPageBreak/>
        <w:t>1</w:t>
      </w:r>
      <w:r w:rsidR="00277368" w:rsidRPr="002C412E">
        <w:rPr>
          <w:color w:val="365F91" w:themeColor="accent1" w:themeShade="BF"/>
          <w:szCs w:val="24"/>
          <w:lang w:val="en-US" w:eastAsia="zh-CN"/>
        </w:rPr>
        <w:tab/>
      </w:r>
      <w:r w:rsidRPr="002C412E">
        <w:rPr>
          <w:color w:val="365F91" w:themeColor="accent1" w:themeShade="BF"/>
          <w:szCs w:val="24"/>
          <w:lang w:val="en-US" w:eastAsia="zh-CN"/>
        </w:rPr>
        <w:t>引言</w:t>
      </w:r>
    </w:p>
    <w:p w:rsidR="00277368" w:rsidRPr="00A474C9" w:rsidRDefault="00331C2A" w:rsidP="00927A64">
      <w:pPr>
        <w:tabs>
          <w:tab w:val="clear" w:pos="794"/>
          <w:tab w:val="clear" w:pos="1191"/>
          <w:tab w:val="clear" w:pos="1588"/>
          <w:tab w:val="clear" w:pos="1985"/>
        </w:tabs>
        <w:overflowPunct/>
        <w:autoSpaceDE/>
        <w:autoSpaceDN/>
        <w:adjustRightInd/>
        <w:spacing w:line="259" w:lineRule="auto"/>
        <w:ind w:firstLineChars="200" w:firstLine="480"/>
        <w:jc w:val="both"/>
        <w:textAlignment w:val="auto"/>
        <w:rPr>
          <w:sz w:val="22"/>
          <w:szCs w:val="22"/>
          <w:lang w:eastAsia="zh-CN"/>
        </w:rPr>
      </w:pPr>
      <w:r w:rsidRPr="00A474C9">
        <w:rPr>
          <w:rFonts w:hint="eastAsia"/>
          <w:lang w:eastAsia="zh-CN"/>
        </w:rPr>
        <w:t>国际</w:t>
      </w:r>
      <w:r w:rsidRPr="00A474C9">
        <w:rPr>
          <w:lang w:eastAsia="zh-CN"/>
        </w:rPr>
        <w:t>电联</w:t>
      </w:r>
      <w:r w:rsidR="003215FC" w:rsidRPr="00A474C9">
        <w:rPr>
          <w:lang w:eastAsia="zh-CN"/>
        </w:rPr>
        <w:t>无线电通信部门（</w:t>
      </w:r>
      <w:r w:rsidR="003215FC" w:rsidRPr="00A474C9">
        <w:rPr>
          <w:lang w:eastAsia="zh-CN"/>
        </w:rPr>
        <w:t>ITU-R</w:t>
      </w:r>
      <w:r w:rsidR="003215FC" w:rsidRPr="00A474C9">
        <w:rPr>
          <w:lang w:eastAsia="zh-CN"/>
        </w:rPr>
        <w:t>）的四年期滚动式运作规划完全按照国际电联</w:t>
      </w:r>
      <w:r w:rsidR="003215FC" w:rsidRPr="00A474C9">
        <w:rPr>
          <w:sz w:val="22"/>
          <w:szCs w:val="22"/>
          <w:lang w:eastAsia="zh-CN"/>
        </w:rPr>
        <w:t>2018-2021</w:t>
      </w:r>
      <w:r w:rsidR="003215FC" w:rsidRPr="00A474C9">
        <w:rPr>
          <w:lang w:eastAsia="zh-CN"/>
        </w:rPr>
        <w:t>年《战略规划》，在</w:t>
      </w:r>
      <w:r w:rsidR="00033F6C" w:rsidRPr="00A474C9">
        <w:rPr>
          <w:sz w:val="22"/>
          <w:szCs w:val="22"/>
          <w:lang w:eastAsia="zh-CN"/>
        </w:rPr>
        <w:t>2018-2021</w:t>
      </w:r>
      <w:r w:rsidR="003215FC" w:rsidRPr="00A474C9">
        <w:rPr>
          <w:lang w:eastAsia="zh-CN"/>
        </w:rPr>
        <w:t>年《财务规划》及相应的双年度预算范围内制定。其结构遵循了</w:t>
      </w:r>
      <w:r w:rsidR="003215FC" w:rsidRPr="00A474C9">
        <w:rPr>
          <w:lang w:eastAsia="zh-CN"/>
        </w:rPr>
        <w:t>ITU-R</w:t>
      </w:r>
      <w:r w:rsidR="003215FC" w:rsidRPr="00A474C9">
        <w:rPr>
          <w:lang w:eastAsia="zh-CN"/>
        </w:rPr>
        <w:t>的结果框架，概述了</w:t>
      </w:r>
      <w:r w:rsidR="003215FC" w:rsidRPr="00A474C9">
        <w:rPr>
          <w:lang w:eastAsia="zh-CN"/>
        </w:rPr>
        <w:t>ITU-R</w:t>
      </w:r>
      <w:r w:rsidR="003215FC" w:rsidRPr="00A474C9">
        <w:rPr>
          <w:lang w:eastAsia="zh-CN"/>
        </w:rPr>
        <w:t>的部门目标、对应的输出成果、衡量进展的指标以及部门活动所形成的成果（产品和服务）。</w:t>
      </w:r>
    </w:p>
    <w:p w:rsidR="00033F6C" w:rsidRPr="00A474C9" w:rsidRDefault="00033F6C" w:rsidP="00927A64">
      <w:pPr>
        <w:tabs>
          <w:tab w:val="clear" w:pos="794"/>
          <w:tab w:val="clear" w:pos="1191"/>
          <w:tab w:val="clear" w:pos="1588"/>
          <w:tab w:val="clear" w:pos="1985"/>
          <w:tab w:val="left" w:pos="567"/>
        </w:tabs>
        <w:ind w:firstLineChars="200" w:firstLine="480"/>
        <w:rPr>
          <w:lang w:eastAsia="zh-CN"/>
        </w:rPr>
      </w:pPr>
      <w:r w:rsidRPr="00A474C9">
        <w:rPr>
          <w:lang w:eastAsia="zh-CN"/>
        </w:rPr>
        <w:t>无线电通信局（</w:t>
      </w:r>
      <w:r w:rsidRPr="00A474C9">
        <w:rPr>
          <w:lang w:eastAsia="zh-CN"/>
        </w:rPr>
        <w:t>BR</w:t>
      </w:r>
      <w:r w:rsidRPr="00A474C9">
        <w:rPr>
          <w:lang w:eastAsia="zh-CN"/>
        </w:rPr>
        <w:t>）的规划、实施以及监督和评估进程将辅以下列内部机制：</w:t>
      </w:r>
    </w:p>
    <w:p w:rsidR="00033F6C" w:rsidRPr="00A474C9" w:rsidRDefault="00033F6C" w:rsidP="00033F6C">
      <w:pPr>
        <w:tabs>
          <w:tab w:val="clear" w:pos="794"/>
          <w:tab w:val="clear" w:pos="1191"/>
          <w:tab w:val="clear" w:pos="1588"/>
          <w:tab w:val="clear" w:pos="1985"/>
          <w:tab w:val="left" w:pos="567"/>
        </w:tabs>
        <w:rPr>
          <w:lang w:eastAsia="zh-CN"/>
        </w:rPr>
      </w:pPr>
      <w:r w:rsidRPr="00A474C9">
        <w:rPr>
          <w:lang w:eastAsia="zh-CN"/>
        </w:rPr>
        <w:t>i)</w:t>
      </w:r>
      <w:r w:rsidRPr="00A474C9">
        <w:rPr>
          <w:lang w:eastAsia="zh-CN"/>
        </w:rPr>
        <w:tab/>
      </w:r>
      <w:r w:rsidRPr="00A474C9">
        <w:rPr>
          <w:lang w:eastAsia="zh-CN"/>
        </w:rPr>
        <w:t>无线电通信局各部门、各处室的工作计划，以及</w:t>
      </w:r>
    </w:p>
    <w:p w:rsidR="00277368" w:rsidRDefault="00033F6C" w:rsidP="00331C2A">
      <w:pPr>
        <w:tabs>
          <w:tab w:val="clear" w:pos="794"/>
          <w:tab w:val="left" w:pos="567"/>
        </w:tabs>
        <w:rPr>
          <w:lang w:eastAsia="zh-CN"/>
        </w:rPr>
      </w:pPr>
      <w:r w:rsidRPr="00A474C9">
        <w:rPr>
          <w:lang w:eastAsia="zh-CN"/>
        </w:rPr>
        <w:t>ii)</w:t>
      </w:r>
      <w:r w:rsidRPr="00A474C9">
        <w:rPr>
          <w:lang w:eastAsia="zh-CN"/>
        </w:rPr>
        <w:tab/>
      </w:r>
      <w:r w:rsidRPr="00A474C9">
        <w:rPr>
          <w:lang w:eastAsia="zh-CN"/>
        </w:rPr>
        <w:t>用于支持服务规划、监督和评估的服务水平协议（</w:t>
      </w:r>
      <w:r w:rsidRPr="00A474C9">
        <w:rPr>
          <w:lang w:eastAsia="zh-CN"/>
        </w:rPr>
        <w:t>SLA</w:t>
      </w:r>
      <w:r w:rsidRPr="00A474C9">
        <w:rPr>
          <w:lang w:eastAsia="zh-CN"/>
        </w:rPr>
        <w:t>）。</w:t>
      </w:r>
    </w:p>
    <w:p w:rsidR="0049694A" w:rsidRPr="0049694A" w:rsidRDefault="0049694A" w:rsidP="00331C2A">
      <w:pPr>
        <w:tabs>
          <w:tab w:val="clear" w:pos="794"/>
          <w:tab w:val="left" w:pos="567"/>
        </w:tabs>
        <w:rPr>
          <w:rFonts w:hint="eastAsia"/>
          <w:lang w:eastAsia="zh-CN"/>
        </w:rPr>
      </w:pPr>
      <w:bookmarkStart w:id="5" w:name="_GoBack"/>
      <w:bookmarkEnd w:id="5"/>
    </w:p>
    <w:p w:rsidR="00927A64" w:rsidRPr="00A474C9" w:rsidRDefault="00927A64" w:rsidP="00033F6C">
      <w:pPr>
        <w:tabs>
          <w:tab w:val="clear" w:pos="794"/>
          <w:tab w:val="clear" w:pos="1191"/>
          <w:tab w:val="clear" w:pos="1588"/>
          <w:tab w:val="clear" w:pos="1985"/>
          <w:tab w:val="left" w:pos="567"/>
        </w:tabs>
        <w:rPr>
          <w:lang w:val="en-US" w:eastAsia="zh-CN"/>
        </w:rPr>
      </w:pPr>
      <w:r w:rsidRPr="00A474C9">
        <w:rPr>
          <w:lang w:val="en-US" w:eastAsia="zh-CN"/>
        </w:rPr>
        <w:br w:type="page"/>
      </w:r>
    </w:p>
    <w:p w:rsidR="00927A64" w:rsidRPr="00A474C9" w:rsidRDefault="00927A64" w:rsidP="00033F6C">
      <w:pPr>
        <w:tabs>
          <w:tab w:val="clear" w:pos="794"/>
          <w:tab w:val="clear" w:pos="1191"/>
          <w:tab w:val="clear" w:pos="1588"/>
          <w:tab w:val="clear" w:pos="1985"/>
          <w:tab w:val="left" w:pos="567"/>
        </w:tabs>
        <w:rPr>
          <w:lang w:eastAsia="zh-CN"/>
        </w:rPr>
      </w:pPr>
    </w:p>
    <w:p w:rsidR="00033F6C" w:rsidRPr="00A474C9" w:rsidRDefault="00927A64" w:rsidP="00033F6C">
      <w:pPr>
        <w:tabs>
          <w:tab w:val="clear" w:pos="794"/>
          <w:tab w:val="clear" w:pos="1191"/>
          <w:tab w:val="clear" w:pos="1588"/>
          <w:tab w:val="clear" w:pos="1985"/>
          <w:tab w:val="left" w:pos="567"/>
        </w:tabs>
        <w:rPr>
          <w:lang w:eastAsia="zh-CN"/>
        </w:rPr>
      </w:pPr>
      <w:r w:rsidRPr="00A474C9">
        <w:rPr>
          <w:noProof/>
          <w:lang w:eastAsia="zh-CN"/>
        </w:rPr>
        <mc:AlternateContent>
          <mc:Choice Requires="wpc">
            <w:drawing>
              <wp:anchor distT="0" distB="0" distL="114300" distR="114300" simplePos="0" relativeHeight="251659264" behindDoc="0" locked="0" layoutInCell="1" allowOverlap="1" wp14:anchorId="32BB4914" wp14:editId="55EF4527">
                <wp:simplePos x="0" y="0"/>
                <wp:positionH relativeFrom="margin">
                  <wp:posOffset>1547495</wp:posOffset>
                </wp:positionH>
                <wp:positionV relativeFrom="paragraph">
                  <wp:posOffset>208280</wp:posOffset>
                </wp:positionV>
                <wp:extent cx="5434330" cy="3591560"/>
                <wp:effectExtent l="0" t="0" r="0" b="0"/>
                <wp:wrapNone/>
                <wp:docPr id="140" name="Canvas 14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2" name="Rectangle 5"/>
                        <wps:cNvSpPr>
                          <a:spLocks noChangeArrowheads="1"/>
                        </wps:cNvSpPr>
                        <wps:spPr bwMode="auto">
                          <a:xfrm>
                            <a:off x="55880" y="2386768"/>
                            <a:ext cx="5342255" cy="774065"/>
                          </a:xfrm>
                          <a:prstGeom prst="rect">
                            <a:avLst/>
                          </a:prstGeom>
                          <a:solidFill>
                            <a:srgbClr val="DEEBF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7"/>
                        <wps:cNvSpPr>
                          <a:spLocks noChangeArrowheads="1"/>
                        </wps:cNvSpPr>
                        <wps:spPr bwMode="auto">
                          <a:xfrm>
                            <a:off x="4774404" y="2456760"/>
                            <a:ext cx="57721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429" w:rsidRDefault="001D3429" w:rsidP="00033F6C">
                              <w:pPr>
                                <w:spacing w:before="0"/>
                                <w:jc w:val="center"/>
                              </w:pPr>
                              <w:r>
                                <w:rPr>
                                  <w:rFonts w:cs="Calibri" w:hint="eastAsia"/>
                                  <w:b/>
                                  <w:bCs/>
                                  <w:color w:val="44546A"/>
                                  <w:sz w:val="20"/>
                                  <w:lang w:eastAsia="zh-CN"/>
                                </w:rPr>
                                <w:t>秘书处</w:t>
                              </w:r>
                            </w:p>
                          </w:txbxContent>
                        </wps:txbx>
                        <wps:bodyPr rot="0" vert="horz" wrap="square" lIns="0" tIns="0" rIns="0" bIns="0" anchor="t" anchorCtr="0">
                          <a:spAutoFit/>
                        </wps:bodyPr>
                      </wps:wsp>
                      <wps:wsp>
                        <wps:cNvPr id="74" name="Rectangle 8"/>
                        <wps:cNvSpPr>
                          <a:spLocks noChangeArrowheads="1"/>
                        </wps:cNvSpPr>
                        <wps:spPr bwMode="auto">
                          <a:xfrm>
                            <a:off x="55880" y="1751768"/>
                            <a:ext cx="5342255" cy="343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Rectangle 9"/>
                        <wps:cNvSpPr>
                          <a:spLocks noChangeArrowheads="1"/>
                        </wps:cNvSpPr>
                        <wps:spPr bwMode="auto">
                          <a:xfrm>
                            <a:off x="55880" y="1751768"/>
                            <a:ext cx="5342255" cy="343535"/>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 name="Rectangle 10"/>
                        <wps:cNvSpPr>
                          <a:spLocks noChangeArrowheads="1"/>
                        </wps:cNvSpPr>
                        <wps:spPr bwMode="auto">
                          <a:xfrm>
                            <a:off x="55880" y="580828"/>
                            <a:ext cx="5342255" cy="485140"/>
                          </a:xfrm>
                          <a:prstGeom prst="rect">
                            <a:avLst/>
                          </a:prstGeom>
                          <a:noFill/>
                          <a:ln w="1905" cap="flat">
                            <a:solidFill>
                              <a:srgbClr val="2F528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Rectangle 11"/>
                        <wps:cNvSpPr>
                          <a:spLocks noChangeArrowheads="1"/>
                        </wps:cNvSpPr>
                        <wps:spPr bwMode="auto">
                          <a:xfrm>
                            <a:off x="154305" y="634168"/>
                            <a:ext cx="967190" cy="471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429" w:rsidRDefault="001D3429" w:rsidP="00033F6C">
                              <w:pPr>
                                <w:rPr>
                                  <w:lang w:eastAsia="zh-CN"/>
                                </w:rPr>
                              </w:pPr>
                              <w:r>
                                <w:rPr>
                                  <w:rFonts w:cs="Calibri" w:hint="eastAsia"/>
                                  <w:b/>
                                  <w:bCs/>
                                  <w:color w:val="44546A"/>
                                  <w:szCs w:val="24"/>
                                  <w:lang w:eastAsia="zh-CN"/>
                                </w:rPr>
                                <w:t>总体战略</w:t>
                              </w:r>
                              <w:r>
                                <w:rPr>
                                  <w:rFonts w:cs="Calibri"/>
                                  <w:b/>
                                  <w:bCs/>
                                  <w:color w:val="44546A"/>
                                  <w:szCs w:val="24"/>
                                  <w:lang w:eastAsia="zh-CN"/>
                                </w:rPr>
                                <w:t>目标</w:t>
                              </w:r>
                              <w:r>
                                <w:rPr>
                                  <w:rFonts w:cs="Calibri" w:hint="eastAsia"/>
                                  <w:b/>
                                  <w:bCs/>
                                  <w:color w:val="44546A"/>
                                  <w:szCs w:val="24"/>
                                  <w:lang w:eastAsia="zh-CN"/>
                                </w:rPr>
                                <w:t>和具体目标</w:t>
                              </w:r>
                            </w:p>
                          </w:txbxContent>
                        </wps:txbx>
                        <wps:bodyPr rot="0" vert="horz" wrap="square" lIns="0" tIns="0" rIns="0" bIns="0" anchor="t" anchorCtr="0">
                          <a:spAutoFit/>
                        </wps:bodyPr>
                      </wps:wsp>
                      <wps:wsp>
                        <wps:cNvPr id="78" name="Rectangle 13"/>
                        <wps:cNvSpPr>
                          <a:spLocks noChangeArrowheads="1"/>
                        </wps:cNvSpPr>
                        <wps:spPr bwMode="auto">
                          <a:xfrm>
                            <a:off x="55880" y="1156773"/>
                            <a:ext cx="1298575"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Rectangle 14"/>
                        <wps:cNvSpPr>
                          <a:spLocks noChangeArrowheads="1"/>
                        </wps:cNvSpPr>
                        <wps:spPr bwMode="auto">
                          <a:xfrm>
                            <a:off x="55880" y="1156773"/>
                            <a:ext cx="1298575"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 name="Rectangle 17"/>
                        <wps:cNvSpPr>
                          <a:spLocks noChangeArrowheads="1"/>
                        </wps:cNvSpPr>
                        <wps:spPr bwMode="auto">
                          <a:xfrm>
                            <a:off x="105268" y="1154317"/>
                            <a:ext cx="1186322" cy="319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429" w:rsidRPr="003D6C93" w:rsidRDefault="001D3429" w:rsidP="00033F6C">
                              <w:pPr>
                                <w:spacing w:before="0"/>
                                <w:jc w:val="center"/>
                                <w:rPr>
                                  <w:sz w:val="20"/>
                                  <w:lang w:eastAsia="zh-CN"/>
                                </w:rPr>
                              </w:pPr>
                              <w:r w:rsidRPr="003D6C93">
                                <w:rPr>
                                  <w:sz w:val="20"/>
                                  <w:lang w:eastAsia="zh-CN"/>
                                </w:rPr>
                                <w:t>ITU-R</w:t>
                              </w:r>
                              <w:r w:rsidRPr="003D6C93">
                                <w:rPr>
                                  <w:sz w:val="20"/>
                                  <w:lang w:eastAsia="zh-CN"/>
                                </w:rPr>
                                <w:br/>
                              </w:r>
                              <w:r w:rsidRPr="003D6C93">
                                <w:rPr>
                                  <w:sz w:val="20"/>
                                  <w:lang w:eastAsia="zh-CN"/>
                                </w:rPr>
                                <w:t>部门目标和成果</w:t>
                              </w:r>
                            </w:p>
                          </w:txbxContent>
                        </wps:txbx>
                        <wps:bodyPr rot="0" vert="horz" wrap="square" lIns="0" tIns="0" rIns="0" bIns="0" anchor="t" anchorCtr="0">
                          <a:noAutofit/>
                        </wps:bodyPr>
                      </wps:wsp>
                      <wps:wsp>
                        <wps:cNvPr id="81" name="Rectangle 19"/>
                        <wps:cNvSpPr>
                          <a:spLocks noChangeArrowheads="1"/>
                        </wps:cNvSpPr>
                        <wps:spPr bwMode="auto">
                          <a:xfrm>
                            <a:off x="1403350" y="1156773"/>
                            <a:ext cx="1298575"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20"/>
                        <wps:cNvSpPr>
                          <a:spLocks noChangeArrowheads="1"/>
                        </wps:cNvSpPr>
                        <wps:spPr bwMode="auto">
                          <a:xfrm>
                            <a:off x="1403350" y="1156773"/>
                            <a:ext cx="1298575"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22"/>
                        <wps:cNvSpPr>
                          <a:spLocks noChangeArrowheads="1"/>
                        </wps:cNvSpPr>
                        <wps:spPr bwMode="auto">
                          <a:xfrm>
                            <a:off x="1468879" y="1159313"/>
                            <a:ext cx="1209040" cy="314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429" w:rsidRPr="003D6C93" w:rsidRDefault="001D3429" w:rsidP="00033F6C">
                              <w:pPr>
                                <w:spacing w:before="0"/>
                                <w:jc w:val="center"/>
                                <w:rPr>
                                  <w:lang w:eastAsia="zh-CN"/>
                                </w:rPr>
                              </w:pPr>
                              <w:r w:rsidRPr="003D6C93">
                                <w:rPr>
                                  <w:sz w:val="20"/>
                                  <w:lang w:eastAsia="zh-CN"/>
                                </w:rPr>
                                <w:t>ITU-T</w:t>
                              </w:r>
                              <w:r w:rsidRPr="003D6C93">
                                <w:rPr>
                                  <w:sz w:val="20"/>
                                  <w:lang w:eastAsia="zh-CN"/>
                                </w:rPr>
                                <w:br/>
                              </w:r>
                              <w:r w:rsidRPr="003D6C93">
                                <w:rPr>
                                  <w:sz w:val="20"/>
                                  <w:lang w:eastAsia="zh-CN"/>
                                </w:rPr>
                                <w:t>部门目标和成果</w:t>
                              </w:r>
                            </w:p>
                          </w:txbxContent>
                        </wps:txbx>
                        <wps:bodyPr rot="0" vert="horz" wrap="square" lIns="0" tIns="0" rIns="0" bIns="0" anchor="t" anchorCtr="0">
                          <a:noAutofit/>
                        </wps:bodyPr>
                      </wps:wsp>
                      <wps:wsp>
                        <wps:cNvPr id="84" name="Rectangle 25"/>
                        <wps:cNvSpPr>
                          <a:spLocks noChangeArrowheads="1"/>
                        </wps:cNvSpPr>
                        <wps:spPr bwMode="auto">
                          <a:xfrm>
                            <a:off x="2751455" y="1156773"/>
                            <a:ext cx="1299210"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Rectangle 26"/>
                        <wps:cNvSpPr>
                          <a:spLocks noChangeArrowheads="1"/>
                        </wps:cNvSpPr>
                        <wps:spPr bwMode="auto">
                          <a:xfrm>
                            <a:off x="2751455" y="1156773"/>
                            <a:ext cx="1299210"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Rectangle 28"/>
                        <wps:cNvSpPr>
                          <a:spLocks noChangeArrowheads="1"/>
                        </wps:cNvSpPr>
                        <wps:spPr bwMode="auto">
                          <a:xfrm>
                            <a:off x="2785888" y="1159313"/>
                            <a:ext cx="1221844" cy="314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429" w:rsidRPr="003D6C93" w:rsidRDefault="001D3429" w:rsidP="00033F6C">
                              <w:pPr>
                                <w:spacing w:before="0"/>
                                <w:jc w:val="center"/>
                                <w:rPr>
                                  <w:lang w:eastAsia="zh-CN"/>
                                </w:rPr>
                              </w:pPr>
                              <w:r w:rsidRPr="003D6C93">
                                <w:rPr>
                                  <w:sz w:val="20"/>
                                  <w:lang w:eastAsia="zh-CN"/>
                                </w:rPr>
                                <w:t>ITU-D</w:t>
                              </w:r>
                              <w:r w:rsidRPr="003D6C93">
                                <w:rPr>
                                  <w:sz w:val="20"/>
                                  <w:lang w:eastAsia="zh-CN"/>
                                </w:rPr>
                                <w:br/>
                              </w:r>
                              <w:r w:rsidRPr="003D6C93">
                                <w:rPr>
                                  <w:sz w:val="20"/>
                                  <w:lang w:eastAsia="zh-CN"/>
                                </w:rPr>
                                <w:t>部门目标和成果</w:t>
                              </w:r>
                            </w:p>
                          </w:txbxContent>
                        </wps:txbx>
                        <wps:bodyPr rot="0" vert="horz" wrap="square" lIns="0" tIns="0" rIns="0" bIns="0" anchor="t" anchorCtr="0">
                          <a:noAutofit/>
                        </wps:bodyPr>
                      </wps:wsp>
                      <wps:wsp>
                        <wps:cNvPr id="87" name="Rectangle 31"/>
                        <wps:cNvSpPr>
                          <a:spLocks noChangeArrowheads="1"/>
                        </wps:cNvSpPr>
                        <wps:spPr bwMode="auto">
                          <a:xfrm>
                            <a:off x="4099560" y="1156773"/>
                            <a:ext cx="1298575" cy="317500"/>
                          </a:xfrm>
                          <a:prstGeom prst="rect">
                            <a:avLst/>
                          </a:prstGeom>
                          <a:solidFill>
                            <a:srgbClr val="5B9B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32"/>
                        <wps:cNvSpPr>
                          <a:spLocks noChangeArrowheads="1"/>
                        </wps:cNvSpPr>
                        <wps:spPr bwMode="auto">
                          <a:xfrm>
                            <a:off x="4099560" y="1156773"/>
                            <a:ext cx="1298575" cy="317500"/>
                          </a:xfrm>
                          <a:prstGeom prst="rect">
                            <a:avLst/>
                          </a:pr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Rectangle 33"/>
                        <wps:cNvSpPr>
                          <a:spLocks noChangeArrowheads="1"/>
                        </wps:cNvSpPr>
                        <wps:spPr bwMode="auto">
                          <a:xfrm>
                            <a:off x="4236578" y="1168594"/>
                            <a:ext cx="1057910" cy="3138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429" w:rsidRDefault="001D3429" w:rsidP="00033F6C">
                              <w:pPr>
                                <w:spacing w:before="0"/>
                                <w:jc w:val="center"/>
                                <w:rPr>
                                  <w:lang w:eastAsia="zh-CN"/>
                                </w:rPr>
                              </w:pPr>
                              <w:r>
                                <w:rPr>
                                  <w:rFonts w:hint="eastAsia"/>
                                  <w:sz w:val="20"/>
                                  <w:lang w:eastAsia="zh-CN"/>
                                </w:rPr>
                                <w:t>国</w:t>
                              </w:r>
                              <w:r>
                                <w:rPr>
                                  <w:sz w:val="20"/>
                                  <w:lang w:eastAsia="zh-CN"/>
                                </w:rPr>
                                <w:t>际电联跨</w:t>
                              </w:r>
                              <w:r w:rsidRPr="00F60AE0">
                                <w:rPr>
                                  <w:rFonts w:hint="eastAsia"/>
                                  <w:sz w:val="20"/>
                                  <w:lang w:eastAsia="zh-CN"/>
                                </w:rPr>
                                <w:t>部门</w:t>
                              </w:r>
                              <w:r>
                                <w:rPr>
                                  <w:sz w:val="20"/>
                                  <w:lang w:eastAsia="zh-CN"/>
                                </w:rPr>
                                <w:br/>
                              </w:r>
                              <w:r>
                                <w:rPr>
                                  <w:sz w:val="20"/>
                                  <w:lang w:eastAsia="zh-CN"/>
                                </w:rPr>
                                <w:t>目标</w:t>
                              </w:r>
                              <w:r>
                                <w:rPr>
                                  <w:rFonts w:hint="eastAsia"/>
                                  <w:sz w:val="20"/>
                                  <w:lang w:eastAsia="zh-CN"/>
                                </w:rPr>
                                <w:t>和</w:t>
                              </w:r>
                              <w:r w:rsidRPr="00F60AE0">
                                <w:rPr>
                                  <w:sz w:val="20"/>
                                  <w:lang w:eastAsia="zh-CN"/>
                                </w:rPr>
                                <w:t>成果</w:t>
                              </w:r>
                            </w:p>
                          </w:txbxContent>
                        </wps:txbx>
                        <wps:bodyPr rot="0" vert="horz" wrap="square" lIns="0" tIns="0" rIns="0" bIns="0" anchor="t" anchorCtr="0">
                          <a:noAutofit/>
                        </wps:bodyPr>
                      </wps:wsp>
                      <wps:wsp>
                        <wps:cNvPr id="90" name="Freeform 35"/>
                        <wps:cNvSpPr>
                          <a:spLocks/>
                        </wps:cNvSpPr>
                        <wps:spPr bwMode="auto">
                          <a:xfrm>
                            <a:off x="55880" y="2343"/>
                            <a:ext cx="5342255" cy="536575"/>
                          </a:xfrm>
                          <a:custGeom>
                            <a:avLst/>
                            <a:gdLst>
                              <a:gd name="T0" fmla="*/ 0 w 8413"/>
                              <a:gd name="T1" fmla="*/ 845 h 845"/>
                              <a:gd name="T2" fmla="*/ 4206 w 8413"/>
                              <a:gd name="T3" fmla="*/ 0 h 845"/>
                              <a:gd name="T4" fmla="*/ 8413 w 8413"/>
                              <a:gd name="T5" fmla="*/ 845 h 845"/>
                              <a:gd name="T6" fmla="*/ 0 w 8413"/>
                              <a:gd name="T7" fmla="*/ 845 h 845"/>
                            </a:gdLst>
                            <a:ahLst/>
                            <a:cxnLst>
                              <a:cxn ang="0">
                                <a:pos x="T0" y="T1"/>
                              </a:cxn>
                              <a:cxn ang="0">
                                <a:pos x="T2" y="T3"/>
                              </a:cxn>
                              <a:cxn ang="0">
                                <a:pos x="T4" y="T5"/>
                              </a:cxn>
                              <a:cxn ang="0">
                                <a:pos x="T6" y="T7"/>
                              </a:cxn>
                            </a:cxnLst>
                            <a:rect l="0" t="0" r="r" b="b"/>
                            <a:pathLst>
                              <a:path w="8413" h="845">
                                <a:moveTo>
                                  <a:pt x="0" y="845"/>
                                </a:moveTo>
                                <a:lnTo>
                                  <a:pt x="4206" y="0"/>
                                </a:lnTo>
                                <a:lnTo>
                                  <a:pt x="8413" y="845"/>
                                </a:lnTo>
                                <a:lnTo>
                                  <a:pt x="0" y="845"/>
                                </a:lnTo>
                                <a:close/>
                              </a:path>
                            </a:pathLst>
                          </a:custGeom>
                          <a:solidFill>
                            <a:srgbClr val="9DC3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 name="Freeform 36"/>
                        <wps:cNvSpPr>
                          <a:spLocks/>
                        </wps:cNvSpPr>
                        <wps:spPr bwMode="auto">
                          <a:xfrm>
                            <a:off x="55880" y="2343"/>
                            <a:ext cx="5342255" cy="536575"/>
                          </a:xfrm>
                          <a:custGeom>
                            <a:avLst/>
                            <a:gdLst>
                              <a:gd name="T0" fmla="*/ 0 w 8413"/>
                              <a:gd name="T1" fmla="*/ 845 h 845"/>
                              <a:gd name="T2" fmla="*/ 4206 w 8413"/>
                              <a:gd name="T3" fmla="*/ 0 h 845"/>
                              <a:gd name="T4" fmla="*/ 8413 w 8413"/>
                              <a:gd name="T5" fmla="*/ 845 h 845"/>
                              <a:gd name="T6" fmla="*/ 0 w 8413"/>
                              <a:gd name="T7" fmla="*/ 845 h 845"/>
                            </a:gdLst>
                            <a:ahLst/>
                            <a:cxnLst>
                              <a:cxn ang="0">
                                <a:pos x="T0" y="T1"/>
                              </a:cxn>
                              <a:cxn ang="0">
                                <a:pos x="T2" y="T3"/>
                              </a:cxn>
                              <a:cxn ang="0">
                                <a:pos x="T4" y="T5"/>
                              </a:cxn>
                              <a:cxn ang="0">
                                <a:pos x="T6" y="T7"/>
                              </a:cxn>
                            </a:cxnLst>
                            <a:rect l="0" t="0" r="r" b="b"/>
                            <a:pathLst>
                              <a:path w="8413" h="845">
                                <a:moveTo>
                                  <a:pt x="0" y="845"/>
                                </a:moveTo>
                                <a:lnTo>
                                  <a:pt x="4206" y="0"/>
                                </a:lnTo>
                                <a:lnTo>
                                  <a:pt x="8413" y="845"/>
                                </a:lnTo>
                                <a:lnTo>
                                  <a:pt x="0" y="845"/>
                                </a:lnTo>
                                <a:close/>
                              </a:path>
                            </a:pathLst>
                          </a:custGeom>
                          <a:noFill/>
                          <a:ln w="190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Rectangle 37"/>
                        <wps:cNvSpPr>
                          <a:spLocks noChangeArrowheads="1"/>
                        </wps:cNvSpPr>
                        <wps:spPr bwMode="auto">
                          <a:xfrm>
                            <a:off x="2027555" y="213513"/>
                            <a:ext cx="152463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429" w:rsidRDefault="001D3429" w:rsidP="00033F6C">
                              <w:pPr>
                                <w:rPr>
                                  <w:lang w:eastAsia="zh-CN"/>
                                </w:rPr>
                              </w:pPr>
                              <w:r>
                                <w:rPr>
                                  <w:rFonts w:hint="eastAsia"/>
                                  <w:lang w:eastAsia="zh-CN"/>
                                </w:rPr>
                                <w:t>国</w:t>
                              </w:r>
                              <w:r>
                                <w:rPr>
                                  <w:lang w:eastAsia="zh-CN"/>
                                </w:rPr>
                                <w:t>际电联的愿景和使命</w:t>
                              </w:r>
                            </w:p>
                          </w:txbxContent>
                        </wps:txbx>
                        <wps:bodyPr rot="0" vert="horz" wrap="none" lIns="0" tIns="0" rIns="0" bIns="0" anchor="t" anchorCtr="0">
                          <a:spAutoFit/>
                        </wps:bodyPr>
                      </wps:wsp>
                      <wps:wsp>
                        <wps:cNvPr id="93" name="Freeform 39"/>
                        <wps:cNvSpPr>
                          <a:spLocks noEditPoints="1"/>
                        </wps:cNvSpPr>
                        <wps:spPr bwMode="auto">
                          <a:xfrm>
                            <a:off x="611505" y="2752528"/>
                            <a:ext cx="3181350" cy="352425"/>
                          </a:xfrm>
                          <a:custGeom>
                            <a:avLst/>
                            <a:gdLst>
                              <a:gd name="T0" fmla="*/ 23910 w 24536"/>
                              <a:gd name="T1" fmla="*/ 2183 h 2726"/>
                              <a:gd name="T2" fmla="*/ 22609 w 24536"/>
                              <a:gd name="T3" fmla="*/ 2344 h 2726"/>
                              <a:gd name="T4" fmla="*/ 21254 w 24536"/>
                              <a:gd name="T5" fmla="*/ 2476 h 2726"/>
                              <a:gd name="T6" fmla="*/ 19856 w 24536"/>
                              <a:gd name="T7" fmla="*/ 2580 h 2726"/>
                              <a:gd name="T8" fmla="*/ 17704 w 24536"/>
                              <a:gd name="T9" fmla="*/ 2684 h 2726"/>
                              <a:gd name="T10" fmla="*/ 14785 w 24536"/>
                              <a:gd name="T11" fmla="*/ 2726 h 2726"/>
                              <a:gd name="T12" fmla="*/ 11888 w 24536"/>
                              <a:gd name="T13" fmla="*/ 2660 h 2726"/>
                              <a:gd name="T14" fmla="*/ 10474 w 24536"/>
                              <a:gd name="T15" fmla="*/ 2587 h 2726"/>
                              <a:gd name="T16" fmla="*/ 9098 w 24536"/>
                              <a:gd name="T17" fmla="*/ 2488 h 2726"/>
                              <a:gd name="T18" fmla="*/ 7771 w 24536"/>
                              <a:gd name="T19" fmla="*/ 2362 h 2726"/>
                              <a:gd name="T20" fmla="*/ 6503 w 24536"/>
                              <a:gd name="T21" fmla="*/ 2211 h 2726"/>
                              <a:gd name="T22" fmla="*/ 5303 w 24536"/>
                              <a:gd name="T23" fmla="*/ 2034 h 2726"/>
                              <a:gd name="T24" fmla="*/ 4184 w 24536"/>
                              <a:gd name="T25" fmla="*/ 1832 h 2726"/>
                              <a:gd name="T26" fmla="*/ 3156 w 24536"/>
                              <a:gd name="T27" fmla="*/ 1604 h 2726"/>
                              <a:gd name="T28" fmla="*/ 2830 w 24536"/>
                              <a:gd name="T29" fmla="*/ 1521 h 2726"/>
                              <a:gd name="T30" fmla="*/ 2520 w 24536"/>
                              <a:gd name="T31" fmla="*/ 1436 h 2726"/>
                              <a:gd name="T32" fmla="*/ 2226 w 24536"/>
                              <a:gd name="T33" fmla="*/ 1349 h 2726"/>
                              <a:gd name="T34" fmla="*/ 1949 w 24536"/>
                              <a:gd name="T35" fmla="*/ 1261 h 2726"/>
                              <a:gd name="T36" fmla="*/ 1686 w 24536"/>
                              <a:gd name="T37" fmla="*/ 1170 h 2726"/>
                              <a:gd name="T38" fmla="*/ 1441 w 24536"/>
                              <a:gd name="T39" fmla="*/ 1078 h 2726"/>
                              <a:gd name="T40" fmla="*/ 1212 w 24536"/>
                              <a:gd name="T41" fmla="*/ 984 h 2726"/>
                              <a:gd name="T42" fmla="*/ 1000 w 24536"/>
                              <a:gd name="T43" fmla="*/ 888 h 2726"/>
                              <a:gd name="T44" fmla="*/ 804 w 24536"/>
                              <a:gd name="T45" fmla="*/ 790 h 2726"/>
                              <a:gd name="T46" fmla="*/ 626 w 24536"/>
                              <a:gd name="T47" fmla="*/ 691 h 2726"/>
                              <a:gd name="T48" fmla="*/ 464 w 24536"/>
                              <a:gd name="T49" fmla="*/ 590 h 2726"/>
                              <a:gd name="T50" fmla="*/ 377 w 24536"/>
                              <a:gd name="T51" fmla="*/ 529 h 2726"/>
                              <a:gd name="T52" fmla="*/ 415 w 24536"/>
                              <a:gd name="T53" fmla="*/ 289 h 2726"/>
                              <a:gd name="T54" fmla="*/ 503 w 24536"/>
                              <a:gd name="T55" fmla="*/ 374 h 2726"/>
                              <a:gd name="T56" fmla="*/ 646 w 24536"/>
                              <a:gd name="T57" fmla="*/ 470 h 2726"/>
                              <a:gd name="T58" fmla="*/ 808 w 24536"/>
                              <a:gd name="T59" fmla="*/ 565 h 2726"/>
                              <a:gd name="T60" fmla="*/ 987 w 24536"/>
                              <a:gd name="T61" fmla="*/ 659 h 2726"/>
                              <a:gd name="T62" fmla="*/ 1185 w 24536"/>
                              <a:gd name="T63" fmla="*/ 753 h 2726"/>
                              <a:gd name="T64" fmla="*/ 1399 w 24536"/>
                              <a:gd name="T65" fmla="*/ 845 h 2726"/>
                              <a:gd name="T66" fmla="*/ 1631 w 24536"/>
                              <a:gd name="T67" fmla="*/ 936 h 2726"/>
                              <a:gd name="T68" fmla="*/ 1879 w 24536"/>
                              <a:gd name="T69" fmla="*/ 1026 h 2726"/>
                              <a:gd name="T70" fmla="*/ 2145 w 24536"/>
                              <a:gd name="T71" fmla="*/ 1114 h 2726"/>
                              <a:gd name="T72" fmla="*/ 2427 w 24536"/>
                              <a:gd name="T73" fmla="*/ 1201 h 2726"/>
                              <a:gd name="T74" fmla="*/ 2725 w 24536"/>
                              <a:gd name="T75" fmla="*/ 1285 h 2726"/>
                              <a:gd name="T76" fmla="*/ 3039 w 24536"/>
                              <a:gd name="T77" fmla="*/ 1368 h 2726"/>
                              <a:gd name="T78" fmla="*/ 3700 w 24536"/>
                              <a:gd name="T79" fmla="*/ 1525 h 2726"/>
                              <a:gd name="T80" fmla="*/ 4767 w 24536"/>
                              <a:gd name="T81" fmla="*/ 1739 h 2726"/>
                              <a:gd name="T82" fmla="*/ 5921 w 24536"/>
                              <a:gd name="T83" fmla="*/ 1927 h 2726"/>
                              <a:gd name="T84" fmla="*/ 7151 w 24536"/>
                              <a:gd name="T85" fmla="*/ 2091 h 2726"/>
                              <a:gd name="T86" fmla="*/ 8446 w 24536"/>
                              <a:gd name="T87" fmla="*/ 2229 h 2726"/>
                              <a:gd name="T88" fmla="*/ 9794 w 24536"/>
                              <a:gd name="T89" fmla="*/ 2341 h 2726"/>
                              <a:gd name="T90" fmla="*/ 11186 w 24536"/>
                              <a:gd name="T91" fmla="*/ 2427 h 2726"/>
                              <a:gd name="T92" fmla="*/ 13331 w 24536"/>
                              <a:gd name="T93" fmla="*/ 2506 h 2726"/>
                              <a:gd name="T94" fmla="*/ 16243 w 24536"/>
                              <a:gd name="T95" fmla="*/ 2519 h 2726"/>
                              <a:gd name="T96" fmla="*/ 19133 w 24536"/>
                              <a:gd name="T97" fmla="*/ 2422 h 2726"/>
                              <a:gd name="T98" fmla="*/ 20543 w 24536"/>
                              <a:gd name="T99" fmla="*/ 2332 h 2726"/>
                              <a:gd name="T100" fmla="*/ 21916 w 24536"/>
                              <a:gd name="T101" fmla="*/ 2215 h 2726"/>
                              <a:gd name="T102" fmla="*/ 23241 w 24536"/>
                              <a:gd name="T103" fmla="*/ 2069 h 2726"/>
                              <a:gd name="T104" fmla="*/ 24508 w 24536"/>
                              <a:gd name="T105" fmla="*/ 1895 h 2726"/>
                              <a:gd name="T106" fmla="*/ 199 w 24536"/>
                              <a:gd name="T107" fmla="*/ 641 h 2726"/>
                              <a:gd name="T108" fmla="*/ 632 w 24536"/>
                              <a:gd name="T109" fmla="*/ 227 h 27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24536" h="2726">
                                <a:moveTo>
                                  <a:pt x="24536" y="2092"/>
                                </a:moveTo>
                                <a:lnTo>
                                  <a:pt x="23910" y="2183"/>
                                </a:lnTo>
                                <a:lnTo>
                                  <a:pt x="23267" y="2267"/>
                                </a:lnTo>
                                <a:lnTo>
                                  <a:pt x="22609" y="2344"/>
                                </a:lnTo>
                                <a:lnTo>
                                  <a:pt x="21937" y="2413"/>
                                </a:lnTo>
                                <a:lnTo>
                                  <a:pt x="21254" y="2476"/>
                                </a:lnTo>
                                <a:lnTo>
                                  <a:pt x="20559" y="2532"/>
                                </a:lnTo>
                                <a:lnTo>
                                  <a:pt x="19856" y="2580"/>
                                </a:lnTo>
                                <a:lnTo>
                                  <a:pt x="19145" y="2622"/>
                                </a:lnTo>
                                <a:lnTo>
                                  <a:pt x="17704" y="2684"/>
                                </a:lnTo>
                                <a:lnTo>
                                  <a:pt x="16247" y="2718"/>
                                </a:lnTo>
                                <a:lnTo>
                                  <a:pt x="14785" y="2726"/>
                                </a:lnTo>
                                <a:lnTo>
                                  <a:pt x="13329" y="2706"/>
                                </a:lnTo>
                                <a:lnTo>
                                  <a:pt x="11888" y="2660"/>
                                </a:lnTo>
                                <a:lnTo>
                                  <a:pt x="11177" y="2627"/>
                                </a:lnTo>
                                <a:lnTo>
                                  <a:pt x="10474" y="2587"/>
                                </a:lnTo>
                                <a:lnTo>
                                  <a:pt x="9781" y="2541"/>
                                </a:lnTo>
                                <a:lnTo>
                                  <a:pt x="9098" y="2488"/>
                                </a:lnTo>
                                <a:lnTo>
                                  <a:pt x="8428" y="2428"/>
                                </a:lnTo>
                                <a:lnTo>
                                  <a:pt x="7771" y="2362"/>
                                </a:lnTo>
                                <a:lnTo>
                                  <a:pt x="7129" y="2290"/>
                                </a:lnTo>
                                <a:lnTo>
                                  <a:pt x="6503" y="2211"/>
                                </a:lnTo>
                                <a:lnTo>
                                  <a:pt x="5894" y="2125"/>
                                </a:lnTo>
                                <a:lnTo>
                                  <a:pt x="5303" y="2034"/>
                                </a:lnTo>
                                <a:lnTo>
                                  <a:pt x="4733" y="1936"/>
                                </a:lnTo>
                                <a:lnTo>
                                  <a:pt x="4184" y="1832"/>
                                </a:lnTo>
                                <a:lnTo>
                                  <a:pt x="3658" y="1721"/>
                                </a:lnTo>
                                <a:lnTo>
                                  <a:pt x="3156" y="1604"/>
                                </a:lnTo>
                                <a:lnTo>
                                  <a:pt x="2991" y="1562"/>
                                </a:lnTo>
                                <a:lnTo>
                                  <a:pt x="2830" y="1521"/>
                                </a:lnTo>
                                <a:lnTo>
                                  <a:pt x="2673" y="1479"/>
                                </a:lnTo>
                                <a:lnTo>
                                  <a:pt x="2520" y="1436"/>
                                </a:lnTo>
                                <a:lnTo>
                                  <a:pt x="2371" y="1393"/>
                                </a:lnTo>
                                <a:lnTo>
                                  <a:pt x="2226" y="1349"/>
                                </a:lnTo>
                                <a:lnTo>
                                  <a:pt x="2085" y="1305"/>
                                </a:lnTo>
                                <a:lnTo>
                                  <a:pt x="1949" y="1261"/>
                                </a:lnTo>
                                <a:lnTo>
                                  <a:pt x="1816" y="1216"/>
                                </a:lnTo>
                                <a:lnTo>
                                  <a:pt x="1686" y="1170"/>
                                </a:lnTo>
                                <a:lnTo>
                                  <a:pt x="1562" y="1124"/>
                                </a:lnTo>
                                <a:lnTo>
                                  <a:pt x="1441" y="1078"/>
                                </a:lnTo>
                                <a:lnTo>
                                  <a:pt x="1324" y="1031"/>
                                </a:lnTo>
                                <a:lnTo>
                                  <a:pt x="1212" y="984"/>
                                </a:lnTo>
                                <a:lnTo>
                                  <a:pt x="1104" y="936"/>
                                </a:lnTo>
                                <a:lnTo>
                                  <a:pt x="1000" y="888"/>
                                </a:lnTo>
                                <a:lnTo>
                                  <a:pt x="900" y="840"/>
                                </a:lnTo>
                                <a:lnTo>
                                  <a:pt x="804" y="790"/>
                                </a:lnTo>
                                <a:lnTo>
                                  <a:pt x="713" y="741"/>
                                </a:lnTo>
                                <a:lnTo>
                                  <a:pt x="626" y="691"/>
                                </a:lnTo>
                                <a:lnTo>
                                  <a:pt x="542" y="641"/>
                                </a:lnTo>
                                <a:lnTo>
                                  <a:pt x="464" y="590"/>
                                </a:lnTo>
                                <a:lnTo>
                                  <a:pt x="389" y="539"/>
                                </a:lnTo>
                                <a:cubicBezTo>
                                  <a:pt x="385" y="536"/>
                                  <a:pt x="381" y="533"/>
                                  <a:pt x="377" y="529"/>
                                </a:cubicBezTo>
                                <a:lnTo>
                                  <a:pt x="277" y="434"/>
                                </a:lnTo>
                                <a:lnTo>
                                  <a:pt x="415" y="289"/>
                                </a:lnTo>
                                <a:lnTo>
                                  <a:pt x="515" y="384"/>
                                </a:lnTo>
                                <a:lnTo>
                                  <a:pt x="503" y="374"/>
                                </a:lnTo>
                                <a:lnTo>
                                  <a:pt x="572" y="422"/>
                                </a:lnTo>
                                <a:lnTo>
                                  <a:pt x="646" y="470"/>
                                </a:lnTo>
                                <a:lnTo>
                                  <a:pt x="724" y="517"/>
                                </a:lnTo>
                                <a:lnTo>
                                  <a:pt x="808" y="565"/>
                                </a:lnTo>
                                <a:lnTo>
                                  <a:pt x="896" y="613"/>
                                </a:lnTo>
                                <a:lnTo>
                                  <a:pt x="987" y="659"/>
                                </a:lnTo>
                                <a:lnTo>
                                  <a:pt x="1084" y="706"/>
                                </a:lnTo>
                                <a:lnTo>
                                  <a:pt x="1185" y="753"/>
                                </a:lnTo>
                                <a:lnTo>
                                  <a:pt x="1290" y="799"/>
                                </a:lnTo>
                                <a:lnTo>
                                  <a:pt x="1399" y="845"/>
                                </a:lnTo>
                                <a:lnTo>
                                  <a:pt x="1513" y="891"/>
                                </a:lnTo>
                                <a:lnTo>
                                  <a:pt x="1631" y="936"/>
                                </a:lnTo>
                                <a:lnTo>
                                  <a:pt x="1754" y="981"/>
                                </a:lnTo>
                                <a:lnTo>
                                  <a:pt x="1879" y="1026"/>
                                </a:lnTo>
                                <a:lnTo>
                                  <a:pt x="2010" y="1070"/>
                                </a:lnTo>
                                <a:lnTo>
                                  <a:pt x="2145" y="1114"/>
                                </a:lnTo>
                                <a:lnTo>
                                  <a:pt x="2284" y="1158"/>
                                </a:lnTo>
                                <a:lnTo>
                                  <a:pt x="2427" y="1201"/>
                                </a:lnTo>
                                <a:lnTo>
                                  <a:pt x="2574" y="1243"/>
                                </a:lnTo>
                                <a:lnTo>
                                  <a:pt x="2725" y="1285"/>
                                </a:lnTo>
                                <a:lnTo>
                                  <a:pt x="2880" y="1327"/>
                                </a:lnTo>
                                <a:lnTo>
                                  <a:pt x="3039" y="1368"/>
                                </a:lnTo>
                                <a:lnTo>
                                  <a:pt x="3202" y="1409"/>
                                </a:lnTo>
                                <a:lnTo>
                                  <a:pt x="3700" y="1525"/>
                                </a:lnTo>
                                <a:lnTo>
                                  <a:pt x="4222" y="1635"/>
                                </a:lnTo>
                                <a:lnTo>
                                  <a:pt x="4767" y="1739"/>
                                </a:lnTo>
                                <a:lnTo>
                                  <a:pt x="5334" y="1836"/>
                                </a:lnTo>
                                <a:lnTo>
                                  <a:pt x="5921" y="1927"/>
                                </a:lnTo>
                                <a:lnTo>
                                  <a:pt x="6527" y="2013"/>
                                </a:lnTo>
                                <a:lnTo>
                                  <a:pt x="7151" y="2091"/>
                                </a:lnTo>
                                <a:lnTo>
                                  <a:pt x="7791" y="2163"/>
                                </a:lnTo>
                                <a:lnTo>
                                  <a:pt x="8446" y="2229"/>
                                </a:lnTo>
                                <a:lnTo>
                                  <a:pt x="9114" y="2288"/>
                                </a:lnTo>
                                <a:lnTo>
                                  <a:pt x="9794" y="2341"/>
                                </a:lnTo>
                                <a:lnTo>
                                  <a:pt x="10486" y="2387"/>
                                </a:lnTo>
                                <a:lnTo>
                                  <a:pt x="11186" y="2427"/>
                                </a:lnTo>
                                <a:lnTo>
                                  <a:pt x="11895" y="2460"/>
                                </a:lnTo>
                                <a:lnTo>
                                  <a:pt x="13331" y="2506"/>
                                </a:lnTo>
                                <a:lnTo>
                                  <a:pt x="14784" y="2526"/>
                                </a:lnTo>
                                <a:lnTo>
                                  <a:pt x="16243" y="2519"/>
                                </a:lnTo>
                                <a:lnTo>
                                  <a:pt x="17696" y="2484"/>
                                </a:lnTo>
                                <a:lnTo>
                                  <a:pt x="19133" y="2422"/>
                                </a:lnTo>
                                <a:lnTo>
                                  <a:pt x="19843" y="2381"/>
                                </a:lnTo>
                                <a:lnTo>
                                  <a:pt x="20543" y="2332"/>
                                </a:lnTo>
                                <a:lnTo>
                                  <a:pt x="21235" y="2277"/>
                                </a:lnTo>
                                <a:lnTo>
                                  <a:pt x="21916" y="2215"/>
                                </a:lnTo>
                                <a:lnTo>
                                  <a:pt x="22585" y="2145"/>
                                </a:lnTo>
                                <a:lnTo>
                                  <a:pt x="23241" y="2069"/>
                                </a:lnTo>
                                <a:lnTo>
                                  <a:pt x="23882" y="1986"/>
                                </a:lnTo>
                                <a:lnTo>
                                  <a:pt x="24508" y="1895"/>
                                </a:lnTo>
                                <a:lnTo>
                                  <a:pt x="24536" y="2092"/>
                                </a:lnTo>
                                <a:close/>
                                <a:moveTo>
                                  <a:pt x="199" y="641"/>
                                </a:moveTo>
                                <a:lnTo>
                                  <a:pt x="0" y="0"/>
                                </a:lnTo>
                                <a:lnTo>
                                  <a:pt x="632" y="227"/>
                                </a:lnTo>
                                <a:lnTo>
                                  <a:pt x="199" y="64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94" name="Freeform 40"/>
                        <wps:cNvSpPr>
                          <a:spLocks noEditPoints="1"/>
                        </wps:cNvSpPr>
                        <wps:spPr bwMode="auto">
                          <a:xfrm>
                            <a:off x="1864360" y="2752528"/>
                            <a:ext cx="2503805" cy="323215"/>
                          </a:xfrm>
                          <a:custGeom>
                            <a:avLst/>
                            <a:gdLst>
                              <a:gd name="T0" fmla="*/ 9613 w 9654"/>
                              <a:gd name="T1" fmla="*/ 157 h 1250"/>
                              <a:gd name="T2" fmla="*/ 9488 w 9654"/>
                              <a:gd name="T3" fmla="*/ 297 h 1250"/>
                              <a:gd name="T4" fmla="*/ 9320 w 9654"/>
                              <a:gd name="T5" fmla="*/ 426 h 1250"/>
                              <a:gd name="T6" fmla="*/ 9111 w 9654"/>
                              <a:gd name="T7" fmla="*/ 547 h 1250"/>
                              <a:gd name="T8" fmla="*/ 8864 w 9654"/>
                              <a:gd name="T9" fmla="*/ 659 h 1250"/>
                              <a:gd name="T10" fmla="*/ 8582 w 9654"/>
                              <a:gd name="T11" fmla="*/ 763 h 1250"/>
                              <a:gd name="T12" fmla="*/ 8267 w 9654"/>
                              <a:gd name="T13" fmla="*/ 859 h 1250"/>
                              <a:gd name="T14" fmla="*/ 7922 w 9654"/>
                              <a:gd name="T15" fmla="*/ 945 h 1250"/>
                              <a:gd name="T16" fmla="*/ 7548 w 9654"/>
                              <a:gd name="T17" fmla="*/ 1021 h 1250"/>
                              <a:gd name="T18" fmla="*/ 7150 w 9654"/>
                              <a:gd name="T19" fmla="*/ 1088 h 1250"/>
                              <a:gd name="T20" fmla="*/ 6730 w 9654"/>
                              <a:gd name="T21" fmla="*/ 1144 h 1250"/>
                              <a:gd name="T22" fmla="*/ 6289 w 9654"/>
                              <a:gd name="T23" fmla="*/ 1189 h 1250"/>
                              <a:gd name="T24" fmla="*/ 5599 w 9654"/>
                              <a:gd name="T25" fmla="*/ 1234 h 1250"/>
                              <a:gd name="T26" fmla="*/ 4634 w 9654"/>
                              <a:gd name="T27" fmla="*/ 1250 h 1250"/>
                              <a:gd name="T28" fmla="*/ 3728 w 9654"/>
                              <a:gd name="T29" fmla="*/ 1217 h 1250"/>
                              <a:gd name="T30" fmla="*/ 3136 w 9654"/>
                              <a:gd name="T31" fmla="*/ 1168 h 1250"/>
                              <a:gd name="T32" fmla="*/ 2761 w 9654"/>
                              <a:gd name="T33" fmla="*/ 1126 h 1250"/>
                              <a:gd name="T34" fmla="*/ 2402 w 9654"/>
                              <a:gd name="T35" fmla="*/ 1075 h 1250"/>
                              <a:gd name="T36" fmla="*/ 2062 w 9654"/>
                              <a:gd name="T37" fmla="*/ 1016 h 1250"/>
                              <a:gd name="T38" fmla="*/ 1742 w 9654"/>
                              <a:gd name="T39" fmla="*/ 950 h 1250"/>
                              <a:gd name="T40" fmla="*/ 1443 w 9654"/>
                              <a:gd name="T41" fmla="*/ 877 h 1250"/>
                              <a:gd name="T42" fmla="*/ 1167 w 9654"/>
                              <a:gd name="T43" fmla="*/ 798 h 1250"/>
                              <a:gd name="T44" fmla="*/ 914 w 9654"/>
                              <a:gd name="T45" fmla="*/ 713 h 1250"/>
                              <a:gd name="T46" fmla="*/ 687 w 9654"/>
                              <a:gd name="T47" fmla="*/ 622 h 1250"/>
                              <a:gd name="T48" fmla="*/ 487 w 9654"/>
                              <a:gd name="T49" fmla="*/ 525 h 1250"/>
                              <a:gd name="T50" fmla="*/ 315 w 9654"/>
                              <a:gd name="T51" fmla="*/ 423 h 1250"/>
                              <a:gd name="T52" fmla="*/ 172 w 9654"/>
                              <a:gd name="T53" fmla="*/ 315 h 1250"/>
                              <a:gd name="T54" fmla="*/ 105 w 9654"/>
                              <a:gd name="T55" fmla="*/ 238 h 1250"/>
                              <a:gd name="T56" fmla="*/ 242 w 9654"/>
                              <a:gd name="T57" fmla="*/ 244 h 1250"/>
                              <a:gd name="T58" fmla="*/ 298 w 9654"/>
                              <a:gd name="T59" fmla="*/ 288 h 1250"/>
                              <a:gd name="T60" fmla="*/ 447 w 9654"/>
                              <a:gd name="T61" fmla="*/ 387 h 1250"/>
                              <a:gd name="T62" fmla="*/ 626 w 9654"/>
                              <a:gd name="T63" fmla="*/ 483 h 1250"/>
                              <a:gd name="T64" fmla="*/ 833 w 9654"/>
                              <a:gd name="T65" fmla="*/ 575 h 1250"/>
                              <a:gd name="T66" fmla="*/ 1068 w 9654"/>
                              <a:gd name="T67" fmla="*/ 661 h 1250"/>
                              <a:gd name="T68" fmla="*/ 1328 w 9654"/>
                              <a:gd name="T69" fmla="*/ 742 h 1250"/>
                              <a:gd name="T70" fmla="*/ 1612 w 9654"/>
                              <a:gd name="T71" fmla="*/ 817 h 1250"/>
                              <a:gd name="T72" fmla="*/ 1919 w 9654"/>
                              <a:gd name="T73" fmla="*/ 886 h 1250"/>
                              <a:gd name="T74" fmla="*/ 2246 w 9654"/>
                              <a:gd name="T75" fmla="*/ 948 h 1250"/>
                              <a:gd name="T76" fmla="*/ 2592 w 9654"/>
                              <a:gd name="T77" fmla="*/ 1002 h 1250"/>
                              <a:gd name="T78" fmla="*/ 2957 w 9654"/>
                              <a:gd name="T79" fmla="*/ 1049 h 1250"/>
                              <a:gd name="T80" fmla="*/ 3337 w 9654"/>
                              <a:gd name="T81" fmla="*/ 1087 h 1250"/>
                              <a:gd name="T82" fmla="*/ 4141 w 9654"/>
                              <a:gd name="T83" fmla="*/ 1137 h 1250"/>
                              <a:gd name="T84" fmla="*/ 5118 w 9654"/>
                              <a:gd name="T85" fmla="*/ 1148 h 1250"/>
                              <a:gd name="T86" fmla="*/ 6055 w 9654"/>
                              <a:gd name="T87" fmla="*/ 1107 h 1250"/>
                              <a:gd name="T88" fmla="*/ 6501 w 9654"/>
                              <a:gd name="T89" fmla="*/ 1068 h 1250"/>
                              <a:gd name="T90" fmla="*/ 6928 w 9654"/>
                              <a:gd name="T91" fmla="*/ 1018 h 1250"/>
                              <a:gd name="T92" fmla="*/ 7335 w 9654"/>
                              <a:gd name="T93" fmla="*/ 957 h 1250"/>
                              <a:gd name="T94" fmla="*/ 7717 w 9654"/>
                              <a:gd name="T95" fmla="*/ 886 h 1250"/>
                              <a:gd name="T96" fmla="*/ 8073 w 9654"/>
                              <a:gd name="T97" fmla="*/ 806 h 1250"/>
                              <a:gd name="T98" fmla="*/ 8398 w 9654"/>
                              <a:gd name="T99" fmla="*/ 717 h 1250"/>
                              <a:gd name="T100" fmla="*/ 8691 w 9654"/>
                              <a:gd name="T101" fmla="*/ 619 h 1250"/>
                              <a:gd name="T102" fmla="*/ 8949 w 9654"/>
                              <a:gd name="T103" fmla="*/ 514 h 1250"/>
                              <a:gd name="T104" fmla="*/ 9168 w 9654"/>
                              <a:gd name="T105" fmla="*/ 402 h 1250"/>
                              <a:gd name="T106" fmla="*/ 9346 w 9654"/>
                              <a:gd name="T107" fmla="*/ 286 h 1250"/>
                              <a:gd name="T108" fmla="*/ 9479 w 9654"/>
                              <a:gd name="T109" fmla="*/ 166 h 1250"/>
                              <a:gd name="T110" fmla="*/ 9569 w 9654"/>
                              <a:gd name="T111" fmla="*/ 38 h 1250"/>
                              <a:gd name="T112" fmla="*/ 48 w 9654"/>
                              <a:gd name="T113" fmla="*/ 332 h 1250"/>
                              <a:gd name="T114" fmla="*/ 295 w 9654"/>
                              <a:gd name="T115" fmla="*/ 161 h 1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9654" h="1250">
                                <a:moveTo>
                                  <a:pt x="9654" y="90"/>
                                </a:moveTo>
                                <a:lnTo>
                                  <a:pt x="9613" y="157"/>
                                </a:lnTo>
                                <a:lnTo>
                                  <a:pt x="9556" y="228"/>
                                </a:lnTo>
                                <a:lnTo>
                                  <a:pt x="9488" y="297"/>
                                </a:lnTo>
                                <a:lnTo>
                                  <a:pt x="9409" y="363"/>
                                </a:lnTo>
                                <a:lnTo>
                                  <a:pt x="9320" y="426"/>
                                </a:lnTo>
                                <a:lnTo>
                                  <a:pt x="9220" y="488"/>
                                </a:lnTo>
                                <a:lnTo>
                                  <a:pt x="9111" y="547"/>
                                </a:lnTo>
                                <a:lnTo>
                                  <a:pt x="8992" y="604"/>
                                </a:lnTo>
                                <a:lnTo>
                                  <a:pt x="8864" y="659"/>
                                </a:lnTo>
                                <a:lnTo>
                                  <a:pt x="8728" y="712"/>
                                </a:lnTo>
                                <a:lnTo>
                                  <a:pt x="8582" y="763"/>
                                </a:lnTo>
                                <a:lnTo>
                                  <a:pt x="8429" y="812"/>
                                </a:lnTo>
                                <a:lnTo>
                                  <a:pt x="8267" y="859"/>
                                </a:lnTo>
                                <a:lnTo>
                                  <a:pt x="8098" y="903"/>
                                </a:lnTo>
                                <a:lnTo>
                                  <a:pt x="7922" y="945"/>
                                </a:lnTo>
                                <a:lnTo>
                                  <a:pt x="7738" y="984"/>
                                </a:lnTo>
                                <a:lnTo>
                                  <a:pt x="7548" y="1021"/>
                                </a:lnTo>
                                <a:lnTo>
                                  <a:pt x="7352" y="1056"/>
                                </a:lnTo>
                                <a:lnTo>
                                  <a:pt x="7150" y="1088"/>
                                </a:lnTo>
                                <a:lnTo>
                                  <a:pt x="6942" y="1117"/>
                                </a:lnTo>
                                <a:lnTo>
                                  <a:pt x="6730" y="1144"/>
                                </a:lnTo>
                                <a:lnTo>
                                  <a:pt x="6512" y="1168"/>
                                </a:lnTo>
                                <a:lnTo>
                                  <a:pt x="6289" y="1189"/>
                                </a:lnTo>
                                <a:lnTo>
                                  <a:pt x="6063" y="1207"/>
                                </a:lnTo>
                                <a:lnTo>
                                  <a:pt x="5599" y="1234"/>
                                </a:lnTo>
                                <a:lnTo>
                                  <a:pt x="5121" y="1248"/>
                                </a:lnTo>
                                <a:lnTo>
                                  <a:pt x="4634" y="1250"/>
                                </a:lnTo>
                                <a:lnTo>
                                  <a:pt x="4139" y="1237"/>
                                </a:lnTo>
                                <a:lnTo>
                                  <a:pt x="3728" y="1217"/>
                                </a:lnTo>
                                <a:lnTo>
                                  <a:pt x="3329" y="1187"/>
                                </a:lnTo>
                                <a:lnTo>
                                  <a:pt x="3136" y="1168"/>
                                </a:lnTo>
                                <a:lnTo>
                                  <a:pt x="2946" y="1148"/>
                                </a:lnTo>
                                <a:lnTo>
                                  <a:pt x="2761" y="1126"/>
                                </a:lnTo>
                                <a:lnTo>
                                  <a:pt x="2579" y="1101"/>
                                </a:lnTo>
                                <a:lnTo>
                                  <a:pt x="2402" y="1075"/>
                                </a:lnTo>
                                <a:lnTo>
                                  <a:pt x="2230" y="1046"/>
                                </a:lnTo>
                                <a:lnTo>
                                  <a:pt x="2062" y="1016"/>
                                </a:lnTo>
                                <a:lnTo>
                                  <a:pt x="1899" y="984"/>
                                </a:lnTo>
                                <a:lnTo>
                                  <a:pt x="1742" y="950"/>
                                </a:lnTo>
                                <a:lnTo>
                                  <a:pt x="1590" y="915"/>
                                </a:lnTo>
                                <a:lnTo>
                                  <a:pt x="1443" y="877"/>
                                </a:lnTo>
                                <a:lnTo>
                                  <a:pt x="1302" y="839"/>
                                </a:lnTo>
                                <a:lnTo>
                                  <a:pt x="1167" y="798"/>
                                </a:lnTo>
                                <a:lnTo>
                                  <a:pt x="1037" y="756"/>
                                </a:lnTo>
                                <a:lnTo>
                                  <a:pt x="914" y="713"/>
                                </a:lnTo>
                                <a:lnTo>
                                  <a:pt x="797" y="668"/>
                                </a:lnTo>
                                <a:lnTo>
                                  <a:pt x="687" y="622"/>
                                </a:lnTo>
                                <a:lnTo>
                                  <a:pt x="584" y="574"/>
                                </a:lnTo>
                                <a:lnTo>
                                  <a:pt x="487" y="525"/>
                                </a:lnTo>
                                <a:lnTo>
                                  <a:pt x="397" y="475"/>
                                </a:lnTo>
                                <a:lnTo>
                                  <a:pt x="315" y="423"/>
                                </a:lnTo>
                                <a:lnTo>
                                  <a:pt x="240" y="370"/>
                                </a:lnTo>
                                <a:lnTo>
                                  <a:pt x="172" y="315"/>
                                </a:lnTo>
                                <a:cubicBezTo>
                                  <a:pt x="170" y="313"/>
                                  <a:pt x="167" y="311"/>
                                  <a:pt x="165" y="309"/>
                                </a:cubicBezTo>
                                <a:lnTo>
                                  <a:pt x="105" y="238"/>
                                </a:lnTo>
                                <a:lnTo>
                                  <a:pt x="181" y="173"/>
                                </a:lnTo>
                                <a:lnTo>
                                  <a:pt x="242" y="244"/>
                                </a:lnTo>
                                <a:lnTo>
                                  <a:pt x="235" y="238"/>
                                </a:lnTo>
                                <a:lnTo>
                                  <a:pt x="298" y="288"/>
                                </a:lnTo>
                                <a:lnTo>
                                  <a:pt x="368" y="338"/>
                                </a:lnTo>
                                <a:lnTo>
                                  <a:pt x="447" y="387"/>
                                </a:lnTo>
                                <a:lnTo>
                                  <a:pt x="532" y="436"/>
                                </a:lnTo>
                                <a:lnTo>
                                  <a:pt x="626" y="483"/>
                                </a:lnTo>
                                <a:lnTo>
                                  <a:pt x="726" y="529"/>
                                </a:lnTo>
                                <a:lnTo>
                                  <a:pt x="833" y="575"/>
                                </a:lnTo>
                                <a:lnTo>
                                  <a:pt x="948" y="619"/>
                                </a:lnTo>
                                <a:lnTo>
                                  <a:pt x="1068" y="661"/>
                                </a:lnTo>
                                <a:lnTo>
                                  <a:pt x="1195" y="702"/>
                                </a:lnTo>
                                <a:lnTo>
                                  <a:pt x="1328" y="742"/>
                                </a:lnTo>
                                <a:lnTo>
                                  <a:pt x="1468" y="781"/>
                                </a:lnTo>
                                <a:lnTo>
                                  <a:pt x="1612" y="817"/>
                                </a:lnTo>
                                <a:lnTo>
                                  <a:pt x="1763" y="852"/>
                                </a:lnTo>
                                <a:lnTo>
                                  <a:pt x="1919" y="886"/>
                                </a:lnTo>
                                <a:lnTo>
                                  <a:pt x="2080" y="918"/>
                                </a:lnTo>
                                <a:lnTo>
                                  <a:pt x="2246" y="948"/>
                                </a:lnTo>
                                <a:lnTo>
                                  <a:pt x="2417" y="976"/>
                                </a:lnTo>
                                <a:lnTo>
                                  <a:pt x="2592" y="1002"/>
                                </a:lnTo>
                                <a:lnTo>
                                  <a:pt x="2772" y="1026"/>
                                </a:lnTo>
                                <a:lnTo>
                                  <a:pt x="2957" y="1049"/>
                                </a:lnTo>
                                <a:lnTo>
                                  <a:pt x="3145" y="1069"/>
                                </a:lnTo>
                                <a:lnTo>
                                  <a:pt x="3337" y="1087"/>
                                </a:lnTo>
                                <a:lnTo>
                                  <a:pt x="3733" y="1117"/>
                                </a:lnTo>
                                <a:lnTo>
                                  <a:pt x="4141" y="1137"/>
                                </a:lnTo>
                                <a:lnTo>
                                  <a:pt x="4634" y="1150"/>
                                </a:lnTo>
                                <a:lnTo>
                                  <a:pt x="5118" y="1148"/>
                                </a:lnTo>
                                <a:lnTo>
                                  <a:pt x="5593" y="1134"/>
                                </a:lnTo>
                                <a:lnTo>
                                  <a:pt x="6055" y="1107"/>
                                </a:lnTo>
                                <a:lnTo>
                                  <a:pt x="6280" y="1089"/>
                                </a:lnTo>
                                <a:lnTo>
                                  <a:pt x="6501" y="1068"/>
                                </a:lnTo>
                                <a:lnTo>
                                  <a:pt x="6717" y="1045"/>
                                </a:lnTo>
                                <a:lnTo>
                                  <a:pt x="6928" y="1018"/>
                                </a:lnTo>
                                <a:lnTo>
                                  <a:pt x="7134" y="989"/>
                                </a:lnTo>
                                <a:lnTo>
                                  <a:pt x="7335" y="957"/>
                                </a:lnTo>
                                <a:lnTo>
                                  <a:pt x="7529" y="923"/>
                                </a:lnTo>
                                <a:lnTo>
                                  <a:pt x="7717" y="886"/>
                                </a:lnTo>
                                <a:lnTo>
                                  <a:pt x="7898" y="847"/>
                                </a:lnTo>
                                <a:lnTo>
                                  <a:pt x="8073" y="806"/>
                                </a:lnTo>
                                <a:lnTo>
                                  <a:pt x="8239" y="762"/>
                                </a:lnTo>
                                <a:lnTo>
                                  <a:pt x="8398" y="717"/>
                                </a:lnTo>
                                <a:lnTo>
                                  <a:pt x="8549" y="669"/>
                                </a:lnTo>
                                <a:lnTo>
                                  <a:pt x="8691" y="619"/>
                                </a:lnTo>
                                <a:lnTo>
                                  <a:pt x="8825" y="567"/>
                                </a:lnTo>
                                <a:lnTo>
                                  <a:pt x="8949" y="514"/>
                                </a:lnTo>
                                <a:lnTo>
                                  <a:pt x="9063" y="459"/>
                                </a:lnTo>
                                <a:lnTo>
                                  <a:pt x="9168" y="402"/>
                                </a:lnTo>
                                <a:lnTo>
                                  <a:pt x="9262" y="345"/>
                                </a:lnTo>
                                <a:lnTo>
                                  <a:pt x="9346" y="286"/>
                                </a:lnTo>
                                <a:lnTo>
                                  <a:pt x="9418" y="226"/>
                                </a:lnTo>
                                <a:lnTo>
                                  <a:pt x="9479" y="166"/>
                                </a:lnTo>
                                <a:lnTo>
                                  <a:pt x="9528" y="105"/>
                                </a:lnTo>
                                <a:lnTo>
                                  <a:pt x="9569" y="38"/>
                                </a:lnTo>
                                <a:lnTo>
                                  <a:pt x="9654" y="90"/>
                                </a:lnTo>
                                <a:close/>
                                <a:moveTo>
                                  <a:pt x="48" y="332"/>
                                </a:moveTo>
                                <a:lnTo>
                                  <a:pt x="0" y="0"/>
                                </a:lnTo>
                                <a:lnTo>
                                  <a:pt x="295" y="161"/>
                                </a:lnTo>
                                <a:lnTo>
                                  <a:pt x="48" y="33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95" name="Freeform 41"/>
                        <wps:cNvSpPr>
                          <a:spLocks noEditPoints="1"/>
                        </wps:cNvSpPr>
                        <wps:spPr bwMode="auto">
                          <a:xfrm>
                            <a:off x="3141345" y="2735383"/>
                            <a:ext cx="742315" cy="270510"/>
                          </a:xfrm>
                          <a:custGeom>
                            <a:avLst/>
                            <a:gdLst>
                              <a:gd name="T0" fmla="*/ 5485 w 5727"/>
                              <a:gd name="T1" fmla="*/ 2056 h 2088"/>
                              <a:gd name="T2" fmla="*/ 5000 w 5727"/>
                              <a:gd name="T3" fmla="*/ 2083 h 2088"/>
                              <a:gd name="T4" fmla="*/ 4519 w 5727"/>
                              <a:gd name="T5" fmla="*/ 2086 h 2088"/>
                              <a:gd name="T6" fmla="*/ 4046 w 5727"/>
                              <a:gd name="T7" fmla="*/ 2066 h 2088"/>
                              <a:gd name="T8" fmla="*/ 3584 w 5727"/>
                              <a:gd name="T9" fmla="*/ 2022 h 2088"/>
                              <a:gd name="T10" fmla="*/ 3136 w 5727"/>
                              <a:gd name="T11" fmla="*/ 1957 h 2088"/>
                              <a:gd name="T12" fmla="*/ 2704 w 5727"/>
                              <a:gd name="T13" fmla="*/ 1870 h 2088"/>
                              <a:gd name="T14" fmla="*/ 2291 w 5727"/>
                              <a:gd name="T15" fmla="*/ 1763 h 2088"/>
                              <a:gd name="T16" fmla="*/ 1900 w 5727"/>
                              <a:gd name="T17" fmla="*/ 1637 h 2088"/>
                              <a:gd name="T18" fmla="*/ 1534 w 5727"/>
                              <a:gd name="T19" fmla="*/ 1493 h 2088"/>
                              <a:gd name="T20" fmla="*/ 1195 w 5727"/>
                              <a:gd name="T21" fmla="*/ 1330 h 2088"/>
                              <a:gd name="T22" fmla="*/ 886 w 5727"/>
                              <a:gd name="T23" fmla="*/ 1150 h 2088"/>
                              <a:gd name="T24" fmla="*/ 610 w 5727"/>
                              <a:gd name="T25" fmla="*/ 954 h 2088"/>
                              <a:gd name="T26" fmla="*/ 370 w 5727"/>
                              <a:gd name="T27" fmla="*/ 741 h 2088"/>
                              <a:gd name="T28" fmla="*/ 254 w 5727"/>
                              <a:gd name="T29" fmla="*/ 616 h 2088"/>
                              <a:gd name="T30" fmla="*/ 336 w 5727"/>
                              <a:gd name="T31" fmla="*/ 377 h 2088"/>
                              <a:gd name="T32" fmla="*/ 410 w 5727"/>
                              <a:gd name="T33" fmla="*/ 492 h 2088"/>
                              <a:gd name="T34" fmla="*/ 614 w 5727"/>
                              <a:gd name="T35" fmla="*/ 696 h 2088"/>
                              <a:gd name="T36" fmla="*/ 856 w 5727"/>
                              <a:gd name="T37" fmla="*/ 889 h 2088"/>
                              <a:gd name="T38" fmla="*/ 1133 w 5727"/>
                              <a:gd name="T39" fmla="*/ 1067 h 2088"/>
                              <a:gd name="T40" fmla="*/ 1444 w 5727"/>
                              <a:gd name="T41" fmla="*/ 1232 h 2088"/>
                              <a:gd name="T42" fmla="*/ 1784 w 5727"/>
                              <a:gd name="T43" fmla="*/ 1380 h 2088"/>
                              <a:gd name="T44" fmla="*/ 2151 w 5727"/>
                              <a:gd name="T45" fmla="*/ 1511 h 2088"/>
                              <a:gd name="T46" fmla="*/ 2543 w 5727"/>
                              <a:gd name="T47" fmla="*/ 1625 h 2088"/>
                              <a:gd name="T48" fmla="*/ 2955 w 5727"/>
                              <a:gd name="T49" fmla="*/ 1720 h 2088"/>
                              <a:gd name="T50" fmla="*/ 3385 w 5727"/>
                              <a:gd name="T51" fmla="*/ 1794 h 2088"/>
                              <a:gd name="T52" fmla="*/ 3830 w 5727"/>
                              <a:gd name="T53" fmla="*/ 1848 h 2088"/>
                              <a:gd name="T54" fmla="*/ 4288 w 5727"/>
                              <a:gd name="T55" fmla="*/ 1879 h 2088"/>
                              <a:gd name="T56" fmla="*/ 4755 w 5727"/>
                              <a:gd name="T57" fmla="*/ 1888 h 2088"/>
                              <a:gd name="T58" fmla="*/ 5228 w 5727"/>
                              <a:gd name="T59" fmla="*/ 1873 h 2088"/>
                              <a:gd name="T60" fmla="*/ 5707 w 5727"/>
                              <a:gd name="T61" fmla="*/ 1833 h 2088"/>
                              <a:gd name="T62" fmla="*/ 44 w 5727"/>
                              <a:gd name="T63" fmla="*/ 670 h 2088"/>
                              <a:gd name="T64" fmla="*/ 562 w 5727"/>
                              <a:gd name="T65" fmla="*/ 367 h 20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5727" h="2088">
                                <a:moveTo>
                                  <a:pt x="5727" y="2032"/>
                                </a:moveTo>
                                <a:lnTo>
                                  <a:pt x="5485" y="2056"/>
                                </a:lnTo>
                                <a:lnTo>
                                  <a:pt x="5242" y="2072"/>
                                </a:lnTo>
                                <a:lnTo>
                                  <a:pt x="5000" y="2083"/>
                                </a:lnTo>
                                <a:lnTo>
                                  <a:pt x="4758" y="2088"/>
                                </a:lnTo>
                                <a:lnTo>
                                  <a:pt x="4519" y="2086"/>
                                </a:lnTo>
                                <a:lnTo>
                                  <a:pt x="4281" y="2079"/>
                                </a:lnTo>
                                <a:lnTo>
                                  <a:pt x="4046" y="2066"/>
                                </a:lnTo>
                                <a:lnTo>
                                  <a:pt x="3814" y="2047"/>
                                </a:lnTo>
                                <a:lnTo>
                                  <a:pt x="3584" y="2022"/>
                                </a:lnTo>
                                <a:lnTo>
                                  <a:pt x="3358" y="1992"/>
                                </a:lnTo>
                                <a:lnTo>
                                  <a:pt x="3136" y="1957"/>
                                </a:lnTo>
                                <a:lnTo>
                                  <a:pt x="2918" y="1916"/>
                                </a:lnTo>
                                <a:lnTo>
                                  <a:pt x="2704" y="1870"/>
                                </a:lnTo>
                                <a:lnTo>
                                  <a:pt x="2495" y="1820"/>
                                </a:lnTo>
                                <a:lnTo>
                                  <a:pt x="2291" y="1763"/>
                                </a:lnTo>
                                <a:lnTo>
                                  <a:pt x="2093" y="1703"/>
                                </a:lnTo>
                                <a:lnTo>
                                  <a:pt x="1900" y="1637"/>
                                </a:lnTo>
                                <a:lnTo>
                                  <a:pt x="1714" y="1567"/>
                                </a:lnTo>
                                <a:lnTo>
                                  <a:pt x="1534" y="1493"/>
                                </a:lnTo>
                                <a:lnTo>
                                  <a:pt x="1361" y="1413"/>
                                </a:lnTo>
                                <a:lnTo>
                                  <a:pt x="1195" y="1330"/>
                                </a:lnTo>
                                <a:lnTo>
                                  <a:pt x="1037" y="1243"/>
                                </a:lnTo>
                                <a:lnTo>
                                  <a:pt x="886" y="1150"/>
                                </a:lnTo>
                                <a:lnTo>
                                  <a:pt x="744" y="1054"/>
                                </a:lnTo>
                                <a:lnTo>
                                  <a:pt x="610" y="954"/>
                                </a:lnTo>
                                <a:lnTo>
                                  <a:pt x="486" y="850"/>
                                </a:lnTo>
                                <a:lnTo>
                                  <a:pt x="370" y="741"/>
                                </a:lnTo>
                                <a:lnTo>
                                  <a:pt x="265" y="630"/>
                                </a:lnTo>
                                <a:cubicBezTo>
                                  <a:pt x="261" y="625"/>
                                  <a:pt x="257" y="621"/>
                                  <a:pt x="254" y="616"/>
                                </a:cubicBezTo>
                                <a:lnTo>
                                  <a:pt x="169" y="487"/>
                                </a:lnTo>
                                <a:lnTo>
                                  <a:pt x="336" y="377"/>
                                </a:lnTo>
                                <a:lnTo>
                                  <a:pt x="421" y="506"/>
                                </a:lnTo>
                                <a:lnTo>
                                  <a:pt x="410" y="492"/>
                                </a:lnTo>
                                <a:lnTo>
                                  <a:pt x="508" y="596"/>
                                </a:lnTo>
                                <a:lnTo>
                                  <a:pt x="614" y="696"/>
                                </a:lnTo>
                                <a:lnTo>
                                  <a:pt x="731" y="794"/>
                                </a:lnTo>
                                <a:lnTo>
                                  <a:pt x="856" y="889"/>
                                </a:lnTo>
                                <a:lnTo>
                                  <a:pt x="991" y="980"/>
                                </a:lnTo>
                                <a:lnTo>
                                  <a:pt x="1133" y="1067"/>
                                </a:lnTo>
                                <a:lnTo>
                                  <a:pt x="1285" y="1151"/>
                                </a:lnTo>
                                <a:lnTo>
                                  <a:pt x="1444" y="1232"/>
                                </a:lnTo>
                                <a:lnTo>
                                  <a:pt x="1611" y="1308"/>
                                </a:lnTo>
                                <a:lnTo>
                                  <a:pt x="1784" y="1380"/>
                                </a:lnTo>
                                <a:lnTo>
                                  <a:pt x="1965" y="1448"/>
                                </a:lnTo>
                                <a:lnTo>
                                  <a:pt x="2151" y="1511"/>
                                </a:lnTo>
                                <a:lnTo>
                                  <a:pt x="2345" y="1571"/>
                                </a:lnTo>
                                <a:lnTo>
                                  <a:pt x="2543" y="1625"/>
                                </a:lnTo>
                                <a:lnTo>
                                  <a:pt x="2746" y="1675"/>
                                </a:lnTo>
                                <a:lnTo>
                                  <a:pt x="2955" y="1720"/>
                                </a:lnTo>
                                <a:lnTo>
                                  <a:pt x="3168" y="1759"/>
                                </a:lnTo>
                                <a:lnTo>
                                  <a:pt x="3385" y="1794"/>
                                </a:lnTo>
                                <a:lnTo>
                                  <a:pt x="3606" y="1824"/>
                                </a:lnTo>
                                <a:lnTo>
                                  <a:pt x="3830" y="1848"/>
                                </a:lnTo>
                                <a:lnTo>
                                  <a:pt x="4058" y="1866"/>
                                </a:lnTo>
                                <a:lnTo>
                                  <a:pt x="4288" y="1879"/>
                                </a:lnTo>
                                <a:lnTo>
                                  <a:pt x="4520" y="1886"/>
                                </a:lnTo>
                                <a:lnTo>
                                  <a:pt x="4755" y="1888"/>
                                </a:lnTo>
                                <a:lnTo>
                                  <a:pt x="4990" y="1884"/>
                                </a:lnTo>
                                <a:lnTo>
                                  <a:pt x="5228" y="1873"/>
                                </a:lnTo>
                                <a:lnTo>
                                  <a:pt x="5466" y="1856"/>
                                </a:lnTo>
                                <a:lnTo>
                                  <a:pt x="5707" y="1833"/>
                                </a:lnTo>
                                <a:lnTo>
                                  <a:pt x="5727" y="2032"/>
                                </a:lnTo>
                                <a:close/>
                                <a:moveTo>
                                  <a:pt x="44" y="670"/>
                                </a:moveTo>
                                <a:lnTo>
                                  <a:pt x="0" y="0"/>
                                </a:lnTo>
                                <a:lnTo>
                                  <a:pt x="562" y="367"/>
                                </a:lnTo>
                                <a:lnTo>
                                  <a:pt x="44" y="670"/>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96" name="Rectangle 42"/>
                        <wps:cNvSpPr>
                          <a:spLocks noChangeArrowheads="1"/>
                        </wps:cNvSpPr>
                        <wps:spPr bwMode="auto">
                          <a:xfrm>
                            <a:off x="4099560" y="1819713"/>
                            <a:ext cx="1224915" cy="21971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43"/>
                        <wps:cNvSpPr>
                          <a:spLocks noChangeArrowheads="1"/>
                        </wps:cNvSpPr>
                        <wps:spPr bwMode="auto">
                          <a:xfrm>
                            <a:off x="4099560" y="1819713"/>
                            <a:ext cx="1224915" cy="219710"/>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Rectangle 44"/>
                        <wps:cNvSpPr>
                          <a:spLocks noChangeArrowheads="1"/>
                        </wps:cNvSpPr>
                        <wps:spPr bwMode="auto">
                          <a:xfrm>
                            <a:off x="4148455" y="1850193"/>
                            <a:ext cx="116205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429" w:rsidRDefault="001D3429" w:rsidP="00033F6C">
                              <w:pPr>
                                <w:spacing w:before="0"/>
                                <w:jc w:val="center"/>
                              </w:pPr>
                              <w:r>
                                <w:rPr>
                                  <w:rFonts w:cs="Calibri" w:hint="eastAsia"/>
                                  <w:b/>
                                  <w:bCs/>
                                  <w:color w:val="FFFFFF"/>
                                  <w:sz w:val="20"/>
                                  <w:lang w:eastAsia="zh-CN"/>
                                </w:rPr>
                                <w:t>跨</w:t>
                              </w:r>
                              <w:r>
                                <w:rPr>
                                  <w:rFonts w:cs="Calibri"/>
                                  <w:b/>
                                  <w:bCs/>
                                  <w:color w:val="FFFFFF"/>
                                  <w:sz w:val="20"/>
                                  <w:lang w:eastAsia="zh-CN"/>
                                </w:rPr>
                                <w:t>部门</w:t>
                              </w:r>
                              <w:r>
                                <w:rPr>
                                  <w:rFonts w:cs="Calibri" w:hint="eastAsia"/>
                                  <w:b/>
                                  <w:bCs/>
                                  <w:color w:val="FFFFFF"/>
                                  <w:sz w:val="20"/>
                                  <w:lang w:eastAsia="zh-CN"/>
                                </w:rPr>
                                <w:t>输出</w:t>
                              </w:r>
                              <w:r>
                                <w:rPr>
                                  <w:rFonts w:cs="Calibri"/>
                                  <w:b/>
                                  <w:bCs/>
                                  <w:color w:val="FFFFFF"/>
                                  <w:sz w:val="20"/>
                                  <w:lang w:eastAsia="zh-CN"/>
                                </w:rPr>
                                <w:t>成果</w:t>
                              </w:r>
                            </w:p>
                          </w:txbxContent>
                        </wps:txbx>
                        <wps:bodyPr rot="0" vert="horz" wrap="square" lIns="0" tIns="0" rIns="0" bIns="0" anchor="t" anchorCtr="0">
                          <a:spAutoFit/>
                        </wps:bodyPr>
                      </wps:wsp>
                      <wps:wsp>
                        <wps:cNvPr id="99" name="Rectangle 45"/>
                        <wps:cNvSpPr>
                          <a:spLocks noChangeArrowheads="1"/>
                        </wps:cNvSpPr>
                        <wps:spPr bwMode="auto">
                          <a:xfrm>
                            <a:off x="2775585" y="1819713"/>
                            <a:ext cx="1224915" cy="21971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Rectangle 46"/>
                        <wps:cNvSpPr>
                          <a:spLocks noChangeArrowheads="1"/>
                        </wps:cNvSpPr>
                        <wps:spPr bwMode="auto">
                          <a:xfrm>
                            <a:off x="2775585" y="1819713"/>
                            <a:ext cx="1224915" cy="219710"/>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Rectangle 48"/>
                        <wps:cNvSpPr>
                          <a:spLocks noChangeArrowheads="1"/>
                        </wps:cNvSpPr>
                        <wps:spPr bwMode="auto">
                          <a:xfrm>
                            <a:off x="2799534" y="1850193"/>
                            <a:ext cx="116649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429" w:rsidRPr="003D6C93" w:rsidRDefault="001D3429" w:rsidP="00033F6C">
                              <w:pPr>
                                <w:spacing w:before="0"/>
                                <w:jc w:val="center"/>
                              </w:pPr>
                              <w:r w:rsidRPr="003D6C93">
                                <w:rPr>
                                  <w:rFonts w:cs="Calibri"/>
                                  <w:b/>
                                  <w:bCs/>
                                  <w:color w:val="FFFFFF"/>
                                  <w:sz w:val="20"/>
                                </w:rPr>
                                <w:t>ITU-D</w:t>
                              </w:r>
                              <w:r w:rsidRPr="003D6C93">
                                <w:rPr>
                                  <w:rFonts w:cs="Calibri"/>
                                  <w:b/>
                                  <w:bCs/>
                                  <w:color w:val="FFFFFF"/>
                                  <w:sz w:val="20"/>
                                  <w:lang w:eastAsia="zh-CN"/>
                                </w:rPr>
                                <w:t>输出成果</w:t>
                              </w:r>
                            </w:p>
                          </w:txbxContent>
                        </wps:txbx>
                        <wps:bodyPr rot="0" vert="horz" wrap="square" lIns="0" tIns="0" rIns="0" bIns="0" anchor="t" anchorCtr="0">
                          <a:spAutoFit/>
                        </wps:bodyPr>
                      </wps:wsp>
                      <wps:wsp>
                        <wps:cNvPr id="102" name="Rectangle 50"/>
                        <wps:cNvSpPr>
                          <a:spLocks noChangeArrowheads="1"/>
                        </wps:cNvSpPr>
                        <wps:spPr bwMode="auto">
                          <a:xfrm>
                            <a:off x="1452880" y="1819713"/>
                            <a:ext cx="1224915" cy="219710"/>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 name="Rectangle 53"/>
                        <wps:cNvSpPr>
                          <a:spLocks noChangeArrowheads="1"/>
                        </wps:cNvSpPr>
                        <wps:spPr bwMode="auto">
                          <a:xfrm>
                            <a:off x="1496174" y="1850193"/>
                            <a:ext cx="115316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429" w:rsidRPr="003D6C93" w:rsidRDefault="001D3429" w:rsidP="00033F6C">
                              <w:pPr>
                                <w:spacing w:before="0"/>
                                <w:jc w:val="center"/>
                              </w:pPr>
                              <w:r w:rsidRPr="003D6C93">
                                <w:rPr>
                                  <w:rFonts w:cs="Calibri"/>
                                  <w:b/>
                                  <w:bCs/>
                                  <w:color w:val="FFFFFF"/>
                                  <w:sz w:val="20"/>
                                </w:rPr>
                                <w:t>ITU-T</w:t>
                              </w:r>
                              <w:r w:rsidRPr="003D6C93">
                                <w:rPr>
                                  <w:rFonts w:cs="Calibri"/>
                                  <w:b/>
                                  <w:bCs/>
                                  <w:color w:val="FFFFFF"/>
                                  <w:sz w:val="20"/>
                                  <w:lang w:eastAsia="zh-CN"/>
                                </w:rPr>
                                <w:t>输出成果</w:t>
                              </w:r>
                            </w:p>
                          </w:txbxContent>
                        </wps:txbx>
                        <wps:bodyPr rot="0" vert="horz" wrap="square" lIns="0" tIns="0" rIns="0" bIns="0" anchor="t" anchorCtr="0">
                          <a:spAutoFit/>
                        </wps:bodyPr>
                      </wps:wsp>
                      <wps:wsp>
                        <wps:cNvPr id="104" name="Rectangle 55"/>
                        <wps:cNvSpPr>
                          <a:spLocks noChangeArrowheads="1"/>
                        </wps:cNvSpPr>
                        <wps:spPr bwMode="auto">
                          <a:xfrm>
                            <a:off x="129540" y="1819713"/>
                            <a:ext cx="1224915" cy="220345"/>
                          </a:xfrm>
                          <a:prstGeom prst="rect">
                            <a:avLst/>
                          </a:prstGeom>
                          <a:solidFill>
                            <a:srgbClr val="4472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 name="Rectangle 56"/>
                        <wps:cNvSpPr>
                          <a:spLocks noChangeArrowheads="1"/>
                        </wps:cNvSpPr>
                        <wps:spPr bwMode="auto">
                          <a:xfrm>
                            <a:off x="129540" y="1819713"/>
                            <a:ext cx="1224915" cy="220345"/>
                          </a:xfrm>
                          <a:prstGeom prst="rect">
                            <a:avLst/>
                          </a:prstGeom>
                          <a:noFill/>
                          <a:ln w="4445" cap="flat">
                            <a:solidFill>
                              <a:srgbClr val="2F559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Rectangle 57"/>
                        <wps:cNvSpPr>
                          <a:spLocks noChangeArrowheads="1"/>
                        </wps:cNvSpPr>
                        <wps:spPr bwMode="auto">
                          <a:xfrm>
                            <a:off x="161821" y="1842099"/>
                            <a:ext cx="115951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429" w:rsidRPr="003D6C93" w:rsidRDefault="001D3429" w:rsidP="00033F6C">
                              <w:pPr>
                                <w:spacing w:before="0"/>
                                <w:jc w:val="center"/>
                                <w:rPr>
                                  <w:lang w:eastAsia="zh-CN"/>
                                </w:rPr>
                              </w:pPr>
                              <w:r w:rsidRPr="003D6C93">
                                <w:rPr>
                                  <w:rFonts w:cs="Calibri"/>
                                  <w:b/>
                                  <w:bCs/>
                                  <w:color w:val="FFFFFF"/>
                                  <w:sz w:val="20"/>
                                </w:rPr>
                                <w:t>ITU-R</w:t>
                              </w:r>
                              <w:r w:rsidRPr="003D6C93">
                                <w:rPr>
                                  <w:rFonts w:cs="Calibri"/>
                                  <w:b/>
                                  <w:bCs/>
                                  <w:color w:val="FFFFFF"/>
                                  <w:sz w:val="20"/>
                                  <w:lang w:eastAsia="zh-CN"/>
                                </w:rPr>
                                <w:t>输出成果</w:t>
                              </w:r>
                            </w:p>
                          </w:txbxContent>
                        </wps:txbx>
                        <wps:bodyPr rot="0" vert="horz" wrap="square" lIns="0" tIns="0" rIns="0" bIns="0" anchor="t" anchorCtr="0">
                          <a:spAutoFit/>
                        </wps:bodyPr>
                      </wps:wsp>
                      <wps:wsp>
                        <wps:cNvPr id="107" name="Freeform 60"/>
                        <wps:cNvSpPr>
                          <a:spLocks noEditPoints="1"/>
                        </wps:cNvSpPr>
                        <wps:spPr bwMode="auto">
                          <a:xfrm>
                            <a:off x="4000500" y="2746178"/>
                            <a:ext cx="323215" cy="117475"/>
                          </a:xfrm>
                          <a:custGeom>
                            <a:avLst/>
                            <a:gdLst>
                              <a:gd name="T0" fmla="*/ 1247 w 1247"/>
                              <a:gd name="T1" fmla="*/ 338 h 454"/>
                              <a:gd name="T2" fmla="*/ 1209 w 1247"/>
                              <a:gd name="T3" fmla="*/ 357 h 454"/>
                              <a:gd name="T4" fmla="*/ 1168 w 1247"/>
                              <a:gd name="T5" fmla="*/ 375 h 454"/>
                              <a:gd name="T6" fmla="*/ 1127 w 1247"/>
                              <a:gd name="T7" fmla="*/ 391 h 454"/>
                              <a:gd name="T8" fmla="*/ 1085 w 1247"/>
                              <a:gd name="T9" fmla="*/ 406 h 454"/>
                              <a:gd name="T10" fmla="*/ 1043 w 1247"/>
                              <a:gd name="T11" fmla="*/ 418 h 454"/>
                              <a:gd name="T12" fmla="*/ 1000 w 1247"/>
                              <a:gd name="T13" fmla="*/ 429 h 454"/>
                              <a:gd name="T14" fmla="*/ 958 w 1247"/>
                              <a:gd name="T15" fmla="*/ 437 h 454"/>
                              <a:gd name="T16" fmla="*/ 915 w 1247"/>
                              <a:gd name="T17" fmla="*/ 445 h 454"/>
                              <a:gd name="T18" fmla="*/ 871 w 1247"/>
                              <a:gd name="T19" fmla="*/ 450 h 454"/>
                              <a:gd name="T20" fmla="*/ 828 w 1247"/>
                              <a:gd name="T21" fmla="*/ 453 h 454"/>
                              <a:gd name="T22" fmla="*/ 784 w 1247"/>
                              <a:gd name="T23" fmla="*/ 454 h 454"/>
                              <a:gd name="T24" fmla="*/ 741 w 1247"/>
                              <a:gd name="T25" fmla="*/ 454 h 454"/>
                              <a:gd name="T26" fmla="*/ 698 w 1247"/>
                              <a:gd name="T27" fmla="*/ 452 h 454"/>
                              <a:gd name="T28" fmla="*/ 655 w 1247"/>
                              <a:gd name="T29" fmla="*/ 449 h 454"/>
                              <a:gd name="T30" fmla="*/ 612 w 1247"/>
                              <a:gd name="T31" fmla="*/ 443 h 454"/>
                              <a:gd name="T32" fmla="*/ 570 w 1247"/>
                              <a:gd name="T33" fmla="*/ 436 h 454"/>
                              <a:gd name="T34" fmla="*/ 528 w 1247"/>
                              <a:gd name="T35" fmla="*/ 427 h 454"/>
                              <a:gd name="T36" fmla="*/ 487 w 1247"/>
                              <a:gd name="T37" fmla="*/ 417 h 454"/>
                              <a:gd name="T38" fmla="*/ 446 w 1247"/>
                              <a:gd name="T39" fmla="*/ 404 h 454"/>
                              <a:gd name="T40" fmla="*/ 406 w 1247"/>
                              <a:gd name="T41" fmla="*/ 390 h 454"/>
                              <a:gd name="T42" fmla="*/ 367 w 1247"/>
                              <a:gd name="T43" fmla="*/ 375 h 454"/>
                              <a:gd name="T44" fmla="*/ 328 w 1247"/>
                              <a:gd name="T45" fmla="*/ 358 h 454"/>
                              <a:gd name="T46" fmla="*/ 291 w 1247"/>
                              <a:gd name="T47" fmla="*/ 339 h 454"/>
                              <a:gd name="T48" fmla="*/ 254 w 1247"/>
                              <a:gd name="T49" fmla="*/ 318 h 454"/>
                              <a:gd name="T50" fmla="*/ 218 w 1247"/>
                              <a:gd name="T51" fmla="*/ 297 h 454"/>
                              <a:gd name="T52" fmla="*/ 184 w 1247"/>
                              <a:gd name="T53" fmla="*/ 273 h 454"/>
                              <a:gd name="T54" fmla="*/ 176 w 1247"/>
                              <a:gd name="T55" fmla="*/ 266 h 454"/>
                              <a:gd name="T56" fmla="*/ 132 w 1247"/>
                              <a:gd name="T57" fmla="*/ 221 h 454"/>
                              <a:gd name="T58" fmla="*/ 203 w 1247"/>
                              <a:gd name="T59" fmla="*/ 151 h 454"/>
                              <a:gd name="T60" fmla="*/ 248 w 1247"/>
                              <a:gd name="T61" fmla="*/ 197 h 454"/>
                              <a:gd name="T62" fmla="*/ 240 w 1247"/>
                              <a:gd name="T63" fmla="*/ 190 h 454"/>
                              <a:gd name="T64" fmla="*/ 271 w 1247"/>
                              <a:gd name="T65" fmla="*/ 211 h 454"/>
                              <a:gd name="T66" fmla="*/ 303 w 1247"/>
                              <a:gd name="T67" fmla="*/ 231 h 454"/>
                              <a:gd name="T68" fmla="*/ 335 w 1247"/>
                              <a:gd name="T69" fmla="*/ 249 h 454"/>
                              <a:gd name="T70" fmla="*/ 369 w 1247"/>
                              <a:gd name="T71" fmla="*/ 266 h 454"/>
                              <a:gd name="T72" fmla="*/ 404 w 1247"/>
                              <a:gd name="T73" fmla="*/ 282 h 454"/>
                              <a:gd name="T74" fmla="*/ 439 w 1247"/>
                              <a:gd name="T75" fmla="*/ 296 h 454"/>
                              <a:gd name="T76" fmla="*/ 475 w 1247"/>
                              <a:gd name="T77" fmla="*/ 309 h 454"/>
                              <a:gd name="T78" fmla="*/ 512 w 1247"/>
                              <a:gd name="T79" fmla="*/ 320 h 454"/>
                              <a:gd name="T80" fmla="*/ 549 w 1247"/>
                              <a:gd name="T81" fmla="*/ 329 h 454"/>
                              <a:gd name="T82" fmla="*/ 587 w 1247"/>
                              <a:gd name="T83" fmla="*/ 337 h 454"/>
                              <a:gd name="T84" fmla="*/ 625 w 1247"/>
                              <a:gd name="T85" fmla="*/ 344 h 454"/>
                              <a:gd name="T86" fmla="*/ 664 w 1247"/>
                              <a:gd name="T87" fmla="*/ 349 h 454"/>
                              <a:gd name="T88" fmla="*/ 702 w 1247"/>
                              <a:gd name="T89" fmla="*/ 353 h 454"/>
                              <a:gd name="T90" fmla="*/ 742 w 1247"/>
                              <a:gd name="T91" fmla="*/ 354 h 454"/>
                              <a:gd name="T92" fmla="*/ 781 w 1247"/>
                              <a:gd name="T93" fmla="*/ 354 h 454"/>
                              <a:gd name="T94" fmla="*/ 820 w 1247"/>
                              <a:gd name="T95" fmla="*/ 353 h 454"/>
                              <a:gd name="T96" fmla="*/ 860 w 1247"/>
                              <a:gd name="T97" fmla="*/ 350 h 454"/>
                              <a:gd name="T98" fmla="*/ 898 w 1247"/>
                              <a:gd name="T99" fmla="*/ 346 h 454"/>
                              <a:gd name="T100" fmla="*/ 938 w 1247"/>
                              <a:gd name="T101" fmla="*/ 339 h 454"/>
                              <a:gd name="T102" fmla="*/ 976 w 1247"/>
                              <a:gd name="T103" fmla="*/ 332 h 454"/>
                              <a:gd name="T104" fmla="*/ 1015 w 1247"/>
                              <a:gd name="T105" fmla="*/ 322 h 454"/>
                              <a:gd name="T106" fmla="*/ 1053 w 1247"/>
                              <a:gd name="T107" fmla="*/ 311 h 454"/>
                              <a:gd name="T108" fmla="*/ 1090 w 1247"/>
                              <a:gd name="T109" fmla="*/ 298 h 454"/>
                              <a:gd name="T110" fmla="*/ 1128 w 1247"/>
                              <a:gd name="T111" fmla="*/ 284 h 454"/>
                              <a:gd name="T112" fmla="*/ 1164 w 1247"/>
                              <a:gd name="T113" fmla="*/ 267 h 454"/>
                              <a:gd name="T114" fmla="*/ 1202 w 1247"/>
                              <a:gd name="T115" fmla="*/ 248 h 454"/>
                              <a:gd name="T116" fmla="*/ 1247 w 1247"/>
                              <a:gd name="T117" fmla="*/ 338 h 454"/>
                              <a:gd name="T118" fmla="*/ 90 w 1247"/>
                              <a:gd name="T119" fmla="*/ 324 h 454"/>
                              <a:gd name="T120" fmla="*/ 0 w 1247"/>
                              <a:gd name="T121" fmla="*/ 0 h 454"/>
                              <a:gd name="T122" fmla="*/ 312 w 1247"/>
                              <a:gd name="T123" fmla="*/ 122 h 454"/>
                              <a:gd name="T124" fmla="*/ 90 w 1247"/>
                              <a:gd name="T125" fmla="*/ 324 h 4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1247" h="454">
                                <a:moveTo>
                                  <a:pt x="1247" y="338"/>
                                </a:moveTo>
                                <a:lnTo>
                                  <a:pt x="1209" y="357"/>
                                </a:lnTo>
                                <a:lnTo>
                                  <a:pt x="1168" y="375"/>
                                </a:lnTo>
                                <a:lnTo>
                                  <a:pt x="1127" y="391"/>
                                </a:lnTo>
                                <a:lnTo>
                                  <a:pt x="1085" y="406"/>
                                </a:lnTo>
                                <a:lnTo>
                                  <a:pt x="1043" y="418"/>
                                </a:lnTo>
                                <a:lnTo>
                                  <a:pt x="1000" y="429"/>
                                </a:lnTo>
                                <a:lnTo>
                                  <a:pt x="958" y="437"/>
                                </a:lnTo>
                                <a:lnTo>
                                  <a:pt x="915" y="445"/>
                                </a:lnTo>
                                <a:lnTo>
                                  <a:pt x="871" y="450"/>
                                </a:lnTo>
                                <a:lnTo>
                                  <a:pt x="828" y="453"/>
                                </a:lnTo>
                                <a:lnTo>
                                  <a:pt x="784" y="454"/>
                                </a:lnTo>
                                <a:lnTo>
                                  <a:pt x="741" y="454"/>
                                </a:lnTo>
                                <a:lnTo>
                                  <a:pt x="698" y="452"/>
                                </a:lnTo>
                                <a:lnTo>
                                  <a:pt x="655" y="449"/>
                                </a:lnTo>
                                <a:lnTo>
                                  <a:pt x="612" y="443"/>
                                </a:lnTo>
                                <a:lnTo>
                                  <a:pt x="570" y="436"/>
                                </a:lnTo>
                                <a:lnTo>
                                  <a:pt x="528" y="427"/>
                                </a:lnTo>
                                <a:lnTo>
                                  <a:pt x="487" y="417"/>
                                </a:lnTo>
                                <a:lnTo>
                                  <a:pt x="446" y="404"/>
                                </a:lnTo>
                                <a:lnTo>
                                  <a:pt x="406" y="390"/>
                                </a:lnTo>
                                <a:lnTo>
                                  <a:pt x="367" y="375"/>
                                </a:lnTo>
                                <a:lnTo>
                                  <a:pt x="328" y="358"/>
                                </a:lnTo>
                                <a:lnTo>
                                  <a:pt x="291" y="339"/>
                                </a:lnTo>
                                <a:lnTo>
                                  <a:pt x="254" y="318"/>
                                </a:lnTo>
                                <a:lnTo>
                                  <a:pt x="218" y="297"/>
                                </a:lnTo>
                                <a:lnTo>
                                  <a:pt x="184" y="273"/>
                                </a:lnTo>
                                <a:cubicBezTo>
                                  <a:pt x="181" y="271"/>
                                  <a:pt x="178" y="269"/>
                                  <a:pt x="176" y="266"/>
                                </a:cubicBezTo>
                                <a:lnTo>
                                  <a:pt x="132" y="221"/>
                                </a:lnTo>
                                <a:lnTo>
                                  <a:pt x="203" y="151"/>
                                </a:lnTo>
                                <a:lnTo>
                                  <a:pt x="248" y="197"/>
                                </a:lnTo>
                                <a:lnTo>
                                  <a:pt x="240" y="190"/>
                                </a:lnTo>
                                <a:lnTo>
                                  <a:pt x="271" y="211"/>
                                </a:lnTo>
                                <a:lnTo>
                                  <a:pt x="303" y="231"/>
                                </a:lnTo>
                                <a:lnTo>
                                  <a:pt x="335" y="249"/>
                                </a:lnTo>
                                <a:lnTo>
                                  <a:pt x="369" y="266"/>
                                </a:lnTo>
                                <a:lnTo>
                                  <a:pt x="404" y="282"/>
                                </a:lnTo>
                                <a:lnTo>
                                  <a:pt x="439" y="296"/>
                                </a:lnTo>
                                <a:lnTo>
                                  <a:pt x="475" y="309"/>
                                </a:lnTo>
                                <a:lnTo>
                                  <a:pt x="512" y="320"/>
                                </a:lnTo>
                                <a:lnTo>
                                  <a:pt x="549" y="329"/>
                                </a:lnTo>
                                <a:lnTo>
                                  <a:pt x="587" y="337"/>
                                </a:lnTo>
                                <a:lnTo>
                                  <a:pt x="625" y="344"/>
                                </a:lnTo>
                                <a:lnTo>
                                  <a:pt x="664" y="349"/>
                                </a:lnTo>
                                <a:lnTo>
                                  <a:pt x="702" y="353"/>
                                </a:lnTo>
                                <a:lnTo>
                                  <a:pt x="742" y="354"/>
                                </a:lnTo>
                                <a:lnTo>
                                  <a:pt x="781" y="354"/>
                                </a:lnTo>
                                <a:lnTo>
                                  <a:pt x="820" y="353"/>
                                </a:lnTo>
                                <a:lnTo>
                                  <a:pt x="860" y="350"/>
                                </a:lnTo>
                                <a:lnTo>
                                  <a:pt x="898" y="346"/>
                                </a:lnTo>
                                <a:lnTo>
                                  <a:pt x="938" y="339"/>
                                </a:lnTo>
                                <a:lnTo>
                                  <a:pt x="976" y="332"/>
                                </a:lnTo>
                                <a:lnTo>
                                  <a:pt x="1015" y="322"/>
                                </a:lnTo>
                                <a:lnTo>
                                  <a:pt x="1053" y="311"/>
                                </a:lnTo>
                                <a:lnTo>
                                  <a:pt x="1090" y="298"/>
                                </a:lnTo>
                                <a:lnTo>
                                  <a:pt x="1128" y="284"/>
                                </a:lnTo>
                                <a:lnTo>
                                  <a:pt x="1164" y="267"/>
                                </a:lnTo>
                                <a:lnTo>
                                  <a:pt x="1202" y="248"/>
                                </a:lnTo>
                                <a:lnTo>
                                  <a:pt x="1247" y="338"/>
                                </a:lnTo>
                                <a:close/>
                                <a:moveTo>
                                  <a:pt x="90" y="324"/>
                                </a:moveTo>
                                <a:lnTo>
                                  <a:pt x="0" y="0"/>
                                </a:lnTo>
                                <a:lnTo>
                                  <a:pt x="312" y="122"/>
                                </a:lnTo>
                                <a:lnTo>
                                  <a:pt x="90" y="324"/>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08" name="Freeform 61"/>
                        <wps:cNvSpPr>
                          <a:spLocks/>
                        </wps:cNvSpPr>
                        <wps:spPr bwMode="auto">
                          <a:xfrm>
                            <a:off x="1672590" y="1547933"/>
                            <a:ext cx="2108200" cy="203835"/>
                          </a:xfrm>
                          <a:custGeom>
                            <a:avLst/>
                            <a:gdLst>
                              <a:gd name="T0" fmla="*/ 0 w 3320"/>
                              <a:gd name="T1" fmla="*/ 225 h 321"/>
                              <a:gd name="T2" fmla="*/ 1660 w 3320"/>
                              <a:gd name="T3" fmla="*/ 0 h 321"/>
                              <a:gd name="T4" fmla="*/ 3320 w 3320"/>
                              <a:gd name="T5" fmla="*/ 225 h 321"/>
                              <a:gd name="T6" fmla="*/ 2490 w 3320"/>
                              <a:gd name="T7" fmla="*/ 225 h 321"/>
                              <a:gd name="T8" fmla="*/ 2490 w 3320"/>
                              <a:gd name="T9" fmla="*/ 321 h 321"/>
                              <a:gd name="T10" fmla="*/ 830 w 3320"/>
                              <a:gd name="T11" fmla="*/ 321 h 321"/>
                              <a:gd name="T12" fmla="*/ 830 w 3320"/>
                              <a:gd name="T13" fmla="*/ 225 h 321"/>
                              <a:gd name="T14" fmla="*/ 0 w 3320"/>
                              <a:gd name="T15" fmla="*/ 225 h 3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20" h="321">
                                <a:moveTo>
                                  <a:pt x="0" y="225"/>
                                </a:moveTo>
                                <a:lnTo>
                                  <a:pt x="1660" y="0"/>
                                </a:lnTo>
                                <a:lnTo>
                                  <a:pt x="3320" y="225"/>
                                </a:lnTo>
                                <a:lnTo>
                                  <a:pt x="2490" y="225"/>
                                </a:lnTo>
                                <a:lnTo>
                                  <a:pt x="2490" y="321"/>
                                </a:lnTo>
                                <a:lnTo>
                                  <a:pt x="830" y="321"/>
                                </a:lnTo>
                                <a:lnTo>
                                  <a:pt x="830" y="225"/>
                                </a:lnTo>
                                <a:lnTo>
                                  <a:pt x="0" y="225"/>
                                </a:lnTo>
                                <a:close/>
                              </a:path>
                            </a:pathLst>
                          </a:custGeom>
                          <a:solidFill>
                            <a:srgbClr val="BDD7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 name="Freeform 62"/>
                        <wps:cNvSpPr>
                          <a:spLocks/>
                        </wps:cNvSpPr>
                        <wps:spPr bwMode="auto">
                          <a:xfrm>
                            <a:off x="1672590" y="1547933"/>
                            <a:ext cx="2108200" cy="203835"/>
                          </a:xfrm>
                          <a:custGeom>
                            <a:avLst/>
                            <a:gdLst>
                              <a:gd name="T0" fmla="*/ 0 w 3320"/>
                              <a:gd name="T1" fmla="*/ 225 h 321"/>
                              <a:gd name="T2" fmla="*/ 1660 w 3320"/>
                              <a:gd name="T3" fmla="*/ 0 h 321"/>
                              <a:gd name="T4" fmla="*/ 3320 w 3320"/>
                              <a:gd name="T5" fmla="*/ 225 h 321"/>
                              <a:gd name="T6" fmla="*/ 2490 w 3320"/>
                              <a:gd name="T7" fmla="*/ 225 h 321"/>
                              <a:gd name="T8" fmla="*/ 2490 w 3320"/>
                              <a:gd name="T9" fmla="*/ 321 h 321"/>
                              <a:gd name="T10" fmla="*/ 830 w 3320"/>
                              <a:gd name="T11" fmla="*/ 321 h 321"/>
                              <a:gd name="T12" fmla="*/ 830 w 3320"/>
                              <a:gd name="T13" fmla="*/ 225 h 321"/>
                              <a:gd name="T14" fmla="*/ 0 w 3320"/>
                              <a:gd name="T15" fmla="*/ 225 h 321"/>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20" h="321">
                                <a:moveTo>
                                  <a:pt x="0" y="225"/>
                                </a:moveTo>
                                <a:lnTo>
                                  <a:pt x="1660" y="0"/>
                                </a:lnTo>
                                <a:lnTo>
                                  <a:pt x="3320" y="225"/>
                                </a:lnTo>
                                <a:lnTo>
                                  <a:pt x="2490" y="225"/>
                                </a:lnTo>
                                <a:lnTo>
                                  <a:pt x="2490" y="321"/>
                                </a:lnTo>
                                <a:lnTo>
                                  <a:pt x="830" y="321"/>
                                </a:lnTo>
                                <a:lnTo>
                                  <a:pt x="830" y="225"/>
                                </a:lnTo>
                                <a:lnTo>
                                  <a:pt x="0" y="225"/>
                                </a:lnTo>
                                <a:close/>
                              </a:path>
                            </a:pathLst>
                          </a:custGeom>
                          <a:noFill/>
                          <a:ln w="1905" cap="flat">
                            <a:solidFill>
                              <a:srgbClr val="41719C"/>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Rectangle 65"/>
                        <wps:cNvSpPr>
                          <a:spLocks noChangeArrowheads="1"/>
                        </wps:cNvSpPr>
                        <wps:spPr bwMode="auto">
                          <a:xfrm>
                            <a:off x="4337746" y="2826585"/>
                            <a:ext cx="510540" cy="32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429" w:rsidRDefault="001D3429" w:rsidP="00033F6C">
                              <w:pPr>
                                <w:spacing w:before="0"/>
                                <w:rPr>
                                  <w:rFonts w:cs="Calibri"/>
                                  <w:b/>
                                  <w:bCs/>
                                  <w:color w:val="5B9BD5"/>
                                  <w:sz w:val="20"/>
                                  <w:lang w:eastAsia="zh-CN"/>
                                </w:rPr>
                              </w:pPr>
                              <w:r>
                                <w:rPr>
                                  <w:rFonts w:cs="Calibri" w:hint="eastAsia"/>
                                  <w:b/>
                                  <w:bCs/>
                                  <w:color w:val="5B9BD5"/>
                                  <w:sz w:val="20"/>
                                  <w:lang w:eastAsia="zh-CN"/>
                                </w:rPr>
                                <w:t>推动</w:t>
                              </w:r>
                              <w:r>
                                <w:rPr>
                                  <w:rFonts w:cs="Calibri"/>
                                  <w:b/>
                                  <w:bCs/>
                                  <w:color w:val="5B9BD5"/>
                                  <w:sz w:val="20"/>
                                  <w:lang w:eastAsia="zh-CN"/>
                                </w:rPr>
                                <w:t>因素</w:t>
                              </w:r>
                            </w:p>
                            <w:p w:rsidR="001D3429" w:rsidRDefault="001D3429" w:rsidP="00033F6C">
                              <w:pPr>
                                <w:spacing w:before="0"/>
                              </w:pPr>
                              <w:r>
                                <w:rPr>
                                  <w:rFonts w:cs="Calibri" w:hint="eastAsia"/>
                                  <w:b/>
                                  <w:bCs/>
                                  <w:color w:val="5B9BD5"/>
                                  <w:sz w:val="20"/>
                                  <w:lang w:eastAsia="zh-CN"/>
                                </w:rPr>
                                <w:t>支持进程</w:t>
                              </w:r>
                            </w:p>
                          </w:txbxContent>
                        </wps:txbx>
                        <wps:bodyPr rot="0" vert="horz" wrap="none" lIns="0" tIns="0" rIns="0" bIns="0" anchor="t" anchorCtr="0">
                          <a:noAutofit/>
                        </wps:bodyPr>
                      </wps:wsp>
                      <wps:wsp>
                        <wps:cNvPr id="111" name="Freeform 66"/>
                        <wps:cNvSpPr>
                          <a:spLocks noEditPoints="1"/>
                        </wps:cNvSpPr>
                        <wps:spPr bwMode="auto">
                          <a:xfrm>
                            <a:off x="580390" y="2142293"/>
                            <a:ext cx="78105" cy="366395"/>
                          </a:xfrm>
                          <a:custGeom>
                            <a:avLst/>
                            <a:gdLst>
                              <a:gd name="T0" fmla="*/ 82 w 123"/>
                              <a:gd name="T1" fmla="*/ 577 h 577"/>
                              <a:gd name="T2" fmla="*/ 82 w 123"/>
                              <a:gd name="T3" fmla="*/ 102 h 577"/>
                              <a:gd name="T4" fmla="*/ 41 w 123"/>
                              <a:gd name="T5" fmla="*/ 102 h 577"/>
                              <a:gd name="T6" fmla="*/ 41 w 123"/>
                              <a:gd name="T7" fmla="*/ 577 h 577"/>
                              <a:gd name="T8" fmla="*/ 82 w 123"/>
                              <a:gd name="T9" fmla="*/ 577 h 577"/>
                              <a:gd name="T10" fmla="*/ 123 w 123"/>
                              <a:gd name="T11" fmla="*/ 122 h 577"/>
                              <a:gd name="T12" fmla="*/ 61 w 123"/>
                              <a:gd name="T13" fmla="*/ 0 h 577"/>
                              <a:gd name="T14" fmla="*/ 0 w 123"/>
                              <a:gd name="T15" fmla="*/ 122 h 577"/>
                              <a:gd name="T16" fmla="*/ 123 w 123"/>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 h="577">
                                <a:moveTo>
                                  <a:pt x="82" y="577"/>
                                </a:moveTo>
                                <a:lnTo>
                                  <a:pt x="82" y="102"/>
                                </a:lnTo>
                                <a:lnTo>
                                  <a:pt x="41" y="102"/>
                                </a:lnTo>
                                <a:lnTo>
                                  <a:pt x="41" y="577"/>
                                </a:lnTo>
                                <a:lnTo>
                                  <a:pt x="82" y="577"/>
                                </a:lnTo>
                                <a:close/>
                                <a:moveTo>
                                  <a:pt x="123" y="122"/>
                                </a:moveTo>
                                <a:lnTo>
                                  <a:pt x="61" y="0"/>
                                </a:lnTo>
                                <a:lnTo>
                                  <a:pt x="0" y="122"/>
                                </a:lnTo>
                                <a:lnTo>
                                  <a:pt x="123"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2" name="Freeform 67"/>
                        <wps:cNvSpPr>
                          <a:spLocks noEditPoints="1"/>
                        </wps:cNvSpPr>
                        <wps:spPr bwMode="auto">
                          <a:xfrm>
                            <a:off x="1855470" y="2142293"/>
                            <a:ext cx="78105" cy="366395"/>
                          </a:xfrm>
                          <a:custGeom>
                            <a:avLst/>
                            <a:gdLst>
                              <a:gd name="T0" fmla="*/ 82 w 123"/>
                              <a:gd name="T1" fmla="*/ 577 h 577"/>
                              <a:gd name="T2" fmla="*/ 82 w 123"/>
                              <a:gd name="T3" fmla="*/ 102 h 577"/>
                              <a:gd name="T4" fmla="*/ 41 w 123"/>
                              <a:gd name="T5" fmla="*/ 102 h 577"/>
                              <a:gd name="T6" fmla="*/ 41 w 123"/>
                              <a:gd name="T7" fmla="*/ 577 h 577"/>
                              <a:gd name="T8" fmla="*/ 82 w 123"/>
                              <a:gd name="T9" fmla="*/ 577 h 577"/>
                              <a:gd name="T10" fmla="*/ 123 w 123"/>
                              <a:gd name="T11" fmla="*/ 122 h 577"/>
                              <a:gd name="T12" fmla="*/ 61 w 123"/>
                              <a:gd name="T13" fmla="*/ 0 h 577"/>
                              <a:gd name="T14" fmla="*/ 0 w 123"/>
                              <a:gd name="T15" fmla="*/ 122 h 577"/>
                              <a:gd name="T16" fmla="*/ 123 w 123"/>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 h="577">
                                <a:moveTo>
                                  <a:pt x="82" y="577"/>
                                </a:moveTo>
                                <a:lnTo>
                                  <a:pt x="82" y="102"/>
                                </a:lnTo>
                                <a:lnTo>
                                  <a:pt x="41" y="102"/>
                                </a:lnTo>
                                <a:lnTo>
                                  <a:pt x="41" y="577"/>
                                </a:lnTo>
                                <a:lnTo>
                                  <a:pt x="82" y="577"/>
                                </a:lnTo>
                                <a:close/>
                                <a:moveTo>
                                  <a:pt x="123" y="122"/>
                                </a:moveTo>
                                <a:lnTo>
                                  <a:pt x="61" y="0"/>
                                </a:lnTo>
                                <a:lnTo>
                                  <a:pt x="0" y="122"/>
                                </a:lnTo>
                                <a:lnTo>
                                  <a:pt x="123"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3" name="Freeform 68"/>
                        <wps:cNvSpPr>
                          <a:spLocks noEditPoints="1"/>
                        </wps:cNvSpPr>
                        <wps:spPr bwMode="auto">
                          <a:xfrm>
                            <a:off x="3129280" y="2142293"/>
                            <a:ext cx="78105" cy="366395"/>
                          </a:xfrm>
                          <a:custGeom>
                            <a:avLst/>
                            <a:gdLst>
                              <a:gd name="T0" fmla="*/ 82 w 123"/>
                              <a:gd name="T1" fmla="*/ 577 h 577"/>
                              <a:gd name="T2" fmla="*/ 82 w 123"/>
                              <a:gd name="T3" fmla="*/ 102 h 577"/>
                              <a:gd name="T4" fmla="*/ 41 w 123"/>
                              <a:gd name="T5" fmla="*/ 102 h 577"/>
                              <a:gd name="T6" fmla="*/ 41 w 123"/>
                              <a:gd name="T7" fmla="*/ 577 h 577"/>
                              <a:gd name="T8" fmla="*/ 82 w 123"/>
                              <a:gd name="T9" fmla="*/ 577 h 577"/>
                              <a:gd name="T10" fmla="*/ 123 w 123"/>
                              <a:gd name="T11" fmla="*/ 122 h 577"/>
                              <a:gd name="T12" fmla="*/ 61 w 123"/>
                              <a:gd name="T13" fmla="*/ 0 h 577"/>
                              <a:gd name="T14" fmla="*/ 0 w 123"/>
                              <a:gd name="T15" fmla="*/ 122 h 577"/>
                              <a:gd name="T16" fmla="*/ 123 w 123"/>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3" h="577">
                                <a:moveTo>
                                  <a:pt x="82" y="577"/>
                                </a:moveTo>
                                <a:lnTo>
                                  <a:pt x="82" y="102"/>
                                </a:lnTo>
                                <a:lnTo>
                                  <a:pt x="41" y="102"/>
                                </a:lnTo>
                                <a:lnTo>
                                  <a:pt x="41" y="577"/>
                                </a:lnTo>
                                <a:lnTo>
                                  <a:pt x="82" y="577"/>
                                </a:lnTo>
                                <a:close/>
                                <a:moveTo>
                                  <a:pt x="123" y="122"/>
                                </a:moveTo>
                                <a:lnTo>
                                  <a:pt x="61" y="0"/>
                                </a:lnTo>
                                <a:lnTo>
                                  <a:pt x="0" y="122"/>
                                </a:lnTo>
                                <a:lnTo>
                                  <a:pt x="123"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4" name="Freeform 69"/>
                        <wps:cNvSpPr>
                          <a:spLocks noEditPoints="1"/>
                        </wps:cNvSpPr>
                        <wps:spPr bwMode="auto">
                          <a:xfrm>
                            <a:off x="4453255" y="2142293"/>
                            <a:ext cx="77470" cy="366395"/>
                          </a:xfrm>
                          <a:custGeom>
                            <a:avLst/>
                            <a:gdLst>
                              <a:gd name="T0" fmla="*/ 81 w 122"/>
                              <a:gd name="T1" fmla="*/ 577 h 577"/>
                              <a:gd name="T2" fmla="*/ 81 w 122"/>
                              <a:gd name="T3" fmla="*/ 102 h 577"/>
                              <a:gd name="T4" fmla="*/ 41 w 122"/>
                              <a:gd name="T5" fmla="*/ 102 h 577"/>
                              <a:gd name="T6" fmla="*/ 41 w 122"/>
                              <a:gd name="T7" fmla="*/ 577 h 577"/>
                              <a:gd name="T8" fmla="*/ 81 w 122"/>
                              <a:gd name="T9" fmla="*/ 577 h 577"/>
                              <a:gd name="T10" fmla="*/ 122 w 122"/>
                              <a:gd name="T11" fmla="*/ 122 h 577"/>
                              <a:gd name="T12" fmla="*/ 61 w 122"/>
                              <a:gd name="T13" fmla="*/ 0 h 577"/>
                              <a:gd name="T14" fmla="*/ 0 w 122"/>
                              <a:gd name="T15" fmla="*/ 122 h 577"/>
                              <a:gd name="T16" fmla="*/ 122 w 122"/>
                              <a:gd name="T17" fmla="*/ 122 h 5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577">
                                <a:moveTo>
                                  <a:pt x="81" y="577"/>
                                </a:moveTo>
                                <a:lnTo>
                                  <a:pt x="81" y="102"/>
                                </a:lnTo>
                                <a:lnTo>
                                  <a:pt x="41" y="102"/>
                                </a:lnTo>
                                <a:lnTo>
                                  <a:pt x="41" y="577"/>
                                </a:lnTo>
                                <a:lnTo>
                                  <a:pt x="81" y="577"/>
                                </a:lnTo>
                                <a:close/>
                                <a:moveTo>
                                  <a:pt x="122" y="122"/>
                                </a:moveTo>
                                <a:lnTo>
                                  <a:pt x="61" y="0"/>
                                </a:lnTo>
                                <a:lnTo>
                                  <a:pt x="0" y="122"/>
                                </a:lnTo>
                                <a:lnTo>
                                  <a:pt x="122" y="122"/>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5" name="Freeform 70"/>
                        <wps:cNvSpPr>
                          <a:spLocks noEditPoints="1"/>
                        </wps:cNvSpPr>
                        <wps:spPr bwMode="auto">
                          <a:xfrm>
                            <a:off x="617855" y="2095303"/>
                            <a:ext cx="3481705" cy="411480"/>
                          </a:xfrm>
                          <a:custGeom>
                            <a:avLst/>
                            <a:gdLst>
                              <a:gd name="T0" fmla="*/ 5 w 5483"/>
                              <a:gd name="T1" fmla="*/ 648 h 648"/>
                              <a:gd name="T2" fmla="*/ 5384 w 5483"/>
                              <a:gd name="T3" fmla="*/ 79 h 648"/>
                              <a:gd name="T4" fmla="*/ 5379 w 5483"/>
                              <a:gd name="T5" fmla="*/ 38 h 648"/>
                              <a:gd name="T6" fmla="*/ 0 w 5483"/>
                              <a:gd name="T7" fmla="*/ 607 h 648"/>
                              <a:gd name="T8" fmla="*/ 5 w 5483"/>
                              <a:gd name="T9" fmla="*/ 648 h 648"/>
                              <a:gd name="T10" fmla="*/ 5368 w 5483"/>
                              <a:gd name="T11" fmla="*/ 121 h 648"/>
                              <a:gd name="T12" fmla="*/ 5483 w 5483"/>
                              <a:gd name="T13" fmla="*/ 48 h 648"/>
                              <a:gd name="T14" fmla="*/ 5355 w 5483"/>
                              <a:gd name="T15" fmla="*/ 0 h 648"/>
                              <a:gd name="T16" fmla="*/ 5368 w 5483"/>
                              <a:gd name="T17" fmla="*/ 121 h 6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483" h="648">
                                <a:moveTo>
                                  <a:pt x="5" y="648"/>
                                </a:moveTo>
                                <a:lnTo>
                                  <a:pt x="5384" y="79"/>
                                </a:lnTo>
                                <a:lnTo>
                                  <a:pt x="5379" y="38"/>
                                </a:lnTo>
                                <a:lnTo>
                                  <a:pt x="0" y="607"/>
                                </a:lnTo>
                                <a:lnTo>
                                  <a:pt x="5" y="648"/>
                                </a:lnTo>
                                <a:close/>
                                <a:moveTo>
                                  <a:pt x="5368" y="121"/>
                                </a:moveTo>
                                <a:lnTo>
                                  <a:pt x="5483" y="48"/>
                                </a:lnTo>
                                <a:lnTo>
                                  <a:pt x="5355" y="0"/>
                                </a:lnTo>
                                <a:lnTo>
                                  <a:pt x="5368" y="12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6" name="Freeform 71"/>
                        <wps:cNvSpPr>
                          <a:spLocks noEditPoints="1"/>
                        </wps:cNvSpPr>
                        <wps:spPr bwMode="auto">
                          <a:xfrm>
                            <a:off x="1892935" y="2137848"/>
                            <a:ext cx="2403475" cy="358775"/>
                          </a:xfrm>
                          <a:custGeom>
                            <a:avLst/>
                            <a:gdLst>
                              <a:gd name="T0" fmla="*/ 5 w 3785"/>
                              <a:gd name="T1" fmla="*/ 565 h 565"/>
                              <a:gd name="T2" fmla="*/ 3687 w 3785"/>
                              <a:gd name="T3" fmla="*/ 78 h 565"/>
                              <a:gd name="T4" fmla="*/ 3681 w 3785"/>
                              <a:gd name="T5" fmla="*/ 38 h 565"/>
                              <a:gd name="T6" fmla="*/ 0 w 3785"/>
                              <a:gd name="T7" fmla="*/ 525 h 565"/>
                              <a:gd name="T8" fmla="*/ 5 w 3785"/>
                              <a:gd name="T9" fmla="*/ 565 h 565"/>
                              <a:gd name="T10" fmla="*/ 3671 w 3785"/>
                              <a:gd name="T11" fmla="*/ 121 h 565"/>
                              <a:gd name="T12" fmla="*/ 3785 w 3785"/>
                              <a:gd name="T13" fmla="*/ 44 h 565"/>
                              <a:gd name="T14" fmla="*/ 3656 w 3785"/>
                              <a:gd name="T15" fmla="*/ 0 h 565"/>
                              <a:gd name="T16" fmla="*/ 3671 w 3785"/>
                              <a:gd name="T17" fmla="*/ 121 h 5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785" h="565">
                                <a:moveTo>
                                  <a:pt x="5" y="565"/>
                                </a:moveTo>
                                <a:lnTo>
                                  <a:pt x="3687" y="78"/>
                                </a:lnTo>
                                <a:lnTo>
                                  <a:pt x="3681" y="38"/>
                                </a:lnTo>
                                <a:lnTo>
                                  <a:pt x="0" y="525"/>
                                </a:lnTo>
                                <a:lnTo>
                                  <a:pt x="5" y="565"/>
                                </a:lnTo>
                                <a:close/>
                                <a:moveTo>
                                  <a:pt x="3671" y="121"/>
                                </a:moveTo>
                                <a:lnTo>
                                  <a:pt x="3785" y="44"/>
                                </a:lnTo>
                                <a:lnTo>
                                  <a:pt x="3656" y="0"/>
                                </a:lnTo>
                                <a:lnTo>
                                  <a:pt x="3671" y="121"/>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7" name="Freeform 72"/>
                        <wps:cNvSpPr>
                          <a:spLocks noEditPoints="1"/>
                        </wps:cNvSpPr>
                        <wps:spPr bwMode="auto">
                          <a:xfrm>
                            <a:off x="3164840" y="2155628"/>
                            <a:ext cx="1275080" cy="351155"/>
                          </a:xfrm>
                          <a:custGeom>
                            <a:avLst/>
                            <a:gdLst>
                              <a:gd name="T0" fmla="*/ 11 w 2008"/>
                              <a:gd name="T1" fmla="*/ 553 h 553"/>
                              <a:gd name="T2" fmla="*/ 1914 w 2008"/>
                              <a:gd name="T3" fmla="*/ 74 h 553"/>
                              <a:gd name="T4" fmla="*/ 1904 w 2008"/>
                              <a:gd name="T5" fmla="*/ 35 h 553"/>
                              <a:gd name="T6" fmla="*/ 0 w 2008"/>
                              <a:gd name="T7" fmla="*/ 513 h 553"/>
                              <a:gd name="T8" fmla="*/ 11 w 2008"/>
                              <a:gd name="T9" fmla="*/ 553 h 553"/>
                              <a:gd name="T10" fmla="*/ 1905 w 2008"/>
                              <a:gd name="T11" fmla="*/ 118 h 553"/>
                              <a:gd name="T12" fmla="*/ 2008 w 2008"/>
                              <a:gd name="T13" fmla="*/ 29 h 553"/>
                              <a:gd name="T14" fmla="*/ 1874 w 2008"/>
                              <a:gd name="T15" fmla="*/ 0 h 553"/>
                              <a:gd name="T16" fmla="*/ 1905 w 2008"/>
                              <a:gd name="T17" fmla="*/ 118 h 5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08" h="553">
                                <a:moveTo>
                                  <a:pt x="11" y="553"/>
                                </a:moveTo>
                                <a:lnTo>
                                  <a:pt x="1914" y="74"/>
                                </a:lnTo>
                                <a:lnTo>
                                  <a:pt x="1904" y="35"/>
                                </a:lnTo>
                                <a:lnTo>
                                  <a:pt x="0" y="513"/>
                                </a:lnTo>
                                <a:lnTo>
                                  <a:pt x="11" y="553"/>
                                </a:lnTo>
                                <a:close/>
                                <a:moveTo>
                                  <a:pt x="1905" y="118"/>
                                </a:moveTo>
                                <a:lnTo>
                                  <a:pt x="2008" y="29"/>
                                </a:lnTo>
                                <a:lnTo>
                                  <a:pt x="1874" y="0"/>
                                </a:lnTo>
                                <a:lnTo>
                                  <a:pt x="1905" y="118"/>
                                </a:lnTo>
                                <a:close/>
                              </a:path>
                            </a:pathLst>
                          </a:custGeom>
                          <a:solidFill>
                            <a:srgbClr val="5B9BD5"/>
                          </a:solidFill>
                          <a:ln w="0" cap="flat">
                            <a:solidFill>
                              <a:srgbClr val="5B9BD5"/>
                            </a:solidFill>
                            <a:prstDash val="solid"/>
                            <a:round/>
                            <a:headEnd/>
                            <a:tailEnd/>
                          </a:ln>
                        </wps:spPr>
                        <wps:bodyPr rot="0" vert="horz" wrap="square" lIns="91440" tIns="45720" rIns="91440" bIns="45720" anchor="t" anchorCtr="0" upright="1">
                          <a:noAutofit/>
                        </wps:bodyPr>
                      </wps:wsp>
                      <wps:wsp>
                        <wps:cNvPr id="118" name="Rectangle 73"/>
                        <wps:cNvSpPr>
                          <a:spLocks noChangeArrowheads="1"/>
                        </wps:cNvSpPr>
                        <wps:spPr bwMode="auto">
                          <a:xfrm>
                            <a:off x="153035" y="2493448"/>
                            <a:ext cx="892175" cy="229870"/>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Rectangle 74"/>
                        <wps:cNvSpPr>
                          <a:spLocks noChangeArrowheads="1"/>
                        </wps:cNvSpPr>
                        <wps:spPr bwMode="auto">
                          <a:xfrm>
                            <a:off x="153035" y="2493448"/>
                            <a:ext cx="892175" cy="229870"/>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Rectangle 75"/>
                        <wps:cNvSpPr>
                          <a:spLocks noChangeArrowheads="1"/>
                        </wps:cNvSpPr>
                        <wps:spPr bwMode="auto">
                          <a:xfrm>
                            <a:off x="199636" y="2543584"/>
                            <a:ext cx="819150"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429" w:rsidRPr="00354BFA" w:rsidRDefault="001D3429" w:rsidP="00033F6C">
                              <w:pPr>
                                <w:spacing w:before="0"/>
                                <w:jc w:val="center"/>
                                <w:rPr>
                                  <w:sz w:val="20"/>
                                  <w:lang w:eastAsia="zh-CN"/>
                                </w:rPr>
                              </w:pPr>
                              <w:r w:rsidRPr="00354BFA">
                                <w:rPr>
                                  <w:rFonts w:cs="Calibri" w:hint="eastAsia"/>
                                  <w:b/>
                                  <w:bCs/>
                                  <w:color w:val="44546A"/>
                                  <w:sz w:val="20"/>
                                  <w:lang w:eastAsia="zh-CN"/>
                                </w:rPr>
                                <w:t>无线电通信局</w:t>
                              </w:r>
                            </w:p>
                          </w:txbxContent>
                        </wps:txbx>
                        <wps:bodyPr rot="0" vert="horz" wrap="square" lIns="0" tIns="0" rIns="0" bIns="0" anchor="t" anchorCtr="0">
                          <a:spAutoFit/>
                        </wps:bodyPr>
                      </wps:wsp>
                      <wps:wsp>
                        <wps:cNvPr id="121" name="Rectangle 76"/>
                        <wps:cNvSpPr>
                          <a:spLocks noChangeArrowheads="1"/>
                        </wps:cNvSpPr>
                        <wps:spPr bwMode="auto">
                          <a:xfrm>
                            <a:off x="1369060" y="2493448"/>
                            <a:ext cx="892175" cy="229870"/>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2" name="Rectangle 77"/>
                        <wps:cNvSpPr>
                          <a:spLocks noChangeArrowheads="1"/>
                        </wps:cNvSpPr>
                        <wps:spPr bwMode="auto">
                          <a:xfrm>
                            <a:off x="1369060" y="2493448"/>
                            <a:ext cx="892175" cy="229870"/>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Rectangle 78"/>
                        <wps:cNvSpPr>
                          <a:spLocks noChangeArrowheads="1"/>
                        </wps:cNvSpPr>
                        <wps:spPr bwMode="auto">
                          <a:xfrm>
                            <a:off x="1403350" y="2543584"/>
                            <a:ext cx="81597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429" w:rsidRPr="00354BFA" w:rsidRDefault="001D3429" w:rsidP="00033F6C">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标准化局</w:t>
                              </w:r>
                            </w:p>
                          </w:txbxContent>
                        </wps:txbx>
                        <wps:bodyPr rot="0" vert="horz" wrap="square" lIns="0" tIns="0" rIns="0" bIns="0" anchor="t" anchorCtr="0">
                          <a:spAutoFit/>
                        </wps:bodyPr>
                      </wps:wsp>
                      <wps:wsp>
                        <wps:cNvPr id="124" name="Rectangle 79"/>
                        <wps:cNvSpPr>
                          <a:spLocks noChangeArrowheads="1"/>
                        </wps:cNvSpPr>
                        <wps:spPr bwMode="auto">
                          <a:xfrm>
                            <a:off x="2604135" y="2494718"/>
                            <a:ext cx="892175" cy="229235"/>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Rectangle 80"/>
                        <wps:cNvSpPr>
                          <a:spLocks noChangeArrowheads="1"/>
                        </wps:cNvSpPr>
                        <wps:spPr bwMode="auto">
                          <a:xfrm>
                            <a:off x="2604135" y="2494718"/>
                            <a:ext cx="892175" cy="229235"/>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Rectangle 81"/>
                        <wps:cNvSpPr>
                          <a:spLocks noChangeArrowheads="1"/>
                        </wps:cNvSpPr>
                        <wps:spPr bwMode="auto">
                          <a:xfrm>
                            <a:off x="2656233" y="2525198"/>
                            <a:ext cx="81089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429" w:rsidRPr="00354BFA" w:rsidRDefault="001D3429" w:rsidP="00033F6C">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发展局</w:t>
                              </w:r>
                            </w:p>
                          </w:txbxContent>
                        </wps:txbx>
                        <wps:bodyPr rot="0" vert="horz" wrap="square" lIns="0" tIns="0" rIns="0" bIns="0" anchor="t" anchorCtr="0">
                          <a:spAutoFit/>
                        </wps:bodyPr>
                      </wps:wsp>
                      <wps:wsp>
                        <wps:cNvPr id="127" name="Rectangle 82"/>
                        <wps:cNvSpPr>
                          <a:spLocks noChangeArrowheads="1"/>
                        </wps:cNvSpPr>
                        <wps:spPr bwMode="auto">
                          <a:xfrm>
                            <a:off x="3780790" y="2494718"/>
                            <a:ext cx="892175" cy="229235"/>
                          </a:xfrm>
                          <a:prstGeom prst="rect">
                            <a:avLst/>
                          </a:prstGeom>
                          <a:solidFill>
                            <a:srgbClr val="BDD7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Rectangle 83"/>
                        <wps:cNvSpPr>
                          <a:spLocks noChangeArrowheads="1"/>
                        </wps:cNvSpPr>
                        <wps:spPr bwMode="auto">
                          <a:xfrm>
                            <a:off x="3780790" y="2494718"/>
                            <a:ext cx="892175" cy="229235"/>
                          </a:xfrm>
                          <a:prstGeom prst="rect">
                            <a:avLst/>
                          </a:prstGeom>
                          <a:noFill/>
                          <a:ln w="4445" cap="flat">
                            <a:solidFill>
                              <a:srgbClr val="41719C"/>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 name="Rectangle 84"/>
                        <wps:cNvSpPr>
                          <a:spLocks noChangeArrowheads="1"/>
                        </wps:cNvSpPr>
                        <wps:spPr bwMode="auto">
                          <a:xfrm>
                            <a:off x="3809469" y="2525198"/>
                            <a:ext cx="846455" cy="164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429" w:rsidRPr="00354BFA" w:rsidRDefault="001D3429" w:rsidP="00033F6C">
                              <w:pPr>
                                <w:spacing w:before="0"/>
                                <w:jc w:val="center"/>
                                <w:rPr>
                                  <w:b/>
                                  <w:bCs/>
                                  <w:sz w:val="20"/>
                                  <w:lang w:eastAsia="zh-CN"/>
                                </w:rPr>
                              </w:pPr>
                              <w:r w:rsidRPr="00354BFA">
                                <w:rPr>
                                  <w:rFonts w:hint="eastAsia"/>
                                  <w:b/>
                                  <w:bCs/>
                                  <w:sz w:val="20"/>
                                  <w:lang w:eastAsia="zh-CN"/>
                                </w:rPr>
                                <w:t>总</w:t>
                              </w:r>
                              <w:r w:rsidRPr="00354BFA">
                                <w:rPr>
                                  <w:b/>
                                  <w:bCs/>
                                  <w:sz w:val="20"/>
                                  <w:lang w:eastAsia="zh-CN"/>
                                </w:rPr>
                                <w:t>秘书</w:t>
                              </w:r>
                              <w:r w:rsidRPr="00354BFA">
                                <w:rPr>
                                  <w:rFonts w:hint="eastAsia"/>
                                  <w:b/>
                                  <w:bCs/>
                                  <w:sz w:val="20"/>
                                  <w:lang w:eastAsia="zh-CN"/>
                                </w:rPr>
                                <w:t>处</w:t>
                              </w:r>
                            </w:p>
                          </w:txbxContent>
                        </wps:txbx>
                        <wps:bodyPr rot="0" vert="horz" wrap="square" lIns="0" tIns="0" rIns="0" bIns="0" anchor="t" anchorCtr="0">
                          <a:spAutoFit/>
                        </wps:bodyPr>
                      </wps:wsp>
                      <wps:wsp>
                        <wps:cNvPr id="130" name="Freeform 85"/>
                        <wps:cNvSpPr>
                          <a:spLocks/>
                        </wps:cNvSpPr>
                        <wps:spPr bwMode="auto">
                          <a:xfrm>
                            <a:off x="0" y="1119943"/>
                            <a:ext cx="5398770" cy="2019300"/>
                          </a:xfrm>
                          <a:custGeom>
                            <a:avLst/>
                            <a:gdLst>
                              <a:gd name="T0" fmla="*/ 6 w 20816"/>
                              <a:gd name="T1" fmla="*/ 0 h 7808"/>
                              <a:gd name="T2" fmla="*/ 5323 w 20816"/>
                              <a:gd name="T3" fmla="*/ 16 h 7808"/>
                              <a:gd name="T4" fmla="*/ 5351 w 20816"/>
                              <a:gd name="T5" fmla="*/ 4357 h 7808"/>
                              <a:gd name="T6" fmla="*/ 15666 w 20816"/>
                              <a:gd name="T7" fmla="*/ 3683 h 7808"/>
                              <a:gd name="T8" fmla="*/ 15666 w 20816"/>
                              <a:gd name="T9" fmla="*/ 2593 h 7808"/>
                              <a:gd name="T10" fmla="*/ 20784 w 20816"/>
                              <a:gd name="T11" fmla="*/ 2610 h 7808"/>
                              <a:gd name="T12" fmla="*/ 20816 w 20816"/>
                              <a:gd name="T13" fmla="*/ 4020 h 7808"/>
                              <a:gd name="T14" fmla="*/ 4593 w 20816"/>
                              <a:gd name="T15" fmla="*/ 4994 h 7808"/>
                              <a:gd name="T16" fmla="*/ 4612 w 20816"/>
                              <a:gd name="T17" fmla="*/ 7808 h 7808"/>
                              <a:gd name="T18" fmla="*/ 6 w 20816"/>
                              <a:gd name="T19" fmla="*/ 7791 h 7808"/>
                              <a:gd name="T20" fmla="*/ 6 w 20816"/>
                              <a:gd name="T21" fmla="*/ 0 h 78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816" h="7808">
                                <a:moveTo>
                                  <a:pt x="6" y="0"/>
                                </a:moveTo>
                                <a:lnTo>
                                  <a:pt x="5323" y="16"/>
                                </a:lnTo>
                                <a:cubicBezTo>
                                  <a:pt x="5315" y="1457"/>
                                  <a:pt x="5359" y="2916"/>
                                  <a:pt x="5351" y="4357"/>
                                </a:cubicBezTo>
                                <a:lnTo>
                                  <a:pt x="15666" y="3683"/>
                                </a:lnTo>
                                <a:lnTo>
                                  <a:pt x="15666" y="2593"/>
                                </a:lnTo>
                                <a:lnTo>
                                  <a:pt x="20784" y="2610"/>
                                </a:lnTo>
                                <a:cubicBezTo>
                                  <a:pt x="20786" y="3093"/>
                                  <a:pt x="20814" y="3537"/>
                                  <a:pt x="20816" y="4020"/>
                                </a:cubicBezTo>
                                <a:lnTo>
                                  <a:pt x="4593" y="4994"/>
                                </a:lnTo>
                                <a:cubicBezTo>
                                  <a:pt x="4599" y="5897"/>
                                  <a:pt x="4606" y="6905"/>
                                  <a:pt x="4612" y="7808"/>
                                </a:cubicBezTo>
                                <a:lnTo>
                                  <a:pt x="6" y="7791"/>
                                </a:lnTo>
                                <a:cubicBezTo>
                                  <a:pt x="13" y="5518"/>
                                  <a:pt x="0" y="2274"/>
                                  <a:pt x="6" y="0"/>
                                </a:cubicBezTo>
                                <a:close/>
                              </a:path>
                            </a:pathLst>
                          </a:custGeom>
                          <a:noFill/>
                          <a:ln w="13335" cap="flat">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Rectangle 88"/>
                        <wps:cNvSpPr>
                          <a:spLocks noChangeArrowheads="1"/>
                        </wps:cNvSpPr>
                        <wps:spPr bwMode="auto">
                          <a:xfrm>
                            <a:off x="63159" y="3186394"/>
                            <a:ext cx="1174115" cy="240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429" w:rsidRPr="003D6C93" w:rsidRDefault="001D3429" w:rsidP="00033F6C">
                              <w:pPr>
                                <w:rPr>
                                  <w:lang w:eastAsia="zh-CN"/>
                                </w:rPr>
                              </w:pPr>
                              <w:r w:rsidRPr="003D6C93">
                                <w:rPr>
                                  <w:rFonts w:cs="Calibri"/>
                                  <w:color w:val="FF0000"/>
                                  <w:sz w:val="20"/>
                                </w:rPr>
                                <w:t>ITU-R</w:t>
                              </w:r>
                              <w:r w:rsidRPr="003D6C93">
                                <w:rPr>
                                  <w:rFonts w:cs="Calibri"/>
                                  <w:color w:val="FF0000"/>
                                  <w:sz w:val="20"/>
                                  <w:lang w:eastAsia="zh-CN"/>
                                </w:rPr>
                                <w:t>运作规划范围</w:t>
                              </w:r>
                            </w:p>
                          </w:txbxContent>
                        </wps:txbx>
                        <wps:bodyPr rot="0" vert="horz" wrap="square" lIns="0" tIns="0" rIns="0" bIns="0" anchor="t" anchorCtr="0">
                          <a:spAutoFit/>
                        </wps:bodyPr>
                      </wps:wsp>
                      <pic:pic xmlns:pic="http://schemas.openxmlformats.org/drawingml/2006/picture">
                        <pic:nvPicPr>
                          <pic:cNvPr id="132" name="Picture 9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404995" y="583368"/>
                            <a:ext cx="84709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3" name="Picture 9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467100" y="583368"/>
                            <a:ext cx="84836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4" name="Picture 9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1591310" y="583368"/>
                            <a:ext cx="848995"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5" name="Picture 9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529205" y="583368"/>
                            <a:ext cx="848360" cy="488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6" name="Text Box 4"/>
                        <wps:cNvSpPr txBox="1"/>
                        <wps:spPr>
                          <a:xfrm>
                            <a:off x="1763824" y="910346"/>
                            <a:ext cx="552450" cy="155444"/>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3429" w:rsidRDefault="001D3429" w:rsidP="0090790F">
                              <w:pPr>
                                <w:pStyle w:val="NormalWeb"/>
                                <w:tabs>
                                  <w:tab w:val="left" w:pos="794"/>
                                  <w:tab w:val="left" w:pos="1191"/>
                                  <w:tab w:val="left" w:pos="1588"/>
                                  <w:tab w:val="left" w:pos="1985"/>
                                </w:tabs>
                                <w:overflowPunct w:val="0"/>
                                <w:spacing w:beforeAutospacing="1" w:after="0"/>
                                <w:jc w:val="center"/>
                              </w:pPr>
                              <w:r w:rsidRPr="00314E84">
                                <w:rPr>
                                  <w:rFonts w:ascii="SimSun" w:hAnsi="SimSun" w:hint="eastAsia"/>
                                  <w:sz w:val="12"/>
                                  <w:szCs w:val="12"/>
                                  <w14:shadow w14:blurRad="50800" w14:dist="50800" w14:dir="5400000" w14:sx="0" w14:sy="0" w14:kx="0" w14:ky="0" w14:algn="ctr">
                                    <w14:srgbClr w14:val="002060"/>
                                  </w14:shadow>
                                  <w14:textFill>
                                    <w14:solidFill>
                                      <w14:srgbClr w14:val="FFFFFF"/>
                                    </w14:solidFill>
                                  </w14:textFill>
                                </w:rPr>
                                <w:t>增长</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137" name="Text Box 4"/>
                        <wps:cNvSpPr txBox="1"/>
                        <wps:spPr>
                          <a:xfrm>
                            <a:off x="2674268" y="910498"/>
                            <a:ext cx="552450" cy="161263"/>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3429" w:rsidRDefault="001D3429" w:rsidP="00033F6C">
                              <w:pPr>
                                <w:pStyle w:val="NormalWeb"/>
                                <w:tabs>
                                  <w:tab w:val="left" w:pos="794"/>
                                  <w:tab w:val="left" w:pos="1191"/>
                                  <w:tab w:val="left" w:pos="1588"/>
                                  <w:tab w:val="left" w:pos="1985"/>
                                </w:tabs>
                                <w:overflowPunct w:val="0"/>
                                <w:spacing w:before="0" w:after="0"/>
                                <w:jc w:val="center"/>
                              </w:pPr>
                              <w:r w:rsidRPr="00314E84">
                                <w:rPr>
                                  <w:rFonts w:hAnsi="SimSun" w:hint="eastAsia"/>
                                  <w:sz w:val="12"/>
                                  <w:szCs w:val="12"/>
                                  <w14:shadow w14:blurRad="50800" w14:dist="50800" w14:dir="5400000" w14:sx="0" w14:sy="0" w14:kx="0" w14:ky="0" w14:algn="ctr">
                                    <w14:srgbClr w14:val="002060"/>
                                  </w14:shadow>
                                  <w14:textFill>
                                    <w14:solidFill>
                                      <w14:srgbClr w14:val="FFFFFF"/>
                                    </w14:solidFill>
                                  </w14:textFill>
                                </w:rPr>
                                <w:t>包容</w:t>
                              </w:r>
                              <w:r w:rsidRPr="00314E84">
                                <w:rPr>
                                  <w:rFonts w:hAnsi="SimSun"/>
                                  <w:sz w:val="12"/>
                                  <w:szCs w:val="12"/>
                                  <w14:shadow w14:blurRad="50800" w14:dist="50800" w14:dir="5400000" w14:sx="0" w14:sy="0" w14:kx="0" w14:ky="0" w14:algn="ctr">
                                    <w14:srgbClr w14:val="002060"/>
                                  </w14:shadow>
                                  <w14:textFill>
                                    <w14:solidFill>
                                      <w14:srgbClr w14:val="FFFFFF"/>
                                    </w14:solidFill>
                                  </w14:textFill>
                                </w:rPr>
                                <w:t>性</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138" name="Text Box 4"/>
                        <wps:cNvSpPr txBox="1"/>
                        <wps:spPr>
                          <a:xfrm>
                            <a:off x="3623301" y="930995"/>
                            <a:ext cx="552450" cy="140587"/>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3429" w:rsidRDefault="001D3429" w:rsidP="00033F6C">
                              <w:pPr>
                                <w:pStyle w:val="NormalWeb"/>
                                <w:tabs>
                                  <w:tab w:val="left" w:pos="794"/>
                                  <w:tab w:val="left" w:pos="1191"/>
                                  <w:tab w:val="left" w:pos="1588"/>
                                  <w:tab w:val="left" w:pos="1985"/>
                                </w:tabs>
                                <w:overflowPunct w:val="0"/>
                                <w:spacing w:before="0" w:after="0"/>
                                <w:jc w:val="center"/>
                              </w:pPr>
                              <w:r w:rsidRPr="00314E84">
                                <w:rPr>
                                  <w:rFonts w:hAnsi="SimSun" w:hint="eastAsia"/>
                                  <w:sz w:val="12"/>
                                  <w:szCs w:val="12"/>
                                  <w14:shadow w14:blurRad="50800" w14:dist="50800" w14:dir="5400000" w14:sx="0" w14:sy="0" w14:kx="0" w14:ky="0" w14:algn="ctr">
                                    <w14:srgbClr w14:val="002060"/>
                                  </w14:shadow>
                                  <w14:textFill>
                                    <w14:solidFill>
                                      <w14:srgbClr w14:val="FFFFFF"/>
                                    </w14:solidFill>
                                  </w14:textFill>
                                </w:rPr>
                                <w:t>可</w:t>
                              </w:r>
                              <w:r w:rsidRPr="00314E84">
                                <w:rPr>
                                  <w:rFonts w:hAnsi="SimSun"/>
                                  <w:sz w:val="12"/>
                                  <w:szCs w:val="12"/>
                                  <w14:shadow w14:blurRad="50800" w14:dist="50800" w14:dir="5400000" w14:sx="0" w14:sy="0" w14:kx="0" w14:ky="0" w14:algn="ctr">
                                    <w14:srgbClr w14:val="002060"/>
                                  </w14:shadow>
                                  <w14:textFill>
                                    <w14:solidFill>
                                      <w14:srgbClr w14:val="FFFFFF"/>
                                    </w14:solidFill>
                                  </w14:textFill>
                                </w:rPr>
                                <w:t>持续性</w:t>
                              </w:r>
                            </w:p>
                          </w:txbxContent>
                        </wps:txbx>
                        <wps:bodyPr rot="0" spcFirstLastPara="0" vert="horz" wrap="square" lIns="91440" tIns="0" rIns="91440" bIns="0" numCol="1" spcCol="0" rtlCol="0" fromWordArt="0" anchor="t" anchorCtr="0" forceAA="0" compatLnSpc="1">
                          <a:prstTxWarp prst="textNoShape">
                            <a:avLst/>
                          </a:prstTxWarp>
                          <a:noAutofit/>
                        </wps:bodyPr>
                      </wps:wsp>
                      <wps:wsp>
                        <wps:cNvPr id="139" name="Text Box 4"/>
                        <wps:cNvSpPr txBox="1"/>
                        <wps:spPr>
                          <a:xfrm>
                            <a:off x="4439920" y="887179"/>
                            <a:ext cx="775343" cy="189071"/>
                          </a:xfrm>
                          <a:prstGeom prst="rect">
                            <a:avLst/>
                          </a:prstGeom>
                          <a:solidFill>
                            <a:schemeClr val="accen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3429" w:rsidRDefault="001D3429" w:rsidP="00033F6C">
                              <w:pPr>
                                <w:pStyle w:val="NormalWeb"/>
                                <w:tabs>
                                  <w:tab w:val="left" w:pos="794"/>
                                  <w:tab w:val="left" w:pos="1191"/>
                                  <w:tab w:val="left" w:pos="1588"/>
                                  <w:tab w:val="left" w:pos="1985"/>
                                </w:tabs>
                                <w:overflowPunct w:val="0"/>
                                <w:spacing w:before="80" w:after="0"/>
                                <w:jc w:val="center"/>
                              </w:pPr>
                              <w:r w:rsidRPr="00314E84">
                                <w:rPr>
                                  <w:rFonts w:hAnsi="SimSun" w:hint="eastAsia"/>
                                  <w:sz w:val="12"/>
                                  <w:szCs w:val="12"/>
                                  <w14:shadow w14:blurRad="50800" w14:dist="50800" w14:dir="5400000" w14:sx="0" w14:sy="0" w14:kx="0" w14:ky="0" w14:algn="ctr">
                                    <w14:srgbClr w14:val="002060"/>
                                  </w14:shadow>
                                  <w14:textFill>
                                    <w14:solidFill>
                                      <w14:srgbClr w14:val="FFFFFF"/>
                                    </w14:solidFill>
                                  </w14:textFill>
                                </w:rPr>
                                <w:t>创新</w:t>
                              </w:r>
                              <w:r w:rsidRPr="00314E84">
                                <w:rPr>
                                  <w:rFonts w:hAnsi="SimSun"/>
                                  <w:sz w:val="12"/>
                                  <w:szCs w:val="12"/>
                                  <w14:shadow w14:blurRad="50800" w14:dist="50800" w14:dir="5400000" w14:sx="0" w14:sy="0" w14:kx="0" w14:ky="0" w14:algn="ctr">
                                    <w14:srgbClr w14:val="002060"/>
                                  </w14:shadow>
                                  <w14:textFill>
                                    <w14:solidFill>
                                      <w14:srgbClr w14:val="FFFFFF"/>
                                    </w14:solidFill>
                                  </w14:textFill>
                                </w:rPr>
                                <w:t>和伙伴关系</w:t>
                              </w:r>
                            </w:p>
                          </w:txbxContent>
                        </wps:txbx>
                        <wps:bodyPr rot="0" spcFirstLastPara="0" vert="horz" wrap="square" lIns="91440" tIns="0" rIns="9144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32BB4914" id="Canvas 140" o:spid="_x0000_s1026" editas="canvas" style="position:absolute;margin-left:121.85pt;margin-top:16.4pt;width:427.9pt;height:282.8pt;z-index:251659264;mso-position-horizontal-relative:margin" coordsize="54343,359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AaB0joAAEzkAQAOAAAAZHJzL2Uyb0RvYy54bWzsfVtvG0mS7vsBzn8g&#10;+LiAWnW/CKNZ2JK1GKBnTmNaB/tMUZRFNEVySNpy92L++34ReWEmmZFVtmS1bVUD7aLEUFRkRmZk&#10;ZFz/8p+fHhajj7PNdr5ano/Tn5LxaLacrm7ny/fn4/9/fXXSjEfb3WR5O1mslrPz8e+z7fg///p/&#10;/89fHtdns2x1v1rczjYjIFluzx7X5+P73W59dnq6nd7PHibbn1br2RJf3q02D5Mdfty8P73dTB6B&#10;/WFxmiVJdfq42tyuN6vpbLvFby/Vl+O/Mv67u9l09//u7raz3WhxPgZtO/53w//e0L+nf/3L5Oz9&#10;ZrK+n081GZMvoOJhMl/ipRbV5WQ3GX3YzI9QPcynm9V2dbf7abp6OF3d3c2nMx4DRpMmB6O5mCw/&#10;TrY8mClmxxCIT8+I9+Y90b1cXc0XC8zGKbCf0e/o+Qj+zOjrxdIHUr9hWA3zuAYDt2vLyu3TSPz1&#10;frKe8ci3Z9N/fPxlM5rfno/rbDxaTh6wjv4Jzk6W7xezUUk8pLcD7Nf1LxsidLv+eTX9bTtari7u&#10;ATV7s9msHu9nk1tQlRI8KHf+gH7Y4k9HN49/X90C++TDbsXs/HS3eSCEYNTo0/m4LJsGq+j383GW&#10;N1VdNWr9zD7tRlP6Oi+yrCzHoykg6rpIKibudHJm8Kw3291/zVYPI/pwPt5gFPyeyceftzuia3Jm&#10;QHgcq8X8lhjDP2ze31wsNqOPE6zly3fv3l7VPBQM1wULs2pyBiLxDkJE5PLa/J82zYrkbdaeXFVN&#10;fVJcFeVJWyfNSZK2b9sqKdri8urfRGBanN3Pb29ny5/ny5nZJ2nRj8d6x6oVzjtl9Hg+bsus5LF7&#10;1G/dQSb8X2iQD/MdxMZi/nA+bizQ5IxY/G55i4mcnO0m84X6fOqTz7OMOTBPnhVeELQG1Fq6Wd3+&#10;jvWwWYFJYDgEHD7crzZ/jEePEBbn4+2/Pkw2s/Fo8bcl1lSbFgVJF/6hKOsMP2zcb27cbybLKVCd&#10;j3fjkfp4sVMS6cN6M39/jzelPDHL1Rusw7s5Lwxao4oqvXqx2RStX3/X5ce7jpeet4m+3q4rsJWK&#10;pFD7riix77TctvuurrNUb7u0KoqnbjsrDCXBJ+ympH3XvGuKkyKr3p0UyeXlyZuri+Kkukrr8jK/&#10;vLi4TP3dRFv76buJhYMrArxNdMX/HW8iZ1coCQPZw7tiEBAkhjsExO7TzSd97nymrLBywsoIfFDy&#10;AR8k2cA8XpM8uPrz5QG24uEpzCfhC8mD/SmMfZXGT+G8yMv8q53C0t76TLkxnMJaNxlOYbrECLov&#10;DrjDXdeSWP9Bd513CJPCmLYJnfGkfd0tJkpvlnXHIq3T9uL42FMK9uVke68UacZAYJOzzeqD1h0l&#10;PVLfg3A2HKvSP8bhr06+QSW2FgVhM1bHmzFlrfTFd2PZJE0Wu4gWTZnidoIlDuZ+4UX0iZsxuyqz&#10;5mrYjKQvHM+CqIkPm/HAICZsxjqwGdnM80KbMS2LnM4mWH2qvEgPzUJthaMIuj1ZhYo6bQD6fJuR&#10;Di67O7FglPnnBz6hhutpz+spW0ztNnh9t1R4Hg715TSnnfdCUsG5pqYwWtX8brV6yVicZm1T1tpq&#10;leMmmzzxjJZ14fJt+/bSCB0PbDAWD8Zix932Wd4p4TBuA9uu+IG3nT186ewd7qnKo3ns8nlmI/Wg&#10;GvdSjclbeXQIvqTvJk3KDPowqcYpqckpv9w5BdOmyjO4dUk5ztO2hft0UI6Nl1eyL4s3xkE5/hzl&#10;ODPH0ospx9+KS7dJA3LhJa3JsEjleQnppATDoB4PsRSvIpaiCUQwIVrk5W6lL7/xBgU5EPI3KMjf&#10;RmxTE4htgjr6kvuxapoal2Z1ELa5slE5GnKWtAlFlykNuWhLPqefyZczmI+H8EeKhCSb6D78kaKb&#10;2Hxs7aWvT0MOBDkhYPXlBEOG2KaCgokjGnKbwemsBcNgQJZMT0O08fcUbdxgyR+arLLqh954g4Y8&#10;aMjj0Tca/d8EQp1UvNEL+VGzukHajbUhhzTkLG0KnNeDhhzIFBpsyF8jQchqyNa1+fo05EDYVW7j&#10;TV4gG69I4C5CLlBMQx5CLI7TTY9tT4OG/F1pyIHIpvwlbVYvv/EGDXnQkL9dDTkQ8pRby9lLHIRZ&#10;XpW10ZCrpmxZK3FsyElZt3tTUd60nDAw2JA5l37QkL+qhmyNpq9OQ6agf2XKutrMZlTEZKRyUcM3&#10;Z4p78r4xRvnPqktRHMQZe0UpShIUhxFW0w+qKAX5gkwhClQyudU5bu9v9SCuMZy7hwXqo/zH6SgZ&#10;PY6awjir9jAILLEwTVGO7gHFLySMBhGc4BaoyJJKwAXfnAVLwphw67cgRI6ACTZFB0ygCoYOCyQN&#10;D3ceC+MND7LUztjkHlMHbk7Opp+WehbxCcndKIqTcG2H9WpLBUVoSmHfv1ZFSRhe/1kIGNNGwMxg&#10;vA8oI8CYGQI2zI4DY+gEbAqKMLB6gyafKpUc1tDZIG/9fHxDpllkVU52NGrzkW4UvDxG9/RBVfp4&#10;WH2cXa8YZEejV4PX6wOv23+/WLpwtESYQBMhb742zzWjU+/DOPYYDYB5KsDD95pvp4vVdka7UA3H&#10;fuBx0XQ4G8ULo/cKLrSXF/k7NljjTzywVxFt351F6xWT4UnuKLbwmQfHj12NpbWhe/tDJeIeoeU8&#10;HCrO2TMcKv4JNBwqdIBBVJtTwDz/hENlMHMMZo5v1szRQlIcOubzl8wlyRLExOiImCzNS3P5gPbA&#10;5ffSMisqXLDYD5jVOQwhems/R9UDUlvt/mRxQb8ZEq1fd6FA6we0KlinsrpEIVRTOBA3EVU0EB9U&#10;wUB8+K6KgbU2gHavjsYTSd7dzne/rObL3ROLcVZIKNNVFyAXMlQYUTdRIw7ytIGQwHxyWABkgwrf&#10;w9Y14sC9z/U2fGQ5LKkwM2QFjCnqjXvDhmv9QFBCDqNFVqvoJcn+kWVV0kr4XGU1y4tCwOdaQbI0&#10;KwsJn2sHyYq6EvC5lpAUaepkoAmO1zWHZKhEI+CDadpaTdK6TkT6YEm3gMgblMZLpmwLlxYIEJEI&#10;TD2OgBUChSkOtz3GFPEmIkaPJ1UljTl1mZImRS0OmkpX2ndjFmuJRpctbdLKJHpsKTCW8DJMXb7U&#10;dZ2KY/b4kleZgJDqntqRVGVC5rjgusk8tmRpKiF02VLmEYQeV5JcWjmZy5UCYUMihS5TsJPFIbtM&#10;yVHoQUToMiVFcV1pyC5TsiYXZU3mMgW6jzSHucsUiEkRIYI39txLi1zaK/A17+EyyC9pyHCC7QHT&#10;vGiFIecuU9IWcMKyIeXOrq80q8Qhu0xBPR6ZQo8paS1t5txlCor9ijsl95iS1NLWo4QOZyRpJg25&#10;cJnSihKxcHmSwp8j4nN5QmIuLBoonM7S18gCG5bdPVzdSvNXuAyp5BVTuPyoWom/hcuOohI3ceFy&#10;oxSpIyXBDjava2nuSpcXZSYt59LlRZGKZ1PpsiJrRHQuKyIylW5Gzigk+VJ6rCjErVG6rCjEnVG6&#10;rEApOnHuPFZU5IIJaUYUzmUH0eIoFCRB5bKiKqW5q1xWpKmsJ1QuL+pSUtwqlxdp3oqSCiWo9+NQ&#10;jqLgcF1mpFUuypXK5UYrimYqtWCnL0VemTh/LjvSRNSLapcfGRJSJIS1y5A0TaXlRyX8LYXQyUUO&#10;o17SHjBFdwRhxdQuSzDHMoUuS9IMayG8BGuXJ1A5xDmsXZ6kMDdICF2m5LUsmykN0M4NTnSJQqrq&#10;YeGgxYtzSGn+FjCtMZTwkCkr2cKVyCqSuEzpkhYwbcE9AaHLlDotZYQuU5DpKHGZotDtixHsLYqt&#10;xmUKlBNxyC5T2roVz5DGZQruYBKF5Oy3FGIDyEoHeXAsJG+B8CSSwc3CpXkuSwe6hFvIrIRDXcDo&#10;siWtskJU0FuPL2UqTWPr8iVtQaW0dFqPMWiUIdHoMiZLUDNGxOhzRlTRoQ650wMqxdWTJh5v0FVA&#10;oBIi08WZZ7JKmCYed5JKmktcEl2cRSmfpiir44CmTSvT6TNIFGZp4vKnEpd5mrj8Qe0eiTtp4rHH&#10;ExWwwfxgwRIcjRGK2cBsUWSFydmOh2GQXYOgYbVQPqkOcKxBBu8XEUIWCQY3ZvEO7Fg5DO5FhYgD&#10;JWMCg/cbKpkKCByWgD5DpRJRDN5vqHTNZ/B+Q4WFToH3GyosjQq831DpAk7EqOQIrP34vNP1msH7&#10;DZUuzwzeb6iwWSrwfkOliy9j7zdUutYSOG6tfbhKt1YG7zdUupQyeL+h0qWTwfsNlS6VDN5vqLp4&#10;0TUuhX2GSpdCwo5LXy9wPVRbDi2+ZuhSx9j7DZUubQzeb6g6x+Yal64+tNOli7DjTtULXA/Vdu2J&#10;D7XSQ8WNqBd2PdSq31DpvkO04zrTBzvdZhi831DprsLg/RYw3UQYvN9QdQT4Na4RfWjXncyucUno&#10;Ba6HiitAL3A9VOuDjXOV9HsaKtT3Xtg1V6Gc9wEn3ZywQ/PuBa6HCrW6F7geKnTmXuB6qFCIe4Hr&#10;obb9hsrKLo2VVNk++FmTVX/Qb7ispqo/6DfgVEdvgqR+Q2YdU73BG7Q6Op8Qkap8ERSSysYYcuDv&#10;Y05VvI8GwdtxG+WkKrx1D+QHB7EvkJcWOfv0dBsQ89R484xsOISXPijOGBDz1KDkEVSgcPnFQdMW&#10;IRiMVcdig1qDzTw1VvILalAIligBSYkiQ4y1VIllIlb2DmpQCJQYVty7yFpMM1CpEksyVvIRatAm&#10;PgN0i9UzgNL6cQLIUaiwap+sTECek3uFaK2xeqPDImehplU1ppOxpnB+atAsvgbYYahA4RCMEtDW&#10;ZOYhUkurdhnWm6daAuQzVJDwCUZxNoXWcWGeiEOS21DhhFswirNGxXMFmUEex6aUPIca0t6EzEjM&#10;U42obJDqxGPH6o7iJOehgoRzMApZ1OS3wnxib8VZT/5DBQn/YBQn0i7UzKfoVBiHhAtR4YSLMAqZ&#10;tWRIIjrLjpknL6KG7Hg7RJMee2G1CDPj5qnFCRyJCicchXE6c71CYC/vkJEQjQonfIVxnIneySk1&#10;3oitJXInKpxwF8Yhm1S/PcOHKE54FBVOeAzjkMQa5hF6vMUh4VRUkHAaxiFhbNKQ9kZpeGOeikcp&#10;YkEYEn7DOEpzpnetePIsMkaSebEpag0cboQxOLgWGR9ch1G4GsF+NI91h4iDb5Hh4DuM4iv11ROG&#10;rigcnIuMD87DKBxSKhUcHMD+eKcfbubTt7M/3ISWXK9eG0Gk+JVrQV6q7FFkoXBeCzySCjfkp8Lt&#10;4/SZnmnookvMUdgJnRpWhzZ4zFO9vdRweccaMjI7xyXHn4EDfPrOBAtwFK7S13e4HqNwtd4N6AQZ&#10;hYNvUs2ivWcausxTjbchkzbmpVLhpeJhDuekgrP1GA0e81T4oMzqJd6tSCiOwP0YHQnOUbUJa3sn&#10;MK80T/1qOCiZxq6EKDho1PZqOrYNuSgZY6egqLWy2drrpaHNPDWNtvglnJDRYVODdH43rhHxJUF+&#10;SgUJP2QcZ2ZO8BQHdGzZkp9G4QQdcchSX/Mh8uOMJG+lxmmvyWZ2zFPNUmb6jqd5h+JIDkuFEw7J&#10;KJ054qkVJOo5xCHhs1SQ1LM7NkvY1BonBWJHIeG2VDjhloxCQhrq867p0DTIc6lwwjMZxVmVmptg&#10;ZpxH5LxknOScjOKskWKvILFLopDkv1SQ8E9GIVtawCylsQLikHBhKki4KKOQOOu1+oIm9vFpYjem&#10;wkrLP8ZPODzJZ0gHStF1DSJXpgKFqzKOFVc2PSz0kYiDkjtTY03js4qewVrIZ0XHqcYuTTMD8QML&#10;V2FDAB3ksclit6bCiotmHDTNKOqN5pVO9ihW8mxqUBzaUVCEmWqsJCujoOTbVFjhuuwAbSiSALRi&#10;LuLcgplFn8e8bqIEcKA1z8DeImPEo0nZdW00+mDRZ99ew5OsOEq2xY8UODoNE6JTgA4mDLd/6yGl&#10;UCgoV/oLk4tjrbwo5xpj6dshV0a13mx3T+mQe1BNuDMjYvuvD5PNzORE/ODpuxBnBzUh1BXJS9JF&#10;4vj659X0t+1ouXqufAlEpOCqrhZ7MGECgSM5NadUCRNZjugHvdaflDDRQpNGkEBbQSPEPnfzICBX&#10;bNhKWlIwEcw4vBFdKOw8C9VSNHsYGYS/BctaCRmm30K1UIEEZJgFC1ZwdFyIMkhbC4WjmqKcQsOE&#10;omPBykKiDNcTC9WAVwIyyBcLpgIfQ5R5GRKon0lhGiHSvPyIuqK4xyA6lwcNrEQSOpcJqEMkoXO5&#10;ULeIBRKoc9nQcjWRIHUuH3DxkFYIboj7uYPfg0K5gvhcVkABlBYJ1AwXHwdTh/D5aRE1h/SHmEHa&#10;q+UtND+KoQzic7lRUeRwePoylxukoEn4XHbA9C/ic9kBvUSkz+UHUjKlpUw6+H682PkSfS4/8jqT&#10;+Ev2ZQdfKu00LyMCDRcoHCzED9JS9/iQRyDQR7qBhctqpCUI+Hx+iGKF7jt7fEUibQ8/HSKpKQgs&#10;tF4o5mOPL0H6jkCfx48EYXICPpcfaV2I+Fx+tCJ7/VyIggP+QuwgNdQOo0GYfpg6PxUiFWUVKesW&#10;XY1sKgGdywzoJsLc+YkQOPEEbC4rKo5vDw7V5QS8ZRI2lxGFjM3lgworDi0TPw2C8xZCtHlZEEUm&#10;jdTLgoDbQ5g3LwkC+VPCSMmaZJmF6EcJmyuhcL2VsLlcgGVHwuZyIRPFsZcCga6+EjaXC7jOC7SR&#10;hmZHWkBbCO9VLwEC93gJmyuaVOJNiKde+kPBeauhFeKlPzQc6xvE5nIB9cYk2lwuIEhAmjgyFNkZ&#10;qTjpK0icuxlgJxPRuXwg4RXeqRQJZN+aVpyhFRqsl/jQiGeOl/eAi7p0xnppD1ADJerc/ZDB5CIs&#10;E2owbUcB5VlC57Iigx1NQueyAs4gcfJcXmQtVPvwKvYzHhLOEAzx1st4gPlIwkcOFDtcWN6lbeEl&#10;PBQpB2+HmOvnO6R4b3ixkJHKvreEqiWMl4wuFg4ansQPMtBZuArhGBI+jx8wjEv0ufyAe13SULxk&#10;B96S4fGSA2JPXyvuNbKIWjhEJEnj9VId4H+XxuslOtCyEshz2YEABWm5eFkO8mbzkhyapJaus16K&#10;Q8NZGKHFTEEYdlKaXDwwyJRk4WgQ4cH66Q0NZU2GN5uf3FBxTkeIPj+3AREWkqzyMxvQrkik0OUH&#10;jJTS9vDTGkjxlYbs7o82F8Wfn9WQieLUz2poEfwgzqHLlLSS5HPqXcBRpl5E6N3ARY0l9QoUyDdc&#10;8uPZNQPbsjSBXnUCCGhpuOT8tfhwCjr4YMgckjgCJT2HJA5KcAjlwgxJHNLMaA/ntXWaxqOl6UIP&#10;L8u1Kr+FjdgBjgOHwY37Jg4+JHFIbBqSOKSZ0WFS1za4Jr7EhiQOaSKHJA5pZnTQ05DEEdQ5YOch&#10;EU8quXKmxzegCfjEHxgnX9cf6DPnqUkccgLpXnEy0RMdJOnoVqTL9hy0zYC1nk1+gzpAn5BXwqYD&#10;Sivh61QorURBgEM2jlSKRiB3KfMSDtFoqEFb6kjxrCNEn3ymjBFe0ThGCgSjZZR3BDCR45QB4RqN&#10;Y8wMYFf4ErynjBH+0SjGpiVbAWjsCo8nF6oC7AjQbOBQYkAkKMRfDTeqAuyYHmRPqHlsujCanCC4&#10;SuOvNpkbrd3fJq7EPFXUCzlTmUZ4S6MY61qn9nbFhpM/lTGSwzSOMtf6EWRKfFmQT1Xj7FgXVasD&#10;tbE+4gsDmQsaJxynUTqrUguOFJaIOCQFR9NiI+dpHDIhEzpBZjbJzXDGPBWHyL+qITsitEGm2hMI&#10;JI3TST5WjVOFT0Cimbeap3o7ssTs2+PzSX5WjbNj5m2uFGapAyd8rQpn18xnrQ6RJCNpdObJ36px&#10;dgijDE2QNGRXCC9MTwoSTtX42zOz6hIQHA1jg99V4+xKL4GMY8iurUmuVwXYwfWU0hdodbb24DPL&#10;wjx10By8rwwI92p0NMi7Ua+G/TIOCAcsY4SHNQ6Y6EzGukN4wAerENpT34zBPI0oVC+uuja5CeTv&#10;SEgodSQqhXfHGA0/LNPXFSudk7kYPCk6lhicogoO4Ryx92b63o4KU1E4+GIZH+H18U0DqSqU4URU&#10;IkyCoE1OiuFqrhL09r9WtOY2otzH6XOIzb3ADUftASUHcDovBhWsonDw5DKtcNXG4UxEbcd74ctV&#10;+DoOKYq05znqwAdvroLrEJOUdMsroyPe3SQ7wWEbHS9luxI+lCyMwsGjq+A6ViQUSoaDCyGKjxxI&#10;CrAr9S7VseM1pIq/Jg9WAty6jJEkXxSw0K+m5NgoIDy7jBGu2zggouMUILScKEY4dxVgVwx0oksw&#10;tB2Jy+TfZYw08bFXI1JbrbC2K8MbLl7GSD7cOMpaiwuofx0HHPxxGmdH9mZu83O6IsrJ1atxduyZ&#10;3GbtdimK5O5VOOHPjY59r1aRvhqbeHL5apwdLIL6pxVFFMSN4iS3r8bZoVIiBNCq0/EdSa5fPZ9d&#10;pyIcjhqy4yZRwf2rITvWMZI41dHddmjT5AFmlLSkYvOOuu9aVeo4HMkJzBhxLYxjpN6YJCybroso&#10;/MAKsCOHpUGVCAasO9K0yRWsADtEUVPqnOaqIyGDnMGMsUtSI29DTXjZUZuCvMGMEd7e6Dy25kJU&#10;dFxtyR3MGEnnjvG6RdkIBsw7FiT5gxkQ/t44RiTwK8AO0UYOYQaEwzeOkboQ0OrZm9XMAWaeSjkl&#10;jzADdqgMx3Yjg0fOfNGn8z6zSDI1KaERl2zwDeuRx8/Ro5ce0okr6ZD3cj6+X23+GI8eN5P1+fhV&#10;5b1gGR3mvfCK+up5L9A2cO6oVYyuQGWutOV9d2ToknzHoj4hKPdSwg6t5NCT0l5gNqOoirJWiZNu&#10;Qgtkso2pQCogV2tN1B3DBYO0s2ClKukewoZTyIJlieo5EsCGk9eCFVTQNUwb5smCAZtEGwSsBStg&#10;+hCw4cy1YGjiKWGDzLRgOe7ZAjZITAuG5GUKbgGJrBK78+aF3ujw/tDEeZE3uIFQgFUQn8sILBCJ&#10;PLLbW/pgCuNi+CH6XFYgA5jitYL0ubxAzioXJQ/hc5mRovKGhM/lBnKUxfG67EjRP1jC5/IjLVqJ&#10;Pi/9JcVEC/j89JccaTJhfpCF284zRe2Fp+8g+4XTD0LspfoRFl3FvX1C3CAFyYK1aLEjEOcyA6YY&#10;iTiXFyhqImFzWaH6+gRpczlRcd5GaKR+3gunvYSweWkv1A4hPFIv66UQ581rAlIgsljA5nNBWnNe&#10;yguyuCVsLhdU/6LgSF0uNKoDQ2CDQUfbsx7ORor/DKJz2QDjhzRzhwkv0mC9hBfkW0lzR2YvuzRT&#10;ZMwL9HkZLylyPYXZozqrFh+yQCUBRYeqhQOYtIpJHbdwWMXS/JF5zMKhsBsXtQ7wg3RNCwcFVRIo&#10;dFWxcDB7SuMlZ5SFy1GcR5g/L/MlpZrx4bXspb5A3ZCEgJf7glpiFB0d2rde8gsKslH4bGj9eR1A&#10;uPuDgM/lB8zP4ng9fuhmMQF+eAkwJdzREn0ePxrEUYfp81JgyhpR7eHxejkwKMAo4nP3B9J4BGzu&#10;8V2Jp7eXA4PyXhI2d2/knijATWgInA0GsfBNc6h+/p7qOLCvZbUdfUJUzxA4KwWFaYPiEDh7tGa0&#10;DezamjHjwVTafnNtTfdxcDoycV0eqp8fzbs2Uj6t+vmTI9JYPeBCx3RehyLSFASZPBJo8srgIRkK&#10;yZbB/CZrRdQASm1WNST8RjFzLlk0NGSH+xIaChQ+prTDEUt2DQMZpxNalLKMI1wn7jIh64bG2WH8&#10;RdUnKM5Mp910xgpqnsr6SzYODdkRdABHiBo7CgvF55MMHYyTLBnRmYfFweDsiEQhY4fCCWtGHGdh&#10;7MQNrvsxvpPBQ+Ekh2oUMjGusroj6o2MHgonrBpRnGmteYSiuR2QMHwonLBsxHHmJgKpqwY3GT8U&#10;Tlg34jhNNExnEUFyaLHHoctHWdO1DqsTrom46wY2EAaEkSNKoykj13Q4RykghV7cVbs1o6Z5gKuO&#10;5mYaCEyhcr4MrUoSmggUBHnpX7N1ef9rNXgYR/SYfJz+/ky1c4ZCeWIrNNdbjiq0xuAKHcjXVe4O&#10;VhQmHmaSKD5TO61EZmrsvZVe7FTuLgZX63p8VEMwBgdLCtMHU0kUzlSmbrtKwsOWwgjJWBLFSP36&#10;FCTVY4zRiOhPvc5hMIlDooO4wpmjFl0Up6lCSEaTOCQcdgpnAY0qhpPsKgoShpM4pPFeICK8AxK2&#10;FYUTxpM4zlqfagjk6oCEfUXhhAElijM3nty07vD5ko1F4+xYcShYpsVb01FAm+wsCicMKVE6i8Sc&#10;qU3HiU62Fo2zS0uw5dC7AgzI3qJxdmkzrY7aRIeB+L4km4uhM35WlYVOvUIv1LhMILuLxqnKUYsx&#10;xSFN0sjTiJdaC2SrWEjKp+JqfOmZMuswtMRZf/jSQzoHL/Vss3vFXmoIG+Wl/udsuoONajEbqUhD&#10;0U19cQ+w2ZvNZvV4P5vcbqFg8RL0/oB+2K5/2YxuHv++up2djycfdiu+lhkf8+rujkw9yMBBaIgR&#10;ZGlLde9xiuyd1SmCASmKm4s0ZgRgdobBRNU7/2u2ehjRh/PxBgPhN00+IsNJnUgGhBBvV4v57dV8&#10;seAfNu9vLhab0cfJArQUdXZhBI8HtlgS8HJFf2bOOE2kzqKafdqNPmzm5+P/aaHBJm+z9uQK5a5O&#10;iquiPGnrpDlJ0vZtiySetri8+jcRmBZn9/Pb29ny5/lyNvr0sFhuz/BLLMbdbn12erqd3s8eJtuf&#10;HubTzWq7utv9NF09nGLe5tPZ6e1m8jhfvj+lIuGnD5P5EjEWCHenGGwelzhI3ELpIqpG4Q3yYb6b&#10;bUaL+QNiwSzQ5IyY/G55y0zZTeYL9fnUJ5+ru2IOzJNnZSiLugWLfr2frGdgit4f2BPzW3AKZ83R&#10;xuOl7+0jty7q977x7PahXB1arVBcaV9TZNDdYqI2rbcit+7uzK4QSmpOOw+MdvdTyveysDnex0n7&#10;rnnXFCfI+Xt3UiSXlydvri6Kk+oK6t5lfnlxcZn6+5ikw9P3cXz7XvF/x9vX2Y9KtuFgH/ajEo+P&#10;q83terOazraR/Qh98mg/8lnwUvsReV+F1ZQRtqyMMM5BCAdxQmZoCttKK5TUN/eYLzwIvf1Iq87+&#10;gjVf+g1W0I+6L9TEDkd29Mjefbr5xMcVy13aCZ9Z2xzLdfe3JXREfNiYDzfmw2Q5RXjo+Xg3RvUc&#10;+nixw0/KFbhdv4HKeDVnDW7/ZigY9MPjdq1OVHzQIhe/7qc6kTj4DMEAA/uRYOCdR3RM//HxV6i5&#10;LLNtAfPnPajRBaE0zQvSZtCQBw35dTQO4DJ/RzuPbTg/7M6zJ/CgIseuuoOK/DudOS98EnI5zaMN&#10;yabnF9uQMBYZLyW8cCEduWLH7KAjB+xbn313HHTkv3Rfo62ObHfCq9ORuYDuoWRQTvIXkgxIsIbr&#10;ajAjP938NJiRQzfS0Yf1Zv7+Hu6FlO3ryxXdTu/+9NspV6Q+2nkvaUdGHlSFujzacxo8k0s4yge7&#10;VdjnNJzJX8PVZM9kDtuhM+gVnsnYk0eS4SUNV2jbXOoSTT3sVlmyL3PwhQZtzynk+Y4Gz+7g2X0p&#10;gzEX+TraeC9pt3rxjTeYrXpFaAxmqz/HbBWIcVIZAy91Oa3SRgdEI+kVfdVZK3E9u2VLRTgGz24o&#10;KmvQkL+qhqzC6V6pimyDsK42s9ndavMwwkUVkW6iYHiu3tQFeIqEML41ZwhNRxEDP+wxV+2olUjA&#10;/doGrRvdePpBRT3SoWIiHZ086/e3Wvm/xktsrj9CEym3nB7qdXswxOZbMISrI1O9UOkwbqUZN68c&#10;hZ+ppk4Il5tYnnOZmQAuXE/sC6kwtYALEWIWLOfWigFckPAWCJ2jpDGC3RYsRxma4BgRCGSB0CaL&#10;agWExuim9hfc+ixAFwl1BxkXgggh8yrzoEhbmDIq3Olg47o3QWzu/KM0u4DNZUBbSvNPobf2pQXX&#10;0AkN1OUAwnWFSaOahHtk3N86hMxlQVNTNY7gMD0WcLmbADLkcOxf2XCphhAyOp/3lJVUWSGEzOWA&#10;qjsSROYxgEvnhJC5DKCSOOFhenV4gEagzGVAxS32gpR5DCipwEqIMpcBFZfLCCLzGMC9LAPIvCI8&#10;qq1oCJlXhId6Igcp82rwIGNDmDO/Bg8K/4SRuQyA/0BC5u2AjIrchIbpMkC1Jg4O02MA9zgMIXMZ&#10;gEg/iTKPAajTFaTMq75Doiq8zrziO3lLtWMClHmld6jMh4DM3QGi2Pbq7qgGtqE588ruID9YoMxl&#10;gCoyFkTmMiDPBeHoV9zBphOG6TIgl+Q2BW1a2ZJxr9QQZV61HbQuCQ/Tq7WD64RAmVdqB1UABWTu&#10;DkDFNQmZuwMyrmoXWBqUK2mHiX7EEjKXAVkmnMJeiR3YBiVkLgOocFNw0Xr1ddBbQkDml9eRGED1&#10;DuwwkeohIXN3APK1BcpcBmTiUUc5lvt3ct2pAAMo081C5eKcIWVsD4ZKkAJlrghSDWpDi5YSh+07&#10;kakTRkYJ0RYq596gIWRea2lxnXmdpVGtQGCA11g6a4SjjjxXlrIC4iC80aF+78EyLsMWYACKkO+h&#10;oLJLyFwGoHOAMGcuA9AaRULmMgBtisLIyDVuh4lqygIyr510LmmOXjPpEj2nw3Pm9ZKmFtbBvel1&#10;kqYSaAIylwE5t6YPMIBKA9hhVpW0NKhhhQXLpUVLqbAWCoX6Jco8BkiaI2W27pGhCXt4mF7/6FxS&#10;9qiW/R5ZI2mOVE3CgsnI3B2AYhYSZR4DxGG6DGgqEZnHAEl1p+rgln6UKZco8xgAZSm4zvyu0S1u&#10;uGEO+E2jRQXB7xmN9gMiOo8JXNIwsHC5PZ0dK2iQ9gF7FyxgzjVhg/hcRuCPpAPUbxiN7ibS7Lm8&#10;SBOcZ9L0udxAQxEBn38zRrUDCZ93Nc6g74S569+NkR4j4nP5gXZkEj53V8DUIW3Y1Lsfk24h0Ofx&#10;I2KG8a7IoiGG2y/YZSBzg8oDWbA8k2bPuySLrPXuyMJBg3Rd943isYXqng4c/kqYN69YrTxO75Ls&#10;jRMBfEPxwaH4IHLmrrF+VdpzvNTbUHxwKD54rWvqXMP20GfNDMUHpTWjS89c2wo58c2nS0Fc4y7e&#10;Z96fpfig2KFXl465tkVWOmiHjkRyxjapiYPrKmHXtsZRBzgOVsJue8J1gEOBYfB+C5iurgxuMuw7&#10;sOuh2ipBcXAdmX1te5N1gOuh2jqJHeB6qKix1GfN6Ppx17bWWQd2PVRbAiwOrksYDV27gzqHZuzQ&#10;tZvctlhIyHs+KqiKDrBqL9Ldos+ChvfU/EG/3Wuat6HytKlrF1/UuADpN/TUofgaQPKE9PxeYyBF&#10;X/2BN2io7yBNFyGg0j4jFOoBMYjEx7/IFt+MRzfn4xt6iWq4pGGp9xLlMrCdkQrD0i2ZYPZlt1Rt&#10;UgWAV+OypUndg5hyWQbU9AvvqDjKjZZpOHB9aJwGk3lqjHBW87jhjo4DwhPNgHDgdADqknjU60vN&#10;vHmleepXIwRBYezokgnfsILrKDXKVZowZqrqEnsxPLoKX0cZTThrNZxZQmYA5qkGYmoVajMIF6+4&#10;XhGrD+B0G8QuOHhP9Xvj5RThGFVwtoS0eZ95KvpMw01qNRybF7gzFb6OLqim5VqhGi2J4zV9ealH&#10;Zuy98C+q96L2bRROVyaEbzAKRzXp+qx909qUKv7G3mvq58IWF4fDBuf3dix8eOAYDi62KD441xSc&#10;1bgMX/1Sqno7mfrKSp0zdVgpsIeIypRSuP+1mnM4OTQNPk7zJo2b3N6ExEpf8715Kjj4yRiuq2Qo&#10;tVcnfCgmEZ0B02EZ7qs4nN7RWUdhT/ik1Djg7I9x3HTDhD8pDqfL1u5n0cyHeap5gZNIvReei9h7&#10;4f9RcB3lYykai1ea7fps3mee6r3w2ig4HJ+x95r2lvC4xOHIcQG+UZPYGD4qhspwuMVG4ai3B+Hr&#10;mGfqUsxw8CrH8Jn27PA1xOH0XumCo9Lafd4LR4OGi8+zaXVK/TJj44B3QOHrkDjUdZjp6yq8C3u+&#10;Auyofk6GegXYsZPIAs+A1LI7NhREw2kB1FFSFSqL3iT2tmsWs3lqYQRjuHp1R9nZgGJlMMlVUvWw&#10;YMLVw5J0MTX8OL9zvf9IG41N0tFLD+nEGTv08ny9VVIRBmpy6faBwnyEhQOFaa1539APvcqhojp1&#10;VurlmJbowqtKEe9zBTLQkpHizs07ExSBNsr2kwKDyeeD/rm8ndyAXzcqMuP+ZLnSQVwgiAPrY0LD&#10;YAmX6/Ah71EAEySQxUTkCFRBmFowkSqI5j1Qwa6j0AhdT7SIC+zvg8t3tpErNTBGz/OpeqWF6PL8&#10;nkAjIHPnPoLMnXtxlGR3sMOU5t73d7pLAkJy8LSF7DnqqHrRNl/gxdPMJrwkyWxCKzhkNtHqBzRN&#10;dbJK5zQJBFYXOo5qEj6kS2F1Rs9q3Ak+E1DvQfGebOro94XrolAizyg9T1Mm3l5e1u/e6SnyMp5f&#10;RZHqzeqDrkU91KX+GuUucbE4VnVYe/YUGluXelB1Qoe3e9wOqs7kfPwfp6OIduJqmYOqY3pg8nF4&#10;bSwucQeNurpfm6MzDqyMFtfGhhQHVtaDa2OYigOTboszfFB1YtYGpVoNqg5adpBieVQ8AtZmXPD6&#10;tgWAdyNtL0L6kNgW4DMbXcCNRHT+wLXQoZGa0Q09O+QeASmJt8PKLqoKf1g5Gi1Xz1sLvIDl3zQy&#10;Q0pLRXXBIWr25iGUkeCaS2QdypFYbkNijHWINsVnNMvxNqe3W/k69YPvCzWvQ4+Afj0ClMuCdkJn&#10;sbXlajkzVcyxp76wRcA3U4SRbHVKLuzNw/GCT89VR6JsEnLHs+EkLdBqltXFvTyoG04YYXFQVTm6&#10;sSrNxIiDL6oigVw6Sv7QrwqXkChryqzAv0o+7YE8g6WAyL0+IdEmjMg1Vurk+SOKXEOxiMg1FEuI&#10;XCuxODTXSizNkWsiFhF5JmJMtDDd7rVJZVAE5ttLjKlUqtjRPKHpmmv5DTLuyDocWgHehHNSR4gk&#10;d8bl4blz7g0PR89gaP5GDM1yFKO+ZdrgI745gnV4PimcD0sVZmlaVqR97M3OyjtNuanQffSqw+v2&#10;AMap6wFSHl/ssqZjxnqC7V9rXmae3kuPwYxt2KXXuNsxYIxo78OWRqT7Q8ft7Oqs2CMz9Jmn9FLz&#10;vSEUMzt4xF+xR5yOlUOVh8968Sb0XCoPGvnCMT7oPJKq4h3BkvLknsASIvf8hcQKa2GDzuM5xD09&#10;xY2RoBB961sfdB62qEETCOU/fPMW50Hn2XHrZtw/PFXL6AjmOeg8bv/a8m379tLcvw8c95SoghOt&#10;r81bRiXavLv95mzmHsy/MfMvNPFDnYejb7+6zoNA1jbTSZTZYOc5sl8MOg8S7RwFY7DzwAet7/Vx&#10;j7UyFwxedlznddyBzT41Z1V8Am3uqRdOMNh5wqqRMZ8Mdp7loPM4Ha+/2f5iJA0OdR6OBfrqOg/S&#10;iPNMp9iGdR5URSelmVzdz+fbUh4SNgp793fndBWNIe4RrKvyHSFyPS2iSyrg2zpC9KU6zxGiz7fz&#10;CHP0Jb4t5QE8osnLfpCNKu6Ea53nGJU74xSMqa3vHnfdCafMB20g92C8Ce/p25KG5865NzwcnINv&#10;69X6trCeY76tQ4OL5AnS6bU9nVY9wY6dVgd2nkPqzNcxnUep33q3Rbx1z+rbOnzpIaGDb2u2QX2V&#10;+9Xmj/HocTNZn4+3//ow2cxMyE6bFlRUXoXtFGVNqTubvy2352P9zQ3/oL+ZLEnROR/vxrD2fhc6&#10;DyT9gc4DRQNe4q+u81AfGKPyJGh1jnoJXnhfXjRpzdGxUHoKFAqCTegZAnqo2GxZqGpb3pHnKD0V&#10;lzbFv4qicEBPmXNB+hAu9xSuqeR1AJV7Cpc5oMJkuQcxd6oJoHLdLXSgh0hyD+EqIQdXAJHr4JLm&#10;yVV8gCKMyAvqKXNueBOi6kD1ocTPAFmeuYfQCGP0IntE0vyJ54YfQdLcmSdVKkSYO/OxYbqzn3J+&#10;q8Y2qEBhv9ifkVzx0q4uXnWkA9FaCMX3YAVC9O1XiqQCkSRiUFuh0Jzy5qm8UyRmGM4W/zLfm6eC&#10;wwlH702Mlct8a54a2wF15ltZBaIdwn+ELaBFuTgkktBERUfdjTLXR4g5GwwV5mlGfvRmA2DIHRSh&#10;V64IQZYfKkKRshdId3i+IJ8Wscxqs2dpjhJvWu9Anspo+glp4gX6RVMZJjb/oAmFLbT3pNBmOuHx&#10;Np1VsVdy3FDbsipx9OHfmCaEbU19MUK4PE2IlIUAKvdABioyuIRQuecxa0IBVO55zEUdAsNzz+KS&#10;azoEEB1qQiGCXE0IKMKD8zQhVIuTRhfQhAJkeZoQ0STMla8JUSX8EDJ/4ktq6xAapxf0w0al4+Xg&#10;hfzEhunOvtKENGWDJvR6NSFedWwNwsqSNaH9SpHUBpJErDaoFqNYU+aYN0+lD5CYYbhemhCkhFZX&#10;DBbzdDWhPXXmW6NaHDvAaIf01ITU3JAmZKqEGfTmaYZEPckAF9eEAm82eAy5gyb0yjUhbKFDTYg9&#10;DV/dJJSjLl9D1jYs4ywtywr1/DybECoIlwnFBilNCEWjzc58kiaETkCPI1QaO7L3eKoQ94EqVVlI&#10;13LkOmZSGAUFXJ4qxEfyMSr3REZquITKU4VY8ThGdagKhYbnHsZlSn0TA8NzVSFxojxdSJooTxei&#10;zHdhpnxdiDtNBujydCEanYTNnXhu8xZC5s18U0szf6wLHc+8pwvFhulOP8qU76d/0IVery7E+5R1&#10;IayskC5EuwPyUS9iLBVJGSJZxKDo+6gM5+akN0+lOZCgYThbXtF8b54KTsllyIk4tkPyDBKjXrgE&#10;WwLU7Zdq9StKpTGp2aHjwRRpMejNU6PEFuYxxbUh2p0Mtn+zwWPIHbShV64N4fxT2tA/0ZEB3vrF&#10;bKSKpIvq0PPWwUjJNaZWKeoBoh3ogU7UtFlqjENIim+U+w7L1qhEn1kGwwvX37pR/a+8HN9nltJJ&#10;i7P7+e3tbPnzfDlDkVwuVGCenBU8JCDEEhCgUh7tOz7IftB955WfoYDRgpqL9M6T+YLaUD3zZHjh&#10;6jR2MknrGjFJ+6551xQnRVa9OymSy8uTN1cXxUl1BWl0mV9eXFym/yYFxu6Dq/liMfr0sFhuz/DL&#10;fgUdbzeTx/ny/WmWpMnpw2S+ZJVIFlFX/J9WIhywU58Msw3Nc9iOm9V0to1sRwp7OdqOfPl+qe3Y&#10;thWaxbBpoCzQR4Vlwb76SwN1F0122DIAM0KhbNRffgx625H0cPsL4Pzhq6SpeR2qQfWsBmXNY53V&#10;oPzgMqzXL6wHtV2/+bBbXc13dF+iLajerH943K5VBBc+aJELmH4i93G1uVXylj6tOwUD7ntHgiFe&#10;EOqZ9eO8ahNdd3tQkJ9wspLO0ZKvg6Sdc3biB/cWgFZq1E1N3dM9sEFBPnvJjQe789HGi5cl+c43&#10;nj2B6QAeNOS7u/l0djpoyHQQ3n0DByH8DEf7kW01L6UhI0woJxWYzKNhFblsjaVoUJEPjrXPvjkO&#10;KnIPm9bu082n0fwWJd3Ya7BXVEeblWpr+7HDvPwjqMhwRRxJhnhi6fOe1FmVFOnehlzUys/iXJ59&#10;G3JmPUGDDdkzPg0q8neV3IS7zNHGU1lEL3Qkv/jGG1Tk6Wa1Xd3tfpquHk5Xg4qsLJffiooM++3h&#10;QYhATJgSXmw/IqYMbSaVipyVqeoo6xyEaDmJwuGDFRm+GjYDuZafQUW2pq/J2bO1ZNuryNa7+Qqt&#10;yDbmdB9loRqYv5BkQJh1UpvuAkU7qMj9nAXH1qdBRf6+VORAeJNKjv9RN96gIg8q8vibrUGGuNZj&#10;FdkqBtN/fPx1/cuGNbP1z6vpb9tnb7uVN0lbVKCCrcghFbmoCkq6phSMwYo8WJGpMcl8N9uMFvOH&#10;83HzdVVkG3H0+lTkHJZwdXm2jbdU7nb4oDZxIVZkENgWwmN08/j31e3sfDyB34x9/cbIC3MJ1TpX&#10;HqQ0Tdu2OKjJU+aILzaFCBGT1+Y2EsAg+aIuW5R6nCUNMmdAtptb5SZgUeoxtPSjJC03/wplFKk6&#10;TBCXmweUVgIymOpt6wIUl1CJYQHCIAAtHKLRqKBOiDY3Cystq0ocqJsLhOxUysUK4fOSsWL43ISs&#10;rGwlfF5KVpag9oA0e15SVlalEjcO0rIwdSJGlyFFkokYXZ4UNBaBwV5yVoHVK0yil6BVVCkVLgyu&#10;GPRz2nOZ2CEhdNkij9flSV23VO0oxGMKtbRrS8SGEip7KHfqEJ44VFX8PqsqyhWIsMCgbl2nJusp&#10;XqeaVhCB2zI7DI6FgecT+pGpPUK5abxsSVLv87RU3pUK0DXRYftvTVaVgiIpzRQqgc8Btdcrwjf9&#10;cDOfvp39oX4y0LSxSdtEkT11QJgvSq2ntubksF+oLDSSzDpSzcfs08OSmV9Bolf/gQExT4V6D0pS&#10;NQrK4pSxkrg8APXJUbjpD9QE5olpbmm+aXQuX44iToQKNcy5MYnmCWaHJKh+iY/cHwAJUCaKBGQP&#10;ogCvJrlsWu/NRZUoYhF+yWqZIYkkKr/BCDdaeB5ffYoUFhKIPcihyiYYbFkaF7aaBrXgM3QBdifH&#10;X40+DZ+T33dkMkhzRNr0z824upJCJp/aw4Q9F0NuRkcMyQ9ewzMPhGA3Lxl5VuWplsR52qDzrt6E&#10;pn5Vmtao36lNBihmVQ25Ge9vLhab0cfJ4nw8eNW+rsnA5iJ8SyaD9Xx6hv91bgY+HblbVuvZEsly&#10;d6vNw2S3/Wm1eW9CfR8WSM9IqlP81e4DFSpWOXUPvXA8TDa/fVifIDoCLU3nN/PFfPc7o4MlgIha&#10;fvxlPiULI/0A2wHsBSp8z0ab43t67Ugd1wZM/RFUgPn0wC65XSNvGsobrBcrKazNx0Ij8wm5WczX&#10;lD5Ieg991kNGoeX73W59dnq6nd7PHiaYpuNZU0Egl6vph4fZcqembjNbYPSr5fZ+vt6invPZ7OFm&#10;hijFzd9uUzaJQHQdnapZ8yZJ2uztyUWZXCDjsX538gaOwpM6eVcXCaoVX6QXJuPxw3aGaZgsLtdz&#10;TetTEjNYThjlDqT5aYtqSmhqtpspuU9ZPdzuNrPd9J5+fYeZ07+HKma/4GnezyxNei/7EOphQ3dU&#10;KnnZ5FCZlc5lxH2DVhXkSSUDcdE0OBu0XmdMRJ+ZkO5pXzQe+wu+ONBvQuxqf4wEVRWbMmTiHSx6&#10;s1qxFegj/lciCx++I6GKy4wy6f5ihCpnEtKISPb+MEI1G4Rqh9E9L1ASEMZ0vtwGhWqTU5LjIFSH&#10;wDStCD2/143kDqkA37dQtdkWVqiyne6HE6qqPFhI9Rk0VeXJhFUizcnFRRbDsFBlRXYQqoNQHYQq&#10;CUjx+o/r3oGmyka+H06oFoOm2qGpZiX6c+uyiYJQHTTVxfzW2Ku84hmDsfd5jL0kdw41VQpw+vr1&#10;bqgGlZKE12Twerv6NGJJ6ERhjXaf8GsyecISZ8KuyExlDGA60Cqtq7zJoK5CPWlT9PjQ4U/GkFaW&#10;WWFLWpUl6sE9zZDmFWthi+nMeiEm0ymso8YD60GqWhsVlRYQrG93d7A6wl6K4R7UNNzufl+g+CEV&#10;7Pjn7A6mZI4vo19E38/QBKVMl/3/UMPTn86Yqs95q/0LfvNqubN//DBfrjY8+gOyb38zU3an4M0M&#10;qHET8/f5Pew+p18deCK26+nVfLPd/TzZ7n6ZbCYcgteVF+/5NKHiBnoS4rfLDw8XKziZYH3HW/gj&#10;we4W5uPdZvXw36jz9Ia6IOIrsYEhHBHT2Zs3DKS8Bz8vf13D56AM5mTTvf7035PNekQf0QERq/gf&#10;q1/vJ+sZT9zko14g8BFYWJro5eobyU5EYMVz7eysqlEWUQXtYGcXh2mG3s5GuERlIkmMhPhME7m3&#10;Xw+W6LCzHVnwlXa2dbYPO1tLgW9rZ2MnPtOZnVP+cKKiyxD9TOYDdrcFz+wiQbOu4czuOOy/6TPb&#10;lmkZdvY3ubMRm/hMO7so8hYXW9bGm6ZOVTNN5X6lLnzoupcjH0LlPTVtgg5OpO/utfrhzEZOiXeN&#10;+JZ3tgqWHbTxz9fGccWbnuF/Xvzv0TL9fj69nOwm7s98DTqbZav71eJ2tvnr/woAAAD//wMAUEsD&#10;BBQABgAIAAAAIQBXffHq1AAAAK0CAAAZAAAAZHJzL19yZWxzL2Uyb0RvYy54bWwucmVsc7ySwWrD&#10;MAyG74O+g9F9cZKWMUadXkah19E9gLAVxzSWje2V9e1nKIMVSnfLURL/938HbXfffhZnStkFVtA1&#10;LQhiHYxjq+DzuH9+BZELssE5MCm4UIbdsHraftCMpYby5GIWlcJZwVRKfJMy64k85iZE4noZQ/JY&#10;6pisjKhPaEn2bfsi018GDDdMcTAK0sGsQRwvsTb/zw7j6DS9B/3licudCul87a5ATJaKAk/G4XW5&#10;biJbkPcd+mUc+kcO3TIO3SOHzTIOm18HefNkww8AAAD//wMAUEsDBBQABgAIAAAAIQCB0EsY3gAA&#10;AAsBAAAPAAAAZHJzL2Rvd25yZXYueG1sTI/BTsMwEETvSPyDtUjcqEPaQJ3GqRBSb1xIy30Tmzhq&#10;vI5st035etwTHFf7NPOm2s52ZGftw+BIwvMiA6apc2qgXsJhv3taAwsRSeHoSEu46gDb+v6uwlK5&#10;C33qcxN7lkIolCjBxDiVnIfOaIth4SZN6fftvMWYTt9z5fGSwu3I8yx74RYHSg0GJ/1udHdsTlZC&#10;0+ao/G5qfkQx0Ic7xKv5ElI+PsxvG2BRz/EPhpt+Uoc6ObXuRCqwUUK+Wr4mVMIyTxNuQCZEAayV&#10;UIj1Cnhd8f8b6l8AAAD//wMAUEsDBAoAAAAAAAAAIQDIdn6fgRkAAIEZAAAUAAAAZHJzL21lZGlh&#10;L2ltYWdlNC5wbmeJUE5HDQoaCgAAAA1JSERSAAAAmgAAAFkIAgAAAEnhqloAAAADc0JJVAUFBRgm&#10;3kMAAAABc1JHQgCuzhzpAAAZLElEQVR4Xu1dXWgbWZYuz8hQAhlUDwLXgB6qwQEZ3CDBGKwFL+gh&#10;DQpkwYFtiB/6wQ+94IZZ6LyNF2bBgVmIHxaih17wPizEMAMxbEP0MANaSIMEHZBgAtGDG6rBhhLE&#10;oIIRuAYU2O+cc2/VlX+SQNJWqcdiRl25VXWrfM/97jnnO+dczdV/+8zOWtGZdfP9MxiBuY3dZ9aZ&#10;ZWmJ3hzLzJ7RcfgF3j6W5c1xvErN6JgQOmd6Pt6sK+ZaQugUnTGj8/Hm/U3Z3ejOn5XdcKM7E6v+&#10;Z7A+3ejOGbZjL9oNM6Q7Iytrm/5DdIaWi9iyr2g/Zx/oe63L29Hz5LNmw7aYPd3Jowy5knQhOXvi&#10;+H38RXWX3BtZkc0SpWNpoW8rsizd/j59puWauRlihRgxGH3IwMpn7Ttlt1xyS14+DK2+P3jWDXq+&#10;z/J4H4ZLJEdXOrZdL3ue65RL+UEYveqHza7vh8P36+d9nnV918yS7pTVD98lz93ZLNuAz+Sn0w8f&#10;H7Yj4MpYh6/gdxS+q57z9f3y+Y4sq9XxGy3/PfpJCy5F7/zSW9sUvzNj6KF0HmewKo6tJdf53Re/&#10;hiz7fvjH//P/q/ny+/7AH4wqS4Viwf7VQqH1F//t74+/fHw2zmTtUj67s/VrU5aNg95oNOcVc17R&#10;WZi3eienMUbTOSbnZPfLlc82MX/jd0318Zje86t6pejaPT/83UHbPw6juczp69HRafji5fHtVQ+n&#10;+v7o5PVIuJJL/66xWo3He/9Sw7SIIiuTsfxB5OQyqytu7+g1JkrJc5aKzsuXp+GbKNVjMvk3Ejpn&#10;Yt7J+uFY9pcbJeApDKPqUvH2arG65KyveutLxdWS+2bOytmZ7Nzc9/1hNAb+ErvXPGatOS65zt31&#10;Iro6Og4Ljr33hxeus4ADCBL/U5B9M//dq2CGxofQGXO2KccoULJcLKxXXIw1xt0t2Pydc/UxZIlT&#10;C07u2+f9t/4tY1hSq95CpeRCRy7ksuin1Tv5n9YRkG39bQ5TYfQ3C2CNRuPnPxzPyvjgPVPrd17i&#10;F0LnDbEyWhbszp39zk6js7Pf42857jxotHA2DxPpcn/UbI+ydh4XD9AjdUlLLmzmnh80Wt0H++39&#10;Zz1qxVI8U5z2L0THxJHbFByTH2Jn8/wmZLyyZ6m4G7FmcUF/MOyHQ4w+vvs+js96/tAP1RopfqT0&#10;oI/Jm1R9ioVM3dDnSauP2RBEQ/JBtfcip0jGqRuft8krhZyt+PU01szvQB6hoI3YA40kSJnkpK6h&#10;K3lGKgmpY2oJ+Vj1EMk10pv62P2AZkY4lN7oSvJt6F+KSZghLpfQGeuGdBxrPGUtWCs7G5XtO2XG&#10;K3mKy94iRtlz8yI/xi6OFRbLHqlVngeqpeS6uxvVLd0DRHQOf3knqzggYoioN5uxm83yfKKWtI3P&#10;294nhbozxpkdRWdgamplL09YjICtcolsznzegvmj43z6+qxVwYX8gVwFZ2gplfIeLB9B3pnm8M6s&#10;Li/NtbVFkjGj3MC6teZ5OBsECTc0ExhNod+JUR1n5rHiwaG3V2+5hXzmDszQhcxW7dZSUQls5ROn&#10;ffR6/FdiA+B1AEOVRffLe+TDkJAq7idZp77m1VbJFfnvPx/54ciez8BkZZSTDwMW77PqUi5j/aqw&#10;0O7CG7Et7dvUK97nt0mc3zR7ozfjG7/zQzimUWY+BwmNsxlwN72jcMVdKBTsUtFxcsCr9cc/9ZeK&#10;hULe/odlF95nzppzC84/rRa37pIsWz1iiDw3Vyzm4H6g5bDlf/u9b8+Lfs2gZ/Fh4NO8PGLmoZBb&#10;XS6OwlEut1DIzG/+47LIEjc+/2EwE3xZzA2lkLNV62HM0MICqniOt5gPBiHMluEwAl2+u7V2kbOF&#10;LBtPu7geq2vVWwyisO9HuMNcJ3VmjeJ1K4vOb7fWYrsoPoAsn3Rmj7NNZURFbJBJS0TZsaIXowhh&#10;EMRSysvQkbBWojCwukHg+4FlO4MQEofavRjHSPwQiYWV8mCZyJyqLue9RUesrTCy2n0fShMvgWN/&#10;OJyh/Nv0xjsNdCa23FatUq+RcfuWD6bCDqIhEIWOwOhYtEKkREy3ah6U63t01YFs42j2hT6Td0tD&#10;TmFqOdsoQ3oOOlhZOji+vext3iUB9PphOIpOEJx8kyEqDlqwPwhPxyenYXY+l7MtsLjN747GpC9J&#10;i+sYGfSxlWEZb9WWYln2+oPBaDwYRNxnFJ5GiKNk5y3bBjNvrX9a7Lw8Pv0r3QvunvVu/G6Xc8JT&#10;5HhTqDtl9M2YJR3XKt42k+/7h/1mPxC/s7RIShTS3T3sSmwSa+cucLdoI0Kys9+6NPa5XSvVDFx+&#10;tdfxoyEtupKdyuv8zkYVPhIC43CKwCk+POxiBU8yTtKaq5A6v1MjSfggYVkhS1dk2ez4TZg3ykck&#10;tUf/J2ZVcT200pIULUgUciUaaZK/3a5VRJaNw16nN8DBZs1jj1MzupZV9ZDnQB7R7pMOlgDPy3+9&#10;UbHF0xWOQjEVxl3pyFVOnd8payOvV+QjZs7Gt0mWlDDQ6gy+ab1UjA/5iHYhMwfP8nQQPf/htVyP&#10;b2ve7r0Y3K4WsQ5XbhWf93y0iC8L1Xt7jVRv47Df6h4HYYS1FMHqW4VC9GYcBKOiY3+2siQxuIOm&#10;3+ofw2NdXy2Ctai4Tu/H19Ec+8SWxZ5x6uLEqdWdYpeOkXuw8wUlDECWiHVoe1V8x7FbyNYqxdNR&#10;1IRnqWYAtY/mou9eHNeROZLLqPyEeQt2rMgJuGx2jzOWPRiNTk5Hq0sugt7rK+7nUKhVb2WJiCcE&#10;zr5p9dEnQi4v+6eQOnzfURj1BiFp0DHlRUxRR16VI5FCznaCk6TFFBGxQahlacZJlFkqcQ/hV+OY&#10;SRBZD/cpyIWlWFVtsKOKTINWN+BYDWnf7qvgQaMD4UFNyqfTHyDu1ngGWfJKnrVh2cIN5ZMqtgO6&#10;MZ1cbup0p46NKK3JypEErOej6EKVTakkYOgzvlhdI1ET1qwsaQ5squhmHFeBtIbDRqu/+ah572Hz&#10;zk7z0eErxN3kKdIbhCfRNLyFYvDTqjvTGO+MEUZRT/4w8ibjl4wPHbI04poJRpUMGLtsxTA6Sbp0&#10;r46hMkbVXFHxE8ndTZ5IMRaeVkQ6qEhcSuOgKYx3alwqfNA4IiIC3g75mMi9KyOXB8eLrpd3ECmj&#10;s46Fs6rdo3Yk+9BZh84yOjnqycBEd2W6F72hHweuDq7kex1up2M5a37jETw7FO51/DXxO1MSb0mh&#10;35nEsJiHy+5uX8KpxsvsOw/EK8WaCTnBSX3n9W+5ALbukzbr1Hfn8U4n/zaVnK3hKSKCvVkrcfpk&#10;ZNuIqGDpJGdSEirVt6zGyTUTZxGzhGoEKOFsbG9UdD+4hnoz+lH59dIilLH5FLTAYmq/go11kQ1O&#10;S0t6Ods4x+cqLhRxFYpX85CDc2+DKmJzJeFXRe9e3OuALSTgNY+oJ+tIrAGS54DL4YxK3OYc0/vO&#10;90kDZ5tOdJrrrcQpjdoxBsfO/SoiKubCCFkih73tC/+nM4lwxYXcLWVbsS70HHerXhIOKP4AtXuH&#10;fQDxQixF9Xyuz8uiN9PBazrzbOOcAckcyBh1JjaSCna3kCadi0cfKq2wkM3nMtUV9/R0fByOhK+x&#10;yNO3EQMXtkhHOlU7cg+KTuHR9ho4BEyF571Bp3d8dDxyHHRFrEIYjpFlP5mvS1EB9ANqHqxQjPv0&#10;5CentkZF8T4qc0B8Tc4l2P7s04oGk9QjFAvON//74ojLVFZLhT+/OAYVp7MISIoiy8lICPX/r3eX&#10;i24OHMW/f9MGT0SVEUenf+r5C/MZVDR86hUklkJq9BwHpGWZtlyF1HG2gqHL5jthNOfYD/55Bbhs&#10;dgYA6LfPfdd18jlrvVKELAWvubnsd35ga57WwBDlrOj103btzNZd6qrzPYoaMqtLzq2CA3b2lrsA&#10;7LlIZclZyH9AkpGgPMb35HG6MJpav1Mzc5PxEJezMYEnZByQCoys7b0mFtuYokOju0h8geZ0dD8J&#10;WyQt5LeI+BEPv18vbdRK9F33+NhDXAwf6GcdadH5t0nubhrrsdPO2cbYUtYNMzsSqOIP+RTwBbca&#10;rTsPD+89pKIGMpGS/HfN4rIBBX4nzrOVogZ4pYdN/6DZx5yg75Y6RiSOek98EupTYnYxo2S82wTP&#10;PMX2FHK2l+NScbmKdyW3BNQ5OScqJ4i9Rp0Fr+rskyimsK+CJ2aIaEJQIwoi9tv9p+0Ac+Jpz0eB&#10;A323YdYOcNaIpAoXqO+dXDNiy3bq3FAKOdsrazBo1BTvmkdqlh+e4TuOoijcCGaTHHnBjWS4C7YI&#10;lLxmK3zzsUjLNrhchX1dLUP/TI7jmpmU5cjPku6MeVfihlj/gUw3MId8ASUihb8EQ/Avien1KKNA&#10;IVVmxqLjyNLNkkb+n8peEHHnwRzFnLtFvDG4C/3EG935QXNZywoceomK/nQ8UuEPPCo4esgAKXxG&#10;HZzCpefa4H6/3qzGurO0TKZQtbxILUmMRV1fXqYEFM+zwf4LvrGzBpxUYhxVbUxa9KVen+h9Uqk7&#10;Ez2nECC6kFRdMBQj9t5aSaKepuS265Ib1jN0mKo86fpUGooEogf1ZWTqbtVKpUVedW2rVnKVJUw+&#10;UgRzCf9G7Yogfed+pbrs3iu7G9x5q4dMpRjN8dpwlb6/7vZU+p3z4FyUn4c8Ss4e4loUa4zahJPj&#10;EQqwEcBC7fvJ8XA0RxTNSnHh375YBTEEH2a/1Z/ka6AXc6OzaDQaoeAevAESycASQCZIPKCKhlLh&#10;zWh8PIpQ8YJ5UL3l7n5ZRafIBcxmMqjxBkO0slRAC7LsD54fxVUuKcwVSidnm8QRL7CmNN+RaRfv&#10;HoNMuzxUHCMJx4+e9IBgzecxphPOFr6mW11eRMK7PxjCdkWF79d3kNingAj5Ab4CSkyLnf12lrcc&#10;wtQhXt4fYr+hS98nPZxtauOdZsa6GRVR+3Qh2rxZL5ksPLzGZ/0AdWGsHc99x/atWp/jaAmuxFp6&#10;v+ahBkYEiTKmZjd4htxbWsnjvE6zz+nEMmPOOV57LsZwZgWdysI0cSmjf/FDOycctCnyZfIAE5wA&#10;Sbeu8z2v6oc15WDvaVdYpNiGSg8WL75JKnWnrkSgmkvRmjyaVa9w6Q5d5+ThICe2WGz/GIyjeC8a&#10;VbvJ2o76XK94v9kgwvbtHxQWQkO/+AuqP4kx1u+TLp7W5LfTj07IMgTjg5pAs3IPuZPItzunyWCv&#10;xpUnvh8xRo3MLh3ZjrNMktxdUIMoMtzm+ognXdnzouplv75PySiC0dTGOE2MppCz1bmsil9FzoCN&#10;sInIEiMLGeBg6w60p5lvh3oVV2S5d9CD2oPLiH0VznFGcEJov4VN6goxmUbrlfg59FF8E63Qsrq2&#10;/TN0hTO18iIsJrrkfM5f6vL5UhjvpBXSqGuwUGj9aHsdfgL8iv/4Q3dwOkT5ESrsK584p6OxHyC8&#10;5dxZcb/8fIV8ic7goH30sn+8/qnnunZhPvOC9tWTmOVoyS1InS+qxv6ziXwwXYmdtVB3jfqIk8Eo&#10;3hcKZ4PR+OQkRFQchQ/OONM5OiVmeMx1+bp+NFW58CnVnbKyYaRc2370G1QOkRf4+4OuNT9GPPnl&#10;0SnqRgqcM7BZW7pbLYpfCCE1mq9wTTgc949H8C+xU+L8ONMfnKJMpbhg//7LdcgSXe0edEecpSD7&#10;JEA2qMjH9agJbH5/rGOupLNjiS55zo+DUfAa+Qk5uSuFfmd6OVvhY/O0pMJ5kLowVVONKoMHey0U&#10;GgxCZcqQIA96O6z2hD+CZt1v9nEArxH9oD0P6dnkm8Kh1DpVsb4kP50jb/gD8aobSFGDB25Rsn8T&#10;rvi6eZ+YMb7ASxODlkLdGXOwzMryKAdw42VfKNJzNKaIpTzp9LepEqGFSgRk0rbIMtIxE+Zg4bHg&#10;asmCh9YU7YgUPZGlaE20K/npHHkjL4lVqmTQy4cYefUOsR41WMbp75+WSs5W+Xkqo4DH0cCE4C/B&#10;R7Lfl45+sBRxDTM8lE8rURQOcNL0MLDFV3K2X1zBcv4s7xjGZxHCESnG68TbsRLr12uLg6Y23qmt&#10;VhZJjDCNCdP6VfkGKq5JyMtrDDGkSAYcJ1G1vYTUBFsx/gx08qocW62MbP5gfw3Jc4gxnTaMpt3v&#10;BMu6u3XJ5t56+Xv3f1EBiB0wMe6oP0GE6903XH0FlHGTIyqpZW5TrjslA+TDPrqCTOLVH/KhrRfS&#10;mocgMyw96GT2h9ZJMwYiK57aJ8HExJUczQVu9iKScC9Wy4i8FPXE90HbO1kh04bSCFa//fI+/X+U&#10;a6auO5WtyFYMyZKszSSvR2oZRBdKnoDiSw39p61NybFLrlF5BablKf0QQCVSrWqwJ6o5VWWnZDvo&#10;egphjmKOSWUKJi1qt5W4/0THG+98DTbwlP1Os/qVcUmygdgSG1X4d2lJ9rBlEyfO4RNfkFpghRrz&#10;Q7Wci55Kb9q+Ta4Ra5lSU5LeJDtQ+uQKcCNHiZhkZRXrdmEH9bvxXeo91ZU/ta07xXininmJMlPz&#10;msdOVlfjd4wuiS8alWK62pJtVxXJMn67yIxZXnksKlpl0sas/UTc9EJNp37/eAcbXfcp/cj15rGy&#10;t5PrP37cdIp+Z7Lrc+xjGJyL3gMh2V1ogn8xfMdQzQZCz8TOCQorOncr9lYF6/o3r1g383yCNk3y&#10;9gzfV/eToPwKbsj8i0zPWO11fSmP83HxOsX6TnN2m1icQOdbsaURwHrtAhrMGmmS4Lk1QHB8oX+F&#10;SGOF0LawYNfEfYJpcz0331/2ELsqs0LdNcFDfRh2p2nZPnlQw18LBnUbmQFuHqwsGLidzQp2PNh8&#10;1BKD6N6aV+Vf2nj0pA0yYWezCppn61ETM72xXUM7bkdlbWML7XIc3St7tSroVRsp7c22v/+gDhng&#10;FHbuQgF242mvOxjyNaV2269WPVXGbUWPnyKGOtx/UMO9XzVa4BFxDH4RDKI8S4q8H4NdDIab1VK1&#10;6spTDtuUQ2Q+V1qUvleW13V4q1P1O5G1zFlboNmRqYMkK/zheSevLNgsdterovqH2RwyUyGVRUrN&#10;0hnr+nYaNRs9UFeba1Q5hH7YpFF4wim0IJCCJDHPXQQa8Ft0eCJXKlGfZ9gjnLWnsmBtqwzJsw2M&#10;9yGL1KL+gRwwviCFkG2L4iSSr7oL0049l1qS33dQf8sED2VyUh/7eIq6Uy9i2pIkFBqWYb2EdCza&#10;KRFY3G40UVVN65Z8JGOdh1LJXhhXpEEzlHf327hL796n7uoHAU4tuuRzYEN/fFPOH/e3d9j+6jFC&#10;47zzO7fUVR6vWLaKs334pL3zGJAOEHCVp2A3IuaJaNfAuOWQdg1UNjDr6evLl5+i36lGmeVBu4Jj&#10;+mNbmNh3rPIu/oetfuy/a2EK5iRAgu8s6R7NuMrv5iAdPo6ZCPOOa4e8d0IFcyRrA5GIlPFP4lAv&#10;MicUhvgGJDNQBQRnmdDs0f1HvJ8RbV7M+SixHyzgxg9DxO9v+K+JjvypOd4p+p2cI8kDjdkdYmQj&#10;607Fwy+a0PjSrzou4gADZ/qIfIfoJEX/0WkdR0MPTQ5MYntN6GMVx9CY7lFfJHc3TwB9hQ2MNbeO&#10;i5FBjxJdakF8myNr1TIAp20lniXYoXGnXgERf9ihSOr2/TL235QIGk07asFzl2N/NLG0rys+OmXd&#10;qZFBkm33BuUSREjHGCMIWISn+SBCpG7h+a4iJFnRnTIzsD8F5QpFlOCD0Sc0iE3L/YCOx4Ul3lwK&#10;MXBhhXAMUFWAR/tMsz824uH1SukMc8tAJ+w1bIaat7PYyU89ZQ1PWcZdk8/1uB9aONgPkXrT68Do&#10;9HWnoBN/PeWYY6x5PxK0yPLFv5cSs0JKmso7VPFL0n+iSEXerVcBfo8MB3X+jRQ1P7hPZLLj37B7&#10;WZwAdig9ihYEXDX3FLV6Af1ai5dXHir3Ddt7G3sUYS9xnjfnnmI8lzbIpZfiOZf4uz89RtOiO2l8&#10;6dfECD08r+1OlywXmCQJUypjT/oMoyzeP2r2HCTWQhdCoNBoFIzM2pQMz5dy4DJGp/UqGKAR7gU9&#10;biD7ZnKPiqElJIm+RIkSzF6cVr4pX4Y0COpLys2gQZGarZ5CSpSfG7dortHY8+8aMDpN3Wnghsf0&#10;DHmXJELB6zNYjBHAaje2ao0H9bh2ExbTo/uVx1/VWm1SV8jMgz+DA7iYuGtvuwYfFN/oBKmXYrPo&#10;PiFCGm7J5MMJ1p0k0d9uVnfvV+pVVKWF/CZ4ctTk/gVb8oFKfrxV2yh5e9tVeit2RvkpQ/1cfhN+&#10;bszCf1ze5+128jR1J1YjIICxQ1+kgXjnLsYHjSPK5THuefE1GUO4HhZp1qFfoQIUkZFF/qVlIx9z&#10;v0O7CcPr5+vpR20az6geAR95ivQJzwc9+AHQLdEV/JNA7Di0jSK3ENAxam0/xCl6NZY6jrFJCs47&#10;eTsIIjwFV+Ep+/QUtAzYJ6bnSouOjCZ5STFn+9Pp0WmyQvFfFc/fm5YPHIEpcrYfP54gWvZiXdXf&#10;T/sUdef1cSXXyctM91lTjHd+/HjC3zMu5W+fpt95DfG/6WLlOm1aedaN7vxZ6dob3Xkux2Ai52Hm&#10;1o8b3any834eevdGd15rPPKn1uX/D86TVIVHUNQyAAAAAElFTkSuQmCCUEsDBAoAAAAAAAAAIQBZ&#10;JJ6mgxgAAIMYAAAUAAAAZHJzL21lZGlhL2ltYWdlMi5wbmeJUE5HDQoaCgAAAA1JSERSAAAAmgAA&#10;AFkIAgAAAEnhqloAAAADc0JJVAUFBRgm3kMAAAABc1JHQgCuzhzpAAAYLklEQVR4Xu1dT2gbWZqv&#10;zMhQBgekg8F18KEGukGGLEgwAeuQgw4zoMAe7MNCfOiDF/agHBZs2IH4MAvKoSG5RbAL60uDc1iI&#10;DwPWZUED3SBDB6RDwBrIgBYSkKANKmiBa0AD+/u+771Xr1SW19mNJZUmoqN+LpVevarv/b7f9+89&#10;3as8O3NXnfDK+fK+BE/g3k7tzLlyHC3RL22Z2Sl9Dr/A6I0sv7SNlkrpMyF0pno+ftErti4hdApn&#10;pHQ+fhm/Lbsv3LlUdsMX7oys+iXQT1+4M8V2bNJuWAbulLu6BlsOjofOqptz3NKWF53jsB/iuPhU&#10;2w1oL4MN8csHv93DvWUsvzNtbXd8NdYRANdxxpkVyIaOOGPcV8Zz7//bvzx69MDLrWY6F5e4OxyH&#10;7J3xOLO65lzhXck15c+B5ugScKdCGEs0BOjCq8DY6sWN3KuDbRzEq7LtVx8XDUb5TGAXT4Hel8O2&#10;XwLuFGy5LJUIZ2iX/NzBkwLE1huEzVZvfycv7aPjJmlah2Qv0Z+UxoCWkjsJixphAWOOJLS37Yss&#10;m+eDp6+ap93e4fE5BOhvuLX9MqSvzyTWXAKbVrh/afxOhU6Ra7WcL2/7EFjjfFA/a5u4iZ91X1TL&#10;JEjHOaqf94Lh0uBS7nEJuBPYAsKCkDEKrXu0UxRZ1l9362ctK+YV9vrO3vNGbxAAnLXqdnHDU7jU&#10;mE67fUuWrYnZps2mpfmo7dIMzNW1+27tm1Lez4ah8+1/dpoXH1xlu0qsYM0Zh+MV5/vOh63NTS+X&#10;eVT0Pn4c9UcjtoFVPCHV9u0v/e09mb/mftLWHrlOJhw7+fXct//0yMtmIMuj4/NO7ye+L/ghJu6j&#10;2s6K0/ix563e9zfXSg+8lXHm3eCS5A2MGrna7fQ8n5T6nWBK8hf5fS0cjwt+7vffbK+5Tq8X/Ot3&#10;rQ8/jci/vN6fhk07dlecHy76udX7X22u5f3c+kqm8/GSMap81nDFwTnSQ4rwSuhMIS4FZ+q9suX/&#10;7ptCJsNOyHc/Dn4O5Y6m3NfIXcmINfv2oh8Mxg8frPubuYeb69//6acR+az0KWTJPZB0U/R8UsSd&#10;ghtBpGJNtP+hnN//+6/EIXl+0hqNOR7kOBmWh9h7cV6USBCFhiCzXj/482D08IG3nnOLX+e678PL&#10;cSiyFF82XZyaopitxHp0BIdjOtXd4pMyGbGnzV692Yb7QfxH8dgb8iQSCdJnrjqtiz6cFjCuv5Gt&#10;HWznszn61LpWivLBKeLONRWJJeS57sq49k35YT4Lyb183Wm861tx2ps5j/Ct4wYK68EwPH93mf/V&#10;ureWefR3m/99OeoHo+n4XlwbOEXcOVaW5xhKcozIzlebMGqcb4/Pf/z4U3g1clYzY61XMzfZpbCS&#10;wI7wUPEu8fcxzh+F4ffv+sXN3Pq6i3j95eWo+2GUOps/VdxJvOj665l/P/hNbg0icH5XP+9eDsWn&#10;zGjZ4JxwhWzXG7kzQ5qZci/Q4fBHgVd3dBU2//RhfYUcmId5b9XJvHtPGZgU+eX3Fr3OlgNypgIW&#10;xHZU3QZMEdl5edLuhyHhjOPpJEWds8yuukU/V8h7OdctsEK2X91u0A+GnV7Q7Q2HVyDNyRrjve38&#10;DlMyzKuXHCO0o0WaWRexMnkBY7ZRVjmeJ4llSJAVoYQI+Rukg8kG4owKpFgu+LBnJkQ47U+Ittnt&#10;N9o9HddVVy/5nkTwu72w9rrF11I2lMnALGC8d6HRaT+v3YL/pEIZLiDmmI1YgxhBDyIJT3cLG1nO&#10;lQC+veC8O2zDFQ2vekNoVJETPg79jdyWly34Xl5LfRA4J41Oqwd7KsIccqUH+6IJKKcW0owJOD7M&#10;VnEC0xPjmUtN/SLmO20pMu7c/fJWZXuDZNkZ1N+0LbtUIaa45T1jMEF1Nlq9Rqc3hP6V2hHtvRDW&#10;LRwDbdDFpbwns0QsZEjUyoC6fhaR+rJMkMMoAyOaIOLUxWkvYsxWWx9kc2ZX3H+ubJV/TbKsv+58&#10;9/179Sn+HsOaJe8FAQFE9Yre5n+9ff/i9N35+8H43lj8FhPfIX4dh+x7jDIU46VIwuXP43eXYeOH&#10;7l9G47XMSv2HbkbnPvkqo9FfnT++/fDgVx4sr0cPNzvvLoO/Au2LGydaRO40cz+bc2t7RXj3wNxx&#10;o9ts93S9gY0PwZzgTh0nawVRHu8aawiaE3q42x+2wIqacW1eVDrT6o2yaftl5L01gpEljXjU2L2L&#10;gNGF5c4w73mHe8SFkiGBALSuFDs2isNZtQRk38Ka3Skp5XyzQXTeGZy1+51e314XgN5chVGyrUyE&#10;6OBxqcwK/3Wj+6bTWwSmTI5hEbkTOINDgvSymCF1PDyUDRg7drImSMuVMVrOe9UdIlGyhgZh56IP&#10;a6gXXCHuA0mjQ39j1c9lyyVf0Mbi6Z10uqSNmWs1c7vuaiiWszm+/ziP+jExxyimuHhrzebJncAB&#10;x3F0TkrHdMpfe7/f/zXCBNCKyJB8HKp4m86iRJ4MH4HfyVxIvBhmnNXfPNw87wbfftc6ffv+7fvL&#10;4C/h6GeK6qF+01kZI4LUC4I/tHp/7HzI3HO+2sz9gTIpxIjxGBDYV2L30fHzi8vBYIQUKeIMX6/f&#10;b/+5PzLxfYpDIV7P2Zj55UfnyJ1x/tOY2yn5+2xqosznpHkhdc+mvvk6HTtpZ3qeC4+DPBPoZIU5&#10;1Rbf1LZLoZmNDTzNjzTZFfluqehXK3kgnR2YVhDVEc7f1l0o7gwNPzXOe8fNLp4vVwBdG39R9Zha&#10;0rGokPH5EA2Af5nLur5HAd7+MOwPht1+2CY76Fr2nRbrkf7VVRBuqsElhQ9reH0xVrDPkTtjKAGM&#10;nu4UJZqDBw01iyclz8t1BVvUrp22pmAoVsmHc3ZLFKgjtpzyAmWClJN4TfTvosYz73uIJ+rx0AhB&#10;wFkaLI/qBLUsQx3DmidG54pOHVuxPYGbbdHHRw2FPCsuo/KXcZ18WCluFzYGQdhu95vdAWEcMyO7&#10;inhQpZSHJLq94PC4JVXwdrw3Ec0J4aUUEFC48fXytNNsk4U8X4t3ntxpGNHPQR1y8IZKPlyKikdA&#10;4LaDZ0prE3afN2+DJ/QMnxXx2xYUK9cVKHzrGgNEkXr9IbFmxK/TauEpNgQzl6WpfSUiAbgzZEub&#10;492B5HbmWVM/V3TKXFY4Y2aKMDeJmDfPKnhwETpjODC20nU4UxEGlpyVdbllniQWcZSZodedxbEo&#10;ubYoqzMXpP7CXNW2OGbS1ndOsWxiPgFAZLuq44ItjYK4ZSTjFG3J7WxS16k+o96UbWXfI6kGKwZr&#10;t40mV+dzBIPbcsUozoCrz+S5RdycHPMca4XiK7+Sa7j0Ci9BrbykAk9hWrf5yIQ/E2Eouf6EV3bG&#10;++FrydORSJDu01xRx9yjMciRKBYfb89n3Quhc+5z6jZjUByltBnJN9JmjDzjRZhcmLkv8Gh+I4cM&#10;GrxMutZqhDDiQPUEshT11TMDxGiQl4rnI3eRmjUqGp2CIRsTUpOnsCKfWueElaJ3XC3DksJ//3GA&#10;6J5HRi57tAr3Vlvr6tiKzxStL5sjd97EAUm8GnTajKW5k5HE2LKOUNvPUQjX9j5RY4Cyd4rfKruG&#10;tCu3k5xqeDH61Niu87M5FpQ7lba85dw36FSMZfGoHNEYjXgRX4GHKV+sn3aevsQqXXrB9YQVqr5F&#10;35W24WbTQ0wH3HKcxhaby/lLwJ1k9xr+s6xcXlbNryBwWt0hkjI9Cu05iPpFNjB9V+xhl3xe7YcY&#10;7N6G1xfnnCXgzhB0WCn4uyU/jwo+lodU9OCFRSh4Rwyotl+q7RR9n3TyBSpPdP6ZoxchrKTdgrdb&#10;yGP9vWhRYVaF2ngl33zxF9nkSV9AVl/PPZZxmzz+mxqFESaiQuJRSITBvJAdO260dZ7EPXpStEN0&#10;uo6LZAbZIYEja3vNCzq5Dwwnci/T8i0LdXyOfufn404WRaPZQ+AeDcTx2YIVnFFZJeoHRFoIu0tF&#10;J2RZKfpYWC+yhIyxyiUISBVns6uEy8ha/rRxzhe7y8CdIqp6s3v4ug1snVPA3YEFW0ZWjLXum05f&#10;zjlpdRECxhHsGlXdoZwl6mxRuXL4qnly3s1yUecguKJvRf5oOvzypfE7A1g6ePG+XiH0ZO2kjeIP&#10;HKk+KeRcbfGyOAWvYNgD3pQGWdWj0xZyW9DYHnszCP7ryvpUcucS+J0uVfhhF6iCb+xSFPIg/4WD&#10;T8pFtnt1lJD9y91t5EFdLIs4bqoKLvAfqsVwfqs7EB+Udeb8Y7CfajMvA3c2kYV2HKxFEb4k24Rq&#10;oNt4L6MUEAhlLqQXy6nC60+Oz7qmpguBBanSw25SbNMqHFvt+cRgb7Zjkzy9DNwJ9SjGDviSYngs&#10;UfIysVYBXiawaaGTliGxZLl+gM5E7vNoj5KpsIa6IE4rQmS3FzwetDTcScg7afWELyFR7CtUhBHk&#10;oDxaggaIEpgMm+TInU6XthbCvkKHeyWshqA6rl5wcg7de020di7xnU/FpZy/BNwputHF7l7wQ1jr&#10;bjzbL5w8q4j+xCtCJ/1BAoVmhiOL06Q6Cbg8fI0qJJNpUX2mKJcifJ9a7pyMiVDcFX4IHBXIBn6k&#10;Ikuo3CFqaC3upPWc6gVE4uR/fNk8aYJHFTvaNfUpwqVwwRxrhT6tpuZMR4Ukr2mtErH3yrQr2WOV&#10;mxI52j1qmFUuiX4+bTzK5rJqGG4T27rrc9Ids4WErs10qlwmZ0tEC8kLx3XdnhzXuZTr4p/zje/8&#10;rXCnyp9oRozyjlF9ApcF6hoDlQEVEsU/VZckPuVEvU9q8prT/NEFqOS7XW3qRJzd8N8nNXafN6wa&#10;FONfWnUq11fcp+bMlPmdnyS8a05OVvslKvxS4V9Oq4VIDToNk5k7mTwi0ktgXVdWMsLUHidST2TV&#10;xC7qXgf/+13H7zc1+c6knOJrQqi2hCsu7TWaigtFouZd/NSF3d/g/2MzL47fadW+Si1BsgYg2q0k&#10;Xs8n9q3Uyt5Ui2v3maybjXbpS9i0UfWQspNjY4tQnhizqd2N2PdOfdnZ+Z2MD7NWhPaEuc36EAtD&#10;Cn82qgRniX6uw6gYttGeBrquWszdaPYkPdfYpwl/V+1tJGtglA4QpyjSAVN1huHpz+WPzs7vtNHD&#10;uSeVibRqcyby/lL1I5xn8Ed7vscZJdYPn699TRtDVnWBfU4MzTE/Nbq6uqLVg11JpHxcu7LQ0iJW&#10;veAscjIziNlq385af2LVPas6PM5d2HWtKqajvEausZNVKFY+Uq0V0fEdy9dUdfGTfep1JlH1nsZQ&#10;1L/yR3l9khpV5OMqvSrnyHft8ajcqpWTmbGdPAPuvGYth7JObbYjTaUq8CReI5UDSkNa0Z8kP0nc&#10;zqqV1TxqVeMpfOs+daW8HRuyxxm1SYtQ1byuso9Ws2j+FixG73L1CIt2bdj/LdZz+/jULPxOieNY&#10;OEBbLZjU0Q1OW5kInL12DNuHaNQS+6Efy1OU+xQMKRxEuDTYZdRacSJXeSnE34J4xcF2DEGfL8W6&#10;0fijulw6LKvbdA1+cgzmvmYUb5oFd1r8ZOrKkeVQ8rN5SDGNzG6FXVUxq4/EV6REa8FsGzLeVliZ&#10;qG0Xv1PVwtsMZ2kOZdGYalvek098Vhkh5WqUFrE0gXUXSk9M4PXuMDoDv5OeGiNA7hwzOsRuA+Ui&#10;FdIhP4U9fU6qFViGtZMOHs+L/TLa1XoTLv9e2S/mkYh2jxsd/DwKip4lDgA89PsB9kmo008WuWfN&#10;bgNbV1y5fs452i/RHn71BpYZoSDoaR1Fs+FJtYw932unF7TvyJa3h31HHPfwuInUGZ7siz1sMpTF&#10;NGl1BqfYlK+PSjC3Xi2h5xr9Wpnqc+8FreNHhRjW1mMMSK7Rt/Rq435/UG9cvMJ4XGf/eRMFEK+q&#10;2yj03Kdvzc7HnQ13qtW4zDHhLu0Wm8eTxN1i3TxhNwx5d68rtGX/COjA/Qp27kJRD/shZAbRTMen&#10;tCcm5yyxug/tjawDkbO2pKPUj+zpxovwC1xKgnY2R/OJKvboKy76wdIG4TxeJkiyRGERdpgRbKEH&#10;9IwvqD4xTp2ZkRFeESXS1fV4XGyL0kHlGIoc/Byvv3da2FeVdYxtjd+p3zkD7iTbz0Ta8CBQr4z3&#10;2kmrWm8wqmhvEiYiFiS/sBMbHi4eJc6pvmg22v16o40GV/84tTcdfB07zJDYHAcbCSkNySTJCFZ9&#10;VjBvpH+tIfOQPQmLfltOMR9f+BR7GGG3MR+VYooLuStF8rR7itir+lVvdDE2Gc8RjwefYmtc/IlO&#10;8v4GGqgLpE4M91vcfEd1DjPgTlN9o9irP6RngBIsEobcocYTP2feKRGApQ0QHSyzJdloW1FwGYZU&#10;GYvfh6NH1hkAHwwwojL+VPZYoB4gM1T3Uf96H9q8lwWG8BH2/FP6X/rkf2jKaggjNtWn7ISj86Yy&#10;cnrJ1MAfjN0LIDQkbYHSQGyagn0El8/vjGQmdiyKlfEEUNNcrRTFUpXIDP4JPkWUKPhAG2ts94Ew&#10;rkmPcMz4y295eGQDPDJADb+WgXNkNtA+RDQnwK/4s1QgZSC+Ka0dQ5UX7xgODAluRC2gzhb/x365&#10;dn6UUa4QTz2r0fJVYuPBOghCIXb+Qw+YXuj8rKV2sNbWu3oOd4RLGc8MuNPsQkDeIQTTvOhjI2Bs&#10;AwV1uleGVaLmuEEEa7aw0ekfn5JEsdvTTsFXONZIAjcBecN+KDLbIAgalCs+BiIBROh27DjD2ApR&#10;1YeT+4MAlhGEhy9hPILMIu8cRGhmTpWXjXiDb/kkplegk7XFC76U76JY0Hicd8qXtp08A+4Uv1Dh&#10;Q3xE/BJN7bhDokJBOsFJoVMkSphgHxTMigUkOPK4hGpZjojSMyfE+FmSQ85zwY5obMGoJY4kBa54&#10;jvmy2emT1cMmKHqAqHACNn3yWK5MlCI18HHr+esOUFWtFMiXNSNRTmu0t4p8osYjegV/6EhQwHMB&#10;6yzwswHaY7ZjSXeL0Rlw52R8BMSI2YrfSlBwdLFVXiAPFeoPDWDY+PVBoJDCc5C+Ss8yvBJ5YJEQ&#10;7FISDAxWzBjDncLHq24bMAw4OM66KL+hTmbaBaZ5dig+dshFYcMKZ8rYDDppjmnLlj9RcR/FuZo7&#10;6Rz5VFnCsf1UZoDRWcRslU2o4171agX+4stqBQ8L22KGZN+TQVg7oA0p0MDKAnDc8UH51dOy/Bju&#10;WZN4iPNfCsewNegrx+fwUMGgGzBTCZbMc5AVzQHW7eitTZ1DuugTMIUtuldvvDwh0APTho9B5PBZ&#10;cRCup6nLZQ5mweNneZ+UMB4xp6l3lRvQesXEnDmMxLa00UmzW4M2A+6EXlIxIPHzev0BL73Dkkr8&#10;kjHtiocadlleiRf4EjoWgsCaITwY+KZyRDFEGEIeeMpU2x7S4j0cb3f7g0EIuOIy9Ck+YEbE/yFR&#10;rGCBvGEL45r49IJdwwtsuMZCglSgG3AcwoY9i2u9oVr4ABLBt2iUDl0RbWw0J9oBf9JxkZYeDx9h&#10;LDoYA115BlhUY7Diw7PId2rNGUWF5IjOXErs1Nx/rG5WtJlVS2AyLRLLNdrMzmWqHGSiTxM3tq4l&#10;HkqUN424TXzlif1vrSMc31Bjs0ei86Oiq2V3Qc2sRsZ2XP4ztmfBnWadHnsL6t6iHIidD4kin7F8&#10;RRjVJ9gxUuQ+RboSeRG/diI2K6wZy4dYuDGyFE2u5arnO8+kJM7s3uL9C78qPcy9aVna9ufdtWcQ&#10;s52KFXvuW/izMaSkNRUTEbZi1UBqvuv4g+K5GNoEWzbWkzpAVxrE64+gc3mHaeNPM79GOFZIjdUt&#10;JMZ5R3idAXfa81dZB8ZKjGNUYUvzkEKM1kXMiKYaiCWh9aRgwsq92Piw2iYzGq+FUPgjH1RhS8eA&#10;OOsiklN+56oTk6WplLB0AI/KXok2MU49DyzO+1x4nQF3xhAWq+thC9GaxZq3xHaUSC+/YnNZrE3z&#10;3NWOiDGc4XyNIY0V1Y/2F2OrXGIotK41tbbIPkfXQtgsrmawCihpjf0ZOXIaB8+AO2V2J7P5IqdY&#10;RFfYS2IuJrNhkAH00HPkHfUUvq/nVPpUYwg2KvNfIjcpvel+0FYo1FgUPja41J9qj1O+iwzoxN1x&#10;ThT2gYnxUltm5Axs3RlwZ4xLbJvW5ssEdyZ5y+7nGtwIe4llZGNafMepeLIq8NTYLFvXspxte9XO&#10;X07LZbJVa3RPUsfcja07A+68plbIwoSNj+T8jdUV2Daq1cN1dQjGLzRVPBEWY/UDSh8YuybGx1qj&#10;TNqrtq07zb8UREaxpKSPeBd4/R87oBwvECzeJgAAAABJRU5ErkJgglBLAwQKAAAAAAAAACEAyhBx&#10;ulIgAABSIAAAFAAAAGRycy9tZWRpYS9pbWFnZTEucG5niVBORw0KGgoAAAANSUhEUgAAAJoAAABZ&#10;CAIAAABJ4apaAAAAA3NCSVQFBQUYJt5DAAAAAXNSR0IArs4c6QAAH/1JREFUeF7tnU9oY9mVxl8l&#10;MjyBDRJEYC3coEAVyNAFFkyBFaiFAgm4IAHXItBeZOGBBNwwi+phBsaLLCqLgapFoL3IMJ7FQBVM&#10;QxmmoTTQCy2qQYYUWIuCUqAa1OACCcpgQQR+ARXM75xz73tXtruZRdp6zsQJ6ldPV/c93fO+8+c7&#10;51zd2PiX53ExSs6iv8LXKEqi898rOov4u3ieFYiKEe9e63X4HncffodreBzrPdurPZdxcpbIGZEl&#10;x+mrfFORWTEcmR3HwQw2pz3l12hNvmdPZYrOa3g81nsGbzOylDNyfqwyRrrybqQSciNlvL3rnoDg&#10;u/vP6pzXaE1ubD58nj6D6X3bU3xdzjvMOWmp5MAl/xOJ2qv/LiJKj1E58jjWkSZ1nS08f23WAXnd&#10;+Cu1nXEcJbXlMmq1Vi2ZrRSkJVF/OEaMg+FpID+T5azV/Ab7mnPLKui8Xli8oDPiJEpUVlGpHK9W&#10;y+v16mqttFwS2/ktf73++Ghw2usPhnzebG2G41lMXx9d9VeCzmocbzZXm2vLoDL9G4zG49MIeRk0&#10;OV+rluM4XquD12DYYNw+HLZfDxzyQlxeN4xee9uJgLY3G2s1J6HxOOn2x93Xg/7o7ALmnF0EhXwK&#10;0bbWqmv1ZRPseBztt3vdwem1xug1RieI21qvb7RqJo9Ob9Q+GgwGp2lMaXEkGriKJsWWjqNBcnou&#10;viwV43tr1VazZsp5MEj22r3+cJhGKdcrIs+l7VTxXGIjfbzBWtfi4u7OutnHXn+0j648Te2f81Fx&#10;brfWVzdaDn8irdF4//lA1O+MHyvX2mzUtjbqpqsP2oMn3X42xp4X9XhDbzmHPsf3a+tbhSDuzMXx&#10;QhYHB/cz9bFjdLdW+c2v/i4uOPuXvC+0X76JFljxqa74uFAsIKFHv75750NRwoPBeDROlopxpRS3&#10;GtWvRpPBcCzmdBql8x+fjO+srpQXZdL6zfIH1cpRf8CczFPQ12kxmp5NdfyUQeFnZUw+1vD7H/50&#10;K8VBek88d/M/jtw6zsYGMbJ88NEai94fjP/toH+3UUUGqyuV9qtj1l0lusjrL5q1u2tVhu3uHz49&#10;PO78YcCA8o1ibWXxzs3ql6+OkwTZ4BVPY5XWo1+3asuCzc7hoLZSXqnEjVsrL3pOotzD1LENPFVx&#10;NDW5Os4oP8fCCqVPfb6Ovb4NrVezVjZZdg5Hn+x3j0bDjx93BE+1Ui0WHataWuJIzCHHj5+iibGX&#10;SVKMxqfJXuc1MEWj1qtl45Ig9ph/o1FDlnyY2R53+rxyzJmH2y0kbFGQWlPFdMBL5I0zukacbdys&#10;VZ0se6O950f2FA6T5LA3QnIShHieFgtnrk2XqFIlgdiM7escEbdE1eWSnedYLHFVDtodiUEZyZy7&#10;e4cyp0qUR8EzhaK688zlXgvOVrg3fJ8Ul4+fHYX8qnqrUbWkfKznb82uiswCPImvmwiCeVUJwfcK&#10;puGPOHc0GKXc72B8mmJ0u1X3GiLkgfPI5Qo6UxuQq+NAxwK0eGdLdCx/+53XWZZDsdKoi418jXfj&#10;sx8iLx28VpO30u8F8jaadc5INCPoBKPyqeFIhq/yRDi8Gu6j/YM+5zfXa63VapBjKeU2x5JD2+my&#10;H0EmJCE0ND+Fv483Gpn1iiKgg14Fcmojo0TRBgoP2iKJ3S0EWk6fjJ17jZLoy6iL1+pGCqb7ULhR&#10;9FGrTnTqcK+Yhmewi+5srlnezaE/rzko8Wxz4cdmvvQikYCuHa8F7m2lHP/TL+8ILg/6jXplpRrf&#10;a9QXptPbK9X7zVvmvv7+M4JJ4pO4cJZYlPLzOz9cqS4WCtFP7qw0apXGSuVX99bqNxdNPIevTsan&#10;EzzSKdhdiAbHGqWUCvfu3hy9nZQWlz4oL/zD/Wa9JuMhjBYXoxtTnphJwcUqufNpTTPllxWSJLPa&#10;QvC3sV7DQ314cNRYLj/YXg/JdXAJOdc+Ghota5h+cL/ZWhP2gGAGp9dEqIIRy2lo3t3v9IfK3eun&#10;OMDrSXWAjeetx/uH3MXD7XX++fePO6dJYtxh6G/n5zi3nK3Lk0CZ//uDFkv5yd6hZrUkkdmslzmP&#10;FM6ScQc2CEvIsyl/og8f3G+YLIlS4GDLFpZgL8+i3mAI5/dwC05PwhLcV5vTeb9RhHZt1mpMg7yH&#10;46TdfW35lkfbILUEj4gXJrL0ORyfH81LTjS/6DT/BWhutmqHQPPJkUOSuTkeu4HPiYeSPLjXaK17&#10;WaosDElhHRA87cPtBiytYjSVKEgVGV+a0ayXyg931hm//bgzdugMbfzln7p61OYw7nSVALYWxrB3&#10;unDiuDm6aurNmh52saOrFVJcprKUvJj5rmrn9FPmkSKP3SdEJWMQjpC8r1Ty8WU2PvX5++Mz4x8a&#10;hKhipVzdQq5iAb5dDuNOVkpwxkrVlyW8Zx1hf0QSokt9HGnHLnYUuQouMx0r7IH3XS36lKcEgdkT&#10;AEO0u0/+RVieh9traGOxiK7WRNl29WxNWjbP886Ak601Gan+89/izv9TjOviAdausSpezFF/bNrV&#10;1fIoRlltjzbB3HlcekmHfFAWrTo5JbsHhtEYjDqJKoKVx1f2x3FAci2UMlclP8rTRjyTN1za/eQ3&#10;7pS1U7Km91q9Vo8VCg/wb+83a3VsoKKEaDLDJfYy0MOwBHB/sIN4PzW8oNl4UTCK1h2If4vvWq/K&#10;bOhemGFYXJmfy/tYE58WPcEJzqvPlUeuO4f5TlenAz6ePdxg+bbwPiSXKWp2e8NJLg0kIHQsujA/&#10;1vwk76kmn3zUTAsV5HwS7R30O1pHYp6wanXnGfFvaL4wVkF+nz7rW36UkTvqMz9t95+RaRFJ567e&#10;MY+203QdKGHFCOHHp8LDISHiQkMhVVsHh6hJQVUgS3BpspTz6EPGmyzh6MnAUDmEL/Pgo/pGoyoI&#10;llyK5F7EM8KOKs9ns9l4ZE+EKpa1hr2Uat6RkkeAXD+bR9uZw3yn2E74nWppodVYgQfofkX9zvRn&#10;zZpRboQWBy+PX70etXvDyUkCT8TJpy/6k1PNXxqXNI1++dP6HX2LgLX9avDlYPjFy+PKwhL5zts1&#10;zXfemBYWnBc9PUtIglYrMUL9x9+/6PTfvXx9nOZHGz+stHvHSLsQFcl+T6fF9h8HliU1e/y3fKdb&#10;i8uecfMyJGpwGlWtV1N59jR/aZ7RQX9g2TGsY1DzLrgBmCZLciOy7oqnvY56s55Y8PZY9K2V9/32&#10;SVd5nzGX53P7XcmPlkoxcafcjGZjeF9teR5tZw7jTtcTYjlI7JZpWuPqjoYqG585QUgwdZwn1NDz&#10;Qa5DHwZkabGm2EnV4T2xr1Gt5ONR9WBr4t2I4USW5tMys1z3NMGv5q1VtDDaVUuJpIosuIdcHefQ&#10;djqbpFUAsnpuvRxUM5aH8ymEIeQsuj/Xv5Ci32JHiTsNYRpppF6rVwQiJ41N3TzKHUoQepoIXs+h&#10;M4e9K/nMd8as9RAvSGoMJBphSTGi/PP+OpnkNOYTDMHOC7AUtWm8yHj9tFSNGNrMgy1F8UbL5Ts1&#10;lnXxZd8guywhjeLSoRxiwc8vZSgmdeLUGf7Ia90grs30xxVjN4dxJ6uM9RLGnD/slmGlfSixAfwt&#10;FZSGOXQekYMp4cO+6eQsH/mMykoJbOr1GnpYzjP+482G1XKS77RYNs1f2vwPtvBj3XhY/ofbTU5i&#10;PiUhKuiUzwLv3NrOHOY7cSCp4YsrizfwbCd/Tjqv3uGvDifTykJEjR2u7L3GzSb5y80Pa1WXvzwe&#10;Jf1j4pmsMm9wkty5Va2UCviijL+9UtnZ/JD6PNPZo5OpjpeaP/NL376dfHirbJWbzdWVO7Xqr35W&#10;tzrNxbjQ65MfTe7crjZuVr4+oeDoOG8+rd1Pbutsp+Qmf9G6WV6M//OLvqBhOu29PXk/md68WVmM&#10;o4oKhjH9wUm1skhMMhpN3lBfktXoTrqv3pFzrtWYIyIIYXy/P/7q7Zi0djo+jTHGZ9Pum3fFG9HN&#10;lTJSdOMH4/d/JndduHt7pffm5Fa1RAz65cvBm5MxT0BOamtTH5v7yWO+07GmUbK/s0EtyO4+qWtx&#10;X42F4ZU1NaVn2cqdlkukCONzRNVI2N9p46uMhqEbntr4ekstLuPpg7DnOu3pVGqirOPPsMjKGbn8&#10;qDFQBEsdeMeAf878r3nzRIJOu7P8PGuu3nwhqiwVwAp0Th/zJXcoLAH3+fZdMv5zQm2Q3XPv7bCy&#10;UEAPg7m3gtGJYjSrVX/7bjKeJCdJOv5kaUFmZvx4POkfS5WJr2gZU/nO+NH7ZPwnudYE1L4aUJtS&#10;Kceme//ji/70BvUrrio/P+uGHHNoO6n3cfxOZWmJFV9cWvq8axhKa8/xSPVYK33A1su3k6WF4s2V&#10;xeaHVZOQeLNZrfps3To04WBilvhOnfFmR21+s6Z2Dy6+pP79xdfvfrwK+V8gNv385bHL7eSJD8qt&#10;7XR9IBKrnCT372L6Coe94xPFircTDnnxNE6mYAusTF69fecxVx2PJv3hiPOegbMxoquRjfacTHpv&#10;xylG1e4yxvhFRXaQe+H85E9Jo1bGSP/Pi+PeYKS2PEf6LNWvOeRsHQuKJKYL0w+WlvBctO7yRGVj&#10;uESK1ivC6hue5BVfaWlhCYzeEYxGYA6p6KdMrg734XhjcQ3T1PP58S4nYzqA15VqmZgHTfu7z3to&#10;2tz2qOTRdhoy7PVPSUK4gu/z+ZdvJgvSw/WT1SqxxM/v3rpZiYtLS2+O3xaiAtK18a/eDCtFZ0dH&#10;48mb48nd1TIBze2VcrW8MBxPJ+BP/WQdn/QCTJ+MJuNkSlRDvWfrzkqlEInFFa0Q/6K5gq3FJfsC&#10;7v48djP+du52NIf5zhk/Ezbn0cdSL0nP5bNe//F2a9nXT1sEiTHbI/1oPLvPYu60aua74s2e2yNh&#10;v90nFSOMgGORJEe23Vrd0CKji394v9T/WTUhyRzhj3Lp0+bWdor+NL7G+imPB2OwQs/lj26vLP9A&#10;Cj4+a/f/68Xb/tfj2/VKZbFw84OK79xLCgvicxIjVoqiRekBZfznnQHAmk7fY/zgAd5PcIVOgk7N&#10;ycu378x3RWZkOp9+8eblH0fFQpHoE1/sw2q1XC70+8lnL+jhFUyTg8tVLJBn2ymyxC5OtfMSDJ28&#10;j26JqoxFOFH0z3uH3a+HxBLH1MF+OfjR7drKDwrjyfQVmS95DiR+INjAZYUzGo2Snd99gU0Fv92v&#10;hlA/mMkPb5YPeyd4N94GFxajGA6IycHuU3I0f54cDycvviI/KnobWfLWv372Yvze4pPUw/pbvtPV&#10;xn1rvtNXFIgvKsfj/YMja/wCZKZXDSUkRp60e5y3esksE0IGVPewePSsB8Oa8iZUn1DJwPl6LU5r&#10;yXjXOsgIbg+6ykL4Sr72kSRT+aOgZEAFvdY5pFkaw0Su8io5zHfKQvvshKulo9Id3LCsFNJJ0sPn&#10;L1OmXvh1601IM5FZvjOt+RN5W3dRWTuP0spbQkr+2aUzIu1WkCKS0vZ9gSzm+Rnm1jIz2X5+Li97&#10;xTmTb8/b5DDfqflIjz/HpdFLe9THqvEWXZ7UBiA2q4xVLkH7NQPcaJ7SkO07Pn1lrOPgNU1taOYA&#10;5ClkrdpWPsUVdjcbNKcx8PGTbpZ7yWsdgn3TfOY7A3RmPdKlx8+P6BJh3SmLbQIoJFFMNjV/yc5s&#10;qUY1zKmAok1a6h1eXb6TFJsAjrc9zjgQ7lc78q0fVPtYJPXGHNL1oHWEin6/L2fQ+2Dz5wSjeYw7&#10;Aw7ZeFGLESdxVPiyP/xhdWmlIoH/+2lh6+4tW/THn/1hemMqa+pjSoJIxuDHThK8JGGIynHhN79s&#10;wjGNxtHef/dsPxIdn0xvRAvTAujkKSkWCls/pphEuIvd35NIPXXSMh7YJHf53irz54lyG3dmz7v3&#10;NbL6W6t3dfqUeq39w6OR7fGVZV341HarkUaTgi3/Aa0Hc+PtvGlXEEkfktPSQX9ZDutpvyn2zaHt&#10;/CZfMavfoSvP2tzVaEZxuWSxTepn2rfdf360d9AjJypejw7G+tKjqb6x5rq1d8W0ZVka/5zEqfbb&#10;/i3ximjgvPmu334/ecx3pnbosmcw7S9L6CrZuV83PCGy/QOq4MX/lAogy3h6TwfJYWkHzBvscJti&#10;rlaW7Rmt9Yw/LXKXCuwU6996P/mqhc97f2fqZTg7d6H/8v5abZPN1zxS291BB1LO9jQ1qQa5kdRP&#10;5jxSpNCeyq60PZvQ8vHBUdhfbX7vJTNcnDMfZ66T7Qx6nmf2nkVs99ZqG80qdWKp5UNhslUifdnD&#10;4Ziy2dMoKauVZD+o5WKR/qOwF4Xa6+dHw95IepscagXdGb7zzNOG93aN0HlxRwI7I/2gphvpLFtf&#10;rTXXStROpo7StxzIDsX9obRfS7l0Og9zesuaD8wFMVgYj11yfI1sp9utMqizPZ97SXd+p/ePPcNh&#10;1Gu6dbhwRnhM1McmyZAOptOEtsEBxSnGJjpbG/rSmYUOY8r8Y3Su6Dxv2zw+vsnmXYIVW3cfQSK5&#10;zNphOxGlVL6bfxTP7qXn5ZTOEKLf8YIhH3thvOpub5tzYmXnajtNDxoPd9FWBWdC3zKt50tr775h&#10;HxFbbSfL1MvNPpXt/x7uUuukezHWDM447JqfHFblz90fnmvc6aI6F/9ZD2UWV3lPJLUc4bvau+J6&#10;zYwHMPSARX88TqPGtHclyKK4z9oZfbWru/jEzRPywOev6CroLZOjUY3Uj803Tp2j7bzsuRY0hc9+&#10;as9IZUing+NOPaYV3d7/zLAeeqQz3mlYgXABr3at0Gc2nXHJ+RC7jm/K4t2LfNbVxaZz7FFJO4fc&#10;0y3PteVJHGIyeXtZGo4NT8oBaTbUodCdl3cNW/rquaTg3QCRZmu91dQnKX1XIs4M9zO/tTJjU8OZ&#10;551vmaPtDD1VWTfKWHe3m0R724/au9steukfPumS+ni42aQUYWe/S8aqWi2x+RphhR4vM9K6M9nG&#10;nTHIYv95n5L5hx/xkZL98sLWeq3ZqJLLfHLY39uh5Cd+3um3+0NmwO1V6yrPAxte1MhpR7HOTwNo&#10;OKfscYx09z/ZIALa3uvQ98kxuwA+PCB35vI/efB752g7DUMeDeK3yJ7CvErqSo8lU209stIhmxB5&#10;wOhtrEkHmUQhuiet7oGwbnsg6G7CHNITf0p+Wne4TWgpZCp2UqAjjANmoJFbruuuyAYI5jAJQ8ux&#10;XY0cXDDnOnPK3RKbxlGzqp3eEfcT6JXUu55rfcI8851x1uesWjSWCg/PiQsPwN6zzp5pPCAWi6qR&#10;BjsVa5UCS3smHZ/896Az2HnUaWt+e6OxKiwfstH9pwE0xxBElsvkjTJ6oBjtHnQf7kthCvkyPrsn&#10;1Q5yUQbInPxeQ2cAENM5uVv722jJ3rZqs7MMaE5qFeZoOy1z4v1JiRBlkQydYv+oqSyxv7BUCKh1&#10;1POym4js7CPamX+wM5i2H3VJaxepDpEezepyjBrkgJ+uMpRTAIZ+tu58RnJGfuxIrmUiSu2rU71u&#10;Tu0B5Rd2bE7hKLg59PByiedEP5XlcJymmfd+Q3OsFbI6IPg5fcZ9DsvvcxhTacWAezTn6iIbnydc&#10;XBLda9XZ8wB48llspAqE/KWFmVG5XFKylgpbtj8RYQ9OxwiOPjKKu0ZDEeFyqSh4ksuKPrB7EMWg&#10;f25O4fHdXuPs0CkeU0zdgjwo7KNhjG7KGammMa9qnjVE87Sd5qN6P9YJw+8LIqLhNzDWJE1t6FSJ&#10;Jgn1JW7nJ9vP3d41bWyCZ94irZwj3aFEhP26fwoesaxDuD3r0echUKzLZ2Ue4WlNloo7m1NlY4pV&#10;G+iFKWQ3t/4I32rII+IyplmsORM3zyMGnaftNHvj5KRRgUkjxWvnSJp76lJiKdZO8RTTwSlyQpGq&#10;7VRNDBB5O441o3JK8vOMffrFtbGf36DYx/YmwY5u6gY1q+hwrw9E/sbj+yfDz1lmHtoAbU7Bn/62&#10;R7c3RF1LUYvje4Nv4Tm/eWF0rrYzQKfxAwYWx7NEMb8FRlEkIjIcmz9JLQGJSdkNRm1e/7V08jZk&#10;VyCavASLnGEG2xoD51bEORqqtRNjjB/EAQmy+Ey0vV3SxZr2OEXFbE6xzTqn7OPmcHw0GOI9ychg&#10;d3iZ1FcBzpEbmqft1BXxnJyuoy6S8xhVf8Zt3bHCslem9jjfkSYT/TuLqGfmv+zKT0xpVXrt/gjZ&#10;j9WxYjJiRnSkNGBTArh/uLPXxYICLwlyVJmqdnX2W691dqD1gjNzUk7NfIpjuQH1uTL+wZ5FbzXD&#10;jPcVH8/NdmZ7AJld1HWULSnVXyWLZa5uty+pSFllkRBH8g/2HXHAkppKdtTjR1UFL+Qvdfdo0FnC&#10;GSLWxKftD6XKSxgDmu9HHJPjHAP6akloQ3AmFlHmZ4bY9sQk/ynzuDlHzI+6xnZaR77cFT2eIztO&#10;WXiV9Lz3uZ07Z+uw4ezQ7OrY8+5fL+VydacoG6N/Ia8bcrDhPOFuUs5yy97unq01m5pdV+YkMgok&#10;F+ZZL+Zc/19wtmn+IY3VAovlpWiRaGiTTEIBy5rV89n5lA3PZKnV8bOfumSGTM87myeequdpz1+F&#10;Os403xLKNb1K5p+fy+1k9+8sS8j3/sWPr46zPfe818rSz4wOJJKTn8CwfZhUQrvUrgubKuvWg2vt&#10;9Vm1J59scOZ5d3jQ7Su3JxuKsP5YQUIXWoX4EGWymvsUppB6kd397t4nGzhDH+91+KdnWY/2dtj8&#10;yWmFT5/1RuPTBzDAZcypGNonbEuiLQ9brToBCfVHT7QllE8x8yf7h1R1+uMOs2Q88xb0nwSv6Hlc&#10;J76UY7J8TjTMw3xHx1dgO9McRcah8D2RJb0meDq8SutBkK0knMAFJUbEL93cqN2XrdpjziC5Rq1o&#10;UpfCkWXhYBEAJdQ7G3U1beLj2O8YcYwlEz85jtbs9wCRdFk1diTM7Rk/2KEWmsG4r3yKH61fZ6qt&#10;Jk8PssSxQlpWpqvMlMwsGlnjGD0ucpTyzNykkMPDEfQTn2WGWexeRa/ZFcSdPo4M9tJDHsgMh0Yq&#10;WqHNwGLA39oS77WP8Ec42GjWoPpUQoxk50pxgc0VwnN51H7NeeTBb5Pt7HfMlwGX/IaO8jhiB2Uf&#10;Pq2QNpbY4ktqMHefHuHkGDcEu/DoaVdEuxxTswkuOeY3JXegbWXfFB2U8hXu+Mx8Y8G6RqUc7bcH&#10;5GQ4oOM/jT5lhPfhv1Nfdy5xp+B1OBzRZElei0XouH1mzsV/NBIJFcCAGkkMbe6UPInkMTznIMkP&#10;wV/q/Zofo56qrqD8CY6BTsoGm2BENmazzXOW/8hn+S9u7JlceYYxlkDXz5xdRcMh+bBeS+V9pjyg&#10;7SborXt6P99xvuUK4k4fRwb5B75nfyALsb1ZZ29DYos6DbOeIXJrrdWzHBMwIA/Q89r27gYpHp3o&#10;THYIV0wITSuxqWd2rNuLZyFkWV0ViF6AbeV374Mg92Sw5QJZUpnqgA7f6OmhxLv8ktzuffv9Tsc5&#10;YCmxwZZTE/kraI2fsn/wYrtis2Gcw/SV4NI0wdXZztD3Q3l+tFEzhYkYqKNk23b77UWzUpz/dKf1&#10;ke79gu+DLhUqRhUphE6ATkEeZyl8T7kk9zRYR4P+uhTxKGk1WFbH1+gI3Bam4uGw29CZhROW50I4&#10;wiGdTOBtfa3EJnFqcf2fwdmQaohU1tdUBD9vZVvWsGWn5AyuCpemCa7AdnrOJegOwE3gC/N7p0Tx&#10;fHnMDMx4uousIaw/GJFxpNvLkljUHth+4KuaxbQVRcDskMey0mTibJLnCl0vpj4ZtDlIWg26Toyd&#10;kwv2FYZI+v287Xy83wNnmGpjko9GQibwcdrQVFfLn3zKW2hFp4OnyFuPcQgOOn1umz1OxANP80VX&#10;gtErsZ3OSnn2h70IaiUoHkzUp09kvfAnaUDw8ZwDAT4Fvj4MLRsUCxTY9VLpVpqMUqzA51ifl3Qo&#10;+HoAxU3RZUnVIgI1Q/Y5btbmSW2n7DTue7Bh7JEo96RUlBA+ppVlvPWdOXTa3Wa5HTy4J4cD2/+W&#10;kWJTXb72KuLOq7CdjnmxjKCyozTmEeURX5JhNl/0NK2yzHzIM7MHtEEzYO9Jb/uRoFm9IYcVZynV&#10;sxXHVVArC40/4hCsDgz/N5Y1tJ3YxU8/brEdtaEVbJEjZaRlpx/vtLCRj7eb3CcFCbJfRoZ7iXn0&#10;Ko5ntgoK5x9x04GX4HxpX0/0Xfu3V2E7nVXL8n8JnZf8bjixSqtR47fFcVn56VPH3GpcCCNqOOAZ&#10;R34g5DX9QMXoSH5lKhHREaWwyDwHErMLN0tm03Bg51PJ6U6m6FsZwzzqisr8ZfG92PNC5MScShYn&#10;+C/gmPmJesmGMZL+wP3OkZvZWGObQX7FBbsrPLPWRYjtlN8H5e2sBsrpgyvLsVwZZ5tVWZpfqjyc&#10;y9373pKZ2r4L717kQkXizHSO7zU9mVa7pwyt8q6ynYIyMu5arpLduCS7H/vLZvDXNa2a1eLO3H9w&#10;D+GYi8ffbc3tldhOx8S675ahMMBryMoqLl3dxoUnPeRWPAoz2yyYHnuO1+ZJedGx1CUBnpClUu/X&#10;cbb+ig5/2T2k/rDzqDP+1nj5dGR2rfC6s8ffLTd0FbYzsCWW9/cVCOe5EjsvX9jbmJmYVe2QVeK4&#10;kQ4r4TwXjoOrO+7Jz6DRhUOq5jtDC3f+Htx1RfxZXjP7LgHXE9RXzGZAv1M+6OriTvXuZnIaDn/e&#10;Onrd6HtUsnq4S559YWKDmqvs2Q9mM3mbvjX8BRgK7Zmdd9WEhuPUQ/YawjKapmlNH7gx9r0CHeDr&#10;KDK8upEzM4dX+UsfX53tnOkJ+db8YmDbvKXJbK3Zy2/Mg4Z5GzfPZfbV5zrO5zUVo6nOvHitGft9&#10;8VqWz3HfVP3l0B473RPwfH/xvMqV2c4wg2heq1+1GYyew/FlWDk/PqgF9CsVoCHzcmft3DfhZtb+&#10;Xbi30EcNMefQH3yv1Lv2yL6KuPN/Ad5KopTn9o85AAAAAElFTkSuQmCCUEsDBAoAAAAAAAAAIQAz&#10;h14hsA8AALAPAAAUAAAAZHJzL21lZGlhL2ltYWdlMy5wbmeJUE5HDQoaCgAAAA1JSERSAAAAmgAA&#10;AFkIAgAAAEnhqloAAAADc0JJVAUFBRgm3kMAAAABc1JHQgCuzhzpAAAPW0lEQVR4Xu1dL3ziTBDN&#10;fSo4cERGUgeuSCTnWneVyJ5r3VVyrnWHRPZc64pEUldckZHgwDXye7Mzu9mEPw3cr3TTXxB0G0KS&#10;ZvL2zbyZnX7r/nryK1785pXvX+AOfDvrP3lvnqctWo75yS7offgPV29sWY7NLFXQe0LoLPTzWM4r&#10;9lxC6GTOKOjzWF6/bbuSO7+U31ByZ+LVf4H5qeTOAvux636Do9yp44TYBV7nu5Z+993kbGe50/fe&#10;Yq/ix17sexIFflIsyFeiI1HP++zr2RUTO8udK4UGsiXeYdDP873JlsnZrStxkGud5c40JiwN8pMw&#10;Kh4Tn/2zruHd835zWLP1fS8+P22EQcX3/TiO1btHW486xtRAL5x3tYqfXqJptHRW3XWQOwWXmGbv&#10;ep16najKqdfvv9PJ69xNXddddHZOgqsfTRhy8DidLwFI4IMxCnQeb+yBuNUZa75/ddHE2aezVf9x&#10;4mYOylnu9M6b4Y9u43Ec3T/P1C1NsdcRdeaExcOgdnt5iifs/GbkplbsaNxJnqSKCABHspy25Sb/&#10;9qNj08Sznc2XMu1bGWKn/Nv/mAMMt7szhgXFB0H0qXOQm66zqq6Z9wGSROXZ/+/i76be+Zg0N8hd&#10;EiLfeT2feT+djTsT74eiz105H0YP78PRakrBya0r8XEk3j1vN27OWre99nkzMLoBR8A0b7iagyJ0&#10;OvqsaYMazG25ThuRVRuje/5djG/C+tV560c3bDaqjbAK/r7utjjWJIyqF+N1z+MfY3/XuVPpQcJe&#10;WzBhqzaM0d37b8OWKFBBze8063ZodNqsB/Bo+ciMzl1c/pnY/QLcKWwnuCTcpBg0N4ZoTsV3qwaD&#10;lkmr1Ypglzfu4vKSOzfVQpibuQ93srobx4dwm3DwQnnVmddixUqQoDOl4h5yro+q/fgC3Cmc1KjX&#10;ep0GotVmGPiH+OqC6bP2ScaW4+fFEnYsufOfYjIVd27hTtvXJc5rh0G/d3rWIeWh32v2vjfS+UjZ&#10;X6F2m59M6LzstLqnRJyj5wjqzyxa3f2dDsYv2lsuufPQuHY97kzFfwl7EdmxHGhe3dMwrNUsL1eQ&#10;p1Brx6k2C/qXnUZH2RKy4vBp1n98uR5OJtFcnVfHo/KEJdFtbm4+BqcWKu7kXKPyRIS9FFOG9WCd&#10;7ao+e5ja79Xf1VtSGMXRep2wcxriOIDj6GXOMahEI/RdHdHymVziS3seKhB3+syIfDcNkwE38FPW&#10;zUnToqUTMcIw2aZzW4I5NceSLQePM5Ut4e2CY1GdGKPqdRA3l3FnijsJHwkuE3zEzWADOknqzcas&#10;HFkai0I3oGMqXNIce/d3NnqJJL5MFCLBpdKGjGfraK1QgeJOworBpfJoCEPdVnj5o4FbHS3kXvOP&#10;P1cdJEDS2k1G0Y2rlWovhcsoHbOyxsTvoh0yOtmfckffNvxdIO4UFuSYUs2EcfskuDwjW8IR/Tkc&#10;f78ZIXXV+z1i0yKZFYqaw2yXikex5aITsh+r+HJma7ZUdaYrlTIcTJNtyZ17P8uaD9OI0Qz6Fnda&#10;ITu0o+fFcBwZZoUlb4YTsehVp1EFRoUj1T6CUZsvxxHxpdFsFSIV+hOu5fOmMipO+bT8hBVIsxXV&#10;hr3KdivBpYoLUx4syjlvYGGF0f7lKeVEEi+X40sdkyi+tDjVzs+wxmRjUcedZb5z32d5Le6sXpw2&#10;nvrdh19dvF+dES7HzxGspnGv8KRzkwqjZFFsIh6t1qoVH0gFVoFLjkngx44j8GUeDVbnXIU7y7hz&#10;T74xsQf7Hcg7QvSxA5Ln6WLwNDMqD8+QdkRoLMo8ev+rA6TeX3VEK2A/Nm/drI5TOVDZ82852v6F&#10;iTubjWw0gkowg0XFiHLHTeUA5gPUiIFHVzq+ME/DeLoYES531znYvqv2ivkQh2jCZdypowLC3JpJ&#10;6EMr+lyrxZLcJ3g0ilY2rDFGWR5cG0u/fTeOTLjZnPdomEvz9665oTBxJ0ozMyZ5gZqaKLdJrZCO&#10;TQVPtI84pMkBqLqTvFazz7txZMmd/7auO8Odw9HLQgsF+Ai5jseJeKRSK2RpQIoRTU2CP53NM48C&#10;tjA6c+d8Su78R91EW4AxBGz2/oxRgf53NLsePIMRaa5LEMY8qhlObdfYjZ9mc2S7jEUxfpiSE1Ry&#10;ZyYO+xAfT7RZuf2kzhgMQR+HJajelSO/BIWpqJTRabhttYxRt/7zbnwznP68e+7fUw27nTNRGtDu&#10;v6XkzgNr3chJwf3VYBJt1ig76r6n64OydbaJbWwvdx7Hs2g+jyn9ktaAlJ639Zgcmeh9LM/WQf/W&#10;Qc1W4yyLzrRek9QVbNsukb4wq8Kf9oTZNoY7bWSntvPToLGu5gnzlDnZ68XBuFP7qHLjCDeSrcyL&#10;ywS7hHKZRY3vamNRIkjWYzfiXq0At1iZYycrb+oURh3UbDU+LHQyR9p42nNs8yLXGKT0I43gBK+p&#10;4wtDK3yrl/KKP8Rv+MdY1tn1nT5UPdRxZQIMR35FJk7mYcs/WNMx7Nn+SGOXuXMt+HfEmA5rti6u&#10;7+SqA17fiSjzYTqXLibif6qOJu+PeT6keVr5Msx/5rtcpyJrN4kdvW3HTH334VcHRyvXd+av+zYR&#10;nskV7+vT2lqPnbPUx0myKHrP3NwsE0SZ78yd79T1c7K+09f1PttiTanYs/zS3bkL0Y/kepK1YNuO&#10;n6rnE3OWa1Ry+2yZuPNdn5bmzLTfm0ffSTRY7aO+MwdIPQPbs8x37h2fJXEn42MH5lRsmt1ncxyZ&#10;1B5kcbnt+PaRy1qhg+OzXWtU0vizFFprDtgWp9oV9Hyc3XkVOyte1grtnVcxeX+6d6etANU9O3Va&#10;o6lKpd1OHNs5zky9z1Zu1poU1Q7ylJHbDzh23YKDfYVk5mzori+LVQzhnLSYzf2+dDcwXuPue2FQ&#10;VakWXiS94Z07E+HT1SJeovg2Vw8x2r8ZVnEZqFG6HdGaMvPcuDN2Nu6kiPDyvJVZ1/7pQgKerdv7&#10;aWQydI7153MQnbbXEwcBsEbI4G58pgeX7v1lb6eeYFjliY+wwHY2n5MyIOBEeaYZM2jjXpdaeP0d&#10;R6+zhT6+3VVMeot5SKj5FdNnDIZUc2+i2To1dlCzFb1GdJ9E06GyPJjVUnNMDlK0Aqy7xlpdWD+H&#10;piqasDVzaoVIx5Rag0311DWsaa9/cke/dVCzlYp1qTRI6tCBMFoWhuRUskaTcx16n/YJIflxPMsR&#10;48YTVUCEriQ1PCVr/q06C3cilnVniXUlA5pf5zpe7sXpfGfaR6U1RtjCuUl7fScjBree12hOUBb0&#10;fh2sj1kT9WPKogHPn/Z60KQTQjbeTWrtHfRvneROpkizBs/YRm1HPwta6af9WG6liQ+wjbulste6&#10;w7MVfwp0qj0r2JX8W+ZX9p/V+H48Q12SU+y424t2kDvXOUy2cKbl5kebA4YjvG4GzzOztJtXl6bj&#10;ThdynPY1OInONb9RV0ITnyEeVSI6ESlIj31O/IJw0/Jj2W8iD3bNv5W9bF8XcFzCY035z+Tlzldv&#10;K2utRIIMa/5wCrsuxp2sAbFna+U1Je8oFrLynan/pJD4pVtzolv2T7Qeo+mb9d7ajxWt31mMOlgr&#10;JDoqe5sZn1P7mSk9lr3Q7fU+yZNhrfLUfqnKWnOdrZUnoXoi04chdXzydYmX3awVcneNyprfSN7s&#10;hvUn6PufrcOTDIz2b2EbFTuaWj1LB4Bd9Bxg9yPhtYUprVh8XZg513rQz9F1nY0712M1u/YuXW+g&#10;5mSDPJ5LDdpkrSBnXVQcKXGqtbJTxbjaTpKfwTGl5i9V+ecqLvn6HYw738k7WjGlyYEQwmASxh/Z&#10;0o4jYT0rTjXrF7CbqXwn10qeAOVmpfokmFoho+1Za9P2zhd9bI7FWe5c11y4v08Gl9giGLL5zKBN&#10;a0Z25wS7DoFmVI3mjflRfj4M+vPkR4+nAa3zt4NxZ+KDpLXQVB2eRBub6/M21O1Z+68ff4P/bHm/&#10;dhy8Tdfdds3H3l6MuJNnQuSxvzeC01aIGW7ySk0u+hftQLVqx/T6Eq3u0cLE89BL6KLbwnYgefgA&#10;aRZplnat5veHE8SWw6vOZLa4e3i5QPOSVnA/mnXQNQxpGxaE1FJtlTHFKvwx1ggPLqkSE+sPEZga&#10;rcqpWNPWiQrEnV7/DC3aG0EVnixkA0gIPmxWr/pIbsMQaPj0s9uCONC/6qCNOywT1v3+JfX+gh2w&#10;W1CtKDN5J2EV9qjXKvTdJWW/YUkIhHVKe9PBsYXG2En9/w/sRuOEjz+W/0w10wGacGG4Ex1rw7A6&#10;nS16d+PrP2Os8lS8SNAcjKhTKQbNRv0cjb4oqRJd3I7RPgobURGCdYDs4MC0GJB5YGyVSMV6fHy3&#10;PxxjvFp5F7cjHI10YHpi3igmscabeNStvEph4k7OlowmEVQ3pZ2qFWEqGwrbENxgm1UMeR4DTKfY&#10;gAkZY2CUMs40QFchNTPTGPOrD/vFQKdaI8bHklmUe6LgNNRXwRqTH5tUDebI2xwbx4WJO7kq4XWx&#10;REblstvCP8MgrKgXfuWs9fBpCo5kYNGnykqQeLFIl63eCAJusBAgSvFBt9Ifk43M+VSyqPrmzUVz&#10;cN2t0mk5aZ7RntzCZcHiTm5cgqZdmDBRQISJl3t8EdQw9tHV1gNyxYaMMzaS73NfITSgBtdiOT7G&#10;rSZhfYEF2awoqT0VOnnVn0KkFLPwQSoqTmWf+d26X5M9PbY2VBjuXC5XdFtjD10OFMJULKhe14Mx&#10;ioPgvMDt4W2UadHzJGbg+XKFebVWIadmFi1QvhUqEEfzFX6IWsQW5c6m6tm5Ho4vB2NGM5ldf/pe&#10;Xe5nxp2F4U7ul9hphzTtKdwYdOID/ItUfHoS1tjraYEwKz7XmmAL8PQSLTi5Dd8HnrCMgWbGHD8X&#10;Cp02X5pnglJwVhXEAT7nv/ir+b9bGO58nLzipiMaGVx3AEQbnbDSfElWxKyLZkMY4F9ODXpt9p6w&#10;BXhaLQlewCV6S1FZpUIgu0hkG21N6fnO3qz3ZniUsqrZvE3JnQf2MiH/ELf+ZoBajxV4EjT5GpHv&#10;qixE2EJxCExVRUgae7+Hz1FEuWj0D/o9nIIfgTnMsZhvXyNSBGcYroBa4D3hTmwRxCv042js2eIX&#10;/I9k8XLT9UQOYrRIqpCzWoyty3zuuECa7bH1T9fqgPJcT2G408pf2rnMcpyqi3C2VqjEol27lHdc&#10;mLhzPbdX4rXQ+c4Sr+9jtOROR2vyDpt7Su4UfTWP3+j+PiV3finf+H/+sPbkbQ/q8gAAAABJRU5E&#10;rkJgglBLAQItABQABgAIAAAAIQCxgme2CgEAABMCAAATAAAAAAAAAAAAAAAAAAAAAABbQ29udGVu&#10;dF9UeXBlc10ueG1sUEsBAi0AFAAGAAgAAAAhADj9If/WAAAAlAEAAAsAAAAAAAAAAAAAAAAAOwEA&#10;AF9yZWxzLy5yZWxzUEsBAi0AFAAGAAgAAAAhAFT8BoHSOgAATOQBAA4AAAAAAAAAAAAAAAAAOgIA&#10;AGRycy9lMm9Eb2MueG1sUEsBAi0AFAAGAAgAAAAhAFd98erUAAAArQIAABkAAAAAAAAAAAAAAAAA&#10;OD0AAGRycy9fcmVscy9lMm9Eb2MueG1sLnJlbHNQSwECLQAUAAYACAAAACEAgdBLGN4AAAALAQAA&#10;DwAAAAAAAAAAAAAAAABDPgAAZHJzL2Rvd25yZXYueG1sUEsBAi0ACgAAAAAAAAAhAMh2fp+BGQAA&#10;gRkAABQAAAAAAAAAAAAAAAAATj8AAGRycy9tZWRpYS9pbWFnZTQucG5nUEsBAi0ACgAAAAAAAAAh&#10;AFkknqaDGAAAgxgAABQAAAAAAAAAAAAAAAAAAVkAAGRycy9tZWRpYS9pbWFnZTIucG5nUEsBAi0A&#10;CgAAAAAAAAAhAMoQcbpSIAAAUiAAABQAAAAAAAAAAAAAAAAAtnEAAGRycy9tZWRpYS9pbWFnZTEu&#10;cG5nUEsBAi0ACgAAAAAAAAAhADOHXiGwDwAAsA8AABQAAAAAAAAAAAAAAAAAOpIAAGRycy9tZWRp&#10;YS9pbWFnZTMucG5nUEsFBgAAAAAJAAkAQgIAABy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343;height:35915;visibility:visible;mso-wrap-style:square">
                  <v:fill o:detectmouseclick="t"/>
                  <v:path o:connecttype="none"/>
                </v:shape>
                <v:rect id="Rectangle 5" o:spid="_x0000_s1028" style="position:absolute;left:558;top:23867;width:53423;height:77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VQ98MA&#10;AADbAAAADwAAAGRycy9kb3ducmV2LnhtbESPQWvCQBSE7wX/w/KE3upGkSrRVVRqtUc1BLw9dp9J&#10;MPs2ZLca/31XKHgcZuYbZr7sbC1u1PrKsYLhIAFBrJ2puFCQnbYfUxA+IBusHZOCB3lYLnpvc0yN&#10;u/OBbsdQiAhhn6KCMoQmldLrkiz6gWuIo3dxrcUQZVtI0+I9wm0tR0nyKS1WHBdKbGhTkr4ef60C&#10;k5+13o3zA66z/Htyyr9+7CpT6r3frWYgAnXhFf5v742CyQieX+IP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jVQ98MAAADbAAAADwAAAAAAAAAAAAAAAACYAgAAZHJzL2Rv&#10;d25yZXYueG1sUEsFBgAAAAAEAAQA9QAAAIgDAAAAAA==&#10;" fillcolor="#deebf7" stroked="f"/>
                <v:rect id="Rectangle 7" o:spid="_x0000_s1029" style="position:absolute;left:47744;top:24567;width:5772;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ndH8UA&#10;AADbAAAADwAAAGRycy9kb3ducmV2LnhtbESPQWvCQBSE74X+h+UVeim6UcHa1DUUIeBBENMe6u2R&#10;fc2mzb4N2a2J/npXEDwOM/MNs8wG24gjdb52rGAyTkAQl07XXCn4+sxHCxA+IGtsHJOCE3nIVo8P&#10;S0y163lPxyJUIkLYp6jAhNCmUvrSkEU/di1x9H5cZzFE2VVSd9hHuG3kNEnm0mLNccFgS2tD5V/x&#10;bxXku++a+Cz3L2+L3v2W00Nhtq1Sz0/DxzuIQEO4h2/tjVbwOoPrl/gD5Oo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Gd0fxQAAANsAAAAPAAAAAAAAAAAAAAAAAJgCAABkcnMv&#10;ZG93bnJldi54bWxQSwUGAAAAAAQABAD1AAAAigMAAAAA&#10;" filled="f" stroked="f">
                  <v:textbox style="mso-fit-shape-to-text:t" inset="0,0,0,0">
                    <w:txbxContent>
                      <w:p w:rsidR="001D3429" w:rsidRDefault="001D3429" w:rsidP="00033F6C">
                        <w:pPr>
                          <w:spacing w:before="0"/>
                          <w:jc w:val="center"/>
                        </w:pPr>
                        <w:r>
                          <w:rPr>
                            <w:rFonts w:cs="Calibri" w:hint="eastAsia"/>
                            <w:b/>
                            <w:bCs/>
                            <w:color w:val="44546A"/>
                            <w:sz w:val="20"/>
                            <w:lang w:eastAsia="zh-CN"/>
                          </w:rPr>
                          <w:t>秘书处</w:t>
                        </w:r>
                      </w:p>
                    </w:txbxContent>
                  </v:textbox>
                </v:rect>
                <v:rect id="Rectangle 8" o:spid="_x0000_s1030" style="position:absolute;left:558;top:17517;width:53423;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x4hcQA&#10;AADbAAAADwAAAGRycy9kb3ducmV2LnhtbESPQWvCQBSE74L/YXlCb3VXa6Om2YgUhELrwVjo9ZF9&#10;JqHZtzG7avrvu4WCx2FmvmGyzWBbcaXeN441zKYKBHHpTMOVhs/j7nEFwgdkg61j0vBDHjb5eJRh&#10;atyND3QtQiUihH2KGuoQulRKX9Zk0U9dRxy9k+sthij7SpoebxFuWzlXKpEWG44LNXb0WlP5XVys&#10;BkwW5rw/PX0c3y8JrqtB7Z6/lNYPk2H7AiLQEO7h//ab0bBcwN+X+AN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MeIXEAAAA2wAAAA8AAAAAAAAAAAAAAAAAmAIAAGRycy9k&#10;b3ducmV2LnhtbFBLBQYAAAAABAAEAPUAAACJAwAAAAA=&#10;" stroked="f"/>
                <v:rect id="Rectangle 9" o:spid="_x0000_s1031" style="position:absolute;left:558;top:17517;width:53423;height:3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8gE8UA&#10;AADbAAAADwAAAGRycy9kb3ducmV2LnhtbESPQUvDQBSE74X+h+UJ3tqNFavEbEvRKlKh0MSDx0f2&#10;mQ1m34bdNYn/3hUKPQ4z8w1TbCfbiYF8aB0ruFlmIIhrp1tuFHxUL4sHECEia+wck4JfCrDdzGcF&#10;5tqNfKKhjI1IEA45KjAx9rmUoTZkMSxdT5y8L+ctxiR9I7XHMcFtJ1dZtpYWW04LBnt6MlR/lz9W&#10;QbffD9Xh/fZ4/Dy1z+bVh3FV1kpdX027RxCRpngJn9tvWsH9Hfx/ST9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yATxQAAANsAAAAPAAAAAAAAAAAAAAAAAJgCAABkcnMv&#10;ZG93bnJldi54bWxQSwUGAAAAAAQABAD1AAAAigMAAAAA&#10;" filled="f" strokecolor="#41719c" strokeweight=".15pt">
                  <v:stroke joinstyle="round"/>
                </v:rect>
                <v:rect id="Rectangle 10" o:spid="_x0000_s1032" style="position:absolute;left:558;top:5808;width:53423;height:4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S81cYA&#10;AADbAAAADwAAAGRycy9kb3ducmV2LnhtbESPQWvCQBSE7wX/w/KEXqRu6kEldRURivZQwdSix0f2&#10;NYnJvo3ZbRL767sFocdhZr5hFqveVKKlxhWWFTyPIxDEqdUFZwqOH69PcxDOI2usLJOCGzlYLQcP&#10;C4y17fhAbeIzESDsYlSQe1/HUro0J4NubGvi4H3ZxqAPssmkbrALcFPJSRRNpcGCw0KONW1ySsvk&#10;2ygwP4fr9q0+8S3dn99H5ef+QpuRUo/Dfv0CwlPv/8P39k4rmE3h70v4AX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xS81cYAAADbAAAADwAAAAAAAAAAAAAAAACYAgAAZHJz&#10;L2Rvd25yZXYueG1sUEsFBgAAAAAEAAQA9QAAAIsDAAAAAA==&#10;" filled="f" strokecolor="#2f528f" strokeweight=".15pt">
                  <v:stroke joinstyle="round"/>
                </v:rect>
                <v:rect id="Rectangle 11" o:spid="_x0000_s1033" style="position:absolute;left:1543;top:6341;width:9671;height:4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LbHMUA&#10;AADbAAAADwAAAGRycy9kb3ducmV2LnhtbESPT4vCMBTE78J+h/AWvCyargf/VKMsC4IHQax7WG+P&#10;5tnUbV5KE2310xthweMwM79hFqvOVuJKjS8dK/gcJiCIc6dLLhT8HNaDKQgfkDVWjknBjTyslm+9&#10;BabatbynaxYKESHsU1RgQqhTKX1uyKIfupo4eifXWAxRNoXUDbYRbis5SpKxtFhyXDBY07eh/C+7&#10;WAXr3W9JfJf7j9m0ded8dMzMtlaq/959zUEE6sIr/N/eaAWTCTy/xB8gl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ItscxQAAANsAAAAPAAAAAAAAAAAAAAAAAJgCAABkcnMv&#10;ZG93bnJldi54bWxQSwUGAAAAAAQABAD1AAAAigMAAAAA&#10;" filled="f" stroked="f">
                  <v:textbox style="mso-fit-shape-to-text:t" inset="0,0,0,0">
                    <w:txbxContent>
                      <w:p w:rsidR="001D3429" w:rsidRDefault="001D3429" w:rsidP="00033F6C">
                        <w:pPr>
                          <w:rPr>
                            <w:lang w:eastAsia="zh-CN"/>
                          </w:rPr>
                        </w:pPr>
                        <w:r>
                          <w:rPr>
                            <w:rFonts w:cs="Calibri" w:hint="eastAsia"/>
                            <w:b/>
                            <w:bCs/>
                            <w:color w:val="44546A"/>
                            <w:szCs w:val="24"/>
                            <w:lang w:eastAsia="zh-CN"/>
                          </w:rPr>
                          <w:t>总体战略</w:t>
                        </w:r>
                        <w:r>
                          <w:rPr>
                            <w:rFonts w:cs="Calibri"/>
                            <w:b/>
                            <w:bCs/>
                            <w:color w:val="44546A"/>
                            <w:szCs w:val="24"/>
                            <w:lang w:eastAsia="zh-CN"/>
                          </w:rPr>
                          <w:t>目标</w:t>
                        </w:r>
                        <w:r>
                          <w:rPr>
                            <w:rFonts w:cs="Calibri" w:hint="eastAsia"/>
                            <w:b/>
                            <w:bCs/>
                            <w:color w:val="44546A"/>
                            <w:szCs w:val="24"/>
                            <w:lang w:eastAsia="zh-CN"/>
                          </w:rPr>
                          <w:t>和具体目标</w:t>
                        </w:r>
                      </w:p>
                    </w:txbxContent>
                  </v:textbox>
                </v:rect>
                <v:rect id="Rectangle 13" o:spid="_x0000_s1034" style="position:absolute;left:558;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7lcEA&#10;AADbAAAADwAAAGRycy9kb3ducmV2LnhtbERPz2vCMBS+C/4P4Qm7aaoHK9UoKhS2wwarc+dH82yK&#10;zUtpstrur18OA48f3+/dYbCN6KnztWMFy0UCgrh0uuZKwdcln29A+ICssXFMCkbycNhPJzvMtHvw&#10;J/VFqEQMYZ+hAhNCm0npS0MW/cK1xJG7uc5iiLCrpO7wEcNtI1dJspYWa44NBls6GyrvxY9VkFcf&#10;cs3X9PT2bk5jc/xNL9/XVKmX2XDcggg0hKf43/2qFaRxbPwSf4D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cf+5XBAAAA2wAAAA8AAAAAAAAAAAAAAAAAmAIAAGRycy9kb3du&#10;cmV2LnhtbFBLBQYAAAAABAAEAPUAAACGAwAAAAA=&#10;" fillcolor="#5b9bd5" stroked="f"/>
                <v:rect id="Rectangle 14" o:spid="_x0000_s1035" style="position:absolute;left:558;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IqFsUA&#10;AADbAAAADwAAAGRycy9kb3ducmV2LnhtbESPQUvDQBSE74X+h+UJ3tqNFazGbEvRKlKh0MSDx0f2&#10;mQ1m34bdNYn/3hUKPQ4z8w1TbCfbiYF8aB0ruFlmIIhrp1tuFHxUL4t7ECEia+wck4JfCrDdzGcF&#10;5tqNfKKhjI1IEA45KjAx9rmUoTZkMSxdT5y8L+ctxiR9I7XHMcFtJ1dZdicttpwWDPb0ZKj+Ln+s&#10;gm6/H6rD++3x+Hlqn82rD+OqrJW6vpp2jyAiTfESPrfftIL1A/x/ST9Ab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2sioWxQAAANsAAAAPAAAAAAAAAAAAAAAAAJgCAABkcnMv&#10;ZG93bnJldi54bWxQSwUGAAAAAAQABAD1AAAAigMAAAAA&#10;" filled="f" strokecolor="#41719c" strokeweight=".15pt">
                  <v:stroke joinstyle="round"/>
                </v:rect>
                <v:rect id="Rectangle 17" o:spid="_x0000_s1036" style="position:absolute;left:1052;top:11543;width:11863;height:31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rsidR="001D3429" w:rsidRPr="003D6C93" w:rsidRDefault="001D3429" w:rsidP="00033F6C">
                        <w:pPr>
                          <w:spacing w:before="0"/>
                          <w:jc w:val="center"/>
                          <w:rPr>
                            <w:sz w:val="20"/>
                            <w:lang w:eastAsia="zh-CN"/>
                          </w:rPr>
                        </w:pPr>
                        <w:r w:rsidRPr="003D6C93">
                          <w:rPr>
                            <w:sz w:val="20"/>
                            <w:lang w:eastAsia="zh-CN"/>
                          </w:rPr>
                          <w:t>ITU-R</w:t>
                        </w:r>
                        <w:r w:rsidRPr="003D6C93">
                          <w:rPr>
                            <w:sz w:val="20"/>
                            <w:lang w:eastAsia="zh-CN"/>
                          </w:rPr>
                          <w:br/>
                        </w:r>
                        <w:r w:rsidRPr="003D6C93">
                          <w:rPr>
                            <w:sz w:val="20"/>
                            <w:lang w:eastAsia="zh-CN"/>
                          </w:rPr>
                          <w:t>部门目标和成果</w:t>
                        </w:r>
                      </w:p>
                    </w:txbxContent>
                  </v:textbox>
                </v:rect>
                <v:rect id="Rectangle 19" o:spid="_x0000_s1037" style="position:absolute;left:14033;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iL8MA&#10;AADbAAAADwAAAGRycy9kb3ducmV2LnhtbESPQYvCMBSE78L+h/AW9qape7DSNYouCO5BQat7fjTP&#10;pti8lCZq9dcbQfA4zMw3zGTW2VpcqPWVYwXDQQKCuHC64lLBPl/2xyB8QNZYOyYFN/Iwm370Jphp&#10;d+UtXXahFBHCPkMFJoQmk9IXhiz6gWuIo3d0rcUQZVtK3eI1wm0tv5NkJC1WHBcMNvRrqDjtzlbB&#10;stzIER/Sxd/aLG71/J7m/4dUqa/Pbv4DIlAX3uFXe6UVjIfw/BJ/gJ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AiL8MAAADbAAAADwAAAAAAAAAAAAAAAACYAgAAZHJzL2Rv&#10;d25yZXYueG1sUEsFBgAAAAAEAAQA9QAAAIgDAAAAAA==&#10;" fillcolor="#5b9bd5" stroked="f"/>
                <v:rect id="Rectangle 20" o:spid="_x0000_s1038" style="position:absolute;left:14033;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PIQMQA&#10;AADbAAAADwAAAGRycy9kb3ducmV2LnhtbESPQWvCQBSE70L/w/IKvemmKYikrlJaLcWCYPTQ4yP7&#10;zAazb8PumqT/vlsQPA4z8w2zXI+2FT350DhW8DzLQBBXTjdcKzgdt9MFiBCRNbaOScEvBVivHiZL&#10;LLQb+EB9GWuRIBwKVGBi7AopQ2XIYpi5jjh5Z+ctxiR9LbXHIcFtK/Msm0uLDacFgx29G6ou5dUq&#10;aDeb/rj7ftnvfw7Nh/n0YcjLSqmnx/HtFUSkMd7Dt/aXVrDI4f9L+g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3DyEDEAAAA2wAAAA8AAAAAAAAAAAAAAAAAmAIAAGRycy9k&#10;b3ducmV2LnhtbFBLBQYAAAAABAAEAPUAAACJAwAAAAA=&#10;" filled="f" strokecolor="#41719c" strokeweight=".15pt">
                  <v:stroke joinstyle="round"/>
                </v:rect>
                <v:rect id="Rectangle 22" o:spid="_x0000_s1039" style="position:absolute;left:14688;top:11593;width:12091;height:3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inset="0,0,0,0">
                    <w:txbxContent>
                      <w:p w:rsidR="001D3429" w:rsidRPr="003D6C93" w:rsidRDefault="001D3429" w:rsidP="00033F6C">
                        <w:pPr>
                          <w:spacing w:before="0"/>
                          <w:jc w:val="center"/>
                          <w:rPr>
                            <w:lang w:eastAsia="zh-CN"/>
                          </w:rPr>
                        </w:pPr>
                        <w:r w:rsidRPr="003D6C93">
                          <w:rPr>
                            <w:sz w:val="20"/>
                            <w:lang w:eastAsia="zh-CN"/>
                          </w:rPr>
                          <w:t>ITU-T</w:t>
                        </w:r>
                        <w:r w:rsidRPr="003D6C93">
                          <w:rPr>
                            <w:sz w:val="20"/>
                            <w:lang w:eastAsia="zh-CN"/>
                          </w:rPr>
                          <w:br/>
                        </w:r>
                        <w:r w:rsidRPr="003D6C93">
                          <w:rPr>
                            <w:sz w:val="20"/>
                            <w:lang w:eastAsia="zh-CN"/>
                          </w:rPr>
                          <w:t>部门目标和成果</w:t>
                        </w:r>
                      </w:p>
                    </w:txbxContent>
                  </v:textbox>
                </v:rect>
                <v:rect id="Rectangle 25" o:spid="_x0000_s1040" style="position:absolute;left:27514;top:11567;width:12992;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4eBt8MA&#10;AADbAAAADwAAAGRycy9kb3ducmV2LnhtbESPT4vCMBTE74LfITzBm6YrYqVrFBUEPayw/js/mrdN&#10;2ealNFGrn34jLHgcZuY3zGzR2krcqPGlYwUfwwQEce50yYWC03EzmILwAVlj5ZgUPMjDYt7tzDDT&#10;7s7fdDuEQkQI+wwVmBDqTEqfG7Loh64mjt6PayyGKJtC6gbvEW4rOUqSibRYclwwWNPaUP57uFoF&#10;m2IvJ3xOV7svs3pUy2d6vJxTpfq9dvkJIlAb3uH/9lYrmI7h9SX+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4eBt8MAAADbAAAADwAAAAAAAAAAAAAAAACYAgAAZHJzL2Rv&#10;d25yZXYueG1sUEsFBgAAAAAEAAQA9QAAAIgDAAAAAA==&#10;" fillcolor="#5b9bd5" stroked="f"/>
                <v:rect id="Rectangle 26" o:spid="_x0000_s1041" style="position:absolute;left:27514;top:11567;width:12992;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pQNMUA&#10;AADbAAAADwAAAGRycy9kb3ducmV2LnhtbESPQWsCMRSE74L/ITyhN83WosjWKEVtkQqCaw89Pjav&#10;m6WblyVJd7f/vhGEHoeZ+YZZbwfbiI58qB0reJxlIIhLp2uuFHxcX6crECEia2wck4JfCrDdjEdr&#10;zLXr+UJdESuRIBxyVGBibHMpQ2nIYpi5ljh5X85bjEn6SmqPfYLbRs6zbCkt1pwWDLa0M1R+Fz9W&#10;QXM4dNf309P5/Hmp9+bNh35elEo9TIaXZxCRhvgfvrePWsFqAbcv6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KlA0xQAAANsAAAAPAAAAAAAAAAAAAAAAAJgCAABkcnMv&#10;ZG93bnJldi54bWxQSwUGAAAAAAQABAD1AAAAigMAAAAA&#10;" filled="f" strokecolor="#41719c" strokeweight=".15pt">
                  <v:stroke joinstyle="round"/>
                </v:rect>
                <v:rect id="Rectangle 28" o:spid="_x0000_s1042" style="position:absolute;left:27858;top:11593;width:12219;height:31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aaMMA&#10;AADbAAAADwAAAGRycy9kb3ducmV2LnhtbESPT4vCMBTE74LfIbyFvWm6HqR2jSLqokf/Qdfbo3m2&#10;xealNFnb9dMbQfA4zMxvmOm8M5W4UeNKywq+hhEI4szqknMFp+PPIAbhPLLGyjIp+CcH81m/N8VE&#10;25b3dDv4XAQIuwQVFN7XiZQuK8igG9qaOHgX2xj0QTa51A22AW4qOYqisTRYclgosKZlQdn18GcU&#10;bOJ68bu19zav1udNuksnq+PEK/X50S2+QXjq/Dv8am+1gngM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NaaMMAAADbAAAADwAAAAAAAAAAAAAAAACYAgAAZHJzL2Rv&#10;d25yZXYueG1sUEsFBgAAAAAEAAQA9QAAAIgDAAAAAA==&#10;" filled="f" stroked="f">
                  <v:textbox inset="0,0,0,0">
                    <w:txbxContent>
                      <w:p w:rsidR="001D3429" w:rsidRPr="003D6C93" w:rsidRDefault="001D3429" w:rsidP="00033F6C">
                        <w:pPr>
                          <w:spacing w:before="0"/>
                          <w:jc w:val="center"/>
                          <w:rPr>
                            <w:lang w:eastAsia="zh-CN"/>
                          </w:rPr>
                        </w:pPr>
                        <w:r w:rsidRPr="003D6C93">
                          <w:rPr>
                            <w:sz w:val="20"/>
                            <w:lang w:eastAsia="zh-CN"/>
                          </w:rPr>
                          <w:t>ITU-D</w:t>
                        </w:r>
                        <w:r w:rsidRPr="003D6C93">
                          <w:rPr>
                            <w:sz w:val="20"/>
                            <w:lang w:eastAsia="zh-CN"/>
                          </w:rPr>
                          <w:br/>
                        </w:r>
                        <w:r w:rsidRPr="003D6C93">
                          <w:rPr>
                            <w:sz w:val="20"/>
                            <w:lang w:eastAsia="zh-CN"/>
                          </w:rPr>
                          <w:t>部门目标和成果</w:t>
                        </w:r>
                      </w:p>
                    </w:txbxContent>
                  </v:textbox>
                </v:rect>
                <v:rect id="Rectangle 31" o:spid="_x0000_s1043" style="position:absolute;left:40995;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UfwMQA&#10;AADbAAAADwAAAGRycy9kb3ducmV2LnhtbESPQWvCQBSE74X+h+UVvDUbPZiQuooKgh4sNDY9P7Kv&#10;2WD2bciuGv313UKhx2FmvmEWq9F24kqDbx0rmCYpCOLa6ZYbBZ+n3WsOwgdkjZ1jUnAnD6vl89MC&#10;C+1u/EHXMjQiQtgXqMCE0BdS+tqQRZ+4njh6326wGKIcGqkHvEW47eQsTefSYstxwWBPW0P1ubxY&#10;BbvmXc65yjaHo9ncu/UjO31VmVKTl3H9BiLQGP7Df+29VpBn8Psl/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VH8DEAAAA2wAAAA8AAAAAAAAAAAAAAAAAmAIAAGRycy9k&#10;b3ducmV2LnhtbFBLBQYAAAAABAAEAPUAAACJAwAAAAA=&#10;" fillcolor="#5b9bd5" stroked="f"/>
                <v:rect id="Rectangle 32" o:spid="_x0000_s1044" style="position:absolute;left:40995;top:11567;width:129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v/qsEA&#10;AADbAAAADwAAAGRycy9kb3ducmV2LnhtbERPW2vCMBR+H/gfwhH2NlMdDOmMIt6QDQTrHnw8NMem&#10;2JyUJLb13y8Pgz1+fPfFarCN6MiH2rGC6SQDQVw6XXOl4Oeyf5uDCBFZY+OYFDwpwGo5ellgrl3P&#10;Z+qKWIkUwiFHBSbGNpcylIYsholriRN3c95iTNBXUnvsU7ht5CzLPqTFmlODwZY2hsp78bAKmt2u&#10;u3x9v59O13O9NQcf+llRKvU6HtafICIN8V/85z5qBfM0Nn1JP0A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wr/6rBAAAA2wAAAA8AAAAAAAAAAAAAAAAAmAIAAGRycy9kb3du&#10;cmV2LnhtbFBLBQYAAAAABAAEAPUAAACGAwAAAAA=&#10;" filled="f" strokecolor="#41719c" strokeweight=".15pt">
                  <v:stroke joinstyle="round"/>
                </v:rect>
                <v:rect id="Rectangle 33" o:spid="_x0000_s1045" style="position:absolute;left:42365;top:11685;width:10579;height:31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OGsUA&#10;AADbAAAADwAAAGRycy9kb3ducmV2LnhtbESPQWvCQBSE70L/w/IKvemmHkqSuoq0leRYTcH29sg+&#10;k2D2bchuk7S/3hUEj8PMfMOsNpNpxUC9aywreF5EIIhLqxuuFHwVu3kMwnlkja1lUvBHDjbrh9kK&#10;U21H3tNw8JUIEHYpKqi971IpXVmTQbewHXHwTrY36IPsK6l7HAPctHIZRS/SYMNhocaO3moqz4df&#10;oyCLu+13bv/Hqv34yY6fx+S9SLxST4/T9hWEp8nfw7d2rhXECVy/h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M4axQAAANsAAAAPAAAAAAAAAAAAAAAAAJgCAABkcnMv&#10;ZG93bnJldi54bWxQSwUGAAAAAAQABAD1AAAAigMAAAAA&#10;" filled="f" stroked="f">
                  <v:textbox inset="0,0,0,0">
                    <w:txbxContent>
                      <w:p w:rsidR="001D3429" w:rsidRDefault="001D3429" w:rsidP="00033F6C">
                        <w:pPr>
                          <w:spacing w:before="0"/>
                          <w:jc w:val="center"/>
                          <w:rPr>
                            <w:lang w:eastAsia="zh-CN"/>
                          </w:rPr>
                        </w:pPr>
                        <w:r>
                          <w:rPr>
                            <w:rFonts w:hint="eastAsia"/>
                            <w:sz w:val="20"/>
                            <w:lang w:eastAsia="zh-CN"/>
                          </w:rPr>
                          <w:t>国</w:t>
                        </w:r>
                        <w:r>
                          <w:rPr>
                            <w:sz w:val="20"/>
                            <w:lang w:eastAsia="zh-CN"/>
                          </w:rPr>
                          <w:t>际电联跨</w:t>
                        </w:r>
                        <w:r w:rsidRPr="00F60AE0">
                          <w:rPr>
                            <w:rFonts w:hint="eastAsia"/>
                            <w:sz w:val="20"/>
                            <w:lang w:eastAsia="zh-CN"/>
                          </w:rPr>
                          <w:t>部门</w:t>
                        </w:r>
                        <w:r>
                          <w:rPr>
                            <w:sz w:val="20"/>
                            <w:lang w:eastAsia="zh-CN"/>
                          </w:rPr>
                          <w:br/>
                        </w:r>
                        <w:r>
                          <w:rPr>
                            <w:sz w:val="20"/>
                            <w:lang w:eastAsia="zh-CN"/>
                          </w:rPr>
                          <w:t>目标</w:t>
                        </w:r>
                        <w:r>
                          <w:rPr>
                            <w:rFonts w:hint="eastAsia"/>
                            <w:sz w:val="20"/>
                            <w:lang w:eastAsia="zh-CN"/>
                          </w:rPr>
                          <w:t>和</w:t>
                        </w:r>
                        <w:r w:rsidRPr="00F60AE0">
                          <w:rPr>
                            <w:sz w:val="20"/>
                            <w:lang w:eastAsia="zh-CN"/>
                          </w:rPr>
                          <w:t>成果</w:t>
                        </w:r>
                      </w:p>
                    </w:txbxContent>
                  </v:textbox>
                </v:rect>
                <v:shape id="Freeform 35" o:spid="_x0000_s1046" style="position:absolute;left:558;top:23;width:53423;height:5366;visibility:visible;mso-wrap-style:square;v-text-anchor:top" coordsize="8413,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lNa8AA&#10;AADbAAAADwAAAGRycy9kb3ducmV2LnhtbESPwW7CMAyG70i8Q2QkbpAOJAQdAQ0QEtcxLtxMY9pq&#10;jVMloZS3x4dJO1q//8/+1tveNaqjEGvPBj6mGSjiwtuaSwOXn+NkCSomZIuNZzLwogjbzXCwxtz6&#10;J39Td06lEgjHHA1UKbW51rGoyGGc+pZYsrsPDpOModQ24FPgrtGzLFtohzXLhQpb2ldU/J4fTij6&#10;Nd+l+a1c9tcwW9w5cneIxoxH/dcnqER9+l/+a5+sgZV8Ly7iAXrz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wlNa8AAAADbAAAADwAAAAAAAAAAAAAAAACYAgAAZHJzL2Rvd25y&#10;ZXYueG1sUEsFBgAAAAAEAAQA9QAAAIUDAAAAAA==&#10;" path="m,845l4206,,8413,845,,845xe" fillcolor="#9dc3e6" stroked="f">
                  <v:path arrowok="t" o:connecttype="custom" o:connectlocs="0,536575;2670810,0;5342255,536575;0,536575" o:connectangles="0,0,0,0"/>
                </v:shape>
                <v:shape id="Freeform 36" o:spid="_x0000_s1047" style="position:absolute;left:558;top:23;width:53423;height:5366;visibility:visible;mso-wrap-style:square;v-text-anchor:top" coordsize="8413,8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TzgsIA&#10;AADbAAAADwAAAGRycy9kb3ducmV2LnhtbESPQYvCMBSE7wv+h/AEb2taBanVKLogKHvSXfD6aJ5t&#10;afNSmmxb/fUbQfA4zMw3zHo7mFp01LrSsoJ4GoEgzqwuOVfw+3P4TEA4j6yxtkwK7uRguxl9rDHV&#10;tuczdRefiwBhl6KCwvsmldJlBRl0U9sQB+9mW4M+yDaXusU+wE0tZ1G0kAZLDgsFNvRVUFZd/oyC&#10;ZD/vvvvr6ZD4uGqq2Vk/EtZKTcbDbgXC0+Df4Vf7qBUsY3h+CT9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dPOCwgAAANsAAAAPAAAAAAAAAAAAAAAAAJgCAABkcnMvZG93&#10;bnJldi54bWxQSwUGAAAAAAQABAD1AAAAhwMAAAAA&#10;" path="m,845l4206,,8413,845,,845xe" filled="f" strokecolor="#41719c" strokeweight=".15pt">
                  <v:path arrowok="t" o:connecttype="custom" o:connectlocs="0,536575;2670810,0;5342255,536575;0,536575" o:connectangles="0,0,0,0"/>
                </v:shape>
                <v:rect id="Rectangle 37" o:spid="_x0000_s1048" style="position:absolute;left:20275;top:2135;width:15246;height:273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1D3429" w:rsidRDefault="001D3429" w:rsidP="00033F6C">
                        <w:pPr>
                          <w:rPr>
                            <w:lang w:eastAsia="zh-CN"/>
                          </w:rPr>
                        </w:pPr>
                        <w:r>
                          <w:rPr>
                            <w:rFonts w:hint="eastAsia"/>
                            <w:lang w:eastAsia="zh-CN"/>
                          </w:rPr>
                          <w:t>国</w:t>
                        </w:r>
                        <w:r>
                          <w:rPr>
                            <w:lang w:eastAsia="zh-CN"/>
                          </w:rPr>
                          <w:t>际电联的愿景和使命</w:t>
                        </w:r>
                      </w:p>
                    </w:txbxContent>
                  </v:textbox>
                </v:rect>
                <v:shape id="Freeform 39" o:spid="_x0000_s1049" style="position:absolute;left:6115;top:27525;width:31813;height:3524;visibility:visible;mso-wrap-style:square;v-text-anchor:top" coordsize="24536,27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4+7MQA&#10;AADbAAAADwAAAGRycy9kb3ducmV2LnhtbESPQYvCMBSE7wv+h/AEL6Kp7iJajaKirIddxKr3R/Ns&#10;i81LaaLWf28WhD0OM/MNM1s0phR3ql1hWcGgH4EgTq0uOFNwOm57YxDOI2ssLZOCJzlYzFsfM4y1&#10;ffCB7onPRICwi1FB7n0VS+nSnAy6vq2Ig3extUEfZJ1JXeMjwE0ph1E0kgYLDgs5VrTOKb0mN6Pg&#10;ez9YHbvua2g3v9vx6fzz3J8PiVKddrOcgvDU+P/wu73TCiaf8Pcl/AA5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ePuzEAAAA2wAAAA8AAAAAAAAAAAAAAAAAmAIAAGRycy9k&#10;b3ducmV2LnhtbFBLBQYAAAAABAAEAPUAAACJAwAAAAA=&#10;" path="m24536,2092r-626,91l23267,2267r-658,77l21937,2413r-683,63l20559,2532r-703,48l19145,2622r-1441,62l16247,2718r-1462,8l13329,2706r-1441,-46l11177,2627r-703,-40l9781,2541r-683,-53l8428,2428r-657,-66l7129,2290r-626,-79l5894,2125r-591,-91l4733,1936,4184,1832,3658,1721,3156,1604r-165,-42l2830,1521r-157,-42l2520,1436r-149,-43l2226,1349r-141,-44l1949,1261r-133,-45l1686,1170r-124,-46l1441,1078r-117,-47l1212,984,1104,936,1000,888,900,840,804,790,713,741,626,691,542,641,464,590,389,539v-4,-3,-8,-6,-12,-10l277,434,415,289r100,95l503,374r69,48l646,470r78,47l808,565r88,48l987,659r97,47l1185,753r105,46l1399,845r114,46l1631,936r123,45l1879,1026r131,44l2145,1114r139,44l2427,1201r147,42l2725,1285r155,42l3039,1368r163,41l3700,1525r522,110l4767,1739r567,97l5921,1927r606,86l7151,2091r640,72l8446,2229r668,59l9794,2341r692,46l11186,2427r709,33l13331,2506r1453,20l16243,2519r1453,-35l19133,2422r710,-41l20543,2332r692,-55l21916,2215r669,-70l23241,2069r641,-83l24508,1895r28,197xm199,641l,,632,227,199,641xe" fillcolor="#5b9bd5" strokecolor="#5b9bd5" strokeweight="0">
                  <v:path arrowok="t" o:connecttype="custom" o:connectlocs="3100183,282224;2931494,303039;2755804,320104;2574539,333550;2295509,346995;1917030,352425;1541404,343892;1358064,334455;1179651,321656;1007592,305366;843182,285844;687590,262961;542500,236846;409209,207370;366939,196639;326744,185650;288624,174403;252708,163026;218608,151261;186841,139367;157149,127214;129660,114803;104247,102133;81167,89334;60162,76277;48882,68391;53809,37363;65219,48352;83761,60763;104766,73045;127975,85197;153648,97350;181395,109244;211476,121009;243632,132644;278122,144021;314686,155269;353325,166128;394038,176859;479744,197156;618092,224823;767720,249128;927202,270330;1095113,288171;1269895,302651;1450382,313769;1728504,323983;2106075,325663;2480794,313123;2663616,301488;2841639,286361;3013440,267486;3177720,244991;25802,82870;81945,29347" o:connectangles="0,0,0,0,0,0,0,0,0,0,0,0,0,0,0,0,0,0,0,0,0,0,0,0,0,0,0,0,0,0,0,0,0,0,0,0,0,0,0,0,0,0,0,0,0,0,0,0,0,0,0,0,0,0,0"/>
                  <o:lock v:ext="edit" verticies="t"/>
                </v:shape>
                <v:shape id="Freeform 40" o:spid="_x0000_s1050" style="position:absolute;left:18643;top:27525;width:25038;height:3232;visibility:visible;mso-wrap-style:square;v-text-anchor:top" coordsize="9654,1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8XdcQA&#10;AADbAAAADwAAAGRycy9kb3ducmV2LnhtbESPT2vCQBTE74LfYXmCt7pRrH+iq0hV6KEIRtHrI/tM&#10;gtm3aXY16bfvFgoeh5n5DbNct6YUT6pdYVnBcBCBIE6tLjhTcD7t32YgnEfWWFomBT/kYL3qdpYY&#10;a9vwkZ6Jz0SAsItRQe59FUvp0pwMuoGtiIN3s7VBH2SdSV1jE+CmlKMomkiDBYeFHCv6yCm9Jw+j&#10;YPqeJdfm+76b2Mt2xvxFDzk+KNXvtZsFCE+tf4X/259awXwMf1/CD5C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vF3XEAAAA2wAAAA8AAAAAAAAAAAAAAAAAmAIAAGRycy9k&#10;b3ducmV2LnhtbFBLBQYAAAAABAAEAPUAAACJAwAAAAA=&#10;" path="m9654,90r-41,67l9556,228r-68,69l9409,363r-89,63l9220,488r-109,59l8992,604r-128,55l8728,712r-146,51l8429,812r-162,47l8098,903r-176,42l7738,984r-190,37l7352,1056r-202,32l6942,1117r-212,27l6512,1168r-223,21l6063,1207r-464,27l5121,1248r-487,2l4139,1237r-411,-20l3329,1187r-193,-19l2946,1148r-185,-22l2579,1101r-177,-26l2230,1046r-168,-30l1899,984,1742,950,1590,915,1443,877,1302,839,1167,798,1037,756,914,713,797,668,687,622,584,574,487,525,397,475,315,423,240,370,172,315v-2,-2,-5,-4,-7,-6l105,238r76,-65l242,244r-7,-6l298,288r70,50l447,387r85,49l626,483r100,46l833,575r115,44l1068,661r127,41l1328,742r140,39l1612,817r151,35l1919,886r161,32l2246,948r171,28l2592,1002r180,24l2957,1049r188,20l3337,1087r396,30l4141,1137r493,13l5118,1148r475,-14l6055,1107r225,-18l6501,1068r216,-23l6928,1018r206,-29l7335,957r194,-34l7717,886r181,-39l8073,806r166,-44l8398,717r151,-48l8691,619r134,-52l8949,514r114,-55l9168,402r94,-57l9346,286r72,-60l9479,166r49,-61l9569,38r85,52xm48,332l,,295,161,48,332xe" fillcolor="#5b9bd5" strokecolor="#5b9bd5" strokeweight="0">
                  <v:path arrowok="t" o:connecttype="custom" o:connectlocs="2493171,40596;2460752,76796;2417181,110152;2362976,141439;2298915,170399;2225777,197290;2144081,222113;2054604,244351;1957605,264002;1854382,281326;1745453,295806;1631078,307442;1452124,319078;1201847,323215;966872,314682;813335,302012;716077,291152;622969,277965;534788,262709;451795,245643;374248,226768;302666,206340;237050,184362;178176,160832;126305,135750;81697,109376;44609,81450;27232,61540;62764,63092;77288,74469;115931,100067;162356,124890;216042,148679;276990,170916;344422,191860;418079,211253;497701,229095;582509,245126;672246,259089;766910,271242;865465,281068;1073986,293996;1327375,296841;1570389,286239;1686061,276155;1796806,263226;1902363,247453;2001436,229095;2093766,208409;2178056,185396;2254047,160056;2320960,132906;2377759,103946;2423924,73952;2458418,42923;2481760,9826;12449,85846;76509,41630" o:connectangles="0,0,0,0,0,0,0,0,0,0,0,0,0,0,0,0,0,0,0,0,0,0,0,0,0,0,0,0,0,0,0,0,0,0,0,0,0,0,0,0,0,0,0,0,0,0,0,0,0,0,0,0,0,0,0,0,0,0"/>
                  <o:lock v:ext="edit" verticies="t"/>
                </v:shape>
                <v:shape id="Freeform 41" o:spid="_x0000_s1051" style="position:absolute;left:31413;top:27353;width:7423;height:2705;visibility:visible;mso-wrap-style:square;v-text-anchor:top" coordsize="5727,20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AwYsQA&#10;AADbAAAADwAAAGRycy9kb3ducmV2LnhtbESPQWvCQBSE70L/w/IKvUjdVNC2qasUsdSTaKqH3h7Z&#10;ZxKafRt2t0n017uC4HGYmW+Y2aI3tWjJ+cqygpdRAoI4t7riQsH+5+v5DYQPyBpry6TgRB4W84fB&#10;DFNtO95Rm4VCRAj7FBWUITSplD4vyaAf2YY4ekfrDIYoXSG1wy7CTS3HSTKVBiuOCyU2tCwp/8v+&#10;jYLv8/jY/m7Rv+YdrjInh5tDIKWeHvvPDxCB+nAP39prreB9Atcv8QfI+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gMGLEAAAA2wAAAA8AAAAAAAAAAAAAAAAAmAIAAGRycy9k&#10;b3ducmV2LnhtbFBLBQYAAAAABAAEAPUAAACJAwAAAAA=&#10;" path="m5727,2032r-242,24l5242,2072r-242,11l4758,2088r-239,-2l4281,2079r-235,-13l3814,2047r-230,-25l3358,1992r-222,-35l2918,1916r-214,-46l2495,1820r-204,-57l2093,1703r-193,-66l1714,1567r-180,-74l1361,1413r-166,-83l1037,1243,886,1150,744,1054,610,954,486,850,370,741,265,630v-4,-5,-8,-9,-11,-14l169,487,336,377r85,129l410,492r98,104l614,696r117,98l856,889r135,91l1133,1067r152,84l1444,1232r167,76l1784,1380r181,68l2151,1511r194,60l2543,1625r203,50l2955,1720r213,39l3385,1794r221,30l3830,1848r228,18l4288,1879r232,7l4755,1888r235,-4l5228,1873r238,-17l5707,1833r20,199xm44,670l,,562,367,44,670xe" fillcolor="#5b9bd5" strokecolor="#5b9bd5" strokeweight="0">
                  <v:path arrowok="t" o:connecttype="custom" o:connectlocs="710948,266364;648084,269862;585738,270251;524429,267660;464546,261959;406478,253538;350484,242267;296952,228405;246272,212081;198832,193425;154892,172308;114840,148988;79066,123595;47958,96000;32923,79806;43551,48842;53143,63741;79585,90170;110952,115174;146856,138235;187167,159611;231236,178785;278806,195757;329615,210526;383017,222834;438753,232421;496432,239417;555797,243433;616328,244599;677636,242656;739723,237474;5703,86802;72845,47547" o:connectangles="0,0,0,0,0,0,0,0,0,0,0,0,0,0,0,0,0,0,0,0,0,0,0,0,0,0,0,0,0,0,0,0,0"/>
                  <o:lock v:ext="edit" verticies="t"/>
                </v:shape>
                <v:rect id="Rectangle 42" o:spid="_x0000_s1052" style="position:absolute;left:40995;top:18197;width:1224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I9MMA&#10;AADbAAAADwAAAGRycy9kb3ducmV2LnhtbESPQYvCMBSE7wv+h/AEL4umCkqtRhHBRWQvW0Xw9mie&#10;bbF5KU22rf/eCAt7HGbmG2a97U0lWmpcaVnBdBKBIM6sLjlXcDkfxjEI55E1VpZJwZMcbDeDjzUm&#10;2nb8Q23qcxEg7BJUUHhfJ1K6rCCDbmJr4uDdbWPQB9nkUjfYBbip5CyKFtJgyWGhwJr2BWWP9Nco&#10;+I5jzA/2dI3a2Rc+PvmWds+5UqNhv1uB8NT7//Bf+6gVLBfw/hJ+gNy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I9MMAAADbAAAADwAAAAAAAAAAAAAAAACYAgAAZHJzL2Rv&#10;d25yZXYueG1sUEsFBgAAAAAEAAQA9QAAAIgDAAAAAA==&#10;" fillcolor="#4472c4" stroked="f"/>
                <v:rect id="Rectangle 43" o:spid="_x0000_s1053" style="position:absolute;left:40995;top:18197;width:1224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M8sQA&#10;AADbAAAADwAAAGRycy9kb3ducmV2LnhtbESPQWvCQBCF7wX/wzKCt7rRg7apqwRpQdFDq0J7HLJj&#10;EpqdDdlRo7/eFQo9Pt68782bLTpXqzO1ofJsYDRMQBHn3lZcGDjsP55fQAVBtlh7JgNXCrCY955m&#10;mFp/4S8676RQEcIhRQOlSJNqHfKSHIahb4ijd/StQ4myLbRt8RLhrtbjJJlohxXHhhIbWpaU/+5O&#10;Lr5xGyefev0up/wo7nuzzSY/PjNm0O+yN1BCnfwf/6VX1sDrFB5bIgD0/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vzPLEAAAA2wAAAA8AAAAAAAAAAAAAAAAAmAIAAGRycy9k&#10;b3ducmV2LnhtbFBLBQYAAAAABAAEAPUAAACJAwAAAAA=&#10;" filled="f" strokecolor="#2f5597" strokeweight=".35pt">
                  <v:stroke joinstyle="round"/>
                </v:rect>
                <v:rect id="Rectangle 44" o:spid="_x0000_s1054" style="position:absolute;left:41484;top:18501;width:11621;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GplMIA&#10;AADbAAAADwAAAGRycy9kb3ducmV2LnhtbERPPWvDMBDdC/0P4gpdSizHQ4kdK6EEAh0KxW6GZDus&#10;i+XUOhlLjd38+mgodHy873I7215cafSdYwXLJAVB3Djdcavg8LVfrED4gKyxd0wKfsnDdvP4UGKh&#10;3cQVXevQihjCvkAFJoShkNI3hiz6xA3EkTu70WKIcGylHnGK4baXWZq+SosdxwaDA+0MNd/1j1Ww&#10;/zx2xDdZveSryV2a7FSbj0Gp56f5bQ0i0Bz+xX/ud60gj2Pjl/gD5OY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samUwgAAANsAAAAPAAAAAAAAAAAAAAAAAJgCAABkcnMvZG93&#10;bnJldi54bWxQSwUGAAAAAAQABAD1AAAAhwMAAAAA&#10;" filled="f" stroked="f">
                  <v:textbox style="mso-fit-shape-to-text:t" inset="0,0,0,0">
                    <w:txbxContent>
                      <w:p w:rsidR="001D3429" w:rsidRDefault="001D3429" w:rsidP="00033F6C">
                        <w:pPr>
                          <w:spacing w:before="0"/>
                          <w:jc w:val="center"/>
                        </w:pPr>
                        <w:r>
                          <w:rPr>
                            <w:rFonts w:cs="Calibri" w:hint="eastAsia"/>
                            <w:b/>
                            <w:bCs/>
                            <w:color w:val="FFFFFF"/>
                            <w:sz w:val="20"/>
                            <w:lang w:eastAsia="zh-CN"/>
                          </w:rPr>
                          <w:t>跨</w:t>
                        </w:r>
                        <w:r>
                          <w:rPr>
                            <w:rFonts w:cs="Calibri"/>
                            <w:b/>
                            <w:bCs/>
                            <w:color w:val="FFFFFF"/>
                            <w:sz w:val="20"/>
                            <w:lang w:eastAsia="zh-CN"/>
                          </w:rPr>
                          <w:t>部门</w:t>
                        </w:r>
                        <w:r>
                          <w:rPr>
                            <w:rFonts w:cs="Calibri" w:hint="eastAsia"/>
                            <w:b/>
                            <w:bCs/>
                            <w:color w:val="FFFFFF"/>
                            <w:sz w:val="20"/>
                            <w:lang w:eastAsia="zh-CN"/>
                          </w:rPr>
                          <w:t>输出</w:t>
                        </w:r>
                        <w:r>
                          <w:rPr>
                            <w:rFonts w:cs="Calibri"/>
                            <w:b/>
                            <w:bCs/>
                            <w:color w:val="FFFFFF"/>
                            <w:sz w:val="20"/>
                            <w:lang w:eastAsia="zh-CN"/>
                          </w:rPr>
                          <w:t>成果</w:t>
                        </w:r>
                      </w:p>
                    </w:txbxContent>
                  </v:textbox>
                </v:rect>
                <v:rect id="Rectangle 45" o:spid="_x0000_s1055" style="position:absolute;left:27755;top:18197;width:12250;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QchsQA&#10;AADbAAAADwAAAGRycy9kb3ducmV2LnhtbESPQWuDQBSE74H+h+UVegl1bSBBjZtQCikl9BJTCr09&#10;3BcV3bfibtX8+24hkOMwM98w+X42nRhpcI1lBS9RDIK4tLrhSsHX+fCcgHAeWWNnmRRcycF+97DI&#10;MdN24hONha9EgLDLUEHtfZ9J6cqaDLrI9sTBu9jBoA9yqKQecApw08lVHG+kwYbDQo09vdVUtsWv&#10;UfCZJFgd7PE7Hlfv2C75p5iua6WeHufXLQhPs7+Hb+0PrSBN4f9L+AF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kHIbEAAAA2wAAAA8AAAAAAAAAAAAAAAAAmAIAAGRycy9k&#10;b3ducmV2LnhtbFBLBQYAAAAABAAEAPUAAACJAwAAAAA=&#10;" fillcolor="#4472c4" stroked="f"/>
                <v:rect id="Rectangle 46" o:spid="_x0000_s1056" style="position:absolute;left:27755;top:18197;width:12250;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MzecUA&#10;AADcAAAADwAAAGRycy9kb3ducmV2LnhtbESPQUsDQQyF70L/w5CCNztjD0W2nZalKCh60Lagx7CT&#10;7i7dySw7abv6681B8JZH3vfystqMsTMXGnKb2MP9zIEhrlJoufZw2D/dPYDJghywS0wevinDZj25&#10;WWER0pU/6LKT2mgI5wI9NCJ9YW2uGoqYZ6kn1t0xDRFF5VDbMOBVw2Nn584tbMSW9UKDPW0bqk67&#10;c9QaP3P3bl8e5VwdJX6+vpWLr1R6fzsdyyUYoVH+zX/0c1DOaX19Riew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gzN5xQAAANwAAAAPAAAAAAAAAAAAAAAAAJgCAABkcnMv&#10;ZG93bnJldi54bWxQSwUGAAAAAAQABAD1AAAAigMAAAAA&#10;" filled="f" strokecolor="#2f5597" strokeweight=".35pt">
                  <v:stroke joinstyle="round"/>
                </v:rect>
                <v:rect id="Rectangle 48" o:spid="_x0000_s1057" style="position:absolute;left:27995;top:18501;width:11665;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dXAsQA&#10;AADcAAAADwAAAGRycy9kb3ducmV2LnhtbERPTWvCQBC9F/wPywheSt3EQ9HUVUQI9FAQ0x7qbdid&#10;ZlOzsyG7muiv7xYKvc3jfc56O7pWXKkPjWcF+TwDQay9abhW8PFePi1BhIhssPVMCm4UYLuZPKyx&#10;MH7gI12rWIsUwqFABTbGrpAyaEsOw9x3xIn78r3DmGBfS9PjkMJdKxdZ9iwdNpwaLHa0t6TP1cUp&#10;KA+fDfFdHh9Xy8F/68Wpsm+dUrPpuHsBEWmM/+I/96tJ87Mcfp9JF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PXVwLEAAAA3AAAAA8AAAAAAAAAAAAAAAAAmAIAAGRycy9k&#10;b3ducmV2LnhtbFBLBQYAAAAABAAEAPUAAACJAwAAAAA=&#10;" filled="f" stroked="f">
                  <v:textbox style="mso-fit-shape-to-text:t" inset="0,0,0,0">
                    <w:txbxContent>
                      <w:p w:rsidR="001D3429" w:rsidRPr="003D6C93" w:rsidRDefault="001D3429" w:rsidP="00033F6C">
                        <w:pPr>
                          <w:spacing w:before="0"/>
                          <w:jc w:val="center"/>
                        </w:pPr>
                        <w:r w:rsidRPr="003D6C93">
                          <w:rPr>
                            <w:rFonts w:cs="Calibri"/>
                            <w:b/>
                            <w:bCs/>
                            <w:color w:val="FFFFFF"/>
                            <w:sz w:val="20"/>
                          </w:rPr>
                          <w:t>ITU-D</w:t>
                        </w:r>
                        <w:r w:rsidRPr="003D6C93">
                          <w:rPr>
                            <w:rFonts w:cs="Calibri"/>
                            <w:b/>
                            <w:bCs/>
                            <w:color w:val="FFFFFF"/>
                            <w:sz w:val="20"/>
                            <w:lang w:eastAsia="zh-CN"/>
                          </w:rPr>
                          <w:t>输出成果</w:t>
                        </w:r>
                      </w:p>
                    </w:txbxContent>
                  </v:textbox>
                </v:rect>
                <v:rect id="Rectangle 50" o:spid="_x0000_s1058" style="position:absolute;left:14528;top:18197;width:12249;height:21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35icIA&#10;AADcAAAADwAAAGRycy9kb3ducmV2LnhtbERPTWvCQBC9C/6HZQpepO42YAnRVYpgKdKLUYTehuyY&#10;BLOzIbtN4r/vCkJv83ifs96OthE9db52rOFtoUAQF87UXGo4n/avKQgfkA02jknDnTxsN9PJGjPj&#10;Bj5Sn4dSxBD2GWqoQmgzKX1RkUW/cC1x5K6usxgi7EppOhxiuG1kotS7tFhzbKiwpV1FxS3/tRq+&#10;0xTLvTtcVJ984m3OP/lwX2o9exk/ViACjeFf/HR/mThfJfB4Jl4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nfmJwgAAANwAAAAPAAAAAAAAAAAAAAAAAJgCAABkcnMvZG93&#10;bnJldi54bWxQSwUGAAAAAAQABAD1AAAAhwMAAAAA&#10;" fillcolor="#4472c4" stroked="f"/>
                <v:rect id="Rectangle 53" o:spid="_x0000_s1059" style="position:absolute;left:14961;top:18501;width:11532;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ls7sMA&#10;AADcAAAADwAAAGRycy9kb3ducmV2LnhtbERPTWvCQBC9F/wPywheSt1UoaTRVUQQPAhi2oPehuyY&#10;TZudDdmtif56VxB6m8f7nPmyt7W4UOsrxwrexwkI4sLpiksF31+btxSED8gaa8ek4EoelovByxwz&#10;7To+0CUPpYgh7DNUYEJoMil9YciiH7uGOHJn11oMEbal1C12MdzWcpIkH9JixbHBYENrQ8Vv/mcV&#10;bPbHivgmD6+faed+iskpN7tGqdGwX81ABOrDv/jp3uo4P5nC45l4gV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Els7sMAAADcAAAADwAAAAAAAAAAAAAAAACYAgAAZHJzL2Rv&#10;d25yZXYueG1sUEsFBgAAAAAEAAQA9QAAAIgDAAAAAA==&#10;" filled="f" stroked="f">
                  <v:textbox style="mso-fit-shape-to-text:t" inset="0,0,0,0">
                    <w:txbxContent>
                      <w:p w:rsidR="001D3429" w:rsidRPr="003D6C93" w:rsidRDefault="001D3429" w:rsidP="00033F6C">
                        <w:pPr>
                          <w:spacing w:before="0"/>
                          <w:jc w:val="center"/>
                        </w:pPr>
                        <w:r w:rsidRPr="003D6C93">
                          <w:rPr>
                            <w:rFonts w:cs="Calibri"/>
                            <w:b/>
                            <w:bCs/>
                            <w:color w:val="FFFFFF"/>
                            <w:sz w:val="20"/>
                          </w:rPr>
                          <w:t>ITU-T</w:t>
                        </w:r>
                        <w:r w:rsidRPr="003D6C93">
                          <w:rPr>
                            <w:rFonts w:cs="Calibri"/>
                            <w:b/>
                            <w:bCs/>
                            <w:color w:val="FFFFFF"/>
                            <w:sz w:val="20"/>
                            <w:lang w:eastAsia="zh-CN"/>
                          </w:rPr>
                          <w:t>输出成果</w:t>
                        </w:r>
                      </w:p>
                    </w:txbxContent>
                  </v:textbox>
                </v:rect>
                <v:rect id="Rectangle 55" o:spid="_x0000_s1060" style="position:absolute;left:1295;top:18197;width:12249;height:2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jEZsMA&#10;AADcAAAADwAAAGRycy9kb3ducmV2LnhtbERPTWvCQBC9F/wPywheSt1V2hJSNyKCIqWXpiL0NmSn&#10;SUh2NmTXJP57t1DobR7vczbbybZioN7XjjWslgoEceFMzaWG89fhKQHhA7LB1jFpuJGHbTZ72GBq&#10;3MifNOShFDGEfYoaqhC6VEpfVGTRL11HHLkf11sMEfalND2OMdy2cq3Uq7RYc2yosKN9RUWTX62G&#10;jyTB8uDeL2pYH7F55O98vL1ovZhPuzcQgabwL/5zn0ycr57h95l4gcz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jEZsMAAADcAAAADwAAAAAAAAAAAAAAAACYAgAAZHJzL2Rv&#10;d25yZXYueG1sUEsFBgAAAAAEAAQA9QAAAIgDAAAAAA==&#10;" fillcolor="#4472c4" stroked="f"/>
                <v:rect id="Rectangle 56" o:spid="_x0000_s1061" style="position:absolute;left:1295;top:18197;width:12249;height:2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Q4cUA&#10;AADcAAAADwAAAGRycy9kb3ducmV2LnhtbESPQWvCQBCF74L/YRmhN92tUJHUVUJRaKmHagvtcciO&#10;SWh2NmRHTf31XUHwNsN735s3i1XvG3WiLtaBLTxODCjiIriaSwtfn5vxHFQUZIdNYLLwRxFWy+Fg&#10;gZkLZ97RaS+lSiEcM7RQibSZ1rGoyGOchJY4aYfQeZS0dqV2HZ5TuG/01JiZ9lhzulBhSy8VFb/7&#10;o081LlPzod/WciwO4r/ft/nsJ+TWPoz6/BmUUC93841+dYkzT3B9Jk2g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9JDhxQAAANwAAAAPAAAAAAAAAAAAAAAAAJgCAABkcnMv&#10;ZG93bnJldi54bWxQSwUGAAAAAAQABAD1AAAAigMAAAAA&#10;" filled="f" strokecolor="#2f5597" strokeweight=".35pt">
                  <v:stroke joinstyle="round"/>
                </v:rect>
                <v:rect id="Rectangle 57" o:spid="_x0000_s1062" style="position:absolute;left:1618;top:18420;width:11595;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7PdsIA&#10;AADcAAAADwAAAGRycy9kb3ducmV2LnhtbERPTYvCMBC9C/6HMMJeRNP1IFqNsiwIHhbErge9Dc3Y&#10;1G0mpYm2+uuNIOxtHu9zluvOVuJGjS8dK/gcJyCIc6dLLhQcfjejGQgfkDVWjknBnTysV/3eElPt&#10;Wt7TLQuFiCHsU1RgQqhTKX1uyKIfu5o4cmfXWAwRNoXUDbYx3FZykiRTabHk2GCwpm9D+V92tQo2&#10;u2NJ/JD74XzWuks+OWXmp1bqY9B9LUAE6sK/+O3e6jg/mcLrmXiBX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Ps92wgAAANwAAAAPAAAAAAAAAAAAAAAAAJgCAABkcnMvZG93&#10;bnJldi54bWxQSwUGAAAAAAQABAD1AAAAhwMAAAAA&#10;" filled="f" stroked="f">
                  <v:textbox style="mso-fit-shape-to-text:t" inset="0,0,0,0">
                    <w:txbxContent>
                      <w:p w:rsidR="001D3429" w:rsidRPr="003D6C93" w:rsidRDefault="001D3429" w:rsidP="00033F6C">
                        <w:pPr>
                          <w:spacing w:before="0"/>
                          <w:jc w:val="center"/>
                          <w:rPr>
                            <w:lang w:eastAsia="zh-CN"/>
                          </w:rPr>
                        </w:pPr>
                        <w:r w:rsidRPr="003D6C93">
                          <w:rPr>
                            <w:rFonts w:cs="Calibri"/>
                            <w:b/>
                            <w:bCs/>
                            <w:color w:val="FFFFFF"/>
                            <w:sz w:val="20"/>
                          </w:rPr>
                          <w:t>ITU-R</w:t>
                        </w:r>
                        <w:r w:rsidRPr="003D6C93">
                          <w:rPr>
                            <w:rFonts w:cs="Calibri"/>
                            <w:b/>
                            <w:bCs/>
                            <w:color w:val="FFFFFF"/>
                            <w:sz w:val="20"/>
                            <w:lang w:eastAsia="zh-CN"/>
                          </w:rPr>
                          <w:t>输出成果</w:t>
                        </w:r>
                      </w:p>
                    </w:txbxContent>
                  </v:textbox>
                </v:rect>
                <v:shape id="Freeform 60" o:spid="_x0000_s1063" style="position:absolute;left:40005;top:27461;width:3232;height:1175;visibility:visible;mso-wrap-style:square;v-text-anchor:top" coordsize="1247,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VmecAA&#10;AADcAAAADwAAAGRycy9kb3ducmV2LnhtbERPS4vCMBC+L/gfwgje1lTBB7WpiKCol8VH70MztsVm&#10;Uppo6783Cwt7m4/vOcm6N7V4Uesqywom4wgEcW51xYWC23X3vQThPLLG2jIpeJODdTr4SjDWtuMz&#10;vS6+ECGEXYwKSu+bWEqXl2TQjW1DHLi7bQ36ANtC6ha7EG5qOY2iuTRYcWgosaFtSfnj8jQKrpvT&#10;ze6nBosfqrf74zLrslmm1GjYb1YgPPX+X/znPugwP1rA7zPhAp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VVmecAAAADcAAAADwAAAAAAAAAAAAAAAACYAgAAZHJzL2Rvd25y&#10;ZXYueG1sUEsFBgAAAAAEAAQA9QAAAIUDAAAAAA==&#10;" path="m1247,338r-38,19l1168,375r-41,16l1085,406r-42,12l1000,429r-42,8l915,445r-44,5l828,453r-44,1l741,454r-43,-2l655,449r-43,-6l570,436r-42,-9l487,417,446,404,406,390,367,375,328,358,291,339,254,318,218,297,184,273v-3,-2,-6,-4,-8,-7l132,221r71,-70l248,197r-8,-7l271,211r32,20l335,249r34,17l404,282r35,14l475,309r37,11l549,329r38,8l625,344r39,5l702,353r40,1l781,354r39,-1l860,350r38,-4l938,339r38,-7l1015,322r38,-11l1090,298r38,-14l1164,267r38,-19l1247,338xm90,324l,,312,122,90,324xe" fillcolor="#5b9bd5" strokecolor="#5b9bd5" strokeweight="0">
                  <v:path arrowok="t" o:connecttype="custom" o:connectlocs="323215,87459;313366,92376;302739,97033;292112,101173;281226,105055;270339,108160;259194,111006;248308,113076;237163,115146;225758,116440;214613,117216;203208,117475;192063,117475;180917,116957;169772,116181;158627,114629;147741,112817;136854,110489;126228,107901;115601,104537;105233,100915;95124,97033;85016,92634;75425,87718;65835,82284;56504,76850;47692,70640;45618,68829;34214,57185;52616,39072;64280,50975;62207,49164;70242,54597;78536,59773;86830,64430;95643,68829;104714,72969;113786,76592;123117,79955;132707,82802;142298,85131;152147,87201;161996,89012;172105,90306;181954,91341;192322,91599;202431,91599;212539,91341;222907,90564;232756,89529;243124,87718;252973,85907;263082,83319;272931,80473;282522,77109;292371,73487;301702,69088;311551,64171;323215,87459;23327,83837;0,0;80869,31568;23327,83837" o:connectangles="0,0,0,0,0,0,0,0,0,0,0,0,0,0,0,0,0,0,0,0,0,0,0,0,0,0,0,0,0,0,0,0,0,0,0,0,0,0,0,0,0,0,0,0,0,0,0,0,0,0,0,0,0,0,0,0,0,0,0,0,0,0,0"/>
                  <o:lock v:ext="edit" verticies="t"/>
                </v:shape>
                <v:shape id="Freeform 61" o:spid="_x0000_s1064" style="position:absolute;left:16725;top:15479;width:21082;height:2038;visibility:visible;mso-wrap-style:square;v-text-anchor:top" coordsize="3320,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VcIsQA&#10;AADcAAAADwAAAGRycy9kb3ducmV2LnhtbESPT2vCQBDF7wW/wzJCb3VjUZHoKiKt9CTUP+BxyI5J&#10;SHY2ZLdJ/PbOQehthvfmvd+st4OrVUdtKD0bmE4SUMSZtyXnBi7n748lqBCRLdaeycCDAmw3o7c1&#10;ptb3/EvdKeZKQjikaKCIsUm1DllBDsPEN8Si3X3rMMra5tq22Eu4q/Vnkiy0w5KlocCG9gVl1enP&#10;GZh19/Ot1PrLL67zOj9WffU47Ix5Hw+7FahIQ/w3v65/rOAnQivPyAR68w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CVXCLEAAAA3AAAAA8AAAAAAAAAAAAAAAAAmAIAAGRycy9k&#10;b3ducmV2LnhtbFBLBQYAAAAABAAEAPUAAACJAwAAAAA=&#10;" path="m,225l1660,,3320,225r-830,l2490,321r-1660,l830,225,,225xe" fillcolor="#bdd7ee" stroked="f">
                  <v:path arrowok="t" o:connecttype="custom" o:connectlocs="0,142875;1054100,0;2108200,142875;1581150,142875;1581150,203835;527050,203835;527050,142875;0,142875" o:connectangles="0,0,0,0,0,0,0,0"/>
                </v:shape>
                <v:shape id="Freeform 62" o:spid="_x0000_s1065" style="position:absolute;left:16725;top:15479;width:21082;height:2038;visibility:visible;mso-wrap-style:square;v-text-anchor:top" coordsize="3320,3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3xhcMA&#10;AADcAAAADwAAAGRycy9kb3ducmV2LnhtbERPTWvCQBC9F/wPywi91U2E2hrdhCIUiz01DXgdsmMS&#10;zc6G3VVTf323UPA2j/c562I0vbiQ851lBeksAUFcW91xo6D6fn96BeEDssbeMin4IQ9FPnlYY6bt&#10;lb/oUoZGxBD2GSpoQxgyKX3dkkE/swNx5A7WGQwRukZqh9cYbno5T5KFNNhxbGhxoE1L9ak8GwVd&#10;uj/KauerYesWL7f0ufyc1xulHqfj2wpEoDHcxf/uDx3nJ0v4eyZe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L3xhcMAAADcAAAADwAAAAAAAAAAAAAAAACYAgAAZHJzL2Rv&#10;d25yZXYueG1sUEsFBgAAAAAEAAQA9QAAAIgDAAAAAA==&#10;" path="m,225l1660,,3320,225r-830,l2490,321r-1660,l830,225,,225xe" filled="f" strokecolor="#41719c" strokeweight=".15pt">
                  <v:stroke joinstyle="miter"/>
                  <v:path arrowok="t" o:connecttype="custom" o:connectlocs="0,142875;1054100,0;2108200,142875;1581150,142875;1581150,203835;527050,203835;527050,142875;0,142875" o:connectangles="0,0,0,0,0,0,0,0"/>
                </v:shape>
                <v:rect id="Rectangle 65" o:spid="_x0000_s1066" style="position:absolute;left:43377;top:28265;width:5105;height:32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mE8UA&#10;AADcAAAADwAAAGRycy9kb3ducmV2LnhtbESPQWsCMRCF74X+hzBCbzW7pYhujWILxSJ4UPsDhs24&#10;Wd1Mtkmq23/fOQjeZnhv3vtmvhx8py4UUxvYQDkuQBHXwbbcGPg+fD5PQaWMbLELTAb+KMFy8fgw&#10;x8qGK+/oss+NkhBOFRpwOfeV1ql25DGNQ08s2jFEj1nW2Ggb8SrhvtMvRTHRHluWBoc9fTiqz/tf&#10;b4De17vZaZXcVscyldvNZPa6/jHmaTSs3kBlGvLdfLv+soJfCr48IxPo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qYTxQAAANwAAAAPAAAAAAAAAAAAAAAAAJgCAABkcnMv&#10;ZG93bnJldi54bWxQSwUGAAAAAAQABAD1AAAAigMAAAAA&#10;" filled="f" stroked="f">
                  <v:textbox inset="0,0,0,0">
                    <w:txbxContent>
                      <w:p w:rsidR="001D3429" w:rsidRDefault="001D3429" w:rsidP="00033F6C">
                        <w:pPr>
                          <w:spacing w:before="0"/>
                          <w:rPr>
                            <w:rFonts w:cs="Calibri"/>
                            <w:b/>
                            <w:bCs/>
                            <w:color w:val="5B9BD5"/>
                            <w:sz w:val="20"/>
                            <w:lang w:eastAsia="zh-CN"/>
                          </w:rPr>
                        </w:pPr>
                        <w:r>
                          <w:rPr>
                            <w:rFonts w:cs="Calibri" w:hint="eastAsia"/>
                            <w:b/>
                            <w:bCs/>
                            <w:color w:val="5B9BD5"/>
                            <w:sz w:val="20"/>
                            <w:lang w:eastAsia="zh-CN"/>
                          </w:rPr>
                          <w:t>推动</w:t>
                        </w:r>
                        <w:r>
                          <w:rPr>
                            <w:rFonts w:cs="Calibri"/>
                            <w:b/>
                            <w:bCs/>
                            <w:color w:val="5B9BD5"/>
                            <w:sz w:val="20"/>
                            <w:lang w:eastAsia="zh-CN"/>
                          </w:rPr>
                          <w:t>因素</w:t>
                        </w:r>
                      </w:p>
                      <w:p w:rsidR="001D3429" w:rsidRDefault="001D3429" w:rsidP="00033F6C">
                        <w:pPr>
                          <w:spacing w:before="0"/>
                        </w:pPr>
                        <w:r>
                          <w:rPr>
                            <w:rFonts w:cs="Calibri" w:hint="eastAsia"/>
                            <w:b/>
                            <w:bCs/>
                            <w:color w:val="5B9BD5"/>
                            <w:sz w:val="20"/>
                            <w:lang w:eastAsia="zh-CN"/>
                          </w:rPr>
                          <w:t>支持进程</w:t>
                        </w:r>
                      </w:p>
                    </w:txbxContent>
                  </v:textbox>
                </v:rect>
                <v:shape id="Freeform 66" o:spid="_x0000_s1067" style="position:absolute;left:5803;top:21422;width:781;height:3664;visibility:visible;mso-wrap-style:square;v-text-anchor:top" coordsize="123,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JchcIA&#10;AADcAAAADwAAAGRycy9kb3ducmV2LnhtbERPS4vCMBC+C/6HMAteRNMqiFRTWQRxva0PEG9jM31o&#10;MylNVrv/3iwseJuP7znLVWdq8aDWVZYVxOMIBHFmdcWFgtNxM5qDcB5ZY22ZFPySg1Xa7y0x0fbJ&#10;e3ocfCFCCLsEFZTeN4mULivJoBvbhjhwuW0N+gDbQuoWnyHc1HISRTNpsOLQUGJD65Ky++HHKDjX&#10;l022vt13l+H3dn7Nu2k8kVOlBh/d5wKEp86/xf/uLx3mxzH8PRMuk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UlyFwgAAANwAAAAPAAAAAAAAAAAAAAAAAJgCAABkcnMvZG93&#10;bnJldi54bWxQSwUGAAAAAAQABAD1AAAAhwMAAAAA&#10;" path="m82,577r,-475l41,102r,475l82,577xm123,122l61,,,122r123,xe" fillcolor="#5b9bd5" strokecolor="#5b9bd5" strokeweight="0">
                  <v:path arrowok="t" o:connecttype="custom" o:connectlocs="52070,366395;52070,64770;26035,64770;26035,366395;52070,366395;78105,77470;38735,0;0,77470;78105,77470" o:connectangles="0,0,0,0,0,0,0,0,0"/>
                  <o:lock v:ext="edit" verticies="t"/>
                </v:shape>
                <v:shape id="Freeform 67" o:spid="_x0000_s1068" style="position:absolute;left:18554;top:21422;width:781;height:3664;visibility:visible;mso-wrap-style:square;v-text-anchor:top" coordsize="123,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DC8sQA&#10;AADcAAAADwAAAGRycy9kb3ducmV2LnhtbERPS2vCQBC+F/wPyxR6KXXzgCLRVUpAtLdWBfE2zY5J&#10;THY2ZFeT/vuuIPQ2H99zFqvRtOJGvastK4inEQjiwuqaSwWH/fptBsJ5ZI2tZVLwSw5Wy8nTAjNt&#10;B/6m286XIoSwy1BB5X2XSemKigy6qe2IA3e2vUEfYF9K3eMQwk0rkyh6lwZrDg0VdpRXVDS7q1Fw&#10;bE/rIr80n6fXr83s5zymcSJTpV6ex485CE+j/xc/3Fsd5scJ3J8JF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AwvLEAAAA3AAAAA8AAAAAAAAAAAAAAAAAmAIAAGRycy9k&#10;b3ducmV2LnhtbFBLBQYAAAAABAAEAPUAAACJAwAAAAA=&#10;" path="m82,577r,-475l41,102r,475l82,577xm123,122l61,,,122r123,xe" fillcolor="#5b9bd5" strokecolor="#5b9bd5" strokeweight="0">
                  <v:path arrowok="t" o:connecttype="custom" o:connectlocs="52070,366395;52070,64770;26035,64770;26035,366395;52070,366395;78105,77470;38735,0;0,77470;78105,77470" o:connectangles="0,0,0,0,0,0,0,0,0"/>
                  <o:lock v:ext="edit" verticies="t"/>
                </v:shape>
                <v:shape id="Freeform 68" o:spid="_x0000_s1069" style="position:absolute;left:31292;top:21422;width:781;height:3664;visibility:visible;mso-wrap-style:square;v-text-anchor:top" coordsize="123,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xnacQA&#10;AADcAAAADwAAAGRycy9kb3ducmV2LnhtbERPTWvCQBC9C/6HZQq9lLqJgRKiq5SA2N6qFoq3aXZM&#10;YrKzIbtN0n/vFgre5vE+Z72dTCsG6l1tWUG8iEAQF1bXXCr4PO2eUxDOI2tsLZOCX3Kw3cxna8y0&#10;HflAw9GXIoSwy1BB5X2XSemKigy6he2IA3exvUEfYF9K3eMYwk0rl1H0Ig3WHBoq7CivqGiOP0bB&#10;V3veFfm1eT8/fezT78uUxEuZKPX4ML2uQHia/F38737TYX6cwN8z4QK5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Z2nEAAAA3AAAAA8AAAAAAAAAAAAAAAAAmAIAAGRycy9k&#10;b3ducmV2LnhtbFBLBQYAAAAABAAEAPUAAACJAwAAAAA=&#10;" path="m82,577r,-475l41,102r,475l82,577xm123,122l61,,,122r123,xe" fillcolor="#5b9bd5" strokecolor="#5b9bd5" strokeweight="0">
                  <v:path arrowok="t" o:connecttype="custom" o:connectlocs="52070,366395;52070,64770;26035,64770;26035,366395;52070,366395;78105,77470;38735,0;0,77470;78105,77470" o:connectangles="0,0,0,0,0,0,0,0,0"/>
                  <o:lock v:ext="edit" verticies="t"/>
                </v:shape>
                <v:shape id="Freeform 69" o:spid="_x0000_s1070" style="position:absolute;left:44532;top:21422;width:775;height:3664;visibility:visible;mso-wrap-style:square;v-text-anchor:top" coordsize="122,5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4B0cUA&#10;AADcAAAADwAAAGRycy9kb3ducmV2LnhtbERPTUvDQBC9C/6HZYRexG5SSpHYbdBqsYf2YLSex+yY&#10;RLOzITttU3+9KxS8zeN9zjwfXKsO1IfGs4F0nIAiLr1tuDLw9rq6uQUVBNli65kMnChAvri8mGNm&#10;/ZFf6FBIpWIIhwwN1CJdpnUoa3IYxr4jjtyn7x1KhH2lbY/HGO5aPUmSmXbYcGyosaNlTeV3sXcG&#10;drMHaR+vt8PH2v/I0/um2D1/LY0ZXQ33d6CEBvkXn91rG+enU/h7Jl6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ngHRxQAAANwAAAAPAAAAAAAAAAAAAAAAAJgCAABkcnMv&#10;ZG93bnJldi54bWxQSwUGAAAAAAQABAD1AAAAigMAAAAA&#10;" path="m81,577r,-475l41,102r,475l81,577xm122,122l61,,,122r122,xe" fillcolor="#5b9bd5" strokecolor="#5b9bd5" strokeweight="0">
                  <v:path arrowok="t" o:connecttype="custom" o:connectlocs="51435,366395;51435,64770;26035,64770;26035,366395;51435,366395;77470,77470;38735,0;0,77470;77470,77470" o:connectangles="0,0,0,0,0,0,0,0,0"/>
                  <o:lock v:ext="edit" verticies="t"/>
                </v:shape>
                <v:shape id="Freeform 70" o:spid="_x0000_s1071" style="position:absolute;left:6178;top:20953;width:34817;height:4114;visibility:visible;mso-wrap-style:square;v-text-anchor:top" coordsize="5483,6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cJmcMA&#10;AADcAAAADwAAAGRycy9kb3ducmV2LnhtbERPTWvCQBC9C/6HZQpepG6U1kp0E0qpYEEPxkI9jtlp&#10;EszOptmtSf+9WxC8zeN9zirtTS0u1LrKsoLpJAJBnFtdcaHg87B+XIBwHlljbZkU/JGDNBkOVhhr&#10;2/GeLpkvRAhhF6OC0vsmltLlJRl0E9sQB+7btgZ9gG0hdYtdCDe1nEXRXBqsODSU2NBbSfk5+zUK&#10;tk+bGb03xfilO/LXh9z9nCSjUqOH/nUJwlPv7+Kbe6PD/Okz/D8TLpDJ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UcJmcMAAADcAAAADwAAAAAAAAAAAAAAAACYAgAAZHJzL2Rv&#10;d25yZXYueG1sUEsFBgAAAAAEAAQA9QAAAIgDAAAAAA==&#10;" path="m5,648l5384,79r-5,-41l,607r5,41xm5368,121l5483,48,5355,r13,121xe" fillcolor="#5b9bd5" strokecolor="#5b9bd5" strokeweight="0">
                  <v:path arrowok="t" o:connecttype="custom" o:connectlocs="3175,411480;3418840,50165;3415665,24130;0,385445;3175,411480;3408680,76835;3481705,30480;3400425,0;3408680,76835" o:connectangles="0,0,0,0,0,0,0,0,0"/>
                  <o:lock v:ext="edit" verticies="t"/>
                </v:shape>
                <v:shape id="Freeform 71" o:spid="_x0000_s1072" style="position:absolute;left:18929;top:21378;width:24035;height:3588;visibility:visible;mso-wrap-style:square;v-text-anchor:top" coordsize="3785,5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Q48MA&#10;AADcAAAADwAAAGRycy9kb3ducmV2LnhtbESPQWsCMRCF74L/IYzQm2YtuNTVKCIISotQFbwOm3Gz&#10;mEyWTepu/31TELzN8N735s1y3TsrHtSG2rOC6SQDQVx6XXOl4HLejT9AhIis0XomBb8UYL0aDpZY&#10;aN/xNz1OsRIphEOBCkyMTSFlKA05DBPfECft5luHMa1tJXWLXQp3Vr5nWS4d1pwuGGxoa6i8n35c&#10;qnE4zj/tdYtoN8f80NVfM3MrlXob9ZsFiEh9fJmf9F4nbprD/zNpAr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Q48MAAADcAAAADwAAAAAAAAAAAAAAAACYAgAAZHJzL2Rv&#10;d25yZXYueG1sUEsFBgAAAAAEAAQA9QAAAIgDAAAAAA==&#10;" path="m5,565l3687,78r-6,-40l,525r5,40xm3671,121l3785,44,3656,r15,121xe" fillcolor="#5b9bd5" strokecolor="#5b9bd5" strokeweight="0">
                  <v:path arrowok="t" o:connecttype="custom" o:connectlocs="3175,358775;2341245,49530;2337435,24130;0,333375;3175,358775;2331085,76835;2403475,27940;2321560,0;2331085,76835" o:connectangles="0,0,0,0,0,0,0,0,0"/>
                  <o:lock v:ext="edit" verticies="t"/>
                </v:shape>
                <v:shape id="Freeform 72" o:spid="_x0000_s1073" style="position:absolute;left:31648;top:21556;width:12751;height:3511;visibility:visible;mso-wrap-style:square;v-text-anchor:top" coordsize="2008,5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WSMQA&#10;AADcAAAADwAAAGRycy9kb3ducmV2LnhtbERPTWvCQBC9F/oflin0VjcRa0rqGoIitCCCVgq9Ddlp&#10;EszOxuw2Sf+9Kwje5vE+Z5GNphE9da62rCCeRCCIC6trLhUcvzYvbyCcR9bYWCYF/+QgWz4+LDDV&#10;duA99QdfihDCLkUFlfdtKqUrKjLoJrYlDtyv7Qz6ALtS6g6HEG4aOY2iuTRYc2iosKVVRcXp8GcU&#10;5Ov6M9nOcp/Mou8dnX9Or2t5VOr5aczfQXga/V18c3/oMD9O4PpMuEA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lkjEAAAA3AAAAA8AAAAAAAAAAAAAAAAAmAIAAGRycy9k&#10;b3ducmV2LnhtbFBLBQYAAAAABAAEAPUAAACJAwAAAAA=&#10;" path="m11,553l1914,74,1904,35,,513r11,40xm1905,118l2008,29,1874,r31,118xe" fillcolor="#5b9bd5" strokecolor="#5b9bd5" strokeweight="0">
                  <v:path arrowok="t" o:connecttype="custom" o:connectlocs="6985,351155;1215390,46990;1209040,22225;0,325755;6985,351155;1209675,74930;1275080,18415;1189990,0;1209675,74930" o:connectangles="0,0,0,0,0,0,0,0,0"/>
                  <o:lock v:ext="edit" verticies="t"/>
                </v:shape>
                <v:rect id="Rectangle 73" o:spid="_x0000_s1074" style="position:absolute;left:1530;top:24934;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YIDcQA&#10;AADcAAAADwAAAGRycy9kb3ducmV2LnhtbESPQWvCQBCF7wX/wzKCt7rRg5ToKhJRCoVCU8XrmB2T&#10;aHY2ZNeY/vvOodDbDO/Ne9+sNoNrVE9dqD0bmE0TUMSFtzWXBo7f+9c3UCEiW2w8k4EfCrBZj15W&#10;mFr/5C/q81gqCeGQooEqxjbVOhQVOQxT3xKLdvWdwyhrV2rb4VPCXaPnSbLQDmuWhgpbyioq7vnD&#10;GRhOl7PdPxwd+t2RPm6feXbvM2Mm42G7BBVpiP/mv+t3K/gzoZVnZAK9/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mCA3EAAAA3AAAAA8AAAAAAAAAAAAAAAAAmAIAAGRycy9k&#10;b3ducmV2LnhtbFBLBQYAAAAABAAEAPUAAACJAwAAAAA=&#10;" fillcolor="#bdd7ee" stroked="f"/>
                <v:rect id="Rectangle 74" o:spid="_x0000_s1075" style="position:absolute;left:1530;top:24934;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bg7cIA&#10;AADcAAAADwAAAGRycy9kb3ducmV2LnhtbERPzWrCQBC+F3yHZQRvzcYcxKSuUgJKL2K1eYAhO2Zj&#10;s7Mhu43x7d1Cobf5+H5ns5tsJ0YafOtYwTJJQRDXTrfcKKi+9q9rED4ga+wck4IHedhtZy8bLLS7&#10;85nGS2hEDGFfoAITQl9I6WtDFn3ieuLIXd1gMUQ4NFIPeI/htpNZmq6kxZZjg8GeSkP19+XHKshW&#10;t8MxH016K6tyff70p6s/SaUW8+n9DUSgKfyL/9wfOs5f5vD7TLxAb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duDtwgAAANwAAAAPAAAAAAAAAAAAAAAAAJgCAABkcnMvZG93&#10;bnJldi54bWxQSwUGAAAAAAQABAD1AAAAhwMAAAAA&#10;" filled="f" strokecolor="#41719c" strokeweight=".35pt">
                  <v:stroke joinstyle="round"/>
                </v:rect>
                <v:rect id="Rectangle 75" o:spid="_x0000_s1076" style="position:absolute;left:1996;top:25435;width:8191;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6u+cYA&#10;AADcAAAADwAAAGRycy9kb3ducmV2LnhtbESPQWvCQBCF70L/wzKFXqRumoNo6ipSEDwUirGHehuy&#10;02xqdjZkV5P213cOgrcZ3pv3vlltRt+qK/WxCWzgZZaBIq6Cbbg28HncPS9AxYRssQ1MBn4pwmb9&#10;MFlhYcPAB7qWqVYSwrFAAy6lrtA6Vo48xlnoiEX7Dr3HJGtfa9vjIOG+1XmWzbXHhqXBYUdvjqpz&#10;efEGdh9fDfGfPkyXiyH8VPmpdO+dMU+P4/YVVKIx3c23670V/F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y6u+cYAAADcAAAADwAAAAAAAAAAAAAAAACYAgAAZHJz&#10;L2Rvd25yZXYueG1sUEsFBgAAAAAEAAQA9QAAAIsDAAAAAA==&#10;" filled="f" stroked="f">
                  <v:textbox style="mso-fit-shape-to-text:t" inset="0,0,0,0">
                    <w:txbxContent>
                      <w:p w:rsidR="001D3429" w:rsidRPr="00354BFA" w:rsidRDefault="001D3429" w:rsidP="00033F6C">
                        <w:pPr>
                          <w:spacing w:before="0"/>
                          <w:jc w:val="center"/>
                          <w:rPr>
                            <w:sz w:val="20"/>
                            <w:lang w:eastAsia="zh-CN"/>
                          </w:rPr>
                        </w:pPr>
                        <w:r w:rsidRPr="00354BFA">
                          <w:rPr>
                            <w:rFonts w:cs="Calibri" w:hint="eastAsia"/>
                            <w:b/>
                            <w:bCs/>
                            <w:color w:val="44546A"/>
                            <w:sz w:val="20"/>
                            <w:lang w:eastAsia="zh-CN"/>
                          </w:rPr>
                          <w:t>无线电通信局</w:t>
                        </w:r>
                      </w:p>
                    </w:txbxContent>
                  </v:textbox>
                </v:rect>
                <v:rect id="Rectangle 76" o:spid="_x0000_s1077" style="position:absolute;left:13690;top:24934;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BrLcAA&#10;AADcAAAADwAAAGRycy9kb3ducmV2LnhtbERPTYvCMBC9L/gfwgje1lQPItUoS0URBMGq7HW2mW2r&#10;zaQ0sdZ/bwTB2zze58yXnalES40rLSsYDSMQxJnVJecKTsf19xSE88gaK8uk4EEOlove1xxjbe98&#10;oDb1uQgh7GJUUHhfx1K6rCCDbmhr4sD928agD7DJpW7wHsJNJcdRNJEGSw4NBdaUFJRd05tR0J3/&#10;fvX6ZmjTrk60u+zT5NomSg363c8MhKfOf8Rv91aH+eMRvJ4JF8jF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XBrLcAAAADcAAAADwAAAAAAAAAAAAAAAACYAgAAZHJzL2Rvd25y&#10;ZXYueG1sUEsFBgAAAAAEAAQA9QAAAIUDAAAAAA==&#10;" fillcolor="#bdd7ee" stroked="f"/>
                <v:rect id="Rectangle 77" o:spid="_x0000_s1078" style="position:absolute;left:13690;top:24934;width:8922;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64IcAA&#10;AADcAAAADwAAAGRycy9kb3ducmV2LnhtbERPzYrCMBC+L/gOYQRva2oPotUoUnDxIq4/DzA0Y1Nt&#10;JqXJ1vr2RljwNh/f7yzXva1FR62vHCuYjBMQxIXTFZcKLuft9wyED8gaa8ek4Eke1qvB1xIz7R58&#10;pO4UShFD2GeowITQZFL6wpBFP3YNceSurrUYImxLqVt8xHBbyzRJptJixbHBYEO5oeJ++rMK0unt&#10;Zz/vTHLLL/ns+OsPV3+QSo2G/WYBIlAfPuJ/907H+WkK72fiB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r64IcAAAADcAAAADwAAAAAAAAAAAAAAAACYAgAAZHJzL2Rvd25y&#10;ZXYueG1sUEsFBgAAAAAEAAQA9QAAAIUDAAAAAA==&#10;" filled="f" strokecolor="#41719c" strokeweight=".35pt">
                  <v:stroke joinstyle="round"/>
                </v:rect>
                <v:rect id="Rectangle 78" o:spid="_x0000_s1079" style="position:absolute;left:14033;top:25435;width:8160;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wjsQA&#10;AADcAAAADwAAAGRycy9kb3ducmV2LnhtbERPTWvCQBC9F/wPywheim5MoWiajYggeBCKaQ96G7LT&#10;bNrsbMiuJvbXdwuF3ubxPiffjLYVN+p941jBcpGAIK6cbrhW8P62n69A+ICssXVMCu7kYVNMHnLM&#10;tBv4RLcy1CKGsM9QgQmhy6T0lSGLfuE64sh9uN5iiLCvpe5xiOG2lWmSPEuLDccGgx3tDFVf5dUq&#10;2L+eG+JveXpcrwb3WaWX0hw7pWbTcfsCItAY/sV/7oOO89Mn+H0mXiC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8MI7EAAAA3AAAAA8AAAAAAAAAAAAAAAAAmAIAAGRycy9k&#10;b3ducmV2LnhtbFBLBQYAAAAABAAEAPUAAACJAwAAAAA=&#10;" filled="f" stroked="f">
                  <v:textbox style="mso-fit-shape-to-text:t" inset="0,0,0,0">
                    <w:txbxContent>
                      <w:p w:rsidR="001D3429" w:rsidRPr="00354BFA" w:rsidRDefault="001D3429" w:rsidP="00033F6C">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标准化局</w:t>
                        </w:r>
                      </w:p>
                    </w:txbxContent>
                  </v:textbox>
                </v:rect>
                <v:rect id="Rectangle 79" o:spid="_x0000_s1080" style="position:absolute;left:26041;top:24947;width:892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fItcMA&#10;AADcAAAADwAAAGRycy9kb3ducmV2LnhtbERP22rCQBB9F/yHZQTfdNMgRVJXKZGIIBSaWvo6zU6T&#10;1OxsyG4u/ftuQejbHM51dofJNGKgztWWFTysIxDEhdU1lwqub9lqC8J5ZI2NZVLwQw4O+/lsh4m2&#10;I7/SkPtShBB2CSqovG8TKV1RkUG3ti1x4L5sZ9AH2JVSdziGcNPIOIoepcGaQ0OFLaUVFbe8Nwqm&#10;988PnfWGTsPxSpfvlzy9DalSy8X0/ATC0+T/xXf3WYf58Qb+ngkX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fItcMAAADcAAAADwAAAAAAAAAAAAAAAACYAgAAZHJzL2Rv&#10;d25yZXYueG1sUEsFBgAAAAAEAAQA9QAAAIgDAAAAAA==&#10;" fillcolor="#bdd7ee" stroked="f"/>
                <v:rect id="Rectangle 80" o:spid="_x0000_s1081" style="position:absolute;left:26041;top:24947;width:892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cgVcAA&#10;AADcAAAADwAAAGRycy9kb3ducmV2LnhtbERP24rCMBB9F/yHMMK+aWphxe0aZSko+yJeP2BoxqZu&#10;MylNrN2/N4Lg2xzOdRar3taio9ZXjhVMJwkI4sLpiksF59N6PAfhA7LG2jEp+CcPq+VwsMBMuzsf&#10;qDuGUsQQ9hkqMCE0mZS+MGTRT1xDHLmLay2GCNtS6hbvMdzWMk2SmbRYcWww2FBuqPg73qyCdHbd&#10;bL86k1zzcz4/7P3u4ndSqY9R//MNIlAf3uKX+1fH+eknPJ+JF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VcgVcAAAADcAAAADwAAAAAAAAAAAAAAAACYAgAAZHJzL2Rvd25y&#10;ZXYueG1sUEsFBgAAAAAEAAQA9QAAAIUDAAAAAA==&#10;" filled="f" strokecolor="#41719c" strokeweight=".35pt">
                  <v:stroke joinstyle="round"/>
                </v:rect>
                <v:rect id="Rectangle 81" o:spid="_x0000_s1082" style="position:absolute;left:26562;top:25251;width:8109;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uTFsQA&#10;AADcAAAADwAAAGRycy9kb3ducmV2LnhtbERPTWvCQBC9F/oflil4KbppDmJj1lAKgR4EMfbQ3obs&#10;mI3Nzobs1kR/vVsoeJvH+5y8mGwnzjT41rGCl0UCgrh2uuVGweehnK9A+ICssXNMCi7kodg8PuSY&#10;aTfyns5VaEQMYZ+hAhNCn0npa0MW/cL1xJE7usFiiHBopB5wjOG2k2mSLKXFlmODwZ7eDdU/1a9V&#10;UO6+WuKr3D+/rkZ3qtPvymx7pWZP09saRKAp3MX/7g8d56dL+HsmXiA3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LkxbEAAAA3AAAAA8AAAAAAAAAAAAAAAAAmAIAAGRycy9k&#10;b3ducmV2LnhtbFBLBQYAAAAABAAEAPUAAACJAwAAAAA=&#10;" filled="f" stroked="f">
                  <v:textbox style="mso-fit-shape-to-text:t" inset="0,0,0,0">
                    <w:txbxContent>
                      <w:p w:rsidR="001D3429" w:rsidRPr="00354BFA" w:rsidRDefault="001D3429" w:rsidP="00033F6C">
                        <w:pPr>
                          <w:spacing w:before="0"/>
                          <w:jc w:val="center"/>
                          <w:rPr>
                            <w:sz w:val="20"/>
                            <w:lang w:eastAsia="zh-CN"/>
                          </w:rPr>
                        </w:pPr>
                        <w:r w:rsidRPr="00354BFA">
                          <w:rPr>
                            <w:rFonts w:cs="Calibri" w:hint="eastAsia"/>
                            <w:b/>
                            <w:bCs/>
                            <w:color w:val="44546A"/>
                            <w:sz w:val="20"/>
                            <w:lang w:eastAsia="zh-CN"/>
                          </w:rPr>
                          <w:t>电信</w:t>
                        </w:r>
                        <w:r w:rsidRPr="00354BFA">
                          <w:rPr>
                            <w:rFonts w:cs="Calibri"/>
                            <w:b/>
                            <w:bCs/>
                            <w:color w:val="44546A"/>
                            <w:sz w:val="20"/>
                            <w:lang w:eastAsia="zh-CN"/>
                          </w:rPr>
                          <w:t>发展局</w:t>
                        </w:r>
                      </w:p>
                    </w:txbxContent>
                  </v:textbox>
                </v:rect>
                <v:rect id="Rectangle 82" o:spid="_x0000_s1083" style="position:absolute;left:37807;top:24947;width:892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VWwsMA&#10;AADcAAAADwAAAGRycy9kb3ducmV2LnhtbERPS2vCQBC+C/6HZQRvumkOVlJXKZGIIBSaWnqdZqdJ&#10;anY2ZDeP/vtuQehtPr7n7A6TacRAnastK3hYRyCIC6trLhVc37LVFoTzyBoby6Tghxwc9vPZDhNt&#10;R36lIfelCCHsElRQed8mUrqiIoNubVviwH3ZzqAPsCul7nAM4aaRcRRtpMGaQ0OFLaUVFbe8Nwqm&#10;988PnfWGTsPxSpfvlzy9DalSy8X0/ATC0+T/xXf3WYf58SP8PRMukP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VWwsMAAADcAAAADwAAAAAAAAAAAAAAAACYAgAAZHJzL2Rv&#10;d25yZXYueG1sUEsFBgAAAAAEAAQA9QAAAIgDAAAAAA==&#10;" fillcolor="#bdd7ee" stroked="f"/>
                <v:rect id="Rectangle 83" o:spid="_x0000_s1084" style="position:absolute;left:37807;top:24947;width:8922;height:22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aPy8QA&#10;AADcAAAADwAAAGRycy9kb3ducmV2LnhtbESPzW7CQAyE70h9h5Ur9Qab5oBoyoKqSK24VPw+gJU1&#10;2dCsN8ouIbw9PiD1ZmvGM5+X69G3aqA+NoENvM8yUMRVsA3XBk7H7+kCVEzIFtvAZOBOEdarl8kS&#10;CxtuvKfhkGolIRwLNOBS6gqtY+XIY5yFjli0c+g9Jln7WtsebxLuW51n2Vx7bFgaHHZUOqr+Dldv&#10;IJ9ffn4/BpddylO52O/i9hy32pi31/HrE1SiMf2bn9cbK/i50MozMoFe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NWj8vEAAAA3AAAAA8AAAAAAAAAAAAAAAAAmAIAAGRycy9k&#10;b3ducmV2LnhtbFBLBQYAAAAABAAEAPUAAACJAwAAAAA=&#10;" filled="f" strokecolor="#41719c" strokeweight=".35pt">
                  <v:stroke joinstyle="round"/>
                </v:rect>
                <v:rect id="Rectangle 84" o:spid="_x0000_s1085" style="position:absolute;left:38094;top:25251;width:8465;height:16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QHZMMA&#10;AADcAAAADwAAAGRycy9kb3ducmV2LnhtbERPTWvCQBC9C/6HZYReRDfmUDS6CSIIHoRi2kO9Ddkx&#10;mzY7G7KrSfvru4VCb/N4n7MrRtuKB/W+caxgtUxAEFdON1wreHs9LtYgfEDW2DomBV/kocinkx1m&#10;2g18oUcZahFD2GeowITQZVL6ypBFv3QdceRurrcYIuxrqXscYrhtZZokz9Jiw7HBYEcHQ9VnebcK&#10;ji/vDfG3vMw368F9VOm1NOdOqafZuN+CCDSGf/Gf+6Tj/HQDv8/EC2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hQHZMMAAADcAAAADwAAAAAAAAAAAAAAAACYAgAAZHJzL2Rv&#10;d25yZXYueG1sUEsFBgAAAAAEAAQA9QAAAIgDAAAAAA==&#10;" filled="f" stroked="f">
                  <v:textbox style="mso-fit-shape-to-text:t" inset="0,0,0,0">
                    <w:txbxContent>
                      <w:p w:rsidR="001D3429" w:rsidRPr="00354BFA" w:rsidRDefault="001D3429" w:rsidP="00033F6C">
                        <w:pPr>
                          <w:spacing w:before="0"/>
                          <w:jc w:val="center"/>
                          <w:rPr>
                            <w:b/>
                            <w:bCs/>
                            <w:sz w:val="20"/>
                            <w:lang w:eastAsia="zh-CN"/>
                          </w:rPr>
                        </w:pPr>
                        <w:r w:rsidRPr="00354BFA">
                          <w:rPr>
                            <w:rFonts w:hint="eastAsia"/>
                            <w:b/>
                            <w:bCs/>
                            <w:sz w:val="20"/>
                            <w:lang w:eastAsia="zh-CN"/>
                          </w:rPr>
                          <w:t>总</w:t>
                        </w:r>
                        <w:r w:rsidRPr="00354BFA">
                          <w:rPr>
                            <w:b/>
                            <w:bCs/>
                            <w:sz w:val="20"/>
                            <w:lang w:eastAsia="zh-CN"/>
                          </w:rPr>
                          <w:t>秘书</w:t>
                        </w:r>
                        <w:r w:rsidRPr="00354BFA">
                          <w:rPr>
                            <w:rFonts w:hint="eastAsia"/>
                            <w:b/>
                            <w:bCs/>
                            <w:sz w:val="20"/>
                            <w:lang w:eastAsia="zh-CN"/>
                          </w:rPr>
                          <w:t>处</w:t>
                        </w:r>
                      </w:p>
                    </w:txbxContent>
                  </v:textbox>
                </v:rect>
                <v:shape id="Freeform 85" o:spid="_x0000_s1086" style="position:absolute;top:11199;width:53987;height:20193;visibility:visible;mso-wrap-style:square;v-text-anchor:top" coordsize="20816,78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3ylMUA&#10;AADcAAAADwAAAGRycy9kb3ducmV2LnhtbESPT2vCQBDF74V+h2UKvdVNFUSiGxFBW701kUJvY3by&#10;B7OzaXar8dt3DoXeZnhv3vvNaj26Tl1pCK1nA6+TBBRx6W3LtYFTsXtZgAoR2WLnmQzcKcA6e3xY&#10;YWr9jT/omsdaSQiHFA00Mfap1qFsyGGY+J5YtMoPDqOsQ63tgDcJd52eJslcO2xZGhrsadtQecl/&#10;nIE+P/NutvjOj77ac/FZfyVv24Mxz0/jZgkq0hj/zX/X71bwZ4Ivz8gEO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fKUxQAAANwAAAAPAAAAAAAAAAAAAAAAAJgCAABkcnMv&#10;ZG93bnJldi54bWxQSwUGAAAAAAQABAD1AAAAigMAAAAA&#10;" path="m6,l5323,16v-8,1441,36,2900,28,4341l15666,3683r,-1090l20784,2610v2,483,30,927,32,1410l4593,4994v6,903,13,1911,19,2814l6,7791c13,5518,,2274,6,xe" filled="f" strokecolor="red" strokeweight="1.05pt">
                  <v:path arrowok="t" o:connecttype="custom" o:connectlocs="1556,0;1380556,4138;1387818,1126805;4063083,952495;4063083,670600;5390471,674997;5398770,1039650;1191226,1291545;1196153,2019300;1556,2014903;1556,0" o:connectangles="0,0,0,0,0,0,0,0,0,0,0"/>
                </v:shape>
                <v:rect id="Rectangle 88" o:spid="_x0000_s1087" style="position:absolute;left:631;top:31863;width:11741;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udv8MA&#10;AADcAAAADwAAAGRycy9kb3ducmV2LnhtbERPTYvCMBC9C/sfwizsRTRVQbQaZVkQ9iCIdQ/rbWjG&#10;pm4zKU3WVn+9EQRv83ifs1x3thIXanzpWMFomIAgzp0uuVDwc9gMZiB8QNZYOSYFV/KwXr31lphq&#10;1/KeLlkoRAxhn6ICE0KdSulzQxb90NXEkTu5xmKIsCmkbrCN4baS4ySZSoslxwaDNX0Zyv+yf6tg&#10;s/stiW9y35/PWnfOx8fMbGulPt67zwWIQF14iZ/ubx3nT0bweCZeIF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budv8MAAADcAAAADwAAAAAAAAAAAAAAAACYAgAAZHJzL2Rv&#10;d25yZXYueG1sUEsFBgAAAAAEAAQA9QAAAIgDAAAAAA==&#10;" filled="f" stroked="f">
                  <v:textbox style="mso-fit-shape-to-text:t" inset="0,0,0,0">
                    <w:txbxContent>
                      <w:p w:rsidR="001D3429" w:rsidRPr="003D6C93" w:rsidRDefault="001D3429" w:rsidP="00033F6C">
                        <w:pPr>
                          <w:rPr>
                            <w:lang w:eastAsia="zh-CN"/>
                          </w:rPr>
                        </w:pPr>
                        <w:r w:rsidRPr="003D6C93">
                          <w:rPr>
                            <w:rFonts w:cs="Calibri"/>
                            <w:color w:val="FF0000"/>
                            <w:sz w:val="20"/>
                          </w:rPr>
                          <w:t>ITU-R</w:t>
                        </w:r>
                        <w:r w:rsidRPr="003D6C93">
                          <w:rPr>
                            <w:rFonts w:cs="Calibri"/>
                            <w:color w:val="FF0000"/>
                            <w:sz w:val="20"/>
                            <w:lang w:eastAsia="zh-CN"/>
                          </w:rPr>
                          <w:t>运作规划范围</w:t>
                        </w:r>
                      </w:p>
                    </w:txbxContent>
                  </v:textbox>
                </v:rect>
                <v:shape id="Picture 91" o:spid="_x0000_s1088" type="#_x0000_t75" style="position:absolute;left:44049;top:5833;width:8471;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BFLi+AAAA3AAAAA8AAABkcnMvZG93bnJldi54bWxET02LwjAQvQv+hzCCN01VEKlGEUV2j9VV&#10;8DgkY1tsJqVJtf57Iwh7m8f7nNWms5V4UONLxwom4wQEsXam5FzB+e8wWoDwAdlg5ZgUvMjDZt3v&#10;rTA17slHepxCLmII+xQVFCHUqZReF2TRj11NHLmbayyGCJtcmgafMdxWcpokc2mx5NhQYE27gvT9&#10;1FoFu7bTLOevhb3o9nr+2Wc2qzOlhoNuuwQRqAv/4q/718T5syl8nokXyPU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ArBFLi+AAAA3AAAAA8AAAAAAAAAAAAAAAAAnwIAAGRy&#10;cy9kb3ducmV2LnhtbFBLBQYAAAAABAAEAPcAAACKAwAAAAA=&#10;">
                  <v:imagedata r:id="rId15" o:title=""/>
                </v:shape>
                <v:shape id="Picture 92" o:spid="_x0000_s1089" type="#_x0000_t75" style="position:absolute;left:34671;top:5833;width:8483;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rgXrCAAAA3AAAAA8AAABkcnMvZG93bnJldi54bWxET01rwkAQvRf6H5YpeKsbTRFNXaWIUk8F&#10;jaDexuw0Cc3OLtlV4793C4K3ebzPmc4704gLtb62rGDQT0AQF1bXXCrY5av3MQgfkDU2lknBjTzM&#10;Z68vU8y0vfKGLttQihjCPkMFVQguk9IXFRn0feuII/drW4MhwraUusVrDDeNHCbJSBqsOTZU6GhR&#10;UfG3PRsFk4+fJHWnEWrMB/nSrb+PB7tXqvfWfX2CCNSFp/jhXus4P03h/5l4gZzd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ha4F6wgAAANwAAAAPAAAAAAAAAAAAAAAAAJ8C&#10;AABkcnMvZG93bnJldi54bWxQSwUGAAAAAAQABAD3AAAAjgMAAAAA&#10;">
                  <v:imagedata r:id="rId16" o:title=""/>
                </v:shape>
                <v:shape id="Picture 93" o:spid="_x0000_s1090" type="#_x0000_t75" style="position:absolute;left:15913;top:5833;width:8490;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PYJ07DAAAA3AAAAA8AAABkcnMvZG93bnJldi54bWxET0trAjEQvhf8D2GEXkSzfSiybpRSKPVQ&#10;Cj7A6+xm3F1MJksS1/XfN4VCb/PxPafYDNaInnxoHSt4mmUgiCunW64VHA8f0yWIEJE1Gsek4E4B&#10;NuvRQ4G5djfeUb+PtUghHHJU0MTY5VKGqiGLYeY64sSdnbcYE/S11B5vKdwa+ZxlC2mx5dTQYEfv&#10;DVWX/dUqqCb4abbl95VMNv+6c+8n9lQq9Tge3lYgIg3xX/zn3uo0/+UVfp9JF8j1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9gnTsMAAADcAAAADwAAAAAAAAAAAAAAAACf&#10;AgAAZHJzL2Rvd25yZXYueG1sUEsFBgAAAAAEAAQA9wAAAI8DAAAAAA==&#10;">
                  <v:imagedata r:id="rId17" o:title=""/>
                </v:shape>
                <v:shape id="Picture 94" o:spid="_x0000_s1091" type="#_x0000_t75" style="position:absolute;left:25292;top:5833;width:8483;height:48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P9WzDAAAA3AAAAA8AAABkcnMvZG93bnJldi54bWxEj0FrAjEQhe8F/0MYobeaVanIahQpVDz0&#10;0tSLtzEZdxc3k3UT3fTfN4VCbzO8N+97s94m14oH9aHxrGA6KUAQG28brhQcv95fliBCRLbYeiYF&#10;3xRguxk9rbG0fuBPeuhYiRzCoUQFdYxdKWUwNTkME98RZ+3ie4cxr30lbY9DDnetnBXFQjpsOBNq&#10;7OitJnPVd5chXidjPvbnpNN8aPQRb/G0UOp5nHYrEJFS/Df/XR9srj9/hd9n8gRy8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k/1bMMAAADcAAAADwAAAAAAAAAAAAAAAACf&#10;AgAAZHJzL2Rvd25yZXYueG1sUEsFBgAAAAAEAAQA9wAAAI8DAAAAAA==&#10;">
                  <v:imagedata r:id="rId18" o:title=""/>
                </v:shape>
                <v:shapetype id="_x0000_t202" coordsize="21600,21600" o:spt="202" path="m,l,21600r21600,l21600,xe">
                  <v:stroke joinstyle="miter"/>
                  <v:path gradientshapeok="t" o:connecttype="rect"/>
                </v:shapetype>
                <v:shape id="Text Box 4" o:spid="_x0000_s1092" type="#_x0000_t202" style="position:absolute;left:17638;top:9103;width:5524;height:15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5NLL8A&#10;AADcAAAADwAAAGRycy9kb3ducmV2LnhtbERPzYrCMBC+L/gOYQRva6pCWapRtCB6EjbrAwzN2Bab&#10;SUmiVp/eLCzsbT6+31ltBtuJO/nQOlYwm2YgiCtnWq4VnH/2n18gQkQ22DkmBU8KsFmPPlZYGPfg&#10;b7rrWIsUwqFABU2MfSFlqBqyGKauJ07cxXmLMUFfS+PxkcJtJ+dZlkuLLaeGBnsqG6qu+mYVeDev&#10;9WtxOee3PITDTuryVGqlJuNhuwQRaYj/4j/30aT5ixx+n0kXyP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zk0svwAAANwAAAAPAAAAAAAAAAAAAAAAAJgCAABkcnMvZG93bnJl&#10;di54bWxQSwUGAAAAAAQABAD1AAAAhAMAAAAA&#10;" fillcolor="#4f81bd [3204]" stroked="f" strokeweight=".5pt">
                  <v:textbox inset=",0,,0">
                    <w:txbxContent>
                      <w:p w:rsidR="001D3429" w:rsidRDefault="001D3429" w:rsidP="0090790F">
                        <w:pPr>
                          <w:pStyle w:val="NormalWeb"/>
                          <w:tabs>
                            <w:tab w:val="left" w:pos="794"/>
                            <w:tab w:val="left" w:pos="1191"/>
                            <w:tab w:val="left" w:pos="1588"/>
                            <w:tab w:val="left" w:pos="1985"/>
                          </w:tabs>
                          <w:overflowPunct w:val="0"/>
                          <w:spacing w:beforeAutospacing="1" w:after="0"/>
                          <w:jc w:val="center"/>
                        </w:pPr>
                        <w:r w:rsidRPr="00314E84">
                          <w:rPr>
                            <w:rFonts w:ascii="SimSun" w:hAnsi="SimSun" w:hint="eastAsia"/>
                            <w:sz w:val="12"/>
                            <w:szCs w:val="12"/>
                            <w14:shadow w14:blurRad="50800" w14:dist="50800" w14:dir="5400000" w14:sx="0" w14:sy="0" w14:kx="0" w14:ky="0" w14:algn="ctr">
                              <w14:srgbClr w14:val="002060"/>
                            </w14:shadow>
                            <w14:textFill>
                              <w14:solidFill>
                                <w14:srgbClr w14:val="FFFFFF"/>
                              </w14:solidFill>
                            </w14:textFill>
                          </w:rPr>
                          <w:t>增长</w:t>
                        </w:r>
                      </w:p>
                    </w:txbxContent>
                  </v:textbox>
                </v:shape>
                <v:shape id="Text Box 4" o:spid="_x0000_s1093" type="#_x0000_t202" style="position:absolute;left:26742;top:9104;width:5525;height:16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Lot8AA&#10;AADcAAAADwAAAGRycy9kb3ducmV2LnhtbERPzYrCMBC+L/gOYYS9rakKXalG0YKsp4WNPsDQjG2x&#10;mZQkanef3iwI3ubj+53VZrCduJEPrWMF00kGgrhypuVawem4/1iACBHZYOeYFPxSgM169LbCwrg7&#10;/9BNx1qkEA4FKmhi7AspQ9WQxTBxPXHizs5bjAn6WhqP9xRuOznLslxabDk1NNhT2VB10VerwLtZ&#10;rf/m51N+zUP42kldfpdaqffxsF2CiDTEl/jpPpg0f/4J/8+kC+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oLot8AAAADcAAAADwAAAAAAAAAAAAAAAACYAgAAZHJzL2Rvd25y&#10;ZXYueG1sUEsFBgAAAAAEAAQA9QAAAIUDAAAAAA==&#10;" fillcolor="#4f81bd [3204]" stroked="f" strokeweight=".5pt">
                  <v:textbox inset=",0,,0">
                    <w:txbxContent>
                      <w:p w:rsidR="001D3429" w:rsidRDefault="001D3429" w:rsidP="00033F6C">
                        <w:pPr>
                          <w:pStyle w:val="NormalWeb"/>
                          <w:tabs>
                            <w:tab w:val="left" w:pos="794"/>
                            <w:tab w:val="left" w:pos="1191"/>
                            <w:tab w:val="left" w:pos="1588"/>
                            <w:tab w:val="left" w:pos="1985"/>
                          </w:tabs>
                          <w:overflowPunct w:val="0"/>
                          <w:spacing w:before="0" w:after="0"/>
                          <w:jc w:val="center"/>
                        </w:pPr>
                        <w:r w:rsidRPr="00314E84">
                          <w:rPr>
                            <w:rFonts w:hAnsi="SimSun" w:hint="eastAsia"/>
                            <w:sz w:val="12"/>
                            <w:szCs w:val="12"/>
                            <w14:shadow w14:blurRad="50800" w14:dist="50800" w14:dir="5400000" w14:sx="0" w14:sy="0" w14:kx="0" w14:ky="0" w14:algn="ctr">
                              <w14:srgbClr w14:val="002060"/>
                            </w14:shadow>
                            <w14:textFill>
                              <w14:solidFill>
                                <w14:srgbClr w14:val="FFFFFF"/>
                              </w14:solidFill>
                            </w14:textFill>
                          </w:rPr>
                          <w:t>包容</w:t>
                        </w:r>
                        <w:r w:rsidRPr="00314E84">
                          <w:rPr>
                            <w:rFonts w:hAnsi="SimSun"/>
                            <w:sz w:val="12"/>
                            <w:szCs w:val="12"/>
                            <w14:shadow w14:blurRad="50800" w14:dist="50800" w14:dir="5400000" w14:sx="0" w14:sy="0" w14:kx="0" w14:ky="0" w14:algn="ctr">
                              <w14:srgbClr w14:val="002060"/>
                            </w14:shadow>
                            <w14:textFill>
                              <w14:solidFill>
                                <w14:srgbClr w14:val="FFFFFF"/>
                              </w14:solidFill>
                            </w14:textFill>
                          </w:rPr>
                          <w:t>性</w:t>
                        </w:r>
                      </w:p>
                    </w:txbxContent>
                  </v:textbox>
                </v:shape>
                <v:shape id="Text Box 4" o:spid="_x0000_s1094" type="#_x0000_t202" style="position:absolute;left:36233;top:9309;width:5524;height:1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18xcMA&#10;AADcAAAADwAAAGRycy9kb3ducmV2LnhtbESPQWvDMAyF74X9B6PBbq2zFkLJ6pYtMLpTYW5/gIjV&#10;JCyWg+226X79dCjsJvGe3vu02U1+UFeKqQ9s4HVRgCJuguu5NXA6fs7XoFJGdjgEJgN3SrDbPs02&#10;WLlw42+62twqCeFUoYEu57HSOjUdeUyLMBKLdg7RY5Y1ttpFvEm4H/SyKErtsWdp6HCkuqPmx168&#10;gRiWrf1dnU/lpUxp/6FtfaitMS/P0/sbqExT/jc/rr+c4K+EVp6RCfT2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x18xcMAAADcAAAADwAAAAAAAAAAAAAAAACYAgAAZHJzL2Rv&#10;d25yZXYueG1sUEsFBgAAAAAEAAQA9QAAAIgDAAAAAA==&#10;" fillcolor="#4f81bd [3204]" stroked="f" strokeweight=".5pt">
                  <v:textbox inset=",0,,0">
                    <w:txbxContent>
                      <w:p w:rsidR="001D3429" w:rsidRDefault="001D3429" w:rsidP="00033F6C">
                        <w:pPr>
                          <w:pStyle w:val="NormalWeb"/>
                          <w:tabs>
                            <w:tab w:val="left" w:pos="794"/>
                            <w:tab w:val="left" w:pos="1191"/>
                            <w:tab w:val="left" w:pos="1588"/>
                            <w:tab w:val="left" w:pos="1985"/>
                          </w:tabs>
                          <w:overflowPunct w:val="0"/>
                          <w:spacing w:before="0" w:after="0"/>
                          <w:jc w:val="center"/>
                        </w:pPr>
                        <w:r w:rsidRPr="00314E84">
                          <w:rPr>
                            <w:rFonts w:hAnsi="SimSun" w:hint="eastAsia"/>
                            <w:sz w:val="12"/>
                            <w:szCs w:val="12"/>
                            <w14:shadow w14:blurRad="50800" w14:dist="50800" w14:dir="5400000" w14:sx="0" w14:sy="0" w14:kx="0" w14:ky="0" w14:algn="ctr">
                              <w14:srgbClr w14:val="002060"/>
                            </w14:shadow>
                            <w14:textFill>
                              <w14:solidFill>
                                <w14:srgbClr w14:val="FFFFFF"/>
                              </w14:solidFill>
                            </w14:textFill>
                          </w:rPr>
                          <w:t>可</w:t>
                        </w:r>
                        <w:r w:rsidRPr="00314E84">
                          <w:rPr>
                            <w:rFonts w:hAnsi="SimSun"/>
                            <w:sz w:val="12"/>
                            <w:szCs w:val="12"/>
                            <w14:shadow w14:blurRad="50800" w14:dist="50800" w14:dir="5400000" w14:sx="0" w14:sy="0" w14:kx="0" w14:ky="0" w14:algn="ctr">
                              <w14:srgbClr w14:val="002060"/>
                            </w14:shadow>
                            <w14:textFill>
                              <w14:solidFill>
                                <w14:srgbClr w14:val="FFFFFF"/>
                              </w14:solidFill>
                            </w14:textFill>
                          </w:rPr>
                          <w:t>持续性</w:t>
                        </w:r>
                      </w:p>
                    </w:txbxContent>
                  </v:textbox>
                </v:shape>
                <v:shape id="Text Box 4" o:spid="_x0000_s1095" type="#_x0000_t202" style="position:absolute;left:44399;top:8871;width:7753;height:18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HZXsAA&#10;AADcAAAADwAAAGRycy9kb3ducmV2LnhtbERPzYrCMBC+L/gOYYS9rakKZa1G0YKsp4WNPsDQjG2x&#10;mZQkanef3iwI3ubj+53VZrCduJEPrWMF00kGgrhypuVawem4//gEESKywc4xKfilAJv16G2FhXF3&#10;/qGbjrVIIRwKVNDE2BdShqohi2HieuLEnZ23GBP0tTQe7yncdnKWZbm02HJqaLCnsqHqoq9WgXez&#10;Wv/Nz6f8mofwtZO6/C61Uu/jYbsEEWmIL/HTfTBp/nwB/8+kC+T6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FHZXsAAAADcAAAADwAAAAAAAAAAAAAAAACYAgAAZHJzL2Rvd25y&#10;ZXYueG1sUEsFBgAAAAAEAAQA9QAAAIUDAAAAAA==&#10;" fillcolor="#4f81bd [3204]" stroked="f" strokeweight=".5pt">
                  <v:textbox inset=",0,,0">
                    <w:txbxContent>
                      <w:p w:rsidR="001D3429" w:rsidRDefault="001D3429" w:rsidP="00033F6C">
                        <w:pPr>
                          <w:pStyle w:val="NormalWeb"/>
                          <w:tabs>
                            <w:tab w:val="left" w:pos="794"/>
                            <w:tab w:val="left" w:pos="1191"/>
                            <w:tab w:val="left" w:pos="1588"/>
                            <w:tab w:val="left" w:pos="1985"/>
                          </w:tabs>
                          <w:overflowPunct w:val="0"/>
                          <w:spacing w:before="80" w:after="0"/>
                          <w:jc w:val="center"/>
                        </w:pPr>
                        <w:r w:rsidRPr="00314E84">
                          <w:rPr>
                            <w:rFonts w:hAnsi="SimSun" w:hint="eastAsia"/>
                            <w:sz w:val="12"/>
                            <w:szCs w:val="12"/>
                            <w14:shadow w14:blurRad="50800" w14:dist="50800" w14:dir="5400000" w14:sx="0" w14:sy="0" w14:kx="0" w14:ky="0" w14:algn="ctr">
                              <w14:srgbClr w14:val="002060"/>
                            </w14:shadow>
                            <w14:textFill>
                              <w14:solidFill>
                                <w14:srgbClr w14:val="FFFFFF"/>
                              </w14:solidFill>
                            </w14:textFill>
                          </w:rPr>
                          <w:t>创新</w:t>
                        </w:r>
                        <w:r w:rsidRPr="00314E84">
                          <w:rPr>
                            <w:rFonts w:hAnsi="SimSun"/>
                            <w:sz w:val="12"/>
                            <w:szCs w:val="12"/>
                            <w14:shadow w14:blurRad="50800" w14:dist="50800" w14:dir="5400000" w14:sx="0" w14:sy="0" w14:kx="0" w14:ky="0" w14:algn="ctr">
                              <w14:srgbClr w14:val="002060"/>
                            </w14:shadow>
                            <w14:textFill>
                              <w14:solidFill>
                                <w14:srgbClr w14:val="FFFFFF"/>
                              </w14:solidFill>
                            </w14:textFill>
                          </w:rPr>
                          <w:t>和伙伴关系</w:t>
                        </w:r>
                      </w:p>
                    </w:txbxContent>
                  </v:textbox>
                </v:shape>
                <w10:wrap anchorx="margin"/>
              </v:group>
            </w:pict>
          </mc:Fallback>
        </mc:AlternateContent>
      </w:r>
    </w:p>
    <w:p w:rsidR="00927A64" w:rsidRPr="00A474C9" w:rsidRDefault="00927A64" w:rsidP="00033F6C">
      <w:pPr>
        <w:tabs>
          <w:tab w:val="clear" w:pos="794"/>
          <w:tab w:val="clear" w:pos="1191"/>
          <w:tab w:val="clear" w:pos="1588"/>
          <w:tab w:val="clear" w:pos="1985"/>
          <w:tab w:val="left" w:pos="567"/>
        </w:tabs>
        <w:rPr>
          <w:lang w:eastAsia="zh-CN"/>
        </w:rPr>
      </w:pPr>
    </w:p>
    <w:p w:rsidR="00927A64" w:rsidRPr="00A474C9" w:rsidRDefault="00927A64" w:rsidP="00033F6C">
      <w:pPr>
        <w:tabs>
          <w:tab w:val="clear" w:pos="794"/>
          <w:tab w:val="clear" w:pos="1191"/>
          <w:tab w:val="clear" w:pos="1588"/>
          <w:tab w:val="clear" w:pos="1985"/>
          <w:tab w:val="left" w:pos="567"/>
        </w:tabs>
        <w:rPr>
          <w:lang w:eastAsia="zh-CN"/>
        </w:rPr>
      </w:pPr>
    </w:p>
    <w:p w:rsidR="00927A64" w:rsidRPr="00A474C9" w:rsidRDefault="00927A64" w:rsidP="00033F6C">
      <w:pPr>
        <w:tabs>
          <w:tab w:val="clear" w:pos="794"/>
          <w:tab w:val="clear" w:pos="1191"/>
          <w:tab w:val="clear" w:pos="1588"/>
          <w:tab w:val="clear" w:pos="1985"/>
          <w:tab w:val="left" w:pos="567"/>
        </w:tabs>
        <w:rPr>
          <w:lang w:eastAsia="zh-CN"/>
        </w:rPr>
      </w:pPr>
    </w:p>
    <w:p w:rsidR="00927A64" w:rsidRPr="00A474C9" w:rsidRDefault="00927A64" w:rsidP="00033F6C">
      <w:pPr>
        <w:tabs>
          <w:tab w:val="clear" w:pos="794"/>
          <w:tab w:val="clear" w:pos="1191"/>
          <w:tab w:val="clear" w:pos="1588"/>
          <w:tab w:val="clear" w:pos="1985"/>
          <w:tab w:val="left" w:pos="567"/>
        </w:tabs>
        <w:rPr>
          <w:lang w:eastAsia="zh-CN"/>
        </w:rPr>
      </w:pPr>
    </w:p>
    <w:p w:rsidR="00927A64" w:rsidRPr="00A474C9" w:rsidRDefault="00927A64" w:rsidP="00033F6C">
      <w:pPr>
        <w:tabs>
          <w:tab w:val="clear" w:pos="794"/>
          <w:tab w:val="clear" w:pos="1191"/>
          <w:tab w:val="clear" w:pos="1588"/>
          <w:tab w:val="clear" w:pos="1985"/>
          <w:tab w:val="left" w:pos="567"/>
        </w:tabs>
        <w:rPr>
          <w:lang w:eastAsia="zh-CN"/>
        </w:rPr>
      </w:pPr>
    </w:p>
    <w:p w:rsidR="00927A64" w:rsidRPr="00A474C9" w:rsidRDefault="00927A64" w:rsidP="00033F6C">
      <w:pPr>
        <w:tabs>
          <w:tab w:val="clear" w:pos="794"/>
          <w:tab w:val="clear" w:pos="1191"/>
          <w:tab w:val="clear" w:pos="1588"/>
          <w:tab w:val="clear" w:pos="1985"/>
          <w:tab w:val="left" w:pos="567"/>
        </w:tabs>
        <w:rPr>
          <w:lang w:eastAsia="zh-CN"/>
        </w:rPr>
      </w:pPr>
    </w:p>
    <w:p w:rsidR="00927A64" w:rsidRPr="00A474C9" w:rsidRDefault="00927A64" w:rsidP="00033F6C">
      <w:pPr>
        <w:tabs>
          <w:tab w:val="clear" w:pos="794"/>
          <w:tab w:val="clear" w:pos="1191"/>
          <w:tab w:val="clear" w:pos="1588"/>
          <w:tab w:val="clear" w:pos="1985"/>
          <w:tab w:val="left" w:pos="567"/>
        </w:tabs>
        <w:rPr>
          <w:lang w:eastAsia="zh-CN"/>
        </w:rPr>
      </w:pPr>
    </w:p>
    <w:p w:rsidR="00927A64" w:rsidRPr="00A474C9" w:rsidRDefault="00927A64" w:rsidP="00033F6C">
      <w:pPr>
        <w:tabs>
          <w:tab w:val="clear" w:pos="794"/>
          <w:tab w:val="clear" w:pos="1191"/>
          <w:tab w:val="clear" w:pos="1588"/>
          <w:tab w:val="clear" w:pos="1985"/>
          <w:tab w:val="left" w:pos="567"/>
        </w:tabs>
        <w:rPr>
          <w:lang w:eastAsia="zh-CN"/>
        </w:rPr>
      </w:pPr>
    </w:p>
    <w:p w:rsidR="00927A64" w:rsidRPr="00A474C9" w:rsidRDefault="00927A64" w:rsidP="00033F6C">
      <w:pPr>
        <w:tabs>
          <w:tab w:val="clear" w:pos="794"/>
          <w:tab w:val="clear" w:pos="1191"/>
          <w:tab w:val="clear" w:pos="1588"/>
          <w:tab w:val="clear" w:pos="1985"/>
          <w:tab w:val="left" w:pos="567"/>
        </w:tabs>
        <w:rPr>
          <w:lang w:eastAsia="zh-CN"/>
        </w:rPr>
      </w:pPr>
    </w:p>
    <w:p w:rsidR="00927A64" w:rsidRPr="00A474C9" w:rsidRDefault="00927A64" w:rsidP="00033F6C">
      <w:pPr>
        <w:tabs>
          <w:tab w:val="clear" w:pos="794"/>
          <w:tab w:val="clear" w:pos="1191"/>
          <w:tab w:val="clear" w:pos="1588"/>
          <w:tab w:val="clear" w:pos="1985"/>
          <w:tab w:val="left" w:pos="567"/>
        </w:tabs>
        <w:rPr>
          <w:lang w:eastAsia="zh-CN"/>
        </w:rPr>
      </w:pPr>
    </w:p>
    <w:p w:rsidR="00927A64" w:rsidRPr="00A474C9" w:rsidRDefault="00927A64" w:rsidP="00033F6C">
      <w:pPr>
        <w:tabs>
          <w:tab w:val="clear" w:pos="794"/>
          <w:tab w:val="clear" w:pos="1191"/>
          <w:tab w:val="clear" w:pos="1588"/>
          <w:tab w:val="clear" w:pos="1985"/>
          <w:tab w:val="left" w:pos="567"/>
        </w:tabs>
        <w:rPr>
          <w:lang w:eastAsia="zh-CN"/>
        </w:rPr>
      </w:pPr>
    </w:p>
    <w:p w:rsidR="00927A64" w:rsidRPr="00A474C9" w:rsidRDefault="00927A64" w:rsidP="00033F6C">
      <w:pPr>
        <w:tabs>
          <w:tab w:val="clear" w:pos="794"/>
          <w:tab w:val="clear" w:pos="1191"/>
          <w:tab w:val="clear" w:pos="1588"/>
          <w:tab w:val="clear" w:pos="1985"/>
          <w:tab w:val="left" w:pos="567"/>
        </w:tabs>
        <w:rPr>
          <w:lang w:eastAsia="zh-CN"/>
        </w:rPr>
      </w:pPr>
    </w:p>
    <w:p w:rsidR="00927A64" w:rsidRPr="00A474C9" w:rsidRDefault="00927A64" w:rsidP="00033F6C">
      <w:pPr>
        <w:tabs>
          <w:tab w:val="clear" w:pos="794"/>
          <w:tab w:val="clear" w:pos="1191"/>
          <w:tab w:val="clear" w:pos="1588"/>
          <w:tab w:val="clear" w:pos="1985"/>
          <w:tab w:val="left" w:pos="567"/>
        </w:tabs>
        <w:rPr>
          <w:lang w:eastAsia="zh-CN"/>
        </w:rPr>
      </w:pPr>
    </w:p>
    <w:p w:rsidR="00927A64" w:rsidRPr="00A474C9" w:rsidRDefault="00927A64" w:rsidP="00033F6C">
      <w:pPr>
        <w:tabs>
          <w:tab w:val="clear" w:pos="794"/>
          <w:tab w:val="clear" w:pos="1191"/>
          <w:tab w:val="clear" w:pos="1588"/>
          <w:tab w:val="clear" w:pos="1985"/>
          <w:tab w:val="left" w:pos="567"/>
        </w:tabs>
        <w:rPr>
          <w:lang w:eastAsia="zh-CN"/>
        </w:rPr>
      </w:pPr>
    </w:p>
    <w:p w:rsidR="00927A64" w:rsidRPr="00A474C9" w:rsidRDefault="00927A64" w:rsidP="00927A64">
      <w:pPr>
        <w:tabs>
          <w:tab w:val="clear" w:pos="794"/>
          <w:tab w:val="clear" w:pos="1191"/>
          <w:tab w:val="clear" w:pos="1588"/>
          <w:tab w:val="clear" w:pos="1985"/>
          <w:tab w:val="left" w:pos="567"/>
        </w:tabs>
        <w:jc w:val="center"/>
        <w:rPr>
          <w:lang w:eastAsia="zh-CN"/>
        </w:rPr>
      </w:pPr>
      <w:r w:rsidRPr="00A474C9">
        <w:rPr>
          <w:lang w:eastAsia="zh-CN"/>
        </w:rPr>
        <w:t>图</w:t>
      </w:r>
      <w:r w:rsidRPr="00A474C9">
        <w:rPr>
          <w:i/>
        </w:rPr>
        <w:fldChar w:fldCharType="begin"/>
      </w:r>
      <w:r w:rsidRPr="00A474C9">
        <w:rPr>
          <w:lang w:eastAsia="zh-CN"/>
        </w:rPr>
        <w:instrText xml:space="preserve"> SEQ Figure \* ARABIC </w:instrText>
      </w:r>
      <w:r w:rsidRPr="00A474C9">
        <w:rPr>
          <w:i/>
        </w:rPr>
        <w:fldChar w:fldCharType="separate"/>
      </w:r>
      <w:r w:rsidR="00FD6FDF">
        <w:rPr>
          <w:noProof/>
          <w:lang w:eastAsia="zh-CN"/>
        </w:rPr>
        <w:t>1</w:t>
      </w:r>
      <w:r w:rsidRPr="00A474C9">
        <w:rPr>
          <w:i/>
          <w:noProof/>
        </w:rPr>
        <w:fldChar w:fldCharType="end"/>
      </w:r>
      <w:r w:rsidRPr="00A474C9">
        <w:rPr>
          <w:lang w:eastAsia="zh-CN"/>
        </w:rPr>
        <w:t>：</w:t>
      </w:r>
      <w:r w:rsidRPr="00A474C9">
        <w:rPr>
          <w:lang w:eastAsia="zh-CN"/>
        </w:rPr>
        <w:t>2016-2019</w:t>
      </w:r>
      <w:r w:rsidRPr="00A474C9">
        <w:rPr>
          <w:lang w:eastAsia="zh-CN"/>
        </w:rPr>
        <w:t>年</w:t>
      </w:r>
      <w:r w:rsidRPr="00A474C9">
        <w:rPr>
          <w:lang w:eastAsia="zh-CN"/>
        </w:rPr>
        <w:t>ITU-R</w:t>
      </w:r>
      <w:r w:rsidRPr="00A474C9">
        <w:rPr>
          <w:lang w:eastAsia="zh-CN"/>
        </w:rPr>
        <w:t>运作规划和国际电联战略框架</w:t>
      </w:r>
    </w:p>
    <w:p w:rsidR="0090790F" w:rsidRPr="00A474C9" w:rsidRDefault="0090790F" w:rsidP="0090790F">
      <w:pPr>
        <w:pStyle w:val="Heading1"/>
        <w:rPr>
          <w:color w:val="365F91" w:themeColor="accent1" w:themeShade="BF"/>
          <w:lang w:val="en-US" w:eastAsia="zh-CN"/>
        </w:rPr>
      </w:pPr>
      <w:r w:rsidRPr="00A474C9">
        <w:rPr>
          <w:color w:val="365F91" w:themeColor="accent1" w:themeShade="BF"/>
          <w:lang w:val="en-US" w:eastAsia="zh-CN"/>
        </w:rPr>
        <w:t>2</w:t>
      </w:r>
      <w:r w:rsidRPr="00A474C9">
        <w:rPr>
          <w:color w:val="365F91" w:themeColor="accent1" w:themeShade="BF"/>
          <w:lang w:val="en-US" w:eastAsia="zh-CN"/>
        </w:rPr>
        <w:tab/>
        <w:t>ITU-R</w:t>
      </w:r>
      <w:r w:rsidRPr="00A474C9">
        <w:rPr>
          <w:color w:val="365F91" w:themeColor="accent1" w:themeShade="BF"/>
          <w:lang w:val="en-US" w:eastAsia="zh-CN"/>
        </w:rPr>
        <w:t>部门的工作纲要和主要优先事项</w:t>
      </w:r>
    </w:p>
    <w:p w:rsidR="0090790F" w:rsidRPr="00A474C9" w:rsidRDefault="0090790F" w:rsidP="0090790F">
      <w:pPr>
        <w:ind w:firstLineChars="200" w:firstLine="480"/>
        <w:rPr>
          <w:lang w:val="fr-FR" w:eastAsia="zh-CN"/>
        </w:rPr>
      </w:pPr>
      <w:r w:rsidRPr="00A474C9">
        <w:rPr>
          <w:lang w:val="fr-FR" w:eastAsia="zh-CN"/>
        </w:rPr>
        <w:t>2018-2021</w:t>
      </w:r>
      <w:r w:rsidRPr="00A474C9">
        <w:rPr>
          <w:lang w:val="fr-FR" w:eastAsia="zh-CN"/>
        </w:rPr>
        <w:t>年期间将以落实</w:t>
      </w:r>
      <w:r w:rsidRPr="00A474C9">
        <w:rPr>
          <w:lang w:val="fr-FR" w:eastAsia="zh-CN"/>
        </w:rPr>
        <w:t>2015</w:t>
      </w:r>
      <w:r w:rsidRPr="00A474C9">
        <w:rPr>
          <w:lang w:val="fr-FR" w:eastAsia="zh-CN"/>
        </w:rPr>
        <w:t>年无线电通信全会（</w:t>
      </w:r>
      <w:r w:rsidRPr="00A474C9">
        <w:rPr>
          <w:lang w:val="fr-FR" w:eastAsia="zh-CN"/>
        </w:rPr>
        <w:t>RA-15</w:t>
      </w:r>
      <w:r w:rsidRPr="00A474C9">
        <w:rPr>
          <w:lang w:val="fr-FR" w:eastAsia="zh-CN"/>
        </w:rPr>
        <w:t>）和</w:t>
      </w:r>
      <w:r w:rsidRPr="00A474C9">
        <w:rPr>
          <w:lang w:val="fr-FR" w:eastAsia="zh-CN"/>
        </w:rPr>
        <w:t>2015</w:t>
      </w:r>
      <w:r w:rsidRPr="00A474C9">
        <w:rPr>
          <w:lang w:val="fr-FR" w:eastAsia="zh-CN"/>
        </w:rPr>
        <w:t>年世界无线电通信大会（</w:t>
      </w:r>
      <w:r w:rsidRPr="00A474C9">
        <w:rPr>
          <w:lang w:val="fr-FR" w:eastAsia="zh-CN"/>
        </w:rPr>
        <w:t>WRC-15</w:t>
      </w:r>
      <w:r w:rsidRPr="00A474C9">
        <w:rPr>
          <w:lang w:val="fr-FR" w:eastAsia="zh-CN"/>
        </w:rPr>
        <w:t>）的各项决定、筹备</w:t>
      </w:r>
      <w:r w:rsidRPr="00A474C9">
        <w:rPr>
          <w:lang w:val="fr-FR" w:eastAsia="zh-CN"/>
        </w:rPr>
        <w:t>2019</w:t>
      </w:r>
      <w:r w:rsidRPr="00A474C9">
        <w:rPr>
          <w:lang w:val="fr-FR" w:eastAsia="zh-CN"/>
        </w:rPr>
        <w:t>年无线电通信全会（</w:t>
      </w:r>
      <w:r w:rsidRPr="00A474C9">
        <w:rPr>
          <w:lang w:val="fr-FR" w:eastAsia="zh-CN"/>
        </w:rPr>
        <w:t>RA-19</w:t>
      </w:r>
      <w:r w:rsidRPr="00A474C9">
        <w:rPr>
          <w:lang w:val="fr-FR" w:eastAsia="zh-CN"/>
        </w:rPr>
        <w:t>）和</w:t>
      </w:r>
      <w:r w:rsidRPr="00A474C9">
        <w:rPr>
          <w:lang w:val="fr-FR" w:eastAsia="zh-CN"/>
        </w:rPr>
        <w:t>2019</w:t>
      </w:r>
      <w:r w:rsidRPr="00A474C9">
        <w:rPr>
          <w:lang w:val="fr-FR" w:eastAsia="zh-CN"/>
        </w:rPr>
        <w:t>年世界无线电通信大会（</w:t>
      </w:r>
      <w:r w:rsidRPr="00A474C9">
        <w:rPr>
          <w:lang w:val="fr-FR" w:eastAsia="zh-CN"/>
        </w:rPr>
        <w:t>WRC-19</w:t>
      </w:r>
      <w:r w:rsidRPr="00A474C9">
        <w:rPr>
          <w:lang w:val="fr-FR" w:eastAsia="zh-CN"/>
        </w:rPr>
        <w:t>）及制定无线电通信领域的重要标准和最佳做法为重点。根据</w:t>
      </w:r>
      <w:r w:rsidRPr="00A474C9">
        <w:rPr>
          <w:lang w:val="fr-FR" w:eastAsia="zh-CN"/>
        </w:rPr>
        <w:t>ITU-R</w:t>
      </w:r>
      <w:r w:rsidRPr="00A474C9">
        <w:rPr>
          <w:lang w:val="fr-FR" w:eastAsia="zh-CN"/>
        </w:rPr>
        <w:t>部门的四项运作活动及无线电通信局的支持活动列出了以下优先事项：</w:t>
      </w:r>
    </w:p>
    <w:p w:rsidR="002C412E" w:rsidRDefault="002C412E" w:rsidP="0090790F">
      <w:pPr>
        <w:pStyle w:val="Heading2"/>
        <w:rPr>
          <w:color w:val="365F91" w:themeColor="accent1" w:themeShade="BF"/>
          <w:lang w:eastAsia="zh-CN"/>
        </w:rPr>
      </w:pPr>
      <w:r>
        <w:rPr>
          <w:color w:val="365F91" w:themeColor="accent1" w:themeShade="BF"/>
          <w:lang w:eastAsia="zh-CN"/>
        </w:rPr>
        <w:br w:type="page"/>
      </w:r>
    </w:p>
    <w:p w:rsidR="0090790F" w:rsidRPr="00A474C9" w:rsidRDefault="0090790F" w:rsidP="0090790F">
      <w:pPr>
        <w:pStyle w:val="Heading2"/>
        <w:rPr>
          <w:color w:val="365F91" w:themeColor="accent1" w:themeShade="BF"/>
          <w:lang w:eastAsia="zh-CN"/>
        </w:rPr>
      </w:pPr>
      <w:r w:rsidRPr="00A474C9">
        <w:rPr>
          <w:color w:val="365F91" w:themeColor="accent1" w:themeShade="BF"/>
          <w:lang w:eastAsia="zh-CN"/>
        </w:rPr>
        <w:lastRenderedPageBreak/>
        <w:t>2.1</w:t>
      </w:r>
      <w:r w:rsidRPr="00A474C9">
        <w:rPr>
          <w:color w:val="365F91" w:themeColor="accent1" w:themeShade="BF"/>
          <w:lang w:eastAsia="zh-CN"/>
        </w:rPr>
        <w:tab/>
      </w:r>
      <w:r w:rsidRPr="00A474C9">
        <w:rPr>
          <w:color w:val="365F91" w:themeColor="accent1" w:themeShade="BF"/>
          <w:lang w:eastAsia="zh-CN"/>
        </w:rPr>
        <w:t>制定和更新有关无线电频谱和卫星轨道使用的国际规则</w:t>
      </w:r>
    </w:p>
    <w:p w:rsidR="0090790F" w:rsidRPr="00A474C9" w:rsidRDefault="0090790F" w:rsidP="00A474C9">
      <w:pPr>
        <w:pStyle w:val="enumlev1"/>
        <w:rPr>
          <w:lang w:eastAsia="zh-CN"/>
        </w:rPr>
      </w:pPr>
      <w:r w:rsidRPr="00A474C9">
        <w:rPr>
          <w:lang w:eastAsia="zh-CN"/>
        </w:rPr>
        <w:t>•</w:t>
      </w:r>
      <w:r w:rsidRPr="00A474C9">
        <w:rPr>
          <w:lang w:eastAsia="zh-CN"/>
        </w:rPr>
        <w:tab/>
      </w:r>
      <w:r w:rsidRPr="00A474C9">
        <w:rPr>
          <w:lang w:eastAsia="zh-CN"/>
        </w:rPr>
        <w:t>落实</w:t>
      </w:r>
      <w:r w:rsidRPr="00A474C9">
        <w:rPr>
          <w:lang w:eastAsia="zh-CN"/>
        </w:rPr>
        <w:t>WRC-15</w:t>
      </w:r>
      <w:r w:rsidR="00425417" w:rsidRPr="00A474C9">
        <w:rPr>
          <w:lang w:eastAsia="zh-CN"/>
        </w:rPr>
        <w:t>的决定</w:t>
      </w:r>
      <w:r w:rsidR="00425417" w:rsidRPr="00A474C9">
        <w:rPr>
          <w:rFonts w:hint="eastAsia"/>
          <w:lang w:eastAsia="zh-CN"/>
        </w:rPr>
        <w:t>；</w:t>
      </w:r>
    </w:p>
    <w:p w:rsidR="0090790F" w:rsidRPr="00A474C9" w:rsidRDefault="0090790F" w:rsidP="00A474C9">
      <w:pPr>
        <w:pStyle w:val="enumlev1"/>
        <w:rPr>
          <w:lang w:eastAsia="zh-CN"/>
        </w:rPr>
      </w:pPr>
      <w:r w:rsidRPr="00A474C9">
        <w:rPr>
          <w:lang w:eastAsia="zh-CN"/>
        </w:rPr>
        <w:t>•</w:t>
      </w:r>
      <w:r w:rsidRPr="00A474C9">
        <w:rPr>
          <w:lang w:eastAsia="zh-CN"/>
        </w:rPr>
        <w:tab/>
      </w:r>
      <w:r w:rsidRPr="00A474C9">
        <w:rPr>
          <w:lang w:eastAsia="zh-CN"/>
        </w:rPr>
        <w:t>无线电规则委员会通过相关《程序规则》。</w:t>
      </w:r>
    </w:p>
    <w:p w:rsidR="0090790F" w:rsidRPr="00A474C9" w:rsidRDefault="0090790F" w:rsidP="00425417">
      <w:pPr>
        <w:pStyle w:val="Heading2"/>
        <w:rPr>
          <w:color w:val="365F91" w:themeColor="accent1" w:themeShade="BF"/>
          <w:lang w:eastAsia="zh-CN"/>
        </w:rPr>
      </w:pPr>
      <w:r w:rsidRPr="00A474C9">
        <w:rPr>
          <w:color w:val="365F91" w:themeColor="accent1" w:themeShade="BF"/>
          <w:lang w:eastAsia="zh-CN"/>
        </w:rPr>
        <w:t>2.2</w:t>
      </w:r>
      <w:r w:rsidRPr="00A474C9">
        <w:rPr>
          <w:color w:val="365F91" w:themeColor="accent1" w:themeShade="BF"/>
          <w:lang w:eastAsia="zh-CN"/>
        </w:rPr>
        <w:tab/>
      </w:r>
      <w:r w:rsidRPr="00A474C9">
        <w:rPr>
          <w:color w:val="365F91" w:themeColor="accent1" w:themeShade="BF"/>
          <w:lang w:eastAsia="zh-CN"/>
        </w:rPr>
        <w:t>落实和执行有关无线电频谱和</w:t>
      </w:r>
      <w:r w:rsidR="00425417" w:rsidRPr="00A474C9">
        <w:rPr>
          <w:rFonts w:hint="eastAsia"/>
          <w:color w:val="365F91" w:themeColor="accent1" w:themeShade="BF"/>
          <w:lang w:eastAsia="zh-CN"/>
        </w:rPr>
        <w:t>卫星</w:t>
      </w:r>
      <w:r w:rsidRPr="00A474C9">
        <w:rPr>
          <w:color w:val="365F91" w:themeColor="accent1" w:themeShade="BF"/>
          <w:lang w:eastAsia="zh-CN"/>
        </w:rPr>
        <w:t>轨道使用的国际规则</w:t>
      </w:r>
    </w:p>
    <w:p w:rsidR="0090790F" w:rsidRPr="00A474C9" w:rsidRDefault="0090790F" w:rsidP="00A474C9">
      <w:pPr>
        <w:pStyle w:val="enumlev1"/>
        <w:rPr>
          <w:lang w:eastAsia="zh-CN"/>
        </w:rPr>
      </w:pPr>
      <w:r w:rsidRPr="00A474C9">
        <w:rPr>
          <w:lang w:eastAsia="zh-CN"/>
        </w:rPr>
        <w:t>•</w:t>
      </w:r>
      <w:r w:rsidRPr="00A474C9">
        <w:rPr>
          <w:lang w:eastAsia="zh-CN"/>
        </w:rPr>
        <w:tab/>
      </w:r>
      <w:bookmarkStart w:id="6" w:name="lt_pId034"/>
      <w:r w:rsidR="00425417" w:rsidRPr="00A474C9">
        <w:rPr>
          <w:rFonts w:hint="eastAsia"/>
          <w:lang w:eastAsia="zh-CN"/>
        </w:rPr>
        <w:t>开发与《</w:t>
      </w:r>
      <w:r w:rsidR="00425417" w:rsidRPr="00A474C9">
        <w:rPr>
          <w:lang w:eastAsia="zh-CN"/>
        </w:rPr>
        <w:t>无线电</w:t>
      </w:r>
      <w:r w:rsidR="00425417" w:rsidRPr="00A474C9">
        <w:rPr>
          <w:rFonts w:hint="eastAsia"/>
          <w:lang w:eastAsia="zh-CN"/>
        </w:rPr>
        <w:t>规则》和</w:t>
      </w:r>
      <w:r w:rsidR="00425417" w:rsidRPr="00A474C9">
        <w:rPr>
          <w:lang w:eastAsia="zh-CN"/>
        </w:rPr>
        <w:t>相关</w:t>
      </w:r>
      <w:r w:rsidR="00425417" w:rsidRPr="00A474C9">
        <w:rPr>
          <w:rFonts w:hint="eastAsia"/>
          <w:lang w:eastAsia="zh-CN"/>
        </w:rPr>
        <w:t>《</w:t>
      </w:r>
      <w:r w:rsidR="00425417" w:rsidRPr="00A474C9">
        <w:rPr>
          <w:lang w:eastAsia="zh-CN"/>
        </w:rPr>
        <w:t>程序规则</w:t>
      </w:r>
      <w:r w:rsidR="00425417" w:rsidRPr="00A474C9">
        <w:rPr>
          <w:rFonts w:hint="eastAsia"/>
          <w:lang w:eastAsia="zh-CN"/>
        </w:rPr>
        <w:t>》</w:t>
      </w:r>
      <w:r w:rsidR="002F7448" w:rsidRPr="00A474C9">
        <w:rPr>
          <w:rFonts w:hint="eastAsia"/>
          <w:lang w:eastAsia="zh-CN"/>
        </w:rPr>
        <w:t>应用</w:t>
      </w:r>
      <w:r w:rsidR="00425417" w:rsidRPr="00A474C9">
        <w:rPr>
          <w:rFonts w:hint="eastAsia"/>
          <w:lang w:eastAsia="zh-CN"/>
        </w:rPr>
        <w:t>有</w:t>
      </w:r>
      <w:r w:rsidR="00425417" w:rsidRPr="00A474C9">
        <w:rPr>
          <w:lang w:eastAsia="zh-CN"/>
        </w:rPr>
        <w:t>关的软件工具，并</w:t>
      </w:r>
      <w:r w:rsidR="00425417" w:rsidRPr="00A474C9">
        <w:rPr>
          <w:rFonts w:hint="eastAsia"/>
          <w:lang w:eastAsia="zh-CN"/>
        </w:rPr>
        <w:t>交付给</w:t>
      </w:r>
      <w:r w:rsidR="00425417" w:rsidRPr="00A474C9">
        <w:rPr>
          <w:lang w:eastAsia="zh-CN"/>
        </w:rPr>
        <w:t>各成员；</w:t>
      </w:r>
      <w:bookmarkEnd w:id="6"/>
    </w:p>
    <w:p w:rsidR="0090790F" w:rsidRPr="00A474C9" w:rsidRDefault="0090790F" w:rsidP="00A474C9">
      <w:pPr>
        <w:pStyle w:val="enumlev1"/>
        <w:rPr>
          <w:lang w:eastAsia="zh-CN"/>
        </w:rPr>
      </w:pPr>
      <w:r w:rsidRPr="00A474C9">
        <w:rPr>
          <w:lang w:eastAsia="zh-CN"/>
        </w:rPr>
        <w:t>•</w:t>
      </w:r>
      <w:r w:rsidRPr="00A474C9">
        <w:rPr>
          <w:lang w:eastAsia="zh-CN"/>
        </w:rPr>
        <w:tab/>
      </w:r>
      <w:r w:rsidR="002F7448" w:rsidRPr="00A474C9">
        <w:rPr>
          <w:lang w:eastAsia="zh-CN"/>
        </w:rPr>
        <w:t>针对地面和空间业务正确并及时地</w:t>
      </w:r>
      <w:r w:rsidR="002F7448" w:rsidRPr="00A474C9">
        <w:rPr>
          <w:rFonts w:hint="eastAsia"/>
          <w:lang w:eastAsia="zh-CN"/>
        </w:rPr>
        <w:t>应</w:t>
      </w:r>
      <w:r w:rsidRPr="00A474C9">
        <w:rPr>
          <w:lang w:eastAsia="zh-CN"/>
        </w:rPr>
        <w:t>用《无线电规则》及可适用的区域性协议的条款，更新国际频率总表（</w:t>
      </w:r>
      <w:r w:rsidRPr="00A474C9">
        <w:rPr>
          <w:lang w:eastAsia="zh-CN"/>
        </w:rPr>
        <w:t>MIFR</w:t>
      </w:r>
      <w:r w:rsidRPr="00A474C9">
        <w:rPr>
          <w:lang w:eastAsia="zh-CN"/>
        </w:rPr>
        <w:t>）及指配和</w:t>
      </w:r>
      <w:r w:rsidRPr="00A474C9">
        <w:rPr>
          <w:lang w:eastAsia="zh-CN"/>
        </w:rPr>
        <w:t>/</w:t>
      </w:r>
      <w:r w:rsidR="00425417" w:rsidRPr="00A474C9">
        <w:rPr>
          <w:lang w:eastAsia="zh-CN"/>
        </w:rPr>
        <w:t>或分配规划和列表</w:t>
      </w:r>
      <w:r w:rsidR="00425417" w:rsidRPr="00A474C9">
        <w:rPr>
          <w:rFonts w:hint="eastAsia"/>
          <w:lang w:eastAsia="zh-CN"/>
        </w:rPr>
        <w:t>；</w:t>
      </w:r>
    </w:p>
    <w:p w:rsidR="0090790F" w:rsidRPr="00A474C9" w:rsidRDefault="0090790F" w:rsidP="00A474C9">
      <w:pPr>
        <w:pStyle w:val="enumlev1"/>
        <w:rPr>
          <w:lang w:eastAsia="zh-CN"/>
        </w:rPr>
      </w:pPr>
      <w:r w:rsidRPr="00A474C9">
        <w:rPr>
          <w:lang w:eastAsia="zh-CN"/>
        </w:rPr>
        <w:t>•</w:t>
      </w:r>
      <w:r w:rsidRPr="00A474C9">
        <w:rPr>
          <w:lang w:eastAsia="zh-CN"/>
        </w:rPr>
        <w:tab/>
      </w:r>
      <w:r w:rsidRPr="00A474C9">
        <w:rPr>
          <w:lang w:eastAsia="zh-CN"/>
        </w:rPr>
        <w:t>监督有害干扰案件及更广泛意义上的频谱</w:t>
      </w:r>
      <w:r w:rsidRPr="00A474C9">
        <w:rPr>
          <w:lang w:eastAsia="zh-CN"/>
        </w:rPr>
        <w:t>/</w:t>
      </w:r>
      <w:r w:rsidR="00425417" w:rsidRPr="00A474C9">
        <w:rPr>
          <w:lang w:eastAsia="zh-CN"/>
        </w:rPr>
        <w:t>轨道资源共用冲突情况并解决这些案件</w:t>
      </w:r>
      <w:r w:rsidR="00425417" w:rsidRPr="00A474C9">
        <w:rPr>
          <w:rFonts w:hint="eastAsia"/>
          <w:lang w:eastAsia="zh-CN"/>
        </w:rPr>
        <w:t>；</w:t>
      </w:r>
    </w:p>
    <w:p w:rsidR="0090790F" w:rsidRPr="00A474C9" w:rsidRDefault="0090790F" w:rsidP="00A474C9">
      <w:pPr>
        <w:pStyle w:val="enumlev1"/>
        <w:rPr>
          <w:lang w:eastAsia="zh-CN"/>
        </w:rPr>
      </w:pPr>
      <w:r w:rsidRPr="00A474C9">
        <w:rPr>
          <w:lang w:eastAsia="zh-CN"/>
        </w:rPr>
        <w:t>•</w:t>
      </w:r>
      <w:r w:rsidRPr="00A474C9">
        <w:rPr>
          <w:lang w:eastAsia="zh-CN"/>
        </w:rPr>
        <w:tab/>
      </w:r>
      <w:r w:rsidRPr="00A474C9">
        <w:rPr>
          <w:lang w:eastAsia="zh-CN"/>
        </w:rPr>
        <w:t>相关的出版物（</w:t>
      </w:r>
      <w:r w:rsidRPr="00A474C9">
        <w:rPr>
          <w:lang w:eastAsia="zh-CN"/>
        </w:rPr>
        <w:t>BR IFIC</w:t>
      </w:r>
      <w:r w:rsidRPr="00A474C9">
        <w:rPr>
          <w:lang w:eastAsia="zh-CN"/>
        </w:rPr>
        <w:t>、水上业务出版物、国际监测站名录）。</w:t>
      </w:r>
    </w:p>
    <w:p w:rsidR="0090790F" w:rsidRPr="00A474C9" w:rsidRDefault="0090790F" w:rsidP="0090790F">
      <w:pPr>
        <w:pStyle w:val="Heading2"/>
        <w:rPr>
          <w:color w:val="365F91" w:themeColor="accent1" w:themeShade="BF"/>
          <w:lang w:eastAsia="zh-CN"/>
        </w:rPr>
      </w:pPr>
      <w:r w:rsidRPr="00A474C9">
        <w:rPr>
          <w:color w:val="365F91" w:themeColor="accent1" w:themeShade="BF"/>
          <w:lang w:eastAsia="zh-CN"/>
        </w:rPr>
        <w:t>2.3</w:t>
      </w:r>
      <w:r w:rsidRPr="00A474C9">
        <w:rPr>
          <w:color w:val="365F91" w:themeColor="accent1" w:themeShade="BF"/>
          <w:lang w:eastAsia="zh-CN"/>
        </w:rPr>
        <w:tab/>
      </w:r>
      <w:r w:rsidRPr="00A474C9">
        <w:rPr>
          <w:color w:val="365F91" w:themeColor="accent1" w:themeShade="BF"/>
          <w:lang w:eastAsia="zh-CN"/>
        </w:rPr>
        <w:t>制定和更新有关最有效利用无线电频谱和卫星轨道的全球建议书、报告和手册</w:t>
      </w:r>
    </w:p>
    <w:p w:rsidR="0090790F" w:rsidRPr="00A474C9" w:rsidRDefault="0090790F" w:rsidP="00A474C9">
      <w:pPr>
        <w:pStyle w:val="enumlev1"/>
        <w:rPr>
          <w:lang w:eastAsia="zh-CN"/>
        </w:rPr>
      </w:pPr>
      <w:r w:rsidRPr="00A474C9">
        <w:rPr>
          <w:lang w:eastAsia="zh-CN"/>
        </w:rPr>
        <w:t>•</w:t>
      </w:r>
      <w:r w:rsidRPr="00A474C9">
        <w:rPr>
          <w:lang w:eastAsia="zh-CN"/>
        </w:rPr>
        <w:tab/>
      </w:r>
      <w:r w:rsidRPr="00A474C9">
        <w:rPr>
          <w:lang w:eastAsia="zh-CN"/>
        </w:rPr>
        <w:t>与</w:t>
      </w:r>
      <w:r w:rsidRPr="00A474C9">
        <w:rPr>
          <w:lang w:eastAsia="zh-CN"/>
        </w:rPr>
        <w:t>ITU-R</w:t>
      </w:r>
      <w:r w:rsidRPr="00A474C9">
        <w:rPr>
          <w:lang w:eastAsia="zh-CN"/>
        </w:rPr>
        <w:t>研究组和区域小组密切协作筹备</w:t>
      </w:r>
      <w:r w:rsidRPr="00A474C9">
        <w:rPr>
          <w:lang w:eastAsia="zh-CN"/>
        </w:rPr>
        <w:t>RA-19</w:t>
      </w:r>
      <w:r w:rsidRPr="00A474C9">
        <w:rPr>
          <w:lang w:eastAsia="zh-CN"/>
        </w:rPr>
        <w:t>和</w:t>
      </w:r>
      <w:r w:rsidRPr="00A474C9">
        <w:rPr>
          <w:lang w:eastAsia="zh-CN"/>
        </w:rPr>
        <w:t>WRC-19</w:t>
      </w:r>
      <w:r w:rsidRPr="00A474C9">
        <w:rPr>
          <w:lang w:eastAsia="zh-CN"/>
        </w:rPr>
        <w:t>，包括为支持</w:t>
      </w:r>
      <w:r w:rsidRPr="00A474C9">
        <w:rPr>
          <w:lang w:eastAsia="zh-CN"/>
        </w:rPr>
        <w:t>CPM19-2</w:t>
      </w:r>
      <w:r w:rsidR="00425417" w:rsidRPr="00A474C9">
        <w:rPr>
          <w:lang w:eastAsia="zh-CN"/>
        </w:rPr>
        <w:t>起草技术、规则和程序案文草案</w:t>
      </w:r>
      <w:r w:rsidR="00425417" w:rsidRPr="00A474C9">
        <w:rPr>
          <w:rFonts w:hint="eastAsia"/>
          <w:lang w:eastAsia="zh-CN"/>
        </w:rPr>
        <w:t>；</w:t>
      </w:r>
    </w:p>
    <w:p w:rsidR="0090790F" w:rsidRPr="00A474C9" w:rsidRDefault="0090790F" w:rsidP="00A474C9">
      <w:pPr>
        <w:pStyle w:val="enumlev1"/>
        <w:rPr>
          <w:lang w:eastAsia="zh-CN"/>
        </w:rPr>
      </w:pPr>
      <w:r w:rsidRPr="00A474C9">
        <w:rPr>
          <w:lang w:eastAsia="zh-CN"/>
        </w:rPr>
        <w:t>•</w:t>
      </w:r>
      <w:r w:rsidRPr="00A474C9">
        <w:rPr>
          <w:lang w:eastAsia="zh-CN"/>
        </w:rPr>
        <w:tab/>
      </w:r>
      <w:r w:rsidRPr="00A474C9">
        <w:rPr>
          <w:lang w:eastAsia="zh-CN"/>
        </w:rPr>
        <w:t>与</w:t>
      </w:r>
      <w:r w:rsidRPr="00A474C9">
        <w:rPr>
          <w:lang w:eastAsia="zh-CN"/>
        </w:rPr>
        <w:t>ITU-T</w:t>
      </w:r>
      <w:r w:rsidR="002F7448" w:rsidRPr="00A474C9">
        <w:rPr>
          <w:rFonts w:hint="eastAsia"/>
          <w:lang w:eastAsia="zh-CN"/>
        </w:rPr>
        <w:t>、</w:t>
      </w:r>
      <w:r w:rsidRPr="00A474C9">
        <w:rPr>
          <w:lang w:eastAsia="zh-CN"/>
        </w:rPr>
        <w:t>区域机构和其它标准制定机构密切合作制定重要的建议书、报告和手册，尤其是有关</w:t>
      </w:r>
      <w:r w:rsidRPr="00A474C9">
        <w:rPr>
          <w:lang w:eastAsia="zh-CN"/>
        </w:rPr>
        <w:t>IMT 2020</w:t>
      </w:r>
      <w:r w:rsidRPr="00A474C9">
        <w:rPr>
          <w:lang w:eastAsia="zh-CN"/>
        </w:rPr>
        <w:t>无线接口的建议书</w:t>
      </w:r>
      <w:r w:rsidR="002F7448" w:rsidRPr="00A474C9">
        <w:rPr>
          <w:rFonts w:hint="eastAsia"/>
          <w:lang w:eastAsia="zh-CN"/>
        </w:rPr>
        <w:t>、</w:t>
      </w:r>
      <w:r w:rsidR="002F7448" w:rsidRPr="00A474C9">
        <w:rPr>
          <w:lang w:eastAsia="zh-CN"/>
        </w:rPr>
        <w:t>报告和手册</w:t>
      </w:r>
      <w:r w:rsidRPr="00A474C9">
        <w:rPr>
          <w:lang w:eastAsia="zh-CN"/>
        </w:rPr>
        <w:t>。</w:t>
      </w:r>
    </w:p>
    <w:p w:rsidR="0090790F" w:rsidRPr="00A474C9" w:rsidRDefault="0090790F" w:rsidP="0090790F">
      <w:pPr>
        <w:pStyle w:val="Heading2"/>
        <w:rPr>
          <w:color w:val="365F91" w:themeColor="accent1" w:themeShade="BF"/>
          <w:lang w:eastAsia="zh-CN"/>
        </w:rPr>
      </w:pPr>
      <w:r w:rsidRPr="00A474C9">
        <w:rPr>
          <w:color w:val="365F91" w:themeColor="accent1" w:themeShade="BF"/>
          <w:lang w:eastAsia="zh-CN"/>
        </w:rPr>
        <w:t>2.4</w:t>
      </w:r>
      <w:r w:rsidRPr="00A474C9">
        <w:rPr>
          <w:color w:val="365F91" w:themeColor="accent1" w:themeShade="BF"/>
          <w:lang w:eastAsia="zh-CN"/>
        </w:rPr>
        <w:tab/>
      </w:r>
      <w:r w:rsidRPr="00A474C9">
        <w:rPr>
          <w:color w:val="365F91" w:themeColor="accent1" w:themeShade="BF"/>
          <w:lang w:eastAsia="zh-CN"/>
        </w:rPr>
        <w:t>就无线电通信问题向</w:t>
      </w:r>
      <w:r w:rsidRPr="00A474C9">
        <w:rPr>
          <w:color w:val="365F91" w:themeColor="accent1" w:themeShade="BF"/>
          <w:lang w:eastAsia="zh-CN"/>
        </w:rPr>
        <w:t>ITU</w:t>
      </w:r>
      <w:r w:rsidRPr="00A474C9">
        <w:rPr>
          <w:color w:val="365F91" w:themeColor="accent1" w:themeShade="BF"/>
          <w:lang w:eastAsia="zh-CN"/>
        </w:rPr>
        <w:noBreakHyphen/>
        <w:t>R</w:t>
      </w:r>
      <w:r w:rsidRPr="00A474C9">
        <w:rPr>
          <w:color w:val="365F91" w:themeColor="accent1" w:themeShade="BF"/>
          <w:lang w:eastAsia="zh-CN"/>
        </w:rPr>
        <w:t>成员通报信息和提供帮助</w:t>
      </w:r>
    </w:p>
    <w:p w:rsidR="0090790F" w:rsidRPr="00A474C9" w:rsidRDefault="0090790F" w:rsidP="00A474C9">
      <w:pPr>
        <w:pStyle w:val="enumlev1"/>
        <w:rPr>
          <w:lang w:eastAsia="zh-CN"/>
        </w:rPr>
      </w:pPr>
      <w:r w:rsidRPr="00A474C9">
        <w:rPr>
          <w:lang w:eastAsia="zh-CN"/>
        </w:rPr>
        <w:t>•</w:t>
      </w:r>
      <w:r w:rsidRPr="00A474C9">
        <w:rPr>
          <w:lang w:eastAsia="zh-CN"/>
        </w:rPr>
        <w:tab/>
      </w:r>
      <w:r w:rsidRPr="00A474C9">
        <w:rPr>
          <w:lang w:eastAsia="zh-CN"/>
        </w:rPr>
        <w:t>出版并宣传</w:t>
      </w:r>
      <w:r w:rsidRPr="00A474C9">
        <w:rPr>
          <w:lang w:eastAsia="zh-CN"/>
        </w:rPr>
        <w:t>ITU-R</w:t>
      </w:r>
      <w:r w:rsidR="00425417" w:rsidRPr="00A474C9">
        <w:rPr>
          <w:lang w:eastAsia="zh-CN"/>
        </w:rPr>
        <w:t>的产品（如《无线电规则》、建议书、报告和手册）</w:t>
      </w:r>
      <w:r w:rsidR="00425417" w:rsidRPr="00A474C9">
        <w:rPr>
          <w:rFonts w:hint="eastAsia"/>
          <w:lang w:eastAsia="zh-CN"/>
        </w:rPr>
        <w:t>；</w:t>
      </w:r>
    </w:p>
    <w:p w:rsidR="0090790F" w:rsidRPr="00A474C9" w:rsidRDefault="0090790F" w:rsidP="00A474C9">
      <w:pPr>
        <w:pStyle w:val="enumlev1"/>
        <w:rPr>
          <w:lang w:eastAsia="zh-CN"/>
        </w:rPr>
      </w:pPr>
      <w:r w:rsidRPr="00A474C9">
        <w:rPr>
          <w:lang w:eastAsia="zh-CN"/>
        </w:rPr>
        <w:t>•</w:t>
      </w:r>
      <w:r w:rsidRPr="00A474C9">
        <w:rPr>
          <w:lang w:eastAsia="zh-CN"/>
        </w:rPr>
        <w:tab/>
      </w:r>
      <w:r w:rsidRPr="00A474C9">
        <w:rPr>
          <w:lang w:eastAsia="zh-CN"/>
        </w:rPr>
        <w:t>与其他部门、国际电联区域代表处、相关区域组织和成员密切合作：</w:t>
      </w:r>
    </w:p>
    <w:p w:rsidR="0090790F" w:rsidRPr="00A474C9" w:rsidRDefault="00A474C9" w:rsidP="00A474C9">
      <w:pPr>
        <w:pStyle w:val="enumlev2"/>
        <w:rPr>
          <w:lang w:eastAsia="zh-CN"/>
        </w:rPr>
      </w:pPr>
      <w:r w:rsidRPr="00A474C9">
        <w:rPr>
          <w:lang w:eastAsia="zh-CN"/>
        </w:rPr>
        <w:t>–</w:t>
      </w:r>
      <w:r w:rsidR="0090790F" w:rsidRPr="00A474C9">
        <w:rPr>
          <w:lang w:eastAsia="zh-CN"/>
        </w:rPr>
        <w:tab/>
      </w:r>
      <w:r w:rsidR="0090790F" w:rsidRPr="00A474C9">
        <w:rPr>
          <w:lang w:eastAsia="zh-CN"/>
        </w:rPr>
        <w:t>传播并共享各种信息，</w:t>
      </w:r>
      <w:r w:rsidR="00425417" w:rsidRPr="00A474C9">
        <w:rPr>
          <w:lang w:eastAsia="zh-CN"/>
        </w:rPr>
        <w:t>包括世界和区域性无线电通信研讨会、大会、讲习班和其它活动的信息</w:t>
      </w:r>
      <w:r w:rsidR="00425417" w:rsidRPr="00A474C9">
        <w:rPr>
          <w:rFonts w:hint="eastAsia"/>
          <w:lang w:eastAsia="zh-CN"/>
        </w:rPr>
        <w:t>；</w:t>
      </w:r>
    </w:p>
    <w:p w:rsidR="0090790F" w:rsidRPr="00A474C9" w:rsidRDefault="00A474C9" w:rsidP="00A474C9">
      <w:pPr>
        <w:pStyle w:val="enumlev2"/>
        <w:rPr>
          <w:lang w:eastAsia="zh-CN"/>
        </w:rPr>
      </w:pPr>
      <w:r w:rsidRPr="00A474C9">
        <w:rPr>
          <w:lang w:eastAsia="zh-CN"/>
        </w:rPr>
        <w:t>–</w:t>
      </w:r>
      <w:r w:rsidR="0090790F" w:rsidRPr="00A474C9">
        <w:rPr>
          <w:lang w:eastAsia="zh-CN"/>
        </w:rPr>
        <w:tab/>
      </w:r>
      <w:r w:rsidR="0090790F" w:rsidRPr="00A474C9">
        <w:rPr>
          <w:lang w:eastAsia="zh-CN"/>
        </w:rPr>
        <w:t>向无线电通信业</w:t>
      </w:r>
      <w:r w:rsidR="002F7448" w:rsidRPr="00A474C9">
        <w:rPr>
          <w:lang w:eastAsia="zh-CN"/>
        </w:rPr>
        <w:t>务发展面临问题的成员提供帮助，尤其是在电视广播的模数转换以及</w:t>
      </w:r>
      <w:r w:rsidR="0090790F" w:rsidRPr="00A474C9">
        <w:rPr>
          <w:lang w:eastAsia="zh-CN"/>
        </w:rPr>
        <w:t>数字红利频段</w:t>
      </w:r>
      <w:r w:rsidR="002F7448" w:rsidRPr="00A474C9">
        <w:rPr>
          <w:rFonts w:hint="eastAsia"/>
          <w:lang w:eastAsia="zh-CN"/>
        </w:rPr>
        <w:t>分配</w:t>
      </w:r>
      <w:r w:rsidR="0090790F" w:rsidRPr="00A474C9">
        <w:rPr>
          <w:lang w:eastAsia="zh-CN"/>
        </w:rPr>
        <w:t>方面。</w:t>
      </w:r>
    </w:p>
    <w:p w:rsidR="0090790F" w:rsidRPr="00A474C9" w:rsidRDefault="0090790F" w:rsidP="0090790F">
      <w:pPr>
        <w:pStyle w:val="Heading2"/>
        <w:rPr>
          <w:color w:val="365F91" w:themeColor="accent1" w:themeShade="BF"/>
          <w:lang w:eastAsia="zh-CN"/>
        </w:rPr>
      </w:pPr>
      <w:r w:rsidRPr="00A474C9">
        <w:rPr>
          <w:color w:val="365F91" w:themeColor="accent1" w:themeShade="BF"/>
          <w:lang w:eastAsia="zh-CN"/>
        </w:rPr>
        <w:t>2.5</w:t>
      </w:r>
      <w:r w:rsidRPr="00A474C9">
        <w:rPr>
          <w:color w:val="365F91" w:themeColor="accent1" w:themeShade="BF"/>
          <w:lang w:eastAsia="zh-CN"/>
        </w:rPr>
        <w:tab/>
      </w:r>
      <w:r w:rsidRPr="00A474C9">
        <w:rPr>
          <w:color w:val="365F91" w:themeColor="accent1" w:themeShade="BF"/>
          <w:lang w:eastAsia="zh-CN"/>
        </w:rPr>
        <w:t>无线电通信局的支持活动</w:t>
      </w:r>
    </w:p>
    <w:p w:rsidR="0090790F" w:rsidRPr="00A474C9" w:rsidRDefault="0090790F" w:rsidP="00A474C9">
      <w:pPr>
        <w:pStyle w:val="enumlev1"/>
        <w:rPr>
          <w:lang w:eastAsia="zh-CN"/>
        </w:rPr>
      </w:pPr>
      <w:r w:rsidRPr="00A474C9">
        <w:rPr>
          <w:lang w:eastAsia="zh-CN"/>
        </w:rPr>
        <w:t>•</w:t>
      </w:r>
      <w:r w:rsidRPr="00A474C9">
        <w:rPr>
          <w:lang w:eastAsia="zh-CN"/>
        </w:rPr>
        <w:tab/>
      </w:r>
      <w:r w:rsidRPr="00A474C9">
        <w:rPr>
          <w:lang w:eastAsia="zh-CN"/>
        </w:rPr>
        <w:t>不断开发、改进并维护无线电通信</w:t>
      </w:r>
      <w:r w:rsidR="00425417" w:rsidRPr="00A474C9">
        <w:rPr>
          <w:lang w:eastAsia="zh-CN"/>
        </w:rPr>
        <w:t>局的软件工具，以保持较高的效率、可靠性、用户友好性和成员满意度</w:t>
      </w:r>
      <w:r w:rsidR="00425417" w:rsidRPr="00A474C9">
        <w:rPr>
          <w:rFonts w:hint="eastAsia"/>
          <w:lang w:eastAsia="zh-CN"/>
        </w:rPr>
        <w:t>；</w:t>
      </w:r>
    </w:p>
    <w:p w:rsidR="0090790F" w:rsidRPr="00A474C9" w:rsidRDefault="0090790F" w:rsidP="00A474C9">
      <w:pPr>
        <w:pStyle w:val="enumlev1"/>
        <w:rPr>
          <w:lang w:eastAsia="zh-CN"/>
        </w:rPr>
      </w:pPr>
      <w:r w:rsidRPr="00A474C9">
        <w:rPr>
          <w:lang w:eastAsia="zh-CN"/>
        </w:rPr>
        <w:t>•</w:t>
      </w:r>
      <w:r w:rsidRPr="00A474C9">
        <w:rPr>
          <w:lang w:eastAsia="zh-CN"/>
        </w:rPr>
        <w:tab/>
      </w:r>
      <w:r w:rsidRPr="00A474C9">
        <w:rPr>
          <w:lang w:eastAsia="zh-CN"/>
        </w:rPr>
        <w:t>向</w:t>
      </w:r>
      <w:r w:rsidRPr="00A474C9">
        <w:rPr>
          <w:lang w:eastAsia="zh-CN"/>
        </w:rPr>
        <w:t>ITU-R</w:t>
      </w:r>
      <w:r w:rsidR="00425417" w:rsidRPr="00A474C9">
        <w:rPr>
          <w:lang w:eastAsia="zh-CN"/>
        </w:rPr>
        <w:t>研究组提供后勤和行政支持并参与区域小组的相关活动</w:t>
      </w:r>
      <w:r w:rsidR="00425417" w:rsidRPr="00A474C9">
        <w:rPr>
          <w:rFonts w:hint="eastAsia"/>
          <w:lang w:eastAsia="zh-CN"/>
        </w:rPr>
        <w:t>；</w:t>
      </w:r>
    </w:p>
    <w:p w:rsidR="0090790F" w:rsidRPr="00A474C9" w:rsidRDefault="0090790F" w:rsidP="00A474C9">
      <w:pPr>
        <w:pStyle w:val="enumlev1"/>
        <w:rPr>
          <w:lang w:eastAsia="zh-CN"/>
        </w:rPr>
      </w:pPr>
      <w:r w:rsidRPr="00A474C9">
        <w:rPr>
          <w:lang w:eastAsia="zh-CN"/>
        </w:rPr>
        <w:t>•</w:t>
      </w:r>
      <w:r w:rsidRPr="00A474C9">
        <w:rPr>
          <w:lang w:eastAsia="zh-CN"/>
        </w:rPr>
        <w:tab/>
      </w:r>
      <w:r w:rsidRPr="00A474C9">
        <w:rPr>
          <w:lang w:eastAsia="zh-CN"/>
        </w:rPr>
        <w:t>与其他各局、国际电联区域代表处和区域组织密切协作，向成员提供协助。</w:t>
      </w:r>
    </w:p>
    <w:p w:rsidR="0090790F" w:rsidRPr="00A474C9" w:rsidRDefault="0090790F" w:rsidP="0090790F">
      <w:pPr>
        <w:pStyle w:val="Heading1"/>
        <w:rPr>
          <w:color w:val="365F91" w:themeColor="accent1" w:themeShade="BF"/>
          <w:lang w:eastAsia="zh-CN"/>
        </w:rPr>
      </w:pPr>
      <w:r w:rsidRPr="00A474C9">
        <w:rPr>
          <w:color w:val="365F91" w:themeColor="accent1" w:themeShade="BF"/>
          <w:lang w:eastAsia="zh-CN"/>
        </w:rPr>
        <w:lastRenderedPageBreak/>
        <w:t>3</w:t>
      </w:r>
      <w:r w:rsidRPr="00A474C9">
        <w:rPr>
          <w:color w:val="365F91" w:themeColor="accent1" w:themeShade="BF"/>
          <w:lang w:eastAsia="zh-CN"/>
        </w:rPr>
        <w:tab/>
        <w:t>2018-2021</w:t>
      </w:r>
      <w:r w:rsidRPr="00A474C9">
        <w:rPr>
          <w:color w:val="365F91" w:themeColor="accent1" w:themeShade="BF"/>
          <w:lang w:eastAsia="zh-CN"/>
        </w:rPr>
        <w:t>年</w:t>
      </w:r>
      <w:r w:rsidRPr="00A474C9">
        <w:rPr>
          <w:color w:val="365F91" w:themeColor="accent1" w:themeShade="BF"/>
          <w:lang w:eastAsia="zh-CN"/>
        </w:rPr>
        <w:t>ITU-R</w:t>
      </w:r>
      <w:r w:rsidRPr="00A474C9">
        <w:rPr>
          <w:color w:val="365F91" w:themeColor="accent1" w:themeShade="BF"/>
          <w:lang w:eastAsia="zh-CN"/>
        </w:rPr>
        <w:t>的结果框架</w:t>
      </w:r>
    </w:p>
    <w:p w:rsidR="0090790F" w:rsidRPr="00A474C9" w:rsidRDefault="0090790F" w:rsidP="0090790F">
      <w:pPr>
        <w:pStyle w:val="Heading2"/>
        <w:spacing w:after="240"/>
        <w:rPr>
          <w:color w:val="365F91" w:themeColor="accent1" w:themeShade="BF"/>
          <w:lang w:eastAsia="zh-CN"/>
        </w:rPr>
      </w:pPr>
      <w:r w:rsidRPr="00A474C9">
        <w:rPr>
          <w:color w:val="365F91" w:themeColor="accent1" w:themeShade="BF"/>
          <w:lang w:eastAsia="zh-CN"/>
        </w:rPr>
        <w:t>3.1</w:t>
      </w:r>
      <w:r w:rsidRPr="00A474C9">
        <w:rPr>
          <w:color w:val="365F91" w:themeColor="accent1" w:themeShade="BF"/>
          <w:lang w:eastAsia="zh-CN"/>
        </w:rPr>
        <w:tab/>
      </w:r>
      <w:r w:rsidRPr="00A474C9">
        <w:rPr>
          <w:color w:val="365F91" w:themeColor="accent1" w:themeShade="BF"/>
          <w:lang w:eastAsia="zh-CN"/>
        </w:rPr>
        <w:t>与国际电联总体战略目标的联系</w:t>
      </w:r>
      <w:r w:rsidRPr="00A474C9">
        <w:rPr>
          <w:color w:val="365F91" w:themeColor="accent1" w:themeShade="BF"/>
          <w:vertAlign w:val="superscript"/>
        </w:rPr>
        <w:footnoteReference w:id="1"/>
      </w:r>
    </w:p>
    <w:tbl>
      <w:tblPr>
        <w:tblW w:w="14633" w:type="dxa"/>
        <w:tblLayout w:type="fixed"/>
        <w:tblLook w:val="0620" w:firstRow="1" w:lastRow="0" w:firstColumn="0" w:lastColumn="0" w:noHBand="1" w:noVBand="1"/>
      </w:tblPr>
      <w:tblGrid>
        <w:gridCol w:w="7314"/>
        <w:gridCol w:w="1830"/>
        <w:gridCol w:w="1829"/>
        <w:gridCol w:w="1830"/>
        <w:gridCol w:w="1830"/>
      </w:tblGrid>
      <w:tr w:rsidR="0090790F" w:rsidRPr="00A474C9" w:rsidTr="00A474C9">
        <w:trPr>
          <w:trHeight w:val="78"/>
        </w:trPr>
        <w:tc>
          <w:tcPr>
            <w:tcW w:w="7314" w:type="dxa"/>
            <w:tcBorders>
              <w:bottom w:val="single" w:sz="4" w:space="0" w:color="5B9BD5"/>
            </w:tcBorders>
            <w:shd w:val="clear" w:color="auto" w:fill="5B9BD5"/>
            <w:vAlign w:val="center"/>
            <w:hideMark/>
          </w:tcPr>
          <w:p w:rsidR="0090790F" w:rsidRPr="00A474C9" w:rsidRDefault="0090790F" w:rsidP="00331C2A">
            <w:pPr>
              <w:spacing w:line="192" w:lineRule="auto"/>
              <w:jc w:val="center"/>
              <w:rPr>
                <w:b/>
                <w:color w:val="FFFFFF" w:themeColor="background1"/>
                <w:sz w:val="20"/>
              </w:rPr>
            </w:pPr>
            <w:r w:rsidRPr="00A474C9">
              <w:rPr>
                <w:b/>
                <w:color w:val="FFFFFF" w:themeColor="background1"/>
                <w:sz w:val="20"/>
              </w:rPr>
              <w:t>ITU-R</w:t>
            </w:r>
            <w:r w:rsidRPr="00A474C9">
              <w:rPr>
                <w:b/>
                <w:color w:val="FFFFFF" w:themeColor="background1"/>
                <w:sz w:val="20"/>
                <w:lang w:eastAsia="zh-CN"/>
              </w:rPr>
              <w:t>部门目标</w:t>
            </w:r>
          </w:p>
        </w:tc>
        <w:tc>
          <w:tcPr>
            <w:tcW w:w="1830" w:type="dxa"/>
            <w:tcBorders>
              <w:bottom w:val="single" w:sz="4" w:space="0" w:color="5B9BD5"/>
            </w:tcBorders>
            <w:shd w:val="clear" w:color="auto" w:fill="5B9BD5"/>
            <w:vAlign w:val="center"/>
          </w:tcPr>
          <w:p w:rsidR="0090790F" w:rsidRPr="00A474C9" w:rsidRDefault="0090790F" w:rsidP="00331C2A">
            <w:pPr>
              <w:spacing w:after="120" w:line="192" w:lineRule="auto"/>
              <w:jc w:val="center"/>
              <w:rPr>
                <w:b/>
                <w:color w:val="FFFFFF" w:themeColor="background1"/>
                <w:sz w:val="20"/>
              </w:rPr>
            </w:pPr>
            <w:r w:rsidRPr="00A474C9">
              <w:rPr>
                <w:b/>
                <w:color w:val="FFFFFF" w:themeColor="background1"/>
                <w:sz w:val="20"/>
                <w:lang w:eastAsia="zh-CN"/>
              </w:rPr>
              <w:t>总体目标</w:t>
            </w:r>
            <w:r w:rsidRPr="00A474C9">
              <w:rPr>
                <w:b/>
                <w:color w:val="FFFFFF" w:themeColor="background1"/>
                <w:sz w:val="20"/>
              </w:rPr>
              <w:t>1</w:t>
            </w:r>
            <w:r w:rsidRPr="00A474C9">
              <w:rPr>
                <w:b/>
                <w:color w:val="FFFFFF" w:themeColor="background1"/>
                <w:sz w:val="20"/>
                <w:lang w:eastAsia="zh-CN"/>
              </w:rPr>
              <w:t>：</w:t>
            </w:r>
            <w:r w:rsidRPr="00A474C9">
              <w:rPr>
                <w:b/>
                <w:color w:val="FFFFFF" w:themeColor="background1"/>
                <w:sz w:val="20"/>
                <w:lang w:eastAsia="zh-CN"/>
              </w:rPr>
              <w:br/>
            </w:r>
            <w:r w:rsidRPr="00A474C9">
              <w:rPr>
                <w:b/>
                <w:color w:val="FFFFFF" w:themeColor="background1"/>
                <w:sz w:val="20"/>
                <w:lang w:eastAsia="zh-CN"/>
              </w:rPr>
              <w:t>发展</w:t>
            </w:r>
          </w:p>
        </w:tc>
        <w:tc>
          <w:tcPr>
            <w:tcW w:w="1829" w:type="dxa"/>
            <w:tcBorders>
              <w:bottom w:val="single" w:sz="4" w:space="0" w:color="5B9BD5"/>
            </w:tcBorders>
            <w:shd w:val="clear" w:color="auto" w:fill="5B9BD5"/>
          </w:tcPr>
          <w:p w:rsidR="0090790F" w:rsidRPr="00A474C9" w:rsidRDefault="0090790F" w:rsidP="00331C2A">
            <w:pPr>
              <w:overflowPunct/>
              <w:autoSpaceDE/>
              <w:autoSpaceDN/>
              <w:adjustRightInd/>
              <w:spacing w:before="0"/>
              <w:jc w:val="center"/>
              <w:textAlignment w:val="auto"/>
              <w:rPr>
                <w:b/>
                <w:color w:val="FFFFFF" w:themeColor="background1"/>
                <w:sz w:val="20"/>
              </w:rPr>
            </w:pPr>
            <w:r w:rsidRPr="00A474C9">
              <w:rPr>
                <w:b/>
                <w:color w:val="FFFFFF" w:themeColor="background1"/>
                <w:sz w:val="20"/>
                <w:lang w:eastAsia="zh-CN"/>
              </w:rPr>
              <w:t>总体目标</w:t>
            </w:r>
            <w:r w:rsidRPr="00A474C9">
              <w:rPr>
                <w:b/>
                <w:color w:val="FFFFFF" w:themeColor="background1"/>
                <w:sz w:val="20"/>
              </w:rPr>
              <w:t>2</w:t>
            </w:r>
            <w:r w:rsidRPr="00A474C9">
              <w:rPr>
                <w:b/>
                <w:color w:val="FFFFFF" w:themeColor="background1"/>
                <w:sz w:val="20"/>
                <w:lang w:eastAsia="zh-CN"/>
              </w:rPr>
              <w:t>：</w:t>
            </w:r>
            <w:r w:rsidRPr="00A474C9">
              <w:rPr>
                <w:b/>
                <w:color w:val="FFFFFF" w:themeColor="background1"/>
                <w:sz w:val="20"/>
                <w:lang w:eastAsia="zh-CN"/>
              </w:rPr>
              <w:br/>
            </w:r>
            <w:r w:rsidRPr="00A474C9">
              <w:rPr>
                <w:b/>
                <w:color w:val="FFFFFF" w:themeColor="background1"/>
                <w:sz w:val="20"/>
                <w:lang w:eastAsia="zh-CN"/>
              </w:rPr>
              <w:t>包容性</w:t>
            </w:r>
          </w:p>
        </w:tc>
        <w:tc>
          <w:tcPr>
            <w:tcW w:w="1830" w:type="dxa"/>
            <w:tcBorders>
              <w:bottom w:val="single" w:sz="4" w:space="0" w:color="5B9BD5"/>
            </w:tcBorders>
            <w:shd w:val="clear" w:color="auto" w:fill="5B9BD5"/>
          </w:tcPr>
          <w:p w:rsidR="0090790F" w:rsidRPr="00A474C9" w:rsidRDefault="0090790F" w:rsidP="00331C2A">
            <w:pPr>
              <w:overflowPunct/>
              <w:autoSpaceDE/>
              <w:autoSpaceDN/>
              <w:adjustRightInd/>
              <w:spacing w:before="0"/>
              <w:jc w:val="center"/>
              <w:textAlignment w:val="auto"/>
              <w:rPr>
                <w:b/>
                <w:color w:val="FFFFFF" w:themeColor="background1"/>
                <w:sz w:val="20"/>
              </w:rPr>
            </w:pPr>
            <w:r w:rsidRPr="00A474C9">
              <w:rPr>
                <w:b/>
                <w:color w:val="FFFFFF" w:themeColor="background1"/>
                <w:sz w:val="20"/>
                <w:lang w:eastAsia="zh-CN"/>
              </w:rPr>
              <w:t>总体目标</w:t>
            </w:r>
            <w:r w:rsidRPr="00A474C9">
              <w:rPr>
                <w:b/>
                <w:color w:val="FFFFFF" w:themeColor="background1"/>
                <w:sz w:val="20"/>
              </w:rPr>
              <w:t>3</w:t>
            </w:r>
            <w:r w:rsidRPr="00A474C9">
              <w:rPr>
                <w:b/>
                <w:color w:val="FFFFFF" w:themeColor="background1"/>
                <w:sz w:val="20"/>
                <w:lang w:eastAsia="zh-CN"/>
              </w:rPr>
              <w:t>：</w:t>
            </w:r>
            <w:r w:rsidRPr="00A474C9">
              <w:rPr>
                <w:b/>
                <w:color w:val="FFFFFF" w:themeColor="background1"/>
                <w:sz w:val="20"/>
                <w:lang w:eastAsia="zh-CN"/>
              </w:rPr>
              <w:br/>
            </w:r>
            <w:r w:rsidRPr="00A474C9">
              <w:rPr>
                <w:b/>
                <w:color w:val="FFFFFF" w:themeColor="background1"/>
                <w:sz w:val="20"/>
                <w:lang w:eastAsia="zh-CN"/>
              </w:rPr>
              <w:t>可持续性</w:t>
            </w:r>
          </w:p>
        </w:tc>
        <w:tc>
          <w:tcPr>
            <w:tcW w:w="1830" w:type="dxa"/>
            <w:tcBorders>
              <w:bottom w:val="single" w:sz="4" w:space="0" w:color="5B9BD5"/>
            </w:tcBorders>
            <w:shd w:val="clear" w:color="auto" w:fill="5B9BD5"/>
          </w:tcPr>
          <w:p w:rsidR="0090790F" w:rsidRPr="00A474C9" w:rsidRDefault="0090790F" w:rsidP="00331C2A">
            <w:pPr>
              <w:overflowPunct/>
              <w:autoSpaceDE/>
              <w:autoSpaceDN/>
              <w:adjustRightInd/>
              <w:spacing w:before="0"/>
              <w:jc w:val="center"/>
              <w:textAlignment w:val="auto"/>
              <w:rPr>
                <w:b/>
                <w:color w:val="FFFFFF" w:themeColor="background1"/>
                <w:sz w:val="20"/>
                <w:lang w:eastAsia="zh-CN"/>
              </w:rPr>
            </w:pPr>
            <w:r w:rsidRPr="00A474C9">
              <w:rPr>
                <w:b/>
                <w:color w:val="FFFFFF" w:themeColor="background1"/>
                <w:sz w:val="20"/>
                <w:lang w:eastAsia="zh-CN"/>
              </w:rPr>
              <w:t>总体目标</w:t>
            </w:r>
            <w:r w:rsidRPr="00A474C9">
              <w:rPr>
                <w:b/>
                <w:color w:val="FFFFFF" w:themeColor="background1"/>
                <w:sz w:val="20"/>
                <w:lang w:eastAsia="zh-CN"/>
              </w:rPr>
              <w:t>4</w:t>
            </w:r>
            <w:r w:rsidRPr="00A474C9">
              <w:rPr>
                <w:b/>
                <w:color w:val="FFFFFF" w:themeColor="background1"/>
                <w:sz w:val="20"/>
                <w:lang w:eastAsia="zh-CN"/>
              </w:rPr>
              <w:t>：</w:t>
            </w:r>
            <w:r w:rsidRPr="00A474C9">
              <w:rPr>
                <w:b/>
                <w:color w:val="FFFFFF" w:themeColor="background1"/>
                <w:sz w:val="20"/>
                <w:lang w:eastAsia="zh-CN"/>
              </w:rPr>
              <w:br/>
            </w:r>
            <w:r w:rsidRPr="00A474C9">
              <w:rPr>
                <w:b/>
                <w:color w:val="FFFFFF" w:themeColor="background1"/>
                <w:sz w:val="20"/>
                <w:lang w:eastAsia="zh-CN"/>
              </w:rPr>
              <w:t>创新与伙伴关系</w:t>
            </w:r>
          </w:p>
        </w:tc>
      </w:tr>
      <w:tr w:rsidR="0090790F" w:rsidRPr="00A474C9" w:rsidTr="00A474C9">
        <w:trPr>
          <w:trHeight w:val="78"/>
        </w:trPr>
        <w:tc>
          <w:tcPr>
            <w:tcW w:w="7314" w:type="dxa"/>
            <w:tcBorders>
              <w:top w:val="single" w:sz="4" w:space="0" w:color="5B9BD5"/>
              <w:left w:val="single" w:sz="4" w:space="0" w:color="5B9BD5"/>
              <w:bottom w:val="single" w:sz="4" w:space="0" w:color="5B9BD5"/>
              <w:right w:val="single" w:sz="4" w:space="0" w:color="5B9BD5"/>
            </w:tcBorders>
            <w:hideMark/>
          </w:tcPr>
          <w:p w:rsidR="0090790F" w:rsidRPr="00A474C9" w:rsidRDefault="0090790F" w:rsidP="00A474C9">
            <w:pPr>
              <w:spacing w:before="60" w:after="60"/>
              <w:rPr>
                <w:sz w:val="20"/>
                <w:lang w:eastAsia="zh-CN"/>
              </w:rPr>
            </w:pPr>
            <w:r w:rsidRPr="00A474C9">
              <w:rPr>
                <w:b/>
                <w:bCs/>
                <w:color w:val="4F81BD" w:themeColor="accent1"/>
                <w:sz w:val="20"/>
                <w:lang w:eastAsia="zh-CN"/>
              </w:rPr>
              <w:t>R.1</w:t>
            </w:r>
            <w:r w:rsidR="00A474C9" w:rsidRPr="00A474C9">
              <w:rPr>
                <w:b/>
                <w:bCs/>
                <w:color w:val="4F81BD" w:themeColor="accent1"/>
                <w:sz w:val="20"/>
                <w:lang w:eastAsia="zh-CN"/>
              </w:rPr>
              <w:tab/>
            </w:r>
            <w:r w:rsidRPr="00A474C9">
              <w:rPr>
                <w:sz w:val="20"/>
                <w:lang w:eastAsia="zh-CN"/>
              </w:rPr>
              <w:t>以合理、平等、高效</w:t>
            </w:r>
            <w:r w:rsidR="00697F1E" w:rsidRPr="00A474C9">
              <w:rPr>
                <w:rFonts w:hint="eastAsia"/>
                <w:sz w:val="20"/>
                <w:lang w:eastAsia="zh-CN"/>
              </w:rPr>
              <w:t>、</w:t>
            </w:r>
            <w:r w:rsidRPr="00A474C9">
              <w:rPr>
                <w:sz w:val="20"/>
                <w:lang w:eastAsia="zh-CN"/>
              </w:rPr>
              <w:t>经济的方式及时满足国际电联成员对无线电频谱和卫星轨道资源的需求，同时避免有害干扰</w:t>
            </w:r>
          </w:p>
        </w:tc>
        <w:tc>
          <w:tcPr>
            <w:tcW w:w="1830" w:type="dxa"/>
            <w:tcBorders>
              <w:top w:val="single" w:sz="4" w:space="0" w:color="5B9BD5"/>
              <w:left w:val="single" w:sz="4" w:space="0" w:color="5B9BD5"/>
              <w:bottom w:val="single" w:sz="4" w:space="0" w:color="5B9BD5"/>
              <w:right w:val="single" w:sz="4" w:space="0" w:color="5B9BD5"/>
            </w:tcBorders>
            <w:vAlign w:val="center"/>
            <w:hideMark/>
          </w:tcPr>
          <w:p w:rsidR="0090790F" w:rsidRPr="00A474C9" w:rsidRDefault="0090790F" w:rsidP="00331C2A">
            <w:pPr>
              <w:spacing w:line="192" w:lineRule="auto"/>
              <w:jc w:val="center"/>
              <w:rPr>
                <w:b/>
                <w:sz w:val="20"/>
              </w:rPr>
            </w:pPr>
            <w:r w:rsidRPr="00A474C9">
              <w:rPr>
                <w:b/>
                <w:sz w:val="20"/>
              </w:rPr>
              <w:sym w:font="Wingdings 2" w:char="F052"/>
            </w:r>
          </w:p>
        </w:tc>
        <w:tc>
          <w:tcPr>
            <w:tcW w:w="1829" w:type="dxa"/>
            <w:tcBorders>
              <w:top w:val="single" w:sz="4" w:space="0" w:color="5B9BD5"/>
              <w:left w:val="single" w:sz="4" w:space="0" w:color="5B9BD5"/>
              <w:bottom w:val="single" w:sz="4" w:space="0" w:color="5B9BD5"/>
              <w:right w:val="single" w:sz="4" w:space="0" w:color="5B9BD5"/>
            </w:tcBorders>
            <w:vAlign w:val="center"/>
            <w:hideMark/>
          </w:tcPr>
          <w:p w:rsidR="0090790F" w:rsidRPr="00A474C9" w:rsidRDefault="0090790F" w:rsidP="00331C2A">
            <w:pPr>
              <w:spacing w:line="192" w:lineRule="auto"/>
              <w:jc w:val="center"/>
              <w:rPr>
                <w:sz w:val="20"/>
              </w:rPr>
            </w:pPr>
            <w:r w:rsidRPr="00A474C9">
              <w:rPr>
                <w:sz w:val="20"/>
              </w:rPr>
              <w:sym w:font="Wingdings 2" w:char="F050"/>
            </w:r>
          </w:p>
        </w:tc>
        <w:tc>
          <w:tcPr>
            <w:tcW w:w="1830" w:type="dxa"/>
            <w:tcBorders>
              <w:top w:val="single" w:sz="4" w:space="0" w:color="5B9BD5"/>
              <w:left w:val="single" w:sz="4" w:space="0" w:color="5B9BD5"/>
              <w:bottom w:val="single" w:sz="4" w:space="0" w:color="5B9BD5"/>
              <w:right w:val="single" w:sz="4" w:space="0" w:color="5B9BD5"/>
            </w:tcBorders>
            <w:vAlign w:val="center"/>
            <w:hideMark/>
          </w:tcPr>
          <w:p w:rsidR="0090790F" w:rsidRPr="00A474C9" w:rsidRDefault="0090790F" w:rsidP="00331C2A">
            <w:pPr>
              <w:spacing w:line="192" w:lineRule="auto"/>
              <w:jc w:val="center"/>
              <w:rPr>
                <w:sz w:val="20"/>
              </w:rPr>
            </w:pPr>
            <w:r w:rsidRPr="00A474C9">
              <w:rPr>
                <w:sz w:val="20"/>
              </w:rPr>
              <w:sym w:font="Wingdings 2" w:char="F050"/>
            </w:r>
          </w:p>
        </w:tc>
        <w:tc>
          <w:tcPr>
            <w:tcW w:w="1830" w:type="dxa"/>
            <w:tcBorders>
              <w:top w:val="single" w:sz="4" w:space="0" w:color="5B9BD5"/>
              <w:left w:val="single" w:sz="4" w:space="0" w:color="5B9BD5"/>
              <w:bottom w:val="single" w:sz="4" w:space="0" w:color="5B9BD5"/>
              <w:right w:val="single" w:sz="4" w:space="0" w:color="5B9BD5"/>
            </w:tcBorders>
            <w:vAlign w:val="center"/>
            <w:hideMark/>
          </w:tcPr>
          <w:p w:rsidR="0090790F" w:rsidRPr="00A474C9" w:rsidRDefault="0090790F" w:rsidP="00331C2A">
            <w:pPr>
              <w:spacing w:line="192" w:lineRule="auto"/>
              <w:jc w:val="center"/>
              <w:rPr>
                <w:sz w:val="20"/>
              </w:rPr>
            </w:pPr>
            <w:r w:rsidRPr="00A474C9">
              <w:rPr>
                <w:sz w:val="20"/>
              </w:rPr>
              <w:sym w:font="Wingdings 2" w:char="F050"/>
            </w:r>
          </w:p>
        </w:tc>
      </w:tr>
      <w:tr w:rsidR="0090790F" w:rsidRPr="00A474C9" w:rsidTr="00A474C9">
        <w:trPr>
          <w:trHeight w:val="78"/>
        </w:trPr>
        <w:tc>
          <w:tcPr>
            <w:tcW w:w="7314" w:type="dxa"/>
            <w:tcBorders>
              <w:top w:val="single" w:sz="4" w:space="0" w:color="5B9BD5"/>
              <w:left w:val="single" w:sz="4" w:space="0" w:color="5B9BD5"/>
              <w:bottom w:val="single" w:sz="4" w:space="0" w:color="5B9BD5"/>
              <w:right w:val="single" w:sz="4" w:space="0" w:color="5B9BD5"/>
            </w:tcBorders>
            <w:hideMark/>
          </w:tcPr>
          <w:p w:rsidR="0090790F" w:rsidRPr="00A474C9" w:rsidRDefault="0090790F" w:rsidP="00A474C9">
            <w:pPr>
              <w:spacing w:before="60" w:after="60"/>
              <w:rPr>
                <w:sz w:val="20"/>
                <w:lang w:eastAsia="zh-CN"/>
              </w:rPr>
            </w:pPr>
            <w:r w:rsidRPr="00A474C9">
              <w:rPr>
                <w:b/>
                <w:bCs/>
                <w:color w:val="4F81BD" w:themeColor="accent1"/>
                <w:sz w:val="20"/>
                <w:lang w:eastAsia="zh-CN"/>
              </w:rPr>
              <w:t>R.2</w:t>
            </w:r>
            <w:r w:rsidR="00A474C9" w:rsidRPr="00A474C9">
              <w:rPr>
                <w:b/>
                <w:bCs/>
                <w:color w:val="4F81BD" w:themeColor="accent1"/>
                <w:sz w:val="20"/>
                <w:lang w:eastAsia="zh-CN"/>
              </w:rPr>
              <w:tab/>
            </w:r>
            <w:r w:rsidRPr="00A474C9">
              <w:rPr>
                <w:sz w:val="20"/>
                <w:lang w:eastAsia="zh-CN"/>
              </w:rPr>
              <w:t>提供全球连通性和互操作性，提高服务性能、质量</w:t>
            </w:r>
            <w:r w:rsidR="00697F1E" w:rsidRPr="00A474C9">
              <w:rPr>
                <w:rFonts w:hint="eastAsia"/>
                <w:sz w:val="20"/>
                <w:lang w:eastAsia="zh-CN"/>
              </w:rPr>
              <w:t>、</w:t>
            </w:r>
            <w:r w:rsidRPr="00A474C9">
              <w:rPr>
                <w:sz w:val="20"/>
                <w:lang w:eastAsia="zh-CN"/>
              </w:rPr>
              <w:t>价格可承受性和及时性以及无线电通信业务中的总体系统经济性，包括通过制定国际标准实现</w:t>
            </w:r>
          </w:p>
        </w:tc>
        <w:tc>
          <w:tcPr>
            <w:tcW w:w="1830" w:type="dxa"/>
            <w:tcBorders>
              <w:top w:val="single" w:sz="4" w:space="0" w:color="5B9BD5"/>
              <w:left w:val="single" w:sz="4" w:space="0" w:color="5B9BD5"/>
              <w:bottom w:val="single" w:sz="4" w:space="0" w:color="5B9BD5"/>
              <w:right w:val="single" w:sz="4" w:space="0" w:color="5B9BD5"/>
            </w:tcBorders>
            <w:vAlign w:val="center"/>
          </w:tcPr>
          <w:p w:rsidR="0090790F" w:rsidRPr="00A474C9" w:rsidRDefault="0090790F" w:rsidP="00331C2A">
            <w:pPr>
              <w:spacing w:line="192" w:lineRule="auto"/>
              <w:jc w:val="center"/>
              <w:rPr>
                <w:bCs/>
                <w:sz w:val="20"/>
              </w:rPr>
            </w:pPr>
            <w:r w:rsidRPr="00A474C9">
              <w:rPr>
                <w:b/>
                <w:sz w:val="20"/>
              </w:rPr>
              <w:sym w:font="Wingdings 2" w:char="F052"/>
            </w:r>
          </w:p>
        </w:tc>
        <w:tc>
          <w:tcPr>
            <w:tcW w:w="1829" w:type="dxa"/>
            <w:tcBorders>
              <w:top w:val="single" w:sz="4" w:space="0" w:color="5B9BD5"/>
              <w:left w:val="single" w:sz="4" w:space="0" w:color="5B9BD5"/>
              <w:bottom w:val="single" w:sz="4" w:space="0" w:color="5B9BD5"/>
              <w:right w:val="single" w:sz="4" w:space="0" w:color="5B9BD5"/>
            </w:tcBorders>
            <w:vAlign w:val="center"/>
            <w:hideMark/>
          </w:tcPr>
          <w:p w:rsidR="0090790F" w:rsidRPr="00A474C9" w:rsidRDefault="0090790F" w:rsidP="00331C2A">
            <w:pPr>
              <w:spacing w:line="192" w:lineRule="auto"/>
              <w:jc w:val="center"/>
              <w:rPr>
                <w:b/>
                <w:sz w:val="20"/>
              </w:rPr>
            </w:pPr>
            <w:r w:rsidRPr="00A474C9">
              <w:rPr>
                <w:sz w:val="20"/>
              </w:rPr>
              <w:sym w:font="Wingdings 2" w:char="F050"/>
            </w:r>
          </w:p>
        </w:tc>
        <w:tc>
          <w:tcPr>
            <w:tcW w:w="1830" w:type="dxa"/>
            <w:tcBorders>
              <w:top w:val="single" w:sz="4" w:space="0" w:color="5B9BD5"/>
              <w:left w:val="single" w:sz="4" w:space="0" w:color="5B9BD5"/>
              <w:bottom w:val="single" w:sz="4" w:space="0" w:color="5B9BD5"/>
              <w:right w:val="single" w:sz="4" w:space="0" w:color="5B9BD5"/>
            </w:tcBorders>
            <w:vAlign w:val="center"/>
          </w:tcPr>
          <w:p w:rsidR="0090790F" w:rsidRPr="00A474C9" w:rsidRDefault="0090790F" w:rsidP="00331C2A">
            <w:pPr>
              <w:spacing w:line="192" w:lineRule="auto"/>
              <w:jc w:val="center"/>
              <w:rPr>
                <w:sz w:val="20"/>
              </w:rPr>
            </w:pPr>
            <w:r w:rsidRPr="00A474C9">
              <w:rPr>
                <w:sz w:val="20"/>
              </w:rPr>
              <w:sym w:font="Wingdings 2" w:char="F050"/>
            </w:r>
          </w:p>
        </w:tc>
        <w:tc>
          <w:tcPr>
            <w:tcW w:w="1830" w:type="dxa"/>
            <w:tcBorders>
              <w:top w:val="single" w:sz="4" w:space="0" w:color="5B9BD5"/>
              <w:left w:val="single" w:sz="4" w:space="0" w:color="5B9BD5"/>
              <w:bottom w:val="single" w:sz="4" w:space="0" w:color="5B9BD5"/>
              <w:right w:val="single" w:sz="4" w:space="0" w:color="5B9BD5"/>
            </w:tcBorders>
            <w:vAlign w:val="center"/>
          </w:tcPr>
          <w:p w:rsidR="0090790F" w:rsidRPr="00A474C9" w:rsidRDefault="0090790F" w:rsidP="00331C2A">
            <w:pPr>
              <w:spacing w:line="192" w:lineRule="auto"/>
              <w:jc w:val="center"/>
              <w:rPr>
                <w:sz w:val="20"/>
              </w:rPr>
            </w:pPr>
            <w:r w:rsidRPr="00A474C9">
              <w:rPr>
                <w:sz w:val="20"/>
              </w:rPr>
              <w:sym w:font="Wingdings 2" w:char="F050"/>
            </w:r>
          </w:p>
        </w:tc>
      </w:tr>
      <w:tr w:rsidR="0090790F" w:rsidRPr="00A474C9" w:rsidTr="00A474C9">
        <w:trPr>
          <w:trHeight w:val="252"/>
        </w:trPr>
        <w:tc>
          <w:tcPr>
            <w:tcW w:w="7314" w:type="dxa"/>
            <w:tcBorders>
              <w:top w:val="single" w:sz="4" w:space="0" w:color="5B9BD5"/>
              <w:left w:val="single" w:sz="4" w:space="0" w:color="5B9BD5"/>
              <w:bottom w:val="single" w:sz="4" w:space="0" w:color="5B9BD5"/>
              <w:right w:val="single" w:sz="4" w:space="0" w:color="5B9BD5"/>
            </w:tcBorders>
            <w:hideMark/>
          </w:tcPr>
          <w:p w:rsidR="0090790F" w:rsidRPr="00A474C9" w:rsidRDefault="0090790F" w:rsidP="00A474C9">
            <w:pPr>
              <w:spacing w:before="60" w:after="60"/>
              <w:rPr>
                <w:sz w:val="20"/>
                <w:lang w:eastAsia="zh-CN"/>
              </w:rPr>
            </w:pPr>
            <w:r w:rsidRPr="00A474C9">
              <w:rPr>
                <w:b/>
                <w:bCs/>
                <w:color w:val="4F81BD" w:themeColor="accent1"/>
                <w:sz w:val="20"/>
                <w:lang w:eastAsia="zh-CN"/>
              </w:rPr>
              <w:t>R.3</w:t>
            </w:r>
            <w:r w:rsidR="00A474C9" w:rsidRPr="00A474C9">
              <w:rPr>
                <w:b/>
                <w:bCs/>
                <w:color w:val="4F81BD" w:themeColor="accent1"/>
                <w:sz w:val="20"/>
                <w:lang w:eastAsia="zh-CN"/>
              </w:rPr>
              <w:tab/>
            </w:r>
            <w:r w:rsidRPr="00A474C9">
              <w:rPr>
                <w:sz w:val="20"/>
                <w:lang w:eastAsia="zh-CN"/>
              </w:rPr>
              <w:t>促进无线电通信知识和技能的获取和共享</w:t>
            </w:r>
          </w:p>
        </w:tc>
        <w:tc>
          <w:tcPr>
            <w:tcW w:w="1830" w:type="dxa"/>
            <w:tcBorders>
              <w:top w:val="single" w:sz="4" w:space="0" w:color="5B9BD5"/>
              <w:left w:val="single" w:sz="4" w:space="0" w:color="5B9BD5"/>
              <w:bottom w:val="single" w:sz="4" w:space="0" w:color="5B9BD5"/>
              <w:right w:val="single" w:sz="4" w:space="0" w:color="5B9BD5"/>
            </w:tcBorders>
            <w:vAlign w:val="center"/>
            <w:hideMark/>
          </w:tcPr>
          <w:p w:rsidR="0090790F" w:rsidRPr="00A474C9" w:rsidRDefault="0090790F" w:rsidP="00331C2A">
            <w:pPr>
              <w:spacing w:line="192" w:lineRule="auto"/>
              <w:jc w:val="center"/>
              <w:rPr>
                <w:b/>
                <w:sz w:val="20"/>
                <w:lang w:eastAsia="zh-CN"/>
              </w:rPr>
            </w:pPr>
          </w:p>
        </w:tc>
        <w:tc>
          <w:tcPr>
            <w:tcW w:w="1829" w:type="dxa"/>
            <w:tcBorders>
              <w:top w:val="single" w:sz="4" w:space="0" w:color="5B9BD5"/>
              <w:left w:val="single" w:sz="4" w:space="0" w:color="5B9BD5"/>
              <w:bottom w:val="single" w:sz="4" w:space="0" w:color="5B9BD5"/>
              <w:right w:val="single" w:sz="4" w:space="0" w:color="5B9BD5"/>
            </w:tcBorders>
            <w:vAlign w:val="center"/>
            <w:hideMark/>
          </w:tcPr>
          <w:p w:rsidR="0090790F" w:rsidRPr="00A474C9" w:rsidRDefault="0090790F" w:rsidP="00331C2A">
            <w:pPr>
              <w:spacing w:line="192" w:lineRule="auto"/>
              <w:jc w:val="center"/>
              <w:rPr>
                <w:sz w:val="20"/>
              </w:rPr>
            </w:pPr>
            <w:r w:rsidRPr="00A474C9">
              <w:rPr>
                <w:b/>
                <w:sz w:val="20"/>
              </w:rPr>
              <w:sym w:font="Wingdings 2" w:char="F052"/>
            </w:r>
          </w:p>
        </w:tc>
        <w:tc>
          <w:tcPr>
            <w:tcW w:w="1830" w:type="dxa"/>
            <w:tcBorders>
              <w:top w:val="single" w:sz="4" w:space="0" w:color="5B9BD5"/>
              <w:left w:val="single" w:sz="4" w:space="0" w:color="5B9BD5"/>
              <w:bottom w:val="single" w:sz="4" w:space="0" w:color="5B9BD5"/>
              <w:right w:val="single" w:sz="4" w:space="0" w:color="5B9BD5"/>
            </w:tcBorders>
            <w:vAlign w:val="center"/>
            <w:hideMark/>
          </w:tcPr>
          <w:p w:rsidR="0090790F" w:rsidRPr="00A474C9" w:rsidRDefault="0090790F" w:rsidP="00331C2A">
            <w:pPr>
              <w:spacing w:line="192" w:lineRule="auto"/>
              <w:jc w:val="center"/>
              <w:rPr>
                <w:sz w:val="20"/>
              </w:rPr>
            </w:pPr>
          </w:p>
        </w:tc>
        <w:tc>
          <w:tcPr>
            <w:tcW w:w="1830" w:type="dxa"/>
            <w:tcBorders>
              <w:top w:val="single" w:sz="4" w:space="0" w:color="5B9BD5"/>
              <w:left w:val="single" w:sz="4" w:space="0" w:color="5B9BD5"/>
              <w:bottom w:val="single" w:sz="4" w:space="0" w:color="5B9BD5"/>
              <w:right w:val="single" w:sz="4" w:space="0" w:color="5B9BD5"/>
            </w:tcBorders>
            <w:vAlign w:val="center"/>
            <w:hideMark/>
          </w:tcPr>
          <w:p w:rsidR="0090790F" w:rsidRPr="00A474C9" w:rsidRDefault="0090790F" w:rsidP="00331C2A">
            <w:pPr>
              <w:spacing w:line="192" w:lineRule="auto"/>
              <w:jc w:val="center"/>
              <w:rPr>
                <w:sz w:val="20"/>
              </w:rPr>
            </w:pPr>
          </w:p>
        </w:tc>
      </w:tr>
    </w:tbl>
    <w:p w:rsidR="0090790F" w:rsidRPr="00A474C9" w:rsidRDefault="0090790F" w:rsidP="0090790F"/>
    <w:p w:rsidR="00277368" w:rsidRPr="00A474C9" w:rsidRDefault="00277368" w:rsidP="00277368">
      <w:pPr>
        <w:tabs>
          <w:tab w:val="clear" w:pos="794"/>
          <w:tab w:val="clear" w:pos="1191"/>
          <w:tab w:val="clear" w:pos="1588"/>
          <w:tab w:val="clear" w:pos="1985"/>
          <w:tab w:val="center" w:pos="6999"/>
        </w:tabs>
        <w:overflowPunct/>
        <w:autoSpaceDE/>
        <w:autoSpaceDN/>
        <w:adjustRightInd/>
        <w:spacing w:before="0" w:after="160" w:line="259" w:lineRule="auto"/>
        <w:textAlignment w:val="auto"/>
        <w:rPr>
          <w:sz w:val="22"/>
          <w:szCs w:val="22"/>
        </w:rPr>
      </w:pPr>
      <w:r w:rsidRPr="00A474C9">
        <w:rPr>
          <w:sz w:val="22"/>
          <w:szCs w:val="22"/>
        </w:rPr>
        <w:br w:type="page"/>
      </w:r>
    </w:p>
    <w:p w:rsidR="0090790F" w:rsidRPr="00A474C9" w:rsidRDefault="0090790F" w:rsidP="0090790F">
      <w:pPr>
        <w:pStyle w:val="Heading2"/>
        <w:spacing w:after="120"/>
        <w:rPr>
          <w:lang w:eastAsia="zh-CN"/>
        </w:rPr>
      </w:pPr>
      <w:r w:rsidRPr="00A474C9">
        <w:rPr>
          <w:lang w:eastAsia="zh-CN"/>
        </w:rPr>
        <w:lastRenderedPageBreak/>
        <w:t>3.2</w:t>
      </w:r>
      <w:r w:rsidRPr="00A474C9">
        <w:rPr>
          <w:lang w:eastAsia="zh-CN"/>
        </w:rPr>
        <w:tab/>
        <w:t>ITU-R</w:t>
      </w:r>
      <w:r w:rsidRPr="00A474C9">
        <w:rPr>
          <w:lang w:eastAsia="zh-CN"/>
        </w:rPr>
        <w:t>部门目标、成果和输出成果</w:t>
      </w:r>
    </w:p>
    <w:tbl>
      <w:tblPr>
        <w:tblW w:w="14737" w:type="dxa"/>
        <w:tblLayout w:type="fixed"/>
        <w:tblLook w:val="06A0" w:firstRow="1" w:lastRow="0" w:firstColumn="1" w:lastColumn="0" w:noHBand="1" w:noVBand="1"/>
      </w:tblPr>
      <w:tblGrid>
        <w:gridCol w:w="421"/>
        <w:gridCol w:w="5528"/>
        <w:gridCol w:w="6237"/>
        <w:gridCol w:w="2551"/>
      </w:tblGrid>
      <w:tr w:rsidR="0090790F" w:rsidRPr="00A474C9" w:rsidTr="00331C2A">
        <w:trPr>
          <w:cantSplit/>
          <w:trHeight w:val="1134"/>
        </w:trPr>
        <w:tc>
          <w:tcPr>
            <w:tcW w:w="421" w:type="dxa"/>
            <w:tcBorders>
              <w:bottom w:val="single" w:sz="4" w:space="0" w:color="5B9BD5"/>
            </w:tcBorders>
            <w:shd w:val="clear" w:color="auto" w:fill="5B9BD5"/>
            <w:textDirection w:val="btLr"/>
          </w:tcPr>
          <w:p w:rsidR="0090790F" w:rsidRPr="00A474C9" w:rsidRDefault="0090790F" w:rsidP="00331C2A">
            <w:pPr>
              <w:spacing w:before="40" w:after="40"/>
              <w:ind w:left="113" w:right="113"/>
              <w:jc w:val="center"/>
              <w:rPr>
                <w:b/>
                <w:bCs/>
                <w:color w:val="FFFFFF" w:themeColor="background1"/>
                <w:sz w:val="20"/>
              </w:rPr>
            </w:pPr>
            <w:r w:rsidRPr="00A474C9">
              <w:rPr>
                <w:b/>
                <w:bCs/>
                <w:color w:val="FFFFFF" w:themeColor="background1"/>
                <w:sz w:val="20"/>
                <w:lang w:eastAsia="zh-CN"/>
              </w:rPr>
              <w:t>部门目标</w:t>
            </w:r>
          </w:p>
        </w:tc>
        <w:tc>
          <w:tcPr>
            <w:tcW w:w="5528" w:type="dxa"/>
            <w:tcBorders>
              <w:bottom w:val="single" w:sz="4" w:space="0" w:color="5B9BD5"/>
            </w:tcBorders>
            <w:shd w:val="clear" w:color="auto" w:fill="5B9BD5"/>
          </w:tcPr>
          <w:p w:rsidR="0090790F" w:rsidRPr="00A474C9" w:rsidRDefault="0090790F" w:rsidP="001A3420">
            <w:pPr>
              <w:spacing w:before="40" w:after="40"/>
              <w:rPr>
                <w:b/>
                <w:bCs/>
                <w:color w:val="FFFFFF" w:themeColor="background1"/>
                <w:sz w:val="20"/>
                <w:lang w:eastAsia="zh-CN"/>
              </w:rPr>
            </w:pPr>
            <w:r w:rsidRPr="00A474C9">
              <w:rPr>
                <w:b/>
                <w:bCs/>
                <w:color w:val="FFFFFF" w:themeColor="background1"/>
                <w:sz w:val="20"/>
                <w:lang w:eastAsia="zh-CN"/>
              </w:rPr>
              <w:t xml:space="preserve">R.1 </w:t>
            </w:r>
            <w:r w:rsidRPr="00A474C9">
              <w:rPr>
                <w:b/>
                <w:bCs/>
                <w:color w:val="FFFFFF" w:themeColor="background1"/>
                <w:sz w:val="20"/>
                <w:lang w:eastAsia="zh-CN"/>
              </w:rPr>
              <w:t>以合理、平等、高效</w:t>
            </w:r>
            <w:r w:rsidR="001A3420" w:rsidRPr="00A474C9">
              <w:rPr>
                <w:rFonts w:hint="eastAsia"/>
                <w:b/>
                <w:bCs/>
                <w:color w:val="FFFFFF" w:themeColor="background1"/>
                <w:sz w:val="20"/>
                <w:lang w:eastAsia="zh-CN"/>
              </w:rPr>
              <w:t>、</w:t>
            </w:r>
            <w:r w:rsidRPr="00A474C9">
              <w:rPr>
                <w:b/>
                <w:bCs/>
                <w:color w:val="FFFFFF" w:themeColor="background1"/>
                <w:sz w:val="20"/>
                <w:lang w:eastAsia="zh-CN"/>
              </w:rPr>
              <w:t>经济的方式及时满足国际电联成员对无线电频谱和卫星轨道资源的需求，同时避免有害干扰</w:t>
            </w:r>
          </w:p>
        </w:tc>
        <w:tc>
          <w:tcPr>
            <w:tcW w:w="6237" w:type="dxa"/>
            <w:tcBorders>
              <w:bottom w:val="single" w:sz="4" w:space="0" w:color="5B9BD5"/>
            </w:tcBorders>
            <w:shd w:val="clear" w:color="auto" w:fill="5B9BD5"/>
          </w:tcPr>
          <w:p w:rsidR="0090790F" w:rsidRPr="00A474C9" w:rsidRDefault="0090790F" w:rsidP="00331C2A">
            <w:pPr>
              <w:spacing w:before="40" w:after="40"/>
              <w:rPr>
                <w:b/>
                <w:bCs/>
                <w:color w:val="FFFFFF" w:themeColor="background1"/>
                <w:sz w:val="20"/>
                <w:lang w:eastAsia="zh-CN"/>
              </w:rPr>
            </w:pPr>
            <w:r w:rsidRPr="00A474C9">
              <w:rPr>
                <w:b/>
                <w:bCs/>
                <w:color w:val="FFFFFF" w:themeColor="background1"/>
                <w:sz w:val="20"/>
                <w:lang w:eastAsia="zh-CN"/>
              </w:rPr>
              <w:t xml:space="preserve">R.2 </w:t>
            </w:r>
            <w:r w:rsidRPr="00A474C9">
              <w:rPr>
                <w:b/>
                <w:bCs/>
                <w:color w:val="FFFFFF" w:themeColor="background1"/>
                <w:sz w:val="20"/>
                <w:lang w:eastAsia="zh-CN"/>
              </w:rPr>
              <w:t>提供全球连通性和互操作性，提高服务性能、质量价格可承受性和及时性以及无线电通信业务中的总体系统经济性，包括通过制定国际标准实现</w:t>
            </w:r>
          </w:p>
        </w:tc>
        <w:tc>
          <w:tcPr>
            <w:tcW w:w="2551" w:type="dxa"/>
            <w:tcBorders>
              <w:bottom w:val="single" w:sz="4" w:space="0" w:color="5B9BD5"/>
            </w:tcBorders>
            <w:shd w:val="clear" w:color="auto" w:fill="5B9BD5"/>
          </w:tcPr>
          <w:p w:rsidR="0090790F" w:rsidRPr="00A474C9" w:rsidRDefault="0090790F" w:rsidP="00331C2A">
            <w:pPr>
              <w:spacing w:before="40" w:after="40"/>
              <w:rPr>
                <w:b/>
                <w:bCs/>
                <w:color w:val="FFFFFF" w:themeColor="background1"/>
                <w:sz w:val="20"/>
                <w:lang w:eastAsia="zh-CN"/>
              </w:rPr>
            </w:pPr>
            <w:r w:rsidRPr="00A474C9">
              <w:rPr>
                <w:b/>
                <w:bCs/>
                <w:color w:val="FFFFFF" w:themeColor="background1"/>
                <w:sz w:val="20"/>
                <w:lang w:eastAsia="zh-CN"/>
              </w:rPr>
              <w:t xml:space="preserve">R.3 </w:t>
            </w:r>
            <w:r w:rsidRPr="00A474C9">
              <w:rPr>
                <w:b/>
                <w:bCs/>
                <w:color w:val="FFFFFF" w:themeColor="background1"/>
                <w:sz w:val="20"/>
                <w:lang w:eastAsia="zh-CN"/>
              </w:rPr>
              <w:t>促进无线电通信知识和技能的获取和共享</w:t>
            </w:r>
          </w:p>
        </w:tc>
      </w:tr>
      <w:tr w:rsidR="0090790F" w:rsidRPr="00A474C9" w:rsidTr="00331C2A">
        <w:trPr>
          <w:cantSplit/>
          <w:trHeight w:val="1134"/>
        </w:trPr>
        <w:tc>
          <w:tcPr>
            <w:tcW w:w="421" w:type="dxa"/>
            <w:tcBorders>
              <w:top w:val="single" w:sz="4" w:space="0" w:color="5B9BD5"/>
              <w:left w:val="single" w:sz="4" w:space="0" w:color="5B9BD5"/>
              <w:bottom w:val="single" w:sz="4" w:space="0" w:color="5B9BD5"/>
              <w:right w:val="single" w:sz="4" w:space="0" w:color="5B9BD5"/>
            </w:tcBorders>
            <w:textDirection w:val="btLr"/>
            <w:vAlign w:val="bottom"/>
          </w:tcPr>
          <w:p w:rsidR="0090790F" w:rsidRPr="00A474C9" w:rsidRDefault="0090790F" w:rsidP="00331C2A">
            <w:pPr>
              <w:spacing w:before="60" w:after="60" w:line="216" w:lineRule="auto"/>
              <w:ind w:left="283" w:right="113" w:hanging="170"/>
              <w:jc w:val="center"/>
              <w:rPr>
                <w:color w:val="4F81BD" w:themeColor="accent1"/>
                <w:sz w:val="20"/>
                <w:lang w:eastAsia="zh-CN"/>
              </w:rPr>
            </w:pPr>
            <w:r w:rsidRPr="00A474C9">
              <w:rPr>
                <w:color w:val="4F81BD" w:themeColor="accent1"/>
                <w:sz w:val="20"/>
                <w:lang w:eastAsia="zh-CN"/>
              </w:rPr>
              <w:t>成果</w:t>
            </w:r>
          </w:p>
        </w:tc>
        <w:tc>
          <w:tcPr>
            <w:tcW w:w="5528" w:type="dxa"/>
            <w:tcBorders>
              <w:top w:val="single" w:sz="4" w:space="0" w:color="5B9BD5"/>
              <w:left w:val="single" w:sz="4" w:space="0" w:color="5B9BD5"/>
              <w:bottom w:val="single" w:sz="4" w:space="0" w:color="5B9BD5"/>
              <w:right w:val="single" w:sz="4" w:space="0" w:color="5B9BD5"/>
            </w:tcBorders>
          </w:tcPr>
          <w:p w:rsidR="0090790F" w:rsidRPr="00A474C9" w:rsidRDefault="0090790F" w:rsidP="00331C2A">
            <w:pPr>
              <w:spacing w:before="60" w:after="60"/>
              <w:rPr>
                <w:sz w:val="20"/>
                <w:lang w:eastAsia="zh-CN"/>
              </w:rPr>
            </w:pPr>
            <w:r w:rsidRPr="00A474C9">
              <w:rPr>
                <w:b/>
                <w:bCs/>
                <w:color w:val="4F81BD" w:themeColor="accent1"/>
                <w:sz w:val="20"/>
                <w:lang w:eastAsia="zh-CN"/>
              </w:rPr>
              <w:t>R.1-1</w:t>
            </w:r>
            <w:r w:rsidRPr="00A474C9">
              <w:rPr>
                <w:sz w:val="20"/>
                <w:lang w:eastAsia="zh-CN"/>
              </w:rPr>
              <w:t>：拥有在国际频率登记总表（</w:t>
            </w:r>
            <w:r w:rsidRPr="00A474C9">
              <w:rPr>
                <w:sz w:val="20"/>
                <w:lang w:eastAsia="zh-CN"/>
              </w:rPr>
              <w:t>MIFR</w:t>
            </w:r>
            <w:r w:rsidRPr="00A474C9">
              <w:rPr>
                <w:sz w:val="20"/>
                <w:lang w:eastAsia="zh-CN"/>
              </w:rPr>
              <w:t>）中登记的卫星网络和地球站的国家越来越多</w:t>
            </w:r>
          </w:p>
          <w:p w:rsidR="0090790F" w:rsidRPr="00A474C9" w:rsidRDefault="0090790F" w:rsidP="00331C2A">
            <w:pPr>
              <w:spacing w:before="60" w:after="60"/>
              <w:rPr>
                <w:sz w:val="20"/>
                <w:lang w:eastAsia="zh-CN"/>
              </w:rPr>
            </w:pPr>
            <w:r w:rsidRPr="00A474C9">
              <w:rPr>
                <w:b/>
                <w:bCs/>
                <w:color w:val="4F81BD" w:themeColor="accent1"/>
                <w:sz w:val="20"/>
                <w:lang w:eastAsia="zh-CN"/>
              </w:rPr>
              <w:t>R.1-2</w:t>
            </w:r>
            <w:r w:rsidRPr="00A474C9">
              <w:rPr>
                <w:sz w:val="20"/>
                <w:lang w:eastAsia="zh-CN"/>
              </w:rPr>
              <w:t>：越来越多的国家拥有在</w:t>
            </w:r>
            <w:r w:rsidRPr="00A474C9">
              <w:rPr>
                <w:sz w:val="20"/>
                <w:lang w:eastAsia="zh-CN"/>
              </w:rPr>
              <w:t>MIFR</w:t>
            </w:r>
            <w:r w:rsidRPr="00A474C9">
              <w:rPr>
                <w:sz w:val="20"/>
                <w:lang w:eastAsia="zh-CN"/>
              </w:rPr>
              <w:t>登记的地面频率指配</w:t>
            </w:r>
          </w:p>
          <w:p w:rsidR="0090790F" w:rsidRPr="00A474C9" w:rsidRDefault="0090790F" w:rsidP="00331C2A">
            <w:pPr>
              <w:spacing w:before="60" w:after="60"/>
              <w:rPr>
                <w:sz w:val="20"/>
                <w:lang w:eastAsia="zh-CN"/>
              </w:rPr>
            </w:pPr>
            <w:r w:rsidRPr="00A474C9">
              <w:rPr>
                <w:b/>
                <w:bCs/>
                <w:color w:val="4F81BD" w:themeColor="accent1"/>
                <w:sz w:val="20"/>
                <w:lang w:eastAsia="zh-CN"/>
              </w:rPr>
              <w:t>R.1-3</w:t>
            </w:r>
            <w:r w:rsidRPr="00A474C9">
              <w:rPr>
                <w:sz w:val="20"/>
                <w:lang w:eastAsia="zh-CN"/>
              </w:rPr>
              <w:t>：</w:t>
            </w:r>
            <w:r w:rsidRPr="00A474C9">
              <w:rPr>
                <w:sz w:val="20"/>
                <w:lang w:eastAsia="zh-CN"/>
              </w:rPr>
              <w:t>MIFR</w:t>
            </w:r>
            <w:r w:rsidRPr="00A474C9">
              <w:rPr>
                <w:sz w:val="20"/>
                <w:lang w:eastAsia="zh-CN"/>
              </w:rPr>
              <w:t>中已登记指配的审查结论合格百分比越来越大</w:t>
            </w:r>
          </w:p>
          <w:p w:rsidR="0090790F" w:rsidRPr="00A474C9" w:rsidRDefault="0090790F" w:rsidP="00331C2A">
            <w:pPr>
              <w:spacing w:before="60" w:after="60"/>
              <w:rPr>
                <w:sz w:val="20"/>
                <w:lang w:eastAsia="zh-CN"/>
              </w:rPr>
            </w:pPr>
            <w:r w:rsidRPr="00A474C9">
              <w:rPr>
                <w:b/>
                <w:bCs/>
                <w:color w:val="4F81BD" w:themeColor="accent1"/>
                <w:sz w:val="20"/>
                <w:lang w:eastAsia="zh-CN"/>
              </w:rPr>
              <w:t>R.1-4</w:t>
            </w:r>
            <w:r w:rsidRPr="00A474C9">
              <w:rPr>
                <w:sz w:val="20"/>
                <w:lang w:eastAsia="zh-CN"/>
              </w:rPr>
              <w:t>：已完成向数字地面电视广播过渡的国家的百分比越来越大</w:t>
            </w:r>
          </w:p>
          <w:p w:rsidR="0090790F" w:rsidRPr="00A474C9" w:rsidRDefault="0090790F" w:rsidP="00331C2A">
            <w:pPr>
              <w:spacing w:before="60" w:after="60"/>
              <w:rPr>
                <w:sz w:val="20"/>
                <w:lang w:eastAsia="zh-CN"/>
              </w:rPr>
            </w:pPr>
            <w:r w:rsidRPr="00A474C9">
              <w:rPr>
                <w:b/>
                <w:bCs/>
                <w:color w:val="4F81BD" w:themeColor="accent1"/>
                <w:sz w:val="20"/>
                <w:lang w:eastAsia="zh-CN"/>
              </w:rPr>
              <w:t>R.1-5</w:t>
            </w:r>
            <w:r w:rsidRPr="00A474C9">
              <w:rPr>
                <w:sz w:val="20"/>
                <w:lang w:eastAsia="zh-CN"/>
              </w:rPr>
              <w:t>：将频谱指配给无有害干扰</w:t>
            </w:r>
            <w:r w:rsidR="001A3420" w:rsidRPr="00A474C9">
              <w:rPr>
                <w:rFonts w:hint="eastAsia"/>
                <w:sz w:val="20"/>
                <w:lang w:eastAsia="zh-CN"/>
              </w:rPr>
              <w:t>的</w:t>
            </w:r>
            <w:r w:rsidRPr="00A474C9">
              <w:rPr>
                <w:sz w:val="20"/>
                <w:lang w:eastAsia="zh-CN"/>
              </w:rPr>
              <w:t>卫星网络的百分比越来越大</w:t>
            </w:r>
          </w:p>
          <w:p w:rsidR="0090790F" w:rsidRPr="00A474C9" w:rsidRDefault="0090790F" w:rsidP="00331C2A">
            <w:pPr>
              <w:spacing w:before="60" w:after="60"/>
              <w:rPr>
                <w:sz w:val="20"/>
                <w:lang w:eastAsia="zh-CN"/>
              </w:rPr>
            </w:pPr>
            <w:r w:rsidRPr="00A474C9">
              <w:rPr>
                <w:b/>
                <w:bCs/>
                <w:color w:val="4F81BD" w:themeColor="accent1"/>
                <w:sz w:val="20"/>
                <w:lang w:eastAsia="zh-CN"/>
              </w:rPr>
              <w:t>R.1-6</w:t>
            </w:r>
            <w:r w:rsidRPr="00A474C9">
              <w:rPr>
                <w:sz w:val="20"/>
                <w:lang w:eastAsia="zh-CN"/>
              </w:rPr>
              <w:t>：在频率登记总表（</w:t>
            </w:r>
            <w:r w:rsidRPr="00A474C9">
              <w:rPr>
                <w:sz w:val="20"/>
                <w:lang w:val="en-US" w:eastAsia="zh-CN"/>
              </w:rPr>
              <w:t>MFR</w:t>
            </w:r>
            <w:r w:rsidRPr="00A474C9">
              <w:rPr>
                <w:sz w:val="20"/>
                <w:lang w:val="en-US" w:eastAsia="zh-CN"/>
              </w:rPr>
              <w:t>）</w:t>
            </w:r>
            <w:r w:rsidRPr="00A474C9">
              <w:rPr>
                <w:sz w:val="20"/>
                <w:lang w:eastAsia="zh-CN"/>
              </w:rPr>
              <w:t>中登记的不受有害干扰</w:t>
            </w:r>
            <w:r w:rsidR="001A3420" w:rsidRPr="00A474C9">
              <w:rPr>
                <w:rFonts w:hint="eastAsia"/>
                <w:sz w:val="20"/>
                <w:lang w:eastAsia="zh-CN"/>
              </w:rPr>
              <w:t>的</w:t>
            </w:r>
            <w:r w:rsidRPr="00A474C9">
              <w:rPr>
                <w:sz w:val="20"/>
                <w:lang w:eastAsia="zh-CN"/>
              </w:rPr>
              <w:t>地面业务指配的百分比越来越大</w:t>
            </w:r>
          </w:p>
        </w:tc>
        <w:tc>
          <w:tcPr>
            <w:tcW w:w="6237" w:type="dxa"/>
            <w:tcBorders>
              <w:top w:val="single" w:sz="4" w:space="0" w:color="5B9BD5"/>
              <w:left w:val="single" w:sz="4" w:space="0" w:color="5B9BD5"/>
              <w:bottom w:val="single" w:sz="4" w:space="0" w:color="5B9BD5"/>
              <w:right w:val="single" w:sz="4" w:space="0" w:color="5B9BD5"/>
            </w:tcBorders>
          </w:tcPr>
          <w:p w:rsidR="0090790F" w:rsidRPr="00A474C9" w:rsidRDefault="0090790F" w:rsidP="00331C2A">
            <w:pPr>
              <w:spacing w:before="60" w:after="60"/>
              <w:rPr>
                <w:sz w:val="20"/>
                <w:lang w:eastAsia="zh-CN"/>
              </w:rPr>
            </w:pPr>
            <w:r w:rsidRPr="00A474C9">
              <w:rPr>
                <w:b/>
                <w:bCs/>
                <w:color w:val="4F81BD" w:themeColor="accent1"/>
                <w:sz w:val="20"/>
                <w:lang w:eastAsia="zh-CN"/>
              </w:rPr>
              <w:t>R.2-1</w:t>
            </w:r>
            <w:r w:rsidRPr="00A474C9">
              <w:rPr>
                <w:sz w:val="20"/>
                <w:lang w:eastAsia="zh-CN"/>
              </w:rPr>
              <w:t>：更多移动宽带接入，包括为国际移动通信（</w:t>
            </w:r>
            <w:r w:rsidRPr="00A474C9">
              <w:rPr>
                <w:sz w:val="20"/>
                <w:lang w:eastAsia="zh-CN"/>
              </w:rPr>
              <w:t>IMT</w:t>
            </w:r>
            <w:r w:rsidRPr="00A474C9">
              <w:rPr>
                <w:sz w:val="20"/>
                <w:lang w:eastAsia="zh-CN"/>
              </w:rPr>
              <w:t>）确定的频段</w:t>
            </w:r>
          </w:p>
          <w:p w:rsidR="0090790F" w:rsidRPr="00A474C9" w:rsidRDefault="0090790F" w:rsidP="00331C2A">
            <w:pPr>
              <w:spacing w:before="60" w:after="60"/>
              <w:rPr>
                <w:sz w:val="20"/>
                <w:lang w:eastAsia="zh-CN"/>
              </w:rPr>
            </w:pPr>
            <w:r w:rsidRPr="00A474C9">
              <w:rPr>
                <w:b/>
                <w:bCs/>
                <w:color w:val="4F81BD" w:themeColor="accent1"/>
                <w:sz w:val="20"/>
                <w:lang w:eastAsia="zh-CN"/>
              </w:rPr>
              <w:t>R.2-2</w:t>
            </w:r>
            <w:r w:rsidRPr="00A474C9">
              <w:rPr>
                <w:sz w:val="20"/>
                <w:lang w:eastAsia="zh-CN"/>
              </w:rPr>
              <w:t>：移动宽带价格指数在人均国民总收入（</w:t>
            </w:r>
            <w:r w:rsidRPr="00A474C9">
              <w:rPr>
                <w:sz w:val="20"/>
                <w:lang w:eastAsia="zh-CN"/>
              </w:rPr>
              <w:t>GNI</w:t>
            </w:r>
            <w:r w:rsidRPr="00A474C9">
              <w:rPr>
                <w:sz w:val="20"/>
                <w:lang w:eastAsia="zh-CN"/>
              </w:rPr>
              <w:t>）中的比例下降</w:t>
            </w:r>
          </w:p>
          <w:p w:rsidR="0090790F" w:rsidRPr="00A474C9" w:rsidRDefault="0090790F" w:rsidP="00331C2A">
            <w:pPr>
              <w:spacing w:before="60" w:after="60"/>
              <w:rPr>
                <w:sz w:val="20"/>
                <w:lang w:eastAsia="zh-CN"/>
              </w:rPr>
            </w:pPr>
            <w:r w:rsidRPr="00A474C9">
              <w:rPr>
                <w:b/>
                <w:bCs/>
                <w:color w:val="4F81BD" w:themeColor="accent1"/>
                <w:sz w:val="20"/>
                <w:lang w:eastAsia="zh-CN"/>
              </w:rPr>
              <w:t>R.2-3</w:t>
            </w:r>
            <w:r w:rsidRPr="00A474C9">
              <w:rPr>
                <w:sz w:val="20"/>
                <w:lang w:eastAsia="zh-CN"/>
              </w:rPr>
              <w:t>：固定链路数不断增加，固定业务处理的业务量（</w:t>
            </w:r>
            <w:r w:rsidRPr="00A474C9">
              <w:rPr>
                <w:sz w:val="20"/>
                <w:lang w:eastAsia="zh-CN"/>
              </w:rPr>
              <w:t>Tbit/s</w:t>
            </w:r>
            <w:r w:rsidRPr="00A474C9">
              <w:rPr>
                <w:sz w:val="20"/>
                <w:lang w:eastAsia="zh-CN"/>
              </w:rPr>
              <w:t>）不断加大</w:t>
            </w:r>
          </w:p>
          <w:p w:rsidR="0090790F" w:rsidRPr="00A474C9" w:rsidRDefault="0090790F" w:rsidP="00331C2A">
            <w:pPr>
              <w:spacing w:before="60" w:after="60"/>
              <w:rPr>
                <w:sz w:val="20"/>
                <w:lang w:eastAsia="zh-CN"/>
              </w:rPr>
            </w:pPr>
            <w:r w:rsidRPr="00A474C9">
              <w:rPr>
                <w:b/>
                <w:bCs/>
                <w:color w:val="4F81BD" w:themeColor="accent1"/>
                <w:sz w:val="20"/>
                <w:lang w:eastAsia="zh-CN"/>
              </w:rPr>
              <w:t>R.2-4</w:t>
            </w:r>
            <w:r w:rsidRPr="00A474C9">
              <w:rPr>
                <w:sz w:val="20"/>
                <w:lang w:eastAsia="zh-CN"/>
              </w:rPr>
              <w:t>：可接收数字地面电视的住户数量</w:t>
            </w:r>
          </w:p>
          <w:p w:rsidR="0090790F" w:rsidRPr="00A474C9" w:rsidRDefault="0090790F" w:rsidP="00331C2A">
            <w:pPr>
              <w:spacing w:before="60" w:after="60"/>
              <w:rPr>
                <w:sz w:val="20"/>
                <w:lang w:eastAsia="zh-CN"/>
              </w:rPr>
            </w:pPr>
            <w:r w:rsidRPr="00A474C9">
              <w:rPr>
                <w:b/>
                <w:bCs/>
                <w:color w:val="4F81BD" w:themeColor="accent1"/>
                <w:sz w:val="20"/>
                <w:lang w:eastAsia="zh-CN"/>
              </w:rPr>
              <w:t>R.2-5</w:t>
            </w:r>
            <w:r w:rsidRPr="00A474C9">
              <w:rPr>
                <w:b/>
                <w:bCs/>
                <w:color w:val="4F81BD" w:themeColor="accent1"/>
                <w:sz w:val="20"/>
                <w:lang w:eastAsia="zh-CN"/>
              </w:rPr>
              <w:t>：</w:t>
            </w:r>
            <w:r w:rsidRPr="00A474C9">
              <w:rPr>
                <w:sz w:val="20"/>
                <w:lang w:eastAsia="zh-CN"/>
              </w:rPr>
              <w:t>运行的卫星转发器的数量（等同于</w:t>
            </w:r>
            <w:r w:rsidRPr="00A474C9">
              <w:rPr>
                <w:sz w:val="20"/>
                <w:lang w:eastAsia="zh-CN"/>
              </w:rPr>
              <w:t>36 MHz</w:t>
            </w:r>
            <w:r w:rsidRPr="00A474C9">
              <w:rPr>
                <w:sz w:val="20"/>
                <w:lang w:eastAsia="zh-CN"/>
              </w:rPr>
              <w:t>）和对应容量（</w:t>
            </w:r>
            <w:r w:rsidRPr="00A474C9">
              <w:rPr>
                <w:sz w:val="20"/>
                <w:lang w:eastAsia="zh-CN"/>
              </w:rPr>
              <w:t>Tbit/s</w:t>
            </w:r>
            <w:r w:rsidR="001A3420" w:rsidRPr="00A474C9">
              <w:rPr>
                <w:sz w:val="20"/>
                <w:lang w:eastAsia="zh-CN"/>
              </w:rPr>
              <w:t>）</w:t>
            </w:r>
            <w:r w:rsidR="001A3420" w:rsidRPr="00A474C9">
              <w:rPr>
                <w:rFonts w:hint="eastAsia"/>
                <w:sz w:val="20"/>
                <w:lang w:eastAsia="zh-CN"/>
              </w:rPr>
              <w:t>；</w:t>
            </w:r>
            <w:r w:rsidRPr="00A474C9">
              <w:rPr>
                <w:sz w:val="20"/>
                <w:lang w:eastAsia="zh-CN"/>
              </w:rPr>
              <w:t>VSAT</w:t>
            </w:r>
            <w:r w:rsidR="001A3420" w:rsidRPr="00A474C9">
              <w:rPr>
                <w:sz w:val="20"/>
                <w:lang w:eastAsia="zh-CN"/>
              </w:rPr>
              <w:t>终端数量</w:t>
            </w:r>
            <w:r w:rsidR="001A3420" w:rsidRPr="00A474C9">
              <w:rPr>
                <w:rFonts w:hint="eastAsia"/>
                <w:sz w:val="20"/>
                <w:lang w:eastAsia="zh-CN"/>
              </w:rPr>
              <w:t>；</w:t>
            </w:r>
            <w:r w:rsidRPr="00A474C9">
              <w:rPr>
                <w:sz w:val="20"/>
                <w:lang w:eastAsia="zh-CN"/>
              </w:rPr>
              <w:t>可接收卫星电视的住户数量</w:t>
            </w:r>
          </w:p>
          <w:p w:rsidR="0090790F" w:rsidRPr="00A474C9" w:rsidRDefault="0090790F" w:rsidP="00331C2A">
            <w:pPr>
              <w:spacing w:before="60" w:after="60"/>
              <w:rPr>
                <w:sz w:val="20"/>
                <w:lang w:eastAsia="zh-CN"/>
              </w:rPr>
            </w:pPr>
            <w:r w:rsidRPr="00A474C9">
              <w:rPr>
                <w:b/>
                <w:bCs/>
                <w:color w:val="4F81BD" w:themeColor="accent1"/>
                <w:sz w:val="20"/>
                <w:lang w:eastAsia="zh-CN"/>
              </w:rPr>
              <w:t>R.2-6</w:t>
            </w:r>
            <w:r w:rsidRPr="00A474C9">
              <w:rPr>
                <w:sz w:val="20"/>
                <w:lang w:eastAsia="zh-CN"/>
              </w:rPr>
              <w:t>：越来越多的设备可接收卫星无线电导航信号</w:t>
            </w:r>
          </w:p>
          <w:p w:rsidR="0090790F" w:rsidRPr="00A474C9" w:rsidRDefault="0090790F" w:rsidP="00331C2A">
            <w:pPr>
              <w:spacing w:before="60" w:after="60"/>
              <w:rPr>
                <w:sz w:val="20"/>
                <w:lang w:eastAsia="zh-CN"/>
              </w:rPr>
            </w:pPr>
            <w:r w:rsidRPr="00A474C9">
              <w:rPr>
                <w:b/>
                <w:bCs/>
                <w:color w:val="4F81BD" w:themeColor="accent1"/>
                <w:sz w:val="20"/>
                <w:lang w:eastAsia="zh-CN"/>
              </w:rPr>
              <w:t>R.2-7</w:t>
            </w:r>
            <w:r w:rsidRPr="00A474C9">
              <w:rPr>
                <w:sz w:val="20"/>
                <w:lang w:eastAsia="zh-CN"/>
              </w:rPr>
              <w:t>：运行的地球探索卫星的数量，传输图像的对应数量和清晰度以及下载的数据量（</w:t>
            </w:r>
            <w:r w:rsidRPr="00A474C9">
              <w:rPr>
                <w:sz w:val="20"/>
                <w:lang w:eastAsia="zh-CN"/>
              </w:rPr>
              <w:t>Tbytes</w:t>
            </w:r>
            <w:r w:rsidRPr="00A474C9">
              <w:rPr>
                <w:sz w:val="20"/>
                <w:lang w:eastAsia="zh-CN"/>
              </w:rPr>
              <w:t>）</w:t>
            </w:r>
          </w:p>
        </w:tc>
        <w:tc>
          <w:tcPr>
            <w:tcW w:w="2551" w:type="dxa"/>
            <w:tcBorders>
              <w:top w:val="single" w:sz="4" w:space="0" w:color="5B9BD5"/>
              <w:left w:val="single" w:sz="4" w:space="0" w:color="5B9BD5"/>
              <w:bottom w:val="single" w:sz="4" w:space="0" w:color="5B9BD5"/>
              <w:right w:val="single" w:sz="4" w:space="0" w:color="5B9BD5"/>
            </w:tcBorders>
          </w:tcPr>
          <w:p w:rsidR="0090790F" w:rsidRPr="00A474C9" w:rsidRDefault="0090790F" w:rsidP="00331C2A">
            <w:pPr>
              <w:spacing w:before="60" w:after="60"/>
              <w:rPr>
                <w:sz w:val="20"/>
                <w:lang w:eastAsia="zh-CN"/>
              </w:rPr>
            </w:pPr>
            <w:r w:rsidRPr="00A474C9">
              <w:rPr>
                <w:b/>
                <w:bCs/>
                <w:color w:val="4F81BD" w:themeColor="accent1"/>
                <w:sz w:val="20"/>
                <w:lang w:eastAsia="zh-CN"/>
              </w:rPr>
              <w:t>R.3-1</w:t>
            </w:r>
            <w:r w:rsidRPr="00A474C9">
              <w:rPr>
                <w:sz w:val="20"/>
                <w:lang w:eastAsia="zh-CN"/>
              </w:rPr>
              <w:t>：增加</w:t>
            </w:r>
            <w:r w:rsidR="001A3420" w:rsidRPr="00A474C9">
              <w:rPr>
                <w:rFonts w:hint="eastAsia"/>
                <w:sz w:val="20"/>
                <w:lang w:eastAsia="zh-CN"/>
              </w:rPr>
              <w:t>了</w:t>
            </w:r>
            <w:r w:rsidRPr="00A474C9">
              <w:rPr>
                <w:sz w:val="20"/>
                <w:lang w:eastAsia="zh-CN"/>
              </w:rPr>
              <w:t>有关《无线电规则》、《程序规则》、区域性协议、建议书的知识和专业技术以及有关频谱使用的最佳做法</w:t>
            </w:r>
          </w:p>
          <w:p w:rsidR="0090790F" w:rsidRPr="00A474C9" w:rsidRDefault="0090790F" w:rsidP="001A3420">
            <w:pPr>
              <w:spacing w:before="60" w:after="60"/>
              <w:rPr>
                <w:sz w:val="20"/>
                <w:lang w:eastAsia="zh-CN"/>
              </w:rPr>
            </w:pPr>
            <w:r w:rsidRPr="00A474C9">
              <w:rPr>
                <w:b/>
                <w:bCs/>
                <w:color w:val="4F81BD" w:themeColor="accent1"/>
                <w:sz w:val="20"/>
                <w:lang w:eastAsia="zh-CN"/>
              </w:rPr>
              <w:t>R.3-2</w:t>
            </w:r>
            <w:r w:rsidRPr="00A474C9">
              <w:rPr>
                <w:sz w:val="20"/>
                <w:lang w:eastAsia="zh-CN"/>
              </w:rPr>
              <w:t>：（尤其是发展中国家）增加了对</w:t>
            </w:r>
            <w:r w:rsidRPr="00A474C9">
              <w:rPr>
                <w:sz w:val="20"/>
                <w:lang w:eastAsia="zh-CN"/>
              </w:rPr>
              <w:t>ITU-R</w:t>
            </w:r>
            <w:r w:rsidRPr="00A474C9">
              <w:rPr>
                <w:sz w:val="20"/>
                <w:lang w:eastAsia="zh-CN"/>
              </w:rPr>
              <w:t>活动的参与</w:t>
            </w:r>
            <w:r w:rsidR="001A3420" w:rsidRPr="00A474C9">
              <w:rPr>
                <w:sz w:val="20"/>
                <w:lang w:eastAsia="zh-CN"/>
              </w:rPr>
              <w:t>（包括通过远程</w:t>
            </w:r>
            <w:r w:rsidR="001A3420" w:rsidRPr="00A474C9">
              <w:rPr>
                <w:rFonts w:hint="eastAsia"/>
                <w:sz w:val="20"/>
                <w:lang w:eastAsia="zh-CN"/>
              </w:rPr>
              <w:t>参与</w:t>
            </w:r>
            <w:r w:rsidR="001A3420" w:rsidRPr="00A474C9">
              <w:rPr>
                <w:sz w:val="20"/>
                <w:lang w:eastAsia="zh-CN"/>
              </w:rPr>
              <w:t>）</w:t>
            </w:r>
          </w:p>
        </w:tc>
      </w:tr>
      <w:tr w:rsidR="0090790F" w:rsidRPr="00A474C9" w:rsidTr="00331C2A">
        <w:trPr>
          <w:cantSplit/>
          <w:trHeight w:val="1134"/>
        </w:trPr>
        <w:tc>
          <w:tcPr>
            <w:tcW w:w="421" w:type="dxa"/>
            <w:vMerge w:val="restart"/>
            <w:tcBorders>
              <w:top w:val="single" w:sz="4" w:space="0" w:color="5B9BD5"/>
              <w:left w:val="single" w:sz="4" w:space="0" w:color="5B9BD5"/>
              <w:bottom w:val="single" w:sz="4" w:space="0" w:color="5B9BD5"/>
              <w:right w:val="single" w:sz="4" w:space="0" w:color="5B9BD5"/>
            </w:tcBorders>
            <w:textDirection w:val="btLr"/>
          </w:tcPr>
          <w:p w:rsidR="0090790F" w:rsidRPr="00A474C9" w:rsidRDefault="0090790F" w:rsidP="00331C2A">
            <w:pPr>
              <w:spacing w:before="60" w:after="60" w:line="216" w:lineRule="auto"/>
              <w:ind w:left="283" w:right="113" w:hanging="170"/>
              <w:jc w:val="center"/>
              <w:rPr>
                <w:color w:val="4F81BD" w:themeColor="accent1"/>
                <w:sz w:val="20"/>
                <w:lang w:eastAsia="zh-CN"/>
              </w:rPr>
            </w:pPr>
            <w:r w:rsidRPr="00A474C9">
              <w:rPr>
                <w:color w:val="4F81BD" w:themeColor="accent1"/>
                <w:sz w:val="20"/>
                <w:lang w:eastAsia="zh-CN"/>
              </w:rPr>
              <w:t>输出成果</w:t>
            </w:r>
          </w:p>
        </w:tc>
        <w:tc>
          <w:tcPr>
            <w:tcW w:w="5528" w:type="dxa"/>
            <w:tcBorders>
              <w:top w:val="single" w:sz="4" w:space="0" w:color="5B9BD5"/>
              <w:left w:val="single" w:sz="4" w:space="0" w:color="5B9BD5"/>
              <w:bottom w:val="single" w:sz="4" w:space="0" w:color="5B9BD5"/>
              <w:right w:val="single" w:sz="4" w:space="0" w:color="5B9BD5"/>
            </w:tcBorders>
          </w:tcPr>
          <w:p w:rsidR="0090790F" w:rsidRPr="00A474C9" w:rsidRDefault="0090790F" w:rsidP="00331C2A">
            <w:pPr>
              <w:tabs>
                <w:tab w:val="left" w:pos="291"/>
                <w:tab w:val="left" w:pos="1440"/>
                <w:tab w:val="left" w:pos="2445"/>
              </w:tabs>
              <w:overflowPunct/>
              <w:autoSpaceDE/>
              <w:autoSpaceDN/>
              <w:adjustRightInd/>
              <w:spacing w:before="60" w:after="60"/>
              <w:ind w:left="288" w:hanging="283"/>
              <w:contextualSpacing/>
              <w:textAlignment w:val="auto"/>
              <w:rPr>
                <w:sz w:val="20"/>
                <w:lang w:eastAsia="zh-CN"/>
              </w:rPr>
            </w:pPr>
            <w:r w:rsidRPr="00A474C9">
              <w:rPr>
                <w:sz w:val="20"/>
                <w:lang w:eastAsia="zh-CN"/>
              </w:rPr>
              <w:t>–</w:t>
            </w:r>
            <w:r w:rsidRPr="00A474C9">
              <w:rPr>
                <w:sz w:val="20"/>
                <w:lang w:eastAsia="zh-CN"/>
              </w:rPr>
              <w:tab/>
            </w:r>
            <w:r w:rsidRPr="00A474C9">
              <w:rPr>
                <w:sz w:val="20"/>
                <w:lang w:eastAsia="zh-CN"/>
              </w:rPr>
              <w:t>世界无线电通信大会《最后文件》、经更新的《无线电规则》</w:t>
            </w:r>
          </w:p>
          <w:p w:rsidR="0090790F" w:rsidRPr="00A474C9" w:rsidRDefault="0090790F" w:rsidP="00331C2A">
            <w:pPr>
              <w:tabs>
                <w:tab w:val="left" w:pos="291"/>
              </w:tabs>
              <w:overflowPunct/>
              <w:autoSpaceDE/>
              <w:autoSpaceDN/>
              <w:adjustRightInd/>
              <w:spacing w:before="60" w:after="60"/>
              <w:ind w:left="288" w:hanging="283"/>
              <w:contextualSpacing/>
              <w:textAlignment w:val="auto"/>
              <w:rPr>
                <w:sz w:val="20"/>
                <w:lang w:eastAsia="zh-CN"/>
              </w:rPr>
            </w:pPr>
            <w:r w:rsidRPr="00A474C9">
              <w:rPr>
                <w:sz w:val="20"/>
                <w:lang w:eastAsia="zh-CN"/>
              </w:rPr>
              <w:t>–</w:t>
            </w:r>
            <w:r w:rsidRPr="00A474C9">
              <w:rPr>
                <w:sz w:val="20"/>
                <w:lang w:eastAsia="zh-CN"/>
              </w:rPr>
              <w:tab/>
            </w:r>
            <w:r w:rsidRPr="00A474C9">
              <w:rPr>
                <w:sz w:val="20"/>
                <w:lang w:eastAsia="zh-CN"/>
              </w:rPr>
              <w:t>区域性无线电通信大会最后文件、区域性协议</w:t>
            </w:r>
          </w:p>
          <w:p w:rsidR="0090790F" w:rsidRPr="00A474C9" w:rsidRDefault="0090790F" w:rsidP="00331C2A">
            <w:pPr>
              <w:tabs>
                <w:tab w:val="left" w:pos="291"/>
                <w:tab w:val="left" w:pos="1440"/>
                <w:tab w:val="left" w:pos="2445"/>
              </w:tabs>
              <w:overflowPunct/>
              <w:autoSpaceDE/>
              <w:autoSpaceDN/>
              <w:adjustRightInd/>
              <w:spacing w:before="60" w:after="60"/>
              <w:ind w:left="288" w:hanging="283"/>
              <w:contextualSpacing/>
              <w:textAlignment w:val="auto"/>
              <w:rPr>
                <w:sz w:val="20"/>
                <w:lang w:eastAsia="zh-CN"/>
              </w:rPr>
            </w:pPr>
            <w:r w:rsidRPr="00A474C9">
              <w:rPr>
                <w:sz w:val="20"/>
                <w:lang w:eastAsia="zh-CN"/>
              </w:rPr>
              <w:t>–</w:t>
            </w:r>
            <w:r w:rsidRPr="00A474C9">
              <w:rPr>
                <w:sz w:val="20"/>
                <w:lang w:eastAsia="zh-CN"/>
              </w:rPr>
              <w:tab/>
            </w:r>
            <w:r w:rsidRPr="00A474C9">
              <w:rPr>
                <w:sz w:val="20"/>
                <w:lang w:eastAsia="zh-CN"/>
              </w:rPr>
              <w:t>无线电规则委员会（</w:t>
            </w:r>
            <w:r w:rsidRPr="00A474C9">
              <w:rPr>
                <w:sz w:val="20"/>
                <w:lang w:eastAsia="zh-CN"/>
              </w:rPr>
              <w:t>RRB</w:t>
            </w:r>
            <w:r w:rsidRPr="00A474C9">
              <w:rPr>
                <w:sz w:val="20"/>
                <w:lang w:eastAsia="zh-CN"/>
              </w:rPr>
              <w:t>）通过的程序规则</w:t>
            </w:r>
          </w:p>
          <w:p w:rsidR="0090790F" w:rsidRPr="00A474C9" w:rsidRDefault="0090790F" w:rsidP="00331C2A">
            <w:pPr>
              <w:tabs>
                <w:tab w:val="left" w:pos="291"/>
                <w:tab w:val="left" w:pos="1440"/>
                <w:tab w:val="left" w:pos="2445"/>
              </w:tabs>
              <w:overflowPunct/>
              <w:autoSpaceDE/>
              <w:autoSpaceDN/>
              <w:adjustRightInd/>
              <w:spacing w:before="60" w:after="60"/>
              <w:ind w:left="288" w:hanging="283"/>
              <w:contextualSpacing/>
              <w:textAlignment w:val="auto"/>
              <w:rPr>
                <w:sz w:val="20"/>
                <w:lang w:eastAsia="zh-CN"/>
              </w:rPr>
            </w:pPr>
            <w:r w:rsidRPr="00A474C9">
              <w:rPr>
                <w:sz w:val="20"/>
                <w:lang w:eastAsia="zh-CN"/>
              </w:rPr>
              <w:t>–</w:t>
            </w:r>
            <w:r w:rsidRPr="00A474C9">
              <w:rPr>
                <w:sz w:val="20"/>
                <w:lang w:eastAsia="zh-CN"/>
              </w:rPr>
              <w:tab/>
            </w:r>
            <w:r w:rsidRPr="00A474C9">
              <w:rPr>
                <w:sz w:val="20"/>
                <w:lang w:eastAsia="zh-CN"/>
              </w:rPr>
              <w:t>空间通知</w:t>
            </w:r>
            <w:r w:rsidR="001A3420" w:rsidRPr="00A474C9">
              <w:rPr>
                <w:rFonts w:hint="eastAsia"/>
                <w:sz w:val="20"/>
                <w:lang w:eastAsia="zh-CN"/>
              </w:rPr>
              <w:t>的</w:t>
            </w:r>
            <w:r w:rsidRPr="00A474C9">
              <w:rPr>
                <w:sz w:val="20"/>
                <w:lang w:eastAsia="zh-CN"/>
              </w:rPr>
              <w:t>处理</w:t>
            </w:r>
            <w:r w:rsidR="001A3420" w:rsidRPr="00A474C9">
              <w:rPr>
                <w:rFonts w:hint="eastAsia"/>
                <w:sz w:val="20"/>
                <w:lang w:eastAsia="zh-CN"/>
              </w:rPr>
              <w:t>结果</w:t>
            </w:r>
            <w:r w:rsidRPr="00A474C9">
              <w:rPr>
                <w:sz w:val="20"/>
                <w:lang w:eastAsia="zh-CN"/>
              </w:rPr>
              <w:t>和其他相关活动的结果</w:t>
            </w:r>
          </w:p>
          <w:p w:rsidR="0090790F" w:rsidRPr="00A474C9" w:rsidRDefault="0090790F" w:rsidP="00331C2A">
            <w:pPr>
              <w:tabs>
                <w:tab w:val="left" w:pos="291"/>
                <w:tab w:val="left" w:pos="1440"/>
                <w:tab w:val="left" w:pos="2445"/>
              </w:tabs>
              <w:overflowPunct/>
              <w:autoSpaceDE/>
              <w:autoSpaceDN/>
              <w:adjustRightInd/>
              <w:spacing w:before="60" w:after="60"/>
              <w:ind w:left="288" w:hanging="283"/>
              <w:contextualSpacing/>
              <w:textAlignment w:val="auto"/>
              <w:rPr>
                <w:sz w:val="20"/>
                <w:lang w:eastAsia="zh-CN"/>
              </w:rPr>
            </w:pPr>
            <w:r w:rsidRPr="00A474C9">
              <w:rPr>
                <w:sz w:val="20"/>
                <w:lang w:eastAsia="zh-CN"/>
              </w:rPr>
              <w:t>–</w:t>
            </w:r>
            <w:r w:rsidRPr="00A474C9">
              <w:rPr>
                <w:sz w:val="20"/>
                <w:lang w:eastAsia="zh-CN"/>
              </w:rPr>
              <w:tab/>
            </w:r>
            <w:r w:rsidRPr="00A474C9">
              <w:rPr>
                <w:sz w:val="20"/>
                <w:lang w:eastAsia="zh-CN"/>
              </w:rPr>
              <w:t>地面通知</w:t>
            </w:r>
            <w:r w:rsidR="001A3420" w:rsidRPr="00A474C9">
              <w:rPr>
                <w:rFonts w:hint="eastAsia"/>
                <w:sz w:val="20"/>
                <w:lang w:eastAsia="zh-CN"/>
              </w:rPr>
              <w:t>的</w:t>
            </w:r>
            <w:r w:rsidRPr="00A474C9">
              <w:rPr>
                <w:sz w:val="20"/>
                <w:lang w:eastAsia="zh-CN"/>
              </w:rPr>
              <w:t>处理</w:t>
            </w:r>
            <w:r w:rsidR="001A3420" w:rsidRPr="00A474C9">
              <w:rPr>
                <w:rFonts w:hint="eastAsia"/>
                <w:sz w:val="20"/>
                <w:lang w:eastAsia="zh-CN"/>
              </w:rPr>
              <w:t>结果</w:t>
            </w:r>
            <w:r w:rsidRPr="00A474C9">
              <w:rPr>
                <w:sz w:val="20"/>
                <w:lang w:eastAsia="zh-CN"/>
              </w:rPr>
              <w:t>和其他相关活动的结果</w:t>
            </w:r>
          </w:p>
          <w:p w:rsidR="0090790F" w:rsidRPr="00A474C9" w:rsidRDefault="0090790F" w:rsidP="00331C2A">
            <w:pPr>
              <w:tabs>
                <w:tab w:val="left" w:pos="291"/>
                <w:tab w:val="left" w:pos="1440"/>
                <w:tab w:val="left" w:pos="2445"/>
              </w:tabs>
              <w:overflowPunct/>
              <w:autoSpaceDE/>
              <w:autoSpaceDN/>
              <w:adjustRightInd/>
              <w:spacing w:before="60" w:after="60"/>
              <w:ind w:left="288" w:hanging="283"/>
              <w:contextualSpacing/>
              <w:textAlignment w:val="auto"/>
              <w:rPr>
                <w:sz w:val="20"/>
                <w:lang w:eastAsia="zh-CN"/>
              </w:rPr>
            </w:pPr>
            <w:r w:rsidRPr="00A474C9">
              <w:rPr>
                <w:sz w:val="20"/>
                <w:lang w:eastAsia="zh-CN"/>
              </w:rPr>
              <w:t>–</w:t>
            </w:r>
            <w:r w:rsidRPr="00A474C9">
              <w:rPr>
                <w:sz w:val="20"/>
                <w:lang w:eastAsia="zh-CN"/>
              </w:rPr>
              <w:tab/>
            </w:r>
            <w:r w:rsidR="00380032" w:rsidRPr="00A474C9">
              <w:rPr>
                <w:rFonts w:hint="eastAsia"/>
                <w:sz w:val="20"/>
                <w:lang w:eastAsia="zh-CN"/>
              </w:rPr>
              <w:t>除</w:t>
            </w:r>
            <w:r w:rsidR="00380032" w:rsidRPr="00A474C9">
              <w:rPr>
                <w:sz w:val="20"/>
                <w:lang w:eastAsia="zh-CN"/>
              </w:rPr>
              <w:t>通过</w:t>
            </w:r>
            <w:r w:rsidRPr="00A474C9">
              <w:rPr>
                <w:sz w:val="20"/>
                <w:lang w:eastAsia="zh-CN"/>
              </w:rPr>
              <w:t>《程序规则》以外的无线电规则委员会的决定</w:t>
            </w:r>
          </w:p>
          <w:p w:rsidR="0090790F" w:rsidRPr="00A474C9" w:rsidRDefault="0090790F" w:rsidP="00331C2A">
            <w:pPr>
              <w:tabs>
                <w:tab w:val="left" w:pos="288"/>
                <w:tab w:val="left" w:pos="1440"/>
                <w:tab w:val="left" w:pos="2445"/>
              </w:tabs>
              <w:overflowPunct/>
              <w:autoSpaceDE/>
              <w:autoSpaceDN/>
              <w:adjustRightInd/>
              <w:spacing w:before="60" w:after="60"/>
              <w:ind w:left="288" w:hanging="283"/>
              <w:contextualSpacing/>
              <w:textAlignment w:val="auto"/>
              <w:rPr>
                <w:sz w:val="20"/>
              </w:rPr>
            </w:pPr>
            <w:r w:rsidRPr="00A474C9">
              <w:rPr>
                <w:sz w:val="20"/>
                <w:lang w:eastAsia="zh-CN"/>
              </w:rPr>
              <w:t>–</w:t>
            </w:r>
            <w:r w:rsidRPr="00A474C9">
              <w:rPr>
                <w:sz w:val="20"/>
                <w:lang w:eastAsia="zh-CN"/>
              </w:rPr>
              <w:tab/>
              <w:t>ITU-R</w:t>
            </w:r>
            <w:r w:rsidRPr="00A474C9">
              <w:rPr>
                <w:sz w:val="20"/>
                <w:lang w:eastAsia="zh-CN"/>
              </w:rPr>
              <w:t>软件的改进</w:t>
            </w:r>
          </w:p>
        </w:tc>
        <w:tc>
          <w:tcPr>
            <w:tcW w:w="6237" w:type="dxa"/>
            <w:tcBorders>
              <w:top w:val="single" w:sz="4" w:space="0" w:color="5B9BD5"/>
              <w:left w:val="single" w:sz="4" w:space="0" w:color="5B9BD5"/>
              <w:bottom w:val="single" w:sz="4" w:space="0" w:color="5B9BD5"/>
              <w:right w:val="single" w:sz="4" w:space="0" w:color="5B9BD5"/>
            </w:tcBorders>
          </w:tcPr>
          <w:p w:rsidR="0090790F" w:rsidRPr="00A474C9" w:rsidRDefault="0090790F" w:rsidP="00331C2A">
            <w:pPr>
              <w:tabs>
                <w:tab w:val="left" w:pos="291"/>
              </w:tabs>
              <w:overflowPunct/>
              <w:autoSpaceDE/>
              <w:autoSpaceDN/>
              <w:adjustRightInd/>
              <w:spacing w:before="60" w:after="60"/>
              <w:ind w:left="288" w:hanging="283"/>
              <w:contextualSpacing/>
              <w:textAlignment w:val="auto"/>
              <w:rPr>
                <w:sz w:val="20"/>
                <w:lang w:eastAsia="zh-CN"/>
              </w:rPr>
            </w:pPr>
            <w:r w:rsidRPr="00A474C9">
              <w:rPr>
                <w:sz w:val="20"/>
                <w:lang w:eastAsia="zh-CN"/>
              </w:rPr>
              <w:t>–</w:t>
            </w:r>
            <w:r w:rsidRPr="00A474C9">
              <w:rPr>
                <w:sz w:val="20"/>
                <w:lang w:eastAsia="zh-CN"/>
              </w:rPr>
              <w:tab/>
            </w:r>
            <w:r w:rsidRPr="00A474C9">
              <w:rPr>
                <w:sz w:val="20"/>
                <w:lang w:eastAsia="zh-CN"/>
              </w:rPr>
              <w:t>无线电通信全会的决定、</w:t>
            </w:r>
            <w:r w:rsidRPr="00A474C9">
              <w:rPr>
                <w:sz w:val="20"/>
                <w:lang w:eastAsia="zh-CN"/>
              </w:rPr>
              <w:t>ITU-R</w:t>
            </w:r>
            <w:r w:rsidRPr="00A474C9">
              <w:rPr>
                <w:sz w:val="20"/>
                <w:lang w:eastAsia="zh-CN"/>
              </w:rPr>
              <w:t>决议</w:t>
            </w:r>
          </w:p>
          <w:p w:rsidR="0090790F" w:rsidRPr="00A474C9" w:rsidRDefault="0090790F" w:rsidP="00331C2A">
            <w:pPr>
              <w:tabs>
                <w:tab w:val="left" w:pos="291"/>
              </w:tabs>
              <w:overflowPunct/>
              <w:autoSpaceDE/>
              <w:autoSpaceDN/>
              <w:adjustRightInd/>
              <w:spacing w:before="60" w:after="60"/>
              <w:ind w:left="288" w:hanging="283"/>
              <w:contextualSpacing/>
              <w:textAlignment w:val="auto"/>
              <w:rPr>
                <w:sz w:val="20"/>
                <w:lang w:eastAsia="zh-CN"/>
              </w:rPr>
            </w:pPr>
            <w:r w:rsidRPr="00A474C9">
              <w:rPr>
                <w:sz w:val="20"/>
                <w:lang w:eastAsia="zh-CN"/>
              </w:rPr>
              <w:t>–</w:t>
            </w:r>
            <w:r w:rsidRPr="00A474C9">
              <w:rPr>
                <w:sz w:val="20"/>
                <w:lang w:eastAsia="zh-CN"/>
              </w:rPr>
              <w:tab/>
              <w:t>ITU-R</w:t>
            </w:r>
            <w:r w:rsidRPr="00A474C9">
              <w:rPr>
                <w:sz w:val="20"/>
                <w:lang w:eastAsia="zh-CN"/>
              </w:rPr>
              <w:t>建议书、报告（包括</w:t>
            </w:r>
            <w:r w:rsidRPr="00A474C9">
              <w:rPr>
                <w:sz w:val="20"/>
                <w:lang w:eastAsia="zh-CN"/>
              </w:rPr>
              <w:t>CPM</w:t>
            </w:r>
            <w:r w:rsidRPr="00A474C9">
              <w:rPr>
                <w:sz w:val="20"/>
                <w:lang w:eastAsia="zh-CN"/>
              </w:rPr>
              <w:t>报告）和手册</w:t>
            </w:r>
          </w:p>
          <w:p w:rsidR="0090790F" w:rsidRPr="00A474C9" w:rsidRDefault="0090790F" w:rsidP="00331C2A">
            <w:pPr>
              <w:tabs>
                <w:tab w:val="left" w:pos="288"/>
                <w:tab w:val="left" w:pos="1440"/>
                <w:tab w:val="left" w:pos="2445"/>
              </w:tabs>
              <w:overflowPunct/>
              <w:autoSpaceDE/>
              <w:autoSpaceDN/>
              <w:adjustRightInd/>
              <w:spacing w:before="60" w:after="60"/>
              <w:ind w:left="288" w:hanging="283"/>
              <w:contextualSpacing/>
              <w:textAlignment w:val="auto"/>
              <w:rPr>
                <w:sz w:val="20"/>
                <w:lang w:eastAsia="zh-CN"/>
              </w:rPr>
            </w:pPr>
            <w:r w:rsidRPr="00A474C9">
              <w:rPr>
                <w:sz w:val="20"/>
                <w:lang w:eastAsia="zh-CN"/>
              </w:rPr>
              <w:t>–</w:t>
            </w:r>
            <w:r w:rsidRPr="00A474C9">
              <w:rPr>
                <w:sz w:val="20"/>
                <w:lang w:eastAsia="zh-CN"/>
              </w:rPr>
              <w:tab/>
            </w:r>
            <w:r w:rsidRPr="00A474C9">
              <w:rPr>
                <w:sz w:val="20"/>
                <w:lang w:eastAsia="zh-CN"/>
              </w:rPr>
              <w:t>无线电通信顾问组的建议和意见</w:t>
            </w:r>
          </w:p>
        </w:tc>
        <w:tc>
          <w:tcPr>
            <w:tcW w:w="2551" w:type="dxa"/>
            <w:tcBorders>
              <w:top w:val="single" w:sz="4" w:space="0" w:color="5B9BD5"/>
              <w:left w:val="single" w:sz="4" w:space="0" w:color="5B9BD5"/>
              <w:bottom w:val="single" w:sz="4" w:space="0" w:color="5B9BD5"/>
              <w:right w:val="single" w:sz="4" w:space="0" w:color="5B9BD5"/>
            </w:tcBorders>
          </w:tcPr>
          <w:p w:rsidR="0090790F" w:rsidRPr="00A474C9" w:rsidRDefault="0090790F" w:rsidP="00331C2A">
            <w:pPr>
              <w:tabs>
                <w:tab w:val="left" w:pos="288"/>
                <w:tab w:val="left" w:pos="720"/>
                <w:tab w:val="left" w:pos="1440"/>
                <w:tab w:val="left" w:pos="1950"/>
              </w:tabs>
              <w:overflowPunct/>
              <w:autoSpaceDE/>
              <w:autoSpaceDN/>
              <w:adjustRightInd/>
              <w:spacing w:before="60" w:after="60"/>
              <w:ind w:left="5"/>
              <w:contextualSpacing/>
              <w:textAlignment w:val="auto"/>
              <w:rPr>
                <w:sz w:val="20"/>
                <w:lang w:eastAsia="zh-CN"/>
              </w:rPr>
            </w:pPr>
            <w:r w:rsidRPr="00A474C9">
              <w:rPr>
                <w:sz w:val="20"/>
                <w:lang w:eastAsia="zh-CN"/>
              </w:rPr>
              <w:t>–</w:t>
            </w:r>
            <w:r w:rsidRPr="00A474C9">
              <w:rPr>
                <w:sz w:val="20"/>
                <w:lang w:eastAsia="zh-CN"/>
              </w:rPr>
              <w:tab/>
              <w:t>ITU-R</w:t>
            </w:r>
            <w:r w:rsidRPr="00A474C9">
              <w:rPr>
                <w:sz w:val="20"/>
                <w:lang w:eastAsia="zh-CN"/>
              </w:rPr>
              <w:t>出版物</w:t>
            </w:r>
          </w:p>
          <w:p w:rsidR="0090790F" w:rsidRPr="00A474C9" w:rsidRDefault="0090790F" w:rsidP="00331C2A">
            <w:pPr>
              <w:tabs>
                <w:tab w:val="left" w:pos="288"/>
                <w:tab w:val="left" w:pos="1440"/>
                <w:tab w:val="left" w:pos="2445"/>
              </w:tabs>
              <w:overflowPunct/>
              <w:autoSpaceDE/>
              <w:autoSpaceDN/>
              <w:adjustRightInd/>
              <w:spacing w:before="60" w:after="60"/>
              <w:ind w:left="288" w:hanging="283"/>
              <w:contextualSpacing/>
              <w:textAlignment w:val="auto"/>
              <w:rPr>
                <w:sz w:val="20"/>
                <w:lang w:eastAsia="zh-CN"/>
              </w:rPr>
            </w:pPr>
            <w:r w:rsidRPr="00A474C9">
              <w:rPr>
                <w:sz w:val="20"/>
                <w:lang w:eastAsia="zh-CN"/>
              </w:rPr>
              <w:t>–</w:t>
            </w:r>
            <w:r w:rsidRPr="00A474C9">
              <w:rPr>
                <w:sz w:val="20"/>
                <w:lang w:eastAsia="zh-CN"/>
              </w:rPr>
              <w:tab/>
            </w:r>
            <w:r w:rsidRPr="00A474C9">
              <w:rPr>
                <w:sz w:val="20"/>
                <w:lang w:eastAsia="zh-CN"/>
              </w:rPr>
              <w:t>向成员，尤其是发展中国家和最不发达国家提供援助</w:t>
            </w:r>
          </w:p>
          <w:p w:rsidR="0090790F" w:rsidRPr="00A474C9" w:rsidRDefault="0090790F" w:rsidP="00331C2A">
            <w:pPr>
              <w:tabs>
                <w:tab w:val="left" w:pos="288"/>
                <w:tab w:val="left" w:pos="720"/>
                <w:tab w:val="left" w:pos="1440"/>
                <w:tab w:val="left" w:pos="1950"/>
              </w:tabs>
              <w:overflowPunct/>
              <w:autoSpaceDE/>
              <w:autoSpaceDN/>
              <w:adjustRightInd/>
              <w:spacing w:before="60" w:after="60"/>
              <w:ind w:left="5"/>
              <w:contextualSpacing/>
              <w:textAlignment w:val="auto"/>
              <w:rPr>
                <w:sz w:val="20"/>
                <w:lang w:eastAsia="zh-CN"/>
              </w:rPr>
            </w:pPr>
            <w:r w:rsidRPr="00A474C9">
              <w:rPr>
                <w:sz w:val="20"/>
                <w:lang w:eastAsia="zh-CN"/>
              </w:rPr>
              <w:t>–</w:t>
            </w:r>
            <w:r w:rsidRPr="00A474C9">
              <w:rPr>
                <w:sz w:val="20"/>
                <w:lang w:eastAsia="zh-CN"/>
              </w:rPr>
              <w:tab/>
            </w:r>
            <w:r w:rsidRPr="00A474C9">
              <w:rPr>
                <w:sz w:val="20"/>
                <w:lang w:eastAsia="zh-CN"/>
              </w:rPr>
              <w:t>联系</w:t>
            </w:r>
            <w:r w:rsidRPr="00A474C9">
              <w:rPr>
                <w:sz w:val="20"/>
                <w:lang w:eastAsia="zh-CN"/>
              </w:rPr>
              <w:t>/</w:t>
            </w:r>
            <w:r w:rsidRPr="00A474C9">
              <w:rPr>
                <w:sz w:val="20"/>
                <w:lang w:eastAsia="zh-CN"/>
              </w:rPr>
              <w:t>支持发展活动</w:t>
            </w:r>
          </w:p>
          <w:p w:rsidR="0090790F" w:rsidRPr="00A474C9" w:rsidRDefault="0090790F" w:rsidP="00331C2A">
            <w:pPr>
              <w:tabs>
                <w:tab w:val="left" w:pos="288"/>
                <w:tab w:val="left" w:pos="1440"/>
                <w:tab w:val="left" w:pos="2445"/>
              </w:tabs>
              <w:overflowPunct/>
              <w:autoSpaceDE/>
              <w:autoSpaceDN/>
              <w:adjustRightInd/>
              <w:spacing w:before="60" w:after="60"/>
              <w:ind w:left="288" w:hanging="283"/>
              <w:contextualSpacing/>
              <w:textAlignment w:val="auto"/>
              <w:rPr>
                <w:sz w:val="20"/>
                <w:lang w:eastAsia="zh-CN"/>
              </w:rPr>
            </w:pPr>
            <w:r w:rsidRPr="00A474C9">
              <w:rPr>
                <w:sz w:val="20"/>
                <w:lang w:eastAsia="zh-CN"/>
              </w:rPr>
              <w:t>–</w:t>
            </w:r>
            <w:r w:rsidRPr="00A474C9">
              <w:rPr>
                <w:sz w:val="20"/>
                <w:lang w:eastAsia="zh-CN"/>
              </w:rPr>
              <w:tab/>
            </w:r>
            <w:r w:rsidRPr="00A474C9">
              <w:rPr>
                <w:sz w:val="20"/>
                <w:lang w:eastAsia="zh-CN"/>
              </w:rPr>
              <w:t>研讨会、讲习班和其他活动</w:t>
            </w:r>
          </w:p>
        </w:tc>
      </w:tr>
      <w:tr w:rsidR="0090790F" w:rsidRPr="00A474C9" w:rsidTr="00331C2A">
        <w:trPr>
          <w:cantSplit/>
          <w:trHeight w:val="462"/>
        </w:trPr>
        <w:tc>
          <w:tcPr>
            <w:tcW w:w="421" w:type="dxa"/>
            <w:vMerge/>
            <w:tcBorders>
              <w:top w:val="single" w:sz="4" w:space="0" w:color="5B9BD5"/>
              <w:left w:val="single" w:sz="4" w:space="0" w:color="5B9BD5"/>
              <w:bottom w:val="single" w:sz="4" w:space="0" w:color="5B9BD5"/>
              <w:right w:val="single" w:sz="4" w:space="0" w:color="5B9BD5"/>
            </w:tcBorders>
            <w:textDirection w:val="btLr"/>
          </w:tcPr>
          <w:p w:rsidR="0090790F" w:rsidRPr="00A474C9" w:rsidRDefault="0090790F" w:rsidP="00331C2A">
            <w:pPr>
              <w:spacing w:before="60" w:after="60" w:line="216" w:lineRule="auto"/>
              <w:ind w:left="283" w:right="113" w:hanging="170"/>
              <w:jc w:val="center"/>
              <w:rPr>
                <w:color w:val="4F81BD" w:themeColor="accent1"/>
                <w:sz w:val="20"/>
                <w:lang w:eastAsia="zh-CN"/>
              </w:rPr>
            </w:pPr>
          </w:p>
        </w:tc>
        <w:tc>
          <w:tcPr>
            <w:tcW w:w="14316" w:type="dxa"/>
            <w:gridSpan w:val="3"/>
            <w:tcBorders>
              <w:top w:val="single" w:sz="4" w:space="0" w:color="5B9BD5"/>
              <w:left w:val="single" w:sz="4" w:space="0" w:color="5B9BD5"/>
              <w:bottom w:val="single" w:sz="4" w:space="0" w:color="5B9BD5"/>
              <w:right w:val="single" w:sz="4" w:space="0" w:color="5B9BD5"/>
            </w:tcBorders>
          </w:tcPr>
          <w:p w:rsidR="0090790F" w:rsidRPr="00A474C9" w:rsidRDefault="0090790F" w:rsidP="00331C2A">
            <w:pPr>
              <w:spacing w:after="60"/>
              <w:ind w:right="113"/>
              <w:rPr>
                <w:sz w:val="20"/>
                <w:lang w:eastAsia="zh-CN"/>
              </w:rPr>
            </w:pPr>
            <w:r w:rsidRPr="00A474C9">
              <w:rPr>
                <w:sz w:val="20"/>
                <w:lang w:eastAsia="zh-CN"/>
              </w:rPr>
              <w:t>国际电联管理机构的以下活动产生的输出成果有助于国际电联所有目标的落实工作：</w:t>
            </w:r>
          </w:p>
          <w:p w:rsidR="0090790F" w:rsidRPr="00A474C9" w:rsidRDefault="0090790F" w:rsidP="00331C2A">
            <w:pPr>
              <w:tabs>
                <w:tab w:val="left" w:pos="288"/>
                <w:tab w:val="left" w:pos="1440"/>
                <w:tab w:val="left" w:pos="2445"/>
              </w:tabs>
              <w:overflowPunct/>
              <w:autoSpaceDE/>
              <w:autoSpaceDN/>
              <w:adjustRightInd/>
              <w:spacing w:before="60" w:after="60"/>
              <w:ind w:left="288" w:hanging="283"/>
              <w:contextualSpacing/>
              <w:textAlignment w:val="auto"/>
              <w:rPr>
                <w:sz w:val="20"/>
                <w:lang w:eastAsia="zh-CN"/>
              </w:rPr>
            </w:pPr>
            <w:r w:rsidRPr="00A474C9">
              <w:rPr>
                <w:sz w:val="20"/>
                <w:lang w:eastAsia="zh-CN"/>
              </w:rPr>
              <w:t>–</w:t>
            </w:r>
            <w:r w:rsidRPr="00A474C9">
              <w:rPr>
                <w:sz w:val="20"/>
                <w:lang w:eastAsia="zh-CN"/>
              </w:rPr>
              <w:tab/>
            </w:r>
            <w:r w:rsidRPr="00A474C9">
              <w:rPr>
                <w:sz w:val="20"/>
                <w:lang w:eastAsia="zh-CN"/>
              </w:rPr>
              <w:t>全权代表大会的决定、决议、建议和其它成果</w:t>
            </w:r>
          </w:p>
          <w:p w:rsidR="0090790F" w:rsidRPr="00A474C9" w:rsidRDefault="0090790F" w:rsidP="00331C2A">
            <w:pPr>
              <w:tabs>
                <w:tab w:val="left" w:pos="288"/>
                <w:tab w:val="left" w:pos="1440"/>
                <w:tab w:val="left" w:pos="2445"/>
              </w:tabs>
              <w:overflowPunct/>
              <w:autoSpaceDE/>
              <w:autoSpaceDN/>
              <w:adjustRightInd/>
              <w:spacing w:before="60" w:after="60"/>
              <w:ind w:left="288" w:hanging="283"/>
              <w:contextualSpacing/>
              <w:textAlignment w:val="auto"/>
              <w:rPr>
                <w:sz w:val="20"/>
                <w:lang w:eastAsia="zh-CN"/>
              </w:rPr>
            </w:pPr>
            <w:r w:rsidRPr="00A474C9">
              <w:rPr>
                <w:sz w:val="20"/>
                <w:lang w:eastAsia="zh-CN"/>
              </w:rPr>
              <w:t>–</w:t>
            </w:r>
            <w:r w:rsidRPr="00A474C9">
              <w:rPr>
                <w:sz w:val="20"/>
                <w:lang w:eastAsia="zh-CN"/>
              </w:rPr>
              <w:tab/>
            </w:r>
            <w:r w:rsidRPr="00A474C9">
              <w:rPr>
                <w:sz w:val="20"/>
                <w:lang w:eastAsia="zh-CN"/>
              </w:rPr>
              <w:t>理事会的决定和决议以及理事会工作组的成果</w:t>
            </w:r>
          </w:p>
        </w:tc>
      </w:tr>
    </w:tbl>
    <w:p w:rsidR="00277368" w:rsidRPr="00A474C9" w:rsidRDefault="00277368" w:rsidP="00A474C9">
      <w:pPr>
        <w:pStyle w:val="Heading2"/>
        <w:spacing w:after="80"/>
        <w:rPr>
          <w:color w:val="4F81BD" w:themeColor="accent1"/>
          <w:lang w:val="es-ES_tradnl" w:eastAsia="zh-CN"/>
        </w:rPr>
      </w:pPr>
      <w:r w:rsidRPr="00A474C9">
        <w:rPr>
          <w:color w:val="2E74B5"/>
          <w:sz w:val="26"/>
          <w:szCs w:val="26"/>
          <w:lang w:eastAsia="zh-CN"/>
        </w:rPr>
        <w:lastRenderedPageBreak/>
        <w:t>3.3</w:t>
      </w:r>
      <w:r w:rsidRPr="00A474C9">
        <w:rPr>
          <w:color w:val="2E74B5"/>
          <w:sz w:val="26"/>
          <w:szCs w:val="26"/>
          <w:lang w:eastAsia="zh-CN"/>
        </w:rPr>
        <w:tab/>
      </w:r>
      <w:r w:rsidR="00280C4C" w:rsidRPr="00A474C9">
        <w:rPr>
          <w:color w:val="4F81BD" w:themeColor="accent1"/>
          <w:lang w:eastAsia="zh-CN"/>
        </w:rPr>
        <w:t>2018-2021</w:t>
      </w:r>
      <w:r w:rsidR="00280C4C" w:rsidRPr="00A474C9">
        <w:rPr>
          <w:color w:val="4F81BD" w:themeColor="accent1"/>
          <w:lang w:eastAsia="zh-CN"/>
        </w:rPr>
        <w:t>年</w:t>
      </w:r>
      <w:r w:rsidR="00280C4C" w:rsidRPr="00A474C9">
        <w:rPr>
          <w:color w:val="4F81BD" w:themeColor="accent1"/>
          <w:lang w:eastAsia="zh-CN"/>
        </w:rPr>
        <w:t>ITU-R</w:t>
      </w:r>
      <w:r w:rsidR="00280C4C" w:rsidRPr="00A474C9">
        <w:rPr>
          <w:color w:val="4F81BD" w:themeColor="accent1"/>
          <w:lang w:eastAsia="zh-CN"/>
        </w:rPr>
        <w:t>部门目标和输出成果的资源划拨</w:t>
      </w:r>
    </w:p>
    <w:tbl>
      <w:tblPr>
        <w:tblStyle w:val="GridTable1Light-Accent512"/>
        <w:tblW w:w="14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6487"/>
        <w:gridCol w:w="1319"/>
        <w:gridCol w:w="5110"/>
        <w:gridCol w:w="877"/>
        <w:gridCol w:w="1091"/>
      </w:tblGrid>
      <w:tr w:rsidR="00277368" w:rsidRPr="00A474C9" w:rsidTr="00280C4C">
        <w:tc>
          <w:tcPr>
            <w:cnfStyle w:val="001000000000" w:firstRow="0" w:lastRow="0" w:firstColumn="1" w:lastColumn="0" w:oddVBand="0" w:evenVBand="0" w:oddHBand="0" w:evenHBand="0" w:firstRowFirstColumn="0" w:firstRowLastColumn="0" w:lastRowFirstColumn="0" w:lastRowLastColumn="0"/>
            <w:tcW w:w="7806" w:type="dxa"/>
            <w:gridSpan w:val="2"/>
          </w:tcPr>
          <w:p w:rsidR="00277368" w:rsidRPr="00A474C9" w:rsidRDefault="00277368" w:rsidP="00546560">
            <w:pPr>
              <w:tabs>
                <w:tab w:val="clear" w:pos="794"/>
                <w:tab w:val="clear" w:pos="1191"/>
                <w:tab w:val="clear" w:pos="1588"/>
                <w:tab w:val="clear" w:pos="1985"/>
              </w:tabs>
              <w:overflowPunct/>
              <w:autoSpaceDE/>
              <w:autoSpaceDN/>
              <w:adjustRightInd/>
              <w:spacing w:before="0"/>
              <w:jc w:val="both"/>
              <w:textAlignment w:val="auto"/>
              <w:rPr>
                <w:rFonts w:eastAsia="SimSun" w:cs="Times New Roman"/>
                <w:sz w:val="22"/>
              </w:rPr>
            </w:pPr>
            <w:r w:rsidRPr="00A474C9">
              <w:rPr>
                <w:noProof/>
                <w:lang w:eastAsia="zh-CN"/>
              </w:rPr>
              <w:drawing>
                <wp:inline distT="0" distB="0" distL="0" distR="0" wp14:anchorId="4DCBC2C1" wp14:editId="1CFB3E75">
                  <wp:extent cx="4578350" cy="2743200"/>
                  <wp:effectExtent l="0" t="0" r="1270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c>
          <w:tcPr>
            <w:tcW w:w="5110" w:type="dxa"/>
            <w:vMerge w:val="restart"/>
          </w:tcPr>
          <w:p w:rsidR="00277368" w:rsidRPr="00A474C9" w:rsidRDefault="00280C4C" w:rsidP="00380032">
            <w:pPr>
              <w:tabs>
                <w:tab w:val="clear" w:pos="794"/>
                <w:tab w:val="clear" w:pos="1191"/>
                <w:tab w:val="clear" w:pos="1588"/>
                <w:tab w:val="clear" w:pos="1985"/>
              </w:tabs>
              <w:overflowPunct/>
              <w:autoSpaceDE/>
              <w:autoSpaceDN/>
              <w:adjustRightInd/>
              <w:spacing w:before="180" w:after="40"/>
              <w:jc w:val="both"/>
              <w:textAlignment w:val="auto"/>
              <w:cnfStyle w:val="000000000000" w:firstRow="0" w:lastRow="0" w:firstColumn="0" w:lastColumn="0" w:oddVBand="0" w:evenVBand="0" w:oddHBand="0" w:evenHBand="0" w:firstRowFirstColumn="0" w:firstRowLastColumn="0" w:lastRowFirstColumn="0" w:lastRowLastColumn="0"/>
              <w:rPr>
                <w:rFonts w:eastAsia="SimSun" w:cs="Times New Roman"/>
                <w:noProof/>
                <w:color w:val="5B9BD5"/>
                <w:sz w:val="28"/>
                <w:szCs w:val="28"/>
                <w:lang w:eastAsia="zh-CN"/>
              </w:rPr>
            </w:pPr>
            <w:r w:rsidRPr="00A474C9">
              <w:rPr>
                <w:rFonts w:eastAsia="SimSun" w:cs="Times New Roman"/>
                <w:noProof/>
                <w:color w:val="4F81BD" w:themeColor="accent1"/>
                <w:sz w:val="28"/>
                <w:szCs w:val="28"/>
                <w:lang w:val="en-US" w:eastAsia="zh-CN"/>
              </w:rPr>
              <w:t>针对各部门</w:t>
            </w:r>
            <w:r w:rsidR="00380032" w:rsidRPr="00A474C9">
              <w:rPr>
                <w:rFonts w:eastAsia="SimSun" w:cs="Times New Roman" w:hint="eastAsia"/>
                <w:noProof/>
                <w:color w:val="4F81BD" w:themeColor="accent1"/>
                <w:sz w:val="28"/>
                <w:szCs w:val="28"/>
                <w:lang w:val="en-US" w:eastAsia="zh-CN"/>
              </w:rPr>
              <w:t>输出</w:t>
            </w:r>
            <w:r w:rsidR="00380032" w:rsidRPr="00A474C9">
              <w:rPr>
                <w:rFonts w:eastAsia="SimSun" w:cs="Times New Roman"/>
                <w:noProof/>
                <w:color w:val="4F81BD" w:themeColor="accent1"/>
                <w:sz w:val="28"/>
                <w:szCs w:val="28"/>
                <w:lang w:val="en-US" w:eastAsia="zh-CN"/>
              </w:rPr>
              <w:t>成果</w:t>
            </w:r>
            <w:r w:rsidRPr="00A474C9">
              <w:rPr>
                <w:rFonts w:eastAsia="SimSun" w:cs="Times New Roman"/>
                <w:noProof/>
                <w:color w:val="4F81BD" w:themeColor="accent1"/>
                <w:sz w:val="28"/>
                <w:szCs w:val="28"/>
                <w:lang w:val="en-US" w:eastAsia="zh-CN"/>
              </w:rPr>
              <w:t>制定的资源划拨计划</w:t>
            </w:r>
          </w:p>
          <w:p w:rsidR="00280C4C" w:rsidRPr="00A474C9" w:rsidRDefault="00277368" w:rsidP="00380032">
            <w:pPr>
              <w:tabs>
                <w:tab w:val="clear" w:pos="794"/>
                <w:tab w:val="clear" w:pos="1191"/>
                <w:tab w:val="clear" w:pos="1588"/>
                <w:tab w:val="clear" w:pos="1985"/>
              </w:tabs>
              <w:overflowPunct/>
              <w:autoSpaceDE/>
              <w:autoSpaceDN/>
              <w:adjustRightInd/>
              <w:spacing w:before="0"/>
              <w:jc w:val="both"/>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A474C9">
              <w:rPr>
                <w:rFonts w:eastAsia="SimSun" w:cs="Times New Roman"/>
                <w:b/>
                <w:bCs/>
                <w:noProof/>
                <w:color w:val="5B9BD5"/>
                <w:sz w:val="20"/>
                <w:lang w:eastAsia="zh-CN"/>
              </w:rPr>
              <w:br/>
            </w:r>
            <w:r w:rsidRPr="00A474C9">
              <w:rPr>
                <w:rFonts w:eastAsia="SimSun" w:cs="Times New Roman"/>
                <w:sz w:val="18"/>
                <w:lang w:eastAsia="zh-CN"/>
              </w:rPr>
              <w:br/>
            </w:r>
            <w:r w:rsidR="00280C4C" w:rsidRPr="00A474C9">
              <w:rPr>
                <w:rFonts w:eastAsia="SimSun" w:cs="Times New Roman"/>
                <w:b/>
                <w:bCs/>
                <w:color w:val="4F81BD" w:themeColor="accent1"/>
                <w:sz w:val="20"/>
                <w:lang w:eastAsia="zh-CN"/>
              </w:rPr>
              <w:t xml:space="preserve">R.1-1 </w:t>
            </w:r>
            <w:r w:rsidR="00280C4C" w:rsidRPr="00A474C9">
              <w:rPr>
                <w:rFonts w:eastAsia="SimSun" w:cs="Times New Roman"/>
                <w:sz w:val="20"/>
                <w:lang w:eastAsia="zh-CN"/>
              </w:rPr>
              <w:t>世界无线电通信大会《最后文件》、经更新的《无线电规则》</w:t>
            </w:r>
          </w:p>
          <w:p w:rsidR="00280C4C" w:rsidRPr="00A474C9" w:rsidRDefault="00280C4C" w:rsidP="00280C4C">
            <w:pPr>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A474C9">
              <w:rPr>
                <w:rFonts w:eastAsia="SimSun" w:cs="Times New Roman"/>
                <w:b/>
                <w:bCs/>
                <w:color w:val="4F81BD" w:themeColor="accent1"/>
                <w:sz w:val="20"/>
                <w:lang w:eastAsia="zh-CN"/>
              </w:rPr>
              <w:t xml:space="preserve">R.1-2 </w:t>
            </w:r>
            <w:r w:rsidRPr="00A474C9">
              <w:rPr>
                <w:rFonts w:eastAsia="SimSun" w:cs="Times New Roman"/>
                <w:sz w:val="20"/>
                <w:lang w:eastAsia="zh-CN"/>
              </w:rPr>
              <w:t>区域性无线电通信大会最后文件、区域性协议</w:t>
            </w:r>
          </w:p>
          <w:p w:rsidR="00280C4C" w:rsidRPr="00A474C9" w:rsidRDefault="00280C4C" w:rsidP="00280C4C">
            <w:pPr>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A474C9">
              <w:rPr>
                <w:rFonts w:eastAsia="SimSun" w:cs="Times New Roman"/>
                <w:b/>
                <w:bCs/>
                <w:color w:val="4F81BD" w:themeColor="accent1"/>
                <w:sz w:val="20"/>
                <w:lang w:eastAsia="zh-CN"/>
              </w:rPr>
              <w:t xml:space="preserve">R.1-3 </w:t>
            </w:r>
            <w:r w:rsidRPr="00A474C9">
              <w:rPr>
                <w:rFonts w:eastAsia="SimSun" w:cs="Times New Roman"/>
                <w:sz w:val="20"/>
                <w:lang w:eastAsia="zh-CN"/>
              </w:rPr>
              <w:t>无线电规则委员会（</w:t>
            </w:r>
            <w:r w:rsidRPr="00A474C9">
              <w:rPr>
                <w:rFonts w:eastAsia="SimSun" w:cs="Times New Roman"/>
                <w:sz w:val="20"/>
                <w:lang w:eastAsia="zh-CN"/>
              </w:rPr>
              <w:t>RRB</w:t>
            </w:r>
            <w:r w:rsidRPr="00A474C9">
              <w:rPr>
                <w:rFonts w:eastAsia="SimSun" w:cs="Times New Roman"/>
                <w:sz w:val="20"/>
                <w:lang w:eastAsia="zh-CN"/>
              </w:rPr>
              <w:t>）通过的程序规则</w:t>
            </w:r>
          </w:p>
          <w:p w:rsidR="00280C4C" w:rsidRPr="00A474C9" w:rsidRDefault="00280C4C" w:rsidP="00280C4C">
            <w:pPr>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A474C9">
              <w:rPr>
                <w:rFonts w:eastAsia="SimSun" w:cs="Times New Roman"/>
                <w:b/>
                <w:bCs/>
                <w:color w:val="4F81BD" w:themeColor="accent1"/>
                <w:sz w:val="20"/>
                <w:lang w:eastAsia="zh-CN"/>
              </w:rPr>
              <w:t xml:space="preserve">R.1-4 </w:t>
            </w:r>
            <w:r w:rsidRPr="00A474C9">
              <w:rPr>
                <w:rFonts w:eastAsia="SimSun" w:cs="Times New Roman"/>
                <w:sz w:val="20"/>
                <w:lang w:eastAsia="zh-CN"/>
              </w:rPr>
              <w:t>空间通知</w:t>
            </w:r>
            <w:r w:rsidR="00380032" w:rsidRPr="00A474C9">
              <w:rPr>
                <w:rFonts w:eastAsia="SimSun" w:cs="Times New Roman" w:hint="eastAsia"/>
                <w:sz w:val="20"/>
                <w:lang w:eastAsia="zh-CN"/>
              </w:rPr>
              <w:t>的</w:t>
            </w:r>
            <w:r w:rsidRPr="00A474C9">
              <w:rPr>
                <w:rFonts w:eastAsia="SimSun" w:cs="Times New Roman"/>
                <w:sz w:val="20"/>
                <w:lang w:eastAsia="zh-CN"/>
              </w:rPr>
              <w:t>处理</w:t>
            </w:r>
            <w:r w:rsidR="00380032" w:rsidRPr="00A474C9">
              <w:rPr>
                <w:rFonts w:eastAsia="SimSun" w:cs="Times New Roman" w:hint="eastAsia"/>
                <w:sz w:val="20"/>
                <w:lang w:eastAsia="zh-CN"/>
              </w:rPr>
              <w:t>结果</w:t>
            </w:r>
            <w:r w:rsidRPr="00A474C9">
              <w:rPr>
                <w:rFonts w:eastAsia="SimSun" w:cs="Times New Roman"/>
                <w:sz w:val="20"/>
                <w:lang w:eastAsia="zh-CN"/>
              </w:rPr>
              <w:t>和其他相关活动的结果</w:t>
            </w:r>
          </w:p>
          <w:p w:rsidR="00280C4C" w:rsidRPr="00A474C9" w:rsidRDefault="00280C4C" w:rsidP="00280C4C">
            <w:pPr>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A474C9">
              <w:rPr>
                <w:rFonts w:eastAsia="SimSun" w:cs="Times New Roman"/>
                <w:b/>
                <w:bCs/>
                <w:color w:val="4F81BD" w:themeColor="accent1"/>
                <w:sz w:val="20"/>
                <w:lang w:eastAsia="zh-CN"/>
              </w:rPr>
              <w:t xml:space="preserve">R.1-5 </w:t>
            </w:r>
            <w:r w:rsidRPr="00A474C9">
              <w:rPr>
                <w:rFonts w:eastAsia="SimSun" w:cs="Times New Roman"/>
                <w:sz w:val="20"/>
                <w:lang w:eastAsia="zh-CN"/>
              </w:rPr>
              <w:t>地面通知</w:t>
            </w:r>
            <w:r w:rsidR="00380032" w:rsidRPr="00A474C9">
              <w:rPr>
                <w:rFonts w:eastAsia="SimSun" w:cs="Times New Roman" w:hint="eastAsia"/>
                <w:sz w:val="20"/>
                <w:lang w:eastAsia="zh-CN"/>
              </w:rPr>
              <w:t>的</w:t>
            </w:r>
            <w:r w:rsidRPr="00A474C9">
              <w:rPr>
                <w:rFonts w:eastAsia="SimSun" w:cs="Times New Roman"/>
                <w:sz w:val="20"/>
                <w:lang w:eastAsia="zh-CN"/>
              </w:rPr>
              <w:t>处理</w:t>
            </w:r>
            <w:r w:rsidR="00380032" w:rsidRPr="00A474C9">
              <w:rPr>
                <w:rFonts w:eastAsia="SimSun" w:cs="Times New Roman" w:hint="eastAsia"/>
                <w:sz w:val="20"/>
                <w:lang w:eastAsia="zh-CN"/>
              </w:rPr>
              <w:t>结果</w:t>
            </w:r>
            <w:r w:rsidRPr="00A474C9">
              <w:rPr>
                <w:rFonts w:eastAsia="SimSun" w:cs="Times New Roman"/>
                <w:sz w:val="20"/>
                <w:lang w:eastAsia="zh-CN"/>
              </w:rPr>
              <w:t>和其他相关活动的结果</w:t>
            </w:r>
          </w:p>
          <w:p w:rsidR="00280C4C" w:rsidRPr="00A474C9" w:rsidRDefault="00280C4C" w:rsidP="00280C4C">
            <w:pPr>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A474C9">
              <w:rPr>
                <w:rFonts w:eastAsia="SimSun" w:cs="Times New Roman"/>
                <w:b/>
                <w:bCs/>
                <w:color w:val="4F81BD" w:themeColor="accent1"/>
                <w:sz w:val="20"/>
                <w:lang w:eastAsia="zh-CN"/>
              </w:rPr>
              <w:t xml:space="preserve">R.1-6 </w:t>
            </w:r>
            <w:r w:rsidR="00380032" w:rsidRPr="00A474C9">
              <w:rPr>
                <w:rFonts w:eastAsia="SimSun" w:cs="Times New Roman" w:hint="eastAsia"/>
                <w:sz w:val="20"/>
                <w:lang w:eastAsia="zh-CN"/>
              </w:rPr>
              <w:t>除</w:t>
            </w:r>
            <w:r w:rsidR="00380032" w:rsidRPr="00A474C9">
              <w:rPr>
                <w:rFonts w:eastAsia="SimSun" w:cs="Times New Roman"/>
                <w:sz w:val="20"/>
                <w:lang w:eastAsia="zh-CN"/>
              </w:rPr>
              <w:t>通过</w:t>
            </w:r>
            <w:r w:rsidRPr="00A474C9">
              <w:rPr>
                <w:rFonts w:eastAsia="SimSun" w:cs="Times New Roman"/>
                <w:sz w:val="20"/>
                <w:lang w:eastAsia="zh-CN"/>
              </w:rPr>
              <w:t>《程序规则》以外的无线电规则委员会的决定</w:t>
            </w:r>
          </w:p>
          <w:p w:rsidR="00277368" w:rsidRPr="00A474C9" w:rsidRDefault="00280C4C" w:rsidP="00280C4C">
            <w:pPr>
              <w:pBdr>
                <w:bottom w:val="single" w:sz="6" w:space="1" w:color="auto"/>
              </w:pBdr>
              <w:tabs>
                <w:tab w:val="clear" w:pos="794"/>
                <w:tab w:val="clear" w:pos="1191"/>
                <w:tab w:val="clear" w:pos="1588"/>
                <w:tab w:val="clear" w:pos="1985"/>
              </w:tabs>
              <w:overflowPunct/>
              <w:autoSpaceDE/>
              <w:autoSpaceDN/>
              <w:adjustRightInd/>
              <w:textAlignment w:val="auto"/>
              <w:cnfStyle w:val="000000000000" w:firstRow="0" w:lastRow="0" w:firstColumn="0" w:lastColumn="0" w:oddVBand="0" w:evenVBand="0" w:oddHBand="0" w:evenHBand="0" w:firstRowFirstColumn="0" w:firstRowLastColumn="0" w:lastRowFirstColumn="0" w:lastRowLastColumn="0"/>
              <w:rPr>
                <w:rFonts w:eastAsia="SimSun" w:cs="Times New Roman"/>
                <w:noProof/>
                <w:sz w:val="20"/>
                <w:lang w:eastAsia="zh-CN"/>
              </w:rPr>
            </w:pPr>
            <w:r w:rsidRPr="00A474C9">
              <w:rPr>
                <w:rFonts w:eastAsia="SimSun" w:cs="Times New Roman"/>
                <w:b/>
                <w:bCs/>
                <w:color w:val="4F81BD" w:themeColor="accent1"/>
                <w:sz w:val="20"/>
                <w:lang w:eastAsia="zh-CN"/>
              </w:rPr>
              <w:t>R.1-7</w:t>
            </w:r>
            <w:r w:rsidRPr="00A474C9">
              <w:rPr>
                <w:rFonts w:eastAsia="SimSun" w:cs="Times New Roman"/>
                <w:b/>
                <w:bCs/>
                <w:noProof/>
                <w:color w:val="4F81BD" w:themeColor="accent1"/>
                <w:sz w:val="20"/>
                <w:lang w:eastAsia="zh-CN"/>
              </w:rPr>
              <w:t xml:space="preserve"> </w:t>
            </w:r>
            <w:r w:rsidRPr="00A474C9">
              <w:rPr>
                <w:rFonts w:eastAsia="SimSun" w:cs="Times New Roman"/>
                <w:sz w:val="20"/>
                <w:lang w:eastAsia="zh-CN"/>
              </w:rPr>
              <w:t>ITU-R</w:t>
            </w:r>
            <w:r w:rsidRPr="00A474C9">
              <w:rPr>
                <w:rFonts w:eastAsia="SimSun" w:cs="Times New Roman"/>
                <w:sz w:val="20"/>
                <w:lang w:eastAsia="zh-CN"/>
              </w:rPr>
              <w:t>软件的改进</w:t>
            </w:r>
          </w:p>
          <w:p w:rsidR="00280C4C" w:rsidRPr="00A474C9" w:rsidRDefault="00280C4C" w:rsidP="00280C4C">
            <w:pPr>
              <w:spacing w:before="0"/>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A474C9">
              <w:rPr>
                <w:rFonts w:eastAsia="SimSun" w:cs="Times New Roman"/>
                <w:b/>
                <w:bCs/>
                <w:color w:val="4F81BD" w:themeColor="accent1"/>
                <w:sz w:val="20"/>
                <w:lang w:eastAsia="zh-CN"/>
              </w:rPr>
              <w:t>R.2-1</w:t>
            </w:r>
            <w:r w:rsidRPr="00A474C9">
              <w:rPr>
                <w:rFonts w:eastAsia="SimSun" w:cs="Times New Roman"/>
                <w:sz w:val="20"/>
                <w:lang w:eastAsia="zh-CN"/>
              </w:rPr>
              <w:t xml:space="preserve"> </w:t>
            </w:r>
            <w:r w:rsidRPr="00A474C9">
              <w:rPr>
                <w:rFonts w:eastAsia="SimSun" w:cs="Times New Roman"/>
                <w:sz w:val="20"/>
                <w:lang w:eastAsia="zh-CN"/>
              </w:rPr>
              <w:t>无线电通信全会的决定、</w:t>
            </w:r>
            <w:r w:rsidRPr="00A474C9">
              <w:rPr>
                <w:rFonts w:eastAsia="SimSun" w:cs="Times New Roman"/>
                <w:sz w:val="20"/>
                <w:lang w:eastAsia="zh-CN"/>
              </w:rPr>
              <w:t>ITU-R</w:t>
            </w:r>
            <w:r w:rsidRPr="00A474C9">
              <w:rPr>
                <w:rFonts w:eastAsia="SimSun" w:cs="Times New Roman"/>
                <w:sz w:val="20"/>
                <w:lang w:eastAsia="zh-CN"/>
              </w:rPr>
              <w:t>决议</w:t>
            </w:r>
          </w:p>
          <w:p w:rsidR="00195B4B" w:rsidRPr="00A474C9" w:rsidRDefault="00280C4C" w:rsidP="00280C4C">
            <w:pPr>
              <w:pBdr>
                <w:bottom w:val="single" w:sz="6" w:space="1" w:color="auto"/>
              </w:pBdr>
              <w:tabs>
                <w:tab w:val="clear" w:pos="794"/>
                <w:tab w:val="clear" w:pos="1191"/>
                <w:tab w:val="clear" w:pos="1588"/>
                <w:tab w:val="clear" w:pos="1985"/>
              </w:tabs>
              <w:overflowPunct/>
              <w:autoSpaceDE/>
              <w:autoSpaceDN/>
              <w:adjustRightInd/>
              <w:spacing w:before="240"/>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A474C9">
              <w:rPr>
                <w:rFonts w:eastAsia="SimSun" w:cs="Times New Roman"/>
                <w:b/>
                <w:bCs/>
                <w:color w:val="4F81BD" w:themeColor="accent1"/>
                <w:sz w:val="20"/>
                <w:lang w:eastAsia="zh-CN"/>
              </w:rPr>
              <w:t>R.2-2</w:t>
            </w:r>
            <w:r w:rsidRPr="00A474C9">
              <w:rPr>
                <w:rFonts w:eastAsia="SimSun" w:cs="Times New Roman"/>
                <w:sz w:val="20"/>
                <w:lang w:eastAsia="zh-CN"/>
              </w:rPr>
              <w:t xml:space="preserve"> ITU-R</w:t>
            </w:r>
            <w:r w:rsidRPr="00A474C9">
              <w:rPr>
                <w:rFonts w:eastAsia="SimSun" w:cs="Times New Roman"/>
                <w:sz w:val="20"/>
                <w:lang w:eastAsia="zh-CN"/>
              </w:rPr>
              <w:t>建议书、报告（包括</w:t>
            </w:r>
            <w:r w:rsidRPr="00A474C9">
              <w:rPr>
                <w:rFonts w:eastAsia="SimSun" w:cs="Times New Roman"/>
                <w:sz w:val="20"/>
                <w:lang w:eastAsia="zh-CN"/>
              </w:rPr>
              <w:t>CPM</w:t>
            </w:r>
            <w:r w:rsidRPr="00A474C9">
              <w:rPr>
                <w:rFonts w:eastAsia="SimSun" w:cs="Times New Roman"/>
                <w:sz w:val="20"/>
                <w:lang w:eastAsia="zh-CN"/>
              </w:rPr>
              <w:t>报告）和手册</w:t>
            </w:r>
          </w:p>
          <w:p w:rsidR="00277368" w:rsidRPr="00A474C9" w:rsidRDefault="00280C4C" w:rsidP="00280C4C">
            <w:pPr>
              <w:pBdr>
                <w:bottom w:val="single" w:sz="6" w:space="1" w:color="auto"/>
              </w:pBdr>
              <w:tabs>
                <w:tab w:val="clear" w:pos="794"/>
                <w:tab w:val="clear" w:pos="1191"/>
                <w:tab w:val="clear" w:pos="1588"/>
                <w:tab w:val="clear" w:pos="1985"/>
              </w:tabs>
              <w:overflowPunct/>
              <w:autoSpaceDE/>
              <w:autoSpaceDN/>
              <w:adjustRightInd/>
              <w:spacing w:before="240"/>
              <w:textAlignment w:val="auto"/>
              <w:cnfStyle w:val="000000000000" w:firstRow="0" w:lastRow="0" w:firstColumn="0" w:lastColumn="0" w:oddVBand="0" w:evenVBand="0" w:oddHBand="0" w:evenHBand="0" w:firstRowFirstColumn="0" w:firstRowLastColumn="0" w:lastRowFirstColumn="0" w:lastRowLastColumn="0"/>
              <w:rPr>
                <w:rFonts w:eastAsia="SimSun" w:cs="Times New Roman"/>
                <w:noProof/>
                <w:sz w:val="20"/>
                <w:lang w:eastAsia="zh-CN"/>
              </w:rPr>
            </w:pPr>
            <w:r w:rsidRPr="00A474C9">
              <w:rPr>
                <w:rFonts w:eastAsia="SimSun" w:cs="Times New Roman"/>
                <w:b/>
                <w:bCs/>
                <w:color w:val="4F81BD" w:themeColor="accent1"/>
                <w:sz w:val="20"/>
                <w:lang w:eastAsia="zh-CN"/>
              </w:rPr>
              <w:t>R.2-3</w:t>
            </w:r>
            <w:r w:rsidRPr="00A474C9">
              <w:rPr>
                <w:rFonts w:eastAsia="SimSun" w:cs="Times New Roman"/>
                <w:sz w:val="20"/>
                <w:lang w:eastAsia="zh-CN"/>
              </w:rPr>
              <w:t xml:space="preserve"> </w:t>
            </w:r>
            <w:r w:rsidRPr="00A474C9">
              <w:rPr>
                <w:rFonts w:eastAsia="SimSun" w:cs="Times New Roman"/>
                <w:sz w:val="20"/>
                <w:lang w:eastAsia="zh-CN"/>
              </w:rPr>
              <w:t>无线电通信顾问组的建议和意见</w:t>
            </w:r>
          </w:p>
          <w:p w:rsidR="00195B4B" w:rsidRPr="00A474C9" w:rsidRDefault="00195B4B" w:rsidP="00195B4B">
            <w:pPr>
              <w:spacing w:before="0"/>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A474C9">
              <w:rPr>
                <w:rFonts w:eastAsia="SimSun" w:cs="Times New Roman"/>
                <w:b/>
                <w:bCs/>
                <w:color w:val="4F81BD" w:themeColor="accent1"/>
                <w:sz w:val="20"/>
                <w:lang w:eastAsia="zh-CN"/>
              </w:rPr>
              <w:t>R.3-1</w:t>
            </w:r>
            <w:r w:rsidRPr="00A474C9">
              <w:rPr>
                <w:rFonts w:eastAsia="SimSun" w:cs="Times New Roman"/>
                <w:sz w:val="20"/>
                <w:lang w:eastAsia="zh-CN"/>
              </w:rPr>
              <w:t xml:space="preserve"> ITU-R</w:t>
            </w:r>
            <w:r w:rsidRPr="00A474C9">
              <w:rPr>
                <w:rFonts w:eastAsia="SimSun" w:cs="Times New Roman"/>
                <w:sz w:val="20"/>
                <w:lang w:eastAsia="zh-CN"/>
              </w:rPr>
              <w:t>出版物</w:t>
            </w:r>
          </w:p>
          <w:p w:rsidR="00277368" w:rsidRPr="00A474C9" w:rsidRDefault="00195B4B" w:rsidP="00195B4B">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cs="Times New Roman"/>
                <w:noProof/>
                <w:sz w:val="20"/>
                <w:lang w:eastAsia="zh-CN"/>
              </w:rPr>
            </w:pPr>
            <w:r w:rsidRPr="00A474C9">
              <w:rPr>
                <w:rFonts w:eastAsia="SimSun" w:cs="Times New Roman"/>
                <w:b/>
                <w:bCs/>
                <w:color w:val="4F81BD" w:themeColor="accent1"/>
                <w:sz w:val="20"/>
                <w:lang w:eastAsia="zh-CN"/>
              </w:rPr>
              <w:t>R.3-2</w:t>
            </w:r>
            <w:r w:rsidRPr="00A474C9">
              <w:rPr>
                <w:rFonts w:eastAsia="SimSun" w:cs="Times New Roman"/>
                <w:sz w:val="20"/>
                <w:lang w:eastAsia="zh-CN"/>
              </w:rPr>
              <w:t xml:space="preserve"> </w:t>
            </w:r>
            <w:r w:rsidRPr="00A474C9">
              <w:rPr>
                <w:rFonts w:eastAsia="SimSun" w:cs="Times New Roman"/>
                <w:sz w:val="20"/>
                <w:lang w:eastAsia="zh-CN"/>
              </w:rPr>
              <w:t>向成员，尤其是发展中国家和最不发达国家提供援助</w:t>
            </w:r>
          </w:p>
          <w:p w:rsidR="00277368" w:rsidRPr="00A474C9" w:rsidRDefault="00195B4B" w:rsidP="00FF4D8B">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cs="Times New Roman"/>
                <w:noProof/>
                <w:sz w:val="20"/>
                <w:lang w:eastAsia="zh-CN"/>
              </w:rPr>
            </w:pPr>
            <w:r w:rsidRPr="00A474C9">
              <w:rPr>
                <w:rFonts w:eastAsia="SimSun" w:cs="Times New Roman"/>
                <w:b/>
                <w:bCs/>
                <w:color w:val="4F81BD" w:themeColor="accent1"/>
                <w:sz w:val="20"/>
                <w:lang w:eastAsia="zh-CN"/>
              </w:rPr>
              <w:t>R.3-3</w:t>
            </w:r>
            <w:r w:rsidRPr="00A474C9">
              <w:rPr>
                <w:rFonts w:eastAsia="SimSun" w:cs="Times New Roman"/>
                <w:sz w:val="20"/>
                <w:lang w:eastAsia="zh-CN"/>
              </w:rPr>
              <w:t xml:space="preserve"> </w:t>
            </w:r>
            <w:r w:rsidRPr="00A474C9">
              <w:rPr>
                <w:rFonts w:eastAsia="SimSun" w:cs="Times New Roman"/>
                <w:sz w:val="20"/>
                <w:lang w:eastAsia="zh-CN"/>
              </w:rPr>
              <w:t>联系</w:t>
            </w:r>
            <w:r w:rsidRPr="00A474C9">
              <w:rPr>
                <w:rFonts w:eastAsia="SimSun" w:cs="Times New Roman"/>
                <w:sz w:val="20"/>
                <w:lang w:eastAsia="zh-CN"/>
              </w:rPr>
              <w:t>/</w:t>
            </w:r>
            <w:r w:rsidRPr="00A474C9">
              <w:rPr>
                <w:rFonts w:eastAsia="SimSun" w:cs="Times New Roman"/>
                <w:sz w:val="20"/>
                <w:lang w:eastAsia="zh-CN"/>
              </w:rPr>
              <w:t>支持发展活动</w:t>
            </w:r>
          </w:p>
          <w:p w:rsidR="00277368" w:rsidRPr="00A474C9" w:rsidRDefault="00195B4B" w:rsidP="00FF4D8B">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cs="Times New Roman"/>
                <w:noProof/>
                <w:sz w:val="20"/>
                <w:lang w:eastAsia="zh-CN"/>
              </w:rPr>
            </w:pPr>
            <w:r w:rsidRPr="00A474C9">
              <w:rPr>
                <w:rFonts w:eastAsia="SimSun" w:cs="Times New Roman"/>
                <w:b/>
                <w:bCs/>
                <w:color w:val="4F81BD" w:themeColor="accent1"/>
                <w:sz w:val="20"/>
                <w:lang w:eastAsia="zh-CN"/>
              </w:rPr>
              <w:t>R.3-4</w:t>
            </w:r>
            <w:r w:rsidRPr="00A474C9">
              <w:rPr>
                <w:rFonts w:eastAsia="SimSun" w:cs="Times New Roman"/>
                <w:sz w:val="20"/>
                <w:lang w:eastAsia="zh-CN"/>
              </w:rPr>
              <w:t xml:space="preserve"> </w:t>
            </w:r>
            <w:r w:rsidRPr="00A474C9">
              <w:rPr>
                <w:rFonts w:eastAsia="SimSun" w:cs="Times New Roman"/>
                <w:sz w:val="20"/>
                <w:lang w:eastAsia="zh-CN"/>
              </w:rPr>
              <w:t>研讨会、讲习班和其他活动</w:t>
            </w:r>
          </w:p>
          <w:p w:rsidR="00277368" w:rsidRPr="00A474C9" w:rsidRDefault="00195B4B" w:rsidP="00FF4D8B">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A474C9">
              <w:rPr>
                <w:rFonts w:eastAsia="SimSun" w:cs="Times New Roman"/>
                <w:b/>
                <w:bCs/>
                <w:color w:val="4F81BD" w:themeColor="accent1"/>
                <w:sz w:val="20"/>
                <w:lang w:eastAsia="zh-CN"/>
              </w:rPr>
              <w:t>PP</w:t>
            </w:r>
            <w:r w:rsidRPr="00A474C9">
              <w:rPr>
                <w:rFonts w:eastAsia="SimSun" w:cs="Times New Roman"/>
                <w:b/>
                <w:bCs/>
                <w:color w:val="4F81BD" w:themeColor="accent1"/>
                <w:sz w:val="20"/>
                <w:lang w:eastAsia="zh-CN"/>
              </w:rPr>
              <w:t>：</w:t>
            </w:r>
            <w:r w:rsidRPr="00A474C9">
              <w:rPr>
                <w:rFonts w:eastAsia="SimSun" w:cs="Times New Roman"/>
                <w:sz w:val="20"/>
                <w:lang w:eastAsia="zh-CN"/>
              </w:rPr>
              <w:t>全权代表大会的决定、决议、建议和其它成果</w:t>
            </w:r>
            <w:r w:rsidRPr="00A474C9">
              <w:rPr>
                <w:rFonts w:eastAsia="SimSun" w:cs="Times New Roman"/>
                <w:sz w:val="20"/>
                <w:lang w:eastAsia="zh-CN"/>
              </w:rPr>
              <w:t>*</w:t>
            </w:r>
          </w:p>
          <w:p w:rsidR="00195B4B" w:rsidRPr="00A474C9" w:rsidRDefault="00195B4B" w:rsidP="00FF4D8B">
            <w:pP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p>
          <w:p w:rsidR="00277368" w:rsidRPr="00A474C9" w:rsidRDefault="00195B4B" w:rsidP="00FF4D8B">
            <w:pPr>
              <w:pBdr>
                <w:bottom w:val="single" w:sz="6" w:space="1" w:color="auto"/>
              </w:pBdr>
              <w:tabs>
                <w:tab w:val="clear" w:pos="794"/>
                <w:tab w:val="clear" w:pos="1191"/>
                <w:tab w:val="clear" w:pos="1588"/>
                <w:tab w:val="clear" w:pos="1985"/>
              </w:tabs>
              <w:overflowPunct/>
              <w:autoSpaceDE/>
              <w:autoSpaceDN/>
              <w:adjustRightInd/>
              <w:spacing w:before="0"/>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lang w:eastAsia="zh-CN"/>
              </w:rPr>
            </w:pPr>
            <w:r w:rsidRPr="00A474C9">
              <w:rPr>
                <w:rFonts w:eastAsia="SimSun" w:cs="Times New Roman"/>
                <w:b/>
                <w:bCs/>
                <w:color w:val="4F81BD" w:themeColor="accent1"/>
                <w:sz w:val="20"/>
                <w:lang w:eastAsia="zh-CN"/>
              </w:rPr>
              <w:t>理事会</w:t>
            </w:r>
            <w:r w:rsidRPr="00A474C9">
              <w:rPr>
                <w:rFonts w:eastAsia="SimSun" w:cs="Times New Roman"/>
                <w:b/>
                <w:bCs/>
                <w:color w:val="4F81BD" w:themeColor="accent1"/>
                <w:sz w:val="20"/>
                <w:lang w:eastAsia="zh-CN"/>
              </w:rPr>
              <w:t>/</w:t>
            </w:r>
            <w:r w:rsidRPr="00A474C9">
              <w:rPr>
                <w:rFonts w:eastAsia="SimSun" w:cs="Times New Roman"/>
                <w:b/>
                <w:bCs/>
                <w:color w:val="4F81BD" w:themeColor="accent1"/>
                <w:sz w:val="20"/>
                <w:lang w:eastAsia="zh-CN"/>
              </w:rPr>
              <w:t>理事会工作组：</w:t>
            </w:r>
            <w:r w:rsidRPr="00A474C9">
              <w:rPr>
                <w:rFonts w:eastAsia="SimSun" w:cs="Times New Roman"/>
                <w:sz w:val="20"/>
                <w:lang w:eastAsia="zh-CN"/>
              </w:rPr>
              <w:t>理事会的决定和决议以及理事会工作组的成果</w:t>
            </w:r>
            <w:r w:rsidRPr="00A474C9">
              <w:rPr>
                <w:rFonts w:eastAsia="SimSun" w:cs="Times New Roman"/>
                <w:sz w:val="20"/>
                <w:lang w:eastAsia="zh-CN"/>
              </w:rPr>
              <w:t>*</w:t>
            </w:r>
          </w:p>
          <w:p w:rsidR="00277368" w:rsidRPr="00A474C9" w:rsidRDefault="00277368" w:rsidP="00FF4D8B">
            <w:pPr>
              <w:tabs>
                <w:tab w:val="clear" w:pos="794"/>
                <w:tab w:val="clear" w:pos="1191"/>
                <w:tab w:val="clear" w:pos="1588"/>
                <w:tab w:val="clear" w:pos="1985"/>
              </w:tabs>
              <w:overflowPunct/>
              <w:autoSpaceDE/>
              <w:autoSpaceDN/>
              <w:adjustRightInd/>
              <w:spacing w:before="0" w:after="60"/>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sz w:val="22"/>
                <w:lang w:eastAsia="zh-CN"/>
              </w:rPr>
            </w:pPr>
          </w:p>
        </w:tc>
        <w:tc>
          <w:tcPr>
            <w:tcW w:w="877" w:type="dxa"/>
            <w:vMerge w:val="restart"/>
          </w:tcPr>
          <w:p w:rsidR="00277368" w:rsidRPr="00A474C9" w:rsidRDefault="00277368" w:rsidP="00FF4D8B">
            <w:pPr>
              <w:tabs>
                <w:tab w:val="clear" w:pos="794"/>
                <w:tab w:val="clear" w:pos="1191"/>
                <w:tab w:val="clear" w:pos="1588"/>
                <w:tab w:val="clear" w:pos="1985"/>
              </w:tabs>
              <w:overflowPunct/>
              <w:autoSpaceDE/>
              <w:autoSpaceDN/>
              <w:adjustRightInd/>
              <w:spacing w:before="180" w:after="40"/>
              <w:jc w:val="both"/>
              <w:textAlignment w:val="auto"/>
              <w:cnfStyle w:val="000000000000" w:firstRow="0" w:lastRow="0" w:firstColumn="0" w:lastColumn="0" w:oddVBand="0" w:evenVBand="0" w:oddHBand="0" w:evenHBand="0" w:firstRowFirstColumn="0" w:firstRowLastColumn="0" w:lastRowFirstColumn="0" w:lastRowLastColumn="0"/>
              <w:rPr>
                <w:rFonts w:eastAsia="SimSun" w:cs="Times New Roman"/>
                <w:noProof/>
                <w:sz w:val="28"/>
                <w:szCs w:val="28"/>
                <w:lang w:eastAsia="zh-CN"/>
              </w:rPr>
            </w:pPr>
          </w:p>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color w:val="548DD4" w:themeColor="text2" w:themeTint="99"/>
                <w:sz w:val="20"/>
              </w:rPr>
            </w:pPr>
            <w:r w:rsidRPr="00A474C9">
              <w:rPr>
                <w:rFonts w:eastAsia="SimSun" w:cs="Times New Roman"/>
                <w:b/>
                <w:bCs/>
                <w:noProof/>
                <w:color w:val="548DD4" w:themeColor="text2" w:themeTint="99"/>
                <w:sz w:val="20"/>
                <w:lang w:eastAsia="zh-CN"/>
              </w:rPr>
              <w:br/>
            </w:r>
            <w:r w:rsidR="00280C4C" w:rsidRPr="00A474C9">
              <w:rPr>
                <w:rFonts w:eastAsia="SimSun" w:cs="Times New Roman"/>
                <w:b/>
                <w:bCs/>
                <w:color w:val="4F81BD" w:themeColor="accent1"/>
                <w:sz w:val="20"/>
                <w:lang w:eastAsia="zh-CN"/>
              </w:rPr>
              <w:t>占总量的</w:t>
            </w:r>
            <w:r w:rsidR="00280C4C" w:rsidRPr="00A474C9">
              <w:rPr>
                <w:rFonts w:eastAsia="SimSun" w:cs="Times New Roman"/>
                <w:b/>
                <w:bCs/>
                <w:color w:val="4F81BD" w:themeColor="accent1"/>
                <w:sz w:val="20"/>
                <w:lang w:eastAsia="zh-CN"/>
              </w:rPr>
              <w:t>%</w:t>
            </w:r>
          </w:p>
          <w:p w:rsidR="00277368" w:rsidRPr="00A474C9" w:rsidRDefault="00277368" w:rsidP="00FF4D8B">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rPr>
            </w:pPr>
            <w:r w:rsidRPr="00A474C9">
              <w:rPr>
                <w:rFonts w:eastAsia="SimSun" w:cs="Times New Roman"/>
                <w:sz w:val="20"/>
              </w:rPr>
              <w:t>5.4%</w:t>
            </w:r>
            <w:r w:rsidRPr="00A474C9">
              <w:rPr>
                <w:rFonts w:eastAsia="SimSun" w:cs="Times New Roman"/>
                <w:sz w:val="20"/>
              </w:rPr>
              <w:br/>
            </w:r>
            <w:r w:rsidRPr="00A474C9">
              <w:rPr>
                <w:rFonts w:eastAsia="SimSun" w:cs="Times New Roman"/>
                <w:sz w:val="20"/>
              </w:rPr>
              <w:br/>
              <w:t>0.5%</w:t>
            </w:r>
          </w:p>
          <w:p w:rsidR="00277368" w:rsidRPr="00A474C9" w:rsidRDefault="00277368" w:rsidP="00FF4D8B">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rPr>
            </w:pPr>
            <w:r w:rsidRPr="00A474C9">
              <w:rPr>
                <w:rFonts w:eastAsia="SimSun" w:cs="Times New Roman"/>
                <w:sz w:val="20"/>
              </w:rPr>
              <w:br/>
              <w:t>2.0%</w:t>
            </w:r>
          </w:p>
          <w:p w:rsidR="00277368" w:rsidRPr="00A474C9" w:rsidRDefault="00277368" w:rsidP="00FF4D8B">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rPr>
            </w:pPr>
            <w:r w:rsidRPr="00A474C9">
              <w:rPr>
                <w:rFonts w:eastAsia="SimSun" w:cs="Times New Roman"/>
                <w:sz w:val="20"/>
              </w:rPr>
              <w:br/>
              <w:t>24.4%</w:t>
            </w:r>
          </w:p>
          <w:p w:rsidR="00277368" w:rsidRPr="00A474C9" w:rsidRDefault="00277368" w:rsidP="00FF4D8B">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rPr>
            </w:pPr>
            <w:r w:rsidRPr="00A474C9">
              <w:rPr>
                <w:rFonts w:eastAsia="SimSun" w:cs="Times New Roman"/>
                <w:sz w:val="20"/>
              </w:rPr>
              <w:br/>
              <w:t>12.1%</w:t>
            </w:r>
          </w:p>
          <w:p w:rsidR="00277368" w:rsidRPr="00A474C9" w:rsidRDefault="00277368" w:rsidP="00FF4D8B">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rPr>
            </w:pPr>
            <w:r w:rsidRPr="00A474C9">
              <w:rPr>
                <w:rFonts w:eastAsia="SimSun" w:cs="Times New Roman"/>
                <w:sz w:val="20"/>
              </w:rPr>
              <w:br/>
              <w:t>2.0%</w:t>
            </w:r>
          </w:p>
          <w:p w:rsidR="00277368" w:rsidRPr="00A474C9" w:rsidRDefault="00277368" w:rsidP="00FF4D8B">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rPr>
            </w:pPr>
          </w:p>
          <w:p w:rsidR="00277368" w:rsidRPr="00A474C9" w:rsidRDefault="00277368" w:rsidP="00FF4D8B">
            <w:pP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rPr>
            </w:pPr>
            <w:r w:rsidRPr="00A474C9">
              <w:rPr>
                <w:rFonts w:eastAsia="SimSun" w:cs="Times New Roman"/>
                <w:sz w:val="20"/>
              </w:rPr>
              <w:t>12.4%</w:t>
            </w:r>
          </w:p>
          <w:p w:rsidR="00277368" w:rsidRPr="00A474C9" w:rsidRDefault="00277368" w:rsidP="00FF4D8B">
            <w:pPr>
              <w:pBdr>
                <w:top w:val="single" w:sz="4" w:space="1" w:color="auto"/>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rPr>
            </w:pPr>
            <w:r w:rsidRPr="00A474C9">
              <w:rPr>
                <w:rFonts w:eastAsia="SimSun" w:cs="Times New Roman"/>
                <w:sz w:val="20"/>
              </w:rPr>
              <w:t>2.4%</w:t>
            </w:r>
            <w:r w:rsidRPr="00A474C9">
              <w:rPr>
                <w:rFonts w:eastAsia="SimSun" w:cs="Times New Roman"/>
                <w:sz w:val="20"/>
              </w:rPr>
              <w:br/>
            </w:r>
          </w:p>
          <w:p w:rsidR="00277368" w:rsidRPr="00A474C9" w:rsidRDefault="00277368" w:rsidP="00FF4D8B">
            <w:pPr>
              <w:pBdr>
                <w:top w:val="single" w:sz="4" w:space="1" w:color="auto"/>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rPr>
            </w:pPr>
            <w:r w:rsidRPr="00A474C9">
              <w:rPr>
                <w:rFonts w:eastAsia="SimSun" w:cs="Times New Roman"/>
                <w:sz w:val="20"/>
              </w:rPr>
              <w:t>9.1%</w:t>
            </w:r>
            <w:r w:rsidRPr="00A474C9">
              <w:rPr>
                <w:rFonts w:eastAsia="SimSun" w:cs="Times New Roman"/>
                <w:sz w:val="20"/>
              </w:rPr>
              <w:br/>
            </w:r>
          </w:p>
          <w:p w:rsidR="00277368" w:rsidRPr="00A474C9" w:rsidRDefault="00277368" w:rsidP="00FF4D8B">
            <w:pPr>
              <w:pBdr>
                <w:top w:val="single" w:sz="4" w:space="1" w:color="auto"/>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rPr>
            </w:pPr>
            <w:r w:rsidRPr="00A474C9">
              <w:rPr>
                <w:rFonts w:eastAsia="SimSun" w:cs="Times New Roman"/>
                <w:sz w:val="20"/>
              </w:rPr>
              <w:t>1.8%</w:t>
            </w:r>
          </w:p>
          <w:p w:rsidR="00277368" w:rsidRPr="00A474C9" w:rsidRDefault="00277368" w:rsidP="00FF4D8B">
            <w:pPr>
              <w:pBdr>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rPr>
            </w:pPr>
            <w:r w:rsidRPr="00A474C9">
              <w:rPr>
                <w:rFonts w:eastAsia="SimSun" w:cs="Times New Roman"/>
                <w:sz w:val="20"/>
              </w:rPr>
              <w:t>12.4%</w:t>
            </w:r>
          </w:p>
          <w:p w:rsidR="00277368" w:rsidRPr="00A474C9" w:rsidRDefault="00277368" w:rsidP="0088663B">
            <w:pPr>
              <w:pBdr>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rPr>
            </w:pPr>
            <w:r w:rsidRPr="00A474C9">
              <w:rPr>
                <w:rFonts w:eastAsia="SimSun" w:cs="Times New Roman"/>
                <w:sz w:val="20"/>
              </w:rPr>
              <w:t>3.9%</w:t>
            </w:r>
          </w:p>
          <w:p w:rsidR="0088663B" w:rsidRPr="00A474C9" w:rsidRDefault="0088663B" w:rsidP="0088663B">
            <w:pPr>
              <w:pBdr>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rPr>
            </w:pPr>
          </w:p>
          <w:p w:rsidR="00277368" w:rsidRPr="00A474C9" w:rsidRDefault="00277368" w:rsidP="00195B4B">
            <w:pPr>
              <w:pBdr>
                <w:bottom w:val="single" w:sz="4" w:space="1" w:color="auto"/>
              </w:pBdr>
              <w:tabs>
                <w:tab w:val="clear" w:pos="794"/>
                <w:tab w:val="clear" w:pos="1191"/>
                <w:tab w:val="clear" w:pos="1588"/>
                <w:tab w:val="clear" w:pos="1985"/>
              </w:tabs>
              <w:overflowPunct/>
              <w:autoSpaceDE/>
              <w:autoSpaceDN/>
              <w:adjustRightInd/>
              <w:spacing w:before="80"/>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rPr>
            </w:pPr>
            <w:r w:rsidRPr="00A474C9">
              <w:rPr>
                <w:rFonts w:eastAsia="SimSun" w:cs="Times New Roman"/>
                <w:sz w:val="20"/>
              </w:rPr>
              <w:t>2.3%</w:t>
            </w:r>
          </w:p>
          <w:p w:rsidR="00277368" w:rsidRPr="00A474C9" w:rsidRDefault="00277368" w:rsidP="00FF4D8B">
            <w:pPr>
              <w:pBdr>
                <w:bottom w:val="single" w:sz="4"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rPr>
            </w:pPr>
            <w:r w:rsidRPr="00A474C9">
              <w:rPr>
                <w:rFonts w:eastAsia="SimSun" w:cs="Times New Roman"/>
                <w:sz w:val="20"/>
              </w:rPr>
              <w:t>5.5%</w:t>
            </w:r>
          </w:p>
          <w:p w:rsidR="00277368" w:rsidRPr="00A474C9" w:rsidRDefault="00277368" w:rsidP="00FF4D8B">
            <w:pPr>
              <w:pBdr>
                <w:bottom w:val="single" w:sz="6"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rPr>
            </w:pPr>
            <w:r w:rsidRPr="00A474C9">
              <w:rPr>
                <w:rFonts w:eastAsia="SimSun" w:cs="Times New Roman"/>
                <w:sz w:val="20"/>
              </w:rPr>
              <w:t>1.5%</w:t>
            </w:r>
            <w:r w:rsidRPr="00A474C9">
              <w:rPr>
                <w:rFonts w:eastAsia="SimSun" w:cs="Times New Roman"/>
                <w:sz w:val="20"/>
              </w:rPr>
              <w:br/>
            </w:r>
          </w:p>
          <w:p w:rsidR="00277368" w:rsidRPr="00A474C9" w:rsidRDefault="00277368" w:rsidP="00FF4D8B">
            <w:pPr>
              <w:pBdr>
                <w:bottom w:val="single" w:sz="6"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sz w:val="20"/>
              </w:rPr>
            </w:pPr>
            <w:r w:rsidRPr="00A474C9">
              <w:rPr>
                <w:rFonts w:eastAsia="SimSun" w:cs="Times New Roman"/>
                <w:sz w:val="20"/>
              </w:rPr>
              <w:t>2.2%</w:t>
            </w:r>
            <w:r w:rsidRPr="00A474C9">
              <w:rPr>
                <w:rFonts w:eastAsia="SimSun" w:cs="Times New Roman"/>
                <w:sz w:val="20"/>
              </w:rPr>
              <w:br/>
            </w:r>
          </w:p>
        </w:tc>
        <w:tc>
          <w:tcPr>
            <w:tcW w:w="1091" w:type="dxa"/>
            <w:vMerge w:val="restart"/>
          </w:tcPr>
          <w:p w:rsidR="00277368" w:rsidRPr="00A474C9" w:rsidRDefault="00277368" w:rsidP="00FF4D8B">
            <w:pPr>
              <w:tabs>
                <w:tab w:val="clear" w:pos="794"/>
                <w:tab w:val="clear" w:pos="1191"/>
                <w:tab w:val="clear" w:pos="1588"/>
                <w:tab w:val="clear" w:pos="1985"/>
              </w:tabs>
              <w:overflowPunct/>
              <w:autoSpaceDE/>
              <w:autoSpaceDN/>
              <w:adjustRightInd/>
              <w:spacing w:before="180" w:after="40"/>
              <w:jc w:val="both"/>
              <w:textAlignment w:val="auto"/>
              <w:cnfStyle w:val="000000000000" w:firstRow="0" w:lastRow="0" w:firstColumn="0" w:lastColumn="0" w:oddVBand="0" w:evenVBand="0" w:oddHBand="0" w:evenHBand="0" w:firstRowFirstColumn="0" w:firstRowLastColumn="0" w:lastRowFirstColumn="0" w:lastRowLastColumn="0"/>
              <w:rPr>
                <w:rFonts w:eastAsia="SimSun" w:cs="Times New Roman"/>
                <w:noProof/>
                <w:sz w:val="28"/>
                <w:szCs w:val="28"/>
                <w:lang w:eastAsia="zh-CN"/>
              </w:rPr>
            </w:pPr>
          </w:p>
          <w:p w:rsidR="00277368" w:rsidRPr="00A474C9" w:rsidRDefault="00277368" w:rsidP="00FF4D8B">
            <w:pPr>
              <w:tabs>
                <w:tab w:val="clear" w:pos="794"/>
                <w:tab w:val="clear" w:pos="1191"/>
                <w:tab w:val="clear" w:pos="1588"/>
                <w:tab w:val="clear" w:pos="1985"/>
              </w:tabs>
              <w:overflowPunct/>
              <w:autoSpaceDE/>
              <w:autoSpaceDN/>
              <w:adjustRightInd/>
              <w:spacing w:before="0" w:after="40"/>
              <w:contextualSpacing/>
              <w:jc w:val="center"/>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noProof/>
                <w:sz w:val="20"/>
                <w:lang w:eastAsia="zh-CN"/>
              </w:rPr>
            </w:pPr>
            <w:r w:rsidRPr="00A474C9">
              <w:rPr>
                <w:rFonts w:eastAsia="SimSun" w:cs="Times New Roman"/>
                <w:b/>
                <w:bCs/>
                <w:noProof/>
                <w:sz w:val="20"/>
                <w:lang w:eastAsia="zh-CN"/>
              </w:rPr>
              <w:br/>
            </w:r>
            <w:r w:rsidR="00280C4C" w:rsidRPr="00A474C9">
              <w:rPr>
                <w:rFonts w:eastAsia="SimSun" w:cs="Times New Roman"/>
                <w:b/>
                <w:bCs/>
                <w:color w:val="4F81BD" w:themeColor="accent1"/>
                <w:sz w:val="20"/>
                <w:lang w:eastAsia="zh-CN"/>
              </w:rPr>
              <w:t>占部门</w:t>
            </w:r>
            <w:r w:rsidR="00280C4C" w:rsidRPr="00A474C9">
              <w:rPr>
                <w:rFonts w:eastAsia="SimSun" w:cs="Times New Roman"/>
                <w:b/>
                <w:bCs/>
                <w:color w:val="4F81BD" w:themeColor="accent1"/>
                <w:sz w:val="20"/>
                <w:lang w:eastAsia="zh-CN"/>
              </w:rPr>
              <w:br/>
            </w:r>
            <w:r w:rsidR="00280C4C" w:rsidRPr="00A474C9">
              <w:rPr>
                <w:rFonts w:eastAsia="SimSun" w:cs="Times New Roman"/>
                <w:b/>
                <w:bCs/>
                <w:color w:val="4F81BD" w:themeColor="accent1"/>
                <w:sz w:val="20"/>
                <w:lang w:eastAsia="zh-CN"/>
              </w:rPr>
              <w:t>目标的</w:t>
            </w:r>
            <w:r w:rsidR="00280C4C" w:rsidRPr="00A474C9">
              <w:rPr>
                <w:rFonts w:eastAsia="SimSun" w:cs="Times New Roman"/>
                <w:b/>
                <w:bCs/>
                <w:color w:val="4F81BD" w:themeColor="accent1"/>
                <w:sz w:val="20"/>
                <w:lang w:eastAsia="zh-CN"/>
              </w:rPr>
              <w:t>%</w:t>
            </w:r>
          </w:p>
          <w:p w:rsidR="00277368" w:rsidRPr="00A474C9" w:rsidRDefault="00277368" w:rsidP="00FF4D8B">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sz w:val="20"/>
              </w:rPr>
            </w:pPr>
            <w:r w:rsidRPr="00A474C9">
              <w:rPr>
                <w:rFonts w:eastAsia="SimSun" w:cs="Times New Roman"/>
                <w:b/>
                <w:bCs/>
                <w:sz w:val="20"/>
              </w:rPr>
              <w:t>8.8%</w:t>
            </w:r>
            <w:r w:rsidRPr="00A474C9">
              <w:rPr>
                <w:rFonts w:eastAsia="SimSun" w:cs="Times New Roman"/>
                <w:b/>
                <w:bCs/>
                <w:sz w:val="20"/>
              </w:rPr>
              <w:br/>
            </w:r>
            <w:r w:rsidRPr="00A474C9">
              <w:rPr>
                <w:rFonts w:eastAsia="SimSun" w:cs="Times New Roman"/>
                <w:b/>
                <w:bCs/>
                <w:sz w:val="20"/>
              </w:rPr>
              <w:br/>
              <w:t>0.8%</w:t>
            </w:r>
          </w:p>
          <w:p w:rsidR="00277368" w:rsidRPr="00A474C9" w:rsidRDefault="00277368" w:rsidP="00FF4D8B">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sz w:val="20"/>
              </w:rPr>
            </w:pPr>
            <w:r w:rsidRPr="00A474C9">
              <w:rPr>
                <w:rFonts w:eastAsia="SimSun" w:cs="Times New Roman"/>
                <w:b/>
                <w:bCs/>
                <w:sz w:val="20"/>
              </w:rPr>
              <w:br/>
              <w:t>3.3%</w:t>
            </w:r>
          </w:p>
          <w:p w:rsidR="00277368" w:rsidRPr="00A474C9" w:rsidRDefault="00277368" w:rsidP="00FF4D8B">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sz w:val="20"/>
              </w:rPr>
            </w:pPr>
            <w:r w:rsidRPr="00A474C9">
              <w:rPr>
                <w:rFonts w:eastAsia="SimSun" w:cs="Times New Roman"/>
                <w:b/>
                <w:bCs/>
                <w:sz w:val="20"/>
              </w:rPr>
              <w:br/>
              <w:t>39.9%</w:t>
            </w:r>
          </w:p>
          <w:p w:rsidR="00277368" w:rsidRPr="00A474C9" w:rsidRDefault="00277368" w:rsidP="00FF4D8B">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sz w:val="20"/>
              </w:rPr>
            </w:pPr>
            <w:r w:rsidRPr="00A474C9">
              <w:rPr>
                <w:rFonts w:eastAsia="SimSun" w:cs="Times New Roman"/>
                <w:b/>
                <w:bCs/>
                <w:sz w:val="20"/>
              </w:rPr>
              <w:br/>
              <w:t>19.8%</w:t>
            </w:r>
          </w:p>
          <w:p w:rsidR="00277368" w:rsidRPr="00A474C9" w:rsidRDefault="00277368" w:rsidP="00FF4D8B">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sz w:val="20"/>
              </w:rPr>
            </w:pPr>
            <w:r w:rsidRPr="00A474C9">
              <w:rPr>
                <w:rFonts w:eastAsia="SimSun" w:cs="Times New Roman"/>
                <w:b/>
                <w:bCs/>
                <w:sz w:val="20"/>
              </w:rPr>
              <w:br/>
              <w:t>3.3%</w:t>
            </w:r>
          </w:p>
          <w:p w:rsidR="00277368" w:rsidRPr="00A474C9" w:rsidRDefault="00277368" w:rsidP="00FF4D8B">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sz w:val="20"/>
              </w:rPr>
            </w:pPr>
          </w:p>
          <w:p w:rsidR="00277368" w:rsidRPr="00A474C9" w:rsidRDefault="00277368" w:rsidP="00FF4D8B">
            <w:pPr>
              <w:pBdr>
                <w:bottom w:val="single" w:sz="4" w:space="1" w:color="auto"/>
              </w:pBd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sz w:val="20"/>
              </w:rPr>
            </w:pPr>
            <w:r w:rsidRPr="00A474C9">
              <w:rPr>
                <w:rFonts w:eastAsia="SimSun" w:cs="Times New Roman"/>
                <w:b/>
                <w:bCs/>
                <w:sz w:val="20"/>
              </w:rPr>
              <w:t>20.2%</w:t>
            </w:r>
          </w:p>
          <w:p w:rsidR="00277368" w:rsidRPr="00A474C9" w:rsidRDefault="00277368" w:rsidP="00FF4D8B">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sz w:val="20"/>
              </w:rPr>
            </w:pPr>
            <w:r w:rsidRPr="00A474C9">
              <w:rPr>
                <w:rFonts w:eastAsia="SimSun" w:cs="Times New Roman"/>
                <w:b/>
                <w:bCs/>
                <w:sz w:val="20"/>
              </w:rPr>
              <w:t>17.4%</w:t>
            </w:r>
            <w:r w:rsidRPr="00A474C9">
              <w:rPr>
                <w:rFonts w:eastAsia="SimSun" w:cs="Times New Roman"/>
                <w:b/>
                <w:bCs/>
                <w:sz w:val="20"/>
              </w:rPr>
              <w:br/>
            </w:r>
          </w:p>
          <w:p w:rsidR="00277368" w:rsidRPr="00A474C9" w:rsidRDefault="00277368" w:rsidP="00280C4C">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sz w:val="20"/>
              </w:rPr>
            </w:pPr>
            <w:r w:rsidRPr="00A474C9">
              <w:rPr>
                <w:rFonts w:eastAsia="SimSun" w:cs="Times New Roman"/>
                <w:b/>
                <w:bCs/>
                <w:sz w:val="20"/>
              </w:rPr>
              <w:t>65.6%</w:t>
            </w:r>
          </w:p>
          <w:p w:rsidR="00280C4C" w:rsidRPr="00A474C9" w:rsidRDefault="00280C4C" w:rsidP="00280C4C">
            <w:pP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sz w:val="20"/>
              </w:rPr>
            </w:pPr>
          </w:p>
          <w:p w:rsidR="00277368" w:rsidRPr="00A474C9" w:rsidRDefault="00277368" w:rsidP="00FF4D8B">
            <w:pPr>
              <w:pBdr>
                <w:bottom w:val="single" w:sz="6" w:space="1" w:color="auto"/>
              </w:pBd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sz w:val="20"/>
              </w:rPr>
            </w:pPr>
            <w:r w:rsidRPr="00A474C9">
              <w:rPr>
                <w:rFonts w:eastAsia="SimSun" w:cs="Times New Roman"/>
                <w:b/>
                <w:bCs/>
                <w:sz w:val="20"/>
              </w:rPr>
              <w:t>13.3%</w:t>
            </w:r>
          </w:p>
          <w:p w:rsidR="00277368" w:rsidRPr="00A474C9" w:rsidRDefault="00277368" w:rsidP="00FF4D8B">
            <w:pPr>
              <w:pBdr>
                <w:bottom w:val="single" w:sz="4" w:space="1" w:color="auto"/>
              </w:pBd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sz w:val="20"/>
              </w:rPr>
            </w:pPr>
            <w:r w:rsidRPr="00A474C9">
              <w:rPr>
                <w:rFonts w:eastAsia="SimSun" w:cs="Times New Roman"/>
                <w:b/>
                <w:bCs/>
                <w:sz w:val="20"/>
              </w:rPr>
              <w:t>49.4%</w:t>
            </w:r>
          </w:p>
          <w:p w:rsidR="00277368" w:rsidRPr="00A474C9" w:rsidRDefault="00277368" w:rsidP="0088663B">
            <w:pPr>
              <w:pBdr>
                <w:bottom w:val="single" w:sz="4" w:space="1" w:color="auto"/>
              </w:pBdr>
              <w:tabs>
                <w:tab w:val="clear" w:pos="794"/>
                <w:tab w:val="clear" w:pos="1191"/>
                <w:tab w:val="clear" w:pos="1588"/>
                <w:tab w:val="clear" w:pos="1985"/>
              </w:tabs>
              <w:overflowPunct/>
              <w:autoSpaceDE/>
              <w:autoSpaceDN/>
              <w:adjustRightInd/>
              <w:spacing w:before="240" w:after="240"/>
              <w:contextualSpacing/>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sz w:val="20"/>
              </w:rPr>
            </w:pPr>
            <w:r w:rsidRPr="00A474C9">
              <w:rPr>
                <w:rFonts w:eastAsia="SimSun" w:cs="Times New Roman"/>
                <w:b/>
                <w:bCs/>
                <w:sz w:val="20"/>
              </w:rPr>
              <w:t>15.7%</w:t>
            </w:r>
          </w:p>
          <w:p w:rsidR="00195B4B" w:rsidRPr="00A474C9" w:rsidRDefault="00195B4B" w:rsidP="00195B4B">
            <w:pPr>
              <w:pBdr>
                <w:bottom w:val="single" w:sz="4" w:space="1" w:color="auto"/>
              </w:pBdr>
              <w:tabs>
                <w:tab w:val="clear" w:pos="794"/>
                <w:tab w:val="clear" w:pos="1191"/>
                <w:tab w:val="clear" w:pos="1588"/>
                <w:tab w:val="clear" w:pos="1985"/>
              </w:tabs>
              <w:overflowPunct/>
              <w:autoSpaceDE/>
              <w:autoSpaceDN/>
              <w:adjustRightInd/>
              <w:spacing w:before="360"/>
              <w:contextualSpacing/>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sz w:val="20"/>
              </w:rPr>
            </w:pPr>
          </w:p>
          <w:p w:rsidR="00277368" w:rsidRPr="00A474C9" w:rsidRDefault="00277368" w:rsidP="00195B4B">
            <w:pPr>
              <w:pBdr>
                <w:bottom w:val="single" w:sz="4" w:space="1" w:color="auto"/>
              </w:pBdr>
              <w:tabs>
                <w:tab w:val="clear" w:pos="794"/>
                <w:tab w:val="clear" w:pos="1191"/>
                <w:tab w:val="clear" w:pos="1588"/>
                <w:tab w:val="clear" w:pos="1985"/>
              </w:tabs>
              <w:overflowPunct/>
              <w:autoSpaceDE/>
              <w:autoSpaceDN/>
              <w:adjustRightInd/>
              <w:spacing w:before="360"/>
              <w:contextualSpacing/>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sz w:val="20"/>
              </w:rPr>
            </w:pPr>
            <w:r w:rsidRPr="00A474C9">
              <w:rPr>
                <w:rFonts w:eastAsia="SimSun" w:cs="Times New Roman"/>
                <w:b/>
                <w:bCs/>
                <w:sz w:val="20"/>
              </w:rPr>
              <w:t>9.1%</w:t>
            </w:r>
          </w:p>
          <w:p w:rsidR="00277368" w:rsidRPr="00A474C9" w:rsidRDefault="00277368" w:rsidP="00FF4D8B">
            <w:pPr>
              <w:pBdr>
                <w:bottom w:val="single" w:sz="4" w:space="1" w:color="auto"/>
              </w:pBdr>
              <w:tabs>
                <w:tab w:val="clear" w:pos="794"/>
                <w:tab w:val="clear" w:pos="1191"/>
                <w:tab w:val="clear" w:pos="1588"/>
                <w:tab w:val="clear" w:pos="1985"/>
              </w:tabs>
              <w:overflowPunct/>
              <w:autoSpaceDE/>
              <w:autoSpaceDN/>
              <w:adjustRightInd/>
              <w:spacing w:before="0"/>
              <w:contextualSpacing/>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sz w:val="20"/>
              </w:rPr>
            </w:pPr>
            <w:r w:rsidRPr="00A474C9">
              <w:rPr>
                <w:rFonts w:eastAsia="SimSun" w:cs="Times New Roman"/>
                <w:b/>
                <w:bCs/>
                <w:sz w:val="20"/>
              </w:rPr>
              <w:t>22.0%</w:t>
            </w:r>
          </w:p>
          <w:p w:rsidR="00277368" w:rsidRPr="00A474C9" w:rsidRDefault="00277368" w:rsidP="00FF4D8B">
            <w:pPr>
              <w:pBdr>
                <w:bottom w:val="single" w:sz="6"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sz w:val="20"/>
              </w:rPr>
            </w:pPr>
            <w:r w:rsidRPr="00A474C9">
              <w:rPr>
                <w:rFonts w:eastAsia="SimSun" w:cs="Times New Roman"/>
                <w:b/>
                <w:bCs/>
                <w:sz w:val="20"/>
              </w:rPr>
              <w:t>1.5%</w:t>
            </w:r>
            <w:r w:rsidRPr="00A474C9">
              <w:rPr>
                <w:rFonts w:eastAsia="SimSun" w:cs="Times New Roman"/>
                <w:b/>
                <w:bCs/>
                <w:sz w:val="20"/>
              </w:rPr>
              <w:br/>
            </w:r>
          </w:p>
          <w:p w:rsidR="00277368" w:rsidRPr="00A474C9" w:rsidRDefault="00277368" w:rsidP="00FF4D8B">
            <w:pPr>
              <w:pBdr>
                <w:bottom w:val="single" w:sz="6" w:space="1" w:color="auto"/>
              </w:pBdr>
              <w:tabs>
                <w:tab w:val="clear" w:pos="794"/>
                <w:tab w:val="clear" w:pos="1191"/>
                <w:tab w:val="clear" w:pos="1588"/>
                <w:tab w:val="clear" w:pos="1985"/>
              </w:tabs>
              <w:overflowPunct/>
              <w:autoSpaceDE/>
              <w:autoSpaceDN/>
              <w:adjustRightInd/>
              <w:spacing w:before="0"/>
              <w:jc w:val="right"/>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sz w:val="20"/>
              </w:rPr>
            </w:pPr>
            <w:r w:rsidRPr="00A474C9">
              <w:rPr>
                <w:rFonts w:eastAsia="SimSun" w:cs="Times New Roman"/>
                <w:b/>
                <w:bCs/>
                <w:sz w:val="20"/>
              </w:rPr>
              <w:t>2.2%</w:t>
            </w:r>
            <w:r w:rsidRPr="00A474C9">
              <w:rPr>
                <w:rFonts w:eastAsia="SimSun" w:cs="Times New Roman"/>
                <w:sz w:val="20"/>
              </w:rPr>
              <w:br/>
            </w:r>
          </w:p>
        </w:tc>
      </w:tr>
      <w:tr w:rsidR="00277368" w:rsidRPr="00A474C9" w:rsidTr="00280C4C">
        <w:tc>
          <w:tcPr>
            <w:cnfStyle w:val="001000000000" w:firstRow="0" w:lastRow="0" w:firstColumn="1" w:lastColumn="0" w:oddVBand="0" w:evenVBand="0" w:oddHBand="0" w:evenHBand="0" w:firstRowFirstColumn="0" w:firstRowLastColumn="0" w:lastRowFirstColumn="0" w:lastRowLastColumn="0"/>
            <w:tcW w:w="6487" w:type="dxa"/>
          </w:tcPr>
          <w:p w:rsidR="00277368" w:rsidRPr="00A474C9" w:rsidRDefault="00277368" w:rsidP="00FF4D8B">
            <w:pPr>
              <w:tabs>
                <w:tab w:val="clear" w:pos="794"/>
                <w:tab w:val="clear" w:pos="1191"/>
                <w:tab w:val="clear" w:pos="1588"/>
                <w:tab w:val="clear" w:pos="1985"/>
              </w:tabs>
              <w:overflowPunct/>
              <w:autoSpaceDE/>
              <w:autoSpaceDN/>
              <w:adjustRightInd/>
              <w:spacing w:before="0" w:after="40"/>
              <w:textAlignment w:val="auto"/>
              <w:rPr>
                <w:rFonts w:eastAsia="SimSun" w:cs="Times New Roman"/>
                <w:noProof/>
                <w:color w:val="5B9BD5"/>
                <w:sz w:val="20"/>
                <w:lang w:eastAsia="zh-CN"/>
              </w:rPr>
            </w:pPr>
          </w:p>
          <w:p w:rsidR="00280C4C" w:rsidRPr="00A474C9" w:rsidRDefault="00280C4C" w:rsidP="00280C4C">
            <w:pPr>
              <w:spacing w:after="40"/>
              <w:rPr>
                <w:rFonts w:eastAsia="SimSun" w:cs="Times New Roman"/>
                <w:b w:val="0"/>
                <w:bCs w:val="0"/>
                <w:noProof/>
                <w:sz w:val="20"/>
                <w:lang w:eastAsia="zh-CN"/>
              </w:rPr>
            </w:pPr>
            <w:r w:rsidRPr="00A474C9">
              <w:rPr>
                <w:rFonts w:eastAsia="SimSun" w:cs="Times New Roman"/>
                <w:b w:val="0"/>
                <w:bCs w:val="0"/>
                <w:noProof/>
                <w:color w:val="4F81BD" w:themeColor="accent1"/>
                <w:sz w:val="20"/>
                <w:lang w:eastAsia="zh-CN"/>
              </w:rPr>
              <w:t xml:space="preserve">R.1 </w:t>
            </w:r>
            <w:r w:rsidRPr="00A474C9">
              <w:rPr>
                <w:rFonts w:eastAsia="SimSun" w:cs="Times New Roman"/>
                <w:b w:val="0"/>
                <w:bCs w:val="0"/>
                <w:sz w:val="20"/>
                <w:lang w:eastAsia="zh-CN"/>
              </w:rPr>
              <w:t>以合理、平等、高效</w:t>
            </w:r>
            <w:r w:rsidR="001A3420" w:rsidRPr="00A474C9">
              <w:rPr>
                <w:rFonts w:eastAsia="SimSun" w:cs="Times New Roman" w:hint="eastAsia"/>
                <w:b w:val="0"/>
                <w:bCs w:val="0"/>
                <w:sz w:val="20"/>
                <w:lang w:eastAsia="zh-CN"/>
              </w:rPr>
              <w:t>、</w:t>
            </w:r>
            <w:r w:rsidRPr="00A474C9">
              <w:rPr>
                <w:rFonts w:eastAsia="SimSun" w:cs="Times New Roman"/>
                <w:b w:val="0"/>
                <w:bCs w:val="0"/>
                <w:sz w:val="20"/>
                <w:lang w:eastAsia="zh-CN"/>
              </w:rPr>
              <w:t>经济的方式及时满足国际电联成员对无线电频谱和卫星轨道资源的需求，同时避免有害干扰</w:t>
            </w:r>
          </w:p>
          <w:p w:rsidR="00280C4C" w:rsidRPr="00A474C9" w:rsidRDefault="00280C4C" w:rsidP="00280C4C">
            <w:pPr>
              <w:spacing w:after="40"/>
              <w:rPr>
                <w:rFonts w:eastAsia="SimSun" w:cs="Times New Roman"/>
                <w:b w:val="0"/>
                <w:bCs w:val="0"/>
                <w:noProof/>
                <w:sz w:val="20"/>
                <w:lang w:eastAsia="zh-CN"/>
              </w:rPr>
            </w:pPr>
            <w:r w:rsidRPr="00A474C9">
              <w:rPr>
                <w:rFonts w:eastAsia="SimSun" w:cs="Times New Roman"/>
                <w:b w:val="0"/>
                <w:bCs w:val="0"/>
                <w:noProof/>
                <w:color w:val="4F81BD" w:themeColor="accent1"/>
                <w:sz w:val="20"/>
                <w:lang w:eastAsia="zh-CN"/>
              </w:rPr>
              <w:t xml:space="preserve">R.2 </w:t>
            </w:r>
            <w:r w:rsidRPr="00A474C9">
              <w:rPr>
                <w:rFonts w:eastAsia="SimSun" w:cs="Times New Roman"/>
                <w:b w:val="0"/>
                <w:bCs w:val="0"/>
                <w:sz w:val="20"/>
                <w:lang w:eastAsia="zh-CN"/>
              </w:rPr>
              <w:t>提供全球连通性和互操作性，提高服务性能、质量价格可承受性和及时性以及无线电通信业务中的总体系统经济性，包括通过制定国际标准实现</w:t>
            </w:r>
          </w:p>
          <w:p w:rsidR="00277368" w:rsidRPr="00A474C9" w:rsidRDefault="00280C4C" w:rsidP="00280C4C">
            <w:pPr>
              <w:tabs>
                <w:tab w:val="clear" w:pos="794"/>
                <w:tab w:val="clear" w:pos="1191"/>
                <w:tab w:val="clear" w:pos="1588"/>
                <w:tab w:val="clear" w:pos="1985"/>
              </w:tabs>
              <w:overflowPunct/>
              <w:autoSpaceDE/>
              <w:autoSpaceDN/>
              <w:adjustRightInd/>
              <w:spacing w:before="0" w:after="40"/>
              <w:jc w:val="both"/>
              <w:textAlignment w:val="auto"/>
              <w:rPr>
                <w:rFonts w:eastAsia="SimSun" w:cs="Times New Roman"/>
                <w:noProof/>
                <w:sz w:val="20"/>
                <w:lang w:eastAsia="zh-CN"/>
              </w:rPr>
            </w:pPr>
            <w:r w:rsidRPr="00A474C9">
              <w:rPr>
                <w:rFonts w:eastAsia="SimSun" w:cs="Times New Roman"/>
                <w:b w:val="0"/>
                <w:bCs w:val="0"/>
                <w:noProof/>
                <w:color w:val="4F81BD" w:themeColor="accent1"/>
                <w:sz w:val="20"/>
                <w:lang w:eastAsia="zh-CN"/>
              </w:rPr>
              <w:t xml:space="preserve">R.3 </w:t>
            </w:r>
            <w:r w:rsidRPr="00A474C9">
              <w:rPr>
                <w:rFonts w:eastAsia="SimSun" w:cs="Times New Roman"/>
                <w:b w:val="0"/>
                <w:bCs w:val="0"/>
                <w:sz w:val="20"/>
                <w:lang w:eastAsia="zh-CN"/>
              </w:rPr>
              <w:t>促进无线电通信知识和技能的获取和共享</w:t>
            </w:r>
          </w:p>
        </w:tc>
        <w:tc>
          <w:tcPr>
            <w:tcW w:w="1319" w:type="dxa"/>
          </w:tcPr>
          <w:p w:rsidR="00277368" w:rsidRPr="00A474C9" w:rsidRDefault="00277368" w:rsidP="00FF4D8B">
            <w:pPr>
              <w:tabs>
                <w:tab w:val="clear" w:pos="794"/>
                <w:tab w:val="clear" w:pos="1191"/>
                <w:tab w:val="clear" w:pos="1588"/>
                <w:tab w:val="clear" w:pos="1985"/>
              </w:tabs>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eastAsia="SimSun" w:cs="Times New Roman"/>
                <w:noProof/>
                <w:color w:val="5B9BD5"/>
                <w:sz w:val="20"/>
                <w:lang w:eastAsia="zh-CN"/>
              </w:rPr>
            </w:pPr>
          </w:p>
          <w:p w:rsidR="00277368" w:rsidRPr="00A474C9" w:rsidRDefault="00277368" w:rsidP="00FF4D8B">
            <w:pPr>
              <w:tabs>
                <w:tab w:val="clear" w:pos="794"/>
                <w:tab w:val="clear" w:pos="1191"/>
                <w:tab w:val="clear" w:pos="1588"/>
                <w:tab w:val="clear" w:pos="1985"/>
              </w:tabs>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noProof/>
                <w:sz w:val="20"/>
                <w:lang w:eastAsia="zh-CN"/>
              </w:rPr>
            </w:pPr>
            <w:r w:rsidRPr="00A474C9">
              <w:rPr>
                <w:rFonts w:eastAsia="SimSun" w:cs="Times New Roman"/>
                <w:b/>
                <w:bCs/>
                <w:noProof/>
                <w:sz w:val="20"/>
                <w:lang w:eastAsia="zh-CN"/>
              </w:rPr>
              <w:t>61</w:t>
            </w:r>
            <w:r w:rsidR="00280C4C" w:rsidRPr="00A474C9">
              <w:rPr>
                <w:rFonts w:eastAsia="SimSun" w:cs="Times New Roman"/>
                <w:b/>
                <w:bCs/>
                <w:noProof/>
                <w:sz w:val="20"/>
                <w:lang w:eastAsia="zh-CN"/>
              </w:rPr>
              <w:t>%</w:t>
            </w:r>
            <w:r w:rsidRPr="00A474C9">
              <w:rPr>
                <w:rFonts w:eastAsia="SimSun" w:cs="Times New Roman"/>
                <w:b/>
                <w:bCs/>
                <w:noProof/>
                <w:sz w:val="20"/>
                <w:lang w:eastAsia="zh-CN"/>
              </w:rPr>
              <w:br/>
            </w:r>
          </w:p>
          <w:p w:rsidR="00277368" w:rsidRPr="00A474C9" w:rsidRDefault="00280C4C" w:rsidP="00280C4C">
            <w:pPr>
              <w:tabs>
                <w:tab w:val="clear" w:pos="794"/>
                <w:tab w:val="clear" w:pos="1191"/>
                <w:tab w:val="clear" w:pos="1588"/>
                <w:tab w:val="clear" w:pos="1985"/>
              </w:tabs>
              <w:overflowPunct/>
              <w:autoSpaceDE/>
              <w:autoSpaceDN/>
              <w:adjustRightInd/>
              <w:spacing w:before="240" w:after="40"/>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noProof/>
                <w:sz w:val="20"/>
                <w:lang w:eastAsia="zh-CN"/>
              </w:rPr>
            </w:pPr>
            <w:r w:rsidRPr="00A474C9">
              <w:rPr>
                <w:rFonts w:eastAsia="SimSun" w:cs="Times New Roman"/>
                <w:b/>
                <w:bCs/>
                <w:noProof/>
                <w:sz w:val="20"/>
                <w:lang w:eastAsia="zh-CN"/>
              </w:rPr>
              <w:t>14%</w:t>
            </w:r>
            <w:r w:rsidRPr="00A474C9">
              <w:rPr>
                <w:rFonts w:eastAsia="SimSun" w:cs="Times New Roman"/>
                <w:b/>
                <w:bCs/>
                <w:noProof/>
                <w:sz w:val="20"/>
                <w:lang w:eastAsia="zh-CN"/>
              </w:rPr>
              <w:br/>
            </w:r>
            <w:r w:rsidRPr="00A474C9">
              <w:rPr>
                <w:rFonts w:eastAsia="SimSun" w:cs="Times New Roman"/>
                <w:b/>
                <w:bCs/>
                <w:noProof/>
                <w:sz w:val="20"/>
                <w:lang w:eastAsia="zh-CN"/>
              </w:rPr>
              <w:br/>
            </w:r>
          </w:p>
          <w:p w:rsidR="00277368" w:rsidRPr="00A474C9" w:rsidRDefault="00277368" w:rsidP="00FF4D8B">
            <w:pPr>
              <w:tabs>
                <w:tab w:val="clear" w:pos="794"/>
                <w:tab w:val="clear" w:pos="1191"/>
                <w:tab w:val="clear" w:pos="1588"/>
                <w:tab w:val="clear" w:pos="1985"/>
              </w:tabs>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noProof/>
                <w:sz w:val="20"/>
                <w:lang w:eastAsia="zh-CN"/>
              </w:rPr>
            </w:pPr>
            <w:r w:rsidRPr="00A474C9">
              <w:rPr>
                <w:rFonts w:eastAsia="SimSun" w:cs="Times New Roman"/>
                <w:b/>
                <w:bCs/>
                <w:noProof/>
                <w:sz w:val="20"/>
                <w:lang w:eastAsia="zh-CN"/>
              </w:rPr>
              <w:t>25%</w:t>
            </w:r>
          </w:p>
          <w:p w:rsidR="00277368" w:rsidRPr="00A474C9" w:rsidRDefault="00277368" w:rsidP="00FF4D8B">
            <w:pPr>
              <w:tabs>
                <w:tab w:val="clear" w:pos="794"/>
                <w:tab w:val="clear" w:pos="1191"/>
                <w:tab w:val="clear" w:pos="1588"/>
                <w:tab w:val="clear" w:pos="1985"/>
              </w:tabs>
              <w:overflowPunct/>
              <w:autoSpaceDE/>
              <w:autoSpaceDN/>
              <w:adjustRightInd/>
              <w:spacing w:before="0" w:after="40"/>
              <w:textAlignment w:val="auto"/>
              <w:cnfStyle w:val="000000000000" w:firstRow="0" w:lastRow="0" w:firstColumn="0" w:lastColumn="0" w:oddVBand="0" w:evenVBand="0" w:oddHBand="0" w:evenHBand="0" w:firstRowFirstColumn="0" w:firstRowLastColumn="0" w:lastRowFirstColumn="0" w:lastRowLastColumn="0"/>
              <w:rPr>
                <w:rFonts w:eastAsia="SimSun" w:cs="Times New Roman"/>
                <w:b/>
                <w:bCs/>
                <w:noProof/>
                <w:sz w:val="20"/>
                <w:lang w:eastAsia="zh-CN"/>
              </w:rPr>
            </w:pPr>
          </w:p>
        </w:tc>
        <w:tc>
          <w:tcPr>
            <w:tcW w:w="5110" w:type="dxa"/>
            <w:vMerge/>
          </w:tcPr>
          <w:p w:rsidR="00277368" w:rsidRPr="00A474C9" w:rsidRDefault="00277368" w:rsidP="00FF4D8B">
            <w:pPr>
              <w:tabs>
                <w:tab w:val="clear" w:pos="794"/>
                <w:tab w:val="clear" w:pos="1191"/>
                <w:tab w:val="clear" w:pos="1588"/>
                <w:tab w:val="clear" w:pos="1985"/>
              </w:tabs>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rFonts w:eastAsia="SimSun" w:cs="Times New Roman"/>
                <w:noProof/>
                <w:sz w:val="20"/>
                <w:lang w:eastAsia="zh-CN"/>
              </w:rPr>
            </w:pPr>
          </w:p>
        </w:tc>
        <w:tc>
          <w:tcPr>
            <w:tcW w:w="877" w:type="dxa"/>
            <w:vMerge/>
          </w:tcPr>
          <w:p w:rsidR="00277368" w:rsidRPr="00A474C9" w:rsidRDefault="00277368" w:rsidP="00FF4D8B">
            <w:pPr>
              <w:tabs>
                <w:tab w:val="clear" w:pos="794"/>
                <w:tab w:val="clear" w:pos="1191"/>
                <w:tab w:val="clear" w:pos="1588"/>
                <w:tab w:val="clear" w:pos="1985"/>
              </w:tabs>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rFonts w:eastAsia="SimSun" w:cs="Times New Roman"/>
                <w:noProof/>
                <w:sz w:val="20"/>
                <w:lang w:eastAsia="zh-CN"/>
              </w:rPr>
            </w:pPr>
          </w:p>
        </w:tc>
        <w:tc>
          <w:tcPr>
            <w:tcW w:w="1091" w:type="dxa"/>
            <w:vMerge/>
          </w:tcPr>
          <w:p w:rsidR="00277368" w:rsidRPr="00A474C9" w:rsidRDefault="00277368" w:rsidP="00FF4D8B">
            <w:pPr>
              <w:tabs>
                <w:tab w:val="clear" w:pos="794"/>
                <w:tab w:val="clear" w:pos="1191"/>
                <w:tab w:val="clear" w:pos="1588"/>
                <w:tab w:val="clear" w:pos="1985"/>
              </w:tabs>
              <w:overflowPunct/>
              <w:autoSpaceDE/>
              <w:autoSpaceDN/>
              <w:adjustRightInd/>
              <w:spacing w:before="0" w:after="40"/>
              <w:jc w:val="both"/>
              <w:textAlignment w:val="auto"/>
              <w:cnfStyle w:val="000000000000" w:firstRow="0" w:lastRow="0" w:firstColumn="0" w:lastColumn="0" w:oddVBand="0" w:evenVBand="0" w:oddHBand="0" w:evenHBand="0" w:firstRowFirstColumn="0" w:firstRowLastColumn="0" w:lastRowFirstColumn="0" w:lastRowLastColumn="0"/>
              <w:rPr>
                <w:rFonts w:eastAsia="SimSun" w:cs="Times New Roman"/>
                <w:noProof/>
                <w:sz w:val="20"/>
                <w:lang w:eastAsia="zh-CN"/>
              </w:rPr>
            </w:pPr>
          </w:p>
        </w:tc>
      </w:tr>
    </w:tbl>
    <w:p w:rsidR="00277368" w:rsidRPr="00A474C9" w:rsidRDefault="00277368" w:rsidP="00195B4B">
      <w:pPr>
        <w:tabs>
          <w:tab w:val="clear" w:pos="794"/>
          <w:tab w:val="clear" w:pos="1191"/>
          <w:tab w:val="clear" w:pos="1588"/>
          <w:tab w:val="clear" w:pos="1985"/>
        </w:tabs>
        <w:overflowPunct/>
        <w:autoSpaceDE/>
        <w:autoSpaceDN/>
        <w:adjustRightInd/>
        <w:spacing w:before="0" w:after="160" w:line="259" w:lineRule="auto"/>
        <w:jc w:val="right"/>
        <w:textAlignment w:val="auto"/>
        <w:rPr>
          <w:i/>
          <w:iCs/>
          <w:sz w:val="22"/>
          <w:szCs w:val="22"/>
          <w:lang w:eastAsia="zh-CN"/>
        </w:rPr>
      </w:pPr>
      <w:r w:rsidRPr="00A474C9">
        <w:rPr>
          <w:sz w:val="20"/>
          <w:lang w:eastAsia="zh-CN"/>
        </w:rPr>
        <w:t>*</w:t>
      </w:r>
      <w:r w:rsidR="00195B4B" w:rsidRPr="00A474C9">
        <w:rPr>
          <w:sz w:val="20"/>
          <w:lang w:eastAsia="zh-CN"/>
        </w:rPr>
        <w:t xml:space="preserve"> </w:t>
      </w:r>
      <w:r w:rsidR="00195B4B" w:rsidRPr="00A474C9">
        <w:rPr>
          <w:sz w:val="20"/>
          <w:lang w:eastAsia="zh-CN"/>
        </w:rPr>
        <w:t>实现这些输出成果所需的费用划拨给国际电联的各项部门目标。</w:t>
      </w:r>
    </w:p>
    <w:p w:rsidR="0088663B" w:rsidRPr="00A474C9" w:rsidRDefault="0088663B" w:rsidP="0088663B">
      <w:pPr>
        <w:pStyle w:val="Heading1"/>
        <w:rPr>
          <w:color w:val="4F81BD" w:themeColor="accent1"/>
          <w:lang w:eastAsia="zh-CN"/>
        </w:rPr>
      </w:pPr>
      <w:r w:rsidRPr="00A474C9">
        <w:rPr>
          <w:color w:val="4F81BD" w:themeColor="accent1"/>
          <w:lang w:eastAsia="zh-CN"/>
        </w:rPr>
        <w:lastRenderedPageBreak/>
        <w:t>4</w:t>
      </w:r>
      <w:r w:rsidRPr="00A474C9">
        <w:rPr>
          <w:color w:val="4F81BD" w:themeColor="accent1"/>
          <w:lang w:eastAsia="zh-CN"/>
        </w:rPr>
        <w:tab/>
      </w:r>
      <w:r w:rsidRPr="00A474C9">
        <w:rPr>
          <w:color w:val="4F81BD" w:themeColor="accent1"/>
          <w:lang w:eastAsia="zh-CN"/>
        </w:rPr>
        <w:t>风险分析</w:t>
      </w:r>
    </w:p>
    <w:p w:rsidR="0088663B" w:rsidRPr="00A474C9" w:rsidRDefault="0088663B" w:rsidP="0088663B">
      <w:pPr>
        <w:spacing w:after="240"/>
        <w:ind w:firstLineChars="200" w:firstLine="480"/>
        <w:rPr>
          <w:lang w:val="fr-FR" w:eastAsia="zh-CN"/>
        </w:rPr>
      </w:pPr>
      <w:r w:rsidRPr="00A474C9">
        <w:rPr>
          <w:lang w:val="fr-FR" w:eastAsia="zh-CN"/>
        </w:rPr>
        <w:t>在从战</w:t>
      </w:r>
      <w:r w:rsidR="00380032" w:rsidRPr="00A474C9">
        <w:rPr>
          <w:lang w:val="fr-FR" w:eastAsia="zh-CN"/>
        </w:rPr>
        <w:t>略到实施的过程中，确定、分析并评估了下表中的以下主要运作风险。</w:t>
      </w:r>
      <w:r w:rsidR="00380032" w:rsidRPr="00A474C9">
        <w:rPr>
          <w:rFonts w:hint="eastAsia"/>
          <w:lang w:val="fr-FR" w:eastAsia="zh-CN"/>
        </w:rPr>
        <w:t>该</w:t>
      </w:r>
      <w:r w:rsidR="00380032" w:rsidRPr="00A474C9">
        <w:rPr>
          <w:lang w:val="fr-FR" w:eastAsia="zh-CN"/>
        </w:rPr>
        <w:t>局和各部门将</w:t>
      </w:r>
      <w:r w:rsidR="00380032" w:rsidRPr="00A474C9">
        <w:rPr>
          <w:rFonts w:hint="eastAsia"/>
          <w:lang w:val="fr-FR" w:eastAsia="zh-CN"/>
        </w:rPr>
        <w:t>管理</w:t>
      </w:r>
      <w:r w:rsidRPr="00A474C9">
        <w:rPr>
          <w:lang w:val="fr-FR" w:eastAsia="zh-CN"/>
        </w:rPr>
        <w:t>与实现对应输出成果有关的各项风险。</w:t>
      </w:r>
    </w:p>
    <w:tbl>
      <w:tblPr>
        <w:tblW w:w="14737" w:type="dxa"/>
        <w:tblLook w:val="04A0" w:firstRow="1" w:lastRow="0" w:firstColumn="1" w:lastColumn="0" w:noHBand="0" w:noVBand="1"/>
      </w:tblPr>
      <w:tblGrid>
        <w:gridCol w:w="1892"/>
        <w:gridCol w:w="4144"/>
        <w:gridCol w:w="1420"/>
        <w:gridCol w:w="1220"/>
        <w:gridCol w:w="6061"/>
      </w:tblGrid>
      <w:tr w:rsidR="0088663B" w:rsidRPr="00A474C9" w:rsidTr="00331C2A">
        <w:trPr>
          <w:trHeight w:val="1220"/>
        </w:trPr>
        <w:tc>
          <w:tcPr>
            <w:tcW w:w="1892"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5B9BD5"/>
            <w:hideMark/>
          </w:tcPr>
          <w:p w:rsidR="0088663B" w:rsidRPr="00A474C9" w:rsidRDefault="0088663B" w:rsidP="00331C2A">
            <w:pPr>
              <w:spacing w:before="360"/>
              <w:jc w:val="center"/>
              <w:rPr>
                <w:b/>
                <w:bCs/>
                <w:color w:val="FFFFFF" w:themeColor="background1"/>
                <w:lang w:eastAsia="zh-CN"/>
              </w:rPr>
            </w:pPr>
            <w:r w:rsidRPr="00A474C9">
              <w:rPr>
                <w:b/>
                <w:bCs/>
                <w:color w:val="FFFFFF" w:themeColor="background1"/>
                <w:lang w:eastAsia="zh-CN"/>
              </w:rPr>
              <w:t>风险重点领域</w:t>
            </w:r>
          </w:p>
        </w:tc>
        <w:tc>
          <w:tcPr>
            <w:tcW w:w="4144"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5B9BD5"/>
            <w:hideMark/>
          </w:tcPr>
          <w:p w:rsidR="0088663B" w:rsidRPr="00A474C9" w:rsidRDefault="0088663B" w:rsidP="00331C2A">
            <w:pPr>
              <w:spacing w:before="360"/>
              <w:jc w:val="center"/>
              <w:rPr>
                <w:b/>
                <w:bCs/>
                <w:color w:val="FFFFFF" w:themeColor="background1"/>
                <w:lang w:eastAsia="zh-CN"/>
              </w:rPr>
            </w:pPr>
            <w:r w:rsidRPr="00A474C9">
              <w:rPr>
                <w:b/>
                <w:bCs/>
                <w:color w:val="FFFFFF" w:themeColor="background1"/>
                <w:lang w:eastAsia="zh-CN"/>
              </w:rPr>
              <w:t>风险描述</w:t>
            </w:r>
          </w:p>
        </w:tc>
        <w:tc>
          <w:tcPr>
            <w:tcW w:w="14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5B9BD5"/>
            <w:hideMark/>
          </w:tcPr>
          <w:p w:rsidR="0088663B" w:rsidRPr="00A474C9" w:rsidRDefault="0088663B" w:rsidP="00331C2A">
            <w:pPr>
              <w:spacing w:before="360"/>
              <w:jc w:val="center"/>
              <w:rPr>
                <w:b/>
                <w:bCs/>
                <w:color w:val="FFFFFF" w:themeColor="background1"/>
                <w:lang w:eastAsia="zh-CN"/>
              </w:rPr>
            </w:pPr>
            <w:r w:rsidRPr="00A474C9">
              <w:rPr>
                <w:b/>
                <w:bCs/>
                <w:color w:val="FFFFFF" w:themeColor="background1"/>
                <w:lang w:eastAsia="zh-CN"/>
              </w:rPr>
              <w:t>可能性</w:t>
            </w:r>
          </w:p>
        </w:tc>
        <w:tc>
          <w:tcPr>
            <w:tcW w:w="122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5B9BD5"/>
            <w:hideMark/>
          </w:tcPr>
          <w:p w:rsidR="0088663B" w:rsidRPr="00A474C9" w:rsidRDefault="0088663B" w:rsidP="00331C2A">
            <w:pPr>
              <w:spacing w:before="360"/>
              <w:jc w:val="center"/>
              <w:rPr>
                <w:b/>
                <w:bCs/>
                <w:color w:val="FFFFFF" w:themeColor="background1"/>
                <w:lang w:eastAsia="zh-CN"/>
              </w:rPr>
            </w:pPr>
            <w:r w:rsidRPr="00A474C9">
              <w:rPr>
                <w:b/>
                <w:bCs/>
                <w:color w:val="FFFFFF" w:themeColor="background1"/>
                <w:lang w:eastAsia="zh-CN"/>
              </w:rPr>
              <w:t>影响程度</w:t>
            </w:r>
          </w:p>
        </w:tc>
        <w:tc>
          <w:tcPr>
            <w:tcW w:w="6061"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5B9BD5"/>
            <w:hideMark/>
          </w:tcPr>
          <w:p w:rsidR="0088663B" w:rsidRPr="00A474C9" w:rsidRDefault="0088663B" w:rsidP="00331C2A">
            <w:pPr>
              <w:spacing w:before="360"/>
              <w:jc w:val="center"/>
              <w:rPr>
                <w:b/>
                <w:bCs/>
                <w:color w:val="FFFFFF" w:themeColor="background1"/>
                <w:lang w:eastAsia="zh-CN"/>
              </w:rPr>
            </w:pPr>
            <w:r w:rsidRPr="00A474C9">
              <w:rPr>
                <w:b/>
                <w:bCs/>
                <w:color w:val="FFFFFF" w:themeColor="background1"/>
                <w:lang w:eastAsia="zh-CN"/>
              </w:rPr>
              <w:t>缓解措施</w:t>
            </w:r>
            <w:r w:rsidRPr="00A474C9">
              <w:rPr>
                <w:rStyle w:val="FootnoteReference"/>
                <w:b/>
                <w:bCs/>
                <w:color w:val="FFFFFF" w:themeColor="background1"/>
              </w:rPr>
              <w:footnoteReference w:id="2"/>
            </w:r>
          </w:p>
        </w:tc>
      </w:tr>
      <w:tr w:rsidR="0088663B" w:rsidRPr="00A474C9" w:rsidTr="00331C2A">
        <w:trPr>
          <w:trHeight w:val="584"/>
        </w:trPr>
        <w:tc>
          <w:tcPr>
            <w:tcW w:w="1892" w:type="dxa"/>
            <w:vMerge w:val="restart"/>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88663B" w:rsidRPr="00A474C9" w:rsidRDefault="0088663B" w:rsidP="00331C2A">
            <w:pPr>
              <w:spacing w:before="40" w:after="40"/>
              <w:jc w:val="center"/>
              <w:textAlignment w:val="center"/>
              <w:rPr>
                <w:lang w:eastAsia="zh-CN"/>
              </w:rPr>
            </w:pPr>
            <w:r w:rsidRPr="00A474C9">
              <w:rPr>
                <w:lang w:eastAsia="zh-CN"/>
              </w:rPr>
              <w:t>运作风险</w:t>
            </w:r>
          </w:p>
        </w:tc>
        <w:tc>
          <w:tcPr>
            <w:tcW w:w="4144"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88663B" w:rsidRPr="00A474C9" w:rsidRDefault="0088663B" w:rsidP="00331C2A">
            <w:pPr>
              <w:pStyle w:val="ListParagraph"/>
              <w:tabs>
                <w:tab w:val="left" w:pos="405"/>
              </w:tabs>
              <w:spacing w:before="40" w:after="40"/>
              <w:ind w:left="405" w:hanging="405"/>
              <w:rPr>
                <w:rFonts w:eastAsia="SimSun"/>
                <w:sz w:val="20"/>
                <w:lang w:eastAsia="zh-CN"/>
              </w:rPr>
            </w:pPr>
            <w:r w:rsidRPr="00A474C9">
              <w:rPr>
                <w:rFonts w:eastAsia="SimSun"/>
                <w:b/>
                <w:bCs/>
                <w:sz w:val="20"/>
                <w:lang w:eastAsia="zh-CN"/>
              </w:rPr>
              <w:t>a)</w:t>
            </w:r>
            <w:r w:rsidRPr="00A474C9">
              <w:rPr>
                <w:rFonts w:eastAsia="SimSun"/>
                <w:sz w:val="20"/>
                <w:lang w:eastAsia="zh-CN"/>
              </w:rPr>
              <w:tab/>
            </w:r>
            <w:r w:rsidRPr="00A474C9">
              <w:rPr>
                <w:rFonts w:eastAsia="SimSun"/>
                <w:sz w:val="20"/>
                <w:lang w:eastAsia="zh-CN"/>
              </w:rPr>
              <w:t>频率总表或任何规划中的数据全部或部分丧失完整性，导致对各主管部门频谱</w:t>
            </w:r>
            <w:r w:rsidRPr="00A474C9">
              <w:rPr>
                <w:rFonts w:eastAsia="SimSun"/>
                <w:sz w:val="20"/>
                <w:lang w:eastAsia="zh-CN"/>
              </w:rPr>
              <w:t>/</w:t>
            </w:r>
            <w:r w:rsidRPr="00A474C9">
              <w:rPr>
                <w:rFonts w:eastAsia="SimSun"/>
                <w:sz w:val="20"/>
                <w:lang w:eastAsia="zh-CN"/>
              </w:rPr>
              <w:t>轨道资源使用权的保护力度不够</w:t>
            </w:r>
          </w:p>
          <w:p w:rsidR="0088663B" w:rsidRPr="00A474C9" w:rsidRDefault="0088663B" w:rsidP="00331C2A">
            <w:pPr>
              <w:pStyle w:val="ListParagraph"/>
              <w:tabs>
                <w:tab w:val="left" w:pos="405"/>
              </w:tabs>
              <w:spacing w:before="40" w:after="40"/>
              <w:ind w:left="405" w:hanging="405"/>
              <w:rPr>
                <w:rFonts w:eastAsia="SimSun"/>
                <w:sz w:val="20"/>
                <w:lang w:eastAsia="zh-CN"/>
              </w:rPr>
            </w:pPr>
            <w:r w:rsidRPr="00A474C9">
              <w:rPr>
                <w:rFonts w:eastAsia="SimSun"/>
                <w:b/>
                <w:bCs/>
                <w:sz w:val="20"/>
                <w:lang w:eastAsia="zh-CN"/>
              </w:rPr>
              <w:t>b)</w:t>
            </w:r>
            <w:r w:rsidRPr="00A474C9">
              <w:rPr>
                <w:rFonts w:eastAsia="SimSun"/>
                <w:sz w:val="20"/>
                <w:lang w:eastAsia="zh-CN"/>
              </w:rPr>
              <w:tab/>
            </w:r>
            <w:r w:rsidR="00380032" w:rsidRPr="00A474C9">
              <w:rPr>
                <w:rFonts w:eastAsia="SimSun"/>
                <w:sz w:val="20"/>
                <w:lang w:eastAsia="zh-CN"/>
              </w:rPr>
              <w:t>通知处理过程中工作全部</w:t>
            </w:r>
            <w:r w:rsidR="00380032" w:rsidRPr="00A474C9">
              <w:rPr>
                <w:rFonts w:eastAsia="SimSun" w:hint="eastAsia"/>
                <w:sz w:val="20"/>
                <w:lang w:eastAsia="zh-CN"/>
              </w:rPr>
              <w:t>或</w:t>
            </w:r>
            <w:r w:rsidRPr="00A474C9">
              <w:rPr>
                <w:rFonts w:eastAsia="SimSun"/>
                <w:sz w:val="20"/>
                <w:lang w:eastAsia="zh-CN"/>
              </w:rPr>
              <w:t>部分受到影响，延误了对各主管部门频谱</w:t>
            </w:r>
            <w:r w:rsidRPr="00A474C9">
              <w:rPr>
                <w:rFonts w:eastAsia="SimSun"/>
                <w:sz w:val="20"/>
                <w:lang w:eastAsia="zh-CN"/>
              </w:rPr>
              <w:t>/</w:t>
            </w:r>
            <w:r w:rsidRPr="00A474C9">
              <w:rPr>
                <w:rFonts w:eastAsia="SimSun"/>
                <w:sz w:val="20"/>
                <w:lang w:eastAsia="zh-CN"/>
              </w:rPr>
              <w:t>轨道资源使用权的认可并危及相应的投资。</w:t>
            </w:r>
          </w:p>
        </w:tc>
        <w:tc>
          <w:tcPr>
            <w:tcW w:w="1420"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88663B" w:rsidRPr="00A474C9" w:rsidRDefault="0088663B" w:rsidP="00331C2A">
            <w:pPr>
              <w:spacing w:before="40" w:after="40"/>
              <w:jc w:val="center"/>
              <w:rPr>
                <w:sz w:val="20"/>
                <w:lang w:eastAsia="zh-CN"/>
              </w:rPr>
            </w:pPr>
            <w:r w:rsidRPr="00A474C9">
              <w:rPr>
                <w:sz w:val="20"/>
                <w:lang w:eastAsia="zh-CN"/>
              </w:rPr>
              <w:t>低</w:t>
            </w:r>
          </w:p>
        </w:tc>
        <w:tc>
          <w:tcPr>
            <w:tcW w:w="1220"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88663B" w:rsidRPr="00A474C9" w:rsidRDefault="0088663B" w:rsidP="00331C2A">
            <w:pPr>
              <w:spacing w:before="40" w:after="40"/>
              <w:jc w:val="center"/>
              <w:rPr>
                <w:sz w:val="20"/>
                <w:lang w:eastAsia="zh-CN"/>
              </w:rPr>
            </w:pPr>
            <w:r w:rsidRPr="00A474C9">
              <w:rPr>
                <w:sz w:val="20"/>
                <w:lang w:eastAsia="zh-CN"/>
              </w:rPr>
              <w:t>很大</w:t>
            </w:r>
          </w:p>
        </w:tc>
        <w:tc>
          <w:tcPr>
            <w:tcW w:w="6061" w:type="dxa"/>
            <w:tcBorders>
              <w:top w:val="single" w:sz="4" w:space="0" w:color="4F81BD" w:themeColor="accent1"/>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88663B" w:rsidRPr="00A474C9" w:rsidRDefault="0088663B" w:rsidP="00331C2A">
            <w:pPr>
              <w:pStyle w:val="ListParagraph"/>
              <w:spacing w:before="40" w:after="40"/>
              <w:ind w:left="340" w:hanging="340"/>
              <w:rPr>
                <w:rFonts w:eastAsia="SimSun"/>
                <w:bCs/>
                <w:sz w:val="20"/>
                <w:lang w:eastAsia="zh-CN"/>
              </w:rPr>
            </w:pPr>
            <w:r w:rsidRPr="00A474C9">
              <w:rPr>
                <w:rFonts w:eastAsia="SimSun"/>
                <w:sz w:val="20"/>
                <w:lang w:eastAsia="zh-CN"/>
              </w:rPr>
              <w:t>–</w:t>
            </w:r>
            <w:r w:rsidRPr="00A474C9">
              <w:rPr>
                <w:rFonts w:eastAsia="SimSun"/>
                <w:sz w:val="20"/>
                <w:lang w:eastAsia="zh-CN"/>
              </w:rPr>
              <w:tab/>
            </w:r>
            <w:r w:rsidRPr="00A474C9">
              <w:rPr>
                <w:rFonts w:eastAsia="SimSun"/>
                <w:bCs/>
                <w:sz w:val="20"/>
                <w:lang w:eastAsia="zh-CN"/>
              </w:rPr>
              <w:t>日常数据备份</w:t>
            </w:r>
          </w:p>
          <w:p w:rsidR="0088663B" w:rsidRPr="00A474C9" w:rsidRDefault="0088663B" w:rsidP="00331C2A">
            <w:pPr>
              <w:pStyle w:val="ListParagraph"/>
              <w:spacing w:before="40" w:after="40"/>
              <w:ind w:left="340" w:hanging="340"/>
              <w:rPr>
                <w:rFonts w:eastAsia="SimSun"/>
                <w:bCs/>
                <w:sz w:val="20"/>
                <w:lang w:eastAsia="zh-CN"/>
              </w:rPr>
            </w:pPr>
            <w:r w:rsidRPr="00A474C9">
              <w:rPr>
                <w:rFonts w:eastAsia="SimSun"/>
                <w:sz w:val="20"/>
                <w:lang w:eastAsia="zh-CN"/>
              </w:rPr>
              <w:t>–</w:t>
            </w:r>
            <w:r w:rsidRPr="00A474C9">
              <w:rPr>
                <w:rFonts w:eastAsia="SimSun"/>
                <w:sz w:val="20"/>
                <w:lang w:eastAsia="zh-CN"/>
              </w:rPr>
              <w:tab/>
            </w:r>
            <w:r w:rsidR="00380032" w:rsidRPr="00A474C9">
              <w:rPr>
                <w:rFonts w:eastAsia="SimSun"/>
                <w:bCs/>
                <w:sz w:val="20"/>
                <w:lang w:eastAsia="zh-CN"/>
              </w:rPr>
              <w:t>开发数据高度安全的</w:t>
            </w:r>
            <w:r w:rsidR="00380032" w:rsidRPr="00A474C9">
              <w:rPr>
                <w:rFonts w:eastAsia="SimSun" w:hint="eastAsia"/>
                <w:bCs/>
                <w:sz w:val="20"/>
                <w:lang w:eastAsia="zh-CN"/>
              </w:rPr>
              <w:t>程序</w:t>
            </w:r>
          </w:p>
          <w:p w:rsidR="0088663B" w:rsidRPr="00A474C9" w:rsidRDefault="0088663B" w:rsidP="00331C2A">
            <w:pPr>
              <w:pStyle w:val="ListParagraph"/>
              <w:spacing w:before="40" w:after="40"/>
              <w:ind w:left="340" w:hanging="340"/>
              <w:rPr>
                <w:rFonts w:eastAsia="SimSun"/>
                <w:bCs/>
                <w:sz w:val="20"/>
                <w:lang w:eastAsia="zh-CN"/>
              </w:rPr>
            </w:pPr>
            <w:r w:rsidRPr="00A474C9">
              <w:rPr>
                <w:rFonts w:eastAsia="SimSun"/>
                <w:sz w:val="20"/>
                <w:lang w:eastAsia="zh-CN"/>
              </w:rPr>
              <w:t>–</w:t>
            </w:r>
            <w:r w:rsidRPr="00A474C9">
              <w:rPr>
                <w:rFonts w:eastAsia="SimSun"/>
                <w:sz w:val="20"/>
                <w:lang w:eastAsia="zh-CN"/>
              </w:rPr>
              <w:tab/>
            </w:r>
            <w:r w:rsidRPr="00A474C9">
              <w:rPr>
                <w:rFonts w:eastAsia="SimSun"/>
                <w:bCs/>
                <w:sz w:val="20"/>
                <w:lang w:eastAsia="zh-CN"/>
              </w:rPr>
              <w:t>有能力在有限的时间内恢复数据</w:t>
            </w:r>
            <w:r w:rsidRPr="00A474C9">
              <w:rPr>
                <w:rFonts w:eastAsia="SimSun"/>
                <w:bCs/>
                <w:sz w:val="20"/>
                <w:lang w:eastAsia="zh-CN"/>
              </w:rPr>
              <w:t>/</w:t>
            </w:r>
            <w:r w:rsidRPr="00A474C9">
              <w:rPr>
                <w:rFonts w:eastAsia="SimSun"/>
                <w:bCs/>
                <w:sz w:val="20"/>
                <w:lang w:eastAsia="zh-CN"/>
              </w:rPr>
              <w:t>操作</w:t>
            </w:r>
          </w:p>
        </w:tc>
      </w:tr>
      <w:tr w:rsidR="0088663B" w:rsidRPr="00A474C9" w:rsidTr="00331C2A">
        <w:tc>
          <w:tcPr>
            <w:tcW w:w="0" w:type="auto"/>
            <w:vMerge/>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vAlign w:val="center"/>
            <w:hideMark/>
          </w:tcPr>
          <w:p w:rsidR="0088663B" w:rsidRPr="00A474C9" w:rsidRDefault="0088663B" w:rsidP="00331C2A">
            <w:pPr>
              <w:rPr>
                <w:lang w:eastAsia="zh-CN"/>
              </w:rPr>
            </w:pP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tcPr>
          <w:p w:rsidR="0088663B" w:rsidRPr="00A474C9" w:rsidRDefault="0088663B" w:rsidP="00331C2A">
            <w:pPr>
              <w:pStyle w:val="ListParagraph"/>
              <w:tabs>
                <w:tab w:val="left" w:pos="405"/>
              </w:tabs>
              <w:spacing w:before="40" w:after="40"/>
              <w:ind w:left="405" w:hanging="405"/>
              <w:rPr>
                <w:rFonts w:eastAsia="SimSun"/>
                <w:sz w:val="20"/>
                <w:lang w:eastAsia="zh-CN"/>
              </w:rPr>
            </w:pPr>
            <w:r w:rsidRPr="00A474C9">
              <w:rPr>
                <w:rFonts w:eastAsia="SimSun"/>
                <w:b/>
                <w:bCs/>
                <w:sz w:val="20"/>
                <w:lang w:eastAsia="zh-CN"/>
              </w:rPr>
              <w:t>c)</w:t>
            </w:r>
            <w:r w:rsidRPr="00A474C9">
              <w:rPr>
                <w:rFonts w:eastAsia="SimSun"/>
                <w:sz w:val="20"/>
                <w:lang w:eastAsia="zh-CN"/>
              </w:rPr>
              <w:tab/>
            </w:r>
            <w:r w:rsidRPr="00A474C9">
              <w:rPr>
                <w:rFonts w:eastAsia="SimSun"/>
                <w:sz w:val="20"/>
                <w:lang w:eastAsia="zh-CN"/>
              </w:rPr>
              <w:t>出现有害干扰（如因为不遵守规则条款），导致成员提供的无线电通信业务中断。</w:t>
            </w:r>
          </w:p>
          <w:p w:rsidR="0088663B" w:rsidRPr="00A474C9" w:rsidRDefault="0088663B" w:rsidP="00331C2A">
            <w:pPr>
              <w:spacing w:before="40" w:after="40"/>
              <w:ind w:left="405" w:hanging="405"/>
              <w:rPr>
                <w:sz w:val="20"/>
                <w:lang w:val="en-US" w:eastAsia="zh-CN"/>
              </w:rPr>
            </w:pP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88663B" w:rsidRPr="00A474C9" w:rsidRDefault="0088663B" w:rsidP="00331C2A">
            <w:pPr>
              <w:spacing w:before="40" w:after="40"/>
              <w:jc w:val="center"/>
              <w:rPr>
                <w:sz w:val="20"/>
              </w:rPr>
            </w:pPr>
            <w:r w:rsidRPr="00A474C9">
              <w:rPr>
                <w:sz w:val="20"/>
                <w:lang w:eastAsia="zh-CN"/>
              </w:rPr>
              <w:t>低</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88663B" w:rsidRPr="00A474C9" w:rsidRDefault="0088663B" w:rsidP="00331C2A">
            <w:pPr>
              <w:spacing w:before="40" w:after="40"/>
              <w:jc w:val="center"/>
              <w:rPr>
                <w:sz w:val="20"/>
                <w:lang w:eastAsia="zh-CN"/>
              </w:rPr>
            </w:pPr>
            <w:r w:rsidRPr="00A474C9">
              <w:rPr>
                <w:sz w:val="20"/>
                <w:lang w:eastAsia="zh-CN"/>
              </w:rPr>
              <w:t>大</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FFFFFF" w:themeFill="background1"/>
            <w:hideMark/>
          </w:tcPr>
          <w:p w:rsidR="0088663B" w:rsidRPr="00A474C9" w:rsidRDefault="0088663B" w:rsidP="00331C2A">
            <w:pPr>
              <w:pStyle w:val="ListParagraph"/>
              <w:spacing w:before="40" w:after="40"/>
              <w:ind w:left="340" w:hanging="340"/>
              <w:rPr>
                <w:rFonts w:eastAsia="SimSun"/>
                <w:sz w:val="20"/>
                <w:lang w:eastAsia="zh-CN"/>
              </w:rPr>
            </w:pPr>
            <w:r w:rsidRPr="00A474C9">
              <w:rPr>
                <w:rFonts w:eastAsia="SimSun"/>
                <w:sz w:val="20"/>
                <w:lang w:eastAsia="zh-CN"/>
              </w:rPr>
              <w:t>–</w:t>
            </w:r>
            <w:r w:rsidRPr="00A474C9">
              <w:rPr>
                <w:rFonts w:eastAsia="SimSun"/>
                <w:sz w:val="20"/>
                <w:lang w:eastAsia="zh-CN"/>
              </w:rPr>
              <w:tab/>
            </w:r>
            <w:r w:rsidRPr="00A474C9">
              <w:rPr>
                <w:rFonts w:eastAsia="SimSun"/>
                <w:sz w:val="20"/>
                <w:lang w:eastAsia="zh-CN"/>
              </w:rPr>
              <w:t>通过全球和区域性研讨会</w:t>
            </w:r>
            <w:r w:rsidR="00380032" w:rsidRPr="00A474C9">
              <w:rPr>
                <w:rFonts w:eastAsia="SimSun" w:hint="eastAsia"/>
                <w:sz w:val="20"/>
                <w:lang w:eastAsia="zh-CN"/>
              </w:rPr>
              <w:t>和</w:t>
            </w:r>
            <w:r w:rsidR="00380032" w:rsidRPr="00A474C9">
              <w:rPr>
                <w:rFonts w:eastAsia="SimSun"/>
                <w:sz w:val="20"/>
                <w:lang w:eastAsia="zh-CN"/>
              </w:rPr>
              <w:t>任何其他适当活动</w:t>
            </w:r>
            <w:r w:rsidRPr="00A474C9">
              <w:rPr>
                <w:rFonts w:eastAsia="SimSun"/>
                <w:sz w:val="20"/>
                <w:lang w:eastAsia="zh-CN"/>
              </w:rPr>
              <w:t>促进国际规则的能力建设</w:t>
            </w:r>
          </w:p>
          <w:p w:rsidR="0088663B" w:rsidRPr="00A474C9" w:rsidRDefault="0088663B" w:rsidP="00331C2A">
            <w:pPr>
              <w:pStyle w:val="ListParagraph"/>
              <w:spacing w:before="40" w:after="40"/>
              <w:ind w:left="340" w:hanging="340"/>
              <w:rPr>
                <w:rFonts w:eastAsia="SimSun"/>
                <w:sz w:val="20"/>
                <w:lang w:eastAsia="zh-CN"/>
              </w:rPr>
            </w:pPr>
            <w:r w:rsidRPr="00A474C9">
              <w:rPr>
                <w:rFonts w:eastAsia="SimSun"/>
                <w:sz w:val="20"/>
                <w:lang w:eastAsia="zh-CN"/>
              </w:rPr>
              <w:t>–</w:t>
            </w:r>
            <w:r w:rsidRPr="00A474C9">
              <w:rPr>
                <w:rFonts w:eastAsia="SimSun"/>
                <w:sz w:val="20"/>
                <w:lang w:eastAsia="zh-CN"/>
              </w:rPr>
              <w:tab/>
            </w:r>
            <w:r w:rsidR="00380032" w:rsidRPr="00A474C9">
              <w:rPr>
                <w:rFonts w:eastAsia="SimSun"/>
                <w:sz w:val="20"/>
                <w:lang w:eastAsia="zh-CN"/>
              </w:rPr>
              <w:t>在</w:t>
            </w:r>
            <w:r w:rsidR="00380032" w:rsidRPr="00A474C9">
              <w:rPr>
                <w:rFonts w:eastAsia="SimSun" w:hint="eastAsia"/>
                <w:sz w:val="20"/>
                <w:lang w:eastAsia="zh-CN"/>
              </w:rPr>
              <w:t>应</w:t>
            </w:r>
            <w:r w:rsidRPr="00A474C9">
              <w:rPr>
                <w:rFonts w:eastAsia="SimSun"/>
                <w:sz w:val="20"/>
                <w:lang w:eastAsia="zh-CN"/>
              </w:rPr>
              <w:t>用国际规则的过程中提供无线电通信局的协助</w:t>
            </w:r>
          </w:p>
          <w:p w:rsidR="0088663B" w:rsidRPr="00A474C9" w:rsidRDefault="0088663B" w:rsidP="00331C2A">
            <w:pPr>
              <w:pStyle w:val="ListParagraph"/>
              <w:spacing w:before="40" w:after="40"/>
              <w:ind w:left="340" w:hanging="340"/>
              <w:rPr>
                <w:rFonts w:eastAsia="SimSun"/>
                <w:sz w:val="20"/>
                <w:lang w:eastAsia="zh-CN"/>
              </w:rPr>
            </w:pPr>
            <w:r w:rsidRPr="00A474C9">
              <w:rPr>
                <w:rFonts w:eastAsia="SimSun"/>
                <w:sz w:val="20"/>
                <w:lang w:eastAsia="zh-CN"/>
              </w:rPr>
              <w:t>–</w:t>
            </w:r>
            <w:r w:rsidRPr="00A474C9">
              <w:rPr>
                <w:rFonts w:eastAsia="SimSun"/>
                <w:sz w:val="20"/>
                <w:lang w:eastAsia="zh-CN"/>
              </w:rPr>
              <w:tab/>
            </w:r>
            <w:r w:rsidRPr="00A474C9">
              <w:rPr>
                <w:rFonts w:eastAsia="SimSun"/>
                <w:sz w:val="20"/>
                <w:lang w:eastAsia="zh-CN"/>
              </w:rPr>
              <w:t>推动区域或次区域协调，以便在无线电通信局的协助下解决干扰问题</w:t>
            </w:r>
          </w:p>
          <w:p w:rsidR="0088663B" w:rsidRPr="00A474C9" w:rsidRDefault="0088663B" w:rsidP="00331C2A">
            <w:pPr>
              <w:pStyle w:val="ListParagraph"/>
              <w:spacing w:before="40" w:after="40"/>
              <w:ind w:left="340" w:hanging="340"/>
              <w:rPr>
                <w:rFonts w:eastAsia="SimSun"/>
                <w:bCs/>
                <w:sz w:val="20"/>
                <w:lang w:eastAsia="zh-CN"/>
              </w:rPr>
            </w:pPr>
            <w:r w:rsidRPr="00A474C9">
              <w:rPr>
                <w:rFonts w:eastAsia="SimSun"/>
                <w:sz w:val="20"/>
                <w:lang w:eastAsia="zh-CN"/>
              </w:rPr>
              <w:t>–</w:t>
            </w:r>
            <w:r w:rsidRPr="00A474C9">
              <w:rPr>
                <w:rFonts w:eastAsia="SimSun"/>
                <w:sz w:val="20"/>
                <w:lang w:eastAsia="zh-CN"/>
              </w:rPr>
              <w:tab/>
            </w:r>
            <w:r w:rsidRPr="00A474C9">
              <w:rPr>
                <w:rFonts w:eastAsia="SimSun" w:hint="eastAsia"/>
                <w:sz w:val="20"/>
                <w:lang w:eastAsia="zh-CN"/>
              </w:rPr>
              <w:t>按照</w:t>
            </w:r>
            <w:r w:rsidRPr="00A474C9">
              <w:rPr>
                <w:rFonts w:eastAsia="SimSun"/>
                <w:bCs/>
                <w:sz w:val="20"/>
                <w:lang w:eastAsia="zh-CN"/>
              </w:rPr>
              <w:t>第</w:t>
            </w:r>
            <w:r w:rsidRPr="00A474C9">
              <w:rPr>
                <w:rFonts w:eastAsia="SimSun"/>
                <w:bCs/>
                <w:sz w:val="20"/>
                <w:lang w:eastAsia="zh-CN"/>
              </w:rPr>
              <w:t>186</w:t>
            </w:r>
            <w:r w:rsidRPr="00A474C9">
              <w:rPr>
                <w:rFonts w:eastAsia="SimSun"/>
                <w:bCs/>
                <w:sz w:val="20"/>
                <w:lang w:eastAsia="zh-CN"/>
              </w:rPr>
              <w:t>号决议（</w:t>
            </w:r>
            <w:r w:rsidRPr="00A474C9">
              <w:rPr>
                <w:rFonts w:eastAsia="SimSun"/>
                <w:bCs/>
                <w:sz w:val="20"/>
                <w:lang w:eastAsia="zh-CN"/>
              </w:rPr>
              <w:t>2014</w:t>
            </w:r>
            <w:r w:rsidRPr="00A474C9">
              <w:rPr>
                <w:rFonts w:eastAsia="SimSun"/>
                <w:bCs/>
                <w:sz w:val="20"/>
                <w:lang w:eastAsia="zh-CN"/>
              </w:rPr>
              <w:t>年，釜山）</w:t>
            </w:r>
            <w:r w:rsidRPr="00A474C9">
              <w:rPr>
                <w:rFonts w:eastAsia="SimSun" w:hint="eastAsia"/>
                <w:bCs/>
                <w:sz w:val="20"/>
                <w:lang w:eastAsia="zh-CN"/>
              </w:rPr>
              <w:t>向</w:t>
            </w:r>
            <w:r w:rsidR="00F4431F" w:rsidRPr="00A474C9">
              <w:rPr>
                <w:rFonts w:eastAsia="SimSun" w:hint="eastAsia"/>
                <w:bCs/>
                <w:sz w:val="20"/>
                <w:lang w:eastAsia="zh-CN"/>
              </w:rPr>
              <w:t>该</w:t>
            </w:r>
            <w:r w:rsidRPr="00A474C9">
              <w:rPr>
                <w:rFonts w:eastAsia="SimSun"/>
                <w:bCs/>
                <w:sz w:val="20"/>
                <w:lang w:eastAsia="zh-CN"/>
              </w:rPr>
              <w:t>局主任发出</w:t>
            </w:r>
            <w:r w:rsidRPr="00A474C9">
              <w:rPr>
                <w:rFonts w:eastAsia="SimSun" w:hint="eastAsia"/>
                <w:bCs/>
                <w:sz w:val="20"/>
                <w:lang w:eastAsia="zh-CN"/>
              </w:rPr>
              <w:t>的指示</w:t>
            </w:r>
            <w:r w:rsidRPr="00A474C9">
              <w:rPr>
                <w:rFonts w:eastAsia="SimSun"/>
                <w:bCs/>
                <w:sz w:val="20"/>
                <w:lang w:eastAsia="zh-CN"/>
              </w:rPr>
              <w:t>，报告</w:t>
            </w:r>
            <w:r w:rsidRPr="00A474C9">
              <w:rPr>
                <w:rFonts w:eastAsia="SimSun" w:hint="eastAsia"/>
                <w:bCs/>
                <w:sz w:val="20"/>
                <w:lang w:val="fr-CH" w:eastAsia="zh-CN"/>
              </w:rPr>
              <w:t>、</w:t>
            </w:r>
            <w:r w:rsidRPr="00A474C9">
              <w:rPr>
                <w:rFonts w:eastAsia="SimSun"/>
                <w:bCs/>
                <w:sz w:val="20"/>
                <w:lang w:eastAsia="zh-CN"/>
              </w:rPr>
              <w:t>通报</w:t>
            </w:r>
            <w:r w:rsidRPr="00A474C9">
              <w:rPr>
                <w:rFonts w:eastAsia="SimSun" w:hint="eastAsia"/>
                <w:bCs/>
                <w:sz w:val="20"/>
                <w:lang w:eastAsia="zh-CN"/>
              </w:rPr>
              <w:t>并</w:t>
            </w:r>
            <w:r w:rsidRPr="00A474C9">
              <w:rPr>
                <w:rFonts w:eastAsia="SimSun"/>
                <w:bCs/>
                <w:sz w:val="20"/>
                <w:lang w:eastAsia="zh-CN"/>
              </w:rPr>
              <w:t>协助解决有害干扰案件</w:t>
            </w:r>
          </w:p>
        </w:tc>
      </w:tr>
      <w:tr w:rsidR="0088663B" w:rsidRPr="00A474C9" w:rsidTr="00331C2A">
        <w:trPr>
          <w:trHeight w:val="1247"/>
        </w:trPr>
        <w:tc>
          <w:tcPr>
            <w:tcW w:w="1892"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88663B" w:rsidRPr="00A474C9" w:rsidRDefault="0088663B" w:rsidP="00331C2A">
            <w:pPr>
              <w:spacing w:before="40" w:after="40"/>
              <w:jc w:val="center"/>
              <w:textAlignment w:val="center"/>
              <w:rPr>
                <w:lang w:eastAsia="zh-CN"/>
              </w:rPr>
            </w:pPr>
            <w:r w:rsidRPr="00A474C9">
              <w:rPr>
                <w:lang w:eastAsia="zh-CN"/>
              </w:rPr>
              <w:t>组织风险</w:t>
            </w:r>
          </w:p>
        </w:tc>
        <w:tc>
          <w:tcPr>
            <w:tcW w:w="4144"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88663B" w:rsidRPr="00A474C9" w:rsidRDefault="0088663B" w:rsidP="00331C2A">
            <w:pPr>
              <w:spacing w:before="40" w:after="40" w:line="230" w:lineRule="exact"/>
              <w:rPr>
                <w:b/>
                <w:bCs/>
                <w:sz w:val="20"/>
                <w:lang w:eastAsia="zh-CN"/>
              </w:rPr>
            </w:pPr>
            <w:r w:rsidRPr="00A474C9">
              <w:rPr>
                <w:sz w:val="20"/>
                <w:lang w:eastAsia="zh-CN"/>
              </w:rPr>
              <w:t>国际电联的会议设施不足（如由于会议室数量不足和会议安排过多），导致成员不满且工作计划出现延误。</w:t>
            </w:r>
          </w:p>
        </w:tc>
        <w:tc>
          <w:tcPr>
            <w:tcW w:w="14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88663B" w:rsidRPr="00A474C9" w:rsidRDefault="0088663B" w:rsidP="00331C2A">
            <w:pPr>
              <w:spacing w:before="40" w:after="40" w:line="230" w:lineRule="exact"/>
              <w:jc w:val="center"/>
              <w:rPr>
                <w:sz w:val="20"/>
                <w:lang w:eastAsia="zh-CN"/>
              </w:rPr>
            </w:pPr>
            <w:r w:rsidRPr="00A474C9">
              <w:rPr>
                <w:sz w:val="20"/>
                <w:lang w:eastAsia="zh-CN"/>
              </w:rPr>
              <w:t>中等</w:t>
            </w:r>
          </w:p>
        </w:tc>
        <w:tc>
          <w:tcPr>
            <w:tcW w:w="1220"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88663B" w:rsidRPr="00A474C9" w:rsidRDefault="0088663B" w:rsidP="00331C2A">
            <w:pPr>
              <w:spacing w:before="40" w:after="40" w:line="230" w:lineRule="exact"/>
              <w:jc w:val="center"/>
              <w:rPr>
                <w:sz w:val="20"/>
                <w:lang w:eastAsia="zh-CN"/>
              </w:rPr>
            </w:pPr>
            <w:r w:rsidRPr="00A474C9">
              <w:rPr>
                <w:sz w:val="20"/>
                <w:lang w:eastAsia="zh-CN"/>
              </w:rPr>
              <w:t>大</w:t>
            </w:r>
          </w:p>
        </w:tc>
        <w:tc>
          <w:tcPr>
            <w:tcW w:w="6061" w:type="dxa"/>
            <w:tc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tcBorders>
            <w:shd w:val="clear" w:color="auto" w:fill="DEEAF6"/>
            <w:hideMark/>
          </w:tcPr>
          <w:p w:rsidR="0088663B" w:rsidRPr="00A474C9" w:rsidRDefault="0088663B" w:rsidP="00331C2A">
            <w:pPr>
              <w:pStyle w:val="ListParagraph"/>
              <w:spacing w:before="40" w:after="40"/>
              <w:ind w:left="340" w:hanging="340"/>
              <w:rPr>
                <w:rFonts w:eastAsia="SimSun"/>
                <w:sz w:val="20"/>
                <w:lang w:eastAsia="zh-CN"/>
              </w:rPr>
            </w:pPr>
            <w:r w:rsidRPr="00A474C9">
              <w:rPr>
                <w:rFonts w:eastAsia="SimSun"/>
                <w:sz w:val="20"/>
                <w:lang w:eastAsia="zh-CN"/>
              </w:rPr>
              <w:t>–</w:t>
            </w:r>
            <w:r w:rsidRPr="00A474C9">
              <w:rPr>
                <w:rFonts w:eastAsia="SimSun"/>
                <w:sz w:val="20"/>
                <w:lang w:eastAsia="zh-CN"/>
              </w:rPr>
              <w:tab/>
            </w:r>
            <w:r w:rsidRPr="00A474C9">
              <w:rPr>
                <w:rFonts w:eastAsia="SimSun"/>
                <w:sz w:val="20"/>
                <w:lang w:eastAsia="zh-CN"/>
              </w:rPr>
              <w:t>更多地在国际电联以外举办会议</w:t>
            </w:r>
          </w:p>
          <w:p w:rsidR="0088663B" w:rsidRPr="00A474C9" w:rsidRDefault="0088663B" w:rsidP="00331C2A">
            <w:pPr>
              <w:pStyle w:val="ListParagraph"/>
              <w:spacing w:before="40" w:after="40"/>
              <w:ind w:left="340" w:hanging="340"/>
              <w:rPr>
                <w:rFonts w:eastAsia="SimSun"/>
                <w:sz w:val="20"/>
                <w:lang w:eastAsia="zh-CN"/>
              </w:rPr>
            </w:pPr>
            <w:r w:rsidRPr="00A474C9">
              <w:rPr>
                <w:rFonts w:eastAsia="SimSun"/>
                <w:sz w:val="20"/>
                <w:lang w:eastAsia="zh-CN"/>
              </w:rPr>
              <w:t>–</w:t>
            </w:r>
            <w:r w:rsidRPr="00A474C9">
              <w:rPr>
                <w:rFonts w:eastAsia="SimSun"/>
                <w:sz w:val="20"/>
                <w:lang w:eastAsia="zh-CN"/>
              </w:rPr>
              <w:tab/>
            </w:r>
            <w:r w:rsidRPr="00A474C9">
              <w:rPr>
                <w:rFonts w:eastAsia="SimSun"/>
                <w:sz w:val="20"/>
                <w:lang w:eastAsia="zh-CN"/>
              </w:rPr>
              <w:t>小型会议更多地采用虚拟会议形式</w:t>
            </w:r>
          </w:p>
        </w:tc>
      </w:tr>
    </w:tbl>
    <w:p w:rsidR="00467E02" w:rsidRPr="00A474C9" w:rsidRDefault="00467E02" w:rsidP="00467E02">
      <w:pPr>
        <w:pStyle w:val="Heading1"/>
        <w:rPr>
          <w:color w:val="4F81BD" w:themeColor="accent1"/>
          <w:lang w:eastAsia="zh-CN"/>
        </w:rPr>
      </w:pPr>
      <w:r w:rsidRPr="00A474C9">
        <w:rPr>
          <w:color w:val="4F81BD" w:themeColor="accent1"/>
          <w:lang w:eastAsia="zh-CN"/>
        </w:rPr>
        <w:lastRenderedPageBreak/>
        <w:t>5</w:t>
      </w:r>
      <w:r w:rsidRPr="00A474C9">
        <w:rPr>
          <w:color w:val="4F81BD" w:themeColor="accent1"/>
          <w:lang w:eastAsia="zh-CN"/>
        </w:rPr>
        <w:tab/>
        <w:t>2018-2021</w:t>
      </w:r>
      <w:r w:rsidRPr="00A474C9">
        <w:rPr>
          <w:color w:val="4F81BD" w:themeColor="accent1"/>
          <w:lang w:eastAsia="zh-CN"/>
        </w:rPr>
        <w:t>年</w:t>
      </w:r>
      <w:r w:rsidRPr="00A474C9">
        <w:rPr>
          <w:color w:val="4F81BD" w:themeColor="accent1"/>
          <w:lang w:eastAsia="zh-CN"/>
        </w:rPr>
        <w:t>ITU-R</w:t>
      </w:r>
      <w:r w:rsidRPr="00A474C9">
        <w:rPr>
          <w:color w:val="4F81BD" w:themeColor="accent1"/>
          <w:lang w:eastAsia="zh-CN"/>
        </w:rPr>
        <w:t>的部门目标、成果和输出成果</w:t>
      </w:r>
    </w:p>
    <w:p w:rsidR="00467E02" w:rsidRPr="00A474C9" w:rsidRDefault="00467E02" w:rsidP="00467E02">
      <w:pPr>
        <w:ind w:firstLineChars="200" w:firstLine="480"/>
        <w:rPr>
          <w:lang w:val="fr-FR" w:eastAsia="zh-CN"/>
        </w:rPr>
      </w:pPr>
      <w:r w:rsidRPr="00A474C9">
        <w:rPr>
          <w:lang w:val="fr-FR" w:eastAsia="zh-CN"/>
        </w:rPr>
        <w:t>ITU-R</w:t>
      </w:r>
      <w:r w:rsidRPr="00A474C9">
        <w:rPr>
          <w:lang w:val="fr-FR" w:eastAsia="zh-CN"/>
        </w:rPr>
        <w:t>的部门目标将通过落实输出成果，以实现相关成果的方式完成。</w:t>
      </w:r>
      <w:r w:rsidRPr="00A474C9">
        <w:rPr>
          <w:lang w:val="fr-FR" w:eastAsia="zh-CN"/>
        </w:rPr>
        <w:t>ITU-R</w:t>
      </w:r>
      <w:r w:rsidRPr="00A474C9">
        <w:rPr>
          <w:lang w:val="fr-FR" w:eastAsia="zh-CN"/>
        </w:rPr>
        <w:t>的部门目标将在无线电通信部门的职责范围内，推动国际电联总体目标的实现。无线电通信局亦为落实跨部门目标、成果和输出成果做出了贡献（述于秘书长的运作规划中）。</w:t>
      </w:r>
    </w:p>
    <w:p w:rsidR="00277368" w:rsidRPr="00A474C9" w:rsidRDefault="00467E02" w:rsidP="00467E02">
      <w:pPr>
        <w:pStyle w:val="Heading2"/>
        <w:rPr>
          <w:b w:val="0"/>
          <w:color w:val="365F91" w:themeColor="accent1" w:themeShade="BF"/>
          <w:sz w:val="26"/>
          <w:szCs w:val="26"/>
          <w:lang w:val="en-US" w:eastAsia="zh-CN"/>
        </w:rPr>
      </w:pPr>
      <w:r w:rsidRPr="00A474C9">
        <w:rPr>
          <w:color w:val="4F81BD" w:themeColor="accent1"/>
          <w:lang w:eastAsia="zh-CN"/>
        </w:rPr>
        <w:t>5.1</w:t>
      </w:r>
      <w:r w:rsidRPr="00A474C9">
        <w:rPr>
          <w:color w:val="4F81BD" w:themeColor="accent1"/>
          <w:lang w:eastAsia="zh-CN"/>
        </w:rPr>
        <w:tab/>
        <w:t>R.1</w:t>
      </w:r>
      <w:r w:rsidRPr="00A474C9">
        <w:rPr>
          <w:color w:val="4F81BD" w:themeColor="accent1"/>
          <w:lang w:eastAsia="zh-CN"/>
        </w:rPr>
        <w:t>以合理、平等、高效</w:t>
      </w:r>
      <w:r w:rsidR="00F4431F" w:rsidRPr="00A474C9">
        <w:rPr>
          <w:rFonts w:hint="eastAsia"/>
          <w:color w:val="4F81BD" w:themeColor="accent1"/>
          <w:lang w:eastAsia="zh-CN"/>
        </w:rPr>
        <w:t>、</w:t>
      </w:r>
      <w:r w:rsidRPr="00A474C9">
        <w:rPr>
          <w:color w:val="4F81BD" w:themeColor="accent1"/>
          <w:lang w:eastAsia="zh-CN"/>
        </w:rPr>
        <w:t>经济的方式及时满足国际电联成员对无线电频谱和卫星轨道资源的需求，同时避免有害干扰。</w:t>
      </w:r>
    </w:p>
    <w:p w:rsidR="00277368" w:rsidRPr="00A474C9" w:rsidRDefault="00277368" w:rsidP="00277368">
      <w:pPr>
        <w:tabs>
          <w:tab w:val="clear" w:pos="794"/>
          <w:tab w:val="clear" w:pos="1191"/>
          <w:tab w:val="clear" w:pos="1588"/>
          <w:tab w:val="clear" w:pos="1985"/>
        </w:tabs>
        <w:overflowPunct/>
        <w:autoSpaceDE/>
        <w:autoSpaceDN/>
        <w:adjustRightInd/>
        <w:spacing w:before="0" w:after="160" w:line="259" w:lineRule="auto"/>
        <w:jc w:val="both"/>
        <w:textAlignment w:val="auto"/>
        <w:rPr>
          <w:sz w:val="2"/>
          <w:szCs w:val="2"/>
          <w:lang w:eastAsia="zh-CN"/>
        </w:rPr>
      </w:pPr>
    </w:p>
    <w:tbl>
      <w:tblPr>
        <w:tblW w:w="1332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471"/>
        <w:gridCol w:w="4462"/>
        <w:gridCol w:w="873"/>
        <w:gridCol w:w="865"/>
        <w:gridCol w:w="758"/>
        <w:gridCol w:w="758"/>
        <w:gridCol w:w="865"/>
        <w:gridCol w:w="1268"/>
      </w:tblGrid>
      <w:tr w:rsidR="00277368" w:rsidRPr="00A474C9" w:rsidTr="009F28C4">
        <w:trPr>
          <w:trHeight w:val="320"/>
          <w:jc w:val="center"/>
        </w:trPr>
        <w:tc>
          <w:tcPr>
            <w:tcW w:w="3471" w:type="dxa"/>
            <w:tcBorders>
              <w:top w:val="single" w:sz="4" w:space="0" w:color="auto"/>
              <w:left w:val="single" w:sz="4" w:space="0" w:color="auto"/>
              <w:bottom w:val="single" w:sz="6" w:space="0" w:color="auto"/>
              <w:right w:val="single" w:sz="6" w:space="0" w:color="auto"/>
            </w:tcBorders>
            <w:shd w:val="clear" w:color="auto" w:fill="2F75B5"/>
            <w:noWrap/>
            <w:hideMark/>
          </w:tcPr>
          <w:p w:rsidR="00277368" w:rsidRPr="00A474C9" w:rsidRDefault="00CD586C" w:rsidP="00FF4D8B">
            <w:pPr>
              <w:jc w:val="center"/>
              <w:rPr>
                <w:b/>
                <w:bCs/>
                <w:color w:val="FFFFFF"/>
                <w:sz w:val="20"/>
                <w:lang w:eastAsia="zh-CN"/>
              </w:rPr>
            </w:pPr>
            <w:r w:rsidRPr="00A474C9">
              <w:rPr>
                <w:rFonts w:hint="eastAsia"/>
                <w:b/>
                <w:bCs/>
                <w:color w:val="FFFFFF"/>
                <w:sz w:val="20"/>
                <w:lang w:eastAsia="zh-CN"/>
              </w:rPr>
              <w:t>成果</w:t>
            </w:r>
          </w:p>
        </w:tc>
        <w:tc>
          <w:tcPr>
            <w:tcW w:w="4462" w:type="dxa"/>
            <w:tcBorders>
              <w:top w:val="single" w:sz="4" w:space="0" w:color="auto"/>
              <w:left w:val="single" w:sz="6" w:space="0" w:color="auto"/>
              <w:bottom w:val="single" w:sz="6" w:space="0" w:color="auto"/>
              <w:right w:val="single" w:sz="6" w:space="0" w:color="auto"/>
            </w:tcBorders>
            <w:shd w:val="clear" w:color="auto" w:fill="2F75B5"/>
            <w:noWrap/>
            <w:hideMark/>
          </w:tcPr>
          <w:p w:rsidR="00277368" w:rsidRPr="00A474C9" w:rsidRDefault="00CD586C" w:rsidP="00FF4D8B">
            <w:pPr>
              <w:jc w:val="center"/>
              <w:rPr>
                <w:b/>
                <w:bCs/>
                <w:color w:val="FFFFFF"/>
                <w:sz w:val="20"/>
                <w:lang w:eastAsia="zh-CN"/>
              </w:rPr>
            </w:pPr>
            <w:r w:rsidRPr="00A474C9">
              <w:rPr>
                <w:rFonts w:hint="eastAsia"/>
                <w:b/>
                <w:bCs/>
                <w:color w:val="FFFFFF"/>
                <w:sz w:val="20"/>
                <w:lang w:eastAsia="zh-CN"/>
              </w:rPr>
              <w:t>成果</w:t>
            </w:r>
            <w:r w:rsidRPr="00A474C9">
              <w:rPr>
                <w:b/>
                <w:bCs/>
                <w:color w:val="FFFFFF"/>
                <w:sz w:val="20"/>
                <w:lang w:eastAsia="zh-CN"/>
              </w:rPr>
              <w:t>指标</w:t>
            </w:r>
          </w:p>
        </w:tc>
        <w:tc>
          <w:tcPr>
            <w:tcW w:w="873" w:type="dxa"/>
            <w:tcBorders>
              <w:top w:val="single" w:sz="4" w:space="0" w:color="auto"/>
              <w:left w:val="single" w:sz="6" w:space="0" w:color="auto"/>
              <w:bottom w:val="single" w:sz="6" w:space="0" w:color="auto"/>
              <w:right w:val="single" w:sz="6" w:space="0" w:color="auto"/>
            </w:tcBorders>
            <w:shd w:val="clear" w:color="auto" w:fill="2F75B5"/>
            <w:hideMark/>
          </w:tcPr>
          <w:p w:rsidR="00277368" w:rsidRPr="00A474C9" w:rsidRDefault="00277368" w:rsidP="009F28C4">
            <w:pPr>
              <w:jc w:val="center"/>
              <w:rPr>
                <w:b/>
                <w:bCs/>
                <w:color w:val="FFFFFF"/>
                <w:sz w:val="20"/>
                <w:lang w:eastAsia="zh-CN"/>
              </w:rPr>
            </w:pPr>
            <w:r w:rsidRPr="00A474C9">
              <w:rPr>
                <w:b/>
                <w:bCs/>
                <w:color w:val="FFFFFF"/>
                <w:sz w:val="20"/>
              </w:rPr>
              <w:t>2013</w:t>
            </w:r>
            <w:r w:rsidR="00CD586C" w:rsidRPr="00A474C9">
              <w:rPr>
                <w:rFonts w:hint="eastAsia"/>
                <w:b/>
                <w:bCs/>
                <w:color w:val="FFFFFF"/>
                <w:sz w:val="20"/>
                <w:lang w:eastAsia="zh-CN"/>
              </w:rPr>
              <w:t>年</w:t>
            </w:r>
          </w:p>
        </w:tc>
        <w:tc>
          <w:tcPr>
            <w:tcW w:w="865" w:type="dxa"/>
            <w:tcBorders>
              <w:top w:val="single" w:sz="4" w:space="0" w:color="auto"/>
              <w:left w:val="single" w:sz="6" w:space="0" w:color="auto"/>
              <w:bottom w:val="single" w:sz="6" w:space="0" w:color="auto"/>
              <w:right w:val="single" w:sz="6" w:space="0" w:color="auto"/>
            </w:tcBorders>
            <w:shd w:val="clear" w:color="auto" w:fill="2F75B5"/>
            <w:noWrap/>
            <w:hideMark/>
          </w:tcPr>
          <w:p w:rsidR="00277368" w:rsidRPr="00A474C9" w:rsidRDefault="00277368" w:rsidP="009F28C4">
            <w:pPr>
              <w:jc w:val="center"/>
              <w:rPr>
                <w:b/>
                <w:bCs/>
                <w:color w:val="FFFFFF"/>
                <w:sz w:val="20"/>
                <w:lang w:eastAsia="zh-CN"/>
              </w:rPr>
            </w:pPr>
            <w:r w:rsidRPr="00A474C9">
              <w:rPr>
                <w:b/>
                <w:bCs/>
                <w:color w:val="FFFFFF"/>
                <w:sz w:val="20"/>
              </w:rPr>
              <w:t>2014</w:t>
            </w:r>
            <w:r w:rsidR="00CD586C" w:rsidRPr="00A474C9">
              <w:rPr>
                <w:rFonts w:hint="eastAsia"/>
                <w:b/>
                <w:bCs/>
                <w:color w:val="FFFFFF"/>
                <w:sz w:val="20"/>
                <w:lang w:eastAsia="zh-CN"/>
              </w:rPr>
              <w:t>年</w:t>
            </w:r>
          </w:p>
        </w:tc>
        <w:tc>
          <w:tcPr>
            <w:tcW w:w="758" w:type="dxa"/>
            <w:tcBorders>
              <w:top w:val="single" w:sz="4" w:space="0" w:color="auto"/>
              <w:left w:val="single" w:sz="6" w:space="0" w:color="auto"/>
              <w:bottom w:val="single" w:sz="6" w:space="0" w:color="auto"/>
              <w:right w:val="single" w:sz="6" w:space="0" w:color="auto"/>
            </w:tcBorders>
            <w:shd w:val="clear" w:color="auto" w:fill="2F75B5"/>
            <w:noWrap/>
            <w:hideMark/>
          </w:tcPr>
          <w:p w:rsidR="00277368" w:rsidRPr="00A474C9" w:rsidRDefault="00277368" w:rsidP="009F28C4">
            <w:pPr>
              <w:jc w:val="center"/>
              <w:rPr>
                <w:b/>
                <w:bCs/>
                <w:color w:val="FFFFFF"/>
                <w:sz w:val="20"/>
                <w:lang w:eastAsia="zh-CN"/>
              </w:rPr>
            </w:pPr>
            <w:r w:rsidRPr="00A474C9">
              <w:rPr>
                <w:b/>
                <w:bCs/>
                <w:color w:val="FFFFFF"/>
                <w:sz w:val="20"/>
              </w:rPr>
              <w:t>2015</w:t>
            </w:r>
            <w:r w:rsidR="00CD586C" w:rsidRPr="00A474C9">
              <w:rPr>
                <w:rFonts w:hint="eastAsia"/>
                <w:b/>
                <w:bCs/>
                <w:color w:val="FFFFFF"/>
                <w:sz w:val="20"/>
                <w:lang w:eastAsia="zh-CN"/>
              </w:rPr>
              <w:t>年</w:t>
            </w:r>
          </w:p>
        </w:tc>
        <w:tc>
          <w:tcPr>
            <w:tcW w:w="758" w:type="dxa"/>
            <w:tcBorders>
              <w:top w:val="single" w:sz="4" w:space="0" w:color="auto"/>
              <w:left w:val="single" w:sz="6" w:space="0" w:color="auto"/>
              <w:bottom w:val="single" w:sz="6" w:space="0" w:color="auto"/>
              <w:right w:val="single" w:sz="6" w:space="0" w:color="auto"/>
            </w:tcBorders>
            <w:shd w:val="clear" w:color="auto" w:fill="2F75B5"/>
            <w:hideMark/>
          </w:tcPr>
          <w:p w:rsidR="00277368" w:rsidRPr="00A474C9" w:rsidRDefault="00277368" w:rsidP="009F28C4">
            <w:pPr>
              <w:jc w:val="center"/>
              <w:rPr>
                <w:b/>
                <w:bCs/>
                <w:color w:val="FFFFFF"/>
                <w:sz w:val="20"/>
                <w:lang w:eastAsia="zh-CN"/>
              </w:rPr>
            </w:pPr>
            <w:r w:rsidRPr="00A474C9">
              <w:rPr>
                <w:b/>
                <w:bCs/>
                <w:color w:val="FFFFFF"/>
                <w:sz w:val="20"/>
              </w:rPr>
              <w:t>2016</w:t>
            </w:r>
            <w:r w:rsidR="00CD586C" w:rsidRPr="00A474C9">
              <w:rPr>
                <w:rFonts w:hint="eastAsia"/>
                <w:b/>
                <w:bCs/>
                <w:color w:val="FFFFFF"/>
                <w:sz w:val="20"/>
                <w:lang w:eastAsia="zh-CN"/>
              </w:rPr>
              <w:t>年</w:t>
            </w:r>
          </w:p>
        </w:tc>
        <w:tc>
          <w:tcPr>
            <w:tcW w:w="865" w:type="dxa"/>
            <w:tcBorders>
              <w:top w:val="single" w:sz="4" w:space="0" w:color="auto"/>
              <w:left w:val="single" w:sz="6" w:space="0" w:color="auto"/>
              <w:bottom w:val="single" w:sz="6" w:space="0" w:color="auto"/>
              <w:right w:val="single" w:sz="6" w:space="0" w:color="auto"/>
            </w:tcBorders>
            <w:shd w:val="clear" w:color="auto" w:fill="2F75B5"/>
            <w:noWrap/>
            <w:hideMark/>
          </w:tcPr>
          <w:p w:rsidR="00277368" w:rsidRPr="00A474C9" w:rsidRDefault="00277368" w:rsidP="009F28C4">
            <w:pPr>
              <w:jc w:val="center"/>
              <w:rPr>
                <w:b/>
                <w:bCs/>
                <w:color w:val="FFFFFF"/>
                <w:sz w:val="20"/>
                <w:lang w:eastAsia="zh-CN"/>
              </w:rPr>
            </w:pPr>
            <w:r w:rsidRPr="00A474C9">
              <w:rPr>
                <w:b/>
                <w:bCs/>
                <w:color w:val="FFFFFF"/>
                <w:sz w:val="20"/>
              </w:rPr>
              <w:t>2020</w:t>
            </w:r>
            <w:r w:rsidR="00CD586C" w:rsidRPr="00A474C9">
              <w:rPr>
                <w:rFonts w:hint="eastAsia"/>
                <w:b/>
                <w:bCs/>
                <w:color w:val="FFFFFF"/>
                <w:sz w:val="20"/>
                <w:lang w:eastAsia="zh-CN"/>
              </w:rPr>
              <w:t>年</w:t>
            </w:r>
            <w:r w:rsidR="00CD586C" w:rsidRPr="00A474C9">
              <w:rPr>
                <w:b/>
                <w:bCs/>
                <w:color w:val="FFFFFF"/>
                <w:sz w:val="20"/>
                <w:lang w:eastAsia="zh-CN"/>
              </w:rPr>
              <w:t>的目标</w:t>
            </w:r>
          </w:p>
        </w:tc>
        <w:tc>
          <w:tcPr>
            <w:tcW w:w="1268" w:type="dxa"/>
            <w:tcBorders>
              <w:top w:val="single" w:sz="4" w:space="0" w:color="auto"/>
              <w:left w:val="single" w:sz="6" w:space="0" w:color="auto"/>
              <w:bottom w:val="single" w:sz="6" w:space="0" w:color="auto"/>
              <w:right w:val="single" w:sz="4" w:space="0" w:color="auto"/>
            </w:tcBorders>
            <w:shd w:val="clear" w:color="auto" w:fill="2F75B5"/>
            <w:noWrap/>
            <w:hideMark/>
          </w:tcPr>
          <w:p w:rsidR="00277368" w:rsidRPr="00A474C9" w:rsidRDefault="00CD586C" w:rsidP="009F28C4">
            <w:pPr>
              <w:jc w:val="center"/>
              <w:rPr>
                <w:b/>
                <w:bCs/>
                <w:color w:val="FFFFFF"/>
                <w:sz w:val="20"/>
                <w:lang w:eastAsia="zh-CN"/>
              </w:rPr>
            </w:pPr>
            <w:r w:rsidRPr="00A474C9">
              <w:rPr>
                <w:rFonts w:hint="eastAsia"/>
                <w:b/>
                <w:bCs/>
                <w:color w:val="FFFFFF"/>
                <w:sz w:val="20"/>
                <w:lang w:eastAsia="zh-CN"/>
              </w:rPr>
              <w:t>来源</w:t>
            </w:r>
          </w:p>
        </w:tc>
      </w:tr>
      <w:tr w:rsidR="00CD586C" w:rsidRPr="00A474C9" w:rsidTr="009F28C4">
        <w:trPr>
          <w:trHeight w:val="320"/>
          <w:jc w:val="center"/>
        </w:trPr>
        <w:tc>
          <w:tcPr>
            <w:tcW w:w="3471" w:type="dxa"/>
            <w:vMerge w:val="restart"/>
            <w:tcBorders>
              <w:top w:val="single" w:sz="6" w:space="0" w:color="auto"/>
              <w:left w:val="single" w:sz="4" w:space="0" w:color="auto"/>
              <w:bottom w:val="single" w:sz="6" w:space="0" w:color="auto"/>
              <w:right w:val="single" w:sz="6" w:space="0" w:color="auto"/>
            </w:tcBorders>
            <w:hideMark/>
          </w:tcPr>
          <w:p w:rsidR="00CD586C" w:rsidRPr="00A474C9" w:rsidRDefault="00CD586C" w:rsidP="00CD586C">
            <w:pPr>
              <w:tabs>
                <w:tab w:val="clear" w:pos="794"/>
                <w:tab w:val="clear" w:pos="1191"/>
                <w:tab w:val="clear" w:pos="1588"/>
                <w:tab w:val="clear" w:pos="1985"/>
              </w:tabs>
              <w:overflowPunct/>
              <w:autoSpaceDE/>
              <w:autoSpaceDN/>
              <w:adjustRightInd/>
              <w:spacing w:before="0" w:after="60"/>
              <w:textAlignment w:val="auto"/>
              <w:rPr>
                <w:sz w:val="20"/>
                <w:lang w:eastAsia="zh-CN"/>
              </w:rPr>
            </w:pPr>
            <w:r w:rsidRPr="00A474C9">
              <w:rPr>
                <w:color w:val="4F81BD" w:themeColor="accent1"/>
                <w:sz w:val="20"/>
                <w:lang w:eastAsia="zh-CN"/>
              </w:rPr>
              <w:t>R.1-1</w:t>
            </w:r>
            <w:r w:rsidRPr="00A474C9">
              <w:rPr>
                <w:sz w:val="20"/>
                <w:lang w:eastAsia="zh-CN"/>
              </w:rPr>
              <w:t>：拥有在国际频率登记总表（</w:t>
            </w:r>
            <w:r w:rsidRPr="00A474C9">
              <w:rPr>
                <w:sz w:val="20"/>
                <w:lang w:eastAsia="zh-CN"/>
              </w:rPr>
              <w:t>MIFR</w:t>
            </w:r>
            <w:r w:rsidRPr="00A474C9">
              <w:rPr>
                <w:sz w:val="20"/>
                <w:lang w:eastAsia="zh-CN"/>
              </w:rPr>
              <w:t>）中登记的卫星网络和地球站的国家越来越多</w:t>
            </w:r>
          </w:p>
        </w:tc>
        <w:tc>
          <w:tcPr>
            <w:tcW w:w="4462" w:type="dxa"/>
            <w:tcBorders>
              <w:top w:val="single" w:sz="6" w:space="0" w:color="auto"/>
              <w:left w:val="single" w:sz="6" w:space="0" w:color="auto"/>
              <w:bottom w:val="single" w:sz="6" w:space="0" w:color="auto"/>
              <w:right w:val="single" w:sz="6" w:space="0" w:color="auto"/>
            </w:tcBorders>
            <w:hideMark/>
          </w:tcPr>
          <w:p w:rsidR="00CD586C" w:rsidRPr="00A474C9" w:rsidRDefault="00CD586C" w:rsidP="00CD586C">
            <w:pPr>
              <w:rPr>
                <w:color w:val="000000"/>
                <w:sz w:val="20"/>
                <w:lang w:eastAsia="zh-CN"/>
              </w:rPr>
            </w:pPr>
            <w:r w:rsidRPr="00A474C9">
              <w:rPr>
                <w:color w:val="000000"/>
                <w:sz w:val="20"/>
                <w:lang w:eastAsia="zh-CN"/>
              </w:rPr>
              <w:t>在国际频率登记总表（</w:t>
            </w:r>
            <w:r w:rsidRPr="00A474C9">
              <w:rPr>
                <w:color w:val="000000"/>
                <w:sz w:val="20"/>
                <w:lang w:eastAsia="zh-CN"/>
              </w:rPr>
              <w:t>MIFR</w:t>
            </w:r>
            <w:r w:rsidRPr="00A474C9">
              <w:rPr>
                <w:color w:val="000000"/>
                <w:sz w:val="20"/>
                <w:lang w:eastAsia="zh-CN"/>
              </w:rPr>
              <w:t>）中登记有卫星网络的国家数量</w:t>
            </w:r>
          </w:p>
        </w:tc>
        <w:tc>
          <w:tcPr>
            <w:tcW w:w="873" w:type="dxa"/>
            <w:tcBorders>
              <w:top w:val="single" w:sz="6" w:space="0" w:color="auto"/>
              <w:left w:val="single" w:sz="6" w:space="0" w:color="auto"/>
              <w:bottom w:val="single" w:sz="6" w:space="0" w:color="auto"/>
              <w:right w:val="single" w:sz="6" w:space="0" w:color="auto"/>
            </w:tcBorders>
            <w:hideMark/>
          </w:tcPr>
          <w:p w:rsidR="00CD586C" w:rsidRPr="00A474C9" w:rsidRDefault="00CD586C" w:rsidP="00CD586C">
            <w:pPr>
              <w:jc w:val="center"/>
              <w:rPr>
                <w:sz w:val="20"/>
              </w:rPr>
            </w:pPr>
            <w:r w:rsidRPr="00A474C9">
              <w:rPr>
                <w:sz w:val="20"/>
              </w:rPr>
              <w:t>49</w:t>
            </w:r>
          </w:p>
        </w:tc>
        <w:tc>
          <w:tcPr>
            <w:tcW w:w="865" w:type="dxa"/>
            <w:tcBorders>
              <w:top w:val="single" w:sz="6" w:space="0" w:color="auto"/>
              <w:left w:val="single" w:sz="6" w:space="0" w:color="auto"/>
              <w:bottom w:val="single" w:sz="6" w:space="0" w:color="auto"/>
              <w:right w:val="single" w:sz="6" w:space="0" w:color="auto"/>
            </w:tcBorders>
            <w:noWrap/>
            <w:hideMark/>
          </w:tcPr>
          <w:p w:rsidR="00CD586C" w:rsidRPr="00A474C9" w:rsidRDefault="00CD586C" w:rsidP="00CD586C">
            <w:pPr>
              <w:jc w:val="center"/>
              <w:rPr>
                <w:sz w:val="20"/>
              </w:rPr>
            </w:pPr>
            <w:r w:rsidRPr="00A474C9">
              <w:rPr>
                <w:sz w:val="20"/>
              </w:rPr>
              <w:t>51</w:t>
            </w:r>
          </w:p>
        </w:tc>
        <w:tc>
          <w:tcPr>
            <w:tcW w:w="758" w:type="dxa"/>
            <w:tcBorders>
              <w:top w:val="single" w:sz="6" w:space="0" w:color="auto"/>
              <w:left w:val="single" w:sz="6" w:space="0" w:color="auto"/>
              <w:bottom w:val="single" w:sz="6" w:space="0" w:color="auto"/>
              <w:right w:val="single" w:sz="6" w:space="0" w:color="auto"/>
            </w:tcBorders>
            <w:noWrap/>
            <w:hideMark/>
          </w:tcPr>
          <w:p w:rsidR="00CD586C" w:rsidRPr="00A474C9" w:rsidRDefault="00CD586C" w:rsidP="00CD586C">
            <w:pPr>
              <w:jc w:val="center"/>
              <w:rPr>
                <w:sz w:val="20"/>
              </w:rPr>
            </w:pPr>
            <w:r w:rsidRPr="00A474C9">
              <w:rPr>
                <w:sz w:val="20"/>
              </w:rPr>
              <w:t>52</w:t>
            </w:r>
          </w:p>
        </w:tc>
        <w:tc>
          <w:tcPr>
            <w:tcW w:w="758" w:type="dxa"/>
            <w:tcBorders>
              <w:top w:val="single" w:sz="6" w:space="0" w:color="auto"/>
              <w:left w:val="single" w:sz="6" w:space="0" w:color="auto"/>
              <w:bottom w:val="single" w:sz="6" w:space="0" w:color="auto"/>
              <w:right w:val="single" w:sz="6" w:space="0" w:color="auto"/>
            </w:tcBorders>
            <w:hideMark/>
          </w:tcPr>
          <w:p w:rsidR="00CD586C" w:rsidRPr="00A474C9" w:rsidRDefault="00CD586C" w:rsidP="00CD586C">
            <w:pPr>
              <w:jc w:val="center"/>
              <w:rPr>
                <w:sz w:val="20"/>
              </w:rPr>
            </w:pPr>
            <w:r w:rsidRPr="00A474C9">
              <w:rPr>
                <w:sz w:val="20"/>
              </w:rPr>
              <w:t>56</w:t>
            </w:r>
          </w:p>
        </w:tc>
        <w:tc>
          <w:tcPr>
            <w:tcW w:w="865" w:type="dxa"/>
            <w:tcBorders>
              <w:top w:val="single" w:sz="6" w:space="0" w:color="auto"/>
              <w:left w:val="single" w:sz="6" w:space="0" w:color="auto"/>
              <w:bottom w:val="single" w:sz="6" w:space="0" w:color="auto"/>
              <w:right w:val="single" w:sz="6" w:space="0" w:color="auto"/>
            </w:tcBorders>
            <w:noWrap/>
            <w:hideMark/>
          </w:tcPr>
          <w:p w:rsidR="00CD586C" w:rsidRPr="00A474C9" w:rsidRDefault="00CD586C" w:rsidP="00CD586C">
            <w:pPr>
              <w:jc w:val="center"/>
              <w:rPr>
                <w:sz w:val="20"/>
              </w:rPr>
            </w:pPr>
            <w:r w:rsidRPr="00A474C9">
              <w:rPr>
                <w:sz w:val="20"/>
              </w:rPr>
              <w:t>70</w:t>
            </w:r>
          </w:p>
        </w:tc>
        <w:tc>
          <w:tcPr>
            <w:tcW w:w="1268" w:type="dxa"/>
            <w:vMerge w:val="restart"/>
            <w:tcBorders>
              <w:top w:val="single" w:sz="6" w:space="0" w:color="auto"/>
              <w:left w:val="single" w:sz="6" w:space="0" w:color="auto"/>
              <w:bottom w:val="single" w:sz="6" w:space="0" w:color="auto"/>
              <w:right w:val="single" w:sz="4" w:space="0" w:color="auto"/>
            </w:tcBorders>
            <w:noWrap/>
            <w:hideMark/>
          </w:tcPr>
          <w:p w:rsidR="00CD586C" w:rsidRPr="00A474C9" w:rsidRDefault="00CD586C" w:rsidP="00CD586C">
            <w:pPr>
              <w:jc w:val="center"/>
              <w:rPr>
                <w:sz w:val="20"/>
                <w:lang w:eastAsia="zh-CN"/>
              </w:rPr>
            </w:pPr>
            <w:r w:rsidRPr="00A474C9">
              <w:rPr>
                <w:sz w:val="20"/>
                <w:lang w:eastAsia="zh-CN"/>
              </w:rPr>
              <w:t>无线电通信局</w:t>
            </w:r>
            <w:r w:rsidRPr="00A474C9">
              <w:rPr>
                <w:sz w:val="20"/>
                <w:lang w:eastAsia="zh-CN"/>
              </w:rPr>
              <w:t>/</w:t>
            </w:r>
            <w:r w:rsidRPr="00A474C9">
              <w:rPr>
                <w:sz w:val="20"/>
                <w:lang w:eastAsia="zh-CN"/>
              </w:rPr>
              <w:t>国际频谱登记总表</w:t>
            </w:r>
          </w:p>
        </w:tc>
      </w:tr>
      <w:tr w:rsidR="00CD586C" w:rsidRPr="00A474C9" w:rsidTr="009F28C4">
        <w:trPr>
          <w:trHeight w:val="285"/>
          <w:jc w:val="center"/>
        </w:trPr>
        <w:tc>
          <w:tcPr>
            <w:tcW w:w="3471" w:type="dxa"/>
            <w:vMerge/>
            <w:tcBorders>
              <w:top w:val="single" w:sz="6" w:space="0" w:color="auto"/>
              <w:left w:val="single" w:sz="4" w:space="0" w:color="auto"/>
              <w:bottom w:val="single" w:sz="6" w:space="0" w:color="auto"/>
              <w:right w:val="single" w:sz="6" w:space="0" w:color="auto"/>
            </w:tcBorders>
            <w:hideMark/>
          </w:tcPr>
          <w:p w:rsidR="00CD586C" w:rsidRPr="00A474C9" w:rsidRDefault="00CD586C" w:rsidP="00CD586C">
            <w:pPr>
              <w:spacing w:before="0"/>
              <w:rPr>
                <w:sz w:val="20"/>
                <w:szCs w:val="22"/>
                <w:lang w:val="en-US" w:eastAsia="zh-CN"/>
              </w:rPr>
            </w:pPr>
          </w:p>
        </w:tc>
        <w:tc>
          <w:tcPr>
            <w:tcW w:w="4462" w:type="dxa"/>
            <w:tcBorders>
              <w:top w:val="single" w:sz="6" w:space="0" w:color="auto"/>
              <w:left w:val="single" w:sz="6" w:space="0" w:color="auto"/>
              <w:bottom w:val="single" w:sz="6" w:space="0" w:color="auto"/>
              <w:right w:val="single" w:sz="6" w:space="0" w:color="auto"/>
            </w:tcBorders>
            <w:hideMark/>
          </w:tcPr>
          <w:p w:rsidR="00CD586C" w:rsidRPr="00A474C9" w:rsidRDefault="00CD586C" w:rsidP="00CD586C">
            <w:pPr>
              <w:rPr>
                <w:color w:val="000000"/>
                <w:sz w:val="20"/>
                <w:lang w:eastAsia="zh-CN"/>
              </w:rPr>
            </w:pPr>
            <w:r w:rsidRPr="00A474C9">
              <w:rPr>
                <w:sz w:val="20"/>
                <w:lang w:eastAsia="zh-CN"/>
              </w:rPr>
              <w:t>在频率总表中登记有地球站的国家数量</w:t>
            </w:r>
          </w:p>
        </w:tc>
        <w:tc>
          <w:tcPr>
            <w:tcW w:w="873" w:type="dxa"/>
            <w:tcBorders>
              <w:top w:val="single" w:sz="6" w:space="0" w:color="auto"/>
              <w:left w:val="single" w:sz="6" w:space="0" w:color="auto"/>
              <w:bottom w:val="single" w:sz="6" w:space="0" w:color="auto"/>
              <w:right w:val="single" w:sz="6" w:space="0" w:color="auto"/>
            </w:tcBorders>
            <w:hideMark/>
          </w:tcPr>
          <w:p w:rsidR="00CD586C" w:rsidRPr="00A474C9" w:rsidRDefault="00CD586C" w:rsidP="00CD586C">
            <w:pPr>
              <w:jc w:val="center"/>
              <w:rPr>
                <w:sz w:val="20"/>
              </w:rPr>
            </w:pPr>
            <w:r w:rsidRPr="00A474C9">
              <w:rPr>
                <w:sz w:val="20"/>
              </w:rPr>
              <w:t>82</w:t>
            </w:r>
          </w:p>
        </w:tc>
        <w:tc>
          <w:tcPr>
            <w:tcW w:w="865" w:type="dxa"/>
            <w:tcBorders>
              <w:top w:val="single" w:sz="6" w:space="0" w:color="auto"/>
              <w:left w:val="single" w:sz="6" w:space="0" w:color="auto"/>
              <w:bottom w:val="single" w:sz="6" w:space="0" w:color="auto"/>
              <w:right w:val="single" w:sz="6" w:space="0" w:color="auto"/>
            </w:tcBorders>
            <w:noWrap/>
            <w:hideMark/>
          </w:tcPr>
          <w:p w:rsidR="00CD586C" w:rsidRPr="00A474C9" w:rsidRDefault="00CD586C" w:rsidP="00CD586C">
            <w:pPr>
              <w:jc w:val="center"/>
              <w:rPr>
                <w:sz w:val="20"/>
              </w:rPr>
            </w:pPr>
            <w:r w:rsidRPr="00A474C9">
              <w:rPr>
                <w:sz w:val="20"/>
              </w:rPr>
              <w:t>82</w:t>
            </w:r>
          </w:p>
        </w:tc>
        <w:tc>
          <w:tcPr>
            <w:tcW w:w="758" w:type="dxa"/>
            <w:tcBorders>
              <w:top w:val="single" w:sz="6" w:space="0" w:color="auto"/>
              <w:left w:val="single" w:sz="6" w:space="0" w:color="auto"/>
              <w:bottom w:val="single" w:sz="6" w:space="0" w:color="auto"/>
              <w:right w:val="single" w:sz="6" w:space="0" w:color="auto"/>
            </w:tcBorders>
            <w:noWrap/>
            <w:hideMark/>
          </w:tcPr>
          <w:p w:rsidR="00CD586C" w:rsidRPr="00A474C9" w:rsidRDefault="00CD586C" w:rsidP="00CD586C">
            <w:pPr>
              <w:jc w:val="center"/>
              <w:rPr>
                <w:sz w:val="20"/>
              </w:rPr>
            </w:pPr>
            <w:r w:rsidRPr="00A474C9">
              <w:rPr>
                <w:sz w:val="20"/>
              </w:rPr>
              <w:t>76</w:t>
            </w:r>
          </w:p>
        </w:tc>
        <w:tc>
          <w:tcPr>
            <w:tcW w:w="758" w:type="dxa"/>
            <w:tcBorders>
              <w:top w:val="single" w:sz="6" w:space="0" w:color="auto"/>
              <w:left w:val="single" w:sz="6" w:space="0" w:color="auto"/>
              <w:bottom w:val="single" w:sz="6" w:space="0" w:color="auto"/>
              <w:right w:val="single" w:sz="6" w:space="0" w:color="auto"/>
            </w:tcBorders>
            <w:hideMark/>
          </w:tcPr>
          <w:p w:rsidR="00CD586C" w:rsidRPr="00A474C9" w:rsidRDefault="00CD586C" w:rsidP="00CD586C">
            <w:pPr>
              <w:jc w:val="center"/>
              <w:rPr>
                <w:sz w:val="20"/>
              </w:rPr>
            </w:pPr>
            <w:r w:rsidRPr="00A474C9">
              <w:rPr>
                <w:sz w:val="20"/>
              </w:rPr>
              <w:t>77</w:t>
            </w:r>
          </w:p>
        </w:tc>
        <w:tc>
          <w:tcPr>
            <w:tcW w:w="865" w:type="dxa"/>
            <w:tcBorders>
              <w:top w:val="single" w:sz="6" w:space="0" w:color="auto"/>
              <w:left w:val="single" w:sz="6" w:space="0" w:color="auto"/>
              <w:bottom w:val="single" w:sz="6" w:space="0" w:color="auto"/>
              <w:right w:val="single" w:sz="6" w:space="0" w:color="auto"/>
            </w:tcBorders>
            <w:noWrap/>
            <w:hideMark/>
          </w:tcPr>
          <w:p w:rsidR="00CD586C" w:rsidRPr="00A474C9" w:rsidRDefault="00CD586C" w:rsidP="00CD586C">
            <w:pPr>
              <w:jc w:val="center"/>
              <w:rPr>
                <w:sz w:val="20"/>
              </w:rPr>
            </w:pPr>
            <w:r w:rsidRPr="00A474C9">
              <w:rPr>
                <w:sz w:val="20"/>
              </w:rPr>
              <w:t>120</w:t>
            </w:r>
          </w:p>
        </w:tc>
        <w:tc>
          <w:tcPr>
            <w:tcW w:w="1268" w:type="dxa"/>
            <w:vMerge/>
            <w:tcBorders>
              <w:top w:val="single" w:sz="6" w:space="0" w:color="auto"/>
              <w:left w:val="single" w:sz="6" w:space="0" w:color="auto"/>
              <w:bottom w:val="single" w:sz="6" w:space="0" w:color="auto"/>
              <w:right w:val="single" w:sz="4" w:space="0" w:color="auto"/>
            </w:tcBorders>
            <w:hideMark/>
          </w:tcPr>
          <w:p w:rsidR="00CD586C" w:rsidRPr="00A474C9" w:rsidRDefault="00CD586C" w:rsidP="00CD586C">
            <w:pPr>
              <w:spacing w:before="0"/>
              <w:rPr>
                <w:sz w:val="20"/>
                <w:szCs w:val="22"/>
                <w:lang w:val="en-US" w:eastAsia="fr-FR"/>
              </w:rPr>
            </w:pPr>
          </w:p>
        </w:tc>
      </w:tr>
      <w:tr w:rsidR="00344F64" w:rsidRPr="00A474C9" w:rsidTr="009F28C4">
        <w:trPr>
          <w:trHeight w:val="345"/>
          <w:jc w:val="center"/>
        </w:trPr>
        <w:tc>
          <w:tcPr>
            <w:tcW w:w="3471" w:type="dxa"/>
            <w:vMerge w:val="restart"/>
            <w:tcBorders>
              <w:top w:val="single" w:sz="6" w:space="0" w:color="auto"/>
              <w:left w:val="single" w:sz="4" w:space="0" w:color="auto"/>
              <w:bottom w:val="single" w:sz="6" w:space="0" w:color="auto"/>
              <w:right w:val="single" w:sz="6" w:space="0" w:color="auto"/>
            </w:tcBorders>
            <w:hideMark/>
          </w:tcPr>
          <w:p w:rsidR="00344F64" w:rsidRPr="00A474C9" w:rsidRDefault="00344F64" w:rsidP="00344F64">
            <w:pPr>
              <w:tabs>
                <w:tab w:val="clear" w:pos="794"/>
                <w:tab w:val="clear" w:pos="1191"/>
                <w:tab w:val="clear" w:pos="1588"/>
                <w:tab w:val="clear" w:pos="1985"/>
              </w:tabs>
              <w:overflowPunct/>
              <w:autoSpaceDE/>
              <w:autoSpaceDN/>
              <w:adjustRightInd/>
              <w:spacing w:before="0" w:after="60"/>
              <w:textAlignment w:val="auto"/>
              <w:rPr>
                <w:color w:val="5B9BD5"/>
                <w:sz w:val="20"/>
                <w:lang w:eastAsia="zh-CN"/>
              </w:rPr>
            </w:pPr>
            <w:r w:rsidRPr="00A474C9">
              <w:rPr>
                <w:color w:val="4F81BD" w:themeColor="accent1"/>
                <w:sz w:val="20"/>
                <w:lang w:eastAsia="zh-CN"/>
              </w:rPr>
              <w:t>R.1-2</w:t>
            </w:r>
            <w:r w:rsidRPr="00A474C9">
              <w:rPr>
                <w:sz w:val="20"/>
                <w:lang w:eastAsia="zh-CN"/>
              </w:rPr>
              <w:t>：越来越多的国家拥有在</w:t>
            </w:r>
            <w:r w:rsidRPr="00A474C9">
              <w:rPr>
                <w:sz w:val="20"/>
                <w:lang w:eastAsia="zh-CN"/>
              </w:rPr>
              <w:t>MIFR</w:t>
            </w:r>
            <w:r w:rsidRPr="00A474C9">
              <w:rPr>
                <w:sz w:val="20"/>
                <w:lang w:eastAsia="zh-CN"/>
              </w:rPr>
              <w:t>登记的地面频率指配</w:t>
            </w:r>
          </w:p>
        </w:tc>
        <w:tc>
          <w:tcPr>
            <w:tcW w:w="4462" w:type="dxa"/>
            <w:tcBorders>
              <w:top w:val="single" w:sz="6" w:space="0" w:color="auto"/>
              <w:left w:val="single" w:sz="6" w:space="0" w:color="auto"/>
              <w:bottom w:val="single" w:sz="6" w:space="0" w:color="auto"/>
              <w:right w:val="single" w:sz="6" w:space="0" w:color="auto"/>
            </w:tcBorders>
            <w:hideMark/>
          </w:tcPr>
          <w:p w:rsidR="00344F64" w:rsidRPr="00A474C9" w:rsidRDefault="00344F64" w:rsidP="00344F64">
            <w:pPr>
              <w:tabs>
                <w:tab w:val="clear" w:pos="794"/>
                <w:tab w:val="clear" w:pos="1191"/>
                <w:tab w:val="clear" w:pos="1588"/>
                <w:tab w:val="clear" w:pos="1985"/>
              </w:tabs>
              <w:overflowPunct/>
              <w:autoSpaceDE/>
              <w:autoSpaceDN/>
              <w:adjustRightInd/>
              <w:spacing w:before="0" w:after="60"/>
              <w:textAlignment w:val="auto"/>
              <w:rPr>
                <w:b/>
                <w:bCs/>
                <w:color w:val="5B9BD5"/>
                <w:sz w:val="20"/>
                <w:lang w:eastAsia="zh-CN"/>
              </w:rPr>
            </w:pPr>
            <w:r w:rsidRPr="00A474C9">
              <w:rPr>
                <w:sz w:val="20"/>
                <w:lang w:eastAsia="zh-CN"/>
              </w:rPr>
              <w:t>在频率总表中登记有地面频率指配的国家数量</w:t>
            </w:r>
          </w:p>
        </w:tc>
        <w:tc>
          <w:tcPr>
            <w:tcW w:w="873" w:type="dxa"/>
            <w:tcBorders>
              <w:top w:val="single" w:sz="6" w:space="0" w:color="auto"/>
              <w:left w:val="single" w:sz="6" w:space="0" w:color="auto"/>
              <w:bottom w:val="single" w:sz="6" w:space="0" w:color="auto"/>
              <w:right w:val="single" w:sz="6" w:space="0" w:color="auto"/>
            </w:tcBorders>
          </w:tcPr>
          <w:p w:rsidR="00344F64" w:rsidRPr="00F501A7" w:rsidRDefault="00344F64" w:rsidP="00344F64">
            <w:pPr>
              <w:jc w:val="center"/>
              <w:rPr>
                <w:rFonts w:asciiTheme="minorHAnsi" w:hAnsiTheme="minorHAnsi"/>
                <w:sz w:val="20"/>
              </w:rPr>
            </w:pPr>
            <w:r>
              <w:rPr>
                <w:rFonts w:asciiTheme="minorHAnsi" w:hAnsiTheme="minorHAnsi"/>
                <w:sz w:val="20"/>
              </w:rPr>
              <w:t>188</w:t>
            </w:r>
          </w:p>
        </w:tc>
        <w:tc>
          <w:tcPr>
            <w:tcW w:w="865" w:type="dxa"/>
            <w:tcBorders>
              <w:top w:val="single" w:sz="6" w:space="0" w:color="auto"/>
              <w:left w:val="single" w:sz="6" w:space="0" w:color="auto"/>
              <w:bottom w:val="single" w:sz="6" w:space="0" w:color="auto"/>
              <w:right w:val="single" w:sz="6" w:space="0" w:color="auto"/>
            </w:tcBorders>
            <w:noWrap/>
            <w:hideMark/>
          </w:tcPr>
          <w:p w:rsidR="00344F64" w:rsidRPr="00F501A7" w:rsidRDefault="00344F64" w:rsidP="00344F64">
            <w:pPr>
              <w:jc w:val="center"/>
              <w:rPr>
                <w:rFonts w:asciiTheme="minorHAnsi" w:hAnsiTheme="minorHAnsi"/>
                <w:sz w:val="20"/>
              </w:rPr>
            </w:pPr>
            <w:r w:rsidRPr="00F501A7">
              <w:rPr>
                <w:rFonts w:asciiTheme="minorHAnsi" w:hAnsiTheme="minorHAnsi"/>
                <w:sz w:val="20"/>
              </w:rPr>
              <w:t>188</w:t>
            </w:r>
          </w:p>
        </w:tc>
        <w:tc>
          <w:tcPr>
            <w:tcW w:w="758" w:type="dxa"/>
            <w:tcBorders>
              <w:top w:val="single" w:sz="6" w:space="0" w:color="auto"/>
              <w:left w:val="single" w:sz="6" w:space="0" w:color="auto"/>
              <w:bottom w:val="single" w:sz="6" w:space="0" w:color="auto"/>
              <w:right w:val="single" w:sz="6" w:space="0" w:color="auto"/>
            </w:tcBorders>
            <w:noWrap/>
            <w:hideMark/>
          </w:tcPr>
          <w:p w:rsidR="00344F64" w:rsidRPr="00F501A7" w:rsidRDefault="00344F64" w:rsidP="00344F64">
            <w:pPr>
              <w:jc w:val="center"/>
              <w:rPr>
                <w:rFonts w:asciiTheme="minorHAnsi" w:hAnsiTheme="minorHAnsi"/>
                <w:sz w:val="20"/>
              </w:rPr>
            </w:pPr>
            <w:r w:rsidRPr="00F501A7">
              <w:rPr>
                <w:rFonts w:asciiTheme="minorHAnsi" w:hAnsiTheme="minorHAnsi"/>
                <w:sz w:val="20"/>
              </w:rPr>
              <w:t>190</w:t>
            </w:r>
          </w:p>
        </w:tc>
        <w:tc>
          <w:tcPr>
            <w:tcW w:w="758" w:type="dxa"/>
            <w:tcBorders>
              <w:top w:val="single" w:sz="6" w:space="0" w:color="auto"/>
              <w:left w:val="single" w:sz="6" w:space="0" w:color="auto"/>
              <w:bottom w:val="single" w:sz="6" w:space="0" w:color="auto"/>
              <w:right w:val="single" w:sz="6" w:space="0" w:color="auto"/>
            </w:tcBorders>
            <w:hideMark/>
          </w:tcPr>
          <w:p w:rsidR="00344F64" w:rsidRPr="00F501A7" w:rsidRDefault="00344F64" w:rsidP="00344F64">
            <w:pPr>
              <w:jc w:val="center"/>
              <w:rPr>
                <w:rFonts w:asciiTheme="minorHAnsi" w:hAnsiTheme="minorHAnsi"/>
                <w:sz w:val="20"/>
              </w:rPr>
            </w:pPr>
            <w:r w:rsidRPr="00F501A7">
              <w:rPr>
                <w:rFonts w:asciiTheme="minorHAnsi" w:hAnsiTheme="minorHAnsi"/>
                <w:sz w:val="20"/>
              </w:rPr>
              <w:t>190</w:t>
            </w:r>
          </w:p>
        </w:tc>
        <w:tc>
          <w:tcPr>
            <w:tcW w:w="865" w:type="dxa"/>
            <w:tcBorders>
              <w:top w:val="single" w:sz="6" w:space="0" w:color="auto"/>
              <w:left w:val="single" w:sz="6" w:space="0" w:color="auto"/>
              <w:bottom w:val="single" w:sz="6" w:space="0" w:color="auto"/>
              <w:right w:val="single" w:sz="6" w:space="0" w:color="auto"/>
            </w:tcBorders>
            <w:noWrap/>
            <w:hideMark/>
          </w:tcPr>
          <w:p w:rsidR="00344F64" w:rsidRPr="00F501A7" w:rsidRDefault="00344F64" w:rsidP="00344F64">
            <w:pPr>
              <w:jc w:val="center"/>
              <w:rPr>
                <w:rFonts w:asciiTheme="minorHAnsi" w:hAnsiTheme="minorHAnsi"/>
                <w:sz w:val="20"/>
              </w:rPr>
            </w:pPr>
            <w:r w:rsidRPr="00F501A7">
              <w:rPr>
                <w:rFonts w:asciiTheme="minorHAnsi" w:hAnsiTheme="minorHAnsi"/>
                <w:sz w:val="20"/>
              </w:rPr>
              <w:t>193</w:t>
            </w:r>
          </w:p>
        </w:tc>
        <w:tc>
          <w:tcPr>
            <w:tcW w:w="1268" w:type="dxa"/>
            <w:vMerge w:val="restart"/>
            <w:tcBorders>
              <w:top w:val="single" w:sz="6" w:space="0" w:color="auto"/>
              <w:left w:val="single" w:sz="6" w:space="0" w:color="auto"/>
              <w:bottom w:val="single" w:sz="6" w:space="0" w:color="auto"/>
              <w:right w:val="single" w:sz="4" w:space="0" w:color="auto"/>
            </w:tcBorders>
            <w:noWrap/>
            <w:hideMark/>
          </w:tcPr>
          <w:p w:rsidR="00344F64" w:rsidRPr="00A474C9" w:rsidRDefault="00344F64" w:rsidP="00344F64">
            <w:pPr>
              <w:jc w:val="center"/>
              <w:rPr>
                <w:b/>
                <w:bCs/>
                <w:color w:val="5B9BD5"/>
                <w:sz w:val="20"/>
                <w:lang w:eastAsia="zh-CN"/>
              </w:rPr>
            </w:pPr>
            <w:r w:rsidRPr="00A474C9">
              <w:rPr>
                <w:sz w:val="20"/>
                <w:lang w:eastAsia="zh-CN"/>
              </w:rPr>
              <w:t>无线电通信局</w:t>
            </w:r>
            <w:r w:rsidRPr="00A474C9">
              <w:rPr>
                <w:sz w:val="20"/>
                <w:lang w:eastAsia="zh-CN"/>
              </w:rPr>
              <w:t>/</w:t>
            </w:r>
            <w:r w:rsidRPr="00A474C9">
              <w:rPr>
                <w:sz w:val="20"/>
                <w:lang w:eastAsia="zh-CN"/>
              </w:rPr>
              <w:t>国际频谱登记总表</w:t>
            </w:r>
          </w:p>
        </w:tc>
      </w:tr>
      <w:tr w:rsidR="00344F64" w:rsidRPr="00A474C9" w:rsidTr="009F28C4">
        <w:trPr>
          <w:trHeight w:val="877"/>
          <w:jc w:val="center"/>
        </w:trPr>
        <w:tc>
          <w:tcPr>
            <w:tcW w:w="3471" w:type="dxa"/>
            <w:vMerge/>
            <w:tcBorders>
              <w:top w:val="single" w:sz="6" w:space="0" w:color="auto"/>
              <w:left w:val="single" w:sz="4" w:space="0" w:color="auto"/>
              <w:bottom w:val="single" w:sz="6" w:space="0" w:color="auto"/>
              <w:right w:val="single" w:sz="6" w:space="0" w:color="auto"/>
            </w:tcBorders>
            <w:hideMark/>
          </w:tcPr>
          <w:p w:rsidR="00344F64" w:rsidRPr="00A474C9" w:rsidRDefault="00344F64" w:rsidP="00344F64">
            <w:pPr>
              <w:spacing w:before="0"/>
              <w:rPr>
                <w:sz w:val="20"/>
                <w:szCs w:val="22"/>
                <w:lang w:val="en-US" w:eastAsia="zh-CN"/>
              </w:rPr>
            </w:pPr>
          </w:p>
        </w:tc>
        <w:tc>
          <w:tcPr>
            <w:tcW w:w="4462" w:type="dxa"/>
            <w:tcBorders>
              <w:top w:val="single" w:sz="6" w:space="0" w:color="auto"/>
              <w:left w:val="single" w:sz="6" w:space="0" w:color="auto"/>
              <w:bottom w:val="single" w:sz="6" w:space="0" w:color="auto"/>
              <w:right w:val="single" w:sz="6" w:space="0" w:color="auto"/>
            </w:tcBorders>
            <w:hideMark/>
          </w:tcPr>
          <w:p w:rsidR="00344F64" w:rsidRPr="00A474C9" w:rsidRDefault="00344F64" w:rsidP="00344F64">
            <w:pPr>
              <w:rPr>
                <w:color w:val="000000"/>
                <w:sz w:val="20"/>
                <w:lang w:eastAsia="zh-CN"/>
              </w:rPr>
            </w:pPr>
            <w:r w:rsidRPr="00A474C9">
              <w:rPr>
                <w:color w:val="000000"/>
                <w:sz w:val="20"/>
                <w:lang w:eastAsia="zh-CN"/>
              </w:rPr>
              <w:t>过去</w:t>
            </w:r>
            <w:r w:rsidRPr="00A474C9">
              <w:rPr>
                <w:color w:val="000000"/>
                <w:sz w:val="20"/>
                <w:lang w:eastAsia="zh-CN"/>
              </w:rPr>
              <w:t>4</w:t>
            </w:r>
            <w:r w:rsidRPr="00A474C9">
              <w:rPr>
                <w:color w:val="000000"/>
                <w:sz w:val="20"/>
                <w:lang w:eastAsia="zh-CN"/>
              </w:rPr>
              <w:t>年间</w:t>
            </w:r>
            <w:r w:rsidRPr="00A474C9">
              <w:rPr>
                <w:sz w:val="20"/>
                <w:lang w:eastAsia="zh-CN"/>
              </w:rPr>
              <w:t>在频率总表中登记有地面频率指配的国家数量</w:t>
            </w:r>
            <w:r w:rsidRPr="00A474C9">
              <w:rPr>
                <w:color w:val="000000"/>
                <w:sz w:val="20"/>
                <w:lang w:eastAsia="zh-CN"/>
              </w:rPr>
              <w:t xml:space="preserve"> </w:t>
            </w:r>
          </w:p>
        </w:tc>
        <w:tc>
          <w:tcPr>
            <w:tcW w:w="873" w:type="dxa"/>
            <w:tcBorders>
              <w:top w:val="single" w:sz="6" w:space="0" w:color="auto"/>
              <w:left w:val="single" w:sz="6" w:space="0" w:color="auto"/>
              <w:bottom w:val="single" w:sz="6" w:space="0" w:color="auto"/>
              <w:right w:val="single" w:sz="6" w:space="0" w:color="auto"/>
            </w:tcBorders>
          </w:tcPr>
          <w:p w:rsidR="00344F64" w:rsidRPr="00F501A7" w:rsidRDefault="00344F64" w:rsidP="00344F64">
            <w:pPr>
              <w:jc w:val="center"/>
              <w:rPr>
                <w:rFonts w:asciiTheme="minorHAnsi" w:hAnsiTheme="minorHAnsi"/>
                <w:sz w:val="20"/>
              </w:rPr>
            </w:pPr>
            <w:r>
              <w:rPr>
                <w:rFonts w:asciiTheme="minorHAnsi" w:hAnsiTheme="minorHAnsi"/>
                <w:sz w:val="20"/>
              </w:rPr>
              <w:t>74</w:t>
            </w:r>
          </w:p>
        </w:tc>
        <w:tc>
          <w:tcPr>
            <w:tcW w:w="865" w:type="dxa"/>
            <w:tcBorders>
              <w:top w:val="single" w:sz="6" w:space="0" w:color="auto"/>
              <w:left w:val="single" w:sz="6" w:space="0" w:color="auto"/>
              <w:bottom w:val="single" w:sz="6" w:space="0" w:color="auto"/>
              <w:right w:val="single" w:sz="6" w:space="0" w:color="auto"/>
            </w:tcBorders>
            <w:noWrap/>
            <w:hideMark/>
          </w:tcPr>
          <w:p w:rsidR="00344F64" w:rsidRPr="00F501A7" w:rsidRDefault="00344F64" w:rsidP="00344F64">
            <w:pPr>
              <w:jc w:val="center"/>
              <w:rPr>
                <w:rFonts w:asciiTheme="minorHAnsi" w:hAnsiTheme="minorHAnsi"/>
                <w:sz w:val="20"/>
              </w:rPr>
            </w:pPr>
            <w:r w:rsidRPr="00F501A7">
              <w:rPr>
                <w:rFonts w:asciiTheme="minorHAnsi" w:hAnsiTheme="minorHAnsi"/>
                <w:sz w:val="20"/>
              </w:rPr>
              <w:t>78</w:t>
            </w:r>
          </w:p>
        </w:tc>
        <w:tc>
          <w:tcPr>
            <w:tcW w:w="758" w:type="dxa"/>
            <w:tcBorders>
              <w:top w:val="single" w:sz="6" w:space="0" w:color="auto"/>
              <w:left w:val="single" w:sz="6" w:space="0" w:color="auto"/>
              <w:bottom w:val="single" w:sz="6" w:space="0" w:color="auto"/>
              <w:right w:val="single" w:sz="6" w:space="0" w:color="auto"/>
            </w:tcBorders>
            <w:noWrap/>
            <w:hideMark/>
          </w:tcPr>
          <w:p w:rsidR="00344F64" w:rsidRPr="00F501A7" w:rsidRDefault="00344F64" w:rsidP="00344F64">
            <w:pPr>
              <w:jc w:val="center"/>
              <w:rPr>
                <w:rFonts w:asciiTheme="minorHAnsi" w:hAnsiTheme="minorHAnsi"/>
                <w:sz w:val="20"/>
              </w:rPr>
            </w:pPr>
            <w:r w:rsidRPr="00F501A7">
              <w:rPr>
                <w:rFonts w:asciiTheme="minorHAnsi" w:hAnsiTheme="minorHAnsi"/>
                <w:sz w:val="20"/>
              </w:rPr>
              <w:t>84</w:t>
            </w:r>
          </w:p>
        </w:tc>
        <w:tc>
          <w:tcPr>
            <w:tcW w:w="758" w:type="dxa"/>
            <w:tcBorders>
              <w:top w:val="single" w:sz="6" w:space="0" w:color="auto"/>
              <w:left w:val="single" w:sz="6" w:space="0" w:color="auto"/>
              <w:bottom w:val="single" w:sz="6" w:space="0" w:color="auto"/>
              <w:right w:val="single" w:sz="6" w:space="0" w:color="auto"/>
            </w:tcBorders>
            <w:hideMark/>
          </w:tcPr>
          <w:p w:rsidR="00344F64" w:rsidRPr="00F501A7" w:rsidRDefault="00344F64" w:rsidP="00344F64">
            <w:pPr>
              <w:jc w:val="center"/>
              <w:rPr>
                <w:rFonts w:asciiTheme="minorHAnsi" w:hAnsiTheme="minorHAnsi"/>
                <w:sz w:val="20"/>
              </w:rPr>
            </w:pPr>
            <w:r w:rsidRPr="00F501A7">
              <w:rPr>
                <w:rFonts w:asciiTheme="minorHAnsi" w:hAnsiTheme="minorHAnsi"/>
                <w:sz w:val="20"/>
              </w:rPr>
              <w:t>79</w:t>
            </w:r>
          </w:p>
        </w:tc>
        <w:tc>
          <w:tcPr>
            <w:tcW w:w="865" w:type="dxa"/>
            <w:tcBorders>
              <w:top w:val="single" w:sz="6" w:space="0" w:color="auto"/>
              <w:left w:val="single" w:sz="6" w:space="0" w:color="auto"/>
              <w:bottom w:val="single" w:sz="6" w:space="0" w:color="auto"/>
              <w:right w:val="single" w:sz="6" w:space="0" w:color="auto"/>
            </w:tcBorders>
            <w:hideMark/>
          </w:tcPr>
          <w:p w:rsidR="00344F64" w:rsidRPr="00F501A7" w:rsidRDefault="00344F64" w:rsidP="00344F64">
            <w:pPr>
              <w:jc w:val="center"/>
              <w:rPr>
                <w:rFonts w:asciiTheme="minorHAnsi" w:hAnsiTheme="minorHAnsi"/>
                <w:sz w:val="20"/>
              </w:rPr>
            </w:pPr>
            <w:r w:rsidRPr="00F501A7">
              <w:rPr>
                <w:rFonts w:asciiTheme="minorHAnsi" w:hAnsiTheme="minorHAnsi"/>
                <w:sz w:val="20"/>
              </w:rPr>
              <w:t>90</w:t>
            </w:r>
          </w:p>
        </w:tc>
        <w:tc>
          <w:tcPr>
            <w:tcW w:w="1268" w:type="dxa"/>
            <w:vMerge/>
            <w:tcBorders>
              <w:top w:val="single" w:sz="6" w:space="0" w:color="auto"/>
              <w:left w:val="single" w:sz="6" w:space="0" w:color="auto"/>
              <w:bottom w:val="single" w:sz="6" w:space="0" w:color="auto"/>
              <w:right w:val="single" w:sz="4" w:space="0" w:color="auto"/>
            </w:tcBorders>
            <w:hideMark/>
          </w:tcPr>
          <w:p w:rsidR="00344F64" w:rsidRPr="00A474C9" w:rsidRDefault="00344F64" w:rsidP="00344F64">
            <w:pPr>
              <w:spacing w:before="0"/>
              <w:rPr>
                <w:b/>
                <w:bCs/>
                <w:color w:val="5B9BD5"/>
                <w:sz w:val="20"/>
                <w:szCs w:val="22"/>
                <w:lang w:val="en-US" w:eastAsia="fr-FR"/>
              </w:rPr>
            </w:pPr>
          </w:p>
        </w:tc>
      </w:tr>
      <w:tr w:rsidR="00344F64" w:rsidRPr="00A474C9" w:rsidTr="009F28C4">
        <w:trPr>
          <w:trHeight w:val="320"/>
          <w:jc w:val="center"/>
        </w:trPr>
        <w:tc>
          <w:tcPr>
            <w:tcW w:w="3471" w:type="dxa"/>
            <w:vMerge w:val="restart"/>
            <w:tcBorders>
              <w:top w:val="single" w:sz="6" w:space="0" w:color="auto"/>
              <w:left w:val="single" w:sz="4" w:space="0" w:color="auto"/>
              <w:bottom w:val="single" w:sz="6" w:space="0" w:color="auto"/>
              <w:right w:val="single" w:sz="6" w:space="0" w:color="auto"/>
            </w:tcBorders>
            <w:hideMark/>
          </w:tcPr>
          <w:p w:rsidR="00344F64" w:rsidRPr="00A474C9" w:rsidRDefault="00344F64" w:rsidP="00344F64">
            <w:pPr>
              <w:rPr>
                <w:color w:val="000000"/>
                <w:sz w:val="20"/>
                <w:lang w:eastAsia="zh-CN"/>
              </w:rPr>
            </w:pPr>
            <w:r w:rsidRPr="00A474C9">
              <w:rPr>
                <w:color w:val="4F81BD" w:themeColor="accent1"/>
                <w:sz w:val="20"/>
                <w:lang w:eastAsia="zh-CN"/>
              </w:rPr>
              <w:t>R.1-3</w:t>
            </w:r>
            <w:r w:rsidRPr="00A474C9">
              <w:rPr>
                <w:sz w:val="20"/>
                <w:lang w:eastAsia="zh-CN"/>
              </w:rPr>
              <w:t>：</w:t>
            </w:r>
            <w:r w:rsidRPr="00A474C9">
              <w:rPr>
                <w:sz w:val="20"/>
                <w:lang w:eastAsia="zh-CN"/>
              </w:rPr>
              <w:t>MIFR</w:t>
            </w:r>
            <w:r w:rsidRPr="00A474C9">
              <w:rPr>
                <w:sz w:val="20"/>
                <w:lang w:eastAsia="zh-CN"/>
              </w:rPr>
              <w:t>中已登记指配的审查结论合格百分比越来越大</w:t>
            </w:r>
          </w:p>
        </w:tc>
        <w:tc>
          <w:tcPr>
            <w:tcW w:w="4462" w:type="dxa"/>
            <w:tcBorders>
              <w:top w:val="single" w:sz="6" w:space="0" w:color="auto"/>
              <w:left w:val="single" w:sz="6" w:space="0" w:color="auto"/>
              <w:bottom w:val="single" w:sz="6" w:space="0" w:color="auto"/>
              <w:right w:val="single" w:sz="6" w:space="0" w:color="auto"/>
            </w:tcBorders>
            <w:noWrap/>
            <w:hideMark/>
          </w:tcPr>
          <w:p w:rsidR="00344F64" w:rsidRPr="00A474C9" w:rsidRDefault="00344F64" w:rsidP="00344F64">
            <w:pPr>
              <w:rPr>
                <w:color w:val="000000"/>
                <w:sz w:val="20"/>
                <w:lang w:eastAsia="fr-FR"/>
              </w:rPr>
            </w:pPr>
            <w:r w:rsidRPr="00A474C9">
              <w:rPr>
                <w:color w:val="000000"/>
                <w:sz w:val="20"/>
                <w:lang w:eastAsia="zh-CN"/>
              </w:rPr>
              <w:t>需要协调（地面）</w:t>
            </w:r>
          </w:p>
        </w:tc>
        <w:tc>
          <w:tcPr>
            <w:tcW w:w="873" w:type="dxa"/>
            <w:tcBorders>
              <w:top w:val="single" w:sz="6" w:space="0" w:color="auto"/>
              <w:left w:val="single" w:sz="6" w:space="0" w:color="auto"/>
              <w:bottom w:val="single" w:sz="6" w:space="0" w:color="auto"/>
              <w:right w:val="single" w:sz="6" w:space="0" w:color="auto"/>
            </w:tcBorders>
          </w:tcPr>
          <w:p w:rsidR="00344F64" w:rsidRPr="00B14404" w:rsidRDefault="00344F64" w:rsidP="00344F64">
            <w:pPr>
              <w:jc w:val="center"/>
              <w:rPr>
                <w:rFonts w:asciiTheme="minorHAnsi" w:hAnsiTheme="minorHAnsi"/>
                <w:sz w:val="20"/>
              </w:rPr>
            </w:pPr>
            <w:r w:rsidRPr="00B14404">
              <w:rPr>
                <w:rFonts w:asciiTheme="minorHAnsi" w:hAnsiTheme="minorHAnsi"/>
                <w:sz w:val="20"/>
              </w:rPr>
              <w:t>99.86%</w:t>
            </w:r>
          </w:p>
        </w:tc>
        <w:tc>
          <w:tcPr>
            <w:tcW w:w="865" w:type="dxa"/>
            <w:tcBorders>
              <w:top w:val="single" w:sz="6" w:space="0" w:color="auto"/>
              <w:left w:val="single" w:sz="6" w:space="0" w:color="auto"/>
              <w:bottom w:val="single" w:sz="6" w:space="0" w:color="auto"/>
              <w:right w:val="single" w:sz="6" w:space="0" w:color="auto"/>
            </w:tcBorders>
            <w:noWrap/>
            <w:hideMark/>
          </w:tcPr>
          <w:p w:rsidR="00344F64" w:rsidRPr="00B14404" w:rsidRDefault="00344F64" w:rsidP="00344F64">
            <w:pPr>
              <w:jc w:val="center"/>
              <w:rPr>
                <w:rFonts w:asciiTheme="minorHAnsi" w:hAnsiTheme="minorHAnsi"/>
                <w:sz w:val="20"/>
              </w:rPr>
            </w:pPr>
            <w:r w:rsidRPr="00B14404">
              <w:rPr>
                <w:rFonts w:asciiTheme="minorHAnsi" w:hAnsiTheme="minorHAnsi"/>
                <w:sz w:val="20"/>
              </w:rPr>
              <w:t>99.86%</w:t>
            </w:r>
          </w:p>
        </w:tc>
        <w:tc>
          <w:tcPr>
            <w:tcW w:w="758" w:type="dxa"/>
            <w:tcBorders>
              <w:top w:val="single" w:sz="6" w:space="0" w:color="auto"/>
              <w:left w:val="single" w:sz="6" w:space="0" w:color="auto"/>
              <w:bottom w:val="single" w:sz="6" w:space="0" w:color="auto"/>
              <w:right w:val="single" w:sz="6" w:space="0" w:color="auto"/>
            </w:tcBorders>
            <w:noWrap/>
            <w:hideMark/>
          </w:tcPr>
          <w:p w:rsidR="00344F64" w:rsidRPr="00B14404" w:rsidRDefault="00344F64" w:rsidP="00344F64">
            <w:pPr>
              <w:jc w:val="center"/>
              <w:rPr>
                <w:rFonts w:asciiTheme="minorHAnsi" w:hAnsiTheme="minorHAnsi"/>
                <w:sz w:val="20"/>
              </w:rPr>
            </w:pPr>
            <w:r w:rsidRPr="00B14404">
              <w:rPr>
                <w:rFonts w:asciiTheme="minorHAnsi" w:hAnsiTheme="minorHAnsi"/>
                <w:sz w:val="20"/>
              </w:rPr>
              <w:t>99.87%</w:t>
            </w:r>
          </w:p>
        </w:tc>
        <w:tc>
          <w:tcPr>
            <w:tcW w:w="758" w:type="dxa"/>
            <w:tcBorders>
              <w:top w:val="single" w:sz="6" w:space="0" w:color="auto"/>
              <w:left w:val="single" w:sz="6" w:space="0" w:color="auto"/>
              <w:bottom w:val="single" w:sz="6" w:space="0" w:color="auto"/>
              <w:right w:val="single" w:sz="6" w:space="0" w:color="auto"/>
            </w:tcBorders>
            <w:hideMark/>
          </w:tcPr>
          <w:p w:rsidR="00344F64" w:rsidRPr="00B14404" w:rsidRDefault="00344F64" w:rsidP="00344F64">
            <w:pPr>
              <w:jc w:val="center"/>
              <w:rPr>
                <w:rFonts w:asciiTheme="minorHAnsi" w:hAnsiTheme="minorHAnsi"/>
                <w:sz w:val="20"/>
              </w:rPr>
            </w:pPr>
            <w:r w:rsidRPr="00B14404">
              <w:rPr>
                <w:rFonts w:asciiTheme="minorHAnsi" w:hAnsiTheme="minorHAnsi"/>
                <w:sz w:val="20"/>
              </w:rPr>
              <w:t>99.88%</w:t>
            </w:r>
          </w:p>
        </w:tc>
        <w:tc>
          <w:tcPr>
            <w:tcW w:w="865" w:type="dxa"/>
            <w:tcBorders>
              <w:top w:val="single" w:sz="6" w:space="0" w:color="auto"/>
              <w:left w:val="single" w:sz="6" w:space="0" w:color="auto"/>
              <w:bottom w:val="single" w:sz="6" w:space="0" w:color="auto"/>
              <w:right w:val="single" w:sz="6" w:space="0" w:color="auto"/>
            </w:tcBorders>
            <w:noWrap/>
            <w:hideMark/>
          </w:tcPr>
          <w:p w:rsidR="00344F64" w:rsidRPr="00B14404" w:rsidRDefault="00344F64" w:rsidP="00344F64">
            <w:pPr>
              <w:jc w:val="center"/>
              <w:rPr>
                <w:rFonts w:asciiTheme="minorHAnsi" w:hAnsiTheme="minorHAnsi"/>
                <w:sz w:val="20"/>
              </w:rPr>
            </w:pPr>
            <w:r w:rsidRPr="00B14404">
              <w:rPr>
                <w:rFonts w:asciiTheme="minorHAnsi" w:hAnsiTheme="minorHAnsi"/>
                <w:sz w:val="20"/>
              </w:rPr>
              <w:t xml:space="preserve">99.99% </w:t>
            </w:r>
          </w:p>
        </w:tc>
        <w:tc>
          <w:tcPr>
            <w:tcW w:w="1268" w:type="dxa"/>
            <w:vMerge w:val="restart"/>
            <w:tcBorders>
              <w:top w:val="single" w:sz="6" w:space="0" w:color="auto"/>
              <w:left w:val="single" w:sz="6" w:space="0" w:color="auto"/>
              <w:bottom w:val="single" w:sz="6" w:space="0" w:color="auto"/>
              <w:right w:val="single" w:sz="4" w:space="0" w:color="auto"/>
            </w:tcBorders>
            <w:noWrap/>
            <w:hideMark/>
          </w:tcPr>
          <w:p w:rsidR="00344F64" w:rsidRPr="00A474C9" w:rsidRDefault="00344F64" w:rsidP="00344F64">
            <w:pPr>
              <w:jc w:val="center"/>
              <w:rPr>
                <w:sz w:val="20"/>
                <w:lang w:eastAsia="zh-CN"/>
              </w:rPr>
            </w:pPr>
            <w:r w:rsidRPr="00A474C9">
              <w:rPr>
                <w:sz w:val="20"/>
                <w:lang w:eastAsia="zh-CN"/>
              </w:rPr>
              <w:t>无线电通信局</w:t>
            </w:r>
            <w:r w:rsidRPr="00A474C9">
              <w:rPr>
                <w:sz w:val="20"/>
                <w:lang w:eastAsia="zh-CN"/>
              </w:rPr>
              <w:t>/</w:t>
            </w:r>
            <w:r w:rsidRPr="00A474C9">
              <w:rPr>
                <w:sz w:val="20"/>
                <w:lang w:eastAsia="zh-CN"/>
              </w:rPr>
              <w:t>国际频谱登记总表</w:t>
            </w:r>
          </w:p>
        </w:tc>
      </w:tr>
      <w:tr w:rsidR="00344F64" w:rsidRPr="00A474C9" w:rsidTr="009F28C4">
        <w:trPr>
          <w:trHeight w:val="428"/>
          <w:jc w:val="center"/>
        </w:trPr>
        <w:tc>
          <w:tcPr>
            <w:tcW w:w="3471" w:type="dxa"/>
            <w:vMerge/>
            <w:tcBorders>
              <w:top w:val="single" w:sz="6" w:space="0" w:color="auto"/>
              <w:left w:val="single" w:sz="4" w:space="0" w:color="auto"/>
              <w:bottom w:val="single" w:sz="6" w:space="0" w:color="auto"/>
              <w:right w:val="single" w:sz="6" w:space="0" w:color="auto"/>
            </w:tcBorders>
            <w:hideMark/>
          </w:tcPr>
          <w:p w:rsidR="00344F64" w:rsidRPr="00A474C9" w:rsidRDefault="00344F64" w:rsidP="00344F64">
            <w:pPr>
              <w:spacing w:before="0"/>
              <w:rPr>
                <w:sz w:val="20"/>
                <w:szCs w:val="22"/>
                <w:lang w:val="en-US" w:eastAsia="zh-CN"/>
              </w:rPr>
            </w:pPr>
          </w:p>
        </w:tc>
        <w:tc>
          <w:tcPr>
            <w:tcW w:w="4462" w:type="dxa"/>
            <w:tcBorders>
              <w:top w:val="single" w:sz="6" w:space="0" w:color="auto"/>
              <w:left w:val="single" w:sz="6" w:space="0" w:color="auto"/>
              <w:bottom w:val="single" w:sz="6" w:space="0" w:color="auto"/>
              <w:right w:val="single" w:sz="6" w:space="0" w:color="auto"/>
            </w:tcBorders>
            <w:noWrap/>
            <w:hideMark/>
          </w:tcPr>
          <w:p w:rsidR="00344F64" w:rsidRPr="00A474C9" w:rsidRDefault="00344F64" w:rsidP="00344F64">
            <w:pPr>
              <w:rPr>
                <w:color w:val="000000"/>
                <w:sz w:val="20"/>
                <w:lang w:eastAsia="fr-FR"/>
              </w:rPr>
            </w:pPr>
            <w:r w:rsidRPr="00A474C9">
              <w:rPr>
                <w:color w:val="000000"/>
                <w:sz w:val="20"/>
                <w:lang w:eastAsia="zh-CN"/>
              </w:rPr>
              <w:t>需要规划（地面）</w:t>
            </w:r>
          </w:p>
        </w:tc>
        <w:tc>
          <w:tcPr>
            <w:tcW w:w="873" w:type="dxa"/>
            <w:tcBorders>
              <w:top w:val="single" w:sz="6" w:space="0" w:color="auto"/>
              <w:left w:val="single" w:sz="6" w:space="0" w:color="auto"/>
              <w:bottom w:val="single" w:sz="6" w:space="0" w:color="auto"/>
              <w:right w:val="single" w:sz="6" w:space="0" w:color="auto"/>
            </w:tcBorders>
          </w:tcPr>
          <w:p w:rsidR="00344F64" w:rsidRPr="00B14404" w:rsidRDefault="00344F64" w:rsidP="00344F64">
            <w:pPr>
              <w:jc w:val="center"/>
              <w:rPr>
                <w:rFonts w:asciiTheme="minorHAnsi" w:hAnsiTheme="minorHAnsi"/>
                <w:sz w:val="20"/>
              </w:rPr>
            </w:pPr>
            <w:r w:rsidRPr="00B14404">
              <w:rPr>
                <w:rFonts w:asciiTheme="minorHAnsi" w:hAnsiTheme="minorHAnsi"/>
                <w:sz w:val="20"/>
              </w:rPr>
              <w:t>92.66%</w:t>
            </w:r>
          </w:p>
        </w:tc>
        <w:tc>
          <w:tcPr>
            <w:tcW w:w="865" w:type="dxa"/>
            <w:tcBorders>
              <w:top w:val="single" w:sz="6" w:space="0" w:color="auto"/>
              <w:left w:val="single" w:sz="6" w:space="0" w:color="auto"/>
              <w:bottom w:val="single" w:sz="6" w:space="0" w:color="auto"/>
              <w:right w:val="single" w:sz="6" w:space="0" w:color="auto"/>
            </w:tcBorders>
            <w:noWrap/>
            <w:hideMark/>
          </w:tcPr>
          <w:p w:rsidR="00344F64" w:rsidRPr="00B14404" w:rsidRDefault="00344F64" w:rsidP="00344F64">
            <w:pPr>
              <w:jc w:val="center"/>
              <w:rPr>
                <w:rFonts w:asciiTheme="minorHAnsi" w:hAnsiTheme="minorHAnsi"/>
                <w:sz w:val="20"/>
              </w:rPr>
            </w:pPr>
            <w:r w:rsidRPr="00B14404">
              <w:rPr>
                <w:rFonts w:asciiTheme="minorHAnsi" w:hAnsiTheme="minorHAnsi"/>
                <w:sz w:val="20"/>
              </w:rPr>
              <w:t>92.81%</w:t>
            </w:r>
          </w:p>
        </w:tc>
        <w:tc>
          <w:tcPr>
            <w:tcW w:w="758" w:type="dxa"/>
            <w:tcBorders>
              <w:top w:val="single" w:sz="6" w:space="0" w:color="auto"/>
              <w:left w:val="single" w:sz="6" w:space="0" w:color="auto"/>
              <w:bottom w:val="single" w:sz="6" w:space="0" w:color="auto"/>
              <w:right w:val="single" w:sz="6" w:space="0" w:color="auto"/>
            </w:tcBorders>
            <w:noWrap/>
            <w:hideMark/>
          </w:tcPr>
          <w:p w:rsidR="00344F64" w:rsidRPr="00B14404" w:rsidRDefault="00344F64" w:rsidP="00344F64">
            <w:pPr>
              <w:jc w:val="center"/>
              <w:rPr>
                <w:rFonts w:asciiTheme="minorHAnsi" w:hAnsiTheme="minorHAnsi"/>
                <w:sz w:val="20"/>
              </w:rPr>
            </w:pPr>
            <w:r w:rsidRPr="00B14404">
              <w:rPr>
                <w:rFonts w:asciiTheme="minorHAnsi" w:hAnsiTheme="minorHAnsi"/>
                <w:sz w:val="20"/>
              </w:rPr>
              <w:t>74.46%</w:t>
            </w:r>
          </w:p>
        </w:tc>
        <w:tc>
          <w:tcPr>
            <w:tcW w:w="758" w:type="dxa"/>
            <w:tcBorders>
              <w:top w:val="single" w:sz="6" w:space="0" w:color="auto"/>
              <w:left w:val="single" w:sz="6" w:space="0" w:color="auto"/>
              <w:bottom w:val="single" w:sz="6" w:space="0" w:color="auto"/>
              <w:right w:val="single" w:sz="6" w:space="0" w:color="auto"/>
            </w:tcBorders>
            <w:hideMark/>
          </w:tcPr>
          <w:p w:rsidR="00344F64" w:rsidRPr="00B14404" w:rsidRDefault="00344F64" w:rsidP="00344F64">
            <w:pPr>
              <w:jc w:val="center"/>
              <w:rPr>
                <w:rFonts w:asciiTheme="minorHAnsi" w:hAnsiTheme="minorHAnsi"/>
                <w:sz w:val="20"/>
              </w:rPr>
            </w:pPr>
            <w:r w:rsidRPr="00B14404">
              <w:rPr>
                <w:rFonts w:asciiTheme="minorHAnsi" w:hAnsiTheme="minorHAnsi"/>
                <w:sz w:val="20"/>
              </w:rPr>
              <w:t>74.32%</w:t>
            </w:r>
          </w:p>
        </w:tc>
        <w:tc>
          <w:tcPr>
            <w:tcW w:w="865" w:type="dxa"/>
            <w:tcBorders>
              <w:top w:val="single" w:sz="6" w:space="0" w:color="auto"/>
              <w:left w:val="single" w:sz="6" w:space="0" w:color="auto"/>
              <w:bottom w:val="single" w:sz="6" w:space="0" w:color="auto"/>
              <w:right w:val="single" w:sz="6" w:space="0" w:color="auto"/>
            </w:tcBorders>
            <w:hideMark/>
          </w:tcPr>
          <w:p w:rsidR="00344F64" w:rsidRPr="00B14404" w:rsidRDefault="00344F64" w:rsidP="00344F64">
            <w:pPr>
              <w:jc w:val="center"/>
              <w:rPr>
                <w:rFonts w:asciiTheme="minorHAnsi" w:hAnsiTheme="minorHAnsi"/>
                <w:sz w:val="20"/>
              </w:rPr>
            </w:pPr>
            <w:r w:rsidRPr="00B14404">
              <w:rPr>
                <w:rFonts w:asciiTheme="minorHAnsi" w:hAnsiTheme="minorHAnsi"/>
                <w:sz w:val="20"/>
              </w:rPr>
              <w:t xml:space="preserve">75% </w:t>
            </w:r>
          </w:p>
        </w:tc>
        <w:tc>
          <w:tcPr>
            <w:tcW w:w="1268" w:type="dxa"/>
            <w:vMerge/>
            <w:tcBorders>
              <w:top w:val="single" w:sz="6" w:space="0" w:color="auto"/>
              <w:left w:val="single" w:sz="6" w:space="0" w:color="auto"/>
              <w:bottom w:val="single" w:sz="6" w:space="0" w:color="auto"/>
              <w:right w:val="single" w:sz="4" w:space="0" w:color="auto"/>
            </w:tcBorders>
            <w:hideMark/>
          </w:tcPr>
          <w:p w:rsidR="00344F64" w:rsidRPr="00A474C9" w:rsidRDefault="00344F64" w:rsidP="00344F64">
            <w:pPr>
              <w:spacing w:before="0"/>
              <w:rPr>
                <w:sz w:val="20"/>
                <w:szCs w:val="22"/>
                <w:lang w:val="en-US" w:eastAsia="fr-FR"/>
              </w:rPr>
            </w:pPr>
          </w:p>
        </w:tc>
      </w:tr>
      <w:tr w:rsidR="00344F64" w:rsidRPr="00A474C9" w:rsidTr="009F28C4">
        <w:trPr>
          <w:trHeight w:val="380"/>
          <w:jc w:val="center"/>
        </w:trPr>
        <w:tc>
          <w:tcPr>
            <w:tcW w:w="3471" w:type="dxa"/>
            <w:vMerge/>
            <w:tcBorders>
              <w:top w:val="single" w:sz="6" w:space="0" w:color="auto"/>
              <w:left w:val="single" w:sz="4" w:space="0" w:color="auto"/>
              <w:bottom w:val="single" w:sz="6" w:space="0" w:color="auto"/>
              <w:right w:val="single" w:sz="6" w:space="0" w:color="auto"/>
            </w:tcBorders>
            <w:hideMark/>
          </w:tcPr>
          <w:p w:rsidR="00344F64" w:rsidRPr="00A474C9" w:rsidRDefault="00344F64" w:rsidP="00344F64">
            <w:pPr>
              <w:spacing w:before="0"/>
              <w:rPr>
                <w:sz w:val="20"/>
                <w:szCs w:val="22"/>
                <w:lang w:val="en-US" w:eastAsia="fr-FR"/>
              </w:rPr>
            </w:pPr>
          </w:p>
        </w:tc>
        <w:tc>
          <w:tcPr>
            <w:tcW w:w="4462" w:type="dxa"/>
            <w:tcBorders>
              <w:top w:val="single" w:sz="6" w:space="0" w:color="auto"/>
              <w:left w:val="single" w:sz="6" w:space="0" w:color="auto"/>
              <w:bottom w:val="single" w:sz="6" w:space="0" w:color="auto"/>
              <w:right w:val="single" w:sz="6" w:space="0" w:color="auto"/>
            </w:tcBorders>
            <w:hideMark/>
          </w:tcPr>
          <w:p w:rsidR="00344F64" w:rsidRPr="00A474C9" w:rsidRDefault="00344F64" w:rsidP="00344F64">
            <w:pPr>
              <w:rPr>
                <w:sz w:val="20"/>
                <w:lang w:eastAsia="zh-CN"/>
              </w:rPr>
            </w:pPr>
            <w:r w:rsidRPr="00A474C9">
              <w:rPr>
                <w:sz w:val="20"/>
                <w:lang w:eastAsia="zh-CN"/>
              </w:rPr>
              <w:t>其它</w:t>
            </w:r>
          </w:p>
        </w:tc>
        <w:tc>
          <w:tcPr>
            <w:tcW w:w="873" w:type="dxa"/>
            <w:tcBorders>
              <w:top w:val="single" w:sz="6" w:space="0" w:color="auto"/>
              <w:left w:val="single" w:sz="6" w:space="0" w:color="auto"/>
              <w:bottom w:val="single" w:sz="6" w:space="0" w:color="auto"/>
              <w:right w:val="single" w:sz="6" w:space="0" w:color="auto"/>
            </w:tcBorders>
          </w:tcPr>
          <w:p w:rsidR="00344F64" w:rsidRPr="00B14404" w:rsidRDefault="00344F64" w:rsidP="00344F64">
            <w:pPr>
              <w:jc w:val="center"/>
              <w:rPr>
                <w:rFonts w:asciiTheme="minorHAnsi" w:hAnsiTheme="minorHAnsi"/>
                <w:sz w:val="20"/>
              </w:rPr>
            </w:pPr>
            <w:r w:rsidRPr="00B14404">
              <w:rPr>
                <w:rFonts w:asciiTheme="minorHAnsi" w:hAnsiTheme="minorHAnsi"/>
                <w:sz w:val="20"/>
              </w:rPr>
              <w:t>98.29%</w:t>
            </w:r>
          </w:p>
        </w:tc>
        <w:tc>
          <w:tcPr>
            <w:tcW w:w="865" w:type="dxa"/>
            <w:tcBorders>
              <w:top w:val="single" w:sz="6" w:space="0" w:color="auto"/>
              <w:left w:val="single" w:sz="6" w:space="0" w:color="auto"/>
              <w:bottom w:val="single" w:sz="6" w:space="0" w:color="auto"/>
              <w:right w:val="single" w:sz="6" w:space="0" w:color="auto"/>
            </w:tcBorders>
            <w:hideMark/>
          </w:tcPr>
          <w:p w:rsidR="00344F64" w:rsidRPr="00B14404" w:rsidRDefault="00344F64" w:rsidP="00344F64">
            <w:pPr>
              <w:rPr>
                <w:rFonts w:asciiTheme="minorHAnsi" w:hAnsiTheme="minorHAnsi"/>
                <w:sz w:val="20"/>
              </w:rPr>
            </w:pPr>
            <w:r w:rsidRPr="00B14404">
              <w:rPr>
                <w:rFonts w:asciiTheme="minorHAnsi" w:hAnsiTheme="minorHAnsi"/>
                <w:sz w:val="20"/>
              </w:rPr>
              <w:t>98.34%</w:t>
            </w:r>
          </w:p>
        </w:tc>
        <w:tc>
          <w:tcPr>
            <w:tcW w:w="758" w:type="dxa"/>
            <w:tcBorders>
              <w:top w:val="single" w:sz="6" w:space="0" w:color="auto"/>
              <w:left w:val="single" w:sz="6" w:space="0" w:color="auto"/>
              <w:bottom w:val="single" w:sz="6" w:space="0" w:color="auto"/>
              <w:right w:val="single" w:sz="6" w:space="0" w:color="auto"/>
            </w:tcBorders>
            <w:noWrap/>
            <w:hideMark/>
          </w:tcPr>
          <w:p w:rsidR="00344F64" w:rsidRPr="00B14404" w:rsidRDefault="00344F64" w:rsidP="00344F64">
            <w:pPr>
              <w:jc w:val="center"/>
              <w:rPr>
                <w:rFonts w:asciiTheme="minorHAnsi" w:eastAsiaTheme="minorEastAsia" w:hAnsiTheme="minorHAnsi"/>
                <w:sz w:val="20"/>
                <w:szCs w:val="22"/>
                <w:lang w:val="en-US" w:eastAsia="fr-FR"/>
              </w:rPr>
            </w:pPr>
            <w:r w:rsidRPr="00B14404">
              <w:rPr>
                <w:rFonts w:asciiTheme="minorHAnsi" w:hAnsiTheme="minorHAnsi"/>
                <w:sz w:val="20"/>
              </w:rPr>
              <w:t>98.37%</w:t>
            </w:r>
          </w:p>
        </w:tc>
        <w:tc>
          <w:tcPr>
            <w:tcW w:w="758" w:type="dxa"/>
            <w:tcBorders>
              <w:top w:val="single" w:sz="6" w:space="0" w:color="auto"/>
              <w:left w:val="single" w:sz="6" w:space="0" w:color="auto"/>
              <w:bottom w:val="single" w:sz="6" w:space="0" w:color="auto"/>
              <w:right w:val="single" w:sz="6" w:space="0" w:color="auto"/>
            </w:tcBorders>
            <w:hideMark/>
          </w:tcPr>
          <w:p w:rsidR="00344F64" w:rsidRPr="00B14404" w:rsidRDefault="00344F64" w:rsidP="00344F64">
            <w:pPr>
              <w:jc w:val="center"/>
              <w:rPr>
                <w:rFonts w:asciiTheme="minorHAnsi" w:hAnsiTheme="minorHAnsi"/>
                <w:sz w:val="20"/>
              </w:rPr>
            </w:pPr>
            <w:r w:rsidRPr="00B14404">
              <w:rPr>
                <w:rFonts w:asciiTheme="minorHAnsi" w:hAnsiTheme="minorHAnsi"/>
                <w:sz w:val="20"/>
              </w:rPr>
              <w:t>98.46%</w:t>
            </w:r>
          </w:p>
        </w:tc>
        <w:tc>
          <w:tcPr>
            <w:tcW w:w="865" w:type="dxa"/>
            <w:tcBorders>
              <w:top w:val="single" w:sz="6" w:space="0" w:color="auto"/>
              <w:left w:val="single" w:sz="6" w:space="0" w:color="auto"/>
              <w:bottom w:val="single" w:sz="6" w:space="0" w:color="auto"/>
              <w:right w:val="single" w:sz="6" w:space="0" w:color="auto"/>
            </w:tcBorders>
            <w:hideMark/>
          </w:tcPr>
          <w:p w:rsidR="00344F64" w:rsidRPr="00B14404" w:rsidRDefault="00344F64" w:rsidP="00344F64">
            <w:pPr>
              <w:jc w:val="center"/>
              <w:rPr>
                <w:rFonts w:asciiTheme="minorHAnsi" w:hAnsiTheme="minorHAnsi"/>
                <w:sz w:val="20"/>
              </w:rPr>
            </w:pPr>
            <w:r w:rsidRPr="00B14404">
              <w:rPr>
                <w:rFonts w:asciiTheme="minorHAnsi" w:hAnsiTheme="minorHAnsi"/>
                <w:sz w:val="20"/>
              </w:rPr>
              <w:t>98%</w:t>
            </w:r>
          </w:p>
        </w:tc>
        <w:tc>
          <w:tcPr>
            <w:tcW w:w="1268" w:type="dxa"/>
            <w:vMerge/>
            <w:tcBorders>
              <w:top w:val="single" w:sz="6" w:space="0" w:color="auto"/>
              <w:left w:val="single" w:sz="6" w:space="0" w:color="auto"/>
              <w:bottom w:val="single" w:sz="6" w:space="0" w:color="auto"/>
              <w:right w:val="single" w:sz="4" w:space="0" w:color="auto"/>
            </w:tcBorders>
            <w:hideMark/>
          </w:tcPr>
          <w:p w:rsidR="00344F64" w:rsidRPr="00A474C9" w:rsidRDefault="00344F64" w:rsidP="00344F64">
            <w:pPr>
              <w:spacing w:before="0"/>
              <w:rPr>
                <w:sz w:val="20"/>
                <w:szCs w:val="22"/>
                <w:lang w:val="en-US" w:eastAsia="fr-FR"/>
              </w:rPr>
            </w:pPr>
          </w:p>
        </w:tc>
      </w:tr>
      <w:tr w:rsidR="00344F64" w:rsidRPr="00A474C9" w:rsidTr="009F28C4">
        <w:trPr>
          <w:trHeight w:val="620"/>
          <w:jc w:val="center"/>
        </w:trPr>
        <w:tc>
          <w:tcPr>
            <w:tcW w:w="3471" w:type="dxa"/>
            <w:tcBorders>
              <w:top w:val="single" w:sz="6" w:space="0" w:color="auto"/>
              <w:left w:val="single" w:sz="4" w:space="0" w:color="auto"/>
              <w:bottom w:val="single" w:sz="6" w:space="0" w:color="auto"/>
              <w:right w:val="single" w:sz="6" w:space="0" w:color="auto"/>
            </w:tcBorders>
            <w:hideMark/>
          </w:tcPr>
          <w:p w:rsidR="00344F64" w:rsidRPr="00A474C9" w:rsidRDefault="00344F64" w:rsidP="00344F64">
            <w:pPr>
              <w:tabs>
                <w:tab w:val="clear" w:pos="794"/>
                <w:tab w:val="clear" w:pos="1191"/>
                <w:tab w:val="clear" w:pos="1588"/>
                <w:tab w:val="clear" w:pos="1985"/>
              </w:tabs>
              <w:overflowPunct/>
              <w:autoSpaceDE/>
              <w:autoSpaceDN/>
              <w:adjustRightInd/>
              <w:spacing w:before="0" w:after="60"/>
              <w:textAlignment w:val="auto"/>
              <w:rPr>
                <w:sz w:val="20"/>
                <w:lang w:eastAsia="zh-CN"/>
              </w:rPr>
            </w:pPr>
            <w:r w:rsidRPr="00A474C9">
              <w:rPr>
                <w:color w:val="4F81BD" w:themeColor="accent1"/>
                <w:sz w:val="20"/>
                <w:lang w:eastAsia="zh-CN"/>
              </w:rPr>
              <w:t>R.1-4</w:t>
            </w:r>
            <w:r w:rsidRPr="00A474C9">
              <w:rPr>
                <w:sz w:val="20"/>
                <w:lang w:eastAsia="zh-CN"/>
              </w:rPr>
              <w:t>：已完成向数字地面电视广播过渡的国家的百分比越来越大</w:t>
            </w:r>
          </w:p>
        </w:tc>
        <w:tc>
          <w:tcPr>
            <w:tcW w:w="4462" w:type="dxa"/>
            <w:tcBorders>
              <w:top w:val="single" w:sz="6" w:space="0" w:color="auto"/>
              <w:left w:val="single" w:sz="6" w:space="0" w:color="auto"/>
              <w:bottom w:val="single" w:sz="6" w:space="0" w:color="auto"/>
              <w:right w:val="single" w:sz="6" w:space="0" w:color="auto"/>
            </w:tcBorders>
            <w:hideMark/>
          </w:tcPr>
          <w:p w:rsidR="00344F64" w:rsidRPr="00A474C9" w:rsidRDefault="00344F64" w:rsidP="00344F64">
            <w:pPr>
              <w:rPr>
                <w:color w:val="000000"/>
                <w:sz w:val="20"/>
                <w:lang w:eastAsia="zh-CN"/>
              </w:rPr>
            </w:pPr>
            <w:r w:rsidRPr="00A474C9">
              <w:rPr>
                <w:color w:val="000000"/>
                <w:sz w:val="20"/>
                <w:lang w:eastAsia="zh-CN"/>
              </w:rPr>
              <w:t>已完成向数字地面电视广播过渡的国家的百分比</w:t>
            </w:r>
          </w:p>
        </w:tc>
        <w:tc>
          <w:tcPr>
            <w:tcW w:w="873" w:type="dxa"/>
            <w:tcBorders>
              <w:top w:val="single" w:sz="6" w:space="0" w:color="auto"/>
              <w:left w:val="single" w:sz="6" w:space="0" w:color="auto"/>
              <w:bottom w:val="single" w:sz="6" w:space="0" w:color="auto"/>
              <w:right w:val="single" w:sz="6" w:space="0" w:color="auto"/>
            </w:tcBorders>
          </w:tcPr>
          <w:p w:rsidR="00344F64" w:rsidRPr="00F501A7" w:rsidRDefault="00344F64" w:rsidP="00344F64">
            <w:pPr>
              <w:jc w:val="center"/>
              <w:rPr>
                <w:rFonts w:asciiTheme="minorHAnsi" w:hAnsiTheme="minorHAnsi"/>
                <w:sz w:val="20"/>
              </w:rPr>
            </w:pPr>
            <w:r>
              <w:rPr>
                <w:rFonts w:asciiTheme="minorHAnsi" w:hAnsiTheme="minorHAnsi"/>
                <w:sz w:val="20"/>
              </w:rPr>
              <w:t>3.6%</w:t>
            </w:r>
          </w:p>
        </w:tc>
        <w:tc>
          <w:tcPr>
            <w:tcW w:w="865" w:type="dxa"/>
            <w:tcBorders>
              <w:top w:val="single" w:sz="6" w:space="0" w:color="auto"/>
              <w:left w:val="single" w:sz="6" w:space="0" w:color="auto"/>
              <w:bottom w:val="single" w:sz="6" w:space="0" w:color="auto"/>
              <w:right w:val="single" w:sz="6" w:space="0" w:color="auto"/>
            </w:tcBorders>
            <w:noWrap/>
            <w:hideMark/>
          </w:tcPr>
          <w:p w:rsidR="00344F64" w:rsidRPr="00F501A7" w:rsidRDefault="00344F64" w:rsidP="00344F64">
            <w:pPr>
              <w:jc w:val="center"/>
              <w:rPr>
                <w:rFonts w:asciiTheme="minorHAnsi" w:hAnsiTheme="minorHAnsi"/>
                <w:sz w:val="20"/>
              </w:rPr>
            </w:pPr>
            <w:r w:rsidRPr="00F501A7">
              <w:rPr>
                <w:rFonts w:asciiTheme="minorHAnsi" w:hAnsiTheme="minorHAnsi"/>
                <w:sz w:val="20"/>
              </w:rPr>
              <w:t>17%</w:t>
            </w:r>
          </w:p>
        </w:tc>
        <w:tc>
          <w:tcPr>
            <w:tcW w:w="758" w:type="dxa"/>
            <w:tcBorders>
              <w:top w:val="single" w:sz="6" w:space="0" w:color="auto"/>
              <w:left w:val="single" w:sz="6" w:space="0" w:color="auto"/>
              <w:bottom w:val="single" w:sz="6" w:space="0" w:color="auto"/>
              <w:right w:val="single" w:sz="6" w:space="0" w:color="auto"/>
            </w:tcBorders>
            <w:noWrap/>
            <w:hideMark/>
          </w:tcPr>
          <w:p w:rsidR="00344F64" w:rsidRPr="00F501A7" w:rsidRDefault="00344F64" w:rsidP="00344F64">
            <w:pPr>
              <w:jc w:val="center"/>
              <w:rPr>
                <w:rFonts w:asciiTheme="minorHAnsi" w:hAnsiTheme="minorHAnsi"/>
                <w:sz w:val="20"/>
              </w:rPr>
            </w:pPr>
            <w:r w:rsidRPr="00F501A7">
              <w:rPr>
                <w:rFonts w:asciiTheme="minorHAnsi" w:hAnsiTheme="minorHAnsi"/>
                <w:sz w:val="20"/>
              </w:rPr>
              <w:t>27%</w:t>
            </w:r>
          </w:p>
        </w:tc>
        <w:tc>
          <w:tcPr>
            <w:tcW w:w="758" w:type="dxa"/>
            <w:tcBorders>
              <w:top w:val="single" w:sz="6" w:space="0" w:color="auto"/>
              <w:left w:val="single" w:sz="6" w:space="0" w:color="auto"/>
              <w:bottom w:val="single" w:sz="6" w:space="0" w:color="auto"/>
              <w:right w:val="single" w:sz="6" w:space="0" w:color="auto"/>
            </w:tcBorders>
            <w:hideMark/>
          </w:tcPr>
          <w:p w:rsidR="00344F64" w:rsidRPr="00F501A7" w:rsidRDefault="00344F64" w:rsidP="00344F64">
            <w:pPr>
              <w:jc w:val="center"/>
              <w:rPr>
                <w:rFonts w:asciiTheme="minorHAnsi" w:hAnsiTheme="minorHAnsi"/>
                <w:sz w:val="20"/>
              </w:rPr>
            </w:pPr>
            <w:r w:rsidRPr="00F501A7">
              <w:rPr>
                <w:rFonts w:asciiTheme="minorHAnsi" w:hAnsiTheme="minorHAnsi"/>
                <w:sz w:val="20"/>
              </w:rPr>
              <w:t>42%</w:t>
            </w:r>
          </w:p>
        </w:tc>
        <w:tc>
          <w:tcPr>
            <w:tcW w:w="865" w:type="dxa"/>
            <w:tcBorders>
              <w:top w:val="single" w:sz="6" w:space="0" w:color="auto"/>
              <w:left w:val="single" w:sz="6" w:space="0" w:color="auto"/>
              <w:bottom w:val="single" w:sz="6" w:space="0" w:color="auto"/>
              <w:right w:val="single" w:sz="6" w:space="0" w:color="auto"/>
            </w:tcBorders>
            <w:hideMark/>
          </w:tcPr>
          <w:p w:rsidR="00344F64" w:rsidRPr="00F501A7" w:rsidRDefault="00344F64" w:rsidP="00344F64">
            <w:pPr>
              <w:jc w:val="center"/>
              <w:rPr>
                <w:rFonts w:asciiTheme="minorHAnsi" w:hAnsiTheme="minorHAnsi"/>
                <w:sz w:val="20"/>
              </w:rPr>
            </w:pPr>
            <w:r w:rsidRPr="00F501A7">
              <w:rPr>
                <w:rFonts w:asciiTheme="minorHAnsi" w:hAnsiTheme="minorHAnsi"/>
                <w:sz w:val="20"/>
              </w:rPr>
              <w:t xml:space="preserve">70% </w:t>
            </w:r>
          </w:p>
        </w:tc>
        <w:tc>
          <w:tcPr>
            <w:tcW w:w="1268" w:type="dxa"/>
            <w:tcBorders>
              <w:top w:val="single" w:sz="6" w:space="0" w:color="auto"/>
              <w:left w:val="single" w:sz="6" w:space="0" w:color="auto"/>
              <w:bottom w:val="single" w:sz="6" w:space="0" w:color="auto"/>
              <w:right w:val="single" w:sz="4" w:space="0" w:color="auto"/>
            </w:tcBorders>
            <w:noWrap/>
            <w:hideMark/>
          </w:tcPr>
          <w:p w:rsidR="00344F64" w:rsidRPr="00A474C9" w:rsidRDefault="00344F64" w:rsidP="00344F64">
            <w:pPr>
              <w:jc w:val="center"/>
              <w:rPr>
                <w:sz w:val="20"/>
                <w:lang w:eastAsia="zh-CN"/>
              </w:rPr>
            </w:pPr>
            <w:r w:rsidRPr="00A474C9">
              <w:rPr>
                <w:sz w:val="20"/>
                <w:lang w:eastAsia="zh-CN"/>
              </w:rPr>
              <w:t>无线电通信局</w:t>
            </w:r>
            <w:r w:rsidRPr="00A474C9">
              <w:rPr>
                <w:sz w:val="20"/>
                <w:lang w:eastAsia="zh-CN"/>
              </w:rPr>
              <w:t>&amp;</w:t>
            </w:r>
            <w:r w:rsidRPr="00A474C9">
              <w:rPr>
                <w:sz w:val="20"/>
                <w:lang w:eastAsia="zh-CN"/>
              </w:rPr>
              <w:t>电信发展局</w:t>
            </w:r>
          </w:p>
        </w:tc>
      </w:tr>
      <w:tr w:rsidR="00344F64" w:rsidRPr="00A474C9" w:rsidTr="009F28C4">
        <w:trPr>
          <w:trHeight w:val="620"/>
          <w:jc w:val="center"/>
        </w:trPr>
        <w:tc>
          <w:tcPr>
            <w:tcW w:w="3471" w:type="dxa"/>
            <w:tcBorders>
              <w:top w:val="single" w:sz="6" w:space="0" w:color="auto"/>
              <w:left w:val="single" w:sz="4" w:space="0" w:color="auto"/>
              <w:bottom w:val="single" w:sz="6" w:space="0" w:color="auto"/>
              <w:right w:val="single" w:sz="6" w:space="0" w:color="auto"/>
            </w:tcBorders>
            <w:hideMark/>
          </w:tcPr>
          <w:p w:rsidR="00344F64" w:rsidRPr="00A474C9" w:rsidRDefault="00344F64" w:rsidP="00344F64">
            <w:pPr>
              <w:tabs>
                <w:tab w:val="clear" w:pos="794"/>
                <w:tab w:val="clear" w:pos="1191"/>
                <w:tab w:val="clear" w:pos="1588"/>
                <w:tab w:val="clear" w:pos="1985"/>
              </w:tabs>
              <w:overflowPunct/>
              <w:autoSpaceDE/>
              <w:autoSpaceDN/>
              <w:adjustRightInd/>
              <w:spacing w:before="0" w:after="60"/>
              <w:textAlignment w:val="auto"/>
              <w:rPr>
                <w:color w:val="4F81BD" w:themeColor="accent1"/>
                <w:sz w:val="20"/>
                <w:lang w:eastAsia="zh-CN"/>
              </w:rPr>
            </w:pPr>
            <w:r w:rsidRPr="00A474C9">
              <w:rPr>
                <w:color w:val="4F81BD" w:themeColor="accent1"/>
                <w:sz w:val="20"/>
                <w:lang w:eastAsia="zh-CN"/>
              </w:rPr>
              <w:t>R.1-5</w:t>
            </w:r>
            <w:r w:rsidRPr="00A474C9">
              <w:rPr>
                <w:color w:val="4F81BD" w:themeColor="accent1"/>
                <w:sz w:val="20"/>
                <w:lang w:eastAsia="zh-CN"/>
              </w:rPr>
              <w:t>：</w:t>
            </w:r>
            <w:r w:rsidRPr="00A474C9">
              <w:rPr>
                <w:sz w:val="20"/>
                <w:lang w:eastAsia="zh-CN"/>
              </w:rPr>
              <w:t>将频谱指配给无有害干扰</w:t>
            </w:r>
            <w:r w:rsidRPr="00A474C9">
              <w:rPr>
                <w:rFonts w:hint="eastAsia"/>
                <w:sz w:val="20"/>
                <w:lang w:eastAsia="zh-CN"/>
              </w:rPr>
              <w:t>的</w:t>
            </w:r>
            <w:r w:rsidRPr="00A474C9">
              <w:rPr>
                <w:sz w:val="20"/>
                <w:lang w:eastAsia="zh-CN"/>
              </w:rPr>
              <w:t>卫星网络的百分比越来越大</w:t>
            </w:r>
          </w:p>
        </w:tc>
        <w:tc>
          <w:tcPr>
            <w:tcW w:w="4462" w:type="dxa"/>
            <w:tcBorders>
              <w:top w:val="single" w:sz="6" w:space="0" w:color="auto"/>
              <w:left w:val="single" w:sz="6" w:space="0" w:color="auto"/>
              <w:bottom w:val="single" w:sz="6" w:space="0" w:color="auto"/>
              <w:right w:val="single" w:sz="6" w:space="0" w:color="auto"/>
            </w:tcBorders>
            <w:hideMark/>
          </w:tcPr>
          <w:p w:rsidR="00344F64" w:rsidRPr="00A474C9" w:rsidRDefault="00344F64" w:rsidP="00344F64">
            <w:pPr>
              <w:rPr>
                <w:color w:val="000000"/>
                <w:sz w:val="20"/>
                <w:lang w:eastAsia="zh-CN"/>
              </w:rPr>
            </w:pPr>
            <w:r w:rsidRPr="00A474C9">
              <w:rPr>
                <w:color w:val="000000"/>
                <w:sz w:val="20"/>
                <w:lang w:eastAsia="zh-CN"/>
              </w:rPr>
              <w:t>将频谱指配给无有害干扰</w:t>
            </w:r>
            <w:r w:rsidRPr="00A474C9">
              <w:rPr>
                <w:rFonts w:hint="eastAsia"/>
                <w:color w:val="000000"/>
                <w:sz w:val="20"/>
                <w:lang w:eastAsia="zh-CN"/>
              </w:rPr>
              <w:t>的</w:t>
            </w:r>
            <w:r w:rsidRPr="00A474C9">
              <w:rPr>
                <w:color w:val="000000"/>
                <w:sz w:val="20"/>
                <w:lang w:eastAsia="zh-CN"/>
              </w:rPr>
              <w:t>卫星网络的百分比</w:t>
            </w:r>
          </w:p>
        </w:tc>
        <w:tc>
          <w:tcPr>
            <w:tcW w:w="873" w:type="dxa"/>
            <w:tcBorders>
              <w:top w:val="single" w:sz="6" w:space="0" w:color="auto"/>
              <w:left w:val="single" w:sz="6" w:space="0" w:color="auto"/>
              <w:bottom w:val="single" w:sz="6" w:space="0" w:color="auto"/>
              <w:right w:val="single" w:sz="6" w:space="0" w:color="auto"/>
            </w:tcBorders>
          </w:tcPr>
          <w:p w:rsidR="00344F64" w:rsidRPr="006B6C2A" w:rsidRDefault="00344F64" w:rsidP="00344F64">
            <w:pPr>
              <w:jc w:val="center"/>
              <w:rPr>
                <w:rFonts w:asciiTheme="minorHAnsi" w:hAnsiTheme="minorHAnsi"/>
                <w:sz w:val="20"/>
              </w:rPr>
            </w:pPr>
            <w:r w:rsidRPr="00882F82">
              <w:rPr>
                <w:rFonts w:asciiTheme="minorHAnsi" w:hAnsiTheme="minorHAnsi"/>
                <w:sz w:val="20"/>
              </w:rPr>
              <w:t>99.97%</w:t>
            </w:r>
          </w:p>
        </w:tc>
        <w:tc>
          <w:tcPr>
            <w:tcW w:w="865" w:type="dxa"/>
            <w:tcBorders>
              <w:top w:val="single" w:sz="6" w:space="0" w:color="auto"/>
              <w:left w:val="single" w:sz="6" w:space="0" w:color="auto"/>
              <w:bottom w:val="single" w:sz="6" w:space="0" w:color="auto"/>
              <w:right w:val="single" w:sz="6" w:space="0" w:color="auto"/>
            </w:tcBorders>
            <w:noWrap/>
            <w:hideMark/>
          </w:tcPr>
          <w:p w:rsidR="00344F64" w:rsidRPr="006B6C2A" w:rsidRDefault="00344F64" w:rsidP="00344F64">
            <w:pPr>
              <w:jc w:val="center"/>
              <w:rPr>
                <w:rFonts w:asciiTheme="minorHAnsi" w:hAnsiTheme="minorHAnsi"/>
                <w:sz w:val="20"/>
              </w:rPr>
            </w:pPr>
            <w:r w:rsidRPr="006B6C2A">
              <w:rPr>
                <w:rFonts w:asciiTheme="minorHAnsi" w:hAnsiTheme="minorHAnsi"/>
                <w:sz w:val="20"/>
              </w:rPr>
              <w:t>99.97%</w:t>
            </w:r>
          </w:p>
        </w:tc>
        <w:tc>
          <w:tcPr>
            <w:tcW w:w="758" w:type="dxa"/>
            <w:tcBorders>
              <w:top w:val="single" w:sz="6" w:space="0" w:color="auto"/>
              <w:left w:val="single" w:sz="6" w:space="0" w:color="auto"/>
              <w:bottom w:val="single" w:sz="6" w:space="0" w:color="auto"/>
              <w:right w:val="single" w:sz="6" w:space="0" w:color="auto"/>
            </w:tcBorders>
            <w:noWrap/>
            <w:hideMark/>
          </w:tcPr>
          <w:p w:rsidR="00344F64" w:rsidRPr="006B6C2A" w:rsidRDefault="00344F64" w:rsidP="00344F64">
            <w:pPr>
              <w:jc w:val="center"/>
              <w:rPr>
                <w:rFonts w:asciiTheme="minorHAnsi" w:hAnsiTheme="minorHAnsi"/>
                <w:sz w:val="20"/>
              </w:rPr>
            </w:pPr>
            <w:r w:rsidRPr="006B6C2A">
              <w:rPr>
                <w:rFonts w:asciiTheme="minorHAnsi" w:hAnsiTheme="minorHAnsi"/>
                <w:sz w:val="20"/>
              </w:rPr>
              <w:t>99.96%</w:t>
            </w:r>
          </w:p>
        </w:tc>
        <w:tc>
          <w:tcPr>
            <w:tcW w:w="758" w:type="dxa"/>
            <w:tcBorders>
              <w:top w:val="single" w:sz="6" w:space="0" w:color="auto"/>
              <w:left w:val="single" w:sz="6" w:space="0" w:color="auto"/>
              <w:bottom w:val="single" w:sz="6" w:space="0" w:color="auto"/>
              <w:right w:val="single" w:sz="6" w:space="0" w:color="auto"/>
            </w:tcBorders>
            <w:hideMark/>
          </w:tcPr>
          <w:p w:rsidR="00344F64" w:rsidRPr="006B6C2A" w:rsidRDefault="00344F64" w:rsidP="00344F64">
            <w:pPr>
              <w:jc w:val="center"/>
              <w:rPr>
                <w:rFonts w:asciiTheme="minorHAnsi" w:hAnsiTheme="minorHAnsi"/>
                <w:sz w:val="20"/>
              </w:rPr>
            </w:pPr>
            <w:r w:rsidRPr="006B6C2A">
              <w:rPr>
                <w:rFonts w:asciiTheme="minorHAnsi" w:hAnsiTheme="minorHAnsi"/>
                <w:sz w:val="20"/>
              </w:rPr>
              <w:t xml:space="preserve">99.96% </w:t>
            </w:r>
          </w:p>
        </w:tc>
        <w:tc>
          <w:tcPr>
            <w:tcW w:w="865" w:type="dxa"/>
            <w:tcBorders>
              <w:top w:val="single" w:sz="6" w:space="0" w:color="auto"/>
              <w:left w:val="single" w:sz="6" w:space="0" w:color="auto"/>
              <w:bottom w:val="single" w:sz="6" w:space="0" w:color="auto"/>
              <w:right w:val="single" w:sz="6" w:space="0" w:color="auto"/>
            </w:tcBorders>
            <w:hideMark/>
          </w:tcPr>
          <w:p w:rsidR="00344F64" w:rsidRPr="006B6C2A" w:rsidRDefault="00344F64" w:rsidP="00344F64">
            <w:pPr>
              <w:jc w:val="center"/>
              <w:rPr>
                <w:rFonts w:asciiTheme="minorHAnsi" w:hAnsiTheme="minorHAnsi"/>
                <w:sz w:val="20"/>
              </w:rPr>
            </w:pPr>
            <w:r w:rsidRPr="006B6C2A">
              <w:rPr>
                <w:rFonts w:asciiTheme="minorHAnsi" w:hAnsiTheme="minorHAnsi"/>
                <w:sz w:val="20"/>
              </w:rPr>
              <w:t>99.99%</w:t>
            </w:r>
          </w:p>
        </w:tc>
        <w:tc>
          <w:tcPr>
            <w:tcW w:w="1268" w:type="dxa"/>
            <w:tcBorders>
              <w:top w:val="single" w:sz="6" w:space="0" w:color="auto"/>
              <w:left w:val="single" w:sz="6" w:space="0" w:color="auto"/>
              <w:bottom w:val="single" w:sz="6" w:space="0" w:color="auto"/>
              <w:right w:val="single" w:sz="4" w:space="0" w:color="auto"/>
            </w:tcBorders>
            <w:noWrap/>
            <w:hideMark/>
          </w:tcPr>
          <w:p w:rsidR="00344F64" w:rsidRPr="00A474C9" w:rsidRDefault="00344F64" w:rsidP="00344F64">
            <w:pPr>
              <w:jc w:val="center"/>
              <w:rPr>
                <w:sz w:val="20"/>
                <w:lang w:eastAsia="zh-CN"/>
              </w:rPr>
            </w:pPr>
            <w:r w:rsidRPr="00A474C9">
              <w:rPr>
                <w:sz w:val="20"/>
                <w:lang w:eastAsia="zh-CN"/>
              </w:rPr>
              <w:t>无线电通信局</w:t>
            </w:r>
            <w:r w:rsidRPr="00A474C9">
              <w:rPr>
                <w:sz w:val="20"/>
                <w:lang w:eastAsia="zh-CN"/>
              </w:rPr>
              <w:t>/</w:t>
            </w:r>
            <w:r w:rsidRPr="00A474C9">
              <w:rPr>
                <w:sz w:val="20"/>
                <w:lang w:eastAsia="zh-CN"/>
              </w:rPr>
              <w:t>国际频谱登记总表</w:t>
            </w:r>
            <w:r w:rsidRPr="00A474C9">
              <w:rPr>
                <w:rFonts w:hint="eastAsia"/>
                <w:sz w:val="20"/>
                <w:lang w:eastAsia="zh-CN"/>
              </w:rPr>
              <w:t xml:space="preserve"> </w:t>
            </w:r>
          </w:p>
        </w:tc>
      </w:tr>
      <w:tr w:rsidR="00344F64" w:rsidRPr="00A474C9" w:rsidTr="009F28C4">
        <w:trPr>
          <w:trHeight w:val="620"/>
          <w:jc w:val="center"/>
        </w:trPr>
        <w:tc>
          <w:tcPr>
            <w:tcW w:w="3471" w:type="dxa"/>
            <w:tcBorders>
              <w:top w:val="single" w:sz="6" w:space="0" w:color="auto"/>
              <w:left w:val="single" w:sz="4" w:space="0" w:color="auto"/>
              <w:bottom w:val="single" w:sz="6" w:space="0" w:color="auto"/>
              <w:right w:val="single" w:sz="6" w:space="0" w:color="auto"/>
            </w:tcBorders>
            <w:hideMark/>
          </w:tcPr>
          <w:p w:rsidR="00344F64" w:rsidRPr="00A474C9" w:rsidRDefault="00344F64" w:rsidP="00344F64">
            <w:pPr>
              <w:tabs>
                <w:tab w:val="clear" w:pos="794"/>
                <w:tab w:val="clear" w:pos="1191"/>
                <w:tab w:val="clear" w:pos="1588"/>
                <w:tab w:val="clear" w:pos="1985"/>
              </w:tabs>
              <w:overflowPunct/>
              <w:autoSpaceDE/>
              <w:autoSpaceDN/>
              <w:adjustRightInd/>
              <w:spacing w:before="0" w:after="60"/>
              <w:textAlignment w:val="auto"/>
              <w:rPr>
                <w:color w:val="4F81BD" w:themeColor="accent1"/>
                <w:sz w:val="20"/>
                <w:lang w:eastAsia="zh-CN"/>
              </w:rPr>
            </w:pPr>
            <w:r w:rsidRPr="00A474C9">
              <w:rPr>
                <w:color w:val="4F81BD" w:themeColor="accent1"/>
                <w:sz w:val="20"/>
                <w:lang w:eastAsia="zh-CN"/>
              </w:rPr>
              <w:t>R.1-6</w:t>
            </w:r>
            <w:r w:rsidRPr="00A474C9">
              <w:rPr>
                <w:color w:val="4F81BD" w:themeColor="accent1"/>
                <w:sz w:val="20"/>
                <w:lang w:eastAsia="zh-CN"/>
              </w:rPr>
              <w:t>：</w:t>
            </w:r>
            <w:r w:rsidRPr="00A474C9">
              <w:rPr>
                <w:sz w:val="20"/>
                <w:lang w:eastAsia="zh-CN"/>
              </w:rPr>
              <w:t>在频率登记总表（</w:t>
            </w:r>
            <w:r w:rsidRPr="00A474C9">
              <w:rPr>
                <w:sz w:val="20"/>
                <w:lang w:eastAsia="zh-CN"/>
              </w:rPr>
              <w:t>MFR</w:t>
            </w:r>
            <w:r w:rsidRPr="00A474C9">
              <w:rPr>
                <w:sz w:val="20"/>
                <w:lang w:eastAsia="zh-CN"/>
              </w:rPr>
              <w:t>）中登记的不受有害干扰</w:t>
            </w:r>
            <w:r w:rsidRPr="00A474C9">
              <w:rPr>
                <w:rFonts w:hint="eastAsia"/>
                <w:sz w:val="20"/>
                <w:lang w:eastAsia="zh-CN"/>
              </w:rPr>
              <w:t>的</w:t>
            </w:r>
            <w:r w:rsidRPr="00A474C9">
              <w:rPr>
                <w:sz w:val="20"/>
                <w:lang w:eastAsia="zh-CN"/>
              </w:rPr>
              <w:t>地面业务指配的百分比越来越大</w:t>
            </w:r>
          </w:p>
        </w:tc>
        <w:tc>
          <w:tcPr>
            <w:tcW w:w="4462" w:type="dxa"/>
            <w:tcBorders>
              <w:top w:val="single" w:sz="6" w:space="0" w:color="auto"/>
              <w:left w:val="single" w:sz="6" w:space="0" w:color="auto"/>
              <w:bottom w:val="single" w:sz="6" w:space="0" w:color="auto"/>
              <w:right w:val="single" w:sz="6" w:space="0" w:color="auto"/>
            </w:tcBorders>
            <w:hideMark/>
          </w:tcPr>
          <w:p w:rsidR="00344F64" w:rsidRPr="00A474C9" w:rsidRDefault="00344F64" w:rsidP="00344F64">
            <w:pPr>
              <w:rPr>
                <w:color w:val="000000"/>
                <w:sz w:val="20"/>
                <w:lang w:eastAsia="zh-CN"/>
              </w:rPr>
            </w:pPr>
            <w:r w:rsidRPr="00A474C9">
              <w:rPr>
                <w:color w:val="000000"/>
                <w:sz w:val="20"/>
                <w:lang w:eastAsia="zh-CN"/>
              </w:rPr>
              <w:t>在频率登记总表（</w:t>
            </w:r>
            <w:r w:rsidRPr="00A474C9">
              <w:rPr>
                <w:color w:val="000000"/>
                <w:sz w:val="20"/>
                <w:lang w:eastAsia="zh-CN"/>
              </w:rPr>
              <w:t>MFR</w:t>
            </w:r>
            <w:r w:rsidRPr="00A474C9">
              <w:rPr>
                <w:color w:val="000000"/>
                <w:sz w:val="20"/>
                <w:lang w:eastAsia="zh-CN"/>
              </w:rPr>
              <w:t>）中登记的不受有害干扰</w:t>
            </w:r>
            <w:r w:rsidRPr="00A474C9">
              <w:rPr>
                <w:rFonts w:hint="eastAsia"/>
                <w:color w:val="000000"/>
                <w:sz w:val="20"/>
                <w:lang w:eastAsia="zh-CN"/>
              </w:rPr>
              <w:t>的</w:t>
            </w:r>
            <w:r w:rsidRPr="00A474C9">
              <w:rPr>
                <w:color w:val="000000"/>
                <w:sz w:val="20"/>
                <w:lang w:eastAsia="zh-CN"/>
              </w:rPr>
              <w:t>地面业务指配的百分比（根据过去四年中向国际电联报告的案件数量）</w:t>
            </w:r>
          </w:p>
        </w:tc>
        <w:tc>
          <w:tcPr>
            <w:tcW w:w="873" w:type="dxa"/>
            <w:tcBorders>
              <w:top w:val="single" w:sz="6" w:space="0" w:color="auto"/>
              <w:left w:val="single" w:sz="6" w:space="0" w:color="auto"/>
              <w:bottom w:val="single" w:sz="6" w:space="0" w:color="auto"/>
              <w:right w:val="single" w:sz="6" w:space="0" w:color="auto"/>
            </w:tcBorders>
          </w:tcPr>
          <w:p w:rsidR="00344F64" w:rsidRPr="006B6C2A" w:rsidRDefault="00344F64" w:rsidP="00344F64">
            <w:pPr>
              <w:jc w:val="center"/>
              <w:rPr>
                <w:rFonts w:asciiTheme="minorHAnsi" w:hAnsiTheme="minorHAnsi"/>
                <w:sz w:val="20"/>
              </w:rPr>
            </w:pPr>
            <w:r w:rsidRPr="006B6C2A">
              <w:rPr>
                <w:rFonts w:asciiTheme="minorHAnsi" w:hAnsiTheme="minorHAnsi"/>
                <w:sz w:val="20"/>
              </w:rPr>
              <w:t>99.99%</w:t>
            </w:r>
          </w:p>
        </w:tc>
        <w:tc>
          <w:tcPr>
            <w:tcW w:w="865" w:type="dxa"/>
            <w:tcBorders>
              <w:top w:val="single" w:sz="6" w:space="0" w:color="auto"/>
              <w:left w:val="single" w:sz="6" w:space="0" w:color="auto"/>
              <w:bottom w:val="single" w:sz="6" w:space="0" w:color="auto"/>
              <w:right w:val="single" w:sz="6" w:space="0" w:color="auto"/>
            </w:tcBorders>
            <w:noWrap/>
            <w:hideMark/>
          </w:tcPr>
          <w:p w:rsidR="00344F64" w:rsidRPr="006B6C2A" w:rsidRDefault="00344F64" w:rsidP="00344F64">
            <w:pPr>
              <w:jc w:val="center"/>
              <w:rPr>
                <w:rFonts w:asciiTheme="minorHAnsi" w:hAnsiTheme="minorHAnsi"/>
                <w:sz w:val="20"/>
              </w:rPr>
            </w:pPr>
            <w:r w:rsidRPr="006B6C2A">
              <w:rPr>
                <w:rFonts w:asciiTheme="minorHAnsi" w:hAnsiTheme="minorHAnsi"/>
                <w:sz w:val="20"/>
              </w:rPr>
              <w:t>99.99%</w:t>
            </w:r>
          </w:p>
        </w:tc>
        <w:tc>
          <w:tcPr>
            <w:tcW w:w="758" w:type="dxa"/>
            <w:tcBorders>
              <w:top w:val="single" w:sz="6" w:space="0" w:color="auto"/>
              <w:left w:val="single" w:sz="6" w:space="0" w:color="auto"/>
              <w:bottom w:val="single" w:sz="6" w:space="0" w:color="auto"/>
              <w:right w:val="single" w:sz="6" w:space="0" w:color="auto"/>
            </w:tcBorders>
            <w:noWrap/>
            <w:hideMark/>
          </w:tcPr>
          <w:p w:rsidR="00344F64" w:rsidRPr="006B6C2A" w:rsidRDefault="00344F64" w:rsidP="00344F64">
            <w:pPr>
              <w:jc w:val="center"/>
              <w:rPr>
                <w:rFonts w:asciiTheme="minorHAnsi" w:hAnsiTheme="minorHAnsi"/>
                <w:sz w:val="20"/>
              </w:rPr>
            </w:pPr>
            <w:r w:rsidRPr="006B6C2A">
              <w:rPr>
                <w:rFonts w:asciiTheme="minorHAnsi" w:hAnsiTheme="minorHAnsi"/>
                <w:sz w:val="20"/>
              </w:rPr>
              <w:t>99.99%</w:t>
            </w:r>
          </w:p>
        </w:tc>
        <w:tc>
          <w:tcPr>
            <w:tcW w:w="758" w:type="dxa"/>
            <w:tcBorders>
              <w:top w:val="single" w:sz="6" w:space="0" w:color="auto"/>
              <w:left w:val="single" w:sz="6" w:space="0" w:color="auto"/>
              <w:bottom w:val="single" w:sz="6" w:space="0" w:color="auto"/>
              <w:right w:val="single" w:sz="6" w:space="0" w:color="auto"/>
            </w:tcBorders>
            <w:hideMark/>
          </w:tcPr>
          <w:p w:rsidR="00344F64" w:rsidRPr="006B6C2A" w:rsidRDefault="00344F64" w:rsidP="00344F64">
            <w:pPr>
              <w:jc w:val="center"/>
              <w:rPr>
                <w:rFonts w:asciiTheme="minorHAnsi" w:hAnsiTheme="minorHAnsi"/>
                <w:sz w:val="20"/>
              </w:rPr>
            </w:pPr>
            <w:r w:rsidRPr="006B6C2A">
              <w:rPr>
                <w:rFonts w:asciiTheme="minorHAnsi" w:hAnsiTheme="minorHAnsi"/>
                <w:sz w:val="20"/>
              </w:rPr>
              <w:t>99.9</w:t>
            </w:r>
            <w:r>
              <w:rPr>
                <w:rFonts w:asciiTheme="minorHAnsi" w:hAnsiTheme="minorHAnsi"/>
                <w:sz w:val="20"/>
              </w:rPr>
              <w:t>0</w:t>
            </w:r>
            <w:r w:rsidRPr="006B6C2A">
              <w:rPr>
                <w:rFonts w:asciiTheme="minorHAnsi" w:hAnsiTheme="minorHAnsi"/>
                <w:sz w:val="20"/>
              </w:rPr>
              <w:t>%</w:t>
            </w:r>
          </w:p>
        </w:tc>
        <w:tc>
          <w:tcPr>
            <w:tcW w:w="865" w:type="dxa"/>
            <w:tcBorders>
              <w:top w:val="single" w:sz="6" w:space="0" w:color="auto"/>
              <w:left w:val="single" w:sz="6" w:space="0" w:color="auto"/>
              <w:bottom w:val="single" w:sz="6" w:space="0" w:color="auto"/>
              <w:right w:val="single" w:sz="6" w:space="0" w:color="auto"/>
            </w:tcBorders>
            <w:hideMark/>
          </w:tcPr>
          <w:p w:rsidR="00344F64" w:rsidRPr="006B6C2A" w:rsidRDefault="00344F64" w:rsidP="00344F64">
            <w:pPr>
              <w:jc w:val="center"/>
              <w:rPr>
                <w:rFonts w:asciiTheme="minorHAnsi" w:hAnsiTheme="minorHAnsi"/>
                <w:sz w:val="20"/>
              </w:rPr>
            </w:pPr>
            <w:r w:rsidRPr="006B6C2A">
              <w:rPr>
                <w:rFonts w:asciiTheme="minorHAnsi" w:hAnsiTheme="minorHAnsi"/>
                <w:sz w:val="20"/>
              </w:rPr>
              <w:t>99.99%</w:t>
            </w:r>
          </w:p>
        </w:tc>
        <w:tc>
          <w:tcPr>
            <w:tcW w:w="1268" w:type="dxa"/>
            <w:tcBorders>
              <w:top w:val="single" w:sz="6" w:space="0" w:color="auto"/>
              <w:left w:val="single" w:sz="6" w:space="0" w:color="auto"/>
              <w:bottom w:val="single" w:sz="6" w:space="0" w:color="auto"/>
              <w:right w:val="single" w:sz="4" w:space="0" w:color="auto"/>
            </w:tcBorders>
            <w:noWrap/>
            <w:hideMark/>
          </w:tcPr>
          <w:p w:rsidR="00344F64" w:rsidRPr="00A474C9" w:rsidRDefault="00344F64" w:rsidP="00344F64">
            <w:pPr>
              <w:jc w:val="center"/>
              <w:rPr>
                <w:sz w:val="20"/>
                <w:lang w:eastAsia="zh-CN"/>
              </w:rPr>
            </w:pPr>
            <w:r w:rsidRPr="00A474C9">
              <w:rPr>
                <w:sz w:val="20"/>
                <w:lang w:eastAsia="zh-CN"/>
              </w:rPr>
              <w:t>无线电通信局</w:t>
            </w:r>
            <w:r w:rsidRPr="00A474C9">
              <w:rPr>
                <w:sz w:val="20"/>
                <w:lang w:eastAsia="zh-CN"/>
              </w:rPr>
              <w:t>/</w:t>
            </w:r>
            <w:r w:rsidRPr="00A474C9">
              <w:rPr>
                <w:sz w:val="20"/>
                <w:lang w:eastAsia="zh-CN"/>
              </w:rPr>
              <w:t>国际频谱登记总表</w:t>
            </w:r>
          </w:p>
        </w:tc>
      </w:tr>
    </w:tbl>
    <w:p w:rsidR="009F28C4" w:rsidRDefault="009F28C4" w:rsidP="00277368">
      <w:pPr>
        <w:rPr>
          <w:lang w:eastAsia="zh-CN"/>
        </w:rPr>
      </w:pPr>
      <w:r>
        <w:rPr>
          <w:lang w:eastAsia="zh-CN"/>
        </w:rPr>
        <w:br w:type="page"/>
      </w:r>
    </w:p>
    <w:tbl>
      <w:tblPr>
        <w:tblStyle w:val="GridTable4-Accent112"/>
        <w:tblW w:w="14596" w:type="dxa"/>
        <w:tblLayout w:type="fixed"/>
        <w:tblLook w:val="0620" w:firstRow="1" w:lastRow="0" w:firstColumn="0" w:lastColumn="0" w:noHBand="1" w:noVBand="1"/>
      </w:tblPr>
      <w:tblGrid>
        <w:gridCol w:w="8075"/>
        <w:gridCol w:w="1630"/>
        <w:gridCol w:w="1630"/>
        <w:gridCol w:w="1630"/>
        <w:gridCol w:w="1631"/>
      </w:tblGrid>
      <w:tr w:rsidR="00E114FF" w:rsidRPr="00A474C9" w:rsidTr="00FF4D8B">
        <w:trPr>
          <w:cnfStyle w:val="100000000000" w:firstRow="1" w:lastRow="0" w:firstColumn="0" w:lastColumn="0" w:oddVBand="0" w:evenVBand="0" w:oddHBand="0" w:evenHBand="0" w:firstRowFirstColumn="0" w:firstRowLastColumn="0" w:lastRowFirstColumn="0" w:lastRowLastColumn="0"/>
        </w:trPr>
        <w:tc>
          <w:tcPr>
            <w:tcW w:w="8075" w:type="dxa"/>
          </w:tcPr>
          <w:p w:rsidR="00E114FF" w:rsidRPr="00A474C9" w:rsidRDefault="00E114FF" w:rsidP="00E114FF">
            <w:pPr>
              <w:rPr>
                <w:rFonts w:eastAsia="SimSun" w:cs="Times New Roman"/>
                <w:b w:val="0"/>
                <w:bCs w:val="0"/>
                <w:color w:val="FFFFFF" w:themeColor="background1"/>
                <w:lang w:eastAsia="zh-CN"/>
              </w:rPr>
            </w:pPr>
            <w:r w:rsidRPr="00A474C9">
              <w:rPr>
                <w:rFonts w:eastAsia="SimSun" w:cs="Times New Roman"/>
                <w:color w:val="FFFFFF" w:themeColor="background1"/>
                <w:lang w:eastAsia="zh-CN"/>
              </w:rPr>
              <w:lastRenderedPageBreak/>
              <w:t>输出成果</w:t>
            </w:r>
          </w:p>
        </w:tc>
        <w:tc>
          <w:tcPr>
            <w:tcW w:w="6521" w:type="dxa"/>
            <w:gridSpan w:val="4"/>
          </w:tcPr>
          <w:p w:rsidR="00E114FF" w:rsidRPr="00A474C9" w:rsidRDefault="00E114FF" w:rsidP="00E114FF">
            <w:pPr>
              <w:jc w:val="center"/>
              <w:rPr>
                <w:rFonts w:eastAsia="SimSun" w:cs="Times New Roman"/>
                <w:b w:val="0"/>
                <w:bCs w:val="0"/>
                <w:color w:val="FFFFFF" w:themeColor="background1"/>
                <w:lang w:eastAsia="zh-CN"/>
              </w:rPr>
            </w:pPr>
            <w:r w:rsidRPr="00A474C9">
              <w:rPr>
                <w:rFonts w:eastAsia="SimSun" w:cs="Times New Roman"/>
                <w:color w:val="FFFFFF" w:themeColor="background1"/>
                <w:lang w:eastAsia="zh-CN"/>
              </w:rPr>
              <w:t>财务资源</w:t>
            </w:r>
            <w:r w:rsidRPr="00A474C9">
              <w:rPr>
                <w:rStyle w:val="FootnoteReference"/>
                <w:rFonts w:eastAsia="SimSun" w:cs="Times New Roman"/>
                <w:color w:val="FFFFFF" w:themeColor="background1"/>
              </w:rPr>
              <w:footnoteReference w:id="3"/>
            </w:r>
            <w:r w:rsidRPr="00A474C9">
              <w:rPr>
                <w:rFonts w:eastAsia="SimSun" w:cs="Times New Roman"/>
                <w:color w:val="FFFFFF" w:themeColor="background1"/>
                <w:lang w:eastAsia="zh-CN"/>
              </w:rPr>
              <w:t>（单位：千瑞郎）</w:t>
            </w:r>
          </w:p>
        </w:tc>
      </w:tr>
      <w:tr w:rsidR="00277368" w:rsidRPr="00A474C9" w:rsidTr="00FF4D8B">
        <w:tc>
          <w:tcPr>
            <w:tcW w:w="8075" w:type="dxa"/>
          </w:tcPr>
          <w:p w:rsidR="00277368" w:rsidRPr="00A474C9" w:rsidRDefault="00277368" w:rsidP="00FF4D8B">
            <w:pPr>
              <w:tabs>
                <w:tab w:val="clear" w:pos="794"/>
                <w:tab w:val="clear" w:pos="1191"/>
                <w:tab w:val="clear" w:pos="1588"/>
                <w:tab w:val="clear" w:pos="1985"/>
              </w:tabs>
              <w:overflowPunct/>
              <w:autoSpaceDE/>
              <w:autoSpaceDN/>
              <w:adjustRightInd/>
              <w:spacing w:before="0"/>
              <w:textAlignment w:val="auto"/>
              <w:rPr>
                <w:rFonts w:eastAsia="SimSun" w:cs="Times New Roman"/>
                <w:sz w:val="22"/>
                <w:lang w:eastAsia="zh-CN"/>
              </w:rPr>
            </w:pPr>
          </w:p>
        </w:tc>
        <w:tc>
          <w:tcPr>
            <w:tcW w:w="1630" w:type="dxa"/>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rFonts w:eastAsia="SimSun" w:cs="Times New Roman"/>
                <w:b/>
                <w:bCs/>
                <w:color w:val="5B9BD5"/>
                <w:sz w:val="20"/>
                <w:lang w:eastAsia="zh-CN"/>
              </w:rPr>
            </w:pPr>
            <w:r w:rsidRPr="00A474C9">
              <w:rPr>
                <w:rFonts w:eastAsia="SimSun" w:cs="Times New Roman"/>
                <w:b/>
                <w:bCs/>
                <w:color w:val="5B9BD5"/>
                <w:sz w:val="20"/>
              </w:rPr>
              <w:t>2018</w:t>
            </w:r>
            <w:r w:rsidR="00E114FF" w:rsidRPr="00A474C9">
              <w:rPr>
                <w:rFonts w:eastAsia="SimSun" w:cs="Times New Roman" w:hint="eastAsia"/>
                <w:b/>
                <w:bCs/>
                <w:color w:val="5B9BD5"/>
                <w:sz w:val="20"/>
                <w:lang w:eastAsia="zh-CN"/>
              </w:rPr>
              <w:t>年</w:t>
            </w:r>
          </w:p>
        </w:tc>
        <w:tc>
          <w:tcPr>
            <w:tcW w:w="1630" w:type="dxa"/>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rFonts w:eastAsia="SimSun" w:cs="Times New Roman"/>
                <w:b/>
                <w:bCs/>
                <w:color w:val="5B9BD5"/>
                <w:sz w:val="20"/>
                <w:lang w:eastAsia="zh-CN"/>
              </w:rPr>
            </w:pPr>
            <w:r w:rsidRPr="00A474C9">
              <w:rPr>
                <w:rFonts w:eastAsia="SimSun" w:cs="Times New Roman"/>
                <w:b/>
                <w:bCs/>
                <w:color w:val="5B9BD5"/>
                <w:sz w:val="20"/>
              </w:rPr>
              <w:t>2019</w:t>
            </w:r>
            <w:r w:rsidR="00E114FF" w:rsidRPr="00A474C9">
              <w:rPr>
                <w:rFonts w:eastAsia="SimSun" w:cs="Times New Roman" w:hint="eastAsia"/>
                <w:b/>
                <w:bCs/>
                <w:color w:val="5B9BD5"/>
                <w:sz w:val="20"/>
                <w:lang w:eastAsia="zh-CN"/>
              </w:rPr>
              <w:t>年</w:t>
            </w:r>
          </w:p>
        </w:tc>
        <w:tc>
          <w:tcPr>
            <w:tcW w:w="1630" w:type="dxa"/>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rFonts w:eastAsia="SimSun" w:cs="Times New Roman"/>
                <w:b/>
                <w:bCs/>
                <w:color w:val="5B9BD5"/>
                <w:sz w:val="20"/>
                <w:lang w:eastAsia="zh-CN"/>
              </w:rPr>
            </w:pPr>
            <w:r w:rsidRPr="00A474C9">
              <w:rPr>
                <w:rFonts w:eastAsia="SimSun" w:cs="Times New Roman"/>
                <w:b/>
                <w:bCs/>
                <w:color w:val="5B9BD5"/>
                <w:sz w:val="20"/>
              </w:rPr>
              <w:t>2020</w:t>
            </w:r>
            <w:r w:rsidR="00E114FF" w:rsidRPr="00A474C9">
              <w:rPr>
                <w:rFonts w:eastAsia="SimSun" w:cs="Times New Roman" w:hint="eastAsia"/>
                <w:b/>
                <w:bCs/>
                <w:color w:val="5B9BD5"/>
                <w:sz w:val="20"/>
                <w:lang w:eastAsia="zh-CN"/>
              </w:rPr>
              <w:t>年</w:t>
            </w:r>
          </w:p>
        </w:tc>
        <w:tc>
          <w:tcPr>
            <w:tcW w:w="1631" w:type="dxa"/>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rFonts w:eastAsia="SimSun" w:cs="Times New Roman"/>
                <w:b/>
                <w:bCs/>
                <w:color w:val="5B9BD5"/>
                <w:sz w:val="20"/>
                <w:lang w:eastAsia="zh-CN"/>
              </w:rPr>
            </w:pPr>
            <w:r w:rsidRPr="00A474C9">
              <w:rPr>
                <w:rFonts w:eastAsia="SimSun" w:cs="Times New Roman"/>
                <w:b/>
                <w:bCs/>
                <w:color w:val="5B9BD5"/>
                <w:sz w:val="20"/>
              </w:rPr>
              <w:t>2021</w:t>
            </w:r>
            <w:r w:rsidR="00E114FF" w:rsidRPr="00A474C9">
              <w:rPr>
                <w:rFonts w:eastAsia="SimSun" w:cs="Times New Roman" w:hint="eastAsia"/>
                <w:b/>
                <w:bCs/>
                <w:color w:val="5B9BD5"/>
                <w:sz w:val="20"/>
                <w:lang w:eastAsia="zh-CN"/>
              </w:rPr>
              <w:t>年</w:t>
            </w:r>
          </w:p>
        </w:tc>
      </w:tr>
      <w:tr w:rsidR="000E3180" w:rsidRPr="00A474C9" w:rsidTr="00331C2A">
        <w:tc>
          <w:tcPr>
            <w:tcW w:w="8075" w:type="dxa"/>
          </w:tcPr>
          <w:p w:rsidR="000E3180" w:rsidRPr="00A474C9" w:rsidRDefault="000E3180" w:rsidP="000E3180">
            <w:pPr>
              <w:rPr>
                <w:rFonts w:eastAsia="SimSun" w:cs="Times New Roman"/>
                <w:sz w:val="20"/>
                <w:lang w:eastAsia="zh-CN"/>
              </w:rPr>
            </w:pPr>
            <w:r w:rsidRPr="00A474C9">
              <w:rPr>
                <w:rFonts w:eastAsia="SimSun" w:cs="Times New Roman"/>
                <w:b/>
                <w:bCs/>
                <w:color w:val="4F81BD" w:themeColor="accent1"/>
                <w:sz w:val="20"/>
                <w:lang w:eastAsia="zh-CN"/>
              </w:rPr>
              <w:t xml:space="preserve">R.1-1 </w:t>
            </w:r>
            <w:r w:rsidRPr="00A474C9">
              <w:rPr>
                <w:rFonts w:eastAsia="SimSun" w:cs="Times New Roman"/>
                <w:sz w:val="20"/>
                <w:lang w:eastAsia="zh-CN"/>
              </w:rPr>
              <w:t>世界无线电通信大会《最后文件》、经更新的《无线电规则》</w:t>
            </w:r>
          </w:p>
        </w:tc>
        <w:tc>
          <w:tcPr>
            <w:tcW w:w="1630" w:type="dxa"/>
            <w:vAlign w:val="center"/>
          </w:tcPr>
          <w:p w:rsidR="000E3180" w:rsidRPr="00A474C9" w:rsidRDefault="000E3180" w:rsidP="000E3180">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1,762</w:t>
            </w:r>
          </w:p>
        </w:tc>
        <w:tc>
          <w:tcPr>
            <w:tcW w:w="1630" w:type="dxa"/>
            <w:vAlign w:val="center"/>
          </w:tcPr>
          <w:p w:rsidR="000E3180" w:rsidRPr="00A474C9" w:rsidRDefault="000E3180" w:rsidP="000E3180">
            <w:pPr>
              <w:tabs>
                <w:tab w:val="clear" w:pos="794"/>
                <w:tab w:val="clear" w:pos="1191"/>
                <w:tab w:val="clear" w:pos="1588"/>
                <w:tab w:val="clear" w:pos="1985"/>
              </w:tabs>
              <w:overflowPunct/>
              <w:autoSpaceDE/>
              <w:autoSpaceDN/>
              <w:adjustRightInd/>
              <w:spacing w:before="0"/>
              <w:jc w:val="center"/>
              <w:textAlignment w:val="auto"/>
              <w:rPr>
                <w:rFonts w:eastAsia="SimSun" w:cs="Times New Roman"/>
                <w:sz w:val="20"/>
              </w:rPr>
            </w:pPr>
            <w:r w:rsidRPr="00A474C9">
              <w:rPr>
                <w:rFonts w:eastAsia="SimSun" w:cs="Times New Roman"/>
                <w:sz w:val="20"/>
              </w:rPr>
              <w:t>9,367</w:t>
            </w:r>
          </w:p>
        </w:tc>
        <w:tc>
          <w:tcPr>
            <w:tcW w:w="1630" w:type="dxa"/>
            <w:vAlign w:val="center"/>
          </w:tcPr>
          <w:p w:rsidR="000E3180" w:rsidRPr="00A474C9" w:rsidRDefault="000E3180" w:rsidP="000E3180">
            <w:pPr>
              <w:tabs>
                <w:tab w:val="clear" w:pos="794"/>
                <w:tab w:val="clear" w:pos="1191"/>
                <w:tab w:val="clear" w:pos="1588"/>
                <w:tab w:val="clear" w:pos="1985"/>
              </w:tabs>
              <w:overflowPunct/>
              <w:autoSpaceDE/>
              <w:autoSpaceDN/>
              <w:adjustRightInd/>
              <w:spacing w:before="0"/>
              <w:jc w:val="center"/>
              <w:textAlignment w:val="auto"/>
              <w:rPr>
                <w:rFonts w:eastAsia="SimSun" w:cs="Times New Roman"/>
                <w:sz w:val="20"/>
              </w:rPr>
            </w:pPr>
            <w:r w:rsidRPr="00A474C9">
              <w:rPr>
                <w:rFonts w:eastAsia="SimSun" w:cs="Times New Roman"/>
                <w:sz w:val="20"/>
              </w:rPr>
              <w:t>1,009</w:t>
            </w:r>
          </w:p>
        </w:tc>
        <w:tc>
          <w:tcPr>
            <w:tcW w:w="1631" w:type="dxa"/>
            <w:vAlign w:val="center"/>
          </w:tcPr>
          <w:p w:rsidR="000E3180" w:rsidRPr="00A474C9" w:rsidRDefault="000E3180" w:rsidP="000E3180">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1,021</w:t>
            </w:r>
          </w:p>
        </w:tc>
      </w:tr>
      <w:tr w:rsidR="000E3180" w:rsidRPr="00A474C9" w:rsidTr="00331C2A">
        <w:tc>
          <w:tcPr>
            <w:tcW w:w="8075" w:type="dxa"/>
          </w:tcPr>
          <w:p w:rsidR="000E3180" w:rsidRPr="00A474C9" w:rsidRDefault="000E3180" w:rsidP="000E3180">
            <w:pPr>
              <w:rPr>
                <w:rFonts w:eastAsia="SimSun" w:cs="Times New Roman"/>
                <w:sz w:val="20"/>
                <w:lang w:eastAsia="zh-CN"/>
              </w:rPr>
            </w:pPr>
            <w:r w:rsidRPr="00A474C9">
              <w:rPr>
                <w:rFonts w:eastAsia="SimSun" w:cs="Times New Roman"/>
                <w:b/>
                <w:bCs/>
                <w:color w:val="4F81BD" w:themeColor="accent1"/>
                <w:sz w:val="20"/>
                <w:lang w:eastAsia="zh-CN"/>
              </w:rPr>
              <w:t xml:space="preserve">R.1-2 </w:t>
            </w:r>
            <w:r w:rsidRPr="00A474C9">
              <w:rPr>
                <w:rFonts w:eastAsia="SimSun" w:cs="Times New Roman"/>
                <w:sz w:val="20"/>
                <w:lang w:eastAsia="zh-CN"/>
              </w:rPr>
              <w:t>区域性无线电通信大会最后文件、区域性协议</w:t>
            </w:r>
          </w:p>
        </w:tc>
        <w:tc>
          <w:tcPr>
            <w:tcW w:w="1630" w:type="dxa"/>
            <w:vAlign w:val="center"/>
          </w:tcPr>
          <w:p w:rsidR="000E3180" w:rsidRPr="00A474C9" w:rsidRDefault="000E3180" w:rsidP="000E3180">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242</w:t>
            </w:r>
          </w:p>
        </w:tc>
        <w:tc>
          <w:tcPr>
            <w:tcW w:w="1630" w:type="dxa"/>
            <w:vAlign w:val="center"/>
          </w:tcPr>
          <w:p w:rsidR="000E3180" w:rsidRPr="00A474C9" w:rsidRDefault="000E3180" w:rsidP="000E3180">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333</w:t>
            </w:r>
          </w:p>
        </w:tc>
        <w:tc>
          <w:tcPr>
            <w:tcW w:w="1630" w:type="dxa"/>
            <w:vAlign w:val="center"/>
          </w:tcPr>
          <w:p w:rsidR="000E3180" w:rsidRPr="00A474C9" w:rsidRDefault="000E3180" w:rsidP="000E3180">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308</w:t>
            </w:r>
          </w:p>
        </w:tc>
        <w:tc>
          <w:tcPr>
            <w:tcW w:w="1631" w:type="dxa"/>
            <w:vAlign w:val="center"/>
          </w:tcPr>
          <w:p w:rsidR="000E3180" w:rsidRPr="00A474C9" w:rsidRDefault="000E3180" w:rsidP="000E3180">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309</w:t>
            </w:r>
          </w:p>
        </w:tc>
      </w:tr>
      <w:tr w:rsidR="000E3180" w:rsidRPr="00A474C9" w:rsidTr="00331C2A">
        <w:tc>
          <w:tcPr>
            <w:tcW w:w="8075" w:type="dxa"/>
          </w:tcPr>
          <w:p w:rsidR="000E3180" w:rsidRPr="00A474C9" w:rsidRDefault="000E3180" w:rsidP="000E3180">
            <w:pPr>
              <w:rPr>
                <w:rFonts w:eastAsia="SimSun" w:cs="Times New Roman"/>
                <w:sz w:val="20"/>
                <w:lang w:eastAsia="zh-CN"/>
              </w:rPr>
            </w:pPr>
            <w:r w:rsidRPr="00A474C9">
              <w:rPr>
                <w:rFonts w:eastAsia="SimSun" w:cs="Times New Roman"/>
                <w:b/>
                <w:bCs/>
                <w:color w:val="4F81BD" w:themeColor="accent1"/>
                <w:sz w:val="20"/>
                <w:lang w:eastAsia="zh-CN"/>
              </w:rPr>
              <w:t xml:space="preserve">R.1-3 </w:t>
            </w:r>
            <w:r w:rsidRPr="00A474C9">
              <w:rPr>
                <w:rFonts w:eastAsia="SimSun" w:cs="Times New Roman"/>
                <w:sz w:val="20"/>
                <w:lang w:eastAsia="zh-CN"/>
              </w:rPr>
              <w:t>无线电规则委员会（</w:t>
            </w:r>
            <w:r w:rsidRPr="00A474C9">
              <w:rPr>
                <w:rFonts w:eastAsia="SimSun" w:cs="Times New Roman"/>
                <w:sz w:val="20"/>
                <w:lang w:eastAsia="zh-CN"/>
              </w:rPr>
              <w:t>RRB</w:t>
            </w:r>
            <w:r w:rsidRPr="00A474C9">
              <w:rPr>
                <w:rFonts w:eastAsia="SimSun" w:cs="Times New Roman"/>
                <w:sz w:val="20"/>
                <w:lang w:eastAsia="zh-CN"/>
              </w:rPr>
              <w:t>）通过的程序规则</w:t>
            </w:r>
          </w:p>
        </w:tc>
        <w:tc>
          <w:tcPr>
            <w:tcW w:w="1630" w:type="dxa"/>
            <w:vAlign w:val="center"/>
          </w:tcPr>
          <w:p w:rsidR="000E3180" w:rsidRPr="00A474C9" w:rsidRDefault="000E3180" w:rsidP="000E3180">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1,268</w:t>
            </w:r>
          </w:p>
        </w:tc>
        <w:tc>
          <w:tcPr>
            <w:tcW w:w="1630" w:type="dxa"/>
            <w:vAlign w:val="center"/>
          </w:tcPr>
          <w:p w:rsidR="000E3180" w:rsidRPr="00A474C9" w:rsidRDefault="000E3180" w:rsidP="000E3180">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1,213</w:t>
            </w:r>
          </w:p>
        </w:tc>
        <w:tc>
          <w:tcPr>
            <w:tcW w:w="1630" w:type="dxa"/>
            <w:vAlign w:val="center"/>
          </w:tcPr>
          <w:p w:rsidR="000E3180" w:rsidRPr="00A474C9" w:rsidRDefault="000E3180" w:rsidP="000E3180">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1,238</w:t>
            </w:r>
          </w:p>
        </w:tc>
        <w:tc>
          <w:tcPr>
            <w:tcW w:w="1631" w:type="dxa"/>
            <w:vAlign w:val="center"/>
          </w:tcPr>
          <w:p w:rsidR="000E3180" w:rsidRPr="00A474C9" w:rsidRDefault="000E3180" w:rsidP="000E3180">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1,226</w:t>
            </w:r>
          </w:p>
        </w:tc>
      </w:tr>
      <w:tr w:rsidR="000E3180" w:rsidRPr="00A474C9" w:rsidTr="00331C2A">
        <w:tc>
          <w:tcPr>
            <w:tcW w:w="8075" w:type="dxa"/>
          </w:tcPr>
          <w:p w:rsidR="000E3180" w:rsidRPr="00A474C9" w:rsidRDefault="000E3180" w:rsidP="000E3180">
            <w:pPr>
              <w:rPr>
                <w:rFonts w:eastAsia="SimSun" w:cs="Times New Roman"/>
                <w:sz w:val="20"/>
                <w:lang w:eastAsia="zh-CN"/>
              </w:rPr>
            </w:pPr>
            <w:r w:rsidRPr="00A474C9">
              <w:rPr>
                <w:rFonts w:eastAsia="SimSun" w:cs="Times New Roman"/>
                <w:b/>
                <w:bCs/>
                <w:color w:val="4F81BD" w:themeColor="accent1"/>
                <w:sz w:val="20"/>
                <w:lang w:eastAsia="zh-CN"/>
              </w:rPr>
              <w:t xml:space="preserve">R.1-4 </w:t>
            </w:r>
            <w:r w:rsidRPr="00A474C9">
              <w:rPr>
                <w:rFonts w:eastAsia="SimSun" w:cs="Times New Roman"/>
                <w:sz w:val="20"/>
                <w:lang w:eastAsia="zh-CN"/>
              </w:rPr>
              <w:t>空间通知</w:t>
            </w:r>
            <w:r w:rsidR="00407332" w:rsidRPr="00A474C9">
              <w:rPr>
                <w:rFonts w:eastAsia="SimSun" w:cs="Times New Roman" w:hint="eastAsia"/>
                <w:sz w:val="20"/>
                <w:lang w:eastAsia="zh-CN"/>
              </w:rPr>
              <w:t>的</w:t>
            </w:r>
            <w:r w:rsidRPr="00A474C9">
              <w:rPr>
                <w:rFonts w:eastAsia="SimSun" w:cs="Times New Roman"/>
                <w:sz w:val="20"/>
                <w:lang w:eastAsia="zh-CN"/>
              </w:rPr>
              <w:t>处理</w:t>
            </w:r>
            <w:r w:rsidR="00407332" w:rsidRPr="00A474C9">
              <w:rPr>
                <w:rFonts w:eastAsia="SimSun" w:cs="Times New Roman" w:hint="eastAsia"/>
                <w:sz w:val="20"/>
                <w:lang w:eastAsia="zh-CN"/>
              </w:rPr>
              <w:t>结果</w:t>
            </w:r>
            <w:r w:rsidRPr="00A474C9">
              <w:rPr>
                <w:rFonts w:eastAsia="SimSun" w:cs="Times New Roman"/>
                <w:sz w:val="20"/>
                <w:lang w:eastAsia="zh-CN"/>
              </w:rPr>
              <w:t>和其他相关活动的结果</w:t>
            </w:r>
          </w:p>
        </w:tc>
        <w:tc>
          <w:tcPr>
            <w:tcW w:w="1630" w:type="dxa"/>
            <w:vAlign w:val="center"/>
          </w:tcPr>
          <w:p w:rsidR="000E3180" w:rsidRPr="00A474C9" w:rsidRDefault="000E3180" w:rsidP="000E3180">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14,641</w:t>
            </w:r>
          </w:p>
        </w:tc>
        <w:tc>
          <w:tcPr>
            <w:tcW w:w="1630" w:type="dxa"/>
            <w:vAlign w:val="center"/>
          </w:tcPr>
          <w:p w:rsidR="000E3180" w:rsidRPr="00A474C9" w:rsidRDefault="000E3180" w:rsidP="000E3180">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14,577</w:t>
            </w:r>
          </w:p>
        </w:tc>
        <w:tc>
          <w:tcPr>
            <w:tcW w:w="1630" w:type="dxa"/>
            <w:vAlign w:val="center"/>
          </w:tcPr>
          <w:p w:rsidR="000E3180" w:rsidRPr="00A474C9" w:rsidRDefault="000E3180" w:rsidP="000E3180">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15,259</w:t>
            </w:r>
          </w:p>
        </w:tc>
        <w:tc>
          <w:tcPr>
            <w:tcW w:w="1631" w:type="dxa"/>
            <w:vAlign w:val="center"/>
          </w:tcPr>
          <w:p w:rsidR="000E3180" w:rsidRPr="00A474C9" w:rsidRDefault="000E3180" w:rsidP="000E3180">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15,388</w:t>
            </w:r>
          </w:p>
        </w:tc>
      </w:tr>
      <w:tr w:rsidR="000E3180" w:rsidRPr="00A474C9" w:rsidTr="00331C2A">
        <w:tc>
          <w:tcPr>
            <w:tcW w:w="8075" w:type="dxa"/>
          </w:tcPr>
          <w:p w:rsidR="000E3180" w:rsidRPr="00A474C9" w:rsidRDefault="000E3180" w:rsidP="000E3180">
            <w:pPr>
              <w:rPr>
                <w:rFonts w:eastAsia="SimSun" w:cs="Times New Roman"/>
                <w:sz w:val="20"/>
                <w:lang w:eastAsia="zh-CN"/>
              </w:rPr>
            </w:pPr>
            <w:r w:rsidRPr="00A474C9">
              <w:rPr>
                <w:rFonts w:eastAsia="SimSun" w:cs="Times New Roman"/>
                <w:b/>
                <w:bCs/>
                <w:color w:val="4F81BD" w:themeColor="accent1"/>
                <w:sz w:val="20"/>
                <w:lang w:eastAsia="zh-CN"/>
              </w:rPr>
              <w:t xml:space="preserve">R.1-5 </w:t>
            </w:r>
            <w:r w:rsidRPr="00A474C9">
              <w:rPr>
                <w:rFonts w:eastAsia="SimSun" w:cs="Times New Roman"/>
                <w:sz w:val="20"/>
                <w:lang w:eastAsia="zh-CN"/>
              </w:rPr>
              <w:t>地面通知</w:t>
            </w:r>
            <w:r w:rsidR="00407332" w:rsidRPr="00A474C9">
              <w:rPr>
                <w:rFonts w:eastAsia="SimSun" w:cs="Times New Roman" w:hint="eastAsia"/>
                <w:sz w:val="20"/>
                <w:lang w:eastAsia="zh-CN"/>
              </w:rPr>
              <w:t>的</w:t>
            </w:r>
            <w:r w:rsidRPr="00A474C9">
              <w:rPr>
                <w:rFonts w:eastAsia="SimSun" w:cs="Times New Roman"/>
                <w:sz w:val="20"/>
                <w:lang w:eastAsia="zh-CN"/>
              </w:rPr>
              <w:t>处理</w:t>
            </w:r>
            <w:r w:rsidR="00407332" w:rsidRPr="00A474C9">
              <w:rPr>
                <w:rFonts w:eastAsia="SimSun" w:cs="Times New Roman" w:hint="eastAsia"/>
                <w:sz w:val="20"/>
                <w:lang w:eastAsia="zh-CN"/>
              </w:rPr>
              <w:t>结果</w:t>
            </w:r>
            <w:r w:rsidRPr="00A474C9">
              <w:rPr>
                <w:rFonts w:eastAsia="SimSun" w:cs="Times New Roman"/>
                <w:sz w:val="20"/>
                <w:lang w:eastAsia="zh-CN"/>
              </w:rPr>
              <w:t>和其他相关活动的结果</w:t>
            </w:r>
          </w:p>
        </w:tc>
        <w:tc>
          <w:tcPr>
            <w:tcW w:w="1630" w:type="dxa"/>
            <w:vAlign w:val="center"/>
          </w:tcPr>
          <w:p w:rsidR="000E3180" w:rsidRPr="00A474C9" w:rsidRDefault="000E3180" w:rsidP="000E3180">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7,475</w:t>
            </w:r>
          </w:p>
        </w:tc>
        <w:tc>
          <w:tcPr>
            <w:tcW w:w="1630" w:type="dxa"/>
            <w:vAlign w:val="center"/>
          </w:tcPr>
          <w:p w:rsidR="000E3180" w:rsidRPr="00A474C9" w:rsidRDefault="000E3180" w:rsidP="000E3180">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7,339</w:t>
            </w:r>
          </w:p>
        </w:tc>
        <w:tc>
          <w:tcPr>
            <w:tcW w:w="1630" w:type="dxa"/>
            <w:vAlign w:val="center"/>
          </w:tcPr>
          <w:p w:rsidR="000E3180" w:rsidRPr="00A474C9" w:rsidRDefault="000E3180" w:rsidP="000E3180">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7,371</w:t>
            </w:r>
          </w:p>
        </w:tc>
        <w:tc>
          <w:tcPr>
            <w:tcW w:w="1631" w:type="dxa"/>
            <w:vAlign w:val="center"/>
          </w:tcPr>
          <w:p w:rsidR="000E3180" w:rsidRPr="00A474C9" w:rsidRDefault="000E3180" w:rsidP="000E3180">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7,383</w:t>
            </w:r>
          </w:p>
        </w:tc>
      </w:tr>
      <w:tr w:rsidR="000E3180" w:rsidRPr="00A474C9" w:rsidTr="00331C2A">
        <w:tc>
          <w:tcPr>
            <w:tcW w:w="8075" w:type="dxa"/>
          </w:tcPr>
          <w:p w:rsidR="000E3180" w:rsidRPr="00A474C9" w:rsidRDefault="000E3180" w:rsidP="000E3180">
            <w:pPr>
              <w:rPr>
                <w:rFonts w:eastAsia="SimSun" w:cs="Times New Roman"/>
                <w:sz w:val="20"/>
                <w:lang w:eastAsia="zh-CN"/>
              </w:rPr>
            </w:pPr>
            <w:r w:rsidRPr="00A474C9">
              <w:rPr>
                <w:rFonts w:eastAsia="SimSun" w:cs="Times New Roman"/>
                <w:b/>
                <w:bCs/>
                <w:color w:val="4F81BD" w:themeColor="accent1"/>
                <w:sz w:val="20"/>
                <w:lang w:eastAsia="zh-CN"/>
              </w:rPr>
              <w:t xml:space="preserve">R.1-6 </w:t>
            </w:r>
            <w:r w:rsidR="00407332" w:rsidRPr="00A474C9">
              <w:rPr>
                <w:rFonts w:eastAsia="SimSun" w:cs="Times New Roman" w:hint="eastAsia"/>
                <w:sz w:val="20"/>
                <w:lang w:eastAsia="zh-CN"/>
              </w:rPr>
              <w:t>除</w:t>
            </w:r>
            <w:r w:rsidR="00407332" w:rsidRPr="00A474C9">
              <w:rPr>
                <w:rFonts w:eastAsia="SimSun" w:cs="Times New Roman"/>
                <w:sz w:val="20"/>
                <w:lang w:eastAsia="zh-CN"/>
              </w:rPr>
              <w:t>通过</w:t>
            </w:r>
            <w:r w:rsidRPr="00A474C9">
              <w:rPr>
                <w:rFonts w:eastAsia="SimSun" w:cs="Times New Roman"/>
                <w:sz w:val="20"/>
                <w:lang w:eastAsia="zh-CN"/>
              </w:rPr>
              <w:t>《程序规则》以外的无线电规则委员会的决定</w:t>
            </w:r>
          </w:p>
        </w:tc>
        <w:tc>
          <w:tcPr>
            <w:tcW w:w="1630" w:type="dxa"/>
            <w:vAlign w:val="center"/>
          </w:tcPr>
          <w:p w:rsidR="000E3180" w:rsidRPr="00A474C9" w:rsidRDefault="000E3180" w:rsidP="000E3180">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1,186</w:t>
            </w:r>
          </w:p>
        </w:tc>
        <w:tc>
          <w:tcPr>
            <w:tcW w:w="1630" w:type="dxa"/>
            <w:vAlign w:val="center"/>
          </w:tcPr>
          <w:p w:rsidR="000E3180" w:rsidRPr="00A474C9" w:rsidRDefault="000E3180" w:rsidP="000E3180">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951</w:t>
            </w:r>
          </w:p>
        </w:tc>
        <w:tc>
          <w:tcPr>
            <w:tcW w:w="1630" w:type="dxa"/>
            <w:vAlign w:val="center"/>
          </w:tcPr>
          <w:p w:rsidR="000E3180" w:rsidRPr="00A474C9" w:rsidRDefault="000E3180" w:rsidP="000E3180">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1,422</w:t>
            </w:r>
          </w:p>
        </w:tc>
        <w:tc>
          <w:tcPr>
            <w:tcW w:w="1631" w:type="dxa"/>
            <w:vAlign w:val="center"/>
          </w:tcPr>
          <w:p w:rsidR="000E3180" w:rsidRPr="00A474C9" w:rsidRDefault="000E3180" w:rsidP="000E3180">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1,435</w:t>
            </w:r>
          </w:p>
        </w:tc>
      </w:tr>
      <w:tr w:rsidR="000E3180" w:rsidRPr="00A474C9" w:rsidTr="00331C2A">
        <w:tc>
          <w:tcPr>
            <w:tcW w:w="8075" w:type="dxa"/>
          </w:tcPr>
          <w:p w:rsidR="000E3180" w:rsidRPr="00A474C9" w:rsidRDefault="000E3180" w:rsidP="000E3180">
            <w:pPr>
              <w:rPr>
                <w:rFonts w:eastAsia="SimSun" w:cs="Times New Roman"/>
                <w:lang w:eastAsia="zh-CN"/>
              </w:rPr>
            </w:pPr>
            <w:r w:rsidRPr="00A474C9">
              <w:rPr>
                <w:rFonts w:eastAsia="SimSun" w:cs="Times New Roman"/>
                <w:b/>
                <w:bCs/>
                <w:color w:val="4F81BD" w:themeColor="accent1"/>
                <w:sz w:val="20"/>
                <w:lang w:eastAsia="zh-CN"/>
              </w:rPr>
              <w:t>R.1-7</w:t>
            </w:r>
            <w:r w:rsidRPr="00A474C9">
              <w:rPr>
                <w:rFonts w:eastAsia="SimSun" w:cs="Times New Roman"/>
                <w:b/>
                <w:bCs/>
                <w:noProof/>
                <w:color w:val="4F81BD" w:themeColor="accent1"/>
                <w:sz w:val="20"/>
                <w:lang w:eastAsia="zh-CN"/>
              </w:rPr>
              <w:t xml:space="preserve"> </w:t>
            </w:r>
            <w:r w:rsidRPr="00A474C9">
              <w:rPr>
                <w:rFonts w:eastAsia="SimSun" w:cs="Times New Roman"/>
                <w:sz w:val="20"/>
                <w:lang w:eastAsia="zh-CN"/>
              </w:rPr>
              <w:t>ITU-R</w:t>
            </w:r>
            <w:r w:rsidRPr="00A474C9">
              <w:rPr>
                <w:rFonts w:eastAsia="SimSun" w:cs="Times New Roman"/>
                <w:sz w:val="20"/>
                <w:lang w:eastAsia="zh-CN"/>
              </w:rPr>
              <w:t>软件的改进</w:t>
            </w:r>
          </w:p>
        </w:tc>
        <w:tc>
          <w:tcPr>
            <w:tcW w:w="1630" w:type="dxa"/>
            <w:vAlign w:val="center"/>
          </w:tcPr>
          <w:p w:rsidR="000E3180" w:rsidRPr="00A474C9" w:rsidRDefault="000E3180" w:rsidP="000E3180">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7,725</w:t>
            </w:r>
          </w:p>
        </w:tc>
        <w:tc>
          <w:tcPr>
            <w:tcW w:w="1630" w:type="dxa"/>
            <w:vAlign w:val="center"/>
          </w:tcPr>
          <w:p w:rsidR="000E3180" w:rsidRPr="00A474C9" w:rsidRDefault="000E3180" w:rsidP="000E3180">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7,562</w:t>
            </w:r>
          </w:p>
        </w:tc>
        <w:tc>
          <w:tcPr>
            <w:tcW w:w="1630" w:type="dxa"/>
            <w:vAlign w:val="center"/>
          </w:tcPr>
          <w:p w:rsidR="000E3180" w:rsidRPr="00A474C9" w:rsidRDefault="000E3180" w:rsidP="000E3180">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7,453</w:t>
            </w:r>
          </w:p>
        </w:tc>
        <w:tc>
          <w:tcPr>
            <w:tcW w:w="1631" w:type="dxa"/>
            <w:vAlign w:val="center"/>
          </w:tcPr>
          <w:p w:rsidR="000E3180" w:rsidRPr="00A474C9" w:rsidRDefault="000E3180" w:rsidP="000E3180">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7,505</w:t>
            </w:r>
          </w:p>
        </w:tc>
      </w:tr>
      <w:tr w:rsidR="000E3180" w:rsidRPr="00A474C9" w:rsidTr="00FF4D8B">
        <w:tc>
          <w:tcPr>
            <w:tcW w:w="8075" w:type="dxa"/>
            <w:vAlign w:val="center"/>
          </w:tcPr>
          <w:p w:rsidR="000E3180" w:rsidRPr="00A474C9" w:rsidRDefault="000E3180" w:rsidP="000E3180">
            <w:pPr>
              <w:rPr>
                <w:rFonts w:eastAsia="SimSun" w:cs="Times New Roman"/>
                <w:b/>
                <w:bCs/>
                <w:color w:val="5B9BD5"/>
                <w:sz w:val="20"/>
                <w:lang w:eastAsia="zh-CN"/>
              </w:rPr>
            </w:pPr>
            <w:r w:rsidRPr="00A474C9">
              <w:rPr>
                <w:rFonts w:eastAsia="SimSun" w:cs="Times New Roman"/>
                <w:sz w:val="20"/>
                <w:lang w:eastAsia="zh-CN"/>
              </w:rPr>
              <w:t>划拨给全权代表大会和理事会各项活动的费用（</w:t>
            </w:r>
            <w:r w:rsidRPr="00A474C9">
              <w:rPr>
                <w:rFonts w:eastAsia="SimSun" w:cs="Times New Roman"/>
                <w:b/>
                <w:bCs/>
                <w:color w:val="5B9BD5"/>
                <w:sz w:val="20"/>
                <w:lang w:eastAsia="zh-CN"/>
              </w:rPr>
              <w:t>PP</w:t>
            </w:r>
            <w:r w:rsidRPr="00A474C9">
              <w:rPr>
                <w:rFonts w:eastAsia="SimSun" w:cs="Times New Roman"/>
                <w:b/>
                <w:bCs/>
                <w:color w:val="5B9BD5"/>
                <w:sz w:val="20"/>
                <w:lang w:eastAsia="zh-CN"/>
              </w:rPr>
              <w:t>、理事会</w:t>
            </w:r>
            <w:r w:rsidRPr="00A474C9">
              <w:rPr>
                <w:rFonts w:eastAsia="SimSun" w:cs="Times New Roman"/>
                <w:b/>
                <w:bCs/>
                <w:color w:val="5B9BD5"/>
                <w:sz w:val="20"/>
                <w:lang w:eastAsia="zh-CN"/>
              </w:rPr>
              <w:t>/</w:t>
            </w:r>
            <w:r w:rsidRPr="00A474C9">
              <w:rPr>
                <w:rFonts w:eastAsia="SimSun" w:cs="Times New Roman"/>
                <w:b/>
                <w:bCs/>
                <w:color w:val="5B9BD5"/>
                <w:sz w:val="20"/>
                <w:lang w:eastAsia="zh-CN"/>
              </w:rPr>
              <w:t>理事会工作组</w:t>
            </w:r>
            <w:r w:rsidRPr="00A474C9">
              <w:rPr>
                <w:rFonts w:eastAsia="SimSun" w:cs="Times New Roman"/>
                <w:sz w:val="20"/>
                <w:lang w:eastAsia="zh-CN"/>
              </w:rPr>
              <w:t>）</w:t>
            </w:r>
          </w:p>
        </w:tc>
        <w:tc>
          <w:tcPr>
            <w:tcW w:w="1630" w:type="dxa"/>
            <w:vAlign w:val="center"/>
          </w:tcPr>
          <w:p w:rsidR="000E3180" w:rsidRPr="00A474C9" w:rsidRDefault="000E3180" w:rsidP="000E3180">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2,028</w:t>
            </w:r>
          </w:p>
        </w:tc>
        <w:tc>
          <w:tcPr>
            <w:tcW w:w="1630" w:type="dxa"/>
            <w:vAlign w:val="center"/>
          </w:tcPr>
          <w:p w:rsidR="000E3180" w:rsidRPr="00A474C9" w:rsidRDefault="000E3180" w:rsidP="000E3180">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1,229</w:t>
            </w:r>
          </w:p>
        </w:tc>
        <w:tc>
          <w:tcPr>
            <w:tcW w:w="1630" w:type="dxa"/>
            <w:vAlign w:val="center"/>
          </w:tcPr>
          <w:p w:rsidR="000E3180" w:rsidRPr="00A474C9" w:rsidRDefault="000E3180" w:rsidP="000E3180">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1,050</w:t>
            </w:r>
          </w:p>
        </w:tc>
        <w:tc>
          <w:tcPr>
            <w:tcW w:w="1631" w:type="dxa"/>
            <w:vAlign w:val="center"/>
          </w:tcPr>
          <w:p w:rsidR="000E3180" w:rsidRPr="00A474C9" w:rsidRDefault="000E3180" w:rsidP="000E3180">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1,204</w:t>
            </w:r>
          </w:p>
        </w:tc>
      </w:tr>
      <w:tr w:rsidR="000E3180" w:rsidRPr="00A474C9" w:rsidTr="00FF4D8B">
        <w:tc>
          <w:tcPr>
            <w:tcW w:w="8075" w:type="dxa"/>
            <w:vAlign w:val="center"/>
          </w:tcPr>
          <w:p w:rsidR="000E3180" w:rsidRPr="00A474C9" w:rsidRDefault="000E3180" w:rsidP="000E3180">
            <w:pPr>
              <w:spacing w:beforeLines="40" w:before="96" w:after="60" w:line="216" w:lineRule="auto"/>
              <w:ind w:right="113"/>
              <w:rPr>
                <w:rFonts w:eastAsia="SimSun" w:cs="Times New Roman"/>
                <w:b/>
                <w:bCs/>
                <w:noProof/>
                <w:color w:val="4F81BD" w:themeColor="accent1"/>
                <w:sz w:val="20"/>
                <w:lang w:eastAsia="zh-CN"/>
              </w:rPr>
            </w:pPr>
            <w:r w:rsidRPr="00A474C9">
              <w:rPr>
                <w:rFonts w:eastAsia="SimSun" w:cs="Times New Roman"/>
                <w:b/>
                <w:bCs/>
                <w:color w:val="5B9BD5"/>
                <w:sz w:val="20"/>
                <w:lang w:eastAsia="zh-CN"/>
              </w:rPr>
              <w:t>部门目标</w:t>
            </w:r>
            <w:r w:rsidRPr="00A474C9">
              <w:rPr>
                <w:rFonts w:eastAsia="SimSun" w:cs="Times New Roman"/>
                <w:b/>
                <w:bCs/>
                <w:color w:val="5B9BD5"/>
                <w:sz w:val="20"/>
              </w:rPr>
              <w:t>R.1</w:t>
            </w:r>
            <w:r w:rsidRPr="00A474C9">
              <w:rPr>
                <w:rFonts w:eastAsia="SimSun" w:cs="Times New Roman"/>
                <w:b/>
                <w:bCs/>
                <w:color w:val="5B9BD5"/>
                <w:sz w:val="20"/>
                <w:lang w:eastAsia="zh-CN"/>
              </w:rPr>
              <w:t>合计</w:t>
            </w:r>
          </w:p>
        </w:tc>
        <w:tc>
          <w:tcPr>
            <w:tcW w:w="1630" w:type="dxa"/>
            <w:vAlign w:val="center"/>
          </w:tcPr>
          <w:p w:rsidR="000E3180" w:rsidRPr="00A474C9" w:rsidRDefault="000E3180" w:rsidP="000E3180">
            <w:pPr>
              <w:tabs>
                <w:tab w:val="clear" w:pos="794"/>
                <w:tab w:val="clear" w:pos="1191"/>
                <w:tab w:val="clear" w:pos="1588"/>
                <w:tab w:val="clear" w:pos="1985"/>
              </w:tabs>
              <w:overflowPunct/>
              <w:autoSpaceDE/>
              <w:autoSpaceDN/>
              <w:adjustRightInd/>
              <w:spacing w:beforeLines="40" w:before="96" w:after="60"/>
              <w:jc w:val="center"/>
              <w:textAlignment w:val="auto"/>
              <w:rPr>
                <w:rFonts w:eastAsia="SimSun" w:cs="Times New Roman"/>
                <w:b/>
                <w:bCs/>
                <w:sz w:val="20"/>
              </w:rPr>
            </w:pPr>
            <w:r w:rsidRPr="00A474C9">
              <w:rPr>
                <w:rFonts w:eastAsia="SimSun" w:cs="Times New Roman"/>
                <w:b/>
                <w:bCs/>
                <w:sz w:val="20"/>
              </w:rPr>
              <w:t>36,327</w:t>
            </w:r>
          </w:p>
        </w:tc>
        <w:tc>
          <w:tcPr>
            <w:tcW w:w="1630" w:type="dxa"/>
            <w:vAlign w:val="center"/>
          </w:tcPr>
          <w:p w:rsidR="000E3180" w:rsidRPr="00A474C9" w:rsidRDefault="000E3180" w:rsidP="000E3180">
            <w:pPr>
              <w:tabs>
                <w:tab w:val="clear" w:pos="794"/>
                <w:tab w:val="clear" w:pos="1191"/>
                <w:tab w:val="clear" w:pos="1588"/>
                <w:tab w:val="clear" w:pos="1985"/>
              </w:tabs>
              <w:overflowPunct/>
              <w:autoSpaceDE/>
              <w:autoSpaceDN/>
              <w:adjustRightInd/>
              <w:spacing w:beforeLines="40" w:before="96" w:after="60"/>
              <w:jc w:val="center"/>
              <w:textAlignment w:val="auto"/>
              <w:rPr>
                <w:rFonts w:eastAsia="SimSun" w:cs="Times New Roman"/>
                <w:b/>
                <w:bCs/>
                <w:sz w:val="20"/>
              </w:rPr>
            </w:pPr>
            <w:r w:rsidRPr="00A474C9">
              <w:rPr>
                <w:rFonts w:eastAsia="SimSun" w:cs="Times New Roman"/>
                <w:b/>
                <w:bCs/>
                <w:sz w:val="20"/>
              </w:rPr>
              <w:t>42,571</w:t>
            </w:r>
          </w:p>
        </w:tc>
        <w:tc>
          <w:tcPr>
            <w:tcW w:w="1630" w:type="dxa"/>
            <w:vAlign w:val="center"/>
          </w:tcPr>
          <w:p w:rsidR="000E3180" w:rsidRPr="00A474C9" w:rsidRDefault="000E3180" w:rsidP="000E3180">
            <w:pPr>
              <w:tabs>
                <w:tab w:val="clear" w:pos="794"/>
                <w:tab w:val="clear" w:pos="1191"/>
                <w:tab w:val="clear" w:pos="1588"/>
                <w:tab w:val="clear" w:pos="1985"/>
              </w:tabs>
              <w:overflowPunct/>
              <w:autoSpaceDE/>
              <w:autoSpaceDN/>
              <w:adjustRightInd/>
              <w:spacing w:beforeLines="40" w:before="96" w:after="60"/>
              <w:jc w:val="center"/>
              <w:textAlignment w:val="auto"/>
              <w:rPr>
                <w:rFonts w:eastAsia="SimSun" w:cs="Times New Roman"/>
                <w:b/>
                <w:bCs/>
                <w:sz w:val="20"/>
              </w:rPr>
            </w:pPr>
            <w:r w:rsidRPr="00A474C9">
              <w:rPr>
                <w:rFonts w:eastAsia="SimSun" w:cs="Times New Roman"/>
                <w:b/>
                <w:bCs/>
                <w:sz w:val="20"/>
              </w:rPr>
              <w:t>35,110</w:t>
            </w:r>
          </w:p>
        </w:tc>
        <w:tc>
          <w:tcPr>
            <w:tcW w:w="1631" w:type="dxa"/>
            <w:vAlign w:val="center"/>
          </w:tcPr>
          <w:p w:rsidR="000E3180" w:rsidRPr="00A474C9" w:rsidRDefault="000E3180" w:rsidP="000E3180">
            <w:pPr>
              <w:tabs>
                <w:tab w:val="clear" w:pos="794"/>
                <w:tab w:val="clear" w:pos="1191"/>
                <w:tab w:val="clear" w:pos="1588"/>
                <w:tab w:val="clear" w:pos="1985"/>
              </w:tabs>
              <w:overflowPunct/>
              <w:autoSpaceDE/>
              <w:autoSpaceDN/>
              <w:adjustRightInd/>
              <w:spacing w:beforeLines="40" w:before="96" w:after="60"/>
              <w:jc w:val="center"/>
              <w:textAlignment w:val="auto"/>
              <w:rPr>
                <w:rFonts w:eastAsia="SimSun" w:cs="Times New Roman"/>
                <w:b/>
                <w:bCs/>
                <w:sz w:val="20"/>
              </w:rPr>
            </w:pPr>
            <w:r w:rsidRPr="00A474C9">
              <w:rPr>
                <w:rFonts w:eastAsia="SimSun" w:cs="Times New Roman"/>
                <w:b/>
                <w:bCs/>
                <w:sz w:val="20"/>
              </w:rPr>
              <w:t>35471</w:t>
            </w:r>
          </w:p>
        </w:tc>
      </w:tr>
    </w:tbl>
    <w:p w:rsidR="00277368" w:rsidRPr="00A474C9" w:rsidRDefault="00277368" w:rsidP="00277368">
      <w:pPr>
        <w:tabs>
          <w:tab w:val="clear" w:pos="794"/>
          <w:tab w:val="clear" w:pos="1191"/>
          <w:tab w:val="clear" w:pos="1588"/>
          <w:tab w:val="clear" w:pos="1985"/>
        </w:tabs>
        <w:overflowPunct/>
        <w:autoSpaceDE/>
        <w:autoSpaceDN/>
        <w:adjustRightInd/>
        <w:spacing w:before="0" w:after="160" w:line="259" w:lineRule="auto"/>
        <w:textAlignment w:val="auto"/>
        <w:rPr>
          <w:sz w:val="22"/>
          <w:szCs w:val="22"/>
        </w:rPr>
      </w:pPr>
    </w:p>
    <w:p w:rsidR="00277368" w:rsidRPr="00A474C9" w:rsidRDefault="00277368" w:rsidP="00277368">
      <w:pPr>
        <w:tabs>
          <w:tab w:val="clear" w:pos="794"/>
          <w:tab w:val="clear" w:pos="1191"/>
          <w:tab w:val="clear" w:pos="1588"/>
          <w:tab w:val="clear" w:pos="1985"/>
        </w:tabs>
        <w:overflowPunct/>
        <w:autoSpaceDE/>
        <w:autoSpaceDN/>
        <w:adjustRightInd/>
        <w:spacing w:before="0"/>
        <w:textAlignment w:val="auto"/>
        <w:rPr>
          <w:color w:val="2E74B5"/>
          <w:sz w:val="26"/>
          <w:szCs w:val="26"/>
        </w:rPr>
      </w:pPr>
      <w:r w:rsidRPr="00A474C9">
        <w:rPr>
          <w:color w:val="2E74B5"/>
          <w:sz w:val="26"/>
          <w:szCs w:val="26"/>
        </w:rPr>
        <w:br w:type="page"/>
      </w:r>
    </w:p>
    <w:p w:rsidR="00277368" w:rsidRPr="00A474C9" w:rsidRDefault="00906FA8" w:rsidP="00A474C9">
      <w:pPr>
        <w:keepNext/>
        <w:keepLines/>
        <w:tabs>
          <w:tab w:val="clear" w:pos="794"/>
          <w:tab w:val="clear" w:pos="1191"/>
          <w:tab w:val="clear" w:pos="1588"/>
          <w:tab w:val="clear" w:pos="1985"/>
        </w:tabs>
        <w:overflowPunct/>
        <w:autoSpaceDE/>
        <w:autoSpaceDN/>
        <w:adjustRightInd/>
        <w:spacing w:after="120" w:line="259" w:lineRule="auto"/>
        <w:ind w:left="576" w:hanging="576"/>
        <w:jc w:val="both"/>
        <w:textAlignment w:val="auto"/>
        <w:outlineLvl w:val="1"/>
        <w:rPr>
          <w:b/>
          <w:bCs/>
          <w:color w:val="365F91" w:themeColor="accent1" w:themeShade="BF"/>
          <w:sz w:val="26"/>
          <w:szCs w:val="26"/>
          <w:lang w:val="en-US" w:eastAsia="zh-CN"/>
        </w:rPr>
      </w:pPr>
      <w:r w:rsidRPr="00A474C9">
        <w:rPr>
          <w:b/>
          <w:bCs/>
          <w:color w:val="4F81BD" w:themeColor="accent1"/>
          <w:lang w:val="en-US" w:eastAsia="zh-CN"/>
        </w:rPr>
        <w:lastRenderedPageBreak/>
        <w:t>5.2</w:t>
      </w:r>
      <w:r w:rsidRPr="00A474C9">
        <w:rPr>
          <w:b/>
          <w:bCs/>
          <w:color w:val="4F81BD" w:themeColor="accent1"/>
          <w:lang w:val="en-US" w:eastAsia="zh-CN"/>
        </w:rPr>
        <w:tab/>
        <w:t>R.2</w:t>
      </w:r>
      <w:r w:rsidRPr="00A474C9">
        <w:rPr>
          <w:b/>
          <w:bCs/>
          <w:color w:val="4F81BD" w:themeColor="accent1"/>
          <w:lang w:eastAsia="zh-CN"/>
        </w:rPr>
        <w:t>提供全球连通性和互操作性</w:t>
      </w:r>
      <w:r w:rsidRPr="00A474C9">
        <w:rPr>
          <w:b/>
          <w:bCs/>
          <w:color w:val="4F81BD" w:themeColor="accent1"/>
          <w:lang w:val="en-US" w:eastAsia="zh-CN"/>
        </w:rPr>
        <w:t>，提高服务性能、质量价格可承受性和及时性以及无线电通信业务中的总体系统经济性，包括通过制定国际标准实现</w:t>
      </w:r>
    </w:p>
    <w:p w:rsidR="00277368" w:rsidRDefault="00277368" w:rsidP="00277368">
      <w:pPr>
        <w:rPr>
          <w:lang w:eastAsia="zh-CN"/>
        </w:rPr>
      </w:pPr>
    </w:p>
    <w:p w:rsidR="00A474C9" w:rsidRPr="00A474C9" w:rsidRDefault="00A474C9" w:rsidP="00277368">
      <w:pPr>
        <w:rPr>
          <w:lang w:eastAsia="zh-CN"/>
        </w:rPr>
      </w:pPr>
    </w:p>
    <w:tbl>
      <w:tblPr>
        <w:tblW w:w="144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114"/>
        <w:gridCol w:w="3260"/>
        <w:gridCol w:w="1134"/>
        <w:gridCol w:w="1134"/>
        <w:gridCol w:w="992"/>
        <w:gridCol w:w="993"/>
        <w:gridCol w:w="992"/>
        <w:gridCol w:w="1276"/>
        <w:gridCol w:w="1559"/>
      </w:tblGrid>
      <w:tr w:rsidR="00102323" w:rsidRPr="00A474C9" w:rsidTr="00102323">
        <w:trPr>
          <w:trHeight w:val="320"/>
          <w:tblHeader/>
        </w:trPr>
        <w:tc>
          <w:tcPr>
            <w:tcW w:w="3114" w:type="dxa"/>
            <w:shd w:val="clear" w:color="000000" w:fill="2F75B5"/>
            <w:noWrap/>
            <w:hideMark/>
          </w:tcPr>
          <w:p w:rsidR="00102323" w:rsidRPr="00A474C9" w:rsidRDefault="00102323" w:rsidP="00410D97">
            <w:pPr>
              <w:jc w:val="center"/>
              <w:rPr>
                <w:b/>
                <w:bCs/>
                <w:color w:val="FFFFFF"/>
                <w:sz w:val="20"/>
                <w:lang w:eastAsia="zh-CN"/>
              </w:rPr>
            </w:pPr>
            <w:r w:rsidRPr="00A474C9">
              <w:rPr>
                <w:rFonts w:hint="eastAsia"/>
                <w:b/>
                <w:bCs/>
                <w:color w:val="FFFFFF"/>
                <w:sz w:val="20"/>
                <w:lang w:eastAsia="zh-CN"/>
              </w:rPr>
              <w:t>成果</w:t>
            </w:r>
          </w:p>
        </w:tc>
        <w:tc>
          <w:tcPr>
            <w:tcW w:w="3260" w:type="dxa"/>
            <w:shd w:val="clear" w:color="000000" w:fill="2F75B5"/>
            <w:noWrap/>
            <w:hideMark/>
          </w:tcPr>
          <w:p w:rsidR="00102323" w:rsidRPr="00A474C9" w:rsidRDefault="00102323" w:rsidP="00410D97">
            <w:pPr>
              <w:jc w:val="center"/>
              <w:rPr>
                <w:b/>
                <w:bCs/>
                <w:color w:val="FFFFFF"/>
                <w:sz w:val="20"/>
              </w:rPr>
            </w:pPr>
            <w:r w:rsidRPr="00A474C9">
              <w:rPr>
                <w:rFonts w:hint="eastAsia"/>
                <w:b/>
                <w:bCs/>
                <w:color w:val="FFFFFF"/>
                <w:sz w:val="20"/>
                <w:lang w:eastAsia="zh-CN"/>
              </w:rPr>
              <w:t>成果</w:t>
            </w:r>
            <w:r w:rsidRPr="00A474C9">
              <w:rPr>
                <w:b/>
                <w:bCs/>
                <w:color w:val="FFFFFF"/>
                <w:sz w:val="20"/>
                <w:lang w:eastAsia="zh-CN"/>
              </w:rPr>
              <w:t>指标</w:t>
            </w:r>
            <w:r w:rsidRPr="00A474C9">
              <w:rPr>
                <w:rStyle w:val="FootnoteReference"/>
                <w:color w:val="FFFFFF"/>
              </w:rPr>
              <w:footnoteReference w:id="4"/>
            </w:r>
          </w:p>
        </w:tc>
        <w:tc>
          <w:tcPr>
            <w:tcW w:w="1134" w:type="dxa"/>
            <w:shd w:val="clear" w:color="000000" w:fill="2F75B5"/>
          </w:tcPr>
          <w:p w:rsidR="00102323" w:rsidRPr="00A474C9" w:rsidRDefault="00102323" w:rsidP="00410D97">
            <w:pPr>
              <w:jc w:val="center"/>
              <w:rPr>
                <w:b/>
                <w:bCs/>
                <w:color w:val="FFFFFF"/>
                <w:sz w:val="20"/>
                <w:lang w:eastAsia="zh-CN"/>
              </w:rPr>
            </w:pPr>
            <w:r w:rsidRPr="00A474C9">
              <w:rPr>
                <w:b/>
                <w:bCs/>
                <w:color w:val="FFFFFF"/>
                <w:sz w:val="20"/>
              </w:rPr>
              <w:t>2012</w:t>
            </w:r>
            <w:r w:rsidRPr="00A474C9">
              <w:rPr>
                <w:rFonts w:hint="eastAsia"/>
                <w:b/>
                <w:bCs/>
                <w:color w:val="FFFFFF"/>
                <w:sz w:val="20"/>
                <w:lang w:eastAsia="zh-CN"/>
              </w:rPr>
              <w:t>年</w:t>
            </w:r>
          </w:p>
        </w:tc>
        <w:tc>
          <w:tcPr>
            <w:tcW w:w="1134" w:type="dxa"/>
            <w:shd w:val="clear" w:color="000000" w:fill="2F75B5"/>
          </w:tcPr>
          <w:p w:rsidR="00102323" w:rsidRPr="00A474C9" w:rsidRDefault="00102323" w:rsidP="00410D97">
            <w:pPr>
              <w:jc w:val="center"/>
              <w:rPr>
                <w:b/>
                <w:bCs/>
                <w:color w:val="FFFFFF"/>
                <w:sz w:val="20"/>
                <w:lang w:eastAsia="zh-CN"/>
              </w:rPr>
            </w:pPr>
            <w:r w:rsidRPr="00A474C9">
              <w:rPr>
                <w:b/>
                <w:bCs/>
                <w:color w:val="FFFFFF"/>
                <w:sz w:val="20"/>
              </w:rPr>
              <w:t>2013</w:t>
            </w:r>
            <w:r w:rsidRPr="00A474C9">
              <w:rPr>
                <w:rFonts w:hint="eastAsia"/>
                <w:b/>
                <w:bCs/>
                <w:color w:val="FFFFFF"/>
                <w:sz w:val="20"/>
                <w:lang w:eastAsia="zh-CN"/>
              </w:rPr>
              <w:t>年</w:t>
            </w:r>
          </w:p>
        </w:tc>
        <w:tc>
          <w:tcPr>
            <w:tcW w:w="992" w:type="dxa"/>
            <w:shd w:val="clear" w:color="000000" w:fill="2F75B5"/>
            <w:noWrap/>
            <w:hideMark/>
          </w:tcPr>
          <w:p w:rsidR="00102323" w:rsidRPr="00A474C9" w:rsidRDefault="00102323" w:rsidP="00410D97">
            <w:pPr>
              <w:jc w:val="center"/>
              <w:rPr>
                <w:b/>
                <w:bCs/>
                <w:color w:val="FFFFFF"/>
                <w:sz w:val="20"/>
                <w:lang w:eastAsia="zh-CN"/>
              </w:rPr>
            </w:pPr>
            <w:r w:rsidRPr="00A474C9">
              <w:rPr>
                <w:b/>
                <w:bCs/>
                <w:color w:val="FFFFFF"/>
                <w:sz w:val="20"/>
              </w:rPr>
              <w:t>2014</w:t>
            </w:r>
            <w:r w:rsidRPr="00A474C9">
              <w:rPr>
                <w:rFonts w:hint="eastAsia"/>
                <w:b/>
                <w:bCs/>
                <w:color w:val="FFFFFF"/>
                <w:sz w:val="20"/>
                <w:lang w:eastAsia="zh-CN"/>
              </w:rPr>
              <w:t>年</w:t>
            </w:r>
          </w:p>
        </w:tc>
        <w:tc>
          <w:tcPr>
            <w:tcW w:w="993" w:type="dxa"/>
            <w:shd w:val="clear" w:color="000000" w:fill="2F75B5"/>
            <w:noWrap/>
            <w:hideMark/>
          </w:tcPr>
          <w:p w:rsidR="00102323" w:rsidRPr="00A474C9" w:rsidRDefault="00102323" w:rsidP="00410D97">
            <w:pPr>
              <w:jc w:val="center"/>
              <w:rPr>
                <w:b/>
                <w:bCs/>
                <w:color w:val="FFFFFF"/>
                <w:sz w:val="20"/>
                <w:lang w:eastAsia="zh-CN"/>
              </w:rPr>
            </w:pPr>
            <w:r w:rsidRPr="00A474C9">
              <w:rPr>
                <w:b/>
                <w:bCs/>
                <w:color w:val="FFFFFF"/>
                <w:sz w:val="20"/>
              </w:rPr>
              <w:t>2015</w:t>
            </w:r>
            <w:r w:rsidRPr="00A474C9">
              <w:rPr>
                <w:rFonts w:hint="eastAsia"/>
                <w:b/>
                <w:bCs/>
                <w:color w:val="FFFFFF"/>
                <w:sz w:val="20"/>
                <w:lang w:eastAsia="zh-CN"/>
              </w:rPr>
              <w:t>年</w:t>
            </w:r>
          </w:p>
        </w:tc>
        <w:tc>
          <w:tcPr>
            <w:tcW w:w="992" w:type="dxa"/>
            <w:shd w:val="clear" w:color="000000" w:fill="2F75B5"/>
          </w:tcPr>
          <w:p w:rsidR="00102323" w:rsidRPr="00A474C9" w:rsidRDefault="00102323" w:rsidP="00410D97">
            <w:pPr>
              <w:jc w:val="center"/>
              <w:rPr>
                <w:b/>
                <w:bCs/>
                <w:color w:val="FFFFFF"/>
                <w:sz w:val="20"/>
                <w:lang w:eastAsia="zh-CN"/>
              </w:rPr>
            </w:pPr>
            <w:r>
              <w:rPr>
                <w:b/>
                <w:bCs/>
                <w:color w:val="FFFFFF"/>
                <w:sz w:val="20"/>
                <w:lang w:eastAsia="fr-FR"/>
              </w:rPr>
              <w:t>2016</w:t>
            </w:r>
            <w:r>
              <w:rPr>
                <w:rFonts w:hint="eastAsia"/>
                <w:b/>
                <w:bCs/>
                <w:color w:val="FFFFFF"/>
                <w:sz w:val="20"/>
                <w:lang w:eastAsia="zh-CN"/>
              </w:rPr>
              <w:t>年</w:t>
            </w:r>
          </w:p>
        </w:tc>
        <w:tc>
          <w:tcPr>
            <w:tcW w:w="1276" w:type="dxa"/>
            <w:shd w:val="clear" w:color="000000" w:fill="2F75B5"/>
            <w:noWrap/>
            <w:hideMark/>
          </w:tcPr>
          <w:p w:rsidR="00102323" w:rsidRPr="00A474C9" w:rsidRDefault="00102323" w:rsidP="00410D97">
            <w:pPr>
              <w:jc w:val="center"/>
              <w:rPr>
                <w:b/>
                <w:bCs/>
                <w:color w:val="FFFFFF"/>
                <w:sz w:val="20"/>
                <w:lang w:eastAsia="zh-CN"/>
              </w:rPr>
            </w:pPr>
            <w:r w:rsidRPr="00A474C9">
              <w:rPr>
                <w:b/>
                <w:bCs/>
                <w:color w:val="FFFFFF"/>
                <w:sz w:val="20"/>
                <w:lang w:eastAsia="fr-FR"/>
              </w:rPr>
              <w:t>2020</w:t>
            </w:r>
            <w:r w:rsidRPr="00A474C9">
              <w:rPr>
                <w:rFonts w:hint="eastAsia"/>
                <w:b/>
                <w:bCs/>
                <w:color w:val="FFFFFF"/>
                <w:sz w:val="20"/>
                <w:lang w:eastAsia="zh-CN"/>
              </w:rPr>
              <w:t>年</w:t>
            </w:r>
            <w:r w:rsidRPr="00A474C9">
              <w:rPr>
                <w:b/>
                <w:bCs/>
                <w:color w:val="FFFFFF"/>
                <w:sz w:val="20"/>
                <w:lang w:eastAsia="zh-CN"/>
              </w:rPr>
              <w:t>的</w:t>
            </w:r>
            <w:r w:rsidRPr="00A474C9">
              <w:rPr>
                <w:rFonts w:hint="eastAsia"/>
                <w:b/>
                <w:bCs/>
                <w:color w:val="FFFFFF"/>
                <w:sz w:val="20"/>
                <w:lang w:eastAsia="zh-CN"/>
              </w:rPr>
              <w:t>具体</w:t>
            </w:r>
            <w:r w:rsidRPr="00A474C9">
              <w:rPr>
                <w:b/>
                <w:bCs/>
                <w:color w:val="FFFFFF"/>
                <w:sz w:val="20"/>
                <w:lang w:eastAsia="zh-CN"/>
              </w:rPr>
              <w:t>目标</w:t>
            </w:r>
          </w:p>
        </w:tc>
        <w:tc>
          <w:tcPr>
            <w:tcW w:w="1559" w:type="dxa"/>
            <w:shd w:val="clear" w:color="000000" w:fill="2F75B5"/>
            <w:noWrap/>
            <w:hideMark/>
          </w:tcPr>
          <w:p w:rsidR="00102323" w:rsidRPr="00A474C9" w:rsidRDefault="00102323" w:rsidP="00410D97">
            <w:pPr>
              <w:rPr>
                <w:b/>
                <w:bCs/>
                <w:color w:val="FFFFFF"/>
                <w:sz w:val="20"/>
                <w:lang w:eastAsia="zh-CN"/>
              </w:rPr>
            </w:pPr>
            <w:r w:rsidRPr="00A474C9">
              <w:rPr>
                <w:rFonts w:hint="eastAsia"/>
                <w:b/>
                <w:bCs/>
                <w:color w:val="FFFFFF"/>
                <w:sz w:val="20"/>
                <w:lang w:eastAsia="zh-CN"/>
              </w:rPr>
              <w:t>来源</w:t>
            </w:r>
          </w:p>
        </w:tc>
      </w:tr>
      <w:tr w:rsidR="00102323" w:rsidRPr="00A474C9" w:rsidTr="00102323">
        <w:trPr>
          <w:trHeight w:val="315"/>
        </w:trPr>
        <w:tc>
          <w:tcPr>
            <w:tcW w:w="3114" w:type="dxa"/>
            <w:vMerge w:val="restart"/>
            <w:tcBorders>
              <w:top w:val="single" w:sz="6" w:space="0" w:color="auto"/>
              <w:bottom w:val="single" w:sz="6" w:space="0" w:color="auto"/>
            </w:tcBorders>
            <w:shd w:val="clear" w:color="auto" w:fill="auto"/>
            <w:hideMark/>
          </w:tcPr>
          <w:p w:rsidR="00102323" w:rsidRPr="00A474C9" w:rsidRDefault="00102323" w:rsidP="00102323">
            <w:pPr>
              <w:rPr>
                <w:b/>
                <w:bCs/>
                <w:color w:val="000000"/>
                <w:sz w:val="20"/>
                <w:lang w:eastAsia="zh-CN"/>
              </w:rPr>
            </w:pPr>
            <w:r w:rsidRPr="00A474C9">
              <w:rPr>
                <w:b/>
                <w:bCs/>
                <w:color w:val="5B9BD5"/>
                <w:sz w:val="20"/>
                <w:lang w:val="en-US" w:eastAsia="zh-CN"/>
              </w:rPr>
              <w:t>R.2-1</w:t>
            </w:r>
            <w:r w:rsidRPr="00A474C9">
              <w:rPr>
                <w:b/>
                <w:bCs/>
                <w:color w:val="5B9BD5"/>
                <w:sz w:val="20"/>
                <w:lang w:val="en-US" w:eastAsia="zh-CN"/>
              </w:rPr>
              <w:t>：</w:t>
            </w:r>
            <w:r w:rsidRPr="00A474C9">
              <w:rPr>
                <w:sz w:val="20"/>
                <w:lang w:eastAsia="zh-CN"/>
              </w:rPr>
              <w:t>更多移动宽带接入，包括为国际移动通信（</w:t>
            </w:r>
            <w:r w:rsidRPr="00A474C9">
              <w:rPr>
                <w:sz w:val="20"/>
                <w:lang w:eastAsia="zh-CN"/>
              </w:rPr>
              <w:t>IMT</w:t>
            </w:r>
            <w:r w:rsidRPr="00A474C9">
              <w:rPr>
                <w:sz w:val="20"/>
                <w:lang w:eastAsia="zh-CN"/>
              </w:rPr>
              <w:t>）确定的频段</w:t>
            </w:r>
          </w:p>
        </w:tc>
        <w:tc>
          <w:tcPr>
            <w:tcW w:w="3260" w:type="dxa"/>
            <w:tcBorders>
              <w:top w:val="single" w:sz="6" w:space="0" w:color="auto"/>
              <w:bottom w:val="single" w:sz="6" w:space="0" w:color="auto"/>
            </w:tcBorders>
            <w:shd w:val="clear" w:color="auto" w:fill="auto"/>
            <w:hideMark/>
          </w:tcPr>
          <w:p w:rsidR="00102323" w:rsidRPr="00A474C9" w:rsidRDefault="00102323" w:rsidP="00102323">
            <w:pPr>
              <w:rPr>
                <w:color w:val="000000"/>
                <w:sz w:val="20"/>
                <w:lang w:eastAsia="zh-CN"/>
              </w:rPr>
            </w:pPr>
            <w:r w:rsidRPr="00A474C9">
              <w:rPr>
                <w:color w:val="000000"/>
                <w:sz w:val="20"/>
                <w:lang w:eastAsia="zh-CN"/>
              </w:rPr>
              <w:t>订购</w:t>
            </w:r>
            <w:r w:rsidRPr="00A474C9">
              <w:rPr>
                <w:color w:val="000000"/>
                <w:sz w:val="20"/>
                <w:lang w:eastAsia="zh-CN"/>
              </w:rPr>
              <w:t>/</w:t>
            </w:r>
            <w:r w:rsidRPr="00A474C9">
              <w:rPr>
                <w:color w:val="000000"/>
                <w:sz w:val="20"/>
                <w:lang w:eastAsia="zh-CN"/>
              </w:rPr>
              <w:t>订户数量（单位：</w:t>
            </w:r>
            <w:r w:rsidRPr="00A474C9">
              <w:rPr>
                <w:color w:val="000000"/>
                <w:sz w:val="20"/>
                <w:lang w:eastAsia="zh-CN"/>
              </w:rPr>
              <w:t>10</w:t>
            </w:r>
            <w:r w:rsidRPr="00A474C9">
              <w:rPr>
                <w:color w:val="000000"/>
                <w:sz w:val="20"/>
                <w:lang w:eastAsia="zh-CN"/>
              </w:rPr>
              <w:t>亿）</w:t>
            </w:r>
          </w:p>
        </w:tc>
        <w:tc>
          <w:tcPr>
            <w:tcW w:w="1134" w:type="dxa"/>
            <w:tcBorders>
              <w:top w:val="single" w:sz="6" w:space="0" w:color="auto"/>
              <w:bottom w:val="single" w:sz="6" w:space="0" w:color="auto"/>
            </w:tcBorders>
          </w:tcPr>
          <w:p w:rsidR="00102323" w:rsidRPr="00102323" w:rsidRDefault="00102323" w:rsidP="00102323">
            <w:pPr>
              <w:pStyle w:val="Tabletext"/>
              <w:jc w:val="center"/>
              <w:rPr>
                <w:sz w:val="20"/>
              </w:rPr>
            </w:pPr>
            <w:r w:rsidRPr="00102323">
              <w:rPr>
                <w:sz w:val="20"/>
              </w:rPr>
              <w:t>6,23/</w:t>
            </w:r>
            <w:r w:rsidRPr="00102323">
              <w:rPr>
                <w:sz w:val="20"/>
              </w:rPr>
              <w:br/>
              <w:t>4,30</w:t>
            </w:r>
          </w:p>
        </w:tc>
        <w:tc>
          <w:tcPr>
            <w:tcW w:w="1134" w:type="dxa"/>
            <w:tcBorders>
              <w:top w:val="single" w:sz="6" w:space="0" w:color="auto"/>
              <w:bottom w:val="single" w:sz="6" w:space="0" w:color="auto"/>
            </w:tcBorders>
          </w:tcPr>
          <w:p w:rsidR="00102323" w:rsidRPr="00102323" w:rsidRDefault="00102323" w:rsidP="00102323">
            <w:pPr>
              <w:pStyle w:val="Tabletext"/>
              <w:jc w:val="center"/>
              <w:rPr>
                <w:sz w:val="20"/>
              </w:rPr>
            </w:pPr>
            <w:r w:rsidRPr="00102323">
              <w:rPr>
                <w:sz w:val="20"/>
              </w:rPr>
              <w:t>6,67/</w:t>
            </w:r>
            <w:r w:rsidRPr="00102323">
              <w:rPr>
                <w:sz w:val="20"/>
              </w:rPr>
              <w:br/>
              <w:t>4,60</w:t>
            </w:r>
          </w:p>
        </w:tc>
        <w:tc>
          <w:tcPr>
            <w:tcW w:w="992"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sz w:val="20"/>
              </w:rPr>
            </w:pPr>
            <w:r w:rsidRPr="00102323">
              <w:rPr>
                <w:sz w:val="20"/>
              </w:rPr>
              <w:t>7,01/</w:t>
            </w:r>
            <w:r w:rsidRPr="00102323">
              <w:rPr>
                <w:sz w:val="20"/>
              </w:rPr>
              <w:br/>
              <w:t>4,83</w:t>
            </w:r>
          </w:p>
        </w:tc>
        <w:tc>
          <w:tcPr>
            <w:tcW w:w="993"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sz w:val="20"/>
              </w:rPr>
            </w:pPr>
            <w:r w:rsidRPr="00102323">
              <w:rPr>
                <w:sz w:val="20"/>
              </w:rPr>
              <w:t>7,22/</w:t>
            </w:r>
            <w:r w:rsidRPr="00102323">
              <w:rPr>
                <w:sz w:val="20"/>
              </w:rPr>
              <w:br/>
              <w:t>4,98</w:t>
            </w:r>
          </w:p>
        </w:tc>
        <w:tc>
          <w:tcPr>
            <w:tcW w:w="992" w:type="dxa"/>
            <w:tcBorders>
              <w:top w:val="single" w:sz="6" w:space="0" w:color="auto"/>
              <w:bottom w:val="single" w:sz="6" w:space="0" w:color="auto"/>
            </w:tcBorders>
          </w:tcPr>
          <w:p w:rsidR="00102323" w:rsidRPr="00102323" w:rsidRDefault="00102323" w:rsidP="00102323">
            <w:pPr>
              <w:pStyle w:val="Tabletext"/>
              <w:jc w:val="center"/>
              <w:rPr>
                <w:sz w:val="20"/>
              </w:rPr>
            </w:pPr>
            <w:r w:rsidRPr="00102323">
              <w:rPr>
                <w:sz w:val="20"/>
              </w:rPr>
              <w:t>7,38/</w:t>
            </w:r>
            <w:r w:rsidRPr="00102323">
              <w:rPr>
                <w:sz w:val="20"/>
              </w:rPr>
              <w:br/>
              <w:t>5,09*</w:t>
            </w:r>
          </w:p>
        </w:tc>
        <w:tc>
          <w:tcPr>
            <w:tcW w:w="1276"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sz w:val="20"/>
              </w:rPr>
            </w:pPr>
            <w:r w:rsidRPr="00102323">
              <w:rPr>
                <w:sz w:val="20"/>
              </w:rPr>
              <w:t>9,20</w:t>
            </w:r>
          </w:p>
        </w:tc>
        <w:tc>
          <w:tcPr>
            <w:tcW w:w="1559" w:type="dxa"/>
            <w:vMerge w:val="restart"/>
            <w:tcBorders>
              <w:top w:val="single" w:sz="6" w:space="0" w:color="auto"/>
              <w:bottom w:val="single" w:sz="6" w:space="0" w:color="auto"/>
            </w:tcBorders>
            <w:shd w:val="clear" w:color="auto" w:fill="auto"/>
            <w:hideMark/>
          </w:tcPr>
          <w:p w:rsidR="00102323" w:rsidRPr="00A474C9" w:rsidRDefault="00102323" w:rsidP="00102323">
            <w:pPr>
              <w:spacing w:before="40" w:after="40"/>
              <w:rPr>
                <w:color w:val="000000"/>
                <w:sz w:val="20"/>
                <w:lang w:eastAsia="zh-CN"/>
              </w:rPr>
            </w:pPr>
            <w:r w:rsidRPr="00A474C9">
              <w:rPr>
                <w:color w:val="000000"/>
                <w:sz w:val="20"/>
                <w:lang w:eastAsia="zh-CN"/>
              </w:rPr>
              <w:t>201</w:t>
            </w:r>
            <w:r>
              <w:rPr>
                <w:color w:val="000000"/>
                <w:sz w:val="20"/>
                <w:lang w:eastAsia="zh-CN"/>
              </w:rPr>
              <w:t>6</w:t>
            </w:r>
            <w:r w:rsidRPr="00A474C9">
              <w:rPr>
                <w:color w:val="000000"/>
                <w:sz w:val="20"/>
                <w:lang w:eastAsia="zh-CN"/>
              </w:rPr>
              <w:t>年宽带状况：</w:t>
            </w:r>
          </w:p>
          <w:p w:rsidR="00102323" w:rsidRPr="00A474C9" w:rsidRDefault="00102323" w:rsidP="00102323">
            <w:pPr>
              <w:spacing w:before="40" w:after="40"/>
              <w:rPr>
                <w:color w:val="000000"/>
                <w:sz w:val="20"/>
                <w:lang w:eastAsia="zh-CN"/>
              </w:rPr>
            </w:pPr>
            <w:r w:rsidRPr="00A474C9">
              <w:rPr>
                <w:color w:val="000000"/>
                <w:sz w:val="20"/>
                <w:lang w:eastAsia="zh-CN"/>
              </w:rPr>
              <w:t>宽带数字发展委员会报告。</w:t>
            </w:r>
          </w:p>
        </w:tc>
      </w:tr>
      <w:tr w:rsidR="00102323" w:rsidRPr="00A474C9" w:rsidTr="00102323">
        <w:trPr>
          <w:trHeight w:val="340"/>
        </w:trPr>
        <w:tc>
          <w:tcPr>
            <w:tcW w:w="3114" w:type="dxa"/>
            <w:vMerge/>
            <w:tcBorders>
              <w:top w:val="single" w:sz="6" w:space="0" w:color="auto"/>
              <w:bottom w:val="single" w:sz="6" w:space="0" w:color="auto"/>
            </w:tcBorders>
            <w:shd w:val="clear" w:color="auto" w:fill="auto"/>
            <w:hideMark/>
          </w:tcPr>
          <w:p w:rsidR="00102323" w:rsidRPr="00A474C9" w:rsidRDefault="00102323" w:rsidP="00102323">
            <w:pPr>
              <w:rPr>
                <w:b/>
                <w:bCs/>
                <w:color w:val="000000"/>
                <w:sz w:val="20"/>
                <w:lang w:eastAsia="zh-CN"/>
              </w:rPr>
            </w:pPr>
          </w:p>
        </w:tc>
        <w:tc>
          <w:tcPr>
            <w:tcW w:w="3260" w:type="dxa"/>
            <w:tcBorders>
              <w:top w:val="single" w:sz="6" w:space="0" w:color="auto"/>
              <w:bottom w:val="single" w:sz="6" w:space="0" w:color="auto"/>
            </w:tcBorders>
            <w:shd w:val="clear" w:color="auto" w:fill="auto"/>
            <w:hideMark/>
          </w:tcPr>
          <w:p w:rsidR="00102323" w:rsidRPr="00A474C9" w:rsidRDefault="00102323" w:rsidP="00102323">
            <w:pPr>
              <w:rPr>
                <w:color w:val="000000"/>
                <w:sz w:val="20"/>
                <w:lang w:eastAsia="fr-FR"/>
              </w:rPr>
            </w:pPr>
            <w:r w:rsidRPr="00A474C9">
              <w:rPr>
                <w:sz w:val="20"/>
                <w:lang w:eastAsia="zh-CN"/>
              </w:rPr>
              <w:t>移动宽带订购的</w:t>
            </w:r>
            <w:r w:rsidRPr="00A474C9">
              <w:rPr>
                <w:sz w:val="20"/>
                <w:lang w:eastAsia="zh-CN"/>
              </w:rPr>
              <w:t>%</w:t>
            </w:r>
          </w:p>
        </w:tc>
        <w:tc>
          <w:tcPr>
            <w:tcW w:w="1134" w:type="dxa"/>
            <w:tcBorders>
              <w:top w:val="single" w:sz="6" w:space="0" w:color="auto"/>
              <w:bottom w:val="single" w:sz="6" w:space="0" w:color="auto"/>
            </w:tcBorders>
          </w:tcPr>
          <w:p w:rsidR="00102323" w:rsidRPr="00102323" w:rsidRDefault="00102323" w:rsidP="00102323">
            <w:pPr>
              <w:pStyle w:val="Tabletext"/>
              <w:jc w:val="center"/>
              <w:rPr>
                <w:sz w:val="20"/>
              </w:rPr>
            </w:pPr>
            <w:r w:rsidRPr="00102323">
              <w:rPr>
                <w:sz w:val="20"/>
              </w:rPr>
              <w:t>25%</w:t>
            </w:r>
          </w:p>
        </w:tc>
        <w:tc>
          <w:tcPr>
            <w:tcW w:w="1134" w:type="dxa"/>
            <w:tcBorders>
              <w:top w:val="single" w:sz="6" w:space="0" w:color="auto"/>
              <w:bottom w:val="single" w:sz="6" w:space="0" w:color="auto"/>
            </w:tcBorders>
          </w:tcPr>
          <w:p w:rsidR="00102323" w:rsidRPr="00102323" w:rsidRDefault="00102323" w:rsidP="00102323">
            <w:pPr>
              <w:pStyle w:val="Tabletext"/>
              <w:jc w:val="center"/>
              <w:rPr>
                <w:sz w:val="20"/>
              </w:rPr>
            </w:pPr>
            <w:r w:rsidRPr="00102323">
              <w:rPr>
                <w:sz w:val="20"/>
              </w:rPr>
              <w:t>29%</w:t>
            </w:r>
          </w:p>
        </w:tc>
        <w:tc>
          <w:tcPr>
            <w:tcW w:w="992"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sz w:val="20"/>
              </w:rPr>
            </w:pPr>
            <w:r w:rsidRPr="00102323">
              <w:rPr>
                <w:sz w:val="20"/>
              </w:rPr>
              <w:t>38%</w:t>
            </w:r>
          </w:p>
        </w:tc>
        <w:tc>
          <w:tcPr>
            <w:tcW w:w="993"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sz w:val="20"/>
              </w:rPr>
            </w:pPr>
            <w:r w:rsidRPr="00102323">
              <w:rPr>
                <w:sz w:val="20"/>
              </w:rPr>
              <w:t>45%</w:t>
            </w:r>
          </w:p>
        </w:tc>
        <w:tc>
          <w:tcPr>
            <w:tcW w:w="992" w:type="dxa"/>
            <w:tcBorders>
              <w:top w:val="single" w:sz="6" w:space="0" w:color="auto"/>
              <w:bottom w:val="single" w:sz="6" w:space="0" w:color="auto"/>
            </w:tcBorders>
          </w:tcPr>
          <w:p w:rsidR="00102323" w:rsidRPr="00102323" w:rsidRDefault="00102323" w:rsidP="00102323">
            <w:pPr>
              <w:pStyle w:val="Tabletext"/>
              <w:jc w:val="center"/>
              <w:rPr>
                <w:sz w:val="20"/>
              </w:rPr>
            </w:pPr>
            <w:r w:rsidRPr="00102323">
              <w:rPr>
                <w:sz w:val="20"/>
              </w:rPr>
              <w:t>50%</w:t>
            </w:r>
            <w:r w:rsidRPr="00102323">
              <w:rPr>
                <w:sz w:val="20"/>
              </w:rPr>
              <w:footnoteReference w:customMarkFollows="1" w:id="5"/>
              <w:t>*</w:t>
            </w:r>
          </w:p>
        </w:tc>
        <w:tc>
          <w:tcPr>
            <w:tcW w:w="1276"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sz w:val="20"/>
              </w:rPr>
            </w:pPr>
            <w:r w:rsidRPr="00102323">
              <w:rPr>
                <w:sz w:val="20"/>
              </w:rPr>
              <w:t>83,7%</w:t>
            </w:r>
          </w:p>
        </w:tc>
        <w:tc>
          <w:tcPr>
            <w:tcW w:w="1559" w:type="dxa"/>
            <w:vMerge/>
            <w:tcBorders>
              <w:top w:val="single" w:sz="6" w:space="0" w:color="auto"/>
              <w:bottom w:val="single" w:sz="6" w:space="0" w:color="auto"/>
            </w:tcBorders>
            <w:shd w:val="clear" w:color="auto" w:fill="auto"/>
            <w:hideMark/>
          </w:tcPr>
          <w:p w:rsidR="00102323" w:rsidRPr="00A474C9" w:rsidRDefault="00102323" w:rsidP="00102323">
            <w:pPr>
              <w:rPr>
                <w:color w:val="000000"/>
                <w:sz w:val="20"/>
              </w:rPr>
            </w:pPr>
          </w:p>
        </w:tc>
      </w:tr>
      <w:tr w:rsidR="00102323" w:rsidRPr="00A474C9" w:rsidTr="00102323">
        <w:trPr>
          <w:trHeight w:val="315"/>
        </w:trPr>
        <w:tc>
          <w:tcPr>
            <w:tcW w:w="3114" w:type="dxa"/>
            <w:vMerge w:val="restart"/>
            <w:tcBorders>
              <w:top w:val="single" w:sz="6" w:space="0" w:color="auto"/>
            </w:tcBorders>
            <w:shd w:val="clear" w:color="auto" w:fill="auto"/>
            <w:hideMark/>
          </w:tcPr>
          <w:p w:rsidR="00102323" w:rsidRPr="00A474C9" w:rsidRDefault="00102323" w:rsidP="00102323">
            <w:pPr>
              <w:tabs>
                <w:tab w:val="clear" w:pos="794"/>
                <w:tab w:val="clear" w:pos="1191"/>
                <w:tab w:val="clear" w:pos="1588"/>
                <w:tab w:val="clear" w:pos="1985"/>
              </w:tabs>
              <w:overflowPunct/>
              <w:autoSpaceDE/>
              <w:autoSpaceDN/>
              <w:adjustRightInd/>
              <w:spacing w:before="0" w:after="60"/>
              <w:textAlignment w:val="auto"/>
              <w:rPr>
                <w:b/>
                <w:bCs/>
                <w:color w:val="000000"/>
                <w:sz w:val="20"/>
                <w:lang w:eastAsia="zh-CN"/>
              </w:rPr>
            </w:pPr>
            <w:r w:rsidRPr="00A474C9">
              <w:rPr>
                <w:b/>
                <w:bCs/>
                <w:color w:val="5B9BD5"/>
                <w:sz w:val="20"/>
                <w:lang w:val="en-US" w:eastAsia="zh-CN"/>
              </w:rPr>
              <w:t>R.2-2</w:t>
            </w:r>
            <w:r w:rsidRPr="00A474C9">
              <w:rPr>
                <w:sz w:val="20"/>
                <w:lang w:val="en-US" w:eastAsia="zh-CN"/>
              </w:rPr>
              <w:t>：</w:t>
            </w:r>
            <w:r w:rsidRPr="00A474C9">
              <w:rPr>
                <w:sz w:val="20"/>
                <w:lang w:eastAsia="zh-CN"/>
              </w:rPr>
              <w:t>移动宽带价格指数在人均国民总收入（</w:t>
            </w:r>
            <w:r w:rsidRPr="00A474C9">
              <w:rPr>
                <w:sz w:val="20"/>
                <w:lang w:eastAsia="zh-CN"/>
              </w:rPr>
              <w:t>GNI</w:t>
            </w:r>
            <w:r w:rsidRPr="00A474C9">
              <w:rPr>
                <w:sz w:val="20"/>
                <w:lang w:eastAsia="zh-CN"/>
              </w:rPr>
              <w:t>）中的比例下降</w:t>
            </w:r>
          </w:p>
        </w:tc>
        <w:tc>
          <w:tcPr>
            <w:tcW w:w="3260" w:type="dxa"/>
            <w:tcBorders>
              <w:top w:val="single" w:sz="6" w:space="0" w:color="auto"/>
              <w:bottom w:val="single" w:sz="6" w:space="0" w:color="auto"/>
            </w:tcBorders>
            <w:shd w:val="clear" w:color="auto" w:fill="auto"/>
            <w:hideMark/>
          </w:tcPr>
          <w:p w:rsidR="00102323" w:rsidRPr="00A474C9" w:rsidRDefault="00102323" w:rsidP="00102323">
            <w:pPr>
              <w:rPr>
                <w:sz w:val="20"/>
                <w:lang w:eastAsia="zh-CN"/>
              </w:rPr>
            </w:pPr>
            <w:r w:rsidRPr="00A474C9">
              <w:rPr>
                <w:sz w:val="20"/>
                <w:lang w:eastAsia="zh-CN"/>
              </w:rPr>
              <w:t>移动宽带价格指数在人均国民总收入（</w:t>
            </w:r>
            <w:r w:rsidRPr="00A474C9">
              <w:rPr>
                <w:sz w:val="20"/>
                <w:lang w:eastAsia="zh-CN"/>
              </w:rPr>
              <w:t>GNI</w:t>
            </w:r>
            <w:r w:rsidRPr="00A474C9">
              <w:rPr>
                <w:sz w:val="20"/>
                <w:lang w:eastAsia="zh-CN"/>
              </w:rPr>
              <w:t>）中的比例</w:t>
            </w:r>
          </w:p>
          <w:p w:rsidR="00102323" w:rsidRPr="00A474C9" w:rsidRDefault="00102323" w:rsidP="00102323">
            <w:pPr>
              <w:spacing w:before="40"/>
              <w:rPr>
                <w:color w:val="000000"/>
                <w:sz w:val="20"/>
                <w:lang w:eastAsia="zh-CN"/>
              </w:rPr>
            </w:pPr>
            <w:r w:rsidRPr="00A474C9">
              <w:rPr>
                <w:color w:val="000000"/>
                <w:sz w:val="20"/>
                <w:lang w:eastAsia="zh-CN"/>
              </w:rPr>
              <w:t>（预付费，手机</w:t>
            </w:r>
            <w:r w:rsidRPr="00A474C9">
              <w:rPr>
                <w:color w:val="000000"/>
                <w:sz w:val="20"/>
                <w:lang w:eastAsia="zh-CN"/>
              </w:rPr>
              <w:t>500 MB</w:t>
            </w:r>
            <w:r w:rsidRPr="00A474C9">
              <w:rPr>
                <w:color w:val="000000"/>
                <w:sz w:val="20"/>
                <w:lang w:eastAsia="zh-CN"/>
              </w:rPr>
              <w:t>）</w:t>
            </w:r>
          </w:p>
          <w:p w:rsidR="00102323" w:rsidRPr="00A474C9" w:rsidRDefault="00102323" w:rsidP="00102323">
            <w:pPr>
              <w:spacing w:before="40"/>
              <w:rPr>
                <w:color w:val="000000"/>
                <w:sz w:val="20"/>
                <w:lang w:eastAsia="zh-CN"/>
              </w:rPr>
            </w:pPr>
            <w:r w:rsidRPr="00A474C9">
              <w:rPr>
                <w:rFonts w:hint="eastAsia"/>
                <w:color w:val="000000"/>
                <w:sz w:val="20"/>
                <w:lang w:eastAsia="zh-CN"/>
              </w:rPr>
              <w:t>世界</w:t>
            </w:r>
          </w:p>
        </w:tc>
        <w:tc>
          <w:tcPr>
            <w:tcW w:w="1134" w:type="dxa"/>
            <w:tcBorders>
              <w:top w:val="single" w:sz="6" w:space="0" w:color="auto"/>
              <w:bottom w:val="single" w:sz="6" w:space="0" w:color="auto"/>
            </w:tcBorders>
          </w:tcPr>
          <w:p w:rsidR="00102323" w:rsidRPr="00102323" w:rsidRDefault="00102323" w:rsidP="00102323">
            <w:pPr>
              <w:pStyle w:val="Tabletext"/>
              <w:jc w:val="center"/>
              <w:rPr>
                <w:sz w:val="20"/>
                <w:lang w:eastAsia="zh-CN"/>
              </w:rPr>
            </w:pPr>
          </w:p>
        </w:tc>
        <w:tc>
          <w:tcPr>
            <w:tcW w:w="1134" w:type="dxa"/>
            <w:tcBorders>
              <w:top w:val="single" w:sz="6" w:space="0" w:color="auto"/>
              <w:bottom w:val="single" w:sz="6" w:space="0" w:color="auto"/>
            </w:tcBorders>
          </w:tcPr>
          <w:p w:rsidR="00102323" w:rsidRPr="00102323" w:rsidRDefault="00102323" w:rsidP="00102323">
            <w:pPr>
              <w:pStyle w:val="Tabletext"/>
              <w:jc w:val="center"/>
              <w:rPr>
                <w:sz w:val="20"/>
              </w:rPr>
            </w:pPr>
            <w:r w:rsidRPr="00102323">
              <w:rPr>
                <w:sz w:val="20"/>
              </w:rPr>
              <w:t>8,72</w:t>
            </w:r>
          </w:p>
        </w:tc>
        <w:tc>
          <w:tcPr>
            <w:tcW w:w="992"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sz w:val="20"/>
              </w:rPr>
            </w:pPr>
            <w:r w:rsidRPr="00102323">
              <w:rPr>
                <w:sz w:val="20"/>
              </w:rPr>
              <w:t>5,50</w:t>
            </w:r>
          </w:p>
        </w:tc>
        <w:tc>
          <w:tcPr>
            <w:tcW w:w="993"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sz w:val="20"/>
              </w:rPr>
            </w:pPr>
            <w:r w:rsidRPr="00102323">
              <w:rPr>
                <w:sz w:val="20"/>
              </w:rPr>
              <w:t>3,88</w:t>
            </w:r>
          </w:p>
        </w:tc>
        <w:tc>
          <w:tcPr>
            <w:tcW w:w="992" w:type="dxa"/>
            <w:tcBorders>
              <w:top w:val="single" w:sz="6" w:space="0" w:color="auto"/>
              <w:bottom w:val="single" w:sz="6" w:space="0" w:color="auto"/>
            </w:tcBorders>
          </w:tcPr>
          <w:p w:rsidR="00102323" w:rsidRPr="00102323" w:rsidRDefault="00102323" w:rsidP="00102323">
            <w:pPr>
              <w:pStyle w:val="Tabletext"/>
              <w:jc w:val="center"/>
              <w:rPr>
                <w:sz w:val="20"/>
              </w:rPr>
            </w:pPr>
          </w:p>
        </w:tc>
        <w:tc>
          <w:tcPr>
            <w:tcW w:w="1276"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sz w:val="20"/>
              </w:rPr>
            </w:pPr>
            <w:r w:rsidRPr="00102323">
              <w:rPr>
                <w:sz w:val="20"/>
              </w:rPr>
              <w:t>4,00</w:t>
            </w:r>
          </w:p>
        </w:tc>
        <w:tc>
          <w:tcPr>
            <w:tcW w:w="1559" w:type="dxa"/>
            <w:vMerge w:val="restart"/>
            <w:tcBorders>
              <w:top w:val="single" w:sz="6" w:space="0" w:color="auto"/>
            </w:tcBorders>
            <w:shd w:val="clear" w:color="auto" w:fill="auto"/>
            <w:noWrap/>
            <w:hideMark/>
          </w:tcPr>
          <w:p w:rsidR="00102323" w:rsidRPr="00A474C9" w:rsidRDefault="00102323" w:rsidP="00102323">
            <w:pPr>
              <w:rPr>
                <w:color w:val="000000"/>
                <w:sz w:val="20"/>
                <w:lang w:eastAsia="zh-CN"/>
              </w:rPr>
            </w:pPr>
            <w:r w:rsidRPr="00A474C9">
              <w:rPr>
                <w:color w:val="000000"/>
                <w:sz w:val="20"/>
                <w:lang w:eastAsia="zh-CN"/>
              </w:rPr>
              <w:t>国际电联，</w:t>
            </w:r>
            <w:r w:rsidRPr="00A474C9">
              <w:rPr>
                <w:rFonts w:hint="eastAsia"/>
                <w:color w:val="000000"/>
                <w:sz w:val="20"/>
                <w:lang w:eastAsia="zh-CN"/>
              </w:rPr>
              <w:t>《衡量</w:t>
            </w:r>
            <w:r w:rsidRPr="00A474C9">
              <w:rPr>
                <w:color w:val="000000"/>
                <w:sz w:val="20"/>
                <w:lang w:eastAsia="zh-CN"/>
              </w:rPr>
              <w:t>信息社会（</w:t>
            </w:r>
            <w:r w:rsidRPr="00A474C9">
              <w:rPr>
                <w:color w:val="000000"/>
                <w:sz w:val="20"/>
                <w:lang w:eastAsia="zh-CN"/>
              </w:rPr>
              <w:t>MIS</w:t>
            </w:r>
            <w:r w:rsidRPr="00A474C9">
              <w:rPr>
                <w:color w:val="000000"/>
                <w:sz w:val="20"/>
                <w:lang w:eastAsia="zh-CN"/>
              </w:rPr>
              <w:t>）报告</w:t>
            </w:r>
            <w:r w:rsidRPr="00A474C9">
              <w:rPr>
                <w:rFonts w:hint="eastAsia"/>
                <w:color w:val="000000"/>
                <w:sz w:val="20"/>
                <w:lang w:eastAsia="zh-CN"/>
              </w:rPr>
              <w:t>》</w:t>
            </w:r>
            <w:r w:rsidRPr="00A474C9">
              <w:rPr>
                <w:color w:val="000000"/>
                <w:sz w:val="20"/>
                <w:lang w:eastAsia="zh-CN"/>
              </w:rPr>
              <w:t>，</w:t>
            </w:r>
            <w:r w:rsidRPr="00A474C9">
              <w:rPr>
                <w:color w:val="000000"/>
                <w:sz w:val="20"/>
                <w:lang w:eastAsia="zh-CN"/>
              </w:rPr>
              <w:t>201</w:t>
            </w:r>
            <w:r>
              <w:rPr>
                <w:color w:val="000000"/>
                <w:sz w:val="20"/>
                <w:lang w:eastAsia="zh-CN"/>
              </w:rPr>
              <w:t>6</w:t>
            </w:r>
            <w:r w:rsidRPr="00A474C9">
              <w:rPr>
                <w:color w:val="000000"/>
                <w:sz w:val="20"/>
                <w:lang w:eastAsia="zh-CN"/>
              </w:rPr>
              <w:t>年版</w:t>
            </w:r>
          </w:p>
        </w:tc>
      </w:tr>
      <w:tr w:rsidR="00102323" w:rsidRPr="00A474C9" w:rsidTr="00102323">
        <w:trPr>
          <w:trHeight w:val="620"/>
        </w:trPr>
        <w:tc>
          <w:tcPr>
            <w:tcW w:w="3114" w:type="dxa"/>
            <w:vMerge/>
            <w:shd w:val="clear" w:color="auto" w:fill="auto"/>
            <w:hideMark/>
          </w:tcPr>
          <w:p w:rsidR="00102323" w:rsidRPr="00A474C9" w:rsidRDefault="00102323" w:rsidP="00102323">
            <w:pPr>
              <w:rPr>
                <w:b/>
                <w:bCs/>
                <w:color w:val="000000"/>
                <w:sz w:val="20"/>
                <w:lang w:eastAsia="zh-CN"/>
              </w:rPr>
            </w:pPr>
          </w:p>
        </w:tc>
        <w:tc>
          <w:tcPr>
            <w:tcW w:w="3260" w:type="dxa"/>
            <w:tcBorders>
              <w:top w:val="single" w:sz="6" w:space="0" w:color="auto"/>
              <w:bottom w:val="single" w:sz="6" w:space="0" w:color="auto"/>
            </w:tcBorders>
            <w:shd w:val="clear" w:color="auto" w:fill="auto"/>
          </w:tcPr>
          <w:p w:rsidR="00102323" w:rsidRPr="00A474C9" w:rsidRDefault="00102323" w:rsidP="00102323">
            <w:pPr>
              <w:rPr>
                <w:rFonts w:ascii="STKaiti" w:eastAsia="STKaiti" w:hAnsi="STKaiti"/>
                <w:color w:val="000000"/>
                <w:sz w:val="20"/>
                <w:lang w:eastAsia="zh-CN"/>
              </w:rPr>
            </w:pPr>
            <w:r w:rsidRPr="00A474C9">
              <w:rPr>
                <w:rFonts w:ascii="STKaiti" w:eastAsia="STKaiti" w:hAnsi="STKaiti" w:hint="eastAsia"/>
                <w:color w:val="000000"/>
                <w:sz w:val="20"/>
                <w:lang w:eastAsia="zh-CN"/>
              </w:rPr>
              <w:t>发</w:t>
            </w:r>
            <w:r w:rsidRPr="00A474C9">
              <w:rPr>
                <w:rFonts w:ascii="STKaiti" w:eastAsia="STKaiti" w:hAnsi="STKaiti"/>
                <w:color w:val="000000"/>
                <w:sz w:val="20"/>
                <w:lang w:eastAsia="zh-CN"/>
              </w:rPr>
              <w:t>达国家</w:t>
            </w:r>
          </w:p>
        </w:tc>
        <w:tc>
          <w:tcPr>
            <w:tcW w:w="1134" w:type="dxa"/>
            <w:tcBorders>
              <w:top w:val="single" w:sz="6" w:space="0" w:color="auto"/>
              <w:bottom w:val="single" w:sz="6" w:space="0" w:color="auto"/>
            </w:tcBorders>
          </w:tcPr>
          <w:p w:rsidR="00102323" w:rsidRPr="00102323" w:rsidRDefault="00102323" w:rsidP="00102323">
            <w:pPr>
              <w:pStyle w:val="Tabletext"/>
              <w:jc w:val="center"/>
              <w:rPr>
                <w:i/>
                <w:iCs/>
                <w:sz w:val="20"/>
              </w:rPr>
            </w:pPr>
          </w:p>
        </w:tc>
        <w:tc>
          <w:tcPr>
            <w:tcW w:w="1134" w:type="dxa"/>
            <w:tcBorders>
              <w:top w:val="single" w:sz="6" w:space="0" w:color="auto"/>
              <w:bottom w:val="single" w:sz="6" w:space="0" w:color="auto"/>
            </w:tcBorders>
          </w:tcPr>
          <w:p w:rsidR="00102323" w:rsidRPr="00102323" w:rsidRDefault="00102323" w:rsidP="00102323">
            <w:pPr>
              <w:pStyle w:val="Tabletext"/>
              <w:jc w:val="center"/>
              <w:rPr>
                <w:i/>
                <w:iCs/>
                <w:sz w:val="20"/>
              </w:rPr>
            </w:pPr>
            <w:r w:rsidRPr="00102323">
              <w:rPr>
                <w:i/>
                <w:iCs/>
                <w:sz w:val="20"/>
              </w:rPr>
              <w:t>1,02</w:t>
            </w:r>
          </w:p>
        </w:tc>
        <w:tc>
          <w:tcPr>
            <w:tcW w:w="992"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i/>
                <w:iCs/>
                <w:sz w:val="20"/>
              </w:rPr>
            </w:pPr>
            <w:r w:rsidRPr="00102323">
              <w:rPr>
                <w:i/>
                <w:iCs/>
                <w:sz w:val="20"/>
              </w:rPr>
              <w:t>0,75</w:t>
            </w:r>
          </w:p>
        </w:tc>
        <w:tc>
          <w:tcPr>
            <w:tcW w:w="993"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i/>
                <w:iCs/>
                <w:sz w:val="20"/>
              </w:rPr>
            </w:pPr>
            <w:r w:rsidRPr="00102323">
              <w:rPr>
                <w:i/>
                <w:iCs/>
                <w:sz w:val="20"/>
              </w:rPr>
              <w:t>0,57</w:t>
            </w:r>
          </w:p>
        </w:tc>
        <w:tc>
          <w:tcPr>
            <w:tcW w:w="992" w:type="dxa"/>
            <w:tcBorders>
              <w:top w:val="single" w:sz="6" w:space="0" w:color="auto"/>
              <w:bottom w:val="single" w:sz="6" w:space="0" w:color="auto"/>
            </w:tcBorders>
          </w:tcPr>
          <w:p w:rsidR="00102323" w:rsidRPr="00102323" w:rsidRDefault="00102323" w:rsidP="00102323">
            <w:pPr>
              <w:pStyle w:val="Tabletext"/>
              <w:jc w:val="center"/>
              <w:rPr>
                <w:i/>
                <w:iCs/>
                <w:sz w:val="20"/>
              </w:rPr>
            </w:pPr>
          </w:p>
        </w:tc>
        <w:tc>
          <w:tcPr>
            <w:tcW w:w="1276" w:type="dxa"/>
            <w:tcBorders>
              <w:top w:val="single" w:sz="6" w:space="0" w:color="auto"/>
              <w:bottom w:val="single" w:sz="6" w:space="0" w:color="auto"/>
            </w:tcBorders>
            <w:shd w:val="clear" w:color="auto" w:fill="auto"/>
          </w:tcPr>
          <w:p w:rsidR="00102323" w:rsidRPr="00102323" w:rsidRDefault="00102323" w:rsidP="00102323">
            <w:pPr>
              <w:pStyle w:val="Tabletext"/>
              <w:jc w:val="center"/>
              <w:rPr>
                <w:i/>
                <w:iCs/>
                <w:sz w:val="20"/>
              </w:rPr>
            </w:pPr>
          </w:p>
        </w:tc>
        <w:tc>
          <w:tcPr>
            <w:tcW w:w="1559" w:type="dxa"/>
            <w:vMerge/>
            <w:shd w:val="clear" w:color="auto" w:fill="auto"/>
            <w:hideMark/>
          </w:tcPr>
          <w:p w:rsidR="00102323" w:rsidRPr="00A474C9" w:rsidRDefault="00102323" w:rsidP="00102323">
            <w:pPr>
              <w:rPr>
                <w:color w:val="000000"/>
                <w:sz w:val="20"/>
              </w:rPr>
            </w:pPr>
          </w:p>
        </w:tc>
      </w:tr>
      <w:tr w:rsidR="00102323" w:rsidRPr="00A474C9" w:rsidTr="00102323">
        <w:trPr>
          <w:trHeight w:val="315"/>
        </w:trPr>
        <w:tc>
          <w:tcPr>
            <w:tcW w:w="3114" w:type="dxa"/>
            <w:vMerge/>
            <w:shd w:val="clear" w:color="auto" w:fill="auto"/>
          </w:tcPr>
          <w:p w:rsidR="00102323" w:rsidRPr="00A474C9" w:rsidRDefault="00102323" w:rsidP="00102323">
            <w:pPr>
              <w:spacing w:before="0" w:after="60"/>
              <w:rPr>
                <w:b/>
                <w:bCs/>
                <w:color w:val="5B9BD5"/>
                <w:sz w:val="20"/>
              </w:rPr>
            </w:pPr>
          </w:p>
        </w:tc>
        <w:tc>
          <w:tcPr>
            <w:tcW w:w="3260" w:type="dxa"/>
            <w:tcBorders>
              <w:top w:val="single" w:sz="6" w:space="0" w:color="auto"/>
              <w:bottom w:val="single" w:sz="6" w:space="0" w:color="auto"/>
            </w:tcBorders>
            <w:shd w:val="clear" w:color="auto" w:fill="auto"/>
          </w:tcPr>
          <w:p w:rsidR="00102323" w:rsidRPr="00A474C9" w:rsidRDefault="00102323" w:rsidP="00102323">
            <w:pPr>
              <w:rPr>
                <w:rFonts w:ascii="STKaiti" w:eastAsia="STKaiti" w:hAnsi="STKaiti"/>
                <w:color w:val="000000"/>
                <w:sz w:val="20"/>
                <w:lang w:eastAsia="zh-CN"/>
              </w:rPr>
            </w:pPr>
            <w:r w:rsidRPr="00A474C9">
              <w:rPr>
                <w:rFonts w:ascii="STKaiti" w:eastAsia="STKaiti" w:hAnsi="STKaiti" w:hint="eastAsia"/>
                <w:color w:val="000000"/>
                <w:sz w:val="20"/>
                <w:lang w:eastAsia="zh-CN"/>
              </w:rPr>
              <w:t>发</w:t>
            </w:r>
            <w:r w:rsidRPr="00A474C9">
              <w:rPr>
                <w:rFonts w:ascii="STKaiti" w:eastAsia="STKaiti" w:hAnsi="STKaiti"/>
                <w:color w:val="000000"/>
                <w:sz w:val="20"/>
                <w:lang w:eastAsia="zh-CN"/>
              </w:rPr>
              <w:t>展中国家</w:t>
            </w:r>
          </w:p>
        </w:tc>
        <w:tc>
          <w:tcPr>
            <w:tcW w:w="1134" w:type="dxa"/>
            <w:tcBorders>
              <w:top w:val="single" w:sz="6" w:space="0" w:color="auto"/>
              <w:bottom w:val="single" w:sz="6" w:space="0" w:color="auto"/>
            </w:tcBorders>
          </w:tcPr>
          <w:p w:rsidR="00102323" w:rsidRPr="00102323" w:rsidRDefault="00102323" w:rsidP="00102323">
            <w:pPr>
              <w:pStyle w:val="Tabletext"/>
              <w:jc w:val="center"/>
              <w:rPr>
                <w:i/>
                <w:iCs/>
                <w:sz w:val="20"/>
              </w:rPr>
            </w:pPr>
          </w:p>
        </w:tc>
        <w:tc>
          <w:tcPr>
            <w:tcW w:w="1134" w:type="dxa"/>
            <w:tcBorders>
              <w:top w:val="single" w:sz="6" w:space="0" w:color="auto"/>
              <w:bottom w:val="single" w:sz="6" w:space="0" w:color="auto"/>
            </w:tcBorders>
          </w:tcPr>
          <w:p w:rsidR="00102323" w:rsidRPr="00102323" w:rsidRDefault="00102323" w:rsidP="00102323">
            <w:pPr>
              <w:pStyle w:val="Tabletext"/>
              <w:jc w:val="center"/>
              <w:rPr>
                <w:i/>
                <w:iCs/>
                <w:sz w:val="20"/>
              </w:rPr>
            </w:pPr>
            <w:r w:rsidRPr="00102323">
              <w:rPr>
                <w:i/>
                <w:iCs/>
                <w:sz w:val="20"/>
              </w:rPr>
              <w:t>11,6</w:t>
            </w:r>
          </w:p>
        </w:tc>
        <w:tc>
          <w:tcPr>
            <w:tcW w:w="992"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i/>
                <w:iCs/>
                <w:sz w:val="20"/>
              </w:rPr>
            </w:pPr>
            <w:r w:rsidRPr="00102323">
              <w:rPr>
                <w:i/>
                <w:iCs/>
                <w:sz w:val="20"/>
              </w:rPr>
              <w:t>7,2</w:t>
            </w:r>
          </w:p>
        </w:tc>
        <w:tc>
          <w:tcPr>
            <w:tcW w:w="993"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i/>
                <w:iCs/>
                <w:sz w:val="20"/>
              </w:rPr>
            </w:pPr>
            <w:r w:rsidRPr="00102323">
              <w:rPr>
                <w:i/>
                <w:iCs/>
                <w:sz w:val="20"/>
              </w:rPr>
              <w:t>5,1</w:t>
            </w:r>
          </w:p>
        </w:tc>
        <w:tc>
          <w:tcPr>
            <w:tcW w:w="992" w:type="dxa"/>
            <w:tcBorders>
              <w:top w:val="single" w:sz="6" w:space="0" w:color="auto"/>
              <w:bottom w:val="single" w:sz="6" w:space="0" w:color="auto"/>
            </w:tcBorders>
          </w:tcPr>
          <w:p w:rsidR="00102323" w:rsidRPr="00102323" w:rsidRDefault="00102323" w:rsidP="00102323">
            <w:pPr>
              <w:pStyle w:val="Tabletext"/>
              <w:jc w:val="center"/>
              <w:rPr>
                <w:i/>
                <w:iCs/>
                <w:sz w:val="20"/>
              </w:rPr>
            </w:pPr>
          </w:p>
        </w:tc>
        <w:tc>
          <w:tcPr>
            <w:tcW w:w="1276"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i/>
                <w:iCs/>
                <w:sz w:val="20"/>
              </w:rPr>
            </w:pPr>
          </w:p>
        </w:tc>
        <w:tc>
          <w:tcPr>
            <w:tcW w:w="1559" w:type="dxa"/>
            <w:vMerge/>
            <w:shd w:val="clear" w:color="auto" w:fill="auto"/>
            <w:noWrap/>
          </w:tcPr>
          <w:p w:rsidR="00102323" w:rsidRPr="00A474C9" w:rsidRDefault="00102323" w:rsidP="00102323">
            <w:pPr>
              <w:rPr>
                <w:color w:val="000000"/>
                <w:sz w:val="20"/>
              </w:rPr>
            </w:pPr>
          </w:p>
        </w:tc>
      </w:tr>
      <w:tr w:rsidR="00102323" w:rsidRPr="00A474C9" w:rsidTr="00102323">
        <w:trPr>
          <w:trHeight w:val="315"/>
        </w:trPr>
        <w:tc>
          <w:tcPr>
            <w:tcW w:w="3114" w:type="dxa"/>
            <w:vMerge/>
            <w:shd w:val="clear" w:color="auto" w:fill="auto"/>
          </w:tcPr>
          <w:p w:rsidR="00102323" w:rsidRPr="00A474C9" w:rsidRDefault="00102323" w:rsidP="00102323">
            <w:pPr>
              <w:spacing w:before="0" w:after="60"/>
              <w:rPr>
                <w:b/>
                <w:bCs/>
                <w:color w:val="5B9BD5"/>
                <w:sz w:val="20"/>
              </w:rPr>
            </w:pPr>
          </w:p>
        </w:tc>
        <w:tc>
          <w:tcPr>
            <w:tcW w:w="3260" w:type="dxa"/>
            <w:tcBorders>
              <w:top w:val="single" w:sz="6" w:space="0" w:color="auto"/>
              <w:bottom w:val="single" w:sz="6" w:space="0" w:color="auto"/>
            </w:tcBorders>
            <w:shd w:val="clear" w:color="auto" w:fill="auto"/>
          </w:tcPr>
          <w:p w:rsidR="00102323" w:rsidRPr="00A474C9" w:rsidRDefault="00102323" w:rsidP="00102323">
            <w:pPr>
              <w:rPr>
                <w:i/>
                <w:color w:val="000000"/>
                <w:sz w:val="20"/>
                <w:lang w:eastAsia="zh-CN"/>
              </w:rPr>
            </w:pPr>
            <w:r w:rsidRPr="00A474C9">
              <w:rPr>
                <w:rFonts w:ascii="STKaiti" w:eastAsia="STKaiti" w:hAnsi="STKaiti" w:hint="eastAsia"/>
                <w:color w:val="000000"/>
                <w:sz w:val="20"/>
                <w:lang w:eastAsia="zh-CN"/>
              </w:rPr>
              <w:t>最</w:t>
            </w:r>
            <w:r w:rsidRPr="00A474C9">
              <w:rPr>
                <w:rFonts w:ascii="STKaiti" w:eastAsia="STKaiti" w:hAnsi="STKaiti"/>
                <w:color w:val="000000"/>
                <w:sz w:val="20"/>
                <w:lang w:eastAsia="zh-CN"/>
              </w:rPr>
              <w:t>不发达国家</w:t>
            </w:r>
          </w:p>
        </w:tc>
        <w:tc>
          <w:tcPr>
            <w:tcW w:w="1134" w:type="dxa"/>
            <w:tcBorders>
              <w:top w:val="single" w:sz="6" w:space="0" w:color="auto"/>
              <w:bottom w:val="single" w:sz="6" w:space="0" w:color="auto"/>
            </w:tcBorders>
          </w:tcPr>
          <w:p w:rsidR="00102323" w:rsidRPr="00102323" w:rsidRDefault="00102323" w:rsidP="00102323">
            <w:pPr>
              <w:pStyle w:val="Tabletext"/>
              <w:jc w:val="center"/>
              <w:rPr>
                <w:i/>
                <w:iCs/>
                <w:sz w:val="20"/>
              </w:rPr>
            </w:pPr>
          </w:p>
        </w:tc>
        <w:tc>
          <w:tcPr>
            <w:tcW w:w="1134" w:type="dxa"/>
            <w:tcBorders>
              <w:top w:val="single" w:sz="6" w:space="0" w:color="auto"/>
              <w:bottom w:val="single" w:sz="6" w:space="0" w:color="auto"/>
            </w:tcBorders>
          </w:tcPr>
          <w:p w:rsidR="00102323" w:rsidRPr="00102323" w:rsidRDefault="00102323" w:rsidP="00102323">
            <w:pPr>
              <w:pStyle w:val="Tabletext"/>
              <w:jc w:val="center"/>
              <w:rPr>
                <w:i/>
                <w:iCs/>
                <w:sz w:val="20"/>
              </w:rPr>
            </w:pPr>
            <w:r w:rsidRPr="00102323">
              <w:rPr>
                <w:i/>
                <w:iCs/>
                <w:sz w:val="20"/>
              </w:rPr>
              <w:t>30,3</w:t>
            </w:r>
          </w:p>
        </w:tc>
        <w:tc>
          <w:tcPr>
            <w:tcW w:w="992"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i/>
                <w:iCs/>
                <w:sz w:val="20"/>
              </w:rPr>
            </w:pPr>
            <w:r w:rsidRPr="00102323">
              <w:rPr>
                <w:i/>
                <w:iCs/>
                <w:sz w:val="20"/>
              </w:rPr>
              <w:t>17,0</w:t>
            </w:r>
          </w:p>
        </w:tc>
        <w:tc>
          <w:tcPr>
            <w:tcW w:w="993"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i/>
                <w:iCs/>
                <w:sz w:val="20"/>
              </w:rPr>
            </w:pPr>
            <w:r w:rsidRPr="00102323">
              <w:rPr>
                <w:i/>
                <w:iCs/>
                <w:sz w:val="20"/>
              </w:rPr>
              <w:t>11,4</w:t>
            </w:r>
          </w:p>
        </w:tc>
        <w:tc>
          <w:tcPr>
            <w:tcW w:w="992" w:type="dxa"/>
            <w:tcBorders>
              <w:top w:val="single" w:sz="6" w:space="0" w:color="auto"/>
              <w:bottom w:val="single" w:sz="6" w:space="0" w:color="auto"/>
            </w:tcBorders>
          </w:tcPr>
          <w:p w:rsidR="00102323" w:rsidRPr="00102323" w:rsidRDefault="00102323" w:rsidP="00102323">
            <w:pPr>
              <w:pStyle w:val="Tabletext"/>
              <w:jc w:val="center"/>
              <w:rPr>
                <w:i/>
                <w:iCs/>
                <w:sz w:val="20"/>
              </w:rPr>
            </w:pPr>
          </w:p>
        </w:tc>
        <w:tc>
          <w:tcPr>
            <w:tcW w:w="1276"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i/>
                <w:iCs/>
                <w:sz w:val="20"/>
              </w:rPr>
            </w:pPr>
          </w:p>
        </w:tc>
        <w:tc>
          <w:tcPr>
            <w:tcW w:w="1559" w:type="dxa"/>
            <w:vMerge/>
            <w:shd w:val="clear" w:color="auto" w:fill="auto"/>
            <w:noWrap/>
          </w:tcPr>
          <w:p w:rsidR="00102323" w:rsidRPr="00A474C9" w:rsidRDefault="00102323" w:rsidP="00102323">
            <w:pPr>
              <w:rPr>
                <w:color w:val="000000"/>
                <w:sz w:val="20"/>
              </w:rPr>
            </w:pPr>
          </w:p>
        </w:tc>
      </w:tr>
      <w:tr w:rsidR="00102323" w:rsidRPr="00A474C9" w:rsidTr="00102323">
        <w:trPr>
          <w:trHeight w:val="315"/>
        </w:trPr>
        <w:tc>
          <w:tcPr>
            <w:tcW w:w="3114" w:type="dxa"/>
            <w:vMerge/>
            <w:tcBorders>
              <w:bottom w:val="single" w:sz="6" w:space="0" w:color="auto"/>
            </w:tcBorders>
            <w:shd w:val="clear" w:color="auto" w:fill="auto"/>
          </w:tcPr>
          <w:p w:rsidR="00102323" w:rsidRPr="00A474C9" w:rsidRDefault="00102323" w:rsidP="00102323">
            <w:pPr>
              <w:spacing w:before="0" w:after="60"/>
              <w:rPr>
                <w:b/>
                <w:bCs/>
                <w:color w:val="5B9BD5"/>
                <w:sz w:val="20"/>
              </w:rPr>
            </w:pPr>
          </w:p>
        </w:tc>
        <w:tc>
          <w:tcPr>
            <w:tcW w:w="3260" w:type="dxa"/>
            <w:tcBorders>
              <w:top w:val="single" w:sz="6" w:space="0" w:color="auto"/>
              <w:bottom w:val="single" w:sz="6" w:space="0" w:color="auto"/>
            </w:tcBorders>
            <w:shd w:val="clear" w:color="auto" w:fill="auto"/>
          </w:tcPr>
          <w:p w:rsidR="00102323" w:rsidRPr="00A474C9" w:rsidRDefault="00102323" w:rsidP="00102323">
            <w:pPr>
              <w:rPr>
                <w:color w:val="000000"/>
                <w:sz w:val="20"/>
                <w:lang w:eastAsia="zh-CN"/>
              </w:rPr>
            </w:pPr>
            <w:r w:rsidRPr="00A474C9">
              <w:rPr>
                <w:color w:val="000000"/>
                <w:sz w:val="20"/>
                <w:lang w:eastAsia="zh-CN"/>
              </w:rPr>
              <w:t>综合价格指数低于</w:t>
            </w:r>
            <w:r w:rsidRPr="00A474C9">
              <w:rPr>
                <w:color w:val="000000"/>
                <w:sz w:val="20"/>
                <w:lang w:eastAsia="zh-CN"/>
              </w:rPr>
              <w:t>5%</w:t>
            </w:r>
            <w:r w:rsidRPr="00A474C9">
              <w:rPr>
                <w:color w:val="000000"/>
                <w:sz w:val="20"/>
                <w:lang w:eastAsia="zh-CN"/>
              </w:rPr>
              <w:t>的国家</w:t>
            </w:r>
          </w:p>
        </w:tc>
        <w:tc>
          <w:tcPr>
            <w:tcW w:w="1134" w:type="dxa"/>
            <w:tcBorders>
              <w:top w:val="single" w:sz="6" w:space="0" w:color="auto"/>
              <w:bottom w:val="single" w:sz="6" w:space="0" w:color="auto"/>
            </w:tcBorders>
          </w:tcPr>
          <w:p w:rsidR="00102323" w:rsidRPr="00102323" w:rsidRDefault="00102323" w:rsidP="00102323">
            <w:pPr>
              <w:pStyle w:val="Tabletext"/>
              <w:jc w:val="center"/>
              <w:rPr>
                <w:sz w:val="20"/>
              </w:rPr>
            </w:pPr>
            <w:r w:rsidRPr="00102323">
              <w:rPr>
                <w:sz w:val="20"/>
              </w:rPr>
              <w:t>81</w:t>
            </w:r>
          </w:p>
        </w:tc>
        <w:tc>
          <w:tcPr>
            <w:tcW w:w="1134" w:type="dxa"/>
            <w:tcBorders>
              <w:top w:val="single" w:sz="6" w:space="0" w:color="auto"/>
              <w:bottom w:val="single" w:sz="6" w:space="0" w:color="auto"/>
            </w:tcBorders>
          </w:tcPr>
          <w:p w:rsidR="00102323" w:rsidRPr="00102323" w:rsidRDefault="00102323" w:rsidP="00102323">
            <w:pPr>
              <w:pStyle w:val="Tabletext"/>
              <w:jc w:val="center"/>
              <w:rPr>
                <w:sz w:val="20"/>
              </w:rPr>
            </w:pPr>
            <w:r w:rsidRPr="00102323">
              <w:rPr>
                <w:sz w:val="20"/>
              </w:rPr>
              <w:t>101</w:t>
            </w:r>
          </w:p>
        </w:tc>
        <w:tc>
          <w:tcPr>
            <w:tcW w:w="992"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sz w:val="20"/>
              </w:rPr>
            </w:pPr>
            <w:r w:rsidRPr="00102323">
              <w:rPr>
                <w:sz w:val="20"/>
              </w:rPr>
              <w:t>117</w:t>
            </w:r>
          </w:p>
        </w:tc>
        <w:tc>
          <w:tcPr>
            <w:tcW w:w="993"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sz w:val="20"/>
              </w:rPr>
            </w:pPr>
            <w:r w:rsidRPr="00102323">
              <w:rPr>
                <w:sz w:val="20"/>
              </w:rPr>
              <w:t>135</w:t>
            </w:r>
          </w:p>
        </w:tc>
        <w:tc>
          <w:tcPr>
            <w:tcW w:w="992" w:type="dxa"/>
            <w:tcBorders>
              <w:top w:val="single" w:sz="6" w:space="0" w:color="auto"/>
              <w:bottom w:val="single" w:sz="6" w:space="0" w:color="auto"/>
            </w:tcBorders>
          </w:tcPr>
          <w:p w:rsidR="00102323" w:rsidRPr="00102323" w:rsidRDefault="00102323" w:rsidP="00102323">
            <w:pPr>
              <w:pStyle w:val="Tabletext"/>
              <w:jc w:val="center"/>
              <w:rPr>
                <w:sz w:val="20"/>
              </w:rPr>
            </w:pPr>
          </w:p>
        </w:tc>
        <w:tc>
          <w:tcPr>
            <w:tcW w:w="1276"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sz w:val="20"/>
              </w:rPr>
            </w:pPr>
            <w:r w:rsidRPr="00102323">
              <w:rPr>
                <w:sz w:val="20"/>
              </w:rPr>
              <w:t>193</w:t>
            </w:r>
          </w:p>
        </w:tc>
        <w:tc>
          <w:tcPr>
            <w:tcW w:w="1559" w:type="dxa"/>
            <w:vMerge/>
            <w:tcBorders>
              <w:bottom w:val="single" w:sz="6" w:space="0" w:color="auto"/>
            </w:tcBorders>
            <w:shd w:val="clear" w:color="auto" w:fill="auto"/>
            <w:noWrap/>
          </w:tcPr>
          <w:p w:rsidR="00102323" w:rsidRPr="00A474C9" w:rsidRDefault="00102323" w:rsidP="00102323">
            <w:pPr>
              <w:rPr>
                <w:color w:val="000000"/>
                <w:sz w:val="20"/>
              </w:rPr>
            </w:pPr>
          </w:p>
        </w:tc>
      </w:tr>
      <w:tr w:rsidR="00102323" w:rsidRPr="00A474C9" w:rsidTr="00102323">
        <w:trPr>
          <w:trHeight w:val="315"/>
        </w:trPr>
        <w:tc>
          <w:tcPr>
            <w:tcW w:w="3114" w:type="dxa"/>
            <w:vMerge w:val="restart"/>
            <w:tcBorders>
              <w:top w:val="single" w:sz="6" w:space="0" w:color="auto"/>
              <w:bottom w:val="single" w:sz="6" w:space="0" w:color="auto"/>
            </w:tcBorders>
            <w:shd w:val="clear" w:color="auto" w:fill="auto"/>
            <w:hideMark/>
          </w:tcPr>
          <w:p w:rsidR="00102323" w:rsidRPr="00A474C9" w:rsidRDefault="00102323" w:rsidP="00102323">
            <w:pPr>
              <w:tabs>
                <w:tab w:val="clear" w:pos="794"/>
                <w:tab w:val="clear" w:pos="1191"/>
                <w:tab w:val="clear" w:pos="1588"/>
                <w:tab w:val="clear" w:pos="1985"/>
              </w:tabs>
              <w:overflowPunct/>
              <w:autoSpaceDE/>
              <w:autoSpaceDN/>
              <w:adjustRightInd/>
              <w:spacing w:before="0" w:after="60"/>
              <w:textAlignment w:val="auto"/>
              <w:rPr>
                <w:sz w:val="20"/>
                <w:lang w:val="en-US" w:eastAsia="zh-CN"/>
              </w:rPr>
            </w:pPr>
            <w:r w:rsidRPr="00A474C9">
              <w:rPr>
                <w:b/>
                <w:bCs/>
                <w:color w:val="5B9BD5"/>
                <w:sz w:val="20"/>
                <w:lang w:val="en-US" w:eastAsia="zh-CN"/>
              </w:rPr>
              <w:t>R.2-3</w:t>
            </w:r>
            <w:r w:rsidRPr="00A474C9">
              <w:rPr>
                <w:sz w:val="20"/>
                <w:lang w:val="en-US" w:eastAsia="zh-CN"/>
              </w:rPr>
              <w:t>：</w:t>
            </w:r>
            <w:r w:rsidRPr="00A474C9">
              <w:rPr>
                <w:sz w:val="20"/>
                <w:lang w:eastAsia="zh-CN"/>
              </w:rPr>
              <w:t>固定链路数不断增加，固定业务处理的业务量（</w:t>
            </w:r>
            <w:r w:rsidRPr="00A474C9">
              <w:rPr>
                <w:sz w:val="20"/>
                <w:lang w:eastAsia="zh-CN"/>
              </w:rPr>
              <w:t>Tbit/s</w:t>
            </w:r>
            <w:r w:rsidRPr="00A474C9">
              <w:rPr>
                <w:sz w:val="20"/>
                <w:lang w:eastAsia="zh-CN"/>
              </w:rPr>
              <w:t>）不断加大</w:t>
            </w:r>
          </w:p>
        </w:tc>
        <w:tc>
          <w:tcPr>
            <w:tcW w:w="3260" w:type="dxa"/>
            <w:tcBorders>
              <w:top w:val="single" w:sz="6" w:space="0" w:color="auto"/>
              <w:bottom w:val="single" w:sz="6" w:space="0" w:color="auto"/>
            </w:tcBorders>
            <w:shd w:val="clear" w:color="auto" w:fill="auto"/>
            <w:hideMark/>
          </w:tcPr>
          <w:p w:rsidR="00102323" w:rsidRPr="00A474C9" w:rsidRDefault="00102323" w:rsidP="00102323">
            <w:pPr>
              <w:rPr>
                <w:color w:val="000000"/>
                <w:sz w:val="20"/>
                <w:lang w:eastAsia="fr-FR"/>
              </w:rPr>
            </w:pPr>
            <w:r w:rsidRPr="00A474C9">
              <w:rPr>
                <w:sz w:val="20"/>
                <w:lang w:eastAsia="zh-CN"/>
              </w:rPr>
              <w:t>固定链路数量</w:t>
            </w:r>
          </w:p>
        </w:tc>
        <w:tc>
          <w:tcPr>
            <w:tcW w:w="1134" w:type="dxa"/>
            <w:tcBorders>
              <w:top w:val="single" w:sz="6" w:space="0" w:color="auto"/>
              <w:bottom w:val="single" w:sz="6" w:space="0" w:color="auto"/>
            </w:tcBorders>
          </w:tcPr>
          <w:p w:rsidR="00102323" w:rsidRPr="00102323" w:rsidRDefault="00102323" w:rsidP="00102323">
            <w:pPr>
              <w:pStyle w:val="Tabletext"/>
              <w:jc w:val="center"/>
              <w:rPr>
                <w:sz w:val="20"/>
              </w:rPr>
            </w:pPr>
          </w:p>
        </w:tc>
        <w:tc>
          <w:tcPr>
            <w:tcW w:w="1134" w:type="dxa"/>
            <w:tcBorders>
              <w:top w:val="single" w:sz="6" w:space="0" w:color="auto"/>
              <w:bottom w:val="single" w:sz="6" w:space="0" w:color="auto"/>
            </w:tcBorders>
          </w:tcPr>
          <w:p w:rsidR="00102323" w:rsidRPr="00102323" w:rsidRDefault="00102323" w:rsidP="00102323">
            <w:pPr>
              <w:pStyle w:val="Tabletext"/>
              <w:jc w:val="center"/>
              <w:rPr>
                <w:sz w:val="20"/>
              </w:rPr>
            </w:pPr>
          </w:p>
        </w:tc>
        <w:tc>
          <w:tcPr>
            <w:tcW w:w="992" w:type="dxa"/>
            <w:tcBorders>
              <w:top w:val="single" w:sz="6" w:space="0" w:color="auto"/>
              <w:bottom w:val="single" w:sz="6" w:space="0" w:color="auto"/>
            </w:tcBorders>
            <w:shd w:val="clear" w:color="auto" w:fill="auto"/>
            <w:noWrap/>
            <w:hideMark/>
          </w:tcPr>
          <w:p w:rsidR="00102323" w:rsidRPr="00102323" w:rsidRDefault="00102323" w:rsidP="00102323">
            <w:pPr>
              <w:pStyle w:val="Tabletext"/>
              <w:jc w:val="center"/>
              <w:rPr>
                <w:sz w:val="20"/>
              </w:rPr>
            </w:pPr>
            <w:r w:rsidRPr="00102323">
              <w:rPr>
                <w:sz w:val="20"/>
              </w:rPr>
              <w:t>n/a</w:t>
            </w:r>
          </w:p>
        </w:tc>
        <w:tc>
          <w:tcPr>
            <w:tcW w:w="993"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sz w:val="20"/>
              </w:rPr>
            </w:pPr>
            <w:r w:rsidRPr="00102323">
              <w:rPr>
                <w:sz w:val="20"/>
              </w:rPr>
              <w:t>n/a</w:t>
            </w:r>
          </w:p>
        </w:tc>
        <w:tc>
          <w:tcPr>
            <w:tcW w:w="992" w:type="dxa"/>
            <w:tcBorders>
              <w:top w:val="single" w:sz="6" w:space="0" w:color="auto"/>
              <w:bottom w:val="single" w:sz="6" w:space="0" w:color="auto"/>
            </w:tcBorders>
          </w:tcPr>
          <w:p w:rsidR="00102323" w:rsidRPr="00102323" w:rsidRDefault="00102323" w:rsidP="00102323">
            <w:pPr>
              <w:pStyle w:val="Tabletext"/>
              <w:jc w:val="center"/>
              <w:rPr>
                <w:sz w:val="20"/>
              </w:rPr>
            </w:pPr>
            <w:r w:rsidRPr="00102323">
              <w:rPr>
                <w:sz w:val="20"/>
              </w:rPr>
              <w:t>n/a</w:t>
            </w:r>
          </w:p>
        </w:tc>
        <w:tc>
          <w:tcPr>
            <w:tcW w:w="1276" w:type="dxa"/>
            <w:tcBorders>
              <w:top w:val="single" w:sz="6" w:space="0" w:color="auto"/>
              <w:bottom w:val="single" w:sz="6" w:space="0" w:color="auto"/>
            </w:tcBorders>
            <w:shd w:val="clear" w:color="auto" w:fill="auto"/>
            <w:noWrap/>
            <w:hideMark/>
          </w:tcPr>
          <w:p w:rsidR="00102323" w:rsidRPr="00102323" w:rsidRDefault="00102323" w:rsidP="00102323">
            <w:pPr>
              <w:pStyle w:val="Tabletext"/>
              <w:jc w:val="center"/>
              <w:rPr>
                <w:sz w:val="20"/>
              </w:rPr>
            </w:pPr>
            <w:r w:rsidRPr="00102323">
              <w:rPr>
                <w:sz w:val="20"/>
              </w:rPr>
              <w:t>n/a</w:t>
            </w:r>
          </w:p>
        </w:tc>
        <w:tc>
          <w:tcPr>
            <w:tcW w:w="1559" w:type="dxa"/>
            <w:tcBorders>
              <w:top w:val="single" w:sz="6" w:space="0" w:color="auto"/>
              <w:bottom w:val="single" w:sz="6" w:space="0" w:color="auto"/>
            </w:tcBorders>
            <w:shd w:val="clear" w:color="auto" w:fill="auto"/>
            <w:noWrap/>
            <w:hideMark/>
          </w:tcPr>
          <w:p w:rsidR="00102323" w:rsidRPr="00A474C9" w:rsidRDefault="00102323" w:rsidP="00102323">
            <w:pPr>
              <w:rPr>
                <w:color w:val="000000"/>
                <w:sz w:val="20"/>
                <w:lang w:eastAsia="zh-CN"/>
              </w:rPr>
            </w:pPr>
            <w:r w:rsidRPr="00A474C9">
              <w:rPr>
                <w:rFonts w:hint="eastAsia"/>
                <w:color w:val="000000"/>
                <w:sz w:val="20"/>
                <w:lang w:eastAsia="zh-CN"/>
              </w:rPr>
              <w:t>将通过</w:t>
            </w:r>
            <w:r w:rsidRPr="00A474C9">
              <w:rPr>
                <w:color w:val="000000"/>
                <w:sz w:val="20"/>
                <w:lang w:eastAsia="zh-CN"/>
              </w:rPr>
              <w:t>电信发展局</w:t>
            </w:r>
            <w:r w:rsidRPr="00A474C9">
              <w:rPr>
                <w:color w:val="000000"/>
                <w:sz w:val="20"/>
                <w:lang w:eastAsia="zh-CN"/>
              </w:rPr>
              <w:t>/ICT</w:t>
            </w:r>
            <w:r w:rsidRPr="00A474C9">
              <w:rPr>
                <w:color w:val="000000"/>
                <w:sz w:val="20"/>
                <w:lang w:eastAsia="zh-CN"/>
              </w:rPr>
              <w:t>调查</w:t>
            </w:r>
            <w:r w:rsidRPr="00A474C9">
              <w:rPr>
                <w:rFonts w:hint="eastAsia"/>
                <w:color w:val="000000"/>
                <w:sz w:val="20"/>
                <w:lang w:eastAsia="zh-CN"/>
              </w:rPr>
              <w:t>获得</w:t>
            </w:r>
          </w:p>
        </w:tc>
      </w:tr>
      <w:tr w:rsidR="00102323" w:rsidRPr="00A474C9" w:rsidTr="00102323">
        <w:trPr>
          <w:trHeight w:val="340"/>
        </w:trPr>
        <w:tc>
          <w:tcPr>
            <w:tcW w:w="3114" w:type="dxa"/>
            <w:vMerge/>
            <w:tcBorders>
              <w:top w:val="single" w:sz="6" w:space="0" w:color="auto"/>
              <w:bottom w:val="single" w:sz="6" w:space="0" w:color="auto"/>
            </w:tcBorders>
            <w:shd w:val="clear" w:color="auto" w:fill="auto"/>
            <w:hideMark/>
          </w:tcPr>
          <w:p w:rsidR="00102323" w:rsidRPr="00A474C9" w:rsidRDefault="00102323" w:rsidP="00102323">
            <w:pPr>
              <w:rPr>
                <w:b/>
                <w:bCs/>
                <w:color w:val="000000"/>
                <w:sz w:val="20"/>
                <w:lang w:eastAsia="zh-CN"/>
              </w:rPr>
            </w:pPr>
          </w:p>
        </w:tc>
        <w:tc>
          <w:tcPr>
            <w:tcW w:w="3260" w:type="dxa"/>
            <w:tcBorders>
              <w:top w:val="single" w:sz="6" w:space="0" w:color="auto"/>
              <w:bottom w:val="single" w:sz="6" w:space="0" w:color="auto"/>
            </w:tcBorders>
            <w:shd w:val="clear" w:color="auto" w:fill="auto"/>
            <w:hideMark/>
          </w:tcPr>
          <w:p w:rsidR="00102323" w:rsidRPr="00A474C9" w:rsidRDefault="00102323" w:rsidP="00102323">
            <w:pPr>
              <w:rPr>
                <w:color w:val="000000"/>
                <w:sz w:val="20"/>
                <w:lang w:eastAsia="zh-CN"/>
              </w:rPr>
            </w:pPr>
            <w:r w:rsidRPr="00A474C9">
              <w:rPr>
                <w:sz w:val="20"/>
                <w:lang w:eastAsia="zh-CN"/>
              </w:rPr>
              <w:t>总容量（单位：</w:t>
            </w:r>
            <w:r w:rsidRPr="00A474C9">
              <w:rPr>
                <w:sz w:val="20"/>
                <w:lang w:eastAsia="zh-CN"/>
              </w:rPr>
              <w:t>Tbps</w:t>
            </w:r>
            <w:r w:rsidRPr="00A474C9">
              <w:rPr>
                <w:sz w:val="20"/>
                <w:lang w:eastAsia="zh-CN"/>
              </w:rPr>
              <w:t>）</w:t>
            </w:r>
          </w:p>
        </w:tc>
        <w:tc>
          <w:tcPr>
            <w:tcW w:w="1134" w:type="dxa"/>
            <w:tcBorders>
              <w:top w:val="single" w:sz="6" w:space="0" w:color="auto"/>
              <w:bottom w:val="single" w:sz="6" w:space="0" w:color="auto"/>
            </w:tcBorders>
          </w:tcPr>
          <w:p w:rsidR="00102323" w:rsidRPr="00102323" w:rsidRDefault="00102323" w:rsidP="00102323">
            <w:pPr>
              <w:pStyle w:val="Tabletext"/>
              <w:jc w:val="center"/>
              <w:rPr>
                <w:sz w:val="20"/>
                <w:lang w:eastAsia="zh-CN"/>
              </w:rPr>
            </w:pPr>
          </w:p>
        </w:tc>
        <w:tc>
          <w:tcPr>
            <w:tcW w:w="1134" w:type="dxa"/>
            <w:tcBorders>
              <w:top w:val="single" w:sz="6" w:space="0" w:color="auto"/>
              <w:bottom w:val="single" w:sz="6" w:space="0" w:color="auto"/>
            </w:tcBorders>
          </w:tcPr>
          <w:p w:rsidR="00102323" w:rsidRPr="00102323" w:rsidRDefault="00102323" w:rsidP="00102323">
            <w:pPr>
              <w:pStyle w:val="Tabletext"/>
              <w:jc w:val="center"/>
              <w:rPr>
                <w:sz w:val="20"/>
                <w:lang w:eastAsia="zh-CN"/>
              </w:rPr>
            </w:pPr>
          </w:p>
        </w:tc>
        <w:tc>
          <w:tcPr>
            <w:tcW w:w="992" w:type="dxa"/>
            <w:tcBorders>
              <w:top w:val="single" w:sz="6" w:space="0" w:color="auto"/>
              <w:bottom w:val="single" w:sz="6" w:space="0" w:color="auto"/>
            </w:tcBorders>
            <w:shd w:val="clear" w:color="auto" w:fill="auto"/>
            <w:noWrap/>
            <w:hideMark/>
          </w:tcPr>
          <w:p w:rsidR="00102323" w:rsidRPr="00102323" w:rsidRDefault="00102323" w:rsidP="00102323">
            <w:pPr>
              <w:pStyle w:val="Tabletext"/>
              <w:jc w:val="center"/>
              <w:rPr>
                <w:sz w:val="20"/>
              </w:rPr>
            </w:pPr>
            <w:r w:rsidRPr="00102323">
              <w:rPr>
                <w:sz w:val="20"/>
              </w:rPr>
              <w:t>n/a</w:t>
            </w:r>
          </w:p>
        </w:tc>
        <w:tc>
          <w:tcPr>
            <w:tcW w:w="993"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sz w:val="20"/>
              </w:rPr>
            </w:pPr>
            <w:r w:rsidRPr="00102323">
              <w:rPr>
                <w:sz w:val="20"/>
              </w:rPr>
              <w:t>n/a</w:t>
            </w:r>
          </w:p>
        </w:tc>
        <w:tc>
          <w:tcPr>
            <w:tcW w:w="992" w:type="dxa"/>
            <w:tcBorders>
              <w:top w:val="single" w:sz="6" w:space="0" w:color="auto"/>
              <w:bottom w:val="single" w:sz="6" w:space="0" w:color="auto"/>
            </w:tcBorders>
          </w:tcPr>
          <w:p w:rsidR="00102323" w:rsidRPr="00102323" w:rsidRDefault="00102323" w:rsidP="00102323">
            <w:pPr>
              <w:pStyle w:val="Tabletext"/>
              <w:jc w:val="center"/>
              <w:rPr>
                <w:sz w:val="20"/>
              </w:rPr>
            </w:pPr>
            <w:r w:rsidRPr="00102323">
              <w:rPr>
                <w:sz w:val="20"/>
              </w:rPr>
              <w:t>n/a</w:t>
            </w:r>
          </w:p>
        </w:tc>
        <w:tc>
          <w:tcPr>
            <w:tcW w:w="1276" w:type="dxa"/>
            <w:tcBorders>
              <w:top w:val="single" w:sz="6" w:space="0" w:color="auto"/>
              <w:bottom w:val="single" w:sz="6" w:space="0" w:color="auto"/>
            </w:tcBorders>
            <w:shd w:val="clear" w:color="auto" w:fill="auto"/>
            <w:noWrap/>
            <w:hideMark/>
          </w:tcPr>
          <w:p w:rsidR="00102323" w:rsidRPr="00102323" w:rsidRDefault="00102323" w:rsidP="00102323">
            <w:pPr>
              <w:pStyle w:val="Tabletext"/>
              <w:jc w:val="center"/>
              <w:rPr>
                <w:sz w:val="20"/>
              </w:rPr>
            </w:pPr>
            <w:r w:rsidRPr="00102323">
              <w:rPr>
                <w:sz w:val="20"/>
              </w:rPr>
              <w:t>n/a</w:t>
            </w:r>
          </w:p>
        </w:tc>
        <w:tc>
          <w:tcPr>
            <w:tcW w:w="1559" w:type="dxa"/>
            <w:tcBorders>
              <w:top w:val="single" w:sz="6" w:space="0" w:color="auto"/>
              <w:bottom w:val="single" w:sz="6" w:space="0" w:color="auto"/>
            </w:tcBorders>
            <w:shd w:val="clear" w:color="auto" w:fill="auto"/>
            <w:noWrap/>
            <w:hideMark/>
          </w:tcPr>
          <w:p w:rsidR="00102323" w:rsidRPr="00A474C9" w:rsidRDefault="00102323" w:rsidP="00102323">
            <w:pPr>
              <w:rPr>
                <w:color w:val="000000"/>
                <w:sz w:val="20"/>
                <w:lang w:eastAsia="zh-CN"/>
              </w:rPr>
            </w:pPr>
            <w:r w:rsidRPr="00A474C9">
              <w:rPr>
                <w:rFonts w:hint="eastAsia"/>
                <w:color w:val="000000"/>
                <w:sz w:val="20"/>
                <w:lang w:eastAsia="zh-CN"/>
              </w:rPr>
              <w:t>将通过</w:t>
            </w:r>
            <w:r w:rsidRPr="00A474C9">
              <w:rPr>
                <w:color w:val="000000"/>
                <w:sz w:val="20"/>
                <w:lang w:eastAsia="zh-CN"/>
              </w:rPr>
              <w:t>电信发展局</w:t>
            </w:r>
            <w:r w:rsidRPr="00A474C9">
              <w:rPr>
                <w:color w:val="000000"/>
                <w:sz w:val="20"/>
                <w:lang w:eastAsia="zh-CN"/>
              </w:rPr>
              <w:t>/ICT</w:t>
            </w:r>
            <w:r w:rsidRPr="00A474C9">
              <w:rPr>
                <w:color w:val="000000"/>
                <w:sz w:val="20"/>
                <w:lang w:eastAsia="zh-CN"/>
              </w:rPr>
              <w:t>调查</w:t>
            </w:r>
            <w:r w:rsidRPr="00A474C9">
              <w:rPr>
                <w:rFonts w:hint="eastAsia"/>
                <w:color w:val="000000"/>
                <w:sz w:val="20"/>
                <w:lang w:eastAsia="zh-CN"/>
              </w:rPr>
              <w:t>获得</w:t>
            </w:r>
          </w:p>
        </w:tc>
      </w:tr>
      <w:tr w:rsidR="00102323" w:rsidRPr="00A474C9" w:rsidTr="00102323">
        <w:trPr>
          <w:trHeight w:val="315"/>
        </w:trPr>
        <w:tc>
          <w:tcPr>
            <w:tcW w:w="3114" w:type="dxa"/>
            <w:vMerge w:val="restart"/>
            <w:tcBorders>
              <w:top w:val="single" w:sz="6" w:space="0" w:color="auto"/>
            </w:tcBorders>
            <w:shd w:val="clear" w:color="auto" w:fill="auto"/>
            <w:hideMark/>
          </w:tcPr>
          <w:p w:rsidR="00102323" w:rsidRPr="00A474C9" w:rsidRDefault="00102323" w:rsidP="00102323">
            <w:pPr>
              <w:tabs>
                <w:tab w:val="clear" w:pos="794"/>
                <w:tab w:val="clear" w:pos="1191"/>
                <w:tab w:val="clear" w:pos="1588"/>
                <w:tab w:val="clear" w:pos="1985"/>
              </w:tabs>
              <w:overflowPunct/>
              <w:autoSpaceDE/>
              <w:autoSpaceDN/>
              <w:adjustRightInd/>
              <w:spacing w:before="0" w:after="60"/>
              <w:textAlignment w:val="auto"/>
              <w:rPr>
                <w:sz w:val="20"/>
                <w:lang w:val="en-US" w:eastAsia="zh-CN"/>
              </w:rPr>
            </w:pPr>
            <w:r w:rsidRPr="00A474C9">
              <w:rPr>
                <w:b/>
                <w:bCs/>
                <w:color w:val="5B9BD5"/>
                <w:sz w:val="20"/>
                <w:lang w:val="en-US" w:eastAsia="zh-CN"/>
              </w:rPr>
              <w:lastRenderedPageBreak/>
              <w:t>R.2-4</w:t>
            </w:r>
            <w:r w:rsidRPr="00A474C9">
              <w:rPr>
                <w:sz w:val="20"/>
                <w:lang w:val="en-US" w:eastAsia="zh-CN"/>
              </w:rPr>
              <w:t>：</w:t>
            </w:r>
            <w:r w:rsidRPr="00A474C9">
              <w:rPr>
                <w:sz w:val="20"/>
                <w:lang w:eastAsia="zh-CN"/>
              </w:rPr>
              <w:t>可接收数字地面电视的住户数量</w:t>
            </w:r>
          </w:p>
          <w:p w:rsidR="00102323" w:rsidRPr="00A474C9" w:rsidRDefault="00102323" w:rsidP="00102323">
            <w:pPr>
              <w:tabs>
                <w:tab w:val="clear" w:pos="794"/>
                <w:tab w:val="clear" w:pos="1191"/>
                <w:tab w:val="clear" w:pos="1588"/>
                <w:tab w:val="clear" w:pos="1985"/>
              </w:tabs>
              <w:overflowPunct/>
              <w:autoSpaceDE/>
              <w:autoSpaceDN/>
              <w:adjustRightInd/>
              <w:spacing w:before="0" w:after="60"/>
              <w:textAlignment w:val="auto"/>
              <w:rPr>
                <w:b/>
                <w:bCs/>
                <w:color w:val="000000"/>
                <w:sz w:val="20"/>
                <w:lang w:eastAsia="zh-CN"/>
              </w:rPr>
            </w:pPr>
          </w:p>
        </w:tc>
        <w:tc>
          <w:tcPr>
            <w:tcW w:w="3260" w:type="dxa"/>
            <w:tcBorders>
              <w:top w:val="single" w:sz="6" w:space="0" w:color="auto"/>
              <w:bottom w:val="single" w:sz="6" w:space="0" w:color="auto"/>
            </w:tcBorders>
            <w:shd w:val="clear" w:color="auto" w:fill="auto"/>
            <w:hideMark/>
          </w:tcPr>
          <w:p w:rsidR="00102323" w:rsidRPr="00A474C9" w:rsidRDefault="00102323" w:rsidP="00102323">
            <w:pPr>
              <w:rPr>
                <w:color w:val="000000"/>
                <w:sz w:val="20"/>
                <w:lang w:eastAsia="zh-CN"/>
              </w:rPr>
            </w:pPr>
            <w:r w:rsidRPr="00A474C9">
              <w:rPr>
                <w:sz w:val="20"/>
                <w:lang w:eastAsia="zh-CN"/>
              </w:rPr>
              <w:t>拥有数字地面电视</w:t>
            </w:r>
            <w:r w:rsidRPr="00A474C9">
              <w:rPr>
                <w:rFonts w:hint="eastAsia"/>
                <w:sz w:val="20"/>
                <w:lang w:eastAsia="zh-CN"/>
              </w:rPr>
              <w:t>（</w:t>
            </w:r>
            <w:r w:rsidRPr="00A474C9">
              <w:rPr>
                <w:rFonts w:hint="eastAsia"/>
                <w:sz w:val="20"/>
                <w:lang w:eastAsia="zh-CN"/>
              </w:rPr>
              <w:t>DTT</w:t>
            </w:r>
            <w:r w:rsidRPr="00A474C9">
              <w:rPr>
                <w:rFonts w:hint="eastAsia"/>
                <w:sz w:val="20"/>
                <w:lang w:eastAsia="zh-CN"/>
              </w:rPr>
              <w:t>）</w:t>
            </w:r>
            <w:r w:rsidRPr="00A474C9">
              <w:rPr>
                <w:sz w:val="20"/>
                <w:lang w:eastAsia="zh-CN"/>
              </w:rPr>
              <w:t>的家庭数量</w:t>
            </w:r>
            <w:r w:rsidRPr="00A474C9">
              <w:rPr>
                <w:rFonts w:hint="eastAsia"/>
                <w:sz w:val="20"/>
                <w:lang w:eastAsia="zh-CN"/>
              </w:rPr>
              <w:t>（单位</w:t>
            </w:r>
            <w:r w:rsidRPr="00A474C9">
              <w:rPr>
                <w:sz w:val="20"/>
                <w:lang w:eastAsia="zh-CN"/>
              </w:rPr>
              <w:t>：百万</w:t>
            </w:r>
            <w:r w:rsidRPr="00A474C9">
              <w:rPr>
                <w:rFonts w:hint="eastAsia"/>
                <w:sz w:val="20"/>
                <w:lang w:eastAsia="zh-CN"/>
              </w:rPr>
              <w:t>）</w:t>
            </w:r>
          </w:p>
        </w:tc>
        <w:tc>
          <w:tcPr>
            <w:tcW w:w="1134" w:type="dxa"/>
            <w:tcBorders>
              <w:top w:val="single" w:sz="6" w:space="0" w:color="auto"/>
              <w:bottom w:val="single" w:sz="6" w:space="0" w:color="auto"/>
            </w:tcBorders>
          </w:tcPr>
          <w:p w:rsidR="00102323" w:rsidRPr="00102323" w:rsidRDefault="00102323" w:rsidP="00102323">
            <w:pPr>
              <w:pStyle w:val="Tabletext"/>
              <w:jc w:val="center"/>
              <w:rPr>
                <w:sz w:val="20"/>
              </w:rPr>
            </w:pPr>
            <w:r w:rsidRPr="00102323">
              <w:rPr>
                <w:sz w:val="20"/>
              </w:rPr>
              <w:t>130,1</w:t>
            </w:r>
          </w:p>
        </w:tc>
        <w:tc>
          <w:tcPr>
            <w:tcW w:w="1134" w:type="dxa"/>
            <w:tcBorders>
              <w:top w:val="single" w:sz="6" w:space="0" w:color="auto"/>
              <w:bottom w:val="single" w:sz="6" w:space="0" w:color="auto"/>
            </w:tcBorders>
          </w:tcPr>
          <w:p w:rsidR="00102323" w:rsidRPr="00102323" w:rsidRDefault="00102323" w:rsidP="00102323">
            <w:pPr>
              <w:pStyle w:val="Tabletext"/>
              <w:jc w:val="center"/>
              <w:rPr>
                <w:sz w:val="20"/>
              </w:rPr>
            </w:pPr>
            <w:r w:rsidRPr="00102323">
              <w:rPr>
                <w:sz w:val="20"/>
              </w:rPr>
              <w:t>164,7</w:t>
            </w:r>
          </w:p>
        </w:tc>
        <w:tc>
          <w:tcPr>
            <w:tcW w:w="992"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sz w:val="20"/>
              </w:rPr>
            </w:pPr>
            <w:r w:rsidRPr="00102323">
              <w:rPr>
                <w:sz w:val="20"/>
              </w:rPr>
              <w:t>203,3</w:t>
            </w:r>
          </w:p>
        </w:tc>
        <w:tc>
          <w:tcPr>
            <w:tcW w:w="993"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sz w:val="20"/>
              </w:rPr>
            </w:pPr>
            <w:r w:rsidRPr="00102323">
              <w:rPr>
                <w:sz w:val="20"/>
              </w:rPr>
              <w:t>252,0</w:t>
            </w:r>
          </w:p>
        </w:tc>
        <w:tc>
          <w:tcPr>
            <w:tcW w:w="992" w:type="dxa"/>
            <w:tcBorders>
              <w:top w:val="single" w:sz="6" w:space="0" w:color="auto"/>
              <w:bottom w:val="single" w:sz="6" w:space="0" w:color="auto"/>
            </w:tcBorders>
          </w:tcPr>
          <w:p w:rsidR="00102323" w:rsidRPr="00102323" w:rsidRDefault="00102323" w:rsidP="00102323">
            <w:pPr>
              <w:pStyle w:val="Tabletext"/>
              <w:jc w:val="center"/>
              <w:rPr>
                <w:sz w:val="20"/>
              </w:rPr>
            </w:pPr>
          </w:p>
        </w:tc>
        <w:tc>
          <w:tcPr>
            <w:tcW w:w="1276"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sz w:val="20"/>
              </w:rPr>
            </w:pPr>
            <w:r w:rsidRPr="00102323">
              <w:rPr>
                <w:sz w:val="20"/>
              </w:rPr>
              <w:t>453</w:t>
            </w:r>
          </w:p>
        </w:tc>
        <w:tc>
          <w:tcPr>
            <w:tcW w:w="1559" w:type="dxa"/>
            <w:vMerge w:val="restart"/>
            <w:tcBorders>
              <w:top w:val="single" w:sz="6" w:space="0" w:color="auto"/>
            </w:tcBorders>
            <w:shd w:val="clear" w:color="auto" w:fill="auto"/>
            <w:hideMark/>
          </w:tcPr>
          <w:p w:rsidR="00102323" w:rsidRPr="00A474C9" w:rsidRDefault="00102323" w:rsidP="00102323">
            <w:pPr>
              <w:rPr>
                <w:sz w:val="20"/>
                <w:lang w:eastAsia="zh-CN"/>
              </w:rPr>
            </w:pPr>
            <w:r w:rsidRPr="00A474C9">
              <w:rPr>
                <w:sz w:val="20"/>
                <w:lang w:eastAsia="zh-CN"/>
              </w:rPr>
              <w:t>数</w:t>
            </w:r>
            <w:r w:rsidRPr="00A474C9">
              <w:rPr>
                <w:rFonts w:hint="eastAsia"/>
                <w:sz w:val="20"/>
                <w:lang w:eastAsia="zh-CN"/>
              </w:rPr>
              <w:t>字</w:t>
            </w:r>
            <w:r w:rsidRPr="00A474C9">
              <w:rPr>
                <w:sz w:val="20"/>
                <w:lang w:eastAsia="zh-CN"/>
              </w:rPr>
              <w:t>电视世界数据手册报告，</w:t>
            </w:r>
            <w:r w:rsidRPr="00A474C9">
              <w:rPr>
                <w:sz w:val="20"/>
                <w:lang w:eastAsia="zh-CN"/>
              </w:rPr>
              <w:t>2015</w:t>
            </w:r>
            <w:r w:rsidRPr="00A474C9">
              <w:rPr>
                <w:sz w:val="20"/>
                <w:lang w:eastAsia="zh-CN"/>
              </w:rPr>
              <w:t>年</w:t>
            </w:r>
            <w:r w:rsidRPr="00A474C9">
              <w:rPr>
                <w:sz w:val="20"/>
                <w:lang w:eastAsia="zh-CN"/>
              </w:rPr>
              <w:t>6</w:t>
            </w:r>
            <w:r w:rsidRPr="00A474C9">
              <w:rPr>
                <w:sz w:val="20"/>
                <w:lang w:eastAsia="zh-CN"/>
              </w:rPr>
              <w:t>月；数字电视研究有限公司，数据手册报告</w:t>
            </w:r>
          </w:p>
        </w:tc>
      </w:tr>
      <w:tr w:rsidR="00102323" w:rsidRPr="00A474C9" w:rsidTr="00102323">
        <w:trPr>
          <w:trHeight w:val="787"/>
        </w:trPr>
        <w:tc>
          <w:tcPr>
            <w:tcW w:w="3114" w:type="dxa"/>
            <w:vMerge/>
            <w:shd w:val="clear" w:color="auto" w:fill="auto"/>
            <w:hideMark/>
          </w:tcPr>
          <w:p w:rsidR="00102323" w:rsidRPr="00A474C9" w:rsidRDefault="00102323" w:rsidP="00102323">
            <w:pPr>
              <w:rPr>
                <w:b/>
                <w:bCs/>
                <w:color w:val="000000"/>
                <w:sz w:val="20"/>
                <w:lang w:eastAsia="zh-CN"/>
              </w:rPr>
            </w:pPr>
          </w:p>
        </w:tc>
        <w:tc>
          <w:tcPr>
            <w:tcW w:w="3260" w:type="dxa"/>
            <w:tcBorders>
              <w:top w:val="single" w:sz="6" w:space="0" w:color="auto"/>
              <w:bottom w:val="single" w:sz="6" w:space="0" w:color="auto"/>
            </w:tcBorders>
            <w:shd w:val="clear" w:color="auto" w:fill="auto"/>
          </w:tcPr>
          <w:p w:rsidR="00102323" w:rsidRPr="00A474C9" w:rsidRDefault="00102323" w:rsidP="00102323">
            <w:pPr>
              <w:rPr>
                <w:i/>
                <w:color w:val="000000"/>
                <w:sz w:val="20"/>
                <w:lang w:eastAsia="zh-CN"/>
              </w:rPr>
            </w:pPr>
            <w:r w:rsidRPr="00A474C9">
              <w:rPr>
                <w:rFonts w:ascii="STKaiti" w:eastAsia="STKaiti" w:hAnsi="STKaiti" w:hint="eastAsia"/>
                <w:color w:val="000000"/>
                <w:sz w:val="20"/>
                <w:lang w:eastAsia="zh-CN"/>
              </w:rPr>
              <w:t>拥有模拟</w:t>
            </w:r>
            <w:r w:rsidRPr="00A474C9">
              <w:rPr>
                <w:rFonts w:ascii="STKaiti" w:eastAsia="STKaiti" w:hAnsi="STKaiti"/>
                <w:color w:val="000000"/>
                <w:sz w:val="20"/>
                <w:lang w:eastAsia="zh-CN"/>
              </w:rPr>
              <w:t>地面电视（ATT</w:t>
            </w:r>
            <w:r w:rsidRPr="00A474C9">
              <w:rPr>
                <w:rFonts w:ascii="STKaiti" w:eastAsia="STKaiti" w:hAnsi="STKaiti" w:hint="eastAsia"/>
                <w:color w:val="000000"/>
                <w:sz w:val="20"/>
                <w:lang w:eastAsia="zh-CN"/>
              </w:rPr>
              <w:t>）</w:t>
            </w:r>
            <w:r w:rsidRPr="00A474C9">
              <w:rPr>
                <w:rFonts w:ascii="STKaiti" w:eastAsia="STKaiti" w:hAnsi="STKaiti"/>
                <w:color w:val="000000"/>
                <w:sz w:val="20"/>
                <w:lang w:eastAsia="zh-CN"/>
              </w:rPr>
              <w:t>的家庭数量（</w:t>
            </w:r>
            <w:r w:rsidRPr="00A474C9">
              <w:rPr>
                <w:rFonts w:ascii="STKaiti" w:eastAsia="STKaiti" w:hAnsi="STKaiti" w:hint="eastAsia"/>
                <w:color w:val="000000"/>
                <w:sz w:val="20"/>
                <w:lang w:eastAsia="zh-CN"/>
              </w:rPr>
              <w:t>单位</w:t>
            </w:r>
            <w:r w:rsidRPr="00A474C9">
              <w:rPr>
                <w:rFonts w:ascii="STKaiti" w:eastAsia="STKaiti" w:hAnsi="STKaiti"/>
                <w:color w:val="000000"/>
                <w:sz w:val="20"/>
                <w:lang w:eastAsia="zh-CN"/>
              </w:rPr>
              <w:t>：百万）</w:t>
            </w:r>
          </w:p>
        </w:tc>
        <w:tc>
          <w:tcPr>
            <w:tcW w:w="1134" w:type="dxa"/>
            <w:tcBorders>
              <w:top w:val="single" w:sz="6" w:space="0" w:color="auto"/>
              <w:bottom w:val="single" w:sz="6" w:space="0" w:color="auto"/>
            </w:tcBorders>
          </w:tcPr>
          <w:p w:rsidR="00102323" w:rsidRPr="00102323" w:rsidRDefault="00102323" w:rsidP="00102323">
            <w:pPr>
              <w:pStyle w:val="Tabletext"/>
              <w:jc w:val="center"/>
              <w:rPr>
                <w:i/>
                <w:iCs/>
                <w:sz w:val="20"/>
              </w:rPr>
            </w:pPr>
            <w:r w:rsidRPr="00102323">
              <w:rPr>
                <w:i/>
                <w:iCs/>
                <w:sz w:val="20"/>
              </w:rPr>
              <w:t>419,5</w:t>
            </w:r>
          </w:p>
        </w:tc>
        <w:tc>
          <w:tcPr>
            <w:tcW w:w="1134" w:type="dxa"/>
            <w:tcBorders>
              <w:top w:val="single" w:sz="6" w:space="0" w:color="auto"/>
              <w:bottom w:val="single" w:sz="6" w:space="0" w:color="auto"/>
            </w:tcBorders>
          </w:tcPr>
          <w:p w:rsidR="00102323" w:rsidRPr="00102323" w:rsidRDefault="00102323" w:rsidP="00102323">
            <w:pPr>
              <w:pStyle w:val="Tabletext"/>
              <w:jc w:val="center"/>
              <w:rPr>
                <w:i/>
                <w:iCs/>
                <w:sz w:val="20"/>
              </w:rPr>
            </w:pPr>
            <w:r w:rsidRPr="00102323">
              <w:rPr>
                <w:i/>
                <w:iCs/>
                <w:sz w:val="20"/>
              </w:rPr>
              <w:t>364,6</w:t>
            </w:r>
          </w:p>
        </w:tc>
        <w:tc>
          <w:tcPr>
            <w:tcW w:w="992"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i/>
                <w:iCs/>
                <w:sz w:val="20"/>
              </w:rPr>
            </w:pPr>
            <w:r w:rsidRPr="00102323">
              <w:rPr>
                <w:i/>
                <w:iCs/>
                <w:sz w:val="20"/>
              </w:rPr>
              <w:t>319,8</w:t>
            </w:r>
          </w:p>
        </w:tc>
        <w:tc>
          <w:tcPr>
            <w:tcW w:w="993"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i/>
                <w:iCs/>
                <w:sz w:val="20"/>
              </w:rPr>
            </w:pPr>
            <w:r w:rsidRPr="00102323">
              <w:rPr>
                <w:i/>
                <w:iCs/>
                <w:sz w:val="20"/>
              </w:rPr>
              <w:t>261,9</w:t>
            </w:r>
          </w:p>
        </w:tc>
        <w:tc>
          <w:tcPr>
            <w:tcW w:w="992" w:type="dxa"/>
            <w:tcBorders>
              <w:top w:val="single" w:sz="6" w:space="0" w:color="auto"/>
              <w:bottom w:val="single" w:sz="6" w:space="0" w:color="auto"/>
            </w:tcBorders>
          </w:tcPr>
          <w:p w:rsidR="00102323" w:rsidRPr="00102323" w:rsidRDefault="00102323" w:rsidP="00102323">
            <w:pPr>
              <w:pStyle w:val="Tabletext"/>
              <w:jc w:val="center"/>
              <w:rPr>
                <w:i/>
                <w:iCs/>
                <w:sz w:val="20"/>
              </w:rPr>
            </w:pPr>
          </w:p>
        </w:tc>
        <w:tc>
          <w:tcPr>
            <w:tcW w:w="1276"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i/>
                <w:iCs/>
                <w:sz w:val="20"/>
              </w:rPr>
            </w:pPr>
          </w:p>
        </w:tc>
        <w:tc>
          <w:tcPr>
            <w:tcW w:w="1559" w:type="dxa"/>
            <w:vMerge/>
            <w:shd w:val="clear" w:color="auto" w:fill="auto"/>
          </w:tcPr>
          <w:p w:rsidR="00102323" w:rsidRPr="00A474C9" w:rsidRDefault="00102323" w:rsidP="00102323">
            <w:pPr>
              <w:rPr>
                <w:sz w:val="20"/>
              </w:rPr>
            </w:pPr>
          </w:p>
        </w:tc>
      </w:tr>
      <w:tr w:rsidR="00102323" w:rsidRPr="00A474C9" w:rsidTr="00102323">
        <w:trPr>
          <w:trHeight w:val="315"/>
        </w:trPr>
        <w:tc>
          <w:tcPr>
            <w:tcW w:w="3114" w:type="dxa"/>
            <w:vMerge/>
            <w:shd w:val="clear" w:color="auto" w:fill="auto"/>
          </w:tcPr>
          <w:p w:rsidR="00102323" w:rsidRPr="00A474C9" w:rsidRDefault="00102323" w:rsidP="00102323">
            <w:pPr>
              <w:spacing w:before="0" w:after="60"/>
              <w:rPr>
                <w:b/>
                <w:bCs/>
                <w:color w:val="5B9BD5"/>
                <w:sz w:val="20"/>
              </w:rPr>
            </w:pPr>
          </w:p>
        </w:tc>
        <w:tc>
          <w:tcPr>
            <w:tcW w:w="3260" w:type="dxa"/>
            <w:tcBorders>
              <w:top w:val="single" w:sz="6" w:space="0" w:color="auto"/>
              <w:bottom w:val="single" w:sz="6" w:space="0" w:color="auto"/>
            </w:tcBorders>
            <w:shd w:val="clear" w:color="auto" w:fill="auto"/>
          </w:tcPr>
          <w:p w:rsidR="00102323" w:rsidRPr="00A474C9" w:rsidRDefault="00102323" w:rsidP="00102323">
            <w:pPr>
              <w:rPr>
                <w:i/>
                <w:color w:val="000000"/>
                <w:sz w:val="20"/>
              </w:rPr>
            </w:pPr>
            <w:r w:rsidRPr="00A474C9">
              <w:rPr>
                <w:rFonts w:ascii="STKaiti" w:eastAsia="STKaiti" w:hAnsi="STKaiti" w:hint="eastAsia"/>
                <w:color w:val="000000"/>
                <w:sz w:val="20"/>
                <w:lang w:eastAsia="zh-CN"/>
              </w:rPr>
              <w:t>拥有DTT</w:t>
            </w:r>
            <w:r w:rsidRPr="00A474C9">
              <w:rPr>
                <w:rFonts w:ascii="STKaiti" w:eastAsia="STKaiti" w:hAnsi="STKaiti"/>
                <w:color w:val="000000"/>
                <w:sz w:val="20"/>
                <w:lang w:eastAsia="zh-CN"/>
              </w:rPr>
              <w:t xml:space="preserve"> + ATT的家庭数量（</w:t>
            </w:r>
            <w:r w:rsidRPr="00A474C9">
              <w:rPr>
                <w:rFonts w:ascii="STKaiti" w:eastAsia="STKaiti" w:hAnsi="STKaiti" w:hint="eastAsia"/>
                <w:color w:val="000000"/>
                <w:sz w:val="20"/>
                <w:lang w:eastAsia="zh-CN"/>
              </w:rPr>
              <w:t>单位</w:t>
            </w:r>
            <w:r w:rsidRPr="00A474C9">
              <w:rPr>
                <w:rFonts w:ascii="STKaiti" w:eastAsia="STKaiti" w:hAnsi="STKaiti"/>
                <w:color w:val="000000"/>
                <w:sz w:val="20"/>
                <w:lang w:eastAsia="zh-CN"/>
              </w:rPr>
              <w:t>：百万）</w:t>
            </w:r>
          </w:p>
        </w:tc>
        <w:tc>
          <w:tcPr>
            <w:tcW w:w="1134" w:type="dxa"/>
            <w:tcBorders>
              <w:top w:val="single" w:sz="6" w:space="0" w:color="auto"/>
              <w:bottom w:val="single" w:sz="6" w:space="0" w:color="auto"/>
            </w:tcBorders>
          </w:tcPr>
          <w:p w:rsidR="00102323" w:rsidRPr="00102323" w:rsidRDefault="00102323" w:rsidP="00102323">
            <w:pPr>
              <w:pStyle w:val="Tabletext"/>
              <w:jc w:val="center"/>
              <w:rPr>
                <w:i/>
                <w:iCs/>
                <w:sz w:val="20"/>
              </w:rPr>
            </w:pPr>
            <w:r w:rsidRPr="00102323">
              <w:rPr>
                <w:i/>
                <w:iCs/>
                <w:sz w:val="20"/>
              </w:rPr>
              <w:t>549,6</w:t>
            </w:r>
          </w:p>
        </w:tc>
        <w:tc>
          <w:tcPr>
            <w:tcW w:w="1134" w:type="dxa"/>
            <w:tcBorders>
              <w:top w:val="single" w:sz="6" w:space="0" w:color="auto"/>
              <w:bottom w:val="single" w:sz="6" w:space="0" w:color="auto"/>
            </w:tcBorders>
          </w:tcPr>
          <w:p w:rsidR="00102323" w:rsidRPr="00102323" w:rsidRDefault="00102323" w:rsidP="00102323">
            <w:pPr>
              <w:pStyle w:val="Tabletext"/>
              <w:jc w:val="center"/>
              <w:rPr>
                <w:i/>
                <w:iCs/>
                <w:sz w:val="20"/>
              </w:rPr>
            </w:pPr>
            <w:r w:rsidRPr="00102323">
              <w:rPr>
                <w:i/>
                <w:iCs/>
                <w:sz w:val="20"/>
              </w:rPr>
              <w:t>529,3</w:t>
            </w:r>
          </w:p>
        </w:tc>
        <w:tc>
          <w:tcPr>
            <w:tcW w:w="992"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i/>
                <w:iCs/>
                <w:sz w:val="20"/>
              </w:rPr>
            </w:pPr>
            <w:r w:rsidRPr="00102323">
              <w:rPr>
                <w:i/>
                <w:iCs/>
                <w:sz w:val="20"/>
              </w:rPr>
              <w:t>514,1</w:t>
            </w:r>
          </w:p>
        </w:tc>
        <w:tc>
          <w:tcPr>
            <w:tcW w:w="993"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i/>
                <w:iCs/>
                <w:sz w:val="20"/>
              </w:rPr>
            </w:pPr>
            <w:r w:rsidRPr="00102323">
              <w:rPr>
                <w:i/>
                <w:iCs/>
                <w:sz w:val="20"/>
              </w:rPr>
              <w:t>513,9</w:t>
            </w:r>
          </w:p>
        </w:tc>
        <w:tc>
          <w:tcPr>
            <w:tcW w:w="992" w:type="dxa"/>
            <w:tcBorders>
              <w:top w:val="single" w:sz="6" w:space="0" w:color="auto"/>
              <w:bottom w:val="single" w:sz="6" w:space="0" w:color="auto"/>
            </w:tcBorders>
          </w:tcPr>
          <w:p w:rsidR="00102323" w:rsidRPr="00102323" w:rsidRDefault="00102323" w:rsidP="00102323">
            <w:pPr>
              <w:pStyle w:val="Tabletext"/>
              <w:jc w:val="center"/>
              <w:rPr>
                <w:i/>
                <w:iCs/>
                <w:sz w:val="20"/>
              </w:rPr>
            </w:pPr>
          </w:p>
        </w:tc>
        <w:tc>
          <w:tcPr>
            <w:tcW w:w="1276"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i/>
                <w:iCs/>
                <w:sz w:val="20"/>
              </w:rPr>
            </w:pPr>
          </w:p>
        </w:tc>
        <w:tc>
          <w:tcPr>
            <w:tcW w:w="1559" w:type="dxa"/>
            <w:vMerge/>
            <w:shd w:val="clear" w:color="auto" w:fill="auto"/>
            <w:noWrap/>
          </w:tcPr>
          <w:p w:rsidR="00102323" w:rsidRPr="00A474C9" w:rsidRDefault="00102323" w:rsidP="00102323">
            <w:pPr>
              <w:rPr>
                <w:color w:val="000000"/>
                <w:sz w:val="20"/>
              </w:rPr>
            </w:pPr>
          </w:p>
        </w:tc>
      </w:tr>
      <w:tr w:rsidR="00102323" w:rsidRPr="00A474C9" w:rsidTr="00102323">
        <w:trPr>
          <w:trHeight w:val="315"/>
        </w:trPr>
        <w:tc>
          <w:tcPr>
            <w:tcW w:w="3114" w:type="dxa"/>
            <w:vMerge/>
            <w:shd w:val="clear" w:color="auto" w:fill="auto"/>
          </w:tcPr>
          <w:p w:rsidR="00102323" w:rsidRPr="00A474C9" w:rsidRDefault="00102323" w:rsidP="00102323">
            <w:pPr>
              <w:spacing w:before="0" w:after="60"/>
              <w:rPr>
                <w:b/>
                <w:bCs/>
                <w:color w:val="5B9BD5"/>
                <w:sz w:val="20"/>
              </w:rPr>
            </w:pPr>
          </w:p>
        </w:tc>
        <w:tc>
          <w:tcPr>
            <w:tcW w:w="3260" w:type="dxa"/>
            <w:tcBorders>
              <w:top w:val="single" w:sz="6" w:space="0" w:color="auto"/>
              <w:bottom w:val="single" w:sz="6" w:space="0" w:color="auto"/>
            </w:tcBorders>
            <w:shd w:val="clear" w:color="auto" w:fill="auto"/>
          </w:tcPr>
          <w:p w:rsidR="00102323" w:rsidRPr="00A474C9" w:rsidRDefault="00102323" w:rsidP="00102323">
            <w:pPr>
              <w:rPr>
                <w:color w:val="000000"/>
                <w:sz w:val="20"/>
                <w:lang w:eastAsia="zh-CN"/>
              </w:rPr>
            </w:pPr>
            <w:r w:rsidRPr="00A474C9">
              <w:rPr>
                <w:sz w:val="20"/>
                <w:lang w:eastAsia="zh-CN"/>
              </w:rPr>
              <w:t>拥有数字地面电视</w:t>
            </w:r>
            <w:r w:rsidRPr="00A474C9">
              <w:rPr>
                <w:rFonts w:hint="eastAsia"/>
                <w:sz w:val="20"/>
                <w:lang w:eastAsia="zh-CN"/>
              </w:rPr>
              <w:t>的</w:t>
            </w:r>
            <w:r w:rsidRPr="00A474C9">
              <w:rPr>
                <w:sz w:val="20"/>
                <w:lang w:eastAsia="zh-CN"/>
              </w:rPr>
              <w:t>家庭</w:t>
            </w:r>
            <w:r w:rsidRPr="00A474C9">
              <w:rPr>
                <w:rFonts w:hint="eastAsia"/>
                <w:sz w:val="20"/>
                <w:lang w:eastAsia="zh-CN"/>
              </w:rPr>
              <w:t>（</w:t>
            </w:r>
            <w:r w:rsidRPr="00A474C9">
              <w:rPr>
                <w:rFonts w:hint="eastAsia"/>
                <w:sz w:val="20"/>
                <w:lang w:eastAsia="zh-CN"/>
              </w:rPr>
              <w:t>%</w:t>
            </w:r>
            <w:r w:rsidRPr="00A474C9">
              <w:rPr>
                <w:rFonts w:hint="eastAsia"/>
                <w:sz w:val="20"/>
                <w:lang w:eastAsia="zh-CN"/>
              </w:rPr>
              <w:t>）</w:t>
            </w:r>
          </w:p>
        </w:tc>
        <w:tc>
          <w:tcPr>
            <w:tcW w:w="1134" w:type="dxa"/>
            <w:tcBorders>
              <w:top w:val="single" w:sz="6" w:space="0" w:color="auto"/>
              <w:bottom w:val="single" w:sz="6" w:space="0" w:color="auto"/>
            </w:tcBorders>
          </w:tcPr>
          <w:p w:rsidR="00102323" w:rsidRPr="00102323" w:rsidRDefault="00102323" w:rsidP="00102323">
            <w:pPr>
              <w:pStyle w:val="Tabletext"/>
              <w:jc w:val="center"/>
              <w:rPr>
                <w:sz w:val="20"/>
              </w:rPr>
            </w:pPr>
            <w:r w:rsidRPr="00102323">
              <w:rPr>
                <w:sz w:val="20"/>
              </w:rPr>
              <w:t>6,8%</w:t>
            </w:r>
          </w:p>
        </w:tc>
        <w:tc>
          <w:tcPr>
            <w:tcW w:w="1134" w:type="dxa"/>
            <w:tcBorders>
              <w:top w:val="single" w:sz="6" w:space="0" w:color="auto"/>
              <w:bottom w:val="single" w:sz="6" w:space="0" w:color="auto"/>
            </w:tcBorders>
          </w:tcPr>
          <w:p w:rsidR="00102323" w:rsidRPr="00102323" w:rsidRDefault="00102323" w:rsidP="00102323">
            <w:pPr>
              <w:pStyle w:val="Tabletext"/>
              <w:jc w:val="center"/>
              <w:rPr>
                <w:sz w:val="20"/>
              </w:rPr>
            </w:pPr>
            <w:r w:rsidRPr="00102323">
              <w:rPr>
                <w:sz w:val="20"/>
              </w:rPr>
              <w:t>8,5%</w:t>
            </w:r>
          </w:p>
        </w:tc>
        <w:tc>
          <w:tcPr>
            <w:tcW w:w="992"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sz w:val="20"/>
              </w:rPr>
            </w:pPr>
            <w:r w:rsidRPr="00102323">
              <w:rPr>
                <w:sz w:val="20"/>
              </w:rPr>
              <w:t>10,3%</w:t>
            </w:r>
          </w:p>
        </w:tc>
        <w:tc>
          <w:tcPr>
            <w:tcW w:w="993"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sz w:val="20"/>
              </w:rPr>
            </w:pPr>
            <w:r w:rsidRPr="00102323">
              <w:rPr>
                <w:sz w:val="20"/>
              </w:rPr>
              <w:t>12,7%</w:t>
            </w:r>
          </w:p>
        </w:tc>
        <w:tc>
          <w:tcPr>
            <w:tcW w:w="992" w:type="dxa"/>
            <w:tcBorders>
              <w:top w:val="single" w:sz="6" w:space="0" w:color="auto"/>
              <w:bottom w:val="single" w:sz="6" w:space="0" w:color="auto"/>
            </w:tcBorders>
          </w:tcPr>
          <w:p w:rsidR="00102323" w:rsidRPr="00102323" w:rsidRDefault="00102323" w:rsidP="00102323">
            <w:pPr>
              <w:pStyle w:val="Tabletext"/>
              <w:jc w:val="center"/>
              <w:rPr>
                <w:sz w:val="20"/>
              </w:rPr>
            </w:pPr>
          </w:p>
        </w:tc>
        <w:tc>
          <w:tcPr>
            <w:tcW w:w="1276"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sz w:val="20"/>
              </w:rPr>
            </w:pPr>
            <w:r w:rsidRPr="00102323">
              <w:rPr>
                <w:sz w:val="20"/>
              </w:rPr>
              <w:t>22,7%</w:t>
            </w:r>
          </w:p>
        </w:tc>
        <w:tc>
          <w:tcPr>
            <w:tcW w:w="1559" w:type="dxa"/>
            <w:vMerge/>
            <w:shd w:val="clear" w:color="auto" w:fill="auto"/>
            <w:noWrap/>
          </w:tcPr>
          <w:p w:rsidR="00102323" w:rsidRPr="00A474C9" w:rsidRDefault="00102323" w:rsidP="00102323">
            <w:pPr>
              <w:rPr>
                <w:color w:val="000000"/>
                <w:sz w:val="20"/>
              </w:rPr>
            </w:pPr>
          </w:p>
        </w:tc>
      </w:tr>
      <w:tr w:rsidR="00102323" w:rsidRPr="00A474C9" w:rsidTr="00102323">
        <w:trPr>
          <w:trHeight w:val="315"/>
        </w:trPr>
        <w:tc>
          <w:tcPr>
            <w:tcW w:w="3114" w:type="dxa"/>
            <w:vMerge/>
            <w:shd w:val="clear" w:color="auto" w:fill="auto"/>
          </w:tcPr>
          <w:p w:rsidR="00102323" w:rsidRPr="00A474C9" w:rsidRDefault="00102323" w:rsidP="00102323">
            <w:pPr>
              <w:spacing w:before="0" w:after="60"/>
              <w:rPr>
                <w:b/>
                <w:bCs/>
                <w:color w:val="5B9BD5"/>
                <w:sz w:val="20"/>
              </w:rPr>
            </w:pPr>
          </w:p>
        </w:tc>
        <w:tc>
          <w:tcPr>
            <w:tcW w:w="3260" w:type="dxa"/>
            <w:tcBorders>
              <w:top w:val="single" w:sz="6" w:space="0" w:color="auto"/>
              <w:bottom w:val="single" w:sz="6" w:space="0" w:color="auto"/>
            </w:tcBorders>
            <w:shd w:val="clear" w:color="auto" w:fill="auto"/>
          </w:tcPr>
          <w:p w:rsidR="00102323" w:rsidRPr="00A474C9" w:rsidRDefault="00102323" w:rsidP="00102323">
            <w:pPr>
              <w:rPr>
                <w:color w:val="000000"/>
                <w:sz w:val="20"/>
                <w:lang w:eastAsia="zh-CN"/>
              </w:rPr>
            </w:pPr>
            <w:r w:rsidRPr="00A474C9">
              <w:rPr>
                <w:rFonts w:hint="eastAsia"/>
                <w:color w:val="000000"/>
                <w:sz w:val="20"/>
                <w:lang w:eastAsia="zh-CN"/>
              </w:rPr>
              <w:t>拥有模拟</w:t>
            </w:r>
            <w:r w:rsidRPr="00A474C9">
              <w:rPr>
                <w:color w:val="000000"/>
                <w:sz w:val="20"/>
                <w:lang w:eastAsia="zh-CN"/>
              </w:rPr>
              <w:t>地面电</w:t>
            </w:r>
            <w:r w:rsidRPr="00A474C9">
              <w:rPr>
                <w:rFonts w:hint="eastAsia"/>
                <w:color w:val="000000"/>
                <w:sz w:val="20"/>
                <w:lang w:eastAsia="zh-CN"/>
              </w:rPr>
              <w:t>视</w:t>
            </w:r>
            <w:r w:rsidRPr="00A474C9">
              <w:rPr>
                <w:color w:val="000000"/>
                <w:sz w:val="20"/>
                <w:lang w:eastAsia="zh-CN"/>
              </w:rPr>
              <w:t>的家庭</w:t>
            </w:r>
            <w:r w:rsidRPr="00A474C9">
              <w:rPr>
                <w:rFonts w:hint="eastAsia"/>
                <w:color w:val="000000"/>
                <w:sz w:val="20"/>
                <w:lang w:eastAsia="zh-CN"/>
              </w:rPr>
              <w:t>（</w:t>
            </w:r>
            <w:r w:rsidRPr="00A474C9">
              <w:rPr>
                <w:color w:val="000000"/>
                <w:sz w:val="20"/>
                <w:lang w:eastAsia="zh-CN"/>
              </w:rPr>
              <w:t>%</w:t>
            </w:r>
            <w:r w:rsidRPr="00A474C9">
              <w:rPr>
                <w:rFonts w:hint="eastAsia"/>
                <w:color w:val="000000"/>
                <w:sz w:val="20"/>
                <w:lang w:eastAsia="zh-CN"/>
              </w:rPr>
              <w:t>）</w:t>
            </w:r>
          </w:p>
        </w:tc>
        <w:tc>
          <w:tcPr>
            <w:tcW w:w="1134" w:type="dxa"/>
            <w:tcBorders>
              <w:top w:val="single" w:sz="6" w:space="0" w:color="auto"/>
              <w:bottom w:val="single" w:sz="6" w:space="0" w:color="auto"/>
            </w:tcBorders>
          </w:tcPr>
          <w:p w:rsidR="00102323" w:rsidRPr="00102323" w:rsidRDefault="00102323" w:rsidP="00102323">
            <w:pPr>
              <w:pStyle w:val="Tabletext"/>
              <w:jc w:val="center"/>
              <w:rPr>
                <w:sz w:val="20"/>
              </w:rPr>
            </w:pPr>
            <w:r w:rsidRPr="00102323">
              <w:rPr>
                <w:sz w:val="20"/>
              </w:rPr>
              <w:t>21,8%</w:t>
            </w:r>
          </w:p>
        </w:tc>
        <w:tc>
          <w:tcPr>
            <w:tcW w:w="1134" w:type="dxa"/>
            <w:tcBorders>
              <w:top w:val="single" w:sz="6" w:space="0" w:color="auto"/>
              <w:bottom w:val="single" w:sz="6" w:space="0" w:color="auto"/>
            </w:tcBorders>
          </w:tcPr>
          <w:p w:rsidR="00102323" w:rsidRPr="00102323" w:rsidRDefault="00102323" w:rsidP="00102323">
            <w:pPr>
              <w:pStyle w:val="Tabletext"/>
              <w:jc w:val="center"/>
              <w:rPr>
                <w:sz w:val="20"/>
              </w:rPr>
            </w:pPr>
            <w:r w:rsidRPr="00102323">
              <w:rPr>
                <w:sz w:val="20"/>
              </w:rPr>
              <w:t>18,7%</w:t>
            </w:r>
          </w:p>
        </w:tc>
        <w:tc>
          <w:tcPr>
            <w:tcW w:w="992"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sz w:val="20"/>
              </w:rPr>
            </w:pPr>
            <w:r w:rsidRPr="00102323">
              <w:rPr>
                <w:sz w:val="20"/>
              </w:rPr>
              <w:t>16,3%</w:t>
            </w:r>
          </w:p>
        </w:tc>
        <w:tc>
          <w:tcPr>
            <w:tcW w:w="993"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sz w:val="20"/>
              </w:rPr>
            </w:pPr>
            <w:r w:rsidRPr="00102323">
              <w:rPr>
                <w:sz w:val="20"/>
              </w:rPr>
              <w:t>13,2%</w:t>
            </w:r>
          </w:p>
        </w:tc>
        <w:tc>
          <w:tcPr>
            <w:tcW w:w="992" w:type="dxa"/>
            <w:tcBorders>
              <w:top w:val="single" w:sz="6" w:space="0" w:color="auto"/>
              <w:bottom w:val="single" w:sz="6" w:space="0" w:color="auto"/>
            </w:tcBorders>
          </w:tcPr>
          <w:p w:rsidR="00102323" w:rsidRPr="00102323" w:rsidRDefault="00102323" w:rsidP="00102323">
            <w:pPr>
              <w:pStyle w:val="Tabletext"/>
              <w:jc w:val="center"/>
              <w:rPr>
                <w:sz w:val="20"/>
              </w:rPr>
            </w:pPr>
          </w:p>
        </w:tc>
        <w:tc>
          <w:tcPr>
            <w:tcW w:w="1276"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sz w:val="20"/>
              </w:rPr>
            </w:pPr>
          </w:p>
        </w:tc>
        <w:tc>
          <w:tcPr>
            <w:tcW w:w="1559" w:type="dxa"/>
            <w:vMerge/>
            <w:shd w:val="clear" w:color="auto" w:fill="auto"/>
            <w:noWrap/>
          </w:tcPr>
          <w:p w:rsidR="00102323" w:rsidRPr="00A474C9" w:rsidRDefault="00102323" w:rsidP="00102323">
            <w:pPr>
              <w:rPr>
                <w:color w:val="000000"/>
                <w:sz w:val="20"/>
              </w:rPr>
            </w:pPr>
          </w:p>
        </w:tc>
      </w:tr>
      <w:tr w:rsidR="00102323" w:rsidRPr="00A474C9" w:rsidTr="00102323">
        <w:trPr>
          <w:trHeight w:val="315"/>
        </w:trPr>
        <w:tc>
          <w:tcPr>
            <w:tcW w:w="3114" w:type="dxa"/>
            <w:vMerge/>
            <w:tcBorders>
              <w:bottom w:val="single" w:sz="6" w:space="0" w:color="auto"/>
            </w:tcBorders>
            <w:shd w:val="clear" w:color="auto" w:fill="auto"/>
          </w:tcPr>
          <w:p w:rsidR="00102323" w:rsidRPr="00A474C9" w:rsidRDefault="00102323" w:rsidP="00102323">
            <w:pPr>
              <w:spacing w:before="0" w:after="60"/>
              <w:rPr>
                <w:b/>
                <w:bCs/>
                <w:color w:val="5B9BD5"/>
                <w:sz w:val="20"/>
              </w:rPr>
            </w:pPr>
          </w:p>
        </w:tc>
        <w:tc>
          <w:tcPr>
            <w:tcW w:w="3260" w:type="dxa"/>
            <w:tcBorders>
              <w:top w:val="single" w:sz="6" w:space="0" w:color="auto"/>
              <w:bottom w:val="single" w:sz="6" w:space="0" w:color="auto"/>
            </w:tcBorders>
            <w:shd w:val="clear" w:color="auto" w:fill="auto"/>
          </w:tcPr>
          <w:p w:rsidR="00102323" w:rsidRPr="00A474C9" w:rsidRDefault="00102323" w:rsidP="00102323">
            <w:pPr>
              <w:rPr>
                <w:color w:val="000000"/>
                <w:sz w:val="20"/>
                <w:lang w:eastAsia="zh-CN"/>
              </w:rPr>
            </w:pPr>
            <w:r w:rsidRPr="00A474C9">
              <w:rPr>
                <w:rFonts w:hint="eastAsia"/>
                <w:color w:val="000000"/>
                <w:sz w:val="20"/>
                <w:lang w:eastAsia="zh-CN"/>
              </w:rPr>
              <w:t>拥有</w:t>
            </w:r>
            <w:r w:rsidRPr="00A474C9">
              <w:rPr>
                <w:color w:val="000000"/>
                <w:sz w:val="20"/>
                <w:lang w:eastAsia="zh-CN"/>
              </w:rPr>
              <w:t>地面电视的家庭（</w:t>
            </w:r>
            <w:r w:rsidRPr="00A474C9">
              <w:rPr>
                <w:rFonts w:hint="eastAsia"/>
                <w:color w:val="000000"/>
                <w:sz w:val="20"/>
                <w:lang w:eastAsia="zh-CN"/>
              </w:rPr>
              <w:t>%</w:t>
            </w:r>
            <w:r w:rsidRPr="00A474C9">
              <w:rPr>
                <w:color w:val="000000"/>
                <w:sz w:val="20"/>
                <w:lang w:eastAsia="zh-CN"/>
              </w:rPr>
              <w:t>）</w:t>
            </w:r>
          </w:p>
        </w:tc>
        <w:tc>
          <w:tcPr>
            <w:tcW w:w="1134" w:type="dxa"/>
            <w:tcBorders>
              <w:top w:val="single" w:sz="6" w:space="0" w:color="auto"/>
              <w:bottom w:val="single" w:sz="6" w:space="0" w:color="auto"/>
            </w:tcBorders>
          </w:tcPr>
          <w:p w:rsidR="00102323" w:rsidRPr="00102323" w:rsidRDefault="00102323" w:rsidP="00102323">
            <w:pPr>
              <w:pStyle w:val="Tabletext"/>
              <w:jc w:val="center"/>
              <w:rPr>
                <w:sz w:val="20"/>
              </w:rPr>
            </w:pPr>
            <w:r w:rsidRPr="00102323">
              <w:rPr>
                <w:sz w:val="20"/>
              </w:rPr>
              <w:t>28,6%</w:t>
            </w:r>
          </w:p>
        </w:tc>
        <w:tc>
          <w:tcPr>
            <w:tcW w:w="1134" w:type="dxa"/>
            <w:tcBorders>
              <w:top w:val="single" w:sz="6" w:space="0" w:color="auto"/>
              <w:bottom w:val="single" w:sz="6" w:space="0" w:color="auto"/>
            </w:tcBorders>
          </w:tcPr>
          <w:p w:rsidR="00102323" w:rsidRPr="00102323" w:rsidRDefault="00102323" w:rsidP="00102323">
            <w:pPr>
              <w:pStyle w:val="Tabletext"/>
              <w:jc w:val="center"/>
              <w:rPr>
                <w:sz w:val="20"/>
              </w:rPr>
            </w:pPr>
            <w:r w:rsidRPr="00102323">
              <w:rPr>
                <w:sz w:val="20"/>
              </w:rPr>
              <w:t>27,2%</w:t>
            </w:r>
          </w:p>
        </w:tc>
        <w:tc>
          <w:tcPr>
            <w:tcW w:w="992"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sz w:val="20"/>
              </w:rPr>
            </w:pPr>
            <w:r w:rsidRPr="00102323">
              <w:rPr>
                <w:sz w:val="20"/>
              </w:rPr>
              <w:t>26,6%</w:t>
            </w:r>
          </w:p>
        </w:tc>
        <w:tc>
          <w:tcPr>
            <w:tcW w:w="993"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sz w:val="20"/>
              </w:rPr>
            </w:pPr>
            <w:r w:rsidRPr="00102323">
              <w:rPr>
                <w:sz w:val="20"/>
              </w:rPr>
              <w:t>25,8%</w:t>
            </w:r>
          </w:p>
        </w:tc>
        <w:tc>
          <w:tcPr>
            <w:tcW w:w="992" w:type="dxa"/>
            <w:tcBorders>
              <w:top w:val="single" w:sz="6" w:space="0" w:color="auto"/>
              <w:bottom w:val="single" w:sz="6" w:space="0" w:color="auto"/>
            </w:tcBorders>
          </w:tcPr>
          <w:p w:rsidR="00102323" w:rsidRPr="00102323" w:rsidRDefault="00102323" w:rsidP="00102323">
            <w:pPr>
              <w:pStyle w:val="Tabletext"/>
              <w:jc w:val="center"/>
              <w:rPr>
                <w:sz w:val="20"/>
              </w:rPr>
            </w:pPr>
          </w:p>
        </w:tc>
        <w:tc>
          <w:tcPr>
            <w:tcW w:w="1276"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sz w:val="20"/>
              </w:rPr>
            </w:pPr>
          </w:p>
        </w:tc>
        <w:tc>
          <w:tcPr>
            <w:tcW w:w="1559" w:type="dxa"/>
            <w:vMerge/>
            <w:tcBorders>
              <w:bottom w:val="single" w:sz="6" w:space="0" w:color="auto"/>
            </w:tcBorders>
            <w:shd w:val="clear" w:color="auto" w:fill="auto"/>
            <w:noWrap/>
          </w:tcPr>
          <w:p w:rsidR="00102323" w:rsidRPr="00A474C9" w:rsidRDefault="00102323" w:rsidP="00102323">
            <w:pPr>
              <w:rPr>
                <w:color w:val="000000"/>
                <w:sz w:val="20"/>
              </w:rPr>
            </w:pPr>
          </w:p>
        </w:tc>
      </w:tr>
      <w:tr w:rsidR="00102323" w:rsidRPr="00A474C9" w:rsidTr="00102323">
        <w:trPr>
          <w:trHeight w:val="315"/>
        </w:trPr>
        <w:tc>
          <w:tcPr>
            <w:tcW w:w="3114" w:type="dxa"/>
            <w:vMerge w:val="restart"/>
            <w:tcBorders>
              <w:top w:val="single" w:sz="6" w:space="0" w:color="auto"/>
              <w:bottom w:val="single" w:sz="6" w:space="0" w:color="auto"/>
            </w:tcBorders>
            <w:shd w:val="clear" w:color="auto" w:fill="auto"/>
            <w:hideMark/>
          </w:tcPr>
          <w:p w:rsidR="00102323" w:rsidRPr="00A474C9" w:rsidRDefault="00102323" w:rsidP="00102323">
            <w:pPr>
              <w:tabs>
                <w:tab w:val="clear" w:pos="794"/>
                <w:tab w:val="clear" w:pos="1191"/>
                <w:tab w:val="clear" w:pos="1588"/>
                <w:tab w:val="clear" w:pos="1985"/>
              </w:tabs>
              <w:overflowPunct/>
              <w:autoSpaceDE/>
              <w:autoSpaceDN/>
              <w:adjustRightInd/>
              <w:spacing w:before="0" w:after="60"/>
              <w:textAlignment w:val="auto"/>
              <w:rPr>
                <w:sz w:val="20"/>
                <w:lang w:val="en-US" w:eastAsia="zh-CN"/>
              </w:rPr>
            </w:pPr>
            <w:r w:rsidRPr="00A474C9">
              <w:rPr>
                <w:b/>
                <w:bCs/>
                <w:color w:val="5B9BD5"/>
                <w:sz w:val="20"/>
                <w:lang w:val="en-US" w:eastAsia="zh-CN"/>
              </w:rPr>
              <w:t>R.2-5</w:t>
            </w:r>
            <w:r w:rsidRPr="00A474C9">
              <w:rPr>
                <w:sz w:val="20"/>
                <w:lang w:val="en-US" w:eastAsia="zh-CN"/>
              </w:rPr>
              <w:t>：</w:t>
            </w:r>
            <w:r w:rsidRPr="00A474C9">
              <w:rPr>
                <w:sz w:val="20"/>
                <w:lang w:eastAsia="zh-CN"/>
              </w:rPr>
              <w:t>运行的卫星转发器的数量（等同于</w:t>
            </w:r>
            <w:r w:rsidRPr="00A474C9">
              <w:rPr>
                <w:sz w:val="20"/>
                <w:lang w:eastAsia="zh-CN"/>
              </w:rPr>
              <w:t>36 MHz</w:t>
            </w:r>
            <w:r w:rsidRPr="00A474C9">
              <w:rPr>
                <w:sz w:val="20"/>
                <w:lang w:eastAsia="zh-CN"/>
              </w:rPr>
              <w:t>）和对应容量（</w:t>
            </w:r>
            <w:r w:rsidRPr="00A474C9">
              <w:rPr>
                <w:sz w:val="20"/>
                <w:lang w:eastAsia="zh-CN"/>
              </w:rPr>
              <w:t>Tbit/s</w:t>
            </w:r>
            <w:r w:rsidRPr="00A474C9">
              <w:rPr>
                <w:sz w:val="20"/>
                <w:lang w:eastAsia="zh-CN"/>
              </w:rPr>
              <w:t>）</w:t>
            </w:r>
            <w:r w:rsidRPr="00A474C9">
              <w:rPr>
                <w:rFonts w:hint="eastAsia"/>
                <w:sz w:val="20"/>
                <w:lang w:eastAsia="zh-CN"/>
              </w:rPr>
              <w:t>；</w:t>
            </w:r>
            <w:r w:rsidRPr="00A474C9">
              <w:rPr>
                <w:sz w:val="20"/>
                <w:lang w:eastAsia="zh-CN"/>
              </w:rPr>
              <w:t>VSAT</w:t>
            </w:r>
            <w:r w:rsidRPr="00A474C9">
              <w:rPr>
                <w:sz w:val="20"/>
                <w:lang w:eastAsia="zh-CN"/>
              </w:rPr>
              <w:t>终端数量</w:t>
            </w:r>
            <w:r w:rsidRPr="00A474C9">
              <w:rPr>
                <w:rFonts w:hint="eastAsia"/>
                <w:sz w:val="20"/>
                <w:lang w:eastAsia="zh-CN"/>
              </w:rPr>
              <w:t>；</w:t>
            </w:r>
            <w:r w:rsidRPr="00A474C9">
              <w:rPr>
                <w:sz w:val="20"/>
                <w:lang w:eastAsia="zh-CN"/>
              </w:rPr>
              <w:t>可接收卫星电视的住户数量</w:t>
            </w:r>
          </w:p>
          <w:p w:rsidR="00102323" w:rsidRPr="00A474C9" w:rsidRDefault="00102323" w:rsidP="00102323">
            <w:pPr>
              <w:tabs>
                <w:tab w:val="clear" w:pos="794"/>
                <w:tab w:val="clear" w:pos="1191"/>
                <w:tab w:val="clear" w:pos="1588"/>
                <w:tab w:val="clear" w:pos="1985"/>
              </w:tabs>
              <w:overflowPunct/>
              <w:autoSpaceDE/>
              <w:autoSpaceDN/>
              <w:adjustRightInd/>
              <w:spacing w:before="0" w:after="60"/>
              <w:textAlignment w:val="auto"/>
              <w:rPr>
                <w:sz w:val="20"/>
                <w:lang w:val="en-US" w:eastAsia="zh-CN"/>
              </w:rPr>
            </w:pPr>
          </w:p>
        </w:tc>
        <w:tc>
          <w:tcPr>
            <w:tcW w:w="3260" w:type="dxa"/>
            <w:tcBorders>
              <w:top w:val="single" w:sz="6" w:space="0" w:color="auto"/>
              <w:bottom w:val="single" w:sz="6" w:space="0" w:color="auto"/>
            </w:tcBorders>
            <w:shd w:val="clear" w:color="auto" w:fill="auto"/>
            <w:hideMark/>
          </w:tcPr>
          <w:p w:rsidR="00102323" w:rsidRPr="00A474C9" w:rsidRDefault="00102323" w:rsidP="00102323">
            <w:pPr>
              <w:keepNext/>
              <w:keepLines/>
              <w:rPr>
                <w:color w:val="000000"/>
                <w:sz w:val="20"/>
                <w:lang w:eastAsia="zh-CN"/>
              </w:rPr>
            </w:pPr>
            <w:r w:rsidRPr="00A474C9">
              <w:rPr>
                <w:color w:val="000000"/>
                <w:sz w:val="20"/>
                <w:lang w:eastAsia="zh-CN"/>
              </w:rPr>
              <w:t>运行中的卫星转发器的数量（相当于</w:t>
            </w:r>
            <w:r w:rsidRPr="00A474C9">
              <w:rPr>
                <w:color w:val="000000"/>
                <w:sz w:val="20"/>
                <w:lang w:eastAsia="zh-CN"/>
              </w:rPr>
              <w:t>36 MHz</w:t>
            </w:r>
            <w:r w:rsidRPr="00A474C9">
              <w:rPr>
                <w:color w:val="000000"/>
                <w:sz w:val="20"/>
                <w:lang w:eastAsia="zh-CN"/>
              </w:rPr>
              <w:t>）</w:t>
            </w:r>
            <w:r w:rsidRPr="00A474C9">
              <w:rPr>
                <w:color w:val="000000"/>
                <w:sz w:val="20"/>
                <w:lang w:eastAsia="zh-CN"/>
              </w:rPr>
              <w:t xml:space="preserve"> </w:t>
            </w:r>
          </w:p>
        </w:tc>
        <w:tc>
          <w:tcPr>
            <w:tcW w:w="1134" w:type="dxa"/>
            <w:tcBorders>
              <w:top w:val="single" w:sz="6" w:space="0" w:color="auto"/>
              <w:bottom w:val="single" w:sz="6" w:space="0" w:color="auto"/>
            </w:tcBorders>
          </w:tcPr>
          <w:p w:rsidR="00102323" w:rsidRPr="00102323" w:rsidRDefault="00102323" w:rsidP="00102323">
            <w:pPr>
              <w:pStyle w:val="Tabletext"/>
              <w:jc w:val="center"/>
              <w:rPr>
                <w:sz w:val="20"/>
              </w:rPr>
            </w:pPr>
          </w:p>
        </w:tc>
        <w:tc>
          <w:tcPr>
            <w:tcW w:w="1134" w:type="dxa"/>
            <w:tcBorders>
              <w:top w:val="single" w:sz="6" w:space="0" w:color="auto"/>
              <w:bottom w:val="single" w:sz="6" w:space="0" w:color="auto"/>
            </w:tcBorders>
          </w:tcPr>
          <w:p w:rsidR="00102323" w:rsidRPr="00102323" w:rsidRDefault="00102323" w:rsidP="00102323">
            <w:pPr>
              <w:pStyle w:val="Tabletext"/>
              <w:jc w:val="center"/>
              <w:rPr>
                <w:sz w:val="20"/>
              </w:rPr>
            </w:pPr>
            <w:r w:rsidRPr="00102323">
              <w:rPr>
                <w:sz w:val="20"/>
              </w:rPr>
              <w:t>15 878</w:t>
            </w:r>
          </w:p>
        </w:tc>
        <w:tc>
          <w:tcPr>
            <w:tcW w:w="992" w:type="dxa"/>
            <w:tcBorders>
              <w:top w:val="single" w:sz="6" w:space="0" w:color="auto"/>
              <w:bottom w:val="single" w:sz="6" w:space="0" w:color="auto"/>
            </w:tcBorders>
            <w:shd w:val="clear" w:color="auto" w:fill="auto"/>
            <w:noWrap/>
            <w:hideMark/>
          </w:tcPr>
          <w:p w:rsidR="00102323" w:rsidRPr="00102323" w:rsidRDefault="00102323" w:rsidP="00102323">
            <w:pPr>
              <w:pStyle w:val="Tabletext"/>
              <w:jc w:val="center"/>
              <w:rPr>
                <w:sz w:val="20"/>
              </w:rPr>
            </w:pPr>
            <w:r w:rsidRPr="00102323">
              <w:rPr>
                <w:sz w:val="20"/>
              </w:rPr>
              <w:t>15 997</w:t>
            </w:r>
          </w:p>
        </w:tc>
        <w:tc>
          <w:tcPr>
            <w:tcW w:w="993"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sz w:val="20"/>
              </w:rPr>
            </w:pPr>
            <w:r w:rsidRPr="00102323">
              <w:rPr>
                <w:sz w:val="20"/>
              </w:rPr>
              <w:t>17 953</w:t>
            </w:r>
          </w:p>
        </w:tc>
        <w:tc>
          <w:tcPr>
            <w:tcW w:w="992" w:type="dxa"/>
            <w:tcBorders>
              <w:top w:val="single" w:sz="6" w:space="0" w:color="auto"/>
              <w:bottom w:val="single" w:sz="6" w:space="0" w:color="auto"/>
            </w:tcBorders>
          </w:tcPr>
          <w:p w:rsidR="00102323" w:rsidRPr="00102323" w:rsidRDefault="00102323" w:rsidP="00102323">
            <w:pPr>
              <w:pStyle w:val="Tabletext"/>
              <w:jc w:val="center"/>
              <w:rPr>
                <w:sz w:val="20"/>
              </w:rPr>
            </w:pPr>
            <w:r w:rsidRPr="00102323">
              <w:rPr>
                <w:sz w:val="20"/>
              </w:rPr>
              <w:t>19 772</w:t>
            </w:r>
          </w:p>
        </w:tc>
        <w:tc>
          <w:tcPr>
            <w:tcW w:w="1276" w:type="dxa"/>
            <w:tcBorders>
              <w:top w:val="single" w:sz="6" w:space="0" w:color="auto"/>
              <w:bottom w:val="single" w:sz="6" w:space="0" w:color="auto"/>
            </w:tcBorders>
            <w:shd w:val="clear" w:color="auto" w:fill="auto"/>
            <w:noWrap/>
            <w:hideMark/>
          </w:tcPr>
          <w:p w:rsidR="00102323" w:rsidRPr="00102323" w:rsidRDefault="00102323" w:rsidP="00102323">
            <w:pPr>
              <w:pStyle w:val="Tabletext"/>
              <w:jc w:val="center"/>
              <w:rPr>
                <w:sz w:val="20"/>
              </w:rPr>
            </w:pPr>
            <w:r w:rsidRPr="00102323">
              <w:rPr>
                <w:sz w:val="20"/>
              </w:rPr>
              <w:t>n/a</w:t>
            </w:r>
          </w:p>
        </w:tc>
        <w:tc>
          <w:tcPr>
            <w:tcW w:w="1559" w:type="dxa"/>
            <w:tcBorders>
              <w:top w:val="single" w:sz="6" w:space="0" w:color="auto"/>
              <w:bottom w:val="single" w:sz="6" w:space="0" w:color="auto"/>
            </w:tcBorders>
            <w:shd w:val="clear" w:color="auto" w:fill="auto"/>
            <w:noWrap/>
            <w:hideMark/>
          </w:tcPr>
          <w:p w:rsidR="00102323" w:rsidRPr="00DA49FF" w:rsidRDefault="00102323" w:rsidP="00102323">
            <w:pPr>
              <w:rPr>
                <w:rFonts w:asciiTheme="majorBidi" w:hAnsiTheme="majorBidi" w:cstheme="majorBidi"/>
                <w:sz w:val="20"/>
                <w:lang w:eastAsia="zh-CN"/>
              </w:rPr>
            </w:pPr>
            <w:r w:rsidRPr="00DA49FF">
              <w:rPr>
                <w:rFonts w:asciiTheme="majorBidi" w:hAnsiTheme="majorBidi" w:cstheme="majorBidi"/>
                <w:sz w:val="20"/>
                <w:lang w:eastAsia="zh-CN"/>
              </w:rPr>
              <w:t>Euronconsult</w:t>
            </w:r>
            <w:r w:rsidRPr="00DA49FF">
              <w:rPr>
                <w:rFonts w:asciiTheme="majorBidi" w:hAnsiTheme="majorBidi" w:cstheme="majorBidi"/>
                <w:sz w:val="20"/>
              </w:rPr>
              <w:t>(http://www.euroconsult-ec.com)</w:t>
            </w:r>
          </w:p>
        </w:tc>
      </w:tr>
      <w:tr w:rsidR="00102323" w:rsidRPr="00A474C9" w:rsidTr="00102323">
        <w:trPr>
          <w:trHeight w:val="320"/>
        </w:trPr>
        <w:tc>
          <w:tcPr>
            <w:tcW w:w="3114" w:type="dxa"/>
            <w:vMerge/>
            <w:tcBorders>
              <w:top w:val="single" w:sz="6" w:space="0" w:color="auto"/>
              <w:bottom w:val="single" w:sz="6" w:space="0" w:color="auto"/>
            </w:tcBorders>
            <w:shd w:val="clear" w:color="auto" w:fill="auto"/>
            <w:hideMark/>
          </w:tcPr>
          <w:p w:rsidR="00102323" w:rsidRPr="00A474C9" w:rsidRDefault="00102323" w:rsidP="00102323">
            <w:pPr>
              <w:rPr>
                <w:b/>
                <w:bCs/>
                <w:color w:val="000000"/>
                <w:sz w:val="20"/>
                <w:lang w:eastAsia="zh-CN"/>
              </w:rPr>
            </w:pPr>
          </w:p>
        </w:tc>
        <w:tc>
          <w:tcPr>
            <w:tcW w:w="3260" w:type="dxa"/>
            <w:tcBorders>
              <w:top w:val="single" w:sz="6" w:space="0" w:color="auto"/>
              <w:bottom w:val="single" w:sz="6" w:space="0" w:color="auto"/>
            </w:tcBorders>
            <w:shd w:val="clear" w:color="auto" w:fill="auto"/>
            <w:hideMark/>
          </w:tcPr>
          <w:p w:rsidR="00102323" w:rsidRPr="00A474C9" w:rsidRDefault="00102323" w:rsidP="00102323">
            <w:pPr>
              <w:keepNext/>
              <w:keepLines/>
              <w:rPr>
                <w:color w:val="000000"/>
                <w:sz w:val="20"/>
                <w:lang w:eastAsia="fr-FR"/>
              </w:rPr>
            </w:pPr>
            <w:r w:rsidRPr="00A474C9">
              <w:rPr>
                <w:color w:val="000000"/>
                <w:sz w:val="20"/>
                <w:lang w:eastAsia="zh-CN"/>
              </w:rPr>
              <w:t>相应容量（单位：</w:t>
            </w:r>
            <w:r w:rsidRPr="00A474C9">
              <w:rPr>
                <w:color w:val="000000"/>
                <w:sz w:val="20"/>
                <w:lang w:eastAsia="fr-FR"/>
              </w:rPr>
              <w:t>Tbit/s</w:t>
            </w:r>
            <w:r w:rsidRPr="00A474C9">
              <w:rPr>
                <w:color w:val="000000"/>
                <w:sz w:val="20"/>
                <w:lang w:eastAsia="zh-CN"/>
              </w:rPr>
              <w:t>）</w:t>
            </w:r>
          </w:p>
        </w:tc>
        <w:tc>
          <w:tcPr>
            <w:tcW w:w="1134" w:type="dxa"/>
            <w:tcBorders>
              <w:top w:val="single" w:sz="6" w:space="0" w:color="auto"/>
              <w:bottom w:val="single" w:sz="6" w:space="0" w:color="auto"/>
            </w:tcBorders>
          </w:tcPr>
          <w:p w:rsidR="00102323" w:rsidRPr="00102323" w:rsidRDefault="00102323" w:rsidP="00102323">
            <w:pPr>
              <w:pStyle w:val="Tabletext"/>
              <w:jc w:val="center"/>
              <w:rPr>
                <w:sz w:val="20"/>
              </w:rPr>
            </w:pPr>
          </w:p>
        </w:tc>
        <w:tc>
          <w:tcPr>
            <w:tcW w:w="1134" w:type="dxa"/>
            <w:tcBorders>
              <w:top w:val="single" w:sz="6" w:space="0" w:color="auto"/>
              <w:bottom w:val="single" w:sz="6" w:space="0" w:color="auto"/>
            </w:tcBorders>
          </w:tcPr>
          <w:p w:rsidR="00102323" w:rsidRPr="00102323" w:rsidRDefault="00102323" w:rsidP="00102323">
            <w:pPr>
              <w:pStyle w:val="Tabletext"/>
              <w:jc w:val="center"/>
              <w:rPr>
                <w:sz w:val="20"/>
              </w:rPr>
            </w:pPr>
            <w:r w:rsidRPr="00102323">
              <w:rPr>
                <w:sz w:val="20"/>
              </w:rPr>
              <w:t>0,999</w:t>
            </w:r>
          </w:p>
        </w:tc>
        <w:tc>
          <w:tcPr>
            <w:tcW w:w="992" w:type="dxa"/>
            <w:tcBorders>
              <w:top w:val="single" w:sz="6" w:space="0" w:color="auto"/>
              <w:bottom w:val="single" w:sz="6" w:space="0" w:color="auto"/>
            </w:tcBorders>
            <w:shd w:val="clear" w:color="auto" w:fill="auto"/>
            <w:noWrap/>
            <w:hideMark/>
          </w:tcPr>
          <w:p w:rsidR="00102323" w:rsidRPr="00102323" w:rsidRDefault="00102323" w:rsidP="00102323">
            <w:pPr>
              <w:pStyle w:val="Tabletext"/>
              <w:jc w:val="center"/>
              <w:rPr>
                <w:sz w:val="20"/>
              </w:rPr>
            </w:pPr>
            <w:r w:rsidRPr="00102323">
              <w:rPr>
                <w:sz w:val="20"/>
              </w:rPr>
              <w:t>1,095</w:t>
            </w:r>
          </w:p>
        </w:tc>
        <w:tc>
          <w:tcPr>
            <w:tcW w:w="993"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sz w:val="20"/>
              </w:rPr>
            </w:pPr>
            <w:r w:rsidRPr="00102323">
              <w:rPr>
                <w:sz w:val="20"/>
              </w:rPr>
              <w:t>1,269</w:t>
            </w:r>
          </w:p>
        </w:tc>
        <w:tc>
          <w:tcPr>
            <w:tcW w:w="992" w:type="dxa"/>
            <w:tcBorders>
              <w:top w:val="single" w:sz="6" w:space="0" w:color="auto"/>
              <w:bottom w:val="single" w:sz="6" w:space="0" w:color="auto"/>
            </w:tcBorders>
          </w:tcPr>
          <w:p w:rsidR="00102323" w:rsidRPr="00102323" w:rsidRDefault="00102323" w:rsidP="00102323">
            <w:pPr>
              <w:pStyle w:val="Tabletext"/>
              <w:jc w:val="center"/>
              <w:rPr>
                <w:sz w:val="20"/>
              </w:rPr>
            </w:pPr>
            <w:r w:rsidRPr="00102323">
              <w:rPr>
                <w:sz w:val="20"/>
              </w:rPr>
              <w:t>1,491</w:t>
            </w:r>
          </w:p>
        </w:tc>
        <w:tc>
          <w:tcPr>
            <w:tcW w:w="1276" w:type="dxa"/>
            <w:tcBorders>
              <w:top w:val="single" w:sz="6" w:space="0" w:color="auto"/>
              <w:bottom w:val="single" w:sz="6" w:space="0" w:color="auto"/>
            </w:tcBorders>
            <w:shd w:val="clear" w:color="auto" w:fill="auto"/>
            <w:noWrap/>
            <w:hideMark/>
          </w:tcPr>
          <w:p w:rsidR="00102323" w:rsidRPr="00102323" w:rsidRDefault="00102323" w:rsidP="00102323">
            <w:pPr>
              <w:pStyle w:val="Tabletext"/>
              <w:jc w:val="center"/>
              <w:rPr>
                <w:sz w:val="20"/>
              </w:rPr>
            </w:pPr>
            <w:r w:rsidRPr="00102323">
              <w:rPr>
                <w:sz w:val="20"/>
              </w:rPr>
              <w:t>n/a</w:t>
            </w:r>
          </w:p>
        </w:tc>
        <w:tc>
          <w:tcPr>
            <w:tcW w:w="1559" w:type="dxa"/>
            <w:tcBorders>
              <w:top w:val="single" w:sz="6" w:space="0" w:color="auto"/>
              <w:bottom w:val="single" w:sz="6" w:space="0" w:color="auto"/>
            </w:tcBorders>
            <w:shd w:val="clear" w:color="auto" w:fill="auto"/>
            <w:noWrap/>
            <w:hideMark/>
          </w:tcPr>
          <w:p w:rsidR="00102323" w:rsidRPr="00DA49FF" w:rsidRDefault="00102323" w:rsidP="00102323">
            <w:pPr>
              <w:rPr>
                <w:rFonts w:asciiTheme="majorBidi" w:hAnsiTheme="majorBidi" w:cstheme="majorBidi"/>
                <w:sz w:val="20"/>
                <w:lang w:eastAsia="zh-CN"/>
              </w:rPr>
            </w:pPr>
            <w:r w:rsidRPr="00DA49FF">
              <w:rPr>
                <w:rFonts w:asciiTheme="majorBidi" w:hAnsiTheme="majorBidi" w:cstheme="majorBidi"/>
                <w:sz w:val="20"/>
                <w:lang w:eastAsia="zh-CN"/>
              </w:rPr>
              <w:t>Euronconsult</w:t>
            </w:r>
            <w:r w:rsidRPr="00DA49FF">
              <w:rPr>
                <w:rFonts w:asciiTheme="majorBidi" w:hAnsiTheme="majorBidi" w:cstheme="majorBidi"/>
                <w:sz w:val="20"/>
              </w:rPr>
              <w:t>(http://www.euroconsult-ec.com)</w:t>
            </w:r>
          </w:p>
        </w:tc>
      </w:tr>
      <w:tr w:rsidR="00102323" w:rsidRPr="00A474C9" w:rsidTr="00102323">
        <w:trPr>
          <w:trHeight w:val="320"/>
        </w:trPr>
        <w:tc>
          <w:tcPr>
            <w:tcW w:w="3114" w:type="dxa"/>
            <w:vMerge/>
            <w:tcBorders>
              <w:top w:val="single" w:sz="6" w:space="0" w:color="auto"/>
              <w:bottom w:val="single" w:sz="6" w:space="0" w:color="auto"/>
            </w:tcBorders>
            <w:shd w:val="clear" w:color="auto" w:fill="auto"/>
            <w:hideMark/>
          </w:tcPr>
          <w:p w:rsidR="00102323" w:rsidRPr="00A474C9" w:rsidRDefault="00102323" w:rsidP="00102323">
            <w:pPr>
              <w:rPr>
                <w:b/>
                <w:bCs/>
                <w:color w:val="000000"/>
                <w:sz w:val="20"/>
                <w:lang w:eastAsia="zh-CN"/>
              </w:rPr>
            </w:pPr>
          </w:p>
        </w:tc>
        <w:tc>
          <w:tcPr>
            <w:tcW w:w="3260" w:type="dxa"/>
            <w:tcBorders>
              <w:top w:val="single" w:sz="6" w:space="0" w:color="auto"/>
              <w:bottom w:val="single" w:sz="6" w:space="0" w:color="auto"/>
            </w:tcBorders>
            <w:shd w:val="clear" w:color="auto" w:fill="auto"/>
            <w:hideMark/>
          </w:tcPr>
          <w:p w:rsidR="00102323" w:rsidRPr="00A474C9" w:rsidRDefault="00102323" w:rsidP="00102323">
            <w:pPr>
              <w:rPr>
                <w:color w:val="000000"/>
                <w:sz w:val="20"/>
                <w:lang w:eastAsia="zh-CN"/>
              </w:rPr>
            </w:pPr>
            <w:r w:rsidRPr="00A474C9">
              <w:rPr>
                <w:color w:val="000000"/>
                <w:sz w:val="20"/>
                <w:lang w:eastAsia="zh-CN"/>
              </w:rPr>
              <w:t>VSAT</w:t>
            </w:r>
            <w:r w:rsidRPr="00A474C9">
              <w:rPr>
                <w:color w:val="000000"/>
                <w:sz w:val="20"/>
                <w:lang w:eastAsia="zh-CN"/>
              </w:rPr>
              <w:t>的数量（单位：百万）</w:t>
            </w:r>
          </w:p>
        </w:tc>
        <w:tc>
          <w:tcPr>
            <w:tcW w:w="1134" w:type="dxa"/>
            <w:tcBorders>
              <w:top w:val="single" w:sz="6" w:space="0" w:color="auto"/>
              <w:bottom w:val="single" w:sz="6" w:space="0" w:color="auto"/>
            </w:tcBorders>
          </w:tcPr>
          <w:p w:rsidR="00102323" w:rsidRPr="00102323" w:rsidRDefault="00102323" w:rsidP="00102323">
            <w:pPr>
              <w:pStyle w:val="Tabletext"/>
              <w:jc w:val="center"/>
              <w:rPr>
                <w:sz w:val="20"/>
              </w:rPr>
            </w:pPr>
          </w:p>
        </w:tc>
        <w:tc>
          <w:tcPr>
            <w:tcW w:w="1134" w:type="dxa"/>
            <w:tcBorders>
              <w:top w:val="single" w:sz="6" w:space="0" w:color="auto"/>
              <w:bottom w:val="single" w:sz="6" w:space="0" w:color="auto"/>
            </w:tcBorders>
          </w:tcPr>
          <w:p w:rsidR="00102323" w:rsidRPr="00102323" w:rsidRDefault="00102323" w:rsidP="00102323">
            <w:pPr>
              <w:pStyle w:val="Tabletext"/>
              <w:jc w:val="center"/>
              <w:rPr>
                <w:sz w:val="20"/>
              </w:rPr>
            </w:pPr>
            <w:r w:rsidRPr="00102323">
              <w:rPr>
                <w:sz w:val="20"/>
              </w:rPr>
              <w:t>3,480</w:t>
            </w:r>
          </w:p>
        </w:tc>
        <w:tc>
          <w:tcPr>
            <w:tcW w:w="992" w:type="dxa"/>
            <w:tcBorders>
              <w:top w:val="single" w:sz="6" w:space="0" w:color="auto"/>
              <w:bottom w:val="single" w:sz="6" w:space="0" w:color="auto"/>
            </w:tcBorders>
            <w:shd w:val="clear" w:color="auto" w:fill="auto"/>
            <w:noWrap/>
            <w:hideMark/>
          </w:tcPr>
          <w:p w:rsidR="00102323" w:rsidRPr="00102323" w:rsidRDefault="00102323" w:rsidP="00102323">
            <w:pPr>
              <w:pStyle w:val="Tabletext"/>
              <w:jc w:val="center"/>
              <w:rPr>
                <w:sz w:val="20"/>
              </w:rPr>
            </w:pPr>
            <w:r w:rsidRPr="00102323">
              <w:rPr>
                <w:sz w:val="20"/>
              </w:rPr>
              <w:t>3,786</w:t>
            </w:r>
          </w:p>
        </w:tc>
        <w:tc>
          <w:tcPr>
            <w:tcW w:w="993"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sz w:val="20"/>
              </w:rPr>
            </w:pPr>
            <w:r w:rsidRPr="00102323">
              <w:rPr>
                <w:sz w:val="20"/>
              </w:rPr>
              <w:t>3,891</w:t>
            </w:r>
          </w:p>
        </w:tc>
        <w:tc>
          <w:tcPr>
            <w:tcW w:w="992" w:type="dxa"/>
            <w:tcBorders>
              <w:top w:val="single" w:sz="6" w:space="0" w:color="auto"/>
              <w:bottom w:val="single" w:sz="6" w:space="0" w:color="auto"/>
            </w:tcBorders>
          </w:tcPr>
          <w:p w:rsidR="00102323" w:rsidRPr="00102323" w:rsidRDefault="00102323" w:rsidP="00102323">
            <w:pPr>
              <w:pStyle w:val="Tabletext"/>
              <w:jc w:val="center"/>
              <w:rPr>
                <w:sz w:val="20"/>
              </w:rPr>
            </w:pPr>
            <w:r w:rsidRPr="00102323">
              <w:rPr>
                <w:sz w:val="20"/>
              </w:rPr>
              <w:t>3,838</w:t>
            </w:r>
          </w:p>
        </w:tc>
        <w:tc>
          <w:tcPr>
            <w:tcW w:w="1276" w:type="dxa"/>
            <w:tcBorders>
              <w:top w:val="single" w:sz="6" w:space="0" w:color="auto"/>
              <w:bottom w:val="single" w:sz="6" w:space="0" w:color="auto"/>
            </w:tcBorders>
            <w:shd w:val="clear" w:color="auto" w:fill="auto"/>
            <w:noWrap/>
            <w:hideMark/>
          </w:tcPr>
          <w:p w:rsidR="00102323" w:rsidRPr="00102323" w:rsidRDefault="00102323" w:rsidP="00102323">
            <w:pPr>
              <w:pStyle w:val="Tabletext"/>
              <w:jc w:val="center"/>
              <w:rPr>
                <w:sz w:val="20"/>
              </w:rPr>
            </w:pPr>
            <w:r w:rsidRPr="00102323">
              <w:rPr>
                <w:sz w:val="20"/>
              </w:rPr>
              <w:t>n/a</w:t>
            </w:r>
          </w:p>
        </w:tc>
        <w:tc>
          <w:tcPr>
            <w:tcW w:w="1559" w:type="dxa"/>
            <w:tcBorders>
              <w:top w:val="single" w:sz="6" w:space="0" w:color="auto"/>
              <w:bottom w:val="single" w:sz="6" w:space="0" w:color="auto"/>
            </w:tcBorders>
            <w:shd w:val="clear" w:color="auto" w:fill="auto"/>
            <w:noWrap/>
            <w:hideMark/>
          </w:tcPr>
          <w:p w:rsidR="00102323" w:rsidRDefault="00102323" w:rsidP="00102323">
            <w:pPr>
              <w:rPr>
                <w:color w:val="000000" w:themeColor="text1"/>
                <w:sz w:val="20"/>
                <w:lang w:eastAsia="zh-CN"/>
              </w:rPr>
            </w:pPr>
            <w:r w:rsidRPr="00A474C9">
              <w:rPr>
                <w:color w:val="000000" w:themeColor="text1"/>
                <w:sz w:val="20"/>
                <w:lang w:eastAsia="zh-CN"/>
              </w:rPr>
              <w:t>全球</w:t>
            </w:r>
            <w:r w:rsidRPr="00A474C9">
              <w:rPr>
                <w:color w:val="000000" w:themeColor="text1"/>
                <w:sz w:val="20"/>
                <w:lang w:eastAsia="zh-CN"/>
              </w:rPr>
              <w:t>VSAT</w:t>
            </w:r>
            <w:r w:rsidRPr="00A474C9">
              <w:rPr>
                <w:color w:val="000000" w:themeColor="text1"/>
                <w:sz w:val="20"/>
                <w:lang w:eastAsia="zh-CN"/>
              </w:rPr>
              <w:t>论坛</w:t>
            </w:r>
          </w:p>
          <w:p w:rsidR="00102323" w:rsidRPr="00A474C9" w:rsidRDefault="00102323" w:rsidP="00102323">
            <w:pPr>
              <w:rPr>
                <w:sz w:val="20"/>
                <w:lang w:eastAsia="zh-CN"/>
              </w:rPr>
            </w:pPr>
            <w:r w:rsidRPr="009E2489">
              <w:rPr>
                <w:rFonts w:asciiTheme="minorHAnsi" w:hAnsiTheme="minorHAnsi"/>
                <w:color w:val="000000" w:themeColor="text1"/>
                <w:sz w:val="20"/>
              </w:rPr>
              <w:t>(https://gvf.org)</w:t>
            </w:r>
          </w:p>
        </w:tc>
      </w:tr>
      <w:tr w:rsidR="00102323" w:rsidRPr="00A474C9" w:rsidTr="00102323">
        <w:trPr>
          <w:trHeight w:val="624"/>
        </w:trPr>
        <w:tc>
          <w:tcPr>
            <w:tcW w:w="3114" w:type="dxa"/>
            <w:vMerge/>
            <w:tcBorders>
              <w:top w:val="single" w:sz="6" w:space="0" w:color="auto"/>
              <w:bottom w:val="single" w:sz="6" w:space="0" w:color="auto"/>
            </w:tcBorders>
            <w:shd w:val="clear" w:color="auto" w:fill="auto"/>
            <w:hideMark/>
          </w:tcPr>
          <w:p w:rsidR="00102323" w:rsidRPr="00A474C9" w:rsidRDefault="00102323" w:rsidP="00102323">
            <w:pPr>
              <w:rPr>
                <w:b/>
                <w:bCs/>
                <w:color w:val="000000"/>
                <w:sz w:val="20"/>
                <w:lang w:eastAsia="zh-CN"/>
              </w:rPr>
            </w:pPr>
          </w:p>
        </w:tc>
        <w:tc>
          <w:tcPr>
            <w:tcW w:w="3260" w:type="dxa"/>
            <w:tcBorders>
              <w:top w:val="single" w:sz="6" w:space="0" w:color="auto"/>
              <w:bottom w:val="single" w:sz="6" w:space="0" w:color="auto"/>
            </w:tcBorders>
            <w:shd w:val="clear" w:color="auto" w:fill="auto"/>
            <w:hideMark/>
          </w:tcPr>
          <w:p w:rsidR="00102323" w:rsidRPr="00A474C9" w:rsidRDefault="00102323" w:rsidP="00102323">
            <w:pPr>
              <w:rPr>
                <w:color w:val="000000"/>
                <w:sz w:val="20"/>
                <w:lang w:eastAsia="zh-CN"/>
              </w:rPr>
            </w:pPr>
            <w:r w:rsidRPr="00A474C9">
              <w:rPr>
                <w:color w:val="000000"/>
                <w:sz w:val="20"/>
                <w:lang w:eastAsia="zh-CN"/>
              </w:rPr>
              <w:t>DTH</w:t>
            </w:r>
            <w:r w:rsidRPr="00A474C9">
              <w:rPr>
                <w:color w:val="000000"/>
                <w:sz w:val="20"/>
                <w:lang w:eastAsia="zh-CN"/>
              </w:rPr>
              <w:t>的数量（单位：百万）</w:t>
            </w:r>
          </w:p>
        </w:tc>
        <w:tc>
          <w:tcPr>
            <w:tcW w:w="1134" w:type="dxa"/>
            <w:tcBorders>
              <w:top w:val="single" w:sz="6" w:space="0" w:color="auto"/>
              <w:bottom w:val="single" w:sz="6" w:space="0" w:color="auto"/>
            </w:tcBorders>
          </w:tcPr>
          <w:p w:rsidR="00102323" w:rsidRPr="00102323" w:rsidRDefault="00102323" w:rsidP="00102323">
            <w:pPr>
              <w:pStyle w:val="Tabletext"/>
              <w:jc w:val="center"/>
              <w:rPr>
                <w:sz w:val="20"/>
              </w:rPr>
            </w:pPr>
            <w:r w:rsidRPr="00102323">
              <w:rPr>
                <w:sz w:val="20"/>
              </w:rPr>
              <w:t>319,3</w:t>
            </w:r>
          </w:p>
        </w:tc>
        <w:tc>
          <w:tcPr>
            <w:tcW w:w="1134" w:type="dxa"/>
            <w:tcBorders>
              <w:top w:val="single" w:sz="6" w:space="0" w:color="auto"/>
              <w:bottom w:val="single" w:sz="6" w:space="0" w:color="auto"/>
            </w:tcBorders>
          </w:tcPr>
          <w:p w:rsidR="00102323" w:rsidRPr="00102323" w:rsidRDefault="00102323" w:rsidP="00102323">
            <w:pPr>
              <w:pStyle w:val="Tabletext"/>
              <w:jc w:val="center"/>
              <w:rPr>
                <w:sz w:val="20"/>
              </w:rPr>
            </w:pPr>
            <w:r w:rsidRPr="00102323">
              <w:rPr>
                <w:sz w:val="20"/>
              </w:rPr>
              <w:t>337,3</w:t>
            </w:r>
          </w:p>
        </w:tc>
        <w:tc>
          <w:tcPr>
            <w:tcW w:w="992" w:type="dxa"/>
            <w:tcBorders>
              <w:top w:val="single" w:sz="6" w:space="0" w:color="auto"/>
              <w:bottom w:val="single" w:sz="6" w:space="0" w:color="auto"/>
            </w:tcBorders>
            <w:shd w:val="clear" w:color="auto" w:fill="auto"/>
            <w:noWrap/>
            <w:hideMark/>
          </w:tcPr>
          <w:p w:rsidR="00102323" w:rsidRPr="00102323" w:rsidRDefault="00102323" w:rsidP="00102323">
            <w:pPr>
              <w:pStyle w:val="Tabletext"/>
              <w:jc w:val="center"/>
              <w:rPr>
                <w:sz w:val="20"/>
              </w:rPr>
            </w:pPr>
            <w:r w:rsidRPr="00102323">
              <w:rPr>
                <w:sz w:val="20"/>
              </w:rPr>
              <w:t>359,2</w:t>
            </w:r>
          </w:p>
        </w:tc>
        <w:tc>
          <w:tcPr>
            <w:tcW w:w="993"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sz w:val="20"/>
              </w:rPr>
            </w:pPr>
            <w:r w:rsidRPr="00102323">
              <w:rPr>
                <w:sz w:val="20"/>
              </w:rPr>
              <w:t>396,3</w:t>
            </w:r>
          </w:p>
        </w:tc>
        <w:tc>
          <w:tcPr>
            <w:tcW w:w="992" w:type="dxa"/>
            <w:tcBorders>
              <w:top w:val="single" w:sz="6" w:space="0" w:color="auto"/>
              <w:bottom w:val="single" w:sz="6" w:space="0" w:color="auto"/>
            </w:tcBorders>
          </w:tcPr>
          <w:p w:rsidR="00102323" w:rsidRPr="00102323" w:rsidRDefault="00102323" w:rsidP="00102323">
            <w:pPr>
              <w:pStyle w:val="Tabletext"/>
              <w:jc w:val="center"/>
              <w:rPr>
                <w:sz w:val="20"/>
              </w:rPr>
            </w:pPr>
          </w:p>
        </w:tc>
        <w:tc>
          <w:tcPr>
            <w:tcW w:w="1276" w:type="dxa"/>
            <w:tcBorders>
              <w:top w:val="single" w:sz="6" w:space="0" w:color="auto"/>
              <w:bottom w:val="single" w:sz="6" w:space="0" w:color="auto"/>
            </w:tcBorders>
            <w:shd w:val="clear" w:color="auto" w:fill="auto"/>
            <w:noWrap/>
            <w:hideMark/>
          </w:tcPr>
          <w:p w:rsidR="00102323" w:rsidRPr="00102323" w:rsidRDefault="00102323" w:rsidP="00102323">
            <w:pPr>
              <w:pStyle w:val="Tabletext"/>
              <w:jc w:val="center"/>
              <w:rPr>
                <w:sz w:val="20"/>
              </w:rPr>
            </w:pPr>
            <w:r w:rsidRPr="00102323">
              <w:rPr>
                <w:sz w:val="20"/>
              </w:rPr>
              <w:t>439</w:t>
            </w:r>
          </w:p>
        </w:tc>
        <w:tc>
          <w:tcPr>
            <w:tcW w:w="1559" w:type="dxa"/>
            <w:tcBorders>
              <w:top w:val="single" w:sz="6" w:space="0" w:color="auto"/>
              <w:bottom w:val="single" w:sz="6" w:space="0" w:color="auto"/>
            </w:tcBorders>
            <w:shd w:val="clear" w:color="auto" w:fill="auto"/>
            <w:noWrap/>
            <w:hideMark/>
          </w:tcPr>
          <w:p w:rsidR="00102323" w:rsidRPr="00A474C9" w:rsidRDefault="00102323" w:rsidP="00102323">
            <w:pPr>
              <w:rPr>
                <w:sz w:val="20"/>
                <w:lang w:eastAsia="zh-CN"/>
              </w:rPr>
            </w:pPr>
            <w:r w:rsidRPr="00A474C9">
              <w:rPr>
                <w:sz w:val="20"/>
                <w:lang w:eastAsia="zh-CN"/>
              </w:rPr>
              <w:t>数</w:t>
            </w:r>
            <w:r w:rsidRPr="00A474C9">
              <w:rPr>
                <w:rFonts w:hint="eastAsia"/>
                <w:sz w:val="20"/>
                <w:lang w:eastAsia="zh-CN"/>
              </w:rPr>
              <w:t>字</w:t>
            </w:r>
            <w:r w:rsidRPr="00A474C9">
              <w:rPr>
                <w:sz w:val="20"/>
                <w:lang w:eastAsia="zh-CN"/>
              </w:rPr>
              <w:t>电视世界数据手册报告，</w:t>
            </w:r>
            <w:r w:rsidRPr="00A474C9">
              <w:rPr>
                <w:sz w:val="20"/>
                <w:lang w:eastAsia="zh-CN"/>
              </w:rPr>
              <w:t>2015</w:t>
            </w:r>
            <w:r w:rsidRPr="00A474C9">
              <w:rPr>
                <w:sz w:val="20"/>
                <w:lang w:eastAsia="zh-CN"/>
              </w:rPr>
              <w:t>年</w:t>
            </w:r>
            <w:r w:rsidRPr="00A474C9">
              <w:rPr>
                <w:sz w:val="20"/>
                <w:lang w:eastAsia="zh-CN"/>
              </w:rPr>
              <w:t>6</w:t>
            </w:r>
            <w:r w:rsidRPr="00A474C9">
              <w:rPr>
                <w:sz w:val="20"/>
                <w:lang w:eastAsia="zh-CN"/>
              </w:rPr>
              <w:t>月；数字电视研究有限公司</w:t>
            </w:r>
          </w:p>
        </w:tc>
      </w:tr>
      <w:tr w:rsidR="00102323" w:rsidRPr="00A474C9" w:rsidTr="00102323">
        <w:trPr>
          <w:trHeight w:val="315"/>
        </w:trPr>
        <w:tc>
          <w:tcPr>
            <w:tcW w:w="3114" w:type="dxa"/>
            <w:vMerge w:val="restart"/>
            <w:tcBorders>
              <w:top w:val="single" w:sz="6" w:space="0" w:color="auto"/>
              <w:bottom w:val="single" w:sz="6" w:space="0" w:color="auto"/>
            </w:tcBorders>
            <w:shd w:val="clear" w:color="auto" w:fill="auto"/>
            <w:hideMark/>
          </w:tcPr>
          <w:p w:rsidR="00102323" w:rsidRPr="00A474C9" w:rsidRDefault="00102323" w:rsidP="00102323">
            <w:pPr>
              <w:tabs>
                <w:tab w:val="clear" w:pos="794"/>
                <w:tab w:val="clear" w:pos="1191"/>
                <w:tab w:val="clear" w:pos="1588"/>
                <w:tab w:val="clear" w:pos="1985"/>
              </w:tabs>
              <w:overflowPunct/>
              <w:autoSpaceDE/>
              <w:autoSpaceDN/>
              <w:adjustRightInd/>
              <w:spacing w:before="0" w:after="60"/>
              <w:textAlignment w:val="auto"/>
              <w:rPr>
                <w:b/>
                <w:bCs/>
                <w:color w:val="000000"/>
                <w:sz w:val="20"/>
                <w:lang w:eastAsia="zh-CN"/>
              </w:rPr>
            </w:pPr>
            <w:r w:rsidRPr="00A474C9">
              <w:rPr>
                <w:b/>
                <w:bCs/>
                <w:color w:val="5B9BD5"/>
                <w:sz w:val="20"/>
                <w:lang w:val="en-US" w:eastAsia="zh-CN"/>
              </w:rPr>
              <w:t>R.2-6</w:t>
            </w:r>
            <w:r w:rsidRPr="00A474C9">
              <w:rPr>
                <w:sz w:val="20"/>
                <w:lang w:val="en-US" w:eastAsia="zh-CN"/>
              </w:rPr>
              <w:t>：</w:t>
            </w:r>
            <w:r w:rsidRPr="00A474C9">
              <w:rPr>
                <w:sz w:val="20"/>
                <w:lang w:eastAsia="zh-CN"/>
              </w:rPr>
              <w:t>越来越多的设备可接收卫星无线电导航信号</w:t>
            </w:r>
          </w:p>
        </w:tc>
        <w:tc>
          <w:tcPr>
            <w:tcW w:w="3260" w:type="dxa"/>
            <w:tcBorders>
              <w:top w:val="single" w:sz="6" w:space="0" w:color="auto"/>
              <w:bottom w:val="single" w:sz="6" w:space="0" w:color="auto"/>
            </w:tcBorders>
            <w:shd w:val="clear" w:color="auto" w:fill="auto"/>
            <w:hideMark/>
          </w:tcPr>
          <w:p w:rsidR="00102323" w:rsidRPr="00A474C9" w:rsidRDefault="00102323" w:rsidP="00102323">
            <w:pPr>
              <w:rPr>
                <w:color w:val="000000"/>
                <w:sz w:val="20"/>
                <w:lang w:eastAsia="zh-CN"/>
              </w:rPr>
            </w:pPr>
            <w:r w:rsidRPr="00A474C9">
              <w:rPr>
                <w:sz w:val="20"/>
                <w:lang w:eastAsia="zh-CN"/>
              </w:rPr>
              <w:t>在轨的</w:t>
            </w:r>
            <w:r w:rsidRPr="00A474C9">
              <w:rPr>
                <w:sz w:val="20"/>
                <w:lang w:eastAsia="zh-CN"/>
              </w:rPr>
              <w:t>GNNS</w:t>
            </w:r>
            <w:r w:rsidRPr="00A474C9">
              <w:rPr>
                <w:sz w:val="20"/>
                <w:lang w:eastAsia="zh-CN"/>
              </w:rPr>
              <w:t>星座</w:t>
            </w:r>
            <w:r w:rsidRPr="00A474C9">
              <w:rPr>
                <w:sz w:val="20"/>
                <w:lang w:eastAsia="zh-CN"/>
              </w:rPr>
              <w:t>/</w:t>
            </w:r>
            <w:r w:rsidRPr="00A474C9">
              <w:rPr>
                <w:sz w:val="20"/>
                <w:lang w:eastAsia="zh-CN"/>
              </w:rPr>
              <w:t>卫星数量</w:t>
            </w:r>
          </w:p>
        </w:tc>
        <w:tc>
          <w:tcPr>
            <w:tcW w:w="1134" w:type="dxa"/>
            <w:tcBorders>
              <w:top w:val="single" w:sz="6" w:space="0" w:color="auto"/>
              <w:bottom w:val="single" w:sz="6" w:space="0" w:color="auto"/>
            </w:tcBorders>
          </w:tcPr>
          <w:p w:rsidR="00102323" w:rsidRPr="00102323" w:rsidRDefault="00102323" w:rsidP="00102323">
            <w:pPr>
              <w:pStyle w:val="Tabletext"/>
              <w:jc w:val="center"/>
              <w:rPr>
                <w:sz w:val="20"/>
              </w:rPr>
            </w:pPr>
            <w:r w:rsidRPr="00102323">
              <w:rPr>
                <w:sz w:val="20"/>
              </w:rPr>
              <w:t>2/48</w:t>
            </w:r>
          </w:p>
        </w:tc>
        <w:tc>
          <w:tcPr>
            <w:tcW w:w="1134" w:type="dxa"/>
            <w:tcBorders>
              <w:top w:val="single" w:sz="6" w:space="0" w:color="auto"/>
              <w:bottom w:val="single" w:sz="6" w:space="0" w:color="auto"/>
            </w:tcBorders>
          </w:tcPr>
          <w:p w:rsidR="00102323" w:rsidRPr="00102323" w:rsidRDefault="00102323" w:rsidP="00102323">
            <w:pPr>
              <w:pStyle w:val="Tabletext"/>
              <w:jc w:val="center"/>
              <w:rPr>
                <w:sz w:val="20"/>
              </w:rPr>
            </w:pPr>
            <w:r w:rsidRPr="00102323">
              <w:rPr>
                <w:sz w:val="20"/>
              </w:rPr>
              <w:t>2/48</w:t>
            </w:r>
          </w:p>
        </w:tc>
        <w:tc>
          <w:tcPr>
            <w:tcW w:w="992"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sz w:val="20"/>
              </w:rPr>
            </w:pPr>
            <w:r w:rsidRPr="00102323">
              <w:rPr>
                <w:sz w:val="20"/>
              </w:rPr>
              <w:t>2/48</w:t>
            </w:r>
          </w:p>
        </w:tc>
        <w:tc>
          <w:tcPr>
            <w:tcW w:w="993"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sz w:val="20"/>
              </w:rPr>
            </w:pPr>
            <w:r w:rsidRPr="00102323">
              <w:rPr>
                <w:sz w:val="20"/>
              </w:rPr>
              <w:t>4/75</w:t>
            </w:r>
          </w:p>
        </w:tc>
        <w:tc>
          <w:tcPr>
            <w:tcW w:w="992" w:type="dxa"/>
            <w:tcBorders>
              <w:top w:val="single" w:sz="6" w:space="0" w:color="auto"/>
              <w:bottom w:val="single" w:sz="6" w:space="0" w:color="auto"/>
            </w:tcBorders>
          </w:tcPr>
          <w:p w:rsidR="00102323" w:rsidRPr="00102323" w:rsidRDefault="00102323" w:rsidP="00102323">
            <w:pPr>
              <w:pStyle w:val="Tabletext"/>
              <w:jc w:val="center"/>
              <w:rPr>
                <w:sz w:val="20"/>
              </w:rPr>
            </w:pPr>
            <w:r w:rsidRPr="00102323">
              <w:rPr>
                <w:sz w:val="20"/>
              </w:rPr>
              <w:t>5/90</w:t>
            </w:r>
          </w:p>
        </w:tc>
        <w:tc>
          <w:tcPr>
            <w:tcW w:w="1276"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sz w:val="20"/>
              </w:rPr>
            </w:pPr>
            <w:r w:rsidRPr="00102323">
              <w:rPr>
                <w:sz w:val="20"/>
              </w:rPr>
              <w:t>6/144</w:t>
            </w:r>
          </w:p>
        </w:tc>
        <w:tc>
          <w:tcPr>
            <w:tcW w:w="1559" w:type="dxa"/>
            <w:tcBorders>
              <w:top w:val="single" w:sz="6" w:space="0" w:color="auto"/>
              <w:bottom w:val="single" w:sz="6" w:space="0" w:color="auto"/>
            </w:tcBorders>
            <w:shd w:val="clear" w:color="auto" w:fill="auto"/>
            <w:noWrap/>
            <w:hideMark/>
          </w:tcPr>
          <w:p w:rsidR="00102323" w:rsidRPr="00A474C9" w:rsidRDefault="00102323" w:rsidP="00102323">
            <w:pPr>
              <w:rPr>
                <w:color w:val="000000" w:themeColor="text1"/>
                <w:sz w:val="20"/>
                <w:lang w:eastAsia="zh-CN"/>
              </w:rPr>
            </w:pPr>
            <w:r w:rsidRPr="00A474C9">
              <w:rPr>
                <w:color w:val="000000" w:themeColor="text1"/>
                <w:sz w:val="20"/>
                <w:lang w:eastAsia="zh-CN"/>
              </w:rPr>
              <w:t>无线电通信局</w:t>
            </w:r>
            <w:r w:rsidRPr="00A474C9">
              <w:rPr>
                <w:color w:val="000000" w:themeColor="text1"/>
                <w:sz w:val="20"/>
                <w:lang w:eastAsia="zh-CN"/>
              </w:rPr>
              <w:t>/</w:t>
            </w:r>
            <w:r w:rsidRPr="00A474C9">
              <w:rPr>
                <w:color w:val="000000" w:themeColor="text1"/>
                <w:sz w:val="20"/>
                <w:lang w:eastAsia="zh-CN"/>
              </w:rPr>
              <w:t>国际频谱登记总表</w:t>
            </w:r>
          </w:p>
        </w:tc>
      </w:tr>
      <w:tr w:rsidR="00102323" w:rsidRPr="00A474C9" w:rsidTr="00102323">
        <w:trPr>
          <w:trHeight w:val="614"/>
        </w:trPr>
        <w:tc>
          <w:tcPr>
            <w:tcW w:w="3114" w:type="dxa"/>
            <w:vMerge/>
            <w:tcBorders>
              <w:top w:val="single" w:sz="6" w:space="0" w:color="auto"/>
              <w:bottom w:val="single" w:sz="6" w:space="0" w:color="auto"/>
            </w:tcBorders>
            <w:shd w:val="clear" w:color="auto" w:fill="auto"/>
            <w:hideMark/>
          </w:tcPr>
          <w:p w:rsidR="00102323" w:rsidRPr="00A474C9" w:rsidRDefault="00102323" w:rsidP="00102323">
            <w:pPr>
              <w:rPr>
                <w:b/>
                <w:bCs/>
                <w:color w:val="000000"/>
                <w:sz w:val="20"/>
                <w:lang w:eastAsia="zh-CN"/>
              </w:rPr>
            </w:pPr>
          </w:p>
        </w:tc>
        <w:tc>
          <w:tcPr>
            <w:tcW w:w="3260" w:type="dxa"/>
            <w:tcBorders>
              <w:top w:val="single" w:sz="6" w:space="0" w:color="auto"/>
              <w:bottom w:val="single" w:sz="6" w:space="0" w:color="auto"/>
            </w:tcBorders>
            <w:shd w:val="clear" w:color="auto" w:fill="auto"/>
            <w:hideMark/>
          </w:tcPr>
          <w:p w:rsidR="00102323" w:rsidRPr="00A474C9" w:rsidRDefault="00102323" w:rsidP="00102323">
            <w:pPr>
              <w:rPr>
                <w:color w:val="000000"/>
                <w:sz w:val="20"/>
                <w:lang w:eastAsia="zh-CN"/>
              </w:rPr>
            </w:pPr>
            <w:r w:rsidRPr="00A474C9">
              <w:rPr>
                <w:sz w:val="20"/>
                <w:lang w:eastAsia="zh-CN"/>
              </w:rPr>
              <w:t>内置</w:t>
            </w:r>
            <w:r w:rsidRPr="00A474C9">
              <w:rPr>
                <w:sz w:val="20"/>
                <w:lang w:eastAsia="zh-CN"/>
              </w:rPr>
              <w:t>GNSS</w:t>
            </w:r>
            <w:r w:rsidRPr="00A474C9">
              <w:rPr>
                <w:sz w:val="20"/>
                <w:lang w:eastAsia="zh-CN"/>
              </w:rPr>
              <w:t>接收的设备数量</w:t>
            </w:r>
            <w:r w:rsidRPr="00A474C9">
              <w:rPr>
                <w:color w:val="000000"/>
                <w:sz w:val="20"/>
                <w:lang w:eastAsia="zh-CN"/>
              </w:rPr>
              <w:t>（单位：</w:t>
            </w:r>
            <w:r w:rsidRPr="00A474C9">
              <w:rPr>
                <w:color w:val="000000"/>
                <w:sz w:val="20"/>
                <w:lang w:eastAsia="zh-CN"/>
              </w:rPr>
              <w:t>10</w:t>
            </w:r>
            <w:r w:rsidRPr="00A474C9">
              <w:rPr>
                <w:color w:val="000000"/>
                <w:sz w:val="20"/>
                <w:lang w:eastAsia="zh-CN"/>
              </w:rPr>
              <w:t>亿）</w:t>
            </w:r>
          </w:p>
        </w:tc>
        <w:tc>
          <w:tcPr>
            <w:tcW w:w="1134" w:type="dxa"/>
            <w:tcBorders>
              <w:top w:val="single" w:sz="6" w:space="0" w:color="auto"/>
              <w:bottom w:val="single" w:sz="6" w:space="0" w:color="auto"/>
            </w:tcBorders>
          </w:tcPr>
          <w:p w:rsidR="00102323" w:rsidRPr="00102323" w:rsidRDefault="00102323" w:rsidP="00102323">
            <w:pPr>
              <w:pStyle w:val="Tabletext"/>
              <w:jc w:val="center"/>
              <w:rPr>
                <w:sz w:val="20"/>
              </w:rPr>
            </w:pPr>
          </w:p>
        </w:tc>
        <w:tc>
          <w:tcPr>
            <w:tcW w:w="1134" w:type="dxa"/>
            <w:tcBorders>
              <w:top w:val="single" w:sz="6" w:space="0" w:color="auto"/>
              <w:bottom w:val="single" w:sz="6" w:space="0" w:color="auto"/>
            </w:tcBorders>
          </w:tcPr>
          <w:p w:rsidR="00102323" w:rsidRPr="00102323" w:rsidRDefault="00102323" w:rsidP="00102323">
            <w:pPr>
              <w:pStyle w:val="Tabletext"/>
              <w:jc w:val="center"/>
              <w:rPr>
                <w:sz w:val="20"/>
              </w:rPr>
            </w:pPr>
            <w:r w:rsidRPr="00102323">
              <w:rPr>
                <w:sz w:val="20"/>
              </w:rPr>
              <w:t>2,9</w:t>
            </w:r>
          </w:p>
        </w:tc>
        <w:tc>
          <w:tcPr>
            <w:tcW w:w="992"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sz w:val="20"/>
              </w:rPr>
            </w:pPr>
            <w:r w:rsidRPr="00102323">
              <w:rPr>
                <w:sz w:val="20"/>
              </w:rPr>
              <w:t>3,6</w:t>
            </w:r>
          </w:p>
        </w:tc>
        <w:tc>
          <w:tcPr>
            <w:tcW w:w="993"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sz w:val="20"/>
              </w:rPr>
            </w:pPr>
            <w:r w:rsidRPr="00102323">
              <w:rPr>
                <w:sz w:val="20"/>
              </w:rPr>
              <w:t>4,5</w:t>
            </w:r>
            <w:r w:rsidRPr="00102323">
              <w:rPr>
                <w:sz w:val="20"/>
              </w:rPr>
              <w:footnoteReference w:customMarkFollows="1" w:id="6"/>
              <w:t>*</w:t>
            </w:r>
          </w:p>
        </w:tc>
        <w:tc>
          <w:tcPr>
            <w:tcW w:w="992" w:type="dxa"/>
            <w:tcBorders>
              <w:top w:val="single" w:sz="6" w:space="0" w:color="auto"/>
              <w:bottom w:val="single" w:sz="6" w:space="0" w:color="auto"/>
            </w:tcBorders>
          </w:tcPr>
          <w:p w:rsidR="00102323" w:rsidRPr="00102323" w:rsidRDefault="00102323" w:rsidP="00102323">
            <w:pPr>
              <w:pStyle w:val="Tabletext"/>
              <w:jc w:val="center"/>
              <w:rPr>
                <w:sz w:val="20"/>
              </w:rPr>
            </w:pPr>
            <w:r w:rsidRPr="00102323">
              <w:rPr>
                <w:sz w:val="20"/>
              </w:rPr>
              <w:t>5,4*</w:t>
            </w:r>
          </w:p>
        </w:tc>
        <w:tc>
          <w:tcPr>
            <w:tcW w:w="1276"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sz w:val="20"/>
              </w:rPr>
            </w:pPr>
            <w:r w:rsidRPr="00102323">
              <w:rPr>
                <w:sz w:val="20"/>
              </w:rPr>
              <w:t>8</w:t>
            </w:r>
          </w:p>
        </w:tc>
        <w:tc>
          <w:tcPr>
            <w:tcW w:w="1559" w:type="dxa"/>
            <w:tcBorders>
              <w:top w:val="single" w:sz="6" w:space="0" w:color="auto"/>
              <w:bottom w:val="single" w:sz="6" w:space="0" w:color="auto"/>
            </w:tcBorders>
            <w:shd w:val="clear" w:color="auto" w:fill="auto"/>
            <w:noWrap/>
            <w:hideMark/>
          </w:tcPr>
          <w:p w:rsidR="00102323" w:rsidRDefault="00102323" w:rsidP="00102323">
            <w:pPr>
              <w:rPr>
                <w:color w:val="000000" w:themeColor="text1"/>
                <w:sz w:val="20"/>
                <w:lang w:eastAsia="zh-CN"/>
              </w:rPr>
            </w:pPr>
            <w:r w:rsidRPr="00A474C9">
              <w:rPr>
                <w:color w:val="000000" w:themeColor="text1"/>
                <w:sz w:val="20"/>
                <w:lang w:eastAsia="zh-CN"/>
              </w:rPr>
              <w:t>欧洲</w:t>
            </w:r>
            <w:r w:rsidRPr="00A474C9">
              <w:rPr>
                <w:color w:val="000000" w:themeColor="text1"/>
                <w:sz w:val="20"/>
                <w:lang w:eastAsia="zh-CN"/>
              </w:rPr>
              <w:t>GNSS</w:t>
            </w:r>
            <w:r w:rsidRPr="00A474C9">
              <w:rPr>
                <w:color w:val="000000" w:themeColor="text1"/>
                <w:sz w:val="20"/>
                <w:lang w:eastAsia="zh-CN"/>
              </w:rPr>
              <w:t>局：</w:t>
            </w:r>
            <w:r w:rsidRPr="00A474C9">
              <w:rPr>
                <w:color w:val="000000" w:themeColor="text1"/>
                <w:sz w:val="20"/>
                <w:lang w:eastAsia="zh-CN"/>
              </w:rPr>
              <w:t>2015</w:t>
            </w:r>
            <w:r w:rsidRPr="00A474C9">
              <w:rPr>
                <w:color w:val="000000" w:themeColor="text1"/>
                <w:sz w:val="20"/>
                <w:lang w:eastAsia="zh-CN"/>
              </w:rPr>
              <w:t>年</w:t>
            </w:r>
            <w:r w:rsidRPr="00A474C9">
              <w:rPr>
                <w:color w:val="000000" w:themeColor="text1"/>
                <w:sz w:val="20"/>
                <w:lang w:eastAsia="zh-CN"/>
              </w:rPr>
              <w:t>GNNS</w:t>
            </w:r>
            <w:r w:rsidRPr="00A474C9">
              <w:rPr>
                <w:color w:val="000000" w:themeColor="text1"/>
                <w:sz w:val="20"/>
                <w:lang w:eastAsia="zh-CN"/>
              </w:rPr>
              <w:t>报告</w:t>
            </w:r>
          </w:p>
          <w:p w:rsidR="00102323" w:rsidRPr="00A474C9" w:rsidRDefault="00102323" w:rsidP="00102323">
            <w:pPr>
              <w:rPr>
                <w:color w:val="000000"/>
                <w:sz w:val="20"/>
                <w:lang w:eastAsia="zh-CN"/>
              </w:rPr>
            </w:pPr>
            <w:r w:rsidRPr="004C0C3D">
              <w:rPr>
                <w:rFonts w:asciiTheme="minorHAnsi" w:hAnsiTheme="minorHAnsi"/>
                <w:color w:val="000000" w:themeColor="text1"/>
                <w:sz w:val="20"/>
              </w:rPr>
              <w:t>(https://www.gsa.europa.eu)</w:t>
            </w:r>
          </w:p>
        </w:tc>
      </w:tr>
      <w:tr w:rsidR="00102323" w:rsidRPr="00A474C9" w:rsidTr="00102323">
        <w:trPr>
          <w:trHeight w:val="315"/>
        </w:trPr>
        <w:tc>
          <w:tcPr>
            <w:tcW w:w="3114" w:type="dxa"/>
            <w:vMerge w:val="restart"/>
            <w:tcBorders>
              <w:top w:val="single" w:sz="6" w:space="0" w:color="auto"/>
              <w:bottom w:val="single" w:sz="6" w:space="0" w:color="auto"/>
            </w:tcBorders>
            <w:shd w:val="clear" w:color="auto" w:fill="auto"/>
            <w:hideMark/>
          </w:tcPr>
          <w:p w:rsidR="00102323" w:rsidRPr="00A474C9" w:rsidRDefault="00102323" w:rsidP="00102323">
            <w:pPr>
              <w:rPr>
                <w:b/>
                <w:bCs/>
                <w:color w:val="000000"/>
                <w:sz w:val="20"/>
                <w:lang w:eastAsia="zh-CN"/>
              </w:rPr>
            </w:pPr>
            <w:r w:rsidRPr="00A474C9">
              <w:rPr>
                <w:b/>
                <w:bCs/>
                <w:color w:val="5B9BD5"/>
                <w:sz w:val="20"/>
                <w:lang w:val="en-US" w:eastAsia="zh-CN"/>
              </w:rPr>
              <w:t>R.2-7</w:t>
            </w:r>
            <w:r w:rsidRPr="00A474C9">
              <w:rPr>
                <w:sz w:val="20"/>
                <w:lang w:val="en-US" w:eastAsia="zh-CN"/>
              </w:rPr>
              <w:t>：</w:t>
            </w:r>
            <w:r w:rsidRPr="00A474C9">
              <w:rPr>
                <w:sz w:val="20"/>
                <w:lang w:eastAsia="zh-CN"/>
              </w:rPr>
              <w:t>运行的地球探测卫星的数量，传输图像的对应数量和清晰度以及下载的数据量（</w:t>
            </w:r>
            <w:r w:rsidRPr="00A474C9">
              <w:rPr>
                <w:sz w:val="20"/>
                <w:lang w:eastAsia="zh-CN"/>
              </w:rPr>
              <w:t>Tbytes</w:t>
            </w:r>
            <w:r w:rsidRPr="00A474C9">
              <w:rPr>
                <w:sz w:val="20"/>
                <w:lang w:eastAsia="zh-CN"/>
              </w:rPr>
              <w:t>）</w:t>
            </w:r>
          </w:p>
        </w:tc>
        <w:tc>
          <w:tcPr>
            <w:tcW w:w="3260" w:type="dxa"/>
            <w:tcBorders>
              <w:top w:val="single" w:sz="6" w:space="0" w:color="auto"/>
              <w:bottom w:val="single" w:sz="6" w:space="0" w:color="auto"/>
            </w:tcBorders>
            <w:shd w:val="clear" w:color="auto" w:fill="auto"/>
            <w:hideMark/>
          </w:tcPr>
          <w:p w:rsidR="00102323" w:rsidRPr="00A474C9" w:rsidRDefault="00102323" w:rsidP="00102323">
            <w:pPr>
              <w:rPr>
                <w:color w:val="000000"/>
                <w:sz w:val="20"/>
                <w:lang w:eastAsia="fr-FR"/>
              </w:rPr>
            </w:pPr>
            <w:r w:rsidRPr="00A474C9">
              <w:rPr>
                <w:sz w:val="20"/>
                <w:lang w:eastAsia="zh-CN"/>
              </w:rPr>
              <w:t>地球探测卫星数量</w:t>
            </w:r>
          </w:p>
        </w:tc>
        <w:tc>
          <w:tcPr>
            <w:tcW w:w="1134" w:type="dxa"/>
            <w:tcBorders>
              <w:top w:val="single" w:sz="6" w:space="0" w:color="auto"/>
              <w:bottom w:val="single" w:sz="6" w:space="0" w:color="auto"/>
            </w:tcBorders>
          </w:tcPr>
          <w:p w:rsidR="00102323" w:rsidRPr="00102323" w:rsidRDefault="00102323" w:rsidP="00102323">
            <w:pPr>
              <w:pStyle w:val="Tabletext"/>
              <w:jc w:val="center"/>
              <w:rPr>
                <w:sz w:val="20"/>
              </w:rPr>
            </w:pPr>
          </w:p>
        </w:tc>
        <w:tc>
          <w:tcPr>
            <w:tcW w:w="1134" w:type="dxa"/>
            <w:tcBorders>
              <w:top w:val="single" w:sz="6" w:space="0" w:color="auto"/>
              <w:bottom w:val="single" w:sz="6" w:space="0" w:color="auto"/>
            </w:tcBorders>
          </w:tcPr>
          <w:p w:rsidR="00102323" w:rsidRPr="00102323" w:rsidRDefault="00102323" w:rsidP="00102323">
            <w:pPr>
              <w:pStyle w:val="Tabletext"/>
              <w:jc w:val="center"/>
              <w:rPr>
                <w:sz w:val="20"/>
              </w:rPr>
            </w:pPr>
          </w:p>
        </w:tc>
        <w:tc>
          <w:tcPr>
            <w:tcW w:w="992"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sz w:val="20"/>
              </w:rPr>
            </w:pPr>
            <w:r w:rsidRPr="00102323">
              <w:rPr>
                <w:sz w:val="20"/>
              </w:rPr>
              <w:t>180</w:t>
            </w:r>
          </w:p>
        </w:tc>
        <w:tc>
          <w:tcPr>
            <w:tcW w:w="993"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sz w:val="20"/>
              </w:rPr>
            </w:pPr>
            <w:r w:rsidRPr="00102323">
              <w:rPr>
                <w:sz w:val="20"/>
              </w:rPr>
              <w:t>215</w:t>
            </w:r>
          </w:p>
        </w:tc>
        <w:tc>
          <w:tcPr>
            <w:tcW w:w="992" w:type="dxa"/>
            <w:tcBorders>
              <w:top w:val="single" w:sz="6" w:space="0" w:color="auto"/>
              <w:bottom w:val="single" w:sz="6" w:space="0" w:color="auto"/>
            </w:tcBorders>
          </w:tcPr>
          <w:p w:rsidR="00102323" w:rsidRPr="00102323" w:rsidRDefault="00102323" w:rsidP="00102323">
            <w:pPr>
              <w:pStyle w:val="Tabletext"/>
              <w:jc w:val="center"/>
              <w:rPr>
                <w:sz w:val="20"/>
              </w:rPr>
            </w:pPr>
            <w:r w:rsidRPr="00102323">
              <w:rPr>
                <w:sz w:val="20"/>
              </w:rPr>
              <w:t>219</w:t>
            </w:r>
          </w:p>
        </w:tc>
        <w:tc>
          <w:tcPr>
            <w:tcW w:w="1276"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sz w:val="20"/>
              </w:rPr>
            </w:pPr>
            <w:r w:rsidRPr="00102323">
              <w:rPr>
                <w:sz w:val="20"/>
              </w:rPr>
              <w:t>440</w:t>
            </w:r>
          </w:p>
        </w:tc>
        <w:tc>
          <w:tcPr>
            <w:tcW w:w="1559" w:type="dxa"/>
            <w:tcBorders>
              <w:top w:val="single" w:sz="6" w:space="0" w:color="auto"/>
              <w:bottom w:val="single" w:sz="6" w:space="0" w:color="auto"/>
            </w:tcBorders>
            <w:shd w:val="clear" w:color="auto" w:fill="auto"/>
            <w:noWrap/>
            <w:hideMark/>
          </w:tcPr>
          <w:p w:rsidR="00102323" w:rsidRPr="00A474C9" w:rsidRDefault="00102323" w:rsidP="00102323">
            <w:pPr>
              <w:rPr>
                <w:color w:val="000000"/>
                <w:sz w:val="20"/>
                <w:lang w:eastAsia="zh-CN"/>
              </w:rPr>
            </w:pPr>
            <w:r w:rsidRPr="00A474C9">
              <w:rPr>
                <w:color w:val="000000" w:themeColor="text1"/>
                <w:sz w:val="20"/>
                <w:lang w:eastAsia="zh-CN"/>
              </w:rPr>
              <w:t>无线电通信局</w:t>
            </w:r>
            <w:r w:rsidRPr="00A474C9">
              <w:rPr>
                <w:color w:val="000000" w:themeColor="text1"/>
                <w:sz w:val="20"/>
                <w:lang w:eastAsia="zh-CN"/>
              </w:rPr>
              <w:t>/</w:t>
            </w:r>
            <w:r w:rsidRPr="00A474C9">
              <w:rPr>
                <w:color w:val="000000" w:themeColor="text1"/>
                <w:sz w:val="20"/>
                <w:lang w:eastAsia="zh-CN"/>
              </w:rPr>
              <w:t>国际频谱登记总表</w:t>
            </w:r>
          </w:p>
        </w:tc>
      </w:tr>
      <w:tr w:rsidR="00102323" w:rsidRPr="00A474C9" w:rsidTr="00102323">
        <w:trPr>
          <w:trHeight w:val="654"/>
        </w:trPr>
        <w:tc>
          <w:tcPr>
            <w:tcW w:w="3114" w:type="dxa"/>
            <w:vMerge/>
            <w:tcBorders>
              <w:top w:val="single" w:sz="6" w:space="0" w:color="auto"/>
              <w:bottom w:val="single" w:sz="6" w:space="0" w:color="auto"/>
            </w:tcBorders>
            <w:shd w:val="clear" w:color="auto" w:fill="auto"/>
            <w:hideMark/>
          </w:tcPr>
          <w:p w:rsidR="00102323" w:rsidRPr="00A474C9" w:rsidRDefault="00102323" w:rsidP="00102323">
            <w:pPr>
              <w:rPr>
                <w:b/>
                <w:bCs/>
                <w:color w:val="000000"/>
                <w:sz w:val="20"/>
                <w:lang w:eastAsia="zh-CN"/>
              </w:rPr>
            </w:pPr>
          </w:p>
        </w:tc>
        <w:tc>
          <w:tcPr>
            <w:tcW w:w="3260" w:type="dxa"/>
            <w:tcBorders>
              <w:top w:val="single" w:sz="6" w:space="0" w:color="auto"/>
              <w:bottom w:val="single" w:sz="6" w:space="0" w:color="auto"/>
            </w:tcBorders>
            <w:shd w:val="clear" w:color="auto" w:fill="auto"/>
            <w:hideMark/>
          </w:tcPr>
          <w:p w:rsidR="00102323" w:rsidRPr="00A474C9" w:rsidRDefault="00102323" w:rsidP="00102323">
            <w:pPr>
              <w:rPr>
                <w:color w:val="000000"/>
                <w:sz w:val="20"/>
                <w:lang w:eastAsia="zh-CN"/>
              </w:rPr>
            </w:pPr>
            <w:r w:rsidRPr="00A474C9">
              <w:rPr>
                <w:sz w:val="20"/>
                <w:lang w:eastAsia="zh-CN"/>
              </w:rPr>
              <w:t>传输图像的数量</w:t>
            </w:r>
            <w:r w:rsidRPr="00A474C9">
              <w:rPr>
                <w:color w:val="000000"/>
                <w:sz w:val="20"/>
                <w:lang w:eastAsia="zh-CN"/>
              </w:rPr>
              <w:t>（单位：百万）</w:t>
            </w:r>
          </w:p>
        </w:tc>
        <w:tc>
          <w:tcPr>
            <w:tcW w:w="1134" w:type="dxa"/>
            <w:tcBorders>
              <w:top w:val="single" w:sz="6" w:space="0" w:color="auto"/>
              <w:bottom w:val="single" w:sz="6" w:space="0" w:color="auto"/>
            </w:tcBorders>
          </w:tcPr>
          <w:p w:rsidR="00102323" w:rsidRPr="00102323" w:rsidRDefault="00102323" w:rsidP="00102323">
            <w:pPr>
              <w:pStyle w:val="Tabletext"/>
              <w:jc w:val="center"/>
              <w:rPr>
                <w:sz w:val="20"/>
              </w:rPr>
            </w:pPr>
          </w:p>
        </w:tc>
        <w:tc>
          <w:tcPr>
            <w:tcW w:w="1134" w:type="dxa"/>
            <w:tcBorders>
              <w:top w:val="single" w:sz="6" w:space="0" w:color="auto"/>
              <w:bottom w:val="single" w:sz="6" w:space="0" w:color="auto"/>
            </w:tcBorders>
          </w:tcPr>
          <w:p w:rsidR="00102323" w:rsidRPr="00102323" w:rsidRDefault="00102323" w:rsidP="00102323">
            <w:pPr>
              <w:pStyle w:val="Tabletext"/>
              <w:jc w:val="center"/>
              <w:rPr>
                <w:sz w:val="20"/>
              </w:rPr>
            </w:pPr>
          </w:p>
        </w:tc>
        <w:tc>
          <w:tcPr>
            <w:tcW w:w="992"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sz w:val="20"/>
              </w:rPr>
            </w:pPr>
            <w:r w:rsidRPr="00102323">
              <w:rPr>
                <w:sz w:val="20"/>
              </w:rPr>
              <w:t>n/a</w:t>
            </w:r>
          </w:p>
        </w:tc>
        <w:tc>
          <w:tcPr>
            <w:tcW w:w="993"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sz w:val="20"/>
              </w:rPr>
            </w:pPr>
            <w:r w:rsidRPr="00102323">
              <w:rPr>
                <w:sz w:val="20"/>
              </w:rPr>
              <w:t>n/a</w:t>
            </w:r>
          </w:p>
        </w:tc>
        <w:tc>
          <w:tcPr>
            <w:tcW w:w="992" w:type="dxa"/>
            <w:tcBorders>
              <w:top w:val="single" w:sz="6" w:space="0" w:color="auto"/>
              <w:bottom w:val="single" w:sz="6" w:space="0" w:color="auto"/>
            </w:tcBorders>
          </w:tcPr>
          <w:p w:rsidR="00102323" w:rsidRPr="00102323" w:rsidRDefault="00102323" w:rsidP="00102323">
            <w:pPr>
              <w:pStyle w:val="Tabletext"/>
              <w:jc w:val="center"/>
              <w:rPr>
                <w:sz w:val="20"/>
              </w:rPr>
            </w:pPr>
            <w:r w:rsidRPr="00102323">
              <w:rPr>
                <w:sz w:val="20"/>
              </w:rPr>
              <w:t>n/a</w:t>
            </w:r>
          </w:p>
        </w:tc>
        <w:tc>
          <w:tcPr>
            <w:tcW w:w="1276"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sz w:val="20"/>
              </w:rPr>
            </w:pPr>
            <w:r w:rsidRPr="00102323">
              <w:rPr>
                <w:sz w:val="20"/>
              </w:rPr>
              <w:t>n/a</w:t>
            </w:r>
          </w:p>
        </w:tc>
        <w:tc>
          <w:tcPr>
            <w:tcW w:w="1559" w:type="dxa"/>
            <w:tcBorders>
              <w:top w:val="single" w:sz="6" w:space="0" w:color="auto"/>
              <w:bottom w:val="single" w:sz="6" w:space="0" w:color="auto"/>
            </w:tcBorders>
            <w:shd w:val="clear" w:color="auto" w:fill="auto"/>
            <w:noWrap/>
            <w:hideMark/>
          </w:tcPr>
          <w:p w:rsidR="00102323" w:rsidRPr="00A474C9" w:rsidRDefault="00102323" w:rsidP="00102323">
            <w:pPr>
              <w:rPr>
                <w:sz w:val="20"/>
                <w:lang w:eastAsia="zh-CN"/>
              </w:rPr>
            </w:pPr>
            <w:r w:rsidRPr="00A474C9">
              <w:rPr>
                <w:rFonts w:hint="eastAsia"/>
                <w:color w:val="000000"/>
                <w:sz w:val="20"/>
                <w:lang w:eastAsia="zh-CN"/>
              </w:rPr>
              <w:t>将通过</w:t>
            </w:r>
            <w:r w:rsidRPr="00A474C9">
              <w:rPr>
                <w:color w:val="000000" w:themeColor="text1"/>
                <w:sz w:val="20"/>
                <w:lang w:eastAsia="zh-CN"/>
              </w:rPr>
              <w:t>联合国外层空间事务办公室（</w:t>
            </w:r>
            <w:r w:rsidRPr="00A474C9">
              <w:rPr>
                <w:color w:val="000000" w:themeColor="text1"/>
                <w:sz w:val="20"/>
                <w:lang w:eastAsia="zh-CN"/>
              </w:rPr>
              <w:t>UN OOSA</w:t>
            </w:r>
            <w:r w:rsidRPr="00A474C9">
              <w:rPr>
                <w:color w:val="000000" w:themeColor="text1"/>
                <w:sz w:val="20"/>
                <w:lang w:eastAsia="zh-CN"/>
              </w:rPr>
              <w:t>）；联合国地球探测卫星（</w:t>
            </w:r>
            <w:r w:rsidRPr="00A474C9">
              <w:rPr>
                <w:color w:val="000000" w:themeColor="text1"/>
                <w:sz w:val="20"/>
                <w:lang w:eastAsia="zh-CN"/>
              </w:rPr>
              <w:t>ERS</w:t>
            </w:r>
            <w:r w:rsidRPr="00A474C9">
              <w:rPr>
                <w:color w:val="000000" w:themeColor="text1"/>
                <w:sz w:val="20"/>
                <w:lang w:eastAsia="zh-CN"/>
              </w:rPr>
              <w:t>）特别工作组</w:t>
            </w:r>
            <w:r w:rsidRPr="00A474C9">
              <w:rPr>
                <w:rFonts w:hint="eastAsia"/>
                <w:color w:val="000000"/>
                <w:sz w:val="20"/>
                <w:lang w:eastAsia="zh-CN"/>
              </w:rPr>
              <w:t>获得</w:t>
            </w:r>
          </w:p>
        </w:tc>
      </w:tr>
      <w:tr w:rsidR="00102323" w:rsidRPr="00A474C9" w:rsidTr="00102323">
        <w:trPr>
          <w:trHeight w:val="340"/>
        </w:trPr>
        <w:tc>
          <w:tcPr>
            <w:tcW w:w="3114" w:type="dxa"/>
            <w:vMerge/>
            <w:tcBorders>
              <w:top w:val="single" w:sz="6" w:space="0" w:color="auto"/>
              <w:bottom w:val="single" w:sz="6" w:space="0" w:color="auto"/>
            </w:tcBorders>
            <w:shd w:val="clear" w:color="auto" w:fill="auto"/>
            <w:hideMark/>
          </w:tcPr>
          <w:p w:rsidR="00102323" w:rsidRPr="00A474C9" w:rsidRDefault="00102323" w:rsidP="00102323">
            <w:pPr>
              <w:rPr>
                <w:b/>
                <w:bCs/>
                <w:color w:val="000000"/>
                <w:sz w:val="20"/>
                <w:lang w:eastAsia="zh-CN"/>
              </w:rPr>
            </w:pPr>
          </w:p>
        </w:tc>
        <w:tc>
          <w:tcPr>
            <w:tcW w:w="3260" w:type="dxa"/>
            <w:tcBorders>
              <w:top w:val="single" w:sz="6" w:space="0" w:color="auto"/>
              <w:bottom w:val="single" w:sz="6" w:space="0" w:color="auto"/>
            </w:tcBorders>
            <w:shd w:val="clear" w:color="auto" w:fill="auto"/>
            <w:hideMark/>
          </w:tcPr>
          <w:p w:rsidR="00102323" w:rsidRPr="00A474C9" w:rsidRDefault="00102323" w:rsidP="00102323">
            <w:pPr>
              <w:rPr>
                <w:color w:val="000000"/>
                <w:sz w:val="20"/>
                <w:lang w:eastAsia="zh-CN"/>
              </w:rPr>
            </w:pPr>
            <w:r w:rsidRPr="00A474C9">
              <w:rPr>
                <w:sz w:val="20"/>
                <w:lang w:eastAsia="zh-CN"/>
              </w:rPr>
              <w:t>下载图像的大小（</w:t>
            </w:r>
            <w:r w:rsidRPr="00A474C9">
              <w:rPr>
                <w:color w:val="000000"/>
                <w:sz w:val="20"/>
                <w:lang w:eastAsia="zh-CN"/>
              </w:rPr>
              <w:t>太字节）</w:t>
            </w:r>
          </w:p>
        </w:tc>
        <w:tc>
          <w:tcPr>
            <w:tcW w:w="1134" w:type="dxa"/>
            <w:tcBorders>
              <w:top w:val="single" w:sz="6" w:space="0" w:color="auto"/>
              <w:bottom w:val="single" w:sz="6" w:space="0" w:color="auto"/>
            </w:tcBorders>
          </w:tcPr>
          <w:p w:rsidR="00102323" w:rsidRPr="00102323" w:rsidRDefault="00102323" w:rsidP="00102323">
            <w:pPr>
              <w:pStyle w:val="Tabletext"/>
              <w:jc w:val="center"/>
              <w:rPr>
                <w:sz w:val="20"/>
              </w:rPr>
            </w:pPr>
          </w:p>
        </w:tc>
        <w:tc>
          <w:tcPr>
            <w:tcW w:w="1134" w:type="dxa"/>
            <w:tcBorders>
              <w:top w:val="single" w:sz="6" w:space="0" w:color="auto"/>
              <w:bottom w:val="single" w:sz="6" w:space="0" w:color="auto"/>
            </w:tcBorders>
          </w:tcPr>
          <w:p w:rsidR="00102323" w:rsidRPr="00102323" w:rsidRDefault="00102323" w:rsidP="00102323">
            <w:pPr>
              <w:pStyle w:val="Tabletext"/>
              <w:jc w:val="center"/>
              <w:rPr>
                <w:sz w:val="20"/>
              </w:rPr>
            </w:pPr>
          </w:p>
        </w:tc>
        <w:tc>
          <w:tcPr>
            <w:tcW w:w="992"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sz w:val="20"/>
              </w:rPr>
            </w:pPr>
            <w:r w:rsidRPr="00102323">
              <w:rPr>
                <w:sz w:val="20"/>
              </w:rPr>
              <w:t>n/a</w:t>
            </w:r>
          </w:p>
        </w:tc>
        <w:tc>
          <w:tcPr>
            <w:tcW w:w="993"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sz w:val="20"/>
              </w:rPr>
            </w:pPr>
            <w:r w:rsidRPr="00102323">
              <w:rPr>
                <w:sz w:val="20"/>
              </w:rPr>
              <w:t>n/a</w:t>
            </w:r>
          </w:p>
        </w:tc>
        <w:tc>
          <w:tcPr>
            <w:tcW w:w="992" w:type="dxa"/>
            <w:tcBorders>
              <w:top w:val="single" w:sz="6" w:space="0" w:color="auto"/>
              <w:bottom w:val="single" w:sz="6" w:space="0" w:color="auto"/>
            </w:tcBorders>
          </w:tcPr>
          <w:p w:rsidR="00102323" w:rsidRPr="00102323" w:rsidRDefault="00102323" w:rsidP="00102323">
            <w:pPr>
              <w:pStyle w:val="Tabletext"/>
              <w:jc w:val="center"/>
              <w:rPr>
                <w:sz w:val="20"/>
              </w:rPr>
            </w:pPr>
            <w:r w:rsidRPr="00102323">
              <w:rPr>
                <w:sz w:val="20"/>
              </w:rPr>
              <w:t>n/a</w:t>
            </w:r>
          </w:p>
        </w:tc>
        <w:tc>
          <w:tcPr>
            <w:tcW w:w="1276" w:type="dxa"/>
            <w:tcBorders>
              <w:top w:val="single" w:sz="6" w:space="0" w:color="auto"/>
              <w:bottom w:val="single" w:sz="6" w:space="0" w:color="auto"/>
            </w:tcBorders>
            <w:shd w:val="clear" w:color="auto" w:fill="auto"/>
            <w:noWrap/>
          </w:tcPr>
          <w:p w:rsidR="00102323" w:rsidRPr="00102323" w:rsidRDefault="00102323" w:rsidP="00102323">
            <w:pPr>
              <w:pStyle w:val="Tabletext"/>
              <w:jc w:val="center"/>
              <w:rPr>
                <w:sz w:val="20"/>
              </w:rPr>
            </w:pPr>
            <w:r w:rsidRPr="00102323">
              <w:rPr>
                <w:sz w:val="20"/>
              </w:rPr>
              <w:t>n/a</w:t>
            </w:r>
          </w:p>
        </w:tc>
        <w:tc>
          <w:tcPr>
            <w:tcW w:w="1559" w:type="dxa"/>
            <w:tcBorders>
              <w:top w:val="single" w:sz="6" w:space="0" w:color="auto"/>
              <w:bottom w:val="single" w:sz="6" w:space="0" w:color="auto"/>
            </w:tcBorders>
            <w:shd w:val="clear" w:color="auto" w:fill="auto"/>
            <w:noWrap/>
            <w:hideMark/>
          </w:tcPr>
          <w:p w:rsidR="00102323" w:rsidRPr="00A474C9" w:rsidRDefault="00102323" w:rsidP="00102323">
            <w:pPr>
              <w:rPr>
                <w:sz w:val="20"/>
                <w:lang w:eastAsia="zh-CN"/>
              </w:rPr>
            </w:pPr>
            <w:r w:rsidRPr="00A474C9">
              <w:rPr>
                <w:rFonts w:hint="eastAsia"/>
                <w:color w:val="000000"/>
                <w:sz w:val="20"/>
                <w:lang w:eastAsia="zh-CN"/>
              </w:rPr>
              <w:t>将通过</w:t>
            </w:r>
            <w:r w:rsidRPr="00A474C9">
              <w:rPr>
                <w:color w:val="000000" w:themeColor="text1"/>
                <w:sz w:val="20"/>
                <w:lang w:eastAsia="zh-CN"/>
              </w:rPr>
              <w:t>联合国外层空间事务办公室（</w:t>
            </w:r>
            <w:r w:rsidRPr="00A474C9">
              <w:rPr>
                <w:color w:val="000000" w:themeColor="text1"/>
                <w:sz w:val="20"/>
                <w:lang w:eastAsia="zh-CN"/>
              </w:rPr>
              <w:t>UN OOSA</w:t>
            </w:r>
            <w:r w:rsidRPr="00A474C9">
              <w:rPr>
                <w:color w:val="000000" w:themeColor="text1"/>
                <w:sz w:val="20"/>
                <w:lang w:eastAsia="zh-CN"/>
              </w:rPr>
              <w:t>）；联合国地球探测卫星（</w:t>
            </w:r>
            <w:r w:rsidRPr="00A474C9">
              <w:rPr>
                <w:color w:val="000000" w:themeColor="text1"/>
                <w:sz w:val="20"/>
                <w:lang w:eastAsia="zh-CN"/>
              </w:rPr>
              <w:t>ERS</w:t>
            </w:r>
            <w:r w:rsidRPr="00A474C9">
              <w:rPr>
                <w:color w:val="000000" w:themeColor="text1"/>
                <w:sz w:val="20"/>
                <w:lang w:eastAsia="zh-CN"/>
              </w:rPr>
              <w:t>）特别工作组</w:t>
            </w:r>
            <w:r w:rsidRPr="00A474C9">
              <w:rPr>
                <w:rFonts w:hint="eastAsia"/>
                <w:color w:val="000000"/>
                <w:sz w:val="20"/>
                <w:lang w:eastAsia="zh-CN"/>
              </w:rPr>
              <w:t>获得</w:t>
            </w:r>
          </w:p>
        </w:tc>
      </w:tr>
    </w:tbl>
    <w:p w:rsidR="00277368" w:rsidRPr="00A474C9" w:rsidRDefault="00277368" w:rsidP="00A54F1C">
      <w:pPr>
        <w:tabs>
          <w:tab w:val="clear" w:pos="794"/>
          <w:tab w:val="clear" w:pos="1191"/>
          <w:tab w:val="clear" w:pos="1588"/>
          <w:tab w:val="clear" w:pos="1985"/>
          <w:tab w:val="left" w:pos="720"/>
        </w:tabs>
        <w:rPr>
          <w:lang w:eastAsia="zh-CN"/>
        </w:rPr>
      </w:pPr>
    </w:p>
    <w:p w:rsidR="00A474C9" w:rsidRDefault="00A474C9" w:rsidP="00277368">
      <w:pPr>
        <w:rPr>
          <w:lang w:eastAsia="zh-CN"/>
        </w:rPr>
      </w:pPr>
      <w:r>
        <w:rPr>
          <w:lang w:eastAsia="zh-CN"/>
        </w:rPr>
        <w:br w:type="page"/>
      </w:r>
    </w:p>
    <w:tbl>
      <w:tblPr>
        <w:tblStyle w:val="GridTable4-Accent112"/>
        <w:tblW w:w="14629" w:type="dxa"/>
        <w:tblLayout w:type="fixed"/>
        <w:tblLook w:val="0620" w:firstRow="1" w:lastRow="0" w:firstColumn="0" w:lastColumn="0" w:noHBand="1" w:noVBand="1"/>
      </w:tblPr>
      <w:tblGrid>
        <w:gridCol w:w="7792"/>
        <w:gridCol w:w="1709"/>
        <w:gridCol w:w="1709"/>
        <w:gridCol w:w="1709"/>
        <w:gridCol w:w="1710"/>
      </w:tblGrid>
      <w:tr w:rsidR="00277368" w:rsidRPr="00A474C9" w:rsidTr="00FF4D8B">
        <w:trPr>
          <w:cnfStyle w:val="100000000000" w:firstRow="1" w:lastRow="0" w:firstColumn="0" w:lastColumn="0" w:oddVBand="0" w:evenVBand="0" w:oddHBand="0" w:evenHBand="0" w:firstRowFirstColumn="0" w:firstRowLastColumn="0" w:lastRowFirstColumn="0" w:lastRowLastColumn="0"/>
        </w:trPr>
        <w:tc>
          <w:tcPr>
            <w:tcW w:w="7792" w:type="dxa"/>
          </w:tcPr>
          <w:p w:rsidR="00277368" w:rsidRPr="00A474C9" w:rsidRDefault="00277368" w:rsidP="00B0267E">
            <w:pPr>
              <w:tabs>
                <w:tab w:val="clear" w:pos="794"/>
                <w:tab w:val="clear" w:pos="1191"/>
                <w:tab w:val="clear" w:pos="1588"/>
                <w:tab w:val="clear" w:pos="1985"/>
              </w:tabs>
              <w:overflowPunct/>
              <w:autoSpaceDE/>
              <w:autoSpaceDN/>
              <w:adjustRightInd/>
              <w:spacing w:before="0"/>
              <w:textAlignment w:val="auto"/>
              <w:rPr>
                <w:rFonts w:eastAsia="SimSun" w:cs="Times New Roman"/>
                <w:sz w:val="22"/>
                <w:lang w:eastAsia="zh-CN"/>
              </w:rPr>
            </w:pPr>
            <w:r w:rsidRPr="00A474C9">
              <w:rPr>
                <w:rFonts w:eastAsia="SimSun" w:cs="Times New Roman"/>
                <w:sz w:val="22"/>
                <w:lang w:eastAsia="zh-CN"/>
              </w:rPr>
              <w:lastRenderedPageBreak/>
              <w:br w:type="page"/>
            </w:r>
            <w:r w:rsidR="00B0267E" w:rsidRPr="00A474C9">
              <w:rPr>
                <w:rFonts w:eastAsia="SimSun" w:cs="Times New Roman" w:hint="eastAsia"/>
                <w:sz w:val="22"/>
                <w:lang w:eastAsia="zh-CN"/>
              </w:rPr>
              <w:t>输出</w:t>
            </w:r>
            <w:r w:rsidR="00B0267E" w:rsidRPr="00A474C9">
              <w:rPr>
                <w:rFonts w:eastAsia="SimSun" w:cs="Times New Roman"/>
                <w:sz w:val="22"/>
                <w:lang w:eastAsia="zh-CN"/>
              </w:rPr>
              <w:t>成果</w:t>
            </w:r>
          </w:p>
        </w:tc>
        <w:tc>
          <w:tcPr>
            <w:tcW w:w="6837" w:type="dxa"/>
            <w:gridSpan w:val="4"/>
          </w:tcPr>
          <w:p w:rsidR="00277368" w:rsidRPr="00A474C9" w:rsidRDefault="00B0267E" w:rsidP="00FF4D8B">
            <w:pPr>
              <w:tabs>
                <w:tab w:val="clear" w:pos="794"/>
                <w:tab w:val="clear" w:pos="1191"/>
                <w:tab w:val="clear" w:pos="1588"/>
                <w:tab w:val="clear" w:pos="1985"/>
              </w:tabs>
              <w:overflowPunct/>
              <w:autoSpaceDE/>
              <w:autoSpaceDN/>
              <w:adjustRightInd/>
              <w:spacing w:before="0"/>
              <w:jc w:val="center"/>
              <w:textAlignment w:val="auto"/>
              <w:rPr>
                <w:rFonts w:eastAsia="SimSun" w:cs="Times New Roman"/>
                <w:sz w:val="22"/>
                <w:lang w:eastAsia="zh-CN"/>
              </w:rPr>
            </w:pPr>
            <w:r w:rsidRPr="00A474C9">
              <w:rPr>
                <w:rFonts w:eastAsia="SimSun" w:cs="Times New Roman" w:hint="eastAsia"/>
                <w:sz w:val="22"/>
                <w:lang w:eastAsia="zh-CN"/>
              </w:rPr>
              <w:t>财务</w:t>
            </w:r>
            <w:r w:rsidRPr="00A474C9">
              <w:rPr>
                <w:rFonts w:eastAsia="SimSun" w:cs="Times New Roman"/>
                <w:sz w:val="22"/>
                <w:lang w:eastAsia="zh-CN"/>
              </w:rPr>
              <w:t>资源</w:t>
            </w:r>
            <w:r w:rsidR="00277368" w:rsidRPr="00A474C9">
              <w:rPr>
                <w:rFonts w:eastAsia="SimSun" w:cs="Times New Roman"/>
                <w:position w:val="6"/>
                <w:sz w:val="16"/>
              </w:rPr>
              <w:footnoteReference w:id="7"/>
            </w:r>
            <w:r w:rsidRPr="00A474C9">
              <w:rPr>
                <w:rFonts w:eastAsia="SimSun" w:cs="Times New Roman"/>
                <w:color w:val="FFFFFF" w:themeColor="background1"/>
                <w:lang w:eastAsia="zh-CN"/>
              </w:rPr>
              <w:t>（单位：千瑞郎）</w:t>
            </w:r>
          </w:p>
        </w:tc>
      </w:tr>
      <w:tr w:rsidR="00277368" w:rsidRPr="00A474C9" w:rsidTr="00FF4D8B">
        <w:tc>
          <w:tcPr>
            <w:tcW w:w="7792" w:type="dxa"/>
          </w:tcPr>
          <w:p w:rsidR="00277368" w:rsidRPr="00A474C9" w:rsidRDefault="00277368" w:rsidP="00FF4D8B">
            <w:pPr>
              <w:tabs>
                <w:tab w:val="clear" w:pos="794"/>
                <w:tab w:val="clear" w:pos="1191"/>
                <w:tab w:val="clear" w:pos="1588"/>
                <w:tab w:val="clear" w:pos="1985"/>
              </w:tabs>
              <w:overflowPunct/>
              <w:autoSpaceDE/>
              <w:autoSpaceDN/>
              <w:adjustRightInd/>
              <w:spacing w:before="0"/>
              <w:textAlignment w:val="auto"/>
              <w:rPr>
                <w:rFonts w:eastAsia="SimSun" w:cs="Times New Roman"/>
                <w:sz w:val="22"/>
                <w:lang w:eastAsia="zh-CN"/>
              </w:rPr>
            </w:pPr>
          </w:p>
        </w:tc>
        <w:tc>
          <w:tcPr>
            <w:tcW w:w="1709" w:type="dxa"/>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rFonts w:eastAsia="SimSun" w:cs="Times New Roman"/>
                <w:b/>
                <w:bCs/>
                <w:color w:val="5B9BD5"/>
                <w:sz w:val="20"/>
                <w:lang w:eastAsia="zh-CN"/>
              </w:rPr>
            </w:pPr>
            <w:r w:rsidRPr="00A474C9">
              <w:rPr>
                <w:rFonts w:eastAsia="SimSun" w:cs="Times New Roman"/>
                <w:b/>
                <w:bCs/>
                <w:color w:val="5B9BD5"/>
                <w:sz w:val="20"/>
              </w:rPr>
              <w:t>2018</w:t>
            </w:r>
            <w:r w:rsidR="00FB6DC3" w:rsidRPr="00A474C9">
              <w:rPr>
                <w:rFonts w:eastAsia="SimSun" w:cs="Times New Roman" w:hint="eastAsia"/>
                <w:b/>
                <w:bCs/>
                <w:color w:val="5B9BD5"/>
                <w:sz w:val="20"/>
                <w:lang w:eastAsia="zh-CN"/>
              </w:rPr>
              <w:t>年</w:t>
            </w:r>
          </w:p>
        </w:tc>
        <w:tc>
          <w:tcPr>
            <w:tcW w:w="1709" w:type="dxa"/>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rFonts w:eastAsia="SimSun" w:cs="Times New Roman"/>
                <w:b/>
                <w:bCs/>
                <w:color w:val="5B9BD5"/>
                <w:sz w:val="20"/>
                <w:lang w:eastAsia="zh-CN"/>
              </w:rPr>
            </w:pPr>
            <w:r w:rsidRPr="00A474C9">
              <w:rPr>
                <w:rFonts w:eastAsia="SimSun" w:cs="Times New Roman"/>
                <w:b/>
                <w:bCs/>
                <w:color w:val="5B9BD5"/>
                <w:sz w:val="20"/>
              </w:rPr>
              <w:t>2019</w:t>
            </w:r>
            <w:r w:rsidR="00FB6DC3" w:rsidRPr="00A474C9">
              <w:rPr>
                <w:rFonts w:eastAsia="SimSun" w:cs="Times New Roman" w:hint="eastAsia"/>
                <w:b/>
                <w:bCs/>
                <w:color w:val="5B9BD5"/>
                <w:sz w:val="20"/>
                <w:lang w:eastAsia="zh-CN"/>
              </w:rPr>
              <w:t>年</w:t>
            </w:r>
          </w:p>
        </w:tc>
        <w:tc>
          <w:tcPr>
            <w:tcW w:w="1709" w:type="dxa"/>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rFonts w:eastAsia="SimSun" w:cs="Times New Roman"/>
                <w:b/>
                <w:bCs/>
                <w:color w:val="5B9BD5"/>
                <w:sz w:val="20"/>
                <w:lang w:eastAsia="zh-CN"/>
              </w:rPr>
            </w:pPr>
            <w:r w:rsidRPr="00A474C9">
              <w:rPr>
                <w:rFonts w:eastAsia="SimSun" w:cs="Times New Roman"/>
                <w:b/>
                <w:bCs/>
                <w:color w:val="5B9BD5"/>
                <w:sz w:val="20"/>
              </w:rPr>
              <w:t>2020</w:t>
            </w:r>
            <w:r w:rsidR="00FB6DC3" w:rsidRPr="00A474C9">
              <w:rPr>
                <w:rFonts w:eastAsia="SimSun" w:cs="Times New Roman" w:hint="eastAsia"/>
                <w:b/>
                <w:bCs/>
                <w:color w:val="5B9BD5"/>
                <w:sz w:val="20"/>
                <w:lang w:eastAsia="zh-CN"/>
              </w:rPr>
              <w:t>年</w:t>
            </w:r>
          </w:p>
        </w:tc>
        <w:tc>
          <w:tcPr>
            <w:tcW w:w="1710" w:type="dxa"/>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rFonts w:eastAsia="SimSun" w:cs="Times New Roman"/>
                <w:b/>
                <w:bCs/>
                <w:color w:val="5B9BD5"/>
                <w:sz w:val="20"/>
                <w:lang w:eastAsia="zh-CN"/>
              </w:rPr>
            </w:pPr>
            <w:r w:rsidRPr="00A474C9">
              <w:rPr>
                <w:rFonts w:eastAsia="SimSun" w:cs="Times New Roman"/>
                <w:b/>
                <w:bCs/>
                <w:color w:val="5B9BD5"/>
                <w:sz w:val="20"/>
              </w:rPr>
              <w:t>2021</w:t>
            </w:r>
            <w:r w:rsidR="00FB6DC3" w:rsidRPr="00A474C9">
              <w:rPr>
                <w:rFonts w:eastAsia="SimSun" w:cs="Times New Roman" w:hint="eastAsia"/>
                <w:b/>
                <w:bCs/>
                <w:color w:val="5B9BD5"/>
                <w:sz w:val="20"/>
                <w:lang w:eastAsia="zh-CN"/>
              </w:rPr>
              <w:t>年</w:t>
            </w:r>
          </w:p>
        </w:tc>
      </w:tr>
      <w:tr w:rsidR="00FB6DC3" w:rsidRPr="00A474C9" w:rsidTr="00FF4D8B">
        <w:tc>
          <w:tcPr>
            <w:tcW w:w="7792" w:type="dxa"/>
            <w:vAlign w:val="center"/>
          </w:tcPr>
          <w:p w:rsidR="00FB6DC3" w:rsidRPr="00A474C9" w:rsidRDefault="00FB6DC3" w:rsidP="00FB6DC3">
            <w:pPr>
              <w:tabs>
                <w:tab w:val="left" w:pos="291"/>
              </w:tabs>
              <w:overflowPunct/>
              <w:autoSpaceDE/>
              <w:autoSpaceDN/>
              <w:adjustRightInd/>
              <w:spacing w:before="60" w:after="60"/>
              <w:ind w:left="288" w:hanging="283"/>
              <w:contextualSpacing/>
              <w:textAlignment w:val="auto"/>
              <w:rPr>
                <w:rFonts w:eastAsia="SimSun" w:cs="Times New Roman"/>
                <w:sz w:val="20"/>
                <w:lang w:eastAsia="zh-CN"/>
              </w:rPr>
            </w:pPr>
            <w:r w:rsidRPr="00A474C9">
              <w:rPr>
                <w:rFonts w:eastAsia="SimSun" w:cs="Times New Roman"/>
                <w:b/>
                <w:bCs/>
                <w:color w:val="5B9BD5"/>
                <w:sz w:val="20"/>
                <w:lang w:eastAsia="zh-CN"/>
              </w:rPr>
              <w:t xml:space="preserve">R.2-1 </w:t>
            </w:r>
            <w:r w:rsidRPr="00A474C9">
              <w:rPr>
                <w:rFonts w:eastAsia="SimSun" w:cs="Times New Roman"/>
                <w:sz w:val="20"/>
                <w:lang w:eastAsia="zh-CN"/>
              </w:rPr>
              <w:t>无线电通信全会的决定、</w:t>
            </w:r>
            <w:r w:rsidRPr="00A474C9">
              <w:rPr>
                <w:rFonts w:eastAsia="SimSun" w:cs="Times New Roman"/>
                <w:sz w:val="20"/>
                <w:lang w:eastAsia="zh-CN"/>
              </w:rPr>
              <w:t>ITU-R</w:t>
            </w:r>
            <w:r w:rsidRPr="00A474C9">
              <w:rPr>
                <w:rFonts w:eastAsia="SimSun" w:cs="Times New Roman"/>
                <w:sz w:val="20"/>
                <w:lang w:eastAsia="zh-CN"/>
              </w:rPr>
              <w:t>决议</w:t>
            </w:r>
          </w:p>
        </w:tc>
        <w:tc>
          <w:tcPr>
            <w:tcW w:w="1709" w:type="dxa"/>
            <w:vAlign w:val="center"/>
          </w:tcPr>
          <w:p w:rsidR="00FB6DC3" w:rsidRPr="00A474C9" w:rsidRDefault="00FB6DC3" w:rsidP="00FB6DC3">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1,012</w:t>
            </w:r>
          </w:p>
        </w:tc>
        <w:tc>
          <w:tcPr>
            <w:tcW w:w="1709" w:type="dxa"/>
            <w:vAlign w:val="center"/>
          </w:tcPr>
          <w:p w:rsidR="00FB6DC3" w:rsidRPr="00A474C9" w:rsidRDefault="00FB6DC3" w:rsidP="00FB6DC3">
            <w:pPr>
              <w:tabs>
                <w:tab w:val="clear" w:pos="794"/>
                <w:tab w:val="clear" w:pos="1191"/>
                <w:tab w:val="clear" w:pos="1588"/>
                <w:tab w:val="clear" w:pos="1985"/>
              </w:tabs>
              <w:overflowPunct/>
              <w:autoSpaceDE/>
              <w:autoSpaceDN/>
              <w:adjustRightInd/>
              <w:spacing w:before="0"/>
              <w:jc w:val="center"/>
              <w:textAlignment w:val="auto"/>
              <w:rPr>
                <w:rFonts w:eastAsia="SimSun" w:cs="Times New Roman"/>
                <w:sz w:val="20"/>
              </w:rPr>
            </w:pPr>
            <w:r w:rsidRPr="00A474C9">
              <w:rPr>
                <w:rFonts w:eastAsia="SimSun" w:cs="Times New Roman"/>
                <w:sz w:val="20"/>
              </w:rPr>
              <w:t>2,142</w:t>
            </w:r>
          </w:p>
        </w:tc>
        <w:tc>
          <w:tcPr>
            <w:tcW w:w="1709" w:type="dxa"/>
            <w:vAlign w:val="center"/>
          </w:tcPr>
          <w:p w:rsidR="00FB6DC3" w:rsidRPr="00A474C9" w:rsidRDefault="00FB6DC3" w:rsidP="00FB6DC3">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1,370</w:t>
            </w:r>
          </w:p>
        </w:tc>
        <w:tc>
          <w:tcPr>
            <w:tcW w:w="1710" w:type="dxa"/>
            <w:vAlign w:val="center"/>
          </w:tcPr>
          <w:p w:rsidR="00FB6DC3" w:rsidRPr="00A474C9" w:rsidRDefault="00FB6DC3" w:rsidP="00FB6DC3">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1,387</w:t>
            </w:r>
          </w:p>
        </w:tc>
      </w:tr>
      <w:tr w:rsidR="00FB6DC3" w:rsidRPr="00A474C9" w:rsidTr="00FF4D8B">
        <w:tc>
          <w:tcPr>
            <w:tcW w:w="7792" w:type="dxa"/>
            <w:vAlign w:val="center"/>
          </w:tcPr>
          <w:p w:rsidR="00FB6DC3" w:rsidRPr="00A474C9" w:rsidRDefault="00FB6DC3" w:rsidP="00FB6DC3">
            <w:pPr>
              <w:contextualSpacing/>
              <w:rPr>
                <w:rFonts w:eastAsia="SimSun" w:cs="Times New Roman"/>
                <w:noProof/>
                <w:sz w:val="20"/>
                <w:lang w:eastAsia="zh-CN"/>
              </w:rPr>
            </w:pPr>
            <w:r w:rsidRPr="00A474C9">
              <w:rPr>
                <w:rFonts w:eastAsia="SimSun" w:cs="Times New Roman"/>
                <w:b/>
                <w:bCs/>
                <w:color w:val="5B9BD5"/>
                <w:sz w:val="20"/>
                <w:lang w:eastAsia="zh-CN"/>
              </w:rPr>
              <w:t xml:space="preserve">R.2-2 </w:t>
            </w:r>
            <w:r w:rsidRPr="00A474C9">
              <w:rPr>
                <w:rFonts w:eastAsia="SimSun" w:cs="Times New Roman"/>
                <w:sz w:val="20"/>
                <w:lang w:eastAsia="zh-CN"/>
              </w:rPr>
              <w:t>ITU-R</w:t>
            </w:r>
            <w:r w:rsidRPr="00A474C9">
              <w:rPr>
                <w:rFonts w:eastAsia="SimSun" w:cs="Times New Roman"/>
                <w:sz w:val="20"/>
                <w:lang w:eastAsia="zh-CN"/>
              </w:rPr>
              <w:t>建议书、报告（包括</w:t>
            </w:r>
            <w:r w:rsidRPr="00A474C9">
              <w:rPr>
                <w:rFonts w:eastAsia="SimSun" w:cs="Times New Roman"/>
                <w:sz w:val="20"/>
                <w:lang w:eastAsia="zh-CN"/>
              </w:rPr>
              <w:t>CPM</w:t>
            </w:r>
            <w:r w:rsidRPr="00A474C9">
              <w:rPr>
                <w:rFonts w:eastAsia="SimSun" w:cs="Times New Roman"/>
                <w:sz w:val="20"/>
                <w:lang w:eastAsia="zh-CN"/>
              </w:rPr>
              <w:t>报告）和手册</w:t>
            </w:r>
          </w:p>
        </w:tc>
        <w:tc>
          <w:tcPr>
            <w:tcW w:w="1709" w:type="dxa"/>
            <w:vAlign w:val="center"/>
          </w:tcPr>
          <w:p w:rsidR="00FB6DC3" w:rsidRPr="00A474C9" w:rsidRDefault="00FB6DC3" w:rsidP="00FB6DC3">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5,022</w:t>
            </w:r>
          </w:p>
        </w:tc>
        <w:tc>
          <w:tcPr>
            <w:tcW w:w="1709" w:type="dxa"/>
            <w:vAlign w:val="center"/>
          </w:tcPr>
          <w:p w:rsidR="00FB6DC3" w:rsidRPr="00A474C9" w:rsidRDefault="00FB6DC3" w:rsidP="00FB6DC3">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6,060</w:t>
            </w:r>
          </w:p>
        </w:tc>
        <w:tc>
          <w:tcPr>
            <w:tcW w:w="1709" w:type="dxa"/>
            <w:vAlign w:val="center"/>
          </w:tcPr>
          <w:p w:rsidR="00FB6DC3" w:rsidRPr="00A474C9" w:rsidRDefault="00FB6DC3" w:rsidP="00FB6DC3">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5,517</w:t>
            </w:r>
          </w:p>
        </w:tc>
        <w:tc>
          <w:tcPr>
            <w:tcW w:w="1710" w:type="dxa"/>
            <w:vAlign w:val="center"/>
          </w:tcPr>
          <w:p w:rsidR="00FB6DC3" w:rsidRPr="00A474C9" w:rsidRDefault="00FB6DC3" w:rsidP="00FB6DC3">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5,660</w:t>
            </w:r>
          </w:p>
        </w:tc>
      </w:tr>
      <w:tr w:rsidR="00FB6DC3" w:rsidRPr="00A474C9" w:rsidTr="00FF4D8B">
        <w:tc>
          <w:tcPr>
            <w:tcW w:w="7792" w:type="dxa"/>
            <w:vAlign w:val="center"/>
          </w:tcPr>
          <w:p w:rsidR="00FB6DC3" w:rsidRPr="00A474C9" w:rsidRDefault="00FB6DC3" w:rsidP="00FB6DC3">
            <w:pPr>
              <w:contextualSpacing/>
              <w:rPr>
                <w:rFonts w:eastAsia="SimSun" w:cs="Times New Roman"/>
                <w:noProof/>
                <w:sz w:val="20"/>
                <w:lang w:eastAsia="zh-CN"/>
              </w:rPr>
            </w:pPr>
            <w:r w:rsidRPr="00A474C9">
              <w:rPr>
                <w:rFonts w:eastAsia="SimSun" w:cs="Times New Roman"/>
                <w:b/>
                <w:bCs/>
                <w:color w:val="5B9BD5"/>
                <w:sz w:val="20"/>
                <w:lang w:eastAsia="zh-CN"/>
              </w:rPr>
              <w:t xml:space="preserve">R.2-3 </w:t>
            </w:r>
            <w:r w:rsidRPr="00A474C9">
              <w:rPr>
                <w:rFonts w:eastAsia="SimSun" w:cs="Times New Roman"/>
                <w:sz w:val="20"/>
                <w:lang w:eastAsia="zh-CN"/>
              </w:rPr>
              <w:t>无线电通信顾问组的建议和意见</w:t>
            </w:r>
          </w:p>
        </w:tc>
        <w:tc>
          <w:tcPr>
            <w:tcW w:w="1709" w:type="dxa"/>
            <w:vAlign w:val="center"/>
          </w:tcPr>
          <w:p w:rsidR="00FB6DC3" w:rsidRPr="00A474C9" w:rsidRDefault="00FB6DC3" w:rsidP="00FB6DC3">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1,242</w:t>
            </w:r>
          </w:p>
        </w:tc>
        <w:tc>
          <w:tcPr>
            <w:tcW w:w="1709" w:type="dxa"/>
            <w:vAlign w:val="center"/>
          </w:tcPr>
          <w:p w:rsidR="00FB6DC3" w:rsidRPr="00A474C9" w:rsidRDefault="00FB6DC3" w:rsidP="00FB6DC3">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1,270</w:t>
            </w:r>
          </w:p>
        </w:tc>
        <w:tc>
          <w:tcPr>
            <w:tcW w:w="1709" w:type="dxa"/>
            <w:vAlign w:val="center"/>
          </w:tcPr>
          <w:p w:rsidR="00FB6DC3" w:rsidRPr="00A474C9" w:rsidRDefault="00FB6DC3" w:rsidP="00FB6DC3">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995</w:t>
            </w:r>
          </w:p>
        </w:tc>
        <w:tc>
          <w:tcPr>
            <w:tcW w:w="1710" w:type="dxa"/>
            <w:vAlign w:val="center"/>
          </w:tcPr>
          <w:p w:rsidR="00FB6DC3" w:rsidRPr="00A474C9" w:rsidRDefault="00FB6DC3" w:rsidP="00FB6DC3">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1,006</w:t>
            </w:r>
          </w:p>
        </w:tc>
      </w:tr>
      <w:tr w:rsidR="00FB6DC3" w:rsidRPr="00A474C9" w:rsidTr="00FF4D8B">
        <w:tc>
          <w:tcPr>
            <w:tcW w:w="7792" w:type="dxa"/>
            <w:vAlign w:val="center"/>
          </w:tcPr>
          <w:p w:rsidR="00FB6DC3" w:rsidRPr="00A474C9" w:rsidRDefault="00FB6DC3" w:rsidP="00FB6DC3">
            <w:pPr>
              <w:contextualSpacing/>
              <w:rPr>
                <w:rFonts w:eastAsia="SimSun" w:cs="Times New Roman"/>
                <w:b/>
                <w:bCs/>
                <w:color w:val="5B9BD5"/>
                <w:sz w:val="20"/>
                <w:lang w:eastAsia="zh-CN"/>
              </w:rPr>
            </w:pPr>
            <w:r w:rsidRPr="00A474C9">
              <w:rPr>
                <w:rFonts w:eastAsia="SimSun" w:cs="Times New Roman"/>
                <w:sz w:val="20"/>
                <w:lang w:eastAsia="zh-CN"/>
              </w:rPr>
              <w:t>划拨给全权代表大会和理事会各项活动的费用（</w:t>
            </w:r>
            <w:r w:rsidRPr="00A474C9">
              <w:rPr>
                <w:rFonts w:eastAsia="SimSun" w:cs="Times New Roman"/>
                <w:b/>
                <w:bCs/>
                <w:color w:val="5B9BD5"/>
                <w:sz w:val="20"/>
                <w:lang w:eastAsia="zh-CN"/>
              </w:rPr>
              <w:t>PP</w:t>
            </w:r>
            <w:r w:rsidRPr="00A474C9">
              <w:rPr>
                <w:rFonts w:eastAsia="SimSun" w:cs="Times New Roman"/>
                <w:b/>
                <w:bCs/>
                <w:color w:val="5B9BD5"/>
                <w:sz w:val="20"/>
                <w:lang w:eastAsia="zh-CN"/>
              </w:rPr>
              <w:t>、理事会</w:t>
            </w:r>
            <w:r w:rsidRPr="00A474C9">
              <w:rPr>
                <w:rFonts w:eastAsia="SimSun" w:cs="Times New Roman"/>
                <w:b/>
                <w:bCs/>
                <w:color w:val="5B9BD5"/>
                <w:sz w:val="20"/>
                <w:lang w:eastAsia="zh-CN"/>
              </w:rPr>
              <w:t>/</w:t>
            </w:r>
            <w:r w:rsidRPr="00A474C9">
              <w:rPr>
                <w:rFonts w:eastAsia="SimSun" w:cs="Times New Roman"/>
                <w:b/>
                <w:bCs/>
                <w:color w:val="5B9BD5"/>
                <w:sz w:val="20"/>
                <w:lang w:eastAsia="zh-CN"/>
              </w:rPr>
              <w:t>理事会工作组</w:t>
            </w:r>
            <w:r w:rsidRPr="00A474C9">
              <w:rPr>
                <w:rFonts w:eastAsia="SimSun" w:cs="Times New Roman"/>
                <w:sz w:val="20"/>
                <w:lang w:eastAsia="zh-CN"/>
              </w:rPr>
              <w:t>）</w:t>
            </w:r>
          </w:p>
        </w:tc>
        <w:tc>
          <w:tcPr>
            <w:tcW w:w="1709" w:type="dxa"/>
            <w:vAlign w:val="center"/>
          </w:tcPr>
          <w:p w:rsidR="00FB6DC3" w:rsidRPr="00A474C9" w:rsidRDefault="00FB6DC3" w:rsidP="00FB6DC3">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433</w:t>
            </w:r>
          </w:p>
        </w:tc>
        <w:tc>
          <w:tcPr>
            <w:tcW w:w="1709" w:type="dxa"/>
            <w:vAlign w:val="center"/>
          </w:tcPr>
          <w:p w:rsidR="00FB6DC3" w:rsidRPr="00A474C9" w:rsidRDefault="00FB6DC3" w:rsidP="00FB6DC3">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283</w:t>
            </w:r>
          </w:p>
        </w:tc>
        <w:tc>
          <w:tcPr>
            <w:tcW w:w="1709" w:type="dxa"/>
            <w:vAlign w:val="center"/>
          </w:tcPr>
          <w:p w:rsidR="00FB6DC3" w:rsidRPr="00A474C9" w:rsidRDefault="00FB6DC3" w:rsidP="00FB6DC3">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243</w:t>
            </w:r>
          </w:p>
        </w:tc>
        <w:tc>
          <w:tcPr>
            <w:tcW w:w="1710" w:type="dxa"/>
            <w:vAlign w:val="center"/>
          </w:tcPr>
          <w:p w:rsidR="00FB6DC3" w:rsidRPr="00A474C9" w:rsidRDefault="00FB6DC3" w:rsidP="00FB6DC3">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283</w:t>
            </w:r>
          </w:p>
        </w:tc>
      </w:tr>
      <w:tr w:rsidR="00FB6DC3" w:rsidRPr="00A474C9" w:rsidTr="00FF4D8B">
        <w:tc>
          <w:tcPr>
            <w:tcW w:w="7792" w:type="dxa"/>
            <w:vAlign w:val="center"/>
          </w:tcPr>
          <w:p w:rsidR="00FB6DC3" w:rsidRPr="00A474C9" w:rsidRDefault="00FB6DC3" w:rsidP="00FB6DC3">
            <w:pPr>
              <w:spacing w:beforeLines="40" w:before="96" w:after="60" w:line="216" w:lineRule="auto"/>
              <w:ind w:right="113"/>
              <w:rPr>
                <w:rFonts w:eastAsia="SimSun" w:cs="Times New Roman"/>
                <w:b/>
                <w:bCs/>
                <w:noProof/>
                <w:color w:val="4F81BD" w:themeColor="accent1"/>
                <w:sz w:val="20"/>
                <w:lang w:eastAsia="zh-CN"/>
              </w:rPr>
            </w:pPr>
            <w:r w:rsidRPr="00A474C9">
              <w:rPr>
                <w:rFonts w:eastAsia="SimSun" w:cs="Times New Roman"/>
                <w:b/>
                <w:bCs/>
                <w:color w:val="5B9BD5"/>
                <w:sz w:val="20"/>
                <w:lang w:eastAsia="zh-CN"/>
              </w:rPr>
              <w:t>部门目标</w:t>
            </w:r>
            <w:r w:rsidRPr="00A474C9">
              <w:rPr>
                <w:rFonts w:eastAsia="SimSun" w:cs="Times New Roman"/>
                <w:b/>
                <w:bCs/>
                <w:color w:val="5B9BD5"/>
                <w:sz w:val="20"/>
              </w:rPr>
              <w:t>R.</w:t>
            </w:r>
            <w:r w:rsidRPr="00A474C9">
              <w:rPr>
                <w:rFonts w:eastAsia="SimSun" w:cs="Times New Roman"/>
                <w:b/>
                <w:bCs/>
                <w:color w:val="5B9BD5"/>
                <w:sz w:val="20"/>
                <w:lang w:eastAsia="zh-CN"/>
              </w:rPr>
              <w:t>2</w:t>
            </w:r>
            <w:r w:rsidRPr="00A474C9">
              <w:rPr>
                <w:rFonts w:eastAsia="SimSun" w:cs="Times New Roman"/>
                <w:b/>
                <w:bCs/>
                <w:color w:val="5B9BD5"/>
                <w:sz w:val="20"/>
                <w:lang w:eastAsia="zh-CN"/>
              </w:rPr>
              <w:t>合计</w:t>
            </w:r>
          </w:p>
        </w:tc>
        <w:tc>
          <w:tcPr>
            <w:tcW w:w="1709" w:type="dxa"/>
            <w:vAlign w:val="center"/>
          </w:tcPr>
          <w:p w:rsidR="00FB6DC3" w:rsidRPr="00A474C9" w:rsidRDefault="00FB6DC3" w:rsidP="00FB6DC3">
            <w:pPr>
              <w:tabs>
                <w:tab w:val="clear" w:pos="794"/>
                <w:tab w:val="clear" w:pos="1191"/>
                <w:tab w:val="clear" w:pos="1588"/>
                <w:tab w:val="clear" w:pos="1985"/>
              </w:tabs>
              <w:overflowPunct/>
              <w:autoSpaceDE/>
              <w:autoSpaceDN/>
              <w:adjustRightInd/>
              <w:spacing w:beforeLines="40" w:before="96" w:after="60"/>
              <w:jc w:val="center"/>
              <w:textAlignment w:val="auto"/>
              <w:rPr>
                <w:rFonts w:eastAsia="SimSun" w:cs="Times New Roman"/>
                <w:b/>
                <w:bCs/>
                <w:sz w:val="20"/>
              </w:rPr>
            </w:pPr>
            <w:r w:rsidRPr="00A474C9">
              <w:rPr>
                <w:rFonts w:eastAsia="SimSun" w:cs="Times New Roman"/>
                <w:b/>
                <w:bCs/>
                <w:sz w:val="20"/>
              </w:rPr>
              <w:t>7,709</w:t>
            </w:r>
          </w:p>
        </w:tc>
        <w:tc>
          <w:tcPr>
            <w:tcW w:w="1709" w:type="dxa"/>
            <w:vAlign w:val="center"/>
          </w:tcPr>
          <w:p w:rsidR="00FB6DC3" w:rsidRPr="00A474C9" w:rsidRDefault="00FB6DC3" w:rsidP="00FB6DC3">
            <w:pPr>
              <w:tabs>
                <w:tab w:val="clear" w:pos="794"/>
                <w:tab w:val="clear" w:pos="1191"/>
                <w:tab w:val="clear" w:pos="1588"/>
                <w:tab w:val="clear" w:pos="1985"/>
              </w:tabs>
              <w:overflowPunct/>
              <w:autoSpaceDE/>
              <w:autoSpaceDN/>
              <w:adjustRightInd/>
              <w:spacing w:beforeLines="40" w:before="96" w:after="60"/>
              <w:jc w:val="center"/>
              <w:textAlignment w:val="auto"/>
              <w:rPr>
                <w:rFonts w:eastAsia="SimSun" w:cs="Times New Roman"/>
                <w:b/>
                <w:bCs/>
                <w:sz w:val="20"/>
              </w:rPr>
            </w:pPr>
            <w:r w:rsidRPr="00A474C9">
              <w:rPr>
                <w:rFonts w:eastAsia="SimSun" w:cs="Times New Roman"/>
                <w:b/>
                <w:bCs/>
                <w:sz w:val="20"/>
              </w:rPr>
              <w:t>9,755</w:t>
            </w:r>
          </w:p>
        </w:tc>
        <w:tc>
          <w:tcPr>
            <w:tcW w:w="1709" w:type="dxa"/>
            <w:vAlign w:val="center"/>
          </w:tcPr>
          <w:p w:rsidR="00FB6DC3" w:rsidRPr="00A474C9" w:rsidRDefault="00FB6DC3" w:rsidP="00FB6DC3">
            <w:pPr>
              <w:tabs>
                <w:tab w:val="clear" w:pos="794"/>
                <w:tab w:val="clear" w:pos="1191"/>
                <w:tab w:val="clear" w:pos="1588"/>
                <w:tab w:val="clear" w:pos="1985"/>
              </w:tabs>
              <w:overflowPunct/>
              <w:autoSpaceDE/>
              <w:autoSpaceDN/>
              <w:adjustRightInd/>
              <w:spacing w:beforeLines="40" w:before="96" w:after="60"/>
              <w:jc w:val="center"/>
              <w:textAlignment w:val="auto"/>
              <w:rPr>
                <w:rFonts w:eastAsia="SimSun" w:cs="Times New Roman"/>
                <w:b/>
                <w:bCs/>
                <w:sz w:val="20"/>
              </w:rPr>
            </w:pPr>
            <w:r w:rsidRPr="00A474C9">
              <w:rPr>
                <w:rFonts w:eastAsia="SimSun" w:cs="Times New Roman"/>
                <w:b/>
                <w:bCs/>
                <w:sz w:val="20"/>
              </w:rPr>
              <w:t>8,125</w:t>
            </w:r>
          </w:p>
        </w:tc>
        <w:tc>
          <w:tcPr>
            <w:tcW w:w="1710" w:type="dxa"/>
            <w:vAlign w:val="center"/>
          </w:tcPr>
          <w:p w:rsidR="00FB6DC3" w:rsidRPr="00A474C9" w:rsidRDefault="00FB6DC3" w:rsidP="00FB6DC3">
            <w:pPr>
              <w:tabs>
                <w:tab w:val="clear" w:pos="794"/>
                <w:tab w:val="clear" w:pos="1191"/>
                <w:tab w:val="clear" w:pos="1588"/>
                <w:tab w:val="clear" w:pos="1985"/>
              </w:tabs>
              <w:overflowPunct/>
              <w:autoSpaceDE/>
              <w:autoSpaceDN/>
              <w:adjustRightInd/>
              <w:spacing w:beforeLines="40" w:before="96" w:after="60"/>
              <w:jc w:val="center"/>
              <w:textAlignment w:val="auto"/>
              <w:rPr>
                <w:rFonts w:eastAsia="SimSun" w:cs="Times New Roman"/>
                <w:b/>
                <w:bCs/>
                <w:sz w:val="20"/>
              </w:rPr>
            </w:pPr>
            <w:r w:rsidRPr="00A474C9">
              <w:rPr>
                <w:rFonts w:eastAsia="SimSun" w:cs="Times New Roman"/>
                <w:b/>
                <w:bCs/>
                <w:sz w:val="20"/>
              </w:rPr>
              <w:t>8,336</w:t>
            </w:r>
          </w:p>
        </w:tc>
      </w:tr>
    </w:tbl>
    <w:p w:rsidR="00A474C9" w:rsidRDefault="00A474C9" w:rsidP="00277368">
      <w:pPr>
        <w:tabs>
          <w:tab w:val="clear" w:pos="794"/>
          <w:tab w:val="clear" w:pos="1191"/>
          <w:tab w:val="clear" w:pos="1588"/>
          <w:tab w:val="clear" w:pos="1985"/>
        </w:tabs>
        <w:overflowPunct/>
        <w:autoSpaceDE/>
        <w:autoSpaceDN/>
        <w:adjustRightInd/>
        <w:spacing w:before="0"/>
        <w:textAlignment w:val="auto"/>
        <w:rPr>
          <w:sz w:val="22"/>
          <w:szCs w:val="22"/>
        </w:rPr>
      </w:pPr>
      <w:r>
        <w:rPr>
          <w:sz w:val="22"/>
          <w:szCs w:val="22"/>
        </w:rPr>
        <w:br w:type="page"/>
      </w:r>
    </w:p>
    <w:p w:rsidR="00277368" w:rsidRPr="00A474C9" w:rsidRDefault="006113EF" w:rsidP="00277368">
      <w:pPr>
        <w:pStyle w:val="Heading2"/>
        <w:rPr>
          <w:b w:val="0"/>
          <w:color w:val="2E74B5"/>
          <w:sz w:val="26"/>
          <w:szCs w:val="26"/>
          <w:lang w:eastAsia="zh-CN"/>
        </w:rPr>
      </w:pPr>
      <w:r w:rsidRPr="00A474C9">
        <w:rPr>
          <w:color w:val="4F81BD" w:themeColor="accent1"/>
          <w:lang w:eastAsia="zh-CN"/>
        </w:rPr>
        <w:lastRenderedPageBreak/>
        <w:t>5.3</w:t>
      </w:r>
      <w:r w:rsidRPr="00A474C9">
        <w:rPr>
          <w:color w:val="4F81BD" w:themeColor="accent1"/>
          <w:lang w:eastAsia="zh-CN"/>
        </w:rPr>
        <w:tab/>
        <w:t>R.3</w:t>
      </w:r>
      <w:r w:rsidRPr="00A474C9">
        <w:rPr>
          <w:color w:val="4F81BD" w:themeColor="accent1"/>
          <w:lang w:eastAsia="zh-CN"/>
        </w:rPr>
        <w:t>促进无线电通信知识和技能的获取和共享</w:t>
      </w:r>
    </w:p>
    <w:p w:rsidR="00277368" w:rsidRPr="00A474C9" w:rsidRDefault="00277368" w:rsidP="00277368">
      <w:pPr>
        <w:tabs>
          <w:tab w:val="clear" w:pos="794"/>
          <w:tab w:val="clear" w:pos="1191"/>
          <w:tab w:val="clear" w:pos="1588"/>
          <w:tab w:val="clear" w:pos="1985"/>
        </w:tabs>
        <w:overflowPunct/>
        <w:autoSpaceDE/>
        <w:autoSpaceDN/>
        <w:adjustRightInd/>
        <w:spacing w:before="0"/>
        <w:textAlignment w:val="auto"/>
        <w:rPr>
          <w:sz w:val="22"/>
          <w:szCs w:val="22"/>
          <w:lang w:eastAsia="zh-CN"/>
        </w:rPr>
      </w:pPr>
    </w:p>
    <w:tbl>
      <w:tblPr>
        <w:tblW w:w="1478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648"/>
        <w:gridCol w:w="4240"/>
        <w:gridCol w:w="1016"/>
        <w:gridCol w:w="1016"/>
        <w:gridCol w:w="959"/>
        <w:gridCol w:w="705"/>
        <w:gridCol w:w="3205"/>
      </w:tblGrid>
      <w:tr w:rsidR="006113EF" w:rsidRPr="00A474C9" w:rsidTr="006113EF">
        <w:trPr>
          <w:trHeight w:val="320"/>
        </w:trPr>
        <w:tc>
          <w:tcPr>
            <w:tcW w:w="3648" w:type="dxa"/>
            <w:shd w:val="clear" w:color="000000" w:fill="2F75B5"/>
            <w:noWrap/>
            <w:hideMark/>
          </w:tcPr>
          <w:p w:rsidR="006113EF" w:rsidRPr="00A474C9" w:rsidRDefault="006113EF" w:rsidP="006113EF">
            <w:pPr>
              <w:rPr>
                <w:b/>
                <w:bCs/>
                <w:color w:val="FFFFFF"/>
                <w:sz w:val="20"/>
                <w:lang w:eastAsia="fr-FR"/>
              </w:rPr>
            </w:pPr>
            <w:r w:rsidRPr="00A474C9">
              <w:rPr>
                <w:b/>
                <w:bCs/>
                <w:color w:val="FFFFFF"/>
                <w:sz w:val="20"/>
                <w:lang w:eastAsia="fr-FR"/>
              </w:rPr>
              <w:t>成果</w:t>
            </w:r>
          </w:p>
        </w:tc>
        <w:tc>
          <w:tcPr>
            <w:tcW w:w="4240" w:type="dxa"/>
            <w:shd w:val="clear" w:color="000000" w:fill="2F75B5"/>
            <w:noWrap/>
            <w:hideMark/>
          </w:tcPr>
          <w:p w:rsidR="006113EF" w:rsidRPr="00A474C9" w:rsidRDefault="006113EF" w:rsidP="006113EF">
            <w:pPr>
              <w:rPr>
                <w:b/>
                <w:bCs/>
                <w:color w:val="FFFFFF"/>
                <w:sz w:val="20"/>
                <w:lang w:eastAsia="fr-FR"/>
              </w:rPr>
            </w:pPr>
            <w:r w:rsidRPr="00A474C9">
              <w:rPr>
                <w:b/>
                <w:bCs/>
                <w:color w:val="FFFFFF"/>
                <w:sz w:val="20"/>
                <w:lang w:eastAsia="fr-FR"/>
              </w:rPr>
              <w:t>成果指标</w:t>
            </w:r>
          </w:p>
        </w:tc>
        <w:tc>
          <w:tcPr>
            <w:tcW w:w="1016" w:type="dxa"/>
            <w:shd w:val="clear" w:color="000000" w:fill="2F75B5"/>
            <w:noWrap/>
            <w:hideMark/>
          </w:tcPr>
          <w:p w:rsidR="006113EF" w:rsidRPr="00A474C9" w:rsidRDefault="006113EF" w:rsidP="006113EF">
            <w:pPr>
              <w:jc w:val="center"/>
              <w:rPr>
                <w:b/>
                <w:bCs/>
                <w:color w:val="FFFFFF"/>
                <w:sz w:val="20"/>
                <w:lang w:eastAsia="zh-CN"/>
              </w:rPr>
            </w:pPr>
            <w:r w:rsidRPr="00A474C9">
              <w:rPr>
                <w:b/>
                <w:bCs/>
                <w:color w:val="FFFFFF"/>
                <w:sz w:val="20"/>
                <w:lang w:eastAsia="fr-FR"/>
              </w:rPr>
              <w:t>2014</w:t>
            </w:r>
            <w:r w:rsidRPr="00A474C9">
              <w:rPr>
                <w:b/>
                <w:bCs/>
                <w:color w:val="FFFFFF"/>
                <w:sz w:val="20"/>
                <w:lang w:eastAsia="zh-CN"/>
              </w:rPr>
              <w:t>年</w:t>
            </w:r>
          </w:p>
        </w:tc>
        <w:tc>
          <w:tcPr>
            <w:tcW w:w="1016" w:type="dxa"/>
            <w:shd w:val="clear" w:color="000000" w:fill="2F75B5"/>
            <w:noWrap/>
            <w:hideMark/>
          </w:tcPr>
          <w:p w:rsidR="006113EF" w:rsidRPr="00A474C9" w:rsidRDefault="006113EF" w:rsidP="006113EF">
            <w:pPr>
              <w:jc w:val="center"/>
              <w:rPr>
                <w:b/>
                <w:bCs/>
                <w:color w:val="FFFFFF"/>
                <w:sz w:val="20"/>
                <w:lang w:eastAsia="zh-CN"/>
              </w:rPr>
            </w:pPr>
            <w:r w:rsidRPr="00A474C9">
              <w:rPr>
                <w:b/>
                <w:bCs/>
                <w:color w:val="FFFFFF"/>
                <w:sz w:val="20"/>
                <w:lang w:eastAsia="fr-FR"/>
              </w:rPr>
              <w:t>2015</w:t>
            </w:r>
            <w:r w:rsidRPr="00A474C9">
              <w:rPr>
                <w:b/>
                <w:bCs/>
                <w:color w:val="FFFFFF"/>
                <w:sz w:val="20"/>
                <w:lang w:eastAsia="zh-CN"/>
              </w:rPr>
              <w:t>年</w:t>
            </w:r>
          </w:p>
        </w:tc>
        <w:tc>
          <w:tcPr>
            <w:tcW w:w="959" w:type="dxa"/>
            <w:shd w:val="clear" w:color="000000" w:fill="2F75B5"/>
          </w:tcPr>
          <w:p w:rsidR="006113EF" w:rsidRPr="00A474C9" w:rsidRDefault="006D09F9" w:rsidP="006D09F9">
            <w:pPr>
              <w:jc w:val="center"/>
              <w:rPr>
                <w:b/>
                <w:bCs/>
                <w:color w:val="FFFFFF"/>
                <w:sz w:val="20"/>
                <w:lang w:eastAsia="fr-FR"/>
              </w:rPr>
            </w:pPr>
            <w:r w:rsidRPr="00A474C9">
              <w:rPr>
                <w:b/>
                <w:bCs/>
                <w:color w:val="FFFFFF"/>
                <w:sz w:val="20"/>
                <w:lang w:eastAsia="fr-FR"/>
              </w:rPr>
              <w:t>2016</w:t>
            </w:r>
            <w:r w:rsidR="006113EF" w:rsidRPr="00A474C9">
              <w:rPr>
                <w:b/>
                <w:bCs/>
                <w:color w:val="FFFFFF"/>
                <w:sz w:val="20"/>
                <w:lang w:eastAsia="zh-CN"/>
              </w:rPr>
              <w:t>年</w:t>
            </w:r>
          </w:p>
        </w:tc>
        <w:tc>
          <w:tcPr>
            <w:tcW w:w="705" w:type="dxa"/>
            <w:shd w:val="clear" w:color="000000" w:fill="2F75B5"/>
            <w:noWrap/>
            <w:hideMark/>
          </w:tcPr>
          <w:p w:rsidR="006113EF" w:rsidRPr="00A474C9" w:rsidRDefault="006D09F9" w:rsidP="006113EF">
            <w:pPr>
              <w:rPr>
                <w:b/>
                <w:bCs/>
                <w:color w:val="FFFFFF"/>
                <w:sz w:val="20"/>
                <w:lang w:eastAsia="zh-CN"/>
              </w:rPr>
            </w:pPr>
            <w:r w:rsidRPr="00A474C9">
              <w:rPr>
                <w:rFonts w:hint="eastAsia"/>
                <w:b/>
                <w:bCs/>
                <w:color w:val="FFFFFF"/>
                <w:sz w:val="20"/>
                <w:lang w:eastAsia="zh-CN"/>
              </w:rPr>
              <w:t>2020</w:t>
            </w:r>
            <w:r w:rsidRPr="00A474C9">
              <w:rPr>
                <w:rFonts w:hint="eastAsia"/>
                <w:b/>
                <w:bCs/>
                <w:color w:val="FFFFFF"/>
                <w:sz w:val="20"/>
                <w:lang w:eastAsia="zh-CN"/>
              </w:rPr>
              <w:t>年</w:t>
            </w:r>
            <w:r w:rsidRPr="00A474C9">
              <w:rPr>
                <w:b/>
                <w:bCs/>
                <w:color w:val="FFFFFF"/>
                <w:sz w:val="20"/>
                <w:lang w:eastAsia="zh-CN"/>
              </w:rPr>
              <w:t>的具体目标</w:t>
            </w:r>
          </w:p>
        </w:tc>
        <w:tc>
          <w:tcPr>
            <w:tcW w:w="3205" w:type="dxa"/>
            <w:shd w:val="clear" w:color="000000" w:fill="2F75B5"/>
            <w:noWrap/>
            <w:hideMark/>
          </w:tcPr>
          <w:p w:rsidR="006113EF" w:rsidRPr="00A474C9" w:rsidRDefault="006D09F9" w:rsidP="006113EF">
            <w:pPr>
              <w:rPr>
                <w:b/>
                <w:bCs/>
                <w:color w:val="FFFFFF"/>
                <w:sz w:val="20"/>
                <w:lang w:eastAsia="zh-CN"/>
              </w:rPr>
            </w:pPr>
            <w:r w:rsidRPr="00A474C9">
              <w:rPr>
                <w:rFonts w:hint="eastAsia"/>
                <w:b/>
                <w:bCs/>
                <w:color w:val="FFFFFF"/>
                <w:sz w:val="20"/>
                <w:lang w:eastAsia="zh-CN"/>
              </w:rPr>
              <w:t>来源</w:t>
            </w:r>
          </w:p>
        </w:tc>
      </w:tr>
      <w:tr w:rsidR="006113EF" w:rsidRPr="00A474C9" w:rsidTr="006113EF">
        <w:trPr>
          <w:trHeight w:val="315"/>
        </w:trPr>
        <w:tc>
          <w:tcPr>
            <w:tcW w:w="3648" w:type="dxa"/>
            <w:vMerge w:val="restart"/>
            <w:tcBorders>
              <w:top w:val="single" w:sz="6" w:space="0" w:color="auto"/>
              <w:bottom w:val="single" w:sz="6" w:space="0" w:color="auto"/>
            </w:tcBorders>
            <w:shd w:val="clear" w:color="auto" w:fill="auto"/>
            <w:hideMark/>
          </w:tcPr>
          <w:p w:rsidR="006113EF" w:rsidRPr="00A474C9" w:rsidRDefault="006113EF" w:rsidP="006113EF">
            <w:pPr>
              <w:tabs>
                <w:tab w:val="clear" w:pos="794"/>
                <w:tab w:val="clear" w:pos="1191"/>
                <w:tab w:val="clear" w:pos="1588"/>
                <w:tab w:val="clear" w:pos="1985"/>
              </w:tabs>
              <w:overflowPunct/>
              <w:autoSpaceDE/>
              <w:autoSpaceDN/>
              <w:adjustRightInd/>
              <w:spacing w:before="60" w:after="60"/>
              <w:textAlignment w:val="auto"/>
              <w:rPr>
                <w:sz w:val="20"/>
                <w:lang w:val="en-US" w:eastAsia="zh-CN"/>
              </w:rPr>
            </w:pPr>
            <w:r w:rsidRPr="00A474C9">
              <w:rPr>
                <w:b/>
                <w:bCs/>
                <w:color w:val="5B9BD5"/>
                <w:sz w:val="20"/>
                <w:lang w:val="en-US" w:eastAsia="zh-CN"/>
              </w:rPr>
              <w:t>R.3-1</w:t>
            </w:r>
            <w:r w:rsidRPr="00A474C9">
              <w:rPr>
                <w:sz w:val="20"/>
                <w:lang w:eastAsia="zh-CN"/>
              </w:rPr>
              <w:t>：增加</w:t>
            </w:r>
            <w:r w:rsidR="006D09F9" w:rsidRPr="00A474C9">
              <w:rPr>
                <w:rFonts w:hint="eastAsia"/>
                <w:sz w:val="20"/>
                <w:lang w:eastAsia="zh-CN"/>
              </w:rPr>
              <w:t>了</w:t>
            </w:r>
            <w:r w:rsidRPr="00A474C9">
              <w:rPr>
                <w:sz w:val="20"/>
                <w:lang w:eastAsia="zh-CN"/>
              </w:rPr>
              <w:t>有关《无线电规则》、《程序规则》、区域性协议、建议书的知识和专业技术以及有关频谱使用的最佳做法</w:t>
            </w:r>
          </w:p>
        </w:tc>
        <w:tc>
          <w:tcPr>
            <w:tcW w:w="4240" w:type="dxa"/>
            <w:tcBorders>
              <w:top w:val="single" w:sz="6" w:space="0" w:color="auto"/>
              <w:bottom w:val="single" w:sz="6" w:space="0" w:color="auto"/>
            </w:tcBorders>
            <w:shd w:val="clear" w:color="auto" w:fill="auto"/>
            <w:hideMark/>
          </w:tcPr>
          <w:p w:rsidR="006113EF" w:rsidRPr="00FD6FDF" w:rsidRDefault="006113EF" w:rsidP="006113EF">
            <w:pPr>
              <w:rPr>
                <w:color w:val="000000"/>
                <w:sz w:val="20"/>
                <w:lang w:eastAsia="zh-CN"/>
              </w:rPr>
            </w:pPr>
            <w:r w:rsidRPr="00A474C9">
              <w:rPr>
                <w:color w:val="000000"/>
                <w:sz w:val="20"/>
                <w:lang w:val="en-US" w:eastAsia="zh-CN"/>
              </w:rPr>
              <w:t>免费在线下载</w:t>
            </w:r>
            <w:r w:rsidRPr="00A474C9">
              <w:rPr>
                <w:color w:val="000000"/>
                <w:sz w:val="20"/>
                <w:lang w:eastAsia="zh-CN"/>
              </w:rPr>
              <w:t>ITU-R</w:t>
            </w:r>
            <w:r w:rsidRPr="00A474C9">
              <w:rPr>
                <w:color w:val="000000"/>
                <w:sz w:val="20"/>
                <w:lang w:eastAsia="zh-CN"/>
              </w:rPr>
              <w:t>出版物的数量（单位：百万）</w:t>
            </w:r>
            <w:r w:rsidR="00FD6FDF" w:rsidRPr="001A704A">
              <w:rPr>
                <w:rFonts w:ascii="Calibri" w:hAnsi="Calibri"/>
                <w:position w:val="6"/>
                <w:sz w:val="16"/>
              </w:rPr>
              <w:footnoteReference w:id="8"/>
            </w:r>
          </w:p>
        </w:tc>
        <w:tc>
          <w:tcPr>
            <w:tcW w:w="1016" w:type="dxa"/>
            <w:tcBorders>
              <w:top w:val="single" w:sz="6" w:space="0" w:color="auto"/>
              <w:bottom w:val="single" w:sz="6" w:space="0" w:color="auto"/>
            </w:tcBorders>
            <w:shd w:val="clear" w:color="auto" w:fill="auto"/>
            <w:noWrap/>
          </w:tcPr>
          <w:p w:rsidR="006113EF" w:rsidRPr="00A474C9" w:rsidRDefault="006113EF" w:rsidP="006113EF">
            <w:pPr>
              <w:jc w:val="center"/>
              <w:rPr>
                <w:color w:val="000000"/>
                <w:sz w:val="20"/>
              </w:rPr>
            </w:pPr>
            <w:r w:rsidRPr="00A474C9">
              <w:rPr>
                <w:color w:val="000000"/>
                <w:sz w:val="20"/>
                <w:lang w:eastAsia="zh-CN"/>
              </w:rPr>
              <w:t xml:space="preserve"> </w:t>
            </w:r>
            <w:r w:rsidRPr="00A474C9">
              <w:rPr>
                <w:color w:val="000000"/>
                <w:sz w:val="20"/>
              </w:rPr>
              <w:t xml:space="preserve">0.9 </w:t>
            </w:r>
          </w:p>
        </w:tc>
        <w:tc>
          <w:tcPr>
            <w:tcW w:w="1016" w:type="dxa"/>
            <w:tcBorders>
              <w:top w:val="single" w:sz="6" w:space="0" w:color="auto"/>
              <w:bottom w:val="single" w:sz="6" w:space="0" w:color="auto"/>
            </w:tcBorders>
            <w:shd w:val="clear" w:color="auto" w:fill="auto"/>
            <w:noWrap/>
          </w:tcPr>
          <w:p w:rsidR="006113EF" w:rsidRPr="00A474C9" w:rsidRDefault="006113EF" w:rsidP="006113EF">
            <w:pPr>
              <w:jc w:val="center"/>
              <w:rPr>
                <w:color w:val="000000"/>
                <w:sz w:val="20"/>
              </w:rPr>
            </w:pPr>
            <w:r w:rsidRPr="00A474C9">
              <w:rPr>
                <w:color w:val="000000"/>
                <w:sz w:val="20"/>
              </w:rPr>
              <w:t xml:space="preserve">0.9  </w:t>
            </w:r>
          </w:p>
        </w:tc>
        <w:tc>
          <w:tcPr>
            <w:tcW w:w="959" w:type="dxa"/>
            <w:tcBorders>
              <w:top w:val="single" w:sz="6" w:space="0" w:color="auto"/>
              <w:bottom w:val="single" w:sz="6" w:space="0" w:color="auto"/>
            </w:tcBorders>
          </w:tcPr>
          <w:p w:rsidR="006113EF" w:rsidRPr="00A474C9" w:rsidRDefault="006113EF" w:rsidP="006113EF">
            <w:pPr>
              <w:jc w:val="center"/>
              <w:rPr>
                <w:color w:val="000000"/>
                <w:sz w:val="20"/>
              </w:rPr>
            </w:pPr>
            <w:r w:rsidRPr="00A474C9">
              <w:rPr>
                <w:color w:val="000000"/>
                <w:sz w:val="20"/>
              </w:rPr>
              <w:t>1.0</w:t>
            </w:r>
          </w:p>
        </w:tc>
        <w:tc>
          <w:tcPr>
            <w:tcW w:w="705" w:type="dxa"/>
            <w:tcBorders>
              <w:top w:val="single" w:sz="6" w:space="0" w:color="auto"/>
              <w:bottom w:val="single" w:sz="6" w:space="0" w:color="auto"/>
            </w:tcBorders>
            <w:shd w:val="clear" w:color="auto" w:fill="auto"/>
            <w:noWrap/>
          </w:tcPr>
          <w:p w:rsidR="006113EF" w:rsidRPr="00A474C9" w:rsidRDefault="006113EF" w:rsidP="006113EF">
            <w:pPr>
              <w:jc w:val="center"/>
              <w:rPr>
                <w:color w:val="000000"/>
                <w:sz w:val="20"/>
              </w:rPr>
            </w:pPr>
            <w:r w:rsidRPr="00A474C9">
              <w:rPr>
                <w:color w:val="000000"/>
                <w:sz w:val="20"/>
              </w:rPr>
              <w:t xml:space="preserve"> 4.0 </w:t>
            </w:r>
          </w:p>
        </w:tc>
        <w:tc>
          <w:tcPr>
            <w:tcW w:w="3205" w:type="dxa"/>
            <w:vMerge w:val="restart"/>
            <w:tcBorders>
              <w:top w:val="single" w:sz="6" w:space="0" w:color="auto"/>
              <w:bottom w:val="single" w:sz="6" w:space="0" w:color="auto"/>
            </w:tcBorders>
            <w:shd w:val="clear" w:color="auto" w:fill="auto"/>
            <w:noWrap/>
            <w:hideMark/>
          </w:tcPr>
          <w:p w:rsidR="006113EF" w:rsidRPr="00A474C9" w:rsidRDefault="006113EF" w:rsidP="006113EF">
            <w:pPr>
              <w:jc w:val="center"/>
              <w:rPr>
                <w:color w:val="000000"/>
                <w:sz w:val="20"/>
                <w:lang w:eastAsia="zh-CN"/>
              </w:rPr>
            </w:pPr>
            <w:r w:rsidRPr="00A474C9">
              <w:rPr>
                <w:sz w:val="20"/>
                <w:lang w:eastAsia="zh-CN"/>
              </w:rPr>
              <w:t>国际电联活动注册数据库</w:t>
            </w:r>
          </w:p>
        </w:tc>
      </w:tr>
      <w:tr w:rsidR="006113EF" w:rsidRPr="00A474C9" w:rsidTr="006113EF">
        <w:trPr>
          <w:trHeight w:val="320"/>
        </w:trPr>
        <w:tc>
          <w:tcPr>
            <w:tcW w:w="3648" w:type="dxa"/>
            <w:vMerge/>
            <w:tcBorders>
              <w:top w:val="single" w:sz="6" w:space="0" w:color="auto"/>
              <w:bottom w:val="single" w:sz="6" w:space="0" w:color="auto"/>
            </w:tcBorders>
            <w:shd w:val="clear" w:color="auto" w:fill="auto"/>
            <w:hideMark/>
          </w:tcPr>
          <w:p w:rsidR="006113EF" w:rsidRPr="00A474C9" w:rsidRDefault="006113EF" w:rsidP="006113EF">
            <w:pPr>
              <w:rPr>
                <w:b/>
                <w:bCs/>
                <w:color w:val="000000"/>
                <w:sz w:val="20"/>
                <w:lang w:eastAsia="zh-CN"/>
              </w:rPr>
            </w:pPr>
          </w:p>
        </w:tc>
        <w:tc>
          <w:tcPr>
            <w:tcW w:w="4240" w:type="dxa"/>
            <w:tcBorders>
              <w:top w:val="single" w:sz="6" w:space="0" w:color="auto"/>
              <w:bottom w:val="single" w:sz="6" w:space="0" w:color="auto"/>
            </w:tcBorders>
            <w:shd w:val="clear" w:color="auto" w:fill="auto"/>
            <w:hideMark/>
          </w:tcPr>
          <w:p w:rsidR="006113EF" w:rsidRPr="00A474C9" w:rsidRDefault="006113EF" w:rsidP="006113EF">
            <w:pPr>
              <w:rPr>
                <w:color w:val="000000"/>
                <w:sz w:val="20"/>
                <w:lang w:eastAsia="zh-CN"/>
              </w:rPr>
            </w:pPr>
            <w:r w:rsidRPr="00A474C9">
              <w:rPr>
                <w:sz w:val="20"/>
                <w:lang w:eastAsia="zh-CN"/>
              </w:rPr>
              <w:t>无线电通信局组织</w:t>
            </w:r>
            <w:r w:rsidRPr="00A474C9">
              <w:rPr>
                <w:sz w:val="20"/>
                <w:lang w:eastAsia="zh-CN"/>
              </w:rPr>
              <w:t>/</w:t>
            </w:r>
            <w:r w:rsidRPr="00A474C9">
              <w:rPr>
                <w:sz w:val="20"/>
                <w:lang w:eastAsia="zh-CN"/>
              </w:rPr>
              <w:t>支持（现场出席和远程参与）的能力建设活动数量</w:t>
            </w:r>
          </w:p>
        </w:tc>
        <w:tc>
          <w:tcPr>
            <w:tcW w:w="1016" w:type="dxa"/>
            <w:tcBorders>
              <w:top w:val="single" w:sz="6" w:space="0" w:color="auto"/>
              <w:bottom w:val="single" w:sz="6" w:space="0" w:color="auto"/>
            </w:tcBorders>
            <w:shd w:val="clear" w:color="auto" w:fill="auto"/>
            <w:noWrap/>
          </w:tcPr>
          <w:p w:rsidR="006113EF" w:rsidRPr="00A474C9" w:rsidRDefault="006113EF" w:rsidP="006113EF">
            <w:pPr>
              <w:jc w:val="center"/>
              <w:rPr>
                <w:color w:val="000000"/>
                <w:sz w:val="20"/>
              </w:rPr>
            </w:pPr>
            <w:r w:rsidRPr="00A474C9">
              <w:rPr>
                <w:color w:val="000000"/>
                <w:sz w:val="20"/>
              </w:rPr>
              <w:t>30</w:t>
            </w:r>
          </w:p>
        </w:tc>
        <w:tc>
          <w:tcPr>
            <w:tcW w:w="1016" w:type="dxa"/>
            <w:tcBorders>
              <w:top w:val="single" w:sz="6" w:space="0" w:color="auto"/>
              <w:bottom w:val="single" w:sz="6" w:space="0" w:color="auto"/>
            </w:tcBorders>
            <w:shd w:val="clear" w:color="auto" w:fill="auto"/>
            <w:noWrap/>
          </w:tcPr>
          <w:p w:rsidR="006113EF" w:rsidRPr="00A474C9" w:rsidRDefault="006113EF" w:rsidP="006113EF">
            <w:pPr>
              <w:jc w:val="center"/>
              <w:rPr>
                <w:color w:val="000000"/>
                <w:sz w:val="20"/>
              </w:rPr>
            </w:pPr>
            <w:r w:rsidRPr="00A474C9">
              <w:rPr>
                <w:color w:val="000000"/>
                <w:sz w:val="20"/>
              </w:rPr>
              <w:t>25</w:t>
            </w:r>
          </w:p>
        </w:tc>
        <w:tc>
          <w:tcPr>
            <w:tcW w:w="959" w:type="dxa"/>
            <w:tcBorders>
              <w:top w:val="single" w:sz="6" w:space="0" w:color="auto"/>
              <w:bottom w:val="single" w:sz="6" w:space="0" w:color="auto"/>
            </w:tcBorders>
          </w:tcPr>
          <w:p w:rsidR="006113EF" w:rsidRPr="00A474C9" w:rsidRDefault="006113EF" w:rsidP="006113EF">
            <w:pPr>
              <w:jc w:val="center"/>
              <w:rPr>
                <w:color w:val="000000"/>
                <w:sz w:val="20"/>
              </w:rPr>
            </w:pPr>
            <w:r w:rsidRPr="00A474C9">
              <w:rPr>
                <w:color w:val="000000"/>
                <w:sz w:val="20"/>
              </w:rPr>
              <w:t>38</w:t>
            </w:r>
          </w:p>
        </w:tc>
        <w:tc>
          <w:tcPr>
            <w:tcW w:w="705" w:type="dxa"/>
            <w:tcBorders>
              <w:top w:val="single" w:sz="6" w:space="0" w:color="auto"/>
              <w:bottom w:val="single" w:sz="6" w:space="0" w:color="auto"/>
            </w:tcBorders>
            <w:shd w:val="clear" w:color="auto" w:fill="auto"/>
            <w:noWrap/>
          </w:tcPr>
          <w:p w:rsidR="006113EF" w:rsidRPr="00A474C9" w:rsidRDefault="006113EF" w:rsidP="006113EF">
            <w:pPr>
              <w:jc w:val="center"/>
              <w:rPr>
                <w:color w:val="000000"/>
                <w:sz w:val="20"/>
              </w:rPr>
            </w:pPr>
            <w:r w:rsidRPr="00A474C9">
              <w:rPr>
                <w:color w:val="000000"/>
                <w:sz w:val="20"/>
              </w:rPr>
              <w:t>36</w:t>
            </w:r>
          </w:p>
        </w:tc>
        <w:tc>
          <w:tcPr>
            <w:tcW w:w="3205" w:type="dxa"/>
            <w:vMerge/>
            <w:tcBorders>
              <w:top w:val="single" w:sz="6" w:space="0" w:color="auto"/>
              <w:bottom w:val="single" w:sz="6" w:space="0" w:color="auto"/>
            </w:tcBorders>
            <w:shd w:val="clear" w:color="auto" w:fill="auto"/>
            <w:hideMark/>
          </w:tcPr>
          <w:p w:rsidR="006113EF" w:rsidRPr="00A474C9" w:rsidRDefault="006113EF" w:rsidP="006113EF">
            <w:pPr>
              <w:jc w:val="center"/>
              <w:rPr>
                <w:color w:val="000000"/>
                <w:sz w:val="20"/>
              </w:rPr>
            </w:pPr>
          </w:p>
        </w:tc>
      </w:tr>
      <w:tr w:rsidR="006113EF" w:rsidRPr="00A474C9" w:rsidTr="006113EF">
        <w:trPr>
          <w:trHeight w:val="598"/>
        </w:trPr>
        <w:tc>
          <w:tcPr>
            <w:tcW w:w="3648" w:type="dxa"/>
            <w:vMerge/>
            <w:tcBorders>
              <w:top w:val="single" w:sz="6" w:space="0" w:color="auto"/>
              <w:bottom w:val="single" w:sz="6" w:space="0" w:color="auto"/>
            </w:tcBorders>
            <w:shd w:val="clear" w:color="auto" w:fill="auto"/>
            <w:hideMark/>
          </w:tcPr>
          <w:p w:rsidR="006113EF" w:rsidRPr="00A474C9" w:rsidRDefault="006113EF" w:rsidP="006113EF">
            <w:pPr>
              <w:rPr>
                <w:b/>
                <w:bCs/>
                <w:color w:val="000000"/>
                <w:sz w:val="20"/>
              </w:rPr>
            </w:pPr>
          </w:p>
        </w:tc>
        <w:tc>
          <w:tcPr>
            <w:tcW w:w="4240" w:type="dxa"/>
            <w:tcBorders>
              <w:top w:val="single" w:sz="6" w:space="0" w:color="auto"/>
            </w:tcBorders>
            <w:shd w:val="clear" w:color="auto" w:fill="auto"/>
            <w:hideMark/>
          </w:tcPr>
          <w:p w:rsidR="006113EF" w:rsidRPr="00A474C9" w:rsidRDefault="006113EF" w:rsidP="006113EF">
            <w:pPr>
              <w:rPr>
                <w:color w:val="000000"/>
                <w:sz w:val="20"/>
                <w:lang w:eastAsia="zh-CN"/>
              </w:rPr>
            </w:pPr>
            <w:r w:rsidRPr="00A474C9">
              <w:rPr>
                <w:color w:val="000000"/>
                <w:sz w:val="20"/>
                <w:lang w:eastAsia="zh-CN"/>
              </w:rPr>
              <w:t>国际电联</w:t>
            </w:r>
            <w:r w:rsidRPr="00A474C9">
              <w:rPr>
                <w:color w:val="000000"/>
                <w:sz w:val="20"/>
                <w:lang w:eastAsia="zh-CN"/>
              </w:rPr>
              <w:t>/</w:t>
            </w:r>
            <w:r w:rsidRPr="00A474C9">
              <w:rPr>
                <w:color w:val="000000"/>
                <w:sz w:val="20"/>
                <w:lang w:eastAsia="zh-CN"/>
              </w:rPr>
              <w:t>无线电通信局组织</w:t>
            </w:r>
            <w:r w:rsidRPr="00A474C9">
              <w:rPr>
                <w:color w:val="000000"/>
                <w:sz w:val="20"/>
                <w:lang w:eastAsia="zh-CN"/>
              </w:rPr>
              <w:t>/</w:t>
            </w:r>
            <w:r w:rsidRPr="00A474C9">
              <w:rPr>
                <w:color w:val="000000"/>
                <w:sz w:val="20"/>
                <w:lang w:eastAsia="zh-CN"/>
              </w:rPr>
              <w:t>支持（</w:t>
            </w:r>
            <w:r w:rsidRPr="00A474C9">
              <w:rPr>
                <w:color w:val="000000"/>
                <w:sz w:val="20"/>
                <w:lang w:eastAsia="zh-CN"/>
              </w:rPr>
              <w:t>WRC</w:t>
            </w:r>
            <w:r w:rsidRPr="00A474C9">
              <w:rPr>
                <w:color w:val="000000"/>
                <w:sz w:val="20"/>
                <w:lang w:eastAsia="zh-CN"/>
              </w:rPr>
              <w:t>期间）的能力建设活动的与会者数量</w:t>
            </w:r>
          </w:p>
        </w:tc>
        <w:tc>
          <w:tcPr>
            <w:tcW w:w="1016" w:type="dxa"/>
            <w:tcBorders>
              <w:top w:val="single" w:sz="6" w:space="0" w:color="auto"/>
            </w:tcBorders>
            <w:shd w:val="clear" w:color="auto" w:fill="auto"/>
            <w:noWrap/>
          </w:tcPr>
          <w:p w:rsidR="006113EF" w:rsidRPr="00A474C9" w:rsidRDefault="006113EF" w:rsidP="006113EF">
            <w:pPr>
              <w:jc w:val="center"/>
              <w:rPr>
                <w:color w:val="000000"/>
                <w:sz w:val="20"/>
              </w:rPr>
            </w:pPr>
            <w:r w:rsidRPr="00A474C9">
              <w:rPr>
                <w:color w:val="000000"/>
                <w:sz w:val="20"/>
              </w:rPr>
              <w:t xml:space="preserve">1,261 </w:t>
            </w:r>
          </w:p>
        </w:tc>
        <w:tc>
          <w:tcPr>
            <w:tcW w:w="1016" w:type="dxa"/>
            <w:tcBorders>
              <w:top w:val="single" w:sz="6" w:space="0" w:color="auto"/>
            </w:tcBorders>
            <w:shd w:val="clear" w:color="auto" w:fill="auto"/>
            <w:noWrap/>
          </w:tcPr>
          <w:p w:rsidR="006113EF" w:rsidRPr="00A474C9" w:rsidRDefault="006113EF" w:rsidP="006113EF">
            <w:pPr>
              <w:jc w:val="center"/>
              <w:rPr>
                <w:color w:val="000000"/>
                <w:sz w:val="20"/>
              </w:rPr>
            </w:pPr>
            <w:r w:rsidRPr="00A474C9">
              <w:rPr>
                <w:color w:val="000000"/>
                <w:sz w:val="20"/>
              </w:rPr>
              <w:t xml:space="preserve"> 1,518 </w:t>
            </w:r>
          </w:p>
        </w:tc>
        <w:tc>
          <w:tcPr>
            <w:tcW w:w="959" w:type="dxa"/>
            <w:tcBorders>
              <w:top w:val="single" w:sz="6" w:space="0" w:color="auto"/>
            </w:tcBorders>
          </w:tcPr>
          <w:p w:rsidR="006113EF" w:rsidRPr="00A474C9" w:rsidRDefault="006113EF" w:rsidP="006113EF">
            <w:pPr>
              <w:jc w:val="center"/>
              <w:rPr>
                <w:color w:val="000000"/>
                <w:sz w:val="20"/>
              </w:rPr>
            </w:pPr>
            <w:r w:rsidRPr="00A474C9">
              <w:rPr>
                <w:color w:val="000000"/>
                <w:sz w:val="20"/>
              </w:rPr>
              <w:t>737</w:t>
            </w:r>
          </w:p>
        </w:tc>
        <w:tc>
          <w:tcPr>
            <w:tcW w:w="705" w:type="dxa"/>
            <w:tcBorders>
              <w:top w:val="single" w:sz="6" w:space="0" w:color="auto"/>
            </w:tcBorders>
            <w:shd w:val="clear" w:color="auto" w:fill="auto"/>
            <w:noWrap/>
          </w:tcPr>
          <w:p w:rsidR="006113EF" w:rsidRPr="00A474C9" w:rsidRDefault="006113EF" w:rsidP="006113EF">
            <w:pPr>
              <w:jc w:val="center"/>
              <w:rPr>
                <w:color w:val="000000"/>
                <w:sz w:val="20"/>
              </w:rPr>
            </w:pPr>
            <w:r w:rsidRPr="00A474C9">
              <w:rPr>
                <w:color w:val="000000"/>
                <w:sz w:val="20"/>
              </w:rPr>
              <w:t xml:space="preserve"> 2,000 </w:t>
            </w:r>
          </w:p>
        </w:tc>
        <w:tc>
          <w:tcPr>
            <w:tcW w:w="3205" w:type="dxa"/>
            <w:vMerge/>
            <w:tcBorders>
              <w:top w:val="single" w:sz="6" w:space="0" w:color="auto"/>
              <w:bottom w:val="single" w:sz="6" w:space="0" w:color="auto"/>
            </w:tcBorders>
            <w:shd w:val="clear" w:color="auto" w:fill="auto"/>
            <w:hideMark/>
          </w:tcPr>
          <w:p w:rsidR="006113EF" w:rsidRPr="00A474C9" w:rsidRDefault="006113EF" w:rsidP="006113EF">
            <w:pPr>
              <w:jc w:val="center"/>
              <w:rPr>
                <w:color w:val="000000"/>
                <w:sz w:val="20"/>
              </w:rPr>
            </w:pPr>
          </w:p>
        </w:tc>
      </w:tr>
      <w:tr w:rsidR="006113EF" w:rsidRPr="00A474C9" w:rsidTr="006113EF">
        <w:trPr>
          <w:trHeight w:val="320"/>
        </w:trPr>
        <w:tc>
          <w:tcPr>
            <w:tcW w:w="3648" w:type="dxa"/>
            <w:vMerge w:val="restart"/>
            <w:tcBorders>
              <w:top w:val="single" w:sz="6" w:space="0" w:color="auto"/>
            </w:tcBorders>
            <w:shd w:val="clear" w:color="auto" w:fill="auto"/>
          </w:tcPr>
          <w:p w:rsidR="006113EF" w:rsidRPr="00A474C9" w:rsidRDefault="006113EF" w:rsidP="006113EF">
            <w:pPr>
              <w:rPr>
                <w:b/>
                <w:bCs/>
                <w:color w:val="5B9BD5"/>
                <w:sz w:val="20"/>
                <w:lang w:val="en-US" w:eastAsia="zh-CN"/>
              </w:rPr>
            </w:pPr>
            <w:r w:rsidRPr="00A474C9">
              <w:rPr>
                <w:b/>
                <w:bCs/>
                <w:color w:val="5B9BD5"/>
                <w:sz w:val="20"/>
                <w:lang w:val="en-US" w:eastAsia="zh-CN"/>
              </w:rPr>
              <w:t>R.3-2</w:t>
            </w:r>
            <w:r w:rsidRPr="00A474C9">
              <w:rPr>
                <w:sz w:val="20"/>
                <w:lang w:eastAsia="zh-CN"/>
              </w:rPr>
              <w:t>：（尤其是发展中国家）增加了对</w:t>
            </w:r>
            <w:r w:rsidRPr="00A474C9">
              <w:rPr>
                <w:sz w:val="20"/>
                <w:lang w:eastAsia="zh-CN"/>
              </w:rPr>
              <w:t>ITU-R</w:t>
            </w:r>
            <w:r w:rsidRPr="00A474C9">
              <w:rPr>
                <w:sz w:val="20"/>
                <w:lang w:eastAsia="zh-CN"/>
              </w:rPr>
              <w:t>活动（包括通过远程与会开展的活动）的参与</w:t>
            </w:r>
          </w:p>
        </w:tc>
        <w:tc>
          <w:tcPr>
            <w:tcW w:w="4240" w:type="dxa"/>
            <w:tcBorders>
              <w:top w:val="single" w:sz="6" w:space="0" w:color="auto"/>
              <w:bottom w:val="single" w:sz="6" w:space="0" w:color="auto"/>
            </w:tcBorders>
            <w:shd w:val="clear" w:color="auto" w:fill="auto"/>
          </w:tcPr>
          <w:p w:rsidR="006113EF" w:rsidRPr="00A474C9" w:rsidRDefault="006113EF" w:rsidP="006113EF">
            <w:pPr>
              <w:rPr>
                <w:color w:val="000000"/>
                <w:sz w:val="20"/>
                <w:lang w:eastAsia="zh-CN"/>
              </w:rPr>
            </w:pPr>
            <w:r w:rsidRPr="00A474C9">
              <w:rPr>
                <w:sz w:val="20"/>
                <w:lang w:eastAsia="zh-CN"/>
              </w:rPr>
              <w:t>无线电通信局参与的技术援助</w:t>
            </w:r>
            <w:r w:rsidRPr="00A474C9">
              <w:rPr>
                <w:sz w:val="20"/>
                <w:lang w:eastAsia="zh-CN"/>
              </w:rPr>
              <w:t>/</w:t>
            </w:r>
            <w:r w:rsidRPr="00A474C9">
              <w:rPr>
                <w:sz w:val="20"/>
                <w:lang w:eastAsia="zh-CN"/>
              </w:rPr>
              <w:t>活动数量</w:t>
            </w:r>
          </w:p>
        </w:tc>
        <w:tc>
          <w:tcPr>
            <w:tcW w:w="1016" w:type="dxa"/>
            <w:tcBorders>
              <w:top w:val="single" w:sz="6" w:space="0" w:color="auto"/>
              <w:bottom w:val="single" w:sz="6" w:space="0" w:color="auto"/>
            </w:tcBorders>
            <w:shd w:val="clear" w:color="auto" w:fill="auto"/>
            <w:noWrap/>
          </w:tcPr>
          <w:p w:rsidR="006113EF" w:rsidRPr="00A474C9" w:rsidRDefault="006113EF" w:rsidP="006113EF">
            <w:pPr>
              <w:jc w:val="center"/>
              <w:rPr>
                <w:color w:val="000000"/>
                <w:sz w:val="20"/>
              </w:rPr>
            </w:pPr>
            <w:r w:rsidRPr="00A474C9">
              <w:rPr>
                <w:color w:val="000000"/>
                <w:sz w:val="20"/>
              </w:rPr>
              <w:t xml:space="preserve">78 </w:t>
            </w:r>
          </w:p>
        </w:tc>
        <w:tc>
          <w:tcPr>
            <w:tcW w:w="1016" w:type="dxa"/>
            <w:tcBorders>
              <w:top w:val="single" w:sz="6" w:space="0" w:color="auto"/>
              <w:bottom w:val="single" w:sz="6" w:space="0" w:color="auto"/>
            </w:tcBorders>
            <w:shd w:val="clear" w:color="auto" w:fill="auto"/>
            <w:noWrap/>
          </w:tcPr>
          <w:p w:rsidR="006113EF" w:rsidRPr="00A474C9" w:rsidRDefault="006113EF" w:rsidP="006113EF">
            <w:pPr>
              <w:jc w:val="center"/>
              <w:rPr>
                <w:color w:val="000000"/>
                <w:sz w:val="20"/>
              </w:rPr>
            </w:pPr>
            <w:r w:rsidRPr="00A474C9">
              <w:rPr>
                <w:color w:val="000000"/>
                <w:sz w:val="20"/>
              </w:rPr>
              <w:t>93</w:t>
            </w:r>
          </w:p>
        </w:tc>
        <w:tc>
          <w:tcPr>
            <w:tcW w:w="959" w:type="dxa"/>
            <w:tcBorders>
              <w:top w:val="single" w:sz="6" w:space="0" w:color="auto"/>
              <w:bottom w:val="single" w:sz="6" w:space="0" w:color="auto"/>
            </w:tcBorders>
          </w:tcPr>
          <w:p w:rsidR="006113EF" w:rsidRPr="00A474C9" w:rsidRDefault="006113EF" w:rsidP="006113EF">
            <w:pPr>
              <w:jc w:val="center"/>
              <w:rPr>
                <w:color w:val="000000" w:themeColor="text1"/>
                <w:sz w:val="20"/>
              </w:rPr>
            </w:pPr>
            <w:r w:rsidRPr="00A474C9">
              <w:rPr>
                <w:color w:val="000000" w:themeColor="text1"/>
                <w:sz w:val="20"/>
              </w:rPr>
              <w:t>100</w:t>
            </w:r>
          </w:p>
        </w:tc>
        <w:tc>
          <w:tcPr>
            <w:tcW w:w="705" w:type="dxa"/>
            <w:tcBorders>
              <w:top w:val="single" w:sz="6" w:space="0" w:color="auto"/>
              <w:bottom w:val="single" w:sz="6" w:space="0" w:color="auto"/>
            </w:tcBorders>
            <w:shd w:val="clear" w:color="auto" w:fill="auto"/>
            <w:noWrap/>
          </w:tcPr>
          <w:p w:rsidR="006113EF" w:rsidRPr="00A474C9" w:rsidRDefault="006113EF" w:rsidP="006113EF">
            <w:pPr>
              <w:jc w:val="center"/>
              <w:rPr>
                <w:b/>
                <w:bCs/>
                <w:color w:val="000000" w:themeColor="text1"/>
                <w:sz w:val="20"/>
              </w:rPr>
            </w:pPr>
            <w:r w:rsidRPr="00A474C9">
              <w:rPr>
                <w:color w:val="000000" w:themeColor="text1"/>
                <w:sz w:val="20"/>
              </w:rPr>
              <w:t>100</w:t>
            </w:r>
          </w:p>
        </w:tc>
        <w:tc>
          <w:tcPr>
            <w:tcW w:w="3205" w:type="dxa"/>
            <w:tcBorders>
              <w:top w:val="single" w:sz="6" w:space="0" w:color="auto"/>
              <w:bottom w:val="single" w:sz="6" w:space="0" w:color="auto"/>
            </w:tcBorders>
            <w:shd w:val="clear" w:color="auto" w:fill="auto"/>
            <w:noWrap/>
          </w:tcPr>
          <w:p w:rsidR="006113EF" w:rsidRPr="00A474C9" w:rsidRDefault="006113EF" w:rsidP="006113EF">
            <w:pPr>
              <w:jc w:val="center"/>
              <w:rPr>
                <w:color w:val="000000"/>
                <w:sz w:val="20"/>
                <w:lang w:eastAsia="zh-CN"/>
              </w:rPr>
            </w:pPr>
            <w:r w:rsidRPr="00A474C9">
              <w:rPr>
                <w:sz w:val="20"/>
                <w:lang w:eastAsia="zh-CN"/>
              </w:rPr>
              <w:t>国际电联活动注册数据库</w:t>
            </w:r>
          </w:p>
        </w:tc>
      </w:tr>
      <w:tr w:rsidR="006113EF" w:rsidRPr="00A474C9" w:rsidTr="006113EF">
        <w:trPr>
          <w:trHeight w:val="320"/>
        </w:trPr>
        <w:tc>
          <w:tcPr>
            <w:tcW w:w="3648" w:type="dxa"/>
            <w:vMerge/>
            <w:shd w:val="clear" w:color="auto" w:fill="auto"/>
          </w:tcPr>
          <w:p w:rsidR="006113EF" w:rsidRPr="00A474C9" w:rsidRDefault="006113EF" w:rsidP="006113EF">
            <w:pPr>
              <w:jc w:val="center"/>
              <w:rPr>
                <w:b/>
                <w:bCs/>
                <w:color w:val="5B9BD5"/>
                <w:sz w:val="20"/>
                <w:lang w:eastAsia="zh-CN"/>
              </w:rPr>
            </w:pPr>
          </w:p>
        </w:tc>
        <w:tc>
          <w:tcPr>
            <w:tcW w:w="4240" w:type="dxa"/>
            <w:tcBorders>
              <w:top w:val="single" w:sz="6" w:space="0" w:color="auto"/>
              <w:bottom w:val="single" w:sz="6" w:space="0" w:color="auto"/>
            </w:tcBorders>
            <w:shd w:val="clear" w:color="auto" w:fill="auto"/>
          </w:tcPr>
          <w:p w:rsidR="006113EF" w:rsidRPr="00A474C9" w:rsidRDefault="006113EF" w:rsidP="006113EF">
            <w:pPr>
              <w:rPr>
                <w:color w:val="000000"/>
                <w:sz w:val="20"/>
                <w:lang w:eastAsia="zh-CN"/>
              </w:rPr>
            </w:pPr>
            <w:r w:rsidRPr="00A474C9">
              <w:rPr>
                <w:sz w:val="20"/>
                <w:lang w:eastAsia="zh-CN"/>
              </w:rPr>
              <w:t>获得</w:t>
            </w:r>
            <w:r w:rsidR="006D09F9" w:rsidRPr="00A474C9">
              <w:rPr>
                <w:rFonts w:hint="eastAsia"/>
                <w:sz w:val="20"/>
                <w:lang w:eastAsia="zh-CN"/>
              </w:rPr>
              <w:t>/</w:t>
            </w:r>
            <w:r w:rsidR="006D09F9" w:rsidRPr="00A474C9">
              <w:rPr>
                <w:rFonts w:hint="eastAsia"/>
                <w:sz w:val="20"/>
                <w:lang w:eastAsia="zh-CN"/>
              </w:rPr>
              <w:t>参与</w:t>
            </w:r>
            <w:r w:rsidRPr="00A474C9">
              <w:rPr>
                <w:sz w:val="20"/>
                <w:lang w:eastAsia="zh-CN"/>
              </w:rPr>
              <w:t>无线电通信局技术援助</w:t>
            </w:r>
            <w:r w:rsidRPr="00A474C9">
              <w:rPr>
                <w:sz w:val="20"/>
                <w:lang w:eastAsia="zh-CN"/>
              </w:rPr>
              <w:t>/</w:t>
            </w:r>
            <w:r w:rsidRPr="00A474C9">
              <w:rPr>
                <w:sz w:val="20"/>
                <w:lang w:eastAsia="zh-CN"/>
              </w:rPr>
              <w:t>活动的国家数量</w:t>
            </w:r>
          </w:p>
        </w:tc>
        <w:tc>
          <w:tcPr>
            <w:tcW w:w="1016" w:type="dxa"/>
            <w:tcBorders>
              <w:top w:val="single" w:sz="6" w:space="0" w:color="auto"/>
              <w:bottom w:val="single" w:sz="6" w:space="0" w:color="auto"/>
            </w:tcBorders>
            <w:shd w:val="clear" w:color="auto" w:fill="auto"/>
            <w:noWrap/>
          </w:tcPr>
          <w:p w:rsidR="006113EF" w:rsidRPr="00A474C9" w:rsidRDefault="006113EF" w:rsidP="006113EF">
            <w:pPr>
              <w:jc w:val="center"/>
              <w:rPr>
                <w:color w:val="000000"/>
                <w:sz w:val="20"/>
              </w:rPr>
            </w:pPr>
            <w:r w:rsidRPr="00A474C9">
              <w:rPr>
                <w:color w:val="000000"/>
                <w:sz w:val="20"/>
              </w:rPr>
              <w:t xml:space="preserve">57 </w:t>
            </w:r>
          </w:p>
        </w:tc>
        <w:tc>
          <w:tcPr>
            <w:tcW w:w="1016" w:type="dxa"/>
            <w:tcBorders>
              <w:top w:val="single" w:sz="6" w:space="0" w:color="auto"/>
              <w:bottom w:val="single" w:sz="6" w:space="0" w:color="auto"/>
            </w:tcBorders>
            <w:shd w:val="clear" w:color="auto" w:fill="auto"/>
            <w:noWrap/>
          </w:tcPr>
          <w:p w:rsidR="006113EF" w:rsidRPr="00A474C9" w:rsidRDefault="006113EF" w:rsidP="006113EF">
            <w:pPr>
              <w:jc w:val="center"/>
              <w:rPr>
                <w:color w:val="000000"/>
                <w:sz w:val="20"/>
              </w:rPr>
            </w:pPr>
            <w:r w:rsidRPr="00A474C9">
              <w:rPr>
                <w:color w:val="000000"/>
                <w:sz w:val="20"/>
              </w:rPr>
              <w:t xml:space="preserve">78 </w:t>
            </w:r>
          </w:p>
        </w:tc>
        <w:tc>
          <w:tcPr>
            <w:tcW w:w="959" w:type="dxa"/>
            <w:tcBorders>
              <w:top w:val="single" w:sz="6" w:space="0" w:color="auto"/>
              <w:bottom w:val="single" w:sz="6" w:space="0" w:color="auto"/>
            </w:tcBorders>
          </w:tcPr>
          <w:p w:rsidR="006113EF" w:rsidRPr="00A474C9" w:rsidRDefault="006113EF" w:rsidP="006113EF">
            <w:pPr>
              <w:jc w:val="center"/>
              <w:rPr>
                <w:color w:val="000000" w:themeColor="text1"/>
                <w:sz w:val="20"/>
              </w:rPr>
            </w:pPr>
            <w:r w:rsidRPr="00A474C9">
              <w:rPr>
                <w:color w:val="000000" w:themeColor="text1"/>
                <w:sz w:val="20"/>
              </w:rPr>
              <w:t>61</w:t>
            </w:r>
          </w:p>
        </w:tc>
        <w:tc>
          <w:tcPr>
            <w:tcW w:w="705" w:type="dxa"/>
            <w:tcBorders>
              <w:top w:val="single" w:sz="6" w:space="0" w:color="auto"/>
              <w:bottom w:val="single" w:sz="6" w:space="0" w:color="auto"/>
            </w:tcBorders>
            <w:shd w:val="clear" w:color="auto" w:fill="auto"/>
            <w:noWrap/>
          </w:tcPr>
          <w:p w:rsidR="006113EF" w:rsidRPr="00A474C9" w:rsidRDefault="006113EF" w:rsidP="006113EF">
            <w:pPr>
              <w:jc w:val="center"/>
              <w:rPr>
                <w:b/>
                <w:bCs/>
                <w:color w:val="000000" w:themeColor="text1"/>
                <w:sz w:val="20"/>
              </w:rPr>
            </w:pPr>
            <w:r w:rsidRPr="00A474C9">
              <w:rPr>
                <w:color w:val="000000" w:themeColor="text1"/>
                <w:sz w:val="20"/>
              </w:rPr>
              <w:t xml:space="preserve">80 </w:t>
            </w:r>
          </w:p>
        </w:tc>
        <w:tc>
          <w:tcPr>
            <w:tcW w:w="3205" w:type="dxa"/>
            <w:tcBorders>
              <w:top w:val="single" w:sz="6" w:space="0" w:color="auto"/>
              <w:bottom w:val="single" w:sz="6" w:space="0" w:color="auto"/>
            </w:tcBorders>
            <w:shd w:val="clear" w:color="auto" w:fill="auto"/>
            <w:noWrap/>
          </w:tcPr>
          <w:p w:rsidR="006113EF" w:rsidRPr="00A474C9" w:rsidRDefault="006113EF" w:rsidP="006113EF">
            <w:pPr>
              <w:jc w:val="center"/>
              <w:rPr>
                <w:color w:val="000000"/>
                <w:sz w:val="20"/>
                <w:lang w:eastAsia="zh-CN"/>
              </w:rPr>
            </w:pPr>
            <w:r w:rsidRPr="00A474C9">
              <w:rPr>
                <w:sz w:val="20"/>
                <w:lang w:eastAsia="zh-CN"/>
              </w:rPr>
              <w:t>国际电联活动注册数据库</w:t>
            </w:r>
          </w:p>
        </w:tc>
      </w:tr>
      <w:tr w:rsidR="006113EF" w:rsidRPr="00A474C9" w:rsidTr="006113EF">
        <w:trPr>
          <w:trHeight w:val="320"/>
        </w:trPr>
        <w:tc>
          <w:tcPr>
            <w:tcW w:w="3648" w:type="dxa"/>
            <w:vMerge/>
            <w:shd w:val="clear" w:color="auto" w:fill="auto"/>
            <w:hideMark/>
          </w:tcPr>
          <w:p w:rsidR="006113EF" w:rsidRPr="00A474C9" w:rsidRDefault="006113EF" w:rsidP="006113EF">
            <w:pPr>
              <w:jc w:val="center"/>
              <w:rPr>
                <w:b/>
                <w:bCs/>
                <w:color w:val="000000"/>
                <w:sz w:val="20"/>
                <w:lang w:eastAsia="zh-CN"/>
              </w:rPr>
            </w:pPr>
          </w:p>
        </w:tc>
        <w:tc>
          <w:tcPr>
            <w:tcW w:w="4240" w:type="dxa"/>
            <w:tcBorders>
              <w:top w:val="single" w:sz="6" w:space="0" w:color="auto"/>
              <w:bottom w:val="single" w:sz="6" w:space="0" w:color="auto"/>
            </w:tcBorders>
            <w:shd w:val="clear" w:color="auto" w:fill="auto"/>
            <w:hideMark/>
          </w:tcPr>
          <w:p w:rsidR="006113EF" w:rsidRPr="00A474C9" w:rsidRDefault="006113EF" w:rsidP="006113EF">
            <w:pPr>
              <w:rPr>
                <w:color w:val="000000"/>
                <w:sz w:val="20"/>
                <w:lang w:eastAsia="zh-CN"/>
              </w:rPr>
            </w:pPr>
            <w:r w:rsidRPr="00A474C9">
              <w:rPr>
                <w:sz w:val="20"/>
                <w:lang w:eastAsia="zh-CN"/>
              </w:rPr>
              <w:t>ITU-R</w:t>
            </w:r>
            <w:r w:rsidRPr="00A474C9">
              <w:rPr>
                <w:sz w:val="20"/>
                <w:lang w:eastAsia="zh-CN"/>
              </w:rPr>
              <w:t>大会、全会和研究组会议的与会者</w:t>
            </w:r>
            <w:r w:rsidRPr="00A474C9">
              <w:rPr>
                <w:sz w:val="20"/>
                <w:lang w:eastAsia="zh-CN"/>
              </w:rPr>
              <w:t>/</w:t>
            </w:r>
            <w:r w:rsidRPr="00A474C9">
              <w:rPr>
                <w:sz w:val="20"/>
                <w:lang w:eastAsia="zh-CN"/>
              </w:rPr>
              <w:t>活动的数量（现场出席和远程参与）</w:t>
            </w:r>
          </w:p>
        </w:tc>
        <w:tc>
          <w:tcPr>
            <w:tcW w:w="1016" w:type="dxa"/>
            <w:tcBorders>
              <w:top w:val="single" w:sz="6" w:space="0" w:color="auto"/>
              <w:bottom w:val="single" w:sz="6" w:space="0" w:color="auto"/>
            </w:tcBorders>
            <w:shd w:val="clear" w:color="auto" w:fill="auto"/>
            <w:noWrap/>
          </w:tcPr>
          <w:p w:rsidR="006113EF" w:rsidRPr="00A474C9" w:rsidRDefault="006113EF" w:rsidP="006113EF">
            <w:pPr>
              <w:jc w:val="center"/>
              <w:rPr>
                <w:color w:val="000000"/>
                <w:sz w:val="20"/>
              </w:rPr>
            </w:pPr>
            <w:r w:rsidRPr="00A474C9">
              <w:rPr>
                <w:color w:val="000000"/>
                <w:sz w:val="20"/>
              </w:rPr>
              <w:t>6,385/52</w:t>
            </w:r>
          </w:p>
        </w:tc>
        <w:tc>
          <w:tcPr>
            <w:tcW w:w="1016" w:type="dxa"/>
            <w:tcBorders>
              <w:top w:val="single" w:sz="6" w:space="0" w:color="auto"/>
              <w:bottom w:val="single" w:sz="6" w:space="0" w:color="auto"/>
            </w:tcBorders>
            <w:shd w:val="clear" w:color="auto" w:fill="auto"/>
            <w:noWrap/>
          </w:tcPr>
          <w:p w:rsidR="006113EF" w:rsidRPr="00A474C9" w:rsidRDefault="006113EF" w:rsidP="006113EF">
            <w:pPr>
              <w:jc w:val="center"/>
              <w:rPr>
                <w:color w:val="000000"/>
                <w:sz w:val="20"/>
              </w:rPr>
            </w:pPr>
            <w:r w:rsidRPr="00A474C9">
              <w:rPr>
                <w:color w:val="000000"/>
                <w:sz w:val="20"/>
              </w:rPr>
              <w:t>8972/38</w:t>
            </w:r>
          </w:p>
        </w:tc>
        <w:tc>
          <w:tcPr>
            <w:tcW w:w="959" w:type="dxa"/>
            <w:tcBorders>
              <w:top w:val="single" w:sz="6" w:space="0" w:color="auto"/>
              <w:bottom w:val="single" w:sz="6" w:space="0" w:color="auto"/>
            </w:tcBorders>
          </w:tcPr>
          <w:p w:rsidR="006113EF" w:rsidRPr="00A474C9" w:rsidRDefault="006113EF" w:rsidP="006113EF">
            <w:pPr>
              <w:jc w:val="center"/>
              <w:rPr>
                <w:bCs/>
                <w:color w:val="000000" w:themeColor="text1"/>
                <w:sz w:val="20"/>
              </w:rPr>
            </w:pPr>
            <w:r w:rsidRPr="00A474C9">
              <w:rPr>
                <w:bCs/>
                <w:color w:val="000000" w:themeColor="text1"/>
                <w:sz w:val="20"/>
              </w:rPr>
              <w:t>6042/48</w:t>
            </w:r>
          </w:p>
        </w:tc>
        <w:tc>
          <w:tcPr>
            <w:tcW w:w="705" w:type="dxa"/>
            <w:tcBorders>
              <w:top w:val="single" w:sz="6" w:space="0" w:color="auto"/>
              <w:bottom w:val="single" w:sz="6" w:space="0" w:color="auto"/>
            </w:tcBorders>
            <w:shd w:val="clear" w:color="auto" w:fill="auto"/>
            <w:noWrap/>
          </w:tcPr>
          <w:p w:rsidR="006113EF" w:rsidRPr="00A474C9" w:rsidRDefault="006113EF" w:rsidP="006113EF">
            <w:pPr>
              <w:jc w:val="center"/>
              <w:rPr>
                <w:b/>
                <w:bCs/>
                <w:color w:val="000000" w:themeColor="text1"/>
                <w:sz w:val="20"/>
              </w:rPr>
            </w:pPr>
          </w:p>
        </w:tc>
        <w:tc>
          <w:tcPr>
            <w:tcW w:w="3205" w:type="dxa"/>
            <w:tcBorders>
              <w:top w:val="single" w:sz="6" w:space="0" w:color="auto"/>
              <w:bottom w:val="single" w:sz="6" w:space="0" w:color="auto"/>
            </w:tcBorders>
            <w:shd w:val="clear" w:color="auto" w:fill="auto"/>
            <w:noWrap/>
            <w:hideMark/>
          </w:tcPr>
          <w:p w:rsidR="006113EF" w:rsidRPr="00A474C9" w:rsidRDefault="006113EF" w:rsidP="006113EF">
            <w:pPr>
              <w:jc w:val="center"/>
              <w:rPr>
                <w:color w:val="000000"/>
                <w:sz w:val="20"/>
                <w:lang w:eastAsia="zh-CN"/>
              </w:rPr>
            </w:pPr>
            <w:r w:rsidRPr="00A474C9">
              <w:rPr>
                <w:sz w:val="20"/>
                <w:lang w:eastAsia="zh-CN"/>
              </w:rPr>
              <w:t>国际电联活动注册数据库</w:t>
            </w:r>
          </w:p>
        </w:tc>
      </w:tr>
      <w:tr w:rsidR="006113EF" w:rsidRPr="00A474C9" w:rsidTr="006113EF">
        <w:trPr>
          <w:trHeight w:val="340"/>
        </w:trPr>
        <w:tc>
          <w:tcPr>
            <w:tcW w:w="3648" w:type="dxa"/>
            <w:vMerge/>
            <w:tcBorders>
              <w:bottom w:val="single" w:sz="4" w:space="0" w:color="auto"/>
            </w:tcBorders>
            <w:shd w:val="clear" w:color="auto" w:fill="auto"/>
            <w:hideMark/>
          </w:tcPr>
          <w:p w:rsidR="006113EF" w:rsidRPr="00A474C9" w:rsidRDefault="006113EF" w:rsidP="006113EF">
            <w:pPr>
              <w:rPr>
                <w:b/>
                <w:bCs/>
                <w:color w:val="000000"/>
                <w:sz w:val="20"/>
                <w:lang w:eastAsia="zh-CN"/>
              </w:rPr>
            </w:pPr>
          </w:p>
        </w:tc>
        <w:tc>
          <w:tcPr>
            <w:tcW w:w="4240" w:type="dxa"/>
            <w:tcBorders>
              <w:top w:val="single" w:sz="6" w:space="0" w:color="auto"/>
              <w:bottom w:val="single" w:sz="4" w:space="0" w:color="auto"/>
            </w:tcBorders>
            <w:shd w:val="clear" w:color="auto" w:fill="auto"/>
            <w:hideMark/>
          </w:tcPr>
          <w:p w:rsidR="006113EF" w:rsidRPr="00A474C9" w:rsidRDefault="006D09F9" w:rsidP="006113EF">
            <w:pPr>
              <w:rPr>
                <w:color w:val="000000"/>
                <w:sz w:val="20"/>
                <w:lang w:eastAsia="zh-CN"/>
              </w:rPr>
            </w:pPr>
            <w:r w:rsidRPr="00A474C9">
              <w:rPr>
                <w:rFonts w:hint="eastAsia"/>
                <w:sz w:val="20"/>
                <w:lang w:eastAsia="zh-CN"/>
              </w:rPr>
              <w:t>参与</w:t>
            </w:r>
            <w:r w:rsidR="006113EF" w:rsidRPr="00A474C9">
              <w:rPr>
                <w:sz w:val="20"/>
                <w:lang w:eastAsia="zh-CN"/>
              </w:rPr>
              <w:t>ITU-R</w:t>
            </w:r>
            <w:r w:rsidRPr="00A474C9">
              <w:rPr>
                <w:sz w:val="20"/>
                <w:lang w:eastAsia="zh-CN"/>
              </w:rPr>
              <w:t>研讨会</w:t>
            </w:r>
            <w:r w:rsidRPr="00A474C9">
              <w:rPr>
                <w:rFonts w:hint="eastAsia"/>
                <w:sz w:val="20"/>
                <w:lang w:eastAsia="zh-CN"/>
              </w:rPr>
              <w:t>与</w:t>
            </w:r>
            <w:r w:rsidR="006113EF" w:rsidRPr="00A474C9">
              <w:rPr>
                <w:sz w:val="20"/>
                <w:lang w:eastAsia="zh-CN"/>
              </w:rPr>
              <w:t>讲习班、研究组和工作组会议和活动的国家数量（现场出席和远程参与）</w:t>
            </w:r>
          </w:p>
        </w:tc>
        <w:tc>
          <w:tcPr>
            <w:tcW w:w="1016" w:type="dxa"/>
            <w:tcBorders>
              <w:top w:val="single" w:sz="6" w:space="0" w:color="auto"/>
              <w:bottom w:val="single" w:sz="4" w:space="0" w:color="auto"/>
            </w:tcBorders>
            <w:shd w:val="clear" w:color="auto" w:fill="auto"/>
            <w:noWrap/>
          </w:tcPr>
          <w:p w:rsidR="006113EF" w:rsidRPr="00A474C9" w:rsidRDefault="006113EF" w:rsidP="006113EF">
            <w:pPr>
              <w:jc w:val="center"/>
              <w:rPr>
                <w:color w:val="000000"/>
                <w:sz w:val="20"/>
              </w:rPr>
            </w:pPr>
            <w:r w:rsidRPr="00A474C9">
              <w:rPr>
                <w:color w:val="000000"/>
                <w:sz w:val="20"/>
              </w:rPr>
              <w:t>103</w:t>
            </w:r>
          </w:p>
        </w:tc>
        <w:tc>
          <w:tcPr>
            <w:tcW w:w="1016" w:type="dxa"/>
            <w:tcBorders>
              <w:top w:val="single" w:sz="6" w:space="0" w:color="auto"/>
              <w:bottom w:val="single" w:sz="4" w:space="0" w:color="auto"/>
            </w:tcBorders>
            <w:shd w:val="clear" w:color="auto" w:fill="auto"/>
            <w:noWrap/>
          </w:tcPr>
          <w:p w:rsidR="006113EF" w:rsidRPr="00A474C9" w:rsidRDefault="006113EF" w:rsidP="006113EF">
            <w:pPr>
              <w:jc w:val="center"/>
              <w:rPr>
                <w:color w:val="000000"/>
                <w:sz w:val="20"/>
              </w:rPr>
            </w:pPr>
            <w:r w:rsidRPr="00A474C9">
              <w:rPr>
                <w:color w:val="000000"/>
                <w:sz w:val="20"/>
              </w:rPr>
              <w:t>161</w:t>
            </w:r>
          </w:p>
        </w:tc>
        <w:tc>
          <w:tcPr>
            <w:tcW w:w="959" w:type="dxa"/>
            <w:tcBorders>
              <w:top w:val="single" w:sz="6" w:space="0" w:color="auto"/>
              <w:bottom w:val="single" w:sz="4" w:space="0" w:color="auto"/>
            </w:tcBorders>
          </w:tcPr>
          <w:p w:rsidR="006113EF" w:rsidRPr="00A474C9" w:rsidRDefault="006113EF" w:rsidP="006113EF">
            <w:pPr>
              <w:jc w:val="center"/>
              <w:rPr>
                <w:color w:val="000000"/>
                <w:sz w:val="20"/>
              </w:rPr>
            </w:pPr>
            <w:r w:rsidRPr="00A474C9">
              <w:rPr>
                <w:color w:val="000000"/>
                <w:sz w:val="20"/>
              </w:rPr>
              <w:t>130</w:t>
            </w:r>
          </w:p>
        </w:tc>
        <w:tc>
          <w:tcPr>
            <w:tcW w:w="705" w:type="dxa"/>
            <w:tcBorders>
              <w:top w:val="single" w:sz="6" w:space="0" w:color="auto"/>
              <w:bottom w:val="single" w:sz="4" w:space="0" w:color="auto"/>
            </w:tcBorders>
            <w:shd w:val="clear" w:color="auto" w:fill="auto"/>
            <w:noWrap/>
          </w:tcPr>
          <w:p w:rsidR="006113EF" w:rsidRPr="00A474C9" w:rsidRDefault="006113EF" w:rsidP="006113EF">
            <w:pPr>
              <w:jc w:val="center"/>
              <w:rPr>
                <w:color w:val="000000"/>
                <w:sz w:val="20"/>
              </w:rPr>
            </w:pPr>
            <w:r w:rsidRPr="00A474C9">
              <w:rPr>
                <w:color w:val="000000"/>
                <w:sz w:val="20"/>
              </w:rPr>
              <w:t>193</w:t>
            </w:r>
          </w:p>
        </w:tc>
        <w:tc>
          <w:tcPr>
            <w:tcW w:w="3205" w:type="dxa"/>
            <w:tcBorders>
              <w:top w:val="single" w:sz="6" w:space="0" w:color="auto"/>
              <w:bottom w:val="single" w:sz="4" w:space="0" w:color="auto"/>
            </w:tcBorders>
            <w:shd w:val="clear" w:color="auto" w:fill="auto"/>
            <w:noWrap/>
            <w:hideMark/>
          </w:tcPr>
          <w:p w:rsidR="006113EF" w:rsidRPr="00A474C9" w:rsidRDefault="006113EF" w:rsidP="006113EF">
            <w:pPr>
              <w:jc w:val="center"/>
              <w:rPr>
                <w:color w:val="000000"/>
                <w:sz w:val="20"/>
                <w:lang w:eastAsia="zh-CN"/>
              </w:rPr>
            </w:pPr>
            <w:r w:rsidRPr="00A474C9">
              <w:rPr>
                <w:sz w:val="20"/>
                <w:lang w:eastAsia="zh-CN"/>
              </w:rPr>
              <w:t>国际电联活动注册数据库</w:t>
            </w:r>
          </w:p>
        </w:tc>
      </w:tr>
    </w:tbl>
    <w:p w:rsidR="00A474C9" w:rsidRDefault="00A474C9" w:rsidP="00277368">
      <w:pPr>
        <w:tabs>
          <w:tab w:val="clear" w:pos="794"/>
          <w:tab w:val="clear" w:pos="1191"/>
          <w:tab w:val="clear" w:pos="1588"/>
          <w:tab w:val="clear" w:pos="1985"/>
        </w:tabs>
        <w:overflowPunct/>
        <w:autoSpaceDE/>
        <w:autoSpaceDN/>
        <w:adjustRightInd/>
        <w:spacing w:before="0"/>
        <w:textAlignment w:val="auto"/>
        <w:rPr>
          <w:sz w:val="22"/>
          <w:szCs w:val="22"/>
          <w:lang w:eastAsia="zh-CN"/>
        </w:rPr>
      </w:pPr>
      <w:r>
        <w:rPr>
          <w:sz w:val="22"/>
          <w:szCs w:val="22"/>
          <w:lang w:eastAsia="zh-CN"/>
        </w:rPr>
        <w:br w:type="page"/>
      </w:r>
    </w:p>
    <w:tbl>
      <w:tblPr>
        <w:tblStyle w:val="GridTable4-Accent112"/>
        <w:tblW w:w="14629" w:type="dxa"/>
        <w:tblLayout w:type="fixed"/>
        <w:tblLook w:val="0620" w:firstRow="1" w:lastRow="0" w:firstColumn="0" w:lastColumn="0" w:noHBand="1" w:noVBand="1"/>
      </w:tblPr>
      <w:tblGrid>
        <w:gridCol w:w="7933"/>
        <w:gridCol w:w="1674"/>
        <w:gridCol w:w="1674"/>
        <w:gridCol w:w="1674"/>
        <w:gridCol w:w="1674"/>
      </w:tblGrid>
      <w:tr w:rsidR="00277368" w:rsidRPr="00A474C9" w:rsidTr="00FF4D8B">
        <w:trPr>
          <w:cnfStyle w:val="100000000000" w:firstRow="1" w:lastRow="0" w:firstColumn="0" w:lastColumn="0" w:oddVBand="0" w:evenVBand="0" w:oddHBand="0" w:evenHBand="0" w:firstRowFirstColumn="0" w:firstRowLastColumn="0" w:lastRowFirstColumn="0" w:lastRowLastColumn="0"/>
        </w:trPr>
        <w:tc>
          <w:tcPr>
            <w:tcW w:w="7933" w:type="dxa"/>
          </w:tcPr>
          <w:p w:rsidR="00277368" w:rsidRPr="00A474C9" w:rsidRDefault="006113EF" w:rsidP="00FF4D8B">
            <w:pPr>
              <w:tabs>
                <w:tab w:val="clear" w:pos="794"/>
                <w:tab w:val="clear" w:pos="1191"/>
                <w:tab w:val="clear" w:pos="1588"/>
                <w:tab w:val="clear" w:pos="1985"/>
              </w:tabs>
              <w:overflowPunct/>
              <w:autoSpaceDE/>
              <w:autoSpaceDN/>
              <w:adjustRightInd/>
              <w:spacing w:before="0"/>
              <w:textAlignment w:val="auto"/>
              <w:rPr>
                <w:rFonts w:eastAsia="SimSun" w:cs="Times New Roman"/>
                <w:sz w:val="22"/>
                <w:lang w:eastAsia="zh-CN"/>
              </w:rPr>
            </w:pPr>
            <w:r w:rsidRPr="00A474C9">
              <w:rPr>
                <w:rFonts w:eastAsia="SimSun" w:cs="Times New Roman" w:hint="eastAsia"/>
                <w:sz w:val="22"/>
                <w:lang w:eastAsia="zh-CN"/>
              </w:rPr>
              <w:lastRenderedPageBreak/>
              <w:t>输出</w:t>
            </w:r>
            <w:r w:rsidRPr="00A474C9">
              <w:rPr>
                <w:rFonts w:eastAsia="SimSun" w:cs="Times New Roman"/>
                <w:sz w:val="22"/>
                <w:lang w:eastAsia="zh-CN"/>
              </w:rPr>
              <w:t>成果</w:t>
            </w:r>
          </w:p>
        </w:tc>
        <w:tc>
          <w:tcPr>
            <w:tcW w:w="6696" w:type="dxa"/>
            <w:gridSpan w:val="4"/>
          </w:tcPr>
          <w:p w:rsidR="00277368" w:rsidRPr="00A474C9" w:rsidRDefault="006113EF" w:rsidP="00FF4D8B">
            <w:pPr>
              <w:tabs>
                <w:tab w:val="clear" w:pos="794"/>
                <w:tab w:val="clear" w:pos="1191"/>
                <w:tab w:val="clear" w:pos="1588"/>
                <w:tab w:val="clear" w:pos="1985"/>
              </w:tabs>
              <w:overflowPunct/>
              <w:autoSpaceDE/>
              <w:autoSpaceDN/>
              <w:adjustRightInd/>
              <w:spacing w:before="0"/>
              <w:jc w:val="center"/>
              <w:textAlignment w:val="auto"/>
              <w:rPr>
                <w:rFonts w:eastAsia="SimSun" w:cs="Times New Roman"/>
                <w:sz w:val="22"/>
                <w:lang w:eastAsia="zh-CN"/>
              </w:rPr>
            </w:pPr>
            <w:r w:rsidRPr="00A474C9">
              <w:rPr>
                <w:rFonts w:eastAsia="SimSun" w:cs="Times New Roman" w:hint="eastAsia"/>
                <w:sz w:val="22"/>
                <w:lang w:eastAsia="zh-CN"/>
              </w:rPr>
              <w:t>财务</w:t>
            </w:r>
            <w:r w:rsidRPr="00A474C9">
              <w:rPr>
                <w:rFonts w:eastAsia="SimSun" w:cs="Times New Roman"/>
                <w:sz w:val="22"/>
                <w:lang w:eastAsia="zh-CN"/>
              </w:rPr>
              <w:t>资源</w:t>
            </w:r>
            <w:r w:rsidR="00277368" w:rsidRPr="00A474C9">
              <w:rPr>
                <w:rFonts w:eastAsia="SimSun" w:cs="Times New Roman"/>
                <w:position w:val="6"/>
                <w:sz w:val="16"/>
              </w:rPr>
              <w:footnoteReference w:id="9"/>
            </w:r>
            <w:r w:rsidRPr="00A474C9">
              <w:rPr>
                <w:rFonts w:eastAsia="SimSun" w:cs="Times New Roman"/>
                <w:color w:val="FFFFFF" w:themeColor="background1"/>
                <w:lang w:eastAsia="zh-CN"/>
              </w:rPr>
              <w:t>（单位：千瑞郎）</w:t>
            </w:r>
          </w:p>
        </w:tc>
      </w:tr>
      <w:tr w:rsidR="00277368" w:rsidRPr="00A474C9" w:rsidTr="00FF4D8B">
        <w:tc>
          <w:tcPr>
            <w:tcW w:w="7933" w:type="dxa"/>
          </w:tcPr>
          <w:p w:rsidR="00277368" w:rsidRPr="00A474C9" w:rsidRDefault="00277368" w:rsidP="00FF4D8B">
            <w:pPr>
              <w:tabs>
                <w:tab w:val="clear" w:pos="794"/>
                <w:tab w:val="clear" w:pos="1191"/>
                <w:tab w:val="clear" w:pos="1588"/>
                <w:tab w:val="clear" w:pos="1985"/>
              </w:tabs>
              <w:overflowPunct/>
              <w:autoSpaceDE/>
              <w:autoSpaceDN/>
              <w:adjustRightInd/>
              <w:spacing w:before="0"/>
              <w:textAlignment w:val="auto"/>
              <w:rPr>
                <w:rFonts w:eastAsia="SimSun" w:cs="Times New Roman"/>
                <w:sz w:val="22"/>
                <w:lang w:eastAsia="zh-CN"/>
              </w:rPr>
            </w:pPr>
          </w:p>
        </w:tc>
        <w:tc>
          <w:tcPr>
            <w:tcW w:w="1674" w:type="dxa"/>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rFonts w:eastAsia="SimSun" w:cs="Times New Roman"/>
                <w:b/>
                <w:bCs/>
                <w:color w:val="5B9BD5"/>
                <w:sz w:val="20"/>
                <w:lang w:eastAsia="zh-CN"/>
              </w:rPr>
            </w:pPr>
            <w:r w:rsidRPr="00A474C9">
              <w:rPr>
                <w:rFonts w:eastAsia="SimSun" w:cs="Times New Roman"/>
                <w:b/>
                <w:bCs/>
                <w:color w:val="5B9BD5"/>
                <w:sz w:val="20"/>
              </w:rPr>
              <w:t>2018</w:t>
            </w:r>
            <w:r w:rsidR="006113EF" w:rsidRPr="00A474C9">
              <w:rPr>
                <w:rFonts w:eastAsia="SimSun" w:cs="Times New Roman" w:hint="eastAsia"/>
                <w:b/>
                <w:bCs/>
                <w:color w:val="5B9BD5"/>
                <w:sz w:val="20"/>
                <w:lang w:eastAsia="zh-CN"/>
              </w:rPr>
              <w:t>年</w:t>
            </w:r>
          </w:p>
        </w:tc>
        <w:tc>
          <w:tcPr>
            <w:tcW w:w="1674" w:type="dxa"/>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rFonts w:eastAsia="SimSun" w:cs="Times New Roman"/>
                <w:b/>
                <w:bCs/>
                <w:color w:val="5B9BD5"/>
                <w:sz w:val="20"/>
                <w:lang w:eastAsia="zh-CN"/>
              </w:rPr>
            </w:pPr>
            <w:r w:rsidRPr="00A474C9">
              <w:rPr>
                <w:rFonts w:eastAsia="SimSun" w:cs="Times New Roman"/>
                <w:b/>
                <w:bCs/>
                <w:color w:val="5B9BD5"/>
                <w:sz w:val="20"/>
              </w:rPr>
              <w:t>2019</w:t>
            </w:r>
            <w:r w:rsidR="006113EF" w:rsidRPr="00A474C9">
              <w:rPr>
                <w:rFonts w:eastAsia="SimSun" w:cs="Times New Roman" w:hint="eastAsia"/>
                <w:b/>
                <w:bCs/>
                <w:color w:val="5B9BD5"/>
                <w:sz w:val="20"/>
                <w:lang w:eastAsia="zh-CN"/>
              </w:rPr>
              <w:t>年</w:t>
            </w:r>
          </w:p>
        </w:tc>
        <w:tc>
          <w:tcPr>
            <w:tcW w:w="1674" w:type="dxa"/>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rFonts w:eastAsia="SimSun" w:cs="Times New Roman"/>
                <w:b/>
                <w:bCs/>
                <w:color w:val="5B9BD5"/>
                <w:sz w:val="20"/>
                <w:lang w:eastAsia="zh-CN"/>
              </w:rPr>
            </w:pPr>
            <w:r w:rsidRPr="00A474C9">
              <w:rPr>
                <w:rFonts w:eastAsia="SimSun" w:cs="Times New Roman"/>
                <w:b/>
                <w:bCs/>
                <w:color w:val="5B9BD5"/>
                <w:sz w:val="20"/>
              </w:rPr>
              <w:t>2020</w:t>
            </w:r>
            <w:r w:rsidR="006113EF" w:rsidRPr="00A474C9">
              <w:rPr>
                <w:rFonts w:eastAsia="SimSun" w:cs="Times New Roman" w:hint="eastAsia"/>
                <w:b/>
                <w:bCs/>
                <w:color w:val="5B9BD5"/>
                <w:sz w:val="20"/>
                <w:lang w:eastAsia="zh-CN"/>
              </w:rPr>
              <w:t>年</w:t>
            </w:r>
          </w:p>
        </w:tc>
        <w:tc>
          <w:tcPr>
            <w:tcW w:w="1674" w:type="dxa"/>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rFonts w:eastAsia="SimSun" w:cs="Times New Roman"/>
                <w:b/>
                <w:bCs/>
                <w:color w:val="5B9BD5"/>
                <w:sz w:val="20"/>
                <w:lang w:eastAsia="zh-CN"/>
              </w:rPr>
            </w:pPr>
            <w:r w:rsidRPr="00A474C9">
              <w:rPr>
                <w:rFonts w:eastAsia="SimSun" w:cs="Times New Roman"/>
                <w:b/>
                <w:bCs/>
                <w:color w:val="5B9BD5"/>
                <w:sz w:val="20"/>
              </w:rPr>
              <w:t>2021</w:t>
            </w:r>
            <w:r w:rsidR="006113EF" w:rsidRPr="00A474C9">
              <w:rPr>
                <w:rFonts w:eastAsia="SimSun" w:cs="Times New Roman" w:hint="eastAsia"/>
                <w:b/>
                <w:bCs/>
                <w:color w:val="5B9BD5"/>
                <w:sz w:val="20"/>
                <w:lang w:eastAsia="zh-CN"/>
              </w:rPr>
              <w:t>年</w:t>
            </w:r>
          </w:p>
        </w:tc>
      </w:tr>
      <w:tr w:rsidR="006113EF" w:rsidRPr="00A474C9" w:rsidTr="00FF4D8B">
        <w:tc>
          <w:tcPr>
            <w:tcW w:w="7933" w:type="dxa"/>
            <w:vAlign w:val="center"/>
          </w:tcPr>
          <w:p w:rsidR="006113EF" w:rsidRPr="00A474C9" w:rsidRDefault="006113EF" w:rsidP="006113EF">
            <w:pPr>
              <w:tabs>
                <w:tab w:val="left" w:pos="288"/>
                <w:tab w:val="left" w:pos="720"/>
                <w:tab w:val="left" w:pos="1440"/>
                <w:tab w:val="left" w:pos="1950"/>
              </w:tabs>
              <w:overflowPunct/>
              <w:autoSpaceDE/>
              <w:autoSpaceDN/>
              <w:adjustRightInd/>
              <w:spacing w:before="60" w:after="60"/>
              <w:ind w:left="5"/>
              <w:contextualSpacing/>
              <w:textAlignment w:val="auto"/>
              <w:rPr>
                <w:rFonts w:eastAsia="SimSun" w:cs="Times New Roman"/>
                <w:sz w:val="20"/>
                <w:lang w:eastAsia="zh-CN"/>
              </w:rPr>
            </w:pPr>
            <w:r w:rsidRPr="00A474C9">
              <w:rPr>
                <w:rFonts w:eastAsia="SimSun" w:cs="Times New Roman"/>
                <w:b/>
                <w:bCs/>
                <w:color w:val="5B9BD5"/>
                <w:sz w:val="20"/>
                <w:lang w:eastAsia="zh-CN"/>
              </w:rPr>
              <w:t>R.3-1</w:t>
            </w:r>
            <w:r w:rsidRPr="00A474C9">
              <w:rPr>
                <w:rFonts w:eastAsia="SimSun" w:cs="Times New Roman"/>
                <w:color w:val="000000"/>
                <w:sz w:val="20"/>
                <w:lang w:eastAsia="zh-CN"/>
              </w:rPr>
              <w:t xml:space="preserve"> </w:t>
            </w:r>
            <w:r w:rsidRPr="00A474C9">
              <w:rPr>
                <w:rFonts w:eastAsia="SimSun" w:cs="Times New Roman"/>
                <w:sz w:val="20"/>
                <w:lang w:eastAsia="zh-CN"/>
              </w:rPr>
              <w:t>ITU-R</w:t>
            </w:r>
            <w:r w:rsidRPr="00A474C9">
              <w:rPr>
                <w:rFonts w:eastAsia="SimSun" w:cs="Times New Roman"/>
                <w:sz w:val="20"/>
                <w:lang w:eastAsia="zh-CN"/>
              </w:rPr>
              <w:t>出版物</w:t>
            </w:r>
          </w:p>
        </w:tc>
        <w:tc>
          <w:tcPr>
            <w:tcW w:w="1674" w:type="dxa"/>
            <w:vAlign w:val="center"/>
          </w:tcPr>
          <w:p w:rsidR="006113EF" w:rsidRPr="00A474C9" w:rsidRDefault="006113EF" w:rsidP="006113EF">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7,737</w:t>
            </w:r>
          </w:p>
        </w:tc>
        <w:tc>
          <w:tcPr>
            <w:tcW w:w="1674" w:type="dxa"/>
            <w:vAlign w:val="center"/>
          </w:tcPr>
          <w:p w:rsidR="006113EF" w:rsidRPr="00A474C9" w:rsidRDefault="006113EF" w:rsidP="006113EF">
            <w:pPr>
              <w:tabs>
                <w:tab w:val="clear" w:pos="794"/>
                <w:tab w:val="clear" w:pos="1191"/>
                <w:tab w:val="clear" w:pos="1588"/>
                <w:tab w:val="clear" w:pos="1985"/>
              </w:tabs>
              <w:overflowPunct/>
              <w:autoSpaceDE/>
              <w:autoSpaceDN/>
              <w:adjustRightInd/>
              <w:spacing w:before="0"/>
              <w:jc w:val="center"/>
              <w:textAlignment w:val="auto"/>
              <w:rPr>
                <w:rFonts w:eastAsia="SimSun" w:cs="Times New Roman"/>
                <w:sz w:val="20"/>
              </w:rPr>
            </w:pPr>
            <w:r w:rsidRPr="00A474C9">
              <w:rPr>
                <w:rFonts w:eastAsia="SimSun" w:cs="Times New Roman"/>
                <w:sz w:val="20"/>
              </w:rPr>
              <w:t>5,985</w:t>
            </w:r>
          </w:p>
        </w:tc>
        <w:tc>
          <w:tcPr>
            <w:tcW w:w="1674" w:type="dxa"/>
            <w:vAlign w:val="center"/>
          </w:tcPr>
          <w:p w:rsidR="006113EF" w:rsidRPr="00A474C9" w:rsidRDefault="006113EF" w:rsidP="006113EF">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8,328</w:t>
            </w:r>
          </w:p>
        </w:tc>
        <w:tc>
          <w:tcPr>
            <w:tcW w:w="1674" w:type="dxa"/>
            <w:vAlign w:val="center"/>
          </w:tcPr>
          <w:p w:rsidR="006113EF" w:rsidRPr="00A474C9" w:rsidRDefault="006113EF" w:rsidP="006113EF">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8,283</w:t>
            </w:r>
          </w:p>
        </w:tc>
      </w:tr>
      <w:tr w:rsidR="006113EF" w:rsidRPr="00A474C9" w:rsidTr="00FF4D8B">
        <w:tc>
          <w:tcPr>
            <w:tcW w:w="7933" w:type="dxa"/>
            <w:vAlign w:val="center"/>
          </w:tcPr>
          <w:p w:rsidR="006113EF" w:rsidRPr="00A474C9" w:rsidRDefault="006113EF" w:rsidP="006113EF">
            <w:pPr>
              <w:rPr>
                <w:rFonts w:eastAsia="SimSun" w:cs="Times New Roman"/>
                <w:b/>
                <w:bCs/>
                <w:noProof/>
                <w:color w:val="4F81BD" w:themeColor="accent1"/>
                <w:sz w:val="20"/>
                <w:lang w:eastAsia="zh-CN"/>
              </w:rPr>
            </w:pPr>
            <w:r w:rsidRPr="00A474C9">
              <w:rPr>
                <w:rFonts w:eastAsia="SimSun" w:cs="Times New Roman"/>
                <w:b/>
                <w:bCs/>
                <w:color w:val="5B9BD5"/>
                <w:sz w:val="20"/>
                <w:lang w:eastAsia="zh-CN"/>
              </w:rPr>
              <w:t xml:space="preserve">R.3-2 </w:t>
            </w:r>
            <w:r w:rsidRPr="00A474C9">
              <w:rPr>
                <w:rFonts w:eastAsia="SimSun" w:cs="Times New Roman"/>
                <w:sz w:val="20"/>
                <w:lang w:eastAsia="zh-CN"/>
              </w:rPr>
              <w:t>向成员，尤其是发展中国家和最不发达国家提供援助</w:t>
            </w:r>
          </w:p>
        </w:tc>
        <w:tc>
          <w:tcPr>
            <w:tcW w:w="1674" w:type="dxa"/>
            <w:vAlign w:val="center"/>
          </w:tcPr>
          <w:p w:rsidR="006113EF" w:rsidRPr="00A474C9" w:rsidRDefault="006113EF" w:rsidP="006113EF">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2,565</w:t>
            </w:r>
          </w:p>
        </w:tc>
        <w:tc>
          <w:tcPr>
            <w:tcW w:w="1674" w:type="dxa"/>
            <w:vAlign w:val="center"/>
          </w:tcPr>
          <w:p w:rsidR="006113EF" w:rsidRPr="00A474C9" w:rsidRDefault="006113EF" w:rsidP="006113EF">
            <w:pPr>
              <w:tabs>
                <w:tab w:val="clear" w:pos="794"/>
                <w:tab w:val="clear" w:pos="1191"/>
                <w:tab w:val="clear" w:pos="1588"/>
                <w:tab w:val="clear" w:pos="1985"/>
              </w:tabs>
              <w:overflowPunct/>
              <w:autoSpaceDE/>
              <w:autoSpaceDN/>
              <w:adjustRightInd/>
              <w:spacing w:before="0"/>
              <w:jc w:val="center"/>
              <w:textAlignment w:val="auto"/>
              <w:rPr>
                <w:rFonts w:eastAsia="SimSun" w:cs="Times New Roman"/>
                <w:sz w:val="20"/>
              </w:rPr>
            </w:pPr>
            <w:r w:rsidRPr="00A474C9">
              <w:rPr>
                <w:rFonts w:eastAsia="SimSun" w:cs="Times New Roman"/>
                <w:sz w:val="20"/>
              </w:rPr>
              <w:t>2,392</w:t>
            </w:r>
          </w:p>
        </w:tc>
        <w:tc>
          <w:tcPr>
            <w:tcW w:w="1674" w:type="dxa"/>
            <w:vAlign w:val="center"/>
          </w:tcPr>
          <w:p w:rsidR="006113EF" w:rsidRPr="00A474C9" w:rsidRDefault="006113EF" w:rsidP="006113EF">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2,336</w:t>
            </w:r>
          </w:p>
        </w:tc>
        <w:tc>
          <w:tcPr>
            <w:tcW w:w="1674" w:type="dxa"/>
            <w:vAlign w:val="center"/>
          </w:tcPr>
          <w:p w:rsidR="006113EF" w:rsidRPr="00A474C9" w:rsidRDefault="006113EF" w:rsidP="006113EF">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2,353</w:t>
            </w:r>
          </w:p>
        </w:tc>
      </w:tr>
      <w:tr w:rsidR="006113EF" w:rsidRPr="00A474C9" w:rsidTr="00FF4D8B">
        <w:tc>
          <w:tcPr>
            <w:tcW w:w="7933" w:type="dxa"/>
            <w:vAlign w:val="center"/>
          </w:tcPr>
          <w:p w:rsidR="006113EF" w:rsidRPr="00A474C9" w:rsidRDefault="006113EF" w:rsidP="006113EF">
            <w:pPr>
              <w:rPr>
                <w:rFonts w:eastAsia="SimSun" w:cs="Times New Roman"/>
                <w:noProof/>
                <w:sz w:val="20"/>
                <w:lang w:eastAsia="zh-CN"/>
              </w:rPr>
            </w:pPr>
            <w:r w:rsidRPr="00A474C9">
              <w:rPr>
                <w:rFonts w:eastAsia="SimSun" w:cs="Times New Roman"/>
                <w:b/>
                <w:bCs/>
                <w:color w:val="5B9BD5"/>
                <w:sz w:val="20"/>
              </w:rPr>
              <w:t xml:space="preserve">R.3-3 </w:t>
            </w:r>
            <w:r w:rsidRPr="00A474C9">
              <w:rPr>
                <w:rFonts w:eastAsia="SimSun" w:cs="Times New Roman"/>
                <w:sz w:val="20"/>
                <w:lang w:eastAsia="zh-CN"/>
              </w:rPr>
              <w:t>联系</w:t>
            </w:r>
            <w:r w:rsidRPr="00A474C9">
              <w:rPr>
                <w:rFonts w:eastAsia="SimSun" w:cs="Times New Roman"/>
                <w:sz w:val="20"/>
                <w:lang w:eastAsia="zh-CN"/>
              </w:rPr>
              <w:t>/</w:t>
            </w:r>
            <w:r w:rsidRPr="00A474C9">
              <w:rPr>
                <w:rFonts w:eastAsia="SimSun" w:cs="Times New Roman"/>
                <w:sz w:val="20"/>
                <w:lang w:eastAsia="zh-CN"/>
              </w:rPr>
              <w:t>支持发展活动</w:t>
            </w:r>
          </w:p>
        </w:tc>
        <w:tc>
          <w:tcPr>
            <w:tcW w:w="1674" w:type="dxa"/>
            <w:vAlign w:val="center"/>
          </w:tcPr>
          <w:p w:rsidR="006113EF" w:rsidRPr="00A474C9" w:rsidRDefault="006113EF" w:rsidP="006113EF">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1,484</w:t>
            </w:r>
          </w:p>
        </w:tc>
        <w:tc>
          <w:tcPr>
            <w:tcW w:w="1674" w:type="dxa"/>
            <w:vAlign w:val="center"/>
          </w:tcPr>
          <w:p w:rsidR="006113EF" w:rsidRPr="00A474C9" w:rsidRDefault="006113EF" w:rsidP="006113EF">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1,554</w:t>
            </w:r>
          </w:p>
        </w:tc>
        <w:tc>
          <w:tcPr>
            <w:tcW w:w="1674" w:type="dxa"/>
            <w:vAlign w:val="center"/>
          </w:tcPr>
          <w:p w:rsidR="006113EF" w:rsidRPr="00A474C9" w:rsidRDefault="006113EF" w:rsidP="006113EF">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1,281</w:t>
            </w:r>
          </w:p>
        </w:tc>
        <w:tc>
          <w:tcPr>
            <w:tcW w:w="1674" w:type="dxa"/>
            <w:vAlign w:val="center"/>
          </w:tcPr>
          <w:p w:rsidR="006113EF" w:rsidRPr="00A474C9" w:rsidRDefault="006113EF" w:rsidP="006113EF">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1,290</w:t>
            </w:r>
          </w:p>
        </w:tc>
      </w:tr>
      <w:tr w:rsidR="006113EF" w:rsidRPr="00A474C9" w:rsidTr="00FF4D8B">
        <w:tc>
          <w:tcPr>
            <w:tcW w:w="7933" w:type="dxa"/>
            <w:vAlign w:val="center"/>
          </w:tcPr>
          <w:p w:rsidR="006113EF" w:rsidRPr="00A474C9" w:rsidRDefault="006113EF" w:rsidP="006113EF">
            <w:pPr>
              <w:rPr>
                <w:rFonts w:eastAsia="SimSun" w:cs="Times New Roman"/>
                <w:noProof/>
                <w:sz w:val="20"/>
                <w:lang w:eastAsia="zh-CN"/>
              </w:rPr>
            </w:pPr>
            <w:r w:rsidRPr="00A474C9">
              <w:rPr>
                <w:rFonts w:eastAsia="SimSun" w:cs="Times New Roman"/>
                <w:b/>
                <w:bCs/>
                <w:color w:val="5B9BD5"/>
                <w:sz w:val="20"/>
                <w:lang w:eastAsia="zh-CN"/>
              </w:rPr>
              <w:t xml:space="preserve">R.3-4 </w:t>
            </w:r>
            <w:r w:rsidRPr="00A474C9">
              <w:rPr>
                <w:rFonts w:eastAsia="SimSun" w:cs="Times New Roman"/>
                <w:sz w:val="20"/>
                <w:lang w:eastAsia="zh-CN"/>
              </w:rPr>
              <w:t>研讨会、讲习班和其他活动</w:t>
            </w:r>
          </w:p>
        </w:tc>
        <w:tc>
          <w:tcPr>
            <w:tcW w:w="1674" w:type="dxa"/>
            <w:vAlign w:val="center"/>
          </w:tcPr>
          <w:p w:rsidR="006113EF" w:rsidRPr="00A474C9" w:rsidRDefault="006113EF" w:rsidP="006113EF">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3,552</w:t>
            </w:r>
          </w:p>
        </w:tc>
        <w:tc>
          <w:tcPr>
            <w:tcW w:w="1674" w:type="dxa"/>
            <w:vAlign w:val="center"/>
          </w:tcPr>
          <w:p w:rsidR="006113EF" w:rsidRPr="00A474C9" w:rsidRDefault="006113EF" w:rsidP="006113EF">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3,420</w:t>
            </w:r>
          </w:p>
        </w:tc>
        <w:tc>
          <w:tcPr>
            <w:tcW w:w="1674" w:type="dxa"/>
            <w:vAlign w:val="center"/>
          </w:tcPr>
          <w:p w:rsidR="006113EF" w:rsidRPr="00A474C9" w:rsidRDefault="006113EF" w:rsidP="006113EF">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3,282</w:t>
            </w:r>
          </w:p>
        </w:tc>
        <w:tc>
          <w:tcPr>
            <w:tcW w:w="1674" w:type="dxa"/>
            <w:vAlign w:val="center"/>
          </w:tcPr>
          <w:p w:rsidR="006113EF" w:rsidRPr="00A474C9" w:rsidRDefault="006113EF" w:rsidP="006113EF">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3,290</w:t>
            </w:r>
          </w:p>
        </w:tc>
      </w:tr>
      <w:tr w:rsidR="006113EF" w:rsidRPr="00A474C9" w:rsidTr="00FF4D8B">
        <w:tc>
          <w:tcPr>
            <w:tcW w:w="7933" w:type="dxa"/>
            <w:vAlign w:val="center"/>
          </w:tcPr>
          <w:p w:rsidR="006113EF" w:rsidRPr="00A474C9" w:rsidRDefault="006113EF" w:rsidP="006113EF">
            <w:pPr>
              <w:rPr>
                <w:rFonts w:eastAsia="SimSun" w:cs="Times New Roman"/>
                <w:b/>
                <w:bCs/>
                <w:color w:val="5B9BD5"/>
                <w:sz w:val="20"/>
                <w:lang w:eastAsia="zh-CN"/>
              </w:rPr>
            </w:pPr>
            <w:r w:rsidRPr="00A474C9">
              <w:rPr>
                <w:rFonts w:eastAsia="SimSun" w:cs="Times New Roman"/>
                <w:sz w:val="20"/>
                <w:lang w:eastAsia="zh-CN"/>
              </w:rPr>
              <w:t>划拨给全权代表大会和理事会各项活动的费用（</w:t>
            </w:r>
            <w:r w:rsidRPr="00A474C9">
              <w:rPr>
                <w:rFonts w:eastAsia="SimSun" w:cs="Times New Roman"/>
                <w:sz w:val="20"/>
                <w:lang w:eastAsia="zh-CN"/>
              </w:rPr>
              <w:t>PP</w:t>
            </w:r>
            <w:r w:rsidRPr="00A474C9">
              <w:rPr>
                <w:rFonts w:eastAsia="SimSun" w:cs="Times New Roman"/>
                <w:sz w:val="20"/>
                <w:lang w:eastAsia="zh-CN"/>
              </w:rPr>
              <w:t>、理事会</w:t>
            </w:r>
            <w:r w:rsidRPr="00A474C9">
              <w:rPr>
                <w:rFonts w:eastAsia="SimSun" w:cs="Times New Roman"/>
                <w:sz w:val="20"/>
                <w:lang w:eastAsia="zh-CN"/>
              </w:rPr>
              <w:t>/</w:t>
            </w:r>
            <w:r w:rsidRPr="00A474C9">
              <w:rPr>
                <w:rFonts w:eastAsia="SimSun" w:cs="Times New Roman"/>
                <w:sz w:val="20"/>
                <w:lang w:eastAsia="zh-CN"/>
              </w:rPr>
              <w:t>理事会工作组）</w:t>
            </w:r>
          </w:p>
        </w:tc>
        <w:tc>
          <w:tcPr>
            <w:tcW w:w="1674" w:type="dxa"/>
            <w:vAlign w:val="center"/>
          </w:tcPr>
          <w:p w:rsidR="006113EF" w:rsidRPr="00A474C9" w:rsidRDefault="006113EF" w:rsidP="006113EF">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911</w:t>
            </w:r>
          </w:p>
        </w:tc>
        <w:tc>
          <w:tcPr>
            <w:tcW w:w="1674" w:type="dxa"/>
            <w:vAlign w:val="center"/>
          </w:tcPr>
          <w:p w:rsidR="006113EF" w:rsidRPr="00A474C9" w:rsidRDefault="006113EF" w:rsidP="006113EF">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398</w:t>
            </w:r>
          </w:p>
        </w:tc>
        <w:tc>
          <w:tcPr>
            <w:tcW w:w="1674" w:type="dxa"/>
            <w:vAlign w:val="center"/>
          </w:tcPr>
          <w:p w:rsidR="006113EF" w:rsidRPr="00A474C9" w:rsidRDefault="006113EF" w:rsidP="006113EF">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470</w:t>
            </w:r>
          </w:p>
        </w:tc>
        <w:tc>
          <w:tcPr>
            <w:tcW w:w="1674" w:type="dxa"/>
            <w:vAlign w:val="center"/>
          </w:tcPr>
          <w:p w:rsidR="006113EF" w:rsidRPr="00A474C9" w:rsidRDefault="006113EF" w:rsidP="006113EF">
            <w:pPr>
              <w:tabs>
                <w:tab w:val="clear" w:pos="794"/>
                <w:tab w:val="clear" w:pos="1191"/>
                <w:tab w:val="clear" w:pos="1588"/>
                <w:tab w:val="clear" w:pos="1985"/>
              </w:tabs>
              <w:overflowPunct/>
              <w:autoSpaceDE/>
              <w:autoSpaceDN/>
              <w:adjustRightInd/>
              <w:spacing w:beforeLines="40" w:before="96"/>
              <w:jc w:val="center"/>
              <w:textAlignment w:val="auto"/>
              <w:rPr>
                <w:rFonts w:eastAsia="SimSun" w:cs="Times New Roman"/>
                <w:sz w:val="20"/>
              </w:rPr>
            </w:pPr>
            <w:r w:rsidRPr="00A474C9">
              <w:rPr>
                <w:rFonts w:eastAsia="SimSun" w:cs="Times New Roman"/>
                <w:sz w:val="20"/>
              </w:rPr>
              <w:t>535</w:t>
            </w:r>
          </w:p>
        </w:tc>
      </w:tr>
      <w:tr w:rsidR="006113EF" w:rsidRPr="00A474C9" w:rsidTr="00FF4D8B">
        <w:tc>
          <w:tcPr>
            <w:tcW w:w="7933" w:type="dxa"/>
            <w:vAlign w:val="center"/>
          </w:tcPr>
          <w:p w:rsidR="006113EF" w:rsidRPr="00A474C9" w:rsidRDefault="006113EF" w:rsidP="006113EF">
            <w:pPr>
              <w:spacing w:beforeLines="40" w:before="96" w:after="60" w:line="216" w:lineRule="auto"/>
              <w:ind w:right="113"/>
              <w:rPr>
                <w:rFonts w:eastAsia="SimSun" w:cs="Times New Roman"/>
                <w:b/>
                <w:bCs/>
                <w:noProof/>
                <w:color w:val="4F81BD" w:themeColor="accent1"/>
                <w:sz w:val="20"/>
                <w:lang w:eastAsia="zh-CN"/>
              </w:rPr>
            </w:pPr>
            <w:r w:rsidRPr="00A474C9">
              <w:rPr>
                <w:rFonts w:eastAsia="SimSun" w:cs="Times New Roman"/>
                <w:b/>
                <w:bCs/>
                <w:color w:val="5B9BD5"/>
                <w:sz w:val="20"/>
                <w:lang w:eastAsia="zh-CN"/>
              </w:rPr>
              <w:t>部门目标</w:t>
            </w:r>
            <w:r w:rsidRPr="00A474C9">
              <w:rPr>
                <w:rFonts w:eastAsia="SimSun" w:cs="Times New Roman"/>
                <w:b/>
                <w:bCs/>
                <w:color w:val="5B9BD5"/>
                <w:sz w:val="20"/>
              </w:rPr>
              <w:t>R.</w:t>
            </w:r>
            <w:r w:rsidRPr="00A474C9">
              <w:rPr>
                <w:rFonts w:eastAsia="SimSun" w:cs="Times New Roman"/>
                <w:b/>
                <w:bCs/>
                <w:color w:val="5B9BD5"/>
                <w:sz w:val="20"/>
                <w:lang w:eastAsia="zh-CN"/>
              </w:rPr>
              <w:t>3</w:t>
            </w:r>
            <w:r w:rsidRPr="00A474C9">
              <w:rPr>
                <w:rFonts w:eastAsia="SimSun" w:cs="Times New Roman"/>
                <w:b/>
                <w:bCs/>
                <w:color w:val="5B9BD5"/>
                <w:sz w:val="20"/>
                <w:lang w:eastAsia="zh-CN"/>
              </w:rPr>
              <w:t>合计</w:t>
            </w:r>
          </w:p>
        </w:tc>
        <w:tc>
          <w:tcPr>
            <w:tcW w:w="1674" w:type="dxa"/>
            <w:vAlign w:val="center"/>
          </w:tcPr>
          <w:p w:rsidR="006113EF" w:rsidRPr="00A474C9" w:rsidRDefault="006113EF" w:rsidP="006113EF">
            <w:pPr>
              <w:tabs>
                <w:tab w:val="clear" w:pos="794"/>
                <w:tab w:val="clear" w:pos="1191"/>
                <w:tab w:val="clear" w:pos="1588"/>
                <w:tab w:val="clear" w:pos="1985"/>
              </w:tabs>
              <w:overflowPunct/>
              <w:autoSpaceDE/>
              <w:autoSpaceDN/>
              <w:adjustRightInd/>
              <w:spacing w:beforeLines="40" w:before="96" w:after="60"/>
              <w:jc w:val="center"/>
              <w:textAlignment w:val="auto"/>
              <w:rPr>
                <w:rFonts w:eastAsia="SimSun" w:cs="Times New Roman"/>
                <w:b/>
                <w:bCs/>
                <w:sz w:val="20"/>
              </w:rPr>
            </w:pPr>
            <w:r w:rsidRPr="00A474C9">
              <w:rPr>
                <w:rFonts w:eastAsia="SimSun" w:cs="Times New Roman"/>
                <w:b/>
                <w:bCs/>
                <w:sz w:val="20"/>
              </w:rPr>
              <w:t>16,249</w:t>
            </w:r>
          </w:p>
        </w:tc>
        <w:tc>
          <w:tcPr>
            <w:tcW w:w="1674" w:type="dxa"/>
            <w:vAlign w:val="center"/>
          </w:tcPr>
          <w:p w:rsidR="006113EF" w:rsidRPr="00A474C9" w:rsidRDefault="006113EF" w:rsidP="006113EF">
            <w:pPr>
              <w:tabs>
                <w:tab w:val="clear" w:pos="794"/>
                <w:tab w:val="clear" w:pos="1191"/>
                <w:tab w:val="clear" w:pos="1588"/>
                <w:tab w:val="clear" w:pos="1985"/>
              </w:tabs>
              <w:overflowPunct/>
              <w:autoSpaceDE/>
              <w:autoSpaceDN/>
              <w:adjustRightInd/>
              <w:spacing w:beforeLines="40" w:before="96" w:after="60"/>
              <w:jc w:val="center"/>
              <w:textAlignment w:val="auto"/>
              <w:rPr>
                <w:rFonts w:eastAsia="SimSun" w:cs="Times New Roman"/>
                <w:b/>
                <w:bCs/>
                <w:sz w:val="20"/>
              </w:rPr>
            </w:pPr>
            <w:r w:rsidRPr="00A474C9">
              <w:rPr>
                <w:rFonts w:eastAsia="SimSun" w:cs="Times New Roman"/>
                <w:b/>
                <w:bCs/>
                <w:sz w:val="20"/>
              </w:rPr>
              <w:t>13,749</w:t>
            </w:r>
          </w:p>
        </w:tc>
        <w:tc>
          <w:tcPr>
            <w:tcW w:w="1674" w:type="dxa"/>
            <w:vAlign w:val="center"/>
          </w:tcPr>
          <w:p w:rsidR="006113EF" w:rsidRPr="00A474C9" w:rsidRDefault="006113EF" w:rsidP="006113EF">
            <w:pPr>
              <w:tabs>
                <w:tab w:val="clear" w:pos="794"/>
                <w:tab w:val="clear" w:pos="1191"/>
                <w:tab w:val="clear" w:pos="1588"/>
                <w:tab w:val="clear" w:pos="1985"/>
              </w:tabs>
              <w:overflowPunct/>
              <w:autoSpaceDE/>
              <w:autoSpaceDN/>
              <w:adjustRightInd/>
              <w:spacing w:beforeLines="40" w:before="96" w:after="60"/>
              <w:jc w:val="center"/>
              <w:textAlignment w:val="auto"/>
              <w:rPr>
                <w:rFonts w:eastAsia="SimSun" w:cs="Times New Roman"/>
                <w:b/>
                <w:bCs/>
                <w:sz w:val="20"/>
              </w:rPr>
            </w:pPr>
            <w:r w:rsidRPr="00A474C9">
              <w:rPr>
                <w:rFonts w:eastAsia="SimSun" w:cs="Times New Roman"/>
                <w:b/>
                <w:bCs/>
                <w:sz w:val="20"/>
              </w:rPr>
              <w:t>15,697</w:t>
            </w:r>
          </w:p>
        </w:tc>
        <w:tc>
          <w:tcPr>
            <w:tcW w:w="1674" w:type="dxa"/>
            <w:vAlign w:val="center"/>
          </w:tcPr>
          <w:p w:rsidR="006113EF" w:rsidRPr="00A474C9" w:rsidRDefault="006113EF" w:rsidP="006113EF">
            <w:pPr>
              <w:tabs>
                <w:tab w:val="clear" w:pos="794"/>
                <w:tab w:val="clear" w:pos="1191"/>
                <w:tab w:val="clear" w:pos="1588"/>
                <w:tab w:val="clear" w:pos="1985"/>
              </w:tabs>
              <w:overflowPunct/>
              <w:autoSpaceDE/>
              <w:autoSpaceDN/>
              <w:adjustRightInd/>
              <w:spacing w:beforeLines="40" w:before="96" w:after="60"/>
              <w:jc w:val="center"/>
              <w:textAlignment w:val="auto"/>
              <w:rPr>
                <w:rFonts w:eastAsia="SimSun" w:cs="Times New Roman"/>
                <w:b/>
                <w:bCs/>
                <w:sz w:val="20"/>
              </w:rPr>
            </w:pPr>
            <w:r w:rsidRPr="00A474C9">
              <w:rPr>
                <w:rFonts w:eastAsia="SimSun" w:cs="Times New Roman"/>
                <w:b/>
                <w:bCs/>
                <w:sz w:val="20"/>
              </w:rPr>
              <w:t>15,751</w:t>
            </w:r>
          </w:p>
        </w:tc>
      </w:tr>
    </w:tbl>
    <w:p w:rsidR="00B04ED8" w:rsidRPr="00A474C9" w:rsidRDefault="00B04ED8" w:rsidP="00B04ED8">
      <w:pPr>
        <w:pStyle w:val="Heading1"/>
        <w:rPr>
          <w:color w:val="4F81BD" w:themeColor="accent1"/>
          <w:lang w:eastAsia="zh-CN"/>
        </w:rPr>
      </w:pPr>
      <w:r w:rsidRPr="00A474C9">
        <w:rPr>
          <w:color w:val="4F81BD" w:themeColor="accent1"/>
          <w:lang w:eastAsia="zh-CN"/>
        </w:rPr>
        <w:t>6</w:t>
      </w:r>
      <w:r w:rsidRPr="00A474C9">
        <w:rPr>
          <w:color w:val="4F81BD" w:themeColor="accent1"/>
          <w:lang w:eastAsia="zh-CN"/>
        </w:rPr>
        <w:tab/>
      </w:r>
      <w:r w:rsidRPr="00A474C9">
        <w:rPr>
          <w:color w:val="4F81BD" w:themeColor="accent1"/>
          <w:lang w:eastAsia="zh-CN"/>
        </w:rPr>
        <w:t>运作规划的落实</w:t>
      </w:r>
    </w:p>
    <w:p w:rsidR="00B04ED8" w:rsidRPr="00A474C9" w:rsidRDefault="00B04ED8" w:rsidP="00E46670">
      <w:pPr>
        <w:ind w:firstLineChars="200" w:firstLine="480"/>
        <w:rPr>
          <w:lang w:eastAsia="zh-CN"/>
        </w:rPr>
      </w:pPr>
      <w:r w:rsidRPr="00A474C9">
        <w:rPr>
          <w:lang w:eastAsia="zh-CN"/>
        </w:rPr>
        <w:t>本运作规划定义的输出成果将由</w:t>
      </w:r>
      <w:r w:rsidRPr="00A474C9">
        <w:rPr>
          <w:lang w:val="fr-FR" w:eastAsia="zh-CN"/>
        </w:rPr>
        <w:t>无线电通信</w:t>
      </w:r>
      <w:r w:rsidRPr="00A474C9">
        <w:rPr>
          <w:lang w:eastAsia="zh-CN"/>
        </w:rPr>
        <w:t>局相关部门</w:t>
      </w:r>
      <w:r w:rsidR="00065732" w:rsidRPr="00A474C9">
        <w:rPr>
          <w:rFonts w:hint="eastAsia"/>
          <w:lang w:eastAsia="zh-CN"/>
        </w:rPr>
        <w:t>进行</w:t>
      </w:r>
      <w:r w:rsidR="00065732" w:rsidRPr="00A474C9">
        <w:rPr>
          <w:lang w:eastAsia="zh-CN"/>
        </w:rPr>
        <w:t>协调</w:t>
      </w:r>
      <w:r w:rsidRPr="00A474C9">
        <w:rPr>
          <w:lang w:eastAsia="zh-CN"/>
        </w:rPr>
        <w:t>，并由这些部门执行无线电通信局和各部门内部工作计划制定的各项活动。</w:t>
      </w:r>
      <w:r w:rsidRPr="00A474C9">
        <w:rPr>
          <w:rFonts w:hint="eastAsia"/>
          <w:lang w:eastAsia="zh-CN"/>
        </w:rPr>
        <w:t>各区域</w:t>
      </w:r>
      <w:r w:rsidRPr="00A474C9">
        <w:rPr>
          <w:lang w:eastAsia="zh-CN"/>
        </w:rPr>
        <w:t>代表处将参加本运作规划的落实。根据</w:t>
      </w:r>
      <w:r w:rsidR="00E46670" w:rsidRPr="00A474C9">
        <w:rPr>
          <w:rFonts w:hint="eastAsia"/>
          <w:lang w:eastAsia="zh-CN"/>
        </w:rPr>
        <w:t>无线电</w:t>
      </w:r>
      <w:r w:rsidR="00E46670" w:rsidRPr="00A474C9">
        <w:rPr>
          <w:lang w:eastAsia="zh-CN"/>
        </w:rPr>
        <w:t>通信局和总秘书处</w:t>
      </w:r>
      <w:r w:rsidRPr="00A474C9">
        <w:rPr>
          <w:lang w:eastAsia="zh-CN"/>
        </w:rPr>
        <w:t>事先定义并认可的年度服务水平协议（用于提供内部服务），行政性支持服务由无线电通信局（部分）和总秘书处（主要）提供。由总秘书处提供的支持服务，请</w:t>
      </w:r>
      <w:r w:rsidRPr="00A474C9">
        <w:rPr>
          <w:lang w:val="fr-FR" w:eastAsia="zh-CN"/>
        </w:rPr>
        <w:t>参见</w:t>
      </w:r>
      <w:r w:rsidRPr="00A474C9">
        <w:rPr>
          <w:lang w:eastAsia="zh-CN"/>
        </w:rPr>
        <w:t>总秘书处的运作规划。国际电联</w:t>
      </w:r>
      <w:r w:rsidR="00E46670" w:rsidRPr="00A474C9">
        <w:rPr>
          <w:rFonts w:hint="eastAsia"/>
          <w:lang w:eastAsia="zh-CN"/>
        </w:rPr>
        <w:t>管理</w:t>
      </w:r>
      <w:r w:rsidRPr="00A474C9">
        <w:rPr>
          <w:lang w:eastAsia="zh-CN"/>
        </w:rPr>
        <w:t>层根据战略规划中国际电联的各项部门目标，规划、监督和评估输出成果和支持服务。</w:t>
      </w:r>
      <w:r w:rsidR="00E46670" w:rsidRPr="00A474C9">
        <w:rPr>
          <w:rFonts w:hint="eastAsia"/>
          <w:lang w:eastAsia="zh-CN"/>
        </w:rPr>
        <w:t>关于</w:t>
      </w:r>
      <w:r w:rsidRPr="00A474C9">
        <w:rPr>
          <w:lang w:eastAsia="zh-CN"/>
        </w:rPr>
        <w:t>战略规划落实</w:t>
      </w:r>
      <w:r w:rsidR="00E46670" w:rsidRPr="00A474C9">
        <w:rPr>
          <w:rFonts w:hint="eastAsia"/>
          <w:lang w:eastAsia="zh-CN"/>
        </w:rPr>
        <w:t>情况</w:t>
      </w:r>
      <w:r w:rsidR="00E46670" w:rsidRPr="00A474C9">
        <w:rPr>
          <w:lang w:eastAsia="zh-CN"/>
        </w:rPr>
        <w:t>的</w:t>
      </w:r>
      <w:r w:rsidRPr="00A474C9">
        <w:rPr>
          <w:lang w:eastAsia="zh-CN"/>
        </w:rPr>
        <w:t>年度报告将汇报</w:t>
      </w:r>
      <w:r w:rsidR="00E46670" w:rsidRPr="00A474C9">
        <w:rPr>
          <w:rFonts w:hint="eastAsia"/>
          <w:lang w:eastAsia="zh-CN"/>
        </w:rPr>
        <w:t>在</w:t>
      </w:r>
      <w:r w:rsidRPr="00A474C9">
        <w:rPr>
          <w:lang w:eastAsia="zh-CN"/>
        </w:rPr>
        <w:t>实现</w:t>
      </w:r>
      <w:r w:rsidR="00E46670" w:rsidRPr="00A474C9">
        <w:rPr>
          <w:rFonts w:hint="eastAsia"/>
          <w:lang w:eastAsia="zh-CN"/>
        </w:rPr>
        <w:t>这些</w:t>
      </w:r>
      <w:r w:rsidRPr="00A474C9">
        <w:rPr>
          <w:lang w:eastAsia="zh-CN"/>
        </w:rPr>
        <w:t>部门目标和总体目标方面取得的进展。关于风险管理，除将由高级管理层定期审议的本运作规划</w:t>
      </w:r>
      <w:r w:rsidR="00E46670" w:rsidRPr="00A474C9">
        <w:rPr>
          <w:rFonts w:hint="eastAsia"/>
          <w:lang w:eastAsia="zh-CN"/>
        </w:rPr>
        <w:t>中</w:t>
      </w:r>
      <w:r w:rsidR="00E46670" w:rsidRPr="00A474C9">
        <w:rPr>
          <w:lang w:eastAsia="zh-CN"/>
        </w:rPr>
        <w:t>包含的风险分析以</w:t>
      </w:r>
      <w:r w:rsidRPr="00A474C9">
        <w:rPr>
          <w:lang w:eastAsia="zh-CN"/>
        </w:rPr>
        <w:t>外，各局</w:t>
      </w:r>
      <w:r w:rsidRPr="00A474C9">
        <w:rPr>
          <w:lang w:eastAsia="zh-CN"/>
        </w:rPr>
        <w:t>/</w:t>
      </w:r>
      <w:r w:rsidRPr="00A474C9">
        <w:rPr>
          <w:lang w:eastAsia="zh-CN"/>
        </w:rPr>
        <w:t>各部门将继续采用多重风险管理的方式，系统确定、评估和管理与相应输出成果</w:t>
      </w:r>
      <w:r w:rsidR="00E46670" w:rsidRPr="00A474C9">
        <w:rPr>
          <w:lang w:eastAsia="zh-CN"/>
        </w:rPr>
        <w:t>及支持服务</w:t>
      </w:r>
      <w:r w:rsidRPr="00A474C9">
        <w:rPr>
          <w:lang w:eastAsia="zh-CN"/>
        </w:rPr>
        <w:t>的交付相关的风险。</w:t>
      </w:r>
    </w:p>
    <w:p w:rsidR="00277368" w:rsidRPr="00A474C9" w:rsidRDefault="00277368" w:rsidP="00277368">
      <w:pPr>
        <w:tabs>
          <w:tab w:val="clear" w:pos="794"/>
          <w:tab w:val="clear" w:pos="1191"/>
          <w:tab w:val="clear" w:pos="1588"/>
          <w:tab w:val="clear" w:pos="1985"/>
        </w:tabs>
        <w:overflowPunct/>
        <w:autoSpaceDE/>
        <w:autoSpaceDN/>
        <w:adjustRightInd/>
        <w:spacing w:before="0" w:after="160" w:line="259" w:lineRule="auto"/>
        <w:textAlignment w:val="auto"/>
        <w:rPr>
          <w:sz w:val="22"/>
          <w:szCs w:val="22"/>
          <w:lang w:eastAsia="zh-CN"/>
        </w:rPr>
      </w:pPr>
      <w:r w:rsidRPr="00A474C9">
        <w:rPr>
          <w:sz w:val="22"/>
          <w:szCs w:val="22"/>
          <w:lang w:eastAsia="zh-CN"/>
        </w:rPr>
        <w:br w:type="page"/>
      </w:r>
    </w:p>
    <w:p w:rsidR="00277368" w:rsidRPr="00A474C9" w:rsidRDefault="00B04ED8" w:rsidP="00B04ED8">
      <w:pPr>
        <w:pStyle w:val="Heading1"/>
        <w:tabs>
          <w:tab w:val="clear" w:pos="794"/>
          <w:tab w:val="clear" w:pos="1191"/>
          <w:tab w:val="clear" w:pos="1588"/>
          <w:tab w:val="clear" w:pos="1985"/>
        </w:tabs>
        <w:overflowPunct/>
        <w:autoSpaceDE/>
        <w:autoSpaceDN/>
        <w:adjustRightInd/>
        <w:spacing w:before="60" w:line="259" w:lineRule="auto"/>
        <w:ind w:left="431" w:hanging="431"/>
        <w:textAlignment w:val="auto"/>
        <w:rPr>
          <w:b w:val="0"/>
          <w:color w:val="365F91" w:themeColor="accent1" w:themeShade="BF"/>
          <w:sz w:val="32"/>
          <w:szCs w:val="32"/>
          <w:lang w:val="en-US" w:eastAsia="zh-CN"/>
        </w:rPr>
      </w:pPr>
      <w:r w:rsidRPr="00A474C9">
        <w:rPr>
          <w:color w:val="4F81BD" w:themeColor="accent1"/>
          <w:lang w:val="en-US" w:eastAsia="zh-CN"/>
        </w:rPr>
        <w:lastRenderedPageBreak/>
        <w:t>附件</w:t>
      </w:r>
      <w:r w:rsidRPr="00A474C9">
        <w:rPr>
          <w:color w:val="4F81BD" w:themeColor="accent1"/>
          <w:lang w:val="en-US" w:eastAsia="zh-CN"/>
        </w:rPr>
        <w:t>1</w:t>
      </w:r>
      <w:r w:rsidRPr="00A474C9">
        <w:rPr>
          <w:color w:val="4F81BD" w:themeColor="accent1"/>
          <w:lang w:val="en-US" w:eastAsia="zh-CN"/>
        </w:rPr>
        <w:tab/>
      </w:r>
      <w:r w:rsidRPr="00A474C9">
        <w:rPr>
          <w:color w:val="4F81BD" w:themeColor="accent1"/>
          <w:lang w:val="en-US" w:eastAsia="zh-CN"/>
        </w:rPr>
        <w:t>为跨部门目标和国际电联战略目标划拨资源</w:t>
      </w:r>
    </w:p>
    <w:p w:rsidR="00277368" w:rsidRPr="00A474C9" w:rsidRDefault="00B04ED8" w:rsidP="00277368">
      <w:pPr>
        <w:tabs>
          <w:tab w:val="clear" w:pos="794"/>
          <w:tab w:val="clear" w:pos="1191"/>
          <w:tab w:val="clear" w:pos="1588"/>
          <w:tab w:val="clear" w:pos="1985"/>
        </w:tabs>
        <w:overflowPunct/>
        <w:autoSpaceDE/>
        <w:autoSpaceDN/>
        <w:adjustRightInd/>
        <w:spacing w:before="0" w:line="259" w:lineRule="auto"/>
        <w:ind w:right="103"/>
        <w:jc w:val="right"/>
        <w:textAlignment w:val="auto"/>
        <w:rPr>
          <w:sz w:val="22"/>
          <w:szCs w:val="22"/>
        </w:rPr>
      </w:pPr>
      <w:r w:rsidRPr="00A474C9">
        <w:rPr>
          <w:color w:val="000000"/>
          <w:sz w:val="16"/>
          <w:szCs w:val="16"/>
          <w:lang w:eastAsia="zh-CN"/>
        </w:rPr>
        <w:t>单位：千瑞郎</w:t>
      </w:r>
    </w:p>
    <w:tbl>
      <w:tblPr>
        <w:tblW w:w="14924" w:type="dxa"/>
        <w:tblLook w:val="04A0" w:firstRow="1" w:lastRow="0" w:firstColumn="1" w:lastColumn="0" w:noHBand="0" w:noVBand="1"/>
      </w:tblPr>
      <w:tblGrid>
        <w:gridCol w:w="436"/>
        <w:gridCol w:w="1515"/>
        <w:gridCol w:w="810"/>
        <w:gridCol w:w="946"/>
        <w:gridCol w:w="1074"/>
        <w:gridCol w:w="911"/>
        <w:gridCol w:w="266"/>
        <w:gridCol w:w="771"/>
        <w:gridCol w:w="1176"/>
        <w:gridCol w:w="1304"/>
        <w:gridCol w:w="1068"/>
        <w:gridCol w:w="266"/>
        <w:gridCol w:w="823"/>
        <w:gridCol w:w="1176"/>
        <w:gridCol w:w="1314"/>
        <w:gridCol w:w="1068"/>
      </w:tblGrid>
      <w:tr w:rsidR="00B04ED8" w:rsidRPr="00A474C9" w:rsidTr="00331C2A">
        <w:trPr>
          <w:trHeight w:val="288"/>
        </w:trPr>
        <w:tc>
          <w:tcPr>
            <w:tcW w:w="1929"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B04ED8" w:rsidRPr="00A474C9" w:rsidRDefault="00B04ED8" w:rsidP="00B04ED8">
            <w:pPr>
              <w:jc w:val="center"/>
              <w:rPr>
                <w:b/>
                <w:bCs/>
                <w:color w:val="000000"/>
                <w:sz w:val="18"/>
                <w:szCs w:val="18"/>
                <w:lang w:eastAsia="zh-CN"/>
              </w:rPr>
            </w:pPr>
            <w:r w:rsidRPr="00A474C9">
              <w:rPr>
                <w:b/>
                <w:bCs/>
                <w:color w:val="000000"/>
                <w:sz w:val="18"/>
                <w:szCs w:val="18"/>
                <w:lang w:eastAsia="zh-CN"/>
              </w:rPr>
              <w:t>国际电联</w:t>
            </w:r>
            <w:r w:rsidRPr="00A474C9">
              <w:rPr>
                <w:b/>
                <w:bCs/>
                <w:color w:val="000000"/>
                <w:sz w:val="18"/>
                <w:szCs w:val="18"/>
                <w:lang w:eastAsia="zh-CN"/>
              </w:rPr>
              <w:t>2018</w:t>
            </w:r>
            <w:r w:rsidRPr="00A474C9">
              <w:rPr>
                <w:b/>
                <w:bCs/>
                <w:color w:val="000000"/>
                <w:sz w:val="18"/>
                <w:szCs w:val="18"/>
                <w:lang w:eastAsia="zh-CN"/>
              </w:rPr>
              <w:t>年</w:t>
            </w:r>
            <w:r w:rsidRPr="00A474C9">
              <w:rPr>
                <w:b/>
                <w:bCs/>
                <w:color w:val="000000"/>
                <w:sz w:val="18"/>
                <w:szCs w:val="18"/>
                <w:lang w:eastAsia="zh-CN"/>
              </w:rPr>
              <w:br/>
            </w:r>
            <w:r w:rsidRPr="00A474C9">
              <w:rPr>
                <w:b/>
                <w:bCs/>
                <w:color w:val="000000"/>
                <w:sz w:val="18"/>
                <w:szCs w:val="18"/>
                <w:lang w:eastAsia="zh-CN"/>
              </w:rPr>
              <w:t>战略目标</w:t>
            </w:r>
          </w:p>
        </w:tc>
        <w:tc>
          <w:tcPr>
            <w:tcW w:w="810"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B04ED8" w:rsidRPr="00A474C9" w:rsidRDefault="00B04ED8" w:rsidP="00B04ED8">
            <w:pPr>
              <w:jc w:val="center"/>
              <w:rPr>
                <w:b/>
                <w:bCs/>
                <w:color w:val="000000"/>
                <w:sz w:val="18"/>
                <w:szCs w:val="18"/>
                <w:lang w:eastAsia="zh-CN"/>
              </w:rPr>
            </w:pPr>
            <w:r w:rsidRPr="00A474C9">
              <w:rPr>
                <w:b/>
                <w:bCs/>
                <w:color w:val="000000"/>
                <w:sz w:val="18"/>
                <w:szCs w:val="18"/>
                <w:lang w:eastAsia="zh-CN"/>
              </w:rPr>
              <w:t>总费用</w:t>
            </w:r>
          </w:p>
        </w:tc>
        <w:tc>
          <w:tcPr>
            <w:tcW w:w="94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B04ED8" w:rsidRPr="00A474C9" w:rsidRDefault="00B04ED8" w:rsidP="00B04ED8">
            <w:pPr>
              <w:jc w:val="center"/>
              <w:rPr>
                <w:b/>
                <w:bCs/>
                <w:color w:val="000000"/>
                <w:sz w:val="18"/>
                <w:szCs w:val="18"/>
                <w:lang w:eastAsia="zh-CN"/>
              </w:rPr>
            </w:pPr>
            <w:r w:rsidRPr="00A474C9">
              <w:rPr>
                <w:b/>
                <w:bCs/>
                <w:color w:val="000000"/>
                <w:sz w:val="18"/>
                <w:szCs w:val="18"/>
                <w:lang w:eastAsia="zh-CN"/>
              </w:rPr>
              <w:t>无线电通信局的费用</w:t>
            </w:r>
            <w:r w:rsidRPr="00A474C9">
              <w:rPr>
                <w:b/>
                <w:bCs/>
                <w:color w:val="000000"/>
                <w:sz w:val="18"/>
                <w:szCs w:val="18"/>
                <w:lang w:eastAsia="zh-CN"/>
              </w:rPr>
              <w:t>/</w:t>
            </w:r>
            <w:r w:rsidRPr="00A474C9">
              <w:rPr>
                <w:b/>
                <w:bCs/>
                <w:color w:val="000000"/>
                <w:sz w:val="18"/>
                <w:szCs w:val="18"/>
                <w:lang w:eastAsia="zh-CN"/>
              </w:rPr>
              <w:t>直接费用</w:t>
            </w:r>
          </w:p>
        </w:tc>
        <w:tc>
          <w:tcPr>
            <w:tcW w:w="1096" w:type="dxa"/>
            <w:vMerge w:val="restart"/>
            <w:tcBorders>
              <w:top w:val="single" w:sz="4" w:space="0" w:color="auto"/>
              <w:left w:val="single" w:sz="4" w:space="0" w:color="auto"/>
              <w:right w:val="single" w:sz="4" w:space="0" w:color="auto"/>
            </w:tcBorders>
            <w:shd w:val="clear" w:color="000000" w:fill="BDD7EE"/>
            <w:vAlign w:val="center"/>
          </w:tcPr>
          <w:p w:rsidR="00B04ED8" w:rsidRPr="00A474C9" w:rsidRDefault="00B04ED8" w:rsidP="00B04ED8">
            <w:pPr>
              <w:jc w:val="center"/>
              <w:rPr>
                <w:b/>
                <w:bCs/>
                <w:color w:val="000000"/>
                <w:sz w:val="18"/>
                <w:szCs w:val="18"/>
                <w:lang w:eastAsia="zh-CN"/>
              </w:rPr>
            </w:pPr>
            <w:r w:rsidRPr="00A474C9">
              <w:rPr>
                <w:b/>
                <w:bCs/>
                <w:color w:val="000000"/>
                <w:sz w:val="18"/>
                <w:szCs w:val="18"/>
                <w:lang w:eastAsia="zh-CN"/>
              </w:rPr>
              <w:t>总秘书处再次划拨的费用</w:t>
            </w:r>
          </w:p>
        </w:tc>
        <w:tc>
          <w:tcPr>
            <w:tcW w:w="911"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B04ED8" w:rsidRPr="00A474C9" w:rsidRDefault="00E46670" w:rsidP="00E46670">
            <w:pPr>
              <w:jc w:val="center"/>
              <w:rPr>
                <w:b/>
                <w:bCs/>
                <w:color w:val="000000"/>
                <w:sz w:val="18"/>
                <w:szCs w:val="18"/>
                <w:lang w:eastAsia="zh-CN"/>
              </w:rPr>
            </w:pPr>
            <w:r w:rsidRPr="00A474C9">
              <w:rPr>
                <w:rFonts w:hint="eastAsia"/>
                <w:b/>
                <w:bCs/>
                <w:color w:val="000000"/>
                <w:sz w:val="18"/>
                <w:szCs w:val="18"/>
                <w:lang w:eastAsia="zh-CN"/>
              </w:rPr>
              <w:t>电信</w:t>
            </w:r>
            <w:r w:rsidRPr="00A474C9">
              <w:rPr>
                <w:b/>
                <w:bCs/>
                <w:color w:val="000000"/>
                <w:sz w:val="18"/>
                <w:szCs w:val="18"/>
                <w:lang w:eastAsia="zh-CN"/>
              </w:rPr>
              <w:t>标准化局</w:t>
            </w:r>
            <w:r w:rsidR="00B04ED8" w:rsidRPr="00A474C9">
              <w:rPr>
                <w:b/>
                <w:bCs/>
                <w:color w:val="000000"/>
                <w:sz w:val="18"/>
                <w:szCs w:val="18"/>
                <w:lang w:eastAsia="zh-CN"/>
              </w:rPr>
              <w:t>/</w:t>
            </w:r>
            <w:r w:rsidR="00B04ED8" w:rsidRPr="00A474C9">
              <w:rPr>
                <w:b/>
                <w:bCs/>
                <w:color w:val="000000"/>
                <w:sz w:val="18"/>
                <w:szCs w:val="18"/>
                <w:lang w:eastAsia="zh-CN"/>
              </w:rPr>
              <w:t>电信发展局划拨的费用</w:t>
            </w:r>
          </w:p>
        </w:tc>
        <w:tc>
          <w:tcPr>
            <w:tcW w:w="266" w:type="dxa"/>
            <w:tcBorders>
              <w:top w:val="nil"/>
              <w:left w:val="nil"/>
              <w:bottom w:val="nil"/>
              <w:right w:val="nil"/>
            </w:tcBorders>
            <w:shd w:val="clear" w:color="000000" w:fill="FFFFFF"/>
            <w:noWrap/>
            <w:vAlign w:val="bottom"/>
            <w:hideMark/>
          </w:tcPr>
          <w:p w:rsidR="00B04ED8" w:rsidRPr="00A474C9" w:rsidRDefault="00B04ED8" w:rsidP="00B04ED8">
            <w:pPr>
              <w:tabs>
                <w:tab w:val="clear" w:pos="794"/>
                <w:tab w:val="clear" w:pos="1191"/>
                <w:tab w:val="clear" w:pos="1588"/>
                <w:tab w:val="clear" w:pos="1985"/>
              </w:tabs>
              <w:overflowPunct/>
              <w:autoSpaceDE/>
              <w:autoSpaceDN/>
              <w:adjustRightInd/>
              <w:spacing w:before="0"/>
              <w:textAlignment w:val="auto"/>
              <w:rPr>
                <w:color w:val="000000"/>
                <w:sz w:val="18"/>
                <w:szCs w:val="18"/>
                <w:lang w:eastAsia="zh-CN"/>
              </w:rPr>
            </w:pPr>
            <w:r w:rsidRPr="00A474C9">
              <w:rPr>
                <w:color w:val="000000"/>
                <w:sz w:val="18"/>
                <w:szCs w:val="18"/>
                <w:lang w:eastAsia="zh-CN"/>
              </w:rPr>
              <w:t> </w:t>
            </w:r>
          </w:p>
        </w:tc>
        <w:tc>
          <w:tcPr>
            <w:tcW w:w="771" w:type="dxa"/>
            <w:vMerge w:val="restart"/>
            <w:tcBorders>
              <w:top w:val="single" w:sz="4" w:space="0" w:color="auto"/>
              <w:left w:val="single" w:sz="4" w:space="0" w:color="auto"/>
              <w:right w:val="single" w:sz="4" w:space="0" w:color="auto"/>
            </w:tcBorders>
            <w:shd w:val="clear" w:color="000000" w:fill="BDD7EE"/>
            <w:noWrap/>
            <w:vAlign w:val="center"/>
            <w:hideMark/>
          </w:tcPr>
          <w:p w:rsidR="00B04ED8" w:rsidRPr="00A474C9" w:rsidRDefault="00B04ED8" w:rsidP="00B04ED8">
            <w:pPr>
              <w:jc w:val="center"/>
              <w:rPr>
                <w:b/>
                <w:bCs/>
                <w:color w:val="000000"/>
                <w:sz w:val="18"/>
                <w:szCs w:val="18"/>
                <w:lang w:eastAsia="zh-CN"/>
              </w:rPr>
            </w:pPr>
            <w:r w:rsidRPr="00A474C9">
              <w:rPr>
                <w:b/>
                <w:bCs/>
                <w:color w:val="000000"/>
                <w:sz w:val="18"/>
                <w:szCs w:val="18"/>
                <w:lang w:eastAsia="zh-CN"/>
              </w:rPr>
              <w:t>总体</w:t>
            </w:r>
            <w:r w:rsidRPr="00A474C9">
              <w:rPr>
                <w:b/>
                <w:bCs/>
                <w:color w:val="000000"/>
                <w:sz w:val="18"/>
                <w:szCs w:val="18"/>
                <w:lang w:eastAsia="zh-CN"/>
              </w:rPr>
              <w:br/>
            </w:r>
            <w:r w:rsidRPr="00A474C9">
              <w:rPr>
                <w:b/>
                <w:bCs/>
                <w:color w:val="000000"/>
                <w:sz w:val="18"/>
                <w:szCs w:val="18"/>
                <w:lang w:eastAsia="zh-CN"/>
              </w:rPr>
              <w:t>目标</w:t>
            </w:r>
            <w:r w:rsidRPr="00A474C9">
              <w:rPr>
                <w:b/>
                <w:bCs/>
                <w:color w:val="000000"/>
                <w:sz w:val="18"/>
                <w:szCs w:val="18"/>
                <w:lang w:eastAsia="zh-CN"/>
              </w:rPr>
              <w:t>1</w:t>
            </w:r>
          </w:p>
          <w:p w:rsidR="00B04ED8" w:rsidRPr="00A474C9" w:rsidRDefault="00B04ED8" w:rsidP="00B04ED8">
            <w:pPr>
              <w:spacing w:before="60"/>
              <w:jc w:val="center"/>
              <w:rPr>
                <w:b/>
                <w:bCs/>
                <w:color w:val="000000"/>
                <w:sz w:val="18"/>
                <w:szCs w:val="18"/>
                <w:lang w:eastAsia="zh-CN"/>
              </w:rPr>
            </w:pPr>
            <w:r w:rsidRPr="00A474C9">
              <w:rPr>
                <w:color w:val="000000"/>
                <w:sz w:val="18"/>
                <w:szCs w:val="18"/>
                <w:lang w:eastAsia="zh-CN"/>
              </w:rPr>
              <w:t>增长</w:t>
            </w:r>
          </w:p>
        </w:tc>
        <w:tc>
          <w:tcPr>
            <w:tcW w:w="1176" w:type="dxa"/>
            <w:vMerge w:val="restart"/>
            <w:tcBorders>
              <w:top w:val="single" w:sz="4" w:space="0" w:color="auto"/>
              <w:left w:val="nil"/>
              <w:right w:val="single" w:sz="4" w:space="0" w:color="auto"/>
            </w:tcBorders>
            <w:shd w:val="clear" w:color="000000" w:fill="BDD7EE"/>
            <w:noWrap/>
            <w:vAlign w:val="center"/>
            <w:hideMark/>
          </w:tcPr>
          <w:p w:rsidR="00B04ED8" w:rsidRPr="00A474C9" w:rsidRDefault="00B04ED8" w:rsidP="00B04ED8">
            <w:pPr>
              <w:jc w:val="center"/>
              <w:rPr>
                <w:b/>
                <w:bCs/>
                <w:color w:val="000000"/>
                <w:sz w:val="18"/>
                <w:szCs w:val="18"/>
                <w:lang w:eastAsia="zh-CN"/>
              </w:rPr>
            </w:pPr>
            <w:r w:rsidRPr="00A474C9">
              <w:rPr>
                <w:b/>
                <w:bCs/>
                <w:color w:val="000000"/>
                <w:sz w:val="18"/>
                <w:szCs w:val="18"/>
                <w:lang w:eastAsia="zh-CN"/>
              </w:rPr>
              <w:t>总体目标</w:t>
            </w:r>
            <w:r w:rsidRPr="00A474C9">
              <w:rPr>
                <w:b/>
                <w:bCs/>
                <w:color w:val="000000"/>
                <w:sz w:val="18"/>
                <w:szCs w:val="18"/>
                <w:lang w:eastAsia="zh-CN"/>
              </w:rPr>
              <w:t>2</w:t>
            </w:r>
          </w:p>
          <w:p w:rsidR="00B04ED8" w:rsidRPr="00A474C9" w:rsidRDefault="00B04ED8" w:rsidP="00B04ED8">
            <w:pPr>
              <w:jc w:val="center"/>
              <w:rPr>
                <w:b/>
                <w:bCs/>
                <w:color w:val="000000"/>
                <w:sz w:val="18"/>
                <w:szCs w:val="18"/>
                <w:lang w:eastAsia="zh-CN"/>
              </w:rPr>
            </w:pPr>
            <w:r w:rsidRPr="00A474C9">
              <w:rPr>
                <w:color w:val="000000"/>
                <w:sz w:val="18"/>
                <w:szCs w:val="18"/>
                <w:lang w:eastAsia="zh-CN"/>
              </w:rPr>
              <w:t>包容性</w:t>
            </w:r>
          </w:p>
        </w:tc>
        <w:tc>
          <w:tcPr>
            <w:tcW w:w="1304" w:type="dxa"/>
            <w:vMerge w:val="restart"/>
            <w:tcBorders>
              <w:top w:val="single" w:sz="4" w:space="0" w:color="auto"/>
              <w:left w:val="nil"/>
              <w:right w:val="nil"/>
            </w:tcBorders>
            <w:shd w:val="clear" w:color="000000" w:fill="BDD7EE"/>
            <w:noWrap/>
            <w:vAlign w:val="center"/>
            <w:hideMark/>
          </w:tcPr>
          <w:p w:rsidR="00B04ED8" w:rsidRPr="00A474C9" w:rsidRDefault="00B04ED8" w:rsidP="00B04ED8">
            <w:pPr>
              <w:jc w:val="center"/>
              <w:rPr>
                <w:b/>
                <w:bCs/>
                <w:color w:val="000000"/>
                <w:sz w:val="18"/>
                <w:szCs w:val="18"/>
                <w:lang w:eastAsia="zh-CN"/>
              </w:rPr>
            </w:pPr>
            <w:r w:rsidRPr="00A474C9">
              <w:rPr>
                <w:b/>
                <w:bCs/>
                <w:color w:val="000000"/>
                <w:sz w:val="18"/>
                <w:szCs w:val="18"/>
                <w:lang w:eastAsia="zh-CN"/>
              </w:rPr>
              <w:t>总体目标</w:t>
            </w:r>
            <w:r w:rsidRPr="00A474C9">
              <w:rPr>
                <w:b/>
                <w:bCs/>
                <w:color w:val="000000"/>
                <w:sz w:val="18"/>
                <w:szCs w:val="18"/>
                <w:lang w:eastAsia="zh-CN"/>
              </w:rPr>
              <w:t>3</w:t>
            </w:r>
          </w:p>
          <w:p w:rsidR="00B04ED8" w:rsidRPr="00A474C9" w:rsidRDefault="00B04ED8" w:rsidP="00B04ED8">
            <w:pPr>
              <w:jc w:val="center"/>
              <w:rPr>
                <w:b/>
                <w:bCs/>
                <w:color w:val="000000"/>
                <w:sz w:val="18"/>
                <w:szCs w:val="18"/>
                <w:lang w:eastAsia="zh-CN"/>
              </w:rPr>
            </w:pPr>
            <w:r w:rsidRPr="00A474C9">
              <w:rPr>
                <w:color w:val="000000"/>
                <w:sz w:val="18"/>
                <w:szCs w:val="18"/>
                <w:lang w:eastAsia="zh-CN"/>
              </w:rPr>
              <w:t>可持续性</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rsidR="00B04ED8" w:rsidRPr="00A474C9" w:rsidRDefault="00B04ED8" w:rsidP="00B04ED8">
            <w:pPr>
              <w:jc w:val="center"/>
              <w:rPr>
                <w:b/>
                <w:bCs/>
                <w:color w:val="000000"/>
                <w:sz w:val="18"/>
                <w:szCs w:val="18"/>
                <w:lang w:eastAsia="zh-CN"/>
              </w:rPr>
            </w:pPr>
            <w:r w:rsidRPr="00A474C9">
              <w:rPr>
                <w:b/>
                <w:bCs/>
                <w:color w:val="000000"/>
                <w:sz w:val="18"/>
                <w:szCs w:val="18"/>
                <w:lang w:eastAsia="zh-CN"/>
              </w:rPr>
              <w:t>总体目标</w:t>
            </w:r>
            <w:r w:rsidRPr="00A474C9">
              <w:rPr>
                <w:b/>
                <w:bCs/>
                <w:color w:val="000000"/>
                <w:sz w:val="18"/>
                <w:szCs w:val="18"/>
                <w:lang w:eastAsia="zh-CN"/>
              </w:rPr>
              <w:t>4</w:t>
            </w:r>
          </w:p>
          <w:p w:rsidR="00B04ED8" w:rsidRPr="00A474C9" w:rsidRDefault="00B04ED8" w:rsidP="00B04ED8">
            <w:pPr>
              <w:jc w:val="center"/>
              <w:rPr>
                <w:b/>
                <w:bCs/>
                <w:color w:val="000000"/>
                <w:sz w:val="18"/>
                <w:szCs w:val="18"/>
                <w:lang w:eastAsia="zh-CN"/>
              </w:rPr>
            </w:pPr>
            <w:r w:rsidRPr="00A474C9">
              <w:rPr>
                <w:color w:val="000000"/>
                <w:sz w:val="18"/>
                <w:szCs w:val="18"/>
                <w:lang w:eastAsia="zh-CN"/>
              </w:rPr>
              <w:t>创新和</w:t>
            </w:r>
            <w:r w:rsidRPr="00A474C9">
              <w:rPr>
                <w:color w:val="000000"/>
                <w:sz w:val="18"/>
                <w:szCs w:val="18"/>
                <w:lang w:eastAsia="zh-CN"/>
              </w:rPr>
              <w:br/>
            </w:r>
            <w:r w:rsidRPr="00A474C9">
              <w:rPr>
                <w:color w:val="000000"/>
                <w:sz w:val="18"/>
                <w:szCs w:val="18"/>
                <w:lang w:eastAsia="zh-CN"/>
              </w:rPr>
              <w:t>伙伴关系</w:t>
            </w:r>
          </w:p>
        </w:tc>
        <w:tc>
          <w:tcPr>
            <w:tcW w:w="266" w:type="dxa"/>
            <w:tcBorders>
              <w:top w:val="nil"/>
              <w:left w:val="nil"/>
              <w:bottom w:val="nil"/>
              <w:right w:val="nil"/>
            </w:tcBorders>
            <w:shd w:val="clear" w:color="000000" w:fill="FFFFFF"/>
            <w:noWrap/>
            <w:vAlign w:val="bottom"/>
            <w:hideMark/>
          </w:tcPr>
          <w:p w:rsidR="00B04ED8" w:rsidRPr="00A474C9" w:rsidRDefault="00B04ED8" w:rsidP="00B04ED8">
            <w:pPr>
              <w:tabs>
                <w:tab w:val="clear" w:pos="794"/>
                <w:tab w:val="clear" w:pos="1191"/>
                <w:tab w:val="clear" w:pos="1588"/>
                <w:tab w:val="clear" w:pos="1985"/>
              </w:tabs>
              <w:overflowPunct/>
              <w:autoSpaceDE/>
              <w:autoSpaceDN/>
              <w:adjustRightInd/>
              <w:spacing w:before="0"/>
              <w:textAlignment w:val="auto"/>
              <w:rPr>
                <w:color w:val="000000"/>
                <w:sz w:val="18"/>
                <w:szCs w:val="18"/>
                <w:lang w:eastAsia="zh-CN"/>
              </w:rPr>
            </w:pPr>
            <w:r w:rsidRPr="00A474C9">
              <w:rPr>
                <w:color w:val="000000"/>
                <w:sz w:val="18"/>
                <w:szCs w:val="18"/>
                <w:lang w:eastAsia="zh-CN"/>
              </w:rPr>
              <w:t> </w:t>
            </w:r>
          </w:p>
        </w:tc>
        <w:tc>
          <w:tcPr>
            <w:tcW w:w="823" w:type="dxa"/>
            <w:vMerge w:val="restart"/>
            <w:tcBorders>
              <w:top w:val="single" w:sz="4" w:space="0" w:color="auto"/>
              <w:left w:val="double" w:sz="6" w:space="0" w:color="auto"/>
              <w:right w:val="single" w:sz="4" w:space="0" w:color="auto"/>
            </w:tcBorders>
            <w:shd w:val="clear" w:color="000000" w:fill="BDD7EE"/>
            <w:noWrap/>
            <w:vAlign w:val="center"/>
            <w:hideMark/>
          </w:tcPr>
          <w:p w:rsidR="00B04ED8" w:rsidRPr="00A474C9" w:rsidRDefault="00B04ED8" w:rsidP="00B04ED8">
            <w:pPr>
              <w:jc w:val="center"/>
              <w:rPr>
                <w:b/>
                <w:bCs/>
                <w:color w:val="000000"/>
                <w:sz w:val="18"/>
                <w:szCs w:val="18"/>
                <w:lang w:eastAsia="zh-CN"/>
              </w:rPr>
            </w:pPr>
            <w:r w:rsidRPr="00A474C9">
              <w:rPr>
                <w:b/>
                <w:bCs/>
                <w:color w:val="000000"/>
                <w:sz w:val="18"/>
                <w:szCs w:val="18"/>
                <w:lang w:eastAsia="zh-CN"/>
              </w:rPr>
              <w:t>总体</w:t>
            </w:r>
            <w:r w:rsidRPr="00A474C9">
              <w:rPr>
                <w:b/>
                <w:bCs/>
                <w:color w:val="000000"/>
                <w:sz w:val="18"/>
                <w:szCs w:val="18"/>
                <w:lang w:eastAsia="zh-CN"/>
              </w:rPr>
              <w:br/>
            </w:r>
            <w:r w:rsidRPr="00A474C9">
              <w:rPr>
                <w:b/>
                <w:bCs/>
                <w:color w:val="000000"/>
                <w:sz w:val="18"/>
                <w:szCs w:val="18"/>
                <w:lang w:eastAsia="zh-CN"/>
              </w:rPr>
              <w:t>目标</w:t>
            </w:r>
            <w:r w:rsidRPr="00A474C9">
              <w:rPr>
                <w:b/>
                <w:bCs/>
                <w:color w:val="000000"/>
                <w:sz w:val="18"/>
                <w:szCs w:val="18"/>
                <w:lang w:eastAsia="zh-CN"/>
              </w:rPr>
              <w:t>1</w:t>
            </w:r>
          </w:p>
          <w:p w:rsidR="00B04ED8" w:rsidRPr="00A474C9" w:rsidRDefault="00B04ED8" w:rsidP="00B04ED8">
            <w:pPr>
              <w:spacing w:before="60"/>
              <w:jc w:val="center"/>
              <w:rPr>
                <w:b/>
                <w:bCs/>
                <w:color w:val="000000"/>
                <w:sz w:val="18"/>
                <w:szCs w:val="18"/>
                <w:lang w:eastAsia="zh-CN"/>
              </w:rPr>
            </w:pPr>
            <w:r w:rsidRPr="00A474C9">
              <w:rPr>
                <w:color w:val="000000"/>
                <w:sz w:val="18"/>
                <w:szCs w:val="18"/>
                <w:lang w:eastAsia="zh-CN"/>
              </w:rPr>
              <w:t>增长</w:t>
            </w:r>
          </w:p>
        </w:tc>
        <w:tc>
          <w:tcPr>
            <w:tcW w:w="1176" w:type="dxa"/>
            <w:vMerge w:val="restart"/>
            <w:tcBorders>
              <w:top w:val="single" w:sz="4" w:space="0" w:color="auto"/>
              <w:left w:val="nil"/>
              <w:right w:val="single" w:sz="4" w:space="0" w:color="auto"/>
            </w:tcBorders>
            <w:shd w:val="clear" w:color="000000" w:fill="BDD7EE"/>
            <w:noWrap/>
            <w:vAlign w:val="center"/>
            <w:hideMark/>
          </w:tcPr>
          <w:p w:rsidR="00B04ED8" w:rsidRPr="00A474C9" w:rsidRDefault="00B04ED8" w:rsidP="00B04ED8">
            <w:pPr>
              <w:jc w:val="center"/>
              <w:rPr>
                <w:b/>
                <w:bCs/>
                <w:color w:val="000000"/>
                <w:sz w:val="18"/>
                <w:szCs w:val="18"/>
                <w:lang w:eastAsia="zh-CN"/>
              </w:rPr>
            </w:pPr>
            <w:r w:rsidRPr="00A474C9">
              <w:rPr>
                <w:b/>
                <w:bCs/>
                <w:color w:val="000000"/>
                <w:sz w:val="18"/>
                <w:szCs w:val="18"/>
                <w:lang w:eastAsia="zh-CN"/>
              </w:rPr>
              <w:t>总体目标</w:t>
            </w:r>
            <w:r w:rsidRPr="00A474C9">
              <w:rPr>
                <w:b/>
                <w:bCs/>
                <w:color w:val="000000"/>
                <w:sz w:val="18"/>
                <w:szCs w:val="18"/>
                <w:lang w:eastAsia="zh-CN"/>
              </w:rPr>
              <w:t>2</w:t>
            </w:r>
          </w:p>
          <w:p w:rsidR="00B04ED8" w:rsidRPr="00A474C9" w:rsidRDefault="00B04ED8" w:rsidP="00B04ED8">
            <w:pPr>
              <w:jc w:val="center"/>
              <w:rPr>
                <w:b/>
                <w:bCs/>
                <w:color w:val="000000"/>
                <w:sz w:val="18"/>
                <w:szCs w:val="18"/>
                <w:lang w:eastAsia="zh-CN"/>
              </w:rPr>
            </w:pPr>
            <w:r w:rsidRPr="00A474C9">
              <w:rPr>
                <w:color w:val="000000"/>
                <w:sz w:val="18"/>
                <w:szCs w:val="18"/>
                <w:lang w:eastAsia="zh-CN"/>
              </w:rPr>
              <w:t>包容性</w:t>
            </w:r>
          </w:p>
        </w:tc>
        <w:tc>
          <w:tcPr>
            <w:tcW w:w="1314" w:type="dxa"/>
            <w:vMerge w:val="restart"/>
            <w:tcBorders>
              <w:top w:val="single" w:sz="4" w:space="0" w:color="auto"/>
              <w:left w:val="nil"/>
              <w:right w:val="nil"/>
            </w:tcBorders>
            <w:shd w:val="clear" w:color="000000" w:fill="BDD7EE"/>
            <w:noWrap/>
            <w:vAlign w:val="center"/>
            <w:hideMark/>
          </w:tcPr>
          <w:p w:rsidR="00B04ED8" w:rsidRPr="00A474C9" w:rsidRDefault="00B04ED8" w:rsidP="00B04ED8">
            <w:pPr>
              <w:jc w:val="center"/>
              <w:rPr>
                <w:b/>
                <w:bCs/>
                <w:color w:val="000000"/>
                <w:sz w:val="18"/>
                <w:szCs w:val="18"/>
                <w:lang w:eastAsia="zh-CN"/>
              </w:rPr>
            </w:pPr>
            <w:r w:rsidRPr="00A474C9">
              <w:rPr>
                <w:b/>
                <w:bCs/>
                <w:color w:val="000000"/>
                <w:sz w:val="18"/>
                <w:szCs w:val="18"/>
                <w:lang w:eastAsia="zh-CN"/>
              </w:rPr>
              <w:t>总体目标</w:t>
            </w:r>
            <w:r w:rsidRPr="00A474C9">
              <w:rPr>
                <w:b/>
                <w:bCs/>
                <w:color w:val="000000"/>
                <w:sz w:val="18"/>
                <w:szCs w:val="18"/>
                <w:lang w:eastAsia="zh-CN"/>
              </w:rPr>
              <w:t>3</w:t>
            </w:r>
          </w:p>
          <w:p w:rsidR="00B04ED8" w:rsidRPr="00A474C9" w:rsidRDefault="00B04ED8" w:rsidP="00B04ED8">
            <w:pPr>
              <w:jc w:val="center"/>
              <w:rPr>
                <w:b/>
                <w:bCs/>
                <w:color w:val="000000"/>
                <w:sz w:val="18"/>
                <w:szCs w:val="18"/>
                <w:lang w:eastAsia="zh-CN"/>
              </w:rPr>
            </w:pPr>
            <w:r w:rsidRPr="00A474C9">
              <w:rPr>
                <w:color w:val="000000"/>
                <w:sz w:val="18"/>
                <w:szCs w:val="18"/>
                <w:lang w:eastAsia="zh-CN"/>
              </w:rPr>
              <w:t>可持续性</w:t>
            </w:r>
          </w:p>
        </w:tc>
        <w:tc>
          <w:tcPr>
            <w:tcW w:w="1068" w:type="dxa"/>
            <w:vMerge w:val="restart"/>
            <w:tcBorders>
              <w:top w:val="single" w:sz="4" w:space="0" w:color="auto"/>
              <w:left w:val="single" w:sz="4" w:space="0" w:color="auto"/>
              <w:right w:val="single" w:sz="4" w:space="0" w:color="auto"/>
            </w:tcBorders>
            <w:shd w:val="clear" w:color="000000" w:fill="BDD7EE"/>
            <w:noWrap/>
            <w:vAlign w:val="center"/>
            <w:hideMark/>
          </w:tcPr>
          <w:p w:rsidR="00B04ED8" w:rsidRPr="00A474C9" w:rsidRDefault="00B04ED8" w:rsidP="00B04ED8">
            <w:pPr>
              <w:jc w:val="center"/>
              <w:rPr>
                <w:b/>
                <w:bCs/>
                <w:color w:val="000000"/>
                <w:sz w:val="18"/>
                <w:szCs w:val="18"/>
                <w:lang w:eastAsia="zh-CN"/>
              </w:rPr>
            </w:pPr>
            <w:r w:rsidRPr="00A474C9">
              <w:rPr>
                <w:b/>
                <w:bCs/>
                <w:color w:val="000000"/>
                <w:sz w:val="18"/>
                <w:szCs w:val="18"/>
                <w:lang w:eastAsia="zh-CN"/>
              </w:rPr>
              <w:t>总体目标</w:t>
            </w:r>
            <w:r w:rsidRPr="00A474C9">
              <w:rPr>
                <w:b/>
                <w:bCs/>
                <w:color w:val="000000"/>
                <w:sz w:val="18"/>
                <w:szCs w:val="18"/>
                <w:lang w:eastAsia="zh-CN"/>
              </w:rPr>
              <w:t>4</w:t>
            </w:r>
          </w:p>
          <w:p w:rsidR="00B04ED8" w:rsidRPr="00A474C9" w:rsidRDefault="00B04ED8" w:rsidP="00B04ED8">
            <w:pPr>
              <w:jc w:val="center"/>
              <w:rPr>
                <w:b/>
                <w:bCs/>
                <w:color w:val="000000"/>
                <w:sz w:val="18"/>
                <w:szCs w:val="18"/>
                <w:lang w:eastAsia="zh-CN"/>
              </w:rPr>
            </w:pPr>
            <w:r w:rsidRPr="00A474C9">
              <w:rPr>
                <w:color w:val="000000"/>
                <w:sz w:val="18"/>
                <w:szCs w:val="18"/>
                <w:lang w:eastAsia="zh-CN"/>
              </w:rPr>
              <w:t>创新和</w:t>
            </w:r>
            <w:r w:rsidRPr="00A474C9">
              <w:rPr>
                <w:color w:val="000000"/>
                <w:sz w:val="18"/>
                <w:szCs w:val="18"/>
                <w:lang w:eastAsia="zh-CN"/>
              </w:rPr>
              <w:br/>
            </w:r>
            <w:r w:rsidRPr="00A474C9">
              <w:rPr>
                <w:color w:val="000000"/>
                <w:sz w:val="18"/>
                <w:szCs w:val="18"/>
                <w:lang w:eastAsia="zh-CN"/>
              </w:rPr>
              <w:t>伙伴关系</w:t>
            </w:r>
          </w:p>
        </w:tc>
      </w:tr>
      <w:tr w:rsidR="00277368" w:rsidRPr="00A474C9" w:rsidTr="00B04ED8">
        <w:trPr>
          <w:trHeight w:val="288"/>
        </w:trPr>
        <w:tc>
          <w:tcPr>
            <w:tcW w:w="1929" w:type="dxa"/>
            <w:gridSpan w:val="2"/>
            <w:vMerge/>
            <w:tcBorders>
              <w:top w:val="single" w:sz="4" w:space="0" w:color="auto"/>
              <w:left w:val="single" w:sz="4" w:space="0" w:color="auto"/>
              <w:bottom w:val="single" w:sz="4" w:space="0" w:color="000000"/>
              <w:right w:val="single" w:sz="4" w:space="0" w:color="000000"/>
            </w:tcBorders>
            <w:vAlign w:val="center"/>
            <w:hideMark/>
          </w:tcPr>
          <w:p w:rsidR="00277368" w:rsidRPr="00A474C9" w:rsidRDefault="00277368" w:rsidP="00FF4D8B">
            <w:pPr>
              <w:tabs>
                <w:tab w:val="clear" w:pos="794"/>
                <w:tab w:val="clear" w:pos="1191"/>
                <w:tab w:val="clear" w:pos="1588"/>
                <w:tab w:val="clear" w:pos="1985"/>
              </w:tabs>
              <w:overflowPunct/>
              <w:autoSpaceDE/>
              <w:autoSpaceDN/>
              <w:adjustRightInd/>
              <w:spacing w:before="0"/>
              <w:textAlignment w:val="auto"/>
              <w:rPr>
                <w:b/>
                <w:bCs/>
                <w:color w:val="000000"/>
                <w:sz w:val="18"/>
                <w:szCs w:val="18"/>
                <w:lang w:eastAsia="zh-CN"/>
              </w:rPr>
            </w:pPr>
          </w:p>
        </w:tc>
        <w:tc>
          <w:tcPr>
            <w:tcW w:w="810" w:type="dxa"/>
            <w:vMerge/>
            <w:tcBorders>
              <w:top w:val="single" w:sz="4" w:space="0" w:color="auto"/>
              <w:left w:val="single" w:sz="4" w:space="0" w:color="auto"/>
              <w:bottom w:val="single" w:sz="4" w:space="0" w:color="000000"/>
              <w:right w:val="single" w:sz="4" w:space="0" w:color="auto"/>
            </w:tcBorders>
            <w:vAlign w:val="center"/>
            <w:hideMark/>
          </w:tcPr>
          <w:p w:rsidR="00277368" w:rsidRPr="00A474C9" w:rsidRDefault="00277368" w:rsidP="00FF4D8B">
            <w:pPr>
              <w:tabs>
                <w:tab w:val="clear" w:pos="794"/>
                <w:tab w:val="clear" w:pos="1191"/>
                <w:tab w:val="clear" w:pos="1588"/>
                <w:tab w:val="clear" w:pos="1985"/>
              </w:tabs>
              <w:overflowPunct/>
              <w:autoSpaceDE/>
              <w:autoSpaceDN/>
              <w:adjustRightInd/>
              <w:spacing w:before="0"/>
              <w:textAlignment w:val="auto"/>
              <w:rPr>
                <w:b/>
                <w:bCs/>
                <w:color w:val="000000"/>
                <w:sz w:val="18"/>
                <w:szCs w:val="18"/>
                <w:lang w:eastAsia="zh-CN"/>
              </w:rPr>
            </w:pPr>
          </w:p>
        </w:tc>
        <w:tc>
          <w:tcPr>
            <w:tcW w:w="946" w:type="dxa"/>
            <w:vMerge/>
            <w:tcBorders>
              <w:top w:val="single" w:sz="4" w:space="0" w:color="auto"/>
              <w:left w:val="single" w:sz="4" w:space="0" w:color="auto"/>
              <w:bottom w:val="single" w:sz="4" w:space="0" w:color="000000"/>
              <w:right w:val="single" w:sz="4" w:space="0" w:color="auto"/>
            </w:tcBorders>
            <w:vAlign w:val="center"/>
            <w:hideMark/>
          </w:tcPr>
          <w:p w:rsidR="00277368" w:rsidRPr="00A474C9" w:rsidRDefault="00277368" w:rsidP="00FF4D8B">
            <w:pPr>
              <w:tabs>
                <w:tab w:val="clear" w:pos="794"/>
                <w:tab w:val="clear" w:pos="1191"/>
                <w:tab w:val="clear" w:pos="1588"/>
                <w:tab w:val="clear" w:pos="1985"/>
              </w:tabs>
              <w:overflowPunct/>
              <w:autoSpaceDE/>
              <w:autoSpaceDN/>
              <w:adjustRightInd/>
              <w:spacing w:before="0"/>
              <w:textAlignment w:val="auto"/>
              <w:rPr>
                <w:b/>
                <w:bCs/>
                <w:color w:val="000000"/>
                <w:sz w:val="18"/>
                <w:szCs w:val="18"/>
                <w:lang w:eastAsia="zh-CN"/>
              </w:rPr>
            </w:pPr>
          </w:p>
        </w:tc>
        <w:tc>
          <w:tcPr>
            <w:tcW w:w="1096" w:type="dxa"/>
            <w:vMerge/>
            <w:tcBorders>
              <w:left w:val="single" w:sz="4" w:space="0" w:color="auto"/>
              <w:bottom w:val="single" w:sz="4" w:space="0" w:color="000000"/>
              <w:right w:val="single" w:sz="4" w:space="0" w:color="auto"/>
            </w:tcBorders>
            <w:vAlign w:val="center"/>
          </w:tcPr>
          <w:p w:rsidR="00277368" w:rsidRPr="00A474C9" w:rsidRDefault="00277368" w:rsidP="00FF4D8B">
            <w:pPr>
              <w:tabs>
                <w:tab w:val="clear" w:pos="794"/>
                <w:tab w:val="clear" w:pos="1191"/>
                <w:tab w:val="clear" w:pos="1588"/>
                <w:tab w:val="clear" w:pos="1985"/>
              </w:tabs>
              <w:overflowPunct/>
              <w:autoSpaceDE/>
              <w:autoSpaceDN/>
              <w:adjustRightInd/>
              <w:spacing w:before="0"/>
              <w:textAlignment w:val="auto"/>
              <w:rPr>
                <w:b/>
                <w:bCs/>
                <w:color w:val="000000"/>
                <w:sz w:val="18"/>
                <w:szCs w:val="18"/>
                <w:lang w:eastAsia="zh-CN"/>
              </w:rPr>
            </w:pPr>
          </w:p>
        </w:tc>
        <w:tc>
          <w:tcPr>
            <w:tcW w:w="911" w:type="dxa"/>
            <w:vMerge/>
            <w:tcBorders>
              <w:top w:val="single" w:sz="4" w:space="0" w:color="auto"/>
              <w:left w:val="single" w:sz="4" w:space="0" w:color="auto"/>
              <w:bottom w:val="single" w:sz="4" w:space="0" w:color="auto"/>
              <w:right w:val="single" w:sz="4" w:space="0" w:color="auto"/>
            </w:tcBorders>
            <w:vAlign w:val="center"/>
            <w:hideMark/>
          </w:tcPr>
          <w:p w:rsidR="00277368" w:rsidRPr="00A474C9" w:rsidRDefault="00277368" w:rsidP="00FF4D8B">
            <w:pPr>
              <w:tabs>
                <w:tab w:val="clear" w:pos="794"/>
                <w:tab w:val="clear" w:pos="1191"/>
                <w:tab w:val="clear" w:pos="1588"/>
                <w:tab w:val="clear" w:pos="1985"/>
              </w:tabs>
              <w:overflowPunct/>
              <w:autoSpaceDE/>
              <w:autoSpaceDN/>
              <w:adjustRightInd/>
              <w:spacing w:before="0"/>
              <w:textAlignment w:val="auto"/>
              <w:rPr>
                <w:b/>
                <w:bCs/>
                <w:color w:val="000000"/>
                <w:sz w:val="18"/>
                <w:szCs w:val="18"/>
                <w:lang w:eastAsia="zh-CN"/>
              </w:rPr>
            </w:pPr>
          </w:p>
        </w:tc>
        <w:tc>
          <w:tcPr>
            <w:tcW w:w="266" w:type="dxa"/>
            <w:tcBorders>
              <w:top w:val="nil"/>
              <w:left w:val="nil"/>
              <w:bottom w:val="nil"/>
              <w:right w:val="nil"/>
            </w:tcBorders>
            <w:shd w:val="clear" w:color="000000" w:fill="FFFFFF"/>
            <w:noWrap/>
            <w:vAlign w:val="bottom"/>
            <w:hideMark/>
          </w:tcPr>
          <w:p w:rsidR="00277368" w:rsidRPr="00A474C9" w:rsidRDefault="00277368" w:rsidP="00FF4D8B">
            <w:pPr>
              <w:tabs>
                <w:tab w:val="clear" w:pos="794"/>
                <w:tab w:val="clear" w:pos="1191"/>
                <w:tab w:val="clear" w:pos="1588"/>
                <w:tab w:val="clear" w:pos="1985"/>
              </w:tabs>
              <w:overflowPunct/>
              <w:autoSpaceDE/>
              <w:autoSpaceDN/>
              <w:adjustRightInd/>
              <w:spacing w:before="0"/>
              <w:textAlignment w:val="auto"/>
              <w:rPr>
                <w:color w:val="000000"/>
                <w:sz w:val="18"/>
                <w:szCs w:val="18"/>
                <w:lang w:eastAsia="zh-CN"/>
              </w:rPr>
            </w:pPr>
            <w:r w:rsidRPr="00A474C9">
              <w:rPr>
                <w:color w:val="000000"/>
                <w:sz w:val="18"/>
                <w:szCs w:val="18"/>
                <w:lang w:eastAsia="zh-CN"/>
              </w:rPr>
              <w:t> </w:t>
            </w:r>
          </w:p>
        </w:tc>
        <w:tc>
          <w:tcPr>
            <w:tcW w:w="771" w:type="dxa"/>
            <w:vMerge/>
            <w:tcBorders>
              <w:left w:val="single" w:sz="4" w:space="0" w:color="auto"/>
              <w:bottom w:val="single" w:sz="4" w:space="0" w:color="auto"/>
              <w:right w:val="single" w:sz="4" w:space="0" w:color="auto"/>
            </w:tcBorders>
            <w:shd w:val="clear" w:color="000000" w:fill="BDD7EE"/>
            <w:noWrap/>
            <w:vAlign w:val="bottom"/>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both"/>
              <w:textAlignment w:val="auto"/>
              <w:rPr>
                <w:color w:val="000000"/>
                <w:sz w:val="18"/>
                <w:szCs w:val="18"/>
                <w:lang w:eastAsia="zh-CN"/>
              </w:rPr>
            </w:pPr>
          </w:p>
        </w:tc>
        <w:tc>
          <w:tcPr>
            <w:tcW w:w="1176" w:type="dxa"/>
            <w:vMerge/>
            <w:tcBorders>
              <w:left w:val="nil"/>
              <w:bottom w:val="nil"/>
              <w:right w:val="single" w:sz="4" w:space="0" w:color="auto"/>
            </w:tcBorders>
            <w:shd w:val="clear" w:color="000000" w:fill="BDD7EE"/>
            <w:noWrap/>
            <w:vAlign w:val="center"/>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p>
        </w:tc>
        <w:tc>
          <w:tcPr>
            <w:tcW w:w="1304" w:type="dxa"/>
            <w:vMerge/>
            <w:tcBorders>
              <w:left w:val="nil"/>
              <w:bottom w:val="nil"/>
              <w:right w:val="nil"/>
            </w:tcBorders>
            <w:shd w:val="clear" w:color="000000" w:fill="BDD7EE"/>
            <w:noWrap/>
            <w:vAlign w:val="center"/>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p>
        </w:tc>
        <w:tc>
          <w:tcPr>
            <w:tcW w:w="1068" w:type="dxa"/>
            <w:vMerge/>
            <w:tcBorders>
              <w:left w:val="single" w:sz="4" w:space="0" w:color="auto"/>
              <w:bottom w:val="nil"/>
              <w:right w:val="single" w:sz="4" w:space="0" w:color="auto"/>
            </w:tcBorders>
            <w:shd w:val="clear" w:color="000000" w:fill="BDD7EE"/>
            <w:noWrap/>
            <w:vAlign w:val="bottom"/>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p>
        </w:tc>
        <w:tc>
          <w:tcPr>
            <w:tcW w:w="266" w:type="dxa"/>
            <w:tcBorders>
              <w:top w:val="nil"/>
              <w:left w:val="nil"/>
              <w:bottom w:val="nil"/>
              <w:right w:val="nil"/>
            </w:tcBorders>
            <w:shd w:val="clear" w:color="000000" w:fill="FFFFFF"/>
            <w:noWrap/>
            <w:vAlign w:val="bottom"/>
            <w:hideMark/>
          </w:tcPr>
          <w:p w:rsidR="00277368" w:rsidRPr="00A474C9" w:rsidRDefault="00277368" w:rsidP="00FF4D8B">
            <w:pPr>
              <w:tabs>
                <w:tab w:val="clear" w:pos="794"/>
                <w:tab w:val="clear" w:pos="1191"/>
                <w:tab w:val="clear" w:pos="1588"/>
                <w:tab w:val="clear" w:pos="1985"/>
              </w:tabs>
              <w:overflowPunct/>
              <w:autoSpaceDE/>
              <w:autoSpaceDN/>
              <w:adjustRightInd/>
              <w:spacing w:before="0"/>
              <w:textAlignment w:val="auto"/>
              <w:rPr>
                <w:color w:val="000000"/>
                <w:sz w:val="18"/>
                <w:szCs w:val="18"/>
                <w:lang w:eastAsia="zh-CN"/>
              </w:rPr>
            </w:pPr>
            <w:r w:rsidRPr="00A474C9">
              <w:rPr>
                <w:color w:val="000000"/>
                <w:sz w:val="18"/>
                <w:szCs w:val="18"/>
                <w:lang w:eastAsia="zh-CN"/>
              </w:rPr>
              <w:t> </w:t>
            </w:r>
          </w:p>
        </w:tc>
        <w:tc>
          <w:tcPr>
            <w:tcW w:w="823" w:type="dxa"/>
            <w:vMerge/>
            <w:tcBorders>
              <w:left w:val="double" w:sz="6" w:space="0" w:color="auto"/>
              <w:bottom w:val="single" w:sz="4" w:space="0" w:color="auto"/>
              <w:right w:val="single" w:sz="4" w:space="0" w:color="auto"/>
            </w:tcBorders>
            <w:shd w:val="clear" w:color="000000" w:fill="BDD7EE"/>
            <w:noWrap/>
            <w:vAlign w:val="bottom"/>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p>
        </w:tc>
        <w:tc>
          <w:tcPr>
            <w:tcW w:w="1176" w:type="dxa"/>
            <w:vMerge/>
            <w:tcBorders>
              <w:left w:val="nil"/>
              <w:bottom w:val="single" w:sz="4" w:space="0" w:color="auto"/>
              <w:right w:val="single" w:sz="4" w:space="0" w:color="auto"/>
            </w:tcBorders>
            <w:shd w:val="clear" w:color="000000" w:fill="BDD7EE"/>
            <w:noWrap/>
            <w:vAlign w:val="bottom"/>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p>
        </w:tc>
        <w:tc>
          <w:tcPr>
            <w:tcW w:w="1314" w:type="dxa"/>
            <w:vMerge/>
            <w:tcBorders>
              <w:left w:val="nil"/>
              <w:bottom w:val="single" w:sz="4" w:space="0" w:color="auto"/>
              <w:right w:val="nil"/>
            </w:tcBorders>
            <w:shd w:val="clear" w:color="000000" w:fill="BDD7EE"/>
            <w:noWrap/>
            <w:vAlign w:val="bottom"/>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p>
        </w:tc>
        <w:tc>
          <w:tcPr>
            <w:tcW w:w="1068" w:type="dxa"/>
            <w:vMerge/>
            <w:tcBorders>
              <w:left w:val="single" w:sz="4" w:space="0" w:color="auto"/>
              <w:bottom w:val="single" w:sz="4" w:space="0" w:color="auto"/>
              <w:right w:val="single" w:sz="4" w:space="0" w:color="auto"/>
            </w:tcBorders>
            <w:shd w:val="clear" w:color="000000" w:fill="BDD7EE"/>
            <w:noWrap/>
            <w:vAlign w:val="bottom"/>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p>
        </w:tc>
      </w:tr>
      <w:tr w:rsidR="00B04ED8" w:rsidRPr="00A474C9" w:rsidTr="00331C2A">
        <w:trPr>
          <w:trHeight w:val="427"/>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B04ED8" w:rsidRPr="00A474C9" w:rsidRDefault="00B04ED8" w:rsidP="00B04ED8">
            <w:pPr>
              <w:tabs>
                <w:tab w:val="clear" w:pos="794"/>
                <w:tab w:val="clear" w:pos="1191"/>
                <w:tab w:val="clear" w:pos="1588"/>
                <w:tab w:val="clear" w:pos="1985"/>
              </w:tabs>
              <w:overflowPunct/>
              <w:autoSpaceDE/>
              <w:autoSpaceDN/>
              <w:adjustRightInd/>
              <w:spacing w:before="0"/>
              <w:textAlignment w:val="auto"/>
              <w:rPr>
                <w:b/>
                <w:bCs/>
                <w:color w:val="000000"/>
                <w:sz w:val="18"/>
                <w:szCs w:val="18"/>
                <w:lang w:eastAsia="zh-CN"/>
              </w:rPr>
            </w:pPr>
            <w:r w:rsidRPr="00A474C9">
              <w:rPr>
                <w:b/>
                <w:bCs/>
                <w:color w:val="000000"/>
                <w:sz w:val="18"/>
                <w:szCs w:val="18"/>
                <w:lang w:eastAsia="zh-CN"/>
              </w:rPr>
              <w:t>R1</w:t>
            </w:r>
          </w:p>
        </w:tc>
        <w:tc>
          <w:tcPr>
            <w:tcW w:w="1515" w:type="dxa"/>
            <w:tcBorders>
              <w:top w:val="nil"/>
              <w:left w:val="nil"/>
              <w:bottom w:val="single" w:sz="4" w:space="0" w:color="auto"/>
              <w:right w:val="single" w:sz="4" w:space="0" w:color="auto"/>
            </w:tcBorders>
            <w:shd w:val="clear" w:color="auto" w:fill="auto"/>
            <w:noWrap/>
            <w:vAlign w:val="bottom"/>
            <w:hideMark/>
          </w:tcPr>
          <w:p w:rsidR="00B04ED8" w:rsidRPr="00A474C9" w:rsidRDefault="00B04ED8" w:rsidP="00B04ED8">
            <w:pPr>
              <w:rPr>
                <w:b/>
                <w:bCs/>
                <w:color w:val="000000"/>
                <w:sz w:val="16"/>
                <w:szCs w:val="16"/>
                <w:lang w:eastAsia="zh-CN"/>
              </w:rPr>
            </w:pPr>
            <w:r w:rsidRPr="00A474C9">
              <w:rPr>
                <w:b/>
                <w:bCs/>
                <w:color w:val="000000"/>
                <w:sz w:val="16"/>
                <w:szCs w:val="16"/>
                <w:lang w:eastAsia="zh-CN"/>
              </w:rPr>
              <w:t>ITU-R</w:t>
            </w:r>
            <w:r w:rsidRPr="00A474C9">
              <w:rPr>
                <w:b/>
                <w:bCs/>
                <w:color w:val="000000"/>
                <w:sz w:val="16"/>
                <w:szCs w:val="16"/>
                <w:lang w:eastAsia="zh-CN"/>
              </w:rPr>
              <w:t>部门目标</w:t>
            </w:r>
            <w:r w:rsidRPr="00A474C9">
              <w:rPr>
                <w:b/>
                <w:bCs/>
                <w:color w:val="000000"/>
                <w:sz w:val="16"/>
                <w:szCs w:val="16"/>
                <w:lang w:eastAsia="zh-CN"/>
              </w:rPr>
              <w:t>1</w:t>
            </w:r>
          </w:p>
        </w:tc>
        <w:tc>
          <w:tcPr>
            <w:tcW w:w="810" w:type="dxa"/>
            <w:tcBorders>
              <w:top w:val="nil"/>
              <w:left w:val="nil"/>
              <w:bottom w:val="single" w:sz="4" w:space="0" w:color="auto"/>
              <w:right w:val="single" w:sz="4" w:space="0" w:color="auto"/>
            </w:tcBorders>
            <w:shd w:val="clear" w:color="000000" w:fill="FFFFFF"/>
            <w:noWrap/>
            <w:vAlign w:val="center"/>
          </w:tcPr>
          <w:p w:rsidR="00B04ED8" w:rsidRPr="00A474C9" w:rsidRDefault="00B04ED8" w:rsidP="00B04ED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A474C9">
              <w:rPr>
                <w:color w:val="000000"/>
                <w:sz w:val="18"/>
                <w:szCs w:val="18"/>
                <w:lang w:eastAsia="zh-CN"/>
              </w:rPr>
              <w:t>36,329</w:t>
            </w:r>
          </w:p>
        </w:tc>
        <w:tc>
          <w:tcPr>
            <w:tcW w:w="946" w:type="dxa"/>
            <w:tcBorders>
              <w:top w:val="nil"/>
              <w:left w:val="nil"/>
              <w:bottom w:val="single" w:sz="4" w:space="0" w:color="auto"/>
              <w:right w:val="single" w:sz="4" w:space="0" w:color="auto"/>
            </w:tcBorders>
            <w:shd w:val="clear" w:color="000000" w:fill="FFFFFF"/>
            <w:noWrap/>
            <w:vAlign w:val="center"/>
          </w:tcPr>
          <w:p w:rsidR="00B04ED8" w:rsidRPr="00A474C9" w:rsidRDefault="00B04ED8" w:rsidP="00B04ED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A474C9">
              <w:rPr>
                <w:color w:val="000000"/>
                <w:sz w:val="18"/>
                <w:szCs w:val="18"/>
                <w:lang w:eastAsia="zh-CN"/>
              </w:rPr>
              <w:t>19,354</w:t>
            </w:r>
          </w:p>
        </w:tc>
        <w:tc>
          <w:tcPr>
            <w:tcW w:w="1096" w:type="dxa"/>
            <w:tcBorders>
              <w:top w:val="nil"/>
              <w:left w:val="nil"/>
              <w:bottom w:val="single" w:sz="4" w:space="0" w:color="auto"/>
              <w:right w:val="single" w:sz="4" w:space="0" w:color="auto"/>
            </w:tcBorders>
            <w:shd w:val="clear" w:color="000000" w:fill="FFFFFF"/>
            <w:vAlign w:val="center"/>
          </w:tcPr>
          <w:p w:rsidR="00B04ED8" w:rsidRPr="00A474C9" w:rsidRDefault="00B04ED8" w:rsidP="00B04ED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A474C9">
              <w:rPr>
                <w:color w:val="000000"/>
                <w:sz w:val="18"/>
                <w:szCs w:val="18"/>
                <w:lang w:eastAsia="zh-CN"/>
              </w:rPr>
              <w:t>16,953</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4ED8" w:rsidRPr="00A474C9" w:rsidRDefault="00B04ED8" w:rsidP="00B04ED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A474C9">
              <w:rPr>
                <w:color w:val="000000"/>
                <w:sz w:val="18"/>
                <w:szCs w:val="18"/>
                <w:lang w:eastAsia="zh-CN"/>
              </w:rPr>
              <w:t>22</w:t>
            </w:r>
          </w:p>
        </w:tc>
        <w:tc>
          <w:tcPr>
            <w:tcW w:w="266" w:type="dxa"/>
            <w:tcBorders>
              <w:top w:val="nil"/>
              <w:left w:val="nil"/>
              <w:bottom w:val="nil"/>
              <w:right w:val="nil"/>
            </w:tcBorders>
            <w:shd w:val="clear" w:color="000000" w:fill="FFFFFF"/>
            <w:noWrap/>
            <w:vAlign w:val="bottom"/>
            <w:hideMark/>
          </w:tcPr>
          <w:p w:rsidR="00B04ED8" w:rsidRPr="00A474C9" w:rsidRDefault="00B04ED8" w:rsidP="00B04ED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tcPr>
          <w:p w:rsidR="00B04ED8" w:rsidRPr="00A474C9" w:rsidRDefault="00B04ED8" w:rsidP="00B04ED8">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50%</w:t>
            </w:r>
          </w:p>
        </w:tc>
        <w:tc>
          <w:tcPr>
            <w:tcW w:w="1176" w:type="dxa"/>
            <w:tcBorders>
              <w:top w:val="single" w:sz="4" w:space="0" w:color="auto"/>
              <w:left w:val="nil"/>
              <w:bottom w:val="single" w:sz="4" w:space="0" w:color="auto"/>
              <w:right w:val="single" w:sz="4" w:space="0" w:color="auto"/>
            </w:tcBorders>
            <w:shd w:val="clear" w:color="auto" w:fill="auto"/>
            <w:noWrap/>
            <w:vAlign w:val="center"/>
          </w:tcPr>
          <w:p w:rsidR="00B04ED8" w:rsidRPr="00A474C9" w:rsidRDefault="00B04ED8" w:rsidP="00B04ED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A474C9">
              <w:rPr>
                <w:color w:val="000000"/>
                <w:sz w:val="18"/>
                <w:szCs w:val="18"/>
                <w:lang w:eastAsia="zh-CN"/>
              </w:rPr>
              <w:t>30%</w:t>
            </w:r>
          </w:p>
        </w:tc>
        <w:tc>
          <w:tcPr>
            <w:tcW w:w="1304" w:type="dxa"/>
            <w:tcBorders>
              <w:top w:val="single" w:sz="4" w:space="0" w:color="auto"/>
              <w:left w:val="nil"/>
              <w:bottom w:val="single" w:sz="4" w:space="0" w:color="auto"/>
              <w:right w:val="single" w:sz="4" w:space="0" w:color="auto"/>
            </w:tcBorders>
            <w:shd w:val="clear" w:color="auto" w:fill="auto"/>
            <w:noWrap/>
            <w:vAlign w:val="center"/>
          </w:tcPr>
          <w:p w:rsidR="00B04ED8" w:rsidRPr="00A474C9" w:rsidRDefault="00B04ED8" w:rsidP="00B04ED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A474C9">
              <w:rPr>
                <w:color w:val="000000"/>
                <w:sz w:val="18"/>
                <w:szCs w:val="18"/>
                <w:lang w:eastAsia="zh-CN"/>
              </w:rPr>
              <w:t>10%</w:t>
            </w:r>
          </w:p>
        </w:tc>
        <w:tc>
          <w:tcPr>
            <w:tcW w:w="1068" w:type="dxa"/>
            <w:tcBorders>
              <w:top w:val="single" w:sz="4" w:space="0" w:color="auto"/>
              <w:left w:val="nil"/>
              <w:bottom w:val="single" w:sz="4" w:space="0" w:color="auto"/>
              <w:right w:val="single" w:sz="4" w:space="0" w:color="auto"/>
            </w:tcBorders>
            <w:shd w:val="clear" w:color="auto" w:fill="auto"/>
            <w:noWrap/>
            <w:vAlign w:val="center"/>
          </w:tcPr>
          <w:p w:rsidR="00B04ED8" w:rsidRPr="00A474C9" w:rsidRDefault="00B04ED8" w:rsidP="00B04ED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A474C9">
              <w:rPr>
                <w:color w:val="000000"/>
                <w:sz w:val="18"/>
                <w:szCs w:val="18"/>
                <w:lang w:eastAsia="zh-CN"/>
              </w:rPr>
              <w:t>10%</w:t>
            </w:r>
          </w:p>
        </w:tc>
        <w:tc>
          <w:tcPr>
            <w:tcW w:w="266" w:type="dxa"/>
            <w:tcBorders>
              <w:top w:val="nil"/>
              <w:left w:val="nil"/>
              <w:bottom w:val="nil"/>
              <w:right w:val="nil"/>
            </w:tcBorders>
            <w:shd w:val="clear" w:color="000000" w:fill="FFFFFF"/>
            <w:noWrap/>
            <w:vAlign w:val="bottom"/>
            <w:hideMark/>
          </w:tcPr>
          <w:p w:rsidR="00B04ED8" w:rsidRPr="00A474C9" w:rsidRDefault="00B04ED8" w:rsidP="00B04ED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auto" w:fill="auto"/>
            <w:noWrap/>
            <w:vAlign w:val="center"/>
          </w:tcPr>
          <w:p w:rsidR="00B04ED8" w:rsidRPr="00A474C9" w:rsidRDefault="00B04ED8" w:rsidP="00B04ED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A474C9">
              <w:rPr>
                <w:color w:val="000000"/>
                <w:sz w:val="18"/>
                <w:szCs w:val="18"/>
                <w:lang w:eastAsia="zh-CN"/>
              </w:rPr>
              <w:t>18,165</w:t>
            </w:r>
          </w:p>
        </w:tc>
        <w:tc>
          <w:tcPr>
            <w:tcW w:w="1176" w:type="dxa"/>
            <w:tcBorders>
              <w:top w:val="nil"/>
              <w:left w:val="nil"/>
              <w:bottom w:val="single" w:sz="4" w:space="0" w:color="auto"/>
              <w:right w:val="single" w:sz="4" w:space="0" w:color="auto"/>
            </w:tcBorders>
            <w:shd w:val="clear" w:color="auto" w:fill="auto"/>
            <w:noWrap/>
            <w:vAlign w:val="center"/>
          </w:tcPr>
          <w:p w:rsidR="00B04ED8" w:rsidRPr="00A474C9" w:rsidRDefault="00B04ED8" w:rsidP="00B04ED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A474C9">
              <w:rPr>
                <w:color w:val="000000"/>
                <w:sz w:val="18"/>
                <w:szCs w:val="18"/>
                <w:lang w:eastAsia="zh-CN"/>
              </w:rPr>
              <w:t>10,899</w:t>
            </w:r>
          </w:p>
        </w:tc>
        <w:tc>
          <w:tcPr>
            <w:tcW w:w="1314" w:type="dxa"/>
            <w:tcBorders>
              <w:top w:val="nil"/>
              <w:left w:val="nil"/>
              <w:bottom w:val="single" w:sz="4" w:space="0" w:color="auto"/>
              <w:right w:val="single" w:sz="4" w:space="0" w:color="auto"/>
            </w:tcBorders>
            <w:shd w:val="clear" w:color="auto" w:fill="auto"/>
            <w:noWrap/>
            <w:vAlign w:val="center"/>
          </w:tcPr>
          <w:p w:rsidR="00B04ED8" w:rsidRPr="00A474C9" w:rsidRDefault="00B04ED8" w:rsidP="00B04ED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A474C9">
              <w:rPr>
                <w:color w:val="000000"/>
                <w:sz w:val="18"/>
                <w:szCs w:val="18"/>
                <w:lang w:eastAsia="zh-CN"/>
              </w:rPr>
              <w:t>3,633</w:t>
            </w:r>
          </w:p>
        </w:tc>
        <w:tc>
          <w:tcPr>
            <w:tcW w:w="1068" w:type="dxa"/>
            <w:tcBorders>
              <w:top w:val="nil"/>
              <w:left w:val="nil"/>
              <w:bottom w:val="single" w:sz="4" w:space="0" w:color="auto"/>
              <w:right w:val="single" w:sz="4" w:space="0" w:color="auto"/>
            </w:tcBorders>
            <w:shd w:val="clear" w:color="auto" w:fill="auto"/>
            <w:noWrap/>
            <w:vAlign w:val="center"/>
          </w:tcPr>
          <w:p w:rsidR="00B04ED8" w:rsidRPr="00A474C9" w:rsidRDefault="00B04ED8" w:rsidP="00B04ED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A474C9">
              <w:rPr>
                <w:color w:val="000000"/>
                <w:sz w:val="18"/>
                <w:szCs w:val="18"/>
                <w:lang w:eastAsia="zh-CN"/>
              </w:rPr>
              <w:t>3,633</w:t>
            </w:r>
          </w:p>
        </w:tc>
      </w:tr>
      <w:tr w:rsidR="00B04ED8" w:rsidRPr="00A474C9" w:rsidTr="00331C2A">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B04ED8" w:rsidRPr="00A474C9" w:rsidRDefault="00B04ED8" w:rsidP="00B04ED8">
            <w:pPr>
              <w:tabs>
                <w:tab w:val="clear" w:pos="794"/>
                <w:tab w:val="clear" w:pos="1191"/>
                <w:tab w:val="clear" w:pos="1588"/>
                <w:tab w:val="clear" w:pos="1985"/>
              </w:tabs>
              <w:overflowPunct/>
              <w:autoSpaceDE/>
              <w:autoSpaceDN/>
              <w:adjustRightInd/>
              <w:spacing w:before="0"/>
              <w:textAlignment w:val="auto"/>
              <w:rPr>
                <w:b/>
                <w:bCs/>
                <w:color w:val="000000"/>
                <w:sz w:val="18"/>
                <w:szCs w:val="18"/>
                <w:lang w:eastAsia="zh-CN"/>
              </w:rPr>
            </w:pPr>
            <w:r w:rsidRPr="00A474C9">
              <w:rPr>
                <w:b/>
                <w:bCs/>
                <w:color w:val="000000"/>
                <w:sz w:val="18"/>
                <w:szCs w:val="18"/>
                <w:lang w:eastAsia="zh-CN"/>
              </w:rPr>
              <w:t>R2</w:t>
            </w:r>
          </w:p>
        </w:tc>
        <w:tc>
          <w:tcPr>
            <w:tcW w:w="1515" w:type="dxa"/>
            <w:tcBorders>
              <w:top w:val="nil"/>
              <w:left w:val="nil"/>
              <w:bottom w:val="single" w:sz="4" w:space="0" w:color="auto"/>
              <w:right w:val="single" w:sz="4" w:space="0" w:color="auto"/>
            </w:tcBorders>
            <w:shd w:val="clear" w:color="auto" w:fill="auto"/>
            <w:noWrap/>
            <w:vAlign w:val="bottom"/>
            <w:hideMark/>
          </w:tcPr>
          <w:p w:rsidR="00B04ED8" w:rsidRPr="00A474C9" w:rsidRDefault="00B04ED8" w:rsidP="00B04ED8">
            <w:pPr>
              <w:rPr>
                <w:b/>
                <w:bCs/>
                <w:color w:val="000000"/>
                <w:sz w:val="16"/>
                <w:szCs w:val="16"/>
                <w:lang w:eastAsia="zh-CN"/>
              </w:rPr>
            </w:pPr>
            <w:r w:rsidRPr="00A474C9">
              <w:rPr>
                <w:b/>
                <w:bCs/>
                <w:color w:val="000000"/>
                <w:sz w:val="16"/>
                <w:szCs w:val="16"/>
                <w:lang w:eastAsia="zh-CN"/>
              </w:rPr>
              <w:t>ITU-R</w:t>
            </w:r>
            <w:r w:rsidRPr="00A474C9">
              <w:rPr>
                <w:b/>
                <w:bCs/>
                <w:color w:val="000000"/>
                <w:sz w:val="16"/>
                <w:szCs w:val="16"/>
                <w:lang w:eastAsia="zh-CN"/>
              </w:rPr>
              <w:t>部门目标</w:t>
            </w:r>
            <w:r w:rsidRPr="00A474C9">
              <w:rPr>
                <w:b/>
                <w:bCs/>
                <w:color w:val="000000"/>
                <w:sz w:val="16"/>
                <w:szCs w:val="16"/>
                <w:lang w:eastAsia="zh-CN"/>
              </w:rPr>
              <w:t>2</w:t>
            </w:r>
          </w:p>
        </w:tc>
        <w:tc>
          <w:tcPr>
            <w:tcW w:w="810" w:type="dxa"/>
            <w:tcBorders>
              <w:top w:val="nil"/>
              <w:left w:val="nil"/>
              <w:bottom w:val="single" w:sz="4" w:space="0" w:color="auto"/>
              <w:right w:val="single" w:sz="4" w:space="0" w:color="auto"/>
            </w:tcBorders>
            <w:shd w:val="clear" w:color="000000" w:fill="FFFFFF"/>
            <w:noWrap/>
            <w:vAlign w:val="center"/>
          </w:tcPr>
          <w:p w:rsidR="00B04ED8" w:rsidRPr="00A474C9" w:rsidRDefault="00B04ED8" w:rsidP="00B04ED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A474C9">
              <w:rPr>
                <w:color w:val="000000"/>
                <w:sz w:val="18"/>
                <w:szCs w:val="18"/>
                <w:lang w:eastAsia="zh-CN"/>
              </w:rPr>
              <w:t>7,709</w:t>
            </w:r>
          </w:p>
        </w:tc>
        <w:tc>
          <w:tcPr>
            <w:tcW w:w="946" w:type="dxa"/>
            <w:tcBorders>
              <w:top w:val="nil"/>
              <w:left w:val="nil"/>
              <w:bottom w:val="single" w:sz="4" w:space="0" w:color="auto"/>
              <w:right w:val="single" w:sz="4" w:space="0" w:color="auto"/>
            </w:tcBorders>
            <w:shd w:val="clear" w:color="000000" w:fill="FFFFFF"/>
            <w:noWrap/>
            <w:vAlign w:val="center"/>
          </w:tcPr>
          <w:p w:rsidR="00B04ED8" w:rsidRPr="00A474C9" w:rsidRDefault="00B04ED8" w:rsidP="00B04ED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A474C9">
              <w:rPr>
                <w:color w:val="000000"/>
                <w:sz w:val="18"/>
                <w:szCs w:val="18"/>
                <w:lang w:eastAsia="zh-CN"/>
              </w:rPr>
              <w:t>4,709</w:t>
            </w:r>
          </w:p>
        </w:tc>
        <w:tc>
          <w:tcPr>
            <w:tcW w:w="1096" w:type="dxa"/>
            <w:tcBorders>
              <w:top w:val="nil"/>
              <w:left w:val="nil"/>
              <w:bottom w:val="single" w:sz="4" w:space="0" w:color="auto"/>
              <w:right w:val="single" w:sz="4" w:space="0" w:color="auto"/>
            </w:tcBorders>
            <w:shd w:val="clear" w:color="000000" w:fill="FFFFFF"/>
            <w:vAlign w:val="center"/>
          </w:tcPr>
          <w:p w:rsidR="00B04ED8" w:rsidRPr="00A474C9" w:rsidRDefault="00B04ED8" w:rsidP="00B04ED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A474C9">
              <w:rPr>
                <w:color w:val="000000"/>
                <w:sz w:val="18"/>
                <w:szCs w:val="18"/>
                <w:lang w:eastAsia="zh-CN"/>
              </w:rPr>
              <w:t>2,995</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4ED8" w:rsidRPr="00A474C9" w:rsidRDefault="00B04ED8" w:rsidP="00B04ED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A474C9">
              <w:rPr>
                <w:color w:val="000000"/>
                <w:sz w:val="18"/>
                <w:szCs w:val="18"/>
                <w:lang w:eastAsia="zh-CN"/>
              </w:rPr>
              <w:t>5</w:t>
            </w:r>
          </w:p>
        </w:tc>
        <w:tc>
          <w:tcPr>
            <w:tcW w:w="266" w:type="dxa"/>
            <w:tcBorders>
              <w:top w:val="nil"/>
              <w:left w:val="nil"/>
              <w:bottom w:val="nil"/>
              <w:right w:val="nil"/>
            </w:tcBorders>
            <w:shd w:val="clear" w:color="000000" w:fill="FFFFFF"/>
            <w:noWrap/>
            <w:vAlign w:val="bottom"/>
            <w:hideMark/>
          </w:tcPr>
          <w:p w:rsidR="00B04ED8" w:rsidRPr="00A474C9" w:rsidRDefault="00B04ED8" w:rsidP="00B04ED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tcPr>
          <w:p w:rsidR="00B04ED8" w:rsidRPr="00A474C9" w:rsidRDefault="00B04ED8" w:rsidP="00B04ED8">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50%</w:t>
            </w:r>
          </w:p>
        </w:tc>
        <w:tc>
          <w:tcPr>
            <w:tcW w:w="1176" w:type="dxa"/>
            <w:tcBorders>
              <w:top w:val="nil"/>
              <w:left w:val="nil"/>
              <w:bottom w:val="single" w:sz="4" w:space="0" w:color="auto"/>
              <w:right w:val="single" w:sz="4" w:space="0" w:color="auto"/>
            </w:tcBorders>
            <w:shd w:val="clear" w:color="auto" w:fill="auto"/>
            <w:noWrap/>
            <w:vAlign w:val="center"/>
          </w:tcPr>
          <w:p w:rsidR="00B04ED8" w:rsidRPr="00A474C9" w:rsidRDefault="00B04ED8" w:rsidP="00B04ED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A474C9">
              <w:rPr>
                <w:color w:val="000000"/>
                <w:sz w:val="18"/>
                <w:szCs w:val="18"/>
                <w:lang w:eastAsia="zh-CN"/>
              </w:rPr>
              <w:t>30%</w:t>
            </w:r>
          </w:p>
        </w:tc>
        <w:tc>
          <w:tcPr>
            <w:tcW w:w="1304" w:type="dxa"/>
            <w:tcBorders>
              <w:top w:val="nil"/>
              <w:left w:val="nil"/>
              <w:bottom w:val="single" w:sz="4" w:space="0" w:color="auto"/>
              <w:right w:val="single" w:sz="4" w:space="0" w:color="auto"/>
            </w:tcBorders>
            <w:shd w:val="clear" w:color="auto" w:fill="auto"/>
            <w:noWrap/>
            <w:vAlign w:val="center"/>
          </w:tcPr>
          <w:p w:rsidR="00B04ED8" w:rsidRPr="00A474C9" w:rsidRDefault="00B04ED8" w:rsidP="00B04ED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A474C9">
              <w:rPr>
                <w:color w:val="000000"/>
                <w:sz w:val="18"/>
                <w:szCs w:val="18"/>
                <w:lang w:eastAsia="zh-CN"/>
              </w:rPr>
              <w:t>10%</w:t>
            </w:r>
          </w:p>
        </w:tc>
        <w:tc>
          <w:tcPr>
            <w:tcW w:w="1068" w:type="dxa"/>
            <w:tcBorders>
              <w:top w:val="nil"/>
              <w:left w:val="nil"/>
              <w:bottom w:val="single" w:sz="4" w:space="0" w:color="auto"/>
              <w:right w:val="single" w:sz="4" w:space="0" w:color="auto"/>
            </w:tcBorders>
            <w:shd w:val="clear" w:color="auto" w:fill="auto"/>
            <w:noWrap/>
            <w:vAlign w:val="center"/>
          </w:tcPr>
          <w:p w:rsidR="00B04ED8" w:rsidRPr="00A474C9" w:rsidRDefault="00B04ED8" w:rsidP="00B04ED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A474C9">
              <w:rPr>
                <w:color w:val="000000"/>
                <w:sz w:val="18"/>
                <w:szCs w:val="18"/>
                <w:lang w:eastAsia="zh-CN"/>
              </w:rPr>
              <w:t>10%</w:t>
            </w:r>
          </w:p>
        </w:tc>
        <w:tc>
          <w:tcPr>
            <w:tcW w:w="266" w:type="dxa"/>
            <w:tcBorders>
              <w:top w:val="nil"/>
              <w:left w:val="nil"/>
              <w:bottom w:val="nil"/>
              <w:right w:val="nil"/>
            </w:tcBorders>
            <w:shd w:val="clear" w:color="000000" w:fill="FFFFFF"/>
            <w:noWrap/>
            <w:vAlign w:val="bottom"/>
            <w:hideMark/>
          </w:tcPr>
          <w:p w:rsidR="00B04ED8" w:rsidRPr="00A474C9" w:rsidRDefault="00B04ED8" w:rsidP="00B04ED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auto" w:fill="auto"/>
            <w:noWrap/>
            <w:vAlign w:val="center"/>
          </w:tcPr>
          <w:p w:rsidR="00B04ED8" w:rsidRPr="00A474C9" w:rsidRDefault="00B04ED8" w:rsidP="00B04ED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A474C9">
              <w:rPr>
                <w:color w:val="000000"/>
                <w:sz w:val="18"/>
                <w:szCs w:val="18"/>
                <w:lang w:eastAsia="zh-CN"/>
              </w:rPr>
              <w:t>3,855</w:t>
            </w:r>
          </w:p>
        </w:tc>
        <w:tc>
          <w:tcPr>
            <w:tcW w:w="1176" w:type="dxa"/>
            <w:tcBorders>
              <w:top w:val="nil"/>
              <w:left w:val="nil"/>
              <w:bottom w:val="single" w:sz="4" w:space="0" w:color="auto"/>
              <w:right w:val="single" w:sz="4" w:space="0" w:color="auto"/>
            </w:tcBorders>
            <w:shd w:val="clear" w:color="auto" w:fill="auto"/>
            <w:noWrap/>
            <w:vAlign w:val="center"/>
          </w:tcPr>
          <w:p w:rsidR="00B04ED8" w:rsidRPr="00A474C9" w:rsidRDefault="00B04ED8" w:rsidP="00B04ED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A474C9">
              <w:rPr>
                <w:color w:val="000000"/>
                <w:sz w:val="18"/>
                <w:szCs w:val="18"/>
                <w:lang w:eastAsia="zh-CN"/>
              </w:rPr>
              <w:t>2,313</w:t>
            </w:r>
          </w:p>
        </w:tc>
        <w:tc>
          <w:tcPr>
            <w:tcW w:w="1314" w:type="dxa"/>
            <w:tcBorders>
              <w:top w:val="nil"/>
              <w:left w:val="nil"/>
              <w:bottom w:val="single" w:sz="4" w:space="0" w:color="auto"/>
              <w:right w:val="single" w:sz="4" w:space="0" w:color="auto"/>
            </w:tcBorders>
            <w:shd w:val="clear" w:color="auto" w:fill="auto"/>
            <w:noWrap/>
            <w:vAlign w:val="center"/>
          </w:tcPr>
          <w:p w:rsidR="00B04ED8" w:rsidRPr="00A474C9" w:rsidRDefault="00B04ED8" w:rsidP="00B04ED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A474C9">
              <w:rPr>
                <w:color w:val="000000"/>
                <w:sz w:val="18"/>
                <w:szCs w:val="18"/>
                <w:lang w:eastAsia="zh-CN"/>
              </w:rPr>
              <w:t>771</w:t>
            </w:r>
          </w:p>
        </w:tc>
        <w:tc>
          <w:tcPr>
            <w:tcW w:w="1068" w:type="dxa"/>
            <w:tcBorders>
              <w:top w:val="nil"/>
              <w:left w:val="nil"/>
              <w:bottom w:val="single" w:sz="4" w:space="0" w:color="auto"/>
              <w:right w:val="single" w:sz="4" w:space="0" w:color="auto"/>
            </w:tcBorders>
            <w:shd w:val="clear" w:color="auto" w:fill="auto"/>
            <w:noWrap/>
            <w:vAlign w:val="center"/>
          </w:tcPr>
          <w:p w:rsidR="00B04ED8" w:rsidRPr="00A474C9" w:rsidRDefault="00B04ED8" w:rsidP="00B04ED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A474C9">
              <w:rPr>
                <w:color w:val="000000"/>
                <w:sz w:val="18"/>
                <w:szCs w:val="18"/>
                <w:lang w:eastAsia="zh-CN"/>
              </w:rPr>
              <w:t>771</w:t>
            </w:r>
          </w:p>
        </w:tc>
      </w:tr>
      <w:tr w:rsidR="00B04ED8" w:rsidRPr="00A474C9" w:rsidTr="00331C2A">
        <w:trPr>
          <w:trHeight w:val="288"/>
        </w:trPr>
        <w:tc>
          <w:tcPr>
            <w:tcW w:w="414" w:type="dxa"/>
            <w:tcBorders>
              <w:top w:val="nil"/>
              <w:left w:val="single" w:sz="4" w:space="0" w:color="auto"/>
              <w:bottom w:val="single" w:sz="4" w:space="0" w:color="auto"/>
              <w:right w:val="single" w:sz="4" w:space="0" w:color="auto"/>
            </w:tcBorders>
            <w:shd w:val="clear" w:color="auto" w:fill="auto"/>
            <w:noWrap/>
            <w:vAlign w:val="center"/>
            <w:hideMark/>
          </w:tcPr>
          <w:p w:rsidR="00B04ED8" w:rsidRPr="00A474C9" w:rsidRDefault="00B04ED8" w:rsidP="00B04ED8">
            <w:pPr>
              <w:tabs>
                <w:tab w:val="clear" w:pos="794"/>
                <w:tab w:val="clear" w:pos="1191"/>
                <w:tab w:val="clear" w:pos="1588"/>
                <w:tab w:val="clear" w:pos="1985"/>
              </w:tabs>
              <w:overflowPunct/>
              <w:autoSpaceDE/>
              <w:autoSpaceDN/>
              <w:adjustRightInd/>
              <w:spacing w:before="0"/>
              <w:textAlignment w:val="auto"/>
              <w:rPr>
                <w:b/>
                <w:bCs/>
                <w:color w:val="000000"/>
                <w:sz w:val="18"/>
                <w:szCs w:val="18"/>
                <w:lang w:eastAsia="zh-CN"/>
              </w:rPr>
            </w:pPr>
            <w:r w:rsidRPr="00A474C9">
              <w:rPr>
                <w:b/>
                <w:bCs/>
                <w:color w:val="000000"/>
                <w:sz w:val="18"/>
                <w:szCs w:val="18"/>
                <w:lang w:eastAsia="zh-CN"/>
              </w:rPr>
              <w:t>R3</w:t>
            </w:r>
          </w:p>
        </w:tc>
        <w:tc>
          <w:tcPr>
            <w:tcW w:w="1515" w:type="dxa"/>
            <w:tcBorders>
              <w:top w:val="nil"/>
              <w:left w:val="nil"/>
              <w:bottom w:val="single" w:sz="4" w:space="0" w:color="auto"/>
              <w:right w:val="single" w:sz="4" w:space="0" w:color="auto"/>
            </w:tcBorders>
            <w:shd w:val="clear" w:color="auto" w:fill="auto"/>
            <w:noWrap/>
            <w:vAlign w:val="bottom"/>
            <w:hideMark/>
          </w:tcPr>
          <w:p w:rsidR="00B04ED8" w:rsidRPr="00A474C9" w:rsidRDefault="00B04ED8" w:rsidP="00B04ED8">
            <w:pPr>
              <w:rPr>
                <w:b/>
                <w:bCs/>
                <w:color w:val="000000"/>
                <w:sz w:val="16"/>
                <w:szCs w:val="16"/>
                <w:lang w:eastAsia="zh-CN"/>
              </w:rPr>
            </w:pPr>
            <w:r w:rsidRPr="00A474C9">
              <w:rPr>
                <w:b/>
                <w:bCs/>
                <w:color w:val="000000"/>
                <w:sz w:val="16"/>
                <w:szCs w:val="16"/>
                <w:lang w:eastAsia="zh-CN"/>
              </w:rPr>
              <w:t>ITU-R</w:t>
            </w:r>
            <w:r w:rsidRPr="00A474C9">
              <w:rPr>
                <w:b/>
                <w:bCs/>
                <w:color w:val="000000"/>
                <w:sz w:val="16"/>
                <w:szCs w:val="16"/>
                <w:lang w:eastAsia="zh-CN"/>
              </w:rPr>
              <w:t>部门目标</w:t>
            </w:r>
            <w:r w:rsidRPr="00A474C9">
              <w:rPr>
                <w:b/>
                <w:bCs/>
                <w:color w:val="000000"/>
                <w:sz w:val="16"/>
                <w:szCs w:val="16"/>
                <w:lang w:eastAsia="zh-CN"/>
              </w:rPr>
              <w:t>3</w:t>
            </w:r>
          </w:p>
        </w:tc>
        <w:tc>
          <w:tcPr>
            <w:tcW w:w="810" w:type="dxa"/>
            <w:tcBorders>
              <w:top w:val="nil"/>
              <w:left w:val="nil"/>
              <w:bottom w:val="single" w:sz="4" w:space="0" w:color="auto"/>
              <w:right w:val="single" w:sz="4" w:space="0" w:color="auto"/>
            </w:tcBorders>
            <w:shd w:val="clear" w:color="000000" w:fill="FFFFFF"/>
            <w:noWrap/>
            <w:vAlign w:val="center"/>
          </w:tcPr>
          <w:p w:rsidR="00B04ED8" w:rsidRPr="00A474C9" w:rsidRDefault="00B04ED8" w:rsidP="00B04ED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A474C9">
              <w:rPr>
                <w:color w:val="000000"/>
                <w:sz w:val="18"/>
                <w:szCs w:val="18"/>
                <w:lang w:eastAsia="zh-CN"/>
              </w:rPr>
              <w:t>16,249</w:t>
            </w:r>
          </w:p>
        </w:tc>
        <w:tc>
          <w:tcPr>
            <w:tcW w:w="946" w:type="dxa"/>
            <w:tcBorders>
              <w:top w:val="nil"/>
              <w:left w:val="nil"/>
              <w:bottom w:val="single" w:sz="4" w:space="0" w:color="auto"/>
              <w:right w:val="single" w:sz="4" w:space="0" w:color="auto"/>
            </w:tcBorders>
            <w:shd w:val="clear" w:color="000000" w:fill="FFFFFF"/>
            <w:noWrap/>
            <w:vAlign w:val="center"/>
          </w:tcPr>
          <w:p w:rsidR="00B04ED8" w:rsidRPr="00A474C9" w:rsidRDefault="00B04ED8" w:rsidP="00B04ED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A474C9">
              <w:rPr>
                <w:color w:val="000000"/>
                <w:sz w:val="18"/>
                <w:szCs w:val="18"/>
                <w:lang w:eastAsia="zh-CN"/>
              </w:rPr>
              <w:t>9,949</w:t>
            </w:r>
          </w:p>
        </w:tc>
        <w:tc>
          <w:tcPr>
            <w:tcW w:w="1096" w:type="dxa"/>
            <w:tcBorders>
              <w:top w:val="nil"/>
              <w:left w:val="nil"/>
              <w:bottom w:val="single" w:sz="4" w:space="0" w:color="auto"/>
              <w:right w:val="single" w:sz="4" w:space="0" w:color="auto"/>
            </w:tcBorders>
            <w:shd w:val="clear" w:color="000000" w:fill="FFFFFF"/>
            <w:vAlign w:val="center"/>
          </w:tcPr>
          <w:p w:rsidR="00B04ED8" w:rsidRPr="00A474C9" w:rsidRDefault="00B04ED8" w:rsidP="00B04ED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A474C9">
              <w:rPr>
                <w:color w:val="000000"/>
                <w:sz w:val="18"/>
                <w:szCs w:val="18"/>
                <w:lang w:eastAsia="zh-CN"/>
              </w:rPr>
              <w:t>6,290</w:t>
            </w:r>
          </w:p>
        </w:tc>
        <w:tc>
          <w:tcPr>
            <w:tcW w:w="911"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04ED8" w:rsidRPr="00A474C9" w:rsidRDefault="00B04ED8" w:rsidP="00B04ED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A474C9">
              <w:rPr>
                <w:color w:val="000000"/>
                <w:sz w:val="18"/>
                <w:szCs w:val="18"/>
                <w:lang w:eastAsia="zh-CN"/>
              </w:rPr>
              <w:t>10</w:t>
            </w:r>
          </w:p>
        </w:tc>
        <w:tc>
          <w:tcPr>
            <w:tcW w:w="266" w:type="dxa"/>
            <w:tcBorders>
              <w:top w:val="nil"/>
              <w:left w:val="nil"/>
              <w:bottom w:val="nil"/>
              <w:right w:val="nil"/>
            </w:tcBorders>
            <w:shd w:val="clear" w:color="000000" w:fill="FFFFFF"/>
            <w:noWrap/>
            <w:vAlign w:val="bottom"/>
            <w:hideMark/>
          </w:tcPr>
          <w:p w:rsidR="00B04ED8" w:rsidRPr="00A474C9" w:rsidRDefault="00B04ED8" w:rsidP="00B04ED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auto" w:fill="auto"/>
            <w:noWrap/>
            <w:vAlign w:val="center"/>
          </w:tcPr>
          <w:p w:rsidR="00B04ED8" w:rsidRPr="00A474C9" w:rsidRDefault="00B04ED8" w:rsidP="00B04ED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A474C9">
              <w:rPr>
                <w:color w:val="000000"/>
                <w:sz w:val="18"/>
                <w:szCs w:val="18"/>
                <w:lang w:eastAsia="zh-CN"/>
              </w:rPr>
              <w:t>0%</w:t>
            </w:r>
          </w:p>
        </w:tc>
        <w:tc>
          <w:tcPr>
            <w:tcW w:w="1176" w:type="dxa"/>
            <w:tcBorders>
              <w:top w:val="nil"/>
              <w:left w:val="nil"/>
              <w:bottom w:val="single" w:sz="4" w:space="0" w:color="auto"/>
              <w:right w:val="single" w:sz="4" w:space="0" w:color="auto"/>
            </w:tcBorders>
            <w:shd w:val="clear" w:color="auto" w:fill="auto"/>
            <w:noWrap/>
            <w:vAlign w:val="center"/>
          </w:tcPr>
          <w:p w:rsidR="00B04ED8" w:rsidRPr="00A474C9" w:rsidRDefault="00B04ED8" w:rsidP="00B04ED8">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100%</w:t>
            </w:r>
          </w:p>
        </w:tc>
        <w:tc>
          <w:tcPr>
            <w:tcW w:w="1304" w:type="dxa"/>
            <w:tcBorders>
              <w:top w:val="nil"/>
              <w:left w:val="nil"/>
              <w:bottom w:val="single" w:sz="4" w:space="0" w:color="auto"/>
              <w:right w:val="single" w:sz="4" w:space="0" w:color="auto"/>
            </w:tcBorders>
            <w:shd w:val="clear" w:color="auto" w:fill="auto"/>
            <w:noWrap/>
            <w:vAlign w:val="center"/>
          </w:tcPr>
          <w:p w:rsidR="00B04ED8" w:rsidRPr="00A474C9" w:rsidRDefault="00B04ED8" w:rsidP="00B04ED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A474C9">
              <w:rPr>
                <w:color w:val="000000"/>
                <w:sz w:val="18"/>
                <w:szCs w:val="18"/>
                <w:lang w:eastAsia="zh-CN"/>
              </w:rPr>
              <w:t>0%</w:t>
            </w:r>
          </w:p>
        </w:tc>
        <w:tc>
          <w:tcPr>
            <w:tcW w:w="1068" w:type="dxa"/>
            <w:tcBorders>
              <w:top w:val="nil"/>
              <w:left w:val="nil"/>
              <w:bottom w:val="single" w:sz="4" w:space="0" w:color="auto"/>
              <w:right w:val="single" w:sz="4" w:space="0" w:color="auto"/>
            </w:tcBorders>
            <w:shd w:val="clear" w:color="auto" w:fill="auto"/>
            <w:noWrap/>
            <w:vAlign w:val="center"/>
          </w:tcPr>
          <w:p w:rsidR="00B04ED8" w:rsidRPr="00A474C9" w:rsidRDefault="00B04ED8" w:rsidP="00B04ED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A474C9">
              <w:rPr>
                <w:color w:val="000000"/>
                <w:sz w:val="18"/>
                <w:szCs w:val="18"/>
                <w:lang w:eastAsia="zh-CN"/>
              </w:rPr>
              <w:t>0%</w:t>
            </w:r>
          </w:p>
        </w:tc>
        <w:tc>
          <w:tcPr>
            <w:tcW w:w="266" w:type="dxa"/>
            <w:tcBorders>
              <w:top w:val="nil"/>
              <w:left w:val="nil"/>
              <w:bottom w:val="nil"/>
              <w:right w:val="nil"/>
            </w:tcBorders>
            <w:shd w:val="clear" w:color="000000" w:fill="FFFFFF"/>
            <w:noWrap/>
            <w:vAlign w:val="bottom"/>
            <w:hideMark/>
          </w:tcPr>
          <w:p w:rsidR="00B04ED8" w:rsidRPr="00A474C9" w:rsidRDefault="00B04ED8" w:rsidP="00B04ED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auto" w:fill="auto"/>
            <w:noWrap/>
            <w:vAlign w:val="center"/>
          </w:tcPr>
          <w:p w:rsidR="00B04ED8" w:rsidRPr="00A474C9" w:rsidRDefault="00B04ED8" w:rsidP="00B04ED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A474C9">
              <w:rPr>
                <w:color w:val="000000"/>
                <w:sz w:val="18"/>
                <w:szCs w:val="18"/>
                <w:lang w:eastAsia="zh-CN"/>
              </w:rPr>
              <w:t>0</w:t>
            </w:r>
          </w:p>
        </w:tc>
        <w:tc>
          <w:tcPr>
            <w:tcW w:w="1176" w:type="dxa"/>
            <w:tcBorders>
              <w:top w:val="nil"/>
              <w:left w:val="nil"/>
              <w:bottom w:val="single" w:sz="4" w:space="0" w:color="auto"/>
              <w:right w:val="single" w:sz="4" w:space="0" w:color="auto"/>
            </w:tcBorders>
            <w:shd w:val="clear" w:color="auto" w:fill="auto"/>
            <w:noWrap/>
            <w:vAlign w:val="center"/>
          </w:tcPr>
          <w:p w:rsidR="00B04ED8" w:rsidRPr="00A474C9" w:rsidRDefault="00B04ED8" w:rsidP="00B04ED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A474C9">
              <w:rPr>
                <w:color w:val="000000"/>
                <w:sz w:val="18"/>
                <w:szCs w:val="18"/>
                <w:lang w:eastAsia="zh-CN"/>
              </w:rPr>
              <w:t>16,249</w:t>
            </w:r>
          </w:p>
        </w:tc>
        <w:tc>
          <w:tcPr>
            <w:tcW w:w="1314" w:type="dxa"/>
            <w:tcBorders>
              <w:top w:val="nil"/>
              <w:left w:val="nil"/>
              <w:bottom w:val="single" w:sz="4" w:space="0" w:color="auto"/>
              <w:right w:val="single" w:sz="4" w:space="0" w:color="auto"/>
            </w:tcBorders>
            <w:shd w:val="clear" w:color="auto" w:fill="auto"/>
            <w:noWrap/>
            <w:vAlign w:val="center"/>
          </w:tcPr>
          <w:p w:rsidR="00B04ED8" w:rsidRPr="00A474C9" w:rsidRDefault="00B04ED8" w:rsidP="00B04ED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A474C9">
              <w:rPr>
                <w:color w:val="000000"/>
                <w:sz w:val="18"/>
                <w:szCs w:val="18"/>
                <w:lang w:eastAsia="zh-CN"/>
              </w:rPr>
              <w:t>0</w:t>
            </w:r>
          </w:p>
        </w:tc>
        <w:tc>
          <w:tcPr>
            <w:tcW w:w="1068" w:type="dxa"/>
            <w:tcBorders>
              <w:top w:val="nil"/>
              <w:left w:val="nil"/>
              <w:bottom w:val="single" w:sz="4" w:space="0" w:color="auto"/>
              <w:right w:val="single" w:sz="4" w:space="0" w:color="auto"/>
            </w:tcBorders>
            <w:shd w:val="clear" w:color="auto" w:fill="auto"/>
            <w:noWrap/>
            <w:vAlign w:val="center"/>
          </w:tcPr>
          <w:p w:rsidR="00B04ED8" w:rsidRPr="00A474C9" w:rsidRDefault="00B04ED8" w:rsidP="00B04ED8">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r w:rsidRPr="00A474C9">
              <w:rPr>
                <w:color w:val="000000"/>
                <w:sz w:val="18"/>
                <w:szCs w:val="18"/>
                <w:lang w:eastAsia="zh-CN"/>
              </w:rPr>
              <w:t>0</w:t>
            </w:r>
          </w:p>
        </w:tc>
      </w:tr>
      <w:tr w:rsidR="00277368" w:rsidRPr="00A474C9" w:rsidTr="00B04ED8">
        <w:trPr>
          <w:trHeight w:val="288"/>
        </w:trPr>
        <w:tc>
          <w:tcPr>
            <w:tcW w:w="1929" w:type="dxa"/>
            <w:gridSpan w:val="2"/>
            <w:tcBorders>
              <w:top w:val="single" w:sz="4" w:space="0" w:color="auto"/>
              <w:left w:val="single" w:sz="4" w:space="0" w:color="auto"/>
              <w:bottom w:val="single" w:sz="4" w:space="0" w:color="auto"/>
              <w:right w:val="single" w:sz="4" w:space="0" w:color="000000"/>
            </w:tcBorders>
            <w:shd w:val="clear" w:color="000000" w:fill="BDD7EE"/>
            <w:noWrap/>
            <w:vAlign w:val="center"/>
            <w:hideMark/>
          </w:tcPr>
          <w:p w:rsidR="00277368" w:rsidRPr="00A474C9" w:rsidRDefault="00B04ED8" w:rsidP="00FF4D8B">
            <w:pPr>
              <w:tabs>
                <w:tab w:val="clear" w:pos="794"/>
                <w:tab w:val="clear" w:pos="1191"/>
                <w:tab w:val="clear" w:pos="1588"/>
                <w:tab w:val="clear" w:pos="1985"/>
              </w:tabs>
              <w:overflowPunct/>
              <w:autoSpaceDE/>
              <w:autoSpaceDN/>
              <w:adjustRightInd/>
              <w:spacing w:before="0"/>
              <w:textAlignment w:val="auto"/>
              <w:rPr>
                <w:b/>
                <w:bCs/>
                <w:color w:val="000000"/>
                <w:sz w:val="18"/>
                <w:szCs w:val="18"/>
                <w:lang w:eastAsia="zh-CN"/>
              </w:rPr>
            </w:pPr>
            <w:r w:rsidRPr="00A474C9">
              <w:rPr>
                <w:b/>
                <w:bCs/>
                <w:color w:val="000000"/>
                <w:sz w:val="18"/>
                <w:szCs w:val="18"/>
                <w:lang w:eastAsia="zh-CN"/>
              </w:rPr>
              <w:t>总费用</w:t>
            </w:r>
          </w:p>
        </w:tc>
        <w:tc>
          <w:tcPr>
            <w:tcW w:w="810" w:type="dxa"/>
            <w:tcBorders>
              <w:top w:val="nil"/>
              <w:left w:val="nil"/>
              <w:bottom w:val="single" w:sz="4" w:space="0" w:color="auto"/>
              <w:right w:val="single" w:sz="4" w:space="0" w:color="auto"/>
            </w:tcBorders>
            <w:shd w:val="clear" w:color="000000" w:fill="BDD7EE"/>
            <w:noWrap/>
            <w:vAlign w:val="center"/>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60,287</w:t>
            </w:r>
          </w:p>
        </w:tc>
        <w:tc>
          <w:tcPr>
            <w:tcW w:w="946" w:type="dxa"/>
            <w:tcBorders>
              <w:top w:val="nil"/>
              <w:left w:val="nil"/>
              <w:bottom w:val="single" w:sz="4" w:space="0" w:color="auto"/>
              <w:right w:val="single" w:sz="4" w:space="0" w:color="auto"/>
            </w:tcBorders>
            <w:shd w:val="clear" w:color="000000" w:fill="BDD7EE"/>
            <w:noWrap/>
            <w:vAlign w:val="center"/>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34,012</w:t>
            </w:r>
          </w:p>
        </w:tc>
        <w:tc>
          <w:tcPr>
            <w:tcW w:w="1096" w:type="dxa"/>
            <w:tcBorders>
              <w:top w:val="nil"/>
              <w:left w:val="nil"/>
              <w:bottom w:val="single" w:sz="4" w:space="0" w:color="auto"/>
              <w:right w:val="single" w:sz="4" w:space="0" w:color="auto"/>
            </w:tcBorders>
            <w:shd w:val="clear" w:color="000000" w:fill="BDD7EE"/>
            <w:vAlign w:val="center"/>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26,238</w:t>
            </w:r>
          </w:p>
        </w:tc>
        <w:tc>
          <w:tcPr>
            <w:tcW w:w="911"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37</w:t>
            </w:r>
          </w:p>
        </w:tc>
        <w:tc>
          <w:tcPr>
            <w:tcW w:w="266" w:type="dxa"/>
            <w:tcBorders>
              <w:top w:val="nil"/>
              <w:left w:val="nil"/>
              <w:bottom w:val="nil"/>
              <w:right w:val="nil"/>
            </w:tcBorders>
            <w:shd w:val="clear" w:color="auto" w:fill="auto"/>
            <w:noWrap/>
            <w:vAlign w:val="bottom"/>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771" w:type="dxa"/>
            <w:tcBorders>
              <w:top w:val="nil"/>
              <w:left w:val="single" w:sz="4" w:space="0" w:color="auto"/>
              <w:bottom w:val="single" w:sz="4" w:space="0" w:color="auto"/>
              <w:right w:val="single" w:sz="4" w:space="0" w:color="auto"/>
            </w:tcBorders>
            <w:shd w:val="clear" w:color="000000" w:fill="BDD7EE"/>
            <w:noWrap/>
            <w:vAlign w:val="bottom"/>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1176" w:type="dxa"/>
            <w:tcBorders>
              <w:top w:val="nil"/>
              <w:left w:val="nil"/>
              <w:bottom w:val="single" w:sz="4" w:space="0" w:color="auto"/>
              <w:right w:val="single" w:sz="4" w:space="0" w:color="auto"/>
            </w:tcBorders>
            <w:shd w:val="clear" w:color="000000" w:fill="BDD7EE"/>
            <w:noWrap/>
            <w:vAlign w:val="bottom"/>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1304" w:type="dxa"/>
            <w:tcBorders>
              <w:top w:val="nil"/>
              <w:left w:val="nil"/>
              <w:bottom w:val="single" w:sz="4" w:space="0" w:color="auto"/>
              <w:right w:val="single" w:sz="4" w:space="0" w:color="auto"/>
            </w:tcBorders>
            <w:shd w:val="clear" w:color="000000" w:fill="BDD7EE"/>
            <w:noWrap/>
            <w:vAlign w:val="bottom"/>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1068" w:type="dxa"/>
            <w:tcBorders>
              <w:top w:val="nil"/>
              <w:left w:val="nil"/>
              <w:bottom w:val="single" w:sz="4" w:space="0" w:color="auto"/>
              <w:right w:val="single" w:sz="4" w:space="0" w:color="auto"/>
            </w:tcBorders>
            <w:shd w:val="clear" w:color="000000" w:fill="BDD7EE"/>
            <w:noWrap/>
            <w:vAlign w:val="bottom"/>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266" w:type="dxa"/>
            <w:tcBorders>
              <w:top w:val="nil"/>
              <w:left w:val="nil"/>
              <w:bottom w:val="nil"/>
              <w:right w:val="nil"/>
            </w:tcBorders>
            <w:shd w:val="clear" w:color="auto" w:fill="auto"/>
            <w:noWrap/>
            <w:vAlign w:val="bottom"/>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000000" w:fill="BDD7EE"/>
            <w:noWrap/>
            <w:vAlign w:val="center"/>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22,020</w:t>
            </w:r>
          </w:p>
        </w:tc>
        <w:tc>
          <w:tcPr>
            <w:tcW w:w="1176" w:type="dxa"/>
            <w:tcBorders>
              <w:top w:val="nil"/>
              <w:left w:val="nil"/>
              <w:bottom w:val="single" w:sz="4" w:space="0" w:color="auto"/>
              <w:right w:val="single" w:sz="4" w:space="0" w:color="auto"/>
            </w:tcBorders>
            <w:shd w:val="clear" w:color="000000" w:fill="BDD7EE"/>
            <w:noWrap/>
            <w:vAlign w:val="center"/>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29,461</w:t>
            </w:r>
          </w:p>
        </w:tc>
        <w:tc>
          <w:tcPr>
            <w:tcW w:w="1314" w:type="dxa"/>
            <w:tcBorders>
              <w:top w:val="nil"/>
              <w:left w:val="nil"/>
              <w:bottom w:val="single" w:sz="4" w:space="0" w:color="auto"/>
              <w:right w:val="single" w:sz="4" w:space="0" w:color="auto"/>
            </w:tcBorders>
            <w:shd w:val="clear" w:color="000000" w:fill="BDD7EE"/>
            <w:noWrap/>
            <w:vAlign w:val="center"/>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4,404</w:t>
            </w:r>
          </w:p>
        </w:tc>
        <w:tc>
          <w:tcPr>
            <w:tcW w:w="1068" w:type="dxa"/>
            <w:tcBorders>
              <w:top w:val="nil"/>
              <w:left w:val="nil"/>
              <w:bottom w:val="single" w:sz="4" w:space="0" w:color="auto"/>
              <w:right w:val="single" w:sz="4" w:space="0" w:color="auto"/>
            </w:tcBorders>
            <w:shd w:val="clear" w:color="000000" w:fill="BDD7EE"/>
            <w:noWrap/>
            <w:vAlign w:val="center"/>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4,404</w:t>
            </w:r>
          </w:p>
        </w:tc>
      </w:tr>
      <w:tr w:rsidR="00277368" w:rsidRPr="00A474C9" w:rsidTr="00B04ED8">
        <w:trPr>
          <w:trHeight w:val="288"/>
        </w:trPr>
        <w:tc>
          <w:tcPr>
            <w:tcW w:w="414" w:type="dxa"/>
            <w:tcBorders>
              <w:top w:val="nil"/>
              <w:left w:val="nil"/>
              <w:bottom w:val="nil"/>
              <w:right w:val="nil"/>
            </w:tcBorders>
            <w:shd w:val="clear" w:color="000000" w:fill="FFFFFF"/>
            <w:noWrap/>
            <w:vAlign w:val="bottom"/>
            <w:hideMark/>
          </w:tcPr>
          <w:p w:rsidR="00277368" w:rsidRPr="00A474C9" w:rsidRDefault="00277368" w:rsidP="00FF4D8B">
            <w:pPr>
              <w:tabs>
                <w:tab w:val="clear" w:pos="794"/>
                <w:tab w:val="clear" w:pos="1191"/>
                <w:tab w:val="clear" w:pos="1588"/>
                <w:tab w:val="clear" w:pos="1985"/>
              </w:tabs>
              <w:overflowPunct/>
              <w:autoSpaceDE/>
              <w:autoSpaceDN/>
              <w:adjustRightInd/>
              <w:spacing w:before="0"/>
              <w:textAlignment w:val="auto"/>
              <w:rPr>
                <w:color w:val="000000"/>
                <w:sz w:val="18"/>
                <w:szCs w:val="18"/>
                <w:lang w:eastAsia="zh-CN"/>
              </w:rPr>
            </w:pPr>
            <w:r w:rsidRPr="00A474C9">
              <w:rPr>
                <w:color w:val="000000"/>
                <w:sz w:val="18"/>
                <w:szCs w:val="18"/>
                <w:lang w:eastAsia="zh-CN"/>
              </w:rPr>
              <w:t> </w:t>
            </w:r>
          </w:p>
        </w:tc>
        <w:tc>
          <w:tcPr>
            <w:tcW w:w="1515" w:type="dxa"/>
            <w:tcBorders>
              <w:top w:val="nil"/>
              <w:left w:val="nil"/>
              <w:bottom w:val="nil"/>
              <w:right w:val="nil"/>
            </w:tcBorders>
            <w:shd w:val="clear" w:color="000000" w:fill="FFFFFF"/>
            <w:noWrap/>
            <w:vAlign w:val="bottom"/>
            <w:hideMark/>
          </w:tcPr>
          <w:p w:rsidR="00277368" w:rsidRPr="00A474C9" w:rsidRDefault="00277368" w:rsidP="00FF4D8B">
            <w:pPr>
              <w:tabs>
                <w:tab w:val="clear" w:pos="794"/>
                <w:tab w:val="clear" w:pos="1191"/>
                <w:tab w:val="clear" w:pos="1588"/>
                <w:tab w:val="clear" w:pos="1985"/>
              </w:tabs>
              <w:overflowPunct/>
              <w:autoSpaceDE/>
              <w:autoSpaceDN/>
              <w:adjustRightInd/>
              <w:spacing w:before="0"/>
              <w:textAlignment w:val="auto"/>
              <w:rPr>
                <w:color w:val="000000"/>
                <w:sz w:val="18"/>
                <w:szCs w:val="18"/>
                <w:lang w:eastAsia="zh-CN"/>
              </w:rPr>
            </w:pPr>
            <w:r w:rsidRPr="00A474C9">
              <w:rPr>
                <w:color w:val="000000"/>
                <w:sz w:val="18"/>
                <w:szCs w:val="18"/>
                <w:lang w:eastAsia="zh-CN"/>
              </w:rPr>
              <w:t> </w:t>
            </w:r>
          </w:p>
        </w:tc>
        <w:tc>
          <w:tcPr>
            <w:tcW w:w="810" w:type="dxa"/>
            <w:tcBorders>
              <w:top w:val="nil"/>
              <w:left w:val="nil"/>
              <w:bottom w:val="nil"/>
              <w:right w:val="nil"/>
            </w:tcBorders>
            <w:shd w:val="clear" w:color="000000" w:fill="FFFFFF"/>
            <w:noWrap/>
            <w:vAlign w:val="bottom"/>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p>
        </w:tc>
        <w:tc>
          <w:tcPr>
            <w:tcW w:w="946" w:type="dxa"/>
            <w:tcBorders>
              <w:top w:val="nil"/>
              <w:left w:val="nil"/>
              <w:bottom w:val="nil"/>
              <w:right w:val="nil"/>
            </w:tcBorders>
            <w:shd w:val="clear" w:color="000000" w:fill="FFFFFF"/>
            <w:noWrap/>
            <w:vAlign w:val="bottom"/>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p>
        </w:tc>
        <w:tc>
          <w:tcPr>
            <w:tcW w:w="1096" w:type="dxa"/>
            <w:tcBorders>
              <w:top w:val="nil"/>
              <w:left w:val="nil"/>
              <w:bottom w:val="nil"/>
              <w:right w:val="nil"/>
            </w:tcBorders>
            <w:shd w:val="clear" w:color="000000" w:fill="FFFFFF"/>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p>
        </w:tc>
        <w:tc>
          <w:tcPr>
            <w:tcW w:w="911" w:type="dxa"/>
            <w:tcBorders>
              <w:top w:val="nil"/>
              <w:left w:val="nil"/>
              <w:bottom w:val="nil"/>
              <w:right w:val="nil"/>
            </w:tcBorders>
            <w:shd w:val="clear" w:color="000000" w:fill="FFFFFF"/>
            <w:noWrap/>
            <w:vAlign w:val="bottom"/>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p>
        </w:tc>
        <w:tc>
          <w:tcPr>
            <w:tcW w:w="266" w:type="dxa"/>
            <w:tcBorders>
              <w:top w:val="nil"/>
              <w:left w:val="nil"/>
              <w:bottom w:val="nil"/>
              <w:right w:val="nil"/>
            </w:tcBorders>
            <w:shd w:val="clear" w:color="000000" w:fill="FFFFFF"/>
            <w:noWrap/>
            <w:vAlign w:val="bottom"/>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p>
        </w:tc>
        <w:tc>
          <w:tcPr>
            <w:tcW w:w="771" w:type="dxa"/>
            <w:tcBorders>
              <w:top w:val="nil"/>
              <w:left w:val="nil"/>
              <w:bottom w:val="nil"/>
              <w:right w:val="nil"/>
            </w:tcBorders>
            <w:shd w:val="clear" w:color="000000" w:fill="FFFFFF"/>
            <w:noWrap/>
            <w:vAlign w:val="bottom"/>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p>
        </w:tc>
        <w:tc>
          <w:tcPr>
            <w:tcW w:w="1176" w:type="dxa"/>
            <w:tcBorders>
              <w:top w:val="nil"/>
              <w:left w:val="nil"/>
              <w:bottom w:val="nil"/>
              <w:right w:val="nil"/>
            </w:tcBorders>
            <w:shd w:val="clear" w:color="000000" w:fill="FFFFFF"/>
            <w:noWrap/>
            <w:vAlign w:val="bottom"/>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p>
        </w:tc>
        <w:tc>
          <w:tcPr>
            <w:tcW w:w="1304" w:type="dxa"/>
            <w:tcBorders>
              <w:top w:val="nil"/>
              <w:left w:val="nil"/>
              <w:bottom w:val="nil"/>
              <w:right w:val="nil"/>
            </w:tcBorders>
            <w:shd w:val="clear" w:color="000000" w:fill="FFFFFF"/>
            <w:noWrap/>
            <w:vAlign w:val="bottom"/>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p>
        </w:tc>
        <w:tc>
          <w:tcPr>
            <w:tcW w:w="1068" w:type="dxa"/>
            <w:tcBorders>
              <w:top w:val="nil"/>
              <w:left w:val="nil"/>
              <w:bottom w:val="nil"/>
              <w:right w:val="nil"/>
            </w:tcBorders>
            <w:shd w:val="clear" w:color="000000" w:fill="FFFFFF"/>
            <w:noWrap/>
            <w:vAlign w:val="bottom"/>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p>
        </w:tc>
        <w:tc>
          <w:tcPr>
            <w:tcW w:w="266" w:type="dxa"/>
            <w:tcBorders>
              <w:top w:val="nil"/>
              <w:left w:val="nil"/>
              <w:bottom w:val="nil"/>
              <w:right w:val="nil"/>
            </w:tcBorders>
            <w:shd w:val="clear" w:color="000000" w:fill="FFFFFF"/>
            <w:noWrap/>
            <w:vAlign w:val="bottom"/>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color w:val="000000"/>
                <w:sz w:val="18"/>
                <w:szCs w:val="18"/>
                <w:lang w:eastAsia="zh-CN"/>
              </w:rPr>
            </w:pPr>
          </w:p>
        </w:tc>
        <w:tc>
          <w:tcPr>
            <w:tcW w:w="823" w:type="dxa"/>
            <w:tcBorders>
              <w:top w:val="nil"/>
              <w:left w:val="single" w:sz="4" w:space="0" w:color="auto"/>
              <w:bottom w:val="single" w:sz="4" w:space="0" w:color="auto"/>
              <w:right w:val="single" w:sz="4" w:space="0" w:color="auto"/>
            </w:tcBorders>
            <w:shd w:val="clear" w:color="000000" w:fill="BDD7EE"/>
            <w:noWrap/>
            <w:vAlign w:val="center"/>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36.5%</w:t>
            </w:r>
          </w:p>
        </w:tc>
        <w:tc>
          <w:tcPr>
            <w:tcW w:w="1176" w:type="dxa"/>
            <w:tcBorders>
              <w:top w:val="nil"/>
              <w:left w:val="nil"/>
              <w:bottom w:val="single" w:sz="4" w:space="0" w:color="auto"/>
              <w:right w:val="single" w:sz="4" w:space="0" w:color="auto"/>
            </w:tcBorders>
            <w:shd w:val="clear" w:color="000000" w:fill="BDD7EE"/>
            <w:noWrap/>
            <w:vAlign w:val="center"/>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48.9%</w:t>
            </w:r>
          </w:p>
        </w:tc>
        <w:tc>
          <w:tcPr>
            <w:tcW w:w="1314" w:type="dxa"/>
            <w:tcBorders>
              <w:top w:val="nil"/>
              <w:left w:val="nil"/>
              <w:bottom w:val="single" w:sz="4" w:space="0" w:color="auto"/>
              <w:right w:val="single" w:sz="4" w:space="0" w:color="auto"/>
            </w:tcBorders>
            <w:shd w:val="clear" w:color="000000" w:fill="BDD7EE"/>
            <w:noWrap/>
            <w:vAlign w:val="center"/>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7.3%</w:t>
            </w:r>
          </w:p>
        </w:tc>
        <w:tc>
          <w:tcPr>
            <w:tcW w:w="1068" w:type="dxa"/>
            <w:tcBorders>
              <w:top w:val="nil"/>
              <w:left w:val="nil"/>
              <w:bottom w:val="single" w:sz="4" w:space="0" w:color="auto"/>
              <w:right w:val="single" w:sz="4" w:space="0" w:color="auto"/>
            </w:tcBorders>
            <w:shd w:val="clear" w:color="000000" w:fill="BDD7EE"/>
            <w:noWrap/>
            <w:vAlign w:val="center"/>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7.3%</w:t>
            </w:r>
          </w:p>
        </w:tc>
      </w:tr>
    </w:tbl>
    <w:p w:rsidR="00277368" w:rsidRPr="00A474C9" w:rsidRDefault="00277368" w:rsidP="00277368">
      <w:pPr>
        <w:tabs>
          <w:tab w:val="clear" w:pos="794"/>
          <w:tab w:val="clear" w:pos="1191"/>
          <w:tab w:val="clear" w:pos="1588"/>
          <w:tab w:val="clear" w:pos="1985"/>
          <w:tab w:val="left" w:pos="12183"/>
        </w:tabs>
        <w:overflowPunct/>
        <w:autoSpaceDE/>
        <w:autoSpaceDN/>
        <w:adjustRightInd/>
        <w:spacing w:before="0"/>
        <w:textAlignment w:val="auto"/>
        <w:rPr>
          <w:sz w:val="22"/>
          <w:szCs w:val="22"/>
        </w:rPr>
      </w:pPr>
      <w:r w:rsidRPr="00A474C9">
        <w:rPr>
          <w:sz w:val="22"/>
          <w:szCs w:val="22"/>
        </w:rPr>
        <w:tab/>
      </w:r>
    </w:p>
    <w:tbl>
      <w:tblPr>
        <w:tblW w:w="14831" w:type="dxa"/>
        <w:tblLook w:val="04A0" w:firstRow="1" w:lastRow="0" w:firstColumn="1" w:lastColumn="0" w:noHBand="0" w:noVBand="1"/>
      </w:tblPr>
      <w:tblGrid>
        <w:gridCol w:w="436"/>
        <w:gridCol w:w="1571"/>
        <w:gridCol w:w="775"/>
        <w:gridCol w:w="946"/>
        <w:gridCol w:w="1069"/>
        <w:gridCol w:w="904"/>
        <w:gridCol w:w="263"/>
        <w:gridCol w:w="785"/>
        <w:gridCol w:w="1200"/>
        <w:gridCol w:w="1228"/>
        <w:gridCol w:w="1089"/>
        <w:gridCol w:w="263"/>
        <w:gridCol w:w="785"/>
        <w:gridCol w:w="1200"/>
        <w:gridCol w:w="1228"/>
        <w:gridCol w:w="1089"/>
      </w:tblGrid>
      <w:tr w:rsidR="0061778D" w:rsidRPr="00A474C9" w:rsidTr="00331C2A">
        <w:trPr>
          <w:trHeight w:val="288"/>
        </w:trPr>
        <w:tc>
          <w:tcPr>
            <w:tcW w:w="1980" w:type="dxa"/>
            <w:gridSpan w:val="2"/>
            <w:vMerge w:val="restart"/>
            <w:tcBorders>
              <w:top w:val="single" w:sz="4" w:space="0" w:color="auto"/>
              <w:left w:val="single" w:sz="4" w:space="0" w:color="auto"/>
              <w:bottom w:val="single" w:sz="4" w:space="0" w:color="000000"/>
              <w:right w:val="single" w:sz="4" w:space="0" w:color="000000"/>
            </w:tcBorders>
            <w:shd w:val="clear" w:color="000000" w:fill="BDD7EE"/>
            <w:noWrap/>
            <w:vAlign w:val="center"/>
            <w:hideMark/>
          </w:tcPr>
          <w:p w:rsidR="0061778D" w:rsidRPr="00A474C9" w:rsidRDefault="0061778D" w:rsidP="0061778D">
            <w:pPr>
              <w:jc w:val="center"/>
              <w:rPr>
                <w:b/>
                <w:bCs/>
                <w:color w:val="000000"/>
                <w:sz w:val="18"/>
                <w:szCs w:val="18"/>
                <w:lang w:eastAsia="zh-CN"/>
              </w:rPr>
            </w:pPr>
            <w:r w:rsidRPr="00A474C9">
              <w:rPr>
                <w:b/>
                <w:bCs/>
                <w:color w:val="000000"/>
                <w:sz w:val="18"/>
                <w:szCs w:val="18"/>
                <w:lang w:eastAsia="zh-CN"/>
              </w:rPr>
              <w:t>国际电联</w:t>
            </w:r>
            <w:r w:rsidRPr="00A474C9">
              <w:rPr>
                <w:b/>
                <w:bCs/>
                <w:color w:val="000000"/>
                <w:sz w:val="18"/>
                <w:szCs w:val="18"/>
                <w:lang w:eastAsia="zh-CN"/>
              </w:rPr>
              <w:t>2019</w:t>
            </w:r>
            <w:r w:rsidRPr="00A474C9">
              <w:rPr>
                <w:b/>
                <w:bCs/>
                <w:color w:val="000000"/>
                <w:sz w:val="18"/>
                <w:szCs w:val="18"/>
                <w:lang w:eastAsia="zh-CN"/>
              </w:rPr>
              <w:t>年</w:t>
            </w:r>
            <w:r w:rsidRPr="00A474C9">
              <w:rPr>
                <w:b/>
                <w:bCs/>
                <w:color w:val="000000"/>
                <w:sz w:val="18"/>
                <w:szCs w:val="18"/>
                <w:lang w:eastAsia="zh-CN"/>
              </w:rPr>
              <w:br/>
            </w:r>
            <w:r w:rsidRPr="00A474C9">
              <w:rPr>
                <w:b/>
                <w:bCs/>
                <w:color w:val="000000"/>
                <w:sz w:val="18"/>
                <w:szCs w:val="18"/>
                <w:lang w:eastAsia="zh-CN"/>
              </w:rPr>
              <w:t>战略目标</w:t>
            </w:r>
          </w:p>
        </w:tc>
        <w:tc>
          <w:tcPr>
            <w:tcW w:w="775"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61778D" w:rsidRPr="00A474C9" w:rsidRDefault="0061778D" w:rsidP="0061778D">
            <w:pPr>
              <w:jc w:val="center"/>
              <w:rPr>
                <w:b/>
                <w:bCs/>
                <w:color w:val="000000"/>
                <w:sz w:val="18"/>
                <w:szCs w:val="18"/>
                <w:lang w:eastAsia="zh-CN"/>
              </w:rPr>
            </w:pPr>
            <w:r w:rsidRPr="00A474C9">
              <w:rPr>
                <w:b/>
                <w:bCs/>
                <w:color w:val="000000"/>
                <w:sz w:val="18"/>
                <w:szCs w:val="18"/>
                <w:lang w:eastAsia="zh-CN"/>
              </w:rPr>
              <w:t>总费用</w:t>
            </w:r>
          </w:p>
        </w:tc>
        <w:tc>
          <w:tcPr>
            <w:tcW w:w="946" w:type="dxa"/>
            <w:vMerge w:val="restart"/>
            <w:tcBorders>
              <w:top w:val="single" w:sz="4" w:space="0" w:color="auto"/>
              <w:left w:val="single" w:sz="4" w:space="0" w:color="auto"/>
              <w:bottom w:val="single" w:sz="4" w:space="0" w:color="000000"/>
              <w:right w:val="single" w:sz="4" w:space="0" w:color="auto"/>
            </w:tcBorders>
            <w:shd w:val="clear" w:color="000000" w:fill="BDD7EE"/>
            <w:vAlign w:val="center"/>
            <w:hideMark/>
          </w:tcPr>
          <w:p w:rsidR="0061778D" w:rsidRPr="00A474C9" w:rsidRDefault="0061778D" w:rsidP="0061778D">
            <w:pPr>
              <w:jc w:val="center"/>
              <w:rPr>
                <w:b/>
                <w:bCs/>
                <w:color w:val="000000"/>
                <w:sz w:val="18"/>
                <w:szCs w:val="18"/>
                <w:lang w:eastAsia="zh-CN"/>
              </w:rPr>
            </w:pPr>
            <w:r w:rsidRPr="00A474C9">
              <w:rPr>
                <w:b/>
                <w:bCs/>
                <w:color w:val="000000"/>
                <w:sz w:val="18"/>
                <w:szCs w:val="18"/>
                <w:lang w:eastAsia="zh-CN"/>
              </w:rPr>
              <w:t>无线电通信局的费用</w:t>
            </w:r>
            <w:r w:rsidRPr="00A474C9">
              <w:rPr>
                <w:b/>
                <w:bCs/>
                <w:color w:val="000000"/>
                <w:sz w:val="18"/>
                <w:szCs w:val="18"/>
                <w:lang w:eastAsia="zh-CN"/>
              </w:rPr>
              <w:t>/</w:t>
            </w:r>
            <w:r w:rsidRPr="00A474C9">
              <w:rPr>
                <w:b/>
                <w:bCs/>
                <w:color w:val="000000"/>
                <w:sz w:val="18"/>
                <w:szCs w:val="18"/>
                <w:lang w:eastAsia="zh-CN"/>
              </w:rPr>
              <w:t>直接费用</w:t>
            </w:r>
          </w:p>
        </w:tc>
        <w:tc>
          <w:tcPr>
            <w:tcW w:w="1096" w:type="dxa"/>
            <w:vMerge w:val="restart"/>
            <w:tcBorders>
              <w:top w:val="single" w:sz="4" w:space="0" w:color="auto"/>
              <w:left w:val="single" w:sz="4" w:space="0" w:color="auto"/>
              <w:right w:val="single" w:sz="4" w:space="0" w:color="auto"/>
            </w:tcBorders>
            <w:shd w:val="clear" w:color="000000" w:fill="BDD7EE"/>
            <w:vAlign w:val="center"/>
          </w:tcPr>
          <w:p w:rsidR="0061778D" w:rsidRPr="00A474C9" w:rsidRDefault="0061778D" w:rsidP="0061778D">
            <w:pPr>
              <w:jc w:val="center"/>
              <w:rPr>
                <w:b/>
                <w:bCs/>
                <w:color w:val="000000"/>
                <w:sz w:val="18"/>
                <w:szCs w:val="18"/>
                <w:lang w:eastAsia="zh-CN"/>
              </w:rPr>
            </w:pPr>
            <w:r w:rsidRPr="00A474C9">
              <w:rPr>
                <w:b/>
                <w:bCs/>
                <w:color w:val="000000"/>
                <w:sz w:val="18"/>
                <w:szCs w:val="18"/>
                <w:lang w:eastAsia="zh-CN"/>
              </w:rPr>
              <w:t>总秘书处再次划拨的费用</w:t>
            </w:r>
          </w:p>
        </w:tc>
        <w:tc>
          <w:tcPr>
            <w:tcW w:w="904" w:type="dxa"/>
            <w:vMerge w:val="restart"/>
            <w:tcBorders>
              <w:top w:val="single" w:sz="4" w:space="0" w:color="auto"/>
              <w:left w:val="single" w:sz="4" w:space="0" w:color="auto"/>
              <w:bottom w:val="single" w:sz="4" w:space="0" w:color="auto"/>
              <w:right w:val="single" w:sz="4" w:space="0" w:color="auto"/>
            </w:tcBorders>
            <w:shd w:val="clear" w:color="000000" w:fill="BDD7EE"/>
            <w:vAlign w:val="center"/>
            <w:hideMark/>
          </w:tcPr>
          <w:p w:rsidR="0061778D" w:rsidRPr="00A474C9" w:rsidRDefault="00E46670" w:rsidP="0061778D">
            <w:pPr>
              <w:jc w:val="center"/>
              <w:rPr>
                <w:b/>
                <w:bCs/>
                <w:color w:val="000000"/>
                <w:sz w:val="18"/>
                <w:szCs w:val="18"/>
                <w:lang w:eastAsia="zh-CN"/>
              </w:rPr>
            </w:pPr>
            <w:r w:rsidRPr="00A474C9">
              <w:rPr>
                <w:rFonts w:hint="eastAsia"/>
                <w:b/>
                <w:bCs/>
                <w:color w:val="000000"/>
                <w:sz w:val="18"/>
                <w:szCs w:val="18"/>
                <w:lang w:eastAsia="zh-CN"/>
              </w:rPr>
              <w:t>电信标准化局</w:t>
            </w:r>
            <w:r w:rsidR="0061778D" w:rsidRPr="00A474C9">
              <w:rPr>
                <w:b/>
                <w:bCs/>
                <w:color w:val="000000"/>
                <w:sz w:val="18"/>
                <w:szCs w:val="18"/>
                <w:lang w:eastAsia="zh-CN"/>
              </w:rPr>
              <w:t>/</w:t>
            </w:r>
            <w:r w:rsidR="0061778D" w:rsidRPr="00A474C9">
              <w:rPr>
                <w:b/>
                <w:bCs/>
                <w:color w:val="000000"/>
                <w:sz w:val="18"/>
                <w:szCs w:val="18"/>
                <w:lang w:eastAsia="zh-CN"/>
              </w:rPr>
              <w:t>电信发展局划拨的费用</w:t>
            </w:r>
          </w:p>
        </w:tc>
        <w:tc>
          <w:tcPr>
            <w:tcW w:w="263" w:type="dxa"/>
            <w:tcBorders>
              <w:top w:val="nil"/>
              <w:left w:val="nil"/>
              <w:bottom w:val="nil"/>
              <w:right w:val="nil"/>
            </w:tcBorders>
            <w:shd w:val="clear" w:color="000000" w:fill="FFFFFF"/>
            <w:noWrap/>
            <w:vAlign w:val="bottom"/>
            <w:hideMark/>
          </w:tcPr>
          <w:p w:rsidR="0061778D" w:rsidRPr="00A474C9" w:rsidRDefault="0061778D" w:rsidP="0061778D">
            <w:pPr>
              <w:tabs>
                <w:tab w:val="clear" w:pos="794"/>
                <w:tab w:val="clear" w:pos="1191"/>
                <w:tab w:val="clear" w:pos="1588"/>
                <w:tab w:val="clear" w:pos="1985"/>
              </w:tabs>
              <w:overflowPunct/>
              <w:autoSpaceDE/>
              <w:autoSpaceDN/>
              <w:adjustRightInd/>
              <w:spacing w:before="0"/>
              <w:textAlignment w:val="auto"/>
              <w:rPr>
                <w:b/>
                <w:bCs/>
                <w:color w:val="000000"/>
                <w:sz w:val="18"/>
                <w:szCs w:val="18"/>
                <w:lang w:eastAsia="zh-CN"/>
              </w:rPr>
            </w:pPr>
            <w:r w:rsidRPr="00A474C9">
              <w:rPr>
                <w:b/>
                <w:bCs/>
                <w:color w:val="000000"/>
                <w:sz w:val="18"/>
                <w:szCs w:val="18"/>
                <w:lang w:eastAsia="zh-CN"/>
              </w:rPr>
              <w:t> </w:t>
            </w:r>
          </w:p>
        </w:tc>
        <w:tc>
          <w:tcPr>
            <w:tcW w:w="785" w:type="dxa"/>
            <w:vMerge w:val="restart"/>
            <w:tcBorders>
              <w:top w:val="single" w:sz="4" w:space="0" w:color="auto"/>
              <w:left w:val="single" w:sz="4" w:space="0" w:color="auto"/>
              <w:right w:val="single" w:sz="4" w:space="0" w:color="auto"/>
            </w:tcBorders>
            <w:shd w:val="clear" w:color="000000" w:fill="BDD7EE"/>
            <w:noWrap/>
            <w:vAlign w:val="center"/>
            <w:hideMark/>
          </w:tcPr>
          <w:p w:rsidR="0061778D" w:rsidRPr="00A474C9" w:rsidRDefault="0061778D" w:rsidP="0061778D">
            <w:pPr>
              <w:jc w:val="center"/>
              <w:rPr>
                <w:b/>
                <w:bCs/>
                <w:color w:val="000000"/>
                <w:sz w:val="18"/>
                <w:szCs w:val="18"/>
                <w:lang w:eastAsia="zh-CN"/>
              </w:rPr>
            </w:pPr>
            <w:r w:rsidRPr="00A474C9">
              <w:rPr>
                <w:b/>
                <w:bCs/>
                <w:color w:val="000000"/>
                <w:sz w:val="18"/>
                <w:szCs w:val="18"/>
                <w:lang w:eastAsia="zh-CN"/>
              </w:rPr>
              <w:t>总体</w:t>
            </w:r>
            <w:r w:rsidRPr="00A474C9">
              <w:rPr>
                <w:b/>
                <w:bCs/>
                <w:color w:val="000000"/>
                <w:sz w:val="18"/>
                <w:szCs w:val="18"/>
                <w:lang w:eastAsia="zh-CN"/>
              </w:rPr>
              <w:br/>
            </w:r>
            <w:r w:rsidRPr="00A474C9">
              <w:rPr>
                <w:b/>
                <w:bCs/>
                <w:color w:val="000000"/>
                <w:sz w:val="18"/>
                <w:szCs w:val="18"/>
                <w:lang w:eastAsia="zh-CN"/>
              </w:rPr>
              <w:t>目标</w:t>
            </w:r>
            <w:r w:rsidRPr="00A474C9">
              <w:rPr>
                <w:b/>
                <w:bCs/>
                <w:color w:val="000000"/>
                <w:sz w:val="18"/>
                <w:szCs w:val="18"/>
                <w:lang w:eastAsia="zh-CN"/>
              </w:rPr>
              <w:t>1</w:t>
            </w:r>
          </w:p>
          <w:p w:rsidR="0061778D" w:rsidRPr="00A474C9" w:rsidRDefault="0061778D" w:rsidP="0061778D">
            <w:pPr>
              <w:spacing w:before="60"/>
              <w:jc w:val="center"/>
              <w:rPr>
                <w:b/>
                <w:bCs/>
                <w:color w:val="000000"/>
                <w:sz w:val="18"/>
                <w:szCs w:val="18"/>
                <w:lang w:eastAsia="zh-CN"/>
              </w:rPr>
            </w:pPr>
            <w:r w:rsidRPr="00A474C9">
              <w:rPr>
                <w:color w:val="000000"/>
                <w:sz w:val="18"/>
                <w:szCs w:val="18"/>
                <w:lang w:eastAsia="zh-CN"/>
              </w:rPr>
              <w:t>增长</w:t>
            </w:r>
          </w:p>
        </w:tc>
        <w:tc>
          <w:tcPr>
            <w:tcW w:w="1200" w:type="dxa"/>
            <w:vMerge w:val="restart"/>
            <w:tcBorders>
              <w:top w:val="single" w:sz="4" w:space="0" w:color="auto"/>
              <w:left w:val="nil"/>
              <w:right w:val="single" w:sz="4" w:space="0" w:color="auto"/>
            </w:tcBorders>
            <w:shd w:val="clear" w:color="000000" w:fill="BDD7EE"/>
            <w:noWrap/>
            <w:vAlign w:val="center"/>
            <w:hideMark/>
          </w:tcPr>
          <w:p w:rsidR="0061778D" w:rsidRPr="00A474C9" w:rsidRDefault="0061778D" w:rsidP="0061778D">
            <w:pPr>
              <w:jc w:val="center"/>
              <w:rPr>
                <w:b/>
                <w:bCs/>
                <w:color w:val="000000"/>
                <w:sz w:val="18"/>
                <w:szCs w:val="18"/>
                <w:lang w:eastAsia="zh-CN"/>
              </w:rPr>
            </w:pPr>
            <w:r w:rsidRPr="00A474C9">
              <w:rPr>
                <w:b/>
                <w:bCs/>
                <w:color w:val="000000"/>
                <w:sz w:val="18"/>
                <w:szCs w:val="18"/>
                <w:lang w:eastAsia="zh-CN"/>
              </w:rPr>
              <w:t>总体目标</w:t>
            </w:r>
            <w:r w:rsidRPr="00A474C9">
              <w:rPr>
                <w:b/>
                <w:bCs/>
                <w:color w:val="000000"/>
                <w:sz w:val="18"/>
                <w:szCs w:val="18"/>
                <w:lang w:eastAsia="zh-CN"/>
              </w:rPr>
              <w:t>2</w:t>
            </w:r>
          </w:p>
          <w:p w:rsidR="0061778D" w:rsidRPr="00A474C9" w:rsidRDefault="0061778D" w:rsidP="0061778D">
            <w:pPr>
              <w:jc w:val="center"/>
              <w:rPr>
                <w:b/>
                <w:bCs/>
                <w:color w:val="000000"/>
                <w:sz w:val="18"/>
                <w:szCs w:val="18"/>
                <w:lang w:eastAsia="zh-CN"/>
              </w:rPr>
            </w:pPr>
            <w:r w:rsidRPr="00A474C9">
              <w:rPr>
                <w:color w:val="000000"/>
                <w:sz w:val="18"/>
                <w:szCs w:val="18"/>
                <w:lang w:eastAsia="zh-CN"/>
              </w:rPr>
              <w:t>包容性</w:t>
            </w:r>
          </w:p>
        </w:tc>
        <w:tc>
          <w:tcPr>
            <w:tcW w:w="1228" w:type="dxa"/>
            <w:vMerge w:val="restart"/>
            <w:tcBorders>
              <w:top w:val="single" w:sz="4" w:space="0" w:color="auto"/>
              <w:left w:val="nil"/>
              <w:right w:val="nil"/>
            </w:tcBorders>
            <w:shd w:val="clear" w:color="000000" w:fill="BDD7EE"/>
            <w:noWrap/>
            <w:vAlign w:val="center"/>
            <w:hideMark/>
          </w:tcPr>
          <w:p w:rsidR="0061778D" w:rsidRPr="00A474C9" w:rsidRDefault="0061778D" w:rsidP="0061778D">
            <w:pPr>
              <w:jc w:val="center"/>
              <w:rPr>
                <w:b/>
                <w:bCs/>
                <w:color w:val="000000"/>
                <w:sz w:val="18"/>
                <w:szCs w:val="18"/>
                <w:lang w:eastAsia="zh-CN"/>
              </w:rPr>
            </w:pPr>
            <w:r w:rsidRPr="00A474C9">
              <w:rPr>
                <w:b/>
                <w:bCs/>
                <w:color w:val="000000"/>
                <w:sz w:val="18"/>
                <w:szCs w:val="18"/>
                <w:lang w:eastAsia="zh-CN"/>
              </w:rPr>
              <w:t>总体目标</w:t>
            </w:r>
            <w:r w:rsidRPr="00A474C9">
              <w:rPr>
                <w:b/>
                <w:bCs/>
                <w:color w:val="000000"/>
                <w:sz w:val="18"/>
                <w:szCs w:val="18"/>
                <w:lang w:eastAsia="zh-CN"/>
              </w:rPr>
              <w:t>3</w:t>
            </w:r>
          </w:p>
          <w:p w:rsidR="0061778D" w:rsidRPr="00A474C9" w:rsidRDefault="0061778D" w:rsidP="0061778D">
            <w:pPr>
              <w:jc w:val="center"/>
              <w:rPr>
                <w:b/>
                <w:bCs/>
                <w:color w:val="000000"/>
                <w:sz w:val="18"/>
                <w:szCs w:val="18"/>
                <w:lang w:eastAsia="zh-CN"/>
              </w:rPr>
            </w:pPr>
            <w:r w:rsidRPr="00A474C9">
              <w:rPr>
                <w:color w:val="000000"/>
                <w:sz w:val="18"/>
                <w:szCs w:val="18"/>
                <w:lang w:eastAsia="zh-CN"/>
              </w:rPr>
              <w:t>可持续性</w:t>
            </w:r>
          </w:p>
        </w:tc>
        <w:tc>
          <w:tcPr>
            <w:tcW w:w="1089" w:type="dxa"/>
            <w:vMerge w:val="restart"/>
            <w:tcBorders>
              <w:top w:val="single" w:sz="4" w:space="0" w:color="auto"/>
              <w:left w:val="single" w:sz="4" w:space="0" w:color="auto"/>
              <w:right w:val="single" w:sz="4" w:space="0" w:color="auto"/>
            </w:tcBorders>
            <w:shd w:val="clear" w:color="000000" w:fill="BDD7EE"/>
            <w:noWrap/>
            <w:vAlign w:val="center"/>
            <w:hideMark/>
          </w:tcPr>
          <w:p w:rsidR="0061778D" w:rsidRPr="00A474C9" w:rsidRDefault="0061778D" w:rsidP="0061778D">
            <w:pPr>
              <w:jc w:val="center"/>
              <w:rPr>
                <w:b/>
                <w:bCs/>
                <w:color w:val="000000"/>
                <w:sz w:val="18"/>
                <w:szCs w:val="18"/>
                <w:lang w:eastAsia="zh-CN"/>
              </w:rPr>
            </w:pPr>
            <w:r w:rsidRPr="00A474C9">
              <w:rPr>
                <w:b/>
                <w:bCs/>
                <w:color w:val="000000"/>
                <w:sz w:val="18"/>
                <w:szCs w:val="18"/>
                <w:lang w:eastAsia="zh-CN"/>
              </w:rPr>
              <w:t>总体目标</w:t>
            </w:r>
            <w:r w:rsidRPr="00A474C9">
              <w:rPr>
                <w:b/>
                <w:bCs/>
                <w:color w:val="000000"/>
                <w:sz w:val="18"/>
                <w:szCs w:val="18"/>
                <w:lang w:eastAsia="zh-CN"/>
              </w:rPr>
              <w:t>4</w:t>
            </w:r>
          </w:p>
          <w:p w:rsidR="0061778D" w:rsidRPr="00A474C9" w:rsidRDefault="0061778D" w:rsidP="0061778D">
            <w:pPr>
              <w:jc w:val="center"/>
              <w:rPr>
                <w:b/>
                <w:bCs/>
                <w:color w:val="000000"/>
                <w:sz w:val="18"/>
                <w:szCs w:val="18"/>
                <w:lang w:eastAsia="zh-CN"/>
              </w:rPr>
            </w:pPr>
            <w:r w:rsidRPr="00A474C9">
              <w:rPr>
                <w:color w:val="000000"/>
                <w:sz w:val="18"/>
                <w:szCs w:val="18"/>
                <w:lang w:eastAsia="zh-CN"/>
              </w:rPr>
              <w:t>创新和</w:t>
            </w:r>
            <w:r w:rsidRPr="00A474C9">
              <w:rPr>
                <w:color w:val="000000"/>
                <w:sz w:val="18"/>
                <w:szCs w:val="18"/>
                <w:lang w:eastAsia="zh-CN"/>
              </w:rPr>
              <w:br/>
            </w:r>
            <w:r w:rsidRPr="00A474C9">
              <w:rPr>
                <w:color w:val="000000"/>
                <w:sz w:val="18"/>
                <w:szCs w:val="18"/>
                <w:lang w:eastAsia="zh-CN"/>
              </w:rPr>
              <w:t>伙伴关系</w:t>
            </w:r>
          </w:p>
        </w:tc>
        <w:tc>
          <w:tcPr>
            <w:tcW w:w="263" w:type="dxa"/>
            <w:tcBorders>
              <w:top w:val="nil"/>
              <w:left w:val="nil"/>
              <w:bottom w:val="nil"/>
              <w:right w:val="nil"/>
            </w:tcBorders>
            <w:shd w:val="clear" w:color="000000" w:fill="FFFFFF"/>
            <w:noWrap/>
            <w:vAlign w:val="bottom"/>
            <w:hideMark/>
          </w:tcPr>
          <w:p w:rsidR="0061778D" w:rsidRPr="00A474C9" w:rsidRDefault="0061778D" w:rsidP="0061778D">
            <w:pPr>
              <w:tabs>
                <w:tab w:val="clear" w:pos="794"/>
                <w:tab w:val="clear" w:pos="1191"/>
                <w:tab w:val="clear" w:pos="1588"/>
                <w:tab w:val="clear" w:pos="1985"/>
              </w:tabs>
              <w:overflowPunct/>
              <w:autoSpaceDE/>
              <w:autoSpaceDN/>
              <w:adjustRightInd/>
              <w:spacing w:before="0"/>
              <w:textAlignment w:val="auto"/>
              <w:rPr>
                <w:b/>
                <w:bCs/>
                <w:color w:val="000000"/>
                <w:sz w:val="18"/>
                <w:szCs w:val="18"/>
                <w:lang w:eastAsia="zh-CN"/>
              </w:rPr>
            </w:pPr>
            <w:r w:rsidRPr="00A474C9">
              <w:rPr>
                <w:b/>
                <w:bCs/>
                <w:color w:val="000000"/>
                <w:sz w:val="18"/>
                <w:szCs w:val="18"/>
                <w:lang w:eastAsia="zh-CN"/>
              </w:rPr>
              <w:t> </w:t>
            </w:r>
          </w:p>
        </w:tc>
        <w:tc>
          <w:tcPr>
            <w:tcW w:w="785" w:type="dxa"/>
            <w:vMerge w:val="restart"/>
            <w:tcBorders>
              <w:top w:val="single" w:sz="4" w:space="0" w:color="auto"/>
              <w:left w:val="double" w:sz="6" w:space="0" w:color="auto"/>
              <w:right w:val="single" w:sz="4" w:space="0" w:color="auto"/>
            </w:tcBorders>
            <w:shd w:val="clear" w:color="000000" w:fill="BDD7EE"/>
            <w:noWrap/>
            <w:vAlign w:val="center"/>
            <w:hideMark/>
          </w:tcPr>
          <w:p w:rsidR="0061778D" w:rsidRPr="00A474C9" w:rsidRDefault="0061778D" w:rsidP="0061778D">
            <w:pPr>
              <w:jc w:val="center"/>
              <w:rPr>
                <w:b/>
                <w:bCs/>
                <w:color w:val="000000"/>
                <w:sz w:val="18"/>
                <w:szCs w:val="18"/>
                <w:lang w:eastAsia="zh-CN"/>
              </w:rPr>
            </w:pPr>
            <w:r w:rsidRPr="00A474C9">
              <w:rPr>
                <w:b/>
                <w:bCs/>
                <w:color w:val="000000"/>
                <w:sz w:val="18"/>
                <w:szCs w:val="18"/>
                <w:lang w:eastAsia="zh-CN"/>
              </w:rPr>
              <w:t>总体</w:t>
            </w:r>
            <w:r w:rsidRPr="00A474C9">
              <w:rPr>
                <w:b/>
                <w:bCs/>
                <w:color w:val="000000"/>
                <w:sz w:val="18"/>
                <w:szCs w:val="18"/>
                <w:lang w:eastAsia="zh-CN"/>
              </w:rPr>
              <w:br/>
            </w:r>
            <w:r w:rsidRPr="00A474C9">
              <w:rPr>
                <w:b/>
                <w:bCs/>
                <w:color w:val="000000"/>
                <w:sz w:val="18"/>
                <w:szCs w:val="18"/>
                <w:lang w:eastAsia="zh-CN"/>
              </w:rPr>
              <w:t>目标</w:t>
            </w:r>
            <w:r w:rsidRPr="00A474C9">
              <w:rPr>
                <w:b/>
                <w:bCs/>
                <w:color w:val="000000"/>
                <w:sz w:val="18"/>
                <w:szCs w:val="18"/>
                <w:lang w:eastAsia="zh-CN"/>
              </w:rPr>
              <w:t>1</w:t>
            </w:r>
          </w:p>
          <w:p w:rsidR="0061778D" w:rsidRPr="00A474C9" w:rsidRDefault="0061778D" w:rsidP="0061778D">
            <w:pPr>
              <w:spacing w:before="60"/>
              <w:jc w:val="center"/>
              <w:rPr>
                <w:b/>
                <w:bCs/>
                <w:color w:val="000000"/>
                <w:sz w:val="18"/>
                <w:szCs w:val="18"/>
                <w:lang w:eastAsia="zh-CN"/>
              </w:rPr>
            </w:pPr>
            <w:r w:rsidRPr="00A474C9">
              <w:rPr>
                <w:color w:val="000000"/>
                <w:sz w:val="18"/>
                <w:szCs w:val="18"/>
                <w:lang w:eastAsia="zh-CN"/>
              </w:rPr>
              <w:t>增长</w:t>
            </w:r>
          </w:p>
        </w:tc>
        <w:tc>
          <w:tcPr>
            <w:tcW w:w="1200" w:type="dxa"/>
            <w:vMerge w:val="restart"/>
            <w:tcBorders>
              <w:top w:val="single" w:sz="4" w:space="0" w:color="auto"/>
              <w:left w:val="nil"/>
              <w:right w:val="single" w:sz="4" w:space="0" w:color="auto"/>
            </w:tcBorders>
            <w:shd w:val="clear" w:color="000000" w:fill="BDD7EE"/>
            <w:noWrap/>
            <w:vAlign w:val="center"/>
            <w:hideMark/>
          </w:tcPr>
          <w:p w:rsidR="0061778D" w:rsidRPr="00A474C9" w:rsidRDefault="0061778D" w:rsidP="0061778D">
            <w:pPr>
              <w:jc w:val="center"/>
              <w:rPr>
                <w:b/>
                <w:bCs/>
                <w:color w:val="000000"/>
                <w:sz w:val="18"/>
                <w:szCs w:val="18"/>
                <w:lang w:eastAsia="zh-CN"/>
              </w:rPr>
            </w:pPr>
            <w:r w:rsidRPr="00A474C9">
              <w:rPr>
                <w:b/>
                <w:bCs/>
                <w:color w:val="000000"/>
                <w:sz w:val="18"/>
                <w:szCs w:val="18"/>
                <w:lang w:eastAsia="zh-CN"/>
              </w:rPr>
              <w:t>总体目标</w:t>
            </w:r>
            <w:r w:rsidRPr="00A474C9">
              <w:rPr>
                <w:b/>
                <w:bCs/>
                <w:color w:val="000000"/>
                <w:sz w:val="18"/>
                <w:szCs w:val="18"/>
                <w:lang w:eastAsia="zh-CN"/>
              </w:rPr>
              <w:t>2</w:t>
            </w:r>
          </w:p>
          <w:p w:rsidR="0061778D" w:rsidRPr="00A474C9" w:rsidRDefault="0061778D" w:rsidP="0061778D">
            <w:pPr>
              <w:jc w:val="center"/>
              <w:rPr>
                <w:b/>
                <w:bCs/>
                <w:color w:val="000000"/>
                <w:sz w:val="18"/>
                <w:szCs w:val="18"/>
                <w:lang w:eastAsia="zh-CN"/>
              </w:rPr>
            </w:pPr>
            <w:r w:rsidRPr="00A474C9">
              <w:rPr>
                <w:color w:val="000000"/>
                <w:sz w:val="18"/>
                <w:szCs w:val="18"/>
                <w:lang w:eastAsia="zh-CN"/>
              </w:rPr>
              <w:t>包容性</w:t>
            </w:r>
          </w:p>
        </w:tc>
        <w:tc>
          <w:tcPr>
            <w:tcW w:w="1228" w:type="dxa"/>
            <w:vMerge w:val="restart"/>
            <w:tcBorders>
              <w:top w:val="single" w:sz="4" w:space="0" w:color="auto"/>
              <w:left w:val="nil"/>
              <w:right w:val="nil"/>
            </w:tcBorders>
            <w:shd w:val="clear" w:color="000000" w:fill="BDD7EE"/>
            <w:noWrap/>
            <w:vAlign w:val="center"/>
            <w:hideMark/>
          </w:tcPr>
          <w:p w:rsidR="0061778D" w:rsidRPr="00A474C9" w:rsidRDefault="0061778D" w:rsidP="0061778D">
            <w:pPr>
              <w:jc w:val="center"/>
              <w:rPr>
                <w:b/>
                <w:bCs/>
                <w:color w:val="000000"/>
                <w:sz w:val="18"/>
                <w:szCs w:val="18"/>
                <w:lang w:eastAsia="zh-CN"/>
              </w:rPr>
            </w:pPr>
            <w:r w:rsidRPr="00A474C9">
              <w:rPr>
                <w:b/>
                <w:bCs/>
                <w:color w:val="000000"/>
                <w:sz w:val="18"/>
                <w:szCs w:val="18"/>
                <w:lang w:eastAsia="zh-CN"/>
              </w:rPr>
              <w:t>总体目标</w:t>
            </w:r>
            <w:r w:rsidRPr="00A474C9">
              <w:rPr>
                <w:b/>
                <w:bCs/>
                <w:color w:val="000000"/>
                <w:sz w:val="18"/>
                <w:szCs w:val="18"/>
                <w:lang w:eastAsia="zh-CN"/>
              </w:rPr>
              <w:t>3</w:t>
            </w:r>
          </w:p>
          <w:p w:rsidR="0061778D" w:rsidRPr="00A474C9" w:rsidRDefault="0061778D" w:rsidP="0061778D">
            <w:pPr>
              <w:jc w:val="center"/>
              <w:rPr>
                <w:b/>
                <w:bCs/>
                <w:color w:val="000000"/>
                <w:sz w:val="18"/>
                <w:szCs w:val="18"/>
                <w:lang w:eastAsia="zh-CN"/>
              </w:rPr>
            </w:pPr>
            <w:r w:rsidRPr="00A474C9">
              <w:rPr>
                <w:color w:val="000000"/>
                <w:sz w:val="18"/>
                <w:szCs w:val="18"/>
                <w:lang w:eastAsia="zh-CN"/>
              </w:rPr>
              <w:t>可持续性</w:t>
            </w:r>
          </w:p>
        </w:tc>
        <w:tc>
          <w:tcPr>
            <w:tcW w:w="1089" w:type="dxa"/>
            <w:vMerge w:val="restart"/>
            <w:tcBorders>
              <w:top w:val="single" w:sz="4" w:space="0" w:color="auto"/>
              <w:left w:val="single" w:sz="4" w:space="0" w:color="auto"/>
              <w:right w:val="single" w:sz="4" w:space="0" w:color="auto"/>
            </w:tcBorders>
            <w:shd w:val="clear" w:color="000000" w:fill="BDD7EE"/>
            <w:noWrap/>
            <w:vAlign w:val="center"/>
            <w:hideMark/>
          </w:tcPr>
          <w:p w:rsidR="0061778D" w:rsidRPr="00A474C9" w:rsidRDefault="0061778D" w:rsidP="0061778D">
            <w:pPr>
              <w:jc w:val="center"/>
              <w:rPr>
                <w:b/>
                <w:bCs/>
                <w:color w:val="000000"/>
                <w:sz w:val="18"/>
                <w:szCs w:val="18"/>
                <w:lang w:eastAsia="zh-CN"/>
              </w:rPr>
            </w:pPr>
            <w:r w:rsidRPr="00A474C9">
              <w:rPr>
                <w:b/>
                <w:bCs/>
                <w:color w:val="000000"/>
                <w:sz w:val="18"/>
                <w:szCs w:val="18"/>
                <w:lang w:eastAsia="zh-CN"/>
              </w:rPr>
              <w:t>总体目标</w:t>
            </w:r>
            <w:r w:rsidRPr="00A474C9">
              <w:rPr>
                <w:b/>
                <w:bCs/>
                <w:color w:val="000000"/>
                <w:sz w:val="18"/>
                <w:szCs w:val="18"/>
                <w:lang w:eastAsia="zh-CN"/>
              </w:rPr>
              <w:t>4</w:t>
            </w:r>
          </w:p>
          <w:p w:rsidR="0061778D" w:rsidRPr="00A474C9" w:rsidRDefault="0061778D" w:rsidP="0061778D">
            <w:pPr>
              <w:jc w:val="center"/>
              <w:rPr>
                <w:b/>
                <w:bCs/>
                <w:color w:val="000000"/>
                <w:sz w:val="18"/>
                <w:szCs w:val="18"/>
                <w:lang w:eastAsia="zh-CN"/>
              </w:rPr>
            </w:pPr>
            <w:r w:rsidRPr="00A474C9">
              <w:rPr>
                <w:color w:val="000000"/>
                <w:sz w:val="18"/>
                <w:szCs w:val="18"/>
                <w:lang w:eastAsia="zh-CN"/>
              </w:rPr>
              <w:t>创新和</w:t>
            </w:r>
            <w:r w:rsidRPr="00A474C9">
              <w:rPr>
                <w:color w:val="000000"/>
                <w:sz w:val="18"/>
                <w:szCs w:val="18"/>
                <w:lang w:eastAsia="zh-CN"/>
              </w:rPr>
              <w:br/>
            </w:r>
            <w:r w:rsidRPr="00A474C9">
              <w:rPr>
                <w:color w:val="000000"/>
                <w:sz w:val="18"/>
                <w:szCs w:val="18"/>
                <w:lang w:eastAsia="zh-CN"/>
              </w:rPr>
              <w:t>伙伴关系</w:t>
            </w:r>
          </w:p>
        </w:tc>
      </w:tr>
      <w:tr w:rsidR="00277368" w:rsidRPr="00A474C9" w:rsidTr="00FF4D8B">
        <w:trPr>
          <w:trHeight w:val="771"/>
        </w:trPr>
        <w:tc>
          <w:tcPr>
            <w:tcW w:w="1980" w:type="dxa"/>
            <w:gridSpan w:val="2"/>
            <w:vMerge/>
            <w:tcBorders>
              <w:top w:val="single" w:sz="4" w:space="0" w:color="auto"/>
              <w:left w:val="single" w:sz="4" w:space="0" w:color="auto"/>
              <w:bottom w:val="single" w:sz="4" w:space="0" w:color="000000"/>
              <w:right w:val="single" w:sz="4" w:space="0" w:color="000000"/>
            </w:tcBorders>
            <w:vAlign w:val="center"/>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775" w:type="dxa"/>
            <w:vMerge/>
            <w:tcBorders>
              <w:top w:val="single" w:sz="4" w:space="0" w:color="auto"/>
              <w:left w:val="single" w:sz="4" w:space="0" w:color="auto"/>
              <w:bottom w:val="single" w:sz="4" w:space="0" w:color="000000"/>
              <w:right w:val="single" w:sz="4" w:space="0" w:color="auto"/>
            </w:tcBorders>
            <w:vAlign w:val="center"/>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946" w:type="dxa"/>
            <w:vMerge/>
            <w:tcBorders>
              <w:top w:val="single" w:sz="4" w:space="0" w:color="auto"/>
              <w:left w:val="single" w:sz="4" w:space="0" w:color="auto"/>
              <w:bottom w:val="single" w:sz="4" w:space="0" w:color="000000"/>
              <w:right w:val="single" w:sz="4" w:space="0" w:color="auto"/>
            </w:tcBorders>
            <w:vAlign w:val="center"/>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1096" w:type="dxa"/>
            <w:vMerge/>
            <w:tcBorders>
              <w:left w:val="single" w:sz="4" w:space="0" w:color="auto"/>
              <w:bottom w:val="single" w:sz="4" w:space="0" w:color="000000"/>
              <w:right w:val="single" w:sz="4" w:space="0" w:color="auto"/>
            </w:tcBorders>
            <w:vAlign w:val="center"/>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904" w:type="dxa"/>
            <w:vMerge/>
            <w:tcBorders>
              <w:top w:val="single" w:sz="4" w:space="0" w:color="auto"/>
              <w:left w:val="single" w:sz="4" w:space="0" w:color="auto"/>
              <w:bottom w:val="single" w:sz="4" w:space="0" w:color="auto"/>
              <w:right w:val="single" w:sz="4" w:space="0" w:color="auto"/>
            </w:tcBorders>
            <w:vAlign w:val="center"/>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 </w:t>
            </w:r>
          </w:p>
        </w:tc>
        <w:tc>
          <w:tcPr>
            <w:tcW w:w="785" w:type="dxa"/>
            <w:vMerge/>
            <w:tcBorders>
              <w:left w:val="single" w:sz="4" w:space="0" w:color="auto"/>
              <w:bottom w:val="single" w:sz="4" w:space="0" w:color="auto"/>
              <w:right w:val="single" w:sz="4" w:space="0" w:color="auto"/>
            </w:tcBorders>
            <w:shd w:val="clear" w:color="000000" w:fill="BDD7EE"/>
            <w:noWrap/>
            <w:vAlign w:val="bottom"/>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1200" w:type="dxa"/>
            <w:vMerge/>
            <w:tcBorders>
              <w:left w:val="nil"/>
              <w:bottom w:val="nil"/>
              <w:right w:val="single" w:sz="4" w:space="0" w:color="auto"/>
            </w:tcBorders>
            <w:shd w:val="clear" w:color="000000" w:fill="BDD7EE"/>
            <w:noWrap/>
            <w:vAlign w:val="bottom"/>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1228" w:type="dxa"/>
            <w:vMerge/>
            <w:tcBorders>
              <w:left w:val="nil"/>
              <w:bottom w:val="nil"/>
              <w:right w:val="nil"/>
            </w:tcBorders>
            <w:shd w:val="clear" w:color="000000" w:fill="BDD7EE"/>
            <w:noWrap/>
            <w:vAlign w:val="bottom"/>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1089" w:type="dxa"/>
            <w:vMerge/>
            <w:tcBorders>
              <w:left w:val="single" w:sz="4" w:space="0" w:color="auto"/>
              <w:bottom w:val="nil"/>
              <w:right w:val="single" w:sz="4" w:space="0" w:color="auto"/>
            </w:tcBorders>
            <w:shd w:val="clear" w:color="000000" w:fill="BDD7EE"/>
            <w:noWrap/>
            <w:vAlign w:val="bottom"/>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 </w:t>
            </w:r>
          </w:p>
        </w:tc>
        <w:tc>
          <w:tcPr>
            <w:tcW w:w="785" w:type="dxa"/>
            <w:vMerge/>
            <w:tcBorders>
              <w:left w:val="double" w:sz="6" w:space="0" w:color="auto"/>
              <w:bottom w:val="single" w:sz="4" w:space="0" w:color="auto"/>
              <w:right w:val="single" w:sz="4" w:space="0" w:color="auto"/>
            </w:tcBorders>
            <w:shd w:val="clear" w:color="000000" w:fill="BDD7EE"/>
            <w:noWrap/>
            <w:vAlign w:val="bottom"/>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1200" w:type="dxa"/>
            <w:vMerge/>
            <w:tcBorders>
              <w:left w:val="nil"/>
              <w:bottom w:val="single" w:sz="4" w:space="0" w:color="auto"/>
              <w:right w:val="single" w:sz="4" w:space="0" w:color="auto"/>
            </w:tcBorders>
            <w:shd w:val="clear" w:color="000000" w:fill="BDD7EE"/>
            <w:noWrap/>
            <w:vAlign w:val="bottom"/>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1228" w:type="dxa"/>
            <w:vMerge/>
            <w:tcBorders>
              <w:left w:val="nil"/>
              <w:bottom w:val="single" w:sz="4" w:space="0" w:color="auto"/>
              <w:right w:val="nil"/>
            </w:tcBorders>
            <w:shd w:val="clear" w:color="000000" w:fill="BDD7EE"/>
            <w:noWrap/>
            <w:vAlign w:val="bottom"/>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1089" w:type="dxa"/>
            <w:vMerge/>
            <w:tcBorders>
              <w:left w:val="single" w:sz="4" w:space="0" w:color="auto"/>
              <w:bottom w:val="single" w:sz="4" w:space="0" w:color="auto"/>
              <w:right w:val="single" w:sz="4" w:space="0" w:color="auto"/>
            </w:tcBorders>
            <w:shd w:val="clear" w:color="000000" w:fill="BDD7EE"/>
            <w:noWrap/>
            <w:vAlign w:val="bottom"/>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r>
      <w:tr w:rsidR="000A1262" w:rsidRPr="00A474C9" w:rsidTr="00331C2A">
        <w:trPr>
          <w:trHeight w:val="288"/>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0A1262" w:rsidRPr="00A474C9" w:rsidRDefault="000A1262" w:rsidP="000A1262">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R1</w:t>
            </w:r>
          </w:p>
        </w:tc>
        <w:tc>
          <w:tcPr>
            <w:tcW w:w="1571" w:type="dxa"/>
            <w:tcBorders>
              <w:top w:val="nil"/>
              <w:left w:val="nil"/>
              <w:bottom w:val="single" w:sz="4" w:space="0" w:color="auto"/>
              <w:right w:val="single" w:sz="4" w:space="0" w:color="auto"/>
            </w:tcBorders>
            <w:shd w:val="clear" w:color="auto" w:fill="auto"/>
            <w:noWrap/>
            <w:vAlign w:val="bottom"/>
            <w:hideMark/>
          </w:tcPr>
          <w:p w:rsidR="000A1262" w:rsidRPr="00A474C9" w:rsidRDefault="000A1262" w:rsidP="000A1262">
            <w:pPr>
              <w:jc w:val="center"/>
              <w:rPr>
                <w:b/>
                <w:bCs/>
                <w:color w:val="000000"/>
                <w:sz w:val="18"/>
                <w:szCs w:val="18"/>
                <w:lang w:eastAsia="zh-CN"/>
              </w:rPr>
            </w:pPr>
            <w:r w:rsidRPr="00A474C9">
              <w:rPr>
                <w:b/>
                <w:bCs/>
                <w:color w:val="000000"/>
                <w:sz w:val="18"/>
                <w:szCs w:val="18"/>
                <w:lang w:eastAsia="zh-CN"/>
              </w:rPr>
              <w:t>ITU-R</w:t>
            </w:r>
            <w:r w:rsidRPr="00A474C9">
              <w:rPr>
                <w:b/>
                <w:bCs/>
                <w:color w:val="000000"/>
                <w:sz w:val="18"/>
                <w:szCs w:val="18"/>
                <w:lang w:eastAsia="zh-CN"/>
              </w:rPr>
              <w:t>部门目标</w:t>
            </w:r>
            <w:r w:rsidRPr="00A474C9">
              <w:rPr>
                <w:b/>
                <w:bCs/>
                <w:color w:val="000000"/>
                <w:sz w:val="18"/>
                <w:szCs w:val="18"/>
                <w:lang w:eastAsia="zh-CN"/>
              </w:rPr>
              <w:t>1</w:t>
            </w:r>
          </w:p>
        </w:tc>
        <w:tc>
          <w:tcPr>
            <w:tcW w:w="775" w:type="dxa"/>
            <w:tcBorders>
              <w:top w:val="nil"/>
              <w:left w:val="nil"/>
              <w:bottom w:val="single" w:sz="4" w:space="0" w:color="auto"/>
              <w:right w:val="single" w:sz="4" w:space="0" w:color="auto"/>
            </w:tcBorders>
            <w:shd w:val="clear" w:color="000000" w:fill="FFFFFF"/>
            <w:noWrap/>
            <w:vAlign w:val="center"/>
          </w:tcPr>
          <w:p w:rsidR="000A1262" w:rsidRPr="00A474C9" w:rsidRDefault="000A1262" w:rsidP="000A1262">
            <w:pPr>
              <w:tabs>
                <w:tab w:val="clear" w:pos="794"/>
                <w:tab w:val="clear" w:pos="1191"/>
                <w:tab w:val="clear" w:pos="1588"/>
                <w:tab w:val="clear" w:pos="1985"/>
              </w:tabs>
              <w:overflowPunct/>
              <w:autoSpaceDE/>
              <w:autoSpaceDN/>
              <w:adjustRightInd/>
              <w:spacing w:before="0"/>
              <w:jc w:val="center"/>
              <w:textAlignment w:val="auto"/>
              <w:rPr>
                <w:color w:val="000000"/>
                <w:sz w:val="18"/>
                <w:szCs w:val="18"/>
              </w:rPr>
            </w:pPr>
            <w:r w:rsidRPr="00A474C9">
              <w:rPr>
                <w:color w:val="000000"/>
                <w:sz w:val="18"/>
                <w:szCs w:val="18"/>
              </w:rPr>
              <w:t>42,570</w:t>
            </w:r>
          </w:p>
        </w:tc>
        <w:tc>
          <w:tcPr>
            <w:tcW w:w="946" w:type="dxa"/>
            <w:tcBorders>
              <w:top w:val="nil"/>
              <w:left w:val="nil"/>
              <w:bottom w:val="single" w:sz="4" w:space="0" w:color="auto"/>
              <w:right w:val="single" w:sz="4" w:space="0" w:color="auto"/>
            </w:tcBorders>
            <w:shd w:val="clear" w:color="000000" w:fill="FFFFFF"/>
            <w:noWrap/>
            <w:vAlign w:val="center"/>
          </w:tcPr>
          <w:p w:rsidR="000A1262" w:rsidRPr="00A474C9" w:rsidRDefault="000A1262" w:rsidP="000A1262">
            <w:pPr>
              <w:tabs>
                <w:tab w:val="clear" w:pos="794"/>
                <w:tab w:val="clear" w:pos="1191"/>
                <w:tab w:val="clear" w:pos="1588"/>
                <w:tab w:val="clear" w:pos="1985"/>
              </w:tabs>
              <w:overflowPunct/>
              <w:autoSpaceDE/>
              <w:autoSpaceDN/>
              <w:adjustRightInd/>
              <w:spacing w:before="0"/>
              <w:jc w:val="center"/>
              <w:textAlignment w:val="auto"/>
              <w:rPr>
                <w:color w:val="000000"/>
                <w:sz w:val="18"/>
                <w:szCs w:val="18"/>
              </w:rPr>
            </w:pPr>
            <w:r w:rsidRPr="00A474C9">
              <w:rPr>
                <w:color w:val="000000"/>
                <w:sz w:val="18"/>
                <w:szCs w:val="18"/>
              </w:rPr>
              <w:t>25,521</w:t>
            </w:r>
          </w:p>
        </w:tc>
        <w:tc>
          <w:tcPr>
            <w:tcW w:w="1096" w:type="dxa"/>
            <w:tcBorders>
              <w:top w:val="nil"/>
              <w:left w:val="nil"/>
              <w:bottom w:val="single" w:sz="4" w:space="0" w:color="auto"/>
              <w:right w:val="single" w:sz="4" w:space="0" w:color="auto"/>
            </w:tcBorders>
            <w:shd w:val="clear" w:color="000000" w:fill="FFFFFF"/>
            <w:vAlign w:val="center"/>
          </w:tcPr>
          <w:p w:rsidR="000A1262" w:rsidRPr="00A474C9" w:rsidRDefault="000A1262" w:rsidP="000A1262">
            <w:pPr>
              <w:tabs>
                <w:tab w:val="clear" w:pos="794"/>
                <w:tab w:val="clear" w:pos="1191"/>
                <w:tab w:val="clear" w:pos="1588"/>
                <w:tab w:val="clear" w:pos="1985"/>
              </w:tabs>
              <w:overflowPunct/>
              <w:autoSpaceDE/>
              <w:autoSpaceDN/>
              <w:adjustRightInd/>
              <w:spacing w:before="0"/>
              <w:jc w:val="center"/>
              <w:textAlignment w:val="auto"/>
              <w:rPr>
                <w:color w:val="000000"/>
                <w:sz w:val="18"/>
                <w:szCs w:val="18"/>
              </w:rPr>
            </w:pPr>
            <w:r w:rsidRPr="00A474C9">
              <w:rPr>
                <w:color w:val="000000"/>
                <w:sz w:val="18"/>
                <w:szCs w:val="18"/>
              </w:rPr>
              <w:t>17,024</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1262" w:rsidRPr="00A474C9" w:rsidRDefault="000A1262" w:rsidP="000A1262">
            <w:pPr>
              <w:tabs>
                <w:tab w:val="clear" w:pos="794"/>
                <w:tab w:val="clear" w:pos="1191"/>
                <w:tab w:val="clear" w:pos="1588"/>
                <w:tab w:val="clear" w:pos="1985"/>
              </w:tabs>
              <w:overflowPunct/>
              <w:autoSpaceDE/>
              <w:autoSpaceDN/>
              <w:adjustRightInd/>
              <w:spacing w:before="0"/>
              <w:jc w:val="center"/>
              <w:textAlignment w:val="auto"/>
              <w:rPr>
                <w:color w:val="000000"/>
                <w:sz w:val="18"/>
                <w:szCs w:val="18"/>
              </w:rPr>
            </w:pPr>
            <w:r w:rsidRPr="00A474C9">
              <w:rPr>
                <w:color w:val="000000"/>
                <w:sz w:val="18"/>
                <w:szCs w:val="18"/>
              </w:rPr>
              <w:t>26</w:t>
            </w:r>
          </w:p>
        </w:tc>
        <w:tc>
          <w:tcPr>
            <w:tcW w:w="263" w:type="dxa"/>
            <w:tcBorders>
              <w:top w:val="nil"/>
              <w:left w:val="nil"/>
              <w:bottom w:val="nil"/>
              <w:right w:val="nil"/>
            </w:tcBorders>
            <w:shd w:val="clear" w:color="000000" w:fill="FFFFFF"/>
            <w:noWrap/>
            <w:vAlign w:val="bottom"/>
            <w:hideMark/>
          </w:tcPr>
          <w:p w:rsidR="000A1262" w:rsidRPr="00A474C9" w:rsidRDefault="000A1262" w:rsidP="000A1262">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rsidR="000A1262" w:rsidRPr="00A474C9" w:rsidRDefault="000A1262" w:rsidP="000A1262">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50%</w:t>
            </w:r>
          </w:p>
        </w:tc>
        <w:tc>
          <w:tcPr>
            <w:tcW w:w="1200" w:type="dxa"/>
            <w:tcBorders>
              <w:top w:val="single" w:sz="4" w:space="0" w:color="auto"/>
              <w:left w:val="nil"/>
              <w:bottom w:val="single" w:sz="4" w:space="0" w:color="auto"/>
              <w:right w:val="single" w:sz="4" w:space="0" w:color="auto"/>
            </w:tcBorders>
            <w:shd w:val="clear" w:color="auto" w:fill="auto"/>
            <w:noWrap/>
            <w:vAlign w:val="center"/>
          </w:tcPr>
          <w:p w:rsidR="000A1262" w:rsidRPr="00A474C9" w:rsidRDefault="000A1262" w:rsidP="000A1262">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30%</w:t>
            </w:r>
          </w:p>
        </w:tc>
        <w:tc>
          <w:tcPr>
            <w:tcW w:w="1228" w:type="dxa"/>
            <w:tcBorders>
              <w:top w:val="single" w:sz="4" w:space="0" w:color="auto"/>
              <w:left w:val="nil"/>
              <w:bottom w:val="single" w:sz="4" w:space="0" w:color="auto"/>
              <w:right w:val="single" w:sz="4" w:space="0" w:color="auto"/>
            </w:tcBorders>
            <w:shd w:val="clear" w:color="auto" w:fill="auto"/>
            <w:noWrap/>
            <w:vAlign w:val="center"/>
          </w:tcPr>
          <w:p w:rsidR="000A1262" w:rsidRPr="00A474C9" w:rsidRDefault="000A1262" w:rsidP="000A1262">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10%</w:t>
            </w:r>
          </w:p>
        </w:tc>
        <w:tc>
          <w:tcPr>
            <w:tcW w:w="1089" w:type="dxa"/>
            <w:tcBorders>
              <w:top w:val="single" w:sz="4" w:space="0" w:color="auto"/>
              <w:left w:val="nil"/>
              <w:bottom w:val="single" w:sz="4" w:space="0" w:color="auto"/>
              <w:right w:val="single" w:sz="4" w:space="0" w:color="auto"/>
            </w:tcBorders>
            <w:shd w:val="clear" w:color="auto" w:fill="auto"/>
            <w:noWrap/>
            <w:vAlign w:val="center"/>
          </w:tcPr>
          <w:p w:rsidR="000A1262" w:rsidRPr="00A474C9" w:rsidRDefault="000A1262" w:rsidP="000A1262">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10%</w:t>
            </w:r>
          </w:p>
        </w:tc>
        <w:tc>
          <w:tcPr>
            <w:tcW w:w="263" w:type="dxa"/>
            <w:tcBorders>
              <w:top w:val="nil"/>
              <w:left w:val="nil"/>
              <w:bottom w:val="nil"/>
              <w:right w:val="nil"/>
            </w:tcBorders>
            <w:shd w:val="clear" w:color="000000" w:fill="FFFFFF"/>
            <w:noWrap/>
            <w:vAlign w:val="bottom"/>
            <w:hideMark/>
          </w:tcPr>
          <w:p w:rsidR="000A1262" w:rsidRPr="00A474C9" w:rsidRDefault="000A1262" w:rsidP="000A1262">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rsidR="000A1262" w:rsidRPr="00A474C9" w:rsidRDefault="000A1262" w:rsidP="000A1262">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21,285</w:t>
            </w:r>
          </w:p>
        </w:tc>
        <w:tc>
          <w:tcPr>
            <w:tcW w:w="1200" w:type="dxa"/>
            <w:tcBorders>
              <w:top w:val="nil"/>
              <w:left w:val="nil"/>
              <w:bottom w:val="single" w:sz="4" w:space="0" w:color="auto"/>
              <w:right w:val="single" w:sz="4" w:space="0" w:color="auto"/>
            </w:tcBorders>
            <w:shd w:val="clear" w:color="auto" w:fill="auto"/>
            <w:noWrap/>
            <w:vAlign w:val="center"/>
          </w:tcPr>
          <w:p w:rsidR="000A1262" w:rsidRPr="00A474C9" w:rsidRDefault="000A1262" w:rsidP="000A1262">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12,771</w:t>
            </w:r>
          </w:p>
        </w:tc>
        <w:tc>
          <w:tcPr>
            <w:tcW w:w="1228" w:type="dxa"/>
            <w:tcBorders>
              <w:top w:val="nil"/>
              <w:left w:val="nil"/>
              <w:bottom w:val="single" w:sz="4" w:space="0" w:color="auto"/>
              <w:right w:val="single" w:sz="4" w:space="0" w:color="auto"/>
            </w:tcBorders>
            <w:shd w:val="clear" w:color="auto" w:fill="auto"/>
            <w:noWrap/>
            <w:vAlign w:val="center"/>
          </w:tcPr>
          <w:p w:rsidR="000A1262" w:rsidRPr="00A474C9" w:rsidRDefault="000A1262" w:rsidP="000A1262">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4,257</w:t>
            </w:r>
          </w:p>
        </w:tc>
        <w:tc>
          <w:tcPr>
            <w:tcW w:w="1089" w:type="dxa"/>
            <w:tcBorders>
              <w:top w:val="nil"/>
              <w:left w:val="nil"/>
              <w:bottom w:val="single" w:sz="4" w:space="0" w:color="auto"/>
              <w:right w:val="single" w:sz="4" w:space="0" w:color="auto"/>
            </w:tcBorders>
            <w:shd w:val="clear" w:color="auto" w:fill="auto"/>
            <w:noWrap/>
            <w:vAlign w:val="center"/>
          </w:tcPr>
          <w:p w:rsidR="000A1262" w:rsidRPr="00A474C9" w:rsidRDefault="000A1262" w:rsidP="000A1262">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4,257</w:t>
            </w:r>
          </w:p>
        </w:tc>
      </w:tr>
      <w:tr w:rsidR="000A1262" w:rsidRPr="00A474C9" w:rsidTr="00331C2A">
        <w:trPr>
          <w:trHeight w:val="288"/>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0A1262" w:rsidRPr="00A474C9" w:rsidRDefault="000A1262" w:rsidP="000A1262">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R2</w:t>
            </w:r>
          </w:p>
        </w:tc>
        <w:tc>
          <w:tcPr>
            <w:tcW w:w="1571" w:type="dxa"/>
            <w:tcBorders>
              <w:top w:val="nil"/>
              <w:left w:val="nil"/>
              <w:bottom w:val="single" w:sz="4" w:space="0" w:color="auto"/>
              <w:right w:val="single" w:sz="4" w:space="0" w:color="auto"/>
            </w:tcBorders>
            <w:shd w:val="clear" w:color="auto" w:fill="auto"/>
            <w:noWrap/>
            <w:vAlign w:val="bottom"/>
            <w:hideMark/>
          </w:tcPr>
          <w:p w:rsidR="000A1262" w:rsidRPr="00A474C9" w:rsidRDefault="000A1262" w:rsidP="000A1262">
            <w:pPr>
              <w:jc w:val="center"/>
              <w:rPr>
                <w:b/>
                <w:bCs/>
                <w:color w:val="000000"/>
                <w:sz w:val="18"/>
                <w:szCs w:val="18"/>
                <w:lang w:eastAsia="zh-CN"/>
              </w:rPr>
            </w:pPr>
            <w:r w:rsidRPr="00A474C9">
              <w:rPr>
                <w:b/>
                <w:bCs/>
                <w:color w:val="000000"/>
                <w:sz w:val="18"/>
                <w:szCs w:val="18"/>
                <w:lang w:eastAsia="zh-CN"/>
              </w:rPr>
              <w:t>ITU-R</w:t>
            </w:r>
            <w:r w:rsidRPr="00A474C9">
              <w:rPr>
                <w:b/>
                <w:bCs/>
                <w:color w:val="000000"/>
                <w:sz w:val="18"/>
                <w:szCs w:val="18"/>
                <w:lang w:eastAsia="zh-CN"/>
              </w:rPr>
              <w:t>部门目标</w:t>
            </w:r>
            <w:r w:rsidRPr="00A474C9">
              <w:rPr>
                <w:b/>
                <w:bCs/>
                <w:color w:val="000000"/>
                <w:sz w:val="18"/>
                <w:szCs w:val="18"/>
                <w:lang w:eastAsia="zh-CN"/>
              </w:rPr>
              <w:t>2</w:t>
            </w:r>
          </w:p>
        </w:tc>
        <w:tc>
          <w:tcPr>
            <w:tcW w:w="775" w:type="dxa"/>
            <w:tcBorders>
              <w:top w:val="nil"/>
              <w:left w:val="nil"/>
              <w:bottom w:val="single" w:sz="4" w:space="0" w:color="auto"/>
              <w:right w:val="single" w:sz="4" w:space="0" w:color="auto"/>
            </w:tcBorders>
            <w:shd w:val="clear" w:color="000000" w:fill="FFFFFF"/>
            <w:noWrap/>
            <w:vAlign w:val="center"/>
          </w:tcPr>
          <w:p w:rsidR="000A1262" w:rsidRPr="00A474C9" w:rsidRDefault="000A1262" w:rsidP="000A1262">
            <w:pPr>
              <w:tabs>
                <w:tab w:val="clear" w:pos="794"/>
                <w:tab w:val="clear" w:pos="1191"/>
                <w:tab w:val="clear" w:pos="1588"/>
                <w:tab w:val="clear" w:pos="1985"/>
              </w:tabs>
              <w:overflowPunct/>
              <w:autoSpaceDE/>
              <w:autoSpaceDN/>
              <w:adjustRightInd/>
              <w:spacing w:before="0"/>
              <w:jc w:val="center"/>
              <w:textAlignment w:val="auto"/>
              <w:rPr>
                <w:color w:val="000000"/>
                <w:sz w:val="18"/>
                <w:szCs w:val="18"/>
              </w:rPr>
            </w:pPr>
            <w:r w:rsidRPr="00A474C9">
              <w:rPr>
                <w:color w:val="000000"/>
                <w:sz w:val="18"/>
                <w:szCs w:val="18"/>
              </w:rPr>
              <w:t>9,755</w:t>
            </w:r>
          </w:p>
        </w:tc>
        <w:tc>
          <w:tcPr>
            <w:tcW w:w="946" w:type="dxa"/>
            <w:tcBorders>
              <w:top w:val="nil"/>
              <w:left w:val="nil"/>
              <w:bottom w:val="single" w:sz="4" w:space="0" w:color="auto"/>
              <w:right w:val="single" w:sz="4" w:space="0" w:color="auto"/>
            </w:tcBorders>
            <w:shd w:val="clear" w:color="000000" w:fill="FFFFFF"/>
            <w:noWrap/>
            <w:vAlign w:val="center"/>
          </w:tcPr>
          <w:p w:rsidR="000A1262" w:rsidRPr="00A474C9" w:rsidRDefault="000A1262" w:rsidP="000A1262">
            <w:pPr>
              <w:tabs>
                <w:tab w:val="clear" w:pos="794"/>
                <w:tab w:val="clear" w:pos="1191"/>
                <w:tab w:val="clear" w:pos="1588"/>
                <w:tab w:val="clear" w:pos="1985"/>
              </w:tabs>
              <w:overflowPunct/>
              <w:autoSpaceDE/>
              <w:autoSpaceDN/>
              <w:adjustRightInd/>
              <w:spacing w:before="0"/>
              <w:jc w:val="center"/>
              <w:textAlignment w:val="auto"/>
              <w:rPr>
                <w:color w:val="000000"/>
                <w:sz w:val="18"/>
                <w:szCs w:val="18"/>
              </w:rPr>
            </w:pPr>
            <w:r w:rsidRPr="00A474C9">
              <w:rPr>
                <w:color w:val="000000"/>
                <w:sz w:val="18"/>
                <w:szCs w:val="18"/>
              </w:rPr>
              <w:t>6,712</w:t>
            </w:r>
          </w:p>
        </w:tc>
        <w:tc>
          <w:tcPr>
            <w:tcW w:w="1096" w:type="dxa"/>
            <w:tcBorders>
              <w:top w:val="nil"/>
              <w:left w:val="nil"/>
              <w:bottom w:val="single" w:sz="4" w:space="0" w:color="auto"/>
              <w:right w:val="single" w:sz="4" w:space="0" w:color="auto"/>
            </w:tcBorders>
            <w:shd w:val="clear" w:color="000000" w:fill="FFFFFF"/>
            <w:vAlign w:val="center"/>
          </w:tcPr>
          <w:p w:rsidR="000A1262" w:rsidRPr="00A474C9" w:rsidRDefault="000A1262" w:rsidP="000A1262">
            <w:pPr>
              <w:tabs>
                <w:tab w:val="clear" w:pos="794"/>
                <w:tab w:val="clear" w:pos="1191"/>
                <w:tab w:val="clear" w:pos="1588"/>
                <w:tab w:val="clear" w:pos="1985"/>
              </w:tabs>
              <w:overflowPunct/>
              <w:autoSpaceDE/>
              <w:autoSpaceDN/>
              <w:adjustRightInd/>
              <w:spacing w:before="0"/>
              <w:jc w:val="center"/>
              <w:textAlignment w:val="auto"/>
              <w:rPr>
                <w:color w:val="000000"/>
                <w:sz w:val="18"/>
                <w:szCs w:val="18"/>
              </w:rPr>
            </w:pPr>
            <w:r w:rsidRPr="00A474C9">
              <w:rPr>
                <w:color w:val="000000"/>
                <w:sz w:val="18"/>
                <w:szCs w:val="18"/>
              </w:rPr>
              <w:t>3,038</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1262" w:rsidRPr="00A474C9" w:rsidRDefault="000A1262" w:rsidP="000A1262">
            <w:pPr>
              <w:tabs>
                <w:tab w:val="clear" w:pos="794"/>
                <w:tab w:val="clear" w:pos="1191"/>
                <w:tab w:val="clear" w:pos="1588"/>
                <w:tab w:val="clear" w:pos="1985"/>
              </w:tabs>
              <w:overflowPunct/>
              <w:autoSpaceDE/>
              <w:autoSpaceDN/>
              <w:adjustRightInd/>
              <w:spacing w:before="0"/>
              <w:jc w:val="center"/>
              <w:textAlignment w:val="auto"/>
              <w:rPr>
                <w:color w:val="000000"/>
                <w:sz w:val="18"/>
                <w:szCs w:val="18"/>
              </w:rPr>
            </w:pPr>
            <w:r w:rsidRPr="00A474C9">
              <w:rPr>
                <w:color w:val="000000"/>
                <w:sz w:val="18"/>
                <w:szCs w:val="18"/>
              </w:rPr>
              <w:t>6</w:t>
            </w:r>
          </w:p>
        </w:tc>
        <w:tc>
          <w:tcPr>
            <w:tcW w:w="263" w:type="dxa"/>
            <w:tcBorders>
              <w:top w:val="nil"/>
              <w:left w:val="nil"/>
              <w:bottom w:val="nil"/>
              <w:right w:val="nil"/>
            </w:tcBorders>
            <w:shd w:val="clear" w:color="000000" w:fill="FFFFFF"/>
            <w:noWrap/>
            <w:vAlign w:val="bottom"/>
            <w:hideMark/>
          </w:tcPr>
          <w:p w:rsidR="000A1262" w:rsidRPr="00A474C9" w:rsidRDefault="000A1262" w:rsidP="000A1262">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rsidR="000A1262" w:rsidRPr="00A474C9" w:rsidRDefault="000A1262" w:rsidP="000A1262">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50%</w:t>
            </w:r>
          </w:p>
        </w:tc>
        <w:tc>
          <w:tcPr>
            <w:tcW w:w="1200" w:type="dxa"/>
            <w:tcBorders>
              <w:top w:val="nil"/>
              <w:left w:val="nil"/>
              <w:bottom w:val="single" w:sz="4" w:space="0" w:color="auto"/>
              <w:right w:val="single" w:sz="4" w:space="0" w:color="auto"/>
            </w:tcBorders>
            <w:shd w:val="clear" w:color="auto" w:fill="auto"/>
            <w:noWrap/>
            <w:vAlign w:val="center"/>
          </w:tcPr>
          <w:p w:rsidR="000A1262" w:rsidRPr="00A474C9" w:rsidRDefault="000A1262" w:rsidP="000A1262">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30%</w:t>
            </w:r>
          </w:p>
        </w:tc>
        <w:tc>
          <w:tcPr>
            <w:tcW w:w="1228" w:type="dxa"/>
            <w:tcBorders>
              <w:top w:val="nil"/>
              <w:left w:val="nil"/>
              <w:bottom w:val="single" w:sz="4" w:space="0" w:color="auto"/>
              <w:right w:val="single" w:sz="4" w:space="0" w:color="auto"/>
            </w:tcBorders>
            <w:shd w:val="clear" w:color="auto" w:fill="auto"/>
            <w:noWrap/>
            <w:vAlign w:val="center"/>
          </w:tcPr>
          <w:p w:rsidR="000A1262" w:rsidRPr="00A474C9" w:rsidRDefault="000A1262" w:rsidP="000A1262">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10%</w:t>
            </w:r>
          </w:p>
        </w:tc>
        <w:tc>
          <w:tcPr>
            <w:tcW w:w="1089" w:type="dxa"/>
            <w:tcBorders>
              <w:top w:val="nil"/>
              <w:left w:val="nil"/>
              <w:bottom w:val="single" w:sz="4" w:space="0" w:color="auto"/>
              <w:right w:val="single" w:sz="4" w:space="0" w:color="auto"/>
            </w:tcBorders>
            <w:shd w:val="clear" w:color="auto" w:fill="auto"/>
            <w:noWrap/>
            <w:vAlign w:val="center"/>
          </w:tcPr>
          <w:p w:rsidR="000A1262" w:rsidRPr="00A474C9" w:rsidRDefault="000A1262" w:rsidP="000A1262">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10%</w:t>
            </w:r>
          </w:p>
        </w:tc>
        <w:tc>
          <w:tcPr>
            <w:tcW w:w="263" w:type="dxa"/>
            <w:tcBorders>
              <w:top w:val="nil"/>
              <w:left w:val="nil"/>
              <w:bottom w:val="nil"/>
              <w:right w:val="nil"/>
            </w:tcBorders>
            <w:shd w:val="clear" w:color="000000" w:fill="FFFFFF"/>
            <w:noWrap/>
            <w:vAlign w:val="bottom"/>
            <w:hideMark/>
          </w:tcPr>
          <w:p w:rsidR="000A1262" w:rsidRPr="00A474C9" w:rsidRDefault="000A1262" w:rsidP="000A1262">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rsidR="000A1262" w:rsidRPr="00A474C9" w:rsidRDefault="000A1262" w:rsidP="000A1262">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4,877</w:t>
            </w:r>
          </w:p>
        </w:tc>
        <w:tc>
          <w:tcPr>
            <w:tcW w:w="1200" w:type="dxa"/>
            <w:tcBorders>
              <w:top w:val="nil"/>
              <w:left w:val="nil"/>
              <w:bottom w:val="single" w:sz="4" w:space="0" w:color="auto"/>
              <w:right w:val="single" w:sz="4" w:space="0" w:color="auto"/>
            </w:tcBorders>
            <w:shd w:val="clear" w:color="auto" w:fill="auto"/>
            <w:noWrap/>
            <w:vAlign w:val="center"/>
          </w:tcPr>
          <w:p w:rsidR="000A1262" w:rsidRPr="00A474C9" w:rsidRDefault="000A1262" w:rsidP="000A1262">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2,926</w:t>
            </w:r>
          </w:p>
        </w:tc>
        <w:tc>
          <w:tcPr>
            <w:tcW w:w="1228" w:type="dxa"/>
            <w:tcBorders>
              <w:top w:val="nil"/>
              <w:left w:val="nil"/>
              <w:bottom w:val="single" w:sz="4" w:space="0" w:color="auto"/>
              <w:right w:val="single" w:sz="4" w:space="0" w:color="auto"/>
            </w:tcBorders>
            <w:shd w:val="clear" w:color="auto" w:fill="auto"/>
            <w:noWrap/>
            <w:vAlign w:val="center"/>
          </w:tcPr>
          <w:p w:rsidR="000A1262" w:rsidRPr="00A474C9" w:rsidRDefault="000A1262" w:rsidP="000A1262">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975</w:t>
            </w:r>
          </w:p>
        </w:tc>
        <w:tc>
          <w:tcPr>
            <w:tcW w:w="1089" w:type="dxa"/>
            <w:tcBorders>
              <w:top w:val="nil"/>
              <w:left w:val="nil"/>
              <w:bottom w:val="single" w:sz="4" w:space="0" w:color="auto"/>
              <w:right w:val="single" w:sz="4" w:space="0" w:color="auto"/>
            </w:tcBorders>
            <w:shd w:val="clear" w:color="auto" w:fill="auto"/>
            <w:noWrap/>
            <w:vAlign w:val="center"/>
          </w:tcPr>
          <w:p w:rsidR="000A1262" w:rsidRPr="00A474C9" w:rsidRDefault="000A1262" w:rsidP="000A1262">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975</w:t>
            </w:r>
          </w:p>
        </w:tc>
      </w:tr>
      <w:tr w:rsidR="000A1262" w:rsidRPr="00A474C9" w:rsidTr="00331C2A">
        <w:trPr>
          <w:trHeight w:val="288"/>
        </w:trPr>
        <w:tc>
          <w:tcPr>
            <w:tcW w:w="409" w:type="dxa"/>
            <w:tcBorders>
              <w:top w:val="nil"/>
              <w:left w:val="single" w:sz="4" w:space="0" w:color="auto"/>
              <w:bottom w:val="single" w:sz="4" w:space="0" w:color="auto"/>
              <w:right w:val="single" w:sz="4" w:space="0" w:color="auto"/>
            </w:tcBorders>
            <w:shd w:val="clear" w:color="auto" w:fill="auto"/>
            <w:noWrap/>
            <w:vAlign w:val="center"/>
            <w:hideMark/>
          </w:tcPr>
          <w:p w:rsidR="000A1262" w:rsidRPr="00A474C9" w:rsidRDefault="000A1262" w:rsidP="000A1262">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R3</w:t>
            </w:r>
          </w:p>
        </w:tc>
        <w:tc>
          <w:tcPr>
            <w:tcW w:w="1571" w:type="dxa"/>
            <w:tcBorders>
              <w:top w:val="nil"/>
              <w:left w:val="nil"/>
              <w:bottom w:val="single" w:sz="4" w:space="0" w:color="auto"/>
              <w:right w:val="single" w:sz="4" w:space="0" w:color="auto"/>
            </w:tcBorders>
            <w:shd w:val="clear" w:color="auto" w:fill="auto"/>
            <w:noWrap/>
            <w:vAlign w:val="bottom"/>
            <w:hideMark/>
          </w:tcPr>
          <w:p w:rsidR="000A1262" w:rsidRPr="00A474C9" w:rsidRDefault="000A1262" w:rsidP="000A1262">
            <w:pPr>
              <w:jc w:val="center"/>
              <w:rPr>
                <w:b/>
                <w:bCs/>
                <w:color w:val="000000"/>
                <w:sz w:val="18"/>
                <w:szCs w:val="18"/>
                <w:lang w:eastAsia="zh-CN"/>
              </w:rPr>
            </w:pPr>
            <w:r w:rsidRPr="00A474C9">
              <w:rPr>
                <w:b/>
                <w:bCs/>
                <w:color w:val="000000"/>
                <w:sz w:val="18"/>
                <w:szCs w:val="18"/>
                <w:lang w:eastAsia="zh-CN"/>
              </w:rPr>
              <w:t>ITU-R</w:t>
            </w:r>
            <w:r w:rsidRPr="00A474C9">
              <w:rPr>
                <w:b/>
                <w:bCs/>
                <w:color w:val="000000"/>
                <w:sz w:val="18"/>
                <w:szCs w:val="18"/>
                <w:lang w:eastAsia="zh-CN"/>
              </w:rPr>
              <w:t>部门目标</w:t>
            </w:r>
            <w:r w:rsidRPr="00A474C9">
              <w:rPr>
                <w:b/>
                <w:bCs/>
                <w:color w:val="000000"/>
                <w:sz w:val="18"/>
                <w:szCs w:val="18"/>
                <w:lang w:eastAsia="zh-CN"/>
              </w:rPr>
              <w:t>3</w:t>
            </w:r>
          </w:p>
        </w:tc>
        <w:tc>
          <w:tcPr>
            <w:tcW w:w="775" w:type="dxa"/>
            <w:tcBorders>
              <w:top w:val="nil"/>
              <w:left w:val="nil"/>
              <w:bottom w:val="single" w:sz="4" w:space="0" w:color="auto"/>
              <w:right w:val="single" w:sz="4" w:space="0" w:color="auto"/>
            </w:tcBorders>
            <w:shd w:val="clear" w:color="000000" w:fill="FFFFFF"/>
            <w:noWrap/>
            <w:vAlign w:val="center"/>
          </w:tcPr>
          <w:p w:rsidR="000A1262" w:rsidRPr="00A474C9" w:rsidRDefault="000A1262" w:rsidP="000A1262">
            <w:pPr>
              <w:tabs>
                <w:tab w:val="clear" w:pos="794"/>
                <w:tab w:val="clear" w:pos="1191"/>
                <w:tab w:val="clear" w:pos="1588"/>
                <w:tab w:val="clear" w:pos="1985"/>
              </w:tabs>
              <w:overflowPunct/>
              <w:autoSpaceDE/>
              <w:autoSpaceDN/>
              <w:adjustRightInd/>
              <w:spacing w:before="0"/>
              <w:jc w:val="center"/>
              <w:textAlignment w:val="auto"/>
              <w:rPr>
                <w:color w:val="000000"/>
                <w:sz w:val="18"/>
                <w:szCs w:val="18"/>
              </w:rPr>
            </w:pPr>
            <w:r w:rsidRPr="00A474C9">
              <w:rPr>
                <w:color w:val="000000"/>
                <w:sz w:val="18"/>
                <w:szCs w:val="18"/>
              </w:rPr>
              <w:t>13,749</w:t>
            </w:r>
          </w:p>
        </w:tc>
        <w:tc>
          <w:tcPr>
            <w:tcW w:w="946" w:type="dxa"/>
            <w:tcBorders>
              <w:top w:val="nil"/>
              <w:left w:val="nil"/>
              <w:bottom w:val="single" w:sz="4" w:space="0" w:color="auto"/>
              <w:right w:val="single" w:sz="4" w:space="0" w:color="auto"/>
            </w:tcBorders>
            <w:shd w:val="clear" w:color="000000" w:fill="FFFFFF"/>
            <w:noWrap/>
            <w:vAlign w:val="center"/>
          </w:tcPr>
          <w:p w:rsidR="000A1262" w:rsidRPr="00A474C9" w:rsidRDefault="000A1262" w:rsidP="000A1262">
            <w:pPr>
              <w:tabs>
                <w:tab w:val="clear" w:pos="794"/>
                <w:tab w:val="clear" w:pos="1191"/>
                <w:tab w:val="clear" w:pos="1588"/>
                <w:tab w:val="clear" w:pos="1985"/>
              </w:tabs>
              <w:overflowPunct/>
              <w:autoSpaceDE/>
              <w:autoSpaceDN/>
              <w:adjustRightInd/>
              <w:spacing w:before="0"/>
              <w:jc w:val="center"/>
              <w:textAlignment w:val="auto"/>
              <w:rPr>
                <w:color w:val="000000"/>
                <w:sz w:val="18"/>
                <w:szCs w:val="18"/>
              </w:rPr>
            </w:pPr>
            <w:r w:rsidRPr="00A474C9">
              <w:rPr>
                <w:color w:val="000000"/>
                <w:sz w:val="18"/>
                <w:szCs w:val="18"/>
              </w:rPr>
              <w:t>7,779</w:t>
            </w:r>
          </w:p>
        </w:tc>
        <w:tc>
          <w:tcPr>
            <w:tcW w:w="1096" w:type="dxa"/>
            <w:tcBorders>
              <w:top w:val="nil"/>
              <w:left w:val="nil"/>
              <w:bottom w:val="single" w:sz="4" w:space="0" w:color="auto"/>
              <w:right w:val="single" w:sz="4" w:space="0" w:color="auto"/>
            </w:tcBorders>
            <w:shd w:val="clear" w:color="000000" w:fill="FFFFFF"/>
            <w:vAlign w:val="center"/>
          </w:tcPr>
          <w:p w:rsidR="000A1262" w:rsidRPr="00A474C9" w:rsidRDefault="000A1262" w:rsidP="000A1262">
            <w:pPr>
              <w:tabs>
                <w:tab w:val="clear" w:pos="794"/>
                <w:tab w:val="clear" w:pos="1191"/>
                <w:tab w:val="clear" w:pos="1588"/>
                <w:tab w:val="clear" w:pos="1985"/>
              </w:tabs>
              <w:overflowPunct/>
              <w:autoSpaceDE/>
              <w:autoSpaceDN/>
              <w:adjustRightInd/>
              <w:spacing w:before="0"/>
              <w:jc w:val="center"/>
              <w:textAlignment w:val="auto"/>
              <w:rPr>
                <w:color w:val="000000"/>
                <w:sz w:val="18"/>
                <w:szCs w:val="18"/>
              </w:rPr>
            </w:pPr>
            <w:r w:rsidRPr="00A474C9">
              <w:rPr>
                <w:color w:val="000000"/>
                <w:sz w:val="18"/>
                <w:szCs w:val="18"/>
              </w:rPr>
              <w:t>5,962</w:t>
            </w:r>
          </w:p>
        </w:tc>
        <w:tc>
          <w:tcPr>
            <w:tcW w:w="904"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0A1262" w:rsidRPr="00A474C9" w:rsidRDefault="000A1262" w:rsidP="000A1262">
            <w:pPr>
              <w:tabs>
                <w:tab w:val="clear" w:pos="794"/>
                <w:tab w:val="clear" w:pos="1191"/>
                <w:tab w:val="clear" w:pos="1588"/>
                <w:tab w:val="clear" w:pos="1985"/>
              </w:tabs>
              <w:overflowPunct/>
              <w:autoSpaceDE/>
              <w:autoSpaceDN/>
              <w:adjustRightInd/>
              <w:spacing w:before="0"/>
              <w:jc w:val="center"/>
              <w:textAlignment w:val="auto"/>
              <w:rPr>
                <w:color w:val="000000"/>
                <w:sz w:val="18"/>
                <w:szCs w:val="18"/>
              </w:rPr>
            </w:pPr>
            <w:r w:rsidRPr="00A474C9">
              <w:rPr>
                <w:color w:val="000000"/>
                <w:sz w:val="18"/>
                <w:szCs w:val="18"/>
              </w:rPr>
              <w:t>8</w:t>
            </w:r>
          </w:p>
        </w:tc>
        <w:tc>
          <w:tcPr>
            <w:tcW w:w="263" w:type="dxa"/>
            <w:tcBorders>
              <w:top w:val="nil"/>
              <w:left w:val="nil"/>
              <w:bottom w:val="nil"/>
              <w:right w:val="nil"/>
            </w:tcBorders>
            <w:shd w:val="clear" w:color="000000" w:fill="FFFFFF"/>
            <w:noWrap/>
            <w:vAlign w:val="bottom"/>
            <w:hideMark/>
          </w:tcPr>
          <w:p w:rsidR="000A1262" w:rsidRPr="00A474C9" w:rsidRDefault="000A1262" w:rsidP="000A1262">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rsidR="000A1262" w:rsidRPr="00A474C9" w:rsidRDefault="000A1262" w:rsidP="000A1262">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0%</w:t>
            </w:r>
          </w:p>
        </w:tc>
        <w:tc>
          <w:tcPr>
            <w:tcW w:w="1200" w:type="dxa"/>
            <w:tcBorders>
              <w:top w:val="nil"/>
              <w:left w:val="nil"/>
              <w:bottom w:val="single" w:sz="4" w:space="0" w:color="auto"/>
              <w:right w:val="single" w:sz="4" w:space="0" w:color="auto"/>
            </w:tcBorders>
            <w:shd w:val="clear" w:color="auto" w:fill="auto"/>
            <w:noWrap/>
            <w:vAlign w:val="center"/>
          </w:tcPr>
          <w:p w:rsidR="000A1262" w:rsidRPr="00A474C9" w:rsidRDefault="000A1262" w:rsidP="000A1262">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100%</w:t>
            </w:r>
          </w:p>
        </w:tc>
        <w:tc>
          <w:tcPr>
            <w:tcW w:w="1228" w:type="dxa"/>
            <w:tcBorders>
              <w:top w:val="nil"/>
              <w:left w:val="nil"/>
              <w:bottom w:val="single" w:sz="4" w:space="0" w:color="auto"/>
              <w:right w:val="single" w:sz="4" w:space="0" w:color="auto"/>
            </w:tcBorders>
            <w:shd w:val="clear" w:color="auto" w:fill="auto"/>
            <w:noWrap/>
            <w:vAlign w:val="center"/>
          </w:tcPr>
          <w:p w:rsidR="000A1262" w:rsidRPr="00A474C9" w:rsidRDefault="000A1262" w:rsidP="000A1262">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0%</w:t>
            </w:r>
          </w:p>
        </w:tc>
        <w:tc>
          <w:tcPr>
            <w:tcW w:w="1089" w:type="dxa"/>
            <w:tcBorders>
              <w:top w:val="nil"/>
              <w:left w:val="nil"/>
              <w:bottom w:val="single" w:sz="4" w:space="0" w:color="auto"/>
              <w:right w:val="single" w:sz="4" w:space="0" w:color="auto"/>
            </w:tcBorders>
            <w:shd w:val="clear" w:color="auto" w:fill="auto"/>
            <w:noWrap/>
            <w:vAlign w:val="center"/>
          </w:tcPr>
          <w:p w:rsidR="000A1262" w:rsidRPr="00A474C9" w:rsidRDefault="000A1262" w:rsidP="000A1262">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0%</w:t>
            </w:r>
          </w:p>
        </w:tc>
        <w:tc>
          <w:tcPr>
            <w:tcW w:w="263" w:type="dxa"/>
            <w:tcBorders>
              <w:top w:val="nil"/>
              <w:left w:val="nil"/>
              <w:bottom w:val="nil"/>
              <w:right w:val="nil"/>
            </w:tcBorders>
            <w:shd w:val="clear" w:color="000000" w:fill="FFFFFF"/>
            <w:noWrap/>
            <w:vAlign w:val="bottom"/>
            <w:hideMark/>
          </w:tcPr>
          <w:p w:rsidR="000A1262" w:rsidRPr="00A474C9" w:rsidRDefault="000A1262" w:rsidP="000A1262">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auto" w:fill="auto"/>
            <w:noWrap/>
            <w:vAlign w:val="center"/>
          </w:tcPr>
          <w:p w:rsidR="000A1262" w:rsidRPr="00A474C9" w:rsidRDefault="000A1262" w:rsidP="000A1262">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0</w:t>
            </w:r>
          </w:p>
        </w:tc>
        <w:tc>
          <w:tcPr>
            <w:tcW w:w="1200" w:type="dxa"/>
            <w:tcBorders>
              <w:top w:val="nil"/>
              <w:left w:val="nil"/>
              <w:bottom w:val="single" w:sz="4" w:space="0" w:color="auto"/>
              <w:right w:val="single" w:sz="4" w:space="0" w:color="auto"/>
            </w:tcBorders>
            <w:shd w:val="clear" w:color="auto" w:fill="auto"/>
            <w:noWrap/>
            <w:vAlign w:val="center"/>
          </w:tcPr>
          <w:p w:rsidR="000A1262" w:rsidRPr="00A474C9" w:rsidRDefault="000A1262" w:rsidP="000A1262">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13,749</w:t>
            </w:r>
          </w:p>
        </w:tc>
        <w:tc>
          <w:tcPr>
            <w:tcW w:w="1228" w:type="dxa"/>
            <w:tcBorders>
              <w:top w:val="nil"/>
              <w:left w:val="nil"/>
              <w:bottom w:val="single" w:sz="4" w:space="0" w:color="auto"/>
              <w:right w:val="single" w:sz="4" w:space="0" w:color="auto"/>
            </w:tcBorders>
            <w:shd w:val="clear" w:color="auto" w:fill="auto"/>
            <w:noWrap/>
            <w:vAlign w:val="center"/>
          </w:tcPr>
          <w:p w:rsidR="000A1262" w:rsidRPr="00A474C9" w:rsidRDefault="000A1262" w:rsidP="000A1262">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0</w:t>
            </w:r>
          </w:p>
        </w:tc>
        <w:tc>
          <w:tcPr>
            <w:tcW w:w="1089" w:type="dxa"/>
            <w:tcBorders>
              <w:top w:val="nil"/>
              <w:left w:val="nil"/>
              <w:bottom w:val="single" w:sz="4" w:space="0" w:color="auto"/>
              <w:right w:val="single" w:sz="4" w:space="0" w:color="auto"/>
            </w:tcBorders>
            <w:shd w:val="clear" w:color="auto" w:fill="auto"/>
            <w:noWrap/>
            <w:vAlign w:val="center"/>
          </w:tcPr>
          <w:p w:rsidR="000A1262" w:rsidRPr="00A474C9" w:rsidRDefault="000A1262" w:rsidP="000A1262">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r>
      <w:tr w:rsidR="00277368" w:rsidRPr="00A474C9" w:rsidTr="00FF4D8B">
        <w:trPr>
          <w:trHeight w:val="288"/>
        </w:trPr>
        <w:tc>
          <w:tcPr>
            <w:tcW w:w="1980" w:type="dxa"/>
            <w:gridSpan w:val="2"/>
            <w:tcBorders>
              <w:top w:val="single" w:sz="4" w:space="0" w:color="auto"/>
              <w:left w:val="single" w:sz="4" w:space="0" w:color="auto"/>
              <w:bottom w:val="single" w:sz="4" w:space="0" w:color="auto"/>
              <w:right w:val="single" w:sz="4" w:space="0" w:color="000000"/>
            </w:tcBorders>
            <w:shd w:val="clear" w:color="000000" w:fill="BDD7EE"/>
            <w:noWrap/>
            <w:vAlign w:val="center"/>
            <w:hideMark/>
          </w:tcPr>
          <w:p w:rsidR="00277368" w:rsidRPr="00A474C9" w:rsidRDefault="000A1262"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总费用</w:t>
            </w:r>
          </w:p>
        </w:tc>
        <w:tc>
          <w:tcPr>
            <w:tcW w:w="775" w:type="dxa"/>
            <w:tcBorders>
              <w:top w:val="nil"/>
              <w:left w:val="nil"/>
              <w:bottom w:val="single" w:sz="4" w:space="0" w:color="auto"/>
              <w:right w:val="single" w:sz="4" w:space="0" w:color="auto"/>
            </w:tcBorders>
            <w:shd w:val="clear" w:color="000000" w:fill="BDD7EE"/>
            <w:noWrap/>
            <w:vAlign w:val="center"/>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66,074</w:t>
            </w:r>
          </w:p>
        </w:tc>
        <w:tc>
          <w:tcPr>
            <w:tcW w:w="946" w:type="dxa"/>
            <w:tcBorders>
              <w:top w:val="nil"/>
              <w:left w:val="nil"/>
              <w:bottom w:val="single" w:sz="4" w:space="0" w:color="auto"/>
              <w:right w:val="single" w:sz="4" w:space="0" w:color="auto"/>
            </w:tcBorders>
            <w:shd w:val="clear" w:color="000000" w:fill="BDD7EE"/>
            <w:noWrap/>
            <w:vAlign w:val="center"/>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40,012</w:t>
            </w:r>
          </w:p>
        </w:tc>
        <w:tc>
          <w:tcPr>
            <w:tcW w:w="1096" w:type="dxa"/>
            <w:tcBorders>
              <w:top w:val="nil"/>
              <w:left w:val="nil"/>
              <w:bottom w:val="single" w:sz="4" w:space="0" w:color="auto"/>
              <w:right w:val="single" w:sz="4" w:space="0" w:color="auto"/>
            </w:tcBorders>
            <w:shd w:val="clear" w:color="000000" w:fill="BDD7EE"/>
            <w:vAlign w:val="center"/>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26,024</w:t>
            </w:r>
          </w:p>
        </w:tc>
        <w:tc>
          <w:tcPr>
            <w:tcW w:w="904" w:type="dxa"/>
            <w:tcBorders>
              <w:top w:val="single" w:sz="4" w:space="0" w:color="auto"/>
              <w:left w:val="single" w:sz="4" w:space="0" w:color="auto"/>
              <w:bottom w:val="single" w:sz="4" w:space="0" w:color="auto"/>
              <w:right w:val="single" w:sz="4" w:space="0" w:color="auto"/>
            </w:tcBorders>
            <w:shd w:val="clear" w:color="000000" w:fill="BDD7EE"/>
            <w:noWrap/>
            <w:vAlign w:val="center"/>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40</w:t>
            </w:r>
          </w:p>
        </w:tc>
        <w:tc>
          <w:tcPr>
            <w:tcW w:w="263" w:type="dxa"/>
            <w:tcBorders>
              <w:top w:val="nil"/>
              <w:left w:val="nil"/>
              <w:bottom w:val="nil"/>
              <w:right w:val="nil"/>
            </w:tcBorders>
            <w:shd w:val="clear" w:color="auto" w:fill="auto"/>
            <w:noWrap/>
            <w:vAlign w:val="bottom"/>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bottom"/>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1200" w:type="dxa"/>
            <w:tcBorders>
              <w:top w:val="nil"/>
              <w:left w:val="nil"/>
              <w:bottom w:val="single" w:sz="4" w:space="0" w:color="auto"/>
              <w:right w:val="single" w:sz="4" w:space="0" w:color="auto"/>
            </w:tcBorders>
            <w:shd w:val="clear" w:color="000000" w:fill="BDD7EE"/>
            <w:noWrap/>
            <w:vAlign w:val="bottom"/>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1228" w:type="dxa"/>
            <w:tcBorders>
              <w:top w:val="nil"/>
              <w:left w:val="nil"/>
              <w:bottom w:val="single" w:sz="4" w:space="0" w:color="auto"/>
              <w:right w:val="single" w:sz="4" w:space="0" w:color="auto"/>
            </w:tcBorders>
            <w:shd w:val="clear" w:color="000000" w:fill="BDD7EE"/>
            <w:noWrap/>
            <w:vAlign w:val="bottom"/>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1089" w:type="dxa"/>
            <w:tcBorders>
              <w:top w:val="nil"/>
              <w:left w:val="nil"/>
              <w:bottom w:val="single" w:sz="4" w:space="0" w:color="auto"/>
              <w:right w:val="single" w:sz="4" w:space="0" w:color="auto"/>
            </w:tcBorders>
            <w:shd w:val="clear" w:color="000000" w:fill="BDD7EE"/>
            <w:noWrap/>
            <w:vAlign w:val="bottom"/>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263" w:type="dxa"/>
            <w:tcBorders>
              <w:top w:val="nil"/>
              <w:left w:val="nil"/>
              <w:bottom w:val="nil"/>
              <w:right w:val="nil"/>
            </w:tcBorders>
            <w:shd w:val="clear" w:color="auto" w:fill="auto"/>
            <w:noWrap/>
            <w:vAlign w:val="bottom"/>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center"/>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26,162</w:t>
            </w:r>
          </w:p>
        </w:tc>
        <w:tc>
          <w:tcPr>
            <w:tcW w:w="1200" w:type="dxa"/>
            <w:tcBorders>
              <w:top w:val="nil"/>
              <w:left w:val="nil"/>
              <w:bottom w:val="single" w:sz="4" w:space="0" w:color="auto"/>
              <w:right w:val="single" w:sz="4" w:space="0" w:color="auto"/>
            </w:tcBorders>
            <w:shd w:val="clear" w:color="000000" w:fill="BDD7EE"/>
            <w:noWrap/>
            <w:vAlign w:val="center"/>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29,446</w:t>
            </w:r>
          </w:p>
        </w:tc>
        <w:tc>
          <w:tcPr>
            <w:tcW w:w="1228" w:type="dxa"/>
            <w:tcBorders>
              <w:top w:val="nil"/>
              <w:left w:val="nil"/>
              <w:bottom w:val="single" w:sz="4" w:space="0" w:color="auto"/>
              <w:right w:val="single" w:sz="4" w:space="0" w:color="auto"/>
            </w:tcBorders>
            <w:shd w:val="clear" w:color="000000" w:fill="BDD7EE"/>
            <w:noWrap/>
            <w:vAlign w:val="center"/>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5,232</w:t>
            </w:r>
          </w:p>
        </w:tc>
        <w:tc>
          <w:tcPr>
            <w:tcW w:w="1089" w:type="dxa"/>
            <w:tcBorders>
              <w:top w:val="nil"/>
              <w:left w:val="nil"/>
              <w:bottom w:val="single" w:sz="4" w:space="0" w:color="auto"/>
              <w:right w:val="single" w:sz="4" w:space="0" w:color="auto"/>
            </w:tcBorders>
            <w:shd w:val="clear" w:color="000000" w:fill="BDD7EE"/>
            <w:noWrap/>
            <w:vAlign w:val="center"/>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5,232</w:t>
            </w:r>
          </w:p>
        </w:tc>
      </w:tr>
      <w:tr w:rsidR="00277368" w:rsidRPr="00A474C9" w:rsidTr="00FF4D8B">
        <w:trPr>
          <w:trHeight w:val="288"/>
        </w:trPr>
        <w:tc>
          <w:tcPr>
            <w:tcW w:w="409" w:type="dxa"/>
            <w:tcBorders>
              <w:top w:val="nil"/>
              <w:left w:val="nil"/>
              <w:bottom w:val="nil"/>
              <w:right w:val="nil"/>
            </w:tcBorders>
            <w:shd w:val="clear" w:color="000000" w:fill="FFFFFF"/>
            <w:noWrap/>
            <w:vAlign w:val="bottom"/>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 </w:t>
            </w:r>
          </w:p>
        </w:tc>
        <w:tc>
          <w:tcPr>
            <w:tcW w:w="1571" w:type="dxa"/>
            <w:tcBorders>
              <w:top w:val="nil"/>
              <w:left w:val="nil"/>
              <w:bottom w:val="nil"/>
              <w:right w:val="nil"/>
            </w:tcBorders>
            <w:shd w:val="clear" w:color="000000" w:fill="FFFFFF"/>
            <w:noWrap/>
            <w:vAlign w:val="bottom"/>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 </w:t>
            </w:r>
          </w:p>
        </w:tc>
        <w:tc>
          <w:tcPr>
            <w:tcW w:w="775" w:type="dxa"/>
            <w:tcBorders>
              <w:top w:val="nil"/>
              <w:left w:val="nil"/>
              <w:bottom w:val="nil"/>
              <w:right w:val="nil"/>
            </w:tcBorders>
            <w:shd w:val="clear" w:color="000000" w:fill="FFFFFF"/>
            <w:noWrap/>
            <w:vAlign w:val="bottom"/>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946" w:type="dxa"/>
            <w:tcBorders>
              <w:top w:val="nil"/>
              <w:left w:val="nil"/>
              <w:bottom w:val="nil"/>
              <w:right w:val="nil"/>
            </w:tcBorders>
            <w:shd w:val="clear" w:color="000000" w:fill="FFFFFF"/>
            <w:noWrap/>
            <w:vAlign w:val="bottom"/>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1096" w:type="dxa"/>
            <w:tcBorders>
              <w:top w:val="nil"/>
              <w:left w:val="nil"/>
              <w:bottom w:val="nil"/>
              <w:right w:val="nil"/>
            </w:tcBorders>
            <w:shd w:val="clear" w:color="000000" w:fill="FFFFFF"/>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904" w:type="dxa"/>
            <w:tcBorders>
              <w:top w:val="nil"/>
              <w:left w:val="nil"/>
              <w:bottom w:val="nil"/>
              <w:right w:val="nil"/>
            </w:tcBorders>
            <w:shd w:val="clear" w:color="000000" w:fill="FFFFFF"/>
            <w:noWrap/>
            <w:vAlign w:val="bottom"/>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785" w:type="dxa"/>
            <w:tcBorders>
              <w:top w:val="nil"/>
              <w:left w:val="nil"/>
              <w:bottom w:val="nil"/>
              <w:right w:val="nil"/>
            </w:tcBorders>
            <w:shd w:val="clear" w:color="000000" w:fill="FFFFFF"/>
            <w:noWrap/>
            <w:vAlign w:val="bottom"/>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1200" w:type="dxa"/>
            <w:tcBorders>
              <w:top w:val="nil"/>
              <w:left w:val="nil"/>
              <w:bottom w:val="nil"/>
              <w:right w:val="nil"/>
            </w:tcBorders>
            <w:shd w:val="clear" w:color="000000" w:fill="FFFFFF"/>
            <w:noWrap/>
            <w:vAlign w:val="bottom"/>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1228" w:type="dxa"/>
            <w:tcBorders>
              <w:top w:val="nil"/>
              <w:left w:val="nil"/>
              <w:bottom w:val="nil"/>
              <w:right w:val="nil"/>
            </w:tcBorders>
            <w:shd w:val="clear" w:color="000000" w:fill="FFFFFF"/>
            <w:noWrap/>
            <w:vAlign w:val="bottom"/>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1089" w:type="dxa"/>
            <w:tcBorders>
              <w:top w:val="nil"/>
              <w:left w:val="nil"/>
              <w:bottom w:val="nil"/>
              <w:right w:val="nil"/>
            </w:tcBorders>
            <w:shd w:val="clear" w:color="000000" w:fill="FFFFFF"/>
            <w:noWrap/>
            <w:vAlign w:val="bottom"/>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263" w:type="dxa"/>
            <w:tcBorders>
              <w:top w:val="nil"/>
              <w:left w:val="nil"/>
              <w:bottom w:val="nil"/>
              <w:right w:val="nil"/>
            </w:tcBorders>
            <w:shd w:val="clear" w:color="000000" w:fill="FFFFFF"/>
            <w:noWrap/>
            <w:vAlign w:val="bottom"/>
            <w:hideMark/>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p>
        </w:tc>
        <w:tc>
          <w:tcPr>
            <w:tcW w:w="785" w:type="dxa"/>
            <w:tcBorders>
              <w:top w:val="nil"/>
              <w:left w:val="single" w:sz="4" w:space="0" w:color="auto"/>
              <w:bottom w:val="single" w:sz="4" w:space="0" w:color="auto"/>
              <w:right w:val="single" w:sz="4" w:space="0" w:color="auto"/>
            </w:tcBorders>
            <w:shd w:val="clear" w:color="000000" w:fill="BDD7EE"/>
            <w:noWrap/>
            <w:vAlign w:val="center"/>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39.6%</w:t>
            </w:r>
          </w:p>
        </w:tc>
        <w:tc>
          <w:tcPr>
            <w:tcW w:w="1200" w:type="dxa"/>
            <w:tcBorders>
              <w:top w:val="nil"/>
              <w:left w:val="nil"/>
              <w:bottom w:val="single" w:sz="4" w:space="0" w:color="auto"/>
              <w:right w:val="single" w:sz="4" w:space="0" w:color="auto"/>
            </w:tcBorders>
            <w:shd w:val="clear" w:color="000000" w:fill="BDD7EE"/>
            <w:noWrap/>
            <w:vAlign w:val="center"/>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44.6%</w:t>
            </w:r>
          </w:p>
        </w:tc>
        <w:tc>
          <w:tcPr>
            <w:tcW w:w="1228" w:type="dxa"/>
            <w:tcBorders>
              <w:top w:val="nil"/>
              <w:left w:val="nil"/>
              <w:bottom w:val="single" w:sz="4" w:space="0" w:color="auto"/>
              <w:right w:val="single" w:sz="4" w:space="0" w:color="auto"/>
            </w:tcBorders>
            <w:shd w:val="clear" w:color="000000" w:fill="BDD7EE"/>
            <w:noWrap/>
            <w:vAlign w:val="center"/>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7.9%</w:t>
            </w:r>
          </w:p>
        </w:tc>
        <w:tc>
          <w:tcPr>
            <w:tcW w:w="1089" w:type="dxa"/>
            <w:tcBorders>
              <w:top w:val="nil"/>
              <w:left w:val="nil"/>
              <w:bottom w:val="single" w:sz="4" w:space="0" w:color="auto"/>
              <w:right w:val="single" w:sz="4" w:space="0" w:color="auto"/>
            </w:tcBorders>
            <w:shd w:val="clear" w:color="000000" w:fill="BDD7EE"/>
            <w:noWrap/>
            <w:vAlign w:val="center"/>
          </w:tcPr>
          <w:p w:rsidR="00277368" w:rsidRPr="00A474C9" w:rsidRDefault="00277368" w:rsidP="00FF4D8B">
            <w:pPr>
              <w:tabs>
                <w:tab w:val="clear" w:pos="794"/>
                <w:tab w:val="clear" w:pos="1191"/>
                <w:tab w:val="clear" w:pos="1588"/>
                <w:tab w:val="clear" w:pos="1985"/>
              </w:tabs>
              <w:overflowPunct/>
              <w:autoSpaceDE/>
              <w:autoSpaceDN/>
              <w:adjustRightInd/>
              <w:spacing w:before="0"/>
              <w:jc w:val="center"/>
              <w:textAlignment w:val="auto"/>
              <w:rPr>
                <w:b/>
                <w:bCs/>
                <w:color w:val="000000"/>
                <w:sz w:val="18"/>
                <w:szCs w:val="18"/>
                <w:lang w:eastAsia="zh-CN"/>
              </w:rPr>
            </w:pPr>
            <w:r w:rsidRPr="00A474C9">
              <w:rPr>
                <w:b/>
                <w:bCs/>
                <w:color w:val="000000"/>
                <w:sz w:val="18"/>
                <w:szCs w:val="18"/>
                <w:lang w:eastAsia="zh-CN"/>
              </w:rPr>
              <w:t>7.9%</w:t>
            </w:r>
          </w:p>
        </w:tc>
      </w:tr>
    </w:tbl>
    <w:p w:rsidR="00660197" w:rsidRPr="00A474C9" w:rsidRDefault="00660197" w:rsidP="00927A64">
      <w:pPr>
        <w:pStyle w:val="Reasons"/>
        <w:rPr>
          <w:rFonts w:eastAsia="SimSun"/>
        </w:rPr>
      </w:pPr>
    </w:p>
    <w:p w:rsidR="00660197" w:rsidRPr="00A474C9" w:rsidRDefault="00660197">
      <w:pPr>
        <w:jc w:val="center"/>
      </w:pPr>
      <w:r w:rsidRPr="00A474C9">
        <w:t>______________</w:t>
      </w:r>
    </w:p>
    <w:sectPr w:rsidR="00660197" w:rsidRPr="00A474C9" w:rsidSect="00277368">
      <w:headerReference w:type="default" r:id="rId20"/>
      <w:footerReference w:type="default" r:id="rId21"/>
      <w:headerReference w:type="first" r:id="rId22"/>
      <w:footerReference w:type="first" r:id="rId23"/>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429" w:rsidRDefault="001D3429">
      <w:r>
        <w:separator/>
      </w:r>
    </w:p>
  </w:endnote>
  <w:endnote w:type="continuationSeparator" w:id="0">
    <w:p w:rsidR="001D3429" w:rsidRDefault="001D3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TKaiti">
    <w:altName w:val="Arial Unicode MS"/>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429" w:rsidRPr="00277368" w:rsidRDefault="00251159" w:rsidP="00660197">
    <w:pPr>
      <w:pStyle w:val="Footer"/>
    </w:pPr>
    <w:r>
      <w:fldChar w:fldCharType="begin"/>
    </w:r>
    <w:r>
      <w:instrText xml:space="preserve"> FILENAME \p  \* MERGEFORMAT </w:instrText>
    </w:r>
    <w:r>
      <w:fldChar w:fldCharType="separate"/>
    </w:r>
    <w:r w:rsidR="001D3429">
      <w:t>P:\CHI\ITU-R\AG\RAG\RAG17\000\001ADD02CV2.docx</w:t>
    </w:r>
    <w:r>
      <w:fldChar w:fldCharType="end"/>
    </w:r>
    <w:r w:rsidR="001D3429">
      <w:t xml:space="preserve"> (413945)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429" w:rsidRPr="001C0694" w:rsidRDefault="00251159" w:rsidP="00660197">
    <w:pPr>
      <w:pStyle w:val="Footer"/>
    </w:pPr>
    <w:r>
      <w:fldChar w:fldCharType="begin"/>
    </w:r>
    <w:r>
      <w:instrText xml:space="preserve"> FILENAME \p  \* MERGEFORMAT </w:instrText>
    </w:r>
    <w:r>
      <w:fldChar w:fldCharType="separate"/>
    </w:r>
    <w:r w:rsidR="00E47A21">
      <w:t>P:\CHI\ITU-R\AG\RAG\RAG17\000\001ADD02CV2.docx</w:t>
    </w:r>
    <w:r>
      <w:fldChar w:fldCharType="end"/>
    </w:r>
    <w:r w:rsidR="001D3429">
      <w:t xml:space="preserve"> (413945)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429" w:rsidRDefault="00251159" w:rsidP="00660197">
    <w:pPr>
      <w:pStyle w:val="Footer"/>
    </w:pPr>
    <w:r>
      <w:fldChar w:fldCharType="begin"/>
    </w:r>
    <w:r>
      <w:instrText xml:space="preserve"> FILENAME \p  \* MERGEFORMAT </w:instrText>
    </w:r>
    <w:r>
      <w:fldChar w:fldCharType="separate"/>
    </w:r>
    <w:r w:rsidR="001D3429">
      <w:t>P:\CHI\ITU-R\AG\RAG\RAG17\000\001ADD02CV2.docx</w:t>
    </w:r>
    <w:r>
      <w:fldChar w:fldCharType="end"/>
    </w:r>
    <w:r w:rsidR="001D3429">
      <w:t xml:space="preserve"> (413945)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429" w:rsidRDefault="001D3429">
      <w:r>
        <w:t>____________________</w:t>
      </w:r>
    </w:p>
  </w:footnote>
  <w:footnote w:type="continuationSeparator" w:id="0">
    <w:p w:rsidR="001D3429" w:rsidRDefault="001D3429">
      <w:r>
        <w:continuationSeparator/>
      </w:r>
    </w:p>
  </w:footnote>
  <w:footnote w:id="1">
    <w:p w:rsidR="001D3429" w:rsidRPr="00CF2EC4" w:rsidRDefault="001D3429" w:rsidP="0090790F">
      <w:pPr>
        <w:pStyle w:val="FootnoteText"/>
        <w:rPr>
          <w:lang w:val="en-US" w:eastAsia="zh-CN"/>
        </w:rPr>
      </w:pPr>
      <w:r>
        <w:rPr>
          <w:rStyle w:val="FootnoteReference"/>
        </w:rPr>
        <w:footnoteRef/>
      </w:r>
      <w:r>
        <w:rPr>
          <w:rFonts w:eastAsiaTheme="minorEastAsia"/>
          <w:lang w:eastAsia="zh-CN"/>
        </w:rPr>
        <w:tab/>
      </w:r>
      <w:r w:rsidRPr="007D34A0">
        <w:rPr>
          <w:rFonts w:eastAsiaTheme="minorEastAsia" w:hint="eastAsia"/>
          <w:sz w:val="22"/>
          <w:szCs w:val="22"/>
          <w:lang w:eastAsia="zh-CN"/>
        </w:rPr>
        <w:t>方框和对勾表示与总体目标的主要和次要联系。</w:t>
      </w:r>
    </w:p>
  </w:footnote>
  <w:footnote w:id="2">
    <w:p w:rsidR="001D3429" w:rsidRDefault="001D3429" w:rsidP="0088663B">
      <w:pPr>
        <w:pStyle w:val="FootnoteText"/>
        <w:rPr>
          <w:lang w:val="en-US" w:eastAsia="zh-CN"/>
        </w:rPr>
      </w:pPr>
      <w:r>
        <w:rPr>
          <w:rStyle w:val="FootnoteReference"/>
        </w:rPr>
        <w:footnoteRef/>
      </w:r>
      <w:r>
        <w:rPr>
          <w:lang w:eastAsia="zh-CN"/>
        </w:rPr>
        <w:tab/>
      </w:r>
      <w:r w:rsidRPr="007D34A0">
        <w:rPr>
          <w:rFonts w:hint="eastAsia"/>
          <w:sz w:val="22"/>
          <w:szCs w:val="22"/>
          <w:lang w:eastAsia="zh-CN"/>
        </w:rPr>
        <w:t>该局主任将指定风险责任人。</w:t>
      </w:r>
    </w:p>
  </w:footnote>
  <w:footnote w:id="3">
    <w:p w:rsidR="001D3429" w:rsidRPr="00DF5E3D" w:rsidRDefault="001D3429" w:rsidP="00331C2A">
      <w:pPr>
        <w:pStyle w:val="FootnoteText"/>
        <w:rPr>
          <w:lang w:eastAsia="zh-CN"/>
        </w:rPr>
      </w:pPr>
      <w:r w:rsidRPr="00DF5E3D">
        <w:rPr>
          <w:rStyle w:val="FootnoteReference"/>
        </w:rPr>
        <w:footnoteRef/>
      </w:r>
      <w:r>
        <w:rPr>
          <w:sz w:val="20"/>
          <w:lang w:eastAsia="zh-CN"/>
        </w:rPr>
        <w:tab/>
      </w:r>
      <w:r w:rsidRPr="007D34A0">
        <w:rPr>
          <w:rFonts w:hint="eastAsia"/>
          <w:sz w:val="22"/>
          <w:szCs w:val="22"/>
          <w:lang w:eastAsia="zh-CN"/>
        </w:rPr>
        <w:t>预计值，尤其是</w:t>
      </w:r>
      <w:r w:rsidRPr="007D34A0">
        <w:rPr>
          <w:sz w:val="22"/>
          <w:szCs w:val="22"/>
          <w:lang w:eastAsia="zh-CN"/>
        </w:rPr>
        <w:t>2018-2019</w:t>
      </w:r>
      <w:r w:rsidRPr="007D34A0">
        <w:rPr>
          <w:rFonts w:hint="eastAsia"/>
          <w:sz w:val="22"/>
          <w:szCs w:val="22"/>
          <w:lang w:eastAsia="zh-CN"/>
        </w:rPr>
        <w:t>年的数值。后续年份的资源划拨可能会根据国际电联高级管理层的决定而变更。</w:t>
      </w:r>
    </w:p>
  </w:footnote>
  <w:footnote w:id="4">
    <w:p w:rsidR="00102323" w:rsidRPr="003438A8" w:rsidRDefault="00102323" w:rsidP="00407332">
      <w:pPr>
        <w:pStyle w:val="FootnoteText"/>
        <w:tabs>
          <w:tab w:val="left" w:pos="567"/>
          <w:tab w:val="left" w:pos="1134"/>
          <w:tab w:val="left" w:pos="1701"/>
          <w:tab w:val="left" w:pos="2268"/>
          <w:tab w:val="left" w:pos="2835"/>
        </w:tabs>
        <w:spacing w:before="60"/>
        <w:rPr>
          <w:rStyle w:val="FootnoteReference"/>
          <w:rFonts w:asciiTheme="minorHAnsi" w:hAnsiTheme="minorHAnsi"/>
          <w:lang w:eastAsia="zh-CN"/>
        </w:rPr>
      </w:pPr>
      <w:r w:rsidRPr="003438A8">
        <w:rPr>
          <w:rStyle w:val="FootnoteReference"/>
          <w:rFonts w:asciiTheme="minorHAnsi" w:hAnsiTheme="minorHAnsi"/>
        </w:rPr>
        <w:footnoteRef/>
      </w:r>
      <w:r w:rsidRPr="003438A8">
        <w:rPr>
          <w:rStyle w:val="FootnoteReference"/>
          <w:rFonts w:asciiTheme="minorHAnsi" w:hAnsiTheme="minorHAnsi"/>
          <w:lang w:eastAsia="zh-CN"/>
        </w:rPr>
        <w:t xml:space="preserve"> “n/a”</w:t>
      </w:r>
      <w:r>
        <w:rPr>
          <w:rFonts w:asciiTheme="minorHAnsi" w:hAnsiTheme="minorHAnsi"/>
          <w:lang w:eastAsia="zh-CN"/>
        </w:rPr>
        <w:t xml:space="preserve"> </w:t>
      </w:r>
      <w:r>
        <w:rPr>
          <w:rFonts w:ascii="Calibri" w:hAnsi="Calibri" w:hint="eastAsia"/>
          <w:sz w:val="20"/>
          <w:lang w:val="en-US" w:eastAsia="zh-CN"/>
        </w:rPr>
        <w:t>指</w:t>
      </w:r>
      <w:r>
        <w:rPr>
          <w:rFonts w:ascii="Calibri" w:hAnsi="Calibri"/>
          <w:sz w:val="20"/>
          <w:lang w:val="en-US" w:eastAsia="zh-CN"/>
        </w:rPr>
        <w:t>尚无</w:t>
      </w:r>
      <w:r>
        <w:rPr>
          <w:rFonts w:ascii="Calibri" w:hAnsi="Calibri" w:hint="eastAsia"/>
          <w:sz w:val="20"/>
          <w:lang w:val="en-US" w:eastAsia="zh-CN"/>
        </w:rPr>
        <w:t>可用</w:t>
      </w:r>
      <w:r>
        <w:rPr>
          <w:rFonts w:ascii="Calibri" w:hAnsi="Calibri"/>
          <w:sz w:val="20"/>
          <w:lang w:val="en-US" w:eastAsia="zh-CN"/>
        </w:rPr>
        <w:t>的指标数值</w:t>
      </w:r>
      <w:r w:rsidRPr="00407332">
        <w:rPr>
          <w:rFonts w:asciiTheme="minorHAnsi" w:hAnsiTheme="minorHAnsi"/>
          <w:sz w:val="18"/>
          <w:szCs w:val="14"/>
          <w:lang w:eastAsia="zh-CN"/>
        </w:rPr>
        <w:t>。</w:t>
      </w:r>
    </w:p>
  </w:footnote>
  <w:footnote w:id="5">
    <w:p w:rsidR="00102323" w:rsidRDefault="00102323" w:rsidP="006646E4">
      <w:pPr>
        <w:pStyle w:val="FootnoteText"/>
      </w:pPr>
      <w:r>
        <w:rPr>
          <w:rStyle w:val="FootnoteReference"/>
        </w:rPr>
        <w:t>*</w:t>
      </w:r>
      <w:r>
        <w:tab/>
      </w:r>
      <w:r w:rsidRPr="006646E4">
        <w:t>Estimación.</w:t>
      </w:r>
    </w:p>
  </w:footnote>
  <w:footnote w:id="6">
    <w:p w:rsidR="00102323" w:rsidRDefault="00102323" w:rsidP="00063C97">
      <w:pPr>
        <w:pStyle w:val="FootnoteText"/>
      </w:pPr>
      <w:r>
        <w:rPr>
          <w:rStyle w:val="FootnoteReference"/>
        </w:rPr>
        <w:t>*</w:t>
      </w:r>
      <w:r>
        <w:tab/>
      </w:r>
      <w:r w:rsidRPr="006646E4">
        <w:t>Estimación.</w:t>
      </w:r>
    </w:p>
  </w:footnote>
  <w:footnote w:id="7">
    <w:p w:rsidR="001D3429" w:rsidRDefault="001D3429" w:rsidP="00FB6DC3">
      <w:pPr>
        <w:pStyle w:val="FootnoteText"/>
        <w:tabs>
          <w:tab w:val="clear" w:pos="794"/>
          <w:tab w:val="clear" w:pos="1191"/>
          <w:tab w:val="clear" w:pos="1588"/>
          <w:tab w:val="clear" w:pos="1985"/>
          <w:tab w:val="left" w:pos="567"/>
          <w:tab w:val="left" w:pos="1134"/>
          <w:tab w:val="left" w:pos="1701"/>
          <w:tab w:val="left" w:pos="2268"/>
          <w:tab w:val="left" w:pos="2835"/>
        </w:tabs>
        <w:spacing w:before="60"/>
        <w:rPr>
          <w:sz w:val="22"/>
          <w:szCs w:val="22"/>
          <w:lang w:eastAsia="zh-CN"/>
        </w:rPr>
      </w:pPr>
      <w:r w:rsidRPr="009708BB">
        <w:rPr>
          <w:rStyle w:val="FootnoteReference"/>
          <w:rFonts w:asciiTheme="minorHAnsi" w:hAnsiTheme="minorHAnsi"/>
          <w:sz w:val="20"/>
          <w:vertAlign w:val="superscript"/>
        </w:rPr>
        <w:footnoteRef/>
      </w:r>
      <w:r w:rsidRPr="00802474">
        <w:rPr>
          <w:rFonts w:hint="eastAsia"/>
          <w:sz w:val="22"/>
          <w:szCs w:val="22"/>
          <w:lang w:eastAsia="zh-CN"/>
        </w:rPr>
        <w:t>预计值，尤其是</w:t>
      </w:r>
      <w:r w:rsidRPr="00802474">
        <w:rPr>
          <w:sz w:val="22"/>
          <w:szCs w:val="22"/>
          <w:lang w:eastAsia="zh-CN"/>
        </w:rPr>
        <w:t>2018-2019</w:t>
      </w:r>
      <w:r w:rsidRPr="00802474">
        <w:rPr>
          <w:rFonts w:hint="eastAsia"/>
          <w:sz w:val="22"/>
          <w:szCs w:val="22"/>
          <w:lang w:eastAsia="zh-CN"/>
        </w:rPr>
        <w:t>年的数值。后续年份的资源划拨可能会根据国际电联高级管理层的决定而变更。</w:t>
      </w:r>
    </w:p>
    <w:p w:rsidR="001D3429" w:rsidRPr="00344A2D" w:rsidRDefault="001D3429" w:rsidP="00FD6FDF">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rFonts w:ascii="Calibri" w:hAnsi="Calibri"/>
          <w:sz w:val="16"/>
          <w:lang w:eastAsia="zh-CN"/>
        </w:rPr>
      </w:pPr>
      <w:r>
        <w:rPr>
          <w:lang w:eastAsia="zh-CN"/>
        </w:rPr>
        <w:t xml:space="preserve">* </w:t>
      </w:r>
      <w:r>
        <w:rPr>
          <w:rFonts w:hint="eastAsia"/>
          <w:lang w:eastAsia="zh-CN"/>
        </w:rPr>
        <w:t>预计</w:t>
      </w:r>
      <w:r>
        <w:rPr>
          <w:lang w:eastAsia="zh-CN"/>
        </w:rPr>
        <w:t>值</w:t>
      </w:r>
      <w:r>
        <w:rPr>
          <w:rFonts w:asciiTheme="minorHAnsi" w:hAnsiTheme="minorHAnsi" w:hint="eastAsia"/>
          <w:sz w:val="18"/>
          <w:szCs w:val="18"/>
          <w:lang w:eastAsia="zh-CN"/>
        </w:rPr>
        <w:t>。</w:t>
      </w:r>
    </w:p>
  </w:footnote>
  <w:footnote w:id="8">
    <w:p w:rsidR="001D3429" w:rsidRDefault="001D3429" w:rsidP="00FD6FDF">
      <w:pPr>
        <w:pStyle w:val="FootnoteText"/>
        <w:tabs>
          <w:tab w:val="clear" w:pos="794"/>
          <w:tab w:val="clear" w:pos="1191"/>
          <w:tab w:val="clear" w:pos="1588"/>
          <w:tab w:val="clear" w:pos="1985"/>
          <w:tab w:val="left" w:pos="567"/>
          <w:tab w:val="left" w:pos="1134"/>
          <w:tab w:val="left" w:pos="1701"/>
          <w:tab w:val="left" w:pos="2268"/>
          <w:tab w:val="left" w:pos="2835"/>
        </w:tabs>
        <w:spacing w:before="60"/>
        <w:rPr>
          <w:rFonts w:ascii="Calibri" w:hAnsi="Calibri"/>
          <w:sz w:val="16"/>
          <w:lang w:eastAsia="zh-CN"/>
        </w:rPr>
      </w:pPr>
      <w:r w:rsidRPr="00B14404">
        <w:rPr>
          <w:rStyle w:val="FootnoteReference"/>
          <w:rFonts w:asciiTheme="minorHAnsi" w:hAnsiTheme="minorHAnsi"/>
          <w:sz w:val="20"/>
          <w:vertAlign w:val="superscript"/>
        </w:rPr>
        <w:footnoteRef/>
      </w:r>
      <w:r w:rsidRPr="00B14404">
        <w:rPr>
          <w:rStyle w:val="FootnoteReference"/>
          <w:rFonts w:asciiTheme="minorHAnsi" w:hAnsiTheme="minorHAnsi"/>
          <w:sz w:val="20"/>
          <w:vertAlign w:val="superscript"/>
          <w:lang w:eastAsia="zh-CN"/>
        </w:rPr>
        <w:t xml:space="preserve"> </w:t>
      </w:r>
      <w:r>
        <w:rPr>
          <w:rFonts w:asciiTheme="minorHAnsi" w:hAnsiTheme="minorHAnsi" w:hint="eastAsia"/>
          <w:sz w:val="20"/>
          <w:lang w:eastAsia="zh-CN"/>
        </w:rPr>
        <w:t>此</w:t>
      </w:r>
      <w:r>
        <w:rPr>
          <w:rFonts w:asciiTheme="minorHAnsi" w:hAnsiTheme="minorHAnsi"/>
          <w:sz w:val="20"/>
          <w:lang w:eastAsia="zh-CN"/>
        </w:rPr>
        <w:t>数字仅用于对比，因为下载</w:t>
      </w:r>
      <w:r>
        <w:rPr>
          <w:rFonts w:asciiTheme="minorHAnsi" w:hAnsiTheme="minorHAnsi" w:hint="eastAsia"/>
          <w:sz w:val="20"/>
          <w:lang w:eastAsia="zh-CN"/>
        </w:rPr>
        <w:t>同</w:t>
      </w:r>
      <w:r>
        <w:rPr>
          <w:rFonts w:asciiTheme="minorHAnsi" w:hAnsiTheme="minorHAnsi"/>
          <w:sz w:val="20"/>
          <w:lang w:eastAsia="zh-CN"/>
        </w:rPr>
        <w:t>一份文件</w:t>
      </w:r>
      <w:r>
        <w:rPr>
          <w:rFonts w:asciiTheme="minorHAnsi" w:hAnsiTheme="minorHAnsi" w:hint="eastAsia"/>
          <w:sz w:val="20"/>
          <w:lang w:eastAsia="zh-CN"/>
        </w:rPr>
        <w:t>/</w:t>
      </w:r>
      <w:r>
        <w:rPr>
          <w:rFonts w:asciiTheme="minorHAnsi" w:hAnsiTheme="minorHAnsi" w:hint="eastAsia"/>
          <w:sz w:val="20"/>
          <w:lang w:eastAsia="zh-CN"/>
        </w:rPr>
        <w:t>出版</w:t>
      </w:r>
      <w:r>
        <w:rPr>
          <w:rFonts w:asciiTheme="minorHAnsi" w:hAnsiTheme="minorHAnsi"/>
          <w:sz w:val="20"/>
          <w:lang w:eastAsia="zh-CN"/>
        </w:rPr>
        <w:t>物的可能被</w:t>
      </w:r>
      <w:r>
        <w:rPr>
          <w:rFonts w:asciiTheme="minorHAnsi" w:hAnsiTheme="minorHAnsi" w:hint="eastAsia"/>
          <w:sz w:val="20"/>
          <w:lang w:eastAsia="zh-CN"/>
        </w:rPr>
        <w:t>算</w:t>
      </w:r>
      <w:r>
        <w:rPr>
          <w:rFonts w:asciiTheme="minorHAnsi" w:hAnsiTheme="minorHAnsi"/>
          <w:sz w:val="20"/>
          <w:lang w:eastAsia="zh-CN"/>
        </w:rPr>
        <w:t>作多次下载。</w:t>
      </w:r>
      <w:r>
        <w:rPr>
          <w:rFonts w:asciiTheme="minorHAnsi" w:hAnsiTheme="minorHAnsi"/>
          <w:sz w:val="20"/>
          <w:lang w:eastAsia="zh-CN"/>
        </w:rPr>
        <w:t xml:space="preserve"> </w:t>
      </w:r>
    </w:p>
    <w:p w:rsidR="001D3429" w:rsidRPr="00344A2D" w:rsidRDefault="001D3429" w:rsidP="00FD6FDF">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rFonts w:ascii="Calibri" w:hAnsi="Calibri"/>
          <w:sz w:val="16"/>
          <w:lang w:eastAsia="zh-CN"/>
        </w:rPr>
      </w:pPr>
    </w:p>
  </w:footnote>
  <w:footnote w:id="9">
    <w:p w:rsidR="001D3429" w:rsidRPr="00344A2D" w:rsidRDefault="001D3429" w:rsidP="006113EF">
      <w:pPr>
        <w:pStyle w:val="FootnoteText"/>
        <w:tabs>
          <w:tab w:val="clear" w:pos="794"/>
          <w:tab w:val="clear" w:pos="1191"/>
          <w:tab w:val="clear" w:pos="1588"/>
          <w:tab w:val="clear" w:pos="1985"/>
          <w:tab w:val="left" w:pos="567"/>
          <w:tab w:val="left" w:pos="1134"/>
          <w:tab w:val="left" w:pos="1701"/>
          <w:tab w:val="left" w:pos="2268"/>
          <w:tab w:val="left" w:pos="2835"/>
        </w:tabs>
        <w:spacing w:before="60"/>
        <w:rPr>
          <w:rStyle w:val="FootnoteReference"/>
          <w:rFonts w:ascii="Calibri" w:hAnsi="Calibri"/>
          <w:sz w:val="16"/>
          <w:lang w:eastAsia="zh-CN"/>
        </w:rPr>
      </w:pPr>
      <w:r w:rsidRPr="009708BB">
        <w:rPr>
          <w:rStyle w:val="FootnoteReference"/>
          <w:rFonts w:asciiTheme="minorHAnsi" w:hAnsiTheme="minorHAnsi"/>
          <w:sz w:val="20"/>
          <w:vertAlign w:val="superscript"/>
        </w:rPr>
        <w:footnoteRef/>
      </w:r>
      <w:r w:rsidRPr="00802474">
        <w:rPr>
          <w:rFonts w:hint="eastAsia"/>
          <w:sz w:val="22"/>
          <w:szCs w:val="22"/>
          <w:lang w:eastAsia="zh-CN"/>
        </w:rPr>
        <w:t>预计值，尤其是</w:t>
      </w:r>
      <w:r w:rsidRPr="00802474">
        <w:rPr>
          <w:sz w:val="22"/>
          <w:szCs w:val="22"/>
          <w:lang w:eastAsia="zh-CN"/>
        </w:rPr>
        <w:t>2018-2019</w:t>
      </w:r>
      <w:r w:rsidRPr="00802474">
        <w:rPr>
          <w:rFonts w:hint="eastAsia"/>
          <w:sz w:val="22"/>
          <w:szCs w:val="22"/>
          <w:lang w:eastAsia="zh-CN"/>
        </w:rPr>
        <w:t>年的数值。后续年份的资源划拨可能会根据国际电联高级管理层的决定而变更。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429" w:rsidRPr="002A48CB" w:rsidRDefault="001D3429" w:rsidP="00FF4D8B">
    <w:pPr>
      <w:pStyle w:val="Header"/>
      <w:rPr>
        <w:szCs w:val="18"/>
      </w:rPr>
    </w:pPr>
    <w:r w:rsidRPr="002A48CB">
      <w:rPr>
        <w:szCs w:val="18"/>
      </w:rPr>
      <w:fldChar w:fldCharType="begin"/>
    </w:r>
    <w:r w:rsidRPr="002A48CB">
      <w:rPr>
        <w:szCs w:val="18"/>
      </w:rPr>
      <w:instrText>PAGE</w:instrText>
    </w:r>
    <w:r w:rsidRPr="002A48CB">
      <w:rPr>
        <w:szCs w:val="18"/>
      </w:rPr>
      <w:fldChar w:fldCharType="separate"/>
    </w:r>
    <w:r>
      <w:rPr>
        <w:noProof/>
        <w:szCs w:val="18"/>
      </w:rPr>
      <w:t>3</w:t>
    </w:r>
    <w:r w:rsidRPr="002A48CB">
      <w:rPr>
        <w:noProof/>
        <w:szCs w:val="18"/>
      </w:rPr>
      <w:fldChar w:fldCharType="end"/>
    </w:r>
  </w:p>
  <w:p w:rsidR="001D3429" w:rsidRDefault="001D3429" w:rsidP="00FF4D8B">
    <w:pPr>
      <w:pStyle w:val="Header"/>
    </w:pPr>
    <w:r>
      <w:t>RAG16/1(Add.2)-E</w:t>
    </w:r>
  </w:p>
  <w:p w:rsidR="001D3429" w:rsidRDefault="001D3429" w:rsidP="00FF4D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429" w:rsidRPr="00AF0B82" w:rsidRDefault="001D3429" w:rsidP="000A4F34">
    <w:pPr>
      <w:pStyle w:val="Header"/>
    </w:pPr>
    <w:r>
      <w:fldChar w:fldCharType="begin"/>
    </w:r>
    <w:r>
      <w:instrText xml:space="preserve"> PAGE </w:instrText>
    </w:r>
    <w:r>
      <w:fldChar w:fldCharType="separate"/>
    </w:r>
    <w:r w:rsidR="00251159">
      <w:rPr>
        <w:noProof/>
      </w:rPr>
      <w:t>17</w:t>
    </w:r>
    <w:r>
      <w:fldChar w:fldCharType="end"/>
    </w:r>
  </w:p>
  <w:p w:rsidR="001D3429" w:rsidRPr="00AF0B82" w:rsidRDefault="001D3429" w:rsidP="009F28C4">
    <w:pPr>
      <w:pStyle w:val="Header"/>
      <w:spacing w:after="240"/>
      <w:rPr>
        <w:lang w:eastAsia="zh-CN"/>
      </w:rPr>
    </w:pPr>
    <w:r w:rsidRPr="00AF0B82">
      <w:t>RAG</w:t>
    </w:r>
    <w:r>
      <w:rPr>
        <w:lang w:eastAsia="zh-CN"/>
      </w:rPr>
      <w:t>17</w:t>
    </w:r>
    <w:r w:rsidRPr="00AF0B82">
      <w:t>/</w:t>
    </w:r>
    <w:r>
      <w:rPr>
        <w:lang w:eastAsia="zh-CN"/>
      </w:rPr>
      <w:t>1(Add.2)</w:t>
    </w:r>
    <w:r w:rsidRPr="00AF0B82">
      <w:t>-</w:t>
    </w:r>
    <w:r w:rsidRPr="00AF0B82">
      <w:rPr>
        <w:rFonts w:hint="eastAsia"/>
        <w:lang w:eastAsia="zh-CN"/>
      </w:rPr>
      <w:t>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429" w:rsidRDefault="001D3429" w:rsidP="00660197">
    <w:pPr>
      <w:pStyle w:val="Header"/>
      <w:rPr>
        <w:lang w:val="es-ES"/>
      </w:rPr>
    </w:pPr>
    <w:r>
      <w:fldChar w:fldCharType="begin"/>
    </w:r>
    <w:r>
      <w:instrText xml:space="preserve"> PAGE </w:instrText>
    </w:r>
    <w:r>
      <w:fldChar w:fldCharType="separate"/>
    </w:r>
    <w:r w:rsidR="00251159">
      <w:rPr>
        <w:noProof/>
      </w:rPr>
      <w:t>2</w:t>
    </w:r>
    <w:r>
      <w:rPr>
        <w:noProof/>
      </w:rPr>
      <w:fldChar w:fldCharType="end"/>
    </w:r>
  </w:p>
  <w:p w:rsidR="001D3429" w:rsidRPr="00660197" w:rsidRDefault="001D3429" w:rsidP="00344F64">
    <w:pPr>
      <w:pStyle w:val="Header"/>
      <w:rPr>
        <w:lang w:val="es-ES"/>
      </w:rPr>
    </w:pPr>
    <w:r>
      <w:rPr>
        <w:lang w:val="es-ES"/>
      </w:rPr>
      <w:t>RAG17/1(Add.2)-C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A6B86"/>
    <w:multiLevelType w:val="hybridMultilevel"/>
    <w:tmpl w:val="88522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D84080"/>
    <w:multiLevelType w:val="hybridMultilevel"/>
    <w:tmpl w:val="5C1860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8908A1"/>
    <w:multiLevelType w:val="hybridMultilevel"/>
    <w:tmpl w:val="52AC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6F380138"/>
    <w:multiLevelType w:val="hybridMultilevel"/>
    <w:tmpl w:val="EAE88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EB6C4B"/>
    <w:multiLevelType w:val="hybridMultilevel"/>
    <w:tmpl w:val="8E70E1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EB36061"/>
    <w:multiLevelType w:val="hybridMultilevel"/>
    <w:tmpl w:val="76AE7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7"/>
  </w:num>
  <w:num w:numId="4">
    <w:abstractNumId w:val="0"/>
  </w:num>
  <w:num w:numId="5">
    <w:abstractNumId w:val="1"/>
  </w:num>
  <w:num w:numId="6">
    <w:abstractNumId w:val="2"/>
  </w:num>
  <w:num w:numId="7">
    <w:abstractNumId w:val="5"/>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zh-CN" w:vendorID="64" w:dllVersion="131077" w:nlCheck="1" w:checkStyle="1"/>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BE5"/>
    <w:rsid w:val="0001624F"/>
    <w:rsid w:val="00020106"/>
    <w:rsid w:val="00021007"/>
    <w:rsid w:val="00033F6C"/>
    <w:rsid w:val="00034C59"/>
    <w:rsid w:val="00062FA4"/>
    <w:rsid w:val="00065732"/>
    <w:rsid w:val="0006614B"/>
    <w:rsid w:val="00082FBE"/>
    <w:rsid w:val="00084871"/>
    <w:rsid w:val="00085541"/>
    <w:rsid w:val="00093C73"/>
    <w:rsid w:val="000A0059"/>
    <w:rsid w:val="000A1262"/>
    <w:rsid w:val="000A4F34"/>
    <w:rsid w:val="000A5F9E"/>
    <w:rsid w:val="000B0A4F"/>
    <w:rsid w:val="000B4D42"/>
    <w:rsid w:val="000C0FEC"/>
    <w:rsid w:val="000E0534"/>
    <w:rsid w:val="000E3180"/>
    <w:rsid w:val="000F275A"/>
    <w:rsid w:val="000F3718"/>
    <w:rsid w:val="00102323"/>
    <w:rsid w:val="00107E5A"/>
    <w:rsid w:val="001225EE"/>
    <w:rsid w:val="00130A81"/>
    <w:rsid w:val="00130B50"/>
    <w:rsid w:val="00134404"/>
    <w:rsid w:val="0013473D"/>
    <w:rsid w:val="001368A7"/>
    <w:rsid w:val="00145997"/>
    <w:rsid w:val="00147382"/>
    <w:rsid w:val="00152B3F"/>
    <w:rsid w:val="001539C7"/>
    <w:rsid w:val="001551D2"/>
    <w:rsid w:val="00164A74"/>
    <w:rsid w:val="00166041"/>
    <w:rsid w:val="001722B2"/>
    <w:rsid w:val="00175850"/>
    <w:rsid w:val="00193A09"/>
    <w:rsid w:val="00194AD3"/>
    <w:rsid w:val="00195B4B"/>
    <w:rsid w:val="0019729C"/>
    <w:rsid w:val="001A3420"/>
    <w:rsid w:val="001A5A4C"/>
    <w:rsid w:val="001B032E"/>
    <w:rsid w:val="001B4810"/>
    <w:rsid w:val="001C0694"/>
    <w:rsid w:val="001D2334"/>
    <w:rsid w:val="001D2E57"/>
    <w:rsid w:val="001D3429"/>
    <w:rsid w:val="001D6E77"/>
    <w:rsid w:val="001E5A76"/>
    <w:rsid w:val="001E692F"/>
    <w:rsid w:val="001E7277"/>
    <w:rsid w:val="001F6763"/>
    <w:rsid w:val="001F75CD"/>
    <w:rsid w:val="00202156"/>
    <w:rsid w:val="0020573C"/>
    <w:rsid w:val="00213AE0"/>
    <w:rsid w:val="00221367"/>
    <w:rsid w:val="00236FBE"/>
    <w:rsid w:val="00244613"/>
    <w:rsid w:val="00251159"/>
    <w:rsid w:val="00252B08"/>
    <w:rsid w:val="00271619"/>
    <w:rsid w:val="00271C4F"/>
    <w:rsid w:val="00277368"/>
    <w:rsid w:val="00280C4C"/>
    <w:rsid w:val="00294DEA"/>
    <w:rsid w:val="0029544B"/>
    <w:rsid w:val="002A6FC3"/>
    <w:rsid w:val="002B224F"/>
    <w:rsid w:val="002C412E"/>
    <w:rsid w:val="002C5CAC"/>
    <w:rsid w:val="002C69A2"/>
    <w:rsid w:val="002E6592"/>
    <w:rsid w:val="002F340E"/>
    <w:rsid w:val="002F666E"/>
    <w:rsid w:val="002F6A4E"/>
    <w:rsid w:val="002F7448"/>
    <w:rsid w:val="002F7978"/>
    <w:rsid w:val="00302A9B"/>
    <w:rsid w:val="00303349"/>
    <w:rsid w:val="0030740E"/>
    <w:rsid w:val="003215FC"/>
    <w:rsid w:val="003221F3"/>
    <w:rsid w:val="0033041D"/>
    <w:rsid w:val="00331C2A"/>
    <w:rsid w:val="00333980"/>
    <w:rsid w:val="00342405"/>
    <w:rsid w:val="00342659"/>
    <w:rsid w:val="00344F64"/>
    <w:rsid w:val="0034529C"/>
    <w:rsid w:val="00361609"/>
    <w:rsid w:val="00363AF1"/>
    <w:rsid w:val="00364117"/>
    <w:rsid w:val="00370BCF"/>
    <w:rsid w:val="00370DA9"/>
    <w:rsid w:val="00371A3D"/>
    <w:rsid w:val="00380032"/>
    <w:rsid w:val="0038088E"/>
    <w:rsid w:val="003859B4"/>
    <w:rsid w:val="00392390"/>
    <w:rsid w:val="00397CD7"/>
    <w:rsid w:val="003A0B83"/>
    <w:rsid w:val="003A361A"/>
    <w:rsid w:val="003A71AC"/>
    <w:rsid w:val="003B0D63"/>
    <w:rsid w:val="003B317F"/>
    <w:rsid w:val="003B55F3"/>
    <w:rsid w:val="003D0AB2"/>
    <w:rsid w:val="003D2EFD"/>
    <w:rsid w:val="003E4E3F"/>
    <w:rsid w:val="003F2683"/>
    <w:rsid w:val="003F5A64"/>
    <w:rsid w:val="00405539"/>
    <w:rsid w:val="00405F35"/>
    <w:rsid w:val="00406282"/>
    <w:rsid w:val="00407332"/>
    <w:rsid w:val="00410D97"/>
    <w:rsid w:val="00411DE5"/>
    <w:rsid w:val="00425417"/>
    <w:rsid w:val="0042612F"/>
    <w:rsid w:val="00426448"/>
    <w:rsid w:val="00432D7F"/>
    <w:rsid w:val="0043586E"/>
    <w:rsid w:val="0045496A"/>
    <w:rsid w:val="004557A7"/>
    <w:rsid w:val="00460615"/>
    <w:rsid w:val="0046370D"/>
    <w:rsid w:val="00465D72"/>
    <w:rsid w:val="00467E02"/>
    <w:rsid w:val="00474CCC"/>
    <w:rsid w:val="00491D13"/>
    <w:rsid w:val="00492483"/>
    <w:rsid w:val="0049694A"/>
    <w:rsid w:val="004974DE"/>
    <w:rsid w:val="004976C5"/>
    <w:rsid w:val="004A07A2"/>
    <w:rsid w:val="004A7BE5"/>
    <w:rsid w:val="004B468C"/>
    <w:rsid w:val="004C1105"/>
    <w:rsid w:val="004D08EB"/>
    <w:rsid w:val="004E5C65"/>
    <w:rsid w:val="004F3435"/>
    <w:rsid w:val="0050528F"/>
    <w:rsid w:val="00507D0A"/>
    <w:rsid w:val="00513BEA"/>
    <w:rsid w:val="0051782D"/>
    <w:rsid w:val="005205CD"/>
    <w:rsid w:val="00522272"/>
    <w:rsid w:val="0053462E"/>
    <w:rsid w:val="00546560"/>
    <w:rsid w:val="00552474"/>
    <w:rsid w:val="0055452F"/>
    <w:rsid w:val="00561A8F"/>
    <w:rsid w:val="00562977"/>
    <w:rsid w:val="0057042F"/>
    <w:rsid w:val="00576A0F"/>
    <w:rsid w:val="00584584"/>
    <w:rsid w:val="00585978"/>
    <w:rsid w:val="00587D68"/>
    <w:rsid w:val="00591E9F"/>
    <w:rsid w:val="005A7A9C"/>
    <w:rsid w:val="005B1147"/>
    <w:rsid w:val="005C0B5E"/>
    <w:rsid w:val="005C190E"/>
    <w:rsid w:val="005C6906"/>
    <w:rsid w:val="005D4564"/>
    <w:rsid w:val="005D4F78"/>
    <w:rsid w:val="005D6EC1"/>
    <w:rsid w:val="005E40CA"/>
    <w:rsid w:val="005E6891"/>
    <w:rsid w:val="005F0CAC"/>
    <w:rsid w:val="005F4A85"/>
    <w:rsid w:val="0060404C"/>
    <w:rsid w:val="00606766"/>
    <w:rsid w:val="0060773B"/>
    <w:rsid w:val="006113EF"/>
    <w:rsid w:val="00614DF9"/>
    <w:rsid w:val="0061778D"/>
    <w:rsid w:val="006178BF"/>
    <w:rsid w:val="00617963"/>
    <w:rsid w:val="006311E7"/>
    <w:rsid w:val="00641306"/>
    <w:rsid w:val="00642979"/>
    <w:rsid w:val="006476FF"/>
    <w:rsid w:val="00651B95"/>
    <w:rsid w:val="00652764"/>
    <w:rsid w:val="00653323"/>
    <w:rsid w:val="0065517E"/>
    <w:rsid w:val="006556D9"/>
    <w:rsid w:val="00660197"/>
    <w:rsid w:val="00664647"/>
    <w:rsid w:val="00665AB9"/>
    <w:rsid w:val="00667F5B"/>
    <w:rsid w:val="00683C7F"/>
    <w:rsid w:val="00690DAD"/>
    <w:rsid w:val="00693E5D"/>
    <w:rsid w:val="00695C92"/>
    <w:rsid w:val="0069621F"/>
    <w:rsid w:val="00697F1E"/>
    <w:rsid w:val="006A3E35"/>
    <w:rsid w:val="006A3FBE"/>
    <w:rsid w:val="006A4BD4"/>
    <w:rsid w:val="006A7022"/>
    <w:rsid w:val="006B16EA"/>
    <w:rsid w:val="006D0022"/>
    <w:rsid w:val="006D09F9"/>
    <w:rsid w:val="006D0CA1"/>
    <w:rsid w:val="006D36FE"/>
    <w:rsid w:val="006D3CED"/>
    <w:rsid w:val="006D43D7"/>
    <w:rsid w:val="006E5B7C"/>
    <w:rsid w:val="006E6364"/>
    <w:rsid w:val="006F0D51"/>
    <w:rsid w:val="006F31AB"/>
    <w:rsid w:val="007029A5"/>
    <w:rsid w:val="00723E69"/>
    <w:rsid w:val="00725BEA"/>
    <w:rsid w:val="00726BD1"/>
    <w:rsid w:val="00730A2A"/>
    <w:rsid w:val="0074537E"/>
    <w:rsid w:val="00747D24"/>
    <w:rsid w:val="0075704C"/>
    <w:rsid w:val="00757BB1"/>
    <w:rsid w:val="007669B2"/>
    <w:rsid w:val="00777351"/>
    <w:rsid w:val="007A299C"/>
    <w:rsid w:val="007A31FF"/>
    <w:rsid w:val="007A6C4A"/>
    <w:rsid w:val="007B56C2"/>
    <w:rsid w:val="007B7525"/>
    <w:rsid w:val="007C0529"/>
    <w:rsid w:val="007C0CCC"/>
    <w:rsid w:val="007C4F8B"/>
    <w:rsid w:val="007D5B11"/>
    <w:rsid w:val="007E466C"/>
    <w:rsid w:val="007F087F"/>
    <w:rsid w:val="007F1A81"/>
    <w:rsid w:val="007F28FE"/>
    <w:rsid w:val="007F7F05"/>
    <w:rsid w:val="008027FD"/>
    <w:rsid w:val="008051C9"/>
    <w:rsid w:val="008120DB"/>
    <w:rsid w:val="008127CF"/>
    <w:rsid w:val="00816E5F"/>
    <w:rsid w:val="00817FE6"/>
    <w:rsid w:val="00823553"/>
    <w:rsid w:val="008243CD"/>
    <w:rsid w:val="00824751"/>
    <w:rsid w:val="00824ADB"/>
    <w:rsid w:val="0082609B"/>
    <w:rsid w:val="008261D5"/>
    <w:rsid w:val="008278E0"/>
    <w:rsid w:val="00841C76"/>
    <w:rsid w:val="0084602B"/>
    <w:rsid w:val="00847E2F"/>
    <w:rsid w:val="008552AB"/>
    <w:rsid w:val="008558A1"/>
    <w:rsid w:val="00855B4C"/>
    <w:rsid w:val="00857695"/>
    <w:rsid w:val="00861C2D"/>
    <w:rsid w:val="0087115D"/>
    <w:rsid w:val="0088263F"/>
    <w:rsid w:val="0088663B"/>
    <w:rsid w:val="0088755C"/>
    <w:rsid w:val="008954AA"/>
    <w:rsid w:val="008A56A5"/>
    <w:rsid w:val="008B06FC"/>
    <w:rsid w:val="008C1346"/>
    <w:rsid w:val="008C34A4"/>
    <w:rsid w:val="008C7B07"/>
    <w:rsid w:val="008D06A4"/>
    <w:rsid w:val="008E11BE"/>
    <w:rsid w:val="008F1F07"/>
    <w:rsid w:val="008F50C1"/>
    <w:rsid w:val="00903039"/>
    <w:rsid w:val="00906FA8"/>
    <w:rsid w:val="0090790F"/>
    <w:rsid w:val="0091120B"/>
    <w:rsid w:val="00912356"/>
    <w:rsid w:val="00915949"/>
    <w:rsid w:val="00920D5A"/>
    <w:rsid w:val="0092390D"/>
    <w:rsid w:val="00924B9F"/>
    <w:rsid w:val="00927A64"/>
    <w:rsid w:val="009322FA"/>
    <w:rsid w:val="009334CB"/>
    <w:rsid w:val="009345BB"/>
    <w:rsid w:val="009369E5"/>
    <w:rsid w:val="009456BE"/>
    <w:rsid w:val="00947EAB"/>
    <w:rsid w:val="00951886"/>
    <w:rsid w:val="009540C3"/>
    <w:rsid w:val="00954917"/>
    <w:rsid w:val="00964285"/>
    <w:rsid w:val="0097307C"/>
    <w:rsid w:val="0098015B"/>
    <w:rsid w:val="009A13C5"/>
    <w:rsid w:val="009A3FE6"/>
    <w:rsid w:val="009B51E5"/>
    <w:rsid w:val="009B5FCA"/>
    <w:rsid w:val="009C0DC9"/>
    <w:rsid w:val="009C16F8"/>
    <w:rsid w:val="009C521B"/>
    <w:rsid w:val="009F28C4"/>
    <w:rsid w:val="009F6C40"/>
    <w:rsid w:val="00A038FA"/>
    <w:rsid w:val="00A054E3"/>
    <w:rsid w:val="00A05E32"/>
    <w:rsid w:val="00A06654"/>
    <w:rsid w:val="00A07083"/>
    <w:rsid w:val="00A16CB2"/>
    <w:rsid w:val="00A177BA"/>
    <w:rsid w:val="00A23E26"/>
    <w:rsid w:val="00A25EC7"/>
    <w:rsid w:val="00A27ECF"/>
    <w:rsid w:val="00A32C3E"/>
    <w:rsid w:val="00A363F4"/>
    <w:rsid w:val="00A42068"/>
    <w:rsid w:val="00A43ACF"/>
    <w:rsid w:val="00A43DC2"/>
    <w:rsid w:val="00A474C9"/>
    <w:rsid w:val="00A47E56"/>
    <w:rsid w:val="00A50605"/>
    <w:rsid w:val="00A5181E"/>
    <w:rsid w:val="00A54F1C"/>
    <w:rsid w:val="00A620A1"/>
    <w:rsid w:val="00A62D74"/>
    <w:rsid w:val="00A636C2"/>
    <w:rsid w:val="00A6419B"/>
    <w:rsid w:val="00A660E0"/>
    <w:rsid w:val="00A70937"/>
    <w:rsid w:val="00A87C9B"/>
    <w:rsid w:val="00A941E2"/>
    <w:rsid w:val="00AA5CA5"/>
    <w:rsid w:val="00AB1F17"/>
    <w:rsid w:val="00AB5C70"/>
    <w:rsid w:val="00AB6919"/>
    <w:rsid w:val="00AB6D53"/>
    <w:rsid w:val="00AB7ADF"/>
    <w:rsid w:val="00AC2193"/>
    <w:rsid w:val="00AC76AF"/>
    <w:rsid w:val="00AD21E9"/>
    <w:rsid w:val="00AD5D1A"/>
    <w:rsid w:val="00AE3B65"/>
    <w:rsid w:val="00AE40E0"/>
    <w:rsid w:val="00AF0B82"/>
    <w:rsid w:val="00B0267E"/>
    <w:rsid w:val="00B04ED8"/>
    <w:rsid w:val="00B11BA5"/>
    <w:rsid w:val="00B1508A"/>
    <w:rsid w:val="00B25A3A"/>
    <w:rsid w:val="00B41DCB"/>
    <w:rsid w:val="00B45F90"/>
    <w:rsid w:val="00B523C6"/>
    <w:rsid w:val="00B52992"/>
    <w:rsid w:val="00B57898"/>
    <w:rsid w:val="00B62CF3"/>
    <w:rsid w:val="00B651DB"/>
    <w:rsid w:val="00B76AE3"/>
    <w:rsid w:val="00B77421"/>
    <w:rsid w:val="00B80DB8"/>
    <w:rsid w:val="00B865B8"/>
    <w:rsid w:val="00B9093E"/>
    <w:rsid w:val="00B90D98"/>
    <w:rsid w:val="00B925F8"/>
    <w:rsid w:val="00B94F1D"/>
    <w:rsid w:val="00BA5299"/>
    <w:rsid w:val="00BB08EC"/>
    <w:rsid w:val="00BB099B"/>
    <w:rsid w:val="00BB3DBA"/>
    <w:rsid w:val="00BB4ADA"/>
    <w:rsid w:val="00BC195C"/>
    <w:rsid w:val="00BC3ACA"/>
    <w:rsid w:val="00BC3C94"/>
    <w:rsid w:val="00BC42EE"/>
    <w:rsid w:val="00BC56D1"/>
    <w:rsid w:val="00BC72C9"/>
    <w:rsid w:val="00BD05A7"/>
    <w:rsid w:val="00BD2F5F"/>
    <w:rsid w:val="00BD41C7"/>
    <w:rsid w:val="00BD7223"/>
    <w:rsid w:val="00BE163D"/>
    <w:rsid w:val="00BE1942"/>
    <w:rsid w:val="00BE1F57"/>
    <w:rsid w:val="00BE5A75"/>
    <w:rsid w:val="00C0211F"/>
    <w:rsid w:val="00C226F4"/>
    <w:rsid w:val="00C25047"/>
    <w:rsid w:val="00C26B59"/>
    <w:rsid w:val="00C3076D"/>
    <w:rsid w:val="00C30A3C"/>
    <w:rsid w:val="00C53641"/>
    <w:rsid w:val="00C60AC9"/>
    <w:rsid w:val="00C77784"/>
    <w:rsid w:val="00C94697"/>
    <w:rsid w:val="00CB2BE8"/>
    <w:rsid w:val="00CB7F4E"/>
    <w:rsid w:val="00CC1C81"/>
    <w:rsid w:val="00CD586C"/>
    <w:rsid w:val="00CE1DEC"/>
    <w:rsid w:val="00CE20C1"/>
    <w:rsid w:val="00CE6FDB"/>
    <w:rsid w:val="00CF38C3"/>
    <w:rsid w:val="00CF6EFF"/>
    <w:rsid w:val="00D0037A"/>
    <w:rsid w:val="00D02852"/>
    <w:rsid w:val="00D05AA4"/>
    <w:rsid w:val="00D07201"/>
    <w:rsid w:val="00D22D5C"/>
    <w:rsid w:val="00D33A41"/>
    <w:rsid w:val="00D476FB"/>
    <w:rsid w:val="00D57861"/>
    <w:rsid w:val="00D6793C"/>
    <w:rsid w:val="00D72A39"/>
    <w:rsid w:val="00D769B3"/>
    <w:rsid w:val="00D77F6A"/>
    <w:rsid w:val="00D80A4C"/>
    <w:rsid w:val="00D8149F"/>
    <w:rsid w:val="00D83981"/>
    <w:rsid w:val="00D872CB"/>
    <w:rsid w:val="00D91C7F"/>
    <w:rsid w:val="00DA49FF"/>
    <w:rsid w:val="00DC75E8"/>
    <w:rsid w:val="00DE7D2B"/>
    <w:rsid w:val="00DF0D07"/>
    <w:rsid w:val="00DF3D87"/>
    <w:rsid w:val="00DF44DA"/>
    <w:rsid w:val="00E0336A"/>
    <w:rsid w:val="00E04C5D"/>
    <w:rsid w:val="00E114FF"/>
    <w:rsid w:val="00E130B3"/>
    <w:rsid w:val="00E134DF"/>
    <w:rsid w:val="00E14765"/>
    <w:rsid w:val="00E246AC"/>
    <w:rsid w:val="00E27750"/>
    <w:rsid w:val="00E301FE"/>
    <w:rsid w:val="00E310C8"/>
    <w:rsid w:val="00E32DE7"/>
    <w:rsid w:val="00E331B2"/>
    <w:rsid w:val="00E37220"/>
    <w:rsid w:val="00E37793"/>
    <w:rsid w:val="00E4291B"/>
    <w:rsid w:val="00E46670"/>
    <w:rsid w:val="00E47A21"/>
    <w:rsid w:val="00E55989"/>
    <w:rsid w:val="00E56657"/>
    <w:rsid w:val="00E62C6E"/>
    <w:rsid w:val="00E72EAC"/>
    <w:rsid w:val="00E91301"/>
    <w:rsid w:val="00E96E00"/>
    <w:rsid w:val="00E979BD"/>
    <w:rsid w:val="00EA1892"/>
    <w:rsid w:val="00EB0ED5"/>
    <w:rsid w:val="00EB74E9"/>
    <w:rsid w:val="00EC640E"/>
    <w:rsid w:val="00ED13A2"/>
    <w:rsid w:val="00ED5D07"/>
    <w:rsid w:val="00ED70DA"/>
    <w:rsid w:val="00EE44D4"/>
    <w:rsid w:val="00EF0218"/>
    <w:rsid w:val="00EF42D3"/>
    <w:rsid w:val="00EF6A54"/>
    <w:rsid w:val="00F1110E"/>
    <w:rsid w:val="00F349E0"/>
    <w:rsid w:val="00F36311"/>
    <w:rsid w:val="00F36FFF"/>
    <w:rsid w:val="00F41BC0"/>
    <w:rsid w:val="00F4431F"/>
    <w:rsid w:val="00F502A8"/>
    <w:rsid w:val="00F50FD6"/>
    <w:rsid w:val="00F5472A"/>
    <w:rsid w:val="00F5795F"/>
    <w:rsid w:val="00F64817"/>
    <w:rsid w:val="00F659D0"/>
    <w:rsid w:val="00F725E1"/>
    <w:rsid w:val="00F735AE"/>
    <w:rsid w:val="00F83718"/>
    <w:rsid w:val="00F9582A"/>
    <w:rsid w:val="00FB1E59"/>
    <w:rsid w:val="00FB29A3"/>
    <w:rsid w:val="00FB630E"/>
    <w:rsid w:val="00FB6DC3"/>
    <w:rsid w:val="00FC36D2"/>
    <w:rsid w:val="00FC3D94"/>
    <w:rsid w:val="00FD4917"/>
    <w:rsid w:val="00FD6FDF"/>
    <w:rsid w:val="00FF492C"/>
    <w:rsid w:val="00FF4D8B"/>
    <w:rsid w:val="00FF5B6E"/>
    <w:rsid w:val="00FF66BB"/>
    <w:rsid w:val="00FF74E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5:docId w15:val="{E5DC3082-3432-45C8-8306-2135C8F98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05CD"/>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uiPriority w:val="9"/>
    <w:qFormat/>
    <w:rsid w:val="00964285"/>
    <w:pPr>
      <w:keepNext/>
      <w:keepLines/>
      <w:spacing w:before="360"/>
      <w:ind w:left="794" w:hanging="794"/>
      <w:outlineLvl w:val="0"/>
    </w:pPr>
    <w:rPr>
      <w:b/>
    </w:rPr>
  </w:style>
  <w:style w:type="paragraph" w:styleId="Heading2">
    <w:name w:val="heading 2"/>
    <w:basedOn w:val="Heading1"/>
    <w:next w:val="Normal"/>
    <w:link w:val="Heading2Char"/>
    <w:qFormat/>
    <w:rsid w:val="00964285"/>
    <w:pPr>
      <w:spacing w:before="240"/>
      <w:outlineLvl w:val="1"/>
    </w:pPr>
  </w:style>
  <w:style w:type="paragraph" w:styleId="Heading3">
    <w:name w:val="heading 3"/>
    <w:basedOn w:val="Heading1"/>
    <w:next w:val="Normal"/>
    <w:link w:val="Heading3Char"/>
    <w:qFormat/>
    <w:rsid w:val="00964285"/>
    <w:pPr>
      <w:spacing w:before="160"/>
      <w:outlineLvl w:val="2"/>
    </w:pPr>
  </w:style>
  <w:style w:type="paragraph" w:styleId="Heading4">
    <w:name w:val="heading 4"/>
    <w:basedOn w:val="Heading3"/>
    <w:next w:val="Normal"/>
    <w:link w:val="Heading4Char"/>
    <w:qFormat/>
    <w:rsid w:val="00964285"/>
    <w:pPr>
      <w:tabs>
        <w:tab w:val="clear" w:pos="794"/>
        <w:tab w:val="left" w:pos="1021"/>
      </w:tabs>
      <w:ind w:left="1021" w:hanging="1021"/>
      <w:outlineLvl w:val="3"/>
    </w:pPr>
  </w:style>
  <w:style w:type="paragraph" w:styleId="Heading5">
    <w:name w:val="heading 5"/>
    <w:basedOn w:val="Heading4"/>
    <w:next w:val="Normal"/>
    <w:link w:val="Heading5Char"/>
    <w:qFormat/>
    <w:rsid w:val="00964285"/>
    <w:pPr>
      <w:outlineLvl w:val="4"/>
    </w:pPr>
  </w:style>
  <w:style w:type="paragraph" w:styleId="Heading6">
    <w:name w:val="heading 6"/>
    <w:basedOn w:val="Heading4"/>
    <w:next w:val="Normal"/>
    <w:link w:val="Heading6Char"/>
    <w:qFormat/>
    <w:rsid w:val="00964285"/>
    <w:pPr>
      <w:tabs>
        <w:tab w:val="clear" w:pos="1021"/>
        <w:tab w:val="clear" w:pos="1191"/>
      </w:tabs>
      <w:ind w:left="1588" w:hanging="1588"/>
      <w:outlineLvl w:val="5"/>
    </w:pPr>
  </w:style>
  <w:style w:type="paragraph" w:styleId="Heading7">
    <w:name w:val="heading 7"/>
    <w:basedOn w:val="Heading6"/>
    <w:next w:val="Normal"/>
    <w:link w:val="Heading7Char"/>
    <w:qFormat/>
    <w:rsid w:val="00964285"/>
    <w:pPr>
      <w:outlineLvl w:val="6"/>
    </w:pPr>
  </w:style>
  <w:style w:type="paragraph" w:styleId="Heading8">
    <w:name w:val="heading 8"/>
    <w:basedOn w:val="Heading6"/>
    <w:next w:val="Normal"/>
    <w:link w:val="Heading8Char"/>
    <w:qFormat/>
    <w:rsid w:val="00964285"/>
    <w:pPr>
      <w:outlineLvl w:val="7"/>
    </w:pPr>
  </w:style>
  <w:style w:type="paragraph" w:styleId="Heading9">
    <w:name w:val="heading 9"/>
    <w:basedOn w:val="Heading6"/>
    <w:next w:val="Normal"/>
    <w:link w:val="Heading9Char"/>
    <w:qFormat/>
    <w:rsid w:val="0096428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
    <w:rsid w:val="00964285"/>
    <w:pPr>
      <w:keepLines/>
      <w:spacing w:before="240" w:after="120"/>
      <w:jc w:val="center"/>
    </w:pPr>
    <w:rPr>
      <w:b/>
    </w:rPr>
  </w:style>
  <w:style w:type="paragraph" w:customStyle="1" w:styleId="TabletitleBR">
    <w:name w:val="Table_title_BR"/>
    <w:basedOn w:val="Normal"/>
    <w:next w:val="Tablehead"/>
    <w:rsid w:val="00964285"/>
    <w:pPr>
      <w:keepNext/>
      <w:keepLines/>
      <w:spacing w:before="0" w:after="120"/>
      <w:jc w:val="center"/>
    </w:pPr>
    <w:rPr>
      <w:b/>
    </w:rPr>
  </w:style>
  <w:style w:type="paragraph" w:customStyle="1" w:styleId="Tablehead">
    <w:name w:val="Table_head"/>
    <w:basedOn w:val="Normal"/>
    <w:next w:val="Tabletext"/>
    <w:rsid w:val="00964285"/>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text">
    <w:name w:val="Table_text"/>
    <w:basedOn w:val="Normal"/>
    <w:link w:val="TabletextChar"/>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AppendixNotitle">
    <w:name w:val="Appendix_No &amp; title"/>
    <w:basedOn w:val="AnnexNotitle"/>
    <w:next w:val="Normal"/>
    <w:rsid w:val="00964285"/>
  </w:style>
  <w:style w:type="character" w:customStyle="1" w:styleId="Appdef">
    <w:name w:val="App_def"/>
    <w:basedOn w:val="DefaultParagraphFont"/>
    <w:rsid w:val="00964285"/>
    <w:rPr>
      <w:rFonts w:ascii="Times New Roman" w:hAnsi="Times New Roman"/>
      <w:b/>
    </w:rPr>
  </w:style>
  <w:style w:type="character" w:customStyle="1" w:styleId="Appref">
    <w:name w:val="App_ref"/>
    <w:basedOn w:val="DefaultParagraphFont"/>
    <w:rsid w:val="00964285"/>
  </w:style>
  <w:style w:type="paragraph" w:customStyle="1" w:styleId="Figure">
    <w:name w:val="Figure"/>
    <w:basedOn w:val="Normal"/>
    <w:next w:val="FigureNotitle"/>
    <w:rsid w:val="00964285"/>
    <w:pPr>
      <w:keepNext/>
      <w:keepLines/>
      <w:spacing w:before="240" w:after="120"/>
      <w:jc w:val="center"/>
    </w:pPr>
  </w:style>
  <w:style w:type="character" w:customStyle="1" w:styleId="Artdef">
    <w:name w:val="Art_def"/>
    <w:basedOn w:val="DefaultParagraphFont"/>
    <w:rsid w:val="00964285"/>
    <w:rPr>
      <w:rFonts w:ascii="Times New Roman" w:hAnsi="Times New Roman"/>
      <w:b/>
    </w:rPr>
  </w:style>
  <w:style w:type="paragraph" w:customStyle="1" w:styleId="Artheading">
    <w:name w:val="Art_heading"/>
    <w:basedOn w:val="Normal"/>
    <w:next w:val="Normal"/>
    <w:rsid w:val="00964285"/>
    <w:pPr>
      <w:spacing w:before="480"/>
      <w:jc w:val="center"/>
    </w:pPr>
    <w:rPr>
      <w:b/>
      <w:sz w:val="28"/>
    </w:rPr>
  </w:style>
  <w:style w:type="paragraph" w:customStyle="1" w:styleId="ArtNo">
    <w:name w:val="Art_No"/>
    <w:basedOn w:val="Normal"/>
    <w:next w:val="Arttitle"/>
    <w:rsid w:val="00964285"/>
    <w:pPr>
      <w:keepNext/>
      <w:keepLines/>
      <w:spacing w:before="480"/>
      <w:jc w:val="center"/>
    </w:pPr>
    <w:rPr>
      <w:caps/>
      <w:sz w:val="28"/>
    </w:rPr>
  </w:style>
  <w:style w:type="paragraph" w:customStyle="1" w:styleId="Arttitle">
    <w:name w:val="Art_title"/>
    <w:basedOn w:val="Normal"/>
    <w:next w:val="Normal"/>
    <w:rsid w:val="00964285"/>
    <w:pPr>
      <w:keepNext/>
      <w:keepLines/>
      <w:spacing w:before="240"/>
      <w:jc w:val="center"/>
    </w:pPr>
    <w:rPr>
      <w:b/>
      <w:sz w:val="28"/>
    </w:rPr>
  </w:style>
  <w:style w:type="character" w:customStyle="1" w:styleId="Artref">
    <w:name w:val="Art_ref"/>
    <w:basedOn w:val="DefaultParagraphFont"/>
    <w:rsid w:val="00964285"/>
  </w:style>
  <w:style w:type="paragraph" w:customStyle="1" w:styleId="Call">
    <w:name w:val="Call"/>
    <w:basedOn w:val="Normal"/>
    <w:next w:val="Normal"/>
    <w:link w:val="CallChar"/>
    <w:rsid w:val="00E96E00"/>
    <w:pPr>
      <w:keepNext/>
      <w:keepLines/>
      <w:spacing w:before="160"/>
      <w:ind w:left="794"/>
    </w:pPr>
    <w:rPr>
      <w:rFonts w:eastAsia="STKaiti"/>
    </w:rPr>
  </w:style>
  <w:style w:type="paragraph" w:customStyle="1" w:styleId="ChapNo">
    <w:name w:val="Chap_No"/>
    <w:basedOn w:val="Normal"/>
    <w:next w:val="Chaptitle"/>
    <w:rsid w:val="00964285"/>
    <w:pPr>
      <w:keepNext/>
      <w:keepLines/>
      <w:spacing w:before="480"/>
      <w:jc w:val="center"/>
    </w:pPr>
    <w:rPr>
      <w:b/>
      <w:caps/>
      <w:sz w:val="28"/>
    </w:rPr>
  </w:style>
  <w:style w:type="paragraph" w:customStyle="1" w:styleId="Chaptitle">
    <w:name w:val="Chap_title"/>
    <w:basedOn w:val="Normal"/>
    <w:next w:val="Normal"/>
    <w:rsid w:val="00964285"/>
    <w:pPr>
      <w:keepNext/>
      <w:keepLines/>
      <w:spacing w:before="240"/>
      <w:jc w:val="center"/>
    </w:pPr>
    <w:rPr>
      <w:b/>
      <w:sz w:val="28"/>
    </w:rPr>
  </w:style>
  <w:style w:type="character" w:styleId="PageNumber">
    <w:name w:val="page number"/>
    <w:basedOn w:val="DefaultParagraphFont"/>
    <w:rsid w:val="00964285"/>
  </w:style>
  <w:style w:type="paragraph" w:customStyle="1" w:styleId="RecNoBR">
    <w:name w:val="Rec_No_BR"/>
    <w:basedOn w:val="Normal"/>
    <w:next w:val="Rectitle"/>
    <w:rsid w:val="00964285"/>
    <w:pPr>
      <w:keepNext/>
      <w:keepLines/>
      <w:spacing w:before="480"/>
      <w:jc w:val="center"/>
    </w:pPr>
    <w:rPr>
      <w:caps/>
      <w:sz w:val="28"/>
    </w:rPr>
  </w:style>
  <w:style w:type="paragraph" w:customStyle="1" w:styleId="Rectitle">
    <w:name w:val="Rec_title"/>
    <w:basedOn w:val="Normal"/>
    <w:next w:val="Normal"/>
    <w:rsid w:val="00964285"/>
    <w:pPr>
      <w:keepNext/>
      <w:keepLines/>
      <w:spacing w:before="360"/>
      <w:jc w:val="center"/>
    </w:pPr>
    <w:rPr>
      <w:b/>
      <w:sz w:val="28"/>
    </w:rPr>
  </w:style>
  <w:style w:type="paragraph" w:customStyle="1" w:styleId="QuestionNoBR">
    <w:name w:val="Question_No_BR"/>
    <w:basedOn w:val="RecNoBR"/>
    <w:next w:val="Questiontitle"/>
    <w:rsid w:val="00964285"/>
  </w:style>
  <w:style w:type="paragraph" w:customStyle="1" w:styleId="Questiontitle">
    <w:name w:val="Question_title"/>
    <w:basedOn w:val="Rectitle"/>
    <w:next w:val="Questionref"/>
    <w:rsid w:val="00964285"/>
  </w:style>
  <w:style w:type="paragraph" w:customStyle="1" w:styleId="Questionref">
    <w:name w:val="Question_ref"/>
    <w:basedOn w:val="Recref"/>
    <w:next w:val="Questiondate"/>
    <w:rsid w:val="00964285"/>
  </w:style>
  <w:style w:type="paragraph" w:customStyle="1" w:styleId="Recref">
    <w:name w:val="Rec_ref"/>
    <w:basedOn w:val="Normal"/>
    <w:next w:val="Recdate"/>
    <w:rsid w:val="00964285"/>
    <w:pPr>
      <w:keepNext/>
      <w:keepLines/>
      <w:tabs>
        <w:tab w:val="clear" w:pos="794"/>
        <w:tab w:val="clear" w:pos="1191"/>
        <w:tab w:val="clear" w:pos="1588"/>
        <w:tab w:val="clear" w:pos="1985"/>
      </w:tabs>
      <w:jc w:val="center"/>
    </w:pPr>
  </w:style>
  <w:style w:type="paragraph" w:customStyle="1" w:styleId="Recdate">
    <w:name w:val="Rec_date"/>
    <w:basedOn w:val="Normal"/>
    <w:next w:val="Normal"/>
    <w:rsid w:val="00964285"/>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
    <w:rsid w:val="00964285"/>
  </w:style>
  <w:style w:type="character" w:styleId="EndnoteReference">
    <w:name w:val="endnote reference"/>
    <w:basedOn w:val="DefaultParagraphFont"/>
    <w:uiPriority w:val="99"/>
    <w:rsid w:val="00964285"/>
    <w:rPr>
      <w:vertAlign w:val="superscript"/>
    </w:rPr>
  </w:style>
  <w:style w:type="paragraph" w:customStyle="1" w:styleId="enumlev1">
    <w:name w:val="enumlev1"/>
    <w:basedOn w:val="Normal"/>
    <w:link w:val="enumlev1Char"/>
    <w:uiPriority w:val="99"/>
    <w:rsid w:val="00964285"/>
    <w:pPr>
      <w:spacing w:before="80"/>
      <w:ind w:left="794" w:hanging="794"/>
    </w:pPr>
  </w:style>
  <w:style w:type="paragraph" w:customStyle="1" w:styleId="enumlev2">
    <w:name w:val="enumlev2"/>
    <w:basedOn w:val="enumlev1"/>
    <w:rsid w:val="00964285"/>
    <w:pPr>
      <w:ind w:left="1191" w:hanging="397"/>
    </w:pPr>
  </w:style>
  <w:style w:type="paragraph" w:customStyle="1" w:styleId="enumlev3">
    <w:name w:val="enumlev3"/>
    <w:basedOn w:val="enumlev2"/>
    <w:rsid w:val="00964285"/>
    <w:pPr>
      <w:ind w:left="1588"/>
    </w:pPr>
  </w:style>
  <w:style w:type="paragraph" w:customStyle="1" w:styleId="Equation">
    <w:name w:val="Equation"/>
    <w:basedOn w:val="Normal"/>
    <w:rsid w:val="00964285"/>
    <w:pPr>
      <w:tabs>
        <w:tab w:val="clear" w:pos="1191"/>
        <w:tab w:val="clear" w:pos="1588"/>
        <w:tab w:val="clear" w:pos="1985"/>
        <w:tab w:val="center" w:pos="4820"/>
        <w:tab w:val="right" w:pos="9639"/>
      </w:tabs>
    </w:pPr>
  </w:style>
  <w:style w:type="paragraph" w:customStyle="1" w:styleId="Equationlegend">
    <w:name w:val="Equation_legend"/>
    <w:basedOn w:val="Normal"/>
    <w:rsid w:val="00964285"/>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964285"/>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964285"/>
  </w:style>
  <w:style w:type="paragraph" w:customStyle="1" w:styleId="Reptitle">
    <w:name w:val="Rep_title"/>
    <w:basedOn w:val="Rectitle"/>
    <w:next w:val="Repref"/>
    <w:rsid w:val="00964285"/>
  </w:style>
  <w:style w:type="paragraph" w:customStyle="1" w:styleId="Repref">
    <w:name w:val="Rep_ref"/>
    <w:basedOn w:val="Recref"/>
    <w:next w:val="Repdate"/>
    <w:rsid w:val="00964285"/>
  </w:style>
  <w:style w:type="paragraph" w:customStyle="1" w:styleId="Repdate">
    <w:name w:val="Rep_date"/>
    <w:basedOn w:val="Recdate"/>
    <w:next w:val="Normal"/>
    <w:rsid w:val="00964285"/>
  </w:style>
  <w:style w:type="paragraph" w:customStyle="1" w:styleId="ResNoBR">
    <w:name w:val="Res_No_BR"/>
    <w:basedOn w:val="RecNoBR"/>
    <w:next w:val="Restitle"/>
    <w:rsid w:val="00964285"/>
  </w:style>
  <w:style w:type="paragraph" w:customStyle="1" w:styleId="Restitle">
    <w:name w:val="Res_title"/>
    <w:basedOn w:val="Rectitle"/>
    <w:next w:val="Resref"/>
    <w:link w:val="RestitleChar"/>
    <w:rsid w:val="00964285"/>
  </w:style>
  <w:style w:type="paragraph" w:customStyle="1" w:styleId="Resref">
    <w:name w:val="Res_ref"/>
    <w:basedOn w:val="Recref"/>
    <w:next w:val="Resdate"/>
    <w:link w:val="ResrefChar"/>
    <w:rsid w:val="00964285"/>
  </w:style>
  <w:style w:type="paragraph" w:customStyle="1" w:styleId="Resdate">
    <w:name w:val="Res_date"/>
    <w:basedOn w:val="Recdate"/>
    <w:next w:val="Normal"/>
    <w:rsid w:val="00964285"/>
  </w:style>
  <w:style w:type="paragraph" w:customStyle="1" w:styleId="Section1">
    <w:name w:val="Section_1"/>
    <w:basedOn w:val="Normal"/>
    <w:next w:val="Normal"/>
    <w:rsid w:val="00964285"/>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
    <w:rsid w:val="00964285"/>
    <w:pPr>
      <w:keepLines/>
      <w:spacing w:before="240" w:after="120"/>
      <w:jc w:val="center"/>
    </w:pPr>
  </w:style>
  <w:style w:type="paragraph" w:styleId="Footer">
    <w:name w:val="footer"/>
    <w:basedOn w:val="Normal"/>
    <w:link w:val="FooterChar"/>
    <w:rsid w:val="00964285"/>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964285"/>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Footnote,Style 12,(NECG) Footnote Reference,FR,Style 13,Appel note de bas de p,Style 124,o,fr,Style 3,Footnote symbol,Voetnootverwijzing,Times 10 Point,Exposant 3 Point,footnote ref,Fuكnotenzeichen diss neu,Odwołanie przypisu,Ref"/>
    <w:basedOn w:val="DefaultParagraphFont"/>
    <w:rsid w:val="00964285"/>
    <w:rPr>
      <w:position w:val="6"/>
      <w:sz w:val="18"/>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DNV"/>
    <w:basedOn w:val="Note"/>
    <w:link w:val="FootnoteTextChar"/>
    <w:rsid w:val="00964285"/>
    <w:pPr>
      <w:keepLines/>
      <w:tabs>
        <w:tab w:val="left" w:pos="255"/>
      </w:tabs>
      <w:ind w:left="255" w:hanging="255"/>
    </w:pPr>
  </w:style>
  <w:style w:type="paragraph" w:customStyle="1" w:styleId="Note">
    <w:name w:val="Note"/>
    <w:basedOn w:val="Normal"/>
    <w:rsid w:val="00964285"/>
    <w:pPr>
      <w:spacing w:before="80"/>
    </w:pPr>
  </w:style>
  <w:style w:type="paragraph" w:styleId="Header">
    <w:name w:val="header"/>
    <w:aliases w:val="encabezado,he"/>
    <w:basedOn w:val="Normal"/>
    <w:link w:val="HeaderChar"/>
    <w:rsid w:val="00964285"/>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qFormat/>
    <w:rsid w:val="00964285"/>
    <w:pPr>
      <w:keepNext/>
      <w:spacing w:before="160"/>
    </w:pPr>
    <w:rPr>
      <w:b/>
    </w:rPr>
  </w:style>
  <w:style w:type="paragraph" w:customStyle="1" w:styleId="Headingi">
    <w:name w:val="Heading_i"/>
    <w:basedOn w:val="Normal"/>
    <w:next w:val="Normal"/>
    <w:rsid w:val="00964285"/>
    <w:pPr>
      <w:keepNext/>
      <w:spacing w:before="160"/>
    </w:pPr>
    <w:rPr>
      <w:i/>
    </w:rPr>
  </w:style>
  <w:style w:type="paragraph" w:styleId="Index1">
    <w:name w:val="index 1"/>
    <w:basedOn w:val="Normal"/>
    <w:next w:val="Normal"/>
    <w:rsid w:val="00964285"/>
  </w:style>
  <w:style w:type="paragraph" w:styleId="Index2">
    <w:name w:val="index 2"/>
    <w:basedOn w:val="Normal"/>
    <w:next w:val="Normal"/>
    <w:rsid w:val="00964285"/>
    <w:pPr>
      <w:ind w:left="283"/>
    </w:pPr>
  </w:style>
  <w:style w:type="paragraph" w:styleId="Index3">
    <w:name w:val="index 3"/>
    <w:basedOn w:val="Normal"/>
    <w:next w:val="Normal"/>
    <w:rsid w:val="00964285"/>
    <w:pPr>
      <w:ind w:left="566"/>
    </w:pPr>
  </w:style>
  <w:style w:type="paragraph" w:customStyle="1" w:styleId="Section2">
    <w:name w:val="Section_2"/>
    <w:basedOn w:val="Normal"/>
    <w:next w:val="Normal"/>
    <w:rsid w:val="00964285"/>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964285"/>
    <w:pPr>
      <w:keepNext/>
      <w:keepLines/>
      <w:spacing w:before="360" w:after="120"/>
      <w:jc w:val="center"/>
    </w:pPr>
    <w:rPr>
      <w:b/>
    </w:rPr>
  </w:style>
  <w:style w:type="paragraph" w:customStyle="1" w:styleId="TableNoBR">
    <w:name w:val="Table_No_BR"/>
    <w:basedOn w:val="Normal"/>
    <w:next w:val="TabletitleBR"/>
    <w:rsid w:val="00964285"/>
    <w:pPr>
      <w:keepNext/>
      <w:spacing w:before="560" w:after="120"/>
      <w:jc w:val="center"/>
    </w:pPr>
    <w:rPr>
      <w:caps/>
    </w:rPr>
  </w:style>
  <w:style w:type="paragraph" w:customStyle="1" w:styleId="PartNo">
    <w:name w:val="Part_No"/>
    <w:basedOn w:val="Normal"/>
    <w:next w:val="Partref"/>
    <w:rsid w:val="00964285"/>
    <w:pPr>
      <w:keepNext/>
      <w:keepLines/>
      <w:spacing w:before="480" w:after="80"/>
      <w:jc w:val="center"/>
    </w:pPr>
    <w:rPr>
      <w:caps/>
      <w:sz w:val="28"/>
    </w:rPr>
  </w:style>
  <w:style w:type="paragraph" w:customStyle="1" w:styleId="Partref">
    <w:name w:val="Part_ref"/>
    <w:basedOn w:val="Normal"/>
    <w:next w:val="Parttitle"/>
    <w:rsid w:val="00964285"/>
    <w:pPr>
      <w:keepNext/>
      <w:keepLines/>
      <w:spacing w:before="280"/>
      <w:jc w:val="center"/>
    </w:pPr>
  </w:style>
  <w:style w:type="paragraph" w:customStyle="1" w:styleId="Parttitle">
    <w:name w:val="Part_title"/>
    <w:basedOn w:val="Normal"/>
    <w:next w:val="Normal"/>
    <w:rsid w:val="00964285"/>
    <w:pPr>
      <w:keepNext/>
      <w:keepLines/>
      <w:spacing w:before="240" w:after="280"/>
      <w:jc w:val="center"/>
    </w:pPr>
    <w:rPr>
      <w:b/>
      <w:sz w:val="28"/>
    </w:rPr>
  </w:style>
  <w:style w:type="paragraph" w:customStyle="1" w:styleId="RecNo">
    <w:name w:val="Rec_No"/>
    <w:basedOn w:val="Normal"/>
    <w:next w:val="Rectitle"/>
    <w:rsid w:val="00964285"/>
    <w:pPr>
      <w:keepNext/>
      <w:keepLines/>
      <w:spacing w:before="0"/>
    </w:pPr>
    <w:rPr>
      <w:b/>
      <w:sz w:val="28"/>
    </w:rPr>
  </w:style>
  <w:style w:type="paragraph" w:customStyle="1" w:styleId="QuestionNo">
    <w:name w:val="Question_No"/>
    <w:basedOn w:val="RecNo"/>
    <w:next w:val="Questiontitle"/>
    <w:rsid w:val="00964285"/>
  </w:style>
  <w:style w:type="character" w:customStyle="1" w:styleId="Recdef">
    <w:name w:val="Rec_def"/>
    <w:basedOn w:val="DefaultParagraphFont"/>
    <w:rsid w:val="00964285"/>
    <w:rPr>
      <w:b/>
    </w:rPr>
  </w:style>
  <w:style w:type="paragraph" w:customStyle="1" w:styleId="Reftext">
    <w:name w:val="Ref_text"/>
    <w:basedOn w:val="Normal"/>
    <w:rsid w:val="00964285"/>
    <w:pPr>
      <w:ind w:left="794" w:hanging="794"/>
    </w:pPr>
  </w:style>
  <w:style w:type="paragraph" w:customStyle="1" w:styleId="Reftitle">
    <w:name w:val="Ref_title"/>
    <w:basedOn w:val="Normal"/>
    <w:next w:val="Reftext"/>
    <w:rsid w:val="00964285"/>
    <w:pPr>
      <w:spacing w:before="480"/>
      <w:jc w:val="center"/>
    </w:pPr>
    <w:rPr>
      <w:b/>
    </w:rPr>
  </w:style>
  <w:style w:type="paragraph" w:customStyle="1" w:styleId="RepNo">
    <w:name w:val="Rep_No"/>
    <w:basedOn w:val="RecNo"/>
    <w:next w:val="Reptitle"/>
    <w:rsid w:val="00964285"/>
  </w:style>
  <w:style w:type="character" w:customStyle="1" w:styleId="Resdef">
    <w:name w:val="Res_def"/>
    <w:basedOn w:val="DefaultParagraphFont"/>
    <w:rsid w:val="00964285"/>
    <w:rPr>
      <w:rFonts w:ascii="Times New Roman" w:hAnsi="Times New Roman"/>
      <w:b/>
    </w:rPr>
  </w:style>
  <w:style w:type="paragraph" w:customStyle="1" w:styleId="ResNo">
    <w:name w:val="Res_No"/>
    <w:basedOn w:val="RecNo"/>
    <w:next w:val="Restitle"/>
    <w:link w:val="ResNoChar"/>
    <w:rsid w:val="00964285"/>
  </w:style>
  <w:style w:type="paragraph" w:customStyle="1" w:styleId="SectionNo">
    <w:name w:val="Section_No"/>
    <w:basedOn w:val="Normal"/>
    <w:next w:val="Sectiontitle"/>
    <w:rsid w:val="00964285"/>
    <w:pPr>
      <w:keepNext/>
      <w:keepLines/>
      <w:spacing w:before="480" w:after="80"/>
      <w:jc w:val="center"/>
    </w:pPr>
    <w:rPr>
      <w:caps/>
      <w:sz w:val="28"/>
    </w:rPr>
  </w:style>
  <w:style w:type="paragraph" w:customStyle="1" w:styleId="Sectiontitle">
    <w:name w:val="Section_title"/>
    <w:basedOn w:val="Normal"/>
    <w:next w:val="Normal"/>
    <w:rsid w:val="00964285"/>
    <w:pPr>
      <w:keepNext/>
      <w:keepLines/>
      <w:spacing w:before="480" w:after="280"/>
      <w:jc w:val="center"/>
    </w:pPr>
    <w:rPr>
      <w:b/>
      <w:sz w:val="28"/>
    </w:rPr>
  </w:style>
  <w:style w:type="paragraph" w:customStyle="1" w:styleId="Source">
    <w:name w:val="Source"/>
    <w:basedOn w:val="Normal"/>
    <w:next w:val="Normal"/>
    <w:rsid w:val="00964285"/>
    <w:pPr>
      <w:spacing w:before="840" w:after="200"/>
      <w:jc w:val="center"/>
    </w:pPr>
    <w:rPr>
      <w:b/>
      <w:sz w:val="28"/>
    </w:rPr>
  </w:style>
  <w:style w:type="paragraph" w:customStyle="1" w:styleId="SpecialFooter">
    <w:name w:val="Special Footer"/>
    <w:basedOn w:val="Footer"/>
    <w:rsid w:val="0096428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964285"/>
    <w:rPr>
      <w:b/>
      <w:color w:val="auto"/>
    </w:rPr>
  </w:style>
  <w:style w:type="paragraph" w:customStyle="1" w:styleId="Tablelegend">
    <w:name w:val="Table_legend"/>
    <w:basedOn w:val="Normal"/>
    <w:rsid w:val="0096428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ref">
    <w:name w:val="Table_ref"/>
    <w:basedOn w:val="Normal"/>
    <w:next w:val="TabletitleBR"/>
    <w:rsid w:val="00964285"/>
    <w:pPr>
      <w:keepNext/>
      <w:spacing w:before="0" w:after="120"/>
      <w:jc w:val="center"/>
    </w:pPr>
  </w:style>
  <w:style w:type="paragraph" w:customStyle="1" w:styleId="Title1">
    <w:name w:val="Title 1"/>
    <w:basedOn w:val="Source"/>
    <w:next w:val="Title2"/>
    <w:rsid w:val="00964285"/>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964285"/>
  </w:style>
  <w:style w:type="paragraph" w:customStyle="1" w:styleId="Title3">
    <w:name w:val="Title 3"/>
    <w:basedOn w:val="Title2"/>
    <w:next w:val="Title4"/>
    <w:rsid w:val="00964285"/>
    <w:rPr>
      <w:caps w:val="0"/>
    </w:rPr>
  </w:style>
  <w:style w:type="paragraph" w:customStyle="1" w:styleId="Title4">
    <w:name w:val="Title 4"/>
    <w:basedOn w:val="Title3"/>
    <w:next w:val="Heading1"/>
    <w:rsid w:val="00964285"/>
    <w:rPr>
      <w:b/>
    </w:rPr>
  </w:style>
  <w:style w:type="paragraph" w:customStyle="1" w:styleId="toc0">
    <w:name w:val="toc 0"/>
    <w:basedOn w:val="Normal"/>
    <w:next w:val="TOC1"/>
    <w:rsid w:val="00964285"/>
    <w:pPr>
      <w:tabs>
        <w:tab w:val="clear" w:pos="794"/>
        <w:tab w:val="clear" w:pos="1191"/>
        <w:tab w:val="clear" w:pos="1588"/>
        <w:tab w:val="clear" w:pos="1985"/>
        <w:tab w:val="right" w:pos="9639"/>
      </w:tabs>
    </w:pPr>
    <w:rPr>
      <w:b/>
    </w:rPr>
  </w:style>
  <w:style w:type="paragraph" w:styleId="TOC1">
    <w:name w:val="toc 1"/>
    <w:basedOn w:val="Normal"/>
    <w:rsid w:val="00964285"/>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rsid w:val="00964285"/>
    <w:pPr>
      <w:spacing w:before="80"/>
      <w:ind w:left="1531" w:hanging="851"/>
    </w:pPr>
  </w:style>
  <w:style w:type="paragraph" w:styleId="TOC3">
    <w:name w:val="toc 3"/>
    <w:basedOn w:val="TOC2"/>
    <w:rsid w:val="00964285"/>
  </w:style>
  <w:style w:type="paragraph" w:styleId="TOC4">
    <w:name w:val="toc 4"/>
    <w:basedOn w:val="TOC3"/>
    <w:rsid w:val="00964285"/>
  </w:style>
  <w:style w:type="paragraph" w:styleId="TOC5">
    <w:name w:val="toc 5"/>
    <w:basedOn w:val="TOC4"/>
    <w:rsid w:val="00964285"/>
  </w:style>
  <w:style w:type="paragraph" w:styleId="TOC6">
    <w:name w:val="toc 6"/>
    <w:basedOn w:val="TOC4"/>
    <w:rsid w:val="00964285"/>
  </w:style>
  <w:style w:type="paragraph" w:styleId="TOC7">
    <w:name w:val="toc 7"/>
    <w:basedOn w:val="TOC4"/>
    <w:rsid w:val="00964285"/>
  </w:style>
  <w:style w:type="paragraph" w:styleId="TOC8">
    <w:name w:val="toc 8"/>
    <w:basedOn w:val="TOC4"/>
    <w:rsid w:val="00964285"/>
  </w:style>
  <w:style w:type="paragraph" w:customStyle="1" w:styleId="FiguretitleBR">
    <w:name w:val="Figure_title_BR"/>
    <w:basedOn w:val="TabletitleBR"/>
    <w:next w:val="Figurewithouttitle"/>
    <w:rsid w:val="00964285"/>
    <w:pPr>
      <w:keepNext w:val="0"/>
      <w:spacing w:after="480"/>
    </w:pPr>
  </w:style>
  <w:style w:type="paragraph" w:customStyle="1" w:styleId="FigureNoBR">
    <w:name w:val="Figure_No_BR"/>
    <w:basedOn w:val="Normal"/>
    <w:next w:val="FiguretitleBR"/>
    <w:rsid w:val="00964285"/>
    <w:pPr>
      <w:keepNext/>
      <w:keepLines/>
      <w:spacing w:before="480" w:after="120"/>
      <w:jc w:val="center"/>
    </w:pPr>
    <w:rPr>
      <w:caps/>
    </w:rPr>
  </w:style>
  <w:style w:type="paragraph" w:customStyle="1" w:styleId="AnnexNotitle">
    <w:name w:val="Annex_No &amp; title"/>
    <w:basedOn w:val="Normal"/>
    <w:next w:val="Normal"/>
    <w:link w:val="AnnexNotitleChar"/>
    <w:rsid w:val="00964285"/>
    <w:pPr>
      <w:keepNext/>
      <w:keepLines/>
      <w:spacing w:before="480"/>
      <w:jc w:val="center"/>
    </w:pPr>
    <w:rPr>
      <w:b/>
      <w:sz w:val="28"/>
    </w:rPr>
  </w:style>
  <w:style w:type="character" w:styleId="Hyperlink">
    <w:name w:val="Hyperlink"/>
    <w:basedOn w:val="DefaultParagraphFont"/>
    <w:rsid w:val="007A299C"/>
    <w:rPr>
      <w:color w:val="0000FF"/>
      <w:u w:val="single"/>
    </w:rPr>
  </w:style>
  <w:style w:type="paragraph" w:customStyle="1" w:styleId="TableNo">
    <w:name w:val="Table_No"/>
    <w:basedOn w:val="Normal"/>
    <w:next w:val="Normal"/>
    <w:rsid w:val="007A299C"/>
    <w:pPr>
      <w:keepNext/>
      <w:tabs>
        <w:tab w:val="clear" w:pos="794"/>
        <w:tab w:val="clear" w:pos="1191"/>
        <w:tab w:val="clear" w:pos="1588"/>
        <w:tab w:val="clear" w:pos="1985"/>
        <w:tab w:val="left" w:pos="1134"/>
        <w:tab w:val="left" w:pos="1871"/>
        <w:tab w:val="left" w:pos="2268"/>
      </w:tabs>
      <w:spacing w:before="560" w:after="120"/>
      <w:jc w:val="center"/>
    </w:pPr>
    <w:rPr>
      <w:caps/>
      <w:sz w:val="20"/>
    </w:rPr>
  </w:style>
  <w:style w:type="table" w:styleId="TableGrid">
    <w:name w:val="Table Grid"/>
    <w:basedOn w:val="TableNormal"/>
    <w:rsid w:val="00EE44D4"/>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84602B"/>
    <w:rPr>
      <w:color w:val="606420"/>
      <w:u w:val="single"/>
    </w:rPr>
  </w:style>
  <w:style w:type="character" w:customStyle="1" w:styleId="Heading3Char">
    <w:name w:val="Heading 3 Char"/>
    <w:basedOn w:val="DefaultParagraphFont"/>
    <w:link w:val="Heading3"/>
    <w:rsid w:val="001E692F"/>
    <w:rPr>
      <w:b/>
      <w:sz w:val="24"/>
      <w:lang w:val="en-GB" w:eastAsia="en-US" w:bidi="ar-SA"/>
    </w:r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rsid w:val="001E692F"/>
    <w:rPr>
      <w:sz w:val="24"/>
      <w:lang w:val="en-GB" w:eastAsia="en-US" w:bidi="ar-SA"/>
    </w:rPr>
  </w:style>
  <w:style w:type="character" w:customStyle="1" w:styleId="Leite">
    <w:name w:val="Leite"/>
    <w:basedOn w:val="DefaultParagraphFont"/>
    <w:semiHidden/>
    <w:rsid w:val="00C30A3C"/>
    <w:rPr>
      <w:rFonts w:ascii="Courier New" w:hAnsi="Courier New" w:cs="Courier New"/>
      <w:b w:val="0"/>
      <w:bCs w:val="0"/>
      <w:i w:val="0"/>
      <w:iCs w:val="0"/>
      <w:strike w:val="0"/>
      <w:color w:val="0000FF"/>
      <w:sz w:val="20"/>
      <w:szCs w:val="20"/>
      <w:u w:val="none"/>
    </w:rPr>
  </w:style>
  <w:style w:type="character" w:customStyle="1" w:styleId="TabletextChar">
    <w:name w:val="Table_text Char"/>
    <w:basedOn w:val="DefaultParagraphFont"/>
    <w:link w:val="Tabletext"/>
    <w:rsid w:val="008051C9"/>
    <w:rPr>
      <w:sz w:val="22"/>
      <w:lang w:val="en-GB" w:eastAsia="en-US" w:bidi="ar-SA"/>
    </w:rPr>
  </w:style>
  <w:style w:type="character" w:customStyle="1" w:styleId="CallChar">
    <w:name w:val="Call Char"/>
    <w:link w:val="Call"/>
    <w:locked/>
    <w:rsid w:val="00E96E00"/>
    <w:rPr>
      <w:rFonts w:ascii="Times New Roman" w:eastAsia="STKaiti" w:hAnsi="Times New Roman"/>
      <w:sz w:val="24"/>
      <w:lang w:val="en-GB" w:eastAsia="en-US"/>
    </w:rPr>
  </w:style>
  <w:style w:type="character" w:customStyle="1" w:styleId="enumlev1Char">
    <w:name w:val="enumlev1 Char"/>
    <w:link w:val="enumlev1"/>
    <w:uiPriority w:val="99"/>
    <w:locked/>
    <w:rsid w:val="000A0059"/>
    <w:rPr>
      <w:rFonts w:ascii="Times New Roman" w:hAnsi="Times New Roman"/>
      <w:sz w:val="24"/>
      <w:lang w:val="en-GB" w:eastAsia="en-US"/>
    </w:rPr>
  </w:style>
  <w:style w:type="character" w:customStyle="1" w:styleId="RestitleChar">
    <w:name w:val="Res_title Char"/>
    <w:link w:val="Restitle"/>
    <w:locked/>
    <w:rsid w:val="000A0059"/>
    <w:rPr>
      <w:rFonts w:ascii="Times New Roman" w:hAnsi="Times New Roman"/>
      <w:b/>
      <w:sz w:val="28"/>
      <w:lang w:val="en-GB" w:eastAsia="en-US"/>
    </w:rPr>
  </w:style>
  <w:style w:type="character" w:customStyle="1" w:styleId="ResNoChar">
    <w:name w:val="Res_No Char"/>
    <w:link w:val="ResNo"/>
    <w:locked/>
    <w:rsid w:val="000A0059"/>
    <w:rPr>
      <w:rFonts w:ascii="Times New Roman" w:hAnsi="Times New Roman"/>
      <w:b/>
      <w:sz w:val="28"/>
      <w:lang w:val="en-GB" w:eastAsia="en-US"/>
    </w:rPr>
  </w:style>
  <w:style w:type="character" w:customStyle="1" w:styleId="href">
    <w:name w:val="href"/>
    <w:rsid w:val="000A0059"/>
    <w:rPr>
      <w:rFonts w:cs="Times New Roman"/>
    </w:rPr>
  </w:style>
  <w:style w:type="paragraph" w:customStyle="1" w:styleId="AnnexNoTitle0">
    <w:name w:val="Annex_NoTitle"/>
    <w:basedOn w:val="Normal"/>
    <w:next w:val="Normal"/>
    <w:uiPriority w:val="99"/>
    <w:rsid w:val="000A0059"/>
    <w:pPr>
      <w:keepNext/>
      <w:keepLines/>
      <w:spacing w:before="720" w:after="120" w:line="280" w:lineRule="exact"/>
      <w:jc w:val="center"/>
    </w:pPr>
    <w:rPr>
      <w:rFonts w:eastAsia="Times New Roman"/>
      <w:b/>
      <w:lang w:val="fr-FR"/>
    </w:rPr>
  </w:style>
  <w:style w:type="character" w:customStyle="1" w:styleId="ResrefChar">
    <w:name w:val="Res_ref Char"/>
    <w:basedOn w:val="DefaultParagraphFont"/>
    <w:link w:val="Resref"/>
    <w:rsid w:val="007F7F05"/>
    <w:rPr>
      <w:rFonts w:ascii="Times New Roman" w:hAnsi="Times New Roman"/>
      <w:sz w:val="24"/>
      <w:lang w:val="en-GB" w:eastAsia="en-US"/>
    </w:rPr>
  </w:style>
  <w:style w:type="paragraph" w:customStyle="1" w:styleId="Normalaftertitle">
    <w:name w:val="Normal after title"/>
    <w:basedOn w:val="Normal"/>
    <w:next w:val="Normal"/>
    <w:link w:val="NormalaftertitleChar"/>
    <w:rsid w:val="007F7F05"/>
    <w:pPr>
      <w:spacing w:before="320"/>
      <w:jc w:val="both"/>
    </w:pPr>
  </w:style>
  <w:style w:type="character" w:customStyle="1" w:styleId="NormalaftertitleChar">
    <w:name w:val="Normal after title Char"/>
    <w:basedOn w:val="DefaultParagraphFont"/>
    <w:link w:val="Normalaftertitle"/>
    <w:rsid w:val="007F7F05"/>
    <w:rPr>
      <w:rFonts w:ascii="Times New Roman" w:hAnsi="Times New Roman"/>
      <w:sz w:val="24"/>
      <w:lang w:val="en-GB" w:eastAsia="en-US"/>
    </w:rPr>
  </w:style>
  <w:style w:type="character" w:customStyle="1" w:styleId="AnnexNotitleChar">
    <w:name w:val="Annex_No &amp; title Char"/>
    <w:basedOn w:val="DefaultParagraphFont"/>
    <w:link w:val="AnnexNotitle"/>
    <w:rsid w:val="007F7F05"/>
    <w:rPr>
      <w:rFonts w:ascii="Times New Roman" w:hAnsi="Times New Roman"/>
      <w:b/>
      <w:sz w:val="28"/>
      <w:lang w:val="en-GB" w:eastAsia="en-US"/>
    </w:rPr>
  </w:style>
  <w:style w:type="character" w:customStyle="1" w:styleId="FooterChar">
    <w:name w:val="Footer Char"/>
    <w:basedOn w:val="DefaultParagraphFont"/>
    <w:link w:val="Footer"/>
    <w:rsid w:val="00277368"/>
    <w:rPr>
      <w:rFonts w:ascii="Times New Roman" w:hAnsi="Times New Roman"/>
      <w:caps/>
      <w:noProof/>
      <w:sz w:val="16"/>
      <w:lang w:val="en-GB" w:eastAsia="en-US"/>
    </w:rPr>
  </w:style>
  <w:style w:type="paragraph" w:customStyle="1" w:styleId="Formal">
    <w:name w:val="Formal"/>
    <w:basedOn w:val="Normal"/>
    <w:rsid w:val="0027736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Times New Roman" w:hAnsi="Courier New"/>
      <w:noProof/>
      <w:sz w:val="20"/>
    </w:rPr>
  </w:style>
  <w:style w:type="character" w:customStyle="1" w:styleId="HeaderChar">
    <w:name w:val="Header Char"/>
    <w:aliases w:val="encabezado Char,he Char"/>
    <w:basedOn w:val="DefaultParagraphFont"/>
    <w:link w:val="Header"/>
    <w:rsid w:val="00277368"/>
    <w:rPr>
      <w:rFonts w:ascii="Times New Roman" w:hAnsi="Times New Roman"/>
      <w:sz w:val="18"/>
      <w:lang w:val="en-GB" w:eastAsia="en-US"/>
    </w:rPr>
  </w:style>
  <w:style w:type="paragraph" w:customStyle="1" w:styleId="Normalaftertitle0">
    <w:name w:val="Normal_after_title"/>
    <w:basedOn w:val="Normal"/>
    <w:next w:val="Normal"/>
    <w:rsid w:val="00277368"/>
    <w:pPr>
      <w:spacing w:before="360"/>
    </w:pPr>
    <w:rPr>
      <w:rFonts w:eastAsia="Times New Roman"/>
    </w:rPr>
  </w:style>
  <w:style w:type="paragraph" w:customStyle="1" w:styleId="AnnexNo">
    <w:name w:val="Annex_No"/>
    <w:basedOn w:val="Normal"/>
    <w:next w:val="Normal"/>
    <w:rsid w:val="00277368"/>
    <w:pPr>
      <w:keepNext/>
      <w:keepLines/>
      <w:tabs>
        <w:tab w:val="clear" w:pos="794"/>
        <w:tab w:val="clear" w:pos="1191"/>
        <w:tab w:val="clear" w:pos="1588"/>
        <w:tab w:val="clear" w:pos="1985"/>
        <w:tab w:val="left" w:pos="1134"/>
        <w:tab w:val="left" w:pos="1871"/>
        <w:tab w:val="left" w:pos="2268"/>
      </w:tabs>
      <w:spacing w:before="480" w:after="80"/>
      <w:jc w:val="center"/>
    </w:pPr>
    <w:rPr>
      <w:rFonts w:eastAsia="Times New Roman"/>
      <w:caps/>
      <w:sz w:val="28"/>
    </w:rPr>
  </w:style>
  <w:style w:type="paragraph" w:customStyle="1" w:styleId="Annextitle">
    <w:name w:val="Annex_title"/>
    <w:basedOn w:val="Normal"/>
    <w:next w:val="Normal"/>
    <w:rsid w:val="00277368"/>
    <w:pPr>
      <w:keepNext/>
      <w:keepLines/>
      <w:tabs>
        <w:tab w:val="clear" w:pos="794"/>
        <w:tab w:val="clear" w:pos="1191"/>
        <w:tab w:val="clear" w:pos="1588"/>
        <w:tab w:val="clear" w:pos="1985"/>
        <w:tab w:val="left" w:pos="1134"/>
        <w:tab w:val="left" w:pos="1871"/>
        <w:tab w:val="left" w:pos="2268"/>
      </w:tabs>
      <w:spacing w:before="240" w:after="280"/>
      <w:jc w:val="center"/>
    </w:pPr>
    <w:rPr>
      <w:rFonts w:ascii="Times New Roman Bold" w:eastAsia="Times New Roman" w:hAnsi="Times New Roman Bold"/>
      <w:b/>
      <w:sz w:val="28"/>
    </w:rPr>
  </w:style>
  <w:style w:type="paragraph" w:customStyle="1" w:styleId="Reasons">
    <w:name w:val="Reasons"/>
    <w:basedOn w:val="Normal"/>
    <w:qFormat/>
    <w:rsid w:val="00277368"/>
    <w:pPr>
      <w:tabs>
        <w:tab w:val="clear" w:pos="794"/>
        <w:tab w:val="clear" w:pos="1191"/>
        <w:tab w:val="clear" w:pos="1588"/>
        <w:tab w:val="clear" w:pos="1985"/>
      </w:tabs>
      <w:overflowPunct/>
      <w:autoSpaceDE/>
      <w:autoSpaceDN/>
      <w:adjustRightInd/>
      <w:spacing w:before="0"/>
      <w:textAlignment w:val="auto"/>
    </w:pPr>
    <w:rPr>
      <w:rFonts w:eastAsia="Times New Roman"/>
      <w:lang w:val="en-US"/>
    </w:rPr>
  </w:style>
  <w:style w:type="character" w:customStyle="1" w:styleId="Heading1Char">
    <w:name w:val="Heading 1 Char"/>
    <w:basedOn w:val="DefaultParagraphFont"/>
    <w:link w:val="Heading1"/>
    <w:uiPriority w:val="9"/>
    <w:rsid w:val="00277368"/>
    <w:rPr>
      <w:rFonts w:ascii="Times New Roman" w:hAnsi="Times New Roman"/>
      <w:b/>
      <w:sz w:val="24"/>
      <w:lang w:val="en-GB" w:eastAsia="en-US"/>
    </w:rPr>
  </w:style>
  <w:style w:type="character" w:customStyle="1" w:styleId="Heading2Char">
    <w:name w:val="Heading 2 Char"/>
    <w:basedOn w:val="DefaultParagraphFont"/>
    <w:link w:val="Heading2"/>
    <w:rsid w:val="00277368"/>
    <w:rPr>
      <w:rFonts w:ascii="Times New Roman" w:hAnsi="Times New Roman"/>
      <w:b/>
      <w:sz w:val="24"/>
      <w:lang w:val="en-GB" w:eastAsia="en-US"/>
    </w:rPr>
  </w:style>
  <w:style w:type="character" w:customStyle="1" w:styleId="Heading4Char">
    <w:name w:val="Heading 4 Char"/>
    <w:basedOn w:val="DefaultParagraphFont"/>
    <w:link w:val="Heading4"/>
    <w:rsid w:val="00277368"/>
    <w:rPr>
      <w:rFonts w:ascii="Times New Roman" w:hAnsi="Times New Roman"/>
      <w:b/>
      <w:sz w:val="24"/>
      <w:lang w:val="en-GB" w:eastAsia="en-US"/>
    </w:rPr>
  </w:style>
  <w:style w:type="character" w:customStyle="1" w:styleId="Heading5Char">
    <w:name w:val="Heading 5 Char"/>
    <w:basedOn w:val="DefaultParagraphFont"/>
    <w:link w:val="Heading5"/>
    <w:rsid w:val="00277368"/>
    <w:rPr>
      <w:rFonts w:ascii="Times New Roman" w:hAnsi="Times New Roman"/>
      <w:b/>
      <w:sz w:val="24"/>
      <w:lang w:val="en-GB" w:eastAsia="en-US"/>
    </w:rPr>
  </w:style>
  <w:style w:type="character" w:customStyle="1" w:styleId="Heading6Char">
    <w:name w:val="Heading 6 Char"/>
    <w:basedOn w:val="DefaultParagraphFont"/>
    <w:link w:val="Heading6"/>
    <w:rsid w:val="00277368"/>
    <w:rPr>
      <w:rFonts w:ascii="Times New Roman" w:hAnsi="Times New Roman"/>
      <w:b/>
      <w:sz w:val="24"/>
      <w:lang w:val="en-GB" w:eastAsia="en-US"/>
    </w:rPr>
  </w:style>
  <w:style w:type="character" w:customStyle="1" w:styleId="Heading7Char">
    <w:name w:val="Heading 7 Char"/>
    <w:basedOn w:val="DefaultParagraphFont"/>
    <w:link w:val="Heading7"/>
    <w:rsid w:val="00277368"/>
    <w:rPr>
      <w:rFonts w:ascii="Times New Roman" w:hAnsi="Times New Roman"/>
      <w:b/>
      <w:sz w:val="24"/>
      <w:lang w:val="en-GB" w:eastAsia="en-US"/>
    </w:rPr>
  </w:style>
  <w:style w:type="character" w:customStyle="1" w:styleId="Heading8Char">
    <w:name w:val="Heading 8 Char"/>
    <w:basedOn w:val="DefaultParagraphFont"/>
    <w:link w:val="Heading8"/>
    <w:rsid w:val="00277368"/>
    <w:rPr>
      <w:rFonts w:ascii="Times New Roman" w:hAnsi="Times New Roman"/>
      <w:b/>
      <w:sz w:val="24"/>
      <w:lang w:val="en-GB" w:eastAsia="en-US"/>
    </w:rPr>
  </w:style>
  <w:style w:type="character" w:customStyle="1" w:styleId="Heading9Char">
    <w:name w:val="Heading 9 Char"/>
    <w:basedOn w:val="DefaultParagraphFont"/>
    <w:link w:val="Heading9"/>
    <w:rsid w:val="00277368"/>
    <w:rPr>
      <w:rFonts w:ascii="Times New Roman" w:hAnsi="Times New Roman"/>
      <w:b/>
      <w:sz w:val="24"/>
      <w:lang w:val="en-GB" w:eastAsia="en-US"/>
    </w:rPr>
  </w:style>
  <w:style w:type="paragraph" w:customStyle="1" w:styleId="FooterQP">
    <w:name w:val="Footer_QP"/>
    <w:basedOn w:val="Normal"/>
    <w:rsid w:val="00277368"/>
    <w:pPr>
      <w:tabs>
        <w:tab w:val="clear" w:pos="794"/>
        <w:tab w:val="clear" w:pos="1191"/>
        <w:tab w:val="clear" w:pos="1588"/>
        <w:tab w:val="clear" w:pos="1985"/>
        <w:tab w:val="left" w:pos="907"/>
        <w:tab w:val="right" w:pos="8789"/>
        <w:tab w:val="right" w:pos="9639"/>
      </w:tabs>
      <w:spacing w:before="0"/>
    </w:pPr>
    <w:rPr>
      <w:rFonts w:eastAsia="Times New Roman"/>
      <w:b/>
      <w:sz w:val="22"/>
    </w:rPr>
  </w:style>
  <w:style w:type="character" w:customStyle="1" w:styleId="HeadingbChar">
    <w:name w:val="Heading_b Char"/>
    <w:link w:val="Headingb"/>
    <w:locked/>
    <w:rsid w:val="00277368"/>
    <w:rPr>
      <w:rFonts w:ascii="Times New Roman" w:hAnsi="Times New Roman"/>
      <w:b/>
      <w:sz w:val="24"/>
      <w:lang w:val="en-GB" w:eastAsia="en-US"/>
    </w:rPr>
  </w:style>
  <w:style w:type="paragraph" w:styleId="NormalWeb">
    <w:name w:val="Normal (Web)"/>
    <w:basedOn w:val="Normal"/>
    <w:uiPriority w:val="99"/>
    <w:unhideWhenUsed/>
    <w:rsid w:val="00277368"/>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sz w:val="18"/>
      <w:szCs w:val="18"/>
      <w:lang w:val="en-US" w:eastAsia="zh-CN"/>
    </w:rPr>
  </w:style>
  <w:style w:type="paragraph" w:styleId="EndnoteText">
    <w:name w:val="endnote text"/>
    <w:basedOn w:val="Normal"/>
    <w:link w:val="EndnoteTextChar"/>
    <w:uiPriority w:val="99"/>
    <w:unhideWhenUsed/>
    <w:rsid w:val="00277368"/>
    <w:pPr>
      <w:spacing w:before="0"/>
      <w:textAlignment w:val="auto"/>
    </w:pPr>
    <w:rPr>
      <w:rFonts w:eastAsia="Times New Roman"/>
      <w:sz w:val="20"/>
    </w:rPr>
  </w:style>
  <w:style w:type="character" w:customStyle="1" w:styleId="EndnoteTextChar">
    <w:name w:val="Endnote Text Char"/>
    <w:basedOn w:val="DefaultParagraphFont"/>
    <w:link w:val="EndnoteText"/>
    <w:uiPriority w:val="99"/>
    <w:rsid w:val="00277368"/>
    <w:rPr>
      <w:rFonts w:ascii="Times New Roman" w:eastAsia="Times New Roman" w:hAnsi="Times New Roman"/>
      <w:lang w:val="en-GB" w:eastAsia="en-US"/>
    </w:rPr>
  </w:style>
  <w:style w:type="paragraph" w:styleId="Title">
    <w:name w:val="Title"/>
    <w:basedOn w:val="Normal"/>
    <w:next w:val="Normal"/>
    <w:link w:val="TitleChar"/>
    <w:qFormat/>
    <w:rsid w:val="00277368"/>
    <w:pPr>
      <w:pBdr>
        <w:bottom w:val="single" w:sz="8" w:space="4" w:color="4F81BD" w:themeColor="accent1"/>
      </w:pBdr>
      <w:spacing w:before="0" w:after="300"/>
      <w:contextualSpacing/>
      <w:textAlignment w:val="auto"/>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277368"/>
    <w:rPr>
      <w:rFonts w:asciiTheme="majorHAnsi" w:eastAsiaTheme="majorEastAsia" w:hAnsiTheme="majorHAnsi" w:cstheme="majorBidi"/>
      <w:color w:val="17365D" w:themeColor="text2" w:themeShade="BF"/>
      <w:spacing w:val="5"/>
      <w:kern w:val="28"/>
      <w:sz w:val="52"/>
      <w:szCs w:val="52"/>
      <w:lang w:val="en-GB" w:eastAsia="en-US"/>
    </w:rPr>
  </w:style>
  <w:style w:type="paragraph" w:styleId="BodyText">
    <w:name w:val="Body Text"/>
    <w:basedOn w:val="Normal"/>
    <w:link w:val="BodyTextChar"/>
    <w:unhideWhenUsed/>
    <w:rsid w:val="00277368"/>
    <w:pPr>
      <w:textAlignment w:val="auto"/>
    </w:pPr>
    <w:rPr>
      <w:rFonts w:eastAsia="Times New Roman"/>
      <w:b/>
      <w:bCs/>
      <w:i/>
      <w:iCs/>
      <w:szCs w:val="24"/>
    </w:rPr>
  </w:style>
  <w:style w:type="character" w:customStyle="1" w:styleId="BodyTextChar">
    <w:name w:val="Body Text Char"/>
    <w:basedOn w:val="DefaultParagraphFont"/>
    <w:link w:val="BodyText"/>
    <w:rsid w:val="00277368"/>
    <w:rPr>
      <w:rFonts w:ascii="Times New Roman" w:eastAsia="Times New Roman" w:hAnsi="Times New Roman"/>
      <w:b/>
      <w:bCs/>
      <w:i/>
      <w:iCs/>
      <w:sz w:val="24"/>
      <w:szCs w:val="24"/>
      <w:lang w:val="en-GB" w:eastAsia="en-US"/>
    </w:rPr>
  </w:style>
  <w:style w:type="paragraph" w:styleId="BodyTextIndent">
    <w:name w:val="Body Text Indent"/>
    <w:basedOn w:val="Normal"/>
    <w:link w:val="BodyTextIndentChar"/>
    <w:unhideWhenUsed/>
    <w:rsid w:val="00277368"/>
    <w:pPr>
      <w:spacing w:after="120"/>
      <w:ind w:left="360"/>
      <w:textAlignment w:val="auto"/>
    </w:pPr>
    <w:rPr>
      <w:rFonts w:eastAsia="Times New Roman"/>
    </w:rPr>
  </w:style>
  <w:style w:type="character" w:customStyle="1" w:styleId="BodyTextIndentChar">
    <w:name w:val="Body Text Indent Char"/>
    <w:basedOn w:val="DefaultParagraphFont"/>
    <w:link w:val="BodyTextIndent"/>
    <w:rsid w:val="00277368"/>
    <w:rPr>
      <w:rFonts w:ascii="Times New Roman" w:eastAsia="Times New Roman" w:hAnsi="Times New Roman"/>
      <w:sz w:val="24"/>
      <w:lang w:val="en-GB" w:eastAsia="en-US"/>
    </w:rPr>
  </w:style>
  <w:style w:type="paragraph" w:styleId="Subtitle">
    <w:name w:val="Subtitle"/>
    <w:basedOn w:val="Normal"/>
    <w:next w:val="Normal"/>
    <w:link w:val="SubtitleChar"/>
    <w:uiPriority w:val="11"/>
    <w:qFormat/>
    <w:rsid w:val="00277368"/>
    <w:pPr>
      <w:tabs>
        <w:tab w:val="clear" w:pos="794"/>
        <w:tab w:val="clear" w:pos="1191"/>
        <w:tab w:val="clear" w:pos="1588"/>
        <w:tab w:val="clear" w:pos="1985"/>
      </w:tabs>
      <w:overflowPunct/>
      <w:autoSpaceDE/>
      <w:autoSpaceDN/>
      <w:adjustRightInd/>
      <w:spacing w:before="0" w:after="200" w:line="276" w:lineRule="auto"/>
      <w:textAlignment w:val="auto"/>
    </w:pPr>
    <w:rPr>
      <w:rFonts w:ascii="Cambria" w:hAnsi="Cambria"/>
      <w:i/>
      <w:iCs/>
      <w:color w:val="4F81BD"/>
      <w:spacing w:val="15"/>
      <w:szCs w:val="24"/>
      <w:lang w:val="en-US" w:eastAsia="zh-CN"/>
    </w:rPr>
  </w:style>
  <w:style w:type="character" w:customStyle="1" w:styleId="SubtitleChar">
    <w:name w:val="Subtitle Char"/>
    <w:basedOn w:val="DefaultParagraphFont"/>
    <w:link w:val="Subtitle"/>
    <w:uiPriority w:val="11"/>
    <w:rsid w:val="00277368"/>
    <w:rPr>
      <w:rFonts w:ascii="Cambria" w:hAnsi="Cambria"/>
      <w:i/>
      <w:iCs/>
      <w:color w:val="4F81BD"/>
      <w:spacing w:val="15"/>
      <w:sz w:val="24"/>
      <w:szCs w:val="24"/>
    </w:rPr>
  </w:style>
  <w:style w:type="paragraph" w:styleId="BodyText2">
    <w:name w:val="Body Text 2"/>
    <w:basedOn w:val="Normal"/>
    <w:link w:val="BodyText2Char"/>
    <w:unhideWhenUsed/>
    <w:rsid w:val="00277368"/>
    <w:pPr>
      <w:spacing w:after="120" w:line="480" w:lineRule="auto"/>
      <w:textAlignment w:val="auto"/>
    </w:pPr>
    <w:rPr>
      <w:rFonts w:eastAsia="Times New Roman"/>
    </w:rPr>
  </w:style>
  <w:style w:type="character" w:customStyle="1" w:styleId="BodyText2Char">
    <w:name w:val="Body Text 2 Char"/>
    <w:basedOn w:val="DefaultParagraphFont"/>
    <w:link w:val="BodyText2"/>
    <w:rsid w:val="00277368"/>
    <w:rPr>
      <w:rFonts w:ascii="Times New Roman" w:eastAsia="Times New Roman" w:hAnsi="Times New Roman"/>
      <w:sz w:val="24"/>
      <w:lang w:val="en-GB" w:eastAsia="en-US"/>
    </w:rPr>
  </w:style>
  <w:style w:type="paragraph" w:styleId="PlainText">
    <w:name w:val="Plain Text"/>
    <w:basedOn w:val="Normal"/>
    <w:link w:val="PlainTextChar"/>
    <w:uiPriority w:val="99"/>
    <w:unhideWhenUsed/>
    <w:rsid w:val="00277368"/>
    <w:pPr>
      <w:tabs>
        <w:tab w:val="clear" w:pos="794"/>
        <w:tab w:val="clear" w:pos="1191"/>
        <w:tab w:val="clear" w:pos="1588"/>
        <w:tab w:val="clear" w:pos="1985"/>
      </w:tabs>
      <w:overflowPunct/>
      <w:autoSpaceDE/>
      <w:autoSpaceDN/>
      <w:adjustRightInd/>
      <w:spacing w:before="0"/>
      <w:textAlignment w:val="auto"/>
    </w:pPr>
    <w:rPr>
      <w:rFonts w:ascii="Calibri" w:eastAsiaTheme="minorEastAsia" w:hAnsi="Calibri" w:cstheme="minorBidi"/>
      <w:sz w:val="22"/>
      <w:szCs w:val="21"/>
      <w:lang w:val="en-US" w:eastAsia="zh-CN"/>
    </w:rPr>
  </w:style>
  <w:style w:type="character" w:customStyle="1" w:styleId="PlainTextChar">
    <w:name w:val="Plain Text Char"/>
    <w:basedOn w:val="DefaultParagraphFont"/>
    <w:link w:val="PlainText"/>
    <w:uiPriority w:val="99"/>
    <w:rsid w:val="00277368"/>
    <w:rPr>
      <w:rFonts w:ascii="Calibri" w:eastAsiaTheme="minorEastAsia" w:hAnsi="Calibri" w:cstheme="minorBidi"/>
      <w:sz w:val="22"/>
      <w:szCs w:val="21"/>
    </w:rPr>
  </w:style>
  <w:style w:type="paragraph" w:styleId="Revision">
    <w:name w:val="Revision"/>
    <w:uiPriority w:val="99"/>
    <w:semiHidden/>
    <w:rsid w:val="00277368"/>
    <w:rPr>
      <w:rFonts w:ascii="Times New Roman" w:eastAsia="Times New Roman" w:hAnsi="Times New Roman"/>
      <w:sz w:val="24"/>
      <w:lang w:val="en-GB" w:eastAsia="en-US"/>
    </w:rPr>
  </w:style>
  <w:style w:type="character" w:styleId="CommentReference">
    <w:name w:val="annotation reference"/>
    <w:basedOn w:val="DefaultParagraphFont"/>
    <w:semiHidden/>
    <w:unhideWhenUsed/>
    <w:rsid w:val="00277368"/>
    <w:rPr>
      <w:sz w:val="16"/>
      <w:szCs w:val="16"/>
    </w:rPr>
  </w:style>
  <w:style w:type="paragraph" w:styleId="CommentText">
    <w:name w:val="annotation text"/>
    <w:basedOn w:val="Normal"/>
    <w:link w:val="CommentTextChar"/>
    <w:semiHidden/>
    <w:unhideWhenUsed/>
    <w:rsid w:val="00277368"/>
    <w:rPr>
      <w:rFonts w:eastAsia="Times New Roman"/>
      <w:sz w:val="20"/>
    </w:rPr>
  </w:style>
  <w:style w:type="character" w:customStyle="1" w:styleId="CommentTextChar">
    <w:name w:val="Comment Text Char"/>
    <w:basedOn w:val="DefaultParagraphFont"/>
    <w:link w:val="CommentText"/>
    <w:semiHidden/>
    <w:rsid w:val="00277368"/>
    <w:rPr>
      <w:rFonts w:ascii="Times New Roman" w:eastAsia="Times New Roman" w:hAnsi="Times New Roman"/>
      <w:lang w:val="en-GB" w:eastAsia="en-US"/>
    </w:rPr>
  </w:style>
  <w:style w:type="paragraph" w:styleId="CommentSubject">
    <w:name w:val="annotation subject"/>
    <w:basedOn w:val="CommentText"/>
    <w:next w:val="CommentText"/>
    <w:link w:val="CommentSubjectChar"/>
    <w:semiHidden/>
    <w:unhideWhenUsed/>
    <w:rsid w:val="00277368"/>
    <w:rPr>
      <w:b/>
      <w:bCs/>
    </w:rPr>
  </w:style>
  <w:style w:type="character" w:customStyle="1" w:styleId="CommentSubjectChar">
    <w:name w:val="Comment Subject Char"/>
    <w:basedOn w:val="CommentTextChar"/>
    <w:link w:val="CommentSubject"/>
    <w:semiHidden/>
    <w:rsid w:val="00277368"/>
    <w:rPr>
      <w:rFonts w:ascii="Times New Roman" w:eastAsia="Times New Roman" w:hAnsi="Times New Roman"/>
      <w:b/>
      <w:bCs/>
      <w:lang w:val="en-GB" w:eastAsia="en-US"/>
    </w:rPr>
  </w:style>
  <w:style w:type="paragraph" w:styleId="BalloonText">
    <w:name w:val="Balloon Text"/>
    <w:basedOn w:val="Normal"/>
    <w:link w:val="BalloonTextChar"/>
    <w:semiHidden/>
    <w:unhideWhenUsed/>
    <w:rsid w:val="00277368"/>
    <w:pPr>
      <w:spacing w:before="0"/>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277368"/>
    <w:rPr>
      <w:rFonts w:ascii="Tahoma" w:eastAsia="Times New Roman" w:hAnsi="Tahoma" w:cs="Tahoma"/>
      <w:sz w:val="16"/>
      <w:szCs w:val="16"/>
      <w:lang w:val="en-GB" w:eastAsia="en-US"/>
    </w:rPr>
  </w:style>
  <w:style w:type="table" w:customStyle="1" w:styleId="TableGrid1">
    <w:name w:val="Table Grid1"/>
    <w:basedOn w:val="TableNormal"/>
    <w:next w:val="TableGrid"/>
    <w:rsid w:val="00277368"/>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
    <w:name w:val="Grid Table 1 Light - Accent 512"/>
    <w:basedOn w:val="TableNormal"/>
    <w:uiPriority w:val="46"/>
    <w:rsid w:val="00277368"/>
    <w:rPr>
      <w:rFonts w:ascii="Calibri" w:eastAsia="Calibri" w:hAnsi="Calibri" w:cs="Arial"/>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GridTable4-Accent112">
    <w:name w:val="Grid Table 4 - Accent 112"/>
    <w:basedOn w:val="TableNormal"/>
    <w:uiPriority w:val="49"/>
    <w:rsid w:val="0027736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GridTable4-Accent122">
    <w:name w:val="Grid Table 4 - Accent 122"/>
    <w:basedOn w:val="TableNormal"/>
    <w:uiPriority w:val="49"/>
    <w:rsid w:val="00277368"/>
    <w:rPr>
      <w:rFonts w:ascii="Calibri" w:eastAsia="Calibri" w:hAnsi="Calibri" w:cs="Arial"/>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ListParagraph">
    <w:name w:val="List Paragraph"/>
    <w:basedOn w:val="Normal"/>
    <w:uiPriority w:val="34"/>
    <w:qFormat/>
    <w:rsid w:val="00277368"/>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ng\AppData\Roaming\Microsoft\Templates\POOL%20C%20-%20ITU\PC_RAG17.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gozal\AppData\Local\Microsoft\Windows\Temporary%20Internet%20Files\Content.Outlook\KGYSCHOE\Copy%20of%20Cost%20Allocation%20Draft%20Budget%202018-2019%20Operational%20Plan%20figure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dPt>
          <c:dPt>
            <c:idx val="1"/>
            <c:bubble3D val="0"/>
            <c:spPr>
              <a:solidFill>
                <a:schemeClr val="accent2"/>
              </a:solidFill>
              <a:ln>
                <a:noFill/>
              </a:ln>
              <a:effectLst>
                <a:outerShdw blurRad="254000" sx="102000" sy="102000" algn="ctr" rotWithShape="0">
                  <a:prstClr val="black">
                    <a:alpha val="20000"/>
                  </a:prstClr>
                </a:outerShdw>
              </a:effectLst>
              <a:sp3d/>
            </c:spPr>
          </c:dPt>
          <c:dPt>
            <c:idx val="2"/>
            <c:bubble3D val="0"/>
            <c:spPr>
              <a:solidFill>
                <a:schemeClr val="accent3"/>
              </a:solidFill>
              <a:ln>
                <a:noFill/>
              </a:ln>
              <a:effectLst>
                <a:outerShdw blurRad="254000" sx="102000" sy="102000" algn="ctr" rotWithShape="0">
                  <a:prstClr val="black">
                    <a:alpha val="20000"/>
                  </a:prstClr>
                </a:outerShdw>
              </a:effectLst>
              <a:sp3d/>
            </c:spPr>
          </c:dPt>
          <c:dLbls>
            <c:dLbl>
              <c:idx val="0"/>
              <c:layout/>
              <c:tx>
                <c:rich>
                  <a:bodyPr/>
                  <a:lstStyle/>
                  <a:p>
                    <a:r>
                      <a:rPr lang="en-US"/>
                      <a:t>61%</a:t>
                    </a:r>
                  </a:p>
                </c:rich>
              </c:tx>
              <c:dLblPos val="ctr"/>
              <c:showLegendKey val="0"/>
              <c:showVal val="0"/>
              <c:showCatName val="0"/>
              <c:showSerName val="0"/>
              <c:showPercent val="1"/>
              <c:showBubbleSize val="0"/>
              <c:extLst>
                <c:ext xmlns:c15="http://schemas.microsoft.com/office/drawing/2012/chart" uri="{CE6537A1-D6FC-4f65-9D91-7224C49458BB}">
                  <c15:layout/>
                </c:ext>
              </c:extLst>
            </c:dLbl>
            <c:dLbl>
              <c:idx val="2"/>
              <c:layout/>
              <c:tx>
                <c:rich>
                  <a:bodyPr/>
                  <a:lstStyle/>
                  <a:p>
                    <a:r>
                      <a:rPr lang="en-US"/>
                      <a:t>25%</a:t>
                    </a:r>
                  </a:p>
                </c:rich>
              </c:tx>
              <c:dLblPos val="ctr"/>
              <c:showLegendKey val="0"/>
              <c:showVal val="0"/>
              <c:showCatName val="0"/>
              <c:showSerName val="0"/>
              <c:showPercent val="1"/>
              <c:showBubbleSize val="0"/>
              <c:extLst>
                <c:ext xmlns:c15="http://schemas.microsoft.com/office/drawing/2012/chart" uri="{CE6537A1-D6FC-4f65-9D91-7224C49458BB}">
                  <c15:layout/>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15:layout/>
              </c:ext>
            </c:extLst>
          </c:dLbls>
          <c:cat>
            <c:strRef>
              <c:f>'R1'!$I$34:$I$36</c:f>
              <c:strCache>
                <c:ptCount val="3"/>
                <c:pt idx="0">
                  <c:v>Objective R.1</c:v>
                </c:pt>
                <c:pt idx="1">
                  <c:v>Objective R.2</c:v>
                </c:pt>
                <c:pt idx="2">
                  <c:v>Objective R.3</c:v>
                </c:pt>
              </c:strCache>
            </c:strRef>
          </c:cat>
          <c:val>
            <c:numRef>
              <c:f>'R1'!$J$34:$J$36</c:f>
              <c:numCache>
                <c:formatCode>0%</c:formatCode>
                <c:ptCount val="3"/>
                <c:pt idx="0">
                  <c:v>0.62</c:v>
                </c:pt>
                <c:pt idx="1">
                  <c:v>0.14000000000000001</c:v>
                </c:pt>
                <c:pt idx="2">
                  <c:v>0.24</c:v>
                </c:pt>
              </c:numCache>
            </c:numRef>
          </c:val>
        </c:ser>
        <c:dLbls>
          <c:dLblPos val="ctr"/>
          <c:showLegendKey val="0"/>
          <c:showVal val="0"/>
          <c:showCatName val="0"/>
          <c:showSerName val="0"/>
          <c:showPercent val="1"/>
          <c:showBubbleSize val="0"/>
          <c:showLeaderLines val="1"/>
        </c:dLbls>
      </c:pie3DChart>
      <c:spPr>
        <a:noFill/>
        <a:ln>
          <a:noFill/>
        </a:ln>
        <a:effectLst/>
      </c:spPr>
    </c:plotArea>
    <c:legend>
      <c:legendPos val="r"/>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0.83451</cdr:x>
      <cdr:y>0.38217</cdr:y>
    </cdr:from>
    <cdr:to>
      <cdr:x>0.9719</cdr:x>
      <cdr:y>0.61783</cdr:y>
    </cdr:to>
    <cdr:sp macro="" textlink="">
      <cdr:nvSpPr>
        <cdr:cNvPr id="2" name="Text Box 1"/>
        <cdr:cNvSpPr txBox="1"/>
      </cdr:nvSpPr>
      <cdr:spPr>
        <a:xfrm xmlns:a="http://schemas.openxmlformats.org/drawingml/2006/main">
          <a:off x="3820678" y="1048357"/>
          <a:ext cx="629014" cy="646486"/>
        </a:xfrm>
        <a:prstGeom xmlns:a="http://schemas.openxmlformats.org/drawingml/2006/main" prst="rect">
          <a:avLst/>
        </a:prstGeom>
        <a:solidFill xmlns:a="http://schemas.openxmlformats.org/drawingml/2006/main">
          <a:schemeClr val="bg1">
            <a:lumMod val="85000"/>
          </a:schemeClr>
        </a:solidFill>
      </cdr:spPr>
      <cdr:txBody>
        <a:bodyPr xmlns:a="http://schemas.openxmlformats.org/drawingml/2006/main" vertOverflow="clip" wrap="square" rtlCol="0"/>
        <a:lstStyle xmlns:a="http://schemas.openxmlformats.org/drawingml/2006/main"/>
        <a:p xmlns:a="http://schemas.openxmlformats.org/drawingml/2006/main">
          <a:r>
            <a:rPr lang="zh-CN" altLang="en-US" sz="800"/>
            <a:t>目标</a:t>
          </a:r>
          <a:r>
            <a:rPr lang="en-US" altLang="zh-CN" sz="800"/>
            <a:t>R.1</a:t>
          </a:r>
        </a:p>
        <a:p xmlns:a="http://schemas.openxmlformats.org/drawingml/2006/main">
          <a:endParaRPr lang="en-US" altLang="zh-CN" sz="500"/>
        </a:p>
        <a:p xmlns:a="http://schemas.openxmlformats.org/drawingml/2006/main">
          <a:r>
            <a:rPr lang="zh-CN" altLang="en-US" sz="800"/>
            <a:t>目标</a:t>
          </a:r>
          <a:r>
            <a:rPr lang="en-US" altLang="zh-CN" sz="800"/>
            <a:t>R.2</a:t>
          </a:r>
        </a:p>
        <a:p xmlns:a="http://schemas.openxmlformats.org/drawingml/2006/main">
          <a:endParaRPr lang="en-US" altLang="zh-CN" sz="500"/>
        </a:p>
        <a:p xmlns:a="http://schemas.openxmlformats.org/drawingml/2006/main">
          <a:r>
            <a:rPr lang="zh-CN" altLang="en-US" sz="800"/>
            <a:t>目标</a:t>
          </a:r>
          <a:r>
            <a:rPr lang="en-US" altLang="zh-CN" sz="800"/>
            <a:t>R.3</a:t>
          </a:r>
          <a:endParaRPr lang="en-GB" sz="8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F8212-DB2D-4E6D-9DEE-8FB7FE01B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PC_RAG17.dotx</Template>
  <TotalTime>26</TotalTime>
  <Pages>17</Pages>
  <Words>6697</Words>
  <Characters>3680</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10357</CharactersWithSpaces>
  <SharedDoc>false</SharedDoc>
  <HLinks>
    <vt:vector size="192" baseType="variant">
      <vt:variant>
        <vt:i4>3014759</vt:i4>
      </vt:variant>
      <vt:variant>
        <vt:i4>93</vt:i4>
      </vt:variant>
      <vt:variant>
        <vt:i4>0</vt:i4>
      </vt:variant>
      <vt:variant>
        <vt:i4>5</vt:i4>
      </vt:variant>
      <vt:variant>
        <vt:lpwstr>http://www.itu.int/ITU-D/connect/cis/index.html</vt:lpwstr>
      </vt:variant>
      <vt:variant>
        <vt:lpwstr/>
      </vt:variant>
      <vt:variant>
        <vt:i4>1769547</vt:i4>
      </vt:variant>
      <vt:variant>
        <vt:i4>90</vt:i4>
      </vt:variant>
      <vt:variant>
        <vt:i4>0</vt:i4>
      </vt:variant>
      <vt:variant>
        <vt:i4>5</vt:i4>
      </vt:variant>
      <vt:variant>
        <vt:lpwstr>http://www.itu.int/wsis/</vt:lpwstr>
      </vt:variant>
      <vt:variant>
        <vt:lpwstr/>
      </vt:variant>
      <vt:variant>
        <vt:i4>393245</vt:i4>
      </vt:variant>
      <vt:variant>
        <vt:i4>87</vt:i4>
      </vt:variant>
      <vt:variant>
        <vt:i4>0</vt:i4>
      </vt:variant>
      <vt:variant>
        <vt:i4>5</vt:i4>
      </vt:variant>
      <vt:variant>
        <vt:lpwstr>http://www.itu.int/wsis/implementation/2009/forum/geneva/</vt:lpwstr>
      </vt:variant>
      <vt:variant>
        <vt:lpwstr/>
      </vt:variant>
      <vt:variant>
        <vt:i4>6553702</vt:i4>
      </vt:variant>
      <vt:variant>
        <vt:i4>84</vt:i4>
      </vt:variant>
      <vt:variant>
        <vt:i4>0</vt:i4>
      </vt:variant>
      <vt:variant>
        <vt:i4>5</vt:i4>
      </vt:variant>
      <vt:variant>
        <vt:lpwstr>http://www.itu.int/council/groups/wsis/</vt:lpwstr>
      </vt:variant>
      <vt:variant>
        <vt:lpwstr/>
      </vt:variant>
      <vt:variant>
        <vt:i4>5046367</vt:i4>
      </vt:variant>
      <vt:variant>
        <vt:i4>81</vt:i4>
      </vt:variant>
      <vt:variant>
        <vt:i4>0</vt:i4>
      </vt:variant>
      <vt:variant>
        <vt:i4>5</vt:i4>
      </vt:variant>
      <vt:variant>
        <vt:lpwstr>http://web.itu.int/themes/climate/events/2009-11-05.html</vt:lpwstr>
      </vt:variant>
      <vt:variant>
        <vt:lpwstr/>
      </vt:variant>
      <vt:variant>
        <vt:i4>1507330</vt:i4>
      </vt:variant>
      <vt:variant>
        <vt:i4>78</vt:i4>
      </vt:variant>
      <vt:variant>
        <vt:i4>0</vt:i4>
      </vt:variant>
      <vt:variant>
        <vt:i4>5</vt:i4>
      </vt:variant>
      <vt:variant>
        <vt:lpwstr>http://www.bcn.cat/climatechange/en/</vt:lpwstr>
      </vt:variant>
      <vt:variant>
        <vt:lpwstr/>
      </vt:variant>
      <vt:variant>
        <vt:i4>1048580</vt:i4>
      </vt:variant>
      <vt:variant>
        <vt:i4>75</vt:i4>
      </vt:variant>
      <vt:variant>
        <vt:i4>0</vt:i4>
      </vt:variant>
      <vt:variant>
        <vt:i4>5</vt:i4>
      </vt:variant>
      <vt:variant>
        <vt:lpwstr>http://unfccc.int/resource/docs/2009/smsn/igo/052.pdf</vt:lpwstr>
      </vt:variant>
      <vt:variant>
        <vt:lpwstr/>
      </vt:variant>
      <vt:variant>
        <vt:i4>4653074</vt:i4>
      </vt:variant>
      <vt:variant>
        <vt:i4>72</vt:i4>
      </vt:variant>
      <vt:variant>
        <vt:i4>0</vt:i4>
      </vt:variant>
      <vt:variant>
        <vt:i4>5</vt:i4>
      </vt:variant>
      <vt:variant>
        <vt:lpwstr>http://www.itu.int/ITU-R/index.asp?category=conferences&amp;rlink=seminar-itu-wmo&amp;lang=en</vt:lpwstr>
      </vt:variant>
      <vt:variant>
        <vt:lpwstr/>
      </vt:variant>
      <vt:variant>
        <vt:i4>524368</vt:i4>
      </vt:variant>
      <vt:variant>
        <vt:i4>69</vt:i4>
      </vt:variant>
      <vt:variant>
        <vt:i4>0</vt:i4>
      </vt:variant>
      <vt:variant>
        <vt:i4>5</vt:i4>
      </vt:variant>
      <vt:variant>
        <vt:lpwstr>http://eng.kcc.go.kr/user/ehpMain.do</vt:lpwstr>
      </vt:variant>
      <vt:variant>
        <vt:lpwstr/>
      </vt:variant>
      <vt:variant>
        <vt:i4>7274564</vt:i4>
      </vt:variant>
      <vt:variant>
        <vt:i4>66</vt:i4>
      </vt:variant>
      <vt:variant>
        <vt:i4>0</vt:i4>
      </vt:variant>
      <vt:variant>
        <vt:i4>5</vt:i4>
      </vt:variant>
      <vt:variant>
        <vt:lpwstr>http://www.itu.int/dms_pub/itu-t/oth/06/0F/T060F00600C0096PDFE.pdf</vt:lpwstr>
      </vt:variant>
      <vt:variant>
        <vt:lpwstr/>
      </vt:variant>
      <vt:variant>
        <vt:i4>2228269</vt:i4>
      </vt:variant>
      <vt:variant>
        <vt:i4>63</vt:i4>
      </vt:variant>
      <vt:variant>
        <vt:i4>0</vt:i4>
      </vt:variant>
      <vt:variant>
        <vt:i4>5</vt:i4>
      </vt:variant>
      <vt:variant>
        <vt:lpwstr>http://www.itu.int/publications/publications.aspx?lang=en&amp;media=electronic&amp;parent=R-HDB-45-2008</vt:lpwstr>
      </vt:variant>
      <vt:variant>
        <vt:lpwstr/>
      </vt:variant>
      <vt:variant>
        <vt:i4>2359358</vt:i4>
      </vt:variant>
      <vt:variant>
        <vt:i4>60</vt:i4>
      </vt:variant>
      <vt:variant>
        <vt:i4>0</vt:i4>
      </vt:variant>
      <vt:variant>
        <vt:i4>5</vt:i4>
      </vt:variant>
      <vt:variant>
        <vt:lpwstr>http://www.itu.int/climate</vt:lpwstr>
      </vt:variant>
      <vt:variant>
        <vt:lpwstr/>
      </vt:variant>
      <vt:variant>
        <vt:i4>3670129</vt:i4>
      </vt:variant>
      <vt:variant>
        <vt:i4>57</vt:i4>
      </vt:variant>
      <vt:variant>
        <vt:i4>0</vt:i4>
      </vt:variant>
      <vt:variant>
        <vt:i4>5</vt:i4>
      </vt:variant>
      <vt:variant>
        <vt:lpwstr>http://www.itu.int/osg/csd/wtpf/wtpf2009/opinions/</vt:lpwstr>
      </vt:variant>
      <vt:variant>
        <vt:lpwstr/>
      </vt:variant>
      <vt:variant>
        <vt:i4>196698</vt:i4>
      </vt:variant>
      <vt:variant>
        <vt:i4>54</vt:i4>
      </vt:variant>
      <vt:variant>
        <vt:i4>0</vt:i4>
      </vt:variant>
      <vt:variant>
        <vt:i4>5</vt:i4>
      </vt:variant>
      <vt:variant>
        <vt:lpwstr>http://www.itu.int/ITU-R/go/performance-reports/</vt:lpwstr>
      </vt:variant>
      <vt:variant>
        <vt:lpwstr/>
      </vt:variant>
      <vt:variant>
        <vt:i4>1704021</vt:i4>
      </vt:variant>
      <vt:variant>
        <vt:i4>51</vt:i4>
      </vt:variant>
      <vt:variant>
        <vt:i4>0</vt:i4>
      </vt:variant>
      <vt:variant>
        <vt:i4>5</vt:i4>
      </vt:variant>
      <vt:variant>
        <vt:lpwstr>http://www.itu.int/ITU-R/go/operational-plans/en</vt:lpwstr>
      </vt:variant>
      <vt:variant>
        <vt:lpwstr/>
      </vt:variant>
      <vt:variant>
        <vt:i4>6684797</vt:i4>
      </vt:variant>
      <vt:variant>
        <vt:i4>48</vt:i4>
      </vt:variant>
      <vt:variant>
        <vt:i4>0</vt:i4>
      </vt:variant>
      <vt:variant>
        <vt:i4>5</vt:i4>
      </vt:variant>
      <vt:variant>
        <vt:lpwstr>http://www.itu.int/ITU-R/index.asp?category=conferences&amp;rlink=bishkek-2008&amp;lang=en</vt:lpwstr>
      </vt:variant>
      <vt:variant>
        <vt:lpwstr/>
      </vt:variant>
      <vt:variant>
        <vt:i4>4653074</vt:i4>
      </vt:variant>
      <vt:variant>
        <vt:i4>45</vt:i4>
      </vt:variant>
      <vt:variant>
        <vt:i4>0</vt:i4>
      </vt:variant>
      <vt:variant>
        <vt:i4>5</vt:i4>
      </vt:variant>
      <vt:variant>
        <vt:lpwstr>http://www.itu.int/ITU-R/index.asp?category=conferences&amp;rlink=seminar-itu-wmo&amp;lang=en</vt:lpwstr>
      </vt:variant>
      <vt:variant>
        <vt:lpwstr/>
      </vt:variant>
      <vt:variant>
        <vt:i4>1179728</vt:i4>
      </vt:variant>
      <vt:variant>
        <vt:i4>42</vt:i4>
      </vt:variant>
      <vt:variant>
        <vt:i4>0</vt:i4>
      </vt:variant>
      <vt:variant>
        <vt:i4>5</vt:i4>
      </vt:variant>
      <vt:variant>
        <vt:lpwstr>http://www.itu.int/ITU-R/go/seminars</vt:lpwstr>
      </vt:variant>
      <vt:variant>
        <vt:lpwstr/>
      </vt:variant>
      <vt:variant>
        <vt:i4>7995448</vt:i4>
      </vt:variant>
      <vt:variant>
        <vt:i4>39</vt:i4>
      </vt:variant>
      <vt:variant>
        <vt:i4>0</vt:i4>
      </vt:variant>
      <vt:variant>
        <vt:i4>5</vt:i4>
      </vt:variant>
      <vt:variant>
        <vt:lpwstr>http://www.itu.int/ITU-R/go/wrc-12-regional</vt:lpwstr>
      </vt:variant>
      <vt:variant>
        <vt:lpwstr/>
      </vt:variant>
      <vt:variant>
        <vt:i4>6357111</vt:i4>
      </vt:variant>
      <vt:variant>
        <vt:i4>36</vt:i4>
      </vt:variant>
      <vt:variant>
        <vt:i4>0</vt:i4>
      </vt:variant>
      <vt:variant>
        <vt:i4>5</vt:i4>
      </vt:variant>
      <vt:variant>
        <vt:lpwstr>http://www.itu.int/itu-r/go/wrc-12</vt:lpwstr>
      </vt:variant>
      <vt:variant>
        <vt:lpwstr/>
      </vt:variant>
      <vt:variant>
        <vt:i4>8323199</vt:i4>
      </vt:variant>
      <vt:variant>
        <vt:i4>33</vt:i4>
      </vt:variant>
      <vt:variant>
        <vt:i4>0</vt:i4>
      </vt:variant>
      <vt:variant>
        <vt:i4>5</vt:i4>
      </vt:variant>
      <vt:variant>
        <vt:lpwstr>http://www.itu.int/ITU-R/go/rcpm-wrc-12-studies</vt:lpwstr>
      </vt:variant>
      <vt:variant>
        <vt:lpwstr/>
      </vt:variant>
      <vt:variant>
        <vt:i4>3407984</vt:i4>
      </vt:variant>
      <vt:variant>
        <vt:i4>30</vt:i4>
      </vt:variant>
      <vt:variant>
        <vt:i4>0</vt:i4>
      </vt:variant>
      <vt:variant>
        <vt:i4>5</vt:i4>
      </vt:variant>
      <vt:variant>
        <vt:lpwstr>http://www.itu.int/ITU-R/go/wrc-11-regional-atu-09</vt:lpwstr>
      </vt:variant>
      <vt:variant>
        <vt:lpwstr/>
      </vt:variant>
      <vt:variant>
        <vt:i4>6815847</vt:i4>
      </vt:variant>
      <vt:variant>
        <vt:i4>27</vt:i4>
      </vt:variant>
      <vt:variant>
        <vt:i4>0</vt:i4>
      </vt:variant>
      <vt:variant>
        <vt:i4>5</vt:i4>
      </vt:variant>
      <vt:variant>
        <vt:lpwstr>http://www.itu.int/ITU-R/go/res647</vt:lpwstr>
      </vt:variant>
      <vt:variant>
        <vt:lpwstr/>
      </vt:variant>
      <vt:variant>
        <vt:i4>4653141</vt:i4>
      </vt:variant>
      <vt:variant>
        <vt:i4>24</vt:i4>
      </vt:variant>
      <vt:variant>
        <vt:i4>0</vt:i4>
      </vt:variant>
      <vt:variant>
        <vt:i4>5</vt:i4>
      </vt:variant>
      <vt:variant>
        <vt:lpwstr>http://www.itu.int/ITU-R/software/space/</vt:lpwstr>
      </vt:variant>
      <vt:variant>
        <vt:lpwstr/>
      </vt:variant>
      <vt:variant>
        <vt:i4>5111891</vt:i4>
      </vt:variant>
      <vt:variant>
        <vt:i4>21</vt:i4>
      </vt:variant>
      <vt:variant>
        <vt:i4>0</vt:i4>
      </vt:variant>
      <vt:variant>
        <vt:i4>5</vt:i4>
      </vt:variant>
      <vt:variant>
        <vt:lpwstr>http://www.itu.int/ITU-R/go/imt-advanced</vt:lpwstr>
      </vt:variant>
      <vt:variant>
        <vt:lpwstr/>
      </vt:variant>
      <vt:variant>
        <vt:i4>1376347</vt:i4>
      </vt:variant>
      <vt:variant>
        <vt:i4>18</vt:i4>
      </vt:variant>
      <vt:variant>
        <vt:i4>0</vt:i4>
      </vt:variant>
      <vt:variant>
        <vt:i4>5</vt:i4>
      </vt:variant>
      <vt:variant>
        <vt:lpwstr>http://www.itu.int/ITU-R/go/emergency</vt:lpwstr>
      </vt:variant>
      <vt:variant>
        <vt:lpwstr/>
      </vt:variant>
      <vt:variant>
        <vt:i4>3604537</vt:i4>
      </vt:variant>
      <vt:variant>
        <vt:i4>15</vt:i4>
      </vt:variant>
      <vt:variant>
        <vt:i4>0</vt:i4>
      </vt:variant>
      <vt:variant>
        <vt:i4>5</vt:i4>
      </vt:variant>
      <vt:variant>
        <vt:lpwstr>http://www.itu.int/ITU-R/go/climate-change</vt:lpwstr>
      </vt:variant>
      <vt:variant>
        <vt:lpwstr/>
      </vt:variant>
      <vt:variant>
        <vt:i4>8323199</vt:i4>
      </vt:variant>
      <vt:variant>
        <vt:i4>12</vt:i4>
      </vt:variant>
      <vt:variant>
        <vt:i4>0</vt:i4>
      </vt:variant>
      <vt:variant>
        <vt:i4>5</vt:i4>
      </vt:variant>
      <vt:variant>
        <vt:lpwstr>http://www.itu.int/ITU-R/go/rcpm-wrc-12-studies</vt:lpwstr>
      </vt:variant>
      <vt:variant>
        <vt:lpwstr/>
      </vt:variant>
      <vt:variant>
        <vt:i4>3276906</vt:i4>
      </vt:variant>
      <vt:variant>
        <vt:i4>9</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5832718</vt:i4>
      </vt:variant>
      <vt:variant>
        <vt:i4>0</vt:i4>
      </vt:variant>
      <vt:variant>
        <vt:i4>0</vt:i4>
      </vt:variant>
      <vt:variant>
        <vt:i4>5</vt:i4>
      </vt:variant>
      <vt:variant>
        <vt:lpwstr>http://www.itu.int/council/C2009/</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Kong, Hongli</dc:creator>
  <cp:keywords>RAG03-1</cp:keywords>
  <dc:description>Document RAG08-1/1-E  For: _x000d_Document date: 12 December 2007_x000d_Saved by JJF44233 at 15:38:46 on 18/12/2007</dc:description>
  <cp:lastModifiedBy>Yuan, Tianxiang</cp:lastModifiedBy>
  <cp:revision>10</cp:revision>
  <cp:lastPrinted>2017-03-24T09:59:00Z</cp:lastPrinted>
  <dcterms:created xsi:type="dcterms:W3CDTF">2017-03-24T14:58:00Z</dcterms:created>
  <dcterms:modified xsi:type="dcterms:W3CDTF">2017-03-27T06:40:00Z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