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64CA6459" w14:textId="77777777">
        <w:trPr>
          <w:cantSplit/>
        </w:trPr>
        <w:tc>
          <w:tcPr>
            <w:tcW w:w="6911" w:type="dxa"/>
          </w:tcPr>
          <w:p w14:paraId="782ECF77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36DA03A3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00578017" wp14:editId="37D990DA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2A3052E8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37885E5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1B57AB0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5B891CE2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AE96521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6D95B1D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6E1EFBA" w14:textId="77777777" w:rsidTr="00622560">
        <w:trPr>
          <w:cantSplit/>
          <w:trHeight w:val="23"/>
        </w:trPr>
        <w:tc>
          <w:tcPr>
            <w:tcW w:w="6911" w:type="dxa"/>
          </w:tcPr>
          <w:p w14:paraId="3625F088" w14:textId="77777777" w:rsidR="00622560" w:rsidRPr="00EB614A" w:rsidRDefault="00EB614A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EB614A">
              <w:rPr>
                <w:b/>
                <w:bCs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6889507E" w14:textId="77777777" w:rsidR="00622560" w:rsidRPr="00622560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51994">
              <w:rPr>
                <w:rFonts w:ascii="Verdana" w:hAnsi="Verdana" w:hint="eastAsia"/>
                <w:b/>
                <w:sz w:val="20"/>
              </w:rPr>
              <w:t>文件</w:t>
            </w:r>
            <w:proofErr w:type="spellEnd"/>
            <w:r w:rsidR="00472720">
              <w:rPr>
                <w:rFonts w:ascii="Verdana" w:hAnsi="Verdana"/>
                <w:b/>
                <w:sz w:val="20"/>
              </w:rPr>
              <w:t>574</w:t>
            </w:r>
            <w:r w:rsidRPr="00B51994">
              <w:rPr>
                <w:rFonts w:ascii="Verdana" w:hAnsi="Verdana"/>
                <w:b/>
                <w:sz w:val="20"/>
              </w:rPr>
              <w:t>-C</w:t>
            </w:r>
          </w:p>
        </w:tc>
      </w:tr>
      <w:bookmarkEnd w:id="1"/>
      <w:bookmarkEnd w:id="3"/>
      <w:tr w:rsidR="008221A4" w:rsidRPr="00C324A8" w14:paraId="73BEDF66" w14:textId="77777777" w:rsidTr="00622560">
        <w:trPr>
          <w:cantSplit/>
          <w:trHeight w:val="23"/>
        </w:trPr>
        <w:tc>
          <w:tcPr>
            <w:tcW w:w="6911" w:type="dxa"/>
          </w:tcPr>
          <w:p w14:paraId="54B6995F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7C26B371" w14:textId="2294B7FD" w:rsidR="008221A4" w:rsidRPr="00622560" w:rsidRDefault="00EB614A" w:rsidP="00EB614A">
            <w:pPr>
              <w:spacing w:before="0"/>
              <w:rPr>
                <w:rFonts w:ascii="Verdana" w:hAnsi="Verdana"/>
                <w:sz w:val="20"/>
              </w:rPr>
            </w:pPr>
            <w:r w:rsidRPr="00B51994">
              <w:rPr>
                <w:rFonts w:ascii="Verdana" w:hAnsi="Verdana"/>
                <w:b/>
                <w:bCs/>
                <w:sz w:val="20"/>
              </w:rPr>
              <w:t>2019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年</w:t>
            </w:r>
            <w:r w:rsidR="00472720">
              <w:rPr>
                <w:rFonts w:ascii="Verdana" w:hAnsi="Verdana"/>
                <w:b/>
                <w:bCs/>
                <w:sz w:val="20"/>
              </w:rPr>
              <w:t>12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月</w:t>
            </w:r>
            <w:r w:rsidR="00472720">
              <w:rPr>
                <w:rFonts w:ascii="Verdana" w:hAnsi="Verdana"/>
                <w:b/>
                <w:bCs/>
                <w:sz w:val="20"/>
              </w:rPr>
              <w:t>18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日</w:t>
            </w:r>
          </w:p>
        </w:tc>
      </w:tr>
      <w:tr w:rsidR="008221A4" w:rsidRPr="00C324A8" w14:paraId="3B81F8C1" w14:textId="77777777" w:rsidTr="00622560">
        <w:trPr>
          <w:cantSplit/>
          <w:trHeight w:val="23"/>
        </w:trPr>
        <w:tc>
          <w:tcPr>
            <w:tcW w:w="6911" w:type="dxa"/>
          </w:tcPr>
          <w:p w14:paraId="7C8D34E0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50327A13" w14:textId="77777777" w:rsidR="008221A4" w:rsidRPr="00622560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51994">
              <w:rPr>
                <w:rFonts w:ascii="Verdana" w:hAnsi="Verdana" w:hint="eastAsi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602A5D8C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0430D364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279C04C7" w14:textId="77777777">
        <w:trPr>
          <w:cantSplit/>
        </w:trPr>
        <w:tc>
          <w:tcPr>
            <w:tcW w:w="10031" w:type="dxa"/>
            <w:gridSpan w:val="2"/>
          </w:tcPr>
          <w:p w14:paraId="5453A2DE" w14:textId="77777777" w:rsidR="008221A4" w:rsidRDefault="008221A4" w:rsidP="00EB614A">
            <w:pPr>
              <w:pStyle w:val="Source"/>
            </w:pPr>
            <w:bookmarkStart w:id="4" w:name="dsource" w:colFirst="0" w:colLast="0"/>
          </w:p>
        </w:tc>
      </w:tr>
      <w:tr w:rsidR="00472720" w14:paraId="111DC617" w14:textId="77777777">
        <w:trPr>
          <w:cantSplit/>
        </w:trPr>
        <w:tc>
          <w:tcPr>
            <w:tcW w:w="10031" w:type="dxa"/>
            <w:gridSpan w:val="2"/>
          </w:tcPr>
          <w:p w14:paraId="27700FE0" w14:textId="6D5A1702" w:rsidR="00472720" w:rsidRDefault="00472720" w:rsidP="00472720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 w:rsidRPr="00891483">
              <w:rPr>
                <w:rFonts w:ascii="Calibri" w:hAnsi="Calibri" w:cs="Calibri" w:hint="eastAsia"/>
                <w:lang w:eastAsia="zh-CN"/>
              </w:rPr>
              <w:t>第十三次全体会议的会议记录</w:t>
            </w:r>
          </w:p>
        </w:tc>
      </w:tr>
      <w:tr w:rsidR="00472720" w14:paraId="7CCE7043" w14:textId="77777777">
        <w:trPr>
          <w:cantSplit/>
        </w:trPr>
        <w:tc>
          <w:tcPr>
            <w:tcW w:w="10031" w:type="dxa"/>
            <w:gridSpan w:val="2"/>
          </w:tcPr>
          <w:p w14:paraId="3E451F4C" w14:textId="3431A72E" w:rsidR="00472720" w:rsidRPr="00472720" w:rsidRDefault="00472720" w:rsidP="00472720">
            <w:pPr>
              <w:pStyle w:val="Normalaftertitle0"/>
              <w:jc w:val="center"/>
            </w:pPr>
            <w:bookmarkStart w:id="6" w:name="dtitle2" w:colFirst="0" w:colLast="0"/>
            <w:bookmarkEnd w:id="5"/>
            <w:r w:rsidRPr="00472720">
              <w:t>201</w:t>
            </w:r>
            <w:r w:rsidRPr="00472720">
              <w:rPr>
                <w:rFonts w:hint="eastAsia"/>
              </w:rPr>
              <w:t>9</w:t>
            </w:r>
            <w:r w:rsidRPr="00472720">
              <w:rPr>
                <w:rFonts w:hint="eastAsia"/>
              </w:rPr>
              <w:t>年</w:t>
            </w:r>
            <w:r w:rsidRPr="00472720">
              <w:t>11</w:t>
            </w:r>
            <w:r w:rsidRPr="00472720">
              <w:rPr>
                <w:rFonts w:hint="eastAsia"/>
              </w:rPr>
              <w:t>月</w:t>
            </w:r>
            <w:r w:rsidRPr="00472720">
              <w:t>2</w:t>
            </w:r>
            <w:r w:rsidRPr="00472720">
              <w:rPr>
                <w:rFonts w:hint="eastAsia"/>
              </w:rPr>
              <w:t>2</w:t>
            </w:r>
            <w:proofErr w:type="spellStart"/>
            <w:r w:rsidRPr="00472720">
              <w:rPr>
                <w:rFonts w:hint="eastAsia"/>
              </w:rPr>
              <w:t>日（星期五</w:t>
            </w:r>
            <w:proofErr w:type="spellEnd"/>
            <w:r w:rsidRPr="00472720">
              <w:rPr>
                <w:rFonts w:hint="eastAsia"/>
              </w:rPr>
              <w:t>），</w:t>
            </w:r>
            <w:r w:rsidRPr="00472720">
              <w:rPr>
                <w:rFonts w:hint="eastAsia"/>
              </w:rPr>
              <w:t>08</w:t>
            </w:r>
            <w:r w:rsidRPr="00472720">
              <w:rPr>
                <w:rFonts w:hint="eastAsia"/>
              </w:rPr>
              <w:t>时</w:t>
            </w:r>
            <w:r w:rsidRPr="00472720">
              <w:rPr>
                <w:rFonts w:hint="eastAsia"/>
              </w:rPr>
              <w:t>10</w:t>
            </w:r>
            <w:r w:rsidRPr="00472720">
              <w:rPr>
                <w:rFonts w:hint="eastAsia"/>
              </w:rPr>
              <w:t>分</w:t>
            </w:r>
          </w:p>
        </w:tc>
      </w:tr>
      <w:tr w:rsidR="00472720" w14:paraId="522FF5EF" w14:textId="77777777">
        <w:trPr>
          <w:cantSplit/>
        </w:trPr>
        <w:tc>
          <w:tcPr>
            <w:tcW w:w="10031" w:type="dxa"/>
            <w:gridSpan w:val="2"/>
          </w:tcPr>
          <w:p w14:paraId="16B5A963" w14:textId="6FE76880" w:rsidR="00472720" w:rsidRPr="00472720" w:rsidRDefault="00472720" w:rsidP="00472720">
            <w:pPr>
              <w:jc w:val="center"/>
            </w:pPr>
            <w:bookmarkStart w:id="7" w:name="dtitle3" w:colFirst="0" w:colLast="0"/>
            <w:bookmarkEnd w:id="6"/>
            <w:proofErr w:type="spellStart"/>
            <w:r w:rsidRPr="00472720">
              <w:rPr>
                <w:rFonts w:hint="eastAsia"/>
                <w:b/>
                <w:bCs/>
              </w:rPr>
              <w:t>主席</w:t>
            </w:r>
            <w:proofErr w:type="spellEnd"/>
            <w:r w:rsidRPr="00472720">
              <w:rPr>
                <w:rFonts w:hint="eastAsia"/>
                <w:b/>
                <w:bCs/>
              </w:rPr>
              <w:t>：</w:t>
            </w:r>
            <w:r w:rsidRPr="00472720">
              <w:t>A. BADAWI</w:t>
            </w:r>
            <w:proofErr w:type="spellStart"/>
            <w:r w:rsidRPr="00472720">
              <w:rPr>
                <w:rFonts w:hint="eastAsia"/>
              </w:rPr>
              <w:t>先生（埃及</w:t>
            </w:r>
            <w:proofErr w:type="spellEnd"/>
            <w:r w:rsidRPr="00472720">
              <w:rPr>
                <w:rFonts w:hint="eastAsia"/>
              </w:rPr>
              <w:t>）</w:t>
            </w:r>
          </w:p>
        </w:tc>
      </w:tr>
      <w:bookmarkEnd w:id="7"/>
    </w:tbl>
    <w:p w14:paraId="13FC19FF" w14:textId="77777777" w:rsidR="00472720" w:rsidRPr="00CA2F52" w:rsidRDefault="00472720" w:rsidP="00472720">
      <w:pPr>
        <w:rPr>
          <w:rFonts w:ascii="Calibri" w:hAnsi="Calibri" w:cs="Calibri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7159"/>
        <w:gridCol w:w="2338"/>
      </w:tblGrid>
      <w:tr w:rsidR="00472720" w:rsidRPr="00472720" w14:paraId="1D711A65" w14:textId="77777777" w:rsidTr="00627EF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97E1AE9" w14:textId="77777777" w:rsidR="00472720" w:rsidRPr="00472720" w:rsidRDefault="00472720" w:rsidP="00472720"/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5DB3D3B" w14:textId="77777777" w:rsidR="00472720" w:rsidRPr="00472720" w:rsidRDefault="00472720" w:rsidP="00472720">
            <w:pPr>
              <w:rPr>
                <w:b/>
                <w:bCs/>
              </w:rPr>
            </w:pPr>
            <w:proofErr w:type="spellStart"/>
            <w:r w:rsidRPr="00472720">
              <w:rPr>
                <w:rFonts w:hint="eastAsia"/>
                <w:b/>
                <w:bCs/>
              </w:rPr>
              <w:t>议题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6C8B914" w14:textId="77777777" w:rsidR="00472720" w:rsidRPr="00472720" w:rsidRDefault="00472720" w:rsidP="00472720">
            <w:pPr>
              <w:jc w:val="center"/>
              <w:rPr>
                <w:b/>
                <w:bCs/>
              </w:rPr>
            </w:pPr>
            <w:proofErr w:type="spellStart"/>
            <w:r w:rsidRPr="00472720">
              <w:rPr>
                <w:rFonts w:hint="eastAsia"/>
                <w:b/>
                <w:bCs/>
              </w:rPr>
              <w:t>文件</w:t>
            </w:r>
            <w:proofErr w:type="spellEnd"/>
          </w:p>
        </w:tc>
      </w:tr>
      <w:tr w:rsidR="00472720" w:rsidRPr="00472720" w14:paraId="3E37A842" w14:textId="77777777" w:rsidTr="00627EF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70E5E46" w14:textId="77777777" w:rsidR="00472720" w:rsidRPr="00472720" w:rsidRDefault="00472720" w:rsidP="00472720">
            <w:r w:rsidRPr="00472720"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1D436525" w14:textId="77777777" w:rsidR="00472720" w:rsidRPr="00472720" w:rsidRDefault="00472720" w:rsidP="00472720">
            <w:proofErr w:type="spellStart"/>
            <w:r w:rsidRPr="00472720">
              <w:rPr>
                <w:rFonts w:hint="eastAsia"/>
              </w:rPr>
              <w:t>声明和保留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D8BFB62" w14:textId="77777777" w:rsidR="00472720" w:rsidRPr="00472720" w:rsidRDefault="00472720" w:rsidP="00472720">
            <w:pPr>
              <w:jc w:val="center"/>
            </w:pPr>
            <w:r w:rsidRPr="00472720">
              <w:t>564</w:t>
            </w:r>
          </w:p>
        </w:tc>
      </w:tr>
      <w:tr w:rsidR="00472720" w:rsidRPr="00472720" w14:paraId="1DF4821F" w14:textId="77777777" w:rsidTr="00627EF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83EB4A7" w14:textId="77777777" w:rsidR="00472720" w:rsidRPr="00472720" w:rsidRDefault="00472720" w:rsidP="00472720">
            <w:r w:rsidRPr="00472720"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18A57237" w14:textId="77777777" w:rsidR="00472720" w:rsidRPr="00472720" w:rsidRDefault="00472720" w:rsidP="00472720">
            <w:proofErr w:type="spellStart"/>
            <w:r w:rsidRPr="00472720">
              <w:rPr>
                <w:rFonts w:hint="eastAsia"/>
              </w:rPr>
              <w:t>交存补充声明和保留的截止时间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E1B7216" w14:textId="77777777" w:rsidR="00472720" w:rsidRPr="00472720" w:rsidRDefault="00472720" w:rsidP="00472720">
            <w:pPr>
              <w:jc w:val="center"/>
            </w:pPr>
            <w:r w:rsidRPr="00472720">
              <w:t>-</w:t>
            </w:r>
          </w:p>
        </w:tc>
      </w:tr>
    </w:tbl>
    <w:p w14:paraId="4830A7B8" w14:textId="77777777" w:rsidR="00472720" w:rsidRPr="00472720" w:rsidRDefault="00472720" w:rsidP="00472720"/>
    <w:p w14:paraId="0D9F0A20" w14:textId="77777777" w:rsidR="00472720" w:rsidRPr="00472720" w:rsidRDefault="00472720" w:rsidP="00472720"/>
    <w:p w14:paraId="29541DA8" w14:textId="77777777" w:rsidR="00472720" w:rsidRPr="00891483" w:rsidRDefault="00472720" w:rsidP="00472720">
      <w:pPr>
        <w:tabs>
          <w:tab w:val="clear" w:pos="1134"/>
          <w:tab w:val="clear" w:pos="1871"/>
          <w:tab w:val="clear" w:pos="2268"/>
        </w:tabs>
        <w:overflowPunct/>
        <w:autoSpaceDE/>
        <w:autoSpaceDN/>
        <w:spacing w:before="0" w:after="160" w:line="259" w:lineRule="auto"/>
        <w:textAlignment w:val="auto"/>
        <w:rPr>
          <w:rFonts w:ascii="Calibri" w:hAnsi="Calibri" w:cs="Calibri"/>
          <w:b/>
          <w:sz w:val="28"/>
        </w:rPr>
      </w:pPr>
      <w:r w:rsidRPr="00891483">
        <w:rPr>
          <w:rFonts w:ascii="Calibri" w:hAnsi="Calibri" w:cs="Calibri"/>
        </w:rPr>
        <w:br w:type="page"/>
      </w:r>
      <w:bookmarkStart w:id="8" w:name="_GoBack"/>
      <w:bookmarkEnd w:id="8"/>
    </w:p>
    <w:p w14:paraId="1B027A12" w14:textId="77777777" w:rsidR="00472720" w:rsidRPr="00472720" w:rsidRDefault="00472720" w:rsidP="00472720">
      <w:pPr>
        <w:pStyle w:val="Heading1"/>
      </w:pPr>
      <w:r w:rsidRPr="00472720">
        <w:lastRenderedPageBreak/>
        <w:t>1</w:t>
      </w:r>
      <w:r w:rsidRPr="00472720">
        <w:tab/>
      </w:r>
      <w:proofErr w:type="spellStart"/>
      <w:r w:rsidRPr="00472720">
        <w:rPr>
          <w:rFonts w:hint="eastAsia"/>
        </w:rPr>
        <w:t>声明和保留（第</w:t>
      </w:r>
      <w:proofErr w:type="spellEnd"/>
      <w:r w:rsidRPr="00472720">
        <w:rPr>
          <w:rFonts w:hint="eastAsia"/>
        </w:rPr>
        <w:t>564</w:t>
      </w:r>
      <w:proofErr w:type="spellStart"/>
      <w:r w:rsidRPr="00472720">
        <w:rPr>
          <w:rFonts w:hint="eastAsia"/>
        </w:rPr>
        <w:t>号文件</w:t>
      </w:r>
      <w:proofErr w:type="spellEnd"/>
      <w:r w:rsidRPr="00472720">
        <w:rPr>
          <w:rFonts w:hint="eastAsia"/>
        </w:rPr>
        <w:t>）</w:t>
      </w:r>
    </w:p>
    <w:p w14:paraId="4911B551" w14:textId="77777777" w:rsidR="00472720" w:rsidRPr="00472720" w:rsidRDefault="00472720" w:rsidP="00472720">
      <w:r w:rsidRPr="00472720">
        <w:t>1.1</w:t>
      </w:r>
      <w:r w:rsidRPr="00472720">
        <w:tab/>
      </w:r>
      <w:proofErr w:type="spellStart"/>
      <w:r w:rsidRPr="00472720">
        <w:rPr>
          <w:rFonts w:hint="eastAsia"/>
        </w:rPr>
        <w:t>会议将第</w:t>
      </w:r>
      <w:proofErr w:type="spellEnd"/>
      <w:r w:rsidRPr="00472720">
        <w:rPr>
          <w:rFonts w:hint="eastAsia"/>
        </w:rPr>
        <w:t>564</w:t>
      </w:r>
      <w:proofErr w:type="spellStart"/>
      <w:r w:rsidRPr="00472720">
        <w:rPr>
          <w:rFonts w:hint="eastAsia"/>
        </w:rPr>
        <w:t>号文件中的声明和保留</w:t>
      </w:r>
      <w:r w:rsidRPr="00472720">
        <w:rPr>
          <w:rFonts w:hint="eastAsia"/>
          <w:b/>
          <w:bCs/>
        </w:rPr>
        <w:t>记录在案</w:t>
      </w:r>
      <w:proofErr w:type="spellEnd"/>
      <w:r w:rsidRPr="00472720">
        <w:rPr>
          <w:rFonts w:hint="eastAsia"/>
        </w:rPr>
        <w:t>。</w:t>
      </w:r>
    </w:p>
    <w:p w14:paraId="4765C7C8" w14:textId="77777777" w:rsidR="00472720" w:rsidRPr="00472720" w:rsidRDefault="00472720" w:rsidP="00472720">
      <w:pPr>
        <w:pStyle w:val="Heading1"/>
      </w:pPr>
      <w:r w:rsidRPr="00472720">
        <w:t>2</w:t>
      </w:r>
      <w:r w:rsidRPr="00472720">
        <w:tab/>
      </w:r>
      <w:proofErr w:type="spellStart"/>
      <w:r w:rsidRPr="00472720">
        <w:rPr>
          <w:rFonts w:hint="eastAsia"/>
        </w:rPr>
        <w:t>交存补充声明和保留的截止时间</w:t>
      </w:r>
      <w:proofErr w:type="spellEnd"/>
    </w:p>
    <w:p w14:paraId="26AE17F4" w14:textId="77777777" w:rsidR="00472720" w:rsidRPr="00472720" w:rsidRDefault="00472720" w:rsidP="00472720">
      <w:r w:rsidRPr="00472720">
        <w:t>2.1</w:t>
      </w:r>
      <w:r w:rsidRPr="00472720">
        <w:tab/>
      </w:r>
      <w:proofErr w:type="spellStart"/>
      <w:r w:rsidRPr="00472720">
        <w:rPr>
          <w:rFonts w:hint="eastAsia"/>
          <w:b/>
          <w:bCs/>
        </w:rPr>
        <w:t>全体会议秘书</w:t>
      </w:r>
      <w:r w:rsidRPr="00472720">
        <w:rPr>
          <w:rFonts w:hint="eastAsia"/>
        </w:rPr>
        <w:t>称，根据第</w:t>
      </w:r>
      <w:proofErr w:type="spellEnd"/>
      <w:r w:rsidRPr="00472720">
        <w:rPr>
          <w:rFonts w:hint="eastAsia"/>
        </w:rPr>
        <w:t>316</w:t>
      </w:r>
      <w:proofErr w:type="spellStart"/>
      <w:r w:rsidRPr="00472720">
        <w:rPr>
          <w:rFonts w:hint="eastAsia"/>
        </w:rPr>
        <w:t>号文件（大会最后几日的工作安排</w:t>
      </w:r>
      <w:proofErr w:type="spellEnd"/>
      <w:r w:rsidRPr="00472720">
        <w:rPr>
          <w:rFonts w:hint="eastAsia"/>
        </w:rPr>
        <w:t>），</w:t>
      </w:r>
      <w:proofErr w:type="spellStart"/>
      <w:r w:rsidRPr="00472720">
        <w:rPr>
          <w:rFonts w:hint="eastAsia"/>
        </w:rPr>
        <w:t>提交补充声明和保留的截止时间将为当天上午</w:t>
      </w:r>
      <w:proofErr w:type="spellEnd"/>
      <w:r w:rsidRPr="00472720">
        <w:rPr>
          <w:rFonts w:hint="eastAsia"/>
        </w:rPr>
        <w:t>10</w:t>
      </w:r>
      <w:r w:rsidRPr="00472720">
        <w:rPr>
          <w:rFonts w:hint="eastAsia"/>
        </w:rPr>
        <w:t>时</w:t>
      </w:r>
      <w:r w:rsidRPr="00472720">
        <w:rPr>
          <w:rFonts w:hint="eastAsia"/>
        </w:rPr>
        <w:t>30</w:t>
      </w:r>
      <w:proofErr w:type="spellStart"/>
      <w:r w:rsidRPr="00472720">
        <w:rPr>
          <w:rFonts w:hint="eastAsia"/>
        </w:rPr>
        <w:t>分（沙姆沙伊赫时间</w:t>
      </w:r>
      <w:proofErr w:type="spellEnd"/>
      <w:r w:rsidRPr="00472720">
        <w:rPr>
          <w:rFonts w:hint="eastAsia"/>
        </w:rPr>
        <w:t>）</w:t>
      </w:r>
      <w:r w:rsidRPr="00472720">
        <w:t>。</w:t>
      </w:r>
    </w:p>
    <w:p w14:paraId="7FD9AC60" w14:textId="77777777" w:rsidR="00472720" w:rsidRPr="00472720" w:rsidRDefault="00472720" w:rsidP="00472720">
      <w:r w:rsidRPr="00472720">
        <w:t>2.2</w:t>
      </w:r>
      <w:r w:rsidRPr="00472720">
        <w:tab/>
      </w:r>
      <w:proofErr w:type="spellStart"/>
      <w:r w:rsidRPr="00472720">
        <w:rPr>
          <w:rFonts w:hint="eastAsia"/>
        </w:rPr>
        <w:t>会议对此</w:t>
      </w:r>
      <w:r w:rsidRPr="00573B40">
        <w:rPr>
          <w:rFonts w:hint="eastAsia"/>
          <w:b/>
          <w:bCs/>
        </w:rPr>
        <w:t>表示同意</w:t>
      </w:r>
      <w:proofErr w:type="spellEnd"/>
      <w:r w:rsidRPr="00472720">
        <w:rPr>
          <w:rFonts w:hint="eastAsia"/>
        </w:rPr>
        <w:t>。</w:t>
      </w:r>
    </w:p>
    <w:p w14:paraId="5CB6DCAE" w14:textId="77777777" w:rsidR="00472720" w:rsidRPr="00472720" w:rsidRDefault="00472720" w:rsidP="00573B40">
      <w:pPr>
        <w:ind w:firstLineChars="200" w:firstLine="482"/>
        <w:rPr>
          <w:b/>
          <w:bCs/>
        </w:rPr>
      </w:pPr>
      <w:proofErr w:type="spellStart"/>
      <w:r w:rsidRPr="00472720">
        <w:rPr>
          <w:rFonts w:hint="eastAsia"/>
          <w:b/>
          <w:bCs/>
        </w:rPr>
        <w:t>会议于</w:t>
      </w:r>
      <w:proofErr w:type="spellEnd"/>
      <w:r w:rsidRPr="00472720">
        <w:rPr>
          <w:rFonts w:hint="eastAsia"/>
          <w:b/>
          <w:bCs/>
        </w:rPr>
        <w:t>0</w:t>
      </w:r>
      <w:r w:rsidRPr="00472720">
        <w:rPr>
          <w:b/>
          <w:bCs/>
        </w:rPr>
        <w:t>8</w:t>
      </w:r>
      <w:r w:rsidRPr="00472720">
        <w:rPr>
          <w:rFonts w:hint="eastAsia"/>
          <w:b/>
          <w:bCs/>
        </w:rPr>
        <w:t>时</w:t>
      </w:r>
      <w:r w:rsidRPr="00472720">
        <w:rPr>
          <w:rFonts w:hint="eastAsia"/>
          <w:b/>
          <w:bCs/>
        </w:rPr>
        <w:t>1</w:t>
      </w:r>
      <w:r w:rsidRPr="00472720">
        <w:rPr>
          <w:b/>
          <w:bCs/>
        </w:rPr>
        <w:t>5</w:t>
      </w:r>
      <w:proofErr w:type="spellStart"/>
      <w:r w:rsidRPr="00472720">
        <w:rPr>
          <w:rFonts w:hint="eastAsia"/>
          <w:b/>
          <w:bCs/>
        </w:rPr>
        <w:t>分结束</w:t>
      </w:r>
      <w:proofErr w:type="spellEnd"/>
      <w:r w:rsidRPr="00472720">
        <w:rPr>
          <w:rFonts w:hint="eastAsia"/>
          <w:b/>
          <w:bCs/>
        </w:rPr>
        <w:t>。</w:t>
      </w:r>
    </w:p>
    <w:p w14:paraId="6E3CD826" w14:textId="77777777" w:rsidR="00472720" w:rsidRPr="00472720" w:rsidRDefault="00472720" w:rsidP="00472720"/>
    <w:p w14:paraId="2F3D1AF3" w14:textId="77777777" w:rsidR="00472720" w:rsidRPr="00472720" w:rsidRDefault="00472720" w:rsidP="00472720"/>
    <w:p w14:paraId="563F9A8B" w14:textId="77777777" w:rsidR="00472720" w:rsidRPr="00472720" w:rsidRDefault="00472720" w:rsidP="00472720">
      <w:proofErr w:type="spellStart"/>
      <w:r w:rsidRPr="00472720">
        <w:rPr>
          <w:rFonts w:hint="eastAsia"/>
        </w:rPr>
        <w:t>秘书长</w:t>
      </w:r>
      <w:proofErr w:type="spellEnd"/>
      <w:r w:rsidRPr="00472720">
        <w:rPr>
          <w:rFonts w:hint="eastAsia"/>
        </w:rPr>
        <w:t>：</w:t>
      </w:r>
      <w:r w:rsidRPr="00472720">
        <w:tab/>
      </w:r>
      <w:r w:rsidRPr="00472720">
        <w:tab/>
      </w:r>
      <w:r w:rsidRPr="00472720">
        <w:tab/>
      </w:r>
      <w:r w:rsidRPr="00472720">
        <w:tab/>
      </w:r>
      <w:r w:rsidRPr="00472720">
        <w:tab/>
      </w:r>
      <w:r w:rsidRPr="00472720">
        <w:tab/>
      </w:r>
      <w:r w:rsidRPr="00472720">
        <w:tab/>
      </w:r>
      <w:r w:rsidRPr="00472720">
        <w:tab/>
      </w:r>
      <w:r w:rsidRPr="00472720">
        <w:tab/>
      </w:r>
      <w:proofErr w:type="spellStart"/>
      <w:r w:rsidRPr="00472720">
        <w:rPr>
          <w:rFonts w:hint="eastAsia"/>
        </w:rPr>
        <w:t>主席</w:t>
      </w:r>
      <w:proofErr w:type="spellEnd"/>
      <w:r w:rsidRPr="00472720">
        <w:rPr>
          <w:rFonts w:hint="eastAsia"/>
        </w:rPr>
        <w:t>：</w:t>
      </w:r>
    </w:p>
    <w:p w14:paraId="61189E29" w14:textId="77777777" w:rsidR="00472720" w:rsidRPr="00472720" w:rsidRDefault="00472720" w:rsidP="00472720">
      <w:proofErr w:type="spellStart"/>
      <w:r w:rsidRPr="00472720">
        <w:rPr>
          <w:rFonts w:hint="eastAsia"/>
        </w:rPr>
        <w:t>赵厚麟</w:t>
      </w:r>
      <w:proofErr w:type="spellEnd"/>
      <w:r w:rsidRPr="00472720">
        <w:tab/>
      </w:r>
      <w:r w:rsidRPr="00472720">
        <w:tab/>
      </w:r>
      <w:r w:rsidRPr="00472720">
        <w:tab/>
      </w:r>
      <w:r w:rsidRPr="00472720">
        <w:tab/>
      </w:r>
      <w:r w:rsidRPr="00472720">
        <w:tab/>
      </w:r>
      <w:r w:rsidRPr="00472720">
        <w:tab/>
      </w:r>
      <w:r w:rsidRPr="00472720">
        <w:tab/>
      </w:r>
      <w:r w:rsidRPr="00472720">
        <w:tab/>
      </w:r>
      <w:r w:rsidRPr="00472720">
        <w:tab/>
        <w:t>A. BADAWI</w:t>
      </w:r>
    </w:p>
    <w:sectPr w:rsidR="00472720" w:rsidRPr="00472720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9A5A6" w14:textId="77777777" w:rsidR="00472720" w:rsidRDefault="00472720">
      <w:r>
        <w:separator/>
      </w:r>
    </w:p>
  </w:endnote>
  <w:endnote w:type="continuationSeparator" w:id="0">
    <w:p w14:paraId="4DDC6D84" w14:textId="77777777" w:rsidR="00472720" w:rsidRDefault="0047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AF3BA" w14:textId="203D4540"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573B40">
      <w:rPr>
        <w:lang w:val="en-US"/>
      </w:rPr>
      <w:t>P:\CHI\ITU-R\CONF-R\CMR19\500\574C.docx</w:t>
    </w:r>
    <w:r>
      <w:fldChar w:fldCharType="end"/>
    </w:r>
    <w:r w:rsidR="00573B40">
      <w:t xml:space="preserve"> (465977)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C0820" w14:textId="77379236" w:rsidR="00B851D4" w:rsidRPr="00573B40" w:rsidRDefault="00573B40" w:rsidP="00573B40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P:\CHI\ITU-R\CONF-R\CMR19\500\574C.docx</w:t>
    </w:r>
    <w:r>
      <w:fldChar w:fldCharType="end"/>
    </w:r>
    <w:r>
      <w:t xml:space="preserve"> (465977)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D3F1D" w14:textId="77777777" w:rsidR="00472720" w:rsidRDefault="00472720">
      <w:r>
        <w:t>____________________</w:t>
      </w:r>
    </w:p>
  </w:footnote>
  <w:footnote w:type="continuationSeparator" w:id="0">
    <w:p w14:paraId="5CC14048" w14:textId="77777777" w:rsidR="00472720" w:rsidRDefault="0047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8CDDD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44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1E8BF3" w14:textId="5FCCACB0" w:rsidR="00B851D4" w:rsidRDefault="00B851D4" w:rsidP="00924472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 w:rsidR="00924472">
      <w:rPr>
        <w:rStyle w:val="PageNumber"/>
      </w:rPr>
      <w:t>/</w:t>
    </w:r>
    <w:r w:rsidR="00472720">
      <w:rPr>
        <w:rStyle w:val="PageNumber"/>
      </w:rPr>
      <w:t>574</w:t>
    </w:r>
    <w:r w:rsidR="00924472">
      <w:rPr>
        <w:rStyle w:val="PageNumber"/>
      </w:rPr>
      <w:t>-C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20"/>
    <w:rsid w:val="000264C2"/>
    <w:rsid w:val="000273B7"/>
    <w:rsid w:val="00037C90"/>
    <w:rsid w:val="000C0212"/>
    <w:rsid w:val="000C09BA"/>
    <w:rsid w:val="000C1F1E"/>
    <w:rsid w:val="000C6AA7"/>
    <w:rsid w:val="000E26F6"/>
    <w:rsid w:val="00106535"/>
    <w:rsid w:val="00123C07"/>
    <w:rsid w:val="00131871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C6B45"/>
    <w:rsid w:val="003E48E2"/>
    <w:rsid w:val="003E5931"/>
    <w:rsid w:val="0041282E"/>
    <w:rsid w:val="00437869"/>
    <w:rsid w:val="00465A34"/>
    <w:rsid w:val="00472720"/>
    <w:rsid w:val="004B4C76"/>
    <w:rsid w:val="004C4554"/>
    <w:rsid w:val="004D2DEC"/>
    <w:rsid w:val="004F2BE6"/>
    <w:rsid w:val="00527E8A"/>
    <w:rsid w:val="00542E85"/>
    <w:rsid w:val="00562479"/>
    <w:rsid w:val="00573B40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E1785"/>
    <w:rsid w:val="008E7127"/>
    <w:rsid w:val="008E7C8E"/>
    <w:rsid w:val="00912959"/>
    <w:rsid w:val="00924472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B614A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BBF218"/>
  <w15:docId w15:val="{4666D296-7FE0-40F6-A624-FC67AEA4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131871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  <w:ind w:left="170" w:hanging="17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eading1Char">
    <w:name w:val="Heading 1 Char"/>
    <w:basedOn w:val="DefaultParagraphFont"/>
    <w:link w:val="Heading1"/>
    <w:uiPriority w:val="9"/>
    <w:rsid w:val="00472720"/>
    <w:rPr>
      <w:rFonts w:ascii="Times New Roman" w:hAnsi="Times New Roman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PC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AB2D3-2A25-4344-85CA-A42C2BDAF2B6}">
  <ds:schemaRefs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32a1a8c5-2265-4ebc-b7a0-2071e2c5c9bb"/>
    <ds:schemaRef ds:uri="http://schemas.microsoft.com/office/2006/metadata/properties"/>
    <ds:schemaRef ds:uri="http://purl.org/dc/elements/1.1/"/>
    <ds:schemaRef ds:uri="http://purl.org/dc/dcmitype/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PC_WRC19.dotx</Template>
  <TotalTime>6</TotalTime>
  <Pages>2</Pages>
  <Words>260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Radiocommunication Conference - 2019</dc:subject>
  <dc:creator>Zheng, Bingyue</dc:creator>
  <dc:description/>
  <cp:lastModifiedBy>Zheng, Bingyue</cp:lastModifiedBy>
  <cp:revision>2</cp:revision>
  <cp:lastPrinted>2006-07-03T06:56:00Z</cp:lastPrinted>
  <dcterms:created xsi:type="dcterms:W3CDTF">2020-01-06T13:43:00Z</dcterms:created>
  <dcterms:modified xsi:type="dcterms:W3CDTF">2020-01-06T13:49:00Z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