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87A4E" w:rsidRPr="00375D57" w14:paraId="42F13841" w14:textId="77777777" w:rsidTr="0095329D">
        <w:trPr>
          <w:cantSplit/>
        </w:trPr>
        <w:tc>
          <w:tcPr>
            <w:tcW w:w="6911" w:type="dxa"/>
          </w:tcPr>
          <w:p w14:paraId="5EAA6182" w14:textId="77777777" w:rsidR="00587A4E" w:rsidRPr="00375D57" w:rsidRDefault="00587A4E" w:rsidP="001D586A">
            <w:pPr>
              <w:spacing w:before="400" w:after="48"/>
              <w:rPr>
                <w:rFonts w:ascii="Verdana" w:hAnsi="Verdana"/>
                <w:b/>
                <w:bCs/>
                <w:sz w:val="20"/>
              </w:rPr>
            </w:pPr>
            <w:r w:rsidRPr="00375D57">
              <w:rPr>
                <w:rFonts w:ascii="Verdana" w:hAnsi="Verdana"/>
                <w:b/>
                <w:bCs/>
                <w:sz w:val="20"/>
              </w:rPr>
              <w:t>Conférence mondiale des radiocommunications (CMR-19)</w:t>
            </w:r>
            <w:r w:rsidRPr="00375D57">
              <w:rPr>
                <w:rFonts w:ascii="Verdana" w:hAnsi="Verdana"/>
                <w:b/>
                <w:bCs/>
                <w:sz w:val="20"/>
              </w:rPr>
              <w:br/>
            </w:r>
            <w:r w:rsidRPr="00375D57">
              <w:rPr>
                <w:rFonts w:ascii="Verdana" w:hAnsi="Verdana"/>
                <w:b/>
                <w:bCs/>
                <w:sz w:val="18"/>
                <w:szCs w:val="18"/>
              </w:rPr>
              <w:t xml:space="preserve">Charm el-Cheikh, </w:t>
            </w:r>
            <w:r w:rsidR="00134655" w:rsidRPr="00375D57">
              <w:rPr>
                <w:rFonts w:ascii="Verdana" w:hAnsi="Verdana"/>
                <w:b/>
                <w:bCs/>
                <w:sz w:val="18"/>
                <w:szCs w:val="18"/>
              </w:rPr>
              <w:t>É</w:t>
            </w:r>
            <w:r w:rsidRPr="00375D57">
              <w:rPr>
                <w:rFonts w:ascii="Verdana" w:hAnsi="Verdana"/>
                <w:b/>
                <w:bCs/>
                <w:sz w:val="18"/>
                <w:szCs w:val="18"/>
              </w:rPr>
              <w:t xml:space="preserve">gypte, 28 octobre </w:t>
            </w:r>
            <w:r w:rsidR="009765A8" w:rsidRPr="00375D57">
              <w:rPr>
                <w:rFonts w:ascii="Verdana" w:hAnsi="Verdana"/>
                <w:b/>
                <w:bCs/>
                <w:sz w:val="18"/>
                <w:szCs w:val="18"/>
              </w:rPr>
              <w:t>–</w:t>
            </w:r>
            <w:r w:rsidRPr="00375D57">
              <w:rPr>
                <w:rFonts w:ascii="Verdana" w:hAnsi="Verdana"/>
                <w:b/>
                <w:bCs/>
                <w:sz w:val="18"/>
                <w:szCs w:val="18"/>
              </w:rPr>
              <w:t xml:space="preserve"> 22 novembre 2019</w:t>
            </w:r>
          </w:p>
        </w:tc>
        <w:tc>
          <w:tcPr>
            <w:tcW w:w="3120" w:type="dxa"/>
          </w:tcPr>
          <w:p w14:paraId="496BADA4" w14:textId="77777777" w:rsidR="00587A4E" w:rsidRPr="00375D57" w:rsidRDefault="00587A4E" w:rsidP="001D586A">
            <w:pPr>
              <w:spacing w:before="0"/>
              <w:jc w:val="right"/>
            </w:pPr>
            <w:bookmarkStart w:id="0" w:name="ditulogo"/>
            <w:bookmarkEnd w:id="0"/>
            <w:r w:rsidRPr="00375D57">
              <w:rPr>
                <w:rFonts w:ascii="Verdana" w:hAnsi="Verdana"/>
                <w:b/>
                <w:bCs/>
                <w:noProof/>
                <w:lang w:val="en-GB" w:eastAsia="zh-CN"/>
              </w:rPr>
              <w:drawing>
                <wp:inline distT="0" distB="0" distL="0" distR="0" wp14:anchorId="536B9768" wp14:editId="619C40C4">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87A4E" w:rsidRPr="00375D57" w14:paraId="42C0FD5E" w14:textId="77777777" w:rsidTr="0095329D">
        <w:trPr>
          <w:cantSplit/>
        </w:trPr>
        <w:tc>
          <w:tcPr>
            <w:tcW w:w="6911" w:type="dxa"/>
            <w:tcBorders>
              <w:bottom w:val="single" w:sz="12" w:space="0" w:color="auto"/>
            </w:tcBorders>
          </w:tcPr>
          <w:p w14:paraId="3B0800FC" w14:textId="77777777" w:rsidR="00587A4E" w:rsidRPr="00375D57" w:rsidRDefault="00587A4E" w:rsidP="001D586A">
            <w:pPr>
              <w:spacing w:before="0" w:after="48"/>
              <w:rPr>
                <w:b/>
                <w:smallCaps/>
                <w:szCs w:val="24"/>
              </w:rPr>
            </w:pPr>
            <w:bookmarkStart w:id="1" w:name="dhead"/>
          </w:p>
        </w:tc>
        <w:tc>
          <w:tcPr>
            <w:tcW w:w="3120" w:type="dxa"/>
            <w:tcBorders>
              <w:bottom w:val="single" w:sz="12" w:space="0" w:color="auto"/>
            </w:tcBorders>
          </w:tcPr>
          <w:p w14:paraId="3D1AA88D" w14:textId="77777777" w:rsidR="00587A4E" w:rsidRPr="00375D57" w:rsidRDefault="00587A4E" w:rsidP="001D586A">
            <w:pPr>
              <w:spacing w:before="0"/>
              <w:rPr>
                <w:rFonts w:ascii="Verdana" w:hAnsi="Verdana"/>
                <w:szCs w:val="24"/>
              </w:rPr>
            </w:pPr>
          </w:p>
        </w:tc>
      </w:tr>
      <w:tr w:rsidR="00587A4E" w:rsidRPr="00375D57" w14:paraId="39DEFB81" w14:textId="77777777" w:rsidTr="0095329D">
        <w:trPr>
          <w:cantSplit/>
        </w:trPr>
        <w:tc>
          <w:tcPr>
            <w:tcW w:w="6911" w:type="dxa"/>
            <w:tcBorders>
              <w:top w:val="single" w:sz="12" w:space="0" w:color="auto"/>
            </w:tcBorders>
          </w:tcPr>
          <w:p w14:paraId="00C4D851" w14:textId="77777777" w:rsidR="00587A4E" w:rsidRPr="00375D57" w:rsidRDefault="00587A4E" w:rsidP="001D586A">
            <w:pPr>
              <w:spacing w:before="0" w:after="48"/>
              <w:rPr>
                <w:rFonts w:ascii="Verdana" w:hAnsi="Verdana"/>
                <w:b/>
                <w:smallCaps/>
                <w:sz w:val="20"/>
              </w:rPr>
            </w:pPr>
          </w:p>
        </w:tc>
        <w:tc>
          <w:tcPr>
            <w:tcW w:w="3120" w:type="dxa"/>
            <w:tcBorders>
              <w:top w:val="single" w:sz="12" w:space="0" w:color="auto"/>
            </w:tcBorders>
          </w:tcPr>
          <w:p w14:paraId="1AAB54C0" w14:textId="77777777" w:rsidR="00587A4E" w:rsidRPr="00375D57" w:rsidRDefault="00587A4E" w:rsidP="001D586A">
            <w:pPr>
              <w:spacing w:before="0"/>
              <w:rPr>
                <w:rFonts w:ascii="Verdana" w:hAnsi="Verdana"/>
                <w:sz w:val="20"/>
              </w:rPr>
            </w:pPr>
          </w:p>
        </w:tc>
      </w:tr>
      <w:tr w:rsidR="00587A4E" w:rsidRPr="00375D57" w14:paraId="6F8A3738" w14:textId="77777777" w:rsidTr="0095329D">
        <w:trPr>
          <w:cantSplit/>
        </w:trPr>
        <w:tc>
          <w:tcPr>
            <w:tcW w:w="6911" w:type="dxa"/>
          </w:tcPr>
          <w:p w14:paraId="3A635A38" w14:textId="77777777" w:rsidR="00587A4E" w:rsidRPr="00375D57" w:rsidRDefault="008D38E4" w:rsidP="001D586A">
            <w:pPr>
              <w:spacing w:before="0"/>
              <w:rPr>
                <w:rFonts w:ascii="Verdana" w:hAnsi="Verdana"/>
                <w:b/>
                <w:sz w:val="20"/>
              </w:rPr>
            </w:pPr>
            <w:r w:rsidRPr="00375D57">
              <w:rPr>
                <w:rFonts w:ascii="Verdana" w:hAnsi="Verdana"/>
                <w:b/>
                <w:sz w:val="20"/>
              </w:rPr>
              <w:t>SÉANCE PLÉNIÈRE</w:t>
            </w:r>
          </w:p>
        </w:tc>
        <w:tc>
          <w:tcPr>
            <w:tcW w:w="3120" w:type="dxa"/>
          </w:tcPr>
          <w:p w14:paraId="1088EA1E" w14:textId="203787E2" w:rsidR="00587A4E" w:rsidRPr="00375D57" w:rsidRDefault="008D38E4" w:rsidP="001D586A">
            <w:pPr>
              <w:spacing w:before="0"/>
              <w:rPr>
                <w:rFonts w:ascii="Verdana" w:hAnsi="Verdana"/>
                <w:sz w:val="20"/>
              </w:rPr>
            </w:pPr>
            <w:r w:rsidRPr="00375D57">
              <w:rPr>
                <w:rFonts w:ascii="Verdana" w:hAnsi="Verdana"/>
                <w:b/>
                <w:sz w:val="20"/>
              </w:rPr>
              <w:t xml:space="preserve">Document </w:t>
            </w:r>
            <w:r w:rsidR="00F50162" w:rsidRPr="00375D57">
              <w:rPr>
                <w:rFonts w:ascii="Verdana" w:hAnsi="Verdana"/>
                <w:b/>
                <w:sz w:val="20"/>
              </w:rPr>
              <w:t>573</w:t>
            </w:r>
            <w:r w:rsidRPr="00375D57">
              <w:rPr>
                <w:rFonts w:ascii="Verdana" w:hAnsi="Verdana"/>
                <w:b/>
                <w:sz w:val="20"/>
              </w:rPr>
              <w:t>-F</w:t>
            </w:r>
          </w:p>
        </w:tc>
      </w:tr>
      <w:bookmarkEnd w:id="1"/>
      <w:tr w:rsidR="00587A4E" w:rsidRPr="00375D57" w14:paraId="253F292F" w14:textId="77777777" w:rsidTr="0095329D">
        <w:trPr>
          <w:cantSplit/>
        </w:trPr>
        <w:tc>
          <w:tcPr>
            <w:tcW w:w="6911" w:type="dxa"/>
          </w:tcPr>
          <w:p w14:paraId="247553A2" w14:textId="77777777" w:rsidR="00587A4E" w:rsidRPr="00375D57" w:rsidRDefault="00587A4E" w:rsidP="001D586A">
            <w:pPr>
              <w:spacing w:before="0"/>
              <w:rPr>
                <w:rFonts w:ascii="Verdana" w:hAnsi="Verdana"/>
                <w:b/>
                <w:sz w:val="20"/>
              </w:rPr>
            </w:pPr>
          </w:p>
        </w:tc>
        <w:tc>
          <w:tcPr>
            <w:tcW w:w="3120" w:type="dxa"/>
          </w:tcPr>
          <w:p w14:paraId="44164418" w14:textId="16B64DD9" w:rsidR="00587A4E" w:rsidRPr="00375D57" w:rsidRDefault="00F50162" w:rsidP="001D586A">
            <w:pPr>
              <w:spacing w:before="0"/>
              <w:rPr>
                <w:rFonts w:ascii="Verdana" w:hAnsi="Verdana"/>
                <w:b/>
                <w:sz w:val="20"/>
              </w:rPr>
            </w:pPr>
            <w:r w:rsidRPr="00375D57">
              <w:rPr>
                <w:rFonts w:ascii="Verdana" w:hAnsi="Verdana"/>
                <w:b/>
                <w:sz w:val="20"/>
              </w:rPr>
              <w:t xml:space="preserve">18 décembre </w:t>
            </w:r>
            <w:r w:rsidR="00587A4E" w:rsidRPr="00375D57">
              <w:rPr>
                <w:rFonts w:ascii="Verdana" w:hAnsi="Verdana"/>
                <w:b/>
                <w:sz w:val="20"/>
              </w:rPr>
              <w:t>201</w:t>
            </w:r>
            <w:r w:rsidR="009765A8" w:rsidRPr="00375D57">
              <w:rPr>
                <w:rFonts w:ascii="Verdana" w:hAnsi="Verdana"/>
                <w:b/>
                <w:sz w:val="20"/>
              </w:rPr>
              <w:t>9</w:t>
            </w:r>
          </w:p>
        </w:tc>
      </w:tr>
      <w:tr w:rsidR="00587A4E" w:rsidRPr="00375D57" w14:paraId="55D4AB7E" w14:textId="77777777" w:rsidTr="0095329D">
        <w:trPr>
          <w:cantSplit/>
        </w:trPr>
        <w:tc>
          <w:tcPr>
            <w:tcW w:w="6911" w:type="dxa"/>
          </w:tcPr>
          <w:p w14:paraId="031BA919" w14:textId="77777777" w:rsidR="00587A4E" w:rsidRPr="00375D57" w:rsidRDefault="00587A4E" w:rsidP="001D586A">
            <w:pPr>
              <w:spacing w:before="0" w:after="48"/>
              <w:rPr>
                <w:rFonts w:ascii="Verdana" w:hAnsi="Verdana"/>
                <w:b/>
                <w:smallCaps/>
                <w:sz w:val="20"/>
              </w:rPr>
            </w:pPr>
          </w:p>
        </w:tc>
        <w:tc>
          <w:tcPr>
            <w:tcW w:w="3120" w:type="dxa"/>
          </w:tcPr>
          <w:p w14:paraId="5732E053" w14:textId="02C86241" w:rsidR="00587A4E" w:rsidRPr="00375D57" w:rsidRDefault="00587A4E" w:rsidP="001D586A">
            <w:pPr>
              <w:spacing w:before="0"/>
              <w:rPr>
                <w:rFonts w:ascii="Verdana" w:hAnsi="Verdana"/>
                <w:b/>
                <w:sz w:val="20"/>
              </w:rPr>
            </w:pPr>
            <w:r w:rsidRPr="00375D57">
              <w:rPr>
                <w:rFonts w:ascii="Verdana" w:hAnsi="Verdana"/>
                <w:b/>
                <w:sz w:val="20"/>
              </w:rPr>
              <w:t>Original: anglais</w:t>
            </w:r>
            <w:r w:rsidR="00F50162" w:rsidRPr="00375D57">
              <w:rPr>
                <w:rFonts w:ascii="Verdana" w:hAnsi="Verdana"/>
                <w:b/>
                <w:sz w:val="20"/>
              </w:rPr>
              <w:t>/français</w:t>
            </w:r>
          </w:p>
        </w:tc>
      </w:tr>
      <w:tr w:rsidR="00587A4E" w:rsidRPr="00375D57" w14:paraId="26C3496A" w14:textId="77777777" w:rsidTr="0095329D">
        <w:trPr>
          <w:cantSplit/>
        </w:trPr>
        <w:tc>
          <w:tcPr>
            <w:tcW w:w="10031" w:type="dxa"/>
            <w:gridSpan w:val="2"/>
          </w:tcPr>
          <w:p w14:paraId="5AC3DB5C" w14:textId="77777777" w:rsidR="00587A4E" w:rsidRPr="00375D57" w:rsidRDefault="00587A4E" w:rsidP="001D586A">
            <w:pPr>
              <w:spacing w:before="0"/>
              <w:rPr>
                <w:rFonts w:ascii="Verdana" w:hAnsi="Verdana"/>
                <w:b/>
                <w:sz w:val="20"/>
              </w:rPr>
            </w:pPr>
          </w:p>
        </w:tc>
      </w:tr>
      <w:tr w:rsidR="00587A4E" w:rsidRPr="00375D57" w14:paraId="4B2D4AB2" w14:textId="77777777" w:rsidTr="0095329D">
        <w:trPr>
          <w:cantSplit/>
        </w:trPr>
        <w:tc>
          <w:tcPr>
            <w:tcW w:w="10031" w:type="dxa"/>
            <w:gridSpan w:val="2"/>
          </w:tcPr>
          <w:p w14:paraId="2CE43E0D" w14:textId="2D76CB02" w:rsidR="00587A4E" w:rsidRPr="00375D57" w:rsidRDefault="00587A4E" w:rsidP="001D586A">
            <w:pPr>
              <w:pStyle w:val="Source"/>
              <w:spacing w:before="0"/>
            </w:pPr>
            <w:bookmarkStart w:id="2" w:name="dsource" w:colFirst="0" w:colLast="0"/>
          </w:p>
        </w:tc>
      </w:tr>
      <w:tr w:rsidR="00587A4E" w:rsidRPr="00375D57" w14:paraId="00ED416C" w14:textId="77777777" w:rsidTr="0095329D">
        <w:trPr>
          <w:cantSplit/>
        </w:trPr>
        <w:tc>
          <w:tcPr>
            <w:tcW w:w="10031" w:type="dxa"/>
            <w:gridSpan w:val="2"/>
          </w:tcPr>
          <w:p w14:paraId="6F5712D5" w14:textId="77777777" w:rsidR="00BD7A09" w:rsidRDefault="008D38E4" w:rsidP="001D586A">
            <w:pPr>
              <w:pStyle w:val="Title1"/>
            </w:pPr>
            <w:bookmarkStart w:id="3" w:name="dtitle1" w:colFirst="0" w:colLast="0"/>
            <w:bookmarkEnd w:id="2"/>
            <w:r w:rsidRPr="00375D57">
              <w:t xml:space="preserve">procès-verbal </w:t>
            </w:r>
          </w:p>
          <w:p w14:paraId="3E5520BE" w14:textId="77777777" w:rsidR="00BD7A09" w:rsidRDefault="008D38E4" w:rsidP="001D586A">
            <w:pPr>
              <w:pStyle w:val="Title1"/>
            </w:pPr>
            <w:r w:rsidRPr="00375D57">
              <w:t xml:space="preserve">de la </w:t>
            </w:r>
          </w:p>
          <w:p w14:paraId="23975D91" w14:textId="5E24A184" w:rsidR="00587A4E" w:rsidRPr="00375D57" w:rsidRDefault="00F50162" w:rsidP="001D586A">
            <w:pPr>
              <w:pStyle w:val="Title1"/>
            </w:pPr>
            <w:r w:rsidRPr="00375D57">
              <w:t>douxième</w:t>
            </w:r>
            <w:r w:rsidR="008D38E4" w:rsidRPr="00375D57">
              <w:t xml:space="preserve"> séance plénière</w:t>
            </w:r>
          </w:p>
        </w:tc>
      </w:tr>
      <w:tr w:rsidR="00587A4E" w:rsidRPr="00375D57" w14:paraId="1E945085" w14:textId="77777777" w:rsidTr="0095329D">
        <w:trPr>
          <w:cantSplit/>
        </w:trPr>
        <w:tc>
          <w:tcPr>
            <w:tcW w:w="10031" w:type="dxa"/>
            <w:gridSpan w:val="2"/>
          </w:tcPr>
          <w:p w14:paraId="28F37320" w14:textId="366BFF06" w:rsidR="00587A4E" w:rsidRPr="00375D57" w:rsidRDefault="00F50162" w:rsidP="001D586A">
            <w:pPr>
              <w:spacing w:before="240"/>
              <w:jc w:val="center"/>
            </w:pPr>
            <w:bookmarkStart w:id="4" w:name="dtitle2" w:colFirst="0" w:colLast="0"/>
            <w:bookmarkEnd w:id="3"/>
            <w:r w:rsidRPr="00375D57">
              <w:t xml:space="preserve">Jeudi 21 novembre </w:t>
            </w:r>
            <w:r w:rsidR="008D38E4" w:rsidRPr="00375D57">
              <w:t xml:space="preserve">2019 à </w:t>
            </w:r>
            <w:r w:rsidRPr="00375D57">
              <w:t xml:space="preserve">8 </w:t>
            </w:r>
            <w:r w:rsidR="008D38E4" w:rsidRPr="00375D57">
              <w:t>h</w:t>
            </w:r>
            <w:r w:rsidR="00BD7A09">
              <w:t xml:space="preserve"> 00</w:t>
            </w:r>
          </w:p>
        </w:tc>
      </w:tr>
      <w:tr w:rsidR="00587A4E" w:rsidRPr="00375D57" w14:paraId="015B843E" w14:textId="77777777" w:rsidTr="0095329D">
        <w:trPr>
          <w:cantSplit/>
        </w:trPr>
        <w:tc>
          <w:tcPr>
            <w:tcW w:w="10031" w:type="dxa"/>
            <w:gridSpan w:val="2"/>
          </w:tcPr>
          <w:p w14:paraId="3AE1BEA5" w14:textId="1A5D2C8A" w:rsidR="00587A4E" w:rsidRPr="00375D57" w:rsidRDefault="008D38E4" w:rsidP="001D586A">
            <w:pPr>
              <w:jc w:val="center"/>
            </w:pPr>
            <w:bookmarkStart w:id="5" w:name="dtitle3" w:colFirst="0" w:colLast="0"/>
            <w:bookmarkEnd w:id="4"/>
            <w:r w:rsidRPr="00375D57">
              <w:rPr>
                <w:b/>
                <w:bCs/>
              </w:rPr>
              <w:t>Président:</w:t>
            </w:r>
            <w:r w:rsidRPr="00375D57">
              <w:t xml:space="preserve"> M. A. BADAWI (Égypte)</w:t>
            </w:r>
          </w:p>
        </w:tc>
      </w:tr>
      <w:bookmarkEnd w:id="5"/>
    </w:tbl>
    <w:p w14:paraId="0C9B95B4" w14:textId="77777777" w:rsidR="008D38E4" w:rsidRPr="00375D57" w:rsidRDefault="008D38E4" w:rsidP="001D586A">
      <w:pPr>
        <w:rPr>
          <w:rFonts w:asciiTheme="majorBidi" w:hAnsiTheme="majorBidi" w:cstheme="majorBidi"/>
          <w:szCs w:val="24"/>
        </w:rPr>
      </w:pPr>
    </w:p>
    <w:tbl>
      <w:tblPr>
        <w:tblW w:w="10031" w:type="dxa"/>
        <w:tblLook w:val="0000" w:firstRow="0" w:lastRow="0" w:firstColumn="0" w:lastColumn="0" w:noHBand="0" w:noVBand="0"/>
      </w:tblPr>
      <w:tblGrid>
        <w:gridCol w:w="534"/>
        <w:gridCol w:w="7688"/>
        <w:gridCol w:w="1809"/>
      </w:tblGrid>
      <w:tr w:rsidR="008D38E4" w:rsidRPr="00375D57" w14:paraId="7D447432" w14:textId="77777777" w:rsidTr="00C10C99">
        <w:tc>
          <w:tcPr>
            <w:tcW w:w="534" w:type="dxa"/>
          </w:tcPr>
          <w:p w14:paraId="47CAD4FC" w14:textId="77777777" w:rsidR="008D38E4" w:rsidRPr="00375D57" w:rsidRDefault="008D38E4" w:rsidP="001D586A">
            <w:pPr>
              <w:pStyle w:val="toc0"/>
              <w:jc w:val="center"/>
              <w:rPr>
                <w:rFonts w:asciiTheme="majorBidi" w:hAnsiTheme="majorBidi" w:cstheme="majorBidi"/>
                <w:szCs w:val="24"/>
              </w:rPr>
            </w:pPr>
          </w:p>
        </w:tc>
        <w:tc>
          <w:tcPr>
            <w:tcW w:w="7688" w:type="dxa"/>
          </w:tcPr>
          <w:p w14:paraId="4B59A309" w14:textId="62DD31C4" w:rsidR="008D38E4" w:rsidRPr="00375D57" w:rsidRDefault="008D38E4" w:rsidP="00BC2791">
            <w:pPr>
              <w:pStyle w:val="toc0"/>
              <w:rPr>
                <w:rFonts w:asciiTheme="majorBidi" w:hAnsiTheme="majorBidi" w:cstheme="majorBidi"/>
                <w:szCs w:val="24"/>
              </w:rPr>
            </w:pPr>
            <w:r w:rsidRPr="00375D57">
              <w:rPr>
                <w:rFonts w:asciiTheme="majorBidi" w:hAnsiTheme="majorBidi" w:cstheme="majorBidi"/>
                <w:szCs w:val="24"/>
              </w:rPr>
              <w:t xml:space="preserve">Sujets </w:t>
            </w:r>
            <w:r w:rsidR="00717AC6" w:rsidRPr="00375D57">
              <w:rPr>
                <w:color w:val="000000"/>
              </w:rPr>
              <w:t>traités</w:t>
            </w:r>
          </w:p>
        </w:tc>
        <w:tc>
          <w:tcPr>
            <w:tcW w:w="1809" w:type="dxa"/>
          </w:tcPr>
          <w:p w14:paraId="48D061CB" w14:textId="77777777" w:rsidR="008D38E4" w:rsidRPr="00375D57" w:rsidRDefault="008D38E4" w:rsidP="001D586A">
            <w:pPr>
              <w:pStyle w:val="toc0"/>
              <w:jc w:val="center"/>
              <w:rPr>
                <w:rFonts w:asciiTheme="majorBidi" w:hAnsiTheme="majorBidi" w:cstheme="majorBidi"/>
                <w:szCs w:val="24"/>
              </w:rPr>
            </w:pPr>
            <w:r w:rsidRPr="00375D57">
              <w:rPr>
                <w:rFonts w:asciiTheme="majorBidi" w:hAnsiTheme="majorBidi" w:cstheme="majorBidi"/>
                <w:szCs w:val="24"/>
              </w:rPr>
              <w:t>Documents</w:t>
            </w:r>
          </w:p>
        </w:tc>
      </w:tr>
      <w:tr w:rsidR="008D38E4" w:rsidRPr="00375D57" w14:paraId="0778923F" w14:textId="77777777" w:rsidTr="00C10C99">
        <w:tc>
          <w:tcPr>
            <w:tcW w:w="534" w:type="dxa"/>
          </w:tcPr>
          <w:p w14:paraId="462A9EFF" w14:textId="77777777" w:rsidR="008D38E4" w:rsidRPr="00375D57" w:rsidRDefault="008D38E4" w:rsidP="001D586A">
            <w:r w:rsidRPr="00375D57">
              <w:t>1</w:t>
            </w:r>
          </w:p>
        </w:tc>
        <w:tc>
          <w:tcPr>
            <w:tcW w:w="7688" w:type="dxa"/>
          </w:tcPr>
          <w:p w14:paraId="6C2267CA" w14:textId="52AEDCBC" w:rsidR="008D38E4" w:rsidRPr="00375D57" w:rsidRDefault="00BC2791" w:rsidP="001D586A">
            <w:r w:rsidRPr="00BC2791">
              <w:t>Déclaration du Directeur du BR</w:t>
            </w:r>
          </w:p>
        </w:tc>
        <w:tc>
          <w:tcPr>
            <w:tcW w:w="1809" w:type="dxa"/>
          </w:tcPr>
          <w:p w14:paraId="7EF49156" w14:textId="66B779FE" w:rsidR="008D38E4" w:rsidRPr="00375D57" w:rsidRDefault="00DA7EC7" w:rsidP="001D586A">
            <w:pPr>
              <w:jc w:val="center"/>
            </w:pPr>
            <w:r w:rsidRPr="00375D57">
              <w:t>–</w:t>
            </w:r>
          </w:p>
        </w:tc>
      </w:tr>
      <w:tr w:rsidR="00F50162" w:rsidRPr="00375D57" w14:paraId="55809AD3" w14:textId="77777777" w:rsidTr="00C10C99">
        <w:tc>
          <w:tcPr>
            <w:tcW w:w="534" w:type="dxa"/>
          </w:tcPr>
          <w:p w14:paraId="378F340F" w14:textId="77777777" w:rsidR="00F50162" w:rsidRPr="00375D57" w:rsidRDefault="00F50162" w:rsidP="001D586A">
            <w:r w:rsidRPr="00375D57">
              <w:t>2</w:t>
            </w:r>
          </w:p>
        </w:tc>
        <w:tc>
          <w:tcPr>
            <w:tcW w:w="7688" w:type="dxa"/>
          </w:tcPr>
          <w:p w14:paraId="0BCCEDA2" w14:textId="448A1002" w:rsidR="00F50162" w:rsidRPr="00375D57" w:rsidRDefault="00BC2791" w:rsidP="001D586A">
            <w:r w:rsidRPr="00BC2791">
              <w:t xml:space="preserve">Approbation des modifications apportées à la Résolution 12 (Rév.CMR-15) – première et </w:t>
            </w:r>
            <w:r w:rsidR="004F65E1">
              <w:t>seconde</w:t>
            </w:r>
            <w:r w:rsidRPr="00BC2791">
              <w:t xml:space="preserve"> lecture</w:t>
            </w:r>
          </w:p>
        </w:tc>
        <w:tc>
          <w:tcPr>
            <w:tcW w:w="1809" w:type="dxa"/>
          </w:tcPr>
          <w:p w14:paraId="4FC50C95" w14:textId="7695DA2C" w:rsidR="00F50162" w:rsidRPr="00375D57" w:rsidRDefault="00F50162" w:rsidP="001D586A">
            <w:pPr>
              <w:jc w:val="center"/>
            </w:pPr>
            <w:r w:rsidRPr="00375D57">
              <w:t>530</w:t>
            </w:r>
          </w:p>
        </w:tc>
      </w:tr>
      <w:tr w:rsidR="00F50162" w:rsidRPr="00375D57" w14:paraId="74250430" w14:textId="77777777" w:rsidTr="00C10C99">
        <w:tc>
          <w:tcPr>
            <w:tcW w:w="534" w:type="dxa"/>
          </w:tcPr>
          <w:p w14:paraId="41C083AB" w14:textId="77777777" w:rsidR="00F50162" w:rsidRPr="00375D57" w:rsidRDefault="00F50162" w:rsidP="001D586A">
            <w:r w:rsidRPr="00375D57">
              <w:t>3</w:t>
            </w:r>
          </w:p>
        </w:tc>
        <w:tc>
          <w:tcPr>
            <w:tcW w:w="7688" w:type="dxa"/>
          </w:tcPr>
          <w:p w14:paraId="118809FF" w14:textId="512163F9" w:rsidR="00F50162" w:rsidRPr="00375D57" w:rsidRDefault="00BC2791" w:rsidP="001D586A">
            <w:r w:rsidRPr="00BC2791">
              <w:t xml:space="preserve">Documents soumis pour approbation </w:t>
            </w:r>
          </w:p>
        </w:tc>
        <w:tc>
          <w:tcPr>
            <w:tcW w:w="1809" w:type="dxa"/>
          </w:tcPr>
          <w:p w14:paraId="2AF42B11" w14:textId="4383E90F" w:rsidR="00F50162" w:rsidRPr="00375D57" w:rsidRDefault="00F50162" w:rsidP="001D586A">
            <w:pPr>
              <w:jc w:val="center"/>
            </w:pPr>
            <w:r w:rsidRPr="00375D57">
              <w:t>283, 515, 518</w:t>
            </w:r>
            <w:r w:rsidR="00BD7A09">
              <w:t xml:space="preserve"> </w:t>
            </w:r>
            <w:r w:rsidRPr="00375D57">
              <w:t>+</w:t>
            </w:r>
            <w:r w:rsidR="00BD7A09">
              <w:t xml:space="preserve"> </w:t>
            </w:r>
            <w:r w:rsidRPr="00375D57">
              <w:br/>
            </w:r>
            <w:bookmarkStart w:id="6" w:name="lt_pId023"/>
            <w:r w:rsidRPr="00375D57">
              <w:t>Corr. 1 +</w:t>
            </w:r>
            <w:r w:rsidR="00BD7A09">
              <w:t xml:space="preserve"> </w:t>
            </w:r>
            <w:r w:rsidRPr="00375D57">
              <w:t>2, 521, 535, 550, 551</w:t>
            </w:r>
            <w:bookmarkEnd w:id="6"/>
          </w:p>
        </w:tc>
      </w:tr>
      <w:tr w:rsidR="00F50162" w:rsidRPr="00375D57" w14:paraId="7F6F2BF1" w14:textId="77777777" w:rsidTr="00C10C99">
        <w:tc>
          <w:tcPr>
            <w:tcW w:w="534" w:type="dxa"/>
          </w:tcPr>
          <w:p w14:paraId="4B1E9D8C" w14:textId="77777777" w:rsidR="00F50162" w:rsidRPr="00375D57" w:rsidRDefault="00F50162" w:rsidP="001D586A">
            <w:r w:rsidRPr="00375D57">
              <w:t>4</w:t>
            </w:r>
          </w:p>
        </w:tc>
        <w:tc>
          <w:tcPr>
            <w:tcW w:w="7688" w:type="dxa"/>
          </w:tcPr>
          <w:p w14:paraId="708EE44A" w14:textId="47422F67" w:rsidR="00F50162" w:rsidRPr="00375D57" w:rsidRDefault="00BC2791" w:rsidP="001D586A">
            <w:r w:rsidRPr="00BC2791">
              <w:t xml:space="preserve">Quatorzième série de textes soumis par la Commission de rédaction en première lecture (B14) </w:t>
            </w:r>
          </w:p>
        </w:tc>
        <w:tc>
          <w:tcPr>
            <w:tcW w:w="1809" w:type="dxa"/>
          </w:tcPr>
          <w:p w14:paraId="34D8E252" w14:textId="73E5BDCA" w:rsidR="00F50162" w:rsidRPr="00375D57" w:rsidRDefault="00F50162" w:rsidP="001D586A">
            <w:pPr>
              <w:jc w:val="center"/>
            </w:pPr>
            <w:bookmarkStart w:id="7" w:name="lt_pId026"/>
            <w:r w:rsidRPr="00375D57">
              <w:t>287(</w:t>
            </w:r>
            <w:r w:rsidR="00B953B4" w:rsidRPr="00375D57">
              <w:t>Rév.1</w:t>
            </w:r>
            <w:r w:rsidRPr="00375D57">
              <w:t>)</w:t>
            </w:r>
            <w:bookmarkEnd w:id="7"/>
          </w:p>
        </w:tc>
      </w:tr>
      <w:tr w:rsidR="00F50162" w:rsidRPr="00375D57" w14:paraId="48D7AEFD" w14:textId="77777777" w:rsidTr="00C10C99">
        <w:tc>
          <w:tcPr>
            <w:tcW w:w="534" w:type="dxa"/>
          </w:tcPr>
          <w:p w14:paraId="66F5B9AE" w14:textId="77777777" w:rsidR="00F50162" w:rsidRPr="00375D57" w:rsidRDefault="00F50162" w:rsidP="001D586A">
            <w:r w:rsidRPr="00375D57">
              <w:t>5</w:t>
            </w:r>
          </w:p>
        </w:tc>
        <w:tc>
          <w:tcPr>
            <w:tcW w:w="7688" w:type="dxa"/>
          </w:tcPr>
          <w:p w14:paraId="7BE12F3C" w14:textId="1233D9CC" w:rsidR="00F50162" w:rsidRPr="00375D57" w:rsidRDefault="00BC2791" w:rsidP="001D586A">
            <w:r w:rsidRPr="00BC2791">
              <w:t xml:space="preserve">Quatorzième série de textes soumis par la Commission de rédaction (B14) – </w:t>
            </w:r>
            <w:r w:rsidR="004F65E1">
              <w:t>seconde</w:t>
            </w:r>
            <w:r w:rsidRPr="00BC2791">
              <w:t xml:space="preserve"> lecture </w:t>
            </w:r>
          </w:p>
        </w:tc>
        <w:tc>
          <w:tcPr>
            <w:tcW w:w="1809" w:type="dxa"/>
          </w:tcPr>
          <w:p w14:paraId="08DE07A3" w14:textId="02C1FC50" w:rsidR="00F50162" w:rsidRPr="00375D57" w:rsidRDefault="00F50162" w:rsidP="001D586A">
            <w:pPr>
              <w:jc w:val="center"/>
            </w:pPr>
            <w:bookmarkStart w:id="8" w:name="lt_pId029"/>
            <w:r w:rsidRPr="00375D57">
              <w:t>287(</w:t>
            </w:r>
            <w:r w:rsidR="00B953B4" w:rsidRPr="00375D57">
              <w:t>Rév.1</w:t>
            </w:r>
            <w:r w:rsidRPr="00375D57">
              <w:t>)</w:t>
            </w:r>
            <w:bookmarkEnd w:id="8"/>
          </w:p>
        </w:tc>
      </w:tr>
      <w:tr w:rsidR="00F50162" w:rsidRPr="00375D57" w14:paraId="68C0B56F" w14:textId="77777777" w:rsidTr="00C10C99">
        <w:tc>
          <w:tcPr>
            <w:tcW w:w="534" w:type="dxa"/>
          </w:tcPr>
          <w:p w14:paraId="1560F149" w14:textId="77777777" w:rsidR="00F50162" w:rsidRPr="00375D57" w:rsidRDefault="00F50162" w:rsidP="001D586A">
            <w:r w:rsidRPr="00375D57">
              <w:t>6</w:t>
            </w:r>
          </w:p>
        </w:tc>
        <w:tc>
          <w:tcPr>
            <w:tcW w:w="7688" w:type="dxa"/>
          </w:tcPr>
          <w:p w14:paraId="43153B09" w14:textId="7B24E330" w:rsidR="00F50162" w:rsidRPr="00375D57" w:rsidRDefault="00BC2791" w:rsidP="001D586A">
            <w:r w:rsidRPr="00BC2791">
              <w:t xml:space="preserve">Quarante et unième série de textes soumis par la Commission de rédaction en première lecture (B41) </w:t>
            </w:r>
          </w:p>
        </w:tc>
        <w:tc>
          <w:tcPr>
            <w:tcW w:w="1809" w:type="dxa"/>
          </w:tcPr>
          <w:p w14:paraId="2086A6FB" w14:textId="0240EF90" w:rsidR="00F50162" w:rsidRPr="00375D57" w:rsidRDefault="00F50162" w:rsidP="001D586A">
            <w:pPr>
              <w:jc w:val="center"/>
            </w:pPr>
            <w:bookmarkStart w:id="9" w:name="lt_pId032"/>
            <w:r w:rsidRPr="00375D57">
              <w:t>503(</w:t>
            </w:r>
            <w:r w:rsidR="00B953B4" w:rsidRPr="00375D57">
              <w:t>Rév.1</w:t>
            </w:r>
            <w:r w:rsidRPr="00375D57">
              <w:t>)</w:t>
            </w:r>
            <w:bookmarkEnd w:id="9"/>
          </w:p>
        </w:tc>
      </w:tr>
      <w:tr w:rsidR="00F50162" w:rsidRPr="00375D57" w14:paraId="060B95D9" w14:textId="77777777" w:rsidTr="00C10C99">
        <w:tc>
          <w:tcPr>
            <w:tcW w:w="534" w:type="dxa"/>
          </w:tcPr>
          <w:p w14:paraId="43FD63C0" w14:textId="77777777" w:rsidR="00F50162" w:rsidRPr="00375D57" w:rsidRDefault="00F50162" w:rsidP="001D586A">
            <w:r w:rsidRPr="00375D57">
              <w:t>7</w:t>
            </w:r>
          </w:p>
        </w:tc>
        <w:tc>
          <w:tcPr>
            <w:tcW w:w="7688" w:type="dxa"/>
          </w:tcPr>
          <w:p w14:paraId="6AE8A353" w14:textId="60682E20" w:rsidR="00F50162" w:rsidRPr="00375D57" w:rsidRDefault="00BC2791" w:rsidP="001D586A">
            <w:r w:rsidRPr="00BC2791">
              <w:t xml:space="preserve">Quarante et unième série de textes soumis par la Commission de rédaction (B41) – </w:t>
            </w:r>
            <w:r w:rsidR="004F65E1">
              <w:t>seconde</w:t>
            </w:r>
            <w:r w:rsidRPr="00BC2791">
              <w:t xml:space="preserve"> lecture</w:t>
            </w:r>
          </w:p>
        </w:tc>
        <w:tc>
          <w:tcPr>
            <w:tcW w:w="1809" w:type="dxa"/>
          </w:tcPr>
          <w:p w14:paraId="79CE9A8A" w14:textId="11E29CB8" w:rsidR="00F50162" w:rsidRPr="00375D57" w:rsidRDefault="00F50162" w:rsidP="001D586A">
            <w:pPr>
              <w:jc w:val="center"/>
            </w:pPr>
            <w:bookmarkStart w:id="10" w:name="lt_pId035"/>
            <w:r w:rsidRPr="00375D57">
              <w:t>503(</w:t>
            </w:r>
            <w:r w:rsidR="00B953B4" w:rsidRPr="00375D57">
              <w:t>Rév.1</w:t>
            </w:r>
            <w:r w:rsidRPr="00375D57">
              <w:t>)</w:t>
            </w:r>
            <w:bookmarkEnd w:id="10"/>
          </w:p>
        </w:tc>
      </w:tr>
      <w:tr w:rsidR="00F50162" w:rsidRPr="00375D57" w14:paraId="666B5773" w14:textId="77777777" w:rsidTr="00C10C99">
        <w:tc>
          <w:tcPr>
            <w:tcW w:w="534" w:type="dxa"/>
          </w:tcPr>
          <w:p w14:paraId="05806719" w14:textId="77777777" w:rsidR="00F50162" w:rsidRPr="00375D57" w:rsidRDefault="00F50162" w:rsidP="001D586A">
            <w:r w:rsidRPr="00375D57">
              <w:t>8</w:t>
            </w:r>
          </w:p>
        </w:tc>
        <w:tc>
          <w:tcPr>
            <w:tcW w:w="7688" w:type="dxa"/>
          </w:tcPr>
          <w:p w14:paraId="29FFE594" w14:textId="2C9BDA0D" w:rsidR="00F50162" w:rsidRPr="00375D57" w:rsidRDefault="00BC2791" w:rsidP="001D586A">
            <w:r w:rsidRPr="00BC2791">
              <w:t>Quarante-deuxième série de textes soumis par la Commission de rédaction en première lecture</w:t>
            </w:r>
            <w:r w:rsidR="00D65389">
              <w:t xml:space="preserve"> </w:t>
            </w:r>
            <w:r w:rsidRPr="00BC2791">
              <w:t xml:space="preserve">(B42) </w:t>
            </w:r>
          </w:p>
        </w:tc>
        <w:tc>
          <w:tcPr>
            <w:tcW w:w="1809" w:type="dxa"/>
          </w:tcPr>
          <w:p w14:paraId="59171AC8" w14:textId="2EBB6B06" w:rsidR="00F50162" w:rsidRPr="00375D57" w:rsidRDefault="00F50162" w:rsidP="001D586A">
            <w:pPr>
              <w:jc w:val="center"/>
            </w:pPr>
            <w:bookmarkStart w:id="11" w:name="lt_pId038"/>
            <w:r w:rsidRPr="00375D57">
              <w:t>504(</w:t>
            </w:r>
            <w:r w:rsidR="00B953B4" w:rsidRPr="00375D57">
              <w:t>Rév.1</w:t>
            </w:r>
            <w:r w:rsidRPr="00375D57">
              <w:t>)</w:t>
            </w:r>
            <w:bookmarkEnd w:id="11"/>
          </w:p>
        </w:tc>
      </w:tr>
      <w:tr w:rsidR="00F50162" w:rsidRPr="00375D57" w14:paraId="2ACB2BBE" w14:textId="77777777" w:rsidTr="00C10C99">
        <w:tc>
          <w:tcPr>
            <w:tcW w:w="534" w:type="dxa"/>
          </w:tcPr>
          <w:p w14:paraId="3F06CD17" w14:textId="77777777" w:rsidR="00F50162" w:rsidRPr="00375D57" w:rsidRDefault="00F50162" w:rsidP="001D586A">
            <w:r w:rsidRPr="00375D57">
              <w:t>9</w:t>
            </w:r>
          </w:p>
        </w:tc>
        <w:tc>
          <w:tcPr>
            <w:tcW w:w="7688" w:type="dxa"/>
          </w:tcPr>
          <w:p w14:paraId="02F6BDEE" w14:textId="31896894" w:rsidR="00F50162" w:rsidRPr="00375D57" w:rsidRDefault="00BC2791" w:rsidP="001D586A">
            <w:r w:rsidRPr="00BC2791">
              <w:t xml:space="preserve">Quarante-deuxième série de textes soumis par la Commission de rédaction (B42) – </w:t>
            </w:r>
            <w:r w:rsidR="004F65E1">
              <w:t>seconde lecture</w:t>
            </w:r>
            <w:r w:rsidRPr="00BC2791">
              <w:t xml:space="preserve"> </w:t>
            </w:r>
          </w:p>
        </w:tc>
        <w:tc>
          <w:tcPr>
            <w:tcW w:w="1809" w:type="dxa"/>
          </w:tcPr>
          <w:p w14:paraId="4EE10D61" w14:textId="5B708E7B" w:rsidR="00F50162" w:rsidRPr="00375D57" w:rsidRDefault="00F50162" w:rsidP="001D586A">
            <w:pPr>
              <w:jc w:val="center"/>
            </w:pPr>
            <w:bookmarkStart w:id="12" w:name="lt_pId041"/>
            <w:r w:rsidRPr="00375D57">
              <w:t>504(</w:t>
            </w:r>
            <w:r w:rsidR="00B953B4" w:rsidRPr="00375D57">
              <w:t>Rév.1</w:t>
            </w:r>
            <w:r w:rsidRPr="00375D57">
              <w:t>)</w:t>
            </w:r>
            <w:bookmarkEnd w:id="12"/>
          </w:p>
        </w:tc>
      </w:tr>
      <w:tr w:rsidR="00F50162" w:rsidRPr="00375D57" w14:paraId="12C64966" w14:textId="77777777" w:rsidTr="00C10C99">
        <w:tc>
          <w:tcPr>
            <w:tcW w:w="534" w:type="dxa"/>
          </w:tcPr>
          <w:p w14:paraId="4F59D8E9" w14:textId="77777777" w:rsidR="00F50162" w:rsidRPr="00375D57" w:rsidRDefault="00F50162" w:rsidP="001D586A">
            <w:r w:rsidRPr="00375D57">
              <w:t>10</w:t>
            </w:r>
          </w:p>
        </w:tc>
        <w:tc>
          <w:tcPr>
            <w:tcW w:w="7688" w:type="dxa"/>
          </w:tcPr>
          <w:p w14:paraId="44E34806" w14:textId="7C087D71" w:rsidR="00F50162" w:rsidRPr="00375D57" w:rsidRDefault="00BC2791" w:rsidP="001D586A">
            <w:r w:rsidRPr="00BC2791">
              <w:t>Quarante-troisième série de textes soumis par la Commission de rédaction en première lecture</w:t>
            </w:r>
            <w:r w:rsidR="00D65389">
              <w:t xml:space="preserve"> </w:t>
            </w:r>
            <w:r w:rsidRPr="00BC2791">
              <w:t xml:space="preserve">(B43) </w:t>
            </w:r>
          </w:p>
        </w:tc>
        <w:tc>
          <w:tcPr>
            <w:tcW w:w="1809" w:type="dxa"/>
          </w:tcPr>
          <w:p w14:paraId="5E4EDECD" w14:textId="73B945F0" w:rsidR="00F50162" w:rsidRPr="00375D57" w:rsidRDefault="00F50162" w:rsidP="001D586A">
            <w:pPr>
              <w:jc w:val="center"/>
            </w:pPr>
            <w:bookmarkStart w:id="13" w:name="lt_pId044"/>
            <w:r w:rsidRPr="00375D57">
              <w:t>505(</w:t>
            </w:r>
            <w:r w:rsidR="00B953B4" w:rsidRPr="00375D57">
              <w:t>Rév.1</w:t>
            </w:r>
            <w:r w:rsidRPr="00375D57">
              <w:t>)</w:t>
            </w:r>
            <w:bookmarkEnd w:id="13"/>
          </w:p>
        </w:tc>
      </w:tr>
      <w:tr w:rsidR="00F50162" w:rsidRPr="00375D57" w14:paraId="4E104824" w14:textId="77777777" w:rsidTr="00C10C99">
        <w:tc>
          <w:tcPr>
            <w:tcW w:w="534" w:type="dxa"/>
          </w:tcPr>
          <w:p w14:paraId="5BFA893F" w14:textId="77777777" w:rsidR="00F50162" w:rsidRPr="00375D57" w:rsidRDefault="00F50162" w:rsidP="001D586A">
            <w:r w:rsidRPr="00375D57">
              <w:t>11</w:t>
            </w:r>
          </w:p>
        </w:tc>
        <w:tc>
          <w:tcPr>
            <w:tcW w:w="7688" w:type="dxa"/>
          </w:tcPr>
          <w:p w14:paraId="357022C2" w14:textId="18308361" w:rsidR="00F50162" w:rsidRPr="00375D57" w:rsidRDefault="00BC2791" w:rsidP="001D586A">
            <w:r w:rsidRPr="00BC2791">
              <w:t xml:space="preserve">Quarante-troisième série de textes soumis par la Commission de rédaction (B43) – </w:t>
            </w:r>
            <w:r w:rsidR="004F65E1">
              <w:t>seconde lecture</w:t>
            </w:r>
            <w:r w:rsidRPr="00BC2791">
              <w:t xml:space="preserve"> </w:t>
            </w:r>
          </w:p>
        </w:tc>
        <w:tc>
          <w:tcPr>
            <w:tcW w:w="1809" w:type="dxa"/>
          </w:tcPr>
          <w:p w14:paraId="29F24365" w14:textId="60735096" w:rsidR="00F50162" w:rsidRPr="00375D57" w:rsidRDefault="00F50162" w:rsidP="001D586A">
            <w:pPr>
              <w:jc w:val="center"/>
            </w:pPr>
            <w:bookmarkStart w:id="14" w:name="lt_pId047"/>
            <w:r w:rsidRPr="00375D57">
              <w:t>505(</w:t>
            </w:r>
            <w:r w:rsidR="00B953B4" w:rsidRPr="00375D57">
              <w:t>Rév.1</w:t>
            </w:r>
            <w:r w:rsidRPr="00375D57">
              <w:t>)</w:t>
            </w:r>
            <w:bookmarkEnd w:id="14"/>
          </w:p>
        </w:tc>
      </w:tr>
      <w:tr w:rsidR="00F50162" w:rsidRPr="00375D57" w14:paraId="72C458A4" w14:textId="77777777" w:rsidTr="00C10C99">
        <w:tc>
          <w:tcPr>
            <w:tcW w:w="534" w:type="dxa"/>
          </w:tcPr>
          <w:p w14:paraId="61AC6DBC" w14:textId="77777777" w:rsidR="00F50162" w:rsidRPr="00375D57" w:rsidRDefault="00F50162" w:rsidP="001D586A">
            <w:r w:rsidRPr="00375D57">
              <w:lastRenderedPageBreak/>
              <w:t>12</w:t>
            </w:r>
          </w:p>
        </w:tc>
        <w:tc>
          <w:tcPr>
            <w:tcW w:w="7688" w:type="dxa"/>
          </w:tcPr>
          <w:p w14:paraId="2EFAAB47" w14:textId="17ED048C" w:rsidR="00F50162" w:rsidRPr="00375D57" w:rsidRDefault="00BC2791" w:rsidP="001D586A">
            <w:r w:rsidRPr="00BC2791">
              <w:t xml:space="preserve">Quarante-quatrième série de textes soumis par la Commission de rédaction en première lecture (B44) </w:t>
            </w:r>
          </w:p>
        </w:tc>
        <w:tc>
          <w:tcPr>
            <w:tcW w:w="1809" w:type="dxa"/>
          </w:tcPr>
          <w:p w14:paraId="61897E6F" w14:textId="4636D20E" w:rsidR="00F50162" w:rsidRPr="00375D57" w:rsidRDefault="00F50162" w:rsidP="001D586A">
            <w:pPr>
              <w:jc w:val="center"/>
            </w:pPr>
            <w:bookmarkStart w:id="15" w:name="lt_pId050"/>
            <w:r w:rsidRPr="00375D57">
              <w:t>506(</w:t>
            </w:r>
            <w:r w:rsidR="00B953B4" w:rsidRPr="00375D57">
              <w:t>Rév.1</w:t>
            </w:r>
            <w:r w:rsidRPr="00375D57">
              <w:t>)</w:t>
            </w:r>
            <w:bookmarkEnd w:id="15"/>
          </w:p>
        </w:tc>
      </w:tr>
      <w:tr w:rsidR="00F50162" w:rsidRPr="00375D57" w14:paraId="34794F57" w14:textId="77777777" w:rsidTr="00C10C99">
        <w:tc>
          <w:tcPr>
            <w:tcW w:w="534" w:type="dxa"/>
          </w:tcPr>
          <w:p w14:paraId="71897021" w14:textId="77777777" w:rsidR="00F50162" w:rsidRPr="00375D57" w:rsidRDefault="00F50162" w:rsidP="001D586A">
            <w:r w:rsidRPr="00375D57">
              <w:t>13</w:t>
            </w:r>
          </w:p>
        </w:tc>
        <w:tc>
          <w:tcPr>
            <w:tcW w:w="7688" w:type="dxa"/>
          </w:tcPr>
          <w:p w14:paraId="409F9933" w14:textId="0E71BABD" w:rsidR="00F50162" w:rsidRPr="00375D57" w:rsidRDefault="00BC2791" w:rsidP="001D586A">
            <w:r w:rsidRPr="00BC2791">
              <w:t xml:space="preserve">Quarante-quatrième série de textes soumis par la Commission de rédaction (B44) – </w:t>
            </w:r>
            <w:r w:rsidR="004F65E1">
              <w:t>seconde lecture</w:t>
            </w:r>
            <w:r w:rsidRPr="00BC2791">
              <w:t xml:space="preserve"> </w:t>
            </w:r>
          </w:p>
        </w:tc>
        <w:tc>
          <w:tcPr>
            <w:tcW w:w="1809" w:type="dxa"/>
          </w:tcPr>
          <w:p w14:paraId="45C51311" w14:textId="6DED154C" w:rsidR="00F50162" w:rsidRPr="00375D57" w:rsidRDefault="00F50162" w:rsidP="001D586A">
            <w:pPr>
              <w:jc w:val="center"/>
            </w:pPr>
            <w:bookmarkStart w:id="16" w:name="lt_pId053"/>
            <w:r w:rsidRPr="00375D57">
              <w:t>506(</w:t>
            </w:r>
            <w:r w:rsidR="00B953B4" w:rsidRPr="00375D57">
              <w:t>Rév.1</w:t>
            </w:r>
            <w:r w:rsidRPr="00375D57">
              <w:t>)</w:t>
            </w:r>
            <w:bookmarkEnd w:id="16"/>
          </w:p>
        </w:tc>
      </w:tr>
      <w:tr w:rsidR="00F50162" w:rsidRPr="00375D57" w14:paraId="1552DF7B" w14:textId="77777777" w:rsidTr="00C10C99">
        <w:tc>
          <w:tcPr>
            <w:tcW w:w="534" w:type="dxa"/>
          </w:tcPr>
          <w:p w14:paraId="2CE5801E" w14:textId="77777777" w:rsidR="00F50162" w:rsidRPr="00375D57" w:rsidRDefault="00F50162" w:rsidP="001D586A">
            <w:r w:rsidRPr="00375D57">
              <w:t>14</w:t>
            </w:r>
          </w:p>
        </w:tc>
        <w:tc>
          <w:tcPr>
            <w:tcW w:w="7688" w:type="dxa"/>
          </w:tcPr>
          <w:p w14:paraId="7B70CB9F" w14:textId="5FFDB4F9" w:rsidR="00F50162" w:rsidRPr="00375D57" w:rsidRDefault="00BC2791" w:rsidP="001D586A">
            <w:r w:rsidRPr="00BC2791">
              <w:t xml:space="preserve">Quarante-huitième série de textes soumis par la Commission de rédaction en première lecture (B48) </w:t>
            </w:r>
          </w:p>
        </w:tc>
        <w:tc>
          <w:tcPr>
            <w:tcW w:w="1809" w:type="dxa"/>
          </w:tcPr>
          <w:p w14:paraId="314092F7" w14:textId="3EE81C6E" w:rsidR="00F50162" w:rsidRPr="00375D57" w:rsidRDefault="00F50162" w:rsidP="001D586A">
            <w:pPr>
              <w:jc w:val="center"/>
            </w:pPr>
            <w:r w:rsidRPr="00375D57">
              <w:t>513</w:t>
            </w:r>
          </w:p>
        </w:tc>
      </w:tr>
      <w:tr w:rsidR="00F50162" w:rsidRPr="00375D57" w14:paraId="03943F0C" w14:textId="77777777" w:rsidTr="00C10C99">
        <w:tc>
          <w:tcPr>
            <w:tcW w:w="534" w:type="dxa"/>
          </w:tcPr>
          <w:p w14:paraId="27542BAE" w14:textId="77777777" w:rsidR="00F50162" w:rsidRPr="00375D57" w:rsidRDefault="00F50162" w:rsidP="001D586A">
            <w:r w:rsidRPr="00375D57">
              <w:t>15</w:t>
            </w:r>
          </w:p>
        </w:tc>
        <w:tc>
          <w:tcPr>
            <w:tcW w:w="7688" w:type="dxa"/>
          </w:tcPr>
          <w:p w14:paraId="631C7C50" w14:textId="221018AF" w:rsidR="00F50162" w:rsidRPr="00375D57" w:rsidRDefault="00BC2791" w:rsidP="001D586A">
            <w:r w:rsidRPr="00BC2791">
              <w:t xml:space="preserve">Quarante-huitième série de textes soumis par la Commission de rédaction (B48) – </w:t>
            </w:r>
            <w:r w:rsidR="004F65E1">
              <w:t>seconde lecture</w:t>
            </w:r>
            <w:r w:rsidRPr="00BC2791">
              <w:t xml:space="preserve"> </w:t>
            </w:r>
          </w:p>
        </w:tc>
        <w:tc>
          <w:tcPr>
            <w:tcW w:w="1809" w:type="dxa"/>
          </w:tcPr>
          <w:p w14:paraId="56D9FB8D" w14:textId="6997731D" w:rsidR="00F50162" w:rsidRPr="00375D57" w:rsidRDefault="00F50162" w:rsidP="001D586A">
            <w:pPr>
              <w:jc w:val="center"/>
            </w:pPr>
            <w:r w:rsidRPr="00375D57">
              <w:t>513</w:t>
            </w:r>
          </w:p>
        </w:tc>
      </w:tr>
      <w:tr w:rsidR="00F50162" w:rsidRPr="00375D57" w14:paraId="3322A515" w14:textId="77777777" w:rsidTr="00C10C99">
        <w:tc>
          <w:tcPr>
            <w:tcW w:w="534" w:type="dxa"/>
          </w:tcPr>
          <w:p w14:paraId="69435545" w14:textId="77777777" w:rsidR="00F50162" w:rsidRPr="00375D57" w:rsidRDefault="00F50162" w:rsidP="001D586A">
            <w:r w:rsidRPr="00375D57">
              <w:t>16</w:t>
            </w:r>
          </w:p>
        </w:tc>
        <w:tc>
          <w:tcPr>
            <w:tcW w:w="7688" w:type="dxa"/>
          </w:tcPr>
          <w:p w14:paraId="572B34D2" w14:textId="7C999463" w:rsidR="00F50162" w:rsidRPr="00375D57" w:rsidRDefault="00BC2791" w:rsidP="001D586A">
            <w:r w:rsidRPr="00BC2791">
              <w:t xml:space="preserve">Cinquante-troisième série de textes soumis par la Commission de rédaction en première lecture (B53) </w:t>
            </w:r>
          </w:p>
        </w:tc>
        <w:tc>
          <w:tcPr>
            <w:tcW w:w="1809" w:type="dxa"/>
          </w:tcPr>
          <w:p w14:paraId="2F9646B0" w14:textId="7228007D" w:rsidR="00F50162" w:rsidRPr="00375D57" w:rsidRDefault="00F50162" w:rsidP="001D586A">
            <w:pPr>
              <w:jc w:val="center"/>
            </w:pPr>
            <w:r w:rsidRPr="00375D57">
              <w:t>536</w:t>
            </w:r>
          </w:p>
        </w:tc>
      </w:tr>
      <w:tr w:rsidR="00F50162" w:rsidRPr="00375D57" w14:paraId="66E20FE0" w14:textId="77777777" w:rsidTr="00C10C99">
        <w:tc>
          <w:tcPr>
            <w:tcW w:w="534" w:type="dxa"/>
          </w:tcPr>
          <w:p w14:paraId="5323D39F" w14:textId="77777777" w:rsidR="00F50162" w:rsidRPr="00375D57" w:rsidRDefault="00F50162" w:rsidP="001D586A">
            <w:r w:rsidRPr="00375D57">
              <w:t>17</w:t>
            </w:r>
          </w:p>
        </w:tc>
        <w:tc>
          <w:tcPr>
            <w:tcW w:w="7688" w:type="dxa"/>
          </w:tcPr>
          <w:p w14:paraId="207A4F0F" w14:textId="4ABE12BC" w:rsidR="00F50162" w:rsidRPr="00375D57" w:rsidRDefault="00BC2791" w:rsidP="001D586A">
            <w:r w:rsidRPr="00BC2791">
              <w:t xml:space="preserve">Cinquante-troisième série de textes soumis par la Commission de rédaction (B53) – </w:t>
            </w:r>
            <w:r w:rsidR="004F65E1">
              <w:t>seconde lecture</w:t>
            </w:r>
            <w:r w:rsidRPr="00BC2791">
              <w:t xml:space="preserve"> </w:t>
            </w:r>
          </w:p>
        </w:tc>
        <w:tc>
          <w:tcPr>
            <w:tcW w:w="1809" w:type="dxa"/>
          </w:tcPr>
          <w:p w14:paraId="0F37B331" w14:textId="03A7BD44" w:rsidR="00F50162" w:rsidRPr="00375D57" w:rsidRDefault="00F50162" w:rsidP="001D586A">
            <w:pPr>
              <w:jc w:val="center"/>
            </w:pPr>
            <w:r w:rsidRPr="00375D57">
              <w:t>521, 536</w:t>
            </w:r>
          </w:p>
        </w:tc>
      </w:tr>
      <w:tr w:rsidR="00F50162" w:rsidRPr="00375D57" w14:paraId="5484DFDB" w14:textId="77777777" w:rsidTr="00C10C99">
        <w:tc>
          <w:tcPr>
            <w:tcW w:w="534" w:type="dxa"/>
          </w:tcPr>
          <w:p w14:paraId="0988039B" w14:textId="77777777" w:rsidR="00F50162" w:rsidRPr="00375D57" w:rsidRDefault="00F50162" w:rsidP="001D586A">
            <w:r w:rsidRPr="00375D57">
              <w:t>18</w:t>
            </w:r>
          </w:p>
        </w:tc>
        <w:tc>
          <w:tcPr>
            <w:tcW w:w="7688" w:type="dxa"/>
          </w:tcPr>
          <w:p w14:paraId="41FF151E" w14:textId="4323ADD6" w:rsidR="00F50162" w:rsidRPr="00375D57" w:rsidRDefault="00BC2791" w:rsidP="001D586A">
            <w:r w:rsidRPr="00BC2791">
              <w:t xml:space="preserve">Cinquante-quatrième série de textes soumis par la Commission de rédaction en première lecture (B54) </w:t>
            </w:r>
          </w:p>
        </w:tc>
        <w:tc>
          <w:tcPr>
            <w:tcW w:w="1809" w:type="dxa"/>
          </w:tcPr>
          <w:p w14:paraId="71DA087F" w14:textId="551484F0" w:rsidR="00F50162" w:rsidRPr="00375D57" w:rsidRDefault="00F50162" w:rsidP="001D586A">
            <w:pPr>
              <w:jc w:val="center"/>
            </w:pPr>
            <w:r w:rsidRPr="00375D57">
              <w:t>537</w:t>
            </w:r>
          </w:p>
        </w:tc>
      </w:tr>
      <w:tr w:rsidR="00F50162" w:rsidRPr="00375D57" w14:paraId="4D02C1C0" w14:textId="77777777" w:rsidTr="00C10C99">
        <w:tc>
          <w:tcPr>
            <w:tcW w:w="534" w:type="dxa"/>
          </w:tcPr>
          <w:p w14:paraId="088CA7CF" w14:textId="77777777" w:rsidR="00F50162" w:rsidRPr="00375D57" w:rsidRDefault="00F50162" w:rsidP="001D586A">
            <w:r w:rsidRPr="00375D57">
              <w:t>19</w:t>
            </w:r>
          </w:p>
        </w:tc>
        <w:tc>
          <w:tcPr>
            <w:tcW w:w="7688" w:type="dxa"/>
          </w:tcPr>
          <w:p w14:paraId="170E5C1C" w14:textId="01889333" w:rsidR="00F50162" w:rsidRPr="00375D57" w:rsidRDefault="00BC2791" w:rsidP="001D586A">
            <w:r w:rsidRPr="00BC2791">
              <w:t xml:space="preserve">Cinquante-quatrième série de textes soumis par la Commission de rédaction (B54) – </w:t>
            </w:r>
            <w:r w:rsidR="004F65E1">
              <w:t>seconde lecture</w:t>
            </w:r>
            <w:r w:rsidRPr="00BC2791">
              <w:t xml:space="preserve"> </w:t>
            </w:r>
          </w:p>
        </w:tc>
        <w:tc>
          <w:tcPr>
            <w:tcW w:w="1809" w:type="dxa"/>
          </w:tcPr>
          <w:p w14:paraId="1CF06295" w14:textId="0F3CBD9D" w:rsidR="00F50162" w:rsidRPr="00375D57" w:rsidRDefault="00F50162" w:rsidP="001D586A">
            <w:pPr>
              <w:jc w:val="center"/>
            </w:pPr>
            <w:r w:rsidRPr="00375D57">
              <w:t>537</w:t>
            </w:r>
          </w:p>
        </w:tc>
      </w:tr>
      <w:tr w:rsidR="00F50162" w:rsidRPr="00375D57" w14:paraId="32EE4448" w14:textId="77777777" w:rsidTr="00C10C99">
        <w:tc>
          <w:tcPr>
            <w:tcW w:w="534" w:type="dxa"/>
          </w:tcPr>
          <w:p w14:paraId="7DCFB17F" w14:textId="77777777" w:rsidR="00F50162" w:rsidRPr="00375D57" w:rsidRDefault="00F50162" w:rsidP="001D586A">
            <w:r w:rsidRPr="00375D57">
              <w:t>20</w:t>
            </w:r>
          </w:p>
        </w:tc>
        <w:tc>
          <w:tcPr>
            <w:tcW w:w="7688" w:type="dxa"/>
          </w:tcPr>
          <w:p w14:paraId="23D951AB" w14:textId="68B1C067" w:rsidR="00F50162" w:rsidRPr="00375D57" w:rsidRDefault="00BC2791" w:rsidP="001D586A">
            <w:r w:rsidRPr="00BC2791">
              <w:t xml:space="preserve">Cinquante-cinquième série de textes soumis par la Commission de rédaction en première lecture (B55) </w:t>
            </w:r>
          </w:p>
        </w:tc>
        <w:tc>
          <w:tcPr>
            <w:tcW w:w="1809" w:type="dxa"/>
          </w:tcPr>
          <w:p w14:paraId="631EE2C3" w14:textId="2842DC05" w:rsidR="00F50162" w:rsidRPr="00375D57" w:rsidRDefault="00F50162" w:rsidP="001D586A">
            <w:pPr>
              <w:jc w:val="center"/>
            </w:pPr>
            <w:r w:rsidRPr="00375D57">
              <w:t>539</w:t>
            </w:r>
          </w:p>
        </w:tc>
      </w:tr>
      <w:tr w:rsidR="00F50162" w:rsidRPr="00375D57" w14:paraId="6D69CBFC" w14:textId="77777777" w:rsidTr="00C10C99">
        <w:tc>
          <w:tcPr>
            <w:tcW w:w="534" w:type="dxa"/>
          </w:tcPr>
          <w:p w14:paraId="79BE5824" w14:textId="77777777" w:rsidR="00F50162" w:rsidRPr="00375D57" w:rsidRDefault="00F50162" w:rsidP="001D586A">
            <w:r w:rsidRPr="00375D57">
              <w:t>21</w:t>
            </w:r>
          </w:p>
        </w:tc>
        <w:tc>
          <w:tcPr>
            <w:tcW w:w="7688" w:type="dxa"/>
          </w:tcPr>
          <w:p w14:paraId="1648630E" w14:textId="2C7158F8" w:rsidR="00F50162" w:rsidRPr="00375D57" w:rsidRDefault="00BC2791" w:rsidP="001D586A">
            <w:r w:rsidRPr="00BC2791">
              <w:t xml:space="preserve">Cinquante-cinquième série de textes soumis par la Commission de rédaction (B55) – </w:t>
            </w:r>
            <w:r w:rsidR="004F65E1">
              <w:t>seconde lecture</w:t>
            </w:r>
          </w:p>
        </w:tc>
        <w:tc>
          <w:tcPr>
            <w:tcW w:w="1809" w:type="dxa"/>
          </w:tcPr>
          <w:p w14:paraId="720CBADE" w14:textId="27FF7732" w:rsidR="00F50162" w:rsidRPr="00375D57" w:rsidRDefault="00F50162" w:rsidP="001D586A">
            <w:pPr>
              <w:jc w:val="center"/>
            </w:pPr>
            <w:r w:rsidRPr="00375D57">
              <w:t>539</w:t>
            </w:r>
          </w:p>
        </w:tc>
      </w:tr>
      <w:tr w:rsidR="00F50162" w:rsidRPr="00375D57" w14:paraId="75337A9D" w14:textId="77777777" w:rsidTr="00C10C99">
        <w:tc>
          <w:tcPr>
            <w:tcW w:w="534" w:type="dxa"/>
          </w:tcPr>
          <w:p w14:paraId="0EC36DC6" w14:textId="77777777" w:rsidR="00F50162" w:rsidRPr="00375D57" w:rsidRDefault="00F50162" w:rsidP="001D586A">
            <w:r w:rsidRPr="00375D57">
              <w:t>22</w:t>
            </w:r>
          </w:p>
        </w:tc>
        <w:tc>
          <w:tcPr>
            <w:tcW w:w="7688" w:type="dxa"/>
          </w:tcPr>
          <w:p w14:paraId="7A56F5B4" w14:textId="214B6DF3" w:rsidR="00F50162" w:rsidRPr="00375D57" w:rsidRDefault="00BC2791" w:rsidP="001D586A">
            <w:r w:rsidRPr="00BC2791">
              <w:t xml:space="preserve">Cinquième série de textes soumis par la Commission de rédaction en </w:t>
            </w:r>
            <w:r w:rsidR="004F65E1">
              <w:t>seconde lecture</w:t>
            </w:r>
            <w:r w:rsidRPr="00BC2791">
              <w:t xml:space="preserve"> (R5) </w:t>
            </w:r>
          </w:p>
        </w:tc>
        <w:tc>
          <w:tcPr>
            <w:tcW w:w="1809" w:type="dxa"/>
          </w:tcPr>
          <w:p w14:paraId="751D041B" w14:textId="0E8C88AB" w:rsidR="00F50162" w:rsidRPr="00375D57" w:rsidRDefault="00F50162" w:rsidP="001D586A">
            <w:pPr>
              <w:jc w:val="center"/>
            </w:pPr>
            <w:r w:rsidRPr="00375D57">
              <w:t>540</w:t>
            </w:r>
          </w:p>
        </w:tc>
      </w:tr>
      <w:tr w:rsidR="00F50162" w:rsidRPr="00375D57" w14:paraId="66172DD2" w14:textId="77777777" w:rsidTr="00C10C99">
        <w:tc>
          <w:tcPr>
            <w:tcW w:w="534" w:type="dxa"/>
          </w:tcPr>
          <w:p w14:paraId="52F3CE26" w14:textId="77777777" w:rsidR="00F50162" w:rsidRPr="00375D57" w:rsidRDefault="00F50162" w:rsidP="001D586A">
            <w:r w:rsidRPr="00375D57">
              <w:t>23</w:t>
            </w:r>
          </w:p>
        </w:tc>
        <w:tc>
          <w:tcPr>
            <w:tcW w:w="7688" w:type="dxa"/>
          </w:tcPr>
          <w:p w14:paraId="6E385E0B" w14:textId="4F1E1D2C" w:rsidR="00F50162" w:rsidRPr="00375D57" w:rsidRDefault="00BC2791" w:rsidP="001D586A">
            <w:r w:rsidRPr="00BC2791">
              <w:t xml:space="preserve">Cinquante-sixième série de textes soumis par la Commission de rédaction en première lecture (B56) </w:t>
            </w:r>
          </w:p>
        </w:tc>
        <w:tc>
          <w:tcPr>
            <w:tcW w:w="1809" w:type="dxa"/>
          </w:tcPr>
          <w:p w14:paraId="037CCED3" w14:textId="4063B0E2" w:rsidR="00F50162" w:rsidRPr="00375D57" w:rsidRDefault="00F50162" w:rsidP="001D586A">
            <w:pPr>
              <w:jc w:val="center"/>
            </w:pPr>
            <w:r w:rsidRPr="00375D57">
              <w:t>541</w:t>
            </w:r>
          </w:p>
        </w:tc>
      </w:tr>
      <w:tr w:rsidR="00F50162" w:rsidRPr="00375D57" w14:paraId="6EC148AE" w14:textId="77777777" w:rsidTr="00C10C99">
        <w:tc>
          <w:tcPr>
            <w:tcW w:w="534" w:type="dxa"/>
          </w:tcPr>
          <w:p w14:paraId="2245C1D5" w14:textId="77777777" w:rsidR="00F50162" w:rsidRPr="00375D57" w:rsidRDefault="00F50162" w:rsidP="001D586A">
            <w:r w:rsidRPr="00375D57">
              <w:t>24</w:t>
            </w:r>
          </w:p>
        </w:tc>
        <w:tc>
          <w:tcPr>
            <w:tcW w:w="7688" w:type="dxa"/>
          </w:tcPr>
          <w:p w14:paraId="6929DB79" w14:textId="7092F2A8" w:rsidR="00F50162" w:rsidRPr="00375D57" w:rsidRDefault="00BC2791" w:rsidP="001D586A">
            <w:r w:rsidRPr="00BC2791">
              <w:t xml:space="preserve">Cinquante-sixième série de textes soumis par la Commission de rédaction (B56) – </w:t>
            </w:r>
            <w:r w:rsidR="004F65E1">
              <w:t>seconde lecture</w:t>
            </w:r>
            <w:r w:rsidRPr="00BC2791">
              <w:t xml:space="preserve"> </w:t>
            </w:r>
          </w:p>
        </w:tc>
        <w:tc>
          <w:tcPr>
            <w:tcW w:w="1809" w:type="dxa"/>
          </w:tcPr>
          <w:p w14:paraId="05D59BA9" w14:textId="4B85A0BF" w:rsidR="00F50162" w:rsidRPr="00375D57" w:rsidRDefault="00F50162" w:rsidP="001D586A">
            <w:pPr>
              <w:jc w:val="center"/>
            </w:pPr>
            <w:r w:rsidRPr="00375D57">
              <w:t>541</w:t>
            </w:r>
          </w:p>
        </w:tc>
      </w:tr>
      <w:tr w:rsidR="00F50162" w:rsidRPr="00375D57" w14:paraId="3710E598" w14:textId="77777777" w:rsidTr="00C10C99">
        <w:tc>
          <w:tcPr>
            <w:tcW w:w="534" w:type="dxa"/>
          </w:tcPr>
          <w:p w14:paraId="080E3473" w14:textId="77777777" w:rsidR="00F50162" w:rsidRPr="00375D57" w:rsidRDefault="00F50162" w:rsidP="001D586A">
            <w:r w:rsidRPr="00375D57">
              <w:t>25</w:t>
            </w:r>
          </w:p>
        </w:tc>
        <w:tc>
          <w:tcPr>
            <w:tcW w:w="7688" w:type="dxa"/>
          </w:tcPr>
          <w:p w14:paraId="23FECF5C" w14:textId="3CDF93BE" w:rsidR="00F50162" w:rsidRPr="00375D57" w:rsidRDefault="00BC2791" w:rsidP="001D586A">
            <w:r w:rsidRPr="00BC2791">
              <w:t xml:space="preserve">Cinquante-septième série de textes soumis par la Commission de rédaction en première lecture (B57) </w:t>
            </w:r>
          </w:p>
        </w:tc>
        <w:tc>
          <w:tcPr>
            <w:tcW w:w="1809" w:type="dxa"/>
          </w:tcPr>
          <w:p w14:paraId="0165BD04" w14:textId="6074A6A3" w:rsidR="00F50162" w:rsidRPr="00375D57" w:rsidRDefault="00F50162" w:rsidP="001D586A">
            <w:pPr>
              <w:jc w:val="center"/>
            </w:pPr>
            <w:r w:rsidRPr="00375D57">
              <w:t>552</w:t>
            </w:r>
          </w:p>
        </w:tc>
      </w:tr>
      <w:tr w:rsidR="00F50162" w:rsidRPr="00375D57" w14:paraId="2FFDBAD6" w14:textId="77777777" w:rsidTr="00C10C99">
        <w:tc>
          <w:tcPr>
            <w:tcW w:w="534" w:type="dxa"/>
          </w:tcPr>
          <w:p w14:paraId="1E44D954" w14:textId="77777777" w:rsidR="00F50162" w:rsidRPr="00375D57" w:rsidRDefault="00F50162" w:rsidP="001D586A">
            <w:r w:rsidRPr="00375D57">
              <w:t>26</w:t>
            </w:r>
          </w:p>
        </w:tc>
        <w:tc>
          <w:tcPr>
            <w:tcW w:w="7688" w:type="dxa"/>
          </w:tcPr>
          <w:p w14:paraId="52523A0A" w14:textId="3690C0D6" w:rsidR="00F50162" w:rsidRPr="00375D57" w:rsidRDefault="00BC2791" w:rsidP="001D586A">
            <w:r w:rsidRPr="00BC2791">
              <w:t>Cinquante-huitième série de textes soumis par la Commission de rédaction en première lecture (B58)</w:t>
            </w:r>
          </w:p>
        </w:tc>
        <w:tc>
          <w:tcPr>
            <w:tcW w:w="1809" w:type="dxa"/>
          </w:tcPr>
          <w:p w14:paraId="37897942" w14:textId="7629A097" w:rsidR="00F50162" w:rsidRPr="00375D57" w:rsidRDefault="00F50162" w:rsidP="001D586A">
            <w:pPr>
              <w:jc w:val="center"/>
            </w:pPr>
            <w:r w:rsidRPr="00375D57">
              <w:t>553</w:t>
            </w:r>
          </w:p>
        </w:tc>
      </w:tr>
      <w:tr w:rsidR="00F50162" w:rsidRPr="00375D57" w14:paraId="013F66D0" w14:textId="77777777" w:rsidTr="00C10C99">
        <w:tc>
          <w:tcPr>
            <w:tcW w:w="534" w:type="dxa"/>
          </w:tcPr>
          <w:p w14:paraId="33F55FC3" w14:textId="77777777" w:rsidR="00F50162" w:rsidRPr="00375D57" w:rsidRDefault="00F50162" w:rsidP="001D586A">
            <w:r w:rsidRPr="00375D57">
              <w:t>27</w:t>
            </w:r>
          </w:p>
        </w:tc>
        <w:tc>
          <w:tcPr>
            <w:tcW w:w="7688" w:type="dxa"/>
          </w:tcPr>
          <w:p w14:paraId="67678245" w14:textId="644D1D77" w:rsidR="00F50162" w:rsidRPr="00375D57" w:rsidRDefault="00BC2791" w:rsidP="001D586A">
            <w:r w:rsidRPr="00BC2791">
              <w:t>Autres documents soumis pour approbation</w:t>
            </w:r>
          </w:p>
        </w:tc>
        <w:tc>
          <w:tcPr>
            <w:tcW w:w="1809" w:type="dxa"/>
          </w:tcPr>
          <w:p w14:paraId="08FD8762" w14:textId="3602B7D8" w:rsidR="00F50162" w:rsidRPr="00375D57" w:rsidRDefault="00F50162" w:rsidP="001D586A">
            <w:pPr>
              <w:jc w:val="center"/>
            </w:pPr>
            <w:r w:rsidRPr="00375D57">
              <w:t>563</w:t>
            </w:r>
          </w:p>
        </w:tc>
      </w:tr>
      <w:tr w:rsidR="00F50162" w:rsidRPr="00375D57" w14:paraId="55B04A51" w14:textId="77777777" w:rsidTr="00C10C99">
        <w:tc>
          <w:tcPr>
            <w:tcW w:w="534" w:type="dxa"/>
          </w:tcPr>
          <w:p w14:paraId="7857F37B" w14:textId="77777777" w:rsidR="00F50162" w:rsidRPr="00375D57" w:rsidRDefault="00F50162" w:rsidP="001D586A">
            <w:r w:rsidRPr="00375D57">
              <w:t>28</w:t>
            </w:r>
          </w:p>
        </w:tc>
        <w:tc>
          <w:tcPr>
            <w:tcW w:w="7688" w:type="dxa"/>
          </w:tcPr>
          <w:p w14:paraId="61249F2F" w14:textId="4DAD7D51" w:rsidR="00F50162" w:rsidRPr="00375D57" w:rsidRDefault="00BC2791" w:rsidP="001D586A">
            <w:r w:rsidRPr="00BC2791">
              <w:t xml:space="preserve">Cinquante-neuvième série de textes soumis par la Commission de rédaction en première lecture (B59) </w:t>
            </w:r>
          </w:p>
        </w:tc>
        <w:tc>
          <w:tcPr>
            <w:tcW w:w="1809" w:type="dxa"/>
          </w:tcPr>
          <w:p w14:paraId="54FBA9DC" w14:textId="21539E08" w:rsidR="00F50162" w:rsidRPr="00375D57" w:rsidRDefault="00F50162" w:rsidP="001D586A">
            <w:pPr>
              <w:jc w:val="center"/>
            </w:pPr>
            <w:bookmarkStart w:id="17" w:name="lt_pId098"/>
            <w:r w:rsidRPr="00375D57">
              <w:t>554 + Corr.1</w:t>
            </w:r>
            <w:bookmarkEnd w:id="17"/>
          </w:p>
        </w:tc>
      </w:tr>
      <w:tr w:rsidR="00F50162" w:rsidRPr="00375D57" w14:paraId="3F150C35" w14:textId="77777777" w:rsidTr="00C10C99">
        <w:tc>
          <w:tcPr>
            <w:tcW w:w="534" w:type="dxa"/>
          </w:tcPr>
          <w:p w14:paraId="671FE6C1" w14:textId="77777777" w:rsidR="00F50162" w:rsidRPr="00375D57" w:rsidRDefault="00F50162" w:rsidP="001D586A">
            <w:r w:rsidRPr="00375D57">
              <w:t>29</w:t>
            </w:r>
          </w:p>
        </w:tc>
        <w:tc>
          <w:tcPr>
            <w:tcW w:w="7688" w:type="dxa"/>
          </w:tcPr>
          <w:p w14:paraId="4DE47871" w14:textId="0FAF35ED" w:rsidR="00F50162" w:rsidRPr="00375D57" w:rsidRDefault="00085231" w:rsidP="001D586A">
            <w:bookmarkStart w:id="18" w:name="lt_pId901"/>
            <w:r w:rsidRPr="00085231">
              <w:t xml:space="preserve">Cinquante-neuvième série de textes soumis par la Commission de rédaction (B59) – </w:t>
            </w:r>
            <w:r w:rsidR="004F65E1">
              <w:t>seconde lecture</w:t>
            </w:r>
            <w:r w:rsidRPr="00085231">
              <w:t xml:space="preserve"> </w:t>
            </w:r>
            <w:bookmarkEnd w:id="18"/>
          </w:p>
        </w:tc>
        <w:tc>
          <w:tcPr>
            <w:tcW w:w="1809" w:type="dxa"/>
          </w:tcPr>
          <w:p w14:paraId="50ED6A54" w14:textId="1FE2541A" w:rsidR="00F50162" w:rsidRPr="00375D57" w:rsidRDefault="00F50162" w:rsidP="001D586A">
            <w:pPr>
              <w:jc w:val="center"/>
            </w:pPr>
            <w:bookmarkStart w:id="19" w:name="lt_pId101"/>
            <w:r w:rsidRPr="00375D57">
              <w:t>554 + Corr.1</w:t>
            </w:r>
            <w:bookmarkEnd w:id="19"/>
          </w:p>
        </w:tc>
      </w:tr>
      <w:tr w:rsidR="00F50162" w:rsidRPr="00375D57" w14:paraId="7D93064A" w14:textId="77777777" w:rsidTr="00C10C99">
        <w:tc>
          <w:tcPr>
            <w:tcW w:w="534" w:type="dxa"/>
          </w:tcPr>
          <w:p w14:paraId="2582121D" w14:textId="77777777" w:rsidR="00F50162" w:rsidRPr="00375D57" w:rsidRDefault="00F50162" w:rsidP="001D586A">
            <w:r w:rsidRPr="00375D57">
              <w:t>30</w:t>
            </w:r>
          </w:p>
        </w:tc>
        <w:tc>
          <w:tcPr>
            <w:tcW w:w="7688" w:type="dxa"/>
          </w:tcPr>
          <w:p w14:paraId="09FDB99B" w14:textId="64953C15" w:rsidR="00F50162" w:rsidRPr="00375D57" w:rsidRDefault="00762476" w:rsidP="001D586A">
            <w:r w:rsidRPr="00762476">
              <w:t>Soixante et unième série de textes soumis par la Commission de rédaction en première lecture (B61)</w:t>
            </w:r>
          </w:p>
        </w:tc>
        <w:tc>
          <w:tcPr>
            <w:tcW w:w="1809" w:type="dxa"/>
          </w:tcPr>
          <w:p w14:paraId="65C62554" w14:textId="48C12FF4" w:rsidR="00F50162" w:rsidRPr="00375D57" w:rsidRDefault="00F50162" w:rsidP="001D586A">
            <w:pPr>
              <w:jc w:val="center"/>
            </w:pPr>
            <w:r w:rsidRPr="00375D57">
              <w:t>556</w:t>
            </w:r>
          </w:p>
        </w:tc>
      </w:tr>
      <w:tr w:rsidR="00F50162" w:rsidRPr="00375D57" w14:paraId="50CF11CC" w14:textId="77777777" w:rsidTr="00C10C99">
        <w:tc>
          <w:tcPr>
            <w:tcW w:w="534" w:type="dxa"/>
          </w:tcPr>
          <w:p w14:paraId="0C6551FA" w14:textId="77777777" w:rsidR="00F50162" w:rsidRPr="00375D57" w:rsidRDefault="00F50162" w:rsidP="001D586A">
            <w:r w:rsidRPr="00375D57">
              <w:t>31</w:t>
            </w:r>
          </w:p>
        </w:tc>
        <w:tc>
          <w:tcPr>
            <w:tcW w:w="7688" w:type="dxa"/>
          </w:tcPr>
          <w:p w14:paraId="2606987F" w14:textId="5D1767D1" w:rsidR="00F50162" w:rsidRPr="00375D57" w:rsidRDefault="00762476" w:rsidP="001D586A">
            <w:r w:rsidRPr="00762476">
              <w:t xml:space="preserve">Soixante et unième série de textes soumis par la Commission de rédaction (B61) – </w:t>
            </w:r>
            <w:r w:rsidR="004F65E1">
              <w:t>seconde lecture</w:t>
            </w:r>
          </w:p>
        </w:tc>
        <w:tc>
          <w:tcPr>
            <w:tcW w:w="1809" w:type="dxa"/>
          </w:tcPr>
          <w:p w14:paraId="66150E36" w14:textId="36597A8F" w:rsidR="00F50162" w:rsidRPr="00375D57" w:rsidRDefault="00F50162" w:rsidP="001D586A">
            <w:pPr>
              <w:jc w:val="center"/>
            </w:pPr>
            <w:r w:rsidRPr="00375D57">
              <w:t>556</w:t>
            </w:r>
          </w:p>
        </w:tc>
      </w:tr>
      <w:tr w:rsidR="00F50162" w:rsidRPr="00375D57" w14:paraId="192D914B" w14:textId="77777777" w:rsidTr="00C10C99">
        <w:tc>
          <w:tcPr>
            <w:tcW w:w="534" w:type="dxa"/>
          </w:tcPr>
          <w:p w14:paraId="32EA9354" w14:textId="77777777" w:rsidR="00F50162" w:rsidRPr="00375D57" w:rsidRDefault="00F50162" w:rsidP="001D586A">
            <w:r w:rsidRPr="00375D57">
              <w:t>32</w:t>
            </w:r>
          </w:p>
        </w:tc>
        <w:tc>
          <w:tcPr>
            <w:tcW w:w="7688" w:type="dxa"/>
          </w:tcPr>
          <w:p w14:paraId="6C22DDA5" w14:textId="744B55B5" w:rsidR="00F50162" w:rsidRPr="00375D57" w:rsidRDefault="00762476" w:rsidP="001D586A">
            <w:r w:rsidRPr="00762476">
              <w:t>Soixante-deuxième série de textes soumis par la Commission de rédaction en première lecture (B62)</w:t>
            </w:r>
          </w:p>
        </w:tc>
        <w:tc>
          <w:tcPr>
            <w:tcW w:w="1809" w:type="dxa"/>
          </w:tcPr>
          <w:p w14:paraId="109E04DF" w14:textId="21BF8E67" w:rsidR="00F50162" w:rsidRPr="00375D57" w:rsidRDefault="00F50162" w:rsidP="001D586A">
            <w:pPr>
              <w:jc w:val="center"/>
            </w:pPr>
            <w:r w:rsidRPr="00375D57">
              <w:t>557</w:t>
            </w:r>
          </w:p>
        </w:tc>
      </w:tr>
      <w:tr w:rsidR="00F50162" w:rsidRPr="00375D57" w14:paraId="3A360BFA" w14:textId="77777777" w:rsidTr="00C10C99">
        <w:tc>
          <w:tcPr>
            <w:tcW w:w="534" w:type="dxa"/>
          </w:tcPr>
          <w:p w14:paraId="2979D527" w14:textId="43455ECB" w:rsidR="00F50162" w:rsidRPr="00375D57" w:rsidRDefault="00F50162" w:rsidP="001D586A">
            <w:r w:rsidRPr="00375D57">
              <w:lastRenderedPageBreak/>
              <w:t>33</w:t>
            </w:r>
          </w:p>
        </w:tc>
        <w:tc>
          <w:tcPr>
            <w:tcW w:w="7688" w:type="dxa"/>
          </w:tcPr>
          <w:p w14:paraId="41F2F5DC" w14:textId="44FF1EDC" w:rsidR="00F50162" w:rsidRPr="00375D57" w:rsidRDefault="00BD7A09" w:rsidP="001D586A">
            <w:bookmarkStart w:id="20" w:name="lt_pId1164"/>
            <w:r w:rsidRPr="00BD7A09">
              <w:rPr>
                <w:lang w:val="fr-CH"/>
              </w:rPr>
              <w:t xml:space="preserve">Déclaration de la délégation de </w:t>
            </w:r>
            <w:bookmarkEnd w:id="20"/>
            <w:r w:rsidRPr="00BD7A09">
              <w:rPr>
                <w:lang w:val="fr-CH"/>
              </w:rPr>
              <w:t>l'Égypte</w:t>
            </w:r>
          </w:p>
        </w:tc>
        <w:tc>
          <w:tcPr>
            <w:tcW w:w="1809" w:type="dxa"/>
          </w:tcPr>
          <w:p w14:paraId="20CED7B5" w14:textId="308853E0" w:rsidR="00F50162" w:rsidRPr="00375D57" w:rsidRDefault="00F50162" w:rsidP="001D586A">
            <w:pPr>
              <w:jc w:val="center"/>
            </w:pPr>
            <w:r w:rsidRPr="00375D57">
              <w:t>–</w:t>
            </w:r>
          </w:p>
        </w:tc>
      </w:tr>
      <w:tr w:rsidR="00F50162" w:rsidRPr="00375D57" w14:paraId="478BC839" w14:textId="77777777" w:rsidTr="00C10C99">
        <w:tc>
          <w:tcPr>
            <w:tcW w:w="534" w:type="dxa"/>
          </w:tcPr>
          <w:p w14:paraId="547C3953" w14:textId="35B14DD6" w:rsidR="00F50162" w:rsidRPr="00375D57" w:rsidRDefault="00F50162" w:rsidP="001D586A">
            <w:r w:rsidRPr="00375D57">
              <w:t>34</w:t>
            </w:r>
          </w:p>
        </w:tc>
        <w:tc>
          <w:tcPr>
            <w:tcW w:w="7688" w:type="dxa"/>
          </w:tcPr>
          <w:p w14:paraId="3CB017B8" w14:textId="6F2F2C68" w:rsidR="00F50162" w:rsidRPr="00375D57" w:rsidRDefault="00BD7A09" w:rsidP="001D586A">
            <w:r w:rsidRPr="00BD7A09">
              <w:t>Soixantième série de textes soumis par la Commission de rédaction en première</w:t>
            </w:r>
            <w:r w:rsidRPr="00BD7A09">
              <w:rPr>
                <w:bCs/>
                <w:lang w:val="fr-CH"/>
              </w:rPr>
              <w:t xml:space="preserve"> lecture (B60)</w:t>
            </w:r>
          </w:p>
        </w:tc>
        <w:tc>
          <w:tcPr>
            <w:tcW w:w="1809" w:type="dxa"/>
          </w:tcPr>
          <w:p w14:paraId="4A8ABD44" w14:textId="7FB58F17" w:rsidR="00F50162" w:rsidRPr="00375D57" w:rsidRDefault="00F50162" w:rsidP="001D586A">
            <w:pPr>
              <w:jc w:val="center"/>
            </w:pPr>
            <w:r w:rsidRPr="00375D57">
              <w:t>555</w:t>
            </w:r>
          </w:p>
        </w:tc>
      </w:tr>
      <w:tr w:rsidR="00F50162" w:rsidRPr="00375D57" w14:paraId="11C1D222" w14:textId="77777777" w:rsidTr="00C10C99">
        <w:tc>
          <w:tcPr>
            <w:tcW w:w="534" w:type="dxa"/>
          </w:tcPr>
          <w:p w14:paraId="67F18B52" w14:textId="4C61D329" w:rsidR="00F50162" w:rsidRPr="00375D57" w:rsidRDefault="00F50162" w:rsidP="001D586A">
            <w:r w:rsidRPr="00375D57">
              <w:t>35</w:t>
            </w:r>
          </w:p>
        </w:tc>
        <w:tc>
          <w:tcPr>
            <w:tcW w:w="7688" w:type="dxa"/>
          </w:tcPr>
          <w:p w14:paraId="387AA57A" w14:textId="44275F27" w:rsidR="00F50162" w:rsidRPr="00375D57" w:rsidRDefault="00BD7A09" w:rsidP="001D586A">
            <w:r w:rsidRPr="00BD7A09">
              <w:rPr>
                <w:lang w:val="fr-CH"/>
              </w:rPr>
              <w:t xml:space="preserve">Soixantième série de textes soumis par la Commission de rédaction (B60) – </w:t>
            </w:r>
            <w:r w:rsidR="004F65E1">
              <w:rPr>
                <w:lang w:val="fr-CH"/>
              </w:rPr>
              <w:t>seconde lecture</w:t>
            </w:r>
          </w:p>
        </w:tc>
        <w:tc>
          <w:tcPr>
            <w:tcW w:w="1809" w:type="dxa"/>
          </w:tcPr>
          <w:p w14:paraId="542B073F" w14:textId="733F6DB9" w:rsidR="00F50162" w:rsidRPr="00375D57" w:rsidRDefault="00F50162" w:rsidP="001D586A">
            <w:pPr>
              <w:jc w:val="center"/>
            </w:pPr>
            <w:r w:rsidRPr="00375D57">
              <w:t>535, 555</w:t>
            </w:r>
          </w:p>
        </w:tc>
      </w:tr>
      <w:tr w:rsidR="00F50162" w:rsidRPr="00375D57" w14:paraId="1BF1C9AE" w14:textId="77777777" w:rsidTr="00C10C99">
        <w:tc>
          <w:tcPr>
            <w:tcW w:w="534" w:type="dxa"/>
          </w:tcPr>
          <w:p w14:paraId="13260000" w14:textId="23C8A602" w:rsidR="00F50162" w:rsidRPr="00375D57" w:rsidRDefault="00F50162" w:rsidP="001D586A">
            <w:r w:rsidRPr="00375D57">
              <w:t>36</w:t>
            </w:r>
          </w:p>
        </w:tc>
        <w:tc>
          <w:tcPr>
            <w:tcW w:w="7688" w:type="dxa"/>
          </w:tcPr>
          <w:p w14:paraId="33DAAF5B" w14:textId="29ACF69F" w:rsidR="00F50162" w:rsidRPr="00375D57" w:rsidRDefault="00BD7A09" w:rsidP="001D586A">
            <w:r w:rsidRPr="00BD7A09">
              <w:rPr>
                <w:lang w:val="fr-CH"/>
              </w:rPr>
              <w:t>Incidences financières de certaines décisions de la Conférence</w:t>
            </w:r>
          </w:p>
        </w:tc>
        <w:tc>
          <w:tcPr>
            <w:tcW w:w="1809" w:type="dxa"/>
          </w:tcPr>
          <w:p w14:paraId="6786081A" w14:textId="63614286" w:rsidR="00F50162" w:rsidRPr="00375D57" w:rsidRDefault="00F50162" w:rsidP="001D586A">
            <w:pPr>
              <w:jc w:val="center"/>
            </w:pPr>
            <w:r w:rsidRPr="00375D57">
              <w:t>528, 542</w:t>
            </w:r>
          </w:p>
        </w:tc>
      </w:tr>
      <w:tr w:rsidR="00F50162" w:rsidRPr="00375D57" w14:paraId="04B7553E" w14:textId="77777777" w:rsidTr="00C10C99">
        <w:tc>
          <w:tcPr>
            <w:tcW w:w="534" w:type="dxa"/>
          </w:tcPr>
          <w:p w14:paraId="01793559" w14:textId="2E0240A5" w:rsidR="00F50162" w:rsidRPr="00375D57" w:rsidRDefault="00F50162" w:rsidP="001D586A">
            <w:r w:rsidRPr="00375D57">
              <w:t>37</w:t>
            </w:r>
          </w:p>
        </w:tc>
        <w:tc>
          <w:tcPr>
            <w:tcW w:w="7688" w:type="dxa"/>
          </w:tcPr>
          <w:p w14:paraId="220058F9" w14:textId="70EDDCDD" w:rsidR="00F50162" w:rsidRPr="00375D57" w:rsidRDefault="00BD7A09" w:rsidP="001D586A">
            <w:r w:rsidRPr="00BD7A09">
              <w:rPr>
                <w:lang w:val="fr-CH"/>
              </w:rPr>
              <w:t>Soixante-troisième série de textes soumis par la Commission de rédaction en première lecture (B63)</w:t>
            </w:r>
          </w:p>
        </w:tc>
        <w:tc>
          <w:tcPr>
            <w:tcW w:w="1809" w:type="dxa"/>
          </w:tcPr>
          <w:p w14:paraId="0262006F" w14:textId="2541F34F" w:rsidR="00F50162" w:rsidRPr="00375D57" w:rsidRDefault="00F50162" w:rsidP="001D586A">
            <w:pPr>
              <w:jc w:val="center"/>
            </w:pPr>
            <w:r w:rsidRPr="00375D57">
              <w:t>558</w:t>
            </w:r>
          </w:p>
        </w:tc>
      </w:tr>
      <w:tr w:rsidR="00F50162" w:rsidRPr="00375D57" w14:paraId="34877167" w14:textId="77777777" w:rsidTr="00C10C99">
        <w:tc>
          <w:tcPr>
            <w:tcW w:w="534" w:type="dxa"/>
          </w:tcPr>
          <w:p w14:paraId="0BAD50B5" w14:textId="3434256C" w:rsidR="00F50162" w:rsidRPr="00375D57" w:rsidRDefault="00F50162" w:rsidP="001D586A">
            <w:r w:rsidRPr="00375D57">
              <w:t>38</w:t>
            </w:r>
          </w:p>
        </w:tc>
        <w:tc>
          <w:tcPr>
            <w:tcW w:w="7688" w:type="dxa"/>
          </w:tcPr>
          <w:p w14:paraId="12FDE734" w14:textId="2E52E840" w:rsidR="00F50162" w:rsidRPr="00375D57" w:rsidRDefault="00BD7A09" w:rsidP="001D586A">
            <w:r w:rsidRPr="00BD7A09">
              <w:rPr>
                <w:lang w:val="fr-CH"/>
              </w:rPr>
              <w:t xml:space="preserve">Soixante-troisième série de textes soumis par la Commission de rédaction (B63) – </w:t>
            </w:r>
            <w:r w:rsidR="004F65E1">
              <w:rPr>
                <w:lang w:val="fr-CH"/>
              </w:rPr>
              <w:t>seconde lecture</w:t>
            </w:r>
          </w:p>
        </w:tc>
        <w:tc>
          <w:tcPr>
            <w:tcW w:w="1809" w:type="dxa"/>
          </w:tcPr>
          <w:p w14:paraId="319B7941" w14:textId="6E1FF55D" w:rsidR="00F50162" w:rsidRPr="00375D57" w:rsidRDefault="00F50162" w:rsidP="001D586A">
            <w:pPr>
              <w:jc w:val="center"/>
            </w:pPr>
            <w:r w:rsidRPr="00375D57">
              <w:t>558</w:t>
            </w:r>
          </w:p>
        </w:tc>
      </w:tr>
      <w:tr w:rsidR="00F50162" w:rsidRPr="00375D57" w14:paraId="72BB71D7" w14:textId="77777777" w:rsidTr="00C10C99">
        <w:tc>
          <w:tcPr>
            <w:tcW w:w="534" w:type="dxa"/>
          </w:tcPr>
          <w:p w14:paraId="472F07D1" w14:textId="767A6483" w:rsidR="00F50162" w:rsidRPr="00375D57" w:rsidRDefault="00F50162" w:rsidP="001D586A">
            <w:r w:rsidRPr="00375D57">
              <w:t>39</w:t>
            </w:r>
          </w:p>
        </w:tc>
        <w:tc>
          <w:tcPr>
            <w:tcW w:w="7688" w:type="dxa"/>
          </w:tcPr>
          <w:p w14:paraId="724BA5AE" w14:textId="1322BF80" w:rsidR="00F50162" w:rsidRPr="00375D57" w:rsidRDefault="00BD7A09" w:rsidP="001D586A">
            <w:r w:rsidRPr="00BD7A09">
              <w:rPr>
                <w:lang w:val="fr-CH"/>
              </w:rPr>
              <w:t xml:space="preserve">Autres documents soumis pour approbation </w:t>
            </w:r>
            <w:r w:rsidRPr="00BD7A09">
              <w:t>(reprise de l'examen)</w:t>
            </w:r>
          </w:p>
        </w:tc>
        <w:tc>
          <w:tcPr>
            <w:tcW w:w="1809" w:type="dxa"/>
          </w:tcPr>
          <w:p w14:paraId="5B1FEC5C" w14:textId="5B14DE8E" w:rsidR="00F50162" w:rsidRPr="00375D57" w:rsidRDefault="00F50162" w:rsidP="001D586A">
            <w:pPr>
              <w:jc w:val="center"/>
            </w:pPr>
            <w:r w:rsidRPr="00375D57">
              <w:t>561</w:t>
            </w:r>
          </w:p>
        </w:tc>
      </w:tr>
      <w:tr w:rsidR="00F50162" w:rsidRPr="00375D57" w14:paraId="4D2695F3" w14:textId="77777777" w:rsidTr="00C10C99">
        <w:tc>
          <w:tcPr>
            <w:tcW w:w="534" w:type="dxa"/>
          </w:tcPr>
          <w:p w14:paraId="253D6E9D" w14:textId="09BF1A84" w:rsidR="00F50162" w:rsidRPr="00375D57" w:rsidRDefault="00F50162" w:rsidP="001D586A">
            <w:r w:rsidRPr="00375D57">
              <w:t>40</w:t>
            </w:r>
          </w:p>
        </w:tc>
        <w:tc>
          <w:tcPr>
            <w:tcW w:w="7688" w:type="dxa"/>
          </w:tcPr>
          <w:p w14:paraId="40C9560D" w14:textId="763659F2" w:rsidR="00F50162" w:rsidRPr="00375D57" w:rsidRDefault="00BD7A09" w:rsidP="001D586A">
            <w:r w:rsidRPr="00BD7A09">
              <w:rPr>
                <w:lang w:val="fr-CH"/>
              </w:rPr>
              <w:t xml:space="preserve">Cinquante-huitième série de textes soumis par la Commission de rédaction en première lecture (B58) </w:t>
            </w:r>
            <w:r w:rsidRPr="00BD7A09">
              <w:t>(reprise de l'examen)</w:t>
            </w:r>
          </w:p>
        </w:tc>
        <w:tc>
          <w:tcPr>
            <w:tcW w:w="1809" w:type="dxa"/>
          </w:tcPr>
          <w:p w14:paraId="06F70279" w14:textId="4AAACB79" w:rsidR="00F50162" w:rsidRPr="00375D57" w:rsidRDefault="00F50162" w:rsidP="001D586A">
            <w:pPr>
              <w:jc w:val="center"/>
            </w:pPr>
            <w:r w:rsidRPr="00375D57">
              <w:t>553</w:t>
            </w:r>
          </w:p>
        </w:tc>
      </w:tr>
      <w:tr w:rsidR="00F50162" w:rsidRPr="00375D57" w14:paraId="66201370" w14:textId="77777777" w:rsidTr="00C10C99">
        <w:tc>
          <w:tcPr>
            <w:tcW w:w="534" w:type="dxa"/>
          </w:tcPr>
          <w:p w14:paraId="55D98799" w14:textId="669C8C5D" w:rsidR="00F50162" w:rsidRPr="00375D57" w:rsidRDefault="00F50162" w:rsidP="001D586A">
            <w:r w:rsidRPr="00375D57">
              <w:t>41</w:t>
            </w:r>
          </w:p>
        </w:tc>
        <w:tc>
          <w:tcPr>
            <w:tcW w:w="7688" w:type="dxa"/>
          </w:tcPr>
          <w:p w14:paraId="1533D6B2" w14:textId="71FBE8EF" w:rsidR="00F50162" w:rsidRPr="00375D57" w:rsidRDefault="00BD7A09" w:rsidP="001D586A">
            <w:r w:rsidRPr="00BD7A09">
              <w:rPr>
                <w:lang w:val="fr-CH"/>
              </w:rPr>
              <w:t xml:space="preserve">Cinquante-huitième série de textes soumis par la Commission de rédaction (B58) – </w:t>
            </w:r>
            <w:r w:rsidR="004F65E1">
              <w:rPr>
                <w:lang w:val="fr-CH"/>
              </w:rPr>
              <w:t>seconde lecture</w:t>
            </w:r>
          </w:p>
        </w:tc>
        <w:tc>
          <w:tcPr>
            <w:tcW w:w="1809" w:type="dxa"/>
          </w:tcPr>
          <w:p w14:paraId="00C0238A" w14:textId="154CAB4A" w:rsidR="00F50162" w:rsidRPr="00375D57" w:rsidRDefault="00F50162" w:rsidP="001D586A">
            <w:pPr>
              <w:jc w:val="center"/>
            </w:pPr>
            <w:r w:rsidRPr="00375D57">
              <w:t>553</w:t>
            </w:r>
          </w:p>
        </w:tc>
      </w:tr>
      <w:tr w:rsidR="00F50162" w:rsidRPr="00375D57" w14:paraId="074FF570" w14:textId="77777777" w:rsidTr="00C10C99">
        <w:tc>
          <w:tcPr>
            <w:tcW w:w="534" w:type="dxa"/>
          </w:tcPr>
          <w:p w14:paraId="1ED56C7C" w14:textId="65E50569" w:rsidR="00F50162" w:rsidRPr="00375D57" w:rsidRDefault="00F50162" w:rsidP="001D586A">
            <w:r w:rsidRPr="00375D57">
              <w:t>42</w:t>
            </w:r>
          </w:p>
        </w:tc>
        <w:tc>
          <w:tcPr>
            <w:tcW w:w="7688" w:type="dxa"/>
          </w:tcPr>
          <w:p w14:paraId="7CAF8E8F" w14:textId="413B6884" w:rsidR="00F50162" w:rsidRPr="00375D57" w:rsidRDefault="00BD7A09" w:rsidP="001D586A">
            <w:r w:rsidRPr="00BD7A09">
              <w:t>Cinquante-septième série de textes soumis par la Commission de rédaction en première lecture (B57) (reprise de l'examen)</w:t>
            </w:r>
          </w:p>
        </w:tc>
        <w:tc>
          <w:tcPr>
            <w:tcW w:w="1809" w:type="dxa"/>
          </w:tcPr>
          <w:p w14:paraId="75FD0905" w14:textId="3953F08D" w:rsidR="00F50162" w:rsidRPr="00375D57" w:rsidRDefault="00F50162" w:rsidP="001D586A">
            <w:pPr>
              <w:jc w:val="center"/>
            </w:pPr>
            <w:r w:rsidRPr="00375D57">
              <w:t>552</w:t>
            </w:r>
          </w:p>
        </w:tc>
      </w:tr>
      <w:tr w:rsidR="00F50162" w:rsidRPr="00375D57" w14:paraId="50E98307" w14:textId="77777777" w:rsidTr="00C10C99">
        <w:tc>
          <w:tcPr>
            <w:tcW w:w="534" w:type="dxa"/>
          </w:tcPr>
          <w:p w14:paraId="45DAB883" w14:textId="2CC1E317" w:rsidR="00F50162" w:rsidRPr="00375D57" w:rsidRDefault="00F50162" w:rsidP="001D586A">
            <w:r w:rsidRPr="00375D57">
              <w:t>43</w:t>
            </w:r>
          </w:p>
        </w:tc>
        <w:tc>
          <w:tcPr>
            <w:tcW w:w="7688" w:type="dxa"/>
          </w:tcPr>
          <w:p w14:paraId="72E561F6" w14:textId="47494842" w:rsidR="00F50162" w:rsidRPr="00375D57" w:rsidRDefault="00BD7A09" w:rsidP="001D586A">
            <w:r w:rsidRPr="00BD7A09">
              <w:rPr>
                <w:lang w:val="fr-CH"/>
              </w:rPr>
              <w:t xml:space="preserve">Cinquante-septième série de textes soumis par la Commission de rédaction (B57) – </w:t>
            </w:r>
            <w:r w:rsidR="004F65E1">
              <w:rPr>
                <w:lang w:val="fr-CH"/>
              </w:rPr>
              <w:t>seconde lecture</w:t>
            </w:r>
          </w:p>
        </w:tc>
        <w:tc>
          <w:tcPr>
            <w:tcW w:w="1809" w:type="dxa"/>
          </w:tcPr>
          <w:p w14:paraId="64EC1B8B" w14:textId="644033AD" w:rsidR="00F50162" w:rsidRPr="00375D57" w:rsidRDefault="00F50162" w:rsidP="001D586A">
            <w:pPr>
              <w:jc w:val="center"/>
            </w:pPr>
            <w:r w:rsidRPr="00375D57">
              <w:t>552</w:t>
            </w:r>
          </w:p>
        </w:tc>
      </w:tr>
      <w:tr w:rsidR="00F50162" w:rsidRPr="00375D57" w14:paraId="079CABF3" w14:textId="77777777" w:rsidTr="00C10C99">
        <w:tc>
          <w:tcPr>
            <w:tcW w:w="534" w:type="dxa"/>
          </w:tcPr>
          <w:p w14:paraId="784D3188" w14:textId="00AA3D1E" w:rsidR="00F50162" w:rsidRPr="00375D57" w:rsidRDefault="00F50162" w:rsidP="001D586A">
            <w:r w:rsidRPr="00375D57">
              <w:t>44</w:t>
            </w:r>
          </w:p>
        </w:tc>
        <w:tc>
          <w:tcPr>
            <w:tcW w:w="7688" w:type="dxa"/>
          </w:tcPr>
          <w:p w14:paraId="4472155C" w14:textId="1ED4E197" w:rsidR="00F50162" w:rsidRPr="00375D57" w:rsidRDefault="00BD7A09" w:rsidP="001D586A">
            <w:r w:rsidRPr="00BD7A09">
              <w:rPr>
                <w:lang w:val="fr-CH"/>
              </w:rPr>
              <w:t xml:space="preserve">Soixante-deuxième série de textes soumis par la Commission de rédaction (B62) – </w:t>
            </w:r>
            <w:r w:rsidR="004F65E1">
              <w:rPr>
                <w:lang w:val="fr-CH"/>
              </w:rPr>
              <w:t>seconde lecture</w:t>
            </w:r>
          </w:p>
        </w:tc>
        <w:tc>
          <w:tcPr>
            <w:tcW w:w="1809" w:type="dxa"/>
          </w:tcPr>
          <w:p w14:paraId="67AA3413" w14:textId="0E0B679E" w:rsidR="00F50162" w:rsidRPr="00375D57" w:rsidRDefault="00F50162" w:rsidP="001D586A">
            <w:pPr>
              <w:jc w:val="center"/>
            </w:pPr>
            <w:r w:rsidRPr="00375D57">
              <w:t>557</w:t>
            </w:r>
          </w:p>
        </w:tc>
      </w:tr>
      <w:tr w:rsidR="00F50162" w:rsidRPr="00375D57" w14:paraId="532F3CF0" w14:textId="77777777" w:rsidTr="00C10C99">
        <w:tc>
          <w:tcPr>
            <w:tcW w:w="534" w:type="dxa"/>
          </w:tcPr>
          <w:p w14:paraId="6EF7C8A8" w14:textId="2DD02B9D" w:rsidR="00F50162" w:rsidRPr="00375D57" w:rsidRDefault="00F50162" w:rsidP="001D586A">
            <w:r w:rsidRPr="00375D57">
              <w:t>45</w:t>
            </w:r>
          </w:p>
        </w:tc>
        <w:tc>
          <w:tcPr>
            <w:tcW w:w="7688" w:type="dxa"/>
          </w:tcPr>
          <w:p w14:paraId="32D9D473" w14:textId="25E18482" w:rsidR="00F50162" w:rsidRPr="00375D57" w:rsidRDefault="00BD7A09" w:rsidP="001D586A">
            <w:bookmarkStart w:id="21" w:name="lt_pId1482"/>
            <w:r w:rsidRPr="00BD7A09">
              <w:rPr>
                <w:lang w:val="fr-CH"/>
              </w:rPr>
              <w:t>Annonce du délégué de la Suisse</w:t>
            </w:r>
            <w:bookmarkEnd w:id="21"/>
          </w:p>
        </w:tc>
        <w:tc>
          <w:tcPr>
            <w:tcW w:w="1809" w:type="dxa"/>
          </w:tcPr>
          <w:p w14:paraId="69B801F0" w14:textId="0C71CD2B" w:rsidR="00F50162" w:rsidRPr="00375D57" w:rsidRDefault="00F50162" w:rsidP="001D586A">
            <w:pPr>
              <w:jc w:val="center"/>
            </w:pPr>
            <w:r w:rsidRPr="00375D57">
              <w:t>–</w:t>
            </w:r>
          </w:p>
        </w:tc>
      </w:tr>
      <w:tr w:rsidR="00F50162" w:rsidRPr="00375D57" w14:paraId="3DE4E8B3" w14:textId="77777777" w:rsidTr="00C10C99">
        <w:tc>
          <w:tcPr>
            <w:tcW w:w="534" w:type="dxa"/>
          </w:tcPr>
          <w:p w14:paraId="4B9895AA" w14:textId="0DF08581" w:rsidR="00F50162" w:rsidRPr="00375D57" w:rsidRDefault="00F50162" w:rsidP="001D586A">
            <w:r w:rsidRPr="00375D57">
              <w:t>46</w:t>
            </w:r>
          </w:p>
        </w:tc>
        <w:tc>
          <w:tcPr>
            <w:tcW w:w="7688" w:type="dxa"/>
          </w:tcPr>
          <w:p w14:paraId="37B288AE" w14:textId="7B0893C6" w:rsidR="00F50162" w:rsidRPr="00375D57" w:rsidRDefault="00BD7A09" w:rsidP="001D586A">
            <w:bookmarkStart w:id="22" w:name="lt_pId1496"/>
            <w:r w:rsidRPr="00BD7A09">
              <w:rPr>
                <w:lang w:val="fr-CH"/>
              </w:rPr>
              <w:t>Examen d'une question en suspens concernant l'Article 5 (MOD 5.453)</w:t>
            </w:r>
            <w:bookmarkEnd w:id="22"/>
          </w:p>
        </w:tc>
        <w:tc>
          <w:tcPr>
            <w:tcW w:w="1809" w:type="dxa"/>
          </w:tcPr>
          <w:p w14:paraId="57324098" w14:textId="045B8096" w:rsidR="00F50162" w:rsidRPr="00375D57" w:rsidRDefault="00F50162" w:rsidP="001D586A">
            <w:pPr>
              <w:jc w:val="center"/>
            </w:pPr>
            <w:r w:rsidRPr="00375D57">
              <w:t>–</w:t>
            </w:r>
          </w:p>
        </w:tc>
      </w:tr>
      <w:tr w:rsidR="00F50162" w:rsidRPr="00375D57" w14:paraId="63F9997D" w14:textId="77777777" w:rsidTr="00C10C99">
        <w:tc>
          <w:tcPr>
            <w:tcW w:w="534" w:type="dxa"/>
          </w:tcPr>
          <w:p w14:paraId="1918C278" w14:textId="16E86DE2" w:rsidR="00F50162" w:rsidRPr="00375D57" w:rsidRDefault="00F50162" w:rsidP="001D586A">
            <w:r w:rsidRPr="00375D57">
              <w:t>47</w:t>
            </w:r>
          </w:p>
        </w:tc>
        <w:tc>
          <w:tcPr>
            <w:tcW w:w="7688" w:type="dxa"/>
          </w:tcPr>
          <w:p w14:paraId="65E92ACA" w14:textId="3FFE6EBE" w:rsidR="00F50162" w:rsidRPr="00375D57" w:rsidRDefault="00BD7A09" w:rsidP="001D586A">
            <w:r w:rsidRPr="00BD7A09">
              <w:t>Heure limite pour le dépôt des déclarations et réserves additionnelles</w:t>
            </w:r>
          </w:p>
        </w:tc>
        <w:tc>
          <w:tcPr>
            <w:tcW w:w="1809" w:type="dxa"/>
          </w:tcPr>
          <w:p w14:paraId="3D1B863D" w14:textId="29DF0AAE" w:rsidR="00F50162" w:rsidRPr="00375D57" w:rsidRDefault="00F50162" w:rsidP="001D586A">
            <w:pPr>
              <w:jc w:val="center"/>
            </w:pPr>
            <w:r w:rsidRPr="00375D57">
              <w:t>–</w:t>
            </w:r>
          </w:p>
        </w:tc>
      </w:tr>
    </w:tbl>
    <w:p w14:paraId="3ADFA59E" w14:textId="6CA98010" w:rsidR="00C77F0B" w:rsidRPr="00375D57" w:rsidRDefault="00C77F0B" w:rsidP="001D586A">
      <w:pPr>
        <w:tabs>
          <w:tab w:val="clear" w:pos="1134"/>
          <w:tab w:val="clear" w:pos="1871"/>
          <w:tab w:val="clear" w:pos="2268"/>
        </w:tabs>
        <w:overflowPunct/>
        <w:autoSpaceDE/>
        <w:autoSpaceDN/>
        <w:adjustRightInd/>
        <w:spacing w:before="0"/>
        <w:textAlignment w:val="auto"/>
        <w:rPr>
          <w:b/>
          <w:sz w:val="28"/>
        </w:rPr>
      </w:pPr>
      <w:r w:rsidRPr="00375D57">
        <w:br w:type="page"/>
      </w:r>
    </w:p>
    <w:p w14:paraId="5D5EEFAF" w14:textId="068709AC" w:rsidR="00F50162" w:rsidRPr="00375D57" w:rsidRDefault="00F50162" w:rsidP="001D586A">
      <w:pPr>
        <w:pStyle w:val="Heading1"/>
        <w:rPr>
          <w:bCs/>
          <w:szCs w:val="24"/>
        </w:rPr>
      </w:pPr>
      <w:r w:rsidRPr="00375D57">
        <w:rPr>
          <w:bCs/>
          <w:szCs w:val="24"/>
        </w:rPr>
        <w:lastRenderedPageBreak/>
        <w:t>1</w:t>
      </w:r>
      <w:r w:rsidRPr="00375D57">
        <w:rPr>
          <w:bCs/>
          <w:szCs w:val="24"/>
        </w:rPr>
        <w:tab/>
      </w:r>
      <w:bookmarkStart w:id="23" w:name="lt_pId157"/>
      <w:r w:rsidR="00717AC6" w:rsidRPr="00375D57">
        <w:t>Déclaration du Directeur</w:t>
      </w:r>
      <w:r w:rsidR="00717AC6" w:rsidRPr="00375D57">
        <w:rPr>
          <w:bCs/>
          <w:szCs w:val="24"/>
        </w:rPr>
        <w:t xml:space="preserve"> du </w:t>
      </w:r>
      <w:r w:rsidRPr="00375D57">
        <w:rPr>
          <w:bCs/>
          <w:szCs w:val="24"/>
        </w:rPr>
        <w:t>BR</w:t>
      </w:r>
      <w:bookmarkEnd w:id="23"/>
    </w:p>
    <w:p w14:paraId="1E1E06A3" w14:textId="03FF7F61" w:rsidR="00F50162" w:rsidRPr="00375D57" w:rsidRDefault="00F50162" w:rsidP="001D586A">
      <w:pPr>
        <w:rPr>
          <w:szCs w:val="24"/>
        </w:rPr>
      </w:pPr>
      <w:r w:rsidRPr="00375D57">
        <w:rPr>
          <w:szCs w:val="24"/>
        </w:rPr>
        <w:t>1.1</w:t>
      </w:r>
      <w:r w:rsidRPr="00375D57">
        <w:rPr>
          <w:szCs w:val="24"/>
        </w:rPr>
        <w:tab/>
      </w:r>
      <w:bookmarkStart w:id="24" w:name="lt_pId159"/>
      <w:r w:rsidR="00647B94" w:rsidRPr="00375D57">
        <w:rPr>
          <w:szCs w:val="24"/>
        </w:rPr>
        <w:t xml:space="preserve">Le </w:t>
      </w:r>
      <w:r w:rsidR="00647B94" w:rsidRPr="00375D57">
        <w:rPr>
          <w:b/>
          <w:bCs/>
          <w:szCs w:val="24"/>
        </w:rPr>
        <w:t>Directeur du BR</w:t>
      </w:r>
      <w:r w:rsidR="00647B94" w:rsidRPr="00375D57">
        <w:rPr>
          <w:szCs w:val="24"/>
        </w:rPr>
        <w:t xml:space="preserve"> prononce la déclaration sur la Journée mondiale de la télévision reproduite dans l</w:t>
      </w:r>
      <w:r w:rsidR="005C4712" w:rsidRPr="00375D57">
        <w:rPr>
          <w:szCs w:val="24"/>
        </w:rPr>
        <w:t>'</w:t>
      </w:r>
      <w:r w:rsidR="001F3C75" w:rsidRPr="00375D57">
        <w:rPr>
          <w:szCs w:val="24"/>
        </w:rPr>
        <w:t>Annexe</w:t>
      </w:r>
      <w:r w:rsidR="005C4712" w:rsidRPr="00375D57">
        <w:rPr>
          <w:szCs w:val="24"/>
        </w:rPr>
        <w:t xml:space="preserve"> </w:t>
      </w:r>
      <w:r w:rsidRPr="00375D57">
        <w:rPr>
          <w:szCs w:val="24"/>
        </w:rPr>
        <w:t>A.</w:t>
      </w:r>
      <w:bookmarkEnd w:id="24"/>
    </w:p>
    <w:p w14:paraId="00F14A93" w14:textId="74CB0E7C" w:rsidR="00F50162" w:rsidRPr="00375D57" w:rsidRDefault="00F50162" w:rsidP="001D586A">
      <w:pPr>
        <w:pStyle w:val="Heading1"/>
      </w:pPr>
      <w:r w:rsidRPr="00375D57">
        <w:t>2</w:t>
      </w:r>
      <w:r w:rsidRPr="00375D57">
        <w:tab/>
      </w:r>
      <w:bookmarkStart w:id="25" w:name="lt_pId161"/>
      <w:r w:rsidR="00647B94" w:rsidRPr="00375D57">
        <w:t>Approbation</w:t>
      </w:r>
      <w:r w:rsidR="005C4712" w:rsidRPr="00375D57">
        <w:t xml:space="preserve"> </w:t>
      </w:r>
      <w:r w:rsidR="00647B94" w:rsidRPr="00375D57">
        <w:t>des modifications apportées à la</w:t>
      </w:r>
      <w:r w:rsidRPr="00375D57">
        <w:t xml:space="preserve"> </w:t>
      </w:r>
      <w:r w:rsidR="005B5D7F" w:rsidRPr="00375D57">
        <w:t>Résolution</w:t>
      </w:r>
      <w:r w:rsidRPr="00375D57">
        <w:t xml:space="preserve"> 12 (</w:t>
      </w:r>
      <w:r w:rsidR="00B014D9" w:rsidRPr="00375D57">
        <w:t>Rév.</w:t>
      </w:r>
      <w:r w:rsidR="005B5D7F" w:rsidRPr="00375D57">
        <w:t>CMR</w:t>
      </w:r>
      <w:r w:rsidRPr="00375D57">
        <w:t xml:space="preserve">-15) – </w:t>
      </w:r>
      <w:r w:rsidR="00647B94" w:rsidRPr="00375D57">
        <w:t xml:space="preserve">première et </w:t>
      </w:r>
      <w:r w:rsidR="004F65E1">
        <w:t>seconde lecture</w:t>
      </w:r>
      <w:r w:rsidR="00647B94" w:rsidRPr="00375D57">
        <w:t xml:space="preserve"> </w:t>
      </w:r>
      <w:r w:rsidRPr="00375D57">
        <w:t>(Document 530)</w:t>
      </w:r>
      <w:bookmarkEnd w:id="25"/>
    </w:p>
    <w:p w14:paraId="345242DD" w14:textId="5FB70F6C" w:rsidR="00F50162" w:rsidRPr="00375D57" w:rsidRDefault="00F50162" w:rsidP="001D586A">
      <w:pPr>
        <w:rPr>
          <w:szCs w:val="24"/>
        </w:rPr>
      </w:pPr>
      <w:r w:rsidRPr="00375D57">
        <w:rPr>
          <w:szCs w:val="24"/>
        </w:rPr>
        <w:t>2.1</w:t>
      </w:r>
      <w:r w:rsidRPr="00375D57">
        <w:rPr>
          <w:szCs w:val="24"/>
        </w:rPr>
        <w:tab/>
      </w:r>
      <w:bookmarkStart w:id="26" w:name="lt_pId163"/>
      <w:r w:rsidR="00717AC6" w:rsidRPr="00375D57">
        <w:rPr>
          <w:szCs w:val="24"/>
        </w:rPr>
        <w:t xml:space="preserve">Le </w:t>
      </w:r>
      <w:r w:rsidR="00717AC6" w:rsidRPr="00375D57">
        <w:rPr>
          <w:b/>
          <w:bCs/>
          <w:szCs w:val="24"/>
        </w:rPr>
        <w:t>Président</w:t>
      </w:r>
      <w:r w:rsidR="00717AC6" w:rsidRPr="00375D57">
        <w:rPr>
          <w:szCs w:val="24"/>
        </w:rPr>
        <w:t xml:space="preserve"> </w:t>
      </w:r>
      <w:r w:rsidR="005B5D7F" w:rsidRPr="00375D57">
        <w:rPr>
          <w:szCs w:val="24"/>
        </w:rPr>
        <w:t>présente le</w:t>
      </w:r>
      <w:r w:rsidR="005C4712" w:rsidRPr="00375D57">
        <w:rPr>
          <w:szCs w:val="24"/>
        </w:rPr>
        <w:t xml:space="preserve"> </w:t>
      </w:r>
      <w:r w:rsidRPr="00375D57">
        <w:rPr>
          <w:szCs w:val="24"/>
        </w:rPr>
        <w:t>Document 530</w:t>
      </w:r>
      <w:r w:rsidR="005C4712" w:rsidRPr="00375D57">
        <w:rPr>
          <w:szCs w:val="24"/>
        </w:rPr>
        <w:t>,</w:t>
      </w:r>
      <w:r w:rsidR="00647B94" w:rsidRPr="00375D57">
        <w:rPr>
          <w:szCs w:val="24"/>
        </w:rPr>
        <w:t xml:space="preserve"> qui contient </w:t>
      </w:r>
      <w:r w:rsidR="005C4712" w:rsidRPr="00375D57">
        <w:rPr>
          <w:szCs w:val="24"/>
        </w:rPr>
        <w:t>d</w:t>
      </w:r>
      <w:r w:rsidR="00647B94" w:rsidRPr="00375D57">
        <w:rPr>
          <w:szCs w:val="24"/>
        </w:rPr>
        <w:t>es propositions de modification de la Résolution 12 (Rév.CMR-15) concernant l</w:t>
      </w:r>
      <w:r w:rsidR="005C4712" w:rsidRPr="00375D57">
        <w:rPr>
          <w:szCs w:val="24"/>
        </w:rPr>
        <w:t>'</w:t>
      </w:r>
      <w:r w:rsidR="00647B94" w:rsidRPr="00375D57">
        <w:rPr>
          <w:szCs w:val="24"/>
        </w:rPr>
        <w:t>assistance et l</w:t>
      </w:r>
      <w:r w:rsidR="005C4712" w:rsidRPr="00375D57">
        <w:rPr>
          <w:szCs w:val="24"/>
        </w:rPr>
        <w:t>'</w:t>
      </w:r>
      <w:r w:rsidR="00647B94" w:rsidRPr="00375D57">
        <w:rPr>
          <w:szCs w:val="24"/>
        </w:rPr>
        <w:t>appui à la Palestine</w:t>
      </w:r>
      <w:bookmarkStart w:id="27" w:name="lt_pId164"/>
      <w:bookmarkEnd w:id="26"/>
      <w:r w:rsidR="00647B94" w:rsidRPr="00375D57">
        <w:rPr>
          <w:szCs w:val="24"/>
        </w:rPr>
        <w:t xml:space="preserve">. </w:t>
      </w:r>
      <w:r w:rsidR="00CC18F1" w:rsidRPr="00375D57">
        <w:rPr>
          <w:szCs w:val="24"/>
        </w:rPr>
        <w:t xml:space="preserve">Il remercie le Groupe des </w:t>
      </w:r>
      <w:r w:rsidR="005C4712" w:rsidRPr="00375D57">
        <w:rPr>
          <w:szCs w:val="24"/>
        </w:rPr>
        <w:t>États</w:t>
      </w:r>
      <w:r w:rsidR="00CC18F1" w:rsidRPr="00375D57">
        <w:rPr>
          <w:szCs w:val="24"/>
        </w:rPr>
        <w:t xml:space="preserve"> arabes, l</w:t>
      </w:r>
      <w:r w:rsidR="005C4712" w:rsidRPr="00375D57">
        <w:rPr>
          <w:szCs w:val="24"/>
        </w:rPr>
        <w:t>'</w:t>
      </w:r>
      <w:r w:rsidR="00CC18F1" w:rsidRPr="00375D57">
        <w:rPr>
          <w:szCs w:val="24"/>
        </w:rPr>
        <w:t>État de Palestine, Israël, l</w:t>
      </w:r>
      <w:r w:rsidR="005C4712" w:rsidRPr="00375D57">
        <w:rPr>
          <w:szCs w:val="24"/>
        </w:rPr>
        <w:t>'</w:t>
      </w:r>
      <w:r w:rsidR="00CC18F1" w:rsidRPr="00375D57">
        <w:rPr>
          <w:szCs w:val="24"/>
        </w:rPr>
        <w:t xml:space="preserve">Égypte et les États-Unis pour </w:t>
      </w:r>
      <w:r w:rsidR="00CC18F1" w:rsidRPr="00375D57">
        <w:rPr>
          <w:color w:val="000000"/>
        </w:rPr>
        <w:t>l'esprit de coopération et de compromis remarquable dont ils ont fait preuve en vue de parvenir à un consensus sur</w:t>
      </w:r>
      <w:r w:rsidR="00CC18F1" w:rsidRPr="00375D57">
        <w:rPr>
          <w:szCs w:val="24"/>
        </w:rPr>
        <w:t xml:space="preserve"> la Résolution modifiée et se félicite du rôle déterminant qu</w:t>
      </w:r>
      <w:r w:rsidR="005C4712" w:rsidRPr="00375D57">
        <w:rPr>
          <w:szCs w:val="24"/>
        </w:rPr>
        <w:t>'</w:t>
      </w:r>
      <w:r w:rsidR="00CC18F1" w:rsidRPr="00375D57">
        <w:rPr>
          <w:szCs w:val="24"/>
        </w:rPr>
        <w:t>a joué le Secrétaire général. Le compromis a été trouvé à l</w:t>
      </w:r>
      <w:r w:rsidR="005C4712" w:rsidRPr="00375D57">
        <w:rPr>
          <w:szCs w:val="24"/>
        </w:rPr>
        <w:t>'</w:t>
      </w:r>
      <w:r w:rsidR="00CC18F1" w:rsidRPr="00375D57">
        <w:rPr>
          <w:szCs w:val="24"/>
        </w:rPr>
        <w:t>issue de débats prolongés et délicats et le texte est présenté directement pour approbation</w:t>
      </w:r>
      <w:bookmarkEnd w:id="27"/>
      <w:r w:rsidR="005C4712" w:rsidRPr="00375D57">
        <w:rPr>
          <w:szCs w:val="24"/>
        </w:rPr>
        <w:t>.</w:t>
      </w:r>
    </w:p>
    <w:p w14:paraId="52DBDD5E" w14:textId="353D9EE4" w:rsidR="00F50162" w:rsidRPr="00375D57" w:rsidRDefault="00F50162" w:rsidP="001D586A">
      <w:pPr>
        <w:rPr>
          <w:szCs w:val="24"/>
        </w:rPr>
      </w:pPr>
      <w:r w:rsidRPr="00375D57">
        <w:rPr>
          <w:szCs w:val="24"/>
        </w:rPr>
        <w:t>2.2</w:t>
      </w:r>
      <w:r w:rsidRPr="00375D57">
        <w:rPr>
          <w:szCs w:val="24"/>
        </w:rPr>
        <w:tab/>
      </w:r>
      <w:bookmarkStart w:id="28" w:name="lt_pId167"/>
      <w:r w:rsidR="00CC18F1" w:rsidRPr="00375D57">
        <w:rPr>
          <w:szCs w:val="24"/>
        </w:rPr>
        <w:t>Les propositions de modification de la Résolution 12 (Rév.CMR-15)</w:t>
      </w:r>
      <w:r w:rsidR="005C4712" w:rsidRPr="00375D57">
        <w:rPr>
          <w:szCs w:val="24"/>
        </w:rPr>
        <w:t xml:space="preserve"> </w:t>
      </w:r>
      <w:r w:rsidRPr="00375D57">
        <w:rPr>
          <w:szCs w:val="24"/>
        </w:rPr>
        <w:t>(Document 530)</w:t>
      </w:r>
      <w:r w:rsidR="00CC18F1" w:rsidRPr="00375D57">
        <w:rPr>
          <w:szCs w:val="24"/>
        </w:rPr>
        <w:t xml:space="preserve"> sont </w:t>
      </w:r>
      <w:r w:rsidR="00CC18F1" w:rsidRPr="00375D57">
        <w:rPr>
          <w:b/>
          <w:bCs/>
          <w:szCs w:val="24"/>
        </w:rPr>
        <w:t>approuvées</w:t>
      </w:r>
      <w:r w:rsidR="00CC18F1" w:rsidRPr="00375D57">
        <w:rPr>
          <w:szCs w:val="24"/>
        </w:rPr>
        <w:t xml:space="preserve"> en première et </w:t>
      </w:r>
      <w:r w:rsidR="004F65E1">
        <w:rPr>
          <w:szCs w:val="24"/>
        </w:rPr>
        <w:t>seconde lecture</w:t>
      </w:r>
      <w:r w:rsidR="00CC18F1" w:rsidRPr="00375D57">
        <w:rPr>
          <w:szCs w:val="24"/>
        </w:rPr>
        <w:t>.</w:t>
      </w:r>
      <w:bookmarkEnd w:id="28"/>
    </w:p>
    <w:p w14:paraId="57C84B1E" w14:textId="0CD77CC0" w:rsidR="00F50162" w:rsidRPr="00375D57" w:rsidRDefault="00F50162" w:rsidP="001D586A">
      <w:pPr>
        <w:rPr>
          <w:szCs w:val="24"/>
        </w:rPr>
      </w:pPr>
      <w:r w:rsidRPr="00375D57">
        <w:rPr>
          <w:szCs w:val="24"/>
        </w:rPr>
        <w:t>2.3</w:t>
      </w:r>
      <w:r w:rsidRPr="00375D57">
        <w:rPr>
          <w:szCs w:val="24"/>
        </w:rPr>
        <w:tab/>
      </w:r>
      <w:bookmarkStart w:id="29" w:name="lt_pId169"/>
      <w:r w:rsidR="005B5D7F" w:rsidRPr="00375D57">
        <w:rPr>
          <w:szCs w:val="24"/>
        </w:rPr>
        <w:t xml:space="preserve">Le </w:t>
      </w:r>
      <w:r w:rsidR="005B5D7F" w:rsidRPr="00375D57">
        <w:rPr>
          <w:b/>
          <w:bCs/>
          <w:szCs w:val="24"/>
        </w:rPr>
        <w:t>Secrétaire général</w:t>
      </w:r>
      <w:r w:rsidR="00CC18F1" w:rsidRPr="00375D57">
        <w:rPr>
          <w:szCs w:val="24"/>
        </w:rPr>
        <w:t xml:space="preserve"> remercie tous ceux qui ont favorisé et contribué à l</w:t>
      </w:r>
      <w:r w:rsidR="005C4712" w:rsidRPr="00375D57">
        <w:rPr>
          <w:szCs w:val="24"/>
        </w:rPr>
        <w:t>'</w:t>
      </w:r>
      <w:r w:rsidR="00CC18F1" w:rsidRPr="00375D57">
        <w:rPr>
          <w:szCs w:val="24"/>
        </w:rPr>
        <w:t xml:space="preserve">aboutissement des négociations. </w:t>
      </w:r>
      <w:bookmarkEnd w:id="29"/>
      <w:r w:rsidR="00E36165" w:rsidRPr="00375D57">
        <w:rPr>
          <w:szCs w:val="24"/>
        </w:rPr>
        <w:t>Il réaffirme que le secrétariat et lui-même sont</w:t>
      </w:r>
      <w:bookmarkStart w:id="30" w:name="lt_pId170"/>
      <w:r w:rsidR="00E36165" w:rsidRPr="00375D57">
        <w:rPr>
          <w:szCs w:val="24"/>
        </w:rPr>
        <w:t xml:space="preserve"> pleinement déterminés à mettre en œuvre la Résolution dans l</w:t>
      </w:r>
      <w:r w:rsidR="005C4712" w:rsidRPr="00375D57">
        <w:rPr>
          <w:szCs w:val="24"/>
        </w:rPr>
        <w:t>'</w:t>
      </w:r>
      <w:r w:rsidR="00E36165" w:rsidRPr="00375D57">
        <w:rPr>
          <w:szCs w:val="24"/>
        </w:rPr>
        <w:t>intérêt du peuple palestinien et souligne</w:t>
      </w:r>
      <w:r w:rsidR="005C4712" w:rsidRPr="00375D57">
        <w:rPr>
          <w:szCs w:val="24"/>
        </w:rPr>
        <w:t xml:space="preserve"> </w:t>
      </w:r>
      <w:r w:rsidR="00E36165" w:rsidRPr="00375D57">
        <w:rPr>
          <w:szCs w:val="24"/>
        </w:rPr>
        <w:t>qu</w:t>
      </w:r>
      <w:r w:rsidR="005C4712" w:rsidRPr="00375D57">
        <w:rPr>
          <w:szCs w:val="24"/>
        </w:rPr>
        <w:t>'</w:t>
      </w:r>
      <w:r w:rsidR="00E36165" w:rsidRPr="00375D57">
        <w:rPr>
          <w:szCs w:val="24"/>
        </w:rPr>
        <w:t>il appuiera tous les efforts entrepris pour le déploiement de la 4G et de la 5G</w:t>
      </w:r>
      <w:r w:rsidR="005C4712" w:rsidRPr="00375D57">
        <w:rPr>
          <w:szCs w:val="24"/>
        </w:rPr>
        <w:t xml:space="preserve"> </w:t>
      </w:r>
      <w:r w:rsidR="00E36165" w:rsidRPr="00375D57">
        <w:rPr>
          <w:szCs w:val="24"/>
        </w:rPr>
        <w:t>dans l</w:t>
      </w:r>
      <w:r w:rsidR="005C4712" w:rsidRPr="00375D57">
        <w:rPr>
          <w:szCs w:val="24"/>
        </w:rPr>
        <w:t>'</w:t>
      </w:r>
      <w:r w:rsidR="00E36165" w:rsidRPr="00375D57">
        <w:rPr>
          <w:szCs w:val="24"/>
        </w:rPr>
        <w:t>État de Palestine.</w:t>
      </w:r>
      <w:bookmarkEnd w:id="30"/>
    </w:p>
    <w:p w14:paraId="486F2E0F" w14:textId="34A951CC" w:rsidR="00F50162" w:rsidRPr="00375D57" w:rsidRDefault="00F50162" w:rsidP="001D586A">
      <w:pPr>
        <w:pStyle w:val="Heading1"/>
      </w:pPr>
      <w:r w:rsidRPr="00375D57">
        <w:t>3</w:t>
      </w:r>
      <w:r w:rsidRPr="00375D57">
        <w:tab/>
      </w:r>
      <w:bookmarkStart w:id="31" w:name="lt_pId172"/>
      <w:r w:rsidR="005B5D7F" w:rsidRPr="00375D57">
        <w:rPr>
          <w:color w:val="000000"/>
        </w:rPr>
        <w:t>Documents soumis pour approbation</w:t>
      </w:r>
      <w:r w:rsidR="005B5D7F" w:rsidRPr="00375D57">
        <w:t xml:space="preserve"> </w:t>
      </w:r>
      <w:r w:rsidRPr="00375D57">
        <w:t>(Documents 283, 515, 518</w:t>
      </w:r>
      <w:r w:rsidR="005C4712" w:rsidRPr="00375D57">
        <w:t xml:space="preserve"> </w:t>
      </w:r>
      <w:r w:rsidR="00E36165" w:rsidRPr="00375D57">
        <w:t>et</w:t>
      </w:r>
      <w:r w:rsidR="005C4712" w:rsidRPr="00375D57">
        <w:t xml:space="preserve"> </w:t>
      </w:r>
      <w:r w:rsidRPr="00375D57">
        <w:t>Corrigenda 1</w:t>
      </w:r>
      <w:r w:rsidR="005C4712" w:rsidRPr="00375D57">
        <w:t xml:space="preserve"> </w:t>
      </w:r>
      <w:r w:rsidRPr="00375D57">
        <w:t>+</w:t>
      </w:r>
      <w:r w:rsidR="005C4712" w:rsidRPr="00375D57">
        <w:t xml:space="preserve"> </w:t>
      </w:r>
      <w:r w:rsidRPr="00375D57">
        <w:t>2, 521, 535, 550, 551)</w:t>
      </w:r>
      <w:bookmarkEnd w:id="31"/>
    </w:p>
    <w:p w14:paraId="73E4378B" w14:textId="07AC0409" w:rsidR="00F50162" w:rsidRPr="00375D57" w:rsidRDefault="00F50162" w:rsidP="001D586A">
      <w:pPr>
        <w:rPr>
          <w:szCs w:val="24"/>
        </w:rPr>
      </w:pPr>
      <w:r w:rsidRPr="00375D57">
        <w:rPr>
          <w:szCs w:val="24"/>
        </w:rPr>
        <w:t>3.1</w:t>
      </w:r>
      <w:r w:rsidRPr="00375D57">
        <w:rPr>
          <w:szCs w:val="24"/>
        </w:rPr>
        <w:tab/>
      </w:r>
      <w:bookmarkStart w:id="32" w:name="lt_pId174"/>
      <w:r w:rsidR="00717AC6" w:rsidRPr="00375D57">
        <w:rPr>
          <w:szCs w:val="24"/>
        </w:rPr>
        <w:t xml:space="preserve">Le </w:t>
      </w:r>
      <w:r w:rsidR="00717AC6" w:rsidRPr="00375D57">
        <w:rPr>
          <w:b/>
          <w:bCs/>
          <w:szCs w:val="24"/>
        </w:rPr>
        <w:t>Président de la Commission</w:t>
      </w:r>
      <w:r w:rsidRPr="00375D57">
        <w:rPr>
          <w:b/>
          <w:bCs/>
          <w:szCs w:val="24"/>
        </w:rPr>
        <w:t xml:space="preserve"> 4</w:t>
      </w:r>
      <w:r w:rsidRPr="00375D57">
        <w:rPr>
          <w:szCs w:val="24"/>
        </w:rPr>
        <w:t xml:space="preserve"> </w:t>
      </w:r>
      <w:r w:rsidR="00E36165" w:rsidRPr="00375D57">
        <w:rPr>
          <w:szCs w:val="24"/>
        </w:rPr>
        <w:t>demande que l</w:t>
      </w:r>
      <w:r w:rsidR="005C4712" w:rsidRPr="00375D57">
        <w:rPr>
          <w:szCs w:val="24"/>
        </w:rPr>
        <w:t>'</w:t>
      </w:r>
      <w:r w:rsidR="00E36165" w:rsidRPr="00375D57">
        <w:rPr>
          <w:szCs w:val="24"/>
        </w:rPr>
        <w:t>examen du Document 283 soit</w:t>
      </w:r>
      <w:r w:rsidR="00EB5AF9">
        <w:rPr>
          <w:szCs w:val="24"/>
        </w:rPr>
        <w:t> </w:t>
      </w:r>
      <w:r w:rsidR="00E36165" w:rsidRPr="00375D57">
        <w:rPr>
          <w:szCs w:val="24"/>
        </w:rPr>
        <w:t>reporté</w:t>
      </w:r>
      <w:r w:rsidR="005C4712" w:rsidRPr="00375D57">
        <w:rPr>
          <w:szCs w:val="24"/>
        </w:rPr>
        <w:t>,</w:t>
      </w:r>
      <w:r w:rsidR="00E36165" w:rsidRPr="00375D57">
        <w:rPr>
          <w:szCs w:val="24"/>
        </w:rPr>
        <w:t xml:space="preserve"> en attendant que soit approuvée la</w:t>
      </w:r>
      <w:r w:rsidR="005C4712" w:rsidRPr="00375D57">
        <w:rPr>
          <w:szCs w:val="24"/>
        </w:rPr>
        <w:t xml:space="preserve"> </w:t>
      </w:r>
      <w:r w:rsidR="00E36165" w:rsidRPr="00375D57">
        <w:rPr>
          <w:szCs w:val="24"/>
        </w:rPr>
        <w:t xml:space="preserve">quatorzième série de textes </w:t>
      </w:r>
      <w:r w:rsidR="001B45B7" w:rsidRPr="00375D57">
        <w:rPr>
          <w:szCs w:val="24"/>
        </w:rPr>
        <w:t>(B14) (Document</w:t>
      </w:r>
      <w:r w:rsidR="005C4712" w:rsidRPr="00375D57">
        <w:rPr>
          <w:szCs w:val="24"/>
        </w:rPr>
        <w:t> </w:t>
      </w:r>
      <w:r w:rsidR="001B45B7" w:rsidRPr="00375D57">
        <w:rPr>
          <w:szCs w:val="24"/>
        </w:rPr>
        <w:t>287(</w:t>
      </w:r>
      <w:r w:rsidR="00B953B4" w:rsidRPr="00375D57">
        <w:rPr>
          <w:szCs w:val="24"/>
        </w:rPr>
        <w:t>Rév.1</w:t>
      </w:r>
      <w:r w:rsidR="001B45B7" w:rsidRPr="00375D57">
        <w:rPr>
          <w:szCs w:val="24"/>
        </w:rPr>
        <w:t xml:space="preserve">)), </w:t>
      </w:r>
      <w:r w:rsidR="00E36165" w:rsidRPr="00375D57">
        <w:rPr>
          <w:szCs w:val="24"/>
        </w:rPr>
        <w:t>étant donné que les deux documents se rapportent au point</w:t>
      </w:r>
      <w:r w:rsidR="001B45B7" w:rsidRPr="00375D57">
        <w:rPr>
          <w:szCs w:val="24"/>
        </w:rPr>
        <w:t xml:space="preserve"> 1.1</w:t>
      </w:r>
      <w:r w:rsidR="00E36165" w:rsidRPr="00375D57">
        <w:rPr>
          <w:szCs w:val="24"/>
        </w:rPr>
        <w:t xml:space="preserve"> </w:t>
      </w:r>
      <w:r w:rsidR="00B014D9" w:rsidRPr="00375D57">
        <w:rPr>
          <w:szCs w:val="24"/>
        </w:rPr>
        <w:t>de l</w:t>
      </w:r>
      <w:r w:rsidR="005C4712" w:rsidRPr="00375D57">
        <w:rPr>
          <w:szCs w:val="24"/>
        </w:rPr>
        <w:t>'</w:t>
      </w:r>
      <w:r w:rsidR="00B014D9" w:rsidRPr="00375D57">
        <w:rPr>
          <w:szCs w:val="24"/>
        </w:rPr>
        <w:t>ordre</w:t>
      </w:r>
      <w:r w:rsidR="00EB5AF9">
        <w:rPr>
          <w:szCs w:val="24"/>
        </w:rPr>
        <w:t> </w:t>
      </w:r>
      <w:r w:rsidR="00B014D9" w:rsidRPr="00375D57">
        <w:rPr>
          <w:szCs w:val="24"/>
        </w:rPr>
        <w:t xml:space="preserve">du jour </w:t>
      </w:r>
      <w:r w:rsidRPr="00375D57">
        <w:rPr>
          <w:szCs w:val="24"/>
        </w:rPr>
        <w:t>1.1.</w:t>
      </w:r>
      <w:bookmarkEnd w:id="32"/>
    </w:p>
    <w:p w14:paraId="1533C2AA" w14:textId="1EF44C46" w:rsidR="00F50162" w:rsidRPr="00375D57" w:rsidRDefault="00F50162" w:rsidP="001D586A">
      <w:pPr>
        <w:rPr>
          <w:szCs w:val="24"/>
        </w:rPr>
      </w:pPr>
      <w:r w:rsidRPr="00375D57">
        <w:rPr>
          <w:szCs w:val="24"/>
        </w:rPr>
        <w:t>3.2</w:t>
      </w:r>
      <w:r w:rsidRPr="00375D57">
        <w:rPr>
          <w:szCs w:val="24"/>
        </w:rPr>
        <w:tab/>
      </w:r>
      <w:bookmarkStart w:id="33" w:name="lt_pId176"/>
      <w:r w:rsidR="005B5D7F" w:rsidRPr="00375D57">
        <w:rPr>
          <w:szCs w:val="24"/>
        </w:rPr>
        <w:t xml:space="preserve">Il en est ainsi </w:t>
      </w:r>
      <w:r w:rsidR="005B5D7F" w:rsidRPr="00375D57">
        <w:rPr>
          <w:b/>
          <w:bCs/>
          <w:szCs w:val="24"/>
        </w:rPr>
        <w:t>décidé</w:t>
      </w:r>
      <w:r w:rsidRPr="00375D57">
        <w:rPr>
          <w:szCs w:val="24"/>
        </w:rPr>
        <w:t>.</w:t>
      </w:r>
      <w:bookmarkEnd w:id="33"/>
    </w:p>
    <w:p w14:paraId="7DBFAE46" w14:textId="6D238AA2" w:rsidR="00F50162" w:rsidRPr="00375D57" w:rsidRDefault="00F50162" w:rsidP="001D586A">
      <w:pPr>
        <w:rPr>
          <w:szCs w:val="24"/>
        </w:rPr>
      </w:pPr>
      <w:r w:rsidRPr="00375D57">
        <w:rPr>
          <w:szCs w:val="24"/>
        </w:rPr>
        <w:t>3.3</w:t>
      </w:r>
      <w:r w:rsidRPr="00375D57">
        <w:rPr>
          <w:szCs w:val="24"/>
        </w:rPr>
        <w:tab/>
      </w:r>
      <w:bookmarkStart w:id="34" w:name="lt_pId178"/>
      <w:r w:rsidR="00717AC6" w:rsidRPr="00375D57">
        <w:rPr>
          <w:szCs w:val="24"/>
        </w:rPr>
        <w:t xml:space="preserve">Le </w:t>
      </w:r>
      <w:r w:rsidR="00717AC6" w:rsidRPr="00375D57">
        <w:rPr>
          <w:b/>
          <w:bCs/>
          <w:szCs w:val="24"/>
        </w:rPr>
        <w:t>Président</w:t>
      </w:r>
      <w:r w:rsidR="00717AC6" w:rsidRPr="00375D57">
        <w:rPr>
          <w:szCs w:val="24"/>
        </w:rPr>
        <w:t xml:space="preserve"> </w:t>
      </w:r>
      <w:r w:rsidR="00717AC6" w:rsidRPr="00375D57">
        <w:rPr>
          <w:b/>
          <w:bCs/>
          <w:szCs w:val="24"/>
        </w:rPr>
        <w:t>de la Commission</w:t>
      </w:r>
      <w:r w:rsidRPr="00375D57">
        <w:rPr>
          <w:b/>
          <w:bCs/>
          <w:szCs w:val="24"/>
        </w:rPr>
        <w:t xml:space="preserve"> 6</w:t>
      </w:r>
      <w:r w:rsidRPr="00375D57">
        <w:rPr>
          <w:szCs w:val="24"/>
        </w:rPr>
        <w:t xml:space="preserve"> </w:t>
      </w:r>
      <w:r w:rsidR="005B5D7F" w:rsidRPr="00375D57">
        <w:rPr>
          <w:szCs w:val="24"/>
        </w:rPr>
        <w:t>présente le</w:t>
      </w:r>
      <w:r w:rsidR="005C4712" w:rsidRPr="00375D57">
        <w:rPr>
          <w:szCs w:val="24"/>
        </w:rPr>
        <w:t xml:space="preserve"> </w:t>
      </w:r>
      <w:r w:rsidRPr="00375D57">
        <w:rPr>
          <w:szCs w:val="24"/>
        </w:rPr>
        <w:t xml:space="preserve">Document 515, </w:t>
      </w:r>
      <w:r w:rsidR="001B45B7" w:rsidRPr="00375D57">
        <w:rPr>
          <w:szCs w:val="24"/>
        </w:rPr>
        <w:t xml:space="preserve">qui </w:t>
      </w:r>
      <w:r w:rsidR="00880DBF" w:rsidRPr="00375D57">
        <w:rPr>
          <w:szCs w:val="24"/>
        </w:rPr>
        <w:t xml:space="preserve">est </w:t>
      </w:r>
      <w:r w:rsidR="001B45B7" w:rsidRPr="00375D57">
        <w:rPr>
          <w:szCs w:val="24"/>
        </w:rPr>
        <w:t>le huitième rapport de la Commission 6 à la plénière et se rapporte</w:t>
      </w:r>
      <w:r w:rsidR="005C4712" w:rsidRPr="00375D57">
        <w:rPr>
          <w:szCs w:val="24"/>
        </w:rPr>
        <w:t xml:space="preserve"> </w:t>
      </w:r>
      <w:r w:rsidR="001B45B7" w:rsidRPr="00375D57">
        <w:rPr>
          <w:szCs w:val="24"/>
        </w:rPr>
        <w:t xml:space="preserve">au </w:t>
      </w:r>
      <w:r w:rsidR="001B45B7" w:rsidRPr="00375D57">
        <w:rPr>
          <w:color w:val="000000"/>
        </w:rPr>
        <w:t>texte de synthèse concernant l'entrée en vigueur et l'application provisoire du Règlement des radiocommunications</w:t>
      </w:r>
      <w:bookmarkStart w:id="35" w:name="lt_pId179"/>
      <w:bookmarkEnd w:id="34"/>
      <w:r w:rsidR="001B45B7" w:rsidRPr="00375D57">
        <w:rPr>
          <w:szCs w:val="24"/>
        </w:rPr>
        <w:t>. L</w:t>
      </w:r>
      <w:r w:rsidR="005C4712" w:rsidRPr="00375D57">
        <w:rPr>
          <w:szCs w:val="24"/>
        </w:rPr>
        <w:t>'A</w:t>
      </w:r>
      <w:r w:rsidR="001B45B7" w:rsidRPr="00375D57">
        <w:rPr>
          <w:szCs w:val="24"/>
        </w:rPr>
        <w:t>nnexe a été remplacée par la cinquante-huitième série de textes</w:t>
      </w:r>
      <w:r w:rsidR="005C4712" w:rsidRPr="00375D57">
        <w:rPr>
          <w:szCs w:val="24"/>
        </w:rPr>
        <w:t xml:space="preserve"> (B58) (Document 553)</w:t>
      </w:r>
      <w:r w:rsidR="00880DBF" w:rsidRPr="00375D57">
        <w:rPr>
          <w:szCs w:val="24"/>
        </w:rPr>
        <w:t>,</w:t>
      </w:r>
      <w:r w:rsidR="001B45B7" w:rsidRPr="00375D57">
        <w:rPr>
          <w:szCs w:val="24"/>
        </w:rPr>
        <w:t xml:space="preserve"> qui sera examinée ultérieurement </w:t>
      </w:r>
      <w:r w:rsidR="00880DBF" w:rsidRPr="00375D57">
        <w:rPr>
          <w:szCs w:val="24"/>
        </w:rPr>
        <w:t>à</w:t>
      </w:r>
      <w:r w:rsidR="001B45B7" w:rsidRPr="00375D57">
        <w:rPr>
          <w:szCs w:val="24"/>
        </w:rPr>
        <w:t xml:space="preserve"> la séance actuelle.</w:t>
      </w:r>
      <w:bookmarkEnd w:id="35"/>
      <w:r w:rsidR="005C4712" w:rsidRPr="00375D57">
        <w:rPr>
          <w:szCs w:val="24"/>
        </w:rPr>
        <w:t xml:space="preserve"> </w:t>
      </w:r>
    </w:p>
    <w:p w14:paraId="3D8DAE50" w14:textId="4520756F" w:rsidR="00F50162" w:rsidRPr="00375D57" w:rsidRDefault="00F50162" w:rsidP="001D586A">
      <w:pPr>
        <w:rPr>
          <w:szCs w:val="24"/>
        </w:rPr>
      </w:pPr>
      <w:r w:rsidRPr="00375D57">
        <w:rPr>
          <w:szCs w:val="24"/>
        </w:rPr>
        <w:t>3.4</w:t>
      </w:r>
      <w:r w:rsidRPr="00375D57">
        <w:rPr>
          <w:szCs w:val="24"/>
        </w:rPr>
        <w:tab/>
      </w:r>
      <w:bookmarkStart w:id="36" w:name="lt_pId181"/>
      <w:r w:rsidR="00880DBF" w:rsidRPr="00375D57">
        <w:rPr>
          <w:szCs w:val="24"/>
        </w:rPr>
        <w:t>L</w:t>
      </w:r>
      <w:r w:rsidR="005C4712" w:rsidRPr="00375D57">
        <w:rPr>
          <w:szCs w:val="24"/>
        </w:rPr>
        <w:t>a</w:t>
      </w:r>
      <w:r w:rsidR="00880DBF" w:rsidRPr="00375D57">
        <w:rPr>
          <w:szCs w:val="24"/>
        </w:rPr>
        <w:t xml:space="preserve"> </w:t>
      </w:r>
      <w:r w:rsidR="00880DBF" w:rsidRPr="00375D57">
        <w:rPr>
          <w:b/>
          <w:bCs/>
          <w:szCs w:val="24"/>
        </w:rPr>
        <w:t>délégué</w:t>
      </w:r>
      <w:r w:rsidR="005C4712" w:rsidRPr="00375D57">
        <w:rPr>
          <w:b/>
          <w:bCs/>
          <w:szCs w:val="24"/>
        </w:rPr>
        <w:t>e</w:t>
      </w:r>
      <w:r w:rsidR="00880DBF" w:rsidRPr="00375D57">
        <w:rPr>
          <w:b/>
          <w:bCs/>
          <w:szCs w:val="24"/>
        </w:rPr>
        <w:t xml:space="preserve"> de la Chine</w:t>
      </w:r>
      <w:r w:rsidR="00880DBF" w:rsidRPr="00375D57">
        <w:rPr>
          <w:szCs w:val="24"/>
        </w:rPr>
        <w:t xml:space="preserve"> espère</w:t>
      </w:r>
      <w:r w:rsidR="005C4712" w:rsidRPr="00375D57">
        <w:rPr>
          <w:szCs w:val="24"/>
        </w:rPr>
        <w:t xml:space="preserve"> </w:t>
      </w:r>
      <w:r w:rsidR="00880DBF" w:rsidRPr="00375D57">
        <w:rPr>
          <w:szCs w:val="24"/>
        </w:rPr>
        <w:t>que l</w:t>
      </w:r>
      <w:r w:rsidR="005C4712" w:rsidRPr="00375D57">
        <w:rPr>
          <w:szCs w:val="24"/>
        </w:rPr>
        <w:t>'</w:t>
      </w:r>
      <w:r w:rsidR="00880DBF" w:rsidRPr="00375D57">
        <w:rPr>
          <w:szCs w:val="24"/>
        </w:rPr>
        <w:t>attribution additionnelle dans la bande de fréquences 51</w:t>
      </w:r>
      <w:r w:rsidR="005C4712" w:rsidRPr="00375D57">
        <w:rPr>
          <w:szCs w:val="24"/>
        </w:rPr>
        <w:t>,</w:t>
      </w:r>
      <w:r w:rsidR="00880DBF" w:rsidRPr="00375D57">
        <w:rPr>
          <w:szCs w:val="24"/>
        </w:rPr>
        <w:t>4-52</w:t>
      </w:r>
      <w:r w:rsidR="005C4712" w:rsidRPr="00375D57">
        <w:rPr>
          <w:szCs w:val="24"/>
        </w:rPr>
        <w:t>,</w:t>
      </w:r>
      <w:r w:rsidR="00880DBF" w:rsidRPr="00375D57">
        <w:rPr>
          <w:szCs w:val="24"/>
        </w:rPr>
        <w:t xml:space="preserve">4 GHz au titre du point 9.1 </w:t>
      </w:r>
      <w:r w:rsidR="008A1BD5">
        <w:rPr>
          <w:szCs w:val="24"/>
        </w:rPr>
        <w:t xml:space="preserve"> </w:t>
      </w:r>
      <w:r w:rsidR="00880DBF" w:rsidRPr="00375D57">
        <w:rPr>
          <w:szCs w:val="24"/>
        </w:rPr>
        <w:t>de l</w:t>
      </w:r>
      <w:r w:rsidR="005C4712" w:rsidRPr="00375D57">
        <w:rPr>
          <w:szCs w:val="24"/>
        </w:rPr>
        <w:t>'</w:t>
      </w:r>
      <w:r w:rsidR="00880DBF" w:rsidRPr="00375D57">
        <w:rPr>
          <w:szCs w:val="24"/>
        </w:rPr>
        <w:t xml:space="preserve">ordre du jour </w:t>
      </w:r>
      <w:r w:rsidR="0002582C">
        <w:rPr>
          <w:szCs w:val="24"/>
        </w:rPr>
        <w:t xml:space="preserve">(9.1.9) </w:t>
      </w:r>
      <w:r w:rsidR="00880DBF" w:rsidRPr="00375D57">
        <w:rPr>
          <w:szCs w:val="24"/>
        </w:rPr>
        <w:t>entrera en vigueur le</w:t>
      </w:r>
      <w:r w:rsidR="005C4712" w:rsidRPr="00375D57">
        <w:rPr>
          <w:szCs w:val="24"/>
        </w:rPr>
        <w:t> </w:t>
      </w:r>
      <w:r w:rsidR="00880DBF" w:rsidRPr="00375D57">
        <w:rPr>
          <w:szCs w:val="24"/>
        </w:rPr>
        <w:t>23</w:t>
      </w:r>
      <w:r w:rsidR="005C4712" w:rsidRPr="00375D57">
        <w:rPr>
          <w:szCs w:val="24"/>
        </w:rPr>
        <w:t> </w:t>
      </w:r>
      <w:r w:rsidR="00880DBF" w:rsidRPr="00375D57">
        <w:rPr>
          <w:szCs w:val="24"/>
        </w:rPr>
        <w:t>novembre 2019.</w:t>
      </w:r>
      <w:bookmarkEnd w:id="36"/>
      <w:r w:rsidR="005C4712" w:rsidRPr="00375D57">
        <w:rPr>
          <w:szCs w:val="24"/>
        </w:rPr>
        <w:t xml:space="preserve"> </w:t>
      </w:r>
    </w:p>
    <w:p w14:paraId="7F6508B4" w14:textId="16873A3F" w:rsidR="00F50162" w:rsidRPr="00375D57" w:rsidRDefault="00F50162" w:rsidP="001D586A">
      <w:pPr>
        <w:rPr>
          <w:szCs w:val="24"/>
        </w:rPr>
      </w:pPr>
      <w:r w:rsidRPr="00375D57">
        <w:rPr>
          <w:szCs w:val="24"/>
        </w:rPr>
        <w:t>3.5</w:t>
      </w:r>
      <w:r w:rsidRPr="00375D57">
        <w:rPr>
          <w:szCs w:val="24"/>
        </w:rPr>
        <w:tab/>
      </w:r>
      <w:bookmarkStart w:id="37" w:name="lt_pId183"/>
      <w:r w:rsidR="00880DBF" w:rsidRPr="00375D57">
        <w:rPr>
          <w:szCs w:val="24"/>
        </w:rPr>
        <w:t xml:space="preserve">Le </w:t>
      </w:r>
      <w:r w:rsidR="00880DBF" w:rsidRPr="00375D57">
        <w:rPr>
          <w:b/>
          <w:bCs/>
          <w:szCs w:val="24"/>
        </w:rPr>
        <w:t>délégué des États-Unis</w:t>
      </w:r>
      <w:r w:rsidR="00880DBF" w:rsidRPr="00375D57">
        <w:rPr>
          <w:szCs w:val="24"/>
        </w:rPr>
        <w:t xml:space="preserve"> note que quelques dispositions additionnelles semblent avoir été omises et devraient</w:t>
      </w:r>
      <w:r w:rsidR="00D31905" w:rsidRPr="00375D57">
        <w:rPr>
          <w:szCs w:val="24"/>
        </w:rPr>
        <w:t xml:space="preserve"> faire l</w:t>
      </w:r>
      <w:r w:rsidR="005C4712" w:rsidRPr="00375D57">
        <w:rPr>
          <w:szCs w:val="24"/>
        </w:rPr>
        <w:t>'</w:t>
      </w:r>
      <w:r w:rsidR="00D31905" w:rsidRPr="00375D57">
        <w:rPr>
          <w:szCs w:val="24"/>
        </w:rPr>
        <w:t>objet d</w:t>
      </w:r>
      <w:r w:rsidR="005C4712" w:rsidRPr="00375D57">
        <w:rPr>
          <w:szCs w:val="24"/>
        </w:rPr>
        <w:t>'</w:t>
      </w:r>
      <w:r w:rsidR="00D31905" w:rsidRPr="00375D57">
        <w:rPr>
          <w:szCs w:val="24"/>
        </w:rPr>
        <w:t>une adjonction d</w:t>
      </w:r>
      <w:r w:rsidR="005C4712" w:rsidRPr="00375D57">
        <w:rPr>
          <w:szCs w:val="24"/>
        </w:rPr>
        <w:t>'</w:t>
      </w:r>
      <w:r w:rsidR="00D31905" w:rsidRPr="00375D57">
        <w:rPr>
          <w:szCs w:val="24"/>
        </w:rPr>
        <w:t xml:space="preserve">ordre rédactionnel </w:t>
      </w:r>
      <w:r w:rsidR="00880DBF" w:rsidRPr="00375D57">
        <w:rPr>
          <w:szCs w:val="24"/>
        </w:rPr>
        <w:t>dans la Résolution</w:t>
      </w:r>
      <w:r w:rsidR="005C4712" w:rsidRPr="00375D57">
        <w:rPr>
          <w:szCs w:val="24"/>
        </w:rPr>
        <w:t> </w:t>
      </w:r>
      <w:r w:rsidR="00D31905" w:rsidRPr="00375D57">
        <w:rPr>
          <w:szCs w:val="24"/>
        </w:rPr>
        <w:t>99</w:t>
      </w:r>
      <w:r w:rsidR="005C4712" w:rsidRPr="00375D57">
        <w:rPr>
          <w:szCs w:val="24"/>
        </w:rPr>
        <w:t xml:space="preserve"> </w:t>
      </w:r>
      <w:r w:rsidR="00880DBF" w:rsidRPr="00375D57">
        <w:rPr>
          <w:szCs w:val="24"/>
        </w:rPr>
        <w:t>révisée</w:t>
      </w:r>
      <w:r w:rsidR="00D31905" w:rsidRPr="00375D57">
        <w:rPr>
          <w:szCs w:val="24"/>
        </w:rPr>
        <w:t>.</w:t>
      </w:r>
      <w:bookmarkEnd w:id="37"/>
    </w:p>
    <w:p w14:paraId="620BD2D5" w14:textId="62913F8E" w:rsidR="00F50162" w:rsidRPr="00375D57" w:rsidRDefault="00F50162" w:rsidP="001D586A">
      <w:pPr>
        <w:rPr>
          <w:szCs w:val="24"/>
        </w:rPr>
      </w:pPr>
      <w:r w:rsidRPr="00375D57">
        <w:rPr>
          <w:szCs w:val="24"/>
        </w:rPr>
        <w:t>3.6</w:t>
      </w:r>
      <w:r w:rsidRPr="00375D57">
        <w:rPr>
          <w:szCs w:val="24"/>
        </w:rPr>
        <w:tab/>
      </w:r>
      <w:bookmarkStart w:id="38" w:name="lt_pId185"/>
      <w:r w:rsidR="00717AC6" w:rsidRPr="00375D57">
        <w:rPr>
          <w:szCs w:val="24"/>
        </w:rPr>
        <w:t xml:space="preserve">Le </w:t>
      </w:r>
      <w:r w:rsidR="00717AC6" w:rsidRPr="00EB5AF9">
        <w:rPr>
          <w:b/>
          <w:bCs/>
          <w:szCs w:val="24"/>
        </w:rPr>
        <w:t>Président</w:t>
      </w:r>
      <w:r w:rsidR="005C4712" w:rsidRPr="00EB5AF9">
        <w:rPr>
          <w:b/>
          <w:bCs/>
          <w:szCs w:val="24"/>
        </w:rPr>
        <w:t xml:space="preserve"> </w:t>
      </w:r>
      <w:r w:rsidR="001F3C75" w:rsidRPr="00EB5AF9">
        <w:rPr>
          <w:b/>
          <w:bCs/>
          <w:szCs w:val="24"/>
        </w:rPr>
        <w:t>d</w:t>
      </w:r>
      <w:r w:rsidR="001F3C75" w:rsidRPr="00375D57">
        <w:rPr>
          <w:b/>
          <w:bCs/>
          <w:szCs w:val="24"/>
        </w:rPr>
        <w:t>u Groupe ad hoc 4C de la plénière</w:t>
      </w:r>
      <w:r w:rsidR="005C4712" w:rsidRPr="00375D57">
        <w:rPr>
          <w:szCs w:val="24"/>
        </w:rPr>
        <w:t>,</w:t>
      </w:r>
      <w:r w:rsidR="00D31905" w:rsidRPr="00375D57">
        <w:rPr>
          <w:szCs w:val="24"/>
        </w:rPr>
        <w:t xml:space="preserve"> qui est chargé de l</w:t>
      </w:r>
      <w:r w:rsidR="005C4712" w:rsidRPr="00375D57">
        <w:rPr>
          <w:szCs w:val="24"/>
        </w:rPr>
        <w:t>'</w:t>
      </w:r>
      <w:r w:rsidR="00D31905" w:rsidRPr="00375D57">
        <w:rPr>
          <w:szCs w:val="24"/>
        </w:rPr>
        <w:t>examen du</w:t>
      </w:r>
      <w:r w:rsidR="005C4712" w:rsidRPr="00375D57">
        <w:rPr>
          <w:szCs w:val="24"/>
        </w:rPr>
        <w:t xml:space="preserve"> </w:t>
      </w:r>
      <w:r w:rsidR="00B014D9" w:rsidRPr="00375D57">
        <w:rPr>
          <w:szCs w:val="24"/>
        </w:rPr>
        <w:t>point</w:t>
      </w:r>
      <w:r w:rsidR="00EB5AF9">
        <w:rPr>
          <w:szCs w:val="24"/>
        </w:rPr>
        <w:t> </w:t>
      </w:r>
      <w:r w:rsidR="00D31905" w:rsidRPr="00375D57">
        <w:rPr>
          <w:szCs w:val="24"/>
        </w:rPr>
        <w:t xml:space="preserve">1.8 </w:t>
      </w:r>
      <w:r w:rsidR="00B014D9" w:rsidRPr="00375D57">
        <w:rPr>
          <w:szCs w:val="24"/>
        </w:rPr>
        <w:t>de l</w:t>
      </w:r>
      <w:r w:rsidR="005C4712" w:rsidRPr="00375D57">
        <w:rPr>
          <w:szCs w:val="24"/>
        </w:rPr>
        <w:t>'</w:t>
      </w:r>
      <w:r w:rsidR="00B014D9" w:rsidRPr="00375D57">
        <w:rPr>
          <w:szCs w:val="24"/>
        </w:rPr>
        <w:t>ordre du jour</w:t>
      </w:r>
      <w:r w:rsidR="005C4712" w:rsidRPr="00375D57">
        <w:rPr>
          <w:szCs w:val="24"/>
        </w:rPr>
        <w:t xml:space="preserve"> </w:t>
      </w:r>
      <w:r w:rsidRPr="00375D57">
        <w:rPr>
          <w:szCs w:val="24"/>
        </w:rPr>
        <w:t>(</w:t>
      </w:r>
      <w:r w:rsidR="00B014D9" w:rsidRPr="00375D57">
        <w:rPr>
          <w:szCs w:val="24"/>
        </w:rPr>
        <w:t>Question</w:t>
      </w:r>
      <w:r w:rsidRPr="00375D57">
        <w:rPr>
          <w:szCs w:val="24"/>
        </w:rPr>
        <w:t xml:space="preserve"> B)</w:t>
      </w:r>
      <w:r w:rsidR="00D31905" w:rsidRPr="00375D57">
        <w:rPr>
          <w:szCs w:val="24"/>
        </w:rPr>
        <w:t>, souligne qu</w:t>
      </w:r>
      <w:r w:rsidR="005C4712" w:rsidRPr="00375D57">
        <w:rPr>
          <w:szCs w:val="24"/>
        </w:rPr>
        <w:t>'</w:t>
      </w:r>
      <w:r w:rsidR="00D31905" w:rsidRPr="00375D57">
        <w:rPr>
          <w:szCs w:val="24"/>
        </w:rPr>
        <w:t>il conviendrait également d</w:t>
      </w:r>
      <w:r w:rsidR="005C4712" w:rsidRPr="00375D57">
        <w:rPr>
          <w:szCs w:val="24"/>
        </w:rPr>
        <w:t>'</w:t>
      </w:r>
      <w:r w:rsidR="00D31905" w:rsidRPr="00375D57">
        <w:rPr>
          <w:szCs w:val="24"/>
        </w:rPr>
        <w:t>envisager la possibilité d</w:t>
      </w:r>
      <w:r w:rsidR="005C4712" w:rsidRPr="00375D57">
        <w:rPr>
          <w:szCs w:val="24"/>
        </w:rPr>
        <w:t>'</w:t>
      </w:r>
      <w:r w:rsidR="00D31905" w:rsidRPr="00375D57">
        <w:rPr>
          <w:szCs w:val="24"/>
        </w:rPr>
        <w:t>appliquer au SMDSM</w:t>
      </w:r>
      <w:r w:rsidR="005C4712" w:rsidRPr="00375D57">
        <w:rPr>
          <w:szCs w:val="24"/>
        </w:rPr>
        <w:t>,</w:t>
      </w:r>
      <w:r w:rsidR="00D31905" w:rsidRPr="00375D57">
        <w:rPr>
          <w:szCs w:val="24"/>
        </w:rPr>
        <w:t xml:space="preserve"> à titre primaire, l</w:t>
      </w:r>
      <w:r w:rsidR="005C4712" w:rsidRPr="00375D57">
        <w:rPr>
          <w:szCs w:val="24"/>
        </w:rPr>
        <w:t>'</w:t>
      </w:r>
      <w:r w:rsidR="00D31905" w:rsidRPr="00375D57">
        <w:rPr>
          <w:szCs w:val="24"/>
        </w:rPr>
        <w:t>attribution au service mobile maritime par satellite à compter de la fin de la conférence.</w:t>
      </w:r>
      <w:bookmarkEnd w:id="38"/>
    </w:p>
    <w:p w14:paraId="7AA40F84" w14:textId="71CC5402" w:rsidR="00F50162" w:rsidRPr="00375D57" w:rsidRDefault="00F50162" w:rsidP="001D586A">
      <w:pPr>
        <w:rPr>
          <w:szCs w:val="24"/>
        </w:rPr>
      </w:pPr>
      <w:r w:rsidRPr="00375D57">
        <w:rPr>
          <w:szCs w:val="24"/>
        </w:rPr>
        <w:t>3.7</w:t>
      </w:r>
      <w:r w:rsidRPr="00375D57">
        <w:rPr>
          <w:szCs w:val="24"/>
        </w:rPr>
        <w:tab/>
      </w:r>
      <w:bookmarkStart w:id="39" w:name="lt_pId187"/>
      <w:r w:rsidR="00D31905" w:rsidRPr="00375D57">
        <w:rPr>
          <w:szCs w:val="24"/>
        </w:rPr>
        <w:t xml:space="preserve">Le </w:t>
      </w:r>
      <w:r w:rsidR="00D31905" w:rsidRPr="00375D57">
        <w:rPr>
          <w:b/>
          <w:bCs/>
          <w:szCs w:val="24"/>
        </w:rPr>
        <w:t>délégué</w:t>
      </w:r>
      <w:r w:rsidR="005C4712" w:rsidRPr="00375D57">
        <w:rPr>
          <w:b/>
          <w:bCs/>
          <w:szCs w:val="24"/>
        </w:rPr>
        <w:t xml:space="preserve"> </w:t>
      </w:r>
      <w:r w:rsidR="00D31905" w:rsidRPr="00375D57">
        <w:rPr>
          <w:b/>
          <w:bCs/>
          <w:szCs w:val="24"/>
        </w:rPr>
        <w:t>de la Fédération de Russie</w:t>
      </w:r>
      <w:r w:rsidR="00D31905" w:rsidRPr="00375D57">
        <w:rPr>
          <w:szCs w:val="24"/>
        </w:rPr>
        <w:t xml:space="preserve"> </w:t>
      </w:r>
      <w:r w:rsidR="00AC12A0" w:rsidRPr="00375D57">
        <w:rPr>
          <w:szCs w:val="24"/>
        </w:rPr>
        <w:t>suggère</w:t>
      </w:r>
      <w:r w:rsidR="00D31905" w:rsidRPr="00375D57">
        <w:rPr>
          <w:szCs w:val="24"/>
        </w:rPr>
        <w:t xml:space="preserve"> que la révision de la Résolution 99 </w:t>
      </w:r>
      <w:r w:rsidR="00AC12A0" w:rsidRPr="00375D57">
        <w:rPr>
          <w:szCs w:val="24"/>
        </w:rPr>
        <w:t>soit</w:t>
      </w:r>
      <w:r w:rsidR="00D31905" w:rsidRPr="00375D57">
        <w:rPr>
          <w:szCs w:val="24"/>
        </w:rPr>
        <w:t xml:space="preserve"> examinée une fois que toutes les décisions relatives aux dispositions du Règlement des radiocommunications auront été prises. Le </w:t>
      </w:r>
      <w:r w:rsidR="00D31905" w:rsidRPr="00375D57">
        <w:rPr>
          <w:b/>
          <w:bCs/>
          <w:szCs w:val="24"/>
        </w:rPr>
        <w:t>délégué de la France</w:t>
      </w:r>
      <w:r w:rsidR="00D31905" w:rsidRPr="00375D57">
        <w:rPr>
          <w:szCs w:val="24"/>
        </w:rPr>
        <w:t xml:space="preserve"> partage cet avis.</w:t>
      </w:r>
      <w:bookmarkEnd w:id="39"/>
    </w:p>
    <w:p w14:paraId="02F42881" w14:textId="46BFB7AE" w:rsidR="00F50162" w:rsidRPr="00375D57" w:rsidRDefault="00F50162" w:rsidP="001D586A">
      <w:pPr>
        <w:rPr>
          <w:szCs w:val="24"/>
        </w:rPr>
      </w:pPr>
      <w:r w:rsidRPr="00375D57">
        <w:rPr>
          <w:szCs w:val="24"/>
        </w:rPr>
        <w:lastRenderedPageBreak/>
        <w:t>3.8</w:t>
      </w:r>
      <w:r w:rsidRPr="00375D57">
        <w:rPr>
          <w:szCs w:val="24"/>
        </w:rPr>
        <w:tab/>
      </w:r>
      <w:bookmarkStart w:id="40" w:name="lt_pId190"/>
      <w:r w:rsidR="00D31905" w:rsidRPr="00375D57">
        <w:rPr>
          <w:szCs w:val="24"/>
        </w:rPr>
        <w:t xml:space="preserve">Le </w:t>
      </w:r>
      <w:r w:rsidR="00D31905" w:rsidRPr="00375D57">
        <w:rPr>
          <w:b/>
          <w:bCs/>
          <w:szCs w:val="24"/>
        </w:rPr>
        <w:t>délégué</w:t>
      </w:r>
      <w:r w:rsidR="005C4712" w:rsidRPr="00375D57">
        <w:rPr>
          <w:b/>
          <w:bCs/>
          <w:szCs w:val="24"/>
        </w:rPr>
        <w:t xml:space="preserve"> </w:t>
      </w:r>
      <w:r w:rsidR="00D31905" w:rsidRPr="00375D57">
        <w:rPr>
          <w:b/>
          <w:bCs/>
          <w:szCs w:val="24"/>
        </w:rPr>
        <w:t>de la République de Corée</w:t>
      </w:r>
      <w:r w:rsidR="00D31905" w:rsidRPr="00375D57">
        <w:rPr>
          <w:szCs w:val="24"/>
        </w:rPr>
        <w:t xml:space="preserve"> estime</w:t>
      </w:r>
      <w:r w:rsidR="005C4712" w:rsidRPr="00375D57">
        <w:rPr>
          <w:szCs w:val="24"/>
        </w:rPr>
        <w:t xml:space="preserve"> </w:t>
      </w:r>
      <w:r w:rsidR="00D31905" w:rsidRPr="00375D57">
        <w:rPr>
          <w:szCs w:val="24"/>
        </w:rPr>
        <w:t xml:space="preserve">que le numéro 5.A15 devrait être supprimé du </w:t>
      </w:r>
      <w:r w:rsidR="00D31905" w:rsidRPr="00375D57">
        <w:rPr>
          <w:i/>
          <w:iCs/>
          <w:szCs w:val="24"/>
        </w:rPr>
        <w:t>décide</w:t>
      </w:r>
      <w:r w:rsidR="00D31905" w:rsidRPr="00375D57">
        <w:rPr>
          <w:szCs w:val="24"/>
        </w:rPr>
        <w:t xml:space="preserve"> de la Résolution 99, étant donné que la date d</w:t>
      </w:r>
      <w:r w:rsidR="005C4712" w:rsidRPr="00375D57">
        <w:rPr>
          <w:szCs w:val="24"/>
        </w:rPr>
        <w:t>'</w:t>
      </w:r>
      <w:r w:rsidR="00D31905" w:rsidRPr="00375D57">
        <w:rPr>
          <w:szCs w:val="24"/>
        </w:rPr>
        <w:t>entrée en vigueur de ce renvoi n</w:t>
      </w:r>
      <w:r w:rsidR="005C4712" w:rsidRPr="00375D57">
        <w:rPr>
          <w:szCs w:val="24"/>
        </w:rPr>
        <w:t>'</w:t>
      </w:r>
      <w:r w:rsidR="00D31905" w:rsidRPr="00375D57">
        <w:rPr>
          <w:szCs w:val="24"/>
        </w:rPr>
        <w:t>a pas été étudiée au titre du point 1.5 de l</w:t>
      </w:r>
      <w:r w:rsidR="005C4712" w:rsidRPr="00375D57">
        <w:rPr>
          <w:szCs w:val="24"/>
        </w:rPr>
        <w:t>'</w:t>
      </w:r>
      <w:r w:rsidR="00D31905" w:rsidRPr="00375D57">
        <w:rPr>
          <w:szCs w:val="24"/>
        </w:rPr>
        <w:t>ordre du jour.</w:t>
      </w:r>
      <w:bookmarkEnd w:id="40"/>
    </w:p>
    <w:p w14:paraId="6BC27F8E" w14:textId="1A8C8F1E" w:rsidR="00F50162" w:rsidRPr="00375D57" w:rsidRDefault="00F50162" w:rsidP="001D586A">
      <w:pPr>
        <w:rPr>
          <w:szCs w:val="24"/>
        </w:rPr>
      </w:pPr>
      <w:r w:rsidRPr="00375D57">
        <w:rPr>
          <w:szCs w:val="24"/>
        </w:rPr>
        <w:t>3.9</w:t>
      </w:r>
      <w:r w:rsidRPr="00375D57">
        <w:rPr>
          <w:szCs w:val="24"/>
        </w:rPr>
        <w:tab/>
      </w:r>
      <w:bookmarkStart w:id="41" w:name="lt_pId192"/>
      <w:r w:rsidR="00FB4ED5" w:rsidRPr="00375D57">
        <w:rPr>
          <w:szCs w:val="24"/>
        </w:rPr>
        <w:t xml:space="preserve">Le </w:t>
      </w:r>
      <w:r w:rsidR="00FB4ED5" w:rsidRPr="00375D57">
        <w:rPr>
          <w:b/>
          <w:bCs/>
          <w:szCs w:val="24"/>
        </w:rPr>
        <w:t>délégué de la Fédération de Russie</w:t>
      </w:r>
      <w:r w:rsidR="00FB4ED5" w:rsidRPr="00375D57">
        <w:rPr>
          <w:szCs w:val="24"/>
        </w:rPr>
        <w:t xml:space="preserve"> est opposé à cette suggestion et propose de maintenir la référence au numéro</w:t>
      </w:r>
      <w:r w:rsidR="005C4712" w:rsidRPr="00375D57">
        <w:rPr>
          <w:szCs w:val="24"/>
        </w:rPr>
        <w:t xml:space="preserve"> </w:t>
      </w:r>
      <w:r w:rsidRPr="00375D57">
        <w:rPr>
          <w:szCs w:val="24"/>
        </w:rPr>
        <w:t>5.A15</w:t>
      </w:r>
      <w:r w:rsidR="00FB4ED5" w:rsidRPr="00375D57">
        <w:rPr>
          <w:szCs w:val="24"/>
        </w:rPr>
        <w:t>.</w:t>
      </w:r>
      <w:bookmarkEnd w:id="41"/>
    </w:p>
    <w:p w14:paraId="60389680" w14:textId="14BAC3A8" w:rsidR="001D586A" w:rsidRPr="001D586A" w:rsidRDefault="001D586A" w:rsidP="001D586A">
      <w:pPr>
        <w:rPr>
          <w:rFonts w:eastAsia="MS Mincho"/>
        </w:rPr>
      </w:pPr>
      <w:r w:rsidRPr="001D586A">
        <w:rPr>
          <w:rFonts w:eastAsia="MS Mincho"/>
        </w:rPr>
        <w:t>3.10</w:t>
      </w:r>
      <w:r w:rsidRPr="001D586A">
        <w:rPr>
          <w:rFonts w:eastAsia="MS Mincho"/>
        </w:rPr>
        <w:tab/>
      </w:r>
      <w:bookmarkStart w:id="42" w:name="lt_pId194"/>
      <w:r w:rsidRPr="001D586A">
        <w:rPr>
          <w:rFonts w:eastAsia="MS Mincho"/>
        </w:rPr>
        <w:t xml:space="preserve">Le </w:t>
      </w:r>
      <w:r w:rsidRPr="001D586A">
        <w:rPr>
          <w:rFonts w:eastAsia="MS Mincho"/>
          <w:b/>
          <w:bCs/>
        </w:rPr>
        <w:t>Président</w:t>
      </w:r>
      <w:r w:rsidRPr="001D586A">
        <w:rPr>
          <w:rFonts w:eastAsia="MS Mincho"/>
        </w:rPr>
        <w:t xml:space="preserve"> suggère que la plénière convienne que le secrétariat </w:t>
      </w:r>
      <w:r w:rsidRPr="00375D57">
        <w:rPr>
          <w:rFonts w:eastAsia="MS Mincho"/>
        </w:rPr>
        <w:t>achève</w:t>
      </w:r>
      <w:r w:rsidRPr="001D586A">
        <w:rPr>
          <w:rFonts w:eastAsia="MS Mincho"/>
        </w:rPr>
        <w:t xml:space="preserve"> l</w:t>
      </w:r>
      <w:r w:rsidRPr="00375D57">
        <w:rPr>
          <w:rFonts w:eastAsia="MS Mincho"/>
        </w:rPr>
        <w:t>'</w:t>
      </w:r>
      <w:r w:rsidRPr="001D586A">
        <w:rPr>
          <w:rFonts w:eastAsia="MS Mincho"/>
        </w:rPr>
        <w:t>établissement de la liste des dispositions, des Résolutions et des Recommandations pertinentes dans les parties correspondantes de l</w:t>
      </w:r>
      <w:r w:rsidRPr="00375D57">
        <w:rPr>
          <w:rFonts w:eastAsia="MS Mincho"/>
        </w:rPr>
        <w:t>'</w:t>
      </w:r>
      <w:r w:rsidRPr="001D586A">
        <w:rPr>
          <w:rFonts w:eastAsia="MS Mincho"/>
        </w:rPr>
        <w:t>Article 59 et de la Résolution 99, afin de de tenir compte des décisions pertinentes que prendra ultérieurement la conférence.</w:t>
      </w:r>
      <w:bookmarkEnd w:id="42"/>
    </w:p>
    <w:p w14:paraId="75F29A44" w14:textId="6B6A0656" w:rsidR="001D586A" w:rsidRPr="001D586A" w:rsidRDefault="001D586A" w:rsidP="001D586A">
      <w:pPr>
        <w:rPr>
          <w:rFonts w:eastAsia="MS Mincho"/>
        </w:rPr>
      </w:pPr>
      <w:r w:rsidRPr="001D586A">
        <w:rPr>
          <w:rFonts w:eastAsia="MS Mincho"/>
        </w:rPr>
        <w:t>3.11</w:t>
      </w:r>
      <w:r w:rsidRPr="001D586A">
        <w:rPr>
          <w:rFonts w:eastAsia="MS Mincho"/>
        </w:rPr>
        <w:tab/>
      </w:r>
      <w:bookmarkStart w:id="43" w:name="lt_pId196"/>
      <w:r w:rsidRPr="001D586A">
        <w:rPr>
          <w:rFonts w:eastAsia="MS Mincho"/>
        </w:rPr>
        <w:t xml:space="preserve">Le </w:t>
      </w:r>
      <w:r w:rsidRPr="001D586A">
        <w:rPr>
          <w:rFonts w:eastAsia="MS Mincho"/>
          <w:b/>
          <w:bCs/>
        </w:rPr>
        <w:t>Secrétaire de la plénière</w:t>
      </w:r>
      <w:r w:rsidRPr="001D586A">
        <w:rPr>
          <w:rFonts w:eastAsia="MS Mincho"/>
        </w:rPr>
        <w:t xml:space="preserve"> rappelle</w:t>
      </w:r>
      <w:r w:rsidRPr="00375D57">
        <w:rPr>
          <w:rFonts w:eastAsia="MS Mincho"/>
        </w:rPr>
        <w:t xml:space="preserve"> </w:t>
      </w:r>
      <w:r w:rsidRPr="001D586A">
        <w:rPr>
          <w:rFonts w:eastAsia="MS Mincho"/>
        </w:rPr>
        <w:t>aux participants que les observations relatives à l</w:t>
      </w:r>
      <w:r w:rsidRPr="00375D57">
        <w:rPr>
          <w:rFonts w:eastAsia="MS Mincho"/>
        </w:rPr>
        <w:t>'</w:t>
      </w:r>
      <w:r w:rsidRPr="001D586A">
        <w:rPr>
          <w:rFonts w:eastAsia="MS Mincho"/>
        </w:rPr>
        <w:t>Article 59</w:t>
      </w:r>
      <w:r w:rsidRPr="00375D57">
        <w:rPr>
          <w:rFonts w:eastAsia="MS Mincho"/>
        </w:rPr>
        <w:t xml:space="preserve"> </w:t>
      </w:r>
      <w:r w:rsidRPr="001D586A">
        <w:rPr>
          <w:rFonts w:eastAsia="MS Mincho"/>
        </w:rPr>
        <w:t>et à la</w:t>
      </w:r>
      <w:r w:rsidRPr="00375D57">
        <w:rPr>
          <w:rFonts w:eastAsia="MS Mincho"/>
        </w:rPr>
        <w:t xml:space="preserve"> </w:t>
      </w:r>
      <w:r w:rsidRPr="001D586A">
        <w:rPr>
          <w:rFonts w:eastAsia="MS Mincho"/>
        </w:rPr>
        <w:t>Résolution 99, qui figurent dans l</w:t>
      </w:r>
      <w:r w:rsidRPr="00375D57">
        <w:rPr>
          <w:rFonts w:eastAsia="MS Mincho"/>
        </w:rPr>
        <w:t>'</w:t>
      </w:r>
      <w:r w:rsidRPr="001D586A">
        <w:rPr>
          <w:rFonts w:eastAsia="MS Mincho"/>
        </w:rPr>
        <w:t xml:space="preserve">annexe du Document 515, devront être </w:t>
      </w:r>
      <w:r w:rsidRPr="00375D57">
        <w:rPr>
          <w:rFonts w:eastAsia="MS Mincho"/>
        </w:rPr>
        <w:t>formulées</w:t>
      </w:r>
      <w:r w:rsidRPr="001D586A">
        <w:rPr>
          <w:rFonts w:eastAsia="MS Mincho"/>
        </w:rPr>
        <w:t xml:space="preserve"> lorsque la cinquante-huitième série de textes B58 (Document 553) sera examinée ultérieurement pendant la séance actuelle.</w:t>
      </w:r>
      <w:bookmarkEnd w:id="43"/>
    </w:p>
    <w:p w14:paraId="771526E0" w14:textId="77777777" w:rsidR="001D586A" w:rsidRPr="001D586A" w:rsidRDefault="001D586A" w:rsidP="001D586A">
      <w:pPr>
        <w:rPr>
          <w:rFonts w:eastAsia="MS Mincho"/>
        </w:rPr>
      </w:pPr>
      <w:r w:rsidRPr="001D586A">
        <w:rPr>
          <w:rFonts w:eastAsia="MS Mincho"/>
        </w:rPr>
        <w:t>3.12</w:t>
      </w:r>
      <w:r w:rsidRPr="001D586A">
        <w:rPr>
          <w:rFonts w:eastAsia="MS Mincho"/>
        </w:rPr>
        <w:tab/>
      </w:r>
      <w:bookmarkStart w:id="44" w:name="lt_pId198"/>
      <w:r w:rsidRPr="001D586A">
        <w:rPr>
          <w:rFonts w:eastAsia="MS Mincho"/>
        </w:rPr>
        <w:t xml:space="preserve">Il en est ainsi </w:t>
      </w:r>
      <w:r w:rsidRPr="001D586A">
        <w:rPr>
          <w:rFonts w:eastAsia="MS Mincho"/>
          <w:b/>
          <w:bCs/>
        </w:rPr>
        <w:t>décidé</w:t>
      </w:r>
      <w:r w:rsidRPr="001D586A">
        <w:rPr>
          <w:rFonts w:eastAsia="MS Mincho"/>
        </w:rPr>
        <w:t>.</w:t>
      </w:r>
      <w:bookmarkEnd w:id="44"/>
    </w:p>
    <w:p w14:paraId="0181491A" w14:textId="69977134" w:rsidR="001D586A" w:rsidRPr="001D586A" w:rsidRDefault="001D586A" w:rsidP="001D586A">
      <w:pPr>
        <w:rPr>
          <w:rFonts w:eastAsia="MS Mincho"/>
        </w:rPr>
      </w:pPr>
      <w:r w:rsidRPr="001D586A">
        <w:rPr>
          <w:rFonts w:eastAsia="MS Mincho"/>
        </w:rPr>
        <w:t>3.13</w:t>
      </w:r>
      <w:r w:rsidRPr="001D586A">
        <w:rPr>
          <w:rFonts w:eastAsia="MS Mincho"/>
        </w:rPr>
        <w:tab/>
      </w:r>
      <w:bookmarkStart w:id="45" w:name="lt_pId200"/>
      <w:r w:rsidRPr="001D586A">
        <w:rPr>
          <w:rFonts w:eastAsia="MS Mincho"/>
        </w:rPr>
        <w:t xml:space="preserve">À propos du Document 518, le </w:t>
      </w:r>
      <w:r w:rsidRPr="001D586A">
        <w:rPr>
          <w:rFonts w:eastAsia="MS Mincho"/>
          <w:b/>
          <w:bCs/>
        </w:rPr>
        <w:t>Président</w:t>
      </w:r>
      <w:r w:rsidRPr="001D586A">
        <w:rPr>
          <w:rFonts w:eastAsia="MS Mincho"/>
        </w:rPr>
        <w:t xml:space="preserve"> rappelle que le texte figurant dans ce document a été approuvé à la dixième séance plénière en vue d</w:t>
      </w:r>
      <w:r w:rsidRPr="00375D57">
        <w:rPr>
          <w:rFonts w:eastAsia="MS Mincho"/>
        </w:rPr>
        <w:t>'</w:t>
      </w:r>
      <w:r w:rsidRPr="001D586A">
        <w:rPr>
          <w:rFonts w:eastAsia="MS Mincho"/>
        </w:rPr>
        <w:t>être consigné dans le procès-verbal de cette séance plénière, exception faite du dernier paragraphe du document, dans l</w:t>
      </w:r>
      <w:r w:rsidRPr="00375D57">
        <w:rPr>
          <w:rFonts w:eastAsia="MS Mincho"/>
        </w:rPr>
        <w:t>'</w:t>
      </w:r>
      <w:r w:rsidRPr="001D586A">
        <w:rPr>
          <w:rFonts w:eastAsia="MS Mincho"/>
        </w:rPr>
        <w:t>attente d</w:t>
      </w:r>
      <w:r w:rsidRPr="00375D57">
        <w:rPr>
          <w:rFonts w:eastAsia="MS Mincho"/>
        </w:rPr>
        <w:t>'</w:t>
      </w:r>
      <w:r w:rsidRPr="001D586A">
        <w:rPr>
          <w:rFonts w:eastAsia="MS Mincho"/>
        </w:rPr>
        <w:t>une nouvelle coordination entre la Mongolie et les autres administrations affectées</w:t>
      </w:r>
      <w:bookmarkEnd w:id="45"/>
      <w:r w:rsidRPr="001D586A">
        <w:rPr>
          <w:rFonts w:eastAsia="MS Mincho"/>
        </w:rPr>
        <w:t>.</w:t>
      </w:r>
    </w:p>
    <w:p w14:paraId="57DE294F" w14:textId="6146E79C" w:rsidR="001D586A" w:rsidRPr="001D586A" w:rsidRDefault="001D586A" w:rsidP="001D586A">
      <w:pPr>
        <w:rPr>
          <w:rFonts w:eastAsia="MS Mincho"/>
        </w:rPr>
      </w:pPr>
      <w:r w:rsidRPr="001D586A">
        <w:rPr>
          <w:rFonts w:eastAsia="MS Mincho"/>
        </w:rPr>
        <w:t>3.14</w:t>
      </w:r>
      <w:r w:rsidRPr="001D586A">
        <w:rPr>
          <w:rFonts w:eastAsia="MS Mincho"/>
        </w:rPr>
        <w:tab/>
      </w:r>
      <w:bookmarkStart w:id="46" w:name="lt_pId202"/>
      <w:r w:rsidRPr="001D586A">
        <w:rPr>
          <w:rFonts w:eastAsia="MS Mincho"/>
        </w:rPr>
        <w:t xml:space="preserve">Le </w:t>
      </w:r>
      <w:r w:rsidRPr="001D586A">
        <w:rPr>
          <w:rFonts w:eastAsia="MS Mincho"/>
          <w:b/>
          <w:bCs/>
        </w:rPr>
        <w:t>Président</w:t>
      </w:r>
      <w:r w:rsidRPr="001D586A">
        <w:rPr>
          <w:rFonts w:eastAsia="MS Mincho"/>
        </w:rPr>
        <w:t xml:space="preserve"> </w:t>
      </w:r>
      <w:r w:rsidRPr="001D586A">
        <w:rPr>
          <w:rFonts w:eastAsia="MS Mincho"/>
          <w:b/>
          <w:bCs/>
        </w:rPr>
        <w:t>de la Commission 5</w:t>
      </w:r>
      <w:r w:rsidRPr="001D586A">
        <w:rPr>
          <w:rFonts w:eastAsia="MS Mincho"/>
        </w:rPr>
        <w:t xml:space="preserve"> présente le</w:t>
      </w:r>
      <w:r w:rsidRPr="00375D57">
        <w:rPr>
          <w:rFonts w:eastAsia="MS Mincho"/>
        </w:rPr>
        <w:t xml:space="preserve"> </w:t>
      </w:r>
      <w:r w:rsidRPr="001D586A">
        <w:rPr>
          <w:rFonts w:eastAsia="MS Mincho"/>
        </w:rPr>
        <w:t>Document 518(Corr.1).</w:t>
      </w:r>
      <w:bookmarkEnd w:id="46"/>
      <w:r w:rsidRPr="001D586A">
        <w:rPr>
          <w:rFonts w:eastAsia="MS Mincho"/>
        </w:rPr>
        <w:t xml:space="preserve"> </w:t>
      </w:r>
      <w:bookmarkStart w:id="47" w:name="lt_pId203"/>
      <w:r w:rsidRPr="001D586A">
        <w:rPr>
          <w:rFonts w:eastAsia="MS Mincho"/>
        </w:rPr>
        <w:t>Il est proposé de remplacer le dernier paragraphe du Document 518 par le texte ci-après, qui sera inséré dans le procès-verbal de la séance plénière en tant que décision de la conférence</w:t>
      </w:r>
      <w:bookmarkEnd w:id="47"/>
      <w:r w:rsidRPr="00375D57">
        <w:rPr>
          <w:rFonts w:eastAsia="MS Mincho"/>
        </w:rPr>
        <w:t>:</w:t>
      </w:r>
    </w:p>
    <w:p w14:paraId="00E3A4C1" w14:textId="6CB10684" w:rsidR="001D586A" w:rsidRPr="001D586A" w:rsidRDefault="001D586A" w:rsidP="001D586A">
      <w:pPr>
        <w:rPr>
          <w:rFonts w:eastAsia="MS Mincho"/>
          <w:i/>
        </w:rPr>
      </w:pPr>
      <w:r w:rsidRPr="00375D57">
        <w:rPr>
          <w:rFonts w:eastAsia="MS Mincho"/>
          <w:iCs/>
        </w:rPr>
        <w:t>«</w:t>
      </w:r>
      <w:r w:rsidRPr="001D586A">
        <w:rPr>
          <w:rFonts w:eastAsia="MS Mincho"/>
          <w:i/>
        </w:rPr>
        <w:t>Demande relative aux réseaux à satellite MNG00000 et SANSAR-1 (113,6° E)</w:t>
      </w:r>
    </w:p>
    <w:p w14:paraId="38343204" w14:textId="6E46C2D3" w:rsidR="001D586A" w:rsidRPr="001D586A" w:rsidRDefault="001D586A" w:rsidP="001D586A">
      <w:pPr>
        <w:rPr>
          <w:rFonts w:eastAsia="MS Mincho"/>
        </w:rPr>
      </w:pPr>
      <w:r w:rsidRPr="001D586A">
        <w:rPr>
          <w:rFonts w:eastAsia="MS Mincho"/>
        </w:rPr>
        <w:t xml:space="preserve">La CMR-19 a examiné la demande spécifique présentée par la Mongolie dans le Document </w:t>
      </w:r>
      <w:hyperlink r:id="rId9" w:history="1">
        <w:r w:rsidRPr="001D586A">
          <w:rPr>
            <w:rStyle w:val="Hyperlink"/>
            <w:rFonts w:eastAsia="MS Mincho"/>
          </w:rPr>
          <w:t>164</w:t>
        </w:r>
      </w:hyperlink>
      <w:r w:rsidRPr="001D586A">
        <w:rPr>
          <w:rFonts w:eastAsia="MS Mincho"/>
        </w:rPr>
        <w:t xml:space="preserve"> concernant la situation de référence du système à satellites de la Mongolie (113,6° E) dans le Plan du SFS. La CMR-19 charge le Bureau des radiocommunications d'appliquer les critères énoncés au § 2.1 de l'Annexe </w:t>
      </w:r>
      <w:r w:rsidRPr="001D586A">
        <w:rPr>
          <w:rFonts w:eastAsia="MS Mincho"/>
          <w:b/>
          <w:bCs/>
        </w:rPr>
        <w:t>4</w:t>
      </w:r>
      <w:r w:rsidRPr="001D586A">
        <w:rPr>
          <w:rFonts w:eastAsia="MS Mincho"/>
        </w:rPr>
        <w:t xml:space="preserve"> de l'Appendice </w:t>
      </w:r>
      <w:r w:rsidRPr="001D586A">
        <w:rPr>
          <w:rFonts w:eastAsia="MS Mincho"/>
          <w:b/>
          <w:bCs/>
        </w:rPr>
        <w:t>30B</w:t>
      </w:r>
      <w:r w:rsidRPr="001D586A">
        <w:rPr>
          <w:rFonts w:eastAsia="MS Mincho"/>
        </w:rPr>
        <w:t xml:space="preserve"> du RR (tel que révisé par la CMR-19) aux réseaux MNG00000 et SANSAR-1 de la Mongolie, lorsqu'il procèdera à l'examen des assignations soumises en vertu du § 6.17 de l'Appendice </w:t>
      </w:r>
      <w:r w:rsidRPr="001D586A">
        <w:rPr>
          <w:rFonts w:eastAsia="MS Mincho"/>
          <w:b/>
          <w:bCs/>
        </w:rPr>
        <w:t>30B</w:t>
      </w:r>
      <w:r w:rsidRPr="001D586A">
        <w:rPr>
          <w:rFonts w:eastAsia="MS Mincho"/>
        </w:rPr>
        <w:t xml:space="preserve"> du RR après le 22 novembre 2019</w:t>
      </w:r>
      <w:r w:rsidRPr="00375D57">
        <w:rPr>
          <w:rFonts w:eastAsia="MS Mincho"/>
        </w:rPr>
        <w:t xml:space="preserve"> et</w:t>
      </w:r>
      <w:r w:rsidRPr="001D586A">
        <w:rPr>
          <w:rFonts w:eastAsia="MS Mincho"/>
        </w:rPr>
        <w:t xml:space="preserve"> concernant </w:t>
      </w:r>
      <w:r w:rsidRPr="00375D57">
        <w:rPr>
          <w:rFonts w:eastAsia="MS Mincho"/>
        </w:rPr>
        <w:t>l</w:t>
      </w:r>
      <w:r w:rsidRPr="001D586A">
        <w:rPr>
          <w:rFonts w:eastAsia="MS Mincho"/>
        </w:rPr>
        <w:t xml:space="preserve">es assignations soumises en vertu du § 6.1 de l'Appendice </w:t>
      </w:r>
      <w:r w:rsidRPr="001D586A">
        <w:rPr>
          <w:rFonts w:eastAsia="MS Mincho"/>
          <w:b/>
          <w:bCs/>
        </w:rPr>
        <w:t>30B</w:t>
      </w:r>
      <w:r w:rsidRPr="001D586A">
        <w:rPr>
          <w:rFonts w:eastAsia="MS Mincho"/>
        </w:rPr>
        <w:t xml:space="preserve"> du RR avant le 23 novembre 2019</w:t>
      </w:r>
      <w:r w:rsidRPr="00375D57">
        <w:rPr>
          <w:rFonts w:eastAsia="MS Mincho"/>
        </w:rPr>
        <w:t>».</w:t>
      </w:r>
    </w:p>
    <w:p w14:paraId="456F9C3F" w14:textId="77777777" w:rsidR="001D586A" w:rsidRPr="001D586A" w:rsidRDefault="001D586A" w:rsidP="001D586A">
      <w:pPr>
        <w:rPr>
          <w:rFonts w:eastAsia="MS Mincho"/>
          <w:b/>
          <w:bCs/>
        </w:rPr>
      </w:pPr>
      <w:r w:rsidRPr="001D586A">
        <w:rPr>
          <w:rFonts w:eastAsia="MS Mincho"/>
        </w:rPr>
        <w:t>3.15</w:t>
      </w:r>
      <w:r w:rsidRPr="001D586A">
        <w:rPr>
          <w:rFonts w:eastAsia="MS Mincho"/>
        </w:rPr>
        <w:tab/>
      </w:r>
      <w:bookmarkStart w:id="48" w:name="lt_pId208"/>
      <w:r w:rsidRPr="001D586A">
        <w:rPr>
          <w:rFonts w:eastAsia="MS Mincho"/>
        </w:rPr>
        <w:t xml:space="preserve">Il en est ainsi </w:t>
      </w:r>
      <w:r w:rsidRPr="001D586A">
        <w:rPr>
          <w:rFonts w:eastAsia="MS Mincho"/>
          <w:b/>
          <w:bCs/>
        </w:rPr>
        <w:t>décidé</w:t>
      </w:r>
      <w:r w:rsidRPr="001D586A">
        <w:rPr>
          <w:rFonts w:eastAsia="MS Mincho"/>
        </w:rPr>
        <w:t>.</w:t>
      </w:r>
      <w:bookmarkEnd w:id="48"/>
    </w:p>
    <w:p w14:paraId="65C9E531" w14:textId="77777777" w:rsidR="001D586A" w:rsidRPr="001D586A" w:rsidRDefault="001D586A" w:rsidP="001D586A">
      <w:pPr>
        <w:rPr>
          <w:rFonts w:eastAsia="MS Mincho"/>
        </w:rPr>
      </w:pPr>
      <w:r w:rsidRPr="001D586A">
        <w:rPr>
          <w:rFonts w:eastAsia="MS Mincho"/>
        </w:rPr>
        <w:t>3.16</w:t>
      </w:r>
      <w:r w:rsidRPr="001D586A">
        <w:rPr>
          <w:rFonts w:eastAsia="MS Mincho"/>
        </w:rPr>
        <w:tab/>
      </w:r>
      <w:bookmarkStart w:id="49" w:name="lt_pId210"/>
      <w:r w:rsidRPr="001D586A">
        <w:rPr>
          <w:rFonts w:eastAsia="MS Mincho"/>
        </w:rPr>
        <w:t xml:space="preserve">Le Document 518(Corr.1) est </w:t>
      </w:r>
      <w:r w:rsidRPr="001D586A">
        <w:rPr>
          <w:rFonts w:eastAsia="MS Mincho"/>
          <w:b/>
          <w:bCs/>
        </w:rPr>
        <w:t>approuvé</w:t>
      </w:r>
      <w:r w:rsidRPr="001D586A">
        <w:rPr>
          <w:rFonts w:eastAsia="MS Mincho"/>
        </w:rPr>
        <w:t>.</w:t>
      </w:r>
      <w:bookmarkEnd w:id="49"/>
    </w:p>
    <w:p w14:paraId="0D6A6D82" w14:textId="73FE76A7" w:rsidR="001D586A" w:rsidRPr="001D586A" w:rsidRDefault="001D586A" w:rsidP="001D586A">
      <w:pPr>
        <w:rPr>
          <w:rFonts w:eastAsia="MS Mincho"/>
        </w:rPr>
      </w:pPr>
      <w:r w:rsidRPr="001D586A">
        <w:rPr>
          <w:rFonts w:eastAsia="MS Mincho"/>
        </w:rPr>
        <w:t>3.17</w:t>
      </w:r>
      <w:r w:rsidRPr="001D586A">
        <w:rPr>
          <w:rFonts w:eastAsia="MS Mincho"/>
        </w:rPr>
        <w:tab/>
      </w:r>
      <w:bookmarkStart w:id="50" w:name="lt_pId212"/>
      <w:r w:rsidRPr="001D586A">
        <w:rPr>
          <w:rFonts w:eastAsia="MS Mincho"/>
        </w:rPr>
        <w:t xml:space="preserve">Le </w:t>
      </w:r>
      <w:r w:rsidRPr="001D586A">
        <w:rPr>
          <w:rFonts w:eastAsia="MS Mincho"/>
          <w:b/>
          <w:bCs/>
        </w:rPr>
        <w:t>Président</w:t>
      </w:r>
      <w:r w:rsidRPr="001D586A">
        <w:rPr>
          <w:rFonts w:eastAsia="MS Mincho"/>
        </w:rPr>
        <w:t xml:space="preserve"> </w:t>
      </w:r>
      <w:r w:rsidRPr="001D586A">
        <w:rPr>
          <w:rFonts w:eastAsia="MS Mincho"/>
          <w:b/>
          <w:bCs/>
        </w:rPr>
        <w:t>de la Commission 5</w:t>
      </w:r>
      <w:r w:rsidRPr="001D586A">
        <w:rPr>
          <w:rFonts w:eastAsia="MS Mincho"/>
        </w:rPr>
        <w:t xml:space="preserve"> présente le</w:t>
      </w:r>
      <w:r w:rsidRPr="00375D57">
        <w:rPr>
          <w:rFonts w:eastAsia="MS Mincho"/>
        </w:rPr>
        <w:t xml:space="preserve"> </w:t>
      </w:r>
      <w:r w:rsidRPr="001D586A">
        <w:rPr>
          <w:rFonts w:eastAsia="MS Mincho"/>
        </w:rPr>
        <w:t xml:space="preserve">Document 518(Corr.2), dans lequel il est proposé que le texte additionnel ci-après soit approuvé et </w:t>
      </w:r>
      <w:r w:rsidR="008E049F" w:rsidRPr="00375D57">
        <w:rPr>
          <w:rFonts w:eastAsia="MS Mincho"/>
        </w:rPr>
        <w:t>consigné au</w:t>
      </w:r>
      <w:r w:rsidRPr="001D586A">
        <w:rPr>
          <w:rFonts w:eastAsia="MS Mincho"/>
        </w:rPr>
        <w:t xml:space="preserve"> procès-verbal de la séance plénière en tant que décision de la </w:t>
      </w:r>
      <w:r w:rsidR="008E049F" w:rsidRPr="00375D57">
        <w:rPr>
          <w:rFonts w:eastAsia="MS Mincho"/>
        </w:rPr>
        <w:t>C</w:t>
      </w:r>
      <w:r w:rsidRPr="001D586A">
        <w:rPr>
          <w:rFonts w:eastAsia="MS Mincho"/>
        </w:rPr>
        <w:t>onférence</w:t>
      </w:r>
      <w:bookmarkEnd w:id="50"/>
      <w:r w:rsidRPr="001D586A">
        <w:rPr>
          <w:rFonts w:eastAsia="MS Mincho"/>
        </w:rPr>
        <w:t>:</w:t>
      </w:r>
    </w:p>
    <w:p w14:paraId="46F7CC7F" w14:textId="166C351B" w:rsidR="001D586A" w:rsidRPr="001D586A" w:rsidRDefault="008E049F" w:rsidP="001D586A">
      <w:pPr>
        <w:rPr>
          <w:rFonts w:eastAsia="MS Mincho"/>
          <w:i/>
        </w:rPr>
      </w:pPr>
      <w:r w:rsidRPr="00375D57">
        <w:rPr>
          <w:rFonts w:eastAsia="MS Mincho"/>
          <w:iCs/>
        </w:rPr>
        <w:t>«</w:t>
      </w:r>
      <w:r w:rsidR="001D586A" w:rsidRPr="001D586A">
        <w:rPr>
          <w:rFonts w:eastAsia="MS Mincho"/>
          <w:i/>
        </w:rPr>
        <w:t>Demande relative au réseau à satellite PSN-146E (146° E)</w:t>
      </w:r>
    </w:p>
    <w:p w14:paraId="2B6D0DCA" w14:textId="08F07930" w:rsidR="001D586A" w:rsidRPr="001D586A" w:rsidRDefault="001D586A" w:rsidP="001D586A">
      <w:pPr>
        <w:rPr>
          <w:rFonts w:eastAsia="MS Mincho"/>
        </w:rPr>
      </w:pPr>
      <w:r w:rsidRPr="001D586A">
        <w:rPr>
          <w:rFonts w:eastAsia="MS Mincho"/>
        </w:rPr>
        <w:t>La CMR-19 a examiné la demande spécifique présentée par l'Indonésie dans le Document </w:t>
      </w:r>
      <w:hyperlink r:id="rId10" w:history="1">
        <w:r w:rsidRPr="001D586A">
          <w:rPr>
            <w:rStyle w:val="Hyperlink"/>
            <w:rFonts w:eastAsia="MS Mincho"/>
          </w:rPr>
          <w:t>35(Add.25)</w:t>
        </w:r>
      </w:hyperlink>
      <w:r w:rsidRPr="001D586A">
        <w:rPr>
          <w:rFonts w:eastAsia="MS Mincho"/>
        </w:rPr>
        <w:t xml:space="preserve"> concernant la prorogation du délai réglementaire applicable à la mise en service des assignations de fréquence du réseau à satellite PSN-146E (146º E) dans les bandes de fréquences 17,7-21,2 GHz et 27,0-31,0 GHz, du 25 octobre 2019 au 31 mars 2023. La CMR-19 a décidé d'accéder à cette demande de prorogation limitée du délai, après avoir confirmé que toutes les activités de coordination </w:t>
      </w:r>
      <w:r w:rsidR="008E049F" w:rsidRPr="00375D57">
        <w:rPr>
          <w:rFonts w:eastAsia="MS Mincho"/>
        </w:rPr>
        <w:t xml:space="preserve">des fréquences </w:t>
      </w:r>
      <w:r w:rsidRPr="001D586A">
        <w:rPr>
          <w:rFonts w:eastAsia="MS Mincho"/>
        </w:rPr>
        <w:t>concernant ce réseau à satellite demandées par d'autres administrations pendant la CMR-19 avaient été menées à bien.</w:t>
      </w:r>
    </w:p>
    <w:p w14:paraId="11B6B635" w14:textId="77777777" w:rsidR="001D586A" w:rsidRPr="001D586A" w:rsidRDefault="001D586A" w:rsidP="008E049F">
      <w:pPr>
        <w:keepNext/>
        <w:keepLines/>
        <w:rPr>
          <w:rFonts w:eastAsia="MS Mincho"/>
          <w:i/>
        </w:rPr>
      </w:pPr>
      <w:r w:rsidRPr="001D586A">
        <w:rPr>
          <w:rFonts w:eastAsia="MS Mincho"/>
          <w:i/>
        </w:rPr>
        <w:lastRenderedPageBreak/>
        <w:t>Demande relative au réseau à satellite GARUDA-2 (123° E)</w:t>
      </w:r>
    </w:p>
    <w:p w14:paraId="2978CF18" w14:textId="1EAA51BA" w:rsidR="001D586A" w:rsidRPr="001D586A" w:rsidRDefault="001D586A" w:rsidP="008E049F">
      <w:pPr>
        <w:keepNext/>
        <w:keepLines/>
        <w:rPr>
          <w:rFonts w:eastAsia="MS Mincho"/>
        </w:rPr>
      </w:pPr>
      <w:r w:rsidRPr="001D586A">
        <w:rPr>
          <w:rFonts w:eastAsia="MS Mincho"/>
        </w:rPr>
        <w:t>La CMR-19 a examiné la demande spécifique présentée par l'Indonésie dans le Document </w:t>
      </w:r>
      <w:hyperlink r:id="rId11" w:history="1">
        <w:r w:rsidRPr="001D586A">
          <w:rPr>
            <w:rStyle w:val="Hyperlink"/>
            <w:rFonts w:eastAsia="MS Mincho"/>
          </w:rPr>
          <w:t>35(Add.25)</w:t>
        </w:r>
      </w:hyperlink>
      <w:r w:rsidRPr="001D586A">
        <w:rPr>
          <w:rFonts w:eastAsia="MS Mincho"/>
        </w:rPr>
        <w:t xml:space="preserve"> concernant la prorogation du délai réglementaire applicable à la remise en service des assignations de fréquence du réseau à satellite GARUDA-2 (123° E) dans les bandes de fréquences 1 530-1 559 MHz et 1 626,5-1 660,5 MHz, du 1er novembre 2020 au 1er novembre 2024. La CMR-19 a décidé d'accéder à cette demande de prorogation du délai et de maintenir l'inscription des assignations de fréquence du réseau GARUDA-2 dans le Fichier de référence international des fréquences, les deux étant subordonnés au respect par l'Indonésie de l'accord de coordination conclu avec les Émirat arabes unis. En outre, la CMR-19 a confirmé que toutes les activités de coordination </w:t>
      </w:r>
      <w:r w:rsidR="008E049F" w:rsidRPr="00375D57">
        <w:rPr>
          <w:rFonts w:eastAsia="MS Mincho"/>
        </w:rPr>
        <w:t xml:space="preserve">des fréquences </w:t>
      </w:r>
      <w:r w:rsidRPr="001D586A">
        <w:rPr>
          <w:rFonts w:eastAsia="MS Mincho"/>
        </w:rPr>
        <w:t>concernant ce réseau à satellite demandées par d'autres administrations pendant la CMR-19 avaient été menées à bien</w:t>
      </w:r>
      <w:r w:rsidR="00C15279">
        <w:rPr>
          <w:rFonts w:eastAsia="MS Mincho"/>
        </w:rPr>
        <w:t>.</w:t>
      </w:r>
      <w:r w:rsidR="008E049F" w:rsidRPr="00375D57">
        <w:rPr>
          <w:rFonts w:eastAsia="MS Mincho"/>
        </w:rPr>
        <w:t>»</w:t>
      </w:r>
    </w:p>
    <w:p w14:paraId="1AAD9C45" w14:textId="77777777" w:rsidR="001D586A" w:rsidRPr="001D586A" w:rsidRDefault="001D586A" w:rsidP="001D586A">
      <w:pPr>
        <w:rPr>
          <w:rFonts w:eastAsia="MS Mincho"/>
        </w:rPr>
      </w:pPr>
      <w:r w:rsidRPr="001D586A">
        <w:rPr>
          <w:rFonts w:eastAsia="MS Mincho"/>
        </w:rPr>
        <w:t>3.18</w:t>
      </w:r>
      <w:r w:rsidRPr="001D586A">
        <w:rPr>
          <w:rFonts w:eastAsia="MS Mincho"/>
        </w:rPr>
        <w:tab/>
      </w:r>
      <w:bookmarkStart w:id="51" w:name="lt_pId221"/>
      <w:r w:rsidRPr="001D586A">
        <w:rPr>
          <w:rFonts w:eastAsia="MS Mincho"/>
        </w:rPr>
        <w:t xml:space="preserve">Il en est ainsi </w:t>
      </w:r>
      <w:r w:rsidRPr="001D586A">
        <w:rPr>
          <w:rFonts w:eastAsia="MS Mincho"/>
          <w:b/>
          <w:bCs/>
        </w:rPr>
        <w:t>décidé</w:t>
      </w:r>
      <w:r w:rsidRPr="001D586A">
        <w:rPr>
          <w:rFonts w:eastAsia="MS Mincho"/>
        </w:rPr>
        <w:t>.</w:t>
      </w:r>
      <w:bookmarkEnd w:id="51"/>
    </w:p>
    <w:p w14:paraId="1150C0A9" w14:textId="77777777" w:rsidR="001D586A" w:rsidRPr="001D586A" w:rsidRDefault="001D586A" w:rsidP="001D586A">
      <w:pPr>
        <w:rPr>
          <w:rFonts w:eastAsia="MS Mincho"/>
        </w:rPr>
      </w:pPr>
      <w:r w:rsidRPr="001D586A">
        <w:rPr>
          <w:rFonts w:eastAsia="MS Mincho"/>
        </w:rPr>
        <w:t>3.19</w:t>
      </w:r>
      <w:r w:rsidRPr="001D586A">
        <w:rPr>
          <w:rFonts w:eastAsia="MS Mincho"/>
        </w:rPr>
        <w:tab/>
      </w:r>
      <w:bookmarkStart w:id="52" w:name="lt_pId223"/>
      <w:r w:rsidRPr="001D586A">
        <w:rPr>
          <w:rFonts w:eastAsia="MS Mincho"/>
        </w:rPr>
        <w:t xml:space="preserve">Le Document 518(Corr.2) est </w:t>
      </w:r>
      <w:r w:rsidRPr="001D586A">
        <w:rPr>
          <w:rFonts w:eastAsia="MS Mincho"/>
          <w:b/>
          <w:bCs/>
        </w:rPr>
        <w:t>approuvé</w:t>
      </w:r>
      <w:r w:rsidRPr="001D586A">
        <w:rPr>
          <w:rFonts w:eastAsia="MS Mincho"/>
        </w:rPr>
        <w:t>.</w:t>
      </w:r>
      <w:bookmarkEnd w:id="52"/>
    </w:p>
    <w:p w14:paraId="61FBD2B5" w14:textId="5985A46A" w:rsidR="001D586A" w:rsidRPr="001D586A" w:rsidRDefault="001D586A" w:rsidP="00842B2D">
      <w:pPr>
        <w:rPr>
          <w:rFonts w:eastAsia="MS Mincho"/>
        </w:rPr>
      </w:pPr>
      <w:r w:rsidRPr="001D586A">
        <w:rPr>
          <w:rFonts w:eastAsia="MS Mincho"/>
        </w:rPr>
        <w:t>3.20</w:t>
      </w:r>
      <w:r w:rsidRPr="001D586A">
        <w:rPr>
          <w:rFonts w:eastAsia="MS Mincho"/>
        </w:rPr>
        <w:tab/>
      </w:r>
      <w:bookmarkStart w:id="53" w:name="lt_pId225"/>
      <w:r w:rsidRPr="001D586A">
        <w:rPr>
          <w:rFonts w:eastAsia="MS Mincho"/>
        </w:rPr>
        <w:t xml:space="preserve">Le </w:t>
      </w:r>
      <w:r w:rsidRPr="001D586A">
        <w:rPr>
          <w:rFonts w:eastAsia="MS Mincho"/>
          <w:b/>
          <w:bCs/>
        </w:rPr>
        <w:t>délégué de l</w:t>
      </w:r>
      <w:r w:rsidRPr="00375D57">
        <w:rPr>
          <w:rFonts w:eastAsia="MS Mincho"/>
          <w:b/>
          <w:bCs/>
        </w:rPr>
        <w:t>'</w:t>
      </w:r>
      <w:r w:rsidRPr="001D586A">
        <w:rPr>
          <w:rFonts w:eastAsia="MS Mincho"/>
          <w:b/>
          <w:bCs/>
        </w:rPr>
        <w:t>Indonésie</w:t>
      </w:r>
      <w:r w:rsidRPr="001D586A">
        <w:rPr>
          <w:rFonts w:eastAsia="MS Mincho"/>
        </w:rPr>
        <w:t xml:space="preserve"> remercie la conférence d</w:t>
      </w:r>
      <w:r w:rsidRPr="00375D57">
        <w:rPr>
          <w:rFonts w:eastAsia="MS Mincho"/>
        </w:rPr>
        <w:t>'</w:t>
      </w:r>
      <w:r w:rsidRPr="001D586A">
        <w:rPr>
          <w:rFonts w:eastAsia="MS Mincho"/>
        </w:rPr>
        <w:t>avoir accédé à ses demandes concernant les réseaux à satellite PSN-146E (146° E) et GARUDA-2 (1</w:t>
      </w:r>
      <w:r w:rsidR="00842B2D">
        <w:rPr>
          <w:rFonts w:eastAsia="MS Mincho"/>
        </w:rPr>
        <w:t>23</w:t>
      </w:r>
      <w:bookmarkStart w:id="54" w:name="_GoBack"/>
      <w:bookmarkEnd w:id="54"/>
      <w:r w:rsidRPr="001D586A">
        <w:rPr>
          <w:rFonts w:eastAsia="MS Mincho"/>
        </w:rPr>
        <w:t>° E), qui revêtent beaucoup d</w:t>
      </w:r>
      <w:r w:rsidRPr="00375D57">
        <w:rPr>
          <w:rFonts w:eastAsia="MS Mincho"/>
        </w:rPr>
        <w:t>'</w:t>
      </w:r>
      <w:r w:rsidRPr="001D586A">
        <w:rPr>
          <w:rFonts w:eastAsia="MS Mincho"/>
        </w:rPr>
        <w:t>importance pour assurer une connectivité dans son pays, en particulier dans les îles isolées et les zones rurales. Il remercie également les Administrations de l</w:t>
      </w:r>
      <w:r w:rsidRPr="00375D57">
        <w:rPr>
          <w:rFonts w:eastAsia="MS Mincho"/>
        </w:rPr>
        <w:t>'</w:t>
      </w:r>
      <w:r w:rsidRPr="001D586A">
        <w:rPr>
          <w:rFonts w:eastAsia="MS Mincho"/>
        </w:rPr>
        <w:t>Australie, des Émirats arabes unis, de la République islamique d</w:t>
      </w:r>
      <w:r w:rsidRPr="00375D57">
        <w:rPr>
          <w:rFonts w:eastAsia="MS Mincho"/>
        </w:rPr>
        <w:t>'</w:t>
      </w:r>
      <w:r w:rsidRPr="001D586A">
        <w:rPr>
          <w:rFonts w:eastAsia="MS Mincho"/>
        </w:rPr>
        <w:t>Iran, de la Chine, du Luxembourg, de la Malaisie, du Samoa, de la République sudafricaine, du Royaume-Uni, de la France, de la Fédération de Russie et d</w:t>
      </w:r>
      <w:r w:rsidRPr="00375D57">
        <w:rPr>
          <w:rFonts w:eastAsia="MS Mincho"/>
        </w:rPr>
        <w:t>'</w:t>
      </w:r>
      <w:r w:rsidRPr="001D586A">
        <w:rPr>
          <w:rFonts w:eastAsia="MS Mincho"/>
        </w:rPr>
        <w:t xml:space="preserve">autres administrations pour leur coopération et leur appui. </w:t>
      </w:r>
      <w:bookmarkStart w:id="55" w:name="lt_pId227"/>
      <w:bookmarkEnd w:id="53"/>
      <w:r w:rsidRPr="001D586A">
        <w:rPr>
          <w:rFonts w:eastAsia="MS Mincho"/>
        </w:rPr>
        <w:t>Il remercie enfin le Président, le Président de la Commission 5, le Président du Groupe de travail</w:t>
      </w:r>
      <w:r w:rsidR="008E049F" w:rsidRPr="00375D57">
        <w:rPr>
          <w:rFonts w:eastAsia="MS Mincho"/>
        </w:rPr>
        <w:t xml:space="preserve"> </w:t>
      </w:r>
      <w:r w:rsidRPr="001D586A">
        <w:rPr>
          <w:rFonts w:eastAsia="MS Mincho"/>
        </w:rPr>
        <w:t xml:space="preserve">5B et le Président du </w:t>
      </w:r>
      <w:r w:rsidR="003D6A3D">
        <w:rPr>
          <w:rFonts w:eastAsia="MS Mincho"/>
        </w:rPr>
        <w:t>S</w:t>
      </w:r>
      <w:r w:rsidRPr="001D586A">
        <w:rPr>
          <w:rFonts w:eastAsia="MS Mincho"/>
        </w:rPr>
        <w:t>ous-Groupe de travail 5B1, le Directeur du BR, le personnel de l</w:t>
      </w:r>
      <w:r w:rsidRPr="00375D57">
        <w:rPr>
          <w:rFonts w:eastAsia="MS Mincho"/>
        </w:rPr>
        <w:t>'</w:t>
      </w:r>
      <w:r w:rsidRPr="001D586A">
        <w:rPr>
          <w:rFonts w:eastAsia="MS Mincho"/>
        </w:rPr>
        <w:t xml:space="preserve">UIT et les membres du Comité du Règlement des radiocommunications pour leur assistance. </w:t>
      </w:r>
      <w:bookmarkEnd w:id="55"/>
    </w:p>
    <w:p w14:paraId="14CF5641" w14:textId="20CF65FB" w:rsidR="001D586A" w:rsidRPr="001D586A" w:rsidRDefault="001D586A" w:rsidP="001D586A">
      <w:pPr>
        <w:rPr>
          <w:rFonts w:eastAsia="MS Mincho"/>
        </w:rPr>
      </w:pPr>
      <w:r w:rsidRPr="001D586A">
        <w:rPr>
          <w:rFonts w:eastAsia="MS Mincho"/>
        </w:rPr>
        <w:t>3.21</w:t>
      </w:r>
      <w:r w:rsidRPr="001D586A">
        <w:rPr>
          <w:rFonts w:eastAsia="MS Mincho"/>
        </w:rPr>
        <w:tab/>
      </w:r>
      <w:bookmarkStart w:id="56" w:name="lt_pId229"/>
      <w:r w:rsidRPr="001D586A">
        <w:rPr>
          <w:rFonts w:eastAsia="MS Mincho"/>
        </w:rPr>
        <w:t xml:space="preserve">Le </w:t>
      </w:r>
      <w:r w:rsidRPr="001D586A">
        <w:rPr>
          <w:rFonts w:eastAsia="MS Mincho"/>
          <w:b/>
          <w:bCs/>
        </w:rPr>
        <w:t>Président</w:t>
      </w:r>
      <w:r w:rsidRPr="001D586A">
        <w:rPr>
          <w:rFonts w:eastAsia="MS Mincho"/>
        </w:rPr>
        <w:t xml:space="preserve"> </w:t>
      </w:r>
      <w:r w:rsidRPr="001D586A">
        <w:rPr>
          <w:rFonts w:eastAsia="MS Mincho"/>
          <w:b/>
          <w:bCs/>
        </w:rPr>
        <w:t>du Groupe ad hoc 5A de la plénière</w:t>
      </w:r>
      <w:r w:rsidRPr="00375D57">
        <w:rPr>
          <w:rFonts w:eastAsia="MS Mincho"/>
        </w:rPr>
        <w:t xml:space="preserve"> </w:t>
      </w:r>
      <w:r w:rsidRPr="001D586A">
        <w:rPr>
          <w:rFonts w:eastAsia="MS Mincho"/>
        </w:rPr>
        <w:t>présente le</w:t>
      </w:r>
      <w:r w:rsidRPr="00375D57">
        <w:rPr>
          <w:rFonts w:eastAsia="MS Mincho"/>
        </w:rPr>
        <w:t xml:space="preserve"> </w:t>
      </w:r>
      <w:r w:rsidRPr="001D586A">
        <w:rPr>
          <w:rFonts w:eastAsia="MS Mincho"/>
        </w:rPr>
        <w:t>Document 521, qui contient le rapport du Groupe sur le point 9.1 de l</w:t>
      </w:r>
      <w:r w:rsidRPr="00375D57">
        <w:rPr>
          <w:rFonts w:eastAsia="MS Mincho"/>
        </w:rPr>
        <w:t>'</w:t>
      </w:r>
      <w:r w:rsidRPr="001D586A">
        <w:rPr>
          <w:rFonts w:eastAsia="MS Mincho"/>
        </w:rPr>
        <w:t>ordre du jour (9.1.3).</w:t>
      </w:r>
      <w:bookmarkEnd w:id="56"/>
      <w:r w:rsidRPr="001D586A">
        <w:rPr>
          <w:rFonts w:eastAsia="MS Mincho"/>
        </w:rPr>
        <w:t xml:space="preserve"> </w:t>
      </w:r>
      <w:bookmarkStart w:id="57" w:name="lt_pId230"/>
      <w:r w:rsidRPr="001D586A">
        <w:rPr>
          <w:rFonts w:eastAsia="MS Mincho"/>
        </w:rPr>
        <w:t xml:space="preserve">Le Groupe est arrivé à la conclusion </w:t>
      </w:r>
      <w:r w:rsidR="008E049F" w:rsidRPr="00375D57">
        <w:rPr>
          <w:rFonts w:eastAsia="MS Mincho"/>
        </w:rPr>
        <w:t>qu'hormis</w:t>
      </w:r>
      <w:r w:rsidRPr="001D586A">
        <w:rPr>
          <w:rFonts w:eastAsia="MS Mincho"/>
        </w:rPr>
        <w:t xml:space="preserve"> la suppression en conséquence de la Résolution 157 (CMR</w:t>
      </w:r>
      <w:r w:rsidR="008E049F" w:rsidRPr="00375D57">
        <w:rPr>
          <w:rFonts w:eastAsia="MS Mincho"/>
        </w:rPr>
        <w:t>-</w:t>
      </w:r>
      <w:r w:rsidRPr="001D586A">
        <w:rPr>
          <w:rFonts w:eastAsia="MS Mincho"/>
        </w:rPr>
        <w:t>15), aucune modification du Règlement des radiocommunications n</w:t>
      </w:r>
      <w:r w:rsidRPr="00375D57">
        <w:rPr>
          <w:rFonts w:eastAsia="MS Mincho"/>
        </w:rPr>
        <w:t>'</w:t>
      </w:r>
      <w:r w:rsidRPr="001D586A">
        <w:rPr>
          <w:rFonts w:eastAsia="MS Mincho"/>
        </w:rPr>
        <w:t xml:space="preserve">était nécessaire. </w:t>
      </w:r>
      <w:bookmarkStart w:id="58" w:name="lt_pId231"/>
      <w:bookmarkEnd w:id="57"/>
      <w:r w:rsidRPr="001D586A">
        <w:rPr>
          <w:rFonts w:eastAsia="MS Mincho"/>
        </w:rPr>
        <w:t>Le Président du Groupe</w:t>
      </w:r>
      <w:r w:rsidR="004D5B26">
        <w:rPr>
          <w:rFonts w:eastAsia="MS Mincho"/>
        </w:rPr>
        <w:t> </w:t>
      </w:r>
      <w:r w:rsidRPr="001D586A">
        <w:rPr>
          <w:rFonts w:eastAsia="MS Mincho"/>
        </w:rPr>
        <w:t>ad</w:t>
      </w:r>
      <w:r w:rsidR="004D5B26">
        <w:rPr>
          <w:rFonts w:eastAsia="MS Mincho"/>
        </w:rPr>
        <w:t> </w:t>
      </w:r>
      <w:r w:rsidRPr="001D586A">
        <w:rPr>
          <w:rFonts w:eastAsia="MS Mincho"/>
        </w:rPr>
        <w:t>hoc 5A de la plénière demande que le Document 521 soit approuvé après l</w:t>
      </w:r>
      <w:r w:rsidRPr="00375D57">
        <w:rPr>
          <w:rFonts w:eastAsia="MS Mincho"/>
        </w:rPr>
        <w:t>'</w:t>
      </w:r>
      <w:r w:rsidRPr="001D586A">
        <w:rPr>
          <w:rFonts w:eastAsia="MS Mincho"/>
        </w:rPr>
        <w:t>adoption de la cinquant</w:t>
      </w:r>
      <w:r w:rsidR="008E049F" w:rsidRPr="00375D57">
        <w:rPr>
          <w:rFonts w:eastAsia="MS Mincho"/>
        </w:rPr>
        <w:t>e</w:t>
      </w:r>
      <w:r w:rsidR="008E049F" w:rsidRPr="00375D57">
        <w:rPr>
          <w:rFonts w:eastAsia="MS Mincho"/>
        </w:rPr>
        <w:noBreakHyphen/>
      </w:r>
      <w:r w:rsidRPr="001D586A">
        <w:rPr>
          <w:rFonts w:eastAsia="MS Mincho"/>
        </w:rPr>
        <w:t>troisième série de textes (B53) (Document 536), qui porte sur le même point de l</w:t>
      </w:r>
      <w:r w:rsidRPr="00375D57">
        <w:rPr>
          <w:rFonts w:eastAsia="MS Mincho"/>
        </w:rPr>
        <w:t>'</w:t>
      </w:r>
      <w:r w:rsidRPr="001D586A">
        <w:rPr>
          <w:rFonts w:eastAsia="MS Mincho"/>
        </w:rPr>
        <w:t>ordre du jour et sera étudiée ultérieurement pendant la séance actuelle</w:t>
      </w:r>
      <w:bookmarkEnd w:id="58"/>
      <w:r w:rsidRPr="001D586A">
        <w:rPr>
          <w:rFonts w:eastAsia="MS Mincho"/>
        </w:rPr>
        <w:t>.</w:t>
      </w:r>
    </w:p>
    <w:p w14:paraId="712CAFB0" w14:textId="77777777" w:rsidR="001D586A" w:rsidRPr="001D586A" w:rsidRDefault="001D586A" w:rsidP="001D586A">
      <w:pPr>
        <w:rPr>
          <w:rFonts w:eastAsia="MS Mincho"/>
        </w:rPr>
      </w:pPr>
      <w:r w:rsidRPr="001D586A">
        <w:rPr>
          <w:rFonts w:eastAsia="MS Mincho"/>
        </w:rPr>
        <w:t>3.22</w:t>
      </w:r>
      <w:r w:rsidRPr="001D586A">
        <w:rPr>
          <w:rFonts w:eastAsia="MS Mincho"/>
        </w:rPr>
        <w:tab/>
      </w:r>
      <w:bookmarkStart w:id="59" w:name="lt_pId233"/>
      <w:r w:rsidRPr="001D586A">
        <w:rPr>
          <w:rFonts w:eastAsia="MS Mincho"/>
        </w:rPr>
        <w:t xml:space="preserve">Il en est ainsi </w:t>
      </w:r>
      <w:r w:rsidRPr="001D586A">
        <w:rPr>
          <w:rFonts w:eastAsia="MS Mincho"/>
          <w:b/>
          <w:bCs/>
        </w:rPr>
        <w:t>décidé</w:t>
      </w:r>
      <w:r w:rsidRPr="001D586A">
        <w:rPr>
          <w:rFonts w:eastAsia="MS Mincho"/>
        </w:rPr>
        <w:t>.</w:t>
      </w:r>
      <w:bookmarkEnd w:id="59"/>
    </w:p>
    <w:p w14:paraId="5A5CD5FE" w14:textId="19BB3F8F" w:rsidR="001D586A" w:rsidRPr="001D586A" w:rsidRDefault="001D586A" w:rsidP="001D586A">
      <w:pPr>
        <w:rPr>
          <w:rFonts w:eastAsia="MS Mincho"/>
        </w:rPr>
      </w:pPr>
      <w:bookmarkStart w:id="60" w:name="_Hlk25844721"/>
      <w:r w:rsidRPr="001D586A">
        <w:rPr>
          <w:rFonts w:eastAsia="MS Mincho"/>
        </w:rPr>
        <w:t>3.23</w:t>
      </w:r>
      <w:r w:rsidRPr="001D586A">
        <w:rPr>
          <w:rFonts w:eastAsia="MS Mincho"/>
        </w:rPr>
        <w:tab/>
      </w:r>
      <w:bookmarkStart w:id="61" w:name="lt_pId235"/>
      <w:r w:rsidRPr="001D586A">
        <w:rPr>
          <w:rFonts w:eastAsia="MS Mincho"/>
        </w:rPr>
        <w:t xml:space="preserve">Le </w:t>
      </w:r>
      <w:r w:rsidRPr="003D6A3D">
        <w:rPr>
          <w:rFonts w:eastAsia="MS Mincho"/>
          <w:b/>
          <w:bCs/>
        </w:rPr>
        <w:t xml:space="preserve">Président </w:t>
      </w:r>
      <w:r w:rsidRPr="001D586A">
        <w:rPr>
          <w:rFonts w:eastAsia="MS Mincho"/>
          <w:b/>
          <w:bCs/>
        </w:rPr>
        <w:t>du Groupe ad hoc 5A de la plénière</w:t>
      </w:r>
      <w:r w:rsidRPr="00375D57">
        <w:rPr>
          <w:rFonts w:eastAsia="MS Mincho"/>
          <w:b/>
          <w:bCs/>
        </w:rPr>
        <w:t xml:space="preserve"> </w:t>
      </w:r>
      <w:r w:rsidRPr="001D586A">
        <w:rPr>
          <w:rFonts w:eastAsia="MS Mincho"/>
        </w:rPr>
        <w:t>présente le</w:t>
      </w:r>
      <w:r w:rsidRPr="00375D57">
        <w:rPr>
          <w:rFonts w:eastAsia="MS Mincho"/>
        </w:rPr>
        <w:t xml:space="preserve"> </w:t>
      </w:r>
      <w:r w:rsidRPr="001D586A">
        <w:rPr>
          <w:rFonts w:eastAsia="MS Mincho"/>
        </w:rPr>
        <w:t>Document 535, qui contient le rapport du Groupe sur le point 1.6 de l</w:t>
      </w:r>
      <w:r w:rsidRPr="00375D57">
        <w:rPr>
          <w:rFonts w:eastAsia="MS Mincho"/>
        </w:rPr>
        <w:t>'</w:t>
      </w:r>
      <w:r w:rsidRPr="001D586A">
        <w:rPr>
          <w:rFonts w:eastAsia="MS Mincho"/>
        </w:rPr>
        <w:t xml:space="preserve">ordre du jour et comprend en annexe un texte </w:t>
      </w:r>
      <w:r w:rsidR="008E049F" w:rsidRPr="00375D57">
        <w:rPr>
          <w:rFonts w:eastAsia="MS Mincho"/>
        </w:rPr>
        <w:t xml:space="preserve">sur </w:t>
      </w:r>
      <w:r w:rsidRPr="001D586A">
        <w:rPr>
          <w:rFonts w:eastAsia="MS Mincho"/>
        </w:rPr>
        <w:t>l</w:t>
      </w:r>
      <w:r w:rsidRPr="00375D57">
        <w:rPr>
          <w:rFonts w:eastAsia="MS Mincho"/>
        </w:rPr>
        <w:t>'</w:t>
      </w:r>
      <w:r w:rsidRPr="001D586A">
        <w:rPr>
          <w:rFonts w:eastAsia="MS Mincho"/>
        </w:rPr>
        <w:t>application des Règles de procédure relatives au numéro 9.11A ainsi que la protection du SETS dans la bande de fréquences 36-37 GHz</w:t>
      </w:r>
      <w:r w:rsidR="008E049F" w:rsidRPr="00375D57">
        <w:rPr>
          <w:rFonts w:eastAsia="MS Mincho"/>
        </w:rPr>
        <w:t xml:space="preserve"> </w:t>
      </w:r>
      <w:r w:rsidR="008E049F" w:rsidRPr="001D586A">
        <w:rPr>
          <w:rFonts w:eastAsia="MS Mincho"/>
        </w:rPr>
        <w:t>qu</w:t>
      </w:r>
      <w:r w:rsidR="008E049F" w:rsidRPr="00375D57">
        <w:rPr>
          <w:rFonts w:eastAsia="MS Mincho"/>
        </w:rPr>
        <w:t>'</w:t>
      </w:r>
      <w:r w:rsidR="008E049F" w:rsidRPr="001D586A">
        <w:rPr>
          <w:rFonts w:eastAsia="MS Mincho"/>
        </w:rPr>
        <w:t>il est proposé de faire figurer dans le procès-verbal de la séance plénière</w:t>
      </w:r>
      <w:r w:rsidRPr="001D586A">
        <w:rPr>
          <w:rFonts w:eastAsia="MS Mincho"/>
        </w:rPr>
        <w:t>.</w:t>
      </w:r>
      <w:bookmarkEnd w:id="61"/>
      <w:r w:rsidRPr="001D586A">
        <w:rPr>
          <w:rFonts w:eastAsia="MS Mincho"/>
        </w:rPr>
        <w:t xml:space="preserve"> </w:t>
      </w:r>
      <w:bookmarkStart w:id="62" w:name="lt_pId236"/>
      <w:r w:rsidRPr="001D586A">
        <w:rPr>
          <w:rFonts w:eastAsia="MS Mincho"/>
        </w:rPr>
        <w:t>Il demande que le Document 535 soit approuvé après l</w:t>
      </w:r>
      <w:r w:rsidRPr="00375D57">
        <w:rPr>
          <w:rFonts w:eastAsia="MS Mincho"/>
        </w:rPr>
        <w:t>'</w:t>
      </w:r>
      <w:r w:rsidRPr="001D586A">
        <w:rPr>
          <w:rFonts w:eastAsia="MS Mincho"/>
        </w:rPr>
        <w:t>adoption de la soixantième série de textes (B60)</w:t>
      </w:r>
      <w:r w:rsidR="008E049F" w:rsidRPr="00375D57">
        <w:rPr>
          <w:rFonts w:eastAsia="MS Mincho"/>
        </w:rPr>
        <w:t xml:space="preserve"> </w:t>
      </w:r>
      <w:r w:rsidRPr="001D586A">
        <w:rPr>
          <w:rFonts w:eastAsia="MS Mincho"/>
        </w:rPr>
        <w:t>(Document 555), qui sera étudiée ultérieurement pendant la séance actuelle.</w:t>
      </w:r>
      <w:bookmarkEnd w:id="60"/>
      <w:bookmarkEnd w:id="62"/>
    </w:p>
    <w:p w14:paraId="368A5035" w14:textId="77777777" w:rsidR="001D586A" w:rsidRPr="001D586A" w:rsidRDefault="001D586A" w:rsidP="001D586A">
      <w:pPr>
        <w:rPr>
          <w:rFonts w:eastAsia="MS Mincho"/>
        </w:rPr>
      </w:pPr>
      <w:r w:rsidRPr="001D586A">
        <w:rPr>
          <w:rFonts w:eastAsia="MS Mincho"/>
        </w:rPr>
        <w:t>3.24</w:t>
      </w:r>
      <w:r w:rsidRPr="001D586A">
        <w:rPr>
          <w:rFonts w:eastAsia="MS Mincho"/>
        </w:rPr>
        <w:tab/>
      </w:r>
      <w:bookmarkStart w:id="63" w:name="lt_pId238"/>
      <w:r w:rsidRPr="001D586A">
        <w:rPr>
          <w:rFonts w:eastAsia="MS Mincho"/>
        </w:rPr>
        <w:t xml:space="preserve">Il en est ainsi </w:t>
      </w:r>
      <w:r w:rsidRPr="001D586A">
        <w:rPr>
          <w:rFonts w:eastAsia="MS Mincho"/>
          <w:b/>
          <w:bCs/>
        </w:rPr>
        <w:t>décidé</w:t>
      </w:r>
      <w:r w:rsidRPr="001D586A">
        <w:rPr>
          <w:rFonts w:eastAsia="MS Mincho"/>
        </w:rPr>
        <w:t>.</w:t>
      </w:r>
      <w:bookmarkEnd w:id="63"/>
    </w:p>
    <w:p w14:paraId="7333E069" w14:textId="297034B3" w:rsidR="001D586A" w:rsidRPr="001D586A" w:rsidRDefault="001D586A" w:rsidP="001D586A">
      <w:pPr>
        <w:rPr>
          <w:rFonts w:eastAsia="MS Mincho"/>
        </w:rPr>
      </w:pPr>
      <w:r w:rsidRPr="001D586A">
        <w:rPr>
          <w:rFonts w:eastAsia="MS Mincho"/>
        </w:rPr>
        <w:t>3.25</w:t>
      </w:r>
      <w:r w:rsidRPr="001D586A">
        <w:rPr>
          <w:rFonts w:eastAsia="MS Mincho"/>
        </w:rPr>
        <w:tab/>
      </w:r>
      <w:bookmarkStart w:id="64" w:name="lt_pId240"/>
      <w:r w:rsidRPr="001D586A">
        <w:rPr>
          <w:rFonts w:eastAsia="MS Mincho"/>
        </w:rPr>
        <w:t xml:space="preserve">Le </w:t>
      </w:r>
      <w:r w:rsidRPr="004D5B26">
        <w:rPr>
          <w:rFonts w:eastAsia="MS Mincho"/>
          <w:b/>
          <w:bCs/>
        </w:rPr>
        <w:t>Président</w:t>
      </w:r>
      <w:r w:rsidRPr="001D586A">
        <w:rPr>
          <w:rFonts w:eastAsia="MS Mincho"/>
        </w:rPr>
        <w:t xml:space="preserve"> </w:t>
      </w:r>
      <w:r w:rsidRPr="001D586A">
        <w:rPr>
          <w:rFonts w:eastAsia="MS Mincho"/>
          <w:b/>
          <w:bCs/>
        </w:rPr>
        <w:t xml:space="preserve">du Groupe ad hoc 4A de la plénière </w:t>
      </w:r>
      <w:r w:rsidRPr="001D586A">
        <w:rPr>
          <w:rFonts w:eastAsia="MS Mincho"/>
        </w:rPr>
        <w:t>présente le</w:t>
      </w:r>
      <w:r w:rsidRPr="00375D57">
        <w:rPr>
          <w:rFonts w:eastAsia="MS Mincho"/>
        </w:rPr>
        <w:t xml:space="preserve"> </w:t>
      </w:r>
      <w:r w:rsidRPr="001D586A">
        <w:rPr>
          <w:rFonts w:eastAsia="MS Mincho"/>
        </w:rPr>
        <w:t>Document 550 relatif au point 1.13 de l</w:t>
      </w:r>
      <w:r w:rsidRPr="00375D57">
        <w:rPr>
          <w:rFonts w:eastAsia="MS Mincho"/>
        </w:rPr>
        <w:t>'</w:t>
      </w:r>
      <w:r w:rsidRPr="001D586A">
        <w:rPr>
          <w:rFonts w:eastAsia="MS Mincho"/>
        </w:rPr>
        <w:t>ordre du jour.</w:t>
      </w:r>
      <w:bookmarkEnd w:id="64"/>
      <w:r w:rsidRPr="001D586A">
        <w:rPr>
          <w:rFonts w:eastAsia="MS Mincho"/>
        </w:rPr>
        <w:t xml:space="preserve"> </w:t>
      </w:r>
      <w:bookmarkStart w:id="65" w:name="lt_pId241"/>
      <w:r w:rsidRPr="001D586A">
        <w:rPr>
          <w:rFonts w:eastAsia="MS Mincho"/>
        </w:rPr>
        <w:t>Il est proposé que le texte ci-après, qui figure dans l</w:t>
      </w:r>
      <w:r w:rsidRPr="00375D57">
        <w:rPr>
          <w:rFonts w:eastAsia="MS Mincho"/>
        </w:rPr>
        <w:t>'</w:t>
      </w:r>
      <w:r w:rsidRPr="001D586A">
        <w:rPr>
          <w:rFonts w:eastAsia="MS Mincho"/>
        </w:rPr>
        <w:t>annexe du Document 550, soit approuvé et inséré dans le procès-verbal de la séance en tant que décision de la Conférence:</w:t>
      </w:r>
    </w:p>
    <w:p w14:paraId="28351036" w14:textId="22A21B33" w:rsidR="001D586A" w:rsidRPr="00375D57" w:rsidRDefault="008E049F" w:rsidP="003D6A3D">
      <w:pPr>
        <w:pStyle w:val="Headingb"/>
        <w:keepNext w:val="0"/>
        <w:spacing w:before="240"/>
        <w:jc w:val="center"/>
        <w:rPr>
          <w:rFonts w:eastAsia="MS Mincho"/>
        </w:rPr>
      </w:pPr>
      <w:r w:rsidRPr="00375D57">
        <w:rPr>
          <w:rFonts w:eastAsia="MS Mincho"/>
        </w:rPr>
        <w:t>«</w:t>
      </w:r>
      <w:r w:rsidR="001D586A" w:rsidRPr="00375D57">
        <w:rPr>
          <w:rFonts w:eastAsia="MS Mincho"/>
        </w:rPr>
        <w:t xml:space="preserve">Vérification du respect du numéro 21.5 concernant la notification des stations IMT fonctionnant dans la bande de fréquences 24,45-27,5 GHz et qui utilisent </w:t>
      </w:r>
      <w:r w:rsidRPr="00375D57">
        <w:rPr>
          <w:rFonts w:eastAsia="MS Mincho"/>
        </w:rPr>
        <w:br/>
      </w:r>
      <w:r w:rsidR="001D586A" w:rsidRPr="00375D57">
        <w:rPr>
          <w:rFonts w:eastAsia="MS Mincho"/>
        </w:rPr>
        <w:t>une antenne composée d'un réseau d'éléments actifs</w:t>
      </w:r>
    </w:p>
    <w:p w14:paraId="16BBA908" w14:textId="540663B5" w:rsidR="001D586A" w:rsidRPr="001D586A" w:rsidRDefault="001D586A" w:rsidP="001D586A">
      <w:pPr>
        <w:rPr>
          <w:rFonts w:eastAsia="MS Mincho"/>
        </w:rPr>
      </w:pPr>
      <w:r w:rsidRPr="001D586A">
        <w:rPr>
          <w:rFonts w:eastAsia="MS Mincho"/>
        </w:rPr>
        <w:lastRenderedPageBreak/>
        <w:t xml:space="preserve">L'UIT-R est invité à étudier d'urgence la possibilité d'appliquer la limite indiquée au numéro </w:t>
      </w:r>
      <w:r w:rsidRPr="001D586A">
        <w:rPr>
          <w:rFonts w:eastAsia="MS Mincho"/>
          <w:b/>
        </w:rPr>
        <w:t>21.5</w:t>
      </w:r>
      <w:r w:rsidRPr="001D586A">
        <w:rPr>
          <w:rFonts w:eastAsia="MS Mincho"/>
        </w:rPr>
        <w:t xml:space="preserve"> du Règlement des radiocommunications aux stations IMT qui utilisent une antenne composée d'un réseau d'éléments actifs, en vue de recommander des solutions pour remplacer ou réviser éventuellement cette limite pour lesdites stations, ainsi que les éventuelles mises à jour nécessaires du Tableau</w:t>
      </w:r>
      <w:r w:rsidRPr="00375D57">
        <w:rPr>
          <w:rFonts w:eastAsia="MS Mincho"/>
        </w:rPr>
        <w:t xml:space="preserve"> </w:t>
      </w:r>
      <w:r w:rsidRPr="001D586A">
        <w:rPr>
          <w:rFonts w:eastAsia="MS Mincho"/>
          <w:b/>
        </w:rPr>
        <w:t>21-2</w:t>
      </w:r>
      <w:r w:rsidRPr="001D586A">
        <w:rPr>
          <w:rFonts w:eastAsia="MS Mincho"/>
        </w:rPr>
        <w:t xml:space="preserve"> concernant les services de Terre et les services spatiaux utilisant en partage des bandes de fréquences.</w:t>
      </w:r>
    </w:p>
    <w:p w14:paraId="38506156" w14:textId="0320F9C7" w:rsidR="001D586A" w:rsidRPr="001D586A" w:rsidRDefault="001D586A" w:rsidP="001D586A">
      <w:pPr>
        <w:rPr>
          <w:rFonts w:eastAsia="MS Mincho"/>
        </w:rPr>
      </w:pPr>
      <w:r w:rsidRPr="001D586A">
        <w:rPr>
          <w:rFonts w:eastAsia="MS Mincho"/>
        </w:rPr>
        <w:t>De plus, l'UIT-R est invité à étudier d'urgence la vérification du respect du numéro </w:t>
      </w:r>
      <w:r w:rsidRPr="001D586A">
        <w:rPr>
          <w:rFonts w:eastAsia="MS Mincho"/>
          <w:b/>
          <w:bCs/>
        </w:rPr>
        <w:t>21.5</w:t>
      </w:r>
      <w:r w:rsidRPr="001D586A">
        <w:rPr>
          <w:rFonts w:eastAsia="MS Mincho"/>
        </w:rPr>
        <w:t xml:space="preserve"> concernant la notification des stations IMT qui utilisent une antenne composée d'un réseau d'éléments actifs, selon qu'il conviendra</w:t>
      </w:r>
      <w:r w:rsidR="008E049F" w:rsidRPr="00375D57">
        <w:rPr>
          <w:rFonts w:eastAsia="MS Mincho"/>
        </w:rPr>
        <w:t>».</w:t>
      </w:r>
    </w:p>
    <w:bookmarkEnd w:id="65"/>
    <w:p w14:paraId="7EB2FA61" w14:textId="77777777" w:rsidR="001D586A" w:rsidRPr="001D586A" w:rsidRDefault="001D586A" w:rsidP="001D586A">
      <w:pPr>
        <w:rPr>
          <w:rFonts w:eastAsia="MS Mincho"/>
        </w:rPr>
      </w:pPr>
      <w:r w:rsidRPr="001D586A">
        <w:rPr>
          <w:rFonts w:eastAsia="MS Mincho"/>
        </w:rPr>
        <w:t>3.26</w:t>
      </w:r>
      <w:r w:rsidRPr="001D586A">
        <w:rPr>
          <w:rFonts w:eastAsia="MS Mincho"/>
        </w:rPr>
        <w:tab/>
      </w:r>
      <w:bookmarkStart w:id="66" w:name="lt_pId247"/>
      <w:r w:rsidRPr="001D586A">
        <w:rPr>
          <w:rFonts w:eastAsia="MS Mincho"/>
        </w:rPr>
        <w:t xml:space="preserve">Il en est ainsi </w:t>
      </w:r>
      <w:r w:rsidRPr="001D586A">
        <w:rPr>
          <w:rFonts w:eastAsia="MS Mincho"/>
          <w:b/>
          <w:bCs/>
        </w:rPr>
        <w:t>décidé</w:t>
      </w:r>
      <w:r w:rsidRPr="001D586A">
        <w:rPr>
          <w:rFonts w:eastAsia="MS Mincho"/>
        </w:rPr>
        <w:t>.</w:t>
      </w:r>
      <w:bookmarkEnd w:id="66"/>
      <w:r w:rsidRPr="001D586A">
        <w:rPr>
          <w:rFonts w:eastAsia="MS Mincho"/>
        </w:rPr>
        <w:t xml:space="preserve"> </w:t>
      </w:r>
    </w:p>
    <w:p w14:paraId="333C48C9" w14:textId="77777777" w:rsidR="001D586A" w:rsidRPr="001D586A" w:rsidRDefault="001D586A" w:rsidP="001D586A">
      <w:pPr>
        <w:rPr>
          <w:rFonts w:eastAsia="MS Mincho"/>
        </w:rPr>
      </w:pPr>
      <w:r w:rsidRPr="001D586A">
        <w:rPr>
          <w:rFonts w:eastAsia="MS Mincho"/>
        </w:rPr>
        <w:t>3.27</w:t>
      </w:r>
      <w:r w:rsidRPr="001D586A">
        <w:rPr>
          <w:rFonts w:eastAsia="MS Mincho"/>
        </w:rPr>
        <w:tab/>
      </w:r>
      <w:bookmarkStart w:id="67" w:name="lt_pId249"/>
      <w:r w:rsidRPr="001D586A">
        <w:rPr>
          <w:rFonts w:eastAsia="MS Mincho"/>
        </w:rPr>
        <w:t xml:space="preserve">Le Document 550 est </w:t>
      </w:r>
      <w:r w:rsidRPr="001D586A">
        <w:rPr>
          <w:rFonts w:eastAsia="MS Mincho"/>
          <w:b/>
          <w:bCs/>
        </w:rPr>
        <w:t>approuvé</w:t>
      </w:r>
      <w:r w:rsidRPr="001D586A">
        <w:rPr>
          <w:rFonts w:eastAsia="MS Mincho"/>
        </w:rPr>
        <w:t>.</w:t>
      </w:r>
      <w:bookmarkEnd w:id="67"/>
    </w:p>
    <w:p w14:paraId="2AC11014" w14:textId="4A19639E" w:rsidR="001D586A" w:rsidRPr="001D586A" w:rsidRDefault="001D586A" w:rsidP="001D586A">
      <w:pPr>
        <w:rPr>
          <w:rFonts w:eastAsia="MS Mincho"/>
        </w:rPr>
      </w:pPr>
      <w:r w:rsidRPr="001D586A">
        <w:rPr>
          <w:rFonts w:eastAsia="MS Mincho"/>
        </w:rPr>
        <w:t>3.28</w:t>
      </w:r>
      <w:r w:rsidRPr="001D586A">
        <w:rPr>
          <w:rFonts w:eastAsia="MS Mincho"/>
        </w:rPr>
        <w:tab/>
      </w:r>
      <w:bookmarkStart w:id="68" w:name="lt_pId251"/>
      <w:r w:rsidRPr="001D586A">
        <w:rPr>
          <w:rFonts w:eastAsia="MS Mincho"/>
        </w:rPr>
        <w:t xml:space="preserve">Le </w:t>
      </w:r>
      <w:r w:rsidRPr="001D586A">
        <w:rPr>
          <w:rFonts w:eastAsia="MS Mincho"/>
          <w:b/>
          <w:bCs/>
        </w:rPr>
        <w:t>Président</w:t>
      </w:r>
      <w:r w:rsidRPr="001D586A">
        <w:rPr>
          <w:rFonts w:eastAsia="MS Mincho"/>
        </w:rPr>
        <w:t xml:space="preserve"> </w:t>
      </w:r>
      <w:r w:rsidRPr="001D586A">
        <w:rPr>
          <w:rFonts w:eastAsia="MS Mincho"/>
          <w:b/>
          <w:bCs/>
        </w:rPr>
        <w:t xml:space="preserve">du Groupe ad hoc 4A de la plénière </w:t>
      </w:r>
      <w:r w:rsidRPr="001D586A">
        <w:rPr>
          <w:rFonts w:eastAsia="MS Mincho"/>
        </w:rPr>
        <w:t>présente le</w:t>
      </w:r>
      <w:r w:rsidRPr="00375D57">
        <w:rPr>
          <w:rFonts w:eastAsia="MS Mincho"/>
        </w:rPr>
        <w:t xml:space="preserve"> </w:t>
      </w:r>
      <w:r w:rsidRPr="001D586A">
        <w:rPr>
          <w:rFonts w:eastAsia="MS Mincho"/>
        </w:rPr>
        <w:t>Document 551 relatif au point 1.13 de l</w:t>
      </w:r>
      <w:r w:rsidRPr="00375D57">
        <w:rPr>
          <w:rFonts w:eastAsia="MS Mincho"/>
        </w:rPr>
        <w:t>'</w:t>
      </w:r>
      <w:r w:rsidRPr="001D586A">
        <w:rPr>
          <w:rFonts w:eastAsia="MS Mincho"/>
        </w:rPr>
        <w:t>ordre du jour.</w:t>
      </w:r>
      <w:bookmarkEnd w:id="68"/>
      <w:r w:rsidRPr="001D586A">
        <w:rPr>
          <w:rFonts w:eastAsia="MS Mincho"/>
        </w:rPr>
        <w:t xml:space="preserve"> </w:t>
      </w:r>
      <w:bookmarkStart w:id="69" w:name="lt_pId252"/>
      <w:r w:rsidRPr="001D586A">
        <w:rPr>
          <w:rFonts w:eastAsia="MS Mincho"/>
        </w:rPr>
        <w:t>Le Groupe ad hoc a conclu qu</w:t>
      </w:r>
      <w:r w:rsidRPr="00375D57">
        <w:rPr>
          <w:rFonts w:eastAsia="MS Mincho"/>
        </w:rPr>
        <w:t>'</w:t>
      </w:r>
      <w:r w:rsidRPr="001D586A">
        <w:rPr>
          <w:rFonts w:eastAsia="MS Mincho"/>
        </w:rPr>
        <w:t>il n</w:t>
      </w:r>
      <w:r w:rsidRPr="00375D57">
        <w:rPr>
          <w:rFonts w:eastAsia="MS Mincho"/>
        </w:rPr>
        <w:t>'</w:t>
      </w:r>
      <w:r w:rsidRPr="001D586A">
        <w:rPr>
          <w:rFonts w:eastAsia="MS Mincho"/>
        </w:rPr>
        <w:t>y avait pas lieu d</w:t>
      </w:r>
      <w:r w:rsidRPr="00375D57">
        <w:rPr>
          <w:rFonts w:eastAsia="MS Mincho"/>
        </w:rPr>
        <w:t>'</w:t>
      </w:r>
      <w:r w:rsidRPr="001D586A">
        <w:rPr>
          <w:rFonts w:eastAsia="MS Mincho"/>
        </w:rPr>
        <w:t>apporter des modifications au Règlement des radiocommunications au titre du point 1.13 de l</w:t>
      </w:r>
      <w:r w:rsidRPr="00375D57">
        <w:rPr>
          <w:rFonts w:eastAsia="MS Mincho"/>
        </w:rPr>
        <w:t>'</w:t>
      </w:r>
      <w:r w:rsidRPr="001D586A">
        <w:rPr>
          <w:rFonts w:eastAsia="MS Mincho"/>
        </w:rPr>
        <w:t>ordre du jour</w:t>
      </w:r>
      <w:r w:rsidRPr="00375D57">
        <w:rPr>
          <w:rFonts w:eastAsia="MS Mincho"/>
        </w:rPr>
        <w:t xml:space="preserve"> </w:t>
      </w:r>
      <w:r w:rsidRPr="001D586A">
        <w:rPr>
          <w:rFonts w:eastAsia="MS Mincho"/>
        </w:rPr>
        <w:t>concernant les bandes de fréquences 48</w:t>
      </w:r>
      <w:r w:rsidR="008E049F" w:rsidRPr="00375D57">
        <w:rPr>
          <w:rFonts w:eastAsia="MS Mincho"/>
        </w:rPr>
        <w:t>,</w:t>
      </w:r>
      <w:r w:rsidRPr="001D586A">
        <w:rPr>
          <w:rFonts w:eastAsia="MS Mincho"/>
        </w:rPr>
        <w:t>2-50</w:t>
      </w:r>
      <w:r w:rsidR="008E049F" w:rsidRPr="00375D57">
        <w:rPr>
          <w:rFonts w:eastAsia="MS Mincho"/>
        </w:rPr>
        <w:t>,</w:t>
      </w:r>
      <w:r w:rsidRPr="001D586A">
        <w:rPr>
          <w:rFonts w:eastAsia="MS Mincho"/>
        </w:rPr>
        <w:t>2 GHz et 50</w:t>
      </w:r>
      <w:r w:rsidR="008E049F" w:rsidRPr="00375D57">
        <w:rPr>
          <w:rFonts w:eastAsia="MS Mincho"/>
        </w:rPr>
        <w:t>,</w:t>
      </w:r>
      <w:r w:rsidRPr="001D586A">
        <w:rPr>
          <w:rFonts w:eastAsia="MS Mincho"/>
        </w:rPr>
        <w:t>4-52</w:t>
      </w:r>
      <w:r w:rsidR="008E049F" w:rsidRPr="00375D57">
        <w:rPr>
          <w:rFonts w:eastAsia="MS Mincho"/>
        </w:rPr>
        <w:t>,</w:t>
      </w:r>
      <w:r w:rsidRPr="001D586A">
        <w:rPr>
          <w:rFonts w:eastAsia="MS Mincho"/>
        </w:rPr>
        <w:t>6 GHz.</w:t>
      </w:r>
      <w:bookmarkEnd w:id="69"/>
      <w:r w:rsidRPr="001D586A">
        <w:rPr>
          <w:rFonts w:eastAsia="MS Mincho"/>
        </w:rPr>
        <w:t xml:space="preserve"> </w:t>
      </w:r>
      <w:bookmarkStart w:id="70" w:name="lt_pId253"/>
      <w:r w:rsidRPr="001D586A">
        <w:rPr>
          <w:rFonts w:eastAsia="MS Mincho"/>
        </w:rPr>
        <w:t>Cette conclusion s</w:t>
      </w:r>
      <w:r w:rsidRPr="00375D57">
        <w:rPr>
          <w:rFonts w:eastAsia="MS Mincho"/>
        </w:rPr>
        <w:t>'</w:t>
      </w:r>
      <w:r w:rsidRPr="001D586A">
        <w:rPr>
          <w:rFonts w:eastAsia="MS Mincho"/>
        </w:rPr>
        <w:t>inscrit dans le cadre de l</w:t>
      </w:r>
      <w:r w:rsidRPr="00375D57">
        <w:rPr>
          <w:rFonts w:eastAsia="MS Mincho"/>
        </w:rPr>
        <w:t>'</w:t>
      </w:r>
      <w:r w:rsidRPr="001D586A">
        <w:rPr>
          <w:rFonts w:eastAsia="MS Mincho"/>
        </w:rPr>
        <w:t>accord global qui a été trouvé au sujet de différent</w:t>
      </w:r>
      <w:r w:rsidR="008A1BD5">
        <w:rPr>
          <w:rFonts w:eastAsia="MS Mincho"/>
        </w:rPr>
        <w:t>e</w:t>
      </w:r>
      <w:r w:rsidRPr="001D586A">
        <w:rPr>
          <w:rFonts w:eastAsia="MS Mincho"/>
        </w:rPr>
        <w:t>s bandes</w:t>
      </w:r>
      <w:r w:rsidR="008A1BD5">
        <w:rPr>
          <w:rFonts w:eastAsia="MS Mincho"/>
        </w:rPr>
        <w:t xml:space="preserve"> de fréquences</w:t>
      </w:r>
      <w:r w:rsidR="008E049F" w:rsidRPr="00375D57">
        <w:rPr>
          <w:rFonts w:eastAsia="MS Mincho"/>
        </w:rPr>
        <w:t>,</w:t>
      </w:r>
      <w:r w:rsidRPr="001D586A">
        <w:rPr>
          <w:rFonts w:eastAsia="MS Mincho"/>
        </w:rPr>
        <w:t xml:space="preserve"> au titre du point 1.13 de l</w:t>
      </w:r>
      <w:r w:rsidRPr="00375D57">
        <w:rPr>
          <w:rFonts w:eastAsia="MS Mincho"/>
        </w:rPr>
        <w:t>'</w:t>
      </w:r>
      <w:r w:rsidRPr="001D586A">
        <w:rPr>
          <w:rFonts w:eastAsia="MS Mincho"/>
        </w:rPr>
        <w:t>ordre du jour</w:t>
      </w:r>
      <w:r w:rsidR="008E049F" w:rsidRPr="00375D57">
        <w:rPr>
          <w:rFonts w:eastAsia="MS Mincho"/>
        </w:rPr>
        <w:t>,</w:t>
      </w:r>
      <w:r w:rsidRPr="001D586A">
        <w:rPr>
          <w:rFonts w:eastAsia="MS Mincho"/>
        </w:rPr>
        <w:t xml:space="preserve"> et </w:t>
      </w:r>
      <w:r w:rsidR="008E049F" w:rsidRPr="00375D57">
        <w:rPr>
          <w:rFonts w:eastAsia="MS Mincho"/>
        </w:rPr>
        <w:t>de</w:t>
      </w:r>
      <w:r w:rsidRPr="001D586A">
        <w:rPr>
          <w:rFonts w:eastAsia="MS Mincho"/>
        </w:rPr>
        <w:t xml:space="preserve"> diverses propositions d</w:t>
      </w:r>
      <w:r w:rsidRPr="00375D57">
        <w:rPr>
          <w:rFonts w:eastAsia="MS Mincho"/>
        </w:rPr>
        <w:t>'</w:t>
      </w:r>
      <w:r w:rsidRPr="001D586A">
        <w:rPr>
          <w:rFonts w:eastAsia="MS Mincho"/>
        </w:rPr>
        <w:t>identification</w:t>
      </w:r>
      <w:bookmarkEnd w:id="70"/>
      <w:r w:rsidRPr="001D586A">
        <w:rPr>
          <w:rFonts w:eastAsia="MS Mincho"/>
        </w:rPr>
        <w:t>.</w:t>
      </w:r>
    </w:p>
    <w:p w14:paraId="4B928690" w14:textId="77777777" w:rsidR="001D586A" w:rsidRPr="001D586A" w:rsidRDefault="001D586A" w:rsidP="001D586A">
      <w:pPr>
        <w:rPr>
          <w:rFonts w:eastAsia="MS Mincho"/>
        </w:rPr>
      </w:pPr>
      <w:r w:rsidRPr="001D586A">
        <w:rPr>
          <w:rFonts w:eastAsia="MS Mincho"/>
        </w:rPr>
        <w:t>3.29</w:t>
      </w:r>
      <w:r w:rsidRPr="001D586A">
        <w:rPr>
          <w:rFonts w:eastAsia="MS Mincho"/>
        </w:rPr>
        <w:tab/>
      </w:r>
      <w:bookmarkStart w:id="71" w:name="lt_pId255"/>
      <w:r w:rsidRPr="001D586A">
        <w:rPr>
          <w:rFonts w:eastAsia="MS Mincho"/>
        </w:rPr>
        <w:t xml:space="preserve">Le Document 551 est </w:t>
      </w:r>
      <w:r w:rsidRPr="001D586A">
        <w:rPr>
          <w:rFonts w:eastAsia="MS Mincho"/>
          <w:b/>
          <w:bCs/>
        </w:rPr>
        <w:t>approuvé</w:t>
      </w:r>
      <w:r w:rsidRPr="001D586A">
        <w:rPr>
          <w:rFonts w:eastAsia="MS Mincho"/>
        </w:rPr>
        <w:t>.</w:t>
      </w:r>
      <w:bookmarkEnd w:id="71"/>
    </w:p>
    <w:p w14:paraId="4F411E19" w14:textId="4B39D930" w:rsidR="001D586A" w:rsidRPr="001D586A" w:rsidRDefault="001D586A" w:rsidP="001D586A">
      <w:pPr>
        <w:rPr>
          <w:rFonts w:eastAsia="MS Mincho"/>
        </w:rPr>
      </w:pPr>
      <w:r w:rsidRPr="001D586A">
        <w:rPr>
          <w:rFonts w:eastAsia="MS Mincho"/>
        </w:rPr>
        <w:t>3.30</w:t>
      </w:r>
      <w:r w:rsidRPr="001D586A">
        <w:rPr>
          <w:rFonts w:eastAsia="MS Mincho"/>
        </w:rPr>
        <w:tab/>
      </w:r>
      <w:bookmarkStart w:id="72" w:name="lt_pId257"/>
      <w:r w:rsidRPr="001D586A">
        <w:rPr>
          <w:rFonts w:eastAsia="MS Mincho"/>
        </w:rPr>
        <w:t xml:space="preserve">Le </w:t>
      </w:r>
      <w:r w:rsidRPr="001D586A">
        <w:rPr>
          <w:rFonts w:eastAsia="MS Mincho"/>
          <w:b/>
          <w:bCs/>
        </w:rPr>
        <w:t>Président</w:t>
      </w:r>
      <w:r w:rsidRPr="001D586A">
        <w:rPr>
          <w:rFonts w:eastAsia="MS Mincho"/>
        </w:rPr>
        <w:t xml:space="preserve"> remercie le Président du Groupe ad hoc 4A de la plénière pour les efforts qu</w:t>
      </w:r>
      <w:r w:rsidRPr="00375D57">
        <w:rPr>
          <w:rFonts w:eastAsia="MS Mincho"/>
        </w:rPr>
        <w:t>'</w:t>
      </w:r>
      <w:r w:rsidRPr="001D586A">
        <w:rPr>
          <w:rFonts w:eastAsia="MS Mincho"/>
        </w:rPr>
        <w:t>il a déployés en vue de parvenir à une conclusion sur un point aussi important</w:t>
      </w:r>
      <w:bookmarkEnd w:id="72"/>
      <w:r w:rsidRPr="001D586A">
        <w:rPr>
          <w:rFonts w:eastAsia="MS Mincho"/>
        </w:rPr>
        <w:t>.</w:t>
      </w:r>
    </w:p>
    <w:p w14:paraId="102C927B" w14:textId="4F7B8A78" w:rsidR="001D586A" w:rsidRPr="001D586A" w:rsidRDefault="001D586A" w:rsidP="001D586A">
      <w:pPr>
        <w:rPr>
          <w:rFonts w:eastAsia="MS Mincho"/>
        </w:rPr>
      </w:pPr>
      <w:r w:rsidRPr="001D586A">
        <w:rPr>
          <w:rFonts w:eastAsia="MS Mincho"/>
        </w:rPr>
        <w:t>3.31</w:t>
      </w:r>
      <w:r w:rsidRPr="001D586A">
        <w:rPr>
          <w:rFonts w:eastAsia="MS Mincho"/>
        </w:rPr>
        <w:tab/>
      </w:r>
      <w:bookmarkStart w:id="73" w:name="lt_pId259"/>
      <w:r w:rsidRPr="001D586A">
        <w:rPr>
          <w:rFonts w:eastAsia="MS Mincho"/>
        </w:rPr>
        <w:t xml:space="preserve">Le </w:t>
      </w:r>
      <w:r w:rsidRPr="001D586A">
        <w:rPr>
          <w:rFonts w:eastAsia="MS Mincho"/>
          <w:b/>
          <w:bCs/>
        </w:rPr>
        <w:t>Président</w:t>
      </w:r>
      <w:r w:rsidRPr="001D586A">
        <w:rPr>
          <w:rFonts w:eastAsia="MS Mincho"/>
        </w:rPr>
        <w:t xml:space="preserve"> </w:t>
      </w:r>
      <w:r w:rsidRPr="001D586A">
        <w:rPr>
          <w:rFonts w:eastAsia="MS Mincho"/>
          <w:b/>
          <w:bCs/>
        </w:rPr>
        <w:t xml:space="preserve">du Groupe ad hoc 4A de la plénière </w:t>
      </w:r>
      <w:r w:rsidRPr="001D586A">
        <w:rPr>
          <w:rFonts w:eastAsia="MS Mincho"/>
        </w:rPr>
        <w:t>indique que d</w:t>
      </w:r>
      <w:r w:rsidRPr="00375D57">
        <w:rPr>
          <w:rFonts w:eastAsia="MS Mincho"/>
        </w:rPr>
        <w:t>'</w:t>
      </w:r>
      <w:r w:rsidRPr="001D586A">
        <w:rPr>
          <w:rFonts w:eastAsia="MS Mincho"/>
        </w:rPr>
        <w:t xml:space="preserve">autres textes établis par le Groupe seront soumis </w:t>
      </w:r>
      <w:r w:rsidR="00375D57" w:rsidRPr="00375D57">
        <w:rPr>
          <w:rFonts w:eastAsia="MS Mincho"/>
        </w:rPr>
        <w:t xml:space="preserve">prochainement </w:t>
      </w:r>
      <w:r w:rsidRPr="001D586A">
        <w:rPr>
          <w:rFonts w:eastAsia="MS Mincho"/>
        </w:rPr>
        <w:t xml:space="preserve">par la Commission de rédaction. Il remercie tous ceux qui ont participé aux travaux du Groupe pour le travail remarquable </w:t>
      </w:r>
      <w:r w:rsidR="00375D57" w:rsidRPr="00375D57">
        <w:rPr>
          <w:rFonts w:eastAsia="MS Mincho"/>
        </w:rPr>
        <w:t xml:space="preserve">qu'ils ont accomplis </w:t>
      </w:r>
      <w:r w:rsidRPr="001D586A">
        <w:rPr>
          <w:rFonts w:eastAsia="MS Mincho"/>
        </w:rPr>
        <w:t>et l'esprit de compromis dont ils ont fait preuv</w:t>
      </w:r>
      <w:bookmarkStart w:id="74" w:name="lt_pId260"/>
      <w:bookmarkEnd w:id="73"/>
      <w:r w:rsidRPr="001D586A">
        <w:rPr>
          <w:rFonts w:eastAsia="MS Mincho"/>
        </w:rPr>
        <w:t>e.</w:t>
      </w:r>
      <w:bookmarkEnd w:id="74"/>
    </w:p>
    <w:p w14:paraId="18FC33A8" w14:textId="0C4BDB99" w:rsidR="001D586A" w:rsidRPr="001D586A" w:rsidRDefault="001D586A" w:rsidP="001D586A">
      <w:pPr>
        <w:rPr>
          <w:rFonts w:eastAsia="MS Mincho"/>
        </w:rPr>
      </w:pPr>
      <w:r w:rsidRPr="001D586A">
        <w:rPr>
          <w:rFonts w:eastAsia="MS Mincho"/>
        </w:rPr>
        <w:t>3.32</w:t>
      </w:r>
      <w:r w:rsidRPr="001D586A">
        <w:rPr>
          <w:rFonts w:eastAsia="MS Mincho"/>
        </w:rPr>
        <w:tab/>
      </w:r>
      <w:bookmarkStart w:id="75" w:name="lt_pId262"/>
      <w:r w:rsidRPr="001D586A">
        <w:rPr>
          <w:rFonts w:eastAsia="MS Mincho"/>
        </w:rPr>
        <w:t xml:space="preserve">Le </w:t>
      </w:r>
      <w:r w:rsidRPr="001D586A">
        <w:rPr>
          <w:rFonts w:eastAsia="MS Mincho"/>
          <w:b/>
          <w:bCs/>
        </w:rPr>
        <w:t>délégué</w:t>
      </w:r>
      <w:r w:rsidRPr="00375D57">
        <w:rPr>
          <w:rFonts w:eastAsia="MS Mincho"/>
          <w:b/>
          <w:bCs/>
        </w:rPr>
        <w:t xml:space="preserve"> </w:t>
      </w:r>
      <w:r w:rsidRPr="001D586A">
        <w:rPr>
          <w:rFonts w:eastAsia="MS Mincho"/>
          <w:b/>
          <w:bCs/>
        </w:rPr>
        <w:t>de la République islamique d</w:t>
      </w:r>
      <w:r w:rsidRPr="00375D57">
        <w:rPr>
          <w:rFonts w:eastAsia="MS Mincho"/>
          <w:b/>
          <w:bCs/>
        </w:rPr>
        <w:t>'</w:t>
      </w:r>
      <w:r w:rsidRPr="001D586A">
        <w:rPr>
          <w:rFonts w:eastAsia="MS Mincho"/>
          <w:b/>
          <w:bCs/>
        </w:rPr>
        <w:t>Iran</w:t>
      </w:r>
      <w:r w:rsidRPr="001D586A">
        <w:rPr>
          <w:rFonts w:eastAsia="MS Mincho"/>
        </w:rPr>
        <w:t xml:space="preserve"> remercie</w:t>
      </w:r>
      <w:r w:rsidRPr="00375D57">
        <w:rPr>
          <w:rFonts w:eastAsia="MS Mincho"/>
        </w:rPr>
        <w:t xml:space="preserve"> </w:t>
      </w:r>
      <w:r w:rsidRPr="001D586A">
        <w:rPr>
          <w:rFonts w:eastAsia="MS Mincho"/>
        </w:rPr>
        <w:t>le Président du Groupe</w:t>
      </w:r>
      <w:r w:rsidR="00375D57" w:rsidRPr="00375D57">
        <w:rPr>
          <w:rFonts w:eastAsia="MS Mincho"/>
        </w:rPr>
        <w:t> </w:t>
      </w:r>
      <w:r w:rsidRPr="001D586A">
        <w:rPr>
          <w:rFonts w:eastAsia="MS Mincho"/>
        </w:rPr>
        <w:t>ad</w:t>
      </w:r>
      <w:r w:rsidR="00375D57" w:rsidRPr="00375D57">
        <w:rPr>
          <w:rFonts w:eastAsia="MS Mincho"/>
        </w:rPr>
        <w:t> </w:t>
      </w:r>
      <w:r w:rsidRPr="001D586A">
        <w:rPr>
          <w:rFonts w:eastAsia="MS Mincho"/>
        </w:rPr>
        <w:t>hoc</w:t>
      </w:r>
      <w:r w:rsidR="00375D57" w:rsidRPr="00375D57">
        <w:rPr>
          <w:rFonts w:eastAsia="MS Mincho"/>
        </w:rPr>
        <w:t> </w:t>
      </w:r>
      <w:r w:rsidRPr="001D586A">
        <w:rPr>
          <w:rFonts w:eastAsia="MS Mincho"/>
        </w:rPr>
        <w:t>4A de la plénière 4A pour le travail considérable qu</w:t>
      </w:r>
      <w:r w:rsidRPr="00375D57">
        <w:rPr>
          <w:rFonts w:eastAsia="MS Mincho"/>
        </w:rPr>
        <w:t>'</w:t>
      </w:r>
      <w:r w:rsidRPr="001D586A">
        <w:rPr>
          <w:rFonts w:eastAsia="MS Mincho"/>
        </w:rPr>
        <w:t xml:space="preserve">il a </w:t>
      </w:r>
      <w:r w:rsidR="00375D57" w:rsidRPr="00375D57">
        <w:rPr>
          <w:rFonts w:eastAsia="MS Mincho"/>
        </w:rPr>
        <w:t>effectué</w:t>
      </w:r>
      <w:r w:rsidRPr="001D586A">
        <w:rPr>
          <w:rFonts w:eastAsia="MS Mincho"/>
        </w:rPr>
        <w:t>, non seulement pendant la CMR</w:t>
      </w:r>
      <w:r w:rsidR="00375D57" w:rsidRPr="00375D57">
        <w:rPr>
          <w:rFonts w:eastAsia="MS Mincho"/>
        </w:rPr>
        <w:noBreakHyphen/>
      </w:r>
      <w:r w:rsidRPr="001D586A">
        <w:rPr>
          <w:rFonts w:eastAsia="MS Mincho"/>
        </w:rPr>
        <w:t>19, mais aussi à l</w:t>
      </w:r>
      <w:r w:rsidRPr="00375D57">
        <w:rPr>
          <w:rFonts w:eastAsia="MS Mincho"/>
        </w:rPr>
        <w:t>'</w:t>
      </w:r>
      <w:r w:rsidRPr="001D586A">
        <w:rPr>
          <w:rFonts w:eastAsia="MS Mincho"/>
        </w:rPr>
        <w:t>UIT-R pendant la période de quatre ans qui vient de s</w:t>
      </w:r>
      <w:r w:rsidRPr="00375D57">
        <w:rPr>
          <w:rFonts w:eastAsia="MS Mincho"/>
        </w:rPr>
        <w:t>'</w:t>
      </w:r>
      <w:r w:rsidRPr="001D586A">
        <w:rPr>
          <w:rFonts w:eastAsia="MS Mincho"/>
        </w:rPr>
        <w:t>écouler.</w:t>
      </w:r>
      <w:bookmarkEnd w:id="75"/>
    </w:p>
    <w:p w14:paraId="1E5665A3" w14:textId="55343141" w:rsidR="001D586A" w:rsidRPr="00375D57" w:rsidRDefault="001D586A" w:rsidP="00375D57">
      <w:pPr>
        <w:pStyle w:val="Heading1"/>
        <w:rPr>
          <w:rFonts w:eastAsia="MS Mincho"/>
        </w:rPr>
      </w:pPr>
      <w:r w:rsidRPr="00375D57">
        <w:rPr>
          <w:rFonts w:eastAsia="MS Mincho"/>
        </w:rPr>
        <w:t>4</w:t>
      </w:r>
      <w:r w:rsidRPr="00375D57">
        <w:rPr>
          <w:rFonts w:eastAsia="MS Mincho"/>
        </w:rPr>
        <w:tab/>
      </w:r>
      <w:bookmarkStart w:id="76" w:name="lt_pId264"/>
      <w:r w:rsidRPr="00375D57">
        <w:rPr>
          <w:rFonts w:eastAsia="MS Mincho"/>
        </w:rPr>
        <w:t>Quatorzième série de textes soumis par la Commission de rédaction en première lecture</w:t>
      </w:r>
      <w:r w:rsidR="00375D57" w:rsidRPr="00375D57">
        <w:rPr>
          <w:rFonts w:eastAsia="MS Mincho"/>
        </w:rPr>
        <w:t xml:space="preserve"> </w:t>
      </w:r>
      <w:r w:rsidRPr="00375D57">
        <w:rPr>
          <w:rFonts w:eastAsia="MS Mincho"/>
        </w:rPr>
        <w:t>(B14) (Document 287(Rév.1))</w:t>
      </w:r>
      <w:bookmarkEnd w:id="76"/>
    </w:p>
    <w:p w14:paraId="7385DB21" w14:textId="77777777" w:rsidR="001D586A" w:rsidRPr="001D586A" w:rsidRDefault="001D586A" w:rsidP="001D586A">
      <w:pPr>
        <w:rPr>
          <w:rFonts w:eastAsia="MS Mincho"/>
        </w:rPr>
      </w:pPr>
      <w:r w:rsidRPr="001D586A">
        <w:rPr>
          <w:rFonts w:eastAsia="MS Mincho"/>
        </w:rPr>
        <w:t>4.1</w:t>
      </w:r>
      <w:r w:rsidRPr="001D586A">
        <w:rPr>
          <w:rFonts w:eastAsia="MS Mincho"/>
        </w:rPr>
        <w:tab/>
      </w:r>
      <w:bookmarkStart w:id="77" w:name="lt_pId266"/>
      <w:r w:rsidRPr="001D586A">
        <w:rPr>
          <w:rFonts w:eastAsia="MS Mincho"/>
        </w:rPr>
        <w:t xml:space="preserve">Le </w:t>
      </w:r>
      <w:r w:rsidRPr="001D586A">
        <w:rPr>
          <w:rFonts w:eastAsia="MS Mincho"/>
          <w:b/>
          <w:bCs/>
        </w:rPr>
        <w:t>Président</w:t>
      </w:r>
      <w:r w:rsidRPr="001D586A">
        <w:rPr>
          <w:rFonts w:eastAsia="MS Mincho"/>
        </w:rPr>
        <w:t xml:space="preserve"> </w:t>
      </w:r>
      <w:r w:rsidRPr="001D586A">
        <w:rPr>
          <w:rFonts w:eastAsia="MS Mincho"/>
          <w:b/>
          <w:bCs/>
        </w:rPr>
        <w:t xml:space="preserve">de la Commission de rédaction </w:t>
      </w:r>
      <w:r w:rsidRPr="001D586A">
        <w:rPr>
          <w:rFonts w:eastAsia="MS Mincho"/>
        </w:rPr>
        <w:t>présente le Document 287(Rév.1).</w:t>
      </w:r>
      <w:bookmarkEnd w:id="77"/>
    </w:p>
    <w:p w14:paraId="713474AD" w14:textId="77777777" w:rsidR="001D586A" w:rsidRPr="001D586A" w:rsidRDefault="001D586A" w:rsidP="001D586A">
      <w:pPr>
        <w:rPr>
          <w:rFonts w:eastAsia="MS Mincho"/>
        </w:rPr>
      </w:pPr>
      <w:r w:rsidRPr="001D586A">
        <w:rPr>
          <w:rFonts w:eastAsia="MS Mincho"/>
        </w:rPr>
        <w:t>4.2</w:t>
      </w:r>
      <w:r w:rsidRPr="001D586A">
        <w:rPr>
          <w:rFonts w:eastAsia="MS Mincho"/>
        </w:rPr>
        <w:tab/>
      </w:r>
      <w:bookmarkStart w:id="78" w:name="lt_pId268"/>
      <w:r w:rsidRPr="001D586A">
        <w:rPr>
          <w:rFonts w:eastAsia="MS Mincho"/>
        </w:rPr>
        <w:t xml:space="preserve">Le </w:t>
      </w:r>
      <w:r w:rsidRPr="001D586A">
        <w:rPr>
          <w:rFonts w:eastAsia="MS Mincho"/>
          <w:b/>
          <w:bCs/>
        </w:rPr>
        <w:t>Président</w:t>
      </w:r>
      <w:r w:rsidRPr="001D586A">
        <w:rPr>
          <w:rFonts w:eastAsia="MS Mincho"/>
        </w:rPr>
        <w:t xml:space="preserve"> invite les participants à examiner le Document 287(Rév.1).</w:t>
      </w:r>
      <w:bookmarkEnd w:id="78"/>
    </w:p>
    <w:p w14:paraId="046CFC13" w14:textId="7C20CB8E" w:rsidR="001D586A" w:rsidRPr="00BD7A09" w:rsidRDefault="001D586A" w:rsidP="00375D57">
      <w:pPr>
        <w:pStyle w:val="Headingb"/>
        <w:rPr>
          <w:rFonts w:eastAsia="MS Mincho"/>
          <w:lang w:val="en-US"/>
        </w:rPr>
      </w:pPr>
      <w:bookmarkStart w:id="79" w:name="lt_pId269"/>
      <w:r w:rsidRPr="00BD7A09">
        <w:rPr>
          <w:rFonts w:eastAsia="MS Mincho"/>
          <w:lang w:val="en-US"/>
        </w:rPr>
        <w:t>Article 5 (MOD Tableau 47-75</w:t>
      </w:r>
      <w:r w:rsidR="00B6632A" w:rsidRPr="00BD7A09">
        <w:rPr>
          <w:rFonts w:eastAsia="MS Mincho"/>
          <w:lang w:val="en-US"/>
        </w:rPr>
        <w:t>,</w:t>
      </w:r>
      <w:r w:rsidRPr="00BD7A09">
        <w:rPr>
          <w:rFonts w:eastAsia="MS Mincho"/>
          <w:lang w:val="en-US"/>
        </w:rPr>
        <w:t>2 MHz, ADD 5.A11, ADD 5.A11</w:t>
      </w:r>
      <w:r w:rsidRPr="00BD7A09">
        <w:rPr>
          <w:rFonts w:eastAsia="MS Mincho"/>
          <w:i/>
          <w:iCs/>
          <w:lang w:val="en-US"/>
        </w:rPr>
        <w:t>bis</w:t>
      </w:r>
      <w:r w:rsidRPr="00BD7A09">
        <w:rPr>
          <w:rFonts w:eastAsia="MS Mincho"/>
          <w:lang w:val="en-US"/>
        </w:rPr>
        <w:t>, ADD 5.B11, ADD 5.C11, ADD 5.D11, ADD 5.E11, ADD 5.169</w:t>
      </w:r>
      <w:r w:rsidRPr="00BD7A09">
        <w:rPr>
          <w:rFonts w:eastAsia="MS Mincho"/>
          <w:i/>
          <w:iCs/>
          <w:lang w:val="en-US"/>
        </w:rPr>
        <w:t>bis</w:t>
      </w:r>
      <w:r w:rsidRPr="00BD7A09">
        <w:rPr>
          <w:rFonts w:eastAsia="MS Mincho"/>
          <w:lang w:val="en-US"/>
        </w:rPr>
        <w:t>, MOD 5.169); SUP Résolution 658 (CMR-15)</w:t>
      </w:r>
      <w:bookmarkEnd w:id="79"/>
    </w:p>
    <w:p w14:paraId="640F15AE" w14:textId="4E527F0D" w:rsidR="001D586A" w:rsidRPr="001D586A" w:rsidRDefault="001D586A" w:rsidP="001D586A">
      <w:pPr>
        <w:rPr>
          <w:rFonts w:eastAsia="MS Mincho"/>
          <w:b/>
          <w:bCs/>
        </w:rPr>
      </w:pPr>
      <w:r w:rsidRPr="001D586A">
        <w:rPr>
          <w:rFonts w:eastAsia="MS Mincho"/>
        </w:rPr>
        <w:t>4.3</w:t>
      </w:r>
      <w:r w:rsidRPr="001D586A">
        <w:rPr>
          <w:rFonts w:eastAsia="MS Mincho"/>
        </w:rPr>
        <w:tab/>
      </w:r>
      <w:bookmarkStart w:id="80" w:name="lt_pId271"/>
      <w:r w:rsidRPr="001D586A">
        <w:rPr>
          <w:rFonts w:eastAsia="MS Mincho"/>
          <w:b/>
          <w:bCs/>
        </w:rPr>
        <w:t>Approuvé</w:t>
      </w:r>
      <w:r w:rsidR="00375D57">
        <w:rPr>
          <w:rFonts w:eastAsia="MS Mincho"/>
          <w:b/>
          <w:bCs/>
        </w:rPr>
        <w:t>s</w:t>
      </w:r>
      <w:r w:rsidRPr="001D586A">
        <w:rPr>
          <w:rFonts w:eastAsia="MS Mincho"/>
        </w:rPr>
        <w:t>.</w:t>
      </w:r>
      <w:bookmarkEnd w:id="80"/>
    </w:p>
    <w:p w14:paraId="31BF9791" w14:textId="020EEC30" w:rsidR="001D586A" w:rsidRPr="001D586A" w:rsidRDefault="001D586A" w:rsidP="001D586A">
      <w:pPr>
        <w:rPr>
          <w:rFonts w:eastAsia="MS Mincho"/>
          <w:b/>
          <w:bCs/>
        </w:rPr>
      </w:pPr>
      <w:r w:rsidRPr="001D586A">
        <w:rPr>
          <w:rFonts w:eastAsia="MS Mincho"/>
        </w:rPr>
        <w:t>4.4</w:t>
      </w:r>
      <w:r w:rsidRPr="001D586A">
        <w:rPr>
          <w:rFonts w:eastAsia="MS Mincho"/>
        </w:rPr>
        <w:tab/>
      </w:r>
      <w:bookmarkStart w:id="81" w:name="lt_pId273"/>
      <w:r w:rsidRPr="001D586A">
        <w:rPr>
          <w:rFonts w:eastAsia="MS Mincho"/>
        </w:rPr>
        <w:t>La quatorzième série de textes soumis par la Commission de rédaction en première lecture</w:t>
      </w:r>
      <w:r w:rsidR="00B2118D">
        <w:rPr>
          <w:rFonts w:eastAsia="MS Mincho"/>
        </w:rPr>
        <w:t xml:space="preserve"> </w:t>
      </w:r>
      <w:r w:rsidRPr="001D586A">
        <w:rPr>
          <w:rFonts w:eastAsia="MS Mincho"/>
        </w:rPr>
        <w:t xml:space="preserve">(B14) (Document 287(Rév.1)) est </w:t>
      </w:r>
      <w:r w:rsidRPr="001D586A">
        <w:rPr>
          <w:rFonts w:eastAsia="MS Mincho"/>
          <w:b/>
          <w:bCs/>
        </w:rPr>
        <w:t>approuvée</w:t>
      </w:r>
      <w:r w:rsidRPr="001D586A">
        <w:rPr>
          <w:rFonts w:eastAsia="MS Mincho"/>
        </w:rPr>
        <w:t>.</w:t>
      </w:r>
      <w:bookmarkEnd w:id="81"/>
    </w:p>
    <w:p w14:paraId="1E2669F9" w14:textId="2144A608" w:rsidR="001D586A" w:rsidRPr="001D586A" w:rsidRDefault="001D586A" w:rsidP="00B2118D">
      <w:pPr>
        <w:pStyle w:val="Heading1"/>
        <w:rPr>
          <w:rFonts w:eastAsia="MS Mincho"/>
        </w:rPr>
      </w:pPr>
      <w:r w:rsidRPr="001D586A">
        <w:rPr>
          <w:rFonts w:eastAsia="MS Mincho"/>
        </w:rPr>
        <w:t>5</w:t>
      </w:r>
      <w:r w:rsidRPr="001D586A">
        <w:rPr>
          <w:rFonts w:eastAsia="MS Mincho"/>
        </w:rPr>
        <w:tab/>
      </w:r>
      <w:bookmarkStart w:id="82" w:name="lt_pId275"/>
      <w:r w:rsidRPr="001D586A">
        <w:rPr>
          <w:rFonts w:eastAsia="MS Mincho"/>
        </w:rPr>
        <w:t xml:space="preserve">Quatorzième série de textes soumis par la Commission de rédaction (B14) – </w:t>
      </w:r>
      <w:r w:rsidR="004F65E1">
        <w:rPr>
          <w:rFonts w:eastAsia="MS Mincho"/>
        </w:rPr>
        <w:t>seconde lecture</w:t>
      </w:r>
      <w:r w:rsidR="00B2118D">
        <w:rPr>
          <w:rFonts w:eastAsia="MS Mincho"/>
        </w:rPr>
        <w:t xml:space="preserve"> </w:t>
      </w:r>
      <w:r w:rsidRPr="001D586A">
        <w:rPr>
          <w:rFonts w:eastAsia="MS Mincho"/>
        </w:rPr>
        <w:t>(Document 287(Rév.1))</w:t>
      </w:r>
      <w:bookmarkEnd w:id="82"/>
    </w:p>
    <w:p w14:paraId="42BC3632" w14:textId="2786BC5A" w:rsidR="001D586A" w:rsidRPr="001D586A" w:rsidRDefault="001D586A" w:rsidP="001D586A">
      <w:pPr>
        <w:rPr>
          <w:rFonts w:eastAsia="MS Mincho"/>
        </w:rPr>
      </w:pPr>
      <w:r w:rsidRPr="001D586A">
        <w:rPr>
          <w:rFonts w:eastAsia="MS Mincho"/>
        </w:rPr>
        <w:t>5.1</w:t>
      </w:r>
      <w:r w:rsidRPr="001D586A">
        <w:rPr>
          <w:rFonts w:eastAsia="MS Mincho"/>
        </w:rPr>
        <w:tab/>
      </w:r>
      <w:bookmarkStart w:id="83" w:name="lt_pId277"/>
      <w:r w:rsidRPr="001D586A">
        <w:rPr>
          <w:rFonts w:eastAsia="MS Mincho"/>
        </w:rPr>
        <w:t xml:space="preserve">La quatorzième série de textes soumis par la Commission de rédaction (B14) (Document 287(Rév.1)) est </w:t>
      </w:r>
      <w:r w:rsidRPr="001D586A">
        <w:rPr>
          <w:rFonts w:eastAsia="MS Mincho"/>
          <w:b/>
          <w:bCs/>
        </w:rPr>
        <w:t>approuvée</w:t>
      </w:r>
      <w:r w:rsidRPr="001D586A">
        <w:rPr>
          <w:rFonts w:eastAsia="MS Mincho"/>
        </w:rPr>
        <w:t xml:space="preserve"> en </w:t>
      </w:r>
      <w:r w:rsidR="004F65E1">
        <w:rPr>
          <w:rFonts w:eastAsia="MS Mincho"/>
        </w:rPr>
        <w:t>seconde lecture</w:t>
      </w:r>
      <w:r w:rsidRPr="001D586A">
        <w:rPr>
          <w:rFonts w:eastAsia="MS Mincho"/>
        </w:rPr>
        <w:t>.</w:t>
      </w:r>
      <w:bookmarkEnd w:id="83"/>
    </w:p>
    <w:p w14:paraId="4977F39B" w14:textId="4029D22D" w:rsidR="001D586A" w:rsidRPr="001D586A" w:rsidRDefault="001D586A" w:rsidP="001D586A">
      <w:pPr>
        <w:rPr>
          <w:rFonts w:eastAsia="MS Mincho"/>
        </w:rPr>
      </w:pPr>
      <w:r w:rsidRPr="001D586A">
        <w:rPr>
          <w:rFonts w:eastAsia="MS Mincho"/>
        </w:rPr>
        <w:lastRenderedPageBreak/>
        <w:t>5.2</w:t>
      </w:r>
      <w:r w:rsidRPr="001D586A">
        <w:rPr>
          <w:rFonts w:eastAsia="MS Mincho"/>
        </w:rPr>
        <w:tab/>
      </w:r>
      <w:bookmarkStart w:id="84" w:name="lt_pId279"/>
      <w:r w:rsidRPr="001D586A">
        <w:rPr>
          <w:rFonts w:eastAsia="MS Mincho"/>
        </w:rPr>
        <w:t xml:space="preserve">Le </w:t>
      </w:r>
      <w:r w:rsidRPr="001D586A">
        <w:rPr>
          <w:rFonts w:eastAsia="MS Mincho"/>
          <w:b/>
          <w:bCs/>
        </w:rPr>
        <w:t>Président</w:t>
      </w:r>
      <w:r w:rsidRPr="001D586A">
        <w:rPr>
          <w:rFonts w:eastAsia="MS Mincho"/>
        </w:rPr>
        <w:t xml:space="preserve"> invite les participants à examiner le Document 283, dont l</w:t>
      </w:r>
      <w:r w:rsidRPr="00375D57">
        <w:rPr>
          <w:rFonts w:eastAsia="MS Mincho"/>
        </w:rPr>
        <w:t>'</w:t>
      </w:r>
      <w:r w:rsidRPr="001D586A">
        <w:rPr>
          <w:rFonts w:eastAsia="MS Mincho"/>
        </w:rPr>
        <w:t>approbation a été reportée précédemment pendant la séance</w:t>
      </w:r>
      <w:bookmarkEnd w:id="84"/>
      <w:r w:rsidRPr="001D586A">
        <w:rPr>
          <w:rFonts w:eastAsia="MS Mincho"/>
        </w:rPr>
        <w:t>.</w:t>
      </w:r>
    </w:p>
    <w:p w14:paraId="19C95A2D" w14:textId="0F852956" w:rsidR="001D586A" w:rsidRPr="001D586A" w:rsidRDefault="001D586A" w:rsidP="001D586A">
      <w:pPr>
        <w:rPr>
          <w:rFonts w:eastAsia="MS Mincho"/>
        </w:rPr>
      </w:pPr>
      <w:r w:rsidRPr="001D586A">
        <w:rPr>
          <w:rFonts w:eastAsia="MS Mincho"/>
        </w:rPr>
        <w:t>5.3</w:t>
      </w:r>
      <w:r w:rsidRPr="001D586A">
        <w:rPr>
          <w:rFonts w:eastAsia="MS Mincho"/>
        </w:rPr>
        <w:tab/>
      </w:r>
      <w:bookmarkStart w:id="85" w:name="lt_pId281"/>
      <w:r w:rsidRPr="001D586A">
        <w:rPr>
          <w:rFonts w:eastAsia="MS Mincho"/>
        </w:rPr>
        <w:t xml:space="preserve">Le </w:t>
      </w:r>
      <w:r w:rsidRPr="001D586A">
        <w:rPr>
          <w:rFonts w:eastAsia="MS Mincho"/>
          <w:b/>
          <w:bCs/>
        </w:rPr>
        <w:t>Président</w:t>
      </w:r>
      <w:r w:rsidRPr="001D586A">
        <w:rPr>
          <w:rFonts w:eastAsia="MS Mincho"/>
        </w:rPr>
        <w:t xml:space="preserve"> </w:t>
      </w:r>
      <w:r w:rsidRPr="001D586A">
        <w:rPr>
          <w:rFonts w:eastAsia="MS Mincho"/>
          <w:b/>
          <w:bCs/>
        </w:rPr>
        <w:t>de la Commission 4</w:t>
      </w:r>
      <w:r w:rsidRPr="001D586A">
        <w:rPr>
          <w:rFonts w:eastAsia="MS Mincho"/>
        </w:rPr>
        <w:t xml:space="preserve"> présente le</w:t>
      </w:r>
      <w:r w:rsidRPr="00375D57">
        <w:rPr>
          <w:rFonts w:eastAsia="MS Mincho"/>
        </w:rPr>
        <w:t xml:space="preserve"> </w:t>
      </w:r>
      <w:r w:rsidRPr="001D586A">
        <w:rPr>
          <w:rFonts w:eastAsia="MS Mincho"/>
        </w:rPr>
        <w:t>Document 283, qui contient le dixième rapport de la Commission 4 à la plénière</w:t>
      </w:r>
      <w:bookmarkStart w:id="86" w:name="lt_pId282"/>
      <w:bookmarkEnd w:id="85"/>
      <w:r w:rsidRPr="001D586A">
        <w:rPr>
          <w:rFonts w:eastAsia="MS Mincho"/>
        </w:rPr>
        <w:t>. Il est proposé que le texte ci-après, qui figure dans le Document 283, soit approuvé et inclus dans le procès-verbal de la séance plénière en tant que décision de la Conférence:</w:t>
      </w:r>
      <w:bookmarkEnd w:id="86"/>
    </w:p>
    <w:p w14:paraId="5C953428" w14:textId="5D4E0407" w:rsidR="001D586A" w:rsidRPr="001D586A" w:rsidRDefault="001D586A" w:rsidP="001D586A">
      <w:pPr>
        <w:rPr>
          <w:rFonts w:eastAsia="MS Mincho"/>
        </w:rPr>
      </w:pPr>
      <w:r w:rsidRPr="001D586A">
        <w:rPr>
          <w:rFonts w:eastAsia="MS Mincho"/>
        </w:rPr>
        <w:t xml:space="preserve">«Les administrations de la Région 1 souhaitant attribuer la bande de fréquences 50-54 MHz, ou des parties de cette bande, au service d'amateur exclusivement à titre primaire lors de CMR futures sont invitées à ajouter le nom de leur pays dans le renvoi </w:t>
      </w:r>
      <w:r w:rsidRPr="001D586A">
        <w:rPr>
          <w:rFonts w:eastAsia="MS Mincho"/>
          <w:b/>
          <w:bCs/>
        </w:rPr>
        <w:t>5.169</w:t>
      </w:r>
      <w:r w:rsidRPr="001D586A">
        <w:rPr>
          <w:rFonts w:eastAsia="MS Mincho"/>
          <w:b/>
          <w:bCs/>
          <w:i/>
          <w:iCs/>
        </w:rPr>
        <w:t xml:space="preserve">bis </w:t>
      </w:r>
      <w:r w:rsidRPr="001D586A">
        <w:rPr>
          <w:rFonts w:eastAsia="MS Mincho"/>
        </w:rPr>
        <w:t xml:space="preserve">du RR, et non dans le renvoi </w:t>
      </w:r>
      <w:r w:rsidRPr="001D586A">
        <w:rPr>
          <w:rFonts w:eastAsia="MS Mincho"/>
          <w:b/>
          <w:bCs/>
        </w:rPr>
        <w:t>5.169</w:t>
      </w:r>
      <w:r w:rsidRPr="001D586A">
        <w:rPr>
          <w:rFonts w:eastAsia="MS Mincho"/>
        </w:rPr>
        <w:t xml:space="preserve"> du</w:t>
      </w:r>
      <w:r w:rsidR="00B2118D">
        <w:rPr>
          <w:rFonts w:eastAsia="MS Mincho"/>
        </w:rPr>
        <w:t> </w:t>
      </w:r>
      <w:r w:rsidRPr="001D586A">
        <w:rPr>
          <w:rFonts w:eastAsia="MS Mincho"/>
        </w:rPr>
        <w:t xml:space="preserve">RR, en raison de son statut historique particulier. Le BR doit prendre toutes les mesures nécessaires pour faire en sorte que ces administrations proposent l'adjonction du nom de leur pays uniquement dans le renvoi </w:t>
      </w:r>
      <w:r w:rsidRPr="001D586A">
        <w:rPr>
          <w:rFonts w:eastAsia="MS Mincho"/>
          <w:b/>
          <w:bCs/>
        </w:rPr>
        <w:t>5.169</w:t>
      </w:r>
      <w:r w:rsidRPr="001D586A">
        <w:rPr>
          <w:rFonts w:eastAsia="MS Mincho"/>
          <w:b/>
          <w:bCs/>
          <w:i/>
          <w:iCs/>
        </w:rPr>
        <w:t>bis</w:t>
      </w:r>
      <w:r w:rsidRPr="001D586A">
        <w:rPr>
          <w:rFonts w:eastAsia="MS Mincho"/>
        </w:rPr>
        <w:t xml:space="preserve"> du RR»</w:t>
      </w:r>
      <w:r w:rsidR="00B2118D">
        <w:rPr>
          <w:rFonts w:eastAsia="MS Mincho"/>
        </w:rPr>
        <w:t>.</w:t>
      </w:r>
    </w:p>
    <w:p w14:paraId="62FECB21" w14:textId="77777777" w:rsidR="001D586A" w:rsidRPr="001D586A" w:rsidRDefault="001D586A" w:rsidP="001D586A">
      <w:pPr>
        <w:rPr>
          <w:rFonts w:eastAsia="MS Mincho"/>
        </w:rPr>
      </w:pPr>
      <w:r w:rsidRPr="001D586A">
        <w:rPr>
          <w:rFonts w:eastAsia="MS Mincho"/>
        </w:rPr>
        <w:t>5.4</w:t>
      </w:r>
      <w:r w:rsidRPr="001D586A">
        <w:rPr>
          <w:rFonts w:eastAsia="MS Mincho"/>
        </w:rPr>
        <w:tab/>
      </w:r>
      <w:bookmarkStart w:id="87" w:name="lt_pId286"/>
      <w:r w:rsidRPr="001D586A">
        <w:rPr>
          <w:rFonts w:eastAsia="MS Mincho"/>
        </w:rPr>
        <w:t xml:space="preserve">Il en est ainsi </w:t>
      </w:r>
      <w:r w:rsidRPr="001D586A">
        <w:rPr>
          <w:rFonts w:eastAsia="MS Mincho"/>
          <w:b/>
          <w:bCs/>
        </w:rPr>
        <w:t>décidé</w:t>
      </w:r>
      <w:r w:rsidRPr="001D586A">
        <w:rPr>
          <w:rFonts w:eastAsia="MS Mincho"/>
        </w:rPr>
        <w:t>.</w:t>
      </w:r>
      <w:bookmarkEnd w:id="87"/>
    </w:p>
    <w:p w14:paraId="63C3A0B4" w14:textId="14FD6600" w:rsidR="001D586A" w:rsidRPr="001D586A" w:rsidRDefault="001D586A" w:rsidP="001D586A">
      <w:pPr>
        <w:rPr>
          <w:rFonts w:eastAsia="MS Mincho"/>
        </w:rPr>
      </w:pPr>
      <w:r w:rsidRPr="001D586A">
        <w:rPr>
          <w:rFonts w:eastAsia="MS Mincho"/>
        </w:rPr>
        <w:t>5.5</w:t>
      </w:r>
      <w:r w:rsidRPr="001D586A">
        <w:rPr>
          <w:rFonts w:eastAsia="MS Mincho"/>
        </w:rPr>
        <w:tab/>
      </w:r>
      <w:bookmarkStart w:id="88" w:name="lt_pId288"/>
      <w:r w:rsidRPr="001D586A">
        <w:rPr>
          <w:rFonts w:eastAsia="MS Mincho"/>
        </w:rPr>
        <w:t xml:space="preserve">Le Document 283 est </w:t>
      </w:r>
      <w:r w:rsidRPr="001D586A">
        <w:rPr>
          <w:rFonts w:eastAsia="MS Mincho"/>
          <w:b/>
          <w:bCs/>
        </w:rPr>
        <w:t>approuvé</w:t>
      </w:r>
      <w:r w:rsidRPr="001D586A">
        <w:rPr>
          <w:rFonts w:eastAsia="MS Mincho"/>
        </w:rPr>
        <w:t>.</w:t>
      </w:r>
      <w:bookmarkEnd w:id="88"/>
    </w:p>
    <w:p w14:paraId="62F912EC" w14:textId="00D1FC1B" w:rsidR="001D586A" w:rsidRPr="001D586A" w:rsidRDefault="001D586A" w:rsidP="00B6632A">
      <w:pPr>
        <w:pStyle w:val="Heading1"/>
        <w:rPr>
          <w:rFonts w:eastAsia="MS Mincho"/>
        </w:rPr>
      </w:pPr>
      <w:bookmarkStart w:id="89" w:name="_Hlk25137307"/>
      <w:r w:rsidRPr="001D586A">
        <w:rPr>
          <w:rFonts w:eastAsia="MS Mincho"/>
        </w:rPr>
        <w:t>6</w:t>
      </w:r>
      <w:r w:rsidRPr="001D586A">
        <w:rPr>
          <w:rFonts w:eastAsia="MS Mincho"/>
        </w:rPr>
        <w:tab/>
      </w:r>
      <w:bookmarkStart w:id="90" w:name="lt_pId290"/>
      <w:r w:rsidRPr="001D586A">
        <w:rPr>
          <w:rFonts w:eastAsia="MS Mincho"/>
        </w:rPr>
        <w:t>Quarante et unième série de textes soumis par la Commission de rédaction en première lecture</w:t>
      </w:r>
      <w:r w:rsidR="00B6632A">
        <w:rPr>
          <w:rFonts w:eastAsia="MS Mincho"/>
        </w:rPr>
        <w:t xml:space="preserve"> </w:t>
      </w:r>
      <w:r w:rsidRPr="001D586A">
        <w:rPr>
          <w:rFonts w:eastAsia="MS Mincho"/>
        </w:rPr>
        <w:t>(B41) (Document 503(Rév.1))</w:t>
      </w:r>
      <w:bookmarkEnd w:id="90"/>
    </w:p>
    <w:p w14:paraId="0857D968" w14:textId="4DB6AEF4" w:rsidR="001D586A" w:rsidRPr="001D586A" w:rsidRDefault="001D586A" w:rsidP="001D586A">
      <w:pPr>
        <w:rPr>
          <w:rFonts w:eastAsia="MS Mincho"/>
        </w:rPr>
      </w:pPr>
      <w:r w:rsidRPr="001D586A">
        <w:rPr>
          <w:rFonts w:eastAsia="MS Mincho"/>
        </w:rPr>
        <w:t>6.1</w:t>
      </w:r>
      <w:r w:rsidRPr="001D586A">
        <w:rPr>
          <w:rFonts w:eastAsia="MS Mincho"/>
        </w:rPr>
        <w:tab/>
      </w:r>
      <w:bookmarkStart w:id="91" w:name="lt_pId292"/>
      <w:r w:rsidRPr="001D586A">
        <w:rPr>
          <w:rFonts w:eastAsia="MS Mincho"/>
        </w:rPr>
        <w:t xml:space="preserve">Le </w:t>
      </w:r>
      <w:r w:rsidRPr="001D586A">
        <w:rPr>
          <w:rFonts w:eastAsia="MS Mincho"/>
          <w:b/>
          <w:bCs/>
        </w:rPr>
        <w:t>Président</w:t>
      </w:r>
      <w:r w:rsidRPr="001D586A">
        <w:rPr>
          <w:rFonts w:eastAsia="MS Mincho"/>
        </w:rPr>
        <w:t xml:space="preserve"> </w:t>
      </w:r>
      <w:r w:rsidRPr="001D586A">
        <w:rPr>
          <w:rFonts w:eastAsia="MS Mincho"/>
          <w:b/>
          <w:bCs/>
        </w:rPr>
        <w:t xml:space="preserve">de la Commission de rédaction </w:t>
      </w:r>
      <w:r w:rsidRPr="001D586A">
        <w:rPr>
          <w:rFonts w:eastAsia="MS Mincho"/>
        </w:rPr>
        <w:t>présente le</w:t>
      </w:r>
      <w:r w:rsidRPr="00375D57">
        <w:rPr>
          <w:rFonts w:eastAsia="MS Mincho"/>
        </w:rPr>
        <w:t xml:space="preserve"> </w:t>
      </w:r>
      <w:r w:rsidRPr="001D586A">
        <w:rPr>
          <w:rFonts w:eastAsia="MS Mincho"/>
        </w:rPr>
        <w:t xml:space="preserve">Document 503(Rév.1), qui contient des propositions relatives au </w:t>
      </w:r>
      <w:bookmarkStart w:id="92" w:name="lt_pId293"/>
      <w:bookmarkEnd w:id="91"/>
      <w:r w:rsidRPr="001D586A">
        <w:rPr>
          <w:rFonts w:eastAsia="MS Mincho"/>
        </w:rPr>
        <w:t>point 1.14 de l</w:t>
      </w:r>
      <w:r w:rsidRPr="00375D57">
        <w:rPr>
          <w:rFonts w:eastAsia="MS Mincho"/>
        </w:rPr>
        <w:t>'</w:t>
      </w:r>
      <w:r w:rsidRPr="001D586A">
        <w:rPr>
          <w:rFonts w:eastAsia="MS Mincho"/>
        </w:rPr>
        <w:t>ordre du jour. Il rappelle aux délégués que le point 1.14 de l</w:t>
      </w:r>
      <w:r w:rsidRPr="00375D57">
        <w:rPr>
          <w:rFonts w:eastAsia="MS Mincho"/>
        </w:rPr>
        <w:t>'</w:t>
      </w:r>
      <w:r w:rsidRPr="001D586A">
        <w:rPr>
          <w:rFonts w:eastAsia="MS Mincho"/>
        </w:rPr>
        <w:t>ordre du jour concerne plusieurs bandes de fréquences et sera examiné au titre de plusieurs documents différents qui seront présentés à la plénière</w:t>
      </w:r>
      <w:bookmarkEnd w:id="92"/>
      <w:r w:rsidRPr="001D586A">
        <w:rPr>
          <w:rFonts w:eastAsia="MS Mincho"/>
        </w:rPr>
        <w:t>.</w:t>
      </w:r>
    </w:p>
    <w:p w14:paraId="2D3C0CF3" w14:textId="77777777" w:rsidR="001D586A" w:rsidRPr="001D586A" w:rsidRDefault="001D586A" w:rsidP="001D586A">
      <w:pPr>
        <w:rPr>
          <w:rFonts w:eastAsia="MS Mincho"/>
        </w:rPr>
      </w:pPr>
      <w:r w:rsidRPr="001D586A">
        <w:rPr>
          <w:rFonts w:eastAsia="MS Mincho"/>
        </w:rPr>
        <w:t>6.2</w:t>
      </w:r>
      <w:r w:rsidRPr="001D586A">
        <w:rPr>
          <w:rFonts w:eastAsia="MS Mincho"/>
        </w:rPr>
        <w:tab/>
      </w:r>
      <w:bookmarkStart w:id="93" w:name="lt_pId295"/>
      <w:r w:rsidRPr="001D586A">
        <w:rPr>
          <w:rFonts w:eastAsia="MS Mincho"/>
        </w:rPr>
        <w:t xml:space="preserve">Le </w:t>
      </w:r>
      <w:r w:rsidRPr="001D586A">
        <w:rPr>
          <w:rFonts w:eastAsia="MS Mincho"/>
          <w:b/>
          <w:bCs/>
        </w:rPr>
        <w:t>Président</w:t>
      </w:r>
      <w:r w:rsidRPr="001D586A">
        <w:rPr>
          <w:rFonts w:eastAsia="MS Mincho"/>
        </w:rPr>
        <w:t xml:space="preserve"> invite les participants à examiner le Document 503(Rév.1).</w:t>
      </w:r>
      <w:bookmarkEnd w:id="93"/>
    </w:p>
    <w:p w14:paraId="73C99985" w14:textId="1591DC1E" w:rsidR="001D586A" w:rsidRPr="001D586A" w:rsidRDefault="001D586A" w:rsidP="00B6632A">
      <w:pPr>
        <w:pStyle w:val="Headingb"/>
        <w:rPr>
          <w:rFonts w:eastAsia="MS Mincho"/>
        </w:rPr>
      </w:pPr>
      <w:bookmarkStart w:id="94" w:name="lt_pId296"/>
      <w:r w:rsidRPr="001D586A">
        <w:rPr>
          <w:rFonts w:eastAsia="MS Mincho"/>
        </w:rPr>
        <w:t>Article 5 (MOD Tableau 18</w:t>
      </w:r>
      <w:r w:rsidR="00B6632A">
        <w:rPr>
          <w:rFonts w:eastAsia="MS Mincho"/>
        </w:rPr>
        <w:t>,</w:t>
      </w:r>
      <w:r w:rsidRPr="001D586A">
        <w:rPr>
          <w:rFonts w:eastAsia="MS Mincho"/>
        </w:rPr>
        <w:t>4-22 GHz, ADD 5.B114, MOD Tableau</w:t>
      </w:r>
      <w:r w:rsidRPr="00375D57">
        <w:rPr>
          <w:rFonts w:eastAsia="MS Mincho"/>
        </w:rPr>
        <w:t xml:space="preserve"> </w:t>
      </w:r>
      <w:r w:rsidRPr="001D586A">
        <w:rPr>
          <w:rFonts w:eastAsia="MS Mincho"/>
        </w:rPr>
        <w:t>40-47</w:t>
      </w:r>
      <w:r w:rsidR="00B6632A">
        <w:rPr>
          <w:rFonts w:eastAsia="MS Mincho"/>
        </w:rPr>
        <w:t>,</w:t>
      </w:r>
      <w:r w:rsidRPr="001D586A">
        <w:rPr>
          <w:rFonts w:eastAsia="MS Mincho"/>
        </w:rPr>
        <w:t>5 GHz, MOD</w:t>
      </w:r>
      <w:r w:rsidR="00B6632A">
        <w:rPr>
          <w:rFonts w:eastAsia="MS Mincho"/>
        </w:rPr>
        <w:t> </w:t>
      </w:r>
      <w:r w:rsidRPr="001D586A">
        <w:rPr>
          <w:rFonts w:eastAsia="MS Mincho"/>
        </w:rPr>
        <w:t>5.552A, MOD Tableau 47</w:t>
      </w:r>
      <w:r w:rsidR="00B6632A">
        <w:rPr>
          <w:rFonts w:eastAsia="MS Mincho"/>
        </w:rPr>
        <w:t>,</w:t>
      </w:r>
      <w:r w:rsidRPr="001D586A">
        <w:rPr>
          <w:rFonts w:eastAsia="MS Mincho"/>
        </w:rPr>
        <w:t>5-51</w:t>
      </w:r>
      <w:r w:rsidR="00B6632A">
        <w:rPr>
          <w:rFonts w:eastAsia="MS Mincho"/>
        </w:rPr>
        <w:t>,</w:t>
      </w:r>
      <w:r w:rsidRPr="001D586A">
        <w:rPr>
          <w:rFonts w:eastAsia="MS Mincho"/>
        </w:rPr>
        <w:t>4 GHz; MOD Résolution 122 (Rév.CMR-07); ADD</w:t>
      </w:r>
      <w:r w:rsidR="00FA7A31">
        <w:rPr>
          <w:rFonts w:eastAsia="MS Mincho"/>
        </w:rPr>
        <w:t> </w:t>
      </w:r>
      <w:r w:rsidRPr="001D586A">
        <w:rPr>
          <w:rFonts w:eastAsia="MS Mincho"/>
        </w:rPr>
        <w:t xml:space="preserve">Résolution COM4/3 (CMR-19) </w:t>
      </w:r>
      <w:r w:rsidR="00B6632A" w:rsidRPr="00B6632A">
        <w:rPr>
          <w:rFonts w:eastAsia="MS Mincho"/>
        </w:rPr>
        <w:t>–</w:t>
      </w:r>
      <w:r w:rsidRPr="001D586A">
        <w:rPr>
          <w:rFonts w:eastAsia="MS Mincho"/>
        </w:rPr>
        <w:t xml:space="preserve"> Utilisation de la bande de fréquences 21,4-22 GHz par les stations placées sur des plates-formes à haute altitude dans le service fixe en Région 2</w:t>
      </w:r>
      <w:bookmarkEnd w:id="94"/>
    </w:p>
    <w:p w14:paraId="18137BF4" w14:textId="12C13DA7" w:rsidR="001D586A" w:rsidRPr="001D586A" w:rsidRDefault="001D586A" w:rsidP="001D586A">
      <w:pPr>
        <w:rPr>
          <w:rFonts w:eastAsia="MS Mincho"/>
          <w:b/>
          <w:bCs/>
        </w:rPr>
      </w:pPr>
      <w:r w:rsidRPr="001D586A">
        <w:rPr>
          <w:rFonts w:eastAsia="MS Mincho"/>
        </w:rPr>
        <w:t>6.3</w:t>
      </w:r>
      <w:r w:rsidRPr="001D586A">
        <w:rPr>
          <w:rFonts w:eastAsia="MS Mincho"/>
        </w:rPr>
        <w:tab/>
      </w:r>
      <w:bookmarkStart w:id="95" w:name="lt_pId298"/>
      <w:r w:rsidRPr="001D586A">
        <w:rPr>
          <w:rFonts w:eastAsia="MS Mincho"/>
          <w:b/>
          <w:bCs/>
        </w:rPr>
        <w:t>Approuvé</w:t>
      </w:r>
      <w:r w:rsidR="00B6632A">
        <w:rPr>
          <w:rFonts w:eastAsia="MS Mincho"/>
          <w:b/>
          <w:bCs/>
        </w:rPr>
        <w:t>s</w:t>
      </w:r>
      <w:r w:rsidRPr="001D586A">
        <w:rPr>
          <w:rFonts w:eastAsia="MS Mincho"/>
        </w:rPr>
        <w:t>.</w:t>
      </w:r>
      <w:bookmarkEnd w:id="95"/>
    </w:p>
    <w:bookmarkEnd w:id="89"/>
    <w:p w14:paraId="3E870433" w14:textId="112DF40F" w:rsidR="001D586A" w:rsidRPr="001D586A" w:rsidRDefault="001D586A" w:rsidP="001D586A">
      <w:pPr>
        <w:rPr>
          <w:rFonts w:eastAsia="MS Mincho"/>
          <w:b/>
          <w:bCs/>
        </w:rPr>
      </w:pPr>
      <w:r w:rsidRPr="001D586A">
        <w:rPr>
          <w:rFonts w:eastAsia="MS Mincho"/>
        </w:rPr>
        <w:t>6.4</w:t>
      </w:r>
      <w:r w:rsidRPr="001D586A">
        <w:rPr>
          <w:rFonts w:eastAsia="MS Mincho"/>
        </w:rPr>
        <w:tab/>
      </w:r>
      <w:bookmarkStart w:id="96" w:name="lt_pId300"/>
      <w:r w:rsidRPr="001D586A">
        <w:rPr>
          <w:rFonts w:eastAsia="MS Mincho"/>
        </w:rPr>
        <w:t xml:space="preserve">La quarante et unième série de textes soumis par la Commission de rédaction en première lecture (B41) (Document 503(Rév.1)) est </w:t>
      </w:r>
      <w:r w:rsidRPr="001D586A">
        <w:rPr>
          <w:rFonts w:eastAsia="MS Mincho"/>
          <w:b/>
          <w:bCs/>
        </w:rPr>
        <w:t>approuvée</w:t>
      </w:r>
      <w:r w:rsidRPr="001D586A">
        <w:rPr>
          <w:rFonts w:eastAsia="MS Mincho"/>
        </w:rPr>
        <w:t>.</w:t>
      </w:r>
      <w:bookmarkEnd w:id="96"/>
    </w:p>
    <w:p w14:paraId="5CB8FA15" w14:textId="1F9C6F82" w:rsidR="001D586A" w:rsidRPr="001D586A" w:rsidRDefault="001D586A" w:rsidP="00B6632A">
      <w:pPr>
        <w:pStyle w:val="Heading1"/>
        <w:rPr>
          <w:rFonts w:eastAsia="MS Mincho"/>
        </w:rPr>
      </w:pPr>
      <w:r w:rsidRPr="001D586A">
        <w:rPr>
          <w:rFonts w:eastAsia="MS Mincho"/>
        </w:rPr>
        <w:t>7</w:t>
      </w:r>
      <w:r w:rsidRPr="001D586A">
        <w:rPr>
          <w:rFonts w:eastAsia="MS Mincho"/>
        </w:rPr>
        <w:tab/>
      </w:r>
      <w:bookmarkStart w:id="97" w:name="lt_pId302"/>
      <w:r w:rsidRPr="001D586A">
        <w:rPr>
          <w:rFonts w:eastAsia="MS Mincho"/>
        </w:rPr>
        <w:t xml:space="preserve">Quarante et unième série de textes soumis par la Commission de rédaction (B41) – </w:t>
      </w:r>
      <w:r w:rsidR="004F65E1">
        <w:rPr>
          <w:rFonts w:eastAsia="MS Mincho"/>
        </w:rPr>
        <w:t>seconde lecture</w:t>
      </w:r>
      <w:r w:rsidR="003D6A3D">
        <w:rPr>
          <w:rFonts w:eastAsia="MS Mincho"/>
        </w:rPr>
        <w:t xml:space="preserve"> </w:t>
      </w:r>
      <w:r w:rsidRPr="001D586A">
        <w:rPr>
          <w:rFonts w:eastAsia="MS Mincho"/>
        </w:rPr>
        <w:t>(Document 503(Rév.1))</w:t>
      </w:r>
      <w:bookmarkEnd w:id="97"/>
    </w:p>
    <w:p w14:paraId="3F5EE480" w14:textId="5F2D5425" w:rsidR="001D586A" w:rsidRPr="001D586A" w:rsidRDefault="001D586A" w:rsidP="001D586A">
      <w:pPr>
        <w:rPr>
          <w:rFonts w:eastAsia="MS Mincho"/>
        </w:rPr>
      </w:pPr>
      <w:r w:rsidRPr="001D586A">
        <w:rPr>
          <w:rFonts w:eastAsia="MS Mincho"/>
        </w:rPr>
        <w:t>7.1</w:t>
      </w:r>
      <w:r w:rsidRPr="001D586A">
        <w:rPr>
          <w:rFonts w:eastAsia="MS Mincho"/>
        </w:rPr>
        <w:tab/>
      </w:r>
      <w:bookmarkStart w:id="98" w:name="lt_pId304"/>
      <w:r w:rsidRPr="001D586A">
        <w:rPr>
          <w:rFonts w:eastAsia="MS Mincho"/>
        </w:rPr>
        <w:t xml:space="preserve">La quarante et unième série de textes soumis par la Commission de rédaction (B41) (Document 503(Rév.1)) est </w:t>
      </w:r>
      <w:r w:rsidRPr="001D586A">
        <w:rPr>
          <w:rFonts w:eastAsia="MS Mincho"/>
          <w:b/>
          <w:bCs/>
        </w:rPr>
        <w:t>approuvée</w:t>
      </w:r>
      <w:r w:rsidRPr="001D586A">
        <w:rPr>
          <w:rFonts w:eastAsia="MS Mincho"/>
        </w:rPr>
        <w:t xml:space="preserve"> en </w:t>
      </w:r>
      <w:r w:rsidR="004F65E1">
        <w:rPr>
          <w:rFonts w:eastAsia="MS Mincho"/>
        </w:rPr>
        <w:t>seconde lecture</w:t>
      </w:r>
      <w:r w:rsidRPr="001D586A">
        <w:rPr>
          <w:rFonts w:eastAsia="MS Mincho"/>
        </w:rPr>
        <w:t>.</w:t>
      </w:r>
      <w:bookmarkEnd w:id="98"/>
    </w:p>
    <w:p w14:paraId="3670D96B" w14:textId="5251F11D" w:rsidR="001D586A" w:rsidRPr="001D586A" w:rsidRDefault="001D586A" w:rsidP="00B6632A">
      <w:pPr>
        <w:pStyle w:val="Heading1"/>
        <w:rPr>
          <w:rFonts w:eastAsia="MS Mincho"/>
        </w:rPr>
      </w:pPr>
      <w:r w:rsidRPr="001D586A">
        <w:rPr>
          <w:rFonts w:eastAsia="MS Mincho"/>
        </w:rPr>
        <w:t>8</w:t>
      </w:r>
      <w:r w:rsidRPr="001D586A">
        <w:rPr>
          <w:rFonts w:eastAsia="MS Mincho"/>
        </w:rPr>
        <w:tab/>
      </w:r>
      <w:bookmarkStart w:id="99" w:name="lt_pId306"/>
      <w:r w:rsidRPr="001D586A">
        <w:rPr>
          <w:rFonts w:eastAsia="MS Mincho"/>
        </w:rPr>
        <w:t>Quarante-deuxième série de textes soumis par la Commission de rédaction en première lecture</w:t>
      </w:r>
      <w:r w:rsidR="00D65389">
        <w:rPr>
          <w:rFonts w:eastAsia="MS Mincho"/>
        </w:rPr>
        <w:t xml:space="preserve"> </w:t>
      </w:r>
      <w:r w:rsidRPr="001D586A">
        <w:rPr>
          <w:rFonts w:eastAsia="MS Mincho"/>
        </w:rPr>
        <w:t>(B42) (Document 504(Rév.1))</w:t>
      </w:r>
      <w:bookmarkEnd w:id="99"/>
    </w:p>
    <w:p w14:paraId="2251AC53" w14:textId="12A13F3A" w:rsidR="001D586A" w:rsidRPr="001D586A" w:rsidRDefault="001D586A" w:rsidP="001D586A">
      <w:pPr>
        <w:rPr>
          <w:rFonts w:eastAsia="MS Mincho"/>
        </w:rPr>
      </w:pPr>
      <w:r w:rsidRPr="001D586A">
        <w:rPr>
          <w:rFonts w:eastAsia="MS Mincho"/>
        </w:rPr>
        <w:t>8.1</w:t>
      </w:r>
      <w:r w:rsidRPr="001D586A">
        <w:rPr>
          <w:rFonts w:eastAsia="MS Mincho"/>
        </w:rPr>
        <w:tab/>
      </w:r>
      <w:bookmarkStart w:id="100" w:name="lt_pId308"/>
      <w:r w:rsidRPr="001D586A">
        <w:rPr>
          <w:rFonts w:eastAsia="MS Mincho"/>
        </w:rPr>
        <w:t xml:space="preserve">Le </w:t>
      </w:r>
      <w:r w:rsidRPr="001D586A">
        <w:rPr>
          <w:rFonts w:eastAsia="MS Mincho"/>
          <w:b/>
          <w:bCs/>
        </w:rPr>
        <w:t>Président</w:t>
      </w:r>
      <w:r w:rsidRPr="001D586A">
        <w:rPr>
          <w:rFonts w:eastAsia="MS Mincho"/>
        </w:rPr>
        <w:t xml:space="preserve"> </w:t>
      </w:r>
      <w:r w:rsidRPr="001D586A">
        <w:rPr>
          <w:rFonts w:eastAsia="MS Mincho"/>
          <w:b/>
          <w:bCs/>
        </w:rPr>
        <w:t xml:space="preserve">de la Commission de rédaction </w:t>
      </w:r>
      <w:r w:rsidRPr="001D586A">
        <w:rPr>
          <w:rFonts w:eastAsia="MS Mincho"/>
        </w:rPr>
        <w:t>présente le</w:t>
      </w:r>
      <w:r w:rsidRPr="00375D57">
        <w:rPr>
          <w:rFonts w:eastAsia="MS Mincho"/>
        </w:rPr>
        <w:t xml:space="preserve"> </w:t>
      </w:r>
      <w:r w:rsidRPr="001D586A">
        <w:rPr>
          <w:rFonts w:eastAsia="MS Mincho"/>
        </w:rPr>
        <w:t>Document 504(Rév.1).</w:t>
      </w:r>
      <w:bookmarkEnd w:id="100"/>
    </w:p>
    <w:p w14:paraId="324CA673" w14:textId="77777777" w:rsidR="001D586A" w:rsidRPr="001D586A" w:rsidRDefault="001D586A" w:rsidP="001D586A">
      <w:pPr>
        <w:rPr>
          <w:rFonts w:eastAsia="MS Mincho"/>
        </w:rPr>
      </w:pPr>
      <w:r w:rsidRPr="001D586A">
        <w:rPr>
          <w:rFonts w:eastAsia="MS Mincho"/>
        </w:rPr>
        <w:t>8.2</w:t>
      </w:r>
      <w:r w:rsidRPr="001D586A">
        <w:rPr>
          <w:rFonts w:eastAsia="MS Mincho"/>
        </w:rPr>
        <w:tab/>
      </w:r>
      <w:bookmarkStart w:id="101" w:name="lt_pId310"/>
      <w:r w:rsidRPr="001D586A">
        <w:rPr>
          <w:rFonts w:eastAsia="MS Mincho"/>
        </w:rPr>
        <w:t xml:space="preserve">Le </w:t>
      </w:r>
      <w:r w:rsidRPr="001D586A">
        <w:rPr>
          <w:rFonts w:eastAsia="MS Mincho"/>
          <w:b/>
          <w:bCs/>
        </w:rPr>
        <w:t>Président</w:t>
      </w:r>
      <w:r w:rsidRPr="001D586A">
        <w:rPr>
          <w:rFonts w:eastAsia="MS Mincho"/>
        </w:rPr>
        <w:t xml:space="preserve"> invite les participants à examiner le Document 504(Rév.1).</w:t>
      </w:r>
      <w:bookmarkEnd w:id="101"/>
    </w:p>
    <w:p w14:paraId="419A4964" w14:textId="7BD3082E" w:rsidR="001D586A" w:rsidRPr="001D586A" w:rsidRDefault="001D586A" w:rsidP="003D6A3D">
      <w:pPr>
        <w:pStyle w:val="Headingb"/>
        <w:keepLines/>
        <w:rPr>
          <w:rFonts w:eastAsia="MS Mincho"/>
        </w:rPr>
      </w:pPr>
      <w:bookmarkStart w:id="102" w:name="lt_pId311"/>
      <w:r w:rsidRPr="001D586A">
        <w:rPr>
          <w:rFonts w:eastAsia="MS Mincho"/>
        </w:rPr>
        <w:lastRenderedPageBreak/>
        <w:t>Article 5 (MOD Tableau 22-24</w:t>
      </w:r>
      <w:r w:rsidR="00B6632A">
        <w:rPr>
          <w:rFonts w:eastAsia="MS Mincho"/>
        </w:rPr>
        <w:t>,</w:t>
      </w:r>
      <w:r w:rsidRPr="001D586A">
        <w:rPr>
          <w:rFonts w:eastAsia="MS Mincho"/>
        </w:rPr>
        <w:t>75 GHz, ADD 5.C114, MOD Tableau 24</w:t>
      </w:r>
      <w:r w:rsidR="00B6632A">
        <w:rPr>
          <w:rFonts w:eastAsia="MS Mincho"/>
        </w:rPr>
        <w:t>,</w:t>
      </w:r>
      <w:r w:rsidRPr="001D586A">
        <w:rPr>
          <w:rFonts w:eastAsia="MS Mincho"/>
        </w:rPr>
        <w:t>75-29</w:t>
      </w:r>
      <w:r w:rsidR="00B6632A">
        <w:rPr>
          <w:rFonts w:eastAsia="MS Mincho"/>
        </w:rPr>
        <w:t>,</w:t>
      </w:r>
      <w:r w:rsidRPr="001D586A">
        <w:rPr>
          <w:rFonts w:eastAsia="MS Mincho"/>
        </w:rPr>
        <w:t>9 GHz (B42/504/3), MOD Tableau 24</w:t>
      </w:r>
      <w:r w:rsidR="00B6632A">
        <w:rPr>
          <w:rFonts w:eastAsia="MS Mincho"/>
        </w:rPr>
        <w:t>,</w:t>
      </w:r>
      <w:r w:rsidRPr="001D586A">
        <w:rPr>
          <w:rFonts w:eastAsia="MS Mincho"/>
        </w:rPr>
        <w:t>75-29</w:t>
      </w:r>
      <w:r w:rsidR="00B6632A">
        <w:rPr>
          <w:rFonts w:eastAsia="MS Mincho"/>
        </w:rPr>
        <w:t>,</w:t>
      </w:r>
      <w:r w:rsidRPr="001D586A">
        <w:rPr>
          <w:rFonts w:eastAsia="MS Mincho"/>
        </w:rPr>
        <w:t>9 GHz (B42/504/4), ADD 5.D114; ADD Résolution</w:t>
      </w:r>
      <w:r w:rsidR="00B6632A">
        <w:rPr>
          <w:rFonts w:eastAsia="MS Mincho"/>
        </w:rPr>
        <w:t> </w:t>
      </w:r>
      <w:r w:rsidRPr="001D586A">
        <w:rPr>
          <w:rFonts w:eastAsia="MS Mincho"/>
        </w:rPr>
        <w:t>COM4/4 (CMR-19) – Utilisation de la bande de fréquences 24,25-24</w:t>
      </w:r>
      <w:r w:rsidR="00817B9D">
        <w:rPr>
          <w:rFonts w:eastAsia="MS Mincho"/>
        </w:rPr>
        <w:t>,</w:t>
      </w:r>
      <w:r w:rsidRPr="001D586A">
        <w:rPr>
          <w:rFonts w:eastAsia="MS Mincho"/>
        </w:rPr>
        <w:t xml:space="preserve">75 GHz par </w:t>
      </w:r>
      <w:r w:rsidR="00817B9D">
        <w:rPr>
          <w:rFonts w:eastAsia="MS Mincho"/>
        </w:rPr>
        <w:t>d</w:t>
      </w:r>
      <w:r w:rsidRPr="001D586A">
        <w:rPr>
          <w:rFonts w:eastAsia="MS Mincho"/>
        </w:rPr>
        <w:t>es stations placées sur des plates-formes à haute altitude du service fixe en Région 2</w:t>
      </w:r>
      <w:bookmarkEnd w:id="102"/>
    </w:p>
    <w:p w14:paraId="56FE6355" w14:textId="2AF8A576" w:rsidR="001D586A" w:rsidRPr="001D586A" w:rsidRDefault="001D586A" w:rsidP="001D586A">
      <w:pPr>
        <w:rPr>
          <w:rFonts w:eastAsia="MS Mincho"/>
          <w:bCs/>
        </w:rPr>
      </w:pPr>
      <w:r w:rsidRPr="001D586A">
        <w:rPr>
          <w:rFonts w:eastAsia="MS Mincho"/>
          <w:bCs/>
        </w:rPr>
        <w:t>8.3</w:t>
      </w:r>
      <w:r w:rsidRPr="001D586A">
        <w:rPr>
          <w:rFonts w:eastAsia="MS Mincho"/>
          <w:bCs/>
        </w:rPr>
        <w:tab/>
      </w:r>
      <w:bookmarkStart w:id="103" w:name="lt_pId313"/>
      <w:r w:rsidRPr="001D586A">
        <w:rPr>
          <w:rFonts w:eastAsia="MS Mincho"/>
          <w:b/>
        </w:rPr>
        <w:t>Approuvé</w:t>
      </w:r>
      <w:r w:rsidR="00B6632A">
        <w:rPr>
          <w:rFonts w:eastAsia="MS Mincho"/>
          <w:b/>
        </w:rPr>
        <w:t>s</w:t>
      </w:r>
      <w:r w:rsidRPr="001D586A">
        <w:rPr>
          <w:rFonts w:eastAsia="MS Mincho"/>
          <w:bCs/>
        </w:rPr>
        <w:t>.</w:t>
      </w:r>
      <w:bookmarkEnd w:id="103"/>
      <w:r w:rsidRPr="001D586A">
        <w:rPr>
          <w:rFonts w:eastAsia="MS Mincho"/>
          <w:bCs/>
        </w:rPr>
        <w:t xml:space="preserve"> </w:t>
      </w:r>
    </w:p>
    <w:p w14:paraId="7835A431" w14:textId="6CFDFF42" w:rsidR="001D586A" w:rsidRPr="001D586A" w:rsidRDefault="001D586A" w:rsidP="001D586A">
      <w:pPr>
        <w:rPr>
          <w:rFonts w:eastAsia="MS Mincho"/>
          <w:b/>
          <w:bCs/>
        </w:rPr>
      </w:pPr>
      <w:r w:rsidRPr="001D586A">
        <w:rPr>
          <w:rFonts w:eastAsia="MS Mincho"/>
        </w:rPr>
        <w:t>8.4</w:t>
      </w:r>
      <w:r w:rsidRPr="001D586A">
        <w:rPr>
          <w:rFonts w:eastAsia="MS Mincho"/>
        </w:rPr>
        <w:tab/>
      </w:r>
      <w:bookmarkStart w:id="104" w:name="lt_pId315"/>
      <w:r w:rsidRPr="001D586A">
        <w:rPr>
          <w:rFonts w:eastAsia="MS Mincho"/>
        </w:rPr>
        <w:t>La quarante-deuxième série de textes soumis par la Commission de rédaction en première lecture</w:t>
      </w:r>
      <w:r w:rsidR="003D6A3D">
        <w:rPr>
          <w:rFonts w:eastAsia="MS Mincho"/>
        </w:rPr>
        <w:t xml:space="preserve"> </w:t>
      </w:r>
      <w:r w:rsidRPr="001D586A">
        <w:rPr>
          <w:rFonts w:eastAsia="MS Mincho"/>
        </w:rPr>
        <w:t xml:space="preserve">(B42) (Document 504(Rév.1)) est </w:t>
      </w:r>
      <w:r w:rsidRPr="001D586A">
        <w:rPr>
          <w:rFonts w:eastAsia="MS Mincho"/>
          <w:b/>
          <w:bCs/>
        </w:rPr>
        <w:t>approuvée</w:t>
      </w:r>
      <w:r w:rsidRPr="001D586A">
        <w:rPr>
          <w:rFonts w:eastAsia="MS Mincho"/>
        </w:rPr>
        <w:t>.</w:t>
      </w:r>
      <w:bookmarkEnd w:id="104"/>
    </w:p>
    <w:p w14:paraId="3CE8F6B8" w14:textId="0BEEA358" w:rsidR="001D586A" w:rsidRPr="001D586A" w:rsidRDefault="001D586A" w:rsidP="00817B9D">
      <w:pPr>
        <w:pStyle w:val="Heading1"/>
        <w:rPr>
          <w:rFonts w:eastAsia="MS Mincho"/>
        </w:rPr>
      </w:pPr>
      <w:r w:rsidRPr="001D586A">
        <w:rPr>
          <w:rFonts w:eastAsia="MS Mincho"/>
        </w:rPr>
        <w:t>9</w:t>
      </w:r>
      <w:r w:rsidRPr="001D586A">
        <w:rPr>
          <w:rFonts w:eastAsia="MS Mincho"/>
        </w:rPr>
        <w:tab/>
      </w:r>
      <w:bookmarkStart w:id="105" w:name="lt_pId317"/>
      <w:r w:rsidRPr="001D586A">
        <w:rPr>
          <w:rFonts w:eastAsia="MS Mincho"/>
        </w:rPr>
        <w:t xml:space="preserve">Quarante-deuxième série de textes soumis par la Commission de rédaction (B42) – </w:t>
      </w:r>
      <w:r w:rsidR="004F65E1">
        <w:rPr>
          <w:rFonts w:eastAsia="MS Mincho"/>
        </w:rPr>
        <w:t>seconde lecture</w:t>
      </w:r>
      <w:r w:rsidR="00817B9D">
        <w:rPr>
          <w:rFonts w:eastAsia="MS Mincho"/>
        </w:rPr>
        <w:t xml:space="preserve"> </w:t>
      </w:r>
      <w:r w:rsidRPr="001D586A">
        <w:rPr>
          <w:rFonts w:eastAsia="MS Mincho"/>
        </w:rPr>
        <w:t>(Document 504(Rév.1))</w:t>
      </w:r>
      <w:bookmarkEnd w:id="105"/>
    </w:p>
    <w:p w14:paraId="504DC1B1" w14:textId="77C6783C" w:rsidR="001D586A" w:rsidRPr="001D586A" w:rsidRDefault="001D586A" w:rsidP="001D586A">
      <w:pPr>
        <w:rPr>
          <w:rFonts w:eastAsia="MS Mincho"/>
        </w:rPr>
      </w:pPr>
      <w:r w:rsidRPr="001D586A">
        <w:rPr>
          <w:rFonts w:eastAsia="MS Mincho"/>
        </w:rPr>
        <w:t>9.1</w:t>
      </w:r>
      <w:r w:rsidRPr="001D586A">
        <w:rPr>
          <w:rFonts w:eastAsia="MS Mincho"/>
        </w:rPr>
        <w:tab/>
      </w:r>
      <w:bookmarkStart w:id="106" w:name="lt_pId319"/>
      <w:r w:rsidRPr="001D586A">
        <w:rPr>
          <w:rFonts w:eastAsia="MS Mincho"/>
        </w:rPr>
        <w:t xml:space="preserve">La quarante-deuxième série de textes soumis par la Commission de rédaction (B42) (Document 504(Rév.1)) est </w:t>
      </w:r>
      <w:r w:rsidRPr="001D586A">
        <w:rPr>
          <w:rFonts w:eastAsia="MS Mincho"/>
          <w:b/>
          <w:bCs/>
        </w:rPr>
        <w:t>approuvée</w:t>
      </w:r>
      <w:r w:rsidRPr="001D586A">
        <w:rPr>
          <w:rFonts w:eastAsia="MS Mincho"/>
        </w:rPr>
        <w:t xml:space="preserve"> en </w:t>
      </w:r>
      <w:r w:rsidR="004F65E1">
        <w:rPr>
          <w:rFonts w:eastAsia="MS Mincho"/>
        </w:rPr>
        <w:t>seconde lecture</w:t>
      </w:r>
      <w:r w:rsidRPr="001D586A">
        <w:rPr>
          <w:rFonts w:eastAsia="MS Mincho"/>
        </w:rPr>
        <w:t>.</w:t>
      </w:r>
      <w:bookmarkEnd w:id="106"/>
    </w:p>
    <w:p w14:paraId="520C7CC4" w14:textId="6CC16523" w:rsidR="001D586A" w:rsidRPr="001D586A" w:rsidRDefault="001D586A" w:rsidP="00817B9D">
      <w:pPr>
        <w:pStyle w:val="Heading1"/>
        <w:rPr>
          <w:rFonts w:eastAsia="MS Mincho"/>
        </w:rPr>
      </w:pPr>
      <w:r w:rsidRPr="001D586A">
        <w:rPr>
          <w:rFonts w:eastAsia="MS Mincho"/>
        </w:rPr>
        <w:t>10</w:t>
      </w:r>
      <w:r w:rsidRPr="001D586A">
        <w:rPr>
          <w:rFonts w:eastAsia="MS Mincho"/>
        </w:rPr>
        <w:tab/>
      </w:r>
      <w:bookmarkStart w:id="107" w:name="lt_pId321"/>
      <w:r w:rsidRPr="001D586A">
        <w:rPr>
          <w:rFonts w:eastAsia="MS Mincho"/>
        </w:rPr>
        <w:t>Quarante-troisième série de textes soumis par la Commission de rédaction en première lecture</w:t>
      </w:r>
      <w:r w:rsidR="00D65389">
        <w:rPr>
          <w:rFonts w:eastAsia="MS Mincho"/>
        </w:rPr>
        <w:t xml:space="preserve"> </w:t>
      </w:r>
      <w:r w:rsidRPr="001D586A">
        <w:rPr>
          <w:rFonts w:eastAsia="MS Mincho"/>
        </w:rPr>
        <w:t>(B43) (Document 505(Rév.1))</w:t>
      </w:r>
      <w:bookmarkEnd w:id="107"/>
    </w:p>
    <w:p w14:paraId="441B4066" w14:textId="2C2001BF" w:rsidR="001D586A" w:rsidRPr="001D586A" w:rsidRDefault="001D586A" w:rsidP="001D586A">
      <w:pPr>
        <w:rPr>
          <w:rFonts w:eastAsia="MS Mincho"/>
        </w:rPr>
      </w:pPr>
      <w:r w:rsidRPr="001D586A">
        <w:rPr>
          <w:rFonts w:eastAsia="MS Mincho"/>
        </w:rPr>
        <w:t>10.1</w:t>
      </w:r>
      <w:r w:rsidRPr="001D586A">
        <w:rPr>
          <w:rFonts w:eastAsia="MS Mincho"/>
        </w:rPr>
        <w:tab/>
      </w:r>
      <w:bookmarkStart w:id="108" w:name="lt_pId323"/>
      <w:r w:rsidRPr="001D586A">
        <w:rPr>
          <w:rFonts w:eastAsia="MS Mincho"/>
        </w:rPr>
        <w:t xml:space="preserve">Le </w:t>
      </w:r>
      <w:r w:rsidRPr="001D586A">
        <w:rPr>
          <w:rFonts w:eastAsia="MS Mincho"/>
          <w:b/>
          <w:bCs/>
        </w:rPr>
        <w:t>Président</w:t>
      </w:r>
      <w:r w:rsidRPr="001D586A">
        <w:rPr>
          <w:rFonts w:eastAsia="MS Mincho"/>
        </w:rPr>
        <w:t xml:space="preserve"> </w:t>
      </w:r>
      <w:r w:rsidRPr="001D586A">
        <w:rPr>
          <w:rFonts w:eastAsia="MS Mincho"/>
          <w:b/>
          <w:bCs/>
        </w:rPr>
        <w:t xml:space="preserve">de la Commission de rédaction </w:t>
      </w:r>
      <w:r w:rsidRPr="001D586A">
        <w:rPr>
          <w:rFonts w:eastAsia="MS Mincho"/>
        </w:rPr>
        <w:t>présente le</w:t>
      </w:r>
      <w:r w:rsidRPr="00375D57">
        <w:rPr>
          <w:rFonts w:eastAsia="MS Mincho"/>
        </w:rPr>
        <w:t xml:space="preserve"> </w:t>
      </w:r>
      <w:r w:rsidRPr="001D586A">
        <w:rPr>
          <w:rFonts w:eastAsia="MS Mincho"/>
        </w:rPr>
        <w:t>Document 505(Rév.1).</w:t>
      </w:r>
      <w:bookmarkEnd w:id="108"/>
    </w:p>
    <w:p w14:paraId="648250AF" w14:textId="77777777" w:rsidR="001D586A" w:rsidRPr="001D586A" w:rsidRDefault="001D586A" w:rsidP="001D586A">
      <w:pPr>
        <w:rPr>
          <w:rFonts w:eastAsia="MS Mincho"/>
        </w:rPr>
      </w:pPr>
      <w:r w:rsidRPr="001D586A">
        <w:rPr>
          <w:rFonts w:eastAsia="MS Mincho"/>
        </w:rPr>
        <w:t>10.2</w:t>
      </w:r>
      <w:r w:rsidRPr="001D586A">
        <w:rPr>
          <w:rFonts w:eastAsia="MS Mincho"/>
        </w:rPr>
        <w:tab/>
      </w:r>
      <w:bookmarkStart w:id="109" w:name="lt_pId325"/>
      <w:r w:rsidRPr="001D586A">
        <w:rPr>
          <w:rFonts w:eastAsia="MS Mincho"/>
        </w:rPr>
        <w:t xml:space="preserve">Le </w:t>
      </w:r>
      <w:r w:rsidRPr="001D586A">
        <w:rPr>
          <w:rFonts w:eastAsia="MS Mincho"/>
          <w:b/>
          <w:bCs/>
        </w:rPr>
        <w:t>Président</w:t>
      </w:r>
      <w:r w:rsidRPr="001D586A">
        <w:rPr>
          <w:rFonts w:eastAsia="MS Mincho"/>
        </w:rPr>
        <w:t xml:space="preserve"> invite les participants à examiner le Document 505(Rév.1).</w:t>
      </w:r>
      <w:bookmarkEnd w:id="109"/>
    </w:p>
    <w:p w14:paraId="765E3C49" w14:textId="70C9B1F8" w:rsidR="001D586A" w:rsidRPr="001D586A" w:rsidRDefault="001D586A" w:rsidP="00817B9D">
      <w:pPr>
        <w:pStyle w:val="Headingb"/>
        <w:rPr>
          <w:rFonts w:eastAsia="MS Mincho"/>
        </w:rPr>
      </w:pPr>
      <w:bookmarkStart w:id="110" w:name="lt_pId326"/>
      <w:r w:rsidRPr="001D586A">
        <w:rPr>
          <w:rFonts w:eastAsia="MS Mincho"/>
        </w:rPr>
        <w:t>Article 5 (MOD Tableau 29</w:t>
      </w:r>
      <w:r w:rsidR="00817B9D">
        <w:rPr>
          <w:rFonts w:eastAsia="MS Mincho"/>
        </w:rPr>
        <w:t>,</w:t>
      </w:r>
      <w:r w:rsidRPr="001D586A">
        <w:rPr>
          <w:rFonts w:eastAsia="MS Mincho"/>
        </w:rPr>
        <w:t>9-34</w:t>
      </w:r>
      <w:r w:rsidR="00817B9D">
        <w:rPr>
          <w:rFonts w:eastAsia="MS Mincho"/>
        </w:rPr>
        <w:t>,</w:t>
      </w:r>
      <w:r w:rsidRPr="001D586A">
        <w:rPr>
          <w:rFonts w:eastAsia="MS Mincho"/>
        </w:rPr>
        <w:t>2 GHz, ADD 5.F114, SUP 5.543A)</w:t>
      </w:r>
      <w:bookmarkEnd w:id="110"/>
      <w:r w:rsidRPr="001D586A">
        <w:rPr>
          <w:rFonts w:eastAsia="MS Mincho"/>
        </w:rPr>
        <w:t xml:space="preserve"> </w:t>
      </w:r>
    </w:p>
    <w:p w14:paraId="183BC03F" w14:textId="04BD5F2C" w:rsidR="001D586A" w:rsidRPr="001D586A" w:rsidRDefault="001D586A" w:rsidP="001D586A">
      <w:pPr>
        <w:rPr>
          <w:rFonts w:eastAsia="MS Mincho"/>
          <w:b/>
          <w:bCs/>
        </w:rPr>
      </w:pPr>
      <w:r w:rsidRPr="001D586A">
        <w:rPr>
          <w:rFonts w:eastAsia="MS Mincho"/>
        </w:rPr>
        <w:t>10.3</w:t>
      </w:r>
      <w:r w:rsidRPr="001D586A">
        <w:rPr>
          <w:rFonts w:eastAsia="MS Mincho"/>
        </w:rPr>
        <w:tab/>
      </w:r>
      <w:bookmarkStart w:id="111" w:name="lt_pId328"/>
      <w:r w:rsidRPr="001D586A">
        <w:rPr>
          <w:rFonts w:eastAsia="MS Mincho"/>
          <w:b/>
          <w:bCs/>
        </w:rPr>
        <w:t>Approuvé</w:t>
      </w:r>
      <w:r w:rsidR="00817B9D">
        <w:rPr>
          <w:rFonts w:eastAsia="MS Mincho"/>
          <w:b/>
          <w:bCs/>
        </w:rPr>
        <w:t>s</w:t>
      </w:r>
      <w:r w:rsidRPr="001D586A">
        <w:rPr>
          <w:rFonts w:eastAsia="MS Mincho"/>
        </w:rPr>
        <w:t>.</w:t>
      </w:r>
      <w:bookmarkEnd w:id="111"/>
    </w:p>
    <w:p w14:paraId="474AF0F3" w14:textId="6FF8D9FF" w:rsidR="001D586A" w:rsidRPr="001D586A" w:rsidRDefault="001D586A" w:rsidP="00817B9D">
      <w:pPr>
        <w:pStyle w:val="Headingb"/>
        <w:rPr>
          <w:rFonts w:eastAsia="MS Mincho"/>
        </w:rPr>
      </w:pPr>
      <w:bookmarkStart w:id="112" w:name="lt_pId329"/>
      <w:r w:rsidRPr="001D586A">
        <w:rPr>
          <w:rFonts w:eastAsia="MS Mincho"/>
        </w:rPr>
        <w:t>MOD Résolution 145 (Rév.CMR-12)</w:t>
      </w:r>
      <w:bookmarkEnd w:id="112"/>
    </w:p>
    <w:p w14:paraId="210A7FBC" w14:textId="083182C5" w:rsidR="001D586A" w:rsidRPr="001D586A" w:rsidRDefault="001D586A" w:rsidP="001D586A">
      <w:pPr>
        <w:rPr>
          <w:rFonts w:eastAsia="MS Mincho"/>
        </w:rPr>
      </w:pPr>
      <w:r w:rsidRPr="001D586A">
        <w:rPr>
          <w:rFonts w:eastAsia="MS Mincho"/>
        </w:rPr>
        <w:t>10.4</w:t>
      </w:r>
      <w:r w:rsidRPr="001D586A">
        <w:rPr>
          <w:rFonts w:eastAsia="MS Mincho"/>
        </w:rPr>
        <w:tab/>
      </w:r>
      <w:bookmarkStart w:id="113" w:name="lt_pId331"/>
      <w:r w:rsidRPr="001D586A">
        <w:rPr>
          <w:rFonts w:eastAsia="MS Mincho"/>
        </w:rPr>
        <w:t xml:space="preserve">Le </w:t>
      </w:r>
      <w:r w:rsidRPr="001D586A">
        <w:rPr>
          <w:rFonts w:eastAsia="MS Mincho"/>
          <w:b/>
          <w:bCs/>
        </w:rPr>
        <w:t>délégué</w:t>
      </w:r>
      <w:r w:rsidRPr="007F3C07">
        <w:rPr>
          <w:rFonts w:eastAsia="MS Mincho"/>
          <w:b/>
          <w:bCs/>
        </w:rPr>
        <w:t xml:space="preserve"> </w:t>
      </w:r>
      <w:r w:rsidRPr="001D586A">
        <w:rPr>
          <w:rFonts w:eastAsia="MS Mincho"/>
          <w:b/>
          <w:bCs/>
        </w:rPr>
        <w:t>de la Chine</w:t>
      </w:r>
      <w:r w:rsidRPr="001D586A">
        <w:rPr>
          <w:rFonts w:eastAsia="MS Mincho"/>
        </w:rPr>
        <w:t xml:space="preserve"> demande que le nom de son pays soit ajouté</w:t>
      </w:r>
      <w:r w:rsidRPr="00375D57">
        <w:rPr>
          <w:rFonts w:eastAsia="MS Mincho"/>
        </w:rPr>
        <w:t xml:space="preserve"> </w:t>
      </w:r>
      <w:r w:rsidRPr="001D586A">
        <w:rPr>
          <w:rFonts w:eastAsia="MS Mincho"/>
        </w:rPr>
        <w:t>dans le renvoi</w:t>
      </w:r>
      <w:r w:rsidR="007F3C07">
        <w:rPr>
          <w:rFonts w:eastAsia="MS Mincho"/>
        </w:rPr>
        <w:t> </w:t>
      </w:r>
      <w:r w:rsidRPr="001D586A">
        <w:rPr>
          <w:rFonts w:eastAsia="MS Mincho"/>
        </w:rPr>
        <w:t>5.537A, qui est cité dans la Résolution 145 (Rév.CMR-12)</w:t>
      </w:r>
      <w:bookmarkEnd w:id="113"/>
      <w:r w:rsidR="007F3C07">
        <w:rPr>
          <w:rFonts w:eastAsia="MS Mincho"/>
        </w:rPr>
        <w:t>.</w:t>
      </w:r>
    </w:p>
    <w:p w14:paraId="2AD30087" w14:textId="4D756367" w:rsidR="001D586A" w:rsidRPr="001D586A" w:rsidRDefault="001D586A" w:rsidP="001D586A">
      <w:pPr>
        <w:rPr>
          <w:rFonts w:eastAsia="MS Mincho"/>
        </w:rPr>
      </w:pPr>
      <w:r w:rsidRPr="001D586A">
        <w:rPr>
          <w:rFonts w:eastAsia="MS Mincho"/>
        </w:rPr>
        <w:t>10.5</w:t>
      </w:r>
      <w:r w:rsidRPr="001D586A">
        <w:rPr>
          <w:rFonts w:eastAsia="MS Mincho"/>
        </w:rPr>
        <w:tab/>
      </w:r>
      <w:bookmarkStart w:id="114" w:name="lt_pId333"/>
      <w:r w:rsidRPr="001D586A">
        <w:rPr>
          <w:rFonts w:eastAsia="MS Mincho"/>
        </w:rPr>
        <w:t xml:space="preserve">Le </w:t>
      </w:r>
      <w:r w:rsidRPr="001D586A">
        <w:rPr>
          <w:rFonts w:eastAsia="MS Mincho"/>
          <w:b/>
          <w:bCs/>
        </w:rPr>
        <w:t>délégué de la République islamique d</w:t>
      </w:r>
      <w:r w:rsidRPr="007F3C07">
        <w:rPr>
          <w:rFonts w:eastAsia="MS Mincho"/>
          <w:b/>
          <w:bCs/>
        </w:rPr>
        <w:t>'</w:t>
      </w:r>
      <w:r w:rsidRPr="001D586A">
        <w:rPr>
          <w:rFonts w:eastAsia="MS Mincho"/>
          <w:b/>
          <w:bCs/>
        </w:rPr>
        <w:t>Iran</w:t>
      </w:r>
      <w:r w:rsidRPr="001D586A">
        <w:rPr>
          <w:rFonts w:eastAsia="MS Mincho"/>
        </w:rPr>
        <w:t xml:space="preserve"> fait observer qu</w:t>
      </w:r>
      <w:r w:rsidRPr="00375D57">
        <w:rPr>
          <w:rFonts w:eastAsia="MS Mincho"/>
        </w:rPr>
        <w:t>'</w:t>
      </w:r>
      <w:r w:rsidRPr="001D586A">
        <w:rPr>
          <w:rFonts w:eastAsia="MS Mincho"/>
        </w:rPr>
        <w:t>il ne voit pas d</w:t>
      </w:r>
      <w:r w:rsidRPr="00375D57">
        <w:rPr>
          <w:rFonts w:eastAsia="MS Mincho"/>
        </w:rPr>
        <w:t>'</w:t>
      </w:r>
      <w:r w:rsidRPr="001D586A">
        <w:rPr>
          <w:rFonts w:eastAsia="MS Mincho"/>
        </w:rPr>
        <w:t xml:space="preserve">inconvénient à ce que le nom de la Chine soit ajouté dans le renvoi 5.537A, </w:t>
      </w:r>
      <w:r w:rsidR="007F3C07">
        <w:rPr>
          <w:rFonts w:eastAsia="MS Mincho"/>
        </w:rPr>
        <w:t>et</w:t>
      </w:r>
      <w:r w:rsidRPr="001D586A">
        <w:rPr>
          <w:rFonts w:eastAsia="MS Mincho"/>
        </w:rPr>
        <w:t xml:space="preserve"> demande si le document relatif à ce renvoi a déjà été approuvé en </w:t>
      </w:r>
      <w:r w:rsidR="004F65E1">
        <w:rPr>
          <w:rFonts w:eastAsia="MS Mincho"/>
        </w:rPr>
        <w:t>seconde lecture</w:t>
      </w:r>
      <w:r w:rsidRPr="001D586A">
        <w:rPr>
          <w:rFonts w:eastAsia="MS Mincho"/>
        </w:rPr>
        <w:t xml:space="preserve">. </w:t>
      </w:r>
      <w:bookmarkEnd w:id="114"/>
      <w:r w:rsidRPr="001D586A">
        <w:rPr>
          <w:rFonts w:eastAsia="MS Mincho"/>
        </w:rPr>
        <w:t xml:space="preserve">En outre, il demande si les mesures prévues au titre des points 1 et 2 du </w:t>
      </w:r>
      <w:r w:rsidRPr="001D586A">
        <w:rPr>
          <w:rFonts w:eastAsia="MS Mincho"/>
          <w:i/>
          <w:iCs/>
        </w:rPr>
        <w:t>invite l</w:t>
      </w:r>
      <w:r w:rsidRPr="007F3C07">
        <w:rPr>
          <w:rFonts w:eastAsia="MS Mincho"/>
          <w:i/>
          <w:iCs/>
        </w:rPr>
        <w:t>'</w:t>
      </w:r>
      <w:r w:rsidRPr="001D586A">
        <w:rPr>
          <w:rFonts w:eastAsia="MS Mincho"/>
          <w:i/>
          <w:iCs/>
        </w:rPr>
        <w:t>UIT</w:t>
      </w:r>
      <w:r w:rsidR="007F3C07">
        <w:rPr>
          <w:rFonts w:eastAsia="MS Mincho"/>
          <w:i/>
          <w:iCs/>
        </w:rPr>
        <w:t>-</w:t>
      </w:r>
      <w:r w:rsidRPr="001D586A">
        <w:rPr>
          <w:rFonts w:eastAsia="MS Mincho"/>
          <w:i/>
          <w:iCs/>
        </w:rPr>
        <w:t>R</w:t>
      </w:r>
      <w:r w:rsidRPr="001D586A">
        <w:rPr>
          <w:rFonts w:eastAsia="MS Mincho"/>
        </w:rPr>
        <w:t xml:space="preserve"> doivent être examinées par la CMR-23</w:t>
      </w:r>
      <w:r w:rsidRPr="00375D57">
        <w:rPr>
          <w:rFonts w:eastAsia="MS Mincho"/>
        </w:rPr>
        <w:t>,</w:t>
      </w:r>
      <w:r w:rsidRPr="001D586A">
        <w:rPr>
          <w:rFonts w:eastAsia="MS Mincho"/>
        </w:rPr>
        <w:t xml:space="preserve"> ou si elles doivent figurer dans les rapports et Recommandations pertinents.</w:t>
      </w:r>
    </w:p>
    <w:p w14:paraId="7BC7FB7A" w14:textId="1C709CFF" w:rsidR="001D586A" w:rsidRPr="001D586A" w:rsidRDefault="001D586A" w:rsidP="001D586A">
      <w:pPr>
        <w:rPr>
          <w:rFonts w:eastAsia="MS Mincho"/>
        </w:rPr>
      </w:pPr>
      <w:r w:rsidRPr="001D586A">
        <w:rPr>
          <w:rFonts w:eastAsia="MS Mincho"/>
        </w:rPr>
        <w:t>10.6</w:t>
      </w:r>
      <w:r w:rsidRPr="001D586A">
        <w:rPr>
          <w:rFonts w:eastAsia="MS Mincho"/>
        </w:rPr>
        <w:tab/>
      </w:r>
      <w:bookmarkStart w:id="115" w:name="lt_pId336"/>
      <w:r w:rsidRPr="001D586A">
        <w:rPr>
          <w:rFonts w:eastAsia="MS Mincho"/>
        </w:rPr>
        <w:t xml:space="preserve">Le </w:t>
      </w:r>
      <w:r w:rsidRPr="001D586A">
        <w:rPr>
          <w:rFonts w:eastAsia="MS Mincho"/>
          <w:b/>
          <w:bCs/>
        </w:rPr>
        <w:t>délégué de la France</w:t>
      </w:r>
      <w:r w:rsidRPr="001D586A">
        <w:rPr>
          <w:rFonts w:eastAsia="MS Mincho"/>
        </w:rPr>
        <w:t>, prenant la parole au nom du Président du Groupe ad hoc 4B1 de la plénière, souligne que même si la Chine n</w:t>
      </w:r>
      <w:r w:rsidRPr="00375D57">
        <w:rPr>
          <w:rFonts w:eastAsia="MS Mincho"/>
        </w:rPr>
        <w:t>'</w:t>
      </w:r>
      <w:r w:rsidRPr="001D586A">
        <w:rPr>
          <w:rFonts w:eastAsia="MS Mincho"/>
        </w:rPr>
        <w:t>a pas indiqué initialement qu</w:t>
      </w:r>
      <w:r w:rsidRPr="00375D57">
        <w:rPr>
          <w:rFonts w:eastAsia="MS Mincho"/>
        </w:rPr>
        <w:t>'</w:t>
      </w:r>
      <w:r w:rsidRPr="001D586A">
        <w:rPr>
          <w:rFonts w:eastAsia="MS Mincho"/>
        </w:rPr>
        <w:t xml:space="preserve">elle souhaitait que le nom de son pays soit ajouté dans le renvoi 5.537A, un document révisé comprenant le nom de la Chine pourrait être élaboré. La seule véritable modification apportée aux points 1 et 2 du </w:t>
      </w:r>
      <w:r w:rsidRPr="001D586A">
        <w:rPr>
          <w:rFonts w:eastAsia="MS Mincho"/>
          <w:i/>
          <w:iCs/>
        </w:rPr>
        <w:t>invite l</w:t>
      </w:r>
      <w:r w:rsidRPr="007F3C07">
        <w:rPr>
          <w:rFonts w:eastAsia="MS Mincho"/>
          <w:i/>
          <w:iCs/>
        </w:rPr>
        <w:t>'</w:t>
      </w:r>
      <w:r w:rsidRPr="001D586A">
        <w:rPr>
          <w:rFonts w:eastAsia="MS Mincho"/>
          <w:i/>
          <w:iCs/>
        </w:rPr>
        <w:t>UIT</w:t>
      </w:r>
      <w:r w:rsidR="007F3C07" w:rsidRPr="007F3C07">
        <w:rPr>
          <w:rFonts w:eastAsia="MS Mincho"/>
          <w:i/>
          <w:iCs/>
        </w:rPr>
        <w:t>-</w:t>
      </w:r>
      <w:r w:rsidRPr="001D586A">
        <w:rPr>
          <w:rFonts w:eastAsia="MS Mincho"/>
          <w:i/>
          <w:iCs/>
        </w:rPr>
        <w:t>R</w:t>
      </w:r>
      <w:r w:rsidRPr="001D586A">
        <w:rPr>
          <w:rFonts w:eastAsia="MS Mincho"/>
        </w:rPr>
        <w:t xml:space="preserve"> est la suppression </w:t>
      </w:r>
      <w:bookmarkStart w:id="116" w:name="lt_pId337"/>
      <w:bookmarkEnd w:id="115"/>
      <w:r w:rsidRPr="001D586A">
        <w:rPr>
          <w:rFonts w:eastAsia="MS Mincho"/>
        </w:rPr>
        <w:t>des mots</w:t>
      </w:r>
      <w:r w:rsidRPr="00375D57">
        <w:rPr>
          <w:rFonts w:eastAsia="MS Mincho"/>
        </w:rPr>
        <w:t xml:space="preserve"> </w:t>
      </w:r>
      <w:r w:rsidR="007F3C07">
        <w:rPr>
          <w:rFonts w:eastAsia="MS Mincho"/>
        </w:rPr>
        <w:t>«</w:t>
      </w:r>
      <w:r w:rsidRPr="001D586A">
        <w:rPr>
          <w:rFonts w:eastAsia="MS Mincho"/>
        </w:rPr>
        <w:t>et 31-31</w:t>
      </w:r>
      <w:r w:rsidR="007F3C07">
        <w:rPr>
          <w:rFonts w:eastAsia="MS Mincho"/>
        </w:rPr>
        <w:t>,</w:t>
      </w:r>
      <w:r w:rsidRPr="001D586A">
        <w:rPr>
          <w:rFonts w:eastAsia="MS Mincho"/>
        </w:rPr>
        <w:t>3 GHz</w:t>
      </w:r>
      <w:r w:rsidR="007F3C07">
        <w:rPr>
          <w:rFonts w:eastAsia="MS Mincho"/>
        </w:rPr>
        <w:t>»</w:t>
      </w:r>
      <w:r w:rsidRPr="001D586A">
        <w:rPr>
          <w:rFonts w:eastAsia="MS Mincho"/>
        </w:rPr>
        <w:t>. Il serait peut-être prudent de se contenter de supprimer les deux paragraphes dans un souci de clarté.</w:t>
      </w:r>
      <w:bookmarkEnd w:id="116"/>
    </w:p>
    <w:p w14:paraId="42077F9D" w14:textId="276EEECC" w:rsidR="001D586A" w:rsidRPr="001D586A" w:rsidRDefault="001D586A" w:rsidP="001D586A">
      <w:pPr>
        <w:rPr>
          <w:rFonts w:eastAsia="MS Mincho"/>
        </w:rPr>
      </w:pPr>
      <w:r w:rsidRPr="001D586A">
        <w:rPr>
          <w:rFonts w:eastAsia="MS Mincho"/>
        </w:rPr>
        <w:t>10.7</w:t>
      </w:r>
      <w:r w:rsidRPr="001D586A">
        <w:rPr>
          <w:rFonts w:eastAsia="MS Mincho"/>
        </w:rPr>
        <w:tab/>
      </w:r>
      <w:bookmarkStart w:id="117" w:name="lt_pId340"/>
      <w:r w:rsidRPr="001D586A">
        <w:rPr>
          <w:rFonts w:eastAsia="MS Mincho"/>
        </w:rPr>
        <w:t xml:space="preserve">La </w:t>
      </w:r>
      <w:r w:rsidRPr="001D586A">
        <w:rPr>
          <w:rFonts w:eastAsia="MS Mincho"/>
          <w:b/>
          <w:bCs/>
        </w:rPr>
        <w:t>déléguée de la République de Corée</w:t>
      </w:r>
      <w:r w:rsidRPr="001D586A">
        <w:rPr>
          <w:rFonts w:eastAsia="MS Mincho"/>
        </w:rPr>
        <w:t xml:space="preserve"> explique que la Chine demande l</w:t>
      </w:r>
      <w:r w:rsidRPr="00375D57">
        <w:rPr>
          <w:rFonts w:eastAsia="MS Mincho"/>
        </w:rPr>
        <w:t>'</w:t>
      </w:r>
      <w:r w:rsidRPr="001D586A">
        <w:rPr>
          <w:rFonts w:eastAsia="MS Mincho"/>
        </w:rPr>
        <w:t>adjonction de son nom dans le renvoi 5.537A suite à la décision visant à n</w:t>
      </w:r>
      <w:r w:rsidRPr="00375D57">
        <w:rPr>
          <w:rFonts w:eastAsia="MS Mincho"/>
        </w:rPr>
        <w:t>'</w:t>
      </w:r>
      <w:r w:rsidRPr="001D586A">
        <w:rPr>
          <w:rFonts w:eastAsia="MS Mincho"/>
        </w:rPr>
        <w:t>apporter aucune modification à la bande des 10 GHz, qui était une bande envisageable pour les stations HAPS.</w:t>
      </w:r>
      <w:bookmarkEnd w:id="117"/>
      <w:r w:rsidRPr="001D586A">
        <w:rPr>
          <w:rFonts w:eastAsia="MS Mincho"/>
        </w:rPr>
        <w:t xml:space="preserve"> Son pays appuie la demande de la Chine</w:t>
      </w:r>
      <w:r w:rsidR="007F3C07">
        <w:rPr>
          <w:rFonts w:eastAsia="MS Mincho"/>
        </w:rPr>
        <w:t>,</w:t>
      </w:r>
      <w:r w:rsidRPr="001D586A">
        <w:rPr>
          <w:rFonts w:eastAsia="MS Mincho"/>
        </w:rPr>
        <w:t xml:space="preserve"> </w:t>
      </w:r>
      <w:r w:rsidR="007F3C07">
        <w:rPr>
          <w:rFonts w:eastAsia="MS Mincho"/>
        </w:rPr>
        <w:t>qui souhaite que son nom figure</w:t>
      </w:r>
      <w:r w:rsidRPr="001D586A">
        <w:rPr>
          <w:rFonts w:eastAsia="MS Mincho"/>
        </w:rPr>
        <w:t xml:space="preserve"> dans le renvoi.</w:t>
      </w:r>
    </w:p>
    <w:p w14:paraId="34B79376" w14:textId="0251F4AD" w:rsidR="001D586A" w:rsidRPr="001D586A" w:rsidRDefault="001D586A" w:rsidP="001D586A">
      <w:pPr>
        <w:rPr>
          <w:rFonts w:eastAsia="MS Mincho"/>
        </w:rPr>
      </w:pPr>
      <w:r w:rsidRPr="001D586A">
        <w:rPr>
          <w:rFonts w:eastAsia="MS Mincho"/>
        </w:rPr>
        <w:t>10.8</w:t>
      </w:r>
      <w:r w:rsidRPr="001D586A">
        <w:rPr>
          <w:rFonts w:eastAsia="MS Mincho"/>
        </w:rPr>
        <w:tab/>
      </w:r>
      <w:bookmarkStart w:id="118" w:name="lt_pId343"/>
      <w:r w:rsidRPr="001D586A">
        <w:rPr>
          <w:rFonts w:eastAsia="MS Mincho"/>
        </w:rPr>
        <w:t xml:space="preserve">Le </w:t>
      </w:r>
      <w:r w:rsidRPr="001D586A">
        <w:rPr>
          <w:rFonts w:eastAsia="MS Mincho"/>
          <w:b/>
          <w:bCs/>
        </w:rPr>
        <w:t>Président</w:t>
      </w:r>
      <w:r w:rsidRPr="001D586A">
        <w:rPr>
          <w:rFonts w:eastAsia="MS Mincho"/>
        </w:rPr>
        <w:t xml:space="preserve"> </w:t>
      </w:r>
      <w:r w:rsidRPr="001D586A">
        <w:rPr>
          <w:rFonts w:eastAsia="MS Mincho"/>
          <w:b/>
          <w:bCs/>
        </w:rPr>
        <w:t>de la Commission de rédaction</w:t>
      </w:r>
      <w:r w:rsidRPr="001D586A">
        <w:rPr>
          <w:rFonts w:eastAsia="MS Mincho"/>
        </w:rPr>
        <w:t xml:space="preserve"> confirme que le renvoi 5.537A n</w:t>
      </w:r>
      <w:r w:rsidRPr="00375D57">
        <w:rPr>
          <w:rFonts w:eastAsia="MS Mincho"/>
        </w:rPr>
        <w:t>'</w:t>
      </w:r>
      <w:r w:rsidRPr="001D586A">
        <w:rPr>
          <w:rFonts w:eastAsia="MS Mincho"/>
        </w:rPr>
        <w:t>a pas encore été soumis en première lecture. Il propose qu</w:t>
      </w:r>
      <w:r w:rsidRPr="00375D57">
        <w:rPr>
          <w:rFonts w:eastAsia="MS Mincho"/>
        </w:rPr>
        <w:t>'</w:t>
      </w:r>
      <w:r w:rsidRPr="001D586A">
        <w:rPr>
          <w:rFonts w:eastAsia="MS Mincho"/>
        </w:rPr>
        <w:t>une version révisée du renvoi</w:t>
      </w:r>
      <w:bookmarkStart w:id="119" w:name="lt_pId344"/>
      <w:bookmarkEnd w:id="118"/>
      <w:r w:rsidRPr="001D586A">
        <w:rPr>
          <w:rFonts w:eastAsia="MS Mincho"/>
        </w:rPr>
        <w:t xml:space="preserve"> 5.537A, </w:t>
      </w:r>
      <w:r w:rsidR="007F3C07">
        <w:rPr>
          <w:rFonts w:eastAsia="MS Mincho"/>
        </w:rPr>
        <w:t>comprenant</w:t>
      </w:r>
      <w:r w:rsidRPr="001D586A">
        <w:rPr>
          <w:rFonts w:eastAsia="MS Mincho"/>
        </w:rPr>
        <w:t xml:space="preserve"> le nom de la Chine, soit soumise en première et </w:t>
      </w:r>
      <w:r w:rsidR="004F65E1">
        <w:rPr>
          <w:rFonts w:eastAsia="MS Mincho"/>
        </w:rPr>
        <w:t>seconde lecture</w:t>
      </w:r>
      <w:r w:rsidRPr="001D586A">
        <w:rPr>
          <w:rFonts w:eastAsia="MS Mincho"/>
        </w:rPr>
        <w:t xml:space="preserve"> ultérieurement </w:t>
      </w:r>
      <w:r w:rsidR="007F3C07">
        <w:rPr>
          <w:rFonts w:eastAsia="MS Mincho"/>
        </w:rPr>
        <w:t xml:space="preserve">pendant </w:t>
      </w:r>
      <w:r w:rsidRPr="001D586A">
        <w:rPr>
          <w:rFonts w:eastAsia="MS Mincho"/>
        </w:rPr>
        <w:t>la séance actuelle</w:t>
      </w:r>
      <w:bookmarkEnd w:id="119"/>
      <w:r w:rsidR="007F3C07">
        <w:rPr>
          <w:rFonts w:eastAsia="MS Mincho"/>
        </w:rPr>
        <w:t>.</w:t>
      </w:r>
    </w:p>
    <w:p w14:paraId="01A0DF27" w14:textId="0D69FB7B" w:rsidR="001D586A" w:rsidRPr="001D586A" w:rsidRDefault="001D586A" w:rsidP="001D586A">
      <w:pPr>
        <w:rPr>
          <w:rFonts w:eastAsia="MS Mincho"/>
        </w:rPr>
      </w:pPr>
      <w:r w:rsidRPr="001D586A">
        <w:rPr>
          <w:rFonts w:eastAsia="MS Mincho"/>
        </w:rPr>
        <w:lastRenderedPageBreak/>
        <w:t>10.9</w:t>
      </w:r>
      <w:r w:rsidRPr="001D586A">
        <w:rPr>
          <w:rFonts w:eastAsia="MS Mincho"/>
        </w:rPr>
        <w:tab/>
      </w:r>
      <w:bookmarkStart w:id="120" w:name="lt_pId346"/>
      <w:r w:rsidRPr="001D586A">
        <w:rPr>
          <w:rFonts w:eastAsia="MS Mincho"/>
        </w:rPr>
        <w:t xml:space="preserve">Le </w:t>
      </w:r>
      <w:r w:rsidRPr="001D586A">
        <w:rPr>
          <w:rFonts w:eastAsia="MS Mincho"/>
          <w:b/>
          <w:bCs/>
        </w:rPr>
        <w:t>Président</w:t>
      </w:r>
      <w:r w:rsidRPr="001D586A">
        <w:rPr>
          <w:rFonts w:eastAsia="MS Mincho"/>
        </w:rPr>
        <w:t xml:space="preserve"> considère que l</w:t>
      </w:r>
      <w:r w:rsidRPr="00375D57">
        <w:rPr>
          <w:rFonts w:eastAsia="MS Mincho"/>
        </w:rPr>
        <w:t>'</w:t>
      </w:r>
      <w:r w:rsidRPr="001D586A">
        <w:rPr>
          <w:rFonts w:eastAsia="MS Mincho"/>
        </w:rPr>
        <w:t>adjonction du nom de la Chine dans le renvoi 5.537A et l</w:t>
      </w:r>
      <w:r w:rsidRPr="00375D57">
        <w:rPr>
          <w:rFonts w:eastAsia="MS Mincho"/>
        </w:rPr>
        <w:t>'</w:t>
      </w:r>
      <w:r w:rsidRPr="001D586A">
        <w:rPr>
          <w:rFonts w:eastAsia="MS Mincho"/>
        </w:rPr>
        <w:t>examen d</w:t>
      </w:r>
      <w:r w:rsidRPr="00375D57">
        <w:rPr>
          <w:rFonts w:eastAsia="MS Mincho"/>
        </w:rPr>
        <w:t>'</w:t>
      </w:r>
      <w:r w:rsidRPr="001D586A">
        <w:rPr>
          <w:rFonts w:eastAsia="MS Mincho"/>
        </w:rPr>
        <w:t>une version révisée de ce renvoi ultérieurement pendant la séance ne suscitent aucune objection</w:t>
      </w:r>
      <w:bookmarkEnd w:id="120"/>
      <w:r w:rsidRPr="001D586A">
        <w:rPr>
          <w:rFonts w:eastAsia="MS Mincho"/>
        </w:rPr>
        <w:t>.</w:t>
      </w:r>
    </w:p>
    <w:p w14:paraId="139D8103" w14:textId="77777777" w:rsidR="001D586A" w:rsidRPr="001D586A" w:rsidRDefault="001D586A" w:rsidP="001D586A">
      <w:pPr>
        <w:rPr>
          <w:rFonts w:eastAsia="MS Mincho"/>
        </w:rPr>
      </w:pPr>
      <w:r w:rsidRPr="001D586A">
        <w:rPr>
          <w:rFonts w:eastAsia="MS Mincho"/>
        </w:rPr>
        <w:t>10.10</w:t>
      </w:r>
      <w:r w:rsidRPr="001D586A">
        <w:rPr>
          <w:rFonts w:eastAsia="MS Mincho"/>
        </w:rPr>
        <w:tab/>
      </w:r>
      <w:bookmarkStart w:id="121" w:name="lt_pId348"/>
      <w:r w:rsidRPr="001D586A">
        <w:rPr>
          <w:rFonts w:eastAsia="MS Mincho"/>
        </w:rPr>
        <w:t xml:space="preserve">Il en est ainsi </w:t>
      </w:r>
      <w:r w:rsidRPr="001D586A">
        <w:rPr>
          <w:rFonts w:eastAsia="MS Mincho"/>
          <w:b/>
          <w:bCs/>
        </w:rPr>
        <w:t>décidé</w:t>
      </w:r>
      <w:r w:rsidRPr="001D586A">
        <w:rPr>
          <w:rFonts w:eastAsia="MS Mincho"/>
        </w:rPr>
        <w:t>.</w:t>
      </w:r>
      <w:bookmarkEnd w:id="121"/>
    </w:p>
    <w:p w14:paraId="1C6AF927" w14:textId="3824D8C9" w:rsidR="001D586A" w:rsidRPr="001D586A" w:rsidRDefault="001D586A" w:rsidP="001D586A">
      <w:pPr>
        <w:rPr>
          <w:rFonts w:eastAsia="MS Mincho"/>
        </w:rPr>
      </w:pPr>
      <w:r w:rsidRPr="001D586A">
        <w:rPr>
          <w:rFonts w:eastAsia="MS Mincho"/>
        </w:rPr>
        <w:t>10.11</w:t>
      </w:r>
      <w:r w:rsidRPr="001D586A">
        <w:rPr>
          <w:rFonts w:eastAsia="MS Mincho"/>
        </w:rPr>
        <w:tab/>
      </w:r>
      <w:bookmarkStart w:id="122" w:name="lt_pId350"/>
      <w:r w:rsidRPr="001D586A">
        <w:rPr>
          <w:rFonts w:eastAsia="MS Mincho"/>
        </w:rPr>
        <w:t xml:space="preserve">Le </w:t>
      </w:r>
      <w:r w:rsidRPr="001D586A">
        <w:rPr>
          <w:rFonts w:eastAsia="MS Mincho"/>
          <w:b/>
          <w:bCs/>
        </w:rPr>
        <w:t>délégué</w:t>
      </w:r>
      <w:r w:rsidRPr="007F3C07">
        <w:rPr>
          <w:rFonts w:eastAsia="MS Mincho"/>
          <w:b/>
          <w:bCs/>
        </w:rPr>
        <w:t xml:space="preserve"> </w:t>
      </w:r>
      <w:r w:rsidRPr="001D586A">
        <w:rPr>
          <w:rFonts w:eastAsia="MS Mincho"/>
          <w:b/>
          <w:bCs/>
        </w:rPr>
        <w:t>de la République islamique d</w:t>
      </w:r>
      <w:r w:rsidRPr="007F3C07">
        <w:rPr>
          <w:rFonts w:eastAsia="MS Mincho"/>
          <w:b/>
          <w:bCs/>
        </w:rPr>
        <w:t>'</w:t>
      </w:r>
      <w:r w:rsidRPr="001D586A">
        <w:rPr>
          <w:rFonts w:eastAsia="MS Mincho"/>
          <w:b/>
          <w:bCs/>
        </w:rPr>
        <w:t>Iran</w:t>
      </w:r>
      <w:r w:rsidRPr="001D586A">
        <w:rPr>
          <w:rFonts w:eastAsia="MS Mincho"/>
        </w:rPr>
        <w:t xml:space="preserve"> n</w:t>
      </w:r>
      <w:r w:rsidRPr="00375D57">
        <w:rPr>
          <w:rFonts w:eastAsia="MS Mincho"/>
        </w:rPr>
        <w:t>'</w:t>
      </w:r>
      <w:r w:rsidRPr="001D586A">
        <w:rPr>
          <w:rFonts w:eastAsia="MS Mincho"/>
        </w:rPr>
        <w:t xml:space="preserve">est pas favorable à la suppression des points 1 et 2 du </w:t>
      </w:r>
      <w:r w:rsidRPr="001D586A">
        <w:rPr>
          <w:rFonts w:eastAsia="MS Mincho"/>
          <w:i/>
          <w:iCs/>
        </w:rPr>
        <w:t>invite</w:t>
      </w:r>
      <w:r w:rsidRPr="001D586A">
        <w:rPr>
          <w:rFonts w:eastAsia="MS Mincho"/>
        </w:rPr>
        <w:t xml:space="preserve"> </w:t>
      </w:r>
      <w:r w:rsidRPr="001D586A">
        <w:rPr>
          <w:rFonts w:eastAsia="MS Mincho"/>
          <w:i/>
          <w:iCs/>
        </w:rPr>
        <w:t>l</w:t>
      </w:r>
      <w:r w:rsidRPr="00375D57">
        <w:rPr>
          <w:rFonts w:eastAsia="MS Mincho"/>
          <w:i/>
          <w:iCs/>
        </w:rPr>
        <w:t>'</w:t>
      </w:r>
      <w:r w:rsidRPr="001D586A">
        <w:rPr>
          <w:rFonts w:eastAsia="MS Mincho"/>
          <w:i/>
          <w:iCs/>
        </w:rPr>
        <w:t xml:space="preserve">UIT-R </w:t>
      </w:r>
      <w:r w:rsidRPr="001D586A">
        <w:rPr>
          <w:rFonts w:eastAsia="MS Mincho"/>
        </w:rPr>
        <w:t>et</w:t>
      </w:r>
      <w:r w:rsidRPr="001D586A">
        <w:rPr>
          <w:rFonts w:eastAsia="MS Mincho"/>
          <w:i/>
          <w:iCs/>
        </w:rPr>
        <w:t xml:space="preserve"> </w:t>
      </w:r>
      <w:r w:rsidRPr="001D586A">
        <w:rPr>
          <w:rFonts w:eastAsia="MS Mincho"/>
        </w:rPr>
        <w:t>suggère d</w:t>
      </w:r>
      <w:r w:rsidRPr="00375D57">
        <w:rPr>
          <w:rFonts w:eastAsia="MS Mincho"/>
        </w:rPr>
        <w:t>'</w:t>
      </w:r>
      <w:r w:rsidRPr="001D586A">
        <w:rPr>
          <w:rFonts w:eastAsia="MS Mincho"/>
        </w:rPr>
        <w:t>ajouter le membre de phrase ci-après à la fin</w:t>
      </w:r>
      <w:r w:rsidRPr="001D586A">
        <w:rPr>
          <w:rFonts w:eastAsia="MS Mincho"/>
          <w:i/>
          <w:iCs/>
        </w:rPr>
        <w:t xml:space="preserve"> </w:t>
      </w:r>
      <w:r w:rsidRPr="001D586A">
        <w:rPr>
          <w:rFonts w:eastAsia="MS Mincho"/>
        </w:rPr>
        <w:t>du point</w:t>
      </w:r>
      <w:r w:rsidR="008E049F" w:rsidRPr="00375D57">
        <w:rPr>
          <w:rFonts w:eastAsia="MS Mincho"/>
        </w:rPr>
        <w:t xml:space="preserve"> </w:t>
      </w:r>
      <w:r w:rsidRPr="001D586A">
        <w:rPr>
          <w:rFonts w:eastAsia="MS Mincho"/>
        </w:rPr>
        <w:t xml:space="preserve">2 du </w:t>
      </w:r>
      <w:r w:rsidRPr="001D586A">
        <w:rPr>
          <w:rFonts w:eastAsia="MS Mincho"/>
          <w:i/>
          <w:iCs/>
        </w:rPr>
        <w:t>invite l</w:t>
      </w:r>
      <w:r w:rsidRPr="00375D57">
        <w:rPr>
          <w:rFonts w:eastAsia="MS Mincho"/>
          <w:i/>
          <w:iCs/>
        </w:rPr>
        <w:t>'</w:t>
      </w:r>
      <w:r w:rsidRPr="001D586A">
        <w:rPr>
          <w:rFonts w:eastAsia="MS Mincho"/>
          <w:i/>
          <w:iCs/>
        </w:rPr>
        <w:t>UIT-R:</w:t>
      </w:r>
      <w:r w:rsidR="007F3C07">
        <w:rPr>
          <w:rFonts w:eastAsia="MS Mincho"/>
        </w:rPr>
        <w:t xml:space="preserve"> «</w:t>
      </w:r>
      <w:r w:rsidRPr="001D586A">
        <w:rPr>
          <w:rFonts w:eastAsia="MS Mincho"/>
        </w:rPr>
        <w:t xml:space="preserve">et </w:t>
      </w:r>
      <w:r w:rsidR="007F3C07">
        <w:rPr>
          <w:rFonts w:eastAsia="MS Mincho"/>
        </w:rPr>
        <w:t>à</w:t>
      </w:r>
      <w:r w:rsidRPr="001D586A">
        <w:rPr>
          <w:rFonts w:eastAsia="MS Mincho"/>
        </w:rPr>
        <w:t xml:space="preserve"> faire figurer les résultats de ces études dans des </w:t>
      </w:r>
      <w:r w:rsidR="003D6A3D">
        <w:rPr>
          <w:rFonts w:eastAsia="MS Mincho"/>
        </w:rPr>
        <w:t>R</w:t>
      </w:r>
      <w:r w:rsidR="007F3C07" w:rsidRPr="001D586A">
        <w:rPr>
          <w:rFonts w:eastAsia="MS Mincho"/>
        </w:rPr>
        <w:t>apports</w:t>
      </w:r>
      <w:r w:rsidR="007F3C07">
        <w:rPr>
          <w:rFonts w:eastAsia="MS Mincho"/>
        </w:rPr>
        <w:t>/</w:t>
      </w:r>
      <w:r w:rsidRPr="001D586A">
        <w:rPr>
          <w:rFonts w:eastAsia="MS Mincho"/>
        </w:rPr>
        <w:t>Recommandations</w:t>
      </w:r>
      <w:r w:rsidR="003D6A3D">
        <w:rPr>
          <w:rFonts w:eastAsia="MS Mincho"/>
        </w:rPr>
        <w:t xml:space="preserve"> </w:t>
      </w:r>
      <w:r w:rsidRPr="001D586A">
        <w:rPr>
          <w:rFonts w:eastAsia="MS Mincho"/>
        </w:rPr>
        <w:t>UIT-R, selon qu</w:t>
      </w:r>
      <w:r w:rsidRPr="00375D57">
        <w:rPr>
          <w:rFonts w:eastAsia="MS Mincho"/>
        </w:rPr>
        <w:t>'</w:t>
      </w:r>
      <w:r w:rsidRPr="001D586A">
        <w:rPr>
          <w:rFonts w:eastAsia="MS Mincho"/>
        </w:rPr>
        <w:t>il conviendra</w:t>
      </w:r>
      <w:bookmarkEnd w:id="122"/>
      <w:r w:rsidRPr="001D586A">
        <w:rPr>
          <w:rFonts w:eastAsia="MS Mincho"/>
        </w:rPr>
        <w:t>».</w:t>
      </w:r>
    </w:p>
    <w:p w14:paraId="4EE520D3" w14:textId="0D27271D" w:rsidR="001D586A" w:rsidRPr="001D586A" w:rsidRDefault="001D586A" w:rsidP="001D586A">
      <w:pPr>
        <w:rPr>
          <w:rFonts w:eastAsia="MS Mincho"/>
        </w:rPr>
      </w:pPr>
      <w:r w:rsidRPr="001D586A">
        <w:rPr>
          <w:rFonts w:eastAsia="MS Mincho"/>
        </w:rPr>
        <w:t>10.12</w:t>
      </w:r>
      <w:r w:rsidRPr="001D586A">
        <w:rPr>
          <w:rFonts w:eastAsia="MS Mincho"/>
        </w:rPr>
        <w:tab/>
      </w:r>
      <w:bookmarkStart w:id="123" w:name="lt_pId352"/>
      <w:r w:rsidRPr="001D586A">
        <w:rPr>
          <w:rFonts w:eastAsia="MS Mincho"/>
        </w:rPr>
        <w:t xml:space="preserve">Le </w:t>
      </w:r>
      <w:r w:rsidRPr="001D586A">
        <w:rPr>
          <w:rFonts w:eastAsia="MS Mincho"/>
          <w:b/>
          <w:bCs/>
        </w:rPr>
        <w:t>délégué</w:t>
      </w:r>
      <w:r w:rsidRPr="006C5CE5">
        <w:rPr>
          <w:rFonts w:eastAsia="MS Mincho"/>
          <w:b/>
          <w:bCs/>
        </w:rPr>
        <w:t xml:space="preserve"> </w:t>
      </w:r>
      <w:r w:rsidRPr="001D586A">
        <w:rPr>
          <w:rFonts w:eastAsia="MS Mincho"/>
          <w:b/>
          <w:bCs/>
        </w:rPr>
        <w:t>du Royaume-Uni</w:t>
      </w:r>
      <w:r w:rsidRPr="001D586A">
        <w:rPr>
          <w:rFonts w:eastAsia="MS Mincho"/>
        </w:rPr>
        <w:t xml:space="preserve"> propose qu</w:t>
      </w:r>
      <w:r w:rsidRPr="00375D57">
        <w:rPr>
          <w:rFonts w:eastAsia="MS Mincho"/>
        </w:rPr>
        <w:t>'</w:t>
      </w:r>
      <w:r w:rsidRPr="001D586A">
        <w:rPr>
          <w:rFonts w:eastAsia="MS Mincho"/>
        </w:rPr>
        <w:t>un nouveau document soit élaboré pour confirmer que, à l</w:t>
      </w:r>
      <w:r w:rsidRPr="00375D57">
        <w:rPr>
          <w:rFonts w:eastAsia="MS Mincho"/>
        </w:rPr>
        <w:t>'</w:t>
      </w:r>
      <w:r w:rsidRPr="001D586A">
        <w:rPr>
          <w:rFonts w:eastAsia="MS Mincho"/>
        </w:rPr>
        <w:t>exception de l</w:t>
      </w:r>
      <w:r w:rsidRPr="00375D57">
        <w:rPr>
          <w:rFonts w:eastAsia="MS Mincho"/>
        </w:rPr>
        <w:t>'</w:t>
      </w:r>
      <w:r w:rsidRPr="001D586A">
        <w:rPr>
          <w:rFonts w:eastAsia="MS Mincho"/>
        </w:rPr>
        <w:t xml:space="preserve">adjonction du nom de la Chine dans le renvoi 5.537A, aucune modification ne sera apportée </w:t>
      </w:r>
      <w:r w:rsidR="006C5CE5">
        <w:rPr>
          <w:rFonts w:eastAsia="MS Mincho"/>
        </w:rPr>
        <w:t>à la</w:t>
      </w:r>
      <w:r w:rsidRPr="001D586A">
        <w:rPr>
          <w:rFonts w:eastAsia="MS Mincho"/>
        </w:rPr>
        <w:t xml:space="preserve"> bande des 6 GHz</w:t>
      </w:r>
      <w:r w:rsidRPr="00375D57">
        <w:rPr>
          <w:rFonts w:eastAsia="MS Mincho"/>
        </w:rPr>
        <w:t xml:space="preserve"> </w:t>
      </w:r>
      <w:r w:rsidRPr="001D586A">
        <w:rPr>
          <w:rFonts w:eastAsia="MS Mincho"/>
        </w:rPr>
        <w:t xml:space="preserve">ou </w:t>
      </w:r>
      <w:r w:rsidR="006C5CE5">
        <w:rPr>
          <w:rFonts w:eastAsia="MS Mincho"/>
        </w:rPr>
        <w:t xml:space="preserve">à la bande de fréquences </w:t>
      </w:r>
      <w:r w:rsidRPr="001D586A">
        <w:rPr>
          <w:rFonts w:eastAsia="MS Mincho"/>
        </w:rPr>
        <w:t>27</w:t>
      </w:r>
      <w:r w:rsidR="006C5CE5">
        <w:rPr>
          <w:rFonts w:eastAsia="MS Mincho"/>
        </w:rPr>
        <w:t>,</w:t>
      </w:r>
      <w:r w:rsidRPr="001D586A">
        <w:rPr>
          <w:rFonts w:eastAsia="MS Mincho"/>
        </w:rPr>
        <w:t>8-28</w:t>
      </w:r>
      <w:r w:rsidR="006C5CE5">
        <w:rPr>
          <w:rFonts w:eastAsia="MS Mincho"/>
        </w:rPr>
        <w:t>,</w:t>
      </w:r>
      <w:r w:rsidRPr="001D586A">
        <w:rPr>
          <w:rFonts w:eastAsia="MS Mincho"/>
        </w:rPr>
        <w:t>2</w:t>
      </w:r>
      <w:r w:rsidR="00D81B91">
        <w:rPr>
          <w:rFonts w:eastAsia="MS Mincho"/>
        </w:rPr>
        <w:t xml:space="preserve"> GHz</w:t>
      </w:r>
      <w:r w:rsidRPr="001D586A">
        <w:rPr>
          <w:rFonts w:eastAsia="MS Mincho"/>
        </w:rPr>
        <w:t xml:space="preserve">, de façon à tenir pleinement compte de la décision de la </w:t>
      </w:r>
      <w:r w:rsidR="006C5CE5">
        <w:rPr>
          <w:rFonts w:eastAsia="MS Mincho"/>
        </w:rPr>
        <w:t>C</w:t>
      </w:r>
      <w:r w:rsidRPr="001D586A">
        <w:rPr>
          <w:rFonts w:eastAsia="MS Mincho"/>
        </w:rPr>
        <w:t>onférence concernant toutes les bandes</w:t>
      </w:r>
      <w:r w:rsidRPr="00375D57">
        <w:rPr>
          <w:rFonts w:eastAsia="MS Mincho"/>
        </w:rPr>
        <w:t xml:space="preserve"> </w:t>
      </w:r>
      <w:r w:rsidR="006C5CE5">
        <w:rPr>
          <w:rFonts w:eastAsia="MS Mincho"/>
        </w:rPr>
        <w:t>au titre</w:t>
      </w:r>
      <w:r w:rsidRPr="001D586A">
        <w:rPr>
          <w:rFonts w:eastAsia="MS Mincho"/>
        </w:rPr>
        <w:t xml:space="preserve"> du</w:t>
      </w:r>
      <w:r w:rsidRPr="00375D57">
        <w:rPr>
          <w:rFonts w:eastAsia="MS Mincho"/>
        </w:rPr>
        <w:t xml:space="preserve"> </w:t>
      </w:r>
      <w:r w:rsidRPr="001D586A">
        <w:rPr>
          <w:rFonts w:eastAsia="MS Mincho"/>
        </w:rPr>
        <w:t>point 1.14 de l</w:t>
      </w:r>
      <w:r w:rsidRPr="00375D57">
        <w:rPr>
          <w:rFonts w:eastAsia="MS Mincho"/>
        </w:rPr>
        <w:t>'</w:t>
      </w:r>
      <w:r w:rsidRPr="001D586A">
        <w:rPr>
          <w:rFonts w:eastAsia="MS Mincho"/>
        </w:rPr>
        <w:t>ordre du jour.</w:t>
      </w:r>
      <w:bookmarkEnd w:id="123"/>
    </w:p>
    <w:p w14:paraId="47292411" w14:textId="7D0A60E6" w:rsidR="001D586A" w:rsidRPr="001D586A" w:rsidRDefault="001D586A" w:rsidP="001D586A">
      <w:pPr>
        <w:rPr>
          <w:rFonts w:eastAsia="MS Mincho"/>
        </w:rPr>
      </w:pPr>
      <w:r w:rsidRPr="001D586A">
        <w:rPr>
          <w:rFonts w:eastAsia="MS Mincho"/>
        </w:rPr>
        <w:t>10.13</w:t>
      </w:r>
      <w:r w:rsidRPr="001D586A">
        <w:rPr>
          <w:rFonts w:eastAsia="MS Mincho"/>
        </w:rPr>
        <w:tab/>
      </w:r>
      <w:bookmarkStart w:id="124" w:name="lt_pId354"/>
      <w:r w:rsidRPr="001D586A">
        <w:rPr>
          <w:rFonts w:eastAsia="MS Mincho"/>
        </w:rPr>
        <w:t xml:space="preserve">Le </w:t>
      </w:r>
      <w:r w:rsidRPr="001D586A">
        <w:rPr>
          <w:rFonts w:eastAsia="MS Mincho"/>
          <w:b/>
          <w:bCs/>
        </w:rPr>
        <w:t>délégué de la France</w:t>
      </w:r>
      <w:r w:rsidRPr="001D586A">
        <w:rPr>
          <w:rFonts w:eastAsia="MS Mincho"/>
        </w:rPr>
        <w:t>, prenant la parole au nom du Président du Groupe ad hoc 4B1 de la plénière,</w:t>
      </w:r>
      <w:r w:rsidRPr="00375D57">
        <w:rPr>
          <w:rFonts w:eastAsia="MS Mincho"/>
        </w:rPr>
        <w:t xml:space="preserve"> </w:t>
      </w:r>
      <w:r w:rsidRPr="001D586A">
        <w:rPr>
          <w:rFonts w:eastAsia="MS Mincho"/>
        </w:rPr>
        <w:t>confirme qu</w:t>
      </w:r>
      <w:r w:rsidRPr="00375D57">
        <w:rPr>
          <w:rFonts w:eastAsia="MS Mincho"/>
        </w:rPr>
        <w:t>'</w:t>
      </w:r>
      <w:r w:rsidRPr="001D586A">
        <w:rPr>
          <w:rFonts w:eastAsia="MS Mincho"/>
        </w:rPr>
        <w:t>il sera possible d</w:t>
      </w:r>
      <w:r w:rsidRPr="00375D57">
        <w:rPr>
          <w:rFonts w:eastAsia="MS Mincho"/>
        </w:rPr>
        <w:t>'</w:t>
      </w:r>
      <w:r w:rsidRPr="001D586A">
        <w:rPr>
          <w:rFonts w:eastAsia="MS Mincho"/>
        </w:rPr>
        <w:t>élaborer un nouveau document dans ce sens</w:t>
      </w:r>
      <w:bookmarkEnd w:id="124"/>
      <w:r w:rsidRPr="001D586A">
        <w:rPr>
          <w:rFonts w:eastAsia="MS Mincho"/>
        </w:rPr>
        <w:t>.</w:t>
      </w:r>
    </w:p>
    <w:p w14:paraId="1059876E" w14:textId="110AF09A" w:rsidR="001D586A" w:rsidRPr="001D586A" w:rsidRDefault="001D586A" w:rsidP="001D586A">
      <w:pPr>
        <w:rPr>
          <w:rFonts w:eastAsia="MS Mincho"/>
        </w:rPr>
      </w:pPr>
      <w:r w:rsidRPr="001D586A">
        <w:rPr>
          <w:rFonts w:eastAsia="MS Mincho"/>
        </w:rPr>
        <w:t>10.14</w:t>
      </w:r>
      <w:r w:rsidRPr="001D586A">
        <w:rPr>
          <w:rFonts w:eastAsia="MS Mincho"/>
        </w:rPr>
        <w:tab/>
      </w:r>
      <w:bookmarkStart w:id="125" w:name="lt_pId356"/>
      <w:r w:rsidRPr="001D586A">
        <w:rPr>
          <w:rFonts w:eastAsia="MS Mincho"/>
        </w:rPr>
        <w:t xml:space="preserve">Le </w:t>
      </w:r>
      <w:r w:rsidRPr="001D586A">
        <w:rPr>
          <w:rFonts w:eastAsia="MS Mincho"/>
          <w:b/>
          <w:bCs/>
        </w:rPr>
        <w:t>Secrétaire de la plénière</w:t>
      </w:r>
      <w:r w:rsidRPr="001D586A">
        <w:rPr>
          <w:rFonts w:eastAsia="MS Mincho"/>
        </w:rPr>
        <w:t xml:space="preserve"> </w:t>
      </w:r>
      <w:r w:rsidR="006C5CE5">
        <w:rPr>
          <w:rFonts w:eastAsia="MS Mincho"/>
        </w:rPr>
        <w:t>est d'avis</w:t>
      </w:r>
      <w:r w:rsidRPr="001D586A">
        <w:rPr>
          <w:rFonts w:eastAsia="MS Mincho"/>
        </w:rPr>
        <w:t xml:space="preserve"> qu</w:t>
      </w:r>
      <w:r w:rsidRPr="00375D57">
        <w:rPr>
          <w:rFonts w:eastAsia="MS Mincho"/>
        </w:rPr>
        <w:t>'</w:t>
      </w:r>
      <w:r w:rsidRPr="001D586A">
        <w:rPr>
          <w:rFonts w:eastAsia="MS Mincho"/>
        </w:rPr>
        <w:t>il convient de dissocier un tel document, qui contien</w:t>
      </w:r>
      <w:r w:rsidR="006C5CE5">
        <w:rPr>
          <w:rFonts w:eastAsia="MS Mincho"/>
        </w:rPr>
        <w:t>dra</w:t>
      </w:r>
      <w:r w:rsidRPr="001D586A">
        <w:rPr>
          <w:rFonts w:eastAsia="MS Mincho"/>
        </w:rPr>
        <w:t xml:space="preserve"> un texte à inclure dans le procès-verbal de la séance plénière, d</w:t>
      </w:r>
      <w:r w:rsidRPr="00375D57">
        <w:rPr>
          <w:rFonts w:eastAsia="MS Mincho"/>
        </w:rPr>
        <w:t>'</w:t>
      </w:r>
      <w:r w:rsidRPr="001D586A">
        <w:rPr>
          <w:rFonts w:eastAsia="MS Mincho"/>
        </w:rPr>
        <w:t>un document comportant l</w:t>
      </w:r>
      <w:r w:rsidRPr="00375D57">
        <w:rPr>
          <w:rFonts w:eastAsia="MS Mincho"/>
        </w:rPr>
        <w:t>'</w:t>
      </w:r>
      <w:r w:rsidRPr="001D586A">
        <w:rPr>
          <w:rFonts w:eastAsia="MS Mincho"/>
        </w:rPr>
        <w:t>adjonction d</w:t>
      </w:r>
      <w:r w:rsidRPr="00375D57">
        <w:rPr>
          <w:rFonts w:eastAsia="MS Mincho"/>
        </w:rPr>
        <w:t>'</w:t>
      </w:r>
      <w:r w:rsidRPr="001D586A">
        <w:rPr>
          <w:rFonts w:eastAsia="MS Mincho"/>
        </w:rPr>
        <w:t xml:space="preserve">un nom de pays dans un renvoi, qui doit être soumis à la Commission de rédaction en première et </w:t>
      </w:r>
      <w:r w:rsidR="004F65E1">
        <w:rPr>
          <w:rFonts w:eastAsia="MS Mincho"/>
        </w:rPr>
        <w:t>seconde lecture</w:t>
      </w:r>
      <w:r w:rsidRPr="001D586A">
        <w:rPr>
          <w:rFonts w:eastAsia="MS Mincho"/>
        </w:rPr>
        <w:t>.</w:t>
      </w:r>
      <w:bookmarkEnd w:id="125"/>
      <w:r w:rsidRPr="001D586A">
        <w:rPr>
          <w:rFonts w:eastAsia="MS Mincho"/>
        </w:rPr>
        <w:t xml:space="preserve"> </w:t>
      </w:r>
    </w:p>
    <w:p w14:paraId="55AD45FA" w14:textId="454BAE9D" w:rsidR="001D586A" w:rsidRPr="001D586A" w:rsidRDefault="001D586A" w:rsidP="001D586A">
      <w:pPr>
        <w:rPr>
          <w:rFonts w:eastAsia="MS Mincho"/>
        </w:rPr>
      </w:pPr>
      <w:r w:rsidRPr="001D586A">
        <w:rPr>
          <w:rFonts w:eastAsia="MS Mincho"/>
        </w:rPr>
        <w:t>10.15</w:t>
      </w:r>
      <w:r w:rsidRPr="001D586A">
        <w:rPr>
          <w:rFonts w:eastAsia="MS Mincho"/>
        </w:rPr>
        <w:tab/>
      </w:r>
      <w:bookmarkStart w:id="126" w:name="lt_pId358"/>
      <w:r w:rsidRPr="001D586A">
        <w:rPr>
          <w:rFonts w:eastAsia="MS Mincho"/>
        </w:rPr>
        <w:t xml:space="preserve">Le </w:t>
      </w:r>
      <w:r w:rsidRPr="001D586A">
        <w:rPr>
          <w:rFonts w:eastAsia="MS Mincho"/>
          <w:b/>
          <w:bCs/>
        </w:rPr>
        <w:t>délégué</w:t>
      </w:r>
      <w:r w:rsidRPr="006C5CE5">
        <w:rPr>
          <w:rFonts w:eastAsia="MS Mincho"/>
          <w:b/>
          <w:bCs/>
        </w:rPr>
        <w:t xml:space="preserve"> </w:t>
      </w:r>
      <w:r w:rsidRPr="001D586A">
        <w:rPr>
          <w:rFonts w:eastAsia="MS Mincho"/>
          <w:b/>
          <w:bCs/>
        </w:rPr>
        <w:t>de la République islamique d</w:t>
      </w:r>
      <w:r w:rsidRPr="006C5CE5">
        <w:rPr>
          <w:rFonts w:eastAsia="MS Mincho"/>
          <w:b/>
          <w:bCs/>
        </w:rPr>
        <w:t>'</w:t>
      </w:r>
      <w:r w:rsidRPr="001D586A">
        <w:rPr>
          <w:rFonts w:eastAsia="MS Mincho"/>
          <w:b/>
          <w:bCs/>
        </w:rPr>
        <w:t>Iran</w:t>
      </w:r>
      <w:r w:rsidRPr="001D586A">
        <w:rPr>
          <w:rFonts w:eastAsia="MS Mincho"/>
        </w:rPr>
        <w:t xml:space="preserve"> souscrit à </w:t>
      </w:r>
      <w:r w:rsidR="006C5CE5">
        <w:rPr>
          <w:rFonts w:eastAsia="MS Mincho"/>
        </w:rPr>
        <w:t>l'intervention</w:t>
      </w:r>
      <w:r w:rsidRPr="001D586A">
        <w:rPr>
          <w:rFonts w:eastAsia="MS Mincho"/>
        </w:rPr>
        <w:t xml:space="preserve"> du Secrétaire de la plénière.</w:t>
      </w:r>
      <w:bookmarkEnd w:id="126"/>
    </w:p>
    <w:p w14:paraId="73625871" w14:textId="5C827172" w:rsidR="001D586A" w:rsidRPr="001D586A" w:rsidRDefault="001D586A" w:rsidP="001D586A">
      <w:pPr>
        <w:rPr>
          <w:rFonts w:eastAsia="MS Mincho"/>
        </w:rPr>
      </w:pPr>
      <w:r w:rsidRPr="001D586A">
        <w:rPr>
          <w:rFonts w:eastAsia="MS Mincho"/>
        </w:rPr>
        <w:t>10.16</w:t>
      </w:r>
      <w:r w:rsidRPr="001D586A">
        <w:rPr>
          <w:rFonts w:eastAsia="MS Mincho"/>
        </w:rPr>
        <w:tab/>
      </w:r>
      <w:bookmarkStart w:id="127" w:name="lt_pId360"/>
      <w:r w:rsidRPr="001D586A">
        <w:rPr>
          <w:rFonts w:eastAsia="MS Mincho"/>
        </w:rPr>
        <w:t xml:space="preserve">Le </w:t>
      </w:r>
      <w:r w:rsidRPr="001D586A">
        <w:rPr>
          <w:rFonts w:eastAsia="MS Mincho"/>
          <w:b/>
          <w:bCs/>
        </w:rPr>
        <w:t xml:space="preserve">délégué des </w:t>
      </w:r>
      <w:r w:rsidR="006C5CE5">
        <w:rPr>
          <w:rFonts w:eastAsia="MS Mincho"/>
          <w:b/>
          <w:bCs/>
        </w:rPr>
        <w:t>É</w:t>
      </w:r>
      <w:r w:rsidRPr="001D586A">
        <w:rPr>
          <w:rFonts w:eastAsia="MS Mincho"/>
          <w:b/>
          <w:bCs/>
        </w:rPr>
        <w:t>tats-Unis</w:t>
      </w:r>
      <w:r w:rsidRPr="001D586A">
        <w:rPr>
          <w:rFonts w:eastAsia="MS Mincho"/>
        </w:rPr>
        <w:t xml:space="preserve"> fait valoir que le renvoi 5.537A est cité dans la Résolution</w:t>
      </w:r>
      <w:r w:rsidR="006C5CE5">
        <w:rPr>
          <w:rFonts w:eastAsia="MS Mincho"/>
        </w:rPr>
        <w:t> </w:t>
      </w:r>
      <w:r w:rsidRPr="001D586A">
        <w:rPr>
          <w:rFonts w:eastAsia="MS Mincho"/>
        </w:rPr>
        <w:t>145, qui indique les paramètres relatifs à l</w:t>
      </w:r>
      <w:r w:rsidRPr="00375D57">
        <w:rPr>
          <w:rFonts w:eastAsia="MS Mincho"/>
        </w:rPr>
        <w:t>'</w:t>
      </w:r>
      <w:r w:rsidRPr="001D586A">
        <w:rPr>
          <w:rFonts w:eastAsia="MS Mincho"/>
        </w:rPr>
        <w:t>exploitation des stations HAPS dans la bande des 28 GHz</w:t>
      </w:r>
      <w:bookmarkEnd w:id="127"/>
      <w:r w:rsidRPr="001D586A">
        <w:rPr>
          <w:rFonts w:eastAsia="MS Mincho"/>
        </w:rPr>
        <w:t xml:space="preserve">. Une révision du renvoi 5.537A </w:t>
      </w:r>
      <w:r w:rsidR="006C5CE5">
        <w:rPr>
          <w:rFonts w:eastAsia="MS Mincho"/>
        </w:rPr>
        <w:t xml:space="preserve">pourrait </w:t>
      </w:r>
      <w:r w:rsidRPr="001D586A">
        <w:rPr>
          <w:rFonts w:eastAsia="MS Mincho"/>
        </w:rPr>
        <w:t>nécessiter une mise à jour de cette Résolution. L</w:t>
      </w:r>
      <w:r w:rsidRPr="00375D57">
        <w:rPr>
          <w:rFonts w:eastAsia="MS Mincho"/>
        </w:rPr>
        <w:t>'</w:t>
      </w:r>
      <w:r w:rsidRPr="001D586A">
        <w:rPr>
          <w:rFonts w:eastAsia="MS Mincho"/>
        </w:rPr>
        <w:t>orateur fait également observer qu</w:t>
      </w:r>
      <w:r w:rsidRPr="00375D57">
        <w:rPr>
          <w:rFonts w:eastAsia="MS Mincho"/>
        </w:rPr>
        <w:t>'</w:t>
      </w:r>
      <w:r w:rsidRPr="001D586A">
        <w:rPr>
          <w:rFonts w:eastAsia="MS Mincho"/>
        </w:rPr>
        <w:t>étant donné qu</w:t>
      </w:r>
      <w:r w:rsidRPr="00375D57">
        <w:rPr>
          <w:rFonts w:eastAsia="MS Mincho"/>
        </w:rPr>
        <w:t>'</w:t>
      </w:r>
      <w:r w:rsidRPr="001D586A">
        <w:rPr>
          <w:rFonts w:eastAsia="MS Mincho"/>
        </w:rPr>
        <w:t xml:space="preserve">il existe déjà une Recommandation sur la mise au point des critères de protection des caractéristiques des récepteurs mobiles pour les systèmes du service mobile concernés dans la bande de fréquences </w:t>
      </w:r>
      <w:bookmarkStart w:id="128" w:name="lt_pId362"/>
      <w:r w:rsidRPr="001D586A">
        <w:rPr>
          <w:rFonts w:eastAsia="MS Mincho"/>
        </w:rPr>
        <w:t>27</w:t>
      </w:r>
      <w:r w:rsidR="006C5CE5">
        <w:rPr>
          <w:rFonts w:eastAsia="MS Mincho"/>
        </w:rPr>
        <w:t>,</w:t>
      </w:r>
      <w:r w:rsidRPr="001D586A">
        <w:rPr>
          <w:rFonts w:eastAsia="MS Mincho"/>
        </w:rPr>
        <w:t>5</w:t>
      </w:r>
      <w:r w:rsidR="006C5CE5">
        <w:rPr>
          <w:rFonts w:eastAsia="MS Mincho"/>
        </w:rPr>
        <w:t>-</w:t>
      </w:r>
      <w:r w:rsidRPr="001D586A">
        <w:rPr>
          <w:rFonts w:eastAsia="MS Mincho"/>
        </w:rPr>
        <w:t>29</w:t>
      </w:r>
      <w:r w:rsidR="006C5CE5">
        <w:rPr>
          <w:rFonts w:eastAsia="MS Mincho"/>
        </w:rPr>
        <w:t>,</w:t>
      </w:r>
      <w:r w:rsidRPr="001D586A">
        <w:rPr>
          <w:rFonts w:eastAsia="MS Mincho"/>
        </w:rPr>
        <w:t xml:space="preserve">5 GHz, il </w:t>
      </w:r>
      <w:r w:rsidR="006C5CE5">
        <w:rPr>
          <w:rFonts w:eastAsia="MS Mincho"/>
        </w:rPr>
        <w:t>n'est pas certain que</w:t>
      </w:r>
      <w:r w:rsidRPr="001D586A">
        <w:rPr>
          <w:rFonts w:eastAsia="MS Mincho"/>
        </w:rPr>
        <w:t xml:space="preserve"> les modifications proposées par la République islamique d</w:t>
      </w:r>
      <w:r w:rsidRPr="00375D57">
        <w:rPr>
          <w:rFonts w:eastAsia="MS Mincho"/>
        </w:rPr>
        <w:t>'</w:t>
      </w:r>
      <w:r w:rsidRPr="001D586A">
        <w:rPr>
          <w:rFonts w:eastAsia="MS Mincho"/>
        </w:rPr>
        <w:t xml:space="preserve">Iran </w:t>
      </w:r>
      <w:r w:rsidR="006C5CE5">
        <w:rPr>
          <w:rFonts w:eastAsia="MS Mincho"/>
        </w:rPr>
        <w:t>soient</w:t>
      </w:r>
      <w:r w:rsidRPr="001D586A">
        <w:rPr>
          <w:rFonts w:eastAsia="MS Mincho"/>
        </w:rPr>
        <w:t xml:space="preserve"> nécessaires.</w:t>
      </w:r>
      <w:bookmarkEnd w:id="128"/>
    </w:p>
    <w:p w14:paraId="1EE7D1FA" w14:textId="455D4229" w:rsidR="001D586A" w:rsidRPr="001D586A" w:rsidRDefault="001D586A" w:rsidP="001D586A">
      <w:pPr>
        <w:rPr>
          <w:rFonts w:eastAsia="MS Mincho"/>
        </w:rPr>
      </w:pPr>
      <w:r w:rsidRPr="001D586A">
        <w:rPr>
          <w:rFonts w:eastAsia="MS Mincho"/>
        </w:rPr>
        <w:t>10.17</w:t>
      </w:r>
      <w:r w:rsidRPr="001D586A">
        <w:rPr>
          <w:rFonts w:eastAsia="MS Mincho"/>
        </w:rPr>
        <w:tab/>
      </w:r>
      <w:bookmarkStart w:id="129" w:name="lt_pId364"/>
      <w:r w:rsidRPr="001D586A">
        <w:rPr>
          <w:rFonts w:eastAsia="MS Mincho"/>
        </w:rPr>
        <w:t>De l</w:t>
      </w:r>
      <w:r w:rsidRPr="00375D57">
        <w:rPr>
          <w:rFonts w:eastAsia="MS Mincho"/>
        </w:rPr>
        <w:t>'</w:t>
      </w:r>
      <w:r w:rsidRPr="001D586A">
        <w:rPr>
          <w:rFonts w:eastAsia="MS Mincho"/>
        </w:rPr>
        <w:t xml:space="preserve">avis du </w:t>
      </w:r>
      <w:r w:rsidRPr="001D586A">
        <w:rPr>
          <w:rFonts w:eastAsia="MS Mincho"/>
          <w:b/>
          <w:bCs/>
        </w:rPr>
        <w:t>délégué</w:t>
      </w:r>
      <w:r w:rsidRPr="006C5CE5">
        <w:rPr>
          <w:rFonts w:eastAsia="MS Mincho"/>
          <w:b/>
          <w:bCs/>
        </w:rPr>
        <w:t xml:space="preserve"> </w:t>
      </w:r>
      <w:r w:rsidRPr="001D586A">
        <w:rPr>
          <w:rFonts w:eastAsia="MS Mincho"/>
          <w:b/>
          <w:bCs/>
        </w:rPr>
        <w:t>de la Fédération de Russie</w:t>
      </w:r>
      <w:r w:rsidRPr="001D586A">
        <w:rPr>
          <w:rFonts w:eastAsia="MS Mincho"/>
        </w:rPr>
        <w:t xml:space="preserve">, afin de répondre aux préoccupations des États-Unis, on pourrait peut-être modifier </w:t>
      </w:r>
      <w:r w:rsidR="006C5CE5">
        <w:rPr>
          <w:rFonts w:eastAsia="MS Mincho"/>
        </w:rPr>
        <w:t>encore</w:t>
      </w:r>
      <w:r w:rsidRPr="001D586A">
        <w:rPr>
          <w:rFonts w:eastAsia="MS Mincho"/>
        </w:rPr>
        <w:t xml:space="preserve"> le texte proposé par la République islamique d</w:t>
      </w:r>
      <w:r w:rsidRPr="00375D57">
        <w:rPr>
          <w:rFonts w:eastAsia="MS Mincho"/>
        </w:rPr>
        <w:t>'</w:t>
      </w:r>
      <w:r w:rsidRPr="001D586A">
        <w:rPr>
          <w:rFonts w:eastAsia="MS Mincho"/>
        </w:rPr>
        <w:t xml:space="preserve">Iran de la façon suivante: </w:t>
      </w:r>
      <w:r w:rsidR="006C5CE5">
        <w:rPr>
          <w:rFonts w:eastAsia="MS Mincho"/>
        </w:rPr>
        <w:t>«</w:t>
      </w:r>
      <w:r w:rsidRPr="001D586A">
        <w:rPr>
          <w:rFonts w:eastAsia="MS Mincho"/>
        </w:rPr>
        <w:t xml:space="preserve">et </w:t>
      </w:r>
      <w:r w:rsidR="006C5CE5">
        <w:rPr>
          <w:rFonts w:eastAsia="MS Mincho"/>
        </w:rPr>
        <w:t>à</w:t>
      </w:r>
      <w:r w:rsidRPr="001D586A">
        <w:rPr>
          <w:rFonts w:eastAsia="MS Mincho"/>
        </w:rPr>
        <w:t xml:space="preserve"> faire figurer les résultats de ces études dans des </w:t>
      </w:r>
      <w:r w:rsidR="00D81B91">
        <w:rPr>
          <w:rFonts w:eastAsia="MS Mincho"/>
        </w:rPr>
        <w:t>R</w:t>
      </w:r>
      <w:r w:rsidR="006C5CE5" w:rsidRPr="001D586A">
        <w:rPr>
          <w:rFonts w:eastAsia="MS Mincho"/>
        </w:rPr>
        <w:t>apports</w:t>
      </w:r>
      <w:r w:rsidR="006C5CE5">
        <w:rPr>
          <w:rFonts w:eastAsia="MS Mincho"/>
        </w:rPr>
        <w:t>/</w:t>
      </w:r>
      <w:r w:rsidRPr="001D586A">
        <w:rPr>
          <w:rFonts w:eastAsia="MS Mincho"/>
        </w:rPr>
        <w:t>Recommandations</w:t>
      </w:r>
      <w:r w:rsidR="006C5CE5">
        <w:rPr>
          <w:rFonts w:eastAsia="MS Mincho"/>
        </w:rPr>
        <w:t xml:space="preserve"> </w:t>
      </w:r>
      <w:r w:rsidRPr="001D586A">
        <w:rPr>
          <w:rFonts w:eastAsia="MS Mincho"/>
        </w:rPr>
        <w:t>UIT-R nouveaux</w:t>
      </w:r>
      <w:r w:rsidR="006C5CE5">
        <w:rPr>
          <w:rFonts w:eastAsia="MS Mincho"/>
        </w:rPr>
        <w:t xml:space="preserve"> ou existants</w:t>
      </w:r>
      <w:r w:rsidRPr="001D586A">
        <w:rPr>
          <w:rFonts w:eastAsia="MS Mincho"/>
        </w:rPr>
        <w:t>, selon qu</w:t>
      </w:r>
      <w:r w:rsidRPr="00375D57">
        <w:rPr>
          <w:rFonts w:eastAsia="MS Mincho"/>
        </w:rPr>
        <w:t>'</w:t>
      </w:r>
      <w:r w:rsidRPr="001D586A">
        <w:rPr>
          <w:rFonts w:eastAsia="MS Mincho"/>
        </w:rPr>
        <w:t>il conviendra».</w:t>
      </w:r>
      <w:bookmarkEnd w:id="129"/>
    </w:p>
    <w:p w14:paraId="3E6F1F17" w14:textId="6A8A87F5" w:rsidR="001D586A" w:rsidRPr="001D586A" w:rsidRDefault="001D586A" w:rsidP="001D586A">
      <w:pPr>
        <w:rPr>
          <w:rFonts w:eastAsia="MS Mincho"/>
        </w:rPr>
      </w:pPr>
      <w:r w:rsidRPr="001D586A">
        <w:rPr>
          <w:rFonts w:eastAsia="MS Mincho"/>
        </w:rPr>
        <w:t>10.18</w:t>
      </w:r>
      <w:r w:rsidRPr="001D586A">
        <w:rPr>
          <w:rFonts w:eastAsia="MS Mincho"/>
        </w:rPr>
        <w:tab/>
      </w:r>
      <w:bookmarkStart w:id="130" w:name="lt_pId366"/>
      <w:r w:rsidRPr="001D586A">
        <w:rPr>
          <w:rFonts w:eastAsia="MS Mincho"/>
        </w:rPr>
        <w:t xml:space="preserve">Le </w:t>
      </w:r>
      <w:r w:rsidRPr="001D586A">
        <w:rPr>
          <w:rFonts w:eastAsia="MS Mincho"/>
          <w:b/>
          <w:bCs/>
        </w:rPr>
        <w:t>délégué</w:t>
      </w:r>
      <w:r w:rsidRPr="006C5CE5">
        <w:rPr>
          <w:rFonts w:eastAsia="MS Mincho"/>
          <w:b/>
          <w:bCs/>
        </w:rPr>
        <w:t xml:space="preserve"> </w:t>
      </w:r>
      <w:r w:rsidRPr="001D586A">
        <w:rPr>
          <w:rFonts w:eastAsia="MS Mincho"/>
          <w:b/>
          <w:bCs/>
        </w:rPr>
        <w:t>de la République islamique d</w:t>
      </w:r>
      <w:r w:rsidRPr="006C5CE5">
        <w:rPr>
          <w:rFonts w:eastAsia="MS Mincho"/>
          <w:b/>
          <w:bCs/>
        </w:rPr>
        <w:t>'</w:t>
      </w:r>
      <w:r w:rsidRPr="001D586A">
        <w:rPr>
          <w:rFonts w:eastAsia="MS Mincho"/>
          <w:b/>
          <w:bCs/>
        </w:rPr>
        <w:t>Iran</w:t>
      </w:r>
      <w:r w:rsidRPr="001D586A">
        <w:rPr>
          <w:rFonts w:eastAsia="MS Mincho"/>
        </w:rPr>
        <w:t xml:space="preserve"> </w:t>
      </w:r>
      <w:bookmarkEnd w:id="130"/>
      <w:r w:rsidRPr="001D586A">
        <w:rPr>
          <w:rFonts w:eastAsia="MS Mincho"/>
        </w:rPr>
        <w:t>souscrit à cette proposition.</w:t>
      </w:r>
    </w:p>
    <w:p w14:paraId="480882D5" w14:textId="3AFED9EC" w:rsidR="001D586A" w:rsidRPr="001D586A" w:rsidRDefault="001D586A" w:rsidP="001D586A">
      <w:pPr>
        <w:rPr>
          <w:rFonts w:eastAsia="MS Mincho"/>
        </w:rPr>
      </w:pPr>
      <w:r w:rsidRPr="001D586A">
        <w:rPr>
          <w:rFonts w:eastAsia="MS Mincho"/>
        </w:rPr>
        <w:t>10.19</w:t>
      </w:r>
      <w:r w:rsidRPr="001D586A">
        <w:rPr>
          <w:rFonts w:eastAsia="MS Mincho"/>
        </w:rPr>
        <w:tab/>
      </w:r>
      <w:bookmarkStart w:id="131" w:name="lt_pId368"/>
      <w:r w:rsidRPr="001D586A">
        <w:rPr>
          <w:rFonts w:eastAsia="MS Mincho"/>
        </w:rPr>
        <w:t xml:space="preserve">Le </w:t>
      </w:r>
      <w:r w:rsidRPr="001D586A">
        <w:rPr>
          <w:rFonts w:eastAsia="MS Mincho"/>
          <w:b/>
          <w:bCs/>
        </w:rPr>
        <w:t>Président</w:t>
      </w:r>
      <w:r w:rsidRPr="001D586A">
        <w:rPr>
          <w:rFonts w:eastAsia="MS Mincho"/>
        </w:rPr>
        <w:t xml:space="preserve"> suggère</w:t>
      </w:r>
      <w:r w:rsidRPr="00375D57">
        <w:rPr>
          <w:rFonts w:eastAsia="MS Mincho"/>
        </w:rPr>
        <w:t xml:space="preserve"> </w:t>
      </w:r>
      <w:r w:rsidRPr="001D586A">
        <w:rPr>
          <w:rFonts w:eastAsia="MS Mincho"/>
        </w:rPr>
        <w:t>que les participants approuvent la</w:t>
      </w:r>
      <w:r w:rsidRPr="00375D57">
        <w:rPr>
          <w:rFonts w:eastAsia="MS Mincho"/>
        </w:rPr>
        <w:t xml:space="preserve"> </w:t>
      </w:r>
      <w:r w:rsidRPr="001D586A">
        <w:rPr>
          <w:rFonts w:eastAsia="MS Mincho"/>
        </w:rPr>
        <w:t>Résolution 145</w:t>
      </w:r>
      <w:r w:rsidR="006C5CE5">
        <w:rPr>
          <w:rFonts w:eastAsia="MS Mincho"/>
        </w:rPr>
        <w:t>,</w:t>
      </w:r>
      <w:r w:rsidRPr="001D586A">
        <w:rPr>
          <w:rFonts w:eastAsia="MS Mincho"/>
        </w:rPr>
        <w:t xml:space="preserve"> telle que modifiée par les délégués de la République islamique d</w:t>
      </w:r>
      <w:r w:rsidRPr="00375D57">
        <w:rPr>
          <w:rFonts w:eastAsia="MS Mincho"/>
        </w:rPr>
        <w:t>'</w:t>
      </w:r>
      <w:r w:rsidRPr="001D586A">
        <w:rPr>
          <w:rFonts w:eastAsia="MS Mincho"/>
        </w:rPr>
        <w:t>Iran et de la Fédération de Russie.</w:t>
      </w:r>
      <w:bookmarkEnd w:id="131"/>
    </w:p>
    <w:p w14:paraId="098FF82E" w14:textId="77777777" w:rsidR="001D586A" w:rsidRPr="001D586A" w:rsidRDefault="001D586A" w:rsidP="001D586A">
      <w:pPr>
        <w:rPr>
          <w:rFonts w:eastAsia="MS Mincho"/>
        </w:rPr>
      </w:pPr>
      <w:r w:rsidRPr="001D586A">
        <w:rPr>
          <w:rFonts w:eastAsia="MS Mincho"/>
        </w:rPr>
        <w:t>10.19</w:t>
      </w:r>
      <w:r w:rsidRPr="001D586A">
        <w:rPr>
          <w:rFonts w:eastAsia="MS Mincho"/>
        </w:rPr>
        <w:tab/>
      </w:r>
      <w:bookmarkStart w:id="132" w:name="lt_pId370"/>
      <w:r w:rsidRPr="001D586A">
        <w:rPr>
          <w:rFonts w:eastAsia="MS Mincho"/>
        </w:rPr>
        <w:t xml:space="preserve">Il en est ainsi </w:t>
      </w:r>
      <w:r w:rsidRPr="001D586A">
        <w:rPr>
          <w:rFonts w:eastAsia="MS Mincho"/>
          <w:b/>
          <w:bCs/>
        </w:rPr>
        <w:t>décidé</w:t>
      </w:r>
      <w:r w:rsidRPr="001D586A">
        <w:rPr>
          <w:rFonts w:eastAsia="MS Mincho"/>
        </w:rPr>
        <w:t>.</w:t>
      </w:r>
      <w:bookmarkEnd w:id="132"/>
    </w:p>
    <w:p w14:paraId="7330A52B" w14:textId="6307226C" w:rsidR="001D586A" w:rsidRPr="001D586A" w:rsidRDefault="001D586A" w:rsidP="001D586A">
      <w:pPr>
        <w:rPr>
          <w:rFonts w:eastAsia="MS Mincho"/>
          <w:b/>
          <w:bCs/>
        </w:rPr>
      </w:pPr>
      <w:r w:rsidRPr="001D586A">
        <w:rPr>
          <w:rFonts w:eastAsia="MS Mincho"/>
        </w:rPr>
        <w:t>10.20</w:t>
      </w:r>
      <w:r w:rsidRPr="001D586A">
        <w:rPr>
          <w:rFonts w:eastAsia="MS Mincho"/>
        </w:rPr>
        <w:tab/>
      </w:r>
      <w:bookmarkStart w:id="133" w:name="lt_pId372"/>
      <w:r w:rsidRPr="001D586A">
        <w:rPr>
          <w:rFonts w:eastAsia="MS Mincho"/>
        </w:rPr>
        <w:t xml:space="preserve">Le MOD Résolution 145 (Rév.CMR-12), ainsi modifié, est </w:t>
      </w:r>
      <w:r w:rsidRPr="001D586A">
        <w:rPr>
          <w:rFonts w:eastAsia="MS Mincho"/>
          <w:b/>
          <w:bCs/>
        </w:rPr>
        <w:t>approuvé</w:t>
      </w:r>
      <w:r w:rsidRPr="001D586A">
        <w:rPr>
          <w:rFonts w:eastAsia="MS Mincho"/>
        </w:rPr>
        <w:t>.</w:t>
      </w:r>
      <w:bookmarkEnd w:id="133"/>
    </w:p>
    <w:p w14:paraId="2C3D661F" w14:textId="73F20D1B" w:rsidR="001D586A" w:rsidRPr="001D586A" w:rsidRDefault="001D586A" w:rsidP="006C5CE5">
      <w:pPr>
        <w:pStyle w:val="Headingb"/>
        <w:rPr>
          <w:rFonts w:eastAsia="MS Mincho"/>
          <w:bCs/>
        </w:rPr>
      </w:pPr>
      <w:bookmarkStart w:id="134" w:name="lt_pId373"/>
      <w:r w:rsidRPr="001D586A">
        <w:rPr>
          <w:rFonts w:eastAsia="MS Mincho"/>
          <w:bCs/>
        </w:rPr>
        <w:t xml:space="preserve">ADD Résolution COM4/5 (CMR-19) – </w:t>
      </w:r>
      <w:r w:rsidRPr="001D586A">
        <w:rPr>
          <w:rFonts w:eastAsia="MS Mincho"/>
        </w:rPr>
        <w:t xml:space="preserve">Utilisation de la bande de fréquences 31-31,3 GHz par </w:t>
      </w:r>
      <w:r w:rsidR="00FA7A31">
        <w:rPr>
          <w:rFonts w:eastAsia="MS Mincho"/>
        </w:rPr>
        <w:t xml:space="preserve">les </w:t>
      </w:r>
      <w:r w:rsidRPr="001D586A">
        <w:rPr>
          <w:rFonts w:eastAsia="MS Mincho"/>
        </w:rPr>
        <w:t>stations placées sur des plates-formes à haute altitude dans le service fixe</w:t>
      </w:r>
      <w:bookmarkEnd w:id="134"/>
    </w:p>
    <w:p w14:paraId="4A8384B5" w14:textId="77777777" w:rsidR="001D586A" w:rsidRPr="001D586A" w:rsidRDefault="001D586A" w:rsidP="001D586A">
      <w:pPr>
        <w:rPr>
          <w:rFonts w:eastAsia="MS Mincho"/>
          <w:b/>
          <w:bCs/>
        </w:rPr>
      </w:pPr>
      <w:r w:rsidRPr="001D586A">
        <w:rPr>
          <w:rFonts w:eastAsia="MS Mincho"/>
        </w:rPr>
        <w:t>10.21</w:t>
      </w:r>
      <w:r w:rsidRPr="001D586A">
        <w:rPr>
          <w:rFonts w:eastAsia="MS Mincho"/>
        </w:rPr>
        <w:tab/>
      </w:r>
      <w:bookmarkStart w:id="135" w:name="lt_pId375"/>
      <w:r w:rsidRPr="001D586A">
        <w:rPr>
          <w:rFonts w:eastAsia="MS Mincho"/>
          <w:b/>
          <w:bCs/>
        </w:rPr>
        <w:t>Approuvé</w:t>
      </w:r>
      <w:r w:rsidRPr="001D586A">
        <w:rPr>
          <w:rFonts w:eastAsia="MS Mincho"/>
        </w:rPr>
        <w:t>.</w:t>
      </w:r>
      <w:bookmarkEnd w:id="135"/>
    </w:p>
    <w:p w14:paraId="3286FE9A" w14:textId="67366D67" w:rsidR="001D586A" w:rsidRPr="001D586A" w:rsidRDefault="001D586A" w:rsidP="001D586A">
      <w:pPr>
        <w:rPr>
          <w:rFonts w:eastAsia="MS Mincho"/>
        </w:rPr>
      </w:pPr>
      <w:r w:rsidRPr="001D586A">
        <w:rPr>
          <w:rFonts w:eastAsia="MS Mincho"/>
        </w:rPr>
        <w:t>10.22</w:t>
      </w:r>
      <w:r w:rsidRPr="001D586A">
        <w:rPr>
          <w:rFonts w:eastAsia="MS Mincho"/>
        </w:rPr>
        <w:tab/>
      </w:r>
      <w:bookmarkStart w:id="136" w:name="lt_pId377"/>
      <w:r w:rsidRPr="001D586A">
        <w:rPr>
          <w:rFonts w:eastAsia="MS Mincho"/>
        </w:rPr>
        <w:t>La quarante-troisième série de textes soumis par la Commission de rédaction en première lecture</w:t>
      </w:r>
      <w:r w:rsidR="003D6A3D">
        <w:rPr>
          <w:rFonts w:eastAsia="MS Mincho"/>
        </w:rPr>
        <w:t xml:space="preserve"> </w:t>
      </w:r>
      <w:r w:rsidRPr="001D586A">
        <w:rPr>
          <w:rFonts w:eastAsia="MS Mincho"/>
        </w:rPr>
        <w:t xml:space="preserve">(B43) (Document 505(Rév.1)), ainsi modifiée, est </w:t>
      </w:r>
      <w:r w:rsidRPr="001D586A">
        <w:rPr>
          <w:rFonts w:eastAsia="MS Mincho"/>
          <w:b/>
          <w:bCs/>
        </w:rPr>
        <w:t>approuvée</w:t>
      </w:r>
      <w:r w:rsidRPr="001D586A">
        <w:rPr>
          <w:rFonts w:eastAsia="MS Mincho"/>
        </w:rPr>
        <w:t>.</w:t>
      </w:r>
      <w:bookmarkEnd w:id="136"/>
    </w:p>
    <w:p w14:paraId="7FE23488" w14:textId="4A6A078C" w:rsidR="001D586A" w:rsidRPr="001D586A" w:rsidRDefault="001D586A" w:rsidP="006C5CE5">
      <w:pPr>
        <w:pStyle w:val="Heading1"/>
        <w:rPr>
          <w:rFonts w:eastAsia="MS Mincho"/>
        </w:rPr>
      </w:pPr>
      <w:r w:rsidRPr="001D586A">
        <w:rPr>
          <w:rFonts w:eastAsia="MS Mincho"/>
        </w:rPr>
        <w:lastRenderedPageBreak/>
        <w:t>11</w:t>
      </w:r>
      <w:r w:rsidRPr="001D586A">
        <w:rPr>
          <w:rFonts w:eastAsia="MS Mincho"/>
        </w:rPr>
        <w:tab/>
      </w:r>
      <w:bookmarkStart w:id="137" w:name="lt_pId379"/>
      <w:r w:rsidRPr="001D586A">
        <w:rPr>
          <w:rFonts w:eastAsia="MS Mincho"/>
        </w:rPr>
        <w:t xml:space="preserve">Quarante-troisième série de textes soumis par la Commission de rédaction (B43) </w:t>
      </w:r>
      <w:r w:rsidR="006C5CE5" w:rsidRPr="006C5CE5">
        <w:rPr>
          <w:rFonts w:eastAsia="MS Mincho"/>
        </w:rPr>
        <w:t>–</w:t>
      </w:r>
      <w:r w:rsidRPr="001D586A">
        <w:rPr>
          <w:rFonts w:eastAsia="MS Mincho"/>
        </w:rPr>
        <w:t xml:space="preserve"> </w:t>
      </w:r>
      <w:r w:rsidR="004F65E1">
        <w:rPr>
          <w:rFonts w:eastAsia="MS Mincho"/>
        </w:rPr>
        <w:t>seconde lecture</w:t>
      </w:r>
      <w:r w:rsidRPr="001D586A">
        <w:rPr>
          <w:rFonts w:eastAsia="MS Mincho"/>
        </w:rPr>
        <w:t xml:space="preserve"> (Document 505(Rév.1))</w:t>
      </w:r>
      <w:bookmarkEnd w:id="137"/>
    </w:p>
    <w:p w14:paraId="24063666" w14:textId="675A3E75" w:rsidR="001D586A" w:rsidRPr="001D586A" w:rsidRDefault="001D586A" w:rsidP="001D586A">
      <w:pPr>
        <w:rPr>
          <w:rFonts w:eastAsia="MS Mincho"/>
        </w:rPr>
      </w:pPr>
      <w:r w:rsidRPr="001D586A">
        <w:rPr>
          <w:rFonts w:eastAsia="MS Mincho"/>
        </w:rPr>
        <w:t>11.1</w:t>
      </w:r>
      <w:r w:rsidRPr="001D586A">
        <w:rPr>
          <w:rFonts w:eastAsia="MS Mincho"/>
        </w:rPr>
        <w:tab/>
      </w:r>
      <w:bookmarkStart w:id="138" w:name="lt_pId381"/>
      <w:r w:rsidRPr="001D586A">
        <w:rPr>
          <w:rFonts w:eastAsia="MS Mincho"/>
        </w:rPr>
        <w:t xml:space="preserve">La quarante-troisième série de textes soumis par la Commission de rédaction (B43) (Document 505(Rév.1)), ainsi modifiée en première lecture, est </w:t>
      </w:r>
      <w:r w:rsidRPr="001D586A">
        <w:rPr>
          <w:rFonts w:eastAsia="MS Mincho"/>
          <w:b/>
          <w:bCs/>
        </w:rPr>
        <w:t>approuvée</w:t>
      </w:r>
      <w:r w:rsidRPr="001D586A">
        <w:rPr>
          <w:rFonts w:eastAsia="MS Mincho"/>
        </w:rPr>
        <w:t xml:space="preserve"> en </w:t>
      </w:r>
      <w:r w:rsidR="004F65E1">
        <w:rPr>
          <w:rFonts w:eastAsia="MS Mincho"/>
        </w:rPr>
        <w:t>seconde lecture</w:t>
      </w:r>
      <w:r w:rsidRPr="001D586A">
        <w:rPr>
          <w:rFonts w:eastAsia="MS Mincho"/>
        </w:rPr>
        <w:t>.</w:t>
      </w:r>
      <w:bookmarkEnd w:id="138"/>
    </w:p>
    <w:p w14:paraId="1D61BD99" w14:textId="519C0B9F" w:rsidR="001D586A" w:rsidRPr="001D586A" w:rsidRDefault="001D586A" w:rsidP="001D586A">
      <w:pPr>
        <w:rPr>
          <w:rFonts w:eastAsia="MS Mincho"/>
        </w:rPr>
      </w:pPr>
      <w:r w:rsidRPr="001D586A">
        <w:rPr>
          <w:rFonts w:eastAsia="MS Mincho"/>
        </w:rPr>
        <w:t>11.2</w:t>
      </w:r>
      <w:r w:rsidRPr="001D586A">
        <w:rPr>
          <w:rFonts w:eastAsia="MS Mincho"/>
        </w:rPr>
        <w:tab/>
      </w:r>
      <w:bookmarkStart w:id="139" w:name="lt_pId383"/>
      <w:r w:rsidRPr="001D586A">
        <w:rPr>
          <w:rFonts w:eastAsia="MS Mincho"/>
        </w:rPr>
        <w:t xml:space="preserve">La </w:t>
      </w:r>
      <w:r w:rsidRPr="001D586A">
        <w:rPr>
          <w:rFonts w:eastAsia="MS Mincho"/>
          <w:b/>
          <w:bCs/>
        </w:rPr>
        <w:t>déléguée du Botswana</w:t>
      </w:r>
      <w:r w:rsidRPr="001D586A">
        <w:rPr>
          <w:rFonts w:eastAsia="MS Mincho"/>
        </w:rPr>
        <w:t xml:space="preserve"> indique qu</w:t>
      </w:r>
      <w:r w:rsidRPr="00375D57">
        <w:rPr>
          <w:rFonts w:eastAsia="MS Mincho"/>
        </w:rPr>
        <w:t>'</w:t>
      </w:r>
      <w:r w:rsidRPr="001D586A">
        <w:rPr>
          <w:rFonts w:eastAsia="MS Mincho"/>
        </w:rPr>
        <w:t>il est devenu évident que le point 1.14 de l</w:t>
      </w:r>
      <w:r w:rsidRPr="00375D57">
        <w:rPr>
          <w:rFonts w:eastAsia="MS Mincho"/>
        </w:rPr>
        <w:t>'</w:t>
      </w:r>
      <w:r w:rsidRPr="001D586A">
        <w:rPr>
          <w:rFonts w:eastAsia="MS Mincho"/>
        </w:rPr>
        <w:t xml:space="preserve">ordre du jour </w:t>
      </w:r>
      <w:r w:rsidR="006C5CE5">
        <w:rPr>
          <w:rFonts w:eastAsia="MS Mincho"/>
        </w:rPr>
        <w:t>pose de nombreux problèmes</w:t>
      </w:r>
      <w:r w:rsidRPr="001D586A">
        <w:rPr>
          <w:rFonts w:eastAsia="MS Mincho"/>
        </w:rPr>
        <w:t>, en dépit du volume de travail accompli pendant la période d</w:t>
      </w:r>
      <w:r w:rsidRPr="00375D57">
        <w:rPr>
          <w:rFonts w:eastAsia="MS Mincho"/>
        </w:rPr>
        <w:t>'</w:t>
      </w:r>
      <w:r w:rsidRPr="001D586A">
        <w:rPr>
          <w:rFonts w:eastAsia="MS Mincho"/>
        </w:rPr>
        <w:t>études. Au nom du Botswana et de l</w:t>
      </w:r>
      <w:r w:rsidRPr="00375D57">
        <w:rPr>
          <w:rFonts w:eastAsia="MS Mincho"/>
        </w:rPr>
        <w:t>'</w:t>
      </w:r>
      <w:r w:rsidRPr="001D586A">
        <w:rPr>
          <w:rFonts w:eastAsia="MS Mincho"/>
        </w:rPr>
        <w:t>Union africaine des télécommunications,</w:t>
      </w:r>
      <w:bookmarkStart w:id="140" w:name="lt_pId384"/>
      <w:bookmarkEnd w:id="139"/>
      <w:r w:rsidRPr="001D586A">
        <w:rPr>
          <w:rFonts w:eastAsia="MS Mincho"/>
        </w:rPr>
        <w:t xml:space="preserve"> elle remercie la</w:t>
      </w:r>
      <w:r w:rsidR="00D81B91">
        <w:rPr>
          <w:rFonts w:eastAsia="MS Mincho"/>
        </w:rPr>
        <w:t> </w:t>
      </w:r>
      <w:r w:rsidRPr="001D586A">
        <w:rPr>
          <w:rFonts w:eastAsia="MS Mincho"/>
        </w:rPr>
        <w:t>RCC, la CEPT, en particulier la France et le Royaume-Uni, et la</w:t>
      </w:r>
      <w:r w:rsidR="008E049F" w:rsidRPr="00375D57">
        <w:rPr>
          <w:rFonts w:eastAsia="MS Mincho"/>
        </w:rPr>
        <w:t xml:space="preserve"> </w:t>
      </w:r>
      <w:r w:rsidRPr="001D586A">
        <w:rPr>
          <w:rFonts w:eastAsia="MS Mincho"/>
        </w:rPr>
        <w:t>CITEL, notamment le Canada, le Brésil et le Mexique pour l</w:t>
      </w:r>
      <w:r w:rsidRPr="00375D57">
        <w:rPr>
          <w:rFonts w:eastAsia="MS Mincho"/>
        </w:rPr>
        <w:t>'</w:t>
      </w:r>
      <w:r w:rsidRPr="001D586A">
        <w:rPr>
          <w:rFonts w:eastAsia="MS Mincho"/>
        </w:rPr>
        <w:t>appui qu</w:t>
      </w:r>
      <w:r w:rsidRPr="00375D57">
        <w:rPr>
          <w:rFonts w:eastAsia="MS Mincho"/>
        </w:rPr>
        <w:t>'</w:t>
      </w:r>
      <w:r w:rsidRPr="001D586A">
        <w:rPr>
          <w:rFonts w:eastAsia="MS Mincho"/>
        </w:rPr>
        <w:t xml:space="preserve">ils ont apporté concernant les plates-formes à haute altitude. Elle remercie également les délégués de la France et du Canada et </w:t>
      </w:r>
      <w:bookmarkStart w:id="141" w:name="lt_pId385"/>
      <w:bookmarkEnd w:id="140"/>
      <w:r w:rsidRPr="001D586A">
        <w:rPr>
          <w:rFonts w:eastAsia="MS Mincho"/>
        </w:rPr>
        <w:t>Access Partnership Limited pour leurs efforts et leurs compétences spécialisées, ainsi que le délégué de la République islamique d</w:t>
      </w:r>
      <w:r w:rsidRPr="00375D57">
        <w:rPr>
          <w:rFonts w:eastAsia="MS Mincho"/>
        </w:rPr>
        <w:t>'</w:t>
      </w:r>
      <w:r w:rsidRPr="001D586A">
        <w:rPr>
          <w:rFonts w:eastAsia="MS Mincho"/>
        </w:rPr>
        <w:t>Iran, qui a fait en sorte qu</w:t>
      </w:r>
      <w:r w:rsidRPr="00375D57">
        <w:rPr>
          <w:rFonts w:eastAsia="MS Mincho"/>
        </w:rPr>
        <w:t>'</w:t>
      </w:r>
      <w:r w:rsidRPr="001D586A">
        <w:rPr>
          <w:rFonts w:eastAsia="MS Mincho"/>
        </w:rPr>
        <w:t>un compromis délicat acceptable pour toutes les parties soit trouvé.</w:t>
      </w:r>
      <w:bookmarkEnd w:id="141"/>
    </w:p>
    <w:p w14:paraId="15ED2074" w14:textId="570C74A9" w:rsidR="006C5CE5" w:rsidRDefault="001D586A" w:rsidP="006C5CE5">
      <w:pPr>
        <w:pStyle w:val="Headingb"/>
        <w:rPr>
          <w:rFonts w:eastAsia="MS Mincho"/>
          <w:bCs/>
        </w:rPr>
      </w:pPr>
      <w:bookmarkStart w:id="142" w:name="lt_pId386"/>
      <w:r w:rsidRPr="001D586A">
        <w:rPr>
          <w:rFonts w:eastAsia="MS Mincho"/>
        </w:rPr>
        <w:t>La séance est suspendue à 9</w:t>
      </w:r>
      <w:r w:rsidR="006C5CE5">
        <w:rPr>
          <w:rFonts w:eastAsia="MS Mincho"/>
        </w:rPr>
        <w:t xml:space="preserve"> </w:t>
      </w:r>
      <w:r w:rsidRPr="001D586A">
        <w:rPr>
          <w:rFonts w:eastAsia="MS Mincho"/>
        </w:rPr>
        <w:t xml:space="preserve">h 25 et reprend à </w:t>
      </w:r>
      <w:r w:rsidRPr="001D586A">
        <w:rPr>
          <w:rFonts w:eastAsia="MS Mincho"/>
          <w:bCs/>
        </w:rPr>
        <w:t>10</w:t>
      </w:r>
      <w:r w:rsidR="006C5CE5">
        <w:rPr>
          <w:rFonts w:eastAsia="MS Mincho"/>
          <w:bCs/>
        </w:rPr>
        <w:t xml:space="preserve"> </w:t>
      </w:r>
      <w:r w:rsidRPr="001D586A">
        <w:rPr>
          <w:rFonts w:eastAsia="MS Mincho"/>
          <w:bCs/>
        </w:rPr>
        <w:t>h</w:t>
      </w:r>
      <w:r w:rsidR="006C5CE5">
        <w:rPr>
          <w:rFonts w:eastAsia="MS Mincho"/>
          <w:bCs/>
        </w:rPr>
        <w:t xml:space="preserve"> </w:t>
      </w:r>
      <w:r w:rsidRPr="001D586A">
        <w:rPr>
          <w:rFonts w:eastAsia="MS Mincho"/>
          <w:bCs/>
        </w:rPr>
        <w:t>05.</w:t>
      </w:r>
      <w:bookmarkEnd w:id="142"/>
    </w:p>
    <w:p w14:paraId="49B3688E" w14:textId="13E4629F" w:rsidR="001D586A" w:rsidRPr="001D586A" w:rsidRDefault="001D586A" w:rsidP="006C5CE5">
      <w:pPr>
        <w:pStyle w:val="Heading1"/>
        <w:rPr>
          <w:rFonts w:eastAsia="MS Mincho"/>
        </w:rPr>
      </w:pPr>
      <w:r w:rsidRPr="001D586A">
        <w:rPr>
          <w:rFonts w:eastAsia="MS Mincho"/>
        </w:rPr>
        <w:t>12</w:t>
      </w:r>
      <w:r w:rsidRPr="001D586A">
        <w:rPr>
          <w:rFonts w:eastAsia="MS Mincho"/>
        </w:rPr>
        <w:tab/>
      </w:r>
      <w:bookmarkStart w:id="143" w:name="lt_pId388"/>
      <w:bookmarkStart w:id="144" w:name="_Hlk25917857"/>
      <w:r w:rsidRPr="001D586A">
        <w:rPr>
          <w:rFonts w:eastAsia="MS Mincho"/>
        </w:rPr>
        <w:t>Quarante-quatrième série de textes soumis par la Commission de rédaction en première lecture</w:t>
      </w:r>
      <w:r w:rsidR="006C5CE5">
        <w:rPr>
          <w:rFonts w:eastAsia="MS Mincho"/>
        </w:rPr>
        <w:t xml:space="preserve"> </w:t>
      </w:r>
      <w:r w:rsidRPr="001D586A">
        <w:rPr>
          <w:rFonts w:eastAsia="MS Mincho"/>
        </w:rPr>
        <w:t>(B44) (Document 506(Rév.1))</w:t>
      </w:r>
      <w:bookmarkEnd w:id="143"/>
      <w:bookmarkEnd w:id="144"/>
    </w:p>
    <w:p w14:paraId="02BEDE7D" w14:textId="50CDF57C" w:rsidR="001D586A" w:rsidRPr="001D586A" w:rsidRDefault="001D586A" w:rsidP="001D586A">
      <w:pPr>
        <w:rPr>
          <w:rFonts w:eastAsia="MS Mincho"/>
        </w:rPr>
      </w:pPr>
      <w:r w:rsidRPr="001D586A">
        <w:rPr>
          <w:rFonts w:eastAsia="MS Mincho"/>
        </w:rPr>
        <w:t>12.1</w:t>
      </w:r>
      <w:r w:rsidRPr="001D586A">
        <w:rPr>
          <w:rFonts w:eastAsia="MS Mincho"/>
          <w:b/>
          <w:bCs/>
        </w:rPr>
        <w:tab/>
      </w:r>
      <w:bookmarkStart w:id="145" w:name="lt_pId390"/>
      <w:r w:rsidRPr="001D586A">
        <w:rPr>
          <w:rFonts w:eastAsia="MS Mincho"/>
        </w:rPr>
        <w:t xml:space="preserve">Le </w:t>
      </w:r>
      <w:r w:rsidRPr="001D586A">
        <w:rPr>
          <w:rFonts w:eastAsia="MS Mincho"/>
          <w:b/>
          <w:bCs/>
        </w:rPr>
        <w:t>Président</w:t>
      </w:r>
      <w:r w:rsidRPr="001D586A">
        <w:rPr>
          <w:rFonts w:eastAsia="MS Mincho"/>
        </w:rPr>
        <w:t xml:space="preserve"> </w:t>
      </w:r>
      <w:r w:rsidRPr="001D586A">
        <w:rPr>
          <w:rFonts w:eastAsia="MS Mincho"/>
          <w:b/>
          <w:bCs/>
        </w:rPr>
        <w:t xml:space="preserve">de la Commission de rédaction </w:t>
      </w:r>
      <w:r w:rsidRPr="001D586A">
        <w:rPr>
          <w:rFonts w:eastAsia="MS Mincho"/>
        </w:rPr>
        <w:t>présente le</w:t>
      </w:r>
      <w:r w:rsidRPr="00375D57">
        <w:rPr>
          <w:rFonts w:eastAsia="MS Mincho"/>
        </w:rPr>
        <w:t xml:space="preserve"> </w:t>
      </w:r>
      <w:r w:rsidRPr="001D586A">
        <w:rPr>
          <w:rFonts w:eastAsia="MS Mincho"/>
        </w:rPr>
        <w:t>Document 506(Rév.1).</w:t>
      </w:r>
      <w:bookmarkEnd w:id="145"/>
    </w:p>
    <w:p w14:paraId="6F6A1F26" w14:textId="77777777" w:rsidR="001D586A" w:rsidRPr="001D586A" w:rsidRDefault="001D586A" w:rsidP="001D586A">
      <w:pPr>
        <w:rPr>
          <w:rFonts w:eastAsia="MS Mincho"/>
        </w:rPr>
      </w:pPr>
      <w:r w:rsidRPr="001D586A">
        <w:rPr>
          <w:rFonts w:eastAsia="MS Mincho"/>
        </w:rPr>
        <w:t>12.2</w:t>
      </w:r>
      <w:r w:rsidRPr="001D586A">
        <w:rPr>
          <w:rFonts w:eastAsia="MS Mincho"/>
        </w:rPr>
        <w:tab/>
      </w:r>
      <w:bookmarkStart w:id="146" w:name="lt_pId392"/>
      <w:r w:rsidRPr="001D586A">
        <w:rPr>
          <w:rFonts w:eastAsia="MS Mincho"/>
        </w:rPr>
        <w:t xml:space="preserve">Le </w:t>
      </w:r>
      <w:r w:rsidRPr="001D586A">
        <w:rPr>
          <w:rFonts w:eastAsia="MS Mincho"/>
          <w:b/>
          <w:bCs/>
        </w:rPr>
        <w:t>Président</w:t>
      </w:r>
      <w:r w:rsidRPr="001D586A">
        <w:rPr>
          <w:rFonts w:eastAsia="MS Mincho"/>
        </w:rPr>
        <w:t xml:space="preserve"> invite les participants à examiner le Document 506(Rév.1).</w:t>
      </w:r>
      <w:bookmarkEnd w:id="146"/>
    </w:p>
    <w:p w14:paraId="5539E86C" w14:textId="77777777" w:rsidR="001D586A" w:rsidRPr="001D586A" w:rsidRDefault="001D586A" w:rsidP="006C5CE5">
      <w:pPr>
        <w:pStyle w:val="Headingb"/>
        <w:rPr>
          <w:rFonts w:eastAsia="MS Mincho"/>
        </w:rPr>
      </w:pPr>
      <w:bookmarkStart w:id="147" w:name="lt_pId393"/>
      <w:r w:rsidRPr="001D586A">
        <w:rPr>
          <w:rFonts w:eastAsia="MS Mincho"/>
        </w:rPr>
        <w:t>Article 5 (MOD 5.441A)</w:t>
      </w:r>
      <w:bookmarkEnd w:id="147"/>
    </w:p>
    <w:p w14:paraId="29964C21" w14:textId="4FF6A671" w:rsidR="001D586A" w:rsidRPr="001D586A" w:rsidRDefault="001D586A" w:rsidP="001D586A">
      <w:pPr>
        <w:rPr>
          <w:rFonts w:eastAsia="MS Mincho"/>
        </w:rPr>
      </w:pPr>
      <w:r w:rsidRPr="001D586A">
        <w:rPr>
          <w:rFonts w:eastAsia="MS Mincho"/>
        </w:rPr>
        <w:t>12.3</w:t>
      </w:r>
      <w:r w:rsidRPr="001D586A">
        <w:rPr>
          <w:rFonts w:eastAsia="MS Mincho"/>
        </w:rPr>
        <w:tab/>
      </w:r>
      <w:bookmarkStart w:id="148" w:name="lt_pId395"/>
      <w:r w:rsidRPr="001D586A">
        <w:rPr>
          <w:rFonts w:eastAsia="MS Mincho"/>
          <w:b/>
          <w:bCs/>
        </w:rPr>
        <w:t>Approuvé</w:t>
      </w:r>
      <w:r w:rsidRPr="001D586A">
        <w:rPr>
          <w:rFonts w:eastAsia="MS Mincho"/>
        </w:rPr>
        <w:t>, sous réserve d</w:t>
      </w:r>
      <w:r w:rsidRPr="00375D57">
        <w:rPr>
          <w:rFonts w:eastAsia="MS Mincho"/>
        </w:rPr>
        <w:t>'</w:t>
      </w:r>
      <w:r w:rsidRPr="001D586A">
        <w:rPr>
          <w:rFonts w:eastAsia="MS Mincho"/>
        </w:rPr>
        <w:t xml:space="preserve">une modification de forme signalée par le </w:t>
      </w:r>
      <w:r w:rsidRPr="001D586A">
        <w:rPr>
          <w:rFonts w:eastAsia="MS Mincho"/>
          <w:b/>
          <w:bCs/>
        </w:rPr>
        <w:t>délégué de l</w:t>
      </w:r>
      <w:r w:rsidRPr="006C5CE5">
        <w:rPr>
          <w:rFonts w:eastAsia="MS Mincho"/>
          <w:b/>
          <w:bCs/>
        </w:rPr>
        <w:t>'</w:t>
      </w:r>
      <w:r w:rsidRPr="001D586A">
        <w:rPr>
          <w:rFonts w:eastAsia="MS Mincho"/>
          <w:b/>
          <w:bCs/>
        </w:rPr>
        <w:t>Uruguay</w:t>
      </w:r>
      <w:r w:rsidRPr="001D586A">
        <w:rPr>
          <w:rFonts w:eastAsia="MS Mincho"/>
        </w:rPr>
        <w:t>.</w:t>
      </w:r>
      <w:bookmarkEnd w:id="148"/>
    </w:p>
    <w:p w14:paraId="05F3601D" w14:textId="3BA5979E" w:rsidR="001D586A" w:rsidRPr="001D586A" w:rsidRDefault="001D586A" w:rsidP="001D586A">
      <w:pPr>
        <w:rPr>
          <w:rFonts w:eastAsia="MS Mincho"/>
        </w:rPr>
      </w:pPr>
      <w:r w:rsidRPr="001D586A">
        <w:rPr>
          <w:rFonts w:eastAsia="MS Mincho"/>
        </w:rPr>
        <w:t>12.4</w:t>
      </w:r>
      <w:r w:rsidRPr="001D586A">
        <w:rPr>
          <w:rFonts w:eastAsia="MS Mincho"/>
          <w:b/>
          <w:bCs/>
        </w:rPr>
        <w:tab/>
      </w:r>
      <w:bookmarkStart w:id="149" w:name="lt_pId397"/>
      <w:r w:rsidRPr="001D586A">
        <w:rPr>
          <w:rFonts w:eastAsia="MS Mincho"/>
        </w:rPr>
        <w:t>La quarante-quatrième</w:t>
      </w:r>
      <w:r w:rsidRPr="00375D57">
        <w:rPr>
          <w:rFonts w:eastAsia="MS Mincho"/>
        </w:rPr>
        <w:t xml:space="preserve"> </w:t>
      </w:r>
      <w:r w:rsidRPr="001D586A">
        <w:rPr>
          <w:rFonts w:eastAsia="MS Mincho"/>
        </w:rPr>
        <w:t>série de textes soumis par la Commission de rédaction en première lecture</w:t>
      </w:r>
      <w:r w:rsidR="006C5CE5">
        <w:rPr>
          <w:rFonts w:eastAsia="MS Mincho"/>
        </w:rPr>
        <w:t xml:space="preserve"> </w:t>
      </w:r>
      <w:r w:rsidRPr="001D586A">
        <w:rPr>
          <w:rFonts w:eastAsia="MS Mincho"/>
        </w:rPr>
        <w:t xml:space="preserve">(B44) (Document 506(Rév.1)) est </w:t>
      </w:r>
      <w:r w:rsidRPr="001D586A">
        <w:rPr>
          <w:rFonts w:eastAsia="MS Mincho"/>
          <w:b/>
          <w:bCs/>
        </w:rPr>
        <w:t>approuvée</w:t>
      </w:r>
      <w:r w:rsidRPr="001D586A">
        <w:rPr>
          <w:rFonts w:eastAsia="MS Mincho"/>
        </w:rPr>
        <w:t>, sous réserve d</w:t>
      </w:r>
      <w:r w:rsidRPr="00375D57">
        <w:rPr>
          <w:rFonts w:eastAsia="MS Mincho"/>
        </w:rPr>
        <w:t>'</w:t>
      </w:r>
      <w:r w:rsidRPr="001D586A">
        <w:rPr>
          <w:rFonts w:eastAsia="MS Mincho"/>
        </w:rPr>
        <w:t>une modification de form</w:t>
      </w:r>
      <w:bookmarkEnd w:id="149"/>
      <w:r w:rsidRPr="001D586A">
        <w:rPr>
          <w:rFonts w:eastAsia="MS Mincho"/>
        </w:rPr>
        <w:t>e.</w:t>
      </w:r>
    </w:p>
    <w:p w14:paraId="64BAEF02" w14:textId="0474CE6A" w:rsidR="001D586A" w:rsidRPr="001D586A" w:rsidRDefault="001D586A" w:rsidP="006C5CE5">
      <w:pPr>
        <w:pStyle w:val="Heading1"/>
        <w:rPr>
          <w:rFonts w:eastAsia="MS Mincho"/>
        </w:rPr>
      </w:pPr>
      <w:r w:rsidRPr="001D586A">
        <w:rPr>
          <w:rFonts w:eastAsia="MS Mincho"/>
        </w:rPr>
        <w:t>13</w:t>
      </w:r>
      <w:r w:rsidRPr="001D586A">
        <w:rPr>
          <w:rFonts w:eastAsia="MS Mincho"/>
        </w:rPr>
        <w:tab/>
      </w:r>
      <w:bookmarkStart w:id="150" w:name="lt_pId399"/>
      <w:bookmarkStart w:id="151" w:name="_Hlk25917864"/>
      <w:r w:rsidRPr="001D586A">
        <w:rPr>
          <w:rFonts w:eastAsia="MS Mincho"/>
        </w:rPr>
        <w:t xml:space="preserve">Quarante-quatrième série de textes soumis par la Commission de rédaction (B44) – </w:t>
      </w:r>
      <w:r w:rsidR="004F65E1">
        <w:rPr>
          <w:rFonts w:eastAsia="MS Mincho"/>
        </w:rPr>
        <w:t>seconde lecture</w:t>
      </w:r>
      <w:r w:rsidR="006C5CE5">
        <w:rPr>
          <w:rFonts w:eastAsia="MS Mincho"/>
        </w:rPr>
        <w:t xml:space="preserve"> </w:t>
      </w:r>
      <w:r w:rsidRPr="001D586A">
        <w:rPr>
          <w:rFonts w:eastAsia="MS Mincho"/>
        </w:rPr>
        <w:t>(Document 506(Rév.1))</w:t>
      </w:r>
      <w:bookmarkEnd w:id="150"/>
      <w:bookmarkEnd w:id="151"/>
    </w:p>
    <w:p w14:paraId="726FFB96" w14:textId="1F480230" w:rsidR="001D586A" w:rsidRPr="001D586A" w:rsidRDefault="001D586A" w:rsidP="001D586A">
      <w:pPr>
        <w:rPr>
          <w:rFonts w:eastAsia="MS Mincho"/>
        </w:rPr>
      </w:pPr>
      <w:r w:rsidRPr="001D586A">
        <w:rPr>
          <w:rFonts w:eastAsia="MS Mincho"/>
        </w:rPr>
        <w:t>13.1</w:t>
      </w:r>
      <w:r w:rsidRPr="001D586A">
        <w:rPr>
          <w:rFonts w:eastAsia="MS Mincho"/>
        </w:rPr>
        <w:tab/>
      </w:r>
      <w:bookmarkStart w:id="152" w:name="lt_pId401"/>
      <w:r w:rsidRPr="001D586A">
        <w:rPr>
          <w:rFonts w:eastAsia="MS Mincho"/>
        </w:rPr>
        <w:t>Sou réserve d</w:t>
      </w:r>
      <w:r w:rsidRPr="00375D57">
        <w:rPr>
          <w:rFonts w:eastAsia="MS Mincho"/>
        </w:rPr>
        <w:t>'</w:t>
      </w:r>
      <w:r w:rsidRPr="001D586A">
        <w:rPr>
          <w:rFonts w:eastAsia="MS Mincho"/>
        </w:rPr>
        <w:t>une modification de forme,</w:t>
      </w:r>
      <w:r w:rsidR="008E049F" w:rsidRPr="00375D57">
        <w:rPr>
          <w:rFonts w:eastAsia="MS Mincho"/>
        </w:rPr>
        <w:t xml:space="preserve"> </w:t>
      </w:r>
      <w:r w:rsidRPr="001D586A">
        <w:rPr>
          <w:rFonts w:eastAsia="MS Mincho"/>
        </w:rPr>
        <w:t>la quarante-quatrième</w:t>
      </w:r>
      <w:r w:rsidRPr="00375D57">
        <w:rPr>
          <w:rFonts w:eastAsia="MS Mincho"/>
        </w:rPr>
        <w:t xml:space="preserve"> </w:t>
      </w:r>
      <w:r w:rsidRPr="001D586A">
        <w:rPr>
          <w:rFonts w:eastAsia="MS Mincho"/>
        </w:rPr>
        <w:t xml:space="preserve">série de textes soumis par la Commission de rédaction (B44) (Document 506(Rév.1)) est </w:t>
      </w:r>
      <w:r w:rsidRPr="001D586A">
        <w:rPr>
          <w:rFonts w:eastAsia="MS Mincho"/>
          <w:b/>
          <w:bCs/>
        </w:rPr>
        <w:t>approuvée</w:t>
      </w:r>
      <w:r w:rsidRPr="001D586A">
        <w:rPr>
          <w:rFonts w:eastAsia="MS Mincho"/>
        </w:rPr>
        <w:t xml:space="preserve"> en </w:t>
      </w:r>
      <w:r w:rsidR="004F65E1">
        <w:rPr>
          <w:rFonts w:eastAsia="MS Mincho"/>
        </w:rPr>
        <w:t>seconde lecture</w:t>
      </w:r>
      <w:r w:rsidRPr="001D586A">
        <w:rPr>
          <w:rFonts w:eastAsia="MS Mincho"/>
        </w:rPr>
        <w:t>.</w:t>
      </w:r>
      <w:bookmarkEnd w:id="152"/>
      <w:r w:rsidRPr="001D586A">
        <w:rPr>
          <w:rFonts w:eastAsia="MS Mincho"/>
        </w:rPr>
        <w:t xml:space="preserve"> </w:t>
      </w:r>
    </w:p>
    <w:p w14:paraId="4D139DDB" w14:textId="02D7DBDA" w:rsidR="001D586A" w:rsidRPr="001D586A" w:rsidRDefault="001D586A" w:rsidP="001D586A">
      <w:pPr>
        <w:rPr>
          <w:rFonts w:eastAsia="MS Mincho"/>
        </w:rPr>
      </w:pPr>
      <w:r w:rsidRPr="001D586A">
        <w:rPr>
          <w:rFonts w:eastAsia="MS Mincho"/>
        </w:rPr>
        <w:t>13.2</w:t>
      </w:r>
      <w:r w:rsidRPr="001D586A">
        <w:rPr>
          <w:rFonts w:eastAsia="MS Mincho"/>
        </w:rPr>
        <w:tab/>
      </w:r>
      <w:bookmarkStart w:id="153" w:name="lt_pId403"/>
      <w:r w:rsidRPr="001D586A">
        <w:rPr>
          <w:rFonts w:eastAsia="MS Mincho"/>
        </w:rPr>
        <w:t xml:space="preserve">Le </w:t>
      </w:r>
      <w:r w:rsidRPr="001D586A">
        <w:rPr>
          <w:rFonts w:eastAsia="MS Mincho"/>
          <w:b/>
          <w:bCs/>
        </w:rPr>
        <w:t>délégué du Brésil</w:t>
      </w:r>
      <w:r w:rsidRPr="001D586A">
        <w:rPr>
          <w:rFonts w:eastAsia="MS Mincho"/>
        </w:rPr>
        <w:t xml:space="preserve"> prononce la déclaration suivante</w:t>
      </w:r>
      <w:bookmarkEnd w:id="153"/>
      <w:r w:rsidRPr="001D586A">
        <w:rPr>
          <w:rFonts w:eastAsia="MS Mincho"/>
        </w:rPr>
        <w:t>:</w:t>
      </w:r>
    </w:p>
    <w:p w14:paraId="049BB7D9" w14:textId="22FE364E" w:rsidR="001D586A" w:rsidRPr="001D586A" w:rsidRDefault="001D586A" w:rsidP="001D586A">
      <w:pPr>
        <w:rPr>
          <w:rFonts w:eastAsia="MS Mincho"/>
        </w:rPr>
      </w:pPr>
      <w:r w:rsidRPr="001D586A">
        <w:rPr>
          <w:rFonts w:eastAsia="MS Mincho"/>
        </w:rPr>
        <w:t xml:space="preserve">«En ce qui concerne les discussions portant sur le renvoi </w:t>
      </w:r>
      <w:r w:rsidRPr="001D586A">
        <w:rPr>
          <w:rFonts w:eastAsia="MS Mincho"/>
          <w:b/>
        </w:rPr>
        <w:t>5.441A</w:t>
      </w:r>
      <w:r w:rsidRPr="001D586A">
        <w:rPr>
          <w:rFonts w:eastAsia="MS Mincho"/>
        </w:rPr>
        <w:t xml:space="preserve"> du RR, le Brésil souhaiterait remercier la France pour son indulgence et sa compréhension quant à l'importance de donner les mêmes droits et les mêmes possibilités aux régions et aux municipalités d'un pays. Le Brésil et la Guyane française sont voisins. Une ville se situe du côté brésilien de la frontière: Oiapoque. Elle compte 27 000 habitants et, actuellement, elle n'est couverte que par 6 stations de base. Oiapoque est entourée par une forêt et une rivière, qui sépare le Brésil et la Guyane française. Le Brésil et la France œuvreront ensemble pour protéger l'exploitation du service mobile aéronautique en Guyane française, sans imposer de contraintes inutiles dans les parties de la bande de fréquences 4 800</w:t>
      </w:r>
      <w:r w:rsidR="006C5CE5">
        <w:rPr>
          <w:rFonts w:eastAsia="MS Mincho"/>
        </w:rPr>
        <w:noBreakHyphen/>
      </w:r>
      <w:r w:rsidRPr="001D586A">
        <w:rPr>
          <w:rFonts w:eastAsia="MS Mincho"/>
        </w:rPr>
        <w:t>4 900 MHz qu'il est possible d'utiliser pour l'exploitation commerciale des IMT au Brésil, en particulier à la frontière entre le Brésil et la Guyane française»</w:t>
      </w:r>
      <w:r w:rsidR="006C5CE5">
        <w:rPr>
          <w:rFonts w:eastAsia="MS Mincho"/>
        </w:rPr>
        <w:t>.</w:t>
      </w:r>
    </w:p>
    <w:p w14:paraId="64E8B8C7" w14:textId="58703233" w:rsidR="001D586A" w:rsidRPr="001D586A" w:rsidRDefault="001D586A" w:rsidP="00BC10D8">
      <w:pPr>
        <w:pStyle w:val="Heading1"/>
        <w:rPr>
          <w:rFonts w:eastAsia="MS Mincho"/>
        </w:rPr>
      </w:pPr>
      <w:r w:rsidRPr="001D586A">
        <w:rPr>
          <w:rFonts w:eastAsia="MS Mincho"/>
        </w:rPr>
        <w:lastRenderedPageBreak/>
        <w:t>14</w:t>
      </w:r>
      <w:r w:rsidRPr="001D586A">
        <w:rPr>
          <w:rFonts w:eastAsia="MS Mincho"/>
        </w:rPr>
        <w:tab/>
      </w:r>
      <w:bookmarkStart w:id="154" w:name="lt_pId410"/>
      <w:bookmarkStart w:id="155" w:name="_Hlk25917874"/>
      <w:r w:rsidRPr="001D586A">
        <w:rPr>
          <w:rFonts w:eastAsia="MS Mincho"/>
        </w:rPr>
        <w:t>Quarante-huitième</w:t>
      </w:r>
      <w:r w:rsidRPr="00375D57">
        <w:rPr>
          <w:rFonts w:eastAsia="MS Mincho"/>
        </w:rPr>
        <w:t xml:space="preserve"> </w:t>
      </w:r>
      <w:r w:rsidRPr="001D586A">
        <w:rPr>
          <w:rFonts w:eastAsia="MS Mincho"/>
        </w:rPr>
        <w:t>série de textes soumis par la Commission de rédaction en première lecture</w:t>
      </w:r>
      <w:r w:rsidR="00BC10D8">
        <w:rPr>
          <w:rFonts w:eastAsia="MS Mincho"/>
        </w:rPr>
        <w:t xml:space="preserve"> </w:t>
      </w:r>
      <w:r w:rsidRPr="001D586A">
        <w:rPr>
          <w:rFonts w:eastAsia="MS Mincho"/>
        </w:rPr>
        <w:t>(B48) (Document 513)</w:t>
      </w:r>
      <w:bookmarkEnd w:id="154"/>
      <w:bookmarkEnd w:id="155"/>
    </w:p>
    <w:p w14:paraId="4F0585EE" w14:textId="6367B807" w:rsidR="001D586A" w:rsidRPr="001D586A" w:rsidRDefault="001D586A" w:rsidP="001D586A">
      <w:pPr>
        <w:rPr>
          <w:rFonts w:eastAsia="MS Mincho"/>
        </w:rPr>
      </w:pPr>
      <w:r w:rsidRPr="001D586A">
        <w:rPr>
          <w:rFonts w:eastAsia="MS Mincho"/>
        </w:rPr>
        <w:t>14.1</w:t>
      </w:r>
      <w:r w:rsidRPr="001D586A">
        <w:rPr>
          <w:rFonts w:eastAsia="MS Mincho"/>
          <w:b/>
          <w:bCs/>
        </w:rPr>
        <w:tab/>
      </w:r>
      <w:bookmarkStart w:id="156" w:name="lt_pId412"/>
      <w:r w:rsidRPr="001D586A">
        <w:rPr>
          <w:rFonts w:eastAsia="MS Mincho"/>
        </w:rPr>
        <w:t xml:space="preserve">Le </w:t>
      </w:r>
      <w:r w:rsidRPr="001D586A">
        <w:rPr>
          <w:rFonts w:eastAsia="MS Mincho"/>
          <w:b/>
          <w:bCs/>
        </w:rPr>
        <w:t>Président</w:t>
      </w:r>
      <w:r w:rsidRPr="001D586A">
        <w:rPr>
          <w:rFonts w:eastAsia="MS Mincho"/>
        </w:rPr>
        <w:t xml:space="preserve"> </w:t>
      </w:r>
      <w:r w:rsidRPr="001D586A">
        <w:rPr>
          <w:rFonts w:eastAsia="MS Mincho"/>
          <w:b/>
          <w:bCs/>
        </w:rPr>
        <w:t xml:space="preserve">de la Commission de rédaction </w:t>
      </w:r>
      <w:r w:rsidRPr="001D586A">
        <w:rPr>
          <w:rFonts w:eastAsia="MS Mincho"/>
        </w:rPr>
        <w:t>présente le</w:t>
      </w:r>
      <w:r w:rsidRPr="00375D57">
        <w:rPr>
          <w:rFonts w:eastAsia="MS Mincho"/>
        </w:rPr>
        <w:t xml:space="preserve"> </w:t>
      </w:r>
      <w:r w:rsidRPr="001D586A">
        <w:rPr>
          <w:rFonts w:eastAsia="MS Mincho"/>
        </w:rPr>
        <w:t>Document 513.</w:t>
      </w:r>
      <w:bookmarkEnd w:id="156"/>
      <w:r w:rsidRPr="001D586A">
        <w:rPr>
          <w:rFonts w:eastAsia="MS Mincho"/>
        </w:rPr>
        <w:t xml:space="preserve"> </w:t>
      </w:r>
    </w:p>
    <w:p w14:paraId="21EFDAEC" w14:textId="77777777" w:rsidR="001D586A" w:rsidRPr="001D586A" w:rsidRDefault="001D586A" w:rsidP="001D586A">
      <w:pPr>
        <w:rPr>
          <w:rFonts w:eastAsia="MS Mincho"/>
        </w:rPr>
      </w:pPr>
      <w:r w:rsidRPr="001D586A">
        <w:rPr>
          <w:rFonts w:eastAsia="MS Mincho"/>
        </w:rPr>
        <w:t>14.2</w:t>
      </w:r>
      <w:r w:rsidRPr="001D586A">
        <w:rPr>
          <w:rFonts w:eastAsia="MS Mincho"/>
        </w:rPr>
        <w:tab/>
      </w:r>
      <w:bookmarkStart w:id="157" w:name="lt_pId414"/>
      <w:r w:rsidRPr="001D586A">
        <w:rPr>
          <w:rFonts w:eastAsia="MS Mincho"/>
        </w:rPr>
        <w:t xml:space="preserve">Le </w:t>
      </w:r>
      <w:r w:rsidRPr="001D586A">
        <w:rPr>
          <w:rFonts w:eastAsia="MS Mincho"/>
          <w:b/>
          <w:bCs/>
        </w:rPr>
        <w:t>Président</w:t>
      </w:r>
      <w:r w:rsidRPr="001D586A">
        <w:rPr>
          <w:rFonts w:eastAsia="MS Mincho"/>
        </w:rPr>
        <w:t xml:space="preserve"> invite les participants à examiner le Document 513.</w:t>
      </w:r>
      <w:bookmarkEnd w:id="157"/>
      <w:r w:rsidRPr="001D586A">
        <w:rPr>
          <w:rFonts w:eastAsia="MS Mincho"/>
        </w:rPr>
        <w:t xml:space="preserve"> </w:t>
      </w:r>
    </w:p>
    <w:p w14:paraId="09AE52F3" w14:textId="470FB29C" w:rsidR="001D586A" w:rsidRPr="001D586A" w:rsidRDefault="001D586A" w:rsidP="00BC10D8">
      <w:pPr>
        <w:pStyle w:val="Headingb"/>
        <w:rPr>
          <w:rFonts w:eastAsia="MS Mincho"/>
        </w:rPr>
      </w:pPr>
      <w:bookmarkStart w:id="158" w:name="lt_pId415"/>
      <w:r w:rsidRPr="001D586A">
        <w:rPr>
          <w:rFonts w:eastAsia="MS Mincho"/>
        </w:rPr>
        <w:t>Article 5 (MOD Tableau</w:t>
      </w:r>
      <w:r w:rsidRPr="00375D57">
        <w:rPr>
          <w:rFonts w:eastAsia="MS Mincho"/>
        </w:rPr>
        <w:t xml:space="preserve"> </w:t>
      </w:r>
      <w:r w:rsidRPr="001D586A">
        <w:rPr>
          <w:rFonts w:eastAsia="MS Mincho"/>
        </w:rPr>
        <w:t>4 800-5 250 MHz)</w:t>
      </w:r>
      <w:bookmarkEnd w:id="158"/>
    </w:p>
    <w:p w14:paraId="7FB0E521" w14:textId="77777777" w:rsidR="001D586A" w:rsidRPr="001D586A" w:rsidRDefault="001D586A" w:rsidP="001D586A">
      <w:pPr>
        <w:rPr>
          <w:rFonts w:eastAsia="MS Mincho"/>
        </w:rPr>
      </w:pPr>
      <w:r w:rsidRPr="001D586A">
        <w:rPr>
          <w:rFonts w:eastAsia="MS Mincho"/>
        </w:rPr>
        <w:t>14.3</w:t>
      </w:r>
      <w:r w:rsidRPr="001D586A">
        <w:rPr>
          <w:rFonts w:eastAsia="MS Mincho"/>
        </w:rPr>
        <w:tab/>
      </w:r>
      <w:bookmarkStart w:id="159" w:name="lt_pId417"/>
      <w:r w:rsidRPr="001D586A">
        <w:rPr>
          <w:rFonts w:eastAsia="MS Mincho"/>
          <w:b/>
          <w:bCs/>
        </w:rPr>
        <w:t>Approuvé</w:t>
      </w:r>
      <w:r w:rsidRPr="001D586A">
        <w:rPr>
          <w:rFonts w:eastAsia="MS Mincho"/>
        </w:rPr>
        <w:t>.</w:t>
      </w:r>
      <w:bookmarkEnd w:id="159"/>
    </w:p>
    <w:p w14:paraId="40530D50" w14:textId="77777777" w:rsidR="001D586A" w:rsidRPr="001D586A" w:rsidRDefault="001D586A" w:rsidP="00BC10D8">
      <w:pPr>
        <w:pStyle w:val="Headingb"/>
        <w:rPr>
          <w:rFonts w:eastAsia="MS Mincho"/>
        </w:rPr>
      </w:pPr>
      <w:bookmarkStart w:id="160" w:name="lt_pId418"/>
      <w:r w:rsidRPr="001D586A">
        <w:rPr>
          <w:rFonts w:eastAsia="MS Mincho"/>
        </w:rPr>
        <w:t>Article 5 (MOD 5.441B)</w:t>
      </w:r>
      <w:bookmarkEnd w:id="160"/>
      <w:r w:rsidRPr="001D586A">
        <w:rPr>
          <w:rFonts w:eastAsia="MS Mincho"/>
        </w:rPr>
        <w:t xml:space="preserve"> </w:t>
      </w:r>
    </w:p>
    <w:p w14:paraId="4D32864F" w14:textId="4FD5A37B" w:rsidR="001D586A" w:rsidRPr="001D586A" w:rsidRDefault="001D586A" w:rsidP="001D586A">
      <w:pPr>
        <w:rPr>
          <w:rFonts w:eastAsia="MS Mincho"/>
        </w:rPr>
      </w:pPr>
      <w:r w:rsidRPr="001D586A">
        <w:rPr>
          <w:rFonts w:eastAsia="MS Mincho"/>
        </w:rPr>
        <w:t>14.4</w:t>
      </w:r>
      <w:r w:rsidRPr="001D586A">
        <w:rPr>
          <w:rFonts w:eastAsia="MS Mincho"/>
        </w:rPr>
        <w:tab/>
      </w:r>
      <w:bookmarkStart w:id="161" w:name="lt_pId420"/>
      <w:r w:rsidRPr="001D586A">
        <w:rPr>
          <w:rFonts w:eastAsia="MS Mincho"/>
        </w:rPr>
        <w:t xml:space="preserve">Le </w:t>
      </w:r>
      <w:r w:rsidRPr="001D586A">
        <w:rPr>
          <w:rFonts w:eastAsia="MS Mincho"/>
          <w:b/>
          <w:bCs/>
        </w:rPr>
        <w:t>délégué de la Mongolie</w:t>
      </w:r>
      <w:r w:rsidRPr="001D586A">
        <w:rPr>
          <w:rFonts w:eastAsia="MS Mincho"/>
        </w:rPr>
        <w:t xml:space="preserve"> demande</w:t>
      </w:r>
      <w:r w:rsidRPr="00375D57">
        <w:rPr>
          <w:rFonts w:eastAsia="MS Mincho"/>
        </w:rPr>
        <w:t xml:space="preserve"> </w:t>
      </w:r>
      <w:r w:rsidRPr="001D586A">
        <w:rPr>
          <w:rFonts w:eastAsia="MS Mincho"/>
        </w:rPr>
        <w:t>que le nom de son pays soit ajouté dans le renvoi</w:t>
      </w:r>
      <w:r w:rsidR="00BC10D8">
        <w:rPr>
          <w:rFonts w:eastAsia="MS Mincho"/>
        </w:rPr>
        <w:t> </w:t>
      </w:r>
      <w:r w:rsidRPr="001D586A">
        <w:rPr>
          <w:rFonts w:eastAsia="MS Mincho"/>
        </w:rPr>
        <w:t>5.441B.</w:t>
      </w:r>
      <w:bookmarkEnd w:id="161"/>
    </w:p>
    <w:p w14:paraId="26577325" w14:textId="6342B2C8" w:rsidR="001D586A" w:rsidRPr="001D586A" w:rsidRDefault="001D586A" w:rsidP="00BC10D8">
      <w:pPr>
        <w:rPr>
          <w:rFonts w:eastAsia="MS Mincho"/>
          <w:b/>
          <w:bCs/>
        </w:rPr>
      </w:pPr>
      <w:r w:rsidRPr="001D586A">
        <w:rPr>
          <w:rFonts w:eastAsia="MS Mincho"/>
        </w:rPr>
        <w:t>14.5</w:t>
      </w:r>
      <w:r w:rsidRPr="001D586A">
        <w:rPr>
          <w:rFonts w:eastAsia="MS Mincho"/>
          <w:b/>
          <w:bCs/>
        </w:rPr>
        <w:tab/>
      </w:r>
      <w:bookmarkStart w:id="162" w:name="lt_pId422"/>
      <w:r w:rsidRPr="001D586A">
        <w:rPr>
          <w:rFonts w:eastAsia="MS Mincho"/>
        </w:rPr>
        <w:t xml:space="preserve">Il en est ainsi </w:t>
      </w:r>
      <w:r w:rsidRPr="00BC10D8">
        <w:rPr>
          <w:rFonts w:eastAsia="MS Mincho"/>
          <w:b/>
          <w:bCs/>
        </w:rPr>
        <w:t>décidé</w:t>
      </w:r>
      <w:r w:rsidRPr="004D5B26">
        <w:rPr>
          <w:rFonts w:eastAsia="MS Mincho"/>
        </w:rPr>
        <w:t>.</w:t>
      </w:r>
      <w:bookmarkEnd w:id="162"/>
    </w:p>
    <w:p w14:paraId="03E9223E" w14:textId="77777777" w:rsidR="001D586A" w:rsidRPr="001D586A" w:rsidRDefault="001D586A" w:rsidP="00BC10D8">
      <w:pPr>
        <w:rPr>
          <w:rFonts w:eastAsia="MS Mincho"/>
          <w:b/>
          <w:bCs/>
        </w:rPr>
      </w:pPr>
      <w:r w:rsidRPr="001D586A">
        <w:rPr>
          <w:rFonts w:eastAsia="MS Mincho"/>
        </w:rPr>
        <w:t>14.6</w:t>
      </w:r>
      <w:r w:rsidRPr="001D586A">
        <w:rPr>
          <w:rFonts w:eastAsia="MS Mincho"/>
        </w:rPr>
        <w:tab/>
      </w:r>
      <w:bookmarkStart w:id="163" w:name="lt_pId424"/>
      <w:r w:rsidRPr="001D586A">
        <w:rPr>
          <w:rFonts w:eastAsia="MS Mincho"/>
        </w:rPr>
        <w:t xml:space="preserve">La disposition MOD 5.441B, ainsi modifiée, est </w:t>
      </w:r>
      <w:r w:rsidRPr="00BC10D8">
        <w:rPr>
          <w:rFonts w:eastAsia="MS Mincho"/>
          <w:b/>
          <w:bCs/>
        </w:rPr>
        <w:t>approuvée</w:t>
      </w:r>
      <w:r w:rsidRPr="001D586A">
        <w:rPr>
          <w:rFonts w:eastAsia="MS Mincho"/>
        </w:rPr>
        <w:t>.</w:t>
      </w:r>
      <w:bookmarkEnd w:id="163"/>
    </w:p>
    <w:p w14:paraId="21D36929" w14:textId="51ED819F" w:rsidR="001D586A" w:rsidRPr="001D586A" w:rsidRDefault="001D586A" w:rsidP="00BC10D8">
      <w:pPr>
        <w:pStyle w:val="Headingb"/>
        <w:rPr>
          <w:rFonts w:eastAsia="MS Mincho"/>
        </w:rPr>
      </w:pPr>
      <w:bookmarkStart w:id="164" w:name="lt_pId425"/>
      <w:r w:rsidRPr="001D586A">
        <w:rPr>
          <w:rFonts w:eastAsia="MS Mincho"/>
        </w:rPr>
        <w:t>MOD Résolution 223 (Rév.CMR-15)</w:t>
      </w:r>
      <w:bookmarkEnd w:id="164"/>
    </w:p>
    <w:p w14:paraId="46760C0E" w14:textId="77777777" w:rsidR="001D586A" w:rsidRPr="001D586A" w:rsidRDefault="001D586A" w:rsidP="001D586A">
      <w:pPr>
        <w:rPr>
          <w:rFonts w:eastAsia="MS Mincho"/>
        </w:rPr>
      </w:pPr>
      <w:r w:rsidRPr="001D586A">
        <w:rPr>
          <w:rFonts w:eastAsia="MS Mincho"/>
        </w:rPr>
        <w:t>14.7</w:t>
      </w:r>
      <w:r w:rsidRPr="001D586A">
        <w:rPr>
          <w:rFonts w:eastAsia="MS Mincho"/>
        </w:rPr>
        <w:tab/>
      </w:r>
      <w:bookmarkStart w:id="165" w:name="lt_pId427"/>
      <w:r w:rsidRPr="001D586A">
        <w:rPr>
          <w:rFonts w:eastAsia="MS Mincho"/>
          <w:b/>
          <w:bCs/>
        </w:rPr>
        <w:t>Approuvé</w:t>
      </w:r>
      <w:r w:rsidRPr="001D586A">
        <w:rPr>
          <w:rFonts w:eastAsia="MS Mincho"/>
        </w:rPr>
        <w:t>.</w:t>
      </w:r>
      <w:bookmarkEnd w:id="165"/>
    </w:p>
    <w:p w14:paraId="39B95DD6" w14:textId="53213006" w:rsidR="001D586A" w:rsidRPr="001D586A" w:rsidRDefault="001D586A" w:rsidP="001D586A">
      <w:r w:rsidRPr="001D586A">
        <w:rPr>
          <w:rFonts w:eastAsia="MS Mincho"/>
        </w:rPr>
        <w:t>14.8</w:t>
      </w:r>
      <w:r w:rsidRPr="001D586A">
        <w:rPr>
          <w:rFonts w:eastAsia="MS Mincho"/>
        </w:rPr>
        <w:tab/>
      </w:r>
      <w:bookmarkStart w:id="166" w:name="lt_pId429"/>
      <w:r w:rsidRPr="001D586A">
        <w:rPr>
          <w:rFonts w:eastAsia="MS Mincho"/>
        </w:rPr>
        <w:t>La quarante-huitième série de textes soumis par la Commission de rédaction en première lecture</w:t>
      </w:r>
      <w:r w:rsidR="00BC10D8">
        <w:rPr>
          <w:rFonts w:eastAsia="MS Mincho"/>
        </w:rPr>
        <w:t xml:space="preserve"> </w:t>
      </w:r>
      <w:r w:rsidRPr="001D586A">
        <w:rPr>
          <w:rFonts w:eastAsia="MS Mincho"/>
        </w:rPr>
        <w:t xml:space="preserve">(B48) (Document 513), ainsi modifiée, est </w:t>
      </w:r>
      <w:r w:rsidRPr="001D586A">
        <w:rPr>
          <w:rFonts w:eastAsia="MS Mincho"/>
          <w:b/>
          <w:bCs/>
        </w:rPr>
        <w:t>approuvée</w:t>
      </w:r>
      <w:r w:rsidRPr="001D586A">
        <w:rPr>
          <w:rFonts w:eastAsia="MS Mincho"/>
        </w:rPr>
        <w:t>.</w:t>
      </w:r>
      <w:bookmarkEnd w:id="166"/>
    </w:p>
    <w:p w14:paraId="1751B209" w14:textId="1FA961A0" w:rsidR="001D586A" w:rsidRPr="001D586A" w:rsidRDefault="001D586A" w:rsidP="00BC10D8">
      <w:pPr>
        <w:pStyle w:val="Heading1"/>
        <w:rPr>
          <w:rFonts w:eastAsia="MS Mincho"/>
        </w:rPr>
      </w:pPr>
      <w:r w:rsidRPr="001D586A">
        <w:rPr>
          <w:rFonts w:eastAsia="MS Mincho"/>
        </w:rPr>
        <w:t>15</w:t>
      </w:r>
      <w:r w:rsidRPr="001D586A">
        <w:rPr>
          <w:rFonts w:eastAsia="MS Mincho"/>
        </w:rPr>
        <w:tab/>
      </w:r>
      <w:bookmarkStart w:id="167" w:name="lt_pId431"/>
      <w:bookmarkStart w:id="168" w:name="_Hlk25917883"/>
      <w:r w:rsidRPr="001D586A">
        <w:rPr>
          <w:rFonts w:eastAsia="MS Mincho"/>
        </w:rPr>
        <w:t xml:space="preserve">Quarante-huitième série de textes soumis par la Commission de rédaction (B48) – </w:t>
      </w:r>
      <w:r w:rsidR="004F65E1">
        <w:rPr>
          <w:rFonts w:eastAsia="MS Mincho"/>
        </w:rPr>
        <w:t>seconde lecture</w:t>
      </w:r>
      <w:r w:rsidR="00BC10D8">
        <w:rPr>
          <w:rFonts w:eastAsia="MS Mincho"/>
        </w:rPr>
        <w:t xml:space="preserve"> </w:t>
      </w:r>
      <w:r w:rsidRPr="001D586A">
        <w:rPr>
          <w:rFonts w:eastAsia="MS Mincho"/>
        </w:rPr>
        <w:t>(Document 513)</w:t>
      </w:r>
      <w:bookmarkEnd w:id="167"/>
      <w:bookmarkEnd w:id="168"/>
    </w:p>
    <w:p w14:paraId="3427CE33" w14:textId="33E3C368" w:rsidR="001D586A" w:rsidRPr="001D586A" w:rsidRDefault="001D586A" w:rsidP="001D586A">
      <w:pPr>
        <w:rPr>
          <w:rFonts w:eastAsia="MS Mincho"/>
        </w:rPr>
      </w:pPr>
      <w:r w:rsidRPr="001D586A">
        <w:rPr>
          <w:rFonts w:eastAsia="MS Mincho"/>
        </w:rPr>
        <w:t>15.1</w:t>
      </w:r>
      <w:r w:rsidRPr="001D586A">
        <w:rPr>
          <w:rFonts w:eastAsia="MS Mincho"/>
          <w:b/>
          <w:bCs/>
        </w:rPr>
        <w:tab/>
      </w:r>
      <w:bookmarkStart w:id="169" w:name="lt_pId433"/>
      <w:r w:rsidRPr="001D586A">
        <w:rPr>
          <w:rFonts w:eastAsia="MS Mincho"/>
        </w:rPr>
        <w:t xml:space="preserve">La quarante-huitième série de textes soumis par la Commission de rédaction (B48) (Document 513), ainsi modifiée en première lecture, est </w:t>
      </w:r>
      <w:r w:rsidRPr="001D586A">
        <w:rPr>
          <w:rFonts w:eastAsia="MS Mincho"/>
          <w:b/>
          <w:bCs/>
        </w:rPr>
        <w:t>approuvée</w:t>
      </w:r>
      <w:r w:rsidRPr="001D586A">
        <w:rPr>
          <w:rFonts w:eastAsia="MS Mincho"/>
        </w:rPr>
        <w:t xml:space="preserve"> en </w:t>
      </w:r>
      <w:r w:rsidR="004F65E1">
        <w:rPr>
          <w:rFonts w:eastAsia="MS Mincho"/>
        </w:rPr>
        <w:t>seconde lecture</w:t>
      </w:r>
      <w:bookmarkEnd w:id="169"/>
      <w:r w:rsidRPr="001D586A">
        <w:rPr>
          <w:rFonts w:eastAsia="MS Mincho"/>
        </w:rPr>
        <w:t>.</w:t>
      </w:r>
    </w:p>
    <w:p w14:paraId="761E4694" w14:textId="11C02A0A" w:rsidR="001D586A" w:rsidRPr="001D586A" w:rsidRDefault="001D586A" w:rsidP="00BC10D8">
      <w:pPr>
        <w:pStyle w:val="Heading1"/>
        <w:rPr>
          <w:rFonts w:eastAsia="MS Mincho"/>
        </w:rPr>
      </w:pPr>
      <w:r w:rsidRPr="001D586A">
        <w:rPr>
          <w:rFonts w:eastAsia="MS Mincho"/>
        </w:rPr>
        <w:t>16</w:t>
      </w:r>
      <w:r w:rsidRPr="001D586A">
        <w:rPr>
          <w:rFonts w:eastAsia="MS Mincho"/>
        </w:rPr>
        <w:tab/>
      </w:r>
      <w:bookmarkStart w:id="170" w:name="lt_pId435"/>
      <w:bookmarkStart w:id="171" w:name="_Hlk25917890"/>
      <w:r w:rsidRPr="001D586A">
        <w:rPr>
          <w:rFonts w:eastAsia="MS Mincho"/>
        </w:rPr>
        <w:t>Cinquante-troisième série de textes soumis par la Commission de rédaction en première lecture</w:t>
      </w:r>
      <w:r w:rsidR="00BC10D8">
        <w:rPr>
          <w:rFonts w:eastAsia="MS Mincho"/>
        </w:rPr>
        <w:t xml:space="preserve"> </w:t>
      </w:r>
      <w:r w:rsidRPr="001D586A">
        <w:rPr>
          <w:rFonts w:eastAsia="MS Mincho"/>
        </w:rPr>
        <w:t>(B53) (Document 536)</w:t>
      </w:r>
      <w:bookmarkEnd w:id="170"/>
    </w:p>
    <w:bookmarkEnd w:id="171"/>
    <w:p w14:paraId="0286839F" w14:textId="77777777" w:rsidR="001D586A" w:rsidRPr="001D586A" w:rsidRDefault="001D586A" w:rsidP="001D586A">
      <w:pPr>
        <w:rPr>
          <w:rFonts w:eastAsia="MS Mincho"/>
        </w:rPr>
      </w:pPr>
      <w:r w:rsidRPr="001D586A">
        <w:rPr>
          <w:rFonts w:eastAsia="MS Mincho"/>
        </w:rPr>
        <w:t>16.1</w:t>
      </w:r>
      <w:r w:rsidRPr="001D586A">
        <w:rPr>
          <w:rFonts w:eastAsia="MS Mincho"/>
          <w:b/>
          <w:bCs/>
        </w:rPr>
        <w:tab/>
      </w:r>
      <w:bookmarkStart w:id="172" w:name="lt_pId437"/>
      <w:r w:rsidRPr="001D586A">
        <w:rPr>
          <w:rFonts w:eastAsia="MS Mincho"/>
        </w:rPr>
        <w:t xml:space="preserve">Le </w:t>
      </w:r>
      <w:r w:rsidRPr="001D586A">
        <w:rPr>
          <w:rFonts w:eastAsia="MS Mincho"/>
          <w:b/>
          <w:bCs/>
        </w:rPr>
        <w:t>Président</w:t>
      </w:r>
      <w:r w:rsidRPr="001D586A">
        <w:rPr>
          <w:rFonts w:eastAsia="MS Mincho"/>
        </w:rPr>
        <w:t xml:space="preserve"> </w:t>
      </w:r>
      <w:r w:rsidRPr="001D586A">
        <w:rPr>
          <w:rFonts w:eastAsia="MS Mincho"/>
          <w:b/>
          <w:bCs/>
        </w:rPr>
        <w:t xml:space="preserve">de la Commission de rédaction </w:t>
      </w:r>
      <w:r w:rsidRPr="001D586A">
        <w:rPr>
          <w:rFonts w:eastAsia="MS Mincho"/>
        </w:rPr>
        <w:t>présente le Document 536.</w:t>
      </w:r>
      <w:bookmarkEnd w:id="172"/>
    </w:p>
    <w:p w14:paraId="7D7414F1" w14:textId="77777777" w:rsidR="001D586A" w:rsidRPr="001D586A" w:rsidRDefault="001D586A" w:rsidP="001D586A">
      <w:pPr>
        <w:rPr>
          <w:rFonts w:eastAsia="MS Mincho"/>
        </w:rPr>
      </w:pPr>
      <w:r w:rsidRPr="001D586A">
        <w:rPr>
          <w:rFonts w:eastAsia="MS Mincho"/>
        </w:rPr>
        <w:t>16.2</w:t>
      </w:r>
      <w:r w:rsidRPr="001D586A">
        <w:rPr>
          <w:rFonts w:eastAsia="MS Mincho"/>
        </w:rPr>
        <w:tab/>
      </w:r>
      <w:bookmarkStart w:id="173" w:name="lt_pId439"/>
      <w:r w:rsidRPr="001D586A">
        <w:rPr>
          <w:rFonts w:eastAsia="MS Mincho"/>
        </w:rPr>
        <w:t xml:space="preserve">Le </w:t>
      </w:r>
      <w:r w:rsidRPr="001D586A">
        <w:rPr>
          <w:rFonts w:eastAsia="MS Mincho"/>
          <w:b/>
          <w:bCs/>
        </w:rPr>
        <w:t>Président</w:t>
      </w:r>
      <w:r w:rsidRPr="001D586A">
        <w:rPr>
          <w:rFonts w:eastAsia="MS Mincho"/>
        </w:rPr>
        <w:t xml:space="preserve"> invite les participants à examiner le Document 536.</w:t>
      </w:r>
      <w:bookmarkEnd w:id="173"/>
    </w:p>
    <w:p w14:paraId="69546BDE" w14:textId="77777777" w:rsidR="001D586A" w:rsidRPr="001D586A" w:rsidRDefault="001D586A" w:rsidP="00BC10D8">
      <w:pPr>
        <w:pStyle w:val="Headingb"/>
        <w:rPr>
          <w:rFonts w:eastAsia="MS Mincho"/>
        </w:rPr>
      </w:pPr>
      <w:bookmarkStart w:id="174" w:name="lt_pId440"/>
      <w:r w:rsidRPr="001D586A">
        <w:rPr>
          <w:rFonts w:eastAsia="MS Mincho"/>
        </w:rPr>
        <w:t>SUP Résolution 157 (CMR-15)</w:t>
      </w:r>
      <w:bookmarkEnd w:id="174"/>
    </w:p>
    <w:p w14:paraId="66BB2067" w14:textId="77777777" w:rsidR="001D586A" w:rsidRPr="001D586A" w:rsidRDefault="001D586A" w:rsidP="001D586A">
      <w:pPr>
        <w:rPr>
          <w:rFonts w:eastAsia="MS Mincho"/>
          <w:b/>
          <w:bCs/>
        </w:rPr>
      </w:pPr>
      <w:r w:rsidRPr="001D586A">
        <w:rPr>
          <w:rFonts w:eastAsia="MS Mincho"/>
        </w:rPr>
        <w:t>16.3</w:t>
      </w:r>
      <w:r w:rsidRPr="001D586A">
        <w:rPr>
          <w:rFonts w:eastAsia="MS Mincho"/>
        </w:rPr>
        <w:tab/>
      </w:r>
      <w:bookmarkStart w:id="175" w:name="lt_pId442"/>
      <w:r w:rsidRPr="001D586A">
        <w:rPr>
          <w:rFonts w:eastAsia="MS Mincho"/>
          <w:b/>
          <w:bCs/>
        </w:rPr>
        <w:t>Approuvé</w:t>
      </w:r>
      <w:r w:rsidRPr="001D586A">
        <w:rPr>
          <w:rFonts w:eastAsia="MS Mincho"/>
        </w:rPr>
        <w:t>.</w:t>
      </w:r>
      <w:bookmarkEnd w:id="175"/>
    </w:p>
    <w:p w14:paraId="33D6F9D1" w14:textId="00997575" w:rsidR="001D586A" w:rsidRPr="001D586A" w:rsidRDefault="001D586A" w:rsidP="001D586A">
      <w:pPr>
        <w:rPr>
          <w:rFonts w:eastAsia="MS Mincho"/>
        </w:rPr>
      </w:pPr>
      <w:r w:rsidRPr="001D586A">
        <w:rPr>
          <w:rFonts w:eastAsia="MS Mincho"/>
        </w:rPr>
        <w:t>16.4</w:t>
      </w:r>
      <w:r w:rsidRPr="001D586A">
        <w:rPr>
          <w:rFonts w:eastAsia="MS Mincho"/>
        </w:rPr>
        <w:tab/>
      </w:r>
      <w:bookmarkStart w:id="176" w:name="lt_pId444"/>
      <w:r w:rsidRPr="001D586A">
        <w:rPr>
          <w:rFonts w:eastAsia="MS Mincho"/>
        </w:rPr>
        <w:t>La cinquante-troisième série de textes soumis par la Commission de rédaction en première lecture</w:t>
      </w:r>
      <w:r w:rsidR="00805F55">
        <w:rPr>
          <w:rFonts w:eastAsia="MS Mincho"/>
        </w:rPr>
        <w:t xml:space="preserve"> </w:t>
      </w:r>
      <w:r w:rsidRPr="001D586A">
        <w:rPr>
          <w:rFonts w:eastAsia="MS Mincho"/>
        </w:rPr>
        <w:t xml:space="preserve">(B53) (Document 536) est </w:t>
      </w:r>
      <w:r w:rsidRPr="001D586A">
        <w:rPr>
          <w:rFonts w:eastAsia="MS Mincho"/>
          <w:b/>
          <w:bCs/>
        </w:rPr>
        <w:t>approuvée</w:t>
      </w:r>
      <w:r w:rsidRPr="001D586A">
        <w:rPr>
          <w:rFonts w:eastAsia="MS Mincho"/>
        </w:rPr>
        <w:t>.</w:t>
      </w:r>
      <w:bookmarkEnd w:id="176"/>
    </w:p>
    <w:p w14:paraId="593A9E11" w14:textId="0E39D963" w:rsidR="001D586A" w:rsidRPr="001D586A" w:rsidRDefault="001D586A" w:rsidP="00BC10D8">
      <w:pPr>
        <w:pStyle w:val="Heading1"/>
        <w:rPr>
          <w:rFonts w:eastAsia="MS Mincho"/>
        </w:rPr>
      </w:pPr>
      <w:r w:rsidRPr="001D586A">
        <w:rPr>
          <w:rFonts w:eastAsia="MS Mincho"/>
        </w:rPr>
        <w:t>17</w:t>
      </w:r>
      <w:r w:rsidRPr="001D586A">
        <w:rPr>
          <w:rFonts w:eastAsia="MS Mincho"/>
        </w:rPr>
        <w:tab/>
      </w:r>
      <w:bookmarkStart w:id="177" w:name="lt_pId446"/>
      <w:bookmarkStart w:id="178" w:name="_Hlk25917897"/>
      <w:r w:rsidRPr="001D586A">
        <w:rPr>
          <w:rFonts w:eastAsia="MS Mincho"/>
        </w:rPr>
        <w:t xml:space="preserve">Cinquante-troisième série de textes soumis par la Commission de rédaction (B53) – </w:t>
      </w:r>
      <w:r w:rsidR="004F65E1">
        <w:rPr>
          <w:rFonts w:eastAsia="MS Mincho"/>
        </w:rPr>
        <w:t>seconde lecture</w:t>
      </w:r>
      <w:r w:rsidR="003B08C1">
        <w:rPr>
          <w:rFonts w:eastAsia="MS Mincho"/>
        </w:rPr>
        <w:t xml:space="preserve"> </w:t>
      </w:r>
      <w:r w:rsidRPr="001D586A">
        <w:rPr>
          <w:rFonts w:eastAsia="MS Mincho"/>
        </w:rPr>
        <w:t>(Documents 521 et</w:t>
      </w:r>
      <w:r w:rsidRPr="00375D57">
        <w:rPr>
          <w:rFonts w:eastAsia="MS Mincho"/>
        </w:rPr>
        <w:t xml:space="preserve"> </w:t>
      </w:r>
      <w:r w:rsidRPr="001D586A">
        <w:rPr>
          <w:rFonts w:eastAsia="MS Mincho"/>
        </w:rPr>
        <w:t>536)</w:t>
      </w:r>
      <w:bookmarkEnd w:id="177"/>
    </w:p>
    <w:bookmarkEnd w:id="178"/>
    <w:p w14:paraId="38CED588" w14:textId="51AD6B61" w:rsidR="001D586A" w:rsidRPr="001D586A" w:rsidRDefault="001D586A" w:rsidP="001D586A">
      <w:pPr>
        <w:rPr>
          <w:rFonts w:eastAsia="MS Mincho"/>
        </w:rPr>
      </w:pPr>
      <w:r w:rsidRPr="001D586A">
        <w:rPr>
          <w:rFonts w:eastAsia="MS Mincho"/>
        </w:rPr>
        <w:t>17.1</w:t>
      </w:r>
      <w:r w:rsidRPr="001D586A">
        <w:rPr>
          <w:rFonts w:eastAsia="MS Mincho"/>
        </w:rPr>
        <w:tab/>
      </w:r>
      <w:bookmarkStart w:id="179" w:name="lt_pId448"/>
      <w:r w:rsidRPr="001D586A">
        <w:rPr>
          <w:rFonts w:eastAsia="MS Mincho"/>
        </w:rPr>
        <w:t xml:space="preserve">La cinquante-troisième série de textes soumis par la Commission de rédaction (B53) (Document 536) est </w:t>
      </w:r>
      <w:r w:rsidRPr="001D586A">
        <w:rPr>
          <w:rFonts w:eastAsia="MS Mincho"/>
          <w:b/>
          <w:bCs/>
        </w:rPr>
        <w:t>approuvée</w:t>
      </w:r>
      <w:r w:rsidRPr="001D586A">
        <w:rPr>
          <w:rFonts w:eastAsia="MS Mincho"/>
        </w:rPr>
        <w:t xml:space="preserve"> en </w:t>
      </w:r>
      <w:r w:rsidR="004F65E1">
        <w:rPr>
          <w:rFonts w:eastAsia="MS Mincho"/>
        </w:rPr>
        <w:t>seconde lecture</w:t>
      </w:r>
      <w:r w:rsidRPr="001D586A">
        <w:rPr>
          <w:rFonts w:eastAsia="MS Mincho"/>
        </w:rPr>
        <w:t>.</w:t>
      </w:r>
      <w:bookmarkEnd w:id="179"/>
    </w:p>
    <w:p w14:paraId="71E296B3" w14:textId="2BDD4015" w:rsidR="001D586A" w:rsidRPr="001D586A" w:rsidRDefault="001D586A" w:rsidP="001D586A">
      <w:pPr>
        <w:rPr>
          <w:rFonts w:eastAsia="MS Mincho"/>
        </w:rPr>
      </w:pPr>
      <w:r w:rsidRPr="001D586A">
        <w:rPr>
          <w:rFonts w:eastAsia="MS Mincho"/>
        </w:rPr>
        <w:t>17.2</w:t>
      </w:r>
      <w:r w:rsidRPr="001D586A">
        <w:rPr>
          <w:rFonts w:eastAsia="MS Mincho"/>
        </w:rPr>
        <w:tab/>
      </w:r>
      <w:bookmarkStart w:id="180" w:name="lt_pId450"/>
      <w:r w:rsidRPr="001D586A">
        <w:rPr>
          <w:rFonts w:eastAsia="MS Mincho"/>
        </w:rPr>
        <w:t xml:space="preserve">Le </w:t>
      </w:r>
      <w:r w:rsidRPr="001D586A">
        <w:rPr>
          <w:rFonts w:eastAsia="MS Mincho"/>
          <w:b/>
          <w:bCs/>
        </w:rPr>
        <w:t>délégué</w:t>
      </w:r>
      <w:r w:rsidRPr="003B08C1">
        <w:rPr>
          <w:rFonts w:eastAsia="MS Mincho"/>
          <w:b/>
          <w:bCs/>
        </w:rPr>
        <w:t xml:space="preserve"> </w:t>
      </w:r>
      <w:r w:rsidRPr="001D586A">
        <w:rPr>
          <w:rFonts w:eastAsia="MS Mincho"/>
          <w:b/>
          <w:bCs/>
        </w:rPr>
        <w:t>de la République islamique d</w:t>
      </w:r>
      <w:r w:rsidRPr="003B08C1">
        <w:rPr>
          <w:rFonts w:eastAsia="MS Mincho"/>
          <w:b/>
          <w:bCs/>
        </w:rPr>
        <w:t>'</w:t>
      </w:r>
      <w:r w:rsidRPr="001D586A">
        <w:rPr>
          <w:rFonts w:eastAsia="MS Mincho"/>
          <w:b/>
          <w:bCs/>
        </w:rPr>
        <w:t>Iran</w:t>
      </w:r>
      <w:r w:rsidRPr="001D586A">
        <w:rPr>
          <w:rFonts w:eastAsia="MS Mincho"/>
        </w:rPr>
        <w:t xml:space="preserve"> se félicite de l'esprit de compromis qui a prévalu.</w:t>
      </w:r>
      <w:bookmarkEnd w:id="180"/>
    </w:p>
    <w:p w14:paraId="1CBC3822" w14:textId="1DE053E8" w:rsidR="001D586A" w:rsidRPr="001D586A" w:rsidRDefault="001D586A" w:rsidP="001D586A">
      <w:pPr>
        <w:rPr>
          <w:rFonts w:eastAsia="MS Mincho"/>
        </w:rPr>
      </w:pPr>
      <w:r w:rsidRPr="001D586A">
        <w:rPr>
          <w:rFonts w:eastAsia="MS Mincho"/>
        </w:rPr>
        <w:t>17.3</w:t>
      </w:r>
      <w:r w:rsidRPr="001D586A">
        <w:rPr>
          <w:rFonts w:eastAsia="MS Mincho"/>
          <w:b/>
          <w:bCs/>
        </w:rPr>
        <w:tab/>
      </w:r>
      <w:bookmarkStart w:id="181" w:name="lt_pId452"/>
      <w:r w:rsidRPr="001D586A">
        <w:rPr>
          <w:rFonts w:eastAsia="MS Mincho"/>
        </w:rPr>
        <w:t xml:space="preserve">Le </w:t>
      </w:r>
      <w:r w:rsidRPr="001D586A">
        <w:rPr>
          <w:rFonts w:eastAsia="MS Mincho"/>
          <w:b/>
          <w:bCs/>
        </w:rPr>
        <w:t>Président</w:t>
      </w:r>
      <w:r w:rsidRPr="001D586A">
        <w:rPr>
          <w:rFonts w:eastAsia="MS Mincho"/>
        </w:rPr>
        <w:t xml:space="preserve"> invite les participants à examiner le Document 521, dont l</w:t>
      </w:r>
      <w:r w:rsidRPr="00375D57">
        <w:rPr>
          <w:rFonts w:eastAsia="MS Mincho"/>
        </w:rPr>
        <w:t>'</w:t>
      </w:r>
      <w:r w:rsidRPr="001D586A">
        <w:rPr>
          <w:rFonts w:eastAsia="MS Mincho"/>
        </w:rPr>
        <w:t>approbation a été reportée précédemment pendant la séance, et qui se rapporte à la suppression en conséquence de la Résolution 157 (CMR-15)</w:t>
      </w:r>
      <w:bookmarkEnd w:id="181"/>
      <w:r w:rsidR="003B08C1">
        <w:rPr>
          <w:rFonts w:eastAsia="MS Mincho"/>
        </w:rPr>
        <w:t>.</w:t>
      </w:r>
    </w:p>
    <w:p w14:paraId="7BC2216D" w14:textId="77777777" w:rsidR="001D586A" w:rsidRPr="001D586A" w:rsidRDefault="001D586A" w:rsidP="001D586A">
      <w:pPr>
        <w:rPr>
          <w:rFonts w:eastAsia="MS Mincho"/>
          <w:b/>
          <w:bCs/>
        </w:rPr>
      </w:pPr>
      <w:r w:rsidRPr="001D586A">
        <w:rPr>
          <w:rFonts w:eastAsia="MS Mincho"/>
        </w:rPr>
        <w:lastRenderedPageBreak/>
        <w:t>17.4</w:t>
      </w:r>
      <w:r w:rsidRPr="001D586A">
        <w:rPr>
          <w:rFonts w:eastAsia="MS Mincho"/>
        </w:rPr>
        <w:tab/>
      </w:r>
      <w:bookmarkStart w:id="182" w:name="lt_pId454"/>
      <w:r w:rsidRPr="001D586A">
        <w:rPr>
          <w:rFonts w:eastAsia="MS Mincho"/>
        </w:rPr>
        <w:t xml:space="preserve">Le Document 521 est </w:t>
      </w:r>
      <w:r w:rsidRPr="001D586A">
        <w:rPr>
          <w:rFonts w:eastAsia="MS Mincho"/>
          <w:b/>
          <w:bCs/>
        </w:rPr>
        <w:t>approuvé</w:t>
      </w:r>
      <w:r w:rsidRPr="001D586A">
        <w:rPr>
          <w:rFonts w:eastAsia="MS Mincho"/>
        </w:rPr>
        <w:t>.</w:t>
      </w:r>
      <w:bookmarkEnd w:id="182"/>
    </w:p>
    <w:p w14:paraId="618951D3" w14:textId="41FFBD8D" w:rsidR="001D586A" w:rsidRPr="001D586A" w:rsidRDefault="001D586A" w:rsidP="003B08C1">
      <w:pPr>
        <w:pStyle w:val="Heading1"/>
        <w:rPr>
          <w:rFonts w:eastAsia="MS Mincho"/>
        </w:rPr>
      </w:pPr>
      <w:r w:rsidRPr="001D586A">
        <w:rPr>
          <w:rFonts w:eastAsia="MS Mincho"/>
        </w:rPr>
        <w:t>18</w:t>
      </w:r>
      <w:r w:rsidRPr="001D586A">
        <w:rPr>
          <w:rFonts w:eastAsia="MS Mincho"/>
        </w:rPr>
        <w:tab/>
      </w:r>
      <w:bookmarkStart w:id="183" w:name="lt_pId456"/>
      <w:bookmarkStart w:id="184" w:name="_Hlk25917917"/>
      <w:r w:rsidRPr="001D586A">
        <w:rPr>
          <w:rFonts w:eastAsia="MS Mincho"/>
        </w:rPr>
        <w:t>Cinquante-quatrième série de textes soumis par la Commission de rédaction en première lecture</w:t>
      </w:r>
      <w:r w:rsidR="003B08C1">
        <w:rPr>
          <w:rFonts w:eastAsia="MS Mincho"/>
        </w:rPr>
        <w:t xml:space="preserve"> </w:t>
      </w:r>
      <w:r w:rsidRPr="001D586A">
        <w:rPr>
          <w:rFonts w:eastAsia="MS Mincho"/>
        </w:rPr>
        <w:t>(B54) (Document 537)</w:t>
      </w:r>
      <w:bookmarkEnd w:id="183"/>
      <w:bookmarkEnd w:id="184"/>
    </w:p>
    <w:p w14:paraId="6C14F5F9" w14:textId="3F2097F9" w:rsidR="001D586A" w:rsidRPr="001D586A" w:rsidRDefault="001D586A" w:rsidP="001D586A">
      <w:pPr>
        <w:rPr>
          <w:rFonts w:eastAsia="MS Mincho"/>
        </w:rPr>
      </w:pPr>
      <w:r w:rsidRPr="001D586A">
        <w:rPr>
          <w:rFonts w:eastAsia="MS Mincho"/>
        </w:rPr>
        <w:t>18.1</w:t>
      </w:r>
      <w:r w:rsidRPr="001D586A">
        <w:rPr>
          <w:rFonts w:eastAsia="MS Mincho"/>
          <w:b/>
          <w:bCs/>
        </w:rPr>
        <w:tab/>
      </w:r>
      <w:bookmarkStart w:id="185" w:name="lt_pId458"/>
      <w:r w:rsidRPr="001D586A">
        <w:rPr>
          <w:rFonts w:eastAsia="MS Mincho"/>
        </w:rPr>
        <w:t xml:space="preserve">Le </w:t>
      </w:r>
      <w:r w:rsidRPr="001D586A">
        <w:rPr>
          <w:rFonts w:eastAsia="MS Mincho"/>
          <w:b/>
          <w:bCs/>
        </w:rPr>
        <w:t>Président</w:t>
      </w:r>
      <w:r w:rsidRPr="001D586A">
        <w:rPr>
          <w:rFonts w:eastAsia="MS Mincho"/>
        </w:rPr>
        <w:t xml:space="preserve"> </w:t>
      </w:r>
      <w:r w:rsidRPr="001D586A">
        <w:rPr>
          <w:rFonts w:eastAsia="MS Mincho"/>
          <w:b/>
          <w:bCs/>
        </w:rPr>
        <w:t xml:space="preserve">de la Commission de rédaction </w:t>
      </w:r>
      <w:r w:rsidRPr="001D586A">
        <w:rPr>
          <w:rFonts w:eastAsia="MS Mincho"/>
        </w:rPr>
        <w:t>présente le</w:t>
      </w:r>
      <w:r w:rsidRPr="00375D57">
        <w:rPr>
          <w:rFonts w:eastAsia="MS Mincho"/>
        </w:rPr>
        <w:t xml:space="preserve"> </w:t>
      </w:r>
      <w:r w:rsidRPr="001D586A">
        <w:rPr>
          <w:rFonts w:eastAsia="MS Mincho"/>
        </w:rPr>
        <w:t>Document 537.</w:t>
      </w:r>
      <w:bookmarkEnd w:id="185"/>
    </w:p>
    <w:p w14:paraId="7B2D47FE" w14:textId="77777777" w:rsidR="001D586A" w:rsidRPr="001D586A" w:rsidRDefault="001D586A" w:rsidP="001D586A">
      <w:pPr>
        <w:rPr>
          <w:rFonts w:eastAsia="MS Mincho"/>
        </w:rPr>
      </w:pPr>
      <w:r w:rsidRPr="001D586A">
        <w:rPr>
          <w:rFonts w:eastAsia="MS Mincho"/>
        </w:rPr>
        <w:t>18.2</w:t>
      </w:r>
      <w:r w:rsidRPr="001D586A">
        <w:rPr>
          <w:rFonts w:eastAsia="MS Mincho"/>
        </w:rPr>
        <w:tab/>
      </w:r>
      <w:bookmarkStart w:id="186" w:name="lt_pId460"/>
      <w:r w:rsidRPr="001D586A">
        <w:rPr>
          <w:rFonts w:eastAsia="MS Mincho"/>
        </w:rPr>
        <w:t xml:space="preserve">Le </w:t>
      </w:r>
      <w:r w:rsidRPr="001D586A">
        <w:rPr>
          <w:rFonts w:eastAsia="MS Mincho"/>
          <w:b/>
          <w:bCs/>
        </w:rPr>
        <w:t>Président</w:t>
      </w:r>
      <w:r w:rsidRPr="001D586A">
        <w:rPr>
          <w:rFonts w:eastAsia="MS Mincho"/>
        </w:rPr>
        <w:t xml:space="preserve"> invite les participants à examiner le Document 537.</w:t>
      </w:r>
      <w:bookmarkEnd w:id="186"/>
    </w:p>
    <w:p w14:paraId="132FC2E7" w14:textId="55EC30AA" w:rsidR="001D586A" w:rsidRPr="001D586A" w:rsidRDefault="001D586A" w:rsidP="003B08C1">
      <w:pPr>
        <w:pStyle w:val="Headingb"/>
        <w:rPr>
          <w:rFonts w:eastAsia="MS Mincho"/>
        </w:rPr>
      </w:pPr>
      <w:bookmarkStart w:id="187" w:name="lt_pId461"/>
      <w:r w:rsidRPr="001D586A">
        <w:rPr>
          <w:rFonts w:eastAsia="MS Mincho"/>
        </w:rPr>
        <w:t>Article 5 (MOD Tableau 34</w:t>
      </w:r>
      <w:r w:rsidR="003B08C1">
        <w:rPr>
          <w:rFonts w:eastAsia="MS Mincho"/>
        </w:rPr>
        <w:t>,</w:t>
      </w:r>
      <w:r w:rsidRPr="001D586A">
        <w:rPr>
          <w:rFonts w:eastAsia="MS Mincho"/>
        </w:rPr>
        <w:t>2-40 GHz, ADD 5.G114); ADD Résolution COM4/6 (CMR-19) –</w:t>
      </w:r>
      <w:r w:rsidR="003B08C1">
        <w:rPr>
          <w:rFonts w:eastAsia="MS Mincho"/>
        </w:rPr>
        <w:t xml:space="preserve"> </w:t>
      </w:r>
      <w:r w:rsidRPr="001D586A">
        <w:rPr>
          <w:rFonts w:eastAsia="MS Mincho"/>
        </w:rPr>
        <w:t>Utilisation de la bande de fréquences 38-39</w:t>
      </w:r>
      <w:r w:rsidR="003B08C1">
        <w:rPr>
          <w:rFonts w:eastAsia="MS Mincho"/>
        </w:rPr>
        <w:t>,</w:t>
      </w:r>
      <w:r w:rsidRPr="001D586A">
        <w:rPr>
          <w:rFonts w:eastAsia="MS Mincho"/>
        </w:rPr>
        <w:t xml:space="preserve">5 GHz par </w:t>
      </w:r>
      <w:r w:rsidR="003B08C1">
        <w:rPr>
          <w:rFonts w:eastAsia="MS Mincho"/>
        </w:rPr>
        <w:t>d</w:t>
      </w:r>
      <w:r w:rsidRPr="001D586A">
        <w:rPr>
          <w:rFonts w:eastAsia="MS Mincho"/>
        </w:rPr>
        <w:t>es stations placées sur des plates</w:t>
      </w:r>
      <w:r w:rsidR="003B08C1">
        <w:rPr>
          <w:rFonts w:eastAsia="MS Mincho"/>
        </w:rPr>
        <w:noBreakHyphen/>
      </w:r>
      <w:r w:rsidRPr="001D586A">
        <w:rPr>
          <w:rFonts w:eastAsia="MS Mincho"/>
        </w:rPr>
        <w:t xml:space="preserve">formes à haute altitude </w:t>
      </w:r>
      <w:bookmarkEnd w:id="187"/>
      <w:r w:rsidRPr="001D586A">
        <w:rPr>
          <w:rFonts w:eastAsia="MS Mincho"/>
        </w:rPr>
        <w:t>dans le service fixe</w:t>
      </w:r>
    </w:p>
    <w:p w14:paraId="2A54D37D" w14:textId="5231A8FD" w:rsidR="001D586A" w:rsidRPr="001D586A" w:rsidRDefault="001D586A" w:rsidP="001D586A">
      <w:pPr>
        <w:rPr>
          <w:rFonts w:eastAsia="MS Mincho"/>
          <w:b/>
          <w:bCs/>
        </w:rPr>
      </w:pPr>
      <w:r w:rsidRPr="001D586A">
        <w:rPr>
          <w:rFonts w:eastAsia="MS Mincho"/>
        </w:rPr>
        <w:t>18.3</w:t>
      </w:r>
      <w:r w:rsidRPr="001D586A">
        <w:rPr>
          <w:rFonts w:eastAsia="MS Mincho"/>
        </w:rPr>
        <w:tab/>
      </w:r>
      <w:bookmarkStart w:id="188" w:name="lt_pId463"/>
      <w:r w:rsidRPr="001D586A">
        <w:rPr>
          <w:rFonts w:eastAsia="MS Mincho"/>
          <w:b/>
          <w:bCs/>
        </w:rPr>
        <w:t>Approuvé</w:t>
      </w:r>
      <w:r w:rsidR="003B08C1">
        <w:rPr>
          <w:rFonts w:eastAsia="MS Mincho"/>
          <w:b/>
          <w:bCs/>
        </w:rPr>
        <w:t>s</w:t>
      </w:r>
      <w:r w:rsidRPr="001D586A">
        <w:rPr>
          <w:rFonts w:eastAsia="MS Mincho"/>
        </w:rPr>
        <w:t>.</w:t>
      </w:r>
      <w:bookmarkEnd w:id="188"/>
    </w:p>
    <w:p w14:paraId="13422566" w14:textId="31B27A39" w:rsidR="001D586A" w:rsidRPr="001D586A" w:rsidRDefault="001D586A" w:rsidP="001D586A">
      <w:pPr>
        <w:rPr>
          <w:rFonts w:eastAsia="MS Mincho"/>
        </w:rPr>
      </w:pPr>
      <w:r w:rsidRPr="001D586A">
        <w:rPr>
          <w:rFonts w:eastAsia="MS Mincho"/>
        </w:rPr>
        <w:t>18.4</w:t>
      </w:r>
      <w:r w:rsidRPr="001D586A">
        <w:rPr>
          <w:rFonts w:eastAsia="MS Mincho"/>
        </w:rPr>
        <w:tab/>
      </w:r>
      <w:bookmarkStart w:id="189" w:name="lt_pId465"/>
      <w:r w:rsidRPr="001D586A">
        <w:rPr>
          <w:rFonts w:eastAsia="MS Mincho"/>
        </w:rPr>
        <w:t xml:space="preserve">Le </w:t>
      </w:r>
      <w:r w:rsidRPr="001D586A">
        <w:rPr>
          <w:rFonts w:eastAsia="MS Mincho"/>
          <w:b/>
          <w:bCs/>
        </w:rPr>
        <w:t>délégué de l</w:t>
      </w:r>
      <w:r w:rsidRPr="003B08C1">
        <w:rPr>
          <w:rFonts w:eastAsia="MS Mincho"/>
          <w:b/>
          <w:bCs/>
        </w:rPr>
        <w:t>'</w:t>
      </w:r>
      <w:r w:rsidRPr="001D586A">
        <w:rPr>
          <w:rFonts w:eastAsia="MS Mincho"/>
          <w:b/>
          <w:bCs/>
        </w:rPr>
        <w:t>Ira</w:t>
      </w:r>
      <w:r w:rsidR="00805F55">
        <w:rPr>
          <w:rFonts w:eastAsia="MS Mincho"/>
          <w:b/>
          <w:bCs/>
        </w:rPr>
        <w:t>q</w:t>
      </w:r>
      <w:r w:rsidRPr="001D586A">
        <w:rPr>
          <w:rFonts w:eastAsia="MS Mincho"/>
        </w:rPr>
        <w:t xml:space="preserve"> souligne</w:t>
      </w:r>
      <w:r w:rsidRPr="00375D57">
        <w:rPr>
          <w:rFonts w:eastAsia="MS Mincho"/>
        </w:rPr>
        <w:t xml:space="preserve"> </w:t>
      </w:r>
      <w:r w:rsidRPr="001D586A">
        <w:rPr>
          <w:rFonts w:eastAsia="MS Mincho"/>
        </w:rPr>
        <w:t>que</w:t>
      </w:r>
      <w:r w:rsidR="008956D9">
        <w:rPr>
          <w:rFonts w:eastAsia="MS Mincho"/>
        </w:rPr>
        <w:t xml:space="preserve"> </w:t>
      </w:r>
      <w:r w:rsidRPr="001D586A">
        <w:rPr>
          <w:rFonts w:eastAsia="MS Mincho"/>
        </w:rPr>
        <w:t>l</w:t>
      </w:r>
      <w:r w:rsidRPr="00375D57">
        <w:rPr>
          <w:rFonts w:eastAsia="MS Mincho"/>
        </w:rPr>
        <w:t>'</w:t>
      </w:r>
      <w:r w:rsidRPr="001D586A">
        <w:rPr>
          <w:rFonts w:eastAsia="MS Mincho"/>
        </w:rPr>
        <w:t>Ira</w:t>
      </w:r>
      <w:r w:rsidR="00805F55">
        <w:rPr>
          <w:rFonts w:eastAsia="MS Mincho"/>
        </w:rPr>
        <w:t>q</w:t>
      </w:r>
      <w:r w:rsidR="008956D9">
        <w:rPr>
          <w:rFonts w:eastAsia="MS Mincho"/>
        </w:rPr>
        <w:t>, bien qu'il</w:t>
      </w:r>
      <w:r w:rsidRPr="001D586A">
        <w:rPr>
          <w:rFonts w:eastAsia="MS Mincho"/>
        </w:rPr>
        <w:t xml:space="preserve"> comprenne que le texte soit le fruit d</w:t>
      </w:r>
      <w:r w:rsidRPr="00375D57">
        <w:rPr>
          <w:rFonts w:eastAsia="MS Mincho"/>
        </w:rPr>
        <w:t>'</w:t>
      </w:r>
      <w:r w:rsidRPr="001D586A">
        <w:rPr>
          <w:rFonts w:eastAsia="MS Mincho"/>
        </w:rPr>
        <w:t>un compromis délicat</w:t>
      </w:r>
      <w:r w:rsidRPr="00375D57">
        <w:rPr>
          <w:rFonts w:eastAsia="MS Mincho"/>
        </w:rPr>
        <w:t>,</w:t>
      </w:r>
      <w:r w:rsidRPr="001D586A">
        <w:rPr>
          <w:rFonts w:eastAsia="MS Mincho"/>
        </w:rPr>
        <w:t xml:space="preserve"> </w:t>
      </w:r>
      <w:r w:rsidR="008956D9">
        <w:rPr>
          <w:rFonts w:eastAsia="MS Mincho"/>
        </w:rPr>
        <w:t xml:space="preserve">éprouve des difficultés concernant </w:t>
      </w:r>
      <w:r w:rsidRPr="001D586A">
        <w:rPr>
          <w:rFonts w:eastAsia="MS Mincho"/>
        </w:rPr>
        <w:t>les modifications adoptées et demande que la déclaration ci-après soit consignée au procès-verbal de la plénière:</w:t>
      </w:r>
      <w:bookmarkEnd w:id="189"/>
    </w:p>
    <w:p w14:paraId="6BA17C5D" w14:textId="59019AE9" w:rsidR="001D586A" w:rsidRPr="001D586A" w:rsidRDefault="001D586A" w:rsidP="00D81B91">
      <w:pPr>
        <w:tabs>
          <w:tab w:val="clear" w:pos="1134"/>
          <w:tab w:val="clear" w:pos="1871"/>
          <w:tab w:val="clear" w:pos="2268"/>
        </w:tabs>
        <w:ind w:left="1148" w:hanging="1148"/>
        <w:rPr>
          <w:rFonts w:eastAsia="MS Mincho"/>
        </w:rPr>
      </w:pPr>
      <w:r w:rsidRPr="001D586A">
        <w:rPr>
          <w:rFonts w:eastAsia="MS Mincho"/>
        </w:rPr>
        <w:tab/>
      </w:r>
      <w:bookmarkStart w:id="190" w:name="lt_pId466"/>
      <w:r w:rsidR="008956D9">
        <w:rPr>
          <w:rFonts w:eastAsia="MS Mincho"/>
        </w:rPr>
        <w:t>«</w:t>
      </w:r>
      <w:r w:rsidRPr="001D586A">
        <w:rPr>
          <w:rFonts w:eastAsia="MS Mincho"/>
        </w:rPr>
        <w:t>L</w:t>
      </w:r>
      <w:r w:rsidRPr="00375D57">
        <w:rPr>
          <w:rFonts w:eastAsia="MS Mincho"/>
        </w:rPr>
        <w:t>'</w:t>
      </w:r>
      <w:r w:rsidRPr="001D586A">
        <w:rPr>
          <w:rFonts w:eastAsia="MS Mincho"/>
        </w:rPr>
        <w:t>Iraq éprouve des occupations en ce qui concerne la Résolution et, en particulier, l</w:t>
      </w:r>
      <w:r w:rsidRPr="00375D57">
        <w:rPr>
          <w:rFonts w:eastAsia="MS Mincho"/>
        </w:rPr>
        <w:t>'</w:t>
      </w:r>
      <w:r w:rsidRPr="001D586A">
        <w:rPr>
          <w:rFonts w:eastAsia="MS Mincho"/>
        </w:rPr>
        <w:t>utilisation</w:t>
      </w:r>
      <w:r w:rsidRPr="00375D57">
        <w:rPr>
          <w:rFonts w:eastAsia="MS Mincho"/>
        </w:rPr>
        <w:t xml:space="preserve"> </w:t>
      </w:r>
      <w:r w:rsidRPr="001D586A">
        <w:rPr>
          <w:rFonts w:eastAsia="MS Mincho"/>
        </w:rPr>
        <w:t>des systèmes HAPS, qui risquent</w:t>
      </w:r>
      <w:r w:rsidRPr="00375D57">
        <w:rPr>
          <w:rFonts w:eastAsia="MS Mincho"/>
        </w:rPr>
        <w:t xml:space="preserve"> </w:t>
      </w:r>
      <w:r w:rsidRPr="001D586A">
        <w:rPr>
          <w:rFonts w:eastAsia="MS Mincho"/>
        </w:rPr>
        <w:t>de causer des brouillages aux services actuels et futurs dans la région</w:t>
      </w:r>
      <w:bookmarkEnd w:id="190"/>
      <w:r w:rsidR="008956D9">
        <w:rPr>
          <w:rFonts w:eastAsia="MS Mincho"/>
        </w:rPr>
        <w:t>»</w:t>
      </w:r>
      <w:r w:rsidRPr="001D586A">
        <w:rPr>
          <w:rFonts w:eastAsia="MS Mincho"/>
        </w:rPr>
        <w:t>.</w:t>
      </w:r>
    </w:p>
    <w:p w14:paraId="2D2CF279" w14:textId="32672ABB" w:rsidR="001D586A" w:rsidRPr="001D586A" w:rsidRDefault="001D586A" w:rsidP="001D586A">
      <w:pPr>
        <w:rPr>
          <w:rFonts w:eastAsia="MS Mincho"/>
        </w:rPr>
      </w:pPr>
      <w:r w:rsidRPr="001D586A">
        <w:rPr>
          <w:rFonts w:eastAsia="MS Mincho"/>
        </w:rPr>
        <w:t>18.5</w:t>
      </w:r>
      <w:r w:rsidRPr="001D586A">
        <w:rPr>
          <w:rFonts w:eastAsia="MS Mincho"/>
        </w:rPr>
        <w:tab/>
      </w:r>
      <w:bookmarkStart w:id="191" w:name="lt_pId468"/>
      <w:r w:rsidRPr="001D586A">
        <w:rPr>
          <w:rFonts w:eastAsia="MS Mincho"/>
        </w:rPr>
        <w:t xml:space="preserve">Le </w:t>
      </w:r>
      <w:r w:rsidRPr="001D586A">
        <w:rPr>
          <w:rFonts w:eastAsia="MS Mincho"/>
          <w:b/>
          <w:bCs/>
        </w:rPr>
        <w:t>délégué du Liban</w:t>
      </w:r>
      <w:r w:rsidRPr="001D586A">
        <w:rPr>
          <w:rFonts w:eastAsia="MS Mincho"/>
        </w:rPr>
        <w:t xml:space="preserve"> indique que sa délégation est préoccupée par les brouillages que pourraient causer les stations HAPS aux services actuels et futurs dans la bande des 38 GHz.</w:t>
      </w:r>
      <w:bookmarkEnd w:id="191"/>
      <w:r w:rsidRPr="00375D57">
        <w:rPr>
          <w:rFonts w:eastAsia="MS Mincho"/>
        </w:rPr>
        <w:t xml:space="preserve"> </w:t>
      </w:r>
    </w:p>
    <w:p w14:paraId="305EDB02" w14:textId="2E0FEDF2" w:rsidR="001D586A" w:rsidRPr="001D586A" w:rsidRDefault="001D586A" w:rsidP="001D586A">
      <w:pPr>
        <w:rPr>
          <w:rFonts w:eastAsia="MS Mincho"/>
          <w:b/>
          <w:bCs/>
        </w:rPr>
      </w:pPr>
      <w:r w:rsidRPr="001D586A">
        <w:rPr>
          <w:rFonts w:eastAsia="MS Mincho"/>
        </w:rPr>
        <w:t>18.6</w:t>
      </w:r>
      <w:r w:rsidRPr="001D586A">
        <w:rPr>
          <w:rFonts w:eastAsia="MS Mincho"/>
        </w:rPr>
        <w:tab/>
      </w:r>
      <w:bookmarkStart w:id="192" w:name="lt_pId470"/>
      <w:r w:rsidRPr="001D586A">
        <w:rPr>
          <w:rFonts w:eastAsia="MS Mincho"/>
        </w:rPr>
        <w:t>La cinquante-quatrième</w:t>
      </w:r>
      <w:r w:rsidRPr="00375D57">
        <w:rPr>
          <w:rFonts w:eastAsia="MS Mincho"/>
        </w:rPr>
        <w:t xml:space="preserve"> </w:t>
      </w:r>
      <w:r w:rsidRPr="001D586A">
        <w:rPr>
          <w:rFonts w:eastAsia="MS Mincho"/>
        </w:rPr>
        <w:t>série de textes soumis par la Commission de rédaction en première lecture</w:t>
      </w:r>
      <w:r w:rsidR="003D6A3D">
        <w:rPr>
          <w:rFonts w:eastAsia="MS Mincho"/>
        </w:rPr>
        <w:t xml:space="preserve"> </w:t>
      </w:r>
      <w:r w:rsidRPr="001D586A">
        <w:rPr>
          <w:rFonts w:eastAsia="MS Mincho"/>
        </w:rPr>
        <w:t xml:space="preserve">(B54) (Document 537) est </w:t>
      </w:r>
      <w:r w:rsidRPr="001D586A">
        <w:rPr>
          <w:rFonts w:eastAsia="MS Mincho"/>
          <w:b/>
          <w:bCs/>
        </w:rPr>
        <w:t>approuvée</w:t>
      </w:r>
      <w:r w:rsidRPr="001D586A">
        <w:rPr>
          <w:rFonts w:eastAsia="MS Mincho"/>
        </w:rPr>
        <w:t>.</w:t>
      </w:r>
      <w:bookmarkEnd w:id="192"/>
    </w:p>
    <w:p w14:paraId="4204A768" w14:textId="02081483" w:rsidR="001D586A" w:rsidRPr="001D586A" w:rsidRDefault="001D586A" w:rsidP="0017710A">
      <w:pPr>
        <w:pStyle w:val="Heading1"/>
        <w:rPr>
          <w:rFonts w:eastAsia="MS Mincho"/>
        </w:rPr>
      </w:pPr>
      <w:r w:rsidRPr="001D586A">
        <w:rPr>
          <w:rFonts w:eastAsia="MS Mincho"/>
        </w:rPr>
        <w:t>19</w:t>
      </w:r>
      <w:r w:rsidRPr="001D586A">
        <w:rPr>
          <w:rFonts w:eastAsia="MS Mincho"/>
        </w:rPr>
        <w:tab/>
      </w:r>
      <w:bookmarkStart w:id="193" w:name="lt_pId472"/>
      <w:bookmarkStart w:id="194" w:name="_Hlk25917928"/>
      <w:r w:rsidRPr="001D586A">
        <w:rPr>
          <w:rFonts w:eastAsia="MS Mincho"/>
        </w:rPr>
        <w:t xml:space="preserve">Cinquante-quatrième série de textes soumis par la Commission de rédaction (B54) – </w:t>
      </w:r>
      <w:r w:rsidR="004F65E1">
        <w:rPr>
          <w:rFonts w:eastAsia="MS Mincho"/>
        </w:rPr>
        <w:t>seconde lecture</w:t>
      </w:r>
      <w:r w:rsidRPr="001D586A">
        <w:rPr>
          <w:rFonts w:eastAsia="MS Mincho"/>
        </w:rPr>
        <w:t xml:space="preserve"> (Document 537)</w:t>
      </w:r>
      <w:bookmarkEnd w:id="193"/>
    </w:p>
    <w:bookmarkEnd w:id="194"/>
    <w:p w14:paraId="479705CA" w14:textId="3D2BF6FD" w:rsidR="001D586A" w:rsidRPr="001D586A" w:rsidRDefault="001D586A" w:rsidP="001D586A">
      <w:pPr>
        <w:rPr>
          <w:rFonts w:eastAsia="MS Mincho"/>
          <w:b/>
          <w:bCs/>
        </w:rPr>
      </w:pPr>
      <w:r w:rsidRPr="001D586A">
        <w:rPr>
          <w:rFonts w:eastAsia="MS Mincho"/>
        </w:rPr>
        <w:t>19.1</w:t>
      </w:r>
      <w:r w:rsidRPr="001D586A">
        <w:rPr>
          <w:rFonts w:eastAsia="MS Mincho"/>
        </w:rPr>
        <w:tab/>
      </w:r>
      <w:bookmarkStart w:id="195" w:name="lt_pId474"/>
      <w:r w:rsidRPr="001D586A">
        <w:rPr>
          <w:rFonts w:eastAsia="MS Mincho"/>
        </w:rPr>
        <w:t>La cinquante-quatrième</w:t>
      </w:r>
      <w:r w:rsidRPr="00375D57">
        <w:rPr>
          <w:rFonts w:eastAsia="MS Mincho"/>
        </w:rPr>
        <w:t xml:space="preserve"> </w:t>
      </w:r>
      <w:r w:rsidRPr="001D586A">
        <w:rPr>
          <w:rFonts w:eastAsia="MS Mincho"/>
        </w:rPr>
        <w:t xml:space="preserve">série de textes soumis par la Commission de rédaction (B54) (Document 537) est </w:t>
      </w:r>
      <w:r w:rsidRPr="001D586A">
        <w:rPr>
          <w:rFonts w:eastAsia="MS Mincho"/>
          <w:b/>
          <w:bCs/>
        </w:rPr>
        <w:t>approuvée</w:t>
      </w:r>
      <w:r w:rsidRPr="001D586A">
        <w:rPr>
          <w:rFonts w:eastAsia="MS Mincho"/>
        </w:rPr>
        <w:t xml:space="preserve"> en </w:t>
      </w:r>
      <w:r w:rsidR="004F65E1">
        <w:rPr>
          <w:rFonts w:eastAsia="MS Mincho"/>
        </w:rPr>
        <w:t>seconde lecture</w:t>
      </w:r>
      <w:r w:rsidRPr="001D586A">
        <w:rPr>
          <w:rFonts w:eastAsia="MS Mincho"/>
        </w:rPr>
        <w:t>.</w:t>
      </w:r>
      <w:bookmarkEnd w:id="195"/>
    </w:p>
    <w:p w14:paraId="07C5FB64" w14:textId="77777777" w:rsidR="001D586A" w:rsidRPr="001D586A" w:rsidRDefault="001D586A" w:rsidP="0017710A">
      <w:pPr>
        <w:pStyle w:val="Heading1"/>
        <w:rPr>
          <w:rFonts w:eastAsia="MS Mincho"/>
        </w:rPr>
      </w:pPr>
      <w:r w:rsidRPr="001D586A">
        <w:rPr>
          <w:rFonts w:eastAsia="MS Mincho"/>
        </w:rPr>
        <w:t>20</w:t>
      </w:r>
      <w:r w:rsidRPr="001D586A">
        <w:rPr>
          <w:rFonts w:eastAsia="MS Mincho"/>
        </w:rPr>
        <w:tab/>
      </w:r>
      <w:bookmarkStart w:id="196" w:name="lt_pId476"/>
      <w:bookmarkStart w:id="197" w:name="_Hlk25917936"/>
      <w:r w:rsidRPr="001D586A">
        <w:rPr>
          <w:rFonts w:eastAsia="MS Mincho"/>
        </w:rPr>
        <w:t>Cinquante-cinquième série de textes soumis par la Commission de rédaction en première lecture (B55) (Document 539)</w:t>
      </w:r>
      <w:bookmarkEnd w:id="196"/>
    </w:p>
    <w:bookmarkEnd w:id="197"/>
    <w:p w14:paraId="5149D91C" w14:textId="4417AA8B" w:rsidR="001D586A" w:rsidRPr="001D586A" w:rsidRDefault="001D586A" w:rsidP="001D586A">
      <w:pPr>
        <w:rPr>
          <w:rFonts w:eastAsia="MS Mincho"/>
        </w:rPr>
      </w:pPr>
      <w:r w:rsidRPr="001D586A">
        <w:rPr>
          <w:rFonts w:eastAsia="MS Mincho"/>
        </w:rPr>
        <w:t>20.1</w:t>
      </w:r>
      <w:r w:rsidRPr="001D586A">
        <w:rPr>
          <w:rFonts w:eastAsia="MS Mincho"/>
          <w:b/>
          <w:bCs/>
        </w:rPr>
        <w:tab/>
      </w:r>
      <w:bookmarkStart w:id="198" w:name="lt_pId478"/>
      <w:r w:rsidRPr="001D586A">
        <w:rPr>
          <w:rFonts w:eastAsia="MS Mincho"/>
        </w:rPr>
        <w:t xml:space="preserve">Le </w:t>
      </w:r>
      <w:r w:rsidRPr="001D586A">
        <w:rPr>
          <w:rFonts w:eastAsia="MS Mincho"/>
          <w:b/>
          <w:bCs/>
        </w:rPr>
        <w:t>Président</w:t>
      </w:r>
      <w:r w:rsidRPr="001D586A">
        <w:rPr>
          <w:rFonts w:eastAsia="MS Mincho"/>
        </w:rPr>
        <w:t xml:space="preserve"> </w:t>
      </w:r>
      <w:r w:rsidRPr="001D586A">
        <w:rPr>
          <w:rFonts w:eastAsia="MS Mincho"/>
          <w:b/>
          <w:bCs/>
        </w:rPr>
        <w:t xml:space="preserve">de la Commission de rédaction </w:t>
      </w:r>
      <w:r w:rsidRPr="001D586A">
        <w:rPr>
          <w:rFonts w:eastAsia="MS Mincho"/>
        </w:rPr>
        <w:t>présente le</w:t>
      </w:r>
      <w:r w:rsidRPr="00375D57">
        <w:rPr>
          <w:rFonts w:eastAsia="MS Mincho"/>
        </w:rPr>
        <w:t xml:space="preserve"> </w:t>
      </w:r>
      <w:r w:rsidRPr="001D586A">
        <w:rPr>
          <w:rFonts w:eastAsia="MS Mincho"/>
        </w:rPr>
        <w:t>Document 539.</w:t>
      </w:r>
      <w:bookmarkEnd w:id="198"/>
    </w:p>
    <w:p w14:paraId="191AE057" w14:textId="77777777" w:rsidR="001D586A" w:rsidRPr="001D586A" w:rsidRDefault="001D586A" w:rsidP="001D586A">
      <w:pPr>
        <w:rPr>
          <w:rFonts w:eastAsia="MS Mincho"/>
        </w:rPr>
      </w:pPr>
      <w:r w:rsidRPr="001D586A">
        <w:rPr>
          <w:rFonts w:eastAsia="MS Mincho"/>
        </w:rPr>
        <w:t>20.2</w:t>
      </w:r>
      <w:r w:rsidRPr="001D586A">
        <w:rPr>
          <w:rFonts w:eastAsia="MS Mincho"/>
        </w:rPr>
        <w:tab/>
      </w:r>
      <w:bookmarkStart w:id="199" w:name="lt_pId480"/>
      <w:r w:rsidRPr="001D586A">
        <w:rPr>
          <w:rFonts w:eastAsia="MS Mincho"/>
        </w:rPr>
        <w:t xml:space="preserve">Le </w:t>
      </w:r>
      <w:r w:rsidRPr="001D586A">
        <w:rPr>
          <w:rFonts w:eastAsia="MS Mincho"/>
          <w:b/>
          <w:bCs/>
        </w:rPr>
        <w:t>Président</w:t>
      </w:r>
      <w:r w:rsidRPr="001D586A">
        <w:rPr>
          <w:rFonts w:eastAsia="MS Mincho"/>
        </w:rPr>
        <w:t xml:space="preserve"> invite les participants à examiner le Document 539.</w:t>
      </w:r>
      <w:bookmarkEnd w:id="199"/>
    </w:p>
    <w:p w14:paraId="371D22ED" w14:textId="77A84B62" w:rsidR="001D586A" w:rsidRPr="001D586A" w:rsidRDefault="001D586A" w:rsidP="0017710A">
      <w:pPr>
        <w:pStyle w:val="Headingb"/>
        <w:rPr>
          <w:rFonts w:eastAsia="MS Mincho"/>
        </w:rPr>
      </w:pPr>
      <w:bookmarkStart w:id="200" w:name="lt_pId481"/>
      <w:r w:rsidRPr="001D586A">
        <w:rPr>
          <w:rFonts w:eastAsia="MS Mincho"/>
        </w:rPr>
        <w:t>Article 11 (MOD 11.9, MOD 11.26); Appendice</w:t>
      </w:r>
      <w:r w:rsidRPr="00375D57">
        <w:rPr>
          <w:rFonts w:eastAsia="MS Mincho"/>
        </w:rPr>
        <w:t xml:space="preserve"> </w:t>
      </w:r>
      <w:r w:rsidRPr="001D586A">
        <w:rPr>
          <w:rFonts w:eastAsia="MS Mincho"/>
        </w:rPr>
        <w:t>7 (MOD Tableau</w:t>
      </w:r>
      <w:r w:rsidRPr="00375D57">
        <w:rPr>
          <w:rFonts w:eastAsia="MS Mincho"/>
        </w:rPr>
        <w:t xml:space="preserve"> </w:t>
      </w:r>
      <w:r w:rsidRPr="001D586A">
        <w:rPr>
          <w:rFonts w:eastAsia="MS Mincho"/>
        </w:rPr>
        <w:t>7c)</w:t>
      </w:r>
      <w:bookmarkEnd w:id="200"/>
    </w:p>
    <w:p w14:paraId="73D1B636" w14:textId="4048FF9A" w:rsidR="001D586A" w:rsidRPr="001D586A" w:rsidRDefault="001D586A" w:rsidP="001D586A">
      <w:pPr>
        <w:rPr>
          <w:rFonts w:eastAsia="MS Mincho"/>
        </w:rPr>
      </w:pPr>
      <w:r w:rsidRPr="001D586A">
        <w:rPr>
          <w:rFonts w:eastAsia="MS Mincho"/>
        </w:rPr>
        <w:t>20.3</w:t>
      </w:r>
      <w:r w:rsidRPr="001D586A">
        <w:rPr>
          <w:rFonts w:eastAsia="MS Mincho"/>
          <w:b/>
          <w:bCs/>
        </w:rPr>
        <w:tab/>
      </w:r>
      <w:bookmarkStart w:id="201" w:name="lt_pId483"/>
      <w:r w:rsidRPr="001D586A">
        <w:rPr>
          <w:rFonts w:eastAsia="MS Mincho"/>
          <w:b/>
          <w:bCs/>
        </w:rPr>
        <w:t>Approuvé</w:t>
      </w:r>
      <w:r w:rsidR="0017710A" w:rsidRPr="0017710A">
        <w:rPr>
          <w:rFonts w:eastAsia="MS Mincho"/>
          <w:b/>
          <w:bCs/>
        </w:rPr>
        <w:t>s</w:t>
      </w:r>
      <w:r w:rsidRPr="001D586A">
        <w:rPr>
          <w:rFonts w:eastAsia="MS Mincho"/>
        </w:rPr>
        <w:t>.</w:t>
      </w:r>
      <w:bookmarkEnd w:id="201"/>
    </w:p>
    <w:p w14:paraId="4F4826D5" w14:textId="77777777" w:rsidR="001D586A" w:rsidRPr="001D586A" w:rsidRDefault="001D586A" w:rsidP="001D586A">
      <w:pPr>
        <w:rPr>
          <w:rFonts w:eastAsia="MS Mincho"/>
          <w:b/>
          <w:bCs/>
        </w:rPr>
      </w:pPr>
      <w:r w:rsidRPr="001D586A">
        <w:rPr>
          <w:rFonts w:eastAsia="MS Mincho"/>
        </w:rPr>
        <w:t>20.4</w:t>
      </w:r>
      <w:r w:rsidRPr="001D586A">
        <w:rPr>
          <w:rFonts w:eastAsia="MS Mincho"/>
        </w:rPr>
        <w:tab/>
      </w:r>
      <w:bookmarkStart w:id="202" w:name="lt_pId485"/>
      <w:r w:rsidRPr="001D586A">
        <w:rPr>
          <w:rFonts w:eastAsia="MS Mincho"/>
        </w:rPr>
        <w:t xml:space="preserve">La cinquante-cinquième série de textes soumis par la Commission de rédaction en première lecture (B55) (Document 539) est </w:t>
      </w:r>
      <w:r w:rsidRPr="001D586A">
        <w:rPr>
          <w:rFonts w:eastAsia="MS Mincho"/>
          <w:b/>
          <w:bCs/>
        </w:rPr>
        <w:t>approuvée</w:t>
      </w:r>
      <w:r w:rsidRPr="001D586A">
        <w:rPr>
          <w:rFonts w:eastAsia="MS Mincho"/>
        </w:rPr>
        <w:t>.</w:t>
      </w:r>
      <w:bookmarkEnd w:id="202"/>
    </w:p>
    <w:p w14:paraId="1E06A4E7" w14:textId="0BD396BB" w:rsidR="001D586A" w:rsidRPr="001D586A" w:rsidRDefault="001D586A" w:rsidP="0017710A">
      <w:pPr>
        <w:pStyle w:val="Heading1"/>
        <w:rPr>
          <w:rFonts w:eastAsia="MS Mincho"/>
        </w:rPr>
      </w:pPr>
      <w:r w:rsidRPr="001D586A">
        <w:rPr>
          <w:rFonts w:eastAsia="MS Mincho"/>
        </w:rPr>
        <w:t>21</w:t>
      </w:r>
      <w:r w:rsidRPr="001D586A">
        <w:rPr>
          <w:rFonts w:eastAsia="MS Mincho"/>
        </w:rPr>
        <w:tab/>
      </w:r>
      <w:bookmarkStart w:id="203" w:name="lt_pId487"/>
      <w:bookmarkStart w:id="204" w:name="_Hlk25917946"/>
      <w:r w:rsidRPr="001D586A">
        <w:rPr>
          <w:rFonts w:eastAsia="MS Mincho"/>
        </w:rPr>
        <w:t xml:space="preserve">Cinquante-cinquième série de textes soumis par la Commission de rédaction (B55) – </w:t>
      </w:r>
      <w:r w:rsidR="004F65E1">
        <w:rPr>
          <w:rFonts w:eastAsia="MS Mincho"/>
        </w:rPr>
        <w:t>seconde lecture</w:t>
      </w:r>
      <w:r w:rsidR="00F85864">
        <w:rPr>
          <w:rFonts w:eastAsia="MS Mincho"/>
        </w:rPr>
        <w:t xml:space="preserve"> </w:t>
      </w:r>
      <w:r w:rsidRPr="001D586A">
        <w:rPr>
          <w:rFonts w:eastAsia="MS Mincho"/>
        </w:rPr>
        <w:t>(Document 539)</w:t>
      </w:r>
      <w:bookmarkEnd w:id="203"/>
      <w:bookmarkEnd w:id="204"/>
    </w:p>
    <w:p w14:paraId="7FF0FE7E" w14:textId="70530540" w:rsidR="001D586A" w:rsidRPr="001D586A" w:rsidRDefault="001D586A" w:rsidP="001D586A">
      <w:pPr>
        <w:rPr>
          <w:rFonts w:eastAsia="MS Mincho"/>
        </w:rPr>
      </w:pPr>
      <w:r w:rsidRPr="001D586A">
        <w:rPr>
          <w:rFonts w:eastAsia="MS Mincho"/>
        </w:rPr>
        <w:t>21.1</w:t>
      </w:r>
      <w:r w:rsidRPr="001D586A">
        <w:rPr>
          <w:rFonts w:eastAsia="MS Mincho"/>
          <w:b/>
          <w:bCs/>
        </w:rPr>
        <w:tab/>
      </w:r>
      <w:bookmarkStart w:id="205" w:name="lt_pId489"/>
      <w:r w:rsidRPr="001D586A">
        <w:rPr>
          <w:rFonts w:eastAsia="MS Mincho"/>
        </w:rPr>
        <w:t xml:space="preserve">La cinquante-cinquième série de textes soumis par la Commission de rédaction (B55) (Document 539) est </w:t>
      </w:r>
      <w:r w:rsidRPr="001D586A">
        <w:rPr>
          <w:rFonts w:eastAsia="MS Mincho"/>
          <w:b/>
          <w:bCs/>
        </w:rPr>
        <w:t>approuvée</w:t>
      </w:r>
      <w:r w:rsidRPr="001D586A">
        <w:rPr>
          <w:rFonts w:eastAsia="MS Mincho"/>
        </w:rPr>
        <w:t xml:space="preserve"> en </w:t>
      </w:r>
      <w:r w:rsidR="004F65E1">
        <w:rPr>
          <w:rFonts w:eastAsia="MS Mincho"/>
        </w:rPr>
        <w:t>seconde lecture</w:t>
      </w:r>
      <w:r w:rsidRPr="001D586A">
        <w:rPr>
          <w:rFonts w:eastAsia="MS Mincho"/>
        </w:rPr>
        <w:t>.</w:t>
      </w:r>
      <w:bookmarkEnd w:id="205"/>
    </w:p>
    <w:p w14:paraId="5B601A0A" w14:textId="006F806A" w:rsidR="001D586A" w:rsidRPr="001D586A" w:rsidRDefault="001D586A" w:rsidP="0017710A">
      <w:pPr>
        <w:pStyle w:val="Heading1"/>
        <w:rPr>
          <w:rFonts w:eastAsia="MS Mincho"/>
        </w:rPr>
      </w:pPr>
      <w:r w:rsidRPr="001D586A">
        <w:rPr>
          <w:rFonts w:eastAsia="MS Mincho"/>
        </w:rPr>
        <w:lastRenderedPageBreak/>
        <w:t>22</w:t>
      </w:r>
      <w:r w:rsidRPr="001D586A">
        <w:rPr>
          <w:rFonts w:eastAsia="MS Mincho"/>
        </w:rPr>
        <w:tab/>
      </w:r>
      <w:bookmarkStart w:id="206" w:name="lt_pId491"/>
      <w:bookmarkStart w:id="207" w:name="_Hlk25917954"/>
      <w:r w:rsidRPr="001D586A">
        <w:rPr>
          <w:rFonts w:eastAsia="MS Mincho"/>
        </w:rPr>
        <w:t xml:space="preserve">Cinquième série de textes soumis par la Commission de rédaction en </w:t>
      </w:r>
      <w:r w:rsidR="004F65E1">
        <w:rPr>
          <w:rFonts w:eastAsia="MS Mincho"/>
        </w:rPr>
        <w:t>seconde lecture</w:t>
      </w:r>
      <w:r w:rsidR="003F2F55">
        <w:rPr>
          <w:rFonts w:eastAsia="MS Mincho"/>
        </w:rPr>
        <w:t xml:space="preserve"> </w:t>
      </w:r>
      <w:r w:rsidRPr="001D586A">
        <w:rPr>
          <w:rFonts w:eastAsia="MS Mincho"/>
        </w:rPr>
        <w:t>(R5) (Document 540)</w:t>
      </w:r>
      <w:bookmarkEnd w:id="206"/>
    </w:p>
    <w:bookmarkEnd w:id="207"/>
    <w:p w14:paraId="10D3CBA0" w14:textId="5DFA3C7C" w:rsidR="001D586A" w:rsidRPr="001D586A" w:rsidRDefault="001D586A" w:rsidP="001D586A">
      <w:pPr>
        <w:rPr>
          <w:rFonts w:eastAsia="MS Mincho"/>
        </w:rPr>
      </w:pPr>
      <w:r w:rsidRPr="001D586A">
        <w:rPr>
          <w:rFonts w:eastAsia="MS Mincho"/>
        </w:rPr>
        <w:t>22.1</w:t>
      </w:r>
      <w:r w:rsidRPr="001D586A">
        <w:rPr>
          <w:rFonts w:eastAsia="MS Mincho"/>
          <w:b/>
          <w:bCs/>
        </w:rPr>
        <w:tab/>
      </w:r>
      <w:bookmarkStart w:id="208" w:name="lt_pId493"/>
      <w:r w:rsidRPr="001D586A">
        <w:rPr>
          <w:rFonts w:eastAsia="MS Mincho"/>
        </w:rPr>
        <w:t xml:space="preserve">Le </w:t>
      </w:r>
      <w:r w:rsidRPr="001D586A">
        <w:rPr>
          <w:rFonts w:eastAsia="MS Mincho"/>
          <w:b/>
          <w:bCs/>
        </w:rPr>
        <w:t>Président</w:t>
      </w:r>
      <w:r w:rsidRPr="001D586A">
        <w:rPr>
          <w:rFonts w:eastAsia="MS Mincho"/>
        </w:rPr>
        <w:t xml:space="preserve"> </w:t>
      </w:r>
      <w:r w:rsidRPr="001D586A">
        <w:rPr>
          <w:rFonts w:eastAsia="MS Mincho"/>
          <w:b/>
          <w:bCs/>
        </w:rPr>
        <w:t xml:space="preserve">de la Commission de rédaction </w:t>
      </w:r>
      <w:r w:rsidRPr="001D586A">
        <w:rPr>
          <w:rFonts w:eastAsia="MS Mincho"/>
        </w:rPr>
        <w:t>présente le</w:t>
      </w:r>
      <w:r w:rsidRPr="00375D57">
        <w:rPr>
          <w:rFonts w:eastAsia="MS Mincho"/>
        </w:rPr>
        <w:t xml:space="preserve"> </w:t>
      </w:r>
      <w:r w:rsidRPr="001D586A">
        <w:rPr>
          <w:rFonts w:eastAsia="MS Mincho"/>
        </w:rPr>
        <w:t>Document 540, qui contient une version de synthèse des deux versions du numéro 11.49, présentées dans les Documents 502 et</w:t>
      </w:r>
      <w:r w:rsidR="00D81B91">
        <w:rPr>
          <w:rFonts w:eastAsia="MS Mincho"/>
        </w:rPr>
        <w:t> </w:t>
      </w:r>
      <w:r w:rsidRPr="001D586A">
        <w:rPr>
          <w:rFonts w:eastAsia="MS Mincho"/>
        </w:rPr>
        <w:t>512 examinés respectivement au cours des dixième</w:t>
      </w:r>
      <w:r w:rsidRPr="00375D57">
        <w:rPr>
          <w:rFonts w:eastAsia="MS Mincho"/>
        </w:rPr>
        <w:t xml:space="preserve"> </w:t>
      </w:r>
      <w:r w:rsidRPr="001D586A">
        <w:rPr>
          <w:rFonts w:eastAsia="MS Mincho"/>
        </w:rPr>
        <w:t>et onzième</w:t>
      </w:r>
      <w:r w:rsidRPr="00375D57">
        <w:rPr>
          <w:rFonts w:eastAsia="MS Mincho"/>
        </w:rPr>
        <w:t xml:space="preserve"> </w:t>
      </w:r>
      <w:r w:rsidRPr="001D586A">
        <w:rPr>
          <w:rFonts w:eastAsia="MS Mincho"/>
        </w:rPr>
        <w:t>séances plénières.</w:t>
      </w:r>
      <w:bookmarkStart w:id="209" w:name="lt_pId494"/>
      <w:bookmarkEnd w:id="208"/>
      <w:r w:rsidRPr="001D586A">
        <w:rPr>
          <w:rFonts w:eastAsia="MS Mincho"/>
        </w:rPr>
        <w:t xml:space="preserve"> Ces versions ont été regroupées</w:t>
      </w:r>
      <w:r w:rsidR="003F2F55">
        <w:rPr>
          <w:rFonts w:eastAsia="MS Mincho"/>
        </w:rPr>
        <w:t>,</w:t>
      </w:r>
      <w:r w:rsidRPr="001D586A">
        <w:rPr>
          <w:rFonts w:eastAsia="MS Mincho"/>
        </w:rPr>
        <w:t xml:space="preserve"> avec le concours du Président</w:t>
      </w:r>
      <w:r w:rsidRPr="00375D57">
        <w:rPr>
          <w:rFonts w:eastAsia="MS Mincho"/>
        </w:rPr>
        <w:t xml:space="preserve"> </w:t>
      </w:r>
      <w:r w:rsidRPr="001D586A">
        <w:rPr>
          <w:rFonts w:eastAsia="MS Mincho"/>
        </w:rPr>
        <w:t>de la Commission 5</w:t>
      </w:r>
      <w:r w:rsidR="003F2F55">
        <w:rPr>
          <w:rFonts w:eastAsia="MS Mincho"/>
        </w:rPr>
        <w:t>,</w:t>
      </w:r>
      <w:r w:rsidRPr="001D586A">
        <w:rPr>
          <w:rFonts w:eastAsia="MS Mincho"/>
        </w:rPr>
        <w:t xml:space="preserve"> et vérifiées par le Bureau. </w:t>
      </w:r>
      <w:bookmarkEnd w:id="209"/>
      <w:r w:rsidRPr="001D586A">
        <w:rPr>
          <w:rFonts w:eastAsia="MS Mincho"/>
        </w:rPr>
        <w:t xml:space="preserve">En réponse à une question du </w:t>
      </w:r>
      <w:r w:rsidRPr="001D586A">
        <w:rPr>
          <w:rFonts w:eastAsia="MS Mincho"/>
          <w:b/>
          <w:bCs/>
        </w:rPr>
        <w:t>délégué de la Fédération de Russie</w:t>
      </w:r>
      <w:r w:rsidRPr="001D586A">
        <w:rPr>
          <w:rFonts w:eastAsia="MS Mincho"/>
        </w:rPr>
        <w:t>, le Président de la Commission de rédaction explique que les</w:t>
      </w:r>
      <w:bookmarkStart w:id="210" w:name="lt_pId495"/>
      <w:r w:rsidRPr="001D586A">
        <w:rPr>
          <w:rFonts w:eastAsia="MS Mincho"/>
        </w:rPr>
        <w:t xml:space="preserve"> renvois ADD</w:t>
      </w:r>
      <w:r w:rsidRPr="001D586A">
        <w:rPr>
          <w:rFonts w:eastAsia="MS Mincho"/>
          <w:vertAlign w:val="superscript"/>
        </w:rPr>
        <w:t>DD</w:t>
      </w:r>
      <w:r w:rsidR="003F2F55" w:rsidRPr="003F2F55">
        <w:rPr>
          <w:rFonts w:eastAsia="MS Mincho"/>
        </w:rPr>
        <w:t xml:space="preserve"> à </w:t>
      </w:r>
      <w:r w:rsidRPr="001D586A">
        <w:rPr>
          <w:rFonts w:eastAsia="MS Mincho"/>
        </w:rPr>
        <w:t>ADD</w:t>
      </w:r>
      <w:r w:rsidRPr="001D586A">
        <w:rPr>
          <w:rFonts w:eastAsia="MS Mincho"/>
          <w:vertAlign w:val="superscript"/>
        </w:rPr>
        <w:t>GG</w:t>
      </w:r>
      <w:r w:rsidRPr="001D586A">
        <w:rPr>
          <w:rFonts w:eastAsia="MS Mincho"/>
        </w:rPr>
        <w:t xml:space="preserve"> ont été approuvés en </w:t>
      </w:r>
      <w:r w:rsidR="004F65E1">
        <w:rPr>
          <w:rFonts w:eastAsia="MS Mincho"/>
        </w:rPr>
        <w:t>seconde lecture</w:t>
      </w:r>
      <w:r w:rsidRPr="001D586A">
        <w:rPr>
          <w:rFonts w:eastAsia="MS Mincho"/>
        </w:rPr>
        <w:t xml:space="preserve"> lors de l</w:t>
      </w:r>
      <w:r w:rsidRPr="00375D57">
        <w:rPr>
          <w:rFonts w:eastAsia="MS Mincho"/>
        </w:rPr>
        <w:t>'</w:t>
      </w:r>
      <w:r w:rsidRPr="001D586A">
        <w:rPr>
          <w:rFonts w:eastAsia="MS Mincho"/>
        </w:rPr>
        <w:t>examen de la quarantième série de textes (Document 502) à la dixième séance plénière, de sorte qu</w:t>
      </w:r>
      <w:r w:rsidRPr="00375D57">
        <w:rPr>
          <w:rFonts w:eastAsia="MS Mincho"/>
        </w:rPr>
        <w:t>'</w:t>
      </w:r>
      <w:r w:rsidRPr="001D586A">
        <w:rPr>
          <w:rFonts w:eastAsia="MS Mincho"/>
        </w:rPr>
        <w:t>ils n</w:t>
      </w:r>
      <w:r w:rsidRPr="00375D57">
        <w:rPr>
          <w:rFonts w:eastAsia="MS Mincho"/>
        </w:rPr>
        <w:t>'</w:t>
      </w:r>
      <w:r w:rsidRPr="001D586A">
        <w:rPr>
          <w:rFonts w:eastAsia="MS Mincho"/>
        </w:rPr>
        <w:t>ont pas été reproduits dans le Document 540.</w:t>
      </w:r>
      <w:bookmarkEnd w:id="210"/>
    </w:p>
    <w:p w14:paraId="2837725F" w14:textId="479AD8D4" w:rsidR="001D586A" w:rsidRPr="001D586A" w:rsidRDefault="001D586A" w:rsidP="001D586A">
      <w:pPr>
        <w:rPr>
          <w:rFonts w:eastAsia="MS Mincho"/>
        </w:rPr>
      </w:pPr>
      <w:r w:rsidRPr="001D586A">
        <w:rPr>
          <w:rFonts w:eastAsia="MS Mincho"/>
        </w:rPr>
        <w:t>22.2</w:t>
      </w:r>
      <w:r w:rsidRPr="001D586A">
        <w:rPr>
          <w:rFonts w:eastAsia="MS Mincho"/>
        </w:rPr>
        <w:tab/>
      </w:r>
      <w:bookmarkStart w:id="211" w:name="lt_pId497"/>
      <w:r w:rsidRPr="001D586A">
        <w:rPr>
          <w:rFonts w:eastAsia="MS Mincho"/>
        </w:rPr>
        <w:t xml:space="preserve">Le </w:t>
      </w:r>
      <w:r w:rsidRPr="001D586A">
        <w:rPr>
          <w:rFonts w:eastAsia="MS Mincho"/>
          <w:b/>
          <w:bCs/>
        </w:rPr>
        <w:t>Président</w:t>
      </w:r>
      <w:r w:rsidRPr="001D586A">
        <w:rPr>
          <w:rFonts w:eastAsia="MS Mincho"/>
        </w:rPr>
        <w:t xml:space="preserve"> </w:t>
      </w:r>
      <w:r w:rsidRPr="001D586A">
        <w:rPr>
          <w:rFonts w:eastAsia="MS Mincho"/>
          <w:b/>
          <w:bCs/>
        </w:rPr>
        <w:t>de la Commission 5</w:t>
      </w:r>
      <w:r w:rsidRPr="001D586A">
        <w:rPr>
          <w:rFonts w:eastAsia="MS Mincho"/>
        </w:rPr>
        <w:t xml:space="preserve"> remercie</w:t>
      </w:r>
      <w:r w:rsidRPr="00375D57">
        <w:rPr>
          <w:rFonts w:eastAsia="MS Mincho"/>
        </w:rPr>
        <w:t xml:space="preserve"> </w:t>
      </w:r>
      <w:r w:rsidRPr="001D586A">
        <w:rPr>
          <w:rFonts w:eastAsia="MS Mincho"/>
        </w:rPr>
        <w:t>les Présidents du Groupe de travail 5B, du sous-</w:t>
      </w:r>
      <w:r w:rsidR="003F2F55">
        <w:rPr>
          <w:rFonts w:eastAsia="MS Mincho"/>
        </w:rPr>
        <w:t>G</w:t>
      </w:r>
      <w:r w:rsidRPr="001D586A">
        <w:rPr>
          <w:rFonts w:eastAsia="MS Mincho"/>
        </w:rPr>
        <w:t>roupe de travail et des groupes de rédaction</w:t>
      </w:r>
      <w:r w:rsidRPr="00375D57">
        <w:rPr>
          <w:rFonts w:eastAsia="MS Mincho"/>
        </w:rPr>
        <w:t xml:space="preserve"> </w:t>
      </w:r>
      <w:r w:rsidRPr="001D586A">
        <w:rPr>
          <w:rFonts w:eastAsia="MS Mincho"/>
        </w:rPr>
        <w:t>pour l</w:t>
      </w:r>
      <w:r w:rsidRPr="00375D57">
        <w:rPr>
          <w:rFonts w:eastAsia="MS Mincho"/>
        </w:rPr>
        <w:t>'</w:t>
      </w:r>
      <w:r w:rsidRPr="001D586A">
        <w:rPr>
          <w:rFonts w:eastAsia="MS Mincho"/>
        </w:rPr>
        <w:t>esprit de coopération et de compromis dont ils ont fait preuve sur des questions aussi délicates et sensibles.</w:t>
      </w:r>
      <w:bookmarkEnd w:id="211"/>
      <w:r w:rsidRPr="00375D57">
        <w:rPr>
          <w:rFonts w:eastAsia="MS Mincho"/>
        </w:rPr>
        <w:t xml:space="preserve"> </w:t>
      </w:r>
    </w:p>
    <w:p w14:paraId="722B77A8" w14:textId="6B2EAE15" w:rsidR="001D586A" w:rsidRPr="001D586A" w:rsidRDefault="001D586A" w:rsidP="001D586A">
      <w:pPr>
        <w:rPr>
          <w:rFonts w:eastAsia="MS Mincho"/>
          <w:b/>
          <w:bCs/>
        </w:rPr>
      </w:pPr>
      <w:r w:rsidRPr="001D586A">
        <w:rPr>
          <w:rFonts w:eastAsia="MS Mincho"/>
        </w:rPr>
        <w:t>22.3</w:t>
      </w:r>
      <w:r w:rsidRPr="001D586A">
        <w:rPr>
          <w:rFonts w:eastAsia="MS Mincho"/>
          <w:b/>
          <w:bCs/>
        </w:rPr>
        <w:tab/>
      </w:r>
      <w:bookmarkStart w:id="212" w:name="lt_pId499"/>
      <w:r w:rsidRPr="001D586A">
        <w:rPr>
          <w:rFonts w:eastAsia="MS Mincho"/>
        </w:rPr>
        <w:t>La cinquième</w:t>
      </w:r>
      <w:r w:rsidRPr="00375D57">
        <w:rPr>
          <w:rFonts w:eastAsia="MS Mincho"/>
        </w:rPr>
        <w:t xml:space="preserve"> </w:t>
      </w:r>
      <w:r w:rsidRPr="001D586A">
        <w:rPr>
          <w:rFonts w:eastAsia="MS Mincho"/>
        </w:rPr>
        <w:t xml:space="preserve">série de textes soumis par la Commission de rédaction en </w:t>
      </w:r>
      <w:r w:rsidR="004F65E1">
        <w:rPr>
          <w:rFonts w:eastAsia="MS Mincho"/>
        </w:rPr>
        <w:t>seconde lecture</w:t>
      </w:r>
      <w:r w:rsidR="00D65389">
        <w:rPr>
          <w:rFonts w:eastAsia="MS Mincho"/>
        </w:rPr>
        <w:t xml:space="preserve"> </w:t>
      </w:r>
      <w:r w:rsidRPr="001D586A">
        <w:rPr>
          <w:rFonts w:eastAsia="MS Mincho"/>
        </w:rPr>
        <w:t xml:space="preserve">(R5) (Document 540) est </w:t>
      </w:r>
      <w:r w:rsidRPr="001D586A">
        <w:rPr>
          <w:rFonts w:eastAsia="MS Mincho"/>
          <w:b/>
          <w:bCs/>
        </w:rPr>
        <w:t>approuvée</w:t>
      </w:r>
      <w:r w:rsidRPr="001D586A">
        <w:rPr>
          <w:rFonts w:eastAsia="MS Mincho"/>
        </w:rPr>
        <w:t>.</w:t>
      </w:r>
      <w:bookmarkEnd w:id="212"/>
    </w:p>
    <w:p w14:paraId="089A5D5F" w14:textId="1018C67B" w:rsidR="001D586A" w:rsidRPr="001D586A" w:rsidRDefault="001D586A" w:rsidP="003F2F55">
      <w:pPr>
        <w:pStyle w:val="Heading1"/>
        <w:rPr>
          <w:rFonts w:eastAsia="MS Mincho"/>
        </w:rPr>
      </w:pPr>
      <w:r w:rsidRPr="001D586A">
        <w:rPr>
          <w:rFonts w:eastAsia="MS Mincho"/>
        </w:rPr>
        <w:t>23</w:t>
      </w:r>
      <w:r w:rsidRPr="001D586A">
        <w:rPr>
          <w:rFonts w:eastAsia="MS Mincho"/>
        </w:rPr>
        <w:tab/>
      </w:r>
      <w:bookmarkStart w:id="213" w:name="lt_pId501"/>
      <w:bookmarkStart w:id="214" w:name="_Hlk25917963"/>
      <w:r w:rsidRPr="001D586A">
        <w:rPr>
          <w:rFonts w:eastAsia="MS Mincho"/>
        </w:rPr>
        <w:t>Cinquante-sixième</w:t>
      </w:r>
      <w:r w:rsidRPr="00375D57">
        <w:rPr>
          <w:rFonts w:eastAsia="MS Mincho"/>
        </w:rPr>
        <w:t xml:space="preserve"> </w:t>
      </w:r>
      <w:r w:rsidRPr="001D586A">
        <w:rPr>
          <w:rFonts w:eastAsia="MS Mincho"/>
        </w:rPr>
        <w:t>série de textes soumis par la Commission de rédaction en première lecture</w:t>
      </w:r>
      <w:r w:rsidR="003F2F55">
        <w:rPr>
          <w:rFonts w:eastAsia="MS Mincho"/>
        </w:rPr>
        <w:t xml:space="preserve"> </w:t>
      </w:r>
      <w:r w:rsidRPr="001D586A">
        <w:rPr>
          <w:rFonts w:eastAsia="MS Mincho"/>
        </w:rPr>
        <w:t>(B56) (Document 541)</w:t>
      </w:r>
      <w:bookmarkEnd w:id="213"/>
    </w:p>
    <w:p w14:paraId="24FCCA5F" w14:textId="4CB6BFE6" w:rsidR="001D586A" w:rsidRPr="001D586A" w:rsidRDefault="001D586A" w:rsidP="001D586A">
      <w:pPr>
        <w:rPr>
          <w:rFonts w:eastAsia="MS Mincho"/>
        </w:rPr>
      </w:pPr>
      <w:r w:rsidRPr="001D586A">
        <w:rPr>
          <w:rFonts w:eastAsia="MS Mincho"/>
        </w:rPr>
        <w:t>23.1</w:t>
      </w:r>
      <w:r w:rsidRPr="001D586A">
        <w:rPr>
          <w:rFonts w:eastAsia="MS Mincho"/>
        </w:rPr>
        <w:tab/>
      </w:r>
      <w:bookmarkStart w:id="215" w:name="lt_pId503"/>
      <w:r w:rsidRPr="001D586A">
        <w:rPr>
          <w:rFonts w:eastAsia="MS Mincho"/>
        </w:rPr>
        <w:t xml:space="preserve">Le </w:t>
      </w:r>
      <w:r w:rsidRPr="001D586A">
        <w:rPr>
          <w:rFonts w:eastAsia="MS Mincho"/>
          <w:b/>
          <w:bCs/>
        </w:rPr>
        <w:t>Président</w:t>
      </w:r>
      <w:r w:rsidRPr="001D586A">
        <w:rPr>
          <w:rFonts w:eastAsia="MS Mincho"/>
        </w:rPr>
        <w:t xml:space="preserve"> </w:t>
      </w:r>
      <w:r w:rsidRPr="001D586A">
        <w:rPr>
          <w:rFonts w:eastAsia="MS Mincho"/>
          <w:b/>
          <w:bCs/>
        </w:rPr>
        <w:t xml:space="preserve">de la Commission de rédaction </w:t>
      </w:r>
      <w:r w:rsidRPr="001D586A">
        <w:rPr>
          <w:rFonts w:eastAsia="MS Mincho"/>
        </w:rPr>
        <w:t>présente le</w:t>
      </w:r>
      <w:r w:rsidRPr="00375D57">
        <w:rPr>
          <w:rFonts w:eastAsia="MS Mincho"/>
        </w:rPr>
        <w:t xml:space="preserve"> </w:t>
      </w:r>
      <w:r w:rsidRPr="001D586A">
        <w:rPr>
          <w:rFonts w:eastAsia="MS Mincho"/>
        </w:rPr>
        <w:t>Document 541, qui constitue le dernier document de sa commission concernant le point 1.14 de l</w:t>
      </w:r>
      <w:r w:rsidRPr="00375D57">
        <w:rPr>
          <w:rFonts w:eastAsia="MS Mincho"/>
        </w:rPr>
        <w:t>'</w:t>
      </w:r>
      <w:r w:rsidRPr="001D586A">
        <w:rPr>
          <w:rFonts w:eastAsia="MS Mincho"/>
        </w:rPr>
        <w:t>ordre du jour</w:t>
      </w:r>
      <w:bookmarkEnd w:id="215"/>
      <w:r w:rsidRPr="001D586A">
        <w:rPr>
          <w:rFonts w:eastAsia="MS Mincho"/>
        </w:rPr>
        <w:t>.</w:t>
      </w:r>
    </w:p>
    <w:p w14:paraId="10EC7595" w14:textId="77777777" w:rsidR="001D586A" w:rsidRPr="001D586A" w:rsidRDefault="001D586A" w:rsidP="001D586A">
      <w:pPr>
        <w:rPr>
          <w:rFonts w:eastAsia="MS Mincho"/>
        </w:rPr>
      </w:pPr>
      <w:r w:rsidRPr="001D586A">
        <w:rPr>
          <w:rFonts w:eastAsia="MS Mincho"/>
        </w:rPr>
        <w:t>23.2</w:t>
      </w:r>
      <w:r w:rsidRPr="001D586A">
        <w:rPr>
          <w:rFonts w:eastAsia="MS Mincho"/>
        </w:rPr>
        <w:tab/>
      </w:r>
      <w:bookmarkStart w:id="216" w:name="lt_pId505"/>
      <w:r w:rsidRPr="001D586A">
        <w:rPr>
          <w:rFonts w:eastAsia="MS Mincho"/>
        </w:rPr>
        <w:t xml:space="preserve">Le </w:t>
      </w:r>
      <w:r w:rsidRPr="001D586A">
        <w:rPr>
          <w:rFonts w:eastAsia="MS Mincho"/>
          <w:b/>
          <w:bCs/>
        </w:rPr>
        <w:t>Président</w:t>
      </w:r>
      <w:r w:rsidRPr="001D586A">
        <w:rPr>
          <w:rFonts w:eastAsia="MS Mincho"/>
        </w:rPr>
        <w:t xml:space="preserve"> invite les participants à examiner le Document 541.</w:t>
      </w:r>
      <w:bookmarkEnd w:id="216"/>
    </w:p>
    <w:p w14:paraId="5A678B27" w14:textId="7E6101CC" w:rsidR="001D586A" w:rsidRPr="001D586A" w:rsidRDefault="001D586A" w:rsidP="003F2F55">
      <w:pPr>
        <w:pStyle w:val="Headingb"/>
        <w:rPr>
          <w:rFonts w:eastAsia="MS Mincho"/>
        </w:rPr>
      </w:pPr>
      <w:bookmarkStart w:id="217" w:name="lt_pId506"/>
      <w:bookmarkEnd w:id="214"/>
      <w:r w:rsidRPr="001D586A">
        <w:rPr>
          <w:rFonts w:eastAsia="MS Mincho"/>
        </w:rPr>
        <w:t>Appendice</w:t>
      </w:r>
      <w:r w:rsidRPr="00375D57">
        <w:rPr>
          <w:rFonts w:eastAsia="MS Mincho"/>
        </w:rPr>
        <w:t xml:space="preserve"> </w:t>
      </w:r>
      <w:r w:rsidRPr="001D586A">
        <w:rPr>
          <w:rFonts w:eastAsia="MS Mincho"/>
        </w:rPr>
        <w:t xml:space="preserve">4 (Annexe 1 </w:t>
      </w:r>
      <w:r w:rsidR="003F2F55" w:rsidRPr="003F2F55">
        <w:rPr>
          <w:rFonts w:eastAsia="MS Mincho"/>
        </w:rPr>
        <w:t>–</w:t>
      </w:r>
      <w:r w:rsidRPr="001D586A">
        <w:rPr>
          <w:rFonts w:eastAsia="MS Mincho"/>
        </w:rPr>
        <w:t xml:space="preserve"> MOD Notes concernant les Tableaux 1 et 2)</w:t>
      </w:r>
      <w:bookmarkEnd w:id="217"/>
    </w:p>
    <w:p w14:paraId="51522F95" w14:textId="0A59EC66" w:rsidR="001D586A" w:rsidRPr="001D586A" w:rsidRDefault="001D586A" w:rsidP="001D586A">
      <w:pPr>
        <w:rPr>
          <w:rFonts w:eastAsia="MS Mincho"/>
          <w:b/>
          <w:bCs/>
        </w:rPr>
      </w:pPr>
      <w:r w:rsidRPr="001D586A">
        <w:rPr>
          <w:rFonts w:eastAsia="MS Mincho"/>
        </w:rPr>
        <w:t>23.3</w:t>
      </w:r>
      <w:r w:rsidRPr="001D586A">
        <w:rPr>
          <w:rFonts w:eastAsia="MS Mincho"/>
          <w:b/>
          <w:bCs/>
        </w:rPr>
        <w:tab/>
      </w:r>
      <w:bookmarkStart w:id="218" w:name="lt_pId508"/>
      <w:r w:rsidRPr="001D586A">
        <w:rPr>
          <w:rFonts w:eastAsia="MS Mincho"/>
          <w:b/>
          <w:bCs/>
        </w:rPr>
        <w:t>Approuvé</w:t>
      </w:r>
      <w:r w:rsidRPr="001D586A">
        <w:rPr>
          <w:rFonts w:eastAsia="MS Mincho"/>
        </w:rPr>
        <w:t>.</w:t>
      </w:r>
      <w:bookmarkEnd w:id="218"/>
    </w:p>
    <w:p w14:paraId="58F84DDB" w14:textId="34283B7A" w:rsidR="001D586A" w:rsidRPr="001D586A" w:rsidRDefault="001D586A" w:rsidP="001D586A">
      <w:pPr>
        <w:rPr>
          <w:rFonts w:eastAsia="MS Mincho"/>
          <w:b/>
          <w:bCs/>
        </w:rPr>
      </w:pPr>
      <w:r w:rsidRPr="001D586A">
        <w:rPr>
          <w:rFonts w:eastAsia="MS Mincho"/>
        </w:rPr>
        <w:t>23.4</w:t>
      </w:r>
      <w:r w:rsidRPr="001D586A">
        <w:rPr>
          <w:rFonts w:eastAsia="MS Mincho"/>
        </w:rPr>
        <w:tab/>
      </w:r>
      <w:bookmarkStart w:id="219" w:name="lt_pId510"/>
      <w:r w:rsidRPr="001D586A">
        <w:rPr>
          <w:rFonts w:eastAsia="MS Mincho"/>
        </w:rPr>
        <w:t>La cinquante-sixième</w:t>
      </w:r>
      <w:r w:rsidRPr="00375D57">
        <w:rPr>
          <w:rFonts w:eastAsia="MS Mincho"/>
        </w:rPr>
        <w:t xml:space="preserve"> </w:t>
      </w:r>
      <w:r w:rsidRPr="001D586A">
        <w:rPr>
          <w:rFonts w:eastAsia="MS Mincho"/>
        </w:rPr>
        <w:t>série de textes soumis par la Commission de rédaction en première lecture</w:t>
      </w:r>
      <w:r w:rsidR="003D6A3D">
        <w:rPr>
          <w:rFonts w:eastAsia="MS Mincho"/>
        </w:rPr>
        <w:t xml:space="preserve"> </w:t>
      </w:r>
      <w:r w:rsidRPr="001D586A">
        <w:rPr>
          <w:rFonts w:eastAsia="MS Mincho"/>
        </w:rPr>
        <w:t xml:space="preserve">(B56) (Document 541) est </w:t>
      </w:r>
      <w:r w:rsidRPr="001D586A">
        <w:rPr>
          <w:rFonts w:eastAsia="MS Mincho"/>
          <w:b/>
          <w:bCs/>
        </w:rPr>
        <w:t>approuvé</w:t>
      </w:r>
      <w:r w:rsidR="00F81DB7">
        <w:rPr>
          <w:rFonts w:eastAsia="MS Mincho"/>
          <w:b/>
          <w:bCs/>
        </w:rPr>
        <w:t>e</w:t>
      </w:r>
      <w:r w:rsidRPr="001D586A">
        <w:rPr>
          <w:rFonts w:eastAsia="MS Mincho"/>
        </w:rPr>
        <w:t>.</w:t>
      </w:r>
      <w:bookmarkEnd w:id="219"/>
    </w:p>
    <w:p w14:paraId="48CFA585" w14:textId="453D50C8" w:rsidR="001D586A" w:rsidRPr="001D586A" w:rsidRDefault="001D586A" w:rsidP="00F81DB7">
      <w:pPr>
        <w:pStyle w:val="Heading1"/>
        <w:rPr>
          <w:rFonts w:eastAsia="MS Mincho"/>
        </w:rPr>
      </w:pPr>
      <w:r w:rsidRPr="001D586A">
        <w:rPr>
          <w:rFonts w:eastAsia="MS Mincho"/>
        </w:rPr>
        <w:t>24</w:t>
      </w:r>
      <w:r w:rsidRPr="001D586A">
        <w:rPr>
          <w:rFonts w:eastAsia="MS Mincho"/>
        </w:rPr>
        <w:tab/>
      </w:r>
      <w:bookmarkStart w:id="220" w:name="lt_pId512"/>
      <w:bookmarkStart w:id="221" w:name="_Hlk25917970"/>
      <w:r w:rsidRPr="001D586A">
        <w:rPr>
          <w:rFonts w:eastAsia="MS Mincho"/>
        </w:rPr>
        <w:t xml:space="preserve">Cinquante-sixième série de textes soumis par la Commission de rédaction (B56) – </w:t>
      </w:r>
      <w:r w:rsidR="004F65E1">
        <w:rPr>
          <w:rFonts w:eastAsia="MS Mincho"/>
        </w:rPr>
        <w:t>seconde lecture</w:t>
      </w:r>
      <w:r w:rsidR="00F81DB7">
        <w:rPr>
          <w:rFonts w:eastAsia="MS Mincho"/>
        </w:rPr>
        <w:t xml:space="preserve"> </w:t>
      </w:r>
      <w:r w:rsidRPr="001D586A">
        <w:rPr>
          <w:rFonts w:eastAsia="MS Mincho"/>
        </w:rPr>
        <w:t>(Document 541)</w:t>
      </w:r>
      <w:bookmarkEnd w:id="220"/>
      <w:bookmarkEnd w:id="221"/>
    </w:p>
    <w:p w14:paraId="610DCCC9" w14:textId="26477139" w:rsidR="001D586A" w:rsidRPr="001D586A" w:rsidRDefault="001D586A" w:rsidP="001D586A">
      <w:pPr>
        <w:rPr>
          <w:rFonts w:eastAsia="MS Mincho"/>
        </w:rPr>
      </w:pPr>
      <w:r w:rsidRPr="001D586A">
        <w:rPr>
          <w:rFonts w:eastAsia="MS Mincho"/>
        </w:rPr>
        <w:t>24.1</w:t>
      </w:r>
      <w:r w:rsidRPr="001D586A">
        <w:rPr>
          <w:rFonts w:eastAsia="MS Mincho"/>
          <w:b/>
          <w:bCs/>
        </w:rPr>
        <w:tab/>
      </w:r>
      <w:bookmarkStart w:id="222" w:name="lt_pId514"/>
      <w:r w:rsidRPr="001D586A">
        <w:rPr>
          <w:rFonts w:eastAsia="MS Mincho"/>
        </w:rPr>
        <w:t>La cinquante-sixième</w:t>
      </w:r>
      <w:r w:rsidRPr="00375D57">
        <w:rPr>
          <w:rFonts w:eastAsia="MS Mincho"/>
        </w:rPr>
        <w:t xml:space="preserve"> </w:t>
      </w:r>
      <w:r w:rsidRPr="001D586A">
        <w:rPr>
          <w:rFonts w:eastAsia="MS Mincho"/>
        </w:rPr>
        <w:t xml:space="preserve">série de textes soumis par la Commission de rédaction (B56) (Document 541) est </w:t>
      </w:r>
      <w:r w:rsidRPr="001D586A">
        <w:rPr>
          <w:rFonts w:eastAsia="MS Mincho"/>
          <w:b/>
          <w:bCs/>
        </w:rPr>
        <w:t>approuvée</w:t>
      </w:r>
      <w:r w:rsidRPr="001D586A">
        <w:rPr>
          <w:rFonts w:eastAsia="MS Mincho"/>
        </w:rPr>
        <w:t xml:space="preserve"> en </w:t>
      </w:r>
      <w:r w:rsidR="004F65E1">
        <w:rPr>
          <w:rFonts w:eastAsia="MS Mincho"/>
        </w:rPr>
        <w:t>seconde lecture</w:t>
      </w:r>
      <w:r w:rsidRPr="001D586A">
        <w:rPr>
          <w:rFonts w:eastAsia="MS Mincho"/>
        </w:rPr>
        <w:t>.</w:t>
      </w:r>
      <w:bookmarkEnd w:id="222"/>
    </w:p>
    <w:p w14:paraId="69762351" w14:textId="10D14C46" w:rsidR="001D586A" w:rsidRPr="001D586A" w:rsidRDefault="001D586A" w:rsidP="00F81DB7">
      <w:pPr>
        <w:pStyle w:val="Heading1"/>
        <w:rPr>
          <w:rFonts w:eastAsia="MS Mincho"/>
        </w:rPr>
      </w:pPr>
      <w:r w:rsidRPr="001D586A">
        <w:rPr>
          <w:rFonts w:eastAsia="MS Mincho"/>
        </w:rPr>
        <w:t>25</w:t>
      </w:r>
      <w:r w:rsidRPr="001D586A">
        <w:rPr>
          <w:rFonts w:eastAsia="MS Mincho"/>
        </w:rPr>
        <w:tab/>
      </w:r>
      <w:bookmarkStart w:id="223" w:name="lt_pId516"/>
      <w:bookmarkStart w:id="224" w:name="_Hlk25917980"/>
      <w:r w:rsidRPr="001D586A">
        <w:rPr>
          <w:rFonts w:eastAsia="MS Mincho"/>
        </w:rPr>
        <w:t>Cinquante-septième série de textes soumis par la Commission de rédaction en première lecture</w:t>
      </w:r>
      <w:r w:rsidR="00F81DB7">
        <w:rPr>
          <w:rFonts w:eastAsia="MS Mincho"/>
        </w:rPr>
        <w:t xml:space="preserve"> </w:t>
      </w:r>
      <w:r w:rsidRPr="001D586A">
        <w:rPr>
          <w:rFonts w:eastAsia="MS Mincho"/>
        </w:rPr>
        <w:t>(B57) (Document 552)</w:t>
      </w:r>
      <w:bookmarkEnd w:id="223"/>
      <w:bookmarkEnd w:id="224"/>
    </w:p>
    <w:p w14:paraId="7435D4A2" w14:textId="2A0FAE0F" w:rsidR="001D586A" w:rsidRPr="001D586A" w:rsidRDefault="001D586A" w:rsidP="001D586A">
      <w:pPr>
        <w:rPr>
          <w:rFonts w:eastAsia="MS Mincho"/>
        </w:rPr>
      </w:pPr>
      <w:r w:rsidRPr="001D586A">
        <w:rPr>
          <w:rFonts w:eastAsia="MS Mincho"/>
        </w:rPr>
        <w:t>25.1</w:t>
      </w:r>
      <w:r w:rsidRPr="001D586A">
        <w:rPr>
          <w:rFonts w:eastAsia="MS Mincho"/>
        </w:rPr>
        <w:tab/>
      </w:r>
      <w:bookmarkStart w:id="225" w:name="lt_pId518"/>
      <w:r w:rsidRPr="001D586A">
        <w:rPr>
          <w:rFonts w:eastAsia="MS Mincho"/>
        </w:rPr>
        <w:t xml:space="preserve">Le </w:t>
      </w:r>
      <w:r w:rsidRPr="001D586A">
        <w:rPr>
          <w:rFonts w:eastAsia="MS Mincho"/>
          <w:b/>
          <w:bCs/>
        </w:rPr>
        <w:t>Président</w:t>
      </w:r>
      <w:r w:rsidRPr="001D586A">
        <w:rPr>
          <w:rFonts w:eastAsia="MS Mincho"/>
        </w:rPr>
        <w:t xml:space="preserve"> </w:t>
      </w:r>
      <w:r w:rsidRPr="001D586A">
        <w:rPr>
          <w:rFonts w:eastAsia="MS Mincho"/>
          <w:b/>
          <w:bCs/>
        </w:rPr>
        <w:t>de la Commission 6</w:t>
      </w:r>
      <w:r w:rsidRPr="001D586A">
        <w:rPr>
          <w:rFonts w:eastAsia="MS Mincho"/>
        </w:rPr>
        <w:t xml:space="preserve">, appuyé par le </w:t>
      </w:r>
      <w:r w:rsidRPr="001D586A">
        <w:rPr>
          <w:rFonts w:eastAsia="MS Mincho"/>
          <w:b/>
          <w:bCs/>
        </w:rPr>
        <w:t>délégué de la Fédération de Russie</w:t>
      </w:r>
      <w:r w:rsidRPr="001D586A">
        <w:rPr>
          <w:rFonts w:eastAsia="MS Mincho"/>
        </w:rPr>
        <w:t>,</w:t>
      </w:r>
      <w:r w:rsidR="00D81B91">
        <w:rPr>
          <w:rFonts w:eastAsia="MS Mincho"/>
        </w:rPr>
        <w:t> </w:t>
      </w:r>
      <w:r w:rsidRPr="001D586A">
        <w:rPr>
          <w:rFonts w:eastAsia="MS Mincho"/>
        </w:rPr>
        <w:t>propose de reporter l</w:t>
      </w:r>
      <w:r w:rsidRPr="00375D57">
        <w:rPr>
          <w:rFonts w:eastAsia="MS Mincho"/>
        </w:rPr>
        <w:t>'</w:t>
      </w:r>
      <w:r w:rsidRPr="001D586A">
        <w:rPr>
          <w:rFonts w:eastAsia="MS Mincho"/>
        </w:rPr>
        <w:t>examen du</w:t>
      </w:r>
      <w:r w:rsidRPr="00375D57">
        <w:rPr>
          <w:rFonts w:eastAsia="MS Mincho"/>
          <w:b/>
          <w:bCs/>
        </w:rPr>
        <w:t xml:space="preserve"> </w:t>
      </w:r>
      <w:r w:rsidRPr="001D586A">
        <w:rPr>
          <w:rFonts w:eastAsia="MS Mincho"/>
        </w:rPr>
        <w:t>Document 552, qui contient une série de Résolutions relatives à l</w:t>
      </w:r>
      <w:r w:rsidRPr="00375D57">
        <w:rPr>
          <w:rFonts w:eastAsia="MS Mincho"/>
        </w:rPr>
        <w:t>'</w:t>
      </w:r>
      <w:r w:rsidRPr="001D586A">
        <w:rPr>
          <w:rFonts w:eastAsia="MS Mincho"/>
        </w:rPr>
        <w:t>ordre du jour préliminaire et aux travaux de la CMR-27, dans l</w:t>
      </w:r>
      <w:r w:rsidRPr="00375D57">
        <w:rPr>
          <w:rFonts w:eastAsia="MS Mincho"/>
        </w:rPr>
        <w:t>'</w:t>
      </w:r>
      <w:r w:rsidRPr="001D586A">
        <w:rPr>
          <w:rFonts w:eastAsia="MS Mincho"/>
        </w:rPr>
        <w:t>attente de l</w:t>
      </w:r>
      <w:r w:rsidRPr="00375D57">
        <w:rPr>
          <w:rFonts w:eastAsia="MS Mincho"/>
        </w:rPr>
        <w:t>'</w:t>
      </w:r>
      <w:r w:rsidRPr="001D586A">
        <w:rPr>
          <w:rFonts w:eastAsia="MS Mincho"/>
        </w:rPr>
        <w:t>examen du Document 563, qui se rapporte aux points à inscrire à l</w:t>
      </w:r>
      <w:r w:rsidRPr="00375D57">
        <w:rPr>
          <w:rFonts w:eastAsia="MS Mincho"/>
        </w:rPr>
        <w:t>'</w:t>
      </w:r>
      <w:r w:rsidRPr="001D586A">
        <w:rPr>
          <w:rFonts w:eastAsia="MS Mincho"/>
        </w:rPr>
        <w:t>ordre du jour de la CMR-23.</w:t>
      </w:r>
      <w:bookmarkEnd w:id="225"/>
    </w:p>
    <w:p w14:paraId="502B2E81" w14:textId="77777777" w:rsidR="001D586A" w:rsidRPr="001D586A" w:rsidRDefault="001D586A" w:rsidP="001D586A">
      <w:pPr>
        <w:rPr>
          <w:rFonts w:eastAsia="MS Mincho"/>
        </w:rPr>
      </w:pPr>
      <w:r w:rsidRPr="001D586A">
        <w:rPr>
          <w:rFonts w:eastAsia="MS Mincho"/>
        </w:rPr>
        <w:t>25.2</w:t>
      </w:r>
      <w:r w:rsidRPr="001D586A">
        <w:rPr>
          <w:rFonts w:eastAsia="MS Mincho"/>
        </w:rPr>
        <w:tab/>
      </w:r>
      <w:bookmarkStart w:id="226" w:name="lt_pId520"/>
      <w:r w:rsidRPr="001D586A">
        <w:rPr>
          <w:rFonts w:eastAsia="MS Mincho"/>
        </w:rPr>
        <w:t xml:space="preserve">Il en est ainsi </w:t>
      </w:r>
      <w:r w:rsidRPr="001D586A">
        <w:rPr>
          <w:rFonts w:eastAsia="MS Mincho"/>
          <w:b/>
          <w:bCs/>
        </w:rPr>
        <w:t>décidé</w:t>
      </w:r>
      <w:r w:rsidRPr="001D586A">
        <w:rPr>
          <w:rFonts w:eastAsia="MS Mincho"/>
        </w:rPr>
        <w:t>.</w:t>
      </w:r>
      <w:bookmarkEnd w:id="226"/>
    </w:p>
    <w:p w14:paraId="23A3FB2F" w14:textId="2BD46168" w:rsidR="001D586A" w:rsidRPr="001D586A" w:rsidRDefault="001D586A" w:rsidP="001D586A">
      <w:pPr>
        <w:rPr>
          <w:rFonts w:eastAsia="MS Mincho"/>
        </w:rPr>
      </w:pPr>
      <w:r w:rsidRPr="001D586A">
        <w:rPr>
          <w:rFonts w:eastAsia="MS Mincho"/>
        </w:rPr>
        <w:t>25.3</w:t>
      </w:r>
      <w:r w:rsidRPr="001D586A">
        <w:rPr>
          <w:rFonts w:eastAsia="MS Mincho"/>
        </w:rPr>
        <w:tab/>
      </w:r>
      <w:bookmarkStart w:id="227" w:name="lt_pId522"/>
      <w:r w:rsidRPr="001D586A">
        <w:rPr>
          <w:rFonts w:eastAsia="MS Mincho"/>
        </w:rPr>
        <w:t xml:space="preserve">Le </w:t>
      </w:r>
      <w:r w:rsidRPr="001D586A">
        <w:rPr>
          <w:rFonts w:eastAsia="MS Mincho"/>
          <w:b/>
          <w:bCs/>
        </w:rPr>
        <w:t>délégué</w:t>
      </w:r>
      <w:r w:rsidRPr="00F81DB7">
        <w:rPr>
          <w:rFonts w:eastAsia="MS Mincho"/>
          <w:b/>
          <w:bCs/>
        </w:rPr>
        <w:t xml:space="preserve"> </w:t>
      </w:r>
      <w:r w:rsidRPr="001D586A">
        <w:rPr>
          <w:rFonts w:eastAsia="MS Mincho"/>
          <w:b/>
          <w:bCs/>
        </w:rPr>
        <w:t>de la République islamique d</w:t>
      </w:r>
      <w:r w:rsidRPr="00F81DB7">
        <w:rPr>
          <w:rFonts w:eastAsia="MS Mincho"/>
          <w:b/>
          <w:bCs/>
        </w:rPr>
        <w:t>'</w:t>
      </w:r>
      <w:r w:rsidRPr="001D586A">
        <w:rPr>
          <w:rFonts w:eastAsia="MS Mincho"/>
          <w:b/>
          <w:bCs/>
        </w:rPr>
        <w:t>Iran</w:t>
      </w:r>
      <w:r w:rsidRPr="001D586A">
        <w:rPr>
          <w:rFonts w:eastAsia="MS Mincho"/>
        </w:rPr>
        <w:t xml:space="preserve"> suggère, compte tenu des brefs délais impartis, d</w:t>
      </w:r>
      <w:r w:rsidRPr="00375D57">
        <w:rPr>
          <w:rFonts w:eastAsia="MS Mincho"/>
        </w:rPr>
        <w:t>'</w:t>
      </w:r>
      <w:r w:rsidRPr="001D586A">
        <w:rPr>
          <w:rFonts w:eastAsia="MS Mincho"/>
        </w:rPr>
        <w:t>examiner uniquement les titres des points de l</w:t>
      </w:r>
      <w:r w:rsidRPr="00375D57">
        <w:rPr>
          <w:rFonts w:eastAsia="MS Mincho"/>
        </w:rPr>
        <w:t>'</w:t>
      </w:r>
      <w:r w:rsidRPr="001D586A">
        <w:rPr>
          <w:rFonts w:eastAsia="MS Mincho"/>
        </w:rPr>
        <w:t xml:space="preserve">ordre du jour et des </w:t>
      </w:r>
      <w:r w:rsidR="00FC02DB">
        <w:rPr>
          <w:rFonts w:eastAsia="MS Mincho"/>
        </w:rPr>
        <w:t>R</w:t>
      </w:r>
      <w:r w:rsidRPr="001D586A">
        <w:rPr>
          <w:rFonts w:eastAsia="MS Mincho"/>
        </w:rPr>
        <w:t>ésolutions connexes pour la CMR-27. Il convient d</w:t>
      </w:r>
      <w:r w:rsidRPr="00375D57">
        <w:rPr>
          <w:rFonts w:eastAsia="MS Mincho"/>
        </w:rPr>
        <w:t>'</w:t>
      </w:r>
      <w:r w:rsidRPr="001D586A">
        <w:rPr>
          <w:rFonts w:eastAsia="MS Mincho"/>
        </w:rPr>
        <w:t>accorder la priorité à l</w:t>
      </w:r>
      <w:r w:rsidRPr="00375D57">
        <w:rPr>
          <w:rFonts w:eastAsia="MS Mincho"/>
        </w:rPr>
        <w:t>'</w:t>
      </w:r>
      <w:r w:rsidRPr="001D586A">
        <w:rPr>
          <w:rFonts w:eastAsia="MS Mincho"/>
        </w:rPr>
        <w:t>examen de l</w:t>
      </w:r>
      <w:r w:rsidRPr="00375D57">
        <w:rPr>
          <w:rFonts w:eastAsia="MS Mincho"/>
        </w:rPr>
        <w:t>'</w:t>
      </w:r>
      <w:r w:rsidRPr="001D586A">
        <w:rPr>
          <w:rFonts w:eastAsia="MS Mincho"/>
        </w:rPr>
        <w:t>ordre du jour de la</w:t>
      </w:r>
      <w:bookmarkEnd w:id="227"/>
      <w:r w:rsidRPr="00375D57">
        <w:rPr>
          <w:rFonts w:eastAsia="MS Mincho"/>
        </w:rPr>
        <w:t xml:space="preserve"> </w:t>
      </w:r>
      <w:bookmarkStart w:id="228" w:name="lt_pId523"/>
      <w:r w:rsidRPr="001D586A">
        <w:rPr>
          <w:rFonts w:eastAsia="MS Mincho"/>
        </w:rPr>
        <w:t>CMR-23.</w:t>
      </w:r>
      <w:bookmarkEnd w:id="228"/>
    </w:p>
    <w:p w14:paraId="64E7F843" w14:textId="77777777" w:rsidR="001D586A" w:rsidRPr="001D586A" w:rsidRDefault="001D586A" w:rsidP="001D586A">
      <w:pPr>
        <w:rPr>
          <w:rFonts w:eastAsia="MS Mincho"/>
        </w:rPr>
      </w:pPr>
      <w:r w:rsidRPr="001D586A">
        <w:rPr>
          <w:rFonts w:eastAsia="MS Mincho"/>
        </w:rPr>
        <w:t>25.4</w:t>
      </w:r>
      <w:r w:rsidRPr="001D586A">
        <w:rPr>
          <w:rFonts w:eastAsia="MS Mincho"/>
        </w:rPr>
        <w:tab/>
      </w:r>
      <w:bookmarkStart w:id="229" w:name="lt_pId525"/>
      <w:r w:rsidRPr="001D586A">
        <w:rPr>
          <w:rFonts w:eastAsia="MS Mincho"/>
        </w:rPr>
        <w:t xml:space="preserve">Le </w:t>
      </w:r>
      <w:r w:rsidRPr="001D586A">
        <w:rPr>
          <w:rFonts w:eastAsia="MS Mincho"/>
          <w:b/>
          <w:bCs/>
        </w:rPr>
        <w:t>Président</w:t>
      </w:r>
      <w:r w:rsidRPr="001D586A">
        <w:rPr>
          <w:rFonts w:eastAsia="MS Mincho"/>
        </w:rPr>
        <w:t xml:space="preserve"> </w:t>
      </w:r>
      <w:bookmarkEnd w:id="229"/>
      <w:r w:rsidRPr="001D586A">
        <w:rPr>
          <w:rFonts w:eastAsia="MS Mincho"/>
        </w:rPr>
        <w:t>fait sienne cette suggestion.</w:t>
      </w:r>
    </w:p>
    <w:p w14:paraId="322C1967" w14:textId="0DA99E63" w:rsidR="001D586A" w:rsidRPr="001D586A" w:rsidRDefault="001D586A" w:rsidP="00FC02DB">
      <w:pPr>
        <w:pStyle w:val="Heading1"/>
        <w:rPr>
          <w:rFonts w:eastAsia="MS Mincho"/>
        </w:rPr>
      </w:pPr>
      <w:bookmarkStart w:id="230" w:name="_Hlk25310143"/>
      <w:r w:rsidRPr="001D586A">
        <w:rPr>
          <w:rFonts w:eastAsia="MS Mincho"/>
        </w:rPr>
        <w:lastRenderedPageBreak/>
        <w:t>26</w:t>
      </w:r>
      <w:r w:rsidRPr="001D586A">
        <w:rPr>
          <w:rFonts w:eastAsia="MS Mincho"/>
        </w:rPr>
        <w:tab/>
      </w:r>
      <w:bookmarkStart w:id="231" w:name="lt_pId527"/>
      <w:bookmarkStart w:id="232" w:name="_Hlk25917992"/>
      <w:r w:rsidRPr="001D586A">
        <w:rPr>
          <w:rFonts w:eastAsia="MS Mincho"/>
        </w:rPr>
        <w:t>Cinquante-huitième</w:t>
      </w:r>
      <w:r w:rsidRPr="00375D57">
        <w:rPr>
          <w:rFonts w:eastAsia="MS Mincho"/>
        </w:rPr>
        <w:t xml:space="preserve"> </w:t>
      </w:r>
      <w:r w:rsidRPr="001D586A">
        <w:rPr>
          <w:rFonts w:eastAsia="MS Mincho"/>
        </w:rPr>
        <w:t>série de textes soumis par la Commission de rédaction en première lecture</w:t>
      </w:r>
      <w:r w:rsidR="00FC02DB">
        <w:rPr>
          <w:rFonts w:eastAsia="MS Mincho"/>
        </w:rPr>
        <w:t xml:space="preserve"> </w:t>
      </w:r>
      <w:r w:rsidRPr="001D586A">
        <w:rPr>
          <w:rFonts w:eastAsia="MS Mincho"/>
        </w:rPr>
        <w:t>(B58)</w:t>
      </w:r>
      <w:bookmarkEnd w:id="230"/>
      <w:r w:rsidRPr="001D586A">
        <w:rPr>
          <w:rFonts w:eastAsia="MS Mincho"/>
        </w:rPr>
        <w:t xml:space="preserve"> (Document 553)</w:t>
      </w:r>
      <w:bookmarkEnd w:id="231"/>
    </w:p>
    <w:bookmarkEnd w:id="232"/>
    <w:p w14:paraId="60D74FF2" w14:textId="6C4E5D65" w:rsidR="001D586A" w:rsidRPr="001D586A" w:rsidRDefault="001D586A" w:rsidP="001D586A">
      <w:pPr>
        <w:rPr>
          <w:rFonts w:eastAsia="MS Mincho"/>
        </w:rPr>
      </w:pPr>
      <w:r w:rsidRPr="001D586A">
        <w:rPr>
          <w:rFonts w:eastAsia="MS Mincho"/>
        </w:rPr>
        <w:t>26.1</w:t>
      </w:r>
      <w:r w:rsidRPr="001D586A">
        <w:rPr>
          <w:rFonts w:eastAsia="MS Mincho"/>
          <w:b/>
          <w:bCs/>
        </w:rPr>
        <w:tab/>
      </w:r>
      <w:bookmarkStart w:id="233" w:name="lt_pId529"/>
      <w:r w:rsidRPr="001D586A">
        <w:rPr>
          <w:rFonts w:eastAsia="MS Mincho"/>
        </w:rPr>
        <w:t xml:space="preserve">Le </w:t>
      </w:r>
      <w:r w:rsidRPr="001D586A">
        <w:rPr>
          <w:rFonts w:eastAsia="MS Mincho"/>
          <w:b/>
          <w:bCs/>
        </w:rPr>
        <w:t>Président</w:t>
      </w:r>
      <w:r w:rsidRPr="001D586A">
        <w:rPr>
          <w:rFonts w:eastAsia="MS Mincho"/>
        </w:rPr>
        <w:t xml:space="preserve"> </w:t>
      </w:r>
      <w:r w:rsidRPr="001D586A">
        <w:rPr>
          <w:rFonts w:eastAsia="MS Mincho"/>
          <w:b/>
          <w:bCs/>
        </w:rPr>
        <w:t xml:space="preserve">de la Commission de rédaction </w:t>
      </w:r>
      <w:r w:rsidRPr="001D586A">
        <w:rPr>
          <w:rFonts w:eastAsia="MS Mincho"/>
        </w:rPr>
        <w:t>présente le</w:t>
      </w:r>
      <w:r w:rsidRPr="00375D57">
        <w:rPr>
          <w:rFonts w:eastAsia="MS Mincho"/>
        </w:rPr>
        <w:t xml:space="preserve"> </w:t>
      </w:r>
      <w:r w:rsidRPr="001D586A">
        <w:rPr>
          <w:rFonts w:eastAsia="MS Mincho"/>
        </w:rPr>
        <w:t>Document 553, qui expose les résultats des travaux</w:t>
      </w:r>
      <w:r w:rsidR="008E049F" w:rsidRPr="00375D57">
        <w:rPr>
          <w:rFonts w:eastAsia="MS Mincho"/>
        </w:rPr>
        <w:t xml:space="preserve"> </w:t>
      </w:r>
      <w:r w:rsidRPr="001D586A">
        <w:rPr>
          <w:rFonts w:eastAsia="MS Mincho"/>
        </w:rPr>
        <w:t>de la Commission 6 concernant l</w:t>
      </w:r>
      <w:r w:rsidRPr="00375D57">
        <w:rPr>
          <w:rFonts w:eastAsia="MS Mincho"/>
        </w:rPr>
        <w:t>'</w:t>
      </w:r>
      <w:r w:rsidRPr="001D586A">
        <w:rPr>
          <w:rFonts w:eastAsia="MS Mincho"/>
        </w:rPr>
        <w:t>entrée en vigueur et l</w:t>
      </w:r>
      <w:r w:rsidRPr="00375D57">
        <w:rPr>
          <w:rFonts w:eastAsia="MS Mincho"/>
        </w:rPr>
        <w:t>'</w:t>
      </w:r>
      <w:r w:rsidRPr="001D586A">
        <w:rPr>
          <w:rFonts w:eastAsia="MS Mincho"/>
        </w:rPr>
        <w:t>application du Règlement des radiocommunications. Comme cela a été proposé lors de l</w:t>
      </w:r>
      <w:r w:rsidRPr="00375D57">
        <w:rPr>
          <w:rFonts w:eastAsia="MS Mincho"/>
        </w:rPr>
        <w:t>'</w:t>
      </w:r>
      <w:r w:rsidRPr="001D586A">
        <w:rPr>
          <w:rFonts w:eastAsia="MS Mincho"/>
        </w:rPr>
        <w:t>examen du</w:t>
      </w:r>
      <w:bookmarkEnd w:id="233"/>
      <w:r w:rsidRPr="00375D57">
        <w:rPr>
          <w:rFonts w:eastAsia="MS Mincho"/>
        </w:rPr>
        <w:t xml:space="preserve"> </w:t>
      </w:r>
      <w:bookmarkStart w:id="234" w:name="lt_pId530"/>
      <w:r w:rsidRPr="001D586A">
        <w:rPr>
          <w:rFonts w:eastAsia="MS Mincho"/>
        </w:rPr>
        <w:t>Document</w:t>
      </w:r>
      <w:r w:rsidR="00FC02DB">
        <w:rPr>
          <w:rFonts w:eastAsia="MS Mincho"/>
        </w:rPr>
        <w:t> </w:t>
      </w:r>
      <w:r w:rsidRPr="001D586A">
        <w:rPr>
          <w:rFonts w:eastAsia="MS Mincho"/>
        </w:rPr>
        <w:t>515, la plénière voudra peut-être reporter l</w:t>
      </w:r>
      <w:r w:rsidRPr="00375D57">
        <w:rPr>
          <w:rFonts w:eastAsia="MS Mincho"/>
        </w:rPr>
        <w:t>'</w:t>
      </w:r>
      <w:r w:rsidRPr="001D586A">
        <w:rPr>
          <w:rFonts w:eastAsia="MS Mincho"/>
        </w:rPr>
        <w:t>examen du</w:t>
      </w:r>
      <w:r w:rsidRPr="00375D57">
        <w:rPr>
          <w:rFonts w:eastAsia="MS Mincho"/>
        </w:rPr>
        <w:t xml:space="preserve"> </w:t>
      </w:r>
      <w:r w:rsidRPr="001D586A">
        <w:rPr>
          <w:rFonts w:eastAsia="MS Mincho"/>
        </w:rPr>
        <w:t>Document 553 jusqu</w:t>
      </w:r>
      <w:r w:rsidRPr="00375D57">
        <w:rPr>
          <w:rFonts w:eastAsia="MS Mincho"/>
        </w:rPr>
        <w:t>'</w:t>
      </w:r>
      <w:r w:rsidRPr="001D586A">
        <w:rPr>
          <w:rFonts w:eastAsia="MS Mincho"/>
        </w:rPr>
        <w:t>à ce que des décisions soient prises concernant d</w:t>
      </w:r>
      <w:r w:rsidRPr="00375D57">
        <w:rPr>
          <w:rFonts w:eastAsia="MS Mincho"/>
        </w:rPr>
        <w:t>'</w:t>
      </w:r>
      <w:r w:rsidRPr="001D586A">
        <w:rPr>
          <w:rFonts w:eastAsia="MS Mincho"/>
        </w:rPr>
        <w:t>autres dispositions, au cas où de nouvelles révisions seraient nécessaires</w:t>
      </w:r>
      <w:bookmarkEnd w:id="234"/>
      <w:r w:rsidR="00FC02DB">
        <w:rPr>
          <w:rFonts w:eastAsia="MS Mincho"/>
        </w:rPr>
        <w:t>.</w:t>
      </w:r>
    </w:p>
    <w:p w14:paraId="3F22D45A" w14:textId="7A81DD1E" w:rsidR="001D586A" w:rsidRPr="001D586A" w:rsidRDefault="001D586A" w:rsidP="001D586A">
      <w:pPr>
        <w:rPr>
          <w:rFonts w:eastAsia="MS Mincho"/>
        </w:rPr>
      </w:pPr>
      <w:r w:rsidRPr="001D586A">
        <w:rPr>
          <w:rFonts w:eastAsia="MS Mincho"/>
        </w:rPr>
        <w:t>26.2</w:t>
      </w:r>
      <w:r w:rsidRPr="001D586A">
        <w:rPr>
          <w:rFonts w:eastAsia="MS Mincho"/>
        </w:rPr>
        <w:tab/>
      </w:r>
      <w:bookmarkStart w:id="235" w:name="lt_pId532"/>
      <w:r w:rsidRPr="001D586A">
        <w:rPr>
          <w:rFonts w:eastAsia="MS Mincho"/>
        </w:rPr>
        <w:t xml:space="preserve">Le </w:t>
      </w:r>
      <w:r w:rsidRPr="001D586A">
        <w:rPr>
          <w:rFonts w:eastAsia="MS Mincho"/>
          <w:b/>
          <w:bCs/>
        </w:rPr>
        <w:t>délégué</w:t>
      </w:r>
      <w:r w:rsidRPr="00FC02DB">
        <w:rPr>
          <w:rFonts w:eastAsia="MS Mincho"/>
          <w:b/>
          <w:bCs/>
        </w:rPr>
        <w:t xml:space="preserve"> </w:t>
      </w:r>
      <w:r w:rsidRPr="001D586A">
        <w:rPr>
          <w:rFonts w:eastAsia="MS Mincho"/>
          <w:b/>
          <w:bCs/>
        </w:rPr>
        <w:t>de la République islamique d</w:t>
      </w:r>
      <w:r w:rsidRPr="00FC02DB">
        <w:rPr>
          <w:rFonts w:eastAsia="MS Mincho"/>
          <w:b/>
          <w:bCs/>
        </w:rPr>
        <w:t>'</w:t>
      </w:r>
      <w:r w:rsidRPr="001D586A">
        <w:rPr>
          <w:rFonts w:eastAsia="MS Mincho"/>
          <w:b/>
          <w:bCs/>
        </w:rPr>
        <w:t>Iran</w:t>
      </w:r>
      <w:r w:rsidRPr="001D586A">
        <w:rPr>
          <w:rFonts w:eastAsia="MS Mincho"/>
        </w:rPr>
        <w:t xml:space="preserve"> considère</w:t>
      </w:r>
      <w:r w:rsidRPr="00375D57">
        <w:rPr>
          <w:rFonts w:eastAsia="MS Mincho"/>
        </w:rPr>
        <w:t xml:space="preserve"> </w:t>
      </w:r>
      <w:r w:rsidRPr="001D586A">
        <w:rPr>
          <w:rFonts w:eastAsia="MS Mincho"/>
        </w:rPr>
        <w:t>qu</w:t>
      </w:r>
      <w:r w:rsidRPr="00375D57">
        <w:rPr>
          <w:rFonts w:eastAsia="MS Mincho"/>
        </w:rPr>
        <w:t>'</w:t>
      </w:r>
      <w:r w:rsidRPr="001D586A">
        <w:rPr>
          <w:rFonts w:eastAsia="MS Mincho"/>
        </w:rPr>
        <w:t>il serait utile de procéder à un examen préliminaire du document au stade actuel.</w:t>
      </w:r>
      <w:bookmarkEnd w:id="235"/>
      <w:r w:rsidRPr="00375D57">
        <w:rPr>
          <w:rFonts w:eastAsia="MS Mincho"/>
        </w:rPr>
        <w:t xml:space="preserve"> </w:t>
      </w:r>
    </w:p>
    <w:p w14:paraId="36394794" w14:textId="504DA8ED" w:rsidR="001D586A" w:rsidRPr="001D586A" w:rsidRDefault="001D586A" w:rsidP="001D586A">
      <w:pPr>
        <w:rPr>
          <w:rFonts w:eastAsia="MS Mincho"/>
        </w:rPr>
      </w:pPr>
      <w:r w:rsidRPr="001D586A">
        <w:rPr>
          <w:rFonts w:eastAsia="MS Mincho"/>
        </w:rPr>
        <w:t>26.3</w:t>
      </w:r>
      <w:r w:rsidRPr="001D586A">
        <w:rPr>
          <w:rFonts w:eastAsia="MS Mincho"/>
        </w:rPr>
        <w:tab/>
      </w:r>
      <w:bookmarkStart w:id="236" w:name="lt_pId534"/>
      <w:r w:rsidRPr="001D586A">
        <w:rPr>
          <w:rFonts w:eastAsia="MS Mincho"/>
        </w:rPr>
        <w:t xml:space="preserve">Le </w:t>
      </w:r>
      <w:r w:rsidRPr="001D586A">
        <w:rPr>
          <w:rFonts w:eastAsia="MS Mincho"/>
          <w:b/>
          <w:bCs/>
        </w:rPr>
        <w:t>Président</w:t>
      </w:r>
      <w:r w:rsidRPr="001D586A">
        <w:rPr>
          <w:rFonts w:eastAsia="MS Mincho"/>
        </w:rPr>
        <w:t xml:space="preserve"> invite les délégués à examiner le</w:t>
      </w:r>
      <w:r w:rsidR="008E049F" w:rsidRPr="00375D57">
        <w:rPr>
          <w:rFonts w:eastAsia="MS Mincho"/>
        </w:rPr>
        <w:t xml:space="preserve"> </w:t>
      </w:r>
      <w:r w:rsidRPr="001D586A">
        <w:rPr>
          <w:rFonts w:eastAsia="MS Mincho"/>
        </w:rPr>
        <w:t>Document 553.</w:t>
      </w:r>
      <w:bookmarkEnd w:id="236"/>
    </w:p>
    <w:p w14:paraId="4E7BCC29" w14:textId="5B600C1F" w:rsidR="001D586A" w:rsidRPr="001D586A" w:rsidRDefault="001D586A" w:rsidP="001D586A">
      <w:pPr>
        <w:rPr>
          <w:rFonts w:eastAsia="MS Mincho"/>
        </w:rPr>
      </w:pPr>
      <w:bookmarkStart w:id="237" w:name="_Hlk25833642"/>
      <w:r w:rsidRPr="001D586A">
        <w:rPr>
          <w:rFonts w:eastAsia="MS Mincho"/>
        </w:rPr>
        <w:t>26.4</w:t>
      </w:r>
      <w:r w:rsidRPr="001D586A">
        <w:rPr>
          <w:rFonts w:eastAsia="MS Mincho"/>
        </w:rPr>
        <w:tab/>
      </w:r>
      <w:bookmarkStart w:id="238" w:name="lt_pId536"/>
      <w:r w:rsidRPr="001D586A">
        <w:rPr>
          <w:rFonts w:eastAsia="MS Mincho"/>
        </w:rPr>
        <w:t xml:space="preserve">Le </w:t>
      </w:r>
      <w:r w:rsidRPr="001D586A">
        <w:rPr>
          <w:rFonts w:eastAsia="MS Mincho"/>
          <w:b/>
          <w:bCs/>
        </w:rPr>
        <w:t>délégué</w:t>
      </w:r>
      <w:r w:rsidRPr="00FC02DB">
        <w:rPr>
          <w:rFonts w:eastAsia="MS Mincho"/>
          <w:b/>
          <w:bCs/>
        </w:rPr>
        <w:t xml:space="preserve"> </w:t>
      </w:r>
      <w:r w:rsidRPr="001D586A">
        <w:rPr>
          <w:rFonts w:eastAsia="MS Mincho"/>
          <w:b/>
          <w:bCs/>
        </w:rPr>
        <w:t>de la Fédération de Russie</w:t>
      </w:r>
      <w:r w:rsidRPr="001D586A">
        <w:rPr>
          <w:rFonts w:eastAsia="MS Mincho"/>
        </w:rPr>
        <w:t xml:space="preserve"> estime que le numéro 5.441B devrait être ajouté </w:t>
      </w:r>
      <w:r w:rsidR="00FC02DB">
        <w:rPr>
          <w:rFonts w:eastAsia="MS Mincho"/>
        </w:rPr>
        <w:t>à</w:t>
      </w:r>
      <w:r w:rsidRPr="001D586A">
        <w:rPr>
          <w:rFonts w:eastAsia="MS Mincho"/>
        </w:rPr>
        <w:t xml:space="preserve"> la liste des dispositions qui s</w:t>
      </w:r>
      <w:r w:rsidRPr="00375D57">
        <w:rPr>
          <w:rFonts w:eastAsia="MS Mincho"/>
        </w:rPr>
        <w:t>'</w:t>
      </w:r>
      <w:r w:rsidRPr="001D586A">
        <w:rPr>
          <w:rFonts w:eastAsia="MS Mincho"/>
        </w:rPr>
        <w:t>appliqueront provisoirement à compter du</w:t>
      </w:r>
      <w:r w:rsidRPr="00375D57">
        <w:rPr>
          <w:rFonts w:eastAsia="MS Mincho"/>
        </w:rPr>
        <w:t xml:space="preserve"> </w:t>
      </w:r>
      <w:r w:rsidRPr="001D586A">
        <w:rPr>
          <w:rFonts w:eastAsia="MS Mincho"/>
        </w:rPr>
        <w:t>23 novembre 2019,</w:t>
      </w:r>
      <w:r w:rsidR="008E049F" w:rsidRPr="00375D57">
        <w:rPr>
          <w:rFonts w:eastAsia="MS Mincho"/>
        </w:rPr>
        <w:t xml:space="preserve"> </w:t>
      </w:r>
      <w:r w:rsidR="00FC02DB">
        <w:rPr>
          <w:rFonts w:eastAsia="MS Mincho"/>
        </w:rPr>
        <w:t>telles qu'elles figurent</w:t>
      </w:r>
      <w:r w:rsidRPr="001D586A">
        <w:rPr>
          <w:rFonts w:eastAsia="MS Mincho"/>
        </w:rPr>
        <w:t xml:space="preserve"> dans la partie </w:t>
      </w:r>
      <w:r w:rsidRPr="00D81B91">
        <w:rPr>
          <w:rFonts w:eastAsia="MS Mincho"/>
          <w:i/>
          <w:iCs/>
        </w:rPr>
        <w:t>décide</w:t>
      </w:r>
      <w:r w:rsidRPr="001D586A">
        <w:rPr>
          <w:rFonts w:eastAsia="MS Mincho"/>
        </w:rPr>
        <w:t xml:space="preserve"> du MOD Résolution 99 (CMR-15)</w:t>
      </w:r>
      <w:bookmarkEnd w:id="238"/>
      <w:r w:rsidR="00FC02DB">
        <w:rPr>
          <w:rFonts w:eastAsia="MS Mincho"/>
        </w:rPr>
        <w:t>.</w:t>
      </w:r>
    </w:p>
    <w:p w14:paraId="7E542119" w14:textId="48C8C77E" w:rsidR="001D586A" w:rsidRPr="001D586A" w:rsidRDefault="001D586A" w:rsidP="001D586A">
      <w:pPr>
        <w:rPr>
          <w:rFonts w:eastAsia="MS Mincho"/>
        </w:rPr>
      </w:pPr>
      <w:r w:rsidRPr="001D586A">
        <w:rPr>
          <w:rFonts w:eastAsia="MS Mincho"/>
        </w:rPr>
        <w:t>26.5</w:t>
      </w:r>
      <w:r w:rsidRPr="001D586A">
        <w:rPr>
          <w:rFonts w:eastAsia="MS Mincho"/>
        </w:rPr>
        <w:tab/>
      </w:r>
      <w:bookmarkStart w:id="239" w:name="lt_pId538"/>
      <w:r w:rsidRPr="001D586A">
        <w:rPr>
          <w:rFonts w:eastAsia="MS Mincho"/>
        </w:rPr>
        <w:t>L</w:t>
      </w:r>
      <w:r w:rsidR="00FC02DB">
        <w:rPr>
          <w:rFonts w:eastAsia="MS Mincho"/>
        </w:rPr>
        <w:t>e</w:t>
      </w:r>
      <w:r w:rsidRPr="001D586A">
        <w:rPr>
          <w:rFonts w:eastAsia="MS Mincho"/>
        </w:rPr>
        <w:t xml:space="preserve"> </w:t>
      </w:r>
      <w:r w:rsidRPr="001D586A">
        <w:rPr>
          <w:rFonts w:eastAsia="MS Mincho"/>
          <w:b/>
          <w:bCs/>
        </w:rPr>
        <w:t xml:space="preserve">délégué de la République de Corée </w:t>
      </w:r>
      <w:r w:rsidRPr="001D586A">
        <w:rPr>
          <w:rFonts w:eastAsia="MS Mincho"/>
        </w:rPr>
        <w:t>relève</w:t>
      </w:r>
      <w:r w:rsidR="00FC02DB">
        <w:rPr>
          <w:rFonts w:eastAsia="MS Mincho"/>
        </w:rPr>
        <w:t xml:space="preserve"> que </w:t>
      </w:r>
      <w:r w:rsidRPr="001D586A">
        <w:rPr>
          <w:rFonts w:eastAsia="MS Mincho"/>
        </w:rPr>
        <w:t>la méthode de mise en œuvre n</w:t>
      </w:r>
      <w:r w:rsidRPr="00375D57">
        <w:rPr>
          <w:rFonts w:eastAsia="MS Mincho"/>
        </w:rPr>
        <w:t>'</w:t>
      </w:r>
      <w:r w:rsidRPr="001D586A">
        <w:rPr>
          <w:rFonts w:eastAsia="MS Mincho"/>
        </w:rPr>
        <w:t>a pas encore été mise au point</w:t>
      </w:r>
      <w:r w:rsidR="00FC02DB">
        <w:rPr>
          <w:rFonts w:eastAsia="MS Mincho"/>
        </w:rPr>
        <w:t xml:space="preserve"> </w:t>
      </w:r>
      <w:r w:rsidR="00FC02DB" w:rsidRPr="001D586A">
        <w:rPr>
          <w:rFonts w:eastAsia="MS Mincho"/>
        </w:rPr>
        <w:t>en ce qui concerne le numéro 5.A15</w:t>
      </w:r>
      <w:r w:rsidRPr="001D586A">
        <w:rPr>
          <w:rFonts w:eastAsia="MS Mincho"/>
        </w:rPr>
        <w:t xml:space="preserve">. En conséquence, cette disposition ne devrait pas figurer dans la partie </w:t>
      </w:r>
      <w:r w:rsidRPr="00D81B91">
        <w:rPr>
          <w:rFonts w:eastAsia="MS Mincho"/>
          <w:i/>
          <w:iCs/>
        </w:rPr>
        <w:t>décide</w:t>
      </w:r>
      <w:r w:rsidRPr="001D586A">
        <w:rPr>
          <w:rFonts w:eastAsia="MS Mincho"/>
        </w:rPr>
        <w:t xml:space="preserve"> au nombre des dispositions qui s</w:t>
      </w:r>
      <w:r w:rsidRPr="00375D57">
        <w:rPr>
          <w:rFonts w:eastAsia="MS Mincho"/>
        </w:rPr>
        <w:t>'</w:t>
      </w:r>
      <w:r w:rsidRPr="001D586A">
        <w:rPr>
          <w:rFonts w:eastAsia="MS Mincho"/>
        </w:rPr>
        <w:t xml:space="preserve">appliqueront provisoirement à compter du 23 novembre </w:t>
      </w:r>
      <w:bookmarkStart w:id="240" w:name="lt_pId539"/>
      <w:bookmarkEnd w:id="239"/>
      <w:r w:rsidRPr="001D586A">
        <w:rPr>
          <w:rFonts w:eastAsia="MS Mincho"/>
        </w:rPr>
        <w:t>2019, mais devrait apparaître dans la liste des dispositions qui s</w:t>
      </w:r>
      <w:r w:rsidRPr="00375D57">
        <w:rPr>
          <w:rFonts w:eastAsia="MS Mincho"/>
        </w:rPr>
        <w:t>'</w:t>
      </w:r>
      <w:r w:rsidRPr="001D586A">
        <w:rPr>
          <w:rFonts w:eastAsia="MS Mincho"/>
        </w:rPr>
        <w:t xml:space="preserve">appliqueront provisoirement à compter du </w:t>
      </w:r>
      <w:r w:rsidRPr="001D586A">
        <w:t>1er</w:t>
      </w:r>
      <w:r w:rsidRPr="001D586A">
        <w:rPr>
          <w:rFonts w:eastAsia="MS Mincho"/>
        </w:rPr>
        <w:t xml:space="preserve"> juillet</w:t>
      </w:r>
      <w:r w:rsidRPr="00375D57">
        <w:rPr>
          <w:rFonts w:eastAsia="MS Mincho"/>
        </w:rPr>
        <w:t xml:space="preserve"> </w:t>
      </w:r>
      <w:r w:rsidRPr="001D586A">
        <w:rPr>
          <w:rFonts w:eastAsia="MS Mincho"/>
        </w:rPr>
        <w:t>2020.</w:t>
      </w:r>
      <w:bookmarkEnd w:id="240"/>
      <w:r w:rsidRPr="001D586A">
        <w:rPr>
          <w:rFonts w:eastAsia="MS Mincho"/>
        </w:rPr>
        <w:t xml:space="preserve"> </w:t>
      </w:r>
      <w:bookmarkStart w:id="241" w:name="lt_pId540"/>
      <w:r w:rsidRPr="001D586A">
        <w:rPr>
          <w:rFonts w:eastAsia="MS Mincho"/>
        </w:rPr>
        <w:t>L</w:t>
      </w:r>
      <w:r w:rsidRPr="00375D57">
        <w:rPr>
          <w:rFonts w:eastAsia="MS Mincho"/>
        </w:rPr>
        <w:t>'</w:t>
      </w:r>
      <w:r w:rsidRPr="001D586A">
        <w:rPr>
          <w:rFonts w:eastAsia="MS Mincho"/>
        </w:rPr>
        <w:t>orat</w:t>
      </w:r>
      <w:r w:rsidR="00FC02DB">
        <w:rPr>
          <w:rFonts w:eastAsia="MS Mincho"/>
        </w:rPr>
        <w:t>eur</w:t>
      </w:r>
      <w:r w:rsidRPr="001D586A">
        <w:rPr>
          <w:rFonts w:eastAsia="MS Mincho"/>
        </w:rPr>
        <w:t xml:space="preserve"> demande que le texte ci-après soit consigné</w:t>
      </w:r>
      <w:r w:rsidRPr="00375D57">
        <w:rPr>
          <w:rFonts w:eastAsia="MS Mincho"/>
        </w:rPr>
        <w:t xml:space="preserve"> </w:t>
      </w:r>
      <w:r w:rsidRPr="001D586A">
        <w:rPr>
          <w:rFonts w:eastAsia="MS Mincho"/>
        </w:rPr>
        <w:t>au procès-verbal de la séance:</w:t>
      </w:r>
      <w:r w:rsidRPr="00375D57">
        <w:rPr>
          <w:rFonts w:eastAsia="MS Mincho"/>
        </w:rPr>
        <w:t xml:space="preserve"> </w:t>
      </w:r>
      <w:r w:rsidR="00FC02DB">
        <w:rPr>
          <w:rFonts w:eastAsia="MS Mincho"/>
        </w:rPr>
        <w:t>«</w:t>
      </w:r>
      <w:r w:rsidRPr="001D586A">
        <w:rPr>
          <w:rFonts w:eastAsia="MS Mincho"/>
        </w:rPr>
        <w:t xml:space="preserve">À compter du 23 novembre 2019, compte tenu de la Résolution COM5/6 (CMR-19), il est décidé à la CMR-19 </w:t>
      </w:r>
      <w:r w:rsidR="00FC02DB">
        <w:rPr>
          <w:rFonts w:eastAsia="MS Mincho"/>
        </w:rPr>
        <w:t>que</w:t>
      </w:r>
      <w:r w:rsidRPr="001D586A">
        <w:rPr>
          <w:rFonts w:eastAsia="MS Mincho"/>
        </w:rPr>
        <w:t xml:space="preserve"> l</w:t>
      </w:r>
      <w:r w:rsidRPr="00375D57">
        <w:rPr>
          <w:rFonts w:eastAsia="MS Mincho"/>
        </w:rPr>
        <w:t>'</w:t>
      </w:r>
      <w:r w:rsidRPr="001D586A">
        <w:rPr>
          <w:rFonts w:eastAsia="MS Mincho"/>
        </w:rPr>
        <w:t xml:space="preserve">UIT-R </w:t>
      </w:r>
      <w:r w:rsidR="00FC02DB">
        <w:rPr>
          <w:rFonts w:eastAsia="MS Mincho"/>
        </w:rPr>
        <w:t xml:space="preserve">sera invité </w:t>
      </w:r>
      <w:r w:rsidRPr="001D586A">
        <w:rPr>
          <w:rFonts w:eastAsia="MS Mincho"/>
        </w:rPr>
        <w:t>à élaborer d</w:t>
      </w:r>
      <w:r w:rsidRPr="00375D57">
        <w:rPr>
          <w:rFonts w:eastAsia="MS Mincho"/>
        </w:rPr>
        <w:t>'</w:t>
      </w:r>
      <w:r w:rsidRPr="001D586A">
        <w:rPr>
          <w:rFonts w:eastAsia="MS Mincho"/>
        </w:rPr>
        <w:t>urgence la méthode relative à l</w:t>
      </w:r>
      <w:r w:rsidRPr="00375D57">
        <w:rPr>
          <w:rFonts w:eastAsia="MS Mincho"/>
        </w:rPr>
        <w:t>'</w:t>
      </w:r>
      <w:r w:rsidRPr="001D586A">
        <w:rPr>
          <w:rFonts w:eastAsia="MS Mincho"/>
        </w:rPr>
        <w:t>examen par le Bureau</w:t>
      </w:r>
      <w:bookmarkEnd w:id="241"/>
      <w:r w:rsidRPr="001D586A">
        <w:rPr>
          <w:rFonts w:eastAsia="MS Mincho"/>
        </w:rPr>
        <w:t>».</w:t>
      </w:r>
    </w:p>
    <w:p w14:paraId="7C86C4F9" w14:textId="05EA0132" w:rsidR="001D586A" w:rsidRPr="001D586A" w:rsidRDefault="001D586A" w:rsidP="001D586A">
      <w:pPr>
        <w:rPr>
          <w:rFonts w:eastAsia="MS Mincho"/>
        </w:rPr>
      </w:pPr>
      <w:r w:rsidRPr="001D586A">
        <w:rPr>
          <w:rFonts w:eastAsia="MS Mincho"/>
        </w:rPr>
        <w:t>26.6</w:t>
      </w:r>
      <w:r w:rsidRPr="001D586A">
        <w:rPr>
          <w:rFonts w:eastAsia="MS Mincho"/>
        </w:rPr>
        <w:tab/>
      </w:r>
      <w:bookmarkStart w:id="242" w:name="lt_pId542"/>
      <w:r w:rsidRPr="001D586A">
        <w:rPr>
          <w:rFonts w:eastAsia="MS Mincho"/>
        </w:rPr>
        <w:t>L</w:t>
      </w:r>
      <w:r w:rsidR="00FC02DB">
        <w:rPr>
          <w:rFonts w:eastAsia="MS Mincho"/>
        </w:rPr>
        <w:t>a</w:t>
      </w:r>
      <w:r w:rsidRPr="001D586A">
        <w:rPr>
          <w:rFonts w:eastAsia="MS Mincho"/>
        </w:rPr>
        <w:t xml:space="preserve"> </w:t>
      </w:r>
      <w:r w:rsidRPr="001D586A">
        <w:rPr>
          <w:rFonts w:eastAsia="MS Mincho"/>
          <w:b/>
          <w:bCs/>
        </w:rPr>
        <w:t>délégué</w:t>
      </w:r>
      <w:r w:rsidR="00FC02DB">
        <w:rPr>
          <w:rFonts w:eastAsia="MS Mincho"/>
          <w:b/>
          <w:bCs/>
        </w:rPr>
        <w:t>e</w:t>
      </w:r>
      <w:r w:rsidRPr="001D586A">
        <w:rPr>
          <w:rFonts w:eastAsia="MS Mincho"/>
          <w:b/>
          <w:bCs/>
        </w:rPr>
        <w:t xml:space="preserve"> de la Chine</w:t>
      </w:r>
      <w:r w:rsidRPr="001D586A">
        <w:rPr>
          <w:rFonts w:eastAsia="MS Mincho"/>
        </w:rPr>
        <w:t xml:space="preserve"> demande des éclaircissements sur la question de savoir si</w:t>
      </w:r>
      <w:r w:rsidR="00D81B91">
        <w:rPr>
          <w:rFonts w:eastAsia="MS Mincho"/>
        </w:rPr>
        <w:t> </w:t>
      </w:r>
      <w:r w:rsidRPr="001D586A">
        <w:rPr>
          <w:rFonts w:eastAsia="MS Mincho"/>
        </w:rPr>
        <w:t>l</w:t>
      </w:r>
      <w:r w:rsidRPr="00375D57">
        <w:rPr>
          <w:rFonts w:eastAsia="MS Mincho"/>
        </w:rPr>
        <w:t>'</w:t>
      </w:r>
      <w:r w:rsidRPr="001D586A">
        <w:rPr>
          <w:rFonts w:eastAsia="MS Mincho"/>
        </w:rPr>
        <w:t>attribution dans la bande de fréquences 51</w:t>
      </w:r>
      <w:r w:rsidR="00FC02DB">
        <w:rPr>
          <w:rFonts w:eastAsia="MS Mincho"/>
        </w:rPr>
        <w:t>,</w:t>
      </w:r>
      <w:r w:rsidRPr="001D586A">
        <w:rPr>
          <w:rFonts w:eastAsia="MS Mincho"/>
        </w:rPr>
        <w:t>4-52</w:t>
      </w:r>
      <w:r w:rsidR="00FC02DB">
        <w:rPr>
          <w:rFonts w:eastAsia="MS Mincho"/>
        </w:rPr>
        <w:t>,</w:t>
      </w:r>
      <w:r w:rsidRPr="001D586A">
        <w:rPr>
          <w:rFonts w:eastAsia="MS Mincho"/>
        </w:rPr>
        <w:t>4 GHz (point 9.1 de l</w:t>
      </w:r>
      <w:r w:rsidRPr="00375D57">
        <w:rPr>
          <w:rFonts w:eastAsia="MS Mincho"/>
        </w:rPr>
        <w:t>'</w:t>
      </w:r>
      <w:r w:rsidRPr="001D586A">
        <w:rPr>
          <w:rFonts w:eastAsia="MS Mincho"/>
        </w:rPr>
        <w:t>ordre du jour (9.1.9)) sera</w:t>
      </w:r>
      <w:r w:rsidR="00D81B91">
        <w:rPr>
          <w:rFonts w:eastAsia="MS Mincho"/>
        </w:rPr>
        <w:t> </w:t>
      </w:r>
      <w:r w:rsidRPr="001D586A">
        <w:rPr>
          <w:rFonts w:eastAsia="MS Mincho"/>
        </w:rPr>
        <w:t xml:space="preserve">ajoutée </w:t>
      </w:r>
      <w:r w:rsidR="00FC02DB">
        <w:rPr>
          <w:rFonts w:eastAsia="MS Mincho"/>
        </w:rPr>
        <w:t>à</w:t>
      </w:r>
      <w:r w:rsidRPr="001D586A">
        <w:rPr>
          <w:rFonts w:eastAsia="MS Mincho"/>
        </w:rPr>
        <w:t xml:space="preserve"> la liste des dispositions qui s</w:t>
      </w:r>
      <w:r w:rsidRPr="00375D57">
        <w:rPr>
          <w:rFonts w:eastAsia="MS Mincho"/>
        </w:rPr>
        <w:t>'</w:t>
      </w:r>
      <w:r w:rsidRPr="001D586A">
        <w:rPr>
          <w:rFonts w:eastAsia="MS Mincho"/>
        </w:rPr>
        <w:t>appliqueront provisoirement à compter du</w:t>
      </w:r>
      <w:r w:rsidR="00D81B91">
        <w:rPr>
          <w:rFonts w:eastAsia="MS Mincho"/>
        </w:rPr>
        <w:t> </w:t>
      </w:r>
      <w:r w:rsidRPr="001D586A">
        <w:rPr>
          <w:rFonts w:eastAsia="MS Mincho"/>
        </w:rPr>
        <w:t>23</w:t>
      </w:r>
      <w:r w:rsidR="00FC02DB">
        <w:rPr>
          <w:rFonts w:eastAsia="MS Mincho"/>
        </w:rPr>
        <w:t> </w:t>
      </w:r>
      <w:r w:rsidRPr="001D586A">
        <w:rPr>
          <w:rFonts w:eastAsia="MS Mincho"/>
        </w:rPr>
        <w:t>novembre</w:t>
      </w:r>
      <w:r w:rsidR="00FC02DB">
        <w:rPr>
          <w:rFonts w:eastAsia="MS Mincho"/>
        </w:rPr>
        <w:t> </w:t>
      </w:r>
      <w:r w:rsidRPr="001D586A">
        <w:rPr>
          <w:rFonts w:eastAsia="MS Mincho"/>
        </w:rPr>
        <w:t>2019.</w:t>
      </w:r>
      <w:bookmarkEnd w:id="242"/>
    </w:p>
    <w:p w14:paraId="593F7F43" w14:textId="4842BD86" w:rsidR="001D586A" w:rsidRPr="001D586A" w:rsidRDefault="001D586A" w:rsidP="001D586A">
      <w:pPr>
        <w:rPr>
          <w:rFonts w:eastAsia="MS Mincho"/>
          <w:b/>
          <w:bCs/>
        </w:rPr>
      </w:pPr>
      <w:r w:rsidRPr="001D586A">
        <w:rPr>
          <w:rFonts w:eastAsia="MS Mincho"/>
        </w:rPr>
        <w:t>26.7</w:t>
      </w:r>
      <w:r w:rsidRPr="001D586A">
        <w:rPr>
          <w:rFonts w:eastAsia="MS Mincho"/>
        </w:rPr>
        <w:tab/>
      </w:r>
      <w:bookmarkStart w:id="243" w:name="lt_pId544"/>
      <w:r w:rsidRPr="001D586A">
        <w:rPr>
          <w:rFonts w:eastAsia="MS Mincho"/>
        </w:rPr>
        <w:t>L</w:t>
      </w:r>
      <w:r w:rsidR="00FC02DB">
        <w:rPr>
          <w:rFonts w:eastAsia="MS Mincho"/>
        </w:rPr>
        <w:t>e</w:t>
      </w:r>
      <w:r w:rsidRPr="001D586A">
        <w:rPr>
          <w:rFonts w:eastAsia="MS Mincho"/>
        </w:rPr>
        <w:t xml:space="preserve"> </w:t>
      </w:r>
      <w:r w:rsidRPr="001D586A">
        <w:rPr>
          <w:rFonts w:eastAsia="MS Mincho"/>
          <w:b/>
          <w:bCs/>
        </w:rPr>
        <w:t>délégué</w:t>
      </w:r>
      <w:r w:rsidRPr="00FC02DB">
        <w:rPr>
          <w:rFonts w:eastAsia="MS Mincho"/>
          <w:b/>
          <w:bCs/>
        </w:rPr>
        <w:t xml:space="preserve"> </w:t>
      </w:r>
      <w:r w:rsidRPr="001D586A">
        <w:rPr>
          <w:rFonts w:eastAsia="MS Mincho"/>
          <w:b/>
          <w:bCs/>
        </w:rPr>
        <w:t>du Japon</w:t>
      </w:r>
      <w:r w:rsidRPr="001D586A">
        <w:rPr>
          <w:rFonts w:eastAsia="MS Mincho"/>
        </w:rPr>
        <w:t xml:space="preserve"> se </w:t>
      </w:r>
      <w:r w:rsidR="00FC02DB" w:rsidRPr="001D586A">
        <w:rPr>
          <w:rFonts w:eastAsia="MS Mincho"/>
        </w:rPr>
        <w:t>déclare</w:t>
      </w:r>
      <w:r w:rsidRPr="00375D57">
        <w:rPr>
          <w:rFonts w:eastAsia="MS Mincho"/>
        </w:rPr>
        <w:t xml:space="preserve"> </w:t>
      </w:r>
      <w:r w:rsidRPr="001D586A">
        <w:rPr>
          <w:rFonts w:eastAsia="MS Mincho"/>
        </w:rPr>
        <w:t>préoccupé</w:t>
      </w:r>
      <w:r w:rsidRPr="00375D57">
        <w:rPr>
          <w:rFonts w:eastAsia="MS Mincho"/>
        </w:rPr>
        <w:t xml:space="preserve"> </w:t>
      </w:r>
      <w:r w:rsidRPr="001D586A">
        <w:rPr>
          <w:rFonts w:eastAsia="MS Mincho"/>
        </w:rPr>
        <w:t>par l</w:t>
      </w:r>
      <w:r w:rsidRPr="00375D57">
        <w:rPr>
          <w:rFonts w:eastAsia="MS Mincho"/>
        </w:rPr>
        <w:t>'</w:t>
      </w:r>
      <w:r w:rsidRPr="001D586A">
        <w:rPr>
          <w:rFonts w:eastAsia="MS Mincho"/>
        </w:rPr>
        <w:t>application provisoire du numéro</w:t>
      </w:r>
      <w:r w:rsidR="00FC02DB">
        <w:rPr>
          <w:rFonts w:eastAsia="MS Mincho"/>
        </w:rPr>
        <w:t> </w:t>
      </w:r>
      <w:r w:rsidRPr="001D586A">
        <w:rPr>
          <w:rFonts w:eastAsia="MS Mincho"/>
        </w:rPr>
        <w:t>5.A15, qui va beaucoup plus loin que le compromis que le Japon a approuvé avec réticence. Notant que la plupart des dispositions examinées par la Commission</w:t>
      </w:r>
      <w:bookmarkStart w:id="244" w:name="lt_pId545"/>
      <w:bookmarkEnd w:id="243"/>
      <w:r w:rsidRPr="001D586A">
        <w:rPr>
          <w:rFonts w:eastAsia="MS Mincho"/>
        </w:rPr>
        <w:t xml:space="preserve"> 5 ne </w:t>
      </w:r>
      <w:r w:rsidR="00FC02DB">
        <w:rPr>
          <w:rFonts w:eastAsia="MS Mincho"/>
        </w:rPr>
        <w:t>sont</w:t>
      </w:r>
      <w:r w:rsidRPr="001D586A">
        <w:rPr>
          <w:rFonts w:eastAsia="MS Mincho"/>
        </w:rPr>
        <w:t xml:space="preserve"> pas </w:t>
      </w:r>
      <w:r w:rsidR="00FC02DB">
        <w:rPr>
          <w:rFonts w:eastAsia="MS Mincho"/>
        </w:rPr>
        <w:t xml:space="preserve">censées </w:t>
      </w:r>
      <w:r w:rsidRPr="001D586A">
        <w:rPr>
          <w:rFonts w:eastAsia="MS Mincho"/>
        </w:rPr>
        <w:t>entrer en vigueur avant le 1er janvier 2021, l</w:t>
      </w:r>
      <w:r w:rsidRPr="00375D57">
        <w:rPr>
          <w:rFonts w:eastAsia="MS Mincho"/>
        </w:rPr>
        <w:t>'</w:t>
      </w:r>
      <w:r w:rsidRPr="001D586A">
        <w:rPr>
          <w:rFonts w:eastAsia="MS Mincho"/>
        </w:rPr>
        <w:t>orat</w:t>
      </w:r>
      <w:r w:rsidR="00FC02DB">
        <w:rPr>
          <w:rFonts w:eastAsia="MS Mincho"/>
        </w:rPr>
        <w:t>eur</w:t>
      </w:r>
      <w:r w:rsidRPr="001D586A">
        <w:rPr>
          <w:rFonts w:eastAsia="MS Mincho"/>
        </w:rPr>
        <w:t xml:space="preserve"> fait observer que le Bureau ne procédera pas à l</w:t>
      </w:r>
      <w:r w:rsidRPr="00375D57">
        <w:rPr>
          <w:rFonts w:eastAsia="MS Mincho"/>
        </w:rPr>
        <w:t>'</w:t>
      </w:r>
      <w:r w:rsidRPr="001D586A">
        <w:rPr>
          <w:rFonts w:eastAsia="MS Mincho"/>
        </w:rPr>
        <w:t>examen du point de vue de la conformité aux limites de puissance surfacique indiquées dans la Partie II de l</w:t>
      </w:r>
      <w:r w:rsidRPr="00375D57">
        <w:rPr>
          <w:rFonts w:eastAsia="MS Mincho"/>
        </w:rPr>
        <w:t>'</w:t>
      </w:r>
      <w:r w:rsidRPr="001D586A">
        <w:rPr>
          <w:rFonts w:eastAsia="MS Mincho"/>
        </w:rPr>
        <w:t>Annexe</w:t>
      </w:r>
      <w:r w:rsidRPr="00375D57">
        <w:rPr>
          <w:rFonts w:eastAsia="MS Mincho"/>
        </w:rPr>
        <w:t xml:space="preserve"> </w:t>
      </w:r>
      <w:r w:rsidRPr="001D586A">
        <w:rPr>
          <w:rFonts w:eastAsia="MS Mincho"/>
        </w:rPr>
        <w:t>2 de la Résolution COM5/6 tant que la méthode n</w:t>
      </w:r>
      <w:r w:rsidRPr="00375D57">
        <w:rPr>
          <w:rFonts w:eastAsia="MS Mincho"/>
        </w:rPr>
        <w:t>'</w:t>
      </w:r>
      <w:r w:rsidRPr="001D586A">
        <w:rPr>
          <w:rFonts w:eastAsia="MS Mincho"/>
        </w:rPr>
        <w:t>a pas été élaborée par</w:t>
      </w:r>
      <w:r w:rsidRPr="00375D57">
        <w:rPr>
          <w:rFonts w:eastAsia="MS Mincho"/>
        </w:rPr>
        <w:t xml:space="preserve"> </w:t>
      </w:r>
      <w:r w:rsidRPr="001D586A">
        <w:rPr>
          <w:rFonts w:eastAsia="MS Mincho"/>
        </w:rPr>
        <w:t>l</w:t>
      </w:r>
      <w:r w:rsidRPr="00375D57">
        <w:rPr>
          <w:rFonts w:eastAsia="MS Mincho"/>
        </w:rPr>
        <w:t>'</w:t>
      </w:r>
      <w:r w:rsidRPr="001D586A">
        <w:rPr>
          <w:rFonts w:eastAsia="MS Mincho"/>
        </w:rPr>
        <w:t>UIT-R.</w:t>
      </w:r>
      <w:bookmarkEnd w:id="244"/>
    </w:p>
    <w:p w14:paraId="74022273" w14:textId="1530B2A9" w:rsidR="001D586A" w:rsidRPr="001D586A" w:rsidRDefault="001D586A" w:rsidP="001D586A">
      <w:pPr>
        <w:rPr>
          <w:rFonts w:eastAsia="MS Mincho"/>
        </w:rPr>
      </w:pPr>
      <w:r w:rsidRPr="001D586A">
        <w:rPr>
          <w:rFonts w:eastAsia="MS Mincho"/>
        </w:rPr>
        <w:t>26.8</w:t>
      </w:r>
      <w:r w:rsidRPr="001D586A">
        <w:rPr>
          <w:rFonts w:eastAsia="MS Mincho"/>
        </w:rPr>
        <w:tab/>
      </w:r>
      <w:bookmarkStart w:id="245" w:name="lt_pId547"/>
      <w:r w:rsidRPr="001D586A">
        <w:rPr>
          <w:rFonts w:eastAsia="MS Mincho"/>
        </w:rPr>
        <w:t xml:space="preserve">Le </w:t>
      </w:r>
      <w:r w:rsidRPr="001D586A">
        <w:rPr>
          <w:rFonts w:eastAsia="MS Mincho"/>
          <w:b/>
          <w:bCs/>
        </w:rPr>
        <w:t>délégué</w:t>
      </w:r>
      <w:r w:rsidRPr="00FC02DB">
        <w:rPr>
          <w:rFonts w:eastAsia="MS Mincho"/>
          <w:b/>
          <w:bCs/>
        </w:rPr>
        <w:t xml:space="preserve"> </w:t>
      </w:r>
      <w:r w:rsidRPr="001D586A">
        <w:rPr>
          <w:rFonts w:eastAsia="MS Mincho"/>
          <w:b/>
          <w:bCs/>
        </w:rPr>
        <w:t>de la République islamique d</w:t>
      </w:r>
      <w:r w:rsidRPr="00FC02DB">
        <w:rPr>
          <w:rFonts w:eastAsia="MS Mincho"/>
          <w:b/>
          <w:bCs/>
        </w:rPr>
        <w:t>'</w:t>
      </w:r>
      <w:r w:rsidRPr="001D586A">
        <w:rPr>
          <w:rFonts w:eastAsia="MS Mincho"/>
          <w:b/>
          <w:bCs/>
        </w:rPr>
        <w:t>Iran</w:t>
      </w:r>
      <w:r w:rsidRPr="001D586A">
        <w:rPr>
          <w:rFonts w:eastAsia="MS Mincho"/>
        </w:rPr>
        <w:t xml:space="preserve"> est d</w:t>
      </w:r>
      <w:r w:rsidRPr="00375D57">
        <w:rPr>
          <w:rFonts w:eastAsia="MS Mincho"/>
        </w:rPr>
        <w:t>'</w:t>
      </w:r>
      <w:r w:rsidRPr="001D586A">
        <w:rPr>
          <w:rFonts w:eastAsia="MS Mincho"/>
        </w:rPr>
        <w:t>avis que la date d</w:t>
      </w:r>
      <w:r w:rsidRPr="00375D57">
        <w:rPr>
          <w:rFonts w:eastAsia="MS Mincho"/>
        </w:rPr>
        <w:t>'</w:t>
      </w:r>
      <w:r w:rsidRPr="001D586A">
        <w:rPr>
          <w:rFonts w:eastAsia="MS Mincho"/>
        </w:rPr>
        <w:t>application du</w:t>
      </w:r>
      <w:r w:rsidR="00D81B91">
        <w:rPr>
          <w:rFonts w:eastAsia="MS Mincho"/>
        </w:rPr>
        <w:t> </w:t>
      </w:r>
      <w:r w:rsidRPr="001D586A">
        <w:rPr>
          <w:rFonts w:eastAsia="MS Mincho"/>
        </w:rPr>
        <w:t xml:space="preserve">1er juillet 2020 suggérée par la </w:t>
      </w:r>
      <w:r w:rsidR="00FC02DB">
        <w:rPr>
          <w:rFonts w:eastAsia="MS Mincho"/>
        </w:rPr>
        <w:t>R</w:t>
      </w:r>
      <w:r w:rsidRPr="001D586A">
        <w:rPr>
          <w:rFonts w:eastAsia="MS Mincho"/>
        </w:rPr>
        <w:t>épublique de Corée pour le numéro 5.A15 pourrait offrir une solution.</w:t>
      </w:r>
      <w:bookmarkEnd w:id="245"/>
    </w:p>
    <w:p w14:paraId="10F09250" w14:textId="753F4339" w:rsidR="001D586A" w:rsidRPr="001D586A" w:rsidRDefault="001D586A" w:rsidP="001D586A">
      <w:pPr>
        <w:rPr>
          <w:rFonts w:eastAsia="MS Mincho"/>
        </w:rPr>
      </w:pPr>
      <w:r w:rsidRPr="001D586A">
        <w:rPr>
          <w:rFonts w:eastAsia="MS Mincho"/>
        </w:rPr>
        <w:t>26.9</w:t>
      </w:r>
      <w:r w:rsidRPr="001D586A">
        <w:rPr>
          <w:rFonts w:eastAsia="MS Mincho"/>
        </w:rPr>
        <w:tab/>
      </w:r>
      <w:bookmarkStart w:id="246" w:name="lt_pId549"/>
      <w:r w:rsidRPr="001D586A">
        <w:rPr>
          <w:rFonts w:eastAsia="MS Mincho"/>
        </w:rPr>
        <w:t xml:space="preserve">Le </w:t>
      </w:r>
      <w:r w:rsidRPr="001D586A">
        <w:rPr>
          <w:rFonts w:eastAsia="MS Mincho"/>
          <w:b/>
          <w:bCs/>
        </w:rPr>
        <w:t>Président</w:t>
      </w:r>
      <w:r w:rsidRPr="001D586A">
        <w:rPr>
          <w:rFonts w:eastAsia="MS Mincho"/>
        </w:rPr>
        <w:t xml:space="preserve"> prend note des suggestions formulées par la Chine et la République de Corée et demande au Président de la Commission de rédaction de suivre </w:t>
      </w:r>
      <w:r w:rsidR="00FC02DB">
        <w:rPr>
          <w:rFonts w:eastAsia="MS Mincho"/>
        </w:rPr>
        <w:t>de près</w:t>
      </w:r>
      <w:r w:rsidRPr="001D586A">
        <w:rPr>
          <w:rFonts w:eastAsia="MS Mincho"/>
        </w:rPr>
        <w:t xml:space="preserve"> les </w:t>
      </w:r>
      <w:r w:rsidR="00FC02DB">
        <w:rPr>
          <w:rFonts w:eastAsia="MS Mincho"/>
        </w:rPr>
        <w:t xml:space="preserve">éventuels </w:t>
      </w:r>
      <w:r w:rsidRPr="001D586A">
        <w:rPr>
          <w:rFonts w:eastAsia="MS Mincho"/>
        </w:rPr>
        <w:t>changements apportés, en vue d</w:t>
      </w:r>
      <w:r w:rsidRPr="00375D57">
        <w:rPr>
          <w:rFonts w:eastAsia="MS Mincho"/>
        </w:rPr>
        <w:t>'</w:t>
      </w:r>
      <w:r w:rsidRPr="001D586A">
        <w:rPr>
          <w:rFonts w:eastAsia="MS Mincho"/>
        </w:rPr>
        <w:t>établir une version finale du document pour approbation. Il propose de suspendre pour le moment l</w:t>
      </w:r>
      <w:r w:rsidRPr="00375D57">
        <w:rPr>
          <w:rFonts w:eastAsia="MS Mincho"/>
        </w:rPr>
        <w:t>'</w:t>
      </w:r>
      <w:r w:rsidRPr="001D586A">
        <w:rPr>
          <w:rFonts w:eastAsia="MS Mincho"/>
        </w:rPr>
        <w:t>examen du</w:t>
      </w:r>
      <w:bookmarkEnd w:id="246"/>
      <w:r w:rsidRPr="00375D57">
        <w:rPr>
          <w:rFonts w:eastAsia="MS Mincho"/>
        </w:rPr>
        <w:t xml:space="preserve"> </w:t>
      </w:r>
      <w:bookmarkStart w:id="247" w:name="lt_pId550"/>
      <w:r w:rsidRPr="001D586A">
        <w:rPr>
          <w:rFonts w:eastAsia="MS Mincho"/>
        </w:rPr>
        <w:t>Document 553.</w:t>
      </w:r>
      <w:bookmarkEnd w:id="247"/>
    </w:p>
    <w:p w14:paraId="7829B657" w14:textId="77777777" w:rsidR="001D586A" w:rsidRPr="001D586A" w:rsidRDefault="001D586A" w:rsidP="001D586A">
      <w:pPr>
        <w:rPr>
          <w:rFonts w:eastAsia="MS Mincho"/>
        </w:rPr>
      </w:pPr>
      <w:r w:rsidRPr="001D586A">
        <w:rPr>
          <w:rFonts w:eastAsia="MS Mincho"/>
        </w:rPr>
        <w:t>26.10</w:t>
      </w:r>
      <w:r w:rsidRPr="001D586A">
        <w:rPr>
          <w:rFonts w:eastAsia="MS Mincho"/>
        </w:rPr>
        <w:tab/>
      </w:r>
      <w:bookmarkStart w:id="248" w:name="lt_pId552"/>
      <w:r w:rsidRPr="001D586A">
        <w:rPr>
          <w:rFonts w:eastAsia="MS Mincho"/>
        </w:rPr>
        <w:t xml:space="preserve">Il en est ainsi </w:t>
      </w:r>
      <w:r w:rsidRPr="001D586A">
        <w:rPr>
          <w:rFonts w:eastAsia="MS Mincho"/>
          <w:b/>
          <w:bCs/>
        </w:rPr>
        <w:t>décidé</w:t>
      </w:r>
      <w:r w:rsidRPr="001D586A">
        <w:rPr>
          <w:rFonts w:eastAsia="MS Mincho"/>
        </w:rPr>
        <w:t>.</w:t>
      </w:r>
      <w:bookmarkEnd w:id="248"/>
    </w:p>
    <w:p w14:paraId="7345190B" w14:textId="77777777" w:rsidR="001D586A" w:rsidRPr="001D586A" w:rsidRDefault="001D586A" w:rsidP="00AC4A8F">
      <w:pPr>
        <w:pStyle w:val="Heading1"/>
        <w:rPr>
          <w:rFonts w:eastAsia="MS Mincho"/>
        </w:rPr>
      </w:pPr>
      <w:bookmarkStart w:id="249" w:name="_Hlk25918002"/>
      <w:bookmarkEnd w:id="237"/>
      <w:r w:rsidRPr="001D586A">
        <w:rPr>
          <w:rFonts w:eastAsia="MS Mincho"/>
        </w:rPr>
        <w:lastRenderedPageBreak/>
        <w:t>27</w:t>
      </w:r>
      <w:r w:rsidRPr="001D586A">
        <w:rPr>
          <w:rFonts w:eastAsia="MS Mincho"/>
        </w:rPr>
        <w:tab/>
      </w:r>
      <w:bookmarkStart w:id="250" w:name="lt_pId554"/>
      <w:r w:rsidRPr="001D586A">
        <w:rPr>
          <w:rFonts w:eastAsia="MS Mincho"/>
        </w:rPr>
        <w:t>Autres documents soumis pour approbation (Document 563)</w:t>
      </w:r>
      <w:bookmarkEnd w:id="250"/>
    </w:p>
    <w:bookmarkEnd w:id="249"/>
    <w:p w14:paraId="3CDEBB80" w14:textId="45F7E621" w:rsidR="001D586A" w:rsidRPr="001D586A" w:rsidRDefault="001D586A" w:rsidP="00AC4A8F">
      <w:pPr>
        <w:keepLines/>
        <w:rPr>
          <w:rFonts w:eastAsia="MS Mincho"/>
        </w:rPr>
      </w:pPr>
      <w:r w:rsidRPr="001D586A">
        <w:rPr>
          <w:rFonts w:eastAsia="MS Mincho"/>
        </w:rPr>
        <w:t>27.1</w:t>
      </w:r>
      <w:r w:rsidRPr="001D586A">
        <w:rPr>
          <w:rFonts w:eastAsia="MS Mincho"/>
        </w:rPr>
        <w:tab/>
      </w:r>
      <w:bookmarkStart w:id="251" w:name="lt_pId556"/>
      <w:r w:rsidRPr="001D586A">
        <w:rPr>
          <w:rFonts w:eastAsia="MS Mincho"/>
        </w:rPr>
        <w:t xml:space="preserve">Le </w:t>
      </w:r>
      <w:r w:rsidRPr="001D586A">
        <w:rPr>
          <w:rFonts w:eastAsia="MS Mincho"/>
          <w:b/>
          <w:bCs/>
        </w:rPr>
        <w:t>Président</w:t>
      </w:r>
      <w:r w:rsidRPr="001D586A">
        <w:rPr>
          <w:rFonts w:eastAsia="MS Mincho"/>
        </w:rPr>
        <w:t xml:space="preserve"> </w:t>
      </w:r>
      <w:r w:rsidRPr="001D586A">
        <w:rPr>
          <w:rFonts w:eastAsia="MS Mincho"/>
          <w:b/>
          <w:bCs/>
        </w:rPr>
        <w:t>de la Commission 6</w:t>
      </w:r>
      <w:r w:rsidRPr="001D586A">
        <w:rPr>
          <w:rFonts w:eastAsia="MS Mincho"/>
        </w:rPr>
        <w:t>, s'exprimant en sa qualité de Président du Groupe ad hoc</w:t>
      </w:r>
      <w:r w:rsidRPr="00375D57">
        <w:rPr>
          <w:rFonts w:eastAsia="MS Mincho"/>
        </w:rPr>
        <w:t xml:space="preserve"> </w:t>
      </w:r>
      <w:r w:rsidRPr="001D586A">
        <w:rPr>
          <w:rFonts w:eastAsia="MS Mincho"/>
        </w:rPr>
        <w:t>6 de la plénière, présente le</w:t>
      </w:r>
      <w:r w:rsidRPr="00375D57">
        <w:rPr>
          <w:rFonts w:eastAsia="MS Mincho"/>
        </w:rPr>
        <w:t xml:space="preserve"> </w:t>
      </w:r>
      <w:r w:rsidRPr="001D586A">
        <w:rPr>
          <w:rFonts w:eastAsia="MS Mincho"/>
        </w:rPr>
        <w:t>Document 563, qui contient le rapport du Groupe sur le</w:t>
      </w:r>
      <w:r w:rsidR="008E049F" w:rsidRPr="00375D57">
        <w:rPr>
          <w:rFonts w:eastAsia="MS Mincho"/>
        </w:rPr>
        <w:t xml:space="preserve"> </w:t>
      </w:r>
      <w:r w:rsidRPr="001D586A">
        <w:rPr>
          <w:rFonts w:eastAsia="MS Mincho"/>
        </w:rPr>
        <w:t>point 10 de l</w:t>
      </w:r>
      <w:r w:rsidRPr="00375D57">
        <w:rPr>
          <w:rFonts w:eastAsia="MS Mincho"/>
        </w:rPr>
        <w:t>'</w:t>
      </w:r>
      <w:r w:rsidRPr="001D586A">
        <w:rPr>
          <w:rFonts w:eastAsia="MS Mincho"/>
        </w:rPr>
        <w:t>ordre du jour.</w:t>
      </w:r>
      <w:bookmarkEnd w:id="251"/>
      <w:r w:rsidRPr="001D586A">
        <w:rPr>
          <w:rFonts w:eastAsia="MS Mincho"/>
        </w:rPr>
        <w:t xml:space="preserve"> </w:t>
      </w:r>
      <w:bookmarkStart w:id="252" w:name="lt_pId557"/>
      <w:r w:rsidRPr="001D586A">
        <w:rPr>
          <w:rFonts w:eastAsia="MS Mincho"/>
        </w:rPr>
        <w:t>Le Groupe a examiné l</w:t>
      </w:r>
      <w:r w:rsidRPr="00375D57">
        <w:rPr>
          <w:rFonts w:eastAsia="MS Mincho"/>
        </w:rPr>
        <w:t>'</w:t>
      </w:r>
      <w:r w:rsidRPr="001D586A">
        <w:rPr>
          <w:rFonts w:eastAsia="MS Mincho"/>
        </w:rPr>
        <w:t xml:space="preserve">ordre du jour proposé </w:t>
      </w:r>
      <w:r w:rsidR="00AC4A8F">
        <w:rPr>
          <w:rFonts w:eastAsia="MS Mincho"/>
        </w:rPr>
        <w:t>pour</w:t>
      </w:r>
      <w:r w:rsidRPr="001D586A">
        <w:rPr>
          <w:rFonts w:eastAsia="MS Mincho"/>
        </w:rPr>
        <w:t xml:space="preserve"> la</w:t>
      </w:r>
      <w:r w:rsidRPr="00375D57">
        <w:rPr>
          <w:rFonts w:eastAsia="MS Mincho"/>
        </w:rPr>
        <w:t xml:space="preserve"> </w:t>
      </w:r>
      <w:r w:rsidRPr="001D586A">
        <w:rPr>
          <w:rFonts w:eastAsia="MS Mincho"/>
        </w:rPr>
        <w:t>CMR-23 ainsi que l</w:t>
      </w:r>
      <w:r w:rsidRPr="00375D57">
        <w:rPr>
          <w:rFonts w:eastAsia="MS Mincho"/>
        </w:rPr>
        <w:t>'</w:t>
      </w:r>
      <w:r w:rsidRPr="001D586A">
        <w:rPr>
          <w:rFonts w:eastAsia="MS Mincho"/>
        </w:rPr>
        <w:t>ordre du jour préliminaire de la</w:t>
      </w:r>
      <w:r w:rsidR="008E049F" w:rsidRPr="00375D57">
        <w:rPr>
          <w:rFonts w:eastAsia="MS Mincho"/>
        </w:rPr>
        <w:t xml:space="preserve"> </w:t>
      </w:r>
      <w:r w:rsidRPr="001D586A">
        <w:rPr>
          <w:rFonts w:eastAsia="MS Mincho"/>
        </w:rPr>
        <w:t>CMR-27.</w:t>
      </w:r>
      <w:bookmarkEnd w:id="252"/>
      <w:r w:rsidRPr="001D586A">
        <w:rPr>
          <w:rFonts w:eastAsia="MS Mincho"/>
        </w:rPr>
        <w:t xml:space="preserve"> </w:t>
      </w:r>
      <w:bookmarkStart w:id="253" w:name="lt_pId558"/>
      <w:r w:rsidRPr="001D586A">
        <w:rPr>
          <w:rFonts w:eastAsia="MS Mincho"/>
        </w:rPr>
        <w:t>Bien qu</w:t>
      </w:r>
      <w:r w:rsidRPr="00375D57">
        <w:rPr>
          <w:rFonts w:eastAsia="MS Mincho"/>
        </w:rPr>
        <w:t>'</w:t>
      </w:r>
      <w:r w:rsidRPr="001D586A">
        <w:rPr>
          <w:rFonts w:eastAsia="MS Mincho"/>
        </w:rPr>
        <w:t xml:space="preserve">il ait été suggéré que le </w:t>
      </w:r>
      <w:r w:rsidR="00AC4A8F">
        <w:rPr>
          <w:rFonts w:eastAsia="MS Mincho"/>
        </w:rPr>
        <w:t>G</w:t>
      </w:r>
      <w:r w:rsidRPr="001D586A">
        <w:rPr>
          <w:rFonts w:eastAsia="MS Mincho"/>
        </w:rPr>
        <w:t>roupe ad hoc n</w:t>
      </w:r>
      <w:r w:rsidRPr="00375D57">
        <w:rPr>
          <w:rFonts w:eastAsia="MS Mincho"/>
        </w:rPr>
        <w:t>'</w:t>
      </w:r>
      <w:r w:rsidRPr="001D586A">
        <w:rPr>
          <w:rFonts w:eastAsia="MS Mincho"/>
        </w:rPr>
        <w:t>examine que les titres des points de l</w:t>
      </w:r>
      <w:r w:rsidRPr="00375D57">
        <w:rPr>
          <w:rFonts w:eastAsia="MS Mincho"/>
        </w:rPr>
        <w:t>'</w:t>
      </w:r>
      <w:r w:rsidRPr="001D586A">
        <w:rPr>
          <w:rFonts w:eastAsia="MS Mincho"/>
        </w:rPr>
        <w:t xml:space="preserve">ordre du jour et des Résolutions connexes de la CMR-27, ce Groupe a </w:t>
      </w:r>
      <w:r w:rsidR="00AC4A8F">
        <w:rPr>
          <w:rFonts w:eastAsia="MS Mincho"/>
        </w:rPr>
        <w:t>passé en revue</w:t>
      </w:r>
      <w:r w:rsidRPr="001D586A">
        <w:rPr>
          <w:rFonts w:eastAsia="MS Mincho"/>
        </w:rPr>
        <w:t xml:space="preserve"> tous les éléments de l</w:t>
      </w:r>
      <w:r w:rsidRPr="00375D57">
        <w:rPr>
          <w:rFonts w:eastAsia="MS Mincho"/>
        </w:rPr>
        <w:t>'</w:t>
      </w:r>
      <w:r w:rsidRPr="001D586A">
        <w:rPr>
          <w:rFonts w:eastAsia="MS Mincho"/>
        </w:rPr>
        <w:t>ordre du jour de la CMR-27.</w:t>
      </w:r>
      <w:bookmarkEnd w:id="253"/>
      <w:r w:rsidRPr="001D586A">
        <w:rPr>
          <w:rFonts w:eastAsia="MS Mincho"/>
        </w:rPr>
        <w:t xml:space="preserve"> Il est proposé d</w:t>
      </w:r>
      <w:r w:rsidRPr="00375D57">
        <w:rPr>
          <w:rFonts w:eastAsia="MS Mincho"/>
        </w:rPr>
        <w:t>'</w:t>
      </w:r>
      <w:r w:rsidRPr="001D586A">
        <w:rPr>
          <w:rFonts w:eastAsia="MS Mincho"/>
        </w:rPr>
        <w:t xml:space="preserve">approuver et de </w:t>
      </w:r>
      <w:r w:rsidR="00AC4A8F">
        <w:rPr>
          <w:rFonts w:eastAsia="MS Mincho"/>
        </w:rPr>
        <w:t xml:space="preserve">consigner au </w:t>
      </w:r>
      <w:r w:rsidRPr="001D586A">
        <w:rPr>
          <w:rFonts w:eastAsia="MS Mincho"/>
        </w:rPr>
        <w:t>procès</w:t>
      </w:r>
      <w:r w:rsidR="00386D4F">
        <w:rPr>
          <w:rFonts w:eastAsia="MS Mincho"/>
        </w:rPr>
        <w:t>-</w:t>
      </w:r>
      <w:r w:rsidRPr="001D586A">
        <w:rPr>
          <w:rFonts w:eastAsia="MS Mincho"/>
        </w:rPr>
        <w:t xml:space="preserve">verbal de la séance plénière le texte ci-après, qui figure dans le document, en vue de </w:t>
      </w:r>
      <w:r w:rsidR="00AC4A8F">
        <w:rPr>
          <w:rFonts w:eastAsia="MS Mincho"/>
        </w:rPr>
        <w:t xml:space="preserve">l'examiner </w:t>
      </w:r>
      <w:r w:rsidRPr="001D586A">
        <w:rPr>
          <w:rFonts w:eastAsia="MS Mincho"/>
        </w:rPr>
        <w:t>en tant que future question éventuelle dans le cadre des études relatives au point</w:t>
      </w:r>
      <w:r w:rsidRPr="00375D57">
        <w:rPr>
          <w:rFonts w:eastAsia="MS Mincho"/>
        </w:rPr>
        <w:t xml:space="preserve"> </w:t>
      </w:r>
      <w:r w:rsidRPr="001D586A">
        <w:rPr>
          <w:rFonts w:eastAsia="MS Mincho"/>
        </w:rPr>
        <w:t>7 de l</w:t>
      </w:r>
      <w:r w:rsidRPr="00375D57">
        <w:rPr>
          <w:rFonts w:eastAsia="MS Mincho"/>
        </w:rPr>
        <w:t>'</w:t>
      </w:r>
      <w:r w:rsidRPr="001D586A">
        <w:rPr>
          <w:rFonts w:eastAsia="MS Mincho"/>
        </w:rPr>
        <w:t>ordre du jour de la</w:t>
      </w:r>
      <w:r w:rsidR="008E049F" w:rsidRPr="00375D57">
        <w:rPr>
          <w:rFonts w:eastAsia="MS Mincho"/>
        </w:rPr>
        <w:t xml:space="preserve"> </w:t>
      </w:r>
      <w:bookmarkStart w:id="254" w:name="lt_pId559"/>
      <w:r w:rsidRPr="001D586A">
        <w:rPr>
          <w:rFonts w:eastAsia="MS Mincho"/>
        </w:rPr>
        <w:t>CMR-23</w:t>
      </w:r>
      <w:bookmarkEnd w:id="254"/>
      <w:r w:rsidRPr="001D586A">
        <w:rPr>
          <w:rFonts w:eastAsia="MS Mincho"/>
        </w:rPr>
        <w:t>.</w:t>
      </w:r>
    </w:p>
    <w:p w14:paraId="47CBE4C2" w14:textId="3FB8D20B" w:rsidR="001D586A" w:rsidRPr="001D586A" w:rsidRDefault="00AC4A8F" w:rsidP="00D81B91">
      <w:pPr>
        <w:tabs>
          <w:tab w:val="clear" w:pos="1134"/>
        </w:tabs>
        <w:ind w:left="1134" w:hanging="567"/>
        <w:rPr>
          <w:rFonts w:eastAsia="MS Mincho"/>
        </w:rPr>
      </w:pPr>
      <w:r>
        <w:rPr>
          <w:rFonts w:eastAsia="MS Mincho"/>
        </w:rPr>
        <w:tab/>
        <w:t>«</w:t>
      </w:r>
      <w:r w:rsidR="001D586A" w:rsidRPr="001D586A">
        <w:rPr>
          <w:rFonts w:eastAsia="MS Mincho"/>
        </w:rPr>
        <w:t>envisager d'assurer la protection des réseaux à satellite géostationnaire du SMS fonctionnant dans les bandes des 7/8 GHz et des 20/30 GHz contre les rayonnements des systèmes à satellites non géostationnaires fonctionnant dans les mêmes bandes de fréquences et dans les mêmes sens de transmission</w:t>
      </w:r>
      <w:r>
        <w:rPr>
          <w:rFonts w:eastAsia="MS Mincho"/>
        </w:rPr>
        <w:t>».</w:t>
      </w:r>
    </w:p>
    <w:p w14:paraId="7413B659" w14:textId="77777777" w:rsidR="001D586A" w:rsidRPr="001D586A" w:rsidRDefault="001D586A" w:rsidP="001D586A">
      <w:pPr>
        <w:rPr>
          <w:rFonts w:eastAsia="MS Mincho"/>
        </w:rPr>
      </w:pPr>
      <w:r w:rsidRPr="001D586A">
        <w:rPr>
          <w:rFonts w:eastAsia="MS Mincho"/>
        </w:rPr>
        <w:t>27.2</w:t>
      </w:r>
      <w:r w:rsidRPr="001D586A">
        <w:rPr>
          <w:rFonts w:eastAsia="MS Mincho"/>
        </w:rPr>
        <w:tab/>
      </w:r>
      <w:bookmarkStart w:id="255" w:name="lt_pId562"/>
      <w:r w:rsidRPr="001D586A">
        <w:rPr>
          <w:rFonts w:eastAsia="MS Mincho"/>
        </w:rPr>
        <w:t xml:space="preserve">Il en est ainsi </w:t>
      </w:r>
      <w:r w:rsidRPr="001D586A">
        <w:rPr>
          <w:rFonts w:eastAsia="MS Mincho"/>
          <w:b/>
          <w:bCs/>
        </w:rPr>
        <w:t>décidé</w:t>
      </w:r>
      <w:r w:rsidRPr="001D586A">
        <w:rPr>
          <w:rFonts w:eastAsia="MS Mincho"/>
        </w:rPr>
        <w:t>.</w:t>
      </w:r>
      <w:bookmarkEnd w:id="255"/>
    </w:p>
    <w:p w14:paraId="3347664D" w14:textId="5CC69BA6" w:rsidR="001D586A" w:rsidRPr="001D586A" w:rsidRDefault="001D586A" w:rsidP="001D586A">
      <w:pPr>
        <w:rPr>
          <w:rFonts w:eastAsia="MS Mincho"/>
        </w:rPr>
      </w:pPr>
      <w:r w:rsidRPr="001D586A">
        <w:rPr>
          <w:rFonts w:eastAsia="MS Mincho"/>
        </w:rPr>
        <w:t>27.3</w:t>
      </w:r>
      <w:r w:rsidRPr="001D586A">
        <w:rPr>
          <w:rFonts w:eastAsia="MS Mincho"/>
        </w:rPr>
        <w:tab/>
      </w:r>
      <w:bookmarkStart w:id="256" w:name="lt_pId564"/>
      <w:r w:rsidRPr="001D586A">
        <w:rPr>
          <w:rFonts w:eastAsia="MS Mincho"/>
        </w:rPr>
        <w:t xml:space="preserve">Le </w:t>
      </w:r>
      <w:r w:rsidRPr="001D586A">
        <w:rPr>
          <w:rFonts w:eastAsia="MS Mincho"/>
          <w:b/>
          <w:bCs/>
        </w:rPr>
        <w:t>délégué</w:t>
      </w:r>
      <w:r w:rsidRPr="00AC4A8F">
        <w:rPr>
          <w:rFonts w:eastAsia="MS Mincho"/>
          <w:b/>
          <w:bCs/>
        </w:rPr>
        <w:t xml:space="preserve"> </w:t>
      </w:r>
      <w:r w:rsidRPr="001D586A">
        <w:rPr>
          <w:rFonts w:eastAsia="MS Mincho"/>
          <w:b/>
          <w:bCs/>
        </w:rPr>
        <w:t>de la République islamique d</w:t>
      </w:r>
      <w:r w:rsidRPr="00AC4A8F">
        <w:rPr>
          <w:rFonts w:eastAsia="MS Mincho"/>
          <w:b/>
          <w:bCs/>
        </w:rPr>
        <w:t>'</w:t>
      </w:r>
      <w:r w:rsidRPr="001D586A">
        <w:rPr>
          <w:rFonts w:eastAsia="MS Mincho"/>
          <w:b/>
          <w:bCs/>
        </w:rPr>
        <w:t>Iran</w:t>
      </w:r>
      <w:r w:rsidRPr="001D586A">
        <w:rPr>
          <w:rFonts w:eastAsia="MS Mincho"/>
        </w:rPr>
        <w:t xml:space="preserve"> propose </w:t>
      </w:r>
      <w:r w:rsidR="00386D4F">
        <w:rPr>
          <w:rFonts w:eastAsia="MS Mincho"/>
        </w:rPr>
        <w:t>de faire figurer dans le</w:t>
      </w:r>
      <w:r w:rsidRPr="001D586A">
        <w:rPr>
          <w:rFonts w:eastAsia="MS Mincho"/>
        </w:rPr>
        <w:t xml:space="preserve"> procès</w:t>
      </w:r>
      <w:r w:rsidR="00386D4F">
        <w:rPr>
          <w:rFonts w:eastAsia="MS Mincho"/>
        </w:rPr>
        <w:noBreakHyphen/>
      </w:r>
      <w:r w:rsidRPr="001D586A">
        <w:rPr>
          <w:rFonts w:eastAsia="MS Mincho"/>
        </w:rPr>
        <w:t>verbal de la séance plénière l</w:t>
      </w:r>
      <w:r w:rsidRPr="00375D57">
        <w:rPr>
          <w:rFonts w:eastAsia="MS Mincho"/>
        </w:rPr>
        <w:t>'</w:t>
      </w:r>
      <w:r w:rsidRPr="001D586A">
        <w:rPr>
          <w:rFonts w:eastAsia="MS Mincho"/>
        </w:rPr>
        <w:t xml:space="preserve">instruction ci-après de la </w:t>
      </w:r>
      <w:r w:rsidR="00386D4F">
        <w:rPr>
          <w:rFonts w:eastAsia="MS Mincho"/>
        </w:rPr>
        <w:t>C</w:t>
      </w:r>
      <w:r w:rsidRPr="001D586A">
        <w:rPr>
          <w:rFonts w:eastAsia="MS Mincho"/>
        </w:rPr>
        <w:t>onférence au Bureau:</w:t>
      </w:r>
      <w:r w:rsidR="008E049F" w:rsidRPr="00375D57">
        <w:rPr>
          <w:rFonts w:eastAsia="MS Mincho"/>
        </w:rPr>
        <w:t xml:space="preserve"> </w:t>
      </w:r>
      <w:r w:rsidR="00AC4A8F">
        <w:rPr>
          <w:rFonts w:eastAsia="MS Mincho"/>
        </w:rPr>
        <w:t>«</w:t>
      </w:r>
      <w:r w:rsidRPr="001D586A">
        <w:rPr>
          <w:rFonts w:eastAsia="MS Mincho"/>
        </w:rPr>
        <w:t xml:space="preserve">En conséquence, la CMR-19 charge le Bureau des radiocommunications de transmettre la présente déclaration aux </w:t>
      </w:r>
      <w:r w:rsidR="00386D4F">
        <w:rPr>
          <w:rFonts w:eastAsia="MS Mincho"/>
        </w:rPr>
        <w:t>C</w:t>
      </w:r>
      <w:r w:rsidRPr="001D586A">
        <w:rPr>
          <w:rFonts w:eastAsia="MS Mincho"/>
        </w:rPr>
        <w:t>ommissions d</w:t>
      </w:r>
      <w:r w:rsidRPr="00375D57">
        <w:rPr>
          <w:rFonts w:eastAsia="MS Mincho"/>
        </w:rPr>
        <w:t>'</w:t>
      </w:r>
      <w:r w:rsidRPr="001D586A">
        <w:rPr>
          <w:rFonts w:eastAsia="MS Mincho"/>
        </w:rPr>
        <w:t>études compétentes de l</w:t>
      </w:r>
      <w:r w:rsidRPr="00375D57">
        <w:rPr>
          <w:rFonts w:eastAsia="MS Mincho"/>
        </w:rPr>
        <w:t>'</w:t>
      </w:r>
      <w:r w:rsidRPr="001D586A">
        <w:rPr>
          <w:rFonts w:eastAsia="MS Mincho"/>
        </w:rPr>
        <w:t>UIT-R</w:t>
      </w:r>
      <w:r w:rsidR="00386D4F">
        <w:rPr>
          <w:rFonts w:eastAsia="MS Mincho"/>
        </w:rPr>
        <w:t>,</w:t>
      </w:r>
      <w:r w:rsidRPr="001D586A">
        <w:rPr>
          <w:rFonts w:eastAsia="MS Mincho"/>
        </w:rPr>
        <w:t xml:space="preserve"> pour qu</w:t>
      </w:r>
      <w:r w:rsidRPr="00375D57">
        <w:rPr>
          <w:rFonts w:eastAsia="MS Mincho"/>
        </w:rPr>
        <w:t>'</w:t>
      </w:r>
      <w:r w:rsidRPr="001D586A">
        <w:rPr>
          <w:rFonts w:eastAsia="MS Mincho"/>
        </w:rPr>
        <w:t>elles lui donnent la suite voulue, selon qu</w:t>
      </w:r>
      <w:r w:rsidRPr="00375D57">
        <w:rPr>
          <w:rFonts w:eastAsia="MS Mincho"/>
        </w:rPr>
        <w:t>'</w:t>
      </w:r>
      <w:r w:rsidRPr="001D586A">
        <w:rPr>
          <w:rFonts w:eastAsia="MS Mincho"/>
        </w:rPr>
        <w:t>il conviendra».</w:t>
      </w:r>
      <w:bookmarkEnd w:id="256"/>
    </w:p>
    <w:p w14:paraId="552C5616" w14:textId="77777777" w:rsidR="001D586A" w:rsidRPr="001D586A" w:rsidRDefault="001D586A" w:rsidP="001D586A">
      <w:pPr>
        <w:rPr>
          <w:rFonts w:eastAsia="MS Mincho"/>
        </w:rPr>
      </w:pPr>
      <w:r w:rsidRPr="001D586A">
        <w:rPr>
          <w:rFonts w:eastAsia="MS Mincho"/>
        </w:rPr>
        <w:t>27.4</w:t>
      </w:r>
      <w:r w:rsidRPr="001D586A">
        <w:rPr>
          <w:rFonts w:eastAsia="MS Mincho"/>
        </w:rPr>
        <w:tab/>
      </w:r>
      <w:bookmarkStart w:id="257" w:name="lt_pId566"/>
      <w:r w:rsidRPr="001D586A">
        <w:rPr>
          <w:rFonts w:eastAsia="MS Mincho"/>
        </w:rPr>
        <w:t xml:space="preserve">Il en est ainsi </w:t>
      </w:r>
      <w:r w:rsidRPr="001D586A">
        <w:rPr>
          <w:rFonts w:eastAsia="MS Mincho"/>
          <w:b/>
          <w:bCs/>
        </w:rPr>
        <w:t>décidé</w:t>
      </w:r>
      <w:r w:rsidRPr="001D586A">
        <w:rPr>
          <w:rFonts w:eastAsia="MS Mincho"/>
        </w:rPr>
        <w:t>.</w:t>
      </w:r>
      <w:bookmarkEnd w:id="257"/>
    </w:p>
    <w:p w14:paraId="20EF7A16" w14:textId="77777777" w:rsidR="001D586A" w:rsidRPr="001D586A" w:rsidRDefault="001D586A" w:rsidP="001D586A">
      <w:pPr>
        <w:rPr>
          <w:rFonts w:eastAsia="MS Mincho"/>
          <w:b/>
          <w:bCs/>
        </w:rPr>
      </w:pPr>
      <w:r w:rsidRPr="001D586A">
        <w:rPr>
          <w:rFonts w:eastAsia="MS Mincho"/>
        </w:rPr>
        <w:t>27.5</w:t>
      </w:r>
      <w:r w:rsidRPr="001D586A">
        <w:rPr>
          <w:rFonts w:eastAsia="MS Mincho"/>
        </w:rPr>
        <w:tab/>
      </w:r>
      <w:bookmarkStart w:id="258" w:name="lt_pId568"/>
      <w:r w:rsidRPr="001D586A">
        <w:rPr>
          <w:rFonts w:eastAsia="MS Mincho"/>
        </w:rPr>
        <w:t xml:space="preserve">Le Document 563 est </w:t>
      </w:r>
      <w:r w:rsidRPr="001D586A">
        <w:rPr>
          <w:rFonts w:eastAsia="MS Mincho"/>
          <w:b/>
          <w:bCs/>
        </w:rPr>
        <w:t>approuvé</w:t>
      </w:r>
      <w:r w:rsidRPr="001D586A">
        <w:rPr>
          <w:rFonts w:eastAsia="MS Mincho"/>
        </w:rPr>
        <w:t>.</w:t>
      </w:r>
      <w:bookmarkEnd w:id="258"/>
    </w:p>
    <w:p w14:paraId="1E2B6DA5" w14:textId="77777777" w:rsidR="001D586A" w:rsidRPr="001D586A" w:rsidRDefault="001D586A" w:rsidP="00386D4F">
      <w:pPr>
        <w:pStyle w:val="Heading1"/>
        <w:rPr>
          <w:rFonts w:eastAsia="MS Mincho"/>
        </w:rPr>
      </w:pPr>
      <w:r w:rsidRPr="001D586A">
        <w:rPr>
          <w:rFonts w:eastAsia="MS Mincho"/>
        </w:rPr>
        <w:t>28</w:t>
      </w:r>
      <w:r w:rsidRPr="001D586A">
        <w:rPr>
          <w:rFonts w:eastAsia="MS Mincho"/>
        </w:rPr>
        <w:tab/>
      </w:r>
      <w:bookmarkStart w:id="259" w:name="lt_pId590"/>
      <w:r w:rsidRPr="001D586A">
        <w:rPr>
          <w:rFonts w:eastAsia="MS Mincho"/>
        </w:rPr>
        <w:t>Cinquante-neuvième série de textes soumis par la Commission de rédaction en première lecture (B59) (Document 554 et Corrigendum 1)</w:t>
      </w:r>
      <w:bookmarkEnd w:id="259"/>
    </w:p>
    <w:p w14:paraId="031A09A5" w14:textId="56591FBA" w:rsidR="001D586A" w:rsidRPr="001D586A" w:rsidRDefault="001D586A" w:rsidP="001D586A">
      <w:pPr>
        <w:rPr>
          <w:rFonts w:eastAsia="MS Mincho"/>
        </w:rPr>
      </w:pPr>
      <w:r w:rsidRPr="001D586A">
        <w:rPr>
          <w:rFonts w:eastAsia="MS Mincho"/>
        </w:rPr>
        <w:t>28.1</w:t>
      </w:r>
      <w:r w:rsidRPr="001D586A">
        <w:rPr>
          <w:rFonts w:eastAsia="MS Mincho"/>
        </w:rPr>
        <w:tab/>
      </w:r>
      <w:bookmarkStart w:id="260" w:name="lt_pId592"/>
      <w:r w:rsidRPr="001D586A">
        <w:rPr>
          <w:rFonts w:eastAsia="MS Mincho"/>
        </w:rPr>
        <w:t xml:space="preserve">Le </w:t>
      </w:r>
      <w:r w:rsidRPr="001D586A">
        <w:rPr>
          <w:rFonts w:eastAsia="MS Mincho"/>
          <w:b/>
          <w:bCs/>
        </w:rPr>
        <w:t>Président de la Commission de rédaction</w:t>
      </w:r>
      <w:r w:rsidRPr="001D586A">
        <w:rPr>
          <w:rFonts w:eastAsia="MS Mincho"/>
        </w:rPr>
        <w:t xml:space="preserve"> présente le Document 554, qui contient la Résolution portant sur l</w:t>
      </w:r>
      <w:r w:rsidRPr="00375D57">
        <w:rPr>
          <w:rFonts w:eastAsia="MS Mincho"/>
        </w:rPr>
        <w:t>'</w:t>
      </w:r>
      <w:r w:rsidRPr="001D586A">
        <w:rPr>
          <w:rFonts w:eastAsia="MS Mincho"/>
        </w:rPr>
        <w:t>ordre du jour de la CMR-23 ainsi que toutes celles qui y sont liées.</w:t>
      </w:r>
      <w:bookmarkEnd w:id="260"/>
    </w:p>
    <w:p w14:paraId="18F0A2FC" w14:textId="6ABB549A" w:rsidR="001D586A" w:rsidRPr="001D586A" w:rsidRDefault="001D586A" w:rsidP="001D586A">
      <w:pPr>
        <w:rPr>
          <w:rFonts w:eastAsia="MS Mincho"/>
        </w:rPr>
      </w:pPr>
      <w:r w:rsidRPr="001D586A">
        <w:rPr>
          <w:rFonts w:eastAsia="MS Mincho"/>
        </w:rPr>
        <w:t>28.2</w:t>
      </w:r>
      <w:r w:rsidRPr="001D586A">
        <w:rPr>
          <w:rFonts w:eastAsia="MS Mincho"/>
        </w:rPr>
        <w:tab/>
      </w:r>
      <w:bookmarkStart w:id="261" w:name="lt_pId594"/>
      <w:r w:rsidRPr="001D586A">
        <w:rPr>
          <w:rFonts w:eastAsia="MS Mincho"/>
        </w:rPr>
        <w:t xml:space="preserve">Le </w:t>
      </w:r>
      <w:r w:rsidRPr="001D586A">
        <w:rPr>
          <w:rFonts w:eastAsia="MS Mincho"/>
          <w:b/>
          <w:bCs/>
        </w:rPr>
        <w:t>Président</w:t>
      </w:r>
      <w:r w:rsidRPr="00375D57">
        <w:rPr>
          <w:rFonts w:eastAsia="MS Mincho"/>
          <w:b/>
          <w:bCs/>
        </w:rPr>
        <w:t xml:space="preserve"> </w:t>
      </w:r>
      <w:r w:rsidRPr="001D586A">
        <w:rPr>
          <w:rFonts w:eastAsia="MS Mincho"/>
        </w:rPr>
        <w:t>invite les participants à examiner le Document 554.</w:t>
      </w:r>
      <w:bookmarkEnd w:id="261"/>
    </w:p>
    <w:p w14:paraId="62A95F2F" w14:textId="77777777" w:rsidR="001D586A" w:rsidRPr="001D586A" w:rsidRDefault="001D586A" w:rsidP="00386D4F">
      <w:pPr>
        <w:pStyle w:val="Headingb"/>
        <w:rPr>
          <w:rFonts w:eastAsia="MS Mincho"/>
        </w:rPr>
      </w:pPr>
      <w:bookmarkStart w:id="262" w:name="lt_pId595"/>
      <w:r w:rsidRPr="001D586A">
        <w:rPr>
          <w:rFonts w:eastAsia="MS Mincho"/>
        </w:rPr>
        <w:t>MOD Résolution 361 (CMR-15);</w:t>
      </w:r>
      <w:bookmarkEnd w:id="262"/>
      <w:r w:rsidRPr="001D586A">
        <w:rPr>
          <w:rFonts w:eastAsia="MS Mincho"/>
        </w:rPr>
        <w:t xml:space="preserve"> </w:t>
      </w:r>
      <w:bookmarkStart w:id="263" w:name="lt_pId596"/>
      <w:r w:rsidRPr="001D586A">
        <w:rPr>
          <w:rFonts w:eastAsia="MS Mincho"/>
        </w:rPr>
        <w:t>MOD Résolution 656 (CMR-15);</w:t>
      </w:r>
      <w:bookmarkEnd w:id="263"/>
      <w:r w:rsidRPr="001D586A">
        <w:rPr>
          <w:rFonts w:eastAsia="MS Mincho"/>
        </w:rPr>
        <w:t xml:space="preserve"> </w:t>
      </w:r>
      <w:bookmarkStart w:id="264" w:name="lt_pId597"/>
      <w:r w:rsidRPr="001D586A">
        <w:rPr>
          <w:rFonts w:eastAsia="MS Mincho"/>
        </w:rPr>
        <w:t>MOD Résolution 657 (CMR-15)</w:t>
      </w:r>
      <w:bookmarkEnd w:id="264"/>
    </w:p>
    <w:p w14:paraId="16B5836A" w14:textId="77777777" w:rsidR="001D586A" w:rsidRPr="001D586A" w:rsidRDefault="001D586A" w:rsidP="001D586A">
      <w:pPr>
        <w:rPr>
          <w:rFonts w:eastAsia="MS Mincho"/>
        </w:rPr>
      </w:pPr>
      <w:r w:rsidRPr="001D586A">
        <w:rPr>
          <w:rFonts w:eastAsia="MS Mincho"/>
        </w:rPr>
        <w:t>28.3</w:t>
      </w:r>
      <w:r w:rsidRPr="001D586A">
        <w:rPr>
          <w:rFonts w:eastAsia="MS Mincho"/>
        </w:rPr>
        <w:tab/>
      </w:r>
      <w:bookmarkStart w:id="265" w:name="lt_pId599"/>
      <w:r w:rsidRPr="001D586A">
        <w:rPr>
          <w:rFonts w:eastAsia="MS Mincho"/>
          <w:b/>
          <w:bCs/>
        </w:rPr>
        <w:t>Approuvés</w:t>
      </w:r>
      <w:r w:rsidRPr="001D586A">
        <w:rPr>
          <w:rFonts w:eastAsia="MS Mincho"/>
        </w:rPr>
        <w:t>.</w:t>
      </w:r>
      <w:bookmarkEnd w:id="265"/>
    </w:p>
    <w:p w14:paraId="4C7F3E37" w14:textId="3EC1FF29" w:rsidR="001D586A" w:rsidRPr="001D586A" w:rsidRDefault="001D586A" w:rsidP="00386D4F">
      <w:pPr>
        <w:pStyle w:val="Headingb"/>
        <w:rPr>
          <w:rFonts w:eastAsia="MS Mincho"/>
        </w:rPr>
      </w:pPr>
      <w:bookmarkStart w:id="266" w:name="lt_pId600"/>
      <w:r w:rsidRPr="001D586A">
        <w:rPr>
          <w:rFonts w:eastAsia="MS Mincho"/>
        </w:rPr>
        <w:t xml:space="preserve">ADD Résolution COM6/2 (CMR-19) </w:t>
      </w:r>
      <w:r w:rsidR="005B7D11" w:rsidRPr="005B7D11">
        <w:rPr>
          <w:rFonts w:eastAsia="MS Mincho"/>
        </w:rPr>
        <w:t>–</w:t>
      </w:r>
      <w:r w:rsidRPr="001D586A">
        <w:rPr>
          <w:rFonts w:eastAsia="MS Mincho"/>
        </w:rPr>
        <w:t xml:space="preserve"> Études sur les questions liées aux fréquences pour</w:t>
      </w:r>
      <w:r w:rsidR="008147AF">
        <w:rPr>
          <w:rFonts w:eastAsia="MS Mincho"/>
        </w:rPr>
        <w:t> </w:t>
      </w:r>
      <w:r w:rsidRPr="001D586A">
        <w:rPr>
          <w:rFonts w:eastAsia="MS Mincho"/>
        </w:rPr>
        <w:t>l</w:t>
      </w:r>
      <w:r w:rsidRPr="00375D57">
        <w:rPr>
          <w:rFonts w:eastAsia="MS Mincho"/>
        </w:rPr>
        <w:t>'</w:t>
      </w:r>
      <w:r w:rsidRPr="001D586A">
        <w:rPr>
          <w:rFonts w:eastAsia="MS Mincho"/>
        </w:rPr>
        <w:t xml:space="preserve">identification des bandes de fréquences </w:t>
      </w:r>
      <w:bookmarkStart w:id="267" w:name="_Hlk25750435"/>
      <w:r w:rsidRPr="001D586A">
        <w:rPr>
          <w:rFonts w:eastAsia="MS Mincho"/>
        </w:rPr>
        <w:t>3 300-3 400 MHz, 3 600-3 800 MHz, 6 425</w:t>
      </w:r>
      <w:r w:rsidR="008147AF">
        <w:rPr>
          <w:rFonts w:eastAsia="MS Mincho"/>
        </w:rPr>
        <w:noBreakHyphen/>
      </w:r>
      <w:r w:rsidRPr="001D586A">
        <w:rPr>
          <w:rFonts w:eastAsia="MS Mincho"/>
        </w:rPr>
        <w:t>7</w:t>
      </w:r>
      <w:r w:rsidR="005B7D11">
        <w:rPr>
          <w:rFonts w:eastAsia="MS Mincho"/>
        </w:rPr>
        <w:t> </w:t>
      </w:r>
      <w:r w:rsidRPr="001D586A">
        <w:rPr>
          <w:rFonts w:eastAsia="MS Mincho"/>
        </w:rPr>
        <w:t>025</w:t>
      </w:r>
      <w:r w:rsidR="005B7D11">
        <w:rPr>
          <w:rFonts w:eastAsia="MS Mincho"/>
        </w:rPr>
        <w:t> </w:t>
      </w:r>
      <w:r w:rsidRPr="001D586A">
        <w:rPr>
          <w:rFonts w:eastAsia="MS Mincho"/>
        </w:rPr>
        <w:t xml:space="preserve">MHz, 7 025-7 125 MHz et 10,0-10,5 GHz </w:t>
      </w:r>
      <w:bookmarkEnd w:id="267"/>
      <w:r w:rsidRPr="001D586A">
        <w:rPr>
          <w:rFonts w:eastAsia="MS Mincho"/>
        </w:rPr>
        <w:t>pour la composante de Terre des Télécommunications mobiles internationales</w:t>
      </w:r>
      <w:bookmarkEnd w:id="266"/>
    </w:p>
    <w:p w14:paraId="4882B379" w14:textId="12CA32D7" w:rsidR="001D586A" w:rsidRPr="001D586A" w:rsidRDefault="001D586A" w:rsidP="001D586A">
      <w:pPr>
        <w:rPr>
          <w:rFonts w:eastAsia="MS Mincho"/>
        </w:rPr>
      </w:pPr>
      <w:r w:rsidRPr="001D586A">
        <w:rPr>
          <w:rFonts w:eastAsia="MS Mincho"/>
        </w:rPr>
        <w:t>28.4</w:t>
      </w:r>
      <w:r w:rsidRPr="001D586A">
        <w:rPr>
          <w:rFonts w:eastAsia="MS Mincho"/>
        </w:rPr>
        <w:tab/>
      </w:r>
      <w:bookmarkStart w:id="268" w:name="lt_pId602"/>
      <w:r w:rsidRPr="001D586A">
        <w:rPr>
          <w:rFonts w:eastAsia="MS Mincho"/>
        </w:rPr>
        <w:t>Le</w:t>
      </w:r>
      <w:r w:rsidRPr="001D586A">
        <w:rPr>
          <w:rFonts w:eastAsia="MS Mincho"/>
          <w:b/>
          <w:bCs/>
        </w:rPr>
        <w:t xml:space="preserve"> délégué d</w:t>
      </w:r>
      <w:r w:rsidRPr="00375D57">
        <w:rPr>
          <w:rFonts w:eastAsia="MS Mincho"/>
          <w:b/>
          <w:bCs/>
        </w:rPr>
        <w:t>'</w:t>
      </w:r>
      <w:r w:rsidRPr="001D586A">
        <w:rPr>
          <w:rFonts w:eastAsia="MS Mincho"/>
          <w:b/>
          <w:bCs/>
        </w:rPr>
        <w:t xml:space="preserve">Ouzbékistan </w:t>
      </w:r>
      <w:r w:rsidRPr="001D586A">
        <w:rPr>
          <w:rFonts w:eastAsia="MS Mincho"/>
        </w:rPr>
        <w:t>suggère d</w:t>
      </w:r>
      <w:r w:rsidRPr="00375D57">
        <w:rPr>
          <w:rFonts w:eastAsia="MS Mincho"/>
        </w:rPr>
        <w:t>'</w:t>
      </w:r>
      <w:r w:rsidRPr="001D586A">
        <w:rPr>
          <w:rFonts w:eastAsia="MS Mincho"/>
        </w:rPr>
        <w:t xml:space="preserve">ajouter une référence au numéro 5.249 dans la note de bas de page renvoyant au point 2 du </w:t>
      </w:r>
      <w:r w:rsidRPr="001D586A">
        <w:rPr>
          <w:rFonts w:eastAsia="MS Mincho"/>
          <w:i/>
          <w:iCs/>
        </w:rPr>
        <w:t>décide d</w:t>
      </w:r>
      <w:r w:rsidRPr="00375D57">
        <w:rPr>
          <w:rFonts w:eastAsia="MS Mincho"/>
          <w:i/>
          <w:iCs/>
        </w:rPr>
        <w:t>'</w:t>
      </w:r>
      <w:r w:rsidRPr="001D586A">
        <w:rPr>
          <w:rFonts w:eastAsia="MS Mincho"/>
          <w:i/>
          <w:iCs/>
        </w:rPr>
        <w:t>inviter l</w:t>
      </w:r>
      <w:r w:rsidRPr="00375D57">
        <w:rPr>
          <w:rFonts w:eastAsia="MS Mincho"/>
          <w:i/>
          <w:iCs/>
        </w:rPr>
        <w:t>'</w:t>
      </w:r>
      <w:r w:rsidRPr="001D586A">
        <w:rPr>
          <w:rFonts w:eastAsia="MS Mincho"/>
          <w:i/>
          <w:iCs/>
        </w:rPr>
        <w:t>UIT-R</w:t>
      </w:r>
      <w:r w:rsidRPr="001D586A">
        <w:rPr>
          <w:rFonts w:eastAsia="MS Mincho"/>
        </w:rPr>
        <w:t>.</w:t>
      </w:r>
      <w:bookmarkEnd w:id="268"/>
    </w:p>
    <w:p w14:paraId="592C0D96" w14:textId="5C2ECFA0" w:rsidR="001D586A" w:rsidRPr="001D586A" w:rsidRDefault="001D586A" w:rsidP="001D586A">
      <w:pPr>
        <w:rPr>
          <w:rFonts w:eastAsia="MS Mincho"/>
        </w:rPr>
      </w:pPr>
      <w:r w:rsidRPr="001D586A">
        <w:rPr>
          <w:rFonts w:eastAsia="MS Mincho"/>
        </w:rPr>
        <w:t>28.5</w:t>
      </w:r>
      <w:r w:rsidRPr="001D586A">
        <w:rPr>
          <w:rFonts w:eastAsia="MS Mincho"/>
        </w:rPr>
        <w:tab/>
      </w:r>
      <w:bookmarkStart w:id="269" w:name="lt_pId604"/>
      <w:r w:rsidRPr="001D586A">
        <w:rPr>
          <w:rFonts w:eastAsia="MS Mincho"/>
        </w:rPr>
        <w:t xml:space="preserve">Le </w:t>
      </w:r>
      <w:r w:rsidRPr="001D586A">
        <w:rPr>
          <w:rFonts w:eastAsia="MS Mincho"/>
          <w:b/>
          <w:bCs/>
        </w:rPr>
        <w:t xml:space="preserve">délégué de la Fédération de Russie </w:t>
      </w:r>
      <w:r w:rsidRPr="001D586A">
        <w:rPr>
          <w:rFonts w:eastAsia="MS Mincho"/>
        </w:rPr>
        <w:t>fait observer que les bandes de fréquences mentionnées dans le titre de la Résolution sont quelque peu différentes de celles citées au point 2 du</w:t>
      </w:r>
      <w:r w:rsidR="008147AF">
        <w:rPr>
          <w:rFonts w:eastAsia="MS Mincho"/>
        </w:rPr>
        <w:t> </w:t>
      </w:r>
      <w:r w:rsidRPr="001D586A">
        <w:rPr>
          <w:rFonts w:eastAsia="MS Mincho"/>
          <w:i/>
          <w:iCs/>
        </w:rPr>
        <w:t>décide d</w:t>
      </w:r>
      <w:r w:rsidRPr="00375D57">
        <w:rPr>
          <w:rFonts w:eastAsia="MS Mincho"/>
          <w:i/>
          <w:iCs/>
        </w:rPr>
        <w:t>'</w:t>
      </w:r>
      <w:r w:rsidRPr="001D586A">
        <w:rPr>
          <w:rFonts w:eastAsia="MS Mincho"/>
          <w:i/>
          <w:iCs/>
        </w:rPr>
        <w:t>inviter l</w:t>
      </w:r>
      <w:r w:rsidRPr="00375D57">
        <w:rPr>
          <w:rFonts w:eastAsia="MS Mincho"/>
          <w:i/>
          <w:iCs/>
        </w:rPr>
        <w:t>'</w:t>
      </w:r>
      <w:r w:rsidRPr="001D586A">
        <w:rPr>
          <w:rFonts w:eastAsia="MS Mincho"/>
          <w:i/>
          <w:iCs/>
        </w:rPr>
        <w:t>UIT-R</w:t>
      </w:r>
      <w:r w:rsidRPr="001D586A">
        <w:rPr>
          <w:rFonts w:eastAsia="MS Mincho"/>
        </w:rPr>
        <w:t xml:space="preserve"> pour les différentes Régions.</w:t>
      </w:r>
      <w:bookmarkEnd w:id="269"/>
      <w:r w:rsidRPr="001D586A">
        <w:rPr>
          <w:rFonts w:eastAsia="MS Mincho"/>
        </w:rPr>
        <w:t xml:space="preserve"> </w:t>
      </w:r>
      <w:bookmarkStart w:id="270" w:name="lt_pId605"/>
      <w:r w:rsidRPr="001D586A">
        <w:rPr>
          <w:rFonts w:eastAsia="MS Mincho"/>
        </w:rPr>
        <w:t xml:space="preserve">En conséquence, il propose de remplacer dans le titre </w:t>
      </w:r>
      <w:r w:rsidR="005B7D11">
        <w:rPr>
          <w:rFonts w:eastAsia="MS Mincho"/>
        </w:rPr>
        <w:t>«</w:t>
      </w:r>
      <w:r w:rsidRPr="001D586A">
        <w:rPr>
          <w:rFonts w:eastAsia="MS Mincho"/>
        </w:rPr>
        <w:t>des bandes de fréquences 3 300-3 400 MHz, 3 600-3 800 MHz, 6 425-7 025 MHz, 7</w:t>
      </w:r>
      <w:r w:rsidR="008147AF">
        <w:rPr>
          <w:rFonts w:eastAsia="MS Mincho"/>
        </w:rPr>
        <w:t> </w:t>
      </w:r>
      <w:r w:rsidRPr="001D586A">
        <w:rPr>
          <w:rFonts w:eastAsia="MS Mincho"/>
        </w:rPr>
        <w:t>025-7</w:t>
      </w:r>
      <w:r w:rsidR="005B7D11">
        <w:rPr>
          <w:rFonts w:eastAsia="MS Mincho"/>
        </w:rPr>
        <w:t> </w:t>
      </w:r>
      <w:r w:rsidRPr="001D586A">
        <w:rPr>
          <w:rFonts w:eastAsia="MS Mincho"/>
        </w:rPr>
        <w:t>125 MHz et 10,0-10,5 GHz</w:t>
      </w:r>
      <w:r w:rsidR="005B7D11">
        <w:rPr>
          <w:rFonts w:eastAsia="MS Mincho"/>
        </w:rPr>
        <w:t>»</w:t>
      </w:r>
      <w:r w:rsidRPr="001D586A">
        <w:rPr>
          <w:rFonts w:eastAsia="MS Mincho"/>
        </w:rPr>
        <w:t xml:space="preserve"> par </w:t>
      </w:r>
      <w:r w:rsidR="005B7D11">
        <w:rPr>
          <w:rFonts w:eastAsia="MS Mincho"/>
        </w:rPr>
        <w:t>«</w:t>
      </w:r>
      <w:r w:rsidRPr="001D586A">
        <w:rPr>
          <w:rFonts w:eastAsia="MS Mincho"/>
        </w:rPr>
        <w:t>dans la gamme de fréquences de 3 à 11 GHz</w:t>
      </w:r>
      <w:r w:rsidR="005B7D11">
        <w:rPr>
          <w:rFonts w:eastAsia="MS Mincho"/>
        </w:rPr>
        <w:t>»</w:t>
      </w:r>
      <w:r w:rsidRPr="001D586A">
        <w:rPr>
          <w:rFonts w:eastAsia="MS Mincho"/>
        </w:rPr>
        <w:t>.</w:t>
      </w:r>
      <w:bookmarkEnd w:id="270"/>
    </w:p>
    <w:p w14:paraId="0A120B29" w14:textId="5A054CB1" w:rsidR="001D586A" w:rsidRPr="001D586A" w:rsidRDefault="001D586A" w:rsidP="001D586A">
      <w:pPr>
        <w:rPr>
          <w:rFonts w:eastAsia="MS Mincho"/>
        </w:rPr>
      </w:pPr>
      <w:r w:rsidRPr="001D586A">
        <w:rPr>
          <w:rFonts w:eastAsia="MS Mincho"/>
        </w:rPr>
        <w:lastRenderedPageBreak/>
        <w:t>28.6</w:t>
      </w:r>
      <w:r w:rsidRPr="001D586A">
        <w:rPr>
          <w:rFonts w:eastAsia="MS Mincho"/>
        </w:rPr>
        <w:tab/>
      </w:r>
      <w:bookmarkStart w:id="271" w:name="lt_pId607"/>
      <w:r w:rsidRPr="001D586A">
        <w:rPr>
          <w:rFonts w:eastAsia="MS Mincho"/>
        </w:rPr>
        <w:t xml:space="preserve">Le </w:t>
      </w:r>
      <w:r w:rsidRPr="001D586A">
        <w:rPr>
          <w:rFonts w:eastAsia="MS Mincho"/>
          <w:b/>
          <w:bCs/>
        </w:rPr>
        <w:t>délégué du Samoa</w:t>
      </w:r>
      <w:r w:rsidRPr="001D586A">
        <w:rPr>
          <w:rFonts w:eastAsia="MS Mincho"/>
        </w:rPr>
        <w:t xml:space="preserve"> propose qu</w:t>
      </w:r>
      <w:r w:rsidRPr="00375D57">
        <w:rPr>
          <w:rFonts w:eastAsia="MS Mincho"/>
        </w:rPr>
        <w:t>'</w:t>
      </w:r>
      <w:r w:rsidRPr="001D586A">
        <w:rPr>
          <w:rFonts w:eastAsia="MS Mincho"/>
        </w:rPr>
        <w:t xml:space="preserve">au point 2 du </w:t>
      </w:r>
      <w:r w:rsidRPr="001D586A">
        <w:rPr>
          <w:rFonts w:eastAsia="MS Mincho"/>
          <w:i/>
          <w:iCs/>
        </w:rPr>
        <w:t>décide d</w:t>
      </w:r>
      <w:r w:rsidRPr="00375D57">
        <w:rPr>
          <w:rFonts w:eastAsia="MS Mincho"/>
          <w:i/>
          <w:iCs/>
        </w:rPr>
        <w:t>'</w:t>
      </w:r>
      <w:r w:rsidRPr="001D586A">
        <w:rPr>
          <w:rFonts w:eastAsia="MS Mincho"/>
          <w:i/>
          <w:iCs/>
        </w:rPr>
        <w:t>inviter l</w:t>
      </w:r>
      <w:r w:rsidRPr="00375D57">
        <w:rPr>
          <w:rFonts w:eastAsia="MS Mincho"/>
          <w:i/>
          <w:iCs/>
        </w:rPr>
        <w:t>'</w:t>
      </w:r>
      <w:r w:rsidRPr="001D586A">
        <w:rPr>
          <w:rFonts w:eastAsia="MS Mincho"/>
          <w:i/>
          <w:iCs/>
        </w:rPr>
        <w:t>UIT-R</w:t>
      </w:r>
      <w:r w:rsidRPr="001D586A">
        <w:rPr>
          <w:rFonts w:eastAsia="MS Mincho"/>
        </w:rPr>
        <w:t>, la bande de fréquences 6 425-7 025 MHz soit supprimée ou limitée à 6 825-7 025 MHz, 200 MHz de largeur de bande étant suffisants pour les études envisagées.</w:t>
      </w:r>
      <w:bookmarkEnd w:id="271"/>
    </w:p>
    <w:p w14:paraId="7142EB4C" w14:textId="09C382DE" w:rsidR="001D586A" w:rsidRPr="001D586A" w:rsidRDefault="001D586A" w:rsidP="001D586A">
      <w:pPr>
        <w:rPr>
          <w:rFonts w:eastAsia="MS Mincho"/>
        </w:rPr>
      </w:pPr>
      <w:r w:rsidRPr="001D586A">
        <w:rPr>
          <w:rFonts w:eastAsia="MS Mincho"/>
        </w:rPr>
        <w:t>28.7</w:t>
      </w:r>
      <w:r w:rsidRPr="001D586A">
        <w:rPr>
          <w:rFonts w:eastAsia="MS Mincho"/>
        </w:rPr>
        <w:tab/>
      </w:r>
      <w:bookmarkStart w:id="272" w:name="lt_pId609"/>
      <w:r w:rsidRPr="001D586A">
        <w:rPr>
          <w:rFonts w:eastAsia="MS Mincho"/>
        </w:rPr>
        <w:t xml:space="preserve">Le </w:t>
      </w:r>
      <w:r w:rsidRPr="001D586A">
        <w:rPr>
          <w:rFonts w:eastAsia="MS Mincho"/>
          <w:b/>
          <w:bCs/>
        </w:rPr>
        <w:t>Président</w:t>
      </w:r>
      <w:r w:rsidRPr="001D586A">
        <w:rPr>
          <w:rFonts w:eastAsia="MS Mincho"/>
        </w:rPr>
        <w:t xml:space="preserve"> attire l</w:t>
      </w:r>
      <w:r w:rsidRPr="00375D57">
        <w:rPr>
          <w:rFonts w:eastAsia="MS Mincho"/>
        </w:rPr>
        <w:t>'</w:t>
      </w:r>
      <w:r w:rsidRPr="001D586A">
        <w:rPr>
          <w:rFonts w:eastAsia="MS Mincho"/>
        </w:rPr>
        <w:t>attention des participants sur le fait que cette série de textes est l</w:t>
      </w:r>
      <w:r w:rsidRPr="00375D57">
        <w:rPr>
          <w:rFonts w:eastAsia="MS Mincho"/>
        </w:rPr>
        <w:t>'</w:t>
      </w:r>
      <w:r w:rsidRPr="001D586A">
        <w:rPr>
          <w:rFonts w:eastAsia="MS Mincho"/>
        </w:rPr>
        <w:t>aboutissement des travaux des experts et des chefs des groupes régionaux.</w:t>
      </w:r>
      <w:bookmarkEnd w:id="272"/>
      <w:r w:rsidRPr="001D586A">
        <w:rPr>
          <w:rFonts w:eastAsia="MS Mincho"/>
        </w:rPr>
        <w:t xml:space="preserve"> </w:t>
      </w:r>
      <w:bookmarkStart w:id="273" w:name="lt_pId610"/>
      <w:r w:rsidRPr="001D586A">
        <w:rPr>
          <w:rFonts w:eastAsia="MS Mincho"/>
        </w:rPr>
        <w:t>Il ne s</w:t>
      </w:r>
      <w:r w:rsidRPr="00375D57">
        <w:rPr>
          <w:rFonts w:eastAsia="MS Mincho"/>
        </w:rPr>
        <w:t>'</w:t>
      </w:r>
      <w:r w:rsidRPr="001D586A">
        <w:rPr>
          <w:rFonts w:eastAsia="MS Mincho"/>
        </w:rPr>
        <w:t>agit donc pas de relancer les débats, mais de corriger des erreurs ou de rétablir des omissions.</w:t>
      </w:r>
      <w:bookmarkEnd w:id="273"/>
    </w:p>
    <w:p w14:paraId="2F49C6C9" w14:textId="524C62D0" w:rsidR="001D586A" w:rsidRPr="001D586A" w:rsidRDefault="001D586A" w:rsidP="001D586A">
      <w:pPr>
        <w:rPr>
          <w:rFonts w:eastAsia="MS Mincho"/>
        </w:rPr>
      </w:pPr>
      <w:r w:rsidRPr="001D586A">
        <w:rPr>
          <w:rFonts w:eastAsia="MS Mincho"/>
        </w:rPr>
        <w:t>28.8</w:t>
      </w:r>
      <w:r w:rsidRPr="001D586A">
        <w:rPr>
          <w:rFonts w:eastAsia="MS Mincho"/>
        </w:rPr>
        <w:tab/>
      </w:r>
      <w:bookmarkStart w:id="274" w:name="lt_pId612"/>
      <w:r w:rsidRPr="001D586A">
        <w:rPr>
          <w:rFonts w:eastAsia="MS Mincho"/>
        </w:rPr>
        <w:t xml:space="preserve">Les </w:t>
      </w:r>
      <w:r w:rsidRPr="001D586A">
        <w:rPr>
          <w:rFonts w:eastAsia="MS Mincho"/>
          <w:b/>
          <w:bCs/>
        </w:rPr>
        <w:t>délégués des États Unis</w:t>
      </w:r>
      <w:r w:rsidRPr="001D586A">
        <w:rPr>
          <w:rFonts w:eastAsia="MS Mincho"/>
        </w:rPr>
        <w:t xml:space="preserve">, </w:t>
      </w:r>
      <w:r w:rsidRPr="001D586A">
        <w:rPr>
          <w:rFonts w:eastAsia="MS Mincho"/>
          <w:b/>
          <w:bCs/>
        </w:rPr>
        <w:t>du</w:t>
      </w:r>
      <w:r w:rsidRPr="001D586A">
        <w:rPr>
          <w:rFonts w:eastAsia="MS Mincho"/>
        </w:rPr>
        <w:t xml:space="preserve"> </w:t>
      </w:r>
      <w:r w:rsidRPr="001D586A">
        <w:rPr>
          <w:rFonts w:eastAsia="MS Mincho"/>
          <w:b/>
          <w:bCs/>
        </w:rPr>
        <w:t>Cameroun</w:t>
      </w:r>
      <w:r w:rsidRPr="001D586A">
        <w:rPr>
          <w:rFonts w:eastAsia="MS Mincho"/>
        </w:rPr>
        <w:t xml:space="preserve">, </w:t>
      </w:r>
      <w:r w:rsidRPr="001D586A">
        <w:rPr>
          <w:rFonts w:eastAsia="MS Mincho"/>
          <w:b/>
          <w:bCs/>
        </w:rPr>
        <w:t xml:space="preserve">des Émirats arabes </w:t>
      </w:r>
      <w:r w:rsidR="008147AF">
        <w:rPr>
          <w:rFonts w:eastAsia="MS Mincho"/>
          <w:b/>
          <w:bCs/>
        </w:rPr>
        <w:t>u</w:t>
      </w:r>
      <w:r w:rsidRPr="001D586A">
        <w:rPr>
          <w:rFonts w:eastAsia="MS Mincho"/>
          <w:b/>
          <w:bCs/>
        </w:rPr>
        <w:t>nis</w:t>
      </w:r>
      <w:r w:rsidRPr="001D586A">
        <w:rPr>
          <w:rFonts w:eastAsia="MS Mincho"/>
        </w:rPr>
        <w:t xml:space="preserve">, </w:t>
      </w:r>
      <w:r w:rsidRPr="001D586A">
        <w:rPr>
          <w:rFonts w:eastAsia="MS Mincho"/>
          <w:b/>
          <w:bCs/>
        </w:rPr>
        <w:t>de la République islamique</w:t>
      </w:r>
      <w:r w:rsidRPr="001D586A">
        <w:rPr>
          <w:rFonts w:eastAsia="MS Mincho"/>
        </w:rPr>
        <w:t xml:space="preserve"> </w:t>
      </w:r>
      <w:r w:rsidRPr="001D586A">
        <w:rPr>
          <w:rFonts w:eastAsia="MS Mincho"/>
          <w:b/>
          <w:bCs/>
        </w:rPr>
        <w:t>d</w:t>
      </w:r>
      <w:r w:rsidRPr="00375D57">
        <w:rPr>
          <w:rFonts w:eastAsia="MS Mincho"/>
          <w:b/>
          <w:bCs/>
        </w:rPr>
        <w:t>'</w:t>
      </w:r>
      <w:r w:rsidRPr="001D586A">
        <w:rPr>
          <w:rFonts w:eastAsia="MS Mincho"/>
          <w:b/>
          <w:bCs/>
        </w:rPr>
        <w:t>Iran</w:t>
      </w:r>
      <w:r w:rsidRPr="001D586A">
        <w:rPr>
          <w:rFonts w:eastAsia="MS Mincho"/>
        </w:rPr>
        <w:t xml:space="preserve"> et </w:t>
      </w:r>
      <w:r w:rsidRPr="001D586A">
        <w:rPr>
          <w:rFonts w:eastAsia="MS Mincho"/>
          <w:b/>
          <w:bCs/>
        </w:rPr>
        <w:t>du Liban</w:t>
      </w:r>
      <w:r w:rsidRPr="001D586A">
        <w:rPr>
          <w:rFonts w:eastAsia="MS Mincho"/>
        </w:rPr>
        <w:t xml:space="preserve"> partagent cette analyse et rappellent que le document a fait l</w:t>
      </w:r>
      <w:r w:rsidRPr="00375D57">
        <w:rPr>
          <w:rFonts w:eastAsia="MS Mincho"/>
        </w:rPr>
        <w:t>'</w:t>
      </w:r>
      <w:r w:rsidRPr="001D586A">
        <w:rPr>
          <w:rFonts w:eastAsia="MS Mincho"/>
        </w:rPr>
        <w:t>objet d</w:t>
      </w:r>
      <w:r w:rsidRPr="00375D57">
        <w:rPr>
          <w:rFonts w:eastAsia="MS Mincho"/>
        </w:rPr>
        <w:t>'</w:t>
      </w:r>
      <w:r w:rsidRPr="001D586A">
        <w:rPr>
          <w:rFonts w:eastAsia="MS Mincho"/>
        </w:rPr>
        <w:t>un accord après de longues discussions au sein du Groupe ad hoc 6 de la plénière et entre les chefs des groupes régionaux.</w:t>
      </w:r>
      <w:bookmarkEnd w:id="274"/>
      <w:r w:rsidRPr="001D586A">
        <w:rPr>
          <w:rFonts w:eastAsia="MS Mincho"/>
        </w:rPr>
        <w:t xml:space="preserve"> </w:t>
      </w:r>
      <w:bookmarkStart w:id="275" w:name="lt_pId613"/>
      <w:r w:rsidRPr="001D586A">
        <w:rPr>
          <w:rFonts w:eastAsia="MS Mincho"/>
        </w:rPr>
        <w:t>Il devrait donc être approuvé sans changement.</w:t>
      </w:r>
      <w:bookmarkEnd w:id="275"/>
      <w:r w:rsidRPr="001D586A">
        <w:rPr>
          <w:rFonts w:eastAsia="MS Mincho"/>
        </w:rPr>
        <w:t xml:space="preserve"> </w:t>
      </w:r>
    </w:p>
    <w:p w14:paraId="3C5BD061" w14:textId="435FAF20" w:rsidR="001D586A" w:rsidRPr="001D586A" w:rsidRDefault="001D586A" w:rsidP="001D586A">
      <w:pPr>
        <w:rPr>
          <w:rFonts w:eastAsia="MS Mincho"/>
        </w:rPr>
      </w:pPr>
      <w:r w:rsidRPr="001D586A">
        <w:rPr>
          <w:rFonts w:eastAsia="MS Mincho"/>
        </w:rPr>
        <w:t>28.9</w:t>
      </w:r>
      <w:r w:rsidRPr="001D586A">
        <w:rPr>
          <w:rFonts w:eastAsia="MS Mincho"/>
        </w:rPr>
        <w:tab/>
      </w:r>
      <w:bookmarkStart w:id="276" w:name="lt_pId615"/>
      <w:r w:rsidRPr="001D586A">
        <w:rPr>
          <w:rFonts w:eastAsia="MS Mincho"/>
        </w:rPr>
        <w:t xml:space="preserve">Le </w:t>
      </w:r>
      <w:r w:rsidRPr="001D586A">
        <w:rPr>
          <w:rFonts w:eastAsia="MS Mincho"/>
          <w:b/>
          <w:bCs/>
        </w:rPr>
        <w:t>délégué du Royaume-Uni</w:t>
      </w:r>
      <w:r w:rsidRPr="001D586A">
        <w:rPr>
          <w:rFonts w:eastAsia="MS Mincho"/>
        </w:rPr>
        <w:t>, tout en reconnaissant que le document à l</w:t>
      </w:r>
      <w:r w:rsidRPr="00375D57">
        <w:rPr>
          <w:rFonts w:eastAsia="MS Mincho"/>
        </w:rPr>
        <w:t>'</w:t>
      </w:r>
      <w:r w:rsidRPr="001D586A">
        <w:rPr>
          <w:rFonts w:eastAsia="MS Mincho"/>
        </w:rPr>
        <w:t>étude reflète un compromis délicat, exprime ses doutes quant à la possibilité d</w:t>
      </w:r>
      <w:r w:rsidRPr="00375D57">
        <w:rPr>
          <w:rFonts w:eastAsia="MS Mincho"/>
        </w:rPr>
        <w:t>'</w:t>
      </w:r>
      <w:r w:rsidRPr="001D586A">
        <w:rPr>
          <w:rFonts w:eastAsia="MS Mincho"/>
        </w:rPr>
        <w:t>obtenir des résultats concrets dans la bande des 6 GHz.</w:t>
      </w:r>
      <w:bookmarkEnd w:id="276"/>
      <w:r w:rsidRPr="001D586A">
        <w:rPr>
          <w:rFonts w:eastAsia="MS Mincho"/>
        </w:rPr>
        <w:t xml:space="preserve"> </w:t>
      </w:r>
      <w:bookmarkStart w:id="277" w:name="lt_pId616"/>
      <w:r w:rsidRPr="001D586A">
        <w:rPr>
          <w:rFonts w:eastAsia="MS Mincho"/>
        </w:rPr>
        <w:t>Il se dit favorable à la proposition du délégué du Samoa.</w:t>
      </w:r>
      <w:bookmarkEnd w:id="277"/>
      <w:r w:rsidRPr="001D586A">
        <w:rPr>
          <w:rFonts w:eastAsia="MS Mincho"/>
        </w:rPr>
        <w:t xml:space="preserve"> </w:t>
      </w:r>
      <w:bookmarkStart w:id="278" w:name="lt_pId617"/>
      <w:r w:rsidRPr="001D586A">
        <w:rPr>
          <w:rFonts w:eastAsia="MS Mincho"/>
        </w:rPr>
        <w:t>Toutefois, pour faciliter les choses, il n</w:t>
      </w:r>
      <w:r w:rsidRPr="00375D57">
        <w:rPr>
          <w:rFonts w:eastAsia="MS Mincho"/>
        </w:rPr>
        <w:t>'</w:t>
      </w:r>
      <w:r w:rsidRPr="001D586A">
        <w:rPr>
          <w:rFonts w:eastAsia="MS Mincho"/>
        </w:rPr>
        <w:t>insistera pas sur ce point.</w:t>
      </w:r>
      <w:bookmarkEnd w:id="278"/>
    </w:p>
    <w:p w14:paraId="49BDD0B0" w14:textId="77777777" w:rsidR="00762476" w:rsidRPr="00762476" w:rsidRDefault="00762476" w:rsidP="00762476">
      <w:pPr>
        <w:rPr>
          <w:rFonts w:eastAsia="MS Mincho"/>
        </w:rPr>
      </w:pPr>
      <w:r w:rsidRPr="00762476">
        <w:rPr>
          <w:rFonts w:eastAsia="MS Mincho"/>
        </w:rPr>
        <w:t>28.10</w:t>
      </w:r>
      <w:r w:rsidRPr="00762476">
        <w:rPr>
          <w:rFonts w:eastAsia="MS Mincho"/>
        </w:rPr>
        <w:tab/>
      </w:r>
      <w:bookmarkStart w:id="279" w:name="lt_pId619"/>
      <w:r w:rsidRPr="00762476">
        <w:rPr>
          <w:rFonts w:eastAsia="MS Mincho"/>
        </w:rPr>
        <w:t xml:space="preserve">Le </w:t>
      </w:r>
      <w:r w:rsidRPr="00762476">
        <w:rPr>
          <w:rFonts w:eastAsia="MS Mincho"/>
          <w:b/>
          <w:bCs/>
        </w:rPr>
        <w:t>délégué du Nigéria</w:t>
      </w:r>
      <w:r w:rsidRPr="00762476">
        <w:rPr>
          <w:rFonts w:eastAsia="MS Mincho"/>
        </w:rPr>
        <w:t>, rappelant que les textes dans le Document 554 ont été approuvés tardivement après un débat nourri, demande au Président d'inviter la plénière à approuver le document en l'état.</w:t>
      </w:r>
      <w:bookmarkEnd w:id="279"/>
    </w:p>
    <w:p w14:paraId="11FBD4F2" w14:textId="77777777" w:rsidR="00762476" w:rsidRPr="00762476" w:rsidRDefault="00762476" w:rsidP="00762476">
      <w:pPr>
        <w:rPr>
          <w:rFonts w:eastAsia="MS Mincho"/>
          <w:b/>
          <w:bCs/>
        </w:rPr>
      </w:pPr>
      <w:r w:rsidRPr="00762476">
        <w:rPr>
          <w:rFonts w:eastAsia="MS Mincho"/>
        </w:rPr>
        <w:t>28.11</w:t>
      </w:r>
      <w:r w:rsidRPr="00762476">
        <w:rPr>
          <w:rFonts w:eastAsia="MS Mincho"/>
        </w:rPr>
        <w:tab/>
      </w:r>
      <w:bookmarkStart w:id="280" w:name="lt_pId621"/>
      <w:r w:rsidRPr="00762476">
        <w:rPr>
          <w:rFonts w:eastAsia="MS Mincho"/>
        </w:rPr>
        <w:t xml:space="preserve">Le </w:t>
      </w:r>
      <w:r w:rsidRPr="00762476">
        <w:rPr>
          <w:rFonts w:eastAsia="MS Mincho"/>
          <w:b/>
          <w:bCs/>
        </w:rPr>
        <w:t xml:space="preserve">délégué de la République sudafricaine </w:t>
      </w:r>
      <w:r w:rsidRPr="00762476">
        <w:rPr>
          <w:rFonts w:eastAsia="MS Mincho"/>
        </w:rPr>
        <w:t>ajoute que la plénière ne doit intervenir que pour corriger des erreurs.</w:t>
      </w:r>
      <w:bookmarkEnd w:id="280"/>
    </w:p>
    <w:p w14:paraId="0524F5B3" w14:textId="77777777" w:rsidR="00762476" w:rsidRPr="00762476" w:rsidRDefault="00762476" w:rsidP="00762476">
      <w:pPr>
        <w:rPr>
          <w:rFonts w:eastAsia="MS Mincho"/>
          <w:bCs/>
          <w:iCs/>
        </w:rPr>
      </w:pPr>
      <w:r w:rsidRPr="00762476">
        <w:rPr>
          <w:rFonts w:eastAsia="MS Mincho"/>
        </w:rPr>
        <w:t>28.12</w:t>
      </w:r>
      <w:r w:rsidRPr="00762476">
        <w:rPr>
          <w:rFonts w:eastAsia="MS Mincho"/>
        </w:rPr>
        <w:tab/>
      </w:r>
      <w:bookmarkStart w:id="281" w:name="lt_pId623"/>
      <w:r w:rsidRPr="00762476">
        <w:rPr>
          <w:rFonts w:eastAsia="MS Mincho"/>
        </w:rPr>
        <w:t xml:space="preserve">Le </w:t>
      </w:r>
      <w:r w:rsidRPr="00762476">
        <w:rPr>
          <w:rFonts w:eastAsia="MS Mincho"/>
          <w:b/>
          <w:bCs/>
        </w:rPr>
        <w:t>délégué de la Fédération de Russie</w:t>
      </w:r>
      <w:r w:rsidRPr="00762476">
        <w:rPr>
          <w:rFonts w:eastAsia="MS Mincho"/>
          <w:bCs/>
          <w:iCs/>
        </w:rPr>
        <w:t>, par souci de conciliation, retire sa proposition relative à la modification du titre de la Résolution.</w:t>
      </w:r>
      <w:bookmarkEnd w:id="281"/>
      <w:r w:rsidRPr="00762476">
        <w:rPr>
          <w:rFonts w:eastAsia="MS Mincho"/>
          <w:bCs/>
          <w:iCs/>
        </w:rPr>
        <w:t xml:space="preserve"> </w:t>
      </w:r>
    </w:p>
    <w:p w14:paraId="75F286D3" w14:textId="77777777" w:rsidR="00762476" w:rsidRPr="00762476" w:rsidRDefault="00762476" w:rsidP="00762476">
      <w:pPr>
        <w:rPr>
          <w:rFonts w:eastAsia="MS Mincho"/>
          <w:bCs/>
          <w:iCs/>
        </w:rPr>
      </w:pPr>
      <w:r w:rsidRPr="00762476">
        <w:rPr>
          <w:rFonts w:eastAsia="MS Mincho"/>
          <w:bCs/>
          <w:iCs/>
        </w:rPr>
        <w:t>28.13</w:t>
      </w:r>
      <w:r w:rsidRPr="00762476">
        <w:rPr>
          <w:rFonts w:eastAsia="MS Mincho"/>
          <w:bCs/>
          <w:iCs/>
        </w:rPr>
        <w:tab/>
      </w:r>
      <w:bookmarkStart w:id="282" w:name="lt_pId625"/>
      <w:r w:rsidRPr="00762476">
        <w:rPr>
          <w:rFonts w:eastAsia="MS Mincho"/>
          <w:bCs/>
          <w:iCs/>
        </w:rPr>
        <w:t xml:space="preserve">Le </w:t>
      </w:r>
      <w:r w:rsidRPr="00762476">
        <w:rPr>
          <w:rFonts w:eastAsia="MS Mincho"/>
          <w:b/>
          <w:iCs/>
        </w:rPr>
        <w:t>délégué de</w:t>
      </w:r>
      <w:r w:rsidRPr="00762476">
        <w:rPr>
          <w:rFonts w:eastAsia="MS Mincho"/>
          <w:bCs/>
          <w:iCs/>
        </w:rPr>
        <w:t xml:space="preserve"> </w:t>
      </w:r>
      <w:r w:rsidRPr="00762476">
        <w:rPr>
          <w:rFonts w:eastAsia="MS Mincho"/>
          <w:b/>
          <w:iCs/>
        </w:rPr>
        <w:t>la République islamique d'Iran</w:t>
      </w:r>
      <w:r w:rsidRPr="00762476">
        <w:rPr>
          <w:rFonts w:eastAsia="MS Mincho"/>
          <w:bCs/>
          <w:iCs/>
        </w:rPr>
        <w:t xml:space="preserve"> rappelle que le titre d'une Résolution doit être identique au libellé du point de l'ordre du jour correspondant.</w:t>
      </w:r>
      <w:bookmarkEnd w:id="282"/>
    </w:p>
    <w:p w14:paraId="742B52B2" w14:textId="77777777" w:rsidR="00762476" w:rsidRPr="00762476" w:rsidRDefault="00762476" w:rsidP="00762476">
      <w:pPr>
        <w:rPr>
          <w:rFonts w:eastAsia="MS Mincho"/>
        </w:rPr>
      </w:pPr>
      <w:r w:rsidRPr="00762476">
        <w:rPr>
          <w:rFonts w:eastAsia="MS Mincho"/>
        </w:rPr>
        <w:t>28.14</w:t>
      </w:r>
      <w:r w:rsidRPr="00762476">
        <w:rPr>
          <w:rFonts w:eastAsia="MS Mincho"/>
        </w:rPr>
        <w:tab/>
      </w:r>
      <w:bookmarkStart w:id="283" w:name="lt_pId627"/>
      <w:r w:rsidRPr="00762476">
        <w:rPr>
          <w:rFonts w:eastAsia="MS Mincho"/>
        </w:rPr>
        <w:t xml:space="preserve">Le ADD Résolution COM6/2 (CMR-19) est </w:t>
      </w:r>
      <w:r w:rsidRPr="00762476">
        <w:rPr>
          <w:rFonts w:eastAsia="MS Mincho"/>
          <w:b/>
          <w:bCs/>
        </w:rPr>
        <w:t>approuvé</w:t>
      </w:r>
      <w:r w:rsidRPr="00762476">
        <w:rPr>
          <w:rFonts w:eastAsia="MS Mincho"/>
        </w:rPr>
        <w:t>.</w:t>
      </w:r>
      <w:bookmarkEnd w:id="283"/>
    </w:p>
    <w:p w14:paraId="3D107538" w14:textId="77777777" w:rsidR="00762476" w:rsidRPr="00762476" w:rsidRDefault="00762476" w:rsidP="00C3283B">
      <w:pPr>
        <w:pStyle w:val="Headingb"/>
        <w:rPr>
          <w:rFonts w:eastAsia="MS Mincho"/>
        </w:rPr>
      </w:pPr>
      <w:bookmarkStart w:id="284" w:name="lt_pId628"/>
      <w:r w:rsidRPr="00762476">
        <w:rPr>
          <w:rFonts w:eastAsia="MS Mincho"/>
        </w:rPr>
        <w:t>ADD Résolution COM6/1 (CMR-19) – Ordre du jour de la Conférence mondiale des radiocommunications de 2023</w:t>
      </w:r>
      <w:bookmarkEnd w:id="284"/>
    </w:p>
    <w:p w14:paraId="3B6DB73E" w14:textId="77777777" w:rsidR="00762476" w:rsidRPr="00762476" w:rsidRDefault="00762476" w:rsidP="00762476">
      <w:pPr>
        <w:rPr>
          <w:rFonts w:eastAsia="MS Mincho"/>
        </w:rPr>
      </w:pPr>
      <w:r w:rsidRPr="00762476">
        <w:rPr>
          <w:rFonts w:eastAsia="MS Mincho"/>
        </w:rPr>
        <w:t>28.15</w:t>
      </w:r>
      <w:r w:rsidRPr="00762476">
        <w:rPr>
          <w:rFonts w:eastAsia="MS Mincho"/>
        </w:rPr>
        <w:tab/>
      </w:r>
      <w:bookmarkStart w:id="285" w:name="lt_pId630"/>
      <w:r w:rsidRPr="00762476">
        <w:rPr>
          <w:rFonts w:eastAsia="MS Mincho"/>
        </w:rPr>
        <w:t xml:space="preserve">Le </w:t>
      </w:r>
      <w:r w:rsidRPr="00762476">
        <w:rPr>
          <w:rFonts w:eastAsia="MS Mincho"/>
          <w:b/>
          <w:bCs/>
        </w:rPr>
        <w:t>délégué de la Chine</w:t>
      </w:r>
      <w:r w:rsidRPr="00762476">
        <w:rPr>
          <w:rFonts w:eastAsia="MS Mincho"/>
        </w:rPr>
        <w:t xml:space="preserve"> relève qu'il convient de remplacer 3,7 GHz par 2,7 GHz au </w:t>
      </w:r>
      <w:bookmarkStart w:id="286" w:name="_Hlk25925958"/>
      <w:r w:rsidRPr="00762476">
        <w:rPr>
          <w:rFonts w:eastAsia="MS Mincho"/>
        </w:rPr>
        <w:t xml:space="preserve">point 1.4 du </w:t>
      </w:r>
      <w:r w:rsidRPr="00762476">
        <w:rPr>
          <w:rFonts w:eastAsia="MS Mincho"/>
          <w:i/>
          <w:iCs/>
        </w:rPr>
        <w:t>décide</w:t>
      </w:r>
      <w:bookmarkEnd w:id="286"/>
      <w:r w:rsidRPr="00762476">
        <w:rPr>
          <w:rFonts w:eastAsia="MS Mincho"/>
        </w:rPr>
        <w:t>.</w:t>
      </w:r>
      <w:bookmarkEnd w:id="285"/>
      <w:r w:rsidRPr="00762476">
        <w:rPr>
          <w:rFonts w:eastAsia="MS Mincho"/>
        </w:rPr>
        <w:t xml:space="preserve"> </w:t>
      </w:r>
      <w:bookmarkStart w:id="287" w:name="lt_pId631"/>
      <w:r w:rsidRPr="00762476">
        <w:rPr>
          <w:rFonts w:eastAsia="MS Mincho"/>
        </w:rPr>
        <w:t>Par ailleurs, il note quelques erreurs dans la version chinoise de la Résolution.</w:t>
      </w:r>
      <w:bookmarkEnd w:id="287"/>
    </w:p>
    <w:p w14:paraId="7B1B8D74" w14:textId="77777777" w:rsidR="00762476" w:rsidRPr="00762476" w:rsidRDefault="00762476" w:rsidP="00762476">
      <w:pPr>
        <w:rPr>
          <w:rFonts w:eastAsia="MS Mincho"/>
        </w:rPr>
      </w:pPr>
      <w:r w:rsidRPr="00762476">
        <w:rPr>
          <w:rFonts w:eastAsia="MS Mincho"/>
        </w:rPr>
        <w:t>28.16</w:t>
      </w:r>
      <w:r w:rsidRPr="00762476">
        <w:rPr>
          <w:rFonts w:eastAsia="MS Mincho"/>
        </w:rPr>
        <w:tab/>
      </w:r>
      <w:bookmarkStart w:id="288" w:name="lt_pId633"/>
      <w:r w:rsidRPr="00762476">
        <w:rPr>
          <w:rFonts w:eastAsia="MS Mincho"/>
        </w:rPr>
        <w:t xml:space="preserve">La correction au point 1.4 du </w:t>
      </w:r>
      <w:r w:rsidRPr="00762476">
        <w:rPr>
          <w:rFonts w:eastAsia="MS Mincho"/>
          <w:i/>
          <w:iCs/>
        </w:rPr>
        <w:t xml:space="preserve">décide </w:t>
      </w:r>
      <w:r w:rsidRPr="00762476">
        <w:rPr>
          <w:rFonts w:eastAsia="MS Mincho"/>
        </w:rPr>
        <w:t xml:space="preserve">est </w:t>
      </w:r>
      <w:r w:rsidRPr="00762476">
        <w:rPr>
          <w:rFonts w:eastAsia="MS Mincho"/>
          <w:b/>
          <w:bCs/>
        </w:rPr>
        <w:t>approuvée</w:t>
      </w:r>
      <w:r w:rsidRPr="00762476">
        <w:rPr>
          <w:rFonts w:eastAsia="MS Mincho"/>
        </w:rPr>
        <w:t>.</w:t>
      </w:r>
      <w:bookmarkEnd w:id="288"/>
    </w:p>
    <w:p w14:paraId="6B0E835D" w14:textId="77777777" w:rsidR="00762476" w:rsidRPr="00762476" w:rsidRDefault="00762476" w:rsidP="00762476">
      <w:pPr>
        <w:rPr>
          <w:rFonts w:eastAsia="MS Mincho"/>
        </w:rPr>
      </w:pPr>
      <w:r w:rsidRPr="00762476">
        <w:rPr>
          <w:rFonts w:eastAsia="MS Mincho"/>
        </w:rPr>
        <w:t>28.17</w:t>
      </w:r>
      <w:r w:rsidRPr="00762476">
        <w:rPr>
          <w:rFonts w:eastAsia="MS Mincho"/>
        </w:rPr>
        <w:tab/>
      </w:r>
      <w:bookmarkStart w:id="289" w:name="lt_pId635"/>
      <w:r w:rsidRPr="00762476">
        <w:rPr>
          <w:rFonts w:eastAsia="MS Mincho"/>
        </w:rPr>
        <w:t xml:space="preserve">Le </w:t>
      </w:r>
      <w:r w:rsidRPr="00762476">
        <w:rPr>
          <w:rFonts w:eastAsia="MS Mincho"/>
          <w:b/>
          <w:bCs/>
        </w:rPr>
        <w:t xml:space="preserve">Président </w:t>
      </w:r>
      <w:r w:rsidRPr="00762476">
        <w:rPr>
          <w:rFonts w:eastAsia="MS Mincho"/>
        </w:rPr>
        <w:t>invite le délégué de la Chine à soumettre ses observations sur la version chinoise au Président de la Commission de rédaction.</w:t>
      </w:r>
      <w:bookmarkEnd w:id="289"/>
    </w:p>
    <w:p w14:paraId="26D27A1A" w14:textId="77777777" w:rsidR="00762476" w:rsidRPr="00762476" w:rsidRDefault="00762476" w:rsidP="00762476">
      <w:pPr>
        <w:rPr>
          <w:rFonts w:eastAsia="MS Mincho"/>
        </w:rPr>
      </w:pPr>
      <w:r w:rsidRPr="00762476">
        <w:rPr>
          <w:rFonts w:eastAsia="MS Mincho"/>
        </w:rPr>
        <w:t>28.18</w:t>
      </w:r>
      <w:r w:rsidRPr="00762476">
        <w:rPr>
          <w:rFonts w:eastAsia="MS Mincho"/>
        </w:rPr>
        <w:tab/>
      </w:r>
      <w:bookmarkStart w:id="290" w:name="lt_pId637"/>
      <w:r w:rsidRPr="00762476">
        <w:rPr>
          <w:rFonts w:eastAsia="MS Mincho"/>
        </w:rPr>
        <w:t xml:space="preserve">Le </w:t>
      </w:r>
      <w:r w:rsidRPr="00762476">
        <w:rPr>
          <w:rFonts w:eastAsia="MS Mincho"/>
          <w:b/>
          <w:bCs/>
        </w:rPr>
        <w:t>Président de la Commission 6</w:t>
      </w:r>
      <w:r w:rsidRPr="00762476">
        <w:rPr>
          <w:rFonts w:eastAsia="MS Mincho"/>
        </w:rPr>
        <w:t xml:space="preserve"> donne lecture de modifications de forme apportées au point 1.7 du </w:t>
      </w:r>
      <w:r w:rsidRPr="00762476">
        <w:rPr>
          <w:rFonts w:eastAsia="MS Mincho"/>
          <w:i/>
          <w:iCs/>
        </w:rPr>
        <w:t>décid</w:t>
      </w:r>
      <w:r w:rsidRPr="00762476">
        <w:rPr>
          <w:rFonts w:eastAsia="MS Mincho"/>
          <w:bCs/>
          <w:iCs/>
        </w:rPr>
        <w:t>e qui se lit désormais comme suit:</w:t>
      </w:r>
      <w:bookmarkEnd w:id="290"/>
      <w:r w:rsidRPr="00762476">
        <w:rPr>
          <w:rFonts w:eastAsia="MS Mincho"/>
          <w:bCs/>
          <w:iCs/>
        </w:rPr>
        <w:t xml:space="preserve"> </w:t>
      </w:r>
      <w:bookmarkStart w:id="291" w:name="lt_pId638"/>
      <w:r w:rsidRPr="00762476">
        <w:rPr>
          <w:rFonts w:eastAsia="MS Mincho"/>
          <w:bCs/>
          <w:iCs/>
        </w:rPr>
        <w:t>«</w:t>
      </w:r>
      <w:bookmarkStart w:id="292" w:name="_Hlk27985631"/>
      <w:r w:rsidRPr="00762476">
        <w:rPr>
          <w:rFonts w:eastAsia="MS Mincho"/>
          <w:bCs/>
          <w:iCs/>
        </w:rPr>
        <w:t>envisager une nouvelle attribution au service mobile aéronautique (R) par satellite (SMA(R)S), conformément à la Résolution COM6/6 (CMR-19), dans les sens Terre vers espace et espace vers Terre des communications aéronautiques en ondes métriques dans tout ou partie de la bande de fréquences 117,975-137 MHz, tout en évitant d'imposer des contraintes excessives aux systèmes existants en ondes métriques fonctionnant dans le SMA(R), le SRNA et dans les bandes de fréquences adjacentes</w:t>
      </w:r>
      <w:bookmarkEnd w:id="292"/>
      <w:r w:rsidRPr="00762476">
        <w:rPr>
          <w:rFonts w:eastAsia="MS Mincho"/>
        </w:rPr>
        <w:t>».</w:t>
      </w:r>
      <w:bookmarkEnd w:id="291"/>
      <w:r w:rsidRPr="00762476">
        <w:rPr>
          <w:rFonts w:eastAsia="MS Mincho"/>
        </w:rPr>
        <w:t xml:space="preserve"> </w:t>
      </w:r>
    </w:p>
    <w:p w14:paraId="73A2FFE6" w14:textId="77777777" w:rsidR="00762476" w:rsidRPr="00762476" w:rsidRDefault="00762476" w:rsidP="00762476">
      <w:pPr>
        <w:rPr>
          <w:rFonts w:eastAsia="MS Mincho"/>
          <w:bCs/>
          <w:iCs/>
        </w:rPr>
      </w:pPr>
      <w:r w:rsidRPr="00762476">
        <w:rPr>
          <w:rFonts w:eastAsia="MS Mincho"/>
          <w:bCs/>
          <w:iCs/>
        </w:rPr>
        <w:t>28.19</w:t>
      </w:r>
      <w:r w:rsidRPr="00762476">
        <w:rPr>
          <w:rFonts w:eastAsia="MS Mincho"/>
          <w:bCs/>
          <w:iCs/>
        </w:rPr>
        <w:tab/>
      </w:r>
      <w:bookmarkStart w:id="293" w:name="lt_pId640"/>
      <w:r w:rsidRPr="00762476">
        <w:rPr>
          <w:rFonts w:eastAsia="MS Mincho"/>
          <w:bCs/>
          <w:iCs/>
        </w:rPr>
        <w:t xml:space="preserve">Ces modifications sont </w:t>
      </w:r>
      <w:r w:rsidRPr="00762476">
        <w:rPr>
          <w:rFonts w:eastAsia="MS Mincho"/>
          <w:b/>
          <w:iCs/>
        </w:rPr>
        <w:t>approuvées</w:t>
      </w:r>
      <w:r w:rsidRPr="00762476">
        <w:rPr>
          <w:rFonts w:eastAsia="MS Mincho"/>
          <w:bCs/>
          <w:iCs/>
        </w:rPr>
        <w:t>.</w:t>
      </w:r>
      <w:bookmarkEnd w:id="293"/>
    </w:p>
    <w:p w14:paraId="4F400D32" w14:textId="77777777" w:rsidR="00762476" w:rsidRPr="00762476" w:rsidRDefault="00762476" w:rsidP="00762476">
      <w:pPr>
        <w:rPr>
          <w:rFonts w:eastAsia="MS Mincho"/>
          <w:bCs/>
          <w:iCs/>
        </w:rPr>
      </w:pPr>
      <w:r w:rsidRPr="00762476">
        <w:rPr>
          <w:rFonts w:eastAsia="MS Mincho"/>
          <w:bCs/>
          <w:iCs/>
        </w:rPr>
        <w:t>28.20</w:t>
      </w:r>
      <w:r w:rsidRPr="00762476">
        <w:rPr>
          <w:rFonts w:eastAsia="MS Mincho"/>
          <w:bCs/>
          <w:iCs/>
        </w:rPr>
        <w:tab/>
      </w:r>
      <w:bookmarkStart w:id="294" w:name="lt_pId642"/>
      <w:r w:rsidRPr="00762476">
        <w:rPr>
          <w:rFonts w:eastAsia="MS Mincho"/>
          <w:bCs/>
          <w:iCs/>
        </w:rPr>
        <w:t xml:space="preserve">Le </w:t>
      </w:r>
      <w:r w:rsidRPr="00762476">
        <w:rPr>
          <w:rFonts w:eastAsia="MS Mincho"/>
          <w:b/>
          <w:iCs/>
        </w:rPr>
        <w:t>délégué de l'Allemagne</w:t>
      </w:r>
      <w:r w:rsidRPr="00762476">
        <w:rPr>
          <w:rFonts w:eastAsia="MS Mincho"/>
          <w:bCs/>
          <w:iCs/>
        </w:rPr>
        <w:t xml:space="preserve"> s'étonne que la proposition d'ajouter entre crochets à l'ordre du jour de la CMR-23 les communications IMT aéronautiques ne figure pas dans le texte à l'examen, alors que cela avait été convenu lors de la réunion du Groupe ad hoc 6 de la plénière.</w:t>
      </w:r>
      <w:bookmarkEnd w:id="294"/>
    </w:p>
    <w:p w14:paraId="67470DB4" w14:textId="77777777" w:rsidR="00762476" w:rsidRPr="00762476" w:rsidRDefault="00762476" w:rsidP="00762476">
      <w:pPr>
        <w:rPr>
          <w:rFonts w:eastAsia="MS Mincho"/>
          <w:bCs/>
          <w:iCs/>
        </w:rPr>
      </w:pPr>
      <w:r w:rsidRPr="00762476">
        <w:rPr>
          <w:rFonts w:eastAsia="MS Mincho"/>
          <w:bCs/>
          <w:iCs/>
        </w:rPr>
        <w:lastRenderedPageBreak/>
        <w:t>28.21</w:t>
      </w:r>
      <w:r w:rsidRPr="00762476">
        <w:rPr>
          <w:rFonts w:eastAsia="MS Mincho"/>
          <w:bCs/>
          <w:iCs/>
        </w:rPr>
        <w:tab/>
      </w:r>
      <w:bookmarkStart w:id="295" w:name="lt_pId644"/>
      <w:r w:rsidRPr="00762476">
        <w:rPr>
          <w:rFonts w:eastAsia="MS Mincho"/>
          <w:bCs/>
          <w:iCs/>
        </w:rPr>
        <w:t xml:space="preserve">Le </w:t>
      </w:r>
      <w:r w:rsidRPr="00762476">
        <w:rPr>
          <w:rFonts w:eastAsia="MS Mincho"/>
          <w:b/>
          <w:iCs/>
        </w:rPr>
        <w:t>Président de la Commission 6</w:t>
      </w:r>
      <w:r w:rsidRPr="00C3283B">
        <w:rPr>
          <w:rFonts w:eastAsia="MS Mincho"/>
          <w:bCs/>
          <w:iCs/>
        </w:rPr>
        <w:t>,</w:t>
      </w:r>
      <w:r w:rsidRPr="00762476">
        <w:rPr>
          <w:rFonts w:eastAsia="MS Mincho"/>
        </w:rPr>
        <w:t xml:space="preserve"> prenant la parole en qualité de Président du Groupe ad hoc 6 de la plénière</w:t>
      </w:r>
      <w:r w:rsidRPr="00762476">
        <w:rPr>
          <w:rFonts w:eastAsia="MS Mincho"/>
          <w:b/>
          <w:iCs/>
        </w:rPr>
        <w:t>,</w:t>
      </w:r>
      <w:r w:rsidRPr="00762476">
        <w:rPr>
          <w:rFonts w:eastAsia="MS Mincho"/>
          <w:bCs/>
          <w:iCs/>
        </w:rPr>
        <w:t xml:space="preserve"> dit que selon ses souvenirs, après avoir débattu de la question, le Groupe a décidé de ne pas présenter cette proposition entre crochets.</w:t>
      </w:r>
      <w:bookmarkEnd w:id="295"/>
      <w:r w:rsidRPr="00762476">
        <w:rPr>
          <w:rFonts w:eastAsia="MS Mincho"/>
          <w:bCs/>
          <w:iCs/>
        </w:rPr>
        <w:t xml:space="preserve"> </w:t>
      </w:r>
    </w:p>
    <w:p w14:paraId="2BE5AABA" w14:textId="77777777" w:rsidR="00762476" w:rsidRPr="00762476" w:rsidRDefault="00762476" w:rsidP="00762476">
      <w:pPr>
        <w:rPr>
          <w:rFonts w:eastAsia="MS Mincho"/>
          <w:bCs/>
          <w:iCs/>
        </w:rPr>
      </w:pPr>
      <w:r w:rsidRPr="00762476">
        <w:rPr>
          <w:rFonts w:eastAsia="MS Mincho"/>
          <w:bCs/>
          <w:iCs/>
        </w:rPr>
        <w:t>28.22</w:t>
      </w:r>
      <w:r w:rsidRPr="00762476">
        <w:rPr>
          <w:rFonts w:eastAsia="MS Mincho"/>
          <w:bCs/>
          <w:iCs/>
        </w:rPr>
        <w:tab/>
      </w:r>
      <w:bookmarkStart w:id="296" w:name="lt_pId646"/>
      <w:r w:rsidRPr="00762476">
        <w:rPr>
          <w:rFonts w:eastAsia="MS Mincho"/>
          <w:bCs/>
          <w:iCs/>
        </w:rPr>
        <w:t xml:space="preserve">Le </w:t>
      </w:r>
      <w:r w:rsidRPr="00762476">
        <w:rPr>
          <w:rFonts w:eastAsia="MS Mincho"/>
          <w:b/>
          <w:iCs/>
        </w:rPr>
        <w:t>délégué de la République islamique d'Iran</w:t>
      </w:r>
      <w:r w:rsidRPr="00762476">
        <w:rPr>
          <w:rFonts w:eastAsia="MS Mincho"/>
          <w:bCs/>
          <w:iCs/>
        </w:rPr>
        <w:t xml:space="preserve"> souligne que pour pouvoir traiter le sujet des communications IMT aéronautiques, il faut en premier lieu que les commissions d'études disposent de critères, caractéristiques et paramètres pour entreprendre des études de compatibilité et de partage.</w:t>
      </w:r>
      <w:bookmarkEnd w:id="296"/>
      <w:r w:rsidRPr="00762476">
        <w:rPr>
          <w:rFonts w:eastAsia="MS Mincho"/>
          <w:bCs/>
          <w:iCs/>
        </w:rPr>
        <w:t xml:space="preserve"> </w:t>
      </w:r>
      <w:bookmarkStart w:id="297" w:name="lt_pId647"/>
      <w:r w:rsidRPr="00762476">
        <w:rPr>
          <w:rFonts w:eastAsia="MS Mincho"/>
          <w:bCs/>
          <w:iCs/>
        </w:rPr>
        <w:t>Donc, si l'on ajoute à l'ordre du jour de la CMR-23 un point sur les communications IMT aéronautiques, il faut prendre en compte le commentaire suivant:</w:t>
      </w:r>
      <w:bookmarkEnd w:id="297"/>
      <w:r w:rsidRPr="00762476">
        <w:rPr>
          <w:rFonts w:eastAsia="MS Mincho"/>
          <w:bCs/>
          <w:iCs/>
        </w:rPr>
        <w:t xml:space="preserve"> </w:t>
      </w:r>
      <w:bookmarkStart w:id="298" w:name="lt_pId648"/>
      <w:r w:rsidRPr="00762476">
        <w:rPr>
          <w:rFonts w:eastAsia="MS Mincho"/>
          <w:bCs/>
          <w:iCs/>
        </w:rPr>
        <w:t>«La possibilité d'une étude portant sur les communications IMT aéronautiques est assujettie à la disponibilité en temps utile des caractéristiques et paramètres des IMT afin de pouvoir commencer les études de partage et de compatibilité comme il se doit».</w:t>
      </w:r>
      <w:bookmarkEnd w:id="298"/>
    </w:p>
    <w:p w14:paraId="24D37079" w14:textId="77777777" w:rsidR="00762476" w:rsidRPr="00762476" w:rsidRDefault="00762476" w:rsidP="00762476">
      <w:pPr>
        <w:rPr>
          <w:rFonts w:eastAsia="MS Mincho"/>
          <w:bCs/>
          <w:iCs/>
        </w:rPr>
      </w:pPr>
      <w:r w:rsidRPr="00762476">
        <w:rPr>
          <w:rFonts w:eastAsia="MS Mincho"/>
          <w:bCs/>
          <w:iCs/>
        </w:rPr>
        <w:t>28.23</w:t>
      </w:r>
      <w:r w:rsidRPr="00762476">
        <w:rPr>
          <w:rFonts w:eastAsia="MS Mincho"/>
          <w:bCs/>
          <w:iCs/>
        </w:rPr>
        <w:tab/>
      </w:r>
      <w:bookmarkStart w:id="299" w:name="lt_pId650"/>
      <w:r w:rsidRPr="00762476">
        <w:rPr>
          <w:rFonts w:eastAsia="MS Mincho"/>
          <w:bCs/>
          <w:iCs/>
        </w:rPr>
        <w:t xml:space="preserve">Le </w:t>
      </w:r>
      <w:r w:rsidRPr="00762476">
        <w:rPr>
          <w:rFonts w:eastAsia="MS Mincho"/>
          <w:b/>
          <w:iCs/>
        </w:rPr>
        <w:t>délégué du Samoa</w:t>
      </w:r>
      <w:r w:rsidRPr="00762476">
        <w:rPr>
          <w:rFonts w:eastAsia="MS Mincho"/>
          <w:bCs/>
          <w:iCs/>
        </w:rPr>
        <w:t xml:space="preserve"> s'étonne que l'on envisage d'ajouter un nouveau point à l'ordre du jour de la CMR-23 alors que la proposition de sa délégation d'inscrire des études pour les liaisons inter-satellites du service mobile par satellite à l'ordre du jour de cette même CMR a été repoussée à la CMR-27.</w:t>
      </w:r>
      <w:bookmarkEnd w:id="299"/>
    </w:p>
    <w:p w14:paraId="5E8E8FB2" w14:textId="77777777" w:rsidR="00762476" w:rsidRPr="00762476" w:rsidRDefault="00762476" w:rsidP="00762476">
      <w:pPr>
        <w:rPr>
          <w:rFonts w:eastAsia="MS Mincho"/>
        </w:rPr>
      </w:pPr>
      <w:r w:rsidRPr="00762476">
        <w:rPr>
          <w:rFonts w:eastAsia="MS Mincho"/>
        </w:rPr>
        <w:t>28.24</w:t>
      </w:r>
      <w:r w:rsidRPr="00762476">
        <w:rPr>
          <w:rFonts w:eastAsia="MS Mincho"/>
        </w:rPr>
        <w:tab/>
      </w:r>
      <w:bookmarkStart w:id="300" w:name="lt_pId652"/>
      <w:r w:rsidRPr="00762476">
        <w:rPr>
          <w:rFonts w:eastAsia="MS Mincho"/>
        </w:rPr>
        <w:t xml:space="preserve">Le </w:t>
      </w:r>
      <w:r w:rsidRPr="00762476">
        <w:rPr>
          <w:rFonts w:eastAsia="MS Mincho"/>
          <w:b/>
          <w:bCs/>
        </w:rPr>
        <w:t>délégué de l'Allemagne</w:t>
      </w:r>
      <w:r w:rsidRPr="00762476">
        <w:rPr>
          <w:rFonts w:eastAsia="MS Mincho"/>
        </w:rPr>
        <w:t xml:space="preserve"> demande s'il s'agit bien d'ajouter un nouveau point 1.20 à l'ordre du jour de la CMR-23 concernant les communications IMT aéronautiques avec une note contenant le commentaire proposé par le délégué de la République islamique d'Iran.</w:t>
      </w:r>
      <w:bookmarkEnd w:id="300"/>
      <w:r w:rsidRPr="00762476">
        <w:rPr>
          <w:rFonts w:eastAsia="MS Mincho"/>
        </w:rPr>
        <w:t xml:space="preserve"> </w:t>
      </w:r>
      <w:bookmarkStart w:id="301" w:name="lt_pId653"/>
      <w:r w:rsidRPr="00762476">
        <w:rPr>
          <w:rFonts w:eastAsia="MS Mincho"/>
        </w:rPr>
        <w:t>Il ajoute que les spécifications des IMT sont contenues dans la Recommandation UIT-R M.1035 et seront utilisées pour les études.</w:t>
      </w:r>
      <w:bookmarkEnd w:id="301"/>
    </w:p>
    <w:p w14:paraId="1E2B9348" w14:textId="77777777" w:rsidR="00762476" w:rsidRPr="00762476" w:rsidRDefault="00762476" w:rsidP="00762476">
      <w:pPr>
        <w:rPr>
          <w:rFonts w:eastAsia="MS Mincho"/>
        </w:rPr>
      </w:pPr>
      <w:r w:rsidRPr="00762476">
        <w:rPr>
          <w:rFonts w:eastAsia="MS Mincho"/>
        </w:rPr>
        <w:t>28.25</w:t>
      </w:r>
      <w:r w:rsidRPr="00762476">
        <w:rPr>
          <w:rFonts w:eastAsia="MS Mincho"/>
        </w:rPr>
        <w:tab/>
      </w:r>
      <w:bookmarkStart w:id="302" w:name="lt_pId655"/>
      <w:r w:rsidRPr="00762476">
        <w:rPr>
          <w:rFonts w:eastAsia="MS Mincho"/>
        </w:rPr>
        <w:t xml:space="preserve">Le </w:t>
      </w:r>
      <w:r w:rsidRPr="00762476">
        <w:rPr>
          <w:rFonts w:eastAsia="MS Mincho"/>
          <w:b/>
          <w:bCs/>
        </w:rPr>
        <w:t>délégué de la France</w:t>
      </w:r>
      <w:r w:rsidRPr="00762476">
        <w:rPr>
          <w:rFonts w:eastAsia="MS Mincho"/>
        </w:rPr>
        <w:t xml:space="preserve"> dit que selon la délégation de son pays, la Commission 6 a décidé que ce point devait être discuté à la présente conférence et faire l'objet d'une décision.</w:t>
      </w:r>
      <w:bookmarkEnd w:id="302"/>
      <w:r w:rsidRPr="00762476">
        <w:rPr>
          <w:rFonts w:eastAsia="MS Mincho"/>
        </w:rPr>
        <w:t xml:space="preserve"> </w:t>
      </w:r>
      <w:bookmarkStart w:id="303" w:name="lt_pId656"/>
      <w:r w:rsidRPr="00762476">
        <w:rPr>
          <w:rFonts w:eastAsia="MS Mincho"/>
        </w:rPr>
        <w:t>Le commentaire du délégué de la République islamique d'Iran lui semble équilibré.</w:t>
      </w:r>
      <w:bookmarkEnd w:id="303"/>
      <w:r w:rsidRPr="00762476">
        <w:rPr>
          <w:rFonts w:eastAsia="MS Mincho"/>
        </w:rPr>
        <w:t xml:space="preserve"> </w:t>
      </w:r>
      <w:bookmarkStart w:id="304" w:name="lt_pId657"/>
      <w:r w:rsidRPr="00762476">
        <w:rPr>
          <w:rFonts w:eastAsia="MS Mincho"/>
        </w:rPr>
        <w:t>Certains pays ont déjà commencé à traiter les caractéristiques de ces systèmes, et il est évident que sans paramètres et caractéristiques, il ne peut y avoir d'études.</w:t>
      </w:r>
      <w:bookmarkEnd w:id="304"/>
      <w:r w:rsidRPr="00762476">
        <w:rPr>
          <w:rFonts w:eastAsia="MS Mincho"/>
        </w:rPr>
        <w:t xml:space="preserve"> </w:t>
      </w:r>
      <w:bookmarkStart w:id="305" w:name="lt_pId658"/>
      <w:r w:rsidRPr="00762476">
        <w:rPr>
          <w:rFonts w:eastAsia="MS Mincho"/>
        </w:rPr>
        <w:t>En ce qui concerne la remarque du délégué du Samoa, il juge préférable de ne pas rouvrir le débat sur les points qui ont été reportés à l'ordre du jour de la CMR</w:t>
      </w:r>
      <w:r w:rsidRPr="00762476">
        <w:rPr>
          <w:rFonts w:eastAsia="MS Mincho"/>
        </w:rPr>
        <w:noBreakHyphen/>
        <w:t>27.</w:t>
      </w:r>
      <w:bookmarkEnd w:id="305"/>
    </w:p>
    <w:p w14:paraId="08BDEF0D" w14:textId="77777777" w:rsidR="00762476" w:rsidRPr="00762476" w:rsidRDefault="00762476" w:rsidP="00762476">
      <w:pPr>
        <w:rPr>
          <w:rFonts w:eastAsia="MS Mincho"/>
        </w:rPr>
      </w:pPr>
      <w:r w:rsidRPr="00762476">
        <w:rPr>
          <w:rFonts w:eastAsia="MS Mincho"/>
        </w:rPr>
        <w:t>28.26</w:t>
      </w:r>
      <w:r w:rsidRPr="00762476">
        <w:rPr>
          <w:rFonts w:eastAsia="MS Mincho"/>
        </w:rPr>
        <w:tab/>
      </w:r>
      <w:bookmarkStart w:id="306" w:name="lt_pId660"/>
      <w:r w:rsidRPr="00762476">
        <w:rPr>
          <w:rFonts w:eastAsia="MS Mincho"/>
        </w:rPr>
        <w:t xml:space="preserve">Le </w:t>
      </w:r>
      <w:r w:rsidRPr="00762476">
        <w:rPr>
          <w:rFonts w:eastAsia="MS Mincho"/>
          <w:b/>
          <w:bCs/>
        </w:rPr>
        <w:t xml:space="preserve">délégué de la République islamique d'Iran </w:t>
      </w:r>
      <w:r w:rsidRPr="00762476">
        <w:rPr>
          <w:rFonts w:eastAsia="MS Mincho"/>
        </w:rPr>
        <w:t>explique</w:t>
      </w:r>
      <w:r w:rsidRPr="00762476">
        <w:rPr>
          <w:rFonts w:eastAsia="MS Mincho"/>
          <w:b/>
          <w:bCs/>
        </w:rPr>
        <w:t xml:space="preserve"> </w:t>
      </w:r>
      <w:r w:rsidRPr="00762476">
        <w:rPr>
          <w:rFonts w:eastAsia="MS Mincho"/>
        </w:rPr>
        <w:t>que la RPC23-1</w:t>
      </w:r>
      <w:r w:rsidRPr="00762476">
        <w:rPr>
          <w:rFonts w:eastAsia="MS Mincho"/>
          <w:b/>
          <w:bCs/>
        </w:rPr>
        <w:t xml:space="preserve"> </w:t>
      </w:r>
      <w:r w:rsidRPr="00762476">
        <w:rPr>
          <w:rFonts w:eastAsia="MS Mincho"/>
        </w:rPr>
        <w:t>fixera la date à laquelle les caractéristiques et les paramètres arrêtés par l'UIT-R et acceptés par tous devront être disponibles pour lancer les études de compatibilité et de partage.</w:t>
      </w:r>
      <w:bookmarkEnd w:id="306"/>
      <w:r w:rsidRPr="00762476">
        <w:rPr>
          <w:rFonts w:eastAsia="MS Mincho"/>
        </w:rPr>
        <w:t xml:space="preserve"> </w:t>
      </w:r>
      <w:bookmarkStart w:id="307" w:name="lt_pId661"/>
      <w:r w:rsidRPr="00762476">
        <w:rPr>
          <w:rFonts w:eastAsia="MS Mincho"/>
        </w:rPr>
        <w:t>Sa précédente intervention visait à souligner que si les caractéristiques n'étaient pas disponibles à la date fixée par la RPC23-1, aucune étude ne pourrait être entreprise.</w:t>
      </w:r>
      <w:bookmarkEnd w:id="307"/>
    </w:p>
    <w:p w14:paraId="79887A8B" w14:textId="77777777" w:rsidR="00762476" w:rsidRPr="00762476" w:rsidRDefault="00762476" w:rsidP="00762476">
      <w:pPr>
        <w:rPr>
          <w:rFonts w:eastAsia="MS Mincho"/>
        </w:rPr>
      </w:pPr>
      <w:r w:rsidRPr="00762476">
        <w:rPr>
          <w:rFonts w:eastAsia="MS Mincho"/>
        </w:rPr>
        <w:t>28.27</w:t>
      </w:r>
      <w:r w:rsidRPr="00762476">
        <w:rPr>
          <w:rFonts w:eastAsia="MS Mincho"/>
        </w:rPr>
        <w:tab/>
      </w:r>
      <w:bookmarkStart w:id="308" w:name="lt_pId663"/>
      <w:r w:rsidRPr="00762476">
        <w:rPr>
          <w:rFonts w:eastAsia="MS Mincho"/>
        </w:rPr>
        <w:t xml:space="preserve">Le </w:t>
      </w:r>
      <w:r w:rsidRPr="00762476">
        <w:rPr>
          <w:rFonts w:eastAsia="MS Mincho"/>
          <w:b/>
          <w:bCs/>
        </w:rPr>
        <w:t xml:space="preserve">délégué de la Fédération de Russie </w:t>
      </w:r>
      <w:r w:rsidRPr="00762476">
        <w:rPr>
          <w:rFonts w:eastAsia="MS Mincho"/>
        </w:rPr>
        <w:t>reconnaît qu'il est nécessaire</w:t>
      </w:r>
      <w:r w:rsidRPr="00762476">
        <w:rPr>
          <w:rFonts w:eastAsia="MS Mincho"/>
          <w:b/>
          <w:bCs/>
        </w:rPr>
        <w:t xml:space="preserve"> </w:t>
      </w:r>
      <w:r w:rsidRPr="00762476">
        <w:rPr>
          <w:rFonts w:eastAsia="MS Mincho"/>
        </w:rPr>
        <w:t>de disposer des caractéristiques requises le plus tôt possible afin que la conférence suivante puisse prendre des décisions, mais juge préférable d'inscrire les communications IMT aéronautiques à l'ordre du jour de la CMR-27, compte tenu du temps et des efforts requis.</w:t>
      </w:r>
      <w:bookmarkEnd w:id="308"/>
    </w:p>
    <w:p w14:paraId="03D228E0" w14:textId="77777777" w:rsidR="00762476" w:rsidRPr="00762476" w:rsidRDefault="00762476" w:rsidP="00762476">
      <w:pPr>
        <w:rPr>
          <w:rFonts w:eastAsia="MS Mincho"/>
        </w:rPr>
      </w:pPr>
      <w:r w:rsidRPr="00762476">
        <w:rPr>
          <w:rFonts w:eastAsia="MS Mincho"/>
        </w:rPr>
        <w:t>28.28</w:t>
      </w:r>
      <w:r w:rsidRPr="00762476">
        <w:rPr>
          <w:rFonts w:eastAsia="MS Mincho"/>
        </w:rPr>
        <w:tab/>
      </w:r>
      <w:bookmarkStart w:id="309" w:name="lt_pId665"/>
      <w:r w:rsidRPr="00762476">
        <w:rPr>
          <w:rFonts w:eastAsia="MS Mincho"/>
        </w:rPr>
        <w:t xml:space="preserve">Le </w:t>
      </w:r>
      <w:r w:rsidRPr="00762476">
        <w:rPr>
          <w:rFonts w:eastAsia="MS Mincho"/>
          <w:b/>
          <w:bCs/>
        </w:rPr>
        <w:t xml:space="preserve">délégué de la France </w:t>
      </w:r>
      <w:r w:rsidRPr="00762476">
        <w:rPr>
          <w:rFonts w:eastAsia="MS Mincho"/>
        </w:rPr>
        <w:t>souligne l'urgence de ces études et juge acceptable la fixation d'un délai de soumission des caractéristiques, comme l'a proposé le délégué de la République islamique d'Iran.</w:t>
      </w:r>
      <w:bookmarkEnd w:id="309"/>
      <w:r w:rsidRPr="00762476">
        <w:rPr>
          <w:rFonts w:eastAsia="MS Mincho"/>
        </w:rPr>
        <w:t xml:space="preserve"> </w:t>
      </w:r>
      <w:bookmarkStart w:id="310" w:name="lt_pId666"/>
      <w:r w:rsidRPr="00762476">
        <w:rPr>
          <w:rFonts w:eastAsia="MS Mincho"/>
        </w:rPr>
        <w:t>Il suggère de fixer au 31 décembre 2020 la date butoir de soumission à l'UIT-R des caractéristiques des IMT, les études pouvant alors démarrer dès le début de l'année suivante afin que la CMR-23 puisse statuer sur ce point.</w:t>
      </w:r>
      <w:bookmarkEnd w:id="310"/>
    </w:p>
    <w:p w14:paraId="3076CEF3" w14:textId="77777777" w:rsidR="00762476" w:rsidRPr="00762476" w:rsidRDefault="00762476" w:rsidP="00762476">
      <w:pPr>
        <w:rPr>
          <w:rFonts w:eastAsia="MS Mincho"/>
        </w:rPr>
      </w:pPr>
      <w:r w:rsidRPr="00762476">
        <w:rPr>
          <w:rFonts w:eastAsia="MS Mincho"/>
        </w:rPr>
        <w:t>28.29</w:t>
      </w:r>
      <w:r w:rsidRPr="00762476">
        <w:rPr>
          <w:rFonts w:eastAsia="MS Mincho"/>
        </w:rPr>
        <w:tab/>
      </w:r>
      <w:bookmarkStart w:id="311" w:name="lt_pId668"/>
      <w:r w:rsidRPr="00762476">
        <w:rPr>
          <w:rFonts w:eastAsia="MS Mincho"/>
        </w:rPr>
        <w:t xml:space="preserve">La </w:t>
      </w:r>
      <w:r w:rsidRPr="00762476">
        <w:rPr>
          <w:rFonts w:eastAsia="MS Mincho"/>
          <w:b/>
          <w:bCs/>
        </w:rPr>
        <w:t xml:space="preserve">déléguée de la Slovénie, </w:t>
      </w:r>
      <w:r w:rsidRPr="00762476">
        <w:rPr>
          <w:rFonts w:eastAsia="MS Mincho"/>
        </w:rPr>
        <w:t>revenant sur l'intervention du délégué du Samoa, rappelle que sa délégation a soulevé la question des communications IMT aéronautiques au sein du Groupe ad hoc 6 de la plénière et qu'il a été convenu de l'inscrire à l'ordre du jour de la CMR-23.</w:t>
      </w:r>
      <w:bookmarkEnd w:id="311"/>
      <w:r w:rsidRPr="00762476">
        <w:rPr>
          <w:rFonts w:eastAsia="MS Mincho"/>
        </w:rPr>
        <w:t xml:space="preserve"> </w:t>
      </w:r>
      <w:bookmarkStart w:id="312" w:name="lt_pId669"/>
      <w:r w:rsidRPr="00762476">
        <w:rPr>
          <w:rFonts w:eastAsia="MS Mincho"/>
        </w:rPr>
        <w:t>Toutefois, compte tenu de la nécessité de disposer des caractéristiques de ces systèmes, elle se rallie aux propositions des délégués de la République islamique d'Iran et de la France.</w:t>
      </w:r>
      <w:bookmarkEnd w:id="312"/>
    </w:p>
    <w:p w14:paraId="58EE153F" w14:textId="77777777" w:rsidR="00762476" w:rsidRPr="00762476" w:rsidRDefault="00762476" w:rsidP="00762476">
      <w:pPr>
        <w:rPr>
          <w:rFonts w:eastAsia="MS Mincho"/>
        </w:rPr>
      </w:pPr>
      <w:r w:rsidRPr="00762476">
        <w:rPr>
          <w:rFonts w:eastAsia="MS Mincho"/>
        </w:rPr>
        <w:lastRenderedPageBreak/>
        <w:t>28.30</w:t>
      </w:r>
      <w:r w:rsidRPr="00762476">
        <w:rPr>
          <w:rFonts w:eastAsia="MS Mincho"/>
        </w:rPr>
        <w:tab/>
      </w:r>
      <w:bookmarkStart w:id="313" w:name="lt_pId671"/>
      <w:r w:rsidRPr="00762476">
        <w:rPr>
          <w:rFonts w:eastAsia="MS Mincho"/>
        </w:rPr>
        <w:t xml:space="preserve">Le </w:t>
      </w:r>
      <w:r w:rsidRPr="00762476">
        <w:rPr>
          <w:rFonts w:eastAsia="MS Mincho"/>
          <w:b/>
          <w:bCs/>
        </w:rPr>
        <w:t>délégué de la Finlande</w:t>
      </w:r>
      <w:r w:rsidRPr="00762476">
        <w:rPr>
          <w:rFonts w:eastAsia="MS Mincho"/>
        </w:rPr>
        <w:t xml:space="preserve"> se déclare en faveur de l'inscription de ce point à l'ordre du jour de la CMR-23 et de la fixation d'une date butoir pour la soumission des caractéristiques préalablement au début des études.</w:t>
      </w:r>
      <w:bookmarkEnd w:id="313"/>
    </w:p>
    <w:p w14:paraId="40B1EAFA" w14:textId="77777777" w:rsidR="00762476" w:rsidRPr="00762476" w:rsidRDefault="00762476" w:rsidP="00762476">
      <w:pPr>
        <w:rPr>
          <w:rFonts w:eastAsia="MS Mincho"/>
        </w:rPr>
      </w:pPr>
      <w:r w:rsidRPr="00762476">
        <w:rPr>
          <w:rFonts w:eastAsia="MS Mincho"/>
        </w:rPr>
        <w:t>28.31</w:t>
      </w:r>
      <w:r w:rsidRPr="00762476">
        <w:rPr>
          <w:rFonts w:eastAsia="MS Mincho"/>
        </w:rPr>
        <w:tab/>
      </w:r>
      <w:bookmarkStart w:id="314" w:name="lt_pId673"/>
      <w:r w:rsidRPr="00762476">
        <w:rPr>
          <w:rFonts w:eastAsia="MS Mincho"/>
        </w:rPr>
        <w:t xml:space="preserve">Le </w:t>
      </w:r>
      <w:r w:rsidRPr="00762476">
        <w:rPr>
          <w:rFonts w:eastAsia="MS Mincho"/>
          <w:b/>
          <w:bCs/>
        </w:rPr>
        <w:t xml:space="preserve">délégué du Samoa </w:t>
      </w:r>
      <w:r w:rsidRPr="00762476">
        <w:rPr>
          <w:rFonts w:eastAsia="MS Mincho"/>
        </w:rPr>
        <w:t>objecte que les participants envisagent à présent d'inscrire un nouveau point à l'ordre du jour de la CMR-23 alors que cette possibilité a été refusée à sa délégation.</w:t>
      </w:r>
      <w:bookmarkEnd w:id="314"/>
    </w:p>
    <w:p w14:paraId="0490518A" w14:textId="77777777" w:rsidR="00762476" w:rsidRPr="00762476" w:rsidRDefault="00762476" w:rsidP="00762476">
      <w:pPr>
        <w:rPr>
          <w:rFonts w:eastAsia="MS Mincho"/>
        </w:rPr>
      </w:pPr>
      <w:r w:rsidRPr="00762476">
        <w:rPr>
          <w:rFonts w:eastAsia="MS Mincho"/>
        </w:rPr>
        <w:t>28.32</w:t>
      </w:r>
      <w:r w:rsidRPr="00762476">
        <w:rPr>
          <w:rFonts w:eastAsia="MS Mincho"/>
        </w:rPr>
        <w:tab/>
      </w:r>
      <w:bookmarkStart w:id="315" w:name="lt_pId675"/>
      <w:r w:rsidRPr="00762476">
        <w:rPr>
          <w:rFonts w:eastAsia="MS Mincho"/>
        </w:rPr>
        <w:t xml:space="preserve">Le </w:t>
      </w:r>
      <w:r w:rsidRPr="00762476">
        <w:rPr>
          <w:rFonts w:eastAsia="MS Mincho"/>
          <w:b/>
          <w:bCs/>
        </w:rPr>
        <w:t xml:space="preserve">délégué de l'Allemagne </w:t>
      </w:r>
      <w:r w:rsidRPr="00762476">
        <w:rPr>
          <w:rFonts w:eastAsia="MS Mincho"/>
        </w:rPr>
        <w:t>indique que la question à l'examen concerne la Région 1 dans laquelle des études relatives aux IMT ont déjà été faites.</w:t>
      </w:r>
      <w:bookmarkEnd w:id="315"/>
      <w:r w:rsidRPr="00762476">
        <w:rPr>
          <w:rFonts w:eastAsia="MS Mincho"/>
        </w:rPr>
        <w:t xml:space="preserve"> </w:t>
      </w:r>
      <w:bookmarkStart w:id="316" w:name="lt_pId676"/>
      <w:r w:rsidRPr="00762476">
        <w:rPr>
          <w:rFonts w:eastAsia="MS Mincho"/>
        </w:rPr>
        <w:t xml:space="preserve">S'agissant du commentaire du délégué de la République islamique d'Iran, il fait observer qu'au titre du point 1 du </w:t>
      </w:r>
      <w:r w:rsidRPr="00762476">
        <w:rPr>
          <w:rFonts w:eastAsia="MS Mincho"/>
          <w:i/>
          <w:iCs/>
        </w:rPr>
        <w:t>décide</w:t>
      </w:r>
      <w:r w:rsidRPr="00762476">
        <w:rPr>
          <w:rFonts w:eastAsia="MS Mincho"/>
        </w:rPr>
        <w:t xml:space="preserve"> de la Résolution COM6/2 (CMR-19,) la RPC-23 est invitée à définir la date à laquelle les caractéristiques techniques et opérationnelles nécessaires aux études de partage et de compatibilité devront être disponibles.</w:t>
      </w:r>
      <w:bookmarkEnd w:id="316"/>
      <w:r w:rsidRPr="00762476">
        <w:rPr>
          <w:rFonts w:eastAsia="MS Mincho"/>
        </w:rPr>
        <w:t xml:space="preserve"> </w:t>
      </w:r>
      <w:bookmarkStart w:id="317" w:name="lt_pId677"/>
      <w:r w:rsidRPr="00762476">
        <w:rPr>
          <w:rFonts w:eastAsia="MS Mincho"/>
        </w:rPr>
        <w:t>Enfin, il réitère que d'après lui, le Groupe ad hoc a décidé que la proposition visant à faire des communications IMT aéronautiques un point distinct de l'ordre du jour de la CMR-23 figurerait entre crochets.</w:t>
      </w:r>
      <w:bookmarkEnd w:id="317"/>
      <w:r w:rsidRPr="00762476">
        <w:rPr>
          <w:rFonts w:eastAsia="MS Mincho"/>
        </w:rPr>
        <w:t xml:space="preserve"> </w:t>
      </w:r>
      <w:bookmarkStart w:id="318" w:name="lt_pId678"/>
      <w:r w:rsidRPr="00762476">
        <w:rPr>
          <w:rFonts w:eastAsia="MS Mincho"/>
        </w:rPr>
        <w:t>Il constate que cette proposition semble avoir été totalement écartée car elle ne figure ni à l'ordre du jour de la CMR-23 ni à celui de la CMR-27.</w:t>
      </w:r>
      <w:bookmarkEnd w:id="318"/>
    </w:p>
    <w:p w14:paraId="2F94D102" w14:textId="77777777" w:rsidR="00762476" w:rsidRPr="00762476" w:rsidRDefault="00762476" w:rsidP="00762476">
      <w:pPr>
        <w:rPr>
          <w:rFonts w:eastAsia="MS Mincho"/>
        </w:rPr>
      </w:pPr>
      <w:r w:rsidRPr="00762476">
        <w:rPr>
          <w:rFonts w:eastAsia="MS Mincho"/>
        </w:rPr>
        <w:t>28.33</w:t>
      </w:r>
      <w:r w:rsidRPr="00762476">
        <w:rPr>
          <w:rFonts w:eastAsia="MS Mincho"/>
        </w:rPr>
        <w:tab/>
      </w:r>
      <w:bookmarkStart w:id="319" w:name="lt_pId680"/>
      <w:r w:rsidRPr="00762476">
        <w:rPr>
          <w:rFonts w:eastAsia="MS Mincho"/>
        </w:rPr>
        <w:t xml:space="preserve">Le </w:t>
      </w:r>
      <w:r w:rsidRPr="00762476">
        <w:rPr>
          <w:rFonts w:eastAsia="MS Mincho"/>
          <w:b/>
          <w:bCs/>
        </w:rPr>
        <w:t>délégué de la République islamique d'Iran</w:t>
      </w:r>
      <w:r w:rsidRPr="00762476">
        <w:rPr>
          <w:rFonts w:eastAsia="MS Mincho"/>
        </w:rPr>
        <w:t xml:space="preserve"> explique que c'est à la RPC, et non à la conférence, de fixer une date butoir pour la soumission des caractéristiques, mais que celle proposée par le délégué de la France pourrait être approuvée par la RPC-23.</w:t>
      </w:r>
      <w:bookmarkEnd w:id="319"/>
      <w:r w:rsidRPr="00762476">
        <w:rPr>
          <w:rFonts w:eastAsia="MS Mincho"/>
        </w:rPr>
        <w:t xml:space="preserve"> </w:t>
      </w:r>
      <w:bookmarkStart w:id="320" w:name="lt_pId681"/>
      <w:r w:rsidRPr="00762476">
        <w:rPr>
          <w:rFonts w:eastAsia="MS Mincho"/>
        </w:rPr>
        <w:t>Toutefois, si les informations requises ne sont pas disponibles à la date retenue, les études ne pourront commencer.</w:t>
      </w:r>
      <w:bookmarkEnd w:id="320"/>
    </w:p>
    <w:p w14:paraId="7B230434" w14:textId="77777777" w:rsidR="00762476" w:rsidRPr="00762476" w:rsidRDefault="00762476" w:rsidP="00762476">
      <w:pPr>
        <w:rPr>
          <w:rFonts w:eastAsia="MS Mincho"/>
        </w:rPr>
      </w:pPr>
      <w:r w:rsidRPr="00762476">
        <w:rPr>
          <w:rFonts w:eastAsia="MS Mincho"/>
        </w:rPr>
        <w:t>28.34</w:t>
      </w:r>
      <w:r w:rsidRPr="00762476">
        <w:rPr>
          <w:rFonts w:eastAsia="MS Mincho"/>
        </w:rPr>
        <w:tab/>
      </w:r>
      <w:bookmarkStart w:id="321" w:name="lt_pId683"/>
      <w:r w:rsidRPr="00762476">
        <w:rPr>
          <w:rFonts w:eastAsia="MS Mincho"/>
        </w:rPr>
        <w:t xml:space="preserve">Le </w:t>
      </w:r>
      <w:r w:rsidRPr="00762476">
        <w:rPr>
          <w:rFonts w:eastAsia="MS Mincho"/>
          <w:b/>
          <w:bCs/>
        </w:rPr>
        <w:t xml:space="preserve">délégué des Émirats arabes unis, </w:t>
      </w:r>
      <w:r w:rsidRPr="00762476">
        <w:rPr>
          <w:rFonts w:eastAsia="MS Mincho"/>
        </w:rPr>
        <w:t>répondant</w:t>
      </w:r>
      <w:r w:rsidRPr="00762476">
        <w:rPr>
          <w:rFonts w:eastAsia="MS Mincho"/>
          <w:b/>
          <w:bCs/>
        </w:rPr>
        <w:t xml:space="preserve"> </w:t>
      </w:r>
      <w:r w:rsidRPr="00762476">
        <w:rPr>
          <w:rFonts w:eastAsia="MS Mincho"/>
        </w:rPr>
        <w:t>au délégué du Samoa, rappelle que</w:t>
      </w:r>
      <w:r w:rsidRPr="00762476">
        <w:rPr>
          <w:rFonts w:eastAsia="MS Mincho"/>
          <w:b/>
          <w:bCs/>
        </w:rPr>
        <w:t xml:space="preserve"> </w:t>
      </w:r>
      <w:r w:rsidRPr="00762476">
        <w:rPr>
          <w:rFonts w:eastAsia="MS Mincho"/>
        </w:rPr>
        <w:t>tous les</w:t>
      </w:r>
      <w:r w:rsidRPr="00762476">
        <w:rPr>
          <w:rFonts w:eastAsia="MS Mincho"/>
          <w:b/>
          <w:bCs/>
        </w:rPr>
        <w:t xml:space="preserve"> </w:t>
      </w:r>
      <w:r w:rsidRPr="00762476">
        <w:rPr>
          <w:rFonts w:eastAsia="MS Mincho"/>
        </w:rPr>
        <w:t>groupes régionaux ont convenu que</w:t>
      </w:r>
      <w:r w:rsidRPr="00762476">
        <w:rPr>
          <w:rFonts w:eastAsia="MS Mincho"/>
          <w:b/>
          <w:bCs/>
        </w:rPr>
        <w:t xml:space="preserve"> </w:t>
      </w:r>
      <w:r w:rsidRPr="00762476">
        <w:rPr>
          <w:rFonts w:eastAsia="MS Mincho"/>
        </w:rPr>
        <w:t>la question des liaisons inter-satellites du SMS serait étudiée en 2027, compte tenu des fréquences concernées.</w:t>
      </w:r>
      <w:bookmarkEnd w:id="321"/>
      <w:r w:rsidRPr="00762476">
        <w:rPr>
          <w:rFonts w:eastAsia="MS Mincho"/>
          <w:b/>
          <w:bCs/>
        </w:rPr>
        <w:t xml:space="preserve"> </w:t>
      </w:r>
      <w:bookmarkStart w:id="322" w:name="lt_pId684"/>
      <w:r w:rsidRPr="00762476">
        <w:rPr>
          <w:rFonts w:eastAsia="MS Mincho"/>
        </w:rPr>
        <w:t>Il suggère de procéder à des consultations pour parvenir à un consensus sur les communications IMT aéronautiques.</w:t>
      </w:r>
      <w:bookmarkEnd w:id="322"/>
    </w:p>
    <w:p w14:paraId="09652DDD" w14:textId="77777777" w:rsidR="00762476" w:rsidRPr="00762476" w:rsidRDefault="00762476" w:rsidP="00762476">
      <w:pPr>
        <w:rPr>
          <w:rFonts w:eastAsia="MS Mincho"/>
        </w:rPr>
      </w:pPr>
      <w:r w:rsidRPr="00762476">
        <w:rPr>
          <w:rFonts w:eastAsia="MS Mincho"/>
        </w:rPr>
        <w:t>28.35</w:t>
      </w:r>
      <w:r w:rsidRPr="00762476">
        <w:rPr>
          <w:rFonts w:eastAsia="MS Mincho"/>
        </w:rPr>
        <w:tab/>
      </w:r>
      <w:bookmarkStart w:id="323" w:name="lt_pId686"/>
      <w:r w:rsidRPr="00762476">
        <w:rPr>
          <w:rFonts w:eastAsia="MS Mincho"/>
        </w:rPr>
        <w:t xml:space="preserve">Le </w:t>
      </w:r>
      <w:r w:rsidRPr="00762476">
        <w:rPr>
          <w:rFonts w:eastAsia="MS Mincho"/>
          <w:b/>
          <w:bCs/>
        </w:rPr>
        <w:t>délégué de la Fédération de Russie</w:t>
      </w:r>
      <w:r w:rsidRPr="00762476">
        <w:rPr>
          <w:rFonts w:eastAsia="MS Mincho"/>
        </w:rPr>
        <w:t xml:space="preserve"> dit que les administrations de la RCC sont d'accord pour examiner ce point en 2027 et disposées à prendre part aux consultations pour trouver une solution satisfaisante.</w:t>
      </w:r>
      <w:bookmarkEnd w:id="323"/>
    </w:p>
    <w:p w14:paraId="099D2B37" w14:textId="77777777" w:rsidR="00762476" w:rsidRPr="00762476" w:rsidRDefault="00762476" w:rsidP="00762476">
      <w:pPr>
        <w:rPr>
          <w:rFonts w:eastAsia="MS Mincho"/>
        </w:rPr>
      </w:pPr>
      <w:r w:rsidRPr="00762476">
        <w:rPr>
          <w:rFonts w:eastAsia="MS Mincho"/>
        </w:rPr>
        <w:t>28.36</w:t>
      </w:r>
      <w:r w:rsidRPr="00762476">
        <w:rPr>
          <w:rFonts w:eastAsia="MS Mincho"/>
        </w:rPr>
        <w:tab/>
      </w:r>
      <w:bookmarkStart w:id="324" w:name="lt_pId688"/>
      <w:r w:rsidRPr="00762476">
        <w:rPr>
          <w:rFonts w:eastAsia="MS Mincho"/>
        </w:rPr>
        <w:t xml:space="preserve">Le </w:t>
      </w:r>
      <w:r w:rsidRPr="00762476">
        <w:rPr>
          <w:rFonts w:eastAsia="MS Mincho"/>
          <w:b/>
          <w:bCs/>
        </w:rPr>
        <w:t>délégué du Samoa</w:t>
      </w:r>
      <w:r w:rsidRPr="00762476">
        <w:rPr>
          <w:rFonts w:eastAsia="MS Mincho"/>
        </w:rPr>
        <w:t xml:space="preserve"> reconnaît avoir accepté le report de cette étude en 2027 mais fait remarquer de nouveau que la conférence envisage maintenant d'ajouter de nouveaux points à l'ordre du jour.</w:t>
      </w:r>
      <w:bookmarkEnd w:id="324"/>
    </w:p>
    <w:p w14:paraId="6D8F8BBC" w14:textId="77777777" w:rsidR="00762476" w:rsidRPr="00762476" w:rsidRDefault="00762476" w:rsidP="00762476">
      <w:pPr>
        <w:rPr>
          <w:rFonts w:eastAsia="MS Mincho"/>
        </w:rPr>
      </w:pPr>
      <w:r w:rsidRPr="00762476">
        <w:rPr>
          <w:rFonts w:eastAsia="MS Mincho"/>
        </w:rPr>
        <w:t>28.37</w:t>
      </w:r>
      <w:r w:rsidRPr="00762476">
        <w:rPr>
          <w:rFonts w:eastAsia="MS Mincho"/>
        </w:rPr>
        <w:tab/>
      </w:r>
      <w:bookmarkStart w:id="325" w:name="lt_pId690"/>
      <w:r w:rsidRPr="00762476">
        <w:rPr>
          <w:rFonts w:eastAsia="MS Mincho"/>
        </w:rPr>
        <w:t xml:space="preserve">Le </w:t>
      </w:r>
      <w:r w:rsidRPr="00762476">
        <w:rPr>
          <w:rFonts w:eastAsia="MS Mincho"/>
          <w:b/>
          <w:bCs/>
        </w:rPr>
        <w:t xml:space="preserve">Président </w:t>
      </w:r>
      <w:r w:rsidRPr="00762476">
        <w:rPr>
          <w:rFonts w:eastAsia="MS Mincho"/>
        </w:rPr>
        <w:t>suggère de procéder à des consultations informelles et de revenir ultérieurement sur le sujet.</w:t>
      </w:r>
      <w:bookmarkEnd w:id="325"/>
      <w:r w:rsidRPr="00762476">
        <w:rPr>
          <w:rFonts w:eastAsia="MS Mincho"/>
        </w:rPr>
        <w:t xml:space="preserve"> </w:t>
      </w:r>
    </w:p>
    <w:p w14:paraId="36F09253" w14:textId="77777777" w:rsidR="00762476" w:rsidRPr="00762476" w:rsidRDefault="00762476" w:rsidP="00762476">
      <w:pPr>
        <w:rPr>
          <w:rFonts w:eastAsia="MS Mincho"/>
        </w:rPr>
      </w:pPr>
      <w:r w:rsidRPr="00762476">
        <w:rPr>
          <w:rFonts w:eastAsia="MS Mincho"/>
        </w:rPr>
        <w:t>28.38</w:t>
      </w:r>
      <w:r w:rsidRPr="00762476">
        <w:rPr>
          <w:rFonts w:eastAsia="MS Mincho"/>
        </w:rPr>
        <w:tab/>
      </w:r>
      <w:bookmarkStart w:id="326" w:name="lt_pId692"/>
      <w:r w:rsidRPr="00762476">
        <w:rPr>
          <w:rFonts w:eastAsia="MS Mincho"/>
        </w:rPr>
        <w:t xml:space="preserve">Il en est ainsi </w:t>
      </w:r>
      <w:r w:rsidRPr="00762476">
        <w:rPr>
          <w:rFonts w:eastAsia="MS Mincho"/>
          <w:b/>
          <w:bCs/>
        </w:rPr>
        <w:t>décidé</w:t>
      </w:r>
      <w:r w:rsidRPr="00762476">
        <w:rPr>
          <w:rFonts w:eastAsia="MS Mincho"/>
        </w:rPr>
        <w:t>.</w:t>
      </w:r>
      <w:bookmarkEnd w:id="326"/>
    </w:p>
    <w:p w14:paraId="462A4AB3" w14:textId="77777777" w:rsidR="00762476" w:rsidRPr="00762476" w:rsidRDefault="00762476" w:rsidP="00762476">
      <w:pPr>
        <w:rPr>
          <w:rFonts w:eastAsia="MS Mincho"/>
        </w:rPr>
      </w:pPr>
      <w:r w:rsidRPr="00762476">
        <w:rPr>
          <w:rFonts w:eastAsia="MS Mincho"/>
        </w:rPr>
        <w:t>28.39</w:t>
      </w:r>
      <w:r w:rsidRPr="00762476">
        <w:rPr>
          <w:rFonts w:eastAsia="MS Mincho"/>
        </w:rPr>
        <w:tab/>
      </w:r>
      <w:bookmarkStart w:id="327" w:name="lt_pId694"/>
      <w:r w:rsidRPr="00762476">
        <w:rPr>
          <w:rFonts w:eastAsia="MS Mincho"/>
        </w:rPr>
        <w:t xml:space="preserve">À l'issue des consultations informelles, il est </w:t>
      </w:r>
      <w:r w:rsidRPr="00762476">
        <w:rPr>
          <w:rFonts w:eastAsia="MS Mincho"/>
          <w:b/>
          <w:bCs/>
        </w:rPr>
        <w:t>décidé</w:t>
      </w:r>
      <w:r w:rsidRPr="00762476">
        <w:rPr>
          <w:rFonts w:eastAsia="MS Mincho"/>
        </w:rPr>
        <w:t xml:space="preserve"> de reporter l'étude des communications IMT aéronautiques à la CMR-27.</w:t>
      </w:r>
      <w:bookmarkEnd w:id="327"/>
    </w:p>
    <w:p w14:paraId="5F8098FB" w14:textId="51BBE45B" w:rsidR="00762476" w:rsidRPr="00762476" w:rsidRDefault="00762476" w:rsidP="00762476">
      <w:pPr>
        <w:rPr>
          <w:rFonts w:eastAsia="MS Mincho"/>
        </w:rPr>
      </w:pPr>
      <w:r w:rsidRPr="00762476">
        <w:rPr>
          <w:rFonts w:eastAsia="MS Mincho"/>
        </w:rPr>
        <w:t>28.40</w:t>
      </w:r>
      <w:r w:rsidRPr="00762476">
        <w:rPr>
          <w:rFonts w:eastAsia="MS Mincho"/>
        </w:rPr>
        <w:tab/>
      </w:r>
      <w:bookmarkStart w:id="328" w:name="lt_pId696"/>
      <w:r w:rsidRPr="00762476">
        <w:rPr>
          <w:rFonts w:eastAsia="MS Mincho"/>
        </w:rPr>
        <w:t xml:space="preserve">Le </w:t>
      </w:r>
      <w:r w:rsidRPr="00762476">
        <w:rPr>
          <w:rFonts w:eastAsia="MS Mincho"/>
          <w:b/>
          <w:bCs/>
        </w:rPr>
        <w:t>délégué de l'Australie</w:t>
      </w:r>
      <w:r w:rsidRPr="00762476">
        <w:rPr>
          <w:rFonts w:eastAsia="MS Mincho"/>
        </w:rPr>
        <w:t xml:space="preserve"> attire l'attention sur une modification d'ordre rédactionnel à apporter </w:t>
      </w:r>
      <w:r w:rsidR="0002582C">
        <w:rPr>
          <w:rFonts w:eastAsia="MS Mincho"/>
        </w:rPr>
        <w:t xml:space="preserve">à </w:t>
      </w:r>
      <w:r w:rsidR="0002582C" w:rsidRPr="00762476">
        <w:rPr>
          <w:rFonts w:eastAsia="MS Mincho"/>
        </w:rPr>
        <w:t>la version anglaise</w:t>
      </w:r>
      <w:r w:rsidR="0002582C">
        <w:rPr>
          <w:rFonts w:eastAsia="MS Mincho"/>
        </w:rPr>
        <w:t xml:space="preserve"> du</w:t>
      </w:r>
      <w:r w:rsidR="0002582C" w:rsidRPr="00762476">
        <w:rPr>
          <w:rFonts w:eastAsia="MS Mincho"/>
        </w:rPr>
        <w:t xml:space="preserve"> </w:t>
      </w:r>
      <w:r w:rsidRPr="00762476">
        <w:rPr>
          <w:rFonts w:eastAsia="MS Mincho"/>
        </w:rPr>
        <w:t xml:space="preserve">point 8 </w:t>
      </w:r>
      <w:r w:rsidR="008A1BD5">
        <w:rPr>
          <w:rFonts w:eastAsia="MS Mincho"/>
        </w:rPr>
        <w:t xml:space="preserve">du </w:t>
      </w:r>
      <w:r w:rsidR="008A1BD5" w:rsidRPr="00FA7A31">
        <w:rPr>
          <w:rFonts w:eastAsia="MS Mincho"/>
          <w:i/>
          <w:iCs/>
        </w:rPr>
        <w:t>décide</w:t>
      </w:r>
      <w:r w:rsidR="008A1BD5">
        <w:rPr>
          <w:rFonts w:eastAsia="MS Mincho"/>
        </w:rPr>
        <w:t xml:space="preserve"> </w:t>
      </w:r>
      <w:r w:rsidRPr="00762476">
        <w:rPr>
          <w:rFonts w:eastAsia="MS Mincho"/>
        </w:rPr>
        <w:t>du texte à l'examen</w:t>
      </w:r>
      <w:r w:rsidR="008A1BD5">
        <w:rPr>
          <w:rFonts w:eastAsia="MS Mincho"/>
        </w:rPr>
        <w:t>, dans lequel il convient d</w:t>
      </w:r>
      <w:r w:rsidR="00FA7A31">
        <w:rPr>
          <w:rFonts w:eastAsia="MS Mincho"/>
        </w:rPr>
        <w:t>'</w:t>
      </w:r>
      <w:r w:rsidR="008A1BD5">
        <w:rPr>
          <w:rFonts w:eastAsia="MS Mincho"/>
        </w:rPr>
        <w:t xml:space="preserve">ajouter les termes </w:t>
      </w:r>
      <w:r w:rsidR="00FA7A31">
        <w:rPr>
          <w:rFonts w:cstheme="minorHAnsi"/>
          <w:szCs w:val="24"/>
          <w:lang w:val="fr-CH"/>
        </w:rPr>
        <w:t>«</w:t>
      </w:r>
      <w:r w:rsidR="008A1BD5" w:rsidRPr="00FA7A31">
        <w:rPr>
          <w:rFonts w:cstheme="minorHAnsi"/>
          <w:szCs w:val="24"/>
          <w:lang w:val="fr-CH"/>
        </w:rPr>
        <w:t>taking into account</w:t>
      </w:r>
      <w:r w:rsidR="00FA7A31">
        <w:rPr>
          <w:rFonts w:cstheme="minorHAnsi"/>
          <w:szCs w:val="24"/>
          <w:lang w:val="fr-CH"/>
        </w:rPr>
        <w:t>»</w:t>
      </w:r>
      <w:r w:rsidR="008A1BD5">
        <w:rPr>
          <w:rFonts w:cstheme="minorHAnsi"/>
          <w:szCs w:val="24"/>
          <w:lang w:val="fr-CH"/>
        </w:rPr>
        <w:t xml:space="preserve"> juste avant </w:t>
      </w:r>
      <w:r w:rsidR="00FA7A31">
        <w:rPr>
          <w:rFonts w:cstheme="minorHAnsi"/>
          <w:szCs w:val="24"/>
          <w:lang w:val="fr-CH"/>
        </w:rPr>
        <w:t>«</w:t>
      </w:r>
      <w:r w:rsidR="008A1BD5" w:rsidRPr="00FA7A31">
        <w:rPr>
          <w:rFonts w:cstheme="minorHAnsi"/>
          <w:szCs w:val="24"/>
          <w:lang w:val="fr-CH"/>
        </w:rPr>
        <w:t xml:space="preserve">Resolution </w:t>
      </w:r>
      <w:r w:rsidR="008A1BD5" w:rsidRPr="00FA7A31">
        <w:rPr>
          <w:rFonts w:cstheme="minorHAnsi"/>
          <w:b/>
          <w:bCs/>
          <w:szCs w:val="24"/>
          <w:lang w:val="fr-CH"/>
        </w:rPr>
        <w:t>26 (Rev.WRC</w:t>
      </w:r>
      <w:r w:rsidR="00FA7A31" w:rsidRPr="00FA7A31">
        <w:rPr>
          <w:rFonts w:cstheme="minorHAnsi"/>
          <w:b/>
          <w:bCs/>
          <w:szCs w:val="24"/>
          <w:lang w:val="fr-CH"/>
        </w:rPr>
        <w:t>-</w:t>
      </w:r>
      <w:r w:rsidR="008A1BD5" w:rsidRPr="00FA7A31">
        <w:rPr>
          <w:rFonts w:cstheme="minorHAnsi"/>
          <w:b/>
          <w:bCs/>
          <w:szCs w:val="24"/>
          <w:lang w:val="fr-CH"/>
        </w:rPr>
        <w:t>19)</w:t>
      </w:r>
      <w:r w:rsidR="00FA7A31">
        <w:rPr>
          <w:rFonts w:cstheme="minorHAnsi"/>
          <w:szCs w:val="24"/>
          <w:lang w:val="fr-CH"/>
        </w:rPr>
        <w:t>»</w:t>
      </w:r>
      <w:r w:rsidR="008A1BD5" w:rsidRPr="00FA7A31">
        <w:rPr>
          <w:rFonts w:cstheme="minorHAnsi"/>
          <w:szCs w:val="24"/>
          <w:lang w:val="fr-CH"/>
        </w:rPr>
        <w:t>.</w:t>
      </w:r>
      <w:bookmarkEnd w:id="328"/>
    </w:p>
    <w:p w14:paraId="6379BADC" w14:textId="5E0A1A6D" w:rsidR="00762476" w:rsidRPr="00762476" w:rsidRDefault="00762476" w:rsidP="00762476">
      <w:pPr>
        <w:rPr>
          <w:rFonts w:eastAsia="MS Mincho"/>
        </w:rPr>
      </w:pPr>
      <w:r w:rsidRPr="00762476">
        <w:rPr>
          <w:rFonts w:eastAsia="MS Mincho"/>
        </w:rPr>
        <w:t>28.41</w:t>
      </w:r>
      <w:r w:rsidRPr="00762476">
        <w:rPr>
          <w:rFonts w:eastAsia="MS Mincho"/>
        </w:rPr>
        <w:tab/>
      </w:r>
      <w:bookmarkStart w:id="329" w:name="lt_pId698"/>
      <w:r w:rsidR="008A1BD5">
        <w:rPr>
          <w:rFonts w:eastAsia="MS Mincho"/>
        </w:rPr>
        <w:t>Moyennant cette modification, l</w:t>
      </w:r>
      <w:r w:rsidR="008A1BD5" w:rsidRPr="00762476">
        <w:rPr>
          <w:rFonts w:eastAsia="MS Mincho"/>
        </w:rPr>
        <w:t xml:space="preserve">e </w:t>
      </w:r>
      <w:r w:rsidRPr="00762476">
        <w:rPr>
          <w:rFonts w:eastAsia="MS Mincho"/>
        </w:rPr>
        <w:t xml:space="preserve">ADD Résolution COM6/1 (CMR-19), tel que modifié, est </w:t>
      </w:r>
      <w:r w:rsidRPr="00762476">
        <w:rPr>
          <w:rFonts w:eastAsia="MS Mincho"/>
          <w:b/>
          <w:bCs/>
        </w:rPr>
        <w:t>approuvé</w:t>
      </w:r>
      <w:r w:rsidRPr="00762476">
        <w:rPr>
          <w:rFonts w:eastAsia="MS Mincho"/>
        </w:rPr>
        <w:t>.</w:t>
      </w:r>
      <w:bookmarkEnd w:id="329"/>
    </w:p>
    <w:p w14:paraId="5002766B" w14:textId="77777777" w:rsidR="00762476" w:rsidRPr="00762476" w:rsidRDefault="00762476" w:rsidP="00C3283B">
      <w:pPr>
        <w:pStyle w:val="Headingb"/>
        <w:rPr>
          <w:rFonts w:eastAsia="MS Mincho"/>
        </w:rPr>
      </w:pPr>
      <w:bookmarkStart w:id="330" w:name="lt_pId699"/>
      <w:r w:rsidRPr="00762476">
        <w:rPr>
          <w:rFonts w:eastAsia="MS Mincho"/>
        </w:rPr>
        <w:t>ADD Résolution COM6/4 (CMR-19) – Faciliter la connectivité mobile dans certaines bandes de fréquences au-dessous de 2,7 GHz en utilisant les stations placées sur des plates</w:t>
      </w:r>
      <w:r w:rsidRPr="00762476">
        <w:rPr>
          <w:rFonts w:eastAsia="MS Mincho"/>
        </w:rPr>
        <w:noBreakHyphen/>
        <w:t>formes à haute altitude en tant que stations de base des Télécommunications mobiles internationales</w:t>
      </w:r>
      <w:bookmarkEnd w:id="330"/>
    </w:p>
    <w:p w14:paraId="5B05494C" w14:textId="77777777" w:rsidR="00FA7A31" w:rsidRDefault="00FA7A31" w:rsidP="00762476">
      <w:pPr>
        <w:rPr>
          <w:rFonts w:eastAsia="MS Mincho"/>
        </w:rPr>
      </w:pPr>
      <w:r>
        <w:rPr>
          <w:rFonts w:eastAsia="MS Mincho"/>
        </w:rPr>
        <w:br w:type="page"/>
      </w:r>
    </w:p>
    <w:p w14:paraId="0985C150" w14:textId="648B9CA5" w:rsidR="00762476" w:rsidRPr="00762476" w:rsidRDefault="00762476" w:rsidP="00762476">
      <w:pPr>
        <w:rPr>
          <w:rFonts w:eastAsia="MS Mincho"/>
        </w:rPr>
      </w:pPr>
      <w:r w:rsidRPr="00762476">
        <w:rPr>
          <w:rFonts w:eastAsia="MS Mincho"/>
        </w:rPr>
        <w:lastRenderedPageBreak/>
        <w:t>28.42</w:t>
      </w:r>
      <w:r w:rsidRPr="00762476">
        <w:rPr>
          <w:rFonts w:eastAsia="MS Mincho"/>
        </w:rPr>
        <w:tab/>
      </w:r>
      <w:bookmarkStart w:id="331" w:name="lt_pId701"/>
      <w:r w:rsidRPr="00762476">
        <w:rPr>
          <w:rFonts w:eastAsia="MS Mincho"/>
        </w:rPr>
        <w:t xml:space="preserve">Le </w:t>
      </w:r>
      <w:r w:rsidRPr="00762476">
        <w:rPr>
          <w:rFonts w:eastAsia="MS Mincho"/>
          <w:b/>
          <w:bCs/>
        </w:rPr>
        <w:t>délégué de la Fédération de Russie</w:t>
      </w:r>
      <w:r w:rsidRPr="00762476">
        <w:rPr>
          <w:rFonts w:eastAsia="MS Mincho"/>
        </w:rPr>
        <w:t>, après avoir rappelé que le grand nombre d'accords bilatéraux portant sur cette gamme de fréquences pourrait être problématique pour les</w:t>
      </w:r>
      <w:r w:rsidR="00C3283B">
        <w:rPr>
          <w:rFonts w:eastAsia="MS Mincho"/>
        </w:rPr>
        <w:t> </w:t>
      </w:r>
      <w:r w:rsidRPr="00762476">
        <w:rPr>
          <w:rFonts w:eastAsia="MS Mincho"/>
        </w:rPr>
        <w:t>IMT</w:t>
      </w:r>
      <w:r w:rsidRPr="00762476">
        <w:rPr>
          <w:rFonts w:eastAsia="MS Mincho"/>
          <w:b/>
          <w:bCs/>
        </w:rPr>
        <w:t xml:space="preserve">, </w:t>
      </w:r>
      <w:r w:rsidRPr="00762476">
        <w:rPr>
          <w:rFonts w:eastAsia="MS Mincho"/>
        </w:rPr>
        <w:t xml:space="preserve">propose, au point 2 du </w:t>
      </w:r>
      <w:r w:rsidRPr="00762476">
        <w:rPr>
          <w:rFonts w:eastAsia="MS Mincho"/>
          <w:i/>
          <w:iCs/>
        </w:rPr>
        <w:t>décide d'inviter l'UIT-R</w:t>
      </w:r>
      <w:r w:rsidRPr="00762476">
        <w:rPr>
          <w:rFonts w:eastAsia="MS Mincho"/>
        </w:rPr>
        <w:t xml:space="preserve">, de préciser pour la bande </w:t>
      </w:r>
      <w:r w:rsidR="008A1BD5">
        <w:rPr>
          <w:rFonts w:eastAsia="MS Mincho"/>
        </w:rPr>
        <w:t xml:space="preserve">de fréquences </w:t>
      </w:r>
      <w:r w:rsidRPr="00762476">
        <w:rPr>
          <w:rFonts w:eastAsia="MS Mincho"/>
        </w:rPr>
        <w:t>694-960 MHz «en Régions 2 et 3 et également pour la liaison montante uniquement en Région 1».</w:t>
      </w:r>
      <w:bookmarkEnd w:id="331"/>
    </w:p>
    <w:p w14:paraId="6B55D6C1" w14:textId="77777777" w:rsidR="00762476" w:rsidRPr="00762476" w:rsidRDefault="00762476" w:rsidP="00762476">
      <w:pPr>
        <w:rPr>
          <w:rFonts w:eastAsia="MS Mincho"/>
        </w:rPr>
      </w:pPr>
      <w:r w:rsidRPr="00762476">
        <w:rPr>
          <w:rFonts w:eastAsia="MS Mincho"/>
        </w:rPr>
        <w:t>28.43</w:t>
      </w:r>
      <w:r w:rsidRPr="00762476">
        <w:rPr>
          <w:rFonts w:eastAsia="MS Mincho"/>
        </w:rPr>
        <w:tab/>
      </w:r>
      <w:bookmarkStart w:id="332" w:name="lt_pId703"/>
      <w:r w:rsidRPr="00762476">
        <w:rPr>
          <w:rFonts w:eastAsia="MS Mincho"/>
        </w:rPr>
        <w:t xml:space="preserve">Le </w:t>
      </w:r>
      <w:r w:rsidRPr="00762476">
        <w:rPr>
          <w:rFonts w:eastAsia="MS Mincho"/>
          <w:b/>
          <w:bCs/>
        </w:rPr>
        <w:t xml:space="preserve">délégué du Brésil </w:t>
      </w:r>
      <w:r w:rsidRPr="00762476">
        <w:rPr>
          <w:rFonts w:eastAsia="MS Mincho"/>
        </w:rPr>
        <w:t>souligne que le texte de cette Résolution résulte d'un compromis et que pour parvenir à un accord, toutes les parties doivent accepter des concessions, ce que son administration a fait à plusieurs reprises.</w:t>
      </w:r>
      <w:bookmarkEnd w:id="332"/>
      <w:r w:rsidRPr="00762476">
        <w:rPr>
          <w:rFonts w:eastAsia="MS Mincho"/>
        </w:rPr>
        <w:t xml:space="preserve"> </w:t>
      </w:r>
      <w:bookmarkStart w:id="333" w:name="lt_pId704"/>
      <w:r w:rsidRPr="00762476">
        <w:rPr>
          <w:rFonts w:eastAsia="MS Mincho"/>
        </w:rPr>
        <w:t>Il invite l'orateur précédent à ne pas revenir sur la question des HIBS.</w:t>
      </w:r>
      <w:bookmarkEnd w:id="333"/>
    </w:p>
    <w:p w14:paraId="571C88E6" w14:textId="77777777" w:rsidR="00762476" w:rsidRPr="00762476" w:rsidRDefault="00762476" w:rsidP="00762476">
      <w:pPr>
        <w:rPr>
          <w:rFonts w:eastAsia="MS Mincho"/>
        </w:rPr>
      </w:pPr>
      <w:r w:rsidRPr="00762476">
        <w:rPr>
          <w:rFonts w:eastAsia="MS Mincho"/>
        </w:rPr>
        <w:t>28.44</w:t>
      </w:r>
      <w:r w:rsidRPr="00762476">
        <w:rPr>
          <w:rFonts w:eastAsia="MS Mincho"/>
        </w:rPr>
        <w:tab/>
      </w:r>
      <w:bookmarkStart w:id="334" w:name="lt_pId706"/>
      <w:r w:rsidRPr="00762476">
        <w:rPr>
          <w:rFonts w:eastAsia="MS Mincho"/>
        </w:rPr>
        <w:t xml:space="preserve">Le </w:t>
      </w:r>
      <w:r w:rsidRPr="00762476">
        <w:rPr>
          <w:rFonts w:eastAsia="MS Mincho"/>
          <w:b/>
          <w:bCs/>
        </w:rPr>
        <w:t>Président</w:t>
      </w:r>
      <w:r w:rsidRPr="00762476">
        <w:rPr>
          <w:rFonts w:eastAsia="MS Mincho"/>
        </w:rPr>
        <w:t xml:space="preserve"> partage ce point de vue et rappelle que les délégués ont convenu de ne pas examiner à nouveau les bandes de fréquences.</w:t>
      </w:r>
      <w:bookmarkEnd w:id="334"/>
      <w:r w:rsidRPr="00762476">
        <w:rPr>
          <w:rFonts w:eastAsia="MS Mincho"/>
        </w:rPr>
        <w:t xml:space="preserve"> </w:t>
      </w:r>
    </w:p>
    <w:p w14:paraId="7CBCB0D9" w14:textId="634808BA" w:rsidR="00762476" w:rsidRPr="00762476" w:rsidRDefault="00762476" w:rsidP="00762476">
      <w:pPr>
        <w:rPr>
          <w:rFonts w:eastAsia="MS Mincho"/>
        </w:rPr>
      </w:pPr>
      <w:r w:rsidRPr="00762476">
        <w:rPr>
          <w:rFonts w:eastAsia="MS Mincho"/>
        </w:rPr>
        <w:t>28.45</w:t>
      </w:r>
      <w:r w:rsidRPr="00762476">
        <w:rPr>
          <w:rFonts w:eastAsia="MS Mincho"/>
        </w:rPr>
        <w:tab/>
      </w:r>
      <w:bookmarkStart w:id="335" w:name="lt_pId708"/>
      <w:r w:rsidRPr="00762476">
        <w:rPr>
          <w:rFonts w:eastAsia="MS Mincho"/>
        </w:rPr>
        <w:t xml:space="preserve">Le </w:t>
      </w:r>
      <w:r w:rsidRPr="00762476">
        <w:rPr>
          <w:rFonts w:eastAsia="MS Mincho"/>
          <w:b/>
          <w:bCs/>
        </w:rPr>
        <w:t>délégué de la Fédération de Russie</w:t>
      </w:r>
      <w:r w:rsidRPr="00762476">
        <w:rPr>
          <w:rFonts w:eastAsia="MS Mincho"/>
        </w:rPr>
        <w:t xml:space="preserve"> réitère que sa proposition relative à la bande</w:t>
      </w:r>
      <w:r w:rsidR="00C3283B">
        <w:rPr>
          <w:rFonts w:eastAsia="MS Mincho"/>
        </w:rPr>
        <w:t> </w:t>
      </w:r>
      <w:r w:rsidR="008A1BD5">
        <w:rPr>
          <w:rFonts w:eastAsia="MS Mincho"/>
        </w:rPr>
        <w:t xml:space="preserve">de fréquences </w:t>
      </w:r>
      <w:r w:rsidRPr="00762476">
        <w:rPr>
          <w:rFonts w:eastAsia="MS Mincho"/>
        </w:rPr>
        <w:t>694-960 MHz est liée aux difficultés en Région 1 dans cette bande, raison pour laquelle elle se limite à la liaison montante uniquement en Région 1.</w:t>
      </w:r>
      <w:bookmarkEnd w:id="335"/>
    </w:p>
    <w:p w14:paraId="6DD9781B" w14:textId="77777777" w:rsidR="00762476" w:rsidRPr="00762476" w:rsidRDefault="00762476" w:rsidP="00762476">
      <w:pPr>
        <w:rPr>
          <w:rFonts w:eastAsia="MS Mincho"/>
        </w:rPr>
      </w:pPr>
      <w:r w:rsidRPr="00762476">
        <w:rPr>
          <w:rFonts w:eastAsia="MS Mincho"/>
        </w:rPr>
        <w:t>28.46</w:t>
      </w:r>
      <w:r w:rsidRPr="00762476">
        <w:rPr>
          <w:rFonts w:eastAsia="MS Mincho"/>
        </w:rPr>
        <w:tab/>
      </w:r>
      <w:bookmarkStart w:id="336" w:name="lt_pId710"/>
      <w:r w:rsidRPr="00762476">
        <w:rPr>
          <w:rFonts w:eastAsia="MS Mincho"/>
        </w:rPr>
        <w:t xml:space="preserve">La </w:t>
      </w:r>
      <w:r w:rsidRPr="00762476">
        <w:rPr>
          <w:rFonts w:eastAsia="MS Mincho"/>
          <w:b/>
          <w:bCs/>
        </w:rPr>
        <w:t xml:space="preserve">déléguée du Japon </w:t>
      </w:r>
      <w:r w:rsidRPr="00762476">
        <w:rPr>
          <w:rFonts w:eastAsia="MS Mincho"/>
        </w:rPr>
        <w:t>fait valoir que ce texte a été débattu de manière approfondie et fait l'objet d'un accord tant au niveau interrégional qu'à celui du Groupe ad hoc.</w:t>
      </w:r>
      <w:bookmarkEnd w:id="336"/>
      <w:r w:rsidRPr="00762476">
        <w:rPr>
          <w:rFonts w:eastAsia="MS Mincho"/>
        </w:rPr>
        <w:t xml:space="preserve"> </w:t>
      </w:r>
      <w:bookmarkStart w:id="337" w:name="lt_pId711"/>
      <w:r w:rsidRPr="00762476">
        <w:rPr>
          <w:rFonts w:eastAsia="MS Mincho"/>
        </w:rPr>
        <w:t>Il ne saurait donc être modifié.</w:t>
      </w:r>
      <w:bookmarkEnd w:id="337"/>
    </w:p>
    <w:p w14:paraId="4AE186A4" w14:textId="77777777" w:rsidR="00762476" w:rsidRPr="00762476" w:rsidRDefault="00762476" w:rsidP="00762476">
      <w:pPr>
        <w:rPr>
          <w:rFonts w:eastAsia="MS Mincho"/>
        </w:rPr>
      </w:pPr>
      <w:r w:rsidRPr="00762476">
        <w:rPr>
          <w:rFonts w:eastAsia="MS Mincho"/>
        </w:rPr>
        <w:t>28.47</w:t>
      </w:r>
      <w:r w:rsidRPr="00762476">
        <w:rPr>
          <w:rFonts w:eastAsia="MS Mincho"/>
        </w:rPr>
        <w:tab/>
      </w:r>
      <w:bookmarkStart w:id="338" w:name="lt_pId713"/>
      <w:r w:rsidRPr="00762476">
        <w:rPr>
          <w:rFonts w:eastAsia="MS Mincho"/>
        </w:rPr>
        <w:t xml:space="preserve">Les </w:t>
      </w:r>
      <w:r w:rsidRPr="00762476">
        <w:rPr>
          <w:rFonts w:eastAsia="MS Mincho"/>
          <w:b/>
          <w:bCs/>
        </w:rPr>
        <w:t>délégués du Kenya</w:t>
      </w:r>
      <w:r w:rsidRPr="00762476">
        <w:rPr>
          <w:rFonts w:eastAsia="MS Mincho"/>
        </w:rPr>
        <w:t xml:space="preserve"> et </w:t>
      </w:r>
      <w:r w:rsidRPr="00762476">
        <w:rPr>
          <w:rFonts w:eastAsia="MS Mincho"/>
          <w:b/>
          <w:bCs/>
        </w:rPr>
        <w:t>de la France</w:t>
      </w:r>
      <w:r w:rsidRPr="00762476">
        <w:rPr>
          <w:rFonts w:eastAsia="MS Mincho"/>
        </w:rPr>
        <w:t xml:space="preserve"> partagent ce point de vue.</w:t>
      </w:r>
      <w:bookmarkEnd w:id="338"/>
    </w:p>
    <w:p w14:paraId="48F70B88" w14:textId="77777777" w:rsidR="00762476" w:rsidRPr="00762476" w:rsidRDefault="00762476" w:rsidP="00762476">
      <w:pPr>
        <w:rPr>
          <w:rFonts w:eastAsia="MS Mincho"/>
        </w:rPr>
      </w:pPr>
      <w:r w:rsidRPr="00762476">
        <w:rPr>
          <w:rFonts w:eastAsia="MS Mincho"/>
        </w:rPr>
        <w:t>28.48</w:t>
      </w:r>
      <w:r w:rsidRPr="00762476">
        <w:rPr>
          <w:rFonts w:eastAsia="MS Mincho"/>
        </w:rPr>
        <w:tab/>
      </w:r>
      <w:bookmarkStart w:id="339" w:name="lt_pId715"/>
      <w:r w:rsidRPr="00762476">
        <w:rPr>
          <w:rFonts w:eastAsia="MS Mincho"/>
        </w:rPr>
        <w:t xml:space="preserve">Le </w:t>
      </w:r>
      <w:r w:rsidRPr="00762476">
        <w:rPr>
          <w:rFonts w:eastAsia="MS Mincho"/>
          <w:b/>
          <w:bCs/>
        </w:rPr>
        <w:t>délégué de la Fédération de Russie</w:t>
      </w:r>
      <w:r w:rsidRPr="00762476">
        <w:rPr>
          <w:rFonts w:eastAsia="MS Mincho"/>
        </w:rPr>
        <w:t xml:space="preserve"> estime que cette bande de fréquences est liée aux communications IMT aéronautiques et propose de rechercher un compromis.</w:t>
      </w:r>
      <w:bookmarkEnd w:id="339"/>
    </w:p>
    <w:p w14:paraId="488244F6" w14:textId="77777777" w:rsidR="00762476" w:rsidRPr="00762476" w:rsidRDefault="00762476" w:rsidP="00762476">
      <w:pPr>
        <w:rPr>
          <w:rFonts w:eastAsia="MS Mincho"/>
        </w:rPr>
      </w:pPr>
      <w:r w:rsidRPr="00762476">
        <w:rPr>
          <w:rFonts w:eastAsia="MS Mincho"/>
        </w:rPr>
        <w:t>28.49</w:t>
      </w:r>
      <w:r w:rsidRPr="00762476">
        <w:rPr>
          <w:rFonts w:eastAsia="MS Mincho"/>
        </w:rPr>
        <w:tab/>
      </w:r>
      <w:bookmarkStart w:id="340" w:name="lt_pId717"/>
      <w:r w:rsidRPr="00762476">
        <w:rPr>
          <w:rFonts w:eastAsia="MS Mincho"/>
        </w:rPr>
        <w:t>L'</w:t>
      </w:r>
      <w:r w:rsidRPr="00762476">
        <w:rPr>
          <w:rFonts w:eastAsia="MS Mincho"/>
          <w:b/>
          <w:bCs/>
        </w:rPr>
        <w:t xml:space="preserve">observateur de la CITEL </w:t>
      </w:r>
      <w:r w:rsidRPr="00762476">
        <w:rPr>
          <w:rFonts w:eastAsia="MS Mincho"/>
        </w:rPr>
        <w:t>objecte que le texte a été approuvé par les groupes régionaux et que la question des HIBS ne doit pas être réouverte.</w:t>
      </w:r>
      <w:bookmarkEnd w:id="340"/>
    </w:p>
    <w:p w14:paraId="489C6211" w14:textId="77777777" w:rsidR="00762476" w:rsidRPr="00762476" w:rsidRDefault="00762476" w:rsidP="00762476">
      <w:pPr>
        <w:rPr>
          <w:rFonts w:eastAsia="MS Mincho"/>
        </w:rPr>
      </w:pPr>
      <w:r w:rsidRPr="00762476">
        <w:rPr>
          <w:rFonts w:eastAsia="MS Mincho"/>
        </w:rPr>
        <w:t>28.50</w:t>
      </w:r>
      <w:r w:rsidRPr="00762476">
        <w:rPr>
          <w:rFonts w:eastAsia="MS Mincho"/>
        </w:rPr>
        <w:tab/>
      </w:r>
      <w:bookmarkStart w:id="341" w:name="lt_pId719"/>
      <w:r w:rsidRPr="00762476">
        <w:rPr>
          <w:rFonts w:eastAsia="MS Mincho"/>
        </w:rPr>
        <w:t xml:space="preserve">Le </w:t>
      </w:r>
      <w:r w:rsidRPr="00762476">
        <w:rPr>
          <w:rFonts w:eastAsia="MS Mincho"/>
          <w:b/>
          <w:bCs/>
        </w:rPr>
        <w:t>délégué de la France</w:t>
      </w:r>
      <w:r w:rsidRPr="00762476">
        <w:rPr>
          <w:rFonts w:eastAsia="MS Mincho"/>
        </w:rPr>
        <w:t xml:space="preserve"> ajoute que le texte a été accepté par la Commission 6.</w:t>
      </w:r>
      <w:bookmarkEnd w:id="341"/>
    </w:p>
    <w:p w14:paraId="326AF1B4" w14:textId="77777777" w:rsidR="00762476" w:rsidRPr="00762476" w:rsidRDefault="00762476" w:rsidP="00762476">
      <w:pPr>
        <w:rPr>
          <w:rFonts w:eastAsia="MS Mincho"/>
          <w:b/>
          <w:bCs/>
        </w:rPr>
      </w:pPr>
      <w:r w:rsidRPr="00762476">
        <w:rPr>
          <w:rFonts w:eastAsia="MS Mincho"/>
        </w:rPr>
        <w:t>28.51</w:t>
      </w:r>
      <w:r w:rsidRPr="00762476">
        <w:rPr>
          <w:rFonts w:eastAsia="MS Mincho"/>
        </w:rPr>
        <w:tab/>
      </w:r>
      <w:bookmarkStart w:id="342" w:name="lt_pId721"/>
      <w:r w:rsidRPr="00762476">
        <w:rPr>
          <w:rFonts w:eastAsia="MS Mincho"/>
        </w:rPr>
        <w:t xml:space="preserve">Le ADD Résolution COM6/4 (CMR-19) est </w:t>
      </w:r>
      <w:r w:rsidRPr="00762476">
        <w:rPr>
          <w:rFonts w:eastAsia="MS Mincho"/>
          <w:b/>
          <w:bCs/>
        </w:rPr>
        <w:t>approuvé</w:t>
      </w:r>
      <w:r w:rsidRPr="00762476">
        <w:rPr>
          <w:rFonts w:eastAsia="MS Mincho"/>
        </w:rPr>
        <w:t>.</w:t>
      </w:r>
      <w:bookmarkEnd w:id="342"/>
    </w:p>
    <w:p w14:paraId="4BC763D3" w14:textId="77777777" w:rsidR="00762476" w:rsidRPr="00762476" w:rsidRDefault="00762476" w:rsidP="00C3283B">
      <w:pPr>
        <w:pStyle w:val="Headingb"/>
        <w:rPr>
          <w:rFonts w:eastAsia="MS Mincho"/>
        </w:rPr>
      </w:pPr>
      <w:bookmarkStart w:id="343" w:name="lt_pId722"/>
      <w:r w:rsidRPr="00762476">
        <w:rPr>
          <w:rFonts w:eastAsia="MS Mincho"/>
        </w:rPr>
        <w:t>ADD Résolution COM6/3 (CMR</w:t>
      </w:r>
      <w:r w:rsidRPr="00762476">
        <w:rPr>
          <w:rFonts w:eastAsia="MS Mincho"/>
        </w:rPr>
        <w:noBreakHyphen/>
        <w:t>19) – Études visant à examiner la possibilité d'attribuer la bande de fréquences 3 600-3 800 MHz au service mobile, sauf mobile aéronautique, à titre primaire dans la Région 1;</w:t>
      </w:r>
      <w:bookmarkEnd w:id="343"/>
      <w:r w:rsidRPr="00762476">
        <w:rPr>
          <w:rFonts w:eastAsia="MS Mincho"/>
        </w:rPr>
        <w:t xml:space="preserve"> </w:t>
      </w:r>
      <w:bookmarkStart w:id="344" w:name="lt_pId723"/>
      <w:r w:rsidRPr="00762476">
        <w:rPr>
          <w:rFonts w:eastAsia="MS Mincho"/>
        </w:rPr>
        <w:t>ADD Résolution COM6/5 (CMR-19) – Examen des dispositions réglementaires propres à faciliter la mise en place des véhicules suborbitaux;</w:t>
      </w:r>
      <w:bookmarkEnd w:id="344"/>
      <w:r w:rsidRPr="00762476">
        <w:rPr>
          <w:rFonts w:eastAsia="MS Mincho"/>
        </w:rPr>
        <w:t xml:space="preserve"> </w:t>
      </w:r>
      <w:bookmarkStart w:id="345" w:name="lt_pId724"/>
      <w:r w:rsidRPr="00762476">
        <w:rPr>
          <w:rFonts w:eastAsia="MS Mincho"/>
        </w:rPr>
        <w:t>ADD Résolution COM6/7 (CMR-19) – Examen et révision éventuelle de la Résolution 155 (CMR</w:t>
      </w:r>
      <w:r w:rsidRPr="00762476">
        <w:rPr>
          <w:rFonts w:eastAsia="MS Mincho"/>
        </w:rPr>
        <w:noBreakHyphen/>
        <w:t>15) et du numéro 5.484B dans les bandes de fréquences auxquelles les dispositions de cette Résolution et de ce numéro s'appliquent;</w:t>
      </w:r>
      <w:bookmarkEnd w:id="345"/>
      <w:r w:rsidRPr="00762476">
        <w:rPr>
          <w:rFonts w:eastAsia="MS Mincho"/>
        </w:rPr>
        <w:t xml:space="preserve"> </w:t>
      </w:r>
      <w:bookmarkStart w:id="346" w:name="lt_pId725"/>
      <w:r w:rsidRPr="00762476">
        <w:rPr>
          <w:rFonts w:eastAsia="MS Mincho"/>
        </w:rPr>
        <w:t>ADD Résolution COM6/6 (CMR-19) – Études concernant une nouvelle attribution éventuelle au service mobile aéronautique (R) par satellite dans la bande de fréquences 117,975-137 MHz pour prendre en charge les communications aéronautiques en ondes métriques dans les sens Terre vers espace et espace vers Terre;</w:t>
      </w:r>
      <w:bookmarkEnd w:id="346"/>
      <w:r w:rsidRPr="00762476">
        <w:rPr>
          <w:rFonts w:eastAsia="MS Mincho"/>
        </w:rPr>
        <w:t xml:space="preserve"> </w:t>
      </w:r>
      <w:bookmarkStart w:id="347" w:name="lt_pId726"/>
      <w:r w:rsidRPr="00762476">
        <w:rPr>
          <w:rFonts w:eastAsia="MS Mincho"/>
        </w:rPr>
        <w:t>ADD Résolution COM6/8(CMR-19) – Examen des dispositions réglementaires visant à mettre à jour l'Appendice 27 du Règlement des radiocommunications à l'appui de la modernisation des systèmes aéronautiques en ondes décamétriques</w:t>
      </w:r>
      <w:bookmarkEnd w:id="347"/>
    </w:p>
    <w:p w14:paraId="3B4D82E6" w14:textId="77777777" w:rsidR="00762476" w:rsidRPr="00762476" w:rsidRDefault="00762476" w:rsidP="00762476">
      <w:pPr>
        <w:rPr>
          <w:rFonts w:eastAsia="MS Mincho"/>
          <w:b/>
          <w:bCs/>
        </w:rPr>
      </w:pPr>
      <w:r w:rsidRPr="00762476">
        <w:rPr>
          <w:rFonts w:eastAsia="MS Mincho"/>
        </w:rPr>
        <w:t>28.52</w:t>
      </w:r>
      <w:r w:rsidRPr="00762476">
        <w:rPr>
          <w:rFonts w:eastAsia="MS Mincho"/>
        </w:rPr>
        <w:tab/>
      </w:r>
      <w:bookmarkStart w:id="348" w:name="lt_pId728"/>
      <w:r w:rsidRPr="00762476">
        <w:rPr>
          <w:rFonts w:eastAsia="MS Mincho"/>
          <w:b/>
          <w:bCs/>
        </w:rPr>
        <w:t>Approuvés</w:t>
      </w:r>
      <w:r w:rsidRPr="00762476">
        <w:rPr>
          <w:rFonts w:eastAsia="MS Mincho"/>
        </w:rPr>
        <w:t>.</w:t>
      </w:r>
      <w:bookmarkEnd w:id="348"/>
    </w:p>
    <w:p w14:paraId="27A384F4" w14:textId="77777777" w:rsidR="00762476" w:rsidRPr="00762476" w:rsidRDefault="00762476" w:rsidP="00C3283B">
      <w:pPr>
        <w:pStyle w:val="Headingb"/>
        <w:rPr>
          <w:rFonts w:eastAsia="MS Mincho"/>
        </w:rPr>
      </w:pPr>
      <w:bookmarkStart w:id="349" w:name="lt_pId729"/>
      <w:r w:rsidRPr="00762476">
        <w:rPr>
          <w:rFonts w:eastAsia="MS Mincho"/>
        </w:rPr>
        <w:t>ADD Résolution COM6/9 (CMR</w:t>
      </w:r>
      <w:r w:rsidRPr="00762476">
        <w:rPr>
          <w:rFonts w:eastAsia="MS Mincho"/>
        </w:rPr>
        <w:noBreakHyphen/>
        <w:t>19) – Études sur les questions liées aux fréquences, y compris des attributions additionnelles éventuelles, en vue de la mise en œuvre possible de nouvelles applications mobiles aéronautiques non liées à la sécurité</w:t>
      </w:r>
      <w:bookmarkEnd w:id="349"/>
    </w:p>
    <w:p w14:paraId="47303E7C" w14:textId="77777777" w:rsidR="00762476" w:rsidRPr="00762476" w:rsidRDefault="00762476" w:rsidP="00762476">
      <w:pPr>
        <w:rPr>
          <w:rFonts w:eastAsia="MS Mincho"/>
        </w:rPr>
      </w:pPr>
      <w:r w:rsidRPr="00762476">
        <w:rPr>
          <w:rFonts w:eastAsia="MS Mincho"/>
        </w:rPr>
        <w:t>28.53</w:t>
      </w:r>
      <w:r w:rsidRPr="00762476">
        <w:rPr>
          <w:rFonts w:eastAsia="MS Mincho"/>
        </w:rPr>
        <w:tab/>
      </w:r>
      <w:bookmarkStart w:id="350" w:name="lt_pId731"/>
      <w:r w:rsidRPr="00762476">
        <w:rPr>
          <w:rFonts w:eastAsia="MS Mincho"/>
        </w:rPr>
        <w:t xml:space="preserve">Le </w:t>
      </w:r>
      <w:r w:rsidRPr="00762476">
        <w:rPr>
          <w:rFonts w:eastAsia="MS Mincho"/>
          <w:b/>
          <w:bCs/>
        </w:rPr>
        <w:t>Président de la Commission 6</w:t>
      </w:r>
      <w:r w:rsidRPr="00762476">
        <w:rPr>
          <w:rFonts w:eastAsia="MS Mincho"/>
        </w:rPr>
        <w:t xml:space="preserve"> signale que les crochets entourant la bande de fréquences 15,4-15,7 GHz au point 3 du </w:t>
      </w:r>
      <w:r w:rsidRPr="00762476">
        <w:rPr>
          <w:rFonts w:eastAsia="MS Mincho"/>
          <w:i/>
          <w:iCs/>
        </w:rPr>
        <w:t>décide d'inviter l'UIT-R</w:t>
      </w:r>
      <w:r w:rsidRPr="00762476">
        <w:rPr>
          <w:rFonts w:eastAsia="MS Mincho"/>
        </w:rPr>
        <w:t xml:space="preserve"> doivent être supprimés.</w:t>
      </w:r>
      <w:bookmarkEnd w:id="350"/>
    </w:p>
    <w:p w14:paraId="20D9FD94" w14:textId="5D83AC33" w:rsidR="00762476" w:rsidRPr="00762476" w:rsidRDefault="00762476" w:rsidP="00762476">
      <w:pPr>
        <w:rPr>
          <w:rFonts w:eastAsia="MS Mincho"/>
        </w:rPr>
      </w:pPr>
      <w:r w:rsidRPr="00762476">
        <w:rPr>
          <w:rFonts w:eastAsia="MS Mincho"/>
        </w:rPr>
        <w:t>28.54</w:t>
      </w:r>
      <w:r w:rsidRPr="00762476">
        <w:rPr>
          <w:rFonts w:eastAsia="MS Mincho"/>
        </w:rPr>
        <w:tab/>
      </w:r>
      <w:bookmarkStart w:id="351" w:name="lt_pId733"/>
      <w:r w:rsidRPr="00762476">
        <w:rPr>
          <w:rFonts w:eastAsia="MS Mincho"/>
        </w:rPr>
        <w:t>Compte tenu de cette observation, le ADD Résolution COM6/9 (CMR-19)</w:t>
      </w:r>
      <w:r w:rsidR="008A1BD5">
        <w:rPr>
          <w:rFonts w:eastAsia="MS Mincho"/>
        </w:rPr>
        <w:t>, ainsi modifié,</w:t>
      </w:r>
      <w:r w:rsidRPr="00762476">
        <w:rPr>
          <w:rFonts w:eastAsia="MS Mincho"/>
        </w:rPr>
        <w:t xml:space="preserve"> est</w:t>
      </w:r>
      <w:r w:rsidRPr="00762476">
        <w:rPr>
          <w:rFonts w:eastAsia="MS Mincho"/>
          <w:b/>
          <w:bCs/>
        </w:rPr>
        <w:t xml:space="preserve"> approuvé</w:t>
      </w:r>
      <w:r w:rsidRPr="00762476">
        <w:rPr>
          <w:rFonts w:eastAsia="MS Mincho"/>
        </w:rPr>
        <w:t>.</w:t>
      </w:r>
      <w:bookmarkEnd w:id="351"/>
    </w:p>
    <w:p w14:paraId="65E1EB22" w14:textId="236BCA70" w:rsidR="00762476" w:rsidRPr="00762476" w:rsidRDefault="00762476" w:rsidP="00C3283B">
      <w:pPr>
        <w:pStyle w:val="Headingb"/>
        <w:rPr>
          <w:rFonts w:eastAsia="MS Mincho"/>
        </w:rPr>
      </w:pPr>
      <w:bookmarkStart w:id="352" w:name="lt_pId734"/>
      <w:r w:rsidRPr="00762476">
        <w:rPr>
          <w:rFonts w:eastAsia="MS Mincho"/>
        </w:rPr>
        <w:lastRenderedPageBreak/>
        <w:t>ADD Résolution COM6/11 (CMR</w:t>
      </w:r>
      <w:r w:rsidRPr="00762476">
        <w:rPr>
          <w:rFonts w:eastAsia="MS Mincho"/>
        </w:rPr>
        <w:noBreakHyphen/>
        <w:t>19) – Examiner des attributions de fréquence au service d'exploration de la Terre par satellite (passive) dans la gamme de fréquences 231,5-252 GHz et envisager des ajustements possibles en fonction des besoins en matière d'observation des capteurs passifs à hyperfréquences</w:t>
      </w:r>
      <w:bookmarkEnd w:id="352"/>
    </w:p>
    <w:p w14:paraId="2706656C" w14:textId="77777777" w:rsidR="00762476" w:rsidRPr="00762476" w:rsidRDefault="00762476" w:rsidP="00762476">
      <w:pPr>
        <w:rPr>
          <w:rFonts w:eastAsia="MS Mincho"/>
          <w:b/>
          <w:bCs/>
        </w:rPr>
      </w:pPr>
      <w:r w:rsidRPr="00762476">
        <w:rPr>
          <w:rFonts w:eastAsia="MS Mincho"/>
        </w:rPr>
        <w:t>28.55</w:t>
      </w:r>
      <w:r w:rsidRPr="00762476">
        <w:rPr>
          <w:rFonts w:eastAsia="MS Mincho"/>
        </w:rPr>
        <w:tab/>
      </w:r>
      <w:bookmarkStart w:id="353" w:name="lt_pId736"/>
      <w:r w:rsidRPr="00762476">
        <w:rPr>
          <w:rFonts w:eastAsia="MS Mincho"/>
          <w:b/>
          <w:bCs/>
        </w:rPr>
        <w:t>Approuvé</w:t>
      </w:r>
      <w:r w:rsidRPr="00762476">
        <w:rPr>
          <w:rFonts w:eastAsia="MS Mincho"/>
        </w:rPr>
        <w:t>.</w:t>
      </w:r>
      <w:bookmarkEnd w:id="353"/>
    </w:p>
    <w:p w14:paraId="3B6DB38E" w14:textId="77777777" w:rsidR="00762476" w:rsidRPr="00762476" w:rsidRDefault="00762476" w:rsidP="00C3283B">
      <w:pPr>
        <w:pStyle w:val="Headingb"/>
        <w:rPr>
          <w:rFonts w:eastAsia="MS Mincho"/>
        </w:rPr>
      </w:pPr>
      <w:bookmarkStart w:id="354" w:name="lt_pId737"/>
      <w:r w:rsidRPr="00762476">
        <w:rPr>
          <w:rFonts w:eastAsia="MS Mincho"/>
        </w:rPr>
        <w:t xml:space="preserve">ADD Résolution COM6/10 (CMR-19) – Examen de la question d'un </w:t>
      </w:r>
      <w:bookmarkStart w:id="355" w:name="_Hlk25826408"/>
      <w:r w:rsidRPr="00762476">
        <w:rPr>
          <w:rFonts w:eastAsia="MS Mincho"/>
        </w:rPr>
        <w:t>relèvement possible au statut primaire de l'attribution à titre secondaire au service de recherche spatiale dans la bande de fréquences 14,8</w:t>
      </w:r>
      <w:r w:rsidRPr="00762476">
        <w:rPr>
          <w:rFonts w:eastAsia="MS Mincho"/>
        </w:rPr>
        <w:noBreakHyphen/>
        <w:t>15,35 GHz</w:t>
      </w:r>
      <w:bookmarkEnd w:id="354"/>
    </w:p>
    <w:bookmarkEnd w:id="355"/>
    <w:p w14:paraId="7A8E27D3" w14:textId="77777777" w:rsidR="00762476" w:rsidRPr="00762476" w:rsidRDefault="00762476" w:rsidP="00762476">
      <w:pPr>
        <w:rPr>
          <w:rFonts w:eastAsia="MS Mincho"/>
        </w:rPr>
      </w:pPr>
      <w:r w:rsidRPr="00762476">
        <w:rPr>
          <w:rFonts w:eastAsia="MS Mincho"/>
        </w:rPr>
        <w:t>28.56</w:t>
      </w:r>
      <w:r w:rsidRPr="00762476">
        <w:rPr>
          <w:rFonts w:eastAsia="MS Mincho"/>
        </w:rPr>
        <w:tab/>
      </w:r>
      <w:bookmarkStart w:id="356" w:name="lt_pId739"/>
      <w:r w:rsidRPr="00762476">
        <w:rPr>
          <w:rFonts w:eastAsia="MS Mincho"/>
        </w:rPr>
        <w:t xml:space="preserve">Le </w:t>
      </w:r>
      <w:r w:rsidRPr="00762476">
        <w:rPr>
          <w:rFonts w:eastAsia="MS Mincho"/>
          <w:b/>
          <w:bCs/>
        </w:rPr>
        <w:t xml:space="preserve">délégué de la République islamique d'Iran </w:t>
      </w:r>
      <w:r w:rsidRPr="00762476">
        <w:rPr>
          <w:rFonts w:eastAsia="MS Mincho"/>
        </w:rPr>
        <w:t>fait observer que, dans le titre de la Résolution, les termes «de la question» sont redondants et peuvent être supprimés.</w:t>
      </w:r>
      <w:bookmarkEnd w:id="356"/>
    </w:p>
    <w:p w14:paraId="3A9AB04E" w14:textId="77777777" w:rsidR="00762476" w:rsidRPr="00762476" w:rsidRDefault="00762476" w:rsidP="00762476">
      <w:pPr>
        <w:rPr>
          <w:rFonts w:eastAsia="MS Mincho"/>
        </w:rPr>
      </w:pPr>
      <w:bookmarkStart w:id="357" w:name="lt_pId740"/>
      <w:r w:rsidRPr="00762476">
        <w:rPr>
          <w:rFonts w:eastAsia="MS Mincho"/>
        </w:rPr>
        <w:t>Le</w:t>
      </w:r>
      <w:r w:rsidRPr="00762476">
        <w:rPr>
          <w:rFonts w:eastAsia="MS Mincho"/>
          <w:b/>
          <w:bCs/>
        </w:rPr>
        <w:t xml:space="preserve"> Président</w:t>
      </w:r>
      <w:r w:rsidRPr="00762476">
        <w:rPr>
          <w:rFonts w:eastAsia="MS Mincho"/>
        </w:rPr>
        <w:t>, convenant du bien-fondé de cette observation, propose le titre suivant:</w:t>
      </w:r>
      <w:bookmarkEnd w:id="357"/>
      <w:r w:rsidRPr="00762476">
        <w:rPr>
          <w:rFonts w:eastAsia="MS Mincho"/>
        </w:rPr>
        <w:t xml:space="preserve"> </w:t>
      </w:r>
      <w:bookmarkStart w:id="358" w:name="lt_pId741"/>
      <w:r w:rsidRPr="00762476">
        <w:rPr>
          <w:rFonts w:eastAsia="MS Mincho"/>
        </w:rPr>
        <w:t>«Examen d'un relèvement possible au statut primaire de l'attribution à titre secondaire au service de recherche spatiale dans la bande de fréquences 14,8</w:t>
      </w:r>
      <w:r w:rsidRPr="00762476">
        <w:rPr>
          <w:rFonts w:eastAsia="MS Mincho"/>
        </w:rPr>
        <w:noBreakHyphen/>
        <w:t>15,35 GHz».</w:t>
      </w:r>
      <w:bookmarkEnd w:id="358"/>
    </w:p>
    <w:p w14:paraId="5B6A747B" w14:textId="77777777" w:rsidR="00762476" w:rsidRPr="00762476" w:rsidRDefault="00762476" w:rsidP="00762476">
      <w:pPr>
        <w:rPr>
          <w:rFonts w:eastAsia="MS Mincho"/>
        </w:rPr>
      </w:pPr>
      <w:r w:rsidRPr="00762476">
        <w:rPr>
          <w:rFonts w:eastAsia="MS Mincho"/>
        </w:rPr>
        <w:t>28.57</w:t>
      </w:r>
      <w:r w:rsidRPr="00762476">
        <w:rPr>
          <w:rFonts w:eastAsia="MS Mincho"/>
        </w:rPr>
        <w:tab/>
      </w:r>
      <w:bookmarkStart w:id="359" w:name="lt_pId743"/>
      <w:r w:rsidRPr="00762476">
        <w:rPr>
          <w:rFonts w:eastAsia="MS Mincho"/>
        </w:rPr>
        <w:t xml:space="preserve">Il en est ainsi </w:t>
      </w:r>
      <w:r w:rsidRPr="00762476">
        <w:rPr>
          <w:rFonts w:eastAsia="MS Mincho"/>
          <w:b/>
          <w:bCs/>
        </w:rPr>
        <w:t>décidé</w:t>
      </w:r>
      <w:r w:rsidRPr="00762476">
        <w:rPr>
          <w:rFonts w:eastAsia="MS Mincho"/>
        </w:rPr>
        <w:t>.</w:t>
      </w:r>
      <w:bookmarkEnd w:id="359"/>
      <w:r w:rsidRPr="00762476">
        <w:rPr>
          <w:rFonts w:eastAsia="MS Mincho"/>
          <w:b/>
          <w:bCs/>
        </w:rPr>
        <w:t xml:space="preserve"> </w:t>
      </w:r>
    </w:p>
    <w:p w14:paraId="1E036BDA" w14:textId="77777777" w:rsidR="00762476" w:rsidRPr="00762476" w:rsidRDefault="00762476" w:rsidP="00762476">
      <w:pPr>
        <w:rPr>
          <w:rFonts w:eastAsia="MS Mincho"/>
        </w:rPr>
      </w:pPr>
      <w:r w:rsidRPr="00762476">
        <w:rPr>
          <w:rFonts w:eastAsia="MS Mincho"/>
        </w:rPr>
        <w:t>28.58</w:t>
      </w:r>
      <w:r w:rsidRPr="00762476">
        <w:rPr>
          <w:rFonts w:eastAsia="MS Mincho"/>
        </w:rPr>
        <w:tab/>
      </w:r>
      <w:bookmarkStart w:id="360" w:name="lt_pId745"/>
      <w:r w:rsidRPr="00762476">
        <w:rPr>
          <w:rFonts w:eastAsia="MS Mincho"/>
        </w:rPr>
        <w:t xml:space="preserve">Le ADD Résolution COM6/10 (CMR-19), tel que modifié, est </w:t>
      </w:r>
      <w:r w:rsidRPr="00762476">
        <w:rPr>
          <w:rFonts w:eastAsia="MS Mincho"/>
          <w:b/>
          <w:bCs/>
        </w:rPr>
        <w:t>approuvé</w:t>
      </w:r>
      <w:r w:rsidRPr="00762476">
        <w:rPr>
          <w:rFonts w:eastAsia="MS Mincho"/>
        </w:rPr>
        <w:t>.</w:t>
      </w:r>
      <w:bookmarkEnd w:id="360"/>
    </w:p>
    <w:p w14:paraId="044D4385" w14:textId="77777777" w:rsidR="00762476" w:rsidRPr="00762476" w:rsidRDefault="00762476" w:rsidP="00C3283B">
      <w:pPr>
        <w:pStyle w:val="Headingb"/>
        <w:rPr>
          <w:rFonts w:eastAsia="MS Mincho"/>
        </w:rPr>
      </w:pPr>
      <w:bookmarkStart w:id="361" w:name="lt_pId746"/>
      <w:r w:rsidRPr="00762476">
        <w:rPr>
          <w:rFonts w:eastAsia="MS Mincho"/>
        </w:rPr>
        <w:t>ADD COM6/12 (CMR-19) – Exploitation des stations terriennes à bord d'aéronefs et de navires communiquant avec des stations spatiales géostationnaires du service fixe par satellite dans la bande de fréquences 12,75-13,25 GHz (Terre vers espace)</w:t>
      </w:r>
      <w:bookmarkEnd w:id="361"/>
    </w:p>
    <w:p w14:paraId="2323F712" w14:textId="77777777" w:rsidR="00762476" w:rsidRPr="00762476" w:rsidRDefault="00762476" w:rsidP="00762476">
      <w:pPr>
        <w:rPr>
          <w:rFonts w:eastAsia="MS Mincho"/>
          <w:b/>
          <w:bCs/>
        </w:rPr>
      </w:pPr>
      <w:r w:rsidRPr="00762476">
        <w:rPr>
          <w:rFonts w:eastAsia="MS Mincho"/>
        </w:rPr>
        <w:t>28.59</w:t>
      </w:r>
      <w:r w:rsidRPr="00762476">
        <w:rPr>
          <w:rFonts w:eastAsia="MS Mincho"/>
        </w:rPr>
        <w:tab/>
      </w:r>
      <w:bookmarkStart w:id="362" w:name="lt_pId748"/>
      <w:r w:rsidRPr="00762476">
        <w:rPr>
          <w:rFonts w:eastAsia="MS Mincho"/>
          <w:b/>
          <w:bCs/>
        </w:rPr>
        <w:t>Approuvé</w:t>
      </w:r>
      <w:r w:rsidRPr="00762476">
        <w:rPr>
          <w:rFonts w:eastAsia="MS Mincho"/>
        </w:rPr>
        <w:t>.</w:t>
      </w:r>
      <w:bookmarkEnd w:id="362"/>
    </w:p>
    <w:p w14:paraId="35CA3865" w14:textId="77777777" w:rsidR="00762476" w:rsidRPr="00762476" w:rsidRDefault="00762476" w:rsidP="00C3283B">
      <w:pPr>
        <w:pStyle w:val="Headingb"/>
        <w:rPr>
          <w:rFonts w:eastAsia="MS Mincho"/>
        </w:rPr>
      </w:pPr>
      <w:bookmarkStart w:id="363" w:name="lt_pId749"/>
      <w:r w:rsidRPr="00762476">
        <w:rPr>
          <w:rFonts w:eastAsia="MS Mincho"/>
        </w:rPr>
        <w:t>ADD Résolution COM6/16 (CMR-19) – Attribution à titre primaire au service fixe par satellite dans le sens espace vers Terre dans la bande de fréquences 17,3-17,7 GHz en Région 2</w:t>
      </w:r>
      <w:bookmarkEnd w:id="363"/>
      <w:r w:rsidRPr="00762476">
        <w:rPr>
          <w:rFonts w:eastAsia="MS Mincho"/>
        </w:rPr>
        <w:t> </w:t>
      </w:r>
    </w:p>
    <w:p w14:paraId="29E23FC7" w14:textId="77777777" w:rsidR="00762476" w:rsidRPr="00762476" w:rsidRDefault="00762476" w:rsidP="00762476">
      <w:pPr>
        <w:rPr>
          <w:rFonts w:eastAsia="MS Mincho"/>
        </w:rPr>
      </w:pPr>
      <w:r w:rsidRPr="00762476">
        <w:rPr>
          <w:rFonts w:eastAsia="MS Mincho"/>
        </w:rPr>
        <w:t>28.60</w:t>
      </w:r>
      <w:r w:rsidRPr="00762476">
        <w:rPr>
          <w:rFonts w:eastAsia="MS Mincho"/>
        </w:rPr>
        <w:tab/>
      </w:r>
      <w:bookmarkStart w:id="364" w:name="lt_pId751"/>
      <w:r w:rsidRPr="00762476">
        <w:rPr>
          <w:rFonts w:eastAsia="MS Mincho"/>
        </w:rPr>
        <w:t xml:space="preserve">Le </w:t>
      </w:r>
      <w:r w:rsidRPr="00762476">
        <w:rPr>
          <w:rFonts w:eastAsia="MS Mincho"/>
          <w:b/>
          <w:bCs/>
        </w:rPr>
        <w:t xml:space="preserve">Président de la Commission 6 </w:t>
      </w:r>
      <w:r w:rsidRPr="00762476">
        <w:rPr>
          <w:rFonts w:eastAsia="MS Mincho"/>
        </w:rPr>
        <w:t>annonce que l'examen de cette Résolution doit être reporté dans l'attente de la parution du corrigendum y relatif.</w:t>
      </w:r>
      <w:bookmarkEnd w:id="364"/>
    </w:p>
    <w:p w14:paraId="67B57AE6" w14:textId="77777777" w:rsidR="00762476" w:rsidRPr="00762476" w:rsidRDefault="00762476" w:rsidP="00C3283B">
      <w:pPr>
        <w:pStyle w:val="Headingb"/>
        <w:rPr>
          <w:rFonts w:eastAsia="MS Mincho"/>
        </w:rPr>
      </w:pPr>
      <w:bookmarkStart w:id="365" w:name="lt_pId752"/>
      <w:bookmarkStart w:id="366" w:name="_Hlk26948210"/>
      <w:r w:rsidRPr="00762476">
        <w:rPr>
          <w:rFonts w:eastAsia="MS Mincho"/>
        </w:rPr>
        <w:t>ADD Résolution COM6/15 (CMR</w:t>
      </w:r>
      <w:r w:rsidRPr="00762476">
        <w:rPr>
          <w:rFonts w:eastAsia="MS Mincho"/>
        </w:rPr>
        <w:noBreakHyphen/>
        <w:t>19) – Études relatives aux besoins de spectre et aux nouvelles attributions éventuelles au service mobile par satellite dans les bandes de fréquences 1 695-1 710 MHz, 2 010-2 025 MHz, 3 300-3 315 MHz et 3 385</w:t>
      </w:r>
      <w:r w:rsidRPr="00762476">
        <w:rPr>
          <w:rFonts w:eastAsia="MS Mincho"/>
        </w:rPr>
        <w:noBreakHyphen/>
        <w:t>3 400 MHz pour le développement futur des systèmes mobiles à satellites à bande étroite</w:t>
      </w:r>
      <w:bookmarkEnd w:id="365"/>
    </w:p>
    <w:p w14:paraId="3838BFF1" w14:textId="77777777" w:rsidR="00762476" w:rsidRPr="00762476" w:rsidRDefault="00762476" w:rsidP="00762476">
      <w:pPr>
        <w:rPr>
          <w:rFonts w:eastAsia="MS Mincho"/>
        </w:rPr>
      </w:pPr>
      <w:r w:rsidRPr="00762476">
        <w:rPr>
          <w:rFonts w:eastAsia="MS Mincho"/>
        </w:rPr>
        <w:t>28.61</w:t>
      </w:r>
      <w:r w:rsidRPr="00762476">
        <w:rPr>
          <w:rFonts w:eastAsia="MS Mincho"/>
        </w:rPr>
        <w:tab/>
      </w:r>
      <w:bookmarkStart w:id="367" w:name="lt_pId754"/>
      <w:r w:rsidRPr="00762476">
        <w:rPr>
          <w:rFonts w:eastAsia="MS Mincho"/>
        </w:rPr>
        <w:t xml:space="preserve">Le </w:t>
      </w:r>
      <w:r w:rsidRPr="00762476">
        <w:rPr>
          <w:rFonts w:eastAsia="MS Mincho"/>
          <w:b/>
          <w:bCs/>
        </w:rPr>
        <w:t>Président de la Commission 6</w:t>
      </w:r>
      <w:r w:rsidRPr="00762476">
        <w:rPr>
          <w:rFonts w:eastAsia="MS Mincho"/>
        </w:rPr>
        <w:t xml:space="preserve"> explique que les crochets entourant la bande de fréquences «1 675-1 697 MHz dans la Région 1» au point 2 du </w:t>
      </w:r>
      <w:r w:rsidRPr="00762476">
        <w:rPr>
          <w:rFonts w:eastAsia="MS Mincho"/>
          <w:i/>
          <w:iCs/>
        </w:rPr>
        <w:t>décide d'inviter l'UIT-R</w:t>
      </w:r>
      <w:r w:rsidRPr="00762476">
        <w:rPr>
          <w:rFonts w:eastAsia="MS Mincho"/>
        </w:rPr>
        <w:t xml:space="preserve"> répondent aux demandes d'éclaircissements de certaines administrations.</w:t>
      </w:r>
      <w:bookmarkEnd w:id="367"/>
    </w:p>
    <w:p w14:paraId="74285A16" w14:textId="77777777" w:rsidR="00762476" w:rsidRPr="00762476" w:rsidRDefault="00762476" w:rsidP="00762476">
      <w:pPr>
        <w:rPr>
          <w:rFonts w:eastAsia="MS Mincho"/>
        </w:rPr>
      </w:pPr>
      <w:r w:rsidRPr="00762476">
        <w:rPr>
          <w:rFonts w:eastAsia="MS Mincho"/>
        </w:rPr>
        <w:t>28.62</w:t>
      </w:r>
      <w:r w:rsidRPr="00762476">
        <w:rPr>
          <w:rFonts w:eastAsia="MS Mincho"/>
        </w:rPr>
        <w:tab/>
      </w:r>
      <w:bookmarkStart w:id="368" w:name="lt_pId756"/>
      <w:r w:rsidRPr="00762476">
        <w:rPr>
          <w:rFonts w:eastAsia="MS Mincho"/>
        </w:rPr>
        <w:t xml:space="preserve">Le </w:t>
      </w:r>
      <w:r w:rsidRPr="00762476">
        <w:rPr>
          <w:rFonts w:eastAsia="MS Mincho"/>
          <w:b/>
          <w:bCs/>
        </w:rPr>
        <w:t xml:space="preserve">délégué des Pays-Bas </w:t>
      </w:r>
      <w:r w:rsidRPr="00762476">
        <w:rPr>
          <w:rFonts w:eastAsia="MS Mincho"/>
        </w:rPr>
        <w:t>précise que sa délégation a proposé l'adjonction de cette bande en Région 1, ce qui a soulevé des objections.</w:t>
      </w:r>
      <w:bookmarkEnd w:id="368"/>
      <w:r w:rsidRPr="00762476">
        <w:rPr>
          <w:rFonts w:eastAsia="MS Mincho"/>
        </w:rPr>
        <w:t xml:space="preserve"> </w:t>
      </w:r>
      <w:bookmarkStart w:id="369" w:name="lt_pId757"/>
      <w:r w:rsidRPr="00762476">
        <w:rPr>
          <w:rFonts w:eastAsia="MS Mincho"/>
        </w:rPr>
        <w:t xml:space="preserve">Celles-ci n'ayant pu être levées, pour aller de l'avant, l'intervenant retire l'adjonction suggérée et propose de </w:t>
      </w:r>
      <w:bookmarkStart w:id="370" w:name="_Hlk25843343"/>
      <w:r w:rsidRPr="00762476">
        <w:rPr>
          <w:rFonts w:eastAsia="MS Mincho"/>
        </w:rPr>
        <w:t>supprimer le membre de phrase entre crochets</w:t>
      </w:r>
      <w:bookmarkEnd w:id="370"/>
      <w:r w:rsidRPr="00762476">
        <w:rPr>
          <w:rFonts w:eastAsia="MS Mincho"/>
        </w:rPr>
        <w:t>.</w:t>
      </w:r>
      <w:bookmarkEnd w:id="369"/>
      <w:r w:rsidRPr="00762476">
        <w:rPr>
          <w:rFonts w:eastAsia="MS Mincho"/>
        </w:rPr>
        <w:t xml:space="preserve"> </w:t>
      </w:r>
      <w:bookmarkStart w:id="371" w:name="lt_pId758"/>
      <w:r w:rsidRPr="00762476">
        <w:rPr>
          <w:rFonts w:eastAsia="MS Mincho"/>
        </w:rPr>
        <w:t>Ce faisant, il constate qu'il serait utile, pour la CMR-27, de faire à l'échelle mondiale une proposition analogue à celle que sa délégation a faite au niveau régional.</w:t>
      </w:r>
      <w:bookmarkEnd w:id="371"/>
    </w:p>
    <w:bookmarkEnd w:id="366"/>
    <w:p w14:paraId="4B150084" w14:textId="77777777" w:rsidR="00762476" w:rsidRPr="00762476" w:rsidRDefault="00762476" w:rsidP="00762476">
      <w:pPr>
        <w:rPr>
          <w:rFonts w:eastAsia="MS Mincho"/>
        </w:rPr>
      </w:pPr>
      <w:r w:rsidRPr="00762476">
        <w:rPr>
          <w:rFonts w:eastAsia="MS Mincho"/>
        </w:rPr>
        <w:t>28.63</w:t>
      </w:r>
      <w:r w:rsidRPr="00762476">
        <w:rPr>
          <w:rFonts w:eastAsia="MS Mincho"/>
        </w:rPr>
        <w:tab/>
      </w:r>
      <w:bookmarkStart w:id="372" w:name="lt_pId760"/>
      <w:r w:rsidRPr="00762476">
        <w:rPr>
          <w:rFonts w:eastAsia="MS Mincho"/>
        </w:rPr>
        <w:t xml:space="preserve">Le </w:t>
      </w:r>
      <w:r w:rsidRPr="00762476">
        <w:rPr>
          <w:rFonts w:eastAsia="MS Mincho"/>
          <w:b/>
          <w:bCs/>
        </w:rPr>
        <w:t>Président de la Commission 6</w:t>
      </w:r>
      <w:r w:rsidRPr="00762476">
        <w:rPr>
          <w:rFonts w:eastAsia="MS Mincho"/>
        </w:rPr>
        <w:t xml:space="preserve"> dit que cette dernière suggestion devra être étudiée lors de l'examen de l'ordre du jour de la CMR-27.</w:t>
      </w:r>
      <w:bookmarkEnd w:id="372"/>
    </w:p>
    <w:p w14:paraId="7FC1B1F9" w14:textId="77777777" w:rsidR="00762476" w:rsidRPr="00762476" w:rsidRDefault="00762476" w:rsidP="00762476">
      <w:pPr>
        <w:rPr>
          <w:rFonts w:eastAsia="MS Mincho"/>
          <w:i/>
          <w:iCs/>
        </w:rPr>
      </w:pPr>
      <w:r w:rsidRPr="00762476">
        <w:rPr>
          <w:rFonts w:eastAsia="MS Mincho"/>
        </w:rPr>
        <w:t>28.64</w:t>
      </w:r>
      <w:r w:rsidRPr="00762476">
        <w:rPr>
          <w:rFonts w:eastAsia="MS Mincho"/>
        </w:rPr>
        <w:tab/>
      </w:r>
      <w:bookmarkStart w:id="373" w:name="lt_pId762"/>
      <w:r w:rsidRPr="00762476">
        <w:rPr>
          <w:rFonts w:eastAsia="MS Mincho"/>
        </w:rPr>
        <w:t xml:space="preserve">Il est </w:t>
      </w:r>
      <w:r w:rsidRPr="00762476">
        <w:rPr>
          <w:rFonts w:eastAsia="MS Mincho"/>
          <w:b/>
          <w:bCs/>
        </w:rPr>
        <w:t>décidé</w:t>
      </w:r>
      <w:r w:rsidRPr="00762476">
        <w:rPr>
          <w:rFonts w:eastAsia="MS Mincho"/>
        </w:rPr>
        <w:t xml:space="preserve"> de supprimer le membre de phrase entre crochets au point 2 du </w:t>
      </w:r>
      <w:r w:rsidRPr="00762476">
        <w:rPr>
          <w:rFonts w:eastAsia="MS Mincho"/>
          <w:i/>
          <w:iCs/>
        </w:rPr>
        <w:t>décide d'inviter l'UIT-R.</w:t>
      </w:r>
      <w:bookmarkEnd w:id="373"/>
    </w:p>
    <w:p w14:paraId="44D59E7C" w14:textId="77777777" w:rsidR="00762476" w:rsidRPr="00762476" w:rsidRDefault="00762476" w:rsidP="00762476">
      <w:pPr>
        <w:rPr>
          <w:rFonts w:eastAsia="MS Mincho"/>
        </w:rPr>
      </w:pPr>
      <w:r w:rsidRPr="00762476">
        <w:rPr>
          <w:rFonts w:eastAsia="MS Mincho"/>
        </w:rPr>
        <w:t>28.65</w:t>
      </w:r>
      <w:r w:rsidRPr="00762476">
        <w:rPr>
          <w:rFonts w:eastAsia="MS Mincho"/>
        </w:rPr>
        <w:tab/>
      </w:r>
      <w:bookmarkStart w:id="374" w:name="lt_pId764"/>
      <w:r w:rsidRPr="00762476">
        <w:rPr>
          <w:rFonts w:eastAsia="MS Mincho"/>
        </w:rPr>
        <w:t xml:space="preserve">Le </w:t>
      </w:r>
      <w:r w:rsidRPr="00762476">
        <w:rPr>
          <w:rFonts w:eastAsia="MS Mincho"/>
          <w:b/>
          <w:bCs/>
        </w:rPr>
        <w:t>délégué de la République islamique d'Iran</w:t>
      </w:r>
      <w:r w:rsidRPr="00762476">
        <w:rPr>
          <w:rFonts w:eastAsia="MS Mincho"/>
        </w:rPr>
        <w:t xml:space="preserve"> suggère que cette bande de fréquences fasse l'objet de consultations informelles et soit insérée dans les parties de textes ou les Résolutions pertinentes pour la CMR-27.</w:t>
      </w:r>
      <w:bookmarkEnd w:id="374"/>
    </w:p>
    <w:p w14:paraId="522DCCCB" w14:textId="77777777" w:rsidR="00762476" w:rsidRPr="00762476" w:rsidRDefault="00762476" w:rsidP="00762476">
      <w:pPr>
        <w:rPr>
          <w:rFonts w:eastAsia="MS Mincho"/>
        </w:rPr>
      </w:pPr>
      <w:r w:rsidRPr="00762476">
        <w:rPr>
          <w:rFonts w:eastAsia="MS Mincho"/>
        </w:rPr>
        <w:lastRenderedPageBreak/>
        <w:t>28.66</w:t>
      </w:r>
      <w:r w:rsidRPr="00762476">
        <w:rPr>
          <w:rFonts w:eastAsia="MS Mincho"/>
        </w:rPr>
        <w:tab/>
      </w:r>
      <w:bookmarkStart w:id="375" w:name="lt_pId766"/>
      <w:r w:rsidRPr="00762476">
        <w:rPr>
          <w:rFonts w:eastAsia="MS Mincho"/>
        </w:rPr>
        <w:t xml:space="preserve">Le </w:t>
      </w:r>
      <w:r w:rsidRPr="00762476">
        <w:rPr>
          <w:rFonts w:eastAsia="MS Mincho"/>
          <w:b/>
          <w:bCs/>
        </w:rPr>
        <w:t xml:space="preserve">Président </w:t>
      </w:r>
      <w:r w:rsidRPr="00762476">
        <w:rPr>
          <w:rFonts w:eastAsia="MS Mincho"/>
        </w:rPr>
        <w:t>invite les participants intéressés à se réunir et à soumettre ultérieurement une proposition à cet effet.</w:t>
      </w:r>
      <w:bookmarkEnd w:id="375"/>
    </w:p>
    <w:p w14:paraId="4216681B" w14:textId="77777777" w:rsidR="00762476" w:rsidRPr="00762476" w:rsidRDefault="00762476" w:rsidP="00762476">
      <w:pPr>
        <w:rPr>
          <w:rFonts w:eastAsia="MS Mincho"/>
          <w:b/>
          <w:bCs/>
        </w:rPr>
      </w:pPr>
      <w:r w:rsidRPr="00762476">
        <w:rPr>
          <w:rFonts w:eastAsia="MS Mincho"/>
        </w:rPr>
        <w:t>28.67</w:t>
      </w:r>
      <w:r w:rsidRPr="00762476">
        <w:rPr>
          <w:rFonts w:eastAsia="MS Mincho"/>
        </w:rPr>
        <w:tab/>
      </w:r>
      <w:bookmarkStart w:id="376" w:name="_Hlk29887878"/>
      <w:bookmarkStart w:id="377" w:name="lt_pId768"/>
      <w:r w:rsidRPr="00762476">
        <w:rPr>
          <w:rFonts w:eastAsia="MS Mincho"/>
        </w:rPr>
        <w:t xml:space="preserve">Le ADD Résolution COM6/15, tel que modifié, est </w:t>
      </w:r>
      <w:r w:rsidRPr="00762476">
        <w:rPr>
          <w:rFonts w:eastAsia="MS Mincho"/>
          <w:b/>
          <w:bCs/>
        </w:rPr>
        <w:t>approuvé</w:t>
      </w:r>
      <w:bookmarkEnd w:id="376"/>
      <w:r w:rsidRPr="00762476">
        <w:rPr>
          <w:rFonts w:eastAsia="MS Mincho"/>
        </w:rPr>
        <w:t>.</w:t>
      </w:r>
      <w:bookmarkEnd w:id="377"/>
    </w:p>
    <w:p w14:paraId="70A49DE9" w14:textId="77777777" w:rsidR="00762476" w:rsidRPr="00762476" w:rsidRDefault="00762476" w:rsidP="00C3283B">
      <w:pPr>
        <w:pStyle w:val="Headingb"/>
        <w:rPr>
          <w:rFonts w:eastAsia="MS Mincho"/>
        </w:rPr>
      </w:pPr>
      <w:bookmarkStart w:id="378" w:name="lt_pId769"/>
      <w:r w:rsidRPr="00762476">
        <w:rPr>
          <w:rFonts w:eastAsia="MS Mincho"/>
        </w:rPr>
        <w:t>ADD Résolution COM6/14 (CMR</w:t>
      </w:r>
      <w:r w:rsidRPr="00762476">
        <w:rPr>
          <w:rFonts w:eastAsia="MS Mincho"/>
        </w:rPr>
        <w:noBreakHyphen/>
        <w:t>19) – Étude des questions techniques et opérationnelles et des dispositions réglementaires relatives aux liaisons entre satellites dans les bandes de fréquences 11,7-12,7 GHz, 18,1-18,6 GHz, 18,8</w:t>
      </w:r>
      <w:r w:rsidRPr="00762476">
        <w:rPr>
          <w:rFonts w:eastAsia="MS Mincho"/>
        </w:rPr>
        <w:noBreakHyphen/>
        <w:t>20,2 GHz et 27,5-30 GHz</w:t>
      </w:r>
      <w:bookmarkEnd w:id="378"/>
      <w:r w:rsidRPr="00762476">
        <w:rPr>
          <w:rFonts w:eastAsia="MS Mincho"/>
        </w:rPr>
        <w:t xml:space="preserve"> </w:t>
      </w:r>
    </w:p>
    <w:p w14:paraId="764AE622" w14:textId="77777777" w:rsidR="00762476" w:rsidRPr="00762476" w:rsidRDefault="00762476" w:rsidP="00762476">
      <w:pPr>
        <w:rPr>
          <w:rFonts w:eastAsia="MS Mincho"/>
          <w:b/>
          <w:bCs/>
        </w:rPr>
      </w:pPr>
      <w:r w:rsidRPr="00762476">
        <w:rPr>
          <w:rFonts w:eastAsia="MS Mincho"/>
        </w:rPr>
        <w:t>28.68</w:t>
      </w:r>
      <w:r w:rsidRPr="00762476">
        <w:rPr>
          <w:rFonts w:eastAsia="MS Mincho"/>
        </w:rPr>
        <w:tab/>
      </w:r>
      <w:bookmarkStart w:id="379" w:name="lt_pId771"/>
      <w:r w:rsidRPr="00762476">
        <w:rPr>
          <w:rFonts w:eastAsia="MS Mincho"/>
          <w:b/>
          <w:bCs/>
        </w:rPr>
        <w:t>Approuvé</w:t>
      </w:r>
      <w:r w:rsidRPr="00762476">
        <w:rPr>
          <w:rFonts w:eastAsia="MS Mincho"/>
        </w:rPr>
        <w:t>.</w:t>
      </w:r>
      <w:bookmarkEnd w:id="379"/>
    </w:p>
    <w:p w14:paraId="326B952C" w14:textId="77777777" w:rsidR="00762476" w:rsidRPr="00762476" w:rsidRDefault="00762476" w:rsidP="00C3283B">
      <w:pPr>
        <w:pStyle w:val="Headingb"/>
        <w:rPr>
          <w:rFonts w:eastAsia="MS Mincho"/>
        </w:rPr>
      </w:pPr>
      <w:bookmarkStart w:id="380" w:name="lt_pId772"/>
      <w:r w:rsidRPr="00762476">
        <w:rPr>
          <w:rFonts w:eastAsia="MS Mincho"/>
        </w:rPr>
        <w:t>ADD Résolution COM6/13 (CMR</w:t>
      </w:r>
      <w:r w:rsidRPr="00762476">
        <w:rPr>
          <w:rFonts w:eastAsia="MS Mincho"/>
        </w:rPr>
        <w:noBreakHyphen/>
        <w:t>19) – Utilisation des bandes de fréquences 17,7</w:t>
      </w:r>
      <w:r w:rsidRPr="00762476">
        <w:rPr>
          <w:rFonts w:eastAsia="MS Mincho"/>
        </w:rPr>
        <w:noBreakHyphen/>
        <w:t>18,6 GHz, 18,8</w:t>
      </w:r>
      <w:r w:rsidRPr="00762476">
        <w:rPr>
          <w:rFonts w:eastAsia="MS Mincho"/>
        </w:rPr>
        <w:noBreakHyphen/>
        <w:t>19,3 GHz et 19,7</w:t>
      </w:r>
      <w:r w:rsidRPr="00762476">
        <w:rPr>
          <w:rFonts w:eastAsia="MS Mincho"/>
        </w:rPr>
        <w:noBreakHyphen/>
        <w:t>20,2 GHz (espace vers Terre) et 27,5-29,1 GHz et 29,5</w:t>
      </w:r>
      <w:r w:rsidRPr="00762476">
        <w:rPr>
          <w:rFonts w:eastAsia="MS Mincho"/>
        </w:rPr>
        <w:noBreakHyphen/>
        <w:t>30 GHz (Terre vers espace) par les stations terriennes en mouvement communiquant avec des stations spatiales non géostationnaires du service fixe par satellite</w:t>
      </w:r>
      <w:bookmarkEnd w:id="380"/>
    </w:p>
    <w:p w14:paraId="64468556" w14:textId="77777777" w:rsidR="00762476" w:rsidRPr="00762476" w:rsidRDefault="00762476" w:rsidP="00762476">
      <w:pPr>
        <w:rPr>
          <w:rFonts w:eastAsia="MS Mincho"/>
        </w:rPr>
      </w:pPr>
      <w:r w:rsidRPr="00762476">
        <w:rPr>
          <w:rFonts w:eastAsia="MS Mincho"/>
        </w:rPr>
        <w:t>28.69</w:t>
      </w:r>
      <w:r w:rsidRPr="00762476">
        <w:rPr>
          <w:rFonts w:eastAsia="MS Mincho"/>
        </w:rPr>
        <w:tab/>
      </w:r>
      <w:bookmarkStart w:id="381" w:name="lt_pId774"/>
      <w:r w:rsidRPr="00762476">
        <w:rPr>
          <w:rFonts w:eastAsia="MS Mincho"/>
        </w:rPr>
        <w:t xml:space="preserve">Le </w:t>
      </w:r>
      <w:r w:rsidRPr="00762476">
        <w:rPr>
          <w:rFonts w:eastAsia="MS Mincho"/>
          <w:b/>
          <w:bCs/>
        </w:rPr>
        <w:t xml:space="preserve">délégué de </w:t>
      </w:r>
      <w:bookmarkStart w:id="382" w:name="_Hlk25824990"/>
      <w:r w:rsidRPr="00762476">
        <w:rPr>
          <w:rFonts w:eastAsia="MS Mincho"/>
          <w:b/>
          <w:bCs/>
        </w:rPr>
        <w:t xml:space="preserve">la République islamique d'Iran </w:t>
      </w:r>
      <w:bookmarkEnd w:id="382"/>
      <w:r w:rsidRPr="00762476">
        <w:rPr>
          <w:rFonts w:eastAsia="MS Mincho"/>
        </w:rPr>
        <w:t xml:space="preserve">indique que la formulation du point 5 du </w:t>
      </w:r>
      <w:r w:rsidRPr="00762476">
        <w:rPr>
          <w:rFonts w:eastAsia="MS Mincho"/>
          <w:i/>
          <w:iCs/>
        </w:rPr>
        <w:t>décide d'inviter l'UIT-R</w:t>
      </w:r>
      <w:r w:rsidRPr="00762476">
        <w:rPr>
          <w:rFonts w:eastAsia="MS Mincho"/>
        </w:rPr>
        <w:t xml:space="preserve"> n'est pas adaptée et n'associe pas les Membres de Secteur.</w:t>
      </w:r>
      <w:bookmarkEnd w:id="381"/>
      <w:r w:rsidRPr="00762476">
        <w:rPr>
          <w:rFonts w:eastAsia="MS Mincho"/>
        </w:rPr>
        <w:t xml:space="preserve"> </w:t>
      </w:r>
      <w:bookmarkStart w:id="383" w:name="lt_pId775"/>
      <w:r w:rsidRPr="00762476">
        <w:rPr>
          <w:rFonts w:eastAsia="MS Mincho"/>
        </w:rPr>
        <w:t>Il propose donc de la simplifier dans des termes plus généraux:</w:t>
      </w:r>
      <w:bookmarkEnd w:id="383"/>
      <w:r w:rsidRPr="00762476">
        <w:rPr>
          <w:rFonts w:eastAsia="MS Mincho"/>
        </w:rPr>
        <w:t xml:space="preserve"> </w:t>
      </w:r>
      <w:bookmarkStart w:id="384" w:name="lt_pId776"/>
      <w:r w:rsidRPr="00762476">
        <w:rPr>
          <w:rFonts w:eastAsia="MS Mincho"/>
        </w:rPr>
        <w:t>«à faire en sorte que les résultats des études menées par l'UIT-R soient approuvés par consensus».</w:t>
      </w:r>
      <w:bookmarkEnd w:id="384"/>
    </w:p>
    <w:p w14:paraId="0076119B" w14:textId="77777777" w:rsidR="00762476" w:rsidRPr="00762476" w:rsidRDefault="00762476" w:rsidP="00762476">
      <w:pPr>
        <w:rPr>
          <w:rFonts w:eastAsia="MS Mincho"/>
        </w:rPr>
      </w:pPr>
      <w:r w:rsidRPr="00762476">
        <w:rPr>
          <w:rFonts w:eastAsia="MS Mincho"/>
        </w:rPr>
        <w:t>28.70</w:t>
      </w:r>
      <w:r w:rsidRPr="00762476">
        <w:rPr>
          <w:rFonts w:eastAsia="MS Mincho"/>
        </w:rPr>
        <w:tab/>
      </w:r>
      <w:bookmarkStart w:id="385" w:name="lt_pId778"/>
      <w:r w:rsidRPr="00762476">
        <w:rPr>
          <w:rFonts w:eastAsia="MS Mincho"/>
        </w:rPr>
        <w:t xml:space="preserve">Le </w:t>
      </w:r>
      <w:r w:rsidRPr="00762476">
        <w:rPr>
          <w:rFonts w:eastAsia="MS Mincho"/>
          <w:b/>
          <w:bCs/>
        </w:rPr>
        <w:t>délégué de la France</w:t>
      </w:r>
      <w:r w:rsidRPr="00762476">
        <w:rPr>
          <w:rFonts w:eastAsia="MS Mincho"/>
        </w:rPr>
        <w:t xml:space="preserve"> propose à son tour de supprimer «par les États Membres» et de conserver le reste de la phrase.</w:t>
      </w:r>
      <w:bookmarkEnd w:id="385"/>
    </w:p>
    <w:p w14:paraId="4C8E2739" w14:textId="77777777" w:rsidR="00762476" w:rsidRPr="00762476" w:rsidRDefault="00762476" w:rsidP="00762476">
      <w:pPr>
        <w:rPr>
          <w:rFonts w:eastAsia="MS Mincho"/>
        </w:rPr>
      </w:pPr>
      <w:r w:rsidRPr="00762476">
        <w:rPr>
          <w:rFonts w:eastAsia="MS Mincho"/>
        </w:rPr>
        <w:t>28.71</w:t>
      </w:r>
      <w:r w:rsidRPr="00762476">
        <w:rPr>
          <w:rFonts w:eastAsia="MS Mincho"/>
        </w:rPr>
        <w:tab/>
      </w:r>
      <w:bookmarkStart w:id="386" w:name="lt_pId780"/>
      <w:r w:rsidRPr="00762476">
        <w:rPr>
          <w:rFonts w:eastAsia="MS Mincho"/>
        </w:rPr>
        <w:t xml:space="preserve">Le </w:t>
      </w:r>
      <w:r w:rsidRPr="00762476">
        <w:rPr>
          <w:rFonts w:eastAsia="MS Mincho"/>
          <w:b/>
          <w:bCs/>
        </w:rPr>
        <w:t>délégué de la République islamique d'Iran</w:t>
      </w:r>
      <w:r w:rsidRPr="00762476">
        <w:rPr>
          <w:rFonts w:eastAsia="MS Mincho"/>
        </w:rPr>
        <w:t xml:space="preserve"> répond que sa proposition est plus simple et conforme aux règles de procédure de l'UIT-R.</w:t>
      </w:r>
      <w:bookmarkEnd w:id="386"/>
    </w:p>
    <w:p w14:paraId="04838D3A" w14:textId="77777777" w:rsidR="00762476" w:rsidRPr="00762476" w:rsidRDefault="00762476" w:rsidP="00762476">
      <w:pPr>
        <w:rPr>
          <w:rFonts w:eastAsia="MS Mincho"/>
        </w:rPr>
      </w:pPr>
      <w:r w:rsidRPr="00762476">
        <w:rPr>
          <w:rFonts w:eastAsia="MS Mincho"/>
        </w:rPr>
        <w:t>28.72</w:t>
      </w:r>
      <w:r w:rsidRPr="00762476">
        <w:rPr>
          <w:rFonts w:eastAsia="MS Mincho"/>
        </w:rPr>
        <w:tab/>
      </w:r>
      <w:bookmarkStart w:id="387" w:name="lt_pId782"/>
      <w:r w:rsidRPr="00762476">
        <w:rPr>
          <w:rFonts w:eastAsia="MS Mincho"/>
        </w:rPr>
        <w:t xml:space="preserve">Le </w:t>
      </w:r>
      <w:r w:rsidRPr="00762476">
        <w:rPr>
          <w:rFonts w:eastAsia="MS Mincho"/>
          <w:b/>
          <w:bCs/>
        </w:rPr>
        <w:t>délégué du Brésil</w:t>
      </w:r>
      <w:r w:rsidRPr="00762476">
        <w:rPr>
          <w:rFonts w:eastAsia="MS Mincho"/>
        </w:rPr>
        <w:t xml:space="preserve"> fait remarquer que le point en question n'est pas indispensable étant donné que tous les travaux de l'UIT-R doivent faire l'objet d'un consensus, et qu'il peut donc être supprimé.</w:t>
      </w:r>
      <w:bookmarkEnd w:id="387"/>
      <w:r w:rsidRPr="00762476">
        <w:rPr>
          <w:rFonts w:eastAsia="MS Mincho"/>
        </w:rPr>
        <w:t xml:space="preserve"> </w:t>
      </w:r>
    </w:p>
    <w:p w14:paraId="45CDAF01" w14:textId="77777777" w:rsidR="00762476" w:rsidRPr="00762476" w:rsidRDefault="00762476" w:rsidP="00762476">
      <w:pPr>
        <w:rPr>
          <w:rFonts w:eastAsia="MS Mincho"/>
        </w:rPr>
      </w:pPr>
      <w:r w:rsidRPr="00762476">
        <w:rPr>
          <w:rFonts w:eastAsia="MS Mincho"/>
        </w:rPr>
        <w:t>28.73</w:t>
      </w:r>
      <w:r w:rsidRPr="00762476">
        <w:rPr>
          <w:rFonts w:eastAsia="MS Mincho"/>
        </w:rPr>
        <w:tab/>
      </w:r>
      <w:bookmarkStart w:id="388" w:name="lt_pId784"/>
      <w:r w:rsidRPr="00762476">
        <w:rPr>
          <w:rFonts w:eastAsia="MS Mincho"/>
        </w:rPr>
        <w:t xml:space="preserve">Le </w:t>
      </w:r>
      <w:r w:rsidRPr="00762476">
        <w:rPr>
          <w:rFonts w:eastAsia="MS Mincho"/>
          <w:b/>
          <w:bCs/>
        </w:rPr>
        <w:t>délégué de l'Allemagne</w:t>
      </w:r>
      <w:r w:rsidRPr="00762476">
        <w:rPr>
          <w:rFonts w:eastAsia="MS Mincho"/>
        </w:rPr>
        <w:t xml:space="preserve"> dit partager ce point de vue, car le principe du consensus est bien établi au sein de l'UIT-R, et souligne que les États Membres sont conscients de son importance.</w:t>
      </w:r>
      <w:bookmarkEnd w:id="388"/>
    </w:p>
    <w:p w14:paraId="7EBF9765" w14:textId="77777777" w:rsidR="00762476" w:rsidRPr="00762476" w:rsidRDefault="00762476" w:rsidP="00762476">
      <w:pPr>
        <w:rPr>
          <w:rFonts w:eastAsia="MS Mincho"/>
        </w:rPr>
      </w:pPr>
      <w:r w:rsidRPr="00762476">
        <w:rPr>
          <w:rFonts w:eastAsia="MS Mincho"/>
        </w:rPr>
        <w:t>28.74</w:t>
      </w:r>
      <w:r w:rsidRPr="00762476">
        <w:rPr>
          <w:rFonts w:eastAsia="MS Mincho"/>
        </w:rPr>
        <w:tab/>
      </w:r>
      <w:bookmarkStart w:id="389" w:name="lt_pId786"/>
      <w:r w:rsidRPr="00762476">
        <w:rPr>
          <w:rFonts w:eastAsia="MS Mincho"/>
        </w:rPr>
        <w:t xml:space="preserve">Le </w:t>
      </w:r>
      <w:r w:rsidRPr="00762476">
        <w:rPr>
          <w:rFonts w:eastAsia="MS Mincho"/>
          <w:b/>
          <w:bCs/>
        </w:rPr>
        <w:t xml:space="preserve">délégué de la République islamique d'Iran </w:t>
      </w:r>
      <w:r w:rsidRPr="00762476">
        <w:rPr>
          <w:rFonts w:eastAsia="MS Mincho"/>
        </w:rPr>
        <w:t>affirme que, au vu des concessions faites par son administration sur ce point, sa délégation est très attachée à ce que la notion de consensus soit expressément mentionnée dans ce texte, selon la formulation qu'il propose.</w:t>
      </w:r>
      <w:bookmarkEnd w:id="389"/>
      <w:r w:rsidRPr="00762476">
        <w:rPr>
          <w:rFonts w:eastAsia="MS Mincho"/>
        </w:rPr>
        <w:t xml:space="preserve"> </w:t>
      </w:r>
      <w:bookmarkStart w:id="390" w:name="lt_pId787"/>
      <w:r w:rsidRPr="00762476">
        <w:rPr>
          <w:rFonts w:eastAsia="MS Mincho"/>
        </w:rPr>
        <w:t>À défaut, il s'opposera catégoriquement à l'exploitation des stations ESIM dans les bandes de fréquences concernées.</w:t>
      </w:r>
      <w:bookmarkEnd w:id="390"/>
    </w:p>
    <w:p w14:paraId="171FFC53" w14:textId="77777777" w:rsidR="00762476" w:rsidRPr="00762476" w:rsidRDefault="00762476" w:rsidP="00762476">
      <w:pPr>
        <w:rPr>
          <w:rFonts w:eastAsia="MS Mincho"/>
        </w:rPr>
      </w:pPr>
      <w:r w:rsidRPr="00762476">
        <w:rPr>
          <w:rFonts w:eastAsia="MS Mincho"/>
        </w:rPr>
        <w:t>28.75</w:t>
      </w:r>
      <w:r w:rsidRPr="00762476">
        <w:rPr>
          <w:rFonts w:eastAsia="MS Mincho"/>
        </w:rPr>
        <w:tab/>
      </w:r>
      <w:bookmarkStart w:id="391" w:name="lt_pId789"/>
      <w:r w:rsidRPr="00762476">
        <w:rPr>
          <w:rFonts w:eastAsia="MS Mincho"/>
        </w:rPr>
        <w:t xml:space="preserve">La </w:t>
      </w:r>
      <w:r w:rsidRPr="00762476">
        <w:rPr>
          <w:rFonts w:eastAsia="MS Mincho"/>
          <w:b/>
          <w:bCs/>
        </w:rPr>
        <w:t>déléguée de la Guinée</w:t>
      </w:r>
      <w:r w:rsidRPr="00762476">
        <w:rPr>
          <w:rFonts w:eastAsia="MS Mincho"/>
        </w:rPr>
        <w:t xml:space="preserve"> rappelle qu'il a été convenu, au début de la séance, de n'apporter que des modifications d'ordre rédactionnel à ce document.</w:t>
      </w:r>
      <w:bookmarkEnd w:id="391"/>
      <w:r w:rsidRPr="00762476">
        <w:rPr>
          <w:rFonts w:eastAsia="MS Mincho"/>
        </w:rPr>
        <w:t xml:space="preserve"> </w:t>
      </w:r>
      <w:bookmarkStart w:id="392" w:name="lt_pId790"/>
      <w:r w:rsidRPr="00762476">
        <w:rPr>
          <w:rFonts w:eastAsia="MS Mincho"/>
        </w:rPr>
        <w:t>Ce point doit donc être conservé.</w:t>
      </w:r>
      <w:bookmarkEnd w:id="392"/>
    </w:p>
    <w:p w14:paraId="411FAEBB" w14:textId="77777777" w:rsidR="00762476" w:rsidRPr="00762476" w:rsidRDefault="00762476" w:rsidP="00762476">
      <w:pPr>
        <w:rPr>
          <w:rFonts w:eastAsia="MS Mincho"/>
        </w:rPr>
      </w:pPr>
      <w:r w:rsidRPr="00762476">
        <w:rPr>
          <w:rFonts w:eastAsia="MS Mincho"/>
        </w:rPr>
        <w:t>28.76</w:t>
      </w:r>
      <w:r w:rsidRPr="00762476">
        <w:rPr>
          <w:rFonts w:eastAsia="MS Mincho"/>
        </w:rPr>
        <w:tab/>
      </w:r>
      <w:bookmarkStart w:id="393" w:name="lt_pId792"/>
      <w:r w:rsidRPr="00762476">
        <w:rPr>
          <w:rFonts w:eastAsia="MS Mincho"/>
        </w:rPr>
        <w:t xml:space="preserve">Le </w:t>
      </w:r>
      <w:r w:rsidRPr="00762476">
        <w:rPr>
          <w:rFonts w:eastAsia="MS Mincho"/>
          <w:b/>
          <w:bCs/>
        </w:rPr>
        <w:t>délégué de la République islamique d'Iran</w:t>
      </w:r>
      <w:r w:rsidRPr="00762476">
        <w:rPr>
          <w:rFonts w:eastAsia="MS Mincho"/>
        </w:rPr>
        <w:t xml:space="preserve"> reformule sa proposition comme suit:</w:t>
      </w:r>
      <w:bookmarkEnd w:id="393"/>
      <w:r w:rsidRPr="00762476">
        <w:rPr>
          <w:rFonts w:eastAsia="MS Mincho"/>
        </w:rPr>
        <w:t xml:space="preserve"> </w:t>
      </w:r>
      <w:bookmarkStart w:id="394" w:name="lt_pId793"/>
      <w:r w:rsidRPr="00762476">
        <w:rPr>
          <w:rFonts w:eastAsia="MS Mincho"/>
        </w:rPr>
        <w:t>«à faire en sorte que les résultats des études menées par l'UIT-R soient approuvés par les États Membres par consensus».</w:t>
      </w:r>
      <w:bookmarkStart w:id="395" w:name="lt_pId794"/>
      <w:bookmarkEnd w:id="394"/>
      <w:r w:rsidRPr="00762476">
        <w:rPr>
          <w:rFonts w:eastAsia="MS Mincho"/>
        </w:rPr>
        <w:t xml:space="preserve"> Si cette modification n'est pas approuvée, sa délégation n'acceptera pas ce texte.</w:t>
      </w:r>
      <w:bookmarkEnd w:id="395"/>
    </w:p>
    <w:p w14:paraId="777F06B5" w14:textId="77777777" w:rsidR="00762476" w:rsidRPr="00762476" w:rsidRDefault="00762476" w:rsidP="00762476">
      <w:pPr>
        <w:rPr>
          <w:rFonts w:eastAsia="MS Mincho"/>
        </w:rPr>
      </w:pPr>
      <w:r w:rsidRPr="00762476">
        <w:rPr>
          <w:rFonts w:eastAsia="MS Mincho"/>
        </w:rPr>
        <w:t>28.77</w:t>
      </w:r>
      <w:r w:rsidRPr="00762476">
        <w:rPr>
          <w:rFonts w:eastAsia="MS Mincho"/>
        </w:rPr>
        <w:tab/>
      </w:r>
      <w:bookmarkStart w:id="396" w:name="lt_pId796"/>
      <w:r w:rsidRPr="00762476">
        <w:rPr>
          <w:rFonts w:eastAsia="MS Mincho"/>
        </w:rPr>
        <w:t xml:space="preserve">Le </w:t>
      </w:r>
      <w:r w:rsidRPr="00762476">
        <w:rPr>
          <w:rFonts w:eastAsia="MS Mincho"/>
          <w:b/>
          <w:bCs/>
        </w:rPr>
        <w:t>Directeur du BR</w:t>
      </w:r>
      <w:r w:rsidRPr="00762476">
        <w:rPr>
          <w:rFonts w:eastAsia="MS Mincho"/>
        </w:rPr>
        <w:t xml:space="preserve"> souligne que ce point est identique au point 8 du </w:t>
      </w:r>
      <w:r w:rsidRPr="00762476">
        <w:rPr>
          <w:rFonts w:eastAsia="MS Mincho"/>
          <w:i/>
          <w:iCs/>
        </w:rPr>
        <w:t>décide d'inviter l'UIT-R</w:t>
      </w:r>
      <w:r w:rsidRPr="00762476">
        <w:rPr>
          <w:rFonts w:eastAsia="MS Mincho"/>
        </w:rPr>
        <w:t xml:space="preserve"> de la Résolution COM6/12 (CMR-19), qui a déjà été approuvée.</w:t>
      </w:r>
      <w:bookmarkEnd w:id="396"/>
      <w:r w:rsidRPr="00762476">
        <w:rPr>
          <w:rFonts w:eastAsia="MS Mincho"/>
        </w:rPr>
        <w:t xml:space="preserve"> </w:t>
      </w:r>
      <w:bookmarkStart w:id="397" w:name="lt_pId797"/>
      <w:r w:rsidRPr="00762476">
        <w:rPr>
          <w:rFonts w:eastAsia="MS Mincho"/>
        </w:rPr>
        <w:t>Par souci de cohérence, il serait préférable de ne pas modifier le texte.</w:t>
      </w:r>
      <w:bookmarkEnd w:id="397"/>
      <w:r w:rsidRPr="00762476">
        <w:rPr>
          <w:rFonts w:eastAsia="MS Mincho"/>
        </w:rPr>
        <w:t xml:space="preserve"> </w:t>
      </w:r>
      <w:bookmarkStart w:id="398" w:name="lt_pId798"/>
      <w:r w:rsidRPr="00762476">
        <w:rPr>
          <w:rFonts w:eastAsia="MS Mincho"/>
        </w:rPr>
        <w:t>À défaut, on pourrait remplacer «États Membres» par «membres», de façon à inclure les Membres de Secteur.</w:t>
      </w:r>
      <w:bookmarkEnd w:id="398"/>
    </w:p>
    <w:p w14:paraId="5F315898" w14:textId="77777777" w:rsidR="00762476" w:rsidRPr="00762476" w:rsidRDefault="00762476" w:rsidP="00762476">
      <w:pPr>
        <w:rPr>
          <w:rFonts w:eastAsia="MS Mincho"/>
          <w:b/>
          <w:bCs/>
        </w:rPr>
      </w:pPr>
      <w:r w:rsidRPr="00762476">
        <w:rPr>
          <w:rFonts w:eastAsia="MS Mincho"/>
        </w:rPr>
        <w:t>28.78</w:t>
      </w:r>
      <w:r w:rsidRPr="00762476">
        <w:rPr>
          <w:rFonts w:eastAsia="MS Mincho"/>
        </w:rPr>
        <w:tab/>
      </w:r>
      <w:bookmarkStart w:id="399" w:name="lt_pId800"/>
      <w:r w:rsidRPr="00762476">
        <w:rPr>
          <w:rFonts w:eastAsia="MS Mincho"/>
        </w:rPr>
        <w:t xml:space="preserve">Le </w:t>
      </w:r>
      <w:r w:rsidRPr="00762476">
        <w:rPr>
          <w:rFonts w:eastAsia="MS Mincho"/>
          <w:b/>
          <w:bCs/>
        </w:rPr>
        <w:t>délégué de Cuba</w:t>
      </w:r>
      <w:r w:rsidRPr="00762476">
        <w:rPr>
          <w:rFonts w:eastAsia="MS Mincho"/>
        </w:rPr>
        <w:t xml:space="preserve"> appuie la proposition du délégué de la République islamique d'Iran.</w:t>
      </w:r>
      <w:bookmarkEnd w:id="399"/>
    </w:p>
    <w:p w14:paraId="0320AF64" w14:textId="77777777" w:rsidR="00762476" w:rsidRPr="00762476" w:rsidRDefault="00762476" w:rsidP="00762476">
      <w:pPr>
        <w:rPr>
          <w:rFonts w:eastAsia="MS Mincho"/>
        </w:rPr>
      </w:pPr>
      <w:r w:rsidRPr="00762476">
        <w:rPr>
          <w:rFonts w:eastAsia="MS Mincho"/>
        </w:rPr>
        <w:lastRenderedPageBreak/>
        <w:t>28.79</w:t>
      </w:r>
      <w:r w:rsidRPr="00762476">
        <w:rPr>
          <w:rFonts w:eastAsia="MS Mincho"/>
        </w:rPr>
        <w:tab/>
      </w:r>
      <w:bookmarkStart w:id="400" w:name="lt_pId802"/>
      <w:r w:rsidRPr="00762476">
        <w:rPr>
          <w:rFonts w:eastAsia="MS Mincho"/>
        </w:rPr>
        <w:t>Le</w:t>
      </w:r>
      <w:r w:rsidRPr="00762476">
        <w:rPr>
          <w:rFonts w:eastAsia="MS Mincho"/>
          <w:b/>
          <w:bCs/>
        </w:rPr>
        <w:t xml:space="preserve"> délégué de l'Allemagne </w:t>
      </w:r>
      <w:r w:rsidRPr="00762476">
        <w:rPr>
          <w:rFonts w:eastAsia="MS Mincho"/>
        </w:rPr>
        <w:t>dit que les propositions du délégué de la République islamique d'Iran</w:t>
      </w:r>
      <w:r w:rsidRPr="00762476">
        <w:rPr>
          <w:rFonts w:eastAsia="MS Mincho"/>
          <w:b/>
          <w:bCs/>
        </w:rPr>
        <w:t xml:space="preserve"> </w:t>
      </w:r>
      <w:r w:rsidRPr="00762476">
        <w:rPr>
          <w:rFonts w:eastAsia="MS Mincho"/>
        </w:rPr>
        <w:t>et du Directeur du BR lui semblent acceptables.</w:t>
      </w:r>
      <w:bookmarkEnd w:id="400"/>
    </w:p>
    <w:p w14:paraId="17F53F96" w14:textId="77777777" w:rsidR="00762476" w:rsidRPr="00762476" w:rsidRDefault="00762476" w:rsidP="00762476">
      <w:pPr>
        <w:rPr>
          <w:rFonts w:eastAsia="MS Mincho"/>
        </w:rPr>
      </w:pPr>
      <w:r w:rsidRPr="00762476">
        <w:rPr>
          <w:rFonts w:eastAsia="MS Mincho"/>
        </w:rPr>
        <w:t>28.80</w:t>
      </w:r>
      <w:r w:rsidRPr="00762476">
        <w:rPr>
          <w:rFonts w:eastAsia="MS Mincho"/>
        </w:rPr>
        <w:tab/>
      </w:r>
      <w:bookmarkStart w:id="401" w:name="lt_pId804"/>
      <w:r w:rsidRPr="00762476">
        <w:rPr>
          <w:rFonts w:eastAsia="MS Mincho"/>
        </w:rPr>
        <w:t xml:space="preserve">Le </w:t>
      </w:r>
      <w:r w:rsidRPr="00762476">
        <w:rPr>
          <w:rFonts w:eastAsia="MS Mincho"/>
          <w:b/>
          <w:bCs/>
        </w:rPr>
        <w:t>délégué de la République islamique d'Iran</w:t>
      </w:r>
      <w:r w:rsidRPr="00762476">
        <w:rPr>
          <w:rFonts w:eastAsia="MS Mincho"/>
        </w:rPr>
        <w:t>, répondant à l'observation formulée par le Directeur du BR, indique que remplacer les termes «les États Membres» par «les membres» reviendrait à faire participer les Associés et les établissements universitaires au consensus, ce qui n'est pas l'objectif recherché.</w:t>
      </w:r>
      <w:bookmarkEnd w:id="401"/>
      <w:r w:rsidRPr="00762476">
        <w:rPr>
          <w:rFonts w:eastAsia="MS Mincho"/>
        </w:rPr>
        <w:t xml:space="preserve"> </w:t>
      </w:r>
    </w:p>
    <w:p w14:paraId="36951012" w14:textId="720DBF01" w:rsidR="00762476" w:rsidRPr="00762476" w:rsidRDefault="00762476" w:rsidP="00762476">
      <w:pPr>
        <w:rPr>
          <w:rFonts w:eastAsia="MS Mincho"/>
        </w:rPr>
      </w:pPr>
      <w:r w:rsidRPr="00762476">
        <w:rPr>
          <w:rFonts w:eastAsia="MS Mincho"/>
        </w:rPr>
        <w:t>28.81</w:t>
      </w:r>
      <w:r w:rsidRPr="00762476">
        <w:rPr>
          <w:rFonts w:eastAsia="MS Mincho"/>
        </w:rPr>
        <w:tab/>
      </w:r>
      <w:bookmarkStart w:id="402" w:name="lt_pId806"/>
      <w:r w:rsidRPr="00762476">
        <w:rPr>
          <w:rFonts w:eastAsia="MS Mincho"/>
        </w:rPr>
        <w:t xml:space="preserve">Le </w:t>
      </w:r>
      <w:r w:rsidRPr="00762476">
        <w:rPr>
          <w:rFonts w:eastAsia="MS Mincho"/>
          <w:b/>
          <w:bCs/>
        </w:rPr>
        <w:t>délégué de la France</w:t>
      </w:r>
      <w:r w:rsidRPr="00762476">
        <w:rPr>
          <w:rFonts w:eastAsia="MS Mincho"/>
        </w:rPr>
        <w:t xml:space="preserve"> explique éprouver des difficultés concernant l'expression «approuvés par consensus» car, de son point de vue, elle pourrait donner l'impression, à tort, que l'on modifie les règles de procédures relatives à l'adoption des rapports et Recommandations de l'UIT-R.</w:t>
      </w:r>
      <w:bookmarkEnd w:id="402"/>
      <w:r w:rsidRPr="00762476">
        <w:rPr>
          <w:rFonts w:eastAsia="MS Mincho"/>
        </w:rPr>
        <w:t xml:space="preserve"> </w:t>
      </w:r>
      <w:bookmarkStart w:id="403" w:name="lt_pId807"/>
      <w:r w:rsidRPr="00762476">
        <w:rPr>
          <w:rFonts w:eastAsia="MS Mincho"/>
        </w:rPr>
        <w:t>Les règles de procédure font effectivement état du principe de consensus;</w:t>
      </w:r>
      <w:bookmarkEnd w:id="403"/>
      <w:r w:rsidRPr="00762476">
        <w:rPr>
          <w:rFonts w:eastAsia="MS Mincho"/>
        </w:rPr>
        <w:t xml:space="preserve"> </w:t>
      </w:r>
      <w:bookmarkStart w:id="404" w:name="lt_pId808"/>
      <w:r w:rsidRPr="00762476">
        <w:rPr>
          <w:rFonts w:eastAsia="MS Mincho"/>
        </w:rPr>
        <w:t>cependant, la</w:t>
      </w:r>
      <w:r w:rsidR="00C3283B">
        <w:rPr>
          <w:rFonts w:eastAsia="MS Mincho"/>
        </w:rPr>
        <w:t> </w:t>
      </w:r>
      <w:r w:rsidRPr="00762476">
        <w:rPr>
          <w:rFonts w:eastAsia="MS Mincho"/>
        </w:rPr>
        <w:t>CMR ne peut procéder à une telle modification étant donné que les règles de procédure ont été adoptées par l'AR dans le cadre de la révision de la Résolution UIT-R 1-8.</w:t>
      </w:r>
      <w:bookmarkEnd w:id="404"/>
      <w:r w:rsidRPr="00762476">
        <w:rPr>
          <w:rFonts w:eastAsia="MS Mincho"/>
        </w:rPr>
        <w:t xml:space="preserve"> </w:t>
      </w:r>
      <w:bookmarkStart w:id="405" w:name="lt_pId809"/>
      <w:r w:rsidRPr="00762476">
        <w:rPr>
          <w:rFonts w:eastAsia="MS Mincho"/>
        </w:rPr>
        <w:t>Dans ce cas précis, l'idée de consensus est très importante, et il faut la mettre en avant.</w:t>
      </w:r>
      <w:bookmarkEnd w:id="405"/>
      <w:r w:rsidRPr="00762476">
        <w:rPr>
          <w:rFonts w:eastAsia="MS Mincho"/>
        </w:rPr>
        <w:t xml:space="preserve"> </w:t>
      </w:r>
      <w:bookmarkStart w:id="406" w:name="lt_pId810"/>
      <w:r w:rsidRPr="00762476">
        <w:rPr>
          <w:rFonts w:eastAsia="MS Mincho"/>
        </w:rPr>
        <w:t>L'orateur fait donc la proposition suivante:</w:t>
      </w:r>
      <w:bookmarkEnd w:id="406"/>
      <w:r w:rsidRPr="00762476">
        <w:rPr>
          <w:rFonts w:eastAsia="MS Mincho"/>
        </w:rPr>
        <w:t xml:space="preserve"> </w:t>
      </w:r>
      <w:bookmarkStart w:id="407" w:name="lt_pId811"/>
      <w:r w:rsidRPr="00762476">
        <w:rPr>
          <w:rFonts w:eastAsia="MS Mincho"/>
        </w:rPr>
        <w:t xml:space="preserve">«à </w:t>
      </w:r>
      <w:bookmarkStart w:id="408" w:name="_Hlk25747752"/>
      <w:r w:rsidRPr="00762476">
        <w:rPr>
          <w:rFonts w:eastAsia="MS Mincho"/>
        </w:rPr>
        <w:t>faire en sorte que les résultats des études menées par l'UIT-R soient approuvés par les États Membres en tenant compte du consensus requis sur cette question</w:t>
      </w:r>
      <w:bookmarkEnd w:id="408"/>
      <w:r w:rsidRPr="00762476">
        <w:rPr>
          <w:rFonts w:eastAsia="MS Mincho"/>
        </w:rPr>
        <w:t xml:space="preserve"> dans le cadre de la conduite des études de l'UIT-R susmentionnées».</w:t>
      </w:r>
      <w:bookmarkEnd w:id="407"/>
    </w:p>
    <w:p w14:paraId="0F966453" w14:textId="77777777" w:rsidR="00762476" w:rsidRPr="00762476" w:rsidRDefault="00762476" w:rsidP="00762476">
      <w:pPr>
        <w:rPr>
          <w:rFonts w:eastAsia="MS Mincho"/>
        </w:rPr>
      </w:pPr>
      <w:r w:rsidRPr="00762476">
        <w:rPr>
          <w:rFonts w:eastAsia="MS Mincho"/>
        </w:rPr>
        <w:t>28.82</w:t>
      </w:r>
      <w:r w:rsidRPr="00762476">
        <w:rPr>
          <w:rFonts w:eastAsia="MS Mincho"/>
        </w:rPr>
        <w:tab/>
      </w:r>
      <w:bookmarkStart w:id="409" w:name="lt_pId813"/>
      <w:r w:rsidRPr="00762476">
        <w:rPr>
          <w:rFonts w:eastAsia="MS Mincho"/>
        </w:rPr>
        <w:t xml:space="preserve">Le </w:t>
      </w:r>
      <w:r w:rsidRPr="00762476">
        <w:rPr>
          <w:rFonts w:eastAsia="MS Mincho"/>
          <w:b/>
          <w:bCs/>
        </w:rPr>
        <w:t>délégué de</w:t>
      </w:r>
      <w:r w:rsidRPr="00762476">
        <w:rPr>
          <w:rFonts w:eastAsia="MS Mincho"/>
        </w:rPr>
        <w:t xml:space="preserve"> </w:t>
      </w:r>
      <w:r w:rsidRPr="00762476">
        <w:rPr>
          <w:rFonts w:eastAsia="MS Mincho"/>
          <w:b/>
          <w:bCs/>
        </w:rPr>
        <w:t>la République islamique d'Iran</w:t>
      </w:r>
      <w:r w:rsidRPr="00762476">
        <w:rPr>
          <w:rFonts w:eastAsia="MS Mincho"/>
        </w:rPr>
        <w:t xml:space="preserve"> conteste l'interprétation du délégué de la France et réaffirme que si sa proposition n'est pas acceptée, ce point sera renvoyé à l'ordre du jour de la CMR-27.</w:t>
      </w:r>
      <w:bookmarkEnd w:id="409"/>
      <w:r w:rsidRPr="00762476">
        <w:rPr>
          <w:rFonts w:eastAsia="MS Mincho"/>
        </w:rPr>
        <w:t xml:space="preserve"> </w:t>
      </w:r>
    </w:p>
    <w:p w14:paraId="17937934" w14:textId="77777777" w:rsidR="00762476" w:rsidRPr="00762476" w:rsidRDefault="00762476" w:rsidP="00762476">
      <w:pPr>
        <w:rPr>
          <w:rFonts w:eastAsia="MS Mincho"/>
        </w:rPr>
      </w:pPr>
      <w:r w:rsidRPr="00762476">
        <w:rPr>
          <w:rFonts w:eastAsia="MS Mincho"/>
        </w:rPr>
        <w:t>28.83</w:t>
      </w:r>
      <w:r w:rsidRPr="00762476">
        <w:rPr>
          <w:rFonts w:eastAsia="MS Mincho"/>
        </w:rPr>
        <w:tab/>
      </w:r>
      <w:bookmarkStart w:id="410" w:name="lt_pId815"/>
      <w:r w:rsidRPr="00762476">
        <w:rPr>
          <w:rFonts w:eastAsia="MS Mincho"/>
        </w:rPr>
        <w:t>La proposition de reformulation du délégué de la République islamique d'Iran («à faire en sorte que les résultats des études menées par l'UIT-R soient approuvés par les États Membres par consensus») est</w:t>
      </w:r>
      <w:r w:rsidRPr="00762476">
        <w:rPr>
          <w:rFonts w:eastAsia="MS Mincho"/>
          <w:b/>
          <w:bCs/>
        </w:rPr>
        <w:t xml:space="preserve"> approuvée</w:t>
      </w:r>
      <w:r w:rsidRPr="00762476">
        <w:rPr>
          <w:rFonts w:eastAsia="MS Mincho"/>
        </w:rPr>
        <w:t>.</w:t>
      </w:r>
      <w:bookmarkEnd w:id="410"/>
    </w:p>
    <w:p w14:paraId="0F9D8A73" w14:textId="77777777" w:rsidR="00762476" w:rsidRPr="00762476" w:rsidRDefault="00762476" w:rsidP="00762476">
      <w:pPr>
        <w:rPr>
          <w:rFonts w:eastAsia="MS Mincho"/>
        </w:rPr>
      </w:pPr>
      <w:r w:rsidRPr="00762476">
        <w:rPr>
          <w:rFonts w:eastAsia="MS Mincho"/>
        </w:rPr>
        <w:t>28.84</w:t>
      </w:r>
      <w:r w:rsidRPr="00762476">
        <w:rPr>
          <w:rFonts w:eastAsia="MS Mincho"/>
        </w:rPr>
        <w:tab/>
      </w:r>
      <w:bookmarkStart w:id="411" w:name="lt_pId817"/>
      <w:r w:rsidRPr="00762476">
        <w:rPr>
          <w:rFonts w:eastAsia="MS Mincho"/>
        </w:rPr>
        <w:t>Le ADD Résolution COM6/13 (CMR</w:t>
      </w:r>
      <w:r w:rsidRPr="00762476">
        <w:rPr>
          <w:rFonts w:eastAsia="MS Mincho"/>
        </w:rPr>
        <w:noBreakHyphen/>
        <w:t>19), tel que modifié, est</w:t>
      </w:r>
      <w:r w:rsidRPr="00762476">
        <w:rPr>
          <w:rFonts w:eastAsia="MS Mincho"/>
          <w:b/>
          <w:bCs/>
        </w:rPr>
        <w:t xml:space="preserve"> approuvé</w:t>
      </w:r>
      <w:r w:rsidRPr="00762476">
        <w:rPr>
          <w:rFonts w:eastAsia="MS Mincho"/>
        </w:rPr>
        <w:t>.</w:t>
      </w:r>
      <w:bookmarkEnd w:id="411"/>
    </w:p>
    <w:p w14:paraId="29D506FD" w14:textId="77777777" w:rsidR="00762476" w:rsidRPr="00762476" w:rsidRDefault="00762476" w:rsidP="00C3283B">
      <w:pPr>
        <w:pStyle w:val="Headingb"/>
        <w:rPr>
          <w:rFonts w:eastAsia="MS Mincho"/>
        </w:rPr>
      </w:pPr>
      <w:bookmarkStart w:id="412" w:name="lt_pId818"/>
      <w:r w:rsidRPr="00762476">
        <w:rPr>
          <w:rFonts w:eastAsia="MS Mincho"/>
          <w:bCs/>
        </w:rPr>
        <w:t>ADD Résolution COM6/18 (CMR-19)</w:t>
      </w:r>
      <w:r w:rsidRPr="00762476">
        <w:rPr>
          <w:rFonts w:eastAsia="MS Mincho"/>
        </w:rPr>
        <w:t xml:space="preserve"> </w:t>
      </w:r>
      <w:r w:rsidRPr="00762476">
        <w:rPr>
          <w:rFonts w:eastAsia="MS Mincho"/>
          <w:bCs/>
        </w:rPr>
        <w:t>–</w:t>
      </w:r>
      <w:r w:rsidRPr="00762476">
        <w:rPr>
          <w:rFonts w:eastAsia="MS Mincho"/>
        </w:rPr>
        <w:t xml:space="preserve"> Utilisation des systèmes de Télécommunications mobiles internationales pour le large bande hertzien fixe dans les bandes de fréquences attribuées au service fixe à titre primaire</w:t>
      </w:r>
      <w:bookmarkEnd w:id="412"/>
      <w:r w:rsidRPr="00762476">
        <w:rPr>
          <w:rFonts w:eastAsia="MS Mincho"/>
        </w:rPr>
        <w:t xml:space="preserve"> </w:t>
      </w:r>
    </w:p>
    <w:p w14:paraId="6C79EE00" w14:textId="77777777" w:rsidR="00762476" w:rsidRPr="00762476" w:rsidRDefault="00762476" w:rsidP="00762476">
      <w:pPr>
        <w:rPr>
          <w:rFonts w:eastAsia="MS Mincho"/>
        </w:rPr>
      </w:pPr>
      <w:r w:rsidRPr="00762476">
        <w:rPr>
          <w:rFonts w:eastAsia="MS Mincho"/>
        </w:rPr>
        <w:t>28.85</w:t>
      </w:r>
      <w:r w:rsidRPr="00762476">
        <w:rPr>
          <w:rFonts w:eastAsia="MS Mincho"/>
        </w:rPr>
        <w:tab/>
      </w:r>
      <w:bookmarkStart w:id="413" w:name="lt_pId820"/>
      <w:r w:rsidRPr="00762476">
        <w:rPr>
          <w:rFonts w:eastAsia="MS Mincho"/>
        </w:rPr>
        <w:t xml:space="preserve">Le </w:t>
      </w:r>
      <w:r w:rsidRPr="00762476">
        <w:rPr>
          <w:rFonts w:eastAsia="MS Mincho"/>
          <w:b/>
          <w:bCs/>
        </w:rPr>
        <w:t>délégué de l'Italie</w:t>
      </w:r>
      <w:r w:rsidRPr="00762476">
        <w:rPr>
          <w:rFonts w:eastAsia="MS Mincho"/>
        </w:rPr>
        <w:t xml:space="preserve"> se dit extrêmement préoccupé par la référence à la bande de fréquences 10,7-11,7 GHz au point d) du </w:t>
      </w:r>
      <w:r w:rsidRPr="00762476">
        <w:rPr>
          <w:rFonts w:eastAsia="MS Mincho"/>
          <w:i/>
          <w:iCs/>
        </w:rPr>
        <w:t>reconnaissant</w:t>
      </w:r>
      <w:r w:rsidRPr="00762476">
        <w:rPr>
          <w:rFonts w:eastAsia="MS Mincho"/>
        </w:rPr>
        <w:t>.</w:t>
      </w:r>
      <w:bookmarkEnd w:id="413"/>
      <w:r w:rsidRPr="00762476">
        <w:rPr>
          <w:rFonts w:eastAsia="MS Mincho"/>
        </w:rPr>
        <w:t xml:space="preserve"> </w:t>
      </w:r>
    </w:p>
    <w:p w14:paraId="1CAC6AE4" w14:textId="77777777" w:rsidR="00762476" w:rsidRPr="00762476" w:rsidRDefault="00762476" w:rsidP="00762476">
      <w:pPr>
        <w:rPr>
          <w:rFonts w:eastAsia="MS Mincho"/>
        </w:rPr>
      </w:pPr>
      <w:r w:rsidRPr="00762476">
        <w:rPr>
          <w:rFonts w:eastAsia="MS Mincho"/>
        </w:rPr>
        <w:t>28.86</w:t>
      </w:r>
      <w:r w:rsidRPr="00762476">
        <w:rPr>
          <w:rFonts w:eastAsia="MS Mincho"/>
        </w:rPr>
        <w:tab/>
      </w:r>
      <w:bookmarkStart w:id="414" w:name="lt_pId822"/>
      <w:r w:rsidRPr="00762476">
        <w:rPr>
          <w:rFonts w:eastAsia="MS Mincho"/>
        </w:rPr>
        <w:t xml:space="preserve">Le </w:t>
      </w:r>
      <w:r w:rsidRPr="00762476">
        <w:rPr>
          <w:rFonts w:eastAsia="MS Mincho"/>
          <w:b/>
          <w:bCs/>
        </w:rPr>
        <w:t>délégué du Nigéria</w:t>
      </w:r>
      <w:r w:rsidRPr="00762476">
        <w:rPr>
          <w:rFonts w:eastAsia="MS Mincho"/>
        </w:rPr>
        <w:t xml:space="preserve"> dit qu'il ne souhaite pas que ce texte soit de nouveau débattu, car celui-ci résulte d'un compromis délicat obtenu après de longs débats, et demande que les délégués l'approuvent en l'état.</w:t>
      </w:r>
      <w:bookmarkEnd w:id="414"/>
    </w:p>
    <w:p w14:paraId="1D8D6E18" w14:textId="77777777" w:rsidR="00762476" w:rsidRPr="00762476" w:rsidRDefault="00762476" w:rsidP="00762476">
      <w:pPr>
        <w:rPr>
          <w:rFonts w:eastAsia="MS Mincho"/>
        </w:rPr>
      </w:pPr>
      <w:r w:rsidRPr="00762476">
        <w:rPr>
          <w:rFonts w:eastAsia="MS Mincho"/>
        </w:rPr>
        <w:t>28.87</w:t>
      </w:r>
      <w:r w:rsidRPr="00762476">
        <w:rPr>
          <w:rFonts w:eastAsia="MS Mincho"/>
        </w:rPr>
        <w:tab/>
      </w:r>
      <w:bookmarkStart w:id="415" w:name="lt_pId824"/>
      <w:r w:rsidRPr="00762476">
        <w:rPr>
          <w:rFonts w:eastAsia="MS Mincho"/>
        </w:rPr>
        <w:t xml:space="preserve">Les </w:t>
      </w:r>
      <w:r w:rsidRPr="00762476">
        <w:rPr>
          <w:rFonts w:eastAsia="MS Mincho"/>
          <w:b/>
          <w:bCs/>
        </w:rPr>
        <w:t>délégués des Émirats arabes unis</w:t>
      </w:r>
      <w:r w:rsidRPr="00762476">
        <w:rPr>
          <w:rFonts w:eastAsia="MS Mincho"/>
        </w:rPr>
        <w:t xml:space="preserve">, </w:t>
      </w:r>
      <w:r w:rsidRPr="00762476">
        <w:rPr>
          <w:rFonts w:eastAsia="MS Mincho"/>
          <w:b/>
          <w:bCs/>
        </w:rPr>
        <w:t>du Bahreïn</w:t>
      </w:r>
      <w:r w:rsidRPr="00762476">
        <w:rPr>
          <w:rFonts w:eastAsia="MS Mincho"/>
        </w:rPr>
        <w:t xml:space="preserve"> et </w:t>
      </w:r>
      <w:r w:rsidRPr="00762476">
        <w:rPr>
          <w:rFonts w:eastAsia="MS Mincho"/>
          <w:b/>
          <w:bCs/>
        </w:rPr>
        <w:t>du Cameroun</w:t>
      </w:r>
      <w:r w:rsidRPr="00762476">
        <w:rPr>
          <w:rFonts w:eastAsia="MS Mincho"/>
        </w:rPr>
        <w:t xml:space="preserve"> sont eux aussi de cet avis.</w:t>
      </w:r>
      <w:bookmarkEnd w:id="415"/>
      <w:r w:rsidRPr="00762476">
        <w:rPr>
          <w:rFonts w:eastAsia="MS Mincho"/>
        </w:rPr>
        <w:t xml:space="preserve"> </w:t>
      </w:r>
      <w:bookmarkStart w:id="416" w:name="lt_pId825"/>
      <w:r w:rsidRPr="00762476">
        <w:rPr>
          <w:rFonts w:eastAsia="MS Mincho"/>
        </w:rPr>
        <w:t>Cette Résolution a été longuement débattue et le consensus dégagé est fragile.</w:t>
      </w:r>
      <w:bookmarkEnd w:id="416"/>
      <w:r w:rsidRPr="00762476">
        <w:rPr>
          <w:rFonts w:eastAsia="MS Mincho"/>
        </w:rPr>
        <w:t xml:space="preserve"> </w:t>
      </w:r>
      <w:bookmarkStart w:id="417" w:name="lt_pId826"/>
      <w:r w:rsidRPr="00762476">
        <w:rPr>
          <w:rFonts w:eastAsia="MS Mincho"/>
        </w:rPr>
        <w:t>Il ne faut donc pas relancer les discussions et le texte doit être approuvé en l'état.</w:t>
      </w:r>
      <w:bookmarkEnd w:id="417"/>
    </w:p>
    <w:p w14:paraId="55C54A36" w14:textId="77777777" w:rsidR="00762476" w:rsidRPr="00762476" w:rsidRDefault="00762476" w:rsidP="00762476">
      <w:pPr>
        <w:rPr>
          <w:rFonts w:eastAsia="MS Mincho"/>
        </w:rPr>
      </w:pPr>
      <w:r w:rsidRPr="00762476">
        <w:rPr>
          <w:rFonts w:eastAsia="MS Mincho"/>
        </w:rPr>
        <w:t>28.88</w:t>
      </w:r>
      <w:r w:rsidRPr="00762476">
        <w:rPr>
          <w:rFonts w:eastAsia="MS Mincho"/>
        </w:rPr>
        <w:tab/>
      </w:r>
      <w:bookmarkStart w:id="418" w:name="lt_pId828"/>
      <w:r w:rsidRPr="00762476">
        <w:rPr>
          <w:rFonts w:eastAsia="MS Mincho"/>
        </w:rPr>
        <w:t xml:space="preserve">Le </w:t>
      </w:r>
      <w:r w:rsidRPr="00762476">
        <w:rPr>
          <w:rFonts w:eastAsia="MS Mincho"/>
          <w:b/>
          <w:bCs/>
        </w:rPr>
        <w:t>Président</w:t>
      </w:r>
      <w:r w:rsidRPr="00762476">
        <w:rPr>
          <w:rFonts w:eastAsia="MS Mincho"/>
        </w:rPr>
        <w:t xml:space="preserve"> rappelle qu'il a été convenu de ne pas réexaminer les textes présentés quant au fond.</w:t>
      </w:r>
      <w:bookmarkEnd w:id="418"/>
      <w:r w:rsidRPr="00762476">
        <w:rPr>
          <w:rFonts w:eastAsia="MS Mincho"/>
        </w:rPr>
        <w:t xml:space="preserve"> </w:t>
      </w:r>
      <w:bookmarkStart w:id="419" w:name="lt_pId829"/>
      <w:r w:rsidRPr="00762476">
        <w:rPr>
          <w:rFonts w:eastAsia="MS Mincho"/>
        </w:rPr>
        <w:t>La série de textes doit être approuvée dans son ensemble et la plénière ne doit pas être l'occasion de prolonger les débats tenus au sein de la Commission 6 et du Groupe ad hoc 6 de la plénière.</w:t>
      </w:r>
      <w:bookmarkEnd w:id="419"/>
      <w:r w:rsidRPr="00762476">
        <w:rPr>
          <w:rFonts w:eastAsia="MS Mincho"/>
        </w:rPr>
        <w:t xml:space="preserve"> </w:t>
      </w:r>
      <w:bookmarkStart w:id="420" w:name="lt_pId830"/>
      <w:r w:rsidRPr="00762476">
        <w:rPr>
          <w:rFonts w:eastAsia="MS Mincho"/>
        </w:rPr>
        <w:t>Il invite donc le délégué de l'Italie à se ranger derrière les autres délégués et à approuver le texte en l'état.</w:t>
      </w:r>
      <w:bookmarkEnd w:id="420"/>
    </w:p>
    <w:p w14:paraId="0CBCDC00" w14:textId="77777777" w:rsidR="00762476" w:rsidRPr="00762476" w:rsidRDefault="00762476" w:rsidP="00762476">
      <w:pPr>
        <w:rPr>
          <w:rFonts w:eastAsia="MS Mincho"/>
        </w:rPr>
      </w:pPr>
      <w:r w:rsidRPr="00762476">
        <w:rPr>
          <w:rFonts w:eastAsia="MS Mincho"/>
        </w:rPr>
        <w:t>28.89</w:t>
      </w:r>
      <w:r w:rsidRPr="00762476">
        <w:rPr>
          <w:rFonts w:eastAsia="MS Mincho"/>
        </w:rPr>
        <w:tab/>
      </w:r>
      <w:bookmarkStart w:id="421" w:name="lt_pId832"/>
      <w:r w:rsidRPr="00762476">
        <w:rPr>
          <w:rFonts w:eastAsia="MS Mincho"/>
        </w:rPr>
        <w:t xml:space="preserve">Le </w:t>
      </w:r>
      <w:r w:rsidRPr="00762476">
        <w:rPr>
          <w:rFonts w:eastAsia="MS Mincho"/>
          <w:b/>
          <w:bCs/>
        </w:rPr>
        <w:t>délégué du Royaume-Uni</w:t>
      </w:r>
      <w:r w:rsidRPr="00762476">
        <w:rPr>
          <w:rFonts w:eastAsia="MS Mincho"/>
        </w:rPr>
        <w:t xml:space="preserve"> fait valoir qu'il est problématique que ce texte ait été examiné si tard dans la nuit, qui plus est pendant la dernière semaine de la conférence.</w:t>
      </w:r>
      <w:bookmarkEnd w:id="421"/>
      <w:r w:rsidRPr="00762476">
        <w:rPr>
          <w:rFonts w:eastAsia="MS Mincho"/>
        </w:rPr>
        <w:t xml:space="preserve"> </w:t>
      </w:r>
      <w:bookmarkStart w:id="422" w:name="lt_pId833"/>
      <w:r w:rsidRPr="00762476">
        <w:rPr>
          <w:rFonts w:eastAsia="MS Mincho"/>
        </w:rPr>
        <w:t>Lui aussi partage les préoccupations de l'Italie et demande que la référence à la bande de fréquences en question soit supprimée.</w:t>
      </w:r>
      <w:bookmarkEnd w:id="422"/>
    </w:p>
    <w:p w14:paraId="4450B26F" w14:textId="77777777" w:rsidR="00762476" w:rsidRPr="00762476" w:rsidRDefault="00762476" w:rsidP="00762476">
      <w:pPr>
        <w:rPr>
          <w:rFonts w:eastAsia="MS Mincho"/>
        </w:rPr>
      </w:pPr>
      <w:r w:rsidRPr="00762476">
        <w:rPr>
          <w:rFonts w:eastAsia="MS Mincho"/>
        </w:rPr>
        <w:lastRenderedPageBreak/>
        <w:t>28.90</w:t>
      </w:r>
      <w:r w:rsidRPr="00762476">
        <w:rPr>
          <w:rFonts w:eastAsia="MS Mincho"/>
        </w:rPr>
        <w:tab/>
      </w:r>
      <w:bookmarkStart w:id="423" w:name="lt_pId835"/>
      <w:r w:rsidRPr="00762476">
        <w:rPr>
          <w:rFonts w:eastAsia="MS Mincho"/>
        </w:rPr>
        <w:t xml:space="preserve">La </w:t>
      </w:r>
      <w:r w:rsidRPr="00762476">
        <w:rPr>
          <w:rFonts w:eastAsia="MS Mincho"/>
          <w:b/>
          <w:bCs/>
        </w:rPr>
        <w:t>déléguée du Pakistan</w:t>
      </w:r>
      <w:r w:rsidRPr="00762476">
        <w:rPr>
          <w:rFonts w:eastAsia="MS Mincho"/>
        </w:rPr>
        <w:t xml:space="preserve"> émet de sérieuses réserves concernant cette Résolution et n'est pas favorable aux études sur l'utilisation des IMT pour le large bande hertzien fixe, en particulier dans cette bande de fréquences.</w:t>
      </w:r>
      <w:bookmarkEnd w:id="423"/>
    </w:p>
    <w:p w14:paraId="66DA1C45" w14:textId="77777777" w:rsidR="00762476" w:rsidRPr="00762476" w:rsidRDefault="00762476" w:rsidP="00762476">
      <w:pPr>
        <w:rPr>
          <w:rFonts w:eastAsia="MS Mincho"/>
        </w:rPr>
      </w:pPr>
      <w:r w:rsidRPr="00762476">
        <w:rPr>
          <w:rFonts w:eastAsia="MS Mincho"/>
        </w:rPr>
        <w:t>28.91</w:t>
      </w:r>
      <w:r w:rsidRPr="00762476">
        <w:rPr>
          <w:rFonts w:eastAsia="MS Mincho"/>
        </w:rPr>
        <w:tab/>
      </w:r>
      <w:bookmarkStart w:id="424" w:name="lt_pId837"/>
      <w:r w:rsidRPr="00762476">
        <w:rPr>
          <w:rFonts w:eastAsia="MS Mincho"/>
        </w:rPr>
        <w:t xml:space="preserve">Le </w:t>
      </w:r>
      <w:r w:rsidRPr="00762476">
        <w:rPr>
          <w:rFonts w:eastAsia="MS Mincho"/>
          <w:b/>
          <w:bCs/>
        </w:rPr>
        <w:t>Président</w:t>
      </w:r>
      <w:r w:rsidRPr="00762476">
        <w:rPr>
          <w:rFonts w:eastAsia="MS Mincho"/>
        </w:rPr>
        <w:t xml:space="preserve"> insiste de nouveau sur le fait que le texte fait partie d'un ensemble et qu'il n'est pas possible de revenir sur le consensus dégagé.</w:t>
      </w:r>
      <w:bookmarkEnd w:id="424"/>
      <w:r w:rsidRPr="00762476">
        <w:rPr>
          <w:rFonts w:eastAsia="MS Mincho"/>
        </w:rPr>
        <w:t xml:space="preserve"> </w:t>
      </w:r>
      <w:bookmarkStart w:id="425" w:name="lt_pId838"/>
      <w:r w:rsidRPr="00762476">
        <w:rPr>
          <w:rFonts w:eastAsia="MS Mincho"/>
        </w:rPr>
        <w:t>Le principe fixé au début de la séance doit être respecté.</w:t>
      </w:r>
      <w:bookmarkEnd w:id="425"/>
      <w:r w:rsidRPr="00762476">
        <w:rPr>
          <w:rFonts w:eastAsia="MS Mincho"/>
        </w:rPr>
        <w:t xml:space="preserve"> </w:t>
      </w:r>
      <w:bookmarkStart w:id="426" w:name="lt_pId839"/>
      <w:r w:rsidRPr="00762476">
        <w:rPr>
          <w:rFonts w:eastAsia="MS Mincho"/>
        </w:rPr>
        <w:t>Ce point sera examiné en 2023, et les délégations pourront alors exprimer leurs préoccupations et prendre les précautions voulues pour protéger leurs systèmes existants.</w:t>
      </w:r>
      <w:bookmarkEnd w:id="426"/>
    </w:p>
    <w:p w14:paraId="587B7C00" w14:textId="77777777" w:rsidR="00762476" w:rsidRPr="00762476" w:rsidRDefault="00762476" w:rsidP="00762476">
      <w:pPr>
        <w:rPr>
          <w:rFonts w:eastAsia="MS Mincho"/>
        </w:rPr>
      </w:pPr>
      <w:r w:rsidRPr="00762476">
        <w:rPr>
          <w:rFonts w:eastAsia="MS Mincho"/>
        </w:rPr>
        <w:t>28.92</w:t>
      </w:r>
      <w:r w:rsidRPr="00762476">
        <w:rPr>
          <w:rFonts w:eastAsia="MS Mincho"/>
        </w:rPr>
        <w:tab/>
      </w:r>
      <w:bookmarkStart w:id="427" w:name="lt_pId841"/>
      <w:r w:rsidRPr="00762476">
        <w:rPr>
          <w:rFonts w:eastAsia="MS Mincho"/>
        </w:rPr>
        <w:t xml:space="preserve">Le </w:t>
      </w:r>
      <w:r w:rsidRPr="00762476">
        <w:rPr>
          <w:rFonts w:eastAsia="MS Mincho"/>
          <w:b/>
          <w:bCs/>
        </w:rPr>
        <w:t>délégué de l'Égypte</w:t>
      </w:r>
      <w:r w:rsidRPr="00762476">
        <w:rPr>
          <w:rFonts w:eastAsia="MS Mincho"/>
        </w:rPr>
        <w:t xml:space="preserve"> fait valoir que les débats sur ce point se sont prolongés très tard dans la nuit.</w:t>
      </w:r>
      <w:bookmarkEnd w:id="427"/>
      <w:r w:rsidRPr="00762476">
        <w:rPr>
          <w:rFonts w:eastAsia="MS Mincho"/>
        </w:rPr>
        <w:t xml:space="preserve"> </w:t>
      </w:r>
      <w:bookmarkStart w:id="428" w:name="lt_pId842"/>
      <w:r w:rsidRPr="00762476">
        <w:rPr>
          <w:rFonts w:eastAsia="MS Mincho"/>
        </w:rPr>
        <w:t xml:space="preserve">Même si toutes les questions n'ont pas été résolues, la Résolution doit être adoptée en l'état, point de vue qui est aussi celui du </w:t>
      </w:r>
      <w:r w:rsidRPr="00762476">
        <w:rPr>
          <w:rFonts w:eastAsia="MS Mincho"/>
          <w:b/>
          <w:bCs/>
        </w:rPr>
        <w:t>délégué de la République islamique d'Iran</w:t>
      </w:r>
      <w:r w:rsidRPr="00762476">
        <w:rPr>
          <w:rFonts w:eastAsia="MS Mincho"/>
        </w:rPr>
        <w:t>.</w:t>
      </w:r>
      <w:bookmarkEnd w:id="428"/>
    </w:p>
    <w:p w14:paraId="1450EC49" w14:textId="77777777" w:rsidR="00762476" w:rsidRPr="00762476" w:rsidRDefault="00762476" w:rsidP="00762476">
      <w:pPr>
        <w:rPr>
          <w:rFonts w:eastAsia="MS Mincho"/>
        </w:rPr>
      </w:pPr>
      <w:r w:rsidRPr="00762476">
        <w:rPr>
          <w:rFonts w:eastAsia="MS Mincho"/>
        </w:rPr>
        <w:t>28.93</w:t>
      </w:r>
      <w:r w:rsidRPr="00762476">
        <w:rPr>
          <w:rFonts w:eastAsia="MS Mincho"/>
        </w:rPr>
        <w:tab/>
      </w:r>
      <w:bookmarkStart w:id="429" w:name="lt_pId844"/>
      <w:r w:rsidRPr="00762476">
        <w:rPr>
          <w:rFonts w:eastAsia="MS Mincho"/>
        </w:rPr>
        <w:t xml:space="preserve">Le </w:t>
      </w:r>
      <w:r w:rsidRPr="00762476">
        <w:rPr>
          <w:rFonts w:eastAsia="MS Mincho"/>
          <w:b/>
          <w:bCs/>
        </w:rPr>
        <w:t>délégué de la Finlande</w:t>
      </w:r>
      <w:r w:rsidRPr="00762476">
        <w:rPr>
          <w:rFonts w:eastAsia="MS Mincho"/>
        </w:rPr>
        <w:t xml:space="preserve"> affirme que cette Résolution a fait l'objet d'un traitement à part et demande que la référence à la bande de fréquences soit supprimée.</w:t>
      </w:r>
      <w:bookmarkEnd w:id="429"/>
    </w:p>
    <w:p w14:paraId="7F856FA7" w14:textId="77777777" w:rsidR="00762476" w:rsidRPr="00762476" w:rsidRDefault="00762476" w:rsidP="00762476">
      <w:pPr>
        <w:rPr>
          <w:rFonts w:eastAsia="MS Mincho"/>
        </w:rPr>
      </w:pPr>
      <w:r w:rsidRPr="00762476">
        <w:rPr>
          <w:rFonts w:eastAsia="MS Mincho"/>
        </w:rPr>
        <w:t>28.94</w:t>
      </w:r>
      <w:r w:rsidRPr="00762476">
        <w:rPr>
          <w:rFonts w:eastAsia="MS Mincho"/>
        </w:rPr>
        <w:tab/>
      </w:r>
      <w:bookmarkStart w:id="430" w:name="lt_pId846"/>
      <w:r w:rsidRPr="00762476">
        <w:rPr>
          <w:rFonts w:eastAsia="MS Mincho"/>
        </w:rPr>
        <w:t xml:space="preserve">Le </w:t>
      </w:r>
      <w:r w:rsidRPr="00762476">
        <w:rPr>
          <w:rFonts w:eastAsia="MS Mincho"/>
          <w:b/>
          <w:bCs/>
        </w:rPr>
        <w:t>délégué de la Suisse</w:t>
      </w:r>
      <w:r w:rsidRPr="00762476">
        <w:rPr>
          <w:rFonts w:eastAsia="MS Mincho"/>
        </w:rPr>
        <w:t xml:space="preserve"> partage les préoccupations de l'Italie, du Royaume-Uni et de la Finlande et demande que, dans un esprit de compromis, la référence à la bande de fréquences soit supprimée, demande à laquelle souscrit également le </w:t>
      </w:r>
      <w:r w:rsidRPr="00762476">
        <w:rPr>
          <w:rFonts w:eastAsia="MS Mincho"/>
          <w:b/>
          <w:bCs/>
        </w:rPr>
        <w:t>délégué de l'Inde</w:t>
      </w:r>
      <w:r w:rsidRPr="00762476">
        <w:rPr>
          <w:rFonts w:eastAsia="MS Mincho"/>
        </w:rPr>
        <w:t>.</w:t>
      </w:r>
      <w:bookmarkEnd w:id="430"/>
    </w:p>
    <w:p w14:paraId="3D195048" w14:textId="77777777" w:rsidR="00762476" w:rsidRPr="00762476" w:rsidRDefault="00762476" w:rsidP="00762476">
      <w:pPr>
        <w:rPr>
          <w:rFonts w:eastAsia="MS Mincho"/>
        </w:rPr>
      </w:pPr>
      <w:r w:rsidRPr="00762476">
        <w:rPr>
          <w:rFonts w:eastAsia="MS Mincho"/>
        </w:rPr>
        <w:t>28.95</w:t>
      </w:r>
      <w:r w:rsidRPr="00762476">
        <w:rPr>
          <w:rFonts w:eastAsia="MS Mincho"/>
        </w:rPr>
        <w:tab/>
      </w:r>
      <w:bookmarkStart w:id="431" w:name="lt_pId848"/>
      <w:r w:rsidRPr="00762476">
        <w:rPr>
          <w:rFonts w:eastAsia="MS Mincho"/>
        </w:rPr>
        <w:t xml:space="preserve">Le </w:t>
      </w:r>
      <w:r w:rsidRPr="00762476">
        <w:rPr>
          <w:rFonts w:eastAsia="MS Mincho"/>
          <w:b/>
          <w:bCs/>
        </w:rPr>
        <w:t>délégué des Émirats arabes unis</w:t>
      </w:r>
      <w:r w:rsidRPr="00762476">
        <w:rPr>
          <w:rFonts w:eastAsia="MS Mincho"/>
        </w:rPr>
        <w:t xml:space="preserve"> rappelle qu'il ne s'agit pas d'un sujet nouveau, que celui-ci a déjà été examiné par les groupes régionaux et figurait dans le projet de Résolution sur l'ordre du jour de la CMR-23;</w:t>
      </w:r>
      <w:bookmarkEnd w:id="431"/>
      <w:r w:rsidRPr="00762476">
        <w:rPr>
          <w:rFonts w:eastAsia="MS Mincho"/>
        </w:rPr>
        <w:t xml:space="preserve"> </w:t>
      </w:r>
      <w:bookmarkStart w:id="432" w:name="lt_pId849"/>
      <w:r w:rsidRPr="00762476">
        <w:rPr>
          <w:rFonts w:eastAsia="MS Mincho"/>
        </w:rPr>
        <w:t>ce texte n'a donc pas fait l'objet d'un traitement à part.</w:t>
      </w:r>
      <w:bookmarkEnd w:id="432"/>
      <w:r w:rsidRPr="00762476">
        <w:rPr>
          <w:rFonts w:eastAsia="MS Mincho"/>
        </w:rPr>
        <w:t xml:space="preserve"> </w:t>
      </w:r>
      <w:bookmarkStart w:id="433" w:name="lt_pId850"/>
      <w:r w:rsidRPr="00762476">
        <w:rPr>
          <w:rFonts w:eastAsia="MS Mincho"/>
        </w:rPr>
        <w:t>De plus, il serait injuste d'accepter certains aspects du consensus et d'en rejeter d'autres.</w:t>
      </w:r>
      <w:bookmarkEnd w:id="433"/>
      <w:r w:rsidRPr="00762476">
        <w:rPr>
          <w:rFonts w:eastAsia="MS Mincho"/>
        </w:rPr>
        <w:t xml:space="preserve"> </w:t>
      </w:r>
      <w:bookmarkStart w:id="434" w:name="lt_pId851"/>
      <w:r w:rsidRPr="00762476">
        <w:rPr>
          <w:rFonts w:eastAsia="MS Mincho"/>
        </w:rPr>
        <w:t>Le texte doit donc être adopté en l'état et le débat ne doit pas être réouvert.</w:t>
      </w:r>
      <w:bookmarkEnd w:id="434"/>
    </w:p>
    <w:p w14:paraId="0F29A251" w14:textId="77777777" w:rsidR="00762476" w:rsidRPr="00762476" w:rsidRDefault="00762476" w:rsidP="00762476">
      <w:pPr>
        <w:rPr>
          <w:rFonts w:eastAsia="MS Mincho"/>
        </w:rPr>
      </w:pPr>
      <w:r w:rsidRPr="00762476">
        <w:rPr>
          <w:rFonts w:eastAsia="MS Mincho"/>
        </w:rPr>
        <w:t>28.96</w:t>
      </w:r>
      <w:r w:rsidRPr="00762476">
        <w:rPr>
          <w:rFonts w:eastAsia="MS Mincho"/>
        </w:rPr>
        <w:tab/>
      </w:r>
      <w:bookmarkStart w:id="435" w:name="lt_pId853"/>
      <w:r w:rsidRPr="00762476">
        <w:rPr>
          <w:rFonts w:eastAsia="MS Mincho"/>
        </w:rPr>
        <w:t xml:space="preserve">Le </w:t>
      </w:r>
      <w:r w:rsidRPr="00762476">
        <w:rPr>
          <w:rFonts w:eastAsia="MS Mincho"/>
          <w:b/>
          <w:bCs/>
        </w:rPr>
        <w:t>délégué de la République islamique d'Iran</w:t>
      </w:r>
      <w:r w:rsidRPr="00762476">
        <w:rPr>
          <w:rFonts w:eastAsia="MS Mincho"/>
        </w:rPr>
        <w:t xml:space="preserve"> demande quelles seraient les incidences de la suppression de la bande de fréquences au point d) du </w:t>
      </w:r>
      <w:r w:rsidRPr="00762476">
        <w:rPr>
          <w:rFonts w:eastAsia="MS Mincho"/>
          <w:i/>
          <w:iCs/>
        </w:rPr>
        <w:t>reconnaissant</w:t>
      </w:r>
      <w:r w:rsidRPr="00762476">
        <w:rPr>
          <w:rFonts w:eastAsia="MS Mincho"/>
        </w:rPr>
        <w:t xml:space="preserve"> sur les études dont il est fait mention dans le </w:t>
      </w:r>
      <w:r w:rsidRPr="00762476">
        <w:rPr>
          <w:rFonts w:eastAsia="MS Mincho"/>
          <w:i/>
          <w:iCs/>
        </w:rPr>
        <w:t>décide d'inviter l'UIT-R</w:t>
      </w:r>
      <w:r w:rsidRPr="00762476">
        <w:rPr>
          <w:rFonts w:eastAsia="MS Mincho"/>
        </w:rPr>
        <w:t>.</w:t>
      </w:r>
      <w:bookmarkEnd w:id="435"/>
    </w:p>
    <w:p w14:paraId="4B44ADD4" w14:textId="77777777" w:rsidR="00762476" w:rsidRPr="00762476" w:rsidRDefault="00762476" w:rsidP="00762476">
      <w:pPr>
        <w:rPr>
          <w:rFonts w:eastAsia="MS Mincho"/>
        </w:rPr>
      </w:pPr>
      <w:r w:rsidRPr="00762476">
        <w:rPr>
          <w:rFonts w:eastAsia="MS Mincho"/>
        </w:rPr>
        <w:t>28.97</w:t>
      </w:r>
      <w:r w:rsidRPr="00762476">
        <w:rPr>
          <w:rFonts w:eastAsia="MS Mincho"/>
        </w:rPr>
        <w:tab/>
      </w:r>
      <w:bookmarkStart w:id="436" w:name="lt_pId855"/>
      <w:r w:rsidRPr="00762476">
        <w:rPr>
          <w:rFonts w:eastAsia="MS Mincho"/>
        </w:rPr>
        <w:t xml:space="preserve">Le </w:t>
      </w:r>
      <w:r w:rsidRPr="00762476">
        <w:rPr>
          <w:rFonts w:eastAsia="MS Mincho"/>
          <w:b/>
          <w:bCs/>
        </w:rPr>
        <w:t>Président</w:t>
      </w:r>
      <w:r w:rsidRPr="00762476">
        <w:rPr>
          <w:rFonts w:eastAsia="MS Mincho"/>
        </w:rPr>
        <w:t xml:space="preserve"> réitère que supprimer la référence à la bande de fréquences ne constitue pas une modification d'ordre rédactionnel;</w:t>
      </w:r>
      <w:bookmarkEnd w:id="436"/>
      <w:r w:rsidRPr="00762476">
        <w:rPr>
          <w:rFonts w:eastAsia="MS Mincho"/>
        </w:rPr>
        <w:t xml:space="preserve"> </w:t>
      </w:r>
      <w:bookmarkStart w:id="437" w:name="lt_pId856"/>
      <w:r w:rsidRPr="00762476">
        <w:rPr>
          <w:rFonts w:eastAsia="MS Mincho"/>
        </w:rPr>
        <w:t>cela reviendrait à ne pas respecter le principe établi précédemment et pourrait avoir des conséquences désastreuses sur le déroulement de la conférence.</w:t>
      </w:r>
      <w:bookmarkEnd w:id="437"/>
      <w:r w:rsidRPr="00762476">
        <w:rPr>
          <w:rFonts w:eastAsia="MS Mincho"/>
        </w:rPr>
        <w:t xml:space="preserve"> </w:t>
      </w:r>
    </w:p>
    <w:p w14:paraId="24CD84E5" w14:textId="77777777" w:rsidR="00762476" w:rsidRPr="00762476" w:rsidRDefault="00762476" w:rsidP="00762476">
      <w:pPr>
        <w:rPr>
          <w:rFonts w:eastAsia="MS Mincho"/>
        </w:rPr>
      </w:pPr>
      <w:r w:rsidRPr="00762476">
        <w:rPr>
          <w:rFonts w:eastAsia="MS Mincho"/>
        </w:rPr>
        <w:t>28.98</w:t>
      </w:r>
      <w:r w:rsidRPr="00762476">
        <w:rPr>
          <w:rFonts w:eastAsia="MS Mincho"/>
        </w:rPr>
        <w:tab/>
      </w:r>
      <w:bookmarkStart w:id="438" w:name="lt_pId858"/>
      <w:r w:rsidRPr="00762476">
        <w:rPr>
          <w:rFonts w:eastAsia="MS Mincho"/>
        </w:rPr>
        <w:t xml:space="preserve">Le </w:t>
      </w:r>
      <w:r w:rsidRPr="00762476">
        <w:rPr>
          <w:rFonts w:eastAsia="MS Mincho"/>
          <w:b/>
          <w:bCs/>
        </w:rPr>
        <w:t>délégué de la</w:t>
      </w:r>
      <w:r w:rsidRPr="00762476">
        <w:rPr>
          <w:rFonts w:eastAsia="MS Mincho"/>
        </w:rPr>
        <w:t xml:space="preserve"> </w:t>
      </w:r>
      <w:r w:rsidRPr="00762476">
        <w:rPr>
          <w:rFonts w:eastAsia="MS Mincho"/>
          <w:b/>
          <w:bCs/>
        </w:rPr>
        <w:t>Côte d'Ivoire</w:t>
      </w:r>
      <w:r w:rsidRPr="00762476">
        <w:rPr>
          <w:rFonts w:eastAsia="MS Mincho"/>
        </w:rPr>
        <w:t xml:space="preserve"> fait remarquer que la bande de fréquences est mentionnée dans le point d) du </w:t>
      </w:r>
      <w:r w:rsidRPr="00762476">
        <w:rPr>
          <w:rFonts w:eastAsia="MS Mincho"/>
          <w:i/>
          <w:iCs/>
        </w:rPr>
        <w:t>reconnaissant</w:t>
      </w:r>
      <w:r w:rsidRPr="00762476">
        <w:rPr>
          <w:rFonts w:eastAsia="MS Mincho"/>
        </w:rPr>
        <w:t xml:space="preserve"> mais pas dans le titre de la Résolution et estime qu'il faudrait soit la supprimer dans le corps de la Résolution, soit donner une liste exhaustive des Recommandations portant sur les bandes de fréquences concernées par cette Résolution.</w:t>
      </w:r>
      <w:bookmarkEnd w:id="438"/>
    </w:p>
    <w:p w14:paraId="7B7007B9" w14:textId="77777777" w:rsidR="00762476" w:rsidRPr="00762476" w:rsidRDefault="00762476" w:rsidP="00762476">
      <w:pPr>
        <w:rPr>
          <w:rFonts w:eastAsia="MS Mincho"/>
        </w:rPr>
      </w:pPr>
      <w:r w:rsidRPr="00762476">
        <w:rPr>
          <w:rFonts w:eastAsia="MS Mincho"/>
        </w:rPr>
        <w:t>28.99</w:t>
      </w:r>
      <w:r w:rsidRPr="00762476">
        <w:rPr>
          <w:rFonts w:eastAsia="MS Mincho"/>
        </w:rPr>
        <w:tab/>
      </w:r>
      <w:bookmarkStart w:id="439" w:name="lt_pId860"/>
      <w:r w:rsidRPr="00762476">
        <w:rPr>
          <w:rFonts w:eastAsia="MS Mincho"/>
        </w:rPr>
        <w:t xml:space="preserve">Le </w:t>
      </w:r>
      <w:r w:rsidRPr="00762476">
        <w:rPr>
          <w:rFonts w:eastAsia="MS Mincho"/>
          <w:b/>
          <w:bCs/>
        </w:rPr>
        <w:t>délégué du Liechtenstein</w:t>
      </w:r>
      <w:r w:rsidRPr="00762476">
        <w:rPr>
          <w:rFonts w:eastAsia="MS Mincho"/>
        </w:rPr>
        <w:t xml:space="preserve"> est d'avis qu'il faut supprimer toute référence à une bande de fréquences précise dans cette Résolution.</w:t>
      </w:r>
      <w:bookmarkEnd w:id="439"/>
    </w:p>
    <w:p w14:paraId="13E54FCD" w14:textId="77777777" w:rsidR="00762476" w:rsidRPr="00762476" w:rsidRDefault="00762476" w:rsidP="00762476">
      <w:pPr>
        <w:rPr>
          <w:rFonts w:eastAsia="MS Mincho"/>
        </w:rPr>
      </w:pPr>
      <w:r w:rsidRPr="00762476">
        <w:rPr>
          <w:rFonts w:eastAsia="MS Mincho"/>
        </w:rPr>
        <w:t>28.100</w:t>
      </w:r>
      <w:r w:rsidRPr="00762476">
        <w:rPr>
          <w:rFonts w:eastAsia="MS Mincho"/>
        </w:rPr>
        <w:tab/>
      </w:r>
      <w:bookmarkStart w:id="440" w:name="lt_pId862"/>
      <w:r w:rsidRPr="00762476">
        <w:rPr>
          <w:rFonts w:eastAsia="MS Mincho"/>
        </w:rPr>
        <w:t xml:space="preserve">Le </w:t>
      </w:r>
      <w:r w:rsidRPr="00762476">
        <w:rPr>
          <w:rFonts w:eastAsia="MS Mincho"/>
          <w:b/>
          <w:bCs/>
        </w:rPr>
        <w:t>délégué du Royaume-Uni</w:t>
      </w:r>
      <w:r w:rsidRPr="00762476">
        <w:rPr>
          <w:rFonts w:eastAsia="MS Mincho"/>
        </w:rPr>
        <w:t xml:space="preserve"> affirme que la référence à la bande de fréquences en question peut prêter à confusion et attirer à tort l'attention sur cette bande de fréquences en particulier.</w:t>
      </w:r>
      <w:bookmarkEnd w:id="440"/>
      <w:r w:rsidRPr="00762476">
        <w:rPr>
          <w:rFonts w:eastAsia="MS Mincho"/>
        </w:rPr>
        <w:t xml:space="preserve"> </w:t>
      </w:r>
      <w:bookmarkStart w:id="441" w:name="lt_pId863"/>
      <w:r w:rsidRPr="00762476">
        <w:rPr>
          <w:rFonts w:eastAsia="MS Mincho"/>
        </w:rPr>
        <w:t xml:space="preserve">À l'inverse, le </w:t>
      </w:r>
      <w:r w:rsidRPr="00762476">
        <w:rPr>
          <w:rFonts w:eastAsia="MS Mincho"/>
          <w:i/>
          <w:iCs/>
        </w:rPr>
        <w:t>décide d'inviter l'UIT-R</w:t>
      </w:r>
      <w:r w:rsidRPr="00762476">
        <w:rPr>
          <w:rFonts w:eastAsia="MS Mincho"/>
        </w:rPr>
        <w:t xml:space="preserve"> est plus général.</w:t>
      </w:r>
      <w:bookmarkEnd w:id="441"/>
      <w:r w:rsidRPr="00762476">
        <w:rPr>
          <w:rFonts w:eastAsia="MS Mincho"/>
        </w:rPr>
        <w:t xml:space="preserve"> </w:t>
      </w:r>
      <w:bookmarkStart w:id="442" w:name="lt_pId864"/>
      <w:r w:rsidRPr="00762476">
        <w:rPr>
          <w:rFonts w:eastAsia="MS Mincho"/>
        </w:rPr>
        <w:t>Ce manque de cohérence peut donner lieu à des erreurs d'interprétation.</w:t>
      </w:r>
      <w:bookmarkEnd w:id="442"/>
    </w:p>
    <w:p w14:paraId="5F332E3B" w14:textId="77777777" w:rsidR="00762476" w:rsidRPr="00762476" w:rsidRDefault="00762476" w:rsidP="00762476">
      <w:pPr>
        <w:rPr>
          <w:rFonts w:eastAsia="MS Mincho"/>
        </w:rPr>
      </w:pPr>
      <w:r w:rsidRPr="00762476">
        <w:rPr>
          <w:rFonts w:eastAsia="MS Mincho"/>
        </w:rPr>
        <w:t>28.101</w:t>
      </w:r>
      <w:r w:rsidRPr="00762476">
        <w:rPr>
          <w:rFonts w:eastAsia="MS Mincho"/>
        </w:rPr>
        <w:tab/>
      </w:r>
      <w:bookmarkStart w:id="443" w:name="lt_pId866"/>
      <w:r w:rsidRPr="00762476">
        <w:rPr>
          <w:rFonts w:eastAsia="MS Mincho"/>
        </w:rPr>
        <w:t xml:space="preserve">Le </w:t>
      </w:r>
      <w:r w:rsidRPr="00762476">
        <w:rPr>
          <w:rFonts w:eastAsia="MS Mincho"/>
          <w:b/>
          <w:bCs/>
        </w:rPr>
        <w:t xml:space="preserve">délégué de la République islamique d'Iran </w:t>
      </w:r>
      <w:r w:rsidRPr="00762476">
        <w:rPr>
          <w:rFonts w:eastAsia="MS Mincho"/>
        </w:rPr>
        <w:t>observe que le préambule et le dispositif d'une Résolution doivent avoir la même portée et le même degré de précision.</w:t>
      </w:r>
      <w:bookmarkEnd w:id="443"/>
    </w:p>
    <w:p w14:paraId="49818791" w14:textId="77777777" w:rsidR="00762476" w:rsidRPr="00762476" w:rsidRDefault="00762476" w:rsidP="00762476">
      <w:pPr>
        <w:rPr>
          <w:rFonts w:eastAsia="MS Mincho"/>
        </w:rPr>
      </w:pPr>
      <w:r w:rsidRPr="00762476">
        <w:rPr>
          <w:rFonts w:eastAsia="MS Mincho"/>
        </w:rPr>
        <w:t>28.102</w:t>
      </w:r>
      <w:r w:rsidRPr="00762476">
        <w:rPr>
          <w:rFonts w:eastAsia="MS Mincho"/>
        </w:rPr>
        <w:tab/>
      </w:r>
      <w:bookmarkStart w:id="444" w:name="lt_pId868"/>
      <w:r w:rsidRPr="00762476">
        <w:rPr>
          <w:rFonts w:eastAsia="MS Mincho"/>
        </w:rPr>
        <w:t xml:space="preserve">Le </w:t>
      </w:r>
      <w:r w:rsidRPr="00762476">
        <w:rPr>
          <w:rFonts w:eastAsia="MS Mincho"/>
          <w:b/>
          <w:bCs/>
        </w:rPr>
        <w:t>Président</w:t>
      </w:r>
      <w:r w:rsidRPr="00762476">
        <w:rPr>
          <w:rFonts w:eastAsia="MS Mincho"/>
        </w:rPr>
        <w:t xml:space="preserve"> propose d'inviter les participants intéressés à se consulter de manière informelle afin de parvenir à un accord sur le sujet.</w:t>
      </w:r>
      <w:bookmarkEnd w:id="444"/>
    </w:p>
    <w:p w14:paraId="093AA25E" w14:textId="77777777" w:rsidR="00762476" w:rsidRPr="00762476" w:rsidRDefault="00762476" w:rsidP="00762476">
      <w:pPr>
        <w:rPr>
          <w:rFonts w:eastAsia="MS Mincho"/>
          <w:b/>
          <w:bCs/>
        </w:rPr>
      </w:pPr>
      <w:r w:rsidRPr="00762476">
        <w:rPr>
          <w:rFonts w:eastAsia="MS Mincho"/>
        </w:rPr>
        <w:t>28.103</w:t>
      </w:r>
      <w:r w:rsidRPr="00762476">
        <w:rPr>
          <w:rFonts w:eastAsia="MS Mincho"/>
        </w:rPr>
        <w:tab/>
      </w:r>
      <w:bookmarkStart w:id="445" w:name="lt_pId870"/>
      <w:r w:rsidRPr="00762476">
        <w:rPr>
          <w:rFonts w:eastAsia="MS Mincho"/>
        </w:rPr>
        <w:t xml:space="preserve">Il en est ainsi </w:t>
      </w:r>
      <w:r w:rsidRPr="00762476">
        <w:rPr>
          <w:rFonts w:eastAsia="MS Mincho"/>
          <w:b/>
          <w:bCs/>
        </w:rPr>
        <w:t>décidé.</w:t>
      </w:r>
      <w:bookmarkEnd w:id="445"/>
    </w:p>
    <w:p w14:paraId="297397B6" w14:textId="77777777" w:rsidR="00762476" w:rsidRPr="00762476" w:rsidRDefault="00762476" w:rsidP="00C3283B">
      <w:pPr>
        <w:pStyle w:val="Headingb"/>
        <w:rPr>
          <w:rFonts w:eastAsia="MS Mincho"/>
        </w:rPr>
      </w:pPr>
      <w:bookmarkStart w:id="446" w:name="lt_pId871"/>
      <w:r w:rsidRPr="00762476">
        <w:rPr>
          <w:rFonts w:eastAsia="MS Mincho"/>
        </w:rPr>
        <w:t>La séance est suspendue à 14 h 05 et reprend à 15 h 35.</w:t>
      </w:r>
      <w:bookmarkEnd w:id="446"/>
    </w:p>
    <w:p w14:paraId="71B58F37" w14:textId="77777777" w:rsidR="00C3283B" w:rsidRDefault="00C3283B" w:rsidP="00762476">
      <w:pPr>
        <w:rPr>
          <w:rFonts w:eastAsia="MS Mincho"/>
        </w:rPr>
      </w:pPr>
      <w:r>
        <w:rPr>
          <w:rFonts w:eastAsia="MS Mincho"/>
        </w:rPr>
        <w:br w:type="page"/>
      </w:r>
    </w:p>
    <w:p w14:paraId="528FF75C" w14:textId="16165487" w:rsidR="00762476" w:rsidRPr="00762476" w:rsidRDefault="00762476" w:rsidP="00762476">
      <w:pPr>
        <w:rPr>
          <w:rFonts w:eastAsia="MS Mincho"/>
        </w:rPr>
      </w:pPr>
      <w:r w:rsidRPr="00762476">
        <w:rPr>
          <w:rFonts w:eastAsia="MS Mincho"/>
        </w:rPr>
        <w:lastRenderedPageBreak/>
        <w:t>28.104</w:t>
      </w:r>
      <w:r w:rsidRPr="00762476">
        <w:rPr>
          <w:rFonts w:eastAsia="MS Mincho"/>
        </w:rPr>
        <w:tab/>
      </w:r>
      <w:bookmarkStart w:id="447" w:name="lt_pId873"/>
      <w:r w:rsidRPr="00762476">
        <w:rPr>
          <w:rFonts w:eastAsia="MS Mincho"/>
        </w:rPr>
        <w:t xml:space="preserve">A l'issue des consultations informelles, le </w:t>
      </w:r>
      <w:r w:rsidRPr="00762476">
        <w:rPr>
          <w:rFonts w:eastAsia="MS Mincho"/>
          <w:b/>
          <w:bCs/>
        </w:rPr>
        <w:t>Président</w:t>
      </w:r>
      <w:r w:rsidRPr="00762476">
        <w:rPr>
          <w:rFonts w:eastAsia="MS Mincho"/>
        </w:rPr>
        <w:t xml:space="preserve"> annonce qu'un consensus a été obtenu en faveur de la suppression du point d) du </w:t>
      </w:r>
      <w:r w:rsidRPr="00762476">
        <w:rPr>
          <w:rFonts w:eastAsia="MS Mincho"/>
          <w:i/>
          <w:iCs/>
        </w:rPr>
        <w:t xml:space="preserve">reconnaissant </w:t>
      </w:r>
      <w:r w:rsidRPr="00762476">
        <w:rPr>
          <w:rFonts w:eastAsia="MS Mincho"/>
        </w:rPr>
        <w:t>du projet de Résolution COM6/18.</w:t>
      </w:r>
      <w:bookmarkEnd w:id="447"/>
    </w:p>
    <w:p w14:paraId="781160E1" w14:textId="77777777" w:rsidR="00762476" w:rsidRPr="00762476" w:rsidRDefault="00762476" w:rsidP="00762476">
      <w:pPr>
        <w:rPr>
          <w:rFonts w:eastAsia="MS Mincho"/>
        </w:rPr>
      </w:pPr>
      <w:r w:rsidRPr="00762476">
        <w:rPr>
          <w:rFonts w:eastAsia="MS Mincho"/>
        </w:rPr>
        <w:t>28.105</w:t>
      </w:r>
      <w:r w:rsidRPr="00762476">
        <w:rPr>
          <w:rFonts w:eastAsia="MS Mincho"/>
        </w:rPr>
        <w:tab/>
      </w:r>
      <w:bookmarkStart w:id="448" w:name="lt_pId875"/>
      <w:r w:rsidRPr="00762476">
        <w:rPr>
          <w:rFonts w:eastAsia="MS Mincho"/>
        </w:rPr>
        <w:t xml:space="preserve">Pour répondre aux préoccupations des administrations qui souhaitaient que la référence à la bande de fréquences soit maintenue, le </w:t>
      </w:r>
      <w:r w:rsidRPr="00762476">
        <w:rPr>
          <w:rFonts w:eastAsia="MS Mincho"/>
          <w:b/>
          <w:bCs/>
        </w:rPr>
        <w:t>délégué des Émirats arabes unis</w:t>
      </w:r>
      <w:r w:rsidRPr="00762476">
        <w:rPr>
          <w:rFonts w:eastAsia="MS Mincho"/>
        </w:rPr>
        <w:t xml:space="preserve"> demande que le texte ci-après soit consigné au procès-verbal de la séance à titre de décisions prises par la Conférence:</w:t>
      </w:r>
      <w:bookmarkEnd w:id="448"/>
      <w:r w:rsidRPr="00762476">
        <w:rPr>
          <w:rFonts w:eastAsia="MS Mincho"/>
        </w:rPr>
        <w:t xml:space="preserve"> </w:t>
      </w:r>
    </w:p>
    <w:p w14:paraId="4DBE9D7C" w14:textId="77777777" w:rsidR="00762476" w:rsidRPr="00762476" w:rsidRDefault="00762476" w:rsidP="00762476">
      <w:pPr>
        <w:rPr>
          <w:rFonts w:eastAsia="MS Mincho"/>
        </w:rPr>
      </w:pPr>
      <w:bookmarkStart w:id="449" w:name="lt_pId876"/>
      <w:r w:rsidRPr="00762476">
        <w:rPr>
          <w:rFonts w:eastAsia="MS Mincho"/>
        </w:rPr>
        <w:t>«Au titre du point 9.1.x de l'ordre du jour, l'UIT-R est invité à procéder à des études visant à identifier les bandes de fréquences pouvant servir à l'utilisation des IMT pour le large bande hertzien fixe dans les bandes de fréquences attribuées au service fixe à titre primaire.</w:t>
      </w:r>
      <w:bookmarkEnd w:id="449"/>
      <w:r w:rsidRPr="00762476">
        <w:rPr>
          <w:rFonts w:eastAsia="MS Mincho"/>
        </w:rPr>
        <w:t xml:space="preserve"> </w:t>
      </w:r>
      <w:bookmarkStart w:id="450" w:name="lt_pId877"/>
      <w:r w:rsidRPr="00762476">
        <w:rPr>
          <w:rFonts w:eastAsia="MS Mincho"/>
        </w:rPr>
        <w:t>En conséquence, un point sera inscrit à l'ordre du jour de la CMR-27 concernant l'examen de ces bandes de fréquences».</w:t>
      </w:r>
      <w:bookmarkEnd w:id="450"/>
    </w:p>
    <w:p w14:paraId="24AC80BB" w14:textId="77777777" w:rsidR="00762476" w:rsidRPr="00762476" w:rsidRDefault="00762476" w:rsidP="00762476">
      <w:pPr>
        <w:rPr>
          <w:rFonts w:eastAsia="MS Mincho"/>
        </w:rPr>
      </w:pPr>
      <w:r w:rsidRPr="00762476">
        <w:rPr>
          <w:rFonts w:eastAsia="MS Mincho"/>
        </w:rPr>
        <w:t>28.106</w:t>
      </w:r>
      <w:r w:rsidRPr="00762476">
        <w:rPr>
          <w:rFonts w:eastAsia="MS Mincho"/>
        </w:rPr>
        <w:tab/>
      </w:r>
      <w:bookmarkStart w:id="451" w:name="lt_pId879"/>
      <w:r w:rsidRPr="00762476">
        <w:rPr>
          <w:rFonts w:eastAsia="MS Mincho"/>
        </w:rPr>
        <w:t xml:space="preserve">Il en est ainsi </w:t>
      </w:r>
      <w:r w:rsidRPr="00762476">
        <w:rPr>
          <w:rFonts w:eastAsia="MS Mincho"/>
          <w:b/>
          <w:bCs/>
        </w:rPr>
        <w:t>décidé</w:t>
      </w:r>
      <w:r w:rsidRPr="00762476">
        <w:rPr>
          <w:rFonts w:eastAsia="MS Mincho"/>
        </w:rPr>
        <w:t>.</w:t>
      </w:r>
      <w:bookmarkEnd w:id="451"/>
    </w:p>
    <w:p w14:paraId="08D341E1" w14:textId="77777777" w:rsidR="00762476" w:rsidRPr="00762476" w:rsidRDefault="00762476" w:rsidP="00762476">
      <w:pPr>
        <w:rPr>
          <w:rFonts w:eastAsia="MS Mincho"/>
        </w:rPr>
      </w:pPr>
      <w:r w:rsidRPr="00762476">
        <w:rPr>
          <w:rFonts w:eastAsia="MS Mincho"/>
        </w:rPr>
        <w:t>28.107</w:t>
      </w:r>
      <w:r w:rsidRPr="00762476">
        <w:rPr>
          <w:rFonts w:eastAsia="MS Mincho"/>
        </w:rPr>
        <w:tab/>
      </w:r>
      <w:bookmarkStart w:id="452" w:name="lt_pId881"/>
      <w:r w:rsidRPr="00762476">
        <w:rPr>
          <w:rFonts w:eastAsia="MS Mincho"/>
        </w:rPr>
        <w:t xml:space="preserve">Le </w:t>
      </w:r>
      <w:r w:rsidRPr="00762476">
        <w:rPr>
          <w:rFonts w:eastAsia="MS Mincho"/>
          <w:b/>
          <w:bCs/>
        </w:rPr>
        <w:t>délégué de</w:t>
      </w:r>
      <w:r w:rsidRPr="00762476">
        <w:rPr>
          <w:rFonts w:eastAsia="MS Mincho"/>
        </w:rPr>
        <w:t xml:space="preserve"> </w:t>
      </w:r>
      <w:r w:rsidRPr="00762476">
        <w:rPr>
          <w:rFonts w:eastAsia="MS Mincho"/>
          <w:b/>
          <w:bCs/>
        </w:rPr>
        <w:t xml:space="preserve">la République islamique d'Iran </w:t>
      </w:r>
      <w:r w:rsidRPr="00762476">
        <w:rPr>
          <w:rFonts w:eastAsia="MS Mincho"/>
        </w:rPr>
        <w:t>insiste sur le fait que l'adjonction de ce point de l'ordre du jour suppose, dans un premier temps, de mener des études sur les bandes de fréquences dans lesquelles les IMT pourraient être utilisées pour le large bande hertzien et, dans un deuxième temps, d'inscrire sur cette base un point à l'ordre du jour de la CMR-27 au sujet des bandes de fréquences ainsi identifiées, dans la mesure du possible.</w:t>
      </w:r>
      <w:bookmarkEnd w:id="452"/>
    </w:p>
    <w:p w14:paraId="2B931434" w14:textId="77777777" w:rsidR="00762476" w:rsidRPr="00762476" w:rsidRDefault="00762476" w:rsidP="00762476">
      <w:pPr>
        <w:rPr>
          <w:rFonts w:eastAsia="MS Mincho"/>
        </w:rPr>
      </w:pPr>
      <w:r w:rsidRPr="00762476">
        <w:rPr>
          <w:rFonts w:eastAsia="MS Mincho"/>
        </w:rPr>
        <w:t>28.108</w:t>
      </w:r>
      <w:r w:rsidRPr="00762476">
        <w:rPr>
          <w:rFonts w:eastAsia="MS Mincho"/>
        </w:rPr>
        <w:tab/>
      </w:r>
      <w:bookmarkStart w:id="453" w:name="lt_pId883"/>
      <w:r w:rsidRPr="00762476">
        <w:rPr>
          <w:rFonts w:eastAsia="MS Mincho"/>
        </w:rPr>
        <w:t xml:space="preserve">Le </w:t>
      </w:r>
      <w:r w:rsidRPr="00762476">
        <w:rPr>
          <w:rFonts w:eastAsia="MS Mincho"/>
          <w:b/>
          <w:bCs/>
        </w:rPr>
        <w:t>délégué de l'Espagne</w:t>
      </w:r>
      <w:r w:rsidRPr="00762476">
        <w:rPr>
          <w:rFonts w:eastAsia="MS Mincho"/>
        </w:rPr>
        <w:t xml:space="preserve"> affirme que les études qui seront menées en application de cette Résolution n'auront aucune portée réglementaire, déclaration à laquelle </w:t>
      </w:r>
      <w:r w:rsidRPr="00762476">
        <w:rPr>
          <w:rFonts w:eastAsia="MS Mincho"/>
          <w:b/>
          <w:bCs/>
        </w:rPr>
        <w:t>les délégués de la Suède</w:t>
      </w:r>
      <w:r w:rsidRPr="00762476">
        <w:rPr>
          <w:rFonts w:eastAsia="MS Mincho"/>
        </w:rPr>
        <w:t xml:space="preserve">, </w:t>
      </w:r>
      <w:r w:rsidRPr="00762476">
        <w:rPr>
          <w:rFonts w:eastAsia="MS Mincho"/>
          <w:b/>
          <w:bCs/>
        </w:rPr>
        <w:t>de la République islamique d'Iran</w:t>
      </w:r>
      <w:r w:rsidRPr="00762476">
        <w:rPr>
          <w:rFonts w:eastAsia="MS Mincho"/>
        </w:rPr>
        <w:t xml:space="preserve"> et </w:t>
      </w:r>
      <w:r w:rsidRPr="00762476">
        <w:rPr>
          <w:rFonts w:eastAsia="MS Mincho"/>
          <w:b/>
          <w:bCs/>
        </w:rPr>
        <w:t>de la</w:t>
      </w:r>
      <w:r w:rsidRPr="00762476">
        <w:rPr>
          <w:rFonts w:eastAsia="MS Mincho"/>
        </w:rPr>
        <w:t xml:space="preserve"> </w:t>
      </w:r>
      <w:r w:rsidRPr="00762476">
        <w:rPr>
          <w:rFonts w:eastAsia="MS Mincho"/>
          <w:b/>
          <w:bCs/>
        </w:rPr>
        <w:t>Turquie</w:t>
      </w:r>
      <w:r w:rsidRPr="00762476">
        <w:rPr>
          <w:rFonts w:eastAsia="MS Mincho"/>
        </w:rPr>
        <w:t xml:space="preserve"> souscrivent.</w:t>
      </w:r>
      <w:bookmarkEnd w:id="453"/>
    </w:p>
    <w:p w14:paraId="447AE2F6" w14:textId="77777777" w:rsidR="00762476" w:rsidRPr="00762476" w:rsidRDefault="00762476" w:rsidP="00762476">
      <w:pPr>
        <w:rPr>
          <w:rFonts w:eastAsia="MS Mincho"/>
        </w:rPr>
      </w:pPr>
      <w:r w:rsidRPr="00762476">
        <w:rPr>
          <w:rFonts w:eastAsia="MS Mincho"/>
        </w:rPr>
        <w:t>28.109</w:t>
      </w:r>
      <w:r w:rsidRPr="00762476">
        <w:rPr>
          <w:rFonts w:eastAsia="MS Mincho"/>
        </w:rPr>
        <w:tab/>
      </w:r>
      <w:bookmarkStart w:id="454" w:name="lt_pId885"/>
      <w:r w:rsidRPr="00762476">
        <w:rPr>
          <w:rFonts w:eastAsia="MS Mincho"/>
        </w:rPr>
        <w:t xml:space="preserve">Les </w:t>
      </w:r>
      <w:r w:rsidRPr="00762476">
        <w:rPr>
          <w:rFonts w:eastAsia="MS Mincho"/>
          <w:b/>
          <w:bCs/>
        </w:rPr>
        <w:t>délégués de l'Italie</w:t>
      </w:r>
      <w:r w:rsidRPr="00762476">
        <w:rPr>
          <w:rFonts w:eastAsia="MS Mincho"/>
        </w:rPr>
        <w:t xml:space="preserve"> et </w:t>
      </w:r>
      <w:r w:rsidRPr="00762476">
        <w:rPr>
          <w:rFonts w:eastAsia="MS Mincho"/>
          <w:b/>
          <w:bCs/>
        </w:rPr>
        <w:t>du Pakistan</w:t>
      </w:r>
      <w:r w:rsidRPr="00762476">
        <w:rPr>
          <w:rFonts w:eastAsia="MS Mincho"/>
        </w:rPr>
        <w:t xml:space="preserve"> remercient les autres délégations de leur coopération, et tout particulièrement celle des Émirats arabes unis.</w:t>
      </w:r>
      <w:bookmarkEnd w:id="454"/>
    </w:p>
    <w:p w14:paraId="3961C990" w14:textId="32A521BE" w:rsidR="00762476" w:rsidRPr="00762476" w:rsidRDefault="00762476" w:rsidP="00762476">
      <w:pPr>
        <w:rPr>
          <w:rFonts w:eastAsia="MS Mincho"/>
        </w:rPr>
      </w:pPr>
      <w:r w:rsidRPr="00762476">
        <w:rPr>
          <w:rFonts w:eastAsia="MS Mincho"/>
        </w:rPr>
        <w:t>28.110</w:t>
      </w:r>
      <w:r w:rsidRPr="00762476">
        <w:rPr>
          <w:rFonts w:eastAsia="MS Mincho"/>
        </w:rPr>
        <w:tab/>
      </w:r>
      <w:bookmarkStart w:id="455" w:name="lt_pId887"/>
      <w:r w:rsidRPr="00762476">
        <w:rPr>
          <w:rFonts w:eastAsia="MS Mincho"/>
        </w:rPr>
        <w:t xml:space="preserve">Compte tenu de la suppression du point </w:t>
      </w:r>
      <w:r w:rsidRPr="000D267B">
        <w:rPr>
          <w:rFonts w:eastAsia="MS Mincho"/>
          <w:i/>
          <w:iCs/>
        </w:rPr>
        <w:t>d)</w:t>
      </w:r>
      <w:r w:rsidRPr="00762476">
        <w:rPr>
          <w:rFonts w:eastAsia="MS Mincho"/>
        </w:rPr>
        <w:t xml:space="preserve"> du </w:t>
      </w:r>
      <w:r w:rsidRPr="00762476">
        <w:rPr>
          <w:rFonts w:eastAsia="MS Mincho"/>
          <w:i/>
          <w:iCs/>
        </w:rPr>
        <w:t>reconnaissant</w:t>
      </w:r>
      <w:r w:rsidRPr="00762476">
        <w:rPr>
          <w:rFonts w:eastAsia="MS Mincho"/>
        </w:rPr>
        <w:t>, le ADD Résolution COM6/18 (CMR-19)</w:t>
      </w:r>
      <w:r w:rsidR="005062D4">
        <w:rPr>
          <w:rFonts w:eastAsia="MS Mincho"/>
        </w:rPr>
        <w:t>, ainsi modifié,</w:t>
      </w:r>
      <w:r w:rsidRPr="00762476">
        <w:rPr>
          <w:rFonts w:eastAsia="MS Mincho"/>
        </w:rPr>
        <w:t xml:space="preserve"> est</w:t>
      </w:r>
      <w:r w:rsidRPr="00762476">
        <w:rPr>
          <w:rFonts w:eastAsia="MS Mincho"/>
          <w:b/>
          <w:bCs/>
        </w:rPr>
        <w:t xml:space="preserve"> approuvé</w:t>
      </w:r>
      <w:r w:rsidRPr="00762476">
        <w:rPr>
          <w:rFonts w:eastAsia="MS Mincho"/>
        </w:rPr>
        <w:t>.</w:t>
      </w:r>
      <w:bookmarkEnd w:id="455"/>
    </w:p>
    <w:p w14:paraId="777E7D1D" w14:textId="77777777" w:rsidR="00762476" w:rsidRPr="00762476" w:rsidRDefault="00762476" w:rsidP="00C3283B">
      <w:pPr>
        <w:pStyle w:val="Headingb"/>
        <w:rPr>
          <w:rFonts w:eastAsia="MS Mincho"/>
        </w:rPr>
      </w:pPr>
      <w:bookmarkStart w:id="456" w:name="lt_pId888"/>
      <w:r w:rsidRPr="00762476">
        <w:rPr>
          <w:rFonts w:eastAsia="MS Mincho"/>
        </w:rPr>
        <w:t>ADD Résolution COM6/17 (CMR-19) – Études relatives aux mesures techniques et opérationnelles à appliquer dans la bande de fréquences 1 240-1 300 MHz pour garantir la protection du service de radionavigation par satellite (espace vers Terre)</w:t>
      </w:r>
      <w:bookmarkEnd w:id="456"/>
    </w:p>
    <w:p w14:paraId="4A92BFA4" w14:textId="77777777" w:rsidR="00762476" w:rsidRPr="00762476" w:rsidRDefault="00762476" w:rsidP="00762476">
      <w:pPr>
        <w:rPr>
          <w:rFonts w:eastAsia="MS Mincho"/>
          <w:b/>
          <w:bCs/>
        </w:rPr>
      </w:pPr>
      <w:r w:rsidRPr="00762476">
        <w:rPr>
          <w:rFonts w:eastAsia="MS Mincho"/>
        </w:rPr>
        <w:t>28.111</w:t>
      </w:r>
      <w:r w:rsidRPr="00762476">
        <w:rPr>
          <w:rFonts w:eastAsia="MS Mincho"/>
        </w:rPr>
        <w:tab/>
      </w:r>
      <w:bookmarkStart w:id="457" w:name="lt_pId890"/>
      <w:r w:rsidRPr="00762476">
        <w:rPr>
          <w:rFonts w:eastAsia="MS Mincho"/>
          <w:b/>
          <w:bCs/>
        </w:rPr>
        <w:t>Approuvé</w:t>
      </w:r>
      <w:r w:rsidRPr="00762476">
        <w:rPr>
          <w:rFonts w:eastAsia="MS Mincho"/>
        </w:rPr>
        <w:t>.</w:t>
      </w:r>
      <w:bookmarkEnd w:id="457"/>
    </w:p>
    <w:p w14:paraId="7ACEC506" w14:textId="77777777" w:rsidR="00762476" w:rsidRPr="00762476" w:rsidRDefault="00762476" w:rsidP="00C3283B">
      <w:pPr>
        <w:pStyle w:val="Headingb"/>
        <w:rPr>
          <w:rFonts w:eastAsia="MS Mincho"/>
        </w:rPr>
      </w:pPr>
      <w:bookmarkStart w:id="458" w:name="lt_pId891"/>
      <w:r w:rsidRPr="00762476">
        <w:rPr>
          <w:rFonts w:eastAsia="MS Mincho"/>
        </w:rPr>
        <w:t>ADD Résolution COM6/16 (CMR-19) – Attribution à titre primaire au service fixe par satellite dans le sens espace vers Terre dans la bande de fréquences 17,3-17,7 GHz en Région 2</w:t>
      </w:r>
      <w:bookmarkEnd w:id="458"/>
      <w:r w:rsidRPr="00762476">
        <w:rPr>
          <w:rFonts w:eastAsia="MS Mincho"/>
        </w:rPr>
        <w:t xml:space="preserve"> </w:t>
      </w:r>
    </w:p>
    <w:p w14:paraId="69697E33" w14:textId="77777777" w:rsidR="00762476" w:rsidRPr="00762476" w:rsidRDefault="00762476" w:rsidP="00762476">
      <w:pPr>
        <w:rPr>
          <w:rFonts w:eastAsia="MS Mincho"/>
        </w:rPr>
      </w:pPr>
      <w:r w:rsidRPr="00762476">
        <w:rPr>
          <w:rFonts w:eastAsia="MS Mincho"/>
        </w:rPr>
        <w:t>28.112</w:t>
      </w:r>
      <w:r w:rsidRPr="00762476">
        <w:rPr>
          <w:rFonts w:eastAsia="MS Mincho"/>
        </w:rPr>
        <w:tab/>
      </w:r>
      <w:bookmarkStart w:id="459" w:name="lt_pId893"/>
      <w:r w:rsidRPr="00762476">
        <w:rPr>
          <w:rFonts w:eastAsia="MS Mincho"/>
        </w:rPr>
        <w:t xml:space="preserve">Le </w:t>
      </w:r>
      <w:r w:rsidRPr="00762476">
        <w:rPr>
          <w:rFonts w:eastAsia="MS Mincho"/>
          <w:b/>
          <w:bCs/>
        </w:rPr>
        <w:t>Président de la Commission 6</w:t>
      </w:r>
      <w:r w:rsidRPr="00762476">
        <w:rPr>
          <w:rFonts w:eastAsia="MS Mincho"/>
        </w:rPr>
        <w:t xml:space="preserve"> présente le Corrigendum 1 au Document 554, qui contient les modifications apportées au ADD Résolution COM6/16.</w:t>
      </w:r>
      <w:bookmarkEnd w:id="459"/>
      <w:r w:rsidRPr="00762476">
        <w:rPr>
          <w:rFonts w:eastAsia="MS Mincho"/>
        </w:rPr>
        <w:t xml:space="preserve"> </w:t>
      </w:r>
      <w:bookmarkStart w:id="460" w:name="lt_pId894"/>
      <w:r w:rsidRPr="00762476">
        <w:rPr>
          <w:rFonts w:eastAsia="MS Mincho"/>
        </w:rPr>
        <w:t xml:space="preserve">Le point b) du </w:t>
      </w:r>
      <w:r w:rsidRPr="00762476">
        <w:rPr>
          <w:rFonts w:eastAsia="MS Mincho"/>
          <w:i/>
          <w:iCs/>
        </w:rPr>
        <w:t>notant</w:t>
      </w:r>
      <w:r w:rsidRPr="00762476">
        <w:rPr>
          <w:rFonts w:eastAsia="MS Mincho"/>
        </w:rPr>
        <w:t xml:space="preserve"> a été déplacé au point d) du </w:t>
      </w:r>
      <w:r w:rsidRPr="00762476">
        <w:rPr>
          <w:rFonts w:eastAsia="MS Mincho"/>
          <w:i/>
          <w:iCs/>
        </w:rPr>
        <w:t>considérant</w:t>
      </w:r>
      <w:r w:rsidRPr="00762476">
        <w:rPr>
          <w:rFonts w:eastAsia="MS Mincho"/>
        </w:rPr>
        <w:t xml:space="preserve">, un nouveau paragraphe </w:t>
      </w:r>
      <w:r w:rsidRPr="00762476">
        <w:rPr>
          <w:rFonts w:eastAsia="MS Mincho"/>
          <w:i/>
          <w:iCs/>
        </w:rPr>
        <w:t>décide</w:t>
      </w:r>
      <w:r w:rsidRPr="00762476">
        <w:rPr>
          <w:rFonts w:eastAsia="MS Mincho"/>
        </w:rPr>
        <w:t xml:space="preserve"> a été ajouté et le contenu du paragraphe </w:t>
      </w:r>
      <w:r w:rsidRPr="00762476">
        <w:rPr>
          <w:rFonts w:eastAsia="MS Mincho"/>
          <w:i/>
          <w:iCs/>
        </w:rPr>
        <w:t>invite l'UIT-R</w:t>
      </w:r>
      <w:r w:rsidRPr="00762476">
        <w:rPr>
          <w:rFonts w:eastAsia="MS Mincho"/>
        </w:rPr>
        <w:t xml:space="preserve"> a été modifié.</w:t>
      </w:r>
      <w:bookmarkEnd w:id="460"/>
      <w:r w:rsidRPr="00762476">
        <w:rPr>
          <w:rFonts w:eastAsia="MS Mincho"/>
        </w:rPr>
        <w:t xml:space="preserve"> </w:t>
      </w:r>
      <w:bookmarkStart w:id="461" w:name="lt_pId895"/>
      <w:r w:rsidRPr="00762476">
        <w:rPr>
          <w:rFonts w:eastAsia="MS Mincho"/>
        </w:rPr>
        <w:t xml:space="preserve">Un nouveau paragraphe </w:t>
      </w:r>
      <w:r w:rsidRPr="00762476">
        <w:rPr>
          <w:rFonts w:eastAsia="MS Mincho"/>
          <w:i/>
          <w:iCs/>
        </w:rPr>
        <w:t>invite la CMR-23</w:t>
      </w:r>
      <w:r w:rsidRPr="00762476">
        <w:rPr>
          <w:rFonts w:eastAsia="MS Mincho"/>
        </w:rPr>
        <w:t xml:space="preserve"> a aussi été ajouté.</w:t>
      </w:r>
      <w:bookmarkEnd w:id="461"/>
    </w:p>
    <w:p w14:paraId="0F1B50A8" w14:textId="4A29EAE9" w:rsidR="00762476" w:rsidRPr="00762476" w:rsidRDefault="00762476" w:rsidP="00762476">
      <w:pPr>
        <w:rPr>
          <w:rFonts w:eastAsia="MS Mincho"/>
        </w:rPr>
      </w:pPr>
      <w:r w:rsidRPr="00762476">
        <w:rPr>
          <w:rFonts w:eastAsia="MS Mincho"/>
        </w:rPr>
        <w:t>28.113</w:t>
      </w:r>
      <w:r w:rsidRPr="00762476">
        <w:rPr>
          <w:rFonts w:eastAsia="MS Mincho"/>
        </w:rPr>
        <w:tab/>
      </w:r>
      <w:bookmarkStart w:id="462" w:name="lt_pId897"/>
      <w:r w:rsidR="005062D4">
        <w:rPr>
          <w:rFonts w:eastAsia="MS Mincho"/>
        </w:rPr>
        <w:t xml:space="preserve">La version du texte </w:t>
      </w:r>
      <w:r w:rsidR="005062D4" w:rsidRPr="000D267B">
        <w:rPr>
          <w:rFonts w:cstheme="minorHAnsi"/>
          <w:szCs w:val="24"/>
          <w:lang w:val="fr-CH"/>
        </w:rPr>
        <w:t>ADD</w:t>
      </w:r>
      <w:r w:rsidR="005062D4" w:rsidRPr="005062D4">
        <w:rPr>
          <w:rFonts w:eastAsia="MS Mincho"/>
        </w:rPr>
        <w:t xml:space="preserve"> </w:t>
      </w:r>
      <w:r w:rsidR="005062D4" w:rsidRPr="00762476">
        <w:rPr>
          <w:rFonts w:eastAsia="MS Mincho"/>
        </w:rPr>
        <w:t>Résolution</w:t>
      </w:r>
      <w:r w:rsidR="005062D4" w:rsidRPr="000D267B">
        <w:rPr>
          <w:rFonts w:cstheme="minorHAnsi"/>
          <w:szCs w:val="24"/>
          <w:lang w:val="fr-CH"/>
        </w:rPr>
        <w:t xml:space="preserve"> COM6/16 </w:t>
      </w:r>
      <w:r w:rsidR="005062D4" w:rsidRPr="00762476">
        <w:rPr>
          <w:rFonts w:eastAsia="MS Mincho"/>
        </w:rPr>
        <w:t>(CMR-19)</w:t>
      </w:r>
      <w:r w:rsidR="00991BA1">
        <w:rPr>
          <w:rFonts w:eastAsia="MS Mincho"/>
        </w:rPr>
        <w:t xml:space="preserve"> </w:t>
      </w:r>
      <w:r w:rsidR="005062D4">
        <w:rPr>
          <w:rFonts w:eastAsia="MS Mincho"/>
        </w:rPr>
        <w:t xml:space="preserve">présentée </w:t>
      </w:r>
      <w:r w:rsidRPr="00762476">
        <w:rPr>
          <w:rFonts w:eastAsia="MS Mincho"/>
        </w:rPr>
        <w:t>dans le Corrigendum 1 au Document 554</w:t>
      </w:r>
      <w:r w:rsidR="005062D4">
        <w:rPr>
          <w:rFonts w:eastAsia="MS Mincho"/>
        </w:rPr>
        <w:t xml:space="preserve"> </w:t>
      </w:r>
      <w:r w:rsidRPr="00762476">
        <w:rPr>
          <w:rFonts w:eastAsia="MS Mincho"/>
        </w:rPr>
        <w:t>est</w:t>
      </w:r>
      <w:r w:rsidRPr="00762476">
        <w:rPr>
          <w:rFonts w:eastAsia="MS Mincho"/>
          <w:b/>
          <w:bCs/>
        </w:rPr>
        <w:t xml:space="preserve"> approuvé</w:t>
      </w:r>
      <w:r w:rsidR="005062D4">
        <w:rPr>
          <w:rFonts w:eastAsia="MS Mincho"/>
          <w:b/>
          <w:bCs/>
        </w:rPr>
        <w:t>e</w:t>
      </w:r>
      <w:r w:rsidRPr="00762476">
        <w:rPr>
          <w:rFonts w:eastAsia="MS Mincho"/>
        </w:rPr>
        <w:t>.</w:t>
      </w:r>
      <w:bookmarkEnd w:id="462"/>
    </w:p>
    <w:p w14:paraId="25F2069D" w14:textId="77777777" w:rsidR="00762476" w:rsidRPr="00762476" w:rsidRDefault="00762476" w:rsidP="00762476">
      <w:pPr>
        <w:rPr>
          <w:rFonts w:eastAsia="MS Mincho"/>
        </w:rPr>
      </w:pPr>
      <w:r w:rsidRPr="00762476">
        <w:rPr>
          <w:rFonts w:eastAsia="MS Mincho"/>
        </w:rPr>
        <w:t>28.114</w:t>
      </w:r>
      <w:r w:rsidRPr="00762476">
        <w:rPr>
          <w:rFonts w:eastAsia="MS Mincho"/>
        </w:rPr>
        <w:tab/>
      </w:r>
      <w:bookmarkStart w:id="463" w:name="lt_pId899"/>
      <w:r w:rsidRPr="00762476">
        <w:rPr>
          <w:rFonts w:eastAsia="MS Mincho"/>
        </w:rPr>
        <w:t>La cinquante-neuvième série de textes soumis par la Commission de rédaction en première lecture (B59) (Document 554 + Corr.1), telle que modifiée, est</w:t>
      </w:r>
      <w:r w:rsidRPr="00762476">
        <w:rPr>
          <w:rFonts w:eastAsia="MS Mincho"/>
          <w:b/>
          <w:bCs/>
        </w:rPr>
        <w:t xml:space="preserve"> approuvée</w:t>
      </w:r>
      <w:r w:rsidRPr="00762476">
        <w:rPr>
          <w:rFonts w:eastAsia="MS Mincho"/>
        </w:rPr>
        <w:t>.</w:t>
      </w:r>
      <w:bookmarkEnd w:id="463"/>
    </w:p>
    <w:p w14:paraId="50F476BF" w14:textId="39582423" w:rsidR="00762476" w:rsidRPr="00762476" w:rsidRDefault="00762476" w:rsidP="00C3283B">
      <w:pPr>
        <w:pStyle w:val="Heading1"/>
        <w:rPr>
          <w:rFonts w:eastAsia="MS Mincho"/>
        </w:rPr>
      </w:pPr>
      <w:r w:rsidRPr="00762476">
        <w:rPr>
          <w:rFonts w:eastAsia="MS Mincho"/>
        </w:rPr>
        <w:t>29</w:t>
      </w:r>
      <w:r w:rsidRPr="00762476">
        <w:rPr>
          <w:rFonts w:eastAsia="MS Mincho"/>
        </w:rPr>
        <w:tab/>
        <w:t xml:space="preserve">Cinquante-neuvième série de textes soumis par la Commission de rédaction (B59) – </w:t>
      </w:r>
      <w:r w:rsidR="004F65E1">
        <w:rPr>
          <w:rFonts w:eastAsia="MS Mincho"/>
        </w:rPr>
        <w:t>seconde lecture</w:t>
      </w:r>
      <w:r w:rsidRPr="00762476">
        <w:rPr>
          <w:rFonts w:eastAsia="MS Mincho"/>
        </w:rPr>
        <w:t xml:space="preserve"> (Document 554 et Corrigendum 1)</w:t>
      </w:r>
    </w:p>
    <w:p w14:paraId="4D7C62B0" w14:textId="13E222B6" w:rsidR="00762476" w:rsidRPr="00762476" w:rsidRDefault="00762476" w:rsidP="00762476">
      <w:pPr>
        <w:rPr>
          <w:rFonts w:eastAsia="MS Mincho"/>
          <w:b/>
          <w:bCs/>
        </w:rPr>
      </w:pPr>
      <w:r w:rsidRPr="00762476">
        <w:rPr>
          <w:rFonts w:eastAsia="MS Mincho"/>
        </w:rPr>
        <w:t>29.1</w:t>
      </w:r>
      <w:r w:rsidRPr="00762476">
        <w:rPr>
          <w:rFonts w:eastAsia="MS Mincho"/>
        </w:rPr>
        <w:tab/>
      </w:r>
      <w:bookmarkStart w:id="464" w:name="lt_pId903"/>
      <w:r w:rsidRPr="00762476">
        <w:rPr>
          <w:rFonts w:eastAsia="MS Mincho"/>
        </w:rPr>
        <w:t>La cinquante-neuvième série de textes soumis par la Commission de rédaction (B59) (Document 554 + Corr.1), telle que modifiée en première lecture, est</w:t>
      </w:r>
      <w:r w:rsidRPr="00762476">
        <w:rPr>
          <w:rFonts w:eastAsia="MS Mincho"/>
          <w:b/>
          <w:bCs/>
        </w:rPr>
        <w:t xml:space="preserve"> approuvée</w:t>
      </w:r>
      <w:r w:rsidRPr="00762476">
        <w:rPr>
          <w:rFonts w:eastAsia="MS Mincho"/>
        </w:rPr>
        <w:t xml:space="preserve"> en </w:t>
      </w:r>
      <w:r w:rsidR="004F65E1">
        <w:rPr>
          <w:rFonts w:eastAsia="MS Mincho"/>
        </w:rPr>
        <w:t>seconde lecture</w:t>
      </w:r>
      <w:r w:rsidRPr="00762476">
        <w:rPr>
          <w:rFonts w:eastAsia="MS Mincho"/>
        </w:rPr>
        <w:t>.</w:t>
      </w:r>
      <w:bookmarkEnd w:id="464"/>
    </w:p>
    <w:p w14:paraId="37E2E9F5" w14:textId="77777777" w:rsidR="00762476" w:rsidRPr="00762476" w:rsidRDefault="00762476" w:rsidP="00C3283B">
      <w:pPr>
        <w:pStyle w:val="Heading1"/>
        <w:rPr>
          <w:rFonts w:eastAsia="MS Mincho"/>
        </w:rPr>
      </w:pPr>
      <w:r w:rsidRPr="00762476">
        <w:rPr>
          <w:rFonts w:eastAsia="MS Mincho"/>
        </w:rPr>
        <w:lastRenderedPageBreak/>
        <w:t>30</w:t>
      </w:r>
      <w:r w:rsidRPr="00762476">
        <w:rPr>
          <w:rFonts w:eastAsia="MS Mincho"/>
        </w:rPr>
        <w:tab/>
      </w:r>
      <w:bookmarkStart w:id="465" w:name="lt_pId905"/>
      <w:r w:rsidRPr="00762476">
        <w:rPr>
          <w:rFonts w:eastAsia="MS Mincho"/>
        </w:rPr>
        <w:t>Soixante et unième série de textes soumis par la Commission de rédaction en première lecture (B61) (Document 556)</w:t>
      </w:r>
      <w:bookmarkEnd w:id="465"/>
    </w:p>
    <w:p w14:paraId="173624B0" w14:textId="77777777" w:rsidR="00762476" w:rsidRPr="00762476" w:rsidRDefault="00762476" w:rsidP="00762476">
      <w:pPr>
        <w:rPr>
          <w:rFonts w:eastAsia="MS Mincho"/>
        </w:rPr>
      </w:pPr>
      <w:r w:rsidRPr="00762476">
        <w:rPr>
          <w:rFonts w:eastAsia="MS Mincho"/>
        </w:rPr>
        <w:t>30.1</w:t>
      </w:r>
      <w:r w:rsidRPr="00762476">
        <w:rPr>
          <w:rFonts w:eastAsia="MS Mincho"/>
        </w:rPr>
        <w:tab/>
      </w:r>
      <w:bookmarkStart w:id="466" w:name="lt_pId907"/>
      <w:r w:rsidRPr="00762476">
        <w:rPr>
          <w:rFonts w:eastAsia="MS Mincho"/>
        </w:rPr>
        <w:t xml:space="preserve">Le </w:t>
      </w:r>
      <w:r w:rsidRPr="00762476">
        <w:rPr>
          <w:rFonts w:eastAsia="MS Mincho"/>
          <w:b/>
          <w:bCs/>
        </w:rPr>
        <w:t>Président</w:t>
      </w:r>
      <w:r w:rsidRPr="00762476">
        <w:rPr>
          <w:rFonts w:eastAsia="MS Mincho"/>
        </w:rPr>
        <w:t xml:space="preserve"> </w:t>
      </w:r>
      <w:r w:rsidRPr="00762476">
        <w:rPr>
          <w:rFonts w:eastAsia="MS Mincho"/>
          <w:b/>
          <w:bCs/>
        </w:rPr>
        <w:t xml:space="preserve">de la Commission de rédaction </w:t>
      </w:r>
      <w:r w:rsidRPr="00762476">
        <w:rPr>
          <w:rFonts w:eastAsia="MS Mincho"/>
        </w:rPr>
        <w:t>présente le Document 556, qui contient des textes relatifs aux points 1.13 et 1.8 de l'ordre du jour.</w:t>
      </w:r>
      <w:bookmarkEnd w:id="466"/>
      <w:r w:rsidRPr="00762476">
        <w:rPr>
          <w:rFonts w:eastAsia="MS Mincho"/>
        </w:rPr>
        <w:t xml:space="preserve"> </w:t>
      </w:r>
      <w:bookmarkStart w:id="467" w:name="lt_pId908"/>
      <w:r w:rsidRPr="00762476">
        <w:rPr>
          <w:rFonts w:eastAsia="MS Mincho"/>
        </w:rPr>
        <w:t>Il fait remarquer que ce document, ainsi que le Document 557 (soixante-deuxième série de textes (B62)), n'ont pas été soumis à temps pour pouvoir être examiné par la Commission de rédaction. En conséquence, il suggère que, après la fin de la Conférence,</w:t>
      </w:r>
      <w:bookmarkEnd w:id="467"/>
      <w:r w:rsidRPr="00762476">
        <w:rPr>
          <w:rFonts w:eastAsia="MS Mincho"/>
        </w:rPr>
        <w:t xml:space="preserve"> </w:t>
      </w:r>
      <w:bookmarkStart w:id="468" w:name="lt_pId909"/>
      <w:r w:rsidRPr="00762476">
        <w:rPr>
          <w:rFonts w:eastAsia="MS Mincho"/>
        </w:rPr>
        <w:t>lui-même et les Vice-Présidents de la Commission de rédaction apportent leur assistance au secrétariat, pour faire en sorte que toutes les versions linguistiques de ces documents soient alignées, au besoin avec le concours des Présidents des Commissions 4, 5 et 6</w:t>
      </w:r>
      <w:bookmarkEnd w:id="468"/>
      <w:r w:rsidRPr="00762476">
        <w:rPr>
          <w:rFonts w:eastAsia="MS Mincho"/>
        </w:rPr>
        <w:t xml:space="preserve">. </w:t>
      </w:r>
    </w:p>
    <w:p w14:paraId="132A2EC2" w14:textId="77777777" w:rsidR="00762476" w:rsidRPr="00762476" w:rsidRDefault="00762476" w:rsidP="00762476">
      <w:pPr>
        <w:rPr>
          <w:rFonts w:eastAsia="MS Mincho"/>
          <w:b/>
          <w:bCs/>
        </w:rPr>
      </w:pPr>
      <w:r w:rsidRPr="00762476">
        <w:rPr>
          <w:rFonts w:eastAsia="MS Mincho"/>
        </w:rPr>
        <w:t>30.2</w:t>
      </w:r>
      <w:r w:rsidRPr="00762476">
        <w:rPr>
          <w:rFonts w:eastAsia="MS Mincho"/>
        </w:rPr>
        <w:tab/>
      </w:r>
      <w:bookmarkStart w:id="469" w:name="lt_pId911"/>
      <w:r w:rsidRPr="00762476">
        <w:rPr>
          <w:rFonts w:eastAsia="MS Mincho"/>
        </w:rPr>
        <w:t xml:space="preserve">Il en est ainsi </w:t>
      </w:r>
      <w:r w:rsidRPr="00762476">
        <w:rPr>
          <w:rFonts w:eastAsia="MS Mincho"/>
          <w:b/>
          <w:bCs/>
        </w:rPr>
        <w:t>décidé</w:t>
      </w:r>
      <w:r w:rsidRPr="00762476">
        <w:rPr>
          <w:rFonts w:eastAsia="MS Mincho"/>
        </w:rPr>
        <w:t>.</w:t>
      </w:r>
      <w:bookmarkEnd w:id="469"/>
    </w:p>
    <w:p w14:paraId="54509281" w14:textId="77777777" w:rsidR="00762476" w:rsidRPr="00762476" w:rsidRDefault="00762476" w:rsidP="00762476">
      <w:pPr>
        <w:rPr>
          <w:rFonts w:eastAsia="MS Mincho"/>
        </w:rPr>
      </w:pPr>
      <w:r w:rsidRPr="00762476">
        <w:rPr>
          <w:rFonts w:eastAsia="MS Mincho"/>
        </w:rPr>
        <w:t>30.3</w:t>
      </w:r>
      <w:r w:rsidRPr="00762476">
        <w:rPr>
          <w:rFonts w:eastAsia="MS Mincho"/>
        </w:rPr>
        <w:tab/>
      </w:r>
      <w:bookmarkStart w:id="470" w:name="lt_pId913"/>
      <w:r w:rsidRPr="00762476">
        <w:rPr>
          <w:rFonts w:eastAsia="MS Mincho"/>
        </w:rPr>
        <w:t xml:space="preserve">Le </w:t>
      </w:r>
      <w:r w:rsidRPr="00762476">
        <w:rPr>
          <w:rFonts w:eastAsia="MS Mincho"/>
          <w:b/>
          <w:bCs/>
        </w:rPr>
        <w:t>Président</w:t>
      </w:r>
      <w:r w:rsidRPr="00762476">
        <w:rPr>
          <w:rFonts w:eastAsia="MS Mincho"/>
        </w:rPr>
        <w:t xml:space="preserve"> invite les participants à examiner le Document 556.</w:t>
      </w:r>
      <w:bookmarkEnd w:id="470"/>
    </w:p>
    <w:p w14:paraId="32114A63" w14:textId="77777777" w:rsidR="00762476" w:rsidRPr="00762476" w:rsidRDefault="00762476" w:rsidP="00C3283B">
      <w:pPr>
        <w:pStyle w:val="Headingb"/>
        <w:rPr>
          <w:rFonts w:eastAsia="MS Mincho"/>
          <w:lang w:val="en-US"/>
        </w:rPr>
      </w:pPr>
      <w:bookmarkStart w:id="471" w:name="lt_pId914"/>
      <w:r w:rsidRPr="00762476">
        <w:rPr>
          <w:rFonts w:eastAsia="MS Mincho"/>
          <w:lang w:val="en-US"/>
        </w:rPr>
        <w:t>Article 5 (MOD 5.338A, MOD Tableau 1 610-1 660 MHz, ADD 5.ADJBAND, ADD 5.INBAND, MOD 5.368)</w:t>
      </w:r>
      <w:bookmarkEnd w:id="471"/>
    </w:p>
    <w:p w14:paraId="5C5F848A" w14:textId="77777777" w:rsidR="00762476" w:rsidRPr="00762476" w:rsidRDefault="00762476" w:rsidP="00762476">
      <w:pPr>
        <w:rPr>
          <w:rFonts w:eastAsia="MS Mincho"/>
        </w:rPr>
      </w:pPr>
      <w:r w:rsidRPr="00762476">
        <w:rPr>
          <w:rFonts w:eastAsia="MS Mincho"/>
        </w:rPr>
        <w:t>30.4</w:t>
      </w:r>
      <w:r w:rsidRPr="00762476">
        <w:rPr>
          <w:rFonts w:eastAsia="MS Mincho"/>
        </w:rPr>
        <w:tab/>
      </w:r>
      <w:bookmarkStart w:id="472" w:name="lt_pId916"/>
      <w:r w:rsidRPr="00762476">
        <w:rPr>
          <w:rFonts w:eastAsia="MS Mincho"/>
          <w:b/>
          <w:bCs/>
        </w:rPr>
        <w:t>Approuvés</w:t>
      </w:r>
      <w:r w:rsidRPr="00762476">
        <w:rPr>
          <w:rFonts w:eastAsia="MS Mincho"/>
        </w:rPr>
        <w:t>.</w:t>
      </w:r>
      <w:bookmarkEnd w:id="472"/>
    </w:p>
    <w:p w14:paraId="576C9466" w14:textId="77777777" w:rsidR="00762476" w:rsidRPr="00762476" w:rsidRDefault="00762476" w:rsidP="00C3283B">
      <w:pPr>
        <w:pStyle w:val="Headingb"/>
        <w:rPr>
          <w:rFonts w:eastAsia="MS Mincho"/>
        </w:rPr>
      </w:pPr>
      <w:bookmarkStart w:id="473" w:name="lt_pId917"/>
      <w:r w:rsidRPr="00762476">
        <w:rPr>
          <w:rFonts w:eastAsia="MS Mincho"/>
        </w:rPr>
        <w:t>Article 5 (MOD 5.372)</w:t>
      </w:r>
      <w:bookmarkEnd w:id="473"/>
    </w:p>
    <w:p w14:paraId="7B85E6F7" w14:textId="77777777" w:rsidR="00762476" w:rsidRPr="00762476" w:rsidRDefault="00762476" w:rsidP="00762476">
      <w:pPr>
        <w:rPr>
          <w:rFonts w:eastAsia="MS Mincho"/>
        </w:rPr>
      </w:pPr>
      <w:r w:rsidRPr="00762476">
        <w:rPr>
          <w:rFonts w:eastAsia="MS Mincho"/>
        </w:rPr>
        <w:t>30.5</w:t>
      </w:r>
      <w:r w:rsidRPr="00762476">
        <w:rPr>
          <w:rFonts w:eastAsia="MS Mincho"/>
        </w:rPr>
        <w:tab/>
      </w:r>
      <w:bookmarkStart w:id="474" w:name="lt_pId919"/>
      <w:r w:rsidRPr="00762476">
        <w:rPr>
          <w:rFonts w:eastAsia="MS Mincho"/>
        </w:rPr>
        <w:t xml:space="preserve">La </w:t>
      </w:r>
      <w:r w:rsidRPr="00762476">
        <w:rPr>
          <w:rFonts w:eastAsia="MS Mincho"/>
          <w:b/>
          <w:bCs/>
        </w:rPr>
        <w:t>déléguée du Japon</w:t>
      </w:r>
      <w:r w:rsidRPr="00762476">
        <w:rPr>
          <w:rFonts w:eastAsia="MS Mincho"/>
        </w:rPr>
        <w:t xml:space="preserve"> se dit préoccupée par l'incorporation par référence de la Recommandation UIT-R RA.769-2 dans le renvoi 5.372 et demande confirmation du fait que seules les parties de la Recommandation se rapportant à ce renvoi sont censées être incorporées. </w:t>
      </w:r>
      <w:bookmarkEnd w:id="474"/>
      <w:r w:rsidRPr="00762476">
        <w:rPr>
          <w:rFonts w:eastAsia="MS Mincho"/>
        </w:rPr>
        <w:t xml:space="preserve">Elle attire l'attention sur les parties qu'elle considère comme pertinentes. </w:t>
      </w:r>
    </w:p>
    <w:p w14:paraId="5AFA90BC" w14:textId="77777777" w:rsidR="00762476" w:rsidRPr="00762476" w:rsidRDefault="00762476" w:rsidP="00762476">
      <w:pPr>
        <w:rPr>
          <w:rFonts w:eastAsia="MS Mincho"/>
        </w:rPr>
      </w:pPr>
      <w:r w:rsidRPr="00762476">
        <w:rPr>
          <w:rFonts w:eastAsia="MS Mincho"/>
        </w:rPr>
        <w:t>30.6</w:t>
      </w:r>
      <w:r w:rsidRPr="00762476">
        <w:rPr>
          <w:rFonts w:eastAsia="MS Mincho"/>
        </w:rPr>
        <w:tab/>
      </w:r>
      <w:bookmarkStart w:id="475" w:name="lt_pId922"/>
      <w:r w:rsidRPr="00762476">
        <w:rPr>
          <w:rFonts w:eastAsia="MS Mincho"/>
        </w:rPr>
        <w:t xml:space="preserve">Le </w:t>
      </w:r>
      <w:r w:rsidRPr="00762476">
        <w:rPr>
          <w:rFonts w:eastAsia="MS Mincho"/>
          <w:b/>
          <w:bCs/>
        </w:rPr>
        <w:t>Président du</w:t>
      </w:r>
      <w:r w:rsidRPr="00762476">
        <w:rPr>
          <w:rFonts w:eastAsia="MS Mincho"/>
        </w:rPr>
        <w:t xml:space="preserve"> </w:t>
      </w:r>
      <w:r w:rsidRPr="00762476">
        <w:rPr>
          <w:rFonts w:eastAsia="MS Mincho"/>
          <w:b/>
          <w:bCs/>
        </w:rPr>
        <w:t>Groupe ad hoc 4C</w:t>
      </w:r>
      <w:r w:rsidRPr="00762476">
        <w:rPr>
          <w:rFonts w:eastAsia="MS Mincho"/>
        </w:rPr>
        <w:t xml:space="preserve"> </w:t>
      </w:r>
      <w:r w:rsidRPr="00762476">
        <w:rPr>
          <w:rFonts w:eastAsia="MS Mincho"/>
          <w:b/>
          <w:bCs/>
        </w:rPr>
        <w:t xml:space="preserve">de la plénière </w:t>
      </w:r>
      <w:r w:rsidRPr="00762476">
        <w:rPr>
          <w:rFonts w:eastAsia="MS Mincho"/>
        </w:rPr>
        <w:t>confirme l'interprétation de la déléguée du Japon</w:t>
      </w:r>
      <w:bookmarkEnd w:id="475"/>
      <w:r w:rsidRPr="00762476">
        <w:rPr>
          <w:rFonts w:eastAsia="MS Mincho"/>
        </w:rPr>
        <w:t>.</w:t>
      </w:r>
    </w:p>
    <w:p w14:paraId="598F51A4" w14:textId="77777777" w:rsidR="00762476" w:rsidRPr="00762476" w:rsidRDefault="00762476" w:rsidP="00762476">
      <w:pPr>
        <w:rPr>
          <w:rFonts w:eastAsia="MS Mincho"/>
        </w:rPr>
      </w:pPr>
      <w:r w:rsidRPr="00762476">
        <w:rPr>
          <w:rFonts w:eastAsia="MS Mincho"/>
        </w:rPr>
        <w:t>30.7</w:t>
      </w:r>
      <w:r w:rsidRPr="00762476">
        <w:rPr>
          <w:rFonts w:eastAsia="MS Mincho"/>
        </w:rPr>
        <w:tab/>
      </w:r>
      <w:bookmarkStart w:id="476" w:name="lt_pId924"/>
      <w:r w:rsidRPr="00762476">
        <w:rPr>
          <w:rFonts w:eastAsia="MS Mincho"/>
        </w:rPr>
        <w:t xml:space="preserve">Le </w:t>
      </w:r>
      <w:r w:rsidRPr="00762476">
        <w:rPr>
          <w:rFonts w:eastAsia="MS Mincho"/>
          <w:b/>
          <w:bCs/>
        </w:rPr>
        <w:t>délégué de la République islamique d'Iran</w:t>
      </w:r>
      <w:r w:rsidRPr="00762476">
        <w:rPr>
          <w:rFonts w:eastAsia="MS Mincho"/>
        </w:rPr>
        <w:t xml:space="preserve"> suggère de prendre en compte les préoccupations exprimées par la déléguée du Japon en indiquant dans le procès-verbal de la séance que l'incorporation par référence de la Recommandation UIT-R RA.769-2 dans le renvoi 5.372 est limitée aux parties relatives à la protection des services de radioastronomie</w:t>
      </w:r>
      <w:bookmarkEnd w:id="476"/>
      <w:r w:rsidRPr="00762476">
        <w:rPr>
          <w:rFonts w:eastAsia="MS Mincho"/>
        </w:rPr>
        <w:t>.</w:t>
      </w:r>
    </w:p>
    <w:p w14:paraId="6A3BD625" w14:textId="77777777" w:rsidR="00762476" w:rsidRPr="00762476" w:rsidRDefault="00762476" w:rsidP="00762476">
      <w:pPr>
        <w:rPr>
          <w:rFonts w:eastAsia="MS Mincho"/>
        </w:rPr>
      </w:pPr>
      <w:r w:rsidRPr="00762476">
        <w:rPr>
          <w:rFonts w:eastAsia="MS Mincho"/>
        </w:rPr>
        <w:t>30.8</w:t>
      </w:r>
      <w:r w:rsidRPr="00762476">
        <w:rPr>
          <w:rFonts w:eastAsia="MS Mincho"/>
        </w:rPr>
        <w:tab/>
      </w:r>
      <w:bookmarkStart w:id="477" w:name="lt_pId926"/>
      <w:r w:rsidRPr="00762476">
        <w:rPr>
          <w:rFonts w:eastAsia="MS Mincho"/>
        </w:rPr>
        <w:t xml:space="preserve">Il en est ainsi </w:t>
      </w:r>
      <w:r w:rsidRPr="00762476">
        <w:rPr>
          <w:rFonts w:eastAsia="MS Mincho"/>
          <w:b/>
          <w:bCs/>
        </w:rPr>
        <w:t>décidé</w:t>
      </w:r>
      <w:r w:rsidRPr="00762476">
        <w:rPr>
          <w:rFonts w:eastAsia="MS Mincho"/>
        </w:rPr>
        <w:t>.</w:t>
      </w:r>
      <w:bookmarkEnd w:id="477"/>
    </w:p>
    <w:p w14:paraId="149333EB" w14:textId="77777777" w:rsidR="00762476" w:rsidRPr="00762476" w:rsidRDefault="00762476" w:rsidP="00762476">
      <w:pPr>
        <w:rPr>
          <w:rFonts w:eastAsia="MS Mincho"/>
        </w:rPr>
      </w:pPr>
      <w:r w:rsidRPr="00762476">
        <w:rPr>
          <w:rFonts w:eastAsia="MS Mincho"/>
        </w:rPr>
        <w:t>30.9</w:t>
      </w:r>
      <w:r w:rsidRPr="00762476">
        <w:rPr>
          <w:rFonts w:eastAsia="MS Mincho"/>
        </w:rPr>
        <w:tab/>
      </w:r>
      <w:bookmarkStart w:id="478" w:name="lt_pId928"/>
      <w:r w:rsidRPr="00762476">
        <w:rPr>
          <w:rFonts w:eastAsia="MS Mincho"/>
        </w:rPr>
        <w:t xml:space="preserve">Compte tenu de ce qui précède, la disposition MOD 5.372 est </w:t>
      </w:r>
      <w:r w:rsidRPr="00762476">
        <w:rPr>
          <w:rFonts w:eastAsia="MS Mincho"/>
          <w:b/>
          <w:bCs/>
        </w:rPr>
        <w:t>approuvée</w:t>
      </w:r>
      <w:r w:rsidRPr="00762476">
        <w:rPr>
          <w:rFonts w:eastAsia="MS Mincho"/>
        </w:rPr>
        <w:t>.</w:t>
      </w:r>
      <w:bookmarkEnd w:id="478"/>
    </w:p>
    <w:p w14:paraId="6E3B761E" w14:textId="77777777" w:rsidR="00762476" w:rsidRPr="00762476" w:rsidRDefault="00762476" w:rsidP="00C3283B">
      <w:pPr>
        <w:pStyle w:val="Headingb"/>
        <w:rPr>
          <w:rFonts w:eastAsia="MS Mincho"/>
        </w:rPr>
      </w:pPr>
      <w:bookmarkStart w:id="479" w:name="lt_pId929"/>
      <w:r w:rsidRPr="00762476">
        <w:rPr>
          <w:rFonts w:eastAsia="MS Mincho"/>
        </w:rPr>
        <w:t>Article 5 (MOD Tableau 22-24,75 GHz, ADD 5.A113, MOD Tableau 24,75-29,9 GHz, MOD 5.536A, MOD 5.536B, MOD Tableau 34,2-40 GHz, ADD 5.BCD113, MOD Tableau 40</w:t>
      </w:r>
      <w:r w:rsidRPr="00762476">
        <w:rPr>
          <w:rFonts w:eastAsia="MS Mincho"/>
        </w:rPr>
        <w:noBreakHyphen/>
        <w:t>47,5 GHz);</w:t>
      </w:r>
      <w:bookmarkEnd w:id="479"/>
      <w:r w:rsidRPr="00762476">
        <w:rPr>
          <w:rFonts w:eastAsia="MS Mincho"/>
        </w:rPr>
        <w:t xml:space="preserve"> </w:t>
      </w:r>
      <w:bookmarkStart w:id="480" w:name="lt_pId930"/>
      <w:r w:rsidRPr="00762476">
        <w:rPr>
          <w:rFonts w:eastAsia="MS Mincho"/>
        </w:rPr>
        <w:t>Article 33 (MOD 33.50, MOD 33.53);</w:t>
      </w:r>
      <w:bookmarkEnd w:id="480"/>
      <w:r w:rsidRPr="00762476">
        <w:rPr>
          <w:rFonts w:eastAsia="MS Mincho"/>
        </w:rPr>
        <w:t xml:space="preserve"> </w:t>
      </w:r>
      <w:bookmarkStart w:id="481" w:name="lt_pId931"/>
      <w:r w:rsidRPr="00762476">
        <w:rPr>
          <w:rFonts w:eastAsia="MS Mincho"/>
        </w:rPr>
        <w:t>Appendice 4 (MOD Tableau A);</w:t>
      </w:r>
      <w:bookmarkEnd w:id="481"/>
      <w:r w:rsidRPr="00762476">
        <w:rPr>
          <w:rFonts w:eastAsia="MS Mincho"/>
        </w:rPr>
        <w:t xml:space="preserve"> </w:t>
      </w:r>
      <w:bookmarkStart w:id="482" w:name="lt_pId932"/>
      <w:r w:rsidRPr="00762476">
        <w:rPr>
          <w:rFonts w:eastAsia="MS Mincho"/>
        </w:rPr>
        <w:t>MOD Appendice 15;</w:t>
      </w:r>
      <w:bookmarkEnd w:id="482"/>
      <w:r w:rsidRPr="00762476">
        <w:rPr>
          <w:rFonts w:eastAsia="MS Mincho"/>
        </w:rPr>
        <w:t xml:space="preserve"> </w:t>
      </w:r>
      <w:bookmarkStart w:id="483" w:name="lt_pId933"/>
      <w:r w:rsidRPr="00762476">
        <w:rPr>
          <w:rFonts w:eastAsia="MS Mincho"/>
        </w:rPr>
        <w:t>MOD Résolution 739 (Rév.CMR-15);</w:t>
      </w:r>
      <w:bookmarkEnd w:id="483"/>
      <w:r w:rsidRPr="00762476">
        <w:rPr>
          <w:rFonts w:eastAsia="MS Mincho"/>
        </w:rPr>
        <w:t xml:space="preserve"> </w:t>
      </w:r>
      <w:bookmarkStart w:id="484" w:name="lt_pId934"/>
      <w:r w:rsidRPr="00762476">
        <w:rPr>
          <w:rFonts w:eastAsia="MS Mincho"/>
        </w:rPr>
        <w:t>MOD Résolution 750 (Rév.CMR</w:t>
      </w:r>
      <w:r w:rsidRPr="00762476">
        <w:rPr>
          <w:rFonts w:eastAsia="MS Mincho"/>
        </w:rPr>
        <w:noBreakHyphen/>
        <w:t>15);</w:t>
      </w:r>
      <w:bookmarkEnd w:id="484"/>
      <w:r w:rsidRPr="00762476">
        <w:rPr>
          <w:rFonts w:eastAsia="MS Mincho"/>
        </w:rPr>
        <w:t xml:space="preserve"> </w:t>
      </w:r>
      <w:bookmarkStart w:id="485" w:name="lt_pId935"/>
      <w:r w:rsidRPr="00762476">
        <w:rPr>
          <w:rFonts w:eastAsia="MS Mincho"/>
        </w:rPr>
        <w:t>ADD Résolution COM4/9 (CMR-19) – Composante de Terre des Télécommunications mobiles internationales dans les bandes de fréquences 37-43,5 GHz et 47,2</w:t>
      </w:r>
      <w:r w:rsidRPr="00762476">
        <w:rPr>
          <w:rFonts w:eastAsia="MS Mincho"/>
        </w:rPr>
        <w:noBreakHyphen/>
        <w:t>48,2 GHz;</w:t>
      </w:r>
      <w:bookmarkEnd w:id="485"/>
      <w:r w:rsidRPr="00762476">
        <w:rPr>
          <w:rFonts w:eastAsia="MS Mincho"/>
        </w:rPr>
        <w:t xml:space="preserve"> </w:t>
      </w:r>
      <w:bookmarkStart w:id="486" w:name="lt_pId936"/>
      <w:r w:rsidRPr="00762476">
        <w:rPr>
          <w:rFonts w:eastAsia="MS Mincho"/>
        </w:rPr>
        <w:t>ADD Résolution COM4/8 (CMR-19) – Composante de Terre des Télécommunications mobiles internationales dans la bande de fréquences 24,25-27,5 GHz;</w:t>
      </w:r>
      <w:bookmarkEnd w:id="486"/>
      <w:r w:rsidRPr="00762476">
        <w:rPr>
          <w:rFonts w:eastAsia="MS Mincho"/>
        </w:rPr>
        <w:t xml:space="preserve"> </w:t>
      </w:r>
      <w:bookmarkStart w:id="487" w:name="lt_pId937"/>
      <w:r w:rsidRPr="00762476">
        <w:rPr>
          <w:rFonts w:eastAsia="MS Mincho"/>
        </w:rPr>
        <w:t>SUP Résolution 238 (CMR-15);</w:t>
      </w:r>
      <w:bookmarkEnd w:id="487"/>
      <w:r w:rsidRPr="00762476">
        <w:rPr>
          <w:rFonts w:eastAsia="MS Mincho"/>
        </w:rPr>
        <w:t xml:space="preserve"> </w:t>
      </w:r>
      <w:bookmarkStart w:id="488" w:name="lt_pId938"/>
      <w:r w:rsidRPr="00762476">
        <w:rPr>
          <w:rFonts w:eastAsia="MS Mincho"/>
        </w:rPr>
        <w:t>SUP Résolution 359 (Rév.CMR-15)</w:t>
      </w:r>
      <w:bookmarkEnd w:id="488"/>
    </w:p>
    <w:p w14:paraId="7A2F3C21" w14:textId="77777777" w:rsidR="00762476" w:rsidRPr="00762476" w:rsidRDefault="00762476" w:rsidP="00762476">
      <w:pPr>
        <w:rPr>
          <w:rFonts w:eastAsia="MS Mincho"/>
        </w:rPr>
      </w:pPr>
      <w:r w:rsidRPr="00762476">
        <w:rPr>
          <w:rFonts w:eastAsia="MS Mincho"/>
        </w:rPr>
        <w:t>30.10</w:t>
      </w:r>
      <w:r w:rsidRPr="00762476">
        <w:rPr>
          <w:rFonts w:eastAsia="MS Mincho"/>
        </w:rPr>
        <w:tab/>
      </w:r>
      <w:bookmarkStart w:id="489" w:name="lt_pId940"/>
      <w:r w:rsidRPr="00762476">
        <w:rPr>
          <w:rFonts w:eastAsia="MS Mincho"/>
          <w:b/>
          <w:bCs/>
        </w:rPr>
        <w:t>Approuvés</w:t>
      </w:r>
      <w:r w:rsidRPr="00762476">
        <w:rPr>
          <w:rFonts w:eastAsia="MS Mincho"/>
        </w:rPr>
        <w:t>.</w:t>
      </w:r>
      <w:bookmarkEnd w:id="489"/>
    </w:p>
    <w:p w14:paraId="0122B91A" w14:textId="77777777" w:rsidR="00762476" w:rsidRPr="00762476" w:rsidRDefault="00762476" w:rsidP="00762476">
      <w:pPr>
        <w:rPr>
          <w:rFonts w:eastAsia="MS Mincho"/>
        </w:rPr>
      </w:pPr>
      <w:r w:rsidRPr="00762476">
        <w:rPr>
          <w:rFonts w:eastAsia="MS Mincho"/>
        </w:rPr>
        <w:t>30.11</w:t>
      </w:r>
      <w:r w:rsidRPr="00762476">
        <w:rPr>
          <w:rFonts w:eastAsia="MS Mincho"/>
        </w:rPr>
        <w:tab/>
      </w:r>
      <w:bookmarkStart w:id="490" w:name="lt_pId942"/>
      <w:r w:rsidRPr="00762476">
        <w:rPr>
          <w:rFonts w:eastAsia="MS Mincho"/>
        </w:rPr>
        <w:t xml:space="preserve">La soixante et unième série de textes soumis par la Commission de rédaction en première lecture (B61) (Document 556) est </w:t>
      </w:r>
      <w:r w:rsidRPr="00762476">
        <w:rPr>
          <w:rFonts w:eastAsia="MS Mincho"/>
          <w:b/>
          <w:bCs/>
        </w:rPr>
        <w:t>approuvée</w:t>
      </w:r>
      <w:r w:rsidRPr="00762476">
        <w:rPr>
          <w:rFonts w:eastAsia="MS Mincho"/>
        </w:rPr>
        <w:t>.</w:t>
      </w:r>
      <w:bookmarkEnd w:id="490"/>
    </w:p>
    <w:p w14:paraId="5EFE3DBA" w14:textId="77777777" w:rsidR="00C3283B" w:rsidRDefault="00C3283B" w:rsidP="00762476">
      <w:pPr>
        <w:rPr>
          <w:rFonts w:eastAsia="MS Mincho"/>
        </w:rPr>
      </w:pPr>
      <w:r>
        <w:rPr>
          <w:rFonts w:eastAsia="MS Mincho"/>
        </w:rPr>
        <w:br w:type="page"/>
      </w:r>
    </w:p>
    <w:p w14:paraId="2C23B858" w14:textId="186B1480" w:rsidR="00762476" w:rsidRPr="00762476" w:rsidRDefault="00762476" w:rsidP="00762476">
      <w:pPr>
        <w:rPr>
          <w:rFonts w:eastAsia="MS Mincho"/>
        </w:rPr>
      </w:pPr>
      <w:r w:rsidRPr="00762476">
        <w:rPr>
          <w:rFonts w:eastAsia="MS Mincho"/>
        </w:rPr>
        <w:lastRenderedPageBreak/>
        <w:t>30.12</w:t>
      </w:r>
      <w:r w:rsidRPr="00762476">
        <w:rPr>
          <w:rFonts w:eastAsia="MS Mincho"/>
        </w:rPr>
        <w:tab/>
      </w:r>
      <w:bookmarkStart w:id="491" w:name="lt_pId944"/>
      <w:r w:rsidRPr="00762476">
        <w:rPr>
          <w:rFonts w:eastAsia="MS Mincho"/>
        </w:rPr>
        <w:t xml:space="preserve">Le </w:t>
      </w:r>
      <w:r w:rsidRPr="00762476">
        <w:rPr>
          <w:rFonts w:eastAsia="MS Mincho"/>
          <w:b/>
          <w:bCs/>
        </w:rPr>
        <w:t>délégué des États-Unis</w:t>
      </w:r>
      <w:r w:rsidRPr="00762476">
        <w:rPr>
          <w:rFonts w:eastAsia="MS Mincho"/>
        </w:rPr>
        <w:t xml:space="preserve"> soumet la déclaration ci-après, en vue de son insertion dans le procès-verbal de la séance plénière:</w:t>
      </w:r>
      <w:bookmarkEnd w:id="491"/>
      <w:r w:rsidRPr="00762476">
        <w:rPr>
          <w:rFonts w:eastAsia="MS Mincho"/>
        </w:rPr>
        <w:t xml:space="preserve"> </w:t>
      </w:r>
    </w:p>
    <w:p w14:paraId="7163CDA7" w14:textId="77777777" w:rsidR="00762476" w:rsidRPr="00762476" w:rsidRDefault="00762476" w:rsidP="00762476">
      <w:pPr>
        <w:rPr>
          <w:rFonts w:eastAsia="MS Mincho"/>
        </w:rPr>
      </w:pPr>
      <w:bookmarkStart w:id="492" w:name="lt_pId945"/>
      <w:r w:rsidRPr="00762476">
        <w:rPr>
          <w:rFonts w:eastAsia="MS Mincho"/>
        </w:rPr>
        <w:t>«L'OMI, dans sa Résolution MSC.451(99), Annexe 19, adoptée le 24 mai 2018, reconnaît un système à satellites non géostationnaires existant en tant que prestataire additionnel de services par satellite dans le cadre du Système mondial de détresse et de sécurité en mer (SMDSM), qui assure la fourniture dans des conditions de concurrence de services du SMDSM et du service mobile maritime par satellite et offrira pour la première fois une couverture mondiale du SMDSM, y compris dans les régions polaires</w:t>
      </w:r>
      <w:bookmarkEnd w:id="492"/>
      <w:r w:rsidRPr="00762476">
        <w:rPr>
          <w:rFonts w:eastAsia="MS Mincho"/>
        </w:rPr>
        <w:t>.</w:t>
      </w:r>
    </w:p>
    <w:p w14:paraId="1CD5622A" w14:textId="335F0B79" w:rsidR="00762476" w:rsidRPr="00762476" w:rsidRDefault="00762476" w:rsidP="00762476">
      <w:pPr>
        <w:rPr>
          <w:rFonts w:eastAsia="MS Mincho"/>
        </w:rPr>
      </w:pPr>
      <w:bookmarkStart w:id="493" w:name="lt_pId946"/>
      <w:r w:rsidRPr="00762476">
        <w:rPr>
          <w:rFonts w:eastAsia="MS Mincho"/>
        </w:rPr>
        <w:t>Les États-Unis félicitent la CMR d'avoir entériné la décision de l'OMI, en attribuant à titre primaire une portion de spectre de plus de 5 MHz au service mobile maritime par satellite et en identifiant cette portion de spectre pour la fourniture du SMDSM.</w:t>
      </w:r>
      <w:bookmarkStart w:id="494" w:name="lt_pId947"/>
      <w:bookmarkEnd w:id="493"/>
      <w:r w:rsidRPr="00762476">
        <w:rPr>
          <w:rFonts w:eastAsia="MS Mincho"/>
        </w:rPr>
        <w:t xml:space="preserve"> Du fait de l'identification de la bande de fréquences 1 621,35-1 626,5 MHz pour le SMDSM, conjointement avec la bande de fréquences adjacente 1 616-1 621,35 MHz déjà utilisée par le nouveau prestataire de services par satellite du SMDSM, une quantité totale de spectre de 10,5 MHz est disponible pour la fourniture de services du SMDSM et de services de sécurité maritime</w:t>
      </w:r>
      <w:bookmarkEnd w:id="494"/>
      <w:r w:rsidRPr="00762476">
        <w:rPr>
          <w:rFonts w:eastAsia="MS Mincho"/>
        </w:rPr>
        <w:t>.</w:t>
      </w:r>
    </w:p>
    <w:p w14:paraId="4123A313" w14:textId="77777777" w:rsidR="00762476" w:rsidRPr="00762476" w:rsidRDefault="00762476" w:rsidP="00762476">
      <w:pPr>
        <w:rPr>
          <w:rFonts w:eastAsia="MS Mincho"/>
        </w:rPr>
      </w:pPr>
      <w:bookmarkStart w:id="495" w:name="lt_pId948"/>
      <w:r w:rsidRPr="00762476">
        <w:rPr>
          <w:rFonts w:eastAsia="MS Mincho"/>
        </w:rPr>
        <w:t>Cette décision de la CMR permet de renforcer la sécurité maritime et d'assurer une couverture véritablement mondiale dans le cadre du SMDSM.»</w:t>
      </w:r>
      <w:bookmarkEnd w:id="495"/>
    </w:p>
    <w:p w14:paraId="0F33E420" w14:textId="77777777" w:rsidR="00762476" w:rsidRPr="00762476" w:rsidRDefault="00762476" w:rsidP="00762476">
      <w:pPr>
        <w:rPr>
          <w:rFonts w:eastAsia="MS Mincho"/>
        </w:rPr>
      </w:pPr>
      <w:r w:rsidRPr="00762476">
        <w:rPr>
          <w:rFonts w:eastAsia="MS Mincho"/>
        </w:rPr>
        <w:t>30.13</w:t>
      </w:r>
      <w:r w:rsidRPr="00762476">
        <w:rPr>
          <w:rFonts w:eastAsia="MS Mincho"/>
        </w:rPr>
        <w:tab/>
      </w:r>
      <w:bookmarkStart w:id="496" w:name="lt_pId950"/>
      <w:r w:rsidRPr="00762476">
        <w:rPr>
          <w:rFonts w:eastAsia="MS Mincho"/>
        </w:rPr>
        <w:t xml:space="preserve">Le </w:t>
      </w:r>
      <w:r w:rsidRPr="00762476">
        <w:rPr>
          <w:rFonts w:eastAsia="MS Mincho"/>
          <w:b/>
          <w:bCs/>
        </w:rPr>
        <w:t>Président du Groupe ad hoc 4C de la plénière</w:t>
      </w:r>
      <w:r w:rsidRPr="00762476">
        <w:rPr>
          <w:rFonts w:eastAsia="MS Mincho"/>
        </w:rPr>
        <w:t xml:space="preserve">, qui a examiné le point 1.8 de l'ordre du jour, Question B, précise que lorsqu'il a étudié les révisions de la Résolution 99, le Groupe ad hoc a décidé de proposer que l'attribution à titre primaire au SMS sur la liaison descendante, ainsi que les dispositions connexes relatives à l'identification de la bande de fréquences 1 621,35-1 626,5 MHz, dans les deux sens de transmission, pour les besoins du SMDSM, s'appliquent provisoirement à compter de la fin de la conférence. </w:t>
      </w:r>
      <w:bookmarkEnd w:id="496"/>
    </w:p>
    <w:p w14:paraId="54C35965" w14:textId="77777777" w:rsidR="00762476" w:rsidRPr="00762476" w:rsidRDefault="00762476" w:rsidP="00762476">
      <w:pPr>
        <w:rPr>
          <w:rFonts w:eastAsia="MS Mincho"/>
        </w:rPr>
      </w:pPr>
      <w:r w:rsidRPr="00762476">
        <w:rPr>
          <w:rFonts w:eastAsia="MS Mincho"/>
        </w:rPr>
        <w:t>30.14</w:t>
      </w:r>
      <w:r w:rsidRPr="00762476">
        <w:rPr>
          <w:rFonts w:eastAsia="MS Mincho"/>
        </w:rPr>
        <w:tab/>
      </w:r>
      <w:bookmarkStart w:id="497" w:name="lt_pId952"/>
      <w:r w:rsidRPr="00762476">
        <w:rPr>
          <w:rFonts w:eastAsia="MS Mincho"/>
        </w:rPr>
        <w:t xml:space="preserve">Le </w:t>
      </w:r>
      <w:r w:rsidRPr="00762476">
        <w:rPr>
          <w:rFonts w:eastAsia="MS Mincho"/>
          <w:b/>
          <w:bCs/>
        </w:rPr>
        <w:t>délégué de la République islamique d'Iran</w:t>
      </w:r>
      <w:r w:rsidRPr="00762476">
        <w:rPr>
          <w:rFonts w:eastAsia="MS Mincho"/>
        </w:rPr>
        <w:t xml:space="preserve"> croit comprendre que, dans le contexte de la décision de la conférence visant à relever le statut de l'attribution au SMS en liaison descendante dans la bande de fréquences 1 621,35-1 626,5 MHz, le Bureau mettra en œuvre les Règles de procédure correspondantes.</w:t>
      </w:r>
      <w:bookmarkEnd w:id="497"/>
      <w:r w:rsidRPr="00762476">
        <w:rPr>
          <w:rFonts w:eastAsia="MS Mincho"/>
        </w:rPr>
        <w:t xml:space="preserve"> Il demande également au Conseiller juridique de préciser si </w:t>
      </w:r>
      <w:bookmarkStart w:id="498" w:name="lt_pId953"/>
      <w:r w:rsidRPr="00762476">
        <w:rPr>
          <w:rFonts w:eastAsia="MS Mincho"/>
        </w:rPr>
        <w:t>l'inclusion de la déclaration des États-Unis dans le procès-verbal de la séance vaudra accord de la plénière, ou constituera simplement une déclaration de l'Administration des États-Unis</w:t>
      </w:r>
      <w:bookmarkEnd w:id="498"/>
      <w:r w:rsidRPr="00762476">
        <w:rPr>
          <w:rFonts w:eastAsia="MS Mincho"/>
        </w:rPr>
        <w:t>.</w:t>
      </w:r>
    </w:p>
    <w:p w14:paraId="65495340" w14:textId="77777777" w:rsidR="00762476" w:rsidRPr="00762476" w:rsidRDefault="00762476" w:rsidP="00762476">
      <w:pPr>
        <w:rPr>
          <w:rFonts w:eastAsia="MS Mincho"/>
        </w:rPr>
      </w:pPr>
      <w:r w:rsidRPr="00762476">
        <w:rPr>
          <w:rFonts w:eastAsia="MS Mincho"/>
        </w:rPr>
        <w:t>30.15</w:t>
      </w:r>
      <w:r w:rsidRPr="00762476">
        <w:rPr>
          <w:rFonts w:eastAsia="MS Mincho"/>
        </w:rPr>
        <w:tab/>
      </w:r>
      <w:bookmarkStart w:id="499" w:name="lt_pId955"/>
      <w:r w:rsidRPr="00762476">
        <w:rPr>
          <w:rFonts w:eastAsia="MS Mincho"/>
        </w:rPr>
        <w:t xml:space="preserve">Le </w:t>
      </w:r>
      <w:r w:rsidRPr="00762476">
        <w:rPr>
          <w:rFonts w:eastAsia="MS Mincho"/>
          <w:b/>
          <w:bCs/>
        </w:rPr>
        <w:t>Conseiller juridique</w:t>
      </w:r>
      <w:r w:rsidRPr="00762476">
        <w:rPr>
          <w:rFonts w:eastAsia="MS Mincho"/>
        </w:rPr>
        <w:t xml:space="preserve"> explique qu'il n'existe aucun obstacle juridique à l'inclusion de la déclaration des États-Unis dans le procès-verbal de la séance. La délégation des États-Unis a le droit souverain d'inclure dans sa déclaration tout contenu qu'elle souhaite y faire figurer. Cette déclaration a la valeur juridique d'une déclaration unilatérale et reflètera uniquement la position des États-Unis sur la question à l'examen.</w:t>
      </w:r>
      <w:bookmarkEnd w:id="499"/>
      <w:r w:rsidRPr="00762476">
        <w:rPr>
          <w:rFonts w:eastAsia="MS Mincho"/>
        </w:rPr>
        <w:t xml:space="preserve"> </w:t>
      </w:r>
    </w:p>
    <w:p w14:paraId="490BBD1A" w14:textId="77777777" w:rsidR="00762476" w:rsidRPr="00762476" w:rsidRDefault="00762476" w:rsidP="00762476">
      <w:pPr>
        <w:rPr>
          <w:rFonts w:eastAsia="MS Mincho"/>
        </w:rPr>
      </w:pPr>
      <w:r w:rsidRPr="00762476">
        <w:rPr>
          <w:rFonts w:eastAsia="MS Mincho"/>
        </w:rPr>
        <w:t>30.16</w:t>
      </w:r>
      <w:r w:rsidRPr="00762476">
        <w:rPr>
          <w:rFonts w:eastAsia="MS Mincho"/>
        </w:rPr>
        <w:tab/>
      </w:r>
      <w:bookmarkStart w:id="500" w:name="lt_pId959"/>
      <w:r w:rsidRPr="00762476">
        <w:rPr>
          <w:rFonts w:eastAsia="MS Mincho"/>
        </w:rPr>
        <w:t xml:space="preserve">Le </w:t>
      </w:r>
      <w:r w:rsidRPr="00762476">
        <w:rPr>
          <w:rFonts w:eastAsia="MS Mincho"/>
          <w:b/>
          <w:bCs/>
        </w:rPr>
        <w:t>délégué des États-Unis</w:t>
      </w:r>
      <w:r w:rsidRPr="00762476">
        <w:rPr>
          <w:rFonts w:eastAsia="MS Mincho"/>
        </w:rPr>
        <w:t xml:space="preserve"> confirme que la déclaration qu'il a prononcée vise uniquement à établir la position de son administration.</w:t>
      </w:r>
      <w:bookmarkEnd w:id="500"/>
      <w:r w:rsidRPr="00762476">
        <w:rPr>
          <w:rFonts w:eastAsia="MS Mincho"/>
        </w:rPr>
        <w:t xml:space="preserve"> </w:t>
      </w:r>
    </w:p>
    <w:p w14:paraId="62627C23" w14:textId="77777777" w:rsidR="00762476" w:rsidRPr="00762476" w:rsidRDefault="00762476" w:rsidP="00762476">
      <w:pPr>
        <w:rPr>
          <w:rFonts w:eastAsia="MS Mincho"/>
        </w:rPr>
      </w:pPr>
      <w:r w:rsidRPr="00762476">
        <w:rPr>
          <w:rFonts w:eastAsia="MS Mincho"/>
        </w:rPr>
        <w:t>30.17</w:t>
      </w:r>
      <w:r w:rsidRPr="00762476">
        <w:rPr>
          <w:rFonts w:eastAsia="MS Mincho"/>
        </w:rPr>
        <w:tab/>
      </w:r>
      <w:bookmarkStart w:id="501" w:name="lt_pId961"/>
      <w:r w:rsidRPr="00762476">
        <w:rPr>
          <w:rFonts w:eastAsia="MS Mincho"/>
        </w:rPr>
        <w:t xml:space="preserve">Le </w:t>
      </w:r>
      <w:r w:rsidRPr="00762476">
        <w:rPr>
          <w:rFonts w:eastAsia="MS Mincho"/>
          <w:b/>
          <w:bCs/>
        </w:rPr>
        <w:t>Président</w:t>
      </w:r>
      <w:r w:rsidRPr="00762476">
        <w:rPr>
          <w:rFonts w:eastAsia="MS Mincho"/>
        </w:rPr>
        <w:t xml:space="preserve"> se félicite de l'approbation du Document 556 et fait observer que celui-ci comprend deux des points les plus importants de l'ordre du jour sur lesquels il a été difficile de parvenir à un consensus</w:t>
      </w:r>
      <w:bookmarkEnd w:id="501"/>
      <w:r w:rsidRPr="00762476">
        <w:rPr>
          <w:rFonts w:eastAsia="MS Mincho"/>
        </w:rPr>
        <w:t xml:space="preserve">. </w:t>
      </w:r>
      <w:bookmarkStart w:id="502" w:name="lt_pId962"/>
      <w:r w:rsidRPr="00762476">
        <w:rPr>
          <w:rFonts w:eastAsia="MS Mincho"/>
        </w:rPr>
        <w:t>Il se félicite également de la souplesse dont toutes les parties concernées ont fait preuve, et en particulier du compromis fait par l'administration des États-Unis au sujet du point 1.8 de l'ordre du jour (Question B).</w:t>
      </w:r>
      <w:bookmarkEnd w:id="502"/>
    </w:p>
    <w:p w14:paraId="774147EB" w14:textId="56317549" w:rsidR="00762476" w:rsidRPr="00762476" w:rsidRDefault="00762476" w:rsidP="00C3283B">
      <w:pPr>
        <w:pStyle w:val="Heading1"/>
        <w:rPr>
          <w:rFonts w:eastAsia="MS Mincho"/>
        </w:rPr>
      </w:pPr>
      <w:r w:rsidRPr="00762476">
        <w:rPr>
          <w:rFonts w:eastAsia="MS Mincho"/>
        </w:rPr>
        <w:t>31</w:t>
      </w:r>
      <w:r w:rsidRPr="00762476">
        <w:rPr>
          <w:rFonts w:eastAsia="MS Mincho"/>
        </w:rPr>
        <w:tab/>
      </w:r>
      <w:bookmarkStart w:id="503" w:name="lt_pId964"/>
      <w:r w:rsidRPr="00762476">
        <w:rPr>
          <w:rFonts w:eastAsia="MS Mincho"/>
        </w:rPr>
        <w:t xml:space="preserve">Soixante et unième série de textes soumis par la Commission de rédaction (B61) – </w:t>
      </w:r>
      <w:r w:rsidR="004F65E1">
        <w:rPr>
          <w:rFonts w:eastAsia="MS Mincho"/>
        </w:rPr>
        <w:t>seconde lecture</w:t>
      </w:r>
      <w:r w:rsidRPr="00762476">
        <w:rPr>
          <w:rFonts w:eastAsia="MS Mincho"/>
        </w:rPr>
        <w:t xml:space="preserve"> (Document 556)</w:t>
      </w:r>
      <w:bookmarkEnd w:id="503"/>
    </w:p>
    <w:p w14:paraId="1E70F038" w14:textId="76F94E31" w:rsidR="00762476" w:rsidRPr="00762476" w:rsidRDefault="00762476" w:rsidP="00762476">
      <w:pPr>
        <w:rPr>
          <w:rFonts w:eastAsia="MS Mincho"/>
        </w:rPr>
      </w:pPr>
      <w:r w:rsidRPr="00762476">
        <w:rPr>
          <w:rFonts w:eastAsia="MS Mincho"/>
        </w:rPr>
        <w:t>31.1</w:t>
      </w:r>
      <w:r w:rsidRPr="00762476">
        <w:rPr>
          <w:rFonts w:eastAsia="MS Mincho"/>
        </w:rPr>
        <w:tab/>
      </w:r>
      <w:bookmarkStart w:id="504" w:name="lt_pId966"/>
      <w:r w:rsidRPr="00762476">
        <w:rPr>
          <w:rFonts w:eastAsia="MS Mincho"/>
        </w:rPr>
        <w:t xml:space="preserve">La soixante et unième série de textes soumis par la Commission de rédaction (B61) (Document 556) est </w:t>
      </w:r>
      <w:r w:rsidRPr="00762476">
        <w:rPr>
          <w:rFonts w:eastAsia="MS Mincho"/>
          <w:b/>
          <w:bCs/>
        </w:rPr>
        <w:t>approuvée</w:t>
      </w:r>
      <w:r w:rsidRPr="00762476">
        <w:rPr>
          <w:rFonts w:eastAsia="MS Mincho"/>
        </w:rPr>
        <w:t xml:space="preserve"> en </w:t>
      </w:r>
      <w:r w:rsidR="004F65E1">
        <w:rPr>
          <w:rFonts w:eastAsia="MS Mincho"/>
        </w:rPr>
        <w:t>seconde lecture</w:t>
      </w:r>
      <w:r w:rsidRPr="00762476">
        <w:rPr>
          <w:rFonts w:eastAsia="MS Mincho"/>
        </w:rPr>
        <w:t>.</w:t>
      </w:r>
      <w:bookmarkEnd w:id="504"/>
    </w:p>
    <w:p w14:paraId="6DBC52E8" w14:textId="77777777" w:rsidR="00762476" w:rsidRPr="00762476" w:rsidRDefault="00762476" w:rsidP="00762476">
      <w:pPr>
        <w:rPr>
          <w:rFonts w:eastAsia="MS Mincho"/>
        </w:rPr>
      </w:pPr>
      <w:r w:rsidRPr="00762476">
        <w:rPr>
          <w:rFonts w:eastAsia="MS Mincho"/>
        </w:rPr>
        <w:lastRenderedPageBreak/>
        <w:t>31.2</w:t>
      </w:r>
      <w:r w:rsidRPr="00762476">
        <w:rPr>
          <w:rFonts w:eastAsia="MS Mincho"/>
        </w:rPr>
        <w:tab/>
      </w:r>
      <w:bookmarkStart w:id="505" w:name="lt_pId968"/>
      <w:r w:rsidRPr="00762476">
        <w:rPr>
          <w:rFonts w:eastAsia="MS Mincho"/>
        </w:rPr>
        <w:t>L'</w:t>
      </w:r>
      <w:r w:rsidRPr="00762476">
        <w:rPr>
          <w:rFonts w:eastAsia="MS Mincho"/>
          <w:b/>
          <w:bCs/>
        </w:rPr>
        <w:t>observateur de l'Organisation météorologique mondiale (OMM)</w:t>
      </w:r>
      <w:r w:rsidRPr="00762476">
        <w:rPr>
          <w:rFonts w:eastAsia="MS Mincho"/>
        </w:rPr>
        <w:t xml:space="preserve"> prend note du partenariat de longue date qui existe entre l'UIT et l'OMM et donne lecture du texte d'un message électronique qui a été envoyé ce matin par le Secrétaire général de l'OMM au Secrétaire général de l'UIT; il demande que ce texte soit consigné au procès-verbal de la séance.</w:t>
      </w:r>
      <w:bookmarkEnd w:id="505"/>
    </w:p>
    <w:p w14:paraId="6CC581D1" w14:textId="77777777" w:rsidR="00762476" w:rsidRPr="00762476" w:rsidRDefault="00762476" w:rsidP="00762476">
      <w:pPr>
        <w:rPr>
          <w:rFonts w:eastAsia="MS Mincho"/>
        </w:rPr>
      </w:pPr>
      <w:r w:rsidRPr="00762476">
        <w:rPr>
          <w:rFonts w:eastAsia="MS Mincho"/>
        </w:rPr>
        <w:t>31.3</w:t>
      </w:r>
      <w:r w:rsidRPr="00762476">
        <w:rPr>
          <w:rFonts w:eastAsia="MS Mincho"/>
        </w:rPr>
        <w:tab/>
      </w:r>
      <w:bookmarkStart w:id="506" w:name="lt_pId970"/>
      <w:r w:rsidRPr="00762476">
        <w:rPr>
          <w:rFonts w:eastAsia="MS Mincho"/>
        </w:rPr>
        <w:t xml:space="preserve">Le </w:t>
      </w:r>
      <w:r w:rsidRPr="00762476">
        <w:rPr>
          <w:rFonts w:eastAsia="MS Mincho"/>
          <w:b/>
          <w:bCs/>
        </w:rPr>
        <w:t>Directeur du BR</w:t>
      </w:r>
      <w:r w:rsidRPr="00762476">
        <w:rPr>
          <w:rFonts w:eastAsia="MS Mincho"/>
        </w:rPr>
        <w:t xml:space="preserve"> relève que l'inclusion dans le procès-verbal de l'intervention de l'observateur de l'OMM doit être approuvée par la plénière.</w:t>
      </w:r>
      <w:bookmarkEnd w:id="506"/>
      <w:r w:rsidRPr="00762476">
        <w:rPr>
          <w:rFonts w:eastAsia="MS Mincho"/>
        </w:rPr>
        <w:t xml:space="preserve"> </w:t>
      </w:r>
    </w:p>
    <w:p w14:paraId="701232B9" w14:textId="77777777" w:rsidR="00762476" w:rsidRPr="00762476" w:rsidRDefault="00762476" w:rsidP="00762476">
      <w:pPr>
        <w:rPr>
          <w:rFonts w:eastAsia="MS Mincho"/>
        </w:rPr>
      </w:pPr>
      <w:r w:rsidRPr="00762476">
        <w:rPr>
          <w:rFonts w:eastAsia="MS Mincho"/>
        </w:rPr>
        <w:t>31.4</w:t>
      </w:r>
      <w:r w:rsidRPr="00762476">
        <w:rPr>
          <w:rFonts w:eastAsia="MS Mincho"/>
        </w:rPr>
        <w:tab/>
      </w:r>
      <w:bookmarkStart w:id="507" w:name="lt_pId972"/>
      <w:r w:rsidRPr="00762476">
        <w:rPr>
          <w:rFonts w:eastAsia="MS Mincho"/>
        </w:rPr>
        <w:t xml:space="preserve">Le </w:t>
      </w:r>
      <w:r w:rsidRPr="00762476">
        <w:rPr>
          <w:rFonts w:eastAsia="MS Mincho"/>
          <w:b/>
          <w:bCs/>
        </w:rPr>
        <w:t>Président</w:t>
      </w:r>
      <w:r w:rsidRPr="00762476">
        <w:rPr>
          <w:rFonts w:eastAsia="MS Mincho"/>
        </w:rPr>
        <w:t xml:space="preserve"> considère que la plénière décide d'inclure dans le procès-verbal de la séance l'intervention faite par l'observateur de l'OMM.</w:t>
      </w:r>
      <w:bookmarkEnd w:id="507"/>
      <w:r w:rsidRPr="00762476">
        <w:rPr>
          <w:rFonts w:eastAsia="MS Mincho"/>
        </w:rPr>
        <w:t xml:space="preserve"> </w:t>
      </w:r>
    </w:p>
    <w:p w14:paraId="0530D088" w14:textId="77777777" w:rsidR="00762476" w:rsidRPr="00762476" w:rsidRDefault="00762476" w:rsidP="00762476">
      <w:pPr>
        <w:rPr>
          <w:rFonts w:eastAsia="MS Mincho"/>
        </w:rPr>
      </w:pPr>
      <w:r w:rsidRPr="00762476">
        <w:rPr>
          <w:rFonts w:eastAsia="MS Mincho"/>
        </w:rPr>
        <w:t>31.5</w:t>
      </w:r>
      <w:r w:rsidRPr="00762476">
        <w:rPr>
          <w:rFonts w:eastAsia="MS Mincho"/>
        </w:rPr>
        <w:tab/>
      </w:r>
      <w:bookmarkStart w:id="508" w:name="lt_pId974"/>
      <w:r w:rsidRPr="00762476">
        <w:rPr>
          <w:rFonts w:eastAsia="MS Mincho"/>
        </w:rPr>
        <w:t xml:space="preserve">Il en est ainsi </w:t>
      </w:r>
      <w:r w:rsidRPr="00762476">
        <w:rPr>
          <w:rFonts w:eastAsia="MS Mincho"/>
          <w:b/>
          <w:bCs/>
        </w:rPr>
        <w:t>décidé</w:t>
      </w:r>
      <w:r w:rsidRPr="00762476">
        <w:rPr>
          <w:rFonts w:eastAsia="MS Mincho"/>
        </w:rPr>
        <w:t xml:space="preserve"> (voir l'Annexe B).</w:t>
      </w:r>
      <w:bookmarkEnd w:id="508"/>
    </w:p>
    <w:p w14:paraId="3CBCA57B" w14:textId="77777777" w:rsidR="00762476" w:rsidRPr="00762476" w:rsidRDefault="00762476" w:rsidP="00762476">
      <w:pPr>
        <w:rPr>
          <w:rFonts w:eastAsia="MS Mincho"/>
        </w:rPr>
      </w:pPr>
      <w:r w:rsidRPr="00762476">
        <w:rPr>
          <w:rFonts w:eastAsia="MS Mincho"/>
        </w:rPr>
        <w:t>31.6</w:t>
      </w:r>
      <w:r w:rsidRPr="00762476">
        <w:rPr>
          <w:rFonts w:eastAsia="MS Mincho"/>
        </w:rPr>
        <w:tab/>
      </w:r>
      <w:bookmarkStart w:id="509" w:name="lt_pId976"/>
      <w:r w:rsidRPr="00762476">
        <w:rPr>
          <w:rFonts w:eastAsia="MS Mincho"/>
        </w:rPr>
        <w:t xml:space="preserve">Le </w:t>
      </w:r>
      <w:r w:rsidRPr="00762476">
        <w:rPr>
          <w:rFonts w:eastAsia="MS Mincho"/>
          <w:b/>
          <w:bCs/>
        </w:rPr>
        <w:t>délégué des Pays-Bas</w:t>
      </w:r>
      <w:r w:rsidRPr="00762476">
        <w:rPr>
          <w:rFonts w:eastAsia="MS Mincho"/>
        </w:rPr>
        <w:t>, s'exprimant également au nom de la délégation de la Suisse, prononce la déclaration suivante:</w:t>
      </w:r>
      <w:bookmarkEnd w:id="509"/>
      <w:r w:rsidRPr="00762476">
        <w:rPr>
          <w:rFonts w:eastAsia="MS Mincho"/>
        </w:rPr>
        <w:t xml:space="preserve"> </w:t>
      </w:r>
    </w:p>
    <w:p w14:paraId="2C2542BE" w14:textId="77777777" w:rsidR="00762476" w:rsidRPr="00762476" w:rsidRDefault="00762476" w:rsidP="00762476">
      <w:pPr>
        <w:rPr>
          <w:rFonts w:eastAsia="MS Mincho"/>
        </w:rPr>
      </w:pPr>
      <w:bookmarkStart w:id="510" w:name="lt_pId977"/>
      <w:r w:rsidRPr="00762476">
        <w:rPr>
          <w:rFonts w:eastAsia="MS Mincho"/>
        </w:rPr>
        <w:t xml:space="preserve">«Nous acceptons la décision de la Conférence. Parallèlement, nous notons avec préoccupation que la Conférence n'a pas assuré la protection requise des capteurs passifs des satellites. Nous craignons en particulier que les limites approuvées par la </w:t>
      </w:r>
      <w:bookmarkStart w:id="511" w:name="lt_pId979"/>
      <w:bookmarkEnd w:id="510"/>
      <w:r w:rsidRPr="00762476">
        <w:rPr>
          <w:rFonts w:eastAsia="MS Mincho"/>
        </w:rPr>
        <w:t>CMR-19 n'entraînent une augmentation du bruit de fond dans la bande des 24 GHz attribuée aux services passifs. En conséquence, la fiabilité des mesures météorologiques s'en trouvera amoindrie, alors que la population mondiale a de plus en plus besoin de prévisions météorologiques et de prévisions sur les changements climatiques précises».</w:t>
      </w:r>
      <w:bookmarkEnd w:id="511"/>
    </w:p>
    <w:p w14:paraId="2C7E2B72" w14:textId="77777777" w:rsidR="00762476" w:rsidRPr="00762476" w:rsidRDefault="00762476" w:rsidP="00762476">
      <w:pPr>
        <w:rPr>
          <w:rFonts w:eastAsia="MS Mincho"/>
        </w:rPr>
      </w:pPr>
      <w:r w:rsidRPr="00762476">
        <w:rPr>
          <w:rFonts w:eastAsia="MS Mincho"/>
        </w:rPr>
        <w:t>31.7</w:t>
      </w:r>
      <w:r w:rsidRPr="00762476">
        <w:rPr>
          <w:rFonts w:eastAsia="MS Mincho"/>
        </w:rPr>
        <w:tab/>
      </w:r>
      <w:bookmarkStart w:id="512" w:name="lt_pId983"/>
      <w:r w:rsidRPr="00762476">
        <w:rPr>
          <w:rFonts w:eastAsia="MS Mincho"/>
        </w:rPr>
        <w:t xml:space="preserve">Les </w:t>
      </w:r>
      <w:r w:rsidRPr="00762476">
        <w:rPr>
          <w:rFonts w:eastAsia="MS Mincho"/>
          <w:b/>
          <w:bCs/>
        </w:rPr>
        <w:t>délégués de l'Allemagne, de la Fédération de Russie</w:t>
      </w:r>
      <w:r w:rsidRPr="00762476">
        <w:rPr>
          <w:rFonts w:eastAsia="MS Mincho"/>
        </w:rPr>
        <w:t xml:space="preserve">, qui s'exprime également au nom de la RCC, </w:t>
      </w:r>
      <w:r w:rsidRPr="00762476">
        <w:rPr>
          <w:rFonts w:eastAsia="MS Mincho"/>
          <w:b/>
          <w:bCs/>
        </w:rPr>
        <w:t>de la France, de la Belgique, du Portugal, de l'Irlande, de la Slovaquie, du Liechtenstein, de l'Italie, de l'Inde, de la République tchèque, du Kazakhstan</w:t>
      </w:r>
      <w:r w:rsidRPr="00762476">
        <w:rPr>
          <w:rFonts w:eastAsia="MS Mincho"/>
        </w:rPr>
        <w:t xml:space="preserve"> et </w:t>
      </w:r>
      <w:r w:rsidRPr="00762476">
        <w:rPr>
          <w:rFonts w:eastAsia="MS Mincho"/>
          <w:b/>
          <w:bCs/>
        </w:rPr>
        <w:t>de l'Autriche</w:t>
      </w:r>
      <w:r w:rsidRPr="00762476">
        <w:rPr>
          <w:rFonts w:eastAsia="MS Mincho"/>
        </w:rPr>
        <w:t xml:space="preserve"> appuient la déclaration faite par le délégué des Pays-Bas.</w:t>
      </w:r>
      <w:bookmarkEnd w:id="512"/>
      <w:r w:rsidRPr="00762476">
        <w:rPr>
          <w:rFonts w:eastAsia="MS Mincho"/>
        </w:rPr>
        <w:t xml:space="preserve"> </w:t>
      </w:r>
    </w:p>
    <w:p w14:paraId="7F5585A2" w14:textId="77777777" w:rsidR="00762476" w:rsidRPr="00762476" w:rsidRDefault="00762476" w:rsidP="00762476">
      <w:pPr>
        <w:rPr>
          <w:rFonts w:eastAsia="MS Mincho"/>
        </w:rPr>
      </w:pPr>
      <w:r w:rsidRPr="00762476">
        <w:rPr>
          <w:rFonts w:eastAsia="MS Mincho"/>
        </w:rPr>
        <w:t>31.8</w:t>
      </w:r>
      <w:r w:rsidRPr="00762476">
        <w:rPr>
          <w:rFonts w:eastAsia="MS Mincho"/>
        </w:rPr>
        <w:tab/>
      </w:r>
      <w:bookmarkStart w:id="513" w:name="lt_pId985"/>
      <w:r w:rsidRPr="00762476">
        <w:rPr>
          <w:rFonts w:eastAsia="MS Mincho"/>
        </w:rPr>
        <w:t xml:space="preserve">Afin de gagner du temps, le </w:t>
      </w:r>
      <w:r w:rsidRPr="00762476">
        <w:rPr>
          <w:rFonts w:eastAsia="MS Mincho"/>
          <w:b/>
          <w:bCs/>
        </w:rPr>
        <w:t>Président</w:t>
      </w:r>
      <w:r w:rsidRPr="00762476">
        <w:rPr>
          <w:rFonts w:eastAsia="MS Mincho"/>
        </w:rPr>
        <w:t xml:space="preserve"> invite les autres délégués souhaitant appuyer la déclaration faite par le des Pays-Bas à soumettre leur nom par écrit au secrétariat.</w:t>
      </w:r>
      <w:bookmarkEnd w:id="513"/>
      <w:r w:rsidRPr="00762476">
        <w:rPr>
          <w:rFonts w:eastAsia="MS Mincho"/>
        </w:rPr>
        <w:t xml:space="preserve"> </w:t>
      </w:r>
      <w:bookmarkStart w:id="514" w:name="lt_pId986"/>
      <w:r w:rsidRPr="00762476">
        <w:rPr>
          <w:rFonts w:eastAsia="MS Mincho"/>
        </w:rPr>
        <w:t>Les délégués des pays ci-après soumettent leur nom: État de la Cité du Vatican, Danemark, Espagne, Estonie, Islande, Lituanie, Luxembourg, Malte, Moldova, Norvège, Samoa, Serbie, Slovénie et Turquie.</w:t>
      </w:r>
      <w:bookmarkStart w:id="515" w:name="lt_pId987"/>
      <w:bookmarkEnd w:id="514"/>
      <w:r w:rsidRPr="00762476">
        <w:rPr>
          <w:rFonts w:eastAsia="MS Mincho"/>
        </w:rPr>
        <w:t xml:space="preserve"> La Croatie soumet son nom pour appuyer l'intervention faite par l'observateur de l'OMM.</w:t>
      </w:r>
    </w:p>
    <w:p w14:paraId="0EF49429" w14:textId="77777777" w:rsidR="00762476" w:rsidRPr="00762476" w:rsidRDefault="00762476" w:rsidP="00D0526F">
      <w:pPr>
        <w:pStyle w:val="Heading1"/>
        <w:rPr>
          <w:rFonts w:eastAsia="MS Mincho"/>
        </w:rPr>
      </w:pPr>
      <w:bookmarkStart w:id="516" w:name="_Hlk26440738"/>
      <w:bookmarkEnd w:id="515"/>
      <w:r w:rsidRPr="00762476">
        <w:rPr>
          <w:rFonts w:eastAsia="MS Mincho"/>
        </w:rPr>
        <w:t>32</w:t>
      </w:r>
      <w:r w:rsidRPr="00762476">
        <w:rPr>
          <w:rFonts w:eastAsia="MS Mincho"/>
        </w:rPr>
        <w:tab/>
      </w:r>
      <w:bookmarkStart w:id="517" w:name="lt_pId990"/>
      <w:r w:rsidRPr="00762476">
        <w:rPr>
          <w:rFonts w:eastAsia="MS Mincho"/>
        </w:rPr>
        <w:t>Soixante-deuxième série de textes soumis par la Commission de rédaction en première lecture (B62) (Document 557)</w:t>
      </w:r>
      <w:bookmarkEnd w:id="517"/>
    </w:p>
    <w:p w14:paraId="57E4A98E" w14:textId="77777777" w:rsidR="00762476" w:rsidRPr="00762476" w:rsidRDefault="00762476" w:rsidP="00762476">
      <w:pPr>
        <w:rPr>
          <w:rFonts w:eastAsia="MS Mincho"/>
        </w:rPr>
      </w:pPr>
      <w:r w:rsidRPr="00762476">
        <w:rPr>
          <w:rFonts w:eastAsia="MS Mincho"/>
        </w:rPr>
        <w:t>32.1</w:t>
      </w:r>
      <w:r w:rsidRPr="00762476">
        <w:rPr>
          <w:rFonts w:eastAsia="MS Mincho"/>
        </w:rPr>
        <w:tab/>
      </w:r>
      <w:bookmarkStart w:id="518" w:name="lt_pId992"/>
      <w:r w:rsidRPr="00762476">
        <w:rPr>
          <w:rFonts w:eastAsia="MS Mincho"/>
        </w:rPr>
        <w:t xml:space="preserve">Le </w:t>
      </w:r>
      <w:r w:rsidRPr="00762476">
        <w:rPr>
          <w:rFonts w:eastAsia="MS Mincho"/>
          <w:b/>
          <w:bCs/>
        </w:rPr>
        <w:t>Président</w:t>
      </w:r>
      <w:r w:rsidRPr="00762476">
        <w:rPr>
          <w:rFonts w:eastAsia="MS Mincho"/>
        </w:rPr>
        <w:t xml:space="preserve"> </w:t>
      </w:r>
      <w:r w:rsidRPr="00762476">
        <w:rPr>
          <w:rFonts w:eastAsia="MS Mincho"/>
          <w:b/>
          <w:bCs/>
        </w:rPr>
        <w:t xml:space="preserve">de la Commission de rédaction </w:t>
      </w:r>
      <w:r w:rsidRPr="00762476">
        <w:rPr>
          <w:rFonts w:eastAsia="MS Mincho"/>
        </w:rPr>
        <w:t>présente le Document 557.</w:t>
      </w:r>
      <w:bookmarkEnd w:id="518"/>
    </w:p>
    <w:p w14:paraId="7A49A36B" w14:textId="77777777" w:rsidR="00762476" w:rsidRPr="00762476" w:rsidRDefault="00762476" w:rsidP="00762476">
      <w:pPr>
        <w:rPr>
          <w:rFonts w:eastAsia="MS Mincho"/>
        </w:rPr>
      </w:pPr>
      <w:r w:rsidRPr="00762476">
        <w:rPr>
          <w:rFonts w:eastAsia="MS Mincho"/>
        </w:rPr>
        <w:t>32.2</w:t>
      </w:r>
      <w:r w:rsidRPr="00762476">
        <w:rPr>
          <w:rFonts w:eastAsia="MS Mincho"/>
        </w:rPr>
        <w:tab/>
      </w:r>
      <w:bookmarkStart w:id="519" w:name="lt_pId994"/>
      <w:r w:rsidRPr="00762476">
        <w:rPr>
          <w:rFonts w:eastAsia="MS Mincho"/>
        </w:rPr>
        <w:t xml:space="preserve">Le </w:t>
      </w:r>
      <w:r w:rsidRPr="00762476">
        <w:rPr>
          <w:rFonts w:eastAsia="MS Mincho"/>
          <w:b/>
          <w:bCs/>
        </w:rPr>
        <w:t>Président</w:t>
      </w:r>
      <w:r w:rsidRPr="00762476">
        <w:rPr>
          <w:rFonts w:eastAsia="MS Mincho"/>
        </w:rPr>
        <w:t xml:space="preserve"> invite les participants à examiner le Document 557.</w:t>
      </w:r>
      <w:bookmarkEnd w:id="519"/>
    </w:p>
    <w:p w14:paraId="760F4338" w14:textId="77777777" w:rsidR="00762476" w:rsidRPr="00762476" w:rsidRDefault="00762476" w:rsidP="00D0526F">
      <w:pPr>
        <w:pStyle w:val="Headingb"/>
        <w:rPr>
          <w:rFonts w:eastAsia="MS Mincho"/>
        </w:rPr>
      </w:pPr>
      <w:bookmarkStart w:id="520" w:name="lt_pId995"/>
      <w:r w:rsidRPr="00762476">
        <w:rPr>
          <w:rFonts w:eastAsia="MS Mincho"/>
        </w:rPr>
        <w:t>Article 5 (MOD Tableau 4 800-5 250 MHz, ADD 5.A116, MOD 5.446A, MOD 5.446C, MOD 5.447, MOD Tableau 40-47,5 GHz (B62/557/6), MOD Tableau 40-47,5 GHz) (B62/557/7))</w:t>
      </w:r>
      <w:bookmarkEnd w:id="520"/>
    </w:p>
    <w:p w14:paraId="4292A538" w14:textId="77777777" w:rsidR="00762476" w:rsidRPr="00762476" w:rsidRDefault="00762476" w:rsidP="00762476">
      <w:pPr>
        <w:rPr>
          <w:rFonts w:eastAsia="MS Mincho"/>
          <w:b/>
          <w:bCs/>
        </w:rPr>
      </w:pPr>
      <w:r w:rsidRPr="00762476">
        <w:rPr>
          <w:rFonts w:eastAsia="MS Mincho"/>
        </w:rPr>
        <w:t>32.3</w:t>
      </w:r>
      <w:r w:rsidRPr="00762476">
        <w:rPr>
          <w:rFonts w:eastAsia="MS Mincho"/>
        </w:rPr>
        <w:tab/>
      </w:r>
      <w:bookmarkStart w:id="521" w:name="lt_pId997"/>
      <w:r w:rsidRPr="00762476">
        <w:rPr>
          <w:rFonts w:eastAsia="MS Mincho"/>
          <w:b/>
          <w:bCs/>
        </w:rPr>
        <w:t>Approuvés</w:t>
      </w:r>
      <w:r w:rsidRPr="00762476">
        <w:rPr>
          <w:rFonts w:eastAsia="MS Mincho"/>
        </w:rPr>
        <w:t>.</w:t>
      </w:r>
      <w:bookmarkEnd w:id="521"/>
    </w:p>
    <w:p w14:paraId="0ED92226" w14:textId="77777777" w:rsidR="00762476" w:rsidRPr="00762476" w:rsidRDefault="00762476" w:rsidP="00D0526F">
      <w:pPr>
        <w:pStyle w:val="Headingb"/>
        <w:rPr>
          <w:rFonts w:eastAsia="MS Mincho"/>
        </w:rPr>
      </w:pPr>
      <w:bookmarkStart w:id="522" w:name="lt_pId998"/>
      <w:r w:rsidRPr="00762476">
        <w:rPr>
          <w:rFonts w:eastAsia="MS Mincho"/>
        </w:rPr>
        <w:t>Article 5 (ADD 5.F113)</w:t>
      </w:r>
      <w:bookmarkEnd w:id="522"/>
    </w:p>
    <w:p w14:paraId="3AFFC640" w14:textId="77777777" w:rsidR="00762476" w:rsidRPr="00762476" w:rsidRDefault="00762476" w:rsidP="00762476">
      <w:pPr>
        <w:rPr>
          <w:rFonts w:eastAsia="MS Mincho"/>
        </w:rPr>
      </w:pPr>
      <w:r w:rsidRPr="00762476">
        <w:rPr>
          <w:rFonts w:eastAsia="MS Mincho"/>
        </w:rPr>
        <w:t>32.4</w:t>
      </w:r>
      <w:r w:rsidRPr="00762476">
        <w:rPr>
          <w:rFonts w:eastAsia="MS Mincho"/>
        </w:rPr>
        <w:tab/>
      </w:r>
      <w:bookmarkStart w:id="523" w:name="lt_pId1000"/>
      <w:r w:rsidRPr="00762476">
        <w:rPr>
          <w:rFonts w:eastAsia="MS Mincho"/>
        </w:rPr>
        <w:t xml:space="preserve">La </w:t>
      </w:r>
      <w:r w:rsidRPr="00762476">
        <w:rPr>
          <w:rFonts w:eastAsia="MS Mincho"/>
          <w:b/>
          <w:bCs/>
        </w:rPr>
        <w:t>déléguée de la République de Corée</w:t>
      </w:r>
      <w:r w:rsidRPr="00762476">
        <w:rPr>
          <w:rFonts w:eastAsia="MS Mincho"/>
        </w:rPr>
        <w:t xml:space="preserve"> demande que les crochets entourant le nom de son pays dans le renvoi 5.F113 soient supprimés.</w:t>
      </w:r>
      <w:bookmarkEnd w:id="523"/>
      <w:r w:rsidRPr="00762476">
        <w:rPr>
          <w:rFonts w:eastAsia="MS Mincho"/>
        </w:rPr>
        <w:t xml:space="preserve"> </w:t>
      </w:r>
    </w:p>
    <w:p w14:paraId="016552CE" w14:textId="77777777" w:rsidR="00762476" w:rsidRPr="00762476" w:rsidRDefault="00762476" w:rsidP="00762476">
      <w:pPr>
        <w:rPr>
          <w:rFonts w:eastAsia="MS Mincho"/>
        </w:rPr>
      </w:pPr>
      <w:r w:rsidRPr="00762476">
        <w:rPr>
          <w:rFonts w:eastAsia="MS Mincho"/>
        </w:rPr>
        <w:t>32.5</w:t>
      </w:r>
      <w:r w:rsidRPr="00762476">
        <w:rPr>
          <w:rFonts w:eastAsia="MS Mincho"/>
        </w:rPr>
        <w:tab/>
      </w:r>
      <w:bookmarkStart w:id="524" w:name="lt_pId1002"/>
      <w:r w:rsidRPr="00762476">
        <w:rPr>
          <w:rFonts w:eastAsia="MS Mincho"/>
        </w:rPr>
        <w:t xml:space="preserve">Le </w:t>
      </w:r>
      <w:r w:rsidRPr="00762476">
        <w:rPr>
          <w:rFonts w:eastAsia="MS Mincho"/>
          <w:b/>
          <w:bCs/>
        </w:rPr>
        <w:t>délégué du Zimbabwe</w:t>
      </w:r>
      <w:r w:rsidRPr="00762476">
        <w:rPr>
          <w:rFonts w:eastAsia="MS Mincho"/>
        </w:rPr>
        <w:t>, s'exprimant en sa qualité de Coordonnateur de l'UAT pour le point 1.13 de l'ordre du jour, demande, au nom de la République démocratique du Congo, la suppression du nom de ce pays dans le renvoi.</w:t>
      </w:r>
      <w:bookmarkEnd w:id="524"/>
      <w:r w:rsidRPr="00762476">
        <w:rPr>
          <w:rFonts w:eastAsia="MS Mincho"/>
        </w:rPr>
        <w:t xml:space="preserve"> </w:t>
      </w:r>
    </w:p>
    <w:p w14:paraId="27265C3D" w14:textId="77777777" w:rsidR="00762476" w:rsidRPr="00762476" w:rsidRDefault="00762476" w:rsidP="00762476">
      <w:pPr>
        <w:rPr>
          <w:rFonts w:eastAsia="MS Mincho"/>
        </w:rPr>
      </w:pPr>
      <w:r w:rsidRPr="00762476">
        <w:rPr>
          <w:rFonts w:eastAsia="MS Mincho"/>
        </w:rPr>
        <w:t>32.6</w:t>
      </w:r>
      <w:r w:rsidRPr="00762476">
        <w:rPr>
          <w:rFonts w:eastAsia="MS Mincho"/>
        </w:rPr>
        <w:tab/>
      </w:r>
      <w:bookmarkStart w:id="525" w:name="lt_pId1004"/>
      <w:r w:rsidRPr="00762476">
        <w:rPr>
          <w:rFonts w:eastAsia="MS Mincho"/>
        </w:rPr>
        <w:t xml:space="preserve">En l'absence d'objections, le </w:t>
      </w:r>
      <w:r w:rsidRPr="00762476">
        <w:rPr>
          <w:rFonts w:eastAsia="MS Mincho"/>
          <w:b/>
          <w:bCs/>
        </w:rPr>
        <w:t>Président</w:t>
      </w:r>
      <w:r w:rsidRPr="00762476">
        <w:rPr>
          <w:rFonts w:eastAsia="MS Mincho"/>
        </w:rPr>
        <w:t xml:space="preserve"> considère que les participants souhaitent approuver ces deux demandes.</w:t>
      </w:r>
      <w:bookmarkEnd w:id="525"/>
      <w:r w:rsidRPr="00762476">
        <w:rPr>
          <w:rFonts w:eastAsia="MS Mincho"/>
        </w:rPr>
        <w:t xml:space="preserve"> </w:t>
      </w:r>
    </w:p>
    <w:p w14:paraId="05AD5ADE" w14:textId="77777777" w:rsidR="00762476" w:rsidRPr="00762476" w:rsidRDefault="00762476" w:rsidP="00762476">
      <w:pPr>
        <w:rPr>
          <w:rFonts w:eastAsia="MS Mincho"/>
          <w:b/>
          <w:bCs/>
        </w:rPr>
      </w:pPr>
      <w:r w:rsidRPr="00762476">
        <w:rPr>
          <w:rFonts w:eastAsia="MS Mincho"/>
        </w:rPr>
        <w:lastRenderedPageBreak/>
        <w:t>32.7</w:t>
      </w:r>
      <w:r w:rsidRPr="00762476">
        <w:rPr>
          <w:rFonts w:eastAsia="MS Mincho"/>
        </w:rPr>
        <w:tab/>
      </w:r>
      <w:bookmarkStart w:id="526" w:name="lt_pId1006"/>
      <w:r w:rsidRPr="00762476">
        <w:rPr>
          <w:rFonts w:eastAsia="MS Mincho"/>
        </w:rPr>
        <w:t xml:space="preserve">Il en est ainsi </w:t>
      </w:r>
      <w:r w:rsidRPr="00762476">
        <w:rPr>
          <w:rFonts w:eastAsia="MS Mincho"/>
          <w:b/>
          <w:bCs/>
        </w:rPr>
        <w:t>décidé</w:t>
      </w:r>
      <w:r w:rsidRPr="00D0526F">
        <w:rPr>
          <w:rFonts w:eastAsia="MS Mincho"/>
        </w:rPr>
        <w:t>.</w:t>
      </w:r>
      <w:bookmarkEnd w:id="526"/>
    </w:p>
    <w:p w14:paraId="6683B94C" w14:textId="77777777" w:rsidR="00762476" w:rsidRPr="00762476" w:rsidRDefault="00762476" w:rsidP="00762476">
      <w:pPr>
        <w:rPr>
          <w:rFonts w:eastAsia="MS Mincho"/>
        </w:rPr>
      </w:pPr>
      <w:r w:rsidRPr="00762476">
        <w:rPr>
          <w:rFonts w:eastAsia="MS Mincho"/>
        </w:rPr>
        <w:t>32.8</w:t>
      </w:r>
      <w:r w:rsidRPr="00762476">
        <w:rPr>
          <w:rFonts w:eastAsia="MS Mincho"/>
        </w:rPr>
        <w:tab/>
      </w:r>
      <w:bookmarkStart w:id="527" w:name="lt_pId1008"/>
      <w:r w:rsidRPr="00762476">
        <w:rPr>
          <w:rFonts w:eastAsia="MS Mincho"/>
        </w:rPr>
        <w:t xml:space="preserve">Les </w:t>
      </w:r>
      <w:r w:rsidRPr="00762476">
        <w:rPr>
          <w:rFonts w:eastAsia="MS Mincho"/>
          <w:b/>
          <w:bCs/>
        </w:rPr>
        <w:t>délégués de la Slovaquie, de l'Égypte, de la République démocratique populaire Lao, du Vietnam, de la République populaire démocratique de Corée, de la République tchèque, de la République arabe syrienne</w:t>
      </w:r>
      <w:r w:rsidRPr="00762476">
        <w:rPr>
          <w:rFonts w:eastAsia="MS Mincho"/>
        </w:rPr>
        <w:t xml:space="preserve"> et </w:t>
      </w:r>
      <w:r w:rsidRPr="00762476">
        <w:rPr>
          <w:rFonts w:eastAsia="MS Mincho"/>
          <w:b/>
          <w:bCs/>
        </w:rPr>
        <w:t>du</w:t>
      </w:r>
      <w:r w:rsidRPr="00762476">
        <w:rPr>
          <w:rFonts w:eastAsia="MS Mincho"/>
        </w:rPr>
        <w:t xml:space="preserve"> </w:t>
      </w:r>
      <w:r w:rsidRPr="00762476">
        <w:rPr>
          <w:rFonts w:eastAsia="MS Mincho"/>
          <w:b/>
          <w:bCs/>
        </w:rPr>
        <w:t>Liban</w:t>
      </w:r>
      <w:r w:rsidRPr="00762476">
        <w:rPr>
          <w:rFonts w:eastAsia="MS Mincho"/>
        </w:rPr>
        <w:t xml:space="preserve"> demandent que le nom de leur pays soit ajouté dans le renvoi 5.F113.</w:t>
      </w:r>
      <w:bookmarkEnd w:id="527"/>
    </w:p>
    <w:p w14:paraId="6668751B" w14:textId="77777777" w:rsidR="00762476" w:rsidRPr="00762476" w:rsidRDefault="00762476" w:rsidP="00762476">
      <w:pPr>
        <w:rPr>
          <w:rFonts w:eastAsia="MS Mincho"/>
        </w:rPr>
      </w:pPr>
      <w:r w:rsidRPr="00762476">
        <w:rPr>
          <w:rFonts w:eastAsia="MS Mincho"/>
        </w:rPr>
        <w:t>32.9</w:t>
      </w:r>
      <w:r w:rsidRPr="00762476">
        <w:rPr>
          <w:rFonts w:eastAsia="MS Mincho"/>
        </w:rPr>
        <w:tab/>
      </w:r>
      <w:bookmarkStart w:id="528" w:name="lt_pId1010"/>
      <w:r w:rsidRPr="00762476">
        <w:rPr>
          <w:rFonts w:eastAsia="MS Mincho"/>
        </w:rPr>
        <w:t xml:space="preserve">Le </w:t>
      </w:r>
      <w:r w:rsidRPr="00762476">
        <w:rPr>
          <w:rFonts w:eastAsia="MS Mincho"/>
          <w:b/>
          <w:bCs/>
        </w:rPr>
        <w:t>délégué de la Chine</w:t>
      </w:r>
      <w:r w:rsidRPr="00762476">
        <w:rPr>
          <w:rFonts w:eastAsia="MS Mincho"/>
        </w:rPr>
        <w:t xml:space="preserve"> souligne que les questions complexes relatives au point 1.13 de l'ordre du jour n'ont été réglées dans le cadre d'un compromis que la veille au soir à l'issue de débats prolongés au cours des semaines précédentes. </w:t>
      </w:r>
      <w:bookmarkEnd w:id="528"/>
      <w:r w:rsidRPr="00762476">
        <w:rPr>
          <w:rFonts w:eastAsia="MS Mincho"/>
        </w:rPr>
        <w:t xml:space="preserve">Étant donné que la solution globale qui en résulte reflète un équilibre délicat qui risque d'être compromis par une révision éventuelle des textes concernés, </w:t>
      </w:r>
      <w:bookmarkStart w:id="529" w:name="lt_pId1011"/>
      <w:r w:rsidRPr="00762476">
        <w:rPr>
          <w:rFonts w:eastAsia="MS Mincho"/>
        </w:rPr>
        <w:t>il conviendrait d'éviter de rouvrir les débats, notamment en ce qui concerne des renvois et des bandes de fréquences.</w:t>
      </w:r>
      <w:bookmarkEnd w:id="529"/>
    </w:p>
    <w:p w14:paraId="506182E5" w14:textId="77777777" w:rsidR="00762476" w:rsidRPr="00762476" w:rsidRDefault="00762476" w:rsidP="00762476">
      <w:pPr>
        <w:rPr>
          <w:rFonts w:eastAsia="MS Mincho"/>
        </w:rPr>
      </w:pPr>
      <w:r w:rsidRPr="00762476">
        <w:rPr>
          <w:rFonts w:eastAsia="MS Mincho"/>
        </w:rPr>
        <w:t>32.10</w:t>
      </w:r>
      <w:r w:rsidRPr="00762476">
        <w:rPr>
          <w:rFonts w:eastAsia="MS Mincho"/>
        </w:rPr>
        <w:tab/>
      </w:r>
      <w:bookmarkStart w:id="530" w:name="lt_pId1013"/>
      <w:r w:rsidRPr="00762476">
        <w:rPr>
          <w:rFonts w:eastAsia="MS Mincho"/>
        </w:rPr>
        <w:t xml:space="preserve">Le </w:t>
      </w:r>
      <w:r w:rsidRPr="00762476">
        <w:rPr>
          <w:rFonts w:eastAsia="MS Mincho"/>
          <w:b/>
          <w:bCs/>
        </w:rPr>
        <w:t>Président</w:t>
      </w:r>
      <w:r w:rsidRPr="00762476">
        <w:rPr>
          <w:rFonts w:eastAsia="MS Mincho"/>
        </w:rPr>
        <w:t xml:space="preserve"> confirme que les débats sur la bande de fréquences ne seront pas rouverts, mais souligne que les pays ont le droit de demander l'adjonction de leur nom dans des renvois.</w:t>
      </w:r>
      <w:bookmarkStart w:id="531" w:name="lt_pId1014"/>
      <w:bookmarkEnd w:id="530"/>
      <w:r w:rsidRPr="00762476">
        <w:rPr>
          <w:rFonts w:eastAsia="MS Mincho"/>
        </w:rPr>
        <w:t xml:space="preserve"> Toute objection particulière devrait être clairement </w:t>
      </w:r>
      <w:bookmarkEnd w:id="531"/>
      <w:r w:rsidRPr="00762476">
        <w:rPr>
          <w:rFonts w:eastAsia="MS Mincho"/>
        </w:rPr>
        <w:t>émise.</w:t>
      </w:r>
    </w:p>
    <w:p w14:paraId="47E76F38" w14:textId="77777777" w:rsidR="00762476" w:rsidRPr="00762476" w:rsidRDefault="00762476" w:rsidP="00762476">
      <w:pPr>
        <w:rPr>
          <w:rFonts w:eastAsia="MS Mincho"/>
        </w:rPr>
      </w:pPr>
      <w:r w:rsidRPr="00762476">
        <w:rPr>
          <w:rFonts w:eastAsia="MS Mincho"/>
        </w:rPr>
        <w:t>32.11</w:t>
      </w:r>
      <w:r w:rsidRPr="00762476">
        <w:rPr>
          <w:rFonts w:eastAsia="MS Mincho"/>
        </w:rPr>
        <w:tab/>
      </w:r>
      <w:bookmarkStart w:id="532" w:name="lt_pId1016"/>
      <w:r w:rsidRPr="00762476">
        <w:rPr>
          <w:rFonts w:eastAsia="MS Mincho"/>
        </w:rPr>
        <w:t xml:space="preserve">Le </w:t>
      </w:r>
      <w:r w:rsidRPr="00762476">
        <w:rPr>
          <w:rFonts w:eastAsia="MS Mincho"/>
          <w:b/>
          <w:bCs/>
        </w:rPr>
        <w:t>délégué de la Chine</w:t>
      </w:r>
      <w:r w:rsidRPr="00762476">
        <w:rPr>
          <w:rFonts w:eastAsia="MS Mincho"/>
        </w:rPr>
        <w:t xml:space="preserve"> fait valoir que le renvoi 5.F113 identifie la bande de fréquences 45,5-47 GHz pour la mise en œuvre des IMT, compte tenu du numéro 5.553.</w:t>
      </w:r>
      <w:bookmarkEnd w:id="532"/>
      <w:r w:rsidRPr="00762476">
        <w:rPr>
          <w:rFonts w:eastAsia="MS Mincho"/>
        </w:rPr>
        <w:t xml:space="preserve"> </w:t>
      </w:r>
      <w:bookmarkStart w:id="533" w:name="lt_pId1017"/>
      <w:r w:rsidRPr="00762476">
        <w:rPr>
          <w:rFonts w:eastAsia="MS Mincho"/>
        </w:rPr>
        <w:t>Cependant, étant donné qu'aucune spécification technique n'est indiquée, il sera difficile pour les administrations de déterminer l'origine de brouillages préjudiciables éventuels si les noms d'autres pays sont ajoutés dans le renvoi 5.F113.</w:t>
      </w:r>
      <w:bookmarkEnd w:id="533"/>
      <w:r w:rsidRPr="00762476">
        <w:rPr>
          <w:rFonts w:eastAsia="MS Mincho"/>
        </w:rPr>
        <w:t xml:space="preserve"> Les risques de brouillages de cette nature constituent une préoccupation majeure. Si l'on est amené à ajouter les noms d'autres pays, il faudra indiquer des limites pour les IMT, comme dans le cas d'autres bandes de fréquences analogues. </w:t>
      </w:r>
    </w:p>
    <w:p w14:paraId="14A2A3FE" w14:textId="77777777" w:rsidR="00762476" w:rsidRPr="00762476" w:rsidRDefault="00762476" w:rsidP="00762476">
      <w:pPr>
        <w:rPr>
          <w:rFonts w:eastAsia="MS Mincho"/>
        </w:rPr>
      </w:pPr>
      <w:r w:rsidRPr="00762476">
        <w:rPr>
          <w:rFonts w:eastAsia="MS Mincho"/>
        </w:rPr>
        <w:t>32.12</w:t>
      </w:r>
      <w:r w:rsidRPr="00762476">
        <w:rPr>
          <w:rFonts w:eastAsia="MS Mincho"/>
        </w:rPr>
        <w:tab/>
      </w:r>
      <w:bookmarkStart w:id="534" w:name="lt_pId1021"/>
      <w:r w:rsidRPr="00762476">
        <w:rPr>
          <w:rFonts w:eastAsia="MS Mincho"/>
        </w:rPr>
        <w:t xml:space="preserve">Le </w:t>
      </w:r>
      <w:r w:rsidRPr="00762476">
        <w:rPr>
          <w:rFonts w:eastAsia="MS Mincho"/>
          <w:b/>
          <w:bCs/>
        </w:rPr>
        <w:t>Directeur du BR</w:t>
      </w:r>
      <w:r w:rsidRPr="00762476">
        <w:rPr>
          <w:rFonts w:eastAsia="MS Mincho"/>
        </w:rPr>
        <w:t xml:space="preserve"> souligne, pour clarifier une observation du </w:t>
      </w:r>
      <w:r w:rsidRPr="00762476">
        <w:rPr>
          <w:rFonts w:eastAsia="MS Mincho"/>
          <w:b/>
          <w:bCs/>
        </w:rPr>
        <w:t>Président</w:t>
      </w:r>
      <w:r w:rsidRPr="00762476">
        <w:rPr>
          <w:rFonts w:eastAsia="MS Mincho"/>
        </w:rPr>
        <w:t>, que des pays peuvent légitimement se déclarer opposés à l'adjonction des noms d'autres pays dans des renvois, même s'ils ne figurent pas eux</w:t>
      </w:r>
      <w:r w:rsidRPr="00762476">
        <w:rPr>
          <w:rFonts w:eastAsia="MS Mincho"/>
        </w:rPr>
        <w:noBreakHyphen/>
        <w:t xml:space="preserve">mêmes dans ces renvois. </w:t>
      </w:r>
      <w:bookmarkStart w:id="535" w:name="lt_pId1022"/>
      <w:bookmarkEnd w:id="534"/>
      <w:r w:rsidRPr="00762476">
        <w:rPr>
          <w:rFonts w:eastAsia="MS Mincho"/>
        </w:rPr>
        <w:t>Il croit comprendre que la Chine s'efforce de protéger ses services par satellite contre les brouillages que pourraient causer les IMT si un grand nombre de pays sont énumérés dans le renvoi 5.F113.</w:t>
      </w:r>
      <w:bookmarkEnd w:id="535"/>
      <w:r w:rsidRPr="00762476">
        <w:rPr>
          <w:rFonts w:eastAsia="MS Mincho"/>
        </w:rPr>
        <w:t xml:space="preserve"> </w:t>
      </w:r>
      <w:bookmarkStart w:id="536" w:name="lt_pId1023"/>
      <w:r w:rsidRPr="00762476">
        <w:rPr>
          <w:rFonts w:eastAsia="MS Mincho"/>
        </w:rPr>
        <w:t>Il faut avant tout préserver le compromis délicat qui apparaît dans la solution globale convenue en ce qui concerne le point 1.13 de l'ordre du jour</w:t>
      </w:r>
      <w:bookmarkEnd w:id="536"/>
      <w:r w:rsidRPr="00762476">
        <w:rPr>
          <w:rFonts w:eastAsia="MS Mincho"/>
        </w:rPr>
        <w:t>.</w:t>
      </w:r>
    </w:p>
    <w:p w14:paraId="3E7A0949" w14:textId="77777777" w:rsidR="00762476" w:rsidRPr="00762476" w:rsidRDefault="00762476" w:rsidP="00762476">
      <w:pPr>
        <w:rPr>
          <w:rFonts w:eastAsia="MS Mincho"/>
        </w:rPr>
      </w:pPr>
      <w:r w:rsidRPr="00762476">
        <w:rPr>
          <w:rFonts w:eastAsia="MS Mincho"/>
        </w:rPr>
        <w:t>32.13</w:t>
      </w:r>
      <w:r w:rsidRPr="00762476">
        <w:rPr>
          <w:rFonts w:eastAsia="MS Mincho"/>
        </w:rPr>
        <w:tab/>
      </w:r>
      <w:bookmarkStart w:id="537" w:name="lt_pId1025"/>
      <w:r w:rsidRPr="00762476">
        <w:rPr>
          <w:rFonts w:eastAsia="MS Mincho"/>
        </w:rPr>
        <w:t xml:space="preserve">Le </w:t>
      </w:r>
      <w:r w:rsidRPr="00762476">
        <w:rPr>
          <w:rFonts w:eastAsia="MS Mincho"/>
          <w:b/>
          <w:bCs/>
        </w:rPr>
        <w:t>Président du</w:t>
      </w:r>
      <w:r w:rsidRPr="00762476">
        <w:rPr>
          <w:rFonts w:eastAsia="MS Mincho"/>
        </w:rPr>
        <w:t xml:space="preserve"> </w:t>
      </w:r>
      <w:r w:rsidRPr="00762476">
        <w:rPr>
          <w:rFonts w:eastAsia="MS Mincho"/>
          <w:b/>
          <w:bCs/>
        </w:rPr>
        <w:t xml:space="preserve">Groupe ad hoc 4A de la plénière </w:t>
      </w:r>
      <w:r w:rsidRPr="00762476">
        <w:rPr>
          <w:rFonts w:eastAsia="MS Mincho"/>
        </w:rPr>
        <w:t>fournit des précisions complémentaires et souligne que si les références aux numéros 5.553 et 9.21 ont été ajoutées dans le renvoi 5.F113, c'est pour dissiper les préoccupations exprimées par la Chine pendant les discussions délicates sur le texte.</w:t>
      </w:r>
      <w:bookmarkEnd w:id="537"/>
      <w:r w:rsidRPr="00762476">
        <w:rPr>
          <w:rFonts w:eastAsia="MS Mincho"/>
        </w:rPr>
        <w:t xml:space="preserve"> En conséquence, l'adjonction des noms d'autres pays dans la liste existante risque de compromettre la solution globale convenue, qui devrait de préférence être maintenue telle quelle. </w:t>
      </w:r>
      <w:bookmarkStart w:id="538" w:name="lt_pId1026"/>
      <w:r w:rsidRPr="00762476">
        <w:rPr>
          <w:rFonts w:eastAsia="MS Mincho"/>
        </w:rPr>
        <w:t>Seul un nombre limité de noms de pays, le cas échéant, devrait être ajouté dans le renvoi.</w:t>
      </w:r>
      <w:bookmarkEnd w:id="538"/>
      <w:r w:rsidRPr="00762476">
        <w:rPr>
          <w:rFonts w:eastAsia="MS Mincho"/>
        </w:rPr>
        <w:t xml:space="preserve"> </w:t>
      </w:r>
    </w:p>
    <w:p w14:paraId="6AC31055" w14:textId="77777777" w:rsidR="00762476" w:rsidRPr="00762476" w:rsidRDefault="00762476" w:rsidP="00762476">
      <w:pPr>
        <w:rPr>
          <w:rFonts w:eastAsia="MS Mincho"/>
        </w:rPr>
      </w:pPr>
      <w:r w:rsidRPr="00762476">
        <w:rPr>
          <w:rFonts w:eastAsia="MS Mincho"/>
        </w:rPr>
        <w:t>32.14</w:t>
      </w:r>
      <w:r w:rsidRPr="00762476">
        <w:rPr>
          <w:rFonts w:eastAsia="MS Mincho"/>
        </w:rPr>
        <w:tab/>
      </w:r>
      <w:bookmarkStart w:id="539" w:name="lt_pId1029"/>
      <w:r w:rsidRPr="00762476">
        <w:rPr>
          <w:rFonts w:eastAsia="MS Mincho"/>
        </w:rPr>
        <w:t xml:space="preserve">Le </w:t>
      </w:r>
      <w:r w:rsidRPr="00762476">
        <w:rPr>
          <w:rFonts w:eastAsia="MS Mincho"/>
          <w:b/>
          <w:bCs/>
        </w:rPr>
        <w:t>délégué de la Fédération de Russie</w:t>
      </w:r>
      <w:r w:rsidRPr="00762476">
        <w:rPr>
          <w:rFonts w:eastAsia="MS Mincho"/>
        </w:rPr>
        <w:t xml:space="preserve">, appuyé par le </w:t>
      </w:r>
      <w:r w:rsidRPr="00762476">
        <w:rPr>
          <w:rFonts w:eastAsia="MS Mincho"/>
          <w:b/>
          <w:bCs/>
        </w:rPr>
        <w:t>délégué de la Turquie</w:t>
      </w:r>
      <w:r w:rsidRPr="00762476">
        <w:rPr>
          <w:rFonts w:eastAsia="MS Mincho"/>
        </w:rPr>
        <w:t>, partage l'avis selon lequel aucun nouveau nom de pays ne devrait être ajouté dans le renvoi 5.F113, sans quoi l'accord fragile qui a été trouvé risque d'être remis en cause.</w:t>
      </w:r>
      <w:bookmarkEnd w:id="539"/>
      <w:r w:rsidRPr="00762476">
        <w:rPr>
          <w:rFonts w:eastAsia="MS Mincho"/>
        </w:rPr>
        <w:t xml:space="preserve"> </w:t>
      </w:r>
    </w:p>
    <w:p w14:paraId="58566C69" w14:textId="77777777" w:rsidR="00762476" w:rsidRPr="00762476" w:rsidRDefault="00762476" w:rsidP="00762476">
      <w:pPr>
        <w:rPr>
          <w:rFonts w:eastAsia="MS Mincho"/>
        </w:rPr>
      </w:pPr>
      <w:r w:rsidRPr="00762476">
        <w:rPr>
          <w:rFonts w:eastAsia="MS Mincho"/>
        </w:rPr>
        <w:t>32.15</w:t>
      </w:r>
      <w:r w:rsidRPr="00762476">
        <w:rPr>
          <w:rFonts w:eastAsia="MS Mincho"/>
        </w:rPr>
        <w:tab/>
      </w:r>
      <w:bookmarkStart w:id="540" w:name="lt_pId1032"/>
      <w:r w:rsidRPr="00762476">
        <w:rPr>
          <w:rFonts w:eastAsia="MS Mincho"/>
        </w:rPr>
        <w:t xml:space="preserve">La </w:t>
      </w:r>
      <w:r w:rsidRPr="00762476">
        <w:rPr>
          <w:rFonts w:eastAsia="MS Mincho"/>
          <w:b/>
          <w:bCs/>
        </w:rPr>
        <w:t>déléguée de la Suède</w:t>
      </w:r>
      <w:r w:rsidRPr="00762476">
        <w:rPr>
          <w:rFonts w:eastAsia="MS Mincho"/>
        </w:rPr>
        <w:t xml:space="preserve">, appuyée par le </w:t>
      </w:r>
      <w:r w:rsidRPr="00762476">
        <w:rPr>
          <w:rFonts w:eastAsia="MS Mincho"/>
          <w:b/>
          <w:bCs/>
        </w:rPr>
        <w:t>délégué du Nigéria</w:t>
      </w:r>
      <w:r w:rsidRPr="00762476">
        <w:rPr>
          <w:rFonts w:eastAsia="MS Mincho"/>
        </w:rPr>
        <w:t>, suggère que les solutions possibles, par exemple celles consistant à limiter le nombre de pays figurant dans le renvoi, soient consignées au procès-verbal de la séance plénière et traitées en conséquence. Toutefois, il serait préférable de ne pas modifier le texte du renvoi</w:t>
      </w:r>
      <w:bookmarkStart w:id="541" w:name="lt_pId1033"/>
      <w:bookmarkEnd w:id="540"/>
      <w:r w:rsidRPr="00762476">
        <w:rPr>
          <w:rFonts w:eastAsia="MS Mincho"/>
        </w:rPr>
        <w:t xml:space="preserve"> 5.F113, qui fait partie d'un ensemble concernant le point 1.13 de l'ordre du jour</w:t>
      </w:r>
      <w:bookmarkEnd w:id="541"/>
      <w:r w:rsidRPr="00762476">
        <w:rPr>
          <w:rFonts w:eastAsia="MS Mincho"/>
        </w:rPr>
        <w:t>.</w:t>
      </w:r>
    </w:p>
    <w:p w14:paraId="0689E8B1" w14:textId="77777777" w:rsidR="00762476" w:rsidRPr="00762476" w:rsidRDefault="00762476" w:rsidP="00762476">
      <w:pPr>
        <w:rPr>
          <w:rFonts w:eastAsia="MS Mincho"/>
        </w:rPr>
      </w:pPr>
      <w:r w:rsidRPr="00762476">
        <w:rPr>
          <w:rFonts w:eastAsia="MS Mincho"/>
        </w:rPr>
        <w:t>32.16</w:t>
      </w:r>
      <w:r w:rsidRPr="00762476">
        <w:rPr>
          <w:rFonts w:eastAsia="MS Mincho"/>
        </w:rPr>
        <w:tab/>
      </w:r>
      <w:bookmarkStart w:id="542" w:name="lt_pId1035"/>
      <w:r w:rsidRPr="00762476">
        <w:rPr>
          <w:rFonts w:eastAsia="MS Mincho"/>
        </w:rPr>
        <w:t xml:space="preserve">Le </w:t>
      </w:r>
      <w:r w:rsidRPr="00762476">
        <w:rPr>
          <w:rFonts w:eastAsia="MS Mincho"/>
          <w:b/>
          <w:bCs/>
        </w:rPr>
        <w:t>délégué de la Chine</w:t>
      </w:r>
      <w:r w:rsidRPr="00762476">
        <w:rPr>
          <w:rFonts w:eastAsia="MS Mincho"/>
        </w:rPr>
        <w:t xml:space="preserve"> souligne que le fait qu'il soit opposé à l'adjonction d'autres noms de pays dans le renvoi 5.F113 ne vise pas un ou plusieurs pays en particulier, mais concerne uniquement la question du nombre. Le texte devrait être maintenu sous sa forme actuelle.</w:t>
      </w:r>
      <w:bookmarkEnd w:id="542"/>
      <w:r w:rsidRPr="00762476">
        <w:rPr>
          <w:rFonts w:eastAsia="MS Mincho"/>
        </w:rPr>
        <w:t xml:space="preserve"> </w:t>
      </w:r>
    </w:p>
    <w:p w14:paraId="73B07B08" w14:textId="21706721" w:rsidR="00762476" w:rsidRPr="00762476" w:rsidRDefault="00762476" w:rsidP="00762476">
      <w:pPr>
        <w:rPr>
          <w:rFonts w:eastAsia="MS Mincho"/>
        </w:rPr>
      </w:pPr>
      <w:r w:rsidRPr="00762476">
        <w:rPr>
          <w:rFonts w:eastAsia="MS Mincho"/>
        </w:rPr>
        <w:lastRenderedPageBreak/>
        <w:t>32.17</w:t>
      </w:r>
      <w:r w:rsidRPr="00762476">
        <w:rPr>
          <w:rFonts w:eastAsia="MS Mincho"/>
        </w:rPr>
        <w:tab/>
      </w:r>
      <w:bookmarkStart w:id="543" w:name="lt_pId1038"/>
      <w:r w:rsidRPr="00762476">
        <w:rPr>
          <w:rFonts w:eastAsia="MS Mincho"/>
        </w:rPr>
        <w:t xml:space="preserve">Le </w:t>
      </w:r>
      <w:r w:rsidRPr="00762476">
        <w:rPr>
          <w:rFonts w:eastAsia="MS Mincho"/>
          <w:b/>
          <w:bCs/>
        </w:rPr>
        <w:t>délégué de la République islamique d'Iran</w:t>
      </w:r>
      <w:r w:rsidRPr="00762476">
        <w:rPr>
          <w:rFonts w:eastAsia="MS Mincho"/>
        </w:rPr>
        <w:t xml:space="preserve"> rappelle que l'adjonction de noms de pays dans des renvois est régie par la Résolution 26 (Rév.CMR-07) et suggère, compte tenu des contraintes de temps, que les participants approuvent le renvoi 5.F113 en première lecture et qu'avant la </w:t>
      </w:r>
      <w:r w:rsidR="004F65E1">
        <w:rPr>
          <w:rFonts w:eastAsia="MS Mincho"/>
        </w:rPr>
        <w:t>seconde lecture</w:t>
      </w:r>
      <w:r w:rsidRPr="00762476">
        <w:rPr>
          <w:rFonts w:eastAsia="MS Mincho"/>
        </w:rPr>
        <w:t>, les pays qui demandent l'adjonction de leur nom dans ce renvoi consultent la délégation chinoise afin de déterminer si elle est favorable à leurs demandes</w:t>
      </w:r>
      <w:bookmarkEnd w:id="543"/>
      <w:r w:rsidRPr="00762476">
        <w:rPr>
          <w:rFonts w:eastAsia="MS Mincho"/>
        </w:rPr>
        <w:t>.</w:t>
      </w:r>
    </w:p>
    <w:p w14:paraId="546CCC9A" w14:textId="2770BE76" w:rsidR="00762476" w:rsidRPr="00762476" w:rsidRDefault="00762476" w:rsidP="00762476">
      <w:pPr>
        <w:rPr>
          <w:rFonts w:eastAsia="MS Mincho"/>
        </w:rPr>
      </w:pPr>
      <w:r w:rsidRPr="00762476">
        <w:rPr>
          <w:rFonts w:eastAsia="MS Mincho"/>
        </w:rPr>
        <w:t>32.18</w:t>
      </w:r>
      <w:r w:rsidRPr="00762476">
        <w:rPr>
          <w:rFonts w:eastAsia="MS Mincho"/>
        </w:rPr>
        <w:tab/>
      </w:r>
      <w:bookmarkStart w:id="544" w:name="lt_pId1040"/>
      <w:r w:rsidRPr="00762476">
        <w:rPr>
          <w:rFonts w:eastAsia="MS Mincho"/>
        </w:rPr>
        <w:t xml:space="preserve">Suite à une suggestion du </w:t>
      </w:r>
      <w:r w:rsidRPr="00762476">
        <w:rPr>
          <w:rFonts w:eastAsia="MS Mincho"/>
          <w:b/>
          <w:bCs/>
        </w:rPr>
        <w:t>délégué de la Turquie</w:t>
      </w:r>
      <w:r w:rsidRPr="00762476">
        <w:rPr>
          <w:rFonts w:eastAsia="MS Mincho"/>
        </w:rPr>
        <w:t xml:space="preserve">, le </w:t>
      </w:r>
      <w:r w:rsidRPr="00762476">
        <w:rPr>
          <w:rFonts w:eastAsia="MS Mincho"/>
          <w:b/>
          <w:bCs/>
        </w:rPr>
        <w:t>Président</w:t>
      </w:r>
      <w:r w:rsidRPr="00762476">
        <w:rPr>
          <w:rFonts w:eastAsia="MS Mincho"/>
        </w:rPr>
        <w:t xml:space="preserve"> déclare qu'en raison des contraintes de temps, il n'est pas possible de demander l'avis de toutes les autres délégations susceptibles d'être concernées, d'autant qu'aucune délégation autre que la Chine ne s'est déclarée opposée à l'adjonction de noms de pays dans le renvoi 5.F113.</w:t>
      </w:r>
      <w:bookmarkEnd w:id="544"/>
      <w:r w:rsidRPr="00762476">
        <w:rPr>
          <w:rFonts w:eastAsia="MS Mincho"/>
        </w:rPr>
        <w:t xml:space="preserve"> </w:t>
      </w:r>
      <w:bookmarkStart w:id="545" w:name="lt_pId1041"/>
      <w:r w:rsidRPr="00762476">
        <w:rPr>
          <w:rFonts w:eastAsia="MS Mincho"/>
        </w:rPr>
        <w:t xml:space="preserve">Le Président propose que la plénière approuve la disposition ADD 5.F113, ainsi modifiée, </w:t>
      </w:r>
      <w:bookmarkStart w:id="546" w:name="_Hlk25857981"/>
      <w:r w:rsidRPr="00762476">
        <w:rPr>
          <w:rFonts w:eastAsia="MS Mincho"/>
        </w:rPr>
        <w:t xml:space="preserve">étant entendu qu'elle fera l'objet d'autres consultations informelles avant que le Document 557 ne soit soumis en </w:t>
      </w:r>
      <w:r w:rsidR="004F65E1">
        <w:rPr>
          <w:rFonts w:eastAsia="MS Mincho"/>
        </w:rPr>
        <w:t>seconde lecture</w:t>
      </w:r>
      <w:r w:rsidRPr="00762476">
        <w:rPr>
          <w:rFonts w:eastAsia="MS Mincho"/>
        </w:rPr>
        <w:t>.</w:t>
      </w:r>
      <w:bookmarkEnd w:id="545"/>
      <w:r w:rsidRPr="00762476">
        <w:rPr>
          <w:rFonts w:eastAsia="MS Mincho"/>
        </w:rPr>
        <w:t xml:space="preserve"> </w:t>
      </w:r>
    </w:p>
    <w:p w14:paraId="6CF222F5" w14:textId="77777777" w:rsidR="00762476" w:rsidRPr="00762476" w:rsidRDefault="00762476" w:rsidP="00762476">
      <w:pPr>
        <w:rPr>
          <w:rFonts w:eastAsia="MS Mincho"/>
          <w:b/>
          <w:bCs/>
        </w:rPr>
      </w:pPr>
      <w:r w:rsidRPr="00762476">
        <w:rPr>
          <w:rFonts w:eastAsia="MS Mincho"/>
        </w:rPr>
        <w:t>32.19</w:t>
      </w:r>
      <w:r w:rsidRPr="00762476">
        <w:rPr>
          <w:rFonts w:eastAsia="MS Mincho"/>
        </w:rPr>
        <w:tab/>
      </w:r>
      <w:bookmarkStart w:id="547" w:name="lt_pId1043"/>
      <w:r w:rsidRPr="00762476">
        <w:rPr>
          <w:rFonts w:eastAsia="MS Mincho"/>
        </w:rPr>
        <w:t xml:space="preserve">Il en est ainsi </w:t>
      </w:r>
      <w:r w:rsidRPr="00762476">
        <w:rPr>
          <w:rFonts w:eastAsia="MS Mincho"/>
          <w:b/>
          <w:bCs/>
        </w:rPr>
        <w:t>décidé</w:t>
      </w:r>
      <w:r w:rsidRPr="00762476">
        <w:rPr>
          <w:rFonts w:eastAsia="MS Mincho"/>
        </w:rPr>
        <w:t>.</w:t>
      </w:r>
      <w:bookmarkEnd w:id="547"/>
    </w:p>
    <w:p w14:paraId="20340A3D" w14:textId="77777777" w:rsidR="00762476" w:rsidRPr="00D0526F" w:rsidRDefault="00762476" w:rsidP="00D0526F">
      <w:pPr>
        <w:pStyle w:val="Headingb"/>
        <w:rPr>
          <w:rFonts w:eastAsia="MS Mincho"/>
        </w:rPr>
      </w:pPr>
      <w:bookmarkStart w:id="548" w:name="lt_pId1044"/>
      <w:r w:rsidRPr="00D0526F">
        <w:rPr>
          <w:rFonts w:eastAsia="MS Mincho"/>
        </w:rPr>
        <w:t>Article 5 (ADD 5.H113)</w:t>
      </w:r>
      <w:bookmarkEnd w:id="546"/>
      <w:bookmarkEnd w:id="548"/>
    </w:p>
    <w:p w14:paraId="07799C1B" w14:textId="77777777" w:rsidR="00762476" w:rsidRPr="00762476" w:rsidRDefault="00762476" w:rsidP="00762476">
      <w:pPr>
        <w:rPr>
          <w:rFonts w:eastAsia="MS Mincho"/>
        </w:rPr>
      </w:pPr>
      <w:r w:rsidRPr="00762476">
        <w:rPr>
          <w:rFonts w:eastAsia="MS Mincho"/>
        </w:rPr>
        <w:t>32.20</w:t>
      </w:r>
      <w:r w:rsidRPr="00762476">
        <w:rPr>
          <w:rFonts w:eastAsia="MS Mincho"/>
        </w:rPr>
        <w:tab/>
      </w:r>
      <w:bookmarkStart w:id="549" w:name="lt_pId1046"/>
      <w:r w:rsidRPr="00762476">
        <w:rPr>
          <w:rFonts w:eastAsia="MS Mincho"/>
        </w:rPr>
        <w:t xml:space="preserve">Le </w:t>
      </w:r>
      <w:r w:rsidRPr="00762476">
        <w:rPr>
          <w:rFonts w:eastAsia="MS Mincho"/>
          <w:b/>
          <w:bCs/>
        </w:rPr>
        <w:t>délégué du Liban</w:t>
      </w:r>
      <w:r w:rsidRPr="00762476">
        <w:rPr>
          <w:rFonts w:eastAsia="MS Mincho"/>
        </w:rPr>
        <w:t xml:space="preserve">, appuyé par le </w:t>
      </w:r>
      <w:r w:rsidRPr="00762476">
        <w:rPr>
          <w:rFonts w:eastAsia="MS Mincho"/>
          <w:b/>
          <w:bCs/>
        </w:rPr>
        <w:t>délégué de la Pologne</w:t>
      </w:r>
      <w:r w:rsidRPr="00762476">
        <w:rPr>
          <w:rFonts w:eastAsia="MS Mincho"/>
        </w:rPr>
        <w:t>, fait valoir que les dispositions de la Résolution 26</w:t>
      </w:r>
      <w:r w:rsidRPr="00762476">
        <w:rPr>
          <w:rFonts w:eastAsia="MS Mincho"/>
          <w:b/>
          <w:bCs/>
        </w:rPr>
        <w:t xml:space="preserve"> </w:t>
      </w:r>
      <w:r w:rsidRPr="00762476">
        <w:rPr>
          <w:rFonts w:eastAsia="MS Mincho"/>
        </w:rPr>
        <w:t>(Rév.CMR-07), dont il a été question précédemment, ne s'appliquent qu'à des renvois existants, et non pas à de nouveaux renvois.</w:t>
      </w:r>
      <w:bookmarkStart w:id="550" w:name="lt_pId1047"/>
      <w:bookmarkEnd w:id="549"/>
      <w:r w:rsidRPr="00762476">
        <w:rPr>
          <w:rFonts w:eastAsia="MS Mincho"/>
        </w:rPr>
        <w:t xml:space="preserve"> Par conséquent, il ne devrait pas y avoir d'obstacle à l'adjonction d'autres noms de pays dans le nouveau renvoi 5.H113 au stade actuel.</w:t>
      </w:r>
      <w:bookmarkEnd w:id="550"/>
      <w:r w:rsidRPr="00762476">
        <w:rPr>
          <w:rFonts w:eastAsia="MS Mincho"/>
        </w:rPr>
        <w:t xml:space="preserve"> L'orateur demande donc l'adjonction du nom du Liban dans ce renvoi. </w:t>
      </w:r>
    </w:p>
    <w:p w14:paraId="5F667865" w14:textId="77777777" w:rsidR="00762476" w:rsidRPr="00762476" w:rsidRDefault="00762476" w:rsidP="00762476">
      <w:pPr>
        <w:rPr>
          <w:rFonts w:eastAsia="MS Mincho"/>
        </w:rPr>
      </w:pPr>
      <w:r w:rsidRPr="00762476">
        <w:rPr>
          <w:rFonts w:eastAsia="MS Mincho"/>
        </w:rPr>
        <w:t>32.21</w:t>
      </w:r>
      <w:r w:rsidRPr="00762476">
        <w:rPr>
          <w:rFonts w:eastAsia="MS Mincho"/>
        </w:rPr>
        <w:tab/>
      </w:r>
      <w:bookmarkStart w:id="551" w:name="lt_pId1050"/>
      <w:r w:rsidRPr="00762476">
        <w:rPr>
          <w:rFonts w:eastAsia="MS Mincho"/>
        </w:rPr>
        <w:t xml:space="preserve">Le </w:t>
      </w:r>
      <w:r w:rsidRPr="00762476">
        <w:rPr>
          <w:rFonts w:eastAsia="MS Mincho"/>
          <w:b/>
          <w:bCs/>
        </w:rPr>
        <w:t>Président</w:t>
      </w:r>
      <w:r w:rsidRPr="00762476">
        <w:rPr>
          <w:rFonts w:eastAsia="MS Mincho"/>
        </w:rPr>
        <w:t xml:space="preserve">, en réponse à une demande de précisions du </w:t>
      </w:r>
      <w:r w:rsidRPr="00762476">
        <w:rPr>
          <w:rFonts w:eastAsia="MS Mincho"/>
          <w:b/>
          <w:bCs/>
        </w:rPr>
        <w:t>délégué de la Thaïlande</w:t>
      </w:r>
      <w:r w:rsidRPr="00762476">
        <w:rPr>
          <w:rFonts w:eastAsia="MS Mincho"/>
        </w:rPr>
        <w:t>, encourage ceux qui demandent l'adjonction du nom de leur pays dans le renvoi 5.H113 de se conformer à la procédure convenue en ce qui concerne le renvoi 5.F113, en menant des consultations informelles avec les délégations éventuelles qui sont opposées à leur demande.</w:t>
      </w:r>
      <w:bookmarkEnd w:id="551"/>
      <w:r w:rsidRPr="00762476">
        <w:rPr>
          <w:rFonts w:eastAsia="MS Mincho"/>
        </w:rPr>
        <w:t xml:space="preserve"> </w:t>
      </w:r>
    </w:p>
    <w:p w14:paraId="7925AA8E" w14:textId="77777777" w:rsidR="00762476" w:rsidRPr="00762476" w:rsidRDefault="00762476" w:rsidP="00762476">
      <w:pPr>
        <w:rPr>
          <w:rFonts w:eastAsia="MS Mincho"/>
        </w:rPr>
      </w:pPr>
      <w:r w:rsidRPr="00762476">
        <w:rPr>
          <w:rFonts w:eastAsia="MS Mincho"/>
        </w:rPr>
        <w:t>32.22</w:t>
      </w:r>
      <w:r w:rsidRPr="00762476">
        <w:rPr>
          <w:rFonts w:eastAsia="MS Mincho"/>
        </w:rPr>
        <w:tab/>
      </w:r>
      <w:bookmarkStart w:id="552" w:name="lt_pId1052"/>
      <w:r w:rsidRPr="00762476">
        <w:rPr>
          <w:rFonts w:eastAsia="MS Mincho"/>
        </w:rPr>
        <w:t xml:space="preserve">Les </w:t>
      </w:r>
      <w:r w:rsidRPr="00762476">
        <w:rPr>
          <w:rFonts w:eastAsia="MS Mincho"/>
          <w:b/>
          <w:bCs/>
        </w:rPr>
        <w:t>délégués de l'Indonésie, de Thaïlande, du Bangladesh, de la Pologne</w:t>
      </w:r>
      <w:r w:rsidRPr="00762476">
        <w:rPr>
          <w:rFonts w:eastAsia="MS Mincho"/>
        </w:rPr>
        <w:t xml:space="preserve"> et </w:t>
      </w:r>
      <w:r w:rsidRPr="00762476">
        <w:rPr>
          <w:rFonts w:eastAsia="MS Mincho"/>
          <w:b/>
          <w:bCs/>
        </w:rPr>
        <w:t xml:space="preserve">de la République populaire démocratique de Corée </w:t>
      </w:r>
      <w:r w:rsidRPr="00762476">
        <w:rPr>
          <w:rFonts w:eastAsia="MS Mincho"/>
          <w:bCs/>
        </w:rPr>
        <w:t xml:space="preserve">demandent l'adjonction du nom de leur pays dans le renvoi </w:t>
      </w:r>
      <w:r w:rsidRPr="00762476">
        <w:rPr>
          <w:rFonts w:eastAsia="MS Mincho"/>
        </w:rPr>
        <w:t>5.H113.</w:t>
      </w:r>
      <w:bookmarkEnd w:id="552"/>
    </w:p>
    <w:p w14:paraId="350D110F" w14:textId="77777777" w:rsidR="00762476" w:rsidRPr="00762476" w:rsidRDefault="00762476" w:rsidP="00762476">
      <w:pPr>
        <w:rPr>
          <w:rFonts w:eastAsia="MS Mincho"/>
        </w:rPr>
      </w:pPr>
      <w:r w:rsidRPr="00762476">
        <w:rPr>
          <w:rFonts w:eastAsia="MS Mincho"/>
        </w:rPr>
        <w:t>32.23</w:t>
      </w:r>
      <w:r w:rsidRPr="00762476">
        <w:rPr>
          <w:rFonts w:eastAsia="MS Mincho"/>
        </w:rPr>
        <w:tab/>
      </w:r>
      <w:bookmarkStart w:id="553" w:name="lt_pId1054"/>
      <w:r w:rsidRPr="00762476">
        <w:rPr>
          <w:rFonts w:eastAsia="MS Mincho"/>
        </w:rPr>
        <w:t xml:space="preserve">Pour le </w:t>
      </w:r>
      <w:r w:rsidRPr="00762476">
        <w:rPr>
          <w:rFonts w:eastAsia="MS Mincho"/>
          <w:b/>
          <w:bCs/>
        </w:rPr>
        <w:t>délégué du Danemark</w:t>
      </w:r>
      <w:r w:rsidRPr="00762476">
        <w:rPr>
          <w:rFonts w:eastAsia="MS Mincho"/>
        </w:rPr>
        <w:t xml:space="preserve">, appuyé par les </w:t>
      </w:r>
      <w:r w:rsidRPr="00762476">
        <w:rPr>
          <w:rFonts w:eastAsia="MS Mincho"/>
          <w:b/>
          <w:bCs/>
        </w:rPr>
        <w:t xml:space="preserve">délégués de l'Estonie </w:t>
      </w:r>
      <w:r w:rsidRPr="00762476">
        <w:rPr>
          <w:rFonts w:eastAsia="MS Mincho"/>
        </w:rPr>
        <w:t>et</w:t>
      </w:r>
      <w:r w:rsidRPr="00762476">
        <w:rPr>
          <w:rFonts w:eastAsia="MS Mincho"/>
          <w:b/>
          <w:bCs/>
        </w:rPr>
        <w:t xml:space="preserve"> de la Pologne</w:t>
      </w:r>
      <w:r w:rsidRPr="00762476">
        <w:rPr>
          <w:rFonts w:eastAsia="MS Mincho"/>
        </w:rPr>
        <w:t>, aucune conclusion d'une étude technique n'a été citée pour justifier l'opposition à l'adjonction de noms de pays dans les renvois à l'examen.</w:t>
      </w:r>
      <w:bookmarkEnd w:id="553"/>
      <w:r w:rsidRPr="00762476">
        <w:rPr>
          <w:rFonts w:eastAsia="MS Mincho"/>
        </w:rPr>
        <w:t xml:space="preserve"> Il est donc difficile de comprendre le motif à l'origine de cette opposition, en particulier de la part d'un pays qui n'est pas situé à proximité de ceux qui demandent adjonction de leur nom dans les renvois en question</w:t>
      </w:r>
      <w:bookmarkStart w:id="554" w:name="lt_pId1055"/>
      <w:r w:rsidRPr="00762476">
        <w:rPr>
          <w:rFonts w:eastAsia="MS Mincho"/>
        </w:rPr>
        <w:t>. En l'absence d'un tel motif, l'orateur appuie les demandes formulées par ces pays.</w:t>
      </w:r>
      <w:bookmarkEnd w:id="554"/>
      <w:r w:rsidRPr="00762476">
        <w:rPr>
          <w:rFonts w:eastAsia="MS Mincho"/>
        </w:rPr>
        <w:t xml:space="preserve"> </w:t>
      </w:r>
    </w:p>
    <w:p w14:paraId="51542F82" w14:textId="1FEA3602" w:rsidR="00762476" w:rsidRDefault="00762476" w:rsidP="00762476">
      <w:pPr>
        <w:rPr>
          <w:rFonts w:eastAsia="MS Mincho"/>
        </w:rPr>
      </w:pPr>
      <w:r w:rsidRPr="00762476">
        <w:rPr>
          <w:rFonts w:eastAsia="MS Mincho"/>
        </w:rPr>
        <w:t>32.24</w:t>
      </w:r>
      <w:r w:rsidRPr="00762476">
        <w:rPr>
          <w:rFonts w:eastAsia="MS Mincho"/>
        </w:rPr>
        <w:tab/>
      </w:r>
      <w:bookmarkStart w:id="555" w:name="lt_pId1058"/>
      <w:r w:rsidRPr="00762476">
        <w:rPr>
          <w:rFonts w:eastAsia="MS Mincho"/>
        </w:rPr>
        <w:t xml:space="preserve">Le </w:t>
      </w:r>
      <w:r w:rsidRPr="00762476">
        <w:rPr>
          <w:rFonts w:eastAsia="MS Mincho"/>
          <w:b/>
          <w:bCs/>
        </w:rPr>
        <w:t>délégué de la Slovaquie</w:t>
      </w:r>
      <w:r w:rsidRPr="00762476">
        <w:rPr>
          <w:rFonts w:eastAsia="MS Mincho"/>
        </w:rPr>
        <w:t xml:space="preserve"> s'associe aux observations formulées par le délégué du Danemark et ajoute que les petites délégations comme la sienne ne sont pas en mesure de participer à toutes les séances</w:t>
      </w:r>
      <w:bookmarkEnd w:id="555"/>
      <w:r w:rsidRPr="00762476">
        <w:rPr>
          <w:rFonts w:eastAsia="MS Mincho"/>
        </w:rPr>
        <w:t>.</w:t>
      </w:r>
      <w:bookmarkStart w:id="556" w:name="lt_pId1059"/>
      <w:r w:rsidRPr="00762476">
        <w:rPr>
          <w:rFonts w:eastAsia="MS Mincho"/>
        </w:rPr>
        <w:t xml:space="preserve"> De ce fait, elles ne sont pas toujours bien placées pour faire savoir à la première occasion dont elles disposent qu'elles souhaitent que le nom de leur pays figure dans tel ou tel renvoi.</w:t>
      </w:r>
      <w:bookmarkEnd w:id="556"/>
      <w:r w:rsidRPr="00762476">
        <w:rPr>
          <w:rFonts w:eastAsia="MS Mincho"/>
        </w:rPr>
        <w:t xml:space="preserve"> </w:t>
      </w:r>
      <w:bookmarkEnd w:id="516"/>
    </w:p>
    <w:p w14:paraId="2CA62956" w14:textId="77777777" w:rsidR="008061D9" w:rsidRPr="00CC389A" w:rsidRDefault="008061D9" w:rsidP="008A1BD5">
      <w:pPr>
        <w:ind w:right="677"/>
        <w:rPr>
          <w:szCs w:val="24"/>
          <w:lang w:val="fr-CH"/>
        </w:rPr>
      </w:pPr>
      <w:r w:rsidRPr="00CC389A">
        <w:rPr>
          <w:szCs w:val="24"/>
          <w:lang w:val="fr-CH"/>
        </w:rPr>
        <w:t>32.25</w:t>
      </w:r>
      <w:r w:rsidRPr="00CC389A">
        <w:rPr>
          <w:szCs w:val="24"/>
          <w:lang w:val="fr-CH"/>
        </w:rPr>
        <w:tab/>
      </w:r>
      <w:bookmarkStart w:id="557" w:name="lt_pId1061"/>
      <w:r w:rsidRPr="00CC389A">
        <w:rPr>
          <w:szCs w:val="24"/>
          <w:lang w:val="fr-CH"/>
        </w:rPr>
        <w:t xml:space="preserve">Le </w:t>
      </w:r>
      <w:r w:rsidRPr="006F7FE6">
        <w:rPr>
          <w:b/>
          <w:bCs/>
          <w:szCs w:val="24"/>
          <w:lang w:val="fr-CH"/>
        </w:rPr>
        <w:t>délégué de la Pologne</w:t>
      </w:r>
      <w:r w:rsidRPr="00CC389A">
        <w:rPr>
          <w:szCs w:val="24"/>
          <w:lang w:val="fr-CH"/>
        </w:rPr>
        <w:t xml:space="preserve"> </w:t>
      </w:r>
      <w:r>
        <w:rPr>
          <w:szCs w:val="24"/>
          <w:lang w:val="fr-CH"/>
        </w:rPr>
        <w:t>souscrit à ce point de vue</w:t>
      </w:r>
      <w:r w:rsidRPr="00CC389A">
        <w:rPr>
          <w:szCs w:val="24"/>
          <w:lang w:val="fr-CH"/>
        </w:rPr>
        <w:t xml:space="preserve"> et ajoute que le texte du renvoi 5.H113 a été approuvé très tardivement la veille au soir</w:t>
      </w:r>
      <w:r>
        <w:rPr>
          <w:szCs w:val="24"/>
          <w:lang w:val="fr-CH"/>
        </w:rPr>
        <w:t>, de sorte que les délégations n'ont pas disposé de suffisamment de temps pour examiner leurs positions en la matière.</w:t>
      </w:r>
      <w:bookmarkEnd w:id="557"/>
    </w:p>
    <w:p w14:paraId="7D8C8947" w14:textId="77777777" w:rsidR="008061D9" w:rsidRPr="00CC389A" w:rsidRDefault="008061D9" w:rsidP="008A1BD5">
      <w:pPr>
        <w:ind w:right="677"/>
        <w:rPr>
          <w:szCs w:val="24"/>
          <w:lang w:val="fr-CH"/>
        </w:rPr>
      </w:pPr>
      <w:r w:rsidRPr="00CC389A">
        <w:rPr>
          <w:szCs w:val="24"/>
          <w:lang w:val="fr-CH"/>
        </w:rPr>
        <w:t>32.26</w:t>
      </w:r>
      <w:r w:rsidRPr="00CC389A">
        <w:rPr>
          <w:szCs w:val="24"/>
          <w:lang w:val="fr-CH"/>
        </w:rPr>
        <w:tab/>
      </w:r>
      <w:bookmarkStart w:id="558" w:name="lt_pId1063"/>
      <w:r w:rsidRPr="00CC389A">
        <w:rPr>
          <w:szCs w:val="24"/>
          <w:lang w:val="fr-CH"/>
        </w:rPr>
        <w:t xml:space="preserve">Le </w:t>
      </w:r>
      <w:r w:rsidRPr="00B21749">
        <w:rPr>
          <w:b/>
          <w:bCs/>
          <w:szCs w:val="24"/>
          <w:lang w:val="fr-CH"/>
        </w:rPr>
        <w:t>délégué de la Chine</w:t>
      </w:r>
      <w:r>
        <w:rPr>
          <w:szCs w:val="24"/>
          <w:lang w:val="fr-CH"/>
        </w:rPr>
        <w:t xml:space="preserve"> souligne </w:t>
      </w:r>
      <w:r w:rsidRPr="00CC389A">
        <w:rPr>
          <w:szCs w:val="24"/>
          <w:lang w:val="fr-CH"/>
        </w:rPr>
        <w:t>que la bande de fréquences visée</w:t>
      </w:r>
      <w:r>
        <w:rPr>
          <w:szCs w:val="24"/>
          <w:lang w:val="fr-CH"/>
        </w:rPr>
        <w:t xml:space="preserve"> </w:t>
      </w:r>
      <w:r w:rsidRPr="00CC389A">
        <w:rPr>
          <w:szCs w:val="24"/>
          <w:lang w:val="fr-CH"/>
        </w:rPr>
        <w:t>dans le renvoi</w:t>
      </w:r>
      <w:r>
        <w:rPr>
          <w:szCs w:val="24"/>
          <w:lang w:val="fr-CH"/>
        </w:rPr>
        <w:t> </w:t>
      </w:r>
      <w:r w:rsidRPr="00CC389A">
        <w:rPr>
          <w:szCs w:val="24"/>
          <w:lang w:val="fr-CH"/>
        </w:rPr>
        <w:t xml:space="preserve">5.H113 </w:t>
      </w:r>
      <w:r>
        <w:rPr>
          <w:szCs w:val="24"/>
          <w:lang w:val="fr-CH"/>
        </w:rPr>
        <w:t xml:space="preserve">fait également partie de la solution globale convenue dans le cadre d'un compromis délicat. </w:t>
      </w:r>
      <w:r w:rsidRPr="00CC389A">
        <w:rPr>
          <w:szCs w:val="24"/>
          <w:lang w:val="fr-CH"/>
        </w:rPr>
        <w:t>En conséquence, comme dans le cas du renvoi</w:t>
      </w:r>
      <w:bookmarkEnd w:id="558"/>
      <w:r>
        <w:rPr>
          <w:szCs w:val="24"/>
          <w:lang w:val="fr-CH"/>
        </w:rPr>
        <w:t xml:space="preserve"> </w:t>
      </w:r>
      <w:bookmarkStart w:id="559" w:name="lt_pId1064"/>
      <w:r w:rsidRPr="00CC389A">
        <w:rPr>
          <w:szCs w:val="24"/>
          <w:lang w:val="fr-CH"/>
        </w:rPr>
        <w:t>5.F113, le texte devrait rester inchangé, exception faite de la suppression des crochets.</w:t>
      </w:r>
      <w:bookmarkEnd w:id="559"/>
      <w:r>
        <w:rPr>
          <w:szCs w:val="24"/>
          <w:lang w:val="fr-CH"/>
        </w:rPr>
        <w:t xml:space="preserve"> </w:t>
      </w:r>
    </w:p>
    <w:p w14:paraId="75318509" w14:textId="77777777" w:rsidR="008061D9" w:rsidRDefault="008061D9" w:rsidP="008A1BD5">
      <w:pPr>
        <w:ind w:right="677"/>
        <w:rPr>
          <w:szCs w:val="24"/>
          <w:lang w:val="fr-CH"/>
        </w:rPr>
      </w:pPr>
      <w:r>
        <w:rPr>
          <w:szCs w:val="24"/>
          <w:lang w:val="fr-CH"/>
        </w:rPr>
        <w:br w:type="page"/>
      </w:r>
    </w:p>
    <w:p w14:paraId="137B5C1C" w14:textId="0B7D7CA3" w:rsidR="008061D9" w:rsidRPr="00964AEF" w:rsidRDefault="008061D9" w:rsidP="008A1BD5">
      <w:pPr>
        <w:ind w:right="677"/>
        <w:rPr>
          <w:szCs w:val="24"/>
          <w:lang w:val="fr-CH"/>
        </w:rPr>
      </w:pPr>
      <w:r w:rsidRPr="00CC389A">
        <w:rPr>
          <w:szCs w:val="24"/>
          <w:lang w:val="fr-CH"/>
        </w:rPr>
        <w:lastRenderedPageBreak/>
        <w:t>32.27</w:t>
      </w:r>
      <w:r w:rsidRPr="00CC389A">
        <w:rPr>
          <w:szCs w:val="24"/>
          <w:lang w:val="fr-CH"/>
        </w:rPr>
        <w:tab/>
      </w:r>
      <w:bookmarkStart w:id="560" w:name="lt_pId1066"/>
      <w:r w:rsidRPr="00CC389A">
        <w:rPr>
          <w:szCs w:val="24"/>
          <w:lang w:val="fr-CH"/>
        </w:rPr>
        <w:t xml:space="preserve">Le </w:t>
      </w:r>
      <w:r w:rsidRPr="00B21749">
        <w:rPr>
          <w:b/>
          <w:bCs/>
          <w:szCs w:val="24"/>
          <w:lang w:val="fr-CH"/>
        </w:rPr>
        <w:t>délégué de la Fédération de Russie</w:t>
      </w:r>
      <w:r w:rsidRPr="00CC389A">
        <w:rPr>
          <w:szCs w:val="24"/>
          <w:lang w:val="fr-CH"/>
        </w:rPr>
        <w:t xml:space="preserve"> est du même avis et note</w:t>
      </w:r>
      <w:r>
        <w:rPr>
          <w:szCs w:val="24"/>
          <w:lang w:val="fr-CH"/>
        </w:rPr>
        <w:t xml:space="preserve"> </w:t>
      </w:r>
      <w:r w:rsidRPr="00CC389A">
        <w:rPr>
          <w:szCs w:val="24"/>
          <w:lang w:val="fr-CH"/>
        </w:rPr>
        <w:t>que les organisations régionales</w:t>
      </w:r>
      <w:r>
        <w:rPr>
          <w:szCs w:val="24"/>
          <w:lang w:val="fr-CH"/>
        </w:rPr>
        <w:t xml:space="preserve"> –</w:t>
      </w:r>
      <w:r w:rsidRPr="00CC389A">
        <w:rPr>
          <w:szCs w:val="24"/>
          <w:lang w:val="fr-CH"/>
        </w:rPr>
        <w:t xml:space="preserve"> </w:t>
      </w:r>
      <w:r>
        <w:rPr>
          <w:szCs w:val="24"/>
          <w:lang w:val="fr-CH"/>
        </w:rPr>
        <w:t>dont certaines comprennent des pays qui demandent à présent l'adjonction de leur nom dans le renvoi –</w:t>
      </w:r>
      <w:r w:rsidRPr="00CC389A">
        <w:rPr>
          <w:szCs w:val="24"/>
          <w:lang w:val="fr-CH"/>
        </w:rPr>
        <w:t xml:space="preserve"> </w:t>
      </w:r>
      <w:r>
        <w:rPr>
          <w:szCs w:val="24"/>
          <w:lang w:val="fr-CH"/>
        </w:rPr>
        <w:t xml:space="preserve">ont approuvé la solution de compromis figurant dans le </w:t>
      </w:r>
      <w:r w:rsidRPr="00CC389A">
        <w:rPr>
          <w:szCs w:val="24"/>
          <w:lang w:val="fr-CH"/>
        </w:rPr>
        <w:t>Document 557.</w:t>
      </w:r>
      <w:bookmarkEnd w:id="560"/>
      <w:r w:rsidRPr="00CC389A">
        <w:rPr>
          <w:szCs w:val="24"/>
          <w:lang w:val="fr-CH"/>
        </w:rPr>
        <w:t xml:space="preserve"> </w:t>
      </w:r>
      <w:bookmarkStart w:id="561" w:name="lt_pId1067"/>
      <w:r w:rsidRPr="00964AEF">
        <w:rPr>
          <w:szCs w:val="24"/>
          <w:lang w:val="fr-CH"/>
        </w:rPr>
        <w:t>En outre, il estime que la question a en effet un caractère global</w:t>
      </w:r>
      <w:r>
        <w:rPr>
          <w:szCs w:val="24"/>
          <w:lang w:val="fr-CH"/>
        </w:rPr>
        <w:t>,</w:t>
      </w:r>
      <w:r w:rsidRPr="00964AEF">
        <w:rPr>
          <w:szCs w:val="24"/>
          <w:lang w:val="fr-CH"/>
        </w:rPr>
        <w:t xml:space="preserve"> en ce sens que des brouillages seront causés </w:t>
      </w:r>
      <w:r w:rsidR="000D267B">
        <w:rPr>
          <w:szCs w:val="24"/>
          <w:lang w:val="fr-CH"/>
        </w:rPr>
        <w:t>au</w:t>
      </w:r>
      <w:r w:rsidRPr="00964AEF">
        <w:rPr>
          <w:szCs w:val="24"/>
          <w:lang w:val="fr-CH"/>
        </w:rPr>
        <w:t xml:space="preserve"> service fixe par satellite et que les brouillages cumulatifs</w:t>
      </w:r>
      <w:r>
        <w:rPr>
          <w:szCs w:val="24"/>
          <w:lang w:val="fr-CH"/>
        </w:rPr>
        <w:t xml:space="preserve"> causés par les pays dont les noms figurent dans le renvoi risquent d'avoir pour conséquence qu'il sera impossible de maintenir les systèmes qui sont déjà exploités ou de lancer de nouveaux systèmes du service fixe par satellite.</w:t>
      </w:r>
      <w:bookmarkEnd w:id="561"/>
      <w:r>
        <w:rPr>
          <w:szCs w:val="24"/>
          <w:lang w:val="fr-CH"/>
        </w:rPr>
        <w:t xml:space="preserve"> </w:t>
      </w:r>
    </w:p>
    <w:p w14:paraId="7E8966A0" w14:textId="77777777" w:rsidR="008061D9" w:rsidRPr="00964AEF" w:rsidRDefault="008061D9" w:rsidP="008A1BD5">
      <w:pPr>
        <w:ind w:right="677"/>
        <w:rPr>
          <w:szCs w:val="24"/>
          <w:lang w:val="fr-CH"/>
        </w:rPr>
      </w:pPr>
      <w:r w:rsidRPr="00964AEF">
        <w:rPr>
          <w:szCs w:val="24"/>
          <w:lang w:val="fr-CH"/>
        </w:rPr>
        <w:t>32.28</w:t>
      </w:r>
      <w:r w:rsidRPr="00964AEF">
        <w:rPr>
          <w:szCs w:val="24"/>
          <w:lang w:val="fr-CH"/>
        </w:rPr>
        <w:tab/>
      </w:r>
      <w:bookmarkStart w:id="562" w:name="lt_pId1069"/>
      <w:r w:rsidRPr="00964AEF">
        <w:rPr>
          <w:szCs w:val="24"/>
          <w:lang w:val="fr-CH"/>
        </w:rPr>
        <w:t xml:space="preserve">À la lumière de ces observations, </w:t>
      </w:r>
      <w:r>
        <w:rPr>
          <w:szCs w:val="24"/>
          <w:lang w:val="fr-CH"/>
        </w:rPr>
        <w:t xml:space="preserve">le </w:t>
      </w:r>
      <w:r w:rsidRPr="00B21749">
        <w:rPr>
          <w:b/>
          <w:bCs/>
          <w:szCs w:val="24"/>
          <w:lang w:val="fr-CH"/>
        </w:rPr>
        <w:t xml:space="preserve">Président </w:t>
      </w:r>
      <w:r w:rsidRPr="00964AEF">
        <w:rPr>
          <w:szCs w:val="24"/>
          <w:lang w:val="fr-CH"/>
        </w:rPr>
        <w:t xml:space="preserve">considère que les participants peuvent décider de supprimer les crochets entourant </w:t>
      </w:r>
      <w:r>
        <w:rPr>
          <w:szCs w:val="24"/>
          <w:lang w:val="fr-CH"/>
        </w:rPr>
        <w:t xml:space="preserve">les noms de la République de Corée, de l'Inde, du Japon et de la Malaisie dans </w:t>
      </w:r>
      <w:r w:rsidRPr="00964AEF">
        <w:rPr>
          <w:szCs w:val="24"/>
          <w:lang w:val="fr-CH"/>
        </w:rPr>
        <w:t>le renvoi</w:t>
      </w:r>
      <w:r>
        <w:rPr>
          <w:szCs w:val="24"/>
          <w:lang w:val="fr-CH"/>
        </w:rPr>
        <w:t xml:space="preserve"> </w:t>
      </w:r>
      <w:r w:rsidRPr="00964AEF">
        <w:rPr>
          <w:szCs w:val="24"/>
          <w:lang w:val="fr-CH"/>
        </w:rPr>
        <w:t>5.H113</w:t>
      </w:r>
      <w:bookmarkEnd w:id="562"/>
      <w:r>
        <w:rPr>
          <w:szCs w:val="24"/>
          <w:lang w:val="fr-CH"/>
        </w:rPr>
        <w:t>.</w:t>
      </w:r>
    </w:p>
    <w:p w14:paraId="7832FAC3" w14:textId="77777777" w:rsidR="008061D9" w:rsidRPr="005B5D7F" w:rsidRDefault="008061D9" w:rsidP="008A1BD5">
      <w:pPr>
        <w:ind w:right="677"/>
        <w:rPr>
          <w:szCs w:val="24"/>
          <w:lang w:val="fr-CH"/>
        </w:rPr>
      </w:pPr>
      <w:r w:rsidRPr="005B5D7F">
        <w:rPr>
          <w:szCs w:val="24"/>
          <w:lang w:val="fr-CH"/>
        </w:rPr>
        <w:t>32.29</w:t>
      </w:r>
      <w:r w:rsidRPr="005B5D7F">
        <w:rPr>
          <w:szCs w:val="24"/>
          <w:lang w:val="fr-CH"/>
        </w:rPr>
        <w:tab/>
      </w:r>
      <w:bookmarkStart w:id="563" w:name="lt_pId1071"/>
      <w:r w:rsidRPr="00B21749">
        <w:rPr>
          <w:szCs w:val="24"/>
          <w:lang w:val="fr-CH"/>
        </w:rPr>
        <w:t xml:space="preserve">Il en est ainsi </w:t>
      </w:r>
      <w:r w:rsidRPr="00B21749">
        <w:rPr>
          <w:b/>
          <w:bCs/>
          <w:szCs w:val="24"/>
          <w:lang w:val="fr-CH"/>
        </w:rPr>
        <w:t>décidé</w:t>
      </w:r>
      <w:r w:rsidRPr="00B21749">
        <w:rPr>
          <w:szCs w:val="24"/>
          <w:lang w:val="fr-CH"/>
        </w:rPr>
        <w:t>.</w:t>
      </w:r>
      <w:bookmarkEnd w:id="563"/>
    </w:p>
    <w:p w14:paraId="56CB07BF" w14:textId="77777777" w:rsidR="008061D9" w:rsidRPr="009B4698" w:rsidRDefault="008061D9" w:rsidP="008A1BD5">
      <w:pPr>
        <w:ind w:right="677"/>
        <w:rPr>
          <w:szCs w:val="24"/>
          <w:lang w:val="fr-CH"/>
        </w:rPr>
      </w:pPr>
      <w:r w:rsidRPr="00964AEF">
        <w:rPr>
          <w:szCs w:val="24"/>
          <w:lang w:val="fr-CH"/>
        </w:rPr>
        <w:t>32.30</w:t>
      </w:r>
      <w:r w:rsidRPr="00964AEF">
        <w:rPr>
          <w:szCs w:val="24"/>
          <w:lang w:val="fr-CH"/>
        </w:rPr>
        <w:tab/>
      </w:r>
      <w:bookmarkStart w:id="564" w:name="lt_pId1073"/>
      <w:r w:rsidRPr="00964AEF">
        <w:rPr>
          <w:szCs w:val="24"/>
          <w:lang w:val="fr-CH"/>
        </w:rPr>
        <w:t xml:space="preserve">Le </w:t>
      </w:r>
      <w:r w:rsidRPr="00B21749">
        <w:rPr>
          <w:b/>
          <w:bCs/>
          <w:szCs w:val="24"/>
          <w:lang w:val="fr-CH"/>
        </w:rPr>
        <w:t>délégué des Etats-Unis</w:t>
      </w:r>
      <w:r w:rsidRPr="00964AEF">
        <w:rPr>
          <w:szCs w:val="24"/>
          <w:lang w:val="fr-CH"/>
        </w:rPr>
        <w:t xml:space="preserve"> </w:t>
      </w:r>
      <w:r>
        <w:rPr>
          <w:szCs w:val="24"/>
          <w:lang w:val="fr-CH"/>
        </w:rPr>
        <w:t xml:space="preserve">affirme </w:t>
      </w:r>
      <w:r w:rsidRPr="00964AEF">
        <w:rPr>
          <w:szCs w:val="24"/>
          <w:lang w:val="fr-CH"/>
        </w:rPr>
        <w:t>que l</w:t>
      </w:r>
      <w:r>
        <w:rPr>
          <w:szCs w:val="24"/>
          <w:lang w:val="fr-CH"/>
        </w:rPr>
        <w:t>'</w:t>
      </w:r>
      <w:r w:rsidRPr="00964AEF">
        <w:rPr>
          <w:szCs w:val="24"/>
          <w:lang w:val="fr-CH"/>
        </w:rPr>
        <w:t xml:space="preserve">objectif visant à élaborer et </w:t>
      </w:r>
      <w:r>
        <w:rPr>
          <w:szCs w:val="24"/>
          <w:lang w:val="fr-CH"/>
        </w:rPr>
        <w:t xml:space="preserve">à </w:t>
      </w:r>
      <w:r w:rsidRPr="00964AEF">
        <w:rPr>
          <w:szCs w:val="24"/>
          <w:lang w:val="fr-CH"/>
        </w:rPr>
        <w:t xml:space="preserve">approuver à la </w:t>
      </w:r>
      <w:r>
        <w:rPr>
          <w:szCs w:val="24"/>
          <w:lang w:val="fr-CH"/>
        </w:rPr>
        <w:t>C</w:t>
      </w:r>
      <w:r w:rsidRPr="00964AEF">
        <w:rPr>
          <w:szCs w:val="24"/>
          <w:lang w:val="fr-CH"/>
        </w:rPr>
        <w:t xml:space="preserve">onférence actuelle une Résolution destinée à protéger </w:t>
      </w:r>
      <w:r>
        <w:rPr>
          <w:szCs w:val="24"/>
          <w:lang w:val="fr-CH"/>
        </w:rPr>
        <w:t xml:space="preserve">les services dans la bande de fréquences </w:t>
      </w:r>
      <w:r w:rsidRPr="00964AEF">
        <w:rPr>
          <w:szCs w:val="24"/>
          <w:lang w:val="fr-CH"/>
        </w:rPr>
        <w:t>47</w:t>
      </w:r>
      <w:r>
        <w:rPr>
          <w:szCs w:val="24"/>
          <w:lang w:val="fr-CH"/>
        </w:rPr>
        <w:t>,</w:t>
      </w:r>
      <w:r w:rsidRPr="00964AEF">
        <w:rPr>
          <w:szCs w:val="24"/>
          <w:lang w:val="fr-CH"/>
        </w:rPr>
        <w:t>2-48</w:t>
      </w:r>
      <w:r>
        <w:rPr>
          <w:szCs w:val="24"/>
          <w:lang w:val="fr-CH"/>
        </w:rPr>
        <w:t>,</w:t>
      </w:r>
      <w:r w:rsidRPr="00964AEF">
        <w:rPr>
          <w:szCs w:val="24"/>
          <w:lang w:val="fr-CH"/>
        </w:rPr>
        <w:t>2 GHz</w:t>
      </w:r>
      <w:r>
        <w:rPr>
          <w:szCs w:val="24"/>
          <w:lang w:val="fr-CH"/>
        </w:rPr>
        <w:t xml:space="preserve"> a déjà été atteint. Une proposition émanant de la Commission interaméricaine des télécommunications</w:t>
      </w:r>
      <w:bookmarkEnd w:id="564"/>
      <w:r>
        <w:rPr>
          <w:szCs w:val="24"/>
          <w:lang w:val="fr-CH"/>
        </w:rPr>
        <w:t xml:space="preserve"> </w:t>
      </w:r>
      <w:bookmarkStart w:id="565" w:name="lt_pId1074"/>
      <w:r w:rsidRPr="00964AEF">
        <w:rPr>
          <w:szCs w:val="24"/>
          <w:lang w:val="fr-CH"/>
        </w:rPr>
        <w:t xml:space="preserve">(CITEL), </w:t>
      </w:r>
      <w:r>
        <w:rPr>
          <w:szCs w:val="24"/>
          <w:lang w:val="fr-CH"/>
        </w:rPr>
        <w:t xml:space="preserve">qui représente les pays de la </w:t>
      </w:r>
      <w:r w:rsidRPr="00964AEF">
        <w:rPr>
          <w:szCs w:val="24"/>
          <w:lang w:val="fr-CH"/>
        </w:rPr>
        <w:t>Région</w:t>
      </w:r>
      <w:r>
        <w:rPr>
          <w:szCs w:val="24"/>
          <w:lang w:val="fr-CH"/>
        </w:rPr>
        <w:t xml:space="preserve"> </w:t>
      </w:r>
      <w:r w:rsidRPr="00964AEF">
        <w:rPr>
          <w:szCs w:val="24"/>
          <w:lang w:val="fr-CH"/>
        </w:rPr>
        <w:t>2</w:t>
      </w:r>
      <w:r>
        <w:rPr>
          <w:szCs w:val="24"/>
          <w:lang w:val="fr-CH"/>
        </w:rPr>
        <w:t xml:space="preserve">, y compris le pays de l'orateur, a été ajoutée dans le </w:t>
      </w:r>
      <w:r w:rsidRPr="00964AEF">
        <w:rPr>
          <w:szCs w:val="24"/>
          <w:lang w:val="fr-CH"/>
        </w:rPr>
        <w:t>Document 557.</w:t>
      </w:r>
      <w:bookmarkEnd w:id="565"/>
      <w:r w:rsidRPr="00964AEF">
        <w:rPr>
          <w:szCs w:val="24"/>
          <w:lang w:val="fr-CH"/>
        </w:rPr>
        <w:t xml:space="preserve"> </w:t>
      </w:r>
      <w:bookmarkStart w:id="566" w:name="lt_pId1075"/>
      <w:r w:rsidRPr="00964AEF">
        <w:rPr>
          <w:szCs w:val="24"/>
          <w:lang w:val="fr-CH"/>
        </w:rPr>
        <w:t xml:space="preserve">Les délégués de 18 pays ont travaillé </w:t>
      </w:r>
      <w:r>
        <w:rPr>
          <w:szCs w:val="24"/>
          <w:lang w:val="fr-CH"/>
        </w:rPr>
        <w:t>dans un esprit collégial</w:t>
      </w:r>
      <w:r w:rsidRPr="00964AEF">
        <w:rPr>
          <w:szCs w:val="24"/>
          <w:lang w:val="fr-CH"/>
        </w:rPr>
        <w:t xml:space="preserve"> au cours des semaines précédentes</w:t>
      </w:r>
      <w:r>
        <w:rPr>
          <w:szCs w:val="24"/>
          <w:lang w:val="fr-CH"/>
        </w:rPr>
        <w:t>,</w:t>
      </w:r>
      <w:r w:rsidRPr="00964AEF">
        <w:rPr>
          <w:szCs w:val="24"/>
          <w:lang w:val="fr-CH"/>
        </w:rPr>
        <w:t xml:space="preserve"> afin de concevoir une solution de compromis reflétant les points de vue de toutes les régions et de tous les pays, </w:t>
      </w:r>
      <w:r>
        <w:rPr>
          <w:szCs w:val="24"/>
          <w:lang w:val="fr-CH"/>
        </w:rPr>
        <w:t>dont aucune ni aucun, mis à part ceux représentés dans les débats, n'a eu l'occasion d'examiner les solutions trouvées et les possibilités d'harmonisation au niveau international, qui constitue l'objectif même du</w:t>
      </w:r>
      <w:r w:rsidRPr="00964AEF">
        <w:rPr>
          <w:szCs w:val="24"/>
          <w:lang w:val="fr-CH"/>
        </w:rPr>
        <w:t xml:space="preserve"> point 1.13</w:t>
      </w:r>
      <w:r>
        <w:rPr>
          <w:szCs w:val="24"/>
          <w:lang w:val="fr-CH"/>
        </w:rPr>
        <w:t xml:space="preserve"> </w:t>
      </w:r>
      <w:r w:rsidRPr="00964AEF">
        <w:rPr>
          <w:szCs w:val="24"/>
          <w:lang w:val="fr-CH"/>
        </w:rPr>
        <w:t>de l</w:t>
      </w:r>
      <w:r>
        <w:rPr>
          <w:szCs w:val="24"/>
          <w:lang w:val="fr-CH"/>
        </w:rPr>
        <w:t>'</w:t>
      </w:r>
      <w:r w:rsidRPr="00964AEF">
        <w:rPr>
          <w:szCs w:val="24"/>
          <w:lang w:val="fr-CH"/>
        </w:rPr>
        <w:t>ordre du jour</w:t>
      </w:r>
      <w:r>
        <w:rPr>
          <w:szCs w:val="24"/>
          <w:lang w:val="fr-CH"/>
        </w:rPr>
        <w:t>. Le 10 décembre 2019, les États-Unis mettront aux enchères la bande de fréquences destinée à être utilisée pour la</w:t>
      </w:r>
      <w:bookmarkStart w:id="567" w:name="lt_pId1076"/>
      <w:bookmarkEnd w:id="566"/>
      <w:r>
        <w:rPr>
          <w:szCs w:val="24"/>
          <w:lang w:val="fr-CH"/>
        </w:rPr>
        <w:t xml:space="preserve"> </w:t>
      </w:r>
      <w:r w:rsidRPr="00FA192E">
        <w:rPr>
          <w:szCs w:val="24"/>
          <w:lang w:val="fr-CH"/>
        </w:rPr>
        <w:t>5G</w:t>
      </w:r>
      <w:r>
        <w:rPr>
          <w:szCs w:val="24"/>
          <w:lang w:val="fr-CH"/>
        </w:rPr>
        <w:t>. Cependant, on ne voit pas très bien pourquoi l'on empêche des administrations de demander à bénéficier des mêmes possibilités d'harmonisation au niveau international que</w:t>
      </w:r>
      <w:bookmarkStart w:id="568" w:name="lt_pId1077"/>
      <w:bookmarkEnd w:id="567"/>
      <w:r>
        <w:rPr>
          <w:szCs w:val="24"/>
          <w:lang w:val="fr-CH"/>
        </w:rPr>
        <w:t xml:space="preserve"> celles dont la </w:t>
      </w:r>
      <w:r w:rsidRPr="009B4698">
        <w:rPr>
          <w:szCs w:val="24"/>
          <w:lang w:val="fr-CH"/>
        </w:rPr>
        <w:t>Région</w:t>
      </w:r>
      <w:r>
        <w:rPr>
          <w:szCs w:val="24"/>
          <w:lang w:val="fr-CH"/>
        </w:rPr>
        <w:t xml:space="preserve"> </w:t>
      </w:r>
      <w:r w:rsidRPr="009B4698">
        <w:rPr>
          <w:szCs w:val="24"/>
          <w:lang w:val="fr-CH"/>
        </w:rPr>
        <w:t xml:space="preserve">2 </w:t>
      </w:r>
      <w:r>
        <w:rPr>
          <w:szCs w:val="24"/>
          <w:lang w:val="fr-CH"/>
        </w:rPr>
        <w:t xml:space="preserve">a pu bénéficier uniquement parce que des représentants de la </w:t>
      </w:r>
      <w:r w:rsidRPr="009B4698">
        <w:rPr>
          <w:szCs w:val="24"/>
          <w:lang w:val="fr-CH"/>
        </w:rPr>
        <w:t>CITEL</w:t>
      </w:r>
      <w:r>
        <w:rPr>
          <w:szCs w:val="24"/>
          <w:lang w:val="fr-CH"/>
        </w:rPr>
        <w:t xml:space="preserve"> étaient présents à une séance donnée</w:t>
      </w:r>
      <w:bookmarkStart w:id="569" w:name="lt_pId1078"/>
      <w:bookmarkEnd w:id="568"/>
      <w:r>
        <w:rPr>
          <w:szCs w:val="24"/>
          <w:lang w:val="fr-CH"/>
        </w:rPr>
        <w:t>. L'orateur exhorte la Conférence à faire tout ce qui est en son pouvoir pour trouver une solution au problème.</w:t>
      </w:r>
      <w:bookmarkEnd w:id="569"/>
      <w:r>
        <w:rPr>
          <w:szCs w:val="24"/>
          <w:lang w:val="fr-CH"/>
        </w:rPr>
        <w:t xml:space="preserve"> </w:t>
      </w:r>
    </w:p>
    <w:p w14:paraId="45F4FC6F" w14:textId="716E9C1D" w:rsidR="008061D9" w:rsidRPr="00D95EFB" w:rsidRDefault="008061D9" w:rsidP="008A1BD5">
      <w:pPr>
        <w:ind w:right="677"/>
        <w:rPr>
          <w:szCs w:val="24"/>
          <w:lang w:val="fr-CH"/>
        </w:rPr>
      </w:pPr>
      <w:r w:rsidRPr="009B4698">
        <w:rPr>
          <w:szCs w:val="24"/>
          <w:lang w:val="fr-CH"/>
        </w:rPr>
        <w:t>32.31</w:t>
      </w:r>
      <w:r w:rsidRPr="009B4698">
        <w:rPr>
          <w:szCs w:val="24"/>
          <w:lang w:val="fr-CH"/>
        </w:rPr>
        <w:tab/>
      </w:r>
      <w:bookmarkStart w:id="570" w:name="lt_pId1080"/>
      <w:r>
        <w:rPr>
          <w:szCs w:val="24"/>
          <w:lang w:val="fr-CH"/>
        </w:rPr>
        <w:t>L</w:t>
      </w:r>
      <w:r w:rsidRPr="009B4698">
        <w:rPr>
          <w:szCs w:val="24"/>
          <w:lang w:val="fr-CH"/>
        </w:rPr>
        <w:t xml:space="preserve">e </w:t>
      </w:r>
      <w:r w:rsidRPr="009A6EEE">
        <w:rPr>
          <w:b/>
          <w:bCs/>
          <w:szCs w:val="24"/>
          <w:lang w:val="fr-CH"/>
        </w:rPr>
        <w:t>délégué de la République islamique d'Iran</w:t>
      </w:r>
      <w:r w:rsidRPr="009B4698">
        <w:rPr>
          <w:szCs w:val="24"/>
          <w:lang w:val="fr-CH"/>
        </w:rPr>
        <w:t xml:space="preserve"> fait remarquer que tous les points de vue exprimés sont valables, de sorte qu</w:t>
      </w:r>
      <w:r>
        <w:rPr>
          <w:szCs w:val="24"/>
          <w:lang w:val="fr-CH"/>
        </w:rPr>
        <w:t>'</w:t>
      </w:r>
      <w:r w:rsidRPr="009B4698">
        <w:rPr>
          <w:szCs w:val="24"/>
          <w:lang w:val="fr-CH"/>
        </w:rPr>
        <w:t xml:space="preserve">il est difficile de les concilier de façon satisfaisante, </w:t>
      </w:r>
      <w:r>
        <w:rPr>
          <w:szCs w:val="24"/>
          <w:lang w:val="fr-CH"/>
        </w:rPr>
        <w:t xml:space="preserve">et estime que l'on pourrait peut-être trouver une autre solution pour tenir compte des pays désireux d'être mentionnés dans les dispositions du renvoi </w:t>
      </w:r>
      <w:r w:rsidRPr="009B4698">
        <w:rPr>
          <w:szCs w:val="24"/>
          <w:lang w:val="fr-CH"/>
        </w:rPr>
        <w:t>5.H113</w:t>
      </w:r>
      <w:r>
        <w:rPr>
          <w:szCs w:val="24"/>
          <w:lang w:val="fr-CH"/>
        </w:rPr>
        <w:t>, à condition de laisser du temps pour procéder à des consultations informelles avant que le</w:t>
      </w:r>
      <w:r w:rsidRPr="00D95EFB">
        <w:rPr>
          <w:szCs w:val="24"/>
          <w:lang w:val="fr-CH"/>
        </w:rPr>
        <w:t xml:space="preserve"> </w:t>
      </w:r>
      <w:r w:rsidRPr="009B4698">
        <w:rPr>
          <w:szCs w:val="24"/>
          <w:lang w:val="fr-CH"/>
        </w:rPr>
        <w:t>Document 557</w:t>
      </w:r>
      <w:r>
        <w:rPr>
          <w:szCs w:val="24"/>
          <w:lang w:val="fr-CH"/>
        </w:rPr>
        <w:t xml:space="preserve"> soit présenté en </w:t>
      </w:r>
      <w:r w:rsidR="004F65E1">
        <w:rPr>
          <w:szCs w:val="24"/>
          <w:lang w:val="fr-CH"/>
        </w:rPr>
        <w:t>seconde lecture</w:t>
      </w:r>
      <w:bookmarkEnd w:id="570"/>
      <w:r>
        <w:rPr>
          <w:szCs w:val="24"/>
          <w:lang w:val="fr-CH"/>
        </w:rPr>
        <w:t xml:space="preserve">. </w:t>
      </w:r>
      <w:r w:rsidRPr="00D95EFB">
        <w:rPr>
          <w:szCs w:val="24"/>
          <w:lang w:val="fr-CH"/>
        </w:rPr>
        <w:t>Une option possible, pour autant que ces pays ne soient pas trop nombreux, consisterait à ajouter dans le renvoi une autre phrase libellée comme suit</w:t>
      </w:r>
      <w:r>
        <w:rPr>
          <w:szCs w:val="24"/>
          <w:lang w:val="fr-CH"/>
        </w:rPr>
        <w:t xml:space="preserve">: </w:t>
      </w:r>
      <w:bookmarkStart w:id="571" w:name="lt_pId1082"/>
      <w:r>
        <w:rPr>
          <w:szCs w:val="24"/>
          <w:lang w:val="fr-CH"/>
        </w:rPr>
        <w:t xml:space="preserve">«En outre, l'utilisation de la bande de fréquences </w:t>
      </w:r>
      <w:r w:rsidRPr="00D95EFB">
        <w:rPr>
          <w:szCs w:val="24"/>
          <w:lang w:val="fr-CH"/>
        </w:rPr>
        <w:t>[</w:t>
      </w:r>
      <w:r w:rsidRPr="00D95EFB">
        <w:rPr>
          <w:i/>
          <w:iCs/>
          <w:szCs w:val="24"/>
          <w:lang w:val="fr-CH"/>
        </w:rPr>
        <w:t>xxx</w:t>
      </w:r>
      <w:r w:rsidRPr="00D95EFB">
        <w:rPr>
          <w:szCs w:val="24"/>
          <w:lang w:val="fr-CH"/>
        </w:rPr>
        <w:t xml:space="preserve">] MHz </w:t>
      </w:r>
      <w:r>
        <w:rPr>
          <w:szCs w:val="24"/>
          <w:lang w:val="fr-CH"/>
        </w:rPr>
        <w:t xml:space="preserve">dans </w:t>
      </w:r>
      <w:r w:rsidRPr="00D95EFB">
        <w:rPr>
          <w:szCs w:val="24"/>
          <w:lang w:val="fr-CH"/>
        </w:rPr>
        <w:t>[</w:t>
      </w:r>
      <w:r>
        <w:rPr>
          <w:i/>
          <w:iCs/>
          <w:szCs w:val="24"/>
          <w:lang w:val="fr-CH"/>
        </w:rPr>
        <w:t xml:space="preserve">nom(s) de pays </w:t>
      </w:r>
      <w:r w:rsidRPr="00D95EFB">
        <w:rPr>
          <w:szCs w:val="24"/>
          <w:lang w:val="fr-CH"/>
        </w:rPr>
        <w:t>]</w:t>
      </w:r>
      <w:r>
        <w:rPr>
          <w:szCs w:val="24"/>
          <w:lang w:val="fr-CH"/>
        </w:rPr>
        <w:t xml:space="preserve"> pour les </w:t>
      </w:r>
      <w:r w:rsidRPr="00D95EFB">
        <w:rPr>
          <w:szCs w:val="24"/>
          <w:lang w:val="fr-CH"/>
        </w:rPr>
        <w:t xml:space="preserve">IMT </w:t>
      </w:r>
      <w:r>
        <w:rPr>
          <w:szCs w:val="24"/>
          <w:lang w:val="fr-CH"/>
        </w:rPr>
        <w:t xml:space="preserve">est subordonnée à l'accord de </w:t>
      </w:r>
      <w:r w:rsidRPr="00D95EFB">
        <w:rPr>
          <w:szCs w:val="24"/>
          <w:lang w:val="fr-CH"/>
        </w:rPr>
        <w:t>[</w:t>
      </w:r>
      <w:r>
        <w:rPr>
          <w:i/>
          <w:iCs/>
          <w:szCs w:val="24"/>
          <w:lang w:val="fr-CH"/>
        </w:rPr>
        <w:t>nom(s) de pays</w:t>
      </w:r>
      <w:r w:rsidRPr="00D95EFB">
        <w:rPr>
          <w:szCs w:val="24"/>
          <w:lang w:val="fr-CH"/>
        </w:rPr>
        <w:t>]</w:t>
      </w:r>
      <w:r>
        <w:rPr>
          <w:szCs w:val="24"/>
          <w:lang w:val="fr-CH"/>
        </w:rPr>
        <w:t>»</w:t>
      </w:r>
      <w:r w:rsidRPr="00D95EFB">
        <w:rPr>
          <w:szCs w:val="24"/>
          <w:lang w:val="fr-CH"/>
        </w:rPr>
        <w:t xml:space="preserve">. </w:t>
      </w:r>
      <w:bookmarkStart w:id="572" w:name="_Hlk25752987"/>
      <w:r w:rsidRPr="00D95EFB">
        <w:rPr>
          <w:szCs w:val="24"/>
          <w:lang w:val="fr-CH"/>
        </w:rPr>
        <w:t xml:space="preserve">Le </w:t>
      </w:r>
      <w:r>
        <w:rPr>
          <w:szCs w:val="24"/>
          <w:lang w:val="fr-CH"/>
        </w:rPr>
        <w:t>laps de temps accordé</w:t>
      </w:r>
      <w:r w:rsidRPr="00D95EFB">
        <w:rPr>
          <w:szCs w:val="24"/>
          <w:lang w:val="fr-CH"/>
        </w:rPr>
        <w:t xml:space="preserve"> permettra en outre aux pays d</w:t>
      </w:r>
      <w:r>
        <w:rPr>
          <w:szCs w:val="24"/>
          <w:lang w:val="fr-CH"/>
        </w:rPr>
        <w:t>'</w:t>
      </w:r>
      <w:r w:rsidRPr="00D95EFB">
        <w:rPr>
          <w:szCs w:val="24"/>
          <w:lang w:val="fr-CH"/>
        </w:rPr>
        <w:t>évaluer le type, la cause et la quantité de brouillage</w:t>
      </w:r>
      <w:r>
        <w:rPr>
          <w:szCs w:val="24"/>
          <w:lang w:val="fr-CH"/>
        </w:rPr>
        <w:t xml:space="preserve"> potentiel qui les préoccupe.</w:t>
      </w:r>
      <w:bookmarkEnd w:id="571"/>
      <w:r>
        <w:rPr>
          <w:szCs w:val="24"/>
          <w:lang w:val="fr-CH"/>
        </w:rPr>
        <w:t xml:space="preserve"> </w:t>
      </w:r>
    </w:p>
    <w:p w14:paraId="62850431" w14:textId="218D4CC5" w:rsidR="008061D9" w:rsidRPr="0080363D" w:rsidRDefault="008061D9" w:rsidP="008A1BD5">
      <w:pPr>
        <w:ind w:right="677"/>
        <w:rPr>
          <w:szCs w:val="24"/>
          <w:lang w:val="fr-CH"/>
        </w:rPr>
      </w:pPr>
      <w:r w:rsidRPr="0080363D">
        <w:rPr>
          <w:szCs w:val="24"/>
          <w:lang w:val="fr-CH"/>
        </w:rPr>
        <w:t>32.32</w:t>
      </w:r>
      <w:r w:rsidRPr="0080363D">
        <w:rPr>
          <w:szCs w:val="24"/>
          <w:lang w:val="fr-CH"/>
        </w:rPr>
        <w:tab/>
      </w:r>
      <w:bookmarkStart w:id="573" w:name="lt_pId1084"/>
      <w:r w:rsidRPr="0080363D">
        <w:rPr>
          <w:szCs w:val="24"/>
          <w:lang w:val="fr-CH"/>
        </w:rPr>
        <w:t>La disposition</w:t>
      </w:r>
      <w:r>
        <w:rPr>
          <w:szCs w:val="24"/>
          <w:lang w:val="fr-CH"/>
        </w:rPr>
        <w:t xml:space="preserve"> </w:t>
      </w:r>
      <w:r w:rsidRPr="0080363D">
        <w:rPr>
          <w:szCs w:val="24"/>
          <w:lang w:val="fr-CH"/>
        </w:rPr>
        <w:t>ADD 5.H113, ainsi modifiée (suppression des crochets), e</w:t>
      </w:r>
      <w:r>
        <w:rPr>
          <w:szCs w:val="24"/>
          <w:lang w:val="fr-CH"/>
        </w:rPr>
        <w:t>s</w:t>
      </w:r>
      <w:r w:rsidRPr="0080363D">
        <w:rPr>
          <w:szCs w:val="24"/>
          <w:lang w:val="fr-CH"/>
        </w:rPr>
        <w:t xml:space="preserve">t </w:t>
      </w:r>
      <w:r w:rsidRPr="009A6EEE">
        <w:rPr>
          <w:b/>
          <w:bCs/>
          <w:szCs w:val="24"/>
          <w:lang w:val="fr-CH"/>
        </w:rPr>
        <w:t>approuvée</w:t>
      </w:r>
      <w:r w:rsidRPr="0080363D">
        <w:rPr>
          <w:szCs w:val="24"/>
          <w:lang w:val="fr-CH"/>
        </w:rPr>
        <w:t>, étant entendu qu</w:t>
      </w:r>
      <w:r>
        <w:rPr>
          <w:szCs w:val="24"/>
          <w:lang w:val="fr-CH"/>
        </w:rPr>
        <w:t>'</w:t>
      </w:r>
      <w:r w:rsidRPr="0080363D">
        <w:rPr>
          <w:szCs w:val="24"/>
          <w:lang w:val="fr-CH"/>
        </w:rPr>
        <w:t>elle fera l</w:t>
      </w:r>
      <w:r>
        <w:rPr>
          <w:szCs w:val="24"/>
          <w:lang w:val="fr-CH"/>
        </w:rPr>
        <w:t>'</w:t>
      </w:r>
      <w:r w:rsidRPr="0080363D">
        <w:rPr>
          <w:szCs w:val="24"/>
          <w:lang w:val="fr-CH"/>
        </w:rPr>
        <w:t>objet de nouvelles consultations informelles</w:t>
      </w:r>
      <w:r>
        <w:rPr>
          <w:szCs w:val="24"/>
          <w:lang w:val="fr-CH"/>
        </w:rPr>
        <w:t xml:space="preserve"> avant l'examen du</w:t>
      </w:r>
      <w:r w:rsidRPr="0080363D">
        <w:rPr>
          <w:szCs w:val="24"/>
          <w:lang w:val="fr-CH"/>
        </w:rPr>
        <w:t xml:space="preserve"> Document 557</w:t>
      </w:r>
      <w:r>
        <w:rPr>
          <w:szCs w:val="24"/>
          <w:lang w:val="fr-CH"/>
        </w:rPr>
        <w:t xml:space="preserve"> en </w:t>
      </w:r>
      <w:r w:rsidR="004F65E1">
        <w:rPr>
          <w:szCs w:val="24"/>
          <w:lang w:val="fr-CH"/>
        </w:rPr>
        <w:t>seconde lecture</w:t>
      </w:r>
      <w:r w:rsidRPr="0080363D">
        <w:rPr>
          <w:szCs w:val="24"/>
          <w:lang w:val="fr-CH"/>
        </w:rPr>
        <w:t>.</w:t>
      </w:r>
      <w:bookmarkEnd w:id="572"/>
      <w:bookmarkEnd w:id="573"/>
      <w:r>
        <w:rPr>
          <w:szCs w:val="24"/>
          <w:lang w:val="fr-CH"/>
        </w:rPr>
        <w:t xml:space="preserve"> </w:t>
      </w:r>
    </w:p>
    <w:p w14:paraId="23FEABC9" w14:textId="77777777" w:rsidR="008061D9" w:rsidRPr="005B5D7F" w:rsidRDefault="008061D9" w:rsidP="008A1BD5">
      <w:pPr>
        <w:pStyle w:val="Headingb"/>
        <w:rPr>
          <w:lang w:val="fr-CH"/>
        </w:rPr>
      </w:pPr>
      <w:bookmarkStart w:id="574" w:name="lt_pId1085"/>
      <w:r w:rsidRPr="005B5D7F">
        <w:rPr>
          <w:lang w:val="fr-CH"/>
        </w:rPr>
        <w:t>Article 5 (MOD Tableau 47</w:t>
      </w:r>
      <w:r>
        <w:rPr>
          <w:lang w:val="fr-CH"/>
        </w:rPr>
        <w:t>,</w:t>
      </w:r>
      <w:r w:rsidRPr="005B5D7F">
        <w:rPr>
          <w:lang w:val="fr-CH"/>
        </w:rPr>
        <w:t>5-51</w:t>
      </w:r>
      <w:r>
        <w:rPr>
          <w:lang w:val="fr-CH"/>
        </w:rPr>
        <w:t>,</w:t>
      </w:r>
      <w:r w:rsidRPr="005B5D7F">
        <w:rPr>
          <w:lang w:val="fr-CH"/>
        </w:rPr>
        <w:t>4 GHz, MOD Tableau 66-81 GHz)</w:t>
      </w:r>
      <w:bookmarkEnd w:id="574"/>
    </w:p>
    <w:p w14:paraId="7C110BA4" w14:textId="77777777" w:rsidR="008061D9" w:rsidRPr="00EB224E" w:rsidRDefault="008061D9" w:rsidP="008A1BD5">
      <w:pPr>
        <w:ind w:right="677"/>
        <w:rPr>
          <w:b/>
          <w:bCs/>
          <w:szCs w:val="24"/>
          <w:lang w:val="fr-CH"/>
        </w:rPr>
      </w:pPr>
      <w:r w:rsidRPr="00EB224E">
        <w:rPr>
          <w:szCs w:val="24"/>
          <w:lang w:val="fr-CH"/>
        </w:rPr>
        <w:t>32.33</w:t>
      </w:r>
      <w:r w:rsidRPr="00EB224E">
        <w:rPr>
          <w:szCs w:val="24"/>
          <w:lang w:val="fr-CH"/>
        </w:rPr>
        <w:tab/>
      </w:r>
      <w:bookmarkStart w:id="575" w:name="lt_pId1087"/>
      <w:r w:rsidRPr="00EB224E">
        <w:rPr>
          <w:b/>
          <w:bCs/>
          <w:szCs w:val="24"/>
          <w:lang w:val="fr-CH"/>
        </w:rPr>
        <w:t>Approuvé</w:t>
      </w:r>
      <w:r>
        <w:rPr>
          <w:b/>
          <w:bCs/>
          <w:szCs w:val="24"/>
          <w:lang w:val="fr-CH"/>
        </w:rPr>
        <w:t>s</w:t>
      </w:r>
      <w:r w:rsidRPr="00EB224E">
        <w:rPr>
          <w:b/>
          <w:bCs/>
          <w:szCs w:val="24"/>
          <w:lang w:val="fr-CH"/>
        </w:rPr>
        <w:t>.</w:t>
      </w:r>
      <w:bookmarkEnd w:id="575"/>
    </w:p>
    <w:p w14:paraId="34F899AD" w14:textId="77777777" w:rsidR="008061D9" w:rsidRPr="00EB224E" w:rsidRDefault="008061D9" w:rsidP="008A1BD5">
      <w:pPr>
        <w:pStyle w:val="Headingb"/>
        <w:rPr>
          <w:lang w:val="fr-CH"/>
        </w:rPr>
      </w:pPr>
      <w:bookmarkStart w:id="576" w:name="lt_pId1088"/>
      <w:r w:rsidRPr="00EB224E">
        <w:rPr>
          <w:lang w:val="fr-CH"/>
        </w:rPr>
        <w:lastRenderedPageBreak/>
        <w:t>Article 5 (ADD 5.J113)</w:t>
      </w:r>
      <w:bookmarkEnd w:id="576"/>
    </w:p>
    <w:p w14:paraId="402C4881" w14:textId="77777777" w:rsidR="008061D9" w:rsidRPr="00B56600" w:rsidRDefault="008061D9" w:rsidP="008A1BD5">
      <w:pPr>
        <w:ind w:right="677"/>
        <w:rPr>
          <w:szCs w:val="24"/>
          <w:lang w:val="fr-CH"/>
        </w:rPr>
      </w:pPr>
      <w:r w:rsidRPr="00EB224E">
        <w:rPr>
          <w:szCs w:val="24"/>
          <w:lang w:val="fr-CH"/>
        </w:rPr>
        <w:t>32.34</w:t>
      </w:r>
      <w:r w:rsidRPr="00EB224E">
        <w:rPr>
          <w:szCs w:val="24"/>
          <w:lang w:val="fr-CH"/>
        </w:rPr>
        <w:tab/>
      </w:r>
      <w:bookmarkStart w:id="577" w:name="lt_pId1090"/>
      <w:r w:rsidRPr="00EB224E">
        <w:rPr>
          <w:szCs w:val="24"/>
          <w:lang w:val="fr-CH"/>
        </w:rPr>
        <w:t>L</w:t>
      </w:r>
      <w:r>
        <w:rPr>
          <w:szCs w:val="24"/>
          <w:lang w:val="fr-CH"/>
        </w:rPr>
        <w:t>'</w:t>
      </w:r>
      <w:r w:rsidRPr="009A6EEE">
        <w:rPr>
          <w:b/>
          <w:bCs/>
          <w:szCs w:val="24"/>
          <w:lang w:val="fr-CH"/>
        </w:rPr>
        <w:t xml:space="preserve">observateur de la </w:t>
      </w:r>
      <w:r w:rsidRPr="00EB224E">
        <w:rPr>
          <w:b/>
          <w:bCs/>
          <w:szCs w:val="24"/>
          <w:lang w:val="fr-CH"/>
        </w:rPr>
        <w:t xml:space="preserve">CITEL </w:t>
      </w:r>
      <w:r>
        <w:rPr>
          <w:szCs w:val="24"/>
          <w:lang w:val="fr-CH"/>
        </w:rPr>
        <w:t>remercie le</w:t>
      </w:r>
      <w:r w:rsidRPr="00EB224E">
        <w:rPr>
          <w:szCs w:val="24"/>
          <w:lang w:val="fr-CH"/>
        </w:rPr>
        <w:t xml:space="preserve"> Président du Groupe ad hoc</w:t>
      </w:r>
      <w:r>
        <w:rPr>
          <w:szCs w:val="24"/>
          <w:lang w:val="fr-CH"/>
        </w:rPr>
        <w:t xml:space="preserve"> </w:t>
      </w:r>
      <w:r w:rsidRPr="00EB224E">
        <w:rPr>
          <w:szCs w:val="24"/>
          <w:lang w:val="fr-CH"/>
        </w:rPr>
        <w:t>4A de la plénière</w:t>
      </w:r>
      <w:r>
        <w:rPr>
          <w:szCs w:val="24"/>
          <w:lang w:val="fr-CH"/>
        </w:rPr>
        <w:t xml:space="preserve"> </w:t>
      </w:r>
      <w:r w:rsidRPr="00EB224E">
        <w:rPr>
          <w:szCs w:val="24"/>
          <w:lang w:val="fr-CH"/>
        </w:rPr>
        <w:t xml:space="preserve">4A </w:t>
      </w:r>
      <w:r>
        <w:rPr>
          <w:szCs w:val="24"/>
          <w:lang w:val="fr-CH"/>
        </w:rPr>
        <w:t>ainsi que tous les collègues pour les efforts déployés en vue de trouver la solution de compromis relative au</w:t>
      </w:r>
      <w:r w:rsidRPr="00EB224E">
        <w:rPr>
          <w:szCs w:val="24"/>
          <w:lang w:val="fr-CH"/>
        </w:rPr>
        <w:t xml:space="preserve"> point 1.13</w:t>
      </w:r>
      <w:r>
        <w:rPr>
          <w:szCs w:val="24"/>
          <w:lang w:val="fr-CH"/>
        </w:rPr>
        <w:t xml:space="preserve"> </w:t>
      </w:r>
      <w:r w:rsidRPr="00EB224E">
        <w:rPr>
          <w:szCs w:val="24"/>
          <w:lang w:val="fr-CH"/>
        </w:rPr>
        <w:t>de l</w:t>
      </w:r>
      <w:r>
        <w:rPr>
          <w:szCs w:val="24"/>
          <w:lang w:val="fr-CH"/>
        </w:rPr>
        <w:t>'</w:t>
      </w:r>
      <w:r w:rsidRPr="00EB224E">
        <w:rPr>
          <w:szCs w:val="24"/>
          <w:lang w:val="fr-CH"/>
        </w:rPr>
        <w:t>ordre du jour</w:t>
      </w:r>
      <w:r>
        <w:rPr>
          <w:szCs w:val="24"/>
          <w:lang w:val="fr-CH"/>
        </w:rPr>
        <w:t xml:space="preserve">. </w:t>
      </w:r>
      <w:r w:rsidRPr="00B56600">
        <w:rPr>
          <w:szCs w:val="24"/>
          <w:lang w:val="fr-CH"/>
        </w:rPr>
        <w:t>S</w:t>
      </w:r>
      <w:r>
        <w:rPr>
          <w:szCs w:val="24"/>
          <w:lang w:val="fr-CH"/>
        </w:rPr>
        <w:t>'</w:t>
      </w:r>
      <w:r w:rsidRPr="00B56600">
        <w:rPr>
          <w:szCs w:val="24"/>
          <w:lang w:val="fr-CH"/>
        </w:rPr>
        <w:t>agissant du renvoi</w:t>
      </w:r>
      <w:bookmarkEnd w:id="577"/>
      <w:r>
        <w:rPr>
          <w:szCs w:val="24"/>
          <w:lang w:val="fr-CH"/>
        </w:rPr>
        <w:t xml:space="preserve"> </w:t>
      </w:r>
      <w:bookmarkStart w:id="578" w:name="lt_pId1091"/>
      <w:r w:rsidRPr="00B56600">
        <w:rPr>
          <w:szCs w:val="24"/>
          <w:lang w:val="fr-CH"/>
        </w:rPr>
        <w:t>5.J113, la position de</w:t>
      </w:r>
      <w:r>
        <w:rPr>
          <w:szCs w:val="24"/>
          <w:lang w:val="fr-CH"/>
        </w:rPr>
        <w:t xml:space="preserve"> la CITEL était </w:t>
      </w:r>
      <w:r w:rsidRPr="00B56600">
        <w:rPr>
          <w:szCs w:val="24"/>
          <w:lang w:val="fr-CH"/>
        </w:rPr>
        <w:t>qu</w:t>
      </w:r>
      <w:r>
        <w:rPr>
          <w:szCs w:val="24"/>
          <w:lang w:val="fr-CH"/>
        </w:rPr>
        <w:t>'</w:t>
      </w:r>
      <w:r w:rsidRPr="00B56600">
        <w:rPr>
          <w:szCs w:val="24"/>
          <w:lang w:val="fr-CH"/>
        </w:rPr>
        <w:t>aucune modification ne devrait être apportée en ce qui concerne la bande de fréquences</w:t>
      </w:r>
      <w:r>
        <w:rPr>
          <w:szCs w:val="24"/>
          <w:lang w:val="fr-CH"/>
        </w:rPr>
        <w:t xml:space="preserve"> </w:t>
      </w:r>
      <w:r w:rsidRPr="00B56600">
        <w:rPr>
          <w:szCs w:val="24"/>
          <w:lang w:val="fr-CH"/>
        </w:rPr>
        <w:t>66-71 GHz.</w:t>
      </w:r>
      <w:bookmarkEnd w:id="578"/>
      <w:r w:rsidRPr="00B56600">
        <w:rPr>
          <w:szCs w:val="24"/>
          <w:lang w:val="fr-CH"/>
        </w:rPr>
        <w:t xml:space="preserve"> </w:t>
      </w:r>
      <w:bookmarkStart w:id="579" w:name="lt_pId1092"/>
      <w:r w:rsidRPr="00B56600">
        <w:rPr>
          <w:szCs w:val="24"/>
          <w:lang w:val="fr-CH"/>
        </w:rPr>
        <w:t>A l</w:t>
      </w:r>
      <w:r>
        <w:rPr>
          <w:szCs w:val="24"/>
          <w:lang w:val="fr-CH"/>
        </w:rPr>
        <w:t>'</w:t>
      </w:r>
      <w:r w:rsidRPr="00B56600">
        <w:rPr>
          <w:szCs w:val="24"/>
          <w:lang w:val="fr-CH"/>
        </w:rPr>
        <w:t>issue d</w:t>
      </w:r>
      <w:r>
        <w:rPr>
          <w:szCs w:val="24"/>
          <w:lang w:val="fr-CH"/>
        </w:rPr>
        <w:t>'</w:t>
      </w:r>
      <w:r w:rsidRPr="00B56600">
        <w:rPr>
          <w:szCs w:val="24"/>
          <w:lang w:val="fr-CH"/>
        </w:rPr>
        <w:t>un dialogue interrégional et de nombreuses autres discussions concernant la solution de compromis, la</w:t>
      </w:r>
      <w:r>
        <w:rPr>
          <w:szCs w:val="24"/>
          <w:lang w:val="fr-CH"/>
        </w:rPr>
        <w:t xml:space="preserve"> </w:t>
      </w:r>
      <w:r w:rsidRPr="00B56600">
        <w:rPr>
          <w:szCs w:val="24"/>
          <w:lang w:val="fr-CH"/>
        </w:rPr>
        <w:t>CITEL</w:t>
      </w:r>
      <w:r>
        <w:rPr>
          <w:szCs w:val="24"/>
          <w:lang w:val="fr-CH"/>
        </w:rPr>
        <w:t xml:space="preserve"> suggère de supprimer les crochets entourant la </w:t>
      </w:r>
      <w:r w:rsidRPr="00B56600">
        <w:rPr>
          <w:szCs w:val="24"/>
          <w:lang w:val="fr-CH"/>
        </w:rPr>
        <w:t>Région</w:t>
      </w:r>
      <w:r>
        <w:rPr>
          <w:szCs w:val="24"/>
          <w:lang w:val="fr-CH"/>
        </w:rPr>
        <w:t xml:space="preserve"> </w:t>
      </w:r>
      <w:r w:rsidRPr="00B56600">
        <w:rPr>
          <w:szCs w:val="24"/>
          <w:lang w:val="fr-CH"/>
        </w:rPr>
        <w:t xml:space="preserve">2 </w:t>
      </w:r>
      <w:r>
        <w:rPr>
          <w:szCs w:val="24"/>
          <w:lang w:val="fr-CH"/>
        </w:rPr>
        <w:t xml:space="preserve">dans le renvoi. </w:t>
      </w:r>
      <w:r w:rsidRPr="00B56600">
        <w:rPr>
          <w:szCs w:val="24"/>
          <w:lang w:val="fr-CH"/>
        </w:rPr>
        <w:t>Les administrations de la</w:t>
      </w:r>
      <w:bookmarkEnd w:id="579"/>
      <w:r>
        <w:rPr>
          <w:szCs w:val="24"/>
          <w:lang w:val="fr-CH"/>
        </w:rPr>
        <w:t xml:space="preserve"> </w:t>
      </w:r>
      <w:bookmarkStart w:id="580" w:name="lt_pId1093"/>
      <w:r w:rsidRPr="00B56600">
        <w:rPr>
          <w:szCs w:val="24"/>
          <w:lang w:val="fr-CH"/>
        </w:rPr>
        <w:t>Région</w:t>
      </w:r>
      <w:r>
        <w:rPr>
          <w:szCs w:val="24"/>
          <w:lang w:val="fr-CH"/>
        </w:rPr>
        <w:t xml:space="preserve"> </w:t>
      </w:r>
      <w:r w:rsidRPr="00B56600">
        <w:rPr>
          <w:szCs w:val="24"/>
          <w:lang w:val="fr-CH"/>
        </w:rPr>
        <w:t>2, qu</w:t>
      </w:r>
      <w:r>
        <w:rPr>
          <w:szCs w:val="24"/>
          <w:lang w:val="fr-CH"/>
        </w:rPr>
        <w:t>'</w:t>
      </w:r>
      <w:r w:rsidRPr="00B56600">
        <w:rPr>
          <w:szCs w:val="24"/>
          <w:lang w:val="fr-CH"/>
        </w:rPr>
        <w:t>elles soient ou non membres de la CITEL,</w:t>
      </w:r>
      <w:r>
        <w:rPr>
          <w:szCs w:val="24"/>
          <w:lang w:val="fr-CH"/>
        </w:rPr>
        <w:t xml:space="preserve"> voudront peut-être néanmoins formuler de nouvelles observations.</w:t>
      </w:r>
      <w:bookmarkEnd w:id="580"/>
      <w:r>
        <w:rPr>
          <w:szCs w:val="24"/>
          <w:lang w:val="fr-CH"/>
        </w:rPr>
        <w:t xml:space="preserve"> </w:t>
      </w:r>
    </w:p>
    <w:p w14:paraId="7DE661B7" w14:textId="77777777" w:rsidR="008061D9" w:rsidRPr="0091032E" w:rsidRDefault="008061D9" w:rsidP="008A1BD5">
      <w:pPr>
        <w:ind w:right="677"/>
        <w:rPr>
          <w:szCs w:val="24"/>
          <w:lang w:val="fr-CH"/>
        </w:rPr>
      </w:pPr>
      <w:r w:rsidRPr="00B56600">
        <w:rPr>
          <w:szCs w:val="24"/>
          <w:lang w:val="fr-CH"/>
        </w:rPr>
        <w:t>32.35</w:t>
      </w:r>
      <w:r w:rsidRPr="00B56600">
        <w:rPr>
          <w:szCs w:val="24"/>
          <w:lang w:val="fr-CH"/>
        </w:rPr>
        <w:tab/>
      </w:r>
      <w:bookmarkStart w:id="581" w:name="lt_pId1095"/>
      <w:r w:rsidRPr="00B56600">
        <w:rPr>
          <w:szCs w:val="24"/>
          <w:lang w:val="fr-CH"/>
        </w:rPr>
        <w:t xml:space="preserve">Le </w:t>
      </w:r>
      <w:r w:rsidRPr="009A6EEE">
        <w:rPr>
          <w:b/>
          <w:bCs/>
          <w:szCs w:val="24"/>
          <w:lang w:val="fr-CH"/>
        </w:rPr>
        <w:t>Président du</w:t>
      </w:r>
      <w:r w:rsidRPr="00B56600">
        <w:rPr>
          <w:szCs w:val="24"/>
          <w:lang w:val="fr-CH"/>
        </w:rPr>
        <w:t xml:space="preserve"> </w:t>
      </w:r>
      <w:r w:rsidRPr="00B56600">
        <w:rPr>
          <w:b/>
          <w:bCs/>
          <w:szCs w:val="24"/>
          <w:lang w:val="fr-CH"/>
        </w:rPr>
        <w:t xml:space="preserve">Groupe ad hoc 4A de la plénière </w:t>
      </w:r>
      <w:r w:rsidRPr="00B56600">
        <w:rPr>
          <w:szCs w:val="24"/>
          <w:lang w:val="fr-CH"/>
        </w:rPr>
        <w:t>souligne que, si le renvoi doit également s</w:t>
      </w:r>
      <w:r>
        <w:rPr>
          <w:szCs w:val="24"/>
          <w:lang w:val="fr-CH"/>
        </w:rPr>
        <w:t>'</w:t>
      </w:r>
      <w:r w:rsidRPr="00B56600">
        <w:rPr>
          <w:szCs w:val="24"/>
          <w:lang w:val="fr-CH"/>
        </w:rPr>
        <w:t>appliquer à la</w:t>
      </w:r>
      <w:r>
        <w:rPr>
          <w:szCs w:val="24"/>
          <w:lang w:val="fr-CH"/>
        </w:rPr>
        <w:t xml:space="preserve"> </w:t>
      </w:r>
      <w:r w:rsidRPr="00B56600">
        <w:rPr>
          <w:szCs w:val="24"/>
          <w:lang w:val="fr-CH"/>
        </w:rPr>
        <w:t>Région</w:t>
      </w:r>
      <w:r>
        <w:rPr>
          <w:szCs w:val="24"/>
          <w:lang w:val="fr-CH"/>
        </w:rPr>
        <w:t xml:space="preserve"> </w:t>
      </w:r>
      <w:r w:rsidRPr="00B56600">
        <w:rPr>
          <w:szCs w:val="24"/>
          <w:lang w:val="fr-CH"/>
        </w:rPr>
        <w:t>2, il ne sera pas nécessaire de faire mention d</w:t>
      </w:r>
      <w:r>
        <w:rPr>
          <w:szCs w:val="24"/>
          <w:lang w:val="fr-CH"/>
        </w:rPr>
        <w:t>'</w:t>
      </w:r>
      <w:r w:rsidRPr="00B56600">
        <w:rPr>
          <w:szCs w:val="24"/>
          <w:lang w:val="fr-CH"/>
        </w:rPr>
        <w:t>une région,</w:t>
      </w:r>
      <w:r>
        <w:rPr>
          <w:szCs w:val="24"/>
          <w:lang w:val="fr-CH"/>
        </w:rPr>
        <w:t xml:space="preserve"> ce qui signifie que le début du texte pourra alors être libellé comme suit: «La bande de fréquences </w:t>
      </w:r>
      <w:r w:rsidRPr="00B56600">
        <w:rPr>
          <w:szCs w:val="24"/>
          <w:lang w:val="fr-CH"/>
        </w:rPr>
        <w:t>66-71 GHz…</w:t>
      </w:r>
      <w:r>
        <w:rPr>
          <w:szCs w:val="24"/>
          <w:lang w:val="fr-CH"/>
        </w:rPr>
        <w:t>»</w:t>
      </w:r>
      <w:r w:rsidRPr="00B56600">
        <w:rPr>
          <w:szCs w:val="24"/>
          <w:lang w:val="fr-CH"/>
        </w:rPr>
        <w:t>.</w:t>
      </w:r>
      <w:bookmarkEnd w:id="581"/>
      <w:r w:rsidRPr="00B56600">
        <w:rPr>
          <w:szCs w:val="24"/>
          <w:lang w:val="fr-CH"/>
        </w:rPr>
        <w:t xml:space="preserve"> </w:t>
      </w:r>
      <w:bookmarkStart w:id="582" w:name="lt_pId1096"/>
      <w:r w:rsidRPr="00B56600">
        <w:rPr>
          <w:szCs w:val="24"/>
          <w:lang w:val="fr-CH"/>
        </w:rPr>
        <w:t xml:space="preserve">En pareil cas, il faudra très probablement suivre la pratique habituelle, qui consiste à désigner les pays souhaitant être exclus des dispositions du renvoi, en insérant </w:t>
      </w:r>
      <w:r>
        <w:rPr>
          <w:szCs w:val="24"/>
          <w:lang w:val="fr-CH"/>
        </w:rPr>
        <w:t>entre</w:t>
      </w:r>
      <w:r w:rsidRPr="00B56600">
        <w:rPr>
          <w:szCs w:val="24"/>
          <w:lang w:val="fr-CH"/>
        </w:rPr>
        <w:t xml:space="preserve"> parenth</w:t>
      </w:r>
      <w:r>
        <w:rPr>
          <w:szCs w:val="24"/>
          <w:lang w:val="fr-CH"/>
        </w:rPr>
        <w:t>è</w:t>
      </w:r>
      <w:r w:rsidRPr="00B56600">
        <w:rPr>
          <w:szCs w:val="24"/>
          <w:lang w:val="fr-CH"/>
        </w:rPr>
        <w:t>ses,</w:t>
      </w:r>
      <w:r>
        <w:rPr>
          <w:szCs w:val="24"/>
          <w:lang w:val="fr-CH"/>
        </w:rPr>
        <w:t xml:space="preserve"> après le mot «identifiée», un texte libellé comme suit: «sauf dans le(s) pays suivant(s): </w:t>
      </w:r>
      <w:r w:rsidRPr="00B56600">
        <w:rPr>
          <w:szCs w:val="24"/>
          <w:lang w:val="fr-CH"/>
        </w:rPr>
        <w:t>[</w:t>
      </w:r>
      <w:r>
        <w:rPr>
          <w:i/>
          <w:iCs/>
          <w:szCs w:val="24"/>
          <w:lang w:val="fr-CH"/>
        </w:rPr>
        <w:t>nom(s) de pays</w:t>
      </w:r>
      <w:r w:rsidRPr="00B56600">
        <w:rPr>
          <w:szCs w:val="24"/>
          <w:lang w:val="fr-CH"/>
        </w:rPr>
        <w:t>]</w:t>
      </w:r>
      <w:r>
        <w:rPr>
          <w:szCs w:val="24"/>
          <w:lang w:val="fr-CH"/>
        </w:rPr>
        <w:t>»</w:t>
      </w:r>
      <w:r w:rsidRPr="00B56600">
        <w:rPr>
          <w:szCs w:val="24"/>
          <w:lang w:val="fr-CH"/>
        </w:rPr>
        <w:t>.</w:t>
      </w:r>
      <w:bookmarkEnd w:id="582"/>
      <w:r w:rsidRPr="00B56600">
        <w:rPr>
          <w:szCs w:val="24"/>
          <w:lang w:val="fr-CH"/>
        </w:rPr>
        <w:t xml:space="preserve"> </w:t>
      </w:r>
      <w:bookmarkStart w:id="583" w:name="lt_pId1097"/>
      <w:r w:rsidRPr="0091032E">
        <w:rPr>
          <w:szCs w:val="24"/>
          <w:lang w:val="fr-CH"/>
        </w:rPr>
        <w:t>La décision à prendre consiste donc à déterminer s</w:t>
      </w:r>
      <w:r>
        <w:rPr>
          <w:szCs w:val="24"/>
          <w:lang w:val="fr-CH"/>
        </w:rPr>
        <w:t>'</w:t>
      </w:r>
      <w:r w:rsidRPr="0091032E">
        <w:rPr>
          <w:szCs w:val="24"/>
          <w:lang w:val="fr-CH"/>
        </w:rPr>
        <w:t>il y a lieu de maintenir, dans le renvoi, la référence aux</w:t>
      </w:r>
      <w:r>
        <w:rPr>
          <w:szCs w:val="24"/>
          <w:lang w:val="fr-CH"/>
        </w:rPr>
        <w:t xml:space="preserve"> </w:t>
      </w:r>
      <w:r w:rsidRPr="0091032E">
        <w:rPr>
          <w:szCs w:val="24"/>
          <w:lang w:val="fr-CH"/>
        </w:rPr>
        <w:t xml:space="preserve">Régions 1 et 3, ainsi que le </w:t>
      </w:r>
      <w:r>
        <w:rPr>
          <w:szCs w:val="24"/>
          <w:lang w:val="fr-CH"/>
        </w:rPr>
        <w:t>Brésil</w:t>
      </w:r>
      <w:r w:rsidRPr="0091032E">
        <w:rPr>
          <w:szCs w:val="24"/>
          <w:lang w:val="fr-CH"/>
        </w:rPr>
        <w:t>, moyennant</w:t>
      </w:r>
      <w:r>
        <w:rPr>
          <w:szCs w:val="24"/>
          <w:lang w:val="fr-CH"/>
        </w:rPr>
        <w:t xml:space="preserve"> l'adjonction éventuelle d'autres noms de pays à ce stade, ou de supprimer la référence régionale et de préciser le nom des pays souhaitant être exclus des dispositions du renvoi.</w:t>
      </w:r>
      <w:bookmarkStart w:id="584" w:name="lt_pId1098"/>
      <w:bookmarkEnd w:id="583"/>
      <w:r>
        <w:rPr>
          <w:szCs w:val="24"/>
          <w:lang w:val="fr-CH"/>
        </w:rPr>
        <w:t xml:space="preserve"> Il serait intéressant de connaître les vues des administrations membres de la CITEL sur cette question</w:t>
      </w:r>
      <w:bookmarkEnd w:id="584"/>
      <w:r>
        <w:rPr>
          <w:szCs w:val="24"/>
          <w:lang w:val="fr-CH"/>
        </w:rPr>
        <w:t>.</w:t>
      </w:r>
    </w:p>
    <w:p w14:paraId="0A3F960E" w14:textId="77777777" w:rsidR="008061D9" w:rsidRPr="00D31429" w:rsidRDefault="008061D9" w:rsidP="008A1BD5">
      <w:pPr>
        <w:ind w:right="677"/>
        <w:rPr>
          <w:szCs w:val="24"/>
          <w:lang w:val="fr-CH"/>
        </w:rPr>
      </w:pPr>
      <w:r w:rsidRPr="00D31429">
        <w:rPr>
          <w:szCs w:val="24"/>
          <w:lang w:val="fr-CH"/>
        </w:rPr>
        <w:t>32.36</w:t>
      </w:r>
      <w:r w:rsidRPr="00D31429">
        <w:rPr>
          <w:szCs w:val="24"/>
          <w:lang w:val="fr-CH"/>
        </w:rPr>
        <w:tab/>
      </w:r>
      <w:bookmarkStart w:id="585" w:name="lt_pId1100"/>
      <w:r w:rsidRPr="00D31429">
        <w:rPr>
          <w:szCs w:val="24"/>
          <w:lang w:val="fr-CH"/>
        </w:rPr>
        <w:t xml:space="preserve">Le </w:t>
      </w:r>
      <w:r w:rsidRPr="00F33826">
        <w:rPr>
          <w:b/>
          <w:bCs/>
          <w:szCs w:val="24"/>
          <w:lang w:val="fr-CH"/>
        </w:rPr>
        <w:t>délégué du Mexique</w:t>
      </w:r>
      <w:r w:rsidRPr="00D31429">
        <w:rPr>
          <w:szCs w:val="24"/>
          <w:lang w:val="fr-CH"/>
        </w:rPr>
        <w:t xml:space="preserve"> fait observer qu</w:t>
      </w:r>
      <w:r>
        <w:rPr>
          <w:szCs w:val="24"/>
          <w:lang w:val="fr-CH"/>
        </w:rPr>
        <w:t>'</w:t>
      </w:r>
      <w:r w:rsidRPr="00D31429">
        <w:rPr>
          <w:szCs w:val="24"/>
          <w:lang w:val="fr-CH"/>
        </w:rPr>
        <w:t xml:space="preserve">approuver la position régionale exprimée par la CITEL compliquera les choses pour son administration. </w:t>
      </w:r>
      <w:r>
        <w:rPr>
          <w:szCs w:val="24"/>
          <w:lang w:val="fr-CH"/>
        </w:rPr>
        <w:t>Toutefois, dans un souci d'unité, le Mexique accepte la suppression des crochets dans le renvoi.</w:t>
      </w:r>
      <w:bookmarkEnd w:id="585"/>
    </w:p>
    <w:p w14:paraId="446C5234" w14:textId="77777777" w:rsidR="008061D9" w:rsidRPr="00D31429" w:rsidRDefault="008061D9" w:rsidP="008A1BD5">
      <w:pPr>
        <w:ind w:right="677"/>
        <w:rPr>
          <w:szCs w:val="24"/>
          <w:lang w:val="fr-CH"/>
        </w:rPr>
      </w:pPr>
      <w:r w:rsidRPr="00D31429">
        <w:rPr>
          <w:szCs w:val="24"/>
          <w:lang w:val="fr-CH"/>
        </w:rPr>
        <w:t>32.37</w:t>
      </w:r>
      <w:r w:rsidRPr="00D31429">
        <w:rPr>
          <w:szCs w:val="24"/>
          <w:lang w:val="fr-CH"/>
        </w:rPr>
        <w:tab/>
      </w:r>
      <w:bookmarkStart w:id="586" w:name="lt_pId1103"/>
      <w:r w:rsidRPr="00D31429">
        <w:rPr>
          <w:szCs w:val="24"/>
          <w:lang w:val="fr-CH"/>
        </w:rPr>
        <w:t xml:space="preserve">Le </w:t>
      </w:r>
      <w:r w:rsidRPr="00F33826">
        <w:rPr>
          <w:b/>
          <w:bCs/>
          <w:szCs w:val="24"/>
          <w:lang w:val="fr-CH"/>
        </w:rPr>
        <w:t>délégué de la Colombie</w:t>
      </w:r>
      <w:r w:rsidRPr="00D31429">
        <w:rPr>
          <w:szCs w:val="24"/>
          <w:lang w:val="fr-CH"/>
        </w:rPr>
        <w:t xml:space="preserve"> indique</w:t>
      </w:r>
      <w:r>
        <w:rPr>
          <w:szCs w:val="24"/>
          <w:lang w:val="fr-CH"/>
        </w:rPr>
        <w:t xml:space="preserve"> </w:t>
      </w:r>
      <w:r w:rsidRPr="00D31429">
        <w:rPr>
          <w:szCs w:val="24"/>
          <w:lang w:val="fr-CH"/>
        </w:rPr>
        <w:t>que l</w:t>
      </w:r>
      <w:r>
        <w:rPr>
          <w:szCs w:val="24"/>
          <w:lang w:val="fr-CH"/>
        </w:rPr>
        <w:t>'</w:t>
      </w:r>
      <w:r w:rsidRPr="00D31429">
        <w:rPr>
          <w:szCs w:val="24"/>
          <w:lang w:val="fr-CH"/>
        </w:rPr>
        <w:t>identification de la bande de fréquences</w:t>
      </w:r>
      <w:r>
        <w:rPr>
          <w:szCs w:val="24"/>
          <w:lang w:val="fr-CH"/>
        </w:rPr>
        <w:t xml:space="preserve"> </w:t>
      </w:r>
      <w:r w:rsidRPr="00D31429">
        <w:rPr>
          <w:szCs w:val="24"/>
          <w:lang w:val="fr-CH"/>
        </w:rPr>
        <w:t>66-71 GHz</w:t>
      </w:r>
      <w:r>
        <w:rPr>
          <w:szCs w:val="24"/>
          <w:lang w:val="fr-CH"/>
        </w:rPr>
        <w:t xml:space="preserve"> pose des problèmes à son administration</w:t>
      </w:r>
      <w:r w:rsidRPr="00D31429">
        <w:rPr>
          <w:szCs w:val="24"/>
          <w:lang w:val="fr-CH"/>
        </w:rPr>
        <w:t>, mais qu</w:t>
      </w:r>
      <w:r>
        <w:rPr>
          <w:szCs w:val="24"/>
          <w:lang w:val="fr-CH"/>
        </w:rPr>
        <w:t>'</w:t>
      </w:r>
      <w:r w:rsidRPr="00D31429">
        <w:rPr>
          <w:szCs w:val="24"/>
          <w:lang w:val="fr-CH"/>
        </w:rPr>
        <w:t xml:space="preserve">elle souhaite </w:t>
      </w:r>
      <w:r>
        <w:rPr>
          <w:szCs w:val="24"/>
          <w:lang w:val="fr-CH"/>
        </w:rPr>
        <w:t xml:space="preserve">préserver l'esprit de compromis. </w:t>
      </w:r>
      <w:r w:rsidRPr="00D31429">
        <w:rPr>
          <w:szCs w:val="24"/>
          <w:lang w:val="fr-CH"/>
        </w:rPr>
        <w:t xml:space="preserve">En conséquence, </w:t>
      </w:r>
      <w:bookmarkEnd w:id="586"/>
      <w:r w:rsidRPr="00D31429">
        <w:rPr>
          <w:szCs w:val="24"/>
          <w:lang w:val="fr-CH"/>
        </w:rPr>
        <w:t>elle accepte elle aussi la suppression des crochets.</w:t>
      </w:r>
      <w:r>
        <w:rPr>
          <w:szCs w:val="24"/>
          <w:lang w:val="fr-CH"/>
        </w:rPr>
        <w:t xml:space="preserve"> </w:t>
      </w:r>
    </w:p>
    <w:p w14:paraId="0A9A7ACC" w14:textId="77777777" w:rsidR="008061D9" w:rsidRPr="00D31429" w:rsidRDefault="008061D9" w:rsidP="008A1BD5">
      <w:pPr>
        <w:ind w:right="677"/>
        <w:rPr>
          <w:szCs w:val="24"/>
          <w:lang w:val="fr-CH"/>
        </w:rPr>
      </w:pPr>
      <w:r w:rsidRPr="00D31429">
        <w:rPr>
          <w:szCs w:val="24"/>
          <w:lang w:val="fr-CH"/>
        </w:rPr>
        <w:t>32.38</w:t>
      </w:r>
      <w:r w:rsidRPr="00D31429">
        <w:rPr>
          <w:szCs w:val="24"/>
          <w:lang w:val="fr-CH"/>
        </w:rPr>
        <w:tab/>
      </w:r>
      <w:bookmarkStart w:id="587" w:name="lt_pId1106"/>
      <w:r w:rsidRPr="00D31429">
        <w:rPr>
          <w:szCs w:val="24"/>
          <w:lang w:val="fr-CH"/>
        </w:rPr>
        <w:t xml:space="preserve">Le </w:t>
      </w:r>
      <w:r w:rsidRPr="00F33826">
        <w:rPr>
          <w:b/>
          <w:bCs/>
          <w:szCs w:val="24"/>
          <w:lang w:val="fr-CH"/>
        </w:rPr>
        <w:t>Président</w:t>
      </w:r>
      <w:r w:rsidRPr="00D31429">
        <w:rPr>
          <w:szCs w:val="24"/>
          <w:lang w:val="fr-CH"/>
        </w:rPr>
        <w:t xml:space="preserve"> considère</w:t>
      </w:r>
      <w:r>
        <w:rPr>
          <w:szCs w:val="24"/>
          <w:lang w:val="fr-CH"/>
        </w:rPr>
        <w:t xml:space="preserve"> </w:t>
      </w:r>
      <w:r w:rsidRPr="00D31429">
        <w:rPr>
          <w:szCs w:val="24"/>
          <w:lang w:val="fr-CH"/>
        </w:rPr>
        <w:t>que les participants souhaitent approuver la suppression des crochets autour de la</w:t>
      </w:r>
      <w:r>
        <w:rPr>
          <w:szCs w:val="24"/>
          <w:lang w:val="fr-CH"/>
        </w:rPr>
        <w:t xml:space="preserve"> </w:t>
      </w:r>
      <w:r w:rsidRPr="00D31429">
        <w:rPr>
          <w:szCs w:val="24"/>
          <w:lang w:val="fr-CH"/>
        </w:rPr>
        <w:t>Région</w:t>
      </w:r>
      <w:r>
        <w:rPr>
          <w:szCs w:val="24"/>
          <w:lang w:val="fr-CH"/>
        </w:rPr>
        <w:t xml:space="preserve"> </w:t>
      </w:r>
      <w:r w:rsidRPr="00D31429">
        <w:rPr>
          <w:szCs w:val="24"/>
          <w:lang w:val="fr-CH"/>
        </w:rPr>
        <w:t>2 dans le renvoi 5.J113, étant entendu que les noms de</w:t>
      </w:r>
      <w:r>
        <w:rPr>
          <w:szCs w:val="24"/>
          <w:lang w:val="fr-CH"/>
        </w:rPr>
        <w:t>s</w:t>
      </w:r>
      <w:r w:rsidRPr="00D31429">
        <w:rPr>
          <w:szCs w:val="24"/>
          <w:lang w:val="fr-CH"/>
        </w:rPr>
        <w:t xml:space="preserve"> pays ayant informé le secrétariat de la conférence </w:t>
      </w:r>
      <w:r>
        <w:rPr>
          <w:szCs w:val="24"/>
          <w:lang w:val="fr-CH"/>
        </w:rPr>
        <w:t>qu'ils souhaitent être exclus de l'application de la disposition seront insérés dans le texte selon les modalités indiquées</w:t>
      </w:r>
      <w:bookmarkEnd w:id="587"/>
      <w:r>
        <w:rPr>
          <w:szCs w:val="24"/>
          <w:lang w:val="fr-CH"/>
        </w:rPr>
        <w:t>.</w:t>
      </w:r>
    </w:p>
    <w:p w14:paraId="636598C8" w14:textId="77777777" w:rsidR="008061D9" w:rsidRPr="005B5D7F" w:rsidRDefault="008061D9" w:rsidP="008A1BD5">
      <w:pPr>
        <w:ind w:right="677"/>
        <w:rPr>
          <w:szCs w:val="24"/>
          <w:lang w:val="fr-CH"/>
        </w:rPr>
      </w:pPr>
      <w:r w:rsidRPr="005B5D7F">
        <w:rPr>
          <w:szCs w:val="24"/>
          <w:lang w:val="fr-CH"/>
        </w:rPr>
        <w:t>32.39</w:t>
      </w:r>
      <w:r w:rsidRPr="005B5D7F">
        <w:rPr>
          <w:szCs w:val="24"/>
          <w:lang w:val="fr-CH"/>
        </w:rPr>
        <w:tab/>
      </w:r>
      <w:bookmarkStart w:id="588" w:name="lt_pId1108"/>
      <w:r w:rsidRPr="00F33826">
        <w:rPr>
          <w:szCs w:val="24"/>
          <w:lang w:val="fr-CH"/>
        </w:rPr>
        <w:t xml:space="preserve">Il en est ainsi </w:t>
      </w:r>
      <w:r w:rsidRPr="00215CE9">
        <w:rPr>
          <w:b/>
          <w:bCs/>
          <w:szCs w:val="24"/>
          <w:lang w:val="fr-CH"/>
        </w:rPr>
        <w:t>décidé</w:t>
      </w:r>
      <w:r w:rsidRPr="00F33826">
        <w:rPr>
          <w:szCs w:val="24"/>
          <w:lang w:val="fr-CH"/>
        </w:rPr>
        <w:t>.</w:t>
      </w:r>
      <w:bookmarkEnd w:id="588"/>
    </w:p>
    <w:p w14:paraId="4BA32518" w14:textId="77777777" w:rsidR="008061D9" w:rsidRPr="001F3C75" w:rsidRDefault="008061D9" w:rsidP="008A1BD5">
      <w:pPr>
        <w:ind w:right="677"/>
        <w:rPr>
          <w:szCs w:val="24"/>
          <w:lang w:val="fr-CH"/>
        </w:rPr>
      </w:pPr>
      <w:r w:rsidRPr="001F3C75">
        <w:rPr>
          <w:szCs w:val="24"/>
          <w:lang w:val="fr-CH"/>
        </w:rPr>
        <w:t>32.40</w:t>
      </w:r>
      <w:r w:rsidRPr="001F3C75">
        <w:rPr>
          <w:szCs w:val="24"/>
          <w:lang w:val="fr-CH"/>
        </w:rPr>
        <w:tab/>
      </w:r>
      <w:bookmarkStart w:id="589" w:name="lt_pId1110"/>
      <w:r>
        <w:rPr>
          <w:szCs w:val="24"/>
          <w:lang w:val="fr-CH"/>
        </w:rPr>
        <w:t xml:space="preserve">La disposition </w:t>
      </w:r>
      <w:r w:rsidRPr="001F3C75">
        <w:rPr>
          <w:szCs w:val="24"/>
          <w:lang w:val="fr-CH"/>
        </w:rPr>
        <w:t xml:space="preserve">ADD 5.J113, </w:t>
      </w:r>
      <w:r>
        <w:rPr>
          <w:szCs w:val="24"/>
          <w:lang w:val="fr-CH"/>
        </w:rPr>
        <w:t>ainsi modifiée</w:t>
      </w:r>
      <w:r w:rsidRPr="001F3C75">
        <w:rPr>
          <w:szCs w:val="24"/>
          <w:lang w:val="fr-CH"/>
        </w:rPr>
        <w:t xml:space="preserve">, est </w:t>
      </w:r>
      <w:r w:rsidRPr="00215CE9">
        <w:rPr>
          <w:b/>
          <w:bCs/>
          <w:szCs w:val="24"/>
          <w:lang w:val="fr-CH"/>
        </w:rPr>
        <w:t>approuvée</w:t>
      </w:r>
      <w:r w:rsidRPr="00215CE9">
        <w:rPr>
          <w:szCs w:val="24"/>
          <w:lang w:val="fr-CH"/>
        </w:rPr>
        <w:t>.</w:t>
      </w:r>
      <w:bookmarkEnd w:id="589"/>
    </w:p>
    <w:p w14:paraId="4CD2EDE6" w14:textId="77777777" w:rsidR="008061D9" w:rsidRPr="00A8556F" w:rsidRDefault="008061D9" w:rsidP="008A1BD5">
      <w:pPr>
        <w:pStyle w:val="Headingb"/>
        <w:rPr>
          <w:lang w:val="fr-CH"/>
        </w:rPr>
      </w:pPr>
      <w:bookmarkStart w:id="590" w:name="lt_pId1111"/>
      <w:r w:rsidRPr="00A8556F">
        <w:rPr>
          <w:lang w:val="fr-CH"/>
        </w:rPr>
        <w:t>MOD Résolution 229 (</w:t>
      </w:r>
      <w:r>
        <w:rPr>
          <w:lang w:val="fr-CH"/>
        </w:rPr>
        <w:t>Rév.</w:t>
      </w:r>
      <w:r w:rsidRPr="00A8556F">
        <w:rPr>
          <w:lang w:val="fr-CH"/>
        </w:rPr>
        <w:t>CMR-12)</w:t>
      </w:r>
      <w:bookmarkEnd w:id="590"/>
    </w:p>
    <w:p w14:paraId="52FD64C6" w14:textId="77777777" w:rsidR="008061D9" w:rsidRPr="00837791" w:rsidRDefault="008061D9" w:rsidP="008A1BD5">
      <w:pPr>
        <w:ind w:right="677"/>
        <w:rPr>
          <w:color w:val="000000"/>
          <w:szCs w:val="24"/>
          <w:lang w:val="fr-CH"/>
        </w:rPr>
      </w:pPr>
      <w:r w:rsidRPr="00D31429">
        <w:rPr>
          <w:color w:val="000000"/>
          <w:szCs w:val="24"/>
          <w:lang w:val="fr-CH"/>
        </w:rPr>
        <w:t>32.41</w:t>
      </w:r>
      <w:r w:rsidRPr="00D31429">
        <w:rPr>
          <w:color w:val="000000"/>
          <w:szCs w:val="24"/>
          <w:lang w:val="fr-CH"/>
        </w:rPr>
        <w:tab/>
      </w:r>
      <w:bookmarkStart w:id="591" w:name="lt_pId1113"/>
      <w:r w:rsidRPr="00D31429">
        <w:rPr>
          <w:color w:val="000000"/>
          <w:szCs w:val="24"/>
          <w:lang w:val="fr-CH"/>
        </w:rPr>
        <w:t xml:space="preserve">Le </w:t>
      </w:r>
      <w:r w:rsidRPr="00C84CCB">
        <w:rPr>
          <w:b/>
          <w:bCs/>
          <w:color w:val="000000"/>
          <w:szCs w:val="24"/>
          <w:lang w:val="fr-CH"/>
        </w:rPr>
        <w:t>Président du</w:t>
      </w:r>
      <w:r w:rsidRPr="00D31429">
        <w:rPr>
          <w:color w:val="000000"/>
          <w:szCs w:val="24"/>
          <w:lang w:val="fr-CH"/>
        </w:rPr>
        <w:t xml:space="preserve"> </w:t>
      </w:r>
      <w:r w:rsidRPr="00D31429">
        <w:rPr>
          <w:b/>
          <w:bCs/>
          <w:color w:val="000000"/>
          <w:szCs w:val="24"/>
          <w:lang w:val="fr-CH"/>
        </w:rPr>
        <w:t xml:space="preserve">Groupe ad hoc 4B2 de la plénière, </w:t>
      </w:r>
      <w:r w:rsidRPr="00D31429">
        <w:rPr>
          <w:color w:val="000000"/>
          <w:szCs w:val="24"/>
          <w:lang w:val="fr-CH"/>
        </w:rPr>
        <w:t xml:space="preserve">en réponse à une demande de précisions du </w:t>
      </w:r>
      <w:r w:rsidRPr="00215CE9">
        <w:rPr>
          <w:b/>
          <w:bCs/>
          <w:color w:val="000000"/>
          <w:szCs w:val="24"/>
          <w:lang w:val="fr-CH"/>
        </w:rPr>
        <w:t>délégué du Nigéria</w:t>
      </w:r>
      <w:r w:rsidRPr="00D31429">
        <w:rPr>
          <w:color w:val="000000"/>
          <w:szCs w:val="24"/>
          <w:lang w:val="fr-CH"/>
        </w:rPr>
        <w:t xml:space="preserve"> concernant deux des valeurs en dBm </w:t>
      </w:r>
      <w:r>
        <w:rPr>
          <w:color w:val="000000"/>
          <w:szCs w:val="24"/>
          <w:lang w:val="fr-CH"/>
        </w:rPr>
        <w:t xml:space="preserve">indiquées </w:t>
      </w:r>
      <w:r w:rsidRPr="00D31429">
        <w:rPr>
          <w:color w:val="000000"/>
          <w:szCs w:val="24"/>
          <w:lang w:val="fr-CH"/>
        </w:rPr>
        <w:t>au point</w:t>
      </w:r>
      <w:r>
        <w:rPr>
          <w:color w:val="000000"/>
          <w:szCs w:val="24"/>
          <w:lang w:val="fr-CH"/>
        </w:rPr>
        <w:t> </w:t>
      </w:r>
      <w:r w:rsidRPr="00D31429">
        <w:rPr>
          <w:color w:val="000000"/>
          <w:szCs w:val="24"/>
          <w:lang w:val="fr-CH"/>
        </w:rPr>
        <w:t xml:space="preserve">3 du </w:t>
      </w:r>
      <w:r w:rsidRPr="00215CE9">
        <w:rPr>
          <w:i/>
          <w:iCs/>
          <w:color w:val="000000"/>
          <w:szCs w:val="24"/>
          <w:lang w:val="fr-CH"/>
        </w:rPr>
        <w:t>décide</w:t>
      </w:r>
      <w:r w:rsidRPr="00D31429">
        <w:rPr>
          <w:color w:val="000000"/>
          <w:szCs w:val="24"/>
          <w:lang w:val="fr-CH"/>
        </w:rPr>
        <w:t xml:space="preserve"> de la</w:t>
      </w:r>
      <w:r>
        <w:rPr>
          <w:color w:val="000000"/>
          <w:szCs w:val="24"/>
          <w:lang w:val="fr-CH"/>
        </w:rPr>
        <w:t xml:space="preserve"> </w:t>
      </w:r>
      <w:r w:rsidRPr="00D31429">
        <w:rPr>
          <w:color w:val="000000"/>
          <w:szCs w:val="24"/>
          <w:lang w:val="fr-CH"/>
        </w:rPr>
        <w:t xml:space="preserve">Résolution 229 (CMR-15), </w:t>
      </w:r>
      <w:r>
        <w:rPr>
          <w:color w:val="000000"/>
          <w:szCs w:val="24"/>
          <w:lang w:val="fr-CH"/>
        </w:rPr>
        <w:t xml:space="preserve">souligne que la p.i.r.e. moyenne maximale de </w:t>
      </w:r>
      <w:r w:rsidRPr="00D31429">
        <w:rPr>
          <w:color w:val="000000"/>
          <w:szCs w:val="24"/>
          <w:lang w:val="fr-CH"/>
        </w:rPr>
        <w:t xml:space="preserve">30 dBm </w:t>
      </w:r>
      <w:r>
        <w:rPr>
          <w:color w:val="000000"/>
          <w:szCs w:val="24"/>
          <w:lang w:val="fr-CH"/>
        </w:rPr>
        <w:t xml:space="preserve">constitue la limite correcte et que la valeur </w:t>
      </w:r>
      <w:r w:rsidRPr="00D31429">
        <w:rPr>
          <w:color w:val="000000"/>
          <w:szCs w:val="24"/>
          <w:lang w:val="fr-CH"/>
        </w:rPr>
        <w:t xml:space="preserve">23 dBm </w:t>
      </w:r>
      <w:r>
        <w:rPr>
          <w:color w:val="000000"/>
          <w:szCs w:val="24"/>
          <w:lang w:val="fr-CH"/>
        </w:rPr>
        <w:t>désigne</w:t>
      </w:r>
      <w:r w:rsidRPr="00D31429">
        <w:rPr>
          <w:color w:val="000000"/>
          <w:szCs w:val="24"/>
          <w:lang w:val="fr-CH"/>
        </w:rPr>
        <w:t xml:space="preserve"> </w:t>
      </w:r>
      <w:r>
        <w:rPr>
          <w:color w:val="000000"/>
          <w:szCs w:val="24"/>
          <w:lang w:val="fr-CH"/>
        </w:rPr>
        <w:t xml:space="preserve">la p.i.r.e. </w:t>
      </w:r>
      <w:r w:rsidRPr="00A8556F">
        <w:rPr>
          <w:color w:val="000000"/>
          <w:szCs w:val="24"/>
          <w:lang w:val="fr-CH"/>
        </w:rPr>
        <w:t>maximale à tout angle d</w:t>
      </w:r>
      <w:r>
        <w:rPr>
          <w:color w:val="000000"/>
          <w:szCs w:val="24"/>
          <w:lang w:val="fr-CH"/>
        </w:rPr>
        <w:t>'</w:t>
      </w:r>
      <w:r w:rsidRPr="00A8556F">
        <w:rPr>
          <w:color w:val="000000"/>
          <w:szCs w:val="24"/>
          <w:lang w:val="fr-CH"/>
        </w:rPr>
        <w:t>élévation supérieur</w:t>
      </w:r>
      <w:r>
        <w:rPr>
          <w:color w:val="000000"/>
          <w:szCs w:val="24"/>
          <w:lang w:val="fr-CH"/>
        </w:rPr>
        <w:t xml:space="preserve"> </w:t>
      </w:r>
      <w:r w:rsidRPr="00A8556F">
        <w:rPr>
          <w:color w:val="000000"/>
          <w:szCs w:val="24"/>
          <w:lang w:val="fr-CH"/>
        </w:rPr>
        <w:t>à 5 degrés</w:t>
      </w:r>
      <w:bookmarkStart w:id="592" w:name="lt_pId1114"/>
      <w:bookmarkEnd w:id="591"/>
      <w:r w:rsidRPr="00A8556F">
        <w:rPr>
          <w:color w:val="000000"/>
          <w:szCs w:val="24"/>
          <w:lang w:val="fr-CH"/>
        </w:rPr>
        <w:t xml:space="preserve">. </w:t>
      </w:r>
      <w:r w:rsidRPr="00837791">
        <w:rPr>
          <w:color w:val="000000"/>
          <w:szCs w:val="24"/>
          <w:lang w:val="fr-CH"/>
        </w:rPr>
        <w:t>Il ajoute que le Groupe ad hoc qu</w:t>
      </w:r>
      <w:r>
        <w:rPr>
          <w:color w:val="000000"/>
          <w:szCs w:val="24"/>
          <w:lang w:val="fr-CH"/>
        </w:rPr>
        <w:t>'</w:t>
      </w:r>
      <w:r w:rsidRPr="00837791">
        <w:rPr>
          <w:color w:val="000000"/>
          <w:szCs w:val="24"/>
          <w:lang w:val="fr-CH"/>
        </w:rPr>
        <w:t>il</w:t>
      </w:r>
      <w:r>
        <w:rPr>
          <w:color w:val="000000"/>
          <w:szCs w:val="24"/>
          <w:lang w:val="fr-CH"/>
        </w:rPr>
        <w:t xml:space="preserve"> </w:t>
      </w:r>
      <w:r w:rsidRPr="00837791">
        <w:rPr>
          <w:color w:val="000000"/>
          <w:szCs w:val="24"/>
          <w:lang w:val="fr-CH"/>
        </w:rPr>
        <w:t>préside</w:t>
      </w:r>
      <w:r>
        <w:rPr>
          <w:color w:val="000000"/>
          <w:szCs w:val="24"/>
          <w:lang w:val="fr-CH"/>
        </w:rPr>
        <w:t xml:space="preserve"> </w:t>
      </w:r>
      <w:r w:rsidRPr="00837791">
        <w:rPr>
          <w:color w:val="000000"/>
          <w:szCs w:val="24"/>
          <w:lang w:val="fr-CH"/>
        </w:rPr>
        <w:t>a été parmi les derniers à soumettre des documents à la séance et constate que certaines propositions ont suscité</w:t>
      </w:r>
      <w:r>
        <w:rPr>
          <w:color w:val="000000"/>
          <w:szCs w:val="24"/>
          <w:lang w:val="fr-CH"/>
        </w:rPr>
        <w:t xml:space="preserve"> </w:t>
      </w:r>
      <w:r w:rsidRPr="00837791">
        <w:rPr>
          <w:color w:val="000000"/>
          <w:szCs w:val="24"/>
          <w:lang w:val="fr-CH"/>
        </w:rPr>
        <w:t>de</w:t>
      </w:r>
      <w:r>
        <w:rPr>
          <w:color w:val="000000"/>
          <w:szCs w:val="24"/>
          <w:lang w:val="fr-CH"/>
        </w:rPr>
        <w:t xml:space="preserve"> </w:t>
      </w:r>
      <w:r w:rsidRPr="00837791">
        <w:rPr>
          <w:color w:val="000000"/>
          <w:szCs w:val="24"/>
          <w:lang w:val="fr-CH"/>
        </w:rPr>
        <w:t>nouvelles discussions informelles</w:t>
      </w:r>
      <w:r>
        <w:rPr>
          <w:color w:val="000000"/>
          <w:szCs w:val="24"/>
          <w:lang w:val="fr-CH"/>
        </w:rPr>
        <w:t xml:space="preserve">. </w:t>
      </w:r>
      <w:bookmarkEnd w:id="592"/>
      <w:r>
        <w:rPr>
          <w:color w:val="000000"/>
          <w:szCs w:val="24"/>
          <w:lang w:val="fr-CH"/>
        </w:rPr>
        <w:t xml:space="preserve">En conséquence, il serait peut-être judicieux de laisser un peu plus de temps pour poursuivre les consultations sur les questions relatives au </w:t>
      </w:r>
      <w:bookmarkStart w:id="593" w:name="lt_pId1115"/>
      <w:r w:rsidRPr="00837791">
        <w:rPr>
          <w:color w:val="000000"/>
          <w:szCs w:val="24"/>
          <w:lang w:val="fr-CH"/>
        </w:rPr>
        <w:t>point 1.16</w:t>
      </w:r>
      <w:r>
        <w:rPr>
          <w:color w:val="000000"/>
          <w:szCs w:val="24"/>
          <w:lang w:val="fr-CH"/>
        </w:rPr>
        <w:t xml:space="preserve"> </w:t>
      </w:r>
      <w:r w:rsidRPr="00837791">
        <w:rPr>
          <w:color w:val="000000"/>
          <w:szCs w:val="24"/>
          <w:lang w:val="fr-CH"/>
        </w:rPr>
        <w:t>de l</w:t>
      </w:r>
      <w:r>
        <w:rPr>
          <w:color w:val="000000"/>
          <w:szCs w:val="24"/>
          <w:lang w:val="fr-CH"/>
        </w:rPr>
        <w:t>'</w:t>
      </w:r>
      <w:r w:rsidRPr="00837791">
        <w:rPr>
          <w:color w:val="000000"/>
          <w:szCs w:val="24"/>
          <w:lang w:val="fr-CH"/>
        </w:rPr>
        <w:t>ordre du jour</w:t>
      </w:r>
      <w:r>
        <w:rPr>
          <w:color w:val="000000"/>
          <w:szCs w:val="24"/>
          <w:lang w:val="fr-CH"/>
        </w:rPr>
        <w:t>.</w:t>
      </w:r>
      <w:bookmarkEnd w:id="593"/>
      <w:r>
        <w:rPr>
          <w:color w:val="000000"/>
          <w:szCs w:val="24"/>
          <w:lang w:val="fr-CH"/>
        </w:rPr>
        <w:t xml:space="preserve"> </w:t>
      </w:r>
    </w:p>
    <w:p w14:paraId="5E0FE010" w14:textId="77777777" w:rsidR="008061D9" w:rsidRPr="00837791" w:rsidRDefault="008061D9" w:rsidP="008A1BD5">
      <w:pPr>
        <w:ind w:right="677"/>
        <w:rPr>
          <w:color w:val="000000"/>
          <w:szCs w:val="24"/>
          <w:u w:val="single"/>
          <w:lang w:val="fr-CH"/>
        </w:rPr>
      </w:pPr>
      <w:r w:rsidRPr="00837791">
        <w:rPr>
          <w:color w:val="000000"/>
          <w:szCs w:val="24"/>
          <w:lang w:val="fr-CH"/>
        </w:rPr>
        <w:lastRenderedPageBreak/>
        <w:t>32.42</w:t>
      </w:r>
      <w:r w:rsidRPr="00837791">
        <w:rPr>
          <w:color w:val="000000"/>
          <w:szCs w:val="24"/>
          <w:lang w:val="fr-CH"/>
        </w:rPr>
        <w:tab/>
      </w:r>
      <w:bookmarkStart w:id="594" w:name="lt_pId1117"/>
      <w:r w:rsidRPr="00837791">
        <w:rPr>
          <w:color w:val="000000"/>
          <w:szCs w:val="24"/>
          <w:lang w:val="fr-CH"/>
        </w:rPr>
        <w:t xml:space="preserve">Le </w:t>
      </w:r>
      <w:r w:rsidRPr="00215CE9">
        <w:rPr>
          <w:b/>
          <w:bCs/>
          <w:color w:val="000000"/>
          <w:szCs w:val="24"/>
          <w:lang w:val="fr-CH"/>
        </w:rPr>
        <w:t>délégué du Nigéria</w:t>
      </w:r>
      <w:r w:rsidRPr="00837791">
        <w:rPr>
          <w:color w:val="000000"/>
          <w:szCs w:val="24"/>
          <w:lang w:val="fr-CH"/>
        </w:rPr>
        <w:t xml:space="preserve"> confirme que l</w:t>
      </w:r>
      <w:r>
        <w:rPr>
          <w:color w:val="000000"/>
          <w:szCs w:val="24"/>
          <w:lang w:val="fr-CH"/>
        </w:rPr>
        <w:t>'</w:t>
      </w:r>
      <w:r w:rsidRPr="00837791">
        <w:rPr>
          <w:color w:val="000000"/>
          <w:szCs w:val="24"/>
          <w:lang w:val="fr-CH"/>
        </w:rPr>
        <w:t xml:space="preserve">explication fournie </w:t>
      </w:r>
      <w:r>
        <w:rPr>
          <w:color w:val="000000"/>
          <w:szCs w:val="24"/>
          <w:lang w:val="fr-CH"/>
        </w:rPr>
        <w:t>a</w:t>
      </w:r>
      <w:r w:rsidRPr="00837791">
        <w:rPr>
          <w:color w:val="000000"/>
          <w:szCs w:val="24"/>
          <w:lang w:val="fr-CH"/>
        </w:rPr>
        <w:t xml:space="preserve"> </w:t>
      </w:r>
      <w:r>
        <w:rPr>
          <w:color w:val="000000"/>
          <w:szCs w:val="24"/>
          <w:lang w:val="fr-CH"/>
        </w:rPr>
        <w:t>permis de répondre à ses préoccupations</w:t>
      </w:r>
      <w:r w:rsidRPr="00837791">
        <w:rPr>
          <w:color w:val="000000"/>
          <w:szCs w:val="24"/>
          <w:lang w:val="fr-CH"/>
        </w:rPr>
        <w:t>.</w:t>
      </w:r>
      <w:bookmarkEnd w:id="594"/>
      <w:r>
        <w:rPr>
          <w:color w:val="000000"/>
          <w:szCs w:val="24"/>
          <w:lang w:val="fr-CH"/>
        </w:rPr>
        <w:t xml:space="preserve"> </w:t>
      </w:r>
    </w:p>
    <w:p w14:paraId="2213A161" w14:textId="77777777" w:rsidR="008061D9" w:rsidRPr="00A8556F" w:rsidRDefault="008061D9" w:rsidP="008A1BD5">
      <w:pPr>
        <w:ind w:right="677"/>
        <w:rPr>
          <w:szCs w:val="24"/>
          <w:lang w:val="fr-CH"/>
        </w:rPr>
      </w:pPr>
      <w:r w:rsidRPr="00A8556F">
        <w:rPr>
          <w:szCs w:val="24"/>
          <w:lang w:val="fr-CH"/>
        </w:rPr>
        <w:t>32.43</w:t>
      </w:r>
      <w:r w:rsidRPr="00A8556F">
        <w:rPr>
          <w:szCs w:val="24"/>
          <w:lang w:val="fr-CH"/>
        </w:rPr>
        <w:tab/>
      </w:r>
      <w:bookmarkStart w:id="595" w:name="lt_pId1119"/>
      <w:r w:rsidRPr="00A8556F">
        <w:rPr>
          <w:szCs w:val="24"/>
          <w:lang w:val="fr-CH"/>
        </w:rPr>
        <w:t xml:space="preserve">Le </w:t>
      </w:r>
      <w:r w:rsidRPr="00215CE9">
        <w:rPr>
          <w:b/>
          <w:bCs/>
          <w:szCs w:val="24"/>
          <w:lang w:val="fr-CH"/>
        </w:rPr>
        <w:t>délégué du Bélarus</w:t>
      </w:r>
      <w:r w:rsidRPr="00A8556F">
        <w:rPr>
          <w:szCs w:val="24"/>
          <w:lang w:val="fr-CH"/>
        </w:rPr>
        <w:t xml:space="preserve"> indique</w:t>
      </w:r>
      <w:r>
        <w:rPr>
          <w:szCs w:val="24"/>
          <w:lang w:val="fr-CH"/>
        </w:rPr>
        <w:t xml:space="preserve"> </w:t>
      </w:r>
      <w:r w:rsidRPr="00A8556F">
        <w:rPr>
          <w:szCs w:val="24"/>
          <w:lang w:val="fr-CH"/>
        </w:rPr>
        <w:t>qu</w:t>
      </w:r>
      <w:r>
        <w:rPr>
          <w:szCs w:val="24"/>
          <w:lang w:val="fr-CH"/>
        </w:rPr>
        <w:t>'</w:t>
      </w:r>
      <w:r w:rsidRPr="00A8556F">
        <w:rPr>
          <w:szCs w:val="24"/>
          <w:lang w:val="fr-CH"/>
        </w:rPr>
        <w:t xml:space="preserve">il faut apporter une modification de forme dans la version russe du point </w:t>
      </w:r>
      <w:r>
        <w:rPr>
          <w:szCs w:val="24"/>
          <w:lang w:val="fr-CH"/>
        </w:rPr>
        <w:t>3</w:t>
      </w:r>
      <w:r w:rsidRPr="00A8556F">
        <w:rPr>
          <w:szCs w:val="24"/>
          <w:lang w:val="fr-CH"/>
        </w:rPr>
        <w:t xml:space="preserve"> du </w:t>
      </w:r>
      <w:r w:rsidRPr="00215CE9">
        <w:rPr>
          <w:i/>
          <w:iCs/>
          <w:szCs w:val="24"/>
          <w:lang w:val="fr-CH"/>
        </w:rPr>
        <w:t>décide</w:t>
      </w:r>
      <w:r>
        <w:rPr>
          <w:szCs w:val="24"/>
          <w:lang w:val="fr-CH"/>
        </w:rPr>
        <w:t>.</w:t>
      </w:r>
      <w:bookmarkEnd w:id="595"/>
      <w:r>
        <w:rPr>
          <w:szCs w:val="24"/>
          <w:lang w:val="fr-CH"/>
        </w:rPr>
        <w:t xml:space="preserve"> </w:t>
      </w:r>
    </w:p>
    <w:p w14:paraId="6622B85D" w14:textId="7907E6F4" w:rsidR="008061D9" w:rsidRPr="00A8556F" w:rsidRDefault="008061D9" w:rsidP="008A1BD5">
      <w:pPr>
        <w:ind w:right="677"/>
        <w:rPr>
          <w:b/>
          <w:bCs/>
          <w:szCs w:val="24"/>
          <w:lang w:val="fr-CH"/>
        </w:rPr>
      </w:pPr>
      <w:r w:rsidRPr="00A8556F">
        <w:rPr>
          <w:szCs w:val="24"/>
          <w:lang w:val="fr-CH"/>
        </w:rPr>
        <w:t>32.44</w:t>
      </w:r>
      <w:r w:rsidRPr="00A8556F">
        <w:rPr>
          <w:szCs w:val="24"/>
          <w:lang w:val="fr-CH"/>
        </w:rPr>
        <w:tab/>
      </w:r>
      <w:bookmarkStart w:id="596" w:name="lt_pId1121"/>
      <w:r w:rsidRPr="00A8556F">
        <w:rPr>
          <w:szCs w:val="24"/>
          <w:lang w:val="fr-CH"/>
        </w:rPr>
        <w:t>Sous réserve de cette modification de forme,</w:t>
      </w:r>
      <w:r>
        <w:rPr>
          <w:szCs w:val="24"/>
          <w:lang w:val="fr-CH"/>
        </w:rPr>
        <w:t xml:space="preserve"> le </w:t>
      </w:r>
      <w:r w:rsidRPr="00A8556F">
        <w:rPr>
          <w:szCs w:val="24"/>
          <w:lang w:val="fr-CH"/>
        </w:rPr>
        <w:t>MOD Résolution 229 (</w:t>
      </w:r>
      <w:r>
        <w:rPr>
          <w:szCs w:val="24"/>
          <w:lang w:val="fr-CH"/>
        </w:rPr>
        <w:t>Rév.</w:t>
      </w:r>
      <w:r w:rsidRPr="00A8556F">
        <w:rPr>
          <w:szCs w:val="24"/>
          <w:lang w:val="fr-CH"/>
        </w:rPr>
        <w:t xml:space="preserve">CMR-12) est </w:t>
      </w:r>
      <w:r w:rsidRPr="00215CE9">
        <w:rPr>
          <w:b/>
          <w:bCs/>
          <w:szCs w:val="24"/>
          <w:lang w:val="fr-CH"/>
        </w:rPr>
        <w:t>approuvé</w:t>
      </w:r>
      <w:r w:rsidRPr="00A8556F">
        <w:rPr>
          <w:szCs w:val="24"/>
          <w:lang w:val="fr-CH"/>
        </w:rPr>
        <w:t>.</w:t>
      </w:r>
      <w:bookmarkEnd w:id="596"/>
    </w:p>
    <w:p w14:paraId="5D07B57B" w14:textId="76185471" w:rsidR="008061D9" w:rsidRPr="00A8556F" w:rsidRDefault="008061D9" w:rsidP="008A1BD5">
      <w:pPr>
        <w:ind w:right="677"/>
        <w:rPr>
          <w:szCs w:val="24"/>
          <w:lang w:val="fr-CH"/>
        </w:rPr>
      </w:pPr>
      <w:r w:rsidRPr="00A8556F">
        <w:rPr>
          <w:szCs w:val="24"/>
          <w:lang w:val="fr-CH"/>
        </w:rPr>
        <w:t>32.45</w:t>
      </w:r>
      <w:r w:rsidRPr="00A8556F">
        <w:rPr>
          <w:szCs w:val="24"/>
          <w:lang w:val="fr-CH"/>
        </w:rPr>
        <w:tab/>
      </w:r>
      <w:bookmarkStart w:id="597" w:name="lt_pId1123"/>
      <w:r w:rsidRPr="00A8556F">
        <w:rPr>
          <w:szCs w:val="24"/>
          <w:lang w:val="fr-CH"/>
        </w:rPr>
        <w:t xml:space="preserve">Le </w:t>
      </w:r>
      <w:r w:rsidRPr="00215CE9">
        <w:rPr>
          <w:b/>
          <w:bCs/>
          <w:szCs w:val="24"/>
          <w:lang w:val="fr-CH"/>
        </w:rPr>
        <w:t>délégué des Etats-Unis</w:t>
      </w:r>
      <w:r w:rsidRPr="00A8556F">
        <w:rPr>
          <w:szCs w:val="24"/>
          <w:lang w:val="fr-CH"/>
        </w:rPr>
        <w:t xml:space="preserve"> précise que sa délégation souhaite exprimer une réserve concernant le MOD Résolution 229 (Rév.CMR-12) </w:t>
      </w:r>
      <w:r>
        <w:rPr>
          <w:szCs w:val="24"/>
          <w:lang w:val="fr-CH"/>
        </w:rPr>
        <w:t>et prononce la déclaration ci-après pour insertion dans le procès-verbal de la séance plénière:</w:t>
      </w:r>
      <w:bookmarkEnd w:id="597"/>
      <w:r>
        <w:rPr>
          <w:szCs w:val="24"/>
          <w:lang w:val="fr-CH"/>
        </w:rPr>
        <w:t xml:space="preserve"> </w:t>
      </w:r>
    </w:p>
    <w:p w14:paraId="0BCA0687" w14:textId="77777777" w:rsidR="008061D9" w:rsidRPr="009753C2" w:rsidRDefault="008061D9" w:rsidP="008A1BD5">
      <w:pPr>
        <w:ind w:right="677"/>
        <w:rPr>
          <w:color w:val="000000"/>
          <w:szCs w:val="24"/>
          <w:lang w:val="fr-CH"/>
        </w:rPr>
      </w:pPr>
      <w:bookmarkStart w:id="598" w:name="lt_pId1124"/>
      <w:r>
        <w:rPr>
          <w:szCs w:val="24"/>
          <w:lang w:val="fr-CH"/>
        </w:rPr>
        <w:t>«</w:t>
      </w:r>
      <w:r w:rsidRPr="00A8556F">
        <w:rPr>
          <w:szCs w:val="24"/>
          <w:lang w:val="fr-CH"/>
        </w:rPr>
        <w:t>Les États-Unis souhaitent faire connaître leurs vues au sujet de la procédure d</w:t>
      </w:r>
      <w:r>
        <w:rPr>
          <w:szCs w:val="24"/>
          <w:lang w:val="fr-CH"/>
        </w:rPr>
        <w:t>'</w:t>
      </w:r>
      <w:r w:rsidRPr="00A8556F">
        <w:rPr>
          <w:szCs w:val="24"/>
          <w:lang w:val="fr-CH"/>
        </w:rPr>
        <w:t>examen</w:t>
      </w:r>
      <w:r>
        <w:rPr>
          <w:szCs w:val="24"/>
          <w:lang w:val="fr-CH"/>
        </w:rPr>
        <w:t xml:space="preserve"> de l'utilisation des</w:t>
      </w:r>
      <w:r w:rsidRPr="00A8556F">
        <w:rPr>
          <w:color w:val="000000"/>
        </w:rPr>
        <w:t xml:space="preserve"> </w:t>
      </w:r>
      <w:r>
        <w:rPr>
          <w:color w:val="000000"/>
        </w:rPr>
        <w:t>réseaux WAS/RLAN en extérieur</w:t>
      </w:r>
      <w:r>
        <w:rPr>
          <w:color w:val="000000"/>
          <w:szCs w:val="24"/>
          <w:lang w:val="fr-CH"/>
        </w:rPr>
        <w:t xml:space="preserve"> dans la bande de fréquences </w:t>
      </w:r>
      <w:r w:rsidRPr="00A8556F">
        <w:rPr>
          <w:color w:val="000000"/>
          <w:szCs w:val="24"/>
          <w:lang w:val="fr-CH"/>
        </w:rPr>
        <w:t>5 150-5</w:t>
      </w:r>
      <w:r>
        <w:rPr>
          <w:color w:val="000000"/>
          <w:szCs w:val="24"/>
          <w:lang w:val="fr-CH"/>
        </w:rPr>
        <w:t> </w:t>
      </w:r>
      <w:r w:rsidRPr="00A8556F">
        <w:rPr>
          <w:color w:val="000000"/>
          <w:szCs w:val="24"/>
          <w:lang w:val="fr-CH"/>
        </w:rPr>
        <w:t>250 MHz</w:t>
      </w:r>
      <w:r>
        <w:rPr>
          <w:color w:val="000000"/>
          <w:szCs w:val="24"/>
          <w:lang w:val="fr-CH"/>
        </w:rPr>
        <w:t xml:space="preserve"> au titre du </w:t>
      </w:r>
      <w:r w:rsidRPr="00A8556F">
        <w:rPr>
          <w:color w:val="000000"/>
          <w:szCs w:val="24"/>
          <w:lang w:val="fr-CH"/>
        </w:rPr>
        <w:t>point 1.16</w:t>
      </w:r>
      <w:r>
        <w:rPr>
          <w:color w:val="000000"/>
          <w:szCs w:val="24"/>
          <w:lang w:val="fr-CH"/>
        </w:rPr>
        <w:t xml:space="preserve"> </w:t>
      </w:r>
      <w:r w:rsidRPr="00A8556F">
        <w:rPr>
          <w:color w:val="000000"/>
          <w:szCs w:val="24"/>
          <w:lang w:val="fr-CH"/>
        </w:rPr>
        <w:t>de l</w:t>
      </w:r>
      <w:r>
        <w:rPr>
          <w:color w:val="000000"/>
          <w:szCs w:val="24"/>
          <w:lang w:val="fr-CH"/>
        </w:rPr>
        <w:t>'</w:t>
      </w:r>
      <w:r w:rsidRPr="00A8556F">
        <w:rPr>
          <w:color w:val="000000"/>
          <w:szCs w:val="24"/>
          <w:lang w:val="fr-CH"/>
        </w:rPr>
        <w:t xml:space="preserve">ordre du jour </w:t>
      </w:r>
      <w:r>
        <w:rPr>
          <w:color w:val="000000"/>
          <w:szCs w:val="24"/>
          <w:lang w:val="fr-CH"/>
        </w:rPr>
        <w:t xml:space="preserve">de la </w:t>
      </w:r>
      <w:r w:rsidRPr="00A8556F">
        <w:rPr>
          <w:color w:val="000000"/>
          <w:szCs w:val="24"/>
          <w:lang w:val="fr-CH"/>
        </w:rPr>
        <w:t>CMR-19.</w:t>
      </w:r>
      <w:bookmarkEnd w:id="598"/>
      <w:r>
        <w:rPr>
          <w:color w:val="000000"/>
          <w:szCs w:val="24"/>
          <w:lang w:val="fr-CH"/>
        </w:rPr>
        <w:t xml:space="preserve"> Cela fait </w:t>
      </w:r>
      <w:r w:rsidRPr="00A8556F">
        <w:rPr>
          <w:color w:val="000000"/>
          <w:szCs w:val="24"/>
          <w:lang w:val="fr-CH"/>
        </w:rPr>
        <w:t>près de 20 ans que des bandes de fréquences ont été mises à disposition pour la dernière fois pour les technologies</w:t>
      </w:r>
      <w:bookmarkStart w:id="599" w:name="lt_pId1125"/>
      <w:r>
        <w:rPr>
          <w:color w:val="000000"/>
          <w:szCs w:val="24"/>
          <w:lang w:val="fr-CH"/>
        </w:rPr>
        <w:t xml:space="preserve"> </w:t>
      </w:r>
      <w:r w:rsidRPr="00A8556F">
        <w:rPr>
          <w:color w:val="000000"/>
          <w:szCs w:val="24"/>
          <w:lang w:val="fr-CH"/>
        </w:rPr>
        <w:t>WAS/RLAN</w:t>
      </w:r>
      <w:r>
        <w:rPr>
          <w:color w:val="000000"/>
          <w:szCs w:val="24"/>
          <w:lang w:val="fr-CH"/>
        </w:rPr>
        <w:t xml:space="preserve">, telles que le </w:t>
      </w:r>
      <w:r w:rsidRPr="00A8556F">
        <w:rPr>
          <w:color w:val="000000"/>
          <w:szCs w:val="24"/>
          <w:lang w:val="fr-CH"/>
        </w:rPr>
        <w:t>WiFi</w:t>
      </w:r>
      <w:r>
        <w:rPr>
          <w:color w:val="000000"/>
          <w:szCs w:val="24"/>
          <w:lang w:val="fr-CH"/>
        </w:rPr>
        <w:t>, dans le Règlement des radiocommunications.</w:t>
      </w:r>
      <w:bookmarkStart w:id="600" w:name="lt_pId1126"/>
      <w:bookmarkEnd w:id="599"/>
      <w:r>
        <w:rPr>
          <w:color w:val="000000"/>
          <w:szCs w:val="24"/>
          <w:lang w:val="fr-CH"/>
        </w:rPr>
        <w:t xml:space="preserve"> Des délégués de plusieurs administrations ont consacré des ressources considérables à des études sur cette question pendant l'intégralité de la période d'études</w:t>
      </w:r>
      <w:bookmarkStart w:id="601" w:name="lt_pId1127"/>
      <w:bookmarkEnd w:id="600"/>
      <w:r>
        <w:rPr>
          <w:color w:val="000000"/>
          <w:szCs w:val="24"/>
          <w:lang w:val="fr-CH"/>
        </w:rPr>
        <w:t xml:space="preserve">. </w:t>
      </w:r>
      <w:r w:rsidRPr="00A8556F">
        <w:rPr>
          <w:color w:val="000000"/>
          <w:szCs w:val="24"/>
          <w:lang w:val="fr-CH"/>
        </w:rPr>
        <w:t>En outre, de nombreuses discussions ont eu lieu pendant 4 semaines lors de la</w:t>
      </w:r>
      <w:r>
        <w:rPr>
          <w:color w:val="000000"/>
          <w:szCs w:val="24"/>
          <w:lang w:val="fr-CH"/>
        </w:rPr>
        <w:t xml:space="preserve"> </w:t>
      </w:r>
      <w:r w:rsidRPr="00A8556F">
        <w:rPr>
          <w:color w:val="000000"/>
          <w:szCs w:val="24"/>
          <w:lang w:val="fr-CH"/>
        </w:rPr>
        <w:t xml:space="preserve">CMR-19, </w:t>
      </w:r>
      <w:r>
        <w:rPr>
          <w:color w:val="000000"/>
          <w:szCs w:val="24"/>
          <w:lang w:val="fr-CH"/>
        </w:rPr>
        <w:t>essentiellement en vue d'aller de l'avant en ce qui concerne une option à l'examen</w:t>
      </w:r>
      <w:bookmarkStart w:id="602" w:name="lt_pId1128"/>
      <w:bookmarkEnd w:id="601"/>
      <w:r>
        <w:rPr>
          <w:color w:val="000000"/>
          <w:szCs w:val="24"/>
          <w:lang w:val="fr-CH"/>
        </w:rPr>
        <w:t xml:space="preserve">. </w:t>
      </w:r>
      <w:r w:rsidRPr="009753C2">
        <w:rPr>
          <w:color w:val="000000"/>
          <w:szCs w:val="24"/>
          <w:lang w:val="fr-CH"/>
        </w:rPr>
        <w:t>Des discussions de haut niveau sur une solution possible pour la bande de fréquences</w:t>
      </w:r>
      <w:r>
        <w:rPr>
          <w:color w:val="000000"/>
          <w:szCs w:val="24"/>
          <w:lang w:val="fr-CH"/>
        </w:rPr>
        <w:t xml:space="preserve"> </w:t>
      </w:r>
      <w:r w:rsidRPr="009753C2">
        <w:rPr>
          <w:color w:val="000000"/>
          <w:szCs w:val="24"/>
          <w:lang w:val="fr-CH"/>
        </w:rPr>
        <w:t>5 150-5 250 MHz</w:t>
      </w:r>
      <w:r>
        <w:rPr>
          <w:color w:val="000000"/>
          <w:szCs w:val="24"/>
          <w:lang w:val="fr-CH"/>
        </w:rPr>
        <w:t xml:space="preserve"> ont finalement eu lieu hier, et la proposition de compromis de la CITEL a pu être examinée.</w:t>
      </w:r>
      <w:bookmarkEnd w:id="602"/>
      <w:r>
        <w:rPr>
          <w:color w:val="000000"/>
          <w:szCs w:val="24"/>
          <w:lang w:val="fr-CH"/>
        </w:rPr>
        <w:t xml:space="preserve"> </w:t>
      </w:r>
      <w:bookmarkStart w:id="603" w:name="lt_pId1129"/>
      <w:r w:rsidRPr="009753C2">
        <w:rPr>
          <w:color w:val="000000"/>
          <w:szCs w:val="24"/>
          <w:lang w:val="fr-CH"/>
        </w:rPr>
        <w:t>Nous tenons à souligner que nous regrettons que des parties importantes de ce compromis concernant l</w:t>
      </w:r>
      <w:r>
        <w:rPr>
          <w:color w:val="000000"/>
          <w:szCs w:val="24"/>
          <w:lang w:val="fr-CH"/>
        </w:rPr>
        <w:t>'</w:t>
      </w:r>
      <w:r w:rsidRPr="009753C2">
        <w:rPr>
          <w:color w:val="000000"/>
          <w:szCs w:val="24"/>
          <w:lang w:val="fr-CH"/>
        </w:rPr>
        <w:t>utilisation d</w:t>
      </w:r>
      <w:r>
        <w:rPr>
          <w:color w:val="000000"/>
          <w:szCs w:val="24"/>
          <w:lang w:val="fr-CH"/>
        </w:rPr>
        <w:t>'</w:t>
      </w:r>
      <w:r w:rsidRPr="009753C2">
        <w:rPr>
          <w:color w:val="000000"/>
          <w:szCs w:val="24"/>
          <w:lang w:val="fr-CH"/>
        </w:rPr>
        <w:t>une puissance plus élevée n</w:t>
      </w:r>
      <w:r>
        <w:rPr>
          <w:color w:val="000000"/>
          <w:szCs w:val="24"/>
          <w:lang w:val="fr-CH"/>
        </w:rPr>
        <w:t>'aien</w:t>
      </w:r>
      <w:r w:rsidRPr="009753C2">
        <w:rPr>
          <w:color w:val="000000"/>
          <w:szCs w:val="24"/>
          <w:lang w:val="fr-CH"/>
        </w:rPr>
        <w:t>t pas été soumise</w:t>
      </w:r>
      <w:r>
        <w:rPr>
          <w:color w:val="000000"/>
          <w:szCs w:val="24"/>
          <w:lang w:val="fr-CH"/>
        </w:rPr>
        <w:t>s</w:t>
      </w:r>
      <w:r w:rsidRPr="009753C2">
        <w:rPr>
          <w:color w:val="000000"/>
          <w:szCs w:val="24"/>
          <w:lang w:val="fr-CH"/>
        </w:rPr>
        <w:t xml:space="preserve"> à la séance plénière</w:t>
      </w:r>
      <w:r>
        <w:rPr>
          <w:color w:val="000000"/>
          <w:szCs w:val="24"/>
          <w:lang w:val="fr-CH"/>
        </w:rPr>
        <w:t>, afin de pouvoir être examinées de façon détaillée par toutes les délégations.</w:t>
      </w:r>
      <w:bookmarkEnd w:id="603"/>
      <w:r>
        <w:rPr>
          <w:color w:val="000000"/>
          <w:szCs w:val="24"/>
          <w:lang w:val="fr-CH"/>
        </w:rPr>
        <w:t xml:space="preserve"> Les États-Unis émettront une réserve sur les dispositions pertinentes. </w:t>
      </w:r>
    </w:p>
    <w:p w14:paraId="60693086" w14:textId="77777777" w:rsidR="008061D9" w:rsidRPr="00030EE2" w:rsidRDefault="008061D9" w:rsidP="008A1BD5">
      <w:pPr>
        <w:ind w:right="677"/>
        <w:rPr>
          <w:color w:val="000000"/>
          <w:szCs w:val="24"/>
          <w:lang w:val="fr-CH"/>
        </w:rPr>
      </w:pPr>
      <w:bookmarkStart w:id="604" w:name="lt_pId1131"/>
      <w:r w:rsidRPr="009753C2">
        <w:rPr>
          <w:color w:val="000000"/>
          <w:szCs w:val="24"/>
          <w:lang w:val="fr-CH"/>
        </w:rPr>
        <w:t xml:space="preserve">Pour ce qui est des modifications apportées au point </w:t>
      </w:r>
      <w:r>
        <w:rPr>
          <w:color w:val="000000"/>
          <w:szCs w:val="24"/>
          <w:lang w:val="fr-CH"/>
        </w:rPr>
        <w:t>3</w:t>
      </w:r>
      <w:r w:rsidRPr="009753C2">
        <w:rPr>
          <w:color w:val="000000"/>
          <w:szCs w:val="24"/>
          <w:lang w:val="fr-CH"/>
        </w:rPr>
        <w:t xml:space="preserve"> du </w:t>
      </w:r>
      <w:r w:rsidRPr="0031115F">
        <w:rPr>
          <w:i/>
          <w:iCs/>
          <w:color w:val="000000"/>
          <w:szCs w:val="24"/>
          <w:lang w:val="fr-CH"/>
        </w:rPr>
        <w:t>décide</w:t>
      </w:r>
      <w:r w:rsidRPr="009753C2">
        <w:rPr>
          <w:color w:val="000000"/>
          <w:szCs w:val="24"/>
          <w:lang w:val="fr-CH"/>
        </w:rPr>
        <w:t xml:space="preserve"> de la</w:t>
      </w:r>
      <w:r>
        <w:rPr>
          <w:color w:val="000000"/>
          <w:szCs w:val="24"/>
          <w:lang w:val="fr-CH"/>
        </w:rPr>
        <w:t xml:space="preserve"> </w:t>
      </w:r>
      <w:r w:rsidRPr="009753C2">
        <w:rPr>
          <w:color w:val="000000"/>
          <w:szCs w:val="24"/>
          <w:lang w:val="fr-CH"/>
        </w:rPr>
        <w:t xml:space="preserve">Résolution 229, </w:t>
      </w:r>
      <w:r>
        <w:rPr>
          <w:color w:val="000000"/>
          <w:szCs w:val="24"/>
          <w:lang w:val="fr-CH"/>
        </w:rPr>
        <w:t>nous souhaitons mettre l'accent sur les difficultés inhérentes à l'établissement d'estimations fiables du nombre total de ces stations. En outre, il semble que la Résolution soit trop prescriptive, en ce sens qu'elle indique des mécanismes pour le contrôle obligatoire des dispositifs.»</w:t>
      </w:r>
      <w:bookmarkEnd w:id="604"/>
    </w:p>
    <w:p w14:paraId="3E776975" w14:textId="2BFD84FD" w:rsidR="008061D9" w:rsidRPr="00030EE2" w:rsidRDefault="008061D9" w:rsidP="008A1BD5">
      <w:pPr>
        <w:ind w:right="677"/>
        <w:rPr>
          <w:szCs w:val="24"/>
          <w:lang w:val="fr-CH"/>
        </w:rPr>
      </w:pPr>
      <w:r w:rsidRPr="00030EE2">
        <w:rPr>
          <w:szCs w:val="24"/>
          <w:lang w:val="fr-CH"/>
        </w:rPr>
        <w:t>32.46</w:t>
      </w:r>
      <w:r w:rsidRPr="00030EE2">
        <w:rPr>
          <w:szCs w:val="24"/>
          <w:lang w:val="fr-CH"/>
        </w:rPr>
        <w:tab/>
      </w:r>
      <w:bookmarkStart w:id="605" w:name="lt_pId1134"/>
      <w:r w:rsidRPr="00030EE2">
        <w:rPr>
          <w:szCs w:val="24"/>
          <w:lang w:val="fr-CH"/>
        </w:rPr>
        <w:t xml:space="preserve">La </w:t>
      </w:r>
      <w:r w:rsidRPr="0031115F">
        <w:rPr>
          <w:b/>
          <w:bCs/>
          <w:szCs w:val="24"/>
          <w:lang w:val="fr-CH"/>
        </w:rPr>
        <w:t>déléguée du Canada</w:t>
      </w:r>
      <w:r w:rsidRPr="00030EE2">
        <w:rPr>
          <w:szCs w:val="24"/>
          <w:lang w:val="fr-CH"/>
        </w:rPr>
        <w:t xml:space="preserve"> </w:t>
      </w:r>
      <w:r>
        <w:rPr>
          <w:szCs w:val="24"/>
          <w:lang w:val="fr-CH"/>
        </w:rPr>
        <w:t>fait</w:t>
      </w:r>
      <w:r w:rsidRPr="00030EE2">
        <w:rPr>
          <w:szCs w:val="24"/>
          <w:lang w:val="fr-CH"/>
        </w:rPr>
        <w:t xml:space="preserve"> observer que sa délégation souhaite </w:t>
      </w:r>
      <w:r>
        <w:rPr>
          <w:szCs w:val="24"/>
          <w:lang w:val="fr-CH"/>
        </w:rPr>
        <w:t xml:space="preserve">elle </w:t>
      </w:r>
      <w:r w:rsidRPr="00030EE2">
        <w:rPr>
          <w:szCs w:val="24"/>
          <w:lang w:val="fr-CH"/>
        </w:rPr>
        <w:t>aussi émettre une réserve concernant le MOD Résolution 229 (</w:t>
      </w:r>
      <w:r>
        <w:rPr>
          <w:szCs w:val="24"/>
          <w:lang w:val="fr-CH"/>
        </w:rPr>
        <w:t>Rév.</w:t>
      </w:r>
      <w:r w:rsidRPr="00030EE2">
        <w:rPr>
          <w:szCs w:val="24"/>
          <w:lang w:val="fr-CH"/>
        </w:rPr>
        <w:t xml:space="preserve">CMR-12) </w:t>
      </w:r>
      <w:r>
        <w:rPr>
          <w:szCs w:val="24"/>
          <w:lang w:val="fr-CH"/>
        </w:rPr>
        <w:t>et prononce la déclaration ci-après pour insertion dans le procès-verbal de la séance plénière:</w:t>
      </w:r>
      <w:bookmarkEnd w:id="605"/>
      <w:r>
        <w:rPr>
          <w:szCs w:val="24"/>
          <w:lang w:val="fr-CH"/>
        </w:rPr>
        <w:t xml:space="preserve"> </w:t>
      </w:r>
    </w:p>
    <w:p w14:paraId="0615931C" w14:textId="77777777" w:rsidR="008061D9" w:rsidRPr="00030EE2" w:rsidRDefault="008061D9" w:rsidP="008A1BD5">
      <w:pPr>
        <w:ind w:right="677"/>
        <w:rPr>
          <w:szCs w:val="24"/>
          <w:lang w:val="fr-CH"/>
        </w:rPr>
      </w:pPr>
      <w:bookmarkStart w:id="606" w:name="lt_pId1135"/>
      <w:r>
        <w:rPr>
          <w:szCs w:val="24"/>
          <w:lang w:val="fr-CH"/>
        </w:rPr>
        <w:t>«</w:t>
      </w:r>
      <w:r w:rsidRPr="00030EE2">
        <w:rPr>
          <w:szCs w:val="24"/>
          <w:lang w:val="fr-CH"/>
        </w:rPr>
        <w:t>Le Canada</w:t>
      </w:r>
      <w:r>
        <w:rPr>
          <w:szCs w:val="24"/>
          <w:lang w:val="fr-CH"/>
        </w:rPr>
        <w:t xml:space="preserve"> estime </w:t>
      </w:r>
      <w:r w:rsidRPr="00030EE2">
        <w:rPr>
          <w:szCs w:val="24"/>
          <w:lang w:val="fr-CH"/>
        </w:rPr>
        <w:t>que les résultats présentés à la plénière concernant les modifications</w:t>
      </w:r>
      <w:r>
        <w:rPr>
          <w:szCs w:val="24"/>
          <w:lang w:val="fr-CH"/>
        </w:rPr>
        <w:t> </w:t>
      </w:r>
      <w:r w:rsidRPr="00030EE2">
        <w:rPr>
          <w:szCs w:val="24"/>
          <w:lang w:val="fr-CH"/>
        </w:rPr>
        <w:t>apportées à la</w:t>
      </w:r>
      <w:r>
        <w:rPr>
          <w:szCs w:val="24"/>
          <w:lang w:val="fr-CH"/>
        </w:rPr>
        <w:t xml:space="preserve"> </w:t>
      </w:r>
      <w:r w:rsidRPr="00030EE2">
        <w:rPr>
          <w:szCs w:val="24"/>
          <w:lang w:val="fr-CH"/>
        </w:rPr>
        <w:t>Résolution 229</w:t>
      </w:r>
      <w:r>
        <w:rPr>
          <w:szCs w:val="24"/>
          <w:lang w:val="fr-CH"/>
        </w:rPr>
        <w:t xml:space="preserve"> au titre du </w:t>
      </w:r>
      <w:r w:rsidRPr="00030EE2">
        <w:rPr>
          <w:szCs w:val="24"/>
          <w:lang w:val="fr-CH"/>
        </w:rPr>
        <w:t>point 1.16 de l</w:t>
      </w:r>
      <w:r>
        <w:rPr>
          <w:szCs w:val="24"/>
          <w:lang w:val="fr-CH"/>
        </w:rPr>
        <w:t>'</w:t>
      </w:r>
      <w:r w:rsidRPr="00030EE2">
        <w:rPr>
          <w:szCs w:val="24"/>
          <w:lang w:val="fr-CH"/>
        </w:rPr>
        <w:t>ordre du jour</w:t>
      </w:r>
      <w:r>
        <w:rPr>
          <w:szCs w:val="24"/>
          <w:lang w:val="fr-CH"/>
        </w:rPr>
        <w:t xml:space="preserve"> ne sont pas conformes aux débats qui ont eu lieu entre les participants des régions et le Président le mercredi 20 novembre après-midi. </w:t>
      </w:r>
      <w:r w:rsidRPr="00030EE2">
        <w:rPr>
          <w:szCs w:val="24"/>
          <w:lang w:val="fr-CH"/>
        </w:rPr>
        <w:t xml:space="preserve">Nous </w:t>
      </w:r>
      <w:r>
        <w:rPr>
          <w:szCs w:val="24"/>
          <w:lang w:val="fr-CH"/>
        </w:rPr>
        <w:t>avions cru</w:t>
      </w:r>
      <w:r w:rsidRPr="00030EE2">
        <w:rPr>
          <w:szCs w:val="24"/>
          <w:lang w:val="fr-CH"/>
        </w:rPr>
        <w:t xml:space="preserve"> comprendre qu</w:t>
      </w:r>
      <w:r>
        <w:rPr>
          <w:szCs w:val="24"/>
          <w:lang w:val="fr-CH"/>
        </w:rPr>
        <w:t>'</w:t>
      </w:r>
      <w:r w:rsidRPr="00030EE2">
        <w:rPr>
          <w:szCs w:val="24"/>
          <w:lang w:val="fr-CH"/>
        </w:rPr>
        <w:t>une phrase libellée comme suit sera</w:t>
      </w:r>
      <w:r>
        <w:rPr>
          <w:szCs w:val="24"/>
          <w:lang w:val="fr-CH"/>
        </w:rPr>
        <w:t>it</w:t>
      </w:r>
      <w:r w:rsidRPr="00030EE2">
        <w:rPr>
          <w:szCs w:val="24"/>
          <w:lang w:val="fr-CH"/>
        </w:rPr>
        <w:t xml:space="preserve"> examinée en vue d</w:t>
      </w:r>
      <w:r>
        <w:rPr>
          <w:szCs w:val="24"/>
          <w:lang w:val="fr-CH"/>
        </w:rPr>
        <w:t>'</w:t>
      </w:r>
      <w:r w:rsidRPr="00030EE2">
        <w:rPr>
          <w:szCs w:val="24"/>
          <w:lang w:val="fr-CH"/>
        </w:rPr>
        <w:t xml:space="preserve">être insérée au point 3 du </w:t>
      </w:r>
      <w:r w:rsidRPr="0031115F">
        <w:rPr>
          <w:i/>
          <w:iCs/>
          <w:szCs w:val="24"/>
          <w:lang w:val="fr-CH"/>
        </w:rPr>
        <w:t>décide</w:t>
      </w:r>
      <w:bookmarkStart w:id="607" w:name="lt_pId1137"/>
      <w:bookmarkEnd w:id="606"/>
      <w:r>
        <w:rPr>
          <w:szCs w:val="24"/>
          <w:lang w:val="fr-CH"/>
        </w:rPr>
        <w:t>: «Les limites de p.i.r.e. maximale au-dessus de la p.i.r.e. de</w:t>
      </w:r>
      <w:r w:rsidRPr="00030EE2">
        <w:rPr>
          <w:szCs w:val="24"/>
          <w:lang w:val="fr-CH"/>
        </w:rPr>
        <w:t xml:space="preserve"> 30</w:t>
      </w:r>
      <w:r>
        <w:rPr>
          <w:szCs w:val="24"/>
          <w:lang w:val="fr-CH"/>
        </w:rPr>
        <w:t xml:space="preserve"> </w:t>
      </w:r>
      <w:r w:rsidRPr="00030EE2">
        <w:rPr>
          <w:szCs w:val="24"/>
          <w:lang w:val="fr-CH"/>
        </w:rPr>
        <w:t>dB</w:t>
      </w:r>
      <w:r>
        <w:rPr>
          <w:szCs w:val="24"/>
          <w:lang w:val="fr-CH"/>
        </w:rPr>
        <w:t xml:space="preserve"> seront autorisées par les administrations ayant appliqué les règles avant le 28 octobre 2019»</w:t>
      </w:r>
      <w:r w:rsidRPr="00030EE2">
        <w:rPr>
          <w:szCs w:val="24"/>
          <w:lang w:val="fr-CH"/>
        </w:rPr>
        <w:t>.</w:t>
      </w:r>
      <w:r>
        <w:rPr>
          <w:szCs w:val="24"/>
          <w:lang w:val="fr-CH"/>
        </w:rPr>
        <w:t xml:space="preserve"> </w:t>
      </w:r>
      <w:r w:rsidRPr="00030EE2">
        <w:rPr>
          <w:szCs w:val="24"/>
          <w:lang w:val="fr-CH"/>
        </w:rPr>
        <w:t>Bien que nous préférions que la reconnaissance de cet état de choses figure dans la révision de la</w:t>
      </w:r>
      <w:r>
        <w:rPr>
          <w:szCs w:val="24"/>
          <w:lang w:val="fr-CH"/>
        </w:rPr>
        <w:t xml:space="preserve"> </w:t>
      </w:r>
      <w:r w:rsidRPr="00030EE2">
        <w:rPr>
          <w:szCs w:val="24"/>
          <w:lang w:val="fr-CH"/>
        </w:rPr>
        <w:t xml:space="preserve">Résolution 229, </w:t>
      </w:r>
      <w:r>
        <w:rPr>
          <w:szCs w:val="24"/>
          <w:lang w:val="fr-CH"/>
        </w:rPr>
        <w:t xml:space="preserve">le </w:t>
      </w:r>
      <w:r w:rsidRPr="00030EE2">
        <w:rPr>
          <w:szCs w:val="24"/>
          <w:lang w:val="fr-CH"/>
        </w:rPr>
        <w:t xml:space="preserve">Canada </w:t>
      </w:r>
      <w:r>
        <w:rPr>
          <w:szCs w:val="24"/>
          <w:lang w:val="fr-CH"/>
        </w:rPr>
        <w:t>n'est pas opposé à l'approbation des modifications proposées, étant donné que nous reconnaissons que celles-ci seront avantageuses pour d'autres administrations et régions</w:t>
      </w:r>
      <w:bookmarkStart w:id="608" w:name="lt_pId1138"/>
      <w:bookmarkEnd w:id="607"/>
      <w:r>
        <w:rPr>
          <w:szCs w:val="24"/>
          <w:lang w:val="fr-CH"/>
        </w:rPr>
        <w:t>. Cependant, le Canada émettra une réserve sur les décisions relatives à la bande de fréquences</w:t>
      </w:r>
      <w:r w:rsidRPr="00030EE2">
        <w:rPr>
          <w:szCs w:val="24"/>
          <w:lang w:val="fr-CH"/>
        </w:rPr>
        <w:t xml:space="preserve"> 5 150-5 250 MHz</w:t>
      </w:r>
      <w:r>
        <w:rPr>
          <w:szCs w:val="24"/>
          <w:lang w:val="fr-CH"/>
        </w:rPr>
        <w:t>.»</w:t>
      </w:r>
      <w:bookmarkEnd w:id="608"/>
    </w:p>
    <w:p w14:paraId="04B95857" w14:textId="0476E46C" w:rsidR="008061D9" w:rsidRPr="002641C3" w:rsidRDefault="008061D9" w:rsidP="008A1BD5">
      <w:pPr>
        <w:ind w:right="677"/>
        <w:rPr>
          <w:szCs w:val="24"/>
          <w:lang w:val="fr-CH"/>
        </w:rPr>
      </w:pPr>
      <w:r w:rsidRPr="00030EE2">
        <w:rPr>
          <w:szCs w:val="24"/>
          <w:lang w:val="fr-CH"/>
        </w:rPr>
        <w:t>32.47</w:t>
      </w:r>
      <w:r w:rsidRPr="00030EE2">
        <w:rPr>
          <w:szCs w:val="24"/>
          <w:lang w:val="fr-CH"/>
        </w:rPr>
        <w:tab/>
      </w:r>
      <w:bookmarkStart w:id="609" w:name="lt_pId1140"/>
      <w:r w:rsidRPr="00030EE2">
        <w:rPr>
          <w:szCs w:val="24"/>
          <w:lang w:val="fr-CH"/>
        </w:rPr>
        <w:t xml:space="preserve">La </w:t>
      </w:r>
      <w:r w:rsidRPr="0031115F">
        <w:rPr>
          <w:b/>
          <w:bCs/>
          <w:szCs w:val="24"/>
          <w:lang w:val="fr-CH"/>
        </w:rPr>
        <w:t>déléguée de la République de Corée</w:t>
      </w:r>
      <w:r w:rsidRPr="00030EE2">
        <w:rPr>
          <w:szCs w:val="24"/>
          <w:lang w:val="fr-CH"/>
        </w:rPr>
        <w:t xml:space="preserve"> explique </w:t>
      </w:r>
      <w:r>
        <w:rPr>
          <w:szCs w:val="24"/>
          <w:lang w:val="fr-CH"/>
        </w:rPr>
        <w:t xml:space="preserve">que </w:t>
      </w:r>
      <w:r w:rsidRPr="00030EE2">
        <w:rPr>
          <w:szCs w:val="24"/>
          <w:lang w:val="fr-CH"/>
        </w:rPr>
        <w:t>sa délégation a participé dès le départ aux discussions relatives au</w:t>
      </w:r>
      <w:r>
        <w:rPr>
          <w:szCs w:val="24"/>
          <w:lang w:val="fr-CH"/>
        </w:rPr>
        <w:t xml:space="preserve"> </w:t>
      </w:r>
      <w:r w:rsidRPr="00030EE2">
        <w:rPr>
          <w:szCs w:val="24"/>
          <w:lang w:val="fr-CH"/>
        </w:rPr>
        <w:t>point 1.16 de l</w:t>
      </w:r>
      <w:r>
        <w:rPr>
          <w:szCs w:val="24"/>
          <w:lang w:val="fr-CH"/>
        </w:rPr>
        <w:t>'</w:t>
      </w:r>
      <w:r w:rsidRPr="00030EE2">
        <w:rPr>
          <w:szCs w:val="24"/>
          <w:lang w:val="fr-CH"/>
        </w:rPr>
        <w:t xml:space="preserve">ordre du jour </w:t>
      </w:r>
      <w:r>
        <w:rPr>
          <w:szCs w:val="24"/>
          <w:lang w:val="fr-CH"/>
        </w:rPr>
        <w:t>et ne pensait pas que les discussions se poursuivraient jusqu'à 11 heures avant la date limite de soumission des documents à la plénière</w:t>
      </w:r>
      <w:r w:rsidRPr="002641C3">
        <w:rPr>
          <w:szCs w:val="24"/>
          <w:lang w:val="fr-CH"/>
        </w:rPr>
        <w:t>.</w:t>
      </w:r>
      <w:bookmarkEnd w:id="609"/>
      <w:r w:rsidRPr="002641C3">
        <w:rPr>
          <w:szCs w:val="24"/>
          <w:lang w:val="fr-CH"/>
        </w:rPr>
        <w:t xml:space="preserve"> </w:t>
      </w:r>
      <w:bookmarkStart w:id="610" w:name="lt_pId1141"/>
      <w:r w:rsidRPr="002641C3">
        <w:rPr>
          <w:szCs w:val="24"/>
          <w:lang w:val="fr-CH"/>
        </w:rPr>
        <w:t>Les conditions de partage applicable</w:t>
      </w:r>
      <w:r>
        <w:rPr>
          <w:szCs w:val="24"/>
          <w:lang w:val="fr-CH"/>
        </w:rPr>
        <w:t>s</w:t>
      </w:r>
      <w:r w:rsidRPr="002641C3">
        <w:rPr>
          <w:szCs w:val="24"/>
          <w:lang w:val="fr-CH"/>
        </w:rPr>
        <w:t xml:space="preserve"> à l</w:t>
      </w:r>
      <w:r>
        <w:rPr>
          <w:szCs w:val="24"/>
          <w:lang w:val="fr-CH"/>
        </w:rPr>
        <w:t>'</w:t>
      </w:r>
      <w:r w:rsidRPr="002641C3">
        <w:rPr>
          <w:szCs w:val="24"/>
          <w:lang w:val="fr-CH"/>
        </w:rPr>
        <w:t xml:space="preserve">utilisation des </w:t>
      </w:r>
      <w:r>
        <w:rPr>
          <w:szCs w:val="24"/>
          <w:lang w:val="fr-CH"/>
        </w:rPr>
        <w:t>technologies</w:t>
      </w:r>
      <w:r w:rsidRPr="002641C3">
        <w:rPr>
          <w:szCs w:val="24"/>
          <w:lang w:val="fr-CH"/>
        </w:rPr>
        <w:t xml:space="preserve"> </w:t>
      </w:r>
      <w:r w:rsidRPr="002641C3">
        <w:rPr>
          <w:szCs w:val="24"/>
          <w:lang w:val="fr-CH"/>
        </w:rPr>
        <w:lastRenderedPageBreak/>
        <w:t>WAS/RLAN dans le service mobile sont à présent très strict</w:t>
      </w:r>
      <w:r>
        <w:rPr>
          <w:szCs w:val="24"/>
          <w:lang w:val="fr-CH"/>
        </w:rPr>
        <w:t>es</w:t>
      </w:r>
      <w:r w:rsidRPr="002641C3">
        <w:rPr>
          <w:szCs w:val="24"/>
          <w:lang w:val="fr-CH"/>
        </w:rPr>
        <w:t>.</w:t>
      </w:r>
      <w:bookmarkEnd w:id="610"/>
      <w:r>
        <w:rPr>
          <w:szCs w:val="24"/>
          <w:lang w:val="fr-CH"/>
        </w:rPr>
        <w:t xml:space="preserve"> </w:t>
      </w:r>
      <w:r w:rsidRPr="002641C3">
        <w:rPr>
          <w:szCs w:val="24"/>
          <w:lang w:val="fr-CH"/>
        </w:rPr>
        <w:t>De l</w:t>
      </w:r>
      <w:r>
        <w:rPr>
          <w:szCs w:val="24"/>
          <w:lang w:val="fr-CH"/>
        </w:rPr>
        <w:t>'</w:t>
      </w:r>
      <w:r w:rsidRPr="002641C3">
        <w:rPr>
          <w:szCs w:val="24"/>
          <w:lang w:val="fr-CH"/>
        </w:rPr>
        <w:t>avis de l</w:t>
      </w:r>
      <w:r>
        <w:rPr>
          <w:szCs w:val="24"/>
          <w:lang w:val="fr-CH"/>
        </w:rPr>
        <w:t>'</w:t>
      </w:r>
      <w:r w:rsidRPr="002641C3">
        <w:rPr>
          <w:szCs w:val="24"/>
          <w:lang w:val="fr-CH"/>
        </w:rPr>
        <w:t>oratrice,</w:t>
      </w:r>
      <w:bookmarkStart w:id="611" w:name="lt_pId1142"/>
      <w:r w:rsidRPr="002641C3">
        <w:rPr>
          <w:szCs w:val="24"/>
          <w:lang w:val="fr-CH"/>
        </w:rPr>
        <w:t xml:space="preserve"> les milieux des communications mobiles e</w:t>
      </w:r>
      <w:r>
        <w:rPr>
          <w:szCs w:val="24"/>
          <w:lang w:val="fr-CH"/>
        </w:rPr>
        <w:t xml:space="preserve">t </w:t>
      </w:r>
      <w:r w:rsidRPr="002641C3">
        <w:rPr>
          <w:szCs w:val="24"/>
          <w:lang w:val="fr-CH"/>
        </w:rPr>
        <w:t>par satellite devraient collaborer à l</w:t>
      </w:r>
      <w:r>
        <w:rPr>
          <w:szCs w:val="24"/>
          <w:lang w:val="fr-CH"/>
        </w:rPr>
        <w:t>'</w:t>
      </w:r>
      <w:r w:rsidRPr="002641C3">
        <w:rPr>
          <w:szCs w:val="24"/>
          <w:lang w:val="fr-CH"/>
        </w:rPr>
        <w:t>avenir</w:t>
      </w:r>
      <w:r>
        <w:rPr>
          <w:szCs w:val="24"/>
          <w:lang w:val="fr-CH"/>
        </w:rPr>
        <w:t xml:space="preserve"> en ce qui concerne </w:t>
      </w:r>
      <w:r w:rsidRPr="002641C3">
        <w:rPr>
          <w:szCs w:val="24"/>
          <w:lang w:val="fr-CH"/>
        </w:rPr>
        <w:t>ces points de l</w:t>
      </w:r>
      <w:r>
        <w:rPr>
          <w:szCs w:val="24"/>
          <w:lang w:val="fr-CH"/>
        </w:rPr>
        <w:t>'</w:t>
      </w:r>
      <w:r w:rsidRPr="002641C3">
        <w:rPr>
          <w:szCs w:val="24"/>
          <w:lang w:val="fr-CH"/>
        </w:rPr>
        <w:t>ordre du jour</w:t>
      </w:r>
      <w:bookmarkStart w:id="612" w:name="lt_pId1143"/>
      <w:bookmarkEnd w:id="611"/>
      <w:r>
        <w:rPr>
          <w:szCs w:val="24"/>
          <w:lang w:val="fr-CH"/>
        </w:rPr>
        <w:t xml:space="preserve">. </w:t>
      </w:r>
      <w:r w:rsidRPr="002641C3">
        <w:rPr>
          <w:szCs w:val="24"/>
          <w:lang w:val="fr-CH"/>
        </w:rPr>
        <w:t>Sa délégation souhaite également émettre une réserve concernant le MOD Résolution 229 (</w:t>
      </w:r>
      <w:r>
        <w:rPr>
          <w:szCs w:val="24"/>
          <w:lang w:val="fr-CH"/>
        </w:rPr>
        <w:t>Rév.</w:t>
      </w:r>
      <w:r w:rsidRPr="002641C3">
        <w:rPr>
          <w:szCs w:val="24"/>
          <w:lang w:val="fr-CH"/>
        </w:rPr>
        <w:t xml:space="preserve">CMR-12) </w:t>
      </w:r>
      <w:r>
        <w:rPr>
          <w:szCs w:val="24"/>
          <w:lang w:val="fr-CH"/>
        </w:rPr>
        <w:t>et présente la déclaration ci-après pour insertion dans le procès-verbal de la séance plénière:</w:t>
      </w:r>
      <w:bookmarkEnd w:id="612"/>
      <w:r>
        <w:rPr>
          <w:szCs w:val="24"/>
          <w:lang w:val="fr-CH"/>
        </w:rPr>
        <w:t xml:space="preserve"> </w:t>
      </w:r>
    </w:p>
    <w:p w14:paraId="557EB9CD" w14:textId="77777777" w:rsidR="008061D9" w:rsidRPr="00DC70E6" w:rsidRDefault="008061D9" w:rsidP="008A1BD5">
      <w:pPr>
        <w:ind w:right="677"/>
        <w:rPr>
          <w:rStyle w:val="Strong"/>
          <w:rFonts w:eastAsia="Malgun Gothic"/>
          <w:b w:val="0"/>
          <w:bCs w:val="0"/>
          <w:szCs w:val="24"/>
          <w:lang w:val="fr-CH"/>
        </w:rPr>
      </w:pPr>
      <w:bookmarkStart w:id="613" w:name="lt_pId1144"/>
      <w:r>
        <w:rPr>
          <w:szCs w:val="24"/>
          <w:lang w:val="fr-CH"/>
        </w:rPr>
        <w:t>«</w:t>
      </w:r>
      <w:r w:rsidRPr="0031115F">
        <w:t xml:space="preserve">La République de Corée se réserve le droit d'exploiter des stations du service mobile dans la bande de fréquences </w:t>
      </w:r>
      <w:r w:rsidRPr="0031115F">
        <w:rPr>
          <w:rFonts w:eastAsia="Malgun Gothic"/>
        </w:rPr>
        <w:t>5 150-5 250 MHz [</w:t>
      </w:r>
      <w:r>
        <w:t>selon</w:t>
      </w:r>
      <w:r w:rsidRPr="0031115F">
        <w:t xml:space="preserve">] d'autres conditions que celles qui sont énoncées dans la </w:t>
      </w:r>
      <w:r w:rsidRPr="0031115F">
        <w:rPr>
          <w:rFonts w:eastAsia="Malgun Gothic"/>
        </w:rPr>
        <w:t>Résolution 229 (Rév.</w:t>
      </w:r>
      <w:bookmarkStart w:id="614" w:name="lt_pId1145"/>
      <w:bookmarkEnd w:id="613"/>
      <w:r>
        <w:rPr>
          <w:rFonts w:eastAsia="Malgun Gothic"/>
        </w:rPr>
        <w:t>C</w:t>
      </w:r>
      <w:r w:rsidRPr="0031115F">
        <w:rPr>
          <w:rFonts w:eastAsia="Malgun Gothic"/>
        </w:rPr>
        <w:t>harm el-</w:t>
      </w:r>
      <w:r>
        <w:rPr>
          <w:rFonts w:eastAsia="Malgun Gothic"/>
        </w:rPr>
        <w:t>C</w:t>
      </w:r>
      <w:r w:rsidRPr="0031115F">
        <w:rPr>
          <w:rFonts w:eastAsia="Malgun Gothic"/>
        </w:rPr>
        <w:t>heikh, 2019)</w:t>
      </w:r>
      <w:bookmarkStart w:id="615" w:name="lt_pId1146"/>
      <w:bookmarkEnd w:id="614"/>
      <w:r w:rsidRPr="0031115F">
        <w:rPr>
          <w:rFonts w:eastAsia="Malgun Gothic"/>
        </w:rPr>
        <w:t xml:space="preserve"> ainsi qu'au numéro </w:t>
      </w:r>
      <w:r>
        <w:rPr>
          <w:rFonts w:eastAsia="Malgun Gothic"/>
        </w:rPr>
        <w:t>5.446A</w:t>
      </w:r>
      <w:r w:rsidRPr="0031115F">
        <w:rPr>
          <w:rFonts w:eastAsia="Malgun Gothic"/>
        </w:rPr>
        <w:t xml:space="preserve"> du</w:t>
      </w:r>
      <w:r>
        <w:rPr>
          <w:rFonts w:eastAsia="Malgun Gothic"/>
        </w:rPr>
        <w:t> </w:t>
      </w:r>
      <w:r w:rsidRPr="0031115F">
        <w:rPr>
          <w:rFonts w:eastAsia="Malgun Gothic"/>
        </w:rPr>
        <w:t>RR.</w:t>
      </w:r>
      <w:bookmarkEnd w:id="615"/>
      <w:r w:rsidRPr="00CB10E3">
        <w:rPr>
          <w:rStyle w:val="Strong"/>
          <w:rFonts w:eastAsia="Malgun Gothic"/>
          <w:b w:val="0"/>
          <w:szCs w:val="24"/>
          <w:lang w:val="fr-CH"/>
        </w:rPr>
        <w:t>»</w:t>
      </w:r>
    </w:p>
    <w:p w14:paraId="79AAD026" w14:textId="6F480138" w:rsidR="008061D9" w:rsidRPr="00DC70E6" w:rsidRDefault="008061D9" w:rsidP="008A1BD5">
      <w:pPr>
        <w:ind w:right="677"/>
        <w:rPr>
          <w:szCs w:val="24"/>
          <w:lang w:val="fr-CH"/>
        </w:rPr>
      </w:pPr>
      <w:r w:rsidRPr="00DC70E6">
        <w:rPr>
          <w:szCs w:val="24"/>
          <w:lang w:val="fr-CH"/>
        </w:rPr>
        <w:t>32.48</w:t>
      </w:r>
      <w:r w:rsidRPr="00DC70E6">
        <w:rPr>
          <w:szCs w:val="24"/>
          <w:lang w:val="fr-CH"/>
        </w:rPr>
        <w:tab/>
      </w:r>
      <w:bookmarkStart w:id="616" w:name="lt_pId1148"/>
      <w:r w:rsidRPr="00DC70E6">
        <w:rPr>
          <w:szCs w:val="24"/>
          <w:lang w:val="fr-CH"/>
        </w:rPr>
        <w:t xml:space="preserve">Les </w:t>
      </w:r>
      <w:r w:rsidRPr="0031115F">
        <w:rPr>
          <w:b/>
          <w:bCs/>
          <w:szCs w:val="24"/>
          <w:lang w:val="fr-CH"/>
        </w:rPr>
        <w:t>délégués du Mexique</w:t>
      </w:r>
      <w:r w:rsidRPr="00DC70E6">
        <w:rPr>
          <w:szCs w:val="24"/>
          <w:lang w:val="fr-CH"/>
        </w:rPr>
        <w:t xml:space="preserve"> et </w:t>
      </w:r>
      <w:r w:rsidRPr="0031115F">
        <w:rPr>
          <w:b/>
          <w:bCs/>
          <w:szCs w:val="24"/>
          <w:lang w:val="fr-CH"/>
        </w:rPr>
        <w:t>de la Colombie</w:t>
      </w:r>
      <w:r w:rsidRPr="00DC70E6">
        <w:rPr>
          <w:szCs w:val="24"/>
          <w:lang w:val="fr-CH"/>
        </w:rPr>
        <w:t xml:space="preserve"> indique</w:t>
      </w:r>
      <w:r>
        <w:rPr>
          <w:szCs w:val="24"/>
          <w:lang w:val="fr-CH"/>
        </w:rPr>
        <w:t>nt</w:t>
      </w:r>
      <w:r w:rsidRPr="00DC70E6">
        <w:rPr>
          <w:szCs w:val="24"/>
          <w:lang w:val="fr-CH"/>
        </w:rPr>
        <w:t xml:space="preserve"> que leur</w:t>
      </w:r>
      <w:r>
        <w:rPr>
          <w:szCs w:val="24"/>
          <w:lang w:val="fr-CH"/>
        </w:rPr>
        <w:t xml:space="preserve">s </w:t>
      </w:r>
      <w:r w:rsidRPr="00DC70E6">
        <w:rPr>
          <w:szCs w:val="24"/>
          <w:lang w:val="fr-CH"/>
        </w:rPr>
        <w:t>délégation</w:t>
      </w:r>
      <w:r>
        <w:rPr>
          <w:szCs w:val="24"/>
          <w:lang w:val="fr-CH"/>
        </w:rPr>
        <w:t xml:space="preserve">s </w:t>
      </w:r>
      <w:r w:rsidRPr="00DC70E6">
        <w:rPr>
          <w:szCs w:val="24"/>
          <w:lang w:val="fr-CH"/>
        </w:rPr>
        <w:t xml:space="preserve">soumettront chacune </w:t>
      </w:r>
      <w:r>
        <w:rPr>
          <w:szCs w:val="24"/>
          <w:lang w:val="fr-CH"/>
        </w:rPr>
        <w:t xml:space="preserve">une déclaration écrite, pour insertion dans le procès-verbal de la séance plénière, dans laquelle ils émettront une réserver au sujet du </w:t>
      </w:r>
      <w:r w:rsidRPr="00DC70E6">
        <w:rPr>
          <w:szCs w:val="24"/>
          <w:lang w:val="fr-CH"/>
        </w:rPr>
        <w:t>MOD Résolution 229 (</w:t>
      </w:r>
      <w:r>
        <w:rPr>
          <w:szCs w:val="24"/>
          <w:lang w:val="fr-CH"/>
        </w:rPr>
        <w:t>Rév.</w:t>
      </w:r>
      <w:r w:rsidRPr="00DC70E6">
        <w:rPr>
          <w:szCs w:val="24"/>
          <w:lang w:val="fr-CH"/>
        </w:rPr>
        <w:t>CMR-12).</w:t>
      </w:r>
      <w:bookmarkEnd w:id="616"/>
    </w:p>
    <w:p w14:paraId="29004A7A" w14:textId="1766892C" w:rsidR="008061D9" w:rsidRPr="00DC70E6" w:rsidRDefault="008061D9" w:rsidP="008A1BD5">
      <w:pPr>
        <w:ind w:right="677"/>
        <w:rPr>
          <w:szCs w:val="24"/>
          <w:lang w:val="fr-CH"/>
        </w:rPr>
      </w:pPr>
      <w:r w:rsidRPr="00DC70E6">
        <w:rPr>
          <w:szCs w:val="24"/>
          <w:lang w:val="fr-CH"/>
        </w:rPr>
        <w:t>32.49</w:t>
      </w:r>
      <w:r w:rsidRPr="00DC70E6">
        <w:rPr>
          <w:szCs w:val="24"/>
          <w:lang w:val="fr-CH"/>
        </w:rPr>
        <w:tab/>
      </w:r>
      <w:bookmarkStart w:id="617" w:name="lt_pId1150"/>
      <w:r w:rsidRPr="00DC70E6">
        <w:rPr>
          <w:szCs w:val="24"/>
          <w:lang w:val="fr-CH"/>
        </w:rPr>
        <w:t xml:space="preserve">Le </w:t>
      </w:r>
      <w:r w:rsidRPr="00637688">
        <w:rPr>
          <w:b/>
          <w:bCs/>
          <w:szCs w:val="24"/>
          <w:lang w:val="fr-CH"/>
        </w:rPr>
        <w:t>délégué du Brésil</w:t>
      </w:r>
      <w:r w:rsidRPr="00DC70E6">
        <w:rPr>
          <w:szCs w:val="24"/>
          <w:lang w:val="fr-CH"/>
        </w:rPr>
        <w:t xml:space="preserve"> fait savoir que sa délégation souhaite elle aussi exprimer une réserve concernant le MOD Résolution 229 (Rév.CMR-12) </w:t>
      </w:r>
      <w:r>
        <w:rPr>
          <w:szCs w:val="24"/>
          <w:lang w:val="fr-CH"/>
        </w:rPr>
        <w:t>et présente la déclaration ci-après pour insertion dans le procès-verbal de la séance plénière:</w:t>
      </w:r>
      <w:bookmarkEnd w:id="617"/>
    </w:p>
    <w:p w14:paraId="0B35E9CA" w14:textId="77777777" w:rsidR="008061D9" w:rsidRDefault="008061D9" w:rsidP="008A1BD5">
      <w:pPr>
        <w:ind w:right="675"/>
      </w:pPr>
      <w:bookmarkStart w:id="618" w:name="lt_pId1151"/>
      <w:r>
        <w:rPr>
          <w:szCs w:val="24"/>
          <w:lang w:val="pt-BR"/>
        </w:rPr>
        <w:t>«La République fédérative du Brésil, à propos de la</w:t>
      </w:r>
      <w:r w:rsidRPr="001928D5">
        <w:rPr>
          <w:szCs w:val="24"/>
          <w:lang w:val="pt-BR"/>
        </w:rPr>
        <w:t xml:space="preserve"> </w:t>
      </w:r>
      <w:r>
        <w:rPr>
          <w:szCs w:val="24"/>
          <w:lang w:val="pt-BR"/>
        </w:rPr>
        <w:t>Résolution</w:t>
      </w:r>
      <w:r w:rsidRPr="001928D5">
        <w:rPr>
          <w:szCs w:val="24"/>
          <w:lang w:val="pt-BR"/>
        </w:rPr>
        <w:t xml:space="preserve"> 229 (</w:t>
      </w:r>
      <w:r>
        <w:rPr>
          <w:szCs w:val="24"/>
          <w:lang w:val="pt-BR"/>
        </w:rPr>
        <w:t>Rév.</w:t>
      </w:r>
      <w:bookmarkStart w:id="619" w:name="lt_pId1152"/>
      <w:bookmarkEnd w:id="618"/>
      <w:r>
        <w:rPr>
          <w:szCs w:val="24"/>
          <w:lang w:val="pt-BR"/>
        </w:rPr>
        <w:t>C</w:t>
      </w:r>
      <w:r w:rsidRPr="001928D5">
        <w:rPr>
          <w:szCs w:val="24"/>
          <w:lang w:val="pt-BR"/>
        </w:rPr>
        <w:t>harm el</w:t>
      </w:r>
      <w:r>
        <w:rPr>
          <w:szCs w:val="24"/>
          <w:lang w:val="pt-BR"/>
        </w:rPr>
        <w:t>-C</w:t>
      </w:r>
      <w:r w:rsidRPr="001928D5">
        <w:rPr>
          <w:szCs w:val="24"/>
          <w:lang w:val="pt-BR"/>
        </w:rPr>
        <w:t>heikh</w:t>
      </w:r>
      <w:r>
        <w:rPr>
          <w:szCs w:val="24"/>
          <w:lang w:val="pt-BR"/>
        </w:rPr>
        <w:t>,</w:t>
      </w:r>
      <w:r w:rsidRPr="001928D5">
        <w:rPr>
          <w:szCs w:val="24"/>
          <w:lang w:val="pt-BR"/>
        </w:rPr>
        <w:t xml:space="preserve"> 2019)</w:t>
      </w:r>
      <w:bookmarkStart w:id="620" w:name="lt_pId1153"/>
      <w:bookmarkEnd w:id="619"/>
      <w:r>
        <w:rPr>
          <w:szCs w:val="24"/>
          <w:lang w:val="pt-BR"/>
        </w:rPr>
        <w:t xml:space="preserve"> et du numéro 5.446A du RR,</w:t>
      </w:r>
      <w:r w:rsidRPr="001928D5">
        <w:rPr>
          <w:szCs w:val="24"/>
          <w:lang w:val="pt-BR"/>
        </w:rPr>
        <w:t xml:space="preserve"> </w:t>
      </w:r>
      <w:r w:rsidRPr="000A061C">
        <w:t>réserve</w:t>
      </w:r>
      <w:r>
        <w:t xml:space="preserve"> </w:t>
      </w:r>
      <w:r w:rsidRPr="000A061C">
        <w:t xml:space="preserve">à </w:t>
      </w:r>
      <w:r>
        <w:t>son</w:t>
      </w:r>
      <w:r w:rsidRPr="000A061C">
        <w:t xml:space="preserve"> administration</w:t>
      </w:r>
      <w:r>
        <w:t xml:space="preserve"> </w:t>
      </w:r>
      <w:r w:rsidRPr="000A061C">
        <w:t>le droit d</w:t>
      </w:r>
      <w:r>
        <w:t>'</w:t>
      </w:r>
      <w:r w:rsidRPr="000A061C">
        <w:t>autoriser l</w:t>
      </w:r>
      <w:r>
        <w:t>'</w:t>
      </w:r>
      <w:r w:rsidRPr="000A061C">
        <w:t>exploitation de</w:t>
      </w:r>
      <w:r>
        <w:t>s</w:t>
      </w:r>
      <w:r w:rsidRPr="000A061C">
        <w:t xml:space="preserve"> stations du service mobile dans la bande </w:t>
      </w:r>
      <w:r>
        <w:t xml:space="preserve">de fréquences </w:t>
      </w:r>
      <w:r w:rsidRPr="000A061C">
        <w:t>5 150</w:t>
      </w:r>
      <w:r>
        <w:t>-</w:t>
      </w:r>
      <w:r w:rsidRPr="000A061C">
        <w:t xml:space="preserve">5 250 MHz </w:t>
      </w:r>
      <w:r>
        <w:t>à des niveaux de puissance plus élevés et selon d'autres conditions que celles énoncées dans ladite Résolution</w:t>
      </w:r>
      <w:bookmarkEnd w:id="620"/>
      <w:r>
        <w:t>.»</w:t>
      </w:r>
    </w:p>
    <w:p w14:paraId="2E569817" w14:textId="77777777" w:rsidR="008061D9" w:rsidRPr="0067435C" w:rsidRDefault="008061D9" w:rsidP="008A1BD5">
      <w:pPr>
        <w:ind w:right="677"/>
        <w:rPr>
          <w:szCs w:val="24"/>
          <w:lang w:val="fr-CH"/>
        </w:rPr>
      </w:pPr>
      <w:r>
        <w:rPr>
          <w:szCs w:val="24"/>
          <w:lang w:val="pt-BR"/>
        </w:rPr>
        <w:t>32.50</w:t>
      </w:r>
      <w:r>
        <w:rPr>
          <w:szCs w:val="24"/>
          <w:lang w:val="pt-BR"/>
        </w:rPr>
        <w:tab/>
      </w:r>
      <w:bookmarkStart w:id="621" w:name="lt_pId1155"/>
      <w:r>
        <w:rPr>
          <w:szCs w:val="24"/>
          <w:lang w:val="pt-BR"/>
        </w:rPr>
        <w:t xml:space="preserve">Le </w:t>
      </w:r>
      <w:r w:rsidRPr="004D17D2">
        <w:rPr>
          <w:b/>
          <w:bCs/>
          <w:szCs w:val="24"/>
          <w:lang w:val="pt-BR"/>
        </w:rPr>
        <w:t>Président</w:t>
      </w:r>
      <w:r>
        <w:rPr>
          <w:szCs w:val="24"/>
          <w:lang w:val="pt-BR"/>
        </w:rPr>
        <w:t xml:space="preserve"> indique qu'il sera pris note des déclarations</w:t>
      </w:r>
      <w:r>
        <w:rPr>
          <w:rStyle w:val="FootnoteReference"/>
          <w:szCs w:val="24"/>
          <w:lang w:val="pt-BR"/>
        </w:rPr>
        <w:footnoteReference w:id="1"/>
      </w:r>
      <w:r>
        <w:rPr>
          <w:szCs w:val="24"/>
          <w:lang w:val="pt-BR"/>
        </w:rPr>
        <w:t>.</w:t>
      </w:r>
      <w:bookmarkEnd w:id="621"/>
    </w:p>
    <w:p w14:paraId="4B157C8D" w14:textId="77777777" w:rsidR="008061D9" w:rsidRPr="005514D3" w:rsidRDefault="008061D9" w:rsidP="008A1BD5">
      <w:pPr>
        <w:pStyle w:val="Headingb"/>
        <w:rPr>
          <w:szCs w:val="24"/>
          <w:lang w:val="fr-CH"/>
        </w:rPr>
      </w:pPr>
      <w:bookmarkStart w:id="626" w:name="lt_pId1156"/>
      <w:r w:rsidRPr="005514D3">
        <w:rPr>
          <w:bCs/>
          <w:szCs w:val="24"/>
          <w:lang w:val="fr-CH"/>
        </w:rPr>
        <w:t>ADD Résolution COM4/7 (CMR-19) –</w:t>
      </w:r>
      <w:r w:rsidRPr="005514D3">
        <w:t xml:space="preserve"> </w:t>
      </w:r>
      <w:r>
        <w:t>Utilisation de la bande</w:t>
      </w:r>
      <w:r w:rsidRPr="005514D3">
        <w:rPr>
          <w:lang w:val="fr-CH"/>
        </w:rPr>
        <w:t xml:space="preserve"> </w:t>
      </w:r>
      <w:r>
        <w:rPr>
          <w:lang w:val="fr-CH"/>
        </w:rPr>
        <w:t>de fréquences</w:t>
      </w:r>
      <w:r>
        <w:t xml:space="preserve"> 66-71 GHz pour les Télécommunication mobiles internationales (IMT) et coexistence avec d'autres applications du service mobile</w:t>
      </w:r>
      <w:r w:rsidRPr="005514D3">
        <w:rPr>
          <w:bCs/>
          <w:szCs w:val="24"/>
          <w:lang w:val="fr-CH"/>
        </w:rPr>
        <w:t>;</w:t>
      </w:r>
      <w:bookmarkEnd w:id="626"/>
      <w:r w:rsidRPr="005514D3">
        <w:rPr>
          <w:bCs/>
          <w:szCs w:val="24"/>
          <w:lang w:val="fr-CH"/>
        </w:rPr>
        <w:t xml:space="preserve"> </w:t>
      </w:r>
      <w:bookmarkStart w:id="627" w:name="lt_pId1157"/>
      <w:r w:rsidRPr="005514D3">
        <w:rPr>
          <w:bCs/>
          <w:szCs w:val="24"/>
          <w:lang w:val="fr-CH"/>
        </w:rPr>
        <w:t>ADD Résolution COM4/10 (CMR-19) –</w:t>
      </w:r>
      <w:r w:rsidRPr="005514D3">
        <w:t xml:space="preserve"> </w:t>
      </w:r>
      <w:r>
        <w:t>Les Télécommunications mobiles internationales dans la bande de fréquences 45,5-47 GHz</w:t>
      </w:r>
      <w:r w:rsidRPr="005514D3">
        <w:rPr>
          <w:bCs/>
          <w:szCs w:val="24"/>
          <w:lang w:val="fr-CH"/>
        </w:rPr>
        <w:t>;</w:t>
      </w:r>
      <w:bookmarkEnd w:id="627"/>
      <w:r w:rsidRPr="005514D3">
        <w:rPr>
          <w:bCs/>
          <w:szCs w:val="24"/>
          <w:lang w:val="fr-CH"/>
        </w:rPr>
        <w:t xml:space="preserve"> </w:t>
      </w:r>
      <w:bookmarkStart w:id="628" w:name="lt_pId1158"/>
      <w:r w:rsidRPr="005514D3">
        <w:rPr>
          <w:bCs/>
          <w:szCs w:val="24"/>
          <w:lang w:val="fr-CH"/>
        </w:rPr>
        <w:t>SUP</w:t>
      </w:r>
      <w:r>
        <w:rPr>
          <w:bCs/>
          <w:szCs w:val="24"/>
          <w:lang w:val="fr-CH"/>
        </w:rPr>
        <w:t> </w:t>
      </w:r>
      <w:r w:rsidRPr="005514D3">
        <w:rPr>
          <w:bCs/>
          <w:szCs w:val="24"/>
          <w:lang w:val="fr-CH"/>
        </w:rPr>
        <w:t>Résolution 239 (CMR-15)</w:t>
      </w:r>
      <w:bookmarkEnd w:id="628"/>
    </w:p>
    <w:p w14:paraId="12581108" w14:textId="77777777" w:rsidR="008061D9" w:rsidRPr="005B5D7F" w:rsidRDefault="008061D9" w:rsidP="008A1BD5">
      <w:pPr>
        <w:ind w:right="677"/>
        <w:jc w:val="both"/>
        <w:rPr>
          <w:szCs w:val="24"/>
          <w:lang w:val="fr-CH"/>
        </w:rPr>
      </w:pPr>
      <w:r w:rsidRPr="005B5D7F">
        <w:rPr>
          <w:szCs w:val="24"/>
          <w:lang w:val="fr-CH"/>
        </w:rPr>
        <w:t>32.51</w:t>
      </w:r>
      <w:r w:rsidRPr="005B5D7F">
        <w:rPr>
          <w:szCs w:val="24"/>
          <w:lang w:val="fr-CH"/>
        </w:rPr>
        <w:tab/>
      </w:r>
      <w:bookmarkStart w:id="629" w:name="lt_pId1160"/>
      <w:r w:rsidRPr="005B5D7F">
        <w:rPr>
          <w:b/>
          <w:bCs/>
          <w:szCs w:val="24"/>
          <w:lang w:val="fr-CH"/>
        </w:rPr>
        <w:t>Approuvé</w:t>
      </w:r>
      <w:r>
        <w:rPr>
          <w:b/>
          <w:bCs/>
          <w:szCs w:val="24"/>
          <w:lang w:val="fr-CH"/>
        </w:rPr>
        <w:t>s</w:t>
      </w:r>
      <w:r w:rsidRPr="004D17D2">
        <w:rPr>
          <w:szCs w:val="24"/>
          <w:lang w:val="fr-CH"/>
        </w:rPr>
        <w:t>.</w:t>
      </w:r>
      <w:bookmarkEnd w:id="629"/>
    </w:p>
    <w:p w14:paraId="57921148" w14:textId="77777777" w:rsidR="008061D9" w:rsidRPr="005B5D7F" w:rsidRDefault="008061D9" w:rsidP="008A1BD5">
      <w:pPr>
        <w:ind w:right="677"/>
        <w:jc w:val="both"/>
        <w:rPr>
          <w:b/>
          <w:bCs/>
          <w:szCs w:val="24"/>
          <w:lang w:val="fr-CH"/>
        </w:rPr>
      </w:pPr>
      <w:r w:rsidRPr="005B5D7F">
        <w:rPr>
          <w:szCs w:val="24"/>
          <w:lang w:val="fr-CH"/>
        </w:rPr>
        <w:t>32.52</w:t>
      </w:r>
      <w:r w:rsidRPr="005B5D7F">
        <w:rPr>
          <w:szCs w:val="24"/>
          <w:lang w:val="fr-CH"/>
        </w:rPr>
        <w:tab/>
      </w:r>
      <w:bookmarkStart w:id="630" w:name="lt_pId1162"/>
      <w:r>
        <w:rPr>
          <w:szCs w:val="24"/>
          <w:lang w:val="fr-CH"/>
        </w:rPr>
        <w:t xml:space="preserve">La soixante-deuxième </w:t>
      </w:r>
      <w:r w:rsidRPr="005B5D7F">
        <w:rPr>
          <w:szCs w:val="24"/>
          <w:lang w:val="fr-CH"/>
        </w:rPr>
        <w:t>série de textes soumis par la Commission de rédaction en première lecture</w:t>
      </w:r>
      <w:r>
        <w:rPr>
          <w:szCs w:val="24"/>
          <w:lang w:val="fr-CH"/>
        </w:rPr>
        <w:t xml:space="preserve"> </w:t>
      </w:r>
      <w:r w:rsidRPr="005B5D7F">
        <w:rPr>
          <w:szCs w:val="24"/>
          <w:lang w:val="fr-CH"/>
        </w:rPr>
        <w:t xml:space="preserve">(B62) (Document 557), </w:t>
      </w:r>
      <w:r>
        <w:rPr>
          <w:szCs w:val="24"/>
          <w:lang w:val="fr-CH"/>
        </w:rPr>
        <w:t>ainsi modifiée</w:t>
      </w:r>
      <w:r w:rsidRPr="005B5D7F">
        <w:rPr>
          <w:szCs w:val="24"/>
          <w:lang w:val="fr-CH"/>
        </w:rPr>
        <w:t xml:space="preserve">, </w:t>
      </w:r>
      <w:r>
        <w:rPr>
          <w:szCs w:val="24"/>
          <w:lang w:val="fr-CH"/>
        </w:rPr>
        <w:t xml:space="preserve">est </w:t>
      </w:r>
      <w:r w:rsidRPr="004D17D2">
        <w:rPr>
          <w:b/>
          <w:bCs/>
          <w:szCs w:val="24"/>
          <w:lang w:val="fr-CH"/>
        </w:rPr>
        <w:t>approuvée</w:t>
      </w:r>
      <w:r>
        <w:rPr>
          <w:szCs w:val="24"/>
          <w:lang w:val="fr-CH"/>
        </w:rPr>
        <w:t>.</w:t>
      </w:r>
      <w:bookmarkEnd w:id="630"/>
      <w:r w:rsidRPr="005B5D7F">
        <w:rPr>
          <w:b/>
          <w:bCs/>
          <w:szCs w:val="24"/>
          <w:lang w:val="fr-CH"/>
        </w:rPr>
        <w:t xml:space="preserve"> </w:t>
      </w:r>
    </w:p>
    <w:p w14:paraId="19ADEBE6" w14:textId="77777777" w:rsidR="008061D9" w:rsidRPr="00027F8D" w:rsidRDefault="008061D9" w:rsidP="008A1BD5">
      <w:pPr>
        <w:pStyle w:val="Heading1"/>
        <w:rPr>
          <w:lang w:val="fr-CH"/>
        </w:rPr>
      </w:pPr>
      <w:bookmarkStart w:id="631" w:name="_Hlk25932466"/>
      <w:r w:rsidRPr="00027F8D">
        <w:rPr>
          <w:lang w:val="fr-CH"/>
        </w:rPr>
        <w:lastRenderedPageBreak/>
        <w:t>33</w:t>
      </w:r>
      <w:r w:rsidRPr="00027F8D">
        <w:rPr>
          <w:lang w:val="fr-CH"/>
        </w:rPr>
        <w:tab/>
        <w:t>Déclaration</w:t>
      </w:r>
      <w:r>
        <w:rPr>
          <w:lang w:val="fr-CH"/>
        </w:rPr>
        <w:t xml:space="preserve"> </w:t>
      </w:r>
      <w:r w:rsidRPr="00027F8D">
        <w:rPr>
          <w:lang w:val="fr-CH"/>
        </w:rPr>
        <w:t xml:space="preserve">de la délégation de </w:t>
      </w:r>
      <w:r>
        <w:rPr>
          <w:lang w:val="fr-CH"/>
        </w:rPr>
        <w:t>l'Égypte</w:t>
      </w:r>
    </w:p>
    <w:p w14:paraId="403F89E2" w14:textId="77777777" w:rsidR="008061D9" w:rsidRPr="00027F8D" w:rsidRDefault="008061D9" w:rsidP="008A1BD5">
      <w:pPr>
        <w:rPr>
          <w:szCs w:val="24"/>
          <w:lang w:val="fr-CH"/>
        </w:rPr>
      </w:pPr>
      <w:r w:rsidRPr="00027F8D">
        <w:rPr>
          <w:szCs w:val="24"/>
          <w:lang w:val="fr-CH"/>
        </w:rPr>
        <w:t>33.1</w:t>
      </w:r>
      <w:r w:rsidRPr="00027F8D">
        <w:rPr>
          <w:szCs w:val="24"/>
          <w:lang w:val="fr-CH"/>
        </w:rPr>
        <w:tab/>
      </w:r>
      <w:bookmarkStart w:id="632" w:name="lt_pId1166"/>
      <w:r w:rsidRPr="00027F8D">
        <w:rPr>
          <w:szCs w:val="24"/>
          <w:lang w:val="fr-CH"/>
        </w:rPr>
        <w:t xml:space="preserve">Le </w:t>
      </w:r>
      <w:r w:rsidRPr="004D17D2">
        <w:rPr>
          <w:b/>
          <w:bCs/>
          <w:szCs w:val="24"/>
          <w:lang w:val="fr-CH"/>
        </w:rPr>
        <w:t>délégué de l'Égypte</w:t>
      </w:r>
      <w:r w:rsidRPr="00027F8D">
        <w:rPr>
          <w:szCs w:val="24"/>
          <w:lang w:val="fr-CH"/>
        </w:rPr>
        <w:t xml:space="preserve"> se réfère au Document 526 approuvé à la</w:t>
      </w:r>
      <w:r>
        <w:rPr>
          <w:szCs w:val="24"/>
          <w:lang w:val="fr-CH"/>
        </w:rPr>
        <w:t xml:space="preserve"> onzième </w:t>
      </w:r>
      <w:r w:rsidRPr="00027F8D">
        <w:rPr>
          <w:szCs w:val="24"/>
          <w:lang w:val="fr-CH"/>
        </w:rPr>
        <w:t>séance plénière et présente la déclaration ci-après</w:t>
      </w:r>
      <w:r w:rsidRPr="004D17D2">
        <w:rPr>
          <w:szCs w:val="24"/>
          <w:lang w:val="fr-CH"/>
        </w:rPr>
        <w:t xml:space="preserve"> </w:t>
      </w:r>
      <w:r>
        <w:rPr>
          <w:szCs w:val="24"/>
          <w:lang w:val="fr-CH"/>
        </w:rPr>
        <w:t>concernant les conclusions relatives au</w:t>
      </w:r>
      <w:r w:rsidRPr="00027F8D">
        <w:rPr>
          <w:szCs w:val="24"/>
          <w:lang w:val="fr-CH"/>
        </w:rPr>
        <w:t xml:space="preserve"> point 1.3 de l</w:t>
      </w:r>
      <w:r>
        <w:rPr>
          <w:szCs w:val="24"/>
          <w:lang w:val="fr-CH"/>
        </w:rPr>
        <w:t>'</w:t>
      </w:r>
      <w:r w:rsidRPr="00027F8D">
        <w:rPr>
          <w:szCs w:val="24"/>
          <w:lang w:val="fr-CH"/>
        </w:rPr>
        <w:t>ordre du jour</w:t>
      </w:r>
      <w:r>
        <w:rPr>
          <w:szCs w:val="24"/>
          <w:lang w:val="fr-CH"/>
        </w:rPr>
        <w:t>, pour insertion dans le procès-verbal de la séance plénière:</w:t>
      </w:r>
      <w:bookmarkEnd w:id="632"/>
    </w:p>
    <w:p w14:paraId="609966D6" w14:textId="77777777" w:rsidR="008061D9" w:rsidRPr="00EE1093" w:rsidRDefault="008061D9" w:rsidP="008A1BD5">
      <w:pPr>
        <w:rPr>
          <w:szCs w:val="24"/>
          <w:lang w:val="fr-CH"/>
        </w:rPr>
      </w:pPr>
      <w:bookmarkStart w:id="633" w:name="lt_pId1167"/>
      <w:r>
        <w:rPr>
          <w:szCs w:val="24"/>
          <w:lang w:val="fr-CH"/>
        </w:rPr>
        <w:t>«</w:t>
      </w:r>
      <w:r w:rsidRPr="00EE1093">
        <w:rPr>
          <w:szCs w:val="24"/>
          <w:lang w:val="fr-CH"/>
        </w:rPr>
        <w:t>Certaines administrations sont d</w:t>
      </w:r>
      <w:r>
        <w:rPr>
          <w:szCs w:val="24"/>
          <w:lang w:val="fr-CH"/>
        </w:rPr>
        <w:t>'</w:t>
      </w:r>
      <w:r w:rsidRPr="00EE1093">
        <w:rPr>
          <w:szCs w:val="24"/>
          <w:lang w:val="fr-CH"/>
        </w:rPr>
        <w:t>avis, en ce qui concerne le</w:t>
      </w:r>
      <w:r>
        <w:rPr>
          <w:szCs w:val="24"/>
          <w:lang w:val="fr-CH"/>
        </w:rPr>
        <w:t xml:space="preserve"> </w:t>
      </w:r>
      <w:r w:rsidRPr="00EE1093">
        <w:rPr>
          <w:szCs w:val="24"/>
          <w:lang w:val="fr-CH"/>
        </w:rPr>
        <w:t>point 1.3 de l</w:t>
      </w:r>
      <w:r>
        <w:rPr>
          <w:szCs w:val="24"/>
          <w:lang w:val="fr-CH"/>
        </w:rPr>
        <w:t>'</w:t>
      </w:r>
      <w:r w:rsidRPr="00EE1093">
        <w:rPr>
          <w:szCs w:val="24"/>
          <w:lang w:val="fr-CH"/>
        </w:rPr>
        <w:t xml:space="preserve">ordre du jour, que le </w:t>
      </w:r>
      <w:r>
        <w:rPr>
          <w:szCs w:val="24"/>
          <w:lang w:val="fr-CH"/>
        </w:rPr>
        <w:t>R</w:t>
      </w:r>
      <w:r w:rsidRPr="00EE1093">
        <w:rPr>
          <w:szCs w:val="24"/>
          <w:lang w:val="fr-CH"/>
        </w:rPr>
        <w:t>apport UIT-R SA.2429 indique</w:t>
      </w:r>
      <w:r>
        <w:rPr>
          <w:szCs w:val="24"/>
          <w:lang w:val="fr-CH"/>
        </w:rPr>
        <w:t xml:space="preserve"> </w:t>
      </w:r>
      <w:r w:rsidRPr="00EE1093">
        <w:rPr>
          <w:szCs w:val="24"/>
          <w:lang w:val="fr-CH"/>
        </w:rPr>
        <w:t>que des brouillages préjudiciables risquent d</w:t>
      </w:r>
      <w:r>
        <w:rPr>
          <w:szCs w:val="24"/>
          <w:lang w:val="fr-CH"/>
        </w:rPr>
        <w:t>'</w:t>
      </w:r>
      <w:r w:rsidRPr="00EE1093">
        <w:rPr>
          <w:szCs w:val="24"/>
          <w:lang w:val="fr-CH"/>
        </w:rPr>
        <w:t>être causés aux stations des services de Terre existants fonctionnant dans la bande de fréquences</w:t>
      </w:r>
      <w:r>
        <w:rPr>
          <w:szCs w:val="24"/>
          <w:lang w:val="fr-CH"/>
        </w:rPr>
        <w:t xml:space="preserve"> </w:t>
      </w:r>
      <w:r w:rsidRPr="00EE1093">
        <w:rPr>
          <w:szCs w:val="24"/>
          <w:lang w:val="fr-CH"/>
        </w:rPr>
        <w:t>460</w:t>
      </w:r>
      <w:r>
        <w:rPr>
          <w:szCs w:val="24"/>
          <w:lang w:val="fr-CH"/>
        </w:rPr>
        <w:t>-</w:t>
      </w:r>
      <w:r w:rsidRPr="00EE1093">
        <w:rPr>
          <w:szCs w:val="24"/>
          <w:lang w:val="fr-CH"/>
        </w:rPr>
        <w:t xml:space="preserve">470 MHz, </w:t>
      </w:r>
      <w:r>
        <w:rPr>
          <w:szCs w:val="24"/>
          <w:lang w:val="fr-CH"/>
        </w:rPr>
        <w:t xml:space="preserve">si plusieurs satellites non géostationnaires et un satellite géostationnaire, fonctionnant dans le </w:t>
      </w:r>
      <w:r w:rsidRPr="00EE1093">
        <w:rPr>
          <w:szCs w:val="24"/>
          <w:lang w:val="fr-CH"/>
        </w:rPr>
        <w:t>SETS</w:t>
      </w:r>
      <w:r>
        <w:rPr>
          <w:szCs w:val="24"/>
          <w:lang w:val="fr-CH"/>
        </w:rPr>
        <w:t xml:space="preserve"> ou le service </w:t>
      </w:r>
      <w:r w:rsidRPr="00EE1093">
        <w:rPr>
          <w:szCs w:val="24"/>
          <w:lang w:val="fr-CH"/>
        </w:rPr>
        <w:t xml:space="preserve">MetSat, </w:t>
      </w:r>
      <w:r>
        <w:rPr>
          <w:szCs w:val="24"/>
          <w:lang w:val="fr-CH"/>
        </w:rPr>
        <w:t>émettent simultanément dans des bandes de fréquences en chevauchement dans la même zone de service</w:t>
      </w:r>
      <w:r w:rsidRPr="00EE1093">
        <w:rPr>
          <w:szCs w:val="24"/>
          <w:lang w:val="fr-CH"/>
        </w:rPr>
        <w:t>.</w:t>
      </w:r>
      <w:bookmarkEnd w:id="633"/>
    </w:p>
    <w:p w14:paraId="780B015F" w14:textId="77777777" w:rsidR="008061D9" w:rsidRPr="00EE1093" w:rsidRDefault="008061D9" w:rsidP="008A1BD5">
      <w:pPr>
        <w:rPr>
          <w:szCs w:val="24"/>
          <w:lang w:val="fr-CH"/>
        </w:rPr>
      </w:pPr>
      <w:bookmarkStart w:id="634" w:name="lt_pId1168"/>
      <w:r>
        <w:rPr>
          <w:szCs w:val="24"/>
          <w:lang w:val="fr-CH"/>
        </w:rPr>
        <w:t xml:space="preserve">Par conséquent, «l'UIT-R est invité </w:t>
      </w:r>
      <w:r w:rsidRPr="00DF3846">
        <w:t xml:space="preserve">à </w:t>
      </w:r>
      <w:r>
        <w:t>procéder aux études pertinentes</w:t>
      </w:r>
      <w:r w:rsidRPr="00DF3846">
        <w:t>, en vue d</w:t>
      </w:r>
      <w:r>
        <w:t>'</w:t>
      </w:r>
      <w:r w:rsidRPr="00DF3846">
        <w:t>élaborer une</w:t>
      </w:r>
      <w:r>
        <w:t> </w:t>
      </w:r>
      <w:r w:rsidRPr="00DF3846">
        <w:t>Recommandation UIT</w:t>
      </w:r>
      <w:r>
        <w:noBreakHyphen/>
      </w:r>
      <w:r w:rsidRPr="00DF3846">
        <w:t>R, concernant</w:t>
      </w:r>
      <w:r>
        <w:t xml:space="preserve"> la mise en œuvre du </w:t>
      </w:r>
      <w:r w:rsidRPr="00DF3846">
        <w:t>partage de la bande de fréquences</w:t>
      </w:r>
      <w:r>
        <w:t> </w:t>
      </w:r>
      <w:r w:rsidRPr="00DF3846">
        <w:t>460</w:t>
      </w:r>
      <w:r>
        <w:noBreakHyphen/>
      </w:r>
      <w:r w:rsidRPr="00DF3846">
        <w:t>470 MHz entre les réseaux à satellite géostationnaire et les réseaux à satellite non</w:t>
      </w:r>
      <w:r>
        <w:t> </w:t>
      </w:r>
      <w:r w:rsidRPr="00DF3846">
        <w:t>géostationnaire pour les futurs systèmes du service de météorologie par satellite (espace vers Terre) et du service d</w:t>
      </w:r>
      <w:r>
        <w:t>'</w:t>
      </w:r>
      <w:r w:rsidRPr="00DF3846">
        <w:t>exploration de la Terre par satellite (espace vers Terre), y compris la division générale de la bande</w:t>
      </w:r>
      <w:r w:rsidRPr="004D17D2">
        <w:t>.</w:t>
      </w:r>
      <w:bookmarkStart w:id="635" w:name="lt_pId1169"/>
      <w:bookmarkEnd w:id="634"/>
      <w:r w:rsidRPr="004D17D2">
        <w:rPr>
          <w:rFonts w:ascii="Calibri" w:hAnsi="Calibri" w:cs="Calibri"/>
          <w:szCs w:val="24"/>
          <w:lang w:val="fr-CH"/>
        </w:rPr>
        <w:t xml:space="preserve"> </w:t>
      </w:r>
      <w:r w:rsidRPr="00EE1093">
        <w:rPr>
          <w:szCs w:val="24"/>
          <w:lang w:val="fr-CH"/>
        </w:rPr>
        <w:t xml:space="preserve">Enfin, les administrations sont instamment priées de tenir compte des résultats </w:t>
      </w:r>
      <w:r>
        <w:rPr>
          <w:szCs w:val="24"/>
          <w:lang w:val="fr-CH"/>
        </w:rPr>
        <w:t>exposés dans le R</w:t>
      </w:r>
      <w:r w:rsidRPr="00EE1093">
        <w:rPr>
          <w:szCs w:val="24"/>
          <w:lang w:val="fr-CH"/>
        </w:rPr>
        <w:t>apport UIT-R SA.2429 lorsqu</w:t>
      </w:r>
      <w:r>
        <w:rPr>
          <w:szCs w:val="24"/>
          <w:lang w:val="fr-CH"/>
        </w:rPr>
        <w:t>'</w:t>
      </w:r>
      <w:r w:rsidRPr="00EE1093">
        <w:rPr>
          <w:szCs w:val="24"/>
          <w:lang w:val="fr-CH"/>
        </w:rPr>
        <w:t xml:space="preserve">elles mettront en œuvre </w:t>
      </w:r>
      <w:r>
        <w:rPr>
          <w:szCs w:val="24"/>
          <w:lang w:val="fr-CH"/>
        </w:rPr>
        <w:t>d</w:t>
      </w:r>
      <w:r w:rsidRPr="00EE1093">
        <w:rPr>
          <w:szCs w:val="24"/>
          <w:lang w:val="fr-CH"/>
        </w:rPr>
        <w:t>es systèmes futurs</w:t>
      </w:r>
      <w:r>
        <w:rPr>
          <w:szCs w:val="24"/>
          <w:lang w:val="fr-CH"/>
        </w:rPr>
        <w:t>.»</w:t>
      </w:r>
      <w:bookmarkEnd w:id="635"/>
    </w:p>
    <w:p w14:paraId="59408D5A" w14:textId="77777777" w:rsidR="008061D9" w:rsidRPr="00D92B1E" w:rsidRDefault="008061D9" w:rsidP="008A1BD5">
      <w:pPr>
        <w:rPr>
          <w:szCs w:val="24"/>
          <w:lang w:val="fr-CH"/>
        </w:rPr>
      </w:pPr>
      <w:r w:rsidRPr="00D92B1E">
        <w:rPr>
          <w:szCs w:val="24"/>
          <w:lang w:val="fr-CH"/>
        </w:rPr>
        <w:t>33.2</w:t>
      </w:r>
      <w:r w:rsidRPr="00D92B1E">
        <w:rPr>
          <w:szCs w:val="24"/>
          <w:lang w:val="fr-CH"/>
        </w:rPr>
        <w:tab/>
      </w:r>
      <w:bookmarkStart w:id="636" w:name="lt_pId1171"/>
      <w:r w:rsidRPr="00D92B1E">
        <w:rPr>
          <w:szCs w:val="24"/>
          <w:lang w:val="fr-CH"/>
        </w:rPr>
        <w:t xml:space="preserve">Le </w:t>
      </w:r>
      <w:r w:rsidRPr="004D17D2">
        <w:rPr>
          <w:b/>
          <w:bCs/>
          <w:szCs w:val="24"/>
          <w:lang w:val="fr-CH"/>
        </w:rPr>
        <w:t>délégué de l'Allemagne</w:t>
      </w:r>
      <w:r w:rsidRPr="00D92B1E">
        <w:rPr>
          <w:szCs w:val="24"/>
          <w:lang w:val="fr-CH"/>
        </w:rPr>
        <w:t xml:space="preserve"> fait observer que d</w:t>
      </w:r>
      <w:r>
        <w:rPr>
          <w:szCs w:val="24"/>
          <w:lang w:val="fr-CH"/>
        </w:rPr>
        <w:t>'</w:t>
      </w:r>
      <w:r w:rsidRPr="00D92B1E">
        <w:rPr>
          <w:szCs w:val="24"/>
          <w:lang w:val="fr-CH"/>
        </w:rPr>
        <w:t>autres administrations devront peut-être s</w:t>
      </w:r>
      <w:r>
        <w:rPr>
          <w:szCs w:val="24"/>
          <w:lang w:val="fr-CH"/>
        </w:rPr>
        <w:t>'</w:t>
      </w:r>
      <w:r w:rsidRPr="00D92B1E">
        <w:rPr>
          <w:szCs w:val="24"/>
          <w:lang w:val="fr-CH"/>
        </w:rPr>
        <w:t>associer à cet</w:t>
      </w:r>
      <w:r>
        <w:rPr>
          <w:szCs w:val="24"/>
          <w:lang w:val="fr-CH"/>
        </w:rPr>
        <w:t xml:space="preserve">te </w:t>
      </w:r>
      <w:r w:rsidRPr="00D92B1E">
        <w:rPr>
          <w:szCs w:val="24"/>
          <w:lang w:val="fr-CH"/>
        </w:rPr>
        <w:t>déclaration</w:t>
      </w:r>
      <w:r>
        <w:rPr>
          <w:rStyle w:val="FootnoteReference"/>
          <w:szCs w:val="24"/>
        </w:rPr>
        <w:footnoteReference w:id="2"/>
      </w:r>
      <w:r w:rsidRPr="00D92B1E">
        <w:rPr>
          <w:szCs w:val="24"/>
          <w:lang w:val="fr-CH"/>
        </w:rPr>
        <w:t>.</w:t>
      </w:r>
      <w:bookmarkEnd w:id="636"/>
    </w:p>
    <w:p w14:paraId="1C7B88A5" w14:textId="77777777" w:rsidR="008061D9" w:rsidRPr="00B014D9" w:rsidRDefault="008061D9" w:rsidP="008A1BD5">
      <w:pPr>
        <w:pStyle w:val="Headingb"/>
        <w:rPr>
          <w:bCs/>
          <w:szCs w:val="24"/>
          <w:lang w:val="fr-CH"/>
        </w:rPr>
      </w:pPr>
      <w:bookmarkStart w:id="638" w:name="lt_pId1172"/>
      <w:bookmarkEnd w:id="631"/>
      <w:r>
        <w:t xml:space="preserve">La séance est suspendue à 18 h 00 et reprend à </w:t>
      </w:r>
      <w:r w:rsidRPr="00B014D9">
        <w:rPr>
          <w:bCs/>
          <w:szCs w:val="24"/>
          <w:lang w:val="fr-CH"/>
        </w:rPr>
        <w:t>18 h 35</w:t>
      </w:r>
      <w:bookmarkEnd w:id="638"/>
      <w:r>
        <w:rPr>
          <w:bCs/>
          <w:szCs w:val="24"/>
          <w:lang w:val="fr-CH"/>
        </w:rPr>
        <w:t>.</w:t>
      </w:r>
    </w:p>
    <w:p w14:paraId="4A35D857" w14:textId="77777777" w:rsidR="008061D9" w:rsidRPr="005B5D7F" w:rsidRDefault="008061D9" w:rsidP="008A1BD5">
      <w:pPr>
        <w:pStyle w:val="Heading1"/>
        <w:rPr>
          <w:bCs/>
          <w:szCs w:val="24"/>
          <w:lang w:val="fr-CH"/>
        </w:rPr>
      </w:pPr>
      <w:r w:rsidRPr="004D17D2">
        <w:t>34</w:t>
      </w:r>
      <w:r w:rsidRPr="004D17D2">
        <w:tab/>
      </w:r>
      <w:bookmarkStart w:id="639" w:name="lt_pId1174"/>
      <w:r w:rsidRPr="004D17D2">
        <w:t>Soixantième série de textes soumis par la Commission de rédaction en première</w:t>
      </w:r>
      <w:r w:rsidRPr="005B5D7F">
        <w:rPr>
          <w:bCs/>
          <w:szCs w:val="24"/>
          <w:lang w:val="fr-CH"/>
        </w:rPr>
        <w:t xml:space="preserve"> lecture</w:t>
      </w:r>
      <w:r>
        <w:rPr>
          <w:bCs/>
          <w:szCs w:val="24"/>
          <w:lang w:val="fr-CH"/>
        </w:rPr>
        <w:t xml:space="preserve"> </w:t>
      </w:r>
      <w:r w:rsidRPr="005B5D7F">
        <w:rPr>
          <w:bCs/>
          <w:szCs w:val="24"/>
          <w:lang w:val="fr-CH"/>
        </w:rPr>
        <w:t>(B60) (Document 555)</w:t>
      </w:r>
      <w:bookmarkEnd w:id="639"/>
    </w:p>
    <w:p w14:paraId="0EB95681" w14:textId="77777777" w:rsidR="008061D9" w:rsidRPr="005B5D7F" w:rsidRDefault="008061D9" w:rsidP="008A1BD5">
      <w:pPr>
        <w:rPr>
          <w:szCs w:val="24"/>
          <w:lang w:val="fr-CH"/>
        </w:rPr>
      </w:pPr>
      <w:r w:rsidRPr="005B5D7F">
        <w:rPr>
          <w:szCs w:val="24"/>
          <w:lang w:val="fr-CH"/>
        </w:rPr>
        <w:t>34.1</w:t>
      </w:r>
      <w:r w:rsidRPr="005B5D7F">
        <w:rPr>
          <w:szCs w:val="24"/>
          <w:lang w:val="fr-CH"/>
        </w:rPr>
        <w:tab/>
      </w:r>
      <w:bookmarkStart w:id="640" w:name="lt_pId1176"/>
      <w:r w:rsidRPr="005B5D7F">
        <w:rPr>
          <w:szCs w:val="24"/>
          <w:lang w:val="fr-CH"/>
        </w:rPr>
        <w:t xml:space="preserve">Le </w:t>
      </w:r>
      <w:r w:rsidRPr="005A08C6">
        <w:rPr>
          <w:b/>
          <w:bCs/>
          <w:szCs w:val="24"/>
          <w:lang w:val="fr-CH"/>
        </w:rPr>
        <w:t>Président de la</w:t>
      </w:r>
      <w:r>
        <w:rPr>
          <w:b/>
          <w:bCs/>
          <w:szCs w:val="24"/>
          <w:lang w:val="fr-CH"/>
        </w:rPr>
        <w:t xml:space="preserve"> Commission de rédaction </w:t>
      </w:r>
      <w:r w:rsidRPr="005B5D7F">
        <w:rPr>
          <w:szCs w:val="24"/>
          <w:lang w:val="fr-CH"/>
        </w:rPr>
        <w:t>présente le</w:t>
      </w:r>
      <w:r>
        <w:rPr>
          <w:szCs w:val="24"/>
          <w:lang w:val="fr-CH"/>
        </w:rPr>
        <w:t xml:space="preserve"> </w:t>
      </w:r>
      <w:r w:rsidRPr="005B5D7F">
        <w:rPr>
          <w:szCs w:val="24"/>
          <w:lang w:val="fr-CH"/>
        </w:rPr>
        <w:t>Document 555.</w:t>
      </w:r>
      <w:bookmarkEnd w:id="640"/>
      <w:r>
        <w:rPr>
          <w:szCs w:val="24"/>
          <w:lang w:val="fr-CH"/>
        </w:rPr>
        <w:t xml:space="preserve"> </w:t>
      </w:r>
    </w:p>
    <w:p w14:paraId="77383E9E" w14:textId="77777777" w:rsidR="008061D9" w:rsidRPr="00717AC6" w:rsidRDefault="008061D9" w:rsidP="008A1BD5">
      <w:pPr>
        <w:rPr>
          <w:szCs w:val="24"/>
          <w:lang w:val="fr-CH"/>
        </w:rPr>
      </w:pPr>
      <w:r w:rsidRPr="00717AC6">
        <w:rPr>
          <w:szCs w:val="24"/>
          <w:lang w:val="fr-CH"/>
        </w:rPr>
        <w:t>34.2</w:t>
      </w:r>
      <w:r w:rsidRPr="00717AC6">
        <w:rPr>
          <w:szCs w:val="24"/>
          <w:lang w:val="fr-CH"/>
        </w:rPr>
        <w:tab/>
      </w:r>
      <w:bookmarkStart w:id="641" w:name="lt_pId1178"/>
      <w:r w:rsidRPr="00717AC6">
        <w:rPr>
          <w:szCs w:val="24"/>
          <w:lang w:val="fr-CH"/>
        </w:rPr>
        <w:t xml:space="preserve">Le </w:t>
      </w:r>
      <w:r w:rsidRPr="009C0FD0">
        <w:rPr>
          <w:b/>
          <w:bCs/>
          <w:szCs w:val="24"/>
          <w:lang w:val="fr-CH"/>
        </w:rPr>
        <w:t>Président</w:t>
      </w:r>
      <w:r w:rsidRPr="00717AC6">
        <w:rPr>
          <w:szCs w:val="24"/>
          <w:lang w:val="fr-CH"/>
        </w:rPr>
        <w:t xml:space="preserve"> </w:t>
      </w:r>
      <w:r>
        <w:rPr>
          <w:szCs w:val="24"/>
          <w:lang w:val="fr-CH"/>
        </w:rPr>
        <w:t xml:space="preserve">invite les participants à examiner le </w:t>
      </w:r>
      <w:r w:rsidRPr="00717AC6">
        <w:rPr>
          <w:szCs w:val="24"/>
          <w:lang w:val="fr-CH"/>
        </w:rPr>
        <w:t>Document 555.</w:t>
      </w:r>
      <w:bookmarkEnd w:id="641"/>
    </w:p>
    <w:p w14:paraId="4AB3B9E4" w14:textId="77777777" w:rsidR="00E05EF9" w:rsidRDefault="008061D9" w:rsidP="008A1BD5">
      <w:pPr>
        <w:pStyle w:val="Headingb"/>
        <w:rPr>
          <w:color w:val="000000"/>
        </w:rPr>
      </w:pPr>
      <w:bookmarkStart w:id="642" w:name="lt_pId1179"/>
      <w:r w:rsidRPr="00B014D9">
        <w:rPr>
          <w:lang w:val="fr-CH"/>
        </w:rPr>
        <w:t>Article 5 (MOD 5.338A, MOD Tableau 34</w:t>
      </w:r>
      <w:r>
        <w:rPr>
          <w:lang w:val="fr-CH"/>
        </w:rPr>
        <w:t>,</w:t>
      </w:r>
      <w:r w:rsidRPr="00B014D9">
        <w:rPr>
          <w:lang w:val="fr-CH"/>
        </w:rPr>
        <w:t>2-40 GHz, ADD 5.A16, ADD 5.B16, MOD Tableau</w:t>
      </w:r>
      <w:r>
        <w:rPr>
          <w:lang w:val="fr-CH"/>
        </w:rPr>
        <w:t> </w:t>
      </w:r>
      <w:r w:rsidRPr="00B014D9">
        <w:rPr>
          <w:lang w:val="fr-CH"/>
        </w:rPr>
        <w:t>40-47</w:t>
      </w:r>
      <w:r>
        <w:rPr>
          <w:lang w:val="fr-CH"/>
        </w:rPr>
        <w:t>,</w:t>
      </w:r>
      <w:r w:rsidRPr="00B014D9">
        <w:rPr>
          <w:lang w:val="fr-CH"/>
        </w:rPr>
        <w:t>5 GHz, MOD Tableau 47</w:t>
      </w:r>
      <w:r>
        <w:rPr>
          <w:lang w:val="fr-CH"/>
        </w:rPr>
        <w:t>,</w:t>
      </w:r>
      <w:r w:rsidRPr="00B014D9">
        <w:rPr>
          <w:lang w:val="fr-CH"/>
        </w:rPr>
        <w:t>5-51</w:t>
      </w:r>
      <w:r>
        <w:rPr>
          <w:lang w:val="fr-CH"/>
        </w:rPr>
        <w:t>,</w:t>
      </w:r>
      <w:r w:rsidRPr="00B014D9">
        <w:rPr>
          <w:lang w:val="fr-CH"/>
        </w:rPr>
        <w:t>4 GHz);</w:t>
      </w:r>
      <w:bookmarkEnd w:id="642"/>
      <w:r w:rsidRPr="00B014D9">
        <w:rPr>
          <w:lang w:val="fr-CH"/>
        </w:rPr>
        <w:t xml:space="preserve"> </w:t>
      </w:r>
      <w:bookmarkStart w:id="643" w:name="lt_pId1180"/>
      <w:r w:rsidRPr="00B014D9">
        <w:rPr>
          <w:lang w:val="fr-CH"/>
        </w:rPr>
        <w:t>Article 9 (MOD 9.35, MOD 9.35.1);</w:t>
      </w:r>
      <w:bookmarkEnd w:id="643"/>
      <w:r w:rsidRPr="00B014D9">
        <w:rPr>
          <w:lang w:val="fr-CH"/>
        </w:rPr>
        <w:t xml:space="preserve"> </w:t>
      </w:r>
      <w:bookmarkStart w:id="644" w:name="lt_pId1181"/>
      <w:r w:rsidRPr="00B014D9">
        <w:rPr>
          <w:lang w:val="fr-CH"/>
        </w:rPr>
        <w:t>Article 22 (ADD 22.5L, ADD 22.5L.1, ADD 22.5M);</w:t>
      </w:r>
      <w:bookmarkEnd w:id="644"/>
      <w:r w:rsidRPr="00B014D9">
        <w:rPr>
          <w:lang w:val="fr-CH"/>
        </w:rPr>
        <w:t xml:space="preserve"> </w:t>
      </w:r>
      <w:bookmarkStart w:id="645" w:name="lt_pId1182"/>
      <w:r w:rsidRPr="00B014D9">
        <w:rPr>
          <w:lang w:val="fr-CH"/>
        </w:rPr>
        <w:t>Appendice 4 (MOD Tableau A, MOD</w:t>
      </w:r>
      <w:r>
        <w:rPr>
          <w:lang w:val="fr-CH"/>
        </w:rPr>
        <w:t> </w:t>
      </w:r>
      <w:r w:rsidRPr="00B014D9">
        <w:rPr>
          <w:lang w:val="fr-CH"/>
        </w:rPr>
        <w:t>Tableau B, MOD Tableau C);</w:t>
      </w:r>
      <w:bookmarkEnd w:id="645"/>
      <w:r w:rsidRPr="00B014D9">
        <w:rPr>
          <w:lang w:val="fr-CH"/>
        </w:rPr>
        <w:t xml:space="preserve"> </w:t>
      </w:r>
      <w:bookmarkStart w:id="646" w:name="lt_pId1183"/>
      <w:r w:rsidRPr="00B014D9">
        <w:rPr>
          <w:lang w:val="fr-CH"/>
        </w:rPr>
        <w:t>MOD Résolution 750 (</w:t>
      </w:r>
      <w:r>
        <w:rPr>
          <w:lang w:val="fr-CH"/>
        </w:rPr>
        <w:t>Rév.</w:t>
      </w:r>
      <w:bookmarkStart w:id="647" w:name="lt_pId1184"/>
      <w:bookmarkEnd w:id="646"/>
      <w:r w:rsidRPr="00E455A4">
        <w:rPr>
          <w:lang w:val="fr-CH"/>
        </w:rPr>
        <w:t>CMR-15);</w:t>
      </w:r>
      <w:bookmarkEnd w:id="647"/>
      <w:r w:rsidRPr="00E455A4">
        <w:rPr>
          <w:lang w:val="fr-CH"/>
        </w:rPr>
        <w:t xml:space="preserve"> </w:t>
      </w:r>
      <w:bookmarkStart w:id="648" w:name="lt_pId1185"/>
      <w:r w:rsidRPr="00E455A4">
        <w:rPr>
          <w:lang w:val="fr-CH"/>
        </w:rPr>
        <w:t>ADD Résolution COM5/10 (CMR-19) –</w:t>
      </w:r>
      <w:r w:rsidRPr="00E455A4">
        <w:rPr>
          <w:color w:val="000000"/>
        </w:rPr>
        <w:t xml:space="preserve"> </w:t>
      </w:r>
      <w:r>
        <w:rPr>
          <w:color w:val="000000"/>
        </w:rPr>
        <w:t>Protection des réseaux à satellite géostationnaire du service fixe par satellite, du service de radiodiffusion par satellite et du service mobile par satellite contre les brouillages cumulatifs causés par plusieurs systèmes à satellites non géostationnaires du service fixe par satellite dans les bandes de fréquences 37,5-39,5 GHz, 39,5-42,5 GHz, 47,2</w:t>
      </w:r>
      <w:r>
        <w:rPr>
          <w:color w:val="000000"/>
        </w:rPr>
        <w:noBreakHyphen/>
        <w:t>50,2 GHz et 50,4-51,4 GHz</w:t>
      </w:r>
      <w:r w:rsidRPr="00E455A4">
        <w:rPr>
          <w:lang w:val="fr-CH"/>
        </w:rPr>
        <w:t>;</w:t>
      </w:r>
      <w:bookmarkEnd w:id="648"/>
      <w:r w:rsidRPr="00E455A4">
        <w:rPr>
          <w:lang w:val="fr-CH"/>
        </w:rPr>
        <w:t xml:space="preserve"> </w:t>
      </w:r>
      <w:bookmarkStart w:id="649" w:name="lt_pId1186"/>
      <w:r w:rsidRPr="00E455A4">
        <w:rPr>
          <w:lang w:val="fr-CH"/>
        </w:rPr>
        <w:t>ADD</w:t>
      </w:r>
      <w:r>
        <w:rPr>
          <w:lang w:val="fr-CH"/>
        </w:rPr>
        <w:t> </w:t>
      </w:r>
      <w:r w:rsidRPr="00E455A4">
        <w:rPr>
          <w:lang w:val="fr-CH"/>
        </w:rPr>
        <w:t xml:space="preserve">Résolution COM5/11 (CMR-19) – </w:t>
      </w:r>
      <w:r>
        <w:rPr>
          <w:color w:val="000000"/>
        </w:rPr>
        <w:t>Application de l'Article 22 du Règlement des radiocommunications à la protection des réseaux à satellite géostationnaire du service fixe par satellite et du service de radiodiffusion par satellite vis</w:t>
      </w:r>
      <w:r>
        <w:rPr>
          <w:color w:val="000000"/>
        </w:rPr>
        <w:noBreakHyphen/>
        <w:t>à</w:t>
      </w:r>
      <w:r>
        <w:rPr>
          <w:color w:val="000000"/>
        </w:rPr>
        <w:noBreakHyphen/>
        <w:t>vis des systèmes à satellites non géostationnaires du service fixe par satellite dans les bandes de fréquences 37,5-39,5 GHz, 39,5-42,5 GHz, 47,2-50,2 GHz, et 50,4-51,4 GHz</w:t>
      </w:r>
      <w:r>
        <w:rPr>
          <w:lang w:val="fr-CH"/>
        </w:rPr>
        <w:t>;</w:t>
      </w:r>
      <w:bookmarkEnd w:id="649"/>
      <w:r w:rsidRPr="00E455A4">
        <w:rPr>
          <w:lang w:val="fr-CH"/>
        </w:rPr>
        <w:t xml:space="preserve"> </w:t>
      </w:r>
      <w:bookmarkStart w:id="650" w:name="lt_pId1187"/>
      <w:r w:rsidRPr="00E455A4">
        <w:rPr>
          <w:lang w:val="fr-CH"/>
        </w:rPr>
        <w:t>ADD</w:t>
      </w:r>
      <w:r>
        <w:rPr>
          <w:lang w:val="fr-CH"/>
        </w:rPr>
        <w:t> </w:t>
      </w:r>
      <w:r w:rsidRPr="00E455A4">
        <w:rPr>
          <w:lang w:val="fr-CH"/>
        </w:rPr>
        <w:t xml:space="preserve">Résolution COM5/12 (CMR-19) – </w:t>
      </w:r>
      <w:r>
        <w:rPr>
          <w:color w:val="000000"/>
        </w:rPr>
        <w:t xml:space="preserve">Utilisation des bandes de fréquences 37,5-42,5 GHz </w:t>
      </w:r>
      <w:r w:rsidR="00E05EF9">
        <w:rPr>
          <w:color w:val="000000"/>
        </w:rPr>
        <w:br w:type="page"/>
      </w:r>
    </w:p>
    <w:p w14:paraId="43C73699" w14:textId="20B4948D" w:rsidR="008061D9" w:rsidRPr="00E455A4" w:rsidRDefault="008061D9" w:rsidP="008A1BD5">
      <w:pPr>
        <w:pStyle w:val="Headingb"/>
        <w:rPr>
          <w:lang w:val="fr-CH"/>
        </w:rPr>
      </w:pPr>
      <w:r>
        <w:rPr>
          <w:color w:val="000000"/>
        </w:rPr>
        <w:lastRenderedPageBreak/>
        <w:t>(espace vers Terre) et 47,2-48,9 GHz, 48,9</w:t>
      </w:r>
      <w:r>
        <w:rPr>
          <w:color w:val="000000"/>
        </w:rPr>
        <w:noBreakHyphen/>
        <w:t>50,2 GHz et 50,4-51,4 GHz (Terre vers espace) par les systèmes à satellites non géostationnaires du service fixe par satellite et de la bande de fréquences 39,5-40,5 GHz (espace vers Terre) par les systèmes à satellites non géostationnaires du service mobile par satellite</w:t>
      </w:r>
      <w:r w:rsidRPr="00E455A4">
        <w:rPr>
          <w:lang w:val="fr-CH"/>
        </w:rPr>
        <w:t>;</w:t>
      </w:r>
      <w:bookmarkEnd w:id="650"/>
      <w:r w:rsidRPr="00E455A4">
        <w:rPr>
          <w:lang w:val="fr-CH"/>
        </w:rPr>
        <w:t xml:space="preserve"> </w:t>
      </w:r>
      <w:bookmarkStart w:id="651" w:name="lt_pId1188"/>
      <w:r w:rsidRPr="00E455A4">
        <w:rPr>
          <w:lang w:val="fr-CH"/>
        </w:rPr>
        <w:t>SUP R</w:t>
      </w:r>
      <w:r>
        <w:rPr>
          <w:lang w:val="fr-CH"/>
        </w:rPr>
        <w:t>é</w:t>
      </w:r>
      <w:r w:rsidRPr="00E455A4">
        <w:rPr>
          <w:lang w:val="fr-CH"/>
        </w:rPr>
        <w:t>solution 159 (CMR-15)</w:t>
      </w:r>
      <w:bookmarkEnd w:id="651"/>
    </w:p>
    <w:p w14:paraId="4C866785" w14:textId="77777777" w:rsidR="008061D9" w:rsidRPr="00C522DC" w:rsidRDefault="008061D9" w:rsidP="008A1BD5">
      <w:pPr>
        <w:rPr>
          <w:b/>
          <w:bCs/>
          <w:szCs w:val="24"/>
          <w:lang w:val="fr-CH"/>
        </w:rPr>
      </w:pPr>
      <w:r w:rsidRPr="00C522DC">
        <w:rPr>
          <w:szCs w:val="24"/>
          <w:lang w:val="fr-CH"/>
        </w:rPr>
        <w:t>34.3</w:t>
      </w:r>
      <w:r w:rsidRPr="00C522DC">
        <w:rPr>
          <w:szCs w:val="24"/>
          <w:lang w:val="fr-CH"/>
        </w:rPr>
        <w:tab/>
      </w:r>
      <w:bookmarkStart w:id="652" w:name="lt_pId1190"/>
      <w:r w:rsidRPr="00C522DC">
        <w:rPr>
          <w:b/>
          <w:bCs/>
          <w:szCs w:val="24"/>
          <w:lang w:val="fr-CH"/>
        </w:rPr>
        <w:t>Approuvé</w:t>
      </w:r>
      <w:r>
        <w:rPr>
          <w:b/>
          <w:bCs/>
          <w:szCs w:val="24"/>
          <w:lang w:val="fr-CH"/>
        </w:rPr>
        <w:t>s</w:t>
      </w:r>
      <w:r w:rsidRPr="005A08C6">
        <w:rPr>
          <w:szCs w:val="24"/>
          <w:lang w:val="fr-CH"/>
        </w:rPr>
        <w:t>.</w:t>
      </w:r>
      <w:bookmarkEnd w:id="652"/>
    </w:p>
    <w:p w14:paraId="5B3E2E49" w14:textId="77777777" w:rsidR="008061D9" w:rsidRPr="00D92B1E" w:rsidRDefault="008061D9" w:rsidP="008A1BD5">
      <w:pPr>
        <w:rPr>
          <w:szCs w:val="24"/>
          <w:lang w:val="fr-CH"/>
        </w:rPr>
      </w:pPr>
      <w:r w:rsidRPr="00D92B1E">
        <w:rPr>
          <w:szCs w:val="24"/>
          <w:lang w:val="fr-CH"/>
        </w:rPr>
        <w:t>34.4</w:t>
      </w:r>
      <w:r w:rsidRPr="00D92B1E">
        <w:rPr>
          <w:szCs w:val="24"/>
          <w:lang w:val="fr-CH"/>
        </w:rPr>
        <w:tab/>
      </w:r>
      <w:bookmarkStart w:id="653" w:name="lt_pId1192"/>
      <w:r w:rsidRPr="00D92B1E">
        <w:rPr>
          <w:szCs w:val="24"/>
          <w:lang w:val="fr-CH"/>
        </w:rPr>
        <w:t xml:space="preserve">Le </w:t>
      </w:r>
      <w:r w:rsidRPr="006F00B8">
        <w:rPr>
          <w:b/>
          <w:bCs/>
          <w:szCs w:val="24"/>
          <w:lang w:val="fr-CH"/>
        </w:rPr>
        <w:t>délégué de la Chine</w:t>
      </w:r>
      <w:r w:rsidRPr="00D92B1E">
        <w:rPr>
          <w:szCs w:val="24"/>
          <w:lang w:val="fr-CH"/>
        </w:rPr>
        <w:t xml:space="preserve"> précise qu</w:t>
      </w:r>
      <w:r>
        <w:rPr>
          <w:szCs w:val="24"/>
          <w:lang w:val="fr-CH"/>
        </w:rPr>
        <w:t>'</w:t>
      </w:r>
      <w:r w:rsidRPr="00D92B1E">
        <w:rPr>
          <w:szCs w:val="24"/>
          <w:lang w:val="fr-CH"/>
        </w:rPr>
        <w:t xml:space="preserve">il soumettra </w:t>
      </w:r>
      <w:r>
        <w:rPr>
          <w:szCs w:val="24"/>
          <w:lang w:val="fr-CH"/>
        </w:rPr>
        <w:t xml:space="preserve">à la Commission de rédaction </w:t>
      </w:r>
      <w:r w:rsidRPr="00D92B1E">
        <w:rPr>
          <w:szCs w:val="24"/>
          <w:lang w:val="fr-CH"/>
        </w:rPr>
        <w:t>un certain nombre de modifications forme</w:t>
      </w:r>
      <w:r>
        <w:rPr>
          <w:szCs w:val="24"/>
          <w:lang w:val="fr-CH"/>
        </w:rPr>
        <w:t xml:space="preserve"> apportées</w:t>
      </w:r>
      <w:r w:rsidRPr="00D92B1E">
        <w:rPr>
          <w:szCs w:val="24"/>
          <w:lang w:val="fr-CH"/>
        </w:rPr>
        <w:t xml:space="preserve"> à la version chinoise du </w:t>
      </w:r>
      <w:r>
        <w:rPr>
          <w:szCs w:val="24"/>
          <w:lang w:val="fr-CH"/>
        </w:rPr>
        <w:t>document</w:t>
      </w:r>
      <w:bookmarkEnd w:id="653"/>
      <w:r>
        <w:rPr>
          <w:szCs w:val="24"/>
          <w:lang w:val="fr-CH"/>
        </w:rPr>
        <w:t>.</w:t>
      </w:r>
    </w:p>
    <w:p w14:paraId="7B827F9B" w14:textId="77777777" w:rsidR="008061D9" w:rsidRPr="005B5D7F" w:rsidRDefault="008061D9" w:rsidP="008A1BD5">
      <w:pPr>
        <w:rPr>
          <w:b/>
          <w:bCs/>
          <w:szCs w:val="24"/>
          <w:lang w:val="fr-CH"/>
        </w:rPr>
      </w:pPr>
      <w:r w:rsidRPr="005B5D7F">
        <w:rPr>
          <w:szCs w:val="24"/>
          <w:lang w:val="fr-CH"/>
        </w:rPr>
        <w:t>34.5</w:t>
      </w:r>
      <w:r w:rsidRPr="005B5D7F">
        <w:rPr>
          <w:szCs w:val="24"/>
          <w:lang w:val="fr-CH"/>
        </w:rPr>
        <w:tab/>
      </w:r>
      <w:bookmarkStart w:id="654" w:name="lt_pId1194"/>
      <w:r>
        <w:rPr>
          <w:szCs w:val="24"/>
          <w:lang w:val="fr-CH"/>
        </w:rPr>
        <w:t>La soixantième</w:t>
      </w:r>
      <w:r w:rsidRPr="005B5D7F">
        <w:rPr>
          <w:szCs w:val="24"/>
          <w:lang w:val="fr-CH"/>
        </w:rPr>
        <w:t xml:space="preserve"> série de textes soumis par la Commission de rédaction en première </w:t>
      </w:r>
      <w:r>
        <w:rPr>
          <w:szCs w:val="24"/>
          <w:lang w:val="fr-CH"/>
        </w:rPr>
        <w:t>lecture (</w:t>
      </w:r>
      <w:r w:rsidRPr="005B5D7F">
        <w:rPr>
          <w:szCs w:val="24"/>
          <w:lang w:val="fr-CH"/>
        </w:rPr>
        <w:t xml:space="preserve">B60) (Document 555) </w:t>
      </w:r>
      <w:r>
        <w:rPr>
          <w:szCs w:val="24"/>
          <w:lang w:val="fr-CH"/>
        </w:rPr>
        <w:t xml:space="preserve">est </w:t>
      </w:r>
      <w:r w:rsidRPr="009C0FD0">
        <w:rPr>
          <w:b/>
          <w:bCs/>
          <w:szCs w:val="24"/>
          <w:lang w:val="fr-CH"/>
        </w:rPr>
        <w:t>approuvée</w:t>
      </w:r>
      <w:r>
        <w:rPr>
          <w:szCs w:val="24"/>
          <w:lang w:val="fr-CH"/>
        </w:rPr>
        <w:t>.</w:t>
      </w:r>
      <w:bookmarkEnd w:id="654"/>
    </w:p>
    <w:p w14:paraId="58665C63" w14:textId="1DCA976F" w:rsidR="008061D9" w:rsidRPr="001F3C75" w:rsidRDefault="008061D9" w:rsidP="008A1BD5">
      <w:pPr>
        <w:pStyle w:val="Heading1"/>
        <w:rPr>
          <w:lang w:val="fr-CH"/>
        </w:rPr>
      </w:pPr>
      <w:r w:rsidRPr="001F3C75">
        <w:rPr>
          <w:lang w:val="fr-CH"/>
        </w:rPr>
        <w:t>35</w:t>
      </w:r>
      <w:r w:rsidRPr="001F3C75">
        <w:rPr>
          <w:lang w:val="fr-CH"/>
        </w:rPr>
        <w:tab/>
      </w:r>
      <w:bookmarkStart w:id="655" w:name="lt_pId1196"/>
      <w:r>
        <w:rPr>
          <w:lang w:val="fr-CH"/>
        </w:rPr>
        <w:t xml:space="preserve">Soixantième </w:t>
      </w:r>
      <w:r w:rsidRPr="001F3C75">
        <w:rPr>
          <w:lang w:val="fr-CH"/>
        </w:rPr>
        <w:t xml:space="preserve">série de textes soumis par la Commission de rédaction (B60) – </w:t>
      </w:r>
      <w:r w:rsidR="004F65E1">
        <w:rPr>
          <w:lang w:val="fr-CH"/>
        </w:rPr>
        <w:t>seconde lecture</w:t>
      </w:r>
      <w:r>
        <w:rPr>
          <w:lang w:val="fr-CH"/>
        </w:rPr>
        <w:t xml:space="preserve"> </w:t>
      </w:r>
      <w:r w:rsidRPr="001F3C75">
        <w:rPr>
          <w:lang w:val="fr-CH"/>
        </w:rPr>
        <w:t xml:space="preserve">(Documents 535 </w:t>
      </w:r>
      <w:r>
        <w:rPr>
          <w:lang w:val="fr-CH"/>
        </w:rPr>
        <w:t>et</w:t>
      </w:r>
      <w:r w:rsidRPr="001F3C75">
        <w:rPr>
          <w:lang w:val="fr-CH"/>
        </w:rPr>
        <w:t xml:space="preserve"> 555)</w:t>
      </w:r>
      <w:bookmarkEnd w:id="655"/>
    </w:p>
    <w:p w14:paraId="69F31E33" w14:textId="702D80EC" w:rsidR="008061D9" w:rsidRPr="001F3C75" w:rsidRDefault="008061D9" w:rsidP="008A1BD5">
      <w:pPr>
        <w:rPr>
          <w:szCs w:val="24"/>
          <w:lang w:val="fr-CH"/>
        </w:rPr>
      </w:pPr>
      <w:r w:rsidRPr="001F3C75">
        <w:rPr>
          <w:szCs w:val="24"/>
          <w:lang w:val="fr-CH"/>
        </w:rPr>
        <w:t>35.1</w:t>
      </w:r>
      <w:r w:rsidRPr="001F3C75">
        <w:rPr>
          <w:szCs w:val="24"/>
          <w:lang w:val="fr-CH"/>
        </w:rPr>
        <w:tab/>
      </w:r>
      <w:bookmarkStart w:id="656" w:name="lt_pId1198"/>
      <w:r>
        <w:rPr>
          <w:szCs w:val="24"/>
          <w:lang w:val="fr-CH"/>
        </w:rPr>
        <w:t>La soixantième</w:t>
      </w:r>
      <w:r w:rsidRPr="005B5D7F">
        <w:rPr>
          <w:szCs w:val="24"/>
          <w:lang w:val="fr-CH"/>
        </w:rPr>
        <w:t xml:space="preserve"> </w:t>
      </w:r>
      <w:r w:rsidRPr="001F3C75">
        <w:rPr>
          <w:szCs w:val="24"/>
          <w:lang w:val="fr-CH"/>
        </w:rPr>
        <w:t>série de textes soumis par la Commission de rédaction (B60) (Document</w:t>
      </w:r>
      <w:r>
        <w:rPr>
          <w:szCs w:val="24"/>
          <w:lang w:val="fr-CH"/>
        </w:rPr>
        <w:t> </w:t>
      </w:r>
      <w:r w:rsidRPr="001F3C75">
        <w:rPr>
          <w:szCs w:val="24"/>
          <w:lang w:val="fr-CH"/>
        </w:rPr>
        <w:t xml:space="preserve">555) est </w:t>
      </w:r>
      <w:r w:rsidRPr="006F00B8">
        <w:rPr>
          <w:b/>
          <w:bCs/>
          <w:szCs w:val="24"/>
          <w:lang w:val="fr-CH"/>
        </w:rPr>
        <w:t>approuvée</w:t>
      </w:r>
      <w:r w:rsidRPr="001F3C75">
        <w:rPr>
          <w:szCs w:val="24"/>
          <w:lang w:val="fr-CH"/>
        </w:rPr>
        <w:t xml:space="preserve"> en </w:t>
      </w:r>
      <w:r w:rsidR="004F65E1">
        <w:rPr>
          <w:szCs w:val="24"/>
          <w:lang w:val="fr-CH"/>
        </w:rPr>
        <w:t>seconde lecture</w:t>
      </w:r>
      <w:r w:rsidRPr="001F3C75">
        <w:rPr>
          <w:szCs w:val="24"/>
          <w:lang w:val="fr-CH"/>
        </w:rPr>
        <w:t>.</w:t>
      </w:r>
      <w:bookmarkEnd w:id="656"/>
    </w:p>
    <w:p w14:paraId="2EDA7B5F" w14:textId="77777777" w:rsidR="008061D9" w:rsidRPr="00D92B1E" w:rsidRDefault="008061D9" w:rsidP="008A1BD5">
      <w:pPr>
        <w:rPr>
          <w:szCs w:val="24"/>
          <w:lang w:val="fr-CH"/>
        </w:rPr>
      </w:pPr>
      <w:r w:rsidRPr="00D92B1E">
        <w:rPr>
          <w:szCs w:val="24"/>
          <w:lang w:val="fr-CH"/>
        </w:rPr>
        <w:t>35.2</w:t>
      </w:r>
      <w:r w:rsidRPr="00D92B1E">
        <w:rPr>
          <w:szCs w:val="24"/>
          <w:lang w:val="fr-CH"/>
        </w:rPr>
        <w:tab/>
      </w:r>
      <w:bookmarkStart w:id="657" w:name="lt_pId1200"/>
      <w:r w:rsidRPr="00D92B1E">
        <w:rPr>
          <w:szCs w:val="24"/>
          <w:lang w:val="fr-CH"/>
        </w:rPr>
        <w:t xml:space="preserve">Le </w:t>
      </w:r>
      <w:r w:rsidRPr="006F00B8">
        <w:rPr>
          <w:b/>
          <w:bCs/>
          <w:szCs w:val="24"/>
          <w:lang w:val="fr-CH"/>
        </w:rPr>
        <w:t>Président</w:t>
      </w:r>
      <w:r w:rsidRPr="00D92B1E">
        <w:rPr>
          <w:szCs w:val="24"/>
          <w:lang w:val="fr-CH"/>
        </w:rPr>
        <w:t xml:space="preserve"> invite</w:t>
      </w:r>
      <w:r>
        <w:rPr>
          <w:szCs w:val="24"/>
          <w:lang w:val="fr-CH"/>
        </w:rPr>
        <w:t xml:space="preserve"> </w:t>
      </w:r>
      <w:r w:rsidRPr="00D92B1E">
        <w:rPr>
          <w:szCs w:val="24"/>
          <w:lang w:val="fr-CH"/>
        </w:rPr>
        <w:t>les participants à étudier le Document 535, dont l</w:t>
      </w:r>
      <w:r>
        <w:rPr>
          <w:szCs w:val="24"/>
          <w:lang w:val="fr-CH"/>
        </w:rPr>
        <w:t>'</w:t>
      </w:r>
      <w:r w:rsidRPr="00D92B1E">
        <w:rPr>
          <w:szCs w:val="24"/>
          <w:lang w:val="fr-CH"/>
        </w:rPr>
        <w:t>examen a été reporté précédemment pendant la séance en attendant l</w:t>
      </w:r>
      <w:r>
        <w:rPr>
          <w:szCs w:val="24"/>
          <w:lang w:val="fr-CH"/>
        </w:rPr>
        <w:t>'</w:t>
      </w:r>
      <w:r w:rsidRPr="00D92B1E">
        <w:rPr>
          <w:szCs w:val="24"/>
          <w:lang w:val="fr-CH"/>
        </w:rPr>
        <w:t>approbation du Document 555.</w:t>
      </w:r>
      <w:bookmarkEnd w:id="657"/>
      <w:r w:rsidRPr="00D92B1E">
        <w:rPr>
          <w:szCs w:val="24"/>
          <w:lang w:val="fr-CH"/>
        </w:rPr>
        <w:t xml:space="preserve"> </w:t>
      </w:r>
      <w:bookmarkStart w:id="658" w:name="lt_pId1201"/>
      <w:r w:rsidRPr="00D92B1E">
        <w:rPr>
          <w:szCs w:val="24"/>
          <w:lang w:val="fr-CH"/>
        </w:rPr>
        <w:t>Il est proposé d</w:t>
      </w:r>
      <w:r>
        <w:rPr>
          <w:szCs w:val="24"/>
          <w:lang w:val="fr-CH"/>
        </w:rPr>
        <w:t>'</w:t>
      </w:r>
      <w:r w:rsidRPr="00D92B1E">
        <w:rPr>
          <w:szCs w:val="24"/>
          <w:lang w:val="fr-CH"/>
        </w:rPr>
        <w:t xml:space="preserve">approuver le texte ci-après, </w:t>
      </w:r>
      <w:r>
        <w:rPr>
          <w:szCs w:val="24"/>
          <w:lang w:val="fr-CH"/>
        </w:rPr>
        <w:t xml:space="preserve">qui figure dans le document, </w:t>
      </w:r>
      <w:r w:rsidRPr="00D92B1E">
        <w:rPr>
          <w:szCs w:val="24"/>
          <w:lang w:val="fr-CH"/>
        </w:rPr>
        <w:t>en vue de son insertion dans le procès-verbal de la séance</w:t>
      </w:r>
      <w:r>
        <w:rPr>
          <w:szCs w:val="24"/>
          <w:lang w:val="fr-CH"/>
        </w:rPr>
        <w:t xml:space="preserve"> plénière en tant que décision de la Conférence:</w:t>
      </w:r>
      <w:bookmarkEnd w:id="658"/>
    </w:p>
    <w:p w14:paraId="0EBBB41F" w14:textId="77777777" w:rsidR="008061D9" w:rsidRPr="007D3927" w:rsidRDefault="008061D9" w:rsidP="008A1BD5">
      <w:pPr>
        <w:pStyle w:val="Headingb"/>
      </w:pPr>
      <w:r>
        <w:t>«</w:t>
      </w:r>
      <w:r w:rsidRPr="007D3927">
        <w:t>Application de la Règle de procédure relative au numéro 9.11A</w:t>
      </w:r>
      <w:r>
        <w:t xml:space="preserve"> du RR</w:t>
      </w:r>
    </w:p>
    <w:p w14:paraId="51F9BD1D" w14:textId="77777777" w:rsidR="008061D9" w:rsidRDefault="008061D9" w:rsidP="008A1BD5">
      <w:r w:rsidRPr="005142DC">
        <w:t xml:space="preserve">Il est proposé que le numéro </w:t>
      </w:r>
      <w:r w:rsidRPr="005142DC">
        <w:rPr>
          <w:b/>
        </w:rPr>
        <w:t>9.12</w:t>
      </w:r>
      <w:r w:rsidRPr="005142DC">
        <w:t xml:space="preserve"> </w:t>
      </w:r>
      <w:r>
        <w:t xml:space="preserve">du RR </w:t>
      </w:r>
      <w:r w:rsidRPr="005142DC">
        <w:t>ne s</w:t>
      </w:r>
      <w:r>
        <w:t>'</w:t>
      </w:r>
      <w:r w:rsidRPr="005142DC">
        <w:t xml:space="preserve">applique pas aux assignations de fréquence </w:t>
      </w:r>
      <w:r>
        <w:t xml:space="preserve">aux </w:t>
      </w:r>
      <w:r w:rsidRPr="005142DC">
        <w:t>stations fonctionnant dans le service de recherche spatiale ou le service d</w:t>
      </w:r>
      <w:r>
        <w:t>'</w:t>
      </w:r>
      <w:r w:rsidRPr="005142DC">
        <w:t xml:space="preserve">exploration de la Terre par satellite. </w:t>
      </w:r>
      <w:r>
        <w:t>Par conséquent</w:t>
      </w:r>
      <w:r w:rsidRPr="005142DC">
        <w:t xml:space="preserve">, </w:t>
      </w:r>
      <w:r>
        <w:t xml:space="preserve">il est demandé au </w:t>
      </w:r>
      <w:r w:rsidRPr="005142DC">
        <w:t xml:space="preserve">Bureau, </w:t>
      </w:r>
      <w:r>
        <w:t xml:space="preserve">dans le cadre </w:t>
      </w:r>
      <w:r w:rsidRPr="005142DC">
        <w:t xml:space="preserve">de la Règle de procédure relative au numéro </w:t>
      </w:r>
      <w:r w:rsidRPr="005142DC">
        <w:rPr>
          <w:b/>
        </w:rPr>
        <w:t>9.11A</w:t>
      </w:r>
      <w:r w:rsidRPr="00E64117">
        <w:t xml:space="preserve"> </w:t>
      </w:r>
      <w:r>
        <w:t>du RR</w:t>
      </w:r>
      <w:r w:rsidRPr="005142DC">
        <w:t xml:space="preserve">, de ne pas appliquer la coordination prévue au numéro </w:t>
      </w:r>
      <w:r w:rsidRPr="005142DC">
        <w:rPr>
          <w:b/>
        </w:rPr>
        <w:t>9.12</w:t>
      </w:r>
      <w:r w:rsidRPr="005142DC">
        <w:t xml:space="preserve"> </w:t>
      </w:r>
      <w:r>
        <w:t xml:space="preserve">du RR </w:t>
      </w:r>
      <w:r w:rsidRPr="005142DC">
        <w:t xml:space="preserve">pour les assignations de fréquence </w:t>
      </w:r>
      <w:r>
        <w:t xml:space="preserve">aux </w:t>
      </w:r>
      <w:r w:rsidRPr="005142DC">
        <w:t>stations fonctionnant dans le service de recherche spatiale et le service d</w:t>
      </w:r>
      <w:r>
        <w:t>'</w:t>
      </w:r>
      <w:r w:rsidRPr="005142DC">
        <w:t>exploration de la Terre par satellite au titre des renvois </w:t>
      </w:r>
      <w:r w:rsidRPr="005142DC">
        <w:rPr>
          <w:b/>
        </w:rPr>
        <w:t>5.A16</w:t>
      </w:r>
      <w:r w:rsidRPr="005142DC">
        <w:t xml:space="preserve"> et </w:t>
      </w:r>
      <w:r w:rsidRPr="005142DC">
        <w:rPr>
          <w:b/>
        </w:rPr>
        <w:t>5.B16</w:t>
      </w:r>
      <w:r w:rsidRPr="00E64117">
        <w:t xml:space="preserve"> </w:t>
      </w:r>
      <w:r>
        <w:t>du RR</w:t>
      </w:r>
      <w:r w:rsidRPr="005142DC">
        <w:t>.</w:t>
      </w:r>
    </w:p>
    <w:p w14:paraId="74D8CFAF" w14:textId="77777777" w:rsidR="008061D9" w:rsidRPr="00C77220" w:rsidRDefault="008061D9" w:rsidP="008A1BD5">
      <w:pPr>
        <w:pStyle w:val="Headingb"/>
      </w:pPr>
      <w:r w:rsidRPr="00C77220">
        <w:t>Protection du SETS dans la bande de fréquences 36-37 GHz</w:t>
      </w:r>
    </w:p>
    <w:p w14:paraId="3CA457B9" w14:textId="77777777" w:rsidR="008061D9" w:rsidRDefault="008061D9" w:rsidP="008A1BD5">
      <w:r>
        <w:t>Dans le cadre des études menées au titre du point 1.6 de l'ordre du jour de la CMR-19</w:t>
      </w:r>
      <w:r w:rsidRPr="00E734D7">
        <w:t xml:space="preserve">, </w:t>
      </w:r>
      <w:r>
        <w:t xml:space="preserve">une étude préliminaire sur la protection des capteurs du SETS </w:t>
      </w:r>
      <w:r w:rsidRPr="00E734D7">
        <w:t xml:space="preserve">(passive) </w:t>
      </w:r>
      <w:r>
        <w:t xml:space="preserve">fonctionnant dans la bande de fréquences </w:t>
      </w:r>
      <w:r w:rsidRPr="00E734D7">
        <w:t>36</w:t>
      </w:r>
      <w:r>
        <w:noBreakHyphen/>
      </w:r>
      <w:r w:rsidRPr="00E734D7">
        <w:t>37</w:t>
      </w:r>
      <w:r>
        <w:t> </w:t>
      </w:r>
      <w:r w:rsidRPr="00E734D7">
        <w:t xml:space="preserve">GHz </w:t>
      </w:r>
      <w:r>
        <w:t>a été soumise à l'UIT-R</w:t>
      </w:r>
      <w:r w:rsidRPr="00E734D7">
        <w:t xml:space="preserve">. </w:t>
      </w:r>
      <w:r>
        <w:t>Cette étude préliminaire indiquait qu'il pourrait être nécessaire de ne pas dépasser une p.i.r.e. de –34 dBW/100 MHz en dehors de la bande, pour tous les angles supérieurs à 71,4° par rapport au nadir, pour les stations spatiales non OSG du SFS fonctionnant dans la bande de fréquences 37,5-</w:t>
      </w:r>
      <w:r w:rsidRPr="00E734D7">
        <w:t>38</w:t>
      </w:r>
      <w:r>
        <w:t> </w:t>
      </w:r>
      <w:r w:rsidRPr="00E734D7">
        <w:t>GHz</w:t>
      </w:r>
      <w:r>
        <w:t xml:space="preserve">. En outre, les brouillages causés </w:t>
      </w:r>
      <w:r w:rsidRPr="00C77220">
        <w:t>au canal utilisé pour l</w:t>
      </w:r>
      <w:r>
        <w:t>'</w:t>
      </w:r>
      <w:r w:rsidRPr="00C77220">
        <w:t xml:space="preserve">étalonnage froid </w:t>
      </w:r>
      <w:r>
        <w:t>du</w:t>
      </w:r>
      <w:r w:rsidRPr="00C77220">
        <w:t xml:space="preserve"> capteur du SETS (passive) fonctionnant</w:t>
      </w:r>
      <w:r>
        <w:t xml:space="preserve"> dans la bande de fréquences 36-37 GHz n'ont pas fait l'objet d'études.</w:t>
      </w:r>
    </w:p>
    <w:p w14:paraId="07C62476" w14:textId="77777777" w:rsidR="008061D9" w:rsidRPr="00E734D7" w:rsidRDefault="008061D9" w:rsidP="008A1BD5">
      <w:r>
        <w:t>La CMR-19 invite l'UIT-R à mener d'autres études sur ce sujet, à élaborer des Recommandations ou des Rapports</w:t>
      </w:r>
      <w:r w:rsidRPr="00E734D7">
        <w:t xml:space="preserve">, </w:t>
      </w:r>
      <w:r>
        <w:t>selon le cas</w:t>
      </w:r>
      <w:r w:rsidRPr="00E734D7">
        <w:t xml:space="preserve">, </w:t>
      </w:r>
      <w:r>
        <w:t>et à faire rapport à la CMR</w:t>
      </w:r>
      <w:r>
        <w:noBreakHyphen/>
      </w:r>
      <w:r w:rsidRPr="00E734D7">
        <w:t>23</w:t>
      </w:r>
      <w:r>
        <w:t>,</w:t>
      </w:r>
      <w:r w:rsidRPr="00E734D7">
        <w:t xml:space="preserve"> </w:t>
      </w:r>
      <w:r>
        <w:t>afin qu'elle prenne les mesures voulues, le cas échéant</w:t>
      </w:r>
      <w:r w:rsidRPr="00E734D7">
        <w:t>.</w:t>
      </w:r>
    </w:p>
    <w:p w14:paraId="57716495" w14:textId="77777777" w:rsidR="008061D9" w:rsidRDefault="008061D9" w:rsidP="008A1BD5">
      <w:r>
        <w:t>En outre</w:t>
      </w:r>
      <w:r w:rsidRPr="00E734D7">
        <w:t xml:space="preserve">, </w:t>
      </w:r>
      <w:r>
        <w:t>la CMR</w:t>
      </w:r>
      <w:r>
        <w:noBreakHyphen/>
      </w:r>
      <w:r w:rsidRPr="00E734D7">
        <w:t xml:space="preserve">19 </w:t>
      </w:r>
      <w:r>
        <w:t xml:space="preserve">est convenue que les </w:t>
      </w:r>
      <w:r w:rsidRPr="00E734D7">
        <w:t xml:space="preserve">modifications </w:t>
      </w:r>
      <w:r>
        <w:t>apportées à la Ré</w:t>
      </w:r>
      <w:r w:rsidRPr="00E734D7">
        <w:t xml:space="preserve">solution </w:t>
      </w:r>
      <w:r>
        <w:rPr>
          <w:b/>
          <w:bCs/>
        </w:rPr>
        <w:t>750 (Rév.CMR</w:t>
      </w:r>
      <w:r>
        <w:rPr>
          <w:b/>
          <w:bCs/>
        </w:rPr>
        <w:noBreakHyphen/>
      </w:r>
      <w:r w:rsidRPr="0027228D">
        <w:rPr>
          <w:b/>
          <w:bCs/>
        </w:rPr>
        <w:t>19)</w:t>
      </w:r>
      <w:r w:rsidRPr="00E734D7">
        <w:t xml:space="preserve"> </w:t>
      </w:r>
      <w:r>
        <w:t>ne devraient pas être examinées dans le cadre de ces études, étant donné qu'il n'est pas fait mention de la bande de fréquences </w:t>
      </w:r>
      <w:r w:rsidRPr="00E734D7">
        <w:t>36-37</w:t>
      </w:r>
      <w:r>
        <w:t> </w:t>
      </w:r>
      <w:r w:rsidRPr="00E734D7">
        <w:t xml:space="preserve">GHz </w:t>
      </w:r>
      <w:r>
        <w:t xml:space="preserve">au numéro </w:t>
      </w:r>
      <w:r w:rsidRPr="00E734D7">
        <w:rPr>
          <w:b/>
          <w:bCs/>
        </w:rPr>
        <w:t>5.340</w:t>
      </w:r>
      <w:r w:rsidRPr="00E734D7">
        <w:t>.</w:t>
      </w:r>
      <w:r>
        <w:t>»</w:t>
      </w:r>
    </w:p>
    <w:p w14:paraId="342C9E4B" w14:textId="77777777" w:rsidR="008061D9" w:rsidRPr="005B5D7F" w:rsidRDefault="008061D9" w:rsidP="008A1BD5">
      <w:pPr>
        <w:rPr>
          <w:szCs w:val="24"/>
          <w:lang w:val="fr-CH"/>
        </w:rPr>
      </w:pPr>
      <w:r w:rsidRPr="005B5D7F">
        <w:rPr>
          <w:szCs w:val="24"/>
          <w:lang w:val="fr-CH"/>
        </w:rPr>
        <w:t>35.3</w:t>
      </w:r>
      <w:r w:rsidRPr="005B5D7F">
        <w:rPr>
          <w:szCs w:val="24"/>
          <w:lang w:val="fr-CH"/>
        </w:rPr>
        <w:tab/>
      </w:r>
      <w:bookmarkStart w:id="659" w:name="lt_pId1212"/>
      <w:r w:rsidRPr="00623B82">
        <w:rPr>
          <w:szCs w:val="24"/>
          <w:lang w:val="fr-CH"/>
        </w:rPr>
        <w:t xml:space="preserve">Il en est ainsi </w:t>
      </w:r>
      <w:r w:rsidRPr="00623B82">
        <w:rPr>
          <w:b/>
          <w:bCs/>
          <w:szCs w:val="24"/>
          <w:lang w:val="fr-CH"/>
        </w:rPr>
        <w:t>décidé</w:t>
      </w:r>
      <w:r w:rsidRPr="00623B82">
        <w:rPr>
          <w:szCs w:val="24"/>
          <w:lang w:val="fr-CH"/>
        </w:rPr>
        <w:t>.</w:t>
      </w:r>
      <w:bookmarkEnd w:id="659"/>
    </w:p>
    <w:p w14:paraId="2EC167E2" w14:textId="77777777" w:rsidR="008061D9" w:rsidRPr="001D51B8" w:rsidRDefault="008061D9" w:rsidP="008A1BD5">
      <w:pPr>
        <w:rPr>
          <w:szCs w:val="24"/>
          <w:lang w:val="fr-CH"/>
        </w:rPr>
      </w:pPr>
      <w:r w:rsidRPr="001D51B8">
        <w:rPr>
          <w:szCs w:val="24"/>
          <w:lang w:val="fr-CH"/>
        </w:rPr>
        <w:t>35.4</w:t>
      </w:r>
      <w:r w:rsidRPr="001D51B8">
        <w:rPr>
          <w:szCs w:val="24"/>
          <w:lang w:val="fr-CH"/>
        </w:rPr>
        <w:tab/>
      </w:r>
      <w:bookmarkStart w:id="660" w:name="lt_pId1214"/>
      <w:r w:rsidRPr="001D51B8">
        <w:rPr>
          <w:szCs w:val="24"/>
          <w:lang w:val="fr-CH"/>
        </w:rPr>
        <w:t xml:space="preserve">Le Document 535 est </w:t>
      </w:r>
      <w:r w:rsidRPr="00623B82">
        <w:rPr>
          <w:b/>
          <w:bCs/>
          <w:szCs w:val="24"/>
          <w:lang w:val="fr-CH"/>
        </w:rPr>
        <w:t>approuvé</w:t>
      </w:r>
      <w:r w:rsidRPr="001D51B8">
        <w:rPr>
          <w:szCs w:val="24"/>
          <w:lang w:val="fr-CH"/>
        </w:rPr>
        <w:t>.</w:t>
      </w:r>
      <w:bookmarkEnd w:id="660"/>
    </w:p>
    <w:p w14:paraId="0F92D8ED" w14:textId="77777777" w:rsidR="00E05EF9" w:rsidRDefault="00E05EF9" w:rsidP="008A1BD5">
      <w:pPr>
        <w:pStyle w:val="CommentText"/>
        <w:rPr>
          <w:lang w:val="fr-CH"/>
        </w:rPr>
      </w:pPr>
      <w:r>
        <w:rPr>
          <w:lang w:val="fr-CH"/>
        </w:rPr>
        <w:br w:type="page"/>
      </w:r>
    </w:p>
    <w:p w14:paraId="4CBB0B43" w14:textId="54F9D5FB" w:rsidR="008061D9" w:rsidRPr="001D51B8" w:rsidRDefault="008061D9" w:rsidP="008A1BD5">
      <w:pPr>
        <w:pStyle w:val="CommentText"/>
        <w:rPr>
          <w:lang w:val="fr-CH"/>
        </w:rPr>
      </w:pPr>
      <w:r w:rsidRPr="001D51B8">
        <w:rPr>
          <w:lang w:val="fr-CH"/>
        </w:rPr>
        <w:lastRenderedPageBreak/>
        <w:t>35.5</w:t>
      </w:r>
      <w:r w:rsidRPr="001D51B8">
        <w:rPr>
          <w:lang w:val="fr-CH"/>
        </w:rPr>
        <w:tab/>
      </w:r>
      <w:bookmarkStart w:id="661" w:name="lt_pId1216"/>
      <w:r w:rsidRPr="001D51B8">
        <w:rPr>
          <w:lang w:val="fr-CH"/>
        </w:rPr>
        <w:t xml:space="preserve">Le </w:t>
      </w:r>
      <w:r w:rsidRPr="00623B82">
        <w:rPr>
          <w:b/>
          <w:bCs/>
          <w:lang w:val="fr-CH"/>
        </w:rPr>
        <w:t>Président de</w:t>
      </w:r>
      <w:r w:rsidRPr="001D51B8">
        <w:rPr>
          <w:b/>
          <w:bCs/>
          <w:lang w:val="fr-CH"/>
        </w:rPr>
        <w:t xml:space="preserve"> la Commission 5</w:t>
      </w:r>
      <w:r w:rsidRPr="001D51B8">
        <w:rPr>
          <w:lang w:val="fr-CH"/>
        </w:rPr>
        <w:t xml:space="preserve"> remercie</w:t>
      </w:r>
      <w:r>
        <w:rPr>
          <w:lang w:val="fr-CH"/>
        </w:rPr>
        <w:t xml:space="preserve"> </w:t>
      </w:r>
      <w:r w:rsidRPr="001D51B8">
        <w:rPr>
          <w:lang w:val="fr-CH"/>
        </w:rPr>
        <w:t>le Président du</w:t>
      </w:r>
      <w:r>
        <w:rPr>
          <w:lang w:val="fr-CH"/>
        </w:rPr>
        <w:t xml:space="preserve"> Groupe de travail </w:t>
      </w:r>
      <w:r w:rsidRPr="001D51B8">
        <w:rPr>
          <w:lang w:val="fr-CH"/>
        </w:rPr>
        <w:t>ainsi que les Présidents des Sous</w:t>
      </w:r>
      <w:r>
        <w:rPr>
          <w:lang w:val="fr-CH"/>
        </w:rPr>
        <w:t>-G</w:t>
      </w:r>
      <w:r w:rsidRPr="001D51B8">
        <w:rPr>
          <w:lang w:val="fr-CH"/>
        </w:rPr>
        <w:t>roupe</w:t>
      </w:r>
      <w:r>
        <w:rPr>
          <w:lang w:val="fr-CH"/>
        </w:rPr>
        <w:t>s</w:t>
      </w:r>
      <w:r w:rsidRPr="001D51B8">
        <w:rPr>
          <w:lang w:val="fr-CH"/>
        </w:rPr>
        <w:t xml:space="preserve"> de travail.</w:t>
      </w:r>
      <w:bookmarkEnd w:id="661"/>
      <w:r>
        <w:rPr>
          <w:lang w:val="fr-CH"/>
        </w:rPr>
        <w:t xml:space="preserve"> </w:t>
      </w:r>
      <w:bookmarkStart w:id="662" w:name="lt_pId1217"/>
      <w:r w:rsidRPr="001D51B8">
        <w:rPr>
          <w:lang w:val="fr-CH"/>
        </w:rPr>
        <w:t>D</w:t>
      </w:r>
      <w:r>
        <w:rPr>
          <w:lang w:val="fr-CH"/>
        </w:rPr>
        <w:t>'</w:t>
      </w:r>
      <w:r w:rsidRPr="001D51B8">
        <w:rPr>
          <w:lang w:val="fr-CH"/>
        </w:rPr>
        <w:t xml:space="preserve">excellentes solutions ont été trouvées à divers problèmes liés </w:t>
      </w:r>
      <w:r w:rsidRPr="001D51B8">
        <w:rPr>
          <w:color w:val="000000"/>
          <w:lang w:val="fr-CH"/>
        </w:rPr>
        <w:t xml:space="preserve">aux attributions </w:t>
      </w:r>
      <w:r>
        <w:rPr>
          <w:color w:val="000000"/>
          <w:lang w:val="fr-CH"/>
        </w:rPr>
        <w:t>à des</w:t>
      </w:r>
      <w:r w:rsidRPr="001D51B8">
        <w:rPr>
          <w:color w:val="000000"/>
          <w:lang w:val="fr-CH"/>
        </w:rPr>
        <w:t xml:space="preserve"> services par satellite</w:t>
      </w:r>
      <w:r>
        <w:rPr>
          <w:color w:val="000000"/>
          <w:lang w:val="fr-CH"/>
        </w:rPr>
        <w:t>, ce qui ouvre la voie à des utilisations nouvelles et améliorées du SFS et du SRS</w:t>
      </w:r>
      <w:bookmarkEnd w:id="662"/>
      <w:r>
        <w:rPr>
          <w:lang w:val="fr-CH"/>
        </w:rPr>
        <w:t xml:space="preserve">. </w:t>
      </w:r>
      <w:r w:rsidRPr="001D51B8">
        <w:rPr>
          <w:lang w:val="fr-CH"/>
        </w:rPr>
        <w:t>Bien que</w:t>
      </w:r>
      <w:bookmarkStart w:id="663" w:name="lt_pId1218"/>
      <w:r w:rsidRPr="001D51B8">
        <w:rPr>
          <w:lang w:val="fr-CH"/>
        </w:rPr>
        <w:t xml:space="preserve"> les consultations relatives au point 1.6 de l</w:t>
      </w:r>
      <w:r>
        <w:rPr>
          <w:lang w:val="fr-CH"/>
        </w:rPr>
        <w:t>'</w:t>
      </w:r>
      <w:r w:rsidRPr="001D51B8">
        <w:rPr>
          <w:lang w:val="fr-CH"/>
        </w:rPr>
        <w:t>ordre du jour se soient prolongé</w:t>
      </w:r>
      <w:r>
        <w:rPr>
          <w:lang w:val="fr-CH"/>
        </w:rPr>
        <w:t>e</w:t>
      </w:r>
      <w:r w:rsidRPr="001D51B8">
        <w:rPr>
          <w:lang w:val="fr-CH"/>
        </w:rPr>
        <w:t>s jusqu</w:t>
      </w:r>
      <w:r>
        <w:rPr>
          <w:lang w:val="fr-CH"/>
        </w:rPr>
        <w:t>'</w:t>
      </w:r>
      <w:r w:rsidRPr="001D51B8">
        <w:rPr>
          <w:lang w:val="fr-CH"/>
        </w:rPr>
        <w:t xml:space="preserve">aux dernières heures de la </w:t>
      </w:r>
      <w:r>
        <w:rPr>
          <w:lang w:val="fr-CH"/>
        </w:rPr>
        <w:t>C</w:t>
      </w:r>
      <w:r w:rsidRPr="001D51B8">
        <w:rPr>
          <w:lang w:val="fr-CH"/>
        </w:rPr>
        <w:t>onférence, un consensus a été trouvé</w:t>
      </w:r>
      <w:bookmarkEnd w:id="663"/>
      <w:r>
        <w:rPr>
          <w:lang w:val="fr-CH"/>
        </w:rPr>
        <w:t>.</w:t>
      </w:r>
    </w:p>
    <w:p w14:paraId="3EABF217" w14:textId="77777777" w:rsidR="008061D9" w:rsidRPr="003B295D" w:rsidRDefault="008061D9" w:rsidP="008A1BD5">
      <w:pPr>
        <w:pStyle w:val="Heading1"/>
        <w:rPr>
          <w:lang w:val="fr-CH"/>
        </w:rPr>
      </w:pPr>
      <w:r w:rsidRPr="003B295D">
        <w:rPr>
          <w:lang w:val="fr-CH"/>
        </w:rPr>
        <w:t>36</w:t>
      </w:r>
      <w:r w:rsidRPr="003B295D">
        <w:rPr>
          <w:lang w:val="fr-CH"/>
        </w:rPr>
        <w:tab/>
      </w:r>
      <w:bookmarkStart w:id="664" w:name="lt_pId1220"/>
      <w:r w:rsidRPr="003B295D">
        <w:rPr>
          <w:lang w:val="fr-CH"/>
        </w:rPr>
        <w:t xml:space="preserve">Incidences financières de certaines décisions de la </w:t>
      </w:r>
      <w:r>
        <w:rPr>
          <w:lang w:val="fr-CH"/>
        </w:rPr>
        <w:t>C</w:t>
      </w:r>
      <w:r w:rsidRPr="003B295D">
        <w:rPr>
          <w:lang w:val="fr-CH"/>
        </w:rPr>
        <w:t>onf</w:t>
      </w:r>
      <w:r>
        <w:rPr>
          <w:lang w:val="fr-CH"/>
        </w:rPr>
        <w:t>é</w:t>
      </w:r>
      <w:r w:rsidRPr="003B295D">
        <w:rPr>
          <w:lang w:val="fr-CH"/>
        </w:rPr>
        <w:t xml:space="preserve">rence (Documents 528 </w:t>
      </w:r>
      <w:r>
        <w:rPr>
          <w:lang w:val="fr-CH"/>
        </w:rPr>
        <w:t xml:space="preserve">et </w:t>
      </w:r>
      <w:r w:rsidRPr="003B295D">
        <w:rPr>
          <w:lang w:val="fr-CH"/>
        </w:rPr>
        <w:t>542)</w:t>
      </w:r>
      <w:bookmarkEnd w:id="664"/>
    </w:p>
    <w:p w14:paraId="657333A5" w14:textId="77777777" w:rsidR="008061D9" w:rsidRPr="003B295D" w:rsidRDefault="008061D9" w:rsidP="008A1BD5">
      <w:pPr>
        <w:rPr>
          <w:szCs w:val="24"/>
          <w:lang w:val="fr-CH"/>
        </w:rPr>
      </w:pPr>
      <w:r w:rsidRPr="003B295D">
        <w:rPr>
          <w:szCs w:val="24"/>
          <w:lang w:val="fr-CH"/>
        </w:rPr>
        <w:t>36.1</w:t>
      </w:r>
      <w:r w:rsidRPr="003B295D">
        <w:rPr>
          <w:szCs w:val="24"/>
          <w:lang w:val="fr-CH"/>
        </w:rPr>
        <w:tab/>
      </w:r>
      <w:bookmarkStart w:id="665" w:name="lt_pId1222"/>
      <w:r w:rsidRPr="003B295D">
        <w:rPr>
          <w:szCs w:val="24"/>
          <w:lang w:val="fr-CH"/>
        </w:rPr>
        <w:t xml:space="preserve">Le </w:t>
      </w:r>
      <w:r w:rsidRPr="00623B82">
        <w:rPr>
          <w:b/>
          <w:bCs/>
          <w:szCs w:val="24"/>
          <w:lang w:val="fr-CH"/>
        </w:rPr>
        <w:t>Président du</w:t>
      </w:r>
      <w:r w:rsidRPr="003B295D">
        <w:rPr>
          <w:b/>
          <w:bCs/>
          <w:szCs w:val="24"/>
          <w:lang w:val="fr-CH"/>
        </w:rPr>
        <w:t xml:space="preserve"> Groupe ad hoc 5A de la plénière </w:t>
      </w:r>
      <w:r w:rsidRPr="003B295D">
        <w:rPr>
          <w:szCs w:val="24"/>
          <w:lang w:val="fr-CH"/>
        </w:rPr>
        <w:t>fait remarquer que</w:t>
      </w:r>
      <w:r w:rsidRPr="003B295D">
        <w:rPr>
          <w:b/>
          <w:bCs/>
          <w:szCs w:val="24"/>
          <w:lang w:val="fr-CH"/>
        </w:rPr>
        <w:t>,</w:t>
      </w:r>
      <w:r w:rsidRPr="003B295D">
        <w:rPr>
          <w:szCs w:val="24"/>
          <w:lang w:val="fr-CH"/>
        </w:rPr>
        <w:t xml:space="preserve"> étant donné qu</w:t>
      </w:r>
      <w:r>
        <w:rPr>
          <w:szCs w:val="24"/>
          <w:lang w:val="fr-CH"/>
        </w:rPr>
        <w:t>'</w:t>
      </w:r>
      <w:r w:rsidRPr="003B295D">
        <w:rPr>
          <w:szCs w:val="24"/>
          <w:lang w:val="fr-CH"/>
        </w:rPr>
        <w:t xml:space="preserve">un accord a été trouvé tardivement </w:t>
      </w:r>
      <w:r>
        <w:rPr>
          <w:szCs w:val="24"/>
          <w:lang w:val="fr-CH"/>
        </w:rPr>
        <w:t xml:space="preserve">la veille au soir </w:t>
      </w:r>
      <w:r w:rsidRPr="003B295D">
        <w:rPr>
          <w:szCs w:val="24"/>
          <w:lang w:val="fr-CH"/>
        </w:rPr>
        <w:t>au sujet du point 1.6</w:t>
      </w:r>
      <w:r>
        <w:rPr>
          <w:szCs w:val="24"/>
          <w:lang w:val="fr-CH"/>
        </w:rPr>
        <w:t xml:space="preserve"> </w:t>
      </w:r>
      <w:r w:rsidRPr="003B295D">
        <w:rPr>
          <w:szCs w:val="24"/>
          <w:lang w:val="fr-CH"/>
        </w:rPr>
        <w:t>de l</w:t>
      </w:r>
      <w:r>
        <w:rPr>
          <w:szCs w:val="24"/>
          <w:lang w:val="fr-CH"/>
        </w:rPr>
        <w:t>'</w:t>
      </w:r>
      <w:r w:rsidRPr="003B295D">
        <w:rPr>
          <w:szCs w:val="24"/>
          <w:lang w:val="fr-CH"/>
        </w:rPr>
        <w:t>ordre du jour</w:t>
      </w:r>
      <w:r>
        <w:rPr>
          <w:szCs w:val="24"/>
          <w:lang w:val="fr-CH"/>
        </w:rPr>
        <w:t>, les décisions prises au titre de ce point de l'ordre du jour n'ont pas été prises en considération dans le rapport de la Commission 3 sur les incidences financières des décisions prises par la plénière.</w:t>
      </w:r>
      <w:bookmarkStart w:id="666" w:name="lt_pId1223"/>
      <w:bookmarkEnd w:id="665"/>
      <w:r>
        <w:rPr>
          <w:szCs w:val="24"/>
          <w:lang w:val="fr-CH"/>
        </w:rPr>
        <w:t xml:space="preserve"> </w:t>
      </w:r>
      <w:r w:rsidRPr="003B295D">
        <w:rPr>
          <w:szCs w:val="24"/>
          <w:lang w:val="fr-CH"/>
        </w:rPr>
        <w:t>Il demande donc aux participants s</w:t>
      </w:r>
      <w:r>
        <w:rPr>
          <w:szCs w:val="24"/>
          <w:lang w:val="fr-CH"/>
        </w:rPr>
        <w:t>'</w:t>
      </w:r>
      <w:r w:rsidRPr="003B295D">
        <w:rPr>
          <w:szCs w:val="24"/>
          <w:lang w:val="fr-CH"/>
        </w:rPr>
        <w:t>ils sont d</w:t>
      </w:r>
      <w:r>
        <w:rPr>
          <w:szCs w:val="24"/>
          <w:lang w:val="fr-CH"/>
        </w:rPr>
        <w:t>'</w:t>
      </w:r>
      <w:r w:rsidRPr="003B295D">
        <w:rPr>
          <w:szCs w:val="24"/>
          <w:lang w:val="fr-CH"/>
        </w:rPr>
        <w:t xml:space="preserve">accord pour </w:t>
      </w:r>
      <w:r>
        <w:rPr>
          <w:szCs w:val="24"/>
          <w:lang w:val="fr-CH"/>
        </w:rPr>
        <w:t>que soit envoyée</w:t>
      </w:r>
      <w:r w:rsidRPr="003B295D">
        <w:rPr>
          <w:szCs w:val="24"/>
          <w:lang w:val="fr-CH"/>
        </w:rPr>
        <w:t xml:space="preserve"> au Président de la Commission 3</w:t>
      </w:r>
      <w:r>
        <w:rPr>
          <w:szCs w:val="24"/>
          <w:lang w:val="fr-CH"/>
        </w:rPr>
        <w:t xml:space="preserve"> une note</w:t>
      </w:r>
      <w:r w:rsidRPr="003B295D">
        <w:rPr>
          <w:szCs w:val="24"/>
          <w:lang w:val="fr-CH"/>
        </w:rPr>
        <w:t xml:space="preserve">, </w:t>
      </w:r>
      <w:r>
        <w:rPr>
          <w:szCs w:val="24"/>
          <w:lang w:val="fr-CH"/>
        </w:rPr>
        <w:t xml:space="preserve">établie après consultation du Bureau, sur les conséquences financières que pourrait avoir la décision relative au relative au </w:t>
      </w:r>
      <w:r w:rsidRPr="003B295D">
        <w:rPr>
          <w:szCs w:val="24"/>
          <w:lang w:val="fr-CH"/>
        </w:rPr>
        <w:t>point 1.6 de l</w:t>
      </w:r>
      <w:r>
        <w:rPr>
          <w:szCs w:val="24"/>
          <w:lang w:val="fr-CH"/>
        </w:rPr>
        <w:t>'</w:t>
      </w:r>
      <w:r w:rsidRPr="003B295D">
        <w:rPr>
          <w:szCs w:val="24"/>
          <w:lang w:val="fr-CH"/>
        </w:rPr>
        <w:t>ordre du jour</w:t>
      </w:r>
      <w:r>
        <w:rPr>
          <w:szCs w:val="24"/>
          <w:lang w:val="fr-CH"/>
        </w:rPr>
        <w:t xml:space="preserve">, telle qu'elle figure dans le </w:t>
      </w:r>
      <w:r w:rsidRPr="003B295D">
        <w:rPr>
          <w:szCs w:val="24"/>
          <w:lang w:val="fr-CH"/>
        </w:rPr>
        <w:t>Document 542.</w:t>
      </w:r>
      <w:bookmarkEnd w:id="666"/>
      <w:r w:rsidRPr="003B295D">
        <w:rPr>
          <w:szCs w:val="24"/>
          <w:lang w:val="fr-CH"/>
        </w:rPr>
        <w:t xml:space="preserve"> </w:t>
      </w:r>
    </w:p>
    <w:p w14:paraId="0F91323C" w14:textId="77777777" w:rsidR="008061D9" w:rsidRPr="008F40F6" w:rsidRDefault="008061D9" w:rsidP="008A1BD5">
      <w:pPr>
        <w:rPr>
          <w:szCs w:val="24"/>
          <w:lang w:val="fr-CH"/>
        </w:rPr>
      </w:pPr>
      <w:r w:rsidRPr="003B295D">
        <w:rPr>
          <w:szCs w:val="24"/>
          <w:lang w:val="fr-CH"/>
        </w:rPr>
        <w:t>36.2</w:t>
      </w:r>
      <w:r w:rsidRPr="003B295D">
        <w:rPr>
          <w:szCs w:val="24"/>
          <w:lang w:val="fr-CH"/>
        </w:rPr>
        <w:tab/>
      </w:r>
      <w:bookmarkStart w:id="667" w:name="lt_pId1225"/>
      <w:r w:rsidRPr="003B295D">
        <w:rPr>
          <w:szCs w:val="24"/>
          <w:lang w:val="fr-CH"/>
        </w:rPr>
        <w:t xml:space="preserve">Le </w:t>
      </w:r>
      <w:r w:rsidRPr="00623B82">
        <w:rPr>
          <w:b/>
          <w:bCs/>
          <w:szCs w:val="24"/>
          <w:lang w:val="fr-CH"/>
        </w:rPr>
        <w:t xml:space="preserve">Président </w:t>
      </w:r>
      <w:r w:rsidRPr="003B295D">
        <w:rPr>
          <w:b/>
          <w:bCs/>
          <w:szCs w:val="24"/>
          <w:lang w:val="fr-CH"/>
        </w:rPr>
        <w:t>de la Commission 3</w:t>
      </w:r>
      <w:r>
        <w:rPr>
          <w:szCs w:val="24"/>
          <w:lang w:val="fr-CH"/>
        </w:rPr>
        <w:t xml:space="preserve"> </w:t>
      </w:r>
      <w:r w:rsidRPr="003B295D">
        <w:rPr>
          <w:szCs w:val="24"/>
          <w:lang w:val="fr-CH"/>
        </w:rPr>
        <w:t>souligne</w:t>
      </w:r>
      <w:r>
        <w:rPr>
          <w:szCs w:val="24"/>
          <w:lang w:val="fr-CH"/>
        </w:rPr>
        <w:t xml:space="preserve"> </w:t>
      </w:r>
      <w:r w:rsidRPr="003B295D">
        <w:rPr>
          <w:szCs w:val="24"/>
          <w:lang w:val="fr-CH"/>
        </w:rPr>
        <w:t>que la mise en œuvre des propositions figurant dans le Document 542 et des Résolutions figurant dans le Document 528 risque</w:t>
      </w:r>
      <w:r>
        <w:rPr>
          <w:szCs w:val="24"/>
          <w:lang w:val="fr-CH"/>
        </w:rPr>
        <w:t>nt</w:t>
      </w:r>
      <w:r w:rsidRPr="003B295D">
        <w:rPr>
          <w:szCs w:val="24"/>
          <w:lang w:val="fr-CH"/>
        </w:rPr>
        <w:t xml:space="preserve"> fort d</w:t>
      </w:r>
      <w:r>
        <w:rPr>
          <w:szCs w:val="24"/>
          <w:lang w:val="fr-CH"/>
        </w:rPr>
        <w:t>'</w:t>
      </w:r>
      <w:r w:rsidRPr="003B295D">
        <w:rPr>
          <w:szCs w:val="24"/>
          <w:lang w:val="fr-CH"/>
        </w:rPr>
        <w:t>avoir des conséquences financières.</w:t>
      </w:r>
      <w:bookmarkEnd w:id="667"/>
      <w:r w:rsidRPr="003B295D">
        <w:rPr>
          <w:szCs w:val="24"/>
          <w:lang w:val="fr-CH"/>
        </w:rPr>
        <w:t xml:space="preserve"> </w:t>
      </w:r>
      <w:bookmarkStart w:id="668" w:name="lt_pId1226"/>
      <w:r w:rsidRPr="003B295D">
        <w:rPr>
          <w:szCs w:val="24"/>
          <w:lang w:val="fr-CH"/>
        </w:rPr>
        <w:t>En conséquence, il demande aux participants à la séance plénière d</w:t>
      </w:r>
      <w:r>
        <w:rPr>
          <w:szCs w:val="24"/>
          <w:lang w:val="fr-CH"/>
        </w:rPr>
        <w:t>'</w:t>
      </w:r>
      <w:r w:rsidRPr="003B295D">
        <w:rPr>
          <w:szCs w:val="24"/>
          <w:lang w:val="fr-CH"/>
        </w:rPr>
        <w:t>autoriser sa Commission à examiner</w:t>
      </w:r>
      <w:r>
        <w:rPr>
          <w:szCs w:val="24"/>
          <w:lang w:val="fr-CH"/>
        </w:rPr>
        <w:t xml:space="preserve"> </w:t>
      </w:r>
      <w:r w:rsidRPr="003B295D">
        <w:rPr>
          <w:szCs w:val="24"/>
          <w:lang w:val="fr-CH"/>
        </w:rPr>
        <w:t>le</w:t>
      </w:r>
      <w:r>
        <w:rPr>
          <w:szCs w:val="24"/>
          <w:lang w:val="fr-CH"/>
        </w:rPr>
        <w:t xml:space="preserve">s </w:t>
      </w:r>
      <w:r w:rsidRPr="003B295D">
        <w:rPr>
          <w:szCs w:val="24"/>
          <w:lang w:val="fr-CH"/>
        </w:rPr>
        <w:t>Documents 528</w:t>
      </w:r>
      <w:r>
        <w:rPr>
          <w:szCs w:val="24"/>
          <w:lang w:val="fr-CH"/>
        </w:rPr>
        <w:t xml:space="preserve"> et </w:t>
      </w:r>
      <w:r w:rsidRPr="003B295D">
        <w:rPr>
          <w:szCs w:val="24"/>
          <w:lang w:val="fr-CH"/>
        </w:rPr>
        <w:t xml:space="preserve">542, </w:t>
      </w:r>
      <w:r>
        <w:rPr>
          <w:szCs w:val="24"/>
          <w:lang w:val="fr-CH"/>
        </w:rPr>
        <w:t xml:space="preserve">à étudier les répercussions en termes de coûts des dispositions qui y figurent et à mettre à nouveau à jour en conséquence son rapport, tel qu'il figure dans le </w:t>
      </w:r>
      <w:r w:rsidRPr="003B295D">
        <w:rPr>
          <w:szCs w:val="24"/>
          <w:lang w:val="fr-CH"/>
        </w:rPr>
        <w:t>Document 337(Rév.1)</w:t>
      </w:r>
      <w:bookmarkEnd w:id="668"/>
      <w:r>
        <w:rPr>
          <w:szCs w:val="24"/>
          <w:lang w:val="fr-CH"/>
        </w:rPr>
        <w:t>. Le rapport actualisé sera alors transmis au Secrétaire général, pour qu'il le soumette au Conseil de l'UIT à sa prochaine session ordinaire.</w:t>
      </w:r>
    </w:p>
    <w:p w14:paraId="5040F3D9" w14:textId="77777777" w:rsidR="008061D9" w:rsidRPr="005D182D" w:rsidRDefault="008061D9" w:rsidP="008A1BD5">
      <w:pPr>
        <w:rPr>
          <w:szCs w:val="24"/>
          <w:lang w:val="fr-CH"/>
        </w:rPr>
      </w:pPr>
      <w:r w:rsidRPr="005D182D">
        <w:rPr>
          <w:szCs w:val="24"/>
          <w:lang w:val="fr-CH"/>
        </w:rPr>
        <w:t>36.3</w:t>
      </w:r>
      <w:r w:rsidRPr="005D182D">
        <w:rPr>
          <w:szCs w:val="24"/>
          <w:lang w:val="fr-CH"/>
        </w:rPr>
        <w:tab/>
      </w:r>
      <w:bookmarkStart w:id="669" w:name="lt_pId1229"/>
      <w:r w:rsidRPr="005D182D">
        <w:rPr>
          <w:szCs w:val="24"/>
          <w:lang w:val="fr-CH"/>
        </w:rPr>
        <w:t xml:space="preserve">Le </w:t>
      </w:r>
      <w:r w:rsidRPr="00623B82">
        <w:rPr>
          <w:b/>
          <w:bCs/>
          <w:szCs w:val="24"/>
          <w:lang w:val="fr-CH"/>
        </w:rPr>
        <w:t>délégué de la République islamique d'Iran</w:t>
      </w:r>
      <w:r w:rsidRPr="005D182D">
        <w:rPr>
          <w:szCs w:val="24"/>
          <w:lang w:val="fr-CH"/>
        </w:rPr>
        <w:t xml:space="preserve"> approuve</w:t>
      </w:r>
      <w:r>
        <w:rPr>
          <w:szCs w:val="24"/>
          <w:lang w:val="fr-CH"/>
        </w:rPr>
        <w:t xml:space="preserve"> </w:t>
      </w:r>
      <w:r w:rsidRPr="005D182D">
        <w:rPr>
          <w:szCs w:val="24"/>
          <w:lang w:val="fr-CH"/>
        </w:rPr>
        <w:t xml:space="preserve">la solution proposée par le </w:t>
      </w:r>
      <w:r>
        <w:rPr>
          <w:szCs w:val="24"/>
          <w:lang w:val="fr-CH"/>
        </w:rPr>
        <w:t>Président</w:t>
      </w:r>
      <w:r w:rsidRPr="005D182D">
        <w:rPr>
          <w:szCs w:val="24"/>
          <w:lang w:val="fr-CH"/>
        </w:rPr>
        <w:t xml:space="preserve"> de la Commission 3 </w:t>
      </w:r>
      <w:r>
        <w:rPr>
          <w:szCs w:val="24"/>
          <w:lang w:val="fr-CH"/>
        </w:rPr>
        <w:t>et fait observer qu'il est important,</w:t>
      </w:r>
      <w:r w:rsidRPr="005D182D">
        <w:t xml:space="preserve"> </w:t>
      </w:r>
      <w:r w:rsidRPr="005D182D">
        <w:rPr>
          <w:szCs w:val="24"/>
          <w:lang w:val="fr-CH"/>
        </w:rPr>
        <w:t>en raison des brefs délais impartis</w:t>
      </w:r>
      <w:r>
        <w:rPr>
          <w:szCs w:val="24"/>
          <w:lang w:val="fr-CH"/>
        </w:rPr>
        <w:t>, d'éviter de revenir sur ces questions en plénière.</w:t>
      </w:r>
      <w:bookmarkEnd w:id="669"/>
      <w:r>
        <w:rPr>
          <w:szCs w:val="24"/>
          <w:lang w:val="fr-CH"/>
        </w:rPr>
        <w:t xml:space="preserve"> </w:t>
      </w:r>
    </w:p>
    <w:p w14:paraId="66D7B3AE" w14:textId="77777777" w:rsidR="008061D9" w:rsidRPr="00C522DC" w:rsidRDefault="008061D9" w:rsidP="008A1BD5">
      <w:pPr>
        <w:rPr>
          <w:szCs w:val="24"/>
          <w:lang w:val="fr-CH"/>
        </w:rPr>
      </w:pPr>
      <w:r w:rsidRPr="005D182D">
        <w:rPr>
          <w:szCs w:val="24"/>
          <w:lang w:val="fr-CH"/>
        </w:rPr>
        <w:t>36.4</w:t>
      </w:r>
      <w:r w:rsidRPr="005D182D">
        <w:rPr>
          <w:szCs w:val="24"/>
          <w:lang w:val="fr-CH"/>
        </w:rPr>
        <w:tab/>
      </w:r>
      <w:bookmarkStart w:id="670" w:name="lt_pId1231"/>
      <w:r w:rsidRPr="005D182D">
        <w:rPr>
          <w:szCs w:val="24"/>
          <w:lang w:val="fr-CH"/>
        </w:rPr>
        <w:t xml:space="preserve">Le </w:t>
      </w:r>
      <w:r w:rsidRPr="00623B82">
        <w:rPr>
          <w:b/>
          <w:bCs/>
          <w:szCs w:val="24"/>
          <w:lang w:val="fr-CH"/>
        </w:rPr>
        <w:t xml:space="preserve">Président </w:t>
      </w:r>
      <w:r w:rsidRPr="005D182D">
        <w:rPr>
          <w:szCs w:val="24"/>
          <w:lang w:val="fr-CH"/>
        </w:rPr>
        <w:t>considère</w:t>
      </w:r>
      <w:r>
        <w:rPr>
          <w:szCs w:val="24"/>
          <w:lang w:val="fr-CH"/>
        </w:rPr>
        <w:t xml:space="preserve"> </w:t>
      </w:r>
      <w:r w:rsidRPr="005D182D">
        <w:rPr>
          <w:szCs w:val="24"/>
          <w:lang w:val="fr-CH"/>
        </w:rPr>
        <w:t>que la plénière souhaite autoriser</w:t>
      </w:r>
      <w:r>
        <w:rPr>
          <w:szCs w:val="24"/>
          <w:lang w:val="fr-CH"/>
        </w:rPr>
        <w:t xml:space="preserve"> </w:t>
      </w:r>
      <w:r w:rsidRPr="005D182D">
        <w:rPr>
          <w:szCs w:val="24"/>
          <w:lang w:val="fr-CH"/>
        </w:rPr>
        <w:t>la Commission 3 à examiner les Documents 528</w:t>
      </w:r>
      <w:r>
        <w:rPr>
          <w:szCs w:val="24"/>
          <w:lang w:val="fr-CH"/>
        </w:rPr>
        <w:t xml:space="preserve"> et</w:t>
      </w:r>
      <w:r w:rsidRPr="005D182D">
        <w:rPr>
          <w:szCs w:val="24"/>
          <w:lang w:val="fr-CH"/>
        </w:rPr>
        <w:t xml:space="preserve"> 542, </w:t>
      </w:r>
      <w:r>
        <w:rPr>
          <w:szCs w:val="24"/>
          <w:lang w:val="fr-CH"/>
        </w:rPr>
        <w:t xml:space="preserve">à mettre à jour son rapport en conséquence et à le transmettre au Secrétaire général pour soumission au Conseil à sa session de 2020. </w:t>
      </w:r>
      <w:bookmarkEnd w:id="670"/>
    </w:p>
    <w:p w14:paraId="7C1510F8" w14:textId="77777777" w:rsidR="008061D9" w:rsidRPr="005B5D7F" w:rsidRDefault="008061D9" w:rsidP="008A1BD5">
      <w:pPr>
        <w:rPr>
          <w:szCs w:val="24"/>
          <w:lang w:val="fr-CH"/>
        </w:rPr>
      </w:pPr>
      <w:r w:rsidRPr="005B5D7F">
        <w:rPr>
          <w:szCs w:val="24"/>
          <w:lang w:val="fr-CH"/>
        </w:rPr>
        <w:t>36.5</w:t>
      </w:r>
      <w:r w:rsidRPr="005B5D7F">
        <w:rPr>
          <w:szCs w:val="24"/>
          <w:lang w:val="fr-CH"/>
        </w:rPr>
        <w:tab/>
      </w:r>
      <w:bookmarkStart w:id="671" w:name="lt_pId1233"/>
      <w:r w:rsidRPr="00623B82">
        <w:rPr>
          <w:szCs w:val="24"/>
          <w:lang w:val="fr-CH"/>
        </w:rPr>
        <w:t xml:space="preserve">Il en est ainsi </w:t>
      </w:r>
      <w:r w:rsidRPr="00623B82">
        <w:rPr>
          <w:b/>
          <w:bCs/>
          <w:szCs w:val="24"/>
          <w:lang w:val="fr-CH"/>
        </w:rPr>
        <w:t>décidé</w:t>
      </w:r>
      <w:r w:rsidRPr="00623B82">
        <w:rPr>
          <w:szCs w:val="24"/>
          <w:lang w:val="fr-CH"/>
        </w:rPr>
        <w:t>.</w:t>
      </w:r>
      <w:bookmarkEnd w:id="671"/>
    </w:p>
    <w:p w14:paraId="4F38F679" w14:textId="77777777" w:rsidR="008061D9" w:rsidRPr="005B5D7F" w:rsidRDefault="008061D9" w:rsidP="008A1BD5">
      <w:pPr>
        <w:pStyle w:val="Heading1"/>
        <w:rPr>
          <w:lang w:val="fr-CH"/>
        </w:rPr>
      </w:pPr>
      <w:r w:rsidRPr="005B5D7F">
        <w:rPr>
          <w:lang w:val="fr-CH"/>
        </w:rPr>
        <w:t>37</w:t>
      </w:r>
      <w:r w:rsidRPr="005B5D7F">
        <w:rPr>
          <w:lang w:val="fr-CH"/>
        </w:rPr>
        <w:tab/>
      </w:r>
      <w:bookmarkStart w:id="672" w:name="lt_pId1235"/>
      <w:r>
        <w:rPr>
          <w:lang w:val="fr-CH"/>
        </w:rPr>
        <w:t xml:space="preserve">Soixante-troisième </w:t>
      </w:r>
      <w:r w:rsidRPr="005B5D7F">
        <w:rPr>
          <w:lang w:val="fr-CH"/>
        </w:rPr>
        <w:t>série de textes soumis par la Commission de rédaction en première lecture</w:t>
      </w:r>
      <w:r>
        <w:rPr>
          <w:lang w:val="fr-CH"/>
        </w:rPr>
        <w:t xml:space="preserve"> </w:t>
      </w:r>
      <w:r w:rsidRPr="005B5D7F">
        <w:rPr>
          <w:lang w:val="fr-CH"/>
        </w:rPr>
        <w:t>(B63) (Document 558)</w:t>
      </w:r>
      <w:bookmarkEnd w:id="672"/>
    </w:p>
    <w:p w14:paraId="57546DE0" w14:textId="77777777" w:rsidR="008061D9" w:rsidRPr="00A535F1" w:rsidRDefault="008061D9" w:rsidP="008A1BD5">
      <w:pPr>
        <w:rPr>
          <w:szCs w:val="24"/>
          <w:lang w:val="fr-CH"/>
        </w:rPr>
      </w:pPr>
      <w:r w:rsidRPr="00A535F1">
        <w:rPr>
          <w:szCs w:val="24"/>
          <w:lang w:val="fr-CH"/>
        </w:rPr>
        <w:t>37.1</w:t>
      </w:r>
      <w:r w:rsidRPr="00A535F1">
        <w:rPr>
          <w:szCs w:val="24"/>
          <w:lang w:val="fr-CH"/>
        </w:rPr>
        <w:tab/>
      </w:r>
      <w:bookmarkStart w:id="673" w:name="lt_pId1237"/>
      <w:r w:rsidRPr="00A535F1">
        <w:rPr>
          <w:szCs w:val="24"/>
          <w:lang w:val="fr-CH"/>
        </w:rPr>
        <w:t xml:space="preserve">Le </w:t>
      </w:r>
      <w:r w:rsidRPr="00623B82">
        <w:rPr>
          <w:b/>
          <w:bCs/>
          <w:szCs w:val="24"/>
          <w:lang w:val="fr-CH"/>
        </w:rPr>
        <w:t>Président d</w:t>
      </w:r>
      <w:r w:rsidRPr="00A535F1">
        <w:rPr>
          <w:b/>
          <w:bCs/>
          <w:szCs w:val="24"/>
          <w:lang w:val="fr-CH"/>
        </w:rPr>
        <w:t xml:space="preserve">e la Commission de rédaction </w:t>
      </w:r>
      <w:r w:rsidRPr="00A535F1">
        <w:rPr>
          <w:szCs w:val="24"/>
          <w:lang w:val="fr-CH"/>
        </w:rPr>
        <w:t>présente le</w:t>
      </w:r>
      <w:r>
        <w:rPr>
          <w:szCs w:val="24"/>
          <w:lang w:val="fr-CH"/>
        </w:rPr>
        <w:t xml:space="preserve"> </w:t>
      </w:r>
      <w:r w:rsidRPr="00A535F1">
        <w:rPr>
          <w:szCs w:val="24"/>
          <w:lang w:val="fr-CH"/>
        </w:rPr>
        <w:t xml:space="preserve">Document 558, qui a été établi </w:t>
      </w:r>
      <w:r>
        <w:rPr>
          <w:color w:val="000000"/>
        </w:rPr>
        <w:t>suite à une demande formulée par</w:t>
      </w:r>
      <w:r w:rsidRPr="00A535F1">
        <w:rPr>
          <w:szCs w:val="24"/>
          <w:lang w:val="fr-CH"/>
        </w:rPr>
        <w:t xml:space="preserve"> la Chine précédemment pendant la séance, en vue de </w:t>
      </w:r>
      <w:r>
        <w:rPr>
          <w:szCs w:val="24"/>
          <w:lang w:val="fr-CH"/>
        </w:rPr>
        <w:t>l'</w:t>
      </w:r>
      <w:r w:rsidRPr="00A535F1">
        <w:rPr>
          <w:szCs w:val="24"/>
          <w:lang w:val="fr-CH"/>
        </w:rPr>
        <w:t>adjonction</w:t>
      </w:r>
      <w:r>
        <w:rPr>
          <w:szCs w:val="24"/>
          <w:lang w:val="fr-CH"/>
        </w:rPr>
        <w:t xml:space="preserve"> du nom de ce pays</w:t>
      </w:r>
      <w:r w:rsidRPr="00A535F1">
        <w:rPr>
          <w:szCs w:val="24"/>
          <w:lang w:val="fr-CH"/>
        </w:rPr>
        <w:t xml:space="preserve"> dans le renvoi 5.537A.</w:t>
      </w:r>
      <w:bookmarkEnd w:id="673"/>
      <w:r>
        <w:rPr>
          <w:szCs w:val="24"/>
          <w:lang w:val="fr-CH"/>
        </w:rPr>
        <w:t xml:space="preserve"> </w:t>
      </w:r>
    </w:p>
    <w:p w14:paraId="5D08161F" w14:textId="77777777" w:rsidR="008061D9" w:rsidRPr="00647B94" w:rsidRDefault="008061D9" w:rsidP="008A1BD5">
      <w:pPr>
        <w:pStyle w:val="Headingb"/>
        <w:rPr>
          <w:lang w:val="fr-CH"/>
        </w:rPr>
      </w:pPr>
      <w:bookmarkStart w:id="674" w:name="lt_pId1238"/>
      <w:r w:rsidRPr="00647B94">
        <w:rPr>
          <w:lang w:val="fr-CH"/>
        </w:rPr>
        <w:t>Article 5 (MOD 5.537A)</w:t>
      </w:r>
      <w:bookmarkEnd w:id="674"/>
    </w:p>
    <w:p w14:paraId="1A4584BF" w14:textId="77777777" w:rsidR="008061D9" w:rsidRPr="005B5D7F" w:rsidRDefault="008061D9" w:rsidP="008A1BD5">
      <w:pPr>
        <w:rPr>
          <w:b/>
          <w:bCs/>
          <w:szCs w:val="24"/>
          <w:lang w:val="fr-CH"/>
        </w:rPr>
      </w:pPr>
      <w:r w:rsidRPr="005B5D7F">
        <w:rPr>
          <w:szCs w:val="24"/>
          <w:lang w:val="fr-CH"/>
        </w:rPr>
        <w:t>37.2</w:t>
      </w:r>
      <w:r w:rsidRPr="005B5D7F">
        <w:rPr>
          <w:szCs w:val="24"/>
          <w:lang w:val="fr-CH"/>
        </w:rPr>
        <w:tab/>
      </w:r>
      <w:bookmarkStart w:id="675" w:name="lt_pId1240"/>
      <w:r w:rsidRPr="005B5D7F">
        <w:rPr>
          <w:b/>
          <w:bCs/>
          <w:szCs w:val="24"/>
          <w:lang w:val="fr-CH"/>
        </w:rPr>
        <w:t>Approuvé</w:t>
      </w:r>
      <w:r w:rsidRPr="00623B82">
        <w:rPr>
          <w:szCs w:val="24"/>
          <w:lang w:val="fr-CH"/>
        </w:rPr>
        <w:t>.</w:t>
      </w:r>
      <w:bookmarkEnd w:id="675"/>
    </w:p>
    <w:p w14:paraId="780252EC" w14:textId="77777777" w:rsidR="008061D9" w:rsidRPr="005B5D7F" w:rsidRDefault="008061D9" w:rsidP="008A1BD5">
      <w:pPr>
        <w:rPr>
          <w:szCs w:val="24"/>
          <w:lang w:val="fr-CH"/>
        </w:rPr>
      </w:pPr>
      <w:r w:rsidRPr="005B5D7F">
        <w:rPr>
          <w:szCs w:val="24"/>
          <w:lang w:val="fr-CH"/>
        </w:rPr>
        <w:t>37.3</w:t>
      </w:r>
      <w:r w:rsidRPr="005B5D7F">
        <w:rPr>
          <w:szCs w:val="24"/>
          <w:lang w:val="fr-CH"/>
        </w:rPr>
        <w:tab/>
      </w:r>
      <w:bookmarkStart w:id="676" w:name="lt_pId1242"/>
      <w:r>
        <w:rPr>
          <w:szCs w:val="24"/>
          <w:lang w:val="fr-CH"/>
        </w:rPr>
        <w:t xml:space="preserve">La soixante-troisième </w:t>
      </w:r>
      <w:r w:rsidRPr="005B5D7F">
        <w:rPr>
          <w:szCs w:val="24"/>
          <w:lang w:val="fr-CH"/>
        </w:rPr>
        <w:t xml:space="preserve">série de textes soumis par la Commission de rédaction en première </w:t>
      </w:r>
      <w:r>
        <w:rPr>
          <w:szCs w:val="24"/>
          <w:lang w:val="fr-CH"/>
        </w:rPr>
        <w:t>lecture (</w:t>
      </w:r>
      <w:r w:rsidRPr="005B5D7F">
        <w:rPr>
          <w:szCs w:val="24"/>
          <w:lang w:val="fr-CH"/>
        </w:rPr>
        <w:t xml:space="preserve">B63) (Document 558) </w:t>
      </w:r>
      <w:r>
        <w:rPr>
          <w:szCs w:val="24"/>
          <w:lang w:val="fr-CH"/>
        </w:rPr>
        <w:t xml:space="preserve">est </w:t>
      </w:r>
      <w:r w:rsidRPr="00623B82">
        <w:rPr>
          <w:b/>
          <w:bCs/>
          <w:szCs w:val="24"/>
          <w:lang w:val="fr-CH"/>
        </w:rPr>
        <w:t>approuvée</w:t>
      </w:r>
      <w:r>
        <w:rPr>
          <w:szCs w:val="24"/>
          <w:lang w:val="fr-CH"/>
        </w:rPr>
        <w:t>.</w:t>
      </w:r>
      <w:bookmarkEnd w:id="676"/>
    </w:p>
    <w:p w14:paraId="0C342924" w14:textId="55067D87" w:rsidR="008061D9" w:rsidRPr="001F3C75" w:rsidRDefault="008061D9" w:rsidP="008A1BD5">
      <w:pPr>
        <w:pStyle w:val="Heading1"/>
        <w:rPr>
          <w:lang w:val="fr-CH"/>
        </w:rPr>
      </w:pPr>
      <w:r w:rsidRPr="001F3C75">
        <w:rPr>
          <w:lang w:val="fr-CH"/>
        </w:rPr>
        <w:lastRenderedPageBreak/>
        <w:t>38</w:t>
      </w:r>
      <w:r w:rsidRPr="001F3C75">
        <w:rPr>
          <w:lang w:val="fr-CH"/>
        </w:rPr>
        <w:tab/>
      </w:r>
      <w:bookmarkStart w:id="677" w:name="lt_pId1244"/>
      <w:r>
        <w:rPr>
          <w:lang w:val="fr-CH"/>
        </w:rPr>
        <w:t xml:space="preserve">Soixante-troisième </w:t>
      </w:r>
      <w:r w:rsidRPr="001F3C75">
        <w:rPr>
          <w:lang w:val="fr-CH"/>
        </w:rPr>
        <w:t xml:space="preserve">série de textes soumis par la Commission de rédaction (B63) – </w:t>
      </w:r>
      <w:r w:rsidR="004F65E1">
        <w:rPr>
          <w:lang w:val="fr-CH"/>
        </w:rPr>
        <w:t>seconde lecture</w:t>
      </w:r>
      <w:r>
        <w:rPr>
          <w:lang w:val="fr-CH"/>
        </w:rPr>
        <w:t xml:space="preserve"> </w:t>
      </w:r>
      <w:r w:rsidRPr="001F3C75">
        <w:rPr>
          <w:lang w:val="fr-CH"/>
        </w:rPr>
        <w:t>(Document 558)</w:t>
      </w:r>
      <w:bookmarkEnd w:id="677"/>
    </w:p>
    <w:p w14:paraId="481AF1DD" w14:textId="320A108E" w:rsidR="008061D9" w:rsidRPr="001F3C75" w:rsidRDefault="008061D9" w:rsidP="008A1BD5">
      <w:pPr>
        <w:rPr>
          <w:szCs w:val="24"/>
          <w:lang w:val="fr-CH"/>
        </w:rPr>
      </w:pPr>
      <w:r w:rsidRPr="001F3C75">
        <w:rPr>
          <w:szCs w:val="24"/>
          <w:lang w:val="fr-CH"/>
        </w:rPr>
        <w:t>38.1</w:t>
      </w:r>
      <w:r w:rsidRPr="001F3C75">
        <w:rPr>
          <w:szCs w:val="24"/>
          <w:lang w:val="fr-CH"/>
        </w:rPr>
        <w:tab/>
      </w:r>
      <w:bookmarkStart w:id="678" w:name="lt_pId1246"/>
      <w:r>
        <w:rPr>
          <w:szCs w:val="24"/>
          <w:lang w:val="fr-CH"/>
        </w:rPr>
        <w:t xml:space="preserve">La soixante-troisième </w:t>
      </w:r>
      <w:r w:rsidRPr="001F3C75">
        <w:rPr>
          <w:szCs w:val="24"/>
          <w:lang w:val="fr-CH"/>
        </w:rPr>
        <w:t xml:space="preserve">série de textes soumis par la Commission de rédaction (B63) (Document 558) est </w:t>
      </w:r>
      <w:r w:rsidRPr="00623B82">
        <w:rPr>
          <w:b/>
          <w:bCs/>
          <w:szCs w:val="24"/>
          <w:lang w:val="fr-CH"/>
        </w:rPr>
        <w:t>approuvée</w:t>
      </w:r>
      <w:r w:rsidRPr="001F3C75">
        <w:rPr>
          <w:szCs w:val="24"/>
          <w:lang w:val="fr-CH"/>
        </w:rPr>
        <w:t xml:space="preserve"> en </w:t>
      </w:r>
      <w:r w:rsidR="004F65E1">
        <w:rPr>
          <w:szCs w:val="24"/>
          <w:lang w:val="fr-CH"/>
        </w:rPr>
        <w:t>seconde lecture</w:t>
      </w:r>
      <w:r w:rsidRPr="001F3C75">
        <w:rPr>
          <w:szCs w:val="24"/>
          <w:lang w:val="fr-CH"/>
        </w:rPr>
        <w:t>.</w:t>
      </w:r>
      <w:bookmarkEnd w:id="678"/>
    </w:p>
    <w:p w14:paraId="4CBD966F" w14:textId="77777777" w:rsidR="008061D9" w:rsidRPr="00A535F1" w:rsidRDefault="008061D9" w:rsidP="008A1BD5">
      <w:pPr>
        <w:pStyle w:val="Heading1"/>
        <w:rPr>
          <w:lang w:val="fr-CH"/>
        </w:rPr>
      </w:pPr>
      <w:r w:rsidRPr="00A535F1">
        <w:rPr>
          <w:lang w:val="fr-CH"/>
        </w:rPr>
        <w:t>39</w:t>
      </w:r>
      <w:r w:rsidRPr="00A535F1">
        <w:rPr>
          <w:lang w:val="fr-CH"/>
        </w:rPr>
        <w:tab/>
      </w:r>
      <w:bookmarkStart w:id="679" w:name="lt_pId1248"/>
      <w:r w:rsidRPr="00A535F1">
        <w:rPr>
          <w:lang w:val="fr-CH"/>
        </w:rPr>
        <w:t xml:space="preserve">Autres documents soumis pour approbation </w:t>
      </w:r>
      <w:r>
        <w:rPr>
          <w:color w:val="000000"/>
        </w:rPr>
        <w:t>(reprise de l'examen)</w:t>
      </w:r>
      <w:r w:rsidRPr="00A535F1">
        <w:rPr>
          <w:lang w:val="fr-CH"/>
        </w:rPr>
        <w:t xml:space="preserve"> (Document 561)</w:t>
      </w:r>
      <w:bookmarkEnd w:id="679"/>
    </w:p>
    <w:p w14:paraId="2040F06D" w14:textId="77777777" w:rsidR="008061D9" w:rsidRPr="00A535F1" w:rsidRDefault="008061D9" w:rsidP="008A1BD5">
      <w:pPr>
        <w:rPr>
          <w:b/>
          <w:bCs/>
          <w:szCs w:val="24"/>
          <w:lang w:val="fr-CH"/>
        </w:rPr>
      </w:pPr>
      <w:r w:rsidRPr="00A535F1">
        <w:rPr>
          <w:szCs w:val="24"/>
          <w:lang w:val="fr-CH"/>
        </w:rPr>
        <w:t>39.1</w:t>
      </w:r>
      <w:r w:rsidRPr="00A535F1">
        <w:rPr>
          <w:szCs w:val="24"/>
          <w:lang w:val="fr-CH"/>
        </w:rPr>
        <w:tab/>
      </w:r>
      <w:bookmarkStart w:id="680" w:name="lt_pId1250"/>
      <w:r w:rsidRPr="00A535F1">
        <w:rPr>
          <w:szCs w:val="24"/>
          <w:lang w:val="fr-CH"/>
        </w:rPr>
        <w:t xml:space="preserve">Le </w:t>
      </w:r>
      <w:r w:rsidRPr="002D2165">
        <w:rPr>
          <w:b/>
          <w:bCs/>
          <w:szCs w:val="24"/>
          <w:lang w:val="fr-CH"/>
        </w:rPr>
        <w:t>délégué de la France</w:t>
      </w:r>
      <w:r w:rsidRPr="00A535F1">
        <w:rPr>
          <w:szCs w:val="24"/>
          <w:lang w:val="fr-CH"/>
        </w:rPr>
        <w:t>, prenant la parole au nom du Président du Groupe ad hoc 4B1</w:t>
      </w:r>
      <w:r>
        <w:rPr>
          <w:szCs w:val="24"/>
          <w:lang w:val="fr-CH"/>
        </w:rPr>
        <w:t xml:space="preserve"> </w:t>
      </w:r>
      <w:r w:rsidRPr="00A535F1">
        <w:rPr>
          <w:szCs w:val="24"/>
          <w:lang w:val="fr-CH"/>
        </w:rPr>
        <w:t>de la plénière</w:t>
      </w:r>
      <w:r>
        <w:rPr>
          <w:szCs w:val="24"/>
          <w:lang w:val="fr-CH"/>
        </w:rPr>
        <w:t xml:space="preserve">, présente le </w:t>
      </w:r>
      <w:r w:rsidRPr="00A535F1">
        <w:rPr>
          <w:szCs w:val="24"/>
          <w:lang w:val="fr-CH"/>
        </w:rPr>
        <w:t>Document 561</w:t>
      </w:r>
      <w:r>
        <w:rPr>
          <w:szCs w:val="24"/>
          <w:lang w:val="fr-CH"/>
        </w:rPr>
        <w:t xml:space="preserve"> et indique que le Groupe ad hoc a décidé qu'il n'y avait pas lieu d'apporter des modifications au Règlement des radiocommunications au titre du</w:t>
      </w:r>
      <w:r w:rsidRPr="00A535F1">
        <w:rPr>
          <w:szCs w:val="24"/>
          <w:lang w:val="fr-CH"/>
        </w:rPr>
        <w:t xml:space="preserve"> point 1.14 de l</w:t>
      </w:r>
      <w:r>
        <w:rPr>
          <w:szCs w:val="24"/>
          <w:lang w:val="fr-CH"/>
        </w:rPr>
        <w:t>'</w:t>
      </w:r>
      <w:r w:rsidRPr="00A535F1">
        <w:rPr>
          <w:szCs w:val="24"/>
          <w:lang w:val="fr-CH"/>
        </w:rPr>
        <w:t>ordre du jour</w:t>
      </w:r>
      <w:r>
        <w:rPr>
          <w:szCs w:val="24"/>
          <w:lang w:val="fr-CH"/>
        </w:rPr>
        <w:t xml:space="preserve"> en ce qui concerne les bandes de fréquences </w:t>
      </w:r>
      <w:r w:rsidRPr="00A535F1">
        <w:rPr>
          <w:szCs w:val="24"/>
          <w:lang w:val="fr-CH"/>
        </w:rPr>
        <w:t xml:space="preserve">6 440-6 520 MHz </w:t>
      </w:r>
      <w:r>
        <w:rPr>
          <w:szCs w:val="24"/>
          <w:lang w:val="fr-CH"/>
        </w:rPr>
        <w:t>et</w:t>
      </w:r>
      <w:r w:rsidRPr="00A535F1">
        <w:rPr>
          <w:szCs w:val="24"/>
          <w:lang w:val="fr-CH"/>
        </w:rPr>
        <w:t xml:space="preserve"> 6 560-6 640 MHz.</w:t>
      </w:r>
      <w:bookmarkEnd w:id="680"/>
      <w:r w:rsidRPr="00A535F1">
        <w:rPr>
          <w:szCs w:val="24"/>
          <w:lang w:val="fr-CH"/>
        </w:rPr>
        <w:t xml:space="preserve"> </w:t>
      </w:r>
      <w:bookmarkStart w:id="681" w:name="lt_pId1251"/>
      <w:r>
        <w:rPr>
          <w:szCs w:val="24"/>
          <w:lang w:val="fr-CH"/>
        </w:rPr>
        <w:t xml:space="preserve">Il remercie tous ceux qui ont contribué aux résultats fructueux des discussions sur le </w:t>
      </w:r>
      <w:r w:rsidRPr="00A535F1">
        <w:rPr>
          <w:szCs w:val="24"/>
          <w:lang w:val="fr-CH"/>
        </w:rPr>
        <w:t>point 1.14 de l</w:t>
      </w:r>
      <w:r>
        <w:rPr>
          <w:szCs w:val="24"/>
          <w:lang w:val="fr-CH"/>
        </w:rPr>
        <w:t>'</w:t>
      </w:r>
      <w:r w:rsidRPr="00A535F1">
        <w:rPr>
          <w:szCs w:val="24"/>
          <w:lang w:val="fr-CH"/>
        </w:rPr>
        <w:t>ordre du jour.</w:t>
      </w:r>
      <w:bookmarkEnd w:id="681"/>
    </w:p>
    <w:p w14:paraId="76543FBD" w14:textId="77777777" w:rsidR="008061D9" w:rsidRPr="00647B94" w:rsidRDefault="008061D9" w:rsidP="008A1BD5">
      <w:pPr>
        <w:rPr>
          <w:b/>
          <w:bCs/>
          <w:szCs w:val="24"/>
          <w:lang w:val="fr-CH"/>
        </w:rPr>
      </w:pPr>
      <w:r w:rsidRPr="00647B94">
        <w:rPr>
          <w:szCs w:val="24"/>
          <w:lang w:val="fr-CH"/>
        </w:rPr>
        <w:t>39.2</w:t>
      </w:r>
      <w:r w:rsidRPr="00647B94">
        <w:rPr>
          <w:szCs w:val="24"/>
          <w:lang w:val="fr-CH"/>
        </w:rPr>
        <w:tab/>
      </w:r>
      <w:bookmarkStart w:id="682" w:name="lt_pId1253"/>
      <w:r>
        <w:rPr>
          <w:szCs w:val="24"/>
          <w:lang w:val="fr-CH"/>
        </w:rPr>
        <w:t xml:space="preserve">Le </w:t>
      </w:r>
      <w:r w:rsidRPr="00647B94">
        <w:rPr>
          <w:szCs w:val="24"/>
          <w:lang w:val="fr-CH"/>
        </w:rPr>
        <w:t xml:space="preserve">Document 561 est </w:t>
      </w:r>
      <w:r w:rsidRPr="002D2165">
        <w:rPr>
          <w:b/>
          <w:bCs/>
          <w:szCs w:val="24"/>
          <w:lang w:val="fr-CH"/>
        </w:rPr>
        <w:t>approuvé</w:t>
      </w:r>
      <w:r w:rsidRPr="00647B94">
        <w:rPr>
          <w:szCs w:val="24"/>
          <w:lang w:val="fr-CH"/>
        </w:rPr>
        <w:t>.</w:t>
      </w:r>
      <w:bookmarkEnd w:id="682"/>
    </w:p>
    <w:p w14:paraId="191E3411" w14:textId="77777777" w:rsidR="008061D9" w:rsidRPr="005B5D7F" w:rsidRDefault="008061D9" w:rsidP="008A1BD5">
      <w:pPr>
        <w:pStyle w:val="Heading1"/>
        <w:rPr>
          <w:lang w:val="fr-CH"/>
        </w:rPr>
      </w:pPr>
      <w:r w:rsidRPr="005B5D7F">
        <w:rPr>
          <w:lang w:val="fr-CH"/>
        </w:rPr>
        <w:t>40</w:t>
      </w:r>
      <w:r w:rsidRPr="005B5D7F">
        <w:rPr>
          <w:lang w:val="fr-CH"/>
        </w:rPr>
        <w:tab/>
      </w:r>
      <w:bookmarkStart w:id="683" w:name="lt_pId1255"/>
      <w:r>
        <w:rPr>
          <w:lang w:val="fr-CH"/>
        </w:rPr>
        <w:t xml:space="preserve">Cinquante-huitième </w:t>
      </w:r>
      <w:r w:rsidRPr="005B5D7F">
        <w:rPr>
          <w:lang w:val="fr-CH"/>
        </w:rPr>
        <w:t>série de textes soumis par la Commission de rédaction en première lecture</w:t>
      </w:r>
      <w:r>
        <w:rPr>
          <w:lang w:val="fr-CH"/>
        </w:rPr>
        <w:t xml:space="preserve"> </w:t>
      </w:r>
      <w:r w:rsidRPr="005B5D7F">
        <w:rPr>
          <w:lang w:val="fr-CH"/>
        </w:rPr>
        <w:t xml:space="preserve">(B58) </w:t>
      </w:r>
      <w:r>
        <w:rPr>
          <w:color w:val="000000"/>
        </w:rPr>
        <w:t>(reprise de l'examen)</w:t>
      </w:r>
      <w:r w:rsidRPr="00A535F1">
        <w:rPr>
          <w:lang w:val="fr-CH"/>
        </w:rPr>
        <w:t xml:space="preserve"> </w:t>
      </w:r>
      <w:r w:rsidRPr="005B5D7F">
        <w:rPr>
          <w:lang w:val="fr-CH"/>
        </w:rPr>
        <w:t>(Document</w:t>
      </w:r>
      <w:r>
        <w:rPr>
          <w:lang w:val="fr-CH"/>
        </w:rPr>
        <w:t> </w:t>
      </w:r>
      <w:r w:rsidRPr="005B5D7F">
        <w:rPr>
          <w:lang w:val="fr-CH"/>
        </w:rPr>
        <w:t>553)</w:t>
      </w:r>
      <w:bookmarkEnd w:id="683"/>
      <w:r w:rsidRPr="005B5D7F">
        <w:rPr>
          <w:lang w:val="fr-CH"/>
        </w:rPr>
        <w:t xml:space="preserve"> </w:t>
      </w:r>
    </w:p>
    <w:p w14:paraId="36C03423" w14:textId="77777777" w:rsidR="008061D9" w:rsidRPr="00A535F1" w:rsidRDefault="008061D9" w:rsidP="008A1BD5">
      <w:pPr>
        <w:rPr>
          <w:szCs w:val="24"/>
          <w:lang w:val="fr-CH"/>
        </w:rPr>
      </w:pPr>
      <w:r w:rsidRPr="00A535F1">
        <w:rPr>
          <w:szCs w:val="24"/>
          <w:lang w:val="fr-CH"/>
        </w:rPr>
        <w:t>40.1</w:t>
      </w:r>
      <w:r w:rsidRPr="00A535F1">
        <w:rPr>
          <w:szCs w:val="24"/>
          <w:lang w:val="fr-CH"/>
        </w:rPr>
        <w:tab/>
      </w:r>
      <w:bookmarkStart w:id="684" w:name="lt_pId1257"/>
      <w:r w:rsidRPr="00A535F1">
        <w:rPr>
          <w:szCs w:val="24"/>
          <w:lang w:val="fr-CH"/>
        </w:rPr>
        <w:t xml:space="preserve">Le </w:t>
      </w:r>
      <w:r w:rsidRPr="002D2165">
        <w:rPr>
          <w:b/>
          <w:bCs/>
          <w:szCs w:val="24"/>
          <w:lang w:val="fr-CH"/>
        </w:rPr>
        <w:t>Président</w:t>
      </w:r>
      <w:r w:rsidRPr="00A535F1">
        <w:rPr>
          <w:szCs w:val="24"/>
          <w:lang w:val="fr-CH"/>
        </w:rPr>
        <w:t xml:space="preserve"> invite</w:t>
      </w:r>
      <w:r>
        <w:rPr>
          <w:szCs w:val="24"/>
          <w:lang w:val="fr-CH"/>
        </w:rPr>
        <w:t xml:space="preserve"> les </w:t>
      </w:r>
      <w:r w:rsidRPr="00A535F1">
        <w:rPr>
          <w:szCs w:val="24"/>
          <w:lang w:val="fr-CH"/>
        </w:rPr>
        <w:t xml:space="preserve">participants </w:t>
      </w:r>
      <w:r>
        <w:rPr>
          <w:color w:val="000000"/>
        </w:rPr>
        <w:t xml:space="preserve">à reprendre l'examen du </w:t>
      </w:r>
      <w:r w:rsidRPr="00A535F1">
        <w:rPr>
          <w:szCs w:val="24"/>
          <w:lang w:val="fr-CH"/>
        </w:rPr>
        <w:t xml:space="preserve">Document 553, </w:t>
      </w:r>
      <w:r>
        <w:rPr>
          <w:szCs w:val="24"/>
          <w:lang w:val="fr-CH"/>
        </w:rPr>
        <w:t>cet examen ayant été reporté dans l'attente de l'étude et de l'approbation d'autres documents inscrits à l'ordre du jour</w:t>
      </w:r>
      <w:bookmarkEnd w:id="684"/>
      <w:r>
        <w:rPr>
          <w:szCs w:val="24"/>
          <w:lang w:val="fr-CH"/>
        </w:rPr>
        <w:t>.</w:t>
      </w:r>
    </w:p>
    <w:p w14:paraId="069CF2E4" w14:textId="77777777" w:rsidR="008061D9" w:rsidRPr="00216046" w:rsidRDefault="008061D9" w:rsidP="008A1BD5">
      <w:pPr>
        <w:pStyle w:val="Headingb"/>
        <w:rPr>
          <w:lang w:val="fr-CH"/>
        </w:rPr>
      </w:pPr>
      <w:bookmarkStart w:id="685" w:name="lt_pId1258"/>
      <w:r w:rsidRPr="00216046">
        <w:rPr>
          <w:lang w:val="fr-CH"/>
        </w:rPr>
        <w:t>Article 59 (MOD 59.1, MOD 59.14, ADD 59.15 et ADD 59.16)</w:t>
      </w:r>
      <w:bookmarkEnd w:id="685"/>
    </w:p>
    <w:p w14:paraId="4E1ED5F1" w14:textId="77777777" w:rsidR="008061D9" w:rsidRPr="00C522DC" w:rsidRDefault="008061D9" w:rsidP="008A1BD5">
      <w:pPr>
        <w:rPr>
          <w:b/>
          <w:bCs/>
          <w:szCs w:val="24"/>
          <w:lang w:val="fr-CH"/>
        </w:rPr>
      </w:pPr>
      <w:r w:rsidRPr="00C522DC">
        <w:rPr>
          <w:szCs w:val="24"/>
          <w:lang w:val="fr-CH"/>
        </w:rPr>
        <w:t>40.2</w:t>
      </w:r>
      <w:r w:rsidRPr="00C522DC">
        <w:rPr>
          <w:szCs w:val="24"/>
          <w:lang w:val="fr-CH"/>
        </w:rPr>
        <w:tab/>
      </w:r>
      <w:bookmarkStart w:id="686" w:name="lt_pId1260"/>
      <w:r w:rsidRPr="00C522DC">
        <w:rPr>
          <w:b/>
          <w:bCs/>
          <w:szCs w:val="24"/>
          <w:lang w:val="fr-CH"/>
        </w:rPr>
        <w:t>Approuvé</w:t>
      </w:r>
      <w:r>
        <w:rPr>
          <w:b/>
          <w:bCs/>
          <w:szCs w:val="24"/>
          <w:lang w:val="fr-CH"/>
        </w:rPr>
        <w:t>s</w:t>
      </w:r>
      <w:r w:rsidRPr="002D2165">
        <w:rPr>
          <w:szCs w:val="24"/>
          <w:lang w:val="fr-CH"/>
        </w:rPr>
        <w:t>.</w:t>
      </w:r>
      <w:bookmarkEnd w:id="686"/>
    </w:p>
    <w:p w14:paraId="10025279" w14:textId="77777777" w:rsidR="008061D9" w:rsidRPr="00C522DC" w:rsidRDefault="008061D9" w:rsidP="008A1BD5">
      <w:pPr>
        <w:pStyle w:val="Headingb"/>
        <w:rPr>
          <w:lang w:val="fr-CH"/>
        </w:rPr>
      </w:pPr>
      <w:bookmarkStart w:id="687" w:name="lt_pId1261"/>
      <w:r w:rsidRPr="00C522DC">
        <w:rPr>
          <w:lang w:val="fr-CH"/>
        </w:rPr>
        <w:t>MOD Résolution 99 (CMR-15)</w:t>
      </w:r>
      <w:bookmarkEnd w:id="687"/>
    </w:p>
    <w:p w14:paraId="4422B037" w14:textId="77777777" w:rsidR="008061D9" w:rsidRPr="00C522DC" w:rsidRDefault="008061D9" w:rsidP="008A1BD5">
      <w:pPr>
        <w:rPr>
          <w:szCs w:val="24"/>
          <w:lang w:val="fr-CH"/>
        </w:rPr>
      </w:pPr>
      <w:r w:rsidRPr="00216046">
        <w:rPr>
          <w:szCs w:val="24"/>
          <w:lang w:val="fr-CH"/>
        </w:rPr>
        <w:t>40.3</w:t>
      </w:r>
      <w:r w:rsidRPr="00216046">
        <w:rPr>
          <w:szCs w:val="24"/>
          <w:lang w:val="fr-CH"/>
        </w:rPr>
        <w:tab/>
      </w:r>
      <w:bookmarkStart w:id="688" w:name="lt_pId1263"/>
      <w:r w:rsidRPr="00216046">
        <w:rPr>
          <w:szCs w:val="24"/>
          <w:lang w:val="fr-CH"/>
        </w:rPr>
        <w:t xml:space="preserve">Le </w:t>
      </w:r>
      <w:r w:rsidRPr="002D2165">
        <w:rPr>
          <w:b/>
          <w:bCs/>
          <w:szCs w:val="24"/>
          <w:lang w:val="fr-CH"/>
        </w:rPr>
        <w:t xml:space="preserve">Président </w:t>
      </w:r>
      <w:r w:rsidRPr="00216046">
        <w:rPr>
          <w:b/>
          <w:bCs/>
          <w:szCs w:val="24"/>
          <w:lang w:val="fr-CH"/>
        </w:rPr>
        <w:t>de la Commission de rédaction</w:t>
      </w:r>
      <w:r>
        <w:rPr>
          <w:b/>
          <w:bCs/>
          <w:szCs w:val="24"/>
          <w:lang w:val="fr-CH"/>
        </w:rPr>
        <w:t xml:space="preserve"> </w:t>
      </w:r>
      <w:r w:rsidRPr="00216046">
        <w:rPr>
          <w:szCs w:val="24"/>
          <w:lang w:val="fr-CH"/>
        </w:rPr>
        <w:t>rappelle</w:t>
      </w:r>
      <w:r>
        <w:rPr>
          <w:szCs w:val="24"/>
          <w:lang w:val="fr-CH"/>
        </w:rPr>
        <w:t xml:space="preserve"> </w:t>
      </w:r>
      <w:r w:rsidRPr="00216046">
        <w:rPr>
          <w:szCs w:val="24"/>
          <w:lang w:val="fr-CH"/>
        </w:rPr>
        <w:t>que plusieurs propositions ont été soumises pendant la séance concernant la date d</w:t>
      </w:r>
      <w:r>
        <w:rPr>
          <w:szCs w:val="24"/>
          <w:lang w:val="fr-CH"/>
        </w:rPr>
        <w:t>'</w:t>
      </w:r>
      <w:r w:rsidRPr="00216046">
        <w:rPr>
          <w:szCs w:val="24"/>
          <w:lang w:val="fr-CH"/>
        </w:rPr>
        <w:t>application de certaines dispositions du Règlement</w:t>
      </w:r>
      <w:r>
        <w:rPr>
          <w:szCs w:val="24"/>
          <w:lang w:val="fr-CH"/>
        </w:rPr>
        <w:t xml:space="preserve"> des radiocommunications </w:t>
      </w:r>
      <w:r w:rsidRPr="00216046">
        <w:rPr>
          <w:szCs w:val="24"/>
          <w:lang w:val="fr-CH"/>
        </w:rPr>
        <w:t>et fait observer qu</w:t>
      </w:r>
      <w:r>
        <w:rPr>
          <w:szCs w:val="24"/>
          <w:lang w:val="fr-CH"/>
        </w:rPr>
        <w:t>'</w:t>
      </w:r>
      <w:r w:rsidRPr="00216046">
        <w:rPr>
          <w:szCs w:val="24"/>
          <w:lang w:val="fr-CH"/>
        </w:rPr>
        <w:t>il faudra apporter des modifications à la Résolution 99.</w:t>
      </w:r>
      <w:bookmarkEnd w:id="688"/>
      <w:r w:rsidRPr="00216046">
        <w:rPr>
          <w:szCs w:val="24"/>
          <w:lang w:val="fr-CH"/>
        </w:rPr>
        <w:t xml:space="preserve"> </w:t>
      </w:r>
      <w:bookmarkStart w:id="689" w:name="lt_pId1264"/>
      <w:r>
        <w:rPr>
          <w:szCs w:val="24"/>
          <w:lang w:val="fr-CH"/>
        </w:rPr>
        <w:t xml:space="preserve">Il invite les administrations à présenter à nouveau leurs propositions concernant les dispositions </w:t>
      </w:r>
      <w:r w:rsidRPr="00216046">
        <w:rPr>
          <w:szCs w:val="24"/>
          <w:lang w:val="fr-CH"/>
        </w:rPr>
        <w:t xml:space="preserve">5.441B </w:t>
      </w:r>
      <w:r>
        <w:rPr>
          <w:szCs w:val="24"/>
          <w:lang w:val="fr-CH"/>
        </w:rPr>
        <w:t>et</w:t>
      </w:r>
      <w:r w:rsidRPr="00216046">
        <w:rPr>
          <w:szCs w:val="24"/>
          <w:lang w:val="fr-CH"/>
        </w:rPr>
        <w:t xml:space="preserve"> 5.A15</w:t>
      </w:r>
      <w:r>
        <w:rPr>
          <w:szCs w:val="24"/>
          <w:lang w:val="fr-CH"/>
        </w:rPr>
        <w:t>, afin que celles-ci puissent être prises en compte dans la version finale de la Résolution.</w:t>
      </w:r>
      <w:bookmarkEnd w:id="689"/>
    </w:p>
    <w:p w14:paraId="01CF1A08" w14:textId="77777777" w:rsidR="008061D9" w:rsidRDefault="008061D9" w:rsidP="008A1BD5">
      <w:pPr>
        <w:rPr>
          <w:szCs w:val="24"/>
          <w:lang w:val="fr-CH"/>
        </w:rPr>
      </w:pPr>
      <w:r w:rsidRPr="00C223C3">
        <w:rPr>
          <w:szCs w:val="24"/>
          <w:lang w:val="fr-CH"/>
        </w:rPr>
        <w:t>40.4</w:t>
      </w:r>
      <w:r w:rsidRPr="00C223C3">
        <w:rPr>
          <w:szCs w:val="24"/>
          <w:lang w:val="fr-CH"/>
        </w:rPr>
        <w:tab/>
      </w:r>
      <w:bookmarkStart w:id="690" w:name="lt_pId1266"/>
      <w:r w:rsidRPr="00C223C3">
        <w:rPr>
          <w:szCs w:val="24"/>
          <w:lang w:val="fr-CH"/>
        </w:rPr>
        <w:t xml:space="preserve">Le </w:t>
      </w:r>
      <w:r w:rsidRPr="002D2165">
        <w:rPr>
          <w:b/>
          <w:bCs/>
          <w:szCs w:val="24"/>
          <w:lang w:val="fr-CH"/>
        </w:rPr>
        <w:t>délégué de la Fédération de Russie</w:t>
      </w:r>
      <w:r w:rsidRPr="00C223C3">
        <w:rPr>
          <w:szCs w:val="24"/>
          <w:lang w:val="fr-CH"/>
        </w:rPr>
        <w:t xml:space="preserve"> rappelle</w:t>
      </w:r>
      <w:r>
        <w:rPr>
          <w:szCs w:val="24"/>
          <w:lang w:val="fr-CH"/>
        </w:rPr>
        <w:t xml:space="preserve"> </w:t>
      </w:r>
      <w:r w:rsidRPr="00C223C3">
        <w:rPr>
          <w:szCs w:val="24"/>
          <w:lang w:val="fr-CH"/>
        </w:rPr>
        <w:t>la demande qu</w:t>
      </w:r>
      <w:r>
        <w:rPr>
          <w:szCs w:val="24"/>
          <w:lang w:val="fr-CH"/>
        </w:rPr>
        <w:t>'</w:t>
      </w:r>
      <w:r w:rsidRPr="00C223C3">
        <w:rPr>
          <w:szCs w:val="24"/>
          <w:lang w:val="fr-CH"/>
        </w:rPr>
        <w:t>il a formulée précédemment en vue d</w:t>
      </w:r>
      <w:r>
        <w:rPr>
          <w:szCs w:val="24"/>
          <w:lang w:val="fr-CH"/>
        </w:rPr>
        <w:t>'</w:t>
      </w:r>
      <w:r w:rsidRPr="00C223C3">
        <w:rPr>
          <w:szCs w:val="24"/>
          <w:lang w:val="fr-CH"/>
        </w:rPr>
        <w:t xml:space="preserve">ajouter le numéro 5.441B dans la liste des dispositions </w:t>
      </w:r>
      <w:r>
        <w:rPr>
          <w:szCs w:val="24"/>
          <w:lang w:val="fr-CH"/>
        </w:rPr>
        <w:t xml:space="preserve">indiquées dans la partie </w:t>
      </w:r>
      <w:r w:rsidRPr="002D2165">
        <w:rPr>
          <w:i/>
          <w:iCs/>
          <w:szCs w:val="24"/>
          <w:lang w:val="fr-CH"/>
        </w:rPr>
        <w:t>décide</w:t>
      </w:r>
      <w:r>
        <w:rPr>
          <w:szCs w:val="24"/>
          <w:lang w:val="fr-CH"/>
        </w:rPr>
        <w:t xml:space="preserve"> qui s'appliqueront provisoirement à compter du 23 novembre </w:t>
      </w:r>
      <w:r w:rsidRPr="00C223C3">
        <w:rPr>
          <w:szCs w:val="24"/>
          <w:lang w:val="fr-CH"/>
        </w:rPr>
        <w:t>2019.</w:t>
      </w:r>
      <w:bookmarkEnd w:id="690"/>
      <w:r w:rsidRPr="00C223C3">
        <w:rPr>
          <w:szCs w:val="24"/>
          <w:lang w:val="fr-CH"/>
        </w:rPr>
        <w:t xml:space="preserve"> </w:t>
      </w:r>
      <w:bookmarkStart w:id="691" w:name="lt_pId1267"/>
      <w:r>
        <w:rPr>
          <w:szCs w:val="24"/>
          <w:lang w:val="fr-CH"/>
        </w:rPr>
        <w:t xml:space="preserve">Il demande au Président </w:t>
      </w:r>
      <w:r w:rsidRPr="00C223C3">
        <w:rPr>
          <w:szCs w:val="24"/>
          <w:lang w:val="fr-CH"/>
        </w:rPr>
        <w:t xml:space="preserve">de la Commission de rédaction </w:t>
      </w:r>
      <w:r>
        <w:rPr>
          <w:szCs w:val="24"/>
          <w:lang w:val="fr-CH"/>
        </w:rPr>
        <w:t>de confirmer que cette modification sera apportée.</w:t>
      </w:r>
    </w:p>
    <w:bookmarkEnd w:id="691"/>
    <w:p w14:paraId="0126558A" w14:textId="77777777" w:rsidR="008061D9" w:rsidRPr="00C522DC" w:rsidRDefault="008061D9" w:rsidP="008A1BD5">
      <w:pPr>
        <w:rPr>
          <w:szCs w:val="24"/>
          <w:lang w:val="fr-CH"/>
        </w:rPr>
      </w:pPr>
      <w:r w:rsidRPr="009D1988">
        <w:rPr>
          <w:szCs w:val="24"/>
          <w:lang w:val="fr-CH"/>
        </w:rPr>
        <w:t>40.5</w:t>
      </w:r>
      <w:r w:rsidRPr="009D1988">
        <w:rPr>
          <w:szCs w:val="24"/>
          <w:lang w:val="fr-CH"/>
        </w:rPr>
        <w:tab/>
      </w:r>
      <w:bookmarkStart w:id="692" w:name="lt_pId1269"/>
      <w:r w:rsidRPr="009D1988">
        <w:rPr>
          <w:szCs w:val="24"/>
          <w:lang w:val="fr-CH"/>
        </w:rPr>
        <w:t xml:space="preserve">Le </w:t>
      </w:r>
      <w:r w:rsidRPr="00E4103D">
        <w:rPr>
          <w:b/>
          <w:bCs/>
          <w:szCs w:val="24"/>
          <w:lang w:val="fr-CH"/>
        </w:rPr>
        <w:t xml:space="preserve">Président </w:t>
      </w:r>
      <w:r w:rsidRPr="009D1988">
        <w:rPr>
          <w:b/>
          <w:bCs/>
          <w:szCs w:val="24"/>
          <w:lang w:val="fr-CH"/>
        </w:rPr>
        <w:t>de la Commission de rédaction</w:t>
      </w:r>
      <w:r w:rsidRPr="009D1988">
        <w:rPr>
          <w:szCs w:val="24"/>
          <w:lang w:val="fr-CH"/>
        </w:rPr>
        <w:t xml:space="preserve"> </w:t>
      </w:r>
      <w:r>
        <w:rPr>
          <w:szCs w:val="24"/>
          <w:lang w:val="fr-CH"/>
        </w:rPr>
        <w:t xml:space="preserve">précise </w:t>
      </w:r>
      <w:r w:rsidRPr="009D1988">
        <w:rPr>
          <w:szCs w:val="24"/>
          <w:lang w:val="fr-CH"/>
        </w:rPr>
        <w:t>que le numéro 5.441B sera ajouté, sous réserve de l</w:t>
      </w:r>
      <w:r>
        <w:rPr>
          <w:szCs w:val="24"/>
          <w:lang w:val="fr-CH"/>
        </w:rPr>
        <w:t>'</w:t>
      </w:r>
      <w:r w:rsidRPr="009D1988">
        <w:rPr>
          <w:szCs w:val="24"/>
          <w:lang w:val="fr-CH"/>
        </w:rPr>
        <w:t>approbation de la plénière.</w:t>
      </w:r>
      <w:bookmarkEnd w:id="692"/>
    </w:p>
    <w:p w14:paraId="36AC3E31" w14:textId="77777777" w:rsidR="008061D9" w:rsidRPr="009D1988" w:rsidRDefault="008061D9" w:rsidP="008A1BD5">
      <w:pPr>
        <w:rPr>
          <w:szCs w:val="24"/>
          <w:lang w:val="fr-CH"/>
        </w:rPr>
      </w:pPr>
      <w:r w:rsidRPr="009D1988">
        <w:rPr>
          <w:szCs w:val="24"/>
          <w:lang w:val="fr-CH"/>
        </w:rPr>
        <w:t>40.6</w:t>
      </w:r>
      <w:r w:rsidRPr="009D1988">
        <w:rPr>
          <w:szCs w:val="24"/>
          <w:lang w:val="fr-CH"/>
        </w:rPr>
        <w:tab/>
      </w:r>
      <w:bookmarkStart w:id="693" w:name="lt_pId1271"/>
      <w:r w:rsidRPr="009D1988">
        <w:rPr>
          <w:szCs w:val="24"/>
          <w:lang w:val="fr-CH"/>
        </w:rPr>
        <w:t xml:space="preserve">Le </w:t>
      </w:r>
      <w:r w:rsidRPr="00E4103D">
        <w:rPr>
          <w:b/>
          <w:bCs/>
          <w:szCs w:val="24"/>
          <w:lang w:val="fr-CH"/>
        </w:rPr>
        <w:t>Président</w:t>
      </w:r>
      <w:r w:rsidRPr="009D1988">
        <w:rPr>
          <w:szCs w:val="24"/>
          <w:lang w:val="fr-CH"/>
        </w:rPr>
        <w:t xml:space="preserve"> considère qu</w:t>
      </w:r>
      <w:r>
        <w:rPr>
          <w:szCs w:val="24"/>
          <w:lang w:val="fr-CH"/>
        </w:rPr>
        <w:t>'</w:t>
      </w:r>
      <w:r w:rsidRPr="009D1988">
        <w:rPr>
          <w:szCs w:val="24"/>
          <w:lang w:val="fr-CH"/>
        </w:rPr>
        <w:t>en l</w:t>
      </w:r>
      <w:r>
        <w:rPr>
          <w:szCs w:val="24"/>
          <w:lang w:val="fr-CH"/>
        </w:rPr>
        <w:t>'</w:t>
      </w:r>
      <w:r w:rsidRPr="009D1988">
        <w:rPr>
          <w:szCs w:val="24"/>
          <w:lang w:val="fr-CH"/>
        </w:rPr>
        <w:t>absence d</w:t>
      </w:r>
      <w:r>
        <w:rPr>
          <w:szCs w:val="24"/>
          <w:lang w:val="fr-CH"/>
        </w:rPr>
        <w:t>'</w:t>
      </w:r>
      <w:r w:rsidRPr="009D1988">
        <w:rPr>
          <w:szCs w:val="24"/>
          <w:lang w:val="fr-CH"/>
        </w:rPr>
        <w:t>objections, la plénière peut décider d</w:t>
      </w:r>
      <w:r>
        <w:rPr>
          <w:szCs w:val="24"/>
          <w:lang w:val="fr-CH"/>
        </w:rPr>
        <w:t>'</w:t>
      </w:r>
      <w:r w:rsidRPr="009D1988">
        <w:rPr>
          <w:szCs w:val="24"/>
          <w:lang w:val="fr-CH"/>
        </w:rPr>
        <w:t>ajouter le numéro 5.441B dans la Résolution 99.</w:t>
      </w:r>
      <w:bookmarkEnd w:id="693"/>
    </w:p>
    <w:p w14:paraId="08DAAAFA" w14:textId="77777777" w:rsidR="008061D9" w:rsidRPr="005B5D7F" w:rsidRDefault="008061D9" w:rsidP="008A1BD5">
      <w:pPr>
        <w:rPr>
          <w:szCs w:val="24"/>
          <w:lang w:val="fr-CH"/>
        </w:rPr>
      </w:pPr>
      <w:r w:rsidRPr="005B5D7F">
        <w:rPr>
          <w:szCs w:val="24"/>
          <w:lang w:val="fr-CH"/>
        </w:rPr>
        <w:t>40.7</w:t>
      </w:r>
      <w:r w:rsidRPr="005B5D7F">
        <w:rPr>
          <w:szCs w:val="24"/>
          <w:lang w:val="fr-CH"/>
        </w:rPr>
        <w:tab/>
      </w:r>
      <w:bookmarkStart w:id="694" w:name="lt_pId1273"/>
      <w:r w:rsidRPr="00E4103D">
        <w:rPr>
          <w:szCs w:val="24"/>
          <w:lang w:val="fr-CH"/>
        </w:rPr>
        <w:t xml:space="preserve">Il en est ainsi </w:t>
      </w:r>
      <w:r w:rsidRPr="00E4103D">
        <w:rPr>
          <w:b/>
          <w:bCs/>
          <w:szCs w:val="24"/>
          <w:lang w:val="fr-CH"/>
        </w:rPr>
        <w:t>décidé</w:t>
      </w:r>
      <w:r w:rsidRPr="00E4103D">
        <w:rPr>
          <w:szCs w:val="24"/>
          <w:lang w:val="fr-CH"/>
        </w:rPr>
        <w:t>.</w:t>
      </w:r>
      <w:bookmarkEnd w:id="694"/>
    </w:p>
    <w:p w14:paraId="47DDDCA3" w14:textId="77777777" w:rsidR="008061D9" w:rsidRPr="00C522DC" w:rsidRDefault="008061D9" w:rsidP="008A1BD5">
      <w:pPr>
        <w:rPr>
          <w:szCs w:val="24"/>
          <w:lang w:val="fr-CH"/>
        </w:rPr>
      </w:pPr>
      <w:r w:rsidRPr="00864342">
        <w:rPr>
          <w:szCs w:val="24"/>
          <w:lang w:val="fr-CH"/>
        </w:rPr>
        <w:t>40.8</w:t>
      </w:r>
      <w:r w:rsidRPr="00864342">
        <w:rPr>
          <w:szCs w:val="24"/>
          <w:lang w:val="fr-CH"/>
        </w:rPr>
        <w:tab/>
      </w:r>
      <w:bookmarkStart w:id="695" w:name="lt_pId1275"/>
      <w:r w:rsidRPr="00864342">
        <w:rPr>
          <w:szCs w:val="24"/>
          <w:lang w:val="fr-CH"/>
        </w:rPr>
        <w:t xml:space="preserve">Le </w:t>
      </w:r>
      <w:r w:rsidRPr="00E4103D">
        <w:rPr>
          <w:b/>
          <w:bCs/>
          <w:szCs w:val="24"/>
          <w:lang w:val="fr-CH"/>
        </w:rPr>
        <w:t xml:space="preserve">Président </w:t>
      </w:r>
      <w:r w:rsidRPr="00864342">
        <w:rPr>
          <w:b/>
          <w:bCs/>
          <w:szCs w:val="24"/>
          <w:lang w:val="fr-CH"/>
        </w:rPr>
        <w:t xml:space="preserve">de la Commission de rédaction </w:t>
      </w:r>
      <w:r w:rsidRPr="00864342">
        <w:rPr>
          <w:szCs w:val="24"/>
          <w:lang w:val="fr-CH"/>
        </w:rPr>
        <w:t>rappell</w:t>
      </w:r>
      <w:r>
        <w:rPr>
          <w:szCs w:val="24"/>
          <w:lang w:val="fr-CH"/>
        </w:rPr>
        <w:t>e</w:t>
      </w:r>
      <w:r w:rsidRPr="00864342">
        <w:rPr>
          <w:szCs w:val="24"/>
          <w:lang w:val="fr-CH"/>
        </w:rPr>
        <w:t xml:space="preserve"> qu</w:t>
      </w:r>
      <w:r>
        <w:rPr>
          <w:szCs w:val="24"/>
          <w:lang w:val="fr-CH"/>
        </w:rPr>
        <w:t>'</w:t>
      </w:r>
      <w:r w:rsidRPr="00864342">
        <w:rPr>
          <w:szCs w:val="24"/>
          <w:lang w:val="fr-CH"/>
        </w:rPr>
        <w:t xml:space="preserve">il a été demandé </w:t>
      </w:r>
      <w:r>
        <w:rPr>
          <w:szCs w:val="24"/>
          <w:lang w:val="fr-CH"/>
        </w:rPr>
        <w:t>que le</w:t>
      </w:r>
      <w:r w:rsidRPr="00864342">
        <w:rPr>
          <w:szCs w:val="24"/>
          <w:lang w:val="fr-CH"/>
        </w:rPr>
        <w:t xml:space="preserve"> numéro</w:t>
      </w:r>
      <w:r>
        <w:rPr>
          <w:szCs w:val="24"/>
          <w:lang w:val="fr-CH"/>
        </w:rPr>
        <w:t xml:space="preserve"> </w:t>
      </w:r>
      <w:r w:rsidRPr="00864342">
        <w:rPr>
          <w:szCs w:val="24"/>
          <w:lang w:val="fr-CH"/>
        </w:rPr>
        <w:t>5.A15</w:t>
      </w:r>
      <w:r>
        <w:rPr>
          <w:szCs w:val="24"/>
          <w:lang w:val="fr-CH"/>
        </w:rPr>
        <w:t xml:space="preserve"> s'applique </w:t>
      </w:r>
      <w:r w:rsidRPr="00864342">
        <w:rPr>
          <w:szCs w:val="24"/>
          <w:lang w:val="fr-CH"/>
        </w:rPr>
        <w:t>provisoirement à compter du 1er juillet 2020</w:t>
      </w:r>
      <w:bookmarkEnd w:id="695"/>
      <w:r>
        <w:rPr>
          <w:szCs w:val="24"/>
          <w:lang w:val="fr-CH"/>
        </w:rPr>
        <w:t xml:space="preserve">. </w:t>
      </w:r>
      <w:r w:rsidRPr="00C522DC">
        <w:rPr>
          <w:szCs w:val="24"/>
          <w:lang w:val="fr-CH"/>
        </w:rPr>
        <w:t>Il demande à la plénière d</w:t>
      </w:r>
      <w:r>
        <w:rPr>
          <w:szCs w:val="24"/>
          <w:lang w:val="fr-CH"/>
        </w:rPr>
        <w:t>'</w:t>
      </w:r>
      <w:r w:rsidRPr="00C522DC">
        <w:rPr>
          <w:szCs w:val="24"/>
          <w:lang w:val="fr-CH"/>
        </w:rPr>
        <w:t xml:space="preserve">approuver cette modification. </w:t>
      </w:r>
    </w:p>
    <w:p w14:paraId="25662C50" w14:textId="77777777" w:rsidR="008061D9" w:rsidRPr="005B5D7F" w:rsidRDefault="008061D9" w:rsidP="008A1BD5">
      <w:pPr>
        <w:rPr>
          <w:szCs w:val="24"/>
          <w:lang w:val="fr-CH"/>
        </w:rPr>
      </w:pPr>
      <w:r w:rsidRPr="005B5D7F">
        <w:rPr>
          <w:szCs w:val="24"/>
          <w:lang w:val="fr-CH"/>
        </w:rPr>
        <w:t>40.9</w:t>
      </w:r>
      <w:r w:rsidRPr="005B5D7F">
        <w:rPr>
          <w:szCs w:val="24"/>
          <w:lang w:val="fr-CH"/>
        </w:rPr>
        <w:tab/>
      </w:r>
      <w:bookmarkStart w:id="696" w:name="lt_pId1278"/>
      <w:r w:rsidRPr="00E4103D">
        <w:rPr>
          <w:szCs w:val="24"/>
          <w:lang w:val="fr-CH"/>
        </w:rPr>
        <w:t xml:space="preserve">Il en est ainsi </w:t>
      </w:r>
      <w:r w:rsidRPr="00E4103D">
        <w:rPr>
          <w:b/>
          <w:bCs/>
          <w:szCs w:val="24"/>
          <w:lang w:val="fr-CH"/>
        </w:rPr>
        <w:t>décidé</w:t>
      </w:r>
      <w:r w:rsidRPr="00E4103D">
        <w:rPr>
          <w:szCs w:val="24"/>
          <w:lang w:val="fr-CH"/>
        </w:rPr>
        <w:t>.</w:t>
      </w:r>
      <w:bookmarkEnd w:id="696"/>
    </w:p>
    <w:p w14:paraId="5BBEBD65" w14:textId="77777777" w:rsidR="008061D9" w:rsidRPr="00864342" w:rsidRDefault="008061D9" w:rsidP="008A1BD5">
      <w:pPr>
        <w:rPr>
          <w:szCs w:val="24"/>
          <w:lang w:val="fr-CH"/>
        </w:rPr>
      </w:pPr>
      <w:r w:rsidRPr="00864342">
        <w:rPr>
          <w:szCs w:val="24"/>
          <w:lang w:val="fr-CH"/>
        </w:rPr>
        <w:lastRenderedPageBreak/>
        <w:t>40.10</w:t>
      </w:r>
      <w:r w:rsidRPr="00864342">
        <w:rPr>
          <w:szCs w:val="24"/>
          <w:lang w:val="fr-CH"/>
        </w:rPr>
        <w:tab/>
      </w:r>
      <w:bookmarkStart w:id="697" w:name="lt_pId1280"/>
      <w:r w:rsidRPr="00864342">
        <w:rPr>
          <w:szCs w:val="24"/>
          <w:lang w:val="fr-CH"/>
        </w:rPr>
        <w:t xml:space="preserve">Le </w:t>
      </w:r>
      <w:r w:rsidRPr="00E4103D">
        <w:rPr>
          <w:b/>
          <w:bCs/>
          <w:szCs w:val="24"/>
          <w:lang w:val="fr-CH"/>
        </w:rPr>
        <w:t xml:space="preserve">Président </w:t>
      </w:r>
      <w:r w:rsidRPr="00864342">
        <w:rPr>
          <w:b/>
          <w:bCs/>
          <w:szCs w:val="24"/>
          <w:lang w:val="fr-CH"/>
        </w:rPr>
        <w:t xml:space="preserve">du Groupe ad hoc 4C de la plénière </w:t>
      </w:r>
      <w:r w:rsidRPr="00864342">
        <w:rPr>
          <w:szCs w:val="24"/>
          <w:lang w:val="fr-CH"/>
        </w:rPr>
        <w:t>précise que son groupe a demandé</w:t>
      </w:r>
      <w:r>
        <w:rPr>
          <w:szCs w:val="24"/>
          <w:lang w:val="fr-CH"/>
        </w:rPr>
        <w:t xml:space="preserve"> </w:t>
      </w:r>
      <w:r w:rsidRPr="00864342">
        <w:rPr>
          <w:szCs w:val="24"/>
          <w:lang w:val="fr-CH"/>
        </w:rPr>
        <w:t>à la plénière d</w:t>
      </w:r>
      <w:r>
        <w:rPr>
          <w:szCs w:val="24"/>
          <w:lang w:val="fr-CH"/>
        </w:rPr>
        <w:t>'</w:t>
      </w:r>
      <w:r w:rsidRPr="00864342">
        <w:rPr>
          <w:szCs w:val="24"/>
          <w:lang w:val="fr-CH"/>
        </w:rPr>
        <w:t>envisager d</w:t>
      </w:r>
      <w:r>
        <w:rPr>
          <w:szCs w:val="24"/>
          <w:lang w:val="fr-CH"/>
        </w:rPr>
        <w:t>'</w:t>
      </w:r>
      <w:r w:rsidRPr="00864342">
        <w:rPr>
          <w:szCs w:val="24"/>
          <w:lang w:val="fr-CH"/>
        </w:rPr>
        <w:t>appliquer l</w:t>
      </w:r>
      <w:r>
        <w:rPr>
          <w:szCs w:val="24"/>
          <w:lang w:val="fr-CH"/>
        </w:rPr>
        <w:t>'</w:t>
      </w:r>
      <w:r w:rsidRPr="00864342">
        <w:rPr>
          <w:szCs w:val="24"/>
          <w:lang w:val="fr-CH"/>
        </w:rPr>
        <w:t xml:space="preserve">attribution </w:t>
      </w:r>
      <w:r>
        <w:rPr>
          <w:szCs w:val="24"/>
          <w:lang w:val="fr-CH"/>
        </w:rPr>
        <w:t xml:space="preserve">à titre primaire </w:t>
      </w:r>
      <w:r w:rsidRPr="00864342">
        <w:rPr>
          <w:szCs w:val="24"/>
          <w:lang w:val="fr-CH"/>
        </w:rPr>
        <w:t>au</w:t>
      </w:r>
      <w:r>
        <w:rPr>
          <w:szCs w:val="24"/>
          <w:lang w:val="fr-CH"/>
        </w:rPr>
        <w:t>x</w:t>
      </w:r>
      <w:r w:rsidRPr="00864342">
        <w:rPr>
          <w:szCs w:val="24"/>
          <w:lang w:val="fr-CH"/>
        </w:rPr>
        <w:t xml:space="preserve"> service</w:t>
      </w:r>
      <w:r>
        <w:rPr>
          <w:szCs w:val="24"/>
          <w:lang w:val="fr-CH"/>
        </w:rPr>
        <w:t>s</w:t>
      </w:r>
      <w:r w:rsidRPr="00864342">
        <w:rPr>
          <w:szCs w:val="24"/>
          <w:lang w:val="fr-CH"/>
        </w:rPr>
        <w:t xml:space="preserve"> mobile</w:t>
      </w:r>
      <w:r>
        <w:rPr>
          <w:szCs w:val="24"/>
          <w:lang w:val="fr-CH"/>
        </w:rPr>
        <w:t>s maritimes</w:t>
      </w:r>
      <w:r w:rsidRPr="00864342">
        <w:rPr>
          <w:szCs w:val="24"/>
          <w:lang w:val="fr-CH"/>
        </w:rPr>
        <w:t xml:space="preserve"> par </w:t>
      </w:r>
      <w:r>
        <w:rPr>
          <w:szCs w:val="24"/>
          <w:lang w:val="fr-CH"/>
        </w:rPr>
        <w:t xml:space="preserve">satellite pour le SMDSM à compter de la fin de la conférence. </w:t>
      </w:r>
      <w:bookmarkEnd w:id="697"/>
    </w:p>
    <w:p w14:paraId="3F74BEB5" w14:textId="77777777" w:rsidR="008061D9" w:rsidRPr="00864342" w:rsidRDefault="008061D9" w:rsidP="008A1BD5">
      <w:pPr>
        <w:rPr>
          <w:szCs w:val="24"/>
          <w:lang w:val="fr-CH"/>
        </w:rPr>
      </w:pPr>
      <w:r w:rsidRPr="00864342">
        <w:rPr>
          <w:szCs w:val="24"/>
          <w:lang w:val="fr-CH"/>
        </w:rPr>
        <w:t>40.11</w:t>
      </w:r>
      <w:r w:rsidRPr="00864342">
        <w:rPr>
          <w:szCs w:val="24"/>
          <w:lang w:val="fr-CH"/>
        </w:rPr>
        <w:tab/>
      </w:r>
      <w:bookmarkStart w:id="698" w:name="lt_pId1282"/>
      <w:r w:rsidRPr="00864342">
        <w:rPr>
          <w:szCs w:val="24"/>
          <w:lang w:val="fr-CH"/>
        </w:rPr>
        <w:t xml:space="preserve">Le </w:t>
      </w:r>
      <w:r w:rsidRPr="00E4103D">
        <w:rPr>
          <w:b/>
          <w:bCs/>
          <w:szCs w:val="24"/>
          <w:lang w:val="fr-CH"/>
        </w:rPr>
        <w:t xml:space="preserve">Président </w:t>
      </w:r>
      <w:r w:rsidRPr="00864342">
        <w:rPr>
          <w:b/>
          <w:bCs/>
          <w:szCs w:val="24"/>
          <w:lang w:val="fr-CH"/>
        </w:rPr>
        <w:t>de la Commission 5</w:t>
      </w:r>
      <w:r w:rsidRPr="00864342">
        <w:rPr>
          <w:szCs w:val="24"/>
          <w:lang w:val="fr-CH"/>
        </w:rPr>
        <w:t xml:space="preserve"> rappelle qu</w:t>
      </w:r>
      <w:r>
        <w:rPr>
          <w:szCs w:val="24"/>
          <w:lang w:val="fr-CH"/>
        </w:rPr>
        <w:t>'</w:t>
      </w:r>
      <w:r w:rsidRPr="00864342">
        <w:rPr>
          <w:szCs w:val="24"/>
          <w:lang w:val="fr-CH"/>
        </w:rPr>
        <w:t>il a été demandé précédemment pendant la séance d</w:t>
      </w:r>
      <w:r>
        <w:rPr>
          <w:szCs w:val="24"/>
          <w:lang w:val="fr-CH"/>
        </w:rPr>
        <w:t>'</w:t>
      </w:r>
      <w:r w:rsidRPr="00864342">
        <w:rPr>
          <w:szCs w:val="24"/>
          <w:lang w:val="fr-CH"/>
        </w:rPr>
        <w:t>ajouter les dispositions relatives au point 9.1 de l</w:t>
      </w:r>
      <w:r>
        <w:rPr>
          <w:szCs w:val="24"/>
          <w:lang w:val="fr-CH"/>
        </w:rPr>
        <w:t>'</w:t>
      </w:r>
      <w:r w:rsidRPr="00864342">
        <w:rPr>
          <w:szCs w:val="24"/>
          <w:lang w:val="fr-CH"/>
        </w:rPr>
        <w:t xml:space="preserve">ordre du jour (9.1.9) </w:t>
      </w:r>
      <w:r>
        <w:rPr>
          <w:szCs w:val="24"/>
          <w:lang w:val="fr-CH"/>
        </w:rPr>
        <w:t xml:space="preserve">à celles qui s'appliqueront provisoirement à compter du 23 novembre 2019. </w:t>
      </w:r>
      <w:bookmarkStart w:id="699" w:name="lt_pId1283"/>
      <w:bookmarkEnd w:id="698"/>
      <w:r>
        <w:rPr>
          <w:szCs w:val="24"/>
          <w:lang w:val="fr-CH"/>
        </w:rPr>
        <w:t>De plus, des dispositions relatives au point</w:t>
      </w:r>
      <w:r w:rsidRPr="00864342">
        <w:rPr>
          <w:szCs w:val="24"/>
          <w:lang w:val="fr-CH"/>
        </w:rPr>
        <w:t xml:space="preserve"> 1.6</w:t>
      </w:r>
      <w:r>
        <w:rPr>
          <w:szCs w:val="24"/>
          <w:lang w:val="fr-CH"/>
        </w:rPr>
        <w:t xml:space="preserve"> </w:t>
      </w:r>
      <w:r w:rsidRPr="00864342">
        <w:rPr>
          <w:szCs w:val="24"/>
          <w:lang w:val="fr-CH"/>
        </w:rPr>
        <w:t>de l</w:t>
      </w:r>
      <w:r>
        <w:rPr>
          <w:szCs w:val="24"/>
          <w:lang w:val="fr-CH"/>
        </w:rPr>
        <w:t>'</w:t>
      </w:r>
      <w:r w:rsidRPr="00864342">
        <w:rPr>
          <w:szCs w:val="24"/>
          <w:lang w:val="fr-CH"/>
        </w:rPr>
        <w:t xml:space="preserve">ordre du jour </w:t>
      </w:r>
      <w:r>
        <w:rPr>
          <w:szCs w:val="24"/>
          <w:lang w:val="fr-CH"/>
        </w:rPr>
        <w:t>ont également été approuvées dernièrement et devront peut-être être ajoutées dans la</w:t>
      </w:r>
      <w:r w:rsidRPr="00864342">
        <w:rPr>
          <w:szCs w:val="24"/>
          <w:lang w:val="fr-CH"/>
        </w:rPr>
        <w:t xml:space="preserve"> Résolution 99.</w:t>
      </w:r>
      <w:bookmarkEnd w:id="699"/>
      <w:r w:rsidRPr="00864342">
        <w:rPr>
          <w:szCs w:val="24"/>
          <w:lang w:val="fr-CH"/>
        </w:rPr>
        <w:t xml:space="preserve"> </w:t>
      </w:r>
    </w:p>
    <w:p w14:paraId="7CC4F89F" w14:textId="77777777" w:rsidR="008061D9" w:rsidRPr="00C522DC" w:rsidRDefault="008061D9" w:rsidP="008A1BD5">
      <w:pPr>
        <w:rPr>
          <w:szCs w:val="24"/>
          <w:lang w:val="fr-CH"/>
        </w:rPr>
      </w:pPr>
      <w:r w:rsidRPr="00864342">
        <w:rPr>
          <w:szCs w:val="24"/>
          <w:lang w:val="fr-CH"/>
        </w:rPr>
        <w:t>40.12</w:t>
      </w:r>
      <w:r w:rsidRPr="00864342">
        <w:rPr>
          <w:szCs w:val="24"/>
          <w:lang w:val="fr-CH"/>
        </w:rPr>
        <w:tab/>
      </w:r>
      <w:bookmarkStart w:id="700" w:name="lt_pId1285"/>
      <w:r w:rsidRPr="00864342">
        <w:rPr>
          <w:szCs w:val="24"/>
          <w:lang w:val="fr-CH"/>
        </w:rPr>
        <w:t xml:space="preserve">Le </w:t>
      </w:r>
      <w:r w:rsidRPr="00E4103D">
        <w:rPr>
          <w:b/>
          <w:bCs/>
          <w:szCs w:val="24"/>
          <w:lang w:val="fr-CH"/>
        </w:rPr>
        <w:t>délégué de la République islamique d'Iran</w:t>
      </w:r>
      <w:r w:rsidRPr="00864342">
        <w:rPr>
          <w:szCs w:val="24"/>
          <w:lang w:val="fr-CH"/>
        </w:rPr>
        <w:t xml:space="preserve"> </w:t>
      </w:r>
      <w:r>
        <w:rPr>
          <w:szCs w:val="24"/>
          <w:lang w:val="fr-CH"/>
        </w:rPr>
        <w:t>fait</w:t>
      </w:r>
      <w:r w:rsidRPr="00864342">
        <w:rPr>
          <w:szCs w:val="24"/>
          <w:lang w:val="fr-CH"/>
        </w:rPr>
        <w:t xml:space="preserve"> observer que, comme indiqué précédemment pendant la séance, il est nécessaire</w:t>
      </w:r>
      <w:r>
        <w:rPr>
          <w:color w:val="000000"/>
          <w:lang w:val="fr-CH"/>
        </w:rPr>
        <w:t xml:space="preserve"> que </w:t>
      </w:r>
      <w:r w:rsidRPr="00505EC4">
        <w:rPr>
          <w:color w:val="000000"/>
          <w:lang w:val="fr-CH"/>
        </w:rPr>
        <w:t>le reclassement au</w:t>
      </w:r>
      <w:r>
        <w:rPr>
          <w:color w:val="000000"/>
          <w:lang w:val="fr-CH"/>
        </w:rPr>
        <w:t xml:space="preserve"> </w:t>
      </w:r>
      <w:r w:rsidRPr="00864342">
        <w:rPr>
          <w:color w:val="000000"/>
          <w:lang w:val="fr-CH"/>
        </w:rPr>
        <w:t>statut primaire</w:t>
      </w:r>
      <w:r>
        <w:rPr>
          <w:color w:val="000000"/>
          <w:lang w:val="fr-CH"/>
        </w:rPr>
        <w:t xml:space="preserve"> de l'</w:t>
      </w:r>
      <w:r w:rsidRPr="00864342">
        <w:rPr>
          <w:color w:val="000000"/>
          <w:lang w:val="fr-CH"/>
        </w:rPr>
        <w:t>attribution à titre secondaire</w:t>
      </w:r>
      <w:r>
        <w:rPr>
          <w:color w:val="000000"/>
          <w:lang w:val="fr-CH"/>
        </w:rPr>
        <w:t xml:space="preserve"> à la liaison descendante pour les services mobiles maritimes par satellite soit suivi de l'application de Règles de procédure appropriées.</w:t>
      </w:r>
      <w:bookmarkEnd w:id="700"/>
      <w:r>
        <w:rPr>
          <w:szCs w:val="24"/>
          <w:lang w:val="fr-CH"/>
        </w:rPr>
        <w:t xml:space="preserve"> </w:t>
      </w:r>
      <w:r w:rsidRPr="00C522DC">
        <w:rPr>
          <w:szCs w:val="24"/>
          <w:lang w:val="fr-CH"/>
        </w:rPr>
        <w:t>Le Bureau examinera probablement cette question.</w:t>
      </w:r>
    </w:p>
    <w:p w14:paraId="2B82E7EB" w14:textId="0EEDD061" w:rsidR="008061D9" w:rsidRPr="006D7DA0" w:rsidRDefault="008061D9" w:rsidP="008A1BD5">
      <w:pPr>
        <w:rPr>
          <w:szCs w:val="24"/>
          <w:lang w:val="fr-CH"/>
        </w:rPr>
      </w:pPr>
      <w:r w:rsidRPr="006D7DA0">
        <w:rPr>
          <w:szCs w:val="24"/>
          <w:lang w:val="fr-CH"/>
        </w:rPr>
        <w:t>40.13</w:t>
      </w:r>
      <w:r w:rsidRPr="006D7DA0">
        <w:rPr>
          <w:szCs w:val="24"/>
          <w:lang w:val="fr-CH"/>
        </w:rPr>
        <w:tab/>
      </w:r>
      <w:bookmarkStart w:id="701" w:name="lt_pId1288"/>
      <w:r w:rsidRPr="006D7DA0">
        <w:rPr>
          <w:szCs w:val="24"/>
          <w:lang w:val="fr-CH"/>
        </w:rPr>
        <w:t xml:space="preserve">Le </w:t>
      </w:r>
      <w:r w:rsidRPr="00E4103D">
        <w:rPr>
          <w:b/>
          <w:bCs/>
          <w:szCs w:val="24"/>
          <w:lang w:val="fr-CH"/>
        </w:rPr>
        <w:t>délégué du Luxembourg</w:t>
      </w:r>
      <w:r w:rsidRPr="006D7DA0">
        <w:rPr>
          <w:szCs w:val="24"/>
          <w:lang w:val="fr-CH"/>
        </w:rPr>
        <w:t xml:space="preserve"> relève</w:t>
      </w:r>
      <w:r>
        <w:rPr>
          <w:szCs w:val="24"/>
          <w:lang w:val="fr-CH"/>
        </w:rPr>
        <w:t xml:space="preserve"> </w:t>
      </w:r>
      <w:r w:rsidRPr="006D7DA0">
        <w:rPr>
          <w:szCs w:val="24"/>
          <w:lang w:val="fr-CH"/>
        </w:rPr>
        <w:t>que l</w:t>
      </w:r>
      <w:r>
        <w:rPr>
          <w:szCs w:val="24"/>
          <w:lang w:val="fr-CH"/>
        </w:rPr>
        <w:t>'</w:t>
      </w:r>
      <w:r w:rsidRPr="006D7DA0">
        <w:rPr>
          <w:szCs w:val="24"/>
          <w:lang w:val="fr-CH"/>
        </w:rPr>
        <w:t xml:space="preserve">entrée en vigueur </w:t>
      </w:r>
      <w:r>
        <w:rPr>
          <w:szCs w:val="24"/>
          <w:lang w:val="fr-CH"/>
        </w:rPr>
        <w:t>à une date plus rapprochée</w:t>
      </w:r>
      <w:r w:rsidRPr="006D7DA0">
        <w:rPr>
          <w:szCs w:val="24"/>
          <w:lang w:val="fr-CH"/>
        </w:rPr>
        <w:t xml:space="preserve"> de la disposition relative </w:t>
      </w:r>
      <w:r w:rsidR="005062D4">
        <w:rPr>
          <w:szCs w:val="24"/>
          <w:lang w:val="fr-CH"/>
        </w:rPr>
        <w:t>au point 9.1 de l</w:t>
      </w:r>
      <w:r w:rsidR="000D267B">
        <w:rPr>
          <w:szCs w:val="24"/>
          <w:lang w:val="fr-CH"/>
        </w:rPr>
        <w:t>'</w:t>
      </w:r>
      <w:r w:rsidR="005062D4">
        <w:rPr>
          <w:szCs w:val="24"/>
          <w:lang w:val="fr-CH"/>
        </w:rPr>
        <w:t>ordre du jour</w:t>
      </w:r>
      <w:r>
        <w:rPr>
          <w:szCs w:val="24"/>
          <w:lang w:val="fr-CH"/>
        </w:rPr>
        <w:t xml:space="preserve"> </w:t>
      </w:r>
      <w:r w:rsidR="005062D4">
        <w:rPr>
          <w:szCs w:val="24"/>
          <w:lang w:val="fr-CH"/>
        </w:rPr>
        <w:t>(</w:t>
      </w:r>
      <w:r w:rsidRPr="006D7DA0">
        <w:rPr>
          <w:szCs w:val="24"/>
          <w:lang w:val="fr-CH"/>
        </w:rPr>
        <w:t>9.1.9</w:t>
      </w:r>
      <w:r w:rsidR="005062D4">
        <w:rPr>
          <w:szCs w:val="24"/>
          <w:lang w:val="fr-CH"/>
        </w:rPr>
        <w:t>)</w:t>
      </w:r>
      <w:r w:rsidRPr="006D7DA0">
        <w:rPr>
          <w:szCs w:val="24"/>
          <w:lang w:val="fr-CH"/>
        </w:rPr>
        <w:t xml:space="preserve"> n</w:t>
      </w:r>
      <w:r>
        <w:rPr>
          <w:szCs w:val="24"/>
          <w:lang w:val="fr-CH"/>
        </w:rPr>
        <w:t>'</w:t>
      </w:r>
      <w:r w:rsidRPr="006D7DA0">
        <w:rPr>
          <w:szCs w:val="24"/>
          <w:lang w:val="fr-CH"/>
        </w:rPr>
        <w:t xml:space="preserve">a pas été évoquée pendant les discussions précédentes sur cette question. </w:t>
      </w:r>
      <w:bookmarkStart w:id="702" w:name="lt_pId1289"/>
      <w:bookmarkEnd w:id="701"/>
      <w:r>
        <w:rPr>
          <w:szCs w:val="24"/>
          <w:lang w:val="fr-CH"/>
        </w:rPr>
        <w:t xml:space="preserve">En raison des considérations relatives aux procédures à prendre en compte pour mettre en œuvre un changement de date concernant une nouvelle bande de fréquences pour le SFS, sa délégation se déclare catégoriquement opposée à </w:t>
      </w:r>
      <w:r w:rsidRPr="006D7DA0">
        <w:rPr>
          <w:szCs w:val="24"/>
          <w:lang w:val="fr-CH"/>
        </w:rPr>
        <w:t>l</w:t>
      </w:r>
      <w:r>
        <w:rPr>
          <w:szCs w:val="24"/>
          <w:lang w:val="fr-CH"/>
        </w:rPr>
        <w:t>'</w:t>
      </w:r>
      <w:r w:rsidRPr="006D7DA0">
        <w:rPr>
          <w:szCs w:val="24"/>
          <w:lang w:val="fr-CH"/>
        </w:rPr>
        <w:t xml:space="preserve">entrée en vigueur à une date plus rapprochée </w:t>
      </w:r>
      <w:r>
        <w:rPr>
          <w:szCs w:val="24"/>
          <w:lang w:val="fr-CH"/>
        </w:rPr>
        <w:t xml:space="preserve">de la note relative </w:t>
      </w:r>
      <w:r w:rsidR="005062D4">
        <w:rPr>
          <w:szCs w:val="24"/>
          <w:lang w:val="fr-CH"/>
        </w:rPr>
        <w:t>au point 9.1 de l</w:t>
      </w:r>
      <w:r w:rsidR="000D267B">
        <w:rPr>
          <w:szCs w:val="24"/>
          <w:lang w:val="fr-CH"/>
        </w:rPr>
        <w:t>'</w:t>
      </w:r>
      <w:r w:rsidR="005062D4">
        <w:rPr>
          <w:szCs w:val="24"/>
          <w:lang w:val="fr-CH"/>
        </w:rPr>
        <w:t>ordre du jour (</w:t>
      </w:r>
      <w:r w:rsidR="005062D4" w:rsidRPr="006D7DA0">
        <w:rPr>
          <w:szCs w:val="24"/>
          <w:lang w:val="fr-CH"/>
        </w:rPr>
        <w:t>9.1.9</w:t>
      </w:r>
      <w:r w:rsidR="005062D4">
        <w:rPr>
          <w:szCs w:val="24"/>
          <w:lang w:val="fr-CH"/>
        </w:rPr>
        <w:t>)</w:t>
      </w:r>
      <w:bookmarkEnd w:id="702"/>
      <w:r w:rsidR="000D267B">
        <w:rPr>
          <w:szCs w:val="24"/>
          <w:lang w:val="fr-CH"/>
        </w:rPr>
        <w:t>.</w:t>
      </w:r>
    </w:p>
    <w:p w14:paraId="5807FB76" w14:textId="77777777" w:rsidR="008061D9" w:rsidRPr="00AC304E" w:rsidRDefault="008061D9" w:rsidP="008A1BD5">
      <w:pPr>
        <w:rPr>
          <w:szCs w:val="24"/>
          <w:lang w:val="fr-CH"/>
        </w:rPr>
      </w:pPr>
      <w:r w:rsidRPr="00AC304E">
        <w:rPr>
          <w:szCs w:val="24"/>
          <w:lang w:val="fr-CH"/>
        </w:rPr>
        <w:t>40.14</w:t>
      </w:r>
      <w:r w:rsidRPr="00AC304E">
        <w:rPr>
          <w:szCs w:val="24"/>
          <w:lang w:val="fr-CH"/>
        </w:rPr>
        <w:tab/>
      </w:r>
      <w:bookmarkStart w:id="703" w:name="lt_pId1291"/>
      <w:r w:rsidRPr="00AC304E">
        <w:rPr>
          <w:szCs w:val="24"/>
          <w:lang w:val="fr-CH"/>
        </w:rPr>
        <w:t xml:space="preserve">Le </w:t>
      </w:r>
      <w:r w:rsidRPr="007C6B16">
        <w:rPr>
          <w:b/>
          <w:bCs/>
          <w:szCs w:val="24"/>
          <w:lang w:val="fr-CH"/>
        </w:rPr>
        <w:t xml:space="preserve">Président </w:t>
      </w:r>
      <w:r w:rsidRPr="00AC304E">
        <w:rPr>
          <w:b/>
          <w:bCs/>
          <w:szCs w:val="24"/>
          <w:lang w:val="fr-CH"/>
        </w:rPr>
        <w:t>de la Commission de rédaction</w:t>
      </w:r>
      <w:r>
        <w:rPr>
          <w:b/>
          <w:bCs/>
          <w:szCs w:val="24"/>
          <w:lang w:val="fr-CH"/>
        </w:rPr>
        <w:t xml:space="preserve"> </w:t>
      </w:r>
      <w:r w:rsidRPr="00AC304E">
        <w:rPr>
          <w:szCs w:val="24"/>
          <w:lang w:val="fr-CH"/>
        </w:rPr>
        <w:t>donne</w:t>
      </w:r>
      <w:r>
        <w:rPr>
          <w:szCs w:val="24"/>
          <w:lang w:val="fr-CH"/>
        </w:rPr>
        <w:t xml:space="preserve"> </w:t>
      </w:r>
      <w:r w:rsidRPr="00AC304E">
        <w:rPr>
          <w:szCs w:val="24"/>
          <w:lang w:val="fr-CH"/>
        </w:rPr>
        <w:t>lecture d</w:t>
      </w:r>
      <w:r>
        <w:rPr>
          <w:szCs w:val="24"/>
          <w:lang w:val="fr-CH"/>
        </w:rPr>
        <w:t>'</w:t>
      </w:r>
      <w:r w:rsidRPr="00AC304E">
        <w:rPr>
          <w:szCs w:val="24"/>
          <w:lang w:val="fr-CH"/>
        </w:rPr>
        <w:t>une liste de propositions d</w:t>
      </w:r>
      <w:r>
        <w:rPr>
          <w:szCs w:val="24"/>
          <w:lang w:val="fr-CH"/>
        </w:rPr>
        <w:t>'ad</w:t>
      </w:r>
      <w:r w:rsidRPr="00AC304E">
        <w:rPr>
          <w:szCs w:val="24"/>
          <w:lang w:val="fr-CH"/>
        </w:rPr>
        <w:t>jonction</w:t>
      </w:r>
      <w:r>
        <w:rPr>
          <w:szCs w:val="24"/>
          <w:lang w:val="fr-CH"/>
        </w:rPr>
        <w:t xml:space="preserve"> dans la partie </w:t>
      </w:r>
      <w:r w:rsidRPr="007C6B16">
        <w:rPr>
          <w:i/>
          <w:iCs/>
          <w:szCs w:val="24"/>
          <w:lang w:val="fr-CH"/>
        </w:rPr>
        <w:t>décide</w:t>
      </w:r>
      <w:r>
        <w:rPr>
          <w:szCs w:val="24"/>
          <w:lang w:val="fr-CH"/>
        </w:rPr>
        <w:t xml:space="preserve"> de la</w:t>
      </w:r>
      <w:r w:rsidRPr="00AC304E">
        <w:rPr>
          <w:szCs w:val="24"/>
          <w:lang w:val="fr-CH"/>
        </w:rPr>
        <w:t xml:space="preserve"> Résolution 99,</w:t>
      </w:r>
      <w:r>
        <w:rPr>
          <w:szCs w:val="24"/>
          <w:lang w:val="fr-CH"/>
        </w:rPr>
        <w:t xml:space="preserve"> à savoir:</w:t>
      </w:r>
      <w:bookmarkEnd w:id="703"/>
      <w:r w:rsidRPr="00AC304E">
        <w:rPr>
          <w:szCs w:val="24"/>
          <w:lang w:val="fr-CH"/>
        </w:rPr>
        <w:t xml:space="preserve"> </w:t>
      </w:r>
      <w:bookmarkStart w:id="704" w:name="lt_pId1292"/>
      <w:r w:rsidRPr="00AC304E">
        <w:rPr>
          <w:szCs w:val="24"/>
          <w:lang w:val="fr-CH"/>
        </w:rPr>
        <w:t xml:space="preserve">Tableau </w:t>
      </w:r>
      <w:r>
        <w:rPr>
          <w:szCs w:val="24"/>
          <w:lang w:val="fr-CH"/>
        </w:rPr>
        <w:t>d'attribution des bandes de fréquences,</w:t>
      </w:r>
      <w:r w:rsidRPr="00AC304E">
        <w:rPr>
          <w:szCs w:val="24"/>
          <w:lang w:val="fr-CH"/>
        </w:rPr>
        <w:t xml:space="preserve"> </w:t>
      </w:r>
      <w:r>
        <w:rPr>
          <w:szCs w:val="24"/>
          <w:lang w:val="fr-CH"/>
        </w:rPr>
        <w:t xml:space="preserve">bande </w:t>
      </w:r>
      <w:r w:rsidRPr="00AC304E">
        <w:rPr>
          <w:szCs w:val="24"/>
          <w:lang w:val="fr-CH"/>
        </w:rPr>
        <w:t>1 621</w:t>
      </w:r>
      <w:r>
        <w:rPr>
          <w:szCs w:val="24"/>
          <w:lang w:val="fr-CH"/>
        </w:rPr>
        <w:t>,</w:t>
      </w:r>
      <w:r w:rsidRPr="00AC304E">
        <w:rPr>
          <w:szCs w:val="24"/>
          <w:lang w:val="fr-CH"/>
        </w:rPr>
        <w:t>35-1 626</w:t>
      </w:r>
      <w:r>
        <w:rPr>
          <w:szCs w:val="24"/>
          <w:lang w:val="fr-CH"/>
        </w:rPr>
        <w:t>,</w:t>
      </w:r>
      <w:r w:rsidRPr="00AC304E">
        <w:rPr>
          <w:szCs w:val="24"/>
          <w:lang w:val="fr-CH"/>
        </w:rPr>
        <w:t xml:space="preserve">5 MHz, </w:t>
      </w:r>
      <w:r>
        <w:rPr>
          <w:szCs w:val="24"/>
          <w:lang w:val="fr-CH"/>
        </w:rPr>
        <w:t xml:space="preserve">numéros </w:t>
      </w:r>
      <w:r w:rsidRPr="00AC304E">
        <w:rPr>
          <w:szCs w:val="24"/>
          <w:lang w:val="fr-CH"/>
        </w:rPr>
        <w:t xml:space="preserve">5.368, 5.372, 5.ADJBAND </w:t>
      </w:r>
      <w:r>
        <w:rPr>
          <w:szCs w:val="24"/>
          <w:lang w:val="fr-CH"/>
        </w:rPr>
        <w:t xml:space="preserve">et </w:t>
      </w:r>
      <w:r w:rsidRPr="00AC304E">
        <w:rPr>
          <w:szCs w:val="24"/>
          <w:lang w:val="fr-CH"/>
        </w:rPr>
        <w:t xml:space="preserve">5.INBAND, </w:t>
      </w:r>
      <w:r>
        <w:rPr>
          <w:szCs w:val="24"/>
          <w:lang w:val="fr-CH"/>
        </w:rPr>
        <w:t>et mention de l'</w:t>
      </w:r>
      <w:r w:rsidRPr="00AC304E">
        <w:rPr>
          <w:szCs w:val="24"/>
          <w:lang w:val="fr-CH"/>
        </w:rPr>
        <w:t>Appendice 15.</w:t>
      </w:r>
      <w:bookmarkEnd w:id="704"/>
      <w:r w:rsidRPr="00AC304E">
        <w:rPr>
          <w:szCs w:val="24"/>
          <w:lang w:val="fr-CH"/>
        </w:rPr>
        <w:t xml:space="preserve"> </w:t>
      </w:r>
      <w:bookmarkStart w:id="705" w:name="lt_pId1293"/>
      <w:r w:rsidRPr="00AC304E">
        <w:rPr>
          <w:szCs w:val="24"/>
          <w:lang w:val="fr-CH"/>
        </w:rPr>
        <w:t>Il rappelle les observations formulées par le Président de la Commission 5 et souligne que des éléments supplémentaires pourraient être ajoutés, mais prend</w:t>
      </w:r>
      <w:r>
        <w:rPr>
          <w:szCs w:val="24"/>
          <w:lang w:val="fr-CH"/>
        </w:rPr>
        <w:t xml:space="preserve"> note des</w:t>
      </w:r>
      <w:r w:rsidRPr="00AC304E">
        <w:rPr>
          <w:szCs w:val="24"/>
          <w:lang w:val="fr-CH"/>
        </w:rPr>
        <w:t xml:space="preserve"> observations formulées par le délégué du </w:t>
      </w:r>
      <w:r>
        <w:rPr>
          <w:szCs w:val="24"/>
          <w:lang w:val="fr-CH"/>
        </w:rPr>
        <w:t>Luxembourg</w:t>
      </w:r>
      <w:bookmarkEnd w:id="705"/>
      <w:r>
        <w:rPr>
          <w:szCs w:val="24"/>
          <w:lang w:val="fr-CH"/>
        </w:rPr>
        <w:t>.</w:t>
      </w:r>
    </w:p>
    <w:p w14:paraId="4546B695" w14:textId="77777777" w:rsidR="008061D9" w:rsidRPr="00AC304E" w:rsidRDefault="008061D9" w:rsidP="008A1BD5">
      <w:pPr>
        <w:rPr>
          <w:szCs w:val="24"/>
          <w:lang w:val="fr-CH"/>
        </w:rPr>
      </w:pPr>
      <w:r w:rsidRPr="00AC304E">
        <w:rPr>
          <w:szCs w:val="24"/>
          <w:lang w:val="fr-CH"/>
        </w:rPr>
        <w:t>40.15</w:t>
      </w:r>
      <w:r w:rsidRPr="00AC304E">
        <w:rPr>
          <w:szCs w:val="24"/>
          <w:lang w:val="fr-CH"/>
        </w:rPr>
        <w:tab/>
      </w:r>
      <w:bookmarkStart w:id="706" w:name="lt_pId1295"/>
      <w:r w:rsidRPr="00AC304E">
        <w:rPr>
          <w:szCs w:val="24"/>
          <w:lang w:val="fr-CH"/>
        </w:rPr>
        <w:t xml:space="preserve">Le </w:t>
      </w:r>
      <w:r w:rsidRPr="007C6B16">
        <w:rPr>
          <w:b/>
          <w:bCs/>
          <w:szCs w:val="24"/>
          <w:lang w:val="fr-CH"/>
        </w:rPr>
        <w:t>délégué des Etats-Unis</w:t>
      </w:r>
      <w:r w:rsidRPr="00AC304E">
        <w:rPr>
          <w:szCs w:val="24"/>
          <w:lang w:val="fr-CH"/>
        </w:rPr>
        <w:t xml:space="preserve"> propose</w:t>
      </w:r>
      <w:r>
        <w:rPr>
          <w:szCs w:val="24"/>
          <w:lang w:val="fr-CH"/>
        </w:rPr>
        <w:t xml:space="preserve"> </w:t>
      </w:r>
      <w:r w:rsidRPr="00AC304E">
        <w:rPr>
          <w:szCs w:val="24"/>
          <w:lang w:val="fr-CH"/>
        </w:rPr>
        <w:t>d</w:t>
      </w:r>
      <w:r>
        <w:rPr>
          <w:szCs w:val="24"/>
          <w:lang w:val="fr-CH"/>
        </w:rPr>
        <w:t>'</w:t>
      </w:r>
      <w:r w:rsidRPr="00AC304E">
        <w:rPr>
          <w:szCs w:val="24"/>
          <w:lang w:val="fr-CH"/>
        </w:rPr>
        <w:t xml:space="preserve">ajouter dans la partie </w:t>
      </w:r>
      <w:r w:rsidRPr="007C6B16">
        <w:rPr>
          <w:i/>
          <w:iCs/>
          <w:szCs w:val="24"/>
          <w:lang w:val="fr-CH"/>
        </w:rPr>
        <w:t>décide</w:t>
      </w:r>
      <w:r>
        <w:rPr>
          <w:szCs w:val="24"/>
          <w:lang w:val="fr-CH"/>
        </w:rPr>
        <w:t xml:space="preserve"> </w:t>
      </w:r>
      <w:r w:rsidRPr="00AC304E">
        <w:rPr>
          <w:szCs w:val="24"/>
          <w:lang w:val="fr-CH"/>
        </w:rPr>
        <w:t>de la Résolution 99 les dispositions réglementaires ci-après concernant le point 1.6 de l</w:t>
      </w:r>
      <w:r>
        <w:rPr>
          <w:szCs w:val="24"/>
          <w:lang w:val="fr-CH"/>
        </w:rPr>
        <w:t>'</w:t>
      </w:r>
      <w:r w:rsidRPr="00AC304E">
        <w:rPr>
          <w:szCs w:val="24"/>
          <w:lang w:val="fr-CH"/>
        </w:rPr>
        <w:t>ordre du jour</w:t>
      </w:r>
      <w:r>
        <w:rPr>
          <w:szCs w:val="24"/>
          <w:lang w:val="fr-CH"/>
        </w:rPr>
        <w:t xml:space="preserve"> qui figurent dans le </w:t>
      </w:r>
      <w:r w:rsidRPr="00AC304E">
        <w:rPr>
          <w:szCs w:val="24"/>
          <w:lang w:val="fr-CH"/>
        </w:rPr>
        <w:t>Document 535:</w:t>
      </w:r>
      <w:bookmarkStart w:id="707" w:name="lt_pId1296"/>
      <w:bookmarkEnd w:id="706"/>
      <w:r>
        <w:rPr>
          <w:szCs w:val="24"/>
          <w:lang w:val="fr-CH"/>
        </w:rPr>
        <w:t xml:space="preserve"> numéros </w:t>
      </w:r>
      <w:r w:rsidRPr="00AC304E">
        <w:rPr>
          <w:szCs w:val="24"/>
          <w:lang w:val="fr-CH"/>
        </w:rPr>
        <w:t>5.A16, 5.B16, 22.5L, 9.35, 9.35.1, 22.5L.1</w:t>
      </w:r>
      <w:r>
        <w:rPr>
          <w:szCs w:val="24"/>
          <w:lang w:val="fr-CH"/>
        </w:rPr>
        <w:t xml:space="preserve"> et</w:t>
      </w:r>
      <w:r w:rsidRPr="00AC304E">
        <w:rPr>
          <w:szCs w:val="24"/>
          <w:lang w:val="fr-CH"/>
        </w:rPr>
        <w:t xml:space="preserve"> 22.5M.</w:t>
      </w:r>
      <w:bookmarkEnd w:id="707"/>
      <w:r w:rsidRPr="00AC304E">
        <w:rPr>
          <w:szCs w:val="24"/>
          <w:lang w:val="fr-CH"/>
        </w:rPr>
        <w:t xml:space="preserve"> </w:t>
      </w:r>
    </w:p>
    <w:p w14:paraId="44D74E5E" w14:textId="77777777" w:rsidR="008061D9" w:rsidRPr="00C522DC" w:rsidRDefault="008061D9" w:rsidP="008A1BD5">
      <w:pPr>
        <w:rPr>
          <w:szCs w:val="24"/>
          <w:lang w:val="fr-CH"/>
        </w:rPr>
      </w:pPr>
      <w:r w:rsidRPr="00AC304E">
        <w:rPr>
          <w:szCs w:val="24"/>
          <w:lang w:val="fr-CH"/>
        </w:rPr>
        <w:t>40.16</w:t>
      </w:r>
      <w:r w:rsidRPr="00AC304E">
        <w:rPr>
          <w:szCs w:val="24"/>
          <w:lang w:val="fr-CH"/>
        </w:rPr>
        <w:tab/>
      </w:r>
      <w:bookmarkStart w:id="708" w:name="lt_pId1298"/>
      <w:r w:rsidRPr="00AC304E">
        <w:rPr>
          <w:szCs w:val="24"/>
          <w:lang w:val="fr-CH"/>
        </w:rPr>
        <w:t xml:space="preserve">Le </w:t>
      </w:r>
      <w:r w:rsidRPr="007C6B16">
        <w:rPr>
          <w:b/>
          <w:bCs/>
          <w:szCs w:val="24"/>
          <w:lang w:val="fr-CH"/>
        </w:rPr>
        <w:t>Président</w:t>
      </w:r>
      <w:r w:rsidRPr="00AC304E">
        <w:rPr>
          <w:szCs w:val="24"/>
          <w:lang w:val="fr-CH"/>
        </w:rPr>
        <w:t xml:space="preserve"> précise que la Commission de rédaction prendra note de </w:t>
      </w:r>
      <w:r>
        <w:rPr>
          <w:szCs w:val="24"/>
          <w:lang w:val="fr-CH"/>
        </w:rPr>
        <w:t>c</w:t>
      </w:r>
      <w:r w:rsidRPr="00AC304E">
        <w:rPr>
          <w:szCs w:val="24"/>
          <w:lang w:val="fr-CH"/>
        </w:rPr>
        <w:t xml:space="preserve">es renvois et mettra à jour en conséquence la Résolution. </w:t>
      </w:r>
      <w:bookmarkEnd w:id="708"/>
    </w:p>
    <w:p w14:paraId="12E636A1" w14:textId="77777777" w:rsidR="008061D9" w:rsidRPr="00AC304E" w:rsidRDefault="008061D9" w:rsidP="008A1BD5">
      <w:pPr>
        <w:rPr>
          <w:szCs w:val="24"/>
          <w:lang w:val="fr-CH"/>
        </w:rPr>
      </w:pPr>
      <w:r w:rsidRPr="00AC304E">
        <w:rPr>
          <w:szCs w:val="24"/>
          <w:lang w:val="fr-CH"/>
        </w:rPr>
        <w:t>40.17</w:t>
      </w:r>
      <w:r w:rsidRPr="00AC304E">
        <w:rPr>
          <w:szCs w:val="24"/>
          <w:lang w:val="fr-CH"/>
        </w:rPr>
        <w:tab/>
      </w:r>
      <w:bookmarkStart w:id="709" w:name="lt_pId1300"/>
      <w:r w:rsidRPr="00AC304E">
        <w:rPr>
          <w:szCs w:val="24"/>
          <w:lang w:val="fr-CH"/>
        </w:rPr>
        <w:t xml:space="preserve">Le </w:t>
      </w:r>
      <w:r w:rsidRPr="007C6B16">
        <w:rPr>
          <w:b/>
          <w:bCs/>
          <w:szCs w:val="24"/>
          <w:lang w:val="fr-CH"/>
        </w:rPr>
        <w:t>délégué de l'Allemagne</w:t>
      </w:r>
      <w:r w:rsidRPr="00AC304E">
        <w:rPr>
          <w:szCs w:val="24"/>
          <w:lang w:val="fr-CH"/>
        </w:rPr>
        <w:t xml:space="preserve"> souligne</w:t>
      </w:r>
      <w:r>
        <w:rPr>
          <w:szCs w:val="24"/>
          <w:lang w:val="fr-CH"/>
        </w:rPr>
        <w:t xml:space="preserve"> </w:t>
      </w:r>
      <w:r w:rsidRPr="00AC304E">
        <w:rPr>
          <w:szCs w:val="24"/>
          <w:lang w:val="fr-CH"/>
        </w:rPr>
        <w:t>que les pays de la C</w:t>
      </w:r>
      <w:r>
        <w:rPr>
          <w:szCs w:val="24"/>
          <w:lang w:val="fr-CH"/>
        </w:rPr>
        <w:t>E</w:t>
      </w:r>
      <w:r w:rsidRPr="00AC304E">
        <w:rPr>
          <w:szCs w:val="24"/>
          <w:lang w:val="fr-CH"/>
        </w:rPr>
        <w:t>PT ont fait par</w:t>
      </w:r>
      <w:r>
        <w:rPr>
          <w:szCs w:val="24"/>
          <w:lang w:val="fr-CH"/>
        </w:rPr>
        <w:t>t de leurs pré</w:t>
      </w:r>
      <w:r w:rsidRPr="00AC304E">
        <w:rPr>
          <w:szCs w:val="24"/>
          <w:lang w:val="fr-CH"/>
        </w:rPr>
        <w:t>occupation</w:t>
      </w:r>
      <w:r>
        <w:rPr>
          <w:szCs w:val="24"/>
          <w:lang w:val="fr-CH"/>
        </w:rPr>
        <w:t>s</w:t>
      </w:r>
      <w:r w:rsidRPr="00AC304E">
        <w:rPr>
          <w:szCs w:val="24"/>
          <w:lang w:val="fr-CH"/>
        </w:rPr>
        <w:t xml:space="preserve"> </w:t>
      </w:r>
      <w:r>
        <w:rPr>
          <w:szCs w:val="24"/>
          <w:lang w:val="fr-CH"/>
        </w:rPr>
        <w:t>au sujet de</w:t>
      </w:r>
      <w:r w:rsidRPr="00AC304E">
        <w:rPr>
          <w:szCs w:val="24"/>
          <w:lang w:val="fr-CH"/>
        </w:rPr>
        <w:t xml:space="preserve"> l</w:t>
      </w:r>
      <w:r>
        <w:rPr>
          <w:szCs w:val="24"/>
          <w:lang w:val="fr-CH"/>
        </w:rPr>
        <w:t>'</w:t>
      </w:r>
      <w:r w:rsidRPr="00AC304E">
        <w:rPr>
          <w:szCs w:val="24"/>
          <w:lang w:val="fr-CH"/>
        </w:rPr>
        <w:t>adjonction du renvoi</w:t>
      </w:r>
      <w:r>
        <w:rPr>
          <w:szCs w:val="24"/>
          <w:lang w:val="fr-CH"/>
        </w:rPr>
        <w:t xml:space="preserve"> </w:t>
      </w:r>
      <w:r w:rsidRPr="00AC304E">
        <w:rPr>
          <w:szCs w:val="24"/>
          <w:lang w:val="fr-CH"/>
        </w:rPr>
        <w:t>5.A919.</w:t>
      </w:r>
      <w:r>
        <w:rPr>
          <w:szCs w:val="24"/>
          <w:lang w:val="fr-CH"/>
        </w:rPr>
        <w:t xml:space="preserve"> Il demande des éclaircissements concernant le statut de cette disposition.</w:t>
      </w:r>
      <w:bookmarkEnd w:id="709"/>
      <w:r w:rsidRPr="00AC304E">
        <w:rPr>
          <w:szCs w:val="24"/>
          <w:lang w:val="fr-CH"/>
        </w:rPr>
        <w:t xml:space="preserve"> </w:t>
      </w:r>
    </w:p>
    <w:p w14:paraId="24CA8719" w14:textId="64AF1868" w:rsidR="008061D9" w:rsidRPr="00AC304E" w:rsidRDefault="008061D9" w:rsidP="008A1BD5">
      <w:pPr>
        <w:rPr>
          <w:szCs w:val="24"/>
          <w:lang w:val="fr-CH"/>
        </w:rPr>
      </w:pPr>
      <w:r w:rsidRPr="00AC304E">
        <w:rPr>
          <w:szCs w:val="24"/>
          <w:lang w:val="fr-CH"/>
        </w:rPr>
        <w:t>40.18</w:t>
      </w:r>
      <w:r w:rsidRPr="00AC304E">
        <w:rPr>
          <w:szCs w:val="24"/>
          <w:lang w:val="fr-CH"/>
        </w:rPr>
        <w:tab/>
      </w:r>
      <w:bookmarkStart w:id="710" w:name="lt_pId1303"/>
      <w:r w:rsidRPr="00AC304E">
        <w:rPr>
          <w:szCs w:val="24"/>
          <w:lang w:val="fr-CH"/>
        </w:rPr>
        <w:t xml:space="preserve">Le </w:t>
      </w:r>
      <w:r w:rsidRPr="007C6B16">
        <w:rPr>
          <w:b/>
          <w:bCs/>
          <w:szCs w:val="24"/>
          <w:lang w:val="fr-CH"/>
        </w:rPr>
        <w:t>Président de la</w:t>
      </w:r>
      <w:r w:rsidRPr="00AC304E">
        <w:rPr>
          <w:b/>
          <w:bCs/>
          <w:szCs w:val="24"/>
          <w:lang w:val="fr-CH"/>
        </w:rPr>
        <w:t xml:space="preserve"> Commission 5</w:t>
      </w:r>
      <w:r>
        <w:rPr>
          <w:szCs w:val="24"/>
          <w:lang w:val="fr-CH"/>
        </w:rPr>
        <w:t xml:space="preserve"> </w:t>
      </w:r>
      <w:r w:rsidRPr="00AC304E">
        <w:rPr>
          <w:szCs w:val="24"/>
          <w:lang w:val="fr-CH"/>
        </w:rPr>
        <w:t>est d</w:t>
      </w:r>
      <w:r>
        <w:rPr>
          <w:szCs w:val="24"/>
          <w:lang w:val="fr-CH"/>
        </w:rPr>
        <w:t>'</w:t>
      </w:r>
      <w:r w:rsidRPr="00AC304E">
        <w:rPr>
          <w:szCs w:val="24"/>
          <w:lang w:val="fr-CH"/>
        </w:rPr>
        <w:t>avis que, compte tenu des objections</w:t>
      </w:r>
      <w:r>
        <w:rPr>
          <w:szCs w:val="24"/>
          <w:lang w:val="fr-CH"/>
        </w:rPr>
        <w:t xml:space="preserve"> émises</w:t>
      </w:r>
      <w:r w:rsidRPr="00AC304E">
        <w:rPr>
          <w:szCs w:val="24"/>
          <w:lang w:val="fr-CH"/>
        </w:rPr>
        <w:t xml:space="preserve">, </w:t>
      </w:r>
      <w:r>
        <w:rPr>
          <w:szCs w:val="24"/>
          <w:lang w:val="fr-CH"/>
        </w:rPr>
        <w:t>la</w:t>
      </w:r>
      <w:r w:rsidRPr="00AC304E">
        <w:rPr>
          <w:szCs w:val="24"/>
          <w:lang w:val="fr-CH"/>
        </w:rPr>
        <w:t xml:space="preserve"> disposition relative </w:t>
      </w:r>
      <w:r w:rsidR="0002582C">
        <w:rPr>
          <w:szCs w:val="24"/>
          <w:lang w:val="fr-CH"/>
        </w:rPr>
        <w:t>au point 9.1 de l</w:t>
      </w:r>
      <w:r w:rsidR="000D267B">
        <w:rPr>
          <w:szCs w:val="24"/>
          <w:lang w:val="fr-CH"/>
        </w:rPr>
        <w:t>'</w:t>
      </w:r>
      <w:r w:rsidR="0002582C">
        <w:rPr>
          <w:szCs w:val="24"/>
          <w:lang w:val="fr-CH"/>
        </w:rPr>
        <w:t>ordre du jour (</w:t>
      </w:r>
      <w:r w:rsidR="0002582C" w:rsidRPr="006D7DA0">
        <w:rPr>
          <w:szCs w:val="24"/>
          <w:lang w:val="fr-CH"/>
        </w:rPr>
        <w:t>9.1.9</w:t>
      </w:r>
      <w:r w:rsidR="0002582C">
        <w:rPr>
          <w:szCs w:val="24"/>
          <w:lang w:val="fr-CH"/>
        </w:rPr>
        <w:t>)</w:t>
      </w:r>
      <w:r w:rsidR="0002582C" w:rsidRPr="006D7DA0">
        <w:rPr>
          <w:szCs w:val="24"/>
          <w:lang w:val="fr-CH"/>
        </w:rPr>
        <w:t xml:space="preserve"> </w:t>
      </w:r>
      <w:r w:rsidRPr="00AC304E">
        <w:rPr>
          <w:szCs w:val="24"/>
          <w:lang w:val="fr-CH"/>
        </w:rPr>
        <w:t>ne devrait pas être incluse</w:t>
      </w:r>
      <w:bookmarkEnd w:id="710"/>
      <w:r>
        <w:rPr>
          <w:szCs w:val="24"/>
          <w:lang w:val="fr-CH"/>
        </w:rPr>
        <w:t>.</w:t>
      </w:r>
    </w:p>
    <w:p w14:paraId="08AD7DF0" w14:textId="77777777" w:rsidR="008061D9" w:rsidRPr="005B5D7F" w:rsidRDefault="008061D9" w:rsidP="008A1BD5">
      <w:pPr>
        <w:rPr>
          <w:szCs w:val="24"/>
          <w:lang w:val="fr-CH"/>
        </w:rPr>
      </w:pPr>
      <w:r w:rsidRPr="005B5D7F">
        <w:rPr>
          <w:szCs w:val="24"/>
          <w:lang w:val="fr-CH"/>
        </w:rPr>
        <w:t>40.19</w:t>
      </w:r>
      <w:r w:rsidRPr="005B5D7F">
        <w:rPr>
          <w:szCs w:val="24"/>
          <w:lang w:val="fr-CH"/>
        </w:rPr>
        <w:tab/>
      </w:r>
      <w:bookmarkStart w:id="711" w:name="lt_pId1305"/>
      <w:r w:rsidRPr="007C6B16">
        <w:rPr>
          <w:szCs w:val="24"/>
          <w:lang w:val="fr-CH"/>
        </w:rPr>
        <w:t xml:space="preserve">Il en est ainsi </w:t>
      </w:r>
      <w:r w:rsidRPr="007C6B16">
        <w:rPr>
          <w:b/>
          <w:bCs/>
          <w:szCs w:val="24"/>
          <w:lang w:val="fr-CH"/>
        </w:rPr>
        <w:t>décidé</w:t>
      </w:r>
      <w:r w:rsidRPr="007C6B16">
        <w:rPr>
          <w:szCs w:val="24"/>
          <w:lang w:val="fr-CH"/>
        </w:rPr>
        <w:t>.</w:t>
      </w:r>
      <w:bookmarkEnd w:id="711"/>
    </w:p>
    <w:p w14:paraId="02C507FA" w14:textId="4F3065FD" w:rsidR="008061D9" w:rsidRPr="00AC304E" w:rsidRDefault="008061D9" w:rsidP="008A1BD5">
      <w:pPr>
        <w:rPr>
          <w:szCs w:val="24"/>
          <w:lang w:val="fr-CH"/>
        </w:rPr>
      </w:pPr>
      <w:r w:rsidRPr="00AC304E">
        <w:rPr>
          <w:szCs w:val="24"/>
          <w:lang w:val="fr-CH"/>
        </w:rPr>
        <w:t>40.20</w:t>
      </w:r>
      <w:r w:rsidRPr="00AC304E">
        <w:rPr>
          <w:szCs w:val="24"/>
          <w:lang w:val="fr-CH"/>
        </w:rPr>
        <w:tab/>
      </w:r>
      <w:bookmarkStart w:id="712" w:name="lt_pId1307"/>
      <w:r w:rsidRPr="00AC304E">
        <w:rPr>
          <w:szCs w:val="24"/>
          <w:lang w:val="fr-CH"/>
        </w:rPr>
        <w:t xml:space="preserve">Le </w:t>
      </w:r>
      <w:r w:rsidRPr="007C6B16">
        <w:rPr>
          <w:b/>
          <w:bCs/>
          <w:szCs w:val="24"/>
          <w:lang w:val="fr-CH"/>
        </w:rPr>
        <w:t>Président</w:t>
      </w:r>
      <w:r w:rsidRPr="00AC304E">
        <w:rPr>
          <w:szCs w:val="24"/>
          <w:lang w:val="fr-CH"/>
        </w:rPr>
        <w:t xml:space="preserve"> explique</w:t>
      </w:r>
      <w:r>
        <w:rPr>
          <w:szCs w:val="24"/>
          <w:lang w:val="fr-CH"/>
        </w:rPr>
        <w:t xml:space="preserve"> </w:t>
      </w:r>
      <w:r w:rsidRPr="00AC304E">
        <w:rPr>
          <w:szCs w:val="24"/>
          <w:lang w:val="fr-CH"/>
        </w:rPr>
        <w:t>que les dispositions figurant dans le MOD Résolution 99 seront mises à jour par la Commission de rédaction à la lumière des débats de la plénière.</w:t>
      </w:r>
      <w:bookmarkEnd w:id="712"/>
      <w:r>
        <w:rPr>
          <w:szCs w:val="24"/>
          <w:lang w:val="fr-CH"/>
        </w:rPr>
        <w:t xml:space="preserve"> </w:t>
      </w:r>
    </w:p>
    <w:p w14:paraId="5BCFC69A" w14:textId="0588E1B8" w:rsidR="008061D9" w:rsidRPr="00B014D9" w:rsidRDefault="008061D9" w:rsidP="008A1BD5">
      <w:pPr>
        <w:rPr>
          <w:szCs w:val="24"/>
          <w:lang w:val="fr-CH"/>
        </w:rPr>
      </w:pPr>
      <w:r w:rsidRPr="00B014D9">
        <w:rPr>
          <w:szCs w:val="24"/>
          <w:lang w:val="fr-CH"/>
        </w:rPr>
        <w:t>40.21</w:t>
      </w:r>
      <w:r w:rsidRPr="00B014D9">
        <w:rPr>
          <w:szCs w:val="24"/>
          <w:lang w:val="fr-CH"/>
        </w:rPr>
        <w:tab/>
      </w:r>
      <w:bookmarkStart w:id="713" w:name="lt_pId1309"/>
      <w:r>
        <w:rPr>
          <w:szCs w:val="24"/>
          <w:lang w:val="fr-CH"/>
        </w:rPr>
        <w:t xml:space="preserve">Compte tenu de ce qui précède, le </w:t>
      </w:r>
      <w:r w:rsidRPr="00B014D9">
        <w:rPr>
          <w:szCs w:val="24"/>
          <w:lang w:val="fr-CH"/>
        </w:rPr>
        <w:t xml:space="preserve">MOD Résolution 99 (CMR-15), ainsi modifié, est </w:t>
      </w:r>
      <w:r w:rsidRPr="007C6B16">
        <w:rPr>
          <w:b/>
          <w:bCs/>
          <w:szCs w:val="24"/>
          <w:lang w:val="fr-CH"/>
        </w:rPr>
        <w:t>approuvé</w:t>
      </w:r>
      <w:r w:rsidRPr="00B014D9">
        <w:rPr>
          <w:szCs w:val="24"/>
          <w:lang w:val="fr-CH"/>
        </w:rPr>
        <w:t>.</w:t>
      </w:r>
      <w:bookmarkEnd w:id="713"/>
    </w:p>
    <w:p w14:paraId="4D02F869" w14:textId="77777777" w:rsidR="008061D9" w:rsidRPr="005B5D7F" w:rsidRDefault="008061D9" w:rsidP="008A1BD5">
      <w:pPr>
        <w:rPr>
          <w:szCs w:val="24"/>
          <w:lang w:val="fr-CH"/>
        </w:rPr>
      </w:pPr>
      <w:r w:rsidRPr="005B5D7F">
        <w:rPr>
          <w:szCs w:val="24"/>
          <w:lang w:val="fr-CH"/>
        </w:rPr>
        <w:t>40.22</w:t>
      </w:r>
      <w:r w:rsidRPr="005B5D7F">
        <w:rPr>
          <w:szCs w:val="24"/>
          <w:lang w:val="fr-CH"/>
        </w:rPr>
        <w:tab/>
      </w:r>
      <w:bookmarkStart w:id="714" w:name="lt_pId1311"/>
      <w:r>
        <w:rPr>
          <w:szCs w:val="24"/>
          <w:lang w:val="fr-CH"/>
        </w:rPr>
        <w:t xml:space="preserve">La cinquante-huitième </w:t>
      </w:r>
      <w:r w:rsidRPr="005B5D7F">
        <w:rPr>
          <w:szCs w:val="24"/>
          <w:lang w:val="fr-CH"/>
        </w:rPr>
        <w:t>série de textes soumis par la Commission de rédaction en première lecture</w:t>
      </w:r>
      <w:r>
        <w:rPr>
          <w:szCs w:val="24"/>
          <w:lang w:val="fr-CH"/>
        </w:rPr>
        <w:t xml:space="preserve"> </w:t>
      </w:r>
      <w:r w:rsidRPr="005B5D7F">
        <w:rPr>
          <w:szCs w:val="24"/>
          <w:lang w:val="fr-CH"/>
        </w:rPr>
        <w:t xml:space="preserve">(B58) (Document 553), </w:t>
      </w:r>
      <w:r>
        <w:rPr>
          <w:szCs w:val="24"/>
          <w:lang w:val="fr-CH"/>
        </w:rPr>
        <w:t>ainsi modifiée</w:t>
      </w:r>
      <w:r w:rsidRPr="005B5D7F">
        <w:rPr>
          <w:szCs w:val="24"/>
          <w:lang w:val="fr-CH"/>
        </w:rPr>
        <w:t xml:space="preserve">, </w:t>
      </w:r>
      <w:r>
        <w:rPr>
          <w:szCs w:val="24"/>
          <w:lang w:val="fr-CH"/>
        </w:rPr>
        <w:t xml:space="preserve">est </w:t>
      </w:r>
      <w:r w:rsidRPr="007C6B16">
        <w:rPr>
          <w:b/>
          <w:bCs/>
          <w:szCs w:val="24"/>
          <w:lang w:val="fr-CH"/>
        </w:rPr>
        <w:t>approuvée</w:t>
      </w:r>
      <w:r>
        <w:rPr>
          <w:szCs w:val="24"/>
          <w:lang w:val="fr-CH"/>
        </w:rPr>
        <w:t>.</w:t>
      </w:r>
      <w:bookmarkEnd w:id="714"/>
    </w:p>
    <w:p w14:paraId="0600A54C" w14:textId="2CB88FF2" w:rsidR="008061D9" w:rsidRPr="001F3C75" w:rsidRDefault="008061D9" w:rsidP="008A1BD5">
      <w:pPr>
        <w:pStyle w:val="Heading1"/>
        <w:rPr>
          <w:lang w:val="fr-CH"/>
        </w:rPr>
      </w:pPr>
      <w:r w:rsidRPr="001F3C75">
        <w:rPr>
          <w:lang w:val="fr-CH"/>
        </w:rPr>
        <w:lastRenderedPageBreak/>
        <w:t>41</w:t>
      </w:r>
      <w:r w:rsidRPr="001F3C75">
        <w:rPr>
          <w:lang w:val="fr-CH"/>
        </w:rPr>
        <w:tab/>
      </w:r>
      <w:bookmarkStart w:id="715" w:name="lt_pId1313"/>
      <w:r>
        <w:rPr>
          <w:lang w:val="fr-CH"/>
        </w:rPr>
        <w:t xml:space="preserve">Cinquante-huitième </w:t>
      </w:r>
      <w:r w:rsidRPr="001F3C75">
        <w:rPr>
          <w:lang w:val="fr-CH"/>
        </w:rPr>
        <w:t xml:space="preserve">série de textes soumis par la Commission de rédaction (B58) – </w:t>
      </w:r>
      <w:r w:rsidR="004F65E1">
        <w:rPr>
          <w:lang w:val="fr-CH"/>
        </w:rPr>
        <w:t>seconde lecture</w:t>
      </w:r>
      <w:r>
        <w:rPr>
          <w:lang w:val="fr-CH"/>
        </w:rPr>
        <w:t xml:space="preserve"> </w:t>
      </w:r>
      <w:r w:rsidRPr="001F3C75">
        <w:rPr>
          <w:lang w:val="fr-CH"/>
        </w:rPr>
        <w:t>(Document 553)</w:t>
      </w:r>
      <w:bookmarkEnd w:id="715"/>
    </w:p>
    <w:p w14:paraId="61D1FD38" w14:textId="55A80F56" w:rsidR="008061D9" w:rsidRPr="001F3C75" w:rsidRDefault="008061D9" w:rsidP="008A1BD5">
      <w:pPr>
        <w:rPr>
          <w:szCs w:val="24"/>
          <w:lang w:val="fr-CH"/>
        </w:rPr>
      </w:pPr>
      <w:r w:rsidRPr="001F3C75">
        <w:rPr>
          <w:szCs w:val="24"/>
          <w:lang w:val="fr-CH"/>
        </w:rPr>
        <w:t>41.1</w:t>
      </w:r>
      <w:r w:rsidRPr="001F3C75">
        <w:rPr>
          <w:szCs w:val="24"/>
          <w:lang w:val="fr-CH"/>
        </w:rPr>
        <w:tab/>
      </w:r>
      <w:bookmarkStart w:id="716" w:name="lt_pId1315"/>
      <w:r>
        <w:rPr>
          <w:szCs w:val="24"/>
          <w:lang w:val="fr-CH"/>
        </w:rPr>
        <w:t xml:space="preserve">La cinquante-huitième </w:t>
      </w:r>
      <w:r w:rsidRPr="001F3C75">
        <w:rPr>
          <w:szCs w:val="24"/>
          <w:lang w:val="fr-CH"/>
        </w:rPr>
        <w:t xml:space="preserve">série de textes soumis par la Commission de rédaction (B58) (Document 553), </w:t>
      </w:r>
      <w:r>
        <w:rPr>
          <w:szCs w:val="24"/>
          <w:lang w:val="fr-CH"/>
        </w:rPr>
        <w:t>ainsi modifiée</w:t>
      </w:r>
      <w:r w:rsidRPr="001F3C75">
        <w:rPr>
          <w:szCs w:val="24"/>
          <w:lang w:val="fr-CH"/>
        </w:rPr>
        <w:t xml:space="preserve"> </w:t>
      </w:r>
      <w:r>
        <w:rPr>
          <w:szCs w:val="24"/>
          <w:lang w:val="fr-CH"/>
        </w:rPr>
        <w:t>en première lecture</w:t>
      </w:r>
      <w:r w:rsidRPr="001F3C75">
        <w:rPr>
          <w:szCs w:val="24"/>
          <w:lang w:val="fr-CH"/>
        </w:rPr>
        <w:t xml:space="preserve">, est </w:t>
      </w:r>
      <w:r w:rsidRPr="003778D1">
        <w:rPr>
          <w:b/>
          <w:bCs/>
          <w:szCs w:val="24"/>
          <w:lang w:val="fr-CH"/>
        </w:rPr>
        <w:t>approuvée</w:t>
      </w:r>
      <w:r w:rsidRPr="001F3C75">
        <w:rPr>
          <w:szCs w:val="24"/>
          <w:lang w:val="fr-CH"/>
        </w:rPr>
        <w:t xml:space="preserve"> en </w:t>
      </w:r>
      <w:r w:rsidR="004F65E1">
        <w:rPr>
          <w:szCs w:val="24"/>
          <w:lang w:val="fr-CH"/>
        </w:rPr>
        <w:t>seconde lecture</w:t>
      </w:r>
      <w:r w:rsidRPr="001F3C75">
        <w:rPr>
          <w:szCs w:val="24"/>
          <w:lang w:val="fr-CH"/>
        </w:rPr>
        <w:t>.</w:t>
      </w:r>
      <w:bookmarkEnd w:id="716"/>
    </w:p>
    <w:p w14:paraId="4FEC386A" w14:textId="77777777" w:rsidR="008061D9" w:rsidRPr="003778D1" w:rsidRDefault="008061D9" w:rsidP="008A1BD5">
      <w:pPr>
        <w:pStyle w:val="Heading1"/>
      </w:pPr>
      <w:r w:rsidRPr="003778D1">
        <w:t>42</w:t>
      </w:r>
      <w:r w:rsidRPr="003778D1">
        <w:tab/>
      </w:r>
      <w:bookmarkStart w:id="717" w:name="lt_pId1317"/>
      <w:r w:rsidRPr="003778D1">
        <w:t>Cinquante-septième série de textes soumis par la Commission de rédaction en première lecture (B57) (reprise de l'examen) (Document</w:t>
      </w:r>
      <w:r>
        <w:t> </w:t>
      </w:r>
      <w:r w:rsidRPr="003778D1">
        <w:t>552)</w:t>
      </w:r>
      <w:bookmarkEnd w:id="717"/>
    </w:p>
    <w:p w14:paraId="343D2A01" w14:textId="77777777" w:rsidR="008061D9" w:rsidRPr="00C522DC" w:rsidRDefault="008061D9" w:rsidP="008A1BD5">
      <w:pPr>
        <w:rPr>
          <w:szCs w:val="24"/>
          <w:lang w:val="fr-CH"/>
        </w:rPr>
      </w:pPr>
      <w:r w:rsidRPr="00AC304E">
        <w:rPr>
          <w:szCs w:val="24"/>
          <w:lang w:val="fr-CH"/>
        </w:rPr>
        <w:t>42.1</w:t>
      </w:r>
      <w:r w:rsidRPr="00AC304E">
        <w:rPr>
          <w:szCs w:val="24"/>
          <w:lang w:val="fr-CH"/>
        </w:rPr>
        <w:tab/>
      </w:r>
      <w:bookmarkStart w:id="718" w:name="lt_pId1319"/>
      <w:r w:rsidRPr="00AC304E">
        <w:rPr>
          <w:szCs w:val="24"/>
          <w:lang w:val="fr-CH"/>
        </w:rPr>
        <w:t xml:space="preserve">Le </w:t>
      </w:r>
      <w:r w:rsidRPr="003778D1">
        <w:rPr>
          <w:b/>
          <w:bCs/>
          <w:szCs w:val="24"/>
          <w:lang w:val="fr-CH"/>
        </w:rPr>
        <w:t xml:space="preserve">Président </w:t>
      </w:r>
      <w:r w:rsidRPr="00AC304E">
        <w:rPr>
          <w:b/>
          <w:bCs/>
          <w:szCs w:val="24"/>
          <w:lang w:val="fr-CH"/>
        </w:rPr>
        <w:t>de la Commission de rédaction</w:t>
      </w:r>
      <w:r w:rsidRPr="00AC304E">
        <w:rPr>
          <w:szCs w:val="24"/>
          <w:lang w:val="fr-CH"/>
        </w:rPr>
        <w:t xml:space="preserve"> indique que le Document 552 contient l</w:t>
      </w:r>
      <w:r>
        <w:rPr>
          <w:szCs w:val="24"/>
          <w:lang w:val="fr-CH"/>
        </w:rPr>
        <w:t>'</w:t>
      </w:r>
      <w:r w:rsidRPr="00AC304E">
        <w:rPr>
          <w:szCs w:val="24"/>
          <w:lang w:val="fr-CH"/>
        </w:rPr>
        <w:t xml:space="preserve">ordre du jour préliminaire de la CMR-27 et les </w:t>
      </w:r>
      <w:r>
        <w:rPr>
          <w:szCs w:val="24"/>
          <w:lang w:val="fr-CH"/>
        </w:rPr>
        <w:t>R</w:t>
      </w:r>
      <w:r w:rsidRPr="00AC304E">
        <w:rPr>
          <w:szCs w:val="24"/>
          <w:lang w:val="fr-CH"/>
        </w:rPr>
        <w:t>ésolutions connexes, dont l</w:t>
      </w:r>
      <w:r>
        <w:rPr>
          <w:szCs w:val="24"/>
          <w:lang w:val="fr-CH"/>
        </w:rPr>
        <w:t>'</w:t>
      </w:r>
      <w:r w:rsidRPr="00AC304E">
        <w:rPr>
          <w:szCs w:val="24"/>
          <w:lang w:val="fr-CH"/>
        </w:rPr>
        <w:t>examen a été reporté</w:t>
      </w:r>
      <w:r>
        <w:rPr>
          <w:szCs w:val="24"/>
          <w:lang w:val="fr-CH"/>
        </w:rPr>
        <w:t xml:space="preserve"> précédemment pendant la séance actuelle.</w:t>
      </w:r>
      <w:bookmarkEnd w:id="718"/>
    </w:p>
    <w:p w14:paraId="298126A1" w14:textId="77777777" w:rsidR="008061D9" w:rsidRPr="00F81850" w:rsidRDefault="008061D9" w:rsidP="008A1BD5">
      <w:pPr>
        <w:rPr>
          <w:szCs w:val="24"/>
          <w:lang w:val="fr-CH"/>
        </w:rPr>
      </w:pPr>
      <w:r w:rsidRPr="00436BBC">
        <w:rPr>
          <w:szCs w:val="24"/>
          <w:lang w:val="fr-CH"/>
        </w:rPr>
        <w:t>42.2</w:t>
      </w:r>
      <w:r w:rsidRPr="00436BBC">
        <w:rPr>
          <w:szCs w:val="24"/>
          <w:lang w:val="fr-CH"/>
        </w:rPr>
        <w:tab/>
      </w:r>
      <w:bookmarkStart w:id="719" w:name="lt_pId1321"/>
      <w:r w:rsidRPr="00436BBC">
        <w:rPr>
          <w:szCs w:val="24"/>
          <w:lang w:val="fr-CH"/>
        </w:rPr>
        <w:t xml:space="preserve">Le </w:t>
      </w:r>
      <w:r w:rsidRPr="003778D1">
        <w:rPr>
          <w:b/>
          <w:bCs/>
          <w:szCs w:val="24"/>
          <w:lang w:val="fr-CH"/>
        </w:rPr>
        <w:t>délégué de la République islamique d'Iran</w:t>
      </w:r>
      <w:r w:rsidRPr="00436BBC">
        <w:rPr>
          <w:szCs w:val="24"/>
          <w:lang w:val="fr-CH"/>
        </w:rPr>
        <w:t xml:space="preserve"> fait savoir qu</w:t>
      </w:r>
      <w:r>
        <w:rPr>
          <w:szCs w:val="24"/>
          <w:lang w:val="fr-CH"/>
        </w:rPr>
        <w:t>'</w:t>
      </w:r>
      <w:r w:rsidRPr="00436BBC">
        <w:rPr>
          <w:szCs w:val="24"/>
          <w:lang w:val="fr-CH"/>
        </w:rPr>
        <w:t>étant donné que l</w:t>
      </w:r>
      <w:r>
        <w:rPr>
          <w:szCs w:val="24"/>
          <w:lang w:val="fr-CH"/>
        </w:rPr>
        <w:t>'</w:t>
      </w:r>
      <w:r w:rsidRPr="00436BBC">
        <w:rPr>
          <w:szCs w:val="24"/>
          <w:lang w:val="fr-CH"/>
        </w:rPr>
        <w:t>ordre</w:t>
      </w:r>
      <w:r>
        <w:rPr>
          <w:szCs w:val="24"/>
          <w:lang w:val="fr-CH"/>
        </w:rPr>
        <w:t> </w:t>
      </w:r>
      <w:r w:rsidRPr="00436BBC">
        <w:rPr>
          <w:szCs w:val="24"/>
          <w:lang w:val="fr-CH"/>
        </w:rPr>
        <w:t>du jour de la CMR-27</w:t>
      </w:r>
      <w:r>
        <w:rPr>
          <w:szCs w:val="24"/>
          <w:lang w:val="fr-CH"/>
        </w:rPr>
        <w:t xml:space="preserve"> </w:t>
      </w:r>
      <w:r w:rsidRPr="00436BBC">
        <w:rPr>
          <w:szCs w:val="24"/>
          <w:lang w:val="fr-CH"/>
        </w:rPr>
        <w:t xml:space="preserve">et </w:t>
      </w:r>
      <w:r>
        <w:rPr>
          <w:szCs w:val="24"/>
          <w:lang w:val="fr-CH"/>
        </w:rPr>
        <w:t>l</w:t>
      </w:r>
      <w:r w:rsidRPr="00436BBC">
        <w:rPr>
          <w:szCs w:val="24"/>
          <w:lang w:val="fr-CH"/>
        </w:rPr>
        <w:t>es Résolutions connexes ser</w:t>
      </w:r>
      <w:r>
        <w:rPr>
          <w:szCs w:val="24"/>
          <w:lang w:val="fr-CH"/>
        </w:rPr>
        <w:t>ont</w:t>
      </w:r>
      <w:r w:rsidRPr="00436BBC">
        <w:rPr>
          <w:szCs w:val="24"/>
          <w:lang w:val="fr-CH"/>
        </w:rPr>
        <w:t xml:space="preserve"> étudié</w:t>
      </w:r>
      <w:r>
        <w:rPr>
          <w:szCs w:val="24"/>
          <w:lang w:val="fr-CH"/>
        </w:rPr>
        <w:t>s</w:t>
      </w:r>
      <w:r w:rsidRPr="00436BBC">
        <w:rPr>
          <w:szCs w:val="24"/>
          <w:lang w:val="fr-CH"/>
        </w:rPr>
        <w:t xml:space="preserve"> de manière détaillée par la</w:t>
      </w:r>
      <w:r>
        <w:rPr>
          <w:szCs w:val="24"/>
          <w:lang w:val="fr-CH"/>
        </w:rPr>
        <w:t> </w:t>
      </w:r>
      <w:r w:rsidRPr="00436BBC">
        <w:rPr>
          <w:szCs w:val="24"/>
          <w:lang w:val="fr-CH"/>
        </w:rPr>
        <w:t>CMR</w:t>
      </w:r>
      <w:r>
        <w:rPr>
          <w:szCs w:val="24"/>
          <w:lang w:val="fr-CH"/>
        </w:rPr>
        <w:noBreakHyphen/>
      </w:r>
      <w:r w:rsidRPr="00436BBC">
        <w:rPr>
          <w:szCs w:val="24"/>
          <w:lang w:val="fr-CH"/>
        </w:rPr>
        <w:t>23,</w:t>
      </w:r>
      <w:r>
        <w:rPr>
          <w:szCs w:val="24"/>
          <w:lang w:val="fr-CH"/>
        </w:rPr>
        <w:t xml:space="preserve"> il suffit de vérifier que les titres des points de l'ordre du jour</w:t>
      </w:r>
      <w:r w:rsidRPr="00436BBC">
        <w:rPr>
          <w:szCs w:val="24"/>
          <w:lang w:val="fr-CH"/>
        </w:rPr>
        <w:t xml:space="preserve"> </w:t>
      </w:r>
      <w:r>
        <w:rPr>
          <w:szCs w:val="24"/>
          <w:lang w:val="fr-CH"/>
        </w:rPr>
        <w:t xml:space="preserve">concordent avec ceux des Résolutions figurant dans le document. </w:t>
      </w:r>
      <w:bookmarkEnd w:id="719"/>
      <w:r w:rsidRPr="00F81850">
        <w:rPr>
          <w:szCs w:val="24"/>
          <w:lang w:val="fr-CH"/>
        </w:rPr>
        <w:t>Il suggère d</w:t>
      </w:r>
      <w:r>
        <w:rPr>
          <w:szCs w:val="24"/>
          <w:lang w:val="fr-CH"/>
        </w:rPr>
        <w:t>'</w:t>
      </w:r>
      <w:r w:rsidRPr="00F81850">
        <w:rPr>
          <w:szCs w:val="24"/>
          <w:lang w:val="fr-CH"/>
        </w:rPr>
        <w:t>ajouter, s</w:t>
      </w:r>
      <w:r>
        <w:rPr>
          <w:szCs w:val="24"/>
          <w:lang w:val="fr-CH"/>
        </w:rPr>
        <w:t>'</w:t>
      </w:r>
      <w:r w:rsidRPr="00F81850">
        <w:rPr>
          <w:szCs w:val="24"/>
          <w:lang w:val="fr-CH"/>
        </w:rPr>
        <w:t xml:space="preserve">il y a lieu, une note indiquant que la présence des crochets autour de certaines bandes de fréquences dans une Résolution </w:t>
      </w:r>
      <w:r>
        <w:rPr>
          <w:color w:val="000000"/>
        </w:rPr>
        <w:t>signifie que la CMR-23 examinera et reverra ces bandes de fréquences, le cas échéant.</w:t>
      </w:r>
    </w:p>
    <w:p w14:paraId="5AB3C627" w14:textId="77777777" w:rsidR="008061D9" w:rsidRPr="005B5D7F" w:rsidRDefault="008061D9" w:rsidP="008A1BD5">
      <w:pPr>
        <w:rPr>
          <w:szCs w:val="24"/>
          <w:lang w:val="fr-CH"/>
        </w:rPr>
      </w:pPr>
      <w:r w:rsidRPr="005B5D7F">
        <w:rPr>
          <w:szCs w:val="24"/>
          <w:lang w:val="fr-CH"/>
        </w:rPr>
        <w:t>42.3</w:t>
      </w:r>
      <w:r w:rsidRPr="005B5D7F">
        <w:rPr>
          <w:szCs w:val="24"/>
          <w:lang w:val="fr-CH"/>
        </w:rPr>
        <w:tab/>
      </w:r>
      <w:bookmarkStart w:id="720" w:name="lt_pId1324"/>
      <w:r w:rsidRPr="005B5D7F">
        <w:rPr>
          <w:szCs w:val="24"/>
          <w:lang w:val="fr-CH"/>
        </w:rPr>
        <w:t xml:space="preserve">Le </w:t>
      </w:r>
      <w:r w:rsidRPr="003778D1">
        <w:rPr>
          <w:b/>
          <w:bCs/>
          <w:szCs w:val="24"/>
          <w:lang w:val="fr-CH"/>
        </w:rPr>
        <w:t xml:space="preserve">Président </w:t>
      </w:r>
      <w:r>
        <w:rPr>
          <w:szCs w:val="24"/>
          <w:lang w:val="fr-CH"/>
        </w:rPr>
        <w:t xml:space="preserve">invite les participants à examiner le </w:t>
      </w:r>
      <w:r w:rsidRPr="005B5D7F">
        <w:rPr>
          <w:szCs w:val="24"/>
          <w:lang w:val="fr-CH"/>
        </w:rPr>
        <w:t xml:space="preserve">Document 552 </w:t>
      </w:r>
      <w:bookmarkEnd w:id="720"/>
      <w:r>
        <w:rPr>
          <w:szCs w:val="24"/>
          <w:lang w:val="fr-CH"/>
        </w:rPr>
        <w:t>sur cette base.</w:t>
      </w:r>
    </w:p>
    <w:p w14:paraId="3DC5B3F0" w14:textId="77777777" w:rsidR="008061D9" w:rsidRPr="003778D1" w:rsidRDefault="008061D9" w:rsidP="008A1BD5">
      <w:pPr>
        <w:pStyle w:val="Proposal"/>
        <w:contextualSpacing/>
        <w:rPr>
          <w:rFonts w:hAnsi="Times New Roman"/>
          <w:szCs w:val="24"/>
          <w:lang w:val="fr-CH"/>
        </w:rPr>
      </w:pPr>
      <w:r w:rsidRPr="003778D1">
        <w:rPr>
          <w:rFonts w:hAnsi="Times New Roman"/>
        </w:rPr>
        <w:t xml:space="preserve">ADD Résolution COM6/19 (CMR-19) – </w:t>
      </w:r>
      <w:bookmarkStart w:id="721" w:name="_Toc450208829"/>
      <w:r w:rsidRPr="003778D1">
        <w:rPr>
          <w:rFonts w:hAnsi="Times New Roman"/>
        </w:rPr>
        <w:t>Ordre du jour préliminaire de la Conférence mondiale des radiocommunications de 202</w:t>
      </w:r>
      <w:bookmarkEnd w:id="721"/>
      <w:r w:rsidRPr="003778D1">
        <w:rPr>
          <w:rFonts w:hAnsi="Times New Roman"/>
        </w:rPr>
        <w:t xml:space="preserve">7; </w:t>
      </w:r>
      <w:bookmarkStart w:id="722" w:name="lt_pId1326"/>
      <w:r w:rsidRPr="003778D1">
        <w:rPr>
          <w:rFonts w:hAnsi="Times New Roman"/>
        </w:rPr>
        <w:t>ADD Résolution COM6/20 (CMR-19) – Nouvelles attributions au service de radiolocalisation dans la bande de fréquences 231,5</w:t>
      </w:r>
      <w:r w:rsidRPr="003778D1">
        <w:rPr>
          <w:rFonts w:hAnsi="Times New Roman"/>
        </w:rPr>
        <w:noBreakHyphen/>
        <w:t>275 GHz et identification de nouvelles bandes de fréquences pour les applications du service de radiolocalisation dans la gamme 275</w:t>
      </w:r>
      <w:r w:rsidRPr="003778D1">
        <w:rPr>
          <w:rFonts w:hAnsi="Times New Roman"/>
        </w:rPr>
        <w:noBreakHyphen/>
        <w:t>700 GHz;</w:t>
      </w:r>
      <w:bookmarkEnd w:id="722"/>
      <w:r w:rsidRPr="003778D1">
        <w:rPr>
          <w:rFonts w:hAnsi="Times New Roman"/>
        </w:rPr>
        <w:t xml:space="preserve"> </w:t>
      </w:r>
      <w:bookmarkStart w:id="723" w:name="lt_pId1327"/>
      <w:r w:rsidRPr="003778D1">
        <w:rPr>
          <w:rFonts w:hAnsi="Times New Roman"/>
        </w:rPr>
        <w:t>ADD Résolution COM6/21 (CMR</w:t>
      </w:r>
      <w:r w:rsidRPr="003778D1">
        <w:rPr>
          <w:rFonts w:hAnsi="Times New Roman"/>
        </w:rPr>
        <w:noBreakHyphen/>
        <w:t>19) – Utilisation des bandes de fréquences 37,5-39,5 GHz (espace vers Terre), 40,5</w:t>
      </w:r>
      <w:r w:rsidRPr="003778D1">
        <w:rPr>
          <w:rFonts w:hAnsi="Times New Roman"/>
        </w:rPr>
        <w:noBreakHyphen/>
        <w:t>42,5 GHz (espace vers Terre), 47,2-50,2 GHz</w:t>
      </w:r>
      <w:r w:rsidRPr="003778D1">
        <w:rPr>
          <w:rFonts w:hAnsi="Times New Roman"/>
          <w:szCs w:val="24"/>
          <w:lang w:val="fr-CH"/>
        </w:rPr>
        <w:t xml:space="preserve"> (Terre vers espace) et 50,4-51,4 GHz (Terre vers espace) par les stations terriennes aéronautiques et maritimes en mouvement communiquant avec des stations spatiales géostationnaires du service fixe par satellite;</w:t>
      </w:r>
      <w:bookmarkEnd w:id="723"/>
      <w:r w:rsidRPr="003778D1">
        <w:rPr>
          <w:rFonts w:hAnsi="Times New Roman"/>
          <w:szCs w:val="24"/>
          <w:lang w:val="fr-CH"/>
        </w:rPr>
        <w:t xml:space="preserve"> </w:t>
      </w:r>
      <w:bookmarkStart w:id="724" w:name="lt_pId1328"/>
      <w:r w:rsidRPr="003778D1">
        <w:rPr>
          <w:rFonts w:hAnsi="Times New Roman"/>
          <w:szCs w:val="24"/>
          <w:lang w:val="fr-CH"/>
        </w:rPr>
        <w:t>ADD Résolution COM6/22 (CMR</w:t>
      </w:r>
      <w:r w:rsidRPr="003778D1">
        <w:rPr>
          <w:rFonts w:hAnsi="Times New Roman"/>
          <w:szCs w:val="24"/>
          <w:lang w:val="fr-CH"/>
        </w:rPr>
        <w:noBreakHyphen/>
        <w:t xml:space="preserve">19) – </w:t>
      </w:r>
      <w:bookmarkStart w:id="725" w:name="_Toc450208631"/>
      <w:r w:rsidRPr="003778D1">
        <w:rPr>
          <w:rFonts w:hAnsi="Times New Roman"/>
          <w:szCs w:val="24"/>
          <w:lang w:val="fr-CH"/>
        </w:rPr>
        <w:t>Études relatives aux besoins de spectre et à l'attribution</w:t>
      </w:r>
      <w:r>
        <w:rPr>
          <w:rFonts w:hAnsi="Times New Roman"/>
          <w:szCs w:val="24"/>
          <w:lang w:val="fr-CH"/>
        </w:rPr>
        <w:t> </w:t>
      </w:r>
      <w:r w:rsidRPr="003778D1">
        <w:rPr>
          <w:rFonts w:hAnsi="Times New Roman"/>
          <w:szCs w:val="24"/>
          <w:lang w:val="fr-CH"/>
        </w:rPr>
        <w:t>possible de la bande de fréquences 43,5-45,5 GHz au service fixe par satellite</w:t>
      </w:r>
      <w:bookmarkEnd w:id="725"/>
      <w:r w:rsidRPr="003778D1">
        <w:rPr>
          <w:rFonts w:hAnsi="Times New Roman"/>
          <w:szCs w:val="24"/>
          <w:lang w:val="fr-CH"/>
        </w:rPr>
        <w:t>;</w:t>
      </w:r>
      <w:bookmarkEnd w:id="724"/>
      <w:r w:rsidRPr="003778D1">
        <w:rPr>
          <w:rFonts w:hAnsi="Times New Roman"/>
          <w:szCs w:val="24"/>
          <w:lang w:val="fr-CH"/>
        </w:rPr>
        <w:t xml:space="preserve"> </w:t>
      </w:r>
      <w:bookmarkStart w:id="726" w:name="lt_pId1329"/>
      <w:r w:rsidRPr="003778D1">
        <w:rPr>
          <w:rFonts w:hAnsi="Times New Roman"/>
          <w:szCs w:val="24"/>
          <w:lang w:val="fr-CH"/>
        </w:rPr>
        <w:t>ADD Résolution COM6/23 (CMR-19) – Partage entre les stations du service fixe et des services par satellite dans les bandes de fréquences 71-76 GHz et 81-86 GHz;</w:t>
      </w:r>
      <w:bookmarkEnd w:id="726"/>
      <w:r w:rsidRPr="003778D1">
        <w:rPr>
          <w:rFonts w:hAnsi="Times New Roman"/>
          <w:szCs w:val="24"/>
          <w:lang w:val="fr-CH"/>
        </w:rPr>
        <w:t xml:space="preserve"> </w:t>
      </w:r>
      <w:bookmarkStart w:id="727" w:name="lt_pId1330"/>
      <w:r w:rsidRPr="003778D1">
        <w:rPr>
          <w:rFonts w:hAnsi="Times New Roman"/>
          <w:szCs w:val="24"/>
          <w:lang w:val="fr-CH"/>
        </w:rPr>
        <w:t>ADD Résolution</w:t>
      </w:r>
      <w:r>
        <w:rPr>
          <w:rFonts w:hAnsi="Times New Roman"/>
          <w:szCs w:val="24"/>
          <w:lang w:val="fr-CH"/>
        </w:rPr>
        <w:t> </w:t>
      </w:r>
      <w:r w:rsidRPr="003778D1">
        <w:rPr>
          <w:rFonts w:hAnsi="Times New Roman"/>
          <w:szCs w:val="24"/>
          <w:lang w:val="fr-CH"/>
        </w:rPr>
        <w:t>COM6/24 (CMR-19) – Conditions régissant l'utilisation des bandes de fréquences</w:t>
      </w:r>
      <w:r>
        <w:rPr>
          <w:rFonts w:hAnsi="Times New Roman"/>
          <w:szCs w:val="24"/>
          <w:lang w:val="fr-CH"/>
        </w:rPr>
        <w:t> </w:t>
      </w:r>
      <w:r w:rsidRPr="003778D1">
        <w:rPr>
          <w:rFonts w:hAnsi="Times New Roman"/>
          <w:szCs w:val="24"/>
          <w:lang w:val="fr-CH"/>
        </w:rPr>
        <w:t>71-76 GHz et 81</w:t>
      </w:r>
      <w:r w:rsidRPr="003778D1">
        <w:rPr>
          <w:rFonts w:hAnsi="Times New Roman"/>
          <w:szCs w:val="24"/>
          <w:lang w:val="fr-CH"/>
        </w:rPr>
        <w:noBreakHyphen/>
        <w:t>86 GHz par les stations des services par satellite pour garantir la compatibilité avec les services passifs;</w:t>
      </w:r>
      <w:bookmarkEnd w:id="727"/>
      <w:r w:rsidRPr="003778D1">
        <w:rPr>
          <w:rFonts w:hAnsi="Times New Roman"/>
          <w:szCs w:val="24"/>
          <w:lang w:val="fr-CH"/>
        </w:rPr>
        <w:t xml:space="preserve"> </w:t>
      </w:r>
      <w:bookmarkStart w:id="728" w:name="lt_pId1331"/>
      <w:r w:rsidRPr="003778D1">
        <w:rPr>
          <w:rFonts w:hAnsi="Times New Roman"/>
          <w:szCs w:val="24"/>
          <w:lang w:val="fr-CH"/>
        </w:rPr>
        <w:t xml:space="preserve">ADD Résolution COM6/25 (CMR-19) – </w:t>
      </w:r>
      <w:bookmarkEnd w:id="728"/>
      <w:r w:rsidRPr="003778D1">
        <w:rPr>
          <w:rFonts w:hAnsi="Times New Roman"/>
          <w:szCs w:val="24"/>
          <w:lang w:val="fr-CH"/>
        </w:rPr>
        <w:t>Études sur les questions techniques et opérationnelles et les dispositions réglementaires relatives aux liaisons de connexion des systèmes à satellites non géostationnaires du service fixe par satellite dans les bandes de fréquences 71</w:t>
      </w:r>
      <w:r w:rsidRPr="003778D1">
        <w:rPr>
          <w:rFonts w:hAnsi="Times New Roman"/>
          <w:szCs w:val="24"/>
          <w:lang w:val="fr-CH"/>
        </w:rPr>
        <w:noBreakHyphen/>
        <w:t xml:space="preserve">76 GHz (espace vers Terre, </w:t>
      </w:r>
      <w:r>
        <w:rPr>
          <w:rFonts w:hAnsi="Times New Roman"/>
          <w:szCs w:val="24"/>
          <w:lang w:val="fr-CH"/>
        </w:rPr>
        <w:t xml:space="preserve">et </w:t>
      </w:r>
      <w:r w:rsidRPr="003778D1">
        <w:rPr>
          <w:rFonts w:hAnsi="Times New Roman"/>
          <w:szCs w:val="24"/>
          <w:lang w:val="fr-CH"/>
        </w:rPr>
        <w:t>une proposition de nouvelle attribution dans le sens Terre vers espace) et 81</w:t>
      </w:r>
      <w:r w:rsidRPr="003778D1">
        <w:rPr>
          <w:rFonts w:hAnsi="Times New Roman"/>
          <w:szCs w:val="24"/>
          <w:lang w:val="fr-CH"/>
        </w:rPr>
        <w:noBreakHyphen/>
        <w:t>86 GHz (Terre vers espace)</w:t>
      </w:r>
    </w:p>
    <w:p w14:paraId="6494DBFF" w14:textId="77777777" w:rsidR="008061D9" w:rsidRPr="00717AC6" w:rsidRDefault="008061D9" w:rsidP="008A1BD5">
      <w:pPr>
        <w:rPr>
          <w:szCs w:val="24"/>
          <w:lang w:val="fr-CH"/>
        </w:rPr>
      </w:pPr>
      <w:r w:rsidRPr="00717AC6">
        <w:rPr>
          <w:szCs w:val="24"/>
          <w:lang w:val="fr-CH"/>
        </w:rPr>
        <w:t>42.4</w:t>
      </w:r>
      <w:r w:rsidRPr="00717AC6">
        <w:rPr>
          <w:szCs w:val="24"/>
          <w:lang w:val="fr-CH"/>
        </w:rPr>
        <w:tab/>
      </w:r>
      <w:bookmarkStart w:id="729" w:name="lt_pId1333"/>
      <w:r>
        <w:rPr>
          <w:b/>
          <w:bCs/>
          <w:szCs w:val="24"/>
          <w:lang w:val="fr-CH"/>
        </w:rPr>
        <w:t>Approuvés</w:t>
      </w:r>
      <w:r w:rsidRPr="00717AC6">
        <w:rPr>
          <w:szCs w:val="24"/>
          <w:lang w:val="fr-CH"/>
        </w:rPr>
        <w:t>.</w:t>
      </w:r>
      <w:bookmarkEnd w:id="729"/>
    </w:p>
    <w:p w14:paraId="5955E626" w14:textId="77777777" w:rsidR="00E05EF9" w:rsidRDefault="00E05EF9" w:rsidP="008A1BD5">
      <w:pPr>
        <w:pStyle w:val="Headingb"/>
        <w:rPr>
          <w:lang w:val="fr-CH"/>
        </w:rPr>
      </w:pPr>
      <w:bookmarkStart w:id="730" w:name="lt_pId1334"/>
      <w:r>
        <w:rPr>
          <w:lang w:val="fr-CH"/>
        </w:rPr>
        <w:br w:type="page"/>
      </w:r>
    </w:p>
    <w:p w14:paraId="3DC8AF5C" w14:textId="6F638E45" w:rsidR="008061D9" w:rsidRPr="00E730A6" w:rsidRDefault="008061D9" w:rsidP="008A1BD5">
      <w:pPr>
        <w:pStyle w:val="Headingb"/>
        <w:rPr>
          <w:lang w:val="fr-CH"/>
        </w:rPr>
      </w:pPr>
      <w:r w:rsidRPr="00E730A6">
        <w:rPr>
          <w:lang w:val="fr-CH"/>
        </w:rPr>
        <w:lastRenderedPageBreak/>
        <w:t xml:space="preserve">ADD </w:t>
      </w:r>
      <w:r>
        <w:rPr>
          <w:lang w:val="fr-CH"/>
        </w:rPr>
        <w:t>Résolution</w:t>
      </w:r>
      <w:r w:rsidRPr="00E730A6">
        <w:rPr>
          <w:lang w:val="fr-CH"/>
        </w:rPr>
        <w:t xml:space="preserve"> COM6/26 (</w:t>
      </w:r>
      <w:r>
        <w:rPr>
          <w:lang w:val="fr-CH"/>
        </w:rPr>
        <w:t>CMR</w:t>
      </w:r>
      <w:r w:rsidRPr="00E730A6">
        <w:rPr>
          <w:lang w:val="fr-CH"/>
        </w:rPr>
        <w:t>-19) –</w:t>
      </w:r>
      <w:r>
        <w:rPr>
          <w:lang w:val="fr-CH"/>
        </w:rPr>
        <w:t xml:space="preserve"> </w:t>
      </w:r>
      <w:r w:rsidRPr="00E730A6">
        <w:rPr>
          <w:lang w:val="fr-CH"/>
        </w:rPr>
        <w:t>Étude des questions techniques et opérationnelles ainsi que des dispositions réglementaires relatives aux transmissions espace-espace dans le sens Terre vers espace dans les bandes de fréquences [1 610-1 645,5 et 1 646,5-1 660,5 MHz] et</w:t>
      </w:r>
      <w:r>
        <w:rPr>
          <w:lang w:val="fr-CH"/>
        </w:rPr>
        <w:t> </w:t>
      </w:r>
      <w:r w:rsidRPr="00E730A6">
        <w:rPr>
          <w:lang w:val="fr-CH"/>
        </w:rPr>
        <w:t>dans le sens espace vers Terre dans les bandes de fréquences [1 525-1 544 MHz], [1</w:t>
      </w:r>
      <w:r>
        <w:rPr>
          <w:lang w:val="fr-CH"/>
        </w:rPr>
        <w:t> </w:t>
      </w:r>
      <w:r w:rsidRPr="00E730A6">
        <w:rPr>
          <w:lang w:val="fr-CH"/>
        </w:rPr>
        <w:t>545</w:t>
      </w:r>
      <w:r>
        <w:rPr>
          <w:lang w:val="fr-CH"/>
        </w:rPr>
        <w:noBreakHyphen/>
      </w:r>
      <w:r w:rsidRPr="00E730A6">
        <w:rPr>
          <w:lang w:val="fr-CH"/>
        </w:rPr>
        <w:t>1</w:t>
      </w:r>
      <w:r>
        <w:rPr>
          <w:lang w:val="fr-CH"/>
        </w:rPr>
        <w:t> </w:t>
      </w:r>
      <w:r w:rsidRPr="00E730A6">
        <w:rPr>
          <w:lang w:val="fr-CH"/>
        </w:rPr>
        <w:t>559 MHz], [1 613,8-1 626,5 MHz] et [2 483,5-2 500 MHz] entre les satellites non géostationnaires et géostationnaires fonctionnant dans le service mobile par satellite</w:t>
      </w:r>
      <w:bookmarkEnd w:id="730"/>
    </w:p>
    <w:p w14:paraId="56FC4193" w14:textId="77777777" w:rsidR="008061D9" w:rsidRPr="00F81850" w:rsidRDefault="008061D9" w:rsidP="008A1BD5">
      <w:pPr>
        <w:rPr>
          <w:szCs w:val="24"/>
          <w:lang w:val="fr-CH"/>
        </w:rPr>
      </w:pPr>
      <w:r w:rsidRPr="00F81850">
        <w:rPr>
          <w:szCs w:val="24"/>
          <w:lang w:val="fr-CH"/>
        </w:rPr>
        <w:t>42.5</w:t>
      </w:r>
      <w:r w:rsidRPr="00F81850">
        <w:rPr>
          <w:szCs w:val="24"/>
          <w:lang w:val="fr-CH"/>
        </w:rPr>
        <w:tab/>
      </w:r>
      <w:bookmarkStart w:id="731" w:name="lt_pId1336"/>
      <w:r w:rsidRPr="00F81850">
        <w:rPr>
          <w:szCs w:val="24"/>
          <w:lang w:val="fr-CH"/>
        </w:rPr>
        <w:t>À la suite d</w:t>
      </w:r>
      <w:r>
        <w:rPr>
          <w:szCs w:val="24"/>
          <w:lang w:val="fr-CH"/>
        </w:rPr>
        <w:t>'</w:t>
      </w:r>
      <w:r w:rsidRPr="00F81850">
        <w:rPr>
          <w:szCs w:val="24"/>
          <w:lang w:val="fr-CH"/>
        </w:rPr>
        <w:t xml:space="preserve">une observation du </w:t>
      </w:r>
      <w:r w:rsidRPr="003778D1">
        <w:rPr>
          <w:b/>
          <w:bCs/>
          <w:szCs w:val="24"/>
          <w:lang w:val="fr-CH"/>
        </w:rPr>
        <w:t>délégué du</w:t>
      </w:r>
      <w:r w:rsidRPr="00F81850">
        <w:rPr>
          <w:szCs w:val="24"/>
          <w:lang w:val="fr-CH"/>
        </w:rPr>
        <w:t xml:space="preserve"> </w:t>
      </w:r>
      <w:r w:rsidRPr="00F81850">
        <w:rPr>
          <w:b/>
          <w:bCs/>
          <w:szCs w:val="24"/>
          <w:lang w:val="fr-CH"/>
        </w:rPr>
        <w:t>Samoa,</w:t>
      </w:r>
      <w:r w:rsidRPr="00F81850">
        <w:rPr>
          <w:szCs w:val="24"/>
          <w:lang w:val="fr-CH"/>
        </w:rPr>
        <w:t xml:space="preserve"> le </w:t>
      </w:r>
      <w:r w:rsidRPr="003778D1">
        <w:rPr>
          <w:b/>
          <w:bCs/>
          <w:szCs w:val="24"/>
          <w:lang w:val="fr-CH"/>
        </w:rPr>
        <w:t xml:space="preserve">Président </w:t>
      </w:r>
      <w:r w:rsidRPr="00F81850">
        <w:rPr>
          <w:b/>
          <w:bCs/>
          <w:szCs w:val="24"/>
          <w:lang w:val="fr-CH"/>
        </w:rPr>
        <w:t xml:space="preserve">de la Commission 6 </w:t>
      </w:r>
      <w:r w:rsidRPr="00F81850">
        <w:rPr>
          <w:szCs w:val="24"/>
          <w:lang w:val="fr-CH"/>
        </w:rPr>
        <w:t xml:space="preserve">fait valoir que la suppression des crochets dans le titre de la Résolution COM6/26 </w:t>
      </w:r>
      <w:r>
        <w:rPr>
          <w:szCs w:val="24"/>
          <w:lang w:val="fr-CH"/>
        </w:rPr>
        <w:t xml:space="preserve">a été examinée, mais </w:t>
      </w:r>
      <w:r w:rsidRPr="00F81850">
        <w:rPr>
          <w:szCs w:val="24"/>
          <w:lang w:val="fr-CH"/>
        </w:rPr>
        <w:t>qu</w:t>
      </w:r>
      <w:r>
        <w:rPr>
          <w:szCs w:val="24"/>
          <w:lang w:val="fr-CH"/>
        </w:rPr>
        <w:t>'</w:t>
      </w:r>
      <w:r w:rsidRPr="00F81850">
        <w:rPr>
          <w:szCs w:val="24"/>
          <w:lang w:val="fr-CH"/>
        </w:rPr>
        <w:t>aucune décision n</w:t>
      </w:r>
      <w:r>
        <w:rPr>
          <w:szCs w:val="24"/>
          <w:lang w:val="fr-CH"/>
        </w:rPr>
        <w:t>'</w:t>
      </w:r>
      <w:r w:rsidRPr="00F81850">
        <w:rPr>
          <w:szCs w:val="24"/>
          <w:lang w:val="fr-CH"/>
        </w:rPr>
        <w:t>a été prise.</w:t>
      </w:r>
      <w:bookmarkEnd w:id="731"/>
      <w:r>
        <w:rPr>
          <w:szCs w:val="24"/>
          <w:lang w:val="fr-CH"/>
        </w:rPr>
        <w:t xml:space="preserve"> </w:t>
      </w:r>
    </w:p>
    <w:p w14:paraId="266C867C" w14:textId="77777777" w:rsidR="008061D9" w:rsidRPr="00F81850" w:rsidRDefault="008061D9" w:rsidP="008A1BD5">
      <w:pPr>
        <w:rPr>
          <w:szCs w:val="24"/>
          <w:lang w:val="fr-CH"/>
        </w:rPr>
      </w:pPr>
      <w:r w:rsidRPr="00F81850">
        <w:rPr>
          <w:szCs w:val="24"/>
          <w:lang w:val="fr-CH"/>
        </w:rPr>
        <w:t>42.6</w:t>
      </w:r>
      <w:r w:rsidRPr="00F81850">
        <w:rPr>
          <w:szCs w:val="24"/>
          <w:lang w:val="fr-CH"/>
        </w:rPr>
        <w:tab/>
      </w:r>
      <w:bookmarkStart w:id="732" w:name="lt_pId1338"/>
      <w:r w:rsidRPr="00F81850">
        <w:rPr>
          <w:szCs w:val="24"/>
          <w:lang w:val="fr-CH"/>
        </w:rPr>
        <w:t xml:space="preserve">Le </w:t>
      </w:r>
      <w:r w:rsidRPr="003778D1">
        <w:rPr>
          <w:b/>
          <w:bCs/>
          <w:szCs w:val="24"/>
          <w:lang w:val="fr-CH"/>
        </w:rPr>
        <w:t>Président</w:t>
      </w:r>
      <w:r w:rsidRPr="00F81850">
        <w:rPr>
          <w:szCs w:val="24"/>
          <w:lang w:val="fr-CH"/>
        </w:rPr>
        <w:t xml:space="preserve"> rappelle</w:t>
      </w:r>
      <w:r>
        <w:rPr>
          <w:szCs w:val="24"/>
          <w:lang w:val="fr-CH"/>
        </w:rPr>
        <w:t xml:space="preserve"> </w:t>
      </w:r>
      <w:r w:rsidRPr="00F81850">
        <w:rPr>
          <w:szCs w:val="24"/>
          <w:lang w:val="fr-CH"/>
        </w:rPr>
        <w:t>aux participants que la question sera étudiée à la</w:t>
      </w:r>
      <w:r>
        <w:rPr>
          <w:szCs w:val="24"/>
          <w:lang w:val="fr-CH"/>
        </w:rPr>
        <w:t xml:space="preserve"> </w:t>
      </w:r>
      <w:r w:rsidRPr="00F81850">
        <w:rPr>
          <w:szCs w:val="24"/>
          <w:lang w:val="fr-CH"/>
        </w:rPr>
        <w:t>CMR-23.</w:t>
      </w:r>
      <w:bookmarkEnd w:id="732"/>
    </w:p>
    <w:p w14:paraId="2C7013F9" w14:textId="4AEE3674" w:rsidR="008061D9" w:rsidRPr="001F3C75" w:rsidRDefault="008061D9" w:rsidP="008A1BD5">
      <w:pPr>
        <w:rPr>
          <w:szCs w:val="24"/>
          <w:lang w:val="fr-CH"/>
        </w:rPr>
      </w:pPr>
      <w:r w:rsidRPr="001F3C75">
        <w:rPr>
          <w:szCs w:val="24"/>
          <w:lang w:val="fr-CH"/>
        </w:rPr>
        <w:t>42.7</w:t>
      </w:r>
      <w:r w:rsidRPr="001F3C75">
        <w:rPr>
          <w:szCs w:val="24"/>
          <w:lang w:val="fr-CH"/>
        </w:rPr>
        <w:tab/>
      </w:r>
      <w:bookmarkStart w:id="733" w:name="lt_pId1340"/>
      <w:r>
        <w:rPr>
          <w:szCs w:val="24"/>
          <w:lang w:val="fr-CH"/>
        </w:rPr>
        <w:t xml:space="preserve">Le </w:t>
      </w:r>
      <w:r w:rsidRPr="001F3C75">
        <w:rPr>
          <w:szCs w:val="24"/>
          <w:lang w:val="fr-CH"/>
        </w:rPr>
        <w:t xml:space="preserve">ADD Résolution COM6/26 (CMR-19) est </w:t>
      </w:r>
      <w:r w:rsidRPr="003778D1">
        <w:rPr>
          <w:b/>
          <w:bCs/>
          <w:szCs w:val="24"/>
          <w:lang w:val="fr-CH"/>
        </w:rPr>
        <w:t>approuvé</w:t>
      </w:r>
      <w:r w:rsidRPr="001F3C75">
        <w:rPr>
          <w:szCs w:val="24"/>
          <w:lang w:val="fr-CH"/>
        </w:rPr>
        <w:t>.</w:t>
      </w:r>
      <w:bookmarkEnd w:id="733"/>
    </w:p>
    <w:p w14:paraId="62BAF186" w14:textId="77777777" w:rsidR="008061D9" w:rsidRPr="00CC4DCA" w:rsidRDefault="008061D9" w:rsidP="008A1BD5">
      <w:pPr>
        <w:pStyle w:val="Headingb"/>
        <w:rPr>
          <w:lang w:val="fr-CH"/>
        </w:rPr>
      </w:pPr>
      <w:bookmarkStart w:id="734" w:name="lt_pId1341"/>
      <w:r w:rsidRPr="00CC4DCA">
        <w:rPr>
          <w:lang w:val="fr-CH"/>
        </w:rPr>
        <w:t xml:space="preserve">ADD </w:t>
      </w:r>
      <w:r>
        <w:rPr>
          <w:lang w:val="fr-CH"/>
        </w:rPr>
        <w:t>Résolution</w:t>
      </w:r>
      <w:r w:rsidRPr="00CC4DCA">
        <w:rPr>
          <w:lang w:val="fr-CH"/>
        </w:rPr>
        <w:t xml:space="preserve"> COM6/27 (</w:t>
      </w:r>
      <w:r>
        <w:rPr>
          <w:lang w:val="fr-CH"/>
        </w:rPr>
        <w:t>CMR</w:t>
      </w:r>
      <w:r w:rsidRPr="00CC4DCA">
        <w:rPr>
          <w:lang w:val="fr-CH"/>
        </w:rPr>
        <w:t>-19) – Études relatives à des attributions possibles au service mobile terrestre (à l</w:t>
      </w:r>
      <w:r>
        <w:rPr>
          <w:lang w:val="fr-CH"/>
        </w:rPr>
        <w:t>'</w:t>
      </w:r>
      <w:r w:rsidRPr="00CC4DCA">
        <w:rPr>
          <w:lang w:val="fr-CH"/>
        </w:rPr>
        <w:t xml:space="preserve">exclusion des IMT) dans la bande de fréquences 1 300-1 350 MHz </w:t>
      </w:r>
      <w:r w:rsidRPr="00F81850">
        <w:rPr>
          <w:lang w:val="fr-CH"/>
        </w:rPr>
        <w:t>destinées à être utilisées</w:t>
      </w:r>
      <w:r>
        <w:rPr>
          <w:lang w:val="fr-CH"/>
        </w:rPr>
        <w:t xml:space="preserve"> </w:t>
      </w:r>
      <w:r w:rsidRPr="00CC4DCA">
        <w:rPr>
          <w:lang w:val="fr-CH"/>
        </w:rPr>
        <w:t>par les administrations pour le développement futur des applications du service mobile de Terre;</w:t>
      </w:r>
      <w:bookmarkEnd w:id="734"/>
      <w:r w:rsidRPr="00CC4DCA">
        <w:rPr>
          <w:lang w:val="fr-CH"/>
        </w:rPr>
        <w:t xml:space="preserve"> </w:t>
      </w:r>
      <w:bookmarkStart w:id="735" w:name="lt_pId1342"/>
      <w:r w:rsidRPr="00CC4DCA">
        <w:rPr>
          <w:lang w:val="fr-CH"/>
        </w:rPr>
        <w:t xml:space="preserve">ADD </w:t>
      </w:r>
      <w:r>
        <w:rPr>
          <w:lang w:val="fr-CH"/>
        </w:rPr>
        <w:t>Résolution</w:t>
      </w:r>
      <w:r w:rsidRPr="00CC4DCA">
        <w:rPr>
          <w:lang w:val="fr-CH"/>
        </w:rPr>
        <w:t xml:space="preserve"> COM6/28 (</w:t>
      </w:r>
      <w:r>
        <w:rPr>
          <w:lang w:val="fr-CH"/>
        </w:rPr>
        <w:t>CMR</w:t>
      </w:r>
      <w:r w:rsidRPr="00CC4DCA">
        <w:rPr>
          <w:lang w:val="fr-CH"/>
        </w:rPr>
        <w:t>-19) – Considérations en vue d</w:t>
      </w:r>
      <w:r>
        <w:rPr>
          <w:lang w:val="fr-CH"/>
        </w:rPr>
        <w:t>'</w:t>
      </w:r>
      <w:r w:rsidRPr="00CC4DCA">
        <w:rPr>
          <w:lang w:val="fr-CH"/>
        </w:rPr>
        <w:t>améliorer l</w:t>
      </w:r>
      <w:r>
        <w:rPr>
          <w:lang w:val="fr-CH"/>
        </w:rPr>
        <w:t>'</w:t>
      </w:r>
      <w:r w:rsidRPr="00CC4DCA">
        <w:rPr>
          <w:lang w:val="fr-CH"/>
        </w:rPr>
        <w:t>utilisation des bandes de fréquences identifiées dans l</w:t>
      </w:r>
      <w:r>
        <w:rPr>
          <w:lang w:val="fr-CH"/>
        </w:rPr>
        <w:t>'</w:t>
      </w:r>
      <w:r w:rsidRPr="00CC4DCA">
        <w:rPr>
          <w:lang w:val="fr-CH"/>
        </w:rPr>
        <w:t>Appendice 18 pour les services maritimes</w:t>
      </w:r>
      <w:r>
        <w:rPr>
          <w:lang w:val="fr-CH"/>
        </w:rPr>
        <w:t xml:space="preserve"> </w:t>
      </w:r>
      <w:r w:rsidRPr="00CC4DCA">
        <w:rPr>
          <w:lang w:val="fr-CH"/>
        </w:rPr>
        <w:t>dans la bande d</w:t>
      </w:r>
      <w:r>
        <w:rPr>
          <w:lang w:val="fr-CH"/>
        </w:rPr>
        <w:t>'</w:t>
      </w:r>
      <w:r w:rsidRPr="00CC4DCA">
        <w:rPr>
          <w:lang w:val="fr-CH"/>
        </w:rPr>
        <w:t>ondes métriques;</w:t>
      </w:r>
      <w:bookmarkEnd w:id="735"/>
      <w:r w:rsidRPr="00CC4DCA">
        <w:rPr>
          <w:lang w:val="fr-CH"/>
        </w:rPr>
        <w:t xml:space="preserve"> </w:t>
      </w:r>
      <w:bookmarkStart w:id="736" w:name="lt_pId1343"/>
      <w:r w:rsidRPr="00CC4DCA">
        <w:rPr>
          <w:lang w:val="fr-CH"/>
        </w:rPr>
        <w:t xml:space="preserve">ADD </w:t>
      </w:r>
      <w:r>
        <w:rPr>
          <w:lang w:val="fr-CH"/>
        </w:rPr>
        <w:t>Résolution</w:t>
      </w:r>
      <w:r w:rsidRPr="00CC4DCA">
        <w:rPr>
          <w:lang w:val="fr-CH"/>
        </w:rPr>
        <w:t xml:space="preserve"> COM6/29 (</w:t>
      </w:r>
      <w:r>
        <w:rPr>
          <w:lang w:val="fr-CH"/>
        </w:rPr>
        <w:t>CMR</w:t>
      </w:r>
      <w:r w:rsidRPr="00CC4DCA">
        <w:rPr>
          <w:lang w:val="fr-CH"/>
        </w:rPr>
        <w:t xml:space="preserve">-19) – </w:t>
      </w:r>
      <w:bookmarkEnd w:id="736"/>
      <w:r w:rsidRPr="00CC4DCA">
        <w:rPr>
          <w:lang w:val="fr-CH"/>
        </w:rPr>
        <w:t>Utilisation de la bande de fréquences 22,55</w:t>
      </w:r>
      <w:r w:rsidRPr="00CC4DCA">
        <w:rPr>
          <w:lang w:val="fr-CH"/>
        </w:rPr>
        <w:noBreakHyphen/>
        <w:t>23,15 GHz par le service d</w:t>
      </w:r>
      <w:r>
        <w:rPr>
          <w:lang w:val="fr-CH"/>
        </w:rPr>
        <w:t>'</w:t>
      </w:r>
      <w:r w:rsidRPr="00CC4DCA">
        <w:rPr>
          <w:lang w:val="fr-CH"/>
        </w:rPr>
        <w:t>exploration de la Terre par satellite (Terre vers espace)</w:t>
      </w:r>
    </w:p>
    <w:p w14:paraId="38D0991E" w14:textId="77777777" w:rsidR="008061D9" w:rsidRPr="00C522DC" w:rsidRDefault="008061D9" w:rsidP="008A1BD5">
      <w:pPr>
        <w:rPr>
          <w:szCs w:val="24"/>
          <w:lang w:val="fr-CH"/>
        </w:rPr>
      </w:pPr>
      <w:r w:rsidRPr="00C522DC">
        <w:rPr>
          <w:szCs w:val="24"/>
          <w:lang w:val="fr-CH"/>
        </w:rPr>
        <w:t>42.8</w:t>
      </w:r>
      <w:r w:rsidRPr="00C522DC">
        <w:rPr>
          <w:szCs w:val="24"/>
          <w:lang w:val="fr-CH"/>
        </w:rPr>
        <w:tab/>
      </w:r>
      <w:bookmarkStart w:id="737" w:name="lt_pId1345"/>
      <w:r w:rsidRPr="00C522DC">
        <w:rPr>
          <w:b/>
          <w:bCs/>
          <w:szCs w:val="24"/>
          <w:lang w:val="fr-CH"/>
        </w:rPr>
        <w:t>Approuvé</w:t>
      </w:r>
      <w:r>
        <w:rPr>
          <w:b/>
          <w:bCs/>
          <w:szCs w:val="24"/>
          <w:lang w:val="fr-CH"/>
        </w:rPr>
        <w:t>s</w:t>
      </w:r>
      <w:r w:rsidRPr="00C522DC">
        <w:rPr>
          <w:szCs w:val="24"/>
          <w:lang w:val="fr-CH"/>
        </w:rPr>
        <w:t>.</w:t>
      </w:r>
      <w:bookmarkEnd w:id="737"/>
    </w:p>
    <w:p w14:paraId="358EDBE8" w14:textId="77777777" w:rsidR="008061D9" w:rsidRPr="00732D50" w:rsidRDefault="008061D9" w:rsidP="008A1BD5">
      <w:pPr>
        <w:rPr>
          <w:b/>
          <w:bCs/>
          <w:szCs w:val="24"/>
          <w:lang w:val="fr-CH"/>
        </w:rPr>
      </w:pPr>
      <w:r w:rsidRPr="00732D50">
        <w:rPr>
          <w:szCs w:val="24"/>
          <w:lang w:val="fr-CH"/>
        </w:rPr>
        <w:t>42.9</w:t>
      </w:r>
      <w:r w:rsidRPr="00732D50">
        <w:rPr>
          <w:szCs w:val="24"/>
          <w:lang w:val="fr-CH"/>
        </w:rPr>
        <w:tab/>
      </w:r>
      <w:bookmarkStart w:id="738" w:name="lt_pId1347"/>
      <w:r w:rsidRPr="00732D50">
        <w:rPr>
          <w:szCs w:val="24"/>
          <w:lang w:val="fr-CH"/>
        </w:rPr>
        <w:t xml:space="preserve">Le </w:t>
      </w:r>
      <w:r w:rsidRPr="00DA5095">
        <w:rPr>
          <w:b/>
          <w:bCs/>
          <w:szCs w:val="24"/>
          <w:lang w:val="fr-CH"/>
        </w:rPr>
        <w:t>délégué des Émirats arabes</w:t>
      </w:r>
      <w:r w:rsidRPr="00732D50">
        <w:rPr>
          <w:szCs w:val="24"/>
          <w:lang w:val="fr-CH"/>
        </w:rPr>
        <w:t xml:space="preserve"> </w:t>
      </w:r>
      <w:r w:rsidRPr="00DA5095">
        <w:rPr>
          <w:b/>
          <w:bCs/>
          <w:szCs w:val="24"/>
          <w:lang w:val="fr-CH"/>
        </w:rPr>
        <w:t>unis</w:t>
      </w:r>
      <w:r w:rsidRPr="00732D50">
        <w:rPr>
          <w:szCs w:val="24"/>
          <w:lang w:val="fr-CH"/>
        </w:rPr>
        <w:t xml:space="preserve"> explique qu</w:t>
      </w:r>
      <w:r>
        <w:rPr>
          <w:szCs w:val="24"/>
          <w:lang w:val="fr-CH"/>
        </w:rPr>
        <w:t>'</w:t>
      </w:r>
      <w:r w:rsidRPr="00732D50">
        <w:rPr>
          <w:szCs w:val="24"/>
          <w:lang w:val="fr-CH"/>
        </w:rPr>
        <w:t>à la suite d</w:t>
      </w:r>
      <w:r>
        <w:rPr>
          <w:szCs w:val="24"/>
          <w:lang w:val="fr-CH"/>
        </w:rPr>
        <w:t>'</w:t>
      </w:r>
      <w:r w:rsidRPr="00732D50">
        <w:rPr>
          <w:szCs w:val="24"/>
          <w:lang w:val="fr-CH"/>
        </w:rPr>
        <w:t>un accord entre les groupes régionaux, un nouveau</w:t>
      </w:r>
      <w:r>
        <w:rPr>
          <w:szCs w:val="24"/>
          <w:lang w:val="fr-CH"/>
        </w:rPr>
        <w:t xml:space="preserve"> </w:t>
      </w:r>
      <w:r w:rsidRPr="00732D50">
        <w:rPr>
          <w:szCs w:val="24"/>
          <w:lang w:val="fr-CH"/>
        </w:rPr>
        <w:t>point de l</w:t>
      </w:r>
      <w:r>
        <w:rPr>
          <w:szCs w:val="24"/>
          <w:lang w:val="fr-CH"/>
        </w:rPr>
        <w:t>'</w:t>
      </w:r>
      <w:r w:rsidRPr="00732D50">
        <w:rPr>
          <w:szCs w:val="24"/>
          <w:lang w:val="fr-CH"/>
        </w:rPr>
        <w:t xml:space="preserve">ordre du jour (ADD Résolution COM6/30 (CMR-19), projeté </w:t>
      </w:r>
      <w:r>
        <w:rPr>
          <w:szCs w:val="24"/>
          <w:lang w:val="fr-CH"/>
        </w:rPr>
        <w:t>sur</w:t>
      </w:r>
      <w:r w:rsidRPr="00732D50">
        <w:rPr>
          <w:szCs w:val="24"/>
          <w:lang w:val="fr-CH"/>
        </w:rPr>
        <w:t xml:space="preserve"> l</w:t>
      </w:r>
      <w:r>
        <w:rPr>
          <w:szCs w:val="24"/>
          <w:lang w:val="fr-CH"/>
        </w:rPr>
        <w:t>'</w:t>
      </w:r>
      <w:r w:rsidRPr="00732D50">
        <w:rPr>
          <w:szCs w:val="24"/>
          <w:lang w:val="fr-CH"/>
        </w:rPr>
        <w:t>écran dans la salle de réunion) sur la suppression de la limite concernant le service mobile aéronautique dans la gamme de fréquences</w:t>
      </w:r>
      <w:r>
        <w:rPr>
          <w:szCs w:val="24"/>
          <w:lang w:val="fr-CH"/>
        </w:rPr>
        <w:t xml:space="preserve"> </w:t>
      </w:r>
      <w:r w:rsidRPr="00732D50">
        <w:rPr>
          <w:szCs w:val="24"/>
          <w:lang w:val="fr-CH"/>
        </w:rPr>
        <w:t xml:space="preserve">694-960 MHz </w:t>
      </w:r>
      <w:r>
        <w:rPr>
          <w:color w:val="000000"/>
        </w:rPr>
        <w:t xml:space="preserve">pour l'utilisation d'équipements d'utilisateur pour des applications des </w:t>
      </w:r>
      <w:r w:rsidRPr="00732D50">
        <w:rPr>
          <w:szCs w:val="24"/>
          <w:lang w:val="fr-CH"/>
        </w:rPr>
        <w:t>IMT</w:t>
      </w:r>
      <w:r>
        <w:rPr>
          <w:color w:val="000000"/>
        </w:rPr>
        <w:t xml:space="preserve"> non liées à la sécurité</w:t>
      </w:r>
      <w:r w:rsidRPr="00732D50">
        <w:rPr>
          <w:szCs w:val="24"/>
          <w:lang w:val="fr-CH"/>
        </w:rPr>
        <w:t xml:space="preserve">, </w:t>
      </w:r>
      <w:r>
        <w:rPr>
          <w:szCs w:val="24"/>
          <w:lang w:val="fr-CH"/>
        </w:rPr>
        <w:t xml:space="preserve">qu'il était initialement prévu d'inscrire à l'ordre du jour de la </w:t>
      </w:r>
      <w:r w:rsidRPr="00732D50">
        <w:rPr>
          <w:szCs w:val="24"/>
          <w:lang w:val="fr-CH"/>
        </w:rPr>
        <w:t>CMR-23</w:t>
      </w:r>
      <w:r>
        <w:rPr>
          <w:szCs w:val="24"/>
          <w:lang w:val="fr-CH"/>
        </w:rPr>
        <w:t>, devrait être inscrit à l'ordre du jour préliminaire de la </w:t>
      </w:r>
      <w:r w:rsidRPr="00732D50">
        <w:rPr>
          <w:szCs w:val="24"/>
          <w:lang w:val="fr-CH"/>
        </w:rPr>
        <w:t>CMR-27.</w:t>
      </w:r>
      <w:bookmarkEnd w:id="738"/>
      <w:r w:rsidRPr="00732D50">
        <w:rPr>
          <w:szCs w:val="24"/>
          <w:lang w:val="fr-CH"/>
        </w:rPr>
        <w:t xml:space="preserve"> </w:t>
      </w:r>
    </w:p>
    <w:p w14:paraId="44971C1D" w14:textId="77777777" w:rsidR="008061D9" w:rsidRPr="00732D50" w:rsidRDefault="008061D9" w:rsidP="008A1BD5">
      <w:pPr>
        <w:rPr>
          <w:szCs w:val="24"/>
          <w:lang w:val="fr-CH"/>
        </w:rPr>
      </w:pPr>
      <w:r w:rsidRPr="00732D50">
        <w:rPr>
          <w:szCs w:val="24"/>
          <w:lang w:val="fr-CH"/>
        </w:rPr>
        <w:t>42.10</w:t>
      </w:r>
      <w:r w:rsidRPr="00732D50">
        <w:rPr>
          <w:szCs w:val="24"/>
          <w:lang w:val="fr-CH"/>
        </w:rPr>
        <w:tab/>
      </w:r>
      <w:bookmarkStart w:id="739" w:name="lt_pId1349"/>
      <w:r w:rsidRPr="00732D50">
        <w:rPr>
          <w:szCs w:val="24"/>
          <w:lang w:val="fr-CH"/>
        </w:rPr>
        <w:t xml:space="preserve">Le </w:t>
      </w:r>
      <w:r w:rsidRPr="00DA5095">
        <w:rPr>
          <w:b/>
          <w:bCs/>
          <w:szCs w:val="24"/>
          <w:lang w:val="fr-CH"/>
        </w:rPr>
        <w:t>délégué de la République islamique d'Iran</w:t>
      </w:r>
      <w:r w:rsidRPr="00732D50">
        <w:rPr>
          <w:szCs w:val="24"/>
          <w:lang w:val="fr-CH"/>
        </w:rPr>
        <w:t xml:space="preserve"> indique</w:t>
      </w:r>
      <w:r>
        <w:rPr>
          <w:szCs w:val="24"/>
          <w:lang w:val="fr-CH"/>
        </w:rPr>
        <w:t xml:space="preserve"> </w:t>
      </w:r>
      <w:r w:rsidRPr="00732D50">
        <w:rPr>
          <w:szCs w:val="24"/>
          <w:lang w:val="fr-CH"/>
        </w:rPr>
        <w:t>qu</w:t>
      </w:r>
      <w:r>
        <w:rPr>
          <w:szCs w:val="24"/>
          <w:lang w:val="fr-CH"/>
        </w:rPr>
        <w:t>'</w:t>
      </w:r>
      <w:r w:rsidRPr="00732D50">
        <w:rPr>
          <w:szCs w:val="24"/>
          <w:lang w:val="fr-CH"/>
        </w:rPr>
        <w:t xml:space="preserve">il </w:t>
      </w:r>
      <w:r>
        <w:rPr>
          <w:szCs w:val="24"/>
          <w:lang w:val="fr-CH"/>
        </w:rPr>
        <w:t>n'a pas d'objections à formuler à propos de la</w:t>
      </w:r>
      <w:r w:rsidRPr="00732D50">
        <w:rPr>
          <w:szCs w:val="24"/>
          <w:lang w:val="fr-CH"/>
        </w:rPr>
        <w:t xml:space="preserve"> proposition des Émirats arabes unis.</w:t>
      </w:r>
      <w:bookmarkEnd w:id="739"/>
      <w:r w:rsidRPr="00732D50">
        <w:rPr>
          <w:szCs w:val="24"/>
          <w:lang w:val="fr-CH"/>
        </w:rPr>
        <w:t xml:space="preserve"> </w:t>
      </w:r>
    </w:p>
    <w:p w14:paraId="741E4D4A" w14:textId="77777777" w:rsidR="008061D9" w:rsidRPr="00732D50" w:rsidRDefault="008061D9" w:rsidP="008A1BD5">
      <w:pPr>
        <w:rPr>
          <w:szCs w:val="24"/>
          <w:lang w:val="fr-CH"/>
        </w:rPr>
      </w:pPr>
      <w:r w:rsidRPr="00732D50">
        <w:rPr>
          <w:szCs w:val="24"/>
          <w:lang w:val="fr-CH"/>
        </w:rPr>
        <w:t>42.11</w:t>
      </w:r>
      <w:r w:rsidRPr="00732D50">
        <w:rPr>
          <w:szCs w:val="24"/>
          <w:lang w:val="fr-CH"/>
        </w:rPr>
        <w:tab/>
      </w:r>
      <w:bookmarkStart w:id="740" w:name="lt_pId1351"/>
      <w:r w:rsidRPr="00732D50">
        <w:rPr>
          <w:szCs w:val="24"/>
          <w:lang w:val="fr-CH"/>
        </w:rPr>
        <w:t xml:space="preserve">Le </w:t>
      </w:r>
      <w:r w:rsidRPr="00DA5095">
        <w:rPr>
          <w:b/>
          <w:bCs/>
          <w:szCs w:val="24"/>
          <w:lang w:val="fr-CH"/>
        </w:rPr>
        <w:t>Président</w:t>
      </w:r>
      <w:r w:rsidRPr="00732D50">
        <w:rPr>
          <w:szCs w:val="24"/>
          <w:lang w:val="fr-CH"/>
        </w:rPr>
        <w:t xml:space="preserve"> considère</w:t>
      </w:r>
      <w:r>
        <w:rPr>
          <w:szCs w:val="24"/>
          <w:lang w:val="fr-CH"/>
        </w:rPr>
        <w:t xml:space="preserve"> </w:t>
      </w:r>
      <w:r w:rsidRPr="00732D50">
        <w:rPr>
          <w:szCs w:val="24"/>
          <w:lang w:val="fr-CH"/>
        </w:rPr>
        <w:t xml:space="preserve">que le point proposé par les Émirats </w:t>
      </w:r>
      <w:r>
        <w:rPr>
          <w:szCs w:val="24"/>
          <w:lang w:val="fr-CH"/>
        </w:rPr>
        <w:t>a</w:t>
      </w:r>
      <w:r w:rsidRPr="00732D50">
        <w:rPr>
          <w:szCs w:val="24"/>
          <w:lang w:val="fr-CH"/>
        </w:rPr>
        <w:t>rabes unis devrait être inscrit à l</w:t>
      </w:r>
      <w:r>
        <w:rPr>
          <w:szCs w:val="24"/>
          <w:lang w:val="fr-CH"/>
        </w:rPr>
        <w:t>'</w:t>
      </w:r>
      <w:r w:rsidRPr="00732D50">
        <w:rPr>
          <w:szCs w:val="24"/>
          <w:lang w:val="fr-CH"/>
        </w:rPr>
        <w:t>ordre du jour préliminaire de la</w:t>
      </w:r>
      <w:r>
        <w:rPr>
          <w:szCs w:val="24"/>
          <w:lang w:val="fr-CH"/>
        </w:rPr>
        <w:t xml:space="preserve"> </w:t>
      </w:r>
      <w:r w:rsidRPr="00732D50">
        <w:rPr>
          <w:szCs w:val="24"/>
          <w:lang w:val="fr-CH"/>
        </w:rPr>
        <w:t>CMR-27.</w:t>
      </w:r>
      <w:bookmarkEnd w:id="740"/>
    </w:p>
    <w:p w14:paraId="4987F808" w14:textId="77777777" w:rsidR="008061D9" w:rsidRPr="005B5D7F" w:rsidRDefault="008061D9" w:rsidP="008A1BD5">
      <w:pPr>
        <w:rPr>
          <w:szCs w:val="24"/>
          <w:lang w:val="fr-CH"/>
        </w:rPr>
      </w:pPr>
      <w:r w:rsidRPr="005B5D7F">
        <w:rPr>
          <w:szCs w:val="24"/>
          <w:lang w:val="fr-CH"/>
        </w:rPr>
        <w:t>42.12</w:t>
      </w:r>
      <w:r w:rsidRPr="005B5D7F">
        <w:rPr>
          <w:szCs w:val="24"/>
          <w:lang w:val="fr-CH"/>
        </w:rPr>
        <w:tab/>
      </w:r>
      <w:bookmarkStart w:id="741" w:name="lt_pId1353"/>
      <w:r w:rsidRPr="00DA5095">
        <w:rPr>
          <w:szCs w:val="24"/>
          <w:lang w:val="fr-CH"/>
        </w:rPr>
        <w:t xml:space="preserve">Il en est ainsi </w:t>
      </w:r>
      <w:r w:rsidRPr="00DA5095">
        <w:rPr>
          <w:b/>
          <w:bCs/>
          <w:szCs w:val="24"/>
          <w:lang w:val="fr-CH"/>
        </w:rPr>
        <w:t>décidé</w:t>
      </w:r>
      <w:r w:rsidRPr="00DA5095">
        <w:rPr>
          <w:szCs w:val="24"/>
          <w:lang w:val="fr-CH"/>
        </w:rPr>
        <w:t>.</w:t>
      </w:r>
      <w:bookmarkEnd w:id="741"/>
    </w:p>
    <w:p w14:paraId="00433755" w14:textId="77777777" w:rsidR="008061D9" w:rsidRPr="00D71AC3" w:rsidRDefault="008061D9" w:rsidP="008A1BD5">
      <w:pPr>
        <w:rPr>
          <w:szCs w:val="24"/>
          <w:lang w:val="fr-CH"/>
        </w:rPr>
      </w:pPr>
      <w:r w:rsidRPr="00732D50">
        <w:rPr>
          <w:szCs w:val="24"/>
          <w:lang w:val="fr-CH"/>
        </w:rPr>
        <w:t>42.13</w:t>
      </w:r>
      <w:r w:rsidRPr="00732D50">
        <w:rPr>
          <w:szCs w:val="24"/>
          <w:lang w:val="fr-CH"/>
        </w:rPr>
        <w:tab/>
      </w:r>
      <w:bookmarkStart w:id="742" w:name="lt_pId1355"/>
      <w:r w:rsidRPr="00732D50">
        <w:rPr>
          <w:szCs w:val="24"/>
          <w:lang w:val="fr-CH"/>
        </w:rPr>
        <w:t xml:space="preserve">Le </w:t>
      </w:r>
      <w:r w:rsidRPr="00F71672">
        <w:rPr>
          <w:b/>
          <w:bCs/>
          <w:szCs w:val="24"/>
          <w:lang w:val="fr-CH"/>
        </w:rPr>
        <w:t>délégué des Pays-Bas</w:t>
      </w:r>
      <w:r w:rsidRPr="00732D50">
        <w:rPr>
          <w:szCs w:val="24"/>
          <w:lang w:val="fr-CH"/>
        </w:rPr>
        <w:t xml:space="preserve"> rappelle</w:t>
      </w:r>
      <w:r>
        <w:rPr>
          <w:szCs w:val="24"/>
          <w:lang w:val="fr-CH"/>
        </w:rPr>
        <w:t xml:space="preserve"> </w:t>
      </w:r>
      <w:r w:rsidRPr="00732D50">
        <w:rPr>
          <w:szCs w:val="24"/>
          <w:lang w:val="fr-CH"/>
        </w:rPr>
        <w:t xml:space="preserve">les discussions qui ont eu lieu antérieurement </w:t>
      </w:r>
      <w:r>
        <w:rPr>
          <w:szCs w:val="24"/>
          <w:lang w:val="fr-CH"/>
        </w:rPr>
        <w:t xml:space="preserve">pendant la séance au sujet du </w:t>
      </w:r>
      <w:r w:rsidRPr="00732D50">
        <w:rPr>
          <w:szCs w:val="24"/>
          <w:lang w:val="fr-CH"/>
        </w:rPr>
        <w:t>Document 554</w:t>
      </w:r>
      <w:r>
        <w:rPr>
          <w:szCs w:val="24"/>
          <w:lang w:val="fr-CH"/>
        </w:rPr>
        <w:t xml:space="preserve"> et demande confirmation du fait que la mention des bandes de fréquences </w:t>
      </w:r>
      <w:r w:rsidRPr="00732D50">
        <w:rPr>
          <w:szCs w:val="24"/>
          <w:lang w:val="fr-CH"/>
        </w:rPr>
        <w:t xml:space="preserve">1 675-1 697 MHz </w:t>
      </w:r>
      <w:r>
        <w:rPr>
          <w:szCs w:val="24"/>
          <w:lang w:val="fr-CH"/>
        </w:rPr>
        <w:t xml:space="preserve">dans la </w:t>
      </w:r>
      <w:r w:rsidRPr="00732D50">
        <w:rPr>
          <w:szCs w:val="24"/>
          <w:lang w:val="fr-CH"/>
        </w:rPr>
        <w:t>Région</w:t>
      </w:r>
      <w:r>
        <w:rPr>
          <w:szCs w:val="24"/>
          <w:lang w:val="fr-CH"/>
        </w:rPr>
        <w:t xml:space="preserve"> </w:t>
      </w:r>
      <w:r w:rsidRPr="00732D50">
        <w:rPr>
          <w:szCs w:val="24"/>
          <w:lang w:val="fr-CH"/>
        </w:rPr>
        <w:t>1</w:t>
      </w:r>
      <w:r>
        <w:rPr>
          <w:szCs w:val="24"/>
          <w:lang w:val="fr-CH"/>
        </w:rPr>
        <w:t xml:space="preserve"> a été supprimée </w:t>
      </w:r>
      <w:r w:rsidRPr="00732D50">
        <w:rPr>
          <w:color w:val="000000"/>
          <w:lang w:val="fr-CH"/>
        </w:rPr>
        <w:t xml:space="preserve">du point 2 </w:t>
      </w:r>
      <w:r w:rsidRPr="00732D50">
        <w:rPr>
          <w:i/>
          <w:iCs/>
          <w:szCs w:val="24"/>
          <w:lang w:val="fr-CH"/>
        </w:rPr>
        <w:t>du décide d</w:t>
      </w:r>
      <w:r>
        <w:rPr>
          <w:i/>
          <w:iCs/>
          <w:szCs w:val="24"/>
          <w:lang w:val="fr-CH"/>
        </w:rPr>
        <w:t>'</w:t>
      </w:r>
      <w:r w:rsidRPr="00732D50">
        <w:rPr>
          <w:i/>
          <w:iCs/>
          <w:szCs w:val="24"/>
          <w:lang w:val="fr-CH"/>
        </w:rPr>
        <w:t>inviter l</w:t>
      </w:r>
      <w:r>
        <w:rPr>
          <w:i/>
          <w:iCs/>
          <w:szCs w:val="24"/>
          <w:lang w:val="fr-CH"/>
        </w:rPr>
        <w:t>'</w:t>
      </w:r>
      <w:r w:rsidRPr="00732D50">
        <w:rPr>
          <w:i/>
          <w:iCs/>
          <w:szCs w:val="24"/>
          <w:lang w:val="fr-CH"/>
        </w:rPr>
        <w:t>UIT</w:t>
      </w:r>
      <w:r>
        <w:rPr>
          <w:i/>
          <w:iCs/>
          <w:szCs w:val="24"/>
          <w:lang w:val="fr-CH"/>
        </w:rPr>
        <w:noBreakHyphen/>
      </w:r>
      <w:r w:rsidRPr="00732D50">
        <w:rPr>
          <w:i/>
          <w:iCs/>
          <w:szCs w:val="24"/>
          <w:lang w:val="fr-CH"/>
        </w:rPr>
        <w:t>R</w:t>
      </w:r>
      <w:r>
        <w:rPr>
          <w:szCs w:val="24"/>
          <w:lang w:val="fr-CH"/>
        </w:rPr>
        <w:t xml:space="preserve"> de la </w:t>
      </w:r>
      <w:r w:rsidRPr="00732D50">
        <w:rPr>
          <w:szCs w:val="24"/>
          <w:lang w:val="fr-CH"/>
        </w:rPr>
        <w:t>Résolution COM6/15.</w:t>
      </w:r>
      <w:bookmarkEnd w:id="742"/>
      <w:r w:rsidRPr="00732D50">
        <w:rPr>
          <w:szCs w:val="24"/>
          <w:lang w:val="fr-CH"/>
        </w:rPr>
        <w:t xml:space="preserve"> </w:t>
      </w:r>
      <w:bookmarkStart w:id="743" w:name="lt_pId1356"/>
      <w:r>
        <w:rPr>
          <w:szCs w:val="24"/>
          <w:lang w:val="fr-CH"/>
        </w:rPr>
        <w:t>Il propose également d'inscrire le nouveau point suivant à l'ordre du jour de la CMR</w:t>
      </w:r>
      <w:r w:rsidRPr="00D71AC3">
        <w:rPr>
          <w:szCs w:val="24"/>
          <w:lang w:val="fr-CH"/>
        </w:rPr>
        <w:t>-27:</w:t>
      </w:r>
      <w:bookmarkEnd w:id="743"/>
      <w:r w:rsidRPr="00D71AC3">
        <w:rPr>
          <w:szCs w:val="24"/>
          <w:lang w:val="fr-CH"/>
        </w:rPr>
        <w:t xml:space="preserve"> </w:t>
      </w:r>
      <w:bookmarkStart w:id="744" w:name="lt_pId1357"/>
      <w:r>
        <w:rPr>
          <w:szCs w:val="24"/>
          <w:lang w:val="fr-CH"/>
        </w:rPr>
        <w:t>«</w:t>
      </w:r>
      <w:r w:rsidRPr="00D71AC3">
        <w:rPr>
          <w:szCs w:val="24"/>
        </w:rPr>
        <w:t>envisager une éventuelle attribution à l</w:t>
      </w:r>
      <w:r>
        <w:rPr>
          <w:szCs w:val="24"/>
        </w:rPr>
        <w:t>'</w:t>
      </w:r>
      <w:r w:rsidRPr="00D71AC3">
        <w:rPr>
          <w:szCs w:val="24"/>
        </w:rPr>
        <w:t>échelle mondiale au service</w:t>
      </w:r>
      <w:r>
        <w:rPr>
          <w:szCs w:val="24"/>
        </w:rPr>
        <w:t> </w:t>
      </w:r>
      <w:r w:rsidRPr="00D71AC3">
        <w:rPr>
          <w:szCs w:val="24"/>
        </w:rPr>
        <w:t>mobile par satellite en vue du développement futur des systèmes mobiles à satellites à bande</w:t>
      </w:r>
      <w:r>
        <w:rPr>
          <w:szCs w:val="24"/>
        </w:rPr>
        <w:t> </w:t>
      </w:r>
      <w:r w:rsidRPr="00D71AC3">
        <w:rPr>
          <w:szCs w:val="24"/>
        </w:rPr>
        <w:t xml:space="preserve">étroite dans les bandes de fréquences comprises </w:t>
      </w:r>
      <w:r>
        <w:rPr>
          <w:szCs w:val="24"/>
        </w:rPr>
        <w:t>dans la gamme</w:t>
      </w:r>
      <w:r w:rsidRPr="00D71AC3">
        <w:rPr>
          <w:szCs w:val="24"/>
        </w:rPr>
        <w:t xml:space="preserve"> 1,5</w:t>
      </w:r>
      <w:r>
        <w:rPr>
          <w:szCs w:val="24"/>
        </w:rPr>
        <w:t>-</w:t>
      </w:r>
      <w:r w:rsidRPr="00D71AC3">
        <w:rPr>
          <w:szCs w:val="24"/>
        </w:rPr>
        <w:t>5 GHz</w:t>
      </w:r>
      <w:r>
        <w:rPr>
          <w:szCs w:val="24"/>
        </w:rPr>
        <w:t>, conformément à la Résolution COM6/15 (CMR-19)».</w:t>
      </w:r>
    </w:p>
    <w:bookmarkEnd w:id="744"/>
    <w:p w14:paraId="2DAE64FD" w14:textId="77777777" w:rsidR="008061D9" w:rsidRPr="005B5D7F" w:rsidRDefault="008061D9" w:rsidP="008A1BD5">
      <w:pPr>
        <w:ind w:right="677"/>
        <w:rPr>
          <w:szCs w:val="24"/>
          <w:lang w:val="fr-CH"/>
        </w:rPr>
      </w:pPr>
      <w:r w:rsidRPr="005B5D7F">
        <w:rPr>
          <w:szCs w:val="24"/>
          <w:lang w:val="fr-CH"/>
        </w:rPr>
        <w:t>42.14</w:t>
      </w:r>
      <w:r w:rsidRPr="005B5D7F">
        <w:rPr>
          <w:szCs w:val="24"/>
          <w:lang w:val="fr-CH"/>
        </w:rPr>
        <w:tab/>
      </w:r>
      <w:bookmarkStart w:id="745" w:name="lt_pId1359"/>
      <w:r w:rsidRPr="00DA5095">
        <w:rPr>
          <w:szCs w:val="24"/>
          <w:lang w:val="fr-CH"/>
        </w:rPr>
        <w:t xml:space="preserve">Il en est ainsi </w:t>
      </w:r>
      <w:r w:rsidRPr="00DA5095">
        <w:rPr>
          <w:b/>
          <w:bCs/>
          <w:szCs w:val="24"/>
          <w:lang w:val="fr-CH"/>
        </w:rPr>
        <w:t>décidé</w:t>
      </w:r>
      <w:bookmarkEnd w:id="745"/>
      <w:r>
        <w:rPr>
          <w:szCs w:val="24"/>
          <w:lang w:val="fr-CH"/>
        </w:rPr>
        <w:t>.</w:t>
      </w:r>
    </w:p>
    <w:p w14:paraId="1664FEBA" w14:textId="77777777" w:rsidR="008061D9" w:rsidRPr="00732D50" w:rsidRDefault="008061D9" w:rsidP="008A1BD5">
      <w:pPr>
        <w:rPr>
          <w:szCs w:val="24"/>
          <w:lang w:val="fr-CH"/>
        </w:rPr>
      </w:pPr>
      <w:r w:rsidRPr="00B014D9">
        <w:rPr>
          <w:szCs w:val="24"/>
          <w:lang w:val="fr-CH"/>
        </w:rPr>
        <w:t>42.15</w:t>
      </w:r>
      <w:r w:rsidRPr="00B014D9">
        <w:rPr>
          <w:szCs w:val="24"/>
          <w:lang w:val="fr-CH"/>
        </w:rPr>
        <w:tab/>
      </w:r>
      <w:bookmarkStart w:id="746" w:name="lt_pId1361"/>
      <w:r>
        <w:rPr>
          <w:szCs w:val="24"/>
          <w:lang w:val="fr-CH"/>
        </w:rPr>
        <w:t xml:space="preserve">La cinquante-septième </w:t>
      </w:r>
      <w:r w:rsidRPr="00B014D9">
        <w:rPr>
          <w:szCs w:val="24"/>
          <w:lang w:val="fr-CH"/>
        </w:rPr>
        <w:t>série de textes soumis par la Commission de rédaction en première lecture</w:t>
      </w:r>
      <w:r>
        <w:rPr>
          <w:szCs w:val="24"/>
          <w:lang w:val="fr-CH"/>
        </w:rPr>
        <w:t xml:space="preserve"> </w:t>
      </w:r>
      <w:r w:rsidRPr="00B014D9">
        <w:rPr>
          <w:szCs w:val="24"/>
          <w:lang w:val="fr-CH"/>
        </w:rPr>
        <w:t>(B57) (Document 552), ainsi modifié</w:t>
      </w:r>
      <w:r>
        <w:rPr>
          <w:szCs w:val="24"/>
          <w:lang w:val="fr-CH"/>
        </w:rPr>
        <w:t>e</w:t>
      </w:r>
      <w:r w:rsidRPr="00B014D9">
        <w:rPr>
          <w:szCs w:val="24"/>
          <w:lang w:val="fr-CH"/>
        </w:rPr>
        <w:t>,</w:t>
      </w:r>
      <w:r>
        <w:rPr>
          <w:b/>
          <w:bCs/>
          <w:szCs w:val="24"/>
          <w:lang w:val="fr-CH"/>
        </w:rPr>
        <w:t xml:space="preserve"> </w:t>
      </w:r>
      <w:r w:rsidRPr="00732D50">
        <w:rPr>
          <w:szCs w:val="24"/>
          <w:lang w:val="fr-CH"/>
        </w:rPr>
        <w:t xml:space="preserve">est </w:t>
      </w:r>
      <w:r w:rsidRPr="00DA5095">
        <w:rPr>
          <w:b/>
          <w:bCs/>
          <w:szCs w:val="24"/>
          <w:lang w:val="fr-CH"/>
        </w:rPr>
        <w:t>approuvée</w:t>
      </w:r>
      <w:r w:rsidRPr="00732D50">
        <w:rPr>
          <w:szCs w:val="24"/>
          <w:lang w:val="fr-CH"/>
        </w:rPr>
        <w:t>, y compris les deux nouveaux points de l</w:t>
      </w:r>
      <w:r>
        <w:rPr>
          <w:szCs w:val="24"/>
          <w:lang w:val="fr-CH"/>
        </w:rPr>
        <w:t>'</w:t>
      </w:r>
      <w:r w:rsidRPr="00732D50">
        <w:rPr>
          <w:szCs w:val="24"/>
          <w:lang w:val="fr-CH"/>
        </w:rPr>
        <w:t>ordre du jour approuvé</w:t>
      </w:r>
      <w:r>
        <w:rPr>
          <w:szCs w:val="24"/>
          <w:lang w:val="fr-CH"/>
        </w:rPr>
        <w:t>s</w:t>
      </w:r>
      <w:r w:rsidRPr="00732D50">
        <w:rPr>
          <w:szCs w:val="24"/>
          <w:lang w:val="fr-CH"/>
        </w:rPr>
        <w:t xml:space="preserve"> pendant les débats.</w:t>
      </w:r>
      <w:bookmarkEnd w:id="746"/>
      <w:r>
        <w:rPr>
          <w:b/>
          <w:bCs/>
          <w:szCs w:val="24"/>
          <w:lang w:val="fr-CH"/>
        </w:rPr>
        <w:t xml:space="preserve"> </w:t>
      </w:r>
    </w:p>
    <w:p w14:paraId="3B8CEC01" w14:textId="4C1694F0" w:rsidR="008061D9" w:rsidRPr="001F3C75" w:rsidRDefault="008061D9" w:rsidP="008A1BD5">
      <w:pPr>
        <w:pStyle w:val="Heading1"/>
        <w:rPr>
          <w:lang w:val="fr-CH"/>
        </w:rPr>
      </w:pPr>
      <w:r w:rsidRPr="001F3C75">
        <w:rPr>
          <w:lang w:val="fr-CH"/>
        </w:rPr>
        <w:lastRenderedPageBreak/>
        <w:t>43</w:t>
      </w:r>
      <w:r w:rsidRPr="001F3C75">
        <w:rPr>
          <w:lang w:val="fr-CH"/>
        </w:rPr>
        <w:tab/>
      </w:r>
      <w:bookmarkStart w:id="747" w:name="lt_pId1363"/>
      <w:r>
        <w:rPr>
          <w:lang w:val="fr-CH"/>
        </w:rPr>
        <w:t xml:space="preserve">Cinquante-septième </w:t>
      </w:r>
      <w:r w:rsidRPr="001F3C75">
        <w:rPr>
          <w:lang w:val="fr-CH"/>
        </w:rPr>
        <w:t xml:space="preserve">série de textes soumis par la Commission de rédaction (B57) – </w:t>
      </w:r>
      <w:r w:rsidR="004F65E1">
        <w:rPr>
          <w:lang w:val="fr-CH"/>
        </w:rPr>
        <w:t>seconde lecture</w:t>
      </w:r>
      <w:r>
        <w:rPr>
          <w:lang w:val="fr-CH"/>
        </w:rPr>
        <w:t xml:space="preserve"> (</w:t>
      </w:r>
      <w:r w:rsidRPr="001F3C75">
        <w:rPr>
          <w:lang w:val="fr-CH"/>
        </w:rPr>
        <w:t>Document 552)</w:t>
      </w:r>
      <w:bookmarkEnd w:id="747"/>
    </w:p>
    <w:p w14:paraId="2846B250" w14:textId="0E4710CE" w:rsidR="008061D9" w:rsidRPr="00732D50" w:rsidRDefault="008061D9" w:rsidP="008A1BD5">
      <w:pPr>
        <w:rPr>
          <w:szCs w:val="24"/>
          <w:lang w:val="fr-CH"/>
        </w:rPr>
      </w:pPr>
      <w:r w:rsidRPr="00B014D9">
        <w:rPr>
          <w:szCs w:val="24"/>
          <w:lang w:val="fr-CH"/>
        </w:rPr>
        <w:t>43.1</w:t>
      </w:r>
      <w:r w:rsidRPr="00B014D9">
        <w:rPr>
          <w:szCs w:val="24"/>
          <w:lang w:val="fr-CH"/>
        </w:rPr>
        <w:tab/>
      </w:r>
      <w:bookmarkStart w:id="748" w:name="lt_pId1365"/>
      <w:r w:rsidRPr="00B014D9">
        <w:rPr>
          <w:szCs w:val="24"/>
          <w:lang w:val="fr-CH"/>
        </w:rPr>
        <w:t xml:space="preserve">Le </w:t>
      </w:r>
      <w:r w:rsidRPr="00DA5095">
        <w:rPr>
          <w:b/>
          <w:bCs/>
          <w:szCs w:val="24"/>
          <w:lang w:val="fr-CH"/>
        </w:rPr>
        <w:t>Président</w:t>
      </w:r>
      <w:r w:rsidRPr="00B014D9">
        <w:rPr>
          <w:szCs w:val="24"/>
          <w:lang w:val="fr-CH"/>
        </w:rPr>
        <w:t xml:space="preserve"> invite les participants à examiner </w:t>
      </w:r>
      <w:r>
        <w:rPr>
          <w:szCs w:val="24"/>
          <w:lang w:val="fr-CH"/>
        </w:rPr>
        <w:t>en</w:t>
      </w:r>
      <w:r w:rsidRPr="00B014D9">
        <w:rPr>
          <w:szCs w:val="24"/>
          <w:lang w:val="fr-CH"/>
        </w:rPr>
        <w:t xml:space="preserve"> </w:t>
      </w:r>
      <w:r w:rsidR="004F65E1">
        <w:rPr>
          <w:szCs w:val="24"/>
          <w:lang w:val="fr-CH"/>
        </w:rPr>
        <w:t>seconde lecture</w:t>
      </w:r>
      <w:r>
        <w:rPr>
          <w:szCs w:val="24"/>
          <w:lang w:val="fr-CH"/>
        </w:rPr>
        <w:t xml:space="preserve"> les textes figurant dans le </w:t>
      </w:r>
      <w:r w:rsidRPr="00B014D9">
        <w:rPr>
          <w:szCs w:val="24"/>
          <w:lang w:val="fr-CH"/>
        </w:rPr>
        <w:t xml:space="preserve">Document 552, </w:t>
      </w:r>
      <w:r>
        <w:rPr>
          <w:szCs w:val="24"/>
          <w:lang w:val="fr-CH"/>
        </w:rPr>
        <w:t xml:space="preserve">tels que </w:t>
      </w:r>
      <w:r w:rsidRPr="00B014D9">
        <w:rPr>
          <w:szCs w:val="24"/>
          <w:lang w:val="fr-CH"/>
        </w:rPr>
        <w:t>modifié</w:t>
      </w:r>
      <w:r>
        <w:rPr>
          <w:szCs w:val="24"/>
          <w:lang w:val="fr-CH"/>
        </w:rPr>
        <w:t>s</w:t>
      </w:r>
      <w:r w:rsidRPr="00B014D9">
        <w:rPr>
          <w:szCs w:val="24"/>
          <w:lang w:val="fr-CH"/>
        </w:rPr>
        <w:t xml:space="preserve"> </w:t>
      </w:r>
      <w:r>
        <w:rPr>
          <w:szCs w:val="24"/>
          <w:lang w:val="fr-CH"/>
        </w:rPr>
        <w:t>en première lecture</w:t>
      </w:r>
      <w:r w:rsidRPr="00B014D9">
        <w:rPr>
          <w:szCs w:val="24"/>
          <w:lang w:val="fr-CH"/>
        </w:rPr>
        <w:t>,</w:t>
      </w:r>
      <w:r w:rsidRPr="00732D50">
        <w:rPr>
          <w:szCs w:val="24"/>
          <w:lang w:val="fr-CH"/>
        </w:rPr>
        <w:t xml:space="preserve"> y compris les deux nouveaux points de l</w:t>
      </w:r>
      <w:r>
        <w:rPr>
          <w:szCs w:val="24"/>
          <w:lang w:val="fr-CH"/>
        </w:rPr>
        <w:t>'</w:t>
      </w:r>
      <w:r w:rsidRPr="00732D50">
        <w:rPr>
          <w:szCs w:val="24"/>
          <w:lang w:val="fr-CH"/>
        </w:rPr>
        <w:t>ordre du jour approuvé</w:t>
      </w:r>
      <w:r>
        <w:rPr>
          <w:szCs w:val="24"/>
          <w:lang w:val="fr-CH"/>
        </w:rPr>
        <w:t>s</w:t>
      </w:r>
      <w:r w:rsidRPr="00732D50">
        <w:rPr>
          <w:szCs w:val="24"/>
          <w:lang w:val="fr-CH"/>
        </w:rPr>
        <w:t xml:space="preserve"> pendant les débats.</w:t>
      </w:r>
      <w:bookmarkEnd w:id="748"/>
      <w:r w:rsidRPr="00732D50">
        <w:rPr>
          <w:szCs w:val="24"/>
          <w:lang w:val="fr-CH"/>
        </w:rPr>
        <w:t xml:space="preserve"> </w:t>
      </w:r>
    </w:p>
    <w:p w14:paraId="3B3379A2" w14:textId="77777777" w:rsidR="008061D9" w:rsidRPr="009B1192" w:rsidRDefault="008061D9" w:rsidP="008A1BD5">
      <w:pPr>
        <w:rPr>
          <w:szCs w:val="24"/>
          <w:lang w:val="fr-CH"/>
        </w:rPr>
      </w:pPr>
      <w:r w:rsidRPr="009B1192">
        <w:rPr>
          <w:szCs w:val="24"/>
          <w:lang w:val="fr-CH"/>
        </w:rPr>
        <w:t>43.2</w:t>
      </w:r>
      <w:r w:rsidRPr="009B1192">
        <w:rPr>
          <w:szCs w:val="24"/>
          <w:lang w:val="fr-CH"/>
        </w:rPr>
        <w:tab/>
      </w:r>
      <w:bookmarkStart w:id="749" w:name="lt_pId1367"/>
      <w:r w:rsidRPr="009B1192">
        <w:rPr>
          <w:szCs w:val="24"/>
          <w:lang w:val="fr-CH"/>
        </w:rPr>
        <w:t>Compte</w:t>
      </w:r>
      <w:r>
        <w:rPr>
          <w:szCs w:val="24"/>
          <w:lang w:val="fr-CH"/>
        </w:rPr>
        <w:t xml:space="preserve"> </w:t>
      </w:r>
      <w:r w:rsidRPr="009B1192">
        <w:rPr>
          <w:szCs w:val="24"/>
          <w:lang w:val="fr-CH"/>
        </w:rPr>
        <w:t xml:space="preserve">tenu de la largeur des bandes de fréquences pour le </w:t>
      </w:r>
      <w:r w:rsidRPr="009B1192">
        <w:rPr>
          <w:color w:val="000000"/>
          <w:lang w:val="fr-CH"/>
        </w:rPr>
        <w:t>SMS à bande étroite</w:t>
      </w:r>
      <w:r>
        <w:rPr>
          <w:color w:val="000000"/>
          <w:lang w:val="fr-CH"/>
        </w:rPr>
        <w:t xml:space="preserve"> qui </w:t>
      </w:r>
      <w:r w:rsidRPr="009B1192">
        <w:rPr>
          <w:color w:val="000000"/>
          <w:lang w:val="fr-CH"/>
        </w:rPr>
        <w:t>sont indiqué</w:t>
      </w:r>
      <w:r>
        <w:rPr>
          <w:color w:val="000000"/>
          <w:lang w:val="fr-CH"/>
        </w:rPr>
        <w:t>e</w:t>
      </w:r>
      <w:r w:rsidRPr="009B1192">
        <w:rPr>
          <w:color w:val="000000"/>
          <w:lang w:val="fr-CH"/>
        </w:rPr>
        <w:t>s dans le nouveau point de l</w:t>
      </w:r>
      <w:r>
        <w:rPr>
          <w:color w:val="000000"/>
          <w:lang w:val="fr-CH"/>
        </w:rPr>
        <w:t>'</w:t>
      </w:r>
      <w:r w:rsidRPr="009B1192">
        <w:rPr>
          <w:color w:val="000000"/>
          <w:lang w:val="fr-CH"/>
        </w:rPr>
        <w:t xml:space="preserve">ordre du jour proposé par les Pays-Bas, le </w:t>
      </w:r>
      <w:r w:rsidRPr="00F71672">
        <w:rPr>
          <w:b/>
          <w:bCs/>
          <w:color w:val="000000"/>
          <w:lang w:val="fr-CH"/>
        </w:rPr>
        <w:t>délégué des États-Unis</w:t>
      </w:r>
      <w:r w:rsidRPr="009B1192">
        <w:rPr>
          <w:color w:val="000000"/>
          <w:lang w:val="fr-CH"/>
        </w:rPr>
        <w:t xml:space="preserve"> suggère d</w:t>
      </w:r>
      <w:r>
        <w:rPr>
          <w:color w:val="000000"/>
          <w:lang w:val="fr-CH"/>
        </w:rPr>
        <w:t>'</w:t>
      </w:r>
      <w:r w:rsidRPr="009B1192">
        <w:rPr>
          <w:color w:val="000000"/>
          <w:lang w:val="fr-CH"/>
        </w:rPr>
        <w:t>attendre les résultats des discussions</w:t>
      </w:r>
      <w:r>
        <w:rPr>
          <w:szCs w:val="24"/>
          <w:lang w:val="fr-CH"/>
        </w:rPr>
        <w:t xml:space="preserve"> de la CMR-23 sur certaines fréquences dans les </w:t>
      </w:r>
      <w:r w:rsidRPr="009B1192">
        <w:rPr>
          <w:szCs w:val="24"/>
          <w:lang w:val="fr-CH"/>
        </w:rPr>
        <w:t>Régions 1 et 2</w:t>
      </w:r>
      <w:r>
        <w:rPr>
          <w:szCs w:val="24"/>
          <w:lang w:val="fr-CH"/>
        </w:rPr>
        <w:t xml:space="preserve"> avant de désigner des bandes pour examen à la </w:t>
      </w:r>
      <w:r w:rsidRPr="009B1192">
        <w:rPr>
          <w:szCs w:val="24"/>
          <w:lang w:val="fr-CH"/>
        </w:rPr>
        <w:t>CMR-27.</w:t>
      </w:r>
      <w:bookmarkEnd w:id="749"/>
      <w:r w:rsidRPr="009B1192">
        <w:rPr>
          <w:szCs w:val="24"/>
          <w:lang w:val="fr-CH"/>
        </w:rPr>
        <w:t xml:space="preserve"> </w:t>
      </w:r>
    </w:p>
    <w:p w14:paraId="40CE1C22" w14:textId="77777777" w:rsidR="008061D9" w:rsidRPr="009B1192" w:rsidRDefault="008061D9" w:rsidP="008A1BD5">
      <w:pPr>
        <w:rPr>
          <w:szCs w:val="24"/>
          <w:lang w:val="fr-CH"/>
        </w:rPr>
      </w:pPr>
      <w:r w:rsidRPr="009B1192">
        <w:rPr>
          <w:szCs w:val="24"/>
          <w:lang w:val="fr-CH"/>
        </w:rPr>
        <w:t>43.3</w:t>
      </w:r>
      <w:r w:rsidRPr="009B1192">
        <w:rPr>
          <w:szCs w:val="24"/>
          <w:lang w:val="fr-CH"/>
        </w:rPr>
        <w:tab/>
      </w:r>
      <w:bookmarkStart w:id="750" w:name="lt_pId1369"/>
      <w:r w:rsidRPr="009B1192">
        <w:rPr>
          <w:szCs w:val="24"/>
          <w:lang w:val="fr-CH"/>
        </w:rPr>
        <w:t xml:space="preserve">Le </w:t>
      </w:r>
      <w:r w:rsidRPr="00F71672">
        <w:rPr>
          <w:b/>
          <w:bCs/>
          <w:szCs w:val="24"/>
          <w:lang w:val="fr-CH"/>
        </w:rPr>
        <w:t>délégué de la Fédération de Russie</w:t>
      </w:r>
      <w:r>
        <w:rPr>
          <w:szCs w:val="24"/>
          <w:lang w:val="fr-CH"/>
        </w:rPr>
        <w:t xml:space="preserve"> </w:t>
      </w:r>
      <w:r w:rsidRPr="009B1192">
        <w:rPr>
          <w:szCs w:val="24"/>
          <w:lang w:val="fr-CH"/>
        </w:rPr>
        <w:t>n</w:t>
      </w:r>
      <w:r>
        <w:rPr>
          <w:szCs w:val="24"/>
          <w:lang w:val="fr-CH"/>
        </w:rPr>
        <w:t>'</w:t>
      </w:r>
      <w:r w:rsidRPr="009B1192">
        <w:rPr>
          <w:szCs w:val="24"/>
          <w:lang w:val="fr-CH"/>
        </w:rPr>
        <w:t xml:space="preserve">est pas opposé à la proposition </w:t>
      </w:r>
      <w:r>
        <w:rPr>
          <w:szCs w:val="24"/>
          <w:lang w:val="fr-CH"/>
        </w:rPr>
        <w:t>des Pays-Bas</w:t>
      </w:r>
      <w:r w:rsidRPr="009B1192">
        <w:rPr>
          <w:szCs w:val="24"/>
          <w:lang w:val="fr-CH"/>
        </w:rPr>
        <w:t>, mais suggère de mettre entre crochets l</w:t>
      </w:r>
      <w:r>
        <w:rPr>
          <w:szCs w:val="24"/>
          <w:lang w:val="fr-CH"/>
        </w:rPr>
        <w:t xml:space="preserve">a </w:t>
      </w:r>
      <w:r w:rsidRPr="009B1192">
        <w:rPr>
          <w:szCs w:val="24"/>
          <w:lang w:val="fr-CH"/>
        </w:rPr>
        <w:t>bande de fréquences proposée</w:t>
      </w:r>
      <w:r>
        <w:rPr>
          <w:szCs w:val="24"/>
          <w:lang w:val="fr-CH"/>
        </w:rPr>
        <w:t xml:space="preserve">, dans l'attente de l'examen par la </w:t>
      </w:r>
      <w:r w:rsidRPr="009B1192">
        <w:rPr>
          <w:szCs w:val="24"/>
          <w:lang w:val="fr-CH"/>
        </w:rPr>
        <w:t>CMR-23.</w:t>
      </w:r>
      <w:bookmarkStart w:id="751" w:name="lt_pId1370"/>
      <w:bookmarkEnd w:id="750"/>
      <w:r w:rsidRPr="009B1192">
        <w:rPr>
          <w:szCs w:val="24"/>
          <w:lang w:val="fr-CH"/>
        </w:rPr>
        <w:t xml:space="preserve"> Le </w:t>
      </w:r>
      <w:r w:rsidRPr="00F71672">
        <w:rPr>
          <w:b/>
          <w:bCs/>
          <w:szCs w:val="24"/>
          <w:lang w:val="fr-CH"/>
        </w:rPr>
        <w:t>délégué du</w:t>
      </w:r>
      <w:r w:rsidRPr="009B1192">
        <w:rPr>
          <w:szCs w:val="24"/>
          <w:lang w:val="fr-CH"/>
        </w:rPr>
        <w:t xml:space="preserve"> </w:t>
      </w:r>
      <w:r w:rsidRPr="009B1192">
        <w:rPr>
          <w:b/>
          <w:bCs/>
          <w:szCs w:val="24"/>
          <w:lang w:val="fr-CH"/>
        </w:rPr>
        <w:t>Samoa</w:t>
      </w:r>
      <w:r w:rsidRPr="009B1192">
        <w:rPr>
          <w:szCs w:val="24"/>
          <w:lang w:val="fr-CH"/>
        </w:rPr>
        <w:t xml:space="preserve"> souscrit à cette suggestion.</w:t>
      </w:r>
      <w:bookmarkEnd w:id="751"/>
    </w:p>
    <w:p w14:paraId="3E1A2DDA" w14:textId="77777777" w:rsidR="008061D9" w:rsidRPr="009B1192" w:rsidRDefault="008061D9" w:rsidP="008A1BD5">
      <w:pPr>
        <w:rPr>
          <w:szCs w:val="24"/>
          <w:lang w:val="fr-CH"/>
        </w:rPr>
      </w:pPr>
      <w:r w:rsidRPr="009B1192">
        <w:rPr>
          <w:szCs w:val="24"/>
          <w:lang w:val="fr-CH"/>
        </w:rPr>
        <w:t>43.4</w:t>
      </w:r>
      <w:r w:rsidRPr="009B1192">
        <w:rPr>
          <w:szCs w:val="24"/>
          <w:lang w:val="fr-CH"/>
        </w:rPr>
        <w:tab/>
      </w:r>
      <w:bookmarkStart w:id="752" w:name="lt_pId1372"/>
      <w:r w:rsidRPr="009B1192">
        <w:rPr>
          <w:szCs w:val="24"/>
          <w:lang w:val="fr-CH"/>
        </w:rPr>
        <w:t xml:space="preserve">Le </w:t>
      </w:r>
      <w:r w:rsidRPr="00F71672">
        <w:rPr>
          <w:b/>
          <w:bCs/>
          <w:szCs w:val="24"/>
          <w:lang w:val="fr-CH"/>
        </w:rPr>
        <w:t>délégué des Etats-Unis</w:t>
      </w:r>
      <w:r w:rsidRPr="009B1192">
        <w:rPr>
          <w:szCs w:val="24"/>
          <w:lang w:val="fr-CH"/>
        </w:rPr>
        <w:t xml:space="preserve"> </w:t>
      </w:r>
      <w:r>
        <w:rPr>
          <w:szCs w:val="24"/>
          <w:lang w:val="fr-CH"/>
        </w:rPr>
        <w:t xml:space="preserve">est favorable à </w:t>
      </w:r>
      <w:r w:rsidRPr="009B1192">
        <w:rPr>
          <w:szCs w:val="24"/>
          <w:lang w:val="fr-CH"/>
        </w:rPr>
        <w:t>la suggestion de la Fédération de Russie</w:t>
      </w:r>
      <w:r>
        <w:rPr>
          <w:szCs w:val="24"/>
          <w:lang w:val="fr-CH"/>
        </w:rPr>
        <w:t xml:space="preserve">. Il est rare qu'une telle proposition soit formulée si tardivement pendant les travaux, d'autant que la question n'a pas été étudiée par la Commission 6 ou le Groupe ad hoc </w:t>
      </w:r>
      <w:r w:rsidRPr="009B1192">
        <w:rPr>
          <w:szCs w:val="24"/>
          <w:lang w:val="fr-CH"/>
        </w:rPr>
        <w:t>6 de la plénière.</w:t>
      </w:r>
      <w:bookmarkEnd w:id="752"/>
      <w:r>
        <w:rPr>
          <w:szCs w:val="24"/>
          <w:lang w:val="fr-CH"/>
        </w:rPr>
        <w:t xml:space="preserve"> </w:t>
      </w:r>
    </w:p>
    <w:p w14:paraId="0D5DD472" w14:textId="77777777" w:rsidR="008061D9" w:rsidRPr="009B1192" w:rsidRDefault="008061D9" w:rsidP="008A1BD5">
      <w:pPr>
        <w:rPr>
          <w:szCs w:val="24"/>
          <w:lang w:val="fr-CH"/>
        </w:rPr>
      </w:pPr>
      <w:r w:rsidRPr="009B1192">
        <w:rPr>
          <w:szCs w:val="24"/>
          <w:lang w:val="fr-CH"/>
        </w:rPr>
        <w:t>43.5</w:t>
      </w:r>
      <w:r w:rsidRPr="009B1192">
        <w:rPr>
          <w:szCs w:val="24"/>
          <w:lang w:val="fr-CH"/>
        </w:rPr>
        <w:tab/>
      </w:r>
      <w:bookmarkStart w:id="753" w:name="lt_pId1375"/>
      <w:r w:rsidRPr="009B1192">
        <w:rPr>
          <w:szCs w:val="24"/>
          <w:lang w:val="fr-CH"/>
        </w:rPr>
        <w:t xml:space="preserve">Le </w:t>
      </w:r>
      <w:r w:rsidRPr="00F71672">
        <w:rPr>
          <w:b/>
          <w:bCs/>
          <w:szCs w:val="24"/>
          <w:lang w:val="fr-CH"/>
        </w:rPr>
        <w:t>délégué du Mexique</w:t>
      </w:r>
      <w:r w:rsidRPr="009B1192">
        <w:rPr>
          <w:szCs w:val="24"/>
          <w:lang w:val="fr-CH"/>
        </w:rPr>
        <w:t xml:space="preserve"> pense lui aussi qu</w:t>
      </w:r>
      <w:r>
        <w:rPr>
          <w:szCs w:val="24"/>
          <w:lang w:val="fr-CH"/>
        </w:rPr>
        <w:t>'</w:t>
      </w:r>
      <w:r w:rsidRPr="009B1192">
        <w:rPr>
          <w:szCs w:val="24"/>
          <w:lang w:val="fr-CH"/>
        </w:rPr>
        <w:t>il est</w:t>
      </w:r>
      <w:r>
        <w:rPr>
          <w:szCs w:val="24"/>
          <w:lang w:val="fr-CH"/>
        </w:rPr>
        <w:t xml:space="preserve"> inhabituel </w:t>
      </w:r>
      <w:r w:rsidRPr="009B1192">
        <w:rPr>
          <w:szCs w:val="24"/>
          <w:lang w:val="fr-CH"/>
        </w:rPr>
        <w:t>d</w:t>
      </w:r>
      <w:r>
        <w:rPr>
          <w:szCs w:val="24"/>
          <w:lang w:val="fr-CH"/>
        </w:rPr>
        <w:t>'</w:t>
      </w:r>
      <w:r w:rsidRPr="009B1192">
        <w:rPr>
          <w:szCs w:val="24"/>
          <w:lang w:val="fr-CH"/>
        </w:rPr>
        <w:t>approuver l</w:t>
      </w:r>
      <w:r>
        <w:rPr>
          <w:szCs w:val="24"/>
          <w:lang w:val="fr-CH"/>
        </w:rPr>
        <w:t>'</w:t>
      </w:r>
      <w:r w:rsidRPr="009B1192">
        <w:rPr>
          <w:szCs w:val="24"/>
          <w:lang w:val="fr-CH"/>
        </w:rPr>
        <w:t>adjonction d</w:t>
      </w:r>
      <w:r>
        <w:rPr>
          <w:szCs w:val="24"/>
          <w:lang w:val="fr-CH"/>
        </w:rPr>
        <w:t>'</w:t>
      </w:r>
      <w:r w:rsidRPr="009B1192">
        <w:rPr>
          <w:szCs w:val="24"/>
          <w:lang w:val="fr-CH"/>
        </w:rPr>
        <w:t>une proposition qui n</w:t>
      </w:r>
      <w:r>
        <w:rPr>
          <w:szCs w:val="24"/>
          <w:lang w:val="fr-CH"/>
        </w:rPr>
        <w:t>'</w:t>
      </w:r>
      <w:r w:rsidRPr="009B1192">
        <w:rPr>
          <w:szCs w:val="24"/>
          <w:lang w:val="fr-CH"/>
        </w:rPr>
        <w:t>a pas été examinée pendant le processus</w:t>
      </w:r>
      <w:r>
        <w:rPr>
          <w:szCs w:val="24"/>
          <w:lang w:val="fr-CH"/>
        </w:rPr>
        <w:t xml:space="preserve"> préparatoire; </w:t>
      </w:r>
      <w:r w:rsidRPr="009B1192">
        <w:rPr>
          <w:szCs w:val="24"/>
          <w:lang w:val="fr-CH"/>
        </w:rPr>
        <w:t>toutes les contributions devraient être traitées sur un pied d</w:t>
      </w:r>
      <w:r>
        <w:rPr>
          <w:szCs w:val="24"/>
          <w:lang w:val="fr-CH"/>
        </w:rPr>
        <w:t>'</w:t>
      </w:r>
      <w:r w:rsidRPr="009B1192">
        <w:rPr>
          <w:szCs w:val="24"/>
          <w:lang w:val="fr-CH"/>
        </w:rPr>
        <w:t>égalité.</w:t>
      </w:r>
      <w:bookmarkEnd w:id="753"/>
      <w:r>
        <w:rPr>
          <w:szCs w:val="24"/>
          <w:lang w:val="fr-CH"/>
        </w:rPr>
        <w:t xml:space="preserve"> </w:t>
      </w:r>
    </w:p>
    <w:p w14:paraId="63ABE17E" w14:textId="77777777" w:rsidR="008061D9" w:rsidRPr="004E76AE" w:rsidRDefault="008061D9" w:rsidP="008A1BD5">
      <w:pPr>
        <w:rPr>
          <w:szCs w:val="24"/>
          <w:lang w:val="fr-CH"/>
        </w:rPr>
      </w:pPr>
      <w:r w:rsidRPr="009924DC">
        <w:rPr>
          <w:szCs w:val="24"/>
          <w:lang w:val="fr-CH"/>
        </w:rPr>
        <w:t>43.6</w:t>
      </w:r>
      <w:r w:rsidRPr="009924DC">
        <w:rPr>
          <w:szCs w:val="24"/>
          <w:lang w:val="fr-CH"/>
        </w:rPr>
        <w:tab/>
      </w:r>
      <w:bookmarkStart w:id="754" w:name="lt_pId1378"/>
      <w:r w:rsidRPr="009924DC">
        <w:rPr>
          <w:szCs w:val="24"/>
          <w:lang w:val="fr-CH"/>
        </w:rPr>
        <w:t xml:space="preserve">Le </w:t>
      </w:r>
      <w:r w:rsidRPr="00F71672">
        <w:rPr>
          <w:b/>
          <w:bCs/>
          <w:szCs w:val="24"/>
          <w:lang w:val="fr-CH"/>
        </w:rPr>
        <w:t>délégué de la République islamique d'Iran</w:t>
      </w:r>
      <w:r w:rsidRPr="009924DC">
        <w:rPr>
          <w:szCs w:val="24"/>
          <w:lang w:val="fr-CH"/>
        </w:rPr>
        <w:t xml:space="preserve"> </w:t>
      </w:r>
      <w:r>
        <w:rPr>
          <w:szCs w:val="24"/>
          <w:lang w:val="fr-CH"/>
        </w:rPr>
        <w:t xml:space="preserve">est d'avis que </w:t>
      </w:r>
      <w:r w:rsidRPr="009B1192">
        <w:rPr>
          <w:szCs w:val="24"/>
          <w:lang w:val="fr-CH"/>
        </w:rPr>
        <w:t>ce point pourrait peut</w:t>
      </w:r>
      <w:r>
        <w:rPr>
          <w:szCs w:val="24"/>
          <w:lang w:val="fr-CH"/>
        </w:rPr>
        <w:noBreakHyphen/>
      </w:r>
      <w:r w:rsidRPr="009B1192">
        <w:rPr>
          <w:szCs w:val="24"/>
          <w:lang w:val="fr-CH"/>
        </w:rPr>
        <w:t>être</w:t>
      </w:r>
      <w:r>
        <w:rPr>
          <w:szCs w:val="24"/>
          <w:lang w:val="fr-CH"/>
        </w:rPr>
        <w:t xml:space="preserve"> </w:t>
      </w:r>
      <w:r w:rsidRPr="009B1192">
        <w:rPr>
          <w:szCs w:val="24"/>
          <w:lang w:val="fr-CH"/>
        </w:rPr>
        <w:t>être considéré comme un point de l</w:t>
      </w:r>
      <w:r>
        <w:rPr>
          <w:szCs w:val="24"/>
          <w:lang w:val="fr-CH"/>
        </w:rPr>
        <w:t>'</w:t>
      </w:r>
      <w:r w:rsidRPr="009B1192">
        <w:rPr>
          <w:szCs w:val="24"/>
          <w:lang w:val="fr-CH"/>
        </w:rPr>
        <w:t xml:space="preserve">ordre du jour </w:t>
      </w:r>
      <w:r>
        <w:rPr>
          <w:szCs w:val="24"/>
          <w:lang w:val="fr-CH"/>
        </w:rPr>
        <w:t xml:space="preserve">éventuel </w:t>
      </w:r>
      <w:r w:rsidRPr="009B1192">
        <w:rPr>
          <w:szCs w:val="24"/>
          <w:lang w:val="fr-CH"/>
        </w:rPr>
        <w:t>de la CMR-27</w:t>
      </w:r>
      <w:bookmarkStart w:id="755" w:name="lt_pId1379"/>
      <w:bookmarkEnd w:id="754"/>
      <w:r>
        <w:rPr>
          <w:szCs w:val="24"/>
          <w:lang w:val="fr-CH"/>
        </w:rPr>
        <w:t xml:space="preserve">. Il pense lui aussi que les bandes de fréquences suggérées devraient être mises entre crochets dans l'attente de la suite des discussions lors de la </w:t>
      </w:r>
      <w:r w:rsidRPr="004E76AE">
        <w:rPr>
          <w:szCs w:val="24"/>
          <w:lang w:val="fr-CH"/>
        </w:rPr>
        <w:t>CMR-23.</w:t>
      </w:r>
      <w:bookmarkEnd w:id="755"/>
      <w:r>
        <w:rPr>
          <w:szCs w:val="24"/>
          <w:lang w:val="fr-CH"/>
        </w:rPr>
        <w:t xml:space="preserve"> </w:t>
      </w:r>
    </w:p>
    <w:p w14:paraId="53F694EF" w14:textId="77777777" w:rsidR="008061D9" w:rsidRPr="009B1192" w:rsidRDefault="008061D9" w:rsidP="008A1BD5">
      <w:pPr>
        <w:rPr>
          <w:szCs w:val="24"/>
          <w:lang w:val="fr-CH"/>
        </w:rPr>
      </w:pPr>
      <w:r w:rsidRPr="009B1192">
        <w:rPr>
          <w:szCs w:val="24"/>
          <w:lang w:val="fr-CH"/>
        </w:rPr>
        <w:t>43.7</w:t>
      </w:r>
      <w:r w:rsidRPr="009B1192">
        <w:rPr>
          <w:szCs w:val="24"/>
          <w:lang w:val="fr-CH"/>
        </w:rPr>
        <w:tab/>
      </w:r>
      <w:bookmarkStart w:id="756" w:name="lt_pId1381"/>
      <w:r w:rsidRPr="009B1192">
        <w:rPr>
          <w:szCs w:val="24"/>
          <w:lang w:val="fr-CH"/>
        </w:rPr>
        <w:t xml:space="preserve">Selon le </w:t>
      </w:r>
      <w:r w:rsidRPr="00F71672">
        <w:rPr>
          <w:b/>
          <w:bCs/>
          <w:szCs w:val="24"/>
          <w:lang w:val="fr-CH"/>
        </w:rPr>
        <w:t>délégué de la Fédération de Russie</w:t>
      </w:r>
      <w:r w:rsidRPr="009B1192">
        <w:rPr>
          <w:szCs w:val="24"/>
          <w:lang w:val="fr-CH"/>
        </w:rPr>
        <w:t>,</w:t>
      </w:r>
      <w:r>
        <w:rPr>
          <w:szCs w:val="24"/>
          <w:lang w:val="fr-CH"/>
        </w:rPr>
        <w:t xml:space="preserve"> étant donné que le nouveau point de l'ordre du jour proposé n'est assorti d'aucune Résolution, il sera difficile de décider de l'inscrire à l'ordre du jour de la CMR-27 au stade actuel. I</w:t>
      </w:r>
      <w:r w:rsidRPr="009B1192">
        <w:rPr>
          <w:szCs w:val="24"/>
          <w:lang w:val="fr-CH"/>
        </w:rPr>
        <w:t>l suggère de faire état de la proposition des Pays-Bas dans le procès-verbal de la séance, au lieu de l</w:t>
      </w:r>
      <w:r>
        <w:rPr>
          <w:szCs w:val="24"/>
          <w:lang w:val="fr-CH"/>
        </w:rPr>
        <w:t>'</w:t>
      </w:r>
      <w:r w:rsidRPr="009B1192">
        <w:rPr>
          <w:szCs w:val="24"/>
          <w:lang w:val="fr-CH"/>
        </w:rPr>
        <w:t>inscrire en tant que point de l</w:t>
      </w:r>
      <w:r>
        <w:rPr>
          <w:szCs w:val="24"/>
          <w:lang w:val="fr-CH"/>
        </w:rPr>
        <w:t>'</w:t>
      </w:r>
      <w:r w:rsidRPr="009B1192">
        <w:rPr>
          <w:szCs w:val="24"/>
          <w:lang w:val="fr-CH"/>
        </w:rPr>
        <w:t>ordre du jour de</w:t>
      </w:r>
      <w:r>
        <w:rPr>
          <w:szCs w:val="24"/>
          <w:lang w:val="fr-CH"/>
        </w:rPr>
        <w:t> </w:t>
      </w:r>
      <w:r w:rsidRPr="009B1192">
        <w:rPr>
          <w:szCs w:val="24"/>
          <w:lang w:val="fr-CH"/>
        </w:rPr>
        <w:t>la</w:t>
      </w:r>
      <w:bookmarkStart w:id="757" w:name="lt_pId1382"/>
      <w:bookmarkEnd w:id="756"/>
      <w:r>
        <w:rPr>
          <w:szCs w:val="24"/>
          <w:lang w:val="fr-CH"/>
        </w:rPr>
        <w:t> </w:t>
      </w:r>
      <w:r w:rsidRPr="009B1192">
        <w:rPr>
          <w:szCs w:val="24"/>
          <w:lang w:val="fr-CH"/>
        </w:rPr>
        <w:t>CMR-27;</w:t>
      </w:r>
      <w:bookmarkEnd w:id="757"/>
      <w:r w:rsidRPr="009B1192">
        <w:rPr>
          <w:szCs w:val="24"/>
          <w:lang w:val="fr-CH"/>
        </w:rPr>
        <w:t xml:space="preserve"> </w:t>
      </w:r>
      <w:bookmarkStart w:id="758" w:name="lt_pId1383"/>
      <w:r>
        <w:rPr>
          <w:szCs w:val="24"/>
          <w:lang w:val="fr-CH"/>
        </w:rPr>
        <w:t>les Pays-Bas devraient transmettre une proposition pertinente directement à la </w:t>
      </w:r>
      <w:r w:rsidRPr="009B1192">
        <w:rPr>
          <w:szCs w:val="24"/>
          <w:lang w:val="fr-CH"/>
        </w:rPr>
        <w:t>CMR-23.</w:t>
      </w:r>
      <w:bookmarkEnd w:id="758"/>
    </w:p>
    <w:p w14:paraId="35BC7FD3" w14:textId="77777777" w:rsidR="008061D9" w:rsidRPr="004E76AE" w:rsidRDefault="008061D9" w:rsidP="008A1BD5">
      <w:pPr>
        <w:rPr>
          <w:szCs w:val="24"/>
          <w:lang w:val="fr-CH"/>
        </w:rPr>
      </w:pPr>
      <w:r w:rsidRPr="009B1192">
        <w:rPr>
          <w:szCs w:val="24"/>
          <w:lang w:val="fr-CH"/>
        </w:rPr>
        <w:t>43.8</w:t>
      </w:r>
      <w:r w:rsidRPr="009B1192">
        <w:rPr>
          <w:szCs w:val="24"/>
          <w:lang w:val="fr-CH"/>
        </w:rPr>
        <w:tab/>
      </w:r>
      <w:bookmarkStart w:id="759" w:name="lt_pId1385"/>
      <w:r w:rsidRPr="009B1192">
        <w:rPr>
          <w:szCs w:val="24"/>
          <w:lang w:val="fr-CH"/>
        </w:rPr>
        <w:t xml:space="preserve">Le </w:t>
      </w:r>
      <w:r w:rsidRPr="00F71672">
        <w:rPr>
          <w:b/>
          <w:bCs/>
          <w:szCs w:val="24"/>
          <w:lang w:val="fr-CH"/>
        </w:rPr>
        <w:t>délégué des Pays-Bas</w:t>
      </w:r>
      <w:r w:rsidRPr="009B1192">
        <w:rPr>
          <w:szCs w:val="24"/>
          <w:lang w:val="fr-CH"/>
        </w:rPr>
        <w:t xml:space="preserve"> explique</w:t>
      </w:r>
      <w:r>
        <w:rPr>
          <w:szCs w:val="24"/>
          <w:lang w:val="fr-CH"/>
        </w:rPr>
        <w:t xml:space="preserve"> </w:t>
      </w:r>
      <w:r w:rsidRPr="009B1192">
        <w:rPr>
          <w:szCs w:val="24"/>
          <w:lang w:val="fr-CH"/>
        </w:rPr>
        <w:t>qu</w:t>
      </w:r>
      <w:r>
        <w:rPr>
          <w:szCs w:val="24"/>
          <w:lang w:val="fr-CH"/>
        </w:rPr>
        <w:t>'</w:t>
      </w:r>
      <w:r w:rsidRPr="009B1192">
        <w:rPr>
          <w:szCs w:val="24"/>
          <w:lang w:val="fr-CH"/>
        </w:rPr>
        <w:t>au cours des débats relatifs au</w:t>
      </w:r>
      <w:r>
        <w:rPr>
          <w:szCs w:val="24"/>
          <w:lang w:val="fr-CH"/>
        </w:rPr>
        <w:t xml:space="preserve"> </w:t>
      </w:r>
      <w:r w:rsidRPr="009B1192">
        <w:rPr>
          <w:szCs w:val="24"/>
          <w:lang w:val="fr-CH"/>
        </w:rPr>
        <w:t>Document 554</w:t>
      </w:r>
      <w:r>
        <w:rPr>
          <w:szCs w:val="24"/>
          <w:lang w:val="fr-CH"/>
        </w:rPr>
        <w:t xml:space="preserve"> qui </w:t>
      </w:r>
      <w:r w:rsidRPr="009B1192">
        <w:rPr>
          <w:szCs w:val="24"/>
          <w:lang w:val="fr-CH"/>
        </w:rPr>
        <w:t xml:space="preserve">ont eu lieu précédemment pendant la séance, la proposition visant à </w:t>
      </w:r>
      <w:r>
        <w:rPr>
          <w:szCs w:val="24"/>
          <w:lang w:val="fr-CH"/>
        </w:rPr>
        <w:t>envisager une éventuelle attribution à l'échelle mondiale au SMS</w:t>
      </w:r>
      <w:r w:rsidRPr="009B1192">
        <w:rPr>
          <w:szCs w:val="24"/>
          <w:lang w:val="fr-CH"/>
        </w:rPr>
        <w:t xml:space="preserve"> </w:t>
      </w:r>
      <w:r>
        <w:rPr>
          <w:szCs w:val="24"/>
          <w:lang w:val="fr-CH"/>
        </w:rPr>
        <w:t xml:space="preserve">dans un </w:t>
      </w:r>
      <w:r w:rsidRPr="009B1192">
        <w:rPr>
          <w:szCs w:val="24"/>
          <w:lang w:val="fr-CH"/>
        </w:rPr>
        <w:t>point de l</w:t>
      </w:r>
      <w:r>
        <w:rPr>
          <w:szCs w:val="24"/>
          <w:lang w:val="fr-CH"/>
        </w:rPr>
        <w:t>'</w:t>
      </w:r>
      <w:r w:rsidRPr="009B1192">
        <w:rPr>
          <w:szCs w:val="24"/>
          <w:lang w:val="fr-CH"/>
        </w:rPr>
        <w:t>ordre du jour</w:t>
      </w:r>
      <w:r>
        <w:rPr>
          <w:szCs w:val="24"/>
          <w:lang w:val="fr-CH"/>
        </w:rPr>
        <w:t xml:space="preserve"> de la </w:t>
      </w:r>
      <w:r w:rsidRPr="009B1192">
        <w:rPr>
          <w:szCs w:val="24"/>
          <w:lang w:val="fr-CH"/>
        </w:rPr>
        <w:t>CMR-27</w:t>
      </w:r>
      <w:r>
        <w:rPr>
          <w:szCs w:val="24"/>
          <w:lang w:val="fr-CH"/>
        </w:rPr>
        <w:t xml:space="preserve"> n'a soulevé aucune objection.</w:t>
      </w:r>
      <w:bookmarkStart w:id="760" w:name="lt_pId1386"/>
      <w:bookmarkEnd w:id="759"/>
      <w:r>
        <w:rPr>
          <w:szCs w:val="24"/>
          <w:lang w:val="fr-CH"/>
        </w:rPr>
        <w:t xml:space="preserve"> </w:t>
      </w:r>
      <w:r w:rsidRPr="004E76AE">
        <w:rPr>
          <w:szCs w:val="24"/>
          <w:lang w:val="fr-CH"/>
        </w:rPr>
        <w:t>Il suggère d</w:t>
      </w:r>
      <w:r>
        <w:rPr>
          <w:szCs w:val="24"/>
          <w:lang w:val="fr-CH"/>
        </w:rPr>
        <w:t>'</w:t>
      </w:r>
      <w:r w:rsidRPr="004E76AE">
        <w:rPr>
          <w:szCs w:val="24"/>
          <w:lang w:val="fr-CH"/>
        </w:rPr>
        <w:t>agir suivant les modalités proposées par le délégué de la République islamique d</w:t>
      </w:r>
      <w:r>
        <w:rPr>
          <w:szCs w:val="24"/>
          <w:lang w:val="fr-CH"/>
        </w:rPr>
        <w:t>'</w:t>
      </w:r>
      <w:r w:rsidRPr="004E76AE">
        <w:rPr>
          <w:szCs w:val="24"/>
          <w:lang w:val="fr-CH"/>
        </w:rPr>
        <w:t>Iran.</w:t>
      </w:r>
      <w:bookmarkEnd w:id="760"/>
      <w:r>
        <w:rPr>
          <w:szCs w:val="24"/>
          <w:lang w:val="fr-CH"/>
        </w:rPr>
        <w:t xml:space="preserve"> </w:t>
      </w:r>
    </w:p>
    <w:p w14:paraId="1B8083D1" w14:textId="77777777" w:rsidR="008061D9" w:rsidRPr="004E76AE" w:rsidRDefault="008061D9" w:rsidP="008A1BD5">
      <w:pPr>
        <w:rPr>
          <w:szCs w:val="24"/>
          <w:lang w:val="fr-CH"/>
        </w:rPr>
      </w:pPr>
      <w:r w:rsidRPr="004E76AE">
        <w:rPr>
          <w:szCs w:val="24"/>
          <w:lang w:val="fr-CH"/>
        </w:rPr>
        <w:t>43.9</w:t>
      </w:r>
      <w:r w:rsidRPr="004E76AE">
        <w:rPr>
          <w:szCs w:val="24"/>
          <w:lang w:val="fr-CH"/>
        </w:rPr>
        <w:tab/>
      </w:r>
      <w:bookmarkStart w:id="761" w:name="lt_pId1388"/>
      <w:r w:rsidRPr="004E76AE">
        <w:rPr>
          <w:szCs w:val="24"/>
          <w:lang w:val="fr-CH"/>
        </w:rPr>
        <w:t xml:space="preserve">Le </w:t>
      </w:r>
      <w:r w:rsidRPr="00C34012">
        <w:rPr>
          <w:b/>
          <w:bCs/>
          <w:szCs w:val="24"/>
          <w:lang w:val="fr-CH"/>
        </w:rPr>
        <w:t>délégué de la République islamique d'Iran</w:t>
      </w:r>
      <w:r w:rsidRPr="004E76AE">
        <w:rPr>
          <w:szCs w:val="24"/>
          <w:lang w:val="fr-CH"/>
        </w:rPr>
        <w:t xml:space="preserve"> fait remarquer que le terme «éventuell</w:t>
      </w:r>
      <w:r>
        <w:rPr>
          <w:szCs w:val="24"/>
          <w:lang w:val="fr-CH"/>
        </w:rPr>
        <w:t>e</w:t>
      </w:r>
      <w:r w:rsidRPr="004E76AE">
        <w:rPr>
          <w:szCs w:val="24"/>
          <w:lang w:val="fr-CH"/>
        </w:rPr>
        <w:t>» dans le titre</w:t>
      </w:r>
      <w:r>
        <w:rPr>
          <w:szCs w:val="24"/>
          <w:lang w:val="fr-CH"/>
        </w:rPr>
        <w:t xml:space="preserve"> dissipera peut-être les préoccupations des participants. De plus, on pourrait ajouter une note indiquant qu'aucune Résolution n'a été soumise et renvoyant au procès</w:t>
      </w:r>
      <w:r>
        <w:rPr>
          <w:szCs w:val="24"/>
          <w:lang w:val="fr-CH"/>
        </w:rPr>
        <w:noBreakHyphen/>
        <w:t xml:space="preserve">verbal de la séance plénière. </w:t>
      </w:r>
      <w:bookmarkStart w:id="762" w:name="lt_pId1389"/>
      <w:bookmarkEnd w:id="761"/>
      <w:r>
        <w:rPr>
          <w:szCs w:val="24"/>
          <w:lang w:val="fr-CH"/>
        </w:rPr>
        <w:t>L'orateur prie instamment les participants de faire preuve d'un esprit de consensus.</w:t>
      </w:r>
      <w:bookmarkEnd w:id="762"/>
    </w:p>
    <w:p w14:paraId="2C4DAB50" w14:textId="77777777" w:rsidR="008061D9" w:rsidRPr="004E76AE" w:rsidRDefault="008061D9" w:rsidP="008A1BD5">
      <w:pPr>
        <w:rPr>
          <w:szCs w:val="24"/>
          <w:lang w:val="fr-CH"/>
        </w:rPr>
      </w:pPr>
      <w:r w:rsidRPr="004E76AE">
        <w:rPr>
          <w:szCs w:val="24"/>
          <w:lang w:val="fr-CH"/>
        </w:rPr>
        <w:t>43.10</w:t>
      </w:r>
      <w:r w:rsidRPr="004E76AE">
        <w:rPr>
          <w:szCs w:val="24"/>
          <w:lang w:val="fr-CH"/>
        </w:rPr>
        <w:tab/>
      </w:r>
      <w:bookmarkStart w:id="763" w:name="lt_pId1392"/>
      <w:r w:rsidRPr="004E76AE">
        <w:rPr>
          <w:szCs w:val="24"/>
          <w:lang w:val="fr-CH"/>
        </w:rPr>
        <w:t xml:space="preserve">Le </w:t>
      </w:r>
      <w:r w:rsidRPr="00C34012">
        <w:rPr>
          <w:b/>
          <w:bCs/>
          <w:szCs w:val="24"/>
          <w:lang w:val="fr-CH"/>
        </w:rPr>
        <w:t>Président</w:t>
      </w:r>
      <w:r w:rsidRPr="004E76AE">
        <w:rPr>
          <w:szCs w:val="24"/>
          <w:lang w:val="fr-CH"/>
        </w:rPr>
        <w:t xml:space="preserve">, appuyé par les </w:t>
      </w:r>
      <w:r w:rsidRPr="00C34012">
        <w:rPr>
          <w:b/>
          <w:bCs/>
          <w:szCs w:val="24"/>
          <w:lang w:val="fr-CH"/>
        </w:rPr>
        <w:t>délégués du</w:t>
      </w:r>
      <w:r w:rsidRPr="004E76AE">
        <w:rPr>
          <w:szCs w:val="24"/>
          <w:lang w:val="fr-CH"/>
        </w:rPr>
        <w:t xml:space="preserve"> </w:t>
      </w:r>
      <w:r w:rsidRPr="004E76AE">
        <w:rPr>
          <w:b/>
          <w:bCs/>
          <w:szCs w:val="24"/>
          <w:lang w:val="fr-CH"/>
        </w:rPr>
        <w:t>Samoa</w:t>
      </w:r>
      <w:r w:rsidRPr="004E76AE">
        <w:rPr>
          <w:szCs w:val="24"/>
          <w:lang w:val="fr-CH"/>
        </w:rPr>
        <w:t xml:space="preserve"> et </w:t>
      </w:r>
      <w:r w:rsidRPr="00C34012">
        <w:rPr>
          <w:b/>
          <w:bCs/>
          <w:szCs w:val="24"/>
          <w:lang w:val="fr-CH"/>
        </w:rPr>
        <w:t>de l'Égypte</w:t>
      </w:r>
      <w:r w:rsidRPr="004E76AE">
        <w:rPr>
          <w:szCs w:val="24"/>
          <w:lang w:val="fr-CH"/>
        </w:rPr>
        <w:t>, propose de maintenir le nouveau point de l</w:t>
      </w:r>
      <w:r>
        <w:rPr>
          <w:szCs w:val="24"/>
          <w:lang w:val="fr-CH"/>
        </w:rPr>
        <w:t>'</w:t>
      </w:r>
      <w:r w:rsidRPr="004E76AE">
        <w:rPr>
          <w:szCs w:val="24"/>
          <w:lang w:val="fr-CH"/>
        </w:rPr>
        <w:t xml:space="preserve">ordre du jour </w:t>
      </w:r>
      <w:r>
        <w:rPr>
          <w:szCs w:val="24"/>
          <w:lang w:val="fr-CH"/>
        </w:rPr>
        <w:t xml:space="preserve">de la </w:t>
      </w:r>
      <w:r w:rsidRPr="004E76AE">
        <w:rPr>
          <w:szCs w:val="24"/>
          <w:lang w:val="fr-CH"/>
        </w:rPr>
        <w:t>CMR-27</w:t>
      </w:r>
      <w:r>
        <w:rPr>
          <w:szCs w:val="24"/>
          <w:lang w:val="fr-CH"/>
        </w:rPr>
        <w:t xml:space="preserve"> </w:t>
      </w:r>
      <w:r w:rsidRPr="004E76AE">
        <w:rPr>
          <w:szCs w:val="24"/>
          <w:lang w:val="fr-CH"/>
        </w:rPr>
        <w:t xml:space="preserve">proposé par </w:t>
      </w:r>
      <w:r>
        <w:rPr>
          <w:szCs w:val="24"/>
          <w:lang w:val="fr-CH"/>
        </w:rPr>
        <w:t xml:space="preserve">les </w:t>
      </w:r>
      <w:r w:rsidRPr="004E76AE">
        <w:rPr>
          <w:szCs w:val="24"/>
          <w:lang w:val="fr-CH"/>
        </w:rPr>
        <w:t>Pays-Bas, moyennant l</w:t>
      </w:r>
      <w:r>
        <w:rPr>
          <w:szCs w:val="24"/>
          <w:lang w:val="fr-CH"/>
        </w:rPr>
        <w:t>'</w:t>
      </w:r>
      <w:r w:rsidRPr="004E76AE">
        <w:rPr>
          <w:szCs w:val="24"/>
          <w:lang w:val="fr-CH"/>
        </w:rPr>
        <w:t>adjonction de crochets autour des bandes.</w:t>
      </w:r>
      <w:bookmarkEnd w:id="763"/>
      <w:r>
        <w:rPr>
          <w:szCs w:val="24"/>
          <w:lang w:val="fr-CH"/>
        </w:rPr>
        <w:t xml:space="preserve"> </w:t>
      </w:r>
    </w:p>
    <w:p w14:paraId="3AB1F35B" w14:textId="77777777" w:rsidR="008061D9" w:rsidRPr="005B5D7F" w:rsidRDefault="008061D9" w:rsidP="008A1BD5">
      <w:pPr>
        <w:rPr>
          <w:szCs w:val="24"/>
          <w:lang w:val="fr-CH"/>
        </w:rPr>
      </w:pPr>
      <w:r w:rsidRPr="005B5D7F">
        <w:rPr>
          <w:szCs w:val="24"/>
          <w:lang w:val="fr-CH"/>
        </w:rPr>
        <w:t>43.11</w:t>
      </w:r>
      <w:r w:rsidRPr="005B5D7F">
        <w:rPr>
          <w:szCs w:val="24"/>
          <w:lang w:val="fr-CH"/>
        </w:rPr>
        <w:tab/>
      </w:r>
      <w:bookmarkStart w:id="764" w:name="lt_pId1394"/>
      <w:r w:rsidRPr="00C34012">
        <w:rPr>
          <w:szCs w:val="24"/>
          <w:lang w:val="fr-CH"/>
        </w:rPr>
        <w:t xml:space="preserve">Il en est ainsi </w:t>
      </w:r>
      <w:r w:rsidRPr="00C34012">
        <w:rPr>
          <w:b/>
          <w:bCs/>
          <w:szCs w:val="24"/>
          <w:lang w:val="fr-CH"/>
        </w:rPr>
        <w:t>décidé</w:t>
      </w:r>
      <w:r w:rsidRPr="00C34012">
        <w:rPr>
          <w:szCs w:val="24"/>
          <w:lang w:val="fr-CH"/>
        </w:rPr>
        <w:t>.</w:t>
      </w:r>
      <w:bookmarkEnd w:id="764"/>
    </w:p>
    <w:p w14:paraId="48C602AF" w14:textId="77777777" w:rsidR="00E05EF9" w:rsidRDefault="00E05EF9" w:rsidP="008A1BD5">
      <w:pPr>
        <w:rPr>
          <w:szCs w:val="24"/>
          <w:lang w:val="fr-CH"/>
        </w:rPr>
      </w:pPr>
      <w:r>
        <w:rPr>
          <w:szCs w:val="24"/>
          <w:lang w:val="fr-CH"/>
        </w:rPr>
        <w:br w:type="page"/>
      </w:r>
    </w:p>
    <w:p w14:paraId="57D1B4FC" w14:textId="5DD17D6F" w:rsidR="008061D9" w:rsidRPr="00C522DC" w:rsidRDefault="008061D9" w:rsidP="008A1BD5">
      <w:pPr>
        <w:rPr>
          <w:szCs w:val="24"/>
          <w:lang w:val="fr-CH"/>
        </w:rPr>
      </w:pPr>
      <w:r w:rsidRPr="004E76AE">
        <w:rPr>
          <w:szCs w:val="24"/>
          <w:lang w:val="fr-CH"/>
        </w:rPr>
        <w:lastRenderedPageBreak/>
        <w:t>43.12</w:t>
      </w:r>
      <w:r w:rsidRPr="004E76AE">
        <w:rPr>
          <w:szCs w:val="24"/>
          <w:lang w:val="fr-CH"/>
        </w:rPr>
        <w:tab/>
      </w:r>
      <w:bookmarkStart w:id="765" w:name="lt_pId1396"/>
      <w:r w:rsidRPr="004E76AE">
        <w:rPr>
          <w:szCs w:val="24"/>
          <w:lang w:val="fr-CH"/>
        </w:rPr>
        <w:t xml:space="preserve">Le </w:t>
      </w:r>
      <w:r w:rsidRPr="00C34012">
        <w:rPr>
          <w:b/>
          <w:bCs/>
          <w:szCs w:val="24"/>
          <w:lang w:val="fr-CH"/>
        </w:rPr>
        <w:t>délégué de l'Allemagne</w:t>
      </w:r>
      <w:r w:rsidRPr="004E76AE">
        <w:rPr>
          <w:szCs w:val="24"/>
          <w:lang w:val="fr-CH"/>
        </w:rPr>
        <w:t xml:space="preserve"> adresse</w:t>
      </w:r>
      <w:r>
        <w:rPr>
          <w:szCs w:val="24"/>
          <w:lang w:val="fr-CH"/>
        </w:rPr>
        <w:t xml:space="preserve"> </w:t>
      </w:r>
      <w:r w:rsidRPr="004E76AE">
        <w:rPr>
          <w:szCs w:val="24"/>
          <w:lang w:val="fr-CH"/>
        </w:rPr>
        <w:t>ses remerciements au Président, à la plénière et au délégué des Émirats arabes unis pour l</w:t>
      </w:r>
      <w:r>
        <w:rPr>
          <w:szCs w:val="24"/>
          <w:lang w:val="fr-CH"/>
        </w:rPr>
        <w:t xml:space="preserve">eur </w:t>
      </w:r>
      <w:r w:rsidRPr="004E76AE">
        <w:rPr>
          <w:szCs w:val="24"/>
          <w:lang w:val="fr-CH"/>
        </w:rPr>
        <w:t>appui</w:t>
      </w:r>
      <w:r>
        <w:rPr>
          <w:szCs w:val="24"/>
          <w:lang w:val="fr-CH"/>
        </w:rPr>
        <w:t xml:space="preserve"> concernant</w:t>
      </w:r>
      <w:r w:rsidRPr="004E76AE">
        <w:rPr>
          <w:szCs w:val="24"/>
          <w:lang w:val="fr-CH"/>
        </w:rPr>
        <w:t xml:space="preserve"> </w:t>
      </w:r>
      <w:r>
        <w:rPr>
          <w:szCs w:val="24"/>
          <w:lang w:val="fr-CH"/>
        </w:rPr>
        <w:t xml:space="preserve">l'adjonction de la proposition relative aux </w:t>
      </w:r>
      <w:r w:rsidRPr="004E76AE">
        <w:rPr>
          <w:szCs w:val="24"/>
          <w:lang w:val="fr-CH"/>
        </w:rPr>
        <w:t xml:space="preserve">IMT </w:t>
      </w:r>
      <w:r>
        <w:rPr>
          <w:szCs w:val="24"/>
          <w:lang w:val="fr-CH"/>
        </w:rPr>
        <w:t>pour les services aéronautiques dans l'ordre du jour de la</w:t>
      </w:r>
      <w:r w:rsidRPr="004E76AE">
        <w:rPr>
          <w:szCs w:val="24"/>
          <w:lang w:val="fr-CH"/>
        </w:rPr>
        <w:t xml:space="preserve"> CMR-27.</w:t>
      </w:r>
      <w:bookmarkEnd w:id="765"/>
      <w:r w:rsidRPr="004E76AE">
        <w:rPr>
          <w:szCs w:val="24"/>
          <w:lang w:val="fr-CH"/>
        </w:rPr>
        <w:t xml:space="preserve"> </w:t>
      </w:r>
      <w:bookmarkStart w:id="766" w:name="lt_pId1397"/>
      <w:r w:rsidRPr="00C522DC">
        <w:rPr>
          <w:szCs w:val="24"/>
          <w:lang w:val="fr-CH"/>
        </w:rPr>
        <w:t>Il prononce la déclaration suivante:</w:t>
      </w:r>
      <w:bookmarkEnd w:id="766"/>
    </w:p>
    <w:p w14:paraId="231919F7" w14:textId="77777777" w:rsidR="008061D9" w:rsidRPr="00BB67C2" w:rsidRDefault="008061D9" w:rsidP="008A1BD5">
      <w:pPr>
        <w:rPr>
          <w:szCs w:val="24"/>
          <w:lang w:val="fr-CH"/>
        </w:rPr>
      </w:pPr>
      <w:bookmarkStart w:id="767" w:name="lt_pId1398"/>
      <w:r>
        <w:rPr>
          <w:szCs w:val="24"/>
          <w:lang w:val="fr-CH"/>
        </w:rPr>
        <w:t>«I</w:t>
      </w:r>
      <w:r w:rsidRPr="00BB67C2">
        <w:rPr>
          <w:szCs w:val="24"/>
          <w:lang w:val="fr-CH"/>
        </w:rPr>
        <w:t>l a déjà été décidé hier de supprimer le point de l</w:t>
      </w:r>
      <w:r>
        <w:rPr>
          <w:szCs w:val="24"/>
          <w:lang w:val="fr-CH"/>
        </w:rPr>
        <w:t>'</w:t>
      </w:r>
      <w:r w:rsidRPr="00BB67C2">
        <w:rPr>
          <w:szCs w:val="24"/>
          <w:lang w:val="fr-CH"/>
        </w:rPr>
        <w:t>ordre du jour proposé sur la protection des</w:t>
      </w:r>
      <w:r>
        <w:rPr>
          <w:szCs w:val="24"/>
          <w:lang w:val="fr-CH"/>
        </w:rPr>
        <w:t> </w:t>
      </w:r>
      <w:r w:rsidRPr="00BB67C2">
        <w:rPr>
          <w:szCs w:val="24"/>
          <w:lang w:val="fr-CH"/>
        </w:rPr>
        <w:t>systèmes OSG dans les bandes des</w:t>
      </w:r>
      <w:r>
        <w:rPr>
          <w:szCs w:val="24"/>
          <w:lang w:val="fr-CH"/>
        </w:rPr>
        <w:t xml:space="preserve"> </w:t>
      </w:r>
      <w:r w:rsidRPr="00BB67C2">
        <w:rPr>
          <w:szCs w:val="24"/>
          <w:lang w:val="fr-CH"/>
        </w:rPr>
        <w:t>7/8</w:t>
      </w:r>
      <w:r>
        <w:rPr>
          <w:szCs w:val="24"/>
          <w:lang w:val="fr-CH"/>
        </w:rPr>
        <w:t xml:space="preserve"> et des </w:t>
      </w:r>
      <w:r w:rsidRPr="00BB67C2">
        <w:rPr>
          <w:szCs w:val="24"/>
          <w:lang w:val="fr-CH"/>
        </w:rPr>
        <w:t>20/30 GHz</w:t>
      </w:r>
      <w:r>
        <w:rPr>
          <w:szCs w:val="24"/>
          <w:lang w:val="fr-CH"/>
        </w:rPr>
        <w:t xml:space="preserve"> de l'ordre du jour provisoire de la </w:t>
      </w:r>
      <w:r w:rsidRPr="00BB67C2">
        <w:rPr>
          <w:szCs w:val="24"/>
          <w:lang w:val="fr-CH"/>
        </w:rPr>
        <w:t>CMR-27.</w:t>
      </w:r>
      <w:bookmarkEnd w:id="767"/>
      <w:r w:rsidRPr="00BB67C2">
        <w:rPr>
          <w:szCs w:val="24"/>
          <w:lang w:val="fr-CH"/>
        </w:rPr>
        <w:t xml:space="preserve"> </w:t>
      </w:r>
      <w:bookmarkStart w:id="768" w:name="lt_pId1399"/>
      <w:r w:rsidRPr="00BB67C2">
        <w:rPr>
          <w:szCs w:val="24"/>
          <w:lang w:val="fr-CH"/>
        </w:rPr>
        <w:t xml:space="preserve">Cette question </w:t>
      </w:r>
      <w:r>
        <w:rPr>
          <w:szCs w:val="24"/>
          <w:lang w:val="fr-CH"/>
        </w:rPr>
        <w:t>a</w:t>
      </w:r>
      <w:r w:rsidRPr="00BB67C2">
        <w:rPr>
          <w:szCs w:val="24"/>
          <w:lang w:val="fr-CH"/>
        </w:rPr>
        <w:t xml:space="preserve"> déjà </w:t>
      </w:r>
      <w:r>
        <w:rPr>
          <w:szCs w:val="24"/>
          <w:lang w:val="fr-CH"/>
        </w:rPr>
        <w:t xml:space="preserve">été </w:t>
      </w:r>
      <w:r w:rsidRPr="00BB67C2">
        <w:rPr>
          <w:szCs w:val="24"/>
          <w:lang w:val="fr-CH"/>
        </w:rPr>
        <w:t xml:space="preserve">traitée par le </w:t>
      </w:r>
      <w:r>
        <w:rPr>
          <w:szCs w:val="24"/>
          <w:lang w:val="fr-CH"/>
        </w:rPr>
        <w:t>P</w:t>
      </w:r>
      <w:r w:rsidRPr="00BB67C2">
        <w:rPr>
          <w:szCs w:val="24"/>
          <w:lang w:val="fr-CH"/>
        </w:rPr>
        <w:t>résident de la Commission 6 dans son rapport et nous souhaitons préciser les raisons à l</w:t>
      </w:r>
      <w:r>
        <w:rPr>
          <w:szCs w:val="24"/>
          <w:lang w:val="fr-CH"/>
        </w:rPr>
        <w:t>'</w:t>
      </w:r>
      <w:r w:rsidRPr="00BB67C2">
        <w:rPr>
          <w:szCs w:val="24"/>
          <w:lang w:val="fr-CH"/>
        </w:rPr>
        <w:t>origine de</w:t>
      </w:r>
      <w:r>
        <w:rPr>
          <w:szCs w:val="24"/>
          <w:lang w:val="fr-CH"/>
        </w:rPr>
        <w:t xml:space="preserve"> </w:t>
      </w:r>
      <w:r w:rsidRPr="00BB67C2">
        <w:rPr>
          <w:szCs w:val="24"/>
          <w:lang w:val="fr-CH"/>
        </w:rPr>
        <w:t>cette proposition.</w:t>
      </w:r>
      <w:bookmarkEnd w:id="768"/>
      <w:r>
        <w:rPr>
          <w:szCs w:val="24"/>
          <w:lang w:val="fr-CH"/>
        </w:rPr>
        <w:t xml:space="preserve"> </w:t>
      </w:r>
    </w:p>
    <w:p w14:paraId="1505DA39" w14:textId="77777777" w:rsidR="008061D9" w:rsidRPr="00C34012" w:rsidRDefault="008061D9" w:rsidP="008A1BD5">
      <w:pPr>
        <w:rPr>
          <w:rFonts w:ascii="Calibri" w:hAnsi="Calibri" w:cs="Calibri"/>
          <w:b/>
          <w:szCs w:val="24"/>
          <w:lang w:val="fr-CH"/>
        </w:rPr>
      </w:pPr>
      <w:bookmarkStart w:id="769" w:name="lt_pId1400"/>
      <w:r w:rsidRPr="00BB67C2">
        <w:rPr>
          <w:szCs w:val="24"/>
          <w:lang w:val="fr-CH"/>
        </w:rPr>
        <w:t>La principale raison pour laquelle la proposition a été</w:t>
      </w:r>
      <w:r>
        <w:rPr>
          <w:szCs w:val="24"/>
          <w:lang w:val="fr-CH"/>
        </w:rPr>
        <w:t xml:space="preserve"> formulée </w:t>
      </w:r>
      <w:r w:rsidRPr="00BB67C2">
        <w:rPr>
          <w:szCs w:val="24"/>
          <w:lang w:val="fr-CH"/>
        </w:rPr>
        <w:t>est qu</w:t>
      </w:r>
      <w:r>
        <w:rPr>
          <w:szCs w:val="24"/>
          <w:lang w:val="fr-CH"/>
        </w:rPr>
        <w:t>'</w:t>
      </w:r>
      <w:r w:rsidRPr="00BB67C2">
        <w:rPr>
          <w:szCs w:val="24"/>
          <w:lang w:val="fr-CH"/>
        </w:rPr>
        <w:t>un nombre croissant de</w:t>
      </w:r>
      <w:r>
        <w:rPr>
          <w:szCs w:val="24"/>
          <w:lang w:val="fr-CH"/>
        </w:rPr>
        <w:t> </w:t>
      </w:r>
      <w:r w:rsidRPr="00BB67C2">
        <w:rPr>
          <w:szCs w:val="24"/>
          <w:lang w:val="fr-CH"/>
        </w:rPr>
        <w:t>systèmes à satellites non géostationnaires projettent d</w:t>
      </w:r>
      <w:r>
        <w:rPr>
          <w:szCs w:val="24"/>
          <w:lang w:val="fr-CH"/>
        </w:rPr>
        <w:t>'</w:t>
      </w:r>
      <w:r w:rsidRPr="00BB67C2">
        <w:rPr>
          <w:szCs w:val="24"/>
          <w:lang w:val="fr-CH"/>
        </w:rPr>
        <w:t xml:space="preserve">utiliser </w:t>
      </w:r>
      <w:r>
        <w:rPr>
          <w:szCs w:val="24"/>
          <w:lang w:val="fr-CH"/>
        </w:rPr>
        <w:t>l</w:t>
      </w:r>
      <w:r w:rsidRPr="00BB67C2">
        <w:rPr>
          <w:szCs w:val="24"/>
          <w:lang w:val="fr-CH"/>
        </w:rPr>
        <w:t>es bandes de fréquences</w:t>
      </w:r>
      <w:r>
        <w:rPr>
          <w:szCs w:val="24"/>
          <w:lang w:val="fr-CH"/>
        </w:rPr>
        <w:t xml:space="preserve"> </w:t>
      </w:r>
      <w:r w:rsidRPr="00BB67C2">
        <w:rPr>
          <w:szCs w:val="24"/>
          <w:lang w:val="fr-CH"/>
        </w:rPr>
        <w:t>7 250-7</w:t>
      </w:r>
      <w:r>
        <w:rPr>
          <w:szCs w:val="24"/>
          <w:lang w:val="fr-CH"/>
        </w:rPr>
        <w:t> </w:t>
      </w:r>
      <w:r w:rsidRPr="00BB67C2">
        <w:rPr>
          <w:szCs w:val="24"/>
          <w:lang w:val="fr-CH"/>
        </w:rPr>
        <w:t>750 MHz (</w:t>
      </w:r>
      <w:r>
        <w:rPr>
          <w:szCs w:val="24"/>
          <w:lang w:val="fr-CH"/>
        </w:rPr>
        <w:t>espace vers Terre</w:t>
      </w:r>
      <w:r w:rsidRPr="00BB67C2">
        <w:rPr>
          <w:szCs w:val="24"/>
          <w:lang w:val="fr-CH"/>
        </w:rPr>
        <w:t>), 7 900-8 400 MHz (</w:t>
      </w:r>
      <w:r>
        <w:rPr>
          <w:szCs w:val="24"/>
          <w:lang w:val="fr-CH"/>
        </w:rPr>
        <w:t>Terre vers espace</w:t>
      </w:r>
      <w:r w:rsidRPr="00BB67C2">
        <w:rPr>
          <w:szCs w:val="24"/>
          <w:lang w:val="fr-CH"/>
        </w:rPr>
        <w:t>), 20</w:t>
      </w:r>
      <w:r>
        <w:rPr>
          <w:szCs w:val="24"/>
          <w:lang w:val="fr-CH"/>
        </w:rPr>
        <w:t>,</w:t>
      </w:r>
      <w:r w:rsidRPr="00BB67C2">
        <w:rPr>
          <w:szCs w:val="24"/>
          <w:lang w:val="fr-CH"/>
        </w:rPr>
        <w:t>2-21</w:t>
      </w:r>
      <w:r>
        <w:rPr>
          <w:szCs w:val="24"/>
          <w:lang w:val="fr-CH"/>
        </w:rPr>
        <w:t>,</w:t>
      </w:r>
      <w:r w:rsidRPr="00BB67C2">
        <w:rPr>
          <w:szCs w:val="24"/>
          <w:lang w:val="fr-CH"/>
        </w:rPr>
        <w:t>2 GHz (</w:t>
      </w:r>
      <w:r>
        <w:rPr>
          <w:szCs w:val="24"/>
          <w:lang w:val="fr-CH"/>
        </w:rPr>
        <w:t>espace vers Terre</w:t>
      </w:r>
      <w:r w:rsidRPr="00BB67C2">
        <w:rPr>
          <w:szCs w:val="24"/>
          <w:lang w:val="fr-CH"/>
        </w:rPr>
        <w:t xml:space="preserve">) </w:t>
      </w:r>
      <w:r>
        <w:rPr>
          <w:szCs w:val="24"/>
          <w:lang w:val="fr-CH"/>
        </w:rPr>
        <w:t xml:space="preserve">et </w:t>
      </w:r>
      <w:r w:rsidRPr="00BB67C2">
        <w:rPr>
          <w:szCs w:val="24"/>
          <w:lang w:val="fr-CH"/>
        </w:rPr>
        <w:t>30-31 GHz (</w:t>
      </w:r>
      <w:r>
        <w:rPr>
          <w:szCs w:val="24"/>
          <w:lang w:val="fr-CH"/>
        </w:rPr>
        <w:t>Terre vers espace</w:t>
      </w:r>
      <w:r w:rsidRPr="00BB67C2">
        <w:rPr>
          <w:szCs w:val="24"/>
          <w:lang w:val="fr-CH"/>
        </w:rPr>
        <w:t>).</w:t>
      </w:r>
      <w:bookmarkEnd w:id="769"/>
      <w:r w:rsidRPr="00BB67C2">
        <w:rPr>
          <w:szCs w:val="24"/>
          <w:lang w:val="fr-CH"/>
        </w:rPr>
        <w:t xml:space="preserve"> </w:t>
      </w:r>
      <w:bookmarkStart w:id="770" w:name="lt_pId1401"/>
      <w:r>
        <w:rPr>
          <w:szCs w:val="24"/>
          <w:lang w:val="fr-CH"/>
        </w:rPr>
        <w:t xml:space="preserve">En vertu du numéro </w:t>
      </w:r>
      <w:r w:rsidRPr="00717AC6">
        <w:rPr>
          <w:b/>
          <w:bCs/>
          <w:szCs w:val="24"/>
          <w:lang w:val="fr-CH"/>
        </w:rPr>
        <w:t>22.2</w:t>
      </w:r>
      <w:r w:rsidRPr="006A5FBE">
        <w:rPr>
          <w:szCs w:val="24"/>
          <w:lang w:val="fr-CH"/>
        </w:rPr>
        <w:t>, les</w:t>
      </w:r>
      <w:r>
        <w:rPr>
          <w:b/>
          <w:bCs/>
          <w:szCs w:val="24"/>
          <w:lang w:val="fr-CH"/>
        </w:rPr>
        <w:t xml:space="preserve"> </w:t>
      </w:r>
      <w:r w:rsidRPr="001B56A9">
        <w:rPr>
          <w:szCs w:val="24"/>
        </w:rPr>
        <w:t>systèmes à satellites non géostationnaires ne doivent pas causer de brouillages inacceptables aux réseaux à satellite géostationnaire du service fixe par satellite et du service de radiodiffusion par satellite</w:t>
      </w:r>
      <w:r>
        <w:rPr>
          <w:szCs w:val="24"/>
        </w:rPr>
        <w:t xml:space="preserve"> et </w:t>
      </w:r>
      <w:r w:rsidRPr="001B56A9">
        <w:rPr>
          <w:szCs w:val="24"/>
        </w:rPr>
        <w:t>ne doivent pas demander à bénéficier d</w:t>
      </w:r>
      <w:r>
        <w:rPr>
          <w:szCs w:val="24"/>
        </w:rPr>
        <w:t>'</w:t>
      </w:r>
      <w:r w:rsidRPr="001B56A9">
        <w:rPr>
          <w:szCs w:val="24"/>
        </w:rPr>
        <w:t>une protection vis-à-vis de ces réseaux</w:t>
      </w:r>
      <w:r>
        <w:rPr>
          <w:szCs w:val="24"/>
        </w:rPr>
        <w:t xml:space="preserve">, mais cette disposition </w:t>
      </w:r>
      <w:r w:rsidRPr="00C34012">
        <w:rPr>
          <w:szCs w:val="24"/>
        </w:rPr>
        <w:t>ne s'applique pas au service mobile par satellite.</w:t>
      </w:r>
      <w:bookmarkEnd w:id="770"/>
    </w:p>
    <w:p w14:paraId="1C9166BF" w14:textId="77777777" w:rsidR="008061D9" w:rsidRPr="006B27F3" w:rsidRDefault="008061D9" w:rsidP="008A1BD5">
      <w:pPr>
        <w:rPr>
          <w:szCs w:val="24"/>
          <w:lang w:val="fr-CH"/>
        </w:rPr>
      </w:pPr>
      <w:bookmarkStart w:id="771" w:name="lt_pId1402"/>
      <w:r w:rsidRPr="006B27F3">
        <w:rPr>
          <w:szCs w:val="24"/>
          <w:lang w:val="fr-CH"/>
        </w:rPr>
        <w:t>En raison du nombre actuel de stations spatiales dans les systèmes à satellites non géostationnaires dans ces bandes</w:t>
      </w:r>
      <w:r>
        <w:rPr>
          <w:szCs w:val="24"/>
          <w:lang w:val="fr-CH"/>
        </w:rPr>
        <w:t xml:space="preserve"> –</w:t>
      </w:r>
      <w:r w:rsidRPr="006B27F3">
        <w:rPr>
          <w:szCs w:val="24"/>
          <w:lang w:val="fr-CH"/>
        </w:rPr>
        <w:t xml:space="preserve"> nombre qui </w:t>
      </w:r>
      <w:r>
        <w:rPr>
          <w:szCs w:val="24"/>
          <w:lang w:val="fr-CH"/>
        </w:rPr>
        <w:t>est appelé à augmenter –</w:t>
      </w:r>
      <w:r w:rsidRPr="006B27F3">
        <w:rPr>
          <w:szCs w:val="24"/>
          <w:lang w:val="fr-CH"/>
        </w:rPr>
        <w:t xml:space="preserve"> l</w:t>
      </w:r>
      <w:r>
        <w:rPr>
          <w:szCs w:val="24"/>
          <w:lang w:val="fr-CH"/>
        </w:rPr>
        <w:t>'</w:t>
      </w:r>
      <w:r w:rsidRPr="006B27F3">
        <w:rPr>
          <w:szCs w:val="24"/>
          <w:lang w:val="fr-CH"/>
        </w:rPr>
        <w:t xml:space="preserve">applicabilité du cadre réglementaire actuel doit être étudiée afin de vérifier si les dispositions des numéros </w:t>
      </w:r>
      <w:r w:rsidRPr="006B27F3">
        <w:rPr>
          <w:b/>
          <w:bCs/>
          <w:szCs w:val="24"/>
          <w:lang w:val="fr-CH"/>
        </w:rPr>
        <w:t>9.3</w:t>
      </w:r>
      <w:r w:rsidRPr="006B27F3">
        <w:rPr>
          <w:szCs w:val="24"/>
          <w:lang w:val="fr-CH"/>
        </w:rPr>
        <w:t xml:space="preserve">, </w:t>
      </w:r>
      <w:r w:rsidRPr="006B27F3">
        <w:rPr>
          <w:b/>
          <w:bCs/>
          <w:szCs w:val="24"/>
          <w:lang w:val="fr-CH"/>
        </w:rPr>
        <w:t>9.21</w:t>
      </w:r>
      <w:r>
        <w:rPr>
          <w:szCs w:val="24"/>
          <w:lang w:val="fr-CH"/>
        </w:rPr>
        <w:t xml:space="preserve"> et </w:t>
      </w:r>
      <w:r w:rsidRPr="006B27F3">
        <w:rPr>
          <w:b/>
          <w:bCs/>
          <w:szCs w:val="24"/>
          <w:lang w:val="fr-CH"/>
        </w:rPr>
        <w:t>22.2</w:t>
      </w:r>
      <w:r w:rsidRPr="006B27F3">
        <w:rPr>
          <w:szCs w:val="24"/>
          <w:lang w:val="fr-CH"/>
        </w:rPr>
        <w:t xml:space="preserve"> </w:t>
      </w:r>
      <w:r>
        <w:rPr>
          <w:szCs w:val="24"/>
          <w:lang w:val="fr-CH"/>
        </w:rPr>
        <w:t>sont suffisantes pour protéger l'orbite des satellites géostationnaires contre les rayonnements des systèmes à satellites non géostationnaires.</w:t>
      </w:r>
      <w:bookmarkEnd w:id="771"/>
      <w:r>
        <w:rPr>
          <w:szCs w:val="24"/>
          <w:lang w:val="fr-CH"/>
        </w:rPr>
        <w:t xml:space="preserve"> </w:t>
      </w:r>
    </w:p>
    <w:p w14:paraId="111F5D0B" w14:textId="77777777" w:rsidR="008061D9" w:rsidRPr="006B27F3" w:rsidRDefault="008061D9" w:rsidP="008A1BD5">
      <w:pPr>
        <w:rPr>
          <w:szCs w:val="24"/>
          <w:lang w:val="fr-CH"/>
        </w:rPr>
      </w:pPr>
      <w:bookmarkStart w:id="772" w:name="lt_pId1403"/>
      <w:r w:rsidRPr="006B27F3">
        <w:rPr>
          <w:szCs w:val="24"/>
          <w:lang w:val="fr-CH"/>
        </w:rPr>
        <w:t>Compte tenu de ce qui précède, nous sommes d</w:t>
      </w:r>
      <w:r>
        <w:rPr>
          <w:szCs w:val="24"/>
          <w:lang w:val="fr-CH"/>
        </w:rPr>
        <w:t>'</w:t>
      </w:r>
      <w:r w:rsidRPr="006B27F3">
        <w:rPr>
          <w:szCs w:val="24"/>
          <w:lang w:val="fr-CH"/>
        </w:rPr>
        <w:t>avis, Monsieur le président, que les questions devraient être traitées au titre du point 7 de l</w:t>
      </w:r>
      <w:r>
        <w:rPr>
          <w:szCs w:val="24"/>
          <w:lang w:val="fr-CH"/>
        </w:rPr>
        <w:t>'</w:t>
      </w:r>
      <w:r w:rsidRPr="006B27F3">
        <w:rPr>
          <w:szCs w:val="24"/>
          <w:lang w:val="fr-CH"/>
        </w:rPr>
        <w:t>ordre du jour de la</w:t>
      </w:r>
      <w:r>
        <w:rPr>
          <w:szCs w:val="24"/>
          <w:lang w:val="fr-CH"/>
        </w:rPr>
        <w:t xml:space="preserve"> </w:t>
      </w:r>
      <w:r w:rsidRPr="006B27F3">
        <w:rPr>
          <w:szCs w:val="24"/>
          <w:lang w:val="fr-CH"/>
        </w:rPr>
        <w:t>CMR-23.</w:t>
      </w:r>
      <w:bookmarkEnd w:id="772"/>
      <w:r w:rsidRPr="006B27F3">
        <w:rPr>
          <w:szCs w:val="24"/>
          <w:lang w:val="fr-CH"/>
        </w:rPr>
        <w:t xml:space="preserve"> </w:t>
      </w:r>
      <w:bookmarkStart w:id="773" w:name="lt_pId1404"/>
      <w:r w:rsidRPr="006B27F3">
        <w:rPr>
          <w:szCs w:val="24"/>
          <w:lang w:val="fr-CH"/>
        </w:rPr>
        <w:t>En conséquence, nous vous invitons à consigner cela au procès-verbal de la plénière</w:t>
      </w:r>
      <w:r>
        <w:rPr>
          <w:szCs w:val="24"/>
          <w:lang w:val="fr-CH"/>
        </w:rPr>
        <w:t xml:space="preserve">, afin de mettre en évidence cette question pour la contribution que le GT </w:t>
      </w:r>
      <w:r w:rsidRPr="006B27F3">
        <w:rPr>
          <w:szCs w:val="24"/>
          <w:lang w:val="fr-CH"/>
        </w:rPr>
        <w:t xml:space="preserve">4A </w:t>
      </w:r>
      <w:r>
        <w:rPr>
          <w:szCs w:val="24"/>
          <w:lang w:val="fr-CH"/>
        </w:rPr>
        <w:t xml:space="preserve">de l'UIT-R élaborera au sujet de la liste des questions qui seront traitées au titre du point 7 de l'ordre du jour de la </w:t>
      </w:r>
      <w:r w:rsidRPr="006B27F3">
        <w:rPr>
          <w:szCs w:val="24"/>
          <w:lang w:val="fr-CH"/>
        </w:rPr>
        <w:t>CMR-2</w:t>
      </w:r>
      <w:r>
        <w:rPr>
          <w:szCs w:val="24"/>
          <w:lang w:val="fr-CH"/>
        </w:rPr>
        <w:t>3</w:t>
      </w:r>
      <w:r w:rsidRPr="006B27F3">
        <w:rPr>
          <w:szCs w:val="24"/>
          <w:lang w:val="fr-CH"/>
        </w:rPr>
        <w:t>.</w:t>
      </w:r>
      <w:bookmarkEnd w:id="773"/>
      <w:r>
        <w:rPr>
          <w:szCs w:val="24"/>
          <w:lang w:val="fr-CH"/>
        </w:rPr>
        <w:t>»</w:t>
      </w:r>
    </w:p>
    <w:p w14:paraId="7B41368D" w14:textId="77777777" w:rsidR="008061D9" w:rsidRDefault="008061D9" w:rsidP="008A1BD5">
      <w:pPr>
        <w:ind w:right="677"/>
        <w:rPr>
          <w:szCs w:val="24"/>
          <w:lang w:val="fr-CH"/>
        </w:rPr>
      </w:pPr>
      <w:r w:rsidRPr="0081514F">
        <w:rPr>
          <w:szCs w:val="24"/>
          <w:lang w:val="fr-CH"/>
        </w:rPr>
        <w:t>43.13</w:t>
      </w:r>
      <w:r w:rsidRPr="0081514F">
        <w:rPr>
          <w:szCs w:val="24"/>
          <w:lang w:val="fr-CH"/>
        </w:rPr>
        <w:tab/>
      </w:r>
      <w:bookmarkStart w:id="774" w:name="lt_pId1406"/>
      <w:r w:rsidRPr="0081514F">
        <w:rPr>
          <w:szCs w:val="24"/>
          <w:lang w:val="fr-CH"/>
        </w:rPr>
        <w:t xml:space="preserve">Le </w:t>
      </w:r>
      <w:r w:rsidRPr="006A5FBE">
        <w:rPr>
          <w:b/>
          <w:bCs/>
          <w:szCs w:val="24"/>
          <w:lang w:val="fr-CH"/>
        </w:rPr>
        <w:t>délégué de la République islamique d'Iran</w:t>
      </w:r>
      <w:r>
        <w:rPr>
          <w:szCs w:val="24"/>
          <w:lang w:val="fr-CH"/>
        </w:rPr>
        <w:t xml:space="preserve"> relève </w:t>
      </w:r>
      <w:r w:rsidRPr="0081514F">
        <w:rPr>
          <w:szCs w:val="24"/>
          <w:lang w:val="fr-CH"/>
        </w:rPr>
        <w:t xml:space="preserve">que le </w:t>
      </w:r>
      <w:r>
        <w:rPr>
          <w:szCs w:val="24"/>
          <w:lang w:val="fr-CH"/>
        </w:rPr>
        <w:t>point 7 de l'ordre du jour se rapporte aux critères de protection et fait observer que l'Allemagne pourrait soumettre en temps utile une proposition pour examen.</w:t>
      </w:r>
    </w:p>
    <w:bookmarkEnd w:id="774"/>
    <w:p w14:paraId="0FD6AAF9" w14:textId="70F18535" w:rsidR="008061D9" w:rsidRPr="001F3C75" w:rsidRDefault="008061D9" w:rsidP="008A1BD5">
      <w:pPr>
        <w:ind w:right="677"/>
        <w:rPr>
          <w:szCs w:val="24"/>
          <w:lang w:val="fr-CH"/>
        </w:rPr>
      </w:pPr>
      <w:r w:rsidRPr="001F3C75">
        <w:rPr>
          <w:szCs w:val="24"/>
          <w:lang w:val="fr-CH"/>
        </w:rPr>
        <w:t>43.14</w:t>
      </w:r>
      <w:r w:rsidRPr="001F3C75">
        <w:rPr>
          <w:szCs w:val="24"/>
          <w:lang w:val="fr-CH"/>
        </w:rPr>
        <w:tab/>
      </w:r>
      <w:bookmarkStart w:id="775" w:name="lt_pId1408"/>
      <w:r>
        <w:rPr>
          <w:szCs w:val="24"/>
          <w:lang w:val="fr-CH"/>
        </w:rPr>
        <w:t xml:space="preserve">La cinquante-septième </w:t>
      </w:r>
      <w:r w:rsidRPr="001F3C75">
        <w:rPr>
          <w:szCs w:val="24"/>
          <w:lang w:val="fr-CH"/>
        </w:rPr>
        <w:t xml:space="preserve">série de textes soumis par la Commission de rédaction (B57) (Document 552), </w:t>
      </w:r>
      <w:r>
        <w:rPr>
          <w:szCs w:val="24"/>
          <w:lang w:val="fr-CH"/>
        </w:rPr>
        <w:t xml:space="preserve">ainsi modifiée en première et </w:t>
      </w:r>
      <w:r w:rsidR="004F65E1">
        <w:rPr>
          <w:szCs w:val="24"/>
          <w:lang w:val="fr-CH"/>
        </w:rPr>
        <w:t>seconde lecture</w:t>
      </w:r>
      <w:r>
        <w:rPr>
          <w:szCs w:val="24"/>
          <w:lang w:val="fr-CH"/>
        </w:rPr>
        <w:t xml:space="preserve">, </w:t>
      </w:r>
      <w:r w:rsidRPr="001F3C75">
        <w:rPr>
          <w:szCs w:val="24"/>
          <w:lang w:val="fr-CH"/>
        </w:rPr>
        <w:t xml:space="preserve">est </w:t>
      </w:r>
      <w:r w:rsidRPr="00502464">
        <w:rPr>
          <w:b/>
          <w:bCs/>
          <w:szCs w:val="24"/>
          <w:lang w:val="fr-CH"/>
        </w:rPr>
        <w:t>approuvée</w:t>
      </w:r>
      <w:r w:rsidRPr="001F3C75">
        <w:rPr>
          <w:szCs w:val="24"/>
          <w:lang w:val="fr-CH"/>
        </w:rPr>
        <w:t xml:space="preserve"> en </w:t>
      </w:r>
      <w:r w:rsidR="004F65E1">
        <w:rPr>
          <w:szCs w:val="24"/>
          <w:lang w:val="fr-CH"/>
        </w:rPr>
        <w:t>seconde lecture</w:t>
      </w:r>
      <w:r w:rsidRPr="001F3C75">
        <w:rPr>
          <w:szCs w:val="24"/>
          <w:lang w:val="fr-CH"/>
        </w:rPr>
        <w:t>.</w:t>
      </w:r>
      <w:bookmarkEnd w:id="775"/>
    </w:p>
    <w:p w14:paraId="3969CDBA" w14:textId="42B1B283" w:rsidR="008061D9" w:rsidRPr="001F3C75" w:rsidRDefault="008061D9" w:rsidP="008A1BD5">
      <w:pPr>
        <w:pStyle w:val="Heading1"/>
        <w:rPr>
          <w:lang w:val="fr-CH"/>
        </w:rPr>
      </w:pPr>
      <w:r w:rsidRPr="001F3C75">
        <w:rPr>
          <w:lang w:val="fr-CH"/>
        </w:rPr>
        <w:t>44</w:t>
      </w:r>
      <w:r w:rsidRPr="001F3C75">
        <w:rPr>
          <w:lang w:val="fr-CH"/>
        </w:rPr>
        <w:tab/>
      </w:r>
      <w:bookmarkStart w:id="776" w:name="lt_pId1410"/>
      <w:r>
        <w:rPr>
          <w:lang w:val="fr-CH"/>
        </w:rPr>
        <w:t xml:space="preserve">Soixante-deuxième </w:t>
      </w:r>
      <w:r w:rsidRPr="001F3C75">
        <w:rPr>
          <w:lang w:val="fr-CH"/>
        </w:rPr>
        <w:t xml:space="preserve">série de textes soumis par la Commission de rédaction (B62) – </w:t>
      </w:r>
      <w:r w:rsidR="004F65E1">
        <w:rPr>
          <w:lang w:val="fr-CH"/>
        </w:rPr>
        <w:t>seconde lecture</w:t>
      </w:r>
      <w:r>
        <w:rPr>
          <w:lang w:val="fr-CH"/>
        </w:rPr>
        <w:t xml:space="preserve"> (</w:t>
      </w:r>
      <w:r w:rsidRPr="001F3C75">
        <w:rPr>
          <w:lang w:val="fr-CH"/>
        </w:rPr>
        <w:t>Document 557)</w:t>
      </w:r>
      <w:bookmarkEnd w:id="776"/>
    </w:p>
    <w:p w14:paraId="2B06260C" w14:textId="25E0EA34" w:rsidR="008061D9" w:rsidRPr="0081514F" w:rsidRDefault="008061D9" w:rsidP="008A1BD5">
      <w:pPr>
        <w:rPr>
          <w:szCs w:val="24"/>
          <w:lang w:val="fr-CH"/>
        </w:rPr>
      </w:pPr>
      <w:r w:rsidRPr="0081514F">
        <w:rPr>
          <w:szCs w:val="24"/>
          <w:lang w:val="fr-CH"/>
        </w:rPr>
        <w:t>44.1</w:t>
      </w:r>
      <w:r w:rsidRPr="0081514F">
        <w:rPr>
          <w:szCs w:val="24"/>
          <w:lang w:val="fr-CH"/>
        </w:rPr>
        <w:tab/>
      </w:r>
      <w:bookmarkStart w:id="777" w:name="lt_pId1412"/>
      <w:r w:rsidRPr="0081514F">
        <w:rPr>
          <w:szCs w:val="24"/>
          <w:lang w:val="fr-CH"/>
        </w:rPr>
        <w:t xml:space="preserve">Le </w:t>
      </w:r>
      <w:r w:rsidRPr="0009229F">
        <w:rPr>
          <w:b/>
          <w:bCs/>
          <w:szCs w:val="24"/>
          <w:lang w:val="fr-CH"/>
        </w:rPr>
        <w:t>Président</w:t>
      </w:r>
      <w:r w:rsidRPr="0081514F">
        <w:rPr>
          <w:szCs w:val="24"/>
          <w:lang w:val="fr-CH"/>
        </w:rPr>
        <w:t xml:space="preserve"> invite la plénière à examiner le Document 557 en </w:t>
      </w:r>
      <w:r w:rsidR="004F65E1">
        <w:rPr>
          <w:szCs w:val="24"/>
          <w:lang w:val="fr-CH"/>
        </w:rPr>
        <w:t>seconde lecture</w:t>
      </w:r>
      <w:r w:rsidRPr="0081514F">
        <w:rPr>
          <w:szCs w:val="24"/>
          <w:lang w:val="fr-CH"/>
        </w:rPr>
        <w:t xml:space="preserve"> et rappelle que les dispositions ADD 5.F113 </w:t>
      </w:r>
      <w:r>
        <w:rPr>
          <w:szCs w:val="24"/>
          <w:lang w:val="fr-CH"/>
        </w:rPr>
        <w:t xml:space="preserve">et </w:t>
      </w:r>
      <w:r w:rsidRPr="0081514F">
        <w:rPr>
          <w:szCs w:val="24"/>
          <w:lang w:val="fr-CH"/>
        </w:rPr>
        <w:t>ADD 5.H113</w:t>
      </w:r>
      <w:r>
        <w:rPr>
          <w:szCs w:val="24"/>
          <w:lang w:val="fr-CH"/>
        </w:rPr>
        <w:t xml:space="preserve"> ont fait l'objet de nouvelles consultations informelles après la première lecture du document.</w:t>
      </w:r>
      <w:bookmarkEnd w:id="777"/>
      <w:r>
        <w:rPr>
          <w:szCs w:val="24"/>
          <w:lang w:val="fr-CH"/>
        </w:rPr>
        <w:t xml:space="preserve"> </w:t>
      </w:r>
    </w:p>
    <w:p w14:paraId="25EE6D28" w14:textId="77777777" w:rsidR="008061D9" w:rsidRPr="00BB7CB0" w:rsidRDefault="008061D9" w:rsidP="008A1BD5">
      <w:pPr>
        <w:rPr>
          <w:szCs w:val="24"/>
          <w:lang w:val="fr-CH"/>
        </w:rPr>
      </w:pPr>
      <w:r w:rsidRPr="0045184A">
        <w:rPr>
          <w:szCs w:val="24"/>
          <w:lang w:val="fr-CH"/>
        </w:rPr>
        <w:t>44.2</w:t>
      </w:r>
      <w:r w:rsidRPr="0045184A">
        <w:rPr>
          <w:szCs w:val="24"/>
          <w:lang w:val="fr-CH"/>
        </w:rPr>
        <w:tab/>
      </w:r>
      <w:bookmarkStart w:id="778" w:name="lt_pId1414"/>
      <w:r w:rsidRPr="0045184A">
        <w:rPr>
          <w:szCs w:val="24"/>
          <w:lang w:val="fr-CH"/>
        </w:rPr>
        <w:t xml:space="preserve">Le </w:t>
      </w:r>
      <w:r w:rsidRPr="0009229F">
        <w:rPr>
          <w:b/>
          <w:bCs/>
          <w:szCs w:val="24"/>
          <w:lang w:val="fr-CH"/>
        </w:rPr>
        <w:t>Président du</w:t>
      </w:r>
      <w:r>
        <w:rPr>
          <w:szCs w:val="24"/>
          <w:lang w:val="fr-CH"/>
        </w:rPr>
        <w:t xml:space="preserve"> </w:t>
      </w:r>
      <w:r w:rsidRPr="0045184A">
        <w:rPr>
          <w:b/>
          <w:bCs/>
          <w:szCs w:val="24"/>
          <w:lang w:val="fr-CH"/>
        </w:rPr>
        <w:t>Groupe ad hoc 4A de la plénière</w:t>
      </w:r>
      <w:r>
        <w:rPr>
          <w:szCs w:val="24"/>
          <w:lang w:val="fr-CH"/>
        </w:rPr>
        <w:t xml:space="preserve"> </w:t>
      </w:r>
      <w:r w:rsidRPr="0045184A">
        <w:rPr>
          <w:szCs w:val="24"/>
          <w:lang w:val="fr-CH"/>
        </w:rPr>
        <w:t>indique, pour clarifier les choses, qu</w:t>
      </w:r>
      <w:r>
        <w:rPr>
          <w:szCs w:val="24"/>
          <w:lang w:val="fr-CH"/>
        </w:rPr>
        <w:t>'</w:t>
      </w:r>
      <w:r w:rsidRPr="0045184A">
        <w:rPr>
          <w:szCs w:val="24"/>
          <w:lang w:val="fr-CH"/>
        </w:rPr>
        <w:t>il y a eu une forte opposition lors de l</w:t>
      </w:r>
      <w:r>
        <w:rPr>
          <w:szCs w:val="24"/>
          <w:lang w:val="fr-CH"/>
        </w:rPr>
        <w:t>'</w:t>
      </w:r>
      <w:r w:rsidRPr="0045184A">
        <w:rPr>
          <w:szCs w:val="24"/>
          <w:lang w:val="fr-CH"/>
        </w:rPr>
        <w:t>élaboration des renvois</w:t>
      </w:r>
      <w:r>
        <w:rPr>
          <w:szCs w:val="24"/>
          <w:lang w:val="fr-CH"/>
        </w:rPr>
        <w:t xml:space="preserve"> en question, bien que le nombre de pays inclus soit resté relativement stable. </w:t>
      </w:r>
      <w:r w:rsidRPr="0045184A">
        <w:rPr>
          <w:szCs w:val="24"/>
          <w:lang w:val="fr-CH"/>
        </w:rPr>
        <w:t>Des conditions techniques destinées à protéger les services dans la bande, dans le cadre d</w:t>
      </w:r>
      <w:r>
        <w:rPr>
          <w:szCs w:val="24"/>
          <w:lang w:val="fr-CH"/>
        </w:rPr>
        <w:t>'</w:t>
      </w:r>
      <w:r w:rsidRPr="0045184A">
        <w:rPr>
          <w:szCs w:val="24"/>
          <w:lang w:val="fr-CH"/>
        </w:rPr>
        <w:t xml:space="preserve">une solution dite </w:t>
      </w:r>
      <w:r>
        <w:rPr>
          <w:szCs w:val="24"/>
          <w:lang w:val="fr-CH"/>
        </w:rPr>
        <w:t>«</w:t>
      </w:r>
      <w:r w:rsidRPr="0045184A">
        <w:rPr>
          <w:szCs w:val="24"/>
          <w:lang w:val="fr-CH"/>
        </w:rPr>
        <w:t>globale</w:t>
      </w:r>
      <w:r>
        <w:rPr>
          <w:szCs w:val="24"/>
          <w:lang w:val="fr-CH"/>
        </w:rPr>
        <w:t>»</w:t>
      </w:r>
      <w:r w:rsidRPr="0045184A">
        <w:rPr>
          <w:szCs w:val="24"/>
          <w:lang w:val="fr-CH"/>
        </w:rPr>
        <w:t xml:space="preserve">, ont donc été établies </w:t>
      </w:r>
      <w:bookmarkStart w:id="779" w:name="lt_pId1415"/>
      <w:bookmarkEnd w:id="778"/>
      <w:r>
        <w:rPr>
          <w:szCs w:val="24"/>
          <w:lang w:val="fr-CH"/>
        </w:rPr>
        <w:t>sur la base de ce nombre de pays, en vue de</w:t>
      </w:r>
      <w:r w:rsidRPr="0045184A">
        <w:rPr>
          <w:color w:val="000000"/>
        </w:rPr>
        <w:t xml:space="preserve"> </w:t>
      </w:r>
      <w:r>
        <w:rPr>
          <w:color w:val="000000"/>
        </w:rPr>
        <w:t>répondre aux inquiétudes exprimées</w:t>
      </w:r>
      <w:r>
        <w:rPr>
          <w:szCs w:val="24"/>
          <w:lang w:val="fr-CH"/>
        </w:rPr>
        <w:t xml:space="preserve">. </w:t>
      </w:r>
      <w:r w:rsidRPr="0045184A">
        <w:rPr>
          <w:szCs w:val="24"/>
          <w:lang w:val="fr-CH"/>
        </w:rPr>
        <w:t>Les représentants d</w:t>
      </w:r>
      <w:r>
        <w:rPr>
          <w:szCs w:val="24"/>
          <w:lang w:val="fr-CH"/>
        </w:rPr>
        <w:t>'</w:t>
      </w:r>
      <w:r w:rsidRPr="0045184A">
        <w:rPr>
          <w:szCs w:val="24"/>
          <w:lang w:val="fr-CH"/>
        </w:rPr>
        <w:t>un ou deux pays supplémentaires ont demandé s</w:t>
      </w:r>
      <w:r>
        <w:rPr>
          <w:szCs w:val="24"/>
          <w:lang w:val="fr-CH"/>
        </w:rPr>
        <w:t>'</w:t>
      </w:r>
      <w:r w:rsidRPr="0045184A">
        <w:rPr>
          <w:szCs w:val="24"/>
          <w:lang w:val="fr-CH"/>
        </w:rPr>
        <w:t>ils pouvai</w:t>
      </w:r>
      <w:bookmarkEnd w:id="779"/>
      <w:r w:rsidRPr="0045184A">
        <w:rPr>
          <w:szCs w:val="24"/>
          <w:lang w:val="fr-CH"/>
        </w:rPr>
        <w:t>ent demander que leur</w:t>
      </w:r>
      <w:r>
        <w:rPr>
          <w:szCs w:val="24"/>
          <w:lang w:val="fr-CH"/>
        </w:rPr>
        <w:t xml:space="preserve"> </w:t>
      </w:r>
      <w:r w:rsidRPr="0045184A">
        <w:rPr>
          <w:szCs w:val="24"/>
          <w:lang w:val="fr-CH"/>
        </w:rPr>
        <w:t>nom soit ajouté dans le renvoi</w:t>
      </w:r>
      <w:r>
        <w:rPr>
          <w:szCs w:val="24"/>
          <w:lang w:val="fr-CH"/>
        </w:rPr>
        <w:t xml:space="preserve"> </w:t>
      </w:r>
      <w:bookmarkStart w:id="780" w:name="lt_pId1416"/>
      <w:r>
        <w:rPr>
          <w:szCs w:val="24"/>
          <w:lang w:val="fr-CH"/>
        </w:rPr>
        <w:t>et le Groupe ad hoc a accepté qu'ils soumettent cette demande à la plénière pour décision.</w:t>
      </w:r>
      <w:bookmarkStart w:id="781" w:name="lt_pId1417"/>
      <w:bookmarkEnd w:id="780"/>
      <w:r w:rsidRPr="00BB7CB0">
        <w:rPr>
          <w:szCs w:val="24"/>
          <w:lang w:val="fr-CH"/>
        </w:rPr>
        <w:t xml:space="preserve"> </w:t>
      </w:r>
      <w:r>
        <w:rPr>
          <w:szCs w:val="24"/>
          <w:lang w:val="fr-CH"/>
        </w:rPr>
        <w:t xml:space="preserve">Toutefois, le nombre croissant de pays demandant que leur nom soit ajouté dans le renvoi signifie </w:t>
      </w:r>
      <w:r>
        <w:rPr>
          <w:szCs w:val="24"/>
          <w:lang w:val="fr-CH"/>
        </w:rPr>
        <w:lastRenderedPageBreak/>
        <w:t xml:space="preserve">qu'il faudra revoir les conditions techniques qui ont été définies. Étant donné qu'il n'est pas possible, en raison des délais impartis, de décider combien d'autres pays peuvent être ajoutés avant que les conditions cessent d'être valables, la seule solution possible serait de maintenir le texte tel qu'approuvé </w:t>
      </w:r>
      <w:bookmarkStart w:id="782" w:name="lt_pId1418"/>
      <w:bookmarkEnd w:id="781"/>
      <w:r w:rsidRPr="00BB7CB0">
        <w:rPr>
          <w:szCs w:val="24"/>
          <w:lang w:val="fr-CH"/>
        </w:rPr>
        <w:t>en première lecture.</w:t>
      </w:r>
      <w:bookmarkEnd w:id="782"/>
      <w:r>
        <w:rPr>
          <w:szCs w:val="24"/>
          <w:lang w:val="fr-CH"/>
        </w:rPr>
        <w:t xml:space="preserve"> </w:t>
      </w:r>
      <w:r w:rsidRPr="00BB7CB0">
        <w:rPr>
          <w:szCs w:val="24"/>
          <w:lang w:val="fr-CH"/>
        </w:rPr>
        <w:t>Les demandes émanant des pays souhaitant que leur nom soit ajouté pourrai</w:t>
      </w:r>
      <w:r>
        <w:rPr>
          <w:szCs w:val="24"/>
          <w:lang w:val="fr-CH"/>
        </w:rPr>
        <w:t>en</w:t>
      </w:r>
      <w:r w:rsidRPr="00BB7CB0">
        <w:rPr>
          <w:szCs w:val="24"/>
          <w:lang w:val="fr-CH"/>
        </w:rPr>
        <w:t>t être consigné</w:t>
      </w:r>
      <w:r>
        <w:rPr>
          <w:szCs w:val="24"/>
          <w:lang w:val="fr-CH"/>
        </w:rPr>
        <w:t>es</w:t>
      </w:r>
      <w:r w:rsidRPr="00BB7CB0">
        <w:rPr>
          <w:szCs w:val="24"/>
          <w:lang w:val="fr-CH"/>
        </w:rPr>
        <w:t xml:space="preserve"> au procès-verbal de la </w:t>
      </w:r>
      <w:r>
        <w:rPr>
          <w:szCs w:val="24"/>
          <w:lang w:val="fr-CH"/>
        </w:rPr>
        <w:t xml:space="preserve">séance, </w:t>
      </w:r>
      <w:r w:rsidRPr="00BB7CB0">
        <w:rPr>
          <w:szCs w:val="24"/>
          <w:lang w:val="fr-CH"/>
        </w:rPr>
        <w:t>puis ajoutée</w:t>
      </w:r>
      <w:r>
        <w:rPr>
          <w:szCs w:val="24"/>
          <w:lang w:val="fr-CH"/>
        </w:rPr>
        <w:t>s</w:t>
      </w:r>
      <w:r w:rsidRPr="00BB7CB0">
        <w:rPr>
          <w:szCs w:val="24"/>
          <w:lang w:val="fr-CH"/>
        </w:rPr>
        <w:t xml:space="preserve"> dans une proposition à l</w:t>
      </w:r>
      <w:r>
        <w:rPr>
          <w:szCs w:val="24"/>
          <w:lang w:val="fr-CH"/>
        </w:rPr>
        <w:t>'</w:t>
      </w:r>
      <w:r w:rsidRPr="00BB7CB0">
        <w:rPr>
          <w:szCs w:val="24"/>
          <w:lang w:val="fr-CH"/>
        </w:rPr>
        <w:t>intention de la</w:t>
      </w:r>
      <w:bookmarkStart w:id="783" w:name="lt_pId1419"/>
      <w:r w:rsidRPr="00BB7CB0">
        <w:rPr>
          <w:szCs w:val="24"/>
          <w:lang w:val="fr-CH"/>
        </w:rPr>
        <w:t xml:space="preserve"> CMR-23,</w:t>
      </w:r>
      <w:r>
        <w:rPr>
          <w:szCs w:val="24"/>
          <w:lang w:val="fr-CH"/>
        </w:rPr>
        <w:t xml:space="preserve"> éventuellement au titre du </w:t>
      </w:r>
      <w:r w:rsidRPr="00BB7CB0">
        <w:rPr>
          <w:szCs w:val="24"/>
          <w:lang w:val="fr-CH"/>
        </w:rPr>
        <w:t>point</w:t>
      </w:r>
      <w:r>
        <w:rPr>
          <w:szCs w:val="24"/>
          <w:lang w:val="fr-CH"/>
        </w:rPr>
        <w:t xml:space="preserve"> 8 </w:t>
      </w:r>
      <w:r w:rsidRPr="00BB7CB0">
        <w:rPr>
          <w:szCs w:val="24"/>
          <w:lang w:val="fr-CH"/>
        </w:rPr>
        <w:t>de l</w:t>
      </w:r>
      <w:r>
        <w:rPr>
          <w:szCs w:val="24"/>
          <w:lang w:val="fr-CH"/>
        </w:rPr>
        <w:t>'</w:t>
      </w:r>
      <w:r w:rsidRPr="00BB7CB0">
        <w:rPr>
          <w:szCs w:val="24"/>
          <w:lang w:val="fr-CH"/>
        </w:rPr>
        <w:t>ordre du jour</w:t>
      </w:r>
      <w:r>
        <w:rPr>
          <w:szCs w:val="24"/>
          <w:lang w:val="fr-CH"/>
        </w:rPr>
        <w:t>, en vue de définir de nouvelles conditions qui rendraient compte de la situation avec un plus grand nombre de pays.</w:t>
      </w:r>
      <w:bookmarkEnd w:id="783"/>
      <w:r>
        <w:rPr>
          <w:szCs w:val="24"/>
          <w:lang w:val="fr-CH"/>
        </w:rPr>
        <w:t xml:space="preserve"> </w:t>
      </w:r>
    </w:p>
    <w:p w14:paraId="46DE665B" w14:textId="77777777" w:rsidR="008061D9" w:rsidRPr="00BB7CB0" w:rsidRDefault="008061D9" w:rsidP="008A1BD5">
      <w:pPr>
        <w:rPr>
          <w:szCs w:val="24"/>
          <w:lang w:val="fr-CH"/>
        </w:rPr>
      </w:pPr>
      <w:r w:rsidRPr="00BB7CB0">
        <w:rPr>
          <w:szCs w:val="24"/>
          <w:lang w:val="fr-CH"/>
        </w:rPr>
        <w:t>44.3</w:t>
      </w:r>
      <w:r w:rsidRPr="00BB7CB0">
        <w:rPr>
          <w:szCs w:val="24"/>
          <w:lang w:val="fr-CH"/>
        </w:rPr>
        <w:tab/>
      </w:r>
      <w:bookmarkStart w:id="784" w:name="lt_pId1421"/>
      <w:r w:rsidRPr="00BB7CB0">
        <w:rPr>
          <w:szCs w:val="24"/>
          <w:lang w:val="fr-CH"/>
        </w:rPr>
        <w:t xml:space="preserve">Le </w:t>
      </w:r>
      <w:r w:rsidRPr="0009229F">
        <w:rPr>
          <w:b/>
          <w:bCs/>
          <w:szCs w:val="24"/>
          <w:lang w:val="fr-CH"/>
        </w:rPr>
        <w:t>délégué de la République islamique d'Iran</w:t>
      </w:r>
      <w:r w:rsidRPr="00BB7CB0">
        <w:rPr>
          <w:szCs w:val="24"/>
          <w:lang w:val="fr-CH"/>
        </w:rPr>
        <w:t xml:space="preserve"> approuve</w:t>
      </w:r>
      <w:r>
        <w:rPr>
          <w:szCs w:val="24"/>
          <w:lang w:val="fr-CH"/>
        </w:rPr>
        <w:t xml:space="preserve"> les mesures</w:t>
      </w:r>
      <w:r w:rsidRPr="00BB7CB0">
        <w:rPr>
          <w:szCs w:val="24"/>
          <w:lang w:val="fr-CH"/>
        </w:rPr>
        <w:t xml:space="preserve"> proposée</w:t>
      </w:r>
      <w:r>
        <w:rPr>
          <w:szCs w:val="24"/>
          <w:lang w:val="fr-CH"/>
        </w:rPr>
        <w:t>s</w:t>
      </w:r>
      <w:r w:rsidRPr="00BB7CB0">
        <w:rPr>
          <w:szCs w:val="24"/>
          <w:lang w:val="fr-CH"/>
        </w:rPr>
        <w:t xml:space="preserve"> par le Président du groupe ad hoc. De plus, il suggère qu</w:t>
      </w:r>
      <w:r>
        <w:rPr>
          <w:szCs w:val="24"/>
          <w:lang w:val="fr-CH"/>
        </w:rPr>
        <w:t>'</w:t>
      </w:r>
      <w:r w:rsidRPr="00BB7CB0">
        <w:rPr>
          <w:szCs w:val="24"/>
          <w:lang w:val="fr-CH"/>
        </w:rPr>
        <w:t>avant la</w:t>
      </w:r>
      <w:bookmarkEnd w:id="784"/>
      <w:r>
        <w:rPr>
          <w:szCs w:val="24"/>
          <w:lang w:val="fr-CH"/>
        </w:rPr>
        <w:t xml:space="preserve"> </w:t>
      </w:r>
      <w:bookmarkStart w:id="785" w:name="lt_pId1422"/>
      <w:r w:rsidRPr="00BB7CB0">
        <w:rPr>
          <w:szCs w:val="24"/>
          <w:lang w:val="fr-CH"/>
        </w:rPr>
        <w:t>CMR-23, les pays souhaitant que leur nom</w:t>
      </w:r>
      <w:r>
        <w:rPr>
          <w:szCs w:val="24"/>
          <w:lang w:val="fr-CH"/>
        </w:rPr>
        <w:t xml:space="preserve"> soit ajouté </w:t>
      </w:r>
      <w:r w:rsidRPr="00BB7CB0">
        <w:rPr>
          <w:szCs w:val="24"/>
          <w:lang w:val="fr-CH"/>
        </w:rPr>
        <w:t>dans le renvoi procède</w:t>
      </w:r>
      <w:r>
        <w:rPr>
          <w:szCs w:val="24"/>
          <w:lang w:val="fr-CH"/>
        </w:rPr>
        <w:t>nt</w:t>
      </w:r>
      <w:r w:rsidRPr="00BB7CB0">
        <w:rPr>
          <w:szCs w:val="24"/>
          <w:lang w:val="fr-CH"/>
        </w:rPr>
        <w:t xml:space="preserve"> à des études afin </w:t>
      </w:r>
      <w:r>
        <w:rPr>
          <w:szCs w:val="24"/>
          <w:lang w:val="fr-CH"/>
        </w:rPr>
        <w:t>d'être mieux préparés pour les discussions.</w:t>
      </w:r>
      <w:bookmarkEnd w:id="785"/>
      <w:r>
        <w:rPr>
          <w:szCs w:val="24"/>
          <w:lang w:val="fr-CH"/>
        </w:rPr>
        <w:t xml:space="preserve"> </w:t>
      </w:r>
    </w:p>
    <w:p w14:paraId="5D098E31" w14:textId="77777777" w:rsidR="008061D9" w:rsidRPr="00BB7CB0" w:rsidRDefault="008061D9" w:rsidP="008A1BD5">
      <w:pPr>
        <w:rPr>
          <w:szCs w:val="24"/>
          <w:lang w:val="fr-CH"/>
        </w:rPr>
      </w:pPr>
      <w:r w:rsidRPr="00BB7CB0">
        <w:rPr>
          <w:szCs w:val="24"/>
          <w:lang w:val="fr-CH"/>
        </w:rPr>
        <w:t>44.4</w:t>
      </w:r>
      <w:r w:rsidRPr="00BB7CB0">
        <w:rPr>
          <w:szCs w:val="24"/>
          <w:lang w:val="fr-CH"/>
        </w:rPr>
        <w:tab/>
      </w:r>
      <w:bookmarkStart w:id="786" w:name="lt_pId1424"/>
      <w:r w:rsidRPr="00BB7CB0">
        <w:rPr>
          <w:szCs w:val="24"/>
          <w:lang w:val="fr-CH"/>
        </w:rPr>
        <w:t xml:space="preserve">Le </w:t>
      </w:r>
      <w:r w:rsidRPr="0009229F">
        <w:rPr>
          <w:b/>
          <w:bCs/>
          <w:szCs w:val="24"/>
          <w:lang w:val="fr-CH"/>
        </w:rPr>
        <w:t>délégué des Etats-Unis</w:t>
      </w:r>
      <w:r w:rsidRPr="00BB7CB0">
        <w:rPr>
          <w:szCs w:val="24"/>
          <w:lang w:val="fr-CH"/>
        </w:rPr>
        <w:t xml:space="preserve"> souligne qu</w:t>
      </w:r>
      <w:r>
        <w:rPr>
          <w:szCs w:val="24"/>
          <w:lang w:val="fr-CH"/>
        </w:rPr>
        <w:t>'</w:t>
      </w:r>
      <w:r w:rsidRPr="00BB7CB0">
        <w:rPr>
          <w:szCs w:val="24"/>
          <w:lang w:val="fr-CH"/>
        </w:rPr>
        <w:t xml:space="preserve">il ne </w:t>
      </w:r>
      <w:r>
        <w:rPr>
          <w:szCs w:val="24"/>
          <w:lang w:val="fr-CH"/>
        </w:rPr>
        <w:t>se prononcera</w:t>
      </w:r>
      <w:r w:rsidRPr="00BB7CB0">
        <w:rPr>
          <w:szCs w:val="24"/>
          <w:lang w:val="fr-CH"/>
        </w:rPr>
        <w:t xml:space="preserve"> pas </w:t>
      </w:r>
      <w:r>
        <w:rPr>
          <w:szCs w:val="24"/>
          <w:lang w:val="fr-CH"/>
        </w:rPr>
        <w:t>contre les mesures</w:t>
      </w:r>
      <w:r w:rsidRPr="00BB7CB0">
        <w:rPr>
          <w:szCs w:val="24"/>
          <w:lang w:val="fr-CH"/>
        </w:rPr>
        <w:t xml:space="preserve"> proposée</w:t>
      </w:r>
      <w:r>
        <w:rPr>
          <w:szCs w:val="24"/>
          <w:lang w:val="fr-CH"/>
        </w:rPr>
        <w:t>s</w:t>
      </w:r>
      <w:r w:rsidRPr="00BB7CB0">
        <w:rPr>
          <w:szCs w:val="24"/>
          <w:lang w:val="fr-CH"/>
        </w:rPr>
        <w:t xml:space="preserve">, mais </w:t>
      </w:r>
      <w:r>
        <w:rPr>
          <w:szCs w:val="24"/>
          <w:lang w:val="fr-CH"/>
        </w:rPr>
        <w:t>se dit</w:t>
      </w:r>
      <w:r w:rsidRPr="00BB7CB0">
        <w:rPr>
          <w:szCs w:val="24"/>
          <w:lang w:val="fr-CH"/>
        </w:rPr>
        <w:t xml:space="preserve"> préoccupé </w:t>
      </w:r>
      <w:r>
        <w:rPr>
          <w:szCs w:val="24"/>
          <w:lang w:val="fr-CH"/>
        </w:rPr>
        <w:t xml:space="preserve">par le précédent qui serait créé. </w:t>
      </w:r>
      <w:r w:rsidRPr="00BB7CB0">
        <w:rPr>
          <w:szCs w:val="24"/>
          <w:lang w:val="fr-CH"/>
        </w:rPr>
        <w:t xml:space="preserve">Les conditions réglementaires et techniques </w:t>
      </w:r>
      <w:r>
        <w:rPr>
          <w:szCs w:val="24"/>
          <w:lang w:val="fr-CH"/>
        </w:rPr>
        <w:t>établies pour</w:t>
      </w:r>
      <w:r w:rsidRPr="00BB7CB0">
        <w:rPr>
          <w:szCs w:val="24"/>
          <w:lang w:val="fr-CH"/>
        </w:rPr>
        <w:t xml:space="preserve"> la bande </w:t>
      </w:r>
      <w:r>
        <w:rPr>
          <w:szCs w:val="24"/>
          <w:lang w:val="fr-CH"/>
        </w:rPr>
        <w:t xml:space="preserve">de fréquences </w:t>
      </w:r>
      <w:r w:rsidRPr="00BB7CB0">
        <w:rPr>
          <w:szCs w:val="24"/>
          <w:lang w:val="fr-CH"/>
        </w:rPr>
        <w:t>47</w:t>
      </w:r>
      <w:r>
        <w:rPr>
          <w:szCs w:val="24"/>
          <w:lang w:val="fr-CH"/>
        </w:rPr>
        <w:t>,</w:t>
      </w:r>
      <w:r w:rsidRPr="00BB7CB0">
        <w:rPr>
          <w:szCs w:val="24"/>
          <w:lang w:val="fr-CH"/>
        </w:rPr>
        <w:t>2-48</w:t>
      </w:r>
      <w:r>
        <w:rPr>
          <w:szCs w:val="24"/>
          <w:lang w:val="fr-CH"/>
        </w:rPr>
        <w:t>,</w:t>
      </w:r>
      <w:r w:rsidRPr="00BB7CB0">
        <w:rPr>
          <w:szCs w:val="24"/>
          <w:lang w:val="fr-CH"/>
        </w:rPr>
        <w:t xml:space="preserve">2 GHz </w:t>
      </w:r>
      <w:r>
        <w:rPr>
          <w:szCs w:val="24"/>
          <w:lang w:val="fr-CH"/>
        </w:rPr>
        <w:t xml:space="preserve">sont exactement les mêmes </w:t>
      </w:r>
      <w:r w:rsidRPr="00BB7CB0">
        <w:rPr>
          <w:szCs w:val="24"/>
          <w:lang w:val="fr-CH"/>
        </w:rPr>
        <w:t xml:space="preserve">que celles qui ont été établies pour la bande de fréquences </w:t>
      </w:r>
      <w:bookmarkStart w:id="787" w:name="lt_pId1425"/>
      <w:bookmarkEnd w:id="786"/>
      <w:r w:rsidRPr="00BB7CB0">
        <w:rPr>
          <w:szCs w:val="24"/>
          <w:lang w:val="fr-CH"/>
        </w:rPr>
        <w:t>37-43</w:t>
      </w:r>
      <w:r>
        <w:rPr>
          <w:szCs w:val="24"/>
          <w:lang w:val="fr-CH"/>
        </w:rPr>
        <w:t>,</w:t>
      </w:r>
      <w:r w:rsidRPr="00BB7CB0">
        <w:rPr>
          <w:szCs w:val="24"/>
          <w:lang w:val="fr-CH"/>
        </w:rPr>
        <w:t>5 GHz</w:t>
      </w:r>
      <w:r>
        <w:rPr>
          <w:szCs w:val="24"/>
          <w:lang w:val="fr-CH"/>
        </w:rPr>
        <w:t>, et protègent les mêmes services.</w:t>
      </w:r>
      <w:bookmarkEnd w:id="787"/>
      <w:r>
        <w:rPr>
          <w:szCs w:val="24"/>
          <w:lang w:val="fr-CH"/>
        </w:rPr>
        <w:t xml:space="preserve"> </w:t>
      </w:r>
      <w:bookmarkStart w:id="788" w:name="lt_pId1426"/>
      <w:r w:rsidRPr="00BB7CB0">
        <w:rPr>
          <w:szCs w:val="24"/>
          <w:lang w:val="fr-CH"/>
        </w:rPr>
        <w:t>Plus de 15 études</w:t>
      </w:r>
      <w:r w:rsidRPr="00337EA6">
        <w:rPr>
          <w:szCs w:val="24"/>
          <w:lang w:val="fr-CH"/>
        </w:rPr>
        <w:t xml:space="preserve"> </w:t>
      </w:r>
      <w:r w:rsidRPr="00BB7CB0">
        <w:rPr>
          <w:szCs w:val="24"/>
          <w:lang w:val="fr-CH"/>
        </w:rPr>
        <w:t>soumises au</w:t>
      </w:r>
      <w:r>
        <w:rPr>
          <w:szCs w:val="24"/>
          <w:lang w:val="fr-CH"/>
        </w:rPr>
        <w:t xml:space="preserve"> Groupe d'action </w:t>
      </w:r>
      <w:r w:rsidRPr="00BB7CB0">
        <w:rPr>
          <w:szCs w:val="24"/>
          <w:lang w:val="fr-CH"/>
        </w:rPr>
        <w:t>montren</w:t>
      </w:r>
      <w:r>
        <w:rPr>
          <w:szCs w:val="24"/>
          <w:lang w:val="fr-CH"/>
        </w:rPr>
        <w:t>t</w:t>
      </w:r>
      <w:r w:rsidRPr="00BB7CB0">
        <w:rPr>
          <w:szCs w:val="24"/>
          <w:lang w:val="fr-CH"/>
        </w:rPr>
        <w:t xml:space="preserve"> que la compatibilité est assurée</w:t>
      </w:r>
      <w:r>
        <w:rPr>
          <w:szCs w:val="24"/>
          <w:lang w:val="fr-CH"/>
        </w:rPr>
        <w:t>. Bien que la communauté internationale se soit réunie pour identifier la bande pour les</w:t>
      </w:r>
      <w:bookmarkStart w:id="789" w:name="lt_pId1427"/>
      <w:bookmarkEnd w:id="788"/>
      <w:r>
        <w:rPr>
          <w:szCs w:val="24"/>
          <w:lang w:val="fr-CH"/>
        </w:rPr>
        <w:t xml:space="preserve"> </w:t>
      </w:r>
      <w:r w:rsidRPr="00BB7CB0">
        <w:rPr>
          <w:szCs w:val="24"/>
          <w:lang w:val="fr-CH"/>
        </w:rPr>
        <w:t>IMT,</w:t>
      </w:r>
      <w:r>
        <w:rPr>
          <w:szCs w:val="24"/>
          <w:lang w:val="fr-CH"/>
        </w:rPr>
        <w:t xml:space="preserve"> il semble que certaines administrations souhaitant</w:t>
      </w:r>
      <w:r w:rsidRPr="00BB7CB0">
        <w:rPr>
          <w:color w:val="000000"/>
        </w:rPr>
        <w:t xml:space="preserve"> </w:t>
      </w:r>
      <w:r>
        <w:rPr>
          <w:color w:val="000000"/>
        </w:rPr>
        <w:t>que le nom de leur pays soit ajouté dans le renvoi</w:t>
      </w:r>
      <w:r>
        <w:rPr>
          <w:szCs w:val="24"/>
          <w:lang w:val="fr-CH"/>
        </w:rPr>
        <w:t> </w:t>
      </w:r>
      <w:r w:rsidRPr="00BB7CB0">
        <w:rPr>
          <w:szCs w:val="24"/>
          <w:lang w:val="fr-CH"/>
        </w:rPr>
        <w:t xml:space="preserve">5.H113 </w:t>
      </w:r>
      <w:r>
        <w:rPr>
          <w:szCs w:val="24"/>
          <w:lang w:val="fr-CH"/>
        </w:rPr>
        <w:t>ne soient pas en mesure de le faire à la</w:t>
      </w:r>
      <w:r w:rsidRPr="00BB7CB0">
        <w:rPr>
          <w:szCs w:val="24"/>
          <w:lang w:val="fr-CH"/>
        </w:rPr>
        <w:t xml:space="preserve"> CMR-19.</w:t>
      </w:r>
      <w:bookmarkEnd w:id="789"/>
      <w:r w:rsidRPr="00BB7CB0">
        <w:rPr>
          <w:szCs w:val="24"/>
          <w:lang w:val="fr-CH"/>
        </w:rPr>
        <w:t xml:space="preserve"> </w:t>
      </w:r>
      <w:bookmarkStart w:id="790" w:name="lt_pId1428"/>
      <w:r>
        <w:rPr>
          <w:szCs w:val="24"/>
          <w:lang w:val="fr-CH"/>
        </w:rPr>
        <w:t>L'orateur ne voit pas pourquoi un plus grand nombre de pays ne peuvent faire figurer leur nom dans le renvoi.</w:t>
      </w:r>
      <w:bookmarkEnd w:id="790"/>
      <w:r>
        <w:rPr>
          <w:szCs w:val="24"/>
          <w:lang w:val="fr-CH"/>
        </w:rPr>
        <w:t xml:space="preserve"> </w:t>
      </w:r>
    </w:p>
    <w:p w14:paraId="52A0E589" w14:textId="77777777" w:rsidR="008061D9" w:rsidRPr="00FE242A" w:rsidRDefault="008061D9" w:rsidP="008A1BD5">
      <w:pPr>
        <w:spacing w:before="240"/>
        <w:rPr>
          <w:szCs w:val="24"/>
          <w:lang w:val="fr-CH"/>
        </w:rPr>
      </w:pPr>
      <w:r w:rsidRPr="00FE242A">
        <w:rPr>
          <w:szCs w:val="24"/>
          <w:lang w:val="fr-CH"/>
        </w:rPr>
        <w:t>44.5</w:t>
      </w:r>
      <w:r w:rsidRPr="00FE242A">
        <w:rPr>
          <w:szCs w:val="24"/>
          <w:lang w:val="fr-CH"/>
        </w:rPr>
        <w:tab/>
      </w:r>
      <w:bookmarkStart w:id="791" w:name="lt_pId1430"/>
      <w:r w:rsidRPr="00FE242A">
        <w:rPr>
          <w:szCs w:val="24"/>
          <w:lang w:val="fr-CH"/>
        </w:rPr>
        <w:t xml:space="preserve">Le </w:t>
      </w:r>
      <w:r w:rsidRPr="00337EA6">
        <w:rPr>
          <w:b/>
          <w:bCs/>
          <w:szCs w:val="24"/>
          <w:lang w:val="fr-CH"/>
        </w:rPr>
        <w:t>délégué du Togo</w:t>
      </w:r>
      <w:r w:rsidRPr="00FE242A">
        <w:rPr>
          <w:szCs w:val="24"/>
          <w:lang w:val="fr-CH"/>
        </w:rPr>
        <w:t xml:space="preserve"> souscrit aux observations du délégué des États-Unis, en particulier en ce qui concerne le renvoi</w:t>
      </w:r>
      <w:r>
        <w:rPr>
          <w:szCs w:val="24"/>
          <w:lang w:val="fr-CH"/>
        </w:rPr>
        <w:t xml:space="preserve"> </w:t>
      </w:r>
      <w:r w:rsidRPr="00FE242A">
        <w:rPr>
          <w:szCs w:val="24"/>
          <w:lang w:val="fr-CH"/>
        </w:rPr>
        <w:t xml:space="preserve">5.H113, </w:t>
      </w:r>
      <w:r>
        <w:rPr>
          <w:szCs w:val="24"/>
          <w:lang w:val="fr-CH"/>
        </w:rPr>
        <w:t xml:space="preserve">et se demande si les pays pourront ajouter leur nom lors de la CMR-23 si les mêmes conditions techniques s'appliquent. Des critères ont déjà été élaborés pour veiller à ce qu'aucun brouillage ne soit causé au service mobile par satellite dans la bande de fréquences en question. </w:t>
      </w:r>
      <w:r w:rsidRPr="00FE242A">
        <w:rPr>
          <w:szCs w:val="24"/>
          <w:lang w:val="fr-CH"/>
        </w:rPr>
        <w:t xml:space="preserve">Tous les pays voisins du Togo </w:t>
      </w:r>
      <w:bookmarkStart w:id="792" w:name="lt_pId1432"/>
      <w:bookmarkEnd w:id="791"/>
      <w:r w:rsidRPr="00FE242A">
        <w:rPr>
          <w:szCs w:val="24"/>
          <w:lang w:val="fr-CH"/>
        </w:rPr>
        <w:t>– Burkina Faso, Bénin et Ghana –</w:t>
      </w:r>
      <w:r>
        <w:rPr>
          <w:szCs w:val="24"/>
          <w:lang w:val="fr-CH"/>
        </w:rPr>
        <w:t xml:space="preserve"> </w:t>
      </w:r>
      <w:r w:rsidRPr="00FE242A">
        <w:rPr>
          <w:szCs w:val="24"/>
          <w:lang w:val="fr-CH"/>
        </w:rPr>
        <w:t>figure</w:t>
      </w:r>
      <w:r>
        <w:rPr>
          <w:szCs w:val="24"/>
          <w:lang w:val="fr-CH"/>
        </w:rPr>
        <w:t>nt</w:t>
      </w:r>
      <w:r w:rsidRPr="00FE242A">
        <w:rPr>
          <w:szCs w:val="24"/>
          <w:lang w:val="fr-CH"/>
        </w:rPr>
        <w:t xml:space="preserve"> déjà dans le renvoi et l</w:t>
      </w:r>
      <w:r>
        <w:rPr>
          <w:szCs w:val="24"/>
          <w:lang w:val="fr-CH"/>
        </w:rPr>
        <w:t>'</w:t>
      </w:r>
      <w:r w:rsidRPr="00FE242A">
        <w:rPr>
          <w:szCs w:val="24"/>
          <w:lang w:val="fr-CH"/>
        </w:rPr>
        <w:t>orateur demande que le nom de son pays y soit ajouté</w:t>
      </w:r>
      <w:bookmarkEnd w:id="792"/>
      <w:r>
        <w:rPr>
          <w:szCs w:val="24"/>
          <w:lang w:val="fr-CH"/>
        </w:rPr>
        <w:t>.</w:t>
      </w:r>
    </w:p>
    <w:p w14:paraId="01929CA7" w14:textId="77777777" w:rsidR="008061D9" w:rsidRPr="00FE242A" w:rsidRDefault="008061D9" w:rsidP="008A1BD5">
      <w:pPr>
        <w:rPr>
          <w:szCs w:val="24"/>
          <w:lang w:val="fr-CH"/>
        </w:rPr>
      </w:pPr>
      <w:r w:rsidRPr="00FE242A">
        <w:rPr>
          <w:szCs w:val="24"/>
          <w:lang w:val="fr-CH"/>
        </w:rPr>
        <w:t>44.6</w:t>
      </w:r>
      <w:r w:rsidRPr="00FE242A">
        <w:rPr>
          <w:szCs w:val="24"/>
          <w:lang w:val="fr-CH"/>
        </w:rPr>
        <w:tab/>
      </w:r>
      <w:bookmarkStart w:id="793" w:name="lt_pId1434"/>
      <w:r w:rsidRPr="00FE242A">
        <w:rPr>
          <w:szCs w:val="24"/>
          <w:lang w:val="fr-CH"/>
        </w:rPr>
        <w:t>L</w:t>
      </w:r>
      <w:r>
        <w:rPr>
          <w:szCs w:val="24"/>
          <w:lang w:val="fr-CH"/>
        </w:rPr>
        <w:t>a</w:t>
      </w:r>
      <w:r w:rsidRPr="00FE242A">
        <w:rPr>
          <w:szCs w:val="24"/>
          <w:lang w:val="fr-CH"/>
        </w:rPr>
        <w:t xml:space="preserve"> </w:t>
      </w:r>
      <w:r w:rsidRPr="00337EA6">
        <w:rPr>
          <w:b/>
          <w:bCs/>
          <w:szCs w:val="24"/>
          <w:lang w:val="fr-CH"/>
        </w:rPr>
        <w:t>déléguée de la Slovénie</w:t>
      </w:r>
      <w:r w:rsidRPr="00FE242A">
        <w:rPr>
          <w:szCs w:val="24"/>
          <w:lang w:val="fr-CH"/>
        </w:rPr>
        <w:t xml:space="preserve"> </w:t>
      </w:r>
      <w:r>
        <w:rPr>
          <w:szCs w:val="24"/>
          <w:lang w:val="fr-CH"/>
        </w:rPr>
        <w:t>souscrit aux vues du</w:t>
      </w:r>
      <w:r w:rsidRPr="00FE242A">
        <w:rPr>
          <w:szCs w:val="24"/>
          <w:lang w:val="fr-CH"/>
        </w:rPr>
        <w:t xml:space="preserve"> délégué des États-Unis</w:t>
      </w:r>
      <w:r>
        <w:rPr>
          <w:szCs w:val="24"/>
          <w:lang w:val="fr-CH"/>
        </w:rPr>
        <w:t>. Il est préoccupant de constater que deux pays bloquent l'adjonction d'autres pays dans les renvois en question,</w:t>
      </w:r>
      <w:bookmarkEnd w:id="793"/>
      <w:r>
        <w:rPr>
          <w:szCs w:val="24"/>
          <w:lang w:val="fr-CH"/>
        </w:rPr>
        <w:t xml:space="preserve"> </w:t>
      </w:r>
      <w:bookmarkStart w:id="794" w:name="lt_pId1435"/>
      <w:r>
        <w:rPr>
          <w:szCs w:val="24"/>
          <w:lang w:val="fr-CH"/>
        </w:rPr>
        <w:t>alors qu'ils ont été autorisés à ajouter leur propre nom dans d'autres renvois.</w:t>
      </w:r>
      <w:bookmarkEnd w:id="794"/>
      <w:r>
        <w:rPr>
          <w:szCs w:val="24"/>
          <w:lang w:val="fr-CH"/>
        </w:rPr>
        <w:t xml:space="preserve"> </w:t>
      </w:r>
    </w:p>
    <w:p w14:paraId="70906B03" w14:textId="77777777" w:rsidR="008061D9" w:rsidRPr="00FE242A" w:rsidRDefault="008061D9" w:rsidP="008A1BD5">
      <w:pPr>
        <w:rPr>
          <w:szCs w:val="24"/>
          <w:lang w:val="fr-CH"/>
        </w:rPr>
      </w:pPr>
      <w:r w:rsidRPr="00FE242A">
        <w:rPr>
          <w:szCs w:val="24"/>
          <w:lang w:val="fr-CH"/>
        </w:rPr>
        <w:t>44.7</w:t>
      </w:r>
      <w:r w:rsidRPr="00FE242A">
        <w:rPr>
          <w:szCs w:val="24"/>
          <w:lang w:val="fr-CH"/>
        </w:rPr>
        <w:tab/>
      </w:r>
      <w:bookmarkStart w:id="795" w:name="lt_pId1437"/>
      <w:r w:rsidRPr="00FE242A">
        <w:rPr>
          <w:szCs w:val="24"/>
          <w:lang w:val="fr-CH"/>
        </w:rPr>
        <w:t xml:space="preserve">Le </w:t>
      </w:r>
      <w:r w:rsidRPr="00337EA6">
        <w:rPr>
          <w:b/>
          <w:bCs/>
          <w:szCs w:val="24"/>
          <w:lang w:val="fr-CH"/>
        </w:rPr>
        <w:t>Président</w:t>
      </w:r>
      <w:r>
        <w:rPr>
          <w:szCs w:val="24"/>
          <w:lang w:val="fr-CH"/>
        </w:rPr>
        <w:t xml:space="preserve"> </w:t>
      </w:r>
      <w:r w:rsidRPr="00FE242A">
        <w:rPr>
          <w:szCs w:val="24"/>
          <w:lang w:val="fr-CH"/>
        </w:rPr>
        <w:t>explique</w:t>
      </w:r>
      <w:r>
        <w:rPr>
          <w:szCs w:val="24"/>
          <w:lang w:val="fr-CH"/>
        </w:rPr>
        <w:t xml:space="preserve"> </w:t>
      </w:r>
      <w:r w:rsidRPr="00FE242A">
        <w:rPr>
          <w:szCs w:val="24"/>
          <w:lang w:val="fr-CH"/>
        </w:rPr>
        <w:t>que si, au cours des quatre prochaines années, il ressort des études qu</w:t>
      </w:r>
      <w:r>
        <w:rPr>
          <w:szCs w:val="24"/>
          <w:lang w:val="fr-CH"/>
        </w:rPr>
        <w:t>'</w:t>
      </w:r>
      <w:r w:rsidRPr="00FE242A">
        <w:rPr>
          <w:szCs w:val="24"/>
          <w:lang w:val="fr-CH"/>
        </w:rPr>
        <w:t xml:space="preserve">un plus grand nombre de pays peuvent être inclus, les pays ayant </w:t>
      </w:r>
      <w:r>
        <w:rPr>
          <w:szCs w:val="24"/>
          <w:lang w:val="fr-CH"/>
        </w:rPr>
        <w:t>indiqué qu'ils souhaitaient que le nom de leur pays soit ajouté dans le renvoi pourront alors le faire.</w:t>
      </w:r>
      <w:bookmarkEnd w:id="795"/>
      <w:r>
        <w:rPr>
          <w:szCs w:val="24"/>
          <w:lang w:val="fr-CH"/>
        </w:rPr>
        <w:t xml:space="preserve"> </w:t>
      </w:r>
    </w:p>
    <w:p w14:paraId="6F6642B5" w14:textId="77777777" w:rsidR="008061D9" w:rsidRPr="00FE242A" w:rsidRDefault="008061D9" w:rsidP="008A1BD5">
      <w:pPr>
        <w:rPr>
          <w:szCs w:val="24"/>
          <w:lang w:val="fr-CH"/>
        </w:rPr>
      </w:pPr>
      <w:r w:rsidRPr="00FE242A">
        <w:rPr>
          <w:szCs w:val="24"/>
          <w:lang w:val="fr-CH"/>
        </w:rPr>
        <w:t>44.8</w:t>
      </w:r>
      <w:r w:rsidRPr="00FE242A">
        <w:rPr>
          <w:szCs w:val="24"/>
          <w:lang w:val="fr-CH"/>
        </w:rPr>
        <w:tab/>
      </w:r>
      <w:bookmarkStart w:id="796" w:name="lt_pId1439"/>
      <w:r w:rsidRPr="00FE242A">
        <w:rPr>
          <w:szCs w:val="24"/>
          <w:lang w:val="fr-CH"/>
        </w:rPr>
        <w:t xml:space="preserve">Le </w:t>
      </w:r>
      <w:r w:rsidRPr="00337EA6">
        <w:rPr>
          <w:b/>
          <w:bCs/>
          <w:szCs w:val="24"/>
          <w:lang w:val="fr-CH"/>
        </w:rPr>
        <w:t>délégué du Danemark</w:t>
      </w:r>
      <w:r w:rsidRPr="00FE242A">
        <w:rPr>
          <w:szCs w:val="24"/>
          <w:lang w:val="fr-CH"/>
        </w:rPr>
        <w:t xml:space="preserve"> indique</w:t>
      </w:r>
      <w:r>
        <w:rPr>
          <w:szCs w:val="24"/>
          <w:lang w:val="fr-CH"/>
        </w:rPr>
        <w:t xml:space="preserve"> </w:t>
      </w:r>
      <w:r w:rsidRPr="00FE242A">
        <w:rPr>
          <w:szCs w:val="24"/>
          <w:lang w:val="fr-CH"/>
        </w:rPr>
        <w:t>qu</w:t>
      </w:r>
      <w:r>
        <w:rPr>
          <w:szCs w:val="24"/>
          <w:lang w:val="fr-CH"/>
        </w:rPr>
        <w:t>'</w:t>
      </w:r>
      <w:r w:rsidRPr="00FE242A">
        <w:rPr>
          <w:szCs w:val="24"/>
          <w:lang w:val="fr-CH"/>
        </w:rPr>
        <w:t>il ne se prononcera pas contre l</w:t>
      </w:r>
      <w:r>
        <w:rPr>
          <w:szCs w:val="24"/>
          <w:lang w:val="fr-CH"/>
        </w:rPr>
        <w:t>es mesures</w:t>
      </w:r>
      <w:r w:rsidRPr="00FE242A">
        <w:rPr>
          <w:szCs w:val="24"/>
          <w:lang w:val="fr-CH"/>
        </w:rPr>
        <w:t xml:space="preserve"> proposée</w:t>
      </w:r>
      <w:r>
        <w:rPr>
          <w:szCs w:val="24"/>
          <w:lang w:val="fr-CH"/>
        </w:rPr>
        <w:t>s</w:t>
      </w:r>
      <w:r w:rsidRPr="00FE242A">
        <w:rPr>
          <w:szCs w:val="24"/>
          <w:lang w:val="fr-CH"/>
        </w:rPr>
        <w:t>. Toutefois, il n</w:t>
      </w:r>
      <w:r>
        <w:rPr>
          <w:szCs w:val="24"/>
          <w:lang w:val="fr-CH"/>
        </w:rPr>
        <w:t>'</w:t>
      </w:r>
      <w:r w:rsidRPr="00FE242A">
        <w:rPr>
          <w:szCs w:val="24"/>
          <w:lang w:val="fr-CH"/>
        </w:rPr>
        <w:t>est pas satisfaisant de constater que les décisions ne sont pas prises sur des bases techniques</w:t>
      </w:r>
      <w:r>
        <w:rPr>
          <w:szCs w:val="24"/>
          <w:lang w:val="fr-CH"/>
        </w:rPr>
        <w:t xml:space="preserve"> et l'orateur espère que ces mesures ne créeront pas un précédent pour les travaux futurs de l'Union. Lorsque d'autres pays soumettront leur nom à la CMR-23, il conviendra de traiter ces demandes sur des bases techniques</w:t>
      </w:r>
      <w:bookmarkEnd w:id="796"/>
      <w:r>
        <w:rPr>
          <w:szCs w:val="24"/>
          <w:lang w:val="fr-CH"/>
        </w:rPr>
        <w:t>.</w:t>
      </w:r>
    </w:p>
    <w:p w14:paraId="4119FF6F" w14:textId="77777777" w:rsidR="008061D9" w:rsidRPr="00FE242A" w:rsidRDefault="008061D9" w:rsidP="008A1BD5">
      <w:pPr>
        <w:rPr>
          <w:szCs w:val="24"/>
          <w:lang w:val="fr-CH"/>
        </w:rPr>
      </w:pPr>
      <w:r w:rsidRPr="00FE242A">
        <w:rPr>
          <w:szCs w:val="24"/>
          <w:lang w:val="fr-CH"/>
        </w:rPr>
        <w:t>44.9</w:t>
      </w:r>
      <w:r w:rsidRPr="00FE242A">
        <w:rPr>
          <w:szCs w:val="24"/>
          <w:lang w:val="fr-CH"/>
        </w:rPr>
        <w:tab/>
      </w:r>
      <w:bookmarkStart w:id="797" w:name="lt_pId1443"/>
      <w:r w:rsidRPr="00FE242A">
        <w:rPr>
          <w:szCs w:val="24"/>
          <w:lang w:val="fr-CH"/>
        </w:rPr>
        <w:t xml:space="preserve">Le </w:t>
      </w:r>
      <w:r w:rsidRPr="00337EA6">
        <w:rPr>
          <w:b/>
          <w:bCs/>
          <w:szCs w:val="24"/>
          <w:lang w:val="fr-CH"/>
        </w:rPr>
        <w:t>délégué du Nigéria</w:t>
      </w:r>
      <w:r w:rsidRPr="00FE242A">
        <w:rPr>
          <w:szCs w:val="24"/>
          <w:lang w:val="fr-CH"/>
        </w:rPr>
        <w:t xml:space="preserve"> précise que la proposition africaine commune concernant le renvoi 5.H113 comprenait tous les pays de la</w:t>
      </w:r>
      <w:r w:rsidRPr="00FE242A">
        <w:rPr>
          <w:color w:val="000000"/>
        </w:rPr>
        <w:t xml:space="preserve"> </w:t>
      </w:r>
      <w:r>
        <w:rPr>
          <w:color w:val="000000"/>
        </w:rPr>
        <w:t>Communauté économique des Etats de l'Afrique de l'Ouest (CEDEAO)</w:t>
      </w:r>
      <w:bookmarkStart w:id="798" w:name="lt_pId1444"/>
      <w:bookmarkEnd w:id="797"/>
      <w:r>
        <w:rPr>
          <w:szCs w:val="24"/>
          <w:lang w:val="fr-CH"/>
        </w:rPr>
        <w:t>. En conséquence, le nom du Togo devrait être inclus dans le renvoi, étant donné que l'exclusion de ce pays est manifestement une omission pure et simple.</w:t>
      </w:r>
      <w:bookmarkEnd w:id="798"/>
      <w:r>
        <w:rPr>
          <w:szCs w:val="24"/>
          <w:lang w:val="fr-CH"/>
        </w:rPr>
        <w:t xml:space="preserve"> </w:t>
      </w:r>
    </w:p>
    <w:p w14:paraId="1D690B89" w14:textId="77777777" w:rsidR="008061D9" w:rsidRPr="00F15453" w:rsidRDefault="008061D9" w:rsidP="008A1BD5">
      <w:pPr>
        <w:rPr>
          <w:szCs w:val="24"/>
          <w:lang w:val="fr-CH"/>
        </w:rPr>
      </w:pPr>
      <w:r w:rsidRPr="00FE242A">
        <w:rPr>
          <w:szCs w:val="24"/>
          <w:lang w:val="fr-CH"/>
        </w:rPr>
        <w:t>44.10</w:t>
      </w:r>
      <w:r w:rsidRPr="00FE242A">
        <w:rPr>
          <w:szCs w:val="24"/>
          <w:lang w:val="fr-CH"/>
        </w:rPr>
        <w:tab/>
      </w:r>
      <w:bookmarkStart w:id="799" w:name="lt_pId1446"/>
      <w:r w:rsidRPr="00FE242A">
        <w:rPr>
          <w:szCs w:val="24"/>
          <w:lang w:val="fr-CH"/>
        </w:rPr>
        <w:t xml:space="preserve">Le </w:t>
      </w:r>
      <w:r w:rsidRPr="00337EA6">
        <w:rPr>
          <w:b/>
          <w:bCs/>
          <w:szCs w:val="24"/>
          <w:lang w:val="fr-CH"/>
        </w:rPr>
        <w:t>délégué de la Slovaquie</w:t>
      </w:r>
      <w:r w:rsidRPr="00FE242A">
        <w:rPr>
          <w:szCs w:val="24"/>
          <w:lang w:val="fr-CH"/>
        </w:rPr>
        <w:t xml:space="preserve"> s</w:t>
      </w:r>
      <w:r>
        <w:rPr>
          <w:szCs w:val="24"/>
          <w:lang w:val="fr-CH"/>
        </w:rPr>
        <w:t>'</w:t>
      </w:r>
      <w:r w:rsidRPr="00FE242A">
        <w:rPr>
          <w:szCs w:val="24"/>
          <w:lang w:val="fr-CH"/>
        </w:rPr>
        <w:t>associe aux observations des orateurs précédents. Il est difficile d</w:t>
      </w:r>
      <w:r>
        <w:rPr>
          <w:szCs w:val="24"/>
          <w:lang w:val="fr-CH"/>
        </w:rPr>
        <w:t>'</w:t>
      </w:r>
      <w:r w:rsidRPr="00FE242A">
        <w:rPr>
          <w:szCs w:val="24"/>
          <w:lang w:val="fr-CH"/>
        </w:rPr>
        <w:t>accepter</w:t>
      </w:r>
      <w:r>
        <w:rPr>
          <w:szCs w:val="24"/>
          <w:lang w:val="fr-CH"/>
        </w:rPr>
        <w:t xml:space="preserve"> que l'adjonction du nom </w:t>
      </w:r>
      <w:r w:rsidRPr="00FE242A">
        <w:rPr>
          <w:szCs w:val="24"/>
          <w:lang w:val="fr-CH"/>
        </w:rPr>
        <w:t xml:space="preserve">de son pays dans le renvoi </w:t>
      </w:r>
      <w:r>
        <w:rPr>
          <w:szCs w:val="24"/>
          <w:lang w:val="fr-CH"/>
        </w:rPr>
        <w:t xml:space="preserve">ait </w:t>
      </w:r>
      <w:r w:rsidRPr="00FE242A">
        <w:rPr>
          <w:szCs w:val="24"/>
          <w:lang w:val="fr-CH"/>
        </w:rPr>
        <w:t>été</w:t>
      </w:r>
      <w:r>
        <w:rPr>
          <w:szCs w:val="24"/>
          <w:lang w:val="fr-CH"/>
        </w:rPr>
        <w:t xml:space="preserve"> </w:t>
      </w:r>
      <w:r w:rsidRPr="00FE242A">
        <w:rPr>
          <w:szCs w:val="24"/>
          <w:lang w:val="fr-CH"/>
        </w:rPr>
        <w:t>bloqué</w:t>
      </w:r>
      <w:r>
        <w:rPr>
          <w:szCs w:val="24"/>
          <w:lang w:val="fr-CH"/>
        </w:rPr>
        <w:t>e</w:t>
      </w:r>
      <w:r w:rsidRPr="00FE242A">
        <w:rPr>
          <w:szCs w:val="24"/>
          <w:lang w:val="fr-CH"/>
        </w:rPr>
        <w:t xml:space="preserve"> de cette manière.</w:t>
      </w:r>
      <w:bookmarkEnd w:id="799"/>
      <w:r>
        <w:rPr>
          <w:szCs w:val="24"/>
          <w:lang w:val="fr-CH"/>
        </w:rPr>
        <w:t xml:space="preserve"> </w:t>
      </w:r>
    </w:p>
    <w:p w14:paraId="61EC41D0" w14:textId="77777777" w:rsidR="008061D9" w:rsidRPr="00F15453" w:rsidRDefault="008061D9" w:rsidP="008A1BD5">
      <w:pPr>
        <w:rPr>
          <w:szCs w:val="24"/>
          <w:lang w:val="fr-CH"/>
        </w:rPr>
      </w:pPr>
      <w:r w:rsidRPr="00F15453">
        <w:rPr>
          <w:szCs w:val="24"/>
          <w:lang w:val="fr-CH"/>
        </w:rPr>
        <w:t>44.11</w:t>
      </w:r>
      <w:r w:rsidRPr="00F15453">
        <w:rPr>
          <w:szCs w:val="24"/>
          <w:lang w:val="fr-CH"/>
        </w:rPr>
        <w:tab/>
      </w:r>
      <w:bookmarkStart w:id="800" w:name="lt_pId1449"/>
      <w:r w:rsidRPr="00F15453">
        <w:rPr>
          <w:szCs w:val="24"/>
          <w:lang w:val="fr-CH"/>
        </w:rPr>
        <w:t xml:space="preserve">Le </w:t>
      </w:r>
      <w:r w:rsidRPr="00337EA6">
        <w:rPr>
          <w:b/>
          <w:bCs/>
          <w:szCs w:val="24"/>
          <w:lang w:val="fr-CH"/>
        </w:rPr>
        <w:t>délégué de la Lituanie</w:t>
      </w:r>
      <w:r w:rsidRPr="00F15453">
        <w:rPr>
          <w:szCs w:val="24"/>
          <w:lang w:val="fr-CH"/>
        </w:rPr>
        <w:t xml:space="preserve"> appuie</w:t>
      </w:r>
      <w:r>
        <w:rPr>
          <w:szCs w:val="24"/>
          <w:lang w:val="fr-CH"/>
        </w:rPr>
        <w:t xml:space="preserve"> </w:t>
      </w:r>
      <w:r w:rsidRPr="00F15453">
        <w:rPr>
          <w:szCs w:val="24"/>
          <w:lang w:val="fr-CH"/>
        </w:rPr>
        <w:t>le délégué du Danemark et considère que l</w:t>
      </w:r>
      <w:r>
        <w:rPr>
          <w:szCs w:val="24"/>
          <w:lang w:val="fr-CH"/>
        </w:rPr>
        <w:t>'</w:t>
      </w:r>
      <w:r w:rsidRPr="00F15453">
        <w:rPr>
          <w:szCs w:val="24"/>
          <w:lang w:val="fr-CH"/>
        </w:rPr>
        <w:t xml:space="preserve">approche adoptée </w:t>
      </w:r>
      <w:r>
        <w:rPr>
          <w:szCs w:val="24"/>
          <w:lang w:val="fr-CH"/>
        </w:rPr>
        <w:t xml:space="preserve">est injuste. </w:t>
      </w:r>
      <w:r w:rsidRPr="00F15453">
        <w:rPr>
          <w:szCs w:val="24"/>
          <w:lang w:val="fr-CH"/>
        </w:rPr>
        <w:t>Il rappelle que des pays peuvent déployer leurs réseaux IMT sans identification</w:t>
      </w:r>
      <w:r>
        <w:rPr>
          <w:szCs w:val="24"/>
          <w:lang w:val="fr-CH"/>
        </w:rPr>
        <w:t>.</w:t>
      </w:r>
      <w:bookmarkEnd w:id="800"/>
      <w:r>
        <w:rPr>
          <w:szCs w:val="24"/>
          <w:lang w:val="fr-CH"/>
        </w:rPr>
        <w:t xml:space="preserve"> </w:t>
      </w:r>
    </w:p>
    <w:p w14:paraId="3FA5A77F" w14:textId="77777777" w:rsidR="008061D9" w:rsidRPr="00C522DC" w:rsidRDefault="008061D9" w:rsidP="008A1BD5">
      <w:pPr>
        <w:rPr>
          <w:szCs w:val="24"/>
          <w:lang w:val="fr-CH"/>
        </w:rPr>
      </w:pPr>
      <w:r w:rsidRPr="00F15453">
        <w:rPr>
          <w:szCs w:val="24"/>
          <w:lang w:val="fr-CH"/>
        </w:rPr>
        <w:lastRenderedPageBreak/>
        <w:t>44.12</w:t>
      </w:r>
      <w:r w:rsidRPr="00F15453">
        <w:rPr>
          <w:szCs w:val="24"/>
          <w:lang w:val="fr-CH"/>
        </w:rPr>
        <w:tab/>
      </w:r>
      <w:bookmarkStart w:id="801" w:name="lt_pId1452"/>
      <w:r w:rsidRPr="00F15453">
        <w:rPr>
          <w:szCs w:val="24"/>
          <w:lang w:val="fr-CH"/>
        </w:rPr>
        <w:t xml:space="preserve">Le </w:t>
      </w:r>
      <w:r w:rsidRPr="00337EA6">
        <w:rPr>
          <w:b/>
          <w:bCs/>
          <w:szCs w:val="24"/>
          <w:lang w:val="fr-CH"/>
        </w:rPr>
        <w:t>délégué du Brésil</w:t>
      </w:r>
      <w:r w:rsidRPr="00F15453">
        <w:rPr>
          <w:szCs w:val="24"/>
          <w:lang w:val="fr-CH"/>
        </w:rPr>
        <w:t xml:space="preserve"> indique</w:t>
      </w:r>
      <w:r>
        <w:rPr>
          <w:szCs w:val="24"/>
          <w:lang w:val="fr-CH"/>
        </w:rPr>
        <w:t xml:space="preserve"> </w:t>
      </w:r>
      <w:r w:rsidRPr="00F15453">
        <w:rPr>
          <w:szCs w:val="24"/>
          <w:lang w:val="fr-CH"/>
        </w:rPr>
        <w:t>qu</w:t>
      </w:r>
      <w:r>
        <w:rPr>
          <w:szCs w:val="24"/>
          <w:lang w:val="fr-CH"/>
        </w:rPr>
        <w:t>'</w:t>
      </w:r>
      <w:r w:rsidRPr="00F15453">
        <w:rPr>
          <w:szCs w:val="24"/>
          <w:lang w:val="fr-CH"/>
        </w:rPr>
        <w:t xml:space="preserve">il peut se rallier </w:t>
      </w:r>
      <w:r>
        <w:rPr>
          <w:szCs w:val="24"/>
          <w:lang w:val="fr-CH"/>
        </w:rPr>
        <w:t>aux mesures</w:t>
      </w:r>
      <w:r w:rsidRPr="00F15453">
        <w:rPr>
          <w:szCs w:val="24"/>
          <w:lang w:val="fr-CH"/>
        </w:rPr>
        <w:t xml:space="preserve"> proposée</w:t>
      </w:r>
      <w:r>
        <w:rPr>
          <w:szCs w:val="24"/>
          <w:lang w:val="fr-CH"/>
        </w:rPr>
        <w:t>s</w:t>
      </w:r>
      <w:r w:rsidRPr="00F15453">
        <w:rPr>
          <w:szCs w:val="24"/>
          <w:lang w:val="fr-CH"/>
        </w:rPr>
        <w:t>, mais estime qu</w:t>
      </w:r>
      <w:r>
        <w:rPr>
          <w:szCs w:val="24"/>
          <w:lang w:val="fr-CH"/>
        </w:rPr>
        <w:t>'</w:t>
      </w:r>
      <w:r w:rsidRPr="00F15453">
        <w:rPr>
          <w:szCs w:val="24"/>
          <w:lang w:val="fr-CH"/>
        </w:rPr>
        <w:t>il faut se garder de créer un problème analogue à celui</w:t>
      </w:r>
      <w:r>
        <w:rPr>
          <w:szCs w:val="24"/>
          <w:lang w:val="fr-CH"/>
        </w:rPr>
        <w:t xml:space="preserve"> auquel a donné lieu le renvoi </w:t>
      </w:r>
      <w:r w:rsidRPr="00F15453">
        <w:rPr>
          <w:szCs w:val="24"/>
          <w:lang w:val="fr-CH"/>
        </w:rPr>
        <w:t>5.441B.</w:t>
      </w:r>
      <w:bookmarkEnd w:id="801"/>
      <w:r w:rsidRPr="00F15453">
        <w:rPr>
          <w:szCs w:val="24"/>
          <w:lang w:val="fr-CH"/>
        </w:rPr>
        <w:t xml:space="preserve"> </w:t>
      </w:r>
      <w:bookmarkStart w:id="802" w:name="lt_pId1453"/>
      <w:r>
        <w:rPr>
          <w:szCs w:val="24"/>
          <w:lang w:val="fr-CH"/>
        </w:rPr>
        <w:t xml:space="preserve">Des pays sont encouragés à ajouter leur nom au titre du </w:t>
      </w:r>
      <w:r w:rsidRPr="00F15453">
        <w:rPr>
          <w:szCs w:val="24"/>
          <w:lang w:val="fr-CH"/>
        </w:rPr>
        <w:t xml:space="preserve">point </w:t>
      </w:r>
      <w:r>
        <w:rPr>
          <w:szCs w:val="24"/>
          <w:lang w:val="fr-CH"/>
        </w:rPr>
        <w:t xml:space="preserve">8 </w:t>
      </w:r>
      <w:r w:rsidRPr="00F15453">
        <w:rPr>
          <w:szCs w:val="24"/>
          <w:lang w:val="fr-CH"/>
        </w:rPr>
        <w:t>de l</w:t>
      </w:r>
      <w:r>
        <w:rPr>
          <w:szCs w:val="24"/>
          <w:lang w:val="fr-CH"/>
        </w:rPr>
        <w:t>'</w:t>
      </w:r>
      <w:r w:rsidRPr="00F15453">
        <w:rPr>
          <w:szCs w:val="24"/>
          <w:lang w:val="fr-CH"/>
        </w:rPr>
        <w:t xml:space="preserve">ordre du jour </w:t>
      </w:r>
      <w:r>
        <w:rPr>
          <w:szCs w:val="24"/>
          <w:lang w:val="fr-CH"/>
        </w:rPr>
        <w:t xml:space="preserve">de la </w:t>
      </w:r>
      <w:r w:rsidRPr="00F15453">
        <w:rPr>
          <w:szCs w:val="24"/>
          <w:lang w:val="fr-CH"/>
        </w:rPr>
        <w:t xml:space="preserve">CMR-23, </w:t>
      </w:r>
      <w:r>
        <w:rPr>
          <w:szCs w:val="24"/>
          <w:lang w:val="fr-CH"/>
        </w:rPr>
        <w:t xml:space="preserve">ce qui a expressément été évité tout au long de la Conférence. </w:t>
      </w:r>
      <w:r w:rsidRPr="00C522DC">
        <w:rPr>
          <w:szCs w:val="24"/>
          <w:lang w:val="fr-CH"/>
        </w:rPr>
        <w:t>La question appelle une réflexion plus approfondie.</w:t>
      </w:r>
      <w:bookmarkEnd w:id="802"/>
      <w:r>
        <w:rPr>
          <w:szCs w:val="24"/>
          <w:lang w:val="fr-CH"/>
        </w:rPr>
        <w:t xml:space="preserve"> </w:t>
      </w:r>
    </w:p>
    <w:p w14:paraId="5117924C" w14:textId="77777777" w:rsidR="008061D9" w:rsidRPr="007918C2" w:rsidRDefault="008061D9" w:rsidP="008A1BD5">
      <w:pPr>
        <w:rPr>
          <w:szCs w:val="24"/>
          <w:lang w:val="fr-CH"/>
        </w:rPr>
      </w:pPr>
      <w:r w:rsidRPr="007918C2">
        <w:rPr>
          <w:szCs w:val="24"/>
          <w:lang w:val="fr-CH"/>
        </w:rPr>
        <w:t>44.13</w:t>
      </w:r>
      <w:r w:rsidRPr="007918C2">
        <w:rPr>
          <w:szCs w:val="24"/>
          <w:lang w:val="fr-CH"/>
        </w:rPr>
        <w:tab/>
      </w:r>
      <w:bookmarkStart w:id="803" w:name="lt_pId1456"/>
      <w:r w:rsidRPr="007918C2">
        <w:rPr>
          <w:szCs w:val="24"/>
          <w:lang w:val="fr-CH"/>
        </w:rPr>
        <w:t xml:space="preserve">Le </w:t>
      </w:r>
      <w:r w:rsidRPr="00337EA6">
        <w:rPr>
          <w:b/>
          <w:bCs/>
          <w:szCs w:val="24"/>
          <w:lang w:val="fr-CH"/>
        </w:rPr>
        <w:t>délégué de la Thaïlande</w:t>
      </w:r>
      <w:r w:rsidRPr="007918C2">
        <w:rPr>
          <w:szCs w:val="24"/>
          <w:lang w:val="fr-CH"/>
        </w:rPr>
        <w:t xml:space="preserve"> souligne</w:t>
      </w:r>
      <w:r>
        <w:rPr>
          <w:szCs w:val="24"/>
          <w:lang w:val="fr-CH"/>
        </w:rPr>
        <w:t xml:space="preserve"> </w:t>
      </w:r>
      <w:r w:rsidRPr="007918C2">
        <w:rPr>
          <w:szCs w:val="24"/>
          <w:lang w:val="fr-CH"/>
        </w:rPr>
        <w:t>que même si la Thaïlande se conformera à la décision de ne pas ajouter de nouveaux pays, sa demande visant à ajouter</w:t>
      </w:r>
      <w:r>
        <w:rPr>
          <w:szCs w:val="24"/>
          <w:lang w:val="fr-CH"/>
        </w:rPr>
        <w:t xml:space="preserve"> le</w:t>
      </w:r>
      <w:r w:rsidRPr="007918C2">
        <w:rPr>
          <w:szCs w:val="24"/>
          <w:lang w:val="fr-CH"/>
        </w:rPr>
        <w:t xml:space="preserve"> nom</w:t>
      </w:r>
      <w:r>
        <w:rPr>
          <w:szCs w:val="24"/>
          <w:lang w:val="fr-CH"/>
        </w:rPr>
        <w:t xml:space="preserve"> de son pays </w:t>
      </w:r>
      <w:r w:rsidRPr="007918C2">
        <w:rPr>
          <w:szCs w:val="24"/>
          <w:lang w:val="fr-CH"/>
        </w:rPr>
        <w:t>dans le renvoi devrait être consigné</w:t>
      </w:r>
      <w:r>
        <w:rPr>
          <w:szCs w:val="24"/>
          <w:lang w:val="fr-CH"/>
        </w:rPr>
        <w:t>e</w:t>
      </w:r>
      <w:r w:rsidRPr="007918C2">
        <w:rPr>
          <w:szCs w:val="24"/>
          <w:lang w:val="fr-CH"/>
        </w:rPr>
        <w:t xml:space="preserve"> </w:t>
      </w:r>
      <w:r>
        <w:rPr>
          <w:szCs w:val="24"/>
          <w:lang w:val="fr-CH"/>
        </w:rPr>
        <w:t>au</w:t>
      </w:r>
      <w:r w:rsidRPr="007918C2">
        <w:rPr>
          <w:szCs w:val="24"/>
          <w:lang w:val="fr-CH"/>
        </w:rPr>
        <w:t xml:space="preserve"> procès-verbal.</w:t>
      </w:r>
      <w:bookmarkEnd w:id="803"/>
      <w:r>
        <w:rPr>
          <w:szCs w:val="24"/>
          <w:lang w:val="fr-CH"/>
        </w:rPr>
        <w:t xml:space="preserve"> </w:t>
      </w:r>
    </w:p>
    <w:p w14:paraId="10543B50" w14:textId="77777777" w:rsidR="008061D9" w:rsidRPr="00B77FF7" w:rsidRDefault="008061D9" w:rsidP="008A1BD5">
      <w:pPr>
        <w:rPr>
          <w:szCs w:val="24"/>
          <w:lang w:val="fr-CH"/>
        </w:rPr>
      </w:pPr>
      <w:r w:rsidRPr="007918C2">
        <w:rPr>
          <w:szCs w:val="24"/>
          <w:lang w:val="fr-CH"/>
        </w:rPr>
        <w:t>44.14</w:t>
      </w:r>
      <w:r w:rsidRPr="007918C2">
        <w:rPr>
          <w:szCs w:val="24"/>
          <w:lang w:val="fr-CH"/>
        </w:rPr>
        <w:tab/>
      </w:r>
      <w:bookmarkStart w:id="804" w:name="lt_pId1458"/>
      <w:r>
        <w:rPr>
          <w:szCs w:val="24"/>
          <w:lang w:val="fr-CH"/>
        </w:rPr>
        <w:t>L</w:t>
      </w:r>
      <w:r w:rsidRPr="007918C2">
        <w:rPr>
          <w:szCs w:val="24"/>
          <w:lang w:val="fr-CH"/>
        </w:rPr>
        <w:t xml:space="preserve">e </w:t>
      </w:r>
      <w:r w:rsidRPr="00337EA6">
        <w:rPr>
          <w:b/>
          <w:bCs/>
          <w:szCs w:val="24"/>
          <w:lang w:val="fr-CH"/>
        </w:rPr>
        <w:t>délégué du Zimbabwe</w:t>
      </w:r>
      <w:r w:rsidRPr="007918C2">
        <w:rPr>
          <w:szCs w:val="24"/>
          <w:lang w:val="fr-CH"/>
        </w:rPr>
        <w:t>, prenant la parole au nom de l</w:t>
      </w:r>
      <w:r>
        <w:rPr>
          <w:szCs w:val="24"/>
          <w:lang w:val="fr-CH"/>
        </w:rPr>
        <w:t>'</w:t>
      </w:r>
      <w:r w:rsidRPr="007918C2">
        <w:rPr>
          <w:szCs w:val="24"/>
          <w:lang w:val="fr-CH"/>
        </w:rPr>
        <w:t>UAT, rappelle qu</w:t>
      </w:r>
      <w:r>
        <w:rPr>
          <w:szCs w:val="24"/>
          <w:lang w:val="fr-CH"/>
        </w:rPr>
        <w:t>'</w:t>
      </w:r>
      <w:r w:rsidRPr="007918C2">
        <w:rPr>
          <w:szCs w:val="24"/>
          <w:lang w:val="fr-CH"/>
        </w:rPr>
        <w:t>une proposition</w:t>
      </w:r>
      <w:r>
        <w:rPr>
          <w:szCs w:val="24"/>
          <w:lang w:val="fr-CH"/>
        </w:rPr>
        <w:t xml:space="preserve"> africaine commune</w:t>
      </w:r>
      <w:r w:rsidRPr="007918C2">
        <w:rPr>
          <w:szCs w:val="24"/>
          <w:lang w:val="fr-CH"/>
        </w:rPr>
        <w:t xml:space="preserve"> identifiant la bande jusqu</w:t>
      </w:r>
      <w:r>
        <w:rPr>
          <w:szCs w:val="24"/>
          <w:lang w:val="fr-CH"/>
        </w:rPr>
        <w:t>'</w:t>
      </w:r>
      <w:r w:rsidRPr="007918C2">
        <w:rPr>
          <w:szCs w:val="24"/>
          <w:lang w:val="fr-CH"/>
        </w:rPr>
        <w:t>à 50</w:t>
      </w:r>
      <w:r>
        <w:rPr>
          <w:szCs w:val="24"/>
          <w:lang w:val="fr-CH"/>
        </w:rPr>
        <w:t>,</w:t>
      </w:r>
      <w:r w:rsidRPr="007918C2">
        <w:rPr>
          <w:szCs w:val="24"/>
          <w:lang w:val="fr-CH"/>
        </w:rPr>
        <w:t>2 GHz pour les IMT a été présenté</w:t>
      </w:r>
      <w:r>
        <w:rPr>
          <w:szCs w:val="24"/>
          <w:lang w:val="fr-CH"/>
        </w:rPr>
        <w:t>e</w:t>
      </w:r>
      <w:r w:rsidRPr="007918C2">
        <w:rPr>
          <w:szCs w:val="24"/>
          <w:lang w:val="fr-CH"/>
        </w:rPr>
        <w:t xml:space="preserve"> à la Conférence. </w:t>
      </w:r>
      <w:r>
        <w:rPr>
          <w:szCs w:val="24"/>
          <w:lang w:val="fr-CH"/>
        </w:rPr>
        <w:t>Les Etats Membres africains souhaitant que le nom de leur pays figure dans le renvoi devraient faire l'objet d'un traitement exceptionnel, dans la mesure où ils ont été omis en raison d'un manque de communication.</w:t>
      </w:r>
      <w:bookmarkEnd w:id="804"/>
      <w:r w:rsidRPr="00B77FF7">
        <w:rPr>
          <w:szCs w:val="24"/>
          <w:lang w:val="fr-CH"/>
        </w:rPr>
        <w:t xml:space="preserve"> </w:t>
      </w:r>
    </w:p>
    <w:p w14:paraId="0A742D67" w14:textId="09658E60" w:rsidR="008061D9" w:rsidRPr="00B77FF7" w:rsidRDefault="008061D9" w:rsidP="008A1BD5">
      <w:pPr>
        <w:rPr>
          <w:szCs w:val="24"/>
          <w:lang w:val="fr-CH"/>
        </w:rPr>
      </w:pPr>
      <w:r w:rsidRPr="00B77FF7">
        <w:rPr>
          <w:szCs w:val="24"/>
          <w:lang w:val="fr-CH"/>
        </w:rPr>
        <w:t>44.15</w:t>
      </w:r>
      <w:r w:rsidRPr="00B77FF7">
        <w:rPr>
          <w:szCs w:val="24"/>
          <w:lang w:val="fr-CH"/>
        </w:rPr>
        <w:tab/>
      </w:r>
      <w:bookmarkStart w:id="805" w:name="lt_pId1461"/>
      <w:r w:rsidRPr="00B77FF7">
        <w:rPr>
          <w:szCs w:val="24"/>
          <w:lang w:val="fr-CH"/>
        </w:rPr>
        <w:t xml:space="preserve">Le </w:t>
      </w:r>
      <w:r w:rsidRPr="00E37ABA">
        <w:rPr>
          <w:b/>
          <w:bCs/>
          <w:szCs w:val="24"/>
          <w:lang w:val="fr-CH"/>
        </w:rPr>
        <w:t>délégué du Bangladesh</w:t>
      </w:r>
      <w:r w:rsidRPr="00B77FF7">
        <w:rPr>
          <w:szCs w:val="24"/>
          <w:lang w:val="fr-CH"/>
        </w:rPr>
        <w:t xml:space="preserve"> fait valoir que le Bangladesh a proposé la bande</w:t>
      </w:r>
      <w:r w:rsidR="0002582C">
        <w:rPr>
          <w:szCs w:val="24"/>
          <w:lang w:val="fr-CH"/>
        </w:rPr>
        <w:t xml:space="preserve"> de fréquences </w:t>
      </w:r>
      <w:r w:rsidRPr="00B77FF7">
        <w:rPr>
          <w:szCs w:val="24"/>
          <w:lang w:val="fr-CH"/>
        </w:rPr>
        <w:t xml:space="preserve"> en question pour les IMT dans une proposition commune </w:t>
      </w:r>
      <w:r>
        <w:rPr>
          <w:szCs w:val="24"/>
          <w:lang w:val="fr-CH"/>
        </w:rPr>
        <w:t>de l'</w:t>
      </w:r>
      <w:r w:rsidRPr="00B77FF7">
        <w:rPr>
          <w:szCs w:val="24"/>
          <w:lang w:val="fr-CH"/>
        </w:rPr>
        <w:t>APT</w:t>
      </w:r>
      <w:r>
        <w:rPr>
          <w:szCs w:val="24"/>
          <w:lang w:val="fr-CH"/>
        </w:rPr>
        <w:t xml:space="preserve"> et devrait dès lors être autorisé à faire figurer son nom dans le renvoi, sous réserve de la protection des services existants.</w:t>
      </w:r>
      <w:bookmarkEnd w:id="805"/>
      <w:r>
        <w:rPr>
          <w:szCs w:val="24"/>
          <w:lang w:val="fr-CH"/>
        </w:rPr>
        <w:t xml:space="preserve"> La</w:t>
      </w:r>
      <w:r w:rsidRPr="00B77FF7">
        <w:rPr>
          <w:szCs w:val="24"/>
          <w:lang w:val="fr-CH"/>
        </w:rPr>
        <w:t xml:space="preserve"> </w:t>
      </w:r>
      <w:bookmarkStart w:id="806" w:name="lt_pId1462"/>
      <w:r w:rsidRPr="00B77FF7">
        <w:rPr>
          <w:szCs w:val="24"/>
          <w:lang w:val="fr-CH"/>
        </w:rPr>
        <w:t>Résolution 26 (Rév.</w:t>
      </w:r>
      <w:bookmarkStart w:id="807" w:name="lt_pId1463"/>
      <w:bookmarkEnd w:id="806"/>
      <w:r w:rsidRPr="00B77FF7">
        <w:rPr>
          <w:szCs w:val="24"/>
          <w:lang w:val="fr-CH"/>
        </w:rPr>
        <w:t>CMR-07) est applicable uniquement aux renvois existants.</w:t>
      </w:r>
      <w:bookmarkStart w:id="808" w:name="lt_pId1464"/>
      <w:bookmarkEnd w:id="807"/>
      <w:r w:rsidRPr="00B77FF7">
        <w:rPr>
          <w:szCs w:val="24"/>
          <w:lang w:val="fr-CH"/>
        </w:rPr>
        <w:t xml:space="preserve"> Étant donné que l</w:t>
      </w:r>
      <w:r>
        <w:rPr>
          <w:szCs w:val="24"/>
          <w:lang w:val="fr-CH"/>
        </w:rPr>
        <w:t>'</w:t>
      </w:r>
      <w:r w:rsidRPr="00B77FF7">
        <w:rPr>
          <w:szCs w:val="24"/>
          <w:lang w:val="fr-CH"/>
        </w:rPr>
        <w:t>Inde et la</w:t>
      </w:r>
      <w:r>
        <w:rPr>
          <w:szCs w:val="24"/>
          <w:lang w:val="fr-CH"/>
        </w:rPr>
        <w:t xml:space="preserve"> </w:t>
      </w:r>
      <w:r w:rsidRPr="00B77FF7">
        <w:rPr>
          <w:szCs w:val="24"/>
          <w:lang w:val="fr-CH"/>
        </w:rPr>
        <w:t xml:space="preserve">Chine figurent dans le renvoi, </w:t>
      </w:r>
      <w:r>
        <w:rPr>
          <w:szCs w:val="24"/>
          <w:lang w:val="fr-CH"/>
        </w:rPr>
        <w:t>l'adjonction du nom du Bangladesh ne devrait poser aucun problème.</w:t>
      </w:r>
      <w:bookmarkEnd w:id="808"/>
      <w:r>
        <w:rPr>
          <w:szCs w:val="24"/>
          <w:lang w:val="fr-CH"/>
        </w:rPr>
        <w:t xml:space="preserve"> </w:t>
      </w:r>
    </w:p>
    <w:p w14:paraId="25FE8AE2" w14:textId="77777777" w:rsidR="008061D9" w:rsidRPr="00B77FF7" w:rsidRDefault="008061D9" w:rsidP="008A1BD5">
      <w:pPr>
        <w:rPr>
          <w:szCs w:val="24"/>
          <w:lang w:val="fr-CH"/>
        </w:rPr>
      </w:pPr>
      <w:r w:rsidRPr="00B77FF7">
        <w:rPr>
          <w:szCs w:val="24"/>
          <w:lang w:val="fr-CH"/>
        </w:rPr>
        <w:t>44.16</w:t>
      </w:r>
      <w:r w:rsidRPr="00B77FF7">
        <w:rPr>
          <w:szCs w:val="24"/>
          <w:lang w:val="fr-CH"/>
        </w:rPr>
        <w:tab/>
      </w:r>
      <w:bookmarkStart w:id="809" w:name="lt_pId1466"/>
      <w:r w:rsidRPr="00B77FF7">
        <w:rPr>
          <w:szCs w:val="24"/>
          <w:lang w:val="fr-CH"/>
        </w:rPr>
        <w:t xml:space="preserve">Le </w:t>
      </w:r>
      <w:r w:rsidRPr="00E37ABA">
        <w:rPr>
          <w:b/>
          <w:bCs/>
          <w:szCs w:val="24"/>
          <w:lang w:val="fr-CH"/>
        </w:rPr>
        <w:t>délégué du Togo</w:t>
      </w:r>
      <w:r w:rsidRPr="00B77FF7">
        <w:rPr>
          <w:szCs w:val="24"/>
          <w:lang w:val="fr-CH"/>
        </w:rPr>
        <w:t xml:space="preserve"> réaffirme</w:t>
      </w:r>
      <w:r>
        <w:rPr>
          <w:szCs w:val="24"/>
          <w:lang w:val="fr-CH"/>
        </w:rPr>
        <w:t xml:space="preserve"> </w:t>
      </w:r>
      <w:r w:rsidRPr="00B77FF7">
        <w:rPr>
          <w:szCs w:val="24"/>
          <w:lang w:val="fr-CH"/>
        </w:rPr>
        <w:t>que le nom de</w:t>
      </w:r>
      <w:r>
        <w:rPr>
          <w:szCs w:val="24"/>
          <w:lang w:val="fr-CH"/>
        </w:rPr>
        <w:t xml:space="preserve"> son pays </w:t>
      </w:r>
      <w:r w:rsidRPr="00B77FF7">
        <w:rPr>
          <w:szCs w:val="24"/>
          <w:lang w:val="fr-CH"/>
        </w:rPr>
        <w:t>devrait être ajouté dans le renvoi, étant donné qu</w:t>
      </w:r>
      <w:r>
        <w:rPr>
          <w:szCs w:val="24"/>
          <w:lang w:val="fr-CH"/>
        </w:rPr>
        <w:t>'</w:t>
      </w:r>
      <w:r w:rsidRPr="00B77FF7">
        <w:rPr>
          <w:szCs w:val="24"/>
          <w:lang w:val="fr-CH"/>
        </w:rPr>
        <w:t>il a été omis par erreur, comme l</w:t>
      </w:r>
      <w:r>
        <w:rPr>
          <w:szCs w:val="24"/>
          <w:lang w:val="fr-CH"/>
        </w:rPr>
        <w:t>'</w:t>
      </w:r>
      <w:r w:rsidRPr="00B77FF7">
        <w:rPr>
          <w:szCs w:val="24"/>
          <w:lang w:val="fr-CH"/>
        </w:rPr>
        <w:t>a souligné le délégué du Nigéria.</w:t>
      </w:r>
      <w:bookmarkEnd w:id="809"/>
      <w:r w:rsidRPr="00B77FF7">
        <w:rPr>
          <w:szCs w:val="24"/>
          <w:lang w:val="fr-CH"/>
        </w:rPr>
        <w:t xml:space="preserve"> </w:t>
      </w:r>
    </w:p>
    <w:p w14:paraId="3122B800" w14:textId="77777777" w:rsidR="008061D9" w:rsidRPr="00B77FF7" w:rsidRDefault="008061D9" w:rsidP="008A1BD5">
      <w:pPr>
        <w:rPr>
          <w:szCs w:val="24"/>
          <w:lang w:val="fr-CH"/>
        </w:rPr>
      </w:pPr>
      <w:r w:rsidRPr="00B77FF7">
        <w:rPr>
          <w:szCs w:val="24"/>
          <w:lang w:val="fr-CH"/>
        </w:rPr>
        <w:t>44.17</w:t>
      </w:r>
      <w:r w:rsidRPr="00B77FF7">
        <w:rPr>
          <w:szCs w:val="24"/>
          <w:lang w:val="fr-CH"/>
        </w:rPr>
        <w:tab/>
      </w:r>
      <w:bookmarkStart w:id="810" w:name="lt_pId1468"/>
      <w:r w:rsidRPr="00B77FF7">
        <w:rPr>
          <w:szCs w:val="24"/>
          <w:lang w:val="fr-CH"/>
        </w:rPr>
        <w:t xml:space="preserve">Le </w:t>
      </w:r>
      <w:r w:rsidRPr="00E37ABA">
        <w:rPr>
          <w:b/>
          <w:bCs/>
          <w:szCs w:val="24"/>
          <w:lang w:val="fr-CH"/>
        </w:rPr>
        <w:t>délégué de la République islamique d'Iran</w:t>
      </w:r>
      <w:r w:rsidRPr="00B77FF7">
        <w:rPr>
          <w:szCs w:val="24"/>
          <w:lang w:val="fr-CH"/>
        </w:rPr>
        <w:t xml:space="preserve"> indique</w:t>
      </w:r>
      <w:r>
        <w:rPr>
          <w:szCs w:val="24"/>
          <w:lang w:val="fr-CH"/>
        </w:rPr>
        <w:t xml:space="preserve"> que</w:t>
      </w:r>
      <w:r w:rsidRPr="00B77FF7">
        <w:rPr>
          <w:szCs w:val="24"/>
          <w:lang w:val="fr-CH"/>
        </w:rPr>
        <w:t xml:space="preserve"> les participants devront décider</w:t>
      </w:r>
      <w:r>
        <w:rPr>
          <w:szCs w:val="24"/>
          <w:lang w:val="fr-CH"/>
        </w:rPr>
        <w:t xml:space="preserve"> s'il y a lieu </w:t>
      </w:r>
      <w:r w:rsidRPr="00B77FF7">
        <w:rPr>
          <w:szCs w:val="24"/>
          <w:lang w:val="fr-CH"/>
        </w:rPr>
        <w:t>de faire une exception pour les pays africains qui ont été omis dans le renvoi.</w:t>
      </w:r>
      <w:bookmarkEnd w:id="810"/>
      <w:r w:rsidRPr="00B77FF7">
        <w:rPr>
          <w:szCs w:val="24"/>
          <w:lang w:val="fr-CH"/>
        </w:rPr>
        <w:t xml:space="preserve"> </w:t>
      </w:r>
      <w:bookmarkStart w:id="811" w:name="lt_pId1469"/>
      <w:r w:rsidRPr="00B77FF7">
        <w:rPr>
          <w:szCs w:val="24"/>
          <w:lang w:val="fr-CH"/>
        </w:rPr>
        <w:t>Il rappelle les observations formulées par le délégué du Brésil et souligne que les noms de</w:t>
      </w:r>
      <w:r>
        <w:rPr>
          <w:szCs w:val="24"/>
          <w:lang w:val="fr-CH"/>
        </w:rPr>
        <w:t xml:space="preserve">s </w:t>
      </w:r>
      <w:r w:rsidRPr="00B77FF7">
        <w:rPr>
          <w:szCs w:val="24"/>
          <w:lang w:val="fr-CH"/>
        </w:rPr>
        <w:t>pays</w:t>
      </w:r>
      <w:r>
        <w:rPr>
          <w:szCs w:val="24"/>
          <w:lang w:val="fr-CH"/>
        </w:rPr>
        <w:t xml:space="preserve"> </w:t>
      </w:r>
      <w:r w:rsidRPr="00B77FF7">
        <w:rPr>
          <w:szCs w:val="24"/>
          <w:lang w:val="fr-CH"/>
        </w:rPr>
        <w:t>souhait</w:t>
      </w:r>
      <w:r>
        <w:rPr>
          <w:szCs w:val="24"/>
          <w:lang w:val="fr-CH"/>
        </w:rPr>
        <w:t>a</w:t>
      </w:r>
      <w:r w:rsidRPr="00B77FF7">
        <w:rPr>
          <w:szCs w:val="24"/>
          <w:lang w:val="fr-CH"/>
        </w:rPr>
        <w:t>nt que leur</w:t>
      </w:r>
      <w:r>
        <w:rPr>
          <w:szCs w:val="24"/>
          <w:lang w:val="fr-CH"/>
        </w:rPr>
        <w:t xml:space="preserve"> </w:t>
      </w:r>
      <w:r w:rsidRPr="00B77FF7">
        <w:rPr>
          <w:szCs w:val="24"/>
          <w:lang w:val="fr-CH"/>
        </w:rPr>
        <w:t>nom</w:t>
      </w:r>
      <w:r>
        <w:rPr>
          <w:szCs w:val="24"/>
          <w:lang w:val="fr-CH"/>
        </w:rPr>
        <w:t xml:space="preserve"> </w:t>
      </w:r>
      <w:r w:rsidRPr="00B77FF7">
        <w:rPr>
          <w:szCs w:val="24"/>
          <w:lang w:val="fr-CH"/>
        </w:rPr>
        <w:t xml:space="preserve">figure dans les renvois en question ont été communiqués au secrétariat. </w:t>
      </w:r>
      <w:bookmarkStart w:id="812" w:name="lt_pId1470"/>
      <w:bookmarkEnd w:id="811"/>
      <w:r w:rsidRPr="00B77FF7">
        <w:rPr>
          <w:szCs w:val="24"/>
          <w:lang w:val="fr-CH"/>
        </w:rPr>
        <w:t>La</w:t>
      </w:r>
      <w:r>
        <w:rPr>
          <w:szCs w:val="24"/>
          <w:lang w:val="fr-CH"/>
        </w:rPr>
        <w:t> </w:t>
      </w:r>
      <w:r w:rsidRPr="00B77FF7">
        <w:rPr>
          <w:szCs w:val="24"/>
          <w:lang w:val="fr-CH"/>
        </w:rPr>
        <w:t>CMR-23 devrait être invitée à donner une suite favorable à ces demandes</w:t>
      </w:r>
      <w:bookmarkStart w:id="813" w:name="lt_pId1471"/>
      <w:bookmarkEnd w:id="812"/>
      <w:r w:rsidRPr="00B77FF7">
        <w:rPr>
          <w:szCs w:val="24"/>
          <w:lang w:val="fr-CH"/>
        </w:rPr>
        <w:t>. L</w:t>
      </w:r>
      <w:r>
        <w:rPr>
          <w:szCs w:val="24"/>
          <w:lang w:val="fr-CH"/>
        </w:rPr>
        <w:t>'</w:t>
      </w:r>
      <w:r w:rsidRPr="00B77FF7">
        <w:rPr>
          <w:szCs w:val="24"/>
          <w:lang w:val="fr-CH"/>
        </w:rPr>
        <w:t>orateur exhorte les pays à fournir les justifications techniques nécessaires à l</w:t>
      </w:r>
      <w:r>
        <w:rPr>
          <w:szCs w:val="24"/>
          <w:lang w:val="fr-CH"/>
        </w:rPr>
        <w:t>'</w:t>
      </w:r>
      <w:r w:rsidRPr="00B77FF7">
        <w:rPr>
          <w:szCs w:val="24"/>
          <w:lang w:val="fr-CH"/>
        </w:rPr>
        <w:t>appui de leurs objections, afin de faciliter la tâche de la CMR-23.</w:t>
      </w:r>
      <w:bookmarkEnd w:id="813"/>
    </w:p>
    <w:p w14:paraId="1BF99ECF" w14:textId="77777777" w:rsidR="008061D9" w:rsidRPr="00B77FF7" w:rsidRDefault="008061D9" w:rsidP="008A1BD5">
      <w:pPr>
        <w:rPr>
          <w:szCs w:val="24"/>
          <w:lang w:val="fr-CH"/>
        </w:rPr>
      </w:pPr>
      <w:r w:rsidRPr="00B77FF7">
        <w:rPr>
          <w:szCs w:val="24"/>
          <w:lang w:val="fr-CH"/>
        </w:rPr>
        <w:t>44.18</w:t>
      </w:r>
      <w:r w:rsidRPr="00B77FF7">
        <w:rPr>
          <w:szCs w:val="24"/>
          <w:lang w:val="fr-CH"/>
        </w:rPr>
        <w:tab/>
      </w:r>
      <w:bookmarkStart w:id="814" w:name="lt_pId1473"/>
      <w:r w:rsidRPr="00B77FF7">
        <w:rPr>
          <w:szCs w:val="24"/>
          <w:lang w:val="fr-CH"/>
        </w:rPr>
        <w:t xml:space="preserve">Le </w:t>
      </w:r>
      <w:r w:rsidRPr="00E37ABA">
        <w:rPr>
          <w:b/>
          <w:bCs/>
          <w:szCs w:val="24"/>
          <w:lang w:val="fr-CH"/>
        </w:rPr>
        <w:t xml:space="preserve">Président </w:t>
      </w:r>
      <w:r w:rsidRPr="00B77FF7">
        <w:rPr>
          <w:b/>
          <w:bCs/>
          <w:szCs w:val="24"/>
          <w:lang w:val="fr-CH"/>
        </w:rPr>
        <w:t xml:space="preserve">du Groupe ad hoc 4A de la plénière </w:t>
      </w:r>
      <w:r w:rsidRPr="00B77FF7">
        <w:rPr>
          <w:szCs w:val="24"/>
          <w:lang w:val="fr-CH"/>
        </w:rPr>
        <w:t>confirme</w:t>
      </w:r>
      <w:r w:rsidRPr="00B77FF7">
        <w:rPr>
          <w:b/>
          <w:bCs/>
          <w:szCs w:val="24"/>
          <w:lang w:val="fr-CH"/>
        </w:rPr>
        <w:t xml:space="preserve"> </w:t>
      </w:r>
      <w:r w:rsidRPr="00B77FF7">
        <w:rPr>
          <w:szCs w:val="24"/>
          <w:lang w:val="fr-CH"/>
        </w:rPr>
        <w:t>que la suppression par inadvertance du nom d</w:t>
      </w:r>
      <w:r>
        <w:rPr>
          <w:szCs w:val="24"/>
          <w:lang w:val="fr-CH"/>
        </w:rPr>
        <w:t>'</w:t>
      </w:r>
      <w:r w:rsidRPr="00B77FF7">
        <w:rPr>
          <w:szCs w:val="24"/>
          <w:lang w:val="fr-CH"/>
        </w:rPr>
        <w:t>un pays dans la liste pendant l</w:t>
      </w:r>
      <w:r>
        <w:rPr>
          <w:szCs w:val="24"/>
          <w:lang w:val="fr-CH"/>
        </w:rPr>
        <w:t>'</w:t>
      </w:r>
      <w:r w:rsidRPr="00B77FF7">
        <w:rPr>
          <w:szCs w:val="24"/>
          <w:lang w:val="fr-CH"/>
        </w:rPr>
        <w:t>élaboration des documents pourra faire l</w:t>
      </w:r>
      <w:r>
        <w:rPr>
          <w:szCs w:val="24"/>
          <w:lang w:val="fr-CH"/>
        </w:rPr>
        <w:t>'</w:t>
      </w:r>
      <w:r w:rsidRPr="00B77FF7">
        <w:rPr>
          <w:szCs w:val="24"/>
          <w:lang w:val="fr-CH"/>
        </w:rPr>
        <w:t>objet d</w:t>
      </w:r>
      <w:r>
        <w:rPr>
          <w:szCs w:val="24"/>
          <w:lang w:val="fr-CH"/>
        </w:rPr>
        <w:t>'</w:t>
      </w:r>
      <w:r w:rsidRPr="00B77FF7">
        <w:rPr>
          <w:szCs w:val="24"/>
          <w:lang w:val="fr-CH"/>
        </w:rPr>
        <w:t>une modification de forme sur la base des documents de travail</w:t>
      </w:r>
      <w:bookmarkEnd w:id="814"/>
      <w:r>
        <w:rPr>
          <w:szCs w:val="24"/>
          <w:lang w:val="fr-CH"/>
        </w:rPr>
        <w:t>.</w:t>
      </w:r>
    </w:p>
    <w:p w14:paraId="524E37A0" w14:textId="5CB166C9" w:rsidR="008061D9" w:rsidRPr="008456D3" w:rsidRDefault="008061D9" w:rsidP="008A1BD5">
      <w:pPr>
        <w:rPr>
          <w:szCs w:val="24"/>
          <w:lang w:val="fr-CH"/>
        </w:rPr>
      </w:pPr>
      <w:r w:rsidRPr="008456D3">
        <w:rPr>
          <w:szCs w:val="24"/>
          <w:lang w:val="fr-CH"/>
        </w:rPr>
        <w:t>44.19</w:t>
      </w:r>
      <w:r w:rsidRPr="008456D3">
        <w:rPr>
          <w:szCs w:val="24"/>
          <w:lang w:val="fr-CH"/>
        </w:rPr>
        <w:tab/>
      </w:r>
      <w:bookmarkStart w:id="815" w:name="lt_pId1475"/>
      <w:r>
        <w:rPr>
          <w:szCs w:val="24"/>
          <w:lang w:val="fr-CH"/>
        </w:rPr>
        <w:t>E</w:t>
      </w:r>
      <w:r w:rsidRPr="008456D3">
        <w:rPr>
          <w:szCs w:val="24"/>
          <w:lang w:val="fr-CH"/>
        </w:rPr>
        <w:t>tant entendu que les éventuelles omissions par inadvertance d</w:t>
      </w:r>
      <w:r>
        <w:rPr>
          <w:szCs w:val="24"/>
          <w:lang w:val="fr-CH"/>
        </w:rPr>
        <w:t>ans</w:t>
      </w:r>
      <w:r w:rsidRPr="008456D3">
        <w:rPr>
          <w:szCs w:val="24"/>
          <w:lang w:val="fr-CH"/>
        </w:rPr>
        <w:t xml:space="preserve"> la liste de pays</w:t>
      </w:r>
      <w:r>
        <w:rPr>
          <w:szCs w:val="24"/>
          <w:lang w:val="fr-CH"/>
        </w:rPr>
        <w:t xml:space="preserve"> figurant </w:t>
      </w:r>
      <w:r w:rsidRPr="008456D3">
        <w:rPr>
          <w:szCs w:val="24"/>
          <w:lang w:val="fr-CH"/>
        </w:rPr>
        <w:t xml:space="preserve">dans les renvois 5.F113 </w:t>
      </w:r>
      <w:r>
        <w:rPr>
          <w:szCs w:val="24"/>
          <w:lang w:val="fr-CH"/>
        </w:rPr>
        <w:t>et</w:t>
      </w:r>
      <w:r w:rsidRPr="008456D3">
        <w:rPr>
          <w:szCs w:val="24"/>
          <w:lang w:val="fr-CH"/>
        </w:rPr>
        <w:t xml:space="preserve"> 5.H113 </w:t>
      </w:r>
      <w:r>
        <w:rPr>
          <w:szCs w:val="24"/>
          <w:lang w:val="fr-CH"/>
        </w:rPr>
        <w:t>seront rectifiées,</w:t>
      </w:r>
      <w:r w:rsidRPr="008456D3">
        <w:rPr>
          <w:szCs w:val="24"/>
          <w:lang w:val="fr-CH"/>
        </w:rPr>
        <w:t xml:space="preserve"> et que les demandes des autres pays souhaitant que leur nom soit ajouté dans </w:t>
      </w:r>
      <w:r>
        <w:rPr>
          <w:szCs w:val="24"/>
          <w:lang w:val="fr-CH"/>
        </w:rPr>
        <w:t>c</w:t>
      </w:r>
      <w:r w:rsidRPr="008456D3">
        <w:rPr>
          <w:szCs w:val="24"/>
          <w:lang w:val="fr-CH"/>
        </w:rPr>
        <w:t>es renvois, tel</w:t>
      </w:r>
      <w:r>
        <w:rPr>
          <w:szCs w:val="24"/>
          <w:lang w:val="fr-CH"/>
        </w:rPr>
        <w:t>les</w:t>
      </w:r>
      <w:r w:rsidRPr="008456D3">
        <w:rPr>
          <w:szCs w:val="24"/>
          <w:lang w:val="fr-CH"/>
        </w:rPr>
        <w:t xml:space="preserve"> qu</w:t>
      </w:r>
      <w:r>
        <w:rPr>
          <w:szCs w:val="24"/>
          <w:lang w:val="fr-CH"/>
        </w:rPr>
        <w:t xml:space="preserve">'elles </w:t>
      </w:r>
      <w:r w:rsidRPr="008456D3">
        <w:rPr>
          <w:szCs w:val="24"/>
          <w:lang w:val="fr-CH"/>
        </w:rPr>
        <w:t>figure</w:t>
      </w:r>
      <w:r>
        <w:rPr>
          <w:szCs w:val="24"/>
          <w:lang w:val="fr-CH"/>
        </w:rPr>
        <w:t>nt</w:t>
      </w:r>
      <w:r w:rsidRPr="008456D3">
        <w:rPr>
          <w:szCs w:val="24"/>
          <w:lang w:val="fr-CH"/>
        </w:rPr>
        <w:t xml:space="preserve"> dans le procès-verbal de la séance, ser</w:t>
      </w:r>
      <w:r>
        <w:rPr>
          <w:szCs w:val="24"/>
          <w:lang w:val="fr-CH"/>
        </w:rPr>
        <w:t>ont</w:t>
      </w:r>
      <w:r w:rsidRPr="008456D3">
        <w:rPr>
          <w:szCs w:val="24"/>
          <w:lang w:val="fr-CH"/>
        </w:rPr>
        <w:t xml:space="preserve"> transmis</w:t>
      </w:r>
      <w:r>
        <w:rPr>
          <w:szCs w:val="24"/>
          <w:lang w:val="fr-CH"/>
        </w:rPr>
        <w:t>es</w:t>
      </w:r>
      <w:r w:rsidRPr="008456D3">
        <w:rPr>
          <w:szCs w:val="24"/>
          <w:lang w:val="fr-CH"/>
        </w:rPr>
        <w:t xml:space="preserve"> à la CMR-23 pour examen, la</w:t>
      </w:r>
      <w:r>
        <w:rPr>
          <w:szCs w:val="24"/>
          <w:lang w:val="fr-CH"/>
        </w:rPr>
        <w:t xml:space="preserve"> soixante-deuxième </w:t>
      </w:r>
      <w:r w:rsidRPr="008456D3">
        <w:rPr>
          <w:szCs w:val="24"/>
          <w:lang w:val="fr-CH"/>
        </w:rPr>
        <w:t>série de textes soumis par la Commission de rédaction (B62) (Document 557), ainsi modifié</w:t>
      </w:r>
      <w:r>
        <w:rPr>
          <w:szCs w:val="24"/>
          <w:lang w:val="fr-CH"/>
        </w:rPr>
        <w:t>e</w:t>
      </w:r>
      <w:r w:rsidRPr="008456D3">
        <w:rPr>
          <w:szCs w:val="24"/>
          <w:lang w:val="fr-CH"/>
        </w:rPr>
        <w:t xml:space="preserve"> en première lecture, est </w:t>
      </w:r>
      <w:r w:rsidRPr="00502464">
        <w:rPr>
          <w:b/>
          <w:bCs/>
          <w:szCs w:val="24"/>
          <w:lang w:val="fr-CH"/>
        </w:rPr>
        <w:t>approuvée</w:t>
      </w:r>
      <w:r w:rsidRPr="008456D3">
        <w:rPr>
          <w:szCs w:val="24"/>
          <w:lang w:val="fr-CH"/>
        </w:rPr>
        <w:t xml:space="preserve"> en </w:t>
      </w:r>
      <w:r w:rsidR="004F65E1">
        <w:rPr>
          <w:szCs w:val="24"/>
          <w:lang w:val="fr-CH"/>
        </w:rPr>
        <w:t>seconde lecture</w:t>
      </w:r>
      <w:r w:rsidRPr="008456D3">
        <w:rPr>
          <w:szCs w:val="24"/>
          <w:lang w:val="fr-CH"/>
        </w:rPr>
        <w:t>.</w:t>
      </w:r>
      <w:bookmarkEnd w:id="815"/>
    </w:p>
    <w:p w14:paraId="1DB8D975" w14:textId="77777777" w:rsidR="008061D9" w:rsidRPr="008456D3" w:rsidRDefault="008061D9" w:rsidP="008A1BD5">
      <w:pPr>
        <w:rPr>
          <w:szCs w:val="24"/>
          <w:lang w:val="fr-CH"/>
        </w:rPr>
      </w:pPr>
      <w:r w:rsidRPr="008456D3">
        <w:rPr>
          <w:szCs w:val="24"/>
          <w:lang w:val="fr-CH"/>
        </w:rPr>
        <w:t>44.20</w:t>
      </w:r>
      <w:r w:rsidRPr="008456D3">
        <w:rPr>
          <w:szCs w:val="24"/>
          <w:lang w:val="fr-CH"/>
        </w:rPr>
        <w:tab/>
      </w:r>
      <w:bookmarkStart w:id="816" w:name="lt_pId1477"/>
      <w:r w:rsidRPr="008456D3">
        <w:rPr>
          <w:szCs w:val="24"/>
          <w:lang w:val="fr-CH"/>
        </w:rPr>
        <w:t xml:space="preserve">Le </w:t>
      </w:r>
      <w:r w:rsidRPr="00E37ABA">
        <w:rPr>
          <w:b/>
          <w:bCs/>
          <w:szCs w:val="24"/>
          <w:lang w:val="fr-CH"/>
        </w:rPr>
        <w:t>délégué de la Suède</w:t>
      </w:r>
      <w:r w:rsidRPr="008456D3">
        <w:rPr>
          <w:szCs w:val="24"/>
          <w:lang w:val="fr-CH"/>
        </w:rPr>
        <w:t xml:space="preserve"> remercie</w:t>
      </w:r>
      <w:r>
        <w:rPr>
          <w:szCs w:val="24"/>
          <w:lang w:val="fr-CH"/>
        </w:rPr>
        <w:t xml:space="preserve"> </w:t>
      </w:r>
      <w:r w:rsidRPr="008456D3">
        <w:rPr>
          <w:szCs w:val="24"/>
          <w:lang w:val="fr-CH"/>
        </w:rPr>
        <w:t>tous ceux qui</w:t>
      </w:r>
      <w:r>
        <w:rPr>
          <w:szCs w:val="24"/>
          <w:lang w:val="fr-CH"/>
        </w:rPr>
        <w:t xml:space="preserve"> ont participé à </w:t>
      </w:r>
      <w:r w:rsidRPr="008456D3">
        <w:rPr>
          <w:szCs w:val="24"/>
          <w:lang w:val="fr-CH"/>
        </w:rPr>
        <w:t>l</w:t>
      </w:r>
      <w:r>
        <w:rPr>
          <w:szCs w:val="24"/>
          <w:lang w:val="fr-CH"/>
        </w:rPr>
        <w:t>'</w:t>
      </w:r>
      <w:r w:rsidRPr="008456D3">
        <w:rPr>
          <w:szCs w:val="24"/>
          <w:lang w:val="fr-CH"/>
        </w:rPr>
        <w:t>identification de la bande de fréquences 45</w:t>
      </w:r>
      <w:r>
        <w:rPr>
          <w:szCs w:val="24"/>
          <w:lang w:val="fr-CH"/>
        </w:rPr>
        <w:t>,</w:t>
      </w:r>
      <w:r w:rsidRPr="008456D3">
        <w:rPr>
          <w:szCs w:val="24"/>
          <w:lang w:val="fr-CH"/>
        </w:rPr>
        <w:t xml:space="preserve">5-47 GHz ainsi que </w:t>
      </w:r>
      <w:r>
        <w:rPr>
          <w:szCs w:val="24"/>
          <w:lang w:val="fr-CH"/>
        </w:rPr>
        <w:t xml:space="preserve">tous </w:t>
      </w:r>
      <w:r w:rsidRPr="008456D3">
        <w:rPr>
          <w:szCs w:val="24"/>
          <w:lang w:val="fr-CH"/>
        </w:rPr>
        <w:t>les pays qui</w:t>
      </w:r>
      <w:r>
        <w:rPr>
          <w:szCs w:val="24"/>
          <w:lang w:val="fr-CH"/>
        </w:rPr>
        <w:t xml:space="preserve"> sont énumérés dans le renvoi </w:t>
      </w:r>
      <w:r w:rsidRPr="008456D3">
        <w:rPr>
          <w:szCs w:val="24"/>
          <w:lang w:val="fr-CH"/>
        </w:rPr>
        <w:t>5.F113.</w:t>
      </w:r>
      <w:bookmarkEnd w:id="816"/>
      <w:r w:rsidRPr="008456D3">
        <w:rPr>
          <w:szCs w:val="24"/>
          <w:lang w:val="fr-CH"/>
        </w:rPr>
        <w:t xml:space="preserve"> </w:t>
      </w:r>
      <w:bookmarkStart w:id="817" w:name="lt_pId1478"/>
      <w:r>
        <w:rPr>
          <w:szCs w:val="24"/>
          <w:lang w:val="fr-CH"/>
        </w:rPr>
        <w:t>Il espère que d'autres pays seront en mesure d'ajouter leur nom lors de la</w:t>
      </w:r>
      <w:r w:rsidRPr="008456D3">
        <w:rPr>
          <w:szCs w:val="24"/>
          <w:lang w:val="fr-CH"/>
        </w:rPr>
        <w:t xml:space="preserve"> CMR-23.</w:t>
      </w:r>
      <w:bookmarkEnd w:id="817"/>
    </w:p>
    <w:p w14:paraId="577B194C" w14:textId="77777777" w:rsidR="008061D9" w:rsidRPr="008456D3" w:rsidRDefault="008061D9" w:rsidP="008A1BD5">
      <w:pPr>
        <w:rPr>
          <w:szCs w:val="24"/>
          <w:lang w:val="fr-CH"/>
        </w:rPr>
      </w:pPr>
      <w:r w:rsidRPr="008456D3">
        <w:rPr>
          <w:szCs w:val="24"/>
          <w:lang w:val="fr-CH"/>
        </w:rPr>
        <w:t>44.21</w:t>
      </w:r>
      <w:r w:rsidRPr="008456D3">
        <w:rPr>
          <w:szCs w:val="24"/>
          <w:lang w:val="fr-CH"/>
        </w:rPr>
        <w:tab/>
      </w:r>
      <w:bookmarkStart w:id="818" w:name="lt_pId1480"/>
      <w:r w:rsidRPr="008456D3">
        <w:rPr>
          <w:szCs w:val="24"/>
          <w:lang w:val="fr-CH"/>
        </w:rPr>
        <w:t xml:space="preserve">Le </w:t>
      </w:r>
      <w:r w:rsidRPr="00E37ABA">
        <w:rPr>
          <w:b/>
          <w:bCs/>
          <w:szCs w:val="24"/>
          <w:lang w:val="fr-CH"/>
        </w:rPr>
        <w:t xml:space="preserve">Président </w:t>
      </w:r>
      <w:r w:rsidRPr="008456D3">
        <w:rPr>
          <w:b/>
          <w:bCs/>
          <w:szCs w:val="24"/>
          <w:lang w:val="fr-CH"/>
        </w:rPr>
        <w:t>de la Commission 4</w:t>
      </w:r>
      <w:r w:rsidRPr="008456D3">
        <w:rPr>
          <w:szCs w:val="24"/>
          <w:lang w:val="fr-CH"/>
        </w:rPr>
        <w:t xml:space="preserve"> remercie</w:t>
      </w:r>
      <w:r>
        <w:rPr>
          <w:szCs w:val="24"/>
          <w:lang w:val="fr-CH"/>
        </w:rPr>
        <w:t xml:space="preserve"> </w:t>
      </w:r>
      <w:r w:rsidRPr="008456D3">
        <w:rPr>
          <w:szCs w:val="24"/>
          <w:lang w:val="fr-CH"/>
        </w:rPr>
        <w:t>tous les présidents des groupes ad hoc de la plénière et l</w:t>
      </w:r>
      <w:r>
        <w:rPr>
          <w:szCs w:val="24"/>
          <w:lang w:val="fr-CH"/>
        </w:rPr>
        <w:t>'</w:t>
      </w:r>
      <w:r w:rsidRPr="008456D3">
        <w:rPr>
          <w:szCs w:val="24"/>
          <w:lang w:val="fr-CH"/>
        </w:rPr>
        <w:t xml:space="preserve">équipe du BR </w:t>
      </w:r>
      <w:r>
        <w:rPr>
          <w:szCs w:val="24"/>
          <w:lang w:val="fr-CH"/>
        </w:rPr>
        <w:t xml:space="preserve">pour l'appui qu'ils ont apporté aux travaux </w:t>
      </w:r>
      <w:r w:rsidRPr="008456D3">
        <w:rPr>
          <w:szCs w:val="24"/>
          <w:lang w:val="fr-CH"/>
        </w:rPr>
        <w:t>de la Commission 4.</w:t>
      </w:r>
      <w:bookmarkEnd w:id="818"/>
    </w:p>
    <w:p w14:paraId="4A24F563" w14:textId="77777777" w:rsidR="00E05EF9" w:rsidRDefault="00E05EF9" w:rsidP="008A1BD5">
      <w:pPr>
        <w:pStyle w:val="Heading1"/>
        <w:rPr>
          <w:lang w:val="fr-CH"/>
        </w:rPr>
      </w:pPr>
      <w:r>
        <w:rPr>
          <w:lang w:val="fr-CH"/>
        </w:rPr>
        <w:br w:type="page"/>
      </w:r>
    </w:p>
    <w:p w14:paraId="28865081" w14:textId="181A75C6" w:rsidR="008061D9" w:rsidRPr="008456D3" w:rsidRDefault="008061D9" w:rsidP="008A1BD5">
      <w:pPr>
        <w:pStyle w:val="Heading1"/>
        <w:rPr>
          <w:lang w:val="fr-CH"/>
        </w:rPr>
      </w:pPr>
      <w:r w:rsidRPr="008456D3">
        <w:rPr>
          <w:lang w:val="fr-CH"/>
        </w:rPr>
        <w:lastRenderedPageBreak/>
        <w:t>45</w:t>
      </w:r>
      <w:r w:rsidRPr="008456D3">
        <w:rPr>
          <w:lang w:val="fr-CH"/>
        </w:rPr>
        <w:tab/>
        <w:t>Annonce du délégué de la Suisse</w:t>
      </w:r>
    </w:p>
    <w:p w14:paraId="43CB1AD0" w14:textId="77777777" w:rsidR="008061D9" w:rsidRPr="00B15CBC" w:rsidRDefault="008061D9" w:rsidP="008A1BD5">
      <w:pPr>
        <w:rPr>
          <w:szCs w:val="24"/>
          <w:lang w:val="fr-CH"/>
        </w:rPr>
      </w:pPr>
      <w:r w:rsidRPr="008456D3">
        <w:rPr>
          <w:szCs w:val="24"/>
          <w:lang w:val="fr-CH"/>
        </w:rPr>
        <w:t>45.1</w:t>
      </w:r>
      <w:r w:rsidRPr="008456D3">
        <w:rPr>
          <w:szCs w:val="24"/>
          <w:lang w:val="fr-CH"/>
        </w:rPr>
        <w:tab/>
      </w:r>
      <w:bookmarkStart w:id="819" w:name="lt_pId1484"/>
      <w:r w:rsidRPr="008456D3">
        <w:rPr>
          <w:szCs w:val="24"/>
          <w:lang w:val="fr-CH"/>
        </w:rPr>
        <w:t xml:space="preserve">Le </w:t>
      </w:r>
      <w:r w:rsidRPr="00E37ABA">
        <w:rPr>
          <w:b/>
          <w:bCs/>
          <w:szCs w:val="24"/>
          <w:lang w:val="fr-CH"/>
        </w:rPr>
        <w:t>délégué de la Suisse</w:t>
      </w:r>
      <w:r w:rsidRPr="008456D3">
        <w:rPr>
          <w:szCs w:val="24"/>
          <w:lang w:val="fr-CH"/>
        </w:rPr>
        <w:t>, prenant la parole en sa qualité de représentant d</w:t>
      </w:r>
      <w:r>
        <w:rPr>
          <w:szCs w:val="24"/>
          <w:lang w:val="fr-CH"/>
        </w:rPr>
        <w:t>'</w:t>
      </w:r>
      <w:r w:rsidRPr="008456D3">
        <w:rPr>
          <w:szCs w:val="24"/>
          <w:lang w:val="fr-CH"/>
        </w:rPr>
        <w:t>une administration notificatrice, annonce que, le dernier jour de la conférence, à savoir le 22 novembre,</w:t>
      </w:r>
      <w:r>
        <w:rPr>
          <w:szCs w:val="24"/>
          <w:lang w:val="fr-CH"/>
        </w:rPr>
        <w:t xml:space="preserve"> </w:t>
      </w:r>
      <w:r w:rsidRPr="008456D3">
        <w:rPr>
          <w:szCs w:val="24"/>
          <w:lang w:val="fr-CH"/>
        </w:rPr>
        <w:t xml:space="preserve">Inmarsat </w:t>
      </w:r>
      <w:r>
        <w:rPr>
          <w:szCs w:val="24"/>
          <w:lang w:val="fr-CH"/>
        </w:rPr>
        <w:t xml:space="preserve">lancera un nouveau satellite fonctionnant dans la bande </w:t>
      </w:r>
      <w:r w:rsidRPr="008456D3">
        <w:rPr>
          <w:szCs w:val="24"/>
          <w:lang w:val="fr-CH"/>
        </w:rPr>
        <w:t>Ka</w:t>
      </w:r>
      <w:r>
        <w:rPr>
          <w:szCs w:val="24"/>
          <w:lang w:val="fr-CH"/>
        </w:rPr>
        <w:t xml:space="preserve">, qui viendra s'ajouter à sa constellation </w:t>
      </w:r>
      <w:r w:rsidRPr="008456D3">
        <w:rPr>
          <w:szCs w:val="24"/>
          <w:lang w:val="fr-CH"/>
        </w:rPr>
        <w:t>Global Xpress (GX)</w:t>
      </w:r>
      <w:r>
        <w:rPr>
          <w:szCs w:val="24"/>
          <w:lang w:val="fr-CH"/>
        </w:rPr>
        <w:t xml:space="preserve">. </w:t>
      </w:r>
      <w:r w:rsidRPr="00B15CBC">
        <w:rPr>
          <w:szCs w:val="24"/>
          <w:lang w:val="fr-CH"/>
        </w:rPr>
        <w:t>Le lancement de ce satellite</w:t>
      </w:r>
      <w:r>
        <w:rPr>
          <w:szCs w:val="24"/>
          <w:lang w:val="fr-CH"/>
        </w:rPr>
        <w:t xml:space="preserve"> </w:t>
      </w:r>
      <w:r w:rsidRPr="00B15CBC">
        <w:rPr>
          <w:szCs w:val="24"/>
          <w:lang w:val="fr-CH"/>
        </w:rPr>
        <w:t>offrira l</w:t>
      </w:r>
      <w:r>
        <w:rPr>
          <w:szCs w:val="24"/>
          <w:lang w:val="fr-CH"/>
        </w:rPr>
        <w:t>'</w:t>
      </w:r>
      <w:r w:rsidRPr="00B15CBC">
        <w:rPr>
          <w:szCs w:val="24"/>
          <w:lang w:val="fr-CH"/>
        </w:rPr>
        <w:t xml:space="preserve">occasion de mettre en </w:t>
      </w:r>
      <w:r>
        <w:rPr>
          <w:szCs w:val="24"/>
          <w:lang w:val="fr-CH"/>
        </w:rPr>
        <w:t>avant</w:t>
      </w:r>
      <w:r w:rsidRPr="00B15CBC">
        <w:rPr>
          <w:szCs w:val="24"/>
          <w:lang w:val="fr-CH"/>
        </w:rPr>
        <w:t xml:space="preserve"> l</w:t>
      </w:r>
      <w:r>
        <w:rPr>
          <w:szCs w:val="24"/>
          <w:lang w:val="fr-CH"/>
        </w:rPr>
        <w:t>'</w:t>
      </w:r>
      <w:r w:rsidRPr="00B15CBC">
        <w:rPr>
          <w:szCs w:val="24"/>
          <w:lang w:val="fr-CH"/>
        </w:rPr>
        <w:t>excellent travail accompli</w:t>
      </w:r>
      <w:r>
        <w:rPr>
          <w:szCs w:val="24"/>
          <w:lang w:val="fr-CH"/>
        </w:rPr>
        <w:t>,</w:t>
      </w:r>
      <w:r w:rsidRPr="00B15CBC">
        <w:rPr>
          <w:szCs w:val="24"/>
          <w:lang w:val="fr-CH"/>
        </w:rPr>
        <w:t xml:space="preserve"> tant pendant la CMR-19 que </w:t>
      </w:r>
      <w:r>
        <w:rPr>
          <w:szCs w:val="24"/>
          <w:lang w:val="fr-CH"/>
        </w:rPr>
        <w:t>depuis</w:t>
      </w:r>
      <w:r w:rsidRPr="00B15CBC">
        <w:rPr>
          <w:szCs w:val="24"/>
          <w:lang w:val="fr-CH"/>
        </w:rPr>
        <w:t xml:space="preserve"> la </w:t>
      </w:r>
      <w:bookmarkStart w:id="820" w:name="lt_pId1485"/>
      <w:bookmarkEnd w:id="819"/>
      <w:r w:rsidRPr="00B15CBC">
        <w:rPr>
          <w:szCs w:val="24"/>
          <w:lang w:val="fr-CH"/>
        </w:rPr>
        <w:t>CMR-15.</w:t>
      </w:r>
      <w:bookmarkEnd w:id="820"/>
      <w:r w:rsidRPr="00B15CBC">
        <w:rPr>
          <w:szCs w:val="24"/>
          <w:lang w:val="fr-CH"/>
        </w:rPr>
        <w:t xml:space="preserve"> </w:t>
      </w:r>
      <w:bookmarkStart w:id="821" w:name="lt_pId1486"/>
      <w:r w:rsidRPr="00B15CBC">
        <w:rPr>
          <w:szCs w:val="24"/>
          <w:lang w:val="fr-CH"/>
        </w:rPr>
        <w:t>Le lancement concernera également un nouveau satellite de l</w:t>
      </w:r>
      <w:r>
        <w:rPr>
          <w:szCs w:val="24"/>
          <w:lang w:val="fr-CH"/>
        </w:rPr>
        <w:t>'</w:t>
      </w:r>
      <w:r w:rsidRPr="00B15CBC">
        <w:rPr>
          <w:szCs w:val="24"/>
          <w:lang w:val="fr-CH"/>
        </w:rPr>
        <w:t>Égypte, à savoir l</w:t>
      </w:r>
      <w:r>
        <w:rPr>
          <w:szCs w:val="24"/>
          <w:lang w:val="fr-CH"/>
        </w:rPr>
        <w:t>'</w:t>
      </w:r>
      <w:r w:rsidRPr="00B15CBC">
        <w:rPr>
          <w:szCs w:val="24"/>
          <w:lang w:val="fr-CH"/>
        </w:rPr>
        <w:t>administration du pays hôte</w:t>
      </w:r>
      <w:bookmarkEnd w:id="821"/>
      <w:r>
        <w:rPr>
          <w:szCs w:val="24"/>
          <w:lang w:val="fr-CH"/>
        </w:rPr>
        <w:t>.</w:t>
      </w:r>
    </w:p>
    <w:p w14:paraId="61D06F02" w14:textId="77777777" w:rsidR="008061D9" w:rsidRPr="00126AE6" w:rsidRDefault="008061D9" w:rsidP="008A1BD5">
      <w:pPr>
        <w:rPr>
          <w:szCs w:val="24"/>
          <w:lang w:val="fr-CH"/>
        </w:rPr>
      </w:pPr>
      <w:r w:rsidRPr="00B15CBC">
        <w:rPr>
          <w:szCs w:val="24"/>
          <w:lang w:val="fr-CH"/>
        </w:rPr>
        <w:t>45.2</w:t>
      </w:r>
      <w:r w:rsidRPr="00B15CBC">
        <w:rPr>
          <w:szCs w:val="24"/>
          <w:lang w:val="fr-CH"/>
        </w:rPr>
        <w:tab/>
      </w:r>
      <w:bookmarkStart w:id="822" w:name="lt_pId1488"/>
      <w:r w:rsidRPr="00B15CBC">
        <w:rPr>
          <w:szCs w:val="24"/>
          <w:lang w:val="fr-CH"/>
        </w:rPr>
        <w:t>Le satellite</w:t>
      </w:r>
      <w:r>
        <w:rPr>
          <w:szCs w:val="24"/>
          <w:lang w:val="fr-CH"/>
        </w:rPr>
        <w:t xml:space="preserve"> </w:t>
      </w:r>
      <w:r w:rsidRPr="00B15CBC">
        <w:rPr>
          <w:szCs w:val="24"/>
          <w:lang w:val="fr-CH"/>
        </w:rPr>
        <w:t xml:space="preserve">GX5 permettra de renforcer considérablement la capacité </w:t>
      </w:r>
      <w:r>
        <w:rPr>
          <w:szCs w:val="24"/>
          <w:lang w:val="fr-CH"/>
        </w:rPr>
        <w:t>et l</w:t>
      </w:r>
      <w:r w:rsidRPr="00B15CBC">
        <w:rPr>
          <w:szCs w:val="24"/>
          <w:lang w:val="fr-CH"/>
        </w:rPr>
        <w:t>es fonctionnalités de la constellation</w:t>
      </w:r>
      <w:r>
        <w:rPr>
          <w:szCs w:val="24"/>
          <w:lang w:val="fr-CH"/>
        </w:rPr>
        <w:t xml:space="preserve"> </w:t>
      </w:r>
      <w:r w:rsidRPr="00B15CBC">
        <w:rPr>
          <w:szCs w:val="24"/>
          <w:lang w:val="fr-CH"/>
        </w:rPr>
        <w:t>Global Xpress</w:t>
      </w:r>
      <w:r>
        <w:rPr>
          <w:szCs w:val="24"/>
          <w:lang w:val="fr-CH"/>
        </w:rPr>
        <w:t xml:space="preserve">, puisqu'il assurera des connexions pour les services aéronautique, maritime et large bande de Terre. </w:t>
      </w:r>
      <w:r w:rsidRPr="00126AE6">
        <w:rPr>
          <w:szCs w:val="24"/>
          <w:lang w:val="fr-CH"/>
        </w:rPr>
        <w:t xml:space="preserve">Il </w:t>
      </w:r>
      <w:r>
        <w:rPr>
          <w:szCs w:val="24"/>
          <w:lang w:val="fr-CH"/>
        </w:rPr>
        <w:t xml:space="preserve">offrira </w:t>
      </w:r>
      <w:r w:rsidRPr="00126AE6">
        <w:rPr>
          <w:szCs w:val="24"/>
          <w:lang w:val="fr-CH"/>
        </w:rPr>
        <w:t xml:space="preserve">également </w:t>
      </w:r>
      <w:bookmarkStart w:id="823" w:name="lt_pId1489"/>
      <w:bookmarkEnd w:id="822"/>
      <w:r w:rsidRPr="00126AE6">
        <w:rPr>
          <w:szCs w:val="24"/>
          <w:lang w:val="fr-CH"/>
        </w:rPr>
        <w:t>une nette amélioration pour la région dans son ensemble,</w:t>
      </w:r>
      <w:r>
        <w:rPr>
          <w:szCs w:val="24"/>
          <w:lang w:val="fr-CH"/>
        </w:rPr>
        <w:t xml:space="preserve"> qui sera </w:t>
      </w:r>
      <w:r w:rsidRPr="00126AE6">
        <w:rPr>
          <w:szCs w:val="24"/>
          <w:lang w:val="fr-CH"/>
        </w:rPr>
        <w:t>rendue possible par le cadre réglementaire</w:t>
      </w:r>
      <w:r>
        <w:rPr>
          <w:szCs w:val="24"/>
          <w:lang w:val="fr-CH"/>
        </w:rPr>
        <w:t xml:space="preserve"> applicable aux </w:t>
      </w:r>
      <w:r w:rsidRPr="00126AE6">
        <w:rPr>
          <w:szCs w:val="24"/>
          <w:lang w:val="fr-CH"/>
        </w:rPr>
        <w:t xml:space="preserve">stations terriennes en mouvement (ESIM) communiquant avec des stations spatiales géostationnaires, </w:t>
      </w:r>
      <w:r>
        <w:rPr>
          <w:szCs w:val="24"/>
          <w:lang w:val="fr-CH"/>
        </w:rPr>
        <w:t xml:space="preserve">tel qu'il a été établi par la </w:t>
      </w:r>
      <w:r w:rsidRPr="00126AE6">
        <w:rPr>
          <w:szCs w:val="24"/>
          <w:lang w:val="fr-CH"/>
        </w:rPr>
        <w:t>CMR-15</w:t>
      </w:r>
      <w:r>
        <w:rPr>
          <w:szCs w:val="24"/>
          <w:lang w:val="fr-CH"/>
        </w:rPr>
        <w:t xml:space="preserve"> et développé par la </w:t>
      </w:r>
      <w:r w:rsidRPr="00126AE6">
        <w:rPr>
          <w:szCs w:val="24"/>
          <w:lang w:val="fr-CH"/>
        </w:rPr>
        <w:t>CMR-19.</w:t>
      </w:r>
      <w:bookmarkEnd w:id="823"/>
      <w:r w:rsidRPr="00126AE6">
        <w:rPr>
          <w:szCs w:val="24"/>
          <w:lang w:val="fr-CH"/>
        </w:rPr>
        <w:t xml:space="preserve"> </w:t>
      </w:r>
      <w:bookmarkStart w:id="824" w:name="lt_pId1490"/>
      <w:r w:rsidRPr="00126AE6">
        <w:rPr>
          <w:szCs w:val="24"/>
          <w:lang w:val="fr-CH"/>
        </w:rPr>
        <w:t xml:space="preserve">Les nouvelles dispositions réglementaires sont profitables </w:t>
      </w:r>
      <w:r>
        <w:rPr>
          <w:szCs w:val="24"/>
          <w:lang w:val="fr-CH"/>
        </w:rPr>
        <w:t>à</w:t>
      </w:r>
      <w:r w:rsidRPr="00126AE6">
        <w:rPr>
          <w:szCs w:val="24"/>
          <w:lang w:val="fr-CH"/>
        </w:rPr>
        <w:t xml:space="preserve"> l</w:t>
      </w:r>
      <w:r>
        <w:rPr>
          <w:szCs w:val="24"/>
          <w:lang w:val="fr-CH"/>
        </w:rPr>
        <w:t>'</w:t>
      </w:r>
      <w:r w:rsidRPr="00126AE6">
        <w:rPr>
          <w:szCs w:val="24"/>
          <w:lang w:val="fr-CH"/>
        </w:rPr>
        <w:t>ensemble du secteur des télécommunications par satellite et contribueront</w:t>
      </w:r>
      <w:r>
        <w:rPr>
          <w:szCs w:val="24"/>
          <w:lang w:val="fr-CH"/>
        </w:rPr>
        <w:t xml:space="preserve"> à la réalisation des Objectifs de développement durable des Nations Unies.</w:t>
      </w:r>
      <w:bookmarkEnd w:id="824"/>
    </w:p>
    <w:p w14:paraId="143F8A94" w14:textId="77777777" w:rsidR="008061D9" w:rsidRPr="00126AE6" w:rsidRDefault="008061D9" w:rsidP="008A1BD5">
      <w:pPr>
        <w:rPr>
          <w:szCs w:val="24"/>
          <w:lang w:val="fr-CH"/>
        </w:rPr>
      </w:pPr>
      <w:r w:rsidRPr="00126AE6">
        <w:rPr>
          <w:szCs w:val="24"/>
          <w:lang w:val="fr-CH"/>
        </w:rPr>
        <w:t>45.3</w:t>
      </w:r>
      <w:r w:rsidRPr="00126AE6">
        <w:rPr>
          <w:b/>
          <w:bCs/>
          <w:szCs w:val="24"/>
          <w:lang w:val="fr-CH"/>
        </w:rPr>
        <w:tab/>
      </w:r>
      <w:bookmarkStart w:id="825" w:name="lt_pId1492"/>
      <w:r w:rsidRPr="00126AE6">
        <w:rPr>
          <w:b/>
          <w:bCs/>
          <w:szCs w:val="24"/>
          <w:lang w:val="fr-CH"/>
        </w:rPr>
        <w:t>Dr Azzouz</w:t>
      </w:r>
      <w:r w:rsidRPr="00126AE6">
        <w:rPr>
          <w:szCs w:val="24"/>
          <w:lang w:val="fr-CH"/>
        </w:rPr>
        <w:t>, prenant la parole au nom de l</w:t>
      </w:r>
      <w:r>
        <w:rPr>
          <w:szCs w:val="24"/>
          <w:lang w:val="fr-CH"/>
        </w:rPr>
        <w:t>'A</w:t>
      </w:r>
      <w:r w:rsidRPr="00126AE6">
        <w:rPr>
          <w:szCs w:val="24"/>
          <w:lang w:val="fr-CH"/>
        </w:rPr>
        <w:t>dministration égyptienne, espère que le lancement du satellite de l</w:t>
      </w:r>
      <w:r>
        <w:rPr>
          <w:szCs w:val="24"/>
          <w:lang w:val="fr-CH"/>
        </w:rPr>
        <w:t>'</w:t>
      </w:r>
      <w:r w:rsidRPr="00126AE6">
        <w:rPr>
          <w:szCs w:val="24"/>
          <w:lang w:val="fr-CH"/>
        </w:rPr>
        <w:t>Égypte sera un succès. Il remercie l</w:t>
      </w:r>
      <w:r>
        <w:rPr>
          <w:szCs w:val="24"/>
          <w:lang w:val="fr-CH"/>
        </w:rPr>
        <w:t>'</w:t>
      </w:r>
      <w:r w:rsidRPr="00126AE6">
        <w:rPr>
          <w:szCs w:val="24"/>
          <w:lang w:val="fr-CH"/>
        </w:rPr>
        <w:t>UIT pour son appui, en particulier le</w:t>
      </w:r>
      <w:bookmarkStart w:id="826" w:name="lt_pId1493"/>
      <w:bookmarkEnd w:id="825"/>
      <w:r>
        <w:rPr>
          <w:szCs w:val="24"/>
          <w:lang w:val="fr-CH"/>
        </w:rPr>
        <w:t> </w:t>
      </w:r>
      <w:r w:rsidRPr="00126AE6">
        <w:rPr>
          <w:szCs w:val="24"/>
          <w:lang w:val="fr-CH"/>
        </w:rPr>
        <w:t>RRB, qui a pris des mesures exceptionnelles en prorogeant le délai réglementaire applicable au</w:t>
      </w:r>
      <w:r>
        <w:rPr>
          <w:szCs w:val="24"/>
          <w:lang w:val="fr-CH"/>
        </w:rPr>
        <w:t xml:space="preserve"> </w:t>
      </w:r>
      <w:r w:rsidRPr="00126AE6">
        <w:rPr>
          <w:szCs w:val="24"/>
          <w:lang w:val="fr-CH"/>
        </w:rPr>
        <w:t>réseau</w:t>
      </w:r>
      <w:r>
        <w:rPr>
          <w:szCs w:val="24"/>
          <w:lang w:val="fr-CH"/>
        </w:rPr>
        <w:t xml:space="preserve"> </w:t>
      </w:r>
      <w:r w:rsidRPr="00126AE6">
        <w:rPr>
          <w:szCs w:val="24"/>
          <w:lang w:val="fr-CH"/>
        </w:rPr>
        <w:t>concerné</w:t>
      </w:r>
      <w:r>
        <w:rPr>
          <w:szCs w:val="24"/>
          <w:lang w:val="fr-CH"/>
        </w:rPr>
        <w:t xml:space="preserve"> </w:t>
      </w:r>
      <w:r w:rsidRPr="00126AE6">
        <w:rPr>
          <w:szCs w:val="24"/>
          <w:lang w:val="fr-CH"/>
        </w:rPr>
        <w:t>.</w:t>
      </w:r>
      <w:bookmarkEnd w:id="826"/>
      <w:r>
        <w:rPr>
          <w:szCs w:val="24"/>
          <w:lang w:val="fr-CH"/>
        </w:rPr>
        <w:t xml:space="preserve"> </w:t>
      </w:r>
      <w:r w:rsidRPr="00126AE6">
        <w:rPr>
          <w:szCs w:val="24"/>
          <w:lang w:val="fr-CH"/>
        </w:rPr>
        <w:t xml:space="preserve">Il espère que le satellite sera mis en service </w:t>
      </w:r>
      <w:bookmarkStart w:id="827" w:name="lt_pId1494"/>
      <w:r w:rsidRPr="00126AE6">
        <w:rPr>
          <w:szCs w:val="24"/>
          <w:lang w:val="fr-CH"/>
        </w:rPr>
        <w:t>dans le délai ainsi prorogé.</w:t>
      </w:r>
      <w:bookmarkEnd w:id="827"/>
    </w:p>
    <w:p w14:paraId="64B403FD" w14:textId="77777777" w:rsidR="008061D9" w:rsidRPr="00743E55" w:rsidRDefault="008061D9" w:rsidP="008A1BD5">
      <w:pPr>
        <w:pStyle w:val="Heading1"/>
        <w:rPr>
          <w:lang w:val="fr-CH"/>
        </w:rPr>
      </w:pPr>
      <w:r w:rsidRPr="00743E55">
        <w:rPr>
          <w:lang w:val="fr-CH"/>
        </w:rPr>
        <w:t>46</w:t>
      </w:r>
      <w:r w:rsidRPr="00743E55">
        <w:rPr>
          <w:lang w:val="fr-CH"/>
        </w:rPr>
        <w:tab/>
        <w:t>Examen d</w:t>
      </w:r>
      <w:r>
        <w:rPr>
          <w:lang w:val="fr-CH"/>
        </w:rPr>
        <w:t>'</w:t>
      </w:r>
      <w:r w:rsidRPr="00743E55">
        <w:rPr>
          <w:lang w:val="fr-CH"/>
        </w:rPr>
        <w:t>une question en suspens concernant l</w:t>
      </w:r>
      <w:r>
        <w:rPr>
          <w:lang w:val="fr-CH"/>
        </w:rPr>
        <w:t>'</w:t>
      </w:r>
      <w:r w:rsidRPr="00743E55">
        <w:rPr>
          <w:lang w:val="fr-CH"/>
        </w:rPr>
        <w:t>Article 5 (MOD 5.453)</w:t>
      </w:r>
    </w:p>
    <w:p w14:paraId="6909F1E6" w14:textId="77777777" w:rsidR="008061D9" w:rsidRPr="00743E55" w:rsidRDefault="008061D9" w:rsidP="008A1BD5">
      <w:pPr>
        <w:rPr>
          <w:szCs w:val="24"/>
          <w:lang w:val="fr-CH"/>
        </w:rPr>
      </w:pPr>
      <w:r w:rsidRPr="00743E55">
        <w:rPr>
          <w:szCs w:val="24"/>
          <w:lang w:val="fr-CH"/>
        </w:rPr>
        <w:t>46.1</w:t>
      </w:r>
      <w:r w:rsidRPr="00743E55">
        <w:rPr>
          <w:szCs w:val="24"/>
          <w:lang w:val="fr-CH"/>
        </w:rPr>
        <w:tab/>
      </w:r>
      <w:bookmarkStart w:id="828" w:name="lt_pId1498"/>
      <w:r w:rsidRPr="00743E55">
        <w:rPr>
          <w:szCs w:val="24"/>
          <w:lang w:val="fr-CH"/>
        </w:rPr>
        <w:t xml:space="preserve">Le </w:t>
      </w:r>
      <w:r w:rsidRPr="00E37ABA">
        <w:rPr>
          <w:b/>
          <w:bCs/>
          <w:szCs w:val="24"/>
          <w:lang w:val="fr-CH"/>
        </w:rPr>
        <w:t xml:space="preserve">Président </w:t>
      </w:r>
      <w:r w:rsidRPr="00743E55">
        <w:rPr>
          <w:b/>
          <w:bCs/>
          <w:szCs w:val="24"/>
          <w:lang w:val="fr-CH"/>
        </w:rPr>
        <w:t>de la Commission 6</w:t>
      </w:r>
      <w:r w:rsidRPr="00743E55">
        <w:rPr>
          <w:szCs w:val="24"/>
          <w:lang w:val="fr-CH"/>
        </w:rPr>
        <w:t xml:space="preserve"> attire l</w:t>
      </w:r>
      <w:r>
        <w:rPr>
          <w:szCs w:val="24"/>
          <w:lang w:val="fr-CH"/>
        </w:rPr>
        <w:t>'</w:t>
      </w:r>
      <w:r w:rsidRPr="00743E55">
        <w:rPr>
          <w:szCs w:val="24"/>
          <w:lang w:val="fr-CH"/>
        </w:rPr>
        <w:t xml:space="preserve">attention des participants sur la disposition MOD 5.453, </w:t>
      </w:r>
      <w:r>
        <w:rPr>
          <w:szCs w:val="24"/>
          <w:lang w:val="fr-CH"/>
        </w:rPr>
        <w:t>qui n'a pas encore été examinée par la plénière.</w:t>
      </w:r>
      <w:bookmarkEnd w:id="828"/>
    </w:p>
    <w:p w14:paraId="3D920176" w14:textId="77777777" w:rsidR="008061D9" w:rsidRPr="00C522DC" w:rsidRDefault="008061D9" w:rsidP="008A1BD5">
      <w:pPr>
        <w:rPr>
          <w:szCs w:val="24"/>
          <w:lang w:val="fr-CH"/>
        </w:rPr>
      </w:pPr>
      <w:r w:rsidRPr="00743E55">
        <w:rPr>
          <w:szCs w:val="24"/>
          <w:lang w:val="fr-CH"/>
        </w:rPr>
        <w:t>46.2</w:t>
      </w:r>
      <w:r w:rsidRPr="00743E55">
        <w:rPr>
          <w:szCs w:val="24"/>
          <w:lang w:val="fr-CH"/>
        </w:rPr>
        <w:tab/>
      </w:r>
      <w:bookmarkStart w:id="829" w:name="lt_pId1500"/>
      <w:r w:rsidRPr="00743E55">
        <w:rPr>
          <w:szCs w:val="24"/>
          <w:lang w:val="fr-CH"/>
        </w:rPr>
        <w:t xml:space="preserve">Le </w:t>
      </w:r>
      <w:r w:rsidRPr="00E37ABA">
        <w:rPr>
          <w:b/>
          <w:bCs/>
          <w:szCs w:val="24"/>
          <w:lang w:val="fr-CH"/>
        </w:rPr>
        <w:t>délégué du Royaume-Uni</w:t>
      </w:r>
      <w:r w:rsidRPr="00743E55">
        <w:rPr>
          <w:szCs w:val="24"/>
          <w:lang w:val="fr-CH"/>
        </w:rPr>
        <w:t xml:space="preserve"> indique</w:t>
      </w:r>
      <w:r>
        <w:rPr>
          <w:szCs w:val="24"/>
          <w:lang w:val="fr-CH"/>
        </w:rPr>
        <w:t xml:space="preserve"> </w:t>
      </w:r>
      <w:r w:rsidRPr="00743E55">
        <w:rPr>
          <w:szCs w:val="24"/>
          <w:lang w:val="fr-CH"/>
        </w:rPr>
        <w:t>qu</w:t>
      </w:r>
      <w:r>
        <w:rPr>
          <w:szCs w:val="24"/>
          <w:lang w:val="fr-CH"/>
        </w:rPr>
        <w:t>'</w:t>
      </w:r>
      <w:r w:rsidRPr="00743E55">
        <w:rPr>
          <w:szCs w:val="24"/>
          <w:lang w:val="fr-CH"/>
        </w:rPr>
        <w:t>il croit comprendre que, à l</w:t>
      </w:r>
      <w:r>
        <w:rPr>
          <w:szCs w:val="24"/>
          <w:lang w:val="fr-CH"/>
        </w:rPr>
        <w:t>'</w:t>
      </w:r>
      <w:r w:rsidRPr="00743E55">
        <w:rPr>
          <w:szCs w:val="24"/>
          <w:lang w:val="fr-CH"/>
        </w:rPr>
        <w:t>issue de discussions bilatérales, toutes les questions en suspens et objections concernant la disposition MOD</w:t>
      </w:r>
      <w:r>
        <w:rPr>
          <w:szCs w:val="24"/>
          <w:lang w:val="fr-CH"/>
        </w:rPr>
        <w:t> </w:t>
      </w:r>
      <w:r w:rsidRPr="00743E55">
        <w:rPr>
          <w:szCs w:val="24"/>
          <w:lang w:val="fr-CH"/>
        </w:rPr>
        <w:t xml:space="preserve">5.453 </w:t>
      </w:r>
      <w:r>
        <w:rPr>
          <w:szCs w:val="24"/>
          <w:lang w:val="fr-CH"/>
        </w:rPr>
        <w:t xml:space="preserve">ont été résolues moyennant des modifications apportées au texte. </w:t>
      </w:r>
      <w:bookmarkStart w:id="830" w:name="lt_pId1501"/>
      <w:bookmarkEnd w:id="829"/>
      <w:r w:rsidRPr="00B417A3">
        <w:rPr>
          <w:szCs w:val="24"/>
          <w:lang w:val="fr-CH"/>
        </w:rPr>
        <w:t>Certains des pays énumérés bénéficieront d</w:t>
      </w:r>
      <w:r>
        <w:rPr>
          <w:szCs w:val="24"/>
          <w:lang w:val="fr-CH"/>
        </w:rPr>
        <w:t>'</w:t>
      </w:r>
      <w:r w:rsidRPr="00B417A3">
        <w:rPr>
          <w:szCs w:val="24"/>
          <w:lang w:val="fr-CH"/>
        </w:rPr>
        <w:t xml:space="preserve">une identification dans le renvoi, </w:t>
      </w:r>
      <w:r>
        <w:rPr>
          <w:szCs w:val="24"/>
          <w:lang w:val="fr-CH"/>
        </w:rPr>
        <w:t>étant donné que celui-ci traite de la fourniture de services large bande dans les zones en développement et les zones essentiellement rurales. En conséquence, l'orateur propose que la Conférence examine et approuve le texte ci-après, tel que projeté sur l'écran de la salle de réunion</w:t>
      </w:r>
      <w:bookmarkStart w:id="831" w:name="lt_pId1502"/>
      <w:bookmarkEnd w:id="830"/>
      <w:r w:rsidRPr="00C522DC">
        <w:rPr>
          <w:szCs w:val="24"/>
          <w:lang w:val="fr-CH"/>
        </w:rPr>
        <w:t>:</w:t>
      </w:r>
      <w:bookmarkEnd w:id="831"/>
    </w:p>
    <w:p w14:paraId="254EDDD7" w14:textId="77777777" w:rsidR="008061D9" w:rsidRPr="00F27CE9" w:rsidRDefault="008061D9" w:rsidP="008A1BD5">
      <w:pPr>
        <w:keepNext/>
        <w:tabs>
          <w:tab w:val="clear" w:pos="1871"/>
        </w:tabs>
        <w:spacing w:before="240"/>
        <w:ind w:left="1148" w:hanging="14"/>
        <w:rPr>
          <w:b/>
          <w:szCs w:val="24"/>
          <w:lang w:val="fr-CH"/>
        </w:rPr>
      </w:pPr>
      <w:bookmarkStart w:id="832" w:name="lt_pId1503"/>
      <w:r>
        <w:rPr>
          <w:b/>
          <w:szCs w:val="24"/>
          <w:lang w:val="fr-CH"/>
        </w:rPr>
        <w:t>«</w:t>
      </w:r>
      <w:r w:rsidRPr="00491E57">
        <w:rPr>
          <w:b/>
          <w:szCs w:val="24"/>
          <w:lang w:val="fr-CH"/>
        </w:rPr>
        <w:t>MOD</w:t>
      </w:r>
      <w:bookmarkEnd w:id="832"/>
      <w:r w:rsidRPr="00491E57">
        <w:rPr>
          <w:b/>
          <w:szCs w:val="24"/>
          <w:lang w:val="fr-CH"/>
        </w:rPr>
        <w:tab/>
      </w:r>
      <w:bookmarkStart w:id="833" w:name="lt_pId1504"/>
      <w:r w:rsidRPr="00491E57">
        <w:rPr>
          <w:b/>
          <w:szCs w:val="24"/>
          <w:lang w:val="fr-CH"/>
        </w:rPr>
        <w:t>WG4B/352/12</w:t>
      </w:r>
      <w:bookmarkEnd w:id="833"/>
    </w:p>
    <w:p w14:paraId="5DA15001" w14:textId="77777777" w:rsidR="008061D9" w:rsidRPr="00C522DC" w:rsidRDefault="008061D9" w:rsidP="008A1BD5">
      <w:pPr>
        <w:tabs>
          <w:tab w:val="clear" w:pos="1134"/>
          <w:tab w:val="clear" w:pos="1871"/>
        </w:tabs>
        <w:ind w:left="1148" w:hanging="428"/>
        <w:rPr>
          <w:szCs w:val="24"/>
          <w:lang w:val="fr-CH"/>
        </w:rPr>
      </w:pPr>
      <w:bookmarkStart w:id="834" w:name="lt_pId1506"/>
      <w:r>
        <w:rPr>
          <w:b/>
          <w:bCs/>
          <w:lang w:val="fr-CH"/>
        </w:rPr>
        <w:tab/>
      </w:r>
      <w:r w:rsidRPr="00491E57">
        <w:rPr>
          <w:b/>
          <w:bCs/>
          <w:lang w:val="fr-CH"/>
        </w:rPr>
        <w:t>5.453</w:t>
      </w:r>
      <w:r>
        <w:rPr>
          <w:lang w:val="fr-CH"/>
        </w:rPr>
        <w:tab/>
      </w:r>
      <w:r w:rsidRPr="00E00E6A">
        <w:rPr>
          <w:i/>
          <w:lang w:val="fr-CH"/>
        </w:rPr>
        <w:t>Attribution additionnelle</w:t>
      </w:r>
      <w:r w:rsidRPr="00E00E6A">
        <w:rPr>
          <w:iCs/>
          <w:lang w:val="fr-CH"/>
        </w:rPr>
        <w:t>:</w:t>
      </w:r>
      <w:r>
        <w:rPr>
          <w:i/>
          <w:lang w:val="fr-CH"/>
        </w:rPr>
        <w:t xml:space="preserve"> </w:t>
      </w:r>
      <w:r w:rsidRPr="00E00E6A">
        <w:rPr>
          <w:lang w:val="fr-CH"/>
        </w:rPr>
        <w:t>dans les pays suivants: Arabie saoudite, Bahreïn, Bangladesh, Brunéi Darussalam, Cameroun, Chine, Congo (Rép. du), Corée (Rép. de), Côte d</w:t>
      </w:r>
      <w:r>
        <w:rPr>
          <w:lang w:val="fr-CH"/>
        </w:rPr>
        <w:t>'</w:t>
      </w:r>
      <w:r w:rsidRPr="00E00E6A">
        <w:rPr>
          <w:lang w:val="fr-CH"/>
        </w:rPr>
        <w:t xml:space="preserve">Ivoire, Djibouti, Egypte, Emirats arabes unis, </w:t>
      </w:r>
      <w:r w:rsidRPr="00491E57">
        <w:rPr>
          <w:lang w:val="fr-CH"/>
        </w:rPr>
        <w:t xml:space="preserve">Eswatini, </w:t>
      </w:r>
      <w:r w:rsidRPr="00E00E6A">
        <w:rPr>
          <w:lang w:val="fr-CH"/>
        </w:rPr>
        <w:t>Gabon, Guinée, Guinée équatoriale, Inde, Indonésie, Iran (République islamique d</w:t>
      </w:r>
      <w:r>
        <w:rPr>
          <w:lang w:val="fr-CH"/>
        </w:rPr>
        <w:t>'</w:t>
      </w:r>
      <w:r w:rsidRPr="00E00E6A">
        <w:rPr>
          <w:lang w:val="fr-CH"/>
        </w:rPr>
        <w:t>), Iraq, Israël, Japon, Jordanie, Kenya, Koweït, Liban, Libye, Madagascar, Malaisie, Niger, Nigéria, Oman, Ouganda, Pakistan, Philippines, Qatar, République arabe syrienne, Rép. pop. dém. de Corée, Singapour, Sri Lanka, Tanzanie, Tchad, Thaïlande, Togo, Viet Nam et Yémen, la bande</w:t>
      </w:r>
      <w:r>
        <w:rPr>
          <w:lang w:val="fr-CH"/>
        </w:rPr>
        <w:t xml:space="preserve"> de fréquences</w:t>
      </w:r>
      <w:r w:rsidRPr="00E00E6A">
        <w:rPr>
          <w:lang w:val="fr-CH"/>
        </w:rPr>
        <w:t xml:space="preserve"> 5 650-5 850 MHz est, de plus, attribuée aux services fixe et mobile à titre primaire.</w:t>
      </w:r>
      <w:bookmarkStart w:id="835" w:name="lt_pId1509"/>
      <w:bookmarkEnd w:id="834"/>
      <w:r>
        <w:rPr>
          <w:lang w:val="fr-CH"/>
        </w:rPr>
        <w:t xml:space="preserve"> </w:t>
      </w:r>
      <w:r w:rsidRPr="00C522DC">
        <w:rPr>
          <w:szCs w:val="24"/>
          <w:lang w:val="fr-CH"/>
        </w:rPr>
        <w:t>En pareil cas, les dispositions de la Résolution </w:t>
      </w:r>
      <w:r w:rsidRPr="00C522DC">
        <w:rPr>
          <w:b/>
          <w:bCs/>
          <w:szCs w:val="24"/>
          <w:lang w:val="fr-CH"/>
        </w:rPr>
        <w:t>229</w:t>
      </w:r>
      <w:r w:rsidRPr="00C522DC">
        <w:rPr>
          <w:szCs w:val="24"/>
          <w:lang w:val="fr-CH"/>
        </w:rPr>
        <w:t xml:space="preserve"> </w:t>
      </w:r>
      <w:r w:rsidRPr="00C522DC">
        <w:rPr>
          <w:b/>
          <w:bCs/>
          <w:szCs w:val="24"/>
          <w:lang w:val="fr-CH"/>
        </w:rPr>
        <w:t>(Rév.CMR</w:t>
      </w:r>
      <w:r w:rsidRPr="00C522DC">
        <w:rPr>
          <w:b/>
          <w:bCs/>
          <w:szCs w:val="24"/>
          <w:lang w:val="fr-CH"/>
        </w:rPr>
        <w:noBreakHyphen/>
        <w:t>12)</w:t>
      </w:r>
      <w:r w:rsidRPr="00C522DC">
        <w:rPr>
          <w:szCs w:val="24"/>
          <w:lang w:val="fr-CH"/>
        </w:rPr>
        <w:t xml:space="preserve"> </w:t>
      </w:r>
      <w:r>
        <w:rPr>
          <w:szCs w:val="24"/>
          <w:lang w:val="fr-CH"/>
        </w:rPr>
        <w:t>ne s'appliquent pas.</w:t>
      </w:r>
      <w:r w:rsidRPr="00C522DC">
        <w:rPr>
          <w:szCs w:val="24"/>
          <w:lang w:val="fr-CH"/>
        </w:rPr>
        <w:t>.</w:t>
      </w:r>
      <w:bookmarkStart w:id="836" w:name="lt_pId1510"/>
      <w:bookmarkEnd w:id="835"/>
      <w:r w:rsidRPr="00C522DC">
        <w:rPr>
          <w:szCs w:val="24"/>
          <w:lang w:val="fr-CH"/>
        </w:rPr>
        <w:t xml:space="preserve"> En outre, </w:t>
      </w:r>
      <w:r w:rsidRPr="00C522DC">
        <w:rPr>
          <w:color w:val="000000"/>
          <w:lang w:val="fr-CH"/>
        </w:rPr>
        <w:t xml:space="preserve">dans les pays suivants: </w:t>
      </w:r>
      <w:r w:rsidRPr="00C522DC">
        <w:rPr>
          <w:szCs w:val="24"/>
          <w:lang w:val="fr-CH"/>
        </w:rPr>
        <w:t xml:space="preserve">Angola, </w:t>
      </w:r>
      <w:r w:rsidRPr="00C522DC">
        <w:rPr>
          <w:color w:val="000000"/>
          <w:lang w:val="fr-CH"/>
        </w:rPr>
        <w:t>Afghanistan, Bhoutan, Fidji, Kiribati, Maldives, Micronésie, Mongolie, Myanmar, Nauru, Nouvelle-Zélande, Papouasie</w:t>
      </w:r>
      <w:r>
        <w:rPr>
          <w:color w:val="000000"/>
          <w:lang w:val="fr-CH"/>
        </w:rPr>
        <w:noBreakHyphen/>
      </w:r>
      <w:r w:rsidRPr="00C522DC">
        <w:rPr>
          <w:color w:val="000000"/>
          <w:lang w:val="fr-CH"/>
        </w:rPr>
        <w:t>Nouvelle-Guinée, Salomon (Îles), Tonga</w:t>
      </w:r>
      <w:r>
        <w:rPr>
          <w:color w:val="000000"/>
          <w:lang w:val="fr-CH"/>
        </w:rPr>
        <w:t>,</w:t>
      </w:r>
      <w:r w:rsidRPr="00C522DC">
        <w:rPr>
          <w:color w:val="000000"/>
          <w:lang w:val="fr-CH"/>
        </w:rPr>
        <w:t>Vanuatu,</w:t>
      </w:r>
      <w:r>
        <w:rPr>
          <w:szCs w:val="24"/>
          <w:lang w:val="fr-CH"/>
        </w:rPr>
        <w:t xml:space="preserve"> </w:t>
      </w:r>
      <w:r w:rsidRPr="00C522DC">
        <w:rPr>
          <w:color w:val="000000"/>
          <w:lang w:val="fr-CH"/>
        </w:rPr>
        <w:t>Bénin, Botswana, Burkina Faso, Burundi,</w:t>
      </w:r>
      <w:r>
        <w:rPr>
          <w:color w:val="000000"/>
          <w:lang w:val="fr-CH"/>
        </w:rPr>
        <w:t xml:space="preserve"> </w:t>
      </w:r>
      <w:bookmarkStart w:id="837" w:name="lt_pId1511"/>
      <w:bookmarkEnd w:id="836"/>
      <w:r w:rsidRPr="00C522DC">
        <w:rPr>
          <w:color w:val="000000"/>
          <w:lang w:val="fr-CH"/>
        </w:rPr>
        <w:t>Rép. dém. du Congo,</w:t>
      </w:r>
      <w:r>
        <w:rPr>
          <w:color w:val="000000"/>
          <w:lang w:val="fr-CH"/>
        </w:rPr>
        <w:t xml:space="preserve"> </w:t>
      </w:r>
      <w:r w:rsidRPr="00C522DC">
        <w:rPr>
          <w:color w:val="000000"/>
          <w:szCs w:val="24"/>
          <w:lang w:val="fr-CH"/>
        </w:rPr>
        <w:t xml:space="preserve">Ghana, </w:t>
      </w:r>
      <w:r w:rsidRPr="00C522DC">
        <w:rPr>
          <w:szCs w:val="24"/>
          <w:lang w:val="fr-CH"/>
        </w:rPr>
        <w:t xml:space="preserve">Lesotho, Malawi, </w:t>
      </w:r>
      <w:r w:rsidRPr="00C522DC">
        <w:rPr>
          <w:color w:val="000000"/>
          <w:lang w:val="fr-CH"/>
        </w:rPr>
        <w:t xml:space="preserve">Maurice, Mozambique, Namibie, </w:t>
      </w:r>
      <w:r w:rsidRPr="00C522DC">
        <w:rPr>
          <w:szCs w:val="24"/>
          <w:lang w:val="fr-CH"/>
        </w:rPr>
        <w:t xml:space="preserve">Rwanda, </w:t>
      </w:r>
      <w:r w:rsidRPr="00C522DC">
        <w:rPr>
          <w:color w:val="000000"/>
          <w:lang w:val="fr-CH"/>
        </w:rPr>
        <w:t>Sudafricaine (Rép.),</w:t>
      </w:r>
      <w:r w:rsidRPr="00C522DC">
        <w:rPr>
          <w:szCs w:val="24"/>
          <w:lang w:val="fr-CH"/>
        </w:rPr>
        <w:t xml:space="preserve"> </w:t>
      </w:r>
      <w:r w:rsidRPr="00C522DC">
        <w:rPr>
          <w:color w:val="000000"/>
          <w:lang w:val="fr-CH"/>
        </w:rPr>
        <w:t>Soudan du Sud,</w:t>
      </w:r>
      <w:r>
        <w:rPr>
          <w:color w:val="000000"/>
          <w:lang w:val="fr-CH"/>
        </w:rPr>
        <w:t xml:space="preserve"> </w:t>
      </w:r>
      <w:r w:rsidRPr="00C522DC">
        <w:rPr>
          <w:color w:val="000000"/>
          <w:lang w:val="fr-CH"/>
        </w:rPr>
        <w:t>Zambie et Zimbabwe,</w:t>
      </w:r>
      <w:r>
        <w:rPr>
          <w:szCs w:val="24"/>
          <w:lang w:val="fr-CH"/>
        </w:rPr>
        <w:t xml:space="preserve"> la bande de fréquences </w:t>
      </w:r>
      <w:r w:rsidRPr="00C522DC">
        <w:rPr>
          <w:szCs w:val="24"/>
          <w:lang w:val="fr-CH"/>
        </w:rPr>
        <w:t xml:space="preserve">5 725-5 850 MHz </w:t>
      </w:r>
      <w:r>
        <w:rPr>
          <w:szCs w:val="24"/>
          <w:lang w:val="fr-CH"/>
        </w:rPr>
        <w:t xml:space="preserve">est attribuée au </w:t>
      </w:r>
      <w:r>
        <w:rPr>
          <w:szCs w:val="24"/>
          <w:lang w:val="fr-CH"/>
        </w:rPr>
        <w:lastRenderedPageBreak/>
        <w:t>service fixe à titre primaire, et les stations fonctionnant dans le service fixe ne doivent pas causer de brouillage préjudiciable</w:t>
      </w:r>
      <w:r w:rsidRPr="00C522DC">
        <w:rPr>
          <w:color w:val="000000"/>
        </w:rPr>
        <w:t xml:space="preserve"> </w:t>
      </w:r>
      <w:r>
        <w:rPr>
          <w:color w:val="000000"/>
        </w:rPr>
        <w:t>aux autres services primaires dans cette bande de fréquences, ni demander à être protégées vis</w:t>
      </w:r>
      <w:r>
        <w:rPr>
          <w:color w:val="000000"/>
        </w:rPr>
        <w:noBreakHyphen/>
        <w:t>à</w:t>
      </w:r>
      <w:r>
        <w:rPr>
          <w:color w:val="000000"/>
        </w:rPr>
        <w:noBreakHyphen/>
        <w:t>vis de ces</w:t>
      </w:r>
      <w:r w:rsidRPr="00C522DC">
        <w:rPr>
          <w:color w:val="000000"/>
        </w:rPr>
        <w:t xml:space="preserve"> </w:t>
      </w:r>
      <w:r>
        <w:rPr>
          <w:color w:val="000000"/>
        </w:rPr>
        <w:t>services.</w:t>
      </w:r>
      <w:r w:rsidRPr="00491E57">
        <w:rPr>
          <w:color w:val="000000"/>
          <w:sz w:val="20"/>
        </w:rPr>
        <w:t>     </w:t>
      </w:r>
      <w:r w:rsidRPr="00491E57">
        <w:rPr>
          <w:sz w:val="20"/>
          <w:lang w:val="fr-CH"/>
        </w:rPr>
        <w:t>(CMR</w:t>
      </w:r>
      <w:r w:rsidRPr="00491E57">
        <w:rPr>
          <w:sz w:val="20"/>
          <w:lang w:val="fr-CH"/>
        </w:rPr>
        <w:noBreakHyphen/>
        <w:t>19)</w:t>
      </w:r>
      <w:bookmarkEnd w:id="837"/>
      <w:r>
        <w:rPr>
          <w:szCs w:val="24"/>
          <w:lang w:val="fr-CH"/>
        </w:rPr>
        <w:t>»</w:t>
      </w:r>
    </w:p>
    <w:p w14:paraId="10871A78" w14:textId="77777777" w:rsidR="008061D9" w:rsidRPr="00D86A72" w:rsidRDefault="008061D9" w:rsidP="008A1BD5">
      <w:pPr>
        <w:rPr>
          <w:szCs w:val="24"/>
          <w:lang w:val="fr-CH"/>
        </w:rPr>
      </w:pPr>
      <w:r w:rsidRPr="00D86A72">
        <w:rPr>
          <w:szCs w:val="24"/>
          <w:lang w:val="fr-CH"/>
        </w:rPr>
        <w:t>46.3</w:t>
      </w:r>
      <w:r w:rsidRPr="00D86A72">
        <w:rPr>
          <w:szCs w:val="24"/>
          <w:lang w:val="fr-CH"/>
        </w:rPr>
        <w:tab/>
      </w:r>
      <w:bookmarkStart w:id="838" w:name="lt_pId1513"/>
      <w:r w:rsidRPr="00D86A72">
        <w:rPr>
          <w:szCs w:val="24"/>
          <w:lang w:val="fr-CH"/>
        </w:rPr>
        <w:t xml:space="preserve">Le </w:t>
      </w:r>
      <w:r w:rsidRPr="00491E57">
        <w:rPr>
          <w:b/>
          <w:bCs/>
          <w:szCs w:val="24"/>
          <w:lang w:val="fr-CH"/>
        </w:rPr>
        <w:t>Président de la</w:t>
      </w:r>
      <w:r w:rsidRPr="00D86A72">
        <w:rPr>
          <w:b/>
          <w:bCs/>
          <w:szCs w:val="24"/>
          <w:lang w:val="fr-CH"/>
        </w:rPr>
        <w:t xml:space="preserve"> Commission 6</w:t>
      </w:r>
      <w:r w:rsidRPr="00D86A72">
        <w:rPr>
          <w:szCs w:val="24"/>
          <w:lang w:val="fr-CH"/>
        </w:rPr>
        <w:t xml:space="preserve"> explique</w:t>
      </w:r>
      <w:r>
        <w:rPr>
          <w:szCs w:val="24"/>
          <w:lang w:val="fr-CH"/>
        </w:rPr>
        <w:t xml:space="preserve"> </w:t>
      </w:r>
      <w:r w:rsidRPr="00D86A72">
        <w:rPr>
          <w:szCs w:val="24"/>
          <w:lang w:val="fr-CH"/>
        </w:rPr>
        <w:t>que plusieurs versions différentes du renvoi ont été élaborées pendant la conférence, mais confirme que le texte projeté à l</w:t>
      </w:r>
      <w:r>
        <w:rPr>
          <w:szCs w:val="24"/>
          <w:lang w:val="fr-CH"/>
        </w:rPr>
        <w:t>'</w:t>
      </w:r>
      <w:r w:rsidRPr="00D86A72">
        <w:rPr>
          <w:szCs w:val="24"/>
          <w:lang w:val="fr-CH"/>
        </w:rPr>
        <w:t>écran</w:t>
      </w:r>
      <w:r>
        <w:rPr>
          <w:szCs w:val="24"/>
          <w:lang w:val="fr-CH"/>
        </w:rPr>
        <w:t xml:space="preserve"> constitue la version la plus récente. </w:t>
      </w:r>
      <w:r w:rsidRPr="00D86A72">
        <w:rPr>
          <w:szCs w:val="24"/>
          <w:lang w:val="fr-CH"/>
        </w:rPr>
        <w:t>Cependant, la demande d</w:t>
      </w:r>
      <w:r>
        <w:rPr>
          <w:szCs w:val="24"/>
          <w:lang w:val="fr-CH"/>
        </w:rPr>
        <w:t>'</w:t>
      </w:r>
      <w:r w:rsidRPr="00D86A72">
        <w:rPr>
          <w:szCs w:val="24"/>
          <w:lang w:val="fr-CH"/>
        </w:rPr>
        <w:t>Israël visant à supprimer</w:t>
      </w:r>
      <w:r>
        <w:rPr>
          <w:szCs w:val="24"/>
          <w:lang w:val="fr-CH"/>
        </w:rPr>
        <w:t xml:space="preserve"> </w:t>
      </w:r>
      <w:r w:rsidRPr="00D86A72">
        <w:rPr>
          <w:szCs w:val="24"/>
          <w:lang w:val="fr-CH"/>
        </w:rPr>
        <w:t>son nom dans le renvoi devrait être pris</w:t>
      </w:r>
      <w:r>
        <w:rPr>
          <w:szCs w:val="24"/>
          <w:lang w:val="fr-CH"/>
        </w:rPr>
        <w:t>e</w:t>
      </w:r>
      <w:r w:rsidRPr="00D86A72">
        <w:rPr>
          <w:szCs w:val="24"/>
          <w:lang w:val="fr-CH"/>
        </w:rPr>
        <w:t xml:space="preserve"> en compte.</w:t>
      </w:r>
      <w:bookmarkEnd w:id="838"/>
    </w:p>
    <w:p w14:paraId="2A0F3AD9" w14:textId="77777777" w:rsidR="008061D9" w:rsidRPr="00D86A72" w:rsidRDefault="008061D9" w:rsidP="008A1BD5">
      <w:pPr>
        <w:rPr>
          <w:szCs w:val="24"/>
          <w:lang w:val="fr-CH"/>
        </w:rPr>
      </w:pPr>
      <w:r w:rsidRPr="00D86A72">
        <w:rPr>
          <w:szCs w:val="24"/>
          <w:lang w:val="fr-CH"/>
        </w:rPr>
        <w:t>46.4</w:t>
      </w:r>
      <w:r w:rsidRPr="00D86A72">
        <w:rPr>
          <w:szCs w:val="24"/>
          <w:lang w:val="fr-CH"/>
        </w:rPr>
        <w:tab/>
      </w:r>
      <w:bookmarkStart w:id="839" w:name="lt_pId1516"/>
      <w:r w:rsidRPr="00D86A72">
        <w:rPr>
          <w:szCs w:val="24"/>
          <w:lang w:val="fr-CH"/>
        </w:rPr>
        <w:t xml:space="preserve">Le </w:t>
      </w:r>
      <w:r w:rsidRPr="00491E57">
        <w:rPr>
          <w:b/>
          <w:bCs/>
          <w:szCs w:val="24"/>
          <w:lang w:val="fr-CH"/>
        </w:rPr>
        <w:t xml:space="preserve">Président </w:t>
      </w:r>
      <w:r w:rsidRPr="00D86A72">
        <w:rPr>
          <w:b/>
          <w:bCs/>
          <w:szCs w:val="24"/>
          <w:lang w:val="fr-CH"/>
        </w:rPr>
        <w:t>de la Commission 4</w:t>
      </w:r>
      <w:r w:rsidRPr="00D86A72">
        <w:rPr>
          <w:szCs w:val="24"/>
          <w:lang w:val="fr-CH"/>
        </w:rPr>
        <w:t xml:space="preserve"> confirme</w:t>
      </w:r>
      <w:r>
        <w:rPr>
          <w:szCs w:val="24"/>
          <w:lang w:val="fr-CH"/>
        </w:rPr>
        <w:t xml:space="preserve"> que le nom d'</w:t>
      </w:r>
      <w:r w:rsidRPr="00D86A72">
        <w:rPr>
          <w:szCs w:val="24"/>
          <w:lang w:val="fr-CH"/>
        </w:rPr>
        <w:t>Israël a été supprimé du texte dans une version précédente</w:t>
      </w:r>
      <w:bookmarkEnd w:id="839"/>
      <w:r>
        <w:rPr>
          <w:szCs w:val="24"/>
          <w:lang w:val="fr-CH"/>
        </w:rPr>
        <w:t>.</w:t>
      </w:r>
    </w:p>
    <w:p w14:paraId="255154BA" w14:textId="77777777" w:rsidR="008061D9" w:rsidRPr="00D86A72" w:rsidRDefault="008061D9" w:rsidP="008A1BD5">
      <w:pPr>
        <w:rPr>
          <w:szCs w:val="24"/>
          <w:lang w:val="fr-CH"/>
        </w:rPr>
      </w:pPr>
      <w:r w:rsidRPr="00D86A72">
        <w:rPr>
          <w:szCs w:val="24"/>
          <w:lang w:val="fr-CH"/>
        </w:rPr>
        <w:t>46.5</w:t>
      </w:r>
      <w:r w:rsidRPr="00D86A72">
        <w:rPr>
          <w:szCs w:val="24"/>
          <w:lang w:val="fr-CH"/>
        </w:rPr>
        <w:tab/>
      </w:r>
      <w:bookmarkStart w:id="840" w:name="lt_pId1518"/>
      <w:r w:rsidRPr="00D86A72">
        <w:rPr>
          <w:szCs w:val="24"/>
          <w:lang w:val="fr-CH"/>
        </w:rPr>
        <w:t xml:space="preserve">Le </w:t>
      </w:r>
      <w:r w:rsidRPr="00491E57">
        <w:rPr>
          <w:b/>
          <w:bCs/>
          <w:szCs w:val="24"/>
          <w:lang w:val="fr-CH"/>
        </w:rPr>
        <w:t>délégué du Burkina Faso</w:t>
      </w:r>
      <w:r w:rsidRPr="00D86A72">
        <w:rPr>
          <w:szCs w:val="24"/>
          <w:lang w:val="fr-CH"/>
        </w:rPr>
        <w:t xml:space="preserve"> demande</w:t>
      </w:r>
      <w:r>
        <w:rPr>
          <w:szCs w:val="24"/>
          <w:lang w:val="fr-CH"/>
        </w:rPr>
        <w:t xml:space="preserve"> </w:t>
      </w:r>
      <w:r w:rsidRPr="00D86A72">
        <w:rPr>
          <w:szCs w:val="24"/>
          <w:lang w:val="fr-CH"/>
        </w:rPr>
        <w:t>des éclaircissements concernant l</w:t>
      </w:r>
      <w:r>
        <w:rPr>
          <w:szCs w:val="24"/>
          <w:lang w:val="fr-CH"/>
        </w:rPr>
        <w:t>'</w:t>
      </w:r>
      <w:r w:rsidRPr="00D86A72">
        <w:rPr>
          <w:szCs w:val="24"/>
          <w:lang w:val="fr-CH"/>
        </w:rPr>
        <w:t>attribution de la bande de fréquences 5 725-5 850 MHz au</w:t>
      </w:r>
      <w:r>
        <w:rPr>
          <w:szCs w:val="24"/>
          <w:lang w:val="fr-CH"/>
        </w:rPr>
        <w:t xml:space="preserve"> </w:t>
      </w:r>
      <w:r w:rsidRPr="00D86A72">
        <w:rPr>
          <w:szCs w:val="24"/>
          <w:lang w:val="fr-CH"/>
        </w:rPr>
        <w:t>service fixe.</w:t>
      </w:r>
      <w:bookmarkEnd w:id="840"/>
    </w:p>
    <w:p w14:paraId="3C2C1865" w14:textId="77777777" w:rsidR="008061D9" w:rsidRPr="00610CD8" w:rsidRDefault="008061D9" w:rsidP="008A1BD5">
      <w:pPr>
        <w:rPr>
          <w:szCs w:val="24"/>
          <w:lang w:val="fr-CH"/>
        </w:rPr>
      </w:pPr>
      <w:r w:rsidRPr="00D86A72">
        <w:rPr>
          <w:szCs w:val="24"/>
          <w:lang w:val="fr-CH"/>
        </w:rPr>
        <w:t>46.6</w:t>
      </w:r>
      <w:r w:rsidRPr="00D86A72">
        <w:rPr>
          <w:szCs w:val="24"/>
          <w:lang w:val="fr-CH"/>
        </w:rPr>
        <w:tab/>
      </w:r>
      <w:bookmarkStart w:id="841" w:name="lt_pId1520"/>
      <w:r w:rsidRPr="00D86A72">
        <w:rPr>
          <w:szCs w:val="24"/>
          <w:lang w:val="fr-CH"/>
        </w:rPr>
        <w:t xml:space="preserve">Le </w:t>
      </w:r>
      <w:r w:rsidRPr="00491E57">
        <w:rPr>
          <w:b/>
          <w:bCs/>
          <w:szCs w:val="24"/>
          <w:lang w:val="fr-CH"/>
        </w:rPr>
        <w:t>délégué du Rwanda</w:t>
      </w:r>
      <w:r w:rsidRPr="00D86A72">
        <w:rPr>
          <w:szCs w:val="24"/>
          <w:lang w:val="fr-CH"/>
        </w:rPr>
        <w:t xml:space="preserve"> explique</w:t>
      </w:r>
      <w:r>
        <w:rPr>
          <w:szCs w:val="24"/>
          <w:lang w:val="fr-CH"/>
        </w:rPr>
        <w:t xml:space="preserve"> </w:t>
      </w:r>
      <w:r w:rsidRPr="00D86A72">
        <w:rPr>
          <w:szCs w:val="24"/>
          <w:lang w:val="fr-CH"/>
        </w:rPr>
        <w:t>que la mention du service fixe représente un compromis qui a été trouvé pour</w:t>
      </w:r>
      <w:r>
        <w:rPr>
          <w:szCs w:val="24"/>
          <w:lang w:val="fr-CH"/>
        </w:rPr>
        <w:t xml:space="preserve"> tenir compte des </w:t>
      </w:r>
      <w:r w:rsidRPr="00D86A72">
        <w:rPr>
          <w:szCs w:val="24"/>
          <w:lang w:val="fr-CH"/>
        </w:rPr>
        <w:t>objections soulevées par certain</w:t>
      </w:r>
      <w:r>
        <w:rPr>
          <w:szCs w:val="24"/>
          <w:lang w:val="fr-CH"/>
        </w:rPr>
        <w:t>s</w:t>
      </w:r>
      <w:r w:rsidRPr="00D86A72">
        <w:rPr>
          <w:szCs w:val="24"/>
          <w:lang w:val="fr-CH"/>
        </w:rPr>
        <w:t xml:space="preserve"> pays</w:t>
      </w:r>
      <w:r>
        <w:rPr>
          <w:szCs w:val="24"/>
          <w:lang w:val="fr-CH"/>
        </w:rPr>
        <w:t xml:space="preserve"> qui demandaient que leur nom soit ajouté dans</w:t>
      </w:r>
      <w:r w:rsidRPr="00D86A72">
        <w:rPr>
          <w:szCs w:val="24"/>
          <w:lang w:val="fr-CH"/>
        </w:rPr>
        <w:t xml:space="preserve"> le renvoi.</w:t>
      </w:r>
      <w:bookmarkEnd w:id="841"/>
    </w:p>
    <w:p w14:paraId="02B0B6B5" w14:textId="77777777" w:rsidR="008061D9" w:rsidRPr="00610CD8" w:rsidRDefault="008061D9" w:rsidP="008A1BD5">
      <w:pPr>
        <w:rPr>
          <w:szCs w:val="24"/>
          <w:lang w:val="fr-CH"/>
        </w:rPr>
      </w:pPr>
      <w:r w:rsidRPr="00610CD8">
        <w:rPr>
          <w:szCs w:val="24"/>
          <w:lang w:val="fr-CH"/>
        </w:rPr>
        <w:t>46.7</w:t>
      </w:r>
      <w:r w:rsidRPr="00610CD8">
        <w:rPr>
          <w:szCs w:val="24"/>
          <w:lang w:val="fr-CH"/>
        </w:rPr>
        <w:tab/>
      </w:r>
      <w:bookmarkStart w:id="842" w:name="lt_pId1522"/>
      <w:r w:rsidRPr="00610CD8">
        <w:rPr>
          <w:szCs w:val="24"/>
          <w:lang w:val="fr-CH"/>
        </w:rPr>
        <w:t xml:space="preserve">Le </w:t>
      </w:r>
      <w:r w:rsidRPr="00491E57">
        <w:rPr>
          <w:b/>
          <w:bCs/>
          <w:szCs w:val="24"/>
          <w:lang w:val="fr-CH"/>
        </w:rPr>
        <w:t>délégué du Royaume-Uni</w:t>
      </w:r>
      <w:r w:rsidRPr="00610CD8">
        <w:rPr>
          <w:szCs w:val="24"/>
          <w:lang w:val="fr-CH"/>
        </w:rPr>
        <w:t xml:space="preserve"> f</w:t>
      </w:r>
      <w:r>
        <w:rPr>
          <w:szCs w:val="24"/>
          <w:lang w:val="fr-CH"/>
        </w:rPr>
        <w:t>ait</w:t>
      </w:r>
      <w:r w:rsidRPr="00610CD8">
        <w:rPr>
          <w:szCs w:val="24"/>
          <w:lang w:val="fr-CH"/>
        </w:rPr>
        <w:t xml:space="preserve"> observer que si un pays énuméré dans le renvoi est opposé à</w:t>
      </w:r>
      <w:r>
        <w:rPr>
          <w:szCs w:val="24"/>
          <w:lang w:val="fr-CH"/>
        </w:rPr>
        <w:t xml:space="preserve"> ce qu'il soit fait mention </w:t>
      </w:r>
      <w:r w:rsidRPr="00610CD8">
        <w:rPr>
          <w:szCs w:val="24"/>
          <w:lang w:val="fr-CH"/>
        </w:rPr>
        <w:t>du service fixe, le renvoi devra rester inchangé.</w:t>
      </w:r>
      <w:bookmarkEnd w:id="842"/>
    </w:p>
    <w:p w14:paraId="505DF354" w14:textId="77777777" w:rsidR="008061D9" w:rsidRPr="00610CD8" w:rsidRDefault="008061D9" w:rsidP="008A1BD5">
      <w:pPr>
        <w:rPr>
          <w:szCs w:val="24"/>
          <w:lang w:val="fr-CH"/>
        </w:rPr>
      </w:pPr>
      <w:r w:rsidRPr="00610CD8">
        <w:rPr>
          <w:szCs w:val="24"/>
          <w:lang w:val="fr-CH"/>
        </w:rPr>
        <w:t>46.8</w:t>
      </w:r>
      <w:r w:rsidRPr="00610CD8">
        <w:rPr>
          <w:szCs w:val="24"/>
          <w:lang w:val="fr-CH"/>
        </w:rPr>
        <w:tab/>
      </w:r>
      <w:bookmarkStart w:id="843" w:name="lt_pId1524"/>
      <w:r w:rsidRPr="00610CD8">
        <w:rPr>
          <w:szCs w:val="24"/>
          <w:lang w:val="fr-CH"/>
        </w:rPr>
        <w:t xml:space="preserve">Le </w:t>
      </w:r>
      <w:r w:rsidRPr="00491E57">
        <w:rPr>
          <w:b/>
          <w:bCs/>
          <w:szCs w:val="24"/>
          <w:lang w:val="fr-CH"/>
        </w:rPr>
        <w:t>Président</w:t>
      </w:r>
      <w:r w:rsidRPr="00610CD8">
        <w:rPr>
          <w:szCs w:val="24"/>
          <w:lang w:val="fr-CH"/>
        </w:rPr>
        <w:t xml:space="preserve"> note qu</w:t>
      </w:r>
      <w:r>
        <w:rPr>
          <w:szCs w:val="24"/>
          <w:lang w:val="fr-CH"/>
        </w:rPr>
        <w:t>'</w:t>
      </w:r>
      <w:r w:rsidRPr="00610CD8">
        <w:rPr>
          <w:szCs w:val="24"/>
          <w:lang w:val="fr-CH"/>
        </w:rPr>
        <w:t>il n</w:t>
      </w:r>
      <w:r>
        <w:rPr>
          <w:szCs w:val="24"/>
          <w:lang w:val="fr-CH"/>
        </w:rPr>
        <w:t>'</w:t>
      </w:r>
      <w:r w:rsidRPr="00610CD8">
        <w:rPr>
          <w:szCs w:val="24"/>
          <w:lang w:val="fr-CH"/>
        </w:rPr>
        <w:t>y a pas d</w:t>
      </w:r>
      <w:r>
        <w:rPr>
          <w:szCs w:val="24"/>
          <w:lang w:val="fr-CH"/>
        </w:rPr>
        <w:t>'</w:t>
      </w:r>
      <w:r w:rsidRPr="00610CD8">
        <w:rPr>
          <w:szCs w:val="24"/>
          <w:lang w:val="fr-CH"/>
        </w:rPr>
        <w:t>objection</w:t>
      </w:r>
      <w:r>
        <w:rPr>
          <w:szCs w:val="24"/>
          <w:lang w:val="fr-CH"/>
        </w:rPr>
        <w:t>s</w:t>
      </w:r>
      <w:r w:rsidRPr="00610CD8">
        <w:rPr>
          <w:szCs w:val="24"/>
          <w:lang w:val="fr-CH"/>
        </w:rPr>
        <w:t xml:space="preserve"> et propose que le renvoi soit approuvé</w:t>
      </w:r>
      <w:r>
        <w:rPr>
          <w:szCs w:val="24"/>
          <w:lang w:val="fr-CH"/>
        </w:rPr>
        <w:t>,</w:t>
      </w:r>
      <w:r w:rsidRPr="00610CD8">
        <w:rPr>
          <w:szCs w:val="24"/>
          <w:lang w:val="fr-CH"/>
        </w:rPr>
        <w:t xml:space="preserve"> étant entendu que le nom</w:t>
      </w:r>
      <w:r>
        <w:rPr>
          <w:szCs w:val="24"/>
          <w:lang w:val="fr-CH"/>
        </w:rPr>
        <w:t xml:space="preserve"> </w:t>
      </w:r>
      <w:r w:rsidRPr="00610CD8">
        <w:rPr>
          <w:szCs w:val="24"/>
          <w:lang w:val="fr-CH"/>
        </w:rPr>
        <w:t>d</w:t>
      </w:r>
      <w:r>
        <w:rPr>
          <w:szCs w:val="24"/>
          <w:lang w:val="fr-CH"/>
        </w:rPr>
        <w:t>'</w:t>
      </w:r>
      <w:r w:rsidRPr="00610CD8">
        <w:rPr>
          <w:szCs w:val="24"/>
          <w:lang w:val="fr-CH"/>
        </w:rPr>
        <w:t xml:space="preserve">Israël sera supprimé </w:t>
      </w:r>
      <w:r>
        <w:rPr>
          <w:szCs w:val="24"/>
          <w:lang w:val="fr-CH"/>
        </w:rPr>
        <w:t>dudit</w:t>
      </w:r>
      <w:r w:rsidRPr="00610CD8">
        <w:rPr>
          <w:szCs w:val="24"/>
          <w:lang w:val="fr-CH"/>
        </w:rPr>
        <w:t xml:space="preserve"> renvoi.</w:t>
      </w:r>
      <w:bookmarkEnd w:id="843"/>
    </w:p>
    <w:p w14:paraId="3F4CB27D" w14:textId="77777777" w:rsidR="008061D9" w:rsidRPr="005B5D7F" w:rsidRDefault="008061D9" w:rsidP="008A1BD5">
      <w:pPr>
        <w:rPr>
          <w:szCs w:val="24"/>
          <w:lang w:val="fr-CH"/>
        </w:rPr>
      </w:pPr>
      <w:r w:rsidRPr="005B5D7F">
        <w:rPr>
          <w:szCs w:val="24"/>
          <w:lang w:val="fr-CH"/>
        </w:rPr>
        <w:t>46.9</w:t>
      </w:r>
      <w:r w:rsidRPr="005B5D7F">
        <w:rPr>
          <w:szCs w:val="24"/>
          <w:lang w:val="fr-CH"/>
        </w:rPr>
        <w:tab/>
      </w:r>
      <w:bookmarkStart w:id="844" w:name="lt_pId1526"/>
      <w:r w:rsidRPr="00491E57">
        <w:rPr>
          <w:szCs w:val="24"/>
          <w:lang w:val="fr-CH"/>
        </w:rPr>
        <w:t xml:space="preserve">Il en est ainsi </w:t>
      </w:r>
      <w:r w:rsidRPr="00491E57">
        <w:rPr>
          <w:b/>
          <w:bCs/>
          <w:szCs w:val="24"/>
          <w:lang w:val="fr-CH"/>
        </w:rPr>
        <w:t>décidé</w:t>
      </w:r>
      <w:r w:rsidRPr="00491E57">
        <w:rPr>
          <w:szCs w:val="24"/>
          <w:lang w:val="fr-CH"/>
        </w:rPr>
        <w:t>.</w:t>
      </w:r>
      <w:bookmarkEnd w:id="844"/>
    </w:p>
    <w:p w14:paraId="7C682F23" w14:textId="34EEAF0F" w:rsidR="008061D9" w:rsidRPr="00D255F0" w:rsidRDefault="008061D9" w:rsidP="008A1BD5">
      <w:pPr>
        <w:rPr>
          <w:szCs w:val="24"/>
          <w:lang w:val="fr-CH"/>
        </w:rPr>
      </w:pPr>
      <w:r w:rsidRPr="00610CD8">
        <w:rPr>
          <w:szCs w:val="24"/>
          <w:lang w:val="fr-CH"/>
        </w:rPr>
        <w:t>46.10</w:t>
      </w:r>
      <w:r w:rsidRPr="00610CD8">
        <w:rPr>
          <w:b/>
          <w:bCs/>
          <w:szCs w:val="24"/>
          <w:lang w:val="fr-CH"/>
        </w:rPr>
        <w:tab/>
      </w:r>
      <w:bookmarkStart w:id="845" w:name="lt_pId1528"/>
      <w:r w:rsidRPr="00D255F0">
        <w:rPr>
          <w:szCs w:val="24"/>
          <w:lang w:val="fr-CH"/>
        </w:rPr>
        <w:t xml:space="preserve">La disposition MOD 5.453, ainsi modifiée, est </w:t>
      </w:r>
      <w:r w:rsidRPr="00D255F0">
        <w:rPr>
          <w:b/>
          <w:bCs/>
          <w:szCs w:val="24"/>
          <w:lang w:val="fr-CH"/>
        </w:rPr>
        <w:t xml:space="preserve">approuvée </w:t>
      </w:r>
      <w:r w:rsidRPr="00D255F0">
        <w:rPr>
          <w:szCs w:val="24"/>
          <w:lang w:val="fr-CH"/>
        </w:rPr>
        <w:t xml:space="preserve">en première et </w:t>
      </w:r>
      <w:r w:rsidR="004F65E1">
        <w:rPr>
          <w:szCs w:val="24"/>
          <w:lang w:val="fr-CH"/>
        </w:rPr>
        <w:t>seconde lecture</w:t>
      </w:r>
      <w:r w:rsidRPr="00D255F0">
        <w:rPr>
          <w:szCs w:val="24"/>
          <w:lang w:val="fr-CH"/>
        </w:rPr>
        <w:t>.</w:t>
      </w:r>
      <w:bookmarkEnd w:id="845"/>
    </w:p>
    <w:p w14:paraId="43E547BA" w14:textId="2455D761" w:rsidR="008061D9" w:rsidRPr="008A62C2" w:rsidRDefault="008061D9" w:rsidP="008A1BD5">
      <w:pPr>
        <w:pStyle w:val="Heading1"/>
        <w:rPr>
          <w:szCs w:val="24"/>
          <w:lang w:val="fr-CH"/>
        </w:rPr>
      </w:pPr>
      <w:r w:rsidRPr="008A62C2">
        <w:rPr>
          <w:bCs/>
          <w:szCs w:val="24"/>
          <w:lang w:val="fr-CH"/>
        </w:rPr>
        <w:t>47</w:t>
      </w:r>
      <w:r w:rsidRPr="008A62C2">
        <w:rPr>
          <w:bCs/>
          <w:szCs w:val="24"/>
          <w:lang w:val="fr-CH"/>
        </w:rPr>
        <w:tab/>
      </w:r>
      <w:r>
        <w:t xml:space="preserve">Heure limite pour le dépôt des déclarations et </w:t>
      </w:r>
      <w:r w:rsidR="000D267B">
        <w:t xml:space="preserve">des </w:t>
      </w:r>
      <w:r>
        <w:t>réserves</w:t>
      </w:r>
    </w:p>
    <w:p w14:paraId="4DFD87B5" w14:textId="1A58BEB1" w:rsidR="008061D9" w:rsidRPr="00610CD8" w:rsidRDefault="008061D9" w:rsidP="008A1BD5">
      <w:pPr>
        <w:rPr>
          <w:szCs w:val="24"/>
          <w:lang w:val="fr-CH"/>
        </w:rPr>
      </w:pPr>
      <w:r w:rsidRPr="00610CD8">
        <w:rPr>
          <w:szCs w:val="24"/>
          <w:lang w:val="fr-CH"/>
        </w:rPr>
        <w:t>47.1</w:t>
      </w:r>
      <w:r w:rsidRPr="00610CD8">
        <w:rPr>
          <w:szCs w:val="24"/>
          <w:lang w:val="fr-CH"/>
        </w:rPr>
        <w:tab/>
      </w:r>
      <w:bookmarkStart w:id="846" w:name="lt_pId1532"/>
      <w:r w:rsidRPr="00610CD8">
        <w:rPr>
          <w:szCs w:val="24"/>
          <w:lang w:val="fr-CH"/>
        </w:rPr>
        <w:t xml:space="preserve">Le </w:t>
      </w:r>
      <w:r w:rsidRPr="00D255F0">
        <w:rPr>
          <w:b/>
          <w:bCs/>
          <w:szCs w:val="24"/>
          <w:lang w:val="fr-CH"/>
        </w:rPr>
        <w:t>Secrétaire de la plénière</w:t>
      </w:r>
      <w:r w:rsidRPr="00610CD8">
        <w:rPr>
          <w:szCs w:val="24"/>
          <w:lang w:val="fr-CH"/>
        </w:rPr>
        <w:t xml:space="preserve"> indique que, conformément au</w:t>
      </w:r>
      <w:r>
        <w:rPr>
          <w:szCs w:val="24"/>
          <w:lang w:val="fr-CH"/>
        </w:rPr>
        <w:t xml:space="preserve"> </w:t>
      </w:r>
      <w:r w:rsidRPr="00610CD8">
        <w:rPr>
          <w:szCs w:val="24"/>
          <w:lang w:val="fr-CH"/>
        </w:rPr>
        <w:t>Document 316 (</w:t>
      </w:r>
      <w:r>
        <w:rPr>
          <w:color w:val="000000"/>
          <w:lang w:val="fr-CH"/>
        </w:rPr>
        <w:t>D</w:t>
      </w:r>
      <w:r w:rsidRPr="00610CD8">
        <w:rPr>
          <w:color w:val="000000"/>
          <w:lang w:val="fr-CH"/>
        </w:rPr>
        <w:t>erniers jours de la Conférence</w:t>
      </w:r>
      <w:r w:rsidRPr="00610CD8">
        <w:rPr>
          <w:szCs w:val="24"/>
          <w:lang w:val="fr-CH"/>
        </w:rPr>
        <w:t>),</w:t>
      </w:r>
      <w:r>
        <w:rPr>
          <w:szCs w:val="24"/>
          <w:lang w:val="fr-CH"/>
        </w:rPr>
        <w:t xml:space="preserve"> l'</w:t>
      </w:r>
      <w:r>
        <w:rPr>
          <w:color w:val="000000"/>
        </w:rPr>
        <w:t>heure limite</w:t>
      </w:r>
      <w:r>
        <w:rPr>
          <w:szCs w:val="24"/>
          <w:lang w:val="fr-CH"/>
        </w:rPr>
        <w:t xml:space="preserve"> révisée pour </w:t>
      </w:r>
      <w:r>
        <w:rPr>
          <w:color w:val="000000"/>
        </w:rPr>
        <w:t xml:space="preserve">le dépôt </w:t>
      </w:r>
      <w:r>
        <w:rPr>
          <w:szCs w:val="24"/>
          <w:lang w:val="fr-CH"/>
        </w:rPr>
        <w:t xml:space="preserve">des déclarations et </w:t>
      </w:r>
      <w:r w:rsidR="000D267B">
        <w:rPr>
          <w:szCs w:val="24"/>
          <w:lang w:val="fr-CH"/>
        </w:rPr>
        <w:t xml:space="preserve">des </w:t>
      </w:r>
      <w:r>
        <w:rPr>
          <w:szCs w:val="24"/>
          <w:lang w:val="fr-CH"/>
        </w:rPr>
        <w:t xml:space="preserve">réserves sera minuit </w:t>
      </w:r>
      <w:r w:rsidRPr="00610CD8">
        <w:rPr>
          <w:szCs w:val="24"/>
          <w:lang w:val="fr-CH"/>
        </w:rPr>
        <w:t>(</w:t>
      </w:r>
      <w:r w:rsidRPr="00610CD8">
        <w:rPr>
          <w:color w:val="000000"/>
          <w:lang w:val="fr-CH"/>
        </w:rPr>
        <w:t>24 heures</w:t>
      </w:r>
      <w:r w:rsidRPr="00610CD8">
        <w:rPr>
          <w:szCs w:val="24"/>
          <w:lang w:val="fr-CH"/>
        </w:rPr>
        <w:t>)</w:t>
      </w:r>
      <w:r>
        <w:rPr>
          <w:szCs w:val="24"/>
          <w:lang w:val="fr-CH"/>
        </w:rPr>
        <w:t xml:space="preserve"> ce même jour, heure de </w:t>
      </w:r>
      <w:r>
        <w:rPr>
          <w:color w:val="000000"/>
        </w:rPr>
        <w:t>Charm el-Cheikh</w:t>
      </w:r>
      <w:bookmarkEnd w:id="846"/>
      <w:r>
        <w:rPr>
          <w:color w:val="000000"/>
        </w:rPr>
        <w:t>.</w:t>
      </w:r>
    </w:p>
    <w:p w14:paraId="124BFC21" w14:textId="77777777" w:rsidR="008061D9" w:rsidRPr="005B5D7F" w:rsidRDefault="008061D9" w:rsidP="008A1BD5">
      <w:pPr>
        <w:rPr>
          <w:szCs w:val="24"/>
          <w:lang w:val="fr-CH"/>
        </w:rPr>
      </w:pPr>
      <w:r w:rsidRPr="005B5D7F">
        <w:rPr>
          <w:szCs w:val="24"/>
          <w:lang w:val="fr-CH"/>
        </w:rPr>
        <w:t>47.2</w:t>
      </w:r>
      <w:r w:rsidRPr="005B5D7F">
        <w:rPr>
          <w:szCs w:val="24"/>
          <w:lang w:val="fr-CH"/>
        </w:rPr>
        <w:tab/>
      </w:r>
      <w:bookmarkStart w:id="847" w:name="lt_pId1534"/>
      <w:r w:rsidRPr="00D255F0">
        <w:rPr>
          <w:szCs w:val="24"/>
          <w:lang w:val="fr-CH"/>
        </w:rPr>
        <w:t xml:space="preserve">Il en est ainsi </w:t>
      </w:r>
      <w:r w:rsidRPr="00D255F0">
        <w:rPr>
          <w:b/>
          <w:bCs/>
          <w:szCs w:val="24"/>
          <w:lang w:val="fr-CH"/>
        </w:rPr>
        <w:t>décidé</w:t>
      </w:r>
      <w:r w:rsidRPr="00D255F0">
        <w:rPr>
          <w:szCs w:val="24"/>
          <w:lang w:val="fr-CH"/>
        </w:rPr>
        <w:t>.</w:t>
      </w:r>
      <w:bookmarkEnd w:id="847"/>
    </w:p>
    <w:p w14:paraId="08143B82" w14:textId="77777777" w:rsidR="008061D9" w:rsidRPr="00D255F0" w:rsidRDefault="008061D9" w:rsidP="008A1BD5">
      <w:pPr>
        <w:rPr>
          <w:b/>
          <w:bCs/>
          <w:szCs w:val="24"/>
          <w:lang w:val="fr-CH"/>
        </w:rPr>
      </w:pPr>
      <w:bookmarkStart w:id="848" w:name="lt_pId1535"/>
      <w:r w:rsidRPr="00D255F0">
        <w:rPr>
          <w:b/>
          <w:bCs/>
          <w:color w:val="000000"/>
        </w:rPr>
        <w:t xml:space="preserve">La séance est levée à </w:t>
      </w:r>
      <w:r w:rsidRPr="00D255F0">
        <w:rPr>
          <w:b/>
          <w:bCs/>
          <w:szCs w:val="24"/>
          <w:lang w:val="fr-CH"/>
        </w:rPr>
        <w:t>20 h 40</w:t>
      </w:r>
      <w:bookmarkEnd w:id="848"/>
      <w:r w:rsidRPr="00D255F0">
        <w:rPr>
          <w:b/>
          <w:bCs/>
          <w:szCs w:val="24"/>
          <w:lang w:val="fr-CH"/>
        </w:rPr>
        <w:t>.</w:t>
      </w:r>
    </w:p>
    <w:p w14:paraId="0B3BA294" w14:textId="77777777" w:rsidR="008061D9" w:rsidRPr="007B27D8" w:rsidRDefault="008061D9" w:rsidP="008A1BD5">
      <w:pPr>
        <w:tabs>
          <w:tab w:val="left" w:pos="7088"/>
        </w:tabs>
        <w:spacing w:before="840"/>
        <w:rPr>
          <w:bCs/>
        </w:rPr>
      </w:pPr>
      <w:r w:rsidRPr="007B27D8">
        <w:rPr>
          <w:rFonts w:eastAsia="MS Mincho"/>
          <w:szCs w:val="24"/>
        </w:rPr>
        <w:t>Le Secrétaire général:</w:t>
      </w:r>
      <w:r w:rsidRPr="007B27D8">
        <w:rPr>
          <w:rFonts w:eastAsia="MS Mincho"/>
          <w:szCs w:val="24"/>
        </w:rPr>
        <w:tab/>
      </w:r>
      <w:r w:rsidRPr="007B27D8">
        <w:rPr>
          <w:rFonts w:eastAsia="MS Mincho"/>
          <w:szCs w:val="24"/>
        </w:rPr>
        <w:tab/>
        <w:t>Le Président:</w:t>
      </w:r>
      <w:r>
        <w:rPr>
          <w:rFonts w:eastAsia="MS Mincho"/>
          <w:szCs w:val="24"/>
        </w:rPr>
        <w:br/>
      </w:r>
      <w:r w:rsidRPr="007B27D8">
        <w:rPr>
          <w:rFonts w:eastAsia="MS Mincho"/>
          <w:szCs w:val="24"/>
        </w:rPr>
        <w:t>H. ZHAO</w:t>
      </w:r>
      <w:r w:rsidRPr="007B27D8">
        <w:rPr>
          <w:rFonts w:eastAsia="MS Mincho"/>
          <w:szCs w:val="24"/>
        </w:rPr>
        <w:tab/>
      </w:r>
      <w:r w:rsidRPr="007B27D8">
        <w:rPr>
          <w:rFonts w:eastAsia="MS Mincho"/>
          <w:szCs w:val="24"/>
        </w:rPr>
        <w:tab/>
      </w:r>
      <w:r w:rsidRPr="007B27D8">
        <w:rPr>
          <w:rFonts w:eastAsia="MS Mincho"/>
          <w:szCs w:val="24"/>
        </w:rPr>
        <w:tab/>
      </w:r>
      <w:r w:rsidRPr="007B27D8">
        <w:rPr>
          <w:rFonts w:eastAsia="MS Mincho"/>
          <w:szCs w:val="24"/>
        </w:rPr>
        <w:tab/>
        <w:t>A. BADAWI</w:t>
      </w:r>
    </w:p>
    <w:p w14:paraId="09D8ABA9" w14:textId="77777777" w:rsidR="008061D9" w:rsidRDefault="008061D9" w:rsidP="008A1BD5">
      <w:pPr>
        <w:spacing w:before="2280"/>
        <w:rPr>
          <w:szCs w:val="24"/>
          <w:lang w:val="fr-CH"/>
        </w:rPr>
      </w:pPr>
      <w:bookmarkStart w:id="849" w:name="lt_pId1541"/>
      <w:r w:rsidRPr="00647B94">
        <w:rPr>
          <w:b/>
          <w:bCs/>
          <w:szCs w:val="24"/>
          <w:lang w:val="fr-CH"/>
        </w:rPr>
        <w:t>Annexes</w:t>
      </w:r>
      <w:r w:rsidRPr="00D255F0">
        <w:rPr>
          <w:szCs w:val="24"/>
          <w:lang w:val="fr-CH"/>
        </w:rPr>
        <w:t>:</w:t>
      </w:r>
      <w:bookmarkEnd w:id="849"/>
      <w:r w:rsidRPr="00D255F0">
        <w:rPr>
          <w:szCs w:val="24"/>
          <w:lang w:val="fr-CH"/>
        </w:rPr>
        <w:t xml:space="preserve"> 2</w:t>
      </w:r>
    </w:p>
    <w:p w14:paraId="583E2618" w14:textId="77777777" w:rsidR="008061D9" w:rsidRPr="001A356E" w:rsidRDefault="008061D9" w:rsidP="008A1BD5">
      <w:pPr>
        <w:jc w:val="right"/>
        <w:rPr>
          <w:rFonts w:cstheme="minorHAnsi"/>
          <w:szCs w:val="24"/>
          <w:lang w:val="fr-CH"/>
        </w:rPr>
      </w:pPr>
      <w:r w:rsidRPr="001A356E">
        <w:rPr>
          <w:rFonts w:cstheme="minorHAnsi"/>
          <w:color w:val="244061" w:themeColor="accent1" w:themeShade="80"/>
          <w:szCs w:val="24"/>
          <w:lang w:val="fr-CH"/>
        </w:rPr>
        <w:br w:type="page"/>
      </w:r>
      <w:bookmarkStart w:id="850" w:name="lt_pId1543"/>
      <w:r w:rsidRPr="00502464">
        <w:rPr>
          <w:rFonts w:cstheme="minorHAnsi"/>
          <w:szCs w:val="24"/>
          <w:lang w:val="fr-CH"/>
        </w:rPr>
        <w:lastRenderedPageBreak/>
        <w:t>Original</w:t>
      </w:r>
      <w:r w:rsidRPr="001A356E">
        <w:rPr>
          <w:rFonts w:cstheme="minorHAnsi"/>
          <w:szCs w:val="24"/>
          <w:lang w:val="fr-CH"/>
        </w:rPr>
        <w:t>:</w:t>
      </w:r>
      <w:bookmarkEnd w:id="850"/>
      <w:r w:rsidRPr="001A356E">
        <w:rPr>
          <w:rFonts w:cstheme="minorHAnsi"/>
          <w:szCs w:val="24"/>
          <w:lang w:val="fr-CH"/>
        </w:rPr>
        <w:t xml:space="preserve"> anglais</w:t>
      </w:r>
    </w:p>
    <w:p w14:paraId="63484D4B" w14:textId="77777777" w:rsidR="008061D9" w:rsidRPr="001A356E" w:rsidRDefault="008061D9" w:rsidP="008A1BD5">
      <w:pPr>
        <w:pStyle w:val="AnnexNo"/>
        <w:rPr>
          <w:lang w:val="fr-CH"/>
        </w:rPr>
      </w:pPr>
      <w:bookmarkStart w:id="851" w:name="lt_pId1545"/>
      <w:r w:rsidRPr="001A356E">
        <w:rPr>
          <w:lang w:val="fr-CH"/>
        </w:rPr>
        <w:t>ANNEXE A</w:t>
      </w:r>
      <w:bookmarkEnd w:id="851"/>
    </w:p>
    <w:p w14:paraId="67CA29A2" w14:textId="77777777" w:rsidR="008061D9" w:rsidRPr="001A356E" w:rsidRDefault="008061D9" w:rsidP="008A1BD5">
      <w:pPr>
        <w:pStyle w:val="Annextitle"/>
        <w:rPr>
          <w:lang w:val="fr-CH"/>
        </w:rPr>
      </w:pPr>
      <w:bookmarkStart w:id="852" w:name="lt_pId1546"/>
      <w:r>
        <w:rPr>
          <w:lang w:val="fr-CH"/>
        </w:rPr>
        <w:t xml:space="preserve">Déclaration du Directeur du </w:t>
      </w:r>
      <w:r w:rsidRPr="001A356E">
        <w:rPr>
          <w:lang w:val="fr-CH"/>
        </w:rPr>
        <w:t>BR</w:t>
      </w:r>
      <w:r>
        <w:rPr>
          <w:lang w:val="fr-CH"/>
        </w:rPr>
        <w:t xml:space="preserve"> sur la </w:t>
      </w:r>
      <w:bookmarkEnd w:id="852"/>
      <w:r>
        <w:rPr>
          <w:color w:val="000000"/>
        </w:rPr>
        <w:t>Journée mondiale de la télévision</w:t>
      </w:r>
    </w:p>
    <w:p w14:paraId="51AC2190" w14:textId="77777777" w:rsidR="008061D9" w:rsidRPr="00A24E80" w:rsidRDefault="008061D9" w:rsidP="008A1BD5">
      <w:pPr>
        <w:spacing w:before="480"/>
        <w:rPr>
          <w:rFonts w:cstheme="minorHAnsi"/>
          <w:szCs w:val="24"/>
          <w:lang w:val="fr-CH"/>
        </w:rPr>
      </w:pPr>
      <w:bookmarkStart w:id="853" w:name="lt_pId1547"/>
      <w:r w:rsidRPr="00A24E80">
        <w:rPr>
          <w:rFonts w:cstheme="minorHAnsi"/>
          <w:szCs w:val="24"/>
          <w:lang w:val="fr-CH"/>
        </w:rPr>
        <w:t>Comme vous le savez, nous célébrons le 21 novembre la Journée mondiale de la télévision. Cela fait</w:t>
      </w:r>
      <w:r>
        <w:rPr>
          <w:rFonts w:cstheme="minorHAnsi"/>
          <w:szCs w:val="24"/>
          <w:lang w:val="fr-CH"/>
        </w:rPr>
        <w:t> </w:t>
      </w:r>
      <w:r w:rsidRPr="00A24E80">
        <w:rPr>
          <w:rFonts w:cstheme="minorHAnsi"/>
          <w:szCs w:val="24"/>
          <w:lang w:val="fr-CH"/>
        </w:rPr>
        <w:t>70 ans cette année que l</w:t>
      </w:r>
      <w:r>
        <w:rPr>
          <w:rFonts w:cstheme="minorHAnsi"/>
          <w:szCs w:val="24"/>
          <w:lang w:val="fr-CH"/>
        </w:rPr>
        <w:t>'</w:t>
      </w:r>
      <w:r w:rsidRPr="00A24E80">
        <w:rPr>
          <w:rFonts w:cstheme="minorHAnsi"/>
          <w:szCs w:val="24"/>
          <w:lang w:val="fr-CH"/>
        </w:rPr>
        <w:t xml:space="preserve">UIT a </w:t>
      </w:r>
      <w:r>
        <w:rPr>
          <w:rFonts w:cstheme="minorHAnsi"/>
          <w:szCs w:val="24"/>
          <w:lang w:val="fr-CH"/>
        </w:rPr>
        <w:t>publié la première Recommandation sur la radiodiffusion télévisuelle (qui traitait de l'utilisation des</w:t>
      </w:r>
      <w:bookmarkEnd w:id="853"/>
      <w:r>
        <w:rPr>
          <w:rFonts w:cstheme="minorHAnsi"/>
          <w:szCs w:val="24"/>
          <w:lang w:val="fr-CH"/>
        </w:rPr>
        <w:t xml:space="preserve"> </w:t>
      </w:r>
      <w:bookmarkStart w:id="854" w:name="lt_pId1548"/>
      <w:r w:rsidRPr="00A24E80">
        <w:rPr>
          <w:color w:val="000000"/>
          <w:lang w:val="fr-CH"/>
        </w:rPr>
        <w:t>c</w:t>
      </w:r>
      <w:r>
        <w:rPr>
          <w:color w:val="000000"/>
          <w:lang w:val="fr-CH"/>
        </w:rPr>
        <w:t>â</w:t>
      </w:r>
      <w:r w:rsidRPr="00A24E80">
        <w:rPr>
          <w:color w:val="000000"/>
          <w:lang w:val="fr-CH"/>
        </w:rPr>
        <w:t>bles téléphoniques</w:t>
      </w:r>
      <w:r>
        <w:rPr>
          <w:color w:val="000000"/>
          <w:lang w:val="fr-CH"/>
        </w:rPr>
        <w:t xml:space="preserve"> </w:t>
      </w:r>
      <w:r w:rsidRPr="00A24E80">
        <w:rPr>
          <w:color w:val="000000"/>
          <w:lang w:val="fr-CH"/>
        </w:rPr>
        <w:t>à paires coaxiales pour la transmission d</w:t>
      </w:r>
      <w:r>
        <w:rPr>
          <w:color w:val="000000"/>
          <w:lang w:val="fr-CH"/>
        </w:rPr>
        <w:t>'</w:t>
      </w:r>
      <w:r w:rsidRPr="00A24E80">
        <w:rPr>
          <w:color w:val="000000"/>
          <w:lang w:val="fr-CH"/>
        </w:rPr>
        <w:t>images animées</w:t>
      </w:r>
      <w:r w:rsidRPr="00A24E80">
        <w:rPr>
          <w:rFonts w:cstheme="minorHAnsi"/>
          <w:szCs w:val="24"/>
          <w:lang w:val="fr-CH"/>
        </w:rPr>
        <w:t>).</w:t>
      </w:r>
      <w:bookmarkEnd w:id="854"/>
    </w:p>
    <w:p w14:paraId="539078DD" w14:textId="77777777" w:rsidR="008061D9" w:rsidRDefault="008061D9" w:rsidP="008A1BD5">
      <w:pPr>
        <w:rPr>
          <w:rFonts w:cstheme="minorHAnsi"/>
          <w:szCs w:val="24"/>
        </w:rPr>
      </w:pPr>
      <w:bookmarkStart w:id="855" w:name="lt_pId1549"/>
      <w:r>
        <w:rPr>
          <w:rFonts w:cstheme="minorHAnsi"/>
          <w:szCs w:val="24"/>
        </w:rPr>
        <w:t xml:space="preserve">Nous ne pouvons que nous enorgueillir des </w:t>
      </w:r>
      <w:r w:rsidRPr="00C31DBA">
        <w:rPr>
          <w:rFonts w:cstheme="minorHAnsi"/>
          <w:szCs w:val="24"/>
        </w:rPr>
        <w:t>travaux menés par l</w:t>
      </w:r>
      <w:r>
        <w:rPr>
          <w:rFonts w:cstheme="minorHAnsi"/>
          <w:szCs w:val="24"/>
        </w:rPr>
        <w:t>'</w:t>
      </w:r>
      <w:r w:rsidRPr="00C31DBA">
        <w:rPr>
          <w:rFonts w:cstheme="minorHAnsi"/>
          <w:szCs w:val="24"/>
        </w:rPr>
        <w:t>UIT au cours des 70 dernières années en vue d</w:t>
      </w:r>
      <w:r>
        <w:rPr>
          <w:rFonts w:cstheme="minorHAnsi"/>
          <w:szCs w:val="24"/>
        </w:rPr>
        <w:t>'</w:t>
      </w:r>
      <w:r w:rsidRPr="00C31DBA">
        <w:rPr>
          <w:rFonts w:cstheme="minorHAnsi"/>
          <w:szCs w:val="24"/>
        </w:rPr>
        <w:t xml:space="preserve">élaborer de nouvelles normes et de </w:t>
      </w:r>
      <w:r>
        <w:rPr>
          <w:rFonts w:cstheme="minorHAnsi"/>
          <w:szCs w:val="24"/>
        </w:rPr>
        <w:t xml:space="preserve">concevoir de </w:t>
      </w:r>
      <w:r w:rsidRPr="00C31DBA">
        <w:rPr>
          <w:rFonts w:cstheme="minorHAnsi"/>
          <w:szCs w:val="24"/>
        </w:rPr>
        <w:t>nouveaux systèmes pour la radiodiffusion, en les harmonisant avec les dernières technologies de pointe conçues pour offrir une couverture télévisuelle de qualité à un coût abordable aux populations</w:t>
      </w:r>
      <w:r>
        <w:rPr>
          <w:rFonts w:cstheme="minorHAnsi"/>
          <w:szCs w:val="24"/>
        </w:rPr>
        <w:t xml:space="preserve"> du monde entier, notamment celles</w:t>
      </w:r>
      <w:r w:rsidRPr="00C31DBA">
        <w:rPr>
          <w:rFonts w:cstheme="minorHAnsi"/>
          <w:szCs w:val="24"/>
        </w:rPr>
        <w:t xml:space="preserve"> vivant dans les zones les plus isolées de la planète</w:t>
      </w:r>
      <w:r>
        <w:rPr>
          <w:rFonts w:cstheme="minorHAnsi"/>
          <w:szCs w:val="24"/>
        </w:rPr>
        <w:t>.</w:t>
      </w:r>
    </w:p>
    <w:p w14:paraId="6879912C" w14:textId="7F4E9D34" w:rsidR="008061D9" w:rsidRDefault="008061D9" w:rsidP="008A1BD5">
      <w:pPr>
        <w:rPr>
          <w:lang w:eastAsia="en-GB"/>
        </w:rPr>
      </w:pPr>
      <w:r w:rsidRPr="00AA5C5F">
        <w:rPr>
          <w:lang w:eastAsia="en-GB"/>
        </w:rPr>
        <w:t xml:space="preserve">Depuis la publication de ses premières normes techniques pour la télévision en 1949, </w:t>
      </w:r>
      <w:r>
        <w:rPr>
          <w:lang w:eastAsia="en-GB"/>
        </w:rPr>
        <w:t>c'est-à-dire</w:t>
      </w:r>
      <w:r w:rsidRPr="00AA5C5F">
        <w:rPr>
          <w:lang w:eastAsia="en-GB"/>
        </w:rPr>
        <w:t xml:space="preserve"> il y a</w:t>
      </w:r>
      <w:r>
        <w:rPr>
          <w:lang w:eastAsia="en-GB"/>
        </w:rPr>
        <w:t> </w:t>
      </w:r>
      <w:r w:rsidRPr="00AA5C5F">
        <w:rPr>
          <w:lang w:eastAsia="en-GB"/>
        </w:rPr>
        <w:t>70 ans, l</w:t>
      </w:r>
      <w:r>
        <w:rPr>
          <w:lang w:eastAsia="en-GB"/>
        </w:rPr>
        <w:t>'</w:t>
      </w:r>
      <w:r w:rsidRPr="00AA5C5F">
        <w:rPr>
          <w:lang w:eastAsia="en-GB"/>
        </w:rPr>
        <w:t xml:space="preserve">UIT a </w:t>
      </w:r>
      <w:r w:rsidR="0002582C">
        <w:rPr>
          <w:lang w:eastAsia="en-GB"/>
        </w:rPr>
        <w:t xml:space="preserve">en </w:t>
      </w:r>
      <w:r>
        <w:rPr>
          <w:lang w:eastAsia="en-GB"/>
        </w:rPr>
        <w:t xml:space="preserve">effet </w:t>
      </w:r>
      <w:r w:rsidRPr="00AA5C5F">
        <w:rPr>
          <w:lang w:eastAsia="en-GB"/>
        </w:rPr>
        <w:t>élaboré des normes harmonisées au niveau mondial</w:t>
      </w:r>
      <w:r>
        <w:rPr>
          <w:lang w:eastAsia="en-GB"/>
        </w:rPr>
        <w:t>,</w:t>
      </w:r>
      <w:r w:rsidRPr="00AA5C5F">
        <w:rPr>
          <w:lang w:eastAsia="en-GB"/>
        </w:rPr>
        <w:t xml:space="preserve"> qui ont permis d</w:t>
      </w:r>
      <w:r>
        <w:rPr>
          <w:lang w:eastAsia="en-GB"/>
        </w:rPr>
        <w:t>'</w:t>
      </w:r>
      <w:r w:rsidRPr="00AA5C5F">
        <w:rPr>
          <w:lang w:eastAsia="en-GB"/>
        </w:rPr>
        <w:t>améliorer progressivement l</w:t>
      </w:r>
      <w:r>
        <w:rPr>
          <w:lang w:eastAsia="en-GB"/>
        </w:rPr>
        <w:t>'</w:t>
      </w:r>
      <w:r w:rsidRPr="00AA5C5F">
        <w:rPr>
          <w:lang w:eastAsia="en-GB"/>
        </w:rPr>
        <w:t>expérience des téléspectateurs du point de vue de la qualité visuelle et sonore. Depuis les toutes premières normes relatives à la télévision en couleur jusqu</w:t>
      </w:r>
      <w:r>
        <w:rPr>
          <w:lang w:eastAsia="en-GB"/>
        </w:rPr>
        <w:t>'</w:t>
      </w:r>
      <w:r w:rsidRPr="00AA5C5F">
        <w:rPr>
          <w:lang w:eastAsia="en-GB"/>
        </w:rPr>
        <w:t>à l</w:t>
      </w:r>
      <w:r>
        <w:rPr>
          <w:lang w:eastAsia="en-GB"/>
        </w:rPr>
        <w:t>'</w:t>
      </w:r>
      <w:r w:rsidRPr="00AA5C5F">
        <w:rPr>
          <w:lang w:eastAsia="en-GB"/>
        </w:rPr>
        <w:t>élaboration de paramètres pour la télévision au format d</w:t>
      </w:r>
      <w:r>
        <w:rPr>
          <w:lang w:eastAsia="en-GB"/>
        </w:rPr>
        <w:t>'</w:t>
      </w:r>
      <w:r w:rsidRPr="00AA5C5F">
        <w:rPr>
          <w:lang w:eastAsia="en-GB"/>
        </w:rPr>
        <w:t>image 4:3 et 16:9 (écran large), l</w:t>
      </w:r>
      <w:r>
        <w:rPr>
          <w:lang w:eastAsia="en-GB"/>
        </w:rPr>
        <w:t>'</w:t>
      </w:r>
      <w:r w:rsidRPr="00AA5C5F">
        <w:rPr>
          <w:lang w:eastAsia="en-GB"/>
        </w:rPr>
        <w:t>UIT a joué un rôle moteur dans la transition vers la radiodiffusion télévisuelle numérique et la télévision à haute définition (TVHD), afin d</w:t>
      </w:r>
      <w:r>
        <w:rPr>
          <w:lang w:eastAsia="en-GB"/>
        </w:rPr>
        <w:t>'</w:t>
      </w:r>
      <w:r w:rsidRPr="00AA5C5F">
        <w:rPr>
          <w:lang w:eastAsia="en-GB"/>
        </w:rPr>
        <w:t>offrir davantage de services, d</w:t>
      </w:r>
      <w:r>
        <w:rPr>
          <w:lang w:eastAsia="en-GB"/>
        </w:rPr>
        <w:t>'</w:t>
      </w:r>
      <w:r w:rsidRPr="00AA5C5F">
        <w:rPr>
          <w:lang w:eastAsia="en-GB"/>
        </w:rPr>
        <w:t>améliorer la qualité des images et d</w:t>
      </w:r>
      <w:r>
        <w:rPr>
          <w:lang w:eastAsia="en-GB"/>
        </w:rPr>
        <w:t>'</w:t>
      </w:r>
      <w:r w:rsidRPr="00AA5C5F">
        <w:rPr>
          <w:lang w:eastAsia="en-GB"/>
        </w:rPr>
        <w:t xml:space="preserve">étendre la couverture grâce </w:t>
      </w:r>
      <w:r>
        <w:rPr>
          <w:lang w:eastAsia="en-GB"/>
        </w:rPr>
        <w:t>au renforcement</w:t>
      </w:r>
      <w:r w:rsidRPr="00AA5C5F">
        <w:rPr>
          <w:lang w:eastAsia="en-GB"/>
        </w:rPr>
        <w:t xml:space="preserve"> des capacités </w:t>
      </w:r>
      <w:r>
        <w:rPr>
          <w:lang w:eastAsia="en-GB"/>
        </w:rPr>
        <w:t>découlant d'une utilisation plus efficace du spectre et de l'adoption de méthodes modernes de planification du réseau et de transmission</w:t>
      </w:r>
      <w:r w:rsidRPr="00AA5C5F">
        <w:rPr>
          <w:lang w:eastAsia="en-GB"/>
        </w:rPr>
        <w:t>. Dans le prolongement de la norme de l</w:t>
      </w:r>
      <w:r>
        <w:rPr>
          <w:lang w:eastAsia="en-GB"/>
        </w:rPr>
        <w:t>'</w:t>
      </w:r>
      <w:r w:rsidRPr="00AA5C5F">
        <w:rPr>
          <w:lang w:eastAsia="en-GB"/>
        </w:rPr>
        <w:t>UIT relative à la télévision à ultra</w:t>
      </w:r>
      <w:r>
        <w:rPr>
          <w:lang w:eastAsia="en-GB"/>
        </w:rPr>
        <w:t>-</w:t>
      </w:r>
      <w:r w:rsidRPr="00AA5C5F">
        <w:rPr>
          <w:lang w:eastAsia="en-GB"/>
        </w:rPr>
        <w:t>haute définition (TVUHD), qui offre un rendu supérieur de la couleur, l</w:t>
      </w:r>
      <w:r>
        <w:rPr>
          <w:lang w:eastAsia="en-GB"/>
        </w:rPr>
        <w:t>'</w:t>
      </w:r>
      <w:r w:rsidRPr="00AA5C5F">
        <w:rPr>
          <w:lang w:eastAsia="en-GB"/>
        </w:rPr>
        <w:t>UIT a élaboré une norme sur la télévision à grande plage dynamique (TV-HDR), donnant aux images toujours plus de réalisme.</w:t>
      </w:r>
    </w:p>
    <w:p w14:paraId="1AC32B7D" w14:textId="77777777" w:rsidR="008061D9" w:rsidRPr="00C31DBA" w:rsidRDefault="008061D9" w:rsidP="008A1BD5">
      <w:pPr>
        <w:rPr>
          <w:lang w:eastAsia="en-GB"/>
        </w:rPr>
      </w:pPr>
      <w:r>
        <w:rPr>
          <w:lang w:eastAsia="en-GB"/>
        </w:rPr>
        <w:t>À l'heure actuelle,</w:t>
      </w:r>
      <w:r w:rsidRPr="00A24E80">
        <w:rPr>
          <w:color w:val="000000"/>
        </w:rPr>
        <w:t xml:space="preserve"> </w:t>
      </w:r>
      <w:r>
        <w:rPr>
          <w:color w:val="000000"/>
        </w:rPr>
        <w:t>la convergence des services de radiodiffusion classiques et des services Internet a pour conséquence une intégration plus poussée des contenus médias, des données et des applications utilisant les réseaux large bande fournis par diverses plates-formes de Terre, par satellite ou Internet. Du fait de la</w:t>
      </w:r>
      <w:r w:rsidRPr="00A24E80">
        <w:rPr>
          <w:color w:val="000000"/>
        </w:rPr>
        <w:t xml:space="preserve"> </w:t>
      </w:r>
      <w:r>
        <w:rPr>
          <w:color w:val="000000"/>
        </w:rPr>
        <w:t>diffusion en continu sur différents dispositifs mobiles, la télévision s'est imposée comme un élément incontournable de notre quotidien, et représente 80% de l'ensemble du trafic Internet grand public.</w:t>
      </w:r>
      <w:r>
        <w:rPr>
          <w:lang w:eastAsia="en-GB"/>
        </w:rPr>
        <w:t xml:space="preserve"> </w:t>
      </w:r>
    </w:p>
    <w:p w14:paraId="4C682078" w14:textId="77777777" w:rsidR="008061D9" w:rsidRPr="001A356E" w:rsidRDefault="008061D9" w:rsidP="008A1BD5">
      <w:pPr>
        <w:rPr>
          <w:rFonts w:cstheme="minorHAnsi"/>
          <w:szCs w:val="24"/>
        </w:rPr>
      </w:pPr>
      <w:bookmarkStart w:id="856" w:name="lt_pId1557"/>
      <w:bookmarkEnd w:id="855"/>
      <w:r>
        <w:rPr>
          <w:rFonts w:cstheme="minorHAnsi"/>
          <w:szCs w:val="24"/>
        </w:rPr>
        <w:t xml:space="preserve">De plus, il y a quelques semaines, l'Assemblée des radiocommunications de l'UIT a élaboré les </w:t>
      </w:r>
      <w:r w:rsidRPr="001A356E">
        <w:rPr>
          <w:rFonts w:cstheme="minorHAnsi"/>
          <w:szCs w:val="24"/>
        </w:rPr>
        <w:t>Résolutions</w:t>
      </w:r>
      <w:bookmarkStart w:id="857" w:name="lt_pId1558"/>
      <w:bookmarkEnd w:id="856"/>
      <w:r>
        <w:rPr>
          <w:rFonts w:cstheme="minorHAnsi"/>
          <w:szCs w:val="24"/>
        </w:rPr>
        <w:t xml:space="preserve"> </w:t>
      </w:r>
      <w:r w:rsidRPr="001A356E">
        <w:rPr>
          <w:rFonts w:cstheme="minorHAnsi"/>
          <w:szCs w:val="24"/>
        </w:rPr>
        <w:t xml:space="preserve">UIT-R 70 </w:t>
      </w:r>
      <w:r>
        <w:rPr>
          <w:rFonts w:cstheme="minorHAnsi"/>
          <w:szCs w:val="24"/>
        </w:rPr>
        <w:t xml:space="preserve">et </w:t>
      </w:r>
      <w:r w:rsidRPr="001A356E">
        <w:rPr>
          <w:rFonts w:cstheme="minorHAnsi"/>
          <w:szCs w:val="24"/>
        </w:rPr>
        <w:t>UIT-R 71</w:t>
      </w:r>
      <w:r>
        <w:rPr>
          <w:rFonts w:cstheme="minorHAnsi"/>
          <w:szCs w:val="24"/>
        </w:rPr>
        <w:t>, intitulées respectivement «</w:t>
      </w:r>
      <w:r w:rsidRPr="001A356E">
        <w:rPr>
          <w:color w:val="000000"/>
        </w:rPr>
        <w:t>Principes applicables au développement futur de la radiodiffusion</w:t>
      </w:r>
      <w:r>
        <w:rPr>
          <w:rFonts w:cstheme="minorHAnsi"/>
          <w:szCs w:val="24"/>
        </w:rPr>
        <w:t>»</w:t>
      </w:r>
      <w:r w:rsidRPr="001A356E">
        <w:rPr>
          <w:rFonts w:cstheme="minorHAnsi"/>
          <w:szCs w:val="24"/>
        </w:rPr>
        <w:t xml:space="preserve"> </w:t>
      </w:r>
      <w:r>
        <w:rPr>
          <w:rFonts w:cstheme="minorHAnsi"/>
          <w:szCs w:val="24"/>
        </w:rPr>
        <w:t>et</w:t>
      </w:r>
      <w:r w:rsidRPr="001A356E">
        <w:rPr>
          <w:rFonts w:cstheme="minorHAnsi"/>
          <w:szCs w:val="24"/>
        </w:rPr>
        <w:t xml:space="preserve"> </w:t>
      </w:r>
      <w:r>
        <w:rPr>
          <w:rFonts w:cstheme="minorHAnsi"/>
          <w:szCs w:val="24"/>
        </w:rPr>
        <w:t>«</w:t>
      </w:r>
      <w:r>
        <w:rPr>
          <w:color w:val="000000"/>
        </w:rPr>
        <w:t>Rôle de l'UIT-R dans le développement constant de la radiodiffusion télévisuelle, sonore et multimédia</w:t>
      </w:r>
      <w:r>
        <w:rPr>
          <w:rFonts w:cstheme="minorHAnsi"/>
          <w:szCs w:val="24"/>
        </w:rPr>
        <w:t>»</w:t>
      </w:r>
      <w:r w:rsidRPr="001A356E">
        <w:rPr>
          <w:rFonts w:cstheme="minorHAnsi"/>
          <w:szCs w:val="24"/>
        </w:rPr>
        <w:t>.</w:t>
      </w:r>
      <w:bookmarkEnd w:id="857"/>
    </w:p>
    <w:p w14:paraId="51B26F10" w14:textId="77777777" w:rsidR="008061D9" w:rsidRPr="00E13416" w:rsidRDefault="008061D9" w:rsidP="008A1BD5">
      <w:pPr>
        <w:rPr>
          <w:rFonts w:cstheme="minorHAnsi"/>
          <w:szCs w:val="24"/>
        </w:rPr>
      </w:pPr>
      <w:bookmarkStart w:id="858" w:name="lt_pId1559"/>
      <w:r>
        <w:rPr>
          <w:rFonts w:cstheme="minorHAnsi"/>
          <w:szCs w:val="24"/>
        </w:rPr>
        <w:t xml:space="preserve">Mesdames et Messieurs, je vous invite à vous joindre à moi pour célébrer la Journée mondiale de la </w:t>
      </w:r>
      <w:r>
        <w:rPr>
          <w:color w:val="000000"/>
        </w:rPr>
        <w:t>télévision et saluer les progrès remarquables réalisés dans le domaine des techniques de radiodiffusion, qui ont contribué à connecter notre monde à l'information et au savoir, en le transformant en</w:t>
      </w:r>
      <w:bookmarkEnd w:id="858"/>
      <w:r w:rsidRPr="00E13416">
        <w:rPr>
          <w:color w:val="000000"/>
        </w:rPr>
        <w:t xml:space="preserve"> un village planétaire.</w:t>
      </w:r>
    </w:p>
    <w:p w14:paraId="455B9FFD" w14:textId="77777777" w:rsidR="008061D9" w:rsidRPr="00E13416" w:rsidRDefault="008061D9" w:rsidP="008A1BD5"/>
    <w:p w14:paraId="67158B51" w14:textId="77777777" w:rsidR="008061D9" w:rsidRPr="00E13416" w:rsidRDefault="008061D9" w:rsidP="008A1BD5">
      <w:pPr>
        <w:tabs>
          <w:tab w:val="clear" w:pos="1134"/>
          <w:tab w:val="clear" w:pos="1871"/>
          <w:tab w:val="clear" w:pos="2268"/>
        </w:tabs>
        <w:overflowPunct/>
        <w:autoSpaceDE/>
        <w:autoSpaceDN/>
        <w:adjustRightInd/>
        <w:spacing w:before="0"/>
        <w:textAlignment w:val="auto"/>
        <w:rPr>
          <w:b/>
          <w:bCs/>
          <w:szCs w:val="24"/>
        </w:rPr>
      </w:pPr>
      <w:r w:rsidRPr="00E13416">
        <w:rPr>
          <w:b/>
          <w:bCs/>
          <w:szCs w:val="24"/>
        </w:rPr>
        <w:br w:type="page"/>
      </w:r>
    </w:p>
    <w:p w14:paraId="408E9D89" w14:textId="77777777" w:rsidR="008061D9" w:rsidRPr="009A0DA6" w:rsidRDefault="008061D9" w:rsidP="008A1BD5">
      <w:pPr>
        <w:jc w:val="right"/>
        <w:rPr>
          <w:szCs w:val="24"/>
          <w:lang w:val="fr-CH"/>
        </w:rPr>
      </w:pPr>
      <w:bookmarkStart w:id="859" w:name="lt_pId1560"/>
      <w:r w:rsidRPr="00502464">
        <w:rPr>
          <w:szCs w:val="24"/>
          <w:lang w:val="fr-CH"/>
        </w:rPr>
        <w:lastRenderedPageBreak/>
        <w:t>Original:</w:t>
      </w:r>
      <w:bookmarkEnd w:id="859"/>
      <w:r w:rsidRPr="003C4A43">
        <w:rPr>
          <w:b/>
          <w:bCs/>
          <w:szCs w:val="24"/>
          <w:lang w:val="fr-CH"/>
        </w:rPr>
        <w:t xml:space="preserve"> </w:t>
      </w:r>
      <w:r w:rsidRPr="003C4A43">
        <w:rPr>
          <w:szCs w:val="24"/>
          <w:lang w:val="fr-CH"/>
        </w:rPr>
        <w:t>anglais</w:t>
      </w:r>
    </w:p>
    <w:p w14:paraId="3A3E54F4" w14:textId="77777777" w:rsidR="008061D9" w:rsidRPr="009A0DA6" w:rsidRDefault="008061D9" w:rsidP="008A1BD5">
      <w:pPr>
        <w:pStyle w:val="AnnexNo"/>
        <w:rPr>
          <w:lang w:val="fr-CH"/>
        </w:rPr>
      </w:pPr>
      <w:bookmarkStart w:id="860" w:name="lt_pId1562"/>
      <w:r w:rsidRPr="009A0DA6">
        <w:rPr>
          <w:lang w:val="fr-CH"/>
        </w:rPr>
        <w:t>ANNEXE B</w:t>
      </w:r>
      <w:bookmarkEnd w:id="860"/>
    </w:p>
    <w:p w14:paraId="044DF9B9" w14:textId="77777777" w:rsidR="008061D9" w:rsidRPr="009A0DA6" w:rsidRDefault="008061D9" w:rsidP="008A1BD5">
      <w:pPr>
        <w:pStyle w:val="Annextitle"/>
        <w:rPr>
          <w:bCs/>
          <w:szCs w:val="24"/>
          <w:lang w:val="fr-CH"/>
        </w:rPr>
      </w:pPr>
      <w:bookmarkStart w:id="861" w:name="lt_pId1563"/>
      <w:r>
        <w:t>Courrier du Secrétaire général de l'OMM</w:t>
      </w:r>
      <w:r w:rsidRPr="00216475">
        <w:t xml:space="preserve"> à l</w:t>
      </w:r>
      <w:r>
        <w:t>'</w:t>
      </w:r>
      <w:r w:rsidRPr="00216475">
        <w:t xml:space="preserve">attention </w:t>
      </w:r>
      <w:r>
        <w:br/>
        <w:t>du Secrétaire général de l'UIT</w:t>
      </w:r>
      <w:bookmarkEnd w:id="861"/>
    </w:p>
    <w:p w14:paraId="3E71E2F5" w14:textId="77777777" w:rsidR="008061D9" w:rsidRPr="00216475" w:rsidRDefault="008061D9" w:rsidP="008A1BD5">
      <w:pPr>
        <w:spacing w:before="600"/>
        <w:rPr>
          <w:szCs w:val="24"/>
          <w:lang w:val="fr-CH"/>
        </w:rPr>
      </w:pPr>
      <w:r w:rsidRPr="00216475">
        <w:rPr>
          <w:szCs w:val="24"/>
          <w:lang w:val="fr-CH"/>
        </w:rPr>
        <w:t>Monsieur le Secrétaire g</w:t>
      </w:r>
      <w:r>
        <w:rPr>
          <w:szCs w:val="24"/>
          <w:lang w:val="fr-CH"/>
        </w:rPr>
        <w:t>éné</w:t>
      </w:r>
      <w:r w:rsidRPr="00216475">
        <w:rPr>
          <w:szCs w:val="24"/>
          <w:lang w:val="fr-CH"/>
        </w:rPr>
        <w:t xml:space="preserve">ral, </w:t>
      </w:r>
    </w:p>
    <w:p w14:paraId="321CA60C" w14:textId="77777777" w:rsidR="008061D9" w:rsidRPr="00AE4DEC" w:rsidRDefault="008061D9" w:rsidP="008A1BD5">
      <w:pPr>
        <w:rPr>
          <w:szCs w:val="24"/>
          <w:lang w:val="fr-CH"/>
        </w:rPr>
      </w:pPr>
      <w:bookmarkStart w:id="862" w:name="lt_pId1565"/>
      <w:r w:rsidRPr="00216475">
        <w:rPr>
          <w:szCs w:val="24"/>
          <w:lang w:val="fr-CH"/>
        </w:rPr>
        <w:t>Permettez-moi tout d</w:t>
      </w:r>
      <w:r>
        <w:rPr>
          <w:szCs w:val="24"/>
          <w:lang w:val="fr-CH"/>
        </w:rPr>
        <w:t>'</w:t>
      </w:r>
      <w:r w:rsidRPr="00216475">
        <w:rPr>
          <w:szCs w:val="24"/>
          <w:lang w:val="fr-CH"/>
        </w:rPr>
        <w:t>abord de vous adresser mes félicitations pour</w:t>
      </w:r>
      <w:r>
        <w:rPr>
          <w:szCs w:val="24"/>
          <w:lang w:val="fr-CH"/>
        </w:rPr>
        <w:t xml:space="preserve"> le bon déroulement, à ce jour,</w:t>
      </w:r>
      <w:r w:rsidRPr="00216475">
        <w:rPr>
          <w:szCs w:val="24"/>
          <w:lang w:val="fr-CH"/>
        </w:rPr>
        <w:t xml:space="preserve"> </w:t>
      </w:r>
      <w:r>
        <w:rPr>
          <w:szCs w:val="24"/>
          <w:lang w:val="fr-CH"/>
        </w:rPr>
        <w:t>de la Conférence mondiale des radiocommunications de 2019. Je crois savoir que cette conférence est l'une des plus importantes jamais organisées, puisqu'elle réunit plus de 3 300 participants pour débattre et collaborer en vue de tenir à jour et d'actualiser le Règlement des radiocommunications.</w:t>
      </w:r>
      <w:bookmarkEnd w:id="862"/>
      <w:r w:rsidRPr="00AE4DEC">
        <w:rPr>
          <w:szCs w:val="24"/>
          <w:lang w:val="fr-CH"/>
        </w:rPr>
        <w:t xml:space="preserve"> </w:t>
      </w:r>
    </w:p>
    <w:p w14:paraId="101AFA6C" w14:textId="77777777" w:rsidR="008061D9" w:rsidRPr="00AE4DEC" w:rsidRDefault="008061D9" w:rsidP="008A1BD5">
      <w:pPr>
        <w:rPr>
          <w:szCs w:val="24"/>
        </w:rPr>
      </w:pPr>
      <w:bookmarkStart w:id="863" w:name="lt_pId1567"/>
      <w:r w:rsidRPr="00AE4DEC">
        <w:rPr>
          <w:szCs w:val="24"/>
          <w:lang w:val="fr-CH"/>
        </w:rPr>
        <w:t>Le spectre des fréquences radioélectriques est une ressource limitée</w:t>
      </w:r>
      <w:r>
        <w:rPr>
          <w:szCs w:val="24"/>
          <w:lang w:val="fr-CH"/>
        </w:rPr>
        <w:t xml:space="preserve"> qui est de plus en plus sollicitée</w:t>
      </w:r>
      <w:r w:rsidRPr="00AE4DEC">
        <w:t xml:space="preserve"> </w:t>
      </w:r>
      <w:r w:rsidRPr="00AE4DEC">
        <w:rPr>
          <w:szCs w:val="24"/>
          <w:lang w:val="fr-CH"/>
        </w:rPr>
        <w:t xml:space="preserve">à mesure que les techniques </w:t>
      </w:r>
      <w:r>
        <w:rPr>
          <w:szCs w:val="24"/>
          <w:lang w:val="fr-CH"/>
        </w:rPr>
        <w:t>évoluent</w:t>
      </w:r>
      <w:r>
        <w:t>. À ce titre, je suis très heureux de constater que bon nombre des délégations à la</w:t>
      </w:r>
      <w:r>
        <w:rPr>
          <w:szCs w:val="24"/>
          <w:lang w:val="fr-CH"/>
        </w:rPr>
        <w:t xml:space="preserve"> </w:t>
      </w:r>
      <w:bookmarkStart w:id="864" w:name="lt_pId1568"/>
      <w:bookmarkEnd w:id="863"/>
      <w:r w:rsidRPr="00AE4DEC">
        <w:rPr>
          <w:szCs w:val="24"/>
        </w:rPr>
        <w:t>CMR-19</w:t>
      </w:r>
      <w:r>
        <w:rPr>
          <w:szCs w:val="24"/>
        </w:rPr>
        <w:t xml:space="preserve"> ont pleinement reconnu cet état de choses, durant les débats constructifs sur le risque que les techniques de communication modernes font peser sur les bandes attribuées à nos services passifs, qui revêtent une importance capitale pour les travaux des services météorologiques et hydrologiques nationaux des membres de l'OMM</w:t>
      </w:r>
      <w:bookmarkEnd w:id="864"/>
      <w:r>
        <w:rPr>
          <w:szCs w:val="24"/>
        </w:rPr>
        <w:t>.</w:t>
      </w:r>
    </w:p>
    <w:p w14:paraId="7605AF76" w14:textId="77777777" w:rsidR="008061D9" w:rsidRPr="00457AEC" w:rsidRDefault="008061D9" w:rsidP="008A1BD5">
      <w:pPr>
        <w:rPr>
          <w:szCs w:val="24"/>
        </w:rPr>
      </w:pPr>
      <w:bookmarkStart w:id="865" w:name="lt_pId1569"/>
      <w:r w:rsidRPr="00457AEC">
        <w:rPr>
          <w:szCs w:val="24"/>
        </w:rPr>
        <w:t>J</w:t>
      </w:r>
      <w:r>
        <w:rPr>
          <w:szCs w:val="24"/>
        </w:rPr>
        <w:t>'</w:t>
      </w:r>
      <w:r w:rsidRPr="00457AEC">
        <w:rPr>
          <w:szCs w:val="24"/>
        </w:rPr>
        <w:t>ai été informé que la</w:t>
      </w:r>
      <w:r>
        <w:rPr>
          <w:szCs w:val="24"/>
        </w:rPr>
        <w:t xml:space="preserve"> </w:t>
      </w:r>
      <w:r w:rsidRPr="00457AEC">
        <w:rPr>
          <w:szCs w:val="24"/>
        </w:rPr>
        <w:t xml:space="preserve">CMR-19 </w:t>
      </w:r>
      <w:r>
        <w:rPr>
          <w:szCs w:val="24"/>
        </w:rPr>
        <w:t xml:space="preserve">était </w:t>
      </w:r>
      <w:r w:rsidRPr="00457AEC">
        <w:rPr>
          <w:szCs w:val="24"/>
        </w:rPr>
        <w:t xml:space="preserve">sur le point </w:t>
      </w:r>
      <w:r>
        <w:rPr>
          <w:szCs w:val="24"/>
        </w:rPr>
        <w:t>d'</w:t>
      </w:r>
      <w:r w:rsidRPr="00457AEC">
        <w:rPr>
          <w:szCs w:val="24"/>
        </w:rPr>
        <w:t>approuv</w:t>
      </w:r>
      <w:r>
        <w:rPr>
          <w:szCs w:val="24"/>
        </w:rPr>
        <w:t>er</w:t>
      </w:r>
      <w:r w:rsidRPr="00457AEC">
        <w:rPr>
          <w:szCs w:val="24"/>
        </w:rPr>
        <w:t xml:space="preserve"> des niveaux des émissions hors bande provenant des systèmes 5G qu</w:t>
      </w:r>
      <w:r>
        <w:rPr>
          <w:szCs w:val="24"/>
        </w:rPr>
        <w:t>'</w:t>
      </w:r>
      <w:r w:rsidRPr="00457AEC">
        <w:rPr>
          <w:szCs w:val="24"/>
        </w:rPr>
        <w:t>il est prévu d</w:t>
      </w:r>
      <w:r>
        <w:rPr>
          <w:szCs w:val="24"/>
        </w:rPr>
        <w:t>'</w:t>
      </w:r>
      <w:r w:rsidRPr="00457AEC">
        <w:rPr>
          <w:szCs w:val="24"/>
        </w:rPr>
        <w:t>exploiter dans la bande de fréquences adjacente</w:t>
      </w:r>
      <w:r>
        <w:rPr>
          <w:szCs w:val="24"/>
        </w:rPr>
        <w:t xml:space="preserve"> </w:t>
      </w:r>
      <w:r w:rsidRPr="00457AEC">
        <w:rPr>
          <w:szCs w:val="24"/>
        </w:rPr>
        <w:t>à la bande de fréquences 23</w:t>
      </w:r>
      <w:r>
        <w:rPr>
          <w:szCs w:val="24"/>
        </w:rPr>
        <w:t>,</w:t>
      </w:r>
      <w:r w:rsidRPr="00457AEC">
        <w:rPr>
          <w:szCs w:val="24"/>
        </w:rPr>
        <w:t>6</w:t>
      </w:r>
      <w:r>
        <w:rPr>
          <w:szCs w:val="24"/>
        </w:rPr>
        <w:t>-</w:t>
      </w:r>
      <w:r w:rsidRPr="00457AEC">
        <w:rPr>
          <w:szCs w:val="24"/>
        </w:rPr>
        <w:t>24 GHz</w:t>
      </w:r>
      <w:r>
        <w:rPr>
          <w:szCs w:val="24"/>
        </w:rPr>
        <w:t xml:space="preserve"> attribuée au service d'exploration de la Terre (</w:t>
      </w:r>
      <w:r w:rsidRPr="00457AEC">
        <w:rPr>
          <w:szCs w:val="24"/>
        </w:rPr>
        <w:t>passive</w:t>
      </w:r>
      <w:r>
        <w:rPr>
          <w:szCs w:val="24"/>
        </w:rPr>
        <w:t>), niveaux qui sont nettement plus élevés que ceux proposés par l'OMM pendant la présente Conférence</w:t>
      </w:r>
      <w:bookmarkEnd w:id="865"/>
      <w:r>
        <w:rPr>
          <w:szCs w:val="24"/>
        </w:rPr>
        <w:t>.</w:t>
      </w:r>
    </w:p>
    <w:p w14:paraId="532944D7" w14:textId="77777777" w:rsidR="008061D9" w:rsidRPr="00457AEC" w:rsidRDefault="008061D9" w:rsidP="008A1BD5">
      <w:pPr>
        <w:rPr>
          <w:szCs w:val="24"/>
          <w:lang w:val="fr-CH"/>
        </w:rPr>
      </w:pPr>
      <w:bookmarkStart w:id="866" w:name="lt_pId1570"/>
      <w:r w:rsidRPr="00457AEC">
        <w:rPr>
          <w:szCs w:val="24"/>
        </w:rPr>
        <w:t>Je crois savoir que ce net assouplissement des contraintes imposées aux systèmes</w:t>
      </w:r>
      <w:r>
        <w:rPr>
          <w:szCs w:val="24"/>
        </w:rPr>
        <w:t xml:space="preserve"> </w:t>
      </w:r>
      <w:r w:rsidRPr="00457AEC">
        <w:rPr>
          <w:szCs w:val="24"/>
        </w:rPr>
        <w:t>5G sera applicable jusqu</w:t>
      </w:r>
      <w:r>
        <w:rPr>
          <w:szCs w:val="24"/>
        </w:rPr>
        <w:t>'</w:t>
      </w:r>
      <w:r w:rsidRPr="00457AEC">
        <w:rPr>
          <w:szCs w:val="24"/>
        </w:rPr>
        <w:t xml:space="preserve">à la fin de 2027 et que même si ces </w:t>
      </w:r>
      <w:r>
        <w:rPr>
          <w:szCs w:val="24"/>
        </w:rPr>
        <w:t>niveaux deviennent plus stricts, ils demeureront supérieurs aux limites proposées dans la proposition de</w:t>
      </w:r>
      <w:r w:rsidRPr="00457AEC">
        <w:rPr>
          <w:szCs w:val="24"/>
        </w:rPr>
        <w:t xml:space="preserve"> </w:t>
      </w:r>
      <w:r>
        <w:rPr>
          <w:szCs w:val="24"/>
        </w:rPr>
        <w:t>l'OMM</w:t>
      </w:r>
      <w:bookmarkStart w:id="867" w:name="lt_pId1571"/>
      <w:bookmarkEnd w:id="866"/>
      <w:r>
        <w:rPr>
          <w:szCs w:val="24"/>
        </w:rPr>
        <w:t xml:space="preserve">. </w:t>
      </w:r>
      <w:r w:rsidRPr="00457AEC">
        <w:rPr>
          <w:szCs w:val="24"/>
          <w:lang w:val="fr-CH"/>
        </w:rPr>
        <w:t>En outre, ces niveaux sont supérieurs à ceux indiqués dans la plupart des études menées par</w:t>
      </w:r>
      <w:r>
        <w:rPr>
          <w:szCs w:val="24"/>
          <w:lang w:val="fr-CH"/>
        </w:rPr>
        <w:t xml:space="preserve"> </w:t>
      </w:r>
      <w:r w:rsidRPr="00457AEC">
        <w:rPr>
          <w:szCs w:val="24"/>
          <w:lang w:val="fr-CH"/>
        </w:rPr>
        <w:t>l</w:t>
      </w:r>
      <w:r>
        <w:rPr>
          <w:szCs w:val="24"/>
          <w:lang w:val="fr-CH"/>
        </w:rPr>
        <w:t>'</w:t>
      </w:r>
      <w:r w:rsidRPr="00457AEC">
        <w:rPr>
          <w:szCs w:val="24"/>
          <w:lang w:val="fr-CH"/>
        </w:rPr>
        <w:t xml:space="preserve">UIT-R </w:t>
      </w:r>
      <w:r>
        <w:rPr>
          <w:szCs w:val="24"/>
          <w:lang w:val="fr-CH"/>
        </w:rPr>
        <w:t>au cours des quatre dernières années. Des niveaux aussi élevés pendant la période de transition de huit ans constituent un grave motif de préoccupation pour l'OMM et la communauté météorologique mondiale</w:t>
      </w:r>
      <w:bookmarkEnd w:id="867"/>
      <w:r>
        <w:rPr>
          <w:szCs w:val="24"/>
          <w:lang w:val="fr-CH"/>
        </w:rPr>
        <w:t>.</w:t>
      </w:r>
    </w:p>
    <w:p w14:paraId="7142D96C" w14:textId="77777777" w:rsidR="008061D9" w:rsidRDefault="008061D9" w:rsidP="008A1BD5">
      <w:pPr>
        <w:rPr>
          <w:lang w:bidi="fr-FR"/>
        </w:rPr>
      </w:pPr>
      <w:r>
        <w:rPr>
          <w:lang w:bidi="fr-FR"/>
        </w:rPr>
        <w:t xml:space="preserve">Nous rappelons que la </w:t>
      </w:r>
      <w:r w:rsidRPr="00867578">
        <w:rPr>
          <w:lang w:bidi="fr-FR"/>
        </w:rPr>
        <w:t>bande de fréquences</w:t>
      </w:r>
      <w:r>
        <w:rPr>
          <w:lang w:bidi="fr-FR"/>
        </w:rPr>
        <w:t xml:space="preserve"> qui a été expressément et </w:t>
      </w:r>
      <w:r w:rsidRPr="00867578">
        <w:rPr>
          <w:lang w:bidi="fr-FR"/>
        </w:rPr>
        <w:t>dûment identifiée</w:t>
      </w:r>
      <w:r>
        <w:rPr>
          <w:lang w:bidi="fr-FR"/>
        </w:rPr>
        <w:t xml:space="preserve"> </w:t>
      </w:r>
      <w:r w:rsidRPr="00867578">
        <w:rPr>
          <w:lang w:bidi="fr-FR"/>
        </w:rPr>
        <w:t>dans le Règlement des radiocommunications</w:t>
      </w:r>
      <w:r>
        <w:rPr>
          <w:lang w:bidi="fr-FR"/>
        </w:rPr>
        <w:t xml:space="preserve"> </w:t>
      </w:r>
      <w:r w:rsidRPr="00867578">
        <w:rPr>
          <w:lang w:bidi="fr-FR"/>
        </w:rPr>
        <w:t>ne peut</w:t>
      </w:r>
      <w:r>
        <w:rPr>
          <w:lang w:bidi="fr-FR"/>
        </w:rPr>
        <w:t xml:space="preserve"> </w:t>
      </w:r>
      <w:r w:rsidRPr="00867578">
        <w:rPr>
          <w:lang w:bidi="fr-FR"/>
        </w:rPr>
        <w:t>être remplacée</w:t>
      </w:r>
      <w:r>
        <w:rPr>
          <w:lang w:bidi="fr-FR"/>
        </w:rPr>
        <w:t xml:space="preserve"> </w:t>
      </w:r>
      <w:r w:rsidRPr="00867578">
        <w:rPr>
          <w:lang w:bidi="fr-FR"/>
        </w:rPr>
        <w:t>par d</w:t>
      </w:r>
      <w:r>
        <w:rPr>
          <w:lang w:bidi="fr-FR"/>
        </w:rPr>
        <w:t>'</w:t>
      </w:r>
      <w:r w:rsidRPr="00867578">
        <w:rPr>
          <w:lang w:bidi="fr-FR"/>
        </w:rPr>
        <w:t>autres parties du spectre d</w:t>
      </w:r>
      <w:r>
        <w:rPr>
          <w:lang w:bidi="fr-FR"/>
        </w:rPr>
        <w:t xml:space="preserve">es </w:t>
      </w:r>
      <w:r w:rsidRPr="00867578">
        <w:rPr>
          <w:lang w:bidi="fr-FR"/>
        </w:rPr>
        <w:t xml:space="preserve">hyperfréquences, en raison de </w:t>
      </w:r>
      <w:r>
        <w:rPr>
          <w:lang w:bidi="fr-FR"/>
        </w:rPr>
        <w:t>ses</w:t>
      </w:r>
      <w:r w:rsidRPr="00867578">
        <w:rPr>
          <w:lang w:bidi="fr-FR"/>
        </w:rPr>
        <w:t xml:space="preserve"> caractéristiques physiques et de rayonnement</w:t>
      </w:r>
      <w:r>
        <w:rPr>
          <w:lang w:bidi="fr-FR"/>
        </w:rPr>
        <w:t xml:space="preserve">, et que cette bande constitue </w:t>
      </w:r>
      <w:r w:rsidRPr="00867578">
        <w:rPr>
          <w:lang w:bidi="fr-FR"/>
        </w:rPr>
        <w:t xml:space="preserve">une ressource naturelle importante. Même de faibles niveaux de brouillage </w:t>
      </w:r>
      <w:r>
        <w:rPr>
          <w:lang w:bidi="fr-FR"/>
        </w:rPr>
        <w:t>subi</w:t>
      </w:r>
      <w:r w:rsidRPr="00867578">
        <w:rPr>
          <w:lang w:bidi="fr-FR"/>
        </w:rPr>
        <w:t>s par un capteur passif risquent d</w:t>
      </w:r>
      <w:r>
        <w:rPr>
          <w:lang w:bidi="fr-FR"/>
        </w:rPr>
        <w:t>'</w:t>
      </w:r>
      <w:r w:rsidRPr="00867578">
        <w:rPr>
          <w:lang w:bidi="fr-FR"/>
        </w:rPr>
        <w:t xml:space="preserve">altérer les données </w:t>
      </w:r>
      <w:r>
        <w:rPr>
          <w:lang w:bidi="fr-FR"/>
        </w:rPr>
        <w:t>que celui-ci permet de recueillir.</w:t>
      </w:r>
    </w:p>
    <w:p w14:paraId="2C9C04F6" w14:textId="77777777" w:rsidR="008061D9" w:rsidRPr="00FA37B2" w:rsidRDefault="008061D9" w:rsidP="008A1BD5">
      <w:pPr>
        <w:rPr>
          <w:szCs w:val="24"/>
          <w:lang w:val="fr-CH"/>
        </w:rPr>
      </w:pPr>
      <w:r>
        <w:rPr>
          <w:lang w:bidi="fr-FR"/>
        </w:rPr>
        <w:t>De surcroît</w:t>
      </w:r>
      <w:r w:rsidRPr="00867578">
        <w:rPr>
          <w:lang w:bidi="fr-FR"/>
        </w:rPr>
        <w:t>,</w:t>
      </w:r>
      <w:r>
        <w:rPr>
          <w:lang w:bidi="fr-FR"/>
        </w:rPr>
        <w:t xml:space="preserve"> le plus souvent, </w:t>
      </w:r>
      <w:r w:rsidRPr="00867578">
        <w:rPr>
          <w:lang w:bidi="fr-FR"/>
        </w:rPr>
        <w:t>ces capteurs ne sont pas en mesure de différencier les rayonnements naturels des rayonnements artificiels.</w:t>
      </w:r>
      <w:bookmarkStart w:id="868" w:name="lt_pId1576"/>
      <w:r>
        <w:rPr>
          <w:szCs w:val="24"/>
        </w:rPr>
        <w:t xml:space="preserve"> En outre, </w:t>
      </w:r>
      <w:r>
        <w:rPr>
          <w:color w:val="000000"/>
        </w:rPr>
        <w:t>les prévisions météorologiques établies par les services météorologiques nationaux reposent essentiellement sur les résultats des prévisions numériques du temps</w:t>
      </w:r>
      <w:bookmarkStart w:id="869" w:name="lt_pId1577"/>
      <w:bookmarkEnd w:id="868"/>
      <w:r>
        <w:rPr>
          <w:szCs w:val="24"/>
        </w:rPr>
        <w:t xml:space="preserve">. Dans ce contexte, les observations des satellites météorologiques </w:t>
      </w:r>
      <w:r>
        <w:rPr>
          <w:color w:val="000000"/>
        </w:rPr>
        <w:t xml:space="preserve">constituent un apport essentiel </w:t>
      </w:r>
      <w:r>
        <w:rPr>
          <w:szCs w:val="24"/>
        </w:rPr>
        <w:t>et il convient</w:t>
      </w:r>
      <w:r w:rsidRPr="0075389A">
        <w:rPr>
          <w:szCs w:val="24"/>
        </w:rPr>
        <w:t xml:space="preserve"> </w:t>
      </w:r>
      <w:r>
        <w:rPr>
          <w:color w:val="000000"/>
        </w:rPr>
        <w:t xml:space="preserve">de noter que dans tous les principaux </w:t>
      </w:r>
      <w:r w:rsidRPr="0075389A">
        <w:rPr>
          <w:color w:val="000000"/>
        </w:rPr>
        <w:t>centre</w:t>
      </w:r>
      <w:r>
        <w:rPr>
          <w:color w:val="000000"/>
        </w:rPr>
        <w:t>s</w:t>
      </w:r>
      <w:r w:rsidRPr="0075389A">
        <w:rPr>
          <w:color w:val="000000"/>
        </w:rPr>
        <w:t xml:space="preserve"> de prévision numérique du temps</w:t>
      </w:r>
      <w:r>
        <w:rPr>
          <w:color w:val="000000"/>
        </w:rPr>
        <w:t>,</w:t>
      </w:r>
      <w:r w:rsidRPr="0075389A">
        <w:rPr>
          <w:color w:val="000000"/>
        </w:rPr>
        <w:t xml:space="preserve"> </w:t>
      </w:r>
      <w:r>
        <w:rPr>
          <w:color w:val="000000"/>
        </w:rPr>
        <w:t xml:space="preserve">les observations au moyen de </w:t>
      </w:r>
      <w:r>
        <w:rPr>
          <w:rStyle w:val="tm-p-"/>
        </w:rPr>
        <w:t>capteurs</w:t>
      </w:r>
      <w:r>
        <w:rPr>
          <w:color w:val="000000"/>
        </w:rPr>
        <w:t xml:space="preserve"> hyperfréquences sont celles qui influent le plus sur la précision, puisqu'elles représentent</w:t>
      </w:r>
      <w:r w:rsidRPr="00FA37B2">
        <w:rPr>
          <w:color w:val="000000"/>
          <w:lang w:val="fr-CH"/>
        </w:rPr>
        <w:t xml:space="preserve"> 30 à 40% </w:t>
      </w:r>
      <w:r>
        <w:rPr>
          <w:color w:val="000000"/>
          <w:lang w:val="fr-CH"/>
        </w:rPr>
        <w:t>de l'ensemble des</w:t>
      </w:r>
      <w:r w:rsidRPr="00FA37B2">
        <w:rPr>
          <w:color w:val="000000"/>
          <w:lang w:val="fr-CH"/>
        </w:rPr>
        <w:t xml:space="preserve"> prévisions</w:t>
      </w:r>
      <w:r>
        <w:rPr>
          <w:color w:val="000000"/>
          <w:lang w:val="fr-CH"/>
        </w:rPr>
        <w:t xml:space="preserve"> établies à partir d'observations.</w:t>
      </w:r>
      <w:bookmarkEnd w:id="869"/>
    </w:p>
    <w:p w14:paraId="78772D9A" w14:textId="77777777" w:rsidR="008061D9" w:rsidRPr="00412EA7" w:rsidRDefault="008061D9" w:rsidP="008A1BD5">
      <w:pPr>
        <w:rPr>
          <w:szCs w:val="24"/>
          <w:lang w:val="fr-CH"/>
        </w:rPr>
      </w:pPr>
      <w:bookmarkStart w:id="870" w:name="lt_pId1578"/>
      <w:r w:rsidRPr="00FA37B2">
        <w:rPr>
          <w:szCs w:val="24"/>
          <w:lang w:val="fr-CH"/>
        </w:rPr>
        <w:t xml:space="preserve">Il convient également de noter que les prévisions numériques du temps sont </w:t>
      </w:r>
      <w:r>
        <w:rPr>
          <w:szCs w:val="24"/>
          <w:lang w:val="fr-CH"/>
        </w:rPr>
        <w:t>primordia</w:t>
      </w:r>
      <w:r w:rsidRPr="00FA37B2">
        <w:rPr>
          <w:szCs w:val="24"/>
          <w:lang w:val="fr-CH"/>
        </w:rPr>
        <w:t>les pour prévoir</w:t>
      </w:r>
      <w:r w:rsidRPr="00FA37B2">
        <w:t xml:space="preserve"> </w:t>
      </w:r>
      <w:r>
        <w:t xml:space="preserve">des </w:t>
      </w:r>
      <w:r w:rsidRPr="00FA37B2">
        <w:rPr>
          <w:szCs w:val="24"/>
          <w:lang w:val="fr-CH"/>
        </w:rPr>
        <w:t xml:space="preserve">catastrophes météorologiques </w:t>
      </w:r>
      <w:r>
        <w:rPr>
          <w:szCs w:val="24"/>
          <w:lang w:val="fr-CH"/>
        </w:rPr>
        <w:t>graves, telles que les cyclones tropicaux, les inondations et les vagues de chaleur.</w:t>
      </w:r>
      <w:bookmarkStart w:id="871" w:name="lt_pId1579"/>
      <w:bookmarkEnd w:id="870"/>
      <w:r>
        <w:rPr>
          <w:szCs w:val="24"/>
          <w:lang w:val="fr-CH"/>
        </w:rPr>
        <w:t xml:space="preserve"> </w:t>
      </w:r>
      <w:r w:rsidRPr="00FA37B2">
        <w:rPr>
          <w:szCs w:val="24"/>
          <w:lang w:val="fr-CH"/>
        </w:rPr>
        <w:t xml:space="preserve">La décision de la CMR-19 risque </w:t>
      </w:r>
      <w:r>
        <w:rPr>
          <w:szCs w:val="24"/>
          <w:lang w:val="fr-CH"/>
        </w:rPr>
        <w:t>de nuire</w:t>
      </w:r>
      <w:r w:rsidRPr="00FA37B2">
        <w:rPr>
          <w:szCs w:val="24"/>
          <w:lang w:val="fr-CH"/>
        </w:rPr>
        <w:t xml:space="preserve"> sensiblement </w:t>
      </w:r>
      <w:r>
        <w:rPr>
          <w:szCs w:val="24"/>
          <w:lang w:val="fr-CH"/>
        </w:rPr>
        <w:t xml:space="preserve">à </w:t>
      </w:r>
      <w:r w:rsidRPr="00FA37B2">
        <w:rPr>
          <w:szCs w:val="24"/>
          <w:lang w:val="fr-CH"/>
        </w:rPr>
        <w:t xml:space="preserve">la précision des données recueillies dans cette bande de fréquences, </w:t>
      </w:r>
      <w:r>
        <w:rPr>
          <w:szCs w:val="24"/>
          <w:lang w:val="fr-CH"/>
        </w:rPr>
        <w:t xml:space="preserve">ce qui compromettrait le fonctionnement des </w:t>
      </w:r>
      <w:r>
        <w:rPr>
          <w:szCs w:val="24"/>
          <w:lang w:val="fr-CH"/>
        </w:rPr>
        <w:lastRenderedPageBreak/>
        <w:t>systèmes à satellites d'observation de la Terre existants, qui sont pourtant essentiels pour toutes les activités liées aux prévisions et avertissements météorologiques des services météorologiques nationaux. Les effets de cette décision pourraient se faire sentir dans un grand nombre de secteurs, tels que l'aviation, la navigation et la météorologie agricole</w:t>
      </w:r>
      <w:r w:rsidRPr="00412EA7">
        <w:rPr>
          <w:color w:val="000000"/>
        </w:rPr>
        <w:t xml:space="preserve"> </w:t>
      </w:r>
      <w:r>
        <w:rPr>
          <w:color w:val="000000"/>
        </w:rPr>
        <w:t>ainsi que les alertes en cas de conditions météorologiques extrêmes</w:t>
      </w:r>
      <w:bookmarkStart w:id="872" w:name="lt_pId1580"/>
      <w:bookmarkEnd w:id="871"/>
      <w:r>
        <w:rPr>
          <w:color w:val="000000"/>
        </w:rPr>
        <w:t>, et influer sur notre capacité commune de suivre, à terme, les changements climatiques</w:t>
      </w:r>
      <w:bookmarkEnd w:id="872"/>
      <w:r>
        <w:rPr>
          <w:szCs w:val="24"/>
          <w:lang w:val="fr-CH"/>
        </w:rPr>
        <w:t>.</w:t>
      </w:r>
    </w:p>
    <w:p w14:paraId="0F1D5DCA" w14:textId="77777777" w:rsidR="008061D9" w:rsidRPr="00412EA7" w:rsidRDefault="008061D9" w:rsidP="008A1BD5">
      <w:pPr>
        <w:rPr>
          <w:szCs w:val="24"/>
          <w:lang w:val="fr-CH"/>
        </w:rPr>
      </w:pPr>
      <w:bookmarkStart w:id="873" w:name="lt_pId1581"/>
      <w:r>
        <w:rPr>
          <w:szCs w:val="24"/>
          <w:lang w:val="fr-CH"/>
        </w:rPr>
        <w:t>D</w:t>
      </w:r>
      <w:r w:rsidRPr="00412EA7">
        <w:rPr>
          <w:szCs w:val="24"/>
          <w:lang w:val="fr-CH"/>
        </w:rPr>
        <w:t>ans une perspective de coopération et de collaboration, je vous prie d</w:t>
      </w:r>
      <w:r>
        <w:rPr>
          <w:szCs w:val="24"/>
          <w:lang w:val="fr-CH"/>
        </w:rPr>
        <w:t>'</w:t>
      </w:r>
      <w:r w:rsidRPr="00412EA7">
        <w:rPr>
          <w:szCs w:val="24"/>
          <w:lang w:val="fr-CH"/>
        </w:rPr>
        <w:t>inviter le Président de la</w:t>
      </w:r>
      <w:r>
        <w:rPr>
          <w:szCs w:val="24"/>
          <w:lang w:val="fr-CH"/>
        </w:rPr>
        <w:t> </w:t>
      </w:r>
      <w:r w:rsidRPr="00412EA7">
        <w:rPr>
          <w:szCs w:val="24"/>
          <w:lang w:val="fr-CH"/>
        </w:rPr>
        <w:t xml:space="preserve">CMR-19 </w:t>
      </w:r>
      <w:r>
        <w:rPr>
          <w:szCs w:val="24"/>
          <w:lang w:val="fr-CH"/>
        </w:rPr>
        <w:t xml:space="preserve">à soumettre la présente déclaration à la plénière lors de l'examen du point </w:t>
      </w:r>
      <w:r w:rsidRPr="00412EA7">
        <w:rPr>
          <w:szCs w:val="24"/>
          <w:lang w:val="fr-CH"/>
        </w:rPr>
        <w:t>1.13</w:t>
      </w:r>
      <w:bookmarkEnd w:id="873"/>
      <w:r>
        <w:rPr>
          <w:szCs w:val="24"/>
          <w:lang w:val="fr-CH"/>
        </w:rPr>
        <w:t>.</w:t>
      </w:r>
    </w:p>
    <w:p w14:paraId="74A3D723" w14:textId="77777777" w:rsidR="008061D9" w:rsidRPr="00412EA7" w:rsidRDefault="008061D9" w:rsidP="008A1BD5">
      <w:pPr>
        <w:rPr>
          <w:szCs w:val="24"/>
          <w:lang w:val="fr-CH"/>
        </w:rPr>
      </w:pPr>
      <w:r w:rsidRPr="00412EA7">
        <w:rPr>
          <w:szCs w:val="24"/>
          <w:lang w:val="fr-CH"/>
        </w:rPr>
        <w:t xml:space="preserve">Veuillez agréer, Monsieur le Secrétaire général, </w:t>
      </w:r>
      <w:r>
        <w:rPr>
          <w:szCs w:val="24"/>
          <w:lang w:val="fr-CH"/>
        </w:rPr>
        <w:t>l'</w:t>
      </w:r>
      <w:r w:rsidRPr="00412EA7">
        <w:rPr>
          <w:szCs w:val="24"/>
          <w:lang w:val="fr-CH"/>
        </w:rPr>
        <w:t>assurance de ma considération distinguée</w:t>
      </w:r>
      <w:r>
        <w:rPr>
          <w:szCs w:val="24"/>
          <w:lang w:val="fr-CH"/>
        </w:rPr>
        <w:t>.</w:t>
      </w:r>
    </w:p>
    <w:p w14:paraId="7726AB50" w14:textId="59985C79" w:rsidR="008061D9" w:rsidRPr="008061D9" w:rsidRDefault="008061D9" w:rsidP="000D267B">
      <w:pPr>
        <w:spacing w:before="840"/>
        <w:rPr>
          <w:rFonts w:eastAsia="MS Mincho"/>
          <w:lang w:val="fr-CH"/>
        </w:rPr>
      </w:pPr>
      <w:bookmarkStart w:id="874" w:name="lt_pId1583"/>
      <w:r w:rsidRPr="00091D83">
        <w:rPr>
          <w:szCs w:val="24"/>
          <w:lang w:val="fr-CH"/>
        </w:rPr>
        <w:t>Petteri Taalas</w:t>
      </w:r>
      <w:bookmarkEnd w:id="874"/>
      <w:r>
        <w:rPr>
          <w:szCs w:val="24"/>
          <w:lang w:val="fr-CH"/>
        </w:rPr>
        <w:br/>
      </w:r>
      <w:bookmarkStart w:id="875" w:name="lt_pId1584"/>
      <w:r>
        <w:rPr>
          <w:szCs w:val="24"/>
          <w:lang w:val="fr-CH"/>
        </w:rPr>
        <w:t>S</w:t>
      </w:r>
      <w:r w:rsidRPr="00412EA7">
        <w:rPr>
          <w:szCs w:val="24"/>
          <w:lang w:val="fr-CH"/>
        </w:rPr>
        <w:t>ecrétaire général de l</w:t>
      </w:r>
      <w:r>
        <w:rPr>
          <w:szCs w:val="24"/>
          <w:lang w:val="fr-CH"/>
        </w:rPr>
        <w:t>'</w:t>
      </w:r>
      <w:r w:rsidRPr="00412EA7">
        <w:rPr>
          <w:szCs w:val="24"/>
          <w:lang w:val="fr-CH"/>
        </w:rPr>
        <w:t>Organisation météorologique mondiale</w:t>
      </w:r>
      <w:r>
        <w:rPr>
          <w:szCs w:val="24"/>
          <w:lang w:val="fr-CH"/>
        </w:rPr>
        <w:t xml:space="preserve"> </w:t>
      </w:r>
      <w:r w:rsidRPr="00412EA7">
        <w:rPr>
          <w:szCs w:val="24"/>
          <w:lang w:val="fr-CH"/>
        </w:rPr>
        <w:t>(OMM)</w:t>
      </w:r>
      <w:bookmarkEnd w:id="875"/>
    </w:p>
    <w:sectPr w:rsidR="008061D9" w:rsidRPr="008061D9">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AC8F6" w14:textId="77777777" w:rsidR="00FA7A31" w:rsidRDefault="00FA7A31">
      <w:r>
        <w:separator/>
      </w:r>
    </w:p>
  </w:endnote>
  <w:endnote w:type="continuationSeparator" w:id="0">
    <w:p w14:paraId="5D4EFB60" w14:textId="77777777" w:rsidR="00FA7A31" w:rsidRDefault="00FA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4A0A6" w14:textId="6556D9F4" w:rsidR="00FA7A31" w:rsidRPr="00842B2D" w:rsidRDefault="00FA7A31">
    <w:pPr>
      <w:rPr>
        <w:lang w:val="es-ES"/>
      </w:rPr>
    </w:pPr>
    <w:r>
      <w:fldChar w:fldCharType="begin"/>
    </w:r>
    <w:r w:rsidRPr="00842B2D">
      <w:rPr>
        <w:lang w:val="es-ES"/>
      </w:rPr>
      <w:instrText xml:space="preserve"> FILENAME \p  \* MERGEFORMAT </w:instrText>
    </w:r>
    <w:r>
      <w:fldChar w:fldCharType="separate"/>
    </w:r>
    <w:r w:rsidR="000D267B" w:rsidRPr="00842B2D">
      <w:rPr>
        <w:noProof/>
        <w:lang w:val="es-ES"/>
      </w:rPr>
      <w:t>P:\FRA\ITU-R\CONF-R\CMR19\500\573V2F.docx</w:t>
    </w:r>
    <w:r>
      <w:fldChar w:fldCharType="end"/>
    </w:r>
    <w:r w:rsidRPr="00842B2D">
      <w:rPr>
        <w:lang w:val="es-ES"/>
      </w:rPr>
      <w:tab/>
    </w:r>
    <w:r>
      <w:fldChar w:fldCharType="begin"/>
    </w:r>
    <w:r>
      <w:instrText xml:space="preserve"> SAVEDATE \@ DD.MM.YY </w:instrText>
    </w:r>
    <w:r>
      <w:fldChar w:fldCharType="separate"/>
    </w:r>
    <w:r w:rsidR="00842B2D">
      <w:rPr>
        <w:noProof/>
      </w:rPr>
      <w:t>06.02.20</w:t>
    </w:r>
    <w:r>
      <w:fldChar w:fldCharType="end"/>
    </w:r>
    <w:r w:rsidRPr="00842B2D">
      <w:rPr>
        <w:lang w:val="es-ES"/>
      </w:rPr>
      <w:tab/>
    </w:r>
    <w:r>
      <w:fldChar w:fldCharType="begin"/>
    </w:r>
    <w:r>
      <w:instrText xml:space="preserve"> PRINTDATE \@ DD.MM.YY </w:instrText>
    </w:r>
    <w:r>
      <w:fldChar w:fldCharType="separate"/>
    </w:r>
    <w:r w:rsidR="000D267B">
      <w:rPr>
        <w:noProof/>
      </w:rPr>
      <w:t>15.01.20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319FB" w14:textId="6D922589" w:rsidR="00FA7A31" w:rsidRPr="00842B2D" w:rsidRDefault="00FA7A31" w:rsidP="00F50162">
    <w:pPr>
      <w:pStyle w:val="Footer"/>
      <w:rPr>
        <w:lang w:val="es-ES"/>
      </w:rPr>
    </w:pPr>
    <w:r w:rsidRPr="00F50162">
      <w:rPr>
        <w:lang w:val="en-US"/>
      </w:rPr>
      <w:fldChar w:fldCharType="begin"/>
    </w:r>
    <w:r w:rsidRPr="00842B2D">
      <w:rPr>
        <w:lang w:val="es-ES"/>
      </w:rPr>
      <w:instrText xml:space="preserve"> FILENAME \p  \* MERGEFORMAT </w:instrText>
    </w:r>
    <w:r w:rsidRPr="00F50162">
      <w:rPr>
        <w:lang w:val="en-US"/>
      </w:rPr>
      <w:fldChar w:fldCharType="separate"/>
    </w:r>
    <w:r w:rsidR="000D267B" w:rsidRPr="00842B2D">
      <w:rPr>
        <w:lang w:val="es-ES"/>
      </w:rPr>
      <w:t>P:\FRA\ITU-R\CONF-R\CMR19\500\573V2F.docx</w:t>
    </w:r>
    <w:r w:rsidRPr="00F50162">
      <w:rPr>
        <w:lang w:val="en-US"/>
      </w:rPr>
      <w:fldChar w:fldCharType="end"/>
    </w:r>
    <w:r w:rsidRPr="00842B2D">
      <w:rPr>
        <w:lang w:val="es-ES"/>
      </w:rPr>
      <w:t xml:space="preserve"> (465906)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2154B" w14:textId="766951FF" w:rsidR="00FA7A31" w:rsidRPr="00842B2D" w:rsidRDefault="00FA7A31" w:rsidP="003E5E3D">
    <w:pPr>
      <w:pStyle w:val="Footer"/>
      <w:rPr>
        <w:lang w:val="es-ES"/>
      </w:rPr>
    </w:pPr>
    <w:r>
      <w:fldChar w:fldCharType="begin"/>
    </w:r>
    <w:r w:rsidRPr="00842B2D">
      <w:rPr>
        <w:lang w:val="es-ES"/>
      </w:rPr>
      <w:instrText xml:space="preserve"> FILENAME \p  \* MERGEFORMAT </w:instrText>
    </w:r>
    <w:r>
      <w:fldChar w:fldCharType="separate"/>
    </w:r>
    <w:r w:rsidR="000D267B" w:rsidRPr="00842B2D">
      <w:rPr>
        <w:lang w:val="es-ES"/>
      </w:rPr>
      <w:t>P:\FRA\ITU-R\CONF-R\CMR19\500\573V2F.docx</w:t>
    </w:r>
    <w:r>
      <w:fldChar w:fldCharType="end"/>
    </w:r>
    <w:r w:rsidRPr="00842B2D">
      <w:rPr>
        <w:lang w:val="es-ES"/>
      </w:rPr>
      <w:t xml:space="preserve"> (465906)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FFD65" w14:textId="77777777" w:rsidR="00FA7A31" w:rsidRDefault="00FA7A31">
      <w:r>
        <w:rPr>
          <w:b/>
        </w:rPr>
        <w:t>_______________</w:t>
      </w:r>
    </w:p>
  </w:footnote>
  <w:footnote w:type="continuationSeparator" w:id="0">
    <w:p w14:paraId="62AA21F0" w14:textId="77777777" w:rsidR="00FA7A31" w:rsidRDefault="00FA7A31">
      <w:r>
        <w:continuationSeparator/>
      </w:r>
    </w:p>
  </w:footnote>
  <w:footnote w:id="1">
    <w:p w14:paraId="15C8A7B6" w14:textId="77777777" w:rsidR="00FA7A31" w:rsidRPr="005514D3" w:rsidRDefault="00FA7A31" w:rsidP="008A1BD5">
      <w:pPr>
        <w:pStyle w:val="FootnoteText"/>
        <w:rPr>
          <w:lang w:val="fr-CH"/>
        </w:rPr>
      </w:pPr>
      <w:r w:rsidRPr="00CB10E3">
        <w:rPr>
          <w:rStyle w:val="FootnoteReference"/>
        </w:rPr>
        <w:footnoteRef/>
      </w:r>
      <w:bookmarkStart w:id="622" w:name="lt_pId1585"/>
      <w:r w:rsidRPr="00CB10E3">
        <w:rPr>
          <w:lang w:val="fr-CH"/>
        </w:rPr>
        <w:tab/>
        <w:t>À l'issue de la réunion, la délégation de la Thaïlande a soumis la réserve ci-après au secrétariat:</w:t>
      </w:r>
      <w:bookmarkEnd w:id="622"/>
      <w:r w:rsidRPr="00CB10E3">
        <w:rPr>
          <w:lang w:val="fr-CH"/>
        </w:rPr>
        <w:t xml:space="preserve"> «</w:t>
      </w:r>
      <w:r>
        <w:rPr>
          <w:lang w:val="fr-CH"/>
        </w:rPr>
        <w:t>L</w:t>
      </w:r>
      <w:r w:rsidRPr="00CB10E3">
        <w:rPr>
          <w:lang w:val="fr-CH"/>
        </w:rPr>
        <w:t>a Thaïlande souhaite s'associer aux réserves signées par plusieurs pays concernant</w:t>
      </w:r>
      <w:bookmarkStart w:id="623" w:name="lt_pId1586"/>
      <w:r w:rsidRPr="00CB10E3">
        <w:rPr>
          <w:lang w:val="fr-CH"/>
        </w:rPr>
        <w:t xml:space="preserve"> la </w:t>
      </w:r>
      <w:r w:rsidRPr="0067435C">
        <w:rPr>
          <w:color w:val="000000"/>
          <w:lang w:val="fr-CH"/>
        </w:rPr>
        <w:t>Résolution</w:t>
      </w:r>
      <w:r>
        <w:rPr>
          <w:color w:val="000000"/>
          <w:lang w:val="fr-CH"/>
        </w:rPr>
        <w:t> </w:t>
      </w:r>
      <w:r w:rsidRPr="0067435C">
        <w:rPr>
          <w:color w:val="000000"/>
          <w:lang w:val="fr-CH"/>
        </w:rPr>
        <w:t>229</w:t>
      </w:r>
      <w:r>
        <w:rPr>
          <w:color w:val="000000"/>
          <w:lang w:val="fr-CH"/>
        </w:rPr>
        <w:t xml:space="preserve"> </w:t>
      </w:r>
      <w:r w:rsidRPr="005514D3">
        <w:rPr>
          <w:color w:val="000000"/>
          <w:lang w:val="fr-CH"/>
        </w:rPr>
        <w:t xml:space="preserve">et </w:t>
      </w:r>
      <w:r>
        <w:rPr>
          <w:color w:val="000000"/>
          <w:lang w:val="fr-CH"/>
        </w:rPr>
        <w:t xml:space="preserve">le numéro </w:t>
      </w:r>
      <w:r w:rsidRPr="005514D3">
        <w:rPr>
          <w:color w:val="000000"/>
          <w:lang w:val="fr-CH"/>
        </w:rPr>
        <w:t>5</w:t>
      </w:r>
      <w:r>
        <w:rPr>
          <w:color w:val="000000"/>
          <w:lang w:val="fr-CH"/>
        </w:rPr>
        <w:t>.</w:t>
      </w:r>
      <w:r w:rsidRPr="005514D3">
        <w:rPr>
          <w:color w:val="000000"/>
          <w:lang w:val="fr-CH"/>
        </w:rPr>
        <w:t xml:space="preserve">446A du RR, </w:t>
      </w:r>
      <w:r>
        <w:rPr>
          <w:color w:val="000000"/>
          <w:lang w:val="fr-CH"/>
        </w:rPr>
        <w:t xml:space="preserve">qui </w:t>
      </w:r>
      <w:r w:rsidRPr="005514D3">
        <w:rPr>
          <w:color w:val="000000"/>
          <w:lang w:val="fr-CH"/>
        </w:rPr>
        <w:t>réservent à leur administration</w:t>
      </w:r>
      <w:r>
        <w:rPr>
          <w:color w:val="000000"/>
          <w:lang w:val="fr-CH"/>
        </w:rPr>
        <w:t xml:space="preserve"> </w:t>
      </w:r>
      <w:r w:rsidRPr="005514D3">
        <w:rPr>
          <w:color w:val="000000"/>
          <w:lang w:val="fr-CH"/>
        </w:rPr>
        <w:t>le droit d</w:t>
      </w:r>
      <w:r>
        <w:rPr>
          <w:color w:val="000000"/>
          <w:lang w:val="fr-CH"/>
        </w:rPr>
        <w:t>'</w:t>
      </w:r>
      <w:r w:rsidRPr="005514D3">
        <w:rPr>
          <w:color w:val="000000"/>
          <w:lang w:val="fr-CH"/>
        </w:rPr>
        <w:t>autoriser l</w:t>
      </w:r>
      <w:r>
        <w:rPr>
          <w:color w:val="000000"/>
          <w:lang w:val="fr-CH"/>
        </w:rPr>
        <w:t>'</w:t>
      </w:r>
      <w:r w:rsidRPr="005514D3">
        <w:rPr>
          <w:color w:val="000000"/>
          <w:lang w:val="fr-CH"/>
        </w:rPr>
        <w:t xml:space="preserve">exploitation des stations du service mobile dans la bande </w:t>
      </w:r>
      <w:r>
        <w:rPr>
          <w:color w:val="000000"/>
          <w:lang w:val="fr-CH"/>
        </w:rPr>
        <w:t xml:space="preserve">de fréquences </w:t>
      </w:r>
      <w:r w:rsidRPr="005514D3">
        <w:rPr>
          <w:color w:val="000000"/>
          <w:lang w:val="fr-CH"/>
        </w:rPr>
        <w:t xml:space="preserve">5 150-5 250 MHz </w:t>
      </w:r>
      <w:r>
        <w:rPr>
          <w:color w:val="000000"/>
          <w:lang w:val="fr-CH"/>
        </w:rPr>
        <w:t xml:space="preserve">selon </w:t>
      </w:r>
      <w:r w:rsidRPr="005514D3">
        <w:rPr>
          <w:color w:val="000000"/>
          <w:lang w:val="fr-CH"/>
        </w:rPr>
        <w:t>d</w:t>
      </w:r>
      <w:r>
        <w:rPr>
          <w:color w:val="000000"/>
          <w:lang w:val="fr-CH"/>
        </w:rPr>
        <w:t>'</w:t>
      </w:r>
      <w:r w:rsidRPr="005514D3">
        <w:rPr>
          <w:color w:val="000000"/>
          <w:lang w:val="fr-CH"/>
        </w:rPr>
        <w:t>autres conditions que celles énoncées dans ladite Résolution, y compris</w:t>
      </w:r>
      <w:r>
        <w:rPr>
          <w:color w:val="000000"/>
          <w:lang w:val="fr-CH"/>
        </w:rPr>
        <w:t xml:space="preserve"> à</w:t>
      </w:r>
      <w:r w:rsidRPr="005514D3">
        <w:rPr>
          <w:color w:val="000000"/>
          <w:lang w:val="fr-CH"/>
        </w:rPr>
        <w:t xml:space="preserve"> des niveaux de puissance plus élevés</w:t>
      </w:r>
      <w:bookmarkEnd w:id="623"/>
      <w:r>
        <w:rPr>
          <w:color w:val="000000"/>
          <w:lang w:val="fr-CH"/>
        </w:rPr>
        <w:t>».</w:t>
      </w:r>
    </w:p>
    <w:p w14:paraId="4DD69E39" w14:textId="77777777" w:rsidR="00FA7A31" w:rsidRPr="00027F8D" w:rsidRDefault="00FA7A31" w:rsidP="008A1BD5">
      <w:pPr>
        <w:pStyle w:val="FootnoteText"/>
        <w:rPr>
          <w:lang w:val="fr-CH"/>
        </w:rPr>
      </w:pPr>
      <w:bookmarkStart w:id="624" w:name="lt_pId1587"/>
      <w:r w:rsidRPr="00CB10E3">
        <w:rPr>
          <w:lang w:val="fr-CH"/>
        </w:rPr>
        <w:t>En outre, à l'issue de la réunion, la délégation du Mozambique a soumis la réserve ci-après au secrétariat:</w:t>
      </w:r>
      <w:bookmarkEnd w:id="624"/>
      <w:r w:rsidRPr="00CB10E3">
        <w:rPr>
          <w:lang w:val="fr-CH"/>
        </w:rPr>
        <w:t xml:space="preserve"> </w:t>
      </w:r>
      <w:bookmarkStart w:id="625" w:name="lt_pId1588"/>
      <w:r w:rsidRPr="00CB10E3">
        <w:rPr>
          <w:lang w:val="fr-CH"/>
        </w:rPr>
        <w:t xml:space="preserve">«Les délégations des Etats susmentionnés, en ce qui concerne </w:t>
      </w:r>
      <w:r w:rsidRPr="00CB10E3">
        <w:rPr>
          <w:color w:val="000000"/>
        </w:rPr>
        <w:t>la Résolution 229 (Rév.Charm el-Cheikh, 2019)</w:t>
      </w:r>
      <w:r w:rsidRPr="00CB10E3">
        <w:rPr>
          <w:color w:val="000000"/>
          <w:lang w:val="fr-CH"/>
        </w:rPr>
        <w:t xml:space="preserve"> et le numéro 5.446A du RR</w:t>
      </w:r>
      <w:r w:rsidRPr="00CB10E3">
        <w:rPr>
          <w:color w:val="000000"/>
        </w:rPr>
        <w:t>, réservent à leur Gouvernement respectif</w:t>
      </w:r>
      <w:r>
        <w:rPr>
          <w:color w:val="000000"/>
        </w:rPr>
        <w:t> </w:t>
      </w:r>
      <w:r w:rsidRPr="00CB10E3">
        <w:rPr>
          <w:color w:val="000000"/>
          <w:lang w:val="fr-CH"/>
        </w:rPr>
        <w:t>le droit d'autoriser l'exploitation des stations du service mobile dans la bande de fréquences 5 150-5 250 MHz à des niveaux de puissance plus élevés et selon d'autres conditions que celles énoncées dans ladite Résolution</w:t>
      </w:r>
      <w:bookmarkEnd w:id="625"/>
      <w:r w:rsidRPr="00CB10E3">
        <w:rPr>
          <w:color w:val="000000"/>
          <w:lang w:val="fr-CH"/>
        </w:rPr>
        <w:t>»</w:t>
      </w:r>
      <w:r w:rsidRPr="00CB10E3">
        <w:rPr>
          <w:rFonts w:ascii="Calibri" w:hAnsi="Calibri" w:cs="Calibri"/>
          <w:bCs/>
          <w:szCs w:val="24"/>
          <w:lang w:val="pt-BR"/>
        </w:rPr>
        <w:t>.</w:t>
      </w:r>
    </w:p>
  </w:footnote>
  <w:footnote w:id="2">
    <w:p w14:paraId="3D80D7E2" w14:textId="77777777" w:rsidR="00FA7A31" w:rsidRPr="00C522DC" w:rsidRDefault="00FA7A31" w:rsidP="00E05EF9">
      <w:pPr>
        <w:tabs>
          <w:tab w:val="left" w:pos="284"/>
          <w:tab w:val="left" w:pos="567"/>
        </w:tabs>
        <w:rPr>
          <w:lang w:val="fr-CH"/>
        </w:rPr>
      </w:pPr>
      <w:r>
        <w:rPr>
          <w:rStyle w:val="FootnoteReference"/>
        </w:rPr>
        <w:footnoteRef/>
      </w:r>
      <w:bookmarkStart w:id="637" w:name="lt_pId1590"/>
      <w:r>
        <w:rPr>
          <w:lang w:val="fr-CH"/>
        </w:rPr>
        <w:tab/>
      </w:r>
      <w:r w:rsidRPr="00D92B1E">
        <w:rPr>
          <w:lang w:val="fr-CH"/>
        </w:rPr>
        <w:t>À l</w:t>
      </w:r>
      <w:r>
        <w:rPr>
          <w:lang w:val="fr-CH"/>
        </w:rPr>
        <w:t>'</w:t>
      </w:r>
      <w:r w:rsidRPr="00D92B1E">
        <w:rPr>
          <w:lang w:val="fr-CH"/>
        </w:rPr>
        <w:t>issue de la réunion, le délégué de Singapour</w:t>
      </w:r>
      <w:r>
        <w:rPr>
          <w:lang w:val="fr-CH"/>
        </w:rPr>
        <w:t xml:space="preserve"> a informé </w:t>
      </w:r>
      <w:r w:rsidRPr="00D92B1E">
        <w:rPr>
          <w:lang w:val="fr-CH"/>
        </w:rPr>
        <w:t>le secrétariat que son pays</w:t>
      </w:r>
      <w:r>
        <w:rPr>
          <w:lang w:val="fr-CH"/>
        </w:rPr>
        <w:t xml:space="preserve"> souhaitait s'associer </w:t>
      </w:r>
      <w:r w:rsidRPr="00D92B1E">
        <w:rPr>
          <w:lang w:val="fr-CH"/>
        </w:rPr>
        <w:t>à la déclaration prononcée par le délégué de l</w:t>
      </w:r>
      <w:r>
        <w:rPr>
          <w:lang w:val="fr-CH"/>
        </w:rPr>
        <w:t>'</w:t>
      </w:r>
      <w:r w:rsidRPr="00D92B1E">
        <w:rPr>
          <w:lang w:val="fr-CH"/>
        </w:rPr>
        <w:t xml:space="preserve">Égypte. </w:t>
      </w:r>
      <w:bookmarkEnd w:id="637"/>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634D1" w14:textId="77777777" w:rsidR="00FA7A31" w:rsidRDefault="00FA7A31" w:rsidP="004F1F8E">
    <w:pPr>
      <w:pStyle w:val="Header"/>
    </w:pPr>
    <w:r>
      <w:fldChar w:fldCharType="begin"/>
    </w:r>
    <w:r>
      <w:instrText xml:space="preserve"> PAGE </w:instrText>
    </w:r>
    <w:r>
      <w:fldChar w:fldCharType="separate"/>
    </w:r>
    <w:r w:rsidR="00842B2D">
      <w:rPr>
        <w:noProof/>
      </w:rPr>
      <w:t>8</w:t>
    </w:r>
    <w:r>
      <w:fldChar w:fldCharType="end"/>
    </w:r>
  </w:p>
  <w:p w14:paraId="3B350174" w14:textId="084A98FF" w:rsidR="00FA7A31" w:rsidRDefault="00FA7A31" w:rsidP="00587A4E">
    <w:pPr>
      <w:pStyle w:val="Header"/>
    </w:pPr>
    <w:r>
      <w:t>CMR19/573-F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8C6B2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39284A0"/>
    <w:lvl w:ilvl="0">
      <w:numFmt w:val="decimal"/>
      <w:lvlText w:val="*"/>
      <w:lvlJc w:val="left"/>
    </w:lvl>
  </w:abstractNum>
  <w:abstractNum w:abstractNumId="3" w15:restartNumberingAfterBreak="0">
    <w:nsid w:val="38012EEE"/>
    <w:multiLevelType w:val="hybridMultilevel"/>
    <w:tmpl w:val="17E40FA6"/>
    <w:lvl w:ilvl="0" w:tplc="6346DB6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C50FE9C-346D-4101-90D8-CCA7F9A8E6AE}"/>
    <w:docVar w:name="dgnword-eventsink" w:val="1334372844224"/>
  </w:docVars>
  <w:rsids>
    <w:rsidRoot w:val="008D38E4"/>
    <w:rsid w:val="00005827"/>
    <w:rsid w:val="00016648"/>
    <w:rsid w:val="0002582C"/>
    <w:rsid w:val="0003522F"/>
    <w:rsid w:val="0005578C"/>
    <w:rsid w:val="00074D6D"/>
    <w:rsid w:val="0008011D"/>
    <w:rsid w:val="00080E2C"/>
    <w:rsid w:val="00085231"/>
    <w:rsid w:val="000A4755"/>
    <w:rsid w:val="000B2E0C"/>
    <w:rsid w:val="000B3D0C"/>
    <w:rsid w:val="000C2AD2"/>
    <w:rsid w:val="000C2D0B"/>
    <w:rsid w:val="000D267B"/>
    <w:rsid w:val="000E2F7C"/>
    <w:rsid w:val="000E59F2"/>
    <w:rsid w:val="00107DDE"/>
    <w:rsid w:val="001167B9"/>
    <w:rsid w:val="001267A0"/>
    <w:rsid w:val="00134655"/>
    <w:rsid w:val="001426C8"/>
    <w:rsid w:val="0014575C"/>
    <w:rsid w:val="00160C64"/>
    <w:rsid w:val="00176C58"/>
    <w:rsid w:val="0017710A"/>
    <w:rsid w:val="0018487F"/>
    <w:rsid w:val="0019352B"/>
    <w:rsid w:val="001960D0"/>
    <w:rsid w:val="001974B5"/>
    <w:rsid w:val="001A356E"/>
    <w:rsid w:val="001A48EA"/>
    <w:rsid w:val="001A5847"/>
    <w:rsid w:val="001B128F"/>
    <w:rsid w:val="001B45B7"/>
    <w:rsid w:val="001B56A9"/>
    <w:rsid w:val="001D586A"/>
    <w:rsid w:val="001F3C75"/>
    <w:rsid w:val="00231CCB"/>
    <w:rsid w:val="00232FD2"/>
    <w:rsid w:val="0024603F"/>
    <w:rsid w:val="002A4622"/>
    <w:rsid w:val="002A68C3"/>
    <w:rsid w:val="002B17E5"/>
    <w:rsid w:val="002C0EBF"/>
    <w:rsid w:val="002C5270"/>
    <w:rsid w:val="002C5FCD"/>
    <w:rsid w:val="0030326F"/>
    <w:rsid w:val="00315AFE"/>
    <w:rsid w:val="00340D03"/>
    <w:rsid w:val="003557F2"/>
    <w:rsid w:val="003606A6"/>
    <w:rsid w:val="0036650C"/>
    <w:rsid w:val="00375D57"/>
    <w:rsid w:val="003856DF"/>
    <w:rsid w:val="00386D4F"/>
    <w:rsid w:val="003A583E"/>
    <w:rsid w:val="003B08C1"/>
    <w:rsid w:val="003D32F1"/>
    <w:rsid w:val="003D6A3D"/>
    <w:rsid w:val="003D755B"/>
    <w:rsid w:val="003E112B"/>
    <w:rsid w:val="003E5E3D"/>
    <w:rsid w:val="003F2F55"/>
    <w:rsid w:val="00416F68"/>
    <w:rsid w:val="00421399"/>
    <w:rsid w:val="00434386"/>
    <w:rsid w:val="00456003"/>
    <w:rsid w:val="00457428"/>
    <w:rsid w:val="00466211"/>
    <w:rsid w:val="004B7731"/>
    <w:rsid w:val="004D01FC"/>
    <w:rsid w:val="004D4B61"/>
    <w:rsid w:val="004D5B26"/>
    <w:rsid w:val="004D7176"/>
    <w:rsid w:val="004E28C3"/>
    <w:rsid w:val="004F1F8E"/>
    <w:rsid w:val="004F65E1"/>
    <w:rsid w:val="005062D4"/>
    <w:rsid w:val="00522AF7"/>
    <w:rsid w:val="00532A42"/>
    <w:rsid w:val="00571153"/>
    <w:rsid w:val="00582B9D"/>
    <w:rsid w:val="00584FF8"/>
    <w:rsid w:val="00586CF2"/>
    <w:rsid w:val="00587A4E"/>
    <w:rsid w:val="005A050B"/>
    <w:rsid w:val="005B5D7F"/>
    <w:rsid w:val="005B7D11"/>
    <w:rsid w:val="005C0D9B"/>
    <w:rsid w:val="005C3768"/>
    <w:rsid w:val="005C4712"/>
    <w:rsid w:val="005C6C3F"/>
    <w:rsid w:val="005E38EA"/>
    <w:rsid w:val="00613635"/>
    <w:rsid w:val="0062093D"/>
    <w:rsid w:val="006322C2"/>
    <w:rsid w:val="00634005"/>
    <w:rsid w:val="00637ECF"/>
    <w:rsid w:val="00647B59"/>
    <w:rsid w:val="00647B94"/>
    <w:rsid w:val="00654E39"/>
    <w:rsid w:val="00663FA4"/>
    <w:rsid w:val="00676904"/>
    <w:rsid w:val="00684D4E"/>
    <w:rsid w:val="006B627C"/>
    <w:rsid w:val="006C2850"/>
    <w:rsid w:val="006C393A"/>
    <w:rsid w:val="006C3F7F"/>
    <w:rsid w:val="006C5CE5"/>
    <w:rsid w:val="00701BAE"/>
    <w:rsid w:val="00717AC6"/>
    <w:rsid w:val="007226F5"/>
    <w:rsid w:val="00730E95"/>
    <w:rsid w:val="0075389A"/>
    <w:rsid w:val="00762476"/>
    <w:rsid w:val="00774362"/>
    <w:rsid w:val="007A04E8"/>
    <w:rsid w:val="007B27D8"/>
    <w:rsid w:val="007C5ECF"/>
    <w:rsid w:val="007E55DA"/>
    <w:rsid w:val="007F3C07"/>
    <w:rsid w:val="007F7E92"/>
    <w:rsid w:val="00805F55"/>
    <w:rsid w:val="008061D9"/>
    <w:rsid w:val="00807B8D"/>
    <w:rsid w:val="008104D5"/>
    <w:rsid w:val="008147AF"/>
    <w:rsid w:val="00817B9D"/>
    <w:rsid w:val="00825004"/>
    <w:rsid w:val="00842B2D"/>
    <w:rsid w:val="0084553F"/>
    <w:rsid w:val="0084695E"/>
    <w:rsid w:val="00876749"/>
    <w:rsid w:val="00876B57"/>
    <w:rsid w:val="00880DBF"/>
    <w:rsid w:val="008956D9"/>
    <w:rsid w:val="008A1BD5"/>
    <w:rsid w:val="008A2D2B"/>
    <w:rsid w:val="008A3120"/>
    <w:rsid w:val="008A62C2"/>
    <w:rsid w:val="008C000E"/>
    <w:rsid w:val="008C3A47"/>
    <w:rsid w:val="008D38E4"/>
    <w:rsid w:val="008D41BE"/>
    <w:rsid w:val="008D58D3"/>
    <w:rsid w:val="008E049F"/>
    <w:rsid w:val="00923064"/>
    <w:rsid w:val="00936D25"/>
    <w:rsid w:val="00941EA5"/>
    <w:rsid w:val="0095125E"/>
    <w:rsid w:val="0095329D"/>
    <w:rsid w:val="00966C16"/>
    <w:rsid w:val="009765A8"/>
    <w:rsid w:val="009774CD"/>
    <w:rsid w:val="0098732F"/>
    <w:rsid w:val="00991BA1"/>
    <w:rsid w:val="009924DC"/>
    <w:rsid w:val="009A0DA6"/>
    <w:rsid w:val="009A13F6"/>
    <w:rsid w:val="009A3A23"/>
    <w:rsid w:val="009C04C2"/>
    <w:rsid w:val="009C5436"/>
    <w:rsid w:val="009C7E7C"/>
    <w:rsid w:val="009D777D"/>
    <w:rsid w:val="009E142F"/>
    <w:rsid w:val="009E4947"/>
    <w:rsid w:val="00A00473"/>
    <w:rsid w:val="00A03C9B"/>
    <w:rsid w:val="00A21731"/>
    <w:rsid w:val="00A424D7"/>
    <w:rsid w:val="00A606C3"/>
    <w:rsid w:val="00A64F40"/>
    <w:rsid w:val="00A652A5"/>
    <w:rsid w:val="00A75DA5"/>
    <w:rsid w:val="00A80491"/>
    <w:rsid w:val="00A83B09"/>
    <w:rsid w:val="00A84541"/>
    <w:rsid w:val="00AA0461"/>
    <w:rsid w:val="00AB37AD"/>
    <w:rsid w:val="00AC12A0"/>
    <w:rsid w:val="00AC2880"/>
    <w:rsid w:val="00AC4A8F"/>
    <w:rsid w:val="00AE36A0"/>
    <w:rsid w:val="00B00294"/>
    <w:rsid w:val="00B014D9"/>
    <w:rsid w:val="00B10E8D"/>
    <w:rsid w:val="00B2118D"/>
    <w:rsid w:val="00B37537"/>
    <w:rsid w:val="00B64FD0"/>
    <w:rsid w:val="00B6632A"/>
    <w:rsid w:val="00B7671D"/>
    <w:rsid w:val="00B93AC6"/>
    <w:rsid w:val="00B953B4"/>
    <w:rsid w:val="00BB3264"/>
    <w:rsid w:val="00BB5042"/>
    <w:rsid w:val="00BC10D8"/>
    <w:rsid w:val="00BC2791"/>
    <w:rsid w:val="00BD7A09"/>
    <w:rsid w:val="00BE00E7"/>
    <w:rsid w:val="00BF26E7"/>
    <w:rsid w:val="00C01C69"/>
    <w:rsid w:val="00C10C99"/>
    <w:rsid w:val="00C15279"/>
    <w:rsid w:val="00C22CF5"/>
    <w:rsid w:val="00C23297"/>
    <w:rsid w:val="00C31DBA"/>
    <w:rsid w:val="00C3207C"/>
    <w:rsid w:val="00C3283B"/>
    <w:rsid w:val="00C572EA"/>
    <w:rsid w:val="00C77F0B"/>
    <w:rsid w:val="00C814B9"/>
    <w:rsid w:val="00C81A6E"/>
    <w:rsid w:val="00CA4ACA"/>
    <w:rsid w:val="00CB480E"/>
    <w:rsid w:val="00CC18F1"/>
    <w:rsid w:val="00CC4DCA"/>
    <w:rsid w:val="00CC686B"/>
    <w:rsid w:val="00CD516F"/>
    <w:rsid w:val="00CE2C8D"/>
    <w:rsid w:val="00CE6A1C"/>
    <w:rsid w:val="00CF59C8"/>
    <w:rsid w:val="00D0526F"/>
    <w:rsid w:val="00D06EC0"/>
    <w:rsid w:val="00D119A7"/>
    <w:rsid w:val="00D25FBA"/>
    <w:rsid w:val="00D31905"/>
    <w:rsid w:val="00D37E3F"/>
    <w:rsid w:val="00D65389"/>
    <w:rsid w:val="00D66EAC"/>
    <w:rsid w:val="00D71AC3"/>
    <w:rsid w:val="00D730DF"/>
    <w:rsid w:val="00D772F0"/>
    <w:rsid w:val="00D77BDC"/>
    <w:rsid w:val="00D81B91"/>
    <w:rsid w:val="00D8241C"/>
    <w:rsid w:val="00D871CF"/>
    <w:rsid w:val="00DA7EC7"/>
    <w:rsid w:val="00DB54AE"/>
    <w:rsid w:val="00DC402B"/>
    <w:rsid w:val="00DD067C"/>
    <w:rsid w:val="00DD5B8E"/>
    <w:rsid w:val="00DE0932"/>
    <w:rsid w:val="00E00E6A"/>
    <w:rsid w:val="00E049F1"/>
    <w:rsid w:val="00E05EF9"/>
    <w:rsid w:val="00E144DE"/>
    <w:rsid w:val="00E155AA"/>
    <w:rsid w:val="00E3314C"/>
    <w:rsid w:val="00E36165"/>
    <w:rsid w:val="00E37A25"/>
    <w:rsid w:val="00E455A4"/>
    <w:rsid w:val="00E64D31"/>
    <w:rsid w:val="00E70A31"/>
    <w:rsid w:val="00E730A6"/>
    <w:rsid w:val="00E81B66"/>
    <w:rsid w:val="00E977A2"/>
    <w:rsid w:val="00EA3F38"/>
    <w:rsid w:val="00EA5AB6"/>
    <w:rsid w:val="00EB4EC6"/>
    <w:rsid w:val="00EB5AF9"/>
    <w:rsid w:val="00EC7615"/>
    <w:rsid w:val="00ED1172"/>
    <w:rsid w:val="00ED16AA"/>
    <w:rsid w:val="00ED6BB8"/>
    <w:rsid w:val="00EE1EB9"/>
    <w:rsid w:val="00EE5B75"/>
    <w:rsid w:val="00EF662E"/>
    <w:rsid w:val="00EF6A84"/>
    <w:rsid w:val="00F1000C"/>
    <w:rsid w:val="00F148F1"/>
    <w:rsid w:val="00F266BB"/>
    <w:rsid w:val="00F27CE9"/>
    <w:rsid w:val="00F50162"/>
    <w:rsid w:val="00F55B42"/>
    <w:rsid w:val="00F7399C"/>
    <w:rsid w:val="00F81DB7"/>
    <w:rsid w:val="00F85864"/>
    <w:rsid w:val="00F9722E"/>
    <w:rsid w:val="00FA3BBF"/>
    <w:rsid w:val="00FA7A31"/>
    <w:rsid w:val="00FB0E6E"/>
    <w:rsid w:val="00FB4ED5"/>
    <w:rsid w:val="00FC0101"/>
    <w:rsid w:val="00FC02DB"/>
    <w:rsid w:val="00FC41F8"/>
    <w:rsid w:val="00FC49E9"/>
    <w:rsid w:val="00FC4ADC"/>
    <w:rsid w:val="00FE7104"/>
    <w:rsid w:val="00FF1C40"/>
    <w:rsid w:val="00FF296E"/>
    <w:rsid w:val="00FF3E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28DBFE6"/>
  <w15:docId w15:val="{6317AB1D-1FF8-4009-BE09-1390174C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FC4ADC"/>
    <w:pPr>
      <w:keepNext/>
      <w:keepLines/>
      <w:spacing w:before="280"/>
      <w:ind w:left="1134" w:hanging="1134"/>
      <w:outlineLvl w:val="0"/>
    </w:pPr>
    <w:rPr>
      <w:b/>
      <w:sz w:val="28"/>
    </w:rPr>
  </w:style>
  <w:style w:type="paragraph" w:styleId="Heading2">
    <w:name w:val="heading 2"/>
    <w:basedOn w:val="Heading1"/>
    <w:next w:val="Normal"/>
    <w:link w:val="Heading2Char"/>
    <w:qFormat/>
    <w:rsid w:val="00FC4ADC"/>
    <w:pPr>
      <w:spacing w:before="200"/>
      <w:outlineLvl w:val="1"/>
    </w:pPr>
    <w:rPr>
      <w:sz w:val="24"/>
    </w:rPr>
  </w:style>
  <w:style w:type="paragraph" w:styleId="Heading3">
    <w:name w:val="heading 3"/>
    <w:basedOn w:val="Heading1"/>
    <w:next w:val="Normal"/>
    <w:link w:val="Heading3Char"/>
    <w:qFormat/>
    <w:rsid w:val="00FC4ADC"/>
    <w:pPr>
      <w:tabs>
        <w:tab w:val="clear" w:pos="1134"/>
      </w:tabs>
      <w:spacing w:before="200"/>
      <w:outlineLvl w:val="2"/>
    </w:pPr>
    <w:rPr>
      <w:sz w:val="24"/>
    </w:rPr>
  </w:style>
  <w:style w:type="paragraph" w:styleId="Heading4">
    <w:name w:val="heading 4"/>
    <w:basedOn w:val="Heading3"/>
    <w:next w:val="Normal"/>
    <w:link w:val="Heading4Char"/>
    <w:qFormat/>
    <w:rsid w:val="00FC4ADC"/>
    <w:pPr>
      <w:outlineLvl w:val="3"/>
    </w:pPr>
  </w:style>
  <w:style w:type="paragraph" w:styleId="Heading5">
    <w:name w:val="heading 5"/>
    <w:basedOn w:val="Heading4"/>
    <w:next w:val="Normal"/>
    <w:link w:val="Heading5Char"/>
    <w:qFormat/>
    <w:rsid w:val="00FC4ADC"/>
    <w:pPr>
      <w:outlineLvl w:val="4"/>
    </w:pPr>
  </w:style>
  <w:style w:type="paragraph" w:styleId="Heading6">
    <w:name w:val="heading 6"/>
    <w:basedOn w:val="Heading4"/>
    <w:next w:val="Normal"/>
    <w:link w:val="Heading6Char"/>
    <w:qFormat/>
    <w:rsid w:val="00FC4ADC"/>
    <w:pPr>
      <w:outlineLvl w:val="5"/>
    </w:pPr>
  </w:style>
  <w:style w:type="paragraph" w:styleId="Heading7">
    <w:name w:val="heading 7"/>
    <w:basedOn w:val="Heading6"/>
    <w:next w:val="Normal"/>
    <w:link w:val="Heading7Char"/>
    <w:qFormat/>
    <w:rsid w:val="00FC4ADC"/>
    <w:pPr>
      <w:outlineLvl w:val="6"/>
    </w:pPr>
  </w:style>
  <w:style w:type="paragraph" w:styleId="Heading8">
    <w:name w:val="heading 8"/>
    <w:basedOn w:val="Heading6"/>
    <w:next w:val="Normal"/>
    <w:link w:val="Heading8Char"/>
    <w:qFormat/>
    <w:rsid w:val="00FC4ADC"/>
    <w:pPr>
      <w:outlineLvl w:val="7"/>
    </w:pPr>
  </w:style>
  <w:style w:type="paragraph" w:styleId="Heading9">
    <w:name w:val="heading 9"/>
    <w:basedOn w:val="Heading6"/>
    <w:next w:val="Normal"/>
    <w:link w:val="Heading9Char"/>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semiHidden/>
    <w:rsid w:val="00FC4ADC"/>
    <w:rPr>
      <w:vertAlign w:val="superscript"/>
    </w:rPr>
  </w:style>
  <w:style w:type="paragraph" w:customStyle="1" w:styleId="enumlev1">
    <w:name w:val="enumlev1"/>
    <w:basedOn w:val="Normal"/>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link w:val="FooterChar"/>
    <w:uiPriority w:val="99"/>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FC4ADC"/>
    <w:rPr>
      <w:position w:val="6"/>
      <w:sz w:val="18"/>
    </w:rPr>
  </w:style>
  <w:style w:type="paragraph" w:styleId="FootnoteText">
    <w:name w:val="footnote text"/>
    <w:basedOn w:val="Normal"/>
    <w:link w:val="FootnoteTextChar"/>
    <w:uiPriority w:val="99"/>
    <w:rsid w:val="00FC4ADC"/>
    <w:pPr>
      <w:keepLines/>
      <w:tabs>
        <w:tab w:val="left" w:pos="255"/>
      </w:tabs>
    </w:pPr>
  </w:style>
  <w:style w:type="paragraph" w:styleId="Header">
    <w:name w:val="header"/>
    <w:basedOn w:val="Normal"/>
    <w:link w:val="HeaderChar"/>
    <w:uiPriority w:val="99"/>
    <w:rsid w:val="00FC4ADC"/>
    <w:pPr>
      <w:spacing w:before="0"/>
      <w:jc w:val="center"/>
    </w:pPr>
    <w:rPr>
      <w:sz w:val="18"/>
    </w:rPr>
  </w:style>
  <w:style w:type="paragraph" w:customStyle="1" w:styleId="Headingb">
    <w:name w:val="Heading_b"/>
    <w:basedOn w:val="Normal"/>
    <w:next w:val="Normal"/>
    <w:qFormat/>
    <w:rsid w:val="00FC4ADC"/>
    <w:pPr>
      <w:keepNext/>
      <w:spacing w:before="160"/>
    </w:pPr>
    <w:rPr>
      <w:b/>
    </w:rPr>
  </w:style>
  <w:style w:type="paragraph" w:customStyle="1" w:styleId="Headingi">
    <w:name w:val="Heading_i"/>
    <w:basedOn w:val="Normal"/>
    <w:next w:val="Normal"/>
    <w:qFormat/>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uiPriority w:val="39"/>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uiPriority w:val="99"/>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character" w:styleId="CommentReference">
    <w:name w:val="annotation reference"/>
    <w:basedOn w:val="DefaultParagraphFont"/>
    <w:semiHidden/>
    <w:unhideWhenUsed/>
    <w:rsid w:val="008D38E4"/>
    <w:rPr>
      <w:sz w:val="18"/>
      <w:szCs w:val="18"/>
    </w:rPr>
  </w:style>
  <w:style w:type="paragraph" w:styleId="CommentText">
    <w:name w:val="annotation text"/>
    <w:basedOn w:val="Normal"/>
    <w:link w:val="CommentTextChar"/>
    <w:unhideWhenUsed/>
    <w:rsid w:val="008D38E4"/>
    <w:rPr>
      <w:szCs w:val="24"/>
      <w:lang w:val="en-GB"/>
    </w:rPr>
  </w:style>
  <w:style w:type="character" w:customStyle="1" w:styleId="CommentTextChar">
    <w:name w:val="Comment Text Char"/>
    <w:basedOn w:val="DefaultParagraphFont"/>
    <w:link w:val="CommentText"/>
    <w:rsid w:val="008D38E4"/>
    <w:rPr>
      <w:rFonts w:ascii="Times New Roman" w:hAnsi="Times New Roman"/>
      <w:sz w:val="24"/>
      <w:szCs w:val="24"/>
      <w:lang w:val="en-GB" w:eastAsia="en-US"/>
    </w:rPr>
  </w:style>
  <w:style w:type="character" w:styleId="Hyperlink">
    <w:name w:val="Hyperlink"/>
    <w:basedOn w:val="DefaultParagraphFont"/>
    <w:uiPriority w:val="99"/>
    <w:unhideWhenUsed/>
    <w:rsid w:val="00F50162"/>
    <w:rPr>
      <w:color w:val="0000FF" w:themeColor="hyperlink"/>
      <w:u w:val="single"/>
    </w:rPr>
  </w:style>
  <w:style w:type="character" w:customStyle="1" w:styleId="UnresolvedMention">
    <w:name w:val="Unresolved Mention"/>
    <w:basedOn w:val="DefaultParagraphFont"/>
    <w:uiPriority w:val="99"/>
    <w:semiHidden/>
    <w:unhideWhenUsed/>
    <w:rsid w:val="00F50162"/>
    <w:rPr>
      <w:color w:val="605E5C"/>
      <w:shd w:val="clear" w:color="auto" w:fill="E1DFDD"/>
    </w:rPr>
  </w:style>
  <w:style w:type="character" w:customStyle="1" w:styleId="Heading1Char">
    <w:name w:val="Heading 1 Char"/>
    <w:basedOn w:val="DefaultParagraphFont"/>
    <w:link w:val="Heading1"/>
    <w:rsid w:val="00F50162"/>
    <w:rPr>
      <w:rFonts w:ascii="Times New Roman" w:hAnsi="Times New Roman"/>
      <w:b/>
      <w:sz w:val="28"/>
      <w:lang w:val="fr-FR" w:eastAsia="en-US"/>
    </w:rPr>
  </w:style>
  <w:style w:type="paragraph" w:styleId="BalloonText">
    <w:name w:val="Balloon Text"/>
    <w:basedOn w:val="Normal"/>
    <w:link w:val="BalloonTextChar"/>
    <w:uiPriority w:val="99"/>
    <w:semiHidden/>
    <w:unhideWhenUsed/>
    <w:rsid w:val="00F50162"/>
    <w:pPr>
      <w:tabs>
        <w:tab w:val="clear" w:pos="1134"/>
        <w:tab w:val="clear" w:pos="1871"/>
        <w:tab w:val="clear" w:pos="2268"/>
      </w:tabs>
      <w:overflowPunct/>
      <w:autoSpaceDE/>
      <w:autoSpaceDN/>
      <w:adjustRightInd/>
      <w:spacing w:before="0"/>
      <w:textAlignment w:val="auto"/>
    </w:pPr>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F50162"/>
    <w:rPr>
      <w:rFonts w:ascii="Segoe UI" w:eastAsiaTheme="minorHAnsi" w:hAnsi="Segoe UI" w:cs="Segoe UI"/>
      <w:sz w:val="18"/>
      <w:szCs w:val="18"/>
      <w:lang w:val="en-GB" w:eastAsia="en-US"/>
    </w:rPr>
  </w:style>
  <w:style w:type="paragraph" w:styleId="ListParagraph">
    <w:name w:val="List Paragraph"/>
    <w:basedOn w:val="Normal"/>
    <w:uiPriority w:val="34"/>
    <w:qFormat/>
    <w:rsid w:val="00F50162"/>
    <w:pPr>
      <w:ind w:left="720"/>
      <w:contextualSpacing/>
    </w:pPr>
    <w:rPr>
      <w:lang w:val="en-GB"/>
    </w:rPr>
  </w:style>
  <w:style w:type="paragraph" w:styleId="CommentSubject">
    <w:name w:val="annotation subject"/>
    <w:basedOn w:val="CommentText"/>
    <w:next w:val="CommentText"/>
    <w:link w:val="CommentSubjectChar"/>
    <w:uiPriority w:val="99"/>
    <w:semiHidden/>
    <w:unhideWhenUsed/>
    <w:rsid w:val="00F50162"/>
    <w:pPr>
      <w:tabs>
        <w:tab w:val="clear" w:pos="1134"/>
        <w:tab w:val="clear" w:pos="1871"/>
        <w:tab w:val="clear" w:pos="2268"/>
      </w:tabs>
      <w:overflowPunct/>
      <w:autoSpaceDE/>
      <w:autoSpaceDN/>
      <w:adjustRightInd/>
      <w:spacing w:before="0" w:after="160"/>
      <w:textAlignment w:val="auto"/>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F50162"/>
    <w:rPr>
      <w:rFonts w:asciiTheme="minorHAnsi" w:eastAsiaTheme="minorHAnsi" w:hAnsiTheme="minorHAnsi" w:cstheme="minorBidi"/>
      <w:b/>
      <w:bCs/>
      <w:sz w:val="24"/>
      <w:szCs w:val="24"/>
      <w:lang w:val="en-GB" w:eastAsia="en-US"/>
    </w:rPr>
  </w:style>
  <w:style w:type="paragraph" w:styleId="ListBullet">
    <w:name w:val="List Bullet"/>
    <w:basedOn w:val="Normal"/>
    <w:uiPriority w:val="99"/>
    <w:unhideWhenUsed/>
    <w:rsid w:val="00F50162"/>
    <w:pPr>
      <w:numPr>
        <w:numId w:val="3"/>
      </w:numPr>
      <w:tabs>
        <w:tab w:val="clear" w:pos="1134"/>
        <w:tab w:val="clear" w:pos="1871"/>
        <w:tab w:val="clear" w:pos="2268"/>
      </w:tabs>
      <w:overflowPunct/>
      <w:autoSpaceDE/>
      <w:autoSpaceDN/>
      <w:adjustRightInd/>
      <w:spacing w:before="0" w:after="160" w:line="259" w:lineRule="auto"/>
      <w:contextualSpacing/>
      <w:textAlignment w:val="auto"/>
    </w:pPr>
    <w:rPr>
      <w:rFonts w:asciiTheme="minorHAnsi" w:eastAsiaTheme="minorHAnsi" w:hAnsiTheme="minorHAnsi" w:cstheme="minorBidi"/>
      <w:sz w:val="22"/>
      <w:szCs w:val="22"/>
      <w:lang w:val="en-GB"/>
    </w:rPr>
  </w:style>
  <w:style w:type="character" w:styleId="Strong">
    <w:name w:val="Strong"/>
    <w:basedOn w:val="DefaultParagraphFont"/>
    <w:uiPriority w:val="22"/>
    <w:qFormat/>
    <w:rsid w:val="00F50162"/>
    <w:rPr>
      <w:b/>
      <w:bCs/>
    </w:rPr>
  </w:style>
  <w:style w:type="character" w:customStyle="1" w:styleId="FootnoteTextChar">
    <w:name w:val="Footnote Text Char"/>
    <w:basedOn w:val="DefaultParagraphFont"/>
    <w:link w:val="FootnoteText"/>
    <w:uiPriority w:val="99"/>
    <w:rsid w:val="00F50162"/>
    <w:rPr>
      <w:rFonts w:ascii="Times New Roman" w:hAnsi="Times New Roman"/>
      <w:sz w:val="24"/>
      <w:lang w:val="fr-FR" w:eastAsia="en-US"/>
    </w:rPr>
  </w:style>
  <w:style w:type="paragraph" w:styleId="Revision">
    <w:name w:val="Revision"/>
    <w:hidden/>
    <w:uiPriority w:val="99"/>
    <w:semiHidden/>
    <w:rsid w:val="00F50162"/>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F50162"/>
    <w:rPr>
      <w:rFonts w:ascii="Times New Roman" w:hAnsi="Times New Roman"/>
      <w:caps/>
      <w:noProof/>
      <w:sz w:val="16"/>
      <w:lang w:val="fr-FR" w:eastAsia="en-US"/>
    </w:rPr>
  </w:style>
  <w:style w:type="table" w:styleId="GridTable1Light-Accent1">
    <w:name w:val="Grid Table 1 Light Accent 1"/>
    <w:basedOn w:val="TableNormal"/>
    <w:uiPriority w:val="46"/>
    <w:rsid w:val="00F50162"/>
    <w:rPr>
      <w:rFonts w:asciiTheme="minorHAnsi" w:eastAsiaTheme="minorHAnsi" w:hAnsiTheme="minorHAnsi" w:cstheme="minorBidi"/>
      <w:sz w:val="22"/>
      <w:szCs w:val="22"/>
      <w:lang w:val="en-GB"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F50162"/>
    <w:rPr>
      <w:color w:val="800080" w:themeColor="followedHyperlink"/>
      <w:u w:val="single"/>
    </w:rPr>
  </w:style>
  <w:style w:type="character" w:customStyle="1" w:styleId="tm-p-">
    <w:name w:val="tm-p-"/>
    <w:basedOn w:val="DefaultParagraphFont"/>
    <w:rsid w:val="0075389A"/>
  </w:style>
  <w:style w:type="character" w:customStyle="1" w:styleId="Heading2Char">
    <w:name w:val="Heading 2 Char"/>
    <w:basedOn w:val="DefaultParagraphFont"/>
    <w:link w:val="Heading2"/>
    <w:rsid w:val="00D0526F"/>
    <w:rPr>
      <w:rFonts w:ascii="Times New Roman" w:hAnsi="Times New Roman"/>
      <w:b/>
      <w:sz w:val="24"/>
      <w:lang w:val="fr-FR" w:eastAsia="en-US"/>
    </w:rPr>
  </w:style>
  <w:style w:type="character" w:customStyle="1" w:styleId="Heading3Char">
    <w:name w:val="Heading 3 Char"/>
    <w:basedOn w:val="DefaultParagraphFont"/>
    <w:link w:val="Heading3"/>
    <w:rsid w:val="00D0526F"/>
    <w:rPr>
      <w:rFonts w:ascii="Times New Roman" w:hAnsi="Times New Roman"/>
      <w:b/>
      <w:sz w:val="24"/>
      <w:lang w:val="fr-FR" w:eastAsia="en-US"/>
    </w:rPr>
  </w:style>
  <w:style w:type="character" w:customStyle="1" w:styleId="Heading4Char">
    <w:name w:val="Heading 4 Char"/>
    <w:basedOn w:val="DefaultParagraphFont"/>
    <w:link w:val="Heading4"/>
    <w:rsid w:val="00D0526F"/>
    <w:rPr>
      <w:rFonts w:ascii="Times New Roman" w:hAnsi="Times New Roman"/>
      <w:b/>
      <w:sz w:val="24"/>
      <w:lang w:val="fr-FR" w:eastAsia="en-US"/>
    </w:rPr>
  </w:style>
  <w:style w:type="character" w:customStyle="1" w:styleId="Heading5Char">
    <w:name w:val="Heading 5 Char"/>
    <w:basedOn w:val="DefaultParagraphFont"/>
    <w:link w:val="Heading5"/>
    <w:rsid w:val="00D0526F"/>
    <w:rPr>
      <w:rFonts w:ascii="Times New Roman" w:hAnsi="Times New Roman"/>
      <w:b/>
      <w:sz w:val="24"/>
      <w:lang w:val="fr-FR" w:eastAsia="en-US"/>
    </w:rPr>
  </w:style>
  <w:style w:type="character" w:customStyle="1" w:styleId="Heading6Char">
    <w:name w:val="Heading 6 Char"/>
    <w:basedOn w:val="DefaultParagraphFont"/>
    <w:link w:val="Heading6"/>
    <w:rsid w:val="00D0526F"/>
    <w:rPr>
      <w:rFonts w:ascii="Times New Roman" w:hAnsi="Times New Roman"/>
      <w:b/>
      <w:sz w:val="24"/>
      <w:lang w:val="fr-FR" w:eastAsia="en-US"/>
    </w:rPr>
  </w:style>
  <w:style w:type="character" w:customStyle="1" w:styleId="Heading7Char">
    <w:name w:val="Heading 7 Char"/>
    <w:basedOn w:val="DefaultParagraphFont"/>
    <w:link w:val="Heading7"/>
    <w:rsid w:val="00D0526F"/>
    <w:rPr>
      <w:rFonts w:ascii="Times New Roman" w:hAnsi="Times New Roman"/>
      <w:b/>
      <w:sz w:val="24"/>
      <w:lang w:val="fr-FR" w:eastAsia="en-US"/>
    </w:rPr>
  </w:style>
  <w:style w:type="character" w:customStyle="1" w:styleId="Heading8Char">
    <w:name w:val="Heading 8 Char"/>
    <w:basedOn w:val="DefaultParagraphFont"/>
    <w:link w:val="Heading8"/>
    <w:rsid w:val="00D0526F"/>
    <w:rPr>
      <w:rFonts w:ascii="Times New Roman" w:hAnsi="Times New Roman"/>
      <w:b/>
      <w:sz w:val="24"/>
      <w:lang w:val="fr-FR" w:eastAsia="en-US"/>
    </w:rPr>
  </w:style>
  <w:style w:type="character" w:customStyle="1" w:styleId="Heading9Char">
    <w:name w:val="Heading 9 Char"/>
    <w:basedOn w:val="DefaultParagraphFont"/>
    <w:link w:val="Heading9"/>
    <w:rsid w:val="00D0526F"/>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R16-WRC19-C-0035"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itu.int/md/meetingdoc.asp?lang=en&amp;parent=R16-WRC19-C-0035" TargetMode="External"/><Relationship Id="rId4" Type="http://schemas.openxmlformats.org/officeDocument/2006/relationships/settings" Target="settings.xml"/><Relationship Id="rId9" Type="http://schemas.openxmlformats.org/officeDocument/2006/relationships/hyperlink" Target="https://www.itu.int/md/R16-WRC19-C-0164/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3ED05-E24B-44DF-B44F-EAEC18BA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PF_WRC19.dotx</Template>
  <TotalTime>0</TotalTime>
  <Pages>50</Pages>
  <Words>23110</Words>
  <Characters>131733</Characters>
  <Application>Microsoft Office Word</Application>
  <DocSecurity>4</DocSecurity>
  <Lines>1097</Lines>
  <Paragraphs>309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154534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- 2019</dc:subject>
  <dc:creator>French</dc:creator>
  <cp:keywords/>
  <dc:description/>
  <cp:lastModifiedBy>Deraspe, Marie Jo</cp:lastModifiedBy>
  <cp:revision>2</cp:revision>
  <cp:lastPrinted>2020-01-15T09:58:00Z</cp:lastPrinted>
  <dcterms:created xsi:type="dcterms:W3CDTF">2020-02-24T08:01:00Z</dcterms:created>
  <dcterms:modified xsi:type="dcterms:W3CDTF">2020-02-24T08:01:00Z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