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73559F" w14:paraId="71E41433" w14:textId="77777777">
        <w:trPr>
          <w:cantSplit/>
        </w:trPr>
        <w:tc>
          <w:tcPr>
            <w:tcW w:w="6911" w:type="dxa"/>
          </w:tcPr>
          <w:p w14:paraId="56755E83" w14:textId="77777777" w:rsidR="00C92213" w:rsidRPr="0073559F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73559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73559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73559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73559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3559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6FB79BE2" w14:textId="77777777" w:rsidR="00C92213" w:rsidRPr="0073559F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3559F">
              <w:rPr>
                <w:noProof/>
                <w:szCs w:val="22"/>
                <w:lang w:eastAsia="zh-CN"/>
              </w:rPr>
              <w:drawing>
                <wp:inline distT="0" distB="0" distL="0" distR="0" wp14:anchorId="6ECDEEBF" wp14:editId="6D4D01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73559F" w14:paraId="0176FA1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E7E655" w14:textId="77777777" w:rsidR="00C92213" w:rsidRPr="0073559F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7C23D2" w14:textId="77777777" w:rsidR="00C92213" w:rsidRPr="0073559F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73559F" w14:paraId="57EA43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6442A7" w14:textId="77777777" w:rsidR="00C92213" w:rsidRPr="0073559F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5DF0C3" w14:textId="77777777" w:rsidR="00C92213" w:rsidRPr="0073559F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73559F" w14:paraId="6753CC7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13DBCAF" w14:textId="0834E397" w:rsidR="00C92213" w:rsidRPr="0073559F" w:rsidRDefault="00BB608E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73559F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487C65A2" w14:textId="39E32789" w:rsidR="00C92213" w:rsidRPr="0073559F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3559F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0D5C56" w:rsidRPr="0073559F">
              <w:rPr>
                <w:rFonts w:ascii="Verdana" w:hAnsi="Verdana"/>
                <w:b/>
                <w:bCs/>
                <w:sz w:val="18"/>
                <w:szCs w:val="18"/>
              </w:rPr>
              <w:t>568</w:t>
            </w:r>
            <w:r w:rsidRPr="0073559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73559F" w14:paraId="10A7ADDE" w14:textId="77777777">
        <w:trPr>
          <w:cantSplit/>
          <w:trHeight w:val="23"/>
        </w:trPr>
        <w:tc>
          <w:tcPr>
            <w:tcW w:w="6911" w:type="dxa"/>
            <w:vMerge/>
          </w:tcPr>
          <w:p w14:paraId="14D70E07" w14:textId="77777777" w:rsidR="00C92213" w:rsidRPr="0073559F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1941E981" w14:textId="1EFB096B" w:rsidR="00C92213" w:rsidRPr="0073559F" w:rsidRDefault="006644A6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559F">
              <w:rPr>
                <w:rFonts w:ascii="Verdana" w:hAnsi="Verdana"/>
                <w:b/>
                <w:bCs/>
                <w:sz w:val="18"/>
                <w:szCs w:val="18"/>
              </w:rPr>
              <w:t>17 декабря</w:t>
            </w:r>
            <w:r w:rsidR="00C92213" w:rsidRPr="0073559F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73559F" w14:paraId="32AAC7B8" w14:textId="77777777">
        <w:trPr>
          <w:cantSplit/>
          <w:trHeight w:val="23"/>
        </w:trPr>
        <w:tc>
          <w:tcPr>
            <w:tcW w:w="6911" w:type="dxa"/>
            <w:vMerge/>
          </w:tcPr>
          <w:p w14:paraId="0BC5D360" w14:textId="77777777" w:rsidR="00C92213" w:rsidRPr="0073559F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3F4AC66B" w14:textId="77777777" w:rsidR="00C92213" w:rsidRPr="0073559F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559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73559F" w14:paraId="4ED126E4" w14:textId="77777777">
        <w:trPr>
          <w:cantSplit/>
        </w:trPr>
        <w:tc>
          <w:tcPr>
            <w:tcW w:w="10031" w:type="dxa"/>
            <w:gridSpan w:val="2"/>
          </w:tcPr>
          <w:p w14:paraId="5CBCB74F" w14:textId="77777777" w:rsidR="00C92213" w:rsidRPr="0073559F" w:rsidRDefault="00C92213" w:rsidP="00997CBC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BB608E" w:rsidRPr="0073559F" w14:paraId="1E1CF902" w14:textId="77777777">
        <w:trPr>
          <w:cantSplit/>
        </w:trPr>
        <w:tc>
          <w:tcPr>
            <w:tcW w:w="10031" w:type="dxa"/>
            <w:gridSpan w:val="2"/>
          </w:tcPr>
          <w:p w14:paraId="58EBAEB7" w14:textId="77777777" w:rsidR="00812E1F" w:rsidRPr="0073559F" w:rsidRDefault="00BB608E" w:rsidP="001E25F6">
            <w:pPr>
              <w:pStyle w:val="Title1"/>
            </w:pPr>
            <w:bookmarkStart w:id="9" w:name="dtitle1" w:colFirst="0" w:colLast="0"/>
            <w:bookmarkEnd w:id="8"/>
            <w:r w:rsidRPr="0073559F">
              <w:t>протокол</w:t>
            </w:r>
          </w:p>
          <w:p w14:paraId="48CDE6D3" w14:textId="7D961D1C" w:rsidR="00BB608E" w:rsidRPr="0073559F" w:rsidRDefault="000D5C56" w:rsidP="001E25F6">
            <w:pPr>
              <w:pStyle w:val="Title1"/>
              <w:rPr>
                <w:szCs w:val="26"/>
              </w:rPr>
            </w:pPr>
            <w:r w:rsidRPr="0073559F">
              <w:t>СЕДЬМОГО</w:t>
            </w:r>
            <w:r w:rsidR="00BB608E" w:rsidRPr="0073559F">
              <w:t xml:space="preserve"> пленарного заседания</w:t>
            </w:r>
          </w:p>
        </w:tc>
      </w:tr>
      <w:tr w:rsidR="00BB608E" w:rsidRPr="0073559F" w14:paraId="2CE9377C" w14:textId="77777777">
        <w:trPr>
          <w:cantSplit/>
        </w:trPr>
        <w:tc>
          <w:tcPr>
            <w:tcW w:w="10031" w:type="dxa"/>
            <w:gridSpan w:val="2"/>
          </w:tcPr>
          <w:p w14:paraId="588978B9" w14:textId="6B1F57C1" w:rsidR="00BB608E" w:rsidRPr="0073559F" w:rsidRDefault="006644A6" w:rsidP="00812E1F">
            <w:pPr>
              <w:pStyle w:val="Normalaftertitle"/>
              <w:jc w:val="center"/>
              <w:rPr>
                <w:szCs w:val="26"/>
              </w:rPr>
            </w:pPr>
            <w:bookmarkStart w:id="10" w:name="dtitle2" w:colFirst="0" w:colLast="0"/>
            <w:bookmarkEnd w:id="9"/>
            <w:r w:rsidRPr="0073559F">
              <w:t>Пятница</w:t>
            </w:r>
            <w:r w:rsidR="00BB608E" w:rsidRPr="0073559F">
              <w:t xml:space="preserve">, </w:t>
            </w:r>
            <w:r w:rsidR="001A7B4B" w:rsidRPr="0073559F">
              <w:t>1</w:t>
            </w:r>
            <w:r w:rsidRPr="0073559F">
              <w:t>5</w:t>
            </w:r>
            <w:r w:rsidR="00BB608E" w:rsidRPr="0073559F">
              <w:t xml:space="preserve"> ноября 20</w:t>
            </w:r>
            <w:r w:rsidR="001A7B4B" w:rsidRPr="0073559F">
              <w:t>1</w:t>
            </w:r>
            <w:r w:rsidR="00BB608E" w:rsidRPr="0073559F">
              <w:t>9 года, 1</w:t>
            </w:r>
            <w:r w:rsidRPr="0073559F">
              <w:t>0</w:t>
            </w:r>
            <w:r w:rsidR="00BB608E" w:rsidRPr="0073559F">
              <w:t xml:space="preserve"> час. </w:t>
            </w:r>
            <w:r w:rsidRPr="0073559F">
              <w:t>5</w:t>
            </w:r>
            <w:r w:rsidR="001A7B4B" w:rsidRPr="0073559F">
              <w:t>0</w:t>
            </w:r>
            <w:r w:rsidR="00BB608E" w:rsidRPr="0073559F">
              <w:t xml:space="preserve"> мин.</w:t>
            </w:r>
          </w:p>
        </w:tc>
      </w:tr>
      <w:tr w:rsidR="00BB608E" w:rsidRPr="0073559F" w14:paraId="194BDF26" w14:textId="77777777">
        <w:trPr>
          <w:cantSplit/>
        </w:trPr>
        <w:tc>
          <w:tcPr>
            <w:tcW w:w="10031" w:type="dxa"/>
            <w:gridSpan w:val="2"/>
          </w:tcPr>
          <w:p w14:paraId="0A026791" w14:textId="1ADFA728" w:rsidR="00BB608E" w:rsidRPr="0073559F" w:rsidRDefault="00BB608E" w:rsidP="00BB608E">
            <w:pPr>
              <w:jc w:val="center"/>
              <w:rPr>
                <w:szCs w:val="26"/>
              </w:rPr>
            </w:pPr>
            <w:bookmarkStart w:id="11" w:name="dtitle3" w:colFirst="0" w:colLast="0"/>
            <w:bookmarkEnd w:id="10"/>
            <w:r w:rsidRPr="0073559F">
              <w:rPr>
                <w:b/>
                <w:bCs/>
              </w:rPr>
              <w:t>Председатель</w:t>
            </w:r>
            <w:r w:rsidRPr="0073559F">
              <w:t>: г-н А</w:t>
            </w:r>
            <w:r w:rsidR="00812E1F" w:rsidRPr="0073559F">
              <w:t>.</w:t>
            </w:r>
            <w:r w:rsidRPr="0073559F">
              <w:t xml:space="preserve"> БАДАВИ (Египет)</w:t>
            </w:r>
          </w:p>
        </w:tc>
      </w:tr>
      <w:bookmarkEnd w:id="11"/>
    </w:tbl>
    <w:p w14:paraId="0EBC747F" w14:textId="72DAEFDA" w:rsidR="00A93DD4" w:rsidRPr="0073559F" w:rsidRDefault="00A93DD4" w:rsidP="006B078C"/>
    <w:tbl>
      <w:tblPr>
        <w:tblW w:w="9923" w:type="dxa"/>
        <w:tblLook w:val="0000" w:firstRow="0" w:lastRow="0" w:firstColumn="0" w:lastColumn="0" w:noHBand="0" w:noVBand="0"/>
      </w:tblPr>
      <w:tblGrid>
        <w:gridCol w:w="527"/>
        <w:gridCol w:w="7270"/>
        <w:gridCol w:w="2126"/>
      </w:tblGrid>
      <w:tr w:rsidR="00BB608E" w:rsidRPr="0073559F" w14:paraId="34E54C67" w14:textId="77777777" w:rsidTr="002A2D72">
        <w:trPr>
          <w:tblHeader/>
        </w:trPr>
        <w:tc>
          <w:tcPr>
            <w:tcW w:w="527" w:type="dxa"/>
          </w:tcPr>
          <w:p w14:paraId="4E1019F0" w14:textId="77777777" w:rsidR="00BB608E" w:rsidRPr="0073559F" w:rsidRDefault="00BB608E" w:rsidP="006644A6">
            <w:pPr>
              <w:rPr>
                <w:b/>
              </w:rPr>
            </w:pPr>
          </w:p>
        </w:tc>
        <w:tc>
          <w:tcPr>
            <w:tcW w:w="7270" w:type="dxa"/>
            <w:vAlign w:val="bottom"/>
          </w:tcPr>
          <w:p w14:paraId="5ABFE294" w14:textId="77777777" w:rsidR="00BB608E" w:rsidRPr="0073559F" w:rsidRDefault="00BB608E" w:rsidP="006644A6">
            <w:pPr>
              <w:jc w:val="center"/>
              <w:rPr>
                <w:b/>
                <w:bCs/>
              </w:rPr>
            </w:pPr>
            <w:r w:rsidRPr="0073559F">
              <w:rPr>
                <w:b/>
                <w:bCs/>
              </w:rPr>
              <w:t>Обсуждаемые вопросы</w:t>
            </w:r>
          </w:p>
        </w:tc>
        <w:tc>
          <w:tcPr>
            <w:tcW w:w="2126" w:type="dxa"/>
            <w:vAlign w:val="bottom"/>
          </w:tcPr>
          <w:p w14:paraId="0E64322B" w14:textId="77777777" w:rsidR="00BB608E" w:rsidRPr="0073559F" w:rsidRDefault="00BB608E" w:rsidP="006644A6">
            <w:pPr>
              <w:jc w:val="center"/>
              <w:rPr>
                <w:b/>
                <w:bCs/>
              </w:rPr>
            </w:pPr>
            <w:r w:rsidRPr="0073559F">
              <w:rPr>
                <w:b/>
                <w:bCs/>
              </w:rPr>
              <w:t>Документы</w:t>
            </w:r>
          </w:p>
        </w:tc>
      </w:tr>
      <w:tr w:rsidR="006644A6" w:rsidRPr="0073559F" w14:paraId="6B5EA7D2" w14:textId="77777777" w:rsidTr="00FC54E5">
        <w:tc>
          <w:tcPr>
            <w:tcW w:w="527" w:type="dxa"/>
          </w:tcPr>
          <w:p w14:paraId="5BB0C869" w14:textId="064D7EA7" w:rsidR="006644A6" w:rsidRPr="0073559F" w:rsidRDefault="006644A6" w:rsidP="006644A6">
            <w:pPr>
              <w:rPr>
                <w:szCs w:val="22"/>
              </w:rPr>
            </w:pPr>
            <w:r w:rsidRPr="0073559F">
              <w:t>1</w:t>
            </w:r>
          </w:p>
        </w:tc>
        <w:tc>
          <w:tcPr>
            <w:tcW w:w="7270" w:type="dxa"/>
          </w:tcPr>
          <w:p w14:paraId="28053871" w14:textId="2A749DC0" w:rsidR="006644A6" w:rsidRPr="0073559F" w:rsidRDefault="006644A6" w:rsidP="006644A6">
            <w:pPr>
              <w:rPr>
                <w:szCs w:val="22"/>
              </w:rPr>
            </w:pPr>
            <w:r w:rsidRPr="0073559F">
              <w:t>Вступительные замечания Председателя</w:t>
            </w:r>
          </w:p>
        </w:tc>
        <w:tc>
          <w:tcPr>
            <w:tcW w:w="2126" w:type="dxa"/>
          </w:tcPr>
          <w:p w14:paraId="6B5307C9" w14:textId="23B5994B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rPr>
                <w:szCs w:val="22"/>
              </w:rPr>
              <w:t>−</w:t>
            </w:r>
          </w:p>
        </w:tc>
      </w:tr>
      <w:tr w:rsidR="006644A6" w:rsidRPr="0073559F" w14:paraId="38320485" w14:textId="77777777" w:rsidTr="00FC54E5">
        <w:tc>
          <w:tcPr>
            <w:tcW w:w="527" w:type="dxa"/>
          </w:tcPr>
          <w:p w14:paraId="29592298" w14:textId="3EC7A004" w:rsidR="006644A6" w:rsidRPr="0073559F" w:rsidRDefault="006644A6" w:rsidP="006644A6">
            <w:pPr>
              <w:rPr>
                <w:szCs w:val="22"/>
              </w:rPr>
            </w:pPr>
            <w:r w:rsidRPr="0073559F">
              <w:t>2</w:t>
            </w:r>
          </w:p>
        </w:tc>
        <w:tc>
          <w:tcPr>
            <w:tcW w:w="7270" w:type="dxa"/>
          </w:tcPr>
          <w:p w14:paraId="5B90EC12" w14:textId="34575C5A" w:rsidR="006644A6" w:rsidRPr="0073559F" w:rsidRDefault="004644EC" w:rsidP="006644A6">
            <w:r w:rsidRPr="0073559F">
              <w:t xml:space="preserve">Заключительные </w:t>
            </w:r>
            <w:r w:rsidR="006644A6" w:rsidRPr="0073559F">
              <w:t xml:space="preserve">дни работы </w:t>
            </w:r>
            <w:r w:rsidRPr="0073559F">
              <w:t>Конференции</w:t>
            </w:r>
          </w:p>
        </w:tc>
        <w:tc>
          <w:tcPr>
            <w:tcW w:w="2126" w:type="dxa"/>
          </w:tcPr>
          <w:p w14:paraId="61BD59FC" w14:textId="307C7BDE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316</w:t>
            </w:r>
          </w:p>
        </w:tc>
      </w:tr>
      <w:tr w:rsidR="006644A6" w:rsidRPr="0073559F" w14:paraId="238F7DB1" w14:textId="77777777" w:rsidTr="00FC54E5">
        <w:tc>
          <w:tcPr>
            <w:tcW w:w="527" w:type="dxa"/>
          </w:tcPr>
          <w:p w14:paraId="71E43256" w14:textId="78DE21F1" w:rsidR="006644A6" w:rsidRPr="0073559F" w:rsidRDefault="006644A6" w:rsidP="006644A6">
            <w:pPr>
              <w:rPr>
                <w:szCs w:val="22"/>
              </w:rPr>
            </w:pPr>
            <w:r w:rsidRPr="0073559F">
              <w:t>3</w:t>
            </w:r>
          </w:p>
        </w:tc>
        <w:tc>
          <w:tcPr>
            <w:tcW w:w="7270" w:type="dxa"/>
          </w:tcPr>
          <w:p w14:paraId="5A6C0D25" w14:textId="2299CDDE" w:rsidR="006644A6" w:rsidRPr="0073559F" w:rsidRDefault="006644A6" w:rsidP="006644A6">
            <w:pPr>
              <w:rPr>
                <w:szCs w:val="22"/>
              </w:rPr>
            </w:pPr>
            <w:r w:rsidRPr="0073559F">
              <w:t>Устные отчеты председателей комитетов и Председателя Специальной группы пленарного заседания</w:t>
            </w:r>
          </w:p>
        </w:tc>
        <w:tc>
          <w:tcPr>
            <w:tcW w:w="2126" w:type="dxa"/>
          </w:tcPr>
          <w:p w14:paraId="7E4120AD" w14:textId="44244EF2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rPr>
                <w:szCs w:val="22"/>
              </w:rPr>
              <w:t>−</w:t>
            </w:r>
          </w:p>
        </w:tc>
      </w:tr>
      <w:tr w:rsidR="006644A6" w:rsidRPr="0073559F" w14:paraId="0232DB27" w14:textId="77777777" w:rsidTr="00FC54E5">
        <w:tc>
          <w:tcPr>
            <w:tcW w:w="527" w:type="dxa"/>
          </w:tcPr>
          <w:p w14:paraId="52D5B80E" w14:textId="49F49135" w:rsidR="006644A6" w:rsidRPr="0073559F" w:rsidRDefault="006644A6" w:rsidP="006644A6">
            <w:pPr>
              <w:rPr>
                <w:szCs w:val="22"/>
              </w:rPr>
            </w:pPr>
            <w:r w:rsidRPr="0073559F">
              <w:t>4</w:t>
            </w:r>
          </w:p>
        </w:tc>
        <w:tc>
          <w:tcPr>
            <w:tcW w:w="7270" w:type="dxa"/>
          </w:tcPr>
          <w:p w14:paraId="6C02D93C" w14:textId="20BAB2C7" w:rsidR="006644A6" w:rsidRPr="0073559F" w:rsidRDefault="006644A6" w:rsidP="006644A6">
            <w:pPr>
              <w:rPr>
                <w:szCs w:val="22"/>
              </w:rPr>
            </w:pPr>
            <w:r w:rsidRPr="0073559F">
              <w:t>Документы для утверждения</w:t>
            </w:r>
          </w:p>
        </w:tc>
        <w:tc>
          <w:tcPr>
            <w:tcW w:w="2126" w:type="dxa"/>
          </w:tcPr>
          <w:p w14:paraId="4454BF11" w14:textId="15E32B80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303, 338,</w:t>
            </w:r>
            <w:r w:rsidR="004644EC" w:rsidRPr="0073559F">
              <w:t xml:space="preserve"> </w:t>
            </w:r>
            <w:r w:rsidRPr="0073559F">
              <w:t>339, 341</w:t>
            </w:r>
          </w:p>
        </w:tc>
      </w:tr>
      <w:tr w:rsidR="006644A6" w:rsidRPr="0073559F" w14:paraId="24A9168F" w14:textId="77777777" w:rsidTr="00FC54E5">
        <w:tc>
          <w:tcPr>
            <w:tcW w:w="527" w:type="dxa"/>
          </w:tcPr>
          <w:p w14:paraId="740E10D3" w14:textId="57CFF702" w:rsidR="006644A6" w:rsidRPr="0073559F" w:rsidRDefault="006644A6" w:rsidP="006644A6">
            <w:pPr>
              <w:rPr>
                <w:szCs w:val="22"/>
              </w:rPr>
            </w:pPr>
            <w:r w:rsidRPr="0073559F">
              <w:t>5</w:t>
            </w:r>
          </w:p>
        </w:tc>
        <w:tc>
          <w:tcPr>
            <w:tcW w:w="7270" w:type="dxa"/>
          </w:tcPr>
          <w:p w14:paraId="5AA86E8E" w14:textId="7D4CCF1F" w:rsidR="006644A6" w:rsidRPr="0073559F" w:rsidRDefault="006644A6" w:rsidP="006644A6">
            <w:pPr>
              <w:rPr>
                <w:szCs w:val="22"/>
              </w:rPr>
            </w:pPr>
            <w:r w:rsidRPr="0073559F">
              <w:rPr>
                <w:szCs w:val="22"/>
              </w:rPr>
              <w:t xml:space="preserve">Двадцатая серия текстов, представленных Редакционным комитетом </w:t>
            </w:r>
            <w:r w:rsidR="0060763C" w:rsidRPr="0073559F">
              <w:rPr>
                <w:szCs w:val="22"/>
              </w:rPr>
              <w:t>для рассмотрения в первом чтении</w:t>
            </w:r>
            <w:r w:rsidRPr="0073559F">
              <w:rPr>
                <w:szCs w:val="22"/>
              </w:rPr>
              <w:t xml:space="preserve"> (</w:t>
            </w:r>
            <w:proofErr w:type="spellStart"/>
            <w:r w:rsidRPr="0073559F">
              <w:rPr>
                <w:szCs w:val="22"/>
              </w:rPr>
              <w:t>В20</w:t>
            </w:r>
            <w:proofErr w:type="spellEnd"/>
            <w:r w:rsidRPr="0073559F">
              <w:rPr>
                <w:szCs w:val="22"/>
              </w:rPr>
              <w:t>)</w:t>
            </w:r>
          </w:p>
        </w:tc>
        <w:tc>
          <w:tcPr>
            <w:tcW w:w="2126" w:type="dxa"/>
          </w:tcPr>
          <w:p w14:paraId="0AA630C1" w14:textId="159E3B12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324</w:t>
            </w:r>
          </w:p>
        </w:tc>
      </w:tr>
      <w:tr w:rsidR="006644A6" w:rsidRPr="0073559F" w14:paraId="626E074A" w14:textId="77777777" w:rsidTr="00FC54E5">
        <w:tc>
          <w:tcPr>
            <w:tcW w:w="527" w:type="dxa"/>
          </w:tcPr>
          <w:p w14:paraId="05D33981" w14:textId="2A44E5EA" w:rsidR="006644A6" w:rsidRPr="0073559F" w:rsidRDefault="006644A6" w:rsidP="006644A6">
            <w:pPr>
              <w:rPr>
                <w:szCs w:val="22"/>
              </w:rPr>
            </w:pPr>
            <w:r w:rsidRPr="0073559F">
              <w:t>6</w:t>
            </w:r>
          </w:p>
        </w:tc>
        <w:tc>
          <w:tcPr>
            <w:tcW w:w="7270" w:type="dxa"/>
          </w:tcPr>
          <w:p w14:paraId="1351BD44" w14:textId="432D718C" w:rsidR="006644A6" w:rsidRPr="0073559F" w:rsidRDefault="006644A6" w:rsidP="006644A6">
            <w:pPr>
              <w:rPr>
                <w:szCs w:val="22"/>
              </w:rPr>
            </w:pPr>
            <w:r w:rsidRPr="0073559F">
              <w:rPr>
                <w:szCs w:val="22"/>
              </w:rPr>
              <w:t>Двадцатая серия текстов, представленных Редакционным комитетом (</w:t>
            </w:r>
            <w:proofErr w:type="spellStart"/>
            <w:r w:rsidRPr="0073559F">
              <w:rPr>
                <w:szCs w:val="22"/>
              </w:rPr>
              <w:t>В</w:t>
            </w:r>
            <w:r w:rsidR="00494CD0" w:rsidRPr="0073559F">
              <w:rPr>
                <w:szCs w:val="22"/>
              </w:rPr>
              <w:t>20</w:t>
            </w:r>
            <w:proofErr w:type="spellEnd"/>
            <w:r w:rsidRPr="0073559F">
              <w:rPr>
                <w:szCs w:val="22"/>
              </w:rPr>
              <w:t>) − второе чтение</w:t>
            </w:r>
          </w:p>
        </w:tc>
        <w:tc>
          <w:tcPr>
            <w:tcW w:w="2126" w:type="dxa"/>
          </w:tcPr>
          <w:p w14:paraId="41D6A468" w14:textId="724CE07A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324</w:t>
            </w:r>
          </w:p>
        </w:tc>
      </w:tr>
      <w:tr w:rsidR="00494CD0" w:rsidRPr="0073559F" w14:paraId="2FC37597" w14:textId="77777777" w:rsidTr="00FC54E5">
        <w:tc>
          <w:tcPr>
            <w:tcW w:w="527" w:type="dxa"/>
          </w:tcPr>
          <w:p w14:paraId="321A9619" w14:textId="7DEAC2FD" w:rsidR="00494CD0" w:rsidRPr="0073559F" w:rsidRDefault="00494CD0" w:rsidP="00494CD0">
            <w:pPr>
              <w:rPr>
                <w:szCs w:val="22"/>
              </w:rPr>
            </w:pPr>
            <w:r w:rsidRPr="0073559F">
              <w:t>7</w:t>
            </w:r>
          </w:p>
        </w:tc>
        <w:tc>
          <w:tcPr>
            <w:tcW w:w="7270" w:type="dxa"/>
          </w:tcPr>
          <w:p w14:paraId="40FD0C5B" w14:textId="170754E5" w:rsidR="00494CD0" w:rsidRPr="0073559F" w:rsidRDefault="00494CD0" w:rsidP="00494CD0">
            <w:pPr>
              <w:rPr>
                <w:szCs w:val="22"/>
              </w:rPr>
            </w:pPr>
            <w:r w:rsidRPr="0073559F">
              <w:rPr>
                <w:szCs w:val="22"/>
              </w:rPr>
              <w:t xml:space="preserve">Двадцать первая серия текстов, представленных Редакционным комитетом </w:t>
            </w:r>
            <w:r w:rsidR="0060763C" w:rsidRPr="0073559F">
              <w:rPr>
                <w:szCs w:val="22"/>
              </w:rPr>
              <w:t>для рассмотрения в первом чтении</w:t>
            </w:r>
            <w:r w:rsidRPr="0073559F">
              <w:rPr>
                <w:szCs w:val="22"/>
              </w:rPr>
              <w:t xml:space="preserve"> (</w:t>
            </w:r>
            <w:proofErr w:type="spellStart"/>
            <w:r w:rsidRPr="0073559F">
              <w:rPr>
                <w:szCs w:val="22"/>
              </w:rPr>
              <w:t>В21</w:t>
            </w:r>
            <w:proofErr w:type="spellEnd"/>
            <w:r w:rsidRPr="0073559F">
              <w:rPr>
                <w:szCs w:val="22"/>
              </w:rPr>
              <w:t>)</w:t>
            </w:r>
          </w:p>
        </w:tc>
        <w:tc>
          <w:tcPr>
            <w:tcW w:w="2126" w:type="dxa"/>
          </w:tcPr>
          <w:p w14:paraId="46CFDFA4" w14:textId="0A4C9857" w:rsidR="00494CD0" w:rsidRPr="0073559F" w:rsidRDefault="00494CD0" w:rsidP="00494CD0">
            <w:pPr>
              <w:jc w:val="center"/>
              <w:rPr>
                <w:szCs w:val="22"/>
              </w:rPr>
            </w:pPr>
            <w:r w:rsidRPr="0073559F">
              <w:t>325</w:t>
            </w:r>
          </w:p>
        </w:tc>
      </w:tr>
      <w:tr w:rsidR="00494CD0" w:rsidRPr="0073559F" w14:paraId="555DEF41" w14:textId="77777777" w:rsidTr="00FC54E5">
        <w:tc>
          <w:tcPr>
            <w:tcW w:w="527" w:type="dxa"/>
          </w:tcPr>
          <w:p w14:paraId="7882E19E" w14:textId="74DBE0AE" w:rsidR="00494CD0" w:rsidRPr="0073559F" w:rsidRDefault="00494CD0" w:rsidP="00494CD0">
            <w:pPr>
              <w:rPr>
                <w:szCs w:val="22"/>
              </w:rPr>
            </w:pPr>
            <w:r w:rsidRPr="0073559F">
              <w:t>8</w:t>
            </w:r>
          </w:p>
        </w:tc>
        <w:tc>
          <w:tcPr>
            <w:tcW w:w="7270" w:type="dxa"/>
          </w:tcPr>
          <w:p w14:paraId="50165A57" w14:textId="1BD409DE" w:rsidR="00494CD0" w:rsidRPr="0073559F" w:rsidRDefault="00494CD0" w:rsidP="00494CD0">
            <w:pPr>
              <w:rPr>
                <w:szCs w:val="22"/>
              </w:rPr>
            </w:pPr>
            <w:bookmarkStart w:id="12" w:name="_Hlk27557825"/>
            <w:r w:rsidRPr="0073559F">
              <w:rPr>
                <w:szCs w:val="22"/>
              </w:rPr>
              <w:t>Двадцать первая серия текстов, представленных Редакционным комитетом (</w:t>
            </w:r>
            <w:proofErr w:type="spellStart"/>
            <w:r w:rsidRPr="0073559F">
              <w:rPr>
                <w:szCs w:val="22"/>
              </w:rPr>
              <w:t>В21</w:t>
            </w:r>
            <w:proofErr w:type="spellEnd"/>
            <w:r w:rsidRPr="0073559F">
              <w:rPr>
                <w:szCs w:val="22"/>
              </w:rPr>
              <w:t>) − второе чтение</w:t>
            </w:r>
            <w:bookmarkEnd w:id="12"/>
          </w:p>
        </w:tc>
        <w:tc>
          <w:tcPr>
            <w:tcW w:w="2126" w:type="dxa"/>
          </w:tcPr>
          <w:p w14:paraId="0494A3D6" w14:textId="377D0A5D" w:rsidR="00494CD0" w:rsidRPr="0073559F" w:rsidRDefault="00494CD0" w:rsidP="00494CD0">
            <w:pPr>
              <w:jc w:val="center"/>
              <w:rPr>
                <w:szCs w:val="22"/>
              </w:rPr>
            </w:pPr>
            <w:r w:rsidRPr="0073559F">
              <w:t>325</w:t>
            </w:r>
          </w:p>
        </w:tc>
      </w:tr>
      <w:tr w:rsidR="006644A6" w:rsidRPr="0073559F" w14:paraId="0AD83596" w14:textId="77777777" w:rsidTr="00FC54E5">
        <w:tc>
          <w:tcPr>
            <w:tcW w:w="527" w:type="dxa"/>
          </w:tcPr>
          <w:p w14:paraId="0FB07864" w14:textId="78AAEC1E" w:rsidR="006644A6" w:rsidRPr="0073559F" w:rsidRDefault="006644A6" w:rsidP="006644A6">
            <w:pPr>
              <w:rPr>
                <w:szCs w:val="22"/>
              </w:rPr>
            </w:pPr>
            <w:r w:rsidRPr="0073559F">
              <w:t>9</w:t>
            </w:r>
          </w:p>
        </w:tc>
        <w:tc>
          <w:tcPr>
            <w:tcW w:w="7270" w:type="dxa"/>
          </w:tcPr>
          <w:p w14:paraId="00075DC3" w14:textId="1E6447A2" w:rsidR="006644A6" w:rsidRPr="0073559F" w:rsidRDefault="00494CD0" w:rsidP="006644A6">
            <w:pPr>
              <w:rPr>
                <w:szCs w:val="22"/>
              </w:rPr>
            </w:pPr>
            <w:r w:rsidRPr="0073559F">
              <w:rPr>
                <w:szCs w:val="22"/>
              </w:rPr>
              <w:t xml:space="preserve">Двадцать третья серия текстов, представленных Редакционным комитетом </w:t>
            </w:r>
            <w:r w:rsidR="0060763C" w:rsidRPr="0073559F">
              <w:rPr>
                <w:szCs w:val="22"/>
              </w:rPr>
              <w:t>для рассмотрения в первом чтении</w:t>
            </w:r>
            <w:r w:rsidRPr="0073559F">
              <w:rPr>
                <w:szCs w:val="22"/>
              </w:rPr>
              <w:t xml:space="preserve"> (</w:t>
            </w:r>
            <w:proofErr w:type="spellStart"/>
            <w:r w:rsidRPr="0073559F">
              <w:rPr>
                <w:szCs w:val="22"/>
              </w:rPr>
              <w:t>В23</w:t>
            </w:r>
            <w:proofErr w:type="spellEnd"/>
            <w:r w:rsidRPr="0073559F">
              <w:rPr>
                <w:szCs w:val="22"/>
              </w:rPr>
              <w:t>)</w:t>
            </w:r>
          </w:p>
        </w:tc>
        <w:tc>
          <w:tcPr>
            <w:tcW w:w="2126" w:type="dxa"/>
          </w:tcPr>
          <w:p w14:paraId="35A4B59E" w14:textId="53035392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327</w:t>
            </w:r>
          </w:p>
        </w:tc>
      </w:tr>
      <w:tr w:rsidR="006644A6" w:rsidRPr="0073559F" w14:paraId="4B3A9815" w14:textId="77777777" w:rsidTr="00FC54E5">
        <w:tc>
          <w:tcPr>
            <w:tcW w:w="527" w:type="dxa"/>
          </w:tcPr>
          <w:p w14:paraId="508B7596" w14:textId="0C0E4243" w:rsidR="006644A6" w:rsidRPr="0073559F" w:rsidRDefault="006644A6" w:rsidP="006644A6">
            <w:pPr>
              <w:rPr>
                <w:szCs w:val="22"/>
              </w:rPr>
            </w:pPr>
            <w:r w:rsidRPr="0073559F">
              <w:t>10</w:t>
            </w:r>
          </w:p>
        </w:tc>
        <w:tc>
          <w:tcPr>
            <w:tcW w:w="7270" w:type="dxa"/>
          </w:tcPr>
          <w:p w14:paraId="112AD662" w14:textId="5590F93E" w:rsidR="006644A6" w:rsidRPr="0073559F" w:rsidRDefault="00494CD0" w:rsidP="006644A6">
            <w:pPr>
              <w:rPr>
                <w:szCs w:val="22"/>
              </w:rPr>
            </w:pPr>
            <w:r w:rsidRPr="0073559F">
              <w:rPr>
                <w:szCs w:val="22"/>
              </w:rPr>
              <w:t xml:space="preserve">Двадцать четвертая серия текстов, представленных Редакционным комитетом </w:t>
            </w:r>
            <w:r w:rsidR="0060763C" w:rsidRPr="0073559F">
              <w:rPr>
                <w:szCs w:val="22"/>
              </w:rPr>
              <w:t>для рассмотрения в первом чтении</w:t>
            </w:r>
            <w:r w:rsidRPr="0073559F">
              <w:rPr>
                <w:szCs w:val="22"/>
              </w:rPr>
              <w:t xml:space="preserve"> (</w:t>
            </w:r>
            <w:proofErr w:type="spellStart"/>
            <w:r w:rsidRPr="0073559F">
              <w:rPr>
                <w:szCs w:val="22"/>
              </w:rPr>
              <w:t>В24</w:t>
            </w:r>
            <w:proofErr w:type="spellEnd"/>
            <w:r w:rsidRPr="0073559F">
              <w:rPr>
                <w:szCs w:val="22"/>
              </w:rPr>
              <w:t>)</w:t>
            </w:r>
          </w:p>
        </w:tc>
        <w:tc>
          <w:tcPr>
            <w:tcW w:w="2126" w:type="dxa"/>
          </w:tcPr>
          <w:p w14:paraId="336F2DBE" w14:textId="41A9F450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328</w:t>
            </w:r>
          </w:p>
        </w:tc>
      </w:tr>
      <w:tr w:rsidR="006644A6" w:rsidRPr="0073559F" w14:paraId="1626833F" w14:textId="77777777" w:rsidTr="00FC54E5">
        <w:tc>
          <w:tcPr>
            <w:tcW w:w="527" w:type="dxa"/>
          </w:tcPr>
          <w:p w14:paraId="0F8A1993" w14:textId="1A10B8A4" w:rsidR="006644A6" w:rsidRPr="0073559F" w:rsidRDefault="006644A6" w:rsidP="006644A6">
            <w:pPr>
              <w:rPr>
                <w:szCs w:val="22"/>
              </w:rPr>
            </w:pPr>
            <w:r w:rsidRPr="0073559F">
              <w:t>11</w:t>
            </w:r>
          </w:p>
        </w:tc>
        <w:tc>
          <w:tcPr>
            <w:tcW w:w="7270" w:type="dxa"/>
          </w:tcPr>
          <w:p w14:paraId="4003DB0B" w14:textId="3BC41853" w:rsidR="006644A6" w:rsidRPr="0073559F" w:rsidRDefault="00494CD0" w:rsidP="006644A6">
            <w:pPr>
              <w:rPr>
                <w:szCs w:val="22"/>
              </w:rPr>
            </w:pPr>
            <w:r w:rsidRPr="0073559F">
              <w:rPr>
                <w:szCs w:val="22"/>
              </w:rPr>
              <w:t xml:space="preserve">Двадцать пятая серия текстов, представленных Редакционным комитетом </w:t>
            </w:r>
            <w:r w:rsidR="0060763C" w:rsidRPr="0073559F">
              <w:rPr>
                <w:szCs w:val="22"/>
              </w:rPr>
              <w:t>для рассмотрения в первом чтении</w:t>
            </w:r>
            <w:r w:rsidRPr="0073559F">
              <w:rPr>
                <w:szCs w:val="22"/>
              </w:rPr>
              <w:t xml:space="preserve"> (</w:t>
            </w:r>
            <w:proofErr w:type="spellStart"/>
            <w:r w:rsidRPr="0073559F">
              <w:rPr>
                <w:szCs w:val="22"/>
              </w:rPr>
              <w:t>В25</w:t>
            </w:r>
            <w:proofErr w:type="spellEnd"/>
            <w:r w:rsidRPr="0073559F">
              <w:rPr>
                <w:szCs w:val="22"/>
              </w:rPr>
              <w:t>)</w:t>
            </w:r>
          </w:p>
        </w:tc>
        <w:tc>
          <w:tcPr>
            <w:tcW w:w="2126" w:type="dxa"/>
          </w:tcPr>
          <w:p w14:paraId="6EF70923" w14:textId="300E6699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332</w:t>
            </w:r>
          </w:p>
        </w:tc>
      </w:tr>
      <w:tr w:rsidR="006644A6" w:rsidRPr="0073559F" w14:paraId="78EDD0A0" w14:textId="77777777" w:rsidTr="00FC54E5">
        <w:tc>
          <w:tcPr>
            <w:tcW w:w="527" w:type="dxa"/>
          </w:tcPr>
          <w:p w14:paraId="7AAA9CA2" w14:textId="0E883D2E" w:rsidR="006644A6" w:rsidRPr="0073559F" w:rsidRDefault="006644A6" w:rsidP="006644A6">
            <w:pPr>
              <w:rPr>
                <w:szCs w:val="22"/>
              </w:rPr>
            </w:pPr>
            <w:r w:rsidRPr="0073559F">
              <w:t>12</w:t>
            </w:r>
          </w:p>
        </w:tc>
        <w:tc>
          <w:tcPr>
            <w:tcW w:w="7270" w:type="dxa"/>
          </w:tcPr>
          <w:p w14:paraId="7E47FE24" w14:textId="357B1B09" w:rsidR="006644A6" w:rsidRPr="0073559F" w:rsidRDefault="00494CD0" w:rsidP="006644A6">
            <w:pPr>
              <w:rPr>
                <w:szCs w:val="22"/>
              </w:rPr>
            </w:pPr>
            <w:bookmarkStart w:id="13" w:name="_Hlk27558004"/>
            <w:r w:rsidRPr="0073559F">
              <w:rPr>
                <w:szCs w:val="22"/>
              </w:rPr>
              <w:t>Двадцать пятая серия текстов, представленных Редакционным комитетом (</w:t>
            </w:r>
            <w:proofErr w:type="spellStart"/>
            <w:r w:rsidRPr="0073559F">
              <w:rPr>
                <w:szCs w:val="22"/>
              </w:rPr>
              <w:t>В25</w:t>
            </w:r>
            <w:proofErr w:type="spellEnd"/>
            <w:r w:rsidRPr="0073559F">
              <w:rPr>
                <w:szCs w:val="22"/>
              </w:rPr>
              <w:t>) − второе чтение</w:t>
            </w:r>
            <w:bookmarkEnd w:id="13"/>
          </w:p>
        </w:tc>
        <w:tc>
          <w:tcPr>
            <w:tcW w:w="2126" w:type="dxa"/>
          </w:tcPr>
          <w:p w14:paraId="2AED9EB2" w14:textId="3382C4A3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332</w:t>
            </w:r>
          </w:p>
        </w:tc>
      </w:tr>
      <w:tr w:rsidR="006644A6" w:rsidRPr="0073559F" w14:paraId="18F5A169" w14:textId="77777777" w:rsidTr="00FC54E5">
        <w:tc>
          <w:tcPr>
            <w:tcW w:w="527" w:type="dxa"/>
          </w:tcPr>
          <w:p w14:paraId="382E2988" w14:textId="1B9FB9C5" w:rsidR="006644A6" w:rsidRPr="0073559F" w:rsidRDefault="006644A6" w:rsidP="006644A6">
            <w:pPr>
              <w:rPr>
                <w:szCs w:val="22"/>
              </w:rPr>
            </w:pPr>
            <w:r w:rsidRPr="0073559F">
              <w:t>13</w:t>
            </w:r>
          </w:p>
        </w:tc>
        <w:tc>
          <w:tcPr>
            <w:tcW w:w="7270" w:type="dxa"/>
          </w:tcPr>
          <w:p w14:paraId="5DFC0BA3" w14:textId="5FD427C6" w:rsidR="006644A6" w:rsidRPr="0073559F" w:rsidRDefault="004644EC" w:rsidP="006644A6">
            <w:pPr>
              <w:rPr>
                <w:szCs w:val="22"/>
              </w:rPr>
            </w:pPr>
            <w:r w:rsidRPr="0073559F">
              <w:rPr>
                <w:szCs w:val="22"/>
              </w:rPr>
              <w:t>Предложение для работы Конференции</w:t>
            </w:r>
          </w:p>
        </w:tc>
        <w:tc>
          <w:tcPr>
            <w:tcW w:w="2126" w:type="dxa"/>
          </w:tcPr>
          <w:p w14:paraId="29576620" w14:textId="3ABE7EE0" w:rsidR="006644A6" w:rsidRPr="0073559F" w:rsidRDefault="006644A6" w:rsidP="006644A6">
            <w:pPr>
              <w:jc w:val="center"/>
              <w:rPr>
                <w:szCs w:val="22"/>
              </w:rPr>
            </w:pPr>
            <w:r w:rsidRPr="0073559F">
              <w:t>238</w:t>
            </w:r>
          </w:p>
        </w:tc>
      </w:tr>
    </w:tbl>
    <w:p w14:paraId="081E57A5" w14:textId="0D9FB665" w:rsidR="00557391" w:rsidRPr="0073559F" w:rsidRDefault="005573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559F">
        <w:br w:type="page"/>
      </w:r>
    </w:p>
    <w:p w14:paraId="1BCC88C6" w14:textId="755E2D4D" w:rsidR="006644A6" w:rsidRPr="0073559F" w:rsidRDefault="00672640" w:rsidP="00672640">
      <w:pPr>
        <w:pStyle w:val="Heading1"/>
      </w:pPr>
      <w:r w:rsidRPr="0073559F">
        <w:lastRenderedPageBreak/>
        <w:t>1</w:t>
      </w:r>
      <w:r w:rsidRPr="0073559F">
        <w:tab/>
        <w:t>Вступительные замечания Председателя</w:t>
      </w:r>
    </w:p>
    <w:p w14:paraId="338FBBBC" w14:textId="44507EB7" w:rsidR="00672640" w:rsidRPr="0073559F" w:rsidRDefault="00672640" w:rsidP="00672640">
      <w:pPr>
        <w:rPr>
          <w:szCs w:val="24"/>
        </w:rPr>
      </w:pPr>
      <w:r w:rsidRPr="0073559F">
        <w:rPr>
          <w:szCs w:val="24"/>
        </w:rPr>
        <w:t>1.1</w:t>
      </w:r>
      <w:r w:rsidRPr="0073559F">
        <w:rPr>
          <w:szCs w:val="24"/>
        </w:rPr>
        <w:tab/>
      </w:r>
      <w:r w:rsidR="000115B7" w:rsidRPr="0073559F">
        <w:rPr>
          <w:b/>
          <w:bCs/>
          <w:szCs w:val="24"/>
        </w:rPr>
        <w:t>Председатель</w:t>
      </w:r>
      <w:r w:rsidR="000115B7" w:rsidRPr="0073559F">
        <w:rPr>
          <w:szCs w:val="24"/>
        </w:rPr>
        <w:t xml:space="preserve"> </w:t>
      </w:r>
      <w:r w:rsidR="00834104" w:rsidRPr="0073559F">
        <w:rPr>
          <w:szCs w:val="24"/>
        </w:rPr>
        <w:t xml:space="preserve">благодарит </w:t>
      </w:r>
      <w:r w:rsidR="00F23FD0" w:rsidRPr="0073559F">
        <w:rPr>
          <w:szCs w:val="24"/>
        </w:rPr>
        <w:t xml:space="preserve">делегатов за их работу и </w:t>
      </w:r>
      <w:r w:rsidR="005C10F0" w:rsidRPr="0073559F">
        <w:rPr>
          <w:szCs w:val="24"/>
        </w:rPr>
        <w:t xml:space="preserve">выражает </w:t>
      </w:r>
      <w:r w:rsidR="00F23FD0" w:rsidRPr="0073559F">
        <w:rPr>
          <w:szCs w:val="24"/>
        </w:rPr>
        <w:t xml:space="preserve">признательность за то, что обсуждение некоторых пунктов повестки дня завершено. </w:t>
      </w:r>
      <w:r w:rsidR="000C784C" w:rsidRPr="0073559F">
        <w:rPr>
          <w:szCs w:val="24"/>
        </w:rPr>
        <w:t>В то же время</w:t>
      </w:r>
      <w:r w:rsidR="00F23FD0" w:rsidRPr="0073559F">
        <w:rPr>
          <w:szCs w:val="24"/>
        </w:rPr>
        <w:t xml:space="preserve"> он </w:t>
      </w:r>
      <w:r w:rsidR="002B0704" w:rsidRPr="0073559F">
        <w:rPr>
          <w:szCs w:val="24"/>
        </w:rPr>
        <w:t xml:space="preserve">призывает </w:t>
      </w:r>
      <w:r w:rsidR="00F23FD0" w:rsidRPr="0073559F">
        <w:rPr>
          <w:szCs w:val="24"/>
        </w:rPr>
        <w:t xml:space="preserve">делегатов </w:t>
      </w:r>
      <w:r w:rsidR="002B0704" w:rsidRPr="0073559F">
        <w:rPr>
          <w:szCs w:val="24"/>
        </w:rPr>
        <w:t>придерживаться</w:t>
      </w:r>
      <w:r w:rsidR="00F23FD0" w:rsidRPr="0073559F">
        <w:rPr>
          <w:szCs w:val="24"/>
        </w:rPr>
        <w:t xml:space="preserve"> более гибк</w:t>
      </w:r>
      <w:r w:rsidR="002B0704" w:rsidRPr="0073559F">
        <w:rPr>
          <w:szCs w:val="24"/>
        </w:rPr>
        <w:t>ого</w:t>
      </w:r>
      <w:r w:rsidR="00F23FD0" w:rsidRPr="0073559F">
        <w:rPr>
          <w:szCs w:val="24"/>
        </w:rPr>
        <w:t xml:space="preserve"> подход</w:t>
      </w:r>
      <w:r w:rsidR="002B0704" w:rsidRPr="0073559F">
        <w:rPr>
          <w:szCs w:val="24"/>
        </w:rPr>
        <w:t>а</w:t>
      </w:r>
      <w:r w:rsidR="00F23FD0" w:rsidRPr="0073559F">
        <w:rPr>
          <w:szCs w:val="24"/>
        </w:rPr>
        <w:t xml:space="preserve"> для достижения консенсуса </w:t>
      </w:r>
      <w:r w:rsidR="00707E79" w:rsidRPr="0073559F">
        <w:rPr>
          <w:szCs w:val="24"/>
        </w:rPr>
        <w:t>по</w:t>
      </w:r>
      <w:r w:rsidR="00F23FD0" w:rsidRPr="0073559F">
        <w:rPr>
          <w:szCs w:val="24"/>
        </w:rPr>
        <w:t xml:space="preserve"> </w:t>
      </w:r>
      <w:r w:rsidR="00303C31" w:rsidRPr="0073559F">
        <w:rPr>
          <w:szCs w:val="24"/>
        </w:rPr>
        <w:t>оста</w:t>
      </w:r>
      <w:r w:rsidR="00C77042" w:rsidRPr="0073559F">
        <w:rPr>
          <w:szCs w:val="24"/>
        </w:rPr>
        <w:t>вшимся</w:t>
      </w:r>
      <w:r w:rsidR="00F23FD0" w:rsidRPr="0073559F">
        <w:rPr>
          <w:szCs w:val="24"/>
        </w:rPr>
        <w:t xml:space="preserve"> вопрос</w:t>
      </w:r>
      <w:r w:rsidR="00707E79" w:rsidRPr="0073559F">
        <w:rPr>
          <w:szCs w:val="24"/>
        </w:rPr>
        <w:t>ам</w:t>
      </w:r>
      <w:r w:rsidRPr="0073559F">
        <w:rPr>
          <w:szCs w:val="24"/>
        </w:rPr>
        <w:t xml:space="preserve">. </w:t>
      </w:r>
    </w:p>
    <w:p w14:paraId="48E98941" w14:textId="1BE77352" w:rsidR="00672640" w:rsidRPr="0073559F" w:rsidRDefault="00672640" w:rsidP="00672640">
      <w:pPr>
        <w:pStyle w:val="Heading1"/>
      </w:pPr>
      <w:r w:rsidRPr="0073559F">
        <w:t>2</w:t>
      </w:r>
      <w:r w:rsidRPr="0073559F">
        <w:tab/>
        <w:t>Заключительные дни работы Конференции (Документ 316)</w:t>
      </w:r>
    </w:p>
    <w:p w14:paraId="42434F91" w14:textId="13F778B4" w:rsidR="00672640" w:rsidRPr="0073559F" w:rsidRDefault="00672640" w:rsidP="00672640">
      <w:pPr>
        <w:rPr>
          <w:szCs w:val="24"/>
        </w:rPr>
      </w:pPr>
      <w:r w:rsidRPr="0073559F">
        <w:rPr>
          <w:szCs w:val="24"/>
        </w:rPr>
        <w:t>2.1</w:t>
      </w:r>
      <w:r w:rsidRPr="0073559F">
        <w:rPr>
          <w:szCs w:val="24"/>
        </w:rPr>
        <w:tab/>
      </w:r>
      <w:r w:rsidR="000115B7" w:rsidRPr="0073559F">
        <w:rPr>
          <w:b/>
          <w:bCs/>
          <w:szCs w:val="24"/>
        </w:rPr>
        <w:t>Секретарь пленарного заседания</w:t>
      </w:r>
      <w:r w:rsidR="000115B7" w:rsidRPr="0073559F">
        <w:rPr>
          <w:szCs w:val="24"/>
        </w:rPr>
        <w:t xml:space="preserve"> </w:t>
      </w:r>
      <w:r w:rsidR="00834104" w:rsidRPr="0073559F">
        <w:rPr>
          <w:szCs w:val="24"/>
        </w:rPr>
        <w:t xml:space="preserve">представляет </w:t>
      </w:r>
      <w:r w:rsidR="005C5727" w:rsidRPr="0073559F">
        <w:rPr>
          <w:szCs w:val="24"/>
        </w:rPr>
        <w:t>Д</w:t>
      </w:r>
      <w:r w:rsidR="00F23FD0" w:rsidRPr="0073559F">
        <w:rPr>
          <w:szCs w:val="24"/>
        </w:rPr>
        <w:t xml:space="preserve">окумент 316, содержащий информацию о распространении предварительных </w:t>
      </w:r>
      <w:r w:rsidR="007F6FBD" w:rsidRPr="0073559F">
        <w:rPr>
          <w:szCs w:val="24"/>
        </w:rPr>
        <w:t>З</w:t>
      </w:r>
      <w:r w:rsidR="00F23FD0" w:rsidRPr="0073559F">
        <w:rPr>
          <w:szCs w:val="24"/>
        </w:rPr>
        <w:t xml:space="preserve">аключительных актов, </w:t>
      </w:r>
      <w:r w:rsidR="00BC48A5" w:rsidRPr="0073559F">
        <w:rPr>
          <w:szCs w:val="24"/>
        </w:rPr>
        <w:t>подаче</w:t>
      </w:r>
      <w:r w:rsidR="00F23FD0" w:rsidRPr="0073559F">
        <w:rPr>
          <w:szCs w:val="24"/>
        </w:rPr>
        <w:t xml:space="preserve"> </w:t>
      </w:r>
      <w:r w:rsidR="007A7141" w:rsidRPr="0073559F">
        <w:rPr>
          <w:szCs w:val="24"/>
        </w:rPr>
        <w:t xml:space="preserve">заявлений </w:t>
      </w:r>
      <w:r w:rsidR="00F23FD0" w:rsidRPr="0073559F">
        <w:rPr>
          <w:szCs w:val="24"/>
        </w:rPr>
        <w:t xml:space="preserve">и оговорок и церемонии подписания. В </w:t>
      </w:r>
      <w:r w:rsidR="004E5129" w:rsidRPr="0073559F">
        <w:rPr>
          <w:szCs w:val="24"/>
        </w:rPr>
        <w:t>п</w:t>
      </w:r>
      <w:r w:rsidR="00F23FD0" w:rsidRPr="0073559F">
        <w:rPr>
          <w:szCs w:val="24"/>
        </w:rPr>
        <w:t xml:space="preserve">риложении к Документу 316 содержится проект </w:t>
      </w:r>
      <w:r w:rsidR="00F86C1A" w:rsidRPr="0073559F">
        <w:rPr>
          <w:szCs w:val="24"/>
        </w:rPr>
        <w:t>графика заключительных дней работы</w:t>
      </w:r>
      <w:r w:rsidR="00F23FD0" w:rsidRPr="0073559F">
        <w:rPr>
          <w:szCs w:val="24"/>
        </w:rPr>
        <w:t xml:space="preserve"> ВКР-19, котор</w:t>
      </w:r>
      <w:r w:rsidR="00A35E8F" w:rsidRPr="0073559F">
        <w:rPr>
          <w:szCs w:val="24"/>
        </w:rPr>
        <w:t>ый</w:t>
      </w:r>
      <w:r w:rsidR="00F23FD0" w:rsidRPr="0073559F">
        <w:rPr>
          <w:szCs w:val="24"/>
        </w:rPr>
        <w:t xml:space="preserve"> может </w:t>
      </w:r>
      <w:r w:rsidR="00333E26" w:rsidRPr="0073559F">
        <w:rPr>
          <w:szCs w:val="24"/>
        </w:rPr>
        <w:t>измени</w:t>
      </w:r>
      <w:r w:rsidR="00F23FD0" w:rsidRPr="0073559F">
        <w:rPr>
          <w:szCs w:val="24"/>
        </w:rPr>
        <w:t xml:space="preserve">ться </w:t>
      </w:r>
      <w:r w:rsidR="00FE778F" w:rsidRPr="0073559F">
        <w:rPr>
          <w:szCs w:val="24"/>
        </w:rPr>
        <w:t>сообразно</w:t>
      </w:r>
      <w:r w:rsidR="00F23FD0" w:rsidRPr="0073559F">
        <w:rPr>
          <w:szCs w:val="24"/>
        </w:rPr>
        <w:t xml:space="preserve"> ход</w:t>
      </w:r>
      <w:r w:rsidR="00FE778F" w:rsidRPr="0073559F">
        <w:rPr>
          <w:szCs w:val="24"/>
        </w:rPr>
        <w:t>у</w:t>
      </w:r>
      <w:r w:rsidR="00F23FD0" w:rsidRPr="0073559F">
        <w:rPr>
          <w:szCs w:val="24"/>
        </w:rPr>
        <w:t xml:space="preserve"> работы </w:t>
      </w:r>
      <w:r w:rsidR="0024383F" w:rsidRPr="0073559F">
        <w:rPr>
          <w:szCs w:val="24"/>
        </w:rPr>
        <w:t>К</w:t>
      </w:r>
      <w:r w:rsidR="00F23FD0" w:rsidRPr="0073559F">
        <w:rPr>
          <w:szCs w:val="24"/>
        </w:rPr>
        <w:t>онференции</w:t>
      </w:r>
      <w:r w:rsidRPr="0073559F">
        <w:rPr>
          <w:szCs w:val="24"/>
        </w:rPr>
        <w:t>.</w:t>
      </w:r>
    </w:p>
    <w:p w14:paraId="2B50360F" w14:textId="5D9F785A" w:rsidR="00672640" w:rsidRPr="0073559F" w:rsidRDefault="00672640" w:rsidP="00672640">
      <w:pPr>
        <w:rPr>
          <w:szCs w:val="24"/>
        </w:rPr>
      </w:pPr>
      <w:r w:rsidRPr="0073559F">
        <w:rPr>
          <w:szCs w:val="24"/>
        </w:rPr>
        <w:t>2.2</w:t>
      </w:r>
      <w:r w:rsidRPr="0073559F">
        <w:rPr>
          <w:szCs w:val="24"/>
        </w:rPr>
        <w:tab/>
      </w:r>
      <w:r w:rsidR="00F44CCE" w:rsidRPr="0073559F">
        <w:rPr>
          <w:szCs w:val="24"/>
        </w:rPr>
        <w:t>Документ</w:t>
      </w:r>
      <w:r w:rsidRPr="0073559F">
        <w:rPr>
          <w:szCs w:val="24"/>
        </w:rPr>
        <w:t xml:space="preserve"> 316 </w:t>
      </w:r>
      <w:r w:rsidR="00F44CCE" w:rsidRPr="0073559F">
        <w:rPr>
          <w:b/>
          <w:bCs/>
        </w:rPr>
        <w:t>принимается к сведению</w:t>
      </w:r>
      <w:r w:rsidRPr="0073559F">
        <w:rPr>
          <w:szCs w:val="24"/>
        </w:rPr>
        <w:t>.</w:t>
      </w:r>
    </w:p>
    <w:p w14:paraId="7EBB2949" w14:textId="2B148FCF" w:rsidR="00F44CCE" w:rsidRPr="0073559F" w:rsidRDefault="00F44CCE" w:rsidP="00F44CCE">
      <w:pPr>
        <w:pStyle w:val="Heading1"/>
      </w:pPr>
      <w:r w:rsidRPr="0073559F">
        <w:t>3</w:t>
      </w:r>
      <w:r w:rsidRPr="0073559F">
        <w:tab/>
        <w:t>Устные отчеты председателей комитетов и Председателя Специальной группы пленарного заседания</w:t>
      </w:r>
    </w:p>
    <w:p w14:paraId="6D2BD3FF" w14:textId="62C9289D" w:rsidR="00F44CCE" w:rsidRPr="0073559F" w:rsidRDefault="00F44CCE" w:rsidP="00F44CCE">
      <w:pPr>
        <w:rPr>
          <w:szCs w:val="24"/>
        </w:rPr>
      </w:pPr>
      <w:bookmarkStart w:id="14" w:name="_Hlk24704058"/>
      <w:r w:rsidRPr="0073559F">
        <w:rPr>
          <w:szCs w:val="24"/>
        </w:rPr>
        <w:t>3.1</w:t>
      </w:r>
      <w:r w:rsidRPr="0073559F">
        <w:rPr>
          <w:szCs w:val="24"/>
        </w:rPr>
        <w:tab/>
      </w:r>
      <w:bookmarkEnd w:id="14"/>
      <w:r w:rsidRPr="0073559F">
        <w:rPr>
          <w:b/>
          <w:bCs/>
        </w:rPr>
        <w:t>Заместитель Председателя Комитета 2</w:t>
      </w:r>
      <w:r w:rsidRPr="0073559F">
        <w:t xml:space="preserve"> (г-н С. </w:t>
      </w:r>
      <w:proofErr w:type="spellStart"/>
      <w:r w:rsidRPr="0073559F">
        <w:t>Ритчи</w:t>
      </w:r>
      <w:proofErr w:type="spellEnd"/>
      <w:r w:rsidRPr="0073559F">
        <w:t xml:space="preserve">), исполняющий обязанности Председателя Комитета в его отсутствие, </w:t>
      </w:r>
      <w:r w:rsidR="00834104" w:rsidRPr="0073559F">
        <w:t>сообщает</w:t>
      </w:r>
      <w:r w:rsidR="00F23FD0" w:rsidRPr="0073559F">
        <w:t xml:space="preserve">, что после шестого пленарного заседания </w:t>
      </w:r>
      <w:r w:rsidR="00770848" w:rsidRPr="0073559F">
        <w:t>К</w:t>
      </w:r>
      <w:r w:rsidR="00F23FD0" w:rsidRPr="0073559F">
        <w:t xml:space="preserve">омитет получил, </w:t>
      </w:r>
      <w:r w:rsidR="005C10F0" w:rsidRPr="0073559F">
        <w:t>рассм</w:t>
      </w:r>
      <w:r w:rsidR="00742C7C" w:rsidRPr="0073559F">
        <w:t>отрел</w:t>
      </w:r>
      <w:r w:rsidR="005C10F0" w:rsidRPr="0073559F">
        <w:t xml:space="preserve"> </w:t>
      </w:r>
      <w:r w:rsidR="00F23FD0" w:rsidRPr="0073559F">
        <w:t>и утвердил еще два</w:t>
      </w:r>
      <w:r w:rsidR="00215A7C" w:rsidRPr="0073559F">
        <w:t xml:space="preserve"> документа</w:t>
      </w:r>
      <w:r w:rsidR="003C4A97" w:rsidRPr="0073559F">
        <w:t xml:space="preserve"> о</w:t>
      </w:r>
      <w:r w:rsidR="00F23FD0" w:rsidRPr="0073559F">
        <w:t xml:space="preserve"> полномочи</w:t>
      </w:r>
      <w:r w:rsidR="0067082C" w:rsidRPr="0073559F">
        <w:t>я</w:t>
      </w:r>
      <w:r w:rsidR="003C4A97" w:rsidRPr="0073559F">
        <w:t>х</w:t>
      </w:r>
      <w:r w:rsidR="00F23FD0" w:rsidRPr="0073559F">
        <w:t xml:space="preserve">; </w:t>
      </w:r>
      <w:r w:rsidR="0036614A" w:rsidRPr="0073559F">
        <w:t xml:space="preserve">в </w:t>
      </w:r>
      <w:r w:rsidR="00F23FD0" w:rsidRPr="0073559F">
        <w:t xml:space="preserve">Документ 274 </w:t>
      </w:r>
      <w:r w:rsidR="0036614A" w:rsidRPr="0073559F">
        <w:t>внесены соответствующие обновления</w:t>
      </w:r>
      <w:r w:rsidR="00F23FD0" w:rsidRPr="0073559F">
        <w:t xml:space="preserve">. Он </w:t>
      </w:r>
      <w:r w:rsidR="004C34BB" w:rsidRPr="0073559F">
        <w:t xml:space="preserve">предлагает </w:t>
      </w:r>
      <w:r w:rsidR="00F23FD0" w:rsidRPr="0073559F">
        <w:t xml:space="preserve">делегациям, которые еще не представили </w:t>
      </w:r>
      <w:r w:rsidR="00461FB2" w:rsidRPr="0073559F">
        <w:t>такие документы</w:t>
      </w:r>
      <w:r w:rsidR="000D08AF" w:rsidRPr="0073559F">
        <w:t xml:space="preserve"> о полномочиях</w:t>
      </w:r>
      <w:r w:rsidR="00F23FD0" w:rsidRPr="0073559F">
        <w:t>, сделать это</w:t>
      </w:r>
      <w:r w:rsidRPr="0073559F">
        <w:rPr>
          <w:szCs w:val="24"/>
        </w:rPr>
        <w:t>.</w:t>
      </w:r>
    </w:p>
    <w:p w14:paraId="4570CEDA" w14:textId="6EFDBAA8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3.2</w:t>
      </w:r>
      <w:r w:rsidRPr="0073559F">
        <w:rPr>
          <w:szCs w:val="24"/>
        </w:rPr>
        <w:tab/>
      </w:r>
      <w:r w:rsidRPr="0073559F">
        <w:t xml:space="preserve">Устный отчет Председателя Комитета 2 </w:t>
      </w:r>
      <w:r w:rsidRPr="0073559F">
        <w:rPr>
          <w:b/>
          <w:bCs/>
        </w:rPr>
        <w:t>принимается к сведению</w:t>
      </w:r>
      <w:r w:rsidRPr="0073559F">
        <w:t>.</w:t>
      </w:r>
    </w:p>
    <w:p w14:paraId="13BC6CB8" w14:textId="11740B0C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3.3</w:t>
      </w:r>
      <w:r w:rsidRPr="0073559F">
        <w:rPr>
          <w:szCs w:val="24"/>
        </w:rPr>
        <w:tab/>
      </w:r>
      <w:r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>3</w:t>
      </w:r>
      <w:r w:rsidRPr="0073559F">
        <w:rPr>
          <w:szCs w:val="24"/>
        </w:rPr>
        <w:t xml:space="preserve"> </w:t>
      </w:r>
      <w:r w:rsidR="005C10F0" w:rsidRPr="0073559F">
        <w:rPr>
          <w:szCs w:val="24"/>
        </w:rPr>
        <w:t>говорит</w:t>
      </w:r>
      <w:r w:rsidR="00F23FD0" w:rsidRPr="0073559F">
        <w:rPr>
          <w:szCs w:val="24"/>
        </w:rPr>
        <w:t xml:space="preserve">, что </w:t>
      </w:r>
      <w:r w:rsidR="008A2CD2" w:rsidRPr="0073559F">
        <w:rPr>
          <w:szCs w:val="24"/>
        </w:rPr>
        <w:t xml:space="preserve">со времени проведения предыдущего пленарного заседания </w:t>
      </w:r>
      <w:r w:rsidR="006D3E12" w:rsidRPr="0073559F">
        <w:rPr>
          <w:szCs w:val="24"/>
        </w:rPr>
        <w:t>К</w:t>
      </w:r>
      <w:r w:rsidR="00F23FD0" w:rsidRPr="0073559F">
        <w:rPr>
          <w:szCs w:val="24"/>
        </w:rPr>
        <w:t xml:space="preserve">омитет не собирался и </w:t>
      </w:r>
      <w:r w:rsidR="008A2CD2" w:rsidRPr="0073559F">
        <w:rPr>
          <w:szCs w:val="24"/>
        </w:rPr>
        <w:t xml:space="preserve">какая-либо </w:t>
      </w:r>
      <w:r w:rsidR="00F23FD0" w:rsidRPr="0073559F">
        <w:rPr>
          <w:szCs w:val="24"/>
        </w:rPr>
        <w:t>нов</w:t>
      </w:r>
      <w:r w:rsidR="008A2CD2" w:rsidRPr="0073559F">
        <w:rPr>
          <w:szCs w:val="24"/>
        </w:rPr>
        <w:t>ая</w:t>
      </w:r>
      <w:r w:rsidR="00F23FD0" w:rsidRPr="0073559F">
        <w:rPr>
          <w:szCs w:val="24"/>
        </w:rPr>
        <w:t xml:space="preserve"> информаци</w:t>
      </w:r>
      <w:r w:rsidR="008A2CD2" w:rsidRPr="0073559F">
        <w:rPr>
          <w:szCs w:val="24"/>
        </w:rPr>
        <w:t>я</w:t>
      </w:r>
      <w:r w:rsidR="00F23FD0" w:rsidRPr="0073559F">
        <w:rPr>
          <w:szCs w:val="24"/>
        </w:rPr>
        <w:t xml:space="preserve"> для пред</w:t>
      </w:r>
      <w:r w:rsidR="008A2CD2" w:rsidRPr="0073559F">
        <w:rPr>
          <w:szCs w:val="24"/>
        </w:rPr>
        <w:t>о</w:t>
      </w:r>
      <w:r w:rsidR="00F23FD0" w:rsidRPr="0073559F">
        <w:rPr>
          <w:szCs w:val="24"/>
        </w:rPr>
        <w:t>ставления</w:t>
      </w:r>
      <w:r w:rsidR="008A2CD2" w:rsidRPr="0073559F">
        <w:rPr>
          <w:szCs w:val="24"/>
        </w:rPr>
        <w:t xml:space="preserve"> отсутствует</w:t>
      </w:r>
      <w:r w:rsidR="00F23FD0" w:rsidRPr="0073559F">
        <w:rPr>
          <w:szCs w:val="24"/>
        </w:rPr>
        <w:t xml:space="preserve">. Комитет представит окончательный </w:t>
      </w:r>
      <w:r w:rsidR="00B82CCE" w:rsidRPr="0073559F">
        <w:rPr>
          <w:szCs w:val="24"/>
        </w:rPr>
        <w:t>отчет</w:t>
      </w:r>
      <w:r w:rsidR="00F23FD0" w:rsidRPr="0073559F">
        <w:rPr>
          <w:szCs w:val="24"/>
        </w:rPr>
        <w:t xml:space="preserve"> пленарному заседанию после </w:t>
      </w:r>
      <w:r w:rsidR="004E39FA" w:rsidRPr="0073559F">
        <w:rPr>
          <w:szCs w:val="24"/>
        </w:rPr>
        <w:t>заседания</w:t>
      </w:r>
      <w:r w:rsidR="00F23FD0" w:rsidRPr="0073559F">
        <w:rPr>
          <w:szCs w:val="24"/>
        </w:rPr>
        <w:t xml:space="preserve"> в понедельник, 18</w:t>
      </w:r>
      <w:r w:rsidR="00C0315F" w:rsidRPr="0073559F">
        <w:rPr>
          <w:szCs w:val="24"/>
        </w:rPr>
        <w:t> </w:t>
      </w:r>
      <w:r w:rsidR="00F23FD0" w:rsidRPr="0073559F">
        <w:rPr>
          <w:szCs w:val="24"/>
        </w:rPr>
        <w:t>ноября 2019 года</w:t>
      </w:r>
      <w:r w:rsidRPr="0073559F">
        <w:rPr>
          <w:szCs w:val="24"/>
        </w:rPr>
        <w:t>.</w:t>
      </w:r>
    </w:p>
    <w:p w14:paraId="3EA39B6C" w14:textId="16EEA1F0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3.4</w:t>
      </w:r>
      <w:r w:rsidRPr="0073559F">
        <w:rPr>
          <w:szCs w:val="24"/>
        </w:rPr>
        <w:tab/>
      </w:r>
      <w:r w:rsidRPr="0073559F">
        <w:t xml:space="preserve">Устный отчет Председателя Комитета 3 </w:t>
      </w:r>
      <w:r w:rsidRPr="0073559F">
        <w:rPr>
          <w:b/>
          <w:bCs/>
        </w:rPr>
        <w:t>принимается к сведению</w:t>
      </w:r>
      <w:r w:rsidRPr="0073559F">
        <w:t>.</w:t>
      </w:r>
    </w:p>
    <w:p w14:paraId="258E4A24" w14:textId="33546CCB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3.5</w:t>
      </w:r>
      <w:r w:rsidRPr="0073559F">
        <w:rPr>
          <w:szCs w:val="24"/>
        </w:rPr>
        <w:tab/>
      </w:r>
      <w:r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>4</w:t>
      </w:r>
      <w:r w:rsidRPr="0073559F">
        <w:rPr>
          <w:szCs w:val="24"/>
        </w:rPr>
        <w:t xml:space="preserve"> </w:t>
      </w:r>
      <w:r w:rsidR="00834104" w:rsidRPr="0073559F">
        <w:rPr>
          <w:szCs w:val="24"/>
        </w:rPr>
        <w:t>сообщает</w:t>
      </w:r>
      <w:r w:rsidR="00F23FD0" w:rsidRPr="0073559F">
        <w:rPr>
          <w:szCs w:val="24"/>
        </w:rPr>
        <w:t xml:space="preserve">, что после шестого пленарного заседания </w:t>
      </w:r>
      <w:r w:rsidR="00B02752" w:rsidRPr="0073559F">
        <w:rPr>
          <w:szCs w:val="24"/>
        </w:rPr>
        <w:t>К</w:t>
      </w:r>
      <w:r w:rsidR="00F23FD0" w:rsidRPr="0073559F">
        <w:rPr>
          <w:szCs w:val="24"/>
        </w:rPr>
        <w:t>омитет собирался для обсуждения различных тем повестки дня. Хотя окончательн</w:t>
      </w:r>
      <w:r w:rsidR="00B02752" w:rsidRPr="0073559F">
        <w:rPr>
          <w:szCs w:val="24"/>
        </w:rPr>
        <w:t>ые</w:t>
      </w:r>
      <w:r w:rsidR="00F23FD0" w:rsidRPr="0073559F">
        <w:rPr>
          <w:szCs w:val="24"/>
        </w:rPr>
        <w:t xml:space="preserve"> решени</w:t>
      </w:r>
      <w:r w:rsidR="00B02752" w:rsidRPr="0073559F">
        <w:rPr>
          <w:szCs w:val="24"/>
        </w:rPr>
        <w:t>я</w:t>
      </w:r>
      <w:r w:rsidR="00F23FD0" w:rsidRPr="0073559F">
        <w:rPr>
          <w:szCs w:val="24"/>
        </w:rPr>
        <w:t xml:space="preserve"> еще не принят</w:t>
      </w:r>
      <w:r w:rsidR="00B02752" w:rsidRPr="0073559F">
        <w:rPr>
          <w:szCs w:val="24"/>
        </w:rPr>
        <w:t>ы</w:t>
      </w:r>
      <w:r w:rsidR="00F23FD0" w:rsidRPr="0073559F">
        <w:rPr>
          <w:szCs w:val="24"/>
        </w:rPr>
        <w:t xml:space="preserve"> по значительному числу вопросов, включая пункты 1.11, 1.12, 1.13, 1.14, 1.16, 1.8 (</w:t>
      </w:r>
      <w:r w:rsidR="00F56F15" w:rsidRPr="0073559F">
        <w:rPr>
          <w:szCs w:val="24"/>
        </w:rPr>
        <w:t>В</w:t>
      </w:r>
      <w:r w:rsidR="00F23FD0" w:rsidRPr="0073559F">
        <w:rPr>
          <w:szCs w:val="24"/>
        </w:rPr>
        <w:t>опрос</w:t>
      </w:r>
      <w:r w:rsidR="00F56F15" w:rsidRPr="0073559F">
        <w:rPr>
          <w:szCs w:val="24"/>
        </w:rPr>
        <w:t> </w:t>
      </w:r>
      <w:r w:rsidR="00F23FD0" w:rsidRPr="0073559F">
        <w:rPr>
          <w:szCs w:val="24"/>
        </w:rPr>
        <w:t xml:space="preserve">B), 9.1.2 и </w:t>
      </w:r>
      <w:r w:rsidR="00CE10C4" w:rsidRPr="0073559F">
        <w:rPr>
          <w:szCs w:val="24"/>
        </w:rPr>
        <w:t>примечание</w:t>
      </w:r>
      <w:r w:rsidR="00CF31A6" w:rsidRPr="0073559F">
        <w:rPr>
          <w:szCs w:val="24"/>
        </w:rPr>
        <w:t xml:space="preserve"> п.</w:t>
      </w:r>
      <w:r w:rsidR="00F23FD0" w:rsidRPr="0073559F">
        <w:rPr>
          <w:szCs w:val="24"/>
        </w:rPr>
        <w:t xml:space="preserve"> </w:t>
      </w:r>
      <w:proofErr w:type="spellStart"/>
      <w:r w:rsidR="00F23FD0" w:rsidRPr="0073559F">
        <w:rPr>
          <w:szCs w:val="24"/>
        </w:rPr>
        <w:t>5.441B</w:t>
      </w:r>
      <w:proofErr w:type="spellEnd"/>
      <w:r w:rsidR="00F23FD0" w:rsidRPr="0073559F">
        <w:rPr>
          <w:szCs w:val="24"/>
        </w:rPr>
        <w:t xml:space="preserve">, он </w:t>
      </w:r>
      <w:r w:rsidR="005C10F0" w:rsidRPr="0073559F">
        <w:rPr>
          <w:szCs w:val="24"/>
        </w:rPr>
        <w:t xml:space="preserve">выражает </w:t>
      </w:r>
      <w:r w:rsidR="00F23FD0" w:rsidRPr="0073559F">
        <w:rPr>
          <w:szCs w:val="24"/>
        </w:rPr>
        <w:t>оптимизм в отношении достижения положительного результата</w:t>
      </w:r>
      <w:r w:rsidR="003378D3" w:rsidRPr="0073559F">
        <w:rPr>
          <w:szCs w:val="24"/>
        </w:rPr>
        <w:t>.</w:t>
      </w:r>
      <w:r w:rsidR="00F23FD0" w:rsidRPr="0073559F">
        <w:rPr>
          <w:szCs w:val="24"/>
        </w:rPr>
        <w:t xml:space="preserve"> </w:t>
      </w:r>
      <w:r w:rsidR="00BC48A5" w:rsidRPr="0073559F">
        <w:rPr>
          <w:szCs w:val="24"/>
        </w:rPr>
        <w:t>Комитет запланировал проведение двух заседаний п</w:t>
      </w:r>
      <w:r w:rsidR="00F23FD0" w:rsidRPr="0073559F">
        <w:rPr>
          <w:szCs w:val="24"/>
        </w:rPr>
        <w:t xml:space="preserve">озже в </w:t>
      </w:r>
      <w:r w:rsidR="00BC48A5" w:rsidRPr="0073559F">
        <w:rPr>
          <w:szCs w:val="24"/>
        </w:rPr>
        <w:t>э</w:t>
      </w:r>
      <w:r w:rsidR="00F23FD0" w:rsidRPr="0073559F">
        <w:rPr>
          <w:szCs w:val="24"/>
        </w:rPr>
        <w:t xml:space="preserve">тот </w:t>
      </w:r>
      <w:r w:rsidR="00BC48A5" w:rsidRPr="0073559F">
        <w:rPr>
          <w:szCs w:val="24"/>
        </w:rPr>
        <w:t xml:space="preserve">же </w:t>
      </w:r>
      <w:r w:rsidR="00F23FD0" w:rsidRPr="0073559F">
        <w:rPr>
          <w:szCs w:val="24"/>
        </w:rPr>
        <w:t>день</w:t>
      </w:r>
      <w:r w:rsidRPr="0073559F">
        <w:rPr>
          <w:szCs w:val="24"/>
        </w:rPr>
        <w:t>.</w:t>
      </w:r>
    </w:p>
    <w:p w14:paraId="5EBEFAA1" w14:textId="5BC74509" w:rsidR="00F44CCE" w:rsidRPr="0073559F" w:rsidRDefault="00F44CCE" w:rsidP="00F44CCE">
      <w:pPr>
        <w:rPr>
          <w:b/>
          <w:bCs/>
          <w:szCs w:val="24"/>
        </w:rPr>
      </w:pPr>
      <w:r w:rsidRPr="0073559F">
        <w:rPr>
          <w:szCs w:val="24"/>
        </w:rPr>
        <w:t>3.6</w:t>
      </w:r>
      <w:r w:rsidRPr="0073559F">
        <w:rPr>
          <w:szCs w:val="24"/>
        </w:rPr>
        <w:tab/>
      </w:r>
      <w:r w:rsidRPr="0073559F">
        <w:t xml:space="preserve">Устный отчет Председателя Комитета 4 </w:t>
      </w:r>
      <w:r w:rsidRPr="0073559F">
        <w:rPr>
          <w:b/>
          <w:bCs/>
        </w:rPr>
        <w:t>принимается к сведению</w:t>
      </w:r>
      <w:r w:rsidRPr="0073559F">
        <w:t>.</w:t>
      </w:r>
    </w:p>
    <w:p w14:paraId="5FA1CB20" w14:textId="38E77677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3.7</w:t>
      </w:r>
      <w:r w:rsidRPr="0073559F">
        <w:rPr>
          <w:szCs w:val="24"/>
        </w:rPr>
        <w:tab/>
      </w:r>
      <w:r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 xml:space="preserve">5 </w:t>
      </w:r>
      <w:r w:rsidR="00834104" w:rsidRPr="0073559F">
        <w:rPr>
          <w:szCs w:val="24"/>
        </w:rPr>
        <w:t>сообщает</w:t>
      </w:r>
      <w:r w:rsidR="00F23FD0" w:rsidRPr="0073559F">
        <w:rPr>
          <w:szCs w:val="24"/>
        </w:rPr>
        <w:t xml:space="preserve">, что </w:t>
      </w:r>
      <w:r w:rsidR="006A7DDE" w:rsidRPr="0073559F">
        <w:rPr>
          <w:szCs w:val="24"/>
        </w:rPr>
        <w:t xml:space="preserve">после шестого пленарного заседания Комитет </w:t>
      </w:r>
      <w:r w:rsidR="00D049D5" w:rsidRPr="0073559F">
        <w:rPr>
          <w:szCs w:val="24"/>
        </w:rPr>
        <w:t>провел</w:t>
      </w:r>
      <w:r w:rsidR="006A7DDE" w:rsidRPr="0073559F">
        <w:rPr>
          <w:szCs w:val="24"/>
        </w:rPr>
        <w:t xml:space="preserve"> одно </w:t>
      </w:r>
      <w:r w:rsidR="00BC48A5" w:rsidRPr="0073559F">
        <w:rPr>
          <w:szCs w:val="24"/>
        </w:rPr>
        <w:t>заседание</w:t>
      </w:r>
      <w:r w:rsidR="00F23FD0" w:rsidRPr="0073559F">
        <w:rPr>
          <w:szCs w:val="24"/>
        </w:rPr>
        <w:t xml:space="preserve">. </w:t>
      </w:r>
      <w:r w:rsidR="00A5323D" w:rsidRPr="0073559F">
        <w:rPr>
          <w:szCs w:val="24"/>
        </w:rPr>
        <w:t>Было</w:t>
      </w:r>
      <w:r w:rsidR="00F23FD0" w:rsidRPr="0073559F">
        <w:rPr>
          <w:szCs w:val="24"/>
        </w:rPr>
        <w:t xml:space="preserve"> утвер</w:t>
      </w:r>
      <w:r w:rsidR="00A5323D" w:rsidRPr="0073559F">
        <w:rPr>
          <w:szCs w:val="24"/>
        </w:rPr>
        <w:t>ждено</w:t>
      </w:r>
      <w:r w:rsidR="00F23FD0" w:rsidRPr="0073559F">
        <w:rPr>
          <w:szCs w:val="24"/>
        </w:rPr>
        <w:t xml:space="preserve"> пять документов,</w:t>
      </w:r>
      <w:r w:rsidR="0069487E" w:rsidRPr="0073559F">
        <w:rPr>
          <w:szCs w:val="24"/>
        </w:rPr>
        <w:t xml:space="preserve"> </w:t>
      </w:r>
      <w:r w:rsidR="00B75342" w:rsidRPr="0073559F">
        <w:rPr>
          <w:szCs w:val="24"/>
        </w:rPr>
        <w:t>часть из которых</w:t>
      </w:r>
      <w:r w:rsidR="00F23FD0" w:rsidRPr="0073559F">
        <w:rPr>
          <w:szCs w:val="24"/>
        </w:rPr>
        <w:t xml:space="preserve"> будут рассмотрены на </w:t>
      </w:r>
      <w:r w:rsidR="00BC48A5" w:rsidRPr="0073559F">
        <w:rPr>
          <w:szCs w:val="24"/>
        </w:rPr>
        <w:t>данном</w:t>
      </w:r>
      <w:r w:rsidR="00F23FD0" w:rsidRPr="0073559F">
        <w:rPr>
          <w:szCs w:val="24"/>
        </w:rPr>
        <w:t xml:space="preserve"> </w:t>
      </w:r>
      <w:r w:rsidR="004E39FA" w:rsidRPr="0073559F">
        <w:rPr>
          <w:szCs w:val="24"/>
        </w:rPr>
        <w:t>заседании</w:t>
      </w:r>
      <w:r w:rsidR="00F23FD0" w:rsidRPr="0073559F">
        <w:rPr>
          <w:szCs w:val="24"/>
        </w:rPr>
        <w:t xml:space="preserve">. Рабочая подгруппа и </w:t>
      </w:r>
      <w:r w:rsidR="00295089" w:rsidRPr="0073559F">
        <w:rPr>
          <w:szCs w:val="24"/>
        </w:rPr>
        <w:t>Р</w:t>
      </w:r>
      <w:r w:rsidR="00F23FD0" w:rsidRPr="0073559F">
        <w:rPr>
          <w:szCs w:val="24"/>
        </w:rPr>
        <w:t xml:space="preserve">абочая группа завершили свою работу. Однако </w:t>
      </w:r>
      <w:r w:rsidR="006572D7" w:rsidRPr="0073559F">
        <w:rPr>
          <w:szCs w:val="24"/>
        </w:rPr>
        <w:t xml:space="preserve">в отношении нескольких пунктов повестки дня, прежде всего пунктов 1.6 и 7 (Вопрос А), предстоит </w:t>
      </w:r>
      <w:r w:rsidR="00D91096" w:rsidRPr="0073559F">
        <w:rPr>
          <w:szCs w:val="24"/>
        </w:rPr>
        <w:t>д</w:t>
      </w:r>
      <w:r w:rsidR="00F23FD0" w:rsidRPr="0073559F">
        <w:rPr>
          <w:szCs w:val="24"/>
        </w:rPr>
        <w:t>альнейшая работа, в том числе в выходные дни</w:t>
      </w:r>
      <w:r w:rsidRPr="0073559F">
        <w:rPr>
          <w:szCs w:val="24"/>
        </w:rPr>
        <w:t xml:space="preserve">. </w:t>
      </w:r>
    </w:p>
    <w:p w14:paraId="5CFA8641" w14:textId="06B043BD" w:rsidR="00F44CCE" w:rsidRPr="0073559F" w:rsidRDefault="00F44CCE" w:rsidP="00F44CCE">
      <w:pPr>
        <w:rPr>
          <w:b/>
          <w:bCs/>
          <w:szCs w:val="24"/>
        </w:rPr>
      </w:pPr>
      <w:bookmarkStart w:id="15" w:name="_Hlk24709140"/>
      <w:r w:rsidRPr="0073559F">
        <w:rPr>
          <w:szCs w:val="24"/>
        </w:rPr>
        <w:t>3.8</w:t>
      </w:r>
      <w:r w:rsidRPr="0073559F">
        <w:rPr>
          <w:szCs w:val="24"/>
        </w:rPr>
        <w:tab/>
      </w:r>
      <w:r w:rsidRPr="0073559F">
        <w:t xml:space="preserve">Устный отчет Председателя Комитета 5 </w:t>
      </w:r>
      <w:r w:rsidRPr="0073559F">
        <w:rPr>
          <w:b/>
          <w:bCs/>
        </w:rPr>
        <w:t>принимается к сведению</w:t>
      </w:r>
      <w:r w:rsidRPr="0073559F">
        <w:t>.</w:t>
      </w:r>
    </w:p>
    <w:bookmarkEnd w:id="15"/>
    <w:p w14:paraId="11FD6094" w14:textId="692121DA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3.9</w:t>
      </w:r>
      <w:r w:rsidRPr="0073559F">
        <w:rPr>
          <w:szCs w:val="24"/>
        </w:rPr>
        <w:tab/>
      </w:r>
      <w:r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 xml:space="preserve">6 </w:t>
      </w:r>
      <w:r w:rsidR="00834104" w:rsidRPr="0073559F">
        <w:rPr>
          <w:szCs w:val="24"/>
        </w:rPr>
        <w:t>сообщает</w:t>
      </w:r>
      <w:r w:rsidR="00F23FD0" w:rsidRPr="0073559F">
        <w:rPr>
          <w:szCs w:val="24"/>
        </w:rPr>
        <w:t xml:space="preserve">, </w:t>
      </w:r>
      <w:r w:rsidR="0014613F" w:rsidRPr="0073559F">
        <w:rPr>
          <w:szCs w:val="24"/>
        </w:rPr>
        <w:t xml:space="preserve">что после шестого пленарного заседания Комитет </w:t>
      </w:r>
      <w:r w:rsidR="00D049D5" w:rsidRPr="0073559F">
        <w:rPr>
          <w:szCs w:val="24"/>
        </w:rPr>
        <w:t xml:space="preserve">провел </w:t>
      </w:r>
      <w:r w:rsidR="0014613F" w:rsidRPr="0073559F">
        <w:rPr>
          <w:szCs w:val="24"/>
        </w:rPr>
        <w:t xml:space="preserve">одно </w:t>
      </w:r>
      <w:r w:rsidR="004E39FA" w:rsidRPr="0073559F">
        <w:rPr>
          <w:szCs w:val="24"/>
        </w:rPr>
        <w:t>заседание</w:t>
      </w:r>
      <w:r w:rsidR="00F23FD0" w:rsidRPr="0073559F">
        <w:rPr>
          <w:szCs w:val="24"/>
        </w:rPr>
        <w:t>. Рабочая группа A, занимающаяся пунктами 4, 6</w:t>
      </w:r>
      <w:r w:rsidR="00E63F75" w:rsidRPr="0073559F">
        <w:rPr>
          <w:szCs w:val="24"/>
        </w:rPr>
        <w:t xml:space="preserve"> и</w:t>
      </w:r>
      <w:r w:rsidR="00F23FD0" w:rsidRPr="0073559F">
        <w:rPr>
          <w:szCs w:val="24"/>
        </w:rPr>
        <w:t xml:space="preserve"> 8 повестки дня и некоторыми разделами пункта 9, завершила свою работу. Работа по пункту 10 повестки дня продолжается, и </w:t>
      </w:r>
      <w:r w:rsidR="00D049D5" w:rsidRPr="0073559F">
        <w:rPr>
          <w:szCs w:val="24"/>
        </w:rPr>
        <w:t>К</w:t>
      </w:r>
      <w:r w:rsidR="00F23FD0" w:rsidRPr="0073559F">
        <w:rPr>
          <w:szCs w:val="24"/>
        </w:rPr>
        <w:t xml:space="preserve">омитету, возможно, придется </w:t>
      </w:r>
      <w:r w:rsidR="00140D71" w:rsidRPr="0073559F">
        <w:rPr>
          <w:szCs w:val="24"/>
        </w:rPr>
        <w:t>собраться</w:t>
      </w:r>
      <w:r w:rsidR="00F23FD0" w:rsidRPr="0073559F">
        <w:rPr>
          <w:szCs w:val="24"/>
        </w:rPr>
        <w:t xml:space="preserve"> в выходные дни, чтобы добиться </w:t>
      </w:r>
      <w:r w:rsidR="00C36E8E" w:rsidRPr="0073559F">
        <w:rPr>
          <w:szCs w:val="24"/>
        </w:rPr>
        <w:t>результатов</w:t>
      </w:r>
      <w:r w:rsidR="00F23FD0" w:rsidRPr="0073559F">
        <w:rPr>
          <w:szCs w:val="24"/>
        </w:rPr>
        <w:t xml:space="preserve">. Он </w:t>
      </w:r>
      <w:r w:rsidR="002B0704" w:rsidRPr="0073559F">
        <w:rPr>
          <w:szCs w:val="24"/>
        </w:rPr>
        <w:t xml:space="preserve">призывает </w:t>
      </w:r>
      <w:r w:rsidR="00F23FD0" w:rsidRPr="0073559F">
        <w:rPr>
          <w:szCs w:val="24"/>
        </w:rPr>
        <w:t xml:space="preserve">администрации </w:t>
      </w:r>
      <w:r w:rsidR="004E39FA" w:rsidRPr="0073559F">
        <w:rPr>
          <w:szCs w:val="24"/>
        </w:rPr>
        <w:t xml:space="preserve">действовать в духе </w:t>
      </w:r>
      <w:r w:rsidR="009E6A3A" w:rsidRPr="0073559F">
        <w:rPr>
          <w:szCs w:val="24"/>
        </w:rPr>
        <w:t>сотрудничества</w:t>
      </w:r>
      <w:r w:rsidR="00F23FD0" w:rsidRPr="0073559F">
        <w:rPr>
          <w:szCs w:val="24"/>
        </w:rPr>
        <w:t xml:space="preserve"> и </w:t>
      </w:r>
      <w:r w:rsidR="00F703E6" w:rsidRPr="0073559F">
        <w:rPr>
          <w:szCs w:val="24"/>
        </w:rPr>
        <w:t xml:space="preserve">сосредоточить внимание </w:t>
      </w:r>
      <w:r w:rsidR="00F23FD0" w:rsidRPr="0073559F">
        <w:rPr>
          <w:szCs w:val="24"/>
        </w:rPr>
        <w:t>на</w:t>
      </w:r>
      <w:r w:rsidR="00DF5899" w:rsidRPr="0073559F">
        <w:rPr>
          <w:szCs w:val="24"/>
        </w:rPr>
        <w:t xml:space="preserve"> </w:t>
      </w:r>
      <w:r w:rsidR="00F703E6" w:rsidRPr="0073559F">
        <w:rPr>
          <w:szCs w:val="24"/>
        </w:rPr>
        <w:t xml:space="preserve">достижении </w:t>
      </w:r>
      <w:r w:rsidR="00BC7C89" w:rsidRPr="0073559F">
        <w:rPr>
          <w:szCs w:val="24"/>
        </w:rPr>
        <w:t>основн</w:t>
      </w:r>
      <w:r w:rsidR="004924EF" w:rsidRPr="0073559F">
        <w:rPr>
          <w:szCs w:val="24"/>
        </w:rPr>
        <w:t>ого</w:t>
      </w:r>
      <w:r w:rsidR="00BC7C89" w:rsidRPr="0073559F">
        <w:rPr>
          <w:szCs w:val="24"/>
        </w:rPr>
        <w:t xml:space="preserve"> </w:t>
      </w:r>
      <w:r w:rsidR="00F23FD0" w:rsidRPr="0073559F">
        <w:rPr>
          <w:szCs w:val="24"/>
        </w:rPr>
        <w:t>результат</w:t>
      </w:r>
      <w:r w:rsidR="004924EF" w:rsidRPr="0073559F">
        <w:rPr>
          <w:szCs w:val="24"/>
        </w:rPr>
        <w:t>а</w:t>
      </w:r>
      <w:r w:rsidR="00F23FD0" w:rsidRPr="0073559F">
        <w:rPr>
          <w:szCs w:val="24"/>
        </w:rPr>
        <w:t xml:space="preserve"> </w:t>
      </w:r>
      <w:r w:rsidR="00DF5899" w:rsidRPr="0073559F">
        <w:rPr>
          <w:szCs w:val="24"/>
        </w:rPr>
        <w:t xml:space="preserve">по </w:t>
      </w:r>
      <w:r w:rsidR="00F23FD0" w:rsidRPr="0073559F">
        <w:rPr>
          <w:szCs w:val="24"/>
        </w:rPr>
        <w:t>пункт</w:t>
      </w:r>
      <w:r w:rsidR="00DF5899" w:rsidRPr="0073559F">
        <w:rPr>
          <w:szCs w:val="24"/>
        </w:rPr>
        <w:t>ам</w:t>
      </w:r>
      <w:r w:rsidR="00F23FD0" w:rsidRPr="0073559F">
        <w:rPr>
          <w:szCs w:val="24"/>
        </w:rPr>
        <w:t xml:space="preserve"> повестки дня, а не </w:t>
      </w:r>
      <w:r w:rsidR="00E96562" w:rsidRPr="0073559F">
        <w:rPr>
          <w:szCs w:val="24"/>
        </w:rPr>
        <w:t xml:space="preserve">на </w:t>
      </w:r>
      <w:r w:rsidR="00F703E6" w:rsidRPr="0073559F">
        <w:rPr>
          <w:szCs w:val="24"/>
        </w:rPr>
        <w:t xml:space="preserve">конкретных используемых </w:t>
      </w:r>
      <w:r w:rsidR="00F23FD0" w:rsidRPr="0073559F">
        <w:rPr>
          <w:szCs w:val="24"/>
        </w:rPr>
        <w:t>формулиров</w:t>
      </w:r>
      <w:r w:rsidR="00E96562" w:rsidRPr="0073559F">
        <w:rPr>
          <w:szCs w:val="24"/>
        </w:rPr>
        <w:t>к</w:t>
      </w:r>
      <w:r w:rsidR="00F703E6" w:rsidRPr="0073559F">
        <w:rPr>
          <w:szCs w:val="24"/>
        </w:rPr>
        <w:t>ах</w:t>
      </w:r>
      <w:r w:rsidRPr="0073559F">
        <w:rPr>
          <w:szCs w:val="24"/>
        </w:rPr>
        <w:t xml:space="preserve">. </w:t>
      </w:r>
    </w:p>
    <w:p w14:paraId="406ED5FF" w14:textId="371C9E6F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3.10</w:t>
      </w:r>
      <w:r w:rsidRPr="0073559F">
        <w:rPr>
          <w:szCs w:val="24"/>
        </w:rPr>
        <w:tab/>
      </w:r>
      <w:r w:rsidRPr="0073559F">
        <w:t xml:space="preserve">Устный отчет Председателя Комитета 6 </w:t>
      </w:r>
      <w:r w:rsidRPr="0073559F">
        <w:rPr>
          <w:b/>
          <w:bCs/>
        </w:rPr>
        <w:t>принимается к сведению</w:t>
      </w:r>
      <w:r w:rsidRPr="0073559F">
        <w:t>.</w:t>
      </w:r>
    </w:p>
    <w:p w14:paraId="7714755E" w14:textId="7B3B1E75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lastRenderedPageBreak/>
        <w:t>3.11</w:t>
      </w:r>
      <w:r w:rsidRPr="0073559F">
        <w:rPr>
          <w:szCs w:val="24"/>
        </w:rPr>
        <w:tab/>
      </w:r>
      <w:r w:rsidR="003D70B4"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>7</w:t>
      </w:r>
      <w:r w:rsidRPr="0073559F">
        <w:rPr>
          <w:szCs w:val="24"/>
        </w:rPr>
        <w:t xml:space="preserve"> </w:t>
      </w:r>
      <w:r w:rsidR="00834104" w:rsidRPr="0073559F">
        <w:rPr>
          <w:szCs w:val="24"/>
        </w:rPr>
        <w:t>сообщает</w:t>
      </w:r>
      <w:r w:rsidR="00455715" w:rsidRPr="0073559F">
        <w:rPr>
          <w:szCs w:val="24"/>
        </w:rPr>
        <w:t xml:space="preserve">, что </w:t>
      </w:r>
      <w:r w:rsidR="004E39FA" w:rsidRPr="0073559F">
        <w:rPr>
          <w:szCs w:val="24"/>
        </w:rPr>
        <w:t>заседание</w:t>
      </w:r>
      <w:r w:rsidR="002E540B" w:rsidRPr="0073559F">
        <w:rPr>
          <w:szCs w:val="24"/>
        </w:rPr>
        <w:t xml:space="preserve"> К</w:t>
      </w:r>
      <w:r w:rsidR="00455715" w:rsidRPr="0073559F">
        <w:rPr>
          <w:szCs w:val="24"/>
        </w:rPr>
        <w:t>омитет</w:t>
      </w:r>
      <w:r w:rsidR="002E540B" w:rsidRPr="0073559F">
        <w:rPr>
          <w:szCs w:val="24"/>
        </w:rPr>
        <w:t>а</w:t>
      </w:r>
      <w:r w:rsidR="00455715" w:rsidRPr="0073559F">
        <w:rPr>
          <w:szCs w:val="24"/>
        </w:rPr>
        <w:t xml:space="preserve"> </w:t>
      </w:r>
      <w:r w:rsidR="002E540B" w:rsidRPr="0073559F">
        <w:rPr>
          <w:szCs w:val="24"/>
        </w:rPr>
        <w:t xml:space="preserve">проходило </w:t>
      </w:r>
      <w:r w:rsidR="00455715" w:rsidRPr="0073559F">
        <w:rPr>
          <w:szCs w:val="24"/>
        </w:rPr>
        <w:t xml:space="preserve">накануне. </w:t>
      </w:r>
      <w:r w:rsidR="00BF780E" w:rsidRPr="0073559F">
        <w:rPr>
          <w:szCs w:val="24"/>
        </w:rPr>
        <w:t>П</w:t>
      </w:r>
      <w:r w:rsidR="00455715" w:rsidRPr="0073559F">
        <w:rPr>
          <w:szCs w:val="24"/>
        </w:rPr>
        <w:t>одготов</w:t>
      </w:r>
      <w:r w:rsidR="00BF780E" w:rsidRPr="0073559F">
        <w:rPr>
          <w:szCs w:val="24"/>
        </w:rPr>
        <w:t>лено</w:t>
      </w:r>
      <w:r w:rsidR="00455715" w:rsidRPr="0073559F">
        <w:rPr>
          <w:szCs w:val="24"/>
        </w:rPr>
        <w:t xml:space="preserve"> пять серий текстов для </w:t>
      </w:r>
      <w:r w:rsidR="00DF2026" w:rsidRPr="0073559F">
        <w:rPr>
          <w:szCs w:val="24"/>
        </w:rPr>
        <w:t xml:space="preserve">рассмотрения в </w:t>
      </w:r>
      <w:r w:rsidR="00455715" w:rsidRPr="0073559F">
        <w:rPr>
          <w:szCs w:val="24"/>
        </w:rPr>
        <w:t>перво</w:t>
      </w:r>
      <w:r w:rsidR="00DF2026" w:rsidRPr="0073559F">
        <w:rPr>
          <w:szCs w:val="24"/>
        </w:rPr>
        <w:t>м</w:t>
      </w:r>
      <w:r w:rsidR="00455715" w:rsidRPr="0073559F">
        <w:rPr>
          <w:szCs w:val="24"/>
        </w:rPr>
        <w:t xml:space="preserve"> чтени</w:t>
      </w:r>
      <w:r w:rsidR="00DF2026" w:rsidRPr="0073559F">
        <w:rPr>
          <w:szCs w:val="24"/>
        </w:rPr>
        <w:t>и</w:t>
      </w:r>
      <w:r w:rsidR="00455715" w:rsidRPr="0073559F">
        <w:rPr>
          <w:szCs w:val="24"/>
        </w:rPr>
        <w:t xml:space="preserve"> на </w:t>
      </w:r>
      <w:r w:rsidR="004E39FA" w:rsidRPr="0073559F">
        <w:rPr>
          <w:szCs w:val="24"/>
        </w:rPr>
        <w:t>данном заседании</w:t>
      </w:r>
      <w:r w:rsidRPr="0073559F">
        <w:rPr>
          <w:szCs w:val="24"/>
        </w:rPr>
        <w:t>.</w:t>
      </w:r>
    </w:p>
    <w:p w14:paraId="66E7A044" w14:textId="5FF6D3ED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3.12</w:t>
      </w:r>
      <w:r w:rsidRPr="0073559F">
        <w:rPr>
          <w:szCs w:val="24"/>
        </w:rPr>
        <w:tab/>
      </w:r>
      <w:r w:rsidRPr="0073559F">
        <w:t xml:space="preserve">Устный отчет Председателя Редакционного комитета </w:t>
      </w:r>
      <w:r w:rsidRPr="0073559F">
        <w:rPr>
          <w:b/>
          <w:bCs/>
        </w:rPr>
        <w:t>принимается к</w:t>
      </w:r>
      <w:r w:rsidR="003D70B4" w:rsidRPr="0073559F">
        <w:rPr>
          <w:b/>
          <w:bCs/>
        </w:rPr>
        <w:t> </w:t>
      </w:r>
      <w:r w:rsidRPr="0073559F">
        <w:rPr>
          <w:b/>
          <w:bCs/>
        </w:rPr>
        <w:t>сведению</w:t>
      </w:r>
      <w:r w:rsidRPr="0073559F">
        <w:t>.</w:t>
      </w:r>
    </w:p>
    <w:p w14:paraId="5EFC3A20" w14:textId="333DE47E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3.13</w:t>
      </w:r>
      <w:r w:rsidRPr="0073559F">
        <w:rPr>
          <w:szCs w:val="24"/>
        </w:rPr>
        <w:tab/>
      </w:r>
      <w:r w:rsidR="003D70B4" w:rsidRPr="0073559F">
        <w:rPr>
          <w:b/>
          <w:bCs/>
        </w:rPr>
        <w:t>Председатель Специальной группы пленарного заседания</w:t>
      </w:r>
      <w:r w:rsidR="003D70B4" w:rsidRPr="0073559F">
        <w:t xml:space="preserve"> </w:t>
      </w:r>
      <w:r w:rsidR="00834104" w:rsidRPr="0073559F">
        <w:t>сообщает</w:t>
      </w:r>
      <w:r w:rsidR="00282334" w:rsidRPr="0073559F">
        <w:t xml:space="preserve">, что </w:t>
      </w:r>
      <w:r w:rsidR="006135AF" w:rsidRPr="0073559F">
        <w:t>С</w:t>
      </w:r>
      <w:r w:rsidR="00282334" w:rsidRPr="0073559F">
        <w:t xml:space="preserve">пециальная группа завершила свою работу. Она </w:t>
      </w:r>
      <w:r w:rsidR="005C10F0" w:rsidRPr="0073559F">
        <w:t>говорит</w:t>
      </w:r>
      <w:r w:rsidR="00282334" w:rsidRPr="0073559F">
        <w:t>, что итоговый текст включен в Документ 295 и готов для рассмотрения на предстоящем пленарном заседании</w:t>
      </w:r>
      <w:r w:rsidRPr="0073559F">
        <w:rPr>
          <w:szCs w:val="24"/>
        </w:rPr>
        <w:t>.</w:t>
      </w:r>
    </w:p>
    <w:p w14:paraId="0D4ECD46" w14:textId="7D439F42" w:rsidR="00F44CCE" w:rsidRPr="0073559F" w:rsidRDefault="00F44CCE" w:rsidP="00F44CCE">
      <w:pPr>
        <w:rPr>
          <w:szCs w:val="24"/>
        </w:rPr>
      </w:pPr>
      <w:r w:rsidRPr="0073559F">
        <w:rPr>
          <w:szCs w:val="24"/>
        </w:rPr>
        <w:t>3.14</w:t>
      </w:r>
      <w:r w:rsidRPr="0073559F">
        <w:rPr>
          <w:szCs w:val="24"/>
        </w:rPr>
        <w:tab/>
      </w:r>
      <w:r w:rsidR="003D70B4" w:rsidRPr="0073559F">
        <w:t xml:space="preserve">Устный отчет Председателя Специальной группы пленарного заседания </w:t>
      </w:r>
      <w:r w:rsidR="003D70B4" w:rsidRPr="0073559F">
        <w:rPr>
          <w:b/>
          <w:bCs/>
        </w:rPr>
        <w:t>принимается к сведению</w:t>
      </w:r>
      <w:r w:rsidR="003D70B4" w:rsidRPr="0073559F">
        <w:t>.</w:t>
      </w:r>
    </w:p>
    <w:p w14:paraId="111582BA" w14:textId="3DFD2319" w:rsidR="007F3961" w:rsidRPr="0073559F" w:rsidRDefault="007F3961" w:rsidP="007F3961">
      <w:pPr>
        <w:pStyle w:val="Heading1"/>
      </w:pPr>
      <w:r w:rsidRPr="0073559F">
        <w:t>4</w:t>
      </w:r>
      <w:r w:rsidRPr="0073559F">
        <w:tab/>
        <w:t>Документы для утверждения (Документы 303, 338, 339 и 341)</w:t>
      </w:r>
    </w:p>
    <w:p w14:paraId="0144C75B" w14:textId="1A1D058D" w:rsidR="007F3961" w:rsidRPr="0073559F" w:rsidRDefault="007F3961" w:rsidP="007F3961">
      <w:pPr>
        <w:rPr>
          <w:shd w:val="clear" w:color="auto" w:fill="FFFFFF"/>
        </w:rPr>
      </w:pPr>
      <w:r w:rsidRPr="0073559F">
        <w:rPr>
          <w:szCs w:val="24"/>
        </w:rPr>
        <w:t>4.1</w:t>
      </w:r>
      <w:r w:rsidRPr="0073559F">
        <w:rPr>
          <w:szCs w:val="24"/>
        </w:rPr>
        <w:tab/>
      </w:r>
      <w:r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 xml:space="preserve">5 </w:t>
      </w:r>
      <w:r w:rsidR="00834104" w:rsidRPr="0073559F">
        <w:rPr>
          <w:szCs w:val="24"/>
        </w:rPr>
        <w:t xml:space="preserve">представляет </w:t>
      </w:r>
      <w:r w:rsidR="00282334" w:rsidRPr="0073559F">
        <w:rPr>
          <w:szCs w:val="24"/>
        </w:rPr>
        <w:t xml:space="preserve">Документ 303, второй </w:t>
      </w:r>
      <w:r w:rsidR="003A1EC8" w:rsidRPr="0073559F">
        <w:rPr>
          <w:szCs w:val="24"/>
        </w:rPr>
        <w:t>отчет</w:t>
      </w:r>
      <w:r w:rsidR="00282334" w:rsidRPr="0073559F">
        <w:rPr>
          <w:szCs w:val="24"/>
        </w:rPr>
        <w:t xml:space="preserve"> </w:t>
      </w:r>
      <w:r w:rsidR="003A1EC8" w:rsidRPr="0073559F">
        <w:rPr>
          <w:szCs w:val="24"/>
        </w:rPr>
        <w:t>К</w:t>
      </w:r>
      <w:r w:rsidR="00282334" w:rsidRPr="0073559F">
        <w:rPr>
          <w:szCs w:val="24"/>
        </w:rPr>
        <w:t xml:space="preserve">омитета </w:t>
      </w:r>
      <w:r w:rsidR="003A1EC8" w:rsidRPr="0073559F">
        <w:rPr>
          <w:szCs w:val="24"/>
        </w:rPr>
        <w:t>п</w:t>
      </w:r>
      <w:r w:rsidR="00282334" w:rsidRPr="0073559F">
        <w:rPr>
          <w:szCs w:val="24"/>
        </w:rPr>
        <w:t>лен</w:t>
      </w:r>
      <w:r w:rsidR="003A1EC8" w:rsidRPr="0073559F">
        <w:rPr>
          <w:szCs w:val="24"/>
        </w:rPr>
        <w:t>арному заседанию</w:t>
      </w:r>
      <w:r w:rsidR="00282334" w:rsidRPr="0073559F">
        <w:rPr>
          <w:szCs w:val="24"/>
        </w:rPr>
        <w:t xml:space="preserve">, касающийся выводов </w:t>
      </w:r>
      <w:r w:rsidR="004A6204" w:rsidRPr="0073559F">
        <w:rPr>
          <w:szCs w:val="24"/>
        </w:rPr>
        <w:t>К</w:t>
      </w:r>
      <w:r w:rsidR="00282334" w:rsidRPr="0073559F">
        <w:rPr>
          <w:szCs w:val="24"/>
        </w:rPr>
        <w:t>омитета по пункту 1.4 повестки дня</w:t>
      </w:r>
      <w:r w:rsidR="00013273" w:rsidRPr="0073559F">
        <w:rPr>
          <w:szCs w:val="24"/>
        </w:rPr>
        <w:t>, а также</w:t>
      </w:r>
      <w:r w:rsidR="00282334" w:rsidRPr="0073559F">
        <w:rPr>
          <w:szCs w:val="24"/>
        </w:rPr>
        <w:t xml:space="preserve"> применения пересмотренного </w:t>
      </w:r>
      <w:r w:rsidR="005B47A8" w:rsidRPr="0073559F">
        <w:rPr>
          <w:szCs w:val="24"/>
        </w:rPr>
        <w:t>Дополнения</w:t>
      </w:r>
      <w:r w:rsidR="00282334" w:rsidRPr="0073559F">
        <w:rPr>
          <w:szCs w:val="24"/>
        </w:rPr>
        <w:t xml:space="preserve"> 7 к Приложению 30 и соответствующих </w:t>
      </w:r>
      <w:r w:rsidR="005D4704" w:rsidRPr="0073559F">
        <w:rPr>
          <w:szCs w:val="24"/>
        </w:rPr>
        <w:t>Р</w:t>
      </w:r>
      <w:r w:rsidR="00282334" w:rsidRPr="0073559F">
        <w:rPr>
          <w:szCs w:val="24"/>
        </w:rPr>
        <w:t xml:space="preserve">езолюций. </w:t>
      </w:r>
      <w:r w:rsidR="00AF19D7" w:rsidRPr="0073559F">
        <w:rPr>
          <w:szCs w:val="24"/>
        </w:rPr>
        <w:t>Предлагается утвердить и включить в протокол заседания в качестве решения Конференции нижеследующий текст, содержащийся в Документе 303</w:t>
      </w:r>
      <w:r w:rsidR="00615C9D" w:rsidRPr="0073559F">
        <w:rPr>
          <w:szCs w:val="24"/>
        </w:rPr>
        <w:t xml:space="preserve">, </w:t>
      </w:r>
      <w:r w:rsidR="004B0579" w:rsidRPr="0073559F">
        <w:rPr>
          <w:szCs w:val="24"/>
        </w:rPr>
        <w:t xml:space="preserve">скорректировав нумерацию </w:t>
      </w:r>
      <w:r w:rsidR="00615C9D" w:rsidRPr="0073559F">
        <w:rPr>
          <w:szCs w:val="24"/>
        </w:rPr>
        <w:t xml:space="preserve">определенных </w:t>
      </w:r>
      <w:r w:rsidR="006C65C8" w:rsidRPr="0073559F">
        <w:rPr>
          <w:szCs w:val="24"/>
        </w:rPr>
        <w:t>содержащихся в нем Р</w:t>
      </w:r>
      <w:r w:rsidR="00615C9D" w:rsidRPr="0073559F">
        <w:rPr>
          <w:szCs w:val="24"/>
        </w:rPr>
        <w:t>езолюций</w:t>
      </w:r>
      <w:r w:rsidRPr="0073559F">
        <w:rPr>
          <w:shd w:val="clear" w:color="auto" w:fill="FFFFFF"/>
        </w:rPr>
        <w:t>:</w:t>
      </w:r>
    </w:p>
    <w:p w14:paraId="53EA4FF9" w14:textId="14034634" w:rsidR="007F3961" w:rsidRPr="0073559F" w:rsidRDefault="007F3961" w:rsidP="007F3961">
      <w:pPr>
        <w:pStyle w:val="Headingb"/>
        <w:rPr>
          <w:rFonts w:ascii="Times New Roman" w:hAnsi="Times New Roman"/>
          <w:lang w:val="ru-RU"/>
        </w:rPr>
      </w:pPr>
      <w:r w:rsidRPr="0073559F">
        <w:rPr>
          <w:rFonts w:ascii="Times New Roman" w:hAnsi="Times New Roman"/>
          <w:b w:val="0"/>
          <w:bCs/>
          <w:lang w:val="ru-RU"/>
        </w:rPr>
        <w:t>"</w:t>
      </w:r>
      <w:r w:rsidRPr="0073559F">
        <w:rPr>
          <w:rFonts w:ascii="Times New Roman" w:hAnsi="Times New Roman"/>
          <w:lang w:val="ru-RU"/>
        </w:rPr>
        <w:t>Указания для Бюро радиосвязи по применению пересмотренного Дополнения</w:t>
      </w:r>
      <w:r w:rsidRPr="0073559F">
        <w:rPr>
          <w:rFonts w:ascii="Times New Roman" w:hAnsi="Times New Roman"/>
          <w:i/>
          <w:iCs/>
          <w:lang w:val="ru-RU"/>
        </w:rPr>
        <w:t> </w:t>
      </w:r>
      <w:r w:rsidRPr="0073559F">
        <w:rPr>
          <w:rFonts w:ascii="Times New Roman" w:hAnsi="Times New Roman"/>
          <w:lang w:val="ru-RU"/>
        </w:rPr>
        <w:t>7 к</w:t>
      </w:r>
      <w:r w:rsidR="00472B62" w:rsidRPr="0073559F">
        <w:rPr>
          <w:rFonts w:ascii="Times New Roman" w:hAnsi="Times New Roman"/>
          <w:lang w:val="ru-RU"/>
        </w:rPr>
        <w:t> </w:t>
      </w:r>
      <w:r w:rsidRPr="0073559F">
        <w:rPr>
          <w:rFonts w:ascii="Times New Roman" w:hAnsi="Times New Roman"/>
          <w:lang w:val="ru-RU"/>
        </w:rPr>
        <w:t>Приложению</w:t>
      </w:r>
      <w:r w:rsidR="00472B62" w:rsidRPr="0073559F">
        <w:rPr>
          <w:rFonts w:ascii="Times New Roman" w:hAnsi="Times New Roman"/>
          <w:lang w:val="ru-RU"/>
        </w:rPr>
        <w:t> </w:t>
      </w:r>
      <w:r w:rsidRPr="0073559F">
        <w:rPr>
          <w:rFonts w:ascii="Times New Roman" w:hAnsi="Times New Roman"/>
          <w:lang w:val="ru-RU"/>
        </w:rPr>
        <w:t xml:space="preserve">30 к </w:t>
      </w:r>
      <w:proofErr w:type="spellStart"/>
      <w:r w:rsidRPr="0073559F">
        <w:rPr>
          <w:rFonts w:ascii="Times New Roman" w:hAnsi="Times New Roman"/>
          <w:lang w:val="ru-RU"/>
        </w:rPr>
        <w:t>РР</w:t>
      </w:r>
      <w:proofErr w:type="spellEnd"/>
      <w:r w:rsidRPr="0073559F">
        <w:rPr>
          <w:rFonts w:ascii="Times New Roman" w:hAnsi="Times New Roman"/>
          <w:lang w:val="ru-RU"/>
        </w:rPr>
        <w:t xml:space="preserve"> и соответствующих Резолюций</w:t>
      </w:r>
    </w:p>
    <w:p w14:paraId="5F0AF546" w14:textId="4239E7B7" w:rsidR="007F3961" w:rsidRPr="0073559F" w:rsidRDefault="007F3961" w:rsidP="007F3961">
      <w:pPr>
        <w:pStyle w:val="Heading1"/>
        <w:spacing w:before="240"/>
        <w:rPr>
          <w:sz w:val="22"/>
          <w:szCs w:val="22"/>
        </w:rPr>
      </w:pPr>
      <w:r w:rsidRPr="0073559F">
        <w:rPr>
          <w:sz w:val="22"/>
          <w:szCs w:val="22"/>
        </w:rPr>
        <w:t>1</w:t>
      </w:r>
      <w:r w:rsidRPr="0073559F">
        <w:rPr>
          <w:sz w:val="22"/>
          <w:szCs w:val="22"/>
        </w:rPr>
        <w:tab/>
        <w:t>Применение пересмотренных ограничений орбитальных позиций, применяемых к</w:t>
      </w:r>
      <w:r w:rsidR="00472B62" w:rsidRPr="0073559F">
        <w:rPr>
          <w:sz w:val="22"/>
          <w:szCs w:val="22"/>
        </w:rPr>
        <w:t> </w:t>
      </w:r>
      <w:r w:rsidRPr="0073559F">
        <w:rPr>
          <w:sz w:val="22"/>
          <w:szCs w:val="22"/>
        </w:rPr>
        <w:t>радиовещательным спутникам, которые обслуживают какую-либо зону в Районе</w:t>
      </w:r>
      <w:r w:rsidR="00472B62" w:rsidRPr="0073559F">
        <w:rPr>
          <w:sz w:val="22"/>
          <w:szCs w:val="22"/>
        </w:rPr>
        <w:t> </w:t>
      </w:r>
      <w:r w:rsidRPr="0073559F">
        <w:rPr>
          <w:sz w:val="22"/>
          <w:szCs w:val="22"/>
        </w:rPr>
        <w:t>1 и</w:t>
      </w:r>
      <w:r w:rsidR="00472B62" w:rsidRPr="0073559F">
        <w:rPr>
          <w:sz w:val="22"/>
          <w:szCs w:val="22"/>
        </w:rPr>
        <w:t> </w:t>
      </w:r>
      <w:r w:rsidRPr="0073559F">
        <w:rPr>
          <w:sz w:val="22"/>
          <w:szCs w:val="22"/>
        </w:rPr>
        <w:t>используют частоту в полосе 11,7−12,2 ГГц</w:t>
      </w:r>
    </w:p>
    <w:p w14:paraId="427054E6" w14:textId="77777777" w:rsidR="007F3961" w:rsidRPr="0073559F" w:rsidRDefault="007F3961" w:rsidP="007F3961">
      <w:pPr>
        <w:pStyle w:val="enumlev1"/>
      </w:pPr>
      <w:r w:rsidRPr="0073559F">
        <w:tab/>
        <w:t>Когда в соответствии со Статьей 4 Приложения </w:t>
      </w:r>
      <w:r w:rsidRPr="0073559F">
        <w:rPr>
          <w:b/>
          <w:bCs/>
        </w:rPr>
        <w:t>30</w:t>
      </w:r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 xml:space="preserve"> какая-либо администрация в Районах 1 и 3 представляет в Бюро новую спутниковую сеть с частотными присвоениями в полосе 11,7−12,2 ГГц, обслуживающую какую-либо зону в Районе 1 с запада и занимающую номинальную орбитальную позицию западнее 37,2° з. д., частотные присвоения этой спутниковой сети должны считаться приемлемыми, только если участок суши, расположенный в западной части Района 1, как определено соответствующим программным приложением Бюро радиосвязи (исключая любые территории с особым статусом (например, Антарктику)), является видимым с номинальной орбитальной позиции этой спутниковой сети (т. е. при угле места больше 5 градусов). В противном случае Бюро должно вернуть эти присвоения заявляющей администрации.</w:t>
      </w:r>
    </w:p>
    <w:p w14:paraId="6A75C68E" w14:textId="70DBBE3F" w:rsidR="007F3961" w:rsidRPr="0073559F" w:rsidRDefault="007F3961" w:rsidP="007F3961">
      <w:pPr>
        <w:pStyle w:val="Heading1"/>
        <w:spacing w:before="240"/>
        <w:rPr>
          <w:sz w:val="22"/>
          <w:szCs w:val="22"/>
        </w:rPr>
      </w:pPr>
      <w:r w:rsidRPr="0073559F">
        <w:rPr>
          <w:sz w:val="22"/>
          <w:szCs w:val="22"/>
        </w:rPr>
        <w:t>2</w:t>
      </w:r>
      <w:r w:rsidRPr="0073559F">
        <w:rPr>
          <w:sz w:val="22"/>
          <w:szCs w:val="22"/>
        </w:rPr>
        <w:tab/>
        <w:t>Применение пересмотренных ограничений орбитальных позиций, применяемых к</w:t>
      </w:r>
      <w:r w:rsidR="00472B62" w:rsidRPr="0073559F">
        <w:rPr>
          <w:sz w:val="22"/>
          <w:szCs w:val="22"/>
        </w:rPr>
        <w:t> </w:t>
      </w:r>
      <w:r w:rsidRPr="0073559F">
        <w:rPr>
          <w:sz w:val="22"/>
          <w:szCs w:val="22"/>
        </w:rPr>
        <w:t>радиовещательным спутникам, которые обслуживают какую-либо зону в Районе</w:t>
      </w:r>
      <w:r w:rsidR="00472B62" w:rsidRPr="0073559F">
        <w:rPr>
          <w:sz w:val="22"/>
          <w:szCs w:val="22"/>
        </w:rPr>
        <w:t> </w:t>
      </w:r>
      <w:r w:rsidRPr="0073559F">
        <w:rPr>
          <w:sz w:val="22"/>
          <w:szCs w:val="22"/>
        </w:rPr>
        <w:t>2 и</w:t>
      </w:r>
      <w:r w:rsidR="00472B62" w:rsidRPr="0073559F">
        <w:rPr>
          <w:sz w:val="22"/>
          <w:szCs w:val="22"/>
        </w:rPr>
        <w:t> </w:t>
      </w:r>
      <w:r w:rsidRPr="0073559F">
        <w:rPr>
          <w:sz w:val="22"/>
          <w:szCs w:val="22"/>
        </w:rPr>
        <w:t>используют частоту в полосе 12,2−12,7 ГГц</w:t>
      </w:r>
    </w:p>
    <w:p w14:paraId="434F2EF8" w14:textId="77777777" w:rsidR="007F3961" w:rsidRPr="0073559F" w:rsidRDefault="007F3961" w:rsidP="007F3961">
      <w:pPr>
        <w:pStyle w:val="enumlev1"/>
      </w:pPr>
      <w:r w:rsidRPr="0073559F">
        <w:tab/>
        <w:t>Когда в соответствии со Статьей 4 Приложения </w:t>
      </w:r>
      <w:r w:rsidRPr="0073559F">
        <w:rPr>
          <w:b/>
          <w:bCs/>
        </w:rPr>
        <w:t>30</w:t>
      </w:r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 xml:space="preserve"> какая-либо администрация в Районе 2 представляет в Бюро новую спутниковую сеть с частотными присвоениями в полосе 12,2−12,5 ГГц (соотв. 12,5−12,7 ГГц), обслуживающую какую-либо зону в Районе 2 с востока и занимающую номинальную орбитальную позицию восточнее 44° з. д. (соотв. 54° з. д.), частотные присвоения этой спутниковой сети должны считаться приемлемыми, только если участок суши, расположенный в восточной части Района 2, как определено соответствующим программным приложением Бюро радиосвязи (исключая любые территории с особым статусом (например, Антарктику)), является видимым с номинальной орбитальной позиции этой спутниковой сети (т. е. при угле места больше 5 градусов). В противном случае Бюро должно вернуть эти присвоения заявляющей администрации. </w:t>
      </w:r>
    </w:p>
    <w:p w14:paraId="4FC9C3D3" w14:textId="35CE57B2" w:rsidR="007F3961" w:rsidRPr="0073559F" w:rsidRDefault="007F3961" w:rsidP="007F3961">
      <w:pPr>
        <w:pStyle w:val="Heading1"/>
        <w:spacing w:before="240"/>
        <w:rPr>
          <w:sz w:val="22"/>
          <w:szCs w:val="22"/>
        </w:rPr>
      </w:pPr>
      <w:r w:rsidRPr="0073559F">
        <w:rPr>
          <w:sz w:val="22"/>
          <w:szCs w:val="22"/>
        </w:rPr>
        <w:lastRenderedPageBreak/>
        <w:t>3</w:t>
      </w:r>
      <w:r w:rsidRPr="0073559F">
        <w:rPr>
          <w:sz w:val="22"/>
          <w:szCs w:val="22"/>
        </w:rPr>
        <w:tab/>
        <w:t xml:space="preserve">Применение Резолюции </w:t>
      </w:r>
      <w:proofErr w:type="spellStart"/>
      <w:r w:rsidRPr="0073559F">
        <w:rPr>
          <w:sz w:val="22"/>
          <w:szCs w:val="22"/>
        </w:rPr>
        <w:t>COM5</w:t>
      </w:r>
      <w:proofErr w:type="spellEnd"/>
      <w:r w:rsidRPr="0073559F">
        <w:rPr>
          <w:sz w:val="22"/>
          <w:szCs w:val="22"/>
        </w:rPr>
        <w:t>/2 (ВКР</w:t>
      </w:r>
      <w:r w:rsidRPr="0073559F">
        <w:rPr>
          <w:sz w:val="22"/>
          <w:szCs w:val="22"/>
        </w:rPr>
        <w:noBreakHyphen/>
        <w:t>19)</w:t>
      </w:r>
    </w:p>
    <w:p w14:paraId="0A6A466E" w14:textId="7941F2E6" w:rsidR="007F3961" w:rsidRPr="0073559F" w:rsidRDefault="007F3961" w:rsidP="007F3961">
      <w:pPr>
        <w:pStyle w:val="enumlev1"/>
      </w:pPr>
      <w:r w:rsidRPr="0073559F">
        <w:tab/>
        <w:t xml:space="preserve">В пункте 2 раздела </w:t>
      </w:r>
      <w:r w:rsidRPr="0073559F">
        <w:rPr>
          <w:i/>
          <w:iCs/>
        </w:rPr>
        <w:t>решает</w:t>
      </w:r>
      <w:r w:rsidRPr="0073559F">
        <w:t xml:space="preserve"> Резолюции </w:t>
      </w:r>
      <w:proofErr w:type="spellStart"/>
      <w:r w:rsidRPr="0073559F">
        <w:rPr>
          <w:b/>
          <w:bCs/>
          <w:szCs w:val="24"/>
        </w:rPr>
        <w:t>COM5</w:t>
      </w:r>
      <w:proofErr w:type="spellEnd"/>
      <w:r w:rsidRPr="0073559F">
        <w:rPr>
          <w:b/>
          <w:bCs/>
          <w:szCs w:val="24"/>
        </w:rPr>
        <w:t>/2</w:t>
      </w:r>
      <w:r w:rsidRPr="0073559F">
        <w:rPr>
          <w:b/>
          <w:bCs/>
        </w:rPr>
        <w:t xml:space="preserve"> (ВКР-19)</w:t>
      </w:r>
      <w:r w:rsidRPr="0073559F">
        <w:t xml:space="preserve"> указано, что определение связанных с диаметром антенны земной станции 40 см или 45 см частотных присвоений некоторых сетей базируется только на </w:t>
      </w:r>
      <w:proofErr w:type="spellStart"/>
      <w:r w:rsidRPr="0073559F">
        <w:t>EPM</w:t>
      </w:r>
      <w:proofErr w:type="spellEnd"/>
      <w:r w:rsidRPr="0073559F">
        <w:t xml:space="preserve"> и минимальном орбитальном разносе, который составляет менее 9 градусов. Этот пункт раздела </w:t>
      </w:r>
      <w:r w:rsidRPr="0073559F">
        <w:rPr>
          <w:i/>
          <w:iCs/>
        </w:rPr>
        <w:t xml:space="preserve">решает </w:t>
      </w:r>
      <w:r w:rsidRPr="0073559F">
        <w:t>применяется только к полосе частот 11,7−12,2 ГГц. Спутниковая сеть </w:t>
      </w:r>
      <w:proofErr w:type="spellStart"/>
      <w:r w:rsidRPr="0073559F">
        <w:t>HISPASAT-37A</w:t>
      </w:r>
      <w:proofErr w:type="spellEnd"/>
      <w:r w:rsidRPr="0073559F">
        <w:t xml:space="preserve">, включенная в Дополнение 1 к настоящей Резолюции, содержит частотные присвоения, которые частично перекрываются с полосой частот 11,7−12,2 ГГц. Для защиты этих присвоений от спутниковых сетей в неплановых полосах должны применяться критерии, содержащиеся в Резолюции </w:t>
      </w:r>
      <w:proofErr w:type="spellStart"/>
      <w:r w:rsidR="00472B62" w:rsidRPr="0073559F">
        <w:rPr>
          <w:b/>
          <w:bCs/>
          <w:szCs w:val="24"/>
        </w:rPr>
        <w:t>COM5</w:t>
      </w:r>
      <w:proofErr w:type="spellEnd"/>
      <w:r w:rsidR="00472B62" w:rsidRPr="0073559F">
        <w:rPr>
          <w:b/>
          <w:bCs/>
          <w:szCs w:val="24"/>
        </w:rPr>
        <w:t>/4</w:t>
      </w:r>
      <w:r w:rsidR="00472B62" w:rsidRPr="0073559F">
        <w:rPr>
          <w:b/>
          <w:bCs/>
        </w:rPr>
        <w:t xml:space="preserve"> </w:t>
      </w:r>
      <w:r w:rsidRPr="0073559F">
        <w:rPr>
          <w:b/>
          <w:bCs/>
        </w:rPr>
        <w:t>(ВКР-19)</w:t>
      </w:r>
      <w:r w:rsidRPr="0073559F">
        <w:t xml:space="preserve">, однако для защиты этих присвоений от новых представлений в соответствии со Статьей 4, к которым применяются положения Резолюции </w:t>
      </w:r>
      <w:proofErr w:type="spellStart"/>
      <w:r w:rsidR="00472B62" w:rsidRPr="0073559F">
        <w:rPr>
          <w:b/>
          <w:bCs/>
          <w:szCs w:val="24"/>
        </w:rPr>
        <w:t>COM5</w:t>
      </w:r>
      <w:proofErr w:type="spellEnd"/>
      <w:r w:rsidR="00472B62" w:rsidRPr="0073559F">
        <w:rPr>
          <w:b/>
          <w:bCs/>
          <w:szCs w:val="24"/>
        </w:rPr>
        <w:t>/2</w:t>
      </w:r>
      <w:r w:rsidR="00472B62" w:rsidRPr="0073559F">
        <w:rPr>
          <w:b/>
          <w:bCs/>
        </w:rPr>
        <w:t xml:space="preserve"> </w:t>
      </w:r>
      <w:r w:rsidRPr="0073559F">
        <w:rPr>
          <w:b/>
          <w:bCs/>
        </w:rPr>
        <w:t>(ВКР-19)</w:t>
      </w:r>
      <w:r w:rsidRPr="0073559F">
        <w:t xml:space="preserve">, должны использоваться критерии, содержащиеся в пункте 2 раздела </w:t>
      </w:r>
      <w:r w:rsidRPr="0073559F">
        <w:rPr>
          <w:i/>
          <w:iCs/>
        </w:rPr>
        <w:t>решает</w:t>
      </w:r>
      <w:r w:rsidRPr="0073559F">
        <w:t xml:space="preserve"> настоящей Резолюции.</w:t>
      </w:r>
    </w:p>
    <w:p w14:paraId="2A1C9618" w14:textId="30BC0E3F" w:rsidR="007F3961" w:rsidRPr="0073559F" w:rsidRDefault="007F3961" w:rsidP="007F3961">
      <w:pPr>
        <w:pStyle w:val="Heading1"/>
        <w:spacing w:before="240"/>
        <w:rPr>
          <w:sz w:val="22"/>
          <w:szCs w:val="22"/>
        </w:rPr>
      </w:pPr>
      <w:r w:rsidRPr="0073559F">
        <w:rPr>
          <w:sz w:val="22"/>
          <w:szCs w:val="22"/>
        </w:rPr>
        <w:t>4</w:t>
      </w:r>
      <w:r w:rsidRPr="0073559F">
        <w:rPr>
          <w:sz w:val="22"/>
          <w:szCs w:val="22"/>
        </w:rPr>
        <w:tab/>
        <w:t xml:space="preserve">Применение Резолюции </w:t>
      </w:r>
      <w:proofErr w:type="spellStart"/>
      <w:r w:rsidR="00472B62" w:rsidRPr="0073559F">
        <w:rPr>
          <w:sz w:val="22"/>
          <w:szCs w:val="22"/>
        </w:rPr>
        <w:t>COM5</w:t>
      </w:r>
      <w:proofErr w:type="spellEnd"/>
      <w:r w:rsidR="00472B62" w:rsidRPr="0073559F">
        <w:rPr>
          <w:sz w:val="22"/>
          <w:szCs w:val="22"/>
        </w:rPr>
        <w:t xml:space="preserve">/3 </w:t>
      </w:r>
      <w:r w:rsidRPr="0073559F">
        <w:rPr>
          <w:sz w:val="22"/>
          <w:szCs w:val="22"/>
        </w:rPr>
        <w:t>(ВКР</w:t>
      </w:r>
      <w:r w:rsidRPr="0073559F">
        <w:rPr>
          <w:sz w:val="22"/>
          <w:szCs w:val="22"/>
        </w:rPr>
        <w:noBreakHyphen/>
        <w:t>19)</w:t>
      </w:r>
    </w:p>
    <w:p w14:paraId="25B6F009" w14:textId="77777777" w:rsidR="007F3961" w:rsidRPr="0073559F" w:rsidRDefault="007F3961" w:rsidP="007F3961">
      <w:pPr>
        <w:pStyle w:val="enumlev2"/>
        <w:rPr>
          <w:b/>
          <w:bCs/>
        </w:rPr>
      </w:pPr>
      <w:r w:rsidRPr="0073559F">
        <w:rPr>
          <w:b/>
          <w:bCs/>
          <w:i/>
          <w:iCs/>
        </w:rPr>
        <w:t>a)</w:t>
      </w:r>
      <w:r w:rsidRPr="0073559F">
        <w:rPr>
          <w:b/>
          <w:bCs/>
        </w:rPr>
        <w:tab/>
        <w:t xml:space="preserve">Пункт 2 раздела </w:t>
      </w:r>
      <w:r w:rsidRPr="0073559F">
        <w:rPr>
          <w:b/>
          <w:bCs/>
          <w:i/>
          <w:iCs/>
        </w:rPr>
        <w:t>решает</w:t>
      </w:r>
      <w:r w:rsidRPr="0073559F">
        <w:rPr>
          <w:b/>
          <w:bCs/>
        </w:rPr>
        <w:t xml:space="preserve"> в отношении даты получения представлений</w:t>
      </w:r>
    </w:p>
    <w:p w14:paraId="76235086" w14:textId="77777777" w:rsidR="007F3961" w:rsidRPr="0073559F" w:rsidRDefault="007F3961" w:rsidP="007F3961">
      <w:pPr>
        <w:pStyle w:val="enumlev2"/>
      </w:pPr>
      <w:r w:rsidRPr="0073559F">
        <w:tab/>
        <w:t xml:space="preserve">Для представлений, упомянутых в пункте 2 раздела </w:t>
      </w:r>
      <w:r w:rsidRPr="0073559F">
        <w:rPr>
          <w:i/>
          <w:iCs/>
        </w:rPr>
        <w:t>решает</w:t>
      </w:r>
      <w:r w:rsidRPr="0073559F">
        <w:t>, должна устанавливаться общая дата получения 21 мая 2020 года. В качестве официальной даты получения и даты защиты должно быть установлено 21 мая 2020 года, если представления являются полными. Если представления являются неполными и ответ на телефакс, направленный Бюро с просьбой предоставить недостающую информацию, поступает 21 мая 2020 года или до этой даты, в качестве официальной даты получения и даты защиты должно быть установлено 21 мая 2020 года. Если ответ на телефакс, направленный Бюро, поступает после 21 мая 2020 года, дата защиты должна совпадать с официальной датой получения, установленной в соответствии с Правилом процедуры по приемлемости форм заявки. Установленная дата защиты должна использоваться для осуществляемого Бюро рассмотрения согласно соответствующим положениям Приложений </w:t>
      </w:r>
      <w:r w:rsidRPr="0073559F">
        <w:rPr>
          <w:b/>
          <w:bCs/>
        </w:rPr>
        <w:t>30</w:t>
      </w:r>
      <w:r w:rsidRPr="0073559F">
        <w:t xml:space="preserve"> и </w:t>
      </w:r>
      <w:proofErr w:type="spellStart"/>
      <w:r w:rsidRPr="0073559F">
        <w:rPr>
          <w:b/>
          <w:bCs/>
        </w:rPr>
        <w:t>30A</w:t>
      </w:r>
      <w:proofErr w:type="spellEnd"/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>. Что касается представлений с одинаковой официальной датой получения, Бюро должно на основе взаимности принять их во внимание в ходе технического и регламентарного рассмотрения.</w:t>
      </w:r>
    </w:p>
    <w:p w14:paraId="43D51AEB" w14:textId="77777777" w:rsidR="007F3961" w:rsidRPr="0073559F" w:rsidRDefault="007F3961" w:rsidP="007F3961">
      <w:pPr>
        <w:pStyle w:val="enumlev2"/>
        <w:rPr>
          <w:b/>
          <w:bCs/>
        </w:rPr>
      </w:pPr>
      <w:r w:rsidRPr="0073559F">
        <w:rPr>
          <w:b/>
          <w:bCs/>
          <w:i/>
          <w:iCs/>
        </w:rPr>
        <w:t>b)</w:t>
      </w:r>
      <w:r w:rsidRPr="0073559F">
        <w:rPr>
          <w:b/>
          <w:bCs/>
        </w:rPr>
        <w:tab/>
        <w:t xml:space="preserve">Пункт 3 раздела </w:t>
      </w:r>
      <w:r w:rsidRPr="0073559F">
        <w:rPr>
          <w:b/>
          <w:bCs/>
          <w:i/>
          <w:iCs/>
        </w:rPr>
        <w:t>решает</w:t>
      </w:r>
      <w:r w:rsidRPr="0073559F">
        <w:rPr>
          <w:b/>
          <w:bCs/>
        </w:rPr>
        <w:t xml:space="preserve"> в отношении даты получения представлений</w:t>
      </w:r>
    </w:p>
    <w:p w14:paraId="6176751F" w14:textId="77777777" w:rsidR="007F3961" w:rsidRPr="0073559F" w:rsidRDefault="007F3961" w:rsidP="007F3961">
      <w:pPr>
        <w:pStyle w:val="enumlev2"/>
      </w:pPr>
      <w:r w:rsidRPr="0073559F">
        <w:tab/>
        <w:t xml:space="preserve">Для представлений, упомянутых в пункте 3 раздела </w:t>
      </w:r>
      <w:r w:rsidRPr="0073559F">
        <w:rPr>
          <w:i/>
          <w:iCs/>
        </w:rPr>
        <w:t>решает</w:t>
      </w:r>
      <w:r w:rsidRPr="0073559F">
        <w:t xml:space="preserve"> (т. е. представлений согласно § 4.1.3 Приложению </w:t>
      </w:r>
      <w:r w:rsidRPr="0073559F">
        <w:rPr>
          <w:b/>
          <w:bCs/>
        </w:rPr>
        <w:t>30</w:t>
      </w:r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 xml:space="preserve"> в полосе частот 11,7−12,5 ГГц и присвоений фидерных линий в полосах частот 14,5−14,8 ГГц и 17,3−18,1 ГГц Приложения </w:t>
      </w:r>
      <w:proofErr w:type="spellStart"/>
      <w:r w:rsidRPr="0073559F">
        <w:rPr>
          <w:b/>
          <w:bCs/>
        </w:rPr>
        <w:t>30A</w:t>
      </w:r>
      <w:proofErr w:type="spellEnd"/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>) в орбитальной позиции в пределах орбитальных дуг, для которых ВКР</w:t>
      </w:r>
      <w:r w:rsidRPr="0073559F">
        <w:rPr>
          <w:b/>
          <w:bCs/>
        </w:rPr>
        <w:noBreakHyphen/>
      </w:r>
      <w:r w:rsidRPr="0073559F">
        <w:t>19 исключила ограничения Дополнения 7 к Приложению </w:t>
      </w:r>
      <w:r w:rsidRPr="0073559F">
        <w:rPr>
          <w:b/>
          <w:bCs/>
        </w:rPr>
        <w:t>30</w:t>
      </w:r>
      <w:r w:rsidRPr="0073559F">
        <w:t xml:space="preserve"> </w:t>
      </w:r>
      <w:r w:rsidRPr="0073559F">
        <w:rPr>
          <w:b/>
          <w:bCs/>
        </w:rPr>
        <w:t>(</w:t>
      </w:r>
      <w:proofErr w:type="spellStart"/>
      <w:r w:rsidRPr="0073559F">
        <w:rPr>
          <w:b/>
          <w:bCs/>
        </w:rPr>
        <w:t>Пересм</w:t>
      </w:r>
      <w:proofErr w:type="spellEnd"/>
      <w:r w:rsidRPr="0073559F">
        <w:rPr>
          <w:b/>
          <w:bCs/>
        </w:rPr>
        <w:t>. ВКР</w:t>
      </w:r>
      <w:r w:rsidRPr="0073559F">
        <w:rPr>
          <w:b/>
          <w:bCs/>
        </w:rPr>
        <w:noBreakHyphen/>
        <w:t>15)</w:t>
      </w:r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 xml:space="preserve"> и которые не отвечают требованиям, определенным в § 1 Прилагаемого документа к этой Резолюции, должна устанавливаться общая дата получения 22 мая 2020 года. Для этих представлений дата защиты должна совпадать с официальной датой получения, установленной в соответствии с Правилами процедуры по приемлемости форм заявки. Установленная дата защиты должна использоваться для осуществляемого Бюро рассмотрения согласно соответствующим положениям Приложений </w:t>
      </w:r>
      <w:r w:rsidRPr="0073559F">
        <w:rPr>
          <w:b/>
          <w:bCs/>
        </w:rPr>
        <w:t>30</w:t>
      </w:r>
      <w:r w:rsidRPr="0073559F">
        <w:t xml:space="preserve"> и </w:t>
      </w:r>
      <w:proofErr w:type="spellStart"/>
      <w:r w:rsidRPr="0073559F">
        <w:rPr>
          <w:b/>
          <w:bCs/>
        </w:rPr>
        <w:t>30A</w:t>
      </w:r>
      <w:proofErr w:type="spellEnd"/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 xml:space="preserve">. Что касается представлений с одинаковой официальной датой получения, Бюро должно на основе взаимности принять их во внимание в ходе технического и регламентарного рассмотрения. </w:t>
      </w:r>
    </w:p>
    <w:p w14:paraId="1878189B" w14:textId="1BE52EDE" w:rsidR="007F3961" w:rsidRPr="0073559F" w:rsidRDefault="007F3961" w:rsidP="007F3961">
      <w:pPr>
        <w:pStyle w:val="enumlev2"/>
        <w:rPr>
          <w:b/>
          <w:bCs/>
        </w:rPr>
      </w:pPr>
      <w:r w:rsidRPr="0073559F">
        <w:rPr>
          <w:b/>
          <w:bCs/>
          <w:i/>
          <w:iCs/>
        </w:rPr>
        <w:t>c)</w:t>
      </w:r>
      <w:r w:rsidRPr="0073559F">
        <w:rPr>
          <w:b/>
          <w:bCs/>
        </w:rPr>
        <w:tab/>
        <w:t>Представления согласно § 4.1.12 Приложения 30/</w:t>
      </w:r>
      <w:proofErr w:type="spellStart"/>
      <w:r w:rsidRPr="0073559F">
        <w:rPr>
          <w:b/>
          <w:bCs/>
        </w:rPr>
        <w:t>30А</w:t>
      </w:r>
      <w:proofErr w:type="spellEnd"/>
      <w:r w:rsidRPr="0073559F">
        <w:rPr>
          <w:b/>
          <w:bCs/>
        </w:rPr>
        <w:t xml:space="preserve"> к </w:t>
      </w:r>
      <w:proofErr w:type="spellStart"/>
      <w:r w:rsidRPr="0073559F">
        <w:rPr>
          <w:b/>
          <w:bCs/>
        </w:rPr>
        <w:t>РР</w:t>
      </w:r>
      <w:proofErr w:type="spellEnd"/>
      <w:r w:rsidRPr="0073559F">
        <w:rPr>
          <w:b/>
          <w:bCs/>
        </w:rPr>
        <w:t xml:space="preserve"> спутниковых сетей, к которым применяется эта Резолюция</w:t>
      </w:r>
    </w:p>
    <w:p w14:paraId="5254ACD4" w14:textId="77777777" w:rsidR="007F3961" w:rsidRPr="0073559F" w:rsidRDefault="007F3961" w:rsidP="007F3961">
      <w:pPr>
        <w:pStyle w:val="enumlev2"/>
      </w:pPr>
      <w:r w:rsidRPr="0073559F">
        <w:tab/>
        <w:t xml:space="preserve">В процессе координации частот заявляющая администрация может принять решение изменить форму луча с эллиптической на сложную. Следовательно, Бюро должно принимать представления спутниковых сетей, к которым применяется эта Резолюция, с указанием луча сложной формы согласно § 4.1.12 </w:t>
      </w:r>
      <w:r w:rsidRPr="0073559F">
        <w:lastRenderedPageBreak/>
        <w:t>Приложений </w:t>
      </w:r>
      <w:r w:rsidRPr="0073559F">
        <w:rPr>
          <w:b/>
          <w:bCs/>
        </w:rPr>
        <w:t>30</w:t>
      </w:r>
      <w:r w:rsidRPr="0073559F">
        <w:t xml:space="preserve"> и </w:t>
      </w:r>
      <w:proofErr w:type="spellStart"/>
      <w:r w:rsidRPr="0073559F">
        <w:rPr>
          <w:b/>
          <w:bCs/>
        </w:rPr>
        <w:t>30А</w:t>
      </w:r>
      <w:proofErr w:type="spellEnd"/>
      <w:r w:rsidRPr="0073559F">
        <w:t xml:space="preserve"> к </w:t>
      </w:r>
      <w:proofErr w:type="spellStart"/>
      <w:r w:rsidRPr="0073559F">
        <w:t>РР</w:t>
      </w:r>
      <w:proofErr w:type="spellEnd"/>
      <w:r w:rsidRPr="0073559F">
        <w:t>, если характеристики представления согласно § 4.1.12 находятся в пределах характеристик представления согласно § 4.1.3.</w:t>
      </w:r>
    </w:p>
    <w:p w14:paraId="46B847DA" w14:textId="7C55C1FE" w:rsidR="00EF7CF8" w:rsidRPr="0073559F" w:rsidRDefault="00EF7CF8" w:rsidP="00EF7CF8">
      <w:pPr>
        <w:pStyle w:val="Heading1"/>
        <w:spacing w:before="240"/>
        <w:rPr>
          <w:sz w:val="22"/>
          <w:szCs w:val="22"/>
        </w:rPr>
      </w:pPr>
      <w:r w:rsidRPr="0073559F">
        <w:rPr>
          <w:sz w:val="22"/>
          <w:szCs w:val="22"/>
        </w:rPr>
        <w:t>5</w:t>
      </w:r>
      <w:r w:rsidRPr="0073559F">
        <w:rPr>
          <w:sz w:val="22"/>
          <w:szCs w:val="22"/>
        </w:rPr>
        <w:tab/>
        <w:t xml:space="preserve">Расчет минимального геоцентрического орбитального разноса, указанного в пунктах 1 и 2 </w:t>
      </w:r>
      <w:proofErr w:type="gramStart"/>
      <w:r w:rsidRPr="0073559F">
        <w:rPr>
          <w:sz w:val="22"/>
          <w:szCs w:val="22"/>
        </w:rPr>
        <w:t>раздела</w:t>
      </w:r>
      <w:proofErr w:type="gramEnd"/>
      <w:r w:rsidRPr="0073559F">
        <w:rPr>
          <w:sz w:val="22"/>
          <w:szCs w:val="22"/>
        </w:rPr>
        <w:t xml:space="preserve"> </w:t>
      </w:r>
      <w:r w:rsidRPr="0073559F">
        <w:rPr>
          <w:i/>
          <w:iCs/>
          <w:sz w:val="22"/>
          <w:szCs w:val="22"/>
        </w:rPr>
        <w:t>решает</w:t>
      </w:r>
      <w:r w:rsidRPr="0073559F">
        <w:rPr>
          <w:sz w:val="22"/>
          <w:szCs w:val="22"/>
        </w:rPr>
        <w:t xml:space="preserve"> Резолюции </w:t>
      </w:r>
      <w:proofErr w:type="spellStart"/>
      <w:r w:rsidRPr="0073559F">
        <w:rPr>
          <w:sz w:val="22"/>
          <w:szCs w:val="22"/>
        </w:rPr>
        <w:t>COM5</w:t>
      </w:r>
      <w:proofErr w:type="spellEnd"/>
      <w:r w:rsidRPr="0073559F">
        <w:rPr>
          <w:sz w:val="22"/>
          <w:szCs w:val="22"/>
        </w:rPr>
        <w:t>/4 (ВКР</w:t>
      </w:r>
      <w:r w:rsidRPr="0073559F">
        <w:rPr>
          <w:sz w:val="22"/>
          <w:szCs w:val="22"/>
        </w:rPr>
        <w:noBreakHyphen/>
        <w:t>19)</w:t>
      </w:r>
    </w:p>
    <w:p w14:paraId="26A961F2" w14:textId="77777777" w:rsidR="00EF7CF8" w:rsidRPr="0073559F" w:rsidRDefault="00EF7CF8" w:rsidP="00EF7CF8">
      <w:pPr>
        <w:pStyle w:val="enumlev1"/>
      </w:pPr>
      <w:r w:rsidRPr="0073559F">
        <w:tab/>
        <w:t xml:space="preserve">При расчете минимального геоцентрического орбитального разноса между полезной и мешающей космическими станциями Бюро должно учитывать точность удержания на орбите в направлении восток-запад космических станций ФСС и </w:t>
      </w:r>
      <w:proofErr w:type="spellStart"/>
      <w:r w:rsidRPr="0073559F">
        <w:t>РСС</w:t>
      </w:r>
      <w:proofErr w:type="spellEnd"/>
      <w:r w:rsidRPr="0073559F">
        <w:t>, для того чтобы две космические станции находились на максимально близком расстоянии.</w:t>
      </w:r>
    </w:p>
    <w:p w14:paraId="4B1F3C08" w14:textId="549567D9" w:rsidR="00EF7CF8" w:rsidRPr="0073559F" w:rsidRDefault="00EF7CF8" w:rsidP="00EF7CF8">
      <w:pPr>
        <w:pStyle w:val="enumlev1"/>
      </w:pPr>
      <w:r w:rsidRPr="0073559F">
        <w:rPr>
          <w:b/>
          <w:bCs/>
        </w:rPr>
        <w:t>6</w:t>
      </w:r>
      <w:r w:rsidRPr="0073559F">
        <w:tab/>
      </w:r>
      <w:bookmarkStart w:id="16" w:name="lt_pId057"/>
      <w:r w:rsidRPr="0073559F">
        <w:t xml:space="preserve">В связи с особой ситуацией администрации Южного Судана, у которой в настоящее время не имеется каких-либо частотных присвоений в Планах в Приложениях </w:t>
      </w:r>
      <w:r w:rsidRPr="0073559F">
        <w:rPr>
          <w:b/>
          <w:bCs/>
        </w:rPr>
        <w:t>30</w:t>
      </w:r>
      <w:r w:rsidRPr="0073559F">
        <w:t xml:space="preserve"> и</w:t>
      </w:r>
      <w:r w:rsidRPr="0073559F">
        <w:rPr>
          <w:b/>
          <w:bCs/>
        </w:rPr>
        <w:t xml:space="preserve"> </w:t>
      </w:r>
      <w:proofErr w:type="spellStart"/>
      <w:r w:rsidRPr="0073559F">
        <w:rPr>
          <w:b/>
          <w:bCs/>
        </w:rPr>
        <w:t>30А</w:t>
      </w:r>
      <w:proofErr w:type="spellEnd"/>
      <w:r w:rsidRPr="0073559F">
        <w:t xml:space="preserve"> к </w:t>
      </w:r>
      <w:proofErr w:type="spellStart"/>
      <w:r w:rsidRPr="0073559F">
        <w:t>РР</w:t>
      </w:r>
      <w:proofErr w:type="spellEnd"/>
      <w:r w:rsidRPr="0073559F">
        <w:t xml:space="preserve">, ВКР-19 приняла решение о том, что администрация Южного Судана может применять Резолюцию </w:t>
      </w:r>
      <w:proofErr w:type="spellStart"/>
      <w:r w:rsidRPr="0073559F">
        <w:rPr>
          <w:b/>
          <w:bCs/>
          <w:szCs w:val="24"/>
        </w:rPr>
        <w:t>COM5</w:t>
      </w:r>
      <w:proofErr w:type="spellEnd"/>
      <w:r w:rsidRPr="0073559F">
        <w:rPr>
          <w:b/>
          <w:bCs/>
          <w:szCs w:val="24"/>
        </w:rPr>
        <w:t>/3</w:t>
      </w:r>
      <w:r w:rsidRPr="0073559F">
        <w:rPr>
          <w:b/>
          <w:bCs/>
        </w:rPr>
        <w:t xml:space="preserve"> (ВКР-19)</w:t>
      </w:r>
      <w:r w:rsidRPr="0073559F">
        <w:t>, и поручила Бюро радиосвязи принять такое представление от администрации Южного Судана</w:t>
      </w:r>
      <w:r w:rsidR="00643418" w:rsidRPr="0073559F">
        <w:t>"</w:t>
      </w:r>
      <w:r w:rsidRPr="0073559F">
        <w:t>.</w:t>
      </w:r>
      <w:bookmarkEnd w:id="16"/>
    </w:p>
    <w:p w14:paraId="2D03285B" w14:textId="5D1FFFAB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4.2</w:t>
      </w:r>
      <w:r w:rsidRPr="0073559F">
        <w:rPr>
          <w:szCs w:val="24"/>
        </w:rPr>
        <w:tab/>
      </w:r>
      <w:r w:rsidR="00282334" w:rsidRPr="0073559F">
        <w:rPr>
          <w:szCs w:val="24"/>
        </w:rPr>
        <w:t>Предложение</w:t>
      </w:r>
      <w:r w:rsidRPr="0073559F">
        <w:rPr>
          <w:szCs w:val="24"/>
        </w:rPr>
        <w:t xml:space="preserve"> </w:t>
      </w:r>
      <w:r w:rsidR="00282334" w:rsidRPr="0073559F">
        <w:rPr>
          <w:b/>
          <w:bCs/>
          <w:szCs w:val="24"/>
        </w:rPr>
        <w:t>принимается</w:t>
      </w:r>
      <w:r w:rsidRPr="0073559F">
        <w:rPr>
          <w:szCs w:val="24"/>
        </w:rPr>
        <w:t>.</w:t>
      </w:r>
    </w:p>
    <w:p w14:paraId="6D30039F" w14:textId="723AFA43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4.3</w:t>
      </w:r>
      <w:r w:rsidRPr="0073559F">
        <w:rPr>
          <w:szCs w:val="24"/>
        </w:rPr>
        <w:tab/>
      </w:r>
      <w:r w:rsidRPr="0073559F">
        <w:t xml:space="preserve">Документ </w:t>
      </w:r>
      <w:r w:rsidRPr="0073559F">
        <w:rPr>
          <w:szCs w:val="24"/>
        </w:rPr>
        <w:t xml:space="preserve">303 </w:t>
      </w:r>
      <w:r w:rsidRPr="0073559F">
        <w:rPr>
          <w:b/>
          <w:bCs/>
        </w:rPr>
        <w:t>утверждается</w:t>
      </w:r>
      <w:r w:rsidRPr="0073559F">
        <w:t>.</w:t>
      </w:r>
    </w:p>
    <w:p w14:paraId="6607DF6C" w14:textId="1EED14BA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4.4</w:t>
      </w:r>
      <w:r w:rsidRPr="0073559F">
        <w:rPr>
          <w:szCs w:val="24"/>
        </w:rPr>
        <w:tab/>
      </w:r>
      <w:r w:rsidR="0090592E" w:rsidRPr="0073559F">
        <w:rPr>
          <w:b/>
          <w:bCs/>
          <w:szCs w:val="24"/>
        </w:rPr>
        <w:t>Делегат от Южного Судана</w:t>
      </w:r>
      <w:r w:rsidRPr="0073559F">
        <w:rPr>
          <w:szCs w:val="24"/>
        </w:rPr>
        <w:t xml:space="preserve"> </w:t>
      </w:r>
      <w:r w:rsidR="00834104" w:rsidRPr="0073559F">
        <w:rPr>
          <w:szCs w:val="24"/>
        </w:rPr>
        <w:t xml:space="preserve">благодарит </w:t>
      </w:r>
      <w:r w:rsidR="00741F20" w:rsidRPr="0073559F">
        <w:rPr>
          <w:szCs w:val="24"/>
        </w:rPr>
        <w:t xml:space="preserve">пленарное заседание </w:t>
      </w:r>
      <w:r w:rsidR="00122089" w:rsidRPr="0073559F">
        <w:rPr>
          <w:szCs w:val="24"/>
        </w:rPr>
        <w:t>за утверждение Документа</w:t>
      </w:r>
      <w:r w:rsidR="00741F20" w:rsidRPr="0073559F">
        <w:rPr>
          <w:szCs w:val="24"/>
        </w:rPr>
        <w:t> </w:t>
      </w:r>
      <w:r w:rsidR="00122089" w:rsidRPr="0073559F">
        <w:rPr>
          <w:szCs w:val="24"/>
        </w:rPr>
        <w:t xml:space="preserve">303. Он </w:t>
      </w:r>
      <w:r w:rsidR="005C10F0" w:rsidRPr="0073559F">
        <w:rPr>
          <w:szCs w:val="24"/>
        </w:rPr>
        <w:t xml:space="preserve">выражает </w:t>
      </w:r>
      <w:r w:rsidR="00122089" w:rsidRPr="0073559F">
        <w:rPr>
          <w:szCs w:val="24"/>
        </w:rPr>
        <w:t xml:space="preserve">благодарность и признательность МСЭ, в частности Бюро радиосвязи, а также всем администрациям и организациям, которые помогли его стране добиться </w:t>
      </w:r>
      <w:r w:rsidR="002713D8" w:rsidRPr="0073559F">
        <w:rPr>
          <w:szCs w:val="24"/>
        </w:rPr>
        <w:t>столь</w:t>
      </w:r>
      <w:r w:rsidR="00122089" w:rsidRPr="0073559F">
        <w:rPr>
          <w:szCs w:val="24"/>
        </w:rPr>
        <w:t xml:space="preserve"> </w:t>
      </w:r>
      <w:r w:rsidR="002713D8" w:rsidRPr="0073559F">
        <w:rPr>
          <w:szCs w:val="24"/>
        </w:rPr>
        <w:t xml:space="preserve">значимого </w:t>
      </w:r>
      <w:r w:rsidR="00122089" w:rsidRPr="0073559F">
        <w:rPr>
          <w:szCs w:val="24"/>
        </w:rPr>
        <w:t>прогресса после ВКР-12</w:t>
      </w:r>
      <w:r w:rsidRPr="0073559F">
        <w:rPr>
          <w:szCs w:val="24"/>
        </w:rPr>
        <w:t>.</w:t>
      </w:r>
    </w:p>
    <w:p w14:paraId="57132B64" w14:textId="67656034" w:rsidR="00CB24EB" w:rsidRPr="0073559F" w:rsidRDefault="00CB24EB" w:rsidP="00CB24EB">
      <w:r w:rsidRPr="0073559F">
        <w:rPr>
          <w:szCs w:val="24"/>
        </w:rPr>
        <w:t>4.5</w:t>
      </w:r>
      <w:r w:rsidRPr="0073559F">
        <w:rPr>
          <w:szCs w:val="24"/>
        </w:rPr>
        <w:tab/>
      </w:r>
      <w:r w:rsidR="001553E5" w:rsidRPr="0073559F">
        <w:rPr>
          <w:b/>
          <w:bCs/>
        </w:rPr>
        <w:t>Председатель Комитета </w:t>
      </w:r>
      <w:r w:rsidRPr="0073559F">
        <w:rPr>
          <w:b/>
          <w:bCs/>
          <w:szCs w:val="24"/>
        </w:rPr>
        <w:t xml:space="preserve">5 </w:t>
      </w:r>
      <w:r w:rsidR="007F652B" w:rsidRPr="0073559F">
        <w:rPr>
          <w:szCs w:val="24"/>
        </w:rPr>
        <w:t xml:space="preserve">представляет Документ 338, третий отчет Комитета пленарному заседанию, касающийся </w:t>
      </w:r>
      <w:r w:rsidR="00AA2CC1" w:rsidRPr="0073559F">
        <w:rPr>
          <w:szCs w:val="24"/>
        </w:rPr>
        <w:t>выводов</w:t>
      </w:r>
      <w:r w:rsidR="007F652B" w:rsidRPr="0073559F">
        <w:rPr>
          <w:szCs w:val="24"/>
        </w:rPr>
        <w:t xml:space="preserve"> Комитета по пункту 9.2 повестки дня</w:t>
      </w:r>
      <w:r w:rsidR="004265B4" w:rsidRPr="0073559F">
        <w:rPr>
          <w:szCs w:val="24"/>
        </w:rPr>
        <w:t>.</w:t>
      </w:r>
      <w:r w:rsidR="00023A8A" w:rsidRPr="0073559F">
        <w:rPr>
          <w:szCs w:val="24"/>
        </w:rPr>
        <w:t xml:space="preserve"> Предлагается утвердить и включить в протокол заседания в качестве решения Конференции нижеследующий текст, содержащийся в Документе 338</w:t>
      </w:r>
      <w:r w:rsidR="001553E5" w:rsidRPr="0073559F">
        <w:t>:</w:t>
      </w:r>
    </w:p>
    <w:p w14:paraId="293F65A9" w14:textId="2225F0A0" w:rsidR="001553E5" w:rsidRPr="0073559F" w:rsidRDefault="006D387B" w:rsidP="001553E5">
      <w:pPr>
        <w:pStyle w:val="Headingb"/>
        <w:rPr>
          <w:rFonts w:ascii="Times New Roman" w:hAnsi="Times New Roman"/>
          <w:lang w:val="ru-RU"/>
        </w:rPr>
      </w:pPr>
      <w:r w:rsidRPr="0073559F">
        <w:rPr>
          <w:rFonts w:ascii="Times New Roman" w:hAnsi="Times New Roman"/>
          <w:b w:val="0"/>
          <w:bCs/>
          <w:lang w:val="ru-RU"/>
        </w:rPr>
        <w:t>"</w:t>
      </w:r>
      <w:r w:rsidR="001553E5" w:rsidRPr="0073559F">
        <w:rPr>
          <w:rFonts w:ascii="Times New Roman" w:hAnsi="Times New Roman"/>
          <w:lang w:val="ru-RU"/>
        </w:rPr>
        <w:t>Распределение службе космических исследований в полосе 14,5−14,8 ГГц</w:t>
      </w:r>
    </w:p>
    <w:p w14:paraId="002BD83E" w14:textId="71319149" w:rsidR="001553E5" w:rsidRPr="0073559F" w:rsidRDefault="001553E5" w:rsidP="001553E5">
      <w:r w:rsidRPr="0073559F">
        <w:t>Обсудив раздел 3.1.2.4 Документа 4(</w:t>
      </w:r>
      <w:proofErr w:type="spellStart"/>
      <w:r w:rsidRPr="0073559F">
        <w:t>Add.2</w:t>
      </w:r>
      <w:proofErr w:type="spellEnd"/>
      <w:r w:rsidRPr="0073559F">
        <w:t>), Комитет 5 пришел к заключению, что Конференции следует поручить Директору Бюро радиосвязи вести мониторинг использования распределения службе космических исследований в полосе частот 14,5−14,8 ГГц и предложить МСЭ</w:t>
      </w:r>
      <w:r w:rsidRPr="0073559F">
        <w:noBreakHyphen/>
        <w:t>R изучить изменение технических параметров систем службы космических исследований и соответствующих условий совместного использования частот в той же полосе частот</w:t>
      </w:r>
      <w:r w:rsidR="00947A95" w:rsidRPr="0073559F">
        <w:t>"</w:t>
      </w:r>
      <w:r w:rsidRPr="0073559F">
        <w:t>.</w:t>
      </w:r>
    </w:p>
    <w:p w14:paraId="253F44BB" w14:textId="12D420DB" w:rsidR="00CB24EB" w:rsidRPr="0073559F" w:rsidRDefault="00CB24EB" w:rsidP="00CB24EB">
      <w:pPr>
        <w:rPr>
          <w:b/>
          <w:bCs/>
          <w:szCs w:val="24"/>
        </w:rPr>
      </w:pPr>
      <w:r w:rsidRPr="0073559F">
        <w:rPr>
          <w:szCs w:val="24"/>
        </w:rPr>
        <w:t>4.6</w:t>
      </w:r>
      <w:r w:rsidRPr="0073559F">
        <w:rPr>
          <w:szCs w:val="24"/>
        </w:rPr>
        <w:tab/>
      </w:r>
      <w:r w:rsidR="009A25CB" w:rsidRPr="0073559F">
        <w:rPr>
          <w:szCs w:val="24"/>
        </w:rPr>
        <w:t xml:space="preserve">Предложение </w:t>
      </w:r>
      <w:r w:rsidR="009A25CB" w:rsidRPr="0073559F">
        <w:rPr>
          <w:b/>
          <w:bCs/>
          <w:szCs w:val="24"/>
        </w:rPr>
        <w:t>принимается</w:t>
      </w:r>
      <w:r w:rsidRPr="0073559F">
        <w:rPr>
          <w:szCs w:val="24"/>
        </w:rPr>
        <w:t>.</w:t>
      </w:r>
    </w:p>
    <w:p w14:paraId="073C7774" w14:textId="693EDC12" w:rsidR="00CB24EB" w:rsidRPr="0073559F" w:rsidRDefault="00CB24EB" w:rsidP="00CB24EB">
      <w:pPr>
        <w:rPr>
          <w:b/>
          <w:bCs/>
          <w:szCs w:val="24"/>
        </w:rPr>
      </w:pPr>
      <w:r w:rsidRPr="0073559F">
        <w:rPr>
          <w:szCs w:val="24"/>
        </w:rPr>
        <w:t>4.7</w:t>
      </w:r>
      <w:r w:rsidRPr="0073559F">
        <w:rPr>
          <w:szCs w:val="24"/>
        </w:rPr>
        <w:tab/>
      </w:r>
      <w:r w:rsidRPr="0073559F">
        <w:t xml:space="preserve">Документ </w:t>
      </w:r>
      <w:r w:rsidRPr="0073559F">
        <w:rPr>
          <w:szCs w:val="24"/>
        </w:rPr>
        <w:t xml:space="preserve">338 </w:t>
      </w:r>
      <w:r w:rsidRPr="0073559F">
        <w:rPr>
          <w:b/>
          <w:bCs/>
        </w:rPr>
        <w:t>утверждается</w:t>
      </w:r>
      <w:r w:rsidRPr="0073559F">
        <w:t>.</w:t>
      </w:r>
    </w:p>
    <w:p w14:paraId="35BF557D" w14:textId="52D2FDB7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4.8</w:t>
      </w:r>
      <w:r w:rsidRPr="0073559F">
        <w:rPr>
          <w:szCs w:val="24"/>
        </w:rPr>
        <w:tab/>
      </w:r>
      <w:r w:rsidR="00130881" w:rsidRPr="0073559F">
        <w:rPr>
          <w:b/>
          <w:bCs/>
        </w:rPr>
        <w:t>Председатель Комитета </w:t>
      </w:r>
      <w:r w:rsidR="00130881" w:rsidRPr="0073559F">
        <w:rPr>
          <w:b/>
          <w:bCs/>
          <w:szCs w:val="24"/>
        </w:rPr>
        <w:t xml:space="preserve">5 </w:t>
      </w:r>
      <w:r w:rsidR="004E1551" w:rsidRPr="0073559F">
        <w:rPr>
          <w:szCs w:val="24"/>
        </w:rPr>
        <w:t xml:space="preserve">представляет Документ 339, четвертый отчет Комитета пленарному заседанию, касающийся </w:t>
      </w:r>
      <w:r w:rsidR="00AA2CC1" w:rsidRPr="0073559F">
        <w:rPr>
          <w:szCs w:val="24"/>
        </w:rPr>
        <w:t>выводов</w:t>
      </w:r>
      <w:r w:rsidR="004E1551" w:rsidRPr="0073559F">
        <w:rPr>
          <w:szCs w:val="24"/>
        </w:rPr>
        <w:t xml:space="preserve"> Комитета по пункту 9.2 повестки дня </w:t>
      </w:r>
      <w:r w:rsidR="00DF0718" w:rsidRPr="0073559F">
        <w:rPr>
          <w:szCs w:val="24"/>
        </w:rPr>
        <w:t xml:space="preserve">и предложений, представленных государствами-членами в отношении п. 4.6 Регламента радиосвязи. Комитет </w:t>
      </w:r>
      <w:r w:rsidR="005C10F0" w:rsidRPr="0073559F">
        <w:rPr>
          <w:szCs w:val="24"/>
        </w:rPr>
        <w:t>рассм</w:t>
      </w:r>
      <w:r w:rsidR="0043269B" w:rsidRPr="0073559F">
        <w:rPr>
          <w:szCs w:val="24"/>
        </w:rPr>
        <w:t xml:space="preserve">отрел </w:t>
      </w:r>
      <w:r w:rsidR="00DF0718" w:rsidRPr="0073559F">
        <w:rPr>
          <w:szCs w:val="24"/>
        </w:rPr>
        <w:t xml:space="preserve">эти предложения и </w:t>
      </w:r>
      <w:r w:rsidR="00AA2CC1" w:rsidRPr="0073559F">
        <w:rPr>
          <w:szCs w:val="24"/>
        </w:rPr>
        <w:t>решил</w:t>
      </w:r>
      <w:r w:rsidR="00763930" w:rsidRPr="0073559F">
        <w:rPr>
          <w:szCs w:val="24"/>
        </w:rPr>
        <w:t xml:space="preserve">, что внесение изменений в Регламент радиосвязи </w:t>
      </w:r>
      <w:r w:rsidR="00DF0718" w:rsidRPr="0073559F">
        <w:rPr>
          <w:szCs w:val="24"/>
        </w:rPr>
        <w:t xml:space="preserve">не требуется. Пленарному заседанию </w:t>
      </w:r>
      <w:r w:rsidR="005C10F0" w:rsidRPr="0073559F">
        <w:rPr>
          <w:szCs w:val="24"/>
        </w:rPr>
        <w:t xml:space="preserve">предлагается </w:t>
      </w:r>
      <w:r w:rsidR="00DF0718" w:rsidRPr="0073559F">
        <w:rPr>
          <w:szCs w:val="24"/>
        </w:rPr>
        <w:t xml:space="preserve">рассмотреть и </w:t>
      </w:r>
      <w:r w:rsidR="004B5D37" w:rsidRPr="0073559F">
        <w:rPr>
          <w:szCs w:val="24"/>
        </w:rPr>
        <w:t>утвердить выводы</w:t>
      </w:r>
      <w:r w:rsidR="00DF0718" w:rsidRPr="0073559F">
        <w:rPr>
          <w:szCs w:val="24"/>
        </w:rPr>
        <w:t xml:space="preserve"> </w:t>
      </w:r>
      <w:r w:rsidR="003F04A3" w:rsidRPr="0073559F">
        <w:rPr>
          <w:szCs w:val="24"/>
        </w:rPr>
        <w:t>К</w:t>
      </w:r>
      <w:r w:rsidR="00DF0718" w:rsidRPr="0073559F">
        <w:rPr>
          <w:szCs w:val="24"/>
        </w:rPr>
        <w:t xml:space="preserve">омитета, </w:t>
      </w:r>
      <w:r w:rsidR="00CE0639" w:rsidRPr="0073559F">
        <w:rPr>
          <w:szCs w:val="24"/>
        </w:rPr>
        <w:t>содержащиеся</w:t>
      </w:r>
      <w:r w:rsidR="00DF0718" w:rsidRPr="0073559F">
        <w:rPr>
          <w:szCs w:val="24"/>
        </w:rPr>
        <w:t xml:space="preserve"> в документе</w:t>
      </w:r>
      <w:r w:rsidRPr="0073559F">
        <w:rPr>
          <w:szCs w:val="24"/>
        </w:rPr>
        <w:t>.</w:t>
      </w:r>
    </w:p>
    <w:p w14:paraId="083F66AB" w14:textId="15F03585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4.9</w:t>
      </w:r>
      <w:r w:rsidRPr="0073559F">
        <w:rPr>
          <w:szCs w:val="24"/>
        </w:rPr>
        <w:tab/>
      </w:r>
      <w:r w:rsidRPr="0073559F">
        <w:t xml:space="preserve">Документ </w:t>
      </w:r>
      <w:r w:rsidRPr="0073559F">
        <w:rPr>
          <w:szCs w:val="24"/>
        </w:rPr>
        <w:t xml:space="preserve">339 </w:t>
      </w:r>
      <w:r w:rsidRPr="0073559F">
        <w:rPr>
          <w:b/>
          <w:bCs/>
        </w:rPr>
        <w:t>утверждается</w:t>
      </w:r>
      <w:r w:rsidRPr="0073559F">
        <w:t>.</w:t>
      </w:r>
    </w:p>
    <w:p w14:paraId="035261D3" w14:textId="78F888C0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4.10</w:t>
      </w:r>
      <w:r w:rsidRPr="0073559F">
        <w:rPr>
          <w:szCs w:val="24"/>
        </w:rPr>
        <w:tab/>
      </w:r>
      <w:r w:rsidR="00130881" w:rsidRPr="0073559F">
        <w:rPr>
          <w:b/>
          <w:bCs/>
        </w:rPr>
        <w:t>Председатель Комитета </w:t>
      </w:r>
      <w:r w:rsidR="00130881" w:rsidRPr="0073559F">
        <w:rPr>
          <w:b/>
          <w:bCs/>
          <w:szCs w:val="24"/>
        </w:rPr>
        <w:t xml:space="preserve">5 </w:t>
      </w:r>
      <w:r w:rsidR="00834104" w:rsidRPr="0073559F">
        <w:rPr>
          <w:szCs w:val="24"/>
        </w:rPr>
        <w:t xml:space="preserve">представляет </w:t>
      </w:r>
      <w:r w:rsidR="00DF0718" w:rsidRPr="0073559F">
        <w:rPr>
          <w:szCs w:val="24"/>
        </w:rPr>
        <w:t xml:space="preserve">Документ 341, </w:t>
      </w:r>
      <w:r w:rsidR="009F05B5" w:rsidRPr="0073559F">
        <w:rPr>
          <w:szCs w:val="24"/>
        </w:rPr>
        <w:t>пятый</w:t>
      </w:r>
      <w:r w:rsidR="00373ED1" w:rsidRPr="0073559F">
        <w:rPr>
          <w:szCs w:val="24"/>
        </w:rPr>
        <w:t xml:space="preserve"> отчет Комитета</w:t>
      </w:r>
      <w:r w:rsidR="001C20FC" w:rsidRPr="0073559F">
        <w:rPr>
          <w:szCs w:val="24"/>
        </w:rPr>
        <w:t xml:space="preserve"> пленарному заседанию</w:t>
      </w:r>
      <w:r w:rsidR="00373ED1" w:rsidRPr="0073559F">
        <w:rPr>
          <w:szCs w:val="24"/>
        </w:rPr>
        <w:t xml:space="preserve">, касающийся </w:t>
      </w:r>
      <w:r w:rsidR="00AA2CC1" w:rsidRPr="0073559F">
        <w:rPr>
          <w:szCs w:val="24"/>
        </w:rPr>
        <w:t>выводов</w:t>
      </w:r>
      <w:r w:rsidR="00373ED1" w:rsidRPr="0073559F">
        <w:rPr>
          <w:szCs w:val="24"/>
        </w:rPr>
        <w:t xml:space="preserve"> Комитета по пункту </w:t>
      </w:r>
      <w:r w:rsidR="00DF0718" w:rsidRPr="0073559F">
        <w:rPr>
          <w:szCs w:val="24"/>
        </w:rPr>
        <w:t>7 повестки дня (Вопрос J) и Резолюции 86 (</w:t>
      </w:r>
      <w:proofErr w:type="spellStart"/>
      <w:r w:rsidR="00DF0718" w:rsidRPr="0073559F">
        <w:rPr>
          <w:szCs w:val="24"/>
        </w:rPr>
        <w:t>Пересм</w:t>
      </w:r>
      <w:proofErr w:type="spellEnd"/>
      <w:r w:rsidR="00DF0718" w:rsidRPr="0073559F">
        <w:rPr>
          <w:szCs w:val="24"/>
        </w:rPr>
        <w:t xml:space="preserve">. ВКР-07). Рассмотрев предложения, представленные государствами-членами, </w:t>
      </w:r>
      <w:r w:rsidR="001E3427" w:rsidRPr="0073559F">
        <w:rPr>
          <w:szCs w:val="24"/>
        </w:rPr>
        <w:t>К</w:t>
      </w:r>
      <w:r w:rsidR="00DF0718" w:rsidRPr="0073559F">
        <w:rPr>
          <w:szCs w:val="24"/>
        </w:rPr>
        <w:t xml:space="preserve">омитет </w:t>
      </w:r>
      <w:r w:rsidR="00AA2CC1" w:rsidRPr="0073559F">
        <w:rPr>
          <w:szCs w:val="24"/>
        </w:rPr>
        <w:t>решил</w:t>
      </w:r>
      <w:r w:rsidR="004C1DF2" w:rsidRPr="0073559F">
        <w:rPr>
          <w:szCs w:val="24"/>
        </w:rPr>
        <w:t>, что внесение изменений в Регламент радиосвязи не требуется</w:t>
      </w:r>
      <w:r w:rsidR="00DF0718" w:rsidRPr="0073559F">
        <w:rPr>
          <w:szCs w:val="24"/>
        </w:rPr>
        <w:t xml:space="preserve">. </w:t>
      </w:r>
      <w:r w:rsidR="00A70CC8" w:rsidRPr="0073559F">
        <w:rPr>
          <w:szCs w:val="24"/>
        </w:rPr>
        <w:t>Пленарному заседанию предлагается рассмотреть и утвердить выводы Комитета, приведенные в документе</w:t>
      </w:r>
      <w:r w:rsidRPr="0073559F">
        <w:rPr>
          <w:szCs w:val="24"/>
        </w:rPr>
        <w:t>.</w:t>
      </w:r>
    </w:p>
    <w:p w14:paraId="0A7F9BDF" w14:textId="27151A04" w:rsidR="00CB24EB" w:rsidRPr="0073559F" w:rsidRDefault="00CB24EB" w:rsidP="00CB24EB">
      <w:pPr>
        <w:rPr>
          <w:szCs w:val="24"/>
        </w:rPr>
      </w:pPr>
      <w:r w:rsidRPr="0073559F">
        <w:rPr>
          <w:szCs w:val="24"/>
        </w:rPr>
        <w:t>4.11</w:t>
      </w:r>
      <w:r w:rsidRPr="0073559F">
        <w:rPr>
          <w:szCs w:val="24"/>
        </w:rPr>
        <w:tab/>
      </w:r>
      <w:r w:rsidRPr="0073559F">
        <w:t xml:space="preserve">Документ </w:t>
      </w:r>
      <w:r w:rsidRPr="0073559F">
        <w:rPr>
          <w:szCs w:val="24"/>
        </w:rPr>
        <w:t xml:space="preserve">341 </w:t>
      </w:r>
      <w:r w:rsidRPr="0073559F">
        <w:rPr>
          <w:b/>
          <w:bCs/>
        </w:rPr>
        <w:t>утверждается</w:t>
      </w:r>
      <w:r w:rsidRPr="0073559F">
        <w:t>.</w:t>
      </w:r>
    </w:p>
    <w:p w14:paraId="6119842A" w14:textId="4EAAE1A9" w:rsidR="00130881" w:rsidRPr="0073559F" w:rsidRDefault="00130881" w:rsidP="00130881">
      <w:pPr>
        <w:pStyle w:val="Heading1"/>
      </w:pPr>
      <w:r w:rsidRPr="0073559F">
        <w:lastRenderedPageBreak/>
        <w:t>5</w:t>
      </w:r>
      <w:r w:rsidRPr="0073559F">
        <w:tab/>
        <w:t xml:space="preserve">Двадцатая серия текстов, представленных Редакционным комитетом </w:t>
      </w:r>
      <w:r w:rsidR="0060763C" w:rsidRPr="0073559F">
        <w:t>для рассмотрения в первом чтении</w:t>
      </w:r>
      <w:r w:rsidRPr="0073559F">
        <w:t xml:space="preserve"> (</w:t>
      </w:r>
      <w:proofErr w:type="spellStart"/>
      <w:r w:rsidRPr="0073559F">
        <w:t>В20</w:t>
      </w:r>
      <w:proofErr w:type="spellEnd"/>
      <w:r w:rsidRPr="0073559F">
        <w:t>) (Документ 324)</w:t>
      </w:r>
    </w:p>
    <w:p w14:paraId="2AF037D2" w14:textId="1CF171F1" w:rsidR="00130881" w:rsidRPr="0073559F" w:rsidRDefault="00130881" w:rsidP="00130881">
      <w:pPr>
        <w:rPr>
          <w:szCs w:val="24"/>
        </w:rPr>
      </w:pPr>
      <w:r w:rsidRPr="0073559F">
        <w:rPr>
          <w:szCs w:val="24"/>
        </w:rPr>
        <w:t>5.1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 xml:space="preserve">Председатель Редакционного комитета </w:t>
      </w:r>
      <w:r w:rsidRPr="0073559F">
        <w:rPr>
          <w:szCs w:val="24"/>
        </w:rPr>
        <w:t xml:space="preserve">представляет Документ 324. </w:t>
      </w:r>
    </w:p>
    <w:p w14:paraId="5C9A30BB" w14:textId="1559300D" w:rsidR="00130881" w:rsidRPr="0073559F" w:rsidRDefault="00130881" w:rsidP="00130881">
      <w:pPr>
        <w:rPr>
          <w:szCs w:val="24"/>
        </w:rPr>
      </w:pPr>
      <w:r w:rsidRPr="0073559F">
        <w:rPr>
          <w:szCs w:val="24"/>
        </w:rPr>
        <w:t>5.2</w:t>
      </w:r>
      <w:r w:rsidRPr="0073559F">
        <w:rPr>
          <w:szCs w:val="24"/>
        </w:rPr>
        <w:tab/>
      </w:r>
      <w:r w:rsidRPr="0073559F">
        <w:rPr>
          <w:b/>
          <w:bCs/>
          <w:szCs w:val="22"/>
        </w:rPr>
        <w:t xml:space="preserve">Председатель </w:t>
      </w:r>
      <w:r w:rsidRPr="0073559F">
        <w:rPr>
          <w:szCs w:val="22"/>
        </w:rPr>
        <w:t xml:space="preserve">предлагает </w:t>
      </w:r>
      <w:r w:rsidR="00345829" w:rsidRPr="0073559F">
        <w:rPr>
          <w:szCs w:val="22"/>
        </w:rPr>
        <w:t>участникам</w:t>
      </w:r>
      <w:r w:rsidRPr="0073559F">
        <w:rPr>
          <w:szCs w:val="22"/>
        </w:rPr>
        <w:t xml:space="preserve"> рассмотреть Документ </w:t>
      </w:r>
      <w:r w:rsidRPr="0073559F">
        <w:rPr>
          <w:szCs w:val="24"/>
        </w:rPr>
        <w:t>324.</w:t>
      </w:r>
    </w:p>
    <w:p w14:paraId="224C4DAD" w14:textId="0B4917C9" w:rsidR="00130881" w:rsidRPr="0073559F" w:rsidRDefault="00130881" w:rsidP="00C26BB3">
      <w:pPr>
        <w:pStyle w:val="Headingb"/>
        <w:rPr>
          <w:rFonts w:ascii="Times New Roman" w:hAnsi="Times New Roman"/>
          <w:szCs w:val="24"/>
          <w:lang w:val="ru-RU"/>
        </w:rPr>
      </w:pPr>
      <w:r w:rsidRPr="0073559F">
        <w:rPr>
          <w:rFonts w:ascii="Times New Roman" w:hAnsi="Times New Roman"/>
          <w:szCs w:val="24"/>
          <w:lang w:val="ru-RU"/>
        </w:rPr>
        <w:t xml:space="preserve">Приложение 30 (Статья 11 – </w:t>
      </w: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Таблица 2, </w:t>
      </w: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Таблица </w:t>
      </w:r>
      <w:proofErr w:type="spellStart"/>
      <w:r w:rsidRPr="0073559F">
        <w:rPr>
          <w:rFonts w:ascii="Times New Roman" w:hAnsi="Times New Roman"/>
          <w:szCs w:val="24"/>
          <w:lang w:val="ru-RU"/>
        </w:rPr>
        <w:t>6A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); Приложение </w:t>
      </w:r>
      <w:proofErr w:type="spellStart"/>
      <w:r w:rsidRPr="0073559F">
        <w:rPr>
          <w:rFonts w:ascii="Times New Roman" w:hAnsi="Times New Roman"/>
          <w:szCs w:val="24"/>
          <w:lang w:val="ru-RU"/>
        </w:rPr>
        <w:t>30A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(Статья </w:t>
      </w:r>
      <w:proofErr w:type="spellStart"/>
      <w:r w:rsidRPr="0073559F">
        <w:rPr>
          <w:rFonts w:ascii="Times New Roman" w:hAnsi="Times New Roman"/>
          <w:szCs w:val="24"/>
          <w:lang w:val="ru-RU"/>
        </w:rPr>
        <w:t>9A</w:t>
      </w:r>
      <w:proofErr w:type="spellEnd"/>
      <w:r w:rsidR="001550FB" w:rsidRPr="0073559F">
        <w:rPr>
          <w:rFonts w:ascii="Times New Roman" w:hAnsi="Times New Roman"/>
          <w:szCs w:val="24"/>
          <w:lang w:val="ru-RU"/>
        </w:rPr>
        <w:t xml:space="preserve"> </w:t>
      </w:r>
      <w:r w:rsidRPr="0073559F">
        <w:rPr>
          <w:rFonts w:ascii="Times New Roman" w:hAnsi="Times New Roman"/>
          <w:szCs w:val="24"/>
          <w:lang w:val="ru-RU"/>
        </w:rPr>
        <w:t xml:space="preserve">– </w:t>
      </w: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Таблица </w:t>
      </w:r>
      <w:proofErr w:type="spellStart"/>
      <w:r w:rsidRPr="0073559F">
        <w:rPr>
          <w:rFonts w:ascii="Times New Roman" w:hAnsi="Times New Roman"/>
          <w:szCs w:val="24"/>
          <w:lang w:val="ru-RU"/>
        </w:rPr>
        <w:t>3A1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Таблица </w:t>
      </w:r>
      <w:proofErr w:type="spellStart"/>
      <w:r w:rsidRPr="0073559F">
        <w:rPr>
          <w:rFonts w:ascii="Times New Roman" w:hAnsi="Times New Roman"/>
          <w:szCs w:val="24"/>
          <w:lang w:val="ru-RU"/>
        </w:rPr>
        <w:t>3A2</w:t>
      </w:r>
      <w:proofErr w:type="spellEnd"/>
      <w:r w:rsidRPr="0073559F">
        <w:rPr>
          <w:rFonts w:ascii="Times New Roman" w:hAnsi="Times New Roman"/>
          <w:szCs w:val="24"/>
          <w:lang w:val="ru-RU"/>
        </w:rPr>
        <w:t>)</w:t>
      </w:r>
    </w:p>
    <w:p w14:paraId="644CB439" w14:textId="6A7BB152" w:rsidR="00130881" w:rsidRPr="0073559F" w:rsidRDefault="00130881" w:rsidP="00130881">
      <w:pPr>
        <w:rPr>
          <w:b/>
          <w:bCs/>
          <w:szCs w:val="24"/>
        </w:rPr>
      </w:pPr>
      <w:r w:rsidRPr="0073559F">
        <w:rPr>
          <w:szCs w:val="24"/>
        </w:rPr>
        <w:t>5.3</w:t>
      </w:r>
      <w:r w:rsidRPr="0073559F">
        <w:rPr>
          <w:szCs w:val="24"/>
        </w:rPr>
        <w:tab/>
      </w:r>
      <w:r w:rsidRPr="0073559F">
        <w:rPr>
          <w:b/>
          <w:bCs/>
          <w:szCs w:val="22"/>
        </w:rPr>
        <w:t>Утвержда</w:t>
      </w:r>
      <w:r w:rsidR="005F3D68">
        <w:rPr>
          <w:b/>
          <w:bCs/>
          <w:szCs w:val="22"/>
        </w:rPr>
        <w:t>ю</w:t>
      </w:r>
      <w:r w:rsidRPr="0073559F">
        <w:rPr>
          <w:b/>
          <w:bCs/>
          <w:szCs w:val="22"/>
        </w:rPr>
        <w:t>тся</w:t>
      </w:r>
      <w:r w:rsidRPr="0073559F">
        <w:rPr>
          <w:szCs w:val="22"/>
        </w:rPr>
        <w:t>.</w:t>
      </w:r>
    </w:p>
    <w:p w14:paraId="6DAAC865" w14:textId="6F54012C" w:rsidR="00130881" w:rsidRPr="0073559F" w:rsidRDefault="00130881" w:rsidP="00130881">
      <w:pPr>
        <w:rPr>
          <w:szCs w:val="24"/>
        </w:rPr>
      </w:pPr>
      <w:bookmarkStart w:id="17" w:name="_Hlk24724326"/>
      <w:r w:rsidRPr="0073559F">
        <w:rPr>
          <w:szCs w:val="24"/>
        </w:rPr>
        <w:t>5.4</w:t>
      </w:r>
      <w:r w:rsidRPr="0073559F">
        <w:rPr>
          <w:szCs w:val="24"/>
        </w:rPr>
        <w:tab/>
        <w:t xml:space="preserve">Двадцатая серия текстов, представленных Редакционным комитетом </w:t>
      </w:r>
      <w:r w:rsidR="0060763C" w:rsidRPr="0073559F">
        <w:rPr>
          <w:szCs w:val="24"/>
        </w:rPr>
        <w:t>для рассмотрения в первом чтении</w:t>
      </w:r>
      <w:r w:rsidRPr="0073559F">
        <w:rPr>
          <w:szCs w:val="24"/>
        </w:rPr>
        <w:t> (</w:t>
      </w:r>
      <w:proofErr w:type="spellStart"/>
      <w:r w:rsidRPr="0073559F">
        <w:rPr>
          <w:szCs w:val="24"/>
        </w:rPr>
        <w:t>В20</w:t>
      </w:r>
      <w:proofErr w:type="spellEnd"/>
      <w:r w:rsidRPr="0073559F">
        <w:rPr>
          <w:szCs w:val="24"/>
        </w:rPr>
        <w:t xml:space="preserve">) (Документ 324), </w:t>
      </w:r>
      <w:r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bookmarkEnd w:id="17"/>
    <w:p w14:paraId="4BD6B4CA" w14:textId="760BBD27" w:rsidR="00130881" w:rsidRPr="0073559F" w:rsidRDefault="00130881" w:rsidP="00130881">
      <w:pPr>
        <w:pStyle w:val="Heading1"/>
      </w:pPr>
      <w:r w:rsidRPr="0073559F">
        <w:t>6</w:t>
      </w:r>
      <w:r w:rsidRPr="0073559F">
        <w:tab/>
        <w:t>Двадцатая серия текстов, представленных Редакционным комитетом (</w:t>
      </w:r>
      <w:proofErr w:type="spellStart"/>
      <w:r w:rsidRPr="0073559F">
        <w:t>В20</w:t>
      </w:r>
      <w:proofErr w:type="spellEnd"/>
      <w:r w:rsidRPr="0073559F">
        <w:t>) − второе чтение (Документ 324)</w:t>
      </w:r>
    </w:p>
    <w:p w14:paraId="62C48991" w14:textId="4FC903D7" w:rsidR="00130881" w:rsidRPr="0073559F" w:rsidRDefault="00130881" w:rsidP="00130881">
      <w:pPr>
        <w:rPr>
          <w:szCs w:val="24"/>
        </w:rPr>
      </w:pPr>
      <w:r w:rsidRPr="0073559F">
        <w:rPr>
          <w:szCs w:val="24"/>
        </w:rPr>
        <w:t>6.1</w:t>
      </w:r>
      <w:r w:rsidRPr="0073559F">
        <w:rPr>
          <w:szCs w:val="24"/>
        </w:rPr>
        <w:tab/>
        <w:t>Двадцатая серия текстов, представленных Редакционным комитетом (</w:t>
      </w:r>
      <w:proofErr w:type="spellStart"/>
      <w:r w:rsidRPr="0073559F">
        <w:rPr>
          <w:szCs w:val="24"/>
        </w:rPr>
        <w:t>В20</w:t>
      </w:r>
      <w:proofErr w:type="spellEnd"/>
      <w:r w:rsidRPr="0073559F">
        <w:rPr>
          <w:szCs w:val="24"/>
        </w:rPr>
        <w:t>) (Документ</w:t>
      </w:r>
      <w:r w:rsidR="00096C88" w:rsidRPr="0073559F">
        <w:rPr>
          <w:szCs w:val="24"/>
        </w:rPr>
        <w:t> </w:t>
      </w:r>
      <w:r w:rsidRPr="0073559F">
        <w:rPr>
          <w:szCs w:val="24"/>
        </w:rPr>
        <w:t xml:space="preserve">324), </w:t>
      </w:r>
      <w:r w:rsidRPr="0073559F">
        <w:rPr>
          <w:b/>
          <w:bCs/>
          <w:szCs w:val="24"/>
        </w:rPr>
        <w:t>утверждается</w:t>
      </w:r>
      <w:r w:rsidR="00096C88" w:rsidRPr="0073559F">
        <w:rPr>
          <w:szCs w:val="24"/>
        </w:rPr>
        <w:t xml:space="preserve"> во втором чтении</w:t>
      </w:r>
      <w:r w:rsidRPr="0073559F">
        <w:rPr>
          <w:szCs w:val="24"/>
        </w:rPr>
        <w:t>.</w:t>
      </w:r>
    </w:p>
    <w:p w14:paraId="3BFBE5EE" w14:textId="034F2866" w:rsidR="00130881" w:rsidRPr="0073559F" w:rsidRDefault="00130881" w:rsidP="00130881">
      <w:pPr>
        <w:pStyle w:val="Heading1"/>
      </w:pPr>
      <w:bookmarkStart w:id="18" w:name="_Hlk24705424"/>
      <w:r w:rsidRPr="0073559F">
        <w:t>7</w:t>
      </w:r>
      <w:r w:rsidRPr="0073559F">
        <w:tab/>
        <w:t xml:space="preserve">Двадцать первая серия текстов, представленных Редакционным комитетом </w:t>
      </w:r>
      <w:r w:rsidR="0060763C" w:rsidRPr="0073559F">
        <w:t>для рассмотрения в первом чтении</w:t>
      </w:r>
      <w:r w:rsidRPr="0073559F">
        <w:t xml:space="preserve"> (</w:t>
      </w:r>
      <w:proofErr w:type="spellStart"/>
      <w:r w:rsidRPr="0073559F">
        <w:t>B21</w:t>
      </w:r>
      <w:proofErr w:type="spellEnd"/>
      <w:r w:rsidRPr="0073559F">
        <w:t>) (</w:t>
      </w:r>
      <w:r w:rsidR="00D828DA" w:rsidRPr="0073559F">
        <w:t>Документ</w:t>
      </w:r>
      <w:r w:rsidRPr="0073559F">
        <w:t xml:space="preserve"> 325)</w:t>
      </w:r>
    </w:p>
    <w:bookmarkEnd w:id="18"/>
    <w:p w14:paraId="49B0AE42" w14:textId="3E88555A" w:rsidR="00130881" w:rsidRPr="0073559F" w:rsidRDefault="00130881" w:rsidP="00130881">
      <w:pPr>
        <w:rPr>
          <w:szCs w:val="24"/>
        </w:rPr>
      </w:pPr>
      <w:r w:rsidRPr="0073559F">
        <w:rPr>
          <w:szCs w:val="24"/>
        </w:rPr>
        <w:t>7.1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 xml:space="preserve">Председатель Редакционного комитета </w:t>
      </w:r>
      <w:r w:rsidRPr="0073559F">
        <w:rPr>
          <w:szCs w:val="24"/>
        </w:rPr>
        <w:t xml:space="preserve">представляет Документ 325. </w:t>
      </w:r>
    </w:p>
    <w:p w14:paraId="1A19E8CE" w14:textId="025A530A" w:rsidR="00130881" w:rsidRPr="0073559F" w:rsidRDefault="00130881" w:rsidP="00130881">
      <w:pPr>
        <w:rPr>
          <w:szCs w:val="24"/>
        </w:rPr>
      </w:pPr>
      <w:r w:rsidRPr="0073559F">
        <w:rPr>
          <w:szCs w:val="24"/>
        </w:rPr>
        <w:t>7.2</w:t>
      </w:r>
      <w:r w:rsidRPr="0073559F">
        <w:rPr>
          <w:szCs w:val="24"/>
        </w:rPr>
        <w:tab/>
      </w:r>
      <w:r w:rsidRPr="0073559F">
        <w:rPr>
          <w:b/>
          <w:bCs/>
          <w:szCs w:val="22"/>
        </w:rPr>
        <w:t xml:space="preserve">Председатель </w:t>
      </w:r>
      <w:r w:rsidRPr="0073559F">
        <w:rPr>
          <w:szCs w:val="22"/>
        </w:rPr>
        <w:t xml:space="preserve">предлагает заседанию рассмотреть Документ </w:t>
      </w:r>
      <w:r w:rsidRPr="0073559F">
        <w:rPr>
          <w:szCs w:val="24"/>
        </w:rPr>
        <w:t>325.</w:t>
      </w:r>
    </w:p>
    <w:p w14:paraId="28B67B0C" w14:textId="16C7E565" w:rsidR="00130881" w:rsidRPr="0073559F" w:rsidRDefault="00322A0B" w:rsidP="00C26BB3">
      <w:pPr>
        <w:pStyle w:val="Headingb"/>
        <w:rPr>
          <w:rFonts w:ascii="Times New Roman" w:hAnsi="Times New Roman"/>
          <w:szCs w:val="24"/>
          <w:lang w:val="ru-RU"/>
        </w:rPr>
      </w:pPr>
      <w:r w:rsidRPr="0073559F">
        <w:rPr>
          <w:rFonts w:ascii="Times New Roman" w:hAnsi="Times New Roman"/>
          <w:szCs w:val="24"/>
          <w:lang w:val="ru-RU"/>
        </w:rPr>
        <w:t>Приложение</w:t>
      </w:r>
      <w:r w:rsidR="00130881" w:rsidRPr="0073559F">
        <w:rPr>
          <w:rFonts w:ascii="Times New Roman" w:hAnsi="Times New Roman"/>
          <w:szCs w:val="24"/>
          <w:lang w:val="ru-RU"/>
        </w:rPr>
        <w:t xml:space="preserve"> 30, </w:t>
      </w:r>
      <w:r w:rsidRPr="0073559F">
        <w:rPr>
          <w:rFonts w:ascii="Times New Roman" w:hAnsi="Times New Roman"/>
          <w:szCs w:val="24"/>
          <w:lang w:val="ru-RU"/>
        </w:rPr>
        <w:t>Дополнение</w:t>
      </w:r>
      <w:r w:rsidR="00130881" w:rsidRPr="0073559F">
        <w:rPr>
          <w:rFonts w:ascii="Times New Roman" w:hAnsi="Times New Roman"/>
          <w:szCs w:val="24"/>
          <w:lang w:val="ru-RU"/>
        </w:rPr>
        <w:t xml:space="preserve"> 7 (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 xml:space="preserve"> </w:t>
      </w:r>
      <w:r w:rsidR="00334DFE" w:rsidRPr="0073559F">
        <w:rPr>
          <w:rFonts w:ascii="Times New Roman" w:hAnsi="Times New Roman"/>
          <w:szCs w:val="24"/>
          <w:lang w:val="ru-RU"/>
        </w:rPr>
        <w:t>Название</w:t>
      </w:r>
      <w:r w:rsidR="00130881" w:rsidRPr="0073559F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 xml:space="preserve"> 1),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 xml:space="preserve"> 2),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SUP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 xml:space="preserve"> 3),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SUP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 xml:space="preserve"> </w:t>
      </w:r>
      <w:r w:rsidR="002C49B0" w:rsidRPr="0073559F">
        <w:rPr>
          <w:rFonts w:ascii="Times New Roman" w:hAnsi="Times New Roman"/>
          <w:szCs w:val="24"/>
          <w:lang w:val="ru-RU"/>
        </w:rPr>
        <w:t>Таблица</w:t>
      </w:r>
      <w:r w:rsidR="00130881" w:rsidRPr="0073559F">
        <w:rPr>
          <w:rFonts w:ascii="Times New Roman" w:hAnsi="Times New Roman"/>
          <w:szCs w:val="24"/>
          <w:lang w:val="ru-RU"/>
        </w:rPr>
        <w:t xml:space="preserve"> 1,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SUP</w:t>
      </w:r>
      <w:proofErr w:type="spellEnd"/>
      <w:r w:rsidR="005F3D68">
        <w:rPr>
          <w:rFonts w:ascii="Times New Roman" w:hAnsi="Times New Roman"/>
          <w:szCs w:val="24"/>
          <w:lang w:val="ru-RU"/>
        </w:rPr>
        <w:t> </w:t>
      </w:r>
      <w:r w:rsidR="002C49B0" w:rsidRPr="0073559F">
        <w:rPr>
          <w:rFonts w:ascii="Times New Roman" w:hAnsi="Times New Roman"/>
          <w:szCs w:val="24"/>
          <w:lang w:val="ru-RU"/>
        </w:rPr>
        <w:t>Таблица</w:t>
      </w:r>
      <w:r w:rsidR="00130881" w:rsidRPr="0073559F">
        <w:rPr>
          <w:rFonts w:ascii="Times New Roman" w:hAnsi="Times New Roman"/>
          <w:szCs w:val="24"/>
          <w:lang w:val="ru-RU"/>
        </w:rPr>
        <w:t xml:space="preserve"> 2)</w:t>
      </w:r>
      <w:r w:rsidR="0073559F" w:rsidRPr="0073559F">
        <w:rPr>
          <w:rFonts w:ascii="Times New Roman" w:hAnsi="Times New Roman"/>
          <w:szCs w:val="24"/>
          <w:lang w:val="ru-RU"/>
        </w:rPr>
        <w:t xml:space="preserve">;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ADD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 xml:space="preserve"> </w:t>
      </w:r>
      <w:r w:rsidRPr="0073559F">
        <w:rPr>
          <w:rFonts w:ascii="Times New Roman" w:hAnsi="Times New Roman"/>
          <w:szCs w:val="24"/>
          <w:lang w:val="ru-RU"/>
        </w:rPr>
        <w:t>Резолюция</w:t>
      </w:r>
      <w:r w:rsidR="00130881"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30881" w:rsidRPr="0073559F">
        <w:rPr>
          <w:rFonts w:ascii="Times New Roman" w:hAnsi="Times New Roman"/>
          <w:szCs w:val="24"/>
          <w:lang w:val="ru-RU"/>
        </w:rPr>
        <w:t>COM5</w:t>
      </w:r>
      <w:proofErr w:type="spellEnd"/>
      <w:r w:rsidR="00130881" w:rsidRPr="0073559F">
        <w:rPr>
          <w:rFonts w:ascii="Times New Roman" w:hAnsi="Times New Roman"/>
          <w:szCs w:val="24"/>
          <w:lang w:val="ru-RU"/>
        </w:rPr>
        <w:t>/2 (</w:t>
      </w:r>
      <w:r w:rsidRPr="0073559F">
        <w:rPr>
          <w:rFonts w:ascii="Times New Roman" w:hAnsi="Times New Roman"/>
          <w:szCs w:val="24"/>
          <w:lang w:val="ru-RU"/>
        </w:rPr>
        <w:t>ВКР</w:t>
      </w:r>
      <w:r w:rsidR="00130881" w:rsidRPr="0073559F">
        <w:rPr>
          <w:rFonts w:ascii="Times New Roman" w:hAnsi="Times New Roman"/>
          <w:szCs w:val="24"/>
          <w:lang w:val="ru-RU"/>
        </w:rPr>
        <w:t xml:space="preserve">-19) – </w:t>
      </w:r>
      <w:r w:rsidR="000E5D27" w:rsidRPr="0073559F">
        <w:rPr>
          <w:rFonts w:ascii="Times New Roman" w:hAnsi="Times New Roman"/>
          <w:szCs w:val="24"/>
          <w:lang w:val="ru-RU"/>
        </w:rPr>
        <w:t>Защита сетей радиовещательной спутниковой службы, реализованных в орбитальной дуге геостационарной спутниковой орбиты между 37,2° з. д. и 10° в. д. в полосе частот 11,7−12,2 ГГц</w:t>
      </w:r>
    </w:p>
    <w:p w14:paraId="7B9B3906" w14:textId="0E52D236" w:rsidR="00130881" w:rsidRPr="0073559F" w:rsidRDefault="00130881" w:rsidP="00130881">
      <w:pPr>
        <w:rPr>
          <w:b/>
          <w:bCs/>
          <w:szCs w:val="24"/>
        </w:rPr>
      </w:pPr>
      <w:r w:rsidRPr="0073559F">
        <w:rPr>
          <w:szCs w:val="24"/>
        </w:rPr>
        <w:t>7.3</w:t>
      </w:r>
      <w:r w:rsidRPr="0073559F">
        <w:rPr>
          <w:szCs w:val="24"/>
        </w:rPr>
        <w:tab/>
      </w:r>
      <w:r w:rsidRPr="0073559F">
        <w:rPr>
          <w:b/>
          <w:bCs/>
          <w:szCs w:val="22"/>
        </w:rPr>
        <w:t>Утвержда</w:t>
      </w:r>
      <w:r w:rsidR="0073559F" w:rsidRPr="0073559F">
        <w:rPr>
          <w:b/>
          <w:bCs/>
          <w:szCs w:val="22"/>
        </w:rPr>
        <w:t>ю</w:t>
      </w:r>
      <w:r w:rsidRPr="0073559F">
        <w:rPr>
          <w:b/>
          <w:bCs/>
          <w:szCs w:val="22"/>
        </w:rPr>
        <w:t>тся</w:t>
      </w:r>
      <w:r w:rsidRPr="0073559F">
        <w:rPr>
          <w:szCs w:val="22"/>
        </w:rPr>
        <w:t>.</w:t>
      </w:r>
    </w:p>
    <w:p w14:paraId="0CE787D4" w14:textId="06B2E3BF" w:rsidR="00130881" w:rsidRPr="0073559F" w:rsidRDefault="00130881" w:rsidP="00C26BB3">
      <w:pPr>
        <w:pStyle w:val="Headingb"/>
        <w:rPr>
          <w:rFonts w:ascii="Times New Roman" w:hAnsi="Times New Roman"/>
          <w:szCs w:val="24"/>
          <w:lang w:val="ru-RU"/>
        </w:rPr>
      </w:pPr>
      <w:proofErr w:type="spellStart"/>
      <w:r w:rsidRPr="0073559F">
        <w:rPr>
          <w:rFonts w:ascii="Times New Roman" w:hAnsi="Times New Roman"/>
          <w:szCs w:val="24"/>
          <w:lang w:val="ru-RU"/>
        </w:rPr>
        <w:t>ADD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322A0B" w:rsidRPr="0073559F">
        <w:rPr>
          <w:rFonts w:ascii="Times New Roman" w:hAnsi="Times New Roman"/>
          <w:szCs w:val="24"/>
          <w:lang w:val="ru-RU"/>
        </w:rPr>
        <w:t>Резолюция</w:t>
      </w:r>
      <w:r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3559F">
        <w:rPr>
          <w:rFonts w:ascii="Times New Roman" w:hAnsi="Times New Roman"/>
          <w:szCs w:val="24"/>
          <w:lang w:val="ru-RU"/>
        </w:rPr>
        <w:t>COM5</w:t>
      </w:r>
      <w:proofErr w:type="spellEnd"/>
      <w:r w:rsidRPr="0073559F">
        <w:rPr>
          <w:rFonts w:ascii="Times New Roman" w:hAnsi="Times New Roman"/>
          <w:szCs w:val="24"/>
          <w:lang w:val="ru-RU"/>
        </w:rPr>
        <w:t>/3 (</w:t>
      </w:r>
      <w:r w:rsidR="00322A0B" w:rsidRPr="0073559F">
        <w:rPr>
          <w:rFonts w:ascii="Times New Roman" w:hAnsi="Times New Roman"/>
          <w:szCs w:val="24"/>
          <w:lang w:val="ru-RU"/>
        </w:rPr>
        <w:t>ВКР</w:t>
      </w:r>
      <w:r w:rsidRPr="0073559F">
        <w:rPr>
          <w:rFonts w:ascii="Times New Roman" w:hAnsi="Times New Roman"/>
          <w:szCs w:val="24"/>
          <w:lang w:val="ru-RU"/>
        </w:rPr>
        <w:t xml:space="preserve">-19) – </w:t>
      </w:r>
      <w:r w:rsidR="000E5D27" w:rsidRPr="0073559F">
        <w:rPr>
          <w:rFonts w:ascii="Times New Roman" w:hAnsi="Times New Roman"/>
          <w:szCs w:val="24"/>
          <w:lang w:val="ru-RU"/>
        </w:rPr>
        <w:t>Дополнительные временные регламентарные меры, обусловленные решением ВКР-19 об исключении части Дополнения 7 к Приложению 30 (</w:t>
      </w:r>
      <w:proofErr w:type="spellStart"/>
      <w:r w:rsidR="000E5D27" w:rsidRPr="0073559F">
        <w:rPr>
          <w:rFonts w:ascii="Times New Roman" w:hAnsi="Times New Roman"/>
          <w:szCs w:val="24"/>
          <w:lang w:val="ru-RU"/>
        </w:rPr>
        <w:t>Пересм</w:t>
      </w:r>
      <w:proofErr w:type="spellEnd"/>
      <w:r w:rsidR="000E5D27" w:rsidRPr="0073559F">
        <w:rPr>
          <w:rFonts w:ascii="Times New Roman" w:hAnsi="Times New Roman"/>
          <w:szCs w:val="24"/>
          <w:lang w:val="ru-RU"/>
        </w:rPr>
        <w:t>. ВКР</w:t>
      </w:r>
      <w:r w:rsidR="000E5D27" w:rsidRPr="0073559F">
        <w:rPr>
          <w:rFonts w:ascii="Times New Roman" w:hAnsi="Times New Roman"/>
          <w:szCs w:val="24"/>
          <w:lang w:val="ru-RU"/>
        </w:rPr>
        <w:noBreakHyphen/>
        <w:t>15)</w:t>
      </w:r>
    </w:p>
    <w:p w14:paraId="2952922E" w14:textId="1503960A" w:rsidR="00130881" w:rsidRPr="0073559F" w:rsidRDefault="00130881" w:rsidP="00130881">
      <w:pPr>
        <w:rPr>
          <w:szCs w:val="24"/>
        </w:rPr>
      </w:pPr>
      <w:r w:rsidRPr="0073559F">
        <w:rPr>
          <w:szCs w:val="24"/>
        </w:rPr>
        <w:t>7.4</w:t>
      </w:r>
      <w:r w:rsidRPr="0073559F">
        <w:rPr>
          <w:szCs w:val="24"/>
        </w:rPr>
        <w:tab/>
      </w:r>
      <w:r w:rsidR="0090592E" w:rsidRPr="0073559F">
        <w:rPr>
          <w:b/>
          <w:bCs/>
          <w:szCs w:val="24"/>
        </w:rPr>
        <w:t>Делегат от Ирака</w:t>
      </w:r>
      <w:r w:rsidRPr="0073559F">
        <w:rPr>
          <w:szCs w:val="24"/>
        </w:rPr>
        <w:t xml:space="preserve">, </w:t>
      </w:r>
      <w:r w:rsidR="00250EBA" w:rsidRPr="0073559F">
        <w:rPr>
          <w:szCs w:val="24"/>
        </w:rPr>
        <w:t>отме</w:t>
      </w:r>
      <w:r w:rsidR="00110AF8" w:rsidRPr="0073559F">
        <w:rPr>
          <w:szCs w:val="24"/>
        </w:rPr>
        <w:t>чая</w:t>
      </w:r>
      <w:r w:rsidR="00250EBA" w:rsidRPr="0073559F">
        <w:rPr>
          <w:szCs w:val="24"/>
        </w:rPr>
        <w:t xml:space="preserve">, что уровень защиты </w:t>
      </w:r>
      <w:r w:rsidR="00E66C73" w:rsidRPr="0073559F">
        <w:rPr>
          <w:szCs w:val="24"/>
        </w:rPr>
        <w:t xml:space="preserve">его администрации по критерию </w:t>
      </w:r>
      <w:proofErr w:type="spellStart"/>
      <w:r w:rsidR="00250EBA" w:rsidRPr="0073559F">
        <w:rPr>
          <w:szCs w:val="24"/>
        </w:rPr>
        <w:t>EPM</w:t>
      </w:r>
      <w:proofErr w:type="spellEnd"/>
      <w:r w:rsidR="000B1CB3" w:rsidRPr="0073559F">
        <w:rPr>
          <w:szCs w:val="24"/>
        </w:rPr>
        <w:t xml:space="preserve"> значительно ухудшился</w:t>
      </w:r>
      <w:r w:rsidR="00250EBA" w:rsidRPr="0073559F">
        <w:rPr>
          <w:szCs w:val="24"/>
        </w:rPr>
        <w:t xml:space="preserve">, </w:t>
      </w:r>
      <w:r w:rsidR="005C10F0" w:rsidRPr="0073559F">
        <w:rPr>
          <w:szCs w:val="24"/>
        </w:rPr>
        <w:t xml:space="preserve">просит </w:t>
      </w:r>
      <w:r w:rsidR="00250EBA" w:rsidRPr="0073559F">
        <w:rPr>
          <w:szCs w:val="24"/>
        </w:rPr>
        <w:t xml:space="preserve">разъяснений относительно </w:t>
      </w:r>
      <w:r w:rsidR="00366F3C" w:rsidRPr="0073559F">
        <w:rPr>
          <w:szCs w:val="24"/>
        </w:rPr>
        <w:t xml:space="preserve">предельного срока для </w:t>
      </w:r>
      <w:r w:rsidR="00CE376C" w:rsidRPr="0073559F">
        <w:rPr>
          <w:szCs w:val="24"/>
        </w:rPr>
        <w:t>нап</w:t>
      </w:r>
      <w:r w:rsidR="001A7F37" w:rsidRPr="0073559F">
        <w:rPr>
          <w:szCs w:val="24"/>
        </w:rPr>
        <w:t>ра</w:t>
      </w:r>
      <w:r w:rsidR="00CE376C" w:rsidRPr="0073559F">
        <w:rPr>
          <w:szCs w:val="24"/>
        </w:rPr>
        <w:t xml:space="preserve">вления </w:t>
      </w:r>
      <w:r w:rsidR="00E66C73" w:rsidRPr="0073559F">
        <w:rPr>
          <w:szCs w:val="24"/>
        </w:rPr>
        <w:t>п</w:t>
      </w:r>
      <w:r w:rsidR="00366F3C" w:rsidRPr="0073559F">
        <w:rPr>
          <w:szCs w:val="24"/>
        </w:rPr>
        <w:t xml:space="preserve">редставлений </w:t>
      </w:r>
      <w:r w:rsidR="00250EBA" w:rsidRPr="0073559F">
        <w:rPr>
          <w:szCs w:val="24"/>
        </w:rPr>
        <w:t xml:space="preserve">в Бюро в соответствии с этой новой резолюцией. Он также </w:t>
      </w:r>
      <w:r w:rsidR="002155F4" w:rsidRPr="0073559F">
        <w:rPr>
          <w:szCs w:val="24"/>
        </w:rPr>
        <w:t>напоминает</w:t>
      </w:r>
      <w:r w:rsidR="00250EBA" w:rsidRPr="0073559F">
        <w:rPr>
          <w:szCs w:val="24"/>
        </w:rPr>
        <w:t xml:space="preserve">, что ВКР-12 </w:t>
      </w:r>
      <w:r w:rsidR="00F67510" w:rsidRPr="0073559F">
        <w:rPr>
          <w:szCs w:val="24"/>
        </w:rPr>
        <w:t>поручила</w:t>
      </w:r>
      <w:r w:rsidR="00250EBA" w:rsidRPr="0073559F">
        <w:rPr>
          <w:szCs w:val="24"/>
        </w:rPr>
        <w:t xml:space="preserve"> МСЭ изуч</w:t>
      </w:r>
      <w:r w:rsidR="002155F4" w:rsidRPr="0073559F">
        <w:rPr>
          <w:szCs w:val="24"/>
        </w:rPr>
        <w:t>ить</w:t>
      </w:r>
      <w:r w:rsidR="00250EBA" w:rsidRPr="0073559F">
        <w:rPr>
          <w:szCs w:val="24"/>
        </w:rPr>
        <w:t xml:space="preserve"> орбитальны</w:t>
      </w:r>
      <w:r w:rsidR="007B0DED" w:rsidRPr="0073559F">
        <w:rPr>
          <w:szCs w:val="24"/>
        </w:rPr>
        <w:t>е</w:t>
      </w:r>
      <w:r w:rsidR="00250EBA" w:rsidRPr="0073559F">
        <w:rPr>
          <w:szCs w:val="24"/>
        </w:rPr>
        <w:t xml:space="preserve"> позици</w:t>
      </w:r>
      <w:r w:rsidR="007B0DED" w:rsidRPr="0073559F">
        <w:rPr>
          <w:szCs w:val="24"/>
        </w:rPr>
        <w:t>и</w:t>
      </w:r>
      <w:r w:rsidR="00250EBA" w:rsidRPr="0073559F">
        <w:rPr>
          <w:szCs w:val="24"/>
        </w:rPr>
        <w:t xml:space="preserve"> Ирака и определ</w:t>
      </w:r>
      <w:r w:rsidR="00961BD7" w:rsidRPr="0073559F">
        <w:rPr>
          <w:szCs w:val="24"/>
        </w:rPr>
        <w:t xml:space="preserve">ить </w:t>
      </w:r>
      <w:r w:rsidR="00250EBA" w:rsidRPr="0073559F">
        <w:rPr>
          <w:szCs w:val="24"/>
        </w:rPr>
        <w:t>альтернативны</w:t>
      </w:r>
      <w:r w:rsidR="00961BD7" w:rsidRPr="0073559F">
        <w:rPr>
          <w:szCs w:val="24"/>
        </w:rPr>
        <w:t>е</w:t>
      </w:r>
      <w:r w:rsidR="00250EBA" w:rsidRPr="0073559F">
        <w:rPr>
          <w:szCs w:val="24"/>
        </w:rPr>
        <w:t xml:space="preserve"> орбитальны</w:t>
      </w:r>
      <w:r w:rsidR="00961BD7" w:rsidRPr="0073559F">
        <w:rPr>
          <w:szCs w:val="24"/>
        </w:rPr>
        <w:t>е</w:t>
      </w:r>
      <w:r w:rsidR="00250EBA" w:rsidRPr="0073559F">
        <w:rPr>
          <w:szCs w:val="24"/>
        </w:rPr>
        <w:t xml:space="preserve"> позици</w:t>
      </w:r>
      <w:r w:rsidR="00961BD7" w:rsidRPr="0073559F">
        <w:rPr>
          <w:szCs w:val="24"/>
        </w:rPr>
        <w:t>и</w:t>
      </w:r>
      <w:r w:rsidR="00250EBA" w:rsidRPr="0073559F">
        <w:rPr>
          <w:szCs w:val="24"/>
        </w:rPr>
        <w:t xml:space="preserve">. Он </w:t>
      </w:r>
      <w:r w:rsidR="000668C6" w:rsidRPr="0073559F">
        <w:rPr>
          <w:szCs w:val="24"/>
        </w:rPr>
        <w:t>желает знать</w:t>
      </w:r>
      <w:r w:rsidR="00A21A81" w:rsidRPr="0073559F">
        <w:rPr>
          <w:szCs w:val="24"/>
        </w:rPr>
        <w:t xml:space="preserve"> о ходе выполнения эт</w:t>
      </w:r>
      <w:r w:rsidR="0073745D" w:rsidRPr="0073559F">
        <w:rPr>
          <w:szCs w:val="24"/>
        </w:rPr>
        <w:t>ого</w:t>
      </w:r>
      <w:r w:rsidR="00A21A81" w:rsidRPr="0073559F">
        <w:rPr>
          <w:szCs w:val="24"/>
        </w:rPr>
        <w:t xml:space="preserve"> поручени</w:t>
      </w:r>
      <w:r w:rsidR="0073745D" w:rsidRPr="0073559F">
        <w:rPr>
          <w:szCs w:val="24"/>
        </w:rPr>
        <w:t>я</w:t>
      </w:r>
      <w:r w:rsidRPr="0073559F">
        <w:rPr>
          <w:szCs w:val="24"/>
        </w:rPr>
        <w:t>.</w:t>
      </w:r>
    </w:p>
    <w:p w14:paraId="5FBEB119" w14:textId="2FC1FE83" w:rsidR="00130881" w:rsidRPr="0073559F" w:rsidRDefault="00130881" w:rsidP="00130881">
      <w:pPr>
        <w:rPr>
          <w:b/>
          <w:bCs/>
          <w:szCs w:val="24"/>
        </w:rPr>
      </w:pPr>
      <w:r w:rsidRPr="0073559F">
        <w:rPr>
          <w:szCs w:val="24"/>
        </w:rPr>
        <w:t>7.5</w:t>
      </w:r>
      <w:r w:rsidRPr="0073559F">
        <w:rPr>
          <w:szCs w:val="24"/>
        </w:rPr>
        <w:tab/>
      </w:r>
      <w:r w:rsidR="0090592E" w:rsidRPr="0073559F">
        <w:rPr>
          <w:b/>
          <w:bCs/>
          <w:szCs w:val="24"/>
        </w:rPr>
        <w:t xml:space="preserve">Директор </w:t>
      </w:r>
      <w:proofErr w:type="spellStart"/>
      <w:r w:rsidR="0090592E" w:rsidRPr="0073559F">
        <w:rPr>
          <w:b/>
          <w:bCs/>
          <w:szCs w:val="24"/>
        </w:rPr>
        <w:t>БР</w:t>
      </w:r>
      <w:proofErr w:type="spellEnd"/>
      <w:r w:rsidRPr="0073559F">
        <w:rPr>
          <w:szCs w:val="24"/>
        </w:rPr>
        <w:t xml:space="preserve"> </w:t>
      </w:r>
      <w:r w:rsidR="005C10F0" w:rsidRPr="0073559F">
        <w:rPr>
          <w:szCs w:val="24"/>
        </w:rPr>
        <w:t>говорит</w:t>
      </w:r>
      <w:r w:rsidR="00250EBA" w:rsidRPr="0073559F">
        <w:rPr>
          <w:szCs w:val="24"/>
        </w:rPr>
        <w:t xml:space="preserve">, что Бюро с удовольствием ответит на вопросы и предоставит любую необходимую помощь в этом отношении, и </w:t>
      </w:r>
      <w:r w:rsidR="004C34BB" w:rsidRPr="0073559F">
        <w:rPr>
          <w:szCs w:val="24"/>
        </w:rPr>
        <w:t xml:space="preserve">предлагает </w:t>
      </w:r>
      <w:r w:rsidR="00250EBA" w:rsidRPr="0073559F">
        <w:rPr>
          <w:szCs w:val="24"/>
        </w:rPr>
        <w:t>делегации Ирака обратиться непосредственно в Бюро</w:t>
      </w:r>
      <w:r w:rsidRPr="0073559F">
        <w:rPr>
          <w:szCs w:val="24"/>
        </w:rPr>
        <w:t xml:space="preserve">. </w:t>
      </w:r>
    </w:p>
    <w:p w14:paraId="319CE360" w14:textId="51381D4A" w:rsidR="00130881" w:rsidRPr="0073559F" w:rsidRDefault="00130881" w:rsidP="00130881">
      <w:pPr>
        <w:rPr>
          <w:b/>
          <w:bCs/>
          <w:szCs w:val="24"/>
        </w:rPr>
      </w:pPr>
      <w:r w:rsidRPr="0073559F">
        <w:rPr>
          <w:szCs w:val="24"/>
        </w:rPr>
        <w:t>7.6</w:t>
      </w:r>
      <w:r w:rsidRPr="0073559F">
        <w:rPr>
          <w:szCs w:val="24"/>
        </w:rPr>
        <w:tab/>
      </w:r>
      <w:proofErr w:type="spellStart"/>
      <w:r w:rsidRPr="0073559F">
        <w:rPr>
          <w:szCs w:val="24"/>
        </w:rPr>
        <w:t>ADD</w:t>
      </w:r>
      <w:proofErr w:type="spellEnd"/>
      <w:r w:rsidRPr="0073559F">
        <w:rPr>
          <w:szCs w:val="24"/>
        </w:rPr>
        <w:t xml:space="preserve"> </w:t>
      </w:r>
      <w:r w:rsidR="000E5D27" w:rsidRPr="0073559F">
        <w:rPr>
          <w:szCs w:val="24"/>
        </w:rPr>
        <w:t>Резолюция</w:t>
      </w:r>
      <w:r w:rsidRPr="0073559F">
        <w:rPr>
          <w:szCs w:val="24"/>
        </w:rPr>
        <w:t xml:space="preserve"> </w:t>
      </w:r>
      <w:proofErr w:type="spellStart"/>
      <w:r w:rsidRPr="0073559F">
        <w:rPr>
          <w:szCs w:val="24"/>
        </w:rPr>
        <w:t>COM5</w:t>
      </w:r>
      <w:proofErr w:type="spellEnd"/>
      <w:r w:rsidRPr="0073559F">
        <w:rPr>
          <w:szCs w:val="24"/>
        </w:rPr>
        <w:t>/3 (</w:t>
      </w:r>
      <w:r w:rsidR="000E5D27" w:rsidRPr="0073559F">
        <w:rPr>
          <w:szCs w:val="24"/>
        </w:rPr>
        <w:t>ВКР</w:t>
      </w:r>
      <w:r w:rsidRPr="0073559F">
        <w:rPr>
          <w:szCs w:val="24"/>
        </w:rPr>
        <w:t xml:space="preserve">-19) </w:t>
      </w:r>
      <w:r w:rsidR="0079788D" w:rsidRPr="0073559F">
        <w:rPr>
          <w:b/>
          <w:bCs/>
          <w:szCs w:val="24"/>
        </w:rPr>
        <w:t>утверждается</w:t>
      </w:r>
      <w:r w:rsidR="0079788D" w:rsidRPr="0073559F">
        <w:rPr>
          <w:szCs w:val="24"/>
        </w:rPr>
        <w:t>.</w:t>
      </w:r>
    </w:p>
    <w:p w14:paraId="6ACBA4CD" w14:textId="6B2FE8FB" w:rsidR="00130881" w:rsidRPr="0073559F" w:rsidRDefault="00130881" w:rsidP="00C26BB3">
      <w:pPr>
        <w:pStyle w:val="Headingb"/>
        <w:rPr>
          <w:rFonts w:ascii="Times New Roman" w:hAnsi="Times New Roman"/>
          <w:szCs w:val="24"/>
          <w:lang w:val="ru-RU"/>
        </w:rPr>
      </w:pPr>
      <w:proofErr w:type="spellStart"/>
      <w:r w:rsidRPr="0073559F">
        <w:rPr>
          <w:rFonts w:ascii="Times New Roman" w:hAnsi="Times New Roman"/>
          <w:szCs w:val="24"/>
          <w:lang w:val="ru-RU"/>
        </w:rPr>
        <w:t>ADD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79788D" w:rsidRPr="0073559F">
        <w:rPr>
          <w:rFonts w:ascii="Times New Roman" w:hAnsi="Times New Roman"/>
          <w:szCs w:val="24"/>
          <w:lang w:val="ru-RU"/>
        </w:rPr>
        <w:t>Резолюция</w:t>
      </w:r>
      <w:r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3559F">
        <w:rPr>
          <w:rFonts w:ascii="Times New Roman" w:hAnsi="Times New Roman"/>
          <w:szCs w:val="24"/>
          <w:lang w:val="ru-RU"/>
        </w:rPr>
        <w:t>COM5</w:t>
      </w:r>
      <w:proofErr w:type="spellEnd"/>
      <w:r w:rsidRPr="0073559F">
        <w:rPr>
          <w:rFonts w:ascii="Times New Roman" w:hAnsi="Times New Roman"/>
          <w:szCs w:val="24"/>
          <w:lang w:val="ru-RU"/>
        </w:rPr>
        <w:t>/4 (</w:t>
      </w:r>
      <w:r w:rsidR="0079788D" w:rsidRPr="0073559F">
        <w:rPr>
          <w:rFonts w:ascii="Times New Roman" w:hAnsi="Times New Roman"/>
          <w:szCs w:val="24"/>
          <w:lang w:val="ru-RU"/>
        </w:rPr>
        <w:t>ВКР</w:t>
      </w:r>
      <w:r w:rsidRPr="0073559F">
        <w:rPr>
          <w:rFonts w:ascii="Times New Roman" w:hAnsi="Times New Roman"/>
          <w:szCs w:val="24"/>
          <w:lang w:val="ru-RU"/>
        </w:rPr>
        <w:t xml:space="preserve">-19) – </w:t>
      </w:r>
      <w:r w:rsidR="000E5D27" w:rsidRPr="0073559F">
        <w:rPr>
          <w:rFonts w:ascii="Times New Roman" w:hAnsi="Times New Roman"/>
          <w:lang w:val="ru-RU"/>
        </w:rPr>
        <w:t>Необходимость координации сетей фиксированной спутниковой службы в Районе 2 в полосе частот 11,7−12,2 ГГц с присвоениями радиовещательной спутниковой службе в Районе 1, которые находятся западнее 37,2</w:t>
      </w:r>
      <w:r w:rsidR="007103B2" w:rsidRPr="0073559F">
        <w:rPr>
          <w:rFonts w:ascii="Times New Roman" w:hAnsi="Times New Roman"/>
          <w:lang w:val="ru-RU"/>
        </w:rPr>
        <w:sym w:font="Symbol" w:char="F0B0"/>
      </w:r>
      <w:r w:rsidR="000E5D27" w:rsidRPr="0073559F">
        <w:rPr>
          <w:rFonts w:ascii="Times New Roman" w:hAnsi="Times New Roman"/>
          <w:lang w:val="ru-RU"/>
        </w:rPr>
        <w:t xml:space="preserve"> з. д., и сетей ФСС в Районе 1 в полосе частот 12,5−12,7 ГГц с присвоениями </w:t>
      </w:r>
      <w:proofErr w:type="spellStart"/>
      <w:r w:rsidR="000E5D27" w:rsidRPr="0073559F">
        <w:rPr>
          <w:rFonts w:ascii="Times New Roman" w:hAnsi="Times New Roman"/>
          <w:lang w:val="ru-RU"/>
        </w:rPr>
        <w:t>РСС</w:t>
      </w:r>
      <w:proofErr w:type="spellEnd"/>
      <w:r w:rsidR="000E5D27" w:rsidRPr="0073559F">
        <w:rPr>
          <w:rFonts w:ascii="Times New Roman" w:hAnsi="Times New Roman"/>
          <w:lang w:val="ru-RU"/>
        </w:rPr>
        <w:t xml:space="preserve"> в Районе 2, которые находятся восточнее 54</w:t>
      </w:r>
      <w:r w:rsidR="000E5D27" w:rsidRPr="0073559F">
        <w:rPr>
          <w:rFonts w:ascii="Times New Roman" w:hAnsi="Times New Roman"/>
          <w:lang w:val="ru-RU"/>
        </w:rPr>
        <w:sym w:font="Symbol" w:char="F0B0"/>
      </w:r>
      <w:r w:rsidR="000E5D27" w:rsidRPr="0073559F">
        <w:rPr>
          <w:rFonts w:ascii="Times New Roman" w:hAnsi="Times New Roman"/>
          <w:lang w:val="ru-RU"/>
        </w:rPr>
        <w:t> з. д.</w:t>
      </w:r>
      <w:r w:rsidRPr="0073559F">
        <w:rPr>
          <w:rFonts w:ascii="Times New Roman" w:hAnsi="Times New Roman"/>
          <w:szCs w:val="24"/>
          <w:lang w:val="ru-RU"/>
        </w:rPr>
        <w:t xml:space="preserve">; </w:t>
      </w:r>
      <w:proofErr w:type="spellStart"/>
      <w:r w:rsidRPr="0073559F">
        <w:rPr>
          <w:rFonts w:ascii="Times New Roman" w:hAnsi="Times New Roman"/>
          <w:szCs w:val="24"/>
          <w:lang w:val="ru-RU"/>
        </w:rPr>
        <w:t>SUP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0E5D27" w:rsidRPr="0073559F">
        <w:rPr>
          <w:rFonts w:ascii="Times New Roman" w:hAnsi="Times New Roman"/>
          <w:szCs w:val="24"/>
          <w:lang w:val="ru-RU"/>
        </w:rPr>
        <w:t>Резолюция</w:t>
      </w:r>
      <w:r w:rsidRPr="0073559F">
        <w:rPr>
          <w:rFonts w:ascii="Times New Roman" w:hAnsi="Times New Roman"/>
          <w:szCs w:val="24"/>
          <w:lang w:val="ru-RU"/>
        </w:rPr>
        <w:t xml:space="preserve"> 557 (</w:t>
      </w:r>
      <w:r w:rsidR="000E5D27" w:rsidRPr="0073559F">
        <w:rPr>
          <w:rFonts w:ascii="Times New Roman" w:hAnsi="Times New Roman"/>
          <w:szCs w:val="24"/>
          <w:lang w:val="ru-RU"/>
        </w:rPr>
        <w:t>ВКР</w:t>
      </w:r>
      <w:r w:rsidRPr="0073559F">
        <w:rPr>
          <w:rFonts w:ascii="Times New Roman" w:hAnsi="Times New Roman"/>
          <w:szCs w:val="24"/>
          <w:lang w:val="ru-RU"/>
        </w:rPr>
        <w:t>-15)</w:t>
      </w:r>
    </w:p>
    <w:p w14:paraId="217E3EE4" w14:textId="7E050B46" w:rsidR="00130881" w:rsidRPr="0073559F" w:rsidRDefault="00130881" w:rsidP="00130881">
      <w:pPr>
        <w:rPr>
          <w:b/>
          <w:bCs/>
          <w:szCs w:val="24"/>
        </w:rPr>
      </w:pPr>
      <w:r w:rsidRPr="0073559F">
        <w:rPr>
          <w:szCs w:val="24"/>
        </w:rPr>
        <w:t>7.7</w:t>
      </w:r>
      <w:r w:rsidRPr="0073559F">
        <w:rPr>
          <w:b/>
          <w:bCs/>
          <w:szCs w:val="24"/>
        </w:rPr>
        <w:tab/>
      </w:r>
      <w:r w:rsidRPr="0073559F">
        <w:rPr>
          <w:b/>
          <w:bCs/>
          <w:szCs w:val="22"/>
        </w:rPr>
        <w:t>Утвержда</w:t>
      </w:r>
      <w:r w:rsidR="0073559F" w:rsidRPr="0073559F">
        <w:rPr>
          <w:b/>
          <w:bCs/>
          <w:szCs w:val="22"/>
        </w:rPr>
        <w:t>ю</w:t>
      </w:r>
      <w:r w:rsidRPr="0073559F">
        <w:rPr>
          <w:b/>
          <w:bCs/>
          <w:szCs w:val="22"/>
        </w:rPr>
        <w:t>тся</w:t>
      </w:r>
      <w:r w:rsidRPr="0073559F">
        <w:rPr>
          <w:szCs w:val="22"/>
        </w:rPr>
        <w:t>.</w:t>
      </w:r>
    </w:p>
    <w:p w14:paraId="033F7265" w14:textId="7ECF36A7" w:rsidR="00130881" w:rsidRPr="0073559F" w:rsidRDefault="00130881" w:rsidP="00130881">
      <w:pPr>
        <w:rPr>
          <w:b/>
          <w:bCs/>
          <w:szCs w:val="24"/>
        </w:rPr>
      </w:pPr>
      <w:r w:rsidRPr="0073559F">
        <w:rPr>
          <w:szCs w:val="24"/>
        </w:rPr>
        <w:t>7.8</w:t>
      </w:r>
      <w:r w:rsidRPr="0073559F">
        <w:rPr>
          <w:szCs w:val="24"/>
        </w:rPr>
        <w:tab/>
      </w:r>
      <w:r w:rsidR="0079788D" w:rsidRPr="0073559F">
        <w:rPr>
          <w:szCs w:val="24"/>
        </w:rPr>
        <w:t xml:space="preserve">Двадцать первая серия текстов, представленных Редакционным комитетом </w:t>
      </w:r>
      <w:r w:rsidR="0060763C" w:rsidRPr="0073559F">
        <w:rPr>
          <w:szCs w:val="24"/>
        </w:rPr>
        <w:t>для рассмотрения в первом чтении</w:t>
      </w:r>
      <w:r w:rsidR="0079788D" w:rsidRPr="0073559F">
        <w:rPr>
          <w:szCs w:val="24"/>
        </w:rPr>
        <w:t xml:space="preserve"> (</w:t>
      </w:r>
      <w:proofErr w:type="spellStart"/>
      <w:r w:rsidR="0079788D" w:rsidRPr="0073559F">
        <w:rPr>
          <w:szCs w:val="24"/>
        </w:rPr>
        <w:t>B21</w:t>
      </w:r>
      <w:proofErr w:type="spellEnd"/>
      <w:r w:rsidR="0079788D" w:rsidRPr="0073559F">
        <w:rPr>
          <w:szCs w:val="24"/>
        </w:rPr>
        <w:t xml:space="preserve">) </w:t>
      </w:r>
      <w:r w:rsidRPr="0073559F">
        <w:rPr>
          <w:szCs w:val="24"/>
        </w:rPr>
        <w:t>(</w:t>
      </w:r>
      <w:r w:rsidR="0079788D" w:rsidRPr="0073559F">
        <w:rPr>
          <w:szCs w:val="24"/>
        </w:rPr>
        <w:t>Документ</w:t>
      </w:r>
      <w:r w:rsidRPr="0073559F">
        <w:rPr>
          <w:szCs w:val="24"/>
        </w:rPr>
        <w:t xml:space="preserve"> 325)</w:t>
      </w:r>
      <w:r w:rsidR="0079788D" w:rsidRPr="0073559F">
        <w:rPr>
          <w:szCs w:val="24"/>
        </w:rPr>
        <w:t xml:space="preserve">, </w:t>
      </w:r>
      <w:r w:rsidR="0079788D"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06D5560A" w14:textId="2D86302B" w:rsidR="00C26BB3" w:rsidRPr="0073559F" w:rsidRDefault="00C26BB3" w:rsidP="00C26BB3">
      <w:pPr>
        <w:pStyle w:val="Heading1"/>
      </w:pPr>
      <w:r w:rsidRPr="0073559F">
        <w:lastRenderedPageBreak/>
        <w:t>8</w:t>
      </w:r>
      <w:r w:rsidRPr="0073559F">
        <w:tab/>
        <w:t>Двадцать первая серия текстов, представленных Редакционным комитетом (</w:t>
      </w:r>
      <w:proofErr w:type="spellStart"/>
      <w:r w:rsidRPr="0073559F">
        <w:t>В21</w:t>
      </w:r>
      <w:proofErr w:type="spellEnd"/>
      <w:r w:rsidRPr="0073559F">
        <w:t>) − второе чтение (Документ 325)</w:t>
      </w:r>
    </w:p>
    <w:p w14:paraId="41528304" w14:textId="05DA6F8A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8.1</w:t>
      </w:r>
      <w:r w:rsidRPr="0073559F">
        <w:rPr>
          <w:szCs w:val="24"/>
        </w:rPr>
        <w:tab/>
      </w:r>
      <w:r w:rsidR="003B1D46" w:rsidRPr="0073559F">
        <w:rPr>
          <w:szCs w:val="24"/>
        </w:rPr>
        <w:t>Двадцать первая серия текстов, представленных Редакционным комитетом (</w:t>
      </w:r>
      <w:proofErr w:type="spellStart"/>
      <w:r w:rsidR="003B1D46" w:rsidRPr="0073559F">
        <w:rPr>
          <w:szCs w:val="24"/>
        </w:rPr>
        <w:t>B21</w:t>
      </w:r>
      <w:proofErr w:type="spellEnd"/>
      <w:r w:rsidR="003B1D46" w:rsidRPr="0073559F">
        <w:rPr>
          <w:szCs w:val="24"/>
        </w:rPr>
        <w:t xml:space="preserve">) </w:t>
      </w:r>
      <w:r w:rsidRPr="0073559F">
        <w:rPr>
          <w:szCs w:val="24"/>
        </w:rPr>
        <w:t>(</w:t>
      </w:r>
      <w:r w:rsidR="003B1D46" w:rsidRPr="0073559F">
        <w:rPr>
          <w:szCs w:val="24"/>
        </w:rPr>
        <w:t>Документ</w:t>
      </w:r>
      <w:r w:rsidRPr="0073559F">
        <w:rPr>
          <w:szCs w:val="24"/>
        </w:rPr>
        <w:t xml:space="preserve"> 325)</w:t>
      </w:r>
      <w:r w:rsidR="003B1D46" w:rsidRPr="0073559F">
        <w:rPr>
          <w:szCs w:val="24"/>
        </w:rPr>
        <w:t xml:space="preserve">, </w:t>
      </w:r>
      <w:r w:rsidR="003B1D46" w:rsidRPr="0073559F">
        <w:rPr>
          <w:b/>
          <w:bCs/>
          <w:szCs w:val="24"/>
        </w:rPr>
        <w:t>утверждается</w:t>
      </w:r>
      <w:r w:rsidR="00096C88" w:rsidRPr="0073559F">
        <w:rPr>
          <w:szCs w:val="24"/>
        </w:rPr>
        <w:t xml:space="preserve"> во втором чтении</w:t>
      </w:r>
      <w:r w:rsidRPr="0073559F">
        <w:rPr>
          <w:szCs w:val="24"/>
        </w:rPr>
        <w:t>.</w:t>
      </w:r>
    </w:p>
    <w:p w14:paraId="157911F0" w14:textId="1E2C04D0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8.2</w:t>
      </w:r>
      <w:r w:rsidRPr="0073559F">
        <w:rPr>
          <w:szCs w:val="24"/>
        </w:rPr>
        <w:tab/>
      </w:r>
      <w:r w:rsidR="0090592E" w:rsidRPr="0073559F">
        <w:rPr>
          <w:b/>
          <w:bCs/>
          <w:szCs w:val="24"/>
        </w:rPr>
        <w:t xml:space="preserve">Директор </w:t>
      </w:r>
      <w:proofErr w:type="spellStart"/>
      <w:r w:rsidR="0090592E" w:rsidRPr="0073559F">
        <w:rPr>
          <w:b/>
          <w:bCs/>
          <w:szCs w:val="24"/>
        </w:rPr>
        <w:t>БР</w:t>
      </w:r>
      <w:proofErr w:type="spellEnd"/>
      <w:r w:rsidR="0090592E" w:rsidRPr="0073559F">
        <w:rPr>
          <w:szCs w:val="24"/>
        </w:rPr>
        <w:t xml:space="preserve"> </w:t>
      </w:r>
      <w:r w:rsidR="005C10F0" w:rsidRPr="0073559F">
        <w:rPr>
          <w:szCs w:val="24"/>
        </w:rPr>
        <w:t>говорит</w:t>
      </w:r>
      <w:r w:rsidR="001940BC" w:rsidRPr="0073559F">
        <w:rPr>
          <w:szCs w:val="24"/>
        </w:rPr>
        <w:t xml:space="preserve">, что принятие Документа 325 </w:t>
      </w:r>
      <w:r w:rsidR="00BB08ED" w:rsidRPr="0073559F">
        <w:rPr>
          <w:szCs w:val="24"/>
        </w:rPr>
        <w:t>является</w:t>
      </w:r>
      <w:r w:rsidR="001940BC" w:rsidRPr="0073559F">
        <w:rPr>
          <w:szCs w:val="24"/>
        </w:rPr>
        <w:t xml:space="preserve"> </w:t>
      </w:r>
      <w:r w:rsidR="00FD18A0" w:rsidRPr="0073559F">
        <w:rPr>
          <w:szCs w:val="24"/>
        </w:rPr>
        <w:t xml:space="preserve">важным </w:t>
      </w:r>
      <w:r w:rsidR="001940BC" w:rsidRPr="0073559F">
        <w:rPr>
          <w:szCs w:val="24"/>
        </w:rPr>
        <w:t xml:space="preserve">достижением </w:t>
      </w:r>
      <w:r w:rsidR="00D67EFA" w:rsidRPr="0073559F">
        <w:rPr>
          <w:szCs w:val="24"/>
        </w:rPr>
        <w:t>К</w:t>
      </w:r>
      <w:r w:rsidR="001940BC" w:rsidRPr="0073559F">
        <w:rPr>
          <w:szCs w:val="24"/>
        </w:rPr>
        <w:t xml:space="preserve">онференции и </w:t>
      </w:r>
      <w:r w:rsidR="00D30DA0" w:rsidRPr="0073559F">
        <w:rPr>
          <w:szCs w:val="24"/>
        </w:rPr>
        <w:t>открывает</w:t>
      </w:r>
      <w:r w:rsidR="001940BC" w:rsidRPr="0073559F">
        <w:rPr>
          <w:szCs w:val="24"/>
        </w:rPr>
        <w:t xml:space="preserve"> </w:t>
      </w:r>
      <w:r w:rsidR="00376314" w:rsidRPr="0073559F">
        <w:rPr>
          <w:szCs w:val="24"/>
        </w:rPr>
        <w:t>значимую</w:t>
      </w:r>
      <w:r w:rsidR="001940BC" w:rsidRPr="0073559F">
        <w:rPr>
          <w:szCs w:val="24"/>
        </w:rPr>
        <w:t xml:space="preserve"> возможность для стран, </w:t>
      </w:r>
      <w:r w:rsidR="00E66C73" w:rsidRPr="0073559F">
        <w:rPr>
          <w:szCs w:val="24"/>
        </w:rPr>
        <w:t>у которых в последнее время ухудшилась ситуация с</w:t>
      </w:r>
      <w:r w:rsidR="001C1C8A" w:rsidRPr="0073559F">
        <w:rPr>
          <w:szCs w:val="24"/>
        </w:rPr>
        <w:t xml:space="preserve"> </w:t>
      </w:r>
      <w:r w:rsidR="008C0F89" w:rsidRPr="0073559F">
        <w:rPr>
          <w:szCs w:val="24"/>
        </w:rPr>
        <w:t>присвоения</w:t>
      </w:r>
      <w:r w:rsidR="00E66C73" w:rsidRPr="0073559F">
        <w:rPr>
          <w:szCs w:val="24"/>
        </w:rPr>
        <w:t>ми</w:t>
      </w:r>
      <w:r w:rsidR="001940BC" w:rsidRPr="0073559F">
        <w:rPr>
          <w:szCs w:val="24"/>
        </w:rPr>
        <w:t xml:space="preserve"> радиовещательной спутниковой службы</w:t>
      </w:r>
      <w:r w:rsidR="008C0F89" w:rsidRPr="0073559F">
        <w:rPr>
          <w:szCs w:val="24"/>
        </w:rPr>
        <w:t xml:space="preserve"> </w:t>
      </w:r>
      <w:r w:rsidR="001940BC" w:rsidRPr="0073559F">
        <w:rPr>
          <w:szCs w:val="24"/>
        </w:rPr>
        <w:t xml:space="preserve">в Плане. </w:t>
      </w:r>
      <w:r w:rsidR="00226925" w:rsidRPr="0073559F">
        <w:rPr>
          <w:szCs w:val="24"/>
        </w:rPr>
        <w:t>Принятие решений по</w:t>
      </w:r>
      <w:r w:rsidR="001940BC" w:rsidRPr="0073559F">
        <w:rPr>
          <w:szCs w:val="24"/>
        </w:rPr>
        <w:t xml:space="preserve"> приоритетны</w:t>
      </w:r>
      <w:r w:rsidR="00226925" w:rsidRPr="0073559F">
        <w:rPr>
          <w:szCs w:val="24"/>
        </w:rPr>
        <w:t>м</w:t>
      </w:r>
      <w:r w:rsidR="001940BC" w:rsidRPr="0073559F">
        <w:rPr>
          <w:szCs w:val="24"/>
        </w:rPr>
        <w:t xml:space="preserve"> представлени</w:t>
      </w:r>
      <w:r w:rsidR="00226925" w:rsidRPr="0073559F">
        <w:rPr>
          <w:szCs w:val="24"/>
        </w:rPr>
        <w:t>ям</w:t>
      </w:r>
      <w:r w:rsidR="001940BC" w:rsidRPr="0073559F">
        <w:rPr>
          <w:szCs w:val="24"/>
        </w:rPr>
        <w:t xml:space="preserve"> может позволить им получить новые </w:t>
      </w:r>
      <w:r w:rsidR="00770C68" w:rsidRPr="0073559F">
        <w:rPr>
          <w:szCs w:val="24"/>
        </w:rPr>
        <w:t>присвоения</w:t>
      </w:r>
      <w:r w:rsidR="001940BC" w:rsidRPr="0073559F">
        <w:rPr>
          <w:szCs w:val="24"/>
        </w:rPr>
        <w:t xml:space="preserve"> с хорошим уровнем защиты. Бюро выделит ресурсы, необходимые для обеспечения успешного выполнения решений, содержащихся в документе, в дополнение к оказанию помощи администрациям</w:t>
      </w:r>
      <w:r w:rsidRPr="0073559F">
        <w:rPr>
          <w:szCs w:val="24"/>
        </w:rPr>
        <w:t xml:space="preserve">. </w:t>
      </w:r>
    </w:p>
    <w:p w14:paraId="60B1E3BA" w14:textId="6980ABF4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8.3</w:t>
      </w:r>
      <w:r w:rsidRPr="0073559F">
        <w:rPr>
          <w:szCs w:val="24"/>
        </w:rPr>
        <w:tab/>
      </w:r>
      <w:r w:rsidR="0090592E" w:rsidRPr="0073559F">
        <w:rPr>
          <w:b/>
          <w:bCs/>
          <w:szCs w:val="24"/>
        </w:rPr>
        <w:t>Делегат от Исламской Республики Иран</w:t>
      </w:r>
      <w:r w:rsidRPr="0073559F">
        <w:rPr>
          <w:szCs w:val="24"/>
        </w:rPr>
        <w:t xml:space="preserve"> </w:t>
      </w:r>
      <w:r w:rsidR="004C34BB" w:rsidRPr="0073559F">
        <w:rPr>
          <w:szCs w:val="24"/>
        </w:rPr>
        <w:t xml:space="preserve">поддерживает </w:t>
      </w:r>
      <w:r w:rsidR="001940BC" w:rsidRPr="0073559F">
        <w:rPr>
          <w:szCs w:val="24"/>
        </w:rPr>
        <w:t xml:space="preserve">заявление, сделанное </w:t>
      </w:r>
      <w:r w:rsidR="00B21431" w:rsidRPr="0073559F">
        <w:rPr>
          <w:szCs w:val="24"/>
        </w:rPr>
        <w:t>Д</w:t>
      </w:r>
      <w:r w:rsidR="001940BC" w:rsidRPr="0073559F">
        <w:rPr>
          <w:szCs w:val="24"/>
        </w:rPr>
        <w:t xml:space="preserve">иректором </w:t>
      </w:r>
      <w:proofErr w:type="spellStart"/>
      <w:r w:rsidR="001940BC" w:rsidRPr="0073559F">
        <w:rPr>
          <w:szCs w:val="24"/>
        </w:rPr>
        <w:t>БР</w:t>
      </w:r>
      <w:proofErr w:type="spellEnd"/>
      <w:r w:rsidR="001940BC" w:rsidRPr="0073559F">
        <w:rPr>
          <w:szCs w:val="24"/>
        </w:rPr>
        <w:t>. Его администрация подн</w:t>
      </w:r>
      <w:r w:rsidR="0093093A" w:rsidRPr="0073559F">
        <w:rPr>
          <w:szCs w:val="24"/>
        </w:rPr>
        <w:t>има</w:t>
      </w:r>
      <w:r w:rsidR="001940BC" w:rsidRPr="0073559F">
        <w:rPr>
          <w:szCs w:val="24"/>
        </w:rPr>
        <w:t>ла вопрос об оказании помощи африканским и другим странам двумя годами ранее в</w:t>
      </w:r>
      <w:r w:rsidR="00262441" w:rsidRPr="0073559F">
        <w:rPr>
          <w:szCs w:val="24"/>
        </w:rPr>
        <w:t xml:space="preserve"> рамках</w:t>
      </w:r>
      <w:r w:rsidR="001940BC" w:rsidRPr="0073559F">
        <w:rPr>
          <w:szCs w:val="24"/>
        </w:rPr>
        <w:t xml:space="preserve"> Рабочей групп</w:t>
      </w:r>
      <w:r w:rsidR="00262441" w:rsidRPr="0073559F">
        <w:rPr>
          <w:szCs w:val="24"/>
        </w:rPr>
        <w:t>ы</w:t>
      </w:r>
      <w:r w:rsidR="001940BC" w:rsidRPr="0073559F">
        <w:rPr>
          <w:szCs w:val="24"/>
        </w:rPr>
        <w:t xml:space="preserve"> </w:t>
      </w:r>
      <w:proofErr w:type="spellStart"/>
      <w:r w:rsidR="001940BC" w:rsidRPr="0073559F">
        <w:rPr>
          <w:szCs w:val="24"/>
        </w:rPr>
        <w:t>4А</w:t>
      </w:r>
      <w:proofErr w:type="spellEnd"/>
      <w:r w:rsidR="001940BC" w:rsidRPr="0073559F">
        <w:rPr>
          <w:szCs w:val="24"/>
        </w:rPr>
        <w:t xml:space="preserve">; он рад, что </w:t>
      </w:r>
      <w:r w:rsidR="00E66C73" w:rsidRPr="0073559F">
        <w:rPr>
          <w:szCs w:val="24"/>
        </w:rPr>
        <w:t>рекомендации его страны</w:t>
      </w:r>
      <w:r w:rsidR="001940BC" w:rsidRPr="0073559F">
        <w:rPr>
          <w:szCs w:val="24"/>
        </w:rPr>
        <w:t xml:space="preserve"> был</w:t>
      </w:r>
      <w:r w:rsidR="00E66C73" w:rsidRPr="0073559F">
        <w:rPr>
          <w:szCs w:val="24"/>
        </w:rPr>
        <w:t>и</w:t>
      </w:r>
      <w:r w:rsidR="001940BC" w:rsidRPr="0073559F">
        <w:rPr>
          <w:szCs w:val="24"/>
        </w:rPr>
        <w:t xml:space="preserve"> </w:t>
      </w:r>
      <w:r w:rsidR="008B563F" w:rsidRPr="0073559F">
        <w:rPr>
          <w:szCs w:val="24"/>
        </w:rPr>
        <w:t>принят</w:t>
      </w:r>
      <w:r w:rsidR="00E66C73" w:rsidRPr="0073559F">
        <w:rPr>
          <w:szCs w:val="24"/>
        </w:rPr>
        <w:t>ы</w:t>
      </w:r>
      <w:r w:rsidR="008B563F" w:rsidRPr="0073559F">
        <w:rPr>
          <w:szCs w:val="24"/>
        </w:rPr>
        <w:t xml:space="preserve"> во внимание</w:t>
      </w:r>
      <w:r w:rsidR="00E66C73" w:rsidRPr="0073559F">
        <w:rPr>
          <w:szCs w:val="24"/>
        </w:rPr>
        <w:t xml:space="preserve"> и в результате были </w:t>
      </w:r>
      <w:r w:rsidR="001940BC" w:rsidRPr="0073559F">
        <w:rPr>
          <w:szCs w:val="24"/>
        </w:rPr>
        <w:t>утвержден</w:t>
      </w:r>
      <w:r w:rsidR="00E66C73" w:rsidRPr="0073559F">
        <w:rPr>
          <w:szCs w:val="24"/>
        </w:rPr>
        <w:t xml:space="preserve">ы </w:t>
      </w:r>
      <w:r w:rsidR="001940BC" w:rsidRPr="0073559F">
        <w:rPr>
          <w:szCs w:val="24"/>
        </w:rPr>
        <w:t>новы</w:t>
      </w:r>
      <w:r w:rsidR="00E66C73" w:rsidRPr="0073559F">
        <w:rPr>
          <w:szCs w:val="24"/>
        </w:rPr>
        <w:t>е</w:t>
      </w:r>
      <w:r w:rsidR="001940BC" w:rsidRPr="0073559F">
        <w:rPr>
          <w:szCs w:val="24"/>
        </w:rPr>
        <w:t xml:space="preserve"> текст</w:t>
      </w:r>
      <w:r w:rsidR="00E66C73" w:rsidRPr="0073559F">
        <w:rPr>
          <w:szCs w:val="24"/>
        </w:rPr>
        <w:t>ы</w:t>
      </w:r>
      <w:r w:rsidR="001940BC" w:rsidRPr="0073559F">
        <w:rPr>
          <w:szCs w:val="24"/>
        </w:rPr>
        <w:t xml:space="preserve">. Новые положения позволят странам </w:t>
      </w:r>
      <w:r w:rsidR="000B6FAF" w:rsidRPr="0073559F">
        <w:rPr>
          <w:szCs w:val="24"/>
        </w:rPr>
        <w:t xml:space="preserve">Африки </w:t>
      </w:r>
      <w:r w:rsidR="001940BC" w:rsidRPr="0073559F">
        <w:rPr>
          <w:szCs w:val="24"/>
        </w:rPr>
        <w:t xml:space="preserve">с низким </w:t>
      </w:r>
      <w:r w:rsidR="003B6AEB" w:rsidRPr="0073559F">
        <w:rPr>
          <w:szCs w:val="24"/>
        </w:rPr>
        <w:t>значением</w:t>
      </w:r>
      <w:r w:rsidR="001940BC" w:rsidRPr="0073559F">
        <w:rPr>
          <w:szCs w:val="24"/>
        </w:rPr>
        <w:t xml:space="preserve"> </w:t>
      </w:r>
      <w:proofErr w:type="spellStart"/>
      <w:r w:rsidR="001940BC" w:rsidRPr="0073559F">
        <w:rPr>
          <w:szCs w:val="24"/>
        </w:rPr>
        <w:t>EPM</w:t>
      </w:r>
      <w:proofErr w:type="spellEnd"/>
      <w:r w:rsidR="001940BC" w:rsidRPr="0073559F">
        <w:rPr>
          <w:szCs w:val="24"/>
        </w:rPr>
        <w:t xml:space="preserve"> смягчить </w:t>
      </w:r>
      <w:r w:rsidR="00FB609B" w:rsidRPr="0073559F">
        <w:rPr>
          <w:szCs w:val="24"/>
        </w:rPr>
        <w:t xml:space="preserve">последствия </w:t>
      </w:r>
      <w:r w:rsidR="001940BC" w:rsidRPr="0073559F">
        <w:rPr>
          <w:szCs w:val="24"/>
        </w:rPr>
        <w:t>проблем, связанны</w:t>
      </w:r>
      <w:r w:rsidR="00FB609B" w:rsidRPr="0073559F">
        <w:rPr>
          <w:szCs w:val="24"/>
        </w:rPr>
        <w:t>х</w:t>
      </w:r>
      <w:r w:rsidR="001940BC" w:rsidRPr="0073559F">
        <w:rPr>
          <w:szCs w:val="24"/>
        </w:rPr>
        <w:t xml:space="preserve"> с орбитальными позициями. Он </w:t>
      </w:r>
      <w:r w:rsidR="00834104" w:rsidRPr="0073559F">
        <w:rPr>
          <w:szCs w:val="24"/>
        </w:rPr>
        <w:t xml:space="preserve">благодарит </w:t>
      </w:r>
      <w:r w:rsidR="001940BC" w:rsidRPr="0073559F">
        <w:rPr>
          <w:szCs w:val="24"/>
        </w:rPr>
        <w:t>Бюро за оказанную помощь</w:t>
      </w:r>
      <w:r w:rsidRPr="0073559F">
        <w:rPr>
          <w:szCs w:val="24"/>
        </w:rPr>
        <w:t xml:space="preserve">. </w:t>
      </w:r>
    </w:p>
    <w:p w14:paraId="237A319C" w14:textId="6604CBA4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8.4</w:t>
      </w:r>
      <w:r w:rsidRPr="0073559F">
        <w:rPr>
          <w:szCs w:val="24"/>
        </w:rPr>
        <w:tab/>
      </w:r>
      <w:r w:rsidR="00A02679" w:rsidRPr="0073559F">
        <w:rPr>
          <w:b/>
          <w:bCs/>
          <w:szCs w:val="24"/>
        </w:rPr>
        <w:t>Делегат от Руанды</w:t>
      </w:r>
      <w:r w:rsidRPr="0073559F">
        <w:rPr>
          <w:szCs w:val="24"/>
        </w:rPr>
        <w:t xml:space="preserve">, </w:t>
      </w:r>
      <w:r w:rsidR="001940BC" w:rsidRPr="0073559F">
        <w:rPr>
          <w:szCs w:val="24"/>
        </w:rPr>
        <w:t xml:space="preserve">выступая от имени </w:t>
      </w:r>
      <w:r w:rsidR="00B914D1" w:rsidRPr="0073559F">
        <w:rPr>
          <w:szCs w:val="24"/>
        </w:rPr>
        <w:t>Г</w:t>
      </w:r>
      <w:r w:rsidR="001940BC" w:rsidRPr="0073559F">
        <w:rPr>
          <w:szCs w:val="24"/>
        </w:rPr>
        <w:t>руппы</w:t>
      </w:r>
      <w:r w:rsidR="00B914D1" w:rsidRPr="0073559F">
        <w:rPr>
          <w:szCs w:val="24"/>
        </w:rPr>
        <w:t xml:space="preserve"> африканских стран</w:t>
      </w:r>
      <w:r w:rsidR="001940BC" w:rsidRPr="0073559F">
        <w:rPr>
          <w:szCs w:val="24"/>
        </w:rPr>
        <w:t xml:space="preserve">, </w:t>
      </w:r>
      <w:r w:rsidR="004C34BB" w:rsidRPr="0073559F">
        <w:rPr>
          <w:szCs w:val="24"/>
        </w:rPr>
        <w:t>благодарит</w:t>
      </w:r>
      <w:r w:rsidR="001940BC" w:rsidRPr="0073559F">
        <w:rPr>
          <w:szCs w:val="24"/>
        </w:rPr>
        <w:t>, в частности, делегата</w:t>
      </w:r>
      <w:r w:rsidR="006C6E33" w:rsidRPr="0073559F">
        <w:rPr>
          <w:szCs w:val="24"/>
        </w:rPr>
        <w:t xml:space="preserve"> от</w:t>
      </w:r>
      <w:r w:rsidR="001940BC" w:rsidRPr="0073559F">
        <w:rPr>
          <w:szCs w:val="24"/>
        </w:rPr>
        <w:t xml:space="preserve"> Исламской Республики Иран</w:t>
      </w:r>
      <w:r w:rsidR="00E8074B" w:rsidRPr="0073559F">
        <w:rPr>
          <w:szCs w:val="24"/>
        </w:rPr>
        <w:t xml:space="preserve"> за</w:t>
      </w:r>
      <w:r w:rsidR="001940BC" w:rsidRPr="0073559F">
        <w:rPr>
          <w:szCs w:val="24"/>
        </w:rPr>
        <w:t xml:space="preserve"> оказ</w:t>
      </w:r>
      <w:r w:rsidR="00E8074B" w:rsidRPr="0073559F">
        <w:rPr>
          <w:szCs w:val="24"/>
        </w:rPr>
        <w:t>анную</w:t>
      </w:r>
      <w:r w:rsidR="001940BC" w:rsidRPr="0073559F">
        <w:rPr>
          <w:szCs w:val="24"/>
        </w:rPr>
        <w:t xml:space="preserve"> поддержку и Бюро радиосвязи </w:t>
      </w:r>
      <w:r w:rsidR="00E8074B" w:rsidRPr="0073559F">
        <w:rPr>
          <w:szCs w:val="24"/>
        </w:rPr>
        <w:t xml:space="preserve">за </w:t>
      </w:r>
      <w:r w:rsidR="001940BC" w:rsidRPr="0073559F">
        <w:rPr>
          <w:szCs w:val="24"/>
        </w:rPr>
        <w:t>предлож</w:t>
      </w:r>
      <w:r w:rsidR="00E8074B" w:rsidRPr="0073559F">
        <w:rPr>
          <w:szCs w:val="24"/>
        </w:rPr>
        <w:t>енные</w:t>
      </w:r>
      <w:r w:rsidR="001940BC" w:rsidRPr="0073559F">
        <w:rPr>
          <w:szCs w:val="24"/>
        </w:rPr>
        <w:t xml:space="preserve"> </w:t>
      </w:r>
      <w:r w:rsidR="001C28BC" w:rsidRPr="0073559F">
        <w:rPr>
          <w:szCs w:val="24"/>
        </w:rPr>
        <w:t xml:space="preserve">консультации по </w:t>
      </w:r>
      <w:r w:rsidR="001940BC" w:rsidRPr="0073559F">
        <w:rPr>
          <w:szCs w:val="24"/>
        </w:rPr>
        <w:t>технически</w:t>
      </w:r>
      <w:r w:rsidR="001C28BC" w:rsidRPr="0073559F">
        <w:rPr>
          <w:szCs w:val="24"/>
        </w:rPr>
        <w:t>м вопросам</w:t>
      </w:r>
      <w:r w:rsidR="001940BC" w:rsidRPr="0073559F">
        <w:rPr>
          <w:szCs w:val="24"/>
        </w:rPr>
        <w:t xml:space="preserve"> и </w:t>
      </w:r>
      <w:r w:rsidR="00270D62" w:rsidRPr="0073559F">
        <w:rPr>
          <w:szCs w:val="24"/>
        </w:rPr>
        <w:t xml:space="preserve">готовность </w:t>
      </w:r>
      <w:r w:rsidR="001940BC" w:rsidRPr="0073559F">
        <w:rPr>
          <w:szCs w:val="24"/>
        </w:rPr>
        <w:t xml:space="preserve">оказать помощь </w:t>
      </w:r>
      <w:r w:rsidR="0007630A" w:rsidRPr="0073559F">
        <w:rPr>
          <w:szCs w:val="24"/>
        </w:rPr>
        <w:t xml:space="preserve">с точки зрения </w:t>
      </w:r>
      <w:r w:rsidR="00A61551" w:rsidRPr="0073559F">
        <w:rPr>
          <w:szCs w:val="24"/>
        </w:rPr>
        <w:t>соблюдени</w:t>
      </w:r>
      <w:r w:rsidR="00860B9E" w:rsidRPr="0073559F">
        <w:rPr>
          <w:szCs w:val="24"/>
        </w:rPr>
        <w:t>я</w:t>
      </w:r>
      <w:r w:rsidR="001940BC" w:rsidRPr="0073559F">
        <w:rPr>
          <w:szCs w:val="24"/>
        </w:rPr>
        <w:t xml:space="preserve"> новых текстов</w:t>
      </w:r>
      <w:r w:rsidRPr="0073559F">
        <w:rPr>
          <w:szCs w:val="24"/>
        </w:rPr>
        <w:t xml:space="preserve">. </w:t>
      </w:r>
    </w:p>
    <w:p w14:paraId="21CDFBC0" w14:textId="7EFE4C76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8.5</w:t>
      </w:r>
      <w:r w:rsidRPr="0073559F">
        <w:rPr>
          <w:szCs w:val="24"/>
        </w:rPr>
        <w:tab/>
      </w:r>
      <w:r w:rsidR="00A02679" w:rsidRPr="0073559F">
        <w:rPr>
          <w:b/>
          <w:bCs/>
          <w:szCs w:val="24"/>
        </w:rPr>
        <w:t>Председатель</w:t>
      </w:r>
      <w:r w:rsidRPr="0073559F">
        <w:rPr>
          <w:b/>
          <w:bCs/>
          <w:szCs w:val="24"/>
        </w:rPr>
        <w:t xml:space="preserve"> </w:t>
      </w:r>
      <w:r w:rsidR="005C10F0" w:rsidRPr="0073559F">
        <w:rPr>
          <w:szCs w:val="24"/>
        </w:rPr>
        <w:t>говорит</w:t>
      </w:r>
      <w:r w:rsidR="001940BC" w:rsidRPr="0073559F">
        <w:rPr>
          <w:szCs w:val="24"/>
        </w:rPr>
        <w:t xml:space="preserve">, что достигнутые </w:t>
      </w:r>
      <w:r w:rsidR="001A2308" w:rsidRPr="0073559F">
        <w:rPr>
          <w:szCs w:val="24"/>
        </w:rPr>
        <w:t>заметные</w:t>
      </w:r>
      <w:r w:rsidR="001940BC" w:rsidRPr="0073559F">
        <w:rPr>
          <w:szCs w:val="24"/>
        </w:rPr>
        <w:t xml:space="preserve"> </w:t>
      </w:r>
      <w:r w:rsidR="00ED3C67" w:rsidRPr="0073559F">
        <w:rPr>
          <w:szCs w:val="24"/>
        </w:rPr>
        <w:t>успехи</w:t>
      </w:r>
      <w:r w:rsidR="001940BC" w:rsidRPr="0073559F">
        <w:rPr>
          <w:szCs w:val="24"/>
        </w:rPr>
        <w:t xml:space="preserve"> должны мотивировать участников усердно работать для </w:t>
      </w:r>
      <w:r w:rsidR="00890D68" w:rsidRPr="0073559F">
        <w:rPr>
          <w:szCs w:val="24"/>
        </w:rPr>
        <w:t xml:space="preserve">того, чтобы добиваться </w:t>
      </w:r>
      <w:r w:rsidR="001940BC" w:rsidRPr="0073559F">
        <w:rPr>
          <w:szCs w:val="24"/>
        </w:rPr>
        <w:t xml:space="preserve">положительных результатов </w:t>
      </w:r>
      <w:r w:rsidR="00890D68" w:rsidRPr="0073559F">
        <w:rPr>
          <w:szCs w:val="24"/>
        </w:rPr>
        <w:t>и впредь</w:t>
      </w:r>
      <w:r w:rsidRPr="0073559F">
        <w:rPr>
          <w:szCs w:val="24"/>
        </w:rPr>
        <w:t>.</w:t>
      </w:r>
    </w:p>
    <w:p w14:paraId="763FB290" w14:textId="276A8F50" w:rsidR="00C26BB3" w:rsidRPr="0073559F" w:rsidRDefault="00C26BB3" w:rsidP="00C26BB3">
      <w:pPr>
        <w:pStyle w:val="Heading1"/>
      </w:pPr>
      <w:r w:rsidRPr="0073559F">
        <w:t>9</w:t>
      </w:r>
      <w:r w:rsidRPr="0073559F">
        <w:tab/>
        <w:t xml:space="preserve">Двадцать третья серия текстов, представленных Редакционным комитетом </w:t>
      </w:r>
      <w:r w:rsidR="0060763C" w:rsidRPr="0073559F">
        <w:t>для рассмотрения в первом чтении</w:t>
      </w:r>
      <w:r w:rsidRPr="0073559F">
        <w:t xml:space="preserve"> (</w:t>
      </w:r>
      <w:proofErr w:type="spellStart"/>
      <w:r w:rsidRPr="0073559F">
        <w:t>В23</w:t>
      </w:r>
      <w:proofErr w:type="spellEnd"/>
      <w:r w:rsidRPr="0073559F">
        <w:t>) (Документ 327)</w:t>
      </w:r>
    </w:p>
    <w:p w14:paraId="04B238E6" w14:textId="4828CCF0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9.1</w:t>
      </w:r>
      <w:r w:rsidRPr="0073559F">
        <w:rPr>
          <w:szCs w:val="24"/>
        </w:rPr>
        <w:tab/>
      </w:r>
      <w:r w:rsidR="003B1D46" w:rsidRPr="0073559F">
        <w:rPr>
          <w:b/>
          <w:bCs/>
          <w:szCs w:val="24"/>
        </w:rPr>
        <w:t xml:space="preserve">Председатель Редакционного комитета </w:t>
      </w:r>
      <w:r w:rsidR="003B1D46" w:rsidRPr="0073559F">
        <w:rPr>
          <w:szCs w:val="24"/>
        </w:rPr>
        <w:t xml:space="preserve">представляет Документ </w:t>
      </w:r>
      <w:r w:rsidRPr="0073559F">
        <w:rPr>
          <w:szCs w:val="24"/>
        </w:rPr>
        <w:t>327.</w:t>
      </w:r>
    </w:p>
    <w:p w14:paraId="443D8953" w14:textId="06D18BE2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9.2</w:t>
      </w:r>
      <w:r w:rsidRPr="0073559F">
        <w:rPr>
          <w:szCs w:val="24"/>
        </w:rPr>
        <w:tab/>
      </w:r>
      <w:r w:rsidR="00A02679" w:rsidRPr="0073559F">
        <w:rPr>
          <w:b/>
          <w:bCs/>
          <w:szCs w:val="24"/>
        </w:rPr>
        <w:t>Делегат от Соединенных Штатов</w:t>
      </w:r>
      <w:r w:rsidR="006008AE" w:rsidRPr="0073559F">
        <w:rPr>
          <w:b/>
          <w:bCs/>
          <w:szCs w:val="24"/>
        </w:rPr>
        <w:t xml:space="preserve"> Америки</w:t>
      </w:r>
      <w:r w:rsidRPr="0073559F">
        <w:rPr>
          <w:b/>
          <w:bCs/>
          <w:szCs w:val="24"/>
        </w:rPr>
        <w:t xml:space="preserve"> </w:t>
      </w:r>
      <w:r w:rsidR="005C10F0" w:rsidRPr="0073559F">
        <w:rPr>
          <w:szCs w:val="24"/>
        </w:rPr>
        <w:t>говорит</w:t>
      </w:r>
      <w:r w:rsidR="00ED0FDE" w:rsidRPr="0073559F">
        <w:rPr>
          <w:szCs w:val="24"/>
        </w:rPr>
        <w:t xml:space="preserve">, что его делегация </w:t>
      </w:r>
      <w:r w:rsidR="00D73477" w:rsidRPr="0073559F">
        <w:rPr>
          <w:szCs w:val="24"/>
        </w:rPr>
        <w:t>в настоящее время рассматривает</w:t>
      </w:r>
      <w:r w:rsidR="00ED0FDE" w:rsidRPr="0073559F">
        <w:rPr>
          <w:szCs w:val="24"/>
        </w:rPr>
        <w:t xml:space="preserve"> Документ 327 и еще не решила некоторые вопросы, связанные с </w:t>
      </w:r>
      <w:r w:rsidR="0001153C" w:rsidRPr="0073559F">
        <w:rPr>
          <w:szCs w:val="24"/>
        </w:rPr>
        <w:t xml:space="preserve">имеющимися в нем </w:t>
      </w:r>
      <w:r w:rsidR="00ED0FDE" w:rsidRPr="0073559F">
        <w:rPr>
          <w:szCs w:val="24"/>
        </w:rPr>
        <w:t>формулировк</w:t>
      </w:r>
      <w:r w:rsidR="0001153C" w:rsidRPr="0073559F">
        <w:rPr>
          <w:szCs w:val="24"/>
        </w:rPr>
        <w:t>ами</w:t>
      </w:r>
      <w:r w:rsidR="00ED0FDE" w:rsidRPr="0073559F">
        <w:rPr>
          <w:szCs w:val="24"/>
        </w:rPr>
        <w:t xml:space="preserve">. Он </w:t>
      </w:r>
      <w:r w:rsidR="005C10F0" w:rsidRPr="0073559F">
        <w:rPr>
          <w:szCs w:val="24"/>
        </w:rPr>
        <w:t xml:space="preserve">просит </w:t>
      </w:r>
      <w:r w:rsidR="00ED0FDE" w:rsidRPr="0073559F">
        <w:rPr>
          <w:szCs w:val="24"/>
        </w:rPr>
        <w:t>отложить рассмотрение Документа 327 до следующего пленарного заседания</w:t>
      </w:r>
      <w:r w:rsidRPr="0073559F">
        <w:rPr>
          <w:szCs w:val="24"/>
        </w:rPr>
        <w:t>.</w:t>
      </w:r>
    </w:p>
    <w:p w14:paraId="07CA10B8" w14:textId="2FD93E8F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9.3</w:t>
      </w:r>
      <w:r w:rsidRPr="0073559F">
        <w:rPr>
          <w:szCs w:val="24"/>
        </w:rPr>
        <w:tab/>
      </w:r>
      <w:r w:rsidR="00A02679" w:rsidRPr="0073559F">
        <w:rPr>
          <w:b/>
          <w:bCs/>
          <w:szCs w:val="24"/>
        </w:rPr>
        <w:t>Делегат от Канады</w:t>
      </w:r>
      <w:r w:rsidR="00A02679" w:rsidRPr="0073559F">
        <w:rPr>
          <w:szCs w:val="24"/>
        </w:rPr>
        <w:t xml:space="preserve"> </w:t>
      </w:r>
      <w:r w:rsidR="00ED0FDE" w:rsidRPr="0073559F">
        <w:rPr>
          <w:szCs w:val="24"/>
        </w:rPr>
        <w:t>поддерживает это предложение</w:t>
      </w:r>
      <w:r w:rsidRPr="0073559F">
        <w:rPr>
          <w:szCs w:val="24"/>
        </w:rPr>
        <w:t>.</w:t>
      </w:r>
    </w:p>
    <w:p w14:paraId="6DF014F8" w14:textId="744DF4F7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9.4</w:t>
      </w:r>
      <w:r w:rsidRPr="0073559F">
        <w:rPr>
          <w:szCs w:val="24"/>
        </w:rPr>
        <w:tab/>
      </w:r>
      <w:r w:rsidR="00DC1442" w:rsidRPr="0073559F">
        <w:rPr>
          <w:szCs w:val="24"/>
        </w:rPr>
        <w:t>Предложение</w:t>
      </w:r>
      <w:r w:rsidRPr="0073559F">
        <w:rPr>
          <w:szCs w:val="24"/>
        </w:rPr>
        <w:t xml:space="preserve"> </w:t>
      </w:r>
      <w:r w:rsidR="00DC1442" w:rsidRPr="0073559F">
        <w:rPr>
          <w:b/>
          <w:bCs/>
          <w:szCs w:val="24"/>
        </w:rPr>
        <w:t>принимается</w:t>
      </w:r>
      <w:r w:rsidRPr="0073559F">
        <w:rPr>
          <w:szCs w:val="24"/>
        </w:rPr>
        <w:t xml:space="preserve">. </w:t>
      </w:r>
    </w:p>
    <w:p w14:paraId="2E615BCA" w14:textId="6F597591" w:rsidR="00C26BB3" w:rsidRPr="0073559F" w:rsidRDefault="00C26BB3" w:rsidP="00C26BB3">
      <w:pPr>
        <w:pStyle w:val="Heading1"/>
      </w:pPr>
      <w:bookmarkStart w:id="19" w:name="_Hlk25064032"/>
      <w:r w:rsidRPr="0073559F">
        <w:t>10</w:t>
      </w:r>
      <w:r w:rsidRPr="0073559F">
        <w:tab/>
        <w:t xml:space="preserve">Двадцать четвертая серия текстов, представленных Редакционным комитетом </w:t>
      </w:r>
      <w:r w:rsidR="0060763C" w:rsidRPr="0073559F">
        <w:t>для рассмотрения в первом чтении</w:t>
      </w:r>
      <w:r w:rsidRPr="0073559F">
        <w:t xml:space="preserve"> (</w:t>
      </w:r>
      <w:proofErr w:type="spellStart"/>
      <w:r w:rsidRPr="0073559F">
        <w:t>В24</w:t>
      </w:r>
      <w:proofErr w:type="spellEnd"/>
      <w:r w:rsidRPr="0073559F">
        <w:t>) (Документ 328)</w:t>
      </w:r>
    </w:p>
    <w:p w14:paraId="680B2B39" w14:textId="3631AEAE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10.1</w:t>
      </w:r>
      <w:r w:rsidRPr="0073559F">
        <w:rPr>
          <w:szCs w:val="24"/>
        </w:rPr>
        <w:tab/>
      </w:r>
      <w:r w:rsidR="003B1D46" w:rsidRPr="0073559F">
        <w:rPr>
          <w:b/>
          <w:bCs/>
          <w:szCs w:val="24"/>
        </w:rPr>
        <w:t xml:space="preserve">Председатель Редакционного комитета </w:t>
      </w:r>
      <w:r w:rsidR="003B1D46" w:rsidRPr="0073559F">
        <w:rPr>
          <w:szCs w:val="24"/>
        </w:rPr>
        <w:t xml:space="preserve">представляет Документ </w:t>
      </w:r>
      <w:r w:rsidRPr="0073559F">
        <w:rPr>
          <w:szCs w:val="24"/>
        </w:rPr>
        <w:t>328.</w:t>
      </w:r>
    </w:p>
    <w:p w14:paraId="0F86178E" w14:textId="3D89FC7C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10.2</w:t>
      </w:r>
      <w:r w:rsidRPr="0073559F">
        <w:rPr>
          <w:szCs w:val="24"/>
        </w:rPr>
        <w:tab/>
      </w:r>
      <w:r w:rsidR="003B1D46" w:rsidRPr="0073559F">
        <w:rPr>
          <w:b/>
          <w:bCs/>
          <w:szCs w:val="22"/>
        </w:rPr>
        <w:t xml:space="preserve">Председатель </w:t>
      </w:r>
      <w:r w:rsidR="003B1D46" w:rsidRPr="0073559F">
        <w:rPr>
          <w:szCs w:val="22"/>
        </w:rPr>
        <w:t xml:space="preserve">предлагает заседанию рассмотреть Документ </w:t>
      </w:r>
      <w:r w:rsidRPr="0073559F">
        <w:rPr>
          <w:szCs w:val="24"/>
        </w:rPr>
        <w:t>328.</w:t>
      </w:r>
    </w:p>
    <w:p w14:paraId="26426101" w14:textId="54F2423F" w:rsidR="00C26BB3" w:rsidRPr="0073559F" w:rsidRDefault="003B1D46" w:rsidP="00C26BB3">
      <w:pPr>
        <w:pStyle w:val="Headingb"/>
        <w:rPr>
          <w:rFonts w:ascii="Times New Roman" w:hAnsi="Times New Roman"/>
          <w:szCs w:val="24"/>
          <w:lang w:val="ru-RU"/>
        </w:rPr>
      </w:pPr>
      <w:r w:rsidRPr="0073559F">
        <w:rPr>
          <w:rFonts w:ascii="Times New Roman" w:hAnsi="Times New Roman"/>
          <w:szCs w:val="24"/>
          <w:lang w:val="ru-RU"/>
        </w:rPr>
        <w:t xml:space="preserve">Статья </w:t>
      </w:r>
      <w:r w:rsidR="00C26BB3" w:rsidRPr="0073559F">
        <w:rPr>
          <w:rFonts w:ascii="Times New Roman" w:hAnsi="Times New Roman"/>
          <w:szCs w:val="24"/>
          <w:lang w:val="ru-RU"/>
        </w:rPr>
        <w:t>5 (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5.208A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5.208B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 </w:t>
      </w:r>
      <w:r w:rsidRPr="0073559F">
        <w:rPr>
          <w:rFonts w:ascii="Times New Roman" w:hAnsi="Times New Roman"/>
          <w:szCs w:val="24"/>
          <w:lang w:val="ru-RU"/>
        </w:rPr>
        <w:t>Таблица</w:t>
      </w:r>
      <w:r w:rsidR="00C26BB3" w:rsidRPr="0073559F">
        <w:rPr>
          <w:rFonts w:ascii="Times New Roman" w:hAnsi="Times New Roman"/>
          <w:szCs w:val="24"/>
          <w:lang w:val="ru-RU"/>
        </w:rPr>
        <w:t xml:space="preserve"> 148</w:t>
      </w:r>
      <w:r w:rsidRPr="0073559F">
        <w:rPr>
          <w:rFonts w:ascii="Times New Roman" w:hAnsi="Times New Roman"/>
          <w:szCs w:val="24"/>
          <w:lang w:val="ru-RU"/>
        </w:rPr>
        <w:t>−</w:t>
      </w:r>
      <w:r w:rsidR="00C26BB3" w:rsidRPr="0073559F">
        <w:rPr>
          <w:rFonts w:ascii="Times New Roman" w:hAnsi="Times New Roman"/>
          <w:szCs w:val="24"/>
          <w:lang w:val="ru-RU"/>
        </w:rPr>
        <w:t>161</w:t>
      </w:r>
      <w:r w:rsidRPr="0073559F">
        <w:rPr>
          <w:rFonts w:ascii="Times New Roman" w:hAnsi="Times New Roman"/>
          <w:szCs w:val="24"/>
          <w:lang w:val="ru-RU"/>
        </w:rPr>
        <w:t>,</w:t>
      </w:r>
      <w:r w:rsidR="00C26BB3" w:rsidRPr="0073559F">
        <w:rPr>
          <w:rFonts w:ascii="Times New Roman" w:hAnsi="Times New Roman"/>
          <w:szCs w:val="24"/>
          <w:lang w:val="ru-RU"/>
        </w:rPr>
        <w:t>9375</w:t>
      </w:r>
      <w:r w:rsidRPr="0073559F">
        <w:rPr>
          <w:rFonts w:ascii="Times New Roman" w:hAnsi="Times New Roman"/>
          <w:szCs w:val="24"/>
          <w:lang w:val="ru-RU"/>
        </w:rPr>
        <w:t> МГц</w:t>
      </w:r>
      <w:r w:rsidR="00C26BB3" w:rsidRPr="0073559F">
        <w:rPr>
          <w:rFonts w:ascii="Times New Roman" w:hAnsi="Times New Roman"/>
          <w:szCs w:val="24"/>
          <w:lang w:val="ru-RU"/>
        </w:rPr>
        <w:t>)</w:t>
      </w:r>
    </w:p>
    <w:p w14:paraId="5B90229A" w14:textId="7B28DD7C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10.3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438C5379" w14:textId="714E907A" w:rsidR="00C26BB3" w:rsidRPr="0073559F" w:rsidRDefault="003B1D46" w:rsidP="00C26BB3">
      <w:pPr>
        <w:pStyle w:val="Headingb"/>
        <w:rPr>
          <w:rFonts w:ascii="Times New Roman" w:hAnsi="Times New Roman"/>
          <w:szCs w:val="24"/>
          <w:lang w:val="ru-RU"/>
        </w:rPr>
      </w:pPr>
      <w:r w:rsidRPr="0073559F">
        <w:rPr>
          <w:rFonts w:ascii="Times New Roman" w:hAnsi="Times New Roman"/>
          <w:szCs w:val="24"/>
          <w:lang w:val="ru-RU"/>
        </w:rPr>
        <w:t xml:space="preserve">Статья </w:t>
      </w:r>
      <w:r w:rsidR="00C26BB3" w:rsidRPr="0073559F">
        <w:rPr>
          <w:rFonts w:ascii="Times New Roman" w:hAnsi="Times New Roman"/>
          <w:szCs w:val="24"/>
          <w:lang w:val="ru-RU"/>
        </w:rPr>
        <w:t>5 (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5.A192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>)</w:t>
      </w:r>
    </w:p>
    <w:p w14:paraId="796B2783" w14:textId="6A40D2ED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10.4</w:t>
      </w:r>
      <w:r w:rsidRPr="0073559F">
        <w:rPr>
          <w:szCs w:val="24"/>
        </w:rPr>
        <w:tab/>
      </w:r>
      <w:r w:rsidR="004707ED" w:rsidRPr="0073559F">
        <w:rPr>
          <w:b/>
          <w:bCs/>
          <w:szCs w:val="24"/>
        </w:rPr>
        <w:t>Утверждается</w:t>
      </w:r>
      <w:r w:rsidR="004707ED" w:rsidRPr="0073559F">
        <w:rPr>
          <w:szCs w:val="24"/>
        </w:rPr>
        <w:t xml:space="preserve"> при условии согласования текста на испанском языке с текстом на английском языке</w:t>
      </w:r>
      <w:r w:rsidRPr="0073559F">
        <w:rPr>
          <w:szCs w:val="24"/>
        </w:rPr>
        <w:t>.</w:t>
      </w:r>
    </w:p>
    <w:p w14:paraId="1ED7D5A3" w14:textId="40E884D9" w:rsidR="00C26BB3" w:rsidRPr="0073559F" w:rsidRDefault="003B1D46" w:rsidP="00C26BB3">
      <w:pPr>
        <w:pStyle w:val="Headingb"/>
        <w:rPr>
          <w:rFonts w:ascii="Times New Roman" w:hAnsi="Times New Roman"/>
          <w:szCs w:val="24"/>
          <w:lang w:val="ru-RU"/>
        </w:rPr>
      </w:pPr>
      <w:r w:rsidRPr="0073559F">
        <w:rPr>
          <w:rFonts w:ascii="Times New Roman" w:hAnsi="Times New Roman"/>
          <w:szCs w:val="24"/>
          <w:lang w:val="ru-RU"/>
        </w:rPr>
        <w:lastRenderedPageBreak/>
        <w:t>Статья</w:t>
      </w:r>
      <w:r w:rsidR="00C26BB3" w:rsidRPr="0073559F">
        <w:rPr>
          <w:rFonts w:ascii="Times New Roman" w:hAnsi="Times New Roman"/>
          <w:szCs w:val="24"/>
          <w:lang w:val="ru-RU"/>
        </w:rPr>
        <w:t xml:space="preserve"> 5 (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szCs w:val="24"/>
          <w:lang w:val="ru-RU"/>
        </w:rPr>
        <w:t>5.B192</w:t>
      </w:r>
      <w:proofErr w:type="spellEnd"/>
      <w:r w:rsidR="00C26BB3" w:rsidRPr="0073559F">
        <w:rPr>
          <w:rFonts w:ascii="Times New Roman" w:hAnsi="Times New Roman"/>
          <w:szCs w:val="24"/>
          <w:lang w:val="ru-RU"/>
        </w:rPr>
        <w:t xml:space="preserve">) </w:t>
      </w:r>
    </w:p>
    <w:p w14:paraId="592B8A3B" w14:textId="598EA3AB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10.5</w:t>
      </w:r>
      <w:r w:rsidRPr="0073559F">
        <w:rPr>
          <w:szCs w:val="24"/>
        </w:rPr>
        <w:tab/>
      </w:r>
      <w:r w:rsidR="003A4F2D" w:rsidRPr="0073559F">
        <w:rPr>
          <w:b/>
          <w:bCs/>
          <w:szCs w:val="24"/>
        </w:rPr>
        <w:t>Делегаты от Китая</w:t>
      </w:r>
      <w:r w:rsidRPr="0073559F">
        <w:rPr>
          <w:szCs w:val="24"/>
        </w:rPr>
        <w:t>,</w:t>
      </w:r>
      <w:r w:rsidRPr="0073559F">
        <w:rPr>
          <w:b/>
          <w:bCs/>
          <w:szCs w:val="24"/>
        </w:rPr>
        <w:t xml:space="preserve"> </w:t>
      </w:r>
      <w:r w:rsidR="003A4F2D" w:rsidRPr="0073559F">
        <w:rPr>
          <w:b/>
          <w:bCs/>
          <w:szCs w:val="24"/>
        </w:rPr>
        <w:t>Республики Корея</w:t>
      </w:r>
      <w:r w:rsidRPr="0073559F">
        <w:rPr>
          <w:szCs w:val="24"/>
        </w:rPr>
        <w:t xml:space="preserve">, </w:t>
      </w:r>
      <w:r w:rsidR="003A4F2D" w:rsidRPr="0073559F">
        <w:rPr>
          <w:b/>
          <w:bCs/>
          <w:szCs w:val="24"/>
        </w:rPr>
        <w:t>Вьетнама</w:t>
      </w:r>
      <w:r w:rsidRPr="0073559F">
        <w:rPr>
          <w:szCs w:val="24"/>
        </w:rPr>
        <w:t xml:space="preserve">, </w:t>
      </w:r>
      <w:r w:rsidR="003A4F2D" w:rsidRPr="0073559F">
        <w:rPr>
          <w:b/>
          <w:bCs/>
          <w:szCs w:val="24"/>
        </w:rPr>
        <w:t>Корейской Народно-Демократической Республики</w:t>
      </w:r>
      <w:r w:rsidRPr="0073559F">
        <w:rPr>
          <w:szCs w:val="24"/>
        </w:rPr>
        <w:t xml:space="preserve">, </w:t>
      </w:r>
      <w:r w:rsidR="003A4F2D" w:rsidRPr="0073559F">
        <w:rPr>
          <w:b/>
          <w:bCs/>
          <w:szCs w:val="24"/>
        </w:rPr>
        <w:t>Южно</w:t>
      </w:r>
      <w:r w:rsidR="00A52341" w:rsidRPr="0073559F">
        <w:rPr>
          <w:b/>
          <w:bCs/>
          <w:szCs w:val="24"/>
        </w:rPr>
        <w:t>-</w:t>
      </w:r>
      <w:r w:rsidR="003A4F2D" w:rsidRPr="0073559F">
        <w:rPr>
          <w:b/>
          <w:bCs/>
          <w:szCs w:val="24"/>
        </w:rPr>
        <w:t>Африк</w:t>
      </w:r>
      <w:r w:rsidR="00A52341" w:rsidRPr="0073559F">
        <w:rPr>
          <w:b/>
          <w:bCs/>
          <w:szCs w:val="24"/>
        </w:rPr>
        <w:t>а</w:t>
      </w:r>
      <w:r w:rsidR="0011303E" w:rsidRPr="0073559F">
        <w:rPr>
          <w:b/>
          <w:bCs/>
          <w:szCs w:val="24"/>
        </w:rPr>
        <w:t>нской Республики</w:t>
      </w:r>
      <w:r w:rsidR="003A4F2D" w:rsidRPr="0073559F">
        <w:rPr>
          <w:b/>
          <w:bCs/>
          <w:szCs w:val="24"/>
        </w:rPr>
        <w:t xml:space="preserve"> </w:t>
      </w:r>
      <w:r w:rsidR="003A4F2D" w:rsidRPr="0073559F">
        <w:rPr>
          <w:szCs w:val="24"/>
        </w:rPr>
        <w:t xml:space="preserve">и </w:t>
      </w:r>
      <w:r w:rsidR="003A4F2D" w:rsidRPr="0073559F">
        <w:rPr>
          <w:b/>
          <w:bCs/>
          <w:szCs w:val="24"/>
        </w:rPr>
        <w:t>Сирийской Арабской Республики</w:t>
      </w:r>
      <w:r w:rsidRPr="0073559F">
        <w:rPr>
          <w:b/>
          <w:bCs/>
          <w:szCs w:val="24"/>
        </w:rPr>
        <w:t xml:space="preserve"> </w:t>
      </w:r>
      <w:r w:rsidR="004707ED" w:rsidRPr="0073559F">
        <w:rPr>
          <w:szCs w:val="24"/>
        </w:rPr>
        <w:t xml:space="preserve">обращаются с просьбой включить названия их стран в </w:t>
      </w:r>
      <w:proofErr w:type="spellStart"/>
      <w:r w:rsidRPr="0073559F">
        <w:rPr>
          <w:szCs w:val="24"/>
        </w:rPr>
        <w:t>ADD</w:t>
      </w:r>
      <w:proofErr w:type="spellEnd"/>
      <w:r w:rsidRPr="0073559F">
        <w:rPr>
          <w:szCs w:val="24"/>
        </w:rPr>
        <w:t xml:space="preserve"> </w:t>
      </w:r>
      <w:proofErr w:type="spellStart"/>
      <w:r w:rsidRPr="0073559F">
        <w:rPr>
          <w:szCs w:val="24"/>
        </w:rPr>
        <w:t>5.B192</w:t>
      </w:r>
      <w:proofErr w:type="spellEnd"/>
      <w:r w:rsidRPr="0073559F">
        <w:rPr>
          <w:szCs w:val="24"/>
        </w:rPr>
        <w:t>.</w:t>
      </w:r>
    </w:p>
    <w:p w14:paraId="7662E63A" w14:textId="68191455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10.6</w:t>
      </w:r>
      <w:r w:rsidRPr="0073559F">
        <w:rPr>
          <w:szCs w:val="24"/>
        </w:rPr>
        <w:tab/>
      </w:r>
      <w:proofErr w:type="spellStart"/>
      <w:r w:rsidRPr="0073559F">
        <w:rPr>
          <w:szCs w:val="24"/>
        </w:rPr>
        <w:t>ADD</w:t>
      </w:r>
      <w:proofErr w:type="spellEnd"/>
      <w:r w:rsidRPr="0073559F">
        <w:rPr>
          <w:szCs w:val="24"/>
        </w:rPr>
        <w:t xml:space="preserve"> </w:t>
      </w:r>
      <w:proofErr w:type="spellStart"/>
      <w:r w:rsidRPr="0073559F">
        <w:rPr>
          <w:szCs w:val="24"/>
        </w:rPr>
        <w:t>5.B192</w:t>
      </w:r>
      <w:proofErr w:type="spellEnd"/>
      <w:r w:rsidRPr="0073559F">
        <w:rPr>
          <w:szCs w:val="24"/>
        </w:rPr>
        <w:t xml:space="preserve"> </w:t>
      </w:r>
      <w:r w:rsidR="004F4905" w:rsidRPr="0073559F">
        <w:rPr>
          <w:szCs w:val="24"/>
        </w:rPr>
        <w:t xml:space="preserve">с указанной поправкой </w:t>
      </w:r>
      <w:r w:rsidR="004F4905"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4B273562" w14:textId="0527F52A" w:rsidR="00C26BB3" w:rsidRPr="0073559F" w:rsidRDefault="00C26BB3" w:rsidP="00C26BB3">
      <w:pPr>
        <w:pStyle w:val="Headingb"/>
        <w:rPr>
          <w:rFonts w:ascii="Times New Roman" w:hAnsi="Times New Roman"/>
          <w:szCs w:val="24"/>
          <w:lang w:val="ru-RU"/>
        </w:rPr>
      </w:pP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3B1D46" w:rsidRPr="0073559F">
        <w:rPr>
          <w:rFonts w:ascii="Times New Roman" w:hAnsi="Times New Roman"/>
          <w:szCs w:val="24"/>
          <w:lang w:val="ru-RU"/>
        </w:rPr>
        <w:t>Приложение</w:t>
      </w:r>
      <w:r w:rsidRPr="0073559F">
        <w:rPr>
          <w:rFonts w:ascii="Times New Roman" w:hAnsi="Times New Roman"/>
          <w:szCs w:val="24"/>
          <w:lang w:val="ru-RU"/>
        </w:rPr>
        <w:t xml:space="preserve"> 18</w:t>
      </w:r>
    </w:p>
    <w:p w14:paraId="3A37C340" w14:textId="15391B0F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10.7</w:t>
      </w:r>
      <w:r w:rsidRPr="0073559F">
        <w:rPr>
          <w:szCs w:val="24"/>
        </w:rPr>
        <w:tab/>
      </w:r>
      <w:r w:rsidR="004F4905" w:rsidRPr="0073559F">
        <w:rPr>
          <w:szCs w:val="24"/>
        </w:rPr>
        <w:t xml:space="preserve">Утверждается с незначительной редакционной поправкой, </w:t>
      </w:r>
      <w:r w:rsidR="001C31CD" w:rsidRPr="0073559F">
        <w:rPr>
          <w:szCs w:val="24"/>
        </w:rPr>
        <w:t>указанной</w:t>
      </w:r>
      <w:r w:rsidR="004F4905" w:rsidRPr="0073559F">
        <w:rPr>
          <w:szCs w:val="24"/>
        </w:rPr>
        <w:t xml:space="preserve"> </w:t>
      </w:r>
      <w:r w:rsidR="00A02679" w:rsidRPr="0073559F">
        <w:rPr>
          <w:b/>
          <w:bCs/>
          <w:szCs w:val="24"/>
        </w:rPr>
        <w:t>делегат</w:t>
      </w:r>
      <w:r w:rsidR="001C31CD" w:rsidRPr="0073559F">
        <w:rPr>
          <w:b/>
          <w:bCs/>
          <w:szCs w:val="24"/>
        </w:rPr>
        <w:t>ом</w:t>
      </w:r>
      <w:r w:rsidR="00A02679" w:rsidRPr="0073559F">
        <w:rPr>
          <w:b/>
          <w:bCs/>
          <w:szCs w:val="24"/>
        </w:rPr>
        <w:t xml:space="preserve"> от Германии</w:t>
      </w:r>
      <w:r w:rsidRPr="0073559F">
        <w:rPr>
          <w:szCs w:val="24"/>
        </w:rPr>
        <w:t>.</w:t>
      </w:r>
    </w:p>
    <w:p w14:paraId="084A2F24" w14:textId="2515EDB1" w:rsidR="00C26BB3" w:rsidRPr="0073559F" w:rsidRDefault="00C26BB3" w:rsidP="00C26BB3">
      <w:pPr>
        <w:pStyle w:val="Headingb"/>
        <w:rPr>
          <w:rFonts w:ascii="Times New Roman" w:hAnsi="Times New Roman"/>
          <w:szCs w:val="24"/>
          <w:lang w:val="ru-RU"/>
        </w:rPr>
      </w:pP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2A5CAA" w:rsidRPr="0073559F">
        <w:rPr>
          <w:rFonts w:ascii="Times New Roman" w:hAnsi="Times New Roman"/>
          <w:szCs w:val="24"/>
          <w:lang w:val="ru-RU"/>
        </w:rPr>
        <w:t>Резолюция</w:t>
      </w:r>
      <w:r w:rsidRPr="0073559F">
        <w:rPr>
          <w:rFonts w:ascii="Times New Roman" w:hAnsi="Times New Roman"/>
          <w:szCs w:val="24"/>
          <w:lang w:val="ru-RU"/>
        </w:rPr>
        <w:t xml:space="preserve"> 739 (</w:t>
      </w:r>
      <w:proofErr w:type="spellStart"/>
      <w:r w:rsidR="002A5CAA" w:rsidRPr="0073559F">
        <w:rPr>
          <w:rFonts w:ascii="Times New Roman" w:hAnsi="Times New Roman"/>
          <w:szCs w:val="24"/>
          <w:lang w:val="ru-RU"/>
        </w:rPr>
        <w:t>Пересм</w:t>
      </w:r>
      <w:proofErr w:type="spellEnd"/>
      <w:r w:rsidR="002A5CAA" w:rsidRPr="0073559F">
        <w:rPr>
          <w:rFonts w:ascii="Times New Roman" w:hAnsi="Times New Roman"/>
          <w:szCs w:val="24"/>
          <w:lang w:val="ru-RU"/>
        </w:rPr>
        <w:t>. ВКР</w:t>
      </w:r>
      <w:r w:rsidRPr="0073559F">
        <w:rPr>
          <w:rFonts w:ascii="Times New Roman" w:hAnsi="Times New Roman"/>
          <w:szCs w:val="24"/>
          <w:lang w:val="ru-RU"/>
        </w:rPr>
        <w:t xml:space="preserve">-15); </w:t>
      </w:r>
      <w:proofErr w:type="spellStart"/>
      <w:r w:rsidRPr="0073559F">
        <w:rPr>
          <w:rFonts w:ascii="Times New Roman" w:hAnsi="Times New Roman"/>
          <w:szCs w:val="24"/>
          <w:lang w:val="ru-RU"/>
        </w:rPr>
        <w:t>MOD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2A5CAA" w:rsidRPr="0073559F">
        <w:rPr>
          <w:rFonts w:ascii="Times New Roman" w:hAnsi="Times New Roman"/>
          <w:szCs w:val="24"/>
          <w:lang w:val="ru-RU"/>
        </w:rPr>
        <w:t>Дополнение</w:t>
      </w:r>
      <w:r w:rsidRPr="0073559F">
        <w:rPr>
          <w:rFonts w:ascii="Times New Roman" w:hAnsi="Times New Roman"/>
          <w:szCs w:val="24"/>
          <w:lang w:val="ru-RU"/>
        </w:rPr>
        <w:t xml:space="preserve"> 1 </w:t>
      </w:r>
      <w:r w:rsidR="002A5CAA" w:rsidRPr="0073559F">
        <w:rPr>
          <w:rFonts w:ascii="Times New Roman" w:hAnsi="Times New Roman"/>
          <w:szCs w:val="24"/>
          <w:lang w:val="ru-RU"/>
        </w:rPr>
        <w:t>к Резолюции</w:t>
      </w:r>
      <w:r w:rsidRPr="0073559F">
        <w:rPr>
          <w:rFonts w:ascii="Times New Roman" w:hAnsi="Times New Roman"/>
          <w:szCs w:val="24"/>
          <w:lang w:val="ru-RU"/>
        </w:rPr>
        <w:t xml:space="preserve"> 739 (</w:t>
      </w:r>
      <w:proofErr w:type="spellStart"/>
      <w:r w:rsidR="002A5CAA" w:rsidRPr="0073559F">
        <w:rPr>
          <w:rFonts w:ascii="Times New Roman" w:hAnsi="Times New Roman"/>
          <w:szCs w:val="24"/>
          <w:lang w:val="ru-RU"/>
        </w:rPr>
        <w:t>Пересм</w:t>
      </w:r>
      <w:proofErr w:type="spellEnd"/>
      <w:r w:rsidR="002A5CAA" w:rsidRPr="0073559F">
        <w:rPr>
          <w:rFonts w:ascii="Times New Roman" w:hAnsi="Times New Roman"/>
          <w:szCs w:val="24"/>
          <w:lang w:val="ru-RU"/>
        </w:rPr>
        <w:t>. ВКР</w:t>
      </w:r>
      <w:r w:rsidRPr="0073559F">
        <w:rPr>
          <w:rFonts w:ascii="Times New Roman" w:hAnsi="Times New Roman"/>
          <w:szCs w:val="24"/>
          <w:lang w:val="ru-RU"/>
        </w:rPr>
        <w:t xml:space="preserve">-15); </w:t>
      </w:r>
      <w:proofErr w:type="spellStart"/>
      <w:r w:rsidRPr="0073559F">
        <w:rPr>
          <w:rFonts w:ascii="Times New Roman" w:hAnsi="Times New Roman"/>
          <w:szCs w:val="24"/>
          <w:lang w:val="ru-RU"/>
        </w:rPr>
        <w:t>SUP</w:t>
      </w:r>
      <w:proofErr w:type="spellEnd"/>
      <w:r w:rsidRPr="0073559F">
        <w:rPr>
          <w:rFonts w:ascii="Times New Roman" w:hAnsi="Times New Roman"/>
          <w:szCs w:val="24"/>
          <w:lang w:val="ru-RU"/>
        </w:rPr>
        <w:t xml:space="preserve"> </w:t>
      </w:r>
      <w:r w:rsidR="002A5CAA" w:rsidRPr="0073559F">
        <w:rPr>
          <w:rFonts w:ascii="Times New Roman" w:hAnsi="Times New Roman"/>
          <w:szCs w:val="24"/>
          <w:lang w:val="ru-RU"/>
        </w:rPr>
        <w:t>Резолюция</w:t>
      </w:r>
      <w:r w:rsidRPr="0073559F">
        <w:rPr>
          <w:rFonts w:ascii="Times New Roman" w:hAnsi="Times New Roman"/>
          <w:szCs w:val="24"/>
          <w:lang w:val="ru-RU"/>
        </w:rPr>
        <w:t xml:space="preserve"> 360 (</w:t>
      </w:r>
      <w:proofErr w:type="spellStart"/>
      <w:r w:rsidR="002A5CAA" w:rsidRPr="0073559F">
        <w:rPr>
          <w:rFonts w:ascii="Times New Roman" w:hAnsi="Times New Roman"/>
          <w:szCs w:val="24"/>
          <w:lang w:val="ru-RU"/>
        </w:rPr>
        <w:t>Пересм</w:t>
      </w:r>
      <w:proofErr w:type="spellEnd"/>
      <w:r w:rsidR="002A5CAA" w:rsidRPr="0073559F">
        <w:rPr>
          <w:rFonts w:ascii="Times New Roman" w:hAnsi="Times New Roman"/>
          <w:szCs w:val="24"/>
          <w:lang w:val="ru-RU"/>
        </w:rPr>
        <w:t>. ВКР</w:t>
      </w:r>
      <w:r w:rsidRPr="0073559F">
        <w:rPr>
          <w:rFonts w:ascii="Times New Roman" w:hAnsi="Times New Roman"/>
          <w:szCs w:val="24"/>
          <w:lang w:val="ru-RU"/>
        </w:rPr>
        <w:t>-15)</w:t>
      </w:r>
    </w:p>
    <w:p w14:paraId="20FF3718" w14:textId="1C12ED94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10.8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>Утвержда</w:t>
      </w:r>
      <w:r w:rsidR="0073559F" w:rsidRPr="0073559F">
        <w:rPr>
          <w:b/>
          <w:bCs/>
          <w:szCs w:val="24"/>
        </w:rPr>
        <w:t>ю</w:t>
      </w:r>
      <w:r w:rsidRPr="0073559F">
        <w:rPr>
          <w:b/>
          <w:bCs/>
          <w:szCs w:val="24"/>
        </w:rPr>
        <w:t>тся</w:t>
      </w:r>
      <w:r w:rsidRPr="0073559F">
        <w:rPr>
          <w:szCs w:val="24"/>
        </w:rPr>
        <w:t>.</w:t>
      </w:r>
    </w:p>
    <w:p w14:paraId="79F16457" w14:textId="2AE14936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10.9</w:t>
      </w:r>
      <w:r w:rsidRPr="0073559F">
        <w:rPr>
          <w:szCs w:val="24"/>
        </w:rPr>
        <w:tab/>
      </w:r>
      <w:r w:rsidR="00A02679" w:rsidRPr="0073559F">
        <w:rPr>
          <w:szCs w:val="24"/>
        </w:rPr>
        <w:t xml:space="preserve">Двадцать четвертая серия текстов, представленных Редакционным комитетом </w:t>
      </w:r>
      <w:r w:rsidR="0060763C" w:rsidRPr="0073559F">
        <w:rPr>
          <w:szCs w:val="24"/>
        </w:rPr>
        <w:t>для рассмотрения в первом чтении</w:t>
      </w:r>
      <w:r w:rsidR="00A02679" w:rsidRPr="0073559F">
        <w:rPr>
          <w:szCs w:val="24"/>
        </w:rPr>
        <w:t xml:space="preserve"> </w:t>
      </w:r>
      <w:r w:rsidRPr="0073559F">
        <w:rPr>
          <w:szCs w:val="24"/>
        </w:rPr>
        <w:t>(</w:t>
      </w:r>
      <w:proofErr w:type="spellStart"/>
      <w:r w:rsidRPr="0073559F">
        <w:rPr>
          <w:szCs w:val="24"/>
        </w:rPr>
        <w:t>B24</w:t>
      </w:r>
      <w:proofErr w:type="spellEnd"/>
      <w:r w:rsidRPr="0073559F">
        <w:rPr>
          <w:szCs w:val="24"/>
        </w:rPr>
        <w:t>) (</w:t>
      </w:r>
      <w:r w:rsidR="00A02679" w:rsidRPr="0073559F">
        <w:rPr>
          <w:szCs w:val="24"/>
        </w:rPr>
        <w:t>Документ</w:t>
      </w:r>
      <w:r w:rsidRPr="0073559F">
        <w:rPr>
          <w:szCs w:val="24"/>
        </w:rPr>
        <w:t xml:space="preserve"> 328), </w:t>
      </w:r>
      <w:r w:rsidR="00A02679" w:rsidRPr="0073559F">
        <w:rPr>
          <w:szCs w:val="24"/>
        </w:rPr>
        <w:t>с поправками</w:t>
      </w:r>
      <w:r w:rsidRPr="0073559F">
        <w:rPr>
          <w:szCs w:val="24"/>
        </w:rPr>
        <w:t xml:space="preserve"> </w:t>
      </w:r>
      <w:r w:rsidR="00A02679"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3CA34887" w14:textId="61F11602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10.10</w:t>
      </w:r>
      <w:r w:rsidRPr="0073559F">
        <w:rPr>
          <w:szCs w:val="24"/>
        </w:rPr>
        <w:tab/>
      </w:r>
      <w:r w:rsidR="00A02679" w:rsidRPr="0073559F">
        <w:rPr>
          <w:b/>
          <w:bCs/>
          <w:szCs w:val="24"/>
        </w:rPr>
        <w:t>Председатель</w:t>
      </w:r>
      <w:r w:rsidRPr="0073559F">
        <w:rPr>
          <w:szCs w:val="24"/>
        </w:rPr>
        <w:t xml:space="preserve"> </w:t>
      </w:r>
      <w:r w:rsidR="005C10F0" w:rsidRPr="0073559F">
        <w:rPr>
          <w:szCs w:val="24"/>
        </w:rPr>
        <w:t>говорит</w:t>
      </w:r>
      <w:r w:rsidR="00B845AD" w:rsidRPr="0073559F">
        <w:rPr>
          <w:szCs w:val="24"/>
        </w:rPr>
        <w:t>, что эта серия текстов будет возвращена в Редакционный комитет, поскольку в не</w:t>
      </w:r>
      <w:r w:rsidR="00365F6C" w:rsidRPr="0073559F">
        <w:rPr>
          <w:szCs w:val="24"/>
        </w:rPr>
        <w:t>е</w:t>
      </w:r>
      <w:r w:rsidR="00B845AD" w:rsidRPr="0073559F">
        <w:rPr>
          <w:szCs w:val="24"/>
        </w:rPr>
        <w:t xml:space="preserve"> были внесены различные поправки. Он</w:t>
      </w:r>
      <w:r w:rsidR="00A345ED" w:rsidRPr="0073559F">
        <w:rPr>
          <w:szCs w:val="24"/>
        </w:rPr>
        <w:t>а</w:t>
      </w:r>
      <w:r w:rsidR="00B845AD" w:rsidRPr="0073559F">
        <w:rPr>
          <w:szCs w:val="24"/>
        </w:rPr>
        <w:t xml:space="preserve"> будет повторно представлен</w:t>
      </w:r>
      <w:r w:rsidR="00781635" w:rsidRPr="0073559F">
        <w:rPr>
          <w:szCs w:val="24"/>
        </w:rPr>
        <w:t>а</w:t>
      </w:r>
      <w:r w:rsidR="00B845AD" w:rsidRPr="0073559F">
        <w:rPr>
          <w:szCs w:val="24"/>
        </w:rPr>
        <w:t xml:space="preserve"> пленарном</w:t>
      </w:r>
      <w:r w:rsidR="00781635" w:rsidRPr="0073559F">
        <w:rPr>
          <w:szCs w:val="24"/>
        </w:rPr>
        <w:t>у</w:t>
      </w:r>
      <w:r w:rsidR="00B845AD" w:rsidRPr="0073559F">
        <w:rPr>
          <w:szCs w:val="24"/>
        </w:rPr>
        <w:t xml:space="preserve"> заседани</w:t>
      </w:r>
      <w:r w:rsidR="00781635" w:rsidRPr="0073559F">
        <w:rPr>
          <w:szCs w:val="24"/>
        </w:rPr>
        <w:t>ю</w:t>
      </w:r>
      <w:r w:rsidR="00B845AD" w:rsidRPr="0073559F">
        <w:rPr>
          <w:szCs w:val="24"/>
        </w:rPr>
        <w:t xml:space="preserve"> в </w:t>
      </w:r>
      <w:r w:rsidR="006E1158" w:rsidRPr="0073559F">
        <w:rPr>
          <w:szCs w:val="24"/>
        </w:rPr>
        <w:t>виде</w:t>
      </w:r>
      <w:r w:rsidR="00B845AD" w:rsidRPr="0073559F">
        <w:rPr>
          <w:szCs w:val="24"/>
        </w:rPr>
        <w:t xml:space="preserve"> серии </w:t>
      </w:r>
      <w:r w:rsidR="0060763C" w:rsidRPr="0073559F">
        <w:rPr>
          <w:szCs w:val="24"/>
        </w:rPr>
        <w:t>для рассмотрения во втором чтении</w:t>
      </w:r>
      <w:r w:rsidRPr="0073559F">
        <w:rPr>
          <w:szCs w:val="24"/>
        </w:rPr>
        <w:t>.</w:t>
      </w:r>
    </w:p>
    <w:bookmarkEnd w:id="19"/>
    <w:p w14:paraId="5F2244AC" w14:textId="527F4611" w:rsidR="00C26BB3" w:rsidRPr="0073559F" w:rsidRDefault="00C26BB3" w:rsidP="00C26BB3">
      <w:pPr>
        <w:pStyle w:val="Heading1"/>
      </w:pPr>
      <w:r w:rsidRPr="0073559F">
        <w:t>11</w:t>
      </w:r>
      <w:r w:rsidRPr="0073559F">
        <w:tab/>
        <w:t xml:space="preserve">Двадцать пятая серия текстов, представленных Редакционным комитетом </w:t>
      </w:r>
      <w:r w:rsidR="0060763C" w:rsidRPr="0073559F">
        <w:t>для рассмотрения в первом чтении</w:t>
      </w:r>
      <w:r w:rsidRPr="0073559F">
        <w:t xml:space="preserve"> (</w:t>
      </w:r>
      <w:proofErr w:type="spellStart"/>
      <w:r w:rsidRPr="0073559F">
        <w:t>В25</w:t>
      </w:r>
      <w:proofErr w:type="spellEnd"/>
      <w:r w:rsidRPr="0073559F">
        <w:t>) (Документ 332)</w:t>
      </w:r>
    </w:p>
    <w:p w14:paraId="40B16E53" w14:textId="4B43021E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11.1</w:t>
      </w:r>
      <w:r w:rsidRPr="0073559F">
        <w:rPr>
          <w:szCs w:val="24"/>
        </w:rPr>
        <w:tab/>
      </w:r>
      <w:r w:rsidR="003B1D46" w:rsidRPr="0073559F">
        <w:rPr>
          <w:b/>
          <w:bCs/>
          <w:szCs w:val="24"/>
        </w:rPr>
        <w:t xml:space="preserve">Председатель Редакционного комитета </w:t>
      </w:r>
      <w:r w:rsidR="003B1D46" w:rsidRPr="0073559F">
        <w:rPr>
          <w:szCs w:val="24"/>
        </w:rPr>
        <w:t xml:space="preserve">представляет Документ </w:t>
      </w:r>
      <w:r w:rsidRPr="0073559F">
        <w:rPr>
          <w:szCs w:val="24"/>
        </w:rPr>
        <w:t>332.</w:t>
      </w:r>
    </w:p>
    <w:p w14:paraId="71E238F2" w14:textId="52C11A1D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11.2</w:t>
      </w:r>
      <w:r w:rsidRPr="0073559F">
        <w:rPr>
          <w:szCs w:val="24"/>
        </w:rPr>
        <w:tab/>
      </w:r>
      <w:r w:rsidR="003B1D46" w:rsidRPr="0073559F">
        <w:rPr>
          <w:b/>
          <w:bCs/>
          <w:szCs w:val="22"/>
        </w:rPr>
        <w:t xml:space="preserve">Председатель </w:t>
      </w:r>
      <w:r w:rsidR="003B1D46" w:rsidRPr="0073559F">
        <w:rPr>
          <w:szCs w:val="22"/>
        </w:rPr>
        <w:t xml:space="preserve">предлагает заседанию рассмотреть Документ </w:t>
      </w:r>
      <w:r w:rsidRPr="0073559F">
        <w:rPr>
          <w:szCs w:val="24"/>
        </w:rPr>
        <w:t>332.</w:t>
      </w:r>
    </w:p>
    <w:p w14:paraId="0EAF911B" w14:textId="0EB4F1FB" w:rsidR="00C26BB3" w:rsidRPr="0073559F" w:rsidRDefault="002A5CAA" w:rsidP="00C26BB3">
      <w:pPr>
        <w:pStyle w:val="Headingb"/>
        <w:rPr>
          <w:rFonts w:ascii="Times New Roman" w:hAnsi="Times New Roman"/>
          <w:lang w:val="ru-RU"/>
        </w:rPr>
      </w:pPr>
      <w:r w:rsidRPr="0073559F">
        <w:rPr>
          <w:rFonts w:ascii="Times New Roman" w:hAnsi="Times New Roman"/>
          <w:lang w:val="ru-RU"/>
        </w:rPr>
        <w:t>Статья</w:t>
      </w:r>
      <w:r w:rsidR="00C26BB3" w:rsidRPr="0073559F">
        <w:rPr>
          <w:rFonts w:ascii="Times New Roman" w:hAnsi="Times New Roman"/>
          <w:lang w:val="ru-RU"/>
        </w:rPr>
        <w:t xml:space="preserve"> 11 (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11.46, </w:t>
      </w:r>
      <w:proofErr w:type="spellStart"/>
      <w:r w:rsidR="00C26BB3" w:rsidRPr="0073559F">
        <w:rPr>
          <w:rFonts w:ascii="Times New Roman" w:hAnsi="Times New Roman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11.46.1); </w:t>
      </w:r>
      <w:r w:rsidRPr="0073559F">
        <w:rPr>
          <w:rFonts w:ascii="Times New Roman" w:hAnsi="Times New Roman"/>
          <w:lang w:val="ru-RU"/>
        </w:rPr>
        <w:t>Приложение</w:t>
      </w:r>
      <w:r w:rsidR="00C26BB3" w:rsidRPr="0073559F">
        <w:rPr>
          <w:rFonts w:ascii="Times New Roman" w:hAnsi="Times New Roman"/>
          <w:lang w:val="ru-RU"/>
        </w:rPr>
        <w:t xml:space="preserve"> 4 (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r w:rsidR="00D17B77" w:rsidRPr="0073559F">
        <w:rPr>
          <w:rFonts w:ascii="Times New Roman" w:hAnsi="Times New Roman"/>
          <w:lang w:val="ru-RU"/>
        </w:rPr>
        <w:t>Таблица</w:t>
      </w:r>
      <w:r w:rsidR="00C26BB3" w:rsidRPr="0073559F">
        <w:rPr>
          <w:rFonts w:ascii="Times New Roman" w:hAnsi="Times New Roman"/>
          <w:lang w:val="ru-RU"/>
        </w:rPr>
        <w:t xml:space="preserve"> A – </w:t>
      </w:r>
      <w:r w:rsidR="00434A6C" w:rsidRPr="0073559F">
        <w:rPr>
          <w:rFonts w:ascii="Times New Roman" w:hAnsi="Times New Roman"/>
          <w:lang w:val="ru-RU"/>
        </w:rPr>
        <w:t>Элементы данных в Дополнении</w:t>
      </w:r>
      <w:r w:rsidR="00C26BB3" w:rsidRPr="0073559F">
        <w:rPr>
          <w:rFonts w:ascii="Times New Roman" w:hAnsi="Times New Roman"/>
          <w:lang w:val="ru-RU"/>
        </w:rPr>
        <w:t xml:space="preserve"> – </w:t>
      </w:r>
      <w:proofErr w:type="spellStart"/>
      <w:r w:rsidR="00C26BB3" w:rsidRPr="0073559F">
        <w:rPr>
          <w:rFonts w:ascii="Times New Roman" w:hAnsi="Times New Roman"/>
          <w:lang w:val="ru-RU"/>
        </w:rPr>
        <w:t>A.2.a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;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r w:rsidR="00FF42A2" w:rsidRPr="0073559F">
        <w:rPr>
          <w:rFonts w:ascii="Times New Roman" w:hAnsi="Times New Roman"/>
          <w:lang w:val="ru-RU"/>
        </w:rPr>
        <w:t xml:space="preserve">Таблица </w:t>
      </w:r>
      <w:r w:rsidR="00C26BB3" w:rsidRPr="0073559F">
        <w:rPr>
          <w:rFonts w:ascii="Times New Roman" w:hAnsi="Times New Roman"/>
          <w:lang w:val="ru-RU"/>
        </w:rPr>
        <w:t xml:space="preserve">A – </w:t>
      </w:r>
      <w:r w:rsidR="00434A6C" w:rsidRPr="0073559F">
        <w:rPr>
          <w:rFonts w:ascii="Times New Roman" w:hAnsi="Times New Roman"/>
          <w:lang w:val="ru-RU"/>
        </w:rPr>
        <w:t>Элементы данных в Дополнении</w:t>
      </w:r>
      <w:r w:rsidR="00C26BB3" w:rsidRPr="0073559F">
        <w:rPr>
          <w:rFonts w:ascii="Times New Roman" w:hAnsi="Times New Roman"/>
          <w:lang w:val="ru-RU"/>
        </w:rPr>
        <w:t xml:space="preserve"> – </w:t>
      </w:r>
      <w:proofErr w:type="spellStart"/>
      <w:r w:rsidR="00C26BB3" w:rsidRPr="0073559F">
        <w:rPr>
          <w:rFonts w:ascii="Times New Roman" w:hAnsi="Times New Roman"/>
          <w:lang w:val="ru-RU"/>
        </w:rPr>
        <w:t>A.2.a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lang w:val="ru-RU"/>
        </w:rPr>
        <w:t>A.3.a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r w:rsidR="00FF42A2" w:rsidRPr="0073559F">
        <w:rPr>
          <w:rFonts w:ascii="Times New Roman" w:hAnsi="Times New Roman"/>
          <w:lang w:val="ru-RU"/>
        </w:rPr>
        <w:t>и</w:t>
      </w:r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A.3.b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;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r w:rsidR="00FF42A2" w:rsidRPr="0073559F">
        <w:rPr>
          <w:rFonts w:ascii="Times New Roman" w:hAnsi="Times New Roman"/>
          <w:lang w:val="ru-RU"/>
        </w:rPr>
        <w:t xml:space="preserve">Таблица </w:t>
      </w:r>
      <w:r w:rsidR="00C26BB3" w:rsidRPr="0073559F">
        <w:rPr>
          <w:rFonts w:ascii="Times New Roman" w:hAnsi="Times New Roman"/>
          <w:lang w:val="ru-RU"/>
        </w:rPr>
        <w:t xml:space="preserve">C); </w:t>
      </w:r>
      <w:r w:rsidRPr="0073559F">
        <w:rPr>
          <w:rFonts w:ascii="Times New Roman" w:hAnsi="Times New Roman"/>
          <w:lang w:val="ru-RU"/>
        </w:rPr>
        <w:t>Приложение</w:t>
      </w:r>
      <w:r w:rsidR="00C26BB3" w:rsidRPr="0073559F">
        <w:rPr>
          <w:rFonts w:ascii="Times New Roman" w:hAnsi="Times New Roman"/>
          <w:lang w:val="ru-RU"/>
        </w:rPr>
        <w:t xml:space="preserve"> 30 (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4.1.12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;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4.2.16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); </w:t>
      </w:r>
      <w:r w:rsidRPr="0073559F">
        <w:rPr>
          <w:rFonts w:ascii="Times New Roman" w:hAnsi="Times New Roman"/>
          <w:lang w:val="ru-RU"/>
        </w:rPr>
        <w:t>Приложение</w:t>
      </w:r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30A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(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4.1.12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4.2.16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r w:rsidR="00FF42A2" w:rsidRPr="0073559F">
        <w:rPr>
          <w:rFonts w:ascii="Times New Roman" w:hAnsi="Times New Roman"/>
          <w:lang w:val="ru-RU"/>
        </w:rPr>
        <w:t>Название Статьи</w:t>
      </w:r>
      <w:r w:rsidR="00C26BB3" w:rsidRPr="0073559F">
        <w:rPr>
          <w:rFonts w:ascii="Times New Roman" w:hAnsi="Times New Roman"/>
          <w:lang w:val="ru-RU"/>
        </w:rPr>
        <w:t xml:space="preserve"> 5,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5.2.6); </w:t>
      </w:r>
      <w:r w:rsidRPr="0073559F">
        <w:rPr>
          <w:rFonts w:ascii="Times New Roman" w:hAnsi="Times New Roman"/>
          <w:lang w:val="ru-RU"/>
        </w:rPr>
        <w:t>Приложение</w:t>
      </w:r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30B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(</w:t>
      </w:r>
      <w:proofErr w:type="spellStart"/>
      <w:r w:rsidR="00C26BB3" w:rsidRPr="0073559F">
        <w:rPr>
          <w:rFonts w:ascii="Times New Roman" w:hAnsi="Times New Roman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6.1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6.15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6.15</w:t>
      </w:r>
      <w:r w:rsidR="00C26BB3" w:rsidRPr="0073559F">
        <w:rPr>
          <w:rFonts w:ascii="Times New Roman" w:hAnsi="Times New Roman"/>
          <w:i/>
          <w:iCs/>
          <w:lang w:val="ru-RU"/>
        </w:rPr>
        <w:t>ter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, 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6.17)</w:t>
      </w:r>
    </w:p>
    <w:p w14:paraId="005E6F96" w14:textId="6D87137F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11.3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>Утвержда</w:t>
      </w:r>
      <w:r w:rsidR="0073559F" w:rsidRPr="0073559F">
        <w:rPr>
          <w:b/>
          <w:bCs/>
          <w:szCs w:val="24"/>
        </w:rPr>
        <w:t>ю</w:t>
      </w:r>
      <w:r w:rsidRPr="0073559F">
        <w:rPr>
          <w:b/>
          <w:bCs/>
          <w:szCs w:val="24"/>
        </w:rPr>
        <w:t>тся</w:t>
      </w:r>
      <w:r w:rsidRPr="0073559F">
        <w:rPr>
          <w:szCs w:val="24"/>
        </w:rPr>
        <w:t>.</w:t>
      </w:r>
    </w:p>
    <w:p w14:paraId="41EB7880" w14:textId="45B8EB99" w:rsidR="00C26BB3" w:rsidRPr="0073559F" w:rsidRDefault="002A5CAA" w:rsidP="00C26BB3">
      <w:pPr>
        <w:pStyle w:val="Headingb"/>
        <w:rPr>
          <w:rFonts w:ascii="Times New Roman" w:hAnsi="Times New Roman"/>
          <w:i/>
          <w:iCs/>
          <w:lang w:val="ru-RU"/>
        </w:rPr>
      </w:pPr>
      <w:r w:rsidRPr="0073559F">
        <w:rPr>
          <w:rFonts w:ascii="Times New Roman" w:hAnsi="Times New Roman"/>
          <w:lang w:val="ru-RU"/>
        </w:rPr>
        <w:t>Приложение</w:t>
      </w:r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30B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(</w:t>
      </w:r>
      <w:proofErr w:type="spellStart"/>
      <w:r w:rsidR="00C26BB3" w:rsidRPr="0073559F">
        <w:rPr>
          <w:rFonts w:ascii="Times New Roman" w:hAnsi="Times New Roman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6.17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i/>
          <w:iCs/>
          <w:lang w:val="ru-RU"/>
        </w:rPr>
        <w:t>)</w:t>
      </w:r>
    </w:p>
    <w:p w14:paraId="017AAA63" w14:textId="26A59A5F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11.4</w:t>
      </w:r>
      <w:r w:rsidRPr="0073559F">
        <w:rPr>
          <w:szCs w:val="24"/>
        </w:rPr>
        <w:tab/>
      </w:r>
      <w:r w:rsidR="00D66936" w:rsidRPr="0073559F">
        <w:rPr>
          <w:b/>
          <w:bCs/>
          <w:szCs w:val="24"/>
        </w:rPr>
        <w:t xml:space="preserve">Представитель </w:t>
      </w:r>
      <w:proofErr w:type="spellStart"/>
      <w:r w:rsidR="00D66936" w:rsidRPr="0073559F">
        <w:rPr>
          <w:b/>
          <w:bCs/>
          <w:szCs w:val="24"/>
        </w:rPr>
        <w:t>БР</w:t>
      </w:r>
      <w:proofErr w:type="spellEnd"/>
      <w:r w:rsidR="00D66936" w:rsidRPr="0073559F">
        <w:rPr>
          <w:szCs w:val="24"/>
        </w:rPr>
        <w:t xml:space="preserve">, отвечая на просьбу </w:t>
      </w:r>
      <w:r w:rsidR="00D66936" w:rsidRPr="0073559F">
        <w:rPr>
          <w:b/>
          <w:bCs/>
          <w:szCs w:val="24"/>
        </w:rPr>
        <w:t>делегата от Казахстана</w:t>
      </w:r>
      <w:r w:rsidR="00D66936" w:rsidRPr="0073559F">
        <w:rPr>
          <w:szCs w:val="24"/>
        </w:rPr>
        <w:t xml:space="preserve"> о </w:t>
      </w:r>
      <w:r w:rsidR="0027301F" w:rsidRPr="0073559F">
        <w:rPr>
          <w:szCs w:val="24"/>
        </w:rPr>
        <w:t xml:space="preserve">предоставлении </w:t>
      </w:r>
      <w:r w:rsidR="00D66936" w:rsidRPr="0073559F">
        <w:rPr>
          <w:szCs w:val="24"/>
        </w:rPr>
        <w:t>разъяснени</w:t>
      </w:r>
      <w:r w:rsidR="0027301F" w:rsidRPr="0073559F">
        <w:rPr>
          <w:szCs w:val="24"/>
        </w:rPr>
        <w:t>й</w:t>
      </w:r>
      <w:r w:rsidR="00D66936" w:rsidRPr="0073559F">
        <w:rPr>
          <w:szCs w:val="24"/>
        </w:rPr>
        <w:t xml:space="preserve">, </w:t>
      </w:r>
      <w:r w:rsidR="00493DB7" w:rsidRPr="0073559F">
        <w:rPr>
          <w:szCs w:val="24"/>
        </w:rPr>
        <w:t>подтверждает</w:t>
      </w:r>
      <w:r w:rsidR="00D66936" w:rsidRPr="0073559F">
        <w:rPr>
          <w:szCs w:val="24"/>
        </w:rPr>
        <w:t xml:space="preserve">, что Бюро выполнит запрос того типа, который указан в </w:t>
      </w:r>
      <w:r w:rsidR="003E48D0" w:rsidRPr="0073559F">
        <w:rPr>
          <w:szCs w:val="24"/>
        </w:rPr>
        <w:t xml:space="preserve">этом </w:t>
      </w:r>
      <w:r w:rsidR="00D66936" w:rsidRPr="0073559F">
        <w:rPr>
          <w:szCs w:val="24"/>
        </w:rPr>
        <w:t xml:space="preserve">положении, путем включения в Список </w:t>
      </w:r>
      <w:r w:rsidR="009F6220" w:rsidRPr="0073559F">
        <w:rPr>
          <w:szCs w:val="24"/>
        </w:rPr>
        <w:t>одного</w:t>
      </w:r>
      <w:r w:rsidR="00D66936" w:rsidRPr="0073559F">
        <w:rPr>
          <w:szCs w:val="24"/>
        </w:rPr>
        <w:t xml:space="preserve"> </w:t>
      </w:r>
      <w:r w:rsidR="000F50A8" w:rsidRPr="0073559F">
        <w:rPr>
          <w:szCs w:val="24"/>
        </w:rPr>
        <w:t xml:space="preserve">поддиапазона шириной </w:t>
      </w:r>
      <w:r w:rsidR="00D66936" w:rsidRPr="0073559F">
        <w:rPr>
          <w:szCs w:val="24"/>
        </w:rPr>
        <w:t xml:space="preserve">250 МГц для линии </w:t>
      </w:r>
      <w:r w:rsidR="0079116A" w:rsidRPr="0073559F">
        <w:rPr>
          <w:szCs w:val="24"/>
        </w:rPr>
        <w:t xml:space="preserve">вниз </w:t>
      </w:r>
      <w:r w:rsidR="00D66936" w:rsidRPr="0073559F">
        <w:rPr>
          <w:szCs w:val="24"/>
        </w:rPr>
        <w:t xml:space="preserve">и </w:t>
      </w:r>
      <w:r w:rsidR="009F6220" w:rsidRPr="0073559F">
        <w:rPr>
          <w:szCs w:val="24"/>
        </w:rPr>
        <w:t>одного поддиапазона шириной 250 МГц для линии вверх</w:t>
      </w:r>
      <w:r w:rsidRPr="0073559F">
        <w:rPr>
          <w:szCs w:val="24"/>
        </w:rPr>
        <w:t>.</w:t>
      </w:r>
    </w:p>
    <w:p w14:paraId="59E73855" w14:textId="3DCAE70F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11.5</w:t>
      </w:r>
      <w:r w:rsidRPr="0073559F">
        <w:rPr>
          <w:szCs w:val="24"/>
        </w:rPr>
        <w:tab/>
      </w:r>
      <w:r w:rsidR="00D66936" w:rsidRPr="0073559F">
        <w:rPr>
          <w:szCs w:val="24"/>
        </w:rPr>
        <w:t xml:space="preserve">С </w:t>
      </w:r>
      <w:r w:rsidR="00096C88" w:rsidRPr="0073559F">
        <w:rPr>
          <w:szCs w:val="24"/>
        </w:rPr>
        <w:t xml:space="preserve">учетом </w:t>
      </w:r>
      <w:r w:rsidR="00D66936" w:rsidRPr="0073559F">
        <w:rPr>
          <w:szCs w:val="24"/>
        </w:rPr>
        <w:t>эт</w:t>
      </w:r>
      <w:r w:rsidR="00096C88" w:rsidRPr="0073559F">
        <w:rPr>
          <w:szCs w:val="24"/>
        </w:rPr>
        <w:t>ого</w:t>
      </w:r>
      <w:r w:rsidR="00D66936" w:rsidRPr="0073559F">
        <w:rPr>
          <w:szCs w:val="24"/>
        </w:rPr>
        <w:t xml:space="preserve"> уточнени</w:t>
      </w:r>
      <w:r w:rsidR="00096C88" w:rsidRPr="0073559F">
        <w:rPr>
          <w:szCs w:val="24"/>
        </w:rPr>
        <w:t>я</w:t>
      </w:r>
      <w:r w:rsidRPr="0073559F">
        <w:rPr>
          <w:szCs w:val="24"/>
        </w:rPr>
        <w:t xml:space="preserve"> </w:t>
      </w:r>
      <w:proofErr w:type="spellStart"/>
      <w:r w:rsidRPr="0073559F">
        <w:rPr>
          <w:szCs w:val="24"/>
        </w:rPr>
        <w:t>ADD</w:t>
      </w:r>
      <w:proofErr w:type="spellEnd"/>
      <w:r w:rsidRPr="0073559F">
        <w:rPr>
          <w:szCs w:val="24"/>
        </w:rPr>
        <w:t xml:space="preserve"> </w:t>
      </w:r>
      <w:proofErr w:type="spellStart"/>
      <w:r w:rsidRPr="0073559F">
        <w:rPr>
          <w:szCs w:val="24"/>
        </w:rPr>
        <w:t>6.17</w:t>
      </w:r>
      <w:r w:rsidRPr="0073559F">
        <w:rPr>
          <w:i/>
          <w:iCs/>
          <w:szCs w:val="24"/>
        </w:rPr>
        <w:t>bis</w:t>
      </w:r>
      <w:proofErr w:type="spellEnd"/>
      <w:r w:rsidRPr="0073559F">
        <w:rPr>
          <w:i/>
          <w:iCs/>
          <w:szCs w:val="24"/>
        </w:rPr>
        <w:t xml:space="preserve"> </w:t>
      </w:r>
      <w:r w:rsidR="00D66936"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166900B4" w14:textId="2EFC8859" w:rsidR="00C26BB3" w:rsidRPr="0073559F" w:rsidRDefault="002A5CAA" w:rsidP="00C26BB3">
      <w:pPr>
        <w:pStyle w:val="Headingb"/>
        <w:rPr>
          <w:rFonts w:ascii="Times New Roman" w:hAnsi="Times New Roman"/>
          <w:i/>
          <w:iCs/>
          <w:lang w:val="ru-RU"/>
        </w:rPr>
      </w:pPr>
      <w:r w:rsidRPr="0073559F">
        <w:rPr>
          <w:rFonts w:ascii="Times New Roman" w:hAnsi="Times New Roman"/>
          <w:lang w:val="ru-RU"/>
        </w:rPr>
        <w:t>Приложение</w:t>
      </w:r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30B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(</w:t>
      </w:r>
      <w:proofErr w:type="spellStart"/>
      <w:r w:rsidR="00C26BB3" w:rsidRPr="0073559F">
        <w:rPr>
          <w:rFonts w:ascii="Times New Roman" w:hAnsi="Times New Roman"/>
          <w:lang w:val="ru-RU"/>
        </w:rPr>
        <w:t>MOD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8.13, </w:t>
      </w:r>
      <w:proofErr w:type="spellStart"/>
      <w:r w:rsidR="00C26BB3" w:rsidRPr="0073559F">
        <w:rPr>
          <w:rFonts w:ascii="Times New Roman" w:hAnsi="Times New Roman"/>
          <w:lang w:val="ru-RU"/>
        </w:rPr>
        <w:t>ADD</w:t>
      </w:r>
      <w:proofErr w:type="spellEnd"/>
      <w:r w:rsidR="00C26BB3" w:rsidRPr="0073559F">
        <w:rPr>
          <w:rFonts w:ascii="Times New Roman" w:hAnsi="Times New Roman"/>
          <w:lang w:val="ru-RU"/>
        </w:rPr>
        <w:t xml:space="preserve"> </w:t>
      </w:r>
      <w:proofErr w:type="spellStart"/>
      <w:r w:rsidR="00C26BB3" w:rsidRPr="0073559F">
        <w:rPr>
          <w:rFonts w:ascii="Times New Roman" w:hAnsi="Times New Roman"/>
          <w:lang w:val="ru-RU"/>
        </w:rPr>
        <w:t>8.16</w:t>
      </w:r>
      <w:r w:rsidR="00C26BB3" w:rsidRPr="0073559F">
        <w:rPr>
          <w:rFonts w:ascii="Times New Roman" w:hAnsi="Times New Roman"/>
          <w:i/>
          <w:iCs/>
          <w:lang w:val="ru-RU"/>
        </w:rPr>
        <w:t>bis</w:t>
      </w:r>
      <w:proofErr w:type="spellEnd"/>
      <w:r w:rsidR="00C26BB3" w:rsidRPr="0073559F">
        <w:rPr>
          <w:rFonts w:ascii="Times New Roman" w:hAnsi="Times New Roman"/>
          <w:lang w:val="ru-RU"/>
        </w:rPr>
        <w:t>)</w:t>
      </w:r>
    </w:p>
    <w:p w14:paraId="554CC6F1" w14:textId="2030F334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11.6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7D78E550" w14:textId="320610DD" w:rsidR="00C26BB3" w:rsidRPr="0073559F" w:rsidRDefault="00C26BB3" w:rsidP="00C26BB3">
      <w:pPr>
        <w:rPr>
          <w:b/>
          <w:bCs/>
          <w:szCs w:val="24"/>
        </w:rPr>
      </w:pPr>
      <w:r w:rsidRPr="0073559F">
        <w:rPr>
          <w:szCs w:val="24"/>
        </w:rPr>
        <w:t>11.7</w:t>
      </w:r>
      <w:r w:rsidRPr="0073559F">
        <w:rPr>
          <w:szCs w:val="24"/>
        </w:rPr>
        <w:tab/>
      </w:r>
      <w:r w:rsidR="00EC51BD" w:rsidRPr="0073559F">
        <w:rPr>
          <w:szCs w:val="24"/>
        </w:rPr>
        <w:t xml:space="preserve">Двадцать пятая серия текстов, представленных Редакционным комитетом </w:t>
      </w:r>
      <w:r w:rsidR="0060763C" w:rsidRPr="0073559F">
        <w:rPr>
          <w:szCs w:val="24"/>
        </w:rPr>
        <w:t>для рассмотрения в первом чтении</w:t>
      </w:r>
      <w:r w:rsidR="00EC51BD" w:rsidRPr="0073559F">
        <w:rPr>
          <w:szCs w:val="24"/>
        </w:rPr>
        <w:t xml:space="preserve"> </w:t>
      </w:r>
      <w:r w:rsidRPr="0073559F">
        <w:rPr>
          <w:szCs w:val="24"/>
        </w:rPr>
        <w:t>(</w:t>
      </w:r>
      <w:proofErr w:type="spellStart"/>
      <w:r w:rsidRPr="0073559F">
        <w:rPr>
          <w:szCs w:val="24"/>
        </w:rPr>
        <w:t>B25</w:t>
      </w:r>
      <w:proofErr w:type="spellEnd"/>
      <w:r w:rsidRPr="0073559F">
        <w:rPr>
          <w:szCs w:val="24"/>
        </w:rPr>
        <w:t>) (</w:t>
      </w:r>
      <w:r w:rsidR="00EC51BD" w:rsidRPr="0073559F">
        <w:rPr>
          <w:szCs w:val="24"/>
        </w:rPr>
        <w:t>Документ</w:t>
      </w:r>
      <w:r w:rsidRPr="0073559F">
        <w:rPr>
          <w:szCs w:val="24"/>
        </w:rPr>
        <w:t xml:space="preserve"> 332)</w:t>
      </w:r>
      <w:r w:rsidR="00EC51BD" w:rsidRPr="0073559F">
        <w:rPr>
          <w:szCs w:val="24"/>
        </w:rPr>
        <w:t xml:space="preserve">, </w:t>
      </w:r>
      <w:r w:rsidR="00EC51BD" w:rsidRPr="0073559F">
        <w:rPr>
          <w:b/>
          <w:bCs/>
          <w:szCs w:val="24"/>
        </w:rPr>
        <w:t>утверждается</w:t>
      </w:r>
      <w:r w:rsidRPr="0073559F">
        <w:rPr>
          <w:szCs w:val="24"/>
        </w:rPr>
        <w:t>.</w:t>
      </w:r>
    </w:p>
    <w:p w14:paraId="799CD36C" w14:textId="3A44DA64" w:rsidR="00C26BB3" w:rsidRPr="0073559F" w:rsidRDefault="00C26BB3" w:rsidP="00C26BB3">
      <w:pPr>
        <w:pStyle w:val="Heading1"/>
      </w:pPr>
      <w:r w:rsidRPr="0073559F">
        <w:t>12</w:t>
      </w:r>
      <w:r w:rsidRPr="0073559F">
        <w:tab/>
      </w:r>
      <w:r w:rsidR="002A5CAA" w:rsidRPr="0073559F">
        <w:t>Двадцать пятая серия текстов, представленных Редакционным комитетом (</w:t>
      </w:r>
      <w:proofErr w:type="spellStart"/>
      <w:r w:rsidR="002A5CAA" w:rsidRPr="0073559F">
        <w:t>В25</w:t>
      </w:r>
      <w:proofErr w:type="spellEnd"/>
      <w:r w:rsidR="002A5CAA" w:rsidRPr="0073559F">
        <w:t>) − второе чтение</w:t>
      </w:r>
      <w:r w:rsidRPr="0073559F">
        <w:t xml:space="preserve"> (</w:t>
      </w:r>
      <w:r w:rsidR="002A5CAA" w:rsidRPr="0073559F">
        <w:t>Документ</w:t>
      </w:r>
      <w:r w:rsidRPr="0073559F">
        <w:t xml:space="preserve"> 332)</w:t>
      </w:r>
    </w:p>
    <w:p w14:paraId="1067DC22" w14:textId="65659071" w:rsidR="00C26BB3" w:rsidRPr="0073559F" w:rsidRDefault="00C26BB3" w:rsidP="00C26BB3">
      <w:pPr>
        <w:rPr>
          <w:szCs w:val="24"/>
        </w:rPr>
      </w:pPr>
      <w:r w:rsidRPr="0073559F">
        <w:rPr>
          <w:szCs w:val="24"/>
        </w:rPr>
        <w:t>12.1</w:t>
      </w:r>
      <w:r w:rsidRPr="0073559F">
        <w:rPr>
          <w:szCs w:val="24"/>
        </w:rPr>
        <w:tab/>
      </w:r>
      <w:r w:rsidR="00EC51BD" w:rsidRPr="0073559F">
        <w:rPr>
          <w:szCs w:val="24"/>
        </w:rPr>
        <w:t xml:space="preserve">Двадцать пятая серия текстов, представленных Редакционным комитетом </w:t>
      </w:r>
      <w:r w:rsidRPr="0073559F">
        <w:rPr>
          <w:szCs w:val="24"/>
        </w:rPr>
        <w:t>(</w:t>
      </w:r>
      <w:proofErr w:type="spellStart"/>
      <w:r w:rsidRPr="0073559F">
        <w:rPr>
          <w:szCs w:val="24"/>
        </w:rPr>
        <w:t>B25</w:t>
      </w:r>
      <w:proofErr w:type="spellEnd"/>
      <w:r w:rsidRPr="0073559F">
        <w:rPr>
          <w:szCs w:val="24"/>
        </w:rPr>
        <w:t>) (</w:t>
      </w:r>
      <w:r w:rsidR="00EC51BD" w:rsidRPr="0073559F">
        <w:rPr>
          <w:szCs w:val="24"/>
        </w:rPr>
        <w:t>Документ</w:t>
      </w:r>
      <w:r w:rsidRPr="0073559F">
        <w:rPr>
          <w:szCs w:val="24"/>
        </w:rPr>
        <w:t xml:space="preserve"> 332)</w:t>
      </w:r>
      <w:r w:rsidR="00EC51BD" w:rsidRPr="0073559F">
        <w:rPr>
          <w:szCs w:val="24"/>
        </w:rPr>
        <w:t xml:space="preserve">, </w:t>
      </w:r>
      <w:r w:rsidR="00EC51BD" w:rsidRPr="0073559F">
        <w:rPr>
          <w:b/>
          <w:bCs/>
          <w:szCs w:val="24"/>
        </w:rPr>
        <w:t>утверждается</w:t>
      </w:r>
      <w:r w:rsidR="00096C88" w:rsidRPr="0073559F">
        <w:rPr>
          <w:szCs w:val="24"/>
        </w:rPr>
        <w:t xml:space="preserve"> во втором чтении</w:t>
      </w:r>
      <w:r w:rsidRPr="0073559F">
        <w:rPr>
          <w:szCs w:val="24"/>
        </w:rPr>
        <w:t>.</w:t>
      </w:r>
    </w:p>
    <w:p w14:paraId="727AA6DC" w14:textId="3D287B80" w:rsidR="00EC51BD" w:rsidRPr="0073559F" w:rsidRDefault="00EC51BD" w:rsidP="00EC51BD">
      <w:pPr>
        <w:pStyle w:val="Heading1"/>
      </w:pPr>
      <w:r w:rsidRPr="0073559F">
        <w:lastRenderedPageBreak/>
        <w:t>13</w:t>
      </w:r>
      <w:r w:rsidRPr="0073559F">
        <w:tab/>
        <w:t>Предложение для работы Конференции (Документ 238)</w:t>
      </w:r>
    </w:p>
    <w:p w14:paraId="66604872" w14:textId="697BC100" w:rsidR="00EC51BD" w:rsidRPr="0073559F" w:rsidRDefault="00EC51BD" w:rsidP="00EC51BD">
      <w:pPr>
        <w:rPr>
          <w:szCs w:val="24"/>
        </w:rPr>
      </w:pPr>
      <w:bookmarkStart w:id="20" w:name="_GoBack"/>
      <w:r w:rsidRPr="0073559F">
        <w:rPr>
          <w:szCs w:val="24"/>
        </w:rPr>
        <w:t>13.1</w:t>
      </w:r>
      <w:bookmarkEnd w:id="20"/>
      <w:r w:rsidRPr="0073559F">
        <w:rPr>
          <w:szCs w:val="24"/>
        </w:rPr>
        <w:tab/>
      </w:r>
      <w:r w:rsidRPr="0073559F">
        <w:rPr>
          <w:b/>
          <w:bCs/>
          <w:szCs w:val="24"/>
        </w:rPr>
        <w:t>Делегат от Египта</w:t>
      </w:r>
      <w:r w:rsidRPr="0073559F">
        <w:rPr>
          <w:szCs w:val="24"/>
        </w:rPr>
        <w:t xml:space="preserve"> </w:t>
      </w:r>
      <w:r w:rsidR="00834104" w:rsidRPr="0073559F">
        <w:rPr>
          <w:szCs w:val="24"/>
        </w:rPr>
        <w:t xml:space="preserve">представляет </w:t>
      </w:r>
      <w:r w:rsidR="00C472AA" w:rsidRPr="0073559F">
        <w:rPr>
          <w:szCs w:val="24"/>
        </w:rPr>
        <w:t>Документ 238, в котором содерж</w:t>
      </w:r>
      <w:r w:rsidR="00691D26" w:rsidRPr="0073559F">
        <w:rPr>
          <w:szCs w:val="24"/>
        </w:rPr>
        <w:t>ится</w:t>
      </w:r>
      <w:r w:rsidR="00C472AA" w:rsidRPr="0073559F">
        <w:rPr>
          <w:szCs w:val="24"/>
        </w:rPr>
        <w:t xml:space="preserve"> просьба, касающаяся египетского спутника </w:t>
      </w:r>
      <w:proofErr w:type="spellStart"/>
      <w:r w:rsidR="00C472AA" w:rsidRPr="0073559F">
        <w:rPr>
          <w:szCs w:val="24"/>
        </w:rPr>
        <w:t>Nilesat</w:t>
      </w:r>
      <w:proofErr w:type="spellEnd"/>
      <w:r w:rsidR="00C472AA" w:rsidRPr="0073559F">
        <w:rPr>
          <w:szCs w:val="24"/>
        </w:rPr>
        <w:t xml:space="preserve"> 301, который должен быть </w:t>
      </w:r>
      <w:r w:rsidR="00072079" w:rsidRPr="0073559F">
        <w:rPr>
          <w:szCs w:val="24"/>
        </w:rPr>
        <w:t>размещен</w:t>
      </w:r>
      <w:r w:rsidR="00C472AA" w:rsidRPr="0073559F">
        <w:rPr>
          <w:szCs w:val="24"/>
        </w:rPr>
        <w:t xml:space="preserve"> </w:t>
      </w:r>
      <w:r w:rsidR="004E6C40" w:rsidRPr="0073559F">
        <w:rPr>
          <w:szCs w:val="24"/>
        </w:rPr>
        <w:t>в</w:t>
      </w:r>
      <w:r w:rsidR="00C472AA" w:rsidRPr="0073559F">
        <w:rPr>
          <w:szCs w:val="24"/>
        </w:rPr>
        <w:t xml:space="preserve"> орбитальной позиции 7° з</w:t>
      </w:r>
      <w:r w:rsidR="00493DB7" w:rsidRPr="0073559F">
        <w:rPr>
          <w:szCs w:val="24"/>
        </w:rPr>
        <w:t xml:space="preserve">. д. </w:t>
      </w:r>
      <w:r w:rsidR="00C472AA" w:rsidRPr="0073559F">
        <w:rPr>
          <w:szCs w:val="24"/>
        </w:rPr>
        <w:t xml:space="preserve">до 19 марта 2022 года </w:t>
      </w:r>
      <w:r w:rsidR="00893EFA" w:rsidRPr="0073559F">
        <w:rPr>
          <w:szCs w:val="24"/>
        </w:rPr>
        <w:t>–</w:t>
      </w:r>
      <w:r w:rsidR="00C472AA" w:rsidRPr="0073559F">
        <w:rPr>
          <w:szCs w:val="24"/>
        </w:rPr>
        <w:t xml:space="preserve"> </w:t>
      </w:r>
      <w:r w:rsidR="00E45A07" w:rsidRPr="0073559F">
        <w:rPr>
          <w:szCs w:val="24"/>
        </w:rPr>
        <w:t>предельного</w:t>
      </w:r>
      <w:r w:rsidR="00C472AA" w:rsidRPr="0073559F">
        <w:rPr>
          <w:szCs w:val="24"/>
        </w:rPr>
        <w:t xml:space="preserve"> срок</w:t>
      </w:r>
      <w:r w:rsidR="00E45A07" w:rsidRPr="0073559F">
        <w:rPr>
          <w:szCs w:val="24"/>
        </w:rPr>
        <w:t>а</w:t>
      </w:r>
      <w:r w:rsidR="00C472AA" w:rsidRPr="0073559F">
        <w:rPr>
          <w:szCs w:val="24"/>
        </w:rPr>
        <w:t xml:space="preserve"> ввода в действие частотных присвоений</w:t>
      </w:r>
      <w:r w:rsidR="0041002A" w:rsidRPr="0073559F">
        <w:rPr>
          <w:szCs w:val="24"/>
        </w:rPr>
        <w:t xml:space="preserve"> </w:t>
      </w:r>
      <w:r w:rsidR="001979A8" w:rsidRPr="0073559F">
        <w:rPr>
          <w:szCs w:val="24"/>
        </w:rPr>
        <w:t>по</w:t>
      </w:r>
      <w:r w:rsidR="00AB4392" w:rsidRPr="0073559F">
        <w:rPr>
          <w:szCs w:val="24"/>
        </w:rPr>
        <w:t xml:space="preserve"> заявке на регистрацию </w:t>
      </w:r>
      <w:r w:rsidR="00FB5E3F" w:rsidRPr="0073559F">
        <w:rPr>
          <w:szCs w:val="24"/>
        </w:rPr>
        <w:t>спутниковой сети</w:t>
      </w:r>
      <w:r w:rsidR="00C472AA" w:rsidRPr="0073559F">
        <w:rPr>
          <w:szCs w:val="24"/>
        </w:rPr>
        <w:t xml:space="preserve"> </w:t>
      </w:r>
      <w:proofErr w:type="spellStart"/>
      <w:r w:rsidR="00C472AA" w:rsidRPr="0073559F">
        <w:rPr>
          <w:szCs w:val="24"/>
        </w:rPr>
        <w:t>EGY</w:t>
      </w:r>
      <w:proofErr w:type="spellEnd"/>
      <w:r w:rsidR="00C472AA" w:rsidRPr="0073559F">
        <w:rPr>
          <w:szCs w:val="24"/>
        </w:rPr>
        <w:t>-N-</w:t>
      </w:r>
      <w:proofErr w:type="spellStart"/>
      <w:r w:rsidR="00C472AA" w:rsidRPr="0073559F">
        <w:rPr>
          <w:szCs w:val="24"/>
        </w:rPr>
        <w:t>SAT</w:t>
      </w:r>
      <w:proofErr w:type="spellEnd"/>
      <w:r w:rsidR="00C472AA" w:rsidRPr="0073559F">
        <w:rPr>
          <w:szCs w:val="24"/>
        </w:rPr>
        <w:t xml:space="preserve">. </w:t>
      </w:r>
      <w:r w:rsidR="009378DE" w:rsidRPr="0073559F">
        <w:rPr>
          <w:szCs w:val="24"/>
        </w:rPr>
        <w:t>Администрация Египта, б</w:t>
      </w:r>
      <w:r w:rsidR="008A5F99" w:rsidRPr="0073559F">
        <w:rPr>
          <w:szCs w:val="24"/>
        </w:rPr>
        <w:t>удучи</w:t>
      </w:r>
      <w:r w:rsidR="00C472AA" w:rsidRPr="0073559F">
        <w:rPr>
          <w:szCs w:val="24"/>
        </w:rPr>
        <w:t xml:space="preserve"> уверен</w:t>
      </w:r>
      <w:r w:rsidR="008A5F99" w:rsidRPr="0073559F">
        <w:rPr>
          <w:szCs w:val="24"/>
        </w:rPr>
        <w:t>а</w:t>
      </w:r>
      <w:r w:rsidR="00C472AA" w:rsidRPr="0073559F">
        <w:rPr>
          <w:szCs w:val="24"/>
        </w:rPr>
        <w:t xml:space="preserve">, что сможет уложиться в этот срок, </w:t>
      </w:r>
      <w:r w:rsidR="00493DB7" w:rsidRPr="0073559F">
        <w:rPr>
          <w:szCs w:val="24"/>
        </w:rPr>
        <w:t xml:space="preserve">выражает </w:t>
      </w:r>
      <w:r w:rsidR="00C472AA" w:rsidRPr="0073559F">
        <w:rPr>
          <w:szCs w:val="24"/>
        </w:rPr>
        <w:t xml:space="preserve">обеспокоенность тем, что </w:t>
      </w:r>
      <w:r w:rsidR="00157A92" w:rsidRPr="0073559F">
        <w:rPr>
          <w:szCs w:val="24"/>
        </w:rPr>
        <w:t>на своевременный запуск спутника повлия</w:t>
      </w:r>
      <w:r w:rsidR="00E1740D">
        <w:rPr>
          <w:szCs w:val="24"/>
        </w:rPr>
        <w:t>ют</w:t>
      </w:r>
      <w:r w:rsidR="00157A92" w:rsidRPr="0073559F">
        <w:rPr>
          <w:szCs w:val="24"/>
        </w:rPr>
        <w:t xml:space="preserve"> какие-либо</w:t>
      </w:r>
      <w:r w:rsidR="00C472AA" w:rsidRPr="0073559F">
        <w:rPr>
          <w:szCs w:val="24"/>
        </w:rPr>
        <w:t xml:space="preserve"> </w:t>
      </w:r>
      <w:r w:rsidR="00096C88" w:rsidRPr="0073559F">
        <w:rPr>
          <w:szCs w:val="24"/>
        </w:rPr>
        <w:t xml:space="preserve">не поддающиеся контролю с ее стороны </w:t>
      </w:r>
      <w:r w:rsidR="00436FED" w:rsidRPr="0073559F">
        <w:rPr>
          <w:szCs w:val="24"/>
        </w:rPr>
        <w:t>нештатные ситуации</w:t>
      </w:r>
      <w:r w:rsidR="00096C88" w:rsidRPr="0073559F">
        <w:rPr>
          <w:szCs w:val="24"/>
        </w:rPr>
        <w:t>, которые могут привести к задержкам</w:t>
      </w:r>
      <w:r w:rsidR="00C472AA" w:rsidRPr="0073559F">
        <w:rPr>
          <w:szCs w:val="24"/>
        </w:rPr>
        <w:t xml:space="preserve">. </w:t>
      </w:r>
      <w:r w:rsidR="000837F9" w:rsidRPr="0073559F">
        <w:rPr>
          <w:szCs w:val="24"/>
        </w:rPr>
        <w:t>В связи с этим</w:t>
      </w:r>
      <w:r w:rsidR="00C472AA" w:rsidRPr="0073559F">
        <w:rPr>
          <w:szCs w:val="24"/>
        </w:rPr>
        <w:t xml:space="preserve"> она </w:t>
      </w:r>
      <w:r w:rsidR="00493DB7" w:rsidRPr="0073559F">
        <w:rPr>
          <w:szCs w:val="24"/>
        </w:rPr>
        <w:t xml:space="preserve">просит </w:t>
      </w:r>
      <w:r w:rsidR="004068B8" w:rsidRPr="0073559F">
        <w:rPr>
          <w:szCs w:val="24"/>
        </w:rPr>
        <w:t>К</w:t>
      </w:r>
      <w:r w:rsidR="00C472AA" w:rsidRPr="0073559F">
        <w:rPr>
          <w:szCs w:val="24"/>
        </w:rPr>
        <w:t xml:space="preserve">онференцию </w:t>
      </w:r>
      <w:r w:rsidR="00957DB5" w:rsidRPr="0073559F">
        <w:rPr>
          <w:szCs w:val="24"/>
        </w:rPr>
        <w:t>удовлетворить просьбу о продлении предельного срока ввода в действие частотных присвоений</w:t>
      </w:r>
      <w:r w:rsidR="00C472AA" w:rsidRPr="0073559F">
        <w:rPr>
          <w:szCs w:val="24"/>
        </w:rPr>
        <w:t xml:space="preserve"> </w:t>
      </w:r>
      <w:r w:rsidR="00957DB5" w:rsidRPr="0073559F">
        <w:rPr>
          <w:szCs w:val="24"/>
        </w:rPr>
        <w:t>на шесть месяцев</w:t>
      </w:r>
      <w:r w:rsidR="00FE123D" w:rsidRPr="0073559F">
        <w:rPr>
          <w:szCs w:val="24"/>
        </w:rPr>
        <w:t>,</w:t>
      </w:r>
      <w:r w:rsidR="00957DB5" w:rsidRPr="0073559F">
        <w:rPr>
          <w:szCs w:val="24"/>
        </w:rPr>
        <w:t xml:space="preserve"> </w:t>
      </w:r>
      <w:r w:rsidR="00C472AA" w:rsidRPr="0073559F">
        <w:rPr>
          <w:szCs w:val="24"/>
        </w:rPr>
        <w:t>до 19 сентября 2022</w:t>
      </w:r>
      <w:r w:rsidR="001213E8" w:rsidRPr="0073559F">
        <w:rPr>
          <w:szCs w:val="24"/>
        </w:rPr>
        <w:t> </w:t>
      </w:r>
      <w:r w:rsidR="00C472AA" w:rsidRPr="0073559F">
        <w:rPr>
          <w:szCs w:val="24"/>
        </w:rPr>
        <w:t>года</w:t>
      </w:r>
      <w:r w:rsidRPr="0073559F">
        <w:rPr>
          <w:szCs w:val="24"/>
        </w:rPr>
        <w:t>.</w:t>
      </w:r>
    </w:p>
    <w:p w14:paraId="16C82771" w14:textId="1779F0B8" w:rsidR="00EC51BD" w:rsidRPr="0073559F" w:rsidRDefault="00EC51BD" w:rsidP="00EC51BD">
      <w:pPr>
        <w:rPr>
          <w:szCs w:val="24"/>
        </w:rPr>
      </w:pPr>
      <w:r w:rsidRPr="0073559F">
        <w:rPr>
          <w:szCs w:val="24"/>
        </w:rPr>
        <w:t>13.2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 xml:space="preserve">Делегат от Исламской Республики Иран </w:t>
      </w:r>
      <w:r w:rsidR="005C10F0" w:rsidRPr="0073559F">
        <w:rPr>
          <w:szCs w:val="24"/>
        </w:rPr>
        <w:t>говорит</w:t>
      </w:r>
      <w:r w:rsidR="00C472AA" w:rsidRPr="0073559F">
        <w:rPr>
          <w:szCs w:val="24"/>
        </w:rPr>
        <w:t>, что</w:t>
      </w:r>
      <w:r w:rsidR="002C41AC" w:rsidRPr="0073559F">
        <w:rPr>
          <w:szCs w:val="24"/>
        </w:rPr>
        <w:t>,</w:t>
      </w:r>
      <w:r w:rsidR="00C472AA" w:rsidRPr="0073559F">
        <w:rPr>
          <w:szCs w:val="24"/>
        </w:rPr>
        <w:t xml:space="preserve"> в </w:t>
      </w:r>
      <w:r w:rsidR="00096C88" w:rsidRPr="0073559F">
        <w:rPr>
          <w:szCs w:val="24"/>
        </w:rPr>
        <w:t>принципе</w:t>
      </w:r>
      <w:r w:rsidR="002C41AC" w:rsidRPr="0073559F">
        <w:rPr>
          <w:szCs w:val="24"/>
        </w:rPr>
        <w:t>,</w:t>
      </w:r>
      <w:r w:rsidR="00C472AA" w:rsidRPr="0073559F">
        <w:rPr>
          <w:szCs w:val="24"/>
        </w:rPr>
        <w:t xml:space="preserve"> просьбы такого характера от развивающихся стран следует </w:t>
      </w:r>
      <w:r w:rsidR="00490DA5" w:rsidRPr="0073559F">
        <w:rPr>
          <w:szCs w:val="24"/>
        </w:rPr>
        <w:t>одобрять</w:t>
      </w:r>
      <w:r w:rsidRPr="0073559F">
        <w:rPr>
          <w:szCs w:val="24"/>
        </w:rPr>
        <w:t>.</w:t>
      </w:r>
    </w:p>
    <w:p w14:paraId="179DCE5B" w14:textId="72ACF7D8" w:rsidR="00EC51BD" w:rsidRPr="0073559F" w:rsidRDefault="00EC51BD" w:rsidP="00EC51BD">
      <w:pPr>
        <w:rPr>
          <w:rFonts w:eastAsia="MS Mincho"/>
          <w:szCs w:val="24"/>
        </w:rPr>
      </w:pPr>
      <w:r w:rsidRPr="0073559F">
        <w:rPr>
          <w:szCs w:val="24"/>
        </w:rPr>
        <w:t>13.3</w:t>
      </w:r>
      <w:r w:rsidRPr="0073559F">
        <w:rPr>
          <w:szCs w:val="24"/>
        </w:rPr>
        <w:tab/>
      </w:r>
      <w:r w:rsidRPr="0073559F">
        <w:rPr>
          <w:b/>
          <w:bCs/>
          <w:szCs w:val="24"/>
        </w:rPr>
        <w:t>Делегаты от Саудовской Аравии</w:t>
      </w:r>
      <w:r w:rsidRPr="0073559F">
        <w:rPr>
          <w:szCs w:val="24"/>
        </w:rPr>
        <w:t xml:space="preserve">, </w:t>
      </w:r>
      <w:r w:rsidRPr="0073559F">
        <w:rPr>
          <w:b/>
          <w:bCs/>
          <w:szCs w:val="24"/>
        </w:rPr>
        <w:t>Катара</w:t>
      </w:r>
      <w:r w:rsidRPr="0073559F">
        <w:rPr>
          <w:szCs w:val="24"/>
        </w:rPr>
        <w:t xml:space="preserve">, </w:t>
      </w:r>
      <w:r w:rsidRPr="0073559F">
        <w:rPr>
          <w:b/>
          <w:bCs/>
          <w:szCs w:val="24"/>
        </w:rPr>
        <w:t xml:space="preserve">Ливана </w:t>
      </w:r>
      <w:r w:rsidRPr="0073559F">
        <w:rPr>
          <w:szCs w:val="24"/>
        </w:rPr>
        <w:t xml:space="preserve">и </w:t>
      </w:r>
      <w:r w:rsidRPr="0073559F">
        <w:rPr>
          <w:b/>
          <w:bCs/>
          <w:szCs w:val="24"/>
        </w:rPr>
        <w:t>Кувейта</w:t>
      </w:r>
      <w:r w:rsidRPr="0073559F">
        <w:rPr>
          <w:szCs w:val="24"/>
        </w:rPr>
        <w:t xml:space="preserve"> и </w:t>
      </w:r>
      <w:r w:rsidRPr="0073559F">
        <w:rPr>
          <w:b/>
          <w:bCs/>
          <w:szCs w:val="24"/>
        </w:rPr>
        <w:t xml:space="preserve">наблюдатель от Государства Палестина </w:t>
      </w:r>
      <w:r w:rsidR="00895A88" w:rsidRPr="0073559F">
        <w:rPr>
          <w:szCs w:val="24"/>
        </w:rPr>
        <w:t>выража</w:t>
      </w:r>
      <w:r w:rsidR="00450B64" w:rsidRPr="0073559F">
        <w:rPr>
          <w:szCs w:val="24"/>
        </w:rPr>
        <w:t>ю</w:t>
      </w:r>
      <w:r w:rsidR="00895A88" w:rsidRPr="0073559F">
        <w:rPr>
          <w:szCs w:val="24"/>
        </w:rPr>
        <w:t>т поддержку в отношении данной просьбы</w:t>
      </w:r>
      <w:r w:rsidRPr="0073559F">
        <w:rPr>
          <w:szCs w:val="24"/>
        </w:rPr>
        <w:t xml:space="preserve">. </w:t>
      </w:r>
    </w:p>
    <w:p w14:paraId="1C02244B" w14:textId="41B56E3F" w:rsidR="00EC51BD" w:rsidRPr="0073559F" w:rsidRDefault="00EC51BD" w:rsidP="00EC51BD">
      <w:pPr>
        <w:rPr>
          <w:rFonts w:eastAsia="MS Mincho"/>
          <w:szCs w:val="24"/>
        </w:rPr>
      </w:pPr>
      <w:r w:rsidRPr="0073559F">
        <w:rPr>
          <w:rFonts w:eastAsia="MS Mincho"/>
          <w:szCs w:val="24"/>
        </w:rPr>
        <w:t>13.4</w:t>
      </w:r>
      <w:r w:rsidRPr="0073559F">
        <w:rPr>
          <w:rFonts w:eastAsia="MS Mincho"/>
          <w:szCs w:val="24"/>
        </w:rPr>
        <w:tab/>
      </w:r>
      <w:r w:rsidRPr="0073559F">
        <w:rPr>
          <w:rFonts w:eastAsia="MS Mincho"/>
          <w:b/>
          <w:bCs/>
          <w:szCs w:val="24"/>
        </w:rPr>
        <w:t>Делегат от Объединенных Арабских Эмиратов</w:t>
      </w:r>
      <w:r w:rsidRPr="0073559F">
        <w:rPr>
          <w:rFonts w:eastAsia="MS Mincho"/>
          <w:szCs w:val="24"/>
        </w:rPr>
        <w:t xml:space="preserve">, </w:t>
      </w:r>
      <w:r w:rsidR="005922EB" w:rsidRPr="0073559F">
        <w:rPr>
          <w:rFonts w:eastAsia="MS Mincho"/>
          <w:szCs w:val="24"/>
        </w:rPr>
        <w:t>также</w:t>
      </w:r>
      <w:r w:rsidR="00E577EB" w:rsidRPr="0073559F">
        <w:rPr>
          <w:rFonts w:eastAsia="MS Mincho"/>
          <w:szCs w:val="24"/>
        </w:rPr>
        <w:t xml:space="preserve"> поддерж</w:t>
      </w:r>
      <w:r w:rsidR="00096C88" w:rsidRPr="0073559F">
        <w:rPr>
          <w:rFonts w:eastAsia="MS Mincho"/>
          <w:szCs w:val="24"/>
        </w:rPr>
        <w:t>и</w:t>
      </w:r>
      <w:r w:rsidR="00E577EB" w:rsidRPr="0073559F">
        <w:rPr>
          <w:rFonts w:eastAsia="MS Mincho"/>
          <w:szCs w:val="24"/>
        </w:rPr>
        <w:t>в</w:t>
      </w:r>
      <w:r w:rsidR="00096C88" w:rsidRPr="0073559F">
        <w:rPr>
          <w:rFonts w:eastAsia="MS Mincho"/>
          <w:szCs w:val="24"/>
        </w:rPr>
        <w:t>ая</w:t>
      </w:r>
      <w:r w:rsidR="00E577EB" w:rsidRPr="0073559F">
        <w:rPr>
          <w:rFonts w:eastAsia="MS Mincho"/>
          <w:szCs w:val="24"/>
        </w:rPr>
        <w:t xml:space="preserve"> эту просьбу и отме</w:t>
      </w:r>
      <w:r w:rsidR="00096C88" w:rsidRPr="0073559F">
        <w:rPr>
          <w:rFonts w:eastAsia="MS Mincho"/>
          <w:szCs w:val="24"/>
        </w:rPr>
        <w:t>чая</w:t>
      </w:r>
      <w:r w:rsidR="00E577EB" w:rsidRPr="0073559F">
        <w:rPr>
          <w:rFonts w:eastAsia="MS Mincho"/>
          <w:szCs w:val="24"/>
        </w:rPr>
        <w:t xml:space="preserve">, что против нее не высказано возражений, </w:t>
      </w:r>
      <w:r w:rsidR="005C10F0" w:rsidRPr="0073559F">
        <w:rPr>
          <w:rFonts w:eastAsia="MS Mincho"/>
          <w:szCs w:val="24"/>
        </w:rPr>
        <w:t xml:space="preserve">предлагает </w:t>
      </w:r>
      <w:r w:rsidR="00183A35" w:rsidRPr="0073559F">
        <w:rPr>
          <w:rFonts w:eastAsia="MS Mincho"/>
          <w:szCs w:val="24"/>
        </w:rPr>
        <w:t xml:space="preserve">в безотлагательном порядке </w:t>
      </w:r>
      <w:r w:rsidR="00E577EB" w:rsidRPr="0073559F">
        <w:rPr>
          <w:rFonts w:eastAsia="MS Mincho"/>
          <w:szCs w:val="24"/>
        </w:rPr>
        <w:t xml:space="preserve">утвердить ее на </w:t>
      </w:r>
      <w:r w:rsidR="00C15004" w:rsidRPr="0073559F">
        <w:rPr>
          <w:rFonts w:eastAsia="MS Mincho"/>
          <w:szCs w:val="24"/>
        </w:rPr>
        <w:t>настоящем</w:t>
      </w:r>
      <w:r w:rsidR="00E577EB" w:rsidRPr="0073559F">
        <w:rPr>
          <w:rFonts w:eastAsia="MS Mincho"/>
          <w:szCs w:val="24"/>
        </w:rPr>
        <w:t xml:space="preserve"> пленарном заседании</w:t>
      </w:r>
      <w:r w:rsidRPr="0073559F">
        <w:rPr>
          <w:rFonts w:eastAsia="MS Mincho"/>
          <w:szCs w:val="24"/>
        </w:rPr>
        <w:t>.</w:t>
      </w:r>
    </w:p>
    <w:p w14:paraId="193723AB" w14:textId="339719D0" w:rsidR="00EC51BD" w:rsidRPr="0073559F" w:rsidRDefault="00EC51BD" w:rsidP="00EC51BD">
      <w:pPr>
        <w:rPr>
          <w:rFonts w:eastAsia="MS Mincho"/>
          <w:szCs w:val="24"/>
        </w:rPr>
      </w:pPr>
      <w:r w:rsidRPr="0073559F">
        <w:rPr>
          <w:rFonts w:eastAsia="MS Mincho"/>
          <w:szCs w:val="24"/>
        </w:rPr>
        <w:t>13.5</w:t>
      </w:r>
      <w:r w:rsidRPr="0073559F">
        <w:rPr>
          <w:rFonts w:eastAsia="MS Mincho"/>
          <w:szCs w:val="24"/>
        </w:rPr>
        <w:tab/>
      </w:r>
      <w:r w:rsidRPr="0073559F">
        <w:rPr>
          <w:rFonts w:eastAsia="MS Mincho"/>
          <w:b/>
          <w:bCs/>
          <w:szCs w:val="24"/>
        </w:rPr>
        <w:t>Делегат от Руанды</w:t>
      </w:r>
      <w:r w:rsidRPr="0073559F">
        <w:rPr>
          <w:rFonts w:eastAsia="MS Mincho"/>
          <w:szCs w:val="24"/>
        </w:rPr>
        <w:t xml:space="preserve">, </w:t>
      </w:r>
      <w:r w:rsidR="00B033F9" w:rsidRPr="0073559F">
        <w:rPr>
          <w:szCs w:val="24"/>
        </w:rPr>
        <w:t>выступая от имени Группы африканских стран</w:t>
      </w:r>
      <w:r w:rsidR="000E6969" w:rsidRPr="0073559F">
        <w:rPr>
          <w:rFonts w:eastAsia="MS Mincho"/>
          <w:szCs w:val="24"/>
        </w:rPr>
        <w:t xml:space="preserve">, </w:t>
      </w:r>
      <w:r w:rsidR="00B033F9" w:rsidRPr="0073559F">
        <w:rPr>
          <w:rFonts w:eastAsia="MS Mincho"/>
          <w:szCs w:val="24"/>
        </w:rPr>
        <w:t xml:space="preserve">а также </w:t>
      </w:r>
      <w:r w:rsidR="00B033F9" w:rsidRPr="0073559F">
        <w:rPr>
          <w:rFonts w:eastAsia="MS Mincho"/>
          <w:b/>
          <w:bCs/>
          <w:szCs w:val="24"/>
        </w:rPr>
        <w:t>делегаты</w:t>
      </w:r>
      <w:r w:rsidR="00B033F9" w:rsidRPr="0073559F">
        <w:rPr>
          <w:rFonts w:eastAsia="MS Mincho"/>
          <w:szCs w:val="24"/>
        </w:rPr>
        <w:t xml:space="preserve"> </w:t>
      </w:r>
      <w:r w:rsidR="00B033F9" w:rsidRPr="0073559F">
        <w:rPr>
          <w:rFonts w:eastAsia="MS Mincho"/>
          <w:b/>
          <w:bCs/>
          <w:szCs w:val="24"/>
        </w:rPr>
        <w:t xml:space="preserve">от </w:t>
      </w:r>
      <w:r w:rsidR="000E6969" w:rsidRPr="0073559F">
        <w:rPr>
          <w:rFonts w:eastAsia="MS Mincho"/>
          <w:b/>
          <w:bCs/>
          <w:szCs w:val="24"/>
        </w:rPr>
        <w:t>Бахрейна</w:t>
      </w:r>
      <w:r w:rsidR="000E6969" w:rsidRPr="0073559F">
        <w:rPr>
          <w:rFonts w:eastAsia="MS Mincho"/>
          <w:szCs w:val="24"/>
        </w:rPr>
        <w:t xml:space="preserve">, </w:t>
      </w:r>
      <w:r w:rsidR="000E6969" w:rsidRPr="0073559F">
        <w:rPr>
          <w:rFonts w:eastAsia="MS Mincho"/>
          <w:b/>
          <w:bCs/>
          <w:szCs w:val="24"/>
        </w:rPr>
        <w:t xml:space="preserve">Ирака </w:t>
      </w:r>
      <w:r w:rsidR="000E6969" w:rsidRPr="0073559F">
        <w:rPr>
          <w:rFonts w:eastAsia="MS Mincho"/>
          <w:szCs w:val="24"/>
        </w:rPr>
        <w:t>и</w:t>
      </w:r>
      <w:r w:rsidR="000E6969" w:rsidRPr="0073559F">
        <w:rPr>
          <w:rFonts w:eastAsia="MS Mincho"/>
          <w:b/>
          <w:bCs/>
          <w:szCs w:val="24"/>
        </w:rPr>
        <w:t xml:space="preserve"> Иордании</w:t>
      </w:r>
      <w:r w:rsidR="000E6969" w:rsidRPr="0073559F">
        <w:rPr>
          <w:rFonts w:eastAsia="MS Mincho"/>
          <w:szCs w:val="24"/>
        </w:rPr>
        <w:t xml:space="preserve"> соглашаются с этим предложением</w:t>
      </w:r>
      <w:r w:rsidRPr="0073559F">
        <w:rPr>
          <w:rFonts w:eastAsia="MS Mincho"/>
          <w:szCs w:val="24"/>
        </w:rPr>
        <w:t>.</w:t>
      </w:r>
    </w:p>
    <w:p w14:paraId="73602977" w14:textId="5F0127DA" w:rsidR="00EC51BD" w:rsidRPr="0073559F" w:rsidRDefault="00EC51BD" w:rsidP="00EC51BD">
      <w:pPr>
        <w:rPr>
          <w:rFonts w:eastAsia="MS Mincho"/>
          <w:szCs w:val="24"/>
        </w:rPr>
      </w:pPr>
      <w:r w:rsidRPr="0073559F">
        <w:rPr>
          <w:rFonts w:eastAsia="MS Mincho"/>
          <w:szCs w:val="24"/>
        </w:rPr>
        <w:t>13.6</w:t>
      </w:r>
      <w:r w:rsidRPr="0073559F">
        <w:rPr>
          <w:rFonts w:eastAsia="MS Mincho"/>
          <w:szCs w:val="24"/>
        </w:rPr>
        <w:tab/>
      </w:r>
      <w:r w:rsidRPr="0073559F">
        <w:rPr>
          <w:rFonts w:eastAsia="MS Mincho"/>
          <w:b/>
          <w:bCs/>
          <w:szCs w:val="24"/>
        </w:rPr>
        <w:t xml:space="preserve">Председатель </w:t>
      </w:r>
      <w:r w:rsidR="008853C6" w:rsidRPr="0073559F">
        <w:rPr>
          <w:rFonts w:eastAsia="MS Mincho"/>
          <w:szCs w:val="24"/>
        </w:rPr>
        <w:t>счита</w:t>
      </w:r>
      <w:r w:rsidR="00266472" w:rsidRPr="0073559F">
        <w:rPr>
          <w:rFonts w:eastAsia="MS Mincho"/>
          <w:szCs w:val="24"/>
        </w:rPr>
        <w:t>ет</w:t>
      </w:r>
      <w:r w:rsidR="008853C6" w:rsidRPr="0073559F">
        <w:rPr>
          <w:rFonts w:eastAsia="MS Mincho"/>
          <w:szCs w:val="24"/>
        </w:rPr>
        <w:t xml:space="preserve">, что </w:t>
      </w:r>
      <w:r w:rsidR="00266472" w:rsidRPr="0073559F">
        <w:rPr>
          <w:rFonts w:eastAsia="MS Mincho"/>
          <w:szCs w:val="24"/>
        </w:rPr>
        <w:t>К</w:t>
      </w:r>
      <w:r w:rsidR="008853C6" w:rsidRPr="0073559F">
        <w:rPr>
          <w:rFonts w:eastAsia="MS Mincho"/>
          <w:szCs w:val="24"/>
        </w:rPr>
        <w:t>онференция желает утвердить просьбу администрации Египта</w:t>
      </w:r>
      <w:r w:rsidRPr="0073559F">
        <w:rPr>
          <w:rFonts w:eastAsia="MS Mincho"/>
          <w:szCs w:val="24"/>
        </w:rPr>
        <w:t>.</w:t>
      </w:r>
    </w:p>
    <w:p w14:paraId="4B23ABF9" w14:textId="10D5D2AF" w:rsidR="00EC51BD" w:rsidRPr="0073559F" w:rsidRDefault="00EC51BD" w:rsidP="00EC51BD">
      <w:pPr>
        <w:rPr>
          <w:rFonts w:eastAsia="MS Mincho"/>
          <w:b/>
          <w:bCs/>
          <w:szCs w:val="24"/>
        </w:rPr>
      </w:pPr>
      <w:r w:rsidRPr="0073559F">
        <w:rPr>
          <w:rFonts w:eastAsia="MS Mincho"/>
          <w:szCs w:val="24"/>
        </w:rPr>
        <w:t>13.7</w:t>
      </w:r>
      <w:r w:rsidRPr="0073559F">
        <w:rPr>
          <w:rFonts w:eastAsia="MS Mincho"/>
          <w:szCs w:val="24"/>
        </w:rPr>
        <w:tab/>
      </w:r>
      <w:r w:rsidR="008853C6" w:rsidRPr="0073559F">
        <w:rPr>
          <w:rFonts w:eastAsia="MS Mincho"/>
          <w:szCs w:val="24"/>
        </w:rPr>
        <w:t>Предложение</w:t>
      </w:r>
      <w:r w:rsidRPr="0073559F">
        <w:rPr>
          <w:rFonts w:eastAsia="MS Mincho"/>
          <w:szCs w:val="24"/>
        </w:rPr>
        <w:t xml:space="preserve"> </w:t>
      </w:r>
      <w:r w:rsidR="008853C6" w:rsidRPr="0073559F">
        <w:rPr>
          <w:rFonts w:eastAsia="MS Mincho"/>
          <w:b/>
          <w:bCs/>
          <w:szCs w:val="24"/>
        </w:rPr>
        <w:t>принимается</w:t>
      </w:r>
      <w:r w:rsidRPr="0073559F">
        <w:rPr>
          <w:rFonts w:eastAsia="MS Mincho"/>
          <w:szCs w:val="24"/>
        </w:rPr>
        <w:t>.</w:t>
      </w:r>
    </w:p>
    <w:p w14:paraId="32893F1B" w14:textId="1578E6B9" w:rsidR="00EC51BD" w:rsidRPr="0073559F" w:rsidRDefault="00EC51BD" w:rsidP="00EC51BD">
      <w:pPr>
        <w:rPr>
          <w:b/>
          <w:bCs/>
          <w:szCs w:val="24"/>
        </w:rPr>
      </w:pPr>
      <w:r w:rsidRPr="0073559F">
        <w:rPr>
          <w:b/>
          <w:bCs/>
          <w:szCs w:val="22"/>
        </w:rPr>
        <w:t xml:space="preserve">Заседание закрывается в </w:t>
      </w:r>
      <w:r w:rsidRPr="0073559F">
        <w:rPr>
          <w:rFonts w:eastAsia="MS Mincho"/>
          <w:b/>
          <w:bCs/>
          <w:szCs w:val="24"/>
        </w:rPr>
        <w:t>12 час. 05 мин</w:t>
      </w:r>
      <w:r w:rsidRPr="0073559F">
        <w:rPr>
          <w:rFonts w:eastAsia="MS Mincho"/>
          <w:szCs w:val="24"/>
        </w:rPr>
        <w:t>.</w:t>
      </w:r>
    </w:p>
    <w:p w14:paraId="72C51D76" w14:textId="01F762EE" w:rsidR="002A2D72" w:rsidRPr="0073559F" w:rsidRDefault="002A2D72" w:rsidP="0073559F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rFonts w:eastAsia="MS Mincho"/>
          <w:szCs w:val="22"/>
        </w:rPr>
      </w:pPr>
      <w:r w:rsidRPr="0073559F">
        <w:rPr>
          <w:szCs w:val="22"/>
        </w:rPr>
        <w:t>Генеральный секретарь:</w:t>
      </w:r>
      <w:r w:rsidRPr="0073559F">
        <w:rPr>
          <w:szCs w:val="22"/>
        </w:rPr>
        <w:tab/>
        <w:t>Председатель:</w:t>
      </w:r>
      <w:r w:rsidR="00C26E3C" w:rsidRPr="0073559F">
        <w:rPr>
          <w:szCs w:val="22"/>
        </w:rPr>
        <w:br/>
      </w:r>
      <w:r w:rsidRPr="0073559F">
        <w:rPr>
          <w:szCs w:val="22"/>
        </w:rPr>
        <w:t xml:space="preserve">Х. </w:t>
      </w:r>
      <w:proofErr w:type="spellStart"/>
      <w:r w:rsidRPr="0073559F">
        <w:rPr>
          <w:szCs w:val="22"/>
        </w:rPr>
        <w:t>ЧЖАО</w:t>
      </w:r>
      <w:proofErr w:type="spellEnd"/>
      <w:r w:rsidRPr="0073559F">
        <w:rPr>
          <w:szCs w:val="22"/>
        </w:rPr>
        <w:tab/>
        <w:t>А. БАДАВИ</w:t>
      </w:r>
    </w:p>
    <w:sectPr w:rsidR="002A2D72" w:rsidRPr="0073559F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D487" w14:textId="77777777" w:rsidR="00A30248" w:rsidRDefault="00A30248">
      <w:r>
        <w:separator/>
      </w:r>
    </w:p>
  </w:endnote>
  <w:endnote w:type="continuationSeparator" w:id="0">
    <w:p w14:paraId="55368BED" w14:textId="77777777" w:rsidR="00A30248" w:rsidRDefault="00A3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5C49" w14:textId="77777777" w:rsidR="00A30248" w:rsidRDefault="00A302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8B3E60" w14:textId="543884FD" w:rsidR="00A30248" w:rsidRPr="00CB5AF7" w:rsidRDefault="00A30248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F3301">
      <w:rPr>
        <w:noProof/>
        <w:lang w:val="en-US"/>
      </w:rPr>
      <w:t>M:\RUSSIAN\Loskutova\ITU-R\CONF-R\CMR19\500\568R.docx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298">
      <w:rPr>
        <w:noProof/>
      </w:rPr>
      <w:t>06.01.20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3301">
      <w:rPr>
        <w:noProof/>
      </w:rPr>
      <w:t>23.12.19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6969" w14:textId="7D7EF9FB" w:rsidR="00A30248" w:rsidRPr="006644A6" w:rsidRDefault="00A30248" w:rsidP="006644A6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50FB">
      <w:rPr>
        <w:lang w:val="en-US"/>
      </w:rPr>
      <w:t>P:\RUS\ITU-R\CONF-R\CMR19\500\568R.docx</w:t>
    </w:r>
    <w:r>
      <w:fldChar w:fldCharType="end"/>
    </w:r>
    <w:r w:rsidRPr="001C7566">
      <w:t xml:space="preserve"> (</w:t>
    </w:r>
    <w:r w:rsidRPr="000115B7">
      <w:rPr>
        <w:lang w:val="en-US"/>
      </w:rPr>
      <w:t>465567</w:t>
    </w:r>
    <w:r w:rsidRPr="001C756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B849" w14:textId="0DEDCAB9" w:rsidR="00A30248" w:rsidRPr="001C7566" w:rsidRDefault="00A30248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50FB">
      <w:rPr>
        <w:lang w:val="en-US"/>
      </w:rPr>
      <w:t>P:\RUS\ITU-R\CONF-R\CMR19\500\568R.docx</w:t>
    </w:r>
    <w:r>
      <w:fldChar w:fldCharType="end"/>
    </w:r>
    <w:r w:rsidRPr="001C7566">
      <w:t xml:space="preserve"> (</w:t>
    </w:r>
    <w:r>
      <w:t>46</w:t>
    </w:r>
    <w:r w:rsidR="001550FB">
      <w:t>5567</w:t>
    </w:r>
    <w:r w:rsidRPr="001C756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7A59" w14:textId="77777777" w:rsidR="00A30248" w:rsidRDefault="00A30248">
      <w:r>
        <w:rPr>
          <w:b/>
        </w:rPr>
        <w:t>_______________</w:t>
      </w:r>
    </w:p>
  </w:footnote>
  <w:footnote w:type="continuationSeparator" w:id="0">
    <w:p w14:paraId="2D54421F" w14:textId="77777777" w:rsidR="00A30248" w:rsidRDefault="00A3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0D08" w14:textId="77777777" w:rsidR="00A30248" w:rsidRPr="00434A7C" w:rsidRDefault="00A3024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E989BA3" w14:textId="1E9FF831" w:rsidR="00A30248" w:rsidRDefault="00A30248" w:rsidP="00A15F2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</w:t>
    </w:r>
    <w:r>
      <w:rPr>
        <w:lang w:val="ru-RU"/>
      </w:rPr>
      <w:t>568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8F"/>
    <w:rsid w:val="0001153C"/>
    <w:rsid w:val="000115B7"/>
    <w:rsid w:val="00013273"/>
    <w:rsid w:val="00017D8F"/>
    <w:rsid w:val="000204C8"/>
    <w:rsid w:val="00023A8A"/>
    <w:rsid w:val="000260F1"/>
    <w:rsid w:val="00033513"/>
    <w:rsid w:val="0003535B"/>
    <w:rsid w:val="00043539"/>
    <w:rsid w:val="0005488F"/>
    <w:rsid w:val="00061BA6"/>
    <w:rsid w:val="000668C6"/>
    <w:rsid w:val="00071B90"/>
    <w:rsid w:val="00072079"/>
    <w:rsid w:val="0007630A"/>
    <w:rsid w:val="00082E7B"/>
    <w:rsid w:val="000837F9"/>
    <w:rsid w:val="00084CB2"/>
    <w:rsid w:val="00095854"/>
    <w:rsid w:val="00096AC6"/>
    <w:rsid w:val="00096C88"/>
    <w:rsid w:val="000A13EB"/>
    <w:rsid w:val="000B1CB3"/>
    <w:rsid w:val="000B6FAF"/>
    <w:rsid w:val="000C784C"/>
    <w:rsid w:val="000D08AF"/>
    <w:rsid w:val="000D3646"/>
    <w:rsid w:val="000D5C56"/>
    <w:rsid w:val="000E1FEC"/>
    <w:rsid w:val="000E5D27"/>
    <w:rsid w:val="000E6969"/>
    <w:rsid w:val="000F14EA"/>
    <w:rsid w:val="000F50A8"/>
    <w:rsid w:val="00101AA1"/>
    <w:rsid w:val="00103A56"/>
    <w:rsid w:val="00110AF8"/>
    <w:rsid w:val="001111F1"/>
    <w:rsid w:val="0011303E"/>
    <w:rsid w:val="001213E8"/>
    <w:rsid w:val="00122089"/>
    <w:rsid w:val="00123B68"/>
    <w:rsid w:val="00124C09"/>
    <w:rsid w:val="00126F2E"/>
    <w:rsid w:val="00130881"/>
    <w:rsid w:val="00136680"/>
    <w:rsid w:val="00140D71"/>
    <w:rsid w:val="00143ED1"/>
    <w:rsid w:val="0014544A"/>
    <w:rsid w:val="0014613F"/>
    <w:rsid w:val="00151895"/>
    <w:rsid w:val="001521AE"/>
    <w:rsid w:val="001550FB"/>
    <w:rsid w:val="001553E5"/>
    <w:rsid w:val="00157A92"/>
    <w:rsid w:val="00165AE4"/>
    <w:rsid w:val="001829B3"/>
    <w:rsid w:val="00183A35"/>
    <w:rsid w:val="001842C8"/>
    <w:rsid w:val="00190E09"/>
    <w:rsid w:val="001940BC"/>
    <w:rsid w:val="001979A8"/>
    <w:rsid w:val="001A2308"/>
    <w:rsid w:val="001A7B4B"/>
    <w:rsid w:val="001A7F37"/>
    <w:rsid w:val="001C1328"/>
    <w:rsid w:val="001C1C8A"/>
    <w:rsid w:val="001C20FC"/>
    <w:rsid w:val="001C234C"/>
    <w:rsid w:val="001C28BC"/>
    <w:rsid w:val="001C31CD"/>
    <w:rsid w:val="001C479D"/>
    <w:rsid w:val="001C52BB"/>
    <w:rsid w:val="001C7566"/>
    <w:rsid w:val="001D6EF8"/>
    <w:rsid w:val="001E25F6"/>
    <w:rsid w:val="001E33F3"/>
    <w:rsid w:val="001E3427"/>
    <w:rsid w:val="001E5FB4"/>
    <w:rsid w:val="00200EDD"/>
    <w:rsid w:val="00202CA0"/>
    <w:rsid w:val="00203AE3"/>
    <w:rsid w:val="00205740"/>
    <w:rsid w:val="0020665B"/>
    <w:rsid w:val="00212710"/>
    <w:rsid w:val="002155F4"/>
    <w:rsid w:val="00215A7C"/>
    <w:rsid w:val="00226925"/>
    <w:rsid w:val="00235F56"/>
    <w:rsid w:val="0024383F"/>
    <w:rsid w:val="00245A1F"/>
    <w:rsid w:val="00250EBA"/>
    <w:rsid w:val="0025724F"/>
    <w:rsid w:val="00262441"/>
    <w:rsid w:val="00266472"/>
    <w:rsid w:val="00270D62"/>
    <w:rsid w:val="002713D8"/>
    <w:rsid w:val="0027301F"/>
    <w:rsid w:val="002736C2"/>
    <w:rsid w:val="00277845"/>
    <w:rsid w:val="00282334"/>
    <w:rsid w:val="00290C74"/>
    <w:rsid w:val="00295089"/>
    <w:rsid w:val="00297509"/>
    <w:rsid w:val="002A2D72"/>
    <w:rsid w:val="002A5CAA"/>
    <w:rsid w:val="002B0704"/>
    <w:rsid w:val="002B61BE"/>
    <w:rsid w:val="002B7A1D"/>
    <w:rsid w:val="002C20F8"/>
    <w:rsid w:val="002C41AC"/>
    <w:rsid w:val="002C49B0"/>
    <w:rsid w:val="002D2970"/>
    <w:rsid w:val="002E540B"/>
    <w:rsid w:val="002F16C1"/>
    <w:rsid w:val="002F3E68"/>
    <w:rsid w:val="00300F84"/>
    <w:rsid w:val="00303C31"/>
    <w:rsid w:val="00322A0B"/>
    <w:rsid w:val="00331134"/>
    <w:rsid w:val="00333E26"/>
    <w:rsid w:val="00334DFE"/>
    <w:rsid w:val="003351EF"/>
    <w:rsid w:val="003373A2"/>
    <w:rsid w:val="003378D3"/>
    <w:rsid w:val="00337900"/>
    <w:rsid w:val="00344EB8"/>
    <w:rsid w:val="00345829"/>
    <w:rsid w:val="00352F84"/>
    <w:rsid w:val="003530CA"/>
    <w:rsid w:val="00353932"/>
    <w:rsid w:val="00365F6C"/>
    <w:rsid w:val="0036614A"/>
    <w:rsid w:val="00366F3C"/>
    <w:rsid w:val="00373ED1"/>
    <w:rsid w:val="00376314"/>
    <w:rsid w:val="00382ECA"/>
    <w:rsid w:val="00383FBF"/>
    <w:rsid w:val="0038663E"/>
    <w:rsid w:val="0039038A"/>
    <w:rsid w:val="003909A5"/>
    <w:rsid w:val="003A1EC8"/>
    <w:rsid w:val="003A4F2D"/>
    <w:rsid w:val="003B010F"/>
    <w:rsid w:val="003B0B53"/>
    <w:rsid w:val="003B1D46"/>
    <w:rsid w:val="003B6AEB"/>
    <w:rsid w:val="003C1069"/>
    <w:rsid w:val="003C4A97"/>
    <w:rsid w:val="003C583C"/>
    <w:rsid w:val="003D70B4"/>
    <w:rsid w:val="003E48D0"/>
    <w:rsid w:val="003F0078"/>
    <w:rsid w:val="003F04A3"/>
    <w:rsid w:val="004068B8"/>
    <w:rsid w:val="0041002A"/>
    <w:rsid w:val="00416704"/>
    <w:rsid w:val="004213E0"/>
    <w:rsid w:val="004265B4"/>
    <w:rsid w:val="00430D9E"/>
    <w:rsid w:val="00431F83"/>
    <w:rsid w:val="0043218F"/>
    <w:rsid w:val="0043269B"/>
    <w:rsid w:val="00432E5D"/>
    <w:rsid w:val="00434A6C"/>
    <w:rsid w:val="00434A7C"/>
    <w:rsid w:val="00436FED"/>
    <w:rsid w:val="00444023"/>
    <w:rsid w:val="00450B64"/>
    <w:rsid w:val="0045143A"/>
    <w:rsid w:val="0045305D"/>
    <w:rsid w:val="00455715"/>
    <w:rsid w:val="00461FB2"/>
    <w:rsid w:val="004644EC"/>
    <w:rsid w:val="004707ED"/>
    <w:rsid w:val="00472B62"/>
    <w:rsid w:val="00476566"/>
    <w:rsid w:val="00481A63"/>
    <w:rsid w:val="00483FC1"/>
    <w:rsid w:val="00490DA5"/>
    <w:rsid w:val="004917EA"/>
    <w:rsid w:val="004924EF"/>
    <w:rsid w:val="00493DB7"/>
    <w:rsid w:val="00493F7D"/>
    <w:rsid w:val="00494CD0"/>
    <w:rsid w:val="004A58F4"/>
    <w:rsid w:val="004A6204"/>
    <w:rsid w:val="004B0579"/>
    <w:rsid w:val="004B59D6"/>
    <w:rsid w:val="004B5D37"/>
    <w:rsid w:val="004C046D"/>
    <w:rsid w:val="004C1DF2"/>
    <w:rsid w:val="004C34BB"/>
    <w:rsid w:val="004C6653"/>
    <w:rsid w:val="004E1551"/>
    <w:rsid w:val="004E39FA"/>
    <w:rsid w:val="004E5129"/>
    <w:rsid w:val="004E5ADA"/>
    <w:rsid w:val="004E6C40"/>
    <w:rsid w:val="004F353F"/>
    <w:rsid w:val="004F4905"/>
    <w:rsid w:val="004F587E"/>
    <w:rsid w:val="0050459E"/>
    <w:rsid w:val="005075F0"/>
    <w:rsid w:val="005101FC"/>
    <w:rsid w:val="0051315E"/>
    <w:rsid w:val="005233B9"/>
    <w:rsid w:val="00524D53"/>
    <w:rsid w:val="00525399"/>
    <w:rsid w:val="005258F1"/>
    <w:rsid w:val="005272C4"/>
    <w:rsid w:val="00534AD7"/>
    <w:rsid w:val="0053731C"/>
    <w:rsid w:val="00546185"/>
    <w:rsid w:val="005516E3"/>
    <w:rsid w:val="00554742"/>
    <w:rsid w:val="00557391"/>
    <w:rsid w:val="00567276"/>
    <w:rsid w:val="00582C34"/>
    <w:rsid w:val="005922EB"/>
    <w:rsid w:val="005957E1"/>
    <w:rsid w:val="005A0810"/>
    <w:rsid w:val="005B47A8"/>
    <w:rsid w:val="005C10F0"/>
    <w:rsid w:val="005C201A"/>
    <w:rsid w:val="005C2810"/>
    <w:rsid w:val="005C5727"/>
    <w:rsid w:val="005D1879"/>
    <w:rsid w:val="005D2FA0"/>
    <w:rsid w:val="005D3F6F"/>
    <w:rsid w:val="005D4704"/>
    <w:rsid w:val="005D5F95"/>
    <w:rsid w:val="005D79A3"/>
    <w:rsid w:val="005E4541"/>
    <w:rsid w:val="005E5802"/>
    <w:rsid w:val="005E61DD"/>
    <w:rsid w:val="005F3D68"/>
    <w:rsid w:val="006008AE"/>
    <w:rsid w:val="006023DF"/>
    <w:rsid w:val="00603C38"/>
    <w:rsid w:val="0060763C"/>
    <w:rsid w:val="00610092"/>
    <w:rsid w:val="006135AF"/>
    <w:rsid w:val="00615C9D"/>
    <w:rsid w:val="00620DD7"/>
    <w:rsid w:val="00621DB1"/>
    <w:rsid w:val="006229D7"/>
    <w:rsid w:val="006277C8"/>
    <w:rsid w:val="006362BF"/>
    <w:rsid w:val="0064172C"/>
    <w:rsid w:val="00643418"/>
    <w:rsid w:val="00655E42"/>
    <w:rsid w:val="006572D7"/>
    <w:rsid w:val="00657DE0"/>
    <w:rsid w:val="00661F8C"/>
    <w:rsid w:val="006644A6"/>
    <w:rsid w:val="0067082C"/>
    <w:rsid w:val="00672640"/>
    <w:rsid w:val="006830E8"/>
    <w:rsid w:val="00691D26"/>
    <w:rsid w:val="00692C06"/>
    <w:rsid w:val="0069487E"/>
    <w:rsid w:val="006A0772"/>
    <w:rsid w:val="006A24AE"/>
    <w:rsid w:val="006A6E9B"/>
    <w:rsid w:val="006A7DDE"/>
    <w:rsid w:val="006B078C"/>
    <w:rsid w:val="006B5CFE"/>
    <w:rsid w:val="006C65C8"/>
    <w:rsid w:val="006C6E33"/>
    <w:rsid w:val="006D04FF"/>
    <w:rsid w:val="006D387B"/>
    <w:rsid w:val="006D3E12"/>
    <w:rsid w:val="006E0812"/>
    <w:rsid w:val="006E1158"/>
    <w:rsid w:val="006E4802"/>
    <w:rsid w:val="006E48A8"/>
    <w:rsid w:val="00707E79"/>
    <w:rsid w:val="00710282"/>
    <w:rsid w:val="007103B2"/>
    <w:rsid w:val="00710D4B"/>
    <w:rsid w:val="0073559F"/>
    <w:rsid w:val="0073745D"/>
    <w:rsid w:val="00741F20"/>
    <w:rsid w:val="00742C7C"/>
    <w:rsid w:val="00746C07"/>
    <w:rsid w:val="007500EF"/>
    <w:rsid w:val="00763930"/>
    <w:rsid w:val="00763F4F"/>
    <w:rsid w:val="00770848"/>
    <w:rsid w:val="00770C68"/>
    <w:rsid w:val="00775720"/>
    <w:rsid w:val="00780601"/>
    <w:rsid w:val="00781635"/>
    <w:rsid w:val="0079116A"/>
    <w:rsid w:val="00792F23"/>
    <w:rsid w:val="0079788D"/>
    <w:rsid w:val="007A1DFF"/>
    <w:rsid w:val="007A7141"/>
    <w:rsid w:val="007B0DED"/>
    <w:rsid w:val="007B44F5"/>
    <w:rsid w:val="007C7C64"/>
    <w:rsid w:val="007D339A"/>
    <w:rsid w:val="007D5727"/>
    <w:rsid w:val="007D6139"/>
    <w:rsid w:val="007E4DD2"/>
    <w:rsid w:val="007E53A9"/>
    <w:rsid w:val="007F3961"/>
    <w:rsid w:val="007F652B"/>
    <w:rsid w:val="007F6FBD"/>
    <w:rsid w:val="00811633"/>
    <w:rsid w:val="00812E1F"/>
    <w:rsid w:val="0081752F"/>
    <w:rsid w:val="008328C0"/>
    <w:rsid w:val="00834104"/>
    <w:rsid w:val="00854557"/>
    <w:rsid w:val="008562EE"/>
    <w:rsid w:val="00860B9E"/>
    <w:rsid w:val="00865D77"/>
    <w:rsid w:val="008665D4"/>
    <w:rsid w:val="008668A9"/>
    <w:rsid w:val="00872FC8"/>
    <w:rsid w:val="008853C6"/>
    <w:rsid w:val="00890D61"/>
    <w:rsid w:val="00890D68"/>
    <w:rsid w:val="00893EFA"/>
    <w:rsid w:val="008940D9"/>
    <w:rsid w:val="00895A88"/>
    <w:rsid w:val="00896DEA"/>
    <w:rsid w:val="0089769E"/>
    <w:rsid w:val="00897C48"/>
    <w:rsid w:val="008A2B34"/>
    <w:rsid w:val="008A2CD2"/>
    <w:rsid w:val="008A5F99"/>
    <w:rsid w:val="008B43F2"/>
    <w:rsid w:val="008B563F"/>
    <w:rsid w:val="008C0F89"/>
    <w:rsid w:val="008C1BDC"/>
    <w:rsid w:val="008C3257"/>
    <w:rsid w:val="008D05E1"/>
    <w:rsid w:val="008F763D"/>
    <w:rsid w:val="0090592E"/>
    <w:rsid w:val="00910A65"/>
    <w:rsid w:val="009119CC"/>
    <w:rsid w:val="009219C5"/>
    <w:rsid w:val="00925C8A"/>
    <w:rsid w:val="0093093A"/>
    <w:rsid w:val="0093269D"/>
    <w:rsid w:val="009378DE"/>
    <w:rsid w:val="00941712"/>
    <w:rsid w:val="00941A02"/>
    <w:rsid w:val="00947A95"/>
    <w:rsid w:val="00957DB5"/>
    <w:rsid w:val="00961BD7"/>
    <w:rsid w:val="00973F9B"/>
    <w:rsid w:val="00996E55"/>
    <w:rsid w:val="00997CBC"/>
    <w:rsid w:val="009A25CB"/>
    <w:rsid w:val="009B04D5"/>
    <w:rsid w:val="009B17BB"/>
    <w:rsid w:val="009D32D4"/>
    <w:rsid w:val="009D702D"/>
    <w:rsid w:val="009E33EF"/>
    <w:rsid w:val="009E5FC8"/>
    <w:rsid w:val="009E6A3A"/>
    <w:rsid w:val="009F05B5"/>
    <w:rsid w:val="009F1DD0"/>
    <w:rsid w:val="009F3301"/>
    <w:rsid w:val="009F6220"/>
    <w:rsid w:val="009F6939"/>
    <w:rsid w:val="00A02679"/>
    <w:rsid w:val="00A07DA2"/>
    <w:rsid w:val="00A138D0"/>
    <w:rsid w:val="00A141AF"/>
    <w:rsid w:val="00A15F23"/>
    <w:rsid w:val="00A16E03"/>
    <w:rsid w:val="00A2044F"/>
    <w:rsid w:val="00A21A81"/>
    <w:rsid w:val="00A23AA3"/>
    <w:rsid w:val="00A30248"/>
    <w:rsid w:val="00A345ED"/>
    <w:rsid w:val="00A35DA9"/>
    <w:rsid w:val="00A35E8F"/>
    <w:rsid w:val="00A37FCC"/>
    <w:rsid w:val="00A4600A"/>
    <w:rsid w:val="00A52341"/>
    <w:rsid w:val="00A5323D"/>
    <w:rsid w:val="00A55503"/>
    <w:rsid w:val="00A57C04"/>
    <w:rsid w:val="00A61057"/>
    <w:rsid w:val="00A61551"/>
    <w:rsid w:val="00A65BD4"/>
    <w:rsid w:val="00A66340"/>
    <w:rsid w:val="00A70CC8"/>
    <w:rsid w:val="00A710E7"/>
    <w:rsid w:val="00A85B65"/>
    <w:rsid w:val="00A93DD4"/>
    <w:rsid w:val="00A97EC0"/>
    <w:rsid w:val="00AA2CC1"/>
    <w:rsid w:val="00AA66D2"/>
    <w:rsid w:val="00AB4020"/>
    <w:rsid w:val="00AB4392"/>
    <w:rsid w:val="00AC0C84"/>
    <w:rsid w:val="00AC0ED5"/>
    <w:rsid w:val="00AC66E6"/>
    <w:rsid w:val="00AE06D2"/>
    <w:rsid w:val="00AF19D7"/>
    <w:rsid w:val="00AF661B"/>
    <w:rsid w:val="00B02752"/>
    <w:rsid w:val="00B033F9"/>
    <w:rsid w:val="00B033FA"/>
    <w:rsid w:val="00B1104C"/>
    <w:rsid w:val="00B15BE3"/>
    <w:rsid w:val="00B163BA"/>
    <w:rsid w:val="00B21431"/>
    <w:rsid w:val="00B22E14"/>
    <w:rsid w:val="00B27A0C"/>
    <w:rsid w:val="00B36139"/>
    <w:rsid w:val="00B468A6"/>
    <w:rsid w:val="00B57A87"/>
    <w:rsid w:val="00B67963"/>
    <w:rsid w:val="00B70DC1"/>
    <w:rsid w:val="00B75342"/>
    <w:rsid w:val="00B82CCE"/>
    <w:rsid w:val="00B845AD"/>
    <w:rsid w:val="00B85C55"/>
    <w:rsid w:val="00B914D1"/>
    <w:rsid w:val="00B9652B"/>
    <w:rsid w:val="00BA13A4"/>
    <w:rsid w:val="00BA1AA1"/>
    <w:rsid w:val="00BA35DC"/>
    <w:rsid w:val="00BB08ED"/>
    <w:rsid w:val="00BB608E"/>
    <w:rsid w:val="00BC12F7"/>
    <w:rsid w:val="00BC48A5"/>
    <w:rsid w:val="00BC5313"/>
    <w:rsid w:val="00BC7C89"/>
    <w:rsid w:val="00BF4887"/>
    <w:rsid w:val="00BF780E"/>
    <w:rsid w:val="00C00114"/>
    <w:rsid w:val="00C0315F"/>
    <w:rsid w:val="00C033BF"/>
    <w:rsid w:val="00C15004"/>
    <w:rsid w:val="00C20466"/>
    <w:rsid w:val="00C2583E"/>
    <w:rsid w:val="00C26BB3"/>
    <w:rsid w:val="00C26E3C"/>
    <w:rsid w:val="00C324A8"/>
    <w:rsid w:val="00C36E8E"/>
    <w:rsid w:val="00C4127E"/>
    <w:rsid w:val="00C415C5"/>
    <w:rsid w:val="00C451E0"/>
    <w:rsid w:val="00C472AA"/>
    <w:rsid w:val="00C546A4"/>
    <w:rsid w:val="00C54E98"/>
    <w:rsid w:val="00C56E7A"/>
    <w:rsid w:val="00C64184"/>
    <w:rsid w:val="00C77042"/>
    <w:rsid w:val="00C83CA1"/>
    <w:rsid w:val="00C912F7"/>
    <w:rsid w:val="00C92213"/>
    <w:rsid w:val="00C92969"/>
    <w:rsid w:val="00CB24EB"/>
    <w:rsid w:val="00CB5AF7"/>
    <w:rsid w:val="00CC0937"/>
    <w:rsid w:val="00CC47C6"/>
    <w:rsid w:val="00CC4B5E"/>
    <w:rsid w:val="00CC7E32"/>
    <w:rsid w:val="00CD54AC"/>
    <w:rsid w:val="00CD6AA8"/>
    <w:rsid w:val="00CE0639"/>
    <w:rsid w:val="00CE10C4"/>
    <w:rsid w:val="00CE376C"/>
    <w:rsid w:val="00CE5E47"/>
    <w:rsid w:val="00CF020F"/>
    <w:rsid w:val="00CF31A6"/>
    <w:rsid w:val="00D02D11"/>
    <w:rsid w:val="00D0303B"/>
    <w:rsid w:val="00D049D5"/>
    <w:rsid w:val="00D162A9"/>
    <w:rsid w:val="00D17B77"/>
    <w:rsid w:val="00D2004A"/>
    <w:rsid w:val="00D27298"/>
    <w:rsid w:val="00D30DA0"/>
    <w:rsid w:val="00D406D7"/>
    <w:rsid w:val="00D43D06"/>
    <w:rsid w:val="00D47254"/>
    <w:rsid w:val="00D524A3"/>
    <w:rsid w:val="00D53715"/>
    <w:rsid w:val="00D653E4"/>
    <w:rsid w:val="00D66936"/>
    <w:rsid w:val="00D67EFA"/>
    <w:rsid w:val="00D73477"/>
    <w:rsid w:val="00D828DA"/>
    <w:rsid w:val="00D91096"/>
    <w:rsid w:val="00DA429C"/>
    <w:rsid w:val="00DC1442"/>
    <w:rsid w:val="00DC1A5D"/>
    <w:rsid w:val="00DE2EBA"/>
    <w:rsid w:val="00DF0718"/>
    <w:rsid w:val="00DF2026"/>
    <w:rsid w:val="00DF5899"/>
    <w:rsid w:val="00E0767A"/>
    <w:rsid w:val="00E12798"/>
    <w:rsid w:val="00E1740D"/>
    <w:rsid w:val="00E310F4"/>
    <w:rsid w:val="00E4329E"/>
    <w:rsid w:val="00E45A07"/>
    <w:rsid w:val="00E577EB"/>
    <w:rsid w:val="00E6127E"/>
    <w:rsid w:val="00E63F75"/>
    <w:rsid w:val="00E66C73"/>
    <w:rsid w:val="00E66D8B"/>
    <w:rsid w:val="00E8074B"/>
    <w:rsid w:val="00E96562"/>
    <w:rsid w:val="00E976C1"/>
    <w:rsid w:val="00EA1B61"/>
    <w:rsid w:val="00EA7725"/>
    <w:rsid w:val="00EC51BD"/>
    <w:rsid w:val="00ED0100"/>
    <w:rsid w:val="00ED0FDE"/>
    <w:rsid w:val="00ED33C3"/>
    <w:rsid w:val="00ED3C67"/>
    <w:rsid w:val="00ED47B3"/>
    <w:rsid w:val="00EE302F"/>
    <w:rsid w:val="00EF42F7"/>
    <w:rsid w:val="00EF7CF8"/>
    <w:rsid w:val="00F00F62"/>
    <w:rsid w:val="00F03DA9"/>
    <w:rsid w:val="00F23FD0"/>
    <w:rsid w:val="00F31EC6"/>
    <w:rsid w:val="00F44451"/>
    <w:rsid w:val="00F44C99"/>
    <w:rsid w:val="00F44CCE"/>
    <w:rsid w:val="00F46185"/>
    <w:rsid w:val="00F56F15"/>
    <w:rsid w:val="00F62A23"/>
    <w:rsid w:val="00F65C19"/>
    <w:rsid w:val="00F67510"/>
    <w:rsid w:val="00F70064"/>
    <w:rsid w:val="00F703E6"/>
    <w:rsid w:val="00F7297A"/>
    <w:rsid w:val="00F86C1A"/>
    <w:rsid w:val="00F87423"/>
    <w:rsid w:val="00F8768C"/>
    <w:rsid w:val="00F87CDC"/>
    <w:rsid w:val="00F90841"/>
    <w:rsid w:val="00F9369E"/>
    <w:rsid w:val="00FB4EF3"/>
    <w:rsid w:val="00FB5331"/>
    <w:rsid w:val="00FB5E3F"/>
    <w:rsid w:val="00FB609B"/>
    <w:rsid w:val="00FC0DF8"/>
    <w:rsid w:val="00FC54E5"/>
    <w:rsid w:val="00FC63FD"/>
    <w:rsid w:val="00FD18A0"/>
    <w:rsid w:val="00FE123D"/>
    <w:rsid w:val="00FE344F"/>
    <w:rsid w:val="00FE778F"/>
    <w:rsid w:val="00FF29E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C0A8B"/>
  <w15:docId w15:val="{E3D10CD4-00DE-40FD-A864-0642914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661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C47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2C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2C3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C3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82C34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82C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2C34"/>
    <w:rPr>
      <w:rFonts w:ascii="Segoe UI" w:hAnsi="Segoe UI" w:cs="Segoe UI"/>
      <w:sz w:val="18"/>
      <w:szCs w:val="18"/>
      <w:lang w:val="ru-RU" w:eastAsia="en-US"/>
    </w:rPr>
  </w:style>
  <w:style w:type="character" w:customStyle="1" w:styleId="href">
    <w:name w:val="href"/>
    <w:basedOn w:val="DefaultParagraphFont"/>
    <w:qFormat/>
    <w:rsid w:val="007F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067A-C083-428F-854A-19FEB783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</Template>
  <TotalTime>1</TotalTime>
  <Pages>9</Pages>
  <Words>3190</Words>
  <Characters>20939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Beliaeva, Oxana</cp:lastModifiedBy>
  <cp:revision>2</cp:revision>
  <cp:lastPrinted>2019-12-23T15:45:00Z</cp:lastPrinted>
  <dcterms:created xsi:type="dcterms:W3CDTF">2020-01-20T13:02:00Z</dcterms:created>
  <dcterms:modified xsi:type="dcterms:W3CDTF">2020-01-20T13:02:00Z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