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183140" w14:paraId="42F13841" w14:textId="77777777" w:rsidTr="0095329D">
        <w:trPr>
          <w:cantSplit/>
        </w:trPr>
        <w:tc>
          <w:tcPr>
            <w:tcW w:w="6911" w:type="dxa"/>
          </w:tcPr>
          <w:p w14:paraId="5EAA6182" w14:textId="77777777" w:rsidR="00587A4E" w:rsidRPr="00183140" w:rsidRDefault="00587A4E" w:rsidP="005C76DA">
            <w:pPr>
              <w:spacing w:before="400" w:after="48"/>
              <w:rPr>
                <w:rFonts w:ascii="Verdana" w:hAnsi="Verdana"/>
                <w:b/>
                <w:bCs/>
                <w:sz w:val="20"/>
              </w:rPr>
            </w:pPr>
            <w:r w:rsidRPr="00183140">
              <w:rPr>
                <w:rFonts w:ascii="Verdana" w:hAnsi="Verdana"/>
                <w:b/>
                <w:bCs/>
                <w:sz w:val="20"/>
              </w:rPr>
              <w:t>Conférence mondiale des radiocommunications (CMR-19)</w:t>
            </w:r>
            <w:r w:rsidRPr="00183140">
              <w:rPr>
                <w:rFonts w:ascii="Verdana" w:hAnsi="Verdana"/>
                <w:b/>
                <w:bCs/>
                <w:sz w:val="20"/>
              </w:rPr>
              <w:br/>
            </w:r>
            <w:r w:rsidRPr="00183140">
              <w:rPr>
                <w:rFonts w:ascii="Verdana" w:hAnsi="Verdana"/>
                <w:b/>
                <w:bCs/>
                <w:sz w:val="18"/>
                <w:szCs w:val="18"/>
              </w:rPr>
              <w:t xml:space="preserve">Charm el-Cheikh, </w:t>
            </w:r>
            <w:r w:rsidR="00134655" w:rsidRPr="00183140">
              <w:rPr>
                <w:rFonts w:ascii="Verdana" w:hAnsi="Verdana"/>
                <w:b/>
                <w:bCs/>
                <w:sz w:val="18"/>
                <w:szCs w:val="18"/>
              </w:rPr>
              <w:t>É</w:t>
            </w:r>
            <w:r w:rsidRPr="00183140">
              <w:rPr>
                <w:rFonts w:ascii="Verdana" w:hAnsi="Verdana"/>
                <w:b/>
                <w:bCs/>
                <w:sz w:val="18"/>
                <w:szCs w:val="18"/>
              </w:rPr>
              <w:t xml:space="preserve">gypte, 28 octobre </w:t>
            </w:r>
            <w:r w:rsidR="009765A8" w:rsidRPr="00183140">
              <w:rPr>
                <w:rFonts w:ascii="Verdana" w:hAnsi="Verdana"/>
                <w:b/>
                <w:bCs/>
                <w:sz w:val="18"/>
                <w:szCs w:val="18"/>
              </w:rPr>
              <w:t>–</w:t>
            </w:r>
            <w:r w:rsidRPr="00183140">
              <w:rPr>
                <w:rFonts w:ascii="Verdana" w:hAnsi="Verdana"/>
                <w:b/>
                <w:bCs/>
                <w:sz w:val="18"/>
                <w:szCs w:val="18"/>
              </w:rPr>
              <w:t xml:space="preserve"> 22 novembre 2019</w:t>
            </w:r>
          </w:p>
        </w:tc>
        <w:tc>
          <w:tcPr>
            <w:tcW w:w="3120" w:type="dxa"/>
          </w:tcPr>
          <w:p w14:paraId="496BADA4" w14:textId="77777777" w:rsidR="00587A4E" w:rsidRPr="00183140" w:rsidRDefault="00587A4E" w:rsidP="005C76DA">
            <w:pPr>
              <w:spacing w:before="0"/>
              <w:jc w:val="right"/>
            </w:pPr>
            <w:bookmarkStart w:id="0" w:name="ditulogo"/>
            <w:bookmarkEnd w:id="0"/>
            <w:r w:rsidRPr="00183140">
              <w:rPr>
                <w:rFonts w:ascii="Verdana" w:hAnsi="Verdana"/>
                <w:b/>
                <w:bCs/>
                <w:noProof/>
                <w:lang w:eastAsia="zh-CN"/>
              </w:rPr>
              <w:drawing>
                <wp:inline distT="0" distB="0" distL="0" distR="0" wp14:anchorId="536B9768" wp14:editId="619C40C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183140" w14:paraId="42C0FD5E" w14:textId="77777777" w:rsidTr="0095329D">
        <w:trPr>
          <w:cantSplit/>
        </w:trPr>
        <w:tc>
          <w:tcPr>
            <w:tcW w:w="6911" w:type="dxa"/>
            <w:tcBorders>
              <w:bottom w:val="single" w:sz="12" w:space="0" w:color="auto"/>
            </w:tcBorders>
          </w:tcPr>
          <w:p w14:paraId="3B0800FC" w14:textId="77777777" w:rsidR="00587A4E" w:rsidRPr="00183140" w:rsidRDefault="00587A4E" w:rsidP="005C76DA">
            <w:pPr>
              <w:spacing w:before="0" w:after="48"/>
              <w:rPr>
                <w:b/>
                <w:smallCaps/>
                <w:szCs w:val="24"/>
              </w:rPr>
            </w:pPr>
            <w:bookmarkStart w:id="1" w:name="dhead"/>
          </w:p>
        </w:tc>
        <w:tc>
          <w:tcPr>
            <w:tcW w:w="3120" w:type="dxa"/>
            <w:tcBorders>
              <w:bottom w:val="single" w:sz="12" w:space="0" w:color="auto"/>
            </w:tcBorders>
          </w:tcPr>
          <w:p w14:paraId="3D1AA88D" w14:textId="77777777" w:rsidR="00587A4E" w:rsidRPr="00183140" w:rsidRDefault="00587A4E" w:rsidP="005C76DA">
            <w:pPr>
              <w:spacing w:before="0"/>
              <w:rPr>
                <w:rFonts w:ascii="Verdana" w:hAnsi="Verdana"/>
                <w:szCs w:val="24"/>
              </w:rPr>
            </w:pPr>
          </w:p>
        </w:tc>
      </w:tr>
      <w:tr w:rsidR="00587A4E" w:rsidRPr="00183140" w14:paraId="39DEFB81" w14:textId="77777777" w:rsidTr="0095329D">
        <w:trPr>
          <w:cantSplit/>
        </w:trPr>
        <w:tc>
          <w:tcPr>
            <w:tcW w:w="6911" w:type="dxa"/>
            <w:tcBorders>
              <w:top w:val="single" w:sz="12" w:space="0" w:color="auto"/>
            </w:tcBorders>
          </w:tcPr>
          <w:p w14:paraId="00C4D851" w14:textId="77777777" w:rsidR="00587A4E" w:rsidRPr="00183140" w:rsidRDefault="00587A4E" w:rsidP="005C76DA">
            <w:pPr>
              <w:spacing w:before="0" w:after="48"/>
              <w:rPr>
                <w:rFonts w:ascii="Verdana" w:hAnsi="Verdana"/>
                <w:b/>
                <w:smallCaps/>
                <w:sz w:val="20"/>
              </w:rPr>
            </w:pPr>
          </w:p>
        </w:tc>
        <w:tc>
          <w:tcPr>
            <w:tcW w:w="3120" w:type="dxa"/>
            <w:tcBorders>
              <w:top w:val="single" w:sz="12" w:space="0" w:color="auto"/>
            </w:tcBorders>
          </w:tcPr>
          <w:p w14:paraId="1AAB54C0" w14:textId="77777777" w:rsidR="00587A4E" w:rsidRPr="00183140" w:rsidRDefault="00587A4E" w:rsidP="005C76DA">
            <w:pPr>
              <w:spacing w:before="0"/>
              <w:rPr>
                <w:rFonts w:ascii="Verdana" w:hAnsi="Verdana"/>
                <w:sz w:val="20"/>
              </w:rPr>
            </w:pPr>
          </w:p>
        </w:tc>
      </w:tr>
      <w:tr w:rsidR="00587A4E" w:rsidRPr="00183140" w14:paraId="6F8A3738" w14:textId="77777777" w:rsidTr="0095329D">
        <w:trPr>
          <w:cantSplit/>
        </w:trPr>
        <w:tc>
          <w:tcPr>
            <w:tcW w:w="6911" w:type="dxa"/>
          </w:tcPr>
          <w:p w14:paraId="3A635A38" w14:textId="77777777" w:rsidR="00587A4E" w:rsidRPr="00183140" w:rsidRDefault="008D38E4" w:rsidP="005C76DA">
            <w:pPr>
              <w:spacing w:before="0"/>
              <w:rPr>
                <w:rFonts w:ascii="Verdana" w:hAnsi="Verdana"/>
                <w:b/>
                <w:sz w:val="20"/>
              </w:rPr>
            </w:pPr>
            <w:r w:rsidRPr="00183140">
              <w:rPr>
                <w:rFonts w:ascii="Verdana" w:hAnsi="Verdana"/>
                <w:b/>
                <w:sz w:val="20"/>
              </w:rPr>
              <w:t>SÉANCE PLÉNIÈRE</w:t>
            </w:r>
          </w:p>
        </w:tc>
        <w:tc>
          <w:tcPr>
            <w:tcW w:w="3120" w:type="dxa"/>
          </w:tcPr>
          <w:p w14:paraId="1088EA1E" w14:textId="36B702F7" w:rsidR="00587A4E" w:rsidRPr="00183140" w:rsidRDefault="008D38E4" w:rsidP="005C76DA">
            <w:pPr>
              <w:spacing w:before="0"/>
              <w:rPr>
                <w:rFonts w:ascii="Verdana" w:hAnsi="Verdana"/>
                <w:sz w:val="20"/>
              </w:rPr>
            </w:pPr>
            <w:r w:rsidRPr="00183140">
              <w:rPr>
                <w:rFonts w:ascii="Verdana" w:hAnsi="Verdana"/>
                <w:b/>
                <w:sz w:val="20"/>
              </w:rPr>
              <w:t xml:space="preserve">Document </w:t>
            </w:r>
            <w:r w:rsidR="007D7479" w:rsidRPr="00183140">
              <w:rPr>
                <w:rFonts w:ascii="Verdana" w:hAnsi="Verdana"/>
                <w:b/>
                <w:sz w:val="20"/>
              </w:rPr>
              <w:t>568</w:t>
            </w:r>
            <w:r w:rsidRPr="00183140">
              <w:rPr>
                <w:rFonts w:ascii="Verdana" w:hAnsi="Verdana"/>
                <w:b/>
                <w:sz w:val="20"/>
              </w:rPr>
              <w:t>-F</w:t>
            </w:r>
          </w:p>
        </w:tc>
      </w:tr>
      <w:bookmarkEnd w:id="1"/>
      <w:tr w:rsidR="00587A4E" w:rsidRPr="00183140" w14:paraId="253F292F" w14:textId="77777777" w:rsidTr="0095329D">
        <w:trPr>
          <w:cantSplit/>
        </w:trPr>
        <w:tc>
          <w:tcPr>
            <w:tcW w:w="6911" w:type="dxa"/>
          </w:tcPr>
          <w:p w14:paraId="247553A2" w14:textId="77777777" w:rsidR="00587A4E" w:rsidRPr="00183140" w:rsidRDefault="00587A4E" w:rsidP="005C76DA">
            <w:pPr>
              <w:spacing w:before="0"/>
              <w:rPr>
                <w:rFonts w:ascii="Verdana" w:hAnsi="Verdana"/>
                <w:b/>
                <w:sz w:val="20"/>
              </w:rPr>
            </w:pPr>
          </w:p>
        </w:tc>
        <w:tc>
          <w:tcPr>
            <w:tcW w:w="3120" w:type="dxa"/>
          </w:tcPr>
          <w:p w14:paraId="44164418" w14:textId="50BFDCE1" w:rsidR="00587A4E" w:rsidRPr="00183140" w:rsidRDefault="007D7479" w:rsidP="005C76DA">
            <w:pPr>
              <w:spacing w:before="0"/>
              <w:rPr>
                <w:rFonts w:ascii="Verdana" w:hAnsi="Verdana"/>
                <w:b/>
                <w:sz w:val="20"/>
              </w:rPr>
            </w:pPr>
            <w:r w:rsidRPr="00183140">
              <w:rPr>
                <w:rFonts w:ascii="Verdana" w:hAnsi="Verdana"/>
                <w:b/>
                <w:sz w:val="20"/>
              </w:rPr>
              <w:t xml:space="preserve">17 décembre </w:t>
            </w:r>
            <w:r w:rsidR="00587A4E" w:rsidRPr="00183140">
              <w:rPr>
                <w:rFonts w:ascii="Verdana" w:hAnsi="Verdana"/>
                <w:b/>
                <w:sz w:val="20"/>
              </w:rPr>
              <w:t>201</w:t>
            </w:r>
            <w:r w:rsidR="009765A8" w:rsidRPr="00183140">
              <w:rPr>
                <w:rFonts w:ascii="Verdana" w:hAnsi="Verdana"/>
                <w:b/>
                <w:sz w:val="20"/>
              </w:rPr>
              <w:t>9</w:t>
            </w:r>
          </w:p>
        </w:tc>
      </w:tr>
      <w:tr w:rsidR="00587A4E" w:rsidRPr="00183140" w14:paraId="55D4AB7E" w14:textId="77777777" w:rsidTr="0095329D">
        <w:trPr>
          <w:cantSplit/>
        </w:trPr>
        <w:tc>
          <w:tcPr>
            <w:tcW w:w="6911" w:type="dxa"/>
          </w:tcPr>
          <w:p w14:paraId="031BA919" w14:textId="77777777" w:rsidR="00587A4E" w:rsidRPr="00183140" w:rsidRDefault="00587A4E" w:rsidP="005C76DA">
            <w:pPr>
              <w:spacing w:before="0" w:after="48"/>
              <w:rPr>
                <w:rFonts w:ascii="Verdana" w:hAnsi="Verdana"/>
                <w:b/>
                <w:smallCaps/>
                <w:sz w:val="20"/>
              </w:rPr>
            </w:pPr>
          </w:p>
        </w:tc>
        <w:tc>
          <w:tcPr>
            <w:tcW w:w="3120" w:type="dxa"/>
          </w:tcPr>
          <w:p w14:paraId="5732E053" w14:textId="77777777" w:rsidR="00587A4E" w:rsidRPr="00183140" w:rsidRDefault="00587A4E" w:rsidP="005C76DA">
            <w:pPr>
              <w:spacing w:before="0"/>
              <w:rPr>
                <w:rFonts w:ascii="Verdana" w:hAnsi="Verdana"/>
                <w:b/>
                <w:sz w:val="20"/>
              </w:rPr>
            </w:pPr>
            <w:r w:rsidRPr="00183140">
              <w:rPr>
                <w:rFonts w:ascii="Verdana" w:hAnsi="Verdana"/>
                <w:b/>
                <w:sz w:val="20"/>
              </w:rPr>
              <w:t>Original: anglais</w:t>
            </w:r>
          </w:p>
        </w:tc>
      </w:tr>
      <w:tr w:rsidR="00587A4E" w:rsidRPr="00183140" w14:paraId="26C3496A" w14:textId="77777777" w:rsidTr="0095329D">
        <w:trPr>
          <w:cantSplit/>
        </w:trPr>
        <w:tc>
          <w:tcPr>
            <w:tcW w:w="10031" w:type="dxa"/>
            <w:gridSpan w:val="2"/>
          </w:tcPr>
          <w:p w14:paraId="5AC3DB5C" w14:textId="77777777" w:rsidR="00587A4E" w:rsidRPr="00183140" w:rsidRDefault="00587A4E" w:rsidP="005C76DA">
            <w:pPr>
              <w:spacing w:before="0"/>
              <w:rPr>
                <w:rFonts w:ascii="Verdana" w:hAnsi="Verdana"/>
                <w:b/>
                <w:sz w:val="20"/>
              </w:rPr>
            </w:pPr>
          </w:p>
        </w:tc>
      </w:tr>
      <w:tr w:rsidR="00587A4E" w:rsidRPr="00183140" w14:paraId="4B2D4AB2" w14:textId="77777777" w:rsidTr="0095329D">
        <w:trPr>
          <w:cantSplit/>
        </w:trPr>
        <w:tc>
          <w:tcPr>
            <w:tcW w:w="10031" w:type="dxa"/>
            <w:gridSpan w:val="2"/>
          </w:tcPr>
          <w:p w14:paraId="2CE43E0D" w14:textId="2D76CB02" w:rsidR="00587A4E" w:rsidRPr="00183140" w:rsidRDefault="00587A4E" w:rsidP="005C76DA">
            <w:pPr>
              <w:pStyle w:val="Source"/>
              <w:spacing w:before="0"/>
            </w:pPr>
            <w:bookmarkStart w:id="2" w:name="dsource" w:colFirst="0" w:colLast="0"/>
          </w:p>
        </w:tc>
      </w:tr>
      <w:tr w:rsidR="00587A4E" w:rsidRPr="00183140" w14:paraId="00ED416C" w14:textId="77777777" w:rsidTr="0095329D">
        <w:trPr>
          <w:cantSplit/>
        </w:trPr>
        <w:tc>
          <w:tcPr>
            <w:tcW w:w="10031" w:type="dxa"/>
            <w:gridSpan w:val="2"/>
          </w:tcPr>
          <w:p w14:paraId="4A72DD52" w14:textId="77777777" w:rsidR="001C09F0" w:rsidRPr="00183140" w:rsidRDefault="008D38E4" w:rsidP="005C76DA">
            <w:pPr>
              <w:pStyle w:val="Title1"/>
            </w:pPr>
            <w:bookmarkStart w:id="3" w:name="dtitle1" w:colFirst="0" w:colLast="0"/>
            <w:bookmarkEnd w:id="2"/>
            <w:r w:rsidRPr="00183140">
              <w:t xml:space="preserve">procès-verbal </w:t>
            </w:r>
          </w:p>
          <w:p w14:paraId="01DCD598" w14:textId="77777777" w:rsidR="001C09F0" w:rsidRPr="00183140" w:rsidRDefault="008D38E4" w:rsidP="005C76DA">
            <w:pPr>
              <w:pStyle w:val="Title1"/>
            </w:pPr>
            <w:r w:rsidRPr="00183140">
              <w:t xml:space="preserve">de la </w:t>
            </w:r>
          </w:p>
          <w:p w14:paraId="23975D91" w14:textId="2ECCCCE2" w:rsidR="00587A4E" w:rsidRPr="00183140" w:rsidRDefault="008D38E4" w:rsidP="005C76DA">
            <w:pPr>
              <w:pStyle w:val="Title1"/>
            </w:pPr>
            <w:r w:rsidRPr="00183140">
              <w:t>s</w:t>
            </w:r>
            <w:r w:rsidR="007D7479" w:rsidRPr="00183140">
              <w:t xml:space="preserve">eptième </w:t>
            </w:r>
            <w:r w:rsidRPr="00183140">
              <w:t>séance plénière</w:t>
            </w:r>
          </w:p>
        </w:tc>
      </w:tr>
      <w:tr w:rsidR="00587A4E" w:rsidRPr="00183140" w14:paraId="1E945085" w14:textId="77777777" w:rsidTr="0095329D">
        <w:trPr>
          <w:cantSplit/>
        </w:trPr>
        <w:tc>
          <w:tcPr>
            <w:tcW w:w="10031" w:type="dxa"/>
            <w:gridSpan w:val="2"/>
          </w:tcPr>
          <w:p w14:paraId="28F37320" w14:textId="30AA387E" w:rsidR="00587A4E" w:rsidRPr="00183140" w:rsidRDefault="007D7479" w:rsidP="005C76DA">
            <w:pPr>
              <w:spacing w:before="240"/>
              <w:jc w:val="center"/>
            </w:pPr>
            <w:bookmarkStart w:id="4" w:name="dtitle2" w:colFirst="0" w:colLast="0"/>
            <w:bookmarkEnd w:id="3"/>
            <w:r w:rsidRPr="00183140">
              <w:t xml:space="preserve">Vendredi </w:t>
            </w:r>
            <w:r w:rsidR="008D38E4" w:rsidRPr="00183140">
              <w:t>1</w:t>
            </w:r>
            <w:r w:rsidRPr="00183140">
              <w:t>5</w:t>
            </w:r>
            <w:r w:rsidR="008D38E4" w:rsidRPr="00183140">
              <w:t xml:space="preserve"> novembre 2019 à </w:t>
            </w:r>
            <w:r w:rsidRPr="00183140">
              <w:t>10 h 50</w:t>
            </w:r>
          </w:p>
        </w:tc>
      </w:tr>
      <w:tr w:rsidR="00587A4E" w:rsidRPr="00183140" w14:paraId="015B843E" w14:textId="77777777" w:rsidTr="0095329D">
        <w:trPr>
          <w:cantSplit/>
        </w:trPr>
        <w:tc>
          <w:tcPr>
            <w:tcW w:w="10031" w:type="dxa"/>
            <w:gridSpan w:val="2"/>
          </w:tcPr>
          <w:p w14:paraId="3AE1BEA5" w14:textId="1A5D2C8A" w:rsidR="00587A4E" w:rsidRPr="00183140" w:rsidRDefault="008D38E4" w:rsidP="005C76DA">
            <w:pPr>
              <w:jc w:val="center"/>
            </w:pPr>
            <w:bookmarkStart w:id="5" w:name="dtitle3" w:colFirst="0" w:colLast="0"/>
            <w:bookmarkEnd w:id="4"/>
            <w:r w:rsidRPr="00183140">
              <w:rPr>
                <w:b/>
                <w:bCs/>
              </w:rPr>
              <w:t>Président:</w:t>
            </w:r>
            <w:r w:rsidRPr="00183140">
              <w:t xml:space="preserve"> M. A. BADAWI (Égypte)</w:t>
            </w:r>
          </w:p>
        </w:tc>
      </w:tr>
      <w:bookmarkEnd w:id="5"/>
    </w:tbl>
    <w:p w14:paraId="0C9B95B4" w14:textId="77777777" w:rsidR="008D38E4" w:rsidRPr="00183140" w:rsidRDefault="008D38E4" w:rsidP="005C76DA">
      <w:pPr>
        <w:rPr>
          <w:rFonts w:asciiTheme="majorBidi" w:hAnsiTheme="majorBidi" w:cstheme="majorBidi"/>
          <w:szCs w:val="24"/>
        </w:rPr>
      </w:pPr>
    </w:p>
    <w:tbl>
      <w:tblPr>
        <w:tblW w:w="10031" w:type="dxa"/>
        <w:tblLook w:val="0000" w:firstRow="0" w:lastRow="0" w:firstColumn="0" w:lastColumn="0" w:noHBand="0" w:noVBand="0"/>
      </w:tblPr>
      <w:tblGrid>
        <w:gridCol w:w="534"/>
        <w:gridCol w:w="7159"/>
        <w:gridCol w:w="2338"/>
      </w:tblGrid>
      <w:tr w:rsidR="008D38E4" w:rsidRPr="00183140" w14:paraId="7D447432" w14:textId="77777777" w:rsidTr="00854734">
        <w:tc>
          <w:tcPr>
            <w:tcW w:w="534" w:type="dxa"/>
          </w:tcPr>
          <w:p w14:paraId="47CAD4FC" w14:textId="77777777" w:rsidR="008D38E4" w:rsidRPr="00183140" w:rsidRDefault="008D38E4" w:rsidP="005C76DA">
            <w:pPr>
              <w:pStyle w:val="toc0"/>
              <w:jc w:val="center"/>
              <w:rPr>
                <w:rFonts w:asciiTheme="majorBidi" w:hAnsiTheme="majorBidi" w:cstheme="majorBidi"/>
                <w:szCs w:val="24"/>
              </w:rPr>
            </w:pPr>
          </w:p>
        </w:tc>
        <w:tc>
          <w:tcPr>
            <w:tcW w:w="7159" w:type="dxa"/>
          </w:tcPr>
          <w:p w14:paraId="4B59A309" w14:textId="77777777" w:rsidR="008D38E4" w:rsidRPr="00183140" w:rsidRDefault="008D38E4" w:rsidP="00854734">
            <w:pPr>
              <w:pStyle w:val="toc0"/>
              <w:rPr>
                <w:rFonts w:asciiTheme="majorBidi" w:hAnsiTheme="majorBidi" w:cstheme="majorBidi"/>
                <w:szCs w:val="24"/>
              </w:rPr>
            </w:pPr>
            <w:r w:rsidRPr="00183140">
              <w:rPr>
                <w:rFonts w:asciiTheme="majorBidi" w:hAnsiTheme="majorBidi" w:cstheme="majorBidi"/>
                <w:szCs w:val="24"/>
              </w:rPr>
              <w:t>Sujets examinés</w:t>
            </w:r>
          </w:p>
        </w:tc>
        <w:tc>
          <w:tcPr>
            <w:tcW w:w="2338" w:type="dxa"/>
          </w:tcPr>
          <w:p w14:paraId="48D061CB" w14:textId="77777777" w:rsidR="008D38E4" w:rsidRPr="00183140" w:rsidRDefault="008D38E4" w:rsidP="005C76DA">
            <w:pPr>
              <w:pStyle w:val="toc0"/>
              <w:jc w:val="center"/>
              <w:rPr>
                <w:rFonts w:asciiTheme="majorBidi" w:hAnsiTheme="majorBidi" w:cstheme="majorBidi"/>
                <w:szCs w:val="24"/>
              </w:rPr>
            </w:pPr>
            <w:r w:rsidRPr="00183140">
              <w:rPr>
                <w:rFonts w:asciiTheme="majorBidi" w:hAnsiTheme="majorBidi" w:cstheme="majorBidi"/>
                <w:szCs w:val="24"/>
              </w:rPr>
              <w:t>Documents</w:t>
            </w:r>
          </w:p>
        </w:tc>
      </w:tr>
      <w:tr w:rsidR="007D7479" w:rsidRPr="00183140" w14:paraId="31F113C6" w14:textId="77777777" w:rsidTr="005A2E13">
        <w:tc>
          <w:tcPr>
            <w:tcW w:w="534" w:type="dxa"/>
          </w:tcPr>
          <w:p w14:paraId="6D70F3B6" w14:textId="77777777" w:rsidR="007D7479" w:rsidRPr="00183140" w:rsidRDefault="007D7479" w:rsidP="005C76DA">
            <w:pPr>
              <w:pStyle w:val="toc0"/>
              <w:rPr>
                <w:rFonts w:asciiTheme="majorBidi" w:hAnsiTheme="majorBidi" w:cstheme="majorBidi"/>
                <w:b w:val="0"/>
                <w:bCs/>
                <w:szCs w:val="24"/>
              </w:rPr>
            </w:pPr>
            <w:r w:rsidRPr="00183140">
              <w:rPr>
                <w:rFonts w:asciiTheme="majorBidi" w:hAnsiTheme="majorBidi" w:cstheme="majorBidi"/>
                <w:b w:val="0"/>
                <w:bCs/>
                <w:szCs w:val="24"/>
              </w:rPr>
              <w:t>1</w:t>
            </w:r>
          </w:p>
        </w:tc>
        <w:tc>
          <w:tcPr>
            <w:tcW w:w="7159" w:type="dxa"/>
          </w:tcPr>
          <w:p w14:paraId="214274E5" w14:textId="409092FF" w:rsidR="007D7479" w:rsidRPr="00183140" w:rsidRDefault="007D7479" w:rsidP="005C76DA">
            <w:pPr>
              <w:pStyle w:val="toc0"/>
              <w:rPr>
                <w:rFonts w:asciiTheme="majorBidi" w:hAnsiTheme="majorBidi" w:cstheme="majorBidi"/>
                <w:b w:val="0"/>
                <w:bCs/>
                <w:szCs w:val="24"/>
              </w:rPr>
            </w:pPr>
            <w:r w:rsidRPr="00183140">
              <w:rPr>
                <w:rFonts w:asciiTheme="majorBidi" w:hAnsiTheme="majorBidi" w:cstheme="majorBidi"/>
                <w:b w:val="0"/>
                <w:bCs/>
                <w:szCs w:val="24"/>
              </w:rPr>
              <w:t>Remarques liminaires du Président</w:t>
            </w:r>
          </w:p>
        </w:tc>
        <w:tc>
          <w:tcPr>
            <w:tcW w:w="2338" w:type="dxa"/>
          </w:tcPr>
          <w:p w14:paraId="0D8B3EB3" w14:textId="77777777" w:rsidR="007D7479" w:rsidRPr="00183140" w:rsidRDefault="007D7479" w:rsidP="005C76DA">
            <w:pPr>
              <w:pStyle w:val="toc0"/>
              <w:jc w:val="center"/>
              <w:rPr>
                <w:rFonts w:asciiTheme="majorBidi" w:hAnsiTheme="majorBidi" w:cstheme="majorBidi"/>
                <w:b w:val="0"/>
                <w:bCs/>
                <w:szCs w:val="24"/>
              </w:rPr>
            </w:pPr>
            <w:r w:rsidRPr="00183140">
              <w:rPr>
                <w:rFonts w:asciiTheme="majorBidi" w:hAnsiTheme="majorBidi" w:cstheme="majorBidi"/>
                <w:b w:val="0"/>
                <w:bCs/>
                <w:szCs w:val="24"/>
              </w:rPr>
              <w:t>-</w:t>
            </w:r>
          </w:p>
        </w:tc>
      </w:tr>
      <w:tr w:rsidR="007D7479" w:rsidRPr="00183140" w14:paraId="4DB905CE" w14:textId="77777777" w:rsidTr="005A2E13">
        <w:tc>
          <w:tcPr>
            <w:tcW w:w="534" w:type="dxa"/>
          </w:tcPr>
          <w:p w14:paraId="089055FF" w14:textId="77777777" w:rsidR="007D7479" w:rsidRPr="00183140" w:rsidRDefault="007D7479" w:rsidP="005C76DA">
            <w:pPr>
              <w:pStyle w:val="toc0"/>
              <w:rPr>
                <w:rFonts w:asciiTheme="majorBidi" w:hAnsiTheme="majorBidi" w:cstheme="majorBidi"/>
                <w:b w:val="0"/>
                <w:bCs/>
                <w:szCs w:val="24"/>
              </w:rPr>
            </w:pPr>
            <w:r w:rsidRPr="00183140">
              <w:rPr>
                <w:rFonts w:asciiTheme="majorBidi" w:hAnsiTheme="majorBidi" w:cstheme="majorBidi"/>
                <w:b w:val="0"/>
                <w:bCs/>
                <w:szCs w:val="24"/>
              </w:rPr>
              <w:t>2</w:t>
            </w:r>
          </w:p>
        </w:tc>
        <w:tc>
          <w:tcPr>
            <w:tcW w:w="7159" w:type="dxa"/>
          </w:tcPr>
          <w:p w14:paraId="243FBA8E" w14:textId="76227FE2" w:rsidR="007D7479" w:rsidRPr="00183140" w:rsidRDefault="007D7479" w:rsidP="005C76DA">
            <w:pPr>
              <w:pStyle w:val="toc0"/>
              <w:rPr>
                <w:rFonts w:asciiTheme="majorBidi" w:hAnsiTheme="majorBidi" w:cstheme="majorBidi"/>
                <w:b w:val="0"/>
                <w:bCs/>
                <w:szCs w:val="24"/>
              </w:rPr>
            </w:pPr>
            <w:r w:rsidRPr="00183140">
              <w:rPr>
                <w:rFonts w:asciiTheme="majorBidi" w:hAnsiTheme="majorBidi" w:cstheme="majorBidi"/>
                <w:b w:val="0"/>
                <w:bCs/>
                <w:szCs w:val="24"/>
              </w:rPr>
              <w:t>Derniers jours de la conférence</w:t>
            </w:r>
          </w:p>
        </w:tc>
        <w:tc>
          <w:tcPr>
            <w:tcW w:w="2338" w:type="dxa"/>
          </w:tcPr>
          <w:p w14:paraId="3BE4A5CA" w14:textId="77777777" w:rsidR="007D7479" w:rsidRPr="00183140" w:rsidRDefault="007D7479" w:rsidP="005C76DA">
            <w:pPr>
              <w:pStyle w:val="toc0"/>
              <w:jc w:val="center"/>
              <w:rPr>
                <w:rFonts w:asciiTheme="majorBidi" w:hAnsiTheme="majorBidi" w:cstheme="majorBidi"/>
                <w:b w:val="0"/>
                <w:bCs/>
                <w:szCs w:val="24"/>
              </w:rPr>
            </w:pPr>
            <w:r w:rsidRPr="00183140">
              <w:rPr>
                <w:rFonts w:asciiTheme="majorBidi" w:hAnsiTheme="majorBidi" w:cstheme="majorBidi"/>
                <w:b w:val="0"/>
                <w:bCs/>
                <w:szCs w:val="24"/>
              </w:rPr>
              <w:t>316</w:t>
            </w:r>
          </w:p>
        </w:tc>
      </w:tr>
      <w:tr w:rsidR="007D7479" w:rsidRPr="00183140" w14:paraId="6C3C8BF1" w14:textId="77777777" w:rsidTr="005A2E13">
        <w:tc>
          <w:tcPr>
            <w:tcW w:w="534" w:type="dxa"/>
          </w:tcPr>
          <w:p w14:paraId="4E209E5B" w14:textId="77777777" w:rsidR="007D7479" w:rsidRPr="00183140" w:rsidRDefault="007D7479" w:rsidP="005C76DA">
            <w:pPr>
              <w:pStyle w:val="toc0"/>
              <w:rPr>
                <w:rFonts w:asciiTheme="majorBidi" w:hAnsiTheme="majorBidi" w:cstheme="majorBidi"/>
                <w:b w:val="0"/>
                <w:bCs/>
                <w:szCs w:val="24"/>
              </w:rPr>
            </w:pPr>
            <w:r w:rsidRPr="00183140">
              <w:rPr>
                <w:rFonts w:asciiTheme="majorBidi" w:hAnsiTheme="majorBidi" w:cstheme="majorBidi"/>
                <w:b w:val="0"/>
                <w:bCs/>
                <w:szCs w:val="24"/>
              </w:rPr>
              <w:t>3</w:t>
            </w:r>
          </w:p>
        </w:tc>
        <w:tc>
          <w:tcPr>
            <w:tcW w:w="7159" w:type="dxa"/>
          </w:tcPr>
          <w:p w14:paraId="5467DFD3" w14:textId="0FFAD361" w:rsidR="007D7479" w:rsidRPr="00183140" w:rsidRDefault="007D7479" w:rsidP="005C76DA">
            <w:pPr>
              <w:pStyle w:val="toc0"/>
              <w:rPr>
                <w:rFonts w:asciiTheme="majorBidi" w:hAnsiTheme="majorBidi" w:cstheme="majorBidi"/>
                <w:b w:val="0"/>
                <w:bCs/>
                <w:szCs w:val="24"/>
              </w:rPr>
            </w:pPr>
            <w:r w:rsidRPr="00183140">
              <w:rPr>
                <w:rFonts w:asciiTheme="majorBidi" w:hAnsiTheme="majorBidi" w:cstheme="majorBidi"/>
                <w:b w:val="0"/>
                <w:bCs/>
                <w:szCs w:val="24"/>
              </w:rPr>
              <w:t>Rapports verbaux des présidents des commissions et de la Présidente du Groupe ad hoc de la plénière</w:t>
            </w:r>
          </w:p>
        </w:tc>
        <w:tc>
          <w:tcPr>
            <w:tcW w:w="2338" w:type="dxa"/>
          </w:tcPr>
          <w:p w14:paraId="30028888" w14:textId="77777777" w:rsidR="007D7479" w:rsidRPr="00183140" w:rsidRDefault="007D7479" w:rsidP="005C76DA">
            <w:pPr>
              <w:pStyle w:val="toc0"/>
              <w:jc w:val="center"/>
              <w:rPr>
                <w:rFonts w:asciiTheme="majorBidi" w:hAnsiTheme="majorBidi" w:cstheme="majorBidi"/>
                <w:b w:val="0"/>
                <w:bCs/>
                <w:szCs w:val="24"/>
              </w:rPr>
            </w:pPr>
            <w:r w:rsidRPr="00183140">
              <w:rPr>
                <w:rFonts w:asciiTheme="majorBidi" w:hAnsiTheme="majorBidi" w:cstheme="majorBidi"/>
                <w:b w:val="0"/>
                <w:bCs/>
                <w:szCs w:val="24"/>
              </w:rPr>
              <w:t>-</w:t>
            </w:r>
          </w:p>
        </w:tc>
      </w:tr>
      <w:tr w:rsidR="007D7479" w:rsidRPr="00183140" w14:paraId="33C4B444" w14:textId="77777777" w:rsidTr="005A2E13">
        <w:tc>
          <w:tcPr>
            <w:tcW w:w="534" w:type="dxa"/>
          </w:tcPr>
          <w:p w14:paraId="69D181C7" w14:textId="77777777" w:rsidR="007D7479" w:rsidRPr="00183140" w:rsidRDefault="007D7479" w:rsidP="005C76DA">
            <w:pPr>
              <w:pStyle w:val="toc0"/>
              <w:rPr>
                <w:rFonts w:asciiTheme="majorBidi" w:hAnsiTheme="majorBidi" w:cstheme="majorBidi"/>
                <w:b w:val="0"/>
                <w:bCs/>
                <w:szCs w:val="24"/>
              </w:rPr>
            </w:pPr>
            <w:r w:rsidRPr="00183140">
              <w:rPr>
                <w:rFonts w:asciiTheme="majorBidi" w:hAnsiTheme="majorBidi" w:cstheme="majorBidi"/>
                <w:b w:val="0"/>
                <w:bCs/>
                <w:szCs w:val="24"/>
              </w:rPr>
              <w:t>4</w:t>
            </w:r>
          </w:p>
        </w:tc>
        <w:tc>
          <w:tcPr>
            <w:tcW w:w="7159" w:type="dxa"/>
          </w:tcPr>
          <w:p w14:paraId="256C986B" w14:textId="76249BA3" w:rsidR="007D7479" w:rsidRPr="00183140" w:rsidRDefault="007D7479" w:rsidP="005C76DA">
            <w:pPr>
              <w:pStyle w:val="toc0"/>
              <w:rPr>
                <w:rFonts w:asciiTheme="majorBidi" w:hAnsiTheme="majorBidi" w:cstheme="majorBidi"/>
                <w:b w:val="0"/>
                <w:bCs/>
                <w:szCs w:val="24"/>
              </w:rPr>
            </w:pPr>
            <w:r w:rsidRPr="00183140">
              <w:rPr>
                <w:rFonts w:asciiTheme="majorBidi" w:hAnsiTheme="majorBidi" w:cstheme="majorBidi"/>
                <w:b w:val="0"/>
                <w:bCs/>
                <w:szCs w:val="24"/>
              </w:rPr>
              <w:t>Documents soumis pour approbation</w:t>
            </w:r>
          </w:p>
        </w:tc>
        <w:tc>
          <w:tcPr>
            <w:tcW w:w="2338" w:type="dxa"/>
          </w:tcPr>
          <w:p w14:paraId="522014A4" w14:textId="77777777" w:rsidR="007D7479" w:rsidRPr="00183140" w:rsidRDefault="007D7479" w:rsidP="005C76DA">
            <w:pPr>
              <w:jc w:val="center"/>
              <w:rPr>
                <w:rFonts w:asciiTheme="majorBidi" w:hAnsiTheme="majorBidi" w:cstheme="majorBidi"/>
                <w:b/>
                <w:bCs/>
                <w:szCs w:val="24"/>
              </w:rPr>
            </w:pPr>
            <w:r w:rsidRPr="00183140">
              <w:rPr>
                <w:rFonts w:asciiTheme="majorBidi" w:hAnsiTheme="majorBidi" w:cstheme="majorBidi"/>
                <w:bCs/>
                <w:szCs w:val="24"/>
              </w:rPr>
              <w:t>303, 338,</w:t>
            </w:r>
            <w:r w:rsidRPr="00183140">
              <w:rPr>
                <w:rFonts w:asciiTheme="majorBidi" w:hAnsiTheme="majorBidi" w:cstheme="majorBidi"/>
                <w:bCs/>
                <w:szCs w:val="24"/>
              </w:rPr>
              <w:br/>
              <w:t>339, 341</w:t>
            </w:r>
          </w:p>
        </w:tc>
      </w:tr>
      <w:tr w:rsidR="007D7479" w:rsidRPr="00183140" w14:paraId="6E0B2C13" w14:textId="77777777" w:rsidTr="005A2E13">
        <w:tc>
          <w:tcPr>
            <w:tcW w:w="534" w:type="dxa"/>
          </w:tcPr>
          <w:p w14:paraId="1C4462A2" w14:textId="77777777" w:rsidR="007D7479" w:rsidRPr="00183140" w:rsidRDefault="007D7479" w:rsidP="005C76DA">
            <w:pPr>
              <w:pStyle w:val="toc0"/>
              <w:rPr>
                <w:rFonts w:asciiTheme="majorBidi" w:hAnsiTheme="majorBidi" w:cstheme="majorBidi"/>
                <w:b w:val="0"/>
                <w:bCs/>
                <w:szCs w:val="24"/>
              </w:rPr>
            </w:pPr>
            <w:r w:rsidRPr="00183140">
              <w:rPr>
                <w:rFonts w:asciiTheme="majorBidi" w:hAnsiTheme="majorBidi" w:cstheme="majorBidi"/>
                <w:b w:val="0"/>
                <w:bCs/>
                <w:szCs w:val="24"/>
              </w:rPr>
              <w:t>5</w:t>
            </w:r>
          </w:p>
        </w:tc>
        <w:tc>
          <w:tcPr>
            <w:tcW w:w="7159" w:type="dxa"/>
          </w:tcPr>
          <w:p w14:paraId="068890BC" w14:textId="60C9F11A" w:rsidR="007D7479" w:rsidRPr="00183140" w:rsidRDefault="007D7479" w:rsidP="005C76DA">
            <w:pPr>
              <w:pStyle w:val="toc0"/>
              <w:rPr>
                <w:rFonts w:asciiTheme="majorBidi" w:hAnsiTheme="majorBidi" w:cstheme="majorBidi"/>
                <w:b w:val="0"/>
                <w:bCs/>
                <w:szCs w:val="24"/>
              </w:rPr>
            </w:pPr>
            <w:r w:rsidRPr="00183140">
              <w:rPr>
                <w:rFonts w:asciiTheme="majorBidi" w:hAnsiTheme="majorBidi" w:cstheme="majorBidi"/>
                <w:b w:val="0"/>
                <w:szCs w:val="24"/>
              </w:rPr>
              <w:t>Vingtième série de textes soumis par la Commission de rédaction en première lecture (B20)</w:t>
            </w:r>
          </w:p>
        </w:tc>
        <w:tc>
          <w:tcPr>
            <w:tcW w:w="2338" w:type="dxa"/>
          </w:tcPr>
          <w:p w14:paraId="40253265" w14:textId="77777777" w:rsidR="007D7479" w:rsidRPr="00183140" w:rsidRDefault="007D7479" w:rsidP="005C76DA">
            <w:pPr>
              <w:jc w:val="center"/>
              <w:rPr>
                <w:rFonts w:asciiTheme="majorBidi" w:hAnsiTheme="majorBidi" w:cstheme="majorBidi"/>
                <w:szCs w:val="24"/>
              </w:rPr>
            </w:pPr>
            <w:r w:rsidRPr="00183140">
              <w:rPr>
                <w:rFonts w:asciiTheme="majorBidi" w:hAnsiTheme="majorBidi" w:cstheme="majorBidi"/>
                <w:szCs w:val="24"/>
              </w:rPr>
              <w:t>324</w:t>
            </w:r>
          </w:p>
        </w:tc>
      </w:tr>
      <w:tr w:rsidR="007D7479" w:rsidRPr="00183140" w14:paraId="336DBD09" w14:textId="77777777" w:rsidTr="005A2E13">
        <w:tc>
          <w:tcPr>
            <w:tcW w:w="534" w:type="dxa"/>
          </w:tcPr>
          <w:p w14:paraId="3DA6B782" w14:textId="77777777" w:rsidR="007D7479" w:rsidRPr="00183140" w:rsidRDefault="007D7479" w:rsidP="005C76DA">
            <w:pPr>
              <w:pStyle w:val="toc0"/>
              <w:rPr>
                <w:rFonts w:asciiTheme="majorBidi" w:hAnsiTheme="majorBidi" w:cstheme="majorBidi"/>
                <w:b w:val="0"/>
                <w:bCs/>
                <w:szCs w:val="24"/>
              </w:rPr>
            </w:pPr>
            <w:r w:rsidRPr="00183140">
              <w:rPr>
                <w:rFonts w:asciiTheme="majorBidi" w:hAnsiTheme="majorBidi" w:cstheme="majorBidi"/>
                <w:b w:val="0"/>
                <w:bCs/>
                <w:szCs w:val="24"/>
              </w:rPr>
              <w:t>6</w:t>
            </w:r>
          </w:p>
        </w:tc>
        <w:tc>
          <w:tcPr>
            <w:tcW w:w="7159" w:type="dxa"/>
          </w:tcPr>
          <w:p w14:paraId="3FDAD191" w14:textId="2EF20790" w:rsidR="007D7479" w:rsidRPr="00183140" w:rsidRDefault="007D7479" w:rsidP="005C76DA">
            <w:pPr>
              <w:pStyle w:val="toc0"/>
              <w:rPr>
                <w:rFonts w:asciiTheme="majorBidi" w:hAnsiTheme="majorBidi" w:cstheme="majorBidi"/>
                <w:b w:val="0"/>
                <w:szCs w:val="24"/>
              </w:rPr>
            </w:pPr>
            <w:r w:rsidRPr="00183140">
              <w:rPr>
                <w:rFonts w:asciiTheme="majorBidi" w:hAnsiTheme="majorBidi" w:cstheme="majorBidi"/>
                <w:b w:val="0"/>
                <w:szCs w:val="24"/>
              </w:rPr>
              <w:t>Vingtième série de textes soumis par la Commission de rédaction (B20) – seconde lecture</w:t>
            </w:r>
          </w:p>
        </w:tc>
        <w:tc>
          <w:tcPr>
            <w:tcW w:w="2338" w:type="dxa"/>
          </w:tcPr>
          <w:p w14:paraId="48A66B43" w14:textId="77777777" w:rsidR="007D7479" w:rsidRPr="00183140" w:rsidRDefault="007D7479" w:rsidP="005C76DA">
            <w:pPr>
              <w:pStyle w:val="toc0"/>
              <w:jc w:val="center"/>
              <w:rPr>
                <w:rFonts w:asciiTheme="majorBidi" w:hAnsiTheme="majorBidi" w:cstheme="majorBidi"/>
                <w:b w:val="0"/>
                <w:szCs w:val="24"/>
              </w:rPr>
            </w:pPr>
            <w:r w:rsidRPr="00183140">
              <w:rPr>
                <w:rFonts w:asciiTheme="majorBidi" w:hAnsiTheme="majorBidi" w:cstheme="majorBidi"/>
                <w:b w:val="0"/>
                <w:szCs w:val="24"/>
              </w:rPr>
              <w:t>324</w:t>
            </w:r>
          </w:p>
        </w:tc>
      </w:tr>
      <w:tr w:rsidR="007D7479" w:rsidRPr="00183140" w14:paraId="73B32D24" w14:textId="77777777" w:rsidTr="005A2E13">
        <w:tc>
          <w:tcPr>
            <w:tcW w:w="534" w:type="dxa"/>
          </w:tcPr>
          <w:p w14:paraId="13F9D7FE" w14:textId="77777777" w:rsidR="007D7479" w:rsidRPr="00183140" w:rsidRDefault="007D7479" w:rsidP="005C76DA">
            <w:pPr>
              <w:pStyle w:val="toc0"/>
              <w:rPr>
                <w:rFonts w:asciiTheme="majorBidi" w:hAnsiTheme="majorBidi" w:cstheme="majorBidi"/>
                <w:b w:val="0"/>
                <w:bCs/>
                <w:szCs w:val="24"/>
              </w:rPr>
            </w:pPr>
            <w:r w:rsidRPr="00183140">
              <w:rPr>
                <w:rFonts w:asciiTheme="majorBidi" w:hAnsiTheme="majorBidi" w:cstheme="majorBidi"/>
                <w:b w:val="0"/>
                <w:bCs/>
                <w:szCs w:val="24"/>
              </w:rPr>
              <w:t>7</w:t>
            </w:r>
          </w:p>
        </w:tc>
        <w:tc>
          <w:tcPr>
            <w:tcW w:w="7159" w:type="dxa"/>
          </w:tcPr>
          <w:p w14:paraId="72DFD6F4" w14:textId="018C74F6" w:rsidR="007D7479" w:rsidRPr="00183140" w:rsidRDefault="007D7479" w:rsidP="005C76DA">
            <w:pPr>
              <w:pStyle w:val="toc0"/>
              <w:rPr>
                <w:rFonts w:asciiTheme="majorBidi" w:hAnsiTheme="majorBidi" w:cstheme="majorBidi"/>
                <w:b w:val="0"/>
                <w:szCs w:val="24"/>
              </w:rPr>
            </w:pPr>
            <w:r w:rsidRPr="00183140">
              <w:rPr>
                <w:rFonts w:asciiTheme="majorBidi" w:hAnsiTheme="majorBidi" w:cstheme="majorBidi"/>
                <w:b w:val="0"/>
                <w:szCs w:val="24"/>
              </w:rPr>
              <w:t>Vingt-et-unième série de textes soumis par la Commission de rédaction en première lecture (B21)</w:t>
            </w:r>
          </w:p>
        </w:tc>
        <w:tc>
          <w:tcPr>
            <w:tcW w:w="2338" w:type="dxa"/>
          </w:tcPr>
          <w:p w14:paraId="10464AE0" w14:textId="77777777" w:rsidR="007D7479" w:rsidRPr="00183140" w:rsidRDefault="007D7479" w:rsidP="005C76DA">
            <w:pPr>
              <w:pStyle w:val="toc0"/>
              <w:jc w:val="center"/>
              <w:rPr>
                <w:rFonts w:asciiTheme="majorBidi" w:hAnsiTheme="majorBidi" w:cstheme="majorBidi"/>
                <w:b w:val="0"/>
                <w:szCs w:val="24"/>
              </w:rPr>
            </w:pPr>
            <w:r w:rsidRPr="00183140">
              <w:rPr>
                <w:rFonts w:asciiTheme="majorBidi" w:hAnsiTheme="majorBidi" w:cstheme="majorBidi"/>
                <w:b w:val="0"/>
                <w:szCs w:val="24"/>
              </w:rPr>
              <w:t>325</w:t>
            </w:r>
          </w:p>
        </w:tc>
      </w:tr>
      <w:tr w:rsidR="007D7479" w:rsidRPr="00183140" w14:paraId="6BCC3B73" w14:textId="77777777" w:rsidTr="005A2E13">
        <w:tc>
          <w:tcPr>
            <w:tcW w:w="534" w:type="dxa"/>
          </w:tcPr>
          <w:p w14:paraId="3BD7C001" w14:textId="77777777" w:rsidR="007D7479" w:rsidRPr="00183140" w:rsidRDefault="007D7479" w:rsidP="005C76DA">
            <w:pPr>
              <w:pStyle w:val="toc0"/>
              <w:rPr>
                <w:rFonts w:asciiTheme="majorBidi" w:hAnsiTheme="majorBidi" w:cstheme="majorBidi"/>
                <w:b w:val="0"/>
                <w:szCs w:val="24"/>
              </w:rPr>
            </w:pPr>
            <w:r w:rsidRPr="00183140">
              <w:rPr>
                <w:rFonts w:asciiTheme="majorBidi" w:hAnsiTheme="majorBidi" w:cstheme="majorBidi"/>
                <w:b w:val="0"/>
                <w:szCs w:val="24"/>
              </w:rPr>
              <w:t>8</w:t>
            </w:r>
          </w:p>
        </w:tc>
        <w:tc>
          <w:tcPr>
            <w:tcW w:w="7159" w:type="dxa"/>
          </w:tcPr>
          <w:p w14:paraId="5EEDBF00" w14:textId="2A3FD451" w:rsidR="007D7479" w:rsidRPr="00183140" w:rsidRDefault="007D7479" w:rsidP="005C76DA">
            <w:pPr>
              <w:pStyle w:val="toc0"/>
              <w:rPr>
                <w:rFonts w:asciiTheme="majorBidi" w:hAnsiTheme="majorBidi" w:cstheme="majorBidi"/>
                <w:b w:val="0"/>
                <w:szCs w:val="24"/>
              </w:rPr>
            </w:pPr>
            <w:r w:rsidRPr="00183140">
              <w:rPr>
                <w:rFonts w:asciiTheme="majorBidi" w:hAnsiTheme="majorBidi" w:cstheme="majorBidi"/>
                <w:b w:val="0"/>
                <w:szCs w:val="24"/>
              </w:rPr>
              <w:t>Vingt-et-unième série de textes soumis par la Commission de rédaction (B2</w:t>
            </w:r>
            <w:r w:rsidR="00707EBE" w:rsidRPr="00183140">
              <w:rPr>
                <w:rFonts w:asciiTheme="majorBidi" w:hAnsiTheme="majorBidi" w:cstheme="majorBidi"/>
                <w:b w:val="0"/>
                <w:szCs w:val="24"/>
              </w:rPr>
              <w:t>1</w:t>
            </w:r>
            <w:r w:rsidRPr="00183140">
              <w:rPr>
                <w:rFonts w:asciiTheme="majorBidi" w:hAnsiTheme="majorBidi" w:cstheme="majorBidi"/>
                <w:b w:val="0"/>
                <w:szCs w:val="24"/>
              </w:rPr>
              <w:t>) – seconde lecture</w:t>
            </w:r>
          </w:p>
        </w:tc>
        <w:tc>
          <w:tcPr>
            <w:tcW w:w="2338" w:type="dxa"/>
          </w:tcPr>
          <w:p w14:paraId="61C55EA1" w14:textId="77777777" w:rsidR="007D7479" w:rsidRPr="00183140" w:rsidRDefault="007D7479" w:rsidP="005C76DA">
            <w:pPr>
              <w:pStyle w:val="toc0"/>
              <w:jc w:val="center"/>
              <w:rPr>
                <w:rFonts w:asciiTheme="majorBidi" w:hAnsiTheme="majorBidi" w:cstheme="majorBidi"/>
                <w:b w:val="0"/>
                <w:szCs w:val="24"/>
              </w:rPr>
            </w:pPr>
            <w:r w:rsidRPr="00183140">
              <w:rPr>
                <w:rFonts w:asciiTheme="majorBidi" w:hAnsiTheme="majorBidi" w:cstheme="majorBidi"/>
                <w:b w:val="0"/>
                <w:szCs w:val="24"/>
              </w:rPr>
              <w:t>325</w:t>
            </w:r>
          </w:p>
        </w:tc>
      </w:tr>
      <w:tr w:rsidR="007D7479" w:rsidRPr="00183140" w14:paraId="36ED0ADA" w14:textId="77777777" w:rsidTr="005A2E13">
        <w:tc>
          <w:tcPr>
            <w:tcW w:w="534" w:type="dxa"/>
          </w:tcPr>
          <w:p w14:paraId="15119960" w14:textId="77777777" w:rsidR="007D7479" w:rsidRPr="00183140" w:rsidRDefault="007D7479" w:rsidP="005C76DA">
            <w:pPr>
              <w:pStyle w:val="toc0"/>
              <w:rPr>
                <w:rFonts w:asciiTheme="majorBidi" w:hAnsiTheme="majorBidi" w:cstheme="majorBidi"/>
                <w:b w:val="0"/>
                <w:szCs w:val="24"/>
              </w:rPr>
            </w:pPr>
            <w:r w:rsidRPr="00183140">
              <w:rPr>
                <w:rFonts w:asciiTheme="majorBidi" w:hAnsiTheme="majorBidi" w:cstheme="majorBidi"/>
                <w:b w:val="0"/>
                <w:szCs w:val="24"/>
              </w:rPr>
              <w:t>9</w:t>
            </w:r>
          </w:p>
        </w:tc>
        <w:tc>
          <w:tcPr>
            <w:tcW w:w="7159" w:type="dxa"/>
          </w:tcPr>
          <w:p w14:paraId="5F35AF3F" w14:textId="43AE736F" w:rsidR="007D7479" w:rsidRPr="00183140" w:rsidRDefault="007D7479" w:rsidP="005C76DA">
            <w:pPr>
              <w:pStyle w:val="toc0"/>
              <w:rPr>
                <w:rFonts w:asciiTheme="majorBidi" w:hAnsiTheme="majorBidi" w:cstheme="majorBidi"/>
                <w:b w:val="0"/>
                <w:szCs w:val="24"/>
              </w:rPr>
            </w:pPr>
            <w:r w:rsidRPr="00183140">
              <w:rPr>
                <w:rFonts w:asciiTheme="majorBidi" w:hAnsiTheme="majorBidi" w:cstheme="majorBidi"/>
                <w:b w:val="0"/>
                <w:szCs w:val="24"/>
              </w:rPr>
              <w:t>Vingt-troisième série de textes soumis par la Commission de rédaction en première lecture (B23)</w:t>
            </w:r>
          </w:p>
        </w:tc>
        <w:tc>
          <w:tcPr>
            <w:tcW w:w="2338" w:type="dxa"/>
          </w:tcPr>
          <w:p w14:paraId="2990E6A5" w14:textId="77777777" w:rsidR="007D7479" w:rsidRPr="00183140" w:rsidRDefault="007D7479" w:rsidP="005C76DA">
            <w:pPr>
              <w:pStyle w:val="toc0"/>
              <w:jc w:val="center"/>
              <w:rPr>
                <w:rFonts w:asciiTheme="majorBidi" w:hAnsiTheme="majorBidi" w:cstheme="majorBidi"/>
                <w:b w:val="0"/>
                <w:szCs w:val="24"/>
              </w:rPr>
            </w:pPr>
            <w:r w:rsidRPr="00183140">
              <w:rPr>
                <w:rFonts w:asciiTheme="majorBidi" w:hAnsiTheme="majorBidi" w:cstheme="majorBidi"/>
                <w:b w:val="0"/>
                <w:szCs w:val="24"/>
              </w:rPr>
              <w:t>327</w:t>
            </w:r>
          </w:p>
        </w:tc>
      </w:tr>
      <w:tr w:rsidR="007D7479" w:rsidRPr="00183140" w14:paraId="5142EC11" w14:textId="77777777" w:rsidTr="005A2E13">
        <w:tc>
          <w:tcPr>
            <w:tcW w:w="534" w:type="dxa"/>
          </w:tcPr>
          <w:p w14:paraId="3EC62EE7" w14:textId="77777777" w:rsidR="007D7479" w:rsidRPr="00183140" w:rsidRDefault="007D7479" w:rsidP="005C76DA">
            <w:pPr>
              <w:pStyle w:val="toc0"/>
              <w:rPr>
                <w:rFonts w:asciiTheme="majorBidi" w:hAnsiTheme="majorBidi" w:cstheme="majorBidi"/>
                <w:b w:val="0"/>
                <w:szCs w:val="24"/>
              </w:rPr>
            </w:pPr>
            <w:r w:rsidRPr="00183140">
              <w:rPr>
                <w:rFonts w:asciiTheme="majorBidi" w:hAnsiTheme="majorBidi" w:cstheme="majorBidi"/>
                <w:b w:val="0"/>
                <w:szCs w:val="24"/>
              </w:rPr>
              <w:t>10</w:t>
            </w:r>
          </w:p>
        </w:tc>
        <w:tc>
          <w:tcPr>
            <w:tcW w:w="7159" w:type="dxa"/>
          </w:tcPr>
          <w:p w14:paraId="5402285C" w14:textId="637547BC" w:rsidR="007D7479" w:rsidRPr="00183140" w:rsidRDefault="007D7479" w:rsidP="005C76DA">
            <w:pPr>
              <w:pStyle w:val="toc0"/>
              <w:rPr>
                <w:rFonts w:asciiTheme="majorBidi" w:hAnsiTheme="majorBidi" w:cstheme="majorBidi"/>
                <w:b w:val="0"/>
                <w:szCs w:val="24"/>
              </w:rPr>
            </w:pPr>
            <w:r w:rsidRPr="00183140">
              <w:rPr>
                <w:rFonts w:asciiTheme="majorBidi" w:hAnsiTheme="majorBidi" w:cstheme="majorBidi"/>
                <w:b w:val="0"/>
                <w:szCs w:val="24"/>
              </w:rPr>
              <w:t>Vingt-quatrième série de textes soumis par la Commission de rédaction en première lecture (B24)</w:t>
            </w:r>
          </w:p>
        </w:tc>
        <w:tc>
          <w:tcPr>
            <w:tcW w:w="2338" w:type="dxa"/>
          </w:tcPr>
          <w:p w14:paraId="71D34675" w14:textId="77777777" w:rsidR="007D7479" w:rsidRPr="00183140" w:rsidRDefault="007D7479" w:rsidP="005C76DA">
            <w:pPr>
              <w:pStyle w:val="toc0"/>
              <w:jc w:val="center"/>
              <w:rPr>
                <w:rFonts w:asciiTheme="majorBidi" w:hAnsiTheme="majorBidi" w:cstheme="majorBidi"/>
                <w:b w:val="0"/>
                <w:szCs w:val="24"/>
              </w:rPr>
            </w:pPr>
            <w:r w:rsidRPr="00183140">
              <w:rPr>
                <w:rFonts w:asciiTheme="majorBidi" w:hAnsiTheme="majorBidi" w:cstheme="majorBidi"/>
                <w:b w:val="0"/>
                <w:szCs w:val="24"/>
              </w:rPr>
              <w:t>328</w:t>
            </w:r>
          </w:p>
        </w:tc>
      </w:tr>
      <w:tr w:rsidR="007D7479" w:rsidRPr="00183140" w14:paraId="68776546" w14:textId="77777777" w:rsidTr="005A2E13">
        <w:tc>
          <w:tcPr>
            <w:tcW w:w="534" w:type="dxa"/>
          </w:tcPr>
          <w:p w14:paraId="0F6721DE" w14:textId="77777777" w:rsidR="007D7479" w:rsidRPr="00183140" w:rsidRDefault="007D7479" w:rsidP="005C76DA">
            <w:pPr>
              <w:pStyle w:val="toc0"/>
              <w:rPr>
                <w:rFonts w:asciiTheme="majorBidi" w:hAnsiTheme="majorBidi" w:cstheme="majorBidi"/>
                <w:b w:val="0"/>
                <w:szCs w:val="24"/>
              </w:rPr>
            </w:pPr>
            <w:r w:rsidRPr="00183140">
              <w:rPr>
                <w:rFonts w:asciiTheme="majorBidi" w:hAnsiTheme="majorBidi" w:cstheme="majorBidi"/>
                <w:b w:val="0"/>
                <w:szCs w:val="24"/>
              </w:rPr>
              <w:t>11</w:t>
            </w:r>
          </w:p>
        </w:tc>
        <w:tc>
          <w:tcPr>
            <w:tcW w:w="7159" w:type="dxa"/>
          </w:tcPr>
          <w:p w14:paraId="028B0563" w14:textId="091851ED" w:rsidR="007D7479" w:rsidRPr="00183140" w:rsidRDefault="007D7479" w:rsidP="005C76DA">
            <w:pPr>
              <w:pStyle w:val="toc0"/>
              <w:rPr>
                <w:rFonts w:asciiTheme="majorBidi" w:hAnsiTheme="majorBidi" w:cstheme="majorBidi"/>
                <w:b w:val="0"/>
                <w:szCs w:val="24"/>
              </w:rPr>
            </w:pPr>
            <w:r w:rsidRPr="00183140">
              <w:rPr>
                <w:rFonts w:asciiTheme="majorBidi" w:hAnsiTheme="majorBidi" w:cstheme="majorBidi"/>
                <w:b w:val="0"/>
                <w:szCs w:val="24"/>
              </w:rPr>
              <w:t>Vingt-cinquième série de textes soumis par la Commission de rédaction en première lecture (B25)</w:t>
            </w:r>
          </w:p>
        </w:tc>
        <w:tc>
          <w:tcPr>
            <w:tcW w:w="2338" w:type="dxa"/>
          </w:tcPr>
          <w:p w14:paraId="2A5A623C" w14:textId="77777777" w:rsidR="007D7479" w:rsidRPr="00183140" w:rsidRDefault="007D7479" w:rsidP="005C76DA">
            <w:pPr>
              <w:pStyle w:val="toc0"/>
              <w:jc w:val="center"/>
              <w:rPr>
                <w:rFonts w:asciiTheme="majorBidi" w:hAnsiTheme="majorBidi" w:cstheme="majorBidi"/>
                <w:b w:val="0"/>
                <w:szCs w:val="24"/>
              </w:rPr>
            </w:pPr>
            <w:r w:rsidRPr="00183140">
              <w:rPr>
                <w:rFonts w:asciiTheme="majorBidi" w:hAnsiTheme="majorBidi" w:cstheme="majorBidi"/>
                <w:b w:val="0"/>
                <w:szCs w:val="24"/>
              </w:rPr>
              <w:t>332</w:t>
            </w:r>
          </w:p>
        </w:tc>
      </w:tr>
      <w:tr w:rsidR="007D7479" w:rsidRPr="00183140" w14:paraId="754A0849" w14:textId="77777777" w:rsidTr="005A2E13">
        <w:tc>
          <w:tcPr>
            <w:tcW w:w="534" w:type="dxa"/>
          </w:tcPr>
          <w:p w14:paraId="4775183A" w14:textId="77777777" w:rsidR="007D7479" w:rsidRPr="00183140" w:rsidRDefault="007D7479" w:rsidP="005C76DA">
            <w:pPr>
              <w:pStyle w:val="toc0"/>
              <w:rPr>
                <w:rFonts w:asciiTheme="majorBidi" w:hAnsiTheme="majorBidi" w:cstheme="majorBidi"/>
                <w:b w:val="0"/>
                <w:szCs w:val="24"/>
              </w:rPr>
            </w:pPr>
            <w:r w:rsidRPr="00183140">
              <w:rPr>
                <w:rFonts w:asciiTheme="majorBidi" w:hAnsiTheme="majorBidi" w:cstheme="majorBidi"/>
                <w:b w:val="0"/>
                <w:szCs w:val="24"/>
              </w:rPr>
              <w:t>12</w:t>
            </w:r>
          </w:p>
        </w:tc>
        <w:tc>
          <w:tcPr>
            <w:tcW w:w="7159" w:type="dxa"/>
          </w:tcPr>
          <w:p w14:paraId="722F5530" w14:textId="33EB9DD6" w:rsidR="007D7479" w:rsidRPr="00183140" w:rsidRDefault="007D7479" w:rsidP="005C76DA">
            <w:pPr>
              <w:pStyle w:val="toc0"/>
              <w:rPr>
                <w:rFonts w:asciiTheme="majorBidi" w:hAnsiTheme="majorBidi" w:cstheme="majorBidi"/>
                <w:b w:val="0"/>
                <w:szCs w:val="24"/>
              </w:rPr>
            </w:pPr>
            <w:r w:rsidRPr="00183140">
              <w:rPr>
                <w:rFonts w:asciiTheme="majorBidi" w:hAnsiTheme="majorBidi" w:cstheme="majorBidi"/>
                <w:b w:val="0"/>
                <w:szCs w:val="24"/>
              </w:rPr>
              <w:t>Vingt-cinquième série de textes soumis par la Commission de rédaction (B2</w:t>
            </w:r>
            <w:r w:rsidR="00707EBE" w:rsidRPr="00183140">
              <w:rPr>
                <w:rFonts w:asciiTheme="majorBidi" w:hAnsiTheme="majorBidi" w:cstheme="majorBidi"/>
                <w:b w:val="0"/>
                <w:szCs w:val="24"/>
              </w:rPr>
              <w:t>5</w:t>
            </w:r>
            <w:r w:rsidRPr="00183140">
              <w:rPr>
                <w:rFonts w:asciiTheme="majorBidi" w:hAnsiTheme="majorBidi" w:cstheme="majorBidi"/>
                <w:b w:val="0"/>
                <w:szCs w:val="24"/>
              </w:rPr>
              <w:t>) – seconde lecture</w:t>
            </w:r>
          </w:p>
        </w:tc>
        <w:tc>
          <w:tcPr>
            <w:tcW w:w="2338" w:type="dxa"/>
          </w:tcPr>
          <w:p w14:paraId="1CE416C3" w14:textId="77777777" w:rsidR="007D7479" w:rsidRPr="00183140" w:rsidRDefault="007D7479" w:rsidP="005C76DA">
            <w:pPr>
              <w:pStyle w:val="toc0"/>
              <w:jc w:val="center"/>
              <w:rPr>
                <w:rFonts w:asciiTheme="majorBidi" w:hAnsiTheme="majorBidi" w:cstheme="majorBidi"/>
                <w:b w:val="0"/>
                <w:szCs w:val="24"/>
              </w:rPr>
            </w:pPr>
            <w:r w:rsidRPr="00183140">
              <w:rPr>
                <w:rFonts w:asciiTheme="majorBidi" w:hAnsiTheme="majorBidi" w:cstheme="majorBidi"/>
                <w:b w:val="0"/>
                <w:szCs w:val="24"/>
              </w:rPr>
              <w:t>332</w:t>
            </w:r>
          </w:p>
        </w:tc>
      </w:tr>
      <w:tr w:rsidR="007D7479" w:rsidRPr="00183140" w14:paraId="61708934" w14:textId="77777777" w:rsidTr="005A2E13">
        <w:tc>
          <w:tcPr>
            <w:tcW w:w="534" w:type="dxa"/>
          </w:tcPr>
          <w:p w14:paraId="342CC35E" w14:textId="77777777" w:rsidR="007D7479" w:rsidRPr="00183140" w:rsidRDefault="007D7479" w:rsidP="005C76DA">
            <w:pPr>
              <w:pStyle w:val="toc0"/>
              <w:rPr>
                <w:rFonts w:asciiTheme="majorBidi" w:hAnsiTheme="majorBidi" w:cstheme="majorBidi"/>
                <w:b w:val="0"/>
                <w:szCs w:val="24"/>
              </w:rPr>
            </w:pPr>
            <w:r w:rsidRPr="00183140">
              <w:rPr>
                <w:rFonts w:asciiTheme="majorBidi" w:hAnsiTheme="majorBidi" w:cstheme="majorBidi"/>
                <w:b w:val="0"/>
                <w:szCs w:val="24"/>
              </w:rPr>
              <w:t>13</w:t>
            </w:r>
          </w:p>
        </w:tc>
        <w:tc>
          <w:tcPr>
            <w:tcW w:w="7159" w:type="dxa"/>
          </w:tcPr>
          <w:p w14:paraId="344FC7E3" w14:textId="148B8D03" w:rsidR="007D7479" w:rsidRPr="00183140" w:rsidRDefault="007D7479" w:rsidP="005C76DA">
            <w:pPr>
              <w:pStyle w:val="toc0"/>
              <w:rPr>
                <w:rFonts w:asciiTheme="majorBidi" w:hAnsiTheme="majorBidi" w:cstheme="majorBidi"/>
                <w:b w:val="0"/>
                <w:szCs w:val="24"/>
              </w:rPr>
            </w:pPr>
            <w:r w:rsidRPr="00183140">
              <w:rPr>
                <w:rFonts w:asciiTheme="majorBidi" w:hAnsiTheme="majorBidi" w:cstheme="majorBidi"/>
                <w:b w:val="0"/>
                <w:szCs w:val="24"/>
              </w:rPr>
              <w:t>Propositions pour les travaux de la conférence</w:t>
            </w:r>
          </w:p>
        </w:tc>
        <w:tc>
          <w:tcPr>
            <w:tcW w:w="2338" w:type="dxa"/>
          </w:tcPr>
          <w:p w14:paraId="73B42807" w14:textId="77777777" w:rsidR="007D7479" w:rsidRPr="00183140" w:rsidRDefault="007D7479" w:rsidP="005C76DA">
            <w:pPr>
              <w:pStyle w:val="toc0"/>
              <w:jc w:val="center"/>
              <w:rPr>
                <w:rFonts w:asciiTheme="majorBidi" w:hAnsiTheme="majorBidi" w:cstheme="majorBidi"/>
                <w:b w:val="0"/>
                <w:szCs w:val="24"/>
              </w:rPr>
            </w:pPr>
            <w:r w:rsidRPr="00183140">
              <w:rPr>
                <w:rFonts w:asciiTheme="majorBidi" w:hAnsiTheme="majorBidi" w:cstheme="majorBidi"/>
                <w:b w:val="0"/>
                <w:szCs w:val="24"/>
              </w:rPr>
              <w:t>238</w:t>
            </w:r>
          </w:p>
        </w:tc>
      </w:tr>
    </w:tbl>
    <w:p w14:paraId="343B3605" w14:textId="6401F861" w:rsidR="007D7479" w:rsidRPr="00183140" w:rsidRDefault="007D7479" w:rsidP="005C76DA">
      <w:pPr>
        <w:pStyle w:val="Heading1"/>
      </w:pPr>
      <w:r w:rsidRPr="00183140">
        <w:lastRenderedPageBreak/>
        <w:t>1</w:t>
      </w:r>
      <w:r w:rsidRPr="00183140">
        <w:tab/>
      </w:r>
      <w:r w:rsidR="00AE0811" w:rsidRPr="00183140">
        <w:t>Remarques liminaires du Président</w:t>
      </w:r>
    </w:p>
    <w:p w14:paraId="5E9422F9" w14:textId="0D5E8AC5" w:rsidR="007D7479" w:rsidRPr="00183140" w:rsidRDefault="007D7479" w:rsidP="005C76DA">
      <w:pPr>
        <w:rPr>
          <w:szCs w:val="24"/>
        </w:rPr>
      </w:pPr>
      <w:r w:rsidRPr="00183140">
        <w:rPr>
          <w:szCs w:val="24"/>
        </w:rPr>
        <w:t>1.1</w:t>
      </w:r>
      <w:r w:rsidRPr="00183140">
        <w:rPr>
          <w:szCs w:val="24"/>
        </w:rPr>
        <w:tab/>
      </w:r>
      <w:r w:rsidR="00AE0811" w:rsidRPr="00183140">
        <w:t xml:space="preserve">Le </w:t>
      </w:r>
      <w:r w:rsidR="00AE0811" w:rsidRPr="00183140">
        <w:rPr>
          <w:b/>
          <w:bCs/>
        </w:rPr>
        <w:t>Président</w:t>
      </w:r>
      <w:r w:rsidR="00AE0811" w:rsidRPr="00183140">
        <w:t xml:space="preserve"> remercie les délégués de leurs travaux et se félicite que les délibérations relatives à certains points de l</w:t>
      </w:r>
      <w:r w:rsidR="005C76DA" w:rsidRPr="00183140">
        <w:t>'</w:t>
      </w:r>
      <w:r w:rsidR="00AE0811" w:rsidRPr="00183140">
        <w:t>ordre du jour soient achevées. Il encourage néanmoins les participants à faire preuve de plus de souplesse pour parvenir à un consensus sur les points en suspens.</w:t>
      </w:r>
    </w:p>
    <w:p w14:paraId="740E9D65" w14:textId="1DA2DD3E" w:rsidR="007D7479" w:rsidRPr="00183140" w:rsidRDefault="007D7479" w:rsidP="005C76DA">
      <w:pPr>
        <w:pStyle w:val="Heading1"/>
      </w:pPr>
      <w:r w:rsidRPr="00183140">
        <w:t>2</w:t>
      </w:r>
      <w:r w:rsidRPr="00183140">
        <w:tab/>
      </w:r>
      <w:r w:rsidR="00AE0811" w:rsidRPr="00183140">
        <w:t xml:space="preserve">Derniers jours de la conférence </w:t>
      </w:r>
      <w:r w:rsidRPr="00183140">
        <w:t>(Document 316)</w:t>
      </w:r>
    </w:p>
    <w:p w14:paraId="6FB91DF4" w14:textId="358778FF" w:rsidR="007D7479" w:rsidRPr="00183140" w:rsidRDefault="007D7479" w:rsidP="005C76DA">
      <w:pPr>
        <w:rPr>
          <w:szCs w:val="24"/>
        </w:rPr>
      </w:pPr>
      <w:r w:rsidRPr="00183140">
        <w:rPr>
          <w:szCs w:val="24"/>
        </w:rPr>
        <w:t>2.1</w:t>
      </w:r>
      <w:r w:rsidRPr="00183140">
        <w:rPr>
          <w:szCs w:val="24"/>
        </w:rPr>
        <w:tab/>
      </w:r>
      <w:r w:rsidR="00AE0811" w:rsidRPr="00183140">
        <w:t xml:space="preserve">La </w:t>
      </w:r>
      <w:r w:rsidR="00AE0811" w:rsidRPr="00183140">
        <w:rPr>
          <w:b/>
          <w:bCs/>
        </w:rPr>
        <w:t>Secrétaire de la plénière</w:t>
      </w:r>
      <w:r w:rsidR="00AE0811" w:rsidRPr="00183140">
        <w:t xml:space="preserve"> présente le Document 316</w:t>
      </w:r>
      <w:r w:rsidR="005C76DA" w:rsidRPr="00183140">
        <w:t>,</w:t>
      </w:r>
      <w:r w:rsidR="00AE0811" w:rsidRPr="00183140">
        <w:t xml:space="preserve"> qui donne des informations sur la publication des Actes finals provisoires, le dépôt des déclarations et réserves ainsi que sur la cérémonie de signature. L</w:t>
      </w:r>
      <w:r w:rsidR="005C76DA" w:rsidRPr="00183140">
        <w:t>'</w:t>
      </w:r>
      <w:r w:rsidR="00044362" w:rsidRPr="00183140">
        <w:t>a</w:t>
      </w:r>
      <w:r w:rsidR="00AE0811" w:rsidRPr="00183140">
        <w:t>nnexe du Document 316 contient le projet de calendrier des derniers jours de la conférence, les heures indiquées étant susceptibles d</w:t>
      </w:r>
      <w:r w:rsidR="005C76DA" w:rsidRPr="00183140">
        <w:t>'</w:t>
      </w:r>
      <w:r w:rsidR="00AE0811" w:rsidRPr="00183140">
        <w:t>être modifiées en fonction de l</w:t>
      </w:r>
      <w:r w:rsidR="005C76DA" w:rsidRPr="00183140">
        <w:t>'</w:t>
      </w:r>
      <w:r w:rsidR="00AE0811" w:rsidRPr="00183140">
        <w:t>état d</w:t>
      </w:r>
      <w:r w:rsidR="005C76DA" w:rsidRPr="00183140">
        <w:t>'</w:t>
      </w:r>
      <w:r w:rsidR="00AE0811" w:rsidRPr="00183140">
        <w:t>avancement des travaux de la conférence.</w:t>
      </w:r>
    </w:p>
    <w:p w14:paraId="2BBF19FF" w14:textId="54ACD790" w:rsidR="007D7479" w:rsidRPr="00183140" w:rsidRDefault="007D7479" w:rsidP="005C76DA">
      <w:pPr>
        <w:rPr>
          <w:szCs w:val="24"/>
        </w:rPr>
      </w:pPr>
      <w:r w:rsidRPr="00183140">
        <w:rPr>
          <w:szCs w:val="24"/>
        </w:rPr>
        <w:t>2.2</w:t>
      </w:r>
      <w:r w:rsidRPr="00183140">
        <w:rPr>
          <w:szCs w:val="24"/>
        </w:rPr>
        <w:tab/>
      </w:r>
      <w:r w:rsidR="00AE0811" w:rsidRPr="00183140">
        <w:t xml:space="preserve">Il est pris </w:t>
      </w:r>
      <w:r w:rsidR="00AE0811" w:rsidRPr="00183140">
        <w:rPr>
          <w:b/>
          <w:bCs/>
        </w:rPr>
        <w:t>note</w:t>
      </w:r>
      <w:r w:rsidR="00AE0811" w:rsidRPr="00183140">
        <w:t xml:space="preserve"> du Document 316.</w:t>
      </w:r>
    </w:p>
    <w:p w14:paraId="5D5504F5" w14:textId="1F55A82B" w:rsidR="007D7479" w:rsidRPr="00183140" w:rsidRDefault="007D7479" w:rsidP="005C76DA">
      <w:pPr>
        <w:pStyle w:val="Heading1"/>
      </w:pPr>
      <w:r w:rsidRPr="00183140">
        <w:t>3</w:t>
      </w:r>
      <w:r w:rsidRPr="00183140">
        <w:tab/>
      </w:r>
      <w:r w:rsidR="00AE0811" w:rsidRPr="00183140">
        <w:t>Rapports verbaux des présidents des commissions et de la Présidente du Groupe a hoc de la plénière</w:t>
      </w:r>
    </w:p>
    <w:p w14:paraId="21AC031F" w14:textId="2939AFBF" w:rsidR="007D7479" w:rsidRPr="00183140" w:rsidRDefault="007D7479" w:rsidP="005C76DA">
      <w:pPr>
        <w:rPr>
          <w:szCs w:val="24"/>
        </w:rPr>
      </w:pPr>
      <w:bookmarkStart w:id="6" w:name="_Hlk24704058"/>
      <w:r w:rsidRPr="00183140">
        <w:rPr>
          <w:szCs w:val="24"/>
        </w:rPr>
        <w:t>3.1</w:t>
      </w:r>
      <w:r w:rsidRPr="00183140">
        <w:rPr>
          <w:szCs w:val="24"/>
        </w:rPr>
        <w:tab/>
      </w:r>
      <w:bookmarkEnd w:id="6"/>
      <w:r w:rsidR="00AE0811" w:rsidRPr="00183140">
        <w:t xml:space="preserve">Le </w:t>
      </w:r>
      <w:r w:rsidR="00AE0811" w:rsidRPr="00183140">
        <w:rPr>
          <w:b/>
          <w:bCs/>
        </w:rPr>
        <w:t>Vice-Président de la Commission 2</w:t>
      </w:r>
      <w:r w:rsidR="00AE0811" w:rsidRPr="00183140">
        <w:t xml:space="preserve"> (M. S. Richie), </w:t>
      </w:r>
      <w:r w:rsidR="00AE0811" w:rsidRPr="00183140">
        <w:rPr>
          <w:color w:val="000000"/>
          <w:shd w:val="clear" w:color="auto" w:fill="FFFFFF"/>
        </w:rPr>
        <w:t>agissant en tant que président de la commission</w:t>
      </w:r>
      <w:r w:rsidR="005C76DA" w:rsidRPr="00183140">
        <w:rPr>
          <w:color w:val="000000"/>
          <w:shd w:val="clear" w:color="auto" w:fill="FFFFFF"/>
        </w:rPr>
        <w:t xml:space="preserve"> en l'absence du président</w:t>
      </w:r>
      <w:r w:rsidR="00AE0811" w:rsidRPr="00183140">
        <w:rPr>
          <w:color w:val="000000"/>
          <w:shd w:val="clear" w:color="auto" w:fill="FFFFFF"/>
        </w:rPr>
        <w:t>, signale que depuis la sixième séance plénière, la commission a reçu, examiné et approuvé deux nouveaux pouvoirs; le Document 274 a été mis à jour en conséquence. Il invite les délégations qui ne l</w:t>
      </w:r>
      <w:r w:rsidR="005C76DA" w:rsidRPr="00183140">
        <w:rPr>
          <w:color w:val="000000"/>
          <w:shd w:val="clear" w:color="auto" w:fill="FFFFFF"/>
        </w:rPr>
        <w:t>'</w:t>
      </w:r>
      <w:r w:rsidR="00AE0811" w:rsidRPr="00183140">
        <w:rPr>
          <w:color w:val="000000"/>
          <w:shd w:val="clear" w:color="auto" w:fill="FFFFFF"/>
        </w:rPr>
        <w:t>ont pas encore fait à soumettre leurs pouvoirs.</w:t>
      </w:r>
    </w:p>
    <w:p w14:paraId="5F00871D" w14:textId="3D762010" w:rsidR="007D7479" w:rsidRPr="00183140" w:rsidRDefault="007D7479" w:rsidP="005C76DA">
      <w:pPr>
        <w:rPr>
          <w:szCs w:val="24"/>
        </w:rPr>
      </w:pPr>
      <w:r w:rsidRPr="00183140">
        <w:rPr>
          <w:szCs w:val="24"/>
        </w:rPr>
        <w:t>3.2</w:t>
      </w:r>
      <w:r w:rsidRPr="00183140">
        <w:rPr>
          <w:szCs w:val="24"/>
        </w:rPr>
        <w:tab/>
      </w:r>
      <w:r w:rsidR="00AE0811" w:rsidRPr="00183140">
        <w:rPr>
          <w:color w:val="000000"/>
          <w:shd w:val="clear" w:color="auto" w:fill="FFFFFF"/>
        </w:rPr>
        <w:t xml:space="preserve">Il est pris </w:t>
      </w:r>
      <w:r w:rsidR="00AE0811" w:rsidRPr="00183140">
        <w:rPr>
          <w:b/>
          <w:bCs/>
          <w:color w:val="000000"/>
          <w:shd w:val="clear" w:color="auto" w:fill="FFFFFF"/>
        </w:rPr>
        <w:t xml:space="preserve">note </w:t>
      </w:r>
      <w:r w:rsidR="00AE0811" w:rsidRPr="00183140">
        <w:rPr>
          <w:color w:val="000000"/>
          <w:shd w:val="clear" w:color="auto" w:fill="FFFFFF"/>
        </w:rPr>
        <w:t>du rapport verbal du Président de la Commission 2.</w:t>
      </w:r>
    </w:p>
    <w:p w14:paraId="324C4EFC" w14:textId="26CD6549" w:rsidR="007D7479" w:rsidRPr="00183140" w:rsidRDefault="007D7479" w:rsidP="005C76DA">
      <w:pPr>
        <w:rPr>
          <w:szCs w:val="24"/>
        </w:rPr>
      </w:pPr>
      <w:r w:rsidRPr="00183140">
        <w:rPr>
          <w:szCs w:val="24"/>
        </w:rPr>
        <w:t>3.3</w:t>
      </w:r>
      <w:r w:rsidRPr="00183140">
        <w:rPr>
          <w:szCs w:val="24"/>
        </w:rPr>
        <w:tab/>
      </w:r>
      <w:r w:rsidR="00AE0811" w:rsidRPr="00183140">
        <w:rPr>
          <w:color w:val="000000"/>
          <w:shd w:val="clear" w:color="auto" w:fill="FFFFFF"/>
        </w:rPr>
        <w:t xml:space="preserve">Le </w:t>
      </w:r>
      <w:r w:rsidR="00AE0811" w:rsidRPr="00183140">
        <w:rPr>
          <w:b/>
          <w:bCs/>
          <w:color w:val="000000"/>
          <w:shd w:val="clear" w:color="auto" w:fill="FFFFFF"/>
        </w:rPr>
        <w:t>Président de la Commission 3</w:t>
      </w:r>
      <w:r w:rsidR="00AE0811" w:rsidRPr="00183140">
        <w:rPr>
          <w:color w:val="000000"/>
          <w:shd w:val="clear" w:color="auto" w:fill="FFFFFF"/>
        </w:rPr>
        <w:t xml:space="preserve"> indique que la commission ne s</w:t>
      </w:r>
      <w:r w:rsidR="005C76DA" w:rsidRPr="00183140">
        <w:rPr>
          <w:color w:val="000000"/>
          <w:shd w:val="clear" w:color="auto" w:fill="FFFFFF"/>
        </w:rPr>
        <w:t>'</w:t>
      </w:r>
      <w:r w:rsidR="00AE0811" w:rsidRPr="00183140">
        <w:rPr>
          <w:color w:val="000000"/>
          <w:shd w:val="clear" w:color="auto" w:fill="FFFFFF"/>
        </w:rPr>
        <w:t xml:space="preserve">est pas réunie depuis la précédente </w:t>
      </w:r>
      <w:r w:rsidR="005C76DA" w:rsidRPr="00183140">
        <w:rPr>
          <w:color w:val="000000"/>
          <w:shd w:val="clear" w:color="auto" w:fill="FFFFFF"/>
        </w:rPr>
        <w:t xml:space="preserve">séance </w:t>
      </w:r>
      <w:r w:rsidR="00AE0811" w:rsidRPr="00183140">
        <w:rPr>
          <w:color w:val="000000"/>
          <w:shd w:val="clear" w:color="auto" w:fill="FFFFFF"/>
        </w:rPr>
        <w:t>plénière et qu</w:t>
      </w:r>
      <w:r w:rsidR="005C76DA" w:rsidRPr="00183140">
        <w:rPr>
          <w:color w:val="000000"/>
          <w:shd w:val="clear" w:color="auto" w:fill="FFFFFF"/>
        </w:rPr>
        <w:t>'</w:t>
      </w:r>
      <w:r w:rsidR="00AE0811" w:rsidRPr="00183140">
        <w:rPr>
          <w:color w:val="000000"/>
          <w:shd w:val="clear" w:color="auto" w:fill="FFFFFF"/>
        </w:rPr>
        <w:t>il n</w:t>
      </w:r>
      <w:r w:rsidR="005C76DA" w:rsidRPr="00183140">
        <w:rPr>
          <w:color w:val="000000"/>
          <w:shd w:val="clear" w:color="auto" w:fill="FFFFFF"/>
        </w:rPr>
        <w:t>'</w:t>
      </w:r>
      <w:r w:rsidR="00AE0811" w:rsidRPr="00183140">
        <w:rPr>
          <w:color w:val="000000"/>
          <w:shd w:val="clear" w:color="auto" w:fill="FFFFFF"/>
        </w:rPr>
        <w:t>a pas de nouvelle information à communiquer. La commission soumettra son rapport final à la plénière après sa réunion du lundi 18 novembre 2019.</w:t>
      </w:r>
    </w:p>
    <w:p w14:paraId="347EDF28" w14:textId="3695A0E3" w:rsidR="007D7479" w:rsidRPr="00183140" w:rsidRDefault="007D7479" w:rsidP="005C76DA">
      <w:pPr>
        <w:rPr>
          <w:szCs w:val="24"/>
        </w:rPr>
      </w:pPr>
      <w:r w:rsidRPr="00183140">
        <w:rPr>
          <w:szCs w:val="24"/>
        </w:rPr>
        <w:t>3.4</w:t>
      </w:r>
      <w:r w:rsidRPr="00183140">
        <w:rPr>
          <w:szCs w:val="24"/>
        </w:rPr>
        <w:tab/>
      </w:r>
      <w:r w:rsidR="00AE0811" w:rsidRPr="00183140">
        <w:rPr>
          <w:color w:val="000000"/>
          <w:shd w:val="clear" w:color="auto" w:fill="FFFFFF"/>
        </w:rPr>
        <w:t xml:space="preserve">Il est pris </w:t>
      </w:r>
      <w:r w:rsidR="00AE0811" w:rsidRPr="00183140">
        <w:rPr>
          <w:b/>
          <w:bCs/>
          <w:color w:val="000000"/>
          <w:shd w:val="clear" w:color="auto" w:fill="FFFFFF"/>
        </w:rPr>
        <w:t>note</w:t>
      </w:r>
      <w:r w:rsidR="00AE0811" w:rsidRPr="00183140">
        <w:rPr>
          <w:color w:val="000000"/>
          <w:shd w:val="clear" w:color="auto" w:fill="FFFFFF"/>
        </w:rPr>
        <w:t xml:space="preserve"> du rapport verbal du Président de la Commission 3.</w:t>
      </w:r>
    </w:p>
    <w:p w14:paraId="0243D18F" w14:textId="30B36BB3" w:rsidR="007D7479" w:rsidRPr="00183140" w:rsidRDefault="007D7479" w:rsidP="005C76DA">
      <w:pPr>
        <w:rPr>
          <w:szCs w:val="24"/>
        </w:rPr>
      </w:pPr>
      <w:r w:rsidRPr="00183140">
        <w:rPr>
          <w:szCs w:val="24"/>
        </w:rPr>
        <w:t>3.5</w:t>
      </w:r>
      <w:r w:rsidRPr="00183140">
        <w:rPr>
          <w:szCs w:val="24"/>
        </w:rPr>
        <w:tab/>
      </w:r>
      <w:r w:rsidR="00AE0811" w:rsidRPr="00183140">
        <w:rPr>
          <w:color w:val="000000"/>
          <w:shd w:val="clear" w:color="auto" w:fill="FFFFFF"/>
        </w:rPr>
        <w:t xml:space="preserve">Le </w:t>
      </w:r>
      <w:r w:rsidR="00AE0811" w:rsidRPr="00183140">
        <w:rPr>
          <w:b/>
          <w:bCs/>
          <w:color w:val="000000"/>
          <w:shd w:val="clear" w:color="auto" w:fill="FFFFFF"/>
        </w:rPr>
        <w:t>Président de la Commission 4</w:t>
      </w:r>
      <w:r w:rsidR="00AE0811" w:rsidRPr="00183140">
        <w:rPr>
          <w:color w:val="000000"/>
          <w:shd w:val="clear" w:color="auto" w:fill="FFFFFF"/>
        </w:rPr>
        <w:t xml:space="preserve"> note que depuis la sixième séance plénière, la commission s</w:t>
      </w:r>
      <w:r w:rsidR="005C76DA" w:rsidRPr="00183140">
        <w:rPr>
          <w:color w:val="000000"/>
          <w:shd w:val="clear" w:color="auto" w:fill="FFFFFF"/>
        </w:rPr>
        <w:t>'</w:t>
      </w:r>
      <w:r w:rsidR="00AE0811" w:rsidRPr="00183140">
        <w:rPr>
          <w:color w:val="000000"/>
          <w:shd w:val="clear" w:color="auto" w:fill="FFFFFF"/>
        </w:rPr>
        <w:t>est réunie pour débattre de plusieurs sujets à son ordre du jour. Bien qu</w:t>
      </w:r>
      <w:r w:rsidR="005C76DA" w:rsidRPr="00183140">
        <w:rPr>
          <w:color w:val="000000"/>
          <w:shd w:val="clear" w:color="auto" w:fill="FFFFFF"/>
        </w:rPr>
        <w:t>'</w:t>
      </w:r>
      <w:r w:rsidR="00AE0811" w:rsidRPr="00183140">
        <w:rPr>
          <w:color w:val="000000"/>
          <w:shd w:val="clear" w:color="auto" w:fill="FFFFFF"/>
        </w:rPr>
        <w:t>un nombre important de questions, dont les points 1.11, 1.12,</w:t>
      </w:r>
      <w:r w:rsidR="005C76DA" w:rsidRPr="00183140">
        <w:rPr>
          <w:color w:val="000000"/>
          <w:shd w:val="clear" w:color="auto" w:fill="FFFFFF"/>
        </w:rPr>
        <w:t xml:space="preserve"> </w:t>
      </w:r>
      <w:r w:rsidR="00AE0811" w:rsidRPr="00183140">
        <w:rPr>
          <w:color w:val="000000"/>
          <w:shd w:val="clear" w:color="auto" w:fill="FFFFFF"/>
        </w:rPr>
        <w:t>1.13, 1.14, 1.16, 1.8 (Question B), 9.1.2 de l</w:t>
      </w:r>
      <w:r w:rsidR="005C76DA" w:rsidRPr="00183140">
        <w:rPr>
          <w:color w:val="000000"/>
          <w:shd w:val="clear" w:color="auto" w:fill="FFFFFF"/>
        </w:rPr>
        <w:t>'</w:t>
      </w:r>
      <w:r w:rsidR="00AE0811" w:rsidRPr="00183140">
        <w:rPr>
          <w:color w:val="000000"/>
          <w:shd w:val="clear" w:color="auto" w:fill="FFFFFF"/>
        </w:rPr>
        <w:t>ordre du jour et le renvoi 5.441B n</w:t>
      </w:r>
      <w:r w:rsidR="005C76DA" w:rsidRPr="00183140">
        <w:rPr>
          <w:color w:val="000000"/>
          <w:shd w:val="clear" w:color="auto" w:fill="FFFFFF"/>
        </w:rPr>
        <w:t>'</w:t>
      </w:r>
      <w:r w:rsidR="00AE0811" w:rsidRPr="00183140">
        <w:rPr>
          <w:color w:val="000000"/>
          <w:shd w:val="clear" w:color="auto" w:fill="FFFFFF"/>
        </w:rPr>
        <w:t>aient pas encore fait l</w:t>
      </w:r>
      <w:r w:rsidR="005C76DA" w:rsidRPr="00183140">
        <w:rPr>
          <w:color w:val="000000"/>
          <w:shd w:val="clear" w:color="auto" w:fill="FFFFFF"/>
        </w:rPr>
        <w:t>'</w:t>
      </w:r>
      <w:r w:rsidR="00AE0811" w:rsidRPr="00183140">
        <w:rPr>
          <w:color w:val="000000"/>
          <w:shd w:val="clear" w:color="auto" w:fill="FFFFFF"/>
        </w:rPr>
        <w:t>objet d</w:t>
      </w:r>
      <w:r w:rsidR="005C76DA" w:rsidRPr="00183140">
        <w:rPr>
          <w:color w:val="000000"/>
          <w:shd w:val="clear" w:color="auto" w:fill="FFFFFF"/>
        </w:rPr>
        <w:t>'</w:t>
      </w:r>
      <w:r w:rsidR="00AE0811" w:rsidRPr="00183140">
        <w:rPr>
          <w:color w:val="000000"/>
          <w:shd w:val="clear" w:color="auto" w:fill="FFFFFF"/>
        </w:rPr>
        <w:t>une décision finale, il se dit optimiste quant à l</w:t>
      </w:r>
      <w:r w:rsidR="005C76DA" w:rsidRPr="00183140">
        <w:rPr>
          <w:color w:val="000000"/>
          <w:shd w:val="clear" w:color="auto" w:fill="FFFFFF"/>
        </w:rPr>
        <w:t>'</w:t>
      </w:r>
      <w:r w:rsidR="00AE0811" w:rsidRPr="00183140">
        <w:rPr>
          <w:color w:val="000000"/>
          <w:shd w:val="clear" w:color="auto" w:fill="FFFFFF"/>
        </w:rPr>
        <w:t>obtention d</w:t>
      </w:r>
      <w:r w:rsidR="005C76DA" w:rsidRPr="00183140">
        <w:rPr>
          <w:color w:val="000000"/>
          <w:shd w:val="clear" w:color="auto" w:fill="FFFFFF"/>
        </w:rPr>
        <w:t>'</w:t>
      </w:r>
      <w:r w:rsidR="00AE0811" w:rsidRPr="00183140">
        <w:rPr>
          <w:color w:val="000000"/>
          <w:shd w:val="clear" w:color="auto" w:fill="FFFFFF"/>
        </w:rPr>
        <w:t>un résultat positif. Deux réunions sont prévues plus tard ce jour même.</w:t>
      </w:r>
    </w:p>
    <w:p w14:paraId="7ECB0E1F" w14:textId="366B3C65" w:rsidR="007D7479" w:rsidRPr="00183140" w:rsidRDefault="007D7479" w:rsidP="005C76DA">
      <w:pPr>
        <w:rPr>
          <w:b/>
          <w:bCs/>
          <w:szCs w:val="24"/>
        </w:rPr>
      </w:pPr>
      <w:r w:rsidRPr="00183140">
        <w:rPr>
          <w:szCs w:val="24"/>
        </w:rPr>
        <w:t>3.6</w:t>
      </w:r>
      <w:r w:rsidRPr="00183140">
        <w:rPr>
          <w:szCs w:val="24"/>
        </w:rPr>
        <w:tab/>
      </w:r>
      <w:r w:rsidR="00AE0811" w:rsidRPr="00183140">
        <w:rPr>
          <w:color w:val="000000"/>
          <w:shd w:val="clear" w:color="auto" w:fill="FFFFFF"/>
        </w:rPr>
        <w:t xml:space="preserve">Il est pris </w:t>
      </w:r>
      <w:r w:rsidR="00AE0811" w:rsidRPr="00183140">
        <w:rPr>
          <w:b/>
          <w:bCs/>
          <w:color w:val="000000"/>
          <w:shd w:val="clear" w:color="auto" w:fill="FFFFFF"/>
        </w:rPr>
        <w:t>note</w:t>
      </w:r>
      <w:r w:rsidR="00AE0811" w:rsidRPr="00183140">
        <w:rPr>
          <w:color w:val="000000"/>
          <w:shd w:val="clear" w:color="auto" w:fill="FFFFFF"/>
        </w:rPr>
        <w:t xml:space="preserve"> du rapport verbal du Président de la Commission 4.</w:t>
      </w:r>
    </w:p>
    <w:p w14:paraId="4EE9BDCA" w14:textId="6C308F0C" w:rsidR="007D7479" w:rsidRPr="00183140" w:rsidRDefault="007D7479" w:rsidP="005C76DA">
      <w:pPr>
        <w:rPr>
          <w:szCs w:val="24"/>
        </w:rPr>
      </w:pPr>
      <w:r w:rsidRPr="00183140">
        <w:rPr>
          <w:szCs w:val="24"/>
        </w:rPr>
        <w:t>3.7</w:t>
      </w:r>
      <w:r w:rsidRPr="00183140">
        <w:rPr>
          <w:szCs w:val="24"/>
        </w:rPr>
        <w:tab/>
      </w:r>
      <w:r w:rsidR="00AE0811" w:rsidRPr="00183140">
        <w:rPr>
          <w:color w:val="000000"/>
          <w:shd w:val="clear" w:color="auto" w:fill="FFFFFF"/>
        </w:rPr>
        <w:t xml:space="preserve">Le </w:t>
      </w:r>
      <w:r w:rsidR="00AE0811" w:rsidRPr="00183140">
        <w:rPr>
          <w:b/>
          <w:bCs/>
          <w:color w:val="000000"/>
          <w:shd w:val="clear" w:color="auto" w:fill="FFFFFF"/>
        </w:rPr>
        <w:t>Président de la Commission 5</w:t>
      </w:r>
      <w:r w:rsidR="00AE0811" w:rsidRPr="00183140">
        <w:rPr>
          <w:color w:val="000000"/>
          <w:shd w:val="clear" w:color="auto" w:fill="FFFFFF"/>
        </w:rPr>
        <w:t xml:space="preserve"> fait savoir que la commission a tenu une réunion depuis la sixième séance plénière. Elle a approuvé cinq documents, dont certains seront examinés à la présente séance. Le sous-groupe de travail et le groupe de travail ont achevé leurs travaux. Toutefois, l</w:t>
      </w:r>
      <w:r w:rsidR="005C76DA" w:rsidRPr="00183140">
        <w:rPr>
          <w:color w:val="000000"/>
          <w:shd w:val="clear" w:color="auto" w:fill="FFFFFF"/>
        </w:rPr>
        <w:t>'</w:t>
      </w:r>
      <w:r w:rsidR="00AE0811" w:rsidRPr="00183140">
        <w:rPr>
          <w:color w:val="000000"/>
          <w:shd w:val="clear" w:color="auto" w:fill="FFFFFF"/>
        </w:rPr>
        <w:t>examen de plusieurs points de l</w:t>
      </w:r>
      <w:r w:rsidR="005C76DA" w:rsidRPr="00183140">
        <w:rPr>
          <w:color w:val="000000"/>
          <w:shd w:val="clear" w:color="auto" w:fill="FFFFFF"/>
        </w:rPr>
        <w:t>'</w:t>
      </w:r>
      <w:r w:rsidR="00AE0811" w:rsidRPr="00183140">
        <w:rPr>
          <w:color w:val="000000"/>
          <w:shd w:val="clear" w:color="auto" w:fill="FFFFFF"/>
        </w:rPr>
        <w:t>ordre du jour, en particulier les points 1.6 et 7 (Question</w:t>
      </w:r>
      <w:r w:rsidR="006F519E" w:rsidRPr="00183140">
        <w:rPr>
          <w:color w:val="000000"/>
          <w:shd w:val="clear" w:color="auto" w:fill="FFFFFF"/>
        </w:rPr>
        <w:t> </w:t>
      </w:r>
      <w:r w:rsidR="00AE0811" w:rsidRPr="00183140">
        <w:rPr>
          <w:color w:val="000000"/>
          <w:shd w:val="clear" w:color="auto" w:fill="FFFFFF"/>
        </w:rPr>
        <w:t xml:space="preserve">A), doit se poursuivre, y compris pendant le </w:t>
      </w:r>
      <w:r w:rsidR="00140C67" w:rsidRPr="00183140">
        <w:rPr>
          <w:color w:val="000000"/>
          <w:shd w:val="clear" w:color="auto" w:fill="FFFFFF"/>
        </w:rPr>
        <w:t>week-end</w:t>
      </w:r>
      <w:r w:rsidR="00AE0811" w:rsidRPr="00183140">
        <w:rPr>
          <w:color w:val="000000"/>
          <w:shd w:val="clear" w:color="auto" w:fill="FFFFFF"/>
        </w:rPr>
        <w:t>.</w:t>
      </w:r>
    </w:p>
    <w:p w14:paraId="7822C8F8" w14:textId="3810B40D" w:rsidR="007D7479" w:rsidRPr="00183140" w:rsidRDefault="007D7479" w:rsidP="005C76DA">
      <w:pPr>
        <w:rPr>
          <w:b/>
          <w:bCs/>
          <w:szCs w:val="24"/>
        </w:rPr>
      </w:pPr>
      <w:bookmarkStart w:id="7" w:name="_Hlk24709140"/>
      <w:r w:rsidRPr="00183140">
        <w:rPr>
          <w:szCs w:val="24"/>
        </w:rPr>
        <w:t>3.8</w:t>
      </w:r>
      <w:r w:rsidRPr="00183140">
        <w:rPr>
          <w:szCs w:val="24"/>
        </w:rPr>
        <w:tab/>
      </w:r>
      <w:r w:rsidR="00AE0811" w:rsidRPr="00183140">
        <w:rPr>
          <w:color w:val="000000"/>
          <w:shd w:val="clear" w:color="auto" w:fill="FFFFFF"/>
        </w:rPr>
        <w:t xml:space="preserve">Il est pris </w:t>
      </w:r>
      <w:r w:rsidR="00AE0811" w:rsidRPr="00183140">
        <w:rPr>
          <w:b/>
          <w:bCs/>
          <w:color w:val="000000"/>
          <w:shd w:val="clear" w:color="auto" w:fill="FFFFFF"/>
        </w:rPr>
        <w:t>note</w:t>
      </w:r>
      <w:r w:rsidR="00AE0811" w:rsidRPr="00183140">
        <w:rPr>
          <w:color w:val="000000"/>
          <w:shd w:val="clear" w:color="auto" w:fill="FFFFFF"/>
        </w:rPr>
        <w:t xml:space="preserve"> du rapport verbal du Président de la Commission 5.</w:t>
      </w:r>
    </w:p>
    <w:bookmarkEnd w:id="7"/>
    <w:p w14:paraId="6984C315" w14:textId="1C9815EC" w:rsidR="007D7479" w:rsidRPr="00183140" w:rsidRDefault="007D7479" w:rsidP="005C76DA">
      <w:pPr>
        <w:rPr>
          <w:szCs w:val="24"/>
        </w:rPr>
      </w:pPr>
      <w:r w:rsidRPr="00183140">
        <w:rPr>
          <w:szCs w:val="24"/>
        </w:rPr>
        <w:t>3.9</w:t>
      </w:r>
      <w:r w:rsidRPr="00183140">
        <w:rPr>
          <w:szCs w:val="24"/>
        </w:rPr>
        <w:tab/>
      </w:r>
      <w:r w:rsidR="00AE0811" w:rsidRPr="00183140">
        <w:rPr>
          <w:color w:val="000000"/>
          <w:shd w:val="clear" w:color="auto" w:fill="FFFFFF"/>
        </w:rPr>
        <w:t xml:space="preserve">Le </w:t>
      </w:r>
      <w:r w:rsidR="00AE0811" w:rsidRPr="00183140">
        <w:rPr>
          <w:b/>
          <w:bCs/>
          <w:color w:val="000000"/>
          <w:shd w:val="clear" w:color="auto" w:fill="FFFFFF"/>
        </w:rPr>
        <w:t>Président de la Commission 6</w:t>
      </w:r>
      <w:r w:rsidR="00AE0811" w:rsidRPr="00183140">
        <w:rPr>
          <w:color w:val="000000"/>
          <w:shd w:val="clear" w:color="auto" w:fill="FFFFFF"/>
        </w:rPr>
        <w:t xml:space="preserve"> dit que depuis la sixième</w:t>
      </w:r>
      <w:r w:rsidR="005C76DA" w:rsidRPr="00183140">
        <w:rPr>
          <w:color w:val="000000"/>
          <w:shd w:val="clear" w:color="auto" w:fill="FFFFFF"/>
        </w:rPr>
        <w:t xml:space="preserve"> séance</w:t>
      </w:r>
      <w:r w:rsidR="00AE0811" w:rsidRPr="00183140">
        <w:rPr>
          <w:color w:val="000000"/>
          <w:shd w:val="clear" w:color="auto" w:fill="FFFFFF"/>
        </w:rPr>
        <w:t xml:space="preserve"> plénière, la commission s</w:t>
      </w:r>
      <w:r w:rsidR="005C76DA" w:rsidRPr="00183140">
        <w:rPr>
          <w:color w:val="000000"/>
          <w:shd w:val="clear" w:color="auto" w:fill="FFFFFF"/>
        </w:rPr>
        <w:t>'</w:t>
      </w:r>
      <w:r w:rsidR="00AE0811" w:rsidRPr="00183140">
        <w:rPr>
          <w:color w:val="000000"/>
          <w:shd w:val="clear" w:color="auto" w:fill="FFFFFF"/>
        </w:rPr>
        <w:t>est réunie une fois. Le Groupe de travail A, qui traite les points 4,</w:t>
      </w:r>
      <w:r w:rsidR="005C76DA" w:rsidRPr="00183140">
        <w:rPr>
          <w:color w:val="000000"/>
          <w:shd w:val="clear" w:color="auto" w:fill="FFFFFF"/>
        </w:rPr>
        <w:t xml:space="preserve"> </w:t>
      </w:r>
      <w:r w:rsidR="00AE0811" w:rsidRPr="00183140">
        <w:rPr>
          <w:color w:val="000000"/>
          <w:shd w:val="clear" w:color="auto" w:fill="FFFFFF"/>
        </w:rPr>
        <w:t xml:space="preserve">6, 8 </w:t>
      </w:r>
      <w:r w:rsidR="005C76DA" w:rsidRPr="00183140">
        <w:rPr>
          <w:color w:val="000000"/>
          <w:shd w:val="clear" w:color="auto" w:fill="FFFFFF"/>
        </w:rPr>
        <w:t xml:space="preserve">de l'ordre du jour </w:t>
      </w:r>
      <w:r w:rsidR="00AE0811" w:rsidRPr="00183140">
        <w:rPr>
          <w:color w:val="000000"/>
          <w:shd w:val="clear" w:color="auto" w:fill="FFFFFF"/>
        </w:rPr>
        <w:t>et certains éléments du point</w:t>
      </w:r>
      <w:r w:rsidR="006F519E" w:rsidRPr="00183140">
        <w:rPr>
          <w:color w:val="000000"/>
          <w:shd w:val="clear" w:color="auto" w:fill="FFFFFF"/>
        </w:rPr>
        <w:t xml:space="preserve"> </w:t>
      </w:r>
      <w:r w:rsidR="00AE0811" w:rsidRPr="00183140">
        <w:rPr>
          <w:color w:val="000000"/>
          <w:shd w:val="clear" w:color="auto" w:fill="FFFFFF"/>
        </w:rPr>
        <w:t>9, a terminé ses travaux. Les études concernant le point 10 de l</w:t>
      </w:r>
      <w:r w:rsidR="005C76DA" w:rsidRPr="00183140">
        <w:rPr>
          <w:color w:val="000000"/>
          <w:shd w:val="clear" w:color="auto" w:fill="FFFFFF"/>
        </w:rPr>
        <w:t>'</w:t>
      </w:r>
      <w:r w:rsidR="00AE0811" w:rsidRPr="00183140">
        <w:rPr>
          <w:color w:val="000000"/>
          <w:shd w:val="clear" w:color="auto" w:fill="FFFFFF"/>
        </w:rPr>
        <w:t xml:space="preserve">ordre du jour se poursuivent et la commission devra peut-être se réunir pendant le </w:t>
      </w:r>
      <w:r w:rsidR="00140C67" w:rsidRPr="00183140">
        <w:rPr>
          <w:color w:val="000000"/>
          <w:shd w:val="clear" w:color="auto" w:fill="FFFFFF"/>
        </w:rPr>
        <w:t>week-end</w:t>
      </w:r>
      <w:r w:rsidR="00AE0811" w:rsidRPr="00183140">
        <w:rPr>
          <w:color w:val="000000"/>
          <w:shd w:val="clear" w:color="auto" w:fill="FFFFFF"/>
        </w:rPr>
        <w:t xml:space="preserve"> pour progresser dans ce domaine. Il prie </w:t>
      </w:r>
      <w:r w:rsidR="00813190" w:rsidRPr="00183140">
        <w:rPr>
          <w:color w:val="000000"/>
          <w:shd w:val="clear" w:color="auto" w:fill="FFFFFF"/>
        </w:rPr>
        <w:t xml:space="preserve">instamment </w:t>
      </w:r>
      <w:r w:rsidR="00AE0811" w:rsidRPr="00183140">
        <w:rPr>
          <w:color w:val="000000"/>
          <w:shd w:val="clear" w:color="auto" w:fill="FFFFFF"/>
        </w:rPr>
        <w:t>les administrations de faire preuve d</w:t>
      </w:r>
      <w:r w:rsidR="005C76DA" w:rsidRPr="00183140">
        <w:rPr>
          <w:color w:val="000000"/>
          <w:shd w:val="clear" w:color="auto" w:fill="FFFFFF"/>
        </w:rPr>
        <w:t>'</w:t>
      </w:r>
      <w:r w:rsidR="00AE0811" w:rsidRPr="00183140">
        <w:rPr>
          <w:color w:val="000000"/>
          <w:shd w:val="clear" w:color="auto" w:fill="FFFFFF"/>
        </w:rPr>
        <w:t>esprit de coop</w:t>
      </w:r>
      <w:r w:rsidR="00813190" w:rsidRPr="00183140">
        <w:rPr>
          <w:color w:val="000000"/>
          <w:shd w:val="clear" w:color="auto" w:fill="FFFFFF"/>
        </w:rPr>
        <w:t>é</w:t>
      </w:r>
      <w:r w:rsidR="00AE0811" w:rsidRPr="00183140">
        <w:rPr>
          <w:color w:val="000000"/>
          <w:shd w:val="clear" w:color="auto" w:fill="FFFFFF"/>
        </w:rPr>
        <w:t xml:space="preserve">ration et de se concentrer sur les résultats </w:t>
      </w:r>
      <w:r w:rsidR="00017B2B" w:rsidRPr="00183140">
        <w:rPr>
          <w:color w:val="000000"/>
          <w:shd w:val="clear" w:color="auto" w:fill="FFFFFF"/>
        </w:rPr>
        <w:t xml:space="preserve">de base concernant les </w:t>
      </w:r>
      <w:r w:rsidR="00AE0811" w:rsidRPr="00183140">
        <w:rPr>
          <w:color w:val="000000"/>
          <w:shd w:val="clear" w:color="auto" w:fill="FFFFFF"/>
        </w:rPr>
        <w:t>points de l</w:t>
      </w:r>
      <w:r w:rsidR="005C76DA" w:rsidRPr="00183140">
        <w:rPr>
          <w:color w:val="000000"/>
          <w:shd w:val="clear" w:color="auto" w:fill="FFFFFF"/>
        </w:rPr>
        <w:t>'</w:t>
      </w:r>
      <w:r w:rsidR="00AE0811" w:rsidRPr="00183140">
        <w:rPr>
          <w:color w:val="000000"/>
          <w:shd w:val="clear" w:color="auto" w:fill="FFFFFF"/>
        </w:rPr>
        <w:t xml:space="preserve">ordre du jour plutôt que sur le libellé </w:t>
      </w:r>
      <w:r w:rsidR="00017B2B" w:rsidRPr="00183140">
        <w:rPr>
          <w:color w:val="000000"/>
          <w:shd w:val="clear" w:color="auto" w:fill="FFFFFF"/>
        </w:rPr>
        <w:t xml:space="preserve">précis </w:t>
      </w:r>
      <w:r w:rsidR="00AE0811" w:rsidRPr="00183140">
        <w:rPr>
          <w:color w:val="000000"/>
          <w:shd w:val="clear" w:color="auto" w:fill="FFFFFF"/>
        </w:rPr>
        <w:t>des textes.</w:t>
      </w:r>
    </w:p>
    <w:p w14:paraId="253CF989" w14:textId="4671756E" w:rsidR="007D7479" w:rsidRPr="00183140" w:rsidRDefault="007D7479" w:rsidP="005C76DA">
      <w:pPr>
        <w:rPr>
          <w:szCs w:val="24"/>
        </w:rPr>
      </w:pPr>
      <w:r w:rsidRPr="00183140">
        <w:rPr>
          <w:szCs w:val="24"/>
        </w:rPr>
        <w:t>3.10</w:t>
      </w:r>
      <w:r w:rsidRPr="00183140">
        <w:rPr>
          <w:szCs w:val="24"/>
        </w:rPr>
        <w:tab/>
      </w:r>
      <w:r w:rsidR="00AE0811" w:rsidRPr="00183140">
        <w:rPr>
          <w:color w:val="000000"/>
          <w:shd w:val="clear" w:color="auto" w:fill="FFFFFF"/>
        </w:rPr>
        <w:t xml:space="preserve">Il est pris </w:t>
      </w:r>
      <w:r w:rsidR="00AE0811" w:rsidRPr="00183140">
        <w:rPr>
          <w:b/>
          <w:bCs/>
          <w:color w:val="000000"/>
          <w:shd w:val="clear" w:color="auto" w:fill="FFFFFF"/>
        </w:rPr>
        <w:t>note</w:t>
      </w:r>
      <w:r w:rsidR="00AE0811" w:rsidRPr="00183140">
        <w:rPr>
          <w:color w:val="000000"/>
          <w:shd w:val="clear" w:color="auto" w:fill="FFFFFF"/>
        </w:rPr>
        <w:t xml:space="preserve"> du rapport verbal du Président de la Commission 6.</w:t>
      </w:r>
    </w:p>
    <w:p w14:paraId="2F3DCEBE" w14:textId="33DE6F52" w:rsidR="007D7479" w:rsidRPr="00183140" w:rsidRDefault="007D7479" w:rsidP="005C76DA">
      <w:pPr>
        <w:rPr>
          <w:szCs w:val="24"/>
        </w:rPr>
      </w:pPr>
      <w:r w:rsidRPr="00183140">
        <w:rPr>
          <w:szCs w:val="24"/>
        </w:rPr>
        <w:lastRenderedPageBreak/>
        <w:t>3.11</w:t>
      </w:r>
      <w:r w:rsidRPr="00183140">
        <w:rPr>
          <w:szCs w:val="24"/>
        </w:rPr>
        <w:tab/>
      </w:r>
      <w:r w:rsidR="00AE0811" w:rsidRPr="00183140">
        <w:rPr>
          <w:color w:val="000000"/>
          <w:shd w:val="clear" w:color="auto" w:fill="FFFFFF"/>
        </w:rPr>
        <w:t xml:space="preserve">Le </w:t>
      </w:r>
      <w:r w:rsidR="00AE0811" w:rsidRPr="00183140">
        <w:rPr>
          <w:b/>
          <w:bCs/>
          <w:color w:val="000000"/>
          <w:shd w:val="clear" w:color="auto" w:fill="FFFFFF"/>
        </w:rPr>
        <w:t>Président de la Commission 7</w:t>
      </w:r>
      <w:r w:rsidR="00AE0811" w:rsidRPr="00183140">
        <w:rPr>
          <w:color w:val="000000"/>
          <w:shd w:val="clear" w:color="auto" w:fill="FFFFFF"/>
        </w:rPr>
        <w:t xml:space="preserve"> signale que la commission s</w:t>
      </w:r>
      <w:r w:rsidR="005C76DA" w:rsidRPr="00183140">
        <w:rPr>
          <w:color w:val="000000"/>
          <w:shd w:val="clear" w:color="auto" w:fill="FFFFFF"/>
        </w:rPr>
        <w:t>'</w:t>
      </w:r>
      <w:r w:rsidR="00AE0811" w:rsidRPr="00183140">
        <w:rPr>
          <w:color w:val="000000"/>
          <w:shd w:val="clear" w:color="auto" w:fill="FFFFFF"/>
        </w:rPr>
        <w:t>est réunie la veille et a préparé cinq série</w:t>
      </w:r>
      <w:r w:rsidR="00017B2B" w:rsidRPr="00183140">
        <w:rPr>
          <w:color w:val="000000"/>
          <w:shd w:val="clear" w:color="auto" w:fill="FFFFFF"/>
        </w:rPr>
        <w:t>s</w:t>
      </w:r>
      <w:r w:rsidR="00AE0811" w:rsidRPr="00183140">
        <w:rPr>
          <w:color w:val="000000"/>
          <w:shd w:val="clear" w:color="auto" w:fill="FFFFFF"/>
        </w:rPr>
        <w:t xml:space="preserve"> de textes qui seront soumis en première lecture à la présente plénière.</w:t>
      </w:r>
    </w:p>
    <w:p w14:paraId="71311DEC" w14:textId="206DFA9F" w:rsidR="007D7479" w:rsidRPr="00183140" w:rsidRDefault="007D7479" w:rsidP="005C76DA">
      <w:pPr>
        <w:rPr>
          <w:szCs w:val="24"/>
        </w:rPr>
      </w:pPr>
      <w:r w:rsidRPr="00183140">
        <w:rPr>
          <w:szCs w:val="24"/>
        </w:rPr>
        <w:t>3.12</w:t>
      </w:r>
      <w:r w:rsidRPr="00183140">
        <w:rPr>
          <w:szCs w:val="24"/>
        </w:rPr>
        <w:tab/>
      </w:r>
      <w:r w:rsidR="00AE0811" w:rsidRPr="00183140">
        <w:rPr>
          <w:color w:val="000000"/>
          <w:shd w:val="clear" w:color="auto" w:fill="FFFFFF"/>
        </w:rPr>
        <w:t xml:space="preserve">Il est pris </w:t>
      </w:r>
      <w:r w:rsidR="00AE0811" w:rsidRPr="00183140">
        <w:rPr>
          <w:b/>
          <w:bCs/>
          <w:color w:val="000000"/>
          <w:shd w:val="clear" w:color="auto" w:fill="FFFFFF"/>
        </w:rPr>
        <w:t>note</w:t>
      </w:r>
      <w:r w:rsidR="00AE0811" w:rsidRPr="00183140">
        <w:rPr>
          <w:color w:val="000000"/>
          <w:shd w:val="clear" w:color="auto" w:fill="FFFFFF"/>
        </w:rPr>
        <w:t xml:space="preserve"> du rapport verbal du Président de la Commission de rédaction.</w:t>
      </w:r>
    </w:p>
    <w:p w14:paraId="0455CAD8" w14:textId="0B761E43" w:rsidR="007D7479" w:rsidRPr="00183140" w:rsidRDefault="007D7479" w:rsidP="005C76DA">
      <w:pPr>
        <w:rPr>
          <w:szCs w:val="24"/>
        </w:rPr>
      </w:pPr>
      <w:r w:rsidRPr="00183140">
        <w:rPr>
          <w:szCs w:val="24"/>
        </w:rPr>
        <w:t>3.13</w:t>
      </w:r>
      <w:r w:rsidRPr="00183140">
        <w:rPr>
          <w:szCs w:val="24"/>
        </w:rPr>
        <w:tab/>
      </w:r>
      <w:r w:rsidR="00AE0811" w:rsidRPr="00183140">
        <w:rPr>
          <w:color w:val="000000"/>
          <w:shd w:val="clear" w:color="auto" w:fill="FFFFFF"/>
        </w:rPr>
        <w:t xml:space="preserve">La </w:t>
      </w:r>
      <w:r w:rsidR="00AE0811" w:rsidRPr="00183140">
        <w:rPr>
          <w:b/>
          <w:bCs/>
          <w:color w:val="000000"/>
          <w:shd w:val="clear" w:color="auto" w:fill="FFFFFF"/>
        </w:rPr>
        <w:t>Présidente du Groupe ad hoc de la plénière</w:t>
      </w:r>
      <w:r w:rsidR="00AE0811" w:rsidRPr="00183140">
        <w:rPr>
          <w:color w:val="000000"/>
          <w:shd w:val="clear" w:color="auto" w:fill="FFFFFF"/>
        </w:rPr>
        <w:t xml:space="preserve"> dit que le Groupe ad hoc a achevé ses travaux. </w:t>
      </w:r>
      <w:r w:rsidR="00017B2B" w:rsidRPr="00183140">
        <w:rPr>
          <w:color w:val="000000"/>
          <w:shd w:val="clear" w:color="auto" w:fill="FFFFFF"/>
        </w:rPr>
        <w:t>Elle fait savoir que l</w:t>
      </w:r>
      <w:r w:rsidR="00AE0811" w:rsidRPr="00183140">
        <w:rPr>
          <w:color w:val="000000"/>
          <w:shd w:val="clear" w:color="auto" w:fill="FFFFFF"/>
        </w:rPr>
        <w:t>e texte final a été incorporé dans le Document 295 et est prêt à être examiné lors d</w:t>
      </w:r>
      <w:r w:rsidR="005C76DA" w:rsidRPr="00183140">
        <w:rPr>
          <w:color w:val="000000"/>
          <w:shd w:val="clear" w:color="auto" w:fill="FFFFFF"/>
        </w:rPr>
        <w:t>'</w:t>
      </w:r>
      <w:r w:rsidR="00AE0811" w:rsidRPr="00183140">
        <w:rPr>
          <w:color w:val="000000"/>
          <w:shd w:val="clear" w:color="auto" w:fill="FFFFFF"/>
        </w:rPr>
        <w:t xml:space="preserve">une </w:t>
      </w:r>
      <w:r w:rsidR="005C76DA" w:rsidRPr="00183140">
        <w:rPr>
          <w:color w:val="000000"/>
          <w:shd w:val="clear" w:color="auto" w:fill="FFFFFF"/>
        </w:rPr>
        <w:t xml:space="preserve">séance </w:t>
      </w:r>
      <w:r w:rsidR="00AE0811" w:rsidRPr="00183140">
        <w:rPr>
          <w:color w:val="000000"/>
          <w:shd w:val="clear" w:color="auto" w:fill="FFFFFF"/>
        </w:rPr>
        <w:t>plénière ultérieure.</w:t>
      </w:r>
    </w:p>
    <w:p w14:paraId="6A53675B" w14:textId="4844037F" w:rsidR="007D7479" w:rsidRPr="00183140" w:rsidRDefault="007D7479" w:rsidP="005C76DA">
      <w:pPr>
        <w:rPr>
          <w:szCs w:val="24"/>
        </w:rPr>
      </w:pPr>
      <w:r w:rsidRPr="00183140">
        <w:rPr>
          <w:szCs w:val="24"/>
        </w:rPr>
        <w:t>3.14</w:t>
      </w:r>
      <w:r w:rsidRPr="00183140">
        <w:rPr>
          <w:szCs w:val="24"/>
        </w:rPr>
        <w:tab/>
      </w:r>
      <w:r w:rsidR="00AE0811" w:rsidRPr="00183140">
        <w:rPr>
          <w:color w:val="000000"/>
          <w:shd w:val="clear" w:color="auto" w:fill="FFFFFF"/>
        </w:rPr>
        <w:t xml:space="preserve">Il est pris </w:t>
      </w:r>
      <w:r w:rsidR="00AE0811" w:rsidRPr="00183140">
        <w:rPr>
          <w:b/>
          <w:bCs/>
          <w:color w:val="000000"/>
          <w:shd w:val="clear" w:color="auto" w:fill="FFFFFF"/>
        </w:rPr>
        <w:t>note</w:t>
      </w:r>
      <w:r w:rsidR="00AE0811" w:rsidRPr="00183140">
        <w:rPr>
          <w:color w:val="000000"/>
          <w:shd w:val="clear" w:color="auto" w:fill="FFFFFF"/>
        </w:rPr>
        <w:t xml:space="preserve"> du rapport verbal de la Présidente du Groupe ad hoc de la plénière.</w:t>
      </w:r>
    </w:p>
    <w:p w14:paraId="1CB0F251" w14:textId="07449C90" w:rsidR="007D7479" w:rsidRPr="00183140" w:rsidRDefault="007D7479" w:rsidP="005C76DA">
      <w:pPr>
        <w:pStyle w:val="Heading1"/>
      </w:pPr>
      <w:r w:rsidRPr="00183140">
        <w:t>4</w:t>
      </w:r>
      <w:r w:rsidRPr="00183140">
        <w:tab/>
      </w:r>
      <w:r w:rsidR="00AE0811" w:rsidRPr="00183140">
        <w:t>Documents soumis pour approbation (Documents 303, 338, 339 et 341)</w:t>
      </w:r>
    </w:p>
    <w:p w14:paraId="4B4CC240" w14:textId="2517F573" w:rsidR="007D7479" w:rsidRPr="00183140" w:rsidRDefault="007D7479" w:rsidP="005C76DA">
      <w:pPr>
        <w:rPr>
          <w:shd w:val="clear" w:color="auto" w:fill="FFFFFF"/>
        </w:rPr>
      </w:pPr>
      <w:r w:rsidRPr="00183140">
        <w:rPr>
          <w:szCs w:val="24"/>
        </w:rPr>
        <w:t>4.1</w:t>
      </w:r>
      <w:r w:rsidRPr="00183140">
        <w:rPr>
          <w:szCs w:val="24"/>
        </w:rPr>
        <w:tab/>
      </w:r>
      <w:r w:rsidR="00AE0811" w:rsidRPr="00183140">
        <w:rPr>
          <w:szCs w:val="24"/>
        </w:rPr>
        <w:t xml:space="preserve">Le </w:t>
      </w:r>
      <w:r w:rsidR="00AE0811" w:rsidRPr="00183140">
        <w:rPr>
          <w:b/>
          <w:bCs/>
          <w:szCs w:val="24"/>
        </w:rPr>
        <w:t>Président de la Commission 5</w:t>
      </w:r>
      <w:r w:rsidR="00AE0811" w:rsidRPr="00183140">
        <w:rPr>
          <w:szCs w:val="24"/>
        </w:rPr>
        <w:t xml:space="preserve"> présente le Document 303, deuxième </w:t>
      </w:r>
      <w:r w:rsidR="00140C67" w:rsidRPr="00183140">
        <w:rPr>
          <w:szCs w:val="24"/>
        </w:rPr>
        <w:t>rapport</w:t>
      </w:r>
      <w:r w:rsidR="00AE0811" w:rsidRPr="00183140">
        <w:rPr>
          <w:szCs w:val="24"/>
        </w:rPr>
        <w:t xml:space="preserve"> de la Commission 5 à la plénière, </w:t>
      </w:r>
      <w:r w:rsidR="005C76DA" w:rsidRPr="00183140">
        <w:rPr>
          <w:szCs w:val="24"/>
        </w:rPr>
        <w:t xml:space="preserve">qui contient </w:t>
      </w:r>
      <w:r w:rsidR="00AE0811" w:rsidRPr="00183140">
        <w:rPr>
          <w:szCs w:val="24"/>
        </w:rPr>
        <w:t xml:space="preserve">les conclusions de la </w:t>
      </w:r>
      <w:r w:rsidR="005C76DA" w:rsidRPr="00183140">
        <w:rPr>
          <w:szCs w:val="24"/>
        </w:rPr>
        <w:t>c</w:t>
      </w:r>
      <w:r w:rsidR="00AE0811" w:rsidRPr="00183140">
        <w:rPr>
          <w:szCs w:val="24"/>
        </w:rPr>
        <w:t>ommission en ce qui concerne le point 1.4 de l</w:t>
      </w:r>
      <w:r w:rsidR="005C76DA" w:rsidRPr="00183140">
        <w:rPr>
          <w:szCs w:val="24"/>
        </w:rPr>
        <w:t>'</w:t>
      </w:r>
      <w:r w:rsidR="00AE0811" w:rsidRPr="00183140">
        <w:rPr>
          <w:szCs w:val="24"/>
        </w:rPr>
        <w:t>ordre du jour et l</w:t>
      </w:r>
      <w:r w:rsidR="005C76DA" w:rsidRPr="00183140">
        <w:rPr>
          <w:szCs w:val="24"/>
        </w:rPr>
        <w:t>'</w:t>
      </w:r>
      <w:r w:rsidR="00AE0811" w:rsidRPr="00183140">
        <w:rPr>
          <w:szCs w:val="24"/>
        </w:rPr>
        <w:t>application de l</w:t>
      </w:r>
      <w:r w:rsidR="005C76DA" w:rsidRPr="00183140">
        <w:rPr>
          <w:szCs w:val="24"/>
        </w:rPr>
        <w:t>'</w:t>
      </w:r>
      <w:r w:rsidR="00AE0811" w:rsidRPr="00183140">
        <w:rPr>
          <w:szCs w:val="24"/>
        </w:rPr>
        <w:t>Annexe 7 révisée de l</w:t>
      </w:r>
      <w:r w:rsidR="005C76DA" w:rsidRPr="00183140">
        <w:rPr>
          <w:szCs w:val="24"/>
        </w:rPr>
        <w:t>'</w:t>
      </w:r>
      <w:r w:rsidR="00AE0811" w:rsidRPr="00183140">
        <w:rPr>
          <w:szCs w:val="24"/>
        </w:rPr>
        <w:t>Appendice 30 et</w:t>
      </w:r>
      <w:r w:rsidR="00AE0811" w:rsidRPr="00183140">
        <w:rPr>
          <w:b/>
          <w:bCs/>
          <w:szCs w:val="24"/>
        </w:rPr>
        <w:t xml:space="preserve"> </w:t>
      </w:r>
      <w:r w:rsidR="00AE0811" w:rsidRPr="00183140">
        <w:rPr>
          <w:szCs w:val="24"/>
        </w:rPr>
        <w:t>des Résolutions associées. Il est proposé que le texte suivant, figurant dans le Document 303</w:t>
      </w:r>
      <w:r w:rsidR="00017B2B" w:rsidRPr="00183140">
        <w:rPr>
          <w:szCs w:val="24"/>
        </w:rPr>
        <w:t xml:space="preserve"> mais modifié afin de tenir compte des numéros donnés à certaines Résolutions qui y sont mentionnées</w:t>
      </w:r>
      <w:r w:rsidR="00AE0811" w:rsidRPr="00183140">
        <w:rPr>
          <w:szCs w:val="24"/>
        </w:rPr>
        <w:t>, soit approuvé et inclus dans le procès-verbal de la plénière en tant que décision de la conférence:</w:t>
      </w:r>
      <w:r w:rsidR="00AE0811" w:rsidRPr="00183140">
        <w:rPr>
          <w:bCs/>
          <w:szCs w:val="24"/>
        </w:rPr>
        <w:t> </w:t>
      </w:r>
    </w:p>
    <w:p w14:paraId="5AC4ED43" w14:textId="728AC26E" w:rsidR="007D7479" w:rsidRPr="00183140" w:rsidRDefault="006F519E" w:rsidP="005C76DA">
      <w:pPr>
        <w:keepNext/>
        <w:keepLines/>
        <w:spacing w:before="240" w:after="280"/>
        <w:rPr>
          <w:b/>
          <w:szCs w:val="24"/>
        </w:rPr>
      </w:pPr>
      <w:r w:rsidRPr="00183140">
        <w:rPr>
          <w:b/>
          <w:szCs w:val="24"/>
        </w:rPr>
        <w:t>«</w:t>
      </w:r>
      <w:r w:rsidR="009C17CB" w:rsidRPr="00183140">
        <w:rPr>
          <w:b/>
          <w:szCs w:val="24"/>
        </w:rPr>
        <w:t>Instructions données au Bureau des radiocommunications concernant l</w:t>
      </w:r>
      <w:r w:rsidR="005C76DA" w:rsidRPr="00183140">
        <w:rPr>
          <w:b/>
          <w:szCs w:val="24"/>
        </w:rPr>
        <w:t>'</w:t>
      </w:r>
      <w:r w:rsidR="009C17CB" w:rsidRPr="00183140">
        <w:rPr>
          <w:b/>
          <w:szCs w:val="24"/>
        </w:rPr>
        <w:t>application de l</w:t>
      </w:r>
      <w:r w:rsidR="005C76DA" w:rsidRPr="00183140">
        <w:rPr>
          <w:b/>
          <w:szCs w:val="24"/>
        </w:rPr>
        <w:t>'</w:t>
      </w:r>
      <w:r w:rsidR="009C17CB" w:rsidRPr="00183140">
        <w:rPr>
          <w:b/>
          <w:szCs w:val="24"/>
        </w:rPr>
        <w:t>Annexe 7 révisée de l</w:t>
      </w:r>
      <w:r w:rsidR="005C76DA" w:rsidRPr="00183140">
        <w:rPr>
          <w:b/>
          <w:szCs w:val="24"/>
        </w:rPr>
        <w:t>'</w:t>
      </w:r>
      <w:r w:rsidR="009C17CB" w:rsidRPr="00183140">
        <w:rPr>
          <w:b/>
          <w:szCs w:val="24"/>
        </w:rPr>
        <w:t>Appendice 30 du RR et des Résolutions associées</w:t>
      </w:r>
    </w:p>
    <w:p w14:paraId="6623ED72" w14:textId="77777777" w:rsidR="009C17CB" w:rsidRPr="00183140" w:rsidRDefault="009C17CB" w:rsidP="005C76DA">
      <w:pPr>
        <w:pStyle w:val="enumlev1"/>
        <w:rPr>
          <w:b/>
          <w:bCs/>
        </w:rPr>
      </w:pPr>
      <w:r w:rsidRPr="00183140">
        <w:rPr>
          <w:b/>
          <w:bCs/>
        </w:rPr>
        <w:t>1</w:t>
      </w:r>
      <w:r w:rsidRPr="00183140">
        <w:rPr>
          <w:b/>
          <w:bCs/>
        </w:rPr>
        <w:tab/>
        <w:t>Application des restrictions révisées applicables aux positions orbitales pour les satellites de radiodiffusion desservant une zone de la Région 1 et utilisant une fréquence de la bande 11,7-12,2 GHz</w:t>
      </w:r>
    </w:p>
    <w:p w14:paraId="0B59100D" w14:textId="226BCD8C" w:rsidR="009C17CB" w:rsidRPr="00183140" w:rsidRDefault="009C17CB" w:rsidP="005C76DA">
      <w:pPr>
        <w:pStyle w:val="enumlev1"/>
        <w:ind w:left="1138" w:hanging="1138"/>
      </w:pPr>
      <w:r w:rsidRPr="00183140">
        <w:tab/>
      </w:r>
      <w:r w:rsidRPr="00183140">
        <w:rPr>
          <w:spacing w:val="-3"/>
        </w:rPr>
        <w:t>Lorsque, au titre de l</w:t>
      </w:r>
      <w:r w:rsidR="005C76DA" w:rsidRPr="00183140">
        <w:rPr>
          <w:spacing w:val="-3"/>
        </w:rPr>
        <w:t>'</w:t>
      </w:r>
      <w:r w:rsidRPr="00183140">
        <w:rPr>
          <w:spacing w:val="-3"/>
        </w:rPr>
        <w:t>Article 4 de l</w:t>
      </w:r>
      <w:r w:rsidR="005C76DA" w:rsidRPr="00183140">
        <w:rPr>
          <w:spacing w:val="-3"/>
        </w:rPr>
        <w:t>'</w:t>
      </w:r>
      <w:r w:rsidRPr="00183140">
        <w:rPr>
          <w:spacing w:val="-3"/>
        </w:rPr>
        <w:t xml:space="preserve">Appendice </w:t>
      </w:r>
      <w:r w:rsidRPr="00183140">
        <w:rPr>
          <w:b/>
          <w:spacing w:val="-3"/>
        </w:rPr>
        <w:t xml:space="preserve">30 </w:t>
      </w:r>
      <w:r w:rsidRPr="00183140">
        <w:rPr>
          <w:bCs/>
          <w:spacing w:val="-3"/>
        </w:rPr>
        <w:t>du RR</w:t>
      </w:r>
      <w:r w:rsidRPr="00183140">
        <w:rPr>
          <w:spacing w:val="-3"/>
        </w:rPr>
        <w:t>, une administration de la Région 1 ou 3</w:t>
      </w:r>
      <w:r w:rsidRPr="00183140">
        <w:t xml:space="preserve"> soumet au Bureau un nouveau réseau à satellite ayant des assignations de fréquence dans la bande 11,7-12,2 GHz, desservant une zone de la Région 1 depuis l</w:t>
      </w:r>
      <w:r w:rsidR="005C76DA" w:rsidRPr="00183140">
        <w:t>'</w:t>
      </w:r>
      <w:r w:rsidRPr="00183140">
        <w:t>ouest et avec une position nominale sur l</w:t>
      </w:r>
      <w:r w:rsidR="005C76DA" w:rsidRPr="00183140">
        <w:t>'</w:t>
      </w:r>
      <w:r w:rsidRPr="00183140">
        <w:t>orbite plus occidentale que 37,2° W, les assignations de fréquence de ce réseau à satellite sont considérées comme étant recevables uniquement si une partie terrestre située dans la partie occidentale de la Région 1, telle que déterminée par l</w:t>
      </w:r>
      <w:r w:rsidR="005C76DA" w:rsidRPr="00183140">
        <w:t>'</w:t>
      </w:r>
      <w:r w:rsidRPr="00183140">
        <w:t>application logicielle pertinente du Bureau des radiocommunications (à l</w:t>
      </w:r>
      <w:r w:rsidR="005C76DA" w:rsidRPr="00183140">
        <w:t>'</w:t>
      </w:r>
      <w:r w:rsidRPr="00183140">
        <w:t>exception de tout territoire bénéficiant d</w:t>
      </w:r>
      <w:r w:rsidR="005C76DA" w:rsidRPr="00183140">
        <w:t>'</w:t>
      </w:r>
      <w:r w:rsidRPr="00183140">
        <w:t>un statut particulier (par exemple l</w:t>
      </w:r>
      <w:r w:rsidR="005C76DA" w:rsidRPr="00183140">
        <w:t>'</w:t>
      </w:r>
      <w:r w:rsidRPr="00183140">
        <w:t>Antarctique)), est visible depuis la position nominale sur l</w:t>
      </w:r>
      <w:r w:rsidR="005C76DA" w:rsidRPr="00183140">
        <w:t>'</w:t>
      </w:r>
      <w:r w:rsidRPr="00183140">
        <w:t>orbite de ce réseau à satellite (c</w:t>
      </w:r>
      <w:r w:rsidR="005C76DA" w:rsidRPr="00183140">
        <w:t>'</w:t>
      </w:r>
      <w:r w:rsidRPr="00183140">
        <w:t>est-à-dire que l</w:t>
      </w:r>
      <w:r w:rsidR="005C76DA" w:rsidRPr="00183140">
        <w:t>'</w:t>
      </w:r>
      <w:r w:rsidRPr="00183140">
        <w:t>angle d</w:t>
      </w:r>
      <w:r w:rsidR="005C76DA" w:rsidRPr="00183140">
        <w:t>'</w:t>
      </w:r>
      <w:r w:rsidRPr="00183140">
        <w:t>élévation est supérieur à 5 degrés). Dans le cas contraire, le Bureau retourne ces assignations à l</w:t>
      </w:r>
      <w:r w:rsidR="005C76DA" w:rsidRPr="00183140">
        <w:t>'</w:t>
      </w:r>
      <w:r w:rsidRPr="00183140">
        <w:t>administration notificatrice.</w:t>
      </w:r>
    </w:p>
    <w:p w14:paraId="72C969D5" w14:textId="77777777" w:rsidR="009C17CB" w:rsidRPr="00183140" w:rsidRDefault="009C17CB" w:rsidP="005C76DA">
      <w:pPr>
        <w:pStyle w:val="enumlev1"/>
        <w:rPr>
          <w:b/>
          <w:bCs/>
        </w:rPr>
      </w:pPr>
      <w:r w:rsidRPr="00183140">
        <w:rPr>
          <w:b/>
          <w:bCs/>
        </w:rPr>
        <w:t>2</w:t>
      </w:r>
      <w:r w:rsidRPr="00183140">
        <w:rPr>
          <w:b/>
          <w:bCs/>
        </w:rPr>
        <w:tab/>
        <w:t>Application des restrictions révisées applicables aux positions orbitales pour les satellites de radiodiffusion desservant une zone de la Région 2 et utilisant une fréquence de la bande 12,2-12,7 GHz</w:t>
      </w:r>
    </w:p>
    <w:p w14:paraId="33EE098A" w14:textId="301AE58B" w:rsidR="009C17CB" w:rsidRPr="00183140" w:rsidRDefault="009C17CB" w:rsidP="005C76DA">
      <w:pPr>
        <w:pStyle w:val="enumlev1"/>
      </w:pPr>
      <w:r w:rsidRPr="00183140">
        <w:tab/>
        <w:t>Lorsque, au titre de l</w:t>
      </w:r>
      <w:r w:rsidR="005C76DA" w:rsidRPr="00183140">
        <w:t>'</w:t>
      </w:r>
      <w:r w:rsidRPr="00183140">
        <w:t>Article 4 de l</w:t>
      </w:r>
      <w:r w:rsidR="005C76DA" w:rsidRPr="00183140">
        <w:t>'</w:t>
      </w:r>
      <w:r w:rsidRPr="00183140">
        <w:t xml:space="preserve">Appendice </w:t>
      </w:r>
      <w:r w:rsidRPr="00183140">
        <w:rPr>
          <w:b/>
        </w:rPr>
        <w:t xml:space="preserve">30 </w:t>
      </w:r>
      <w:r w:rsidRPr="00183140">
        <w:rPr>
          <w:bCs/>
        </w:rPr>
        <w:t>du RR</w:t>
      </w:r>
      <w:r w:rsidRPr="00183140">
        <w:t>, une administration de la Région 2 soumet au Bureau un nouveau réseau à satellite ayant des assignations de fréquence dans la bande 12,2-12,5 GHz (respectivement 12,5-12,7 GHz), desservant une zone de la Région 2 depuis l</w:t>
      </w:r>
      <w:r w:rsidR="005C76DA" w:rsidRPr="00183140">
        <w:t>'</w:t>
      </w:r>
      <w:r w:rsidRPr="00183140">
        <w:t>est et avec une position nominale sur l</w:t>
      </w:r>
      <w:r w:rsidR="005C76DA" w:rsidRPr="00183140">
        <w:t>'</w:t>
      </w:r>
      <w:r w:rsidRPr="00183140">
        <w:t>orbite plus orientale que 44⁰ W (respectivement 54⁰ W), les assignations de fréquence de ce réseau à satellite sont considérées comme étant recevables uniquement si une partie terrestre située dans la partie orientale de la Région 2, telle que déterminée par l</w:t>
      </w:r>
      <w:r w:rsidR="005C76DA" w:rsidRPr="00183140">
        <w:t>'</w:t>
      </w:r>
      <w:r w:rsidRPr="00183140">
        <w:t>application logicielle pertinente du Bureau des radiocommunications (à l</w:t>
      </w:r>
      <w:r w:rsidR="005C76DA" w:rsidRPr="00183140">
        <w:t>'</w:t>
      </w:r>
      <w:r w:rsidRPr="00183140">
        <w:t>exception de tout territoire bénéficiant d</w:t>
      </w:r>
      <w:r w:rsidR="005C76DA" w:rsidRPr="00183140">
        <w:t>'</w:t>
      </w:r>
      <w:r w:rsidRPr="00183140">
        <w:t>un statut particulier (par exemple l</w:t>
      </w:r>
      <w:r w:rsidR="005C76DA" w:rsidRPr="00183140">
        <w:t>'</w:t>
      </w:r>
      <w:r w:rsidRPr="00183140">
        <w:t>Antarctique)), est visible depuis la position orbitale nominale de ce réseau à satellite (c</w:t>
      </w:r>
      <w:r w:rsidR="005C76DA" w:rsidRPr="00183140">
        <w:t>'</w:t>
      </w:r>
      <w:r w:rsidRPr="00183140">
        <w:t>est-à-dire que l</w:t>
      </w:r>
      <w:r w:rsidR="005C76DA" w:rsidRPr="00183140">
        <w:t>'</w:t>
      </w:r>
      <w:r w:rsidRPr="00183140">
        <w:t>angle d</w:t>
      </w:r>
      <w:r w:rsidR="005C76DA" w:rsidRPr="00183140">
        <w:t>'</w:t>
      </w:r>
      <w:r w:rsidRPr="00183140">
        <w:t>élévation est supérieur à 5 degrés). Dans le cas contraire, le Bureau retourne ces assignations à l</w:t>
      </w:r>
      <w:r w:rsidR="005C76DA" w:rsidRPr="00183140">
        <w:t>'</w:t>
      </w:r>
      <w:r w:rsidRPr="00183140">
        <w:t>administration notificatrice.</w:t>
      </w:r>
    </w:p>
    <w:p w14:paraId="4DF0C208" w14:textId="0ABC207A" w:rsidR="009C17CB" w:rsidRPr="00183140" w:rsidRDefault="009C17CB" w:rsidP="005C76DA">
      <w:pPr>
        <w:pStyle w:val="enumlev1"/>
        <w:rPr>
          <w:b/>
          <w:bCs/>
        </w:rPr>
      </w:pPr>
      <w:r w:rsidRPr="00183140">
        <w:rPr>
          <w:b/>
          <w:bCs/>
        </w:rPr>
        <w:lastRenderedPageBreak/>
        <w:t>3</w:t>
      </w:r>
      <w:r w:rsidRPr="00183140">
        <w:rPr>
          <w:b/>
          <w:bCs/>
        </w:rPr>
        <w:tab/>
        <w:t xml:space="preserve">Application de la Résolution </w:t>
      </w:r>
      <w:r w:rsidR="00017B2B" w:rsidRPr="00183140">
        <w:rPr>
          <w:b/>
          <w:bCs/>
        </w:rPr>
        <w:t xml:space="preserve">COM5/2 </w:t>
      </w:r>
      <w:r w:rsidRPr="00183140">
        <w:rPr>
          <w:b/>
          <w:bCs/>
        </w:rPr>
        <w:t>(CMR-19)</w:t>
      </w:r>
    </w:p>
    <w:p w14:paraId="28509103" w14:textId="642B0EF0" w:rsidR="009C17CB" w:rsidRPr="00183140" w:rsidRDefault="009C17CB" w:rsidP="005C76DA">
      <w:pPr>
        <w:pStyle w:val="enumlev1"/>
      </w:pPr>
      <w:r w:rsidRPr="00183140">
        <w:tab/>
        <w:t xml:space="preserve">Selon le point 2 du </w:t>
      </w:r>
      <w:r w:rsidRPr="00183140">
        <w:rPr>
          <w:i/>
          <w:iCs/>
        </w:rPr>
        <w:t>décide</w:t>
      </w:r>
      <w:r w:rsidRPr="00183140">
        <w:t xml:space="preserve"> de la Résolution </w:t>
      </w:r>
      <w:r w:rsidR="00017B2B" w:rsidRPr="00183140">
        <w:rPr>
          <w:b/>
          <w:bCs/>
        </w:rPr>
        <w:t xml:space="preserve">COM5/2 </w:t>
      </w:r>
      <w:r w:rsidRPr="00183140">
        <w:rPr>
          <w:b/>
          <w:bCs/>
        </w:rPr>
        <w:t>(CMR-19)</w:t>
      </w:r>
      <w:r w:rsidRPr="00183140">
        <w:t>, l</w:t>
      </w:r>
      <w:r w:rsidR="005C76DA" w:rsidRPr="00183140">
        <w:t>'</w:t>
      </w:r>
      <w:r w:rsidRPr="00183140">
        <w:t xml:space="preserve">identification des assignations de fréquence de certains réseaux associées à des antennes de station terrienne de 40 cm et 45 cm de diamètre repose uniquement sur une marge de protection équivalente et un espacement orbital minimal inférieur à 9 degrés. Ce point du </w:t>
      </w:r>
      <w:r w:rsidRPr="00183140">
        <w:rPr>
          <w:i/>
          <w:iCs/>
        </w:rPr>
        <w:t>décide</w:t>
      </w:r>
      <w:r w:rsidRPr="00183140">
        <w:t xml:space="preserve"> s</w:t>
      </w:r>
      <w:r w:rsidR="005C76DA" w:rsidRPr="00183140">
        <w:t>'</w:t>
      </w:r>
      <w:r w:rsidRPr="00183140">
        <w:t>applique uniquement dans la bande de fréquences 11,7-12,2 GHz. Le réseau à satellite HISPASAT-37A qui figure dans l</w:t>
      </w:r>
      <w:r w:rsidR="005C76DA" w:rsidRPr="00183140">
        <w:t>'</w:t>
      </w:r>
      <w:r w:rsidRPr="00183140">
        <w:t>Annexe 1 de cette Résolution a des assignations de fréquence qui chevauchent en partie la bande de fréquences 11,7-12,2 GHz. Afin d</w:t>
      </w:r>
      <w:r w:rsidR="005C76DA" w:rsidRPr="00183140">
        <w:t>'</w:t>
      </w:r>
      <w:r w:rsidRPr="00183140">
        <w:t xml:space="preserve">assurer la protection de ces assignations vis-à-vis des réseaux à satellite non planifiés, les critères figurant dans la Résolution </w:t>
      </w:r>
      <w:r w:rsidR="00017B2B" w:rsidRPr="00183140">
        <w:rPr>
          <w:b/>
          <w:bCs/>
        </w:rPr>
        <w:t xml:space="preserve">COM5/4 </w:t>
      </w:r>
      <w:r w:rsidRPr="00183140">
        <w:rPr>
          <w:b/>
          <w:bCs/>
        </w:rPr>
        <w:t>(CMR-19)</w:t>
      </w:r>
      <w:r w:rsidRPr="00183140">
        <w:t xml:space="preserve"> doivent être appliqués. Toutefois, pour protéger ces assignations vis-à-vis des nouvelles soumissions au titre de l</w:t>
      </w:r>
      <w:r w:rsidR="005C76DA" w:rsidRPr="00183140">
        <w:t>'</w:t>
      </w:r>
      <w:r w:rsidRPr="00183140">
        <w:t xml:space="preserve">Article 4 qui sont assujetties à la Résolution </w:t>
      </w:r>
      <w:r w:rsidR="00017B2B" w:rsidRPr="00183140">
        <w:rPr>
          <w:b/>
          <w:bCs/>
        </w:rPr>
        <w:t xml:space="preserve">COM5/2 </w:t>
      </w:r>
      <w:r w:rsidRPr="00183140">
        <w:rPr>
          <w:b/>
          <w:bCs/>
        </w:rPr>
        <w:t>(CMR-19)</w:t>
      </w:r>
      <w:r w:rsidRPr="00183140">
        <w:t xml:space="preserve">, les critères indiqués dans le point 2 du </w:t>
      </w:r>
      <w:r w:rsidRPr="00183140">
        <w:rPr>
          <w:i/>
          <w:iCs/>
        </w:rPr>
        <w:t>décide</w:t>
      </w:r>
      <w:r w:rsidRPr="00183140">
        <w:t xml:space="preserve"> de cette Résolution doivent être appliqués. </w:t>
      </w:r>
    </w:p>
    <w:p w14:paraId="35D7ED58" w14:textId="032928D7" w:rsidR="009C17CB" w:rsidRPr="00183140" w:rsidRDefault="009C17CB" w:rsidP="005C76DA">
      <w:pPr>
        <w:pStyle w:val="enumlev1"/>
        <w:rPr>
          <w:b/>
          <w:bCs/>
        </w:rPr>
      </w:pPr>
      <w:r w:rsidRPr="00183140">
        <w:rPr>
          <w:b/>
          <w:bCs/>
        </w:rPr>
        <w:t>4</w:t>
      </w:r>
      <w:r w:rsidRPr="00183140">
        <w:rPr>
          <w:b/>
          <w:bCs/>
        </w:rPr>
        <w:tab/>
        <w:t xml:space="preserve">Application de la nouvelle Résolution </w:t>
      </w:r>
      <w:r w:rsidR="00017B2B" w:rsidRPr="00183140">
        <w:rPr>
          <w:rStyle w:val="href"/>
          <w:b/>
          <w:bCs/>
          <w:szCs w:val="24"/>
        </w:rPr>
        <w:t xml:space="preserve">COM5/3 </w:t>
      </w:r>
      <w:r w:rsidRPr="00183140">
        <w:rPr>
          <w:b/>
          <w:bCs/>
        </w:rPr>
        <w:t>(CMR</w:t>
      </w:r>
      <w:r w:rsidRPr="00183140">
        <w:rPr>
          <w:b/>
          <w:bCs/>
        </w:rPr>
        <w:noBreakHyphen/>
        <w:t>19)</w:t>
      </w:r>
    </w:p>
    <w:p w14:paraId="37B906DC" w14:textId="77777777" w:rsidR="009C17CB" w:rsidRPr="00183140" w:rsidRDefault="009C17CB" w:rsidP="005C76DA">
      <w:pPr>
        <w:pStyle w:val="enumlev2"/>
        <w:rPr>
          <w:b/>
          <w:bCs/>
        </w:rPr>
      </w:pPr>
      <w:r w:rsidRPr="00183140">
        <w:rPr>
          <w:b/>
          <w:bCs/>
          <w:i/>
        </w:rPr>
        <w:t>a)</w:t>
      </w:r>
      <w:r w:rsidRPr="00183140">
        <w:rPr>
          <w:b/>
          <w:bCs/>
          <w:i/>
        </w:rPr>
        <w:tab/>
      </w:r>
      <w:r w:rsidRPr="00183140">
        <w:rPr>
          <w:b/>
          <w:bCs/>
        </w:rPr>
        <w:t xml:space="preserve">Point 2 du </w:t>
      </w:r>
      <w:r w:rsidRPr="00183140">
        <w:rPr>
          <w:b/>
          <w:bCs/>
          <w:i/>
        </w:rPr>
        <w:t>décide</w:t>
      </w:r>
      <w:r w:rsidRPr="00183140">
        <w:rPr>
          <w:b/>
          <w:bCs/>
        </w:rPr>
        <w:t xml:space="preserve"> sur la date de réception des soumissions </w:t>
      </w:r>
    </w:p>
    <w:p w14:paraId="5049011C" w14:textId="3082896E" w:rsidR="009C17CB" w:rsidRPr="00183140" w:rsidRDefault="009C17CB" w:rsidP="005C76DA">
      <w:pPr>
        <w:pStyle w:val="enumlev2"/>
      </w:pPr>
      <w:r w:rsidRPr="00183140">
        <w:tab/>
        <w:t xml:space="preserve">Les soumissions visées au point 2 du </w:t>
      </w:r>
      <w:r w:rsidRPr="00183140">
        <w:rPr>
          <w:i/>
          <w:iCs/>
        </w:rPr>
        <w:t>décide</w:t>
      </w:r>
      <w:r w:rsidRPr="00183140">
        <w:t xml:space="preserve"> recevront la même date de réception du 21 mai 2020. La date officielle de réception et la date de protection seront le 21 mai 2020 si la soumission est complète. Si la soumission est incomplète et si une réponse à la télécopie envoyée par le Bureau pour demander les renseignements manquants est reçue le 21 mai 2020 ou avant cette date, la date officielle de réception et la date de protection seront le 21 mai 2020. Si la réponse à la télécopie du Bureau est reçue après le 21 mai 2020, la date de protection sera la même que la date de réception officielle, déterminée conformément à la Règle de procédure relative à la recevabilité des fiches de notification. La date de protection déterminée sera utilisée aux fins de l</w:t>
      </w:r>
      <w:r w:rsidR="005C76DA" w:rsidRPr="00183140">
        <w:t>'</w:t>
      </w:r>
      <w:r w:rsidRPr="00183140">
        <w:t xml:space="preserve">examen mené par le Bureau en vertu des dispositions pertinentes des Appendices </w:t>
      </w:r>
      <w:r w:rsidRPr="00183140">
        <w:rPr>
          <w:b/>
        </w:rPr>
        <w:t>30</w:t>
      </w:r>
      <w:r w:rsidRPr="00183140">
        <w:rPr>
          <w:bCs/>
        </w:rPr>
        <w:t xml:space="preserve"> et</w:t>
      </w:r>
      <w:r w:rsidRPr="00183140">
        <w:rPr>
          <w:b/>
        </w:rPr>
        <w:t xml:space="preserve"> 30A </w:t>
      </w:r>
      <w:r w:rsidRPr="00183140">
        <w:rPr>
          <w:bCs/>
        </w:rPr>
        <w:t>du RR</w:t>
      </w:r>
      <w:r w:rsidRPr="00183140">
        <w:t>. Pour les soumissions ayant la même date de réception officielle, le Bureau tiendra compte de l</w:t>
      </w:r>
      <w:r w:rsidR="005C76DA" w:rsidRPr="00183140">
        <w:t>'</w:t>
      </w:r>
      <w:r w:rsidRPr="00183140">
        <w:t>ensemble de ces soumissions dans le cadre de son examen technique et réglementaire.</w:t>
      </w:r>
    </w:p>
    <w:p w14:paraId="1BBC6B30" w14:textId="77777777" w:rsidR="009C17CB" w:rsidRPr="00183140" w:rsidRDefault="009C17CB" w:rsidP="005C76DA">
      <w:pPr>
        <w:pStyle w:val="enumlev2"/>
        <w:ind w:left="1872" w:hanging="734"/>
      </w:pPr>
      <w:r w:rsidRPr="00183140">
        <w:rPr>
          <w:b/>
          <w:bCs/>
          <w:i/>
        </w:rPr>
        <w:t>b)</w:t>
      </w:r>
      <w:r w:rsidRPr="00183140">
        <w:rPr>
          <w:b/>
          <w:bCs/>
          <w:i/>
        </w:rPr>
        <w:tab/>
      </w:r>
      <w:r w:rsidRPr="00183140">
        <w:rPr>
          <w:b/>
          <w:bCs/>
          <w:iCs/>
        </w:rPr>
        <w:t xml:space="preserve">Point 3 du </w:t>
      </w:r>
      <w:r w:rsidRPr="00183140">
        <w:rPr>
          <w:b/>
          <w:bCs/>
          <w:i/>
        </w:rPr>
        <w:t>décide</w:t>
      </w:r>
      <w:r w:rsidRPr="00183140">
        <w:rPr>
          <w:b/>
          <w:bCs/>
          <w:iCs/>
        </w:rPr>
        <w:t xml:space="preserve"> sur la date de réception des soumissions</w:t>
      </w:r>
    </w:p>
    <w:p w14:paraId="2668C603" w14:textId="57225D46" w:rsidR="009C17CB" w:rsidRPr="00183140" w:rsidRDefault="009C17CB" w:rsidP="005C76DA">
      <w:pPr>
        <w:pStyle w:val="enumlev2"/>
      </w:pPr>
      <w:r w:rsidRPr="00183140">
        <w:tab/>
        <w:t xml:space="preserve">Les soumissions visées au point 3 du </w:t>
      </w:r>
      <w:r w:rsidRPr="00183140">
        <w:rPr>
          <w:i/>
        </w:rPr>
        <w:t>décide</w:t>
      </w:r>
      <w:r w:rsidRPr="00183140">
        <w:t xml:space="preserve"> (c</w:t>
      </w:r>
      <w:r w:rsidR="005C76DA" w:rsidRPr="00183140">
        <w:t>'</w:t>
      </w:r>
      <w:r w:rsidRPr="00183140">
        <w:t>est-à-dire les soumissions présentées au titre du § 4.1.3 de l</w:t>
      </w:r>
      <w:r w:rsidR="005C76DA" w:rsidRPr="00183140">
        <w:t>'</w:t>
      </w:r>
      <w:r w:rsidRPr="00183140">
        <w:t>Appendice </w:t>
      </w:r>
      <w:r w:rsidRPr="00183140">
        <w:rPr>
          <w:b/>
        </w:rPr>
        <w:t>30</w:t>
      </w:r>
      <w:r w:rsidRPr="00183140">
        <w:t xml:space="preserve"> </w:t>
      </w:r>
      <w:r w:rsidRPr="00183140">
        <w:rPr>
          <w:bCs/>
        </w:rPr>
        <w:t>du RR</w:t>
      </w:r>
      <w:r w:rsidRPr="00183140">
        <w:t xml:space="preserve"> dans la bande de fréquences 11,7-12,5 GHz et les assignations aux liaisons de connexion dans les bandes de fréquences 14,5-14,8 GHz et 17,3-18,1 GHz, au titre de l</w:t>
      </w:r>
      <w:r w:rsidR="005C76DA" w:rsidRPr="00183140">
        <w:t>'</w:t>
      </w:r>
      <w:r w:rsidRPr="00183140">
        <w:t>Appendice </w:t>
      </w:r>
      <w:r w:rsidRPr="00183140">
        <w:rPr>
          <w:b/>
          <w:bCs/>
        </w:rPr>
        <w:t xml:space="preserve">30A </w:t>
      </w:r>
      <w:r w:rsidRPr="00183140">
        <w:rPr>
          <w:bCs/>
        </w:rPr>
        <w:t>du RR</w:t>
      </w:r>
      <w:r w:rsidRPr="00183140">
        <w:t>) portant sur une position sur les arcs orbitaux pour lesquels les restrictions de l</w:t>
      </w:r>
      <w:r w:rsidR="005C76DA" w:rsidRPr="00183140">
        <w:t>'</w:t>
      </w:r>
      <w:r w:rsidRPr="00183140">
        <w:t>Annexe 7 de l</w:t>
      </w:r>
      <w:r w:rsidR="005C76DA" w:rsidRPr="00183140">
        <w:t>'</w:t>
      </w:r>
      <w:r w:rsidRPr="00183140">
        <w:t xml:space="preserve">Appendice </w:t>
      </w:r>
      <w:r w:rsidRPr="00183140">
        <w:rPr>
          <w:b/>
        </w:rPr>
        <w:t xml:space="preserve">30 (Rév.CMR-15) </w:t>
      </w:r>
      <w:r w:rsidRPr="00183140">
        <w:rPr>
          <w:bCs/>
        </w:rPr>
        <w:t>du RR</w:t>
      </w:r>
      <w:r w:rsidRPr="00183140">
        <w:rPr>
          <w:b/>
        </w:rPr>
        <w:t xml:space="preserve"> </w:t>
      </w:r>
      <w:r w:rsidRPr="00183140">
        <w:t>ont été supprimées par la CMR</w:t>
      </w:r>
      <w:r w:rsidRPr="00183140">
        <w:noBreakHyphen/>
        <w:t>19 et qui ne sont pas conformes aux prescriptions définies au § 1 de la Pièce jointe de la Résolution recevront la même date de réception du 22 mai 2020. Pour ces soumissions, la date de protection sera la même que la date de réception officielle, déterminée conformément à la Règle de procédure relative à la recevabilité des fiches de notification. La date de protection déterminée sera utilisée aux fins de l</w:t>
      </w:r>
      <w:r w:rsidR="005C76DA" w:rsidRPr="00183140">
        <w:t>'</w:t>
      </w:r>
      <w:r w:rsidRPr="00183140">
        <w:t xml:space="preserve">examen mené par le Bureau en vertu des dispositions pertinentes des Appendices </w:t>
      </w:r>
      <w:r w:rsidRPr="00183140">
        <w:rPr>
          <w:b/>
        </w:rPr>
        <w:t>30</w:t>
      </w:r>
      <w:r w:rsidRPr="00183140">
        <w:rPr>
          <w:bCs/>
        </w:rPr>
        <w:t xml:space="preserve"> et</w:t>
      </w:r>
      <w:r w:rsidRPr="00183140">
        <w:rPr>
          <w:b/>
        </w:rPr>
        <w:t xml:space="preserve"> 30A </w:t>
      </w:r>
      <w:r w:rsidRPr="00183140">
        <w:rPr>
          <w:bCs/>
        </w:rPr>
        <w:t>du RR</w:t>
      </w:r>
      <w:r w:rsidRPr="00183140">
        <w:t>. Pour les soumissions ayant la même date de réception officielle, le Bureau tiendra compte de l</w:t>
      </w:r>
      <w:r w:rsidR="005C76DA" w:rsidRPr="00183140">
        <w:t>'</w:t>
      </w:r>
      <w:r w:rsidRPr="00183140">
        <w:t>ensemble de ces soumissions dans le cadre de son examen technique et réglementaire.</w:t>
      </w:r>
    </w:p>
    <w:p w14:paraId="1C813610" w14:textId="72532D84" w:rsidR="009C17CB" w:rsidRPr="00183140" w:rsidRDefault="009C17CB" w:rsidP="00044362">
      <w:pPr>
        <w:pStyle w:val="enumlev2"/>
        <w:keepNext/>
        <w:rPr>
          <w:b/>
          <w:bCs/>
        </w:rPr>
      </w:pPr>
      <w:r w:rsidRPr="00183140">
        <w:rPr>
          <w:b/>
          <w:bCs/>
          <w:i/>
          <w:iCs/>
        </w:rPr>
        <w:lastRenderedPageBreak/>
        <w:t>c)</w:t>
      </w:r>
      <w:r w:rsidRPr="00183140">
        <w:tab/>
      </w:r>
      <w:r w:rsidRPr="00183140">
        <w:rPr>
          <w:b/>
          <w:bCs/>
        </w:rPr>
        <w:t>Soumissions au titre du § 4.1.12 de l</w:t>
      </w:r>
      <w:r w:rsidR="005C76DA" w:rsidRPr="00183140">
        <w:rPr>
          <w:b/>
          <w:bCs/>
        </w:rPr>
        <w:t>'</w:t>
      </w:r>
      <w:r w:rsidRPr="00183140">
        <w:rPr>
          <w:b/>
          <w:bCs/>
        </w:rPr>
        <w:t>Appendice 30/30A du RR concernant les réseaux à satellite pour lesquels cette Résolution s</w:t>
      </w:r>
      <w:r w:rsidR="005C76DA" w:rsidRPr="00183140">
        <w:rPr>
          <w:b/>
          <w:bCs/>
        </w:rPr>
        <w:t>'</w:t>
      </w:r>
      <w:r w:rsidRPr="00183140">
        <w:rPr>
          <w:b/>
          <w:bCs/>
        </w:rPr>
        <w:t>applique</w:t>
      </w:r>
    </w:p>
    <w:p w14:paraId="2403B68A" w14:textId="0D8AA5B1" w:rsidR="009C17CB" w:rsidRPr="00183140" w:rsidRDefault="009C17CB" w:rsidP="005C76DA">
      <w:pPr>
        <w:pStyle w:val="enumlev2"/>
      </w:pPr>
      <w:r w:rsidRPr="00183140">
        <w:tab/>
        <w:t>Lors de la coordination des fréquences, l</w:t>
      </w:r>
      <w:r w:rsidR="005C76DA" w:rsidRPr="00183140">
        <w:t>'</w:t>
      </w:r>
      <w:r w:rsidRPr="00183140">
        <w:t>administration notificatrice peut changer le faisceau d</w:t>
      </w:r>
      <w:r w:rsidR="005C76DA" w:rsidRPr="00183140">
        <w:t>'</w:t>
      </w:r>
      <w:r w:rsidRPr="00183140">
        <w:t>«elliptique» à «conformé». En conséquence, le Bureau acceptera les soumissions concernant des réseaux à satellite pour lesquels la Résolution s</w:t>
      </w:r>
      <w:r w:rsidR="005C76DA" w:rsidRPr="00183140">
        <w:t>'</w:t>
      </w:r>
      <w:r w:rsidRPr="00183140">
        <w:t xml:space="preserve">applique et qui comportent un faisceau conformé présentées au titre du § 4.1.12 des Appendices </w:t>
      </w:r>
      <w:r w:rsidRPr="00183140">
        <w:rPr>
          <w:b/>
          <w:bCs/>
        </w:rPr>
        <w:t>30</w:t>
      </w:r>
      <w:r w:rsidRPr="00183140">
        <w:t xml:space="preserve"> et </w:t>
      </w:r>
      <w:r w:rsidRPr="00183140">
        <w:rPr>
          <w:b/>
          <w:bCs/>
        </w:rPr>
        <w:t xml:space="preserve">30A </w:t>
      </w:r>
      <w:r w:rsidRPr="00183140">
        <w:rPr>
          <w:bCs/>
        </w:rPr>
        <w:t>du RR</w:t>
      </w:r>
      <w:r w:rsidRPr="00183140">
        <w:t>, si les caractéristiques de la soumission présentées au titre du § 4.1.12 sont dans les limites des caractéristiques de la soumission présentée au titre du § 4.1.3.</w:t>
      </w:r>
    </w:p>
    <w:p w14:paraId="3D7EA4D9" w14:textId="65810F76" w:rsidR="009C17CB" w:rsidRPr="00183140" w:rsidRDefault="009C17CB" w:rsidP="005C76DA">
      <w:pPr>
        <w:pStyle w:val="enumlev1"/>
        <w:rPr>
          <w:b/>
          <w:bCs/>
        </w:rPr>
      </w:pPr>
      <w:r w:rsidRPr="00183140">
        <w:rPr>
          <w:b/>
          <w:bCs/>
        </w:rPr>
        <w:t>5</w:t>
      </w:r>
      <w:r w:rsidRPr="00183140">
        <w:rPr>
          <w:b/>
          <w:bCs/>
        </w:rPr>
        <w:tab/>
        <w:t>Calcul de l</w:t>
      </w:r>
      <w:r w:rsidR="005C76DA" w:rsidRPr="00183140">
        <w:rPr>
          <w:b/>
          <w:bCs/>
        </w:rPr>
        <w:t>'</w:t>
      </w:r>
      <w:r w:rsidRPr="00183140">
        <w:rPr>
          <w:b/>
          <w:bCs/>
        </w:rPr>
        <w:t xml:space="preserve">espacement orbital géocentrique minimal visé aux points 1 et 2 du décide de la Résolution </w:t>
      </w:r>
      <w:r w:rsidR="00017B2B" w:rsidRPr="00183140">
        <w:rPr>
          <w:b/>
          <w:bCs/>
        </w:rPr>
        <w:t xml:space="preserve">COM5/4 </w:t>
      </w:r>
      <w:r w:rsidRPr="00183140">
        <w:rPr>
          <w:b/>
          <w:bCs/>
        </w:rPr>
        <w:t>(CMR-19)</w:t>
      </w:r>
    </w:p>
    <w:p w14:paraId="3E86F512" w14:textId="2A8C0CC5" w:rsidR="009C17CB" w:rsidRPr="00183140" w:rsidRDefault="009C17CB" w:rsidP="005C76DA">
      <w:pPr>
        <w:pStyle w:val="enumlev1"/>
      </w:pPr>
      <w:r w:rsidRPr="00183140">
        <w:tab/>
        <w:t>Pour calculer l</w:t>
      </w:r>
      <w:r w:rsidR="005C76DA" w:rsidRPr="00183140">
        <w:t>'</w:t>
      </w:r>
      <w:r w:rsidRPr="00183140">
        <w:t>espacement orbital géocentrique minimal entre les stations utile et brouilleuse, le Bureau tiendra compte de la précision de maintien en position est-ouest des stations spatiales du SFS et du SRS afin que les deux stations spatiales soient le plus proche.</w:t>
      </w:r>
    </w:p>
    <w:p w14:paraId="79EA1D88" w14:textId="3D175BCA" w:rsidR="007D7479" w:rsidRPr="00183140" w:rsidRDefault="009C17CB" w:rsidP="005C76DA">
      <w:pPr>
        <w:pStyle w:val="enumlev1"/>
      </w:pPr>
      <w:r w:rsidRPr="00183140">
        <w:rPr>
          <w:b/>
          <w:bCs/>
        </w:rPr>
        <w:t>6</w:t>
      </w:r>
      <w:r w:rsidRPr="00183140">
        <w:tab/>
        <w:t>S</w:t>
      </w:r>
      <w:r w:rsidR="005C76DA" w:rsidRPr="00183140">
        <w:t>'</w:t>
      </w:r>
      <w:r w:rsidRPr="00183140">
        <w:t>agissant du cas particulier de l</w:t>
      </w:r>
      <w:r w:rsidR="005C76DA" w:rsidRPr="00183140">
        <w:t>'</w:t>
      </w:r>
      <w:r w:rsidRPr="00183140">
        <w:t>Administration du Soudan du Sud, qui ne dispose actuellement d</w:t>
      </w:r>
      <w:r w:rsidR="005C76DA" w:rsidRPr="00183140">
        <w:t>'</w:t>
      </w:r>
      <w:r w:rsidRPr="00183140">
        <w:t xml:space="preserve">aucune assignation de fréquence dans les Plans figurant dans les Appendices </w:t>
      </w:r>
      <w:r w:rsidRPr="00183140">
        <w:rPr>
          <w:b/>
          <w:bCs/>
        </w:rPr>
        <w:t>30</w:t>
      </w:r>
      <w:r w:rsidRPr="00183140">
        <w:t xml:space="preserve"> et </w:t>
      </w:r>
      <w:r w:rsidRPr="00183140">
        <w:rPr>
          <w:b/>
          <w:bCs/>
        </w:rPr>
        <w:t>30A</w:t>
      </w:r>
      <w:r w:rsidRPr="00183140">
        <w:t xml:space="preserve"> du RR, la CMR-19 a décidé que l</w:t>
      </w:r>
      <w:r w:rsidR="005C76DA" w:rsidRPr="00183140">
        <w:t>'</w:t>
      </w:r>
      <w:r w:rsidRPr="00183140">
        <w:t xml:space="preserve">Administration du Soudan du Sud pouvait appliquer la Résolution </w:t>
      </w:r>
      <w:r w:rsidR="00017B2B" w:rsidRPr="00183140">
        <w:rPr>
          <w:b/>
          <w:bCs/>
        </w:rPr>
        <w:t xml:space="preserve">COM5/3 </w:t>
      </w:r>
      <w:r w:rsidRPr="00183140">
        <w:rPr>
          <w:b/>
          <w:bCs/>
        </w:rPr>
        <w:t>(CMR-19)</w:t>
      </w:r>
      <w:r w:rsidRPr="00183140">
        <w:t xml:space="preserve"> et a chargé le Bureau des radiocommunications d</w:t>
      </w:r>
      <w:r w:rsidR="005C76DA" w:rsidRPr="00183140">
        <w:t>'</w:t>
      </w:r>
      <w:r w:rsidRPr="00183140">
        <w:t>accepter cette communication soumise par l</w:t>
      </w:r>
      <w:r w:rsidR="005C76DA" w:rsidRPr="00183140">
        <w:t>'</w:t>
      </w:r>
      <w:r w:rsidRPr="00183140">
        <w:t>Administration du Soudan du Sud.</w:t>
      </w:r>
      <w:r w:rsidR="006F519E" w:rsidRPr="00183140">
        <w:t>»</w:t>
      </w:r>
    </w:p>
    <w:p w14:paraId="257BEE82" w14:textId="418DE461" w:rsidR="007D7479" w:rsidRPr="00183140" w:rsidRDefault="007D7479" w:rsidP="005C76DA">
      <w:pPr>
        <w:tabs>
          <w:tab w:val="left" w:pos="1094"/>
        </w:tabs>
        <w:rPr>
          <w:szCs w:val="24"/>
        </w:rPr>
      </w:pPr>
      <w:r w:rsidRPr="00183140">
        <w:rPr>
          <w:szCs w:val="24"/>
        </w:rPr>
        <w:t>4.2</w:t>
      </w:r>
      <w:r w:rsidRPr="00183140">
        <w:rPr>
          <w:szCs w:val="24"/>
        </w:rPr>
        <w:tab/>
      </w:r>
      <w:r w:rsidR="00317222" w:rsidRPr="00183140">
        <w:t xml:space="preserve">Il en est ainsi </w:t>
      </w:r>
      <w:r w:rsidR="00317222" w:rsidRPr="00183140">
        <w:rPr>
          <w:b/>
          <w:bCs/>
        </w:rPr>
        <w:t>décidé</w:t>
      </w:r>
      <w:r w:rsidR="00317222" w:rsidRPr="00183140">
        <w:t>.</w:t>
      </w:r>
    </w:p>
    <w:p w14:paraId="1E79ADB2" w14:textId="5B9AEAA5" w:rsidR="007D7479" w:rsidRPr="00183140" w:rsidRDefault="007D7479" w:rsidP="005C76DA">
      <w:pPr>
        <w:rPr>
          <w:szCs w:val="24"/>
        </w:rPr>
      </w:pPr>
      <w:r w:rsidRPr="00183140">
        <w:rPr>
          <w:szCs w:val="24"/>
        </w:rPr>
        <w:t>4.3</w:t>
      </w:r>
      <w:r w:rsidRPr="00183140">
        <w:rPr>
          <w:szCs w:val="24"/>
        </w:rPr>
        <w:tab/>
      </w:r>
      <w:r w:rsidR="00317222" w:rsidRPr="00183140">
        <w:t xml:space="preserve">Le Document 303 est </w:t>
      </w:r>
      <w:r w:rsidR="00317222" w:rsidRPr="00183140">
        <w:rPr>
          <w:b/>
          <w:bCs/>
        </w:rPr>
        <w:t>approuvé</w:t>
      </w:r>
      <w:r w:rsidR="00317222" w:rsidRPr="00183140">
        <w:t>.</w:t>
      </w:r>
    </w:p>
    <w:p w14:paraId="3D094F8B" w14:textId="01E2FA2F" w:rsidR="007D7479" w:rsidRPr="00183140" w:rsidRDefault="007D7479" w:rsidP="005C76DA">
      <w:pPr>
        <w:rPr>
          <w:szCs w:val="24"/>
        </w:rPr>
      </w:pPr>
      <w:r w:rsidRPr="00183140">
        <w:rPr>
          <w:szCs w:val="24"/>
        </w:rPr>
        <w:t>4.4</w:t>
      </w:r>
      <w:r w:rsidRPr="00183140">
        <w:rPr>
          <w:szCs w:val="24"/>
        </w:rPr>
        <w:tab/>
      </w:r>
      <w:r w:rsidR="00317222" w:rsidRPr="00183140">
        <w:t xml:space="preserve">Le </w:t>
      </w:r>
      <w:r w:rsidR="00317222" w:rsidRPr="00183140">
        <w:rPr>
          <w:b/>
          <w:bCs/>
        </w:rPr>
        <w:t>délégué du Soudan du Sud</w:t>
      </w:r>
      <w:r w:rsidR="00317222" w:rsidRPr="00183140">
        <w:t xml:space="preserve"> remercie la plénière d</w:t>
      </w:r>
      <w:r w:rsidR="005C76DA" w:rsidRPr="00183140">
        <w:t>'</w:t>
      </w:r>
      <w:r w:rsidR="00317222" w:rsidRPr="00183140">
        <w:t xml:space="preserve">avoir approuvé le Document 303. Il exprime sa </w:t>
      </w:r>
      <w:r w:rsidR="00140C67" w:rsidRPr="00183140">
        <w:t>reconnaissance</w:t>
      </w:r>
      <w:r w:rsidR="00317222" w:rsidRPr="00183140">
        <w:t xml:space="preserve"> et sa gratitude à l</w:t>
      </w:r>
      <w:r w:rsidR="005C76DA" w:rsidRPr="00183140">
        <w:t>'</w:t>
      </w:r>
      <w:r w:rsidR="00317222" w:rsidRPr="00183140">
        <w:t xml:space="preserve">UIT, en particulier au Bureau des </w:t>
      </w:r>
      <w:r w:rsidR="00140C67" w:rsidRPr="00183140">
        <w:t>radiocommunications</w:t>
      </w:r>
      <w:r w:rsidR="00317222" w:rsidRPr="00183140">
        <w:t>, ainsi qu</w:t>
      </w:r>
      <w:r w:rsidR="005C76DA" w:rsidRPr="00183140">
        <w:t>'</w:t>
      </w:r>
      <w:r w:rsidR="00317222" w:rsidRPr="00183140">
        <w:t>à toutes les administrations et entités qui ont aidé son pays à faire une telle avancée depuis la CMR-12.</w:t>
      </w:r>
    </w:p>
    <w:p w14:paraId="293D6515" w14:textId="70F45DCB" w:rsidR="007D7479" w:rsidRPr="00183140" w:rsidRDefault="007D7479" w:rsidP="005C76DA">
      <w:pPr>
        <w:rPr>
          <w:szCs w:val="24"/>
        </w:rPr>
      </w:pPr>
      <w:r w:rsidRPr="00183140">
        <w:rPr>
          <w:szCs w:val="24"/>
        </w:rPr>
        <w:t>4.5</w:t>
      </w:r>
      <w:r w:rsidRPr="00183140">
        <w:rPr>
          <w:szCs w:val="24"/>
        </w:rPr>
        <w:tab/>
      </w:r>
      <w:r w:rsidR="00317222" w:rsidRPr="00183140">
        <w:t xml:space="preserve">Le </w:t>
      </w:r>
      <w:r w:rsidR="00317222" w:rsidRPr="00183140">
        <w:rPr>
          <w:b/>
          <w:bCs/>
        </w:rPr>
        <w:t>Président de la Commission 5</w:t>
      </w:r>
      <w:r w:rsidR="00317222" w:rsidRPr="00183140">
        <w:t xml:space="preserve"> présente le Document 338, troisième rapport de la Commission 5 à la plénière, qui contient les conclusions de la commission en ce qui concerne le point 9.2 de l</w:t>
      </w:r>
      <w:r w:rsidR="005C76DA" w:rsidRPr="00183140">
        <w:t>'</w:t>
      </w:r>
      <w:r w:rsidR="00317222" w:rsidRPr="00183140">
        <w:t>ordre du jour. Il est proposé que le texte suivant, figurant dans le Document 338, soit approuvé et inclus dans le procès-verbal de la plénière en tant que décision de la conférence:</w:t>
      </w:r>
    </w:p>
    <w:p w14:paraId="335BAB73" w14:textId="5051EAD9" w:rsidR="007D7479" w:rsidRPr="00183140" w:rsidRDefault="006F519E" w:rsidP="005C76DA">
      <w:pPr>
        <w:spacing w:before="160"/>
        <w:rPr>
          <w:b/>
        </w:rPr>
      </w:pPr>
      <w:r w:rsidRPr="00183140">
        <w:rPr>
          <w:b/>
        </w:rPr>
        <w:t>«</w:t>
      </w:r>
      <w:r w:rsidR="00317222" w:rsidRPr="00183140">
        <w:rPr>
          <w:b/>
        </w:rPr>
        <w:t>Attribution au service de recherche spatiale dans la bande 14,5-14,8 GHz</w:t>
      </w:r>
    </w:p>
    <w:p w14:paraId="5ECD25EE" w14:textId="18443706" w:rsidR="007D7479" w:rsidRPr="00183140" w:rsidRDefault="00317222" w:rsidP="005C76DA">
      <w:r w:rsidRPr="00183140">
        <w:t>Après avoir examiné le § 3.1.2.4 du Document 4(Add.2), la Commission 5 a conclu que la Conférence devrait charger le Directeur du Bureau des radiocommunications de surveiller l</w:t>
      </w:r>
      <w:r w:rsidR="005C76DA" w:rsidRPr="00183140">
        <w:t>'</w:t>
      </w:r>
      <w:r w:rsidRPr="00183140">
        <w:t>utilisation de l</w:t>
      </w:r>
      <w:r w:rsidR="005C76DA" w:rsidRPr="00183140">
        <w:t>'</w:t>
      </w:r>
      <w:r w:rsidRPr="00183140">
        <w:t>attribution au service de recherche spatiale dans la bande de fréquences 14,5</w:t>
      </w:r>
      <w:r w:rsidRPr="00183140">
        <w:noBreakHyphen/>
        <w:t>14,8 GHz, et devrait inviter l</w:t>
      </w:r>
      <w:r w:rsidR="005C76DA" w:rsidRPr="00183140">
        <w:t>'</w:t>
      </w:r>
      <w:r w:rsidRPr="00183140">
        <w:t>UIT</w:t>
      </w:r>
      <w:r w:rsidRPr="00183140">
        <w:noBreakHyphen/>
        <w:t>R à étudier l</w:t>
      </w:r>
      <w:r w:rsidR="005C76DA" w:rsidRPr="00183140">
        <w:t>'</w:t>
      </w:r>
      <w:r w:rsidRPr="00183140">
        <w:t>évolution des paramètres techniques des systèmes du service de recherche spatiale et l</w:t>
      </w:r>
      <w:r w:rsidR="005C76DA" w:rsidRPr="00183140">
        <w:t>'</w:t>
      </w:r>
      <w:r w:rsidRPr="00183140">
        <w:t>environnement associé pour le partage de la même bande de fréquences.</w:t>
      </w:r>
      <w:r w:rsidR="006F519E" w:rsidRPr="00183140">
        <w:t>»</w:t>
      </w:r>
    </w:p>
    <w:p w14:paraId="7F34FC6A" w14:textId="60AD699C" w:rsidR="007D7479" w:rsidRPr="00183140" w:rsidRDefault="007D7479" w:rsidP="005C76DA">
      <w:pPr>
        <w:rPr>
          <w:b/>
          <w:bCs/>
          <w:szCs w:val="24"/>
        </w:rPr>
      </w:pPr>
      <w:r w:rsidRPr="00183140">
        <w:rPr>
          <w:szCs w:val="24"/>
        </w:rPr>
        <w:t>4.6</w:t>
      </w:r>
      <w:r w:rsidRPr="00183140">
        <w:rPr>
          <w:szCs w:val="24"/>
        </w:rPr>
        <w:tab/>
      </w:r>
      <w:r w:rsidR="00317222" w:rsidRPr="00183140">
        <w:t xml:space="preserve">Il en est ainsi </w:t>
      </w:r>
      <w:r w:rsidR="00317222" w:rsidRPr="00183140">
        <w:rPr>
          <w:b/>
          <w:bCs/>
        </w:rPr>
        <w:t>décidé</w:t>
      </w:r>
      <w:r w:rsidR="00317222" w:rsidRPr="00183140">
        <w:t>.</w:t>
      </w:r>
    </w:p>
    <w:p w14:paraId="2EC4705C" w14:textId="5ED62D28" w:rsidR="007D7479" w:rsidRPr="00183140" w:rsidRDefault="007D7479" w:rsidP="005C76DA">
      <w:pPr>
        <w:rPr>
          <w:b/>
          <w:bCs/>
          <w:szCs w:val="24"/>
        </w:rPr>
      </w:pPr>
      <w:r w:rsidRPr="00183140">
        <w:rPr>
          <w:szCs w:val="24"/>
        </w:rPr>
        <w:t>4.7</w:t>
      </w:r>
      <w:r w:rsidRPr="00183140">
        <w:rPr>
          <w:szCs w:val="24"/>
        </w:rPr>
        <w:tab/>
      </w:r>
      <w:r w:rsidR="00317222" w:rsidRPr="00183140">
        <w:t xml:space="preserve">Le Document 338 est </w:t>
      </w:r>
      <w:r w:rsidR="00317222" w:rsidRPr="00183140">
        <w:rPr>
          <w:b/>
          <w:bCs/>
        </w:rPr>
        <w:t>approuvé</w:t>
      </w:r>
      <w:r w:rsidR="00317222" w:rsidRPr="00183140">
        <w:t>.</w:t>
      </w:r>
    </w:p>
    <w:p w14:paraId="0EBD0732" w14:textId="77777777" w:rsidR="00595186" w:rsidRPr="00183140" w:rsidRDefault="007D7479" w:rsidP="005C76DA">
      <w:r w:rsidRPr="00183140">
        <w:rPr>
          <w:szCs w:val="24"/>
        </w:rPr>
        <w:t>4.8</w:t>
      </w:r>
      <w:r w:rsidRPr="00183140">
        <w:rPr>
          <w:szCs w:val="24"/>
        </w:rPr>
        <w:tab/>
      </w:r>
      <w:r w:rsidR="00317222" w:rsidRPr="00183140">
        <w:t xml:space="preserve">Le </w:t>
      </w:r>
      <w:r w:rsidR="00317222" w:rsidRPr="00183140">
        <w:rPr>
          <w:b/>
          <w:bCs/>
        </w:rPr>
        <w:t>Président de la Commission 5</w:t>
      </w:r>
      <w:r w:rsidR="00317222" w:rsidRPr="00183140">
        <w:t xml:space="preserve"> présente le Document 339, quatrième rapport de la Commission 5 à la plénière, qui contient les conclusions de la commission en ce qui concerne le point 9.2 de l</w:t>
      </w:r>
      <w:r w:rsidR="005C76DA" w:rsidRPr="00183140">
        <w:t>'</w:t>
      </w:r>
      <w:r w:rsidR="00317222" w:rsidRPr="00183140">
        <w:t xml:space="preserve">ordre du jour et les propositions soumises par les États Membres concernant le numéro 4.6 du Règlement des radiocommunications. Après avoir examiné les propositions, la </w:t>
      </w:r>
      <w:r w:rsidR="00595186" w:rsidRPr="00183140">
        <w:br w:type="page"/>
      </w:r>
    </w:p>
    <w:p w14:paraId="41174B05" w14:textId="1C62A0BC" w:rsidR="007D7479" w:rsidRPr="00183140" w:rsidRDefault="00AD4ECE" w:rsidP="005C76DA">
      <w:pPr>
        <w:rPr>
          <w:szCs w:val="24"/>
        </w:rPr>
      </w:pPr>
      <w:r w:rsidRPr="00183140">
        <w:lastRenderedPageBreak/>
        <w:t>c</w:t>
      </w:r>
      <w:r w:rsidR="00317222" w:rsidRPr="00183140">
        <w:t>ommission a conclu qu</w:t>
      </w:r>
      <w:r w:rsidR="005C76DA" w:rsidRPr="00183140">
        <w:t>'</w:t>
      </w:r>
      <w:r w:rsidR="00317222" w:rsidRPr="00183140">
        <w:t>il n</w:t>
      </w:r>
      <w:r w:rsidR="005C76DA" w:rsidRPr="00183140">
        <w:t>'</w:t>
      </w:r>
      <w:r w:rsidR="00317222" w:rsidRPr="00183140">
        <w:t>était pas nécessaire d</w:t>
      </w:r>
      <w:r w:rsidR="005C76DA" w:rsidRPr="00183140">
        <w:t>'</w:t>
      </w:r>
      <w:r w:rsidR="00317222" w:rsidRPr="00183140">
        <w:t xml:space="preserve">apporter des modifications au Règlement des radiocommunications. La plénière est invitée à examiner et à approuver la conclusion de la </w:t>
      </w:r>
      <w:r w:rsidRPr="00183140">
        <w:t>c</w:t>
      </w:r>
      <w:r w:rsidR="00317222" w:rsidRPr="00183140">
        <w:t>ommission</w:t>
      </w:r>
      <w:r w:rsidR="007D7479" w:rsidRPr="00183140">
        <w:rPr>
          <w:szCs w:val="24"/>
        </w:rPr>
        <w:t xml:space="preserve"> </w:t>
      </w:r>
      <w:r w:rsidR="00235298" w:rsidRPr="00183140">
        <w:rPr>
          <w:szCs w:val="24"/>
        </w:rPr>
        <w:t>telle qu</w:t>
      </w:r>
      <w:r w:rsidR="005C76DA" w:rsidRPr="00183140">
        <w:rPr>
          <w:szCs w:val="24"/>
        </w:rPr>
        <w:t>'</w:t>
      </w:r>
      <w:r w:rsidR="00317222" w:rsidRPr="00183140">
        <w:rPr>
          <w:szCs w:val="24"/>
        </w:rPr>
        <w:t>indiqué</w:t>
      </w:r>
      <w:r w:rsidR="00235298" w:rsidRPr="00183140">
        <w:rPr>
          <w:szCs w:val="24"/>
        </w:rPr>
        <w:t>e</w:t>
      </w:r>
      <w:r w:rsidR="00317222" w:rsidRPr="00183140">
        <w:rPr>
          <w:szCs w:val="24"/>
        </w:rPr>
        <w:t xml:space="preserve"> dans le </w:t>
      </w:r>
      <w:r w:rsidR="007D7479" w:rsidRPr="00183140">
        <w:rPr>
          <w:szCs w:val="24"/>
        </w:rPr>
        <w:t>document.</w:t>
      </w:r>
    </w:p>
    <w:p w14:paraId="35A5D13D" w14:textId="6B774380" w:rsidR="007D7479" w:rsidRPr="00183140" w:rsidRDefault="007D7479" w:rsidP="005C76DA">
      <w:pPr>
        <w:rPr>
          <w:szCs w:val="24"/>
        </w:rPr>
      </w:pPr>
      <w:r w:rsidRPr="00183140">
        <w:rPr>
          <w:szCs w:val="24"/>
        </w:rPr>
        <w:t>4.9</w:t>
      </w:r>
      <w:r w:rsidRPr="00183140">
        <w:rPr>
          <w:szCs w:val="24"/>
        </w:rPr>
        <w:tab/>
      </w:r>
      <w:r w:rsidR="00B461A1" w:rsidRPr="00183140">
        <w:t xml:space="preserve">Le Document 339 est </w:t>
      </w:r>
      <w:r w:rsidR="00B461A1" w:rsidRPr="00183140">
        <w:rPr>
          <w:b/>
          <w:bCs/>
        </w:rPr>
        <w:t>approuvé</w:t>
      </w:r>
      <w:r w:rsidR="00B461A1" w:rsidRPr="00183140">
        <w:t>.</w:t>
      </w:r>
    </w:p>
    <w:p w14:paraId="3558E382" w14:textId="5D91DB83" w:rsidR="007D7479" w:rsidRPr="00183140" w:rsidRDefault="007D7479" w:rsidP="005C76DA">
      <w:pPr>
        <w:rPr>
          <w:szCs w:val="24"/>
        </w:rPr>
      </w:pPr>
      <w:r w:rsidRPr="00183140">
        <w:rPr>
          <w:szCs w:val="24"/>
        </w:rPr>
        <w:t>4.10</w:t>
      </w:r>
      <w:r w:rsidRPr="00183140">
        <w:rPr>
          <w:szCs w:val="24"/>
        </w:rPr>
        <w:tab/>
      </w:r>
      <w:r w:rsidR="00317222" w:rsidRPr="00183140">
        <w:t xml:space="preserve">Le </w:t>
      </w:r>
      <w:r w:rsidR="00317222" w:rsidRPr="00183140">
        <w:rPr>
          <w:b/>
          <w:bCs/>
        </w:rPr>
        <w:t>Président de la Commission 5</w:t>
      </w:r>
      <w:r w:rsidR="00317222" w:rsidRPr="00183140">
        <w:t xml:space="preserve"> présente le Document 341, cinquième rapport de la Commission 5 à la plénière, qui contient les conclusions de la commission en ce qui concerne le point 7 de l</w:t>
      </w:r>
      <w:r w:rsidR="005C76DA" w:rsidRPr="00183140">
        <w:t>'</w:t>
      </w:r>
      <w:r w:rsidR="00317222" w:rsidRPr="00183140">
        <w:t>ordre du jour (Question J) et la Résolution 86 (R</w:t>
      </w:r>
      <w:r w:rsidR="00140C67" w:rsidRPr="00183140">
        <w:t>é</w:t>
      </w:r>
      <w:r w:rsidR="00317222" w:rsidRPr="00183140">
        <w:t xml:space="preserve">v. CMR-07). Après avoir examiné les propositions soumises par les </w:t>
      </w:r>
      <w:r w:rsidR="00140C67" w:rsidRPr="00183140">
        <w:t>États</w:t>
      </w:r>
      <w:r w:rsidR="00317222" w:rsidRPr="00183140">
        <w:t xml:space="preserve"> Membres, la </w:t>
      </w:r>
      <w:r w:rsidR="00AD4ECE" w:rsidRPr="00183140">
        <w:t>c</w:t>
      </w:r>
      <w:r w:rsidR="00317222" w:rsidRPr="00183140">
        <w:t>ommission a conclu qu</w:t>
      </w:r>
      <w:r w:rsidR="005C76DA" w:rsidRPr="00183140">
        <w:t>'</w:t>
      </w:r>
      <w:r w:rsidR="00317222" w:rsidRPr="00183140">
        <w:t>il n</w:t>
      </w:r>
      <w:r w:rsidR="005C76DA" w:rsidRPr="00183140">
        <w:t>'</w:t>
      </w:r>
      <w:r w:rsidR="00317222" w:rsidRPr="00183140">
        <w:t>était pas nécessaire d</w:t>
      </w:r>
      <w:r w:rsidR="005C76DA" w:rsidRPr="00183140">
        <w:t>'</w:t>
      </w:r>
      <w:r w:rsidR="00317222" w:rsidRPr="00183140">
        <w:t xml:space="preserve">apporter des modifications au Règlement des radiocommunications. </w:t>
      </w:r>
      <w:r w:rsidR="00B461A1" w:rsidRPr="00183140">
        <w:t xml:space="preserve">La plénière est invitée à examiner et à approuver la conclusion de la </w:t>
      </w:r>
      <w:r w:rsidR="00AD4ECE" w:rsidRPr="00183140">
        <w:t>c</w:t>
      </w:r>
      <w:r w:rsidR="00B461A1" w:rsidRPr="00183140">
        <w:t>ommission</w:t>
      </w:r>
      <w:r w:rsidR="00B461A1" w:rsidRPr="00183140">
        <w:rPr>
          <w:szCs w:val="24"/>
        </w:rPr>
        <w:t xml:space="preserve"> </w:t>
      </w:r>
      <w:r w:rsidR="00235298" w:rsidRPr="00183140">
        <w:rPr>
          <w:szCs w:val="24"/>
        </w:rPr>
        <w:t>telle qu</w:t>
      </w:r>
      <w:r w:rsidR="005C76DA" w:rsidRPr="00183140">
        <w:rPr>
          <w:szCs w:val="24"/>
        </w:rPr>
        <w:t>'</w:t>
      </w:r>
      <w:r w:rsidR="00B461A1" w:rsidRPr="00183140">
        <w:rPr>
          <w:szCs w:val="24"/>
        </w:rPr>
        <w:t>indiqué</w:t>
      </w:r>
      <w:r w:rsidR="00235298" w:rsidRPr="00183140">
        <w:rPr>
          <w:szCs w:val="24"/>
        </w:rPr>
        <w:t>e</w:t>
      </w:r>
      <w:r w:rsidR="00B461A1" w:rsidRPr="00183140">
        <w:rPr>
          <w:szCs w:val="24"/>
        </w:rPr>
        <w:t xml:space="preserve"> dans le document.</w:t>
      </w:r>
    </w:p>
    <w:p w14:paraId="2E1CBD9B" w14:textId="46B96D7B" w:rsidR="007D7479" w:rsidRPr="00183140" w:rsidRDefault="007D7479" w:rsidP="005C76DA">
      <w:pPr>
        <w:rPr>
          <w:szCs w:val="24"/>
        </w:rPr>
      </w:pPr>
      <w:r w:rsidRPr="00183140">
        <w:rPr>
          <w:szCs w:val="24"/>
        </w:rPr>
        <w:t>4.11</w:t>
      </w:r>
      <w:r w:rsidRPr="00183140">
        <w:rPr>
          <w:szCs w:val="24"/>
        </w:rPr>
        <w:tab/>
      </w:r>
      <w:r w:rsidR="00B461A1" w:rsidRPr="00183140">
        <w:t xml:space="preserve">Le Document 341 est </w:t>
      </w:r>
      <w:r w:rsidR="00B461A1" w:rsidRPr="00183140">
        <w:rPr>
          <w:b/>
          <w:bCs/>
        </w:rPr>
        <w:t>approuvé</w:t>
      </w:r>
      <w:r w:rsidR="00B461A1" w:rsidRPr="00183140">
        <w:t>.</w:t>
      </w:r>
    </w:p>
    <w:p w14:paraId="1FA2B2CF" w14:textId="49368378" w:rsidR="007D7479" w:rsidRPr="00183140" w:rsidRDefault="007D7479" w:rsidP="005C76DA">
      <w:pPr>
        <w:pStyle w:val="Heading1"/>
      </w:pPr>
      <w:r w:rsidRPr="00183140">
        <w:t>5</w:t>
      </w:r>
      <w:r w:rsidRPr="00183140">
        <w:tab/>
      </w:r>
      <w:r w:rsidR="00B461A1" w:rsidRPr="00183140">
        <w:t>Vingtième série de textes soumis par la Commission de rédaction en première lecture (B20) (Document 324)</w:t>
      </w:r>
    </w:p>
    <w:p w14:paraId="3FB27E53" w14:textId="4165526C" w:rsidR="007D7479" w:rsidRPr="00183140" w:rsidRDefault="007D7479" w:rsidP="005C76DA">
      <w:pPr>
        <w:rPr>
          <w:szCs w:val="24"/>
        </w:rPr>
      </w:pPr>
      <w:r w:rsidRPr="00183140">
        <w:rPr>
          <w:szCs w:val="24"/>
        </w:rPr>
        <w:t>5.1</w:t>
      </w:r>
      <w:r w:rsidRPr="00183140">
        <w:rPr>
          <w:szCs w:val="24"/>
        </w:rPr>
        <w:tab/>
      </w:r>
      <w:r w:rsidR="00B461A1" w:rsidRPr="00183140">
        <w:rPr>
          <w:szCs w:val="24"/>
        </w:rPr>
        <w:t xml:space="preserve">Le </w:t>
      </w:r>
      <w:r w:rsidR="00B461A1" w:rsidRPr="00183140">
        <w:rPr>
          <w:b/>
          <w:bCs/>
          <w:szCs w:val="24"/>
        </w:rPr>
        <w:t>Président de la Commission de rédaction</w:t>
      </w:r>
      <w:r w:rsidR="00B461A1" w:rsidRPr="00183140">
        <w:rPr>
          <w:szCs w:val="24"/>
        </w:rPr>
        <w:t xml:space="preserve"> présente le Document 324.</w:t>
      </w:r>
    </w:p>
    <w:p w14:paraId="3DA508CC" w14:textId="05785696" w:rsidR="007D7479" w:rsidRPr="00183140" w:rsidRDefault="007D7479" w:rsidP="005C76DA">
      <w:pPr>
        <w:rPr>
          <w:szCs w:val="24"/>
        </w:rPr>
      </w:pPr>
      <w:r w:rsidRPr="00183140">
        <w:rPr>
          <w:szCs w:val="24"/>
        </w:rPr>
        <w:t>5.2</w:t>
      </w:r>
      <w:r w:rsidRPr="00183140">
        <w:rPr>
          <w:szCs w:val="24"/>
        </w:rPr>
        <w:tab/>
      </w:r>
      <w:r w:rsidR="00B461A1" w:rsidRPr="00183140">
        <w:t>Le</w:t>
      </w:r>
      <w:r w:rsidR="00B461A1" w:rsidRPr="00183140">
        <w:rPr>
          <w:b/>
          <w:bCs/>
        </w:rPr>
        <w:t xml:space="preserve"> Président</w:t>
      </w:r>
      <w:r w:rsidR="00B461A1" w:rsidRPr="00183140">
        <w:t xml:space="preserve"> invite les participants à examiner le Document 324.</w:t>
      </w:r>
    </w:p>
    <w:p w14:paraId="7F4F615B" w14:textId="6D966B24" w:rsidR="007D7479" w:rsidRPr="00183140" w:rsidRDefault="007D7479" w:rsidP="005C76DA">
      <w:pPr>
        <w:rPr>
          <w:b/>
          <w:bCs/>
          <w:szCs w:val="24"/>
        </w:rPr>
      </w:pPr>
      <w:r w:rsidRPr="00183140">
        <w:rPr>
          <w:b/>
          <w:bCs/>
          <w:szCs w:val="24"/>
        </w:rPr>
        <w:t>Appendi</w:t>
      </w:r>
      <w:r w:rsidR="00B461A1" w:rsidRPr="00183140">
        <w:rPr>
          <w:b/>
          <w:bCs/>
          <w:szCs w:val="24"/>
        </w:rPr>
        <w:t>ce</w:t>
      </w:r>
      <w:r w:rsidRPr="00183140">
        <w:rPr>
          <w:b/>
          <w:bCs/>
          <w:szCs w:val="24"/>
        </w:rPr>
        <w:t xml:space="preserve"> 30 (Article 11 – MOD Table</w:t>
      </w:r>
      <w:r w:rsidR="00B461A1" w:rsidRPr="00183140">
        <w:rPr>
          <w:b/>
          <w:bCs/>
          <w:szCs w:val="24"/>
        </w:rPr>
        <w:t>au</w:t>
      </w:r>
      <w:r w:rsidRPr="00183140">
        <w:rPr>
          <w:b/>
          <w:bCs/>
          <w:szCs w:val="24"/>
        </w:rPr>
        <w:t xml:space="preserve"> 2, MOD Table</w:t>
      </w:r>
      <w:r w:rsidR="00B461A1" w:rsidRPr="00183140">
        <w:rPr>
          <w:b/>
          <w:bCs/>
          <w:szCs w:val="24"/>
        </w:rPr>
        <w:t>au</w:t>
      </w:r>
      <w:r w:rsidRPr="00183140">
        <w:rPr>
          <w:b/>
          <w:bCs/>
          <w:szCs w:val="24"/>
        </w:rPr>
        <w:t xml:space="preserve"> 6A); </w:t>
      </w:r>
      <w:r w:rsidR="00044362" w:rsidRPr="00183140">
        <w:rPr>
          <w:b/>
          <w:bCs/>
          <w:szCs w:val="24"/>
        </w:rPr>
        <w:br/>
      </w:r>
      <w:r w:rsidRPr="00183140">
        <w:rPr>
          <w:b/>
          <w:bCs/>
          <w:szCs w:val="24"/>
        </w:rPr>
        <w:t>Appendi</w:t>
      </w:r>
      <w:r w:rsidR="00B461A1" w:rsidRPr="00183140">
        <w:rPr>
          <w:b/>
          <w:bCs/>
          <w:szCs w:val="24"/>
        </w:rPr>
        <w:t>ce</w:t>
      </w:r>
      <w:r w:rsidRPr="00183140">
        <w:rPr>
          <w:b/>
          <w:bCs/>
          <w:szCs w:val="24"/>
        </w:rPr>
        <w:t xml:space="preserve"> 30A (Article 9A</w:t>
      </w:r>
      <w:r w:rsidR="00BA5C01" w:rsidRPr="00183140">
        <w:rPr>
          <w:b/>
          <w:bCs/>
          <w:szCs w:val="24"/>
        </w:rPr>
        <w:t xml:space="preserve"> </w:t>
      </w:r>
      <w:r w:rsidRPr="00183140">
        <w:rPr>
          <w:b/>
          <w:bCs/>
          <w:szCs w:val="24"/>
        </w:rPr>
        <w:t>–</w:t>
      </w:r>
      <w:r w:rsidR="00BA5C01" w:rsidRPr="00183140">
        <w:rPr>
          <w:b/>
          <w:bCs/>
          <w:szCs w:val="24"/>
        </w:rPr>
        <w:t> </w:t>
      </w:r>
      <w:r w:rsidRPr="00183140">
        <w:rPr>
          <w:b/>
          <w:bCs/>
          <w:szCs w:val="24"/>
        </w:rPr>
        <w:t>MOD Table</w:t>
      </w:r>
      <w:r w:rsidR="00B461A1" w:rsidRPr="00183140">
        <w:rPr>
          <w:b/>
          <w:bCs/>
          <w:szCs w:val="24"/>
        </w:rPr>
        <w:t>au</w:t>
      </w:r>
      <w:r w:rsidRPr="00183140">
        <w:rPr>
          <w:b/>
          <w:bCs/>
          <w:szCs w:val="24"/>
        </w:rPr>
        <w:t xml:space="preserve"> 3A1, MOD Table</w:t>
      </w:r>
      <w:r w:rsidR="00B461A1" w:rsidRPr="00183140">
        <w:rPr>
          <w:b/>
          <w:bCs/>
          <w:szCs w:val="24"/>
        </w:rPr>
        <w:t>au</w:t>
      </w:r>
      <w:r w:rsidRPr="00183140">
        <w:rPr>
          <w:b/>
          <w:bCs/>
          <w:szCs w:val="24"/>
        </w:rPr>
        <w:t xml:space="preserve"> 3A2)</w:t>
      </w:r>
    </w:p>
    <w:p w14:paraId="2356EBCD" w14:textId="0DE354B6" w:rsidR="007D7479" w:rsidRPr="00183140" w:rsidRDefault="007D7479" w:rsidP="005C76DA">
      <w:pPr>
        <w:rPr>
          <w:b/>
          <w:bCs/>
          <w:szCs w:val="24"/>
        </w:rPr>
      </w:pPr>
      <w:r w:rsidRPr="00183140">
        <w:rPr>
          <w:szCs w:val="24"/>
        </w:rPr>
        <w:t>5.3</w:t>
      </w:r>
      <w:r w:rsidRPr="00183140">
        <w:rPr>
          <w:szCs w:val="24"/>
        </w:rPr>
        <w:tab/>
      </w:r>
      <w:r w:rsidRPr="00183140">
        <w:rPr>
          <w:b/>
          <w:bCs/>
          <w:szCs w:val="24"/>
        </w:rPr>
        <w:t>Appro</w:t>
      </w:r>
      <w:r w:rsidR="00B461A1" w:rsidRPr="00183140">
        <w:rPr>
          <w:b/>
          <w:bCs/>
          <w:szCs w:val="24"/>
        </w:rPr>
        <w:t>uvés</w:t>
      </w:r>
      <w:r w:rsidRPr="00183140">
        <w:rPr>
          <w:b/>
          <w:bCs/>
          <w:szCs w:val="24"/>
        </w:rPr>
        <w:t>.</w:t>
      </w:r>
    </w:p>
    <w:p w14:paraId="58A0E82B" w14:textId="7C0C7F36" w:rsidR="007D7479" w:rsidRPr="00183140" w:rsidRDefault="007D7479" w:rsidP="005C76DA">
      <w:pPr>
        <w:rPr>
          <w:szCs w:val="24"/>
        </w:rPr>
      </w:pPr>
      <w:bookmarkStart w:id="8" w:name="_Hlk24724326"/>
      <w:r w:rsidRPr="00183140">
        <w:rPr>
          <w:szCs w:val="24"/>
        </w:rPr>
        <w:t>5.4</w:t>
      </w:r>
      <w:r w:rsidRPr="00183140">
        <w:rPr>
          <w:szCs w:val="24"/>
        </w:rPr>
        <w:tab/>
      </w:r>
      <w:bookmarkStart w:id="9" w:name="_Hlk26517637"/>
      <w:r w:rsidR="00B461A1" w:rsidRPr="00183140">
        <w:t xml:space="preserve">La vingtième série de textes soumis par la Commission de rédaction en première lecture (B20) (Document 324) est </w:t>
      </w:r>
      <w:r w:rsidR="00B461A1" w:rsidRPr="00183140">
        <w:rPr>
          <w:b/>
          <w:bCs/>
        </w:rPr>
        <w:t>approuvée</w:t>
      </w:r>
      <w:bookmarkEnd w:id="9"/>
      <w:r w:rsidR="00B461A1" w:rsidRPr="00183140">
        <w:t>.</w:t>
      </w:r>
    </w:p>
    <w:bookmarkEnd w:id="8"/>
    <w:p w14:paraId="2FF7AB83" w14:textId="5FD50A09" w:rsidR="007D7479" w:rsidRPr="00183140" w:rsidRDefault="007D7479" w:rsidP="005C76DA">
      <w:pPr>
        <w:pStyle w:val="Heading1"/>
      </w:pPr>
      <w:r w:rsidRPr="00183140">
        <w:t>6</w:t>
      </w:r>
      <w:r w:rsidRPr="00183140">
        <w:tab/>
      </w:r>
      <w:r w:rsidR="00B461A1" w:rsidRPr="00183140">
        <w:t>Vingtième série de textes soumis par la Commission de rédaction (B20) – seconde lecture (Document 324)</w:t>
      </w:r>
    </w:p>
    <w:p w14:paraId="4B7B9E06" w14:textId="1511BB9E" w:rsidR="007D7479" w:rsidRPr="00183140" w:rsidRDefault="007D7479" w:rsidP="005C76DA">
      <w:pPr>
        <w:rPr>
          <w:szCs w:val="24"/>
        </w:rPr>
      </w:pPr>
      <w:r w:rsidRPr="00183140">
        <w:rPr>
          <w:szCs w:val="24"/>
        </w:rPr>
        <w:t>6.1</w:t>
      </w:r>
      <w:r w:rsidRPr="00183140">
        <w:rPr>
          <w:szCs w:val="24"/>
        </w:rPr>
        <w:tab/>
      </w:r>
      <w:r w:rsidR="00B461A1" w:rsidRPr="00183140">
        <w:t>La vingtième série de textes soumis par la Commission de rédaction (B20) (Document</w:t>
      </w:r>
      <w:r w:rsidR="00044362" w:rsidRPr="00183140">
        <w:t> </w:t>
      </w:r>
      <w:r w:rsidR="00B461A1" w:rsidRPr="00183140">
        <w:t xml:space="preserve">324) est </w:t>
      </w:r>
      <w:r w:rsidR="00B461A1" w:rsidRPr="00183140">
        <w:rPr>
          <w:b/>
          <w:bCs/>
        </w:rPr>
        <w:t>approuvée</w:t>
      </w:r>
      <w:r w:rsidR="00B461A1" w:rsidRPr="00183140">
        <w:t xml:space="preserve"> en seconde lecture.</w:t>
      </w:r>
    </w:p>
    <w:p w14:paraId="606A396C" w14:textId="59F4C11E" w:rsidR="007D7479" w:rsidRPr="00183140" w:rsidRDefault="007D7479" w:rsidP="005C76DA">
      <w:pPr>
        <w:pStyle w:val="Heading1"/>
      </w:pPr>
      <w:bookmarkStart w:id="10" w:name="_Hlk24705424"/>
      <w:r w:rsidRPr="00183140">
        <w:t>7</w:t>
      </w:r>
      <w:r w:rsidRPr="00183140">
        <w:tab/>
      </w:r>
      <w:r w:rsidR="00B461A1" w:rsidRPr="00183140">
        <w:t>Vingt-et-unième série de textes soumis par la Commission de rédaction en première lecture (B21) (Document 325)</w:t>
      </w:r>
    </w:p>
    <w:bookmarkEnd w:id="10"/>
    <w:p w14:paraId="6629DDFE" w14:textId="15BBE0FF" w:rsidR="007D7479" w:rsidRPr="00183140" w:rsidRDefault="007D7479" w:rsidP="005C76DA">
      <w:pPr>
        <w:rPr>
          <w:szCs w:val="24"/>
        </w:rPr>
      </w:pPr>
      <w:r w:rsidRPr="00183140">
        <w:rPr>
          <w:szCs w:val="24"/>
        </w:rPr>
        <w:t>7.1</w:t>
      </w:r>
      <w:r w:rsidRPr="00183140">
        <w:rPr>
          <w:szCs w:val="24"/>
        </w:rPr>
        <w:tab/>
      </w:r>
      <w:r w:rsidR="00B461A1" w:rsidRPr="00183140">
        <w:t xml:space="preserve">Le </w:t>
      </w:r>
      <w:r w:rsidR="00B461A1" w:rsidRPr="00183140">
        <w:rPr>
          <w:b/>
          <w:bCs/>
        </w:rPr>
        <w:t>Président de la Commission de rédaction</w:t>
      </w:r>
      <w:r w:rsidR="00B461A1" w:rsidRPr="00183140">
        <w:t xml:space="preserve"> présente le Document 325.</w:t>
      </w:r>
    </w:p>
    <w:p w14:paraId="6F36397B" w14:textId="23BA5938" w:rsidR="007D7479" w:rsidRPr="00183140" w:rsidRDefault="007D7479" w:rsidP="005C76DA">
      <w:pPr>
        <w:rPr>
          <w:szCs w:val="24"/>
        </w:rPr>
      </w:pPr>
      <w:r w:rsidRPr="00183140">
        <w:rPr>
          <w:szCs w:val="24"/>
        </w:rPr>
        <w:t>7.2</w:t>
      </w:r>
      <w:r w:rsidRPr="00183140">
        <w:rPr>
          <w:szCs w:val="24"/>
        </w:rPr>
        <w:tab/>
      </w:r>
      <w:r w:rsidR="00B461A1" w:rsidRPr="00183140">
        <w:t xml:space="preserve">Le </w:t>
      </w:r>
      <w:r w:rsidR="00B461A1" w:rsidRPr="00183140">
        <w:rPr>
          <w:b/>
          <w:bCs/>
        </w:rPr>
        <w:t xml:space="preserve">Président </w:t>
      </w:r>
      <w:r w:rsidR="00B461A1" w:rsidRPr="00183140">
        <w:t>invite les participants à examiner le Document 325.</w:t>
      </w:r>
    </w:p>
    <w:p w14:paraId="0E480638" w14:textId="0760565E" w:rsidR="007D7479" w:rsidRPr="00183140" w:rsidRDefault="007D7479" w:rsidP="005C76DA">
      <w:pPr>
        <w:rPr>
          <w:b/>
          <w:bCs/>
          <w:szCs w:val="24"/>
        </w:rPr>
      </w:pPr>
      <w:r w:rsidRPr="00183140">
        <w:rPr>
          <w:b/>
          <w:bCs/>
          <w:szCs w:val="24"/>
        </w:rPr>
        <w:t>Appendi</w:t>
      </w:r>
      <w:r w:rsidR="00B461A1" w:rsidRPr="00183140">
        <w:rPr>
          <w:b/>
          <w:bCs/>
          <w:szCs w:val="24"/>
        </w:rPr>
        <w:t>ce</w:t>
      </w:r>
      <w:r w:rsidRPr="00183140">
        <w:rPr>
          <w:b/>
          <w:bCs/>
          <w:szCs w:val="24"/>
        </w:rPr>
        <w:t xml:space="preserve"> 30, Annex</w:t>
      </w:r>
      <w:r w:rsidR="00B461A1" w:rsidRPr="00183140">
        <w:rPr>
          <w:b/>
          <w:bCs/>
          <w:szCs w:val="24"/>
        </w:rPr>
        <w:t>e</w:t>
      </w:r>
      <w:r w:rsidRPr="00183140">
        <w:rPr>
          <w:b/>
          <w:bCs/>
          <w:szCs w:val="24"/>
        </w:rPr>
        <w:t xml:space="preserve"> 7 (MOD Tit</w:t>
      </w:r>
      <w:r w:rsidR="00B461A1" w:rsidRPr="00183140">
        <w:rPr>
          <w:b/>
          <w:bCs/>
          <w:szCs w:val="24"/>
        </w:rPr>
        <w:t>r</w:t>
      </w:r>
      <w:r w:rsidRPr="00183140">
        <w:rPr>
          <w:b/>
          <w:bCs/>
          <w:szCs w:val="24"/>
        </w:rPr>
        <w:t>e, MOD 1), MOD  2), SUP 3), SUP Table</w:t>
      </w:r>
      <w:r w:rsidR="00B461A1" w:rsidRPr="00183140">
        <w:rPr>
          <w:b/>
          <w:bCs/>
          <w:szCs w:val="24"/>
        </w:rPr>
        <w:t>au</w:t>
      </w:r>
      <w:r w:rsidRPr="00183140">
        <w:rPr>
          <w:b/>
          <w:bCs/>
          <w:szCs w:val="24"/>
        </w:rPr>
        <w:t xml:space="preserve"> 1, SUP</w:t>
      </w:r>
      <w:r w:rsidR="00044362" w:rsidRPr="00183140">
        <w:rPr>
          <w:b/>
          <w:bCs/>
          <w:szCs w:val="24"/>
        </w:rPr>
        <w:t> </w:t>
      </w:r>
      <w:r w:rsidRPr="00183140">
        <w:rPr>
          <w:b/>
          <w:bCs/>
          <w:szCs w:val="24"/>
        </w:rPr>
        <w:t>Table</w:t>
      </w:r>
      <w:r w:rsidR="00B461A1" w:rsidRPr="00183140">
        <w:rPr>
          <w:b/>
          <w:bCs/>
          <w:szCs w:val="24"/>
        </w:rPr>
        <w:t>au</w:t>
      </w:r>
      <w:r w:rsidRPr="00183140">
        <w:rPr>
          <w:b/>
          <w:bCs/>
          <w:szCs w:val="24"/>
        </w:rPr>
        <w:t xml:space="preserve"> 2); </w:t>
      </w:r>
    </w:p>
    <w:p w14:paraId="7C23406C" w14:textId="7FF18CA6" w:rsidR="007D7479" w:rsidRPr="00183140" w:rsidRDefault="007D7479" w:rsidP="00044362">
      <w:pPr>
        <w:tabs>
          <w:tab w:val="center" w:pos="4513"/>
        </w:tabs>
        <w:rPr>
          <w:b/>
          <w:bCs/>
          <w:szCs w:val="24"/>
        </w:rPr>
      </w:pPr>
      <w:r w:rsidRPr="00183140">
        <w:rPr>
          <w:b/>
          <w:bCs/>
          <w:szCs w:val="24"/>
        </w:rPr>
        <w:t>ADD R</w:t>
      </w:r>
      <w:r w:rsidR="00B461A1" w:rsidRPr="00183140">
        <w:rPr>
          <w:b/>
          <w:bCs/>
          <w:szCs w:val="24"/>
        </w:rPr>
        <w:t>é</w:t>
      </w:r>
      <w:r w:rsidRPr="00183140">
        <w:rPr>
          <w:b/>
          <w:bCs/>
          <w:szCs w:val="24"/>
        </w:rPr>
        <w:t>solution COM5/2 (</w:t>
      </w:r>
      <w:r w:rsidR="00B461A1" w:rsidRPr="00183140">
        <w:rPr>
          <w:b/>
          <w:bCs/>
          <w:szCs w:val="24"/>
        </w:rPr>
        <w:t>CMR</w:t>
      </w:r>
      <w:r w:rsidRPr="00183140">
        <w:rPr>
          <w:b/>
          <w:bCs/>
          <w:szCs w:val="24"/>
        </w:rPr>
        <w:t>-19)</w:t>
      </w:r>
      <w:r w:rsidRPr="00183140">
        <w:t xml:space="preserve"> – </w:t>
      </w:r>
      <w:r w:rsidR="00B461A1" w:rsidRPr="00183140">
        <w:rPr>
          <w:b/>
          <w:bCs/>
        </w:rPr>
        <w:t>Protection des réseaux du service de radiodiffusion par satellite mis en œuvre dans l</w:t>
      </w:r>
      <w:r w:rsidR="005C76DA" w:rsidRPr="00183140">
        <w:rPr>
          <w:b/>
          <w:bCs/>
        </w:rPr>
        <w:t>'</w:t>
      </w:r>
      <w:r w:rsidR="00B461A1" w:rsidRPr="00183140">
        <w:rPr>
          <w:b/>
          <w:bCs/>
        </w:rPr>
        <w:t>arc de l</w:t>
      </w:r>
      <w:r w:rsidR="005C76DA" w:rsidRPr="00183140">
        <w:rPr>
          <w:b/>
          <w:bCs/>
        </w:rPr>
        <w:t>'</w:t>
      </w:r>
      <w:r w:rsidR="00B461A1" w:rsidRPr="00183140">
        <w:rPr>
          <w:b/>
          <w:bCs/>
        </w:rPr>
        <w:t>orbite des satellites géostationnaires compris entre 37,2°</w:t>
      </w:r>
      <w:r w:rsidR="00044362" w:rsidRPr="00183140">
        <w:rPr>
          <w:b/>
          <w:bCs/>
        </w:rPr>
        <w:t> </w:t>
      </w:r>
      <w:r w:rsidR="00B461A1" w:rsidRPr="00183140">
        <w:rPr>
          <w:b/>
          <w:bCs/>
        </w:rPr>
        <w:t>W et 10°</w:t>
      </w:r>
      <w:r w:rsidR="00044362" w:rsidRPr="00183140">
        <w:rPr>
          <w:b/>
          <w:bCs/>
        </w:rPr>
        <w:t> </w:t>
      </w:r>
      <w:r w:rsidR="00B461A1" w:rsidRPr="00183140">
        <w:rPr>
          <w:b/>
          <w:bCs/>
        </w:rPr>
        <w:t>E dans la bande de fréquences 11,7-12,2 GHz</w:t>
      </w:r>
    </w:p>
    <w:p w14:paraId="6F6B6445" w14:textId="3F38C2CF" w:rsidR="007D7479" w:rsidRPr="00183140" w:rsidRDefault="007D7479" w:rsidP="005C76DA">
      <w:pPr>
        <w:rPr>
          <w:b/>
          <w:bCs/>
          <w:szCs w:val="24"/>
        </w:rPr>
      </w:pPr>
      <w:r w:rsidRPr="00183140">
        <w:rPr>
          <w:szCs w:val="24"/>
        </w:rPr>
        <w:t>7.3</w:t>
      </w:r>
      <w:r w:rsidRPr="00183140">
        <w:rPr>
          <w:szCs w:val="24"/>
        </w:rPr>
        <w:tab/>
      </w:r>
      <w:r w:rsidRPr="00183140">
        <w:rPr>
          <w:b/>
          <w:bCs/>
          <w:szCs w:val="24"/>
        </w:rPr>
        <w:t>Appro</w:t>
      </w:r>
      <w:r w:rsidR="00B461A1" w:rsidRPr="00183140">
        <w:rPr>
          <w:b/>
          <w:bCs/>
          <w:szCs w:val="24"/>
        </w:rPr>
        <w:t>uvés</w:t>
      </w:r>
      <w:r w:rsidRPr="00183140">
        <w:rPr>
          <w:b/>
          <w:bCs/>
          <w:szCs w:val="24"/>
        </w:rPr>
        <w:t>.</w:t>
      </w:r>
    </w:p>
    <w:p w14:paraId="663255EE" w14:textId="77777777" w:rsidR="00595186" w:rsidRPr="00183140" w:rsidRDefault="00595186" w:rsidP="005C76DA">
      <w:pPr>
        <w:rPr>
          <w:b/>
          <w:bCs/>
          <w:szCs w:val="24"/>
        </w:rPr>
      </w:pPr>
      <w:r w:rsidRPr="00183140">
        <w:rPr>
          <w:b/>
          <w:bCs/>
          <w:szCs w:val="24"/>
        </w:rPr>
        <w:br w:type="page"/>
      </w:r>
    </w:p>
    <w:p w14:paraId="05F2A0C8" w14:textId="249E410D" w:rsidR="007D7479" w:rsidRPr="00183140" w:rsidRDefault="007D7479" w:rsidP="005C76DA">
      <w:pPr>
        <w:rPr>
          <w:szCs w:val="24"/>
        </w:rPr>
      </w:pPr>
      <w:r w:rsidRPr="00183140">
        <w:rPr>
          <w:b/>
          <w:bCs/>
          <w:szCs w:val="24"/>
        </w:rPr>
        <w:lastRenderedPageBreak/>
        <w:t>ADD R</w:t>
      </w:r>
      <w:r w:rsidR="00B461A1" w:rsidRPr="00183140">
        <w:rPr>
          <w:b/>
          <w:bCs/>
          <w:szCs w:val="24"/>
        </w:rPr>
        <w:t>é</w:t>
      </w:r>
      <w:r w:rsidRPr="00183140">
        <w:rPr>
          <w:b/>
          <w:bCs/>
          <w:szCs w:val="24"/>
        </w:rPr>
        <w:t>solution COM5/3 (</w:t>
      </w:r>
      <w:r w:rsidR="00B461A1" w:rsidRPr="00183140">
        <w:rPr>
          <w:b/>
          <w:bCs/>
          <w:szCs w:val="24"/>
        </w:rPr>
        <w:t>CMR</w:t>
      </w:r>
      <w:r w:rsidRPr="00183140">
        <w:rPr>
          <w:b/>
          <w:bCs/>
          <w:szCs w:val="24"/>
        </w:rPr>
        <w:t>-19) –</w:t>
      </w:r>
      <w:r w:rsidRPr="00183140">
        <w:t xml:space="preserve"> </w:t>
      </w:r>
      <w:r w:rsidR="00B461A1" w:rsidRPr="00183140">
        <w:rPr>
          <w:b/>
          <w:bCs/>
        </w:rPr>
        <w:t>Mesures réglementaires additionnelles provisoires découlant de la suppression d</w:t>
      </w:r>
      <w:r w:rsidR="005C76DA" w:rsidRPr="00183140">
        <w:rPr>
          <w:b/>
          <w:bCs/>
        </w:rPr>
        <w:t>'</w:t>
      </w:r>
      <w:r w:rsidR="00B461A1" w:rsidRPr="00183140">
        <w:rPr>
          <w:b/>
          <w:bCs/>
        </w:rPr>
        <w:t>une partie de l</w:t>
      </w:r>
      <w:r w:rsidR="005C76DA" w:rsidRPr="00183140">
        <w:rPr>
          <w:b/>
          <w:bCs/>
        </w:rPr>
        <w:t>'</w:t>
      </w:r>
      <w:r w:rsidR="00B461A1" w:rsidRPr="00183140">
        <w:rPr>
          <w:b/>
          <w:bCs/>
        </w:rPr>
        <w:t>Annexe 7 de l</w:t>
      </w:r>
      <w:r w:rsidR="005C76DA" w:rsidRPr="00183140">
        <w:rPr>
          <w:b/>
          <w:bCs/>
        </w:rPr>
        <w:t>'</w:t>
      </w:r>
      <w:r w:rsidR="00B461A1" w:rsidRPr="00183140">
        <w:rPr>
          <w:b/>
          <w:bCs/>
        </w:rPr>
        <w:t>Appendice 30 (Rév.CMR-15) par la CMR-19</w:t>
      </w:r>
    </w:p>
    <w:p w14:paraId="480ED9EB" w14:textId="31F0E519" w:rsidR="007D7479" w:rsidRPr="00183140" w:rsidRDefault="007D7479" w:rsidP="00595186">
      <w:pPr>
        <w:keepNext/>
        <w:rPr>
          <w:szCs w:val="24"/>
        </w:rPr>
      </w:pPr>
      <w:r w:rsidRPr="00183140">
        <w:rPr>
          <w:szCs w:val="24"/>
        </w:rPr>
        <w:t>7.4</w:t>
      </w:r>
      <w:r w:rsidRPr="00183140">
        <w:rPr>
          <w:szCs w:val="24"/>
        </w:rPr>
        <w:tab/>
      </w:r>
      <w:r w:rsidR="00B461A1" w:rsidRPr="00183140">
        <w:t xml:space="preserve">Le </w:t>
      </w:r>
      <w:r w:rsidR="00B461A1" w:rsidRPr="00183140">
        <w:rPr>
          <w:b/>
          <w:bCs/>
        </w:rPr>
        <w:t>délégué de l</w:t>
      </w:r>
      <w:r w:rsidR="005C76DA" w:rsidRPr="00183140">
        <w:rPr>
          <w:b/>
          <w:bCs/>
        </w:rPr>
        <w:t>'</w:t>
      </w:r>
      <w:r w:rsidR="00B461A1" w:rsidRPr="00183140">
        <w:rPr>
          <w:b/>
          <w:bCs/>
        </w:rPr>
        <w:t>Iraq</w:t>
      </w:r>
      <w:r w:rsidR="00B461A1" w:rsidRPr="00183140">
        <w:t>, faisant observer que son administration a perdu une partie importante de marge de protection équivalente, demande des précisions en ce qui concerne le délai applicable aux soumissions présentées au Bureau au titre de la nouvelle résolution. Il rappelle également que la CMR-12 a chargé l</w:t>
      </w:r>
      <w:r w:rsidR="005C76DA" w:rsidRPr="00183140">
        <w:t>'</w:t>
      </w:r>
      <w:r w:rsidR="00B461A1" w:rsidRPr="00183140">
        <w:t>UIT d</w:t>
      </w:r>
      <w:r w:rsidR="005C76DA" w:rsidRPr="00183140">
        <w:t>'</w:t>
      </w:r>
      <w:r w:rsidR="00B461A1" w:rsidRPr="00183140">
        <w:t>étudier les positions orbitales de l</w:t>
      </w:r>
      <w:r w:rsidR="005C76DA" w:rsidRPr="00183140">
        <w:t>'</w:t>
      </w:r>
      <w:r w:rsidR="00B461A1" w:rsidRPr="00183140">
        <w:t>Iraq et d</w:t>
      </w:r>
      <w:r w:rsidR="005C76DA" w:rsidRPr="00183140">
        <w:t>'</w:t>
      </w:r>
      <w:r w:rsidR="00B461A1" w:rsidRPr="00183140">
        <w:t>identifier d</w:t>
      </w:r>
      <w:r w:rsidR="005C76DA" w:rsidRPr="00183140">
        <w:t>'</w:t>
      </w:r>
      <w:r w:rsidR="00B461A1" w:rsidRPr="00183140">
        <w:t>autres positions possibles. Il souhaite savoir quelle suite a été donnée à ces instructions.</w:t>
      </w:r>
    </w:p>
    <w:p w14:paraId="7CCAEE39" w14:textId="70ADC1F9" w:rsidR="007D7479" w:rsidRPr="00183140" w:rsidRDefault="007D7479" w:rsidP="005C76DA">
      <w:pPr>
        <w:rPr>
          <w:b/>
          <w:bCs/>
          <w:szCs w:val="24"/>
        </w:rPr>
      </w:pPr>
      <w:r w:rsidRPr="00183140">
        <w:rPr>
          <w:szCs w:val="24"/>
        </w:rPr>
        <w:t>7.5</w:t>
      </w:r>
      <w:r w:rsidRPr="00183140">
        <w:rPr>
          <w:szCs w:val="24"/>
        </w:rPr>
        <w:tab/>
      </w:r>
      <w:r w:rsidR="00B461A1" w:rsidRPr="00183140">
        <w:t xml:space="preserve">Le </w:t>
      </w:r>
      <w:r w:rsidR="00B461A1" w:rsidRPr="00183140">
        <w:rPr>
          <w:b/>
          <w:bCs/>
        </w:rPr>
        <w:t>Directeur du BR</w:t>
      </w:r>
      <w:r w:rsidR="00B461A1" w:rsidRPr="00183140">
        <w:t xml:space="preserve"> dit que le Bureau sera heureux de répondre aux questions et de fournir toute l</w:t>
      </w:r>
      <w:r w:rsidR="005C76DA" w:rsidRPr="00183140">
        <w:t>'</w:t>
      </w:r>
      <w:r w:rsidR="00B461A1" w:rsidRPr="00183140">
        <w:t>assistance requise à cet égard; il invite le délégué de l</w:t>
      </w:r>
      <w:r w:rsidR="005C76DA" w:rsidRPr="00183140">
        <w:t>'</w:t>
      </w:r>
      <w:r w:rsidR="00B461A1" w:rsidRPr="00183140">
        <w:t>Iraq à contacter directement le Bureau.</w:t>
      </w:r>
    </w:p>
    <w:p w14:paraId="10220974" w14:textId="103A081B" w:rsidR="007D7479" w:rsidRPr="00183140" w:rsidRDefault="007D7479" w:rsidP="005C76DA">
      <w:pPr>
        <w:rPr>
          <w:b/>
          <w:bCs/>
          <w:szCs w:val="24"/>
        </w:rPr>
      </w:pPr>
      <w:r w:rsidRPr="00183140">
        <w:rPr>
          <w:szCs w:val="24"/>
        </w:rPr>
        <w:t>7.6</w:t>
      </w:r>
      <w:r w:rsidRPr="00183140">
        <w:rPr>
          <w:szCs w:val="24"/>
        </w:rPr>
        <w:tab/>
      </w:r>
      <w:r w:rsidR="00B461A1" w:rsidRPr="00183140">
        <w:t>L</w:t>
      </w:r>
      <w:r w:rsidR="00803C26" w:rsidRPr="00183140">
        <w:t xml:space="preserve">e </w:t>
      </w:r>
      <w:r w:rsidR="00B461A1" w:rsidRPr="00183140">
        <w:t xml:space="preserve">ADD Résolution COM5/3 (CMR-19) est </w:t>
      </w:r>
      <w:r w:rsidR="00B461A1" w:rsidRPr="00183140">
        <w:rPr>
          <w:b/>
          <w:bCs/>
        </w:rPr>
        <w:t>approuvé</w:t>
      </w:r>
      <w:r w:rsidR="00B461A1" w:rsidRPr="00183140">
        <w:t>.</w:t>
      </w:r>
    </w:p>
    <w:p w14:paraId="04D16DA7" w14:textId="7D09B395" w:rsidR="007D7479" w:rsidRPr="00183140" w:rsidRDefault="007D7479" w:rsidP="005C76DA">
      <w:pPr>
        <w:rPr>
          <w:szCs w:val="24"/>
        </w:rPr>
      </w:pPr>
      <w:r w:rsidRPr="00183140">
        <w:rPr>
          <w:b/>
          <w:bCs/>
          <w:szCs w:val="24"/>
        </w:rPr>
        <w:t>ADD R</w:t>
      </w:r>
      <w:r w:rsidR="00B461A1" w:rsidRPr="00183140">
        <w:rPr>
          <w:b/>
          <w:bCs/>
          <w:szCs w:val="24"/>
        </w:rPr>
        <w:t>é</w:t>
      </w:r>
      <w:r w:rsidRPr="00183140">
        <w:rPr>
          <w:b/>
          <w:bCs/>
          <w:szCs w:val="24"/>
        </w:rPr>
        <w:t>solution COM5/4 (</w:t>
      </w:r>
      <w:r w:rsidR="00B461A1" w:rsidRPr="00183140">
        <w:rPr>
          <w:b/>
          <w:bCs/>
          <w:szCs w:val="24"/>
        </w:rPr>
        <w:t>CMR</w:t>
      </w:r>
      <w:r w:rsidRPr="00183140">
        <w:rPr>
          <w:b/>
          <w:bCs/>
          <w:szCs w:val="24"/>
        </w:rPr>
        <w:t xml:space="preserve">-19) – </w:t>
      </w:r>
      <w:r w:rsidR="00B461A1" w:rsidRPr="00183140">
        <w:rPr>
          <w:b/>
          <w:bCs/>
        </w:rPr>
        <w:t>Nécessité de coordonner les réseaux du service fixe par satellite en Région 2 dans la bande de fréquences 11,7-12,2 GHz vis-à-vis des assignations du service de radiodiffusion par satellite en Région 1 à une position plus occidentale que 37,2°</w:t>
      </w:r>
      <w:r w:rsidR="00044362" w:rsidRPr="00183140">
        <w:rPr>
          <w:b/>
          <w:bCs/>
        </w:rPr>
        <w:t> </w:t>
      </w:r>
      <w:r w:rsidR="00B461A1" w:rsidRPr="00183140">
        <w:rPr>
          <w:b/>
          <w:bCs/>
        </w:rPr>
        <w:t>W et les réseaux du service fixe par satellite en Région 1 dans la bande de fréquences 12,5</w:t>
      </w:r>
      <w:r w:rsidR="00044362" w:rsidRPr="00183140">
        <w:rPr>
          <w:b/>
          <w:bCs/>
        </w:rPr>
        <w:noBreakHyphen/>
      </w:r>
      <w:r w:rsidR="00B461A1" w:rsidRPr="00183140">
        <w:rPr>
          <w:b/>
          <w:bCs/>
        </w:rPr>
        <w:t>12,7</w:t>
      </w:r>
      <w:r w:rsidR="00044362" w:rsidRPr="00183140">
        <w:rPr>
          <w:b/>
          <w:bCs/>
        </w:rPr>
        <w:t> </w:t>
      </w:r>
      <w:r w:rsidR="00B461A1" w:rsidRPr="00183140">
        <w:rPr>
          <w:b/>
          <w:bCs/>
        </w:rPr>
        <w:t>GHz vis-à-vis des assignations du service de radiodiffusion par satellite en Région 2 à une position plus orientale que 54°</w:t>
      </w:r>
      <w:r w:rsidR="00044362" w:rsidRPr="00183140">
        <w:rPr>
          <w:b/>
          <w:bCs/>
        </w:rPr>
        <w:t> </w:t>
      </w:r>
      <w:r w:rsidR="00B461A1" w:rsidRPr="00183140">
        <w:rPr>
          <w:b/>
          <w:bCs/>
        </w:rPr>
        <w:t>W</w:t>
      </w:r>
      <w:r w:rsidR="005C76DA" w:rsidRPr="00183140">
        <w:rPr>
          <w:b/>
          <w:bCs/>
        </w:rPr>
        <w:t>; SUP Résolution 557 (CMR-15)</w:t>
      </w:r>
    </w:p>
    <w:p w14:paraId="71685038" w14:textId="3D9BB178" w:rsidR="007D7479" w:rsidRPr="00183140" w:rsidRDefault="007D7479" w:rsidP="005C76DA">
      <w:pPr>
        <w:rPr>
          <w:b/>
          <w:bCs/>
          <w:szCs w:val="24"/>
        </w:rPr>
      </w:pPr>
      <w:r w:rsidRPr="00183140">
        <w:rPr>
          <w:szCs w:val="24"/>
        </w:rPr>
        <w:t>7.7</w:t>
      </w:r>
      <w:r w:rsidRPr="00183140">
        <w:rPr>
          <w:b/>
          <w:bCs/>
          <w:szCs w:val="24"/>
        </w:rPr>
        <w:tab/>
        <w:t>Appro</w:t>
      </w:r>
      <w:r w:rsidR="00B461A1" w:rsidRPr="00183140">
        <w:rPr>
          <w:b/>
          <w:bCs/>
          <w:szCs w:val="24"/>
        </w:rPr>
        <w:t>uvé</w:t>
      </w:r>
      <w:r w:rsidR="005C76DA" w:rsidRPr="00183140">
        <w:rPr>
          <w:b/>
          <w:bCs/>
          <w:szCs w:val="24"/>
        </w:rPr>
        <w:t>s.</w:t>
      </w:r>
    </w:p>
    <w:p w14:paraId="49DA6928" w14:textId="4F660AC0" w:rsidR="007D7479" w:rsidRPr="00183140" w:rsidRDefault="007D7479" w:rsidP="005C76DA">
      <w:pPr>
        <w:rPr>
          <w:b/>
          <w:bCs/>
          <w:szCs w:val="24"/>
        </w:rPr>
      </w:pPr>
      <w:r w:rsidRPr="00183140">
        <w:rPr>
          <w:szCs w:val="24"/>
        </w:rPr>
        <w:t>7.8</w:t>
      </w:r>
      <w:r w:rsidRPr="00183140">
        <w:rPr>
          <w:szCs w:val="24"/>
        </w:rPr>
        <w:tab/>
      </w:r>
      <w:r w:rsidR="00B461A1" w:rsidRPr="00183140">
        <w:t xml:space="preserve">La vingt-et-unième série de textes soumis par la Commission de rédaction en première lecture (B21) (Document 325) est </w:t>
      </w:r>
      <w:r w:rsidR="00B461A1" w:rsidRPr="00183140">
        <w:rPr>
          <w:b/>
          <w:bCs/>
        </w:rPr>
        <w:t>approuvée</w:t>
      </w:r>
      <w:r w:rsidR="00B461A1" w:rsidRPr="00183140">
        <w:t>.</w:t>
      </w:r>
    </w:p>
    <w:p w14:paraId="5B010443" w14:textId="539A8E11" w:rsidR="007D7479" w:rsidRPr="00183140" w:rsidRDefault="007D7479" w:rsidP="005C76DA">
      <w:pPr>
        <w:pStyle w:val="Heading1"/>
      </w:pPr>
      <w:r w:rsidRPr="00183140">
        <w:t>8</w:t>
      </w:r>
      <w:r w:rsidRPr="00183140">
        <w:tab/>
      </w:r>
      <w:r w:rsidR="00B461A1" w:rsidRPr="00183140">
        <w:t>Vingt-et-unième série de textes soumis par la Commission de rédaction (B21) – seconde lecture (Document 325)</w:t>
      </w:r>
    </w:p>
    <w:p w14:paraId="510D6B49" w14:textId="51FC6E2B" w:rsidR="007D7479" w:rsidRPr="00183140" w:rsidRDefault="007D7479" w:rsidP="005C76DA">
      <w:pPr>
        <w:rPr>
          <w:szCs w:val="24"/>
        </w:rPr>
      </w:pPr>
      <w:r w:rsidRPr="00183140">
        <w:rPr>
          <w:szCs w:val="24"/>
        </w:rPr>
        <w:t>8.1</w:t>
      </w:r>
      <w:r w:rsidRPr="00183140">
        <w:rPr>
          <w:szCs w:val="24"/>
        </w:rPr>
        <w:tab/>
      </w:r>
      <w:r w:rsidR="00B461A1" w:rsidRPr="00183140">
        <w:t xml:space="preserve">La vingt-et-unième série de textes soumis par la Commission de rédaction (B21) (Document 325) est </w:t>
      </w:r>
      <w:r w:rsidR="00B461A1" w:rsidRPr="00183140">
        <w:rPr>
          <w:b/>
          <w:bCs/>
        </w:rPr>
        <w:t>approuvée</w:t>
      </w:r>
      <w:r w:rsidR="00B461A1" w:rsidRPr="00183140">
        <w:t xml:space="preserve"> en seconde lecture.</w:t>
      </w:r>
    </w:p>
    <w:p w14:paraId="0AD9AD69" w14:textId="19B45871" w:rsidR="007D7479" w:rsidRPr="00183140" w:rsidRDefault="007D7479" w:rsidP="005C76DA">
      <w:pPr>
        <w:rPr>
          <w:szCs w:val="24"/>
        </w:rPr>
      </w:pPr>
      <w:r w:rsidRPr="00183140">
        <w:rPr>
          <w:szCs w:val="24"/>
        </w:rPr>
        <w:t>8.2</w:t>
      </w:r>
      <w:r w:rsidRPr="00183140">
        <w:rPr>
          <w:szCs w:val="24"/>
        </w:rPr>
        <w:tab/>
      </w:r>
      <w:r w:rsidR="00B461A1" w:rsidRPr="00183140">
        <w:t xml:space="preserve">Le </w:t>
      </w:r>
      <w:r w:rsidR="00B461A1" w:rsidRPr="00183140">
        <w:rPr>
          <w:b/>
          <w:bCs/>
        </w:rPr>
        <w:t>Directeur du BR</w:t>
      </w:r>
      <w:r w:rsidR="00B461A1" w:rsidRPr="00183140">
        <w:t xml:space="preserve"> fait valoir que la conférence a fait un grand pas en avant en adoptant le Document 325 et ouvert des possibilités pour les pays dont </w:t>
      </w:r>
      <w:r w:rsidR="00616A27" w:rsidRPr="00183140">
        <w:t xml:space="preserve">la protection des </w:t>
      </w:r>
      <w:r w:rsidR="00B461A1" w:rsidRPr="00183140">
        <w:t xml:space="preserve">assignations au service de radiodiffusion par satellite inscrites dans le Plan </w:t>
      </w:r>
      <w:r w:rsidR="00616A27" w:rsidRPr="00183140">
        <w:t xml:space="preserve">a </w:t>
      </w:r>
      <w:r w:rsidR="00B461A1" w:rsidRPr="00183140">
        <w:t>été récemment dégradée. La résolution portant sur les soumissions prioritaires peut leur permettre d</w:t>
      </w:r>
      <w:r w:rsidR="005C76DA" w:rsidRPr="00183140">
        <w:t>'</w:t>
      </w:r>
      <w:r w:rsidR="00B461A1" w:rsidRPr="00183140">
        <w:t>obtenir de nouvelles assignations, avec un niveau satisfaisant de protection. Le Bureau allouera les ressources requises pour mener à bien la mise en œuvre des décisions reproduites dans le document et fournira une assistance aux administrations.</w:t>
      </w:r>
    </w:p>
    <w:p w14:paraId="5BDE391C" w14:textId="172049BB" w:rsidR="007D7479" w:rsidRPr="00183140" w:rsidRDefault="007D7479" w:rsidP="005C76DA">
      <w:pPr>
        <w:rPr>
          <w:b/>
          <w:bCs/>
          <w:szCs w:val="24"/>
        </w:rPr>
      </w:pPr>
      <w:r w:rsidRPr="00183140">
        <w:rPr>
          <w:szCs w:val="24"/>
        </w:rPr>
        <w:t>8.3</w:t>
      </w:r>
      <w:r w:rsidRPr="00183140">
        <w:rPr>
          <w:szCs w:val="24"/>
        </w:rPr>
        <w:tab/>
      </w:r>
      <w:r w:rsidR="00B461A1" w:rsidRPr="00183140">
        <w:t xml:space="preserve">Le </w:t>
      </w:r>
      <w:r w:rsidR="00B461A1" w:rsidRPr="00183140">
        <w:rPr>
          <w:b/>
          <w:bCs/>
        </w:rPr>
        <w:t>délégué de la République islamique d</w:t>
      </w:r>
      <w:r w:rsidR="005C76DA" w:rsidRPr="00183140">
        <w:rPr>
          <w:b/>
          <w:bCs/>
        </w:rPr>
        <w:t>'</w:t>
      </w:r>
      <w:r w:rsidR="00B461A1" w:rsidRPr="00183140">
        <w:rPr>
          <w:b/>
          <w:bCs/>
        </w:rPr>
        <w:t>Iran</w:t>
      </w:r>
      <w:r w:rsidR="00B461A1" w:rsidRPr="00183140">
        <w:t xml:space="preserve"> appuie la déclaration du Directeur du</w:t>
      </w:r>
      <w:r w:rsidR="00044362" w:rsidRPr="00183140">
        <w:t> </w:t>
      </w:r>
      <w:r w:rsidR="00B461A1" w:rsidRPr="00183140">
        <w:t>BR. Son administration a soulevé la question de l</w:t>
      </w:r>
      <w:r w:rsidR="005C76DA" w:rsidRPr="00183140">
        <w:t>'</w:t>
      </w:r>
      <w:r w:rsidR="00B461A1" w:rsidRPr="00183140">
        <w:t>assistance aux pays d</w:t>
      </w:r>
      <w:r w:rsidR="005C76DA" w:rsidRPr="00183140">
        <w:t>'</w:t>
      </w:r>
      <w:r w:rsidR="00B461A1" w:rsidRPr="00183140">
        <w:t>Afrique et d</w:t>
      </w:r>
      <w:r w:rsidR="005C76DA" w:rsidRPr="00183140">
        <w:t>'</w:t>
      </w:r>
      <w:r w:rsidR="00B461A1" w:rsidRPr="00183140">
        <w:t>autres régions il y a deux ans dans le cadre du Groupe de travail 4A. Il se félicite que ce conseil ait été pris en compte et aboutit à l</w:t>
      </w:r>
      <w:r w:rsidR="005C76DA" w:rsidRPr="00183140">
        <w:t>'</w:t>
      </w:r>
      <w:r w:rsidR="00B461A1" w:rsidRPr="00183140">
        <w:t>adoption des nouveaux textes. Les nouvelles dispositions permettront aux pays africains ayant une faible marge de protection équivalente d</w:t>
      </w:r>
      <w:r w:rsidR="005C76DA" w:rsidRPr="00183140">
        <w:t>'</w:t>
      </w:r>
      <w:r w:rsidR="00B461A1" w:rsidRPr="00183140">
        <w:t>atténuer les problèmes liés aux positions orbitales. Il remercie le Bureau de l</w:t>
      </w:r>
      <w:r w:rsidR="005C76DA" w:rsidRPr="00183140">
        <w:t>'</w:t>
      </w:r>
      <w:r w:rsidR="00B461A1" w:rsidRPr="00183140">
        <w:t>assistance apportée.</w:t>
      </w:r>
    </w:p>
    <w:p w14:paraId="7741C833" w14:textId="1A265FBB" w:rsidR="007D7479" w:rsidRPr="00183140" w:rsidRDefault="007D7479" w:rsidP="005C76DA">
      <w:pPr>
        <w:rPr>
          <w:szCs w:val="24"/>
        </w:rPr>
      </w:pPr>
      <w:r w:rsidRPr="00183140">
        <w:rPr>
          <w:szCs w:val="24"/>
        </w:rPr>
        <w:t>8.4</w:t>
      </w:r>
      <w:r w:rsidRPr="00183140">
        <w:rPr>
          <w:szCs w:val="24"/>
        </w:rPr>
        <w:tab/>
      </w:r>
      <w:r w:rsidR="00B461A1" w:rsidRPr="00183140">
        <w:t xml:space="preserve">Le </w:t>
      </w:r>
      <w:r w:rsidR="00B461A1" w:rsidRPr="00183140">
        <w:rPr>
          <w:b/>
          <w:bCs/>
        </w:rPr>
        <w:t>délégué du Rwanda</w:t>
      </w:r>
      <w:r w:rsidR="00B461A1" w:rsidRPr="00183140">
        <w:t>, prenant la parole au nom du groupe africain, remercie en particulier le délégué de la République islamique d</w:t>
      </w:r>
      <w:r w:rsidR="005C76DA" w:rsidRPr="00183140">
        <w:t>'</w:t>
      </w:r>
      <w:r w:rsidR="00B461A1" w:rsidRPr="00183140">
        <w:t>Iran de son soutien et le Bureau des radiocommunications qui a donné des conseils techniques et s</w:t>
      </w:r>
      <w:r w:rsidR="005C76DA" w:rsidRPr="00183140">
        <w:t>'</w:t>
      </w:r>
      <w:r w:rsidR="00B461A1" w:rsidRPr="00183140">
        <w:t>est engagé à fournir une assistance pour la mise en œuvre des nouveaux textes.</w:t>
      </w:r>
    </w:p>
    <w:p w14:paraId="31AA5559" w14:textId="0B3A107A" w:rsidR="007D7479" w:rsidRPr="00183140" w:rsidRDefault="007D7479" w:rsidP="005C76DA">
      <w:pPr>
        <w:rPr>
          <w:b/>
          <w:bCs/>
          <w:szCs w:val="24"/>
        </w:rPr>
      </w:pPr>
      <w:r w:rsidRPr="00183140">
        <w:rPr>
          <w:szCs w:val="24"/>
        </w:rPr>
        <w:t>8.5</w:t>
      </w:r>
      <w:r w:rsidRPr="00183140">
        <w:rPr>
          <w:szCs w:val="24"/>
        </w:rPr>
        <w:tab/>
      </w:r>
      <w:r w:rsidR="00B461A1" w:rsidRPr="00183140">
        <w:t xml:space="preserve">Le </w:t>
      </w:r>
      <w:r w:rsidR="00B461A1" w:rsidRPr="00183140">
        <w:rPr>
          <w:b/>
          <w:bCs/>
        </w:rPr>
        <w:t>Président</w:t>
      </w:r>
      <w:r w:rsidR="00B461A1" w:rsidRPr="00183140">
        <w:t xml:space="preserve"> dit que les </w:t>
      </w:r>
      <w:r w:rsidR="00140C67" w:rsidRPr="00183140">
        <w:t>résultats</w:t>
      </w:r>
      <w:r w:rsidR="00B461A1" w:rsidRPr="00183140">
        <w:t xml:space="preserve"> tangibles et positifs obtenus </w:t>
      </w:r>
      <w:r w:rsidR="00F65987" w:rsidRPr="00183140">
        <w:t xml:space="preserve">devraient </w:t>
      </w:r>
      <w:r w:rsidR="00B461A1" w:rsidRPr="00183140">
        <w:t>encourager les participants à redoubler d</w:t>
      </w:r>
      <w:r w:rsidR="005C76DA" w:rsidRPr="00183140">
        <w:t>'</w:t>
      </w:r>
      <w:r w:rsidR="00B461A1" w:rsidRPr="00183140">
        <w:t>efforts pour obtenir d</w:t>
      </w:r>
      <w:r w:rsidR="005C76DA" w:rsidRPr="00183140">
        <w:t>'</w:t>
      </w:r>
      <w:r w:rsidR="00B461A1" w:rsidRPr="00183140">
        <w:t>autres succès.</w:t>
      </w:r>
    </w:p>
    <w:p w14:paraId="6E9904E1" w14:textId="235CD237" w:rsidR="007D7479" w:rsidRPr="00183140" w:rsidRDefault="007D7479" w:rsidP="005C76DA">
      <w:pPr>
        <w:pStyle w:val="Heading1"/>
      </w:pPr>
      <w:r w:rsidRPr="00183140">
        <w:lastRenderedPageBreak/>
        <w:t>9</w:t>
      </w:r>
      <w:r w:rsidRPr="00183140">
        <w:tab/>
      </w:r>
      <w:r w:rsidR="00F827B4" w:rsidRPr="00183140">
        <w:t>Vingt-troisième série de textes soumis par la Commission de rédaction en première lecture (B23)</w:t>
      </w:r>
      <w:r w:rsidR="00C52E5A" w:rsidRPr="00183140">
        <w:t xml:space="preserve"> (Document 327)</w:t>
      </w:r>
    </w:p>
    <w:p w14:paraId="7F5D2BDD" w14:textId="6FE36AD7" w:rsidR="007D7479" w:rsidRPr="00183140" w:rsidRDefault="007D7479" w:rsidP="005C76DA">
      <w:pPr>
        <w:rPr>
          <w:szCs w:val="24"/>
        </w:rPr>
      </w:pPr>
      <w:r w:rsidRPr="00183140">
        <w:rPr>
          <w:szCs w:val="24"/>
        </w:rPr>
        <w:t>9.1</w:t>
      </w:r>
      <w:r w:rsidRPr="00183140">
        <w:rPr>
          <w:szCs w:val="24"/>
        </w:rPr>
        <w:tab/>
      </w:r>
      <w:r w:rsidR="00743002" w:rsidRPr="00183140">
        <w:t xml:space="preserve">Le </w:t>
      </w:r>
      <w:r w:rsidR="00743002" w:rsidRPr="00183140">
        <w:rPr>
          <w:b/>
          <w:bCs/>
        </w:rPr>
        <w:t>Président de la Commission de rédaction</w:t>
      </w:r>
      <w:r w:rsidR="00743002" w:rsidRPr="00183140">
        <w:t xml:space="preserve"> présente le Document </w:t>
      </w:r>
      <w:r w:rsidRPr="00183140">
        <w:rPr>
          <w:szCs w:val="24"/>
        </w:rPr>
        <w:t>327.</w:t>
      </w:r>
    </w:p>
    <w:p w14:paraId="1CAF0799" w14:textId="7B95FD0D" w:rsidR="00C52E5A" w:rsidRPr="00183140" w:rsidRDefault="007D7479" w:rsidP="005C76DA">
      <w:pPr>
        <w:rPr>
          <w:szCs w:val="24"/>
        </w:rPr>
      </w:pPr>
      <w:r w:rsidRPr="00183140">
        <w:rPr>
          <w:szCs w:val="24"/>
        </w:rPr>
        <w:t>9.2</w:t>
      </w:r>
      <w:r w:rsidRPr="00183140">
        <w:rPr>
          <w:szCs w:val="24"/>
        </w:rPr>
        <w:tab/>
      </w:r>
      <w:r w:rsidR="00C52E5A" w:rsidRPr="00183140">
        <w:rPr>
          <w:szCs w:val="24"/>
        </w:rPr>
        <w:t xml:space="preserve">Le </w:t>
      </w:r>
      <w:r w:rsidRPr="00183140">
        <w:rPr>
          <w:b/>
          <w:bCs/>
          <w:szCs w:val="24"/>
        </w:rPr>
        <w:t>d</w:t>
      </w:r>
      <w:r w:rsidR="00C52E5A" w:rsidRPr="00183140">
        <w:rPr>
          <w:b/>
          <w:bCs/>
          <w:szCs w:val="24"/>
        </w:rPr>
        <w:t>é</w:t>
      </w:r>
      <w:r w:rsidRPr="00183140">
        <w:rPr>
          <w:b/>
          <w:bCs/>
          <w:szCs w:val="24"/>
        </w:rPr>
        <w:t>l</w:t>
      </w:r>
      <w:r w:rsidR="00C52E5A" w:rsidRPr="00183140">
        <w:rPr>
          <w:b/>
          <w:bCs/>
          <w:szCs w:val="24"/>
        </w:rPr>
        <w:t>é</w:t>
      </w:r>
      <w:r w:rsidRPr="00183140">
        <w:rPr>
          <w:b/>
          <w:bCs/>
          <w:szCs w:val="24"/>
        </w:rPr>
        <w:t>g</w:t>
      </w:r>
      <w:r w:rsidR="00C52E5A" w:rsidRPr="00183140">
        <w:rPr>
          <w:b/>
          <w:bCs/>
          <w:szCs w:val="24"/>
        </w:rPr>
        <w:t xml:space="preserve">ué des États-Unis </w:t>
      </w:r>
      <w:r w:rsidR="00C52E5A" w:rsidRPr="00183140">
        <w:rPr>
          <w:szCs w:val="24"/>
        </w:rPr>
        <w:t>dit que sa délégation examine</w:t>
      </w:r>
      <w:r w:rsidR="00F65987" w:rsidRPr="00183140">
        <w:rPr>
          <w:szCs w:val="24"/>
        </w:rPr>
        <w:t xml:space="preserve"> actuellement</w:t>
      </w:r>
      <w:r w:rsidR="00C52E5A" w:rsidRPr="00183140">
        <w:rPr>
          <w:szCs w:val="24"/>
        </w:rPr>
        <w:t xml:space="preserve"> le Document</w:t>
      </w:r>
      <w:r w:rsidR="00044362" w:rsidRPr="00183140">
        <w:rPr>
          <w:szCs w:val="24"/>
        </w:rPr>
        <w:t> </w:t>
      </w:r>
      <w:r w:rsidR="00C52E5A" w:rsidRPr="00183140">
        <w:rPr>
          <w:szCs w:val="24"/>
        </w:rPr>
        <w:t>327 et n</w:t>
      </w:r>
      <w:r w:rsidR="005C76DA" w:rsidRPr="00183140">
        <w:rPr>
          <w:szCs w:val="24"/>
        </w:rPr>
        <w:t>'</w:t>
      </w:r>
      <w:r w:rsidR="00C52E5A" w:rsidRPr="00183140">
        <w:rPr>
          <w:szCs w:val="24"/>
        </w:rPr>
        <w:t xml:space="preserve">a pas encore résolu certains </w:t>
      </w:r>
      <w:r w:rsidR="00F65987" w:rsidRPr="00183140">
        <w:rPr>
          <w:szCs w:val="24"/>
        </w:rPr>
        <w:t xml:space="preserve">problèmes quant à </w:t>
      </w:r>
      <w:r w:rsidR="00C52E5A" w:rsidRPr="00183140">
        <w:rPr>
          <w:szCs w:val="24"/>
        </w:rPr>
        <w:t>son libellé. Il demande que l</w:t>
      </w:r>
      <w:r w:rsidR="005C76DA" w:rsidRPr="00183140">
        <w:rPr>
          <w:szCs w:val="24"/>
        </w:rPr>
        <w:t>'</w:t>
      </w:r>
      <w:r w:rsidR="00C52E5A" w:rsidRPr="00183140">
        <w:rPr>
          <w:szCs w:val="24"/>
        </w:rPr>
        <w:t>examen du Document 327 soit reporté à la séance plénière suivante.</w:t>
      </w:r>
    </w:p>
    <w:p w14:paraId="2EFB5006" w14:textId="495DDA69" w:rsidR="007D7479" w:rsidRPr="00183140" w:rsidRDefault="007D7479" w:rsidP="005C76DA">
      <w:pPr>
        <w:rPr>
          <w:b/>
          <w:bCs/>
          <w:szCs w:val="24"/>
        </w:rPr>
      </w:pPr>
      <w:r w:rsidRPr="00183140">
        <w:rPr>
          <w:szCs w:val="24"/>
        </w:rPr>
        <w:t>9.3</w:t>
      </w:r>
      <w:r w:rsidRPr="00183140">
        <w:rPr>
          <w:szCs w:val="24"/>
        </w:rPr>
        <w:tab/>
      </w:r>
      <w:r w:rsidR="00C52E5A" w:rsidRPr="00183140">
        <w:rPr>
          <w:szCs w:val="24"/>
        </w:rPr>
        <w:t>L</w:t>
      </w:r>
      <w:r w:rsidR="00F65987" w:rsidRPr="00183140">
        <w:rPr>
          <w:szCs w:val="24"/>
        </w:rPr>
        <w:t>a</w:t>
      </w:r>
      <w:r w:rsidR="00C52E5A" w:rsidRPr="00183140">
        <w:rPr>
          <w:szCs w:val="24"/>
        </w:rPr>
        <w:t xml:space="preserve"> </w:t>
      </w:r>
      <w:r w:rsidR="00C52E5A" w:rsidRPr="00183140">
        <w:rPr>
          <w:b/>
          <w:bCs/>
          <w:szCs w:val="24"/>
        </w:rPr>
        <w:t>délégué</w:t>
      </w:r>
      <w:r w:rsidR="00F65987" w:rsidRPr="00183140">
        <w:rPr>
          <w:b/>
          <w:bCs/>
          <w:szCs w:val="24"/>
        </w:rPr>
        <w:t>e du</w:t>
      </w:r>
      <w:r w:rsidR="00C52E5A" w:rsidRPr="00183140">
        <w:rPr>
          <w:b/>
          <w:bCs/>
          <w:szCs w:val="24"/>
        </w:rPr>
        <w:t xml:space="preserve"> </w:t>
      </w:r>
      <w:r w:rsidRPr="00183140">
        <w:rPr>
          <w:b/>
          <w:bCs/>
          <w:szCs w:val="24"/>
        </w:rPr>
        <w:t xml:space="preserve">Canada </w:t>
      </w:r>
      <w:r w:rsidR="00C52E5A" w:rsidRPr="00183140">
        <w:rPr>
          <w:szCs w:val="24"/>
        </w:rPr>
        <w:t>appuie cette proposition</w:t>
      </w:r>
      <w:r w:rsidRPr="00183140">
        <w:rPr>
          <w:szCs w:val="24"/>
        </w:rPr>
        <w:t>.</w:t>
      </w:r>
    </w:p>
    <w:p w14:paraId="7A39C2C1" w14:textId="04AAD9AD" w:rsidR="007D7479" w:rsidRPr="00183140" w:rsidRDefault="007D7479" w:rsidP="005C76DA">
      <w:pPr>
        <w:rPr>
          <w:szCs w:val="24"/>
        </w:rPr>
      </w:pPr>
      <w:r w:rsidRPr="00183140">
        <w:rPr>
          <w:szCs w:val="24"/>
        </w:rPr>
        <w:t>9.4</w:t>
      </w:r>
      <w:r w:rsidRPr="00183140">
        <w:rPr>
          <w:szCs w:val="24"/>
        </w:rPr>
        <w:tab/>
      </w:r>
      <w:r w:rsidR="00C52E5A" w:rsidRPr="00183140">
        <w:t xml:space="preserve">Il en est ainsi </w:t>
      </w:r>
      <w:r w:rsidR="00C52E5A" w:rsidRPr="00183140">
        <w:rPr>
          <w:b/>
          <w:bCs/>
        </w:rPr>
        <w:t>décidé</w:t>
      </w:r>
      <w:r w:rsidR="00C52E5A" w:rsidRPr="00183140">
        <w:t>.</w:t>
      </w:r>
    </w:p>
    <w:p w14:paraId="14F15862" w14:textId="510D8375" w:rsidR="007D7479" w:rsidRPr="00183140" w:rsidRDefault="007D7479" w:rsidP="005C76DA">
      <w:pPr>
        <w:pStyle w:val="Heading1"/>
      </w:pPr>
      <w:bookmarkStart w:id="11" w:name="_Hlk25064032"/>
      <w:r w:rsidRPr="00183140">
        <w:t>10</w:t>
      </w:r>
      <w:r w:rsidRPr="00183140">
        <w:tab/>
      </w:r>
      <w:r w:rsidR="00F827B4" w:rsidRPr="00183140">
        <w:t>Vingt-quatrième série de textes soumis par la Commission de rédaction en première lecture (B24)</w:t>
      </w:r>
      <w:r w:rsidR="00C52E5A" w:rsidRPr="00183140">
        <w:t xml:space="preserve"> (Document 328)</w:t>
      </w:r>
    </w:p>
    <w:p w14:paraId="09D85B3B" w14:textId="37F73969" w:rsidR="007D7479" w:rsidRPr="00183140" w:rsidRDefault="007D7479" w:rsidP="005C76DA">
      <w:pPr>
        <w:rPr>
          <w:szCs w:val="24"/>
        </w:rPr>
      </w:pPr>
      <w:r w:rsidRPr="00183140">
        <w:rPr>
          <w:szCs w:val="24"/>
        </w:rPr>
        <w:t>10.1</w:t>
      </w:r>
      <w:r w:rsidRPr="00183140">
        <w:rPr>
          <w:szCs w:val="24"/>
        </w:rPr>
        <w:tab/>
      </w:r>
      <w:r w:rsidR="00743002" w:rsidRPr="00183140">
        <w:t xml:space="preserve">Le </w:t>
      </w:r>
      <w:r w:rsidR="00743002" w:rsidRPr="00183140">
        <w:rPr>
          <w:b/>
          <w:bCs/>
        </w:rPr>
        <w:t>Président de la Commission de rédaction</w:t>
      </w:r>
      <w:r w:rsidR="00743002" w:rsidRPr="00183140">
        <w:t xml:space="preserve"> présente le Document </w:t>
      </w:r>
      <w:r w:rsidRPr="00183140">
        <w:rPr>
          <w:szCs w:val="24"/>
        </w:rPr>
        <w:t>328.</w:t>
      </w:r>
    </w:p>
    <w:p w14:paraId="4C309FAE" w14:textId="6DC4197C" w:rsidR="007D7479" w:rsidRPr="00183140" w:rsidRDefault="007D7479" w:rsidP="005C76DA">
      <w:pPr>
        <w:rPr>
          <w:szCs w:val="24"/>
        </w:rPr>
      </w:pPr>
      <w:r w:rsidRPr="00183140">
        <w:rPr>
          <w:szCs w:val="24"/>
        </w:rPr>
        <w:t>10.2</w:t>
      </w:r>
      <w:r w:rsidRPr="00183140">
        <w:rPr>
          <w:szCs w:val="24"/>
        </w:rPr>
        <w:tab/>
      </w:r>
      <w:r w:rsidR="00471330" w:rsidRPr="00183140">
        <w:t>Le</w:t>
      </w:r>
      <w:r w:rsidR="00471330" w:rsidRPr="00183140">
        <w:rPr>
          <w:b/>
          <w:bCs/>
        </w:rPr>
        <w:t xml:space="preserve"> Président</w:t>
      </w:r>
      <w:r w:rsidR="00471330" w:rsidRPr="00183140">
        <w:t xml:space="preserve"> invite les participants à examiner le Document </w:t>
      </w:r>
      <w:r w:rsidRPr="00183140">
        <w:rPr>
          <w:szCs w:val="24"/>
        </w:rPr>
        <w:t>328.</w:t>
      </w:r>
    </w:p>
    <w:p w14:paraId="006AA75D" w14:textId="3077FC5C" w:rsidR="007D7479" w:rsidRPr="00183140" w:rsidRDefault="007D7479" w:rsidP="005C76DA">
      <w:pPr>
        <w:rPr>
          <w:b/>
          <w:bCs/>
          <w:szCs w:val="24"/>
        </w:rPr>
      </w:pPr>
      <w:r w:rsidRPr="00183140">
        <w:rPr>
          <w:b/>
          <w:bCs/>
          <w:szCs w:val="24"/>
        </w:rPr>
        <w:t>Article 5 (MOD 5.208A, MOD 5.208B, MOD Table</w:t>
      </w:r>
      <w:r w:rsidR="00803C26" w:rsidRPr="00183140">
        <w:rPr>
          <w:b/>
          <w:bCs/>
          <w:szCs w:val="24"/>
        </w:rPr>
        <w:t>au</w:t>
      </w:r>
      <w:r w:rsidRPr="00183140">
        <w:rPr>
          <w:b/>
          <w:bCs/>
          <w:szCs w:val="24"/>
        </w:rPr>
        <w:t xml:space="preserve"> 148-161</w:t>
      </w:r>
      <w:r w:rsidR="00803C26" w:rsidRPr="00183140">
        <w:rPr>
          <w:b/>
          <w:bCs/>
          <w:szCs w:val="24"/>
        </w:rPr>
        <w:t>,</w:t>
      </w:r>
      <w:r w:rsidRPr="00183140">
        <w:rPr>
          <w:b/>
          <w:bCs/>
          <w:szCs w:val="24"/>
        </w:rPr>
        <w:t>9375 MHz)</w:t>
      </w:r>
    </w:p>
    <w:p w14:paraId="16A34366" w14:textId="5B6BD9D8" w:rsidR="007D7479" w:rsidRPr="00183140" w:rsidRDefault="007D7479" w:rsidP="005C76DA">
      <w:pPr>
        <w:rPr>
          <w:b/>
          <w:bCs/>
          <w:szCs w:val="24"/>
        </w:rPr>
      </w:pPr>
      <w:r w:rsidRPr="00183140">
        <w:rPr>
          <w:szCs w:val="24"/>
        </w:rPr>
        <w:t>10.3</w:t>
      </w:r>
      <w:r w:rsidRPr="00183140">
        <w:rPr>
          <w:szCs w:val="24"/>
        </w:rPr>
        <w:tab/>
      </w:r>
      <w:r w:rsidRPr="00183140">
        <w:rPr>
          <w:b/>
          <w:bCs/>
          <w:szCs w:val="24"/>
        </w:rPr>
        <w:t>Appro</w:t>
      </w:r>
      <w:r w:rsidR="00803C26" w:rsidRPr="00183140">
        <w:rPr>
          <w:b/>
          <w:bCs/>
          <w:szCs w:val="24"/>
        </w:rPr>
        <w:t>uvé</w:t>
      </w:r>
      <w:r w:rsidRPr="00183140">
        <w:rPr>
          <w:b/>
          <w:bCs/>
          <w:szCs w:val="24"/>
        </w:rPr>
        <w:t>.</w:t>
      </w:r>
    </w:p>
    <w:p w14:paraId="105D64C5" w14:textId="77777777" w:rsidR="007D7479" w:rsidRPr="00183140" w:rsidRDefault="007D7479" w:rsidP="005C76DA">
      <w:pPr>
        <w:rPr>
          <w:b/>
          <w:bCs/>
          <w:szCs w:val="24"/>
        </w:rPr>
      </w:pPr>
      <w:r w:rsidRPr="00183140">
        <w:rPr>
          <w:b/>
          <w:bCs/>
          <w:szCs w:val="24"/>
        </w:rPr>
        <w:t>Article 5 (ADD 5.A192)</w:t>
      </w:r>
    </w:p>
    <w:p w14:paraId="69EF87D5" w14:textId="5EC59435" w:rsidR="007D7479" w:rsidRPr="00183140" w:rsidRDefault="007D7479" w:rsidP="005C76DA">
      <w:pPr>
        <w:rPr>
          <w:szCs w:val="24"/>
        </w:rPr>
      </w:pPr>
      <w:r w:rsidRPr="00183140">
        <w:rPr>
          <w:szCs w:val="24"/>
        </w:rPr>
        <w:t>10.4</w:t>
      </w:r>
      <w:r w:rsidRPr="00183140">
        <w:rPr>
          <w:szCs w:val="24"/>
        </w:rPr>
        <w:tab/>
      </w:r>
      <w:r w:rsidRPr="00183140">
        <w:rPr>
          <w:b/>
          <w:bCs/>
          <w:szCs w:val="24"/>
        </w:rPr>
        <w:t>Appro</w:t>
      </w:r>
      <w:r w:rsidR="00803C26" w:rsidRPr="00183140">
        <w:rPr>
          <w:b/>
          <w:bCs/>
          <w:szCs w:val="24"/>
        </w:rPr>
        <w:t>uvé</w:t>
      </w:r>
      <w:r w:rsidRPr="00183140">
        <w:rPr>
          <w:b/>
          <w:bCs/>
          <w:szCs w:val="24"/>
        </w:rPr>
        <w:t>,</w:t>
      </w:r>
      <w:r w:rsidRPr="00183140">
        <w:rPr>
          <w:szCs w:val="24"/>
        </w:rPr>
        <w:t xml:space="preserve"> </w:t>
      </w:r>
      <w:r w:rsidR="00803C26" w:rsidRPr="00183140">
        <w:rPr>
          <w:szCs w:val="24"/>
        </w:rPr>
        <w:t>sous réserve de l</w:t>
      </w:r>
      <w:r w:rsidR="005C76DA" w:rsidRPr="00183140">
        <w:rPr>
          <w:szCs w:val="24"/>
        </w:rPr>
        <w:t>'</w:t>
      </w:r>
      <w:r w:rsidRPr="00183140">
        <w:rPr>
          <w:szCs w:val="24"/>
        </w:rPr>
        <w:t>align</w:t>
      </w:r>
      <w:r w:rsidR="00803C26" w:rsidRPr="00183140">
        <w:rPr>
          <w:szCs w:val="24"/>
        </w:rPr>
        <w:t>e</w:t>
      </w:r>
      <w:r w:rsidRPr="00183140">
        <w:rPr>
          <w:szCs w:val="24"/>
        </w:rPr>
        <w:t xml:space="preserve">ment </w:t>
      </w:r>
      <w:r w:rsidR="00803C26" w:rsidRPr="00183140">
        <w:rPr>
          <w:szCs w:val="24"/>
        </w:rPr>
        <w:t xml:space="preserve">de la </w:t>
      </w:r>
      <w:r w:rsidRPr="00183140">
        <w:rPr>
          <w:szCs w:val="24"/>
        </w:rPr>
        <w:t xml:space="preserve">version </w:t>
      </w:r>
      <w:r w:rsidR="00803C26" w:rsidRPr="00183140">
        <w:rPr>
          <w:szCs w:val="24"/>
        </w:rPr>
        <w:t>espagnole sur la version anglaise</w:t>
      </w:r>
      <w:r w:rsidRPr="00183140">
        <w:rPr>
          <w:szCs w:val="24"/>
        </w:rPr>
        <w:t>.</w:t>
      </w:r>
    </w:p>
    <w:p w14:paraId="253AE9A8" w14:textId="77777777" w:rsidR="007D7479" w:rsidRPr="00183140" w:rsidRDefault="007D7479" w:rsidP="005C76DA">
      <w:pPr>
        <w:rPr>
          <w:szCs w:val="24"/>
        </w:rPr>
      </w:pPr>
      <w:r w:rsidRPr="00183140">
        <w:rPr>
          <w:b/>
          <w:bCs/>
          <w:szCs w:val="24"/>
        </w:rPr>
        <w:t xml:space="preserve">Article 5 (ADD 5.B192) </w:t>
      </w:r>
    </w:p>
    <w:p w14:paraId="6022AA25" w14:textId="1D55AAF5" w:rsidR="007D7479" w:rsidRPr="00183140" w:rsidRDefault="007D7479" w:rsidP="005C76DA">
      <w:pPr>
        <w:rPr>
          <w:b/>
          <w:bCs/>
          <w:szCs w:val="24"/>
        </w:rPr>
      </w:pPr>
      <w:r w:rsidRPr="00183140">
        <w:rPr>
          <w:szCs w:val="24"/>
        </w:rPr>
        <w:t>10.5</w:t>
      </w:r>
      <w:r w:rsidRPr="00183140">
        <w:rPr>
          <w:szCs w:val="24"/>
        </w:rPr>
        <w:tab/>
      </w:r>
      <w:r w:rsidR="00803C26" w:rsidRPr="00183140">
        <w:rPr>
          <w:szCs w:val="24"/>
        </w:rPr>
        <w:t xml:space="preserve">Les </w:t>
      </w:r>
      <w:r w:rsidRPr="00183140">
        <w:rPr>
          <w:b/>
          <w:bCs/>
          <w:szCs w:val="24"/>
        </w:rPr>
        <w:t>d</w:t>
      </w:r>
      <w:r w:rsidR="00803C26" w:rsidRPr="00183140">
        <w:rPr>
          <w:b/>
          <w:bCs/>
          <w:szCs w:val="24"/>
        </w:rPr>
        <w:t xml:space="preserve">élégués de la </w:t>
      </w:r>
      <w:r w:rsidRPr="00183140">
        <w:rPr>
          <w:b/>
          <w:bCs/>
          <w:szCs w:val="24"/>
        </w:rPr>
        <w:t>Chin</w:t>
      </w:r>
      <w:r w:rsidR="00803C26" w:rsidRPr="00183140">
        <w:rPr>
          <w:b/>
          <w:bCs/>
          <w:szCs w:val="24"/>
        </w:rPr>
        <w:t>e</w:t>
      </w:r>
      <w:r w:rsidRPr="00183140">
        <w:rPr>
          <w:b/>
          <w:bCs/>
          <w:szCs w:val="24"/>
        </w:rPr>
        <w:t xml:space="preserve">, </w:t>
      </w:r>
      <w:r w:rsidR="00803C26" w:rsidRPr="00183140">
        <w:rPr>
          <w:b/>
          <w:bCs/>
          <w:szCs w:val="24"/>
        </w:rPr>
        <w:t>de la République de Corée</w:t>
      </w:r>
      <w:r w:rsidRPr="00183140">
        <w:rPr>
          <w:b/>
          <w:bCs/>
          <w:szCs w:val="24"/>
        </w:rPr>
        <w:t xml:space="preserve">, </w:t>
      </w:r>
      <w:r w:rsidR="00803C26" w:rsidRPr="00183140">
        <w:rPr>
          <w:b/>
          <w:bCs/>
          <w:szCs w:val="24"/>
        </w:rPr>
        <w:t xml:space="preserve">du </w:t>
      </w:r>
      <w:r w:rsidRPr="00183140">
        <w:rPr>
          <w:b/>
          <w:bCs/>
          <w:szCs w:val="24"/>
        </w:rPr>
        <w:t xml:space="preserve">Viet Nam, </w:t>
      </w:r>
      <w:r w:rsidR="00803C26" w:rsidRPr="00183140">
        <w:rPr>
          <w:b/>
          <w:bCs/>
          <w:szCs w:val="24"/>
        </w:rPr>
        <w:t>de la République populaire démocratique de Corée</w:t>
      </w:r>
      <w:r w:rsidRPr="00183140">
        <w:rPr>
          <w:b/>
          <w:bCs/>
          <w:szCs w:val="24"/>
        </w:rPr>
        <w:t xml:space="preserve">, </w:t>
      </w:r>
      <w:r w:rsidR="00803C26" w:rsidRPr="00183140">
        <w:rPr>
          <w:b/>
          <w:bCs/>
          <w:szCs w:val="24"/>
        </w:rPr>
        <w:t xml:space="preserve">de la République sudafricaine </w:t>
      </w:r>
      <w:r w:rsidR="00803C26" w:rsidRPr="00183140">
        <w:rPr>
          <w:szCs w:val="24"/>
        </w:rPr>
        <w:t xml:space="preserve">et </w:t>
      </w:r>
      <w:r w:rsidR="00803C26" w:rsidRPr="00183140">
        <w:rPr>
          <w:b/>
          <w:bCs/>
          <w:szCs w:val="24"/>
        </w:rPr>
        <w:t xml:space="preserve">de la République arabe syrienne </w:t>
      </w:r>
      <w:r w:rsidR="00803C26" w:rsidRPr="00183140">
        <w:rPr>
          <w:szCs w:val="24"/>
        </w:rPr>
        <w:t xml:space="preserve">demandent que le nom de leur pays soit ajouté dans le </w:t>
      </w:r>
      <w:r w:rsidRPr="00183140">
        <w:rPr>
          <w:szCs w:val="24"/>
        </w:rPr>
        <w:t>ADD 5.B192.</w:t>
      </w:r>
    </w:p>
    <w:p w14:paraId="2CE63EA9" w14:textId="26B59762" w:rsidR="007D7479" w:rsidRPr="00183140" w:rsidRDefault="007D7479" w:rsidP="005C76DA">
      <w:pPr>
        <w:rPr>
          <w:b/>
          <w:bCs/>
          <w:szCs w:val="24"/>
        </w:rPr>
      </w:pPr>
      <w:r w:rsidRPr="00183140">
        <w:rPr>
          <w:szCs w:val="24"/>
        </w:rPr>
        <w:t>10.6</w:t>
      </w:r>
      <w:r w:rsidRPr="00183140">
        <w:rPr>
          <w:szCs w:val="24"/>
        </w:rPr>
        <w:tab/>
      </w:r>
      <w:r w:rsidR="00803C26" w:rsidRPr="00183140">
        <w:rPr>
          <w:szCs w:val="24"/>
        </w:rPr>
        <w:t xml:space="preserve">Le </w:t>
      </w:r>
      <w:r w:rsidRPr="00183140">
        <w:rPr>
          <w:szCs w:val="24"/>
        </w:rPr>
        <w:t xml:space="preserve">ADD 5.B192, </w:t>
      </w:r>
      <w:r w:rsidR="00803C26" w:rsidRPr="00183140">
        <w:rPr>
          <w:szCs w:val="24"/>
        </w:rPr>
        <w:t>ainsi modifié</w:t>
      </w:r>
      <w:r w:rsidRPr="00183140">
        <w:rPr>
          <w:szCs w:val="24"/>
        </w:rPr>
        <w:t xml:space="preserve">, </w:t>
      </w:r>
      <w:r w:rsidR="00803C26" w:rsidRPr="00183140">
        <w:rPr>
          <w:szCs w:val="24"/>
        </w:rPr>
        <w:t xml:space="preserve">est </w:t>
      </w:r>
      <w:r w:rsidRPr="00183140">
        <w:rPr>
          <w:b/>
          <w:bCs/>
          <w:szCs w:val="24"/>
        </w:rPr>
        <w:t>appro</w:t>
      </w:r>
      <w:r w:rsidR="00803C26" w:rsidRPr="00183140">
        <w:rPr>
          <w:b/>
          <w:bCs/>
          <w:szCs w:val="24"/>
        </w:rPr>
        <w:t>uvé</w:t>
      </w:r>
      <w:r w:rsidRPr="00183140">
        <w:rPr>
          <w:b/>
          <w:bCs/>
          <w:szCs w:val="24"/>
        </w:rPr>
        <w:t>.</w:t>
      </w:r>
    </w:p>
    <w:p w14:paraId="17FE9E7B" w14:textId="2283E36C" w:rsidR="007D7479" w:rsidRPr="00183140" w:rsidRDefault="007D7479" w:rsidP="005C76DA">
      <w:pPr>
        <w:rPr>
          <w:b/>
          <w:bCs/>
          <w:szCs w:val="24"/>
        </w:rPr>
      </w:pPr>
      <w:r w:rsidRPr="00183140">
        <w:rPr>
          <w:b/>
          <w:bCs/>
          <w:szCs w:val="24"/>
        </w:rPr>
        <w:t>MOD Appendi</w:t>
      </w:r>
      <w:r w:rsidR="00803C26" w:rsidRPr="00183140">
        <w:rPr>
          <w:b/>
          <w:bCs/>
          <w:szCs w:val="24"/>
        </w:rPr>
        <w:t>ce</w:t>
      </w:r>
      <w:r w:rsidRPr="00183140">
        <w:rPr>
          <w:b/>
          <w:bCs/>
          <w:szCs w:val="24"/>
        </w:rPr>
        <w:t xml:space="preserve"> 18</w:t>
      </w:r>
    </w:p>
    <w:p w14:paraId="1E129A4B" w14:textId="27B5F952" w:rsidR="007D7479" w:rsidRPr="00183140" w:rsidRDefault="007D7479" w:rsidP="005C76DA">
      <w:pPr>
        <w:rPr>
          <w:szCs w:val="24"/>
        </w:rPr>
      </w:pPr>
      <w:r w:rsidRPr="00183140">
        <w:rPr>
          <w:szCs w:val="24"/>
        </w:rPr>
        <w:t>10.7</w:t>
      </w:r>
      <w:r w:rsidRPr="00183140">
        <w:rPr>
          <w:szCs w:val="24"/>
        </w:rPr>
        <w:tab/>
        <w:t>Appro</w:t>
      </w:r>
      <w:r w:rsidR="00803C26" w:rsidRPr="00183140">
        <w:rPr>
          <w:szCs w:val="24"/>
        </w:rPr>
        <w:t>uvé</w:t>
      </w:r>
      <w:r w:rsidRPr="00183140">
        <w:rPr>
          <w:szCs w:val="24"/>
        </w:rPr>
        <w:t xml:space="preserve">, </w:t>
      </w:r>
      <w:r w:rsidR="00803C26" w:rsidRPr="00183140">
        <w:rPr>
          <w:szCs w:val="24"/>
        </w:rPr>
        <w:t>sous réserve d</w:t>
      </w:r>
      <w:r w:rsidR="005C76DA" w:rsidRPr="00183140">
        <w:rPr>
          <w:szCs w:val="24"/>
        </w:rPr>
        <w:t>'</w:t>
      </w:r>
      <w:r w:rsidR="00803C26" w:rsidRPr="00183140">
        <w:rPr>
          <w:szCs w:val="24"/>
        </w:rPr>
        <w:t xml:space="preserve">une modification de forme signalée par le </w:t>
      </w:r>
      <w:r w:rsidRPr="00183140">
        <w:rPr>
          <w:b/>
          <w:bCs/>
          <w:szCs w:val="24"/>
        </w:rPr>
        <w:t>d</w:t>
      </w:r>
      <w:r w:rsidR="00803C26" w:rsidRPr="00183140">
        <w:rPr>
          <w:b/>
          <w:bCs/>
          <w:szCs w:val="24"/>
        </w:rPr>
        <w:t>élégué de l</w:t>
      </w:r>
      <w:r w:rsidR="005C76DA" w:rsidRPr="00183140">
        <w:rPr>
          <w:b/>
          <w:bCs/>
          <w:szCs w:val="24"/>
        </w:rPr>
        <w:t>'</w:t>
      </w:r>
      <w:r w:rsidR="00803C26" w:rsidRPr="00183140">
        <w:rPr>
          <w:b/>
          <w:bCs/>
          <w:szCs w:val="24"/>
        </w:rPr>
        <w:t>Allemagne</w:t>
      </w:r>
      <w:r w:rsidRPr="00183140">
        <w:rPr>
          <w:b/>
          <w:bCs/>
          <w:szCs w:val="24"/>
        </w:rPr>
        <w:t>.</w:t>
      </w:r>
    </w:p>
    <w:p w14:paraId="4AB5FF45" w14:textId="33E3723C" w:rsidR="007D7479" w:rsidRPr="00183140" w:rsidRDefault="007D7479" w:rsidP="005C76DA">
      <w:pPr>
        <w:rPr>
          <w:b/>
          <w:bCs/>
          <w:szCs w:val="24"/>
        </w:rPr>
      </w:pPr>
      <w:r w:rsidRPr="00183140">
        <w:rPr>
          <w:b/>
          <w:bCs/>
          <w:szCs w:val="24"/>
        </w:rPr>
        <w:t>MOD R</w:t>
      </w:r>
      <w:r w:rsidR="00803C26" w:rsidRPr="00183140">
        <w:rPr>
          <w:b/>
          <w:bCs/>
          <w:szCs w:val="24"/>
        </w:rPr>
        <w:t>é</w:t>
      </w:r>
      <w:r w:rsidRPr="00183140">
        <w:rPr>
          <w:b/>
          <w:bCs/>
          <w:szCs w:val="24"/>
        </w:rPr>
        <w:t>solution 739 (R</w:t>
      </w:r>
      <w:r w:rsidR="00803C26" w:rsidRPr="00183140">
        <w:rPr>
          <w:b/>
          <w:bCs/>
          <w:szCs w:val="24"/>
        </w:rPr>
        <w:t>é</w:t>
      </w:r>
      <w:r w:rsidRPr="00183140">
        <w:rPr>
          <w:b/>
          <w:bCs/>
          <w:szCs w:val="24"/>
        </w:rPr>
        <w:t>v.</w:t>
      </w:r>
      <w:r w:rsidR="00044362" w:rsidRPr="00183140">
        <w:rPr>
          <w:b/>
          <w:bCs/>
          <w:szCs w:val="24"/>
        </w:rPr>
        <w:t> </w:t>
      </w:r>
      <w:r w:rsidR="00803C26" w:rsidRPr="00183140">
        <w:rPr>
          <w:b/>
          <w:bCs/>
          <w:szCs w:val="24"/>
        </w:rPr>
        <w:t>CMR</w:t>
      </w:r>
      <w:r w:rsidRPr="00183140">
        <w:rPr>
          <w:b/>
          <w:bCs/>
          <w:szCs w:val="24"/>
        </w:rPr>
        <w:t>-15); MOD Annex</w:t>
      </w:r>
      <w:r w:rsidR="00803C26" w:rsidRPr="00183140">
        <w:rPr>
          <w:b/>
          <w:bCs/>
          <w:szCs w:val="24"/>
        </w:rPr>
        <w:t>e</w:t>
      </w:r>
      <w:r w:rsidRPr="00183140">
        <w:rPr>
          <w:b/>
          <w:bCs/>
          <w:szCs w:val="24"/>
        </w:rPr>
        <w:t xml:space="preserve"> 1 </w:t>
      </w:r>
      <w:r w:rsidR="00803C26" w:rsidRPr="00183140">
        <w:rPr>
          <w:b/>
          <w:bCs/>
          <w:szCs w:val="24"/>
        </w:rPr>
        <w:t xml:space="preserve">de la </w:t>
      </w:r>
      <w:r w:rsidRPr="00183140">
        <w:rPr>
          <w:b/>
          <w:bCs/>
          <w:szCs w:val="24"/>
        </w:rPr>
        <w:t>R</w:t>
      </w:r>
      <w:r w:rsidR="00803C26" w:rsidRPr="00183140">
        <w:rPr>
          <w:b/>
          <w:bCs/>
          <w:szCs w:val="24"/>
        </w:rPr>
        <w:t>é</w:t>
      </w:r>
      <w:r w:rsidRPr="00183140">
        <w:rPr>
          <w:b/>
          <w:bCs/>
          <w:szCs w:val="24"/>
        </w:rPr>
        <w:t>solution 739 (R</w:t>
      </w:r>
      <w:r w:rsidR="00803C26" w:rsidRPr="00183140">
        <w:rPr>
          <w:b/>
          <w:bCs/>
          <w:szCs w:val="24"/>
        </w:rPr>
        <w:t>é</w:t>
      </w:r>
      <w:r w:rsidRPr="00183140">
        <w:rPr>
          <w:b/>
          <w:bCs/>
          <w:szCs w:val="24"/>
        </w:rPr>
        <w:t>v.</w:t>
      </w:r>
      <w:r w:rsidR="00044362" w:rsidRPr="00183140">
        <w:rPr>
          <w:b/>
          <w:bCs/>
          <w:szCs w:val="24"/>
        </w:rPr>
        <w:t> </w:t>
      </w:r>
      <w:r w:rsidR="00803C26" w:rsidRPr="00183140">
        <w:rPr>
          <w:b/>
          <w:bCs/>
          <w:szCs w:val="24"/>
        </w:rPr>
        <w:t>CMR</w:t>
      </w:r>
      <w:r w:rsidRPr="00183140">
        <w:rPr>
          <w:b/>
          <w:bCs/>
          <w:szCs w:val="24"/>
        </w:rPr>
        <w:t>-15); SUP R</w:t>
      </w:r>
      <w:r w:rsidR="00803C26" w:rsidRPr="00183140">
        <w:rPr>
          <w:b/>
          <w:bCs/>
          <w:szCs w:val="24"/>
        </w:rPr>
        <w:t>é</w:t>
      </w:r>
      <w:r w:rsidRPr="00183140">
        <w:rPr>
          <w:b/>
          <w:bCs/>
          <w:szCs w:val="24"/>
        </w:rPr>
        <w:t>solution 360 (R</w:t>
      </w:r>
      <w:r w:rsidR="00803C26" w:rsidRPr="00183140">
        <w:rPr>
          <w:b/>
          <w:bCs/>
          <w:szCs w:val="24"/>
        </w:rPr>
        <w:t>é</w:t>
      </w:r>
      <w:r w:rsidRPr="00183140">
        <w:rPr>
          <w:b/>
          <w:bCs/>
          <w:szCs w:val="24"/>
        </w:rPr>
        <w:t>v.</w:t>
      </w:r>
      <w:r w:rsidR="00044362" w:rsidRPr="00183140">
        <w:rPr>
          <w:b/>
          <w:bCs/>
          <w:szCs w:val="24"/>
        </w:rPr>
        <w:t> </w:t>
      </w:r>
      <w:r w:rsidR="00803C26" w:rsidRPr="00183140">
        <w:rPr>
          <w:b/>
          <w:bCs/>
          <w:szCs w:val="24"/>
        </w:rPr>
        <w:t>CMR</w:t>
      </w:r>
      <w:r w:rsidRPr="00183140">
        <w:rPr>
          <w:b/>
          <w:bCs/>
          <w:szCs w:val="24"/>
        </w:rPr>
        <w:t>-15)</w:t>
      </w:r>
    </w:p>
    <w:p w14:paraId="430ED39B" w14:textId="04ED2324" w:rsidR="007D7479" w:rsidRPr="00183140" w:rsidRDefault="007D7479" w:rsidP="005C76DA">
      <w:pPr>
        <w:rPr>
          <w:b/>
          <w:bCs/>
          <w:szCs w:val="24"/>
        </w:rPr>
      </w:pPr>
      <w:r w:rsidRPr="00183140">
        <w:rPr>
          <w:szCs w:val="24"/>
        </w:rPr>
        <w:t>10.8</w:t>
      </w:r>
      <w:r w:rsidRPr="00183140">
        <w:rPr>
          <w:szCs w:val="24"/>
        </w:rPr>
        <w:tab/>
      </w:r>
      <w:r w:rsidRPr="00183140">
        <w:rPr>
          <w:b/>
          <w:bCs/>
          <w:szCs w:val="24"/>
        </w:rPr>
        <w:t>Appro</w:t>
      </w:r>
      <w:r w:rsidR="00803C26" w:rsidRPr="00183140">
        <w:rPr>
          <w:b/>
          <w:bCs/>
          <w:szCs w:val="24"/>
        </w:rPr>
        <w:t>uvés</w:t>
      </w:r>
      <w:r w:rsidRPr="00183140">
        <w:rPr>
          <w:b/>
          <w:bCs/>
          <w:szCs w:val="24"/>
        </w:rPr>
        <w:t>.</w:t>
      </w:r>
    </w:p>
    <w:p w14:paraId="672352FC" w14:textId="35736557" w:rsidR="00803C26" w:rsidRPr="00183140" w:rsidRDefault="007D7479" w:rsidP="005C76DA">
      <w:pPr>
        <w:rPr>
          <w:szCs w:val="24"/>
        </w:rPr>
      </w:pPr>
      <w:r w:rsidRPr="00183140">
        <w:rPr>
          <w:szCs w:val="24"/>
        </w:rPr>
        <w:t>10.9</w:t>
      </w:r>
      <w:r w:rsidRPr="00183140">
        <w:rPr>
          <w:szCs w:val="24"/>
        </w:rPr>
        <w:tab/>
      </w:r>
      <w:r w:rsidR="00803C26" w:rsidRPr="00183140">
        <w:rPr>
          <w:szCs w:val="24"/>
        </w:rPr>
        <w:t xml:space="preserve">La vingt-quatrième série de textes soumis par la Commission de rédaction en première lecture (B24) (Document 328), telle que modifiée, est </w:t>
      </w:r>
      <w:r w:rsidR="00803C26" w:rsidRPr="00183140">
        <w:rPr>
          <w:b/>
          <w:bCs/>
          <w:szCs w:val="24"/>
        </w:rPr>
        <w:t>approuvée</w:t>
      </w:r>
      <w:r w:rsidR="00803C26" w:rsidRPr="00183140">
        <w:rPr>
          <w:szCs w:val="24"/>
        </w:rPr>
        <w:t>.</w:t>
      </w:r>
    </w:p>
    <w:p w14:paraId="1549896B" w14:textId="4D20FF76" w:rsidR="00803C26" w:rsidRPr="00183140" w:rsidRDefault="007D7479" w:rsidP="005C76DA">
      <w:pPr>
        <w:rPr>
          <w:szCs w:val="24"/>
        </w:rPr>
      </w:pPr>
      <w:r w:rsidRPr="00183140">
        <w:rPr>
          <w:szCs w:val="24"/>
        </w:rPr>
        <w:t>10.10</w:t>
      </w:r>
      <w:r w:rsidRPr="00183140">
        <w:rPr>
          <w:szCs w:val="24"/>
        </w:rPr>
        <w:tab/>
      </w:r>
      <w:r w:rsidR="00803C26" w:rsidRPr="00183140">
        <w:rPr>
          <w:szCs w:val="24"/>
        </w:rPr>
        <w:t xml:space="preserve">Le </w:t>
      </w:r>
      <w:r w:rsidR="00803C26" w:rsidRPr="00183140">
        <w:rPr>
          <w:b/>
          <w:bCs/>
          <w:szCs w:val="24"/>
        </w:rPr>
        <w:t>Président</w:t>
      </w:r>
      <w:r w:rsidR="00803C26" w:rsidRPr="00183140">
        <w:rPr>
          <w:szCs w:val="24"/>
        </w:rPr>
        <w:t xml:space="preserve"> dit que cette série de textes sera renvoyée à la Commission de rédaction, étant donné que plusieurs modifications y ont été apportées. Elle sera soumise à nouveau à la plénière en seconde lecture.</w:t>
      </w:r>
    </w:p>
    <w:bookmarkEnd w:id="11"/>
    <w:p w14:paraId="360B5E52" w14:textId="438E4ED5" w:rsidR="007D7479" w:rsidRPr="00183140" w:rsidRDefault="007D7479" w:rsidP="005C76DA">
      <w:pPr>
        <w:pStyle w:val="Heading1"/>
      </w:pPr>
      <w:r w:rsidRPr="00183140">
        <w:t>11</w:t>
      </w:r>
      <w:r w:rsidRPr="00183140">
        <w:tab/>
      </w:r>
      <w:r w:rsidR="00F827B4" w:rsidRPr="00183140">
        <w:t>Vingt-cinquième série de textes soumis par la Commission de rédaction en première lecture (B25)</w:t>
      </w:r>
      <w:r w:rsidR="00C52E5A" w:rsidRPr="00183140">
        <w:t xml:space="preserve"> (Document 332)</w:t>
      </w:r>
    </w:p>
    <w:p w14:paraId="6D2E49A0" w14:textId="3F444F19" w:rsidR="007D7479" w:rsidRPr="00183140" w:rsidRDefault="007D7479" w:rsidP="005C76DA">
      <w:pPr>
        <w:rPr>
          <w:szCs w:val="24"/>
        </w:rPr>
      </w:pPr>
      <w:r w:rsidRPr="00183140">
        <w:rPr>
          <w:szCs w:val="24"/>
        </w:rPr>
        <w:t>11.1</w:t>
      </w:r>
      <w:r w:rsidRPr="00183140">
        <w:rPr>
          <w:szCs w:val="24"/>
        </w:rPr>
        <w:tab/>
      </w:r>
      <w:r w:rsidR="00743002" w:rsidRPr="00183140">
        <w:t xml:space="preserve">Le </w:t>
      </w:r>
      <w:r w:rsidR="00743002" w:rsidRPr="00183140">
        <w:rPr>
          <w:b/>
          <w:bCs/>
        </w:rPr>
        <w:t>Président de la Commission de rédaction</w:t>
      </w:r>
      <w:r w:rsidR="00743002" w:rsidRPr="00183140">
        <w:t xml:space="preserve"> présente le Document </w:t>
      </w:r>
      <w:r w:rsidRPr="00183140">
        <w:rPr>
          <w:szCs w:val="24"/>
        </w:rPr>
        <w:t>332.</w:t>
      </w:r>
    </w:p>
    <w:p w14:paraId="23CB772A" w14:textId="358580A0" w:rsidR="007D7479" w:rsidRPr="00183140" w:rsidRDefault="007D7479" w:rsidP="005C76DA">
      <w:pPr>
        <w:rPr>
          <w:szCs w:val="24"/>
        </w:rPr>
      </w:pPr>
      <w:r w:rsidRPr="00183140">
        <w:rPr>
          <w:szCs w:val="24"/>
        </w:rPr>
        <w:t>11.2</w:t>
      </w:r>
      <w:r w:rsidRPr="00183140">
        <w:rPr>
          <w:szCs w:val="24"/>
        </w:rPr>
        <w:tab/>
      </w:r>
      <w:r w:rsidR="00803C26" w:rsidRPr="00183140">
        <w:t>Le</w:t>
      </w:r>
      <w:r w:rsidR="00803C26" w:rsidRPr="00183140">
        <w:rPr>
          <w:b/>
          <w:bCs/>
        </w:rPr>
        <w:t xml:space="preserve"> Président</w:t>
      </w:r>
      <w:r w:rsidR="00803C26" w:rsidRPr="00183140">
        <w:t xml:space="preserve"> invite les participants à examiner le Document </w:t>
      </w:r>
      <w:r w:rsidRPr="00183140">
        <w:rPr>
          <w:szCs w:val="24"/>
        </w:rPr>
        <w:t>332.</w:t>
      </w:r>
    </w:p>
    <w:p w14:paraId="4FA7396F" w14:textId="0D35E082" w:rsidR="007D7479" w:rsidRPr="00183140" w:rsidRDefault="007D7479" w:rsidP="00234057">
      <w:pPr>
        <w:keepNext/>
        <w:keepLines/>
        <w:rPr>
          <w:b/>
          <w:bCs/>
          <w:szCs w:val="24"/>
        </w:rPr>
      </w:pPr>
      <w:r w:rsidRPr="00183140">
        <w:rPr>
          <w:b/>
          <w:bCs/>
          <w:szCs w:val="24"/>
        </w:rPr>
        <w:lastRenderedPageBreak/>
        <w:t>Article 11 (MOD 11.46, ADD 11.46.1); Appendi</w:t>
      </w:r>
      <w:r w:rsidR="00803C26" w:rsidRPr="00183140">
        <w:rPr>
          <w:b/>
          <w:bCs/>
          <w:szCs w:val="24"/>
        </w:rPr>
        <w:t>ce</w:t>
      </w:r>
      <w:r w:rsidRPr="00183140">
        <w:rPr>
          <w:b/>
          <w:bCs/>
          <w:szCs w:val="24"/>
        </w:rPr>
        <w:t xml:space="preserve"> 4 (MOD Table</w:t>
      </w:r>
      <w:r w:rsidR="00803C26" w:rsidRPr="00183140">
        <w:rPr>
          <w:b/>
          <w:bCs/>
          <w:szCs w:val="24"/>
        </w:rPr>
        <w:t>au</w:t>
      </w:r>
      <w:r w:rsidRPr="00183140">
        <w:rPr>
          <w:b/>
          <w:bCs/>
          <w:szCs w:val="24"/>
        </w:rPr>
        <w:t xml:space="preserve"> A – </w:t>
      </w:r>
      <w:r w:rsidR="00CA44D2" w:rsidRPr="00183140">
        <w:rPr>
          <w:b/>
          <w:bCs/>
          <w:szCs w:val="24"/>
        </w:rPr>
        <w:t>Éléments de l</w:t>
      </w:r>
      <w:r w:rsidR="005C76DA" w:rsidRPr="00183140">
        <w:rPr>
          <w:b/>
          <w:bCs/>
          <w:szCs w:val="24"/>
        </w:rPr>
        <w:t>'</w:t>
      </w:r>
      <w:r w:rsidRPr="00183140">
        <w:rPr>
          <w:b/>
          <w:bCs/>
          <w:szCs w:val="24"/>
        </w:rPr>
        <w:t>Appendi</w:t>
      </w:r>
      <w:r w:rsidR="00CA44D2" w:rsidRPr="00183140">
        <w:rPr>
          <w:b/>
          <w:bCs/>
          <w:szCs w:val="24"/>
        </w:rPr>
        <w:t>ce</w:t>
      </w:r>
      <w:r w:rsidRPr="00183140">
        <w:rPr>
          <w:b/>
          <w:bCs/>
          <w:szCs w:val="24"/>
        </w:rPr>
        <w:t xml:space="preserve"> – A.2.a; MOD Table</w:t>
      </w:r>
      <w:r w:rsidR="00CA44D2" w:rsidRPr="00183140">
        <w:rPr>
          <w:b/>
          <w:bCs/>
          <w:szCs w:val="24"/>
        </w:rPr>
        <w:t>au</w:t>
      </w:r>
      <w:r w:rsidRPr="00183140">
        <w:rPr>
          <w:b/>
          <w:bCs/>
          <w:szCs w:val="24"/>
        </w:rPr>
        <w:t xml:space="preserve"> A – </w:t>
      </w:r>
      <w:r w:rsidR="00CA44D2" w:rsidRPr="00183140">
        <w:rPr>
          <w:b/>
          <w:bCs/>
          <w:szCs w:val="24"/>
        </w:rPr>
        <w:t>Éléments de l</w:t>
      </w:r>
      <w:r w:rsidR="005C76DA" w:rsidRPr="00183140">
        <w:rPr>
          <w:b/>
          <w:bCs/>
          <w:szCs w:val="24"/>
        </w:rPr>
        <w:t>'</w:t>
      </w:r>
      <w:r w:rsidR="00CA44D2" w:rsidRPr="00183140">
        <w:rPr>
          <w:b/>
          <w:bCs/>
          <w:szCs w:val="24"/>
        </w:rPr>
        <w:t xml:space="preserve">Appendice </w:t>
      </w:r>
      <w:r w:rsidRPr="00183140">
        <w:rPr>
          <w:b/>
          <w:bCs/>
          <w:szCs w:val="24"/>
        </w:rPr>
        <w:t xml:space="preserve">– A.2.a, A.3.a </w:t>
      </w:r>
      <w:r w:rsidR="00CA44D2" w:rsidRPr="00183140">
        <w:rPr>
          <w:b/>
          <w:bCs/>
          <w:szCs w:val="24"/>
        </w:rPr>
        <w:t xml:space="preserve">et </w:t>
      </w:r>
      <w:r w:rsidRPr="00183140">
        <w:rPr>
          <w:b/>
          <w:bCs/>
          <w:szCs w:val="24"/>
        </w:rPr>
        <w:t>A.3.b; MOD Table</w:t>
      </w:r>
      <w:r w:rsidR="00CA44D2" w:rsidRPr="00183140">
        <w:rPr>
          <w:b/>
          <w:bCs/>
          <w:szCs w:val="24"/>
        </w:rPr>
        <w:t>au</w:t>
      </w:r>
      <w:r w:rsidRPr="00183140">
        <w:rPr>
          <w:b/>
          <w:bCs/>
          <w:szCs w:val="24"/>
        </w:rPr>
        <w:t xml:space="preserve"> C); Appendi</w:t>
      </w:r>
      <w:r w:rsidR="00CA44D2" w:rsidRPr="00183140">
        <w:rPr>
          <w:b/>
          <w:bCs/>
          <w:szCs w:val="24"/>
        </w:rPr>
        <w:t>ce</w:t>
      </w:r>
      <w:r w:rsidRPr="00183140">
        <w:rPr>
          <w:b/>
          <w:bCs/>
          <w:szCs w:val="24"/>
        </w:rPr>
        <w:t xml:space="preserve"> 30 (MOD 4.1.12</w:t>
      </w:r>
      <w:r w:rsidRPr="00183140">
        <w:rPr>
          <w:b/>
          <w:bCs/>
          <w:i/>
          <w:iCs/>
          <w:szCs w:val="24"/>
        </w:rPr>
        <w:t>bis</w:t>
      </w:r>
      <w:r w:rsidRPr="00183140">
        <w:rPr>
          <w:b/>
          <w:bCs/>
          <w:szCs w:val="24"/>
        </w:rPr>
        <w:t>; MOD 4.2.16</w:t>
      </w:r>
      <w:r w:rsidRPr="00183140">
        <w:rPr>
          <w:b/>
          <w:bCs/>
          <w:i/>
          <w:iCs/>
          <w:szCs w:val="24"/>
        </w:rPr>
        <w:t>bis</w:t>
      </w:r>
      <w:r w:rsidRPr="00183140">
        <w:rPr>
          <w:b/>
          <w:bCs/>
          <w:szCs w:val="24"/>
        </w:rPr>
        <w:t>); Appendi</w:t>
      </w:r>
      <w:r w:rsidR="00CA44D2" w:rsidRPr="00183140">
        <w:rPr>
          <w:b/>
          <w:bCs/>
          <w:szCs w:val="24"/>
        </w:rPr>
        <w:t>ce</w:t>
      </w:r>
      <w:r w:rsidR="004B6CF8" w:rsidRPr="00183140">
        <w:rPr>
          <w:b/>
          <w:bCs/>
          <w:szCs w:val="24"/>
        </w:rPr>
        <w:t> </w:t>
      </w:r>
      <w:r w:rsidRPr="00183140">
        <w:rPr>
          <w:b/>
          <w:bCs/>
          <w:szCs w:val="24"/>
        </w:rPr>
        <w:t>30A</w:t>
      </w:r>
      <w:r w:rsidR="004B6CF8" w:rsidRPr="00183140">
        <w:rPr>
          <w:b/>
          <w:bCs/>
          <w:szCs w:val="24"/>
        </w:rPr>
        <w:t> </w:t>
      </w:r>
      <w:r w:rsidRPr="00183140">
        <w:rPr>
          <w:b/>
          <w:bCs/>
          <w:szCs w:val="24"/>
        </w:rPr>
        <w:t>(MOD</w:t>
      </w:r>
      <w:r w:rsidR="004B6CF8" w:rsidRPr="00183140">
        <w:rPr>
          <w:b/>
          <w:bCs/>
          <w:szCs w:val="24"/>
        </w:rPr>
        <w:t> </w:t>
      </w:r>
      <w:r w:rsidRPr="00183140">
        <w:rPr>
          <w:b/>
          <w:bCs/>
          <w:szCs w:val="24"/>
        </w:rPr>
        <w:t>4.1.12</w:t>
      </w:r>
      <w:r w:rsidRPr="00183140">
        <w:rPr>
          <w:b/>
          <w:bCs/>
          <w:i/>
          <w:iCs/>
          <w:szCs w:val="24"/>
        </w:rPr>
        <w:t>bis</w:t>
      </w:r>
      <w:r w:rsidRPr="00183140">
        <w:rPr>
          <w:b/>
          <w:bCs/>
          <w:szCs w:val="24"/>
        </w:rPr>
        <w:t>, MOD 4.2.16</w:t>
      </w:r>
      <w:r w:rsidRPr="00183140">
        <w:rPr>
          <w:b/>
          <w:bCs/>
          <w:i/>
          <w:iCs/>
          <w:szCs w:val="24"/>
        </w:rPr>
        <w:t>bis</w:t>
      </w:r>
      <w:r w:rsidRPr="00183140">
        <w:rPr>
          <w:b/>
          <w:bCs/>
          <w:szCs w:val="24"/>
        </w:rPr>
        <w:t>, MOD Tit</w:t>
      </w:r>
      <w:r w:rsidR="00CA44D2" w:rsidRPr="00183140">
        <w:rPr>
          <w:b/>
          <w:bCs/>
          <w:szCs w:val="24"/>
        </w:rPr>
        <w:t>r</w:t>
      </w:r>
      <w:r w:rsidRPr="00183140">
        <w:rPr>
          <w:b/>
          <w:bCs/>
          <w:szCs w:val="24"/>
        </w:rPr>
        <w:t xml:space="preserve">e </w:t>
      </w:r>
      <w:r w:rsidR="00CA44D2" w:rsidRPr="00183140">
        <w:rPr>
          <w:b/>
          <w:bCs/>
          <w:szCs w:val="24"/>
        </w:rPr>
        <w:t>de l</w:t>
      </w:r>
      <w:r w:rsidR="005C76DA" w:rsidRPr="00183140">
        <w:rPr>
          <w:b/>
          <w:bCs/>
          <w:szCs w:val="24"/>
        </w:rPr>
        <w:t>'</w:t>
      </w:r>
      <w:r w:rsidRPr="00183140">
        <w:rPr>
          <w:b/>
          <w:bCs/>
          <w:szCs w:val="24"/>
        </w:rPr>
        <w:t>Article 5, MOD 5.2.6); Appendi</w:t>
      </w:r>
      <w:r w:rsidR="00CA44D2" w:rsidRPr="00183140">
        <w:rPr>
          <w:b/>
          <w:bCs/>
          <w:szCs w:val="24"/>
        </w:rPr>
        <w:t>ce</w:t>
      </w:r>
      <w:r w:rsidRPr="00183140">
        <w:rPr>
          <w:b/>
          <w:bCs/>
          <w:szCs w:val="24"/>
        </w:rPr>
        <w:t xml:space="preserve"> 30B (ADD 6.1</w:t>
      </w:r>
      <w:r w:rsidRPr="00183140">
        <w:rPr>
          <w:b/>
          <w:bCs/>
          <w:i/>
          <w:iCs/>
          <w:szCs w:val="24"/>
        </w:rPr>
        <w:t>bis</w:t>
      </w:r>
      <w:r w:rsidRPr="00183140">
        <w:rPr>
          <w:b/>
          <w:bCs/>
          <w:szCs w:val="24"/>
        </w:rPr>
        <w:t>, ADD 6.15</w:t>
      </w:r>
      <w:r w:rsidRPr="00183140">
        <w:rPr>
          <w:b/>
          <w:bCs/>
          <w:i/>
          <w:iCs/>
          <w:szCs w:val="24"/>
        </w:rPr>
        <w:t>bis</w:t>
      </w:r>
      <w:r w:rsidRPr="00183140">
        <w:rPr>
          <w:b/>
          <w:bCs/>
          <w:szCs w:val="24"/>
        </w:rPr>
        <w:t>, ADD 6.15</w:t>
      </w:r>
      <w:r w:rsidRPr="00183140">
        <w:rPr>
          <w:b/>
          <w:bCs/>
          <w:i/>
          <w:iCs/>
          <w:szCs w:val="24"/>
        </w:rPr>
        <w:t>ter</w:t>
      </w:r>
      <w:r w:rsidRPr="00183140">
        <w:rPr>
          <w:b/>
          <w:bCs/>
          <w:szCs w:val="24"/>
        </w:rPr>
        <w:t>, MOD 6.17)</w:t>
      </w:r>
    </w:p>
    <w:p w14:paraId="5D53337C" w14:textId="5A73AEAD" w:rsidR="007D7479" w:rsidRPr="00183140" w:rsidRDefault="007D7479" w:rsidP="005C76DA">
      <w:pPr>
        <w:rPr>
          <w:b/>
          <w:bCs/>
          <w:szCs w:val="24"/>
        </w:rPr>
      </w:pPr>
      <w:r w:rsidRPr="00183140">
        <w:rPr>
          <w:szCs w:val="24"/>
        </w:rPr>
        <w:t>11.3</w:t>
      </w:r>
      <w:r w:rsidRPr="00183140">
        <w:rPr>
          <w:szCs w:val="24"/>
        </w:rPr>
        <w:tab/>
      </w:r>
      <w:r w:rsidRPr="00183140">
        <w:rPr>
          <w:b/>
          <w:bCs/>
          <w:szCs w:val="24"/>
        </w:rPr>
        <w:t>Appro</w:t>
      </w:r>
      <w:r w:rsidR="00CA44D2" w:rsidRPr="00183140">
        <w:rPr>
          <w:b/>
          <w:bCs/>
          <w:szCs w:val="24"/>
        </w:rPr>
        <w:t>uvés</w:t>
      </w:r>
      <w:r w:rsidRPr="00183140">
        <w:rPr>
          <w:b/>
          <w:bCs/>
          <w:szCs w:val="24"/>
        </w:rPr>
        <w:t>.</w:t>
      </w:r>
    </w:p>
    <w:p w14:paraId="5BEB05EB" w14:textId="77D15076" w:rsidR="007D7479" w:rsidRPr="00183140" w:rsidRDefault="007D7479" w:rsidP="004B6CF8">
      <w:pPr>
        <w:keepNext/>
        <w:rPr>
          <w:b/>
          <w:bCs/>
          <w:i/>
          <w:iCs/>
          <w:szCs w:val="24"/>
        </w:rPr>
      </w:pPr>
      <w:r w:rsidRPr="00183140">
        <w:rPr>
          <w:b/>
          <w:bCs/>
          <w:szCs w:val="24"/>
        </w:rPr>
        <w:t>Appendi</w:t>
      </w:r>
      <w:r w:rsidR="00CA44D2" w:rsidRPr="00183140">
        <w:rPr>
          <w:b/>
          <w:bCs/>
          <w:szCs w:val="24"/>
        </w:rPr>
        <w:t>ce</w:t>
      </w:r>
      <w:r w:rsidRPr="00183140">
        <w:rPr>
          <w:b/>
          <w:bCs/>
          <w:szCs w:val="24"/>
        </w:rPr>
        <w:t xml:space="preserve"> 30B (ADD 6.17</w:t>
      </w:r>
      <w:r w:rsidRPr="00183140">
        <w:rPr>
          <w:b/>
          <w:bCs/>
          <w:i/>
          <w:iCs/>
          <w:szCs w:val="24"/>
        </w:rPr>
        <w:t>bis)</w:t>
      </w:r>
    </w:p>
    <w:p w14:paraId="757D6C47" w14:textId="6483A7D1" w:rsidR="00F92A4F" w:rsidRPr="00183140" w:rsidRDefault="007D7479" w:rsidP="005C76DA">
      <w:pPr>
        <w:rPr>
          <w:szCs w:val="24"/>
        </w:rPr>
      </w:pPr>
      <w:r w:rsidRPr="00183140">
        <w:rPr>
          <w:szCs w:val="24"/>
        </w:rPr>
        <w:t>11.4</w:t>
      </w:r>
      <w:r w:rsidRPr="00183140">
        <w:rPr>
          <w:szCs w:val="24"/>
        </w:rPr>
        <w:tab/>
      </w:r>
      <w:r w:rsidR="00650444" w:rsidRPr="00183140">
        <w:rPr>
          <w:szCs w:val="24"/>
        </w:rPr>
        <w:t xml:space="preserve">Le </w:t>
      </w:r>
      <w:r w:rsidRPr="00183140">
        <w:rPr>
          <w:b/>
          <w:bCs/>
          <w:szCs w:val="24"/>
        </w:rPr>
        <w:t>repr</w:t>
      </w:r>
      <w:r w:rsidR="00650444" w:rsidRPr="00183140">
        <w:rPr>
          <w:b/>
          <w:bCs/>
          <w:szCs w:val="24"/>
        </w:rPr>
        <w:t>é</w:t>
      </w:r>
      <w:r w:rsidRPr="00183140">
        <w:rPr>
          <w:b/>
          <w:bCs/>
          <w:szCs w:val="24"/>
        </w:rPr>
        <w:t>senta</w:t>
      </w:r>
      <w:r w:rsidR="00650444" w:rsidRPr="00183140">
        <w:rPr>
          <w:b/>
          <w:bCs/>
          <w:szCs w:val="24"/>
        </w:rPr>
        <w:t>nt</w:t>
      </w:r>
      <w:r w:rsidRPr="00183140">
        <w:rPr>
          <w:b/>
          <w:bCs/>
          <w:szCs w:val="24"/>
        </w:rPr>
        <w:t xml:space="preserve"> </w:t>
      </w:r>
      <w:r w:rsidR="00650444" w:rsidRPr="00183140">
        <w:rPr>
          <w:b/>
          <w:bCs/>
          <w:szCs w:val="24"/>
        </w:rPr>
        <w:t xml:space="preserve">du </w:t>
      </w:r>
      <w:r w:rsidRPr="00183140">
        <w:rPr>
          <w:b/>
          <w:bCs/>
          <w:szCs w:val="24"/>
        </w:rPr>
        <w:t>BR</w:t>
      </w:r>
      <w:r w:rsidRPr="00183140">
        <w:rPr>
          <w:szCs w:val="24"/>
        </w:rPr>
        <w:t xml:space="preserve">, </w:t>
      </w:r>
      <w:r w:rsidR="00650444" w:rsidRPr="00183140">
        <w:rPr>
          <w:szCs w:val="24"/>
        </w:rPr>
        <w:t>répondant à une demande de précision</w:t>
      </w:r>
      <w:r w:rsidR="00F65987" w:rsidRPr="00183140">
        <w:rPr>
          <w:szCs w:val="24"/>
        </w:rPr>
        <w:t>s</w:t>
      </w:r>
      <w:r w:rsidR="00650444" w:rsidRPr="00183140">
        <w:rPr>
          <w:szCs w:val="24"/>
        </w:rPr>
        <w:t xml:space="preserve"> du </w:t>
      </w:r>
      <w:r w:rsidR="00650444" w:rsidRPr="00183140">
        <w:rPr>
          <w:b/>
          <w:bCs/>
          <w:szCs w:val="24"/>
        </w:rPr>
        <w:t>délégué</w:t>
      </w:r>
      <w:r w:rsidR="00650444" w:rsidRPr="00183140">
        <w:rPr>
          <w:szCs w:val="24"/>
        </w:rPr>
        <w:t xml:space="preserve"> </w:t>
      </w:r>
      <w:r w:rsidR="00650444" w:rsidRPr="00183140">
        <w:rPr>
          <w:b/>
          <w:bCs/>
          <w:szCs w:val="24"/>
        </w:rPr>
        <w:t xml:space="preserve">du </w:t>
      </w:r>
      <w:r w:rsidRPr="00183140">
        <w:rPr>
          <w:b/>
          <w:bCs/>
          <w:szCs w:val="24"/>
        </w:rPr>
        <w:t>Kazakhstan</w:t>
      </w:r>
      <w:r w:rsidRPr="00183140">
        <w:rPr>
          <w:szCs w:val="24"/>
        </w:rPr>
        <w:t xml:space="preserve">, </w:t>
      </w:r>
      <w:r w:rsidR="00F92A4F" w:rsidRPr="00183140">
        <w:rPr>
          <w:szCs w:val="24"/>
        </w:rPr>
        <w:t xml:space="preserve">confirme que le Bureau donnera suite </w:t>
      </w:r>
      <w:r w:rsidR="00F65987" w:rsidRPr="00183140">
        <w:rPr>
          <w:szCs w:val="24"/>
        </w:rPr>
        <w:t xml:space="preserve">aux </w:t>
      </w:r>
      <w:r w:rsidR="00F92A4F" w:rsidRPr="00183140">
        <w:rPr>
          <w:szCs w:val="24"/>
        </w:rPr>
        <w:t>demande</w:t>
      </w:r>
      <w:r w:rsidR="00F65987" w:rsidRPr="00183140">
        <w:rPr>
          <w:szCs w:val="24"/>
        </w:rPr>
        <w:t>s</w:t>
      </w:r>
      <w:r w:rsidR="00F92A4F" w:rsidRPr="00183140">
        <w:rPr>
          <w:szCs w:val="24"/>
        </w:rPr>
        <w:t xml:space="preserve"> du type mentionné dans la disposition en inscrivant dans la Liste une sous-bande unique de 250 MHz pour la liaison descendante et une sous-bande unique de 250 MHz pour la liaison montante.</w:t>
      </w:r>
    </w:p>
    <w:p w14:paraId="0B11B7B6" w14:textId="02C99B73" w:rsidR="007D7479" w:rsidRPr="00183140" w:rsidRDefault="007D7479" w:rsidP="005C76DA">
      <w:pPr>
        <w:rPr>
          <w:b/>
          <w:bCs/>
          <w:szCs w:val="24"/>
        </w:rPr>
      </w:pPr>
      <w:r w:rsidRPr="00183140">
        <w:rPr>
          <w:szCs w:val="24"/>
        </w:rPr>
        <w:t>11.5</w:t>
      </w:r>
      <w:r w:rsidRPr="00183140">
        <w:rPr>
          <w:szCs w:val="24"/>
        </w:rPr>
        <w:tab/>
      </w:r>
      <w:r w:rsidR="00F65987" w:rsidRPr="00183140">
        <w:rPr>
          <w:szCs w:val="24"/>
        </w:rPr>
        <w:t xml:space="preserve">Moyennant ces </w:t>
      </w:r>
      <w:r w:rsidR="00650444" w:rsidRPr="00183140">
        <w:rPr>
          <w:szCs w:val="24"/>
        </w:rPr>
        <w:t>précision</w:t>
      </w:r>
      <w:r w:rsidR="00F65987" w:rsidRPr="00183140">
        <w:rPr>
          <w:szCs w:val="24"/>
        </w:rPr>
        <w:t>s</w:t>
      </w:r>
      <w:r w:rsidRPr="00183140">
        <w:rPr>
          <w:szCs w:val="24"/>
        </w:rPr>
        <w:t xml:space="preserve">, </w:t>
      </w:r>
      <w:r w:rsidR="00650444" w:rsidRPr="00183140">
        <w:rPr>
          <w:szCs w:val="24"/>
        </w:rPr>
        <w:t>l</w:t>
      </w:r>
      <w:r w:rsidR="00F65987" w:rsidRPr="00183140">
        <w:rPr>
          <w:szCs w:val="24"/>
        </w:rPr>
        <w:t xml:space="preserve">e </w:t>
      </w:r>
      <w:r w:rsidRPr="00183140">
        <w:rPr>
          <w:szCs w:val="24"/>
        </w:rPr>
        <w:t>ADD 6.17</w:t>
      </w:r>
      <w:r w:rsidRPr="00183140">
        <w:rPr>
          <w:i/>
          <w:iCs/>
          <w:szCs w:val="24"/>
        </w:rPr>
        <w:t xml:space="preserve">bis </w:t>
      </w:r>
      <w:r w:rsidR="00650444" w:rsidRPr="00183140">
        <w:rPr>
          <w:szCs w:val="24"/>
        </w:rPr>
        <w:t xml:space="preserve">est </w:t>
      </w:r>
      <w:r w:rsidRPr="00183140">
        <w:rPr>
          <w:b/>
          <w:bCs/>
          <w:szCs w:val="24"/>
        </w:rPr>
        <w:t>appro</w:t>
      </w:r>
      <w:r w:rsidR="00650444" w:rsidRPr="00183140">
        <w:rPr>
          <w:b/>
          <w:bCs/>
          <w:szCs w:val="24"/>
        </w:rPr>
        <w:t>uvé</w:t>
      </w:r>
      <w:r w:rsidRPr="00183140">
        <w:rPr>
          <w:b/>
          <w:bCs/>
          <w:szCs w:val="24"/>
        </w:rPr>
        <w:t>.</w:t>
      </w:r>
    </w:p>
    <w:p w14:paraId="41C16C6D" w14:textId="5FA1927E" w:rsidR="007D7479" w:rsidRPr="00183140" w:rsidRDefault="007D7479" w:rsidP="005C76DA">
      <w:pPr>
        <w:rPr>
          <w:i/>
          <w:iCs/>
          <w:szCs w:val="24"/>
        </w:rPr>
      </w:pPr>
      <w:r w:rsidRPr="00183140">
        <w:rPr>
          <w:b/>
          <w:bCs/>
          <w:szCs w:val="24"/>
        </w:rPr>
        <w:t>Appendi</w:t>
      </w:r>
      <w:r w:rsidR="00F92A4F" w:rsidRPr="00183140">
        <w:rPr>
          <w:b/>
          <w:bCs/>
          <w:szCs w:val="24"/>
        </w:rPr>
        <w:t>ce</w:t>
      </w:r>
      <w:r w:rsidRPr="00183140">
        <w:rPr>
          <w:b/>
          <w:bCs/>
          <w:szCs w:val="24"/>
        </w:rPr>
        <w:t xml:space="preserve"> 30B (MOD 8.13, ADD 8.16</w:t>
      </w:r>
      <w:r w:rsidRPr="00183140">
        <w:rPr>
          <w:b/>
          <w:bCs/>
          <w:i/>
          <w:iCs/>
          <w:szCs w:val="24"/>
        </w:rPr>
        <w:t>bis</w:t>
      </w:r>
      <w:r w:rsidRPr="00183140">
        <w:rPr>
          <w:b/>
          <w:bCs/>
          <w:szCs w:val="24"/>
        </w:rPr>
        <w:t>)</w:t>
      </w:r>
    </w:p>
    <w:p w14:paraId="34696AFD" w14:textId="0B5D4932" w:rsidR="007D7479" w:rsidRPr="00183140" w:rsidRDefault="007D7479" w:rsidP="005C76DA">
      <w:pPr>
        <w:rPr>
          <w:b/>
          <w:bCs/>
          <w:szCs w:val="24"/>
        </w:rPr>
      </w:pPr>
      <w:r w:rsidRPr="00183140">
        <w:rPr>
          <w:szCs w:val="24"/>
        </w:rPr>
        <w:t>11.6</w:t>
      </w:r>
      <w:r w:rsidRPr="00183140">
        <w:rPr>
          <w:szCs w:val="24"/>
        </w:rPr>
        <w:tab/>
      </w:r>
      <w:r w:rsidRPr="00183140">
        <w:rPr>
          <w:b/>
          <w:bCs/>
          <w:szCs w:val="24"/>
        </w:rPr>
        <w:t>Appro</w:t>
      </w:r>
      <w:r w:rsidR="00F92A4F" w:rsidRPr="00183140">
        <w:rPr>
          <w:b/>
          <w:bCs/>
          <w:szCs w:val="24"/>
        </w:rPr>
        <w:t>uvé</w:t>
      </w:r>
      <w:r w:rsidR="00F65987" w:rsidRPr="00183140">
        <w:rPr>
          <w:b/>
          <w:bCs/>
          <w:szCs w:val="24"/>
        </w:rPr>
        <w:t>s</w:t>
      </w:r>
      <w:r w:rsidRPr="00183140">
        <w:rPr>
          <w:b/>
          <w:bCs/>
          <w:szCs w:val="24"/>
        </w:rPr>
        <w:t>.</w:t>
      </w:r>
    </w:p>
    <w:p w14:paraId="61E55D60" w14:textId="64403586" w:rsidR="00F92A4F" w:rsidRPr="00183140" w:rsidRDefault="007D7479" w:rsidP="005C76DA">
      <w:pPr>
        <w:rPr>
          <w:szCs w:val="24"/>
        </w:rPr>
      </w:pPr>
      <w:r w:rsidRPr="00183140">
        <w:rPr>
          <w:szCs w:val="24"/>
        </w:rPr>
        <w:t>11.7</w:t>
      </w:r>
      <w:r w:rsidRPr="00183140">
        <w:rPr>
          <w:szCs w:val="24"/>
        </w:rPr>
        <w:tab/>
      </w:r>
      <w:r w:rsidR="00F92A4F" w:rsidRPr="00183140">
        <w:rPr>
          <w:szCs w:val="24"/>
        </w:rPr>
        <w:t xml:space="preserve">La vingt-cinquième série de textes soumis par la Commission de rédaction en première lecture (B25) (Document 332), telle que modifiée, est </w:t>
      </w:r>
      <w:r w:rsidR="00F92A4F" w:rsidRPr="00183140">
        <w:rPr>
          <w:b/>
          <w:bCs/>
          <w:szCs w:val="24"/>
        </w:rPr>
        <w:t>approuvée</w:t>
      </w:r>
      <w:r w:rsidR="00F92A4F" w:rsidRPr="00183140">
        <w:rPr>
          <w:szCs w:val="24"/>
        </w:rPr>
        <w:t>.</w:t>
      </w:r>
    </w:p>
    <w:p w14:paraId="13D51C78" w14:textId="34A7E5F1" w:rsidR="007D7479" w:rsidRPr="00183140" w:rsidRDefault="007D7479" w:rsidP="005C76DA">
      <w:pPr>
        <w:pStyle w:val="Heading1"/>
      </w:pPr>
      <w:r w:rsidRPr="00183140">
        <w:t>12</w:t>
      </w:r>
      <w:r w:rsidRPr="00183140">
        <w:tab/>
      </w:r>
      <w:r w:rsidR="00F827B4" w:rsidRPr="00183140">
        <w:t>Vingt-cinquième série de textes soumis par la Commission de rédaction (B2</w:t>
      </w:r>
      <w:r w:rsidR="00F65987" w:rsidRPr="00183140">
        <w:t>5</w:t>
      </w:r>
      <w:r w:rsidR="00F827B4" w:rsidRPr="00183140">
        <w:t>) – seconde lecture</w:t>
      </w:r>
      <w:r w:rsidR="00C52E5A" w:rsidRPr="00183140">
        <w:t xml:space="preserve"> (Document 332)</w:t>
      </w:r>
    </w:p>
    <w:p w14:paraId="0C11E6E5" w14:textId="282D14CC" w:rsidR="00F92A4F" w:rsidRPr="00183140" w:rsidRDefault="007D7479" w:rsidP="005C76DA">
      <w:pPr>
        <w:rPr>
          <w:szCs w:val="24"/>
        </w:rPr>
      </w:pPr>
      <w:r w:rsidRPr="00183140">
        <w:rPr>
          <w:szCs w:val="24"/>
        </w:rPr>
        <w:t>12.1</w:t>
      </w:r>
      <w:r w:rsidRPr="00183140">
        <w:rPr>
          <w:szCs w:val="24"/>
        </w:rPr>
        <w:tab/>
      </w:r>
      <w:r w:rsidR="00F92A4F" w:rsidRPr="00183140">
        <w:rPr>
          <w:szCs w:val="24"/>
        </w:rPr>
        <w:t xml:space="preserve">La vingt-cinquième série de textes soumis par la Commission de rédaction (B25) (Document 332) est </w:t>
      </w:r>
      <w:r w:rsidR="00F92A4F" w:rsidRPr="00183140">
        <w:rPr>
          <w:b/>
          <w:bCs/>
          <w:szCs w:val="24"/>
        </w:rPr>
        <w:t>approuvée</w:t>
      </w:r>
      <w:r w:rsidR="00F92A4F" w:rsidRPr="00183140">
        <w:rPr>
          <w:szCs w:val="24"/>
        </w:rPr>
        <w:t xml:space="preserve"> en seconde lecture</w:t>
      </w:r>
      <w:r w:rsidR="00F65987" w:rsidRPr="00183140">
        <w:rPr>
          <w:szCs w:val="24"/>
        </w:rPr>
        <w:t>.</w:t>
      </w:r>
      <w:r w:rsidR="00F92A4F" w:rsidRPr="00183140">
        <w:rPr>
          <w:szCs w:val="24"/>
        </w:rPr>
        <w:t xml:space="preserve"> </w:t>
      </w:r>
    </w:p>
    <w:p w14:paraId="52DA08EC" w14:textId="49E1CE60" w:rsidR="007D7479" w:rsidRPr="00183140" w:rsidRDefault="007D7479" w:rsidP="005C76DA">
      <w:pPr>
        <w:pStyle w:val="Heading1"/>
      </w:pPr>
      <w:r w:rsidRPr="00183140">
        <w:t>13</w:t>
      </w:r>
      <w:r w:rsidRPr="00183140">
        <w:tab/>
      </w:r>
      <w:r w:rsidR="00F827B4" w:rsidRPr="00183140">
        <w:t>Propositions pour les travaux de la conférence</w:t>
      </w:r>
      <w:r w:rsidR="00C52E5A" w:rsidRPr="00183140">
        <w:t xml:space="preserve"> (Document 238)</w:t>
      </w:r>
    </w:p>
    <w:p w14:paraId="4A3C2390" w14:textId="275F7668" w:rsidR="00F92A4F" w:rsidRPr="00183140" w:rsidRDefault="007D7479" w:rsidP="005C76DA">
      <w:pPr>
        <w:rPr>
          <w:szCs w:val="24"/>
        </w:rPr>
      </w:pPr>
      <w:r w:rsidRPr="00183140">
        <w:rPr>
          <w:szCs w:val="24"/>
        </w:rPr>
        <w:t>13.1</w:t>
      </w:r>
      <w:r w:rsidRPr="00183140">
        <w:rPr>
          <w:szCs w:val="24"/>
        </w:rPr>
        <w:tab/>
      </w:r>
      <w:r w:rsidR="00F92A4F" w:rsidRPr="00183140">
        <w:rPr>
          <w:szCs w:val="24"/>
        </w:rPr>
        <w:t xml:space="preserve">Le </w:t>
      </w:r>
      <w:r w:rsidR="00F92A4F" w:rsidRPr="00183140">
        <w:rPr>
          <w:b/>
          <w:bCs/>
          <w:szCs w:val="24"/>
        </w:rPr>
        <w:t>délégué de l</w:t>
      </w:r>
      <w:r w:rsidR="005C76DA" w:rsidRPr="00183140">
        <w:rPr>
          <w:b/>
          <w:bCs/>
          <w:szCs w:val="24"/>
        </w:rPr>
        <w:t>'</w:t>
      </w:r>
      <w:r w:rsidR="00F92A4F" w:rsidRPr="00183140">
        <w:rPr>
          <w:b/>
          <w:bCs/>
          <w:szCs w:val="24"/>
        </w:rPr>
        <w:t>É</w:t>
      </w:r>
      <w:r w:rsidRPr="00183140">
        <w:rPr>
          <w:b/>
          <w:bCs/>
          <w:szCs w:val="24"/>
        </w:rPr>
        <w:t>gypt</w:t>
      </w:r>
      <w:r w:rsidR="00F92A4F" w:rsidRPr="00183140">
        <w:rPr>
          <w:b/>
          <w:bCs/>
          <w:szCs w:val="24"/>
        </w:rPr>
        <w:t>e</w:t>
      </w:r>
      <w:r w:rsidRPr="00183140">
        <w:rPr>
          <w:szCs w:val="24"/>
        </w:rPr>
        <w:t xml:space="preserve"> </w:t>
      </w:r>
      <w:r w:rsidR="00F92A4F" w:rsidRPr="00183140">
        <w:rPr>
          <w:szCs w:val="24"/>
        </w:rPr>
        <w:t xml:space="preserve">présente le </w:t>
      </w:r>
      <w:r w:rsidRPr="00183140">
        <w:rPr>
          <w:szCs w:val="24"/>
        </w:rPr>
        <w:t xml:space="preserve">Document 238, </w:t>
      </w:r>
      <w:r w:rsidR="00F92A4F" w:rsidRPr="00183140">
        <w:rPr>
          <w:szCs w:val="24"/>
        </w:rPr>
        <w:t>contenant une demande relative au satellite égyptien Nilesat</w:t>
      </w:r>
      <w:bookmarkStart w:id="12" w:name="_GoBack"/>
      <w:bookmarkEnd w:id="12"/>
      <w:r w:rsidR="00F92A4F" w:rsidRPr="00183140">
        <w:rPr>
          <w:szCs w:val="24"/>
        </w:rPr>
        <w:t xml:space="preserve"> 301, </w:t>
      </w:r>
      <w:r w:rsidR="00AC3068" w:rsidRPr="00183140">
        <w:rPr>
          <w:szCs w:val="24"/>
        </w:rPr>
        <w:t xml:space="preserve">qui doit </w:t>
      </w:r>
      <w:r w:rsidR="00F92A4F" w:rsidRPr="00183140">
        <w:rPr>
          <w:szCs w:val="24"/>
        </w:rPr>
        <w:t>être placé à la position orbitale 7°</w:t>
      </w:r>
      <w:r w:rsidR="004B6CF8" w:rsidRPr="00183140">
        <w:rPr>
          <w:szCs w:val="24"/>
        </w:rPr>
        <w:t> </w:t>
      </w:r>
      <w:r w:rsidR="00F92A4F" w:rsidRPr="00183140">
        <w:rPr>
          <w:szCs w:val="24"/>
        </w:rPr>
        <w:t xml:space="preserve">W avant le 19 mars 2022, date limite pour la mise en service des assignations de fréquence </w:t>
      </w:r>
      <w:r w:rsidR="00AC3068" w:rsidRPr="00183140">
        <w:rPr>
          <w:szCs w:val="24"/>
        </w:rPr>
        <w:t xml:space="preserve">de la fiche de notification </w:t>
      </w:r>
      <w:r w:rsidR="00F92A4F" w:rsidRPr="00183140">
        <w:rPr>
          <w:szCs w:val="24"/>
        </w:rPr>
        <w:t>EGY</w:t>
      </w:r>
      <w:r w:rsidR="006F519E" w:rsidRPr="00183140">
        <w:rPr>
          <w:szCs w:val="24"/>
        </w:rPr>
        <w:noBreakHyphen/>
      </w:r>
      <w:r w:rsidR="00F92A4F" w:rsidRPr="00183140">
        <w:rPr>
          <w:szCs w:val="24"/>
        </w:rPr>
        <w:t>N</w:t>
      </w:r>
      <w:r w:rsidR="006F519E" w:rsidRPr="00183140">
        <w:rPr>
          <w:szCs w:val="24"/>
        </w:rPr>
        <w:noBreakHyphen/>
      </w:r>
      <w:r w:rsidR="00F92A4F" w:rsidRPr="00183140">
        <w:rPr>
          <w:szCs w:val="24"/>
        </w:rPr>
        <w:t xml:space="preserve">SAT. Tout en </w:t>
      </w:r>
      <w:r w:rsidR="00F65987" w:rsidRPr="00183140">
        <w:rPr>
          <w:szCs w:val="24"/>
        </w:rPr>
        <w:t xml:space="preserve">ne doutant pas </w:t>
      </w:r>
      <w:r w:rsidR="00F92A4F" w:rsidRPr="00183140">
        <w:rPr>
          <w:szCs w:val="24"/>
        </w:rPr>
        <w:t>qu</w:t>
      </w:r>
      <w:r w:rsidR="005C76DA" w:rsidRPr="00183140">
        <w:rPr>
          <w:szCs w:val="24"/>
        </w:rPr>
        <w:t>'</w:t>
      </w:r>
      <w:r w:rsidR="00F92A4F" w:rsidRPr="00183140">
        <w:rPr>
          <w:szCs w:val="24"/>
        </w:rPr>
        <w:t>elle sera en mesure de respecter ce délai, l</w:t>
      </w:r>
      <w:r w:rsidR="005C76DA" w:rsidRPr="00183140">
        <w:rPr>
          <w:szCs w:val="24"/>
        </w:rPr>
        <w:t>'</w:t>
      </w:r>
      <w:r w:rsidR="00AC3068" w:rsidRPr="00183140">
        <w:rPr>
          <w:szCs w:val="24"/>
        </w:rPr>
        <w:t>A</w:t>
      </w:r>
      <w:r w:rsidR="00F92A4F" w:rsidRPr="00183140">
        <w:rPr>
          <w:szCs w:val="24"/>
        </w:rPr>
        <w:t xml:space="preserve">dministration égyptienne </w:t>
      </w:r>
      <w:r w:rsidR="00AC3068" w:rsidRPr="00183140">
        <w:rPr>
          <w:szCs w:val="24"/>
        </w:rPr>
        <w:t xml:space="preserve">craint </w:t>
      </w:r>
      <w:r w:rsidR="00F92A4F" w:rsidRPr="00183140">
        <w:rPr>
          <w:szCs w:val="24"/>
        </w:rPr>
        <w:t xml:space="preserve">que tout incident imprévu entraînant des retards indépendants de sa volonté ne compromette le lancement du satellite en temps voulu. </w:t>
      </w:r>
      <w:r w:rsidR="00AC3068" w:rsidRPr="00183140">
        <w:rPr>
          <w:szCs w:val="24"/>
        </w:rPr>
        <w:t xml:space="preserve">Elle </w:t>
      </w:r>
      <w:r w:rsidR="00F92A4F" w:rsidRPr="00183140">
        <w:rPr>
          <w:szCs w:val="24"/>
        </w:rPr>
        <w:t>demand</w:t>
      </w:r>
      <w:r w:rsidR="00AC3068" w:rsidRPr="00183140">
        <w:rPr>
          <w:szCs w:val="24"/>
        </w:rPr>
        <w:t>e donc</w:t>
      </w:r>
      <w:r w:rsidR="00F92A4F" w:rsidRPr="00183140">
        <w:rPr>
          <w:szCs w:val="24"/>
        </w:rPr>
        <w:t xml:space="preserve"> à la conférence d</w:t>
      </w:r>
      <w:r w:rsidR="005C76DA" w:rsidRPr="00183140">
        <w:rPr>
          <w:szCs w:val="24"/>
        </w:rPr>
        <w:t>'</w:t>
      </w:r>
      <w:r w:rsidR="00F92A4F" w:rsidRPr="00183140">
        <w:rPr>
          <w:szCs w:val="24"/>
        </w:rPr>
        <w:t>accorder une pro</w:t>
      </w:r>
      <w:r w:rsidR="00A17764" w:rsidRPr="00183140">
        <w:rPr>
          <w:szCs w:val="24"/>
        </w:rPr>
        <w:t>r</w:t>
      </w:r>
      <w:r w:rsidR="00F92A4F" w:rsidRPr="00183140">
        <w:rPr>
          <w:szCs w:val="24"/>
        </w:rPr>
        <w:t xml:space="preserve">ogation du délai </w:t>
      </w:r>
      <w:r w:rsidR="00F65987" w:rsidRPr="00183140">
        <w:rPr>
          <w:szCs w:val="24"/>
        </w:rPr>
        <w:t xml:space="preserve">de six mois, </w:t>
      </w:r>
      <w:r w:rsidR="00F92A4F" w:rsidRPr="00183140">
        <w:rPr>
          <w:szCs w:val="24"/>
        </w:rPr>
        <w:t>jusqu</w:t>
      </w:r>
      <w:r w:rsidR="005C76DA" w:rsidRPr="00183140">
        <w:rPr>
          <w:szCs w:val="24"/>
        </w:rPr>
        <w:t>'</w:t>
      </w:r>
      <w:r w:rsidR="00F92A4F" w:rsidRPr="00183140">
        <w:rPr>
          <w:szCs w:val="24"/>
        </w:rPr>
        <w:t>au 19 septembre 2022.</w:t>
      </w:r>
    </w:p>
    <w:p w14:paraId="300DEDAE" w14:textId="00C9F930" w:rsidR="00A17764" w:rsidRPr="00183140" w:rsidRDefault="007D7479" w:rsidP="005C76DA">
      <w:pPr>
        <w:rPr>
          <w:szCs w:val="24"/>
        </w:rPr>
      </w:pPr>
      <w:r w:rsidRPr="00183140">
        <w:rPr>
          <w:szCs w:val="24"/>
        </w:rPr>
        <w:t>13.2</w:t>
      </w:r>
      <w:r w:rsidRPr="00183140">
        <w:rPr>
          <w:szCs w:val="24"/>
        </w:rPr>
        <w:tab/>
      </w:r>
      <w:r w:rsidR="00A17764" w:rsidRPr="00183140">
        <w:rPr>
          <w:szCs w:val="24"/>
        </w:rPr>
        <w:t xml:space="preserve">Le </w:t>
      </w:r>
      <w:r w:rsidR="00A17764" w:rsidRPr="00183140">
        <w:rPr>
          <w:b/>
          <w:bCs/>
          <w:szCs w:val="24"/>
        </w:rPr>
        <w:t>délégué de la République islamique d</w:t>
      </w:r>
      <w:r w:rsidR="005C76DA" w:rsidRPr="00183140">
        <w:rPr>
          <w:b/>
          <w:bCs/>
          <w:szCs w:val="24"/>
        </w:rPr>
        <w:t>'</w:t>
      </w:r>
      <w:r w:rsidRPr="00183140">
        <w:rPr>
          <w:b/>
          <w:bCs/>
          <w:szCs w:val="24"/>
        </w:rPr>
        <w:t xml:space="preserve">Iran </w:t>
      </w:r>
      <w:r w:rsidR="00A17764" w:rsidRPr="00183140">
        <w:rPr>
          <w:szCs w:val="24"/>
        </w:rPr>
        <w:t>dit que, d</w:t>
      </w:r>
      <w:r w:rsidR="005C76DA" w:rsidRPr="00183140">
        <w:rPr>
          <w:szCs w:val="24"/>
        </w:rPr>
        <w:t>'</w:t>
      </w:r>
      <w:r w:rsidR="00A17764" w:rsidRPr="00183140">
        <w:rPr>
          <w:szCs w:val="24"/>
        </w:rPr>
        <w:t xml:space="preserve">une manière générale, il convient </w:t>
      </w:r>
      <w:r w:rsidR="00F65987" w:rsidRPr="00183140">
        <w:rPr>
          <w:szCs w:val="24"/>
        </w:rPr>
        <w:t>d</w:t>
      </w:r>
      <w:r w:rsidR="005C76DA" w:rsidRPr="00183140">
        <w:rPr>
          <w:szCs w:val="24"/>
        </w:rPr>
        <w:t>'</w:t>
      </w:r>
      <w:r w:rsidR="00F65987" w:rsidRPr="00183140">
        <w:rPr>
          <w:szCs w:val="24"/>
        </w:rPr>
        <w:t xml:space="preserve">accéder </w:t>
      </w:r>
      <w:r w:rsidR="00A17764" w:rsidRPr="00183140">
        <w:rPr>
          <w:szCs w:val="24"/>
        </w:rPr>
        <w:t>aux demandes de cette nature émanant de pays en développement.</w:t>
      </w:r>
    </w:p>
    <w:p w14:paraId="02A5E9F3" w14:textId="41114A93" w:rsidR="007D7479" w:rsidRPr="00183140" w:rsidRDefault="007D7479" w:rsidP="005C76DA">
      <w:pPr>
        <w:rPr>
          <w:b/>
          <w:bCs/>
          <w:szCs w:val="24"/>
        </w:rPr>
      </w:pPr>
      <w:r w:rsidRPr="00183140">
        <w:rPr>
          <w:szCs w:val="24"/>
        </w:rPr>
        <w:t>13.3</w:t>
      </w:r>
      <w:r w:rsidRPr="00183140">
        <w:rPr>
          <w:szCs w:val="24"/>
        </w:rPr>
        <w:tab/>
      </w:r>
      <w:r w:rsidR="00A17764" w:rsidRPr="00183140">
        <w:rPr>
          <w:szCs w:val="24"/>
        </w:rPr>
        <w:t xml:space="preserve">Les </w:t>
      </w:r>
      <w:r w:rsidRPr="00183140">
        <w:rPr>
          <w:b/>
          <w:bCs/>
          <w:szCs w:val="24"/>
        </w:rPr>
        <w:t>d</w:t>
      </w:r>
      <w:r w:rsidR="00482406" w:rsidRPr="00183140">
        <w:rPr>
          <w:b/>
          <w:bCs/>
          <w:szCs w:val="24"/>
        </w:rPr>
        <w:t>élégués de l</w:t>
      </w:r>
      <w:r w:rsidR="005C76DA" w:rsidRPr="00183140">
        <w:rPr>
          <w:b/>
          <w:bCs/>
          <w:szCs w:val="24"/>
        </w:rPr>
        <w:t>'</w:t>
      </w:r>
      <w:r w:rsidR="00482406" w:rsidRPr="00183140">
        <w:rPr>
          <w:b/>
          <w:bCs/>
          <w:szCs w:val="24"/>
        </w:rPr>
        <w:t>Arabie saoudite</w:t>
      </w:r>
      <w:r w:rsidRPr="00183140">
        <w:rPr>
          <w:b/>
          <w:bCs/>
          <w:szCs w:val="24"/>
        </w:rPr>
        <w:t xml:space="preserve">, </w:t>
      </w:r>
      <w:r w:rsidR="00482406" w:rsidRPr="00183140">
        <w:rPr>
          <w:b/>
          <w:bCs/>
          <w:szCs w:val="24"/>
        </w:rPr>
        <w:t xml:space="preserve">du </w:t>
      </w:r>
      <w:r w:rsidRPr="00183140">
        <w:rPr>
          <w:b/>
          <w:bCs/>
          <w:szCs w:val="24"/>
        </w:rPr>
        <w:t xml:space="preserve">Qatar, </w:t>
      </w:r>
      <w:r w:rsidR="00482406" w:rsidRPr="00183140">
        <w:rPr>
          <w:b/>
          <w:bCs/>
          <w:szCs w:val="24"/>
        </w:rPr>
        <w:t xml:space="preserve">du </w:t>
      </w:r>
      <w:r w:rsidRPr="00183140">
        <w:rPr>
          <w:b/>
          <w:bCs/>
          <w:szCs w:val="24"/>
        </w:rPr>
        <w:t>L</w:t>
      </w:r>
      <w:r w:rsidR="00482406" w:rsidRPr="00183140">
        <w:rPr>
          <w:b/>
          <w:bCs/>
          <w:szCs w:val="24"/>
        </w:rPr>
        <w:t>i</w:t>
      </w:r>
      <w:r w:rsidRPr="00183140">
        <w:rPr>
          <w:b/>
          <w:bCs/>
          <w:szCs w:val="24"/>
        </w:rPr>
        <w:t xml:space="preserve">ban </w:t>
      </w:r>
      <w:r w:rsidR="00482406" w:rsidRPr="00183140">
        <w:rPr>
          <w:szCs w:val="24"/>
        </w:rPr>
        <w:t xml:space="preserve">et du </w:t>
      </w:r>
      <w:r w:rsidRPr="00183140">
        <w:rPr>
          <w:b/>
          <w:bCs/>
          <w:szCs w:val="24"/>
        </w:rPr>
        <w:t>K</w:t>
      </w:r>
      <w:r w:rsidR="00482406" w:rsidRPr="00183140">
        <w:rPr>
          <w:b/>
          <w:bCs/>
          <w:szCs w:val="24"/>
        </w:rPr>
        <w:t>o</w:t>
      </w:r>
      <w:r w:rsidRPr="00183140">
        <w:rPr>
          <w:b/>
          <w:bCs/>
          <w:szCs w:val="24"/>
        </w:rPr>
        <w:t>w</w:t>
      </w:r>
      <w:r w:rsidR="00482406" w:rsidRPr="00183140">
        <w:rPr>
          <w:b/>
          <w:bCs/>
          <w:szCs w:val="24"/>
        </w:rPr>
        <w:t>eï</w:t>
      </w:r>
      <w:r w:rsidRPr="00183140">
        <w:rPr>
          <w:b/>
          <w:bCs/>
          <w:szCs w:val="24"/>
        </w:rPr>
        <w:t xml:space="preserve">t </w:t>
      </w:r>
      <w:r w:rsidR="00482406" w:rsidRPr="00183140">
        <w:rPr>
          <w:szCs w:val="24"/>
        </w:rPr>
        <w:t>et l</w:t>
      </w:r>
      <w:r w:rsidR="005C76DA" w:rsidRPr="00183140">
        <w:rPr>
          <w:szCs w:val="24"/>
        </w:rPr>
        <w:t>'</w:t>
      </w:r>
      <w:r w:rsidRPr="00183140">
        <w:rPr>
          <w:b/>
          <w:bCs/>
          <w:szCs w:val="24"/>
        </w:rPr>
        <w:t>observ</w:t>
      </w:r>
      <w:r w:rsidR="00482406" w:rsidRPr="00183140">
        <w:rPr>
          <w:b/>
          <w:bCs/>
          <w:szCs w:val="24"/>
        </w:rPr>
        <w:t>ateur de l</w:t>
      </w:r>
      <w:r w:rsidR="005C76DA" w:rsidRPr="00183140">
        <w:rPr>
          <w:b/>
          <w:bCs/>
          <w:szCs w:val="24"/>
        </w:rPr>
        <w:t>'</w:t>
      </w:r>
      <w:r w:rsidR="00482406" w:rsidRPr="00183140">
        <w:rPr>
          <w:b/>
          <w:bCs/>
          <w:szCs w:val="24"/>
        </w:rPr>
        <w:t xml:space="preserve">État de </w:t>
      </w:r>
      <w:r w:rsidRPr="00183140">
        <w:rPr>
          <w:b/>
          <w:bCs/>
          <w:szCs w:val="24"/>
        </w:rPr>
        <w:t xml:space="preserve">Palestine </w:t>
      </w:r>
      <w:r w:rsidR="00F65987" w:rsidRPr="00183140">
        <w:rPr>
          <w:szCs w:val="24"/>
        </w:rPr>
        <w:t xml:space="preserve">appuient </w:t>
      </w:r>
      <w:r w:rsidR="00482406" w:rsidRPr="00183140">
        <w:rPr>
          <w:szCs w:val="24"/>
        </w:rPr>
        <w:t>la demande</w:t>
      </w:r>
      <w:r w:rsidRPr="00183140">
        <w:rPr>
          <w:szCs w:val="24"/>
        </w:rPr>
        <w:t xml:space="preserve">. </w:t>
      </w:r>
    </w:p>
    <w:p w14:paraId="7C105412" w14:textId="356391A2" w:rsidR="00482406" w:rsidRPr="00183140" w:rsidRDefault="007D7479" w:rsidP="005C76DA">
      <w:pPr>
        <w:rPr>
          <w:rFonts w:eastAsia="MS Mincho"/>
          <w:szCs w:val="24"/>
        </w:rPr>
      </w:pPr>
      <w:r w:rsidRPr="00183140">
        <w:rPr>
          <w:rFonts w:eastAsia="MS Mincho"/>
          <w:szCs w:val="24"/>
        </w:rPr>
        <w:t>13.4</w:t>
      </w:r>
      <w:r w:rsidRPr="00183140">
        <w:rPr>
          <w:rFonts w:eastAsia="MS Mincho"/>
          <w:szCs w:val="24"/>
        </w:rPr>
        <w:tab/>
      </w:r>
      <w:r w:rsidR="00482406" w:rsidRPr="00183140">
        <w:rPr>
          <w:rFonts w:eastAsia="MS Mincho"/>
          <w:szCs w:val="24"/>
        </w:rPr>
        <w:t xml:space="preserve">Le </w:t>
      </w:r>
      <w:r w:rsidR="00482406" w:rsidRPr="00183140">
        <w:rPr>
          <w:rFonts w:eastAsia="MS Mincho"/>
          <w:b/>
          <w:bCs/>
          <w:szCs w:val="24"/>
        </w:rPr>
        <w:t>délégué des Émirats arabes unis</w:t>
      </w:r>
      <w:r w:rsidRPr="00183140">
        <w:rPr>
          <w:rFonts w:eastAsia="MS Mincho"/>
          <w:szCs w:val="24"/>
        </w:rPr>
        <w:t xml:space="preserve">, </w:t>
      </w:r>
      <w:r w:rsidR="00482406" w:rsidRPr="00183140">
        <w:rPr>
          <w:rFonts w:eastAsia="MS Mincho"/>
          <w:szCs w:val="24"/>
        </w:rPr>
        <w:t>appuyant également cette demande et notant qu</w:t>
      </w:r>
      <w:r w:rsidR="005C76DA" w:rsidRPr="00183140">
        <w:rPr>
          <w:rFonts w:eastAsia="MS Mincho"/>
          <w:szCs w:val="24"/>
        </w:rPr>
        <w:t>'</w:t>
      </w:r>
      <w:r w:rsidR="00482406" w:rsidRPr="00183140">
        <w:rPr>
          <w:rFonts w:eastAsia="MS Mincho"/>
          <w:szCs w:val="24"/>
        </w:rPr>
        <w:t>elle n</w:t>
      </w:r>
      <w:r w:rsidR="005C76DA" w:rsidRPr="00183140">
        <w:rPr>
          <w:rFonts w:eastAsia="MS Mincho"/>
          <w:szCs w:val="24"/>
        </w:rPr>
        <w:t>'</w:t>
      </w:r>
      <w:r w:rsidR="00482406" w:rsidRPr="00183140">
        <w:rPr>
          <w:rFonts w:eastAsia="MS Mincho"/>
          <w:szCs w:val="24"/>
        </w:rPr>
        <w:t>a soulevé aucune objection, propose qu</w:t>
      </w:r>
      <w:r w:rsidR="005C76DA" w:rsidRPr="00183140">
        <w:rPr>
          <w:rFonts w:eastAsia="MS Mincho"/>
          <w:szCs w:val="24"/>
        </w:rPr>
        <w:t>'</w:t>
      </w:r>
      <w:r w:rsidR="00482406" w:rsidRPr="00183140">
        <w:rPr>
          <w:rFonts w:eastAsia="MS Mincho"/>
          <w:szCs w:val="24"/>
        </w:rPr>
        <w:t>elle soit approuvée immédiatement à la présente séance plénière.</w:t>
      </w:r>
    </w:p>
    <w:p w14:paraId="2EAC56E2" w14:textId="3F788666" w:rsidR="007D7479" w:rsidRPr="00183140" w:rsidRDefault="007D7479" w:rsidP="005C76DA">
      <w:pPr>
        <w:rPr>
          <w:rFonts w:eastAsia="MS Mincho"/>
          <w:szCs w:val="24"/>
        </w:rPr>
      </w:pPr>
      <w:r w:rsidRPr="00183140">
        <w:rPr>
          <w:rFonts w:eastAsia="MS Mincho"/>
          <w:szCs w:val="24"/>
        </w:rPr>
        <w:t>13.5</w:t>
      </w:r>
      <w:r w:rsidRPr="00183140">
        <w:rPr>
          <w:rFonts w:eastAsia="MS Mincho"/>
          <w:szCs w:val="24"/>
        </w:rPr>
        <w:tab/>
      </w:r>
      <w:r w:rsidR="00482406" w:rsidRPr="00183140">
        <w:rPr>
          <w:rFonts w:eastAsia="MS Mincho"/>
          <w:szCs w:val="24"/>
        </w:rPr>
        <w:t xml:space="preserve">Les </w:t>
      </w:r>
      <w:r w:rsidR="00482406" w:rsidRPr="00183140">
        <w:rPr>
          <w:rFonts w:eastAsia="MS Mincho"/>
          <w:b/>
          <w:bCs/>
          <w:szCs w:val="24"/>
        </w:rPr>
        <w:t>délégués</w:t>
      </w:r>
      <w:r w:rsidR="00482406" w:rsidRPr="00183140">
        <w:rPr>
          <w:rFonts w:eastAsia="MS Mincho"/>
          <w:szCs w:val="24"/>
        </w:rPr>
        <w:t xml:space="preserve"> </w:t>
      </w:r>
      <w:r w:rsidR="00482406" w:rsidRPr="00183140">
        <w:rPr>
          <w:rFonts w:eastAsia="MS Mincho"/>
          <w:b/>
          <w:bCs/>
          <w:szCs w:val="24"/>
        </w:rPr>
        <w:t xml:space="preserve">du </w:t>
      </w:r>
      <w:r w:rsidRPr="00183140">
        <w:rPr>
          <w:rFonts w:eastAsia="MS Mincho"/>
          <w:b/>
          <w:bCs/>
          <w:szCs w:val="24"/>
        </w:rPr>
        <w:t xml:space="preserve">Rwanda, </w:t>
      </w:r>
      <w:r w:rsidR="00482406" w:rsidRPr="00183140">
        <w:rPr>
          <w:rFonts w:eastAsia="MS Mincho"/>
          <w:szCs w:val="24"/>
        </w:rPr>
        <w:t>s</w:t>
      </w:r>
      <w:r w:rsidR="005C76DA" w:rsidRPr="00183140">
        <w:rPr>
          <w:rFonts w:eastAsia="MS Mincho"/>
          <w:szCs w:val="24"/>
        </w:rPr>
        <w:t>'</w:t>
      </w:r>
      <w:r w:rsidR="00482406" w:rsidRPr="00183140">
        <w:rPr>
          <w:rFonts w:eastAsia="MS Mincho"/>
          <w:szCs w:val="24"/>
        </w:rPr>
        <w:t xml:space="preserve">exprimant au nom du </w:t>
      </w:r>
      <w:r w:rsidR="00F65987" w:rsidRPr="00183140">
        <w:rPr>
          <w:rFonts w:eastAsia="MS Mincho"/>
          <w:szCs w:val="24"/>
        </w:rPr>
        <w:t>g</w:t>
      </w:r>
      <w:r w:rsidR="00482406" w:rsidRPr="00183140">
        <w:rPr>
          <w:rFonts w:eastAsia="MS Mincho"/>
          <w:szCs w:val="24"/>
        </w:rPr>
        <w:t>roupe africain</w:t>
      </w:r>
      <w:r w:rsidRPr="00183140">
        <w:rPr>
          <w:rFonts w:eastAsia="MS Mincho"/>
          <w:szCs w:val="24"/>
        </w:rPr>
        <w:t>,</w:t>
      </w:r>
      <w:r w:rsidRPr="00183140">
        <w:rPr>
          <w:rFonts w:eastAsia="MS Mincho"/>
          <w:b/>
          <w:bCs/>
          <w:szCs w:val="24"/>
        </w:rPr>
        <w:t xml:space="preserve"> </w:t>
      </w:r>
      <w:r w:rsidR="00F65987" w:rsidRPr="00183140">
        <w:rPr>
          <w:rFonts w:eastAsia="MS Mincho"/>
          <w:b/>
          <w:bCs/>
          <w:szCs w:val="24"/>
        </w:rPr>
        <w:t xml:space="preserve">de </w:t>
      </w:r>
      <w:r w:rsidRPr="00183140">
        <w:rPr>
          <w:rFonts w:eastAsia="MS Mincho"/>
          <w:b/>
          <w:bCs/>
          <w:szCs w:val="24"/>
        </w:rPr>
        <w:t>Bahr</w:t>
      </w:r>
      <w:r w:rsidR="00482406" w:rsidRPr="00183140">
        <w:rPr>
          <w:rFonts w:eastAsia="MS Mincho"/>
          <w:b/>
          <w:bCs/>
          <w:szCs w:val="24"/>
        </w:rPr>
        <w:t>eï</w:t>
      </w:r>
      <w:r w:rsidRPr="00183140">
        <w:rPr>
          <w:rFonts w:eastAsia="MS Mincho"/>
          <w:b/>
          <w:bCs/>
          <w:szCs w:val="24"/>
        </w:rPr>
        <w:t xml:space="preserve">n, </w:t>
      </w:r>
      <w:r w:rsidR="00482406" w:rsidRPr="00183140">
        <w:rPr>
          <w:rFonts w:eastAsia="MS Mincho"/>
          <w:b/>
          <w:bCs/>
          <w:szCs w:val="24"/>
        </w:rPr>
        <w:t>de l</w:t>
      </w:r>
      <w:r w:rsidR="005C76DA" w:rsidRPr="00183140">
        <w:rPr>
          <w:rFonts w:eastAsia="MS Mincho"/>
          <w:b/>
          <w:bCs/>
          <w:szCs w:val="24"/>
        </w:rPr>
        <w:t>'</w:t>
      </w:r>
      <w:r w:rsidRPr="00183140">
        <w:rPr>
          <w:rFonts w:eastAsia="MS Mincho"/>
          <w:b/>
          <w:bCs/>
          <w:szCs w:val="24"/>
        </w:rPr>
        <w:t xml:space="preserve">Iraq </w:t>
      </w:r>
      <w:r w:rsidR="00482406" w:rsidRPr="00183140">
        <w:rPr>
          <w:rFonts w:eastAsia="MS Mincho"/>
          <w:szCs w:val="24"/>
        </w:rPr>
        <w:t xml:space="preserve">et de la </w:t>
      </w:r>
      <w:r w:rsidRPr="00183140">
        <w:rPr>
          <w:rFonts w:eastAsia="MS Mincho"/>
          <w:b/>
          <w:bCs/>
          <w:szCs w:val="24"/>
        </w:rPr>
        <w:t>Jordan</w:t>
      </w:r>
      <w:r w:rsidR="00482406" w:rsidRPr="00183140">
        <w:rPr>
          <w:rFonts w:eastAsia="MS Mincho"/>
          <w:b/>
          <w:bCs/>
          <w:szCs w:val="24"/>
        </w:rPr>
        <w:t>ie</w:t>
      </w:r>
      <w:r w:rsidRPr="00183140">
        <w:rPr>
          <w:rFonts w:eastAsia="MS Mincho"/>
          <w:b/>
          <w:bCs/>
          <w:szCs w:val="24"/>
        </w:rPr>
        <w:t xml:space="preserve"> </w:t>
      </w:r>
      <w:r w:rsidR="00F65987" w:rsidRPr="00183140">
        <w:rPr>
          <w:rFonts w:eastAsia="MS Mincho"/>
          <w:szCs w:val="24"/>
        </w:rPr>
        <w:t xml:space="preserve">souscrivent à </w:t>
      </w:r>
      <w:r w:rsidR="00482406" w:rsidRPr="00183140">
        <w:rPr>
          <w:rFonts w:eastAsia="MS Mincho"/>
          <w:szCs w:val="24"/>
        </w:rPr>
        <w:t>cette proposition</w:t>
      </w:r>
      <w:r w:rsidRPr="00183140">
        <w:rPr>
          <w:rFonts w:eastAsia="MS Mincho"/>
          <w:szCs w:val="24"/>
        </w:rPr>
        <w:t>.</w:t>
      </w:r>
    </w:p>
    <w:p w14:paraId="248DEFA6" w14:textId="6B44FB65" w:rsidR="007D7479" w:rsidRPr="00183140" w:rsidRDefault="007D7479" w:rsidP="005C76DA">
      <w:pPr>
        <w:rPr>
          <w:rFonts w:eastAsia="MS Mincho"/>
          <w:szCs w:val="24"/>
        </w:rPr>
      </w:pPr>
      <w:r w:rsidRPr="00183140">
        <w:rPr>
          <w:rFonts w:eastAsia="MS Mincho"/>
          <w:szCs w:val="24"/>
        </w:rPr>
        <w:t>13.6</w:t>
      </w:r>
      <w:r w:rsidRPr="00183140">
        <w:rPr>
          <w:rFonts w:eastAsia="MS Mincho"/>
          <w:szCs w:val="24"/>
        </w:rPr>
        <w:tab/>
      </w:r>
      <w:r w:rsidR="00482406" w:rsidRPr="00183140">
        <w:rPr>
          <w:rFonts w:eastAsia="MS Mincho"/>
          <w:szCs w:val="24"/>
        </w:rPr>
        <w:t xml:space="preserve">Le </w:t>
      </w:r>
      <w:r w:rsidR="00482406" w:rsidRPr="00183140">
        <w:rPr>
          <w:rFonts w:eastAsia="MS Mincho"/>
          <w:b/>
          <w:bCs/>
          <w:szCs w:val="24"/>
        </w:rPr>
        <w:t xml:space="preserve">Président </w:t>
      </w:r>
      <w:r w:rsidR="00482406" w:rsidRPr="00183140">
        <w:rPr>
          <w:rFonts w:eastAsia="MS Mincho"/>
          <w:szCs w:val="24"/>
        </w:rPr>
        <w:t xml:space="preserve">considère que la </w:t>
      </w:r>
      <w:r w:rsidRPr="00183140">
        <w:rPr>
          <w:rFonts w:eastAsia="MS Mincho"/>
          <w:szCs w:val="24"/>
        </w:rPr>
        <w:t>conf</w:t>
      </w:r>
      <w:r w:rsidR="00482406" w:rsidRPr="00183140">
        <w:rPr>
          <w:rFonts w:eastAsia="MS Mincho"/>
          <w:szCs w:val="24"/>
        </w:rPr>
        <w:t>é</w:t>
      </w:r>
      <w:r w:rsidRPr="00183140">
        <w:rPr>
          <w:rFonts w:eastAsia="MS Mincho"/>
          <w:szCs w:val="24"/>
        </w:rPr>
        <w:t xml:space="preserve">rence </w:t>
      </w:r>
      <w:r w:rsidR="00482406" w:rsidRPr="00183140">
        <w:rPr>
          <w:rFonts w:eastAsia="MS Mincho"/>
          <w:szCs w:val="24"/>
        </w:rPr>
        <w:t>souhaite approuver la demande de l</w:t>
      </w:r>
      <w:r w:rsidR="005C76DA" w:rsidRPr="00183140">
        <w:rPr>
          <w:rFonts w:eastAsia="MS Mincho"/>
          <w:szCs w:val="24"/>
        </w:rPr>
        <w:t>'</w:t>
      </w:r>
      <w:r w:rsidRPr="00183140">
        <w:rPr>
          <w:rFonts w:eastAsia="MS Mincho"/>
          <w:szCs w:val="24"/>
        </w:rPr>
        <w:t>Administration</w:t>
      </w:r>
      <w:r w:rsidR="00482406" w:rsidRPr="00183140">
        <w:rPr>
          <w:rFonts w:eastAsia="MS Mincho"/>
          <w:szCs w:val="24"/>
        </w:rPr>
        <w:t xml:space="preserve"> égyptienne</w:t>
      </w:r>
      <w:r w:rsidRPr="00183140">
        <w:rPr>
          <w:rFonts w:eastAsia="MS Mincho"/>
          <w:szCs w:val="24"/>
        </w:rPr>
        <w:t>.</w:t>
      </w:r>
    </w:p>
    <w:p w14:paraId="0F0C48CD" w14:textId="77777777" w:rsidR="00595186" w:rsidRPr="00183140" w:rsidRDefault="00595186" w:rsidP="005C76DA">
      <w:pPr>
        <w:rPr>
          <w:rFonts w:eastAsia="MS Mincho"/>
          <w:szCs w:val="24"/>
        </w:rPr>
      </w:pPr>
      <w:r w:rsidRPr="00183140">
        <w:rPr>
          <w:rFonts w:eastAsia="MS Mincho"/>
          <w:szCs w:val="24"/>
        </w:rPr>
        <w:br w:type="page"/>
      </w:r>
    </w:p>
    <w:p w14:paraId="742F7B15" w14:textId="408A2723" w:rsidR="007D7479" w:rsidRPr="00183140" w:rsidRDefault="007D7479" w:rsidP="005C76DA">
      <w:pPr>
        <w:rPr>
          <w:rFonts w:eastAsia="MS Mincho"/>
          <w:b/>
          <w:bCs/>
          <w:szCs w:val="24"/>
        </w:rPr>
      </w:pPr>
      <w:r w:rsidRPr="00183140">
        <w:rPr>
          <w:rFonts w:eastAsia="MS Mincho"/>
          <w:szCs w:val="24"/>
        </w:rPr>
        <w:lastRenderedPageBreak/>
        <w:t>13.7</w:t>
      </w:r>
      <w:r w:rsidRPr="00183140">
        <w:rPr>
          <w:rFonts w:eastAsia="MS Mincho"/>
          <w:szCs w:val="24"/>
        </w:rPr>
        <w:tab/>
      </w:r>
      <w:r w:rsidR="00C52E5A" w:rsidRPr="00183140">
        <w:t xml:space="preserve">Il en est ainsi </w:t>
      </w:r>
      <w:r w:rsidR="00C52E5A" w:rsidRPr="00183140">
        <w:rPr>
          <w:b/>
          <w:bCs/>
        </w:rPr>
        <w:t>décidé</w:t>
      </w:r>
      <w:r w:rsidR="00C52E5A" w:rsidRPr="00183140">
        <w:t>.</w:t>
      </w:r>
    </w:p>
    <w:p w14:paraId="4D421282" w14:textId="3AB5565B" w:rsidR="00A80491" w:rsidRPr="00183140" w:rsidRDefault="00A80491" w:rsidP="005C76DA">
      <w:pPr>
        <w:rPr>
          <w:rFonts w:eastAsia="MS Mincho"/>
          <w:b/>
          <w:bCs/>
          <w:szCs w:val="24"/>
        </w:rPr>
      </w:pPr>
      <w:r w:rsidRPr="00183140">
        <w:rPr>
          <w:rFonts w:eastAsia="MS Mincho"/>
          <w:b/>
          <w:bCs/>
          <w:szCs w:val="24"/>
        </w:rPr>
        <w:t>La séance est levée à 1</w:t>
      </w:r>
      <w:r w:rsidR="007D7479" w:rsidRPr="00183140">
        <w:rPr>
          <w:rFonts w:eastAsia="MS Mincho"/>
          <w:b/>
          <w:bCs/>
          <w:szCs w:val="24"/>
        </w:rPr>
        <w:t>2</w:t>
      </w:r>
      <w:r w:rsidRPr="00183140">
        <w:rPr>
          <w:rFonts w:eastAsia="MS Mincho"/>
          <w:b/>
          <w:bCs/>
          <w:szCs w:val="24"/>
        </w:rPr>
        <w:t xml:space="preserve"> h</w:t>
      </w:r>
      <w:r w:rsidR="007D7479" w:rsidRPr="00183140">
        <w:rPr>
          <w:rFonts w:eastAsia="MS Mincho"/>
          <w:b/>
          <w:bCs/>
          <w:szCs w:val="24"/>
        </w:rPr>
        <w:t xml:space="preserve"> 05</w:t>
      </w:r>
      <w:r w:rsidRPr="00183140">
        <w:rPr>
          <w:rFonts w:eastAsia="MS Mincho"/>
          <w:b/>
          <w:bCs/>
          <w:szCs w:val="24"/>
        </w:rPr>
        <w:t>.</w:t>
      </w:r>
    </w:p>
    <w:p w14:paraId="2DA3394A" w14:textId="7A52D1D2" w:rsidR="008D38E4" w:rsidRPr="00183140" w:rsidRDefault="00A80491" w:rsidP="005C76DA">
      <w:pPr>
        <w:spacing w:before="840"/>
        <w:rPr>
          <w:bCs/>
        </w:rPr>
      </w:pPr>
      <w:r w:rsidRPr="00183140">
        <w:rPr>
          <w:rFonts w:eastAsia="MS Mincho"/>
          <w:szCs w:val="24"/>
        </w:rPr>
        <w:t>Le Secrétaire général:</w:t>
      </w:r>
      <w:r w:rsidRPr="00183140">
        <w:rPr>
          <w:rFonts w:eastAsia="MS Mincho"/>
          <w:szCs w:val="24"/>
        </w:rPr>
        <w:tab/>
      </w:r>
      <w:r w:rsidRPr="00183140">
        <w:rPr>
          <w:rFonts w:eastAsia="MS Mincho"/>
          <w:szCs w:val="24"/>
        </w:rPr>
        <w:tab/>
      </w:r>
      <w:r w:rsidRPr="00183140">
        <w:rPr>
          <w:rFonts w:eastAsia="MS Mincho"/>
          <w:szCs w:val="24"/>
        </w:rPr>
        <w:tab/>
      </w:r>
      <w:r w:rsidRPr="00183140">
        <w:rPr>
          <w:rFonts w:eastAsia="MS Mincho"/>
          <w:szCs w:val="24"/>
        </w:rPr>
        <w:tab/>
      </w:r>
      <w:r w:rsidRPr="00183140">
        <w:rPr>
          <w:rFonts w:eastAsia="MS Mincho"/>
          <w:szCs w:val="24"/>
        </w:rPr>
        <w:tab/>
      </w:r>
      <w:r w:rsidRPr="00183140">
        <w:rPr>
          <w:rFonts w:eastAsia="MS Mincho"/>
          <w:szCs w:val="24"/>
        </w:rPr>
        <w:tab/>
      </w:r>
      <w:r w:rsidRPr="00183140">
        <w:rPr>
          <w:rFonts w:eastAsia="MS Mincho"/>
          <w:szCs w:val="24"/>
        </w:rPr>
        <w:tab/>
        <w:t>Le Président:</w:t>
      </w:r>
      <w:r w:rsidR="006C3F7F" w:rsidRPr="00183140">
        <w:rPr>
          <w:rFonts w:eastAsia="MS Mincho"/>
          <w:szCs w:val="24"/>
        </w:rPr>
        <w:br/>
      </w:r>
      <w:r w:rsidRPr="00183140">
        <w:rPr>
          <w:rFonts w:eastAsia="MS Mincho"/>
          <w:szCs w:val="24"/>
        </w:rPr>
        <w:t>H. ZHAO</w:t>
      </w:r>
      <w:r w:rsidRPr="00183140">
        <w:rPr>
          <w:rFonts w:eastAsia="MS Mincho"/>
          <w:szCs w:val="24"/>
        </w:rPr>
        <w:tab/>
      </w:r>
      <w:r w:rsidRPr="00183140">
        <w:rPr>
          <w:rFonts w:eastAsia="MS Mincho"/>
          <w:szCs w:val="24"/>
        </w:rPr>
        <w:tab/>
      </w:r>
      <w:r w:rsidRPr="00183140">
        <w:rPr>
          <w:rFonts w:eastAsia="MS Mincho"/>
          <w:szCs w:val="24"/>
        </w:rPr>
        <w:tab/>
      </w:r>
      <w:r w:rsidRPr="00183140">
        <w:rPr>
          <w:rFonts w:eastAsia="MS Mincho"/>
          <w:szCs w:val="24"/>
        </w:rPr>
        <w:tab/>
      </w:r>
      <w:r w:rsidRPr="00183140">
        <w:rPr>
          <w:rFonts w:eastAsia="MS Mincho"/>
          <w:szCs w:val="24"/>
        </w:rPr>
        <w:tab/>
      </w:r>
      <w:r w:rsidRPr="00183140">
        <w:rPr>
          <w:rFonts w:eastAsia="MS Mincho"/>
          <w:szCs w:val="24"/>
        </w:rPr>
        <w:tab/>
      </w:r>
      <w:r w:rsidRPr="00183140">
        <w:rPr>
          <w:rFonts w:eastAsia="MS Mincho"/>
          <w:szCs w:val="24"/>
        </w:rPr>
        <w:tab/>
      </w:r>
      <w:r w:rsidRPr="00183140">
        <w:rPr>
          <w:rFonts w:eastAsia="MS Mincho"/>
          <w:szCs w:val="24"/>
        </w:rPr>
        <w:tab/>
      </w:r>
      <w:r w:rsidRPr="00183140">
        <w:rPr>
          <w:rFonts w:eastAsia="MS Mincho"/>
          <w:szCs w:val="24"/>
        </w:rPr>
        <w:tab/>
        <w:t>A. BADAWI</w:t>
      </w:r>
    </w:p>
    <w:sectPr w:rsidR="008D38E4" w:rsidRPr="00183140">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AC8F6" w14:textId="77777777" w:rsidR="005A2E13" w:rsidRDefault="005A2E13">
      <w:r>
        <w:separator/>
      </w:r>
    </w:p>
  </w:endnote>
  <w:endnote w:type="continuationSeparator" w:id="0">
    <w:p w14:paraId="5D4EFB60" w14:textId="77777777" w:rsidR="005A2E13" w:rsidRDefault="005A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4A0A6" w14:textId="4104BF86" w:rsidR="005A2E13" w:rsidRDefault="005A2E13">
    <w:pPr>
      <w:rPr>
        <w:lang w:val="en-US"/>
      </w:rPr>
    </w:pPr>
    <w:r>
      <w:fldChar w:fldCharType="begin"/>
    </w:r>
    <w:r>
      <w:rPr>
        <w:lang w:val="en-US"/>
      </w:rPr>
      <w:instrText xml:space="preserve"> FILENAME \p  \* MERGEFORMAT </w:instrText>
    </w:r>
    <w:r>
      <w:fldChar w:fldCharType="separate"/>
    </w:r>
    <w:r w:rsidR="001C09F0">
      <w:rPr>
        <w:noProof/>
        <w:lang w:val="en-US"/>
      </w:rPr>
      <w:t>P:\FRA\ITU-R\CONF-R\CMR19\500\568F.docx</w:t>
    </w:r>
    <w:r>
      <w:fldChar w:fldCharType="end"/>
    </w:r>
    <w:r>
      <w:rPr>
        <w:lang w:val="en-US"/>
      </w:rPr>
      <w:tab/>
    </w:r>
    <w:r>
      <w:fldChar w:fldCharType="begin"/>
    </w:r>
    <w:r>
      <w:instrText xml:space="preserve"> SAVEDATE \@ DD.MM.YY </w:instrText>
    </w:r>
    <w:r>
      <w:fldChar w:fldCharType="separate"/>
    </w:r>
    <w:r w:rsidR="00AA70BB">
      <w:rPr>
        <w:noProof/>
      </w:rPr>
      <w:t>17.01.20</w:t>
    </w:r>
    <w:r>
      <w:fldChar w:fldCharType="end"/>
    </w:r>
    <w:r>
      <w:rPr>
        <w:lang w:val="en-US"/>
      </w:rPr>
      <w:tab/>
    </w:r>
    <w:r>
      <w:fldChar w:fldCharType="begin"/>
    </w:r>
    <w:r>
      <w:instrText xml:space="preserve"> PRINTDATE \@ DD.MM.YY </w:instrText>
    </w:r>
    <w:r>
      <w:fldChar w:fldCharType="separate"/>
    </w:r>
    <w:r w:rsidR="001C09F0">
      <w:rPr>
        <w:noProof/>
      </w:rPr>
      <w:t>18.12.19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319FB" w14:textId="3F25B034" w:rsidR="005A2E13" w:rsidRDefault="005A2E13" w:rsidP="003E5E3D">
    <w:pPr>
      <w:pStyle w:val="Footer"/>
      <w:rPr>
        <w:lang w:val="en-US"/>
      </w:rPr>
    </w:pPr>
    <w:r>
      <w:fldChar w:fldCharType="begin"/>
    </w:r>
    <w:r>
      <w:rPr>
        <w:lang w:val="en-US"/>
      </w:rPr>
      <w:instrText xml:space="preserve"> FILENAME \p  \* MERGEFORMAT </w:instrText>
    </w:r>
    <w:r>
      <w:fldChar w:fldCharType="separate"/>
    </w:r>
    <w:r w:rsidR="00AA602F">
      <w:rPr>
        <w:lang w:val="en-US"/>
      </w:rPr>
      <w:t>P:\FRA\ITU-R\CONF-R\CMR19\500\568V2F.docx</w:t>
    </w:r>
    <w:r>
      <w:fldChar w:fldCharType="end"/>
    </w:r>
    <w:r w:rsidRPr="00DA7EC7">
      <w:rPr>
        <w:lang w:val="en-US"/>
      </w:rPr>
      <w:t xml:space="preserve"> (</w:t>
    </w:r>
    <w:r w:rsidR="00854734" w:rsidRPr="00DA7EC7">
      <w:rPr>
        <w:lang w:val="en-US"/>
      </w:rPr>
      <w:t>46</w:t>
    </w:r>
    <w:r w:rsidR="00854734">
      <w:rPr>
        <w:lang w:val="en-US"/>
      </w:rPr>
      <w:t>5567</w:t>
    </w:r>
    <w:r w:rsidRPr="00DA7EC7">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2154B" w14:textId="51F10254" w:rsidR="005A2E13" w:rsidRDefault="005A2E13" w:rsidP="003E5E3D">
    <w:pPr>
      <w:pStyle w:val="Footer"/>
      <w:rPr>
        <w:lang w:val="en-US"/>
      </w:rPr>
    </w:pPr>
    <w:r>
      <w:fldChar w:fldCharType="begin"/>
    </w:r>
    <w:r>
      <w:rPr>
        <w:lang w:val="en-US"/>
      </w:rPr>
      <w:instrText xml:space="preserve"> FILENAME \p  \* MERGEFORMAT </w:instrText>
    </w:r>
    <w:r>
      <w:fldChar w:fldCharType="separate"/>
    </w:r>
    <w:r w:rsidR="00AA602F">
      <w:rPr>
        <w:lang w:val="en-US"/>
      </w:rPr>
      <w:t>P:\FRA\ITU-R\CONF-R\CMR19\500\568V2F.docx</w:t>
    </w:r>
    <w:r>
      <w:fldChar w:fldCharType="end"/>
    </w:r>
    <w:r w:rsidRPr="00DA7EC7">
      <w:rPr>
        <w:lang w:val="en-US"/>
      </w:rPr>
      <w:t xml:space="preserve"> (46</w:t>
    </w:r>
    <w:r w:rsidR="00854734">
      <w:rPr>
        <w:lang w:val="en-US"/>
      </w:rPr>
      <w:t>5567</w:t>
    </w:r>
    <w:r w:rsidRPr="00DA7EC7">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FFD65" w14:textId="77777777" w:rsidR="005A2E13" w:rsidRDefault="005A2E13">
      <w:r>
        <w:rPr>
          <w:b/>
        </w:rPr>
        <w:t>_______________</w:t>
      </w:r>
    </w:p>
  </w:footnote>
  <w:footnote w:type="continuationSeparator" w:id="0">
    <w:p w14:paraId="62AA21F0" w14:textId="77777777" w:rsidR="005A2E13" w:rsidRDefault="005A2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634D1" w14:textId="77777777" w:rsidR="005A2E13" w:rsidRDefault="005A2E13" w:rsidP="004F1F8E">
    <w:pPr>
      <w:pStyle w:val="Header"/>
    </w:pPr>
    <w:r>
      <w:fldChar w:fldCharType="begin"/>
    </w:r>
    <w:r>
      <w:instrText xml:space="preserve"> PAGE </w:instrText>
    </w:r>
    <w:r>
      <w:fldChar w:fldCharType="separate"/>
    </w:r>
    <w:r>
      <w:rPr>
        <w:noProof/>
      </w:rPr>
      <w:t>2</w:t>
    </w:r>
    <w:r>
      <w:fldChar w:fldCharType="end"/>
    </w:r>
  </w:p>
  <w:p w14:paraId="3B350174" w14:textId="4BDC0CBD" w:rsidR="005A2E13" w:rsidRDefault="005A2E13" w:rsidP="00587A4E">
    <w:pPr>
      <w:pStyle w:val="Header"/>
    </w:pPr>
    <w:r>
      <w:t>CMR19/</w:t>
    </w:r>
    <w:r w:rsidR="00854734">
      <w:t>568</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E4"/>
    <w:rsid w:val="00005827"/>
    <w:rsid w:val="00016648"/>
    <w:rsid w:val="00017B2B"/>
    <w:rsid w:val="0003522F"/>
    <w:rsid w:val="00044362"/>
    <w:rsid w:val="00080E2C"/>
    <w:rsid w:val="000A4755"/>
    <w:rsid w:val="000B2E0C"/>
    <w:rsid w:val="000B3D0C"/>
    <w:rsid w:val="001167B9"/>
    <w:rsid w:val="001267A0"/>
    <w:rsid w:val="00134655"/>
    <w:rsid w:val="00140C67"/>
    <w:rsid w:val="00160C64"/>
    <w:rsid w:val="00176C58"/>
    <w:rsid w:val="00183140"/>
    <w:rsid w:val="0019352B"/>
    <w:rsid w:val="001960D0"/>
    <w:rsid w:val="001A48EA"/>
    <w:rsid w:val="001B128F"/>
    <w:rsid w:val="001C09F0"/>
    <w:rsid w:val="00232FD2"/>
    <w:rsid w:val="00234057"/>
    <w:rsid w:val="00235298"/>
    <w:rsid w:val="002A4622"/>
    <w:rsid w:val="002B17E5"/>
    <w:rsid w:val="002C0EBF"/>
    <w:rsid w:val="002C5FCD"/>
    <w:rsid w:val="0030326F"/>
    <w:rsid w:val="00315AFE"/>
    <w:rsid w:val="00317222"/>
    <w:rsid w:val="003557F2"/>
    <w:rsid w:val="003606A6"/>
    <w:rsid w:val="0036650C"/>
    <w:rsid w:val="00376897"/>
    <w:rsid w:val="003A583E"/>
    <w:rsid w:val="003E112B"/>
    <w:rsid w:val="003E5E3D"/>
    <w:rsid w:val="00416F68"/>
    <w:rsid w:val="00456003"/>
    <w:rsid w:val="00457428"/>
    <w:rsid w:val="00466211"/>
    <w:rsid w:val="00471330"/>
    <w:rsid w:val="00482406"/>
    <w:rsid w:val="004B6CF8"/>
    <w:rsid w:val="004C6794"/>
    <w:rsid w:val="004D01FC"/>
    <w:rsid w:val="004E28C3"/>
    <w:rsid w:val="004F1F8E"/>
    <w:rsid w:val="00532A42"/>
    <w:rsid w:val="00582B9D"/>
    <w:rsid w:val="00584FF8"/>
    <w:rsid w:val="00586CF2"/>
    <w:rsid w:val="00587A4E"/>
    <w:rsid w:val="00595186"/>
    <w:rsid w:val="005A2E13"/>
    <w:rsid w:val="005C3768"/>
    <w:rsid w:val="005C6C3F"/>
    <w:rsid w:val="005C76DA"/>
    <w:rsid w:val="005E38EA"/>
    <w:rsid w:val="00613635"/>
    <w:rsid w:val="00616A27"/>
    <w:rsid w:val="0062093D"/>
    <w:rsid w:val="00637ECF"/>
    <w:rsid w:val="00647B59"/>
    <w:rsid w:val="00650444"/>
    <w:rsid w:val="00654E39"/>
    <w:rsid w:val="00676904"/>
    <w:rsid w:val="006C393A"/>
    <w:rsid w:val="006C3F7F"/>
    <w:rsid w:val="006F519E"/>
    <w:rsid w:val="00701BAE"/>
    <w:rsid w:val="00707EBE"/>
    <w:rsid w:val="00730E95"/>
    <w:rsid w:val="00743002"/>
    <w:rsid w:val="00774362"/>
    <w:rsid w:val="007A04E8"/>
    <w:rsid w:val="007B27D8"/>
    <w:rsid w:val="007D7479"/>
    <w:rsid w:val="007E55DA"/>
    <w:rsid w:val="00803C26"/>
    <w:rsid w:val="00813190"/>
    <w:rsid w:val="0084553F"/>
    <w:rsid w:val="0084695E"/>
    <w:rsid w:val="00854734"/>
    <w:rsid w:val="00876749"/>
    <w:rsid w:val="008A3120"/>
    <w:rsid w:val="008C000E"/>
    <w:rsid w:val="008C3A47"/>
    <w:rsid w:val="008D38E4"/>
    <w:rsid w:val="008D41BE"/>
    <w:rsid w:val="008D58D3"/>
    <w:rsid w:val="008E301C"/>
    <w:rsid w:val="00923064"/>
    <w:rsid w:val="00936D25"/>
    <w:rsid w:val="00941EA5"/>
    <w:rsid w:val="0095329D"/>
    <w:rsid w:val="00966C16"/>
    <w:rsid w:val="009765A8"/>
    <w:rsid w:val="00983F42"/>
    <w:rsid w:val="0098732F"/>
    <w:rsid w:val="009C17CB"/>
    <w:rsid w:val="009C7E7C"/>
    <w:rsid w:val="009E142F"/>
    <w:rsid w:val="00A00473"/>
    <w:rsid w:val="00A03C9B"/>
    <w:rsid w:val="00A17764"/>
    <w:rsid w:val="00A50839"/>
    <w:rsid w:val="00A606C3"/>
    <w:rsid w:val="00A637CD"/>
    <w:rsid w:val="00A80491"/>
    <w:rsid w:val="00A83B09"/>
    <w:rsid w:val="00A84541"/>
    <w:rsid w:val="00AA602F"/>
    <w:rsid w:val="00AA70BB"/>
    <w:rsid w:val="00AC3068"/>
    <w:rsid w:val="00AD4ECE"/>
    <w:rsid w:val="00AE0811"/>
    <w:rsid w:val="00AE36A0"/>
    <w:rsid w:val="00B00294"/>
    <w:rsid w:val="00B461A1"/>
    <w:rsid w:val="00B64FD0"/>
    <w:rsid w:val="00B93AC6"/>
    <w:rsid w:val="00BA5C01"/>
    <w:rsid w:val="00BB5042"/>
    <w:rsid w:val="00BE00E7"/>
    <w:rsid w:val="00BF26E7"/>
    <w:rsid w:val="00C01C69"/>
    <w:rsid w:val="00C10C99"/>
    <w:rsid w:val="00C23297"/>
    <w:rsid w:val="00C3207C"/>
    <w:rsid w:val="00C37DC4"/>
    <w:rsid w:val="00C52E5A"/>
    <w:rsid w:val="00C77CF9"/>
    <w:rsid w:val="00C77F0B"/>
    <w:rsid w:val="00C814B9"/>
    <w:rsid w:val="00CA44D2"/>
    <w:rsid w:val="00CA4ACA"/>
    <w:rsid w:val="00CD516F"/>
    <w:rsid w:val="00CE2C8D"/>
    <w:rsid w:val="00CE6A1C"/>
    <w:rsid w:val="00D06EC0"/>
    <w:rsid w:val="00D119A7"/>
    <w:rsid w:val="00D25FBA"/>
    <w:rsid w:val="00D37E3F"/>
    <w:rsid w:val="00D66EAC"/>
    <w:rsid w:val="00D730DF"/>
    <w:rsid w:val="00D772F0"/>
    <w:rsid w:val="00D77BDC"/>
    <w:rsid w:val="00D8241C"/>
    <w:rsid w:val="00D871CF"/>
    <w:rsid w:val="00DA7EC7"/>
    <w:rsid w:val="00DB7C5C"/>
    <w:rsid w:val="00DC402B"/>
    <w:rsid w:val="00DE0932"/>
    <w:rsid w:val="00E049F1"/>
    <w:rsid w:val="00E37A25"/>
    <w:rsid w:val="00E64D31"/>
    <w:rsid w:val="00E70A31"/>
    <w:rsid w:val="00E977A2"/>
    <w:rsid w:val="00EA3F38"/>
    <w:rsid w:val="00EA5AB6"/>
    <w:rsid w:val="00EB4EC6"/>
    <w:rsid w:val="00EC7615"/>
    <w:rsid w:val="00ED16AA"/>
    <w:rsid w:val="00EE5B75"/>
    <w:rsid w:val="00EF662E"/>
    <w:rsid w:val="00F148F1"/>
    <w:rsid w:val="00F65987"/>
    <w:rsid w:val="00F827B4"/>
    <w:rsid w:val="00F92A4F"/>
    <w:rsid w:val="00F9722E"/>
    <w:rsid w:val="00FA3BBF"/>
    <w:rsid w:val="00FC0101"/>
    <w:rsid w:val="00FC41F8"/>
    <w:rsid w:val="00FC4ADC"/>
    <w:rsid w:val="00FE7104"/>
    <w:rsid w:val="00FF1C40"/>
    <w:rsid w:val="00FF296E"/>
    <w:rsid w:val="00FF4E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28DBFE6"/>
  <w15:docId w15:val="{6317AB1D-1FF8-4009-BE09-1390174C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qFormat/>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styleId="CommentReference">
    <w:name w:val="annotation reference"/>
    <w:basedOn w:val="DefaultParagraphFont"/>
    <w:semiHidden/>
    <w:unhideWhenUsed/>
    <w:rsid w:val="008D38E4"/>
    <w:rPr>
      <w:sz w:val="18"/>
      <w:szCs w:val="18"/>
    </w:rPr>
  </w:style>
  <w:style w:type="paragraph" w:styleId="CommentText">
    <w:name w:val="annotation text"/>
    <w:basedOn w:val="Normal"/>
    <w:link w:val="CommentTextChar"/>
    <w:semiHidden/>
    <w:unhideWhenUsed/>
    <w:rsid w:val="008D38E4"/>
    <w:rPr>
      <w:szCs w:val="24"/>
      <w:lang w:val="en-GB"/>
    </w:rPr>
  </w:style>
  <w:style w:type="character" w:customStyle="1" w:styleId="CommentTextChar">
    <w:name w:val="Comment Text Char"/>
    <w:basedOn w:val="DefaultParagraphFont"/>
    <w:link w:val="CommentText"/>
    <w:semiHidden/>
    <w:rsid w:val="008D38E4"/>
    <w:rPr>
      <w:rFonts w:ascii="Times New Roman" w:hAnsi="Times New Roman"/>
      <w:sz w:val="24"/>
      <w:szCs w:val="24"/>
      <w:lang w:val="en-GB" w:eastAsia="en-US"/>
    </w:rPr>
  </w:style>
  <w:style w:type="character" w:customStyle="1" w:styleId="href">
    <w:name w:val="href"/>
    <w:basedOn w:val="DefaultParagraphFont"/>
    <w:rsid w:val="009C17CB"/>
    <w:rPr>
      <w:rFonts w:cs="Times New Roman"/>
    </w:rPr>
  </w:style>
  <w:style w:type="character" w:styleId="Hyperlink">
    <w:name w:val="Hyperlink"/>
    <w:basedOn w:val="DefaultParagraphFont"/>
    <w:unhideWhenUsed/>
    <w:rsid w:val="003172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076654">
      <w:bodyDiv w:val="1"/>
      <w:marLeft w:val="0"/>
      <w:marRight w:val="0"/>
      <w:marTop w:val="0"/>
      <w:marBottom w:val="0"/>
      <w:divBdr>
        <w:top w:val="none" w:sz="0" w:space="0" w:color="auto"/>
        <w:left w:val="none" w:sz="0" w:space="0" w:color="auto"/>
        <w:bottom w:val="none" w:sz="0" w:space="0" w:color="auto"/>
        <w:right w:val="none" w:sz="0" w:space="0" w:color="auto"/>
      </w:divBdr>
      <w:divsChild>
        <w:div w:id="1861506877">
          <w:marLeft w:val="75"/>
          <w:marRight w:val="75"/>
          <w:marTop w:val="0"/>
          <w:marBottom w:val="75"/>
          <w:divBdr>
            <w:top w:val="none" w:sz="0" w:space="0" w:color="auto"/>
            <w:left w:val="none" w:sz="0" w:space="0" w:color="auto"/>
            <w:bottom w:val="none" w:sz="0" w:space="0" w:color="auto"/>
            <w:right w:val="none" w:sz="0" w:space="0" w:color="auto"/>
          </w:divBdr>
          <w:divsChild>
            <w:div w:id="98458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PF_WRC19.dotx</Template>
  <TotalTime>3</TotalTime>
  <Pages>10</Pages>
  <Words>4156</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French</dc:creator>
  <cp:keywords/>
  <dc:description/>
  <cp:lastModifiedBy>French</cp:lastModifiedBy>
  <cp:revision>3</cp:revision>
  <cp:lastPrinted>2019-12-18T15:24:00Z</cp:lastPrinted>
  <dcterms:created xsi:type="dcterms:W3CDTF">2020-01-20T08:25:00Z</dcterms:created>
  <dcterms:modified xsi:type="dcterms:W3CDTF">2020-01-20T08:29:00Z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