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B919C57" w14:textId="77777777">
        <w:trPr>
          <w:cantSplit/>
        </w:trPr>
        <w:tc>
          <w:tcPr>
            <w:tcW w:w="6911" w:type="dxa"/>
          </w:tcPr>
          <w:p w14:paraId="1ADE9043" w14:textId="77777777" w:rsidR="00A066F1" w:rsidRPr="00DF23FC" w:rsidRDefault="00241FA2" w:rsidP="00413354">
            <w:pPr>
              <w:spacing w:before="400" w:after="48"/>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67510DF7" w14:textId="77777777" w:rsidR="00A066F1" w:rsidRDefault="005F04D8" w:rsidP="00413354">
            <w:pPr>
              <w:spacing w:before="0"/>
              <w:jc w:val="right"/>
            </w:pPr>
            <w:bookmarkStart w:id="0" w:name="ditulogo"/>
            <w:bookmarkEnd w:id="0"/>
            <w:r>
              <w:rPr>
                <w:noProof/>
                <w:lang w:val="en-US" w:eastAsia="zh-CN"/>
              </w:rPr>
              <w:drawing>
                <wp:inline distT="0" distB="0" distL="0" distR="0" wp14:anchorId="378FB61B" wp14:editId="1F4A005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5DF15C10" w14:textId="77777777">
        <w:trPr>
          <w:cantSplit/>
        </w:trPr>
        <w:tc>
          <w:tcPr>
            <w:tcW w:w="6911" w:type="dxa"/>
            <w:tcBorders>
              <w:bottom w:val="single" w:sz="12" w:space="0" w:color="auto"/>
            </w:tcBorders>
          </w:tcPr>
          <w:p w14:paraId="0C2786C2" w14:textId="77777777" w:rsidR="00A066F1" w:rsidRPr="003B2284" w:rsidRDefault="00A066F1" w:rsidP="00413354">
            <w:pPr>
              <w:spacing w:before="0" w:after="48"/>
              <w:rPr>
                <w:rFonts w:ascii="Verdana" w:hAnsi="Verdana"/>
                <w:b/>
                <w:smallCaps/>
                <w:sz w:val="20"/>
              </w:rPr>
            </w:pPr>
            <w:bookmarkStart w:id="1" w:name="dhead"/>
          </w:p>
        </w:tc>
        <w:tc>
          <w:tcPr>
            <w:tcW w:w="3120" w:type="dxa"/>
            <w:tcBorders>
              <w:bottom w:val="single" w:sz="12" w:space="0" w:color="auto"/>
            </w:tcBorders>
          </w:tcPr>
          <w:p w14:paraId="63696916" w14:textId="77777777" w:rsidR="00A066F1" w:rsidRPr="00617BE4" w:rsidRDefault="00A066F1" w:rsidP="00413354">
            <w:pPr>
              <w:spacing w:before="0"/>
              <w:rPr>
                <w:rFonts w:ascii="Verdana" w:hAnsi="Verdana"/>
                <w:szCs w:val="24"/>
              </w:rPr>
            </w:pPr>
          </w:p>
        </w:tc>
      </w:tr>
      <w:tr w:rsidR="00A066F1" w:rsidRPr="00C324A8" w14:paraId="4E792865" w14:textId="77777777">
        <w:trPr>
          <w:cantSplit/>
        </w:trPr>
        <w:tc>
          <w:tcPr>
            <w:tcW w:w="6911" w:type="dxa"/>
            <w:tcBorders>
              <w:top w:val="single" w:sz="12" w:space="0" w:color="auto"/>
            </w:tcBorders>
          </w:tcPr>
          <w:p w14:paraId="0F65C14F" w14:textId="77777777" w:rsidR="00A066F1" w:rsidRPr="00C324A8" w:rsidRDefault="00A066F1" w:rsidP="00413354">
            <w:pPr>
              <w:spacing w:before="0" w:after="48"/>
              <w:rPr>
                <w:rFonts w:ascii="Verdana" w:hAnsi="Verdana"/>
                <w:b/>
                <w:smallCaps/>
                <w:sz w:val="20"/>
              </w:rPr>
            </w:pPr>
          </w:p>
        </w:tc>
        <w:tc>
          <w:tcPr>
            <w:tcW w:w="3120" w:type="dxa"/>
            <w:tcBorders>
              <w:top w:val="single" w:sz="12" w:space="0" w:color="auto"/>
            </w:tcBorders>
          </w:tcPr>
          <w:p w14:paraId="4DB5B1F7" w14:textId="77777777" w:rsidR="00A066F1" w:rsidRPr="00C324A8" w:rsidRDefault="00A066F1" w:rsidP="00413354">
            <w:pPr>
              <w:spacing w:before="0"/>
              <w:rPr>
                <w:rFonts w:ascii="Verdana" w:hAnsi="Verdana"/>
                <w:sz w:val="20"/>
              </w:rPr>
            </w:pPr>
          </w:p>
        </w:tc>
      </w:tr>
      <w:tr w:rsidR="00A066F1" w:rsidRPr="00C324A8" w14:paraId="167E0A93" w14:textId="77777777">
        <w:trPr>
          <w:cantSplit/>
          <w:trHeight w:val="23"/>
        </w:trPr>
        <w:tc>
          <w:tcPr>
            <w:tcW w:w="6911" w:type="dxa"/>
            <w:shd w:val="clear" w:color="auto" w:fill="auto"/>
          </w:tcPr>
          <w:p w14:paraId="190F9877" w14:textId="77777777" w:rsidR="00A066F1" w:rsidRPr="00841216" w:rsidRDefault="00FF5EA8" w:rsidP="00413354">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0658C4AE" w14:textId="77777777" w:rsidR="00A066F1" w:rsidRPr="00841216" w:rsidRDefault="004C17E7" w:rsidP="00413354">
            <w:pPr>
              <w:tabs>
                <w:tab w:val="left" w:pos="851"/>
              </w:tabs>
              <w:spacing w:before="0"/>
              <w:rPr>
                <w:rFonts w:ascii="Verdana" w:hAnsi="Verdana"/>
                <w:sz w:val="20"/>
              </w:rPr>
            </w:pPr>
            <w:r>
              <w:rPr>
                <w:rFonts w:ascii="Verdana" w:hAnsi="Verdana"/>
                <w:b/>
                <w:sz w:val="20"/>
              </w:rPr>
              <w:t>Document 568</w:t>
            </w:r>
            <w:r w:rsidR="00A066F1" w:rsidRPr="00841216">
              <w:rPr>
                <w:rFonts w:ascii="Verdana" w:hAnsi="Verdana"/>
                <w:b/>
                <w:sz w:val="20"/>
              </w:rPr>
              <w:t>-</w:t>
            </w:r>
            <w:r w:rsidR="005E10C9" w:rsidRPr="00841216">
              <w:rPr>
                <w:rFonts w:ascii="Verdana" w:hAnsi="Verdana"/>
                <w:b/>
                <w:sz w:val="20"/>
              </w:rPr>
              <w:t>E</w:t>
            </w:r>
          </w:p>
        </w:tc>
      </w:tr>
      <w:tr w:rsidR="00A066F1" w:rsidRPr="00C324A8" w14:paraId="4CBF0C19" w14:textId="77777777">
        <w:trPr>
          <w:cantSplit/>
          <w:trHeight w:val="23"/>
        </w:trPr>
        <w:tc>
          <w:tcPr>
            <w:tcW w:w="6911" w:type="dxa"/>
            <w:shd w:val="clear" w:color="auto" w:fill="auto"/>
          </w:tcPr>
          <w:p w14:paraId="7C686830" w14:textId="77777777" w:rsidR="00A066F1" w:rsidRPr="00841216" w:rsidRDefault="00A066F1" w:rsidP="00413354">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tcPr>
          <w:p w14:paraId="4C7201E2" w14:textId="77777777" w:rsidR="00A066F1" w:rsidRPr="00841216" w:rsidRDefault="004C17E7" w:rsidP="00413354">
            <w:pPr>
              <w:tabs>
                <w:tab w:val="left" w:pos="993"/>
              </w:tabs>
              <w:spacing w:before="0"/>
              <w:rPr>
                <w:rFonts w:ascii="Verdana" w:hAnsi="Verdana"/>
                <w:sz w:val="20"/>
              </w:rPr>
            </w:pPr>
            <w:r>
              <w:rPr>
                <w:rFonts w:ascii="Verdana" w:hAnsi="Verdana"/>
                <w:b/>
                <w:sz w:val="20"/>
              </w:rPr>
              <w:t>17 December</w:t>
            </w:r>
            <w:r w:rsidR="00420873" w:rsidRPr="00841216">
              <w:rPr>
                <w:rFonts w:ascii="Verdana" w:hAnsi="Verdana"/>
                <w:b/>
                <w:sz w:val="20"/>
              </w:rPr>
              <w:t xml:space="preserve"> 2019</w:t>
            </w:r>
          </w:p>
        </w:tc>
      </w:tr>
      <w:tr w:rsidR="00A066F1" w:rsidRPr="00C324A8" w14:paraId="27BAF462" w14:textId="77777777">
        <w:trPr>
          <w:cantSplit/>
          <w:trHeight w:val="23"/>
        </w:trPr>
        <w:tc>
          <w:tcPr>
            <w:tcW w:w="6911" w:type="dxa"/>
            <w:shd w:val="clear" w:color="auto" w:fill="auto"/>
          </w:tcPr>
          <w:p w14:paraId="5840027B" w14:textId="77777777" w:rsidR="00A066F1" w:rsidRPr="00841216" w:rsidRDefault="00A066F1" w:rsidP="00413354">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14:paraId="2AAC1C00" w14:textId="77777777" w:rsidR="00A066F1" w:rsidRPr="00841216" w:rsidRDefault="00E55816" w:rsidP="00413354">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B4E7D28" w14:textId="77777777" w:rsidTr="00C44D67">
        <w:trPr>
          <w:cantSplit/>
          <w:trHeight w:val="23"/>
        </w:trPr>
        <w:tc>
          <w:tcPr>
            <w:tcW w:w="10031" w:type="dxa"/>
            <w:gridSpan w:val="2"/>
            <w:shd w:val="clear" w:color="auto" w:fill="auto"/>
          </w:tcPr>
          <w:p w14:paraId="4A3E18E9" w14:textId="77777777" w:rsidR="00A066F1" w:rsidRPr="00C324A8" w:rsidRDefault="00A066F1" w:rsidP="00413354">
            <w:pPr>
              <w:tabs>
                <w:tab w:val="left" w:pos="993"/>
              </w:tabs>
              <w:spacing w:before="0"/>
              <w:rPr>
                <w:rFonts w:ascii="Verdana" w:hAnsi="Verdana"/>
                <w:b/>
                <w:sz w:val="20"/>
              </w:rPr>
            </w:pPr>
          </w:p>
        </w:tc>
      </w:tr>
    </w:tbl>
    <w:tbl>
      <w:tblPr>
        <w:tblW w:w="5221" w:type="pct"/>
        <w:tblLook w:val="0000" w:firstRow="0" w:lastRow="0" w:firstColumn="0" w:lastColumn="0" w:noHBand="0" w:noVBand="0"/>
      </w:tblPr>
      <w:tblGrid>
        <w:gridCol w:w="10065"/>
      </w:tblGrid>
      <w:tr w:rsidR="003613C1" w:rsidRPr="009271F2" w14:paraId="58A56641" w14:textId="77777777" w:rsidTr="003613C1">
        <w:trPr>
          <w:cantSplit/>
        </w:trPr>
        <w:tc>
          <w:tcPr>
            <w:tcW w:w="5000" w:type="pct"/>
          </w:tcPr>
          <w:p w14:paraId="1D24518F" w14:textId="77777777" w:rsidR="003613C1" w:rsidRPr="009271F2" w:rsidRDefault="003613C1" w:rsidP="00413354">
            <w:pPr>
              <w:pStyle w:val="Title1"/>
              <w:spacing w:before="720"/>
              <w:rPr>
                <w:rFonts w:asciiTheme="majorBidi" w:hAnsiTheme="majorBidi" w:cstheme="majorBidi"/>
                <w:sz w:val="24"/>
                <w:szCs w:val="24"/>
              </w:rPr>
            </w:pPr>
            <w:bookmarkStart w:id="8" w:name="dtitle1" w:colFirst="0" w:colLast="0"/>
            <w:bookmarkEnd w:id="6"/>
            <w:bookmarkEnd w:id="7"/>
            <w:r w:rsidRPr="009271F2">
              <w:rPr>
                <w:rFonts w:asciiTheme="majorBidi" w:hAnsiTheme="majorBidi" w:cstheme="majorBidi"/>
                <w:sz w:val="24"/>
                <w:szCs w:val="24"/>
              </w:rPr>
              <w:t>MINUTES</w:t>
            </w:r>
          </w:p>
          <w:p w14:paraId="15598F41" w14:textId="77777777" w:rsidR="003613C1" w:rsidRPr="009271F2" w:rsidRDefault="003613C1" w:rsidP="00413354">
            <w:pPr>
              <w:pStyle w:val="Title1"/>
              <w:rPr>
                <w:rFonts w:asciiTheme="majorBidi" w:hAnsiTheme="majorBidi" w:cstheme="majorBidi"/>
                <w:sz w:val="24"/>
                <w:szCs w:val="24"/>
              </w:rPr>
            </w:pPr>
            <w:r w:rsidRPr="009271F2">
              <w:rPr>
                <w:rFonts w:asciiTheme="majorBidi" w:hAnsiTheme="majorBidi" w:cstheme="majorBidi"/>
                <w:sz w:val="24"/>
                <w:szCs w:val="24"/>
              </w:rPr>
              <w:t>OF THE</w:t>
            </w:r>
          </w:p>
          <w:p w14:paraId="27D95BD9" w14:textId="77777777" w:rsidR="003613C1" w:rsidRPr="009271F2" w:rsidRDefault="0071315C" w:rsidP="00413354">
            <w:pPr>
              <w:pStyle w:val="Title1"/>
              <w:rPr>
                <w:rFonts w:asciiTheme="majorBidi" w:hAnsiTheme="majorBidi" w:cstheme="majorBidi"/>
                <w:sz w:val="24"/>
                <w:szCs w:val="24"/>
              </w:rPr>
            </w:pPr>
            <w:r>
              <w:rPr>
                <w:rFonts w:asciiTheme="majorBidi" w:hAnsiTheme="majorBidi" w:cstheme="majorBidi"/>
                <w:sz w:val="24"/>
                <w:szCs w:val="24"/>
              </w:rPr>
              <w:t>S</w:t>
            </w:r>
            <w:r w:rsidR="005E3A1E">
              <w:rPr>
                <w:rFonts w:asciiTheme="majorBidi" w:hAnsiTheme="majorBidi" w:cstheme="majorBidi"/>
                <w:sz w:val="24"/>
                <w:szCs w:val="24"/>
              </w:rPr>
              <w:t>EVENTH</w:t>
            </w:r>
            <w:r w:rsidR="003613C1" w:rsidRPr="009271F2">
              <w:rPr>
                <w:rFonts w:asciiTheme="majorBidi" w:hAnsiTheme="majorBidi" w:cstheme="majorBidi"/>
                <w:sz w:val="24"/>
                <w:szCs w:val="24"/>
              </w:rPr>
              <w:t xml:space="preserve"> plenary meeting</w:t>
            </w:r>
          </w:p>
        </w:tc>
      </w:tr>
      <w:bookmarkEnd w:id="8"/>
      <w:tr w:rsidR="003613C1" w:rsidRPr="009271F2" w14:paraId="1BC8B1BF" w14:textId="77777777" w:rsidTr="003613C1">
        <w:trPr>
          <w:cantSplit/>
        </w:trPr>
        <w:tc>
          <w:tcPr>
            <w:tcW w:w="5000" w:type="pct"/>
          </w:tcPr>
          <w:p w14:paraId="5C509DF5" w14:textId="77777777" w:rsidR="003613C1" w:rsidRPr="009271F2" w:rsidRDefault="00F73395" w:rsidP="00413354">
            <w:pPr>
              <w:pStyle w:val="Normalaftertitle"/>
              <w:jc w:val="center"/>
              <w:rPr>
                <w:rFonts w:asciiTheme="majorBidi" w:hAnsiTheme="majorBidi" w:cstheme="majorBidi"/>
                <w:szCs w:val="24"/>
              </w:rPr>
            </w:pPr>
            <w:r>
              <w:rPr>
                <w:rFonts w:asciiTheme="majorBidi" w:hAnsiTheme="majorBidi" w:cstheme="majorBidi"/>
                <w:szCs w:val="24"/>
              </w:rPr>
              <w:t>Fri</w:t>
            </w:r>
            <w:r w:rsidR="00121AFC">
              <w:rPr>
                <w:rFonts w:asciiTheme="majorBidi" w:hAnsiTheme="majorBidi" w:cstheme="majorBidi"/>
                <w:szCs w:val="24"/>
              </w:rPr>
              <w:t>day</w:t>
            </w:r>
            <w:r w:rsidR="003613C1" w:rsidRPr="009271F2">
              <w:rPr>
                <w:rFonts w:asciiTheme="majorBidi" w:hAnsiTheme="majorBidi" w:cstheme="majorBidi"/>
                <w:szCs w:val="24"/>
              </w:rPr>
              <w:t xml:space="preserve">, </w:t>
            </w:r>
            <w:r w:rsidR="00A37FF8">
              <w:rPr>
                <w:rFonts w:asciiTheme="majorBidi" w:hAnsiTheme="majorBidi" w:cstheme="majorBidi"/>
                <w:szCs w:val="24"/>
              </w:rPr>
              <w:t>1</w:t>
            </w:r>
            <w:r>
              <w:rPr>
                <w:rFonts w:asciiTheme="majorBidi" w:hAnsiTheme="majorBidi" w:cstheme="majorBidi"/>
                <w:szCs w:val="24"/>
              </w:rPr>
              <w:t>5</w:t>
            </w:r>
            <w:r w:rsidR="003613C1" w:rsidRPr="009271F2">
              <w:rPr>
                <w:rFonts w:asciiTheme="majorBidi" w:hAnsiTheme="majorBidi" w:cstheme="majorBidi"/>
                <w:szCs w:val="24"/>
              </w:rPr>
              <w:t xml:space="preserve"> </w:t>
            </w:r>
            <w:r w:rsidR="00121AFC">
              <w:rPr>
                <w:rFonts w:asciiTheme="majorBidi" w:hAnsiTheme="majorBidi" w:cstheme="majorBidi"/>
                <w:szCs w:val="24"/>
              </w:rPr>
              <w:t xml:space="preserve">November </w:t>
            </w:r>
            <w:r w:rsidR="009401BB">
              <w:rPr>
                <w:rFonts w:asciiTheme="majorBidi" w:hAnsiTheme="majorBidi" w:cstheme="majorBidi"/>
                <w:szCs w:val="24"/>
              </w:rPr>
              <w:t>2019</w:t>
            </w:r>
            <w:r w:rsidR="003613C1" w:rsidRPr="009271F2">
              <w:rPr>
                <w:rFonts w:asciiTheme="majorBidi" w:hAnsiTheme="majorBidi" w:cstheme="majorBidi"/>
                <w:szCs w:val="24"/>
              </w:rPr>
              <w:t xml:space="preserve">, at </w:t>
            </w:r>
            <w:r>
              <w:rPr>
                <w:rFonts w:asciiTheme="majorBidi" w:hAnsiTheme="majorBidi" w:cstheme="majorBidi"/>
                <w:szCs w:val="24"/>
              </w:rPr>
              <w:t>1050</w:t>
            </w:r>
            <w:r w:rsidR="009401BB">
              <w:rPr>
                <w:rFonts w:asciiTheme="majorBidi" w:hAnsiTheme="majorBidi" w:cstheme="majorBidi"/>
                <w:szCs w:val="24"/>
              </w:rPr>
              <w:t xml:space="preserve"> </w:t>
            </w:r>
            <w:r w:rsidR="003613C1" w:rsidRPr="009271F2">
              <w:rPr>
                <w:rFonts w:asciiTheme="majorBidi" w:hAnsiTheme="majorBidi" w:cstheme="majorBidi"/>
                <w:szCs w:val="24"/>
              </w:rPr>
              <w:t>hours</w:t>
            </w:r>
          </w:p>
        </w:tc>
      </w:tr>
      <w:tr w:rsidR="003613C1" w:rsidRPr="009271F2" w14:paraId="29CFC297" w14:textId="77777777" w:rsidTr="003613C1">
        <w:trPr>
          <w:cantSplit/>
        </w:trPr>
        <w:tc>
          <w:tcPr>
            <w:tcW w:w="5000" w:type="pct"/>
          </w:tcPr>
          <w:p w14:paraId="7D57BBE2" w14:textId="77777777" w:rsidR="003613C1" w:rsidRPr="009271F2" w:rsidRDefault="003613C1" w:rsidP="00413354">
            <w:pPr>
              <w:jc w:val="center"/>
              <w:rPr>
                <w:rFonts w:asciiTheme="majorBidi" w:hAnsiTheme="majorBidi" w:cstheme="majorBidi"/>
                <w:szCs w:val="24"/>
              </w:rPr>
            </w:pPr>
            <w:r w:rsidRPr="009271F2">
              <w:rPr>
                <w:rFonts w:asciiTheme="majorBidi" w:hAnsiTheme="majorBidi" w:cstheme="majorBidi"/>
                <w:b/>
                <w:bCs/>
                <w:szCs w:val="24"/>
              </w:rPr>
              <w:t>Chairman:</w:t>
            </w:r>
            <w:r w:rsidRPr="009271F2">
              <w:rPr>
                <w:rFonts w:asciiTheme="majorBidi" w:hAnsiTheme="majorBidi" w:cstheme="majorBidi"/>
                <w:szCs w:val="24"/>
              </w:rPr>
              <w:t xml:space="preserve"> </w:t>
            </w:r>
            <w:r w:rsidR="009401BB">
              <w:rPr>
                <w:rFonts w:asciiTheme="majorBidi" w:hAnsiTheme="majorBidi" w:cstheme="majorBidi"/>
                <w:szCs w:val="24"/>
              </w:rPr>
              <w:t xml:space="preserve"> </w:t>
            </w:r>
            <w:bookmarkStart w:id="9" w:name="_Hlk24723908"/>
            <w:r w:rsidR="00121AFC">
              <w:rPr>
                <w:rFonts w:asciiTheme="majorBidi" w:hAnsiTheme="majorBidi" w:cstheme="majorBidi"/>
                <w:szCs w:val="24"/>
              </w:rPr>
              <w:t>Mr A. BADAWI</w:t>
            </w:r>
            <w:r w:rsidR="009401BB">
              <w:rPr>
                <w:rFonts w:asciiTheme="majorBidi" w:hAnsiTheme="majorBidi" w:cstheme="majorBidi"/>
                <w:szCs w:val="24"/>
              </w:rPr>
              <w:t xml:space="preserve"> </w:t>
            </w:r>
            <w:bookmarkEnd w:id="9"/>
            <w:r w:rsidRPr="009271F2">
              <w:rPr>
                <w:rFonts w:asciiTheme="majorBidi" w:hAnsiTheme="majorBidi" w:cstheme="majorBidi"/>
                <w:szCs w:val="24"/>
              </w:rPr>
              <w:t>(</w:t>
            </w:r>
            <w:r w:rsidR="009401BB">
              <w:rPr>
                <w:rFonts w:asciiTheme="majorBidi" w:hAnsiTheme="majorBidi" w:cstheme="majorBidi"/>
                <w:szCs w:val="24"/>
              </w:rPr>
              <w:t>Egypt</w:t>
            </w:r>
            <w:r w:rsidRPr="009271F2">
              <w:rPr>
                <w:rFonts w:asciiTheme="majorBidi" w:hAnsiTheme="majorBidi" w:cstheme="majorBidi"/>
                <w:szCs w:val="24"/>
              </w:rPr>
              <w:t>)</w:t>
            </w:r>
          </w:p>
        </w:tc>
      </w:tr>
    </w:tbl>
    <w:p w14:paraId="2268ED81" w14:textId="77777777" w:rsidR="003613C1" w:rsidRPr="009271F2" w:rsidRDefault="003613C1" w:rsidP="00413354">
      <w:pPr>
        <w:rPr>
          <w:rFonts w:asciiTheme="majorBidi" w:hAnsiTheme="majorBidi" w:cstheme="majorBidi"/>
          <w:szCs w:val="24"/>
        </w:rPr>
      </w:pPr>
    </w:p>
    <w:tbl>
      <w:tblPr>
        <w:tblW w:w="10031" w:type="dxa"/>
        <w:tblLook w:val="0000" w:firstRow="0" w:lastRow="0" w:firstColumn="0" w:lastColumn="0" w:noHBand="0" w:noVBand="0"/>
      </w:tblPr>
      <w:tblGrid>
        <w:gridCol w:w="534"/>
        <w:gridCol w:w="7159"/>
        <w:gridCol w:w="2338"/>
      </w:tblGrid>
      <w:tr w:rsidR="003613C1" w:rsidRPr="009271F2" w14:paraId="1566EE99" w14:textId="77777777" w:rsidTr="00EA4746">
        <w:tc>
          <w:tcPr>
            <w:tcW w:w="534" w:type="dxa"/>
          </w:tcPr>
          <w:p w14:paraId="2E6C2EC1" w14:textId="77777777" w:rsidR="003613C1" w:rsidRPr="004407F7" w:rsidRDefault="003613C1" w:rsidP="00413354">
            <w:pPr>
              <w:pStyle w:val="toc0"/>
              <w:rPr>
                <w:rFonts w:asciiTheme="majorBidi" w:hAnsiTheme="majorBidi" w:cstheme="majorBidi"/>
                <w:b w:val="0"/>
                <w:bCs/>
                <w:szCs w:val="24"/>
              </w:rPr>
            </w:pPr>
          </w:p>
        </w:tc>
        <w:tc>
          <w:tcPr>
            <w:tcW w:w="7159" w:type="dxa"/>
          </w:tcPr>
          <w:p w14:paraId="074A6122" w14:textId="77777777" w:rsidR="003613C1" w:rsidRPr="009271F2" w:rsidRDefault="003613C1" w:rsidP="00413354">
            <w:pPr>
              <w:pStyle w:val="toc0"/>
              <w:rPr>
                <w:rFonts w:asciiTheme="majorBidi" w:hAnsiTheme="majorBidi" w:cstheme="majorBidi"/>
                <w:szCs w:val="24"/>
              </w:rPr>
            </w:pPr>
            <w:r w:rsidRPr="009271F2">
              <w:rPr>
                <w:rFonts w:asciiTheme="majorBidi" w:hAnsiTheme="majorBidi" w:cstheme="majorBidi"/>
                <w:szCs w:val="24"/>
              </w:rPr>
              <w:t>Subjects discussed</w:t>
            </w:r>
          </w:p>
        </w:tc>
        <w:tc>
          <w:tcPr>
            <w:tcW w:w="2338" w:type="dxa"/>
          </w:tcPr>
          <w:p w14:paraId="4B7CFF9C" w14:textId="77777777" w:rsidR="003613C1" w:rsidRPr="009271F2" w:rsidRDefault="003613C1" w:rsidP="00413354">
            <w:pPr>
              <w:pStyle w:val="toc0"/>
              <w:jc w:val="center"/>
              <w:rPr>
                <w:rFonts w:asciiTheme="majorBidi" w:hAnsiTheme="majorBidi" w:cstheme="majorBidi"/>
                <w:szCs w:val="24"/>
              </w:rPr>
            </w:pPr>
            <w:r w:rsidRPr="009271F2">
              <w:rPr>
                <w:rFonts w:asciiTheme="majorBidi" w:hAnsiTheme="majorBidi" w:cstheme="majorBidi"/>
                <w:szCs w:val="24"/>
              </w:rPr>
              <w:t>Documents</w:t>
            </w:r>
          </w:p>
        </w:tc>
      </w:tr>
      <w:tr w:rsidR="009401BB" w:rsidRPr="009271F2" w14:paraId="1D8EABC8" w14:textId="77777777" w:rsidTr="00EA4746">
        <w:tc>
          <w:tcPr>
            <w:tcW w:w="534" w:type="dxa"/>
          </w:tcPr>
          <w:p w14:paraId="28DC1EC7" w14:textId="77777777" w:rsidR="009401BB" w:rsidRPr="004407F7" w:rsidRDefault="004407F7" w:rsidP="00413354">
            <w:pPr>
              <w:pStyle w:val="toc0"/>
              <w:rPr>
                <w:rFonts w:asciiTheme="majorBidi" w:hAnsiTheme="majorBidi" w:cstheme="majorBidi"/>
                <w:b w:val="0"/>
                <w:bCs/>
                <w:szCs w:val="24"/>
              </w:rPr>
            </w:pPr>
            <w:r>
              <w:rPr>
                <w:rFonts w:asciiTheme="majorBidi" w:hAnsiTheme="majorBidi" w:cstheme="majorBidi"/>
                <w:b w:val="0"/>
                <w:bCs/>
                <w:szCs w:val="24"/>
              </w:rPr>
              <w:t>1</w:t>
            </w:r>
          </w:p>
        </w:tc>
        <w:tc>
          <w:tcPr>
            <w:tcW w:w="7159" w:type="dxa"/>
          </w:tcPr>
          <w:p w14:paraId="1F957ECE" w14:textId="77777777" w:rsidR="009401BB" w:rsidRPr="00121AFC" w:rsidRDefault="00F73395" w:rsidP="00413354">
            <w:pPr>
              <w:pStyle w:val="toc0"/>
              <w:rPr>
                <w:rFonts w:asciiTheme="majorBidi" w:hAnsiTheme="majorBidi" w:cstheme="majorBidi"/>
                <w:b w:val="0"/>
                <w:bCs/>
                <w:szCs w:val="24"/>
              </w:rPr>
            </w:pPr>
            <w:r>
              <w:rPr>
                <w:rFonts w:asciiTheme="majorBidi" w:hAnsiTheme="majorBidi" w:cstheme="majorBidi"/>
                <w:b w:val="0"/>
                <w:bCs/>
                <w:szCs w:val="24"/>
              </w:rPr>
              <w:t>Opening remarks by the Chairman</w:t>
            </w:r>
          </w:p>
        </w:tc>
        <w:tc>
          <w:tcPr>
            <w:tcW w:w="2338" w:type="dxa"/>
          </w:tcPr>
          <w:p w14:paraId="452E5564" w14:textId="77777777" w:rsidR="009401BB" w:rsidRPr="00121AFC" w:rsidRDefault="00121AFC" w:rsidP="00413354">
            <w:pPr>
              <w:pStyle w:val="toc0"/>
              <w:jc w:val="center"/>
              <w:rPr>
                <w:rFonts w:asciiTheme="majorBidi" w:hAnsiTheme="majorBidi" w:cstheme="majorBidi"/>
                <w:b w:val="0"/>
                <w:bCs/>
                <w:szCs w:val="24"/>
              </w:rPr>
            </w:pPr>
            <w:r w:rsidRPr="00121AFC">
              <w:rPr>
                <w:rFonts w:asciiTheme="majorBidi" w:hAnsiTheme="majorBidi" w:cstheme="majorBidi"/>
                <w:b w:val="0"/>
                <w:bCs/>
                <w:szCs w:val="24"/>
              </w:rPr>
              <w:t>-</w:t>
            </w:r>
          </w:p>
        </w:tc>
      </w:tr>
      <w:tr w:rsidR="00F73395" w:rsidRPr="009271F2" w14:paraId="40EA45B7" w14:textId="77777777" w:rsidTr="00EA4746">
        <w:tc>
          <w:tcPr>
            <w:tcW w:w="534" w:type="dxa"/>
          </w:tcPr>
          <w:p w14:paraId="0560D1F4" w14:textId="77777777" w:rsidR="00F73395" w:rsidRPr="004407F7" w:rsidRDefault="004407F7" w:rsidP="00413354">
            <w:pPr>
              <w:pStyle w:val="toc0"/>
              <w:rPr>
                <w:rFonts w:asciiTheme="majorBidi" w:hAnsiTheme="majorBidi" w:cstheme="majorBidi"/>
                <w:b w:val="0"/>
                <w:bCs/>
                <w:szCs w:val="24"/>
              </w:rPr>
            </w:pPr>
            <w:r>
              <w:rPr>
                <w:rFonts w:asciiTheme="majorBidi" w:hAnsiTheme="majorBidi" w:cstheme="majorBidi"/>
                <w:b w:val="0"/>
                <w:bCs/>
                <w:szCs w:val="24"/>
              </w:rPr>
              <w:t>2</w:t>
            </w:r>
          </w:p>
        </w:tc>
        <w:tc>
          <w:tcPr>
            <w:tcW w:w="7159" w:type="dxa"/>
          </w:tcPr>
          <w:p w14:paraId="6E633D41" w14:textId="77777777" w:rsidR="00F73395" w:rsidRPr="00121AFC" w:rsidRDefault="00F73395" w:rsidP="00413354">
            <w:pPr>
              <w:pStyle w:val="toc0"/>
              <w:rPr>
                <w:rFonts w:asciiTheme="majorBidi" w:hAnsiTheme="majorBidi" w:cstheme="majorBidi"/>
                <w:b w:val="0"/>
                <w:bCs/>
                <w:szCs w:val="24"/>
              </w:rPr>
            </w:pPr>
            <w:r>
              <w:rPr>
                <w:rFonts w:asciiTheme="majorBidi" w:hAnsiTheme="majorBidi" w:cstheme="majorBidi"/>
                <w:b w:val="0"/>
                <w:bCs/>
                <w:szCs w:val="24"/>
              </w:rPr>
              <w:t xml:space="preserve">Final days of the </w:t>
            </w:r>
            <w:r w:rsidR="00B12DB0">
              <w:rPr>
                <w:rFonts w:asciiTheme="majorBidi" w:hAnsiTheme="majorBidi" w:cstheme="majorBidi"/>
                <w:b w:val="0"/>
                <w:bCs/>
                <w:szCs w:val="24"/>
              </w:rPr>
              <w:t>c</w:t>
            </w:r>
            <w:r>
              <w:rPr>
                <w:rFonts w:asciiTheme="majorBidi" w:hAnsiTheme="majorBidi" w:cstheme="majorBidi"/>
                <w:b w:val="0"/>
                <w:bCs/>
                <w:szCs w:val="24"/>
              </w:rPr>
              <w:t>onference</w:t>
            </w:r>
          </w:p>
        </w:tc>
        <w:tc>
          <w:tcPr>
            <w:tcW w:w="2338" w:type="dxa"/>
          </w:tcPr>
          <w:p w14:paraId="7031C89E" w14:textId="77777777" w:rsidR="00F73395" w:rsidRPr="00121AFC" w:rsidRDefault="00F73395" w:rsidP="00413354">
            <w:pPr>
              <w:pStyle w:val="toc0"/>
              <w:jc w:val="center"/>
              <w:rPr>
                <w:rFonts w:asciiTheme="majorBidi" w:hAnsiTheme="majorBidi" w:cstheme="majorBidi"/>
                <w:b w:val="0"/>
                <w:bCs/>
                <w:szCs w:val="24"/>
              </w:rPr>
            </w:pPr>
            <w:r>
              <w:rPr>
                <w:rFonts w:asciiTheme="majorBidi" w:hAnsiTheme="majorBidi" w:cstheme="majorBidi"/>
                <w:b w:val="0"/>
                <w:bCs/>
                <w:szCs w:val="24"/>
              </w:rPr>
              <w:t>316</w:t>
            </w:r>
          </w:p>
        </w:tc>
      </w:tr>
      <w:tr w:rsidR="00F73395" w:rsidRPr="009271F2" w14:paraId="5E74DD24" w14:textId="77777777" w:rsidTr="00EA4746">
        <w:tc>
          <w:tcPr>
            <w:tcW w:w="534" w:type="dxa"/>
          </w:tcPr>
          <w:p w14:paraId="7681621B" w14:textId="77777777" w:rsidR="00F73395" w:rsidRPr="004407F7" w:rsidRDefault="004407F7" w:rsidP="00413354">
            <w:pPr>
              <w:pStyle w:val="toc0"/>
              <w:rPr>
                <w:rFonts w:asciiTheme="majorBidi" w:hAnsiTheme="majorBidi" w:cstheme="majorBidi"/>
                <w:b w:val="0"/>
                <w:bCs/>
                <w:szCs w:val="24"/>
              </w:rPr>
            </w:pPr>
            <w:r>
              <w:rPr>
                <w:rFonts w:asciiTheme="majorBidi" w:hAnsiTheme="majorBidi" w:cstheme="majorBidi"/>
                <w:b w:val="0"/>
                <w:bCs/>
                <w:szCs w:val="24"/>
              </w:rPr>
              <w:t>3</w:t>
            </w:r>
          </w:p>
        </w:tc>
        <w:tc>
          <w:tcPr>
            <w:tcW w:w="7159" w:type="dxa"/>
          </w:tcPr>
          <w:p w14:paraId="5C9DA3D6" w14:textId="77777777" w:rsidR="00F73395" w:rsidRPr="00121AFC" w:rsidRDefault="00F73395" w:rsidP="00413354">
            <w:pPr>
              <w:pStyle w:val="toc0"/>
              <w:rPr>
                <w:rFonts w:asciiTheme="majorBidi" w:hAnsiTheme="majorBidi" w:cstheme="majorBidi"/>
                <w:b w:val="0"/>
                <w:bCs/>
                <w:szCs w:val="24"/>
              </w:rPr>
            </w:pPr>
            <w:r w:rsidRPr="00121AFC">
              <w:rPr>
                <w:rFonts w:asciiTheme="majorBidi" w:hAnsiTheme="majorBidi" w:cstheme="majorBidi"/>
                <w:b w:val="0"/>
                <w:bCs/>
                <w:szCs w:val="24"/>
              </w:rPr>
              <w:t xml:space="preserve">Oral reports by the </w:t>
            </w:r>
            <w:r>
              <w:rPr>
                <w:rFonts w:asciiTheme="majorBidi" w:hAnsiTheme="majorBidi" w:cstheme="majorBidi"/>
                <w:b w:val="0"/>
                <w:bCs/>
                <w:szCs w:val="24"/>
              </w:rPr>
              <w:t>c</w:t>
            </w:r>
            <w:r w:rsidRPr="00121AFC">
              <w:rPr>
                <w:rFonts w:asciiTheme="majorBidi" w:hAnsiTheme="majorBidi" w:cstheme="majorBidi"/>
                <w:b w:val="0"/>
                <w:bCs/>
                <w:szCs w:val="24"/>
              </w:rPr>
              <w:t xml:space="preserve">ommittee </w:t>
            </w:r>
            <w:r>
              <w:rPr>
                <w:rFonts w:asciiTheme="majorBidi" w:hAnsiTheme="majorBidi" w:cstheme="majorBidi"/>
                <w:b w:val="0"/>
                <w:bCs/>
                <w:szCs w:val="24"/>
              </w:rPr>
              <w:t>c</w:t>
            </w:r>
            <w:r w:rsidRPr="00121AFC">
              <w:rPr>
                <w:rFonts w:asciiTheme="majorBidi" w:hAnsiTheme="majorBidi" w:cstheme="majorBidi"/>
                <w:b w:val="0"/>
                <w:bCs/>
                <w:szCs w:val="24"/>
              </w:rPr>
              <w:t>hairmen</w:t>
            </w:r>
            <w:r>
              <w:rPr>
                <w:rFonts w:asciiTheme="majorBidi" w:hAnsiTheme="majorBidi" w:cstheme="majorBidi"/>
                <w:b w:val="0"/>
                <w:bCs/>
                <w:szCs w:val="24"/>
              </w:rPr>
              <w:t xml:space="preserve"> </w:t>
            </w:r>
            <w:r w:rsidRPr="00E007A5">
              <w:rPr>
                <w:rFonts w:asciiTheme="majorBidi" w:hAnsiTheme="majorBidi" w:cstheme="majorBidi"/>
                <w:b w:val="0"/>
                <w:bCs/>
                <w:szCs w:val="24"/>
              </w:rPr>
              <w:t>and the Chairman of the Ad hoc Group of the Plenary</w:t>
            </w:r>
          </w:p>
        </w:tc>
        <w:tc>
          <w:tcPr>
            <w:tcW w:w="2338" w:type="dxa"/>
          </w:tcPr>
          <w:p w14:paraId="26A336AA" w14:textId="77777777" w:rsidR="00F73395" w:rsidRPr="00121AFC" w:rsidRDefault="00EA4746" w:rsidP="00413354">
            <w:pPr>
              <w:pStyle w:val="toc0"/>
              <w:jc w:val="center"/>
              <w:rPr>
                <w:rFonts w:asciiTheme="majorBidi" w:hAnsiTheme="majorBidi" w:cstheme="majorBidi"/>
                <w:b w:val="0"/>
                <w:bCs/>
                <w:szCs w:val="24"/>
              </w:rPr>
            </w:pPr>
            <w:r>
              <w:rPr>
                <w:rFonts w:asciiTheme="majorBidi" w:hAnsiTheme="majorBidi" w:cstheme="majorBidi"/>
                <w:b w:val="0"/>
                <w:bCs/>
                <w:szCs w:val="24"/>
              </w:rPr>
              <w:t>-</w:t>
            </w:r>
          </w:p>
        </w:tc>
      </w:tr>
      <w:tr w:rsidR="009401BB" w:rsidRPr="009271F2" w14:paraId="111C6FF3" w14:textId="77777777" w:rsidTr="00EA4746">
        <w:tc>
          <w:tcPr>
            <w:tcW w:w="534" w:type="dxa"/>
          </w:tcPr>
          <w:p w14:paraId="44548F8F" w14:textId="77777777" w:rsidR="009401BB" w:rsidRPr="004407F7" w:rsidRDefault="004407F7" w:rsidP="00413354">
            <w:pPr>
              <w:pStyle w:val="toc0"/>
              <w:rPr>
                <w:rFonts w:asciiTheme="majorBidi" w:hAnsiTheme="majorBidi" w:cstheme="majorBidi"/>
                <w:b w:val="0"/>
                <w:bCs/>
                <w:szCs w:val="24"/>
              </w:rPr>
            </w:pPr>
            <w:r>
              <w:rPr>
                <w:rFonts w:asciiTheme="majorBidi" w:hAnsiTheme="majorBidi" w:cstheme="majorBidi"/>
                <w:b w:val="0"/>
                <w:bCs/>
                <w:szCs w:val="24"/>
              </w:rPr>
              <w:t>4</w:t>
            </w:r>
          </w:p>
        </w:tc>
        <w:tc>
          <w:tcPr>
            <w:tcW w:w="7159" w:type="dxa"/>
          </w:tcPr>
          <w:p w14:paraId="7B1446D9" w14:textId="77777777" w:rsidR="009401BB" w:rsidRPr="00121AFC" w:rsidRDefault="00121AFC" w:rsidP="00413354">
            <w:pPr>
              <w:pStyle w:val="toc0"/>
              <w:rPr>
                <w:rFonts w:asciiTheme="majorBidi" w:hAnsiTheme="majorBidi" w:cstheme="majorBidi"/>
                <w:b w:val="0"/>
                <w:bCs/>
                <w:szCs w:val="24"/>
              </w:rPr>
            </w:pPr>
            <w:r w:rsidRPr="00121AFC">
              <w:rPr>
                <w:rFonts w:asciiTheme="majorBidi" w:hAnsiTheme="majorBidi" w:cstheme="majorBidi"/>
                <w:b w:val="0"/>
                <w:bCs/>
                <w:szCs w:val="24"/>
              </w:rPr>
              <w:t>Documents for approval</w:t>
            </w:r>
          </w:p>
        </w:tc>
        <w:tc>
          <w:tcPr>
            <w:tcW w:w="2338" w:type="dxa"/>
          </w:tcPr>
          <w:p w14:paraId="53EEF43B" w14:textId="77777777" w:rsidR="009401BB" w:rsidRPr="00121AFC" w:rsidRDefault="00F73395" w:rsidP="00413354">
            <w:pPr>
              <w:jc w:val="center"/>
              <w:rPr>
                <w:rFonts w:asciiTheme="majorBidi" w:hAnsiTheme="majorBidi" w:cstheme="majorBidi"/>
                <w:b/>
                <w:bCs/>
                <w:szCs w:val="24"/>
              </w:rPr>
            </w:pPr>
            <w:r>
              <w:rPr>
                <w:rFonts w:asciiTheme="majorBidi" w:hAnsiTheme="majorBidi" w:cstheme="majorBidi"/>
                <w:bCs/>
                <w:szCs w:val="24"/>
              </w:rPr>
              <w:t>303,</w:t>
            </w:r>
            <w:r w:rsidR="00EA4746">
              <w:rPr>
                <w:rFonts w:asciiTheme="majorBidi" w:hAnsiTheme="majorBidi" w:cstheme="majorBidi"/>
                <w:bCs/>
                <w:szCs w:val="24"/>
              </w:rPr>
              <w:t xml:space="preserve"> </w:t>
            </w:r>
            <w:r>
              <w:rPr>
                <w:rFonts w:asciiTheme="majorBidi" w:hAnsiTheme="majorBidi" w:cstheme="majorBidi"/>
                <w:bCs/>
                <w:szCs w:val="24"/>
              </w:rPr>
              <w:t>338,</w:t>
            </w:r>
            <w:r w:rsidR="00EA4746">
              <w:rPr>
                <w:rFonts w:asciiTheme="majorBidi" w:hAnsiTheme="majorBidi" w:cstheme="majorBidi"/>
                <w:bCs/>
                <w:szCs w:val="24"/>
              </w:rPr>
              <w:br/>
            </w:r>
            <w:r>
              <w:rPr>
                <w:rFonts w:asciiTheme="majorBidi" w:hAnsiTheme="majorBidi" w:cstheme="majorBidi"/>
                <w:bCs/>
                <w:szCs w:val="24"/>
              </w:rPr>
              <w:t>339</w:t>
            </w:r>
            <w:r w:rsidR="00EA4746">
              <w:rPr>
                <w:rFonts w:asciiTheme="majorBidi" w:hAnsiTheme="majorBidi" w:cstheme="majorBidi"/>
                <w:bCs/>
                <w:szCs w:val="24"/>
              </w:rPr>
              <w:t>,</w:t>
            </w:r>
            <w:r>
              <w:rPr>
                <w:rFonts w:asciiTheme="majorBidi" w:hAnsiTheme="majorBidi" w:cstheme="majorBidi"/>
                <w:bCs/>
                <w:szCs w:val="24"/>
              </w:rPr>
              <w:t xml:space="preserve"> 341</w:t>
            </w:r>
          </w:p>
        </w:tc>
      </w:tr>
      <w:tr w:rsidR="00A37FF8" w:rsidRPr="009271F2" w14:paraId="12309636" w14:textId="77777777" w:rsidTr="00EA4746">
        <w:tc>
          <w:tcPr>
            <w:tcW w:w="534" w:type="dxa"/>
          </w:tcPr>
          <w:p w14:paraId="0AFF8211" w14:textId="77777777" w:rsidR="00A37FF8" w:rsidRPr="004407F7" w:rsidRDefault="004407F7" w:rsidP="00413354">
            <w:pPr>
              <w:pStyle w:val="toc0"/>
              <w:rPr>
                <w:rFonts w:asciiTheme="majorBidi" w:hAnsiTheme="majorBidi" w:cstheme="majorBidi"/>
                <w:b w:val="0"/>
                <w:bCs/>
                <w:szCs w:val="24"/>
              </w:rPr>
            </w:pPr>
            <w:r>
              <w:rPr>
                <w:rFonts w:asciiTheme="majorBidi" w:hAnsiTheme="majorBidi" w:cstheme="majorBidi"/>
                <w:b w:val="0"/>
                <w:bCs/>
                <w:szCs w:val="24"/>
              </w:rPr>
              <w:t>5</w:t>
            </w:r>
          </w:p>
        </w:tc>
        <w:tc>
          <w:tcPr>
            <w:tcW w:w="7159" w:type="dxa"/>
          </w:tcPr>
          <w:p w14:paraId="072D6FEA" w14:textId="77777777" w:rsidR="00A37FF8" w:rsidRPr="00121AFC" w:rsidRDefault="00F73395" w:rsidP="00413354">
            <w:pPr>
              <w:pStyle w:val="toc0"/>
              <w:rPr>
                <w:rFonts w:asciiTheme="majorBidi" w:hAnsiTheme="majorBidi" w:cstheme="majorBidi"/>
                <w:b w:val="0"/>
                <w:bCs/>
                <w:szCs w:val="24"/>
              </w:rPr>
            </w:pPr>
            <w:r>
              <w:rPr>
                <w:rFonts w:asciiTheme="majorBidi" w:hAnsiTheme="majorBidi" w:cstheme="majorBidi"/>
                <w:b w:val="0"/>
                <w:szCs w:val="24"/>
              </w:rPr>
              <w:t xml:space="preserve">Twentieth </w:t>
            </w:r>
            <w:r w:rsidR="00A37FF8" w:rsidRPr="00A37FF8">
              <w:rPr>
                <w:rFonts w:asciiTheme="majorBidi" w:hAnsiTheme="majorBidi" w:cstheme="majorBidi"/>
                <w:b w:val="0"/>
                <w:szCs w:val="24"/>
              </w:rPr>
              <w:t>series of texts submitted by the Editorial Committee</w:t>
            </w:r>
            <w:r w:rsidR="00A37FF8">
              <w:rPr>
                <w:rFonts w:asciiTheme="majorBidi" w:hAnsiTheme="majorBidi" w:cstheme="majorBidi"/>
                <w:b w:val="0"/>
                <w:szCs w:val="24"/>
              </w:rPr>
              <w:t xml:space="preserve"> for first reading</w:t>
            </w:r>
            <w:r w:rsidR="00A37FF8" w:rsidRPr="00A37FF8">
              <w:rPr>
                <w:rFonts w:asciiTheme="majorBidi" w:hAnsiTheme="majorBidi" w:cstheme="majorBidi"/>
                <w:b w:val="0"/>
                <w:szCs w:val="24"/>
              </w:rPr>
              <w:t xml:space="preserve"> (B</w:t>
            </w:r>
            <w:r>
              <w:rPr>
                <w:rFonts w:asciiTheme="majorBidi" w:hAnsiTheme="majorBidi" w:cstheme="majorBidi"/>
                <w:b w:val="0"/>
                <w:szCs w:val="24"/>
              </w:rPr>
              <w:t>20</w:t>
            </w:r>
            <w:r w:rsidR="00A37FF8" w:rsidRPr="00A37FF8">
              <w:rPr>
                <w:rFonts w:asciiTheme="majorBidi" w:hAnsiTheme="majorBidi" w:cstheme="majorBidi"/>
                <w:b w:val="0"/>
                <w:szCs w:val="24"/>
              </w:rPr>
              <w:t xml:space="preserve">) </w:t>
            </w:r>
          </w:p>
        </w:tc>
        <w:tc>
          <w:tcPr>
            <w:tcW w:w="2338" w:type="dxa"/>
          </w:tcPr>
          <w:p w14:paraId="752B1E26" w14:textId="77777777" w:rsidR="00A37FF8" w:rsidRPr="00A37FF8" w:rsidRDefault="00F73395" w:rsidP="00413354">
            <w:pPr>
              <w:jc w:val="center"/>
              <w:rPr>
                <w:rFonts w:asciiTheme="majorBidi" w:hAnsiTheme="majorBidi" w:cstheme="majorBidi"/>
                <w:szCs w:val="24"/>
              </w:rPr>
            </w:pPr>
            <w:r>
              <w:rPr>
                <w:rFonts w:asciiTheme="majorBidi" w:hAnsiTheme="majorBidi" w:cstheme="majorBidi"/>
                <w:szCs w:val="24"/>
              </w:rPr>
              <w:t>324</w:t>
            </w:r>
          </w:p>
        </w:tc>
      </w:tr>
      <w:tr w:rsidR="009401BB" w:rsidRPr="00121AFC" w14:paraId="1CA7156C" w14:textId="77777777" w:rsidTr="00EA4746">
        <w:tc>
          <w:tcPr>
            <w:tcW w:w="534" w:type="dxa"/>
          </w:tcPr>
          <w:p w14:paraId="6CFF5993" w14:textId="77777777" w:rsidR="009401BB" w:rsidRPr="004407F7" w:rsidRDefault="004407F7" w:rsidP="00413354">
            <w:pPr>
              <w:pStyle w:val="toc0"/>
              <w:rPr>
                <w:rFonts w:asciiTheme="majorBidi" w:hAnsiTheme="majorBidi" w:cstheme="majorBidi"/>
                <w:b w:val="0"/>
                <w:bCs/>
                <w:szCs w:val="24"/>
              </w:rPr>
            </w:pPr>
            <w:r>
              <w:rPr>
                <w:rFonts w:asciiTheme="majorBidi" w:hAnsiTheme="majorBidi" w:cstheme="majorBidi"/>
                <w:b w:val="0"/>
                <w:bCs/>
                <w:szCs w:val="24"/>
              </w:rPr>
              <w:t>6</w:t>
            </w:r>
          </w:p>
        </w:tc>
        <w:tc>
          <w:tcPr>
            <w:tcW w:w="7159" w:type="dxa"/>
          </w:tcPr>
          <w:p w14:paraId="1B1C52F1" w14:textId="77777777" w:rsidR="009401BB" w:rsidRPr="00121AFC" w:rsidRDefault="00F73395" w:rsidP="00413354">
            <w:pPr>
              <w:pStyle w:val="toc0"/>
              <w:rPr>
                <w:rFonts w:asciiTheme="majorBidi" w:hAnsiTheme="majorBidi" w:cstheme="majorBidi"/>
                <w:b w:val="0"/>
                <w:szCs w:val="24"/>
              </w:rPr>
            </w:pPr>
            <w:r>
              <w:rPr>
                <w:rFonts w:asciiTheme="majorBidi" w:hAnsiTheme="majorBidi" w:cstheme="majorBidi"/>
                <w:b w:val="0"/>
                <w:szCs w:val="24"/>
              </w:rPr>
              <w:t>Twentieth</w:t>
            </w:r>
            <w:r w:rsidR="00A37FF8" w:rsidRPr="00A37FF8">
              <w:rPr>
                <w:rFonts w:asciiTheme="majorBidi" w:hAnsiTheme="majorBidi" w:cstheme="majorBidi"/>
                <w:b w:val="0"/>
                <w:szCs w:val="24"/>
              </w:rPr>
              <w:t xml:space="preserve"> series of texts submitted by the Editorial Committee</w:t>
            </w:r>
            <w:r w:rsidR="008E3837">
              <w:rPr>
                <w:rFonts w:asciiTheme="majorBidi" w:hAnsiTheme="majorBidi" w:cstheme="majorBidi"/>
                <w:b w:val="0"/>
                <w:szCs w:val="24"/>
              </w:rPr>
              <w:t xml:space="preserve"> </w:t>
            </w:r>
            <w:r w:rsidR="00C44D67">
              <w:rPr>
                <w:rFonts w:asciiTheme="majorBidi" w:hAnsiTheme="majorBidi" w:cstheme="majorBidi"/>
                <w:b w:val="0"/>
                <w:szCs w:val="24"/>
              </w:rPr>
              <w:t xml:space="preserve">(B20) </w:t>
            </w:r>
            <w:r w:rsidR="008E3837">
              <w:rPr>
                <w:rFonts w:asciiTheme="majorBidi" w:hAnsiTheme="majorBidi" w:cstheme="majorBidi"/>
                <w:b w:val="0"/>
                <w:szCs w:val="24"/>
              </w:rPr>
              <w:t>–</w:t>
            </w:r>
            <w:r w:rsidR="00A37FF8">
              <w:rPr>
                <w:rFonts w:asciiTheme="majorBidi" w:hAnsiTheme="majorBidi" w:cstheme="majorBidi"/>
                <w:b w:val="0"/>
                <w:szCs w:val="24"/>
              </w:rPr>
              <w:t xml:space="preserve"> second  </w:t>
            </w:r>
            <w:r w:rsidR="00A37FF8" w:rsidRPr="00A37FF8">
              <w:rPr>
                <w:rFonts w:asciiTheme="majorBidi" w:hAnsiTheme="majorBidi" w:cstheme="majorBidi"/>
                <w:b w:val="0"/>
                <w:szCs w:val="24"/>
              </w:rPr>
              <w:t xml:space="preserve">reading </w:t>
            </w:r>
          </w:p>
        </w:tc>
        <w:tc>
          <w:tcPr>
            <w:tcW w:w="2338" w:type="dxa"/>
          </w:tcPr>
          <w:p w14:paraId="28A6A8D1" w14:textId="77777777" w:rsidR="009401BB" w:rsidRPr="00121AFC" w:rsidRDefault="00F73395" w:rsidP="00413354">
            <w:pPr>
              <w:pStyle w:val="toc0"/>
              <w:jc w:val="center"/>
              <w:rPr>
                <w:rFonts w:asciiTheme="majorBidi" w:hAnsiTheme="majorBidi" w:cstheme="majorBidi"/>
                <w:b w:val="0"/>
                <w:szCs w:val="24"/>
              </w:rPr>
            </w:pPr>
            <w:r>
              <w:rPr>
                <w:rFonts w:asciiTheme="majorBidi" w:hAnsiTheme="majorBidi" w:cstheme="majorBidi"/>
                <w:b w:val="0"/>
                <w:szCs w:val="24"/>
              </w:rPr>
              <w:t>324</w:t>
            </w:r>
          </w:p>
        </w:tc>
      </w:tr>
      <w:tr w:rsidR="00B10D85" w:rsidRPr="00121AFC" w14:paraId="08B4B546" w14:textId="77777777" w:rsidTr="00EA4746">
        <w:tc>
          <w:tcPr>
            <w:tcW w:w="534" w:type="dxa"/>
          </w:tcPr>
          <w:p w14:paraId="50ED8C40" w14:textId="77777777" w:rsidR="00B10D85" w:rsidRPr="004407F7" w:rsidRDefault="004407F7" w:rsidP="00413354">
            <w:pPr>
              <w:pStyle w:val="toc0"/>
              <w:rPr>
                <w:rFonts w:asciiTheme="majorBidi" w:hAnsiTheme="majorBidi" w:cstheme="majorBidi"/>
                <w:b w:val="0"/>
                <w:bCs/>
                <w:szCs w:val="24"/>
              </w:rPr>
            </w:pPr>
            <w:r>
              <w:rPr>
                <w:rFonts w:asciiTheme="majorBidi" w:hAnsiTheme="majorBidi" w:cstheme="majorBidi"/>
                <w:b w:val="0"/>
                <w:bCs/>
                <w:szCs w:val="24"/>
              </w:rPr>
              <w:t>7</w:t>
            </w:r>
          </w:p>
        </w:tc>
        <w:tc>
          <w:tcPr>
            <w:tcW w:w="7159" w:type="dxa"/>
          </w:tcPr>
          <w:p w14:paraId="442A600C" w14:textId="77777777" w:rsidR="00B10D85" w:rsidRPr="00121AFC" w:rsidRDefault="00F73395" w:rsidP="00413354">
            <w:pPr>
              <w:pStyle w:val="toc0"/>
              <w:rPr>
                <w:rFonts w:asciiTheme="majorBidi" w:hAnsiTheme="majorBidi" w:cstheme="majorBidi"/>
                <w:b w:val="0"/>
                <w:szCs w:val="24"/>
              </w:rPr>
            </w:pPr>
            <w:r>
              <w:rPr>
                <w:rFonts w:asciiTheme="majorBidi" w:hAnsiTheme="majorBidi" w:cstheme="majorBidi"/>
                <w:b w:val="0"/>
                <w:szCs w:val="24"/>
              </w:rPr>
              <w:t>Twenty-first</w:t>
            </w:r>
            <w:r w:rsidR="00B10D85" w:rsidRPr="00121AFC">
              <w:rPr>
                <w:rFonts w:asciiTheme="majorBidi" w:hAnsiTheme="majorBidi" w:cstheme="majorBidi"/>
                <w:b w:val="0"/>
                <w:szCs w:val="24"/>
              </w:rPr>
              <w:t xml:space="preserve"> series of texts submitted by the Editorial Committee</w:t>
            </w:r>
            <w:r w:rsidR="008F217D">
              <w:rPr>
                <w:rFonts w:asciiTheme="majorBidi" w:hAnsiTheme="majorBidi" w:cstheme="majorBidi"/>
                <w:b w:val="0"/>
                <w:szCs w:val="24"/>
              </w:rPr>
              <w:t xml:space="preserve"> </w:t>
            </w:r>
            <w:r w:rsidR="008E3837">
              <w:rPr>
                <w:rFonts w:asciiTheme="majorBidi" w:hAnsiTheme="majorBidi" w:cstheme="majorBidi"/>
                <w:b w:val="0"/>
                <w:szCs w:val="24"/>
              </w:rPr>
              <w:t xml:space="preserve">for </w:t>
            </w:r>
            <w:r>
              <w:rPr>
                <w:rFonts w:asciiTheme="majorBidi" w:hAnsiTheme="majorBidi" w:cstheme="majorBidi"/>
                <w:b w:val="0"/>
                <w:szCs w:val="24"/>
              </w:rPr>
              <w:t>first</w:t>
            </w:r>
            <w:r w:rsidR="008E3837">
              <w:rPr>
                <w:rFonts w:asciiTheme="majorBidi" w:hAnsiTheme="majorBidi" w:cstheme="majorBidi"/>
                <w:b w:val="0"/>
                <w:szCs w:val="24"/>
              </w:rPr>
              <w:t xml:space="preserve"> reading </w:t>
            </w:r>
            <w:r w:rsidR="008F217D">
              <w:rPr>
                <w:rFonts w:asciiTheme="majorBidi" w:hAnsiTheme="majorBidi" w:cstheme="majorBidi"/>
                <w:b w:val="0"/>
                <w:szCs w:val="24"/>
              </w:rPr>
              <w:t>(</w:t>
            </w:r>
            <w:r>
              <w:rPr>
                <w:rFonts w:asciiTheme="majorBidi" w:hAnsiTheme="majorBidi" w:cstheme="majorBidi"/>
                <w:b w:val="0"/>
                <w:szCs w:val="24"/>
              </w:rPr>
              <w:t>B21</w:t>
            </w:r>
            <w:r w:rsidR="00A37FF8">
              <w:rPr>
                <w:rFonts w:asciiTheme="majorBidi" w:hAnsiTheme="majorBidi" w:cstheme="majorBidi"/>
                <w:b w:val="0"/>
                <w:szCs w:val="24"/>
              </w:rPr>
              <w:t>)</w:t>
            </w:r>
          </w:p>
        </w:tc>
        <w:tc>
          <w:tcPr>
            <w:tcW w:w="2338" w:type="dxa"/>
          </w:tcPr>
          <w:p w14:paraId="28B37C4F" w14:textId="77777777" w:rsidR="00B10D85" w:rsidRPr="00121AFC" w:rsidRDefault="00F73395" w:rsidP="00413354">
            <w:pPr>
              <w:pStyle w:val="toc0"/>
              <w:jc w:val="center"/>
              <w:rPr>
                <w:rFonts w:asciiTheme="majorBidi" w:hAnsiTheme="majorBidi" w:cstheme="majorBidi"/>
                <w:b w:val="0"/>
                <w:szCs w:val="24"/>
              </w:rPr>
            </w:pPr>
            <w:r>
              <w:rPr>
                <w:rFonts w:asciiTheme="majorBidi" w:hAnsiTheme="majorBidi" w:cstheme="majorBidi"/>
                <w:b w:val="0"/>
                <w:szCs w:val="24"/>
              </w:rPr>
              <w:t>325</w:t>
            </w:r>
          </w:p>
        </w:tc>
      </w:tr>
      <w:tr w:rsidR="00A37FF8" w:rsidRPr="00121AFC" w14:paraId="370C2692" w14:textId="77777777" w:rsidTr="00EA4746">
        <w:tc>
          <w:tcPr>
            <w:tcW w:w="534" w:type="dxa"/>
          </w:tcPr>
          <w:p w14:paraId="179AF85A" w14:textId="77777777" w:rsidR="00A37FF8" w:rsidRPr="00121AFC" w:rsidRDefault="004407F7" w:rsidP="00413354">
            <w:pPr>
              <w:pStyle w:val="toc0"/>
              <w:rPr>
                <w:rFonts w:asciiTheme="majorBidi" w:hAnsiTheme="majorBidi" w:cstheme="majorBidi"/>
                <w:b w:val="0"/>
                <w:szCs w:val="24"/>
              </w:rPr>
            </w:pPr>
            <w:r>
              <w:rPr>
                <w:rFonts w:asciiTheme="majorBidi" w:hAnsiTheme="majorBidi" w:cstheme="majorBidi"/>
                <w:b w:val="0"/>
                <w:szCs w:val="24"/>
              </w:rPr>
              <w:t>8</w:t>
            </w:r>
          </w:p>
        </w:tc>
        <w:tc>
          <w:tcPr>
            <w:tcW w:w="7159" w:type="dxa"/>
          </w:tcPr>
          <w:p w14:paraId="2F3657D5" w14:textId="77777777" w:rsidR="00A37FF8" w:rsidRPr="00121AFC" w:rsidRDefault="00F73395" w:rsidP="00413354">
            <w:pPr>
              <w:pStyle w:val="toc0"/>
              <w:rPr>
                <w:rFonts w:asciiTheme="majorBidi" w:hAnsiTheme="majorBidi" w:cstheme="majorBidi"/>
                <w:b w:val="0"/>
                <w:szCs w:val="24"/>
              </w:rPr>
            </w:pPr>
            <w:r>
              <w:rPr>
                <w:rFonts w:asciiTheme="majorBidi" w:hAnsiTheme="majorBidi" w:cstheme="majorBidi"/>
                <w:b w:val="0"/>
                <w:szCs w:val="24"/>
              </w:rPr>
              <w:t>Twenty-first</w:t>
            </w:r>
            <w:r w:rsidR="008E3837" w:rsidRPr="008E3837">
              <w:rPr>
                <w:rFonts w:asciiTheme="majorBidi" w:hAnsiTheme="majorBidi" w:cstheme="majorBidi"/>
                <w:b w:val="0"/>
                <w:szCs w:val="24"/>
              </w:rPr>
              <w:t xml:space="preserve"> series of texts submitted by the Editorial Committee</w:t>
            </w:r>
            <w:r>
              <w:rPr>
                <w:rFonts w:asciiTheme="majorBidi" w:hAnsiTheme="majorBidi" w:cstheme="majorBidi"/>
                <w:b w:val="0"/>
                <w:szCs w:val="24"/>
              </w:rPr>
              <w:t xml:space="preserve"> </w:t>
            </w:r>
            <w:r w:rsidR="00C44D67">
              <w:rPr>
                <w:rFonts w:asciiTheme="majorBidi" w:hAnsiTheme="majorBidi" w:cstheme="majorBidi"/>
                <w:b w:val="0"/>
                <w:szCs w:val="24"/>
              </w:rPr>
              <w:t xml:space="preserve">(B21) </w:t>
            </w:r>
            <w:r>
              <w:rPr>
                <w:rFonts w:asciiTheme="majorBidi" w:hAnsiTheme="majorBidi" w:cstheme="majorBidi"/>
                <w:b w:val="0"/>
                <w:szCs w:val="24"/>
              </w:rPr>
              <w:t xml:space="preserve">– second </w:t>
            </w:r>
            <w:r w:rsidR="008E3837" w:rsidRPr="008E3837">
              <w:rPr>
                <w:rFonts w:asciiTheme="majorBidi" w:hAnsiTheme="majorBidi" w:cstheme="majorBidi"/>
                <w:b w:val="0"/>
                <w:szCs w:val="24"/>
              </w:rPr>
              <w:t xml:space="preserve">reading </w:t>
            </w:r>
          </w:p>
        </w:tc>
        <w:tc>
          <w:tcPr>
            <w:tcW w:w="2338" w:type="dxa"/>
          </w:tcPr>
          <w:p w14:paraId="52D456A0" w14:textId="77777777" w:rsidR="00A37FF8" w:rsidRDefault="00F73395" w:rsidP="00413354">
            <w:pPr>
              <w:pStyle w:val="toc0"/>
              <w:jc w:val="center"/>
              <w:rPr>
                <w:rFonts w:asciiTheme="majorBidi" w:hAnsiTheme="majorBidi" w:cstheme="majorBidi"/>
                <w:b w:val="0"/>
                <w:szCs w:val="24"/>
              </w:rPr>
            </w:pPr>
            <w:r>
              <w:rPr>
                <w:rFonts w:asciiTheme="majorBidi" w:hAnsiTheme="majorBidi" w:cstheme="majorBidi"/>
                <w:b w:val="0"/>
                <w:szCs w:val="24"/>
              </w:rPr>
              <w:t>325</w:t>
            </w:r>
          </w:p>
        </w:tc>
      </w:tr>
      <w:tr w:rsidR="00121AFC" w:rsidRPr="00121AFC" w14:paraId="6D90B4D2" w14:textId="77777777" w:rsidTr="00EA4746">
        <w:tc>
          <w:tcPr>
            <w:tcW w:w="534" w:type="dxa"/>
          </w:tcPr>
          <w:p w14:paraId="68307ED6" w14:textId="77777777" w:rsidR="00121AFC" w:rsidRPr="00121AFC" w:rsidRDefault="004407F7" w:rsidP="00413354">
            <w:pPr>
              <w:pStyle w:val="toc0"/>
              <w:rPr>
                <w:rFonts w:asciiTheme="majorBidi" w:hAnsiTheme="majorBidi" w:cstheme="majorBidi"/>
                <w:b w:val="0"/>
                <w:szCs w:val="24"/>
              </w:rPr>
            </w:pPr>
            <w:r>
              <w:rPr>
                <w:rFonts w:asciiTheme="majorBidi" w:hAnsiTheme="majorBidi" w:cstheme="majorBidi"/>
                <w:b w:val="0"/>
                <w:szCs w:val="24"/>
              </w:rPr>
              <w:t>9</w:t>
            </w:r>
          </w:p>
        </w:tc>
        <w:tc>
          <w:tcPr>
            <w:tcW w:w="7159" w:type="dxa"/>
          </w:tcPr>
          <w:p w14:paraId="277EC2BE" w14:textId="77777777" w:rsidR="00121AFC" w:rsidRPr="00121AFC" w:rsidRDefault="00F73395" w:rsidP="00413354">
            <w:pPr>
              <w:pStyle w:val="toc0"/>
              <w:rPr>
                <w:rFonts w:asciiTheme="majorBidi" w:hAnsiTheme="majorBidi" w:cstheme="majorBidi"/>
                <w:b w:val="0"/>
                <w:szCs w:val="24"/>
              </w:rPr>
            </w:pPr>
            <w:r>
              <w:rPr>
                <w:rFonts w:asciiTheme="majorBidi" w:hAnsiTheme="majorBidi" w:cstheme="majorBidi"/>
                <w:b w:val="0"/>
                <w:szCs w:val="24"/>
              </w:rPr>
              <w:t xml:space="preserve">Twenty-third </w:t>
            </w:r>
            <w:r w:rsidR="00121AFC" w:rsidRPr="00121AFC">
              <w:rPr>
                <w:rFonts w:asciiTheme="majorBidi" w:hAnsiTheme="majorBidi" w:cstheme="majorBidi"/>
                <w:b w:val="0"/>
                <w:szCs w:val="24"/>
              </w:rPr>
              <w:t xml:space="preserve">series of texts submitted by the Editorial Committee </w:t>
            </w:r>
            <w:r>
              <w:rPr>
                <w:rFonts w:asciiTheme="majorBidi" w:hAnsiTheme="majorBidi" w:cstheme="majorBidi"/>
                <w:b w:val="0"/>
                <w:szCs w:val="24"/>
              </w:rPr>
              <w:t>for first</w:t>
            </w:r>
            <w:r w:rsidR="008F217D">
              <w:rPr>
                <w:rFonts w:asciiTheme="majorBidi" w:hAnsiTheme="majorBidi" w:cstheme="majorBidi"/>
                <w:b w:val="0"/>
                <w:szCs w:val="24"/>
              </w:rPr>
              <w:t xml:space="preserve"> reading </w:t>
            </w:r>
            <w:r w:rsidR="00121AFC" w:rsidRPr="00121AFC">
              <w:rPr>
                <w:rFonts w:asciiTheme="majorBidi" w:hAnsiTheme="majorBidi" w:cstheme="majorBidi"/>
                <w:b w:val="0"/>
                <w:szCs w:val="24"/>
              </w:rPr>
              <w:t>(B</w:t>
            </w:r>
            <w:r>
              <w:rPr>
                <w:rFonts w:asciiTheme="majorBidi" w:hAnsiTheme="majorBidi" w:cstheme="majorBidi"/>
                <w:b w:val="0"/>
                <w:szCs w:val="24"/>
              </w:rPr>
              <w:t>23</w:t>
            </w:r>
            <w:r w:rsidR="00121AFC" w:rsidRPr="00121AFC">
              <w:rPr>
                <w:rFonts w:asciiTheme="majorBidi" w:hAnsiTheme="majorBidi" w:cstheme="majorBidi"/>
                <w:b w:val="0"/>
                <w:szCs w:val="24"/>
              </w:rPr>
              <w:t>)</w:t>
            </w:r>
          </w:p>
        </w:tc>
        <w:tc>
          <w:tcPr>
            <w:tcW w:w="2338" w:type="dxa"/>
          </w:tcPr>
          <w:p w14:paraId="4501B52F" w14:textId="77777777" w:rsidR="00121AFC" w:rsidRPr="00121AFC" w:rsidRDefault="00F73395" w:rsidP="00413354">
            <w:pPr>
              <w:pStyle w:val="toc0"/>
              <w:jc w:val="center"/>
              <w:rPr>
                <w:rFonts w:asciiTheme="majorBidi" w:hAnsiTheme="majorBidi" w:cstheme="majorBidi"/>
                <w:b w:val="0"/>
                <w:szCs w:val="24"/>
              </w:rPr>
            </w:pPr>
            <w:r>
              <w:rPr>
                <w:rFonts w:asciiTheme="majorBidi" w:hAnsiTheme="majorBidi" w:cstheme="majorBidi"/>
                <w:b w:val="0"/>
                <w:szCs w:val="24"/>
              </w:rPr>
              <w:t>327</w:t>
            </w:r>
          </w:p>
        </w:tc>
      </w:tr>
      <w:tr w:rsidR="008F217D" w:rsidRPr="00121AFC" w14:paraId="7DBABD0E" w14:textId="77777777" w:rsidTr="00EA4746">
        <w:tc>
          <w:tcPr>
            <w:tcW w:w="534" w:type="dxa"/>
          </w:tcPr>
          <w:p w14:paraId="6375D9F1" w14:textId="77777777" w:rsidR="008F217D" w:rsidRPr="00121AFC" w:rsidRDefault="00C44D67" w:rsidP="00413354">
            <w:pPr>
              <w:pStyle w:val="toc0"/>
              <w:rPr>
                <w:rFonts w:asciiTheme="majorBidi" w:hAnsiTheme="majorBidi" w:cstheme="majorBidi"/>
                <w:b w:val="0"/>
                <w:szCs w:val="24"/>
              </w:rPr>
            </w:pPr>
            <w:r>
              <w:rPr>
                <w:rFonts w:asciiTheme="majorBidi" w:hAnsiTheme="majorBidi" w:cstheme="majorBidi"/>
                <w:b w:val="0"/>
                <w:szCs w:val="24"/>
              </w:rPr>
              <w:t>1</w:t>
            </w:r>
            <w:r w:rsidR="004407F7">
              <w:rPr>
                <w:rFonts w:asciiTheme="majorBidi" w:hAnsiTheme="majorBidi" w:cstheme="majorBidi"/>
                <w:b w:val="0"/>
                <w:szCs w:val="24"/>
              </w:rPr>
              <w:t>0</w:t>
            </w:r>
          </w:p>
        </w:tc>
        <w:tc>
          <w:tcPr>
            <w:tcW w:w="7159" w:type="dxa"/>
          </w:tcPr>
          <w:p w14:paraId="3B36E3EB" w14:textId="77777777" w:rsidR="008F217D" w:rsidRPr="00121AFC" w:rsidRDefault="00F73395" w:rsidP="00413354">
            <w:pPr>
              <w:pStyle w:val="toc0"/>
              <w:rPr>
                <w:rFonts w:asciiTheme="majorBidi" w:hAnsiTheme="majorBidi" w:cstheme="majorBidi"/>
                <w:b w:val="0"/>
                <w:szCs w:val="24"/>
              </w:rPr>
            </w:pPr>
            <w:r>
              <w:rPr>
                <w:rFonts w:asciiTheme="majorBidi" w:hAnsiTheme="majorBidi" w:cstheme="majorBidi"/>
                <w:b w:val="0"/>
                <w:szCs w:val="24"/>
              </w:rPr>
              <w:t>Twenty-fourth</w:t>
            </w:r>
            <w:r w:rsidR="008F217D">
              <w:rPr>
                <w:rFonts w:asciiTheme="majorBidi" w:hAnsiTheme="majorBidi" w:cstheme="majorBidi"/>
                <w:b w:val="0"/>
                <w:szCs w:val="24"/>
              </w:rPr>
              <w:t xml:space="preserve"> </w:t>
            </w:r>
            <w:r w:rsidR="008F217D" w:rsidRPr="00121AFC">
              <w:rPr>
                <w:rFonts w:asciiTheme="majorBidi" w:hAnsiTheme="majorBidi" w:cstheme="majorBidi"/>
                <w:b w:val="0"/>
                <w:szCs w:val="24"/>
              </w:rPr>
              <w:t>series of texts submitted by the Editorial Committee</w:t>
            </w:r>
            <w:r w:rsidR="008F217D">
              <w:rPr>
                <w:rFonts w:asciiTheme="majorBidi" w:hAnsiTheme="majorBidi" w:cstheme="majorBidi"/>
                <w:b w:val="0"/>
                <w:szCs w:val="24"/>
              </w:rPr>
              <w:t xml:space="preserve"> </w:t>
            </w:r>
            <w:r>
              <w:rPr>
                <w:rFonts w:asciiTheme="majorBidi" w:hAnsiTheme="majorBidi" w:cstheme="majorBidi"/>
                <w:b w:val="0"/>
                <w:szCs w:val="24"/>
              </w:rPr>
              <w:t>for first</w:t>
            </w:r>
            <w:r w:rsidR="008E3837">
              <w:rPr>
                <w:rFonts w:asciiTheme="majorBidi" w:hAnsiTheme="majorBidi" w:cstheme="majorBidi"/>
                <w:b w:val="0"/>
                <w:szCs w:val="24"/>
              </w:rPr>
              <w:t xml:space="preserve"> reading </w:t>
            </w:r>
            <w:r w:rsidR="008F217D">
              <w:rPr>
                <w:rFonts w:asciiTheme="majorBidi" w:hAnsiTheme="majorBidi" w:cstheme="majorBidi"/>
                <w:b w:val="0"/>
                <w:szCs w:val="24"/>
              </w:rPr>
              <w:t>(B</w:t>
            </w:r>
            <w:r>
              <w:rPr>
                <w:rFonts w:asciiTheme="majorBidi" w:hAnsiTheme="majorBidi" w:cstheme="majorBidi"/>
                <w:b w:val="0"/>
                <w:szCs w:val="24"/>
              </w:rPr>
              <w:t>24</w:t>
            </w:r>
            <w:r w:rsidR="008F217D">
              <w:rPr>
                <w:rFonts w:asciiTheme="majorBidi" w:hAnsiTheme="majorBidi" w:cstheme="majorBidi"/>
                <w:b w:val="0"/>
                <w:szCs w:val="24"/>
              </w:rPr>
              <w:t xml:space="preserve">) </w:t>
            </w:r>
          </w:p>
        </w:tc>
        <w:tc>
          <w:tcPr>
            <w:tcW w:w="2338" w:type="dxa"/>
          </w:tcPr>
          <w:p w14:paraId="43D28164" w14:textId="77777777" w:rsidR="008F217D" w:rsidRPr="00121AFC" w:rsidRDefault="00F73395" w:rsidP="00413354">
            <w:pPr>
              <w:pStyle w:val="toc0"/>
              <w:jc w:val="center"/>
              <w:rPr>
                <w:rFonts w:asciiTheme="majorBidi" w:hAnsiTheme="majorBidi" w:cstheme="majorBidi"/>
                <w:b w:val="0"/>
                <w:szCs w:val="24"/>
              </w:rPr>
            </w:pPr>
            <w:r>
              <w:rPr>
                <w:rFonts w:asciiTheme="majorBidi" w:hAnsiTheme="majorBidi" w:cstheme="majorBidi"/>
                <w:b w:val="0"/>
                <w:szCs w:val="24"/>
              </w:rPr>
              <w:t>328</w:t>
            </w:r>
          </w:p>
        </w:tc>
      </w:tr>
      <w:tr w:rsidR="008F217D" w:rsidRPr="00121AFC" w14:paraId="2E35A22A" w14:textId="77777777" w:rsidTr="00EA4746">
        <w:tc>
          <w:tcPr>
            <w:tcW w:w="534" w:type="dxa"/>
          </w:tcPr>
          <w:p w14:paraId="7FF3B938" w14:textId="77777777" w:rsidR="008F217D" w:rsidRPr="00121AFC" w:rsidRDefault="00C44D67" w:rsidP="00413354">
            <w:pPr>
              <w:pStyle w:val="toc0"/>
              <w:rPr>
                <w:rFonts w:asciiTheme="majorBidi" w:hAnsiTheme="majorBidi" w:cstheme="majorBidi"/>
                <w:b w:val="0"/>
                <w:szCs w:val="24"/>
              </w:rPr>
            </w:pPr>
            <w:r>
              <w:rPr>
                <w:rFonts w:asciiTheme="majorBidi" w:hAnsiTheme="majorBidi" w:cstheme="majorBidi"/>
                <w:b w:val="0"/>
                <w:szCs w:val="24"/>
              </w:rPr>
              <w:t>1</w:t>
            </w:r>
            <w:r w:rsidR="004407F7">
              <w:rPr>
                <w:rFonts w:asciiTheme="majorBidi" w:hAnsiTheme="majorBidi" w:cstheme="majorBidi"/>
                <w:b w:val="0"/>
                <w:szCs w:val="24"/>
              </w:rPr>
              <w:t>1</w:t>
            </w:r>
          </w:p>
        </w:tc>
        <w:tc>
          <w:tcPr>
            <w:tcW w:w="7159" w:type="dxa"/>
          </w:tcPr>
          <w:p w14:paraId="4415925A" w14:textId="77777777" w:rsidR="008F217D" w:rsidRPr="00121AFC" w:rsidRDefault="00F73395" w:rsidP="00413354">
            <w:pPr>
              <w:pStyle w:val="toc0"/>
              <w:rPr>
                <w:rFonts w:asciiTheme="majorBidi" w:hAnsiTheme="majorBidi" w:cstheme="majorBidi"/>
                <w:b w:val="0"/>
                <w:szCs w:val="24"/>
              </w:rPr>
            </w:pPr>
            <w:r>
              <w:rPr>
                <w:rFonts w:asciiTheme="majorBidi" w:hAnsiTheme="majorBidi" w:cstheme="majorBidi"/>
                <w:b w:val="0"/>
                <w:szCs w:val="24"/>
              </w:rPr>
              <w:t>Twenty-fifth</w:t>
            </w:r>
            <w:r w:rsidR="008E3837" w:rsidRPr="008E3837">
              <w:rPr>
                <w:rFonts w:asciiTheme="majorBidi" w:hAnsiTheme="majorBidi" w:cstheme="majorBidi"/>
                <w:b w:val="0"/>
                <w:szCs w:val="24"/>
              </w:rPr>
              <w:t xml:space="preserve"> series of texts submitted by the Editorial Committee</w:t>
            </w:r>
            <w:r>
              <w:rPr>
                <w:rFonts w:asciiTheme="majorBidi" w:hAnsiTheme="majorBidi" w:cstheme="majorBidi"/>
                <w:b w:val="0"/>
                <w:szCs w:val="24"/>
              </w:rPr>
              <w:t xml:space="preserve"> for first reading</w:t>
            </w:r>
            <w:r w:rsidR="008E3837" w:rsidRPr="008E3837">
              <w:rPr>
                <w:rFonts w:asciiTheme="majorBidi" w:hAnsiTheme="majorBidi" w:cstheme="majorBidi"/>
                <w:b w:val="0"/>
                <w:szCs w:val="24"/>
              </w:rPr>
              <w:t xml:space="preserve"> (B</w:t>
            </w:r>
            <w:r>
              <w:rPr>
                <w:rFonts w:asciiTheme="majorBidi" w:hAnsiTheme="majorBidi" w:cstheme="majorBidi"/>
                <w:b w:val="0"/>
                <w:szCs w:val="24"/>
              </w:rPr>
              <w:t>25</w:t>
            </w:r>
            <w:r w:rsidR="008E3837" w:rsidRPr="008E3837">
              <w:rPr>
                <w:rFonts w:asciiTheme="majorBidi" w:hAnsiTheme="majorBidi" w:cstheme="majorBidi"/>
                <w:b w:val="0"/>
                <w:szCs w:val="24"/>
              </w:rPr>
              <w:t xml:space="preserve">) </w:t>
            </w:r>
          </w:p>
        </w:tc>
        <w:tc>
          <w:tcPr>
            <w:tcW w:w="2338" w:type="dxa"/>
          </w:tcPr>
          <w:p w14:paraId="0A9C6E06" w14:textId="77777777" w:rsidR="008F217D" w:rsidRPr="00121AFC" w:rsidRDefault="00F73395" w:rsidP="00413354">
            <w:pPr>
              <w:pStyle w:val="toc0"/>
              <w:jc w:val="center"/>
              <w:rPr>
                <w:rFonts w:asciiTheme="majorBidi" w:hAnsiTheme="majorBidi" w:cstheme="majorBidi"/>
                <w:b w:val="0"/>
                <w:szCs w:val="24"/>
              </w:rPr>
            </w:pPr>
            <w:r>
              <w:rPr>
                <w:rFonts w:asciiTheme="majorBidi" w:hAnsiTheme="majorBidi" w:cstheme="majorBidi"/>
                <w:b w:val="0"/>
                <w:szCs w:val="24"/>
              </w:rPr>
              <w:t>332</w:t>
            </w:r>
          </w:p>
        </w:tc>
      </w:tr>
      <w:tr w:rsidR="008F217D" w:rsidRPr="00121AFC" w14:paraId="550AFAFF" w14:textId="77777777" w:rsidTr="00EA4746">
        <w:tc>
          <w:tcPr>
            <w:tcW w:w="534" w:type="dxa"/>
          </w:tcPr>
          <w:p w14:paraId="5A9AF1C2" w14:textId="77777777" w:rsidR="008F217D" w:rsidRPr="00121AFC" w:rsidRDefault="00C44D67" w:rsidP="00413354">
            <w:pPr>
              <w:pStyle w:val="toc0"/>
              <w:rPr>
                <w:rFonts w:asciiTheme="majorBidi" w:hAnsiTheme="majorBidi" w:cstheme="majorBidi"/>
                <w:b w:val="0"/>
                <w:szCs w:val="24"/>
              </w:rPr>
            </w:pPr>
            <w:r>
              <w:rPr>
                <w:rFonts w:asciiTheme="majorBidi" w:hAnsiTheme="majorBidi" w:cstheme="majorBidi"/>
                <w:b w:val="0"/>
                <w:szCs w:val="24"/>
              </w:rPr>
              <w:t>1</w:t>
            </w:r>
            <w:r w:rsidR="004407F7">
              <w:rPr>
                <w:rFonts w:asciiTheme="majorBidi" w:hAnsiTheme="majorBidi" w:cstheme="majorBidi"/>
                <w:b w:val="0"/>
                <w:szCs w:val="24"/>
              </w:rPr>
              <w:t>2</w:t>
            </w:r>
          </w:p>
        </w:tc>
        <w:tc>
          <w:tcPr>
            <w:tcW w:w="7159" w:type="dxa"/>
          </w:tcPr>
          <w:p w14:paraId="05398AC7" w14:textId="77777777" w:rsidR="008F217D" w:rsidRPr="00121AFC" w:rsidRDefault="00F73395" w:rsidP="00413354">
            <w:pPr>
              <w:pStyle w:val="toc0"/>
              <w:rPr>
                <w:rFonts w:asciiTheme="majorBidi" w:hAnsiTheme="majorBidi" w:cstheme="majorBidi"/>
                <w:b w:val="0"/>
                <w:szCs w:val="24"/>
              </w:rPr>
            </w:pPr>
            <w:r>
              <w:rPr>
                <w:rFonts w:asciiTheme="majorBidi" w:hAnsiTheme="majorBidi" w:cstheme="majorBidi"/>
                <w:b w:val="0"/>
                <w:szCs w:val="24"/>
              </w:rPr>
              <w:t>Twenty-fifth</w:t>
            </w:r>
            <w:r w:rsidR="008E3837" w:rsidRPr="008E3837">
              <w:rPr>
                <w:rFonts w:asciiTheme="majorBidi" w:hAnsiTheme="majorBidi" w:cstheme="majorBidi"/>
                <w:b w:val="0"/>
                <w:szCs w:val="24"/>
              </w:rPr>
              <w:t xml:space="preserve"> series of texts submitted by the Editorial Committee</w:t>
            </w:r>
            <w:r w:rsidR="00C44D67">
              <w:rPr>
                <w:rFonts w:asciiTheme="majorBidi" w:hAnsiTheme="majorBidi" w:cstheme="majorBidi"/>
                <w:b w:val="0"/>
                <w:szCs w:val="24"/>
              </w:rPr>
              <w:t xml:space="preserve"> (B25)</w:t>
            </w:r>
            <w:r w:rsidR="008E3837" w:rsidRPr="008E3837">
              <w:rPr>
                <w:rFonts w:asciiTheme="majorBidi" w:hAnsiTheme="majorBidi" w:cstheme="majorBidi"/>
                <w:b w:val="0"/>
                <w:szCs w:val="24"/>
              </w:rPr>
              <w:t xml:space="preserve"> </w:t>
            </w:r>
            <w:r w:rsidR="00C44D67">
              <w:rPr>
                <w:rFonts w:asciiTheme="majorBidi" w:hAnsiTheme="majorBidi" w:cstheme="majorBidi"/>
                <w:b w:val="0"/>
                <w:szCs w:val="24"/>
              </w:rPr>
              <w:t xml:space="preserve">– </w:t>
            </w:r>
            <w:r w:rsidR="00B12DB0">
              <w:rPr>
                <w:rFonts w:asciiTheme="majorBidi" w:hAnsiTheme="majorBidi" w:cstheme="majorBidi"/>
                <w:b w:val="0"/>
                <w:szCs w:val="24"/>
              </w:rPr>
              <w:t>second</w:t>
            </w:r>
            <w:r w:rsidR="008E3837" w:rsidRPr="008E3837">
              <w:rPr>
                <w:rFonts w:asciiTheme="majorBidi" w:hAnsiTheme="majorBidi" w:cstheme="majorBidi"/>
                <w:b w:val="0"/>
                <w:szCs w:val="24"/>
              </w:rPr>
              <w:t xml:space="preserve"> reading </w:t>
            </w:r>
          </w:p>
        </w:tc>
        <w:tc>
          <w:tcPr>
            <w:tcW w:w="2338" w:type="dxa"/>
          </w:tcPr>
          <w:p w14:paraId="0B8DABF8" w14:textId="77777777" w:rsidR="008F217D" w:rsidRPr="00121AFC" w:rsidRDefault="00F73395" w:rsidP="00413354">
            <w:pPr>
              <w:pStyle w:val="toc0"/>
              <w:jc w:val="center"/>
              <w:rPr>
                <w:rFonts w:asciiTheme="majorBidi" w:hAnsiTheme="majorBidi" w:cstheme="majorBidi"/>
                <w:b w:val="0"/>
                <w:szCs w:val="24"/>
              </w:rPr>
            </w:pPr>
            <w:r>
              <w:rPr>
                <w:rFonts w:asciiTheme="majorBidi" w:hAnsiTheme="majorBidi" w:cstheme="majorBidi"/>
                <w:b w:val="0"/>
                <w:szCs w:val="24"/>
              </w:rPr>
              <w:t>332</w:t>
            </w:r>
          </w:p>
        </w:tc>
      </w:tr>
      <w:tr w:rsidR="008F217D" w:rsidRPr="00121AFC" w14:paraId="79F99537" w14:textId="77777777" w:rsidTr="00EA4746">
        <w:tc>
          <w:tcPr>
            <w:tcW w:w="534" w:type="dxa"/>
          </w:tcPr>
          <w:p w14:paraId="214BE16E" w14:textId="77777777" w:rsidR="008F217D" w:rsidRPr="00121AFC" w:rsidRDefault="00C44D67" w:rsidP="00413354">
            <w:pPr>
              <w:pStyle w:val="toc0"/>
              <w:rPr>
                <w:rFonts w:asciiTheme="majorBidi" w:hAnsiTheme="majorBidi" w:cstheme="majorBidi"/>
                <w:b w:val="0"/>
                <w:szCs w:val="24"/>
              </w:rPr>
            </w:pPr>
            <w:r>
              <w:rPr>
                <w:rFonts w:asciiTheme="majorBidi" w:hAnsiTheme="majorBidi" w:cstheme="majorBidi"/>
                <w:b w:val="0"/>
                <w:szCs w:val="24"/>
              </w:rPr>
              <w:t>1</w:t>
            </w:r>
            <w:r w:rsidR="004407F7">
              <w:rPr>
                <w:rFonts w:asciiTheme="majorBidi" w:hAnsiTheme="majorBidi" w:cstheme="majorBidi"/>
                <w:b w:val="0"/>
                <w:szCs w:val="24"/>
              </w:rPr>
              <w:t>3</w:t>
            </w:r>
          </w:p>
        </w:tc>
        <w:tc>
          <w:tcPr>
            <w:tcW w:w="7159" w:type="dxa"/>
          </w:tcPr>
          <w:p w14:paraId="7713F5CD" w14:textId="77777777" w:rsidR="008F217D" w:rsidRPr="00121AFC" w:rsidRDefault="00B12DB0" w:rsidP="00413354">
            <w:pPr>
              <w:pStyle w:val="toc0"/>
              <w:rPr>
                <w:rFonts w:asciiTheme="majorBidi" w:hAnsiTheme="majorBidi" w:cstheme="majorBidi"/>
                <w:b w:val="0"/>
                <w:szCs w:val="24"/>
              </w:rPr>
            </w:pPr>
            <w:r w:rsidRPr="00B12DB0">
              <w:rPr>
                <w:rFonts w:asciiTheme="majorBidi" w:hAnsiTheme="majorBidi" w:cstheme="majorBidi"/>
                <w:b w:val="0"/>
                <w:szCs w:val="24"/>
              </w:rPr>
              <w:t xml:space="preserve">Proposal for the </w:t>
            </w:r>
            <w:bookmarkStart w:id="10" w:name="_GoBack"/>
            <w:bookmarkEnd w:id="10"/>
            <w:r w:rsidRPr="00B12DB0">
              <w:rPr>
                <w:rFonts w:asciiTheme="majorBidi" w:hAnsiTheme="majorBidi" w:cstheme="majorBidi"/>
                <w:b w:val="0"/>
                <w:szCs w:val="24"/>
              </w:rPr>
              <w:t>work of the conference</w:t>
            </w:r>
          </w:p>
        </w:tc>
        <w:tc>
          <w:tcPr>
            <w:tcW w:w="2338" w:type="dxa"/>
          </w:tcPr>
          <w:p w14:paraId="53C9A631" w14:textId="77777777" w:rsidR="008F217D" w:rsidRPr="00121AFC" w:rsidRDefault="00B12DB0" w:rsidP="00413354">
            <w:pPr>
              <w:pStyle w:val="toc0"/>
              <w:jc w:val="center"/>
              <w:rPr>
                <w:rFonts w:asciiTheme="majorBidi" w:hAnsiTheme="majorBidi" w:cstheme="majorBidi"/>
                <w:b w:val="0"/>
                <w:szCs w:val="24"/>
              </w:rPr>
            </w:pPr>
            <w:r>
              <w:rPr>
                <w:rFonts w:asciiTheme="majorBidi" w:hAnsiTheme="majorBidi" w:cstheme="majorBidi"/>
                <w:b w:val="0"/>
                <w:szCs w:val="24"/>
              </w:rPr>
              <w:t>238</w:t>
            </w:r>
          </w:p>
        </w:tc>
      </w:tr>
    </w:tbl>
    <w:p w14:paraId="76DE6300" w14:textId="77777777" w:rsidR="00EA4746" w:rsidRDefault="00EA4746">
      <w:pPr>
        <w:tabs>
          <w:tab w:val="clear" w:pos="1134"/>
          <w:tab w:val="clear" w:pos="1871"/>
          <w:tab w:val="clear" w:pos="2268"/>
        </w:tabs>
        <w:overflowPunct/>
        <w:autoSpaceDE/>
        <w:autoSpaceDN/>
        <w:adjustRightInd/>
        <w:spacing w:before="0"/>
        <w:textAlignment w:val="auto"/>
        <w:rPr>
          <w:b/>
          <w:bCs/>
          <w:sz w:val="28"/>
          <w:szCs w:val="28"/>
          <w:lang w:val="en-CA"/>
        </w:rPr>
      </w:pPr>
    </w:p>
    <w:p w14:paraId="4C88F94D" w14:textId="77777777" w:rsidR="00EA4746" w:rsidRPr="00231214" w:rsidRDefault="00C44D67" w:rsidP="00825A6D">
      <w:pPr>
        <w:pStyle w:val="Heading1"/>
        <w:rPr>
          <w:lang w:val="en-CA"/>
        </w:rPr>
      </w:pPr>
      <w:r>
        <w:rPr>
          <w:lang w:val="en-CA"/>
        </w:rPr>
        <w:t>1</w:t>
      </w:r>
      <w:r>
        <w:rPr>
          <w:lang w:val="en-CA"/>
        </w:rPr>
        <w:tab/>
      </w:r>
      <w:r w:rsidR="00EA4746" w:rsidRPr="00231214">
        <w:rPr>
          <w:lang w:val="en-CA"/>
        </w:rPr>
        <w:t>Opening remarks by the Chairman</w:t>
      </w:r>
    </w:p>
    <w:p w14:paraId="3DD0D404" w14:textId="77777777" w:rsidR="00EA4746" w:rsidRPr="00231214" w:rsidRDefault="0083666B" w:rsidP="00825A6D">
      <w:pPr>
        <w:rPr>
          <w:szCs w:val="24"/>
          <w:lang w:val="en-CA"/>
        </w:rPr>
      </w:pPr>
      <w:r>
        <w:rPr>
          <w:szCs w:val="24"/>
          <w:lang w:val="en-CA"/>
        </w:rPr>
        <w:t>1.1</w:t>
      </w:r>
      <w:r>
        <w:rPr>
          <w:szCs w:val="24"/>
          <w:lang w:val="en-CA"/>
        </w:rPr>
        <w:tab/>
      </w:r>
      <w:r w:rsidR="00EA4746" w:rsidRPr="00231214">
        <w:rPr>
          <w:szCs w:val="24"/>
          <w:lang w:val="en-CA"/>
        </w:rPr>
        <w:t xml:space="preserve">The </w:t>
      </w:r>
      <w:r w:rsidR="00EA4746" w:rsidRPr="00231214">
        <w:rPr>
          <w:b/>
          <w:bCs/>
          <w:szCs w:val="24"/>
          <w:lang w:val="en-CA"/>
        </w:rPr>
        <w:t>Chairman</w:t>
      </w:r>
      <w:r w:rsidR="00EA4746" w:rsidRPr="00231214">
        <w:rPr>
          <w:szCs w:val="24"/>
          <w:lang w:val="en-CA"/>
        </w:rPr>
        <w:t xml:space="preserve"> thanked the delegates for their work and expressed appreciation </w:t>
      </w:r>
      <w:r w:rsidR="00EA4746">
        <w:rPr>
          <w:szCs w:val="24"/>
          <w:lang w:val="en-CA"/>
        </w:rPr>
        <w:t xml:space="preserve">that the deliberations on certain </w:t>
      </w:r>
      <w:r w:rsidR="00EA4746" w:rsidRPr="00231214">
        <w:rPr>
          <w:szCs w:val="24"/>
          <w:lang w:val="en-CA"/>
        </w:rPr>
        <w:t xml:space="preserve">agenda items had been completed. He </w:t>
      </w:r>
      <w:r w:rsidR="00EA4746">
        <w:rPr>
          <w:szCs w:val="24"/>
          <w:lang w:val="en-CA"/>
        </w:rPr>
        <w:t xml:space="preserve">nevertheless </w:t>
      </w:r>
      <w:r w:rsidR="00EA4746" w:rsidRPr="00231214">
        <w:rPr>
          <w:szCs w:val="24"/>
          <w:lang w:val="en-CA"/>
        </w:rPr>
        <w:t xml:space="preserve">encouraged delegates to </w:t>
      </w:r>
      <w:r w:rsidR="00EA4746">
        <w:rPr>
          <w:szCs w:val="24"/>
          <w:lang w:val="en-CA"/>
        </w:rPr>
        <w:t>adopt</w:t>
      </w:r>
      <w:r w:rsidR="00EA4746" w:rsidRPr="00231214">
        <w:rPr>
          <w:szCs w:val="24"/>
          <w:lang w:val="en-CA"/>
        </w:rPr>
        <w:t xml:space="preserve"> a more flexible approach in order to achieve consensus on outstanding items. </w:t>
      </w:r>
    </w:p>
    <w:p w14:paraId="0F627D84" w14:textId="77777777" w:rsidR="00EA4746" w:rsidRPr="00231214" w:rsidRDefault="0083666B" w:rsidP="00825A6D">
      <w:pPr>
        <w:pStyle w:val="Heading1"/>
        <w:rPr>
          <w:lang w:val="en-CA"/>
        </w:rPr>
      </w:pPr>
      <w:r>
        <w:rPr>
          <w:lang w:val="en-CA"/>
        </w:rPr>
        <w:t>2</w:t>
      </w:r>
      <w:r>
        <w:rPr>
          <w:lang w:val="en-CA"/>
        </w:rPr>
        <w:tab/>
      </w:r>
      <w:r w:rsidR="00EA4746" w:rsidRPr="00231214">
        <w:rPr>
          <w:lang w:val="en-CA"/>
        </w:rPr>
        <w:t xml:space="preserve">Final days of the </w:t>
      </w:r>
      <w:r w:rsidR="00EA4746">
        <w:rPr>
          <w:lang w:val="en-CA"/>
        </w:rPr>
        <w:t>c</w:t>
      </w:r>
      <w:r w:rsidR="00EA4746" w:rsidRPr="00231214">
        <w:rPr>
          <w:lang w:val="en-CA"/>
        </w:rPr>
        <w:t>onference (Document 316)</w:t>
      </w:r>
    </w:p>
    <w:p w14:paraId="5075DF2F" w14:textId="77777777" w:rsidR="00EA4746" w:rsidRPr="00231214" w:rsidRDefault="0083666B" w:rsidP="00825A6D">
      <w:pPr>
        <w:rPr>
          <w:szCs w:val="24"/>
          <w:lang w:val="en-CA"/>
        </w:rPr>
      </w:pPr>
      <w:r>
        <w:rPr>
          <w:szCs w:val="24"/>
          <w:lang w:val="en-CA"/>
        </w:rPr>
        <w:t>2.1</w:t>
      </w:r>
      <w:r>
        <w:rPr>
          <w:szCs w:val="24"/>
          <w:lang w:val="en-CA"/>
        </w:rPr>
        <w:tab/>
      </w:r>
      <w:r w:rsidR="00EA4746" w:rsidRPr="00231214">
        <w:rPr>
          <w:szCs w:val="24"/>
          <w:lang w:val="en-CA"/>
        </w:rPr>
        <w:t xml:space="preserve">The </w:t>
      </w:r>
      <w:r w:rsidR="00EA4746" w:rsidRPr="00231214">
        <w:rPr>
          <w:b/>
          <w:bCs/>
          <w:szCs w:val="24"/>
          <w:lang w:val="en-CA"/>
        </w:rPr>
        <w:t>Secretary of the Plenary</w:t>
      </w:r>
      <w:r w:rsidR="00EA4746" w:rsidRPr="00231214">
        <w:rPr>
          <w:szCs w:val="24"/>
          <w:lang w:val="en-CA"/>
        </w:rPr>
        <w:t xml:space="preserve"> </w:t>
      </w:r>
      <w:r>
        <w:rPr>
          <w:szCs w:val="24"/>
          <w:lang w:val="en-CA"/>
        </w:rPr>
        <w:t xml:space="preserve">introduced </w:t>
      </w:r>
      <w:r w:rsidR="00EA4746" w:rsidRPr="00231214">
        <w:rPr>
          <w:szCs w:val="24"/>
          <w:lang w:val="en-CA"/>
        </w:rPr>
        <w:t xml:space="preserve">Document 316, containing information on the distribution of the </w:t>
      </w:r>
      <w:r>
        <w:rPr>
          <w:szCs w:val="24"/>
          <w:lang w:val="en-CA"/>
        </w:rPr>
        <w:t>p</w:t>
      </w:r>
      <w:r w:rsidR="00EA4746" w:rsidRPr="00231214">
        <w:rPr>
          <w:szCs w:val="24"/>
          <w:lang w:val="en-CA"/>
        </w:rPr>
        <w:t xml:space="preserve">rovisional </w:t>
      </w:r>
      <w:r>
        <w:rPr>
          <w:szCs w:val="24"/>
          <w:lang w:val="en-CA"/>
        </w:rPr>
        <w:t>f</w:t>
      </w:r>
      <w:r w:rsidR="00EA4746" w:rsidRPr="00231214">
        <w:rPr>
          <w:szCs w:val="24"/>
          <w:lang w:val="en-CA"/>
        </w:rPr>
        <w:t xml:space="preserve">inal </w:t>
      </w:r>
      <w:r>
        <w:rPr>
          <w:szCs w:val="24"/>
          <w:lang w:val="en-CA"/>
        </w:rPr>
        <w:t>a</w:t>
      </w:r>
      <w:r w:rsidR="00EA4746" w:rsidRPr="00231214">
        <w:rPr>
          <w:szCs w:val="24"/>
          <w:lang w:val="en-CA"/>
        </w:rPr>
        <w:t xml:space="preserve">cts, the deposit of declarations </w:t>
      </w:r>
      <w:r>
        <w:rPr>
          <w:szCs w:val="24"/>
          <w:lang w:val="en-CA"/>
        </w:rPr>
        <w:t xml:space="preserve">and reservations </w:t>
      </w:r>
      <w:r w:rsidR="00EA4746" w:rsidRPr="00231214">
        <w:rPr>
          <w:szCs w:val="24"/>
          <w:lang w:val="en-CA"/>
        </w:rPr>
        <w:t xml:space="preserve">and the signing ceremony. The annex to Document 316 contained the draft timetable for the </w:t>
      </w:r>
      <w:r w:rsidR="00EA4746">
        <w:rPr>
          <w:szCs w:val="24"/>
          <w:lang w:val="en-CA"/>
        </w:rPr>
        <w:t>final</w:t>
      </w:r>
      <w:r w:rsidR="00EA4746" w:rsidRPr="00231214">
        <w:rPr>
          <w:szCs w:val="24"/>
          <w:lang w:val="en-CA"/>
        </w:rPr>
        <w:t xml:space="preserve"> days of WRC-19, the times being subject to change depending on the progress of the conference.</w:t>
      </w:r>
    </w:p>
    <w:p w14:paraId="54FFEAAF" w14:textId="77777777" w:rsidR="00EA4746" w:rsidRPr="00231214" w:rsidRDefault="0083666B" w:rsidP="00825A6D">
      <w:pPr>
        <w:rPr>
          <w:szCs w:val="24"/>
          <w:lang w:val="en-CA"/>
        </w:rPr>
      </w:pPr>
      <w:r>
        <w:rPr>
          <w:szCs w:val="24"/>
          <w:lang w:val="en-CA"/>
        </w:rPr>
        <w:t>2.2</w:t>
      </w:r>
      <w:r>
        <w:rPr>
          <w:szCs w:val="24"/>
          <w:lang w:val="en-CA"/>
        </w:rPr>
        <w:tab/>
      </w:r>
      <w:r w:rsidR="00EA4746" w:rsidRPr="00231214">
        <w:rPr>
          <w:szCs w:val="24"/>
          <w:lang w:val="en-CA"/>
        </w:rPr>
        <w:t xml:space="preserve">Document 316 was </w:t>
      </w:r>
      <w:r w:rsidR="00EA4746" w:rsidRPr="00231214">
        <w:rPr>
          <w:b/>
          <w:bCs/>
          <w:szCs w:val="24"/>
          <w:lang w:val="en-CA"/>
        </w:rPr>
        <w:t>noted</w:t>
      </w:r>
      <w:r w:rsidR="00EA4746" w:rsidRPr="00231214">
        <w:rPr>
          <w:szCs w:val="24"/>
          <w:lang w:val="en-CA"/>
        </w:rPr>
        <w:t>.</w:t>
      </w:r>
    </w:p>
    <w:p w14:paraId="78DB28E4" w14:textId="77777777" w:rsidR="00EA4746" w:rsidRPr="00825A6D" w:rsidRDefault="0083666B" w:rsidP="00825A6D">
      <w:pPr>
        <w:pStyle w:val="Heading1"/>
      </w:pPr>
      <w:r w:rsidRPr="00825A6D">
        <w:t>3</w:t>
      </w:r>
      <w:r w:rsidRPr="00825A6D">
        <w:tab/>
      </w:r>
      <w:r w:rsidR="00EA4746" w:rsidRPr="00825A6D">
        <w:t>Oral reports by the committee chairmen and the Chairman of the Ad hoc Group of the Plenary</w:t>
      </w:r>
    </w:p>
    <w:p w14:paraId="0ABCB38F" w14:textId="77777777" w:rsidR="00EA4746" w:rsidRPr="00231214" w:rsidRDefault="0083666B" w:rsidP="00825A6D">
      <w:pPr>
        <w:rPr>
          <w:szCs w:val="24"/>
          <w:lang w:val="en-CA"/>
        </w:rPr>
      </w:pPr>
      <w:bookmarkStart w:id="11" w:name="_Hlk24704058"/>
      <w:r>
        <w:rPr>
          <w:szCs w:val="24"/>
          <w:lang w:val="en-CA"/>
        </w:rPr>
        <w:t>3.1</w:t>
      </w:r>
      <w:r>
        <w:rPr>
          <w:szCs w:val="24"/>
          <w:lang w:val="en-CA"/>
        </w:rPr>
        <w:tab/>
      </w:r>
      <w:r w:rsidR="00EA4746" w:rsidRPr="00231214">
        <w:rPr>
          <w:szCs w:val="24"/>
          <w:lang w:val="en-CA"/>
        </w:rPr>
        <w:t xml:space="preserve">The </w:t>
      </w:r>
      <w:r w:rsidR="00EA4746" w:rsidRPr="00231214">
        <w:rPr>
          <w:b/>
          <w:bCs/>
          <w:szCs w:val="24"/>
          <w:lang w:val="en-CA"/>
        </w:rPr>
        <w:t xml:space="preserve">Vice-Chairman of Committee </w:t>
      </w:r>
      <w:bookmarkEnd w:id="11"/>
      <w:r w:rsidR="00EA4746" w:rsidRPr="00231214">
        <w:rPr>
          <w:b/>
          <w:bCs/>
          <w:szCs w:val="24"/>
          <w:lang w:val="en-CA"/>
        </w:rPr>
        <w:t xml:space="preserve">2 </w:t>
      </w:r>
      <w:r w:rsidR="00EA4746" w:rsidRPr="0083666B">
        <w:rPr>
          <w:szCs w:val="24"/>
          <w:lang w:val="en-CA"/>
        </w:rPr>
        <w:t>(Mr S. Ritchie), acting as chairman of the committee in the chairman’s absence,</w:t>
      </w:r>
      <w:r w:rsidR="00EA4746" w:rsidRPr="00231214">
        <w:rPr>
          <w:b/>
          <w:bCs/>
          <w:szCs w:val="24"/>
          <w:lang w:val="en-CA"/>
        </w:rPr>
        <w:t xml:space="preserve"> </w:t>
      </w:r>
      <w:r w:rsidR="00EA4746" w:rsidRPr="00231214">
        <w:rPr>
          <w:szCs w:val="24"/>
          <w:lang w:val="en-CA"/>
        </w:rPr>
        <w:t>reported that,</w:t>
      </w:r>
      <w:r w:rsidR="00EA4746" w:rsidRPr="00231214">
        <w:rPr>
          <w:b/>
          <w:bCs/>
          <w:szCs w:val="24"/>
          <w:lang w:val="en-CA"/>
        </w:rPr>
        <w:t xml:space="preserve"> </w:t>
      </w:r>
      <w:r w:rsidR="00EA4746" w:rsidRPr="00231214">
        <w:rPr>
          <w:szCs w:val="24"/>
          <w:lang w:val="en-CA"/>
        </w:rPr>
        <w:t xml:space="preserve">since the sixth plenary meeting, </w:t>
      </w:r>
      <w:r>
        <w:rPr>
          <w:szCs w:val="24"/>
          <w:lang w:val="en-CA"/>
        </w:rPr>
        <w:t xml:space="preserve">the </w:t>
      </w:r>
      <w:r w:rsidR="00EA4746" w:rsidRPr="00231214">
        <w:rPr>
          <w:szCs w:val="24"/>
          <w:lang w:val="en-CA"/>
        </w:rPr>
        <w:t>committee had received, examined and approved two more sets of credentials</w:t>
      </w:r>
      <w:r w:rsidR="00EA4746">
        <w:rPr>
          <w:szCs w:val="24"/>
          <w:lang w:val="en-CA"/>
        </w:rPr>
        <w:t>;</w:t>
      </w:r>
      <w:r w:rsidR="00EA4746" w:rsidRPr="00231214">
        <w:rPr>
          <w:szCs w:val="24"/>
          <w:lang w:val="en-CA"/>
        </w:rPr>
        <w:t xml:space="preserve"> Document 274 </w:t>
      </w:r>
      <w:r w:rsidR="00EA4746">
        <w:rPr>
          <w:szCs w:val="24"/>
          <w:lang w:val="en-CA"/>
        </w:rPr>
        <w:t>had been updated accordingly</w:t>
      </w:r>
      <w:r w:rsidR="00EA4746" w:rsidRPr="00231214">
        <w:rPr>
          <w:szCs w:val="24"/>
          <w:lang w:val="en-CA"/>
        </w:rPr>
        <w:t>. He invited delegations which had not yet submitted their credentials to do so.</w:t>
      </w:r>
    </w:p>
    <w:p w14:paraId="04412AD4" w14:textId="77777777" w:rsidR="00EA4746" w:rsidRPr="00231214" w:rsidRDefault="0083666B" w:rsidP="00825A6D">
      <w:pPr>
        <w:rPr>
          <w:szCs w:val="24"/>
          <w:lang w:val="en-CA"/>
        </w:rPr>
      </w:pPr>
      <w:r>
        <w:rPr>
          <w:szCs w:val="24"/>
          <w:lang w:val="en-CA"/>
        </w:rPr>
        <w:t>3.2</w:t>
      </w:r>
      <w:r>
        <w:rPr>
          <w:szCs w:val="24"/>
          <w:lang w:val="en-CA"/>
        </w:rPr>
        <w:tab/>
      </w:r>
      <w:r w:rsidR="00EA4746" w:rsidRPr="00231214">
        <w:rPr>
          <w:szCs w:val="24"/>
          <w:lang w:val="en-CA"/>
        </w:rPr>
        <w:t xml:space="preserve">The oral report by the Chairman of Committee 2 was </w:t>
      </w:r>
      <w:r w:rsidR="00EA4746" w:rsidRPr="00231214">
        <w:rPr>
          <w:b/>
          <w:bCs/>
          <w:szCs w:val="24"/>
          <w:lang w:val="en-CA"/>
        </w:rPr>
        <w:t>noted</w:t>
      </w:r>
      <w:r w:rsidR="00EA4746" w:rsidRPr="00231214">
        <w:rPr>
          <w:szCs w:val="24"/>
          <w:lang w:val="en-CA"/>
        </w:rPr>
        <w:t>.</w:t>
      </w:r>
    </w:p>
    <w:p w14:paraId="5314AB21" w14:textId="77777777" w:rsidR="00EA4746" w:rsidRPr="00231214" w:rsidRDefault="0083666B" w:rsidP="00825A6D">
      <w:pPr>
        <w:rPr>
          <w:szCs w:val="24"/>
          <w:lang w:val="en-CA"/>
        </w:rPr>
      </w:pPr>
      <w:r>
        <w:rPr>
          <w:szCs w:val="24"/>
          <w:lang w:val="en-CA"/>
        </w:rPr>
        <w:t>3.3</w:t>
      </w:r>
      <w:r>
        <w:rPr>
          <w:szCs w:val="24"/>
          <w:lang w:val="en-CA"/>
        </w:rPr>
        <w:tab/>
      </w:r>
      <w:r w:rsidR="00EA4746" w:rsidRPr="00231214">
        <w:rPr>
          <w:szCs w:val="24"/>
          <w:lang w:val="en-CA"/>
        </w:rPr>
        <w:t xml:space="preserve">The </w:t>
      </w:r>
      <w:r w:rsidR="00EA4746" w:rsidRPr="00231214">
        <w:rPr>
          <w:b/>
          <w:bCs/>
          <w:szCs w:val="24"/>
          <w:lang w:val="en-CA"/>
        </w:rPr>
        <w:t>Chairman of Committee 3</w:t>
      </w:r>
      <w:r w:rsidR="00EA4746" w:rsidRPr="00231214">
        <w:rPr>
          <w:szCs w:val="24"/>
          <w:lang w:val="en-CA"/>
        </w:rPr>
        <w:t xml:space="preserve"> said that his committee had not met since the previous plenary meeting and had no new information to submit. The committee would present its final report to the Plenary following its meeting on Monday</w:t>
      </w:r>
      <w:r w:rsidR="00EA4746">
        <w:rPr>
          <w:szCs w:val="24"/>
          <w:lang w:val="en-CA"/>
        </w:rPr>
        <w:t>,</w:t>
      </w:r>
      <w:r w:rsidR="00EA4746" w:rsidRPr="00231214">
        <w:rPr>
          <w:szCs w:val="24"/>
          <w:lang w:val="en-CA"/>
        </w:rPr>
        <w:t xml:space="preserve"> 18 November</w:t>
      </w:r>
      <w:r w:rsidR="00EA4746">
        <w:rPr>
          <w:szCs w:val="24"/>
          <w:lang w:val="en-CA"/>
        </w:rPr>
        <w:t xml:space="preserve"> 2019.</w:t>
      </w:r>
    </w:p>
    <w:p w14:paraId="5AF5FFF5" w14:textId="77777777" w:rsidR="00EA4746" w:rsidRPr="00231214" w:rsidRDefault="0083666B" w:rsidP="00825A6D">
      <w:pPr>
        <w:rPr>
          <w:szCs w:val="24"/>
          <w:lang w:val="en-CA"/>
        </w:rPr>
      </w:pPr>
      <w:r>
        <w:rPr>
          <w:szCs w:val="24"/>
          <w:lang w:val="en-CA"/>
        </w:rPr>
        <w:t>3.4</w:t>
      </w:r>
      <w:r>
        <w:rPr>
          <w:szCs w:val="24"/>
          <w:lang w:val="en-CA"/>
        </w:rPr>
        <w:tab/>
      </w:r>
      <w:r w:rsidR="00EA4746" w:rsidRPr="00231214">
        <w:rPr>
          <w:szCs w:val="24"/>
          <w:lang w:val="en-CA"/>
        </w:rPr>
        <w:t xml:space="preserve">The oral report by the Chairman of Committee 3 was </w:t>
      </w:r>
      <w:r w:rsidR="00EA4746" w:rsidRPr="00231214">
        <w:rPr>
          <w:b/>
          <w:bCs/>
          <w:szCs w:val="24"/>
          <w:lang w:val="en-CA"/>
        </w:rPr>
        <w:t>noted</w:t>
      </w:r>
      <w:r w:rsidR="00EA4746" w:rsidRPr="00231214">
        <w:rPr>
          <w:szCs w:val="24"/>
          <w:lang w:val="en-CA"/>
        </w:rPr>
        <w:t>.</w:t>
      </w:r>
    </w:p>
    <w:p w14:paraId="2A693438" w14:textId="77777777" w:rsidR="00EA4746" w:rsidRPr="00231214" w:rsidRDefault="0083666B" w:rsidP="00825A6D">
      <w:pPr>
        <w:rPr>
          <w:szCs w:val="24"/>
          <w:lang w:val="en-CA"/>
        </w:rPr>
      </w:pPr>
      <w:r>
        <w:rPr>
          <w:szCs w:val="24"/>
          <w:lang w:val="en-CA"/>
        </w:rPr>
        <w:t>3.5</w:t>
      </w:r>
      <w:r>
        <w:rPr>
          <w:szCs w:val="24"/>
          <w:lang w:val="en-CA"/>
        </w:rPr>
        <w:tab/>
      </w:r>
      <w:r w:rsidR="00EA4746" w:rsidRPr="00231214">
        <w:rPr>
          <w:szCs w:val="24"/>
          <w:lang w:val="en-CA"/>
        </w:rPr>
        <w:t xml:space="preserve">The </w:t>
      </w:r>
      <w:r w:rsidR="00EA4746" w:rsidRPr="00231214">
        <w:rPr>
          <w:b/>
          <w:bCs/>
          <w:szCs w:val="24"/>
          <w:lang w:val="en-CA"/>
        </w:rPr>
        <w:t>Chairman of Committee 4</w:t>
      </w:r>
      <w:r w:rsidR="00EA4746" w:rsidRPr="00231214">
        <w:rPr>
          <w:szCs w:val="24"/>
          <w:lang w:val="en-CA"/>
        </w:rPr>
        <w:t xml:space="preserve"> reported that </w:t>
      </w:r>
      <w:r>
        <w:rPr>
          <w:szCs w:val="24"/>
          <w:lang w:val="en-CA"/>
        </w:rPr>
        <w:t xml:space="preserve">since the sixth plenary meeting, </w:t>
      </w:r>
      <w:r w:rsidR="00EA4746" w:rsidRPr="00231214">
        <w:rPr>
          <w:szCs w:val="24"/>
          <w:lang w:val="en-CA"/>
        </w:rPr>
        <w:t>his committee had met to discuss various topics on its agenda. A</w:t>
      </w:r>
      <w:r w:rsidR="00EA4746">
        <w:rPr>
          <w:szCs w:val="24"/>
          <w:lang w:val="en-CA"/>
        </w:rPr>
        <w:t>lthough a</w:t>
      </w:r>
      <w:r w:rsidR="00EA4746" w:rsidRPr="00231214">
        <w:rPr>
          <w:szCs w:val="24"/>
          <w:lang w:val="en-CA"/>
        </w:rPr>
        <w:t xml:space="preserve"> final decision was pending on a </w:t>
      </w:r>
      <w:r w:rsidR="00EA4746">
        <w:rPr>
          <w:szCs w:val="24"/>
          <w:lang w:val="en-CA"/>
        </w:rPr>
        <w:t xml:space="preserve">significant </w:t>
      </w:r>
      <w:r w:rsidR="00EA4746" w:rsidRPr="00231214">
        <w:rPr>
          <w:szCs w:val="24"/>
          <w:lang w:val="en-CA"/>
        </w:rPr>
        <w:t xml:space="preserve">number of </w:t>
      </w:r>
      <w:r>
        <w:rPr>
          <w:szCs w:val="24"/>
          <w:lang w:val="en-CA"/>
        </w:rPr>
        <w:t>issues</w:t>
      </w:r>
      <w:r w:rsidR="00EA4746" w:rsidRPr="00231214">
        <w:rPr>
          <w:szCs w:val="24"/>
          <w:lang w:val="en-CA"/>
        </w:rPr>
        <w:t xml:space="preserve">, including </w:t>
      </w:r>
      <w:r>
        <w:rPr>
          <w:szCs w:val="24"/>
          <w:lang w:val="en-CA"/>
        </w:rPr>
        <w:t xml:space="preserve">agenda </w:t>
      </w:r>
      <w:r w:rsidR="00EA4746" w:rsidRPr="00231214">
        <w:rPr>
          <w:szCs w:val="24"/>
          <w:lang w:val="en-CA"/>
        </w:rPr>
        <w:t>items 1.11, 1.12, 1.13, 1.14, 1.16, 1.8 (Issue B)</w:t>
      </w:r>
      <w:r w:rsidR="00EA4746">
        <w:rPr>
          <w:szCs w:val="24"/>
          <w:lang w:val="en-CA"/>
        </w:rPr>
        <w:t>,</w:t>
      </w:r>
      <w:r w:rsidR="00EA4746" w:rsidRPr="009055C1">
        <w:rPr>
          <w:szCs w:val="24"/>
          <w:lang w:val="en-CA"/>
        </w:rPr>
        <w:t xml:space="preserve"> </w:t>
      </w:r>
      <w:r w:rsidR="00EA4746" w:rsidRPr="00231214">
        <w:rPr>
          <w:szCs w:val="24"/>
          <w:lang w:val="en-CA"/>
        </w:rPr>
        <w:t xml:space="preserve">9.1.2 and footnote 5.441B, </w:t>
      </w:r>
      <w:r>
        <w:rPr>
          <w:szCs w:val="24"/>
          <w:lang w:val="en-CA"/>
        </w:rPr>
        <w:t xml:space="preserve">he </w:t>
      </w:r>
      <w:r w:rsidR="00EA4746" w:rsidRPr="00231214">
        <w:rPr>
          <w:szCs w:val="24"/>
          <w:lang w:val="en-CA"/>
        </w:rPr>
        <w:t xml:space="preserve">was optimistic that a positive outcome would be achieved. </w:t>
      </w:r>
      <w:r w:rsidR="00EA4746">
        <w:rPr>
          <w:szCs w:val="24"/>
          <w:lang w:val="en-CA"/>
        </w:rPr>
        <w:t>It</w:t>
      </w:r>
      <w:r w:rsidR="00EA4746" w:rsidRPr="00231214">
        <w:rPr>
          <w:szCs w:val="24"/>
          <w:lang w:val="en-CA"/>
        </w:rPr>
        <w:t xml:space="preserve"> had scheduled two meetings later that day.</w:t>
      </w:r>
    </w:p>
    <w:p w14:paraId="2105167F" w14:textId="77777777" w:rsidR="00EA4746" w:rsidRPr="00231214" w:rsidRDefault="0083666B" w:rsidP="00825A6D">
      <w:pPr>
        <w:rPr>
          <w:b/>
          <w:bCs/>
          <w:szCs w:val="24"/>
          <w:lang w:val="en-CA"/>
        </w:rPr>
      </w:pPr>
      <w:r>
        <w:rPr>
          <w:szCs w:val="24"/>
          <w:lang w:val="en-CA"/>
        </w:rPr>
        <w:t>3.6</w:t>
      </w:r>
      <w:r>
        <w:rPr>
          <w:szCs w:val="24"/>
          <w:lang w:val="en-CA"/>
        </w:rPr>
        <w:tab/>
      </w:r>
      <w:r w:rsidR="00EA4746" w:rsidRPr="00231214">
        <w:rPr>
          <w:szCs w:val="24"/>
          <w:lang w:val="en-CA"/>
        </w:rPr>
        <w:t xml:space="preserve">The oral report by the Chairman of Committee 4 was </w:t>
      </w:r>
      <w:r w:rsidR="00EA4746" w:rsidRPr="00231214">
        <w:rPr>
          <w:b/>
          <w:bCs/>
          <w:szCs w:val="24"/>
          <w:lang w:val="en-CA"/>
        </w:rPr>
        <w:t>noted.</w:t>
      </w:r>
    </w:p>
    <w:p w14:paraId="5B3CCAEB" w14:textId="77777777" w:rsidR="00EA4746" w:rsidRPr="00231214" w:rsidRDefault="0083666B" w:rsidP="00825A6D">
      <w:pPr>
        <w:rPr>
          <w:szCs w:val="24"/>
          <w:lang w:val="en-CA"/>
        </w:rPr>
      </w:pPr>
      <w:r>
        <w:rPr>
          <w:szCs w:val="24"/>
          <w:lang w:val="en-CA"/>
        </w:rPr>
        <w:t>3.7</w:t>
      </w:r>
      <w:r>
        <w:rPr>
          <w:szCs w:val="24"/>
          <w:lang w:val="en-CA"/>
        </w:rPr>
        <w:tab/>
      </w:r>
      <w:r w:rsidR="00EA4746" w:rsidRPr="00231214">
        <w:rPr>
          <w:szCs w:val="24"/>
          <w:lang w:val="en-CA"/>
        </w:rPr>
        <w:t>The</w:t>
      </w:r>
      <w:r w:rsidR="00EA4746" w:rsidRPr="00231214">
        <w:rPr>
          <w:b/>
          <w:bCs/>
          <w:szCs w:val="24"/>
          <w:lang w:val="en-CA"/>
        </w:rPr>
        <w:t xml:space="preserve"> Chairman of Committee 5 </w:t>
      </w:r>
      <w:r w:rsidR="00EA4746" w:rsidRPr="00231214">
        <w:rPr>
          <w:szCs w:val="24"/>
          <w:lang w:val="en-CA"/>
        </w:rPr>
        <w:t xml:space="preserve">reported that his committee had met once since the sixth plenary meeting. It had approved five documents, some of which would be considered at the </w:t>
      </w:r>
      <w:r w:rsidR="00EA4746">
        <w:rPr>
          <w:szCs w:val="24"/>
          <w:lang w:val="en-CA"/>
        </w:rPr>
        <w:t>present</w:t>
      </w:r>
      <w:r w:rsidR="00EA4746" w:rsidRPr="00231214">
        <w:rPr>
          <w:szCs w:val="24"/>
          <w:lang w:val="en-CA"/>
        </w:rPr>
        <w:t xml:space="preserve"> meeting. The sub</w:t>
      </w:r>
      <w:r w:rsidR="00EA4746">
        <w:rPr>
          <w:szCs w:val="24"/>
          <w:lang w:val="en-CA"/>
        </w:rPr>
        <w:t>-</w:t>
      </w:r>
      <w:r w:rsidR="00EA4746" w:rsidRPr="00231214">
        <w:rPr>
          <w:szCs w:val="24"/>
          <w:lang w:val="en-CA"/>
        </w:rPr>
        <w:t xml:space="preserve">working group and working group had completed their work. However, further work – including over the weekend – was required on several agenda items, particularly items 1.6 and 7 (Issue A). </w:t>
      </w:r>
    </w:p>
    <w:p w14:paraId="46418FD5" w14:textId="77777777" w:rsidR="00EA4746" w:rsidRPr="00231214" w:rsidRDefault="0083666B" w:rsidP="00825A6D">
      <w:pPr>
        <w:rPr>
          <w:b/>
          <w:bCs/>
          <w:szCs w:val="24"/>
          <w:lang w:val="en-CA"/>
        </w:rPr>
      </w:pPr>
      <w:bookmarkStart w:id="12" w:name="_Hlk24709140"/>
      <w:r>
        <w:rPr>
          <w:szCs w:val="24"/>
          <w:lang w:val="en-CA"/>
        </w:rPr>
        <w:t>3.8</w:t>
      </w:r>
      <w:r>
        <w:rPr>
          <w:szCs w:val="24"/>
          <w:lang w:val="en-CA"/>
        </w:rPr>
        <w:tab/>
      </w:r>
      <w:r w:rsidR="00EA4746" w:rsidRPr="00231214">
        <w:rPr>
          <w:szCs w:val="24"/>
          <w:lang w:val="en-CA"/>
        </w:rPr>
        <w:t>The oral report by the Chairman of Committee 5 was</w:t>
      </w:r>
      <w:r w:rsidR="00EA4746" w:rsidRPr="00231214">
        <w:rPr>
          <w:b/>
          <w:bCs/>
          <w:szCs w:val="24"/>
          <w:lang w:val="en-CA"/>
        </w:rPr>
        <w:t xml:space="preserve"> noted.</w:t>
      </w:r>
    </w:p>
    <w:bookmarkEnd w:id="12"/>
    <w:p w14:paraId="5C37BEE3" w14:textId="77777777" w:rsidR="00EA4746" w:rsidRPr="00231214" w:rsidRDefault="0083666B" w:rsidP="00825A6D">
      <w:pPr>
        <w:rPr>
          <w:szCs w:val="24"/>
          <w:lang w:val="en-CA"/>
        </w:rPr>
      </w:pPr>
      <w:r>
        <w:rPr>
          <w:szCs w:val="24"/>
          <w:lang w:val="en-CA"/>
        </w:rPr>
        <w:t>3.9</w:t>
      </w:r>
      <w:r>
        <w:rPr>
          <w:szCs w:val="24"/>
          <w:lang w:val="en-CA"/>
        </w:rPr>
        <w:tab/>
      </w:r>
      <w:r w:rsidR="00EA4746" w:rsidRPr="00231214">
        <w:rPr>
          <w:szCs w:val="24"/>
          <w:lang w:val="en-CA"/>
        </w:rPr>
        <w:t>The</w:t>
      </w:r>
      <w:r w:rsidR="00EA4746" w:rsidRPr="00231214">
        <w:rPr>
          <w:b/>
          <w:bCs/>
          <w:szCs w:val="24"/>
          <w:lang w:val="en-CA"/>
        </w:rPr>
        <w:t xml:space="preserve"> Chairman of Committee 6 </w:t>
      </w:r>
      <w:r w:rsidR="00EA4746" w:rsidRPr="00231214">
        <w:rPr>
          <w:szCs w:val="24"/>
          <w:lang w:val="en-CA"/>
        </w:rPr>
        <w:t xml:space="preserve">reported that his committee had met once since the </w:t>
      </w:r>
      <w:r w:rsidR="00EA4746">
        <w:rPr>
          <w:szCs w:val="24"/>
          <w:lang w:val="en-CA"/>
        </w:rPr>
        <w:t>sixth</w:t>
      </w:r>
      <w:r w:rsidR="00EA4746" w:rsidRPr="00231214">
        <w:rPr>
          <w:szCs w:val="24"/>
          <w:lang w:val="en-CA"/>
        </w:rPr>
        <w:t xml:space="preserve"> plenary meeting. Working Group A, handling agenda items 4, 6, 8 and </w:t>
      </w:r>
      <w:r>
        <w:rPr>
          <w:szCs w:val="24"/>
          <w:lang w:val="en-CA"/>
        </w:rPr>
        <w:t xml:space="preserve">some </w:t>
      </w:r>
      <w:r w:rsidR="00EA4746" w:rsidRPr="00231214">
        <w:rPr>
          <w:szCs w:val="24"/>
          <w:lang w:val="en-CA"/>
        </w:rPr>
        <w:t>sections of item 9, had concluded its work. Work on agenda item 10 was ongoing</w:t>
      </w:r>
      <w:r w:rsidR="00EA4746">
        <w:rPr>
          <w:szCs w:val="24"/>
          <w:lang w:val="en-CA"/>
        </w:rPr>
        <w:t>, and the committee might have to meet over the weekend in</w:t>
      </w:r>
      <w:r w:rsidR="00EA4746" w:rsidRPr="00231214">
        <w:rPr>
          <w:szCs w:val="24"/>
          <w:lang w:val="en-CA"/>
        </w:rPr>
        <w:t xml:space="preserve"> order to make progress in that regard. He urged administrations to adopt a cooperative approach and to focus on the </w:t>
      </w:r>
      <w:r w:rsidR="004117D4">
        <w:rPr>
          <w:szCs w:val="24"/>
          <w:lang w:val="en-CA"/>
        </w:rPr>
        <w:t xml:space="preserve">basic </w:t>
      </w:r>
      <w:r w:rsidR="00EA4746" w:rsidRPr="00231214">
        <w:rPr>
          <w:szCs w:val="24"/>
          <w:lang w:val="en-CA"/>
        </w:rPr>
        <w:t xml:space="preserve">outcome </w:t>
      </w:r>
      <w:r w:rsidR="004117D4">
        <w:rPr>
          <w:szCs w:val="24"/>
          <w:lang w:val="en-CA"/>
        </w:rPr>
        <w:t xml:space="preserve">regarding </w:t>
      </w:r>
      <w:r w:rsidR="00EA4746" w:rsidRPr="00231214">
        <w:rPr>
          <w:szCs w:val="24"/>
          <w:lang w:val="en-CA"/>
        </w:rPr>
        <w:t xml:space="preserve">agenda items, rather than </w:t>
      </w:r>
      <w:r w:rsidR="00EA4746">
        <w:rPr>
          <w:szCs w:val="24"/>
          <w:lang w:val="en-CA"/>
        </w:rPr>
        <w:t xml:space="preserve">on </w:t>
      </w:r>
      <w:r w:rsidR="00EA4746" w:rsidRPr="00231214">
        <w:rPr>
          <w:szCs w:val="24"/>
          <w:lang w:val="en-CA"/>
        </w:rPr>
        <w:t>the</w:t>
      </w:r>
      <w:r w:rsidR="004117D4">
        <w:rPr>
          <w:szCs w:val="24"/>
          <w:lang w:val="en-CA"/>
        </w:rPr>
        <w:t xml:space="preserve"> precise </w:t>
      </w:r>
      <w:r w:rsidR="00EA4746" w:rsidRPr="00231214">
        <w:rPr>
          <w:szCs w:val="24"/>
          <w:lang w:val="en-CA"/>
        </w:rPr>
        <w:t xml:space="preserve">wording used. </w:t>
      </w:r>
    </w:p>
    <w:p w14:paraId="61A2E281" w14:textId="77777777" w:rsidR="00EA4746" w:rsidRPr="00231214" w:rsidRDefault="0083666B" w:rsidP="00825A6D">
      <w:pPr>
        <w:rPr>
          <w:szCs w:val="24"/>
          <w:lang w:val="en-CA"/>
        </w:rPr>
      </w:pPr>
      <w:r>
        <w:rPr>
          <w:szCs w:val="24"/>
          <w:lang w:val="en-CA"/>
        </w:rPr>
        <w:t>3.10</w:t>
      </w:r>
      <w:r>
        <w:rPr>
          <w:szCs w:val="24"/>
          <w:lang w:val="en-CA"/>
        </w:rPr>
        <w:tab/>
      </w:r>
      <w:r w:rsidR="00EA4746" w:rsidRPr="00231214">
        <w:rPr>
          <w:szCs w:val="24"/>
          <w:lang w:val="en-CA"/>
        </w:rPr>
        <w:t xml:space="preserve">The oral report by the Chairman of Committee 6 was </w:t>
      </w:r>
      <w:r w:rsidR="00EA4746" w:rsidRPr="00231214">
        <w:rPr>
          <w:b/>
          <w:bCs/>
          <w:szCs w:val="24"/>
          <w:lang w:val="en-CA"/>
        </w:rPr>
        <w:t>noted</w:t>
      </w:r>
      <w:r w:rsidR="00EA4746" w:rsidRPr="00231214">
        <w:rPr>
          <w:szCs w:val="24"/>
          <w:lang w:val="en-CA"/>
        </w:rPr>
        <w:t>.</w:t>
      </w:r>
    </w:p>
    <w:p w14:paraId="40D8591D" w14:textId="77777777" w:rsidR="00EA4746" w:rsidRPr="00231214" w:rsidRDefault="0083666B" w:rsidP="00825A6D">
      <w:pPr>
        <w:rPr>
          <w:szCs w:val="24"/>
          <w:lang w:val="en-CA"/>
        </w:rPr>
      </w:pPr>
      <w:r>
        <w:rPr>
          <w:szCs w:val="24"/>
          <w:lang w:val="en-CA"/>
        </w:rPr>
        <w:lastRenderedPageBreak/>
        <w:t>3.11</w:t>
      </w:r>
      <w:r>
        <w:rPr>
          <w:szCs w:val="24"/>
          <w:lang w:val="en-CA"/>
        </w:rPr>
        <w:tab/>
      </w:r>
      <w:r w:rsidR="00EA4746" w:rsidRPr="00231214">
        <w:rPr>
          <w:szCs w:val="24"/>
          <w:lang w:val="en-CA"/>
        </w:rPr>
        <w:t>The</w:t>
      </w:r>
      <w:r w:rsidR="00EA4746" w:rsidRPr="00231214">
        <w:rPr>
          <w:b/>
          <w:bCs/>
          <w:szCs w:val="24"/>
          <w:lang w:val="en-CA"/>
        </w:rPr>
        <w:t xml:space="preserve"> Chairman of Committee</w:t>
      </w:r>
      <w:r>
        <w:rPr>
          <w:b/>
          <w:bCs/>
          <w:szCs w:val="24"/>
          <w:lang w:val="en-CA"/>
        </w:rPr>
        <w:t xml:space="preserve"> 7</w:t>
      </w:r>
      <w:r w:rsidR="00EA4746" w:rsidRPr="00231214">
        <w:rPr>
          <w:szCs w:val="24"/>
          <w:lang w:val="en-CA"/>
        </w:rPr>
        <w:t xml:space="preserve"> reported that his committee had met the previous day. It had prepared five </w:t>
      </w:r>
      <w:r>
        <w:rPr>
          <w:szCs w:val="24"/>
          <w:lang w:val="en-CA"/>
        </w:rPr>
        <w:t xml:space="preserve">series of texts </w:t>
      </w:r>
      <w:r w:rsidR="00EA4746" w:rsidRPr="00231214">
        <w:rPr>
          <w:szCs w:val="24"/>
          <w:lang w:val="en-CA"/>
        </w:rPr>
        <w:t>for first reading at the current meeting.</w:t>
      </w:r>
    </w:p>
    <w:p w14:paraId="46DF76BD" w14:textId="77777777" w:rsidR="00EA4746" w:rsidRPr="00231214" w:rsidRDefault="0083666B" w:rsidP="00825A6D">
      <w:pPr>
        <w:rPr>
          <w:szCs w:val="24"/>
          <w:lang w:val="en-CA"/>
        </w:rPr>
      </w:pPr>
      <w:r>
        <w:rPr>
          <w:szCs w:val="24"/>
          <w:lang w:val="en-CA"/>
        </w:rPr>
        <w:t>3.12</w:t>
      </w:r>
      <w:r>
        <w:rPr>
          <w:szCs w:val="24"/>
          <w:lang w:val="en-CA"/>
        </w:rPr>
        <w:tab/>
      </w:r>
      <w:r w:rsidR="00EA4746" w:rsidRPr="00231214">
        <w:rPr>
          <w:szCs w:val="24"/>
          <w:lang w:val="en-CA"/>
        </w:rPr>
        <w:t xml:space="preserve">The oral report by the Chairman of </w:t>
      </w:r>
      <w:r w:rsidR="00EA4746">
        <w:rPr>
          <w:szCs w:val="24"/>
          <w:lang w:val="en-CA"/>
        </w:rPr>
        <w:t xml:space="preserve">the </w:t>
      </w:r>
      <w:r w:rsidR="00EA4746" w:rsidRPr="00231214">
        <w:rPr>
          <w:szCs w:val="24"/>
          <w:lang w:val="en-CA"/>
        </w:rPr>
        <w:t xml:space="preserve">Editorial Committee was </w:t>
      </w:r>
      <w:r w:rsidR="00EA4746" w:rsidRPr="00231214">
        <w:rPr>
          <w:b/>
          <w:bCs/>
          <w:szCs w:val="24"/>
          <w:lang w:val="en-CA"/>
        </w:rPr>
        <w:t>noted</w:t>
      </w:r>
      <w:r w:rsidR="00EA4746" w:rsidRPr="00231214">
        <w:rPr>
          <w:szCs w:val="24"/>
          <w:lang w:val="en-CA"/>
        </w:rPr>
        <w:t>.</w:t>
      </w:r>
    </w:p>
    <w:p w14:paraId="05DB1C43" w14:textId="77777777" w:rsidR="00EA4746" w:rsidRPr="00231214" w:rsidRDefault="0083666B" w:rsidP="00825A6D">
      <w:pPr>
        <w:rPr>
          <w:szCs w:val="24"/>
          <w:lang w:val="en-CA"/>
        </w:rPr>
      </w:pPr>
      <w:r>
        <w:rPr>
          <w:szCs w:val="24"/>
          <w:lang w:val="en-CA"/>
        </w:rPr>
        <w:t>3.13</w:t>
      </w:r>
      <w:r>
        <w:rPr>
          <w:szCs w:val="24"/>
          <w:lang w:val="en-CA"/>
        </w:rPr>
        <w:tab/>
      </w:r>
      <w:r w:rsidR="00EA4746" w:rsidRPr="00231214">
        <w:rPr>
          <w:szCs w:val="24"/>
          <w:lang w:val="en-CA"/>
        </w:rPr>
        <w:t xml:space="preserve">The </w:t>
      </w:r>
      <w:r w:rsidR="00EA4746" w:rsidRPr="00231214">
        <w:rPr>
          <w:b/>
          <w:bCs/>
          <w:szCs w:val="24"/>
          <w:lang w:val="en-CA"/>
        </w:rPr>
        <w:t xml:space="preserve">Chairman of the Ad hoc Group of the Plenary </w:t>
      </w:r>
      <w:r w:rsidR="00EA4746" w:rsidRPr="00231214">
        <w:rPr>
          <w:szCs w:val="24"/>
          <w:lang w:val="en-CA"/>
        </w:rPr>
        <w:t xml:space="preserve">reported that the ad hoc group had completed its work. </w:t>
      </w:r>
      <w:r w:rsidR="004117D4">
        <w:rPr>
          <w:szCs w:val="24"/>
          <w:lang w:val="en-CA"/>
        </w:rPr>
        <w:t>She said that t</w:t>
      </w:r>
      <w:r w:rsidR="00EA4746" w:rsidRPr="00231214">
        <w:rPr>
          <w:szCs w:val="24"/>
          <w:lang w:val="en-CA"/>
        </w:rPr>
        <w:t xml:space="preserve">he outcome text had been incorporated into Document 295 and </w:t>
      </w:r>
      <w:r>
        <w:rPr>
          <w:szCs w:val="24"/>
          <w:lang w:val="en-CA"/>
        </w:rPr>
        <w:t xml:space="preserve">was ready </w:t>
      </w:r>
      <w:r w:rsidR="00EA4746" w:rsidRPr="00231214">
        <w:rPr>
          <w:szCs w:val="24"/>
          <w:lang w:val="en-CA"/>
        </w:rPr>
        <w:t>for review at an upcoming plenary meeting.</w:t>
      </w:r>
    </w:p>
    <w:p w14:paraId="41D7E386" w14:textId="77777777" w:rsidR="00EA4746" w:rsidRPr="00231214" w:rsidRDefault="0083666B" w:rsidP="00825A6D">
      <w:pPr>
        <w:rPr>
          <w:szCs w:val="24"/>
          <w:lang w:val="en-CA"/>
        </w:rPr>
      </w:pPr>
      <w:r>
        <w:rPr>
          <w:szCs w:val="24"/>
          <w:lang w:val="en-CA"/>
        </w:rPr>
        <w:t>3.14</w:t>
      </w:r>
      <w:r>
        <w:rPr>
          <w:szCs w:val="24"/>
          <w:lang w:val="en-CA"/>
        </w:rPr>
        <w:tab/>
      </w:r>
      <w:r w:rsidR="00EA4746" w:rsidRPr="00231214">
        <w:rPr>
          <w:szCs w:val="24"/>
          <w:lang w:val="en-CA"/>
        </w:rPr>
        <w:t xml:space="preserve">The oral report by the Chairman of the Ad hoc Group of the Plenary was </w:t>
      </w:r>
      <w:r w:rsidR="00EA4746" w:rsidRPr="00231214">
        <w:rPr>
          <w:b/>
          <w:bCs/>
          <w:szCs w:val="24"/>
          <w:lang w:val="en-CA"/>
        </w:rPr>
        <w:t>noted</w:t>
      </w:r>
      <w:r w:rsidR="00EA4746" w:rsidRPr="00231214">
        <w:rPr>
          <w:szCs w:val="24"/>
          <w:lang w:val="en-CA"/>
        </w:rPr>
        <w:t>.</w:t>
      </w:r>
    </w:p>
    <w:p w14:paraId="12405377" w14:textId="77777777" w:rsidR="00EA4746" w:rsidRPr="00231214" w:rsidRDefault="0083666B" w:rsidP="00825A6D">
      <w:pPr>
        <w:pStyle w:val="Heading1"/>
        <w:rPr>
          <w:lang w:val="en-CA"/>
        </w:rPr>
      </w:pPr>
      <w:r>
        <w:rPr>
          <w:lang w:val="en-CA"/>
        </w:rPr>
        <w:t>4</w:t>
      </w:r>
      <w:r>
        <w:rPr>
          <w:lang w:val="en-CA"/>
        </w:rPr>
        <w:tab/>
      </w:r>
      <w:r w:rsidR="00EA4746" w:rsidRPr="00231214">
        <w:rPr>
          <w:lang w:val="en-CA"/>
        </w:rPr>
        <w:t>Documents for approval (Documents 303, 338, 339 and 341)</w:t>
      </w:r>
    </w:p>
    <w:p w14:paraId="48CEB028" w14:textId="77777777" w:rsidR="00EA4746" w:rsidRPr="00231214" w:rsidRDefault="0083666B" w:rsidP="00825A6D">
      <w:pPr>
        <w:rPr>
          <w:shd w:val="clear" w:color="auto" w:fill="FFFFFF"/>
          <w:lang w:val="en-CA"/>
        </w:rPr>
      </w:pPr>
      <w:r>
        <w:rPr>
          <w:szCs w:val="24"/>
          <w:lang w:val="en-CA"/>
        </w:rPr>
        <w:t>4.1</w:t>
      </w:r>
      <w:r>
        <w:rPr>
          <w:szCs w:val="24"/>
          <w:lang w:val="en-CA"/>
        </w:rPr>
        <w:tab/>
      </w:r>
      <w:r w:rsidR="00EA4746" w:rsidRPr="00231214">
        <w:rPr>
          <w:szCs w:val="24"/>
          <w:lang w:val="en-CA"/>
        </w:rPr>
        <w:t>The</w:t>
      </w:r>
      <w:r w:rsidR="00EA4746" w:rsidRPr="00231214">
        <w:rPr>
          <w:b/>
          <w:bCs/>
          <w:szCs w:val="24"/>
          <w:lang w:val="en-CA"/>
        </w:rPr>
        <w:t xml:space="preserve"> Chairman of Committee 5 </w:t>
      </w:r>
      <w:r w:rsidR="00EA4746" w:rsidRPr="00231214">
        <w:rPr>
          <w:szCs w:val="24"/>
          <w:lang w:val="en-CA"/>
        </w:rPr>
        <w:t>introduced Document 303, the committee’s second report to the Plenary, relating to the committee’s conclusions regarding agenda item 1.4</w:t>
      </w:r>
      <w:r w:rsidR="00EA4746">
        <w:rPr>
          <w:szCs w:val="24"/>
          <w:lang w:val="en-CA"/>
        </w:rPr>
        <w:t xml:space="preserve"> and </w:t>
      </w:r>
      <w:r w:rsidR="00EA4746" w:rsidRPr="00CA60B4">
        <w:rPr>
          <w:szCs w:val="24"/>
          <w:lang w:val="en-CA"/>
        </w:rPr>
        <w:t xml:space="preserve">the application of revised Annex 7 to Appendix 30 and associated </w:t>
      </w:r>
      <w:r w:rsidR="00EA4746">
        <w:rPr>
          <w:szCs w:val="24"/>
          <w:lang w:val="en-CA"/>
        </w:rPr>
        <w:t>r</w:t>
      </w:r>
      <w:r w:rsidR="00EA4746" w:rsidRPr="00CA60B4">
        <w:rPr>
          <w:szCs w:val="24"/>
          <w:lang w:val="en-CA"/>
        </w:rPr>
        <w:t>esolutions</w:t>
      </w:r>
      <w:r w:rsidR="00EA4746" w:rsidRPr="00231214">
        <w:rPr>
          <w:szCs w:val="24"/>
          <w:lang w:val="en-CA"/>
        </w:rPr>
        <w:t xml:space="preserve">. </w:t>
      </w:r>
      <w:r w:rsidR="00EA4746" w:rsidRPr="00CA60B4">
        <w:rPr>
          <w:shd w:val="clear" w:color="auto" w:fill="FFFFFF"/>
          <w:lang w:val="en-CA"/>
        </w:rPr>
        <w:t xml:space="preserve">It was proposed that the following text, set out in Document </w:t>
      </w:r>
      <w:r w:rsidR="00EA4746">
        <w:rPr>
          <w:shd w:val="clear" w:color="auto" w:fill="FFFFFF"/>
          <w:lang w:val="en-CA"/>
        </w:rPr>
        <w:t>303</w:t>
      </w:r>
      <w:r w:rsidR="004117D4">
        <w:rPr>
          <w:shd w:val="clear" w:color="auto" w:fill="FFFFFF"/>
          <w:lang w:val="en-CA"/>
        </w:rPr>
        <w:t xml:space="preserve"> but amended to reflect the output numbers of certain resolutions it contained</w:t>
      </w:r>
      <w:r w:rsidR="00EA4746" w:rsidRPr="00CA60B4">
        <w:rPr>
          <w:shd w:val="clear" w:color="auto" w:fill="FFFFFF"/>
          <w:lang w:val="en-CA"/>
        </w:rPr>
        <w:t xml:space="preserve">, be approved and included in the minutes </w:t>
      </w:r>
      <w:r>
        <w:rPr>
          <w:shd w:val="clear" w:color="auto" w:fill="FFFFFF"/>
          <w:lang w:val="en-CA"/>
        </w:rPr>
        <w:t xml:space="preserve">of the plenary meeting </w:t>
      </w:r>
      <w:r w:rsidR="00EA4746" w:rsidRPr="00CA60B4">
        <w:rPr>
          <w:shd w:val="clear" w:color="auto" w:fill="FFFFFF"/>
          <w:lang w:val="en-CA"/>
        </w:rPr>
        <w:t>as a decision of the conference</w:t>
      </w:r>
      <w:r w:rsidR="00EA4746" w:rsidRPr="00231214">
        <w:rPr>
          <w:shd w:val="clear" w:color="auto" w:fill="FFFFFF"/>
          <w:lang w:val="en-CA"/>
        </w:rPr>
        <w:t>:</w:t>
      </w:r>
    </w:p>
    <w:p w14:paraId="3C48C3A6" w14:textId="77777777" w:rsidR="00EA4746" w:rsidRPr="00825A6D" w:rsidRDefault="00EA4746" w:rsidP="00825A6D">
      <w:pPr>
        <w:keepNext/>
        <w:keepLines/>
        <w:spacing w:before="240" w:after="280"/>
        <w:rPr>
          <w:rFonts w:ascii="Times New Roman Bold" w:hAnsi="Times New Roman Bold"/>
          <w:b/>
          <w:szCs w:val="24"/>
          <w:lang w:val="en-CA"/>
        </w:rPr>
      </w:pPr>
      <w:r w:rsidRPr="00825A6D">
        <w:rPr>
          <w:rFonts w:ascii="Times New Roman Bold" w:hAnsi="Times New Roman Bold"/>
          <w:b/>
          <w:szCs w:val="24"/>
          <w:lang w:val="en-CA"/>
        </w:rPr>
        <w:t xml:space="preserve">“Instructions to the Radiocommunication Bureau in application of </w:t>
      </w:r>
      <w:r w:rsidRPr="00825A6D">
        <w:rPr>
          <w:rFonts w:ascii="Times New Roman Bold" w:hAnsi="Times New Roman Bold"/>
          <w:b/>
          <w:szCs w:val="24"/>
          <w:lang w:val="en-CA"/>
        </w:rPr>
        <w:br/>
        <w:t>revised Annex 7 to RR Appendix 30 and associated Resolutions</w:t>
      </w:r>
    </w:p>
    <w:p w14:paraId="4E869E55" w14:textId="77777777" w:rsidR="00EA4746" w:rsidRPr="00231214" w:rsidRDefault="00EA4746" w:rsidP="00825A6D">
      <w:pPr>
        <w:tabs>
          <w:tab w:val="left" w:pos="2608"/>
          <w:tab w:val="left" w:pos="3345"/>
        </w:tabs>
        <w:spacing w:before="80"/>
        <w:ind w:left="1134" w:hanging="1134"/>
        <w:rPr>
          <w:b/>
          <w:bCs/>
          <w:lang w:val="en-CA"/>
        </w:rPr>
      </w:pPr>
      <w:r w:rsidRPr="00231214">
        <w:rPr>
          <w:b/>
          <w:bCs/>
          <w:lang w:val="en-CA"/>
        </w:rPr>
        <w:t>1</w:t>
      </w:r>
      <w:r w:rsidRPr="00231214">
        <w:rPr>
          <w:b/>
          <w:bCs/>
          <w:lang w:val="en-CA"/>
        </w:rPr>
        <w:tab/>
        <w:t xml:space="preserve">Application of the revised orbital limitations applicable to broadcasting satellites serving an area in Region 1 and using a frequency in the band 11.7-12.2 GHz </w:t>
      </w:r>
    </w:p>
    <w:p w14:paraId="1D74F35B" w14:textId="77777777" w:rsidR="00EA4746" w:rsidRPr="00231214" w:rsidRDefault="00EA4746" w:rsidP="00825A6D">
      <w:pPr>
        <w:tabs>
          <w:tab w:val="left" w:pos="2608"/>
          <w:tab w:val="left" w:pos="3345"/>
        </w:tabs>
        <w:spacing w:before="80"/>
        <w:ind w:left="1134" w:hanging="1134"/>
        <w:rPr>
          <w:lang w:val="en-CA"/>
        </w:rPr>
      </w:pPr>
      <w:r w:rsidRPr="00231214">
        <w:rPr>
          <w:lang w:val="en-CA"/>
        </w:rPr>
        <w:tab/>
        <w:t xml:space="preserve">When, under Article 4 of RR Appendix </w:t>
      </w:r>
      <w:r w:rsidRPr="00231214">
        <w:rPr>
          <w:b/>
          <w:bCs/>
          <w:lang w:val="en-CA"/>
        </w:rPr>
        <w:t>30</w:t>
      </w:r>
      <w:r w:rsidRPr="00231214">
        <w:rPr>
          <w:lang w:val="en-CA"/>
        </w:rPr>
        <w:t>, an administration of Regions 1 and 3 submits to the Bureau a new satellite network with frequency assignments in the band 11.7</w:t>
      </w:r>
      <w:r w:rsidRPr="00231214">
        <w:rPr>
          <w:lang w:val="en-CA"/>
        </w:rPr>
        <w:noBreakHyphen/>
        <w:t>12.2 GHz, serving an area in Region 1 from the West and occupying a nominal orbital position further west than 37.2° W, the frequency assignments of this satellite network shall be deemed receivable only if a portion of land located in the western part of Region 1 as determined by the relevant software application of the Radiocommunication Bureau (excluding any territory with special status (e.g. Antarctica)) is visible from the nominal orbital position of that satellite network (i.e. the elevation angle is greater than 5 degrees). Otherwise the Bureau shall return those assignments to the notifying administration.</w:t>
      </w:r>
    </w:p>
    <w:p w14:paraId="2AA8A0AF" w14:textId="77777777" w:rsidR="00EA4746" w:rsidRPr="00231214" w:rsidRDefault="00EA4746" w:rsidP="00825A6D">
      <w:pPr>
        <w:keepNext/>
        <w:keepLines/>
        <w:tabs>
          <w:tab w:val="left" w:pos="2608"/>
          <w:tab w:val="left" w:pos="3345"/>
        </w:tabs>
        <w:spacing w:before="80"/>
        <w:ind w:left="1134" w:hanging="1134"/>
        <w:rPr>
          <w:b/>
          <w:bCs/>
          <w:lang w:val="en-CA"/>
        </w:rPr>
      </w:pPr>
      <w:r w:rsidRPr="00231214">
        <w:rPr>
          <w:b/>
          <w:bCs/>
          <w:lang w:val="en-CA"/>
        </w:rPr>
        <w:t>2</w:t>
      </w:r>
      <w:r w:rsidRPr="00231214">
        <w:rPr>
          <w:b/>
          <w:bCs/>
          <w:lang w:val="en-CA"/>
        </w:rPr>
        <w:tab/>
        <w:t>Application of the revised orbital limitations applicable to broadcasting satellites serving an area in Region 2 and using a frequency in the band 12.2-12.7 GHz</w:t>
      </w:r>
    </w:p>
    <w:p w14:paraId="22291D03" w14:textId="77777777" w:rsidR="00EA4746" w:rsidRPr="00231214" w:rsidRDefault="00EA4746" w:rsidP="00825A6D">
      <w:pPr>
        <w:tabs>
          <w:tab w:val="left" w:pos="2608"/>
          <w:tab w:val="left" w:pos="3345"/>
        </w:tabs>
        <w:spacing w:before="80"/>
        <w:ind w:left="1134" w:hanging="1134"/>
        <w:rPr>
          <w:lang w:val="en-CA"/>
        </w:rPr>
      </w:pPr>
      <w:r w:rsidRPr="00231214">
        <w:rPr>
          <w:lang w:val="en-CA"/>
        </w:rPr>
        <w:tab/>
        <w:t xml:space="preserve">When, under Article 4 of RR Appendix </w:t>
      </w:r>
      <w:r w:rsidRPr="00231214">
        <w:rPr>
          <w:b/>
          <w:bCs/>
          <w:lang w:val="en-CA"/>
        </w:rPr>
        <w:t>30</w:t>
      </w:r>
      <w:r w:rsidRPr="00231214">
        <w:rPr>
          <w:lang w:val="en-CA"/>
        </w:rPr>
        <w:t>, an administration of Region 2 submits to the Bureau a new satellite network with frequency assignments in the band 12.2-12.5 GHz (resp. 12.5-12.7 GHz), serving an area in Region 2 from the East and occupying a nominal orbital position further east than 44° W (resp. 54° W), the frequency assignments of this satellite network shall be deemed receivable only if a portion of land located in the eastern part of Region 2 as determined by the relevant software application of the Radiocommunication Bureau (excluding any territory with special status (e.g. Antarctica)) is visible from the nominal orbital position of that satellite network (i.e. the elevation angle is greater than 5 degrees). Otherwise the Bureau shall return those assignments to the notifying administration.</w:t>
      </w:r>
    </w:p>
    <w:p w14:paraId="1E4AC1DA" w14:textId="77777777" w:rsidR="00EA4746" w:rsidRPr="00231214" w:rsidRDefault="00EA4746" w:rsidP="00825A6D">
      <w:pPr>
        <w:keepNext/>
        <w:keepLines/>
        <w:tabs>
          <w:tab w:val="left" w:pos="2608"/>
          <w:tab w:val="left" w:pos="3345"/>
        </w:tabs>
        <w:spacing w:before="80"/>
        <w:ind w:left="1134" w:hanging="1134"/>
        <w:rPr>
          <w:b/>
          <w:bCs/>
          <w:lang w:val="en-CA"/>
        </w:rPr>
      </w:pPr>
      <w:r w:rsidRPr="00231214">
        <w:rPr>
          <w:b/>
          <w:bCs/>
          <w:lang w:val="en-CA"/>
        </w:rPr>
        <w:t>3</w:t>
      </w:r>
      <w:r w:rsidRPr="00231214">
        <w:rPr>
          <w:b/>
          <w:bCs/>
          <w:lang w:val="en-CA"/>
        </w:rPr>
        <w:tab/>
        <w:t xml:space="preserve">Application of Resolution </w:t>
      </w:r>
      <w:r w:rsidRPr="00231214">
        <w:rPr>
          <w:b/>
          <w:bCs/>
          <w:szCs w:val="24"/>
          <w:lang w:val="en-CA"/>
        </w:rPr>
        <w:t>COM5/2</w:t>
      </w:r>
      <w:r w:rsidRPr="00231214">
        <w:rPr>
          <w:b/>
          <w:bCs/>
          <w:lang w:val="en-CA"/>
        </w:rPr>
        <w:t xml:space="preserve"> (WRC</w:t>
      </w:r>
      <w:r w:rsidRPr="00231214">
        <w:rPr>
          <w:b/>
          <w:bCs/>
          <w:lang w:val="en-CA"/>
        </w:rPr>
        <w:noBreakHyphen/>
        <w:t>19)</w:t>
      </w:r>
    </w:p>
    <w:p w14:paraId="34FB7FCB" w14:textId="77777777" w:rsidR="00EA4746" w:rsidRPr="00231214" w:rsidRDefault="00EA4746" w:rsidP="00825A6D">
      <w:pPr>
        <w:tabs>
          <w:tab w:val="left" w:pos="2608"/>
          <w:tab w:val="left" w:pos="3345"/>
        </w:tabs>
        <w:spacing w:before="80"/>
        <w:ind w:left="1134" w:hanging="1134"/>
        <w:rPr>
          <w:lang w:val="en-CA"/>
        </w:rPr>
      </w:pPr>
      <w:r w:rsidRPr="00231214">
        <w:rPr>
          <w:i/>
          <w:iCs/>
          <w:lang w:val="en-CA"/>
        </w:rPr>
        <w:tab/>
        <w:t>Resolves</w:t>
      </w:r>
      <w:r w:rsidRPr="00231214">
        <w:rPr>
          <w:lang w:val="en-CA"/>
        </w:rPr>
        <w:t xml:space="preserve"> 2 of Resolution </w:t>
      </w:r>
      <w:r w:rsidRPr="00231214">
        <w:rPr>
          <w:b/>
          <w:bCs/>
          <w:szCs w:val="24"/>
          <w:lang w:val="en-CA"/>
        </w:rPr>
        <w:t>COM5/2</w:t>
      </w:r>
      <w:r w:rsidRPr="00231214">
        <w:rPr>
          <w:b/>
          <w:bCs/>
          <w:lang w:val="en-CA"/>
        </w:rPr>
        <w:t xml:space="preserve"> (WRC-19)</w:t>
      </w:r>
      <w:r w:rsidRPr="00231214">
        <w:rPr>
          <w:lang w:val="en-CA"/>
        </w:rPr>
        <w:t xml:space="preserve"> indicates that identification of frequency assignments of certain networks associated to 40-cm and 45-cm earth station antenna diameters are based only on EPM and a minimum orbital spacing less than 9 degrees. </w:t>
      </w:r>
      <w:r w:rsidRPr="00231214">
        <w:rPr>
          <w:lang w:val="en-CA"/>
        </w:rPr>
        <w:lastRenderedPageBreak/>
        <w:t>This </w:t>
      </w:r>
      <w:r w:rsidRPr="00231214">
        <w:rPr>
          <w:i/>
          <w:iCs/>
          <w:lang w:val="en-CA"/>
        </w:rPr>
        <w:t>resolves</w:t>
      </w:r>
      <w:r w:rsidRPr="00231214">
        <w:rPr>
          <w:lang w:val="en-CA"/>
        </w:rPr>
        <w:t xml:space="preserve"> only applies in the frequency band 11.7-12.2 GHz. The HISPASAT-37A satellite network included in Annex 1 of this Resolution contains frequency assignments, which partially overlap with the frequency band 11.7-12.2 GHz. For the protection of such assignments from non-planned satellite networks, the criteria contained in Resolution </w:t>
      </w:r>
      <w:r w:rsidRPr="00231214">
        <w:rPr>
          <w:b/>
          <w:bCs/>
          <w:szCs w:val="24"/>
          <w:lang w:val="en-CA"/>
        </w:rPr>
        <w:t>COM5/4</w:t>
      </w:r>
      <w:r w:rsidRPr="00231214">
        <w:rPr>
          <w:b/>
          <w:bCs/>
          <w:lang w:val="en-CA"/>
        </w:rPr>
        <w:t xml:space="preserve"> (WRC-19)</w:t>
      </w:r>
      <w:r w:rsidRPr="00231214">
        <w:rPr>
          <w:lang w:val="en-CA"/>
        </w:rPr>
        <w:t xml:space="preserve"> shall be applied however, for the protection of these assignments from new submissions under Article 4 that are subject to Resolution </w:t>
      </w:r>
      <w:r w:rsidRPr="00231214">
        <w:rPr>
          <w:b/>
          <w:bCs/>
          <w:szCs w:val="24"/>
          <w:lang w:val="en-CA"/>
        </w:rPr>
        <w:t>COM5/2</w:t>
      </w:r>
      <w:r w:rsidRPr="00231214">
        <w:rPr>
          <w:b/>
          <w:bCs/>
          <w:lang w:val="en-CA"/>
        </w:rPr>
        <w:t xml:space="preserve"> (WRC-19)</w:t>
      </w:r>
      <w:r w:rsidRPr="00231214">
        <w:rPr>
          <w:lang w:val="en-CA"/>
        </w:rPr>
        <w:t xml:space="preserve">, the criteria contained in </w:t>
      </w:r>
      <w:r w:rsidRPr="00231214">
        <w:rPr>
          <w:i/>
          <w:iCs/>
          <w:lang w:val="en-CA"/>
        </w:rPr>
        <w:t>resolves</w:t>
      </w:r>
      <w:r w:rsidRPr="00231214">
        <w:rPr>
          <w:lang w:val="en-CA"/>
        </w:rPr>
        <w:t> 2 of this Resolution shall be used.</w:t>
      </w:r>
    </w:p>
    <w:p w14:paraId="2F62600B" w14:textId="77777777" w:rsidR="00EA4746" w:rsidRPr="00231214" w:rsidRDefault="00EA4746" w:rsidP="00825A6D">
      <w:pPr>
        <w:tabs>
          <w:tab w:val="left" w:pos="2608"/>
          <w:tab w:val="left" w:pos="3345"/>
        </w:tabs>
        <w:spacing w:before="80"/>
        <w:ind w:left="1134" w:hanging="1134"/>
        <w:rPr>
          <w:b/>
          <w:bCs/>
          <w:lang w:val="en-CA"/>
        </w:rPr>
      </w:pPr>
      <w:r w:rsidRPr="00231214">
        <w:rPr>
          <w:b/>
          <w:bCs/>
          <w:lang w:val="en-CA"/>
        </w:rPr>
        <w:t>4</w:t>
      </w:r>
      <w:r w:rsidRPr="00231214">
        <w:rPr>
          <w:b/>
          <w:bCs/>
          <w:lang w:val="en-CA"/>
        </w:rPr>
        <w:tab/>
        <w:t>Application of new Resolution COM5/3 (WRC</w:t>
      </w:r>
      <w:r w:rsidRPr="00231214">
        <w:rPr>
          <w:b/>
          <w:bCs/>
          <w:lang w:val="en-CA"/>
        </w:rPr>
        <w:noBreakHyphen/>
        <w:t>19)</w:t>
      </w:r>
    </w:p>
    <w:p w14:paraId="6C0B62E8" w14:textId="77777777" w:rsidR="00EA4746" w:rsidRPr="00231214" w:rsidRDefault="00EA4746" w:rsidP="00825A6D">
      <w:pPr>
        <w:tabs>
          <w:tab w:val="left" w:pos="2608"/>
          <w:tab w:val="left" w:pos="3345"/>
        </w:tabs>
        <w:spacing w:before="80"/>
        <w:ind w:left="1871" w:hanging="737"/>
        <w:rPr>
          <w:b/>
          <w:bCs/>
          <w:lang w:val="en-CA"/>
        </w:rPr>
      </w:pPr>
      <w:r w:rsidRPr="00231214">
        <w:rPr>
          <w:b/>
          <w:bCs/>
          <w:i/>
          <w:iCs/>
          <w:lang w:val="en-CA"/>
        </w:rPr>
        <w:t>a)</w:t>
      </w:r>
      <w:r w:rsidRPr="00231214">
        <w:rPr>
          <w:b/>
          <w:bCs/>
          <w:i/>
          <w:iCs/>
          <w:lang w:val="en-CA"/>
        </w:rPr>
        <w:tab/>
        <w:t>Resolves</w:t>
      </w:r>
      <w:r w:rsidRPr="00231214">
        <w:rPr>
          <w:b/>
          <w:bCs/>
          <w:lang w:val="en-CA"/>
        </w:rPr>
        <w:t xml:space="preserve"> 2 on the date of receipt of submissions</w:t>
      </w:r>
    </w:p>
    <w:p w14:paraId="0BDE411D" w14:textId="77777777" w:rsidR="00EA4746" w:rsidRPr="00231214" w:rsidRDefault="00EA4746" w:rsidP="00825A6D">
      <w:pPr>
        <w:tabs>
          <w:tab w:val="left" w:pos="2608"/>
          <w:tab w:val="left" w:pos="3345"/>
        </w:tabs>
        <w:spacing w:before="80"/>
        <w:ind w:left="1871" w:hanging="737"/>
        <w:rPr>
          <w:lang w:val="en-CA"/>
        </w:rPr>
      </w:pPr>
      <w:r w:rsidRPr="00231214">
        <w:rPr>
          <w:lang w:val="en-CA"/>
        </w:rPr>
        <w:tab/>
        <w:t xml:space="preserve">Submissions referred to in </w:t>
      </w:r>
      <w:r w:rsidRPr="00231214">
        <w:rPr>
          <w:i/>
          <w:iCs/>
          <w:lang w:val="en-CA"/>
        </w:rPr>
        <w:t>resolves</w:t>
      </w:r>
      <w:r w:rsidRPr="00231214">
        <w:rPr>
          <w:lang w:val="en-CA"/>
        </w:rPr>
        <w:t xml:space="preserve"> 2 shall have a common date of receipt of 21 May 2020. The formal date of receipt and the date of protection shall be 21 May 2020 if the submissions are complete. If the submissions are incomplete and a reply to the Bureau’s telefax seeking for missing information is received on or before 21 May 2020, the formal date of receipt and the date of protection shall be 21 May 2020. If the reply to the Bureau’s telefax is received after 21 May 2020, the date of protection shall be the same as the formal date of receipt established in accordance with the Rule of Procedure on the receivability of the notice. The established date of protection shall be used for the Bureau’s examination under relevant provisions of RR Appendices </w:t>
      </w:r>
      <w:r w:rsidRPr="00231214">
        <w:rPr>
          <w:b/>
          <w:bCs/>
          <w:lang w:val="en-CA"/>
        </w:rPr>
        <w:t xml:space="preserve">30 </w:t>
      </w:r>
      <w:r w:rsidRPr="00231214">
        <w:rPr>
          <w:bCs/>
          <w:lang w:val="en-CA"/>
        </w:rPr>
        <w:t>and</w:t>
      </w:r>
      <w:r w:rsidRPr="00231214">
        <w:rPr>
          <w:b/>
          <w:bCs/>
          <w:lang w:val="en-CA"/>
        </w:rPr>
        <w:t xml:space="preserve"> 30A</w:t>
      </w:r>
      <w:r w:rsidRPr="00231214">
        <w:rPr>
          <w:lang w:val="en-CA"/>
        </w:rPr>
        <w:t>. For submissions with the same formal date of receipt, the Bureau shall mutually take them into account in its technical and regulatory examination.</w:t>
      </w:r>
    </w:p>
    <w:p w14:paraId="6874BF7D" w14:textId="77777777" w:rsidR="00EA4746" w:rsidRPr="00231214" w:rsidRDefault="00EA4746" w:rsidP="00825A6D">
      <w:pPr>
        <w:tabs>
          <w:tab w:val="left" w:pos="2608"/>
          <w:tab w:val="left" w:pos="3345"/>
        </w:tabs>
        <w:spacing w:before="80"/>
        <w:ind w:left="1871" w:hanging="737"/>
        <w:rPr>
          <w:b/>
          <w:bCs/>
          <w:lang w:val="en-CA"/>
        </w:rPr>
      </w:pPr>
      <w:r w:rsidRPr="00231214">
        <w:rPr>
          <w:b/>
          <w:bCs/>
          <w:i/>
          <w:iCs/>
          <w:lang w:val="en-CA"/>
        </w:rPr>
        <w:t>b)</w:t>
      </w:r>
      <w:r w:rsidRPr="00231214">
        <w:rPr>
          <w:b/>
          <w:bCs/>
          <w:i/>
          <w:iCs/>
          <w:lang w:val="en-CA"/>
        </w:rPr>
        <w:tab/>
        <w:t>Resolves</w:t>
      </w:r>
      <w:r w:rsidRPr="00231214">
        <w:rPr>
          <w:b/>
          <w:bCs/>
          <w:lang w:val="en-CA"/>
        </w:rPr>
        <w:t xml:space="preserve"> 3 on the date of receipt of submissions</w:t>
      </w:r>
    </w:p>
    <w:p w14:paraId="61E302F6" w14:textId="77777777" w:rsidR="004117D4" w:rsidRDefault="00EA4746" w:rsidP="00825A6D">
      <w:pPr>
        <w:tabs>
          <w:tab w:val="left" w:pos="2608"/>
          <w:tab w:val="left" w:pos="3345"/>
        </w:tabs>
        <w:spacing w:before="80"/>
        <w:ind w:left="1871" w:hanging="737"/>
        <w:rPr>
          <w:lang w:val="en-CA"/>
        </w:rPr>
      </w:pPr>
      <w:r w:rsidRPr="00231214">
        <w:rPr>
          <w:lang w:val="en-CA"/>
        </w:rPr>
        <w:tab/>
        <w:t xml:space="preserve">Submissions referred to in </w:t>
      </w:r>
      <w:r w:rsidRPr="00231214">
        <w:rPr>
          <w:i/>
          <w:iCs/>
          <w:lang w:val="en-CA"/>
        </w:rPr>
        <w:t>resolves</w:t>
      </w:r>
      <w:r w:rsidRPr="00231214">
        <w:rPr>
          <w:lang w:val="en-CA"/>
        </w:rPr>
        <w:t xml:space="preserve"> 3 (i.e. submissions under § 4.1.3 of RR Appendix </w:t>
      </w:r>
      <w:r w:rsidRPr="00231214">
        <w:rPr>
          <w:b/>
          <w:bCs/>
          <w:lang w:val="en-CA"/>
        </w:rPr>
        <w:t>30</w:t>
      </w:r>
      <w:r w:rsidRPr="00231214">
        <w:rPr>
          <w:lang w:val="en-CA"/>
        </w:rPr>
        <w:t xml:space="preserve"> in the frequency bands 11.7-12.5 GHz and feeder-links assignments in the frequency bands 14.5-14.8 GHz and 17.3-18.1 GHz of RR Appendix </w:t>
      </w:r>
      <w:r w:rsidRPr="00231214">
        <w:rPr>
          <w:b/>
          <w:bCs/>
          <w:lang w:val="en-CA"/>
        </w:rPr>
        <w:t>30A</w:t>
      </w:r>
      <w:r w:rsidRPr="00231214">
        <w:rPr>
          <w:lang w:val="en-CA"/>
        </w:rPr>
        <w:t>) at an orbital position of orbital arcs for which the limitations of Annex 7 to RR Appendix </w:t>
      </w:r>
      <w:r w:rsidRPr="00231214">
        <w:rPr>
          <w:b/>
          <w:szCs w:val="24"/>
          <w:lang w:val="en-CA"/>
        </w:rPr>
        <w:t>30</w:t>
      </w:r>
      <w:r w:rsidRPr="00231214">
        <w:rPr>
          <w:b/>
          <w:lang w:val="en-CA"/>
        </w:rPr>
        <w:t xml:space="preserve"> </w:t>
      </w:r>
      <w:r w:rsidRPr="00231214">
        <w:rPr>
          <w:b/>
          <w:bCs/>
          <w:lang w:val="en-CA"/>
        </w:rPr>
        <w:t>(Rev.WRC</w:t>
      </w:r>
      <w:r w:rsidRPr="00231214">
        <w:rPr>
          <w:b/>
          <w:bCs/>
          <w:lang w:val="en-CA"/>
        </w:rPr>
        <w:noBreakHyphen/>
        <w:t xml:space="preserve">15) </w:t>
      </w:r>
      <w:r w:rsidRPr="00231214">
        <w:rPr>
          <w:lang w:val="en-CA"/>
        </w:rPr>
        <w:t>were suppressed by WRC</w:t>
      </w:r>
      <w:r w:rsidRPr="00231214">
        <w:rPr>
          <w:lang w:val="en-CA"/>
        </w:rPr>
        <w:noBreakHyphen/>
        <w:t xml:space="preserve">19 and not meeting the specified requirements in § 1 of the Attachment to that Resolution, shall have a common date of receipt of 22 May 2020. For those submissions, the date of protection shall be the same as the formal date of receipt established in accordance with the Rule of Procedure on the receivability of the notice. The established date of protection shall be used for the Bureau’s examination under relevant provisions of RR Appendices </w:t>
      </w:r>
      <w:r w:rsidRPr="00231214">
        <w:rPr>
          <w:b/>
          <w:bCs/>
          <w:lang w:val="en-CA"/>
        </w:rPr>
        <w:t xml:space="preserve">30 </w:t>
      </w:r>
      <w:r w:rsidRPr="00231214">
        <w:rPr>
          <w:bCs/>
          <w:lang w:val="en-CA"/>
        </w:rPr>
        <w:t>and</w:t>
      </w:r>
      <w:r w:rsidRPr="00231214">
        <w:rPr>
          <w:b/>
          <w:bCs/>
          <w:lang w:val="en-CA"/>
        </w:rPr>
        <w:t xml:space="preserve"> 30A</w:t>
      </w:r>
      <w:r w:rsidRPr="00231214">
        <w:rPr>
          <w:lang w:val="en-CA"/>
        </w:rPr>
        <w:t>. For submissions with the same formal date of receipt, the Bureau shall mutually take them into account in its technical and regulatory examination.</w:t>
      </w:r>
    </w:p>
    <w:p w14:paraId="5CF58E6D" w14:textId="77777777" w:rsidR="00EA4746" w:rsidRPr="00231214" w:rsidRDefault="00EA4746" w:rsidP="00825A6D">
      <w:pPr>
        <w:tabs>
          <w:tab w:val="left" w:pos="2608"/>
          <w:tab w:val="left" w:pos="3345"/>
        </w:tabs>
        <w:spacing w:before="80"/>
        <w:ind w:left="1871" w:hanging="737"/>
        <w:rPr>
          <w:b/>
          <w:bCs/>
          <w:lang w:val="en-CA"/>
        </w:rPr>
      </w:pPr>
      <w:r w:rsidRPr="00231214">
        <w:rPr>
          <w:b/>
          <w:bCs/>
          <w:i/>
          <w:iCs/>
          <w:lang w:val="en-CA"/>
        </w:rPr>
        <w:t>c)</w:t>
      </w:r>
      <w:r w:rsidRPr="00231214">
        <w:rPr>
          <w:lang w:val="en-CA"/>
        </w:rPr>
        <w:tab/>
      </w:r>
      <w:r w:rsidRPr="00231214">
        <w:rPr>
          <w:b/>
          <w:bCs/>
          <w:lang w:val="en-CA"/>
        </w:rPr>
        <w:t>Submissions under § 4.1.12 of RR Appendix 30/30A of the satellite networks applying that Resolution</w:t>
      </w:r>
    </w:p>
    <w:p w14:paraId="5365DD7D" w14:textId="77777777" w:rsidR="00EA4746" w:rsidRPr="00231214" w:rsidRDefault="00EA4746" w:rsidP="00825A6D">
      <w:pPr>
        <w:tabs>
          <w:tab w:val="left" w:pos="2608"/>
          <w:tab w:val="left" w:pos="3345"/>
        </w:tabs>
        <w:spacing w:before="80"/>
        <w:ind w:left="1871" w:hanging="737"/>
        <w:rPr>
          <w:lang w:val="en-CA"/>
        </w:rPr>
      </w:pPr>
      <w:r w:rsidRPr="00231214">
        <w:rPr>
          <w:lang w:val="en-CA"/>
        </w:rPr>
        <w:tab/>
        <w:t xml:space="preserve">During the frequency coordination, the notifying Administration may change the beam from elliptical to shaped. Therefore, the Bureau shall accept submissions of satellite networks applying that Resolution and containing a shaped beam under § 4.1.12 of RR Appendices </w:t>
      </w:r>
      <w:r w:rsidRPr="00231214">
        <w:rPr>
          <w:b/>
          <w:bCs/>
          <w:lang w:val="en-CA"/>
        </w:rPr>
        <w:t>30</w:t>
      </w:r>
      <w:r w:rsidRPr="00231214">
        <w:rPr>
          <w:bCs/>
          <w:lang w:val="en-CA"/>
        </w:rPr>
        <w:t xml:space="preserve"> and </w:t>
      </w:r>
      <w:r w:rsidRPr="00231214">
        <w:rPr>
          <w:b/>
          <w:bCs/>
          <w:lang w:val="en-CA"/>
        </w:rPr>
        <w:t>30A</w:t>
      </w:r>
      <w:r w:rsidRPr="00231214">
        <w:rPr>
          <w:lang w:val="en-CA"/>
        </w:rPr>
        <w:t>, if the characteristics of the submission under § 4.1.12 are within the envelope of the characteristics of submission under § 4.1.3.</w:t>
      </w:r>
    </w:p>
    <w:p w14:paraId="05EEE1D9" w14:textId="77777777" w:rsidR="00EA4746" w:rsidRPr="00231214" w:rsidRDefault="00EA4746" w:rsidP="00C461D7">
      <w:pPr>
        <w:tabs>
          <w:tab w:val="left" w:pos="2608"/>
          <w:tab w:val="left" w:pos="3345"/>
        </w:tabs>
        <w:ind w:left="1134" w:hanging="1134"/>
        <w:rPr>
          <w:b/>
          <w:bCs/>
          <w:lang w:val="en-CA"/>
        </w:rPr>
      </w:pPr>
      <w:r w:rsidRPr="00231214">
        <w:rPr>
          <w:b/>
          <w:bCs/>
          <w:lang w:val="en-CA"/>
        </w:rPr>
        <w:t>5</w:t>
      </w:r>
      <w:r w:rsidRPr="00231214">
        <w:rPr>
          <w:b/>
          <w:bCs/>
          <w:lang w:val="en-CA"/>
        </w:rPr>
        <w:tab/>
        <w:t xml:space="preserve">Calculation of the minimum geocentric orbital separation referred to in </w:t>
      </w:r>
      <w:r w:rsidRPr="00231214">
        <w:rPr>
          <w:b/>
          <w:bCs/>
          <w:i/>
          <w:iCs/>
          <w:lang w:val="en-CA"/>
        </w:rPr>
        <w:t>resolves</w:t>
      </w:r>
      <w:r w:rsidRPr="00231214">
        <w:rPr>
          <w:b/>
          <w:bCs/>
          <w:lang w:val="en-CA"/>
        </w:rPr>
        <w:t xml:space="preserve"> 1 and 2 of Resolution </w:t>
      </w:r>
      <w:r w:rsidRPr="00231214">
        <w:rPr>
          <w:b/>
          <w:bCs/>
          <w:szCs w:val="24"/>
          <w:lang w:val="en-CA"/>
        </w:rPr>
        <w:t>COM5/4</w:t>
      </w:r>
      <w:r w:rsidRPr="00231214">
        <w:rPr>
          <w:b/>
          <w:bCs/>
          <w:lang w:val="en-CA"/>
        </w:rPr>
        <w:t xml:space="preserve"> (WRC</w:t>
      </w:r>
      <w:r w:rsidRPr="00231214">
        <w:rPr>
          <w:b/>
          <w:bCs/>
          <w:lang w:val="en-CA"/>
        </w:rPr>
        <w:noBreakHyphen/>
        <w:t>19)</w:t>
      </w:r>
    </w:p>
    <w:p w14:paraId="385B08B7" w14:textId="77777777" w:rsidR="00EA4746" w:rsidRPr="00231214" w:rsidRDefault="00EA4746" w:rsidP="00C461D7">
      <w:pPr>
        <w:tabs>
          <w:tab w:val="left" w:pos="2608"/>
          <w:tab w:val="left" w:pos="3345"/>
        </w:tabs>
        <w:spacing w:before="80"/>
        <w:ind w:left="1134" w:hanging="1134"/>
        <w:rPr>
          <w:lang w:val="en-CA"/>
        </w:rPr>
      </w:pPr>
      <w:r w:rsidRPr="00231214">
        <w:rPr>
          <w:lang w:val="en-CA"/>
        </w:rPr>
        <w:lastRenderedPageBreak/>
        <w:tab/>
        <w:t>When calculating the minimum geocentric orbital separation between the wanted and interfering space stations, the Bureau shall take into account the East-West station-keeping accuracies of the FSS and BSS space stations so that the two space stations are the closest.</w:t>
      </w:r>
    </w:p>
    <w:p w14:paraId="176A27E1" w14:textId="77777777" w:rsidR="00EA4746" w:rsidRPr="00231214" w:rsidRDefault="00EA4746" w:rsidP="00C461D7">
      <w:pPr>
        <w:tabs>
          <w:tab w:val="left" w:pos="2608"/>
          <w:tab w:val="left" w:pos="3345"/>
        </w:tabs>
        <w:spacing w:before="80"/>
        <w:ind w:left="1134" w:hanging="1134"/>
        <w:rPr>
          <w:lang w:val="en-CA"/>
        </w:rPr>
      </w:pPr>
      <w:r w:rsidRPr="00231214">
        <w:rPr>
          <w:b/>
          <w:bCs/>
          <w:lang w:val="en-CA"/>
        </w:rPr>
        <w:t>6</w:t>
      </w:r>
      <w:r w:rsidRPr="00231214">
        <w:rPr>
          <w:lang w:val="en-CA"/>
        </w:rPr>
        <w:tab/>
        <w:t xml:space="preserve">In relation with the specific case of the Administration of South Sudan, which currently does not have any frequency assignments in the Plans of RR Appendices </w:t>
      </w:r>
      <w:r w:rsidRPr="00231214">
        <w:rPr>
          <w:b/>
          <w:bCs/>
          <w:lang w:val="en-CA"/>
        </w:rPr>
        <w:t>30</w:t>
      </w:r>
      <w:r w:rsidRPr="00231214">
        <w:rPr>
          <w:lang w:val="en-CA"/>
        </w:rPr>
        <w:t xml:space="preserve"> and </w:t>
      </w:r>
      <w:r w:rsidRPr="00231214">
        <w:rPr>
          <w:b/>
          <w:bCs/>
          <w:lang w:val="en-CA"/>
        </w:rPr>
        <w:t>30A</w:t>
      </w:r>
      <w:r w:rsidRPr="00231214">
        <w:rPr>
          <w:lang w:val="en-CA"/>
        </w:rPr>
        <w:t xml:space="preserve">, WRC-19 decided that the Administration of South Sudan may apply Resolution </w:t>
      </w:r>
      <w:r w:rsidRPr="00231214">
        <w:rPr>
          <w:b/>
          <w:bCs/>
          <w:szCs w:val="24"/>
          <w:lang w:val="en-CA"/>
        </w:rPr>
        <w:t>COM5/3</w:t>
      </w:r>
      <w:r w:rsidRPr="00231214">
        <w:rPr>
          <w:b/>
          <w:bCs/>
          <w:lang w:val="en-CA"/>
        </w:rPr>
        <w:t xml:space="preserve"> (WRC</w:t>
      </w:r>
      <w:r w:rsidRPr="00231214">
        <w:rPr>
          <w:b/>
          <w:bCs/>
          <w:lang w:val="en-CA"/>
        </w:rPr>
        <w:noBreakHyphen/>
        <w:t>19)</w:t>
      </w:r>
      <w:r w:rsidRPr="00231214">
        <w:rPr>
          <w:lang w:val="en-CA"/>
        </w:rPr>
        <w:t xml:space="preserve"> and instructed the Radiocommunication Bureau to accept such submission from the administration of South Sudan.</w:t>
      </w:r>
      <w:r>
        <w:rPr>
          <w:lang w:val="en-CA"/>
        </w:rPr>
        <w:t>”</w:t>
      </w:r>
    </w:p>
    <w:p w14:paraId="5E889C95" w14:textId="77777777" w:rsidR="00EA4746" w:rsidRPr="00231214" w:rsidRDefault="00443FEA" w:rsidP="00C461D7">
      <w:pPr>
        <w:rPr>
          <w:szCs w:val="24"/>
          <w:lang w:val="en-CA"/>
        </w:rPr>
      </w:pPr>
      <w:r>
        <w:rPr>
          <w:szCs w:val="24"/>
          <w:lang w:val="en-CA"/>
        </w:rPr>
        <w:t>4.2</w:t>
      </w:r>
      <w:r>
        <w:rPr>
          <w:szCs w:val="24"/>
          <w:lang w:val="en-CA"/>
        </w:rPr>
        <w:tab/>
      </w:r>
      <w:r w:rsidR="00EA4746" w:rsidRPr="00231214">
        <w:rPr>
          <w:szCs w:val="24"/>
          <w:lang w:val="en-CA"/>
        </w:rPr>
        <w:t xml:space="preserve">It was so </w:t>
      </w:r>
      <w:r w:rsidR="00EA4746" w:rsidRPr="00231214">
        <w:rPr>
          <w:b/>
          <w:bCs/>
          <w:szCs w:val="24"/>
          <w:lang w:val="en-CA"/>
        </w:rPr>
        <w:t>agreed.</w:t>
      </w:r>
    </w:p>
    <w:p w14:paraId="39EBE2A9" w14:textId="77777777" w:rsidR="00EA4746" w:rsidRPr="00231214" w:rsidRDefault="00443FEA" w:rsidP="00C461D7">
      <w:pPr>
        <w:rPr>
          <w:szCs w:val="24"/>
          <w:lang w:val="en-CA"/>
        </w:rPr>
      </w:pPr>
      <w:r>
        <w:rPr>
          <w:szCs w:val="24"/>
          <w:lang w:val="en-CA"/>
        </w:rPr>
        <w:t>4.3</w:t>
      </w:r>
      <w:r>
        <w:rPr>
          <w:szCs w:val="24"/>
          <w:lang w:val="en-CA"/>
        </w:rPr>
        <w:tab/>
      </w:r>
      <w:r w:rsidR="00EA4746" w:rsidRPr="00231214">
        <w:rPr>
          <w:szCs w:val="24"/>
          <w:lang w:val="en-CA"/>
        </w:rPr>
        <w:t xml:space="preserve">Document 303 was </w:t>
      </w:r>
      <w:r w:rsidR="00EA4746" w:rsidRPr="00231214">
        <w:rPr>
          <w:b/>
          <w:bCs/>
          <w:szCs w:val="24"/>
          <w:lang w:val="en-CA"/>
        </w:rPr>
        <w:t>approved</w:t>
      </w:r>
      <w:r w:rsidR="00EA4746" w:rsidRPr="00231214">
        <w:rPr>
          <w:szCs w:val="24"/>
          <w:lang w:val="en-CA"/>
        </w:rPr>
        <w:t>.</w:t>
      </w:r>
    </w:p>
    <w:p w14:paraId="296341C4" w14:textId="77777777" w:rsidR="00EA4746" w:rsidRPr="00231214" w:rsidRDefault="00443FEA" w:rsidP="00C461D7">
      <w:pPr>
        <w:rPr>
          <w:szCs w:val="24"/>
          <w:lang w:val="en-CA"/>
        </w:rPr>
      </w:pPr>
      <w:r>
        <w:rPr>
          <w:szCs w:val="24"/>
          <w:lang w:val="en-CA"/>
        </w:rPr>
        <w:t>4.4</w:t>
      </w:r>
      <w:r>
        <w:rPr>
          <w:szCs w:val="24"/>
          <w:lang w:val="en-CA"/>
        </w:rPr>
        <w:tab/>
      </w:r>
      <w:r w:rsidR="00EA4746" w:rsidRPr="00231214">
        <w:rPr>
          <w:szCs w:val="24"/>
          <w:lang w:val="en-CA"/>
        </w:rPr>
        <w:t xml:space="preserve">The </w:t>
      </w:r>
      <w:r w:rsidR="00EA4746" w:rsidRPr="00AC68C9">
        <w:rPr>
          <w:b/>
          <w:bCs/>
          <w:szCs w:val="24"/>
          <w:lang w:val="en-CA"/>
        </w:rPr>
        <w:t>delegate of South</w:t>
      </w:r>
      <w:r w:rsidR="00EA4746" w:rsidRPr="00231214">
        <w:rPr>
          <w:b/>
          <w:bCs/>
          <w:szCs w:val="24"/>
          <w:lang w:val="en-CA"/>
        </w:rPr>
        <w:t xml:space="preserve"> Sudan</w:t>
      </w:r>
      <w:r w:rsidR="00EA4746" w:rsidRPr="00231214">
        <w:rPr>
          <w:szCs w:val="24"/>
          <w:lang w:val="en-CA"/>
        </w:rPr>
        <w:t xml:space="preserve"> thanked the Plenary for approving Document 303. He </w:t>
      </w:r>
      <w:r>
        <w:rPr>
          <w:szCs w:val="24"/>
          <w:lang w:val="en-CA"/>
        </w:rPr>
        <w:t xml:space="preserve">expressed </w:t>
      </w:r>
      <w:r w:rsidR="00EA4746" w:rsidRPr="00231214">
        <w:rPr>
          <w:szCs w:val="24"/>
          <w:lang w:val="en-CA"/>
        </w:rPr>
        <w:t xml:space="preserve">gratitude </w:t>
      </w:r>
      <w:r>
        <w:rPr>
          <w:szCs w:val="24"/>
          <w:lang w:val="en-CA"/>
        </w:rPr>
        <w:t xml:space="preserve">and appreciation </w:t>
      </w:r>
      <w:r w:rsidR="00EA4746" w:rsidRPr="00231214">
        <w:rPr>
          <w:szCs w:val="24"/>
          <w:lang w:val="en-CA"/>
        </w:rPr>
        <w:t xml:space="preserve">to ITU, particularly the Radiocommunication Bureau, </w:t>
      </w:r>
      <w:r w:rsidR="00EA4746">
        <w:rPr>
          <w:szCs w:val="24"/>
          <w:lang w:val="en-CA"/>
        </w:rPr>
        <w:t xml:space="preserve">and </w:t>
      </w:r>
      <w:r>
        <w:rPr>
          <w:szCs w:val="24"/>
          <w:lang w:val="en-CA"/>
        </w:rPr>
        <w:t>to all a</w:t>
      </w:r>
      <w:r w:rsidR="00EA4746" w:rsidRPr="00231214">
        <w:rPr>
          <w:szCs w:val="24"/>
          <w:lang w:val="en-CA"/>
        </w:rPr>
        <w:t>dministration</w:t>
      </w:r>
      <w:r>
        <w:rPr>
          <w:szCs w:val="24"/>
          <w:lang w:val="en-CA"/>
        </w:rPr>
        <w:t xml:space="preserve">s and entities that had helped his country </w:t>
      </w:r>
      <w:r w:rsidR="00EA4746" w:rsidRPr="00231214">
        <w:rPr>
          <w:szCs w:val="24"/>
          <w:lang w:val="en-CA"/>
        </w:rPr>
        <w:t xml:space="preserve">make </w:t>
      </w:r>
      <w:r>
        <w:rPr>
          <w:szCs w:val="24"/>
          <w:lang w:val="en-CA"/>
        </w:rPr>
        <w:t xml:space="preserve">such </w:t>
      </w:r>
      <w:r w:rsidR="00EA4746" w:rsidRPr="00231214">
        <w:rPr>
          <w:szCs w:val="24"/>
          <w:lang w:val="en-CA"/>
        </w:rPr>
        <w:t>significant progress since WRC-12.</w:t>
      </w:r>
    </w:p>
    <w:p w14:paraId="5FDEC3E8" w14:textId="77777777" w:rsidR="00EA4746" w:rsidRPr="00231214" w:rsidRDefault="00443FEA" w:rsidP="00C461D7">
      <w:pPr>
        <w:rPr>
          <w:szCs w:val="24"/>
          <w:lang w:val="en-CA"/>
        </w:rPr>
      </w:pPr>
      <w:r>
        <w:rPr>
          <w:szCs w:val="24"/>
          <w:lang w:val="en-CA"/>
        </w:rPr>
        <w:t>4.5</w:t>
      </w:r>
      <w:r>
        <w:rPr>
          <w:szCs w:val="24"/>
          <w:lang w:val="en-CA"/>
        </w:rPr>
        <w:tab/>
      </w:r>
      <w:r w:rsidR="00EA4746" w:rsidRPr="00231214">
        <w:rPr>
          <w:szCs w:val="24"/>
          <w:lang w:val="en-CA"/>
        </w:rPr>
        <w:t>The</w:t>
      </w:r>
      <w:r w:rsidR="00EA4746" w:rsidRPr="00231214">
        <w:rPr>
          <w:b/>
          <w:bCs/>
          <w:szCs w:val="24"/>
          <w:lang w:val="en-CA"/>
        </w:rPr>
        <w:t xml:space="preserve"> Chairman of Committee 5 </w:t>
      </w:r>
      <w:r w:rsidR="00EA4746" w:rsidRPr="00231214">
        <w:rPr>
          <w:szCs w:val="24"/>
          <w:lang w:val="en-CA"/>
        </w:rPr>
        <w:t xml:space="preserve">introduced Document 338, the committee’s third report to the Plenary, relating to the committee’s conclusions regarding agenda item 9.2. </w:t>
      </w:r>
      <w:r w:rsidR="00EA4746" w:rsidRPr="00CA60B4">
        <w:rPr>
          <w:shd w:val="clear" w:color="auto" w:fill="FFFFFF"/>
          <w:lang w:val="en-CA"/>
        </w:rPr>
        <w:t xml:space="preserve">It was proposed that the following text, set out in Document </w:t>
      </w:r>
      <w:r w:rsidR="00EA4746">
        <w:rPr>
          <w:shd w:val="clear" w:color="auto" w:fill="FFFFFF"/>
          <w:lang w:val="en-CA"/>
        </w:rPr>
        <w:t>33</w:t>
      </w:r>
      <w:r w:rsidR="004117D4">
        <w:rPr>
          <w:shd w:val="clear" w:color="auto" w:fill="FFFFFF"/>
          <w:lang w:val="en-CA"/>
        </w:rPr>
        <w:t>8</w:t>
      </w:r>
      <w:r w:rsidR="00EA4746" w:rsidRPr="00CA60B4">
        <w:rPr>
          <w:shd w:val="clear" w:color="auto" w:fill="FFFFFF"/>
          <w:lang w:val="en-CA"/>
        </w:rPr>
        <w:t xml:space="preserve">, be approved and </w:t>
      </w:r>
      <w:r w:rsidR="00EA4746" w:rsidRPr="00231214">
        <w:rPr>
          <w:szCs w:val="24"/>
          <w:lang w:val="en-CA"/>
        </w:rPr>
        <w:t>included in the minutes of the meeting as a decision of the conference:</w:t>
      </w:r>
    </w:p>
    <w:p w14:paraId="000E94F8" w14:textId="77777777" w:rsidR="00EA4746" w:rsidRPr="00231214" w:rsidRDefault="00EA4746" w:rsidP="00C461D7">
      <w:pPr>
        <w:spacing w:before="160"/>
        <w:rPr>
          <w:rFonts w:ascii="Times New Roman Bold" w:hAnsi="Times New Roman Bold" w:cs="Times New Roman Bold"/>
          <w:b/>
          <w:lang w:val="en-CA"/>
        </w:rPr>
      </w:pPr>
      <w:r w:rsidRPr="00231214">
        <w:rPr>
          <w:rFonts w:ascii="Times New Roman Bold" w:hAnsi="Times New Roman Bold" w:cs="Times New Roman Bold"/>
          <w:bCs/>
          <w:lang w:val="en-CA"/>
        </w:rPr>
        <w:t>“</w:t>
      </w:r>
      <w:r w:rsidRPr="00231214">
        <w:rPr>
          <w:rFonts w:ascii="Times New Roman Bold" w:hAnsi="Times New Roman Bold" w:cs="Times New Roman Bold"/>
          <w:b/>
          <w:lang w:val="en-CA"/>
        </w:rPr>
        <w:t>Space research allocation in 14.5-14.8 GHz</w:t>
      </w:r>
    </w:p>
    <w:p w14:paraId="4A75A0F8" w14:textId="77777777" w:rsidR="00EA4746" w:rsidRPr="00231214" w:rsidRDefault="00EA4746" w:rsidP="00C461D7">
      <w:pPr>
        <w:rPr>
          <w:lang w:val="en-CA"/>
        </w:rPr>
      </w:pPr>
      <w:r w:rsidRPr="00231214">
        <w:rPr>
          <w:lang w:val="en-CA"/>
        </w:rPr>
        <w:t xml:space="preserve">Having discussed Section 3.1.2.4 of </w:t>
      </w:r>
      <w:r w:rsidRPr="004407F7">
        <w:t>Document </w:t>
      </w:r>
      <w:hyperlink r:id="rId13" w:history="1">
        <w:r w:rsidRPr="004407F7">
          <w:t>4 (Add.2)</w:t>
        </w:r>
      </w:hyperlink>
      <w:r w:rsidRPr="004407F7">
        <w:t>,</w:t>
      </w:r>
      <w:r w:rsidRPr="00231214">
        <w:rPr>
          <w:lang w:val="en-CA"/>
        </w:rPr>
        <w:t xml:space="preserve"> Committee 5 concluded that the Conference should instruct the Director of the Radiocommunication Bureau to monitor the use of the space research allocation in the frequency band 14.5-14.8 GHz, and should invite ITU-R to study the evolution of the technical parameters of systems in the space research service and the associated sharing environment of the same frequency band.”</w:t>
      </w:r>
    </w:p>
    <w:p w14:paraId="1DAD30C0" w14:textId="77777777" w:rsidR="00EA4746" w:rsidRPr="00231214" w:rsidRDefault="00443FEA" w:rsidP="00C461D7">
      <w:pPr>
        <w:rPr>
          <w:b/>
          <w:bCs/>
          <w:szCs w:val="24"/>
          <w:lang w:val="en-CA"/>
        </w:rPr>
      </w:pPr>
      <w:r>
        <w:rPr>
          <w:szCs w:val="24"/>
          <w:lang w:val="en-CA"/>
        </w:rPr>
        <w:t>4.6</w:t>
      </w:r>
      <w:r>
        <w:rPr>
          <w:szCs w:val="24"/>
          <w:lang w:val="en-CA"/>
        </w:rPr>
        <w:tab/>
      </w:r>
      <w:r w:rsidR="00EA4746" w:rsidRPr="00231214">
        <w:rPr>
          <w:szCs w:val="24"/>
          <w:lang w:val="en-CA"/>
        </w:rPr>
        <w:t>It was so</w:t>
      </w:r>
      <w:r w:rsidR="00EA4746" w:rsidRPr="00231214">
        <w:rPr>
          <w:b/>
          <w:bCs/>
          <w:szCs w:val="24"/>
          <w:lang w:val="en-CA"/>
        </w:rPr>
        <w:t xml:space="preserve"> agreed.</w:t>
      </w:r>
    </w:p>
    <w:p w14:paraId="1833F105" w14:textId="77777777" w:rsidR="00EA4746" w:rsidRPr="00231214" w:rsidRDefault="00443FEA" w:rsidP="00C461D7">
      <w:pPr>
        <w:rPr>
          <w:b/>
          <w:bCs/>
          <w:szCs w:val="24"/>
          <w:lang w:val="en-CA"/>
        </w:rPr>
      </w:pPr>
      <w:r>
        <w:rPr>
          <w:szCs w:val="24"/>
          <w:lang w:val="en-CA"/>
        </w:rPr>
        <w:t>4.7</w:t>
      </w:r>
      <w:r>
        <w:rPr>
          <w:szCs w:val="24"/>
          <w:lang w:val="en-CA"/>
        </w:rPr>
        <w:tab/>
      </w:r>
      <w:r w:rsidR="00EA4746" w:rsidRPr="00231214">
        <w:rPr>
          <w:szCs w:val="24"/>
          <w:lang w:val="en-CA"/>
        </w:rPr>
        <w:t>Document 338 was</w:t>
      </w:r>
      <w:r w:rsidR="00EA4746" w:rsidRPr="00231214">
        <w:rPr>
          <w:b/>
          <w:bCs/>
          <w:szCs w:val="24"/>
          <w:lang w:val="en-CA"/>
        </w:rPr>
        <w:t xml:space="preserve"> approved.</w:t>
      </w:r>
    </w:p>
    <w:p w14:paraId="1BB21A4B" w14:textId="77777777" w:rsidR="00EA4746" w:rsidRPr="00231214" w:rsidRDefault="00443FEA" w:rsidP="00C461D7">
      <w:pPr>
        <w:rPr>
          <w:szCs w:val="24"/>
          <w:lang w:val="en-CA"/>
        </w:rPr>
      </w:pPr>
      <w:r>
        <w:rPr>
          <w:szCs w:val="24"/>
          <w:lang w:val="en-CA"/>
        </w:rPr>
        <w:t>4.8</w:t>
      </w:r>
      <w:r>
        <w:rPr>
          <w:szCs w:val="24"/>
          <w:lang w:val="en-CA"/>
        </w:rPr>
        <w:tab/>
      </w:r>
      <w:r w:rsidR="00EA4746" w:rsidRPr="00231214">
        <w:rPr>
          <w:szCs w:val="24"/>
          <w:lang w:val="en-CA"/>
        </w:rPr>
        <w:t xml:space="preserve">The </w:t>
      </w:r>
      <w:r w:rsidR="00EA4746" w:rsidRPr="00231214">
        <w:rPr>
          <w:b/>
          <w:bCs/>
          <w:szCs w:val="24"/>
          <w:lang w:val="en-CA"/>
        </w:rPr>
        <w:t xml:space="preserve">Chairman of Committee 5 </w:t>
      </w:r>
      <w:r w:rsidR="00EA4746" w:rsidRPr="00231214">
        <w:rPr>
          <w:szCs w:val="24"/>
          <w:lang w:val="en-CA"/>
        </w:rPr>
        <w:t>introduced Document 339, the committee’s fourth report to the Plenary, relating to the committee’s conclusions regarding agenda item 9.2</w:t>
      </w:r>
      <w:r w:rsidR="00EA4746">
        <w:rPr>
          <w:szCs w:val="24"/>
          <w:lang w:val="en-CA"/>
        </w:rPr>
        <w:t xml:space="preserve"> and to proposals submitted by Member States with regard to No. 4.6 of the Radio Regulations.</w:t>
      </w:r>
      <w:r w:rsidR="00EA4746" w:rsidRPr="00231214">
        <w:rPr>
          <w:color w:val="FF0000"/>
          <w:szCs w:val="24"/>
          <w:lang w:val="en-CA"/>
        </w:rPr>
        <w:t xml:space="preserve"> </w:t>
      </w:r>
      <w:r w:rsidR="00EA4746" w:rsidRPr="00231214">
        <w:rPr>
          <w:szCs w:val="24"/>
          <w:lang w:val="en-CA"/>
        </w:rPr>
        <w:t>The committee had considered the proposals and had agreed that no changes were required to the Radio Regulations. The Plenary was invited to consider and approve the committee’s conclusion</w:t>
      </w:r>
      <w:r w:rsidR="004117D4">
        <w:rPr>
          <w:szCs w:val="24"/>
          <w:lang w:val="en-CA"/>
        </w:rPr>
        <w:t xml:space="preserve"> as reflected in t</w:t>
      </w:r>
      <w:r w:rsidR="0017253A">
        <w:rPr>
          <w:szCs w:val="24"/>
          <w:lang w:val="en-CA"/>
        </w:rPr>
        <w:t>he document</w:t>
      </w:r>
      <w:r w:rsidR="00EA4746" w:rsidRPr="00231214">
        <w:rPr>
          <w:szCs w:val="24"/>
          <w:lang w:val="en-CA"/>
        </w:rPr>
        <w:t>.</w:t>
      </w:r>
    </w:p>
    <w:p w14:paraId="1AA7820B" w14:textId="77777777" w:rsidR="00EA4746" w:rsidRPr="00231214" w:rsidRDefault="00443FEA" w:rsidP="00C461D7">
      <w:pPr>
        <w:rPr>
          <w:szCs w:val="24"/>
          <w:lang w:val="en-CA"/>
        </w:rPr>
      </w:pPr>
      <w:r>
        <w:rPr>
          <w:szCs w:val="24"/>
          <w:lang w:val="en-CA"/>
        </w:rPr>
        <w:t>4.9</w:t>
      </w:r>
      <w:r>
        <w:rPr>
          <w:szCs w:val="24"/>
          <w:lang w:val="en-CA"/>
        </w:rPr>
        <w:tab/>
      </w:r>
      <w:r w:rsidR="00EA4746" w:rsidRPr="00231214">
        <w:rPr>
          <w:szCs w:val="24"/>
          <w:lang w:val="en-CA"/>
        </w:rPr>
        <w:t xml:space="preserve">Document 339 was </w:t>
      </w:r>
      <w:r w:rsidR="00EA4746" w:rsidRPr="00231214">
        <w:rPr>
          <w:b/>
          <w:bCs/>
          <w:szCs w:val="24"/>
          <w:lang w:val="en-CA"/>
        </w:rPr>
        <w:t>approved</w:t>
      </w:r>
      <w:r w:rsidR="00EA4746" w:rsidRPr="00231214">
        <w:rPr>
          <w:szCs w:val="24"/>
          <w:lang w:val="en-CA"/>
        </w:rPr>
        <w:t xml:space="preserve">. </w:t>
      </w:r>
    </w:p>
    <w:p w14:paraId="2734AED3" w14:textId="77777777" w:rsidR="00EA4746" w:rsidRPr="00231214" w:rsidRDefault="00443FEA" w:rsidP="00C461D7">
      <w:pPr>
        <w:rPr>
          <w:szCs w:val="24"/>
          <w:lang w:val="en-CA"/>
        </w:rPr>
      </w:pPr>
      <w:r>
        <w:rPr>
          <w:szCs w:val="24"/>
          <w:lang w:val="en-CA"/>
        </w:rPr>
        <w:t>4.10</w:t>
      </w:r>
      <w:r>
        <w:rPr>
          <w:szCs w:val="24"/>
          <w:lang w:val="en-CA"/>
        </w:rPr>
        <w:tab/>
      </w:r>
      <w:r w:rsidR="00EA4746" w:rsidRPr="00231214">
        <w:rPr>
          <w:szCs w:val="24"/>
          <w:lang w:val="en-CA"/>
        </w:rPr>
        <w:t>The</w:t>
      </w:r>
      <w:r w:rsidR="00EA4746" w:rsidRPr="00231214">
        <w:rPr>
          <w:b/>
          <w:bCs/>
          <w:szCs w:val="24"/>
          <w:lang w:val="en-CA"/>
        </w:rPr>
        <w:t xml:space="preserve"> Chairman of Committee 5 </w:t>
      </w:r>
      <w:r w:rsidR="00EA4746" w:rsidRPr="00231214">
        <w:rPr>
          <w:szCs w:val="24"/>
          <w:lang w:val="en-CA"/>
        </w:rPr>
        <w:t xml:space="preserve">introduced Document 341, the committee’s fifth report to the </w:t>
      </w:r>
      <w:r w:rsidR="00EA4746">
        <w:rPr>
          <w:szCs w:val="24"/>
          <w:lang w:val="en-CA"/>
        </w:rPr>
        <w:t>P</w:t>
      </w:r>
      <w:r w:rsidR="00EA4746" w:rsidRPr="00231214">
        <w:rPr>
          <w:szCs w:val="24"/>
          <w:lang w:val="en-CA"/>
        </w:rPr>
        <w:t xml:space="preserve">lenary, relating to the committee’s conclusions regarding agenda item 7 (Issue </w:t>
      </w:r>
      <w:r w:rsidR="00EA4746" w:rsidRPr="003E32DC">
        <w:rPr>
          <w:szCs w:val="24"/>
          <w:lang w:val="en-CA"/>
        </w:rPr>
        <w:t>J)</w:t>
      </w:r>
      <w:r w:rsidR="00EA4746">
        <w:rPr>
          <w:szCs w:val="24"/>
          <w:lang w:val="en-CA"/>
        </w:rPr>
        <w:t xml:space="preserve"> and</w:t>
      </w:r>
      <w:r w:rsidR="00EA4746">
        <w:t xml:space="preserve"> </w:t>
      </w:r>
      <w:r w:rsidR="00EA4746" w:rsidRPr="00AA093A">
        <w:rPr>
          <w:szCs w:val="24"/>
          <w:lang w:val="en-CA"/>
        </w:rPr>
        <w:t xml:space="preserve">Resolution 86 (Rev. </w:t>
      </w:r>
      <w:r w:rsidR="0017253A">
        <w:rPr>
          <w:szCs w:val="24"/>
          <w:lang w:val="en-CA"/>
        </w:rPr>
        <w:t>WRC-07</w:t>
      </w:r>
      <w:r w:rsidR="00EA4746" w:rsidRPr="00AA093A">
        <w:rPr>
          <w:szCs w:val="24"/>
          <w:lang w:val="en-CA"/>
        </w:rPr>
        <w:t>)</w:t>
      </w:r>
      <w:r w:rsidR="00EA4746" w:rsidRPr="00EA4746">
        <w:rPr>
          <w:szCs w:val="24"/>
          <w:lang w:val="en-CA"/>
        </w:rPr>
        <w:t>. Having</w:t>
      </w:r>
      <w:r w:rsidR="00EA4746" w:rsidRPr="00231214">
        <w:rPr>
          <w:lang w:val="en-CA"/>
        </w:rPr>
        <w:t xml:space="preserve"> </w:t>
      </w:r>
      <w:r w:rsidR="00EA4746" w:rsidRPr="00231214">
        <w:rPr>
          <w:szCs w:val="24"/>
          <w:lang w:val="en-CA"/>
        </w:rPr>
        <w:t>considered the proposals submitted by Member States, the committee had agreed that no changes were required to the Radio Regulations. The Plenary was invited to consider and approve the committee’s conclusion</w:t>
      </w:r>
      <w:r>
        <w:rPr>
          <w:szCs w:val="24"/>
          <w:lang w:val="en-CA"/>
        </w:rPr>
        <w:t xml:space="preserve"> as reflected in the document</w:t>
      </w:r>
      <w:r w:rsidR="00EA4746" w:rsidRPr="00231214">
        <w:rPr>
          <w:szCs w:val="24"/>
          <w:lang w:val="en-CA"/>
        </w:rPr>
        <w:t>.</w:t>
      </w:r>
    </w:p>
    <w:p w14:paraId="2B238B6D" w14:textId="77777777" w:rsidR="00EA4746" w:rsidRPr="00231214" w:rsidRDefault="00443FEA" w:rsidP="00C461D7">
      <w:pPr>
        <w:rPr>
          <w:szCs w:val="24"/>
          <w:lang w:val="en-CA"/>
        </w:rPr>
      </w:pPr>
      <w:r>
        <w:rPr>
          <w:szCs w:val="24"/>
          <w:lang w:val="en-CA"/>
        </w:rPr>
        <w:t>4.11</w:t>
      </w:r>
      <w:r>
        <w:rPr>
          <w:szCs w:val="24"/>
          <w:lang w:val="en-CA"/>
        </w:rPr>
        <w:tab/>
      </w:r>
      <w:r w:rsidR="00EA4746" w:rsidRPr="00231214">
        <w:rPr>
          <w:szCs w:val="24"/>
          <w:lang w:val="en-CA"/>
        </w:rPr>
        <w:t xml:space="preserve">Document 341 was </w:t>
      </w:r>
      <w:r w:rsidR="00EA4746" w:rsidRPr="00231214">
        <w:rPr>
          <w:b/>
          <w:bCs/>
          <w:szCs w:val="24"/>
          <w:lang w:val="en-CA"/>
        </w:rPr>
        <w:t>approved</w:t>
      </w:r>
      <w:r w:rsidR="00EA4746" w:rsidRPr="00231214">
        <w:rPr>
          <w:szCs w:val="24"/>
          <w:lang w:val="en-CA"/>
        </w:rPr>
        <w:t>.</w:t>
      </w:r>
    </w:p>
    <w:p w14:paraId="0DA8A5F9" w14:textId="77777777" w:rsidR="00EA4746" w:rsidRPr="00231214" w:rsidRDefault="00443FEA" w:rsidP="00C461D7">
      <w:pPr>
        <w:pStyle w:val="Heading1"/>
        <w:rPr>
          <w:lang w:val="en-CA"/>
        </w:rPr>
      </w:pPr>
      <w:r>
        <w:rPr>
          <w:lang w:val="en-CA"/>
        </w:rPr>
        <w:t>5</w:t>
      </w:r>
      <w:r>
        <w:rPr>
          <w:lang w:val="en-CA"/>
        </w:rPr>
        <w:tab/>
      </w:r>
      <w:r w:rsidR="00EA4746" w:rsidRPr="00231214">
        <w:rPr>
          <w:lang w:val="en-CA"/>
        </w:rPr>
        <w:t>Twentieth series of texts submitted by the Editorial Committee for first reading (B20) (Document 324)</w:t>
      </w:r>
    </w:p>
    <w:p w14:paraId="19F3FEFA" w14:textId="77777777" w:rsidR="00EA4746" w:rsidRPr="00231214" w:rsidRDefault="00443FEA" w:rsidP="00280B65">
      <w:pPr>
        <w:rPr>
          <w:szCs w:val="24"/>
          <w:lang w:val="en-CA"/>
        </w:rPr>
      </w:pPr>
      <w:r>
        <w:rPr>
          <w:szCs w:val="24"/>
          <w:lang w:val="en-CA"/>
        </w:rPr>
        <w:t>5.1</w:t>
      </w:r>
      <w:r>
        <w:rPr>
          <w:szCs w:val="24"/>
          <w:lang w:val="en-CA"/>
        </w:rPr>
        <w:tab/>
      </w:r>
      <w:r w:rsidR="00EA4746" w:rsidRPr="00231214">
        <w:rPr>
          <w:szCs w:val="24"/>
          <w:lang w:val="en-CA"/>
        </w:rPr>
        <w:t>The</w:t>
      </w:r>
      <w:r w:rsidR="00EA4746" w:rsidRPr="00231214">
        <w:rPr>
          <w:b/>
          <w:bCs/>
          <w:szCs w:val="24"/>
          <w:lang w:val="en-CA"/>
        </w:rPr>
        <w:t xml:space="preserve"> Chairman of the Editorial Committee </w:t>
      </w:r>
      <w:r w:rsidR="00EA4746" w:rsidRPr="00231214">
        <w:rPr>
          <w:szCs w:val="24"/>
          <w:lang w:val="en-CA"/>
        </w:rPr>
        <w:t xml:space="preserve">introduced Document 324. </w:t>
      </w:r>
    </w:p>
    <w:p w14:paraId="4089752B" w14:textId="77777777" w:rsidR="00EA4746" w:rsidRPr="00231214" w:rsidRDefault="00443FEA" w:rsidP="00280B65">
      <w:pPr>
        <w:rPr>
          <w:szCs w:val="24"/>
          <w:lang w:val="en-CA"/>
        </w:rPr>
      </w:pPr>
      <w:r>
        <w:rPr>
          <w:szCs w:val="24"/>
          <w:lang w:val="en-CA"/>
        </w:rPr>
        <w:lastRenderedPageBreak/>
        <w:t>5.2</w:t>
      </w:r>
      <w:r>
        <w:rPr>
          <w:szCs w:val="24"/>
          <w:lang w:val="en-CA"/>
        </w:rPr>
        <w:tab/>
      </w:r>
      <w:r w:rsidR="00EA4746" w:rsidRPr="00231214">
        <w:rPr>
          <w:szCs w:val="24"/>
          <w:lang w:val="en-CA"/>
        </w:rPr>
        <w:t xml:space="preserve">The </w:t>
      </w:r>
      <w:r w:rsidR="00EA4746" w:rsidRPr="00231214">
        <w:rPr>
          <w:b/>
          <w:bCs/>
          <w:szCs w:val="24"/>
          <w:lang w:val="en-CA"/>
        </w:rPr>
        <w:t>Chairman</w:t>
      </w:r>
      <w:r w:rsidR="00EA4746" w:rsidRPr="00231214">
        <w:rPr>
          <w:szCs w:val="24"/>
          <w:lang w:val="en-CA"/>
        </w:rPr>
        <w:t xml:space="preserve"> invited </w:t>
      </w:r>
      <w:r>
        <w:rPr>
          <w:szCs w:val="24"/>
          <w:lang w:val="en-CA"/>
        </w:rPr>
        <w:t xml:space="preserve">participants </w:t>
      </w:r>
      <w:r w:rsidR="00EA4746" w:rsidRPr="00231214">
        <w:rPr>
          <w:szCs w:val="24"/>
          <w:lang w:val="en-CA"/>
        </w:rPr>
        <w:t xml:space="preserve">to consider </w:t>
      </w:r>
      <w:r w:rsidR="00EA4746">
        <w:rPr>
          <w:szCs w:val="24"/>
          <w:lang w:val="en-CA"/>
        </w:rPr>
        <w:t>Document 324</w:t>
      </w:r>
      <w:r w:rsidR="00EA4746" w:rsidRPr="00231214">
        <w:rPr>
          <w:szCs w:val="24"/>
          <w:lang w:val="en-CA"/>
        </w:rPr>
        <w:t>.</w:t>
      </w:r>
    </w:p>
    <w:p w14:paraId="7460BCDF" w14:textId="77777777" w:rsidR="00EA4746" w:rsidRPr="00231214" w:rsidRDefault="00EA4746" w:rsidP="00280B65">
      <w:pPr>
        <w:rPr>
          <w:b/>
          <w:bCs/>
          <w:szCs w:val="24"/>
          <w:lang w:val="en-CA"/>
        </w:rPr>
      </w:pPr>
      <w:r w:rsidRPr="00231214">
        <w:rPr>
          <w:b/>
          <w:bCs/>
          <w:szCs w:val="24"/>
          <w:lang w:val="en-CA"/>
        </w:rPr>
        <w:t>Appendix 30 (</w:t>
      </w:r>
      <w:r w:rsidR="00443FEA">
        <w:rPr>
          <w:b/>
          <w:bCs/>
          <w:szCs w:val="24"/>
          <w:lang w:val="en-CA"/>
        </w:rPr>
        <w:t xml:space="preserve">Article 11 </w:t>
      </w:r>
      <w:r w:rsidR="0017253A">
        <w:rPr>
          <w:b/>
          <w:bCs/>
          <w:szCs w:val="24"/>
          <w:lang w:val="en-CA"/>
        </w:rPr>
        <w:t xml:space="preserve">– </w:t>
      </w:r>
      <w:r w:rsidRPr="00231214">
        <w:rPr>
          <w:b/>
          <w:bCs/>
          <w:szCs w:val="24"/>
          <w:lang w:val="en-CA"/>
        </w:rPr>
        <w:t>MOD Table 2, MOD Table 6A); Appendix 30A (</w:t>
      </w:r>
      <w:r w:rsidR="00443FEA">
        <w:rPr>
          <w:b/>
          <w:bCs/>
          <w:szCs w:val="24"/>
          <w:lang w:val="en-CA"/>
        </w:rPr>
        <w:t>Article 9A</w:t>
      </w:r>
      <w:r w:rsidR="0017253A">
        <w:rPr>
          <w:b/>
          <w:bCs/>
          <w:szCs w:val="24"/>
          <w:lang w:val="en-CA"/>
        </w:rPr>
        <w:t xml:space="preserve">– </w:t>
      </w:r>
      <w:r w:rsidRPr="00231214">
        <w:rPr>
          <w:b/>
          <w:bCs/>
          <w:szCs w:val="24"/>
          <w:lang w:val="en-CA"/>
        </w:rPr>
        <w:t>MOD Table 3A1, MOD Table 3A2)</w:t>
      </w:r>
    </w:p>
    <w:p w14:paraId="3E3AB770" w14:textId="77777777" w:rsidR="00EA4746" w:rsidRPr="00231214" w:rsidRDefault="00443FEA" w:rsidP="00280B65">
      <w:pPr>
        <w:rPr>
          <w:b/>
          <w:bCs/>
          <w:szCs w:val="24"/>
          <w:lang w:val="en-CA"/>
        </w:rPr>
      </w:pPr>
      <w:r>
        <w:rPr>
          <w:szCs w:val="24"/>
          <w:lang w:val="en-CA"/>
        </w:rPr>
        <w:t>5.3</w:t>
      </w:r>
      <w:r>
        <w:rPr>
          <w:szCs w:val="24"/>
          <w:lang w:val="en-CA"/>
        </w:rPr>
        <w:tab/>
      </w:r>
      <w:r w:rsidR="00EA4746" w:rsidRPr="00231214">
        <w:rPr>
          <w:b/>
          <w:bCs/>
          <w:szCs w:val="24"/>
          <w:lang w:val="en-CA"/>
        </w:rPr>
        <w:t>Approved.</w:t>
      </w:r>
    </w:p>
    <w:p w14:paraId="6D9C2A69" w14:textId="77777777" w:rsidR="00EA4746" w:rsidRPr="00231214" w:rsidRDefault="00443FEA" w:rsidP="00280B65">
      <w:pPr>
        <w:rPr>
          <w:szCs w:val="24"/>
          <w:lang w:val="en-CA"/>
        </w:rPr>
      </w:pPr>
      <w:bookmarkStart w:id="13" w:name="_Hlk24724326"/>
      <w:r>
        <w:rPr>
          <w:szCs w:val="24"/>
          <w:lang w:val="en-CA"/>
        </w:rPr>
        <w:t>5.4</w:t>
      </w:r>
      <w:r>
        <w:rPr>
          <w:szCs w:val="24"/>
          <w:lang w:val="en-CA"/>
        </w:rPr>
        <w:tab/>
      </w:r>
      <w:r w:rsidR="00EA4746" w:rsidRPr="00231214">
        <w:rPr>
          <w:szCs w:val="24"/>
          <w:lang w:val="en-CA"/>
        </w:rPr>
        <w:t xml:space="preserve">The twentieth series of texts submitted by the Editorial Committee for first reading (B20) (Document 324) was </w:t>
      </w:r>
      <w:r w:rsidR="00EA4746" w:rsidRPr="00231214">
        <w:rPr>
          <w:b/>
          <w:bCs/>
          <w:szCs w:val="24"/>
          <w:lang w:val="en-CA"/>
        </w:rPr>
        <w:t>approved</w:t>
      </w:r>
      <w:r w:rsidR="00EA4746" w:rsidRPr="00231214">
        <w:rPr>
          <w:szCs w:val="24"/>
          <w:lang w:val="en-CA"/>
        </w:rPr>
        <w:t>.</w:t>
      </w:r>
    </w:p>
    <w:bookmarkEnd w:id="13"/>
    <w:p w14:paraId="1B13FF79" w14:textId="77777777" w:rsidR="00EA4746" w:rsidRPr="00231214" w:rsidRDefault="00443FEA" w:rsidP="00280B65">
      <w:pPr>
        <w:pStyle w:val="Heading1"/>
        <w:rPr>
          <w:lang w:val="en-CA"/>
        </w:rPr>
      </w:pPr>
      <w:r>
        <w:rPr>
          <w:lang w:val="en-CA"/>
        </w:rPr>
        <w:t>6</w:t>
      </w:r>
      <w:r>
        <w:rPr>
          <w:lang w:val="en-CA"/>
        </w:rPr>
        <w:tab/>
      </w:r>
      <w:r w:rsidR="00EA4746" w:rsidRPr="00231214">
        <w:rPr>
          <w:lang w:val="en-CA"/>
        </w:rPr>
        <w:t>Twentieth series of texts submitted by the Editorial Committee (B20) – second reading (Document 324)</w:t>
      </w:r>
    </w:p>
    <w:p w14:paraId="693C8C36" w14:textId="77777777" w:rsidR="00EA4746" w:rsidRPr="00231214" w:rsidRDefault="00443FEA" w:rsidP="00280B65">
      <w:pPr>
        <w:rPr>
          <w:szCs w:val="24"/>
          <w:lang w:val="en-CA"/>
        </w:rPr>
      </w:pPr>
      <w:r>
        <w:rPr>
          <w:szCs w:val="24"/>
          <w:lang w:val="en-CA"/>
        </w:rPr>
        <w:t>6.1</w:t>
      </w:r>
      <w:r>
        <w:rPr>
          <w:szCs w:val="24"/>
          <w:lang w:val="en-CA"/>
        </w:rPr>
        <w:tab/>
      </w:r>
      <w:r w:rsidR="00EA4746" w:rsidRPr="00231214">
        <w:rPr>
          <w:szCs w:val="24"/>
          <w:lang w:val="en-CA"/>
        </w:rPr>
        <w:t xml:space="preserve">The twentieth series of texts submitted by the Editorial Committee (B20) (Document 324) was </w:t>
      </w:r>
      <w:r w:rsidR="00EA4746" w:rsidRPr="00231214">
        <w:rPr>
          <w:b/>
          <w:bCs/>
          <w:szCs w:val="24"/>
          <w:lang w:val="en-CA"/>
        </w:rPr>
        <w:t>approved</w:t>
      </w:r>
      <w:r w:rsidR="00EA4746" w:rsidRPr="00231214">
        <w:rPr>
          <w:szCs w:val="24"/>
          <w:lang w:val="en-CA"/>
        </w:rPr>
        <w:t xml:space="preserve"> on second reading.</w:t>
      </w:r>
    </w:p>
    <w:p w14:paraId="52DBE9DA" w14:textId="77777777" w:rsidR="00EA4746" w:rsidRPr="00231214" w:rsidRDefault="00443FEA" w:rsidP="00280B65">
      <w:pPr>
        <w:pStyle w:val="Heading1"/>
        <w:rPr>
          <w:lang w:val="en-CA"/>
        </w:rPr>
      </w:pPr>
      <w:bookmarkStart w:id="14" w:name="_Hlk24705424"/>
      <w:r>
        <w:rPr>
          <w:lang w:val="en-CA"/>
        </w:rPr>
        <w:t>7</w:t>
      </w:r>
      <w:r>
        <w:rPr>
          <w:lang w:val="en-CA"/>
        </w:rPr>
        <w:tab/>
      </w:r>
      <w:r w:rsidR="00EA4746" w:rsidRPr="00231214">
        <w:rPr>
          <w:lang w:val="en-CA"/>
        </w:rPr>
        <w:t>Twenty-first series of texts submitted by the Editorial Committee for first reading (B21) (Document 325)</w:t>
      </w:r>
    </w:p>
    <w:bookmarkEnd w:id="14"/>
    <w:p w14:paraId="59A74229" w14:textId="77777777" w:rsidR="00EA4746" w:rsidRPr="00231214" w:rsidRDefault="00443FEA" w:rsidP="00280B65">
      <w:pPr>
        <w:rPr>
          <w:szCs w:val="24"/>
          <w:lang w:val="en-CA"/>
        </w:rPr>
      </w:pPr>
      <w:r>
        <w:rPr>
          <w:szCs w:val="24"/>
          <w:lang w:val="en-CA"/>
        </w:rPr>
        <w:t>7.1</w:t>
      </w:r>
      <w:r>
        <w:rPr>
          <w:szCs w:val="24"/>
          <w:lang w:val="en-CA"/>
        </w:rPr>
        <w:tab/>
      </w:r>
      <w:r w:rsidR="00EA4746" w:rsidRPr="00231214">
        <w:rPr>
          <w:szCs w:val="24"/>
          <w:lang w:val="en-CA"/>
        </w:rPr>
        <w:t xml:space="preserve">The </w:t>
      </w:r>
      <w:r w:rsidR="00EA4746" w:rsidRPr="00231214">
        <w:rPr>
          <w:b/>
          <w:bCs/>
          <w:szCs w:val="24"/>
          <w:lang w:val="en-CA"/>
        </w:rPr>
        <w:t xml:space="preserve">Chairman of the Editorial Committee </w:t>
      </w:r>
      <w:r w:rsidR="00EA4746" w:rsidRPr="00231214">
        <w:rPr>
          <w:szCs w:val="24"/>
          <w:lang w:val="en-CA"/>
        </w:rPr>
        <w:t xml:space="preserve">introduced Document 325. </w:t>
      </w:r>
    </w:p>
    <w:p w14:paraId="00A2034D" w14:textId="77777777" w:rsidR="00EA4746" w:rsidRPr="00231214" w:rsidRDefault="00443FEA" w:rsidP="00280B65">
      <w:pPr>
        <w:rPr>
          <w:szCs w:val="24"/>
          <w:lang w:val="en-CA"/>
        </w:rPr>
      </w:pPr>
      <w:r>
        <w:rPr>
          <w:szCs w:val="24"/>
          <w:lang w:val="en-CA"/>
        </w:rPr>
        <w:t>7.2</w:t>
      </w:r>
      <w:r>
        <w:rPr>
          <w:szCs w:val="24"/>
          <w:lang w:val="en-CA"/>
        </w:rPr>
        <w:tab/>
      </w:r>
      <w:r w:rsidR="00EA4746" w:rsidRPr="00231214">
        <w:rPr>
          <w:szCs w:val="24"/>
          <w:lang w:val="en-CA"/>
        </w:rPr>
        <w:t xml:space="preserve">The </w:t>
      </w:r>
      <w:r w:rsidR="00EA4746" w:rsidRPr="00231214">
        <w:rPr>
          <w:b/>
          <w:bCs/>
          <w:szCs w:val="24"/>
          <w:lang w:val="en-CA"/>
        </w:rPr>
        <w:t>Chairman</w:t>
      </w:r>
      <w:r w:rsidR="00EA4746" w:rsidRPr="00231214">
        <w:rPr>
          <w:szCs w:val="24"/>
          <w:lang w:val="en-CA"/>
        </w:rPr>
        <w:t xml:space="preserve"> invited </w:t>
      </w:r>
      <w:r>
        <w:rPr>
          <w:szCs w:val="24"/>
          <w:lang w:val="en-CA"/>
        </w:rPr>
        <w:t xml:space="preserve">participants </w:t>
      </w:r>
      <w:r w:rsidR="00EA4746" w:rsidRPr="00231214">
        <w:rPr>
          <w:szCs w:val="24"/>
          <w:lang w:val="en-CA"/>
        </w:rPr>
        <w:t xml:space="preserve">to consider </w:t>
      </w:r>
      <w:r w:rsidR="00EA4746">
        <w:rPr>
          <w:szCs w:val="24"/>
          <w:lang w:val="en-CA"/>
        </w:rPr>
        <w:t>Document 325</w:t>
      </w:r>
      <w:r w:rsidR="00EA4746" w:rsidRPr="00231214">
        <w:rPr>
          <w:szCs w:val="24"/>
          <w:lang w:val="en-CA"/>
        </w:rPr>
        <w:t>.</w:t>
      </w:r>
    </w:p>
    <w:p w14:paraId="626563BB" w14:textId="77777777" w:rsidR="00EA4746" w:rsidRPr="00231214" w:rsidRDefault="00EA4746" w:rsidP="00280B65">
      <w:pPr>
        <w:rPr>
          <w:b/>
          <w:bCs/>
          <w:szCs w:val="24"/>
          <w:lang w:val="en-CA"/>
        </w:rPr>
      </w:pPr>
      <w:r w:rsidRPr="00231214">
        <w:rPr>
          <w:b/>
          <w:bCs/>
          <w:szCs w:val="24"/>
          <w:lang w:val="en-CA"/>
        </w:rPr>
        <w:t>Appendix 30, Annex 7 (</w:t>
      </w:r>
      <w:r w:rsidR="00443FEA">
        <w:rPr>
          <w:b/>
          <w:bCs/>
          <w:szCs w:val="24"/>
          <w:lang w:val="en-CA"/>
        </w:rPr>
        <w:t xml:space="preserve">MOD Title, </w:t>
      </w:r>
      <w:r w:rsidRPr="00231214">
        <w:rPr>
          <w:b/>
          <w:bCs/>
          <w:szCs w:val="24"/>
          <w:lang w:val="en-CA"/>
        </w:rPr>
        <w:t>MOD 1), MOD  2), SUP 3), SUP Table 1, SUP Table 2)</w:t>
      </w:r>
      <w:r w:rsidR="00443FEA">
        <w:rPr>
          <w:b/>
          <w:bCs/>
          <w:szCs w:val="24"/>
          <w:lang w:val="en-CA"/>
        </w:rPr>
        <w:t>;</w:t>
      </w:r>
      <w:r>
        <w:rPr>
          <w:b/>
          <w:bCs/>
          <w:szCs w:val="24"/>
          <w:lang w:val="en-CA"/>
        </w:rPr>
        <w:t xml:space="preserve"> </w:t>
      </w:r>
    </w:p>
    <w:p w14:paraId="66AFF711" w14:textId="77777777" w:rsidR="00EA4746" w:rsidRPr="00231214" w:rsidRDefault="00EA4746" w:rsidP="00280B65">
      <w:pPr>
        <w:tabs>
          <w:tab w:val="center" w:pos="4513"/>
        </w:tabs>
        <w:rPr>
          <w:b/>
          <w:bCs/>
          <w:szCs w:val="24"/>
          <w:lang w:val="en-CA"/>
        </w:rPr>
      </w:pPr>
      <w:r w:rsidRPr="00231214">
        <w:rPr>
          <w:b/>
          <w:bCs/>
          <w:szCs w:val="24"/>
          <w:lang w:val="en-CA"/>
        </w:rPr>
        <w:t>ADD Resolution COM5/2 (WRC-19)</w:t>
      </w:r>
      <w:r w:rsidRPr="00231214">
        <w:rPr>
          <w:lang w:val="en-CA"/>
        </w:rPr>
        <w:t xml:space="preserve"> – </w:t>
      </w:r>
      <w:r w:rsidRPr="00231214">
        <w:rPr>
          <w:b/>
          <w:bCs/>
          <w:szCs w:val="24"/>
          <w:lang w:val="en-CA"/>
        </w:rPr>
        <w:t>Protection of implemented broadcasting-satellite service networks in the orbital arc of the geostationary satellite orbit between 37.2°W and 10°E in the frequency band 11.7-12.2 GHz</w:t>
      </w:r>
      <w:r>
        <w:rPr>
          <w:b/>
          <w:bCs/>
          <w:szCs w:val="24"/>
          <w:lang w:val="en-CA"/>
        </w:rPr>
        <w:t xml:space="preserve"> </w:t>
      </w:r>
    </w:p>
    <w:p w14:paraId="07A62F54" w14:textId="77777777" w:rsidR="00EA4746" w:rsidRPr="00231214" w:rsidRDefault="00443FEA" w:rsidP="00280B65">
      <w:pPr>
        <w:rPr>
          <w:b/>
          <w:bCs/>
          <w:szCs w:val="24"/>
          <w:lang w:val="en-CA"/>
        </w:rPr>
      </w:pPr>
      <w:r>
        <w:rPr>
          <w:szCs w:val="24"/>
          <w:lang w:val="en-CA"/>
        </w:rPr>
        <w:t>7.3</w:t>
      </w:r>
      <w:r>
        <w:rPr>
          <w:szCs w:val="24"/>
          <w:lang w:val="en-CA"/>
        </w:rPr>
        <w:tab/>
      </w:r>
      <w:r w:rsidR="00EA4746" w:rsidRPr="00231214">
        <w:rPr>
          <w:b/>
          <w:bCs/>
          <w:szCs w:val="24"/>
          <w:lang w:val="en-CA"/>
        </w:rPr>
        <w:t>Approved.</w:t>
      </w:r>
    </w:p>
    <w:p w14:paraId="0D726F6D" w14:textId="77777777" w:rsidR="00443FEA" w:rsidRDefault="00443FEA" w:rsidP="00280B65">
      <w:pPr>
        <w:rPr>
          <w:szCs w:val="24"/>
          <w:lang w:val="en-CA"/>
        </w:rPr>
      </w:pPr>
      <w:r w:rsidRPr="00231214">
        <w:rPr>
          <w:b/>
          <w:bCs/>
          <w:szCs w:val="24"/>
          <w:lang w:val="en-CA"/>
        </w:rPr>
        <w:t>ADD Resolution COM5/3 (WRC-19) –</w:t>
      </w:r>
      <w:r w:rsidRPr="00231214">
        <w:rPr>
          <w:lang w:val="en-CA"/>
        </w:rPr>
        <w:t xml:space="preserve"> </w:t>
      </w:r>
      <w:r w:rsidRPr="00231214">
        <w:rPr>
          <w:b/>
          <w:bCs/>
          <w:szCs w:val="24"/>
          <w:lang w:val="en-CA"/>
        </w:rPr>
        <w:t>Additional temporary regulatory measures following the deletion of part of Annex 7 to Appendix 30 (Rev.WRC-15) by WRC</w:t>
      </w:r>
      <w:r>
        <w:rPr>
          <w:b/>
          <w:bCs/>
          <w:szCs w:val="24"/>
          <w:lang w:val="en-CA"/>
        </w:rPr>
        <w:t>-19</w:t>
      </w:r>
    </w:p>
    <w:p w14:paraId="7A296E21" w14:textId="77777777" w:rsidR="00EA4746" w:rsidRPr="00231214" w:rsidRDefault="00443FEA" w:rsidP="00280B65">
      <w:pPr>
        <w:rPr>
          <w:szCs w:val="24"/>
          <w:lang w:val="en-CA"/>
        </w:rPr>
      </w:pPr>
      <w:r>
        <w:rPr>
          <w:szCs w:val="24"/>
          <w:lang w:val="en-CA"/>
        </w:rPr>
        <w:t>7.4</w:t>
      </w:r>
      <w:r>
        <w:rPr>
          <w:szCs w:val="24"/>
          <w:lang w:val="en-CA"/>
        </w:rPr>
        <w:tab/>
      </w:r>
      <w:r w:rsidR="00EA4746" w:rsidRPr="00231214">
        <w:rPr>
          <w:szCs w:val="24"/>
          <w:lang w:val="en-CA"/>
        </w:rPr>
        <w:t xml:space="preserve">The </w:t>
      </w:r>
      <w:r w:rsidR="00EA4746" w:rsidRPr="00EA4746">
        <w:rPr>
          <w:b/>
          <w:bCs/>
          <w:szCs w:val="24"/>
          <w:lang w:val="en-CA"/>
        </w:rPr>
        <w:t>delegate of Iraq</w:t>
      </w:r>
      <w:r w:rsidR="00EA4746" w:rsidRPr="00AC68C9">
        <w:rPr>
          <w:szCs w:val="24"/>
          <w:lang w:val="en-CA"/>
        </w:rPr>
        <w:t>, pointing out</w:t>
      </w:r>
      <w:r w:rsidR="00EA4746">
        <w:rPr>
          <w:b/>
          <w:bCs/>
          <w:szCs w:val="24"/>
          <w:lang w:val="en-CA"/>
        </w:rPr>
        <w:t xml:space="preserve"> </w:t>
      </w:r>
      <w:r w:rsidR="00EA4746" w:rsidRPr="00231214">
        <w:rPr>
          <w:szCs w:val="24"/>
          <w:lang w:val="en-CA"/>
        </w:rPr>
        <w:t>that his administration had lost a significant level of EPM protection</w:t>
      </w:r>
      <w:r w:rsidR="00EA4746">
        <w:rPr>
          <w:szCs w:val="24"/>
          <w:lang w:val="en-CA"/>
        </w:rPr>
        <w:t xml:space="preserve">, </w:t>
      </w:r>
      <w:r w:rsidR="00EA4746" w:rsidRPr="00231214">
        <w:rPr>
          <w:szCs w:val="24"/>
          <w:lang w:val="en-CA"/>
        </w:rPr>
        <w:t xml:space="preserve">requested clarification regarding the deadline for submissions </w:t>
      </w:r>
      <w:r>
        <w:rPr>
          <w:szCs w:val="24"/>
          <w:lang w:val="en-CA"/>
        </w:rPr>
        <w:t xml:space="preserve">to the Bureau under that new resolution. He also recalled that </w:t>
      </w:r>
      <w:r w:rsidR="00EA4746" w:rsidRPr="00231214">
        <w:rPr>
          <w:szCs w:val="24"/>
          <w:lang w:val="en-CA"/>
        </w:rPr>
        <w:t>WRC-12</w:t>
      </w:r>
      <w:r w:rsidR="00EA4746">
        <w:rPr>
          <w:szCs w:val="24"/>
          <w:lang w:val="en-CA"/>
        </w:rPr>
        <w:t xml:space="preserve"> had </w:t>
      </w:r>
      <w:r>
        <w:rPr>
          <w:szCs w:val="24"/>
          <w:lang w:val="en-CA"/>
        </w:rPr>
        <w:t xml:space="preserve">issued </w:t>
      </w:r>
      <w:r w:rsidR="00EA4746" w:rsidRPr="00231214">
        <w:rPr>
          <w:szCs w:val="24"/>
          <w:lang w:val="en-CA"/>
        </w:rPr>
        <w:t>instruct</w:t>
      </w:r>
      <w:r>
        <w:rPr>
          <w:szCs w:val="24"/>
          <w:lang w:val="en-CA"/>
        </w:rPr>
        <w:t xml:space="preserve">ions to </w:t>
      </w:r>
      <w:r w:rsidR="00EA4746" w:rsidRPr="00231214">
        <w:rPr>
          <w:szCs w:val="24"/>
          <w:lang w:val="en-CA"/>
        </w:rPr>
        <w:t>ITU to study the orbital positions of Iraq and to identify alternative orbital positions. He wished to know how th</w:t>
      </w:r>
      <w:r>
        <w:rPr>
          <w:szCs w:val="24"/>
          <w:lang w:val="en-CA"/>
        </w:rPr>
        <w:t>ose</w:t>
      </w:r>
      <w:r w:rsidR="00EA4746" w:rsidRPr="00231214">
        <w:rPr>
          <w:szCs w:val="24"/>
          <w:lang w:val="en-CA"/>
        </w:rPr>
        <w:t xml:space="preserve"> </w:t>
      </w:r>
      <w:r w:rsidR="00EA4746">
        <w:rPr>
          <w:szCs w:val="24"/>
          <w:lang w:val="en-CA"/>
        </w:rPr>
        <w:t>instruction</w:t>
      </w:r>
      <w:r>
        <w:rPr>
          <w:szCs w:val="24"/>
          <w:lang w:val="en-CA"/>
        </w:rPr>
        <w:t>s</w:t>
      </w:r>
      <w:r w:rsidR="00EA4746" w:rsidRPr="00231214">
        <w:rPr>
          <w:szCs w:val="24"/>
          <w:lang w:val="en-CA"/>
        </w:rPr>
        <w:t xml:space="preserve"> had been handled.</w:t>
      </w:r>
    </w:p>
    <w:p w14:paraId="2272D769" w14:textId="77777777" w:rsidR="00EA4746" w:rsidRPr="00231214" w:rsidRDefault="00443FEA" w:rsidP="00AE15FB">
      <w:pPr>
        <w:rPr>
          <w:b/>
          <w:bCs/>
          <w:szCs w:val="24"/>
          <w:lang w:val="en-CA"/>
        </w:rPr>
      </w:pPr>
      <w:r>
        <w:rPr>
          <w:szCs w:val="24"/>
          <w:lang w:val="en-CA"/>
        </w:rPr>
        <w:t>7.5</w:t>
      </w:r>
      <w:r>
        <w:rPr>
          <w:szCs w:val="24"/>
          <w:lang w:val="en-CA"/>
        </w:rPr>
        <w:tab/>
      </w:r>
      <w:r w:rsidR="00EA4746" w:rsidRPr="00231214">
        <w:rPr>
          <w:szCs w:val="24"/>
          <w:lang w:val="en-CA"/>
        </w:rPr>
        <w:t xml:space="preserve">The </w:t>
      </w:r>
      <w:r w:rsidR="00EA4746" w:rsidRPr="00231214">
        <w:rPr>
          <w:b/>
          <w:bCs/>
          <w:szCs w:val="24"/>
          <w:lang w:val="en-CA"/>
        </w:rPr>
        <w:t xml:space="preserve">Director of BR </w:t>
      </w:r>
      <w:r w:rsidR="00EA4746" w:rsidRPr="00231214">
        <w:rPr>
          <w:szCs w:val="24"/>
          <w:lang w:val="en-CA"/>
        </w:rPr>
        <w:t xml:space="preserve">said that the Bureau would be happy to answer questions and provide </w:t>
      </w:r>
      <w:r w:rsidR="00EA4746">
        <w:rPr>
          <w:szCs w:val="24"/>
          <w:lang w:val="en-CA"/>
        </w:rPr>
        <w:t xml:space="preserve">any </w:t>
      </w:r>
      <w:r w:rsidR="00EA4746" w:rsidRPr="00231214">
        <w:rPr>
          <w:szCs w:val="24"/>
          <w:lang w:val="en-CA"/>
        </w:rPr>
        <w:t xml:space="preserve">assistance </w:t>
      </w:r>
      <w:r w:rsidR="00EA4746">
        <w:rPr>
          <w:szCs w:val="24"/>
          <w:lang w:val="en-CA"/>
        </w:rPr>
        <w:t xml:space="preserve">required in that respect and </w:t>
      </w:r>
      <w:r w:rsidR="00EA4746" w:rsidRPr="00231214">
        <w:rPr>
          <w:szCs w:val="24"/>
          <w:lang w:val="en-CA"/>
        </w:rPr>
        <w:t xml:space="preserve">invited </w:t>
      </w:r>
      <w:r w:rsidR="00EA4746">
        <w:rPr>
          <w:szCs w:val="24"/>
          <w:lang w:val="en-CA"/>
        </w:rPr>
        <w:t xml:space="preserve">the delegation of Iraq </w:t>
      </w:r>
      <w:r w:rsidR="00EA4746" w:rsidRPr="00231214">
        <w:rPr>
          <w:szCs w:val="24"/>
          <w:lang w:val="en-CA"/>
        </w:rPr>
        <w:t xml:space="preserve">to approach the Bureau directly. </w:t>
      </w:r>
    </w:p>
    <w:p w14:paraId="2ABE8E85" w14:textId="77777777" w:rsidR="00443FEA" w:rsidRDefault="00443FEA" w:rsidP="00AE15FB">
      <w:pPr>
        <w:rPr>
          <w:b/>
          <w:bCs/>
          <w:szCs w:val="24"/>
          <w:lang w:val="en-CA"/>
        </w:rPr>
      </w:pPr>
      <w:r w:rsidRPr="00443FEA">
        <w:rPr>
          <w:szCs w:val="24"/>
          <w:lang w:val="en-CA"/>
        </w:rPr>
        <w:t>7.6</w:t>
      </w:r>
      <w:r w:rsidRPr="00443FEA">
        <w:rPr>
          <w:szCs w:val="24"/>
          <w:lang w:val="en-CA"/>
        </w:rPr>
        <w:tab/>
        <w:t>ADD Resolution COM5/3 (WRC-19) was</w:t>
      </w:r>
      <w:r>
        <w:rPr>
          <w:b/>
          <w:bCs/>
          <w:szCs w:val="24"/>
          <w:lang w:val="en-CA"/>
        </w:rPr>
        <w:t xml:space="preserve"> approved.</w:t>
      </w:r>
    </w:p>
    <w:p w14:paraId="6B6E40B5" w14:textId="77777777" w:rsidR="00EA4746" w:rsidRPr="00443FEA" w:rsidRDefault="00EA4746" w:rsidP="00AE15FB">
      <w:pPr>
        <w:rPr>
          <w:szCs w:val="24"/>
          <w:lang w:val="en-CA"/>
        </w:rPr>
      </w:pPr>
      <w:r w:rsidRPr="00231214">
        <w:rPr>
          <w:b/>
          <w:bCs/>
          <w:szCs w:val="24"/>
          <w:lang w:val="en-CA"/>
        </w:rPr>
        <w:t>ADD Resolution COM5/4 (WRC-19) – Need for coordination of Region 2 fixed-satellite service networks in the frequency band 11.7</w:t>
      </w:r>
      <w:r w:rsidRPr="00231214">
        <w:rPr>
          <w:b/>
          <w:bCs/>
          <w:szCs w:val="24"/>
          <w:lang w:val="en-CA"/>
        </w:rPr>
        <w:noBreakHyphen/>
        <w:t>12.2 GHz with respect to the Region 1 broadcasting-satellite service assignments located further west than 37.2°W and of Region 1 fixed-satellite service networks in the frequency band 12.5-12.7 GHz with respect to the Region 2 broadcasting-satellite service assignments located further east than 54°W</w:t>
      </w:r>
      <w:r>
        <w:rPr>
          <w:b/>
          <w:bCs/>
          <w:szCs w:val="24"/>
          <w:lang w:val="en-CA"/>
        </w:rPr>
        <w:t xml:space="preserve">; </w:t>
      </w:r>
      <w:r w:rsidRPr="00231214">
        <w:rPr>
          <w:b/>
          <w:bCs/>
          <w:szCs w:val="24"/>
          <w:lang w:val="en-CA"/>
        </w:rPr>
        <w:t xml:space="preserve">SUP Resolution 557 (WRC-15) </w:t>
      </w:r>
    </w:p>
    <w:p w14:paraId="7FB54906" w14:textId="77777777" w:rsidR="00EA4746" w:rsidRPr="00231214" w:rsidRDefault="00443FEA" w:rsidP="00AE15FB">
      <w:pPr>
        <w:rPr>
          <w:b/>
          <w:bCs/>
          <w:szCs w:val="24"/>
          <w:lang w:val="en-CA"/>
        </w:rPr>
      </w:pPr>
      <w:r w:rsidRPr="00443FEA">
        <w:rPr>
          <w:szCs w:val="24"/>
          <w:lang w:val="en-CA"/>
        </w:rPr>
        <w:t>7.7</w:t>
      </w:r>
      <w:r>
        <w:rPr>
          <w:b/>
          <w:bCs/>
          <w:szCs w:val="24"/>
          <w:lang w:val="en-CA"/>
        </w:rPr>
        <w:tab/>
      </w:r>
      <w:r w:rsidR="00EA4746" w:rsidRPr="00231214">
        <w:rPr>
          <w:b/>
          <w:bCs/>
          <w:szCs w:val="24"/>
          <w:lang w:val="en-CA"/>
        </w:rPr>
        <w:t xml:space="preserve">Approved. </w:t>
      </w:r>
    </w:p>
    <w:p w14:paraId="68BF7352" w14:textId="77777777" w:rsidR="00EA4746" w:rsidRPr="00231214" w:rsidRDefault="00443FEA" w:rsidP="00AE15FB">
      <w:pPr>
        <w:rPr>
          <w:b/>
          <w:bCs/>
          <w:szCs w:val="24"/>
          <w:lang w:val="en-CA"/>
        </w:rPr>
      </w:pPr>
      <w:r>
        <w:rPr>
          <w:szCs w:val="24"/>
          <w:lang w:val="en-CA"/>
        </w:rPr>
        <w:t>7.8</w:t>
      </w:r>
      <w:r>
        <w:rPr>
          <w:szCs w:val="24"/>
          <w:lang w:val="en-CA"/>
        </w:rPr>
        <w:tab/>
      </w:r>
      <w:r w:rsidR="00EA4746" w:rsidRPr="00231214">
        <w:rPr>
          <w:szCs w:val="24"/>
          <w:lang w:val="en-CA"/>
        </w:rPr>
        <w:t>The twenty-first series of texts submitted by the Editorial Committee for first reading (B21) (Document 325) was</w:t>
      </w:r>
      <w:r w:rsidR="00EA4746" w:rsidRPr="00231214">
        <w:rPr>
          <w:b/>
          <w:bCs/>
          <w:szCs w:val="24"/>
          <w:lang w:val="en-CA"/>
        </w:rPr>
        <w:t xml:space="preserve"> approved.</w:t>
      </w:r>
    </w:p>
    <w:p w14:paraId="13B812A5" w14:textId="77777777" w:rsidR="00EA4746" w:rsidRPr="00231214" w:rsidRDefault="00443FEA" w:rsidP="009B2304">
      <w:pPr>
        <w:pStyle w:val="Heading1"/>
        <w:rPr>
          <w:lang w:val="en-CA"/>
        </w:rPr>
      </w:pPr>
      <w:r>
        <w:rPr>
          <w:lang w:val="en-CA"/>
        </w:rPr>
        <w:lastRenderedPageBreak/>
        <w:t>8</w:t>
      </w:r>
      <w:r>
        <w:rPr>
          <w:lang w:val="en-CA"/>
        </w:rPr>
        <w:tab/>
      </w:r>
      <w:r w:rsidR="00EA4746" w:rsidRPr="00231214">
        <w:rPr>
          <w:lang w:val="en-CA"/>
        </w:rPr>
        <w:t>Twenty-first series of texts submitted by the Editorial Committee (B21) – second reading (Document 325)</w:t>
      </w:r>
    </w:p>
    <w:p w14:paraId="17AFEF1A" w14:textId="77777777" w:rsidR="00EA4746" w:rsidRPr="00231214" w:rsidRDefault="00443FEA" w:rsidP="00AE15FB">
      <w:pPr>
        <w:rPr>
          <w:szCs w:val="24"/>
          <w:lang w:val="en-CA"/>
        </w:rPr>
      </w:pPr>
      <w:r>
        <w:rPr>
          <w:szCs w:val="24"/>
          <w:lang w:val="en-CA"/>
        </w:rPr>
        <w:t>8.1</w:t>
      </w:r>
      <w:r>
        <w:rPr>
          <w:szCs w:val="24"/>
          <w:lang w:val="en-CA"/>
        </w:rPr>
        <w:tab/>
      </w:r>
      <w:r w:rsidR="00EA4746" w:rsidRPr="00231214">
        <w:rPr>
          <w:szCs w:val="24"/>
          <w:lang w:val="en-CA"/>
        </w:rPr>
        <w:t>The twenty-first series of texts submitted by the Editorial Committee (B21) (Document 325) was</w:t>
      </w:r>
      <w:r w:rsidR="00EA4746" w:rsidRPr="00231214">
        <w:rPr>
          <w:b/>
          <w:bCs/>
          <w:szCs w:val="24"/>
          <w:lang w:val="en-CA"/>
        </w:rPr>
        <w:t xml:space="preserve"> approved</w:t>
      </w:r>
      <w:r w:rsidR="00EA4746" w:rsidRPr="00231214">
        <w:rPr>
          <w:szCs w:val="24"/>
          <w:lang w:val="en-CA"/>
        </w:rPr>
        <w:t xml:space="preserve"> on second reading.</w:t>
      </w:r>
    </w:p>
    <w:p w14:paraId="537483E6" w14:textId="77777777" w:rsidR="00EA4746" w:rsidRPr="00231214" w:rsidRDefault="00443FEA" w:rsidP="00AE15FB">
      <w:pPr>
        <w:rPr>
          <w:szCs w:val="24"/>
          <w:lang w:val="en-CA"/>
        </w:rPr>
      </w:pPr>
      <w:r>
        <w:rPr>
          <w:szCs w:val="24"/>
          <w:lang w:val="en-CA"/>
        </w:rPr>
        <w:t>8.2</w:t>
      </w:r>
      <w:r>
        <w:rPr>
          <w:szCs w:val="24"/>
          <w:lang w:val="en-CA"/>
        </w:rPr>
        <w:tab/>
      </w:r>
      <w:r w:rsidR="00EA4746" w:rsidRPr="00231214">
        <w:rPr>
          <w:szCs w:val="24"/>
          <w:lang w:val="en-CA"/>
        </w:rPr>
        <w:t xml:space="preserve">The </w:t>
      </w:r>
      <w:r w:rsidR="00EA4746" w:rsidRPr="00231214">
        <w:rPr>
          <w:b/>
          <w:bCs/>
          <w:szCs w:val="24"/>
          <w:lang w:val="en-CA"/>
        </w:rPr>
        <w:t xml:space="preserve">Director of BR </w:t>
      </w:r>
      <w:r w:rsidR="00EA4746" w:rsidRPr="00231214">
        <w:rPr>
          <w:szCs w:val="24"/>
          <w:lang w:val="en-CA"/>
        </w:rPr>
        <w:t xml:space="preserve">said that the adoption of Document 325 was a major achievement of the conference and provided an important opportunity for countries whose </w:t>
      </w:r>
      <w:r w:rsidR="00EA4746">
        <w:rPr>
          <w:szCs w:val="24"/>
          <w:lang w:val="en-CA"/>
        </w:rPr>
        <w:t xml:space="preserve">broadcasting-satellite service </w:t>
      </w:r>
      <w:r w:rsidR="00EA4746" w:rsidRPr="00231214">
        <w:rPr>
          <w:szCs w:val="24"/>
          <w:lang w:val="en-CA"/>
        </w:rPr>
        <w:t>assignments in the Plan had recently been d</w:t>
      </w:r>
      <w:r>
        <w:rPr>
          <w:szCs w:val="24"/>
          <w:lang w:val="en-CA"/>
        </w:rPr>
        <w:t>egraded</w:t>
      </w:r>
      <w:r w:rsidR="00EA4746" w:rsidRPr="00231214">
        <w:rPr>
          <w:szCs w:val="24"/>
          <w:lang w:val="en-CA"/>
        </w:rPr>
        <w:t>. The resolution of priority submissions could enable them to obtain new assignments, with a good level of protection. The Bureau would allocate the resources ne</w:t>
      </w:r>
      <w:r w:rsidR="00EA4746">
        <w:rPr>
          <w:szCs w:val="24"/>
          <w:lang w:val="en-CA"/>
        </w:rPr>
        <w:t>eded</w:t>
      </w:r>
      <w:r w:rsidR="00EA4746" w:rsidRPr="00231214">
        <w:rPr>
          <w:szCs w:val="24"/>
          <w:lang w:val="en-CA"/>
        </w:rPr>
        <w:t xml:space="preserve"> to ensure successful implementation of the decisions contained in the document, in addition to providing assistance to administrations. </w:t>
      </w:r>
    </w:p>
    <w:p w14:paraId="37F4E506" w14:textId="77777777" w:rsidR="00EA4746" w:rsidRPr="00231214" w:rsidRDefault="00443FEA" w:rsidP="00AE15FB">
      <w:pPr>
        <w:rPr>
          <w:b/>
          <w:bCs/>
          <w:szCs w:val="24"/>
          <w:lang w:val="en-CA"/>
        </w:rPr>
      </w:pPr>
      <w:r>
        <w:rPr>
          <w:szCs w:val="24"/>
          <w:lang w:val="en-CA"/>
        </w:rPr>
        <w:t>8.3</w:t>
      </w:r>
      <w:r>
        <w:rPr>
          <w:szCs w:val="24"/>
          <w:lang w:val="en-CA"/>
        </w:rPr>
        <w:tab/>
      </w:r>
      <w:r w:rsidR="00EA4746" w:rsidRPr="00231214">
        <w:rPr>
          <w:szCs w:val="24"/>
          <w:lang w:val="en-CA"/>
        </w:rPr>
        <w:t xml:space="preserve">The </w:t>
      </w:r>
      <w:r w:rsidR="00EA4746" w:rsidRPr="00AC68C9">
        <w:rPr>
          <w:b/>
          <w:bCs/>
          <w:szCs w:val="24"/>
          <w:lang w:val="en-CA"/>
        </w:rPr>
        <w:t>delegate of the Islamic</w:t>
      </w:r>
      <w:r w:rsidR="00EA4746" w:rsidRPr="00231214">
        <w:rPr>
          <w:b/>
          <w:bCs/>
          <w:szCs w:val="24"/>
          <w:lang w:val="en-CA"/>
        </w:rPr>
        <w:t xml:space="preserve"> Republic of Iran</w:t>
      </w:r>
      <w:r w:rsidR="00EA4746" w:rsidRPr="00231214">
        <w:rPr>
          <w:szCs w:val="24"/>
          <w:lang w:val="en-CA"/>
        </w:rPr>
        <w:t xml:space="preserve"> supported the statement made by the Director of BR. His administration had raised the issue of assisting African and other countries two years previously</w:t>
      </w:r>
      <w:r>
        <w:rPr>
          <w:szCs w:val="24"/>
          <w:lang w:val="en-CA"/>
        </w:rPr>
        <w:t xml:space="preserve"> in Working Party 4A</w:t>
      </w:r>
      <w:r w:rsidR="00EA4746" w:rsidRPr="00231214">
        <w:rPr>
          <w:szCs w:val="24"/>
          <w:lang w:val="en-CA"/>
        </w:rPr>
        <w:t xml:space="preserve">; he was pleased that the advice had been taken on board, leading to the </w:t>
      </w:r>
      <w:r>
        <w:rPr>
          <w:szCs w:val="24"/>
          <w:lang w:val="en-CA"/>
        </w:rPr>
        <w:t>new texts approved</w:t>
      </w:r>
      <w:r w:rsidR="00EA4746" w:rsidRPr="00231214">
        <w:rPr>
          <w:szCs w:val="24"/>
          <w:lang w:val="en-CA"/>
        </w:rPr>
        <w:t xml:space="preserve">. The new provisions would allow African countries with low EPM to mitigate problems relating to orbital positions. He thanked the Bureau for the assistance it had provided. </w:t>
      </w:r>
    </w:p>
    <w:p w14:paraId="4902E22F" w14:textId="77777777" w:rsidR="00EA4746" w:rsidRPr="00231214" w:rsidRDefault="00443FEA" w:rsidP="00AE15FB">
      <w:pPr>
        <w:rPr>
          <w:szCs w:val="24"/>
          <w:lang w:val="en-CA"/>
        </w:rPr>
      </w:pPr>
      <w:r>
        <w:rPr>
          <w:szCs w:val="24"/>
          <w:lang w:val="en-CA"/>
        </w:rPr>
        <w:t>8.4</w:t>
      </w:r>
      <w:r>
        <w:rPr>
          <w:szCs w:val="24"/>
          <w:lang w:val="en-CA"/>
        </w:rPr>
        <w:tab/>
      </w:r>
      <w:r w:rsidR="00EA4746" w:rsidRPr="00231214">
        <w:rPr>
          <w:szCs w:val="24"/>
          <w:lang w:val="en-CA"/>
        </w:rPr>
        <w:t xml:space="preserve">The </w:t>
      </w:r>
      <w:r w:rsidR="00EA4746" w:rsidRPr="00231214">
        <w:rPr>
          <w:b/>
          <w:bCs/>
          <w:szCs w:val="24"/>
          <w:lang w:val="en-CA"/>
        </w:rPr>
        <w:t>delegate of Rwanda</w:t>
      </w:r>
      <w:r w:rsidR="00EA4746" w:rsidRPr="00231214">
        <w:rPr>
          <w:szCs w:val="24"/>
          <w:lang w:val="en-CA"/>
        </w:rPr>
        <w:t xml:space="preserve">, speaking on behalf of </w:t>
      </w:r>
      <w:r w:rsidR="00EA4746">
        <w:rPr>
          <w:szCs w:val="24"/>
          <w:lang w:val="en-CA"/>
        </w:rPr>
        <w:t xml:space="preserve">the </w:t>
      </w:r>
      <w:r w:rsidR="00EA4746" w:rsidRPr="00231214">
        <w:rPr>
          <w:szCs w:val="24"/>
          <w:lang w:val="en-CA"/>
        </w:rPr>
        <w:t xml:space="preserve">African </w:t>
      </w:r>
      <w:r>
        <w:rPr>
          <w:szCs w:val="24"/>
          <w:lang w:val="en-CA"/>
        </w:rPr>
        <w:t>g</w:t>
      </w:r>
      <w:r w:rsidR="00EA4746" w:rsidRPr="00231214">
        <w:rPr>
          <w:szCs w:val="24"/>
          <w:lang w:val="en-CA"/>
        </w:rPr>
        <w:t xml:space="preserve">roup, thanked in particular the </w:t>
      </w:r>
      <w:r w:rsidR="00EA4746">
        <w:rPr>
          <w:szCs w:val="24"/>
          <w:lang w:val="en-CA"/>
        </w:rPr>
        <w:t>delegate</w:t>
      </w:r>
      <w:r w:rsidR="00EA4746" w:rsidRPr="00231214">
        <w:rPr>
          <w:szCs w:val="24"/>
          <w:lang w:val="en-CA"/>
        </w:rPr>
        <w:t xml:space="preserve"> of </w:t>
      </w:r>
      <w:r w:rsidR="00EA4746">
        <w:rPr>
          <w:szCs w:val="24"/>
          <w:lang w:val="en-CA"/>
        </w:rPr>
        <w:t xml:space="preserve">the Islamic Republic of </w:t>
      </w:r>
      <w:r w:rsidR="00EA4746" w:rsidRPr="00231214">
        <w:rPr>
          <w:szCs w:val="24"/>
          <w:lang w:val="en-CA"/>
        </w:rPr>
        <w:t>Iran</w:t>
      </w:r>
      <w:r w:rsidR="00EA4746">
        <w:rPr>
          <w:szCs w:val="24"/>
          <w:lang w:val="en-CA"/>
        </w:rPr>
        <w:t>,</w:t>
      </w:r>
      <w:r w:rsidR="00EA4746" w:rsidRPr="00231214">
        <w:rPr>
          <w:szCs w:val="24"/>
          <w:lang w:val="en-CA"/>
        </w:rPr>
        <w:t xml:space="preserve"> wh</w:t>
      </w:r>
      <w:r w:rsidR="00EA4746">
        <w:rPr>
          <w:szCs w:val="24"/>
          <w:lang w:val="en-CA"/>
        </w:rPr>
        <w:t>o</w:t>
      </w:r>
      <w:r w:rsidR="00EA4746" w:rsidRPr="00231214">
        <w:rPr>
          <w:szCs w:val="24"/>
          <w:lang w:val="en-CA"/>
        </w:rPr>
        <w:t xml:space="preserve"> had provided support, and the Radiocommunication Bureau, </w:t>
      </w:r>
      <w:r w:rsidR="00EA4746">
        <w:rPr>
          <w:szCs w:val="24"/>
          <w:lang w:val="en-CA"/>
        </w:rPr>
        <w:t xml:space="preserve">which had </w:t>
      </w:r>
      <w:r w:rsidR="00EA4746" w:rsidRPr="00231214">
        <w:rPr>
          <w:szCs w:val="24"/>
          <w:lang w:val="en-CA"/>
        </w:rPr>
        <w:t xml:space="preserve">offered technical advice and pledged to provide assistance in implementing the </w:t>
      </w:r>
      <w:r>
        <w:rPr>
          <w:szCs w:val="24"/>
          <w:lang w:val="en-CA"/>
        </w:rPr>
        <w:t>new texts</w:t>
      </w:r>
      <w:r w:rsidR="00EA4746" w:rsidRPr="00231214">
        <w:rPr>
          <w:szCs w:val="24"/>
          <w:lang w:val="en-CA"/>
        </w:rPr>
        <w:t xml:space="preserve">. </w:t>
      </w:r>
    </w:p>
    <w:p w14:paraId="0EABF819" w14:textId="77777777" w:rsidR="00EA4746" w:rsidRPr="00231214" w:rsidRDefault="00443FEA" w:rsidP="00AE15FB">
      <w:pPr>
        <w:rPr>
          <w:b/>
          <w:bCs/>
          <w:szCs w:val="24"/>
          <w:lang w:val="en-CA"/>
        </w:rPr>
      </w:pPr>
      <w:r>
        <w:rPr>
          <w:szCs w:val="24"/>
          <w:lang w:val="en-CA"/>
        </w:rPr>
        <w:t>8.5</w:t>
      </w:r>
      <w:r>
        <w:rPr>
          <w:szCs w:val="24"/>
          <w:lang w:val="en-CA"/>
        </w:rPr>
        <w:tab/>
      </w:r>
      <w:r w:rsidR="00EA4746" w:rsidRPr="00231214">
        <w:rPr>
          <w:szCs w:val="24"/>
          <w:lang w:val="en-CA"/>
        </w:rPr>
        <w:t xml:space="preserve">The </w:t>
      </w:r>
      <w:r w:rsidR="00EA4746" w:rsidRPr="00231214">
        <w:rPr>
          <w:b/>
          <w:bCs/>
          <w:szCs w:val="24"/>
          <w:lang w:val="en-CA"/>
        </w:rPr>
        <w:t xml:space="preserve">Chairman </w:t>
      </w:r>
      <w:r w:rsidR="00EA4746" w:rsidRPr="00231214">
        <w:rPr>
          <w:szCs w:val="24"/>
          <w:lang w:val="en-CA"/>
        </w:rPr>
        <w:t>said that the tangible, positive results achieved should motivate participants to work hard to achieve further positive outcomes.</w:t>
      </w:r>
    </w:p>
    <w:p w14:paraId="76599472" w14:textId="77777777" w:rsidR="00EA4746" w:rsidRPr="00231214" w:rsidRDefault="00443FEA" w:rsidP="00AE15FB">
      <w:pPr>
        <w:pStyle w:val="Heading1"/>
        <w:rPr>
          <w:lang w:val="en-CA"/>
        </w:rPr>
      </w:pPr>
      <w:r>
        <w:rPr>
          <w:lang w:val="en-CA"/>
        </w:rPr>
        <w:t>9</w:t>
      </w:r>
      <w:r>
        <w:rPr>
          <w:lang w:val="en-CA"/>
        </w:rPr>
        <w:tab/>
      </w:r>
      <w:r w:rsidR="00EA4746" w:rsidRPr="00231214">
        <w:rPr>
          <w:lang w:val="en-CA"/>
        </w:rPr>
        <w:t>Twenty-third series of texts submitted by the Editorial Committee for first reading (B2</w:t>
      </w:r>
      <w:r>
        <w:rPr>
          <w:lang w:val="en-CA"/>
        </w:rPr>
        <w:t>3</w:t>
      </w:r>
      <w:r w:rsidR="00EA4746" w:rsidRPr="00231214">
        <w:rPr>
          <w:lang w:val="en-CA"/>
        </w:rPr>
        <w:t>) (Document 327)</w:t>
      </w:r>
    </w:p>
    <w:p w14:paraId="65A0D08C" w14:textId="77777777" w:rsidR="00EA4746" w:rsidRPr="00231214" w:rsidRDefault="00443FEA" w:rsidP="00AE15FB">
      <w:pPr>
        <w:rPr>
          <w:szCs w:val="24"/>
          <w:lang w:val="en-CA"/>
        </w:rPr>
      </w:pPr>
      <w:r>
        <w:rPr>
          <w:szCs w:val="24"/>
          <w:lang w:val="en-CA"/>
        </w:rPr>
        <w:t>9.1</w:t>
      </w:r>
      <w:r>
        <w:rPr>
          <w:szCs w:val="24"/>
          <w:lang w:val="en-CA"/>
        </w:rPr>
        <w:tab/>
      </w:r>
      <w:r w:rsidR="00EA4746" w:rsidRPr="00231214">
        <w:rPr>
          <w:szCs w:val="24"/>
          <w:lang w:val="en-CA"/>
        </w:rPr>
        <w:t>The</w:t>
      </w:r>
      <w:r w:rsidR="00EA4746" w:rsidRPr="00231214">
        <w:rPr>
          <w:b/>
          <w:bCs/>
          <w:szCs w:val="24"/>
          <w:lang w:val="en-CA"/>
        </w:rPr>
        <w:t xml:space="preserve"> Chairman of the Editorial Committee </w:t>
      </w:r>
      <w:r w:rsidR="00EA4746" w:rsidRPr="00231214">
        <w:rPr>
          <w:szCs w:val="24"/>
          <w:lang w:val="en-CA"/>
        </w:rPr>
        <w:t>introduced Document 327.</w:t>
      </w:r>
    </w:p>
    <w:p w14:paraId="656D83DE" w14:textId="77777777" w:rsidR="00EA4746" w:rsidRPr="00231214" w:rsidRDefault="00443FEA" w:rsidP="00AE15FB">
      <w:pPr>
        <w:rPr>
          <w:szCs w:val="24"/>
          <w:lang w:val="en-CA"/>
        </w:rPr>
      </w:pPr>
      <w:r>
        <w:rPr>
          <w:szCs w:val="24"/>
          <w:lang w:val="en-CA"/>
        </w:rPr>
        <w:t>9.2</w:t>
      </w:r>
      <w:r>
        <w:rPr>
          <w:szCs w:val="24"/>
          <w:lang w:val="en-CA"/>
        </w:rPr>
        <w:tab/>
      </w:r>
      <w:r w:rsidR="00EA4746" w:rsidRPr="00231214">
        <w:rPr>
          <w:szCs w:val="24"/>
          <w:lang w:val="en-CA"/>
        </w:rPr>
        <w:t xml:space="preserve">The </w:t>
      </w:r>
      <w:r w:rsidR="00EA4746" w:rsidRPr="00AC68C9">
        <w:rPr>
          <w:b/>
          <w:bCs/>
          <w:szCs w:val="24"/>
          <w:lang w:val="en-CA"/>
        </w:rPr>
        <w:t>delegate of the</w:t>
      </w:r>
      <w:r w:rsidR="00EA4746" w:rsidRPr="00231214">
        <w:rPr>
          <w:szCs w:val="24"/>
          <w:lang w:val="en-CA"/>
        </w:rPr>
        <w:t xml:space="preserve"> </w:t>
      </w:r>
      <w:r w:rsidR="00EA4746" w:rsidRPr="00231214">
        <w:rPr>
          <w:b/>
          <w:bCs/>
          <w:szCs w:val="24"/>
          <w:lang w:val="en-CA"/>
        </w:rPr>
        <w:t>United States</w:t>
      </w:r>
      <w:r w:rsidR="00EA4746">
        <w:rPr>
          <w:b/>
          <w:bCs/>
          <w:szCs w:val="24"/>
          <w:lang w:val="en-CA"/>
        </w:rPr>
        <w:t xml:space="preserve"> </w:t>
      </w:r>
      <w:r w:rsidR="00EA4746" w:rsidRPr="00231214">
        <w:rPr>
          <w:szCs w:val="24"/>
          <w:lang w:val="en-CA"/>
        </w:rPr>
        <w:t xml:space="preserve">said that his delegation was in the process of reviewing Document 327 and had not yet resolved certain issues relating to </w:t>
      </w:r>
      <w:r>
        <w:rPr>
          <w:szCs w:val="24"/>
          <w:lang w:val="en-CA"/>
        </w:rPr>
        <w:t>its wording</w:t>
      </w:r>
      <w:r w:rsidR="00EA4746" w:rsidRPr="00231214">
        <w:rPr>
          <w:szCs w:val="24"/>
          <w:lang w:val="en-CA"/>
        </w:rPr>
        <w:t xml:space="preserve">. He requested that consideration of Document 327 be </w:t>
      </w:r>
      <w:r>
        <w:rPr>
          <w:szCs w:val="24"/>
          <w:lang w:val="en-CA"/>
        </w:rPr>
        <w:t xml:space="preserve">deferred </w:t>
      </w:r>
      <w:r w:rsidR="00EA4746" w:rsidRPr="00231214">
        <w:rPr>
          <w:szCs w:val="24"/>
          <w:lang w:val="en-CA"/>
        </w:rPr>
        <w:t>to the following plenary meeting.</w:t>
      </w:r>
    </w:p>
    <w:p w14:paraId="3568C2E7" w14:textId="77777777" w:rsidR="00EA4746" w:rsidRPr="00231214" w:rsidRDefault="00443FEA" w:rsidP="00AE15FB">
      <w:pPr>
        <w:rPr>
          <w:b/>
          <w:bCs/>
          <w:szCs w:val="24"/>
          <w:lang w:val="en-CA"/>
        </w:rPr>
      </w:pPr>
      <w:r>
        <w:rPr>
          <w:szCs w:val="24"/>
          <w:lang w:val="en-CA"/>
        </w:rPr>
        <w:t>9.3</w:t>
      </w:r>
      <w:r>
        <w:rPr>
          <w:szCs w:val="24"/>
          <w:lang w:val="en-CA"/>
        </w:rPr>
        <w:tab/>
      </w:r>
      <w:r w:rsidR="00EA4746" w:rsidRPr="00231214">
        <w:rPr>
          <w:szCs w:val="24"/>
          <w:lang w:val="en-CA"/>
        </w:rPr>
        <w:t xml:space="preserve">The </w:t>
      </w:r>
      <w:r w:rsidR="00EA4746" w:rsidRPr="00AC68C9">
        <w:rPr>
          <w:b/>
          <w:bCs/>
          <w:szCs w:val="24"/>
          <w:lang w:val="en-CA"/>
        </w:rPr>
        <w:t>delegate of Canada</w:t>
      </w:r>
      <w:r w:rsidR="00EA4746" w:rsidRPr="00231214">
        <w:rPr>
          <w:b/>
          <w:bCs/>
          <w:szCs w:val="24"/>
          <w:lang w:val="en-CA"/>
        </w:rPr>
        <w:t xml:space="preserve"> </w:t>
      </w:r>
      <w:r w:rsidR="00EA4746" w:rsidRPr="00231214">
        <w:rPr>
          <w:szCs w:val="24"/>
          <w:lang w:val="en-CA"/>
        </w:rPr>
        <w:t>seconded that proposal.</w:t>
      </w:r>
    </w:p>
    <w:p w14:paraId="0F09D6F0" w14:textId="77777777" w:rsidR="00EA4746" w:rsidRPr="00231214" w:rsidRDefault="00683070" w:rsidP="00AE15FB">
      <w:pPr>
        <w:rPr>
          <w:szCs w:val="24"/>
          <w:lang w:val="en-CA"/>
        </w:rPr>
      </w:pPr>
      <w:r>
        <w:rPr>
          <w:szCs w:val="24"/>
          <w:lang w:val="en-CA"/>
        </w:rPr>
        <w:t>9.4</w:t>
      </w:r>
      <w:r>
        <w:rPr>
          <w:szCs w:val="24"/>
          <w:lang w:val="en-CA"/>
        </w:rPr>
        <w:tab/>
      </w:r>
      <w:r w:rsidR="00EA4746" w:rsidRPr="00231214">
        <w:rPr>
          <w:szCs w:val="24"/>
          <w:lang w:val="en-CA"/>
        </w:rPr>
        <w:t xml:space="preserve">It was so </w:t>
      </w:r>
      <w:r w:rsidR="00EA4746" w:rsidRPr="00231214">
        <w:rPr>
          <w:b/>
          <w:bCs/>
          <w:szCs w:val="24"/>
          <w:lang w:val="en-CA"/>
        </w:rPr>
        <w:t>agreed.</w:t>
      </w:r>
      <w:r w:rsidR="00EA4746" w:rsidRPr="00231214">
        <w:rPr>
          <w:szCs w:val="24"/>
          <w:lang w:val="en-CA"/>
        </w:rPr>
        <w:t xml:space="preserve"> </w:t>
      </w:r>
    </w:p>
    <w:p w14:paraId="07875F73" w14:textId="77777777" w:rsidR="00EA4746" w:rsidRPr="00231214" w:rsidRDefault="00683070" w:rsidP="00AE15FB">
      <w:pPr>
        <w:pStyle w:val="Heading1"/>
        <w:rPr>
          <w:lang w:val="en-CA"/>
        </w:rPr>
      </w:pPr>
      <w:bookmarkStart w:id="15" w:name="_Hlk25064032"/>
      <w:r>
        <w:rPr>
          <w:lang w:val="en-CA"/>
        </w:rPr>
        <w:t>10</w:t>
      </w:r>
      <w:r>
        <w:rPr>
          <w:lang w:val="en-CA"/>
        </w:rPr>
        <w:tab/>
      </w:r>
      <w:r w:rsidR="00EA4746" w:rsidRPr="00231214">
        <w:rPr>
          <w:lang w:val="en-CA"/>
        </w:rPr>
        <w:t>Twenty-fourth series of texts submitted by the Editorial Committee for first reading (B24) (Document 328)</w:t>
      </w:r>
    </w:p>
    <w:p w14:paraId="6F658356" w14:textId="77777777" w:rsidR="00EA4746" w:rsidRPr="00231214" w:rsidRDefault="00683070" w:rsidP="00AE15FB">
      <w:pPr>
        <w:rPr>
          <w:szCs w:val="24"/>
          <w:lang w:val="en-CA"/>
        </w:rPr>
      </w:pPr>
      <w:r>
        <w:rPr>
          <w:szCs w:val="24"/>
          <w:lang w:val="en-CA"/>
        </w:rPr>
        <w:t>10.1</w:t>
      </w:r>
      <w:r>
        <w:rPr>
          <w:szCs w:val="24"/>
          <w:lang w:val="en-CA"/>
        </w:rPr>
        <w:tab/>
      </w:r>
      <w:r w:rsidR="00EA4746" w:rsidRPr="00231214">
        <w:rPr>
          <w:szCs w:val="24"/>
          <w:lang w:val="en-CA"/>
        </w:rPr>
        <w:t xml:space="preserve">The </w:t>
      </w:r>
      <w:r w:rsidR="00EA4746" w:rsidRPr="00231214">
        <w:rPr>
          <w:b/>
          <w:bCs/>
          <w:szCs w:val="24"/>
          <w:lang w:val="en-CA"/>
        </w:rPr>
        <w:t xml:space="preserve">Chairman of the Editorial Committee </w:t>
      </w:r>
      <w:r w:rsidR="00EA4746" w:rsidRPr="00231214">
        <w:rPr>
          <w:szCs w:val="24"/>
          <w:lang w:val="en-CA"/>
        </w:rPr>
        <w:t>introduced Document 328.</w:t>
      </w:r>
    </w:p>
    <w:p w14:paraId="246C5BCD" w14:textId="77777777" w:rsidR="00EA4746" w:rsidRPr="00231214" w:rsidRDefault="00683070" w:rsidP="00AE15FB">
      <w:pPr>
        <w:rPr>
          <w:szCs w:val="24"/>
          <w:lang w:val="en-CA"/>
        </w:rPr>
      </w:pPr>
      <w:r>
        <w:rPr>
          <w:szCs w:val="24"/>
          <w:lang w:val="en-CA"/>
        </w:rPr>
        <w:t>10.2</w:t>
      </w:r>
      <w:r>
        <w:rPr>
          <w:szCs w:val="24"/>
          <w:lang w:val="en-CA"/>
        </w:rPr>
        <w:tab/>
      </w:r>
      <w:r w:rsidR="00EA4746" w:rsidRPr="00231214">
        <w:rPr>
          <w:szCs w:val="24"/>
          <w:lang w:val="en-CA"/>
        </w:rPr>
        <w:t xml:space="preserve">The </w:t>
      </w:r>
      <w:r w:rsidR="00EA4746" w:rsidRPr="00231214">
        <w:rPr>
          <w:b/>
          <w:bCs/>
          <w:szCs w:val="24"/>
          <w:lang w:val="en-CA"/>
        </w:rPr>
        <w:t xml:space="preserve">Chairman </w:t>
      </w:r>
      <w:r w:rsidR="00EA4746" w:rsidRPr="00231214">
        <w:rPr>
          <w:szCs w:val="24"/>
          <w:lang w:val="en-CA"/>
        </w:rPr>
        <w:t xml:space="preserve">invited </w:t>
      </w:r>
      <w:r>
        <w:rPr>
          <w:szCs w:val="24"/>
          <w:lang w:val="en-CA"/>
        </w:rPr>
        <w:t xml:space="preserve">participants </w:t>
      </w:r>
      <w:r w:rsidR="00EA4746" w:rsidRPr="00231214">
        <w:rPr>
          <w:szCs w:val="24"/>
          <w:lang w:val="en-CA"/>
        </w:rPr>
        <w:t>to consider Document 328.</w:t>
      </w:r>
    </w:p>
    <w:p w14:paraId="6C0A8E21" w14:textId="77777777" w:rsidR="00EA4746" w:rsidRDefault="00EA4746" w:rsidP="00AE15FB">
      <w:pPr>
        <w:rPr>
          <w:b/>
          <w:bCs/>
          <w:szCs w:val="24"/>
          <w:lang w:val="en-CA"/>
        </w:rPr>
      </w:pPr>
      <w:r>
        <w:rPr>
          <w:b/>
          <w:bCs/>
          <w:szCs w:val="24"/>
          <w:lang w:val="en-CA"/>
        </w:rPr>
        <w:t>Article 5 (MOD 5.208A, MOD 5.208B,</w:t>
      </w:r>
      <w:r w:rsidRPr="003E32DC">
        <w:rPr>
          <w:b/>
          <w:bCs/>
          <w:szCs w:val="24"/>
          <w:lang w:val="en-CA"/>
        </w:rPr>
        <w:t xml:space="preserve"> </w:t>
      </w:r>
      <w:r w:rsidRPr="00231214">
        <w:rPr>
          <w:b/>
          <w:bCs/>
          <w:szCs w:val="24"/>
          <w:lang w:val="en-CA"/>
        </w:rPr>
        <w:t xml:space="preserve">MOD </w:t>
      </w:r>
      <w:r>
        <w:rPr>
          <w:b/>
          <w:bCs/>
          <w:szCs w:val="24"/>
          <w:lang w:val="en-CA"/>
        </w:rPr>
        <w:t xml:space="preserve">Table </w:t>
      </w:r>
      <w:r w:rsidRPr="00231214">
        <w:rPr>
          <w:b/>
          <w:bCs/>
          <w:szCs w:val="24"/>
          <w:lang w:val="en-CA"/>
        </w:rPr>
        <w:t>148-161.9375</w:t>
      </w:r>
      <w:r>
        <w:rPr>
          <w:b/>
          <w:bCs/>
          <w:szCs w:val="24"/>
          <w:lang w:val="en-CA"/>
        </w:rPr>
        <w:t xml:space="preserve"> </w:t>
      </w:r>
      <w:r w:rsidRPr="00231214">
        <w:rPr>
          <w:b/>
          <w:bCs/>
          <w:szCs w:val="24"/>
          <w:lang w:val="en-CA"/>
        </w:rPr>
        <w:t>MHz</w:t>
      </w:r>
      <w:r>
        <w:rPr>
          <w:b/>
          <w:bCs/>
          <w:szCs w:val="24"/>
          <w:lang w:val="en-CA"/>
        </w:rPr>
        <w:t>)</w:t>
      </w:r>
    </w:p>
    <w:p w14:paraId="6BFB6CD7" w14:textId="77777777" w:rsidR="00EA4746" w:rsidRDefault="00683070" w:rsidP="00AE15FB">
      <w:pPr>
        <w:rPr>
          <w:b/>
          <w:bCs/>
          <w:szCs w:val="24"/>
          <w:lang w:val="en-CA"/>
        </w:rPr>
      </w:pPr>
      <w:r>
        <w:rPr>
          <w:szCs w:val="24"/>
          <w:lang w:val="en-CA"/>
        </w:rPr>
        <w:t>10.3</w:t>
      </w:r>
      <w:r>
        <w:rPr>
          <w:szCs w:val="24"/>
          <w:lang w:val="en-CA"/>
        </w:rPr>
        <w:tab/>
      </w:r>
      <w:r w:rsidR="00EA4746">
        <w:rPr>
          <w:b/>
          <w:bCs/>
          <w:szCs w:val="24"/>
          <w:lang w:val="en-CA"/>
        </w:rPr>
        <w:t>Approved.</w:t>
      </w:r>
    </w:p>
    <w:p w14:paraId="278B60D4" w14:textId="77777777" w:rsidR="00EA4746" w:rsidRPr="00231214" w:rsidRDefault="00EA4746" w:rsidP="00AE15FB">
      <w:pPr>
        <w:rPr>
          <w:b/>
          <w:bCs/>
          <w:szCs w:val="24"/>
          <w:lang w:val="en-CA"/>
        </w:rPr>
      </w:pPr>
      <w:r w:rsidRPr="00231214">
        <w:rPr>
          <w:b/>
          <w:bCs/>
          <w:szCs w:val="24"/>
          <w:lang w:val="en-CA"/>
        </w:rPr>
        <w:t>Article 5 (ADD 5.A192)</w:t>
      </w:r>
    </w:p>
    <w:p w14:paraId="290E6E13" w14:textId="77777777" w:rsidR="00EA4746" w:rsidRPr="00231214" w:rsidRDefault="00683070" w:rsidP="00AE15FB">
      <w:pPr>
        <w:rPr>
          <w:b/>
          <w:bCs/>
          <w:szCs w:val="24"/>
          <w:lang w:val="en-CA"/>
        </w:rPr>
      </w:pPr>
      <w:r>
        <w:rPr>
          <w:szCs w:val="24"/>
          <w:lang w:val="en-CA"/>
        </w:rPr>
        <w:t>10.4</w:t>
      </w:r>
      <w:r>
        <w:rPr>
          <w:szCs w:val="24"/>
          <w:lang w:val="en-CA"/>
        </w:rPr>
        <w:tab/>
      </w:r>
      <w:r w:rsidRPr="00683070">
        <w:rPr>
          <w:b/>
          <w:bCs/>
          <w:szCs w:val="24"/>
          <w:lang w:val="en-CA"/>
        </w:rPr>
        <w:t>A</w:t>
      </w:r>
      <w:r w:rsidR="00EA4746" w:rsidRPr="00231214">
        <w:rPr>
          <w:b/>
          <w:bCs/>
          <w:szCs w:val="24"/>
          <w:lang w:val="en-CA"/>
        </w:rPr>
        <w:t>pproved</w:t>
      </w:r>
      <w:r>
        <w:rPr>
          <w:b/>
          <w:bCs/>
          <w:szCs w:val="24"/>
          <w:lang w:val="en-CA"/>
        </w:rPr>
        <w:t>,</w:t>
      </w:r>
      <w:r>
        <w:rPr>
          <w:szCs w:val="24"/>
          <w:lang w:val="en-CA"/>
        </w:rPr>
        <w:t xml:space="preserve"> subject to alignment of the Spanish version with the English</w:t>
      </w:r>
      <w:r w:rsidR="00EA4746" w:rsidRPr="00231214">
        <w:rPr>
          <w:b/>
          <w:bCs/>
          <w:szCs w:val="24"/>
          <w:lang w:val="en-CA"/>
        </w:rPr>
        <w:t>.</w:t>
      </w:r>
    </w:p>
    <w:p w14:paraId="29A18633" w14:textId="77777777" w:rsidR="00EA4746" w:rsidRPr="00231214" w:rsidRDefault="00EA4746" w:rsidP="00AE15FB">
      <w:pPr>
        <w:rPr>
          <w:szCs w:val="24"/>
          <w:lang w:val="en-CA"/>
        </w:rPr>
      </w:pPr>
      <w:r w:rsidRPr="00231214">
        <w:rPr>
          <w:b/>
          <w:bCs/>
          <w:szCs w:val="24"/>
          <w:lang w:val="en-CA"/>
        </w:rPr>
        <w:t xml:space="preserve">Article 5 (ADD 5.B192) </w:t>
      </w:r>
    </w:p>
    <w:p w14:paraId="34A62E51" w14:textId="77777777" w:rsidR="00EA4746" w:rsidRPr="00231214" w:rsidRDefault="00683070" w:rsidP="00AE15FB">
      <w:pPr>
        <w:rPr>
          <w:b/>
          <w:bCs/>
          <w:szCs w:val="24"/>
          <w:lang w:val="en-CA"/>
        </w:rPr>
      </w:pPr>
      <w:r>
        <w:rPr>
          <w:szCs w:val="24"/>
          <w:lang w:val="en-CA"/>
        </w:rPr>
        <w:lastRenderedPageBreak/>
        <w:t>10.5</w:t>
      </w:r>
      <w:r>
        <w:rPr>
          <w:szCs w:val="24"/>
          <w:lang w:val="en-CA"/>
        </w:rPr>
        <w:tab/>
      </w:r>
      <w:r w:rsidR="00EA4746" w:rsidRPr="00231214">
        <w:rPr>
          <w:szCs w:val="24"/>
          <w:lang w:val="en-CA"/>
        </w:rPr>
        <w:t xml:space="preserve">The </w:t>
      </w:r>
      <w:r w:rsidR="00EA4746" w:rsidRPr="00231214">
        <w:rPr>
          <w:b/>
          <w:bCs/>
          <w:szCs w:val="24"/>
          <w:lang w:val="en-CA"/>
        </w:rPr>
        <w:t xml:space="preserve">delegates of China, the Republic of Korea, Viet Nam, the Democratic People’s Republic of Korea, South Africa </w:t>
      </w:r>
      <w:r w:rsidR="00EA4746" w:rsidRPr="00231214">
        <w:rPr>
          <w:szCs w:val="24"/>
          <w:lang w:val="en-CA"/>
        </w:rPr>
        <w:t xml:space="preserve">and </w:t>
      </w:r>
      <w:r w:rsidR="00EA4746" w:rsidRPr="00683070">
        <w:rPr>
          <w:b/>
          <w:bCs/>
          <w:szCs w:val="24"/>
          <w:lang w:val="en-CA"/>
        </w:rPr>
        <w:t>the</w:t>
      </w:r>
      <w:r w:rsidR="00EA4746" w:rsidRPr="00231214">
        <w:rPr>
          <w:b/>
          <w:bCs/>
          <w:szCs w:val="24"/>
          <w:lang w:val="en-CA"/>
        </w:rPr>
        <w:t xml:space="preserve"> Syrian Arab Republic </w:t>
      </w:r>
      <w:r w:rsidR="00EA4746" w:rsidRPr="00231214">
        <w:rPr>
          <w:szCs w:val="24"/>
          <w:lang w:val="en-CA"/>
        </w:rPr>
        <w:t xml:space="preserve">requested the inclusion of the names of their countries in </w:t>
      </w:r>
      <w:r>
        <w:rPr>
          <w:szCs w:val="24"/>
          <w:lang w:val="en-CA"/>
        </w:rPr>
        <w:t xml:space="preserve">ADD </w:t>
      </w:r>
      <w:r w:rsidR="00EA4746">
        <w:rPr>
          <w:szCs w:val="24"/>
          <w:lang w:val="en-CA"/>
        </w:rPr>
        <w:t>5.B192</w:t>
      </w:r>
      <w:r w:rsidR="00EA4746" w:rsidRPr="00231214">
        <w:rPr>
          <w:szCs w:val="24"/>
          <w:lang w:val="en-CA"/>
        </w:rPr>
        <w:t>.</w:t>
      </w:r>
    </w:p>
    <w:p w14:paraId="664BA075" w14:textId="77777777" w:rsidR="00EA4746" w:rsidRPr="00231214" w:rsidRDefault="00683070" w:rsidP="00AE15FB">
      <w:pPr>
        <w:rPr>
          <w:b/>
          <w:bCs/>
          <w:szCs w:val="24"/>
          <w:lang w:val="en-CA"/>
        </w:rPr>
      </w:pPr>
      <w:r>
        <w:rPr>
          <w:szCs w:val="24"/>
          <w:lang w:val="en-CA"/>
        </w:rPr>
        <w:t>10.6</w:t>
      </w:r>
      <w:r>
        <w:rPr>
          <w:szCs w:val="24"/>
          <w:lang w:val="en-CA"/>
        </w:rPr>
        <w:tab/>
      </w:r>
      <w:r w:rsidR="00EA4746" w:rsidRPr="00231214">
        <w:rPr>
          <w:szCs w:val="24"/>
          <w:lang w:val="en-CA"/>
        </w:rPr>
        <w:t xml:space="preserve">ADD 5.B192, as </w:t>
      </w:r>
      <w:r>
        <w:rPr>
          <w:szCs w:val="24"/>
          <w:lang w:val="en-CA"/>
        </w:rPr>
        <w:t xml:space="preserve">thus </w:t>
      </w:r>
      <w:r w:rsidR="00EA4746" w:rsidRPr="00231214">
        <w:rPr>
          <w:szCs w:val="24"/>
          <w:lang w:val="en-CA"/>
        </w:rPr>
        <w:t xml:space="preserve">amended, was </w:t>
      </w:r>
      <w:r w:rsidR="00EA4746" w:rsidRPr="00231214">
        <w:rPr>
          <w:b/>
          <w:bCs/>
          <w:szCs w:val="24"/>
          <w:lang w:val="en-CA"/>
        </w:rPr>
        <w:t>approved.</w:t>
      </w:r>
      <w:r w:rsidR="00EA4746" w:rsidRPr="00231214">
        <w:rPr>
          <w:b/>
          <w:bCs/>
          <w:szCs w:val="24"/>
          <w:lang w:val="en-CA"/>
        </w:rPr>
        <w:tab/>
      </w:r>
    </w:p>
    <w:p w14:paraId="7E5789D5" w14:textId="77777777" w:rsidR="00EA4746" w:rsidRPr="00231214" w:rsidRDefault="00EA4746" w:rsidP="00AE15FB">
      <w:pPr>
        <w:rPr>
          <w:b/>
          <w:bCs/>
          <w:szCs w:val="24"/>
          <w:lang w:val="en-CA"/>
        </w:rPr>
      </w:pPr>
      <w:r w:rsidRPr="00231214">
        <w:rPr>
          <w:b/>
          <w:bCs/>
          <w:szCs w:val="24"/>
          <w:lang w:val="en-CA"/>
        </w:rPr>
        <w:t>MOD Appendix 18</w:t>
      </w:r>
    </w:p>
    <w:p w14:paraId="7F4FAEB4" w14:textId="77777777" w:rsidR="00EA4746" w:rsidRPr="00231214" w:rsidRDefault="00683070" w:rsidP="00AE15FB">
      <w:pPr>
        <w:rPr>
          <w:szCs w:val="24"/>
          <w:lang w:val="en-CA"/>
        </w:rPr>
      </w:pPr>
      <w:r>
        <w:rPr>
          <w:szCs w:val="24"/>
          <w:lang w:val="en-CA"/>
        </w:rPr>
        <w:t>10.7</w:t>
      </w:r>
      <w:r>
        <w:rPr>
          <w:szCs w:val="24"/>
          <w:lang w:val="en-CA"/>
        </w:rPr>
        <w:tab/>
      </w:r>
      <w:r w:rsidRPr="00683070">
        <w:rPr>
          <w:szCs w:val="24"/>
          <w:lang w:val="en-CA"/>
        </w:rPr>
        <w:t>Approved</w:t>
      </w:r>
      <w:r>
        <w:rPr>
          <w:szCs w:val="24"/>
          <w:lang w:val="en-CA"/>
        </w:rPr>
        <w:t>, subject to an editorial amendment pointed out by t</w:t>
      </w:r>
      <w:r w:rsidR="00EA4746" w:rsidRPr="00683070">
        <w:rPr>
          <w:szCs w:val="24"/>
          <w:lang w:val="en-CA"/>
        </w:rPr>
        <w:t>he</w:t>
      </w:r>
      <w:r w:rsidR="00EA4746" w:rsidRPr="00231214">
        <w:rPr>
          <w:szCs w:val="24"/>
          <w:lang w:val="en-CA"/>
        </w:rPr>
        <w:t xml:space="preserve"> </w:t>
      </w:r>
      <w:r w:rsidR="00EA4746" w:rsidRPr="00231214">
        <w:rPr>
          <w:b/>
          <w:bCs/>
          <w:szCs w:val="24"/>
          <w:lang w:val="en-CA"/>
        </w:rPr>
        <w:t>delegate of Germany</w:t>
      </w:r>
      <w:r>
        <w:rPr>
          <w:b/>
          <w:bCs/>
          <w:szCs w:val="24"/>
          <w:lang w:val="en-CA"/>
        </w:rPr>
        <w:t>.</w:t>
      </w:r>
    </w:p>
    <w:p w14:paraId="2EEE392F" w14:textId="77777777" w:rsidR="00EA4746" w:rsidRPr="00231214" w:rsidRDefault="00EA4746" w:rsidP="00AE15FB">
      <w:pPr>
        <w:rPr>
          <w:b/>
          <w:bCs/>
          <w:szCs w:val="24"/>
          <w:lang w:val="en-CA"/>
        </w:rPr>
      </w:pPr>
      <w:r w:rsidRPr="00231214">
        <w:rPr>
          <w:b/>
          <w:bCs/>
          <w:szCs w:val="24"/>
          <w:lang w:val="en-CA"/>
        </w:rPr>
        <w:t>MOD Resolution 739 (Rev.WRC-15); MOD Annex 1 to Resolution 739 (Rev.WRC-15)</w:t>
      </w:r>
      <w:r>
        <w:rPr>
          <w:b/>
          <w:bCs/>
          <w:szCs w:val="24"/>
          <w:lang w:val="en-CA"/>
        </w:rPr>
        <w:t>;</w:t>
      </w:r>
      <w:r w:rsidRPr="00231214">
        <w:rPr>
          <w:b/>
          <w:bCs/>
          <w:szCs w:val="24"/>
          <w:lang w:val="en-CA"/>
        </w:rPr>
        <w:t xml:space="preserve"> SUP Resolution 360 (Rev.WRC-15)</w:t>
      </w:r>
    </w:p>
    <w:p w14:paraId="04149B6A" w14:textId="77777777" w:rsidR="00EA4746" w:rsidRPr="00231214" w:rsidRDefault="00683070" w:rsidP="00AE15FB">
      <w:pPr>
        <w:rPr>
          <w:b/>
          <w:bCs/>
          <w:szCs w:val="24"/>
          <w:lang w:val="en-CA"/>
        </w:rPr>
      </w:pPr>
      <w:r>
        <w:rPr>
          <w:szCs w:val="24"/>
          <w:lang w:val="en-CA"/>
        </w:rPr>
        <w:t>10.8</w:t>
      </w:r>
      <w:r>
        <w:rPr>
          <w:szCs w:val="24"/>
          <w:lang w:val="en-CA"/>
        </w:rPr>
        <w:tab/>
      </w:r>
      <w:r w:rsidR="00EA4746" w:rsidRPr="00231214">
        <w:rPr>
          <w:b/>
          <w:bCs/>
          <w:szCs w:val="24"/>
          <w:lang w:val="en-CA"/>
        </w:rPr>
        <w:t>Approved.</w:t>
      </w:r>
    </w:p>
    <w:p w14:paraId="259AF518" w14:textId="77777777" w:rsidR="00EA4746" w:rsidRDefault="00683070" w:rsidP="00AE15FB">
      <w:pPr>
        <w:rPr>
          <w:szCs w:val="24"/>
          <w:lang w:val="en-CA"/>
        </w:rPr>
      </w:pPr>
      <w:r>
        <w:rPr>
          <w:szCs w:val="24"/>
          <w:lang w:val="en-CA"/>
        </w:rPr>
        <w:t>10.9</w:t>
      </w:r>
      <w:r>
        <w:rPr>
          <w:szCs w:val="24"/>
          <w:lang w:val="en-CA"/>
        </w:rPr>
        <w:tab/>
      </w:r>
      <w:r w:rsidR="00EA4746" w:rsidRPr="00231214">
        <w:rPr>
          <w:szCs w:val="24"/>
          <w:lang w:val="en-CA"/>
        </w:rPr>
        <w:t xml:space="preserve">The twenty-fourth series of texts submitted by the Editorial Committee for first reading (B24) (Document 328), as amended, was </w:t>
      </w:r>
      <w:r w:rsidR="00EA4746" w:rsidRPr="00231214">
        <w:rPr>
          <w:b/>
          <w:bCs/>
          <w:szCs w:val="24"/>
          <w:lang w:val="en-CA"/>
        </w:rPr>
        <w:t>approved</w:t>
      </w:r>
      <w:r w:rsidR="00EA4746" w:rsidRPr="00231214">
        <w:rPr>
          <w:szCs w:val="24"/>
          <w:lang w:val="en-CA"/>
        </w:rPr>
        <w:t>.</w:t>
      </w:r>
    </w:p>
    <w:p w14:paraId="44B96D6A" w14:textId="77777777" w:rsidR="00683070" w:rsidRPr="00683070" w:rsidRDefault="00683070" w:rsidP="00AE15FB">
      <w:pPr>
        <w:rPr>
          <w:szCs w:val="24"/>
          <w:lang w:val="en-CA"/>
        </w:rPr>
      </w:pPr>
      <w:r>
        <w:rPr>
          <w:szCs w:val="24"/>
          <w:lang w:val="en-CA"/>
        </w:rPr>
        <w:t>10.10</w:t>
      </w:r>
      <w:r>
        <w:rPr>
          <w:szCs w:val="24"/>
          <w:lang w:val="en-CA"/>
        </w:rPr>
        <w:tab/>
        <w:t xml:space="preserve">The </w:t>
      </w:r>
      <w:r>
        <w:rPr>
          <w:b/>
          <w:bCs/>
          <w:szCs w:val="24"/>
          <w:lang w:val="en-CA"/>
        </w:rPr>
        <w:t>Chairman</w:t>
      </w:r>
      <w:r>
        <w:rPr>
          <w:szCs w:val="24"/>
          <w:lang w:val="en-CA"/>
        </w:rPr>
        <w:t xml:space="preserve"> said that that series of texts would be referred back to the Editorial Committee, given that various amendments had been made to it. It would be resubmitted to the Plenary as a series for second reading.</w:t>
      </w:r>
    </w:p>
    <w:bookmarkEnd w:id="15"/>
    <w:p w14:paraId="18A7513A" w14:textId="77777777" w:rsidR="00EA4746" w:rsidRPr="00231214" w:rsidRDefault="00683070" w:rsidP="00AE15FB">
      <w:pPr>
        <w:pStyle w:val="Heading1"/>
        <w:rPr>
          <w:lang w:val="en-CA"/>
        </w:rPr>
      </w:pPr>
      <w:r>
        <w:rPr>
          <w:lang w:val="en-CA"/>
        </w:rPr>
        <w:t>11</w:t>
      </w:r>
      <w:r>
        <w:rPr>
          <w:lang w:val="en-CA"/>
        </w:rPr>
        <w:tab/>
      </w:r>
      <w:r w:rsidR="00EA4746" w:rsidRPr="00231214">
        <w:rPr>
          <w:lang w:val="en-CA"/>
        </w:rPr>
        <w:t>Twenty-fifth series of texts submitted by the Editorial Committee for first reading (B25) (Document 332)</w:t>
      </w:r>
    </w:p>
    <w:p w14:paraId="65E3F01D" w14:textId="77777777" w:rsidR="00EA4746" w:rsidRPr="00231214" w:rsidRDefault="00683070" w:rsidP="00AE15FB">
      <w:pPr>
        <w:rPr>
          <w:szCs w:val="24"/>
          <w:lang w:val="en-CA"/>
        </w:rPr>
      </w:pPr>
      <w:r>
        <w:rPr>
          <w:szCs w:val="24"/>
          <w:lang w:val="en-CA"/>
        </w:rPr>
        <w:t>11.1</w:t>
      </w:r>
      <w:r>
        <w:rPr>
          <w:szCs w:val="24"/>
          <w:lang w:val="en-CA"/>
        </w:rPr>
        <w:tab/>
      </w:r>
      <w:r w:rsidR="00EA4746" w:rsidRPr="00231214">
        <w:rPr>
          <w:szCs w:val="24"/>
          <w:lang w:val="en-CA"/>
        </w:rPr>
        <w:t xml:space="preserve">The </w:t>
      </w:r>
      <w:r w:rsidR="00EA4746" w:rsidRPr="00231214">
        <w:rPr>
          <w:b/>
          <w:bCs/>
          <w:szCs w:val="24"/>
          <w:lang w:val="en-CA"/>
        </w:rPr>
        <w:t xml:space="preserve">Chairman of the Editorial Committee </w:t>
      </w:r>
      <w:r w:rsidR="00EA4746" w:rsidRPr="00231214">
        <w:rPr>
          <w:szCs w:val="24"/>
          <w:lang w:val="en-CA"/>
        </w:rPr>
        <w:t>introduced Document 3</w:t>
      </w:r>
      <w:r w:rsidR="00EA4746">
        <w:rPr>
          <w:szCs w:val="24"/>
          <w:lang w:val="en-CA"/>
        </w:rPr>
        <w:t>3</w:t>
      </w:r>
      <w:r w:rsidR="00EA4746" w:rsidRPr="00231214">
        <w:rPr>
          <w:szCs w:val="24"/>
          <w:lang w:val="en-CA"/>
        </w:rPr>
        <w:t>2.</w:t>
      </w:r>
    </w:p>
    <w:p w14:paraId="747F84C3" w14:textId="77777777" w:rsidR="00EA4746" w:rsidRPr="00231214" w:rsidRDefault="00683070" w:rsidP="00AE15FB">
      <w:pPr>
        <w:rPr>
          <w:szCs w:val="24"/>
          <w:lang w:val="en-CA"/>
        </w:rPr>
      </w:pPr>
      <w:r>
        <w:rPr>
          <w:szCs w:val="24"/>
          <w:lang w:val="en-CA"/>
        </w:rPr>
        <w:t>11.2</w:t>
      </w:r>
      <w:r>
        <w:rPr>
          <w:szCs w:val="24"/>
          <w:lang w:val="en-CA"/>
        </w:rPr>
        <w:tab/>
      </w:r>
      <w:r w:rsidR="00EA4746" w:rsidRPr="00231214">
        <w:rPr>
          <w:szCs w:val="24"/>
          <w:lang w:val="en-CA"/>
        </w:rPr>
        <w:t xml:space="preserve">The </w:t>
      </w:r>
      <w:r w:rsidR="00EA4746" w:rsidRPr="00231214">
        <w:rPr>
          <w:b/>
          <w:bCs/>
          <w:szCs w:val="24"/>
          <w:lang w:val="en-CA"/>
        </w:rPr>
        <w:t xml:space="preserve">Chairman </w:t>
      </w:r>
      <w:r w:rsidR="00EA4746" w:rsidRPr="00231214">
        <w:rPr>
          <w:szCs w:val="24"/>
          <w:lang w:val="en-CA"/>
        </w:rPr>
        <w:t>invited the meeting to consider Document 3</w:t>
      </w:r>
      <w:r w:rsidR="00EA4746">
        <w:rPr>
          <w:szCs w:val="24"/>
          <w:lang w:val="en-CA"/>
        </w:rPr>
        <w:t>3</w:t>
      </w:r>
      <w:r w:rsidR="00EA4746" w:rsidRPr="00231214">
        <w:rPr>
          <w:szCs w:val="24"/>
          <w:lang w:val="en-CA"/>
        </w:rPr>
        <w:t>2.</w:t>
      </w:r>
    </w:p>
    <w:p w14:paraId="5B15332F" w14:textId="77777777" w:rsidR="00EA4746" w:rsidRPr="00231214" w:rsidRDefault="00EA4746" w:rsidP="00AE15FB">
      <w:pPr>
        <w:rPr>
          <w:b/>
          <w:bCs/>
          <w:szCs w:val="24"/>
          <w:lang w:val="en-CA"/>
        </w:rPr>
      </w:pPr>
      <w:r w:rsidRPr="00231214">
        <w:rPr>
          <w:b/>
          <w:bCs/>
          <w:szCs w:val="24"/>
          <w:lang w:val="en-CA"/>
        </w:rPr>
        <w:t xml:space="preserve">Article 11 (MOD 11.46, ADD 11.46.1); Appendix 4 (MOD Table A – Items in Appendix – A.2.a; MOD Table A – Items in Appendix – </w:t>
      </w:r>
      <w:r w:rsidR="00683070">
        <w:rPr>
          <w:b/>
          <w:bCs/>
          <w:szCs w:val="24"/>
          <w:lang w:val="en-CA"/>
        </w:rPr>
        <w:t xml:space="preserve">A.2.a, </w:t>
      </w:r>
      <w:r w:rsidRPr="00231214">
        <w:rPr>
          <w:b/>
          <w:bCs/>
          <w:szCs w:val="24"/>
          <w:lang w:val="en-CA"/>
        </w:rPr>
        <w:t>A.3.a and A.3.b; MOD Table C); Appendix 30 (MOD 4.1.12</w:t>
      </w:r>
      <w:r w:rsidRPr="00231214">
        <w:rPr>
          <w:b/>
          <w:bCs/>
          <w:i/>
          <w:iCs/>
          <w:szCs w:val="24"/>
          <w:lang w:val="en-CA"/>
        </w:rPr>
        <w:t>bis</w:t>
      </w:r>
      <w:r w:rsidRPr="00231214">
        <w:rPr>
          <w:b/>
          <w:bCs/>
          <w:szCs w:val="24"/>
          <w:lang w:val="en-CA"/>
        </w:rPr>
        <w:t>; MOD 4.2.16</w:t>
      </w:r>
      <w:r w:rsidRPr="00231214">
        <w:rPr>
          <w:b/>
          <w:bCs/>
          <w:i/>
          <w:iCs/>
          <w:szCs w:val="24"/>
          <w:lang w:val="en-CA"/>
        </w:rPr>
        <w:t>bis</w:t>
      </w:r>
      <w:r w:rsidRPr="00231214">
        <w:rPr>
          <w:b/>
          <w:bCs/>
          <w:szCs w:val="24"/>
          <w:lang w:val="en-CA"/>
        </w:rPr>
        <w:t>); Appendix 30A (MOD 4.1.12</w:t>
      </w:r>
      <w:r w:rsidRPr="00231214">
        <w:rPr>
          <w:b/>
          <w:bCs/>
          <w:i/>
          <w:iCs/>
          <w:szCs w:val="24"/>
          <w:lang w:val="en-CA"/>
        </w:rPr>
        <w:t>bis</w:t>
      </w:r>
      <w:r w:rsidRPr="00231214">
        <w:rPr>
          <w:b/>
          <w:bCs/>
          <w:szCs w:val="24"/>
          <w:lang w:val="en-CA"/>
        </w:rPr>
        <w:t>, MOD 4.2.16</w:t>
      </w:r>
      <w:r w:rsidRPr="00231214">
        <w:rPr>
          <w:b/>
          <w:bCs/>
          <w:i/>
          <w:iCs/>
          <w:szCs w:val="24"/>
          <w:lang w:val="en-CA"/>
        </w:rPr>
        <w:t>bis</w:t>
      </w:r>
      <w:r w:rsidRPr="00231214">
        <w:rPr>
          <w:b/>
          <w:bCs/>
          <w:szCs w:val="24"/>
          <w:lang w:val="en-CA"/>
        </w:rPr>
        <w:t xml:space="preserve">, </w:t>
      </w:r>
      <w:r w:rsidR="00683070">
        <w:rPr>
          <w:b/>
          <w:bCs/>
          <w:szCs w:val="24"/>
          <w:lang w:val="en-CA"/>
        </w:rPr>
        <w:t xml:space="preserve">MOD Title of Article 5, </w:t>
      </w:r>
      <w:r w:rsidRPr="00231214">
        <w:rPr>
          <w:b/>
          <w:bCs/>
          <w:szCs w:val="24"/>
          <w:lang w:val="en-CA"/>
        </w:rPr>
        <w:t>MOD 5.2.6); Appendix 30B (ADD 6.1</w:t>
      </w:r>
      <w:r w:rsidRPr="00231214">
        <w:rPr>
          <w:b/>
          <w:bCs/>
          <w:i/>
          <w:iCs/>
          <w:szCs w:val="24"/>
          <w:lang w:val="en-CA"/>
        </w:rPr>
        <w:t>bis</w:t>
      </w:r>
      <w:r w:rsidRPr="00231214">
        <w:rPr>
          <w:b/>
          <w:bCs/>
          <w:szCs w:val="24"/>
          <w:lang w:val="en-CA"/>
        </w:rPr>
        <w:t>, ADD 6.15</w:t>
      </w:r>
      <w:r w:rsidRPr="00231214">
        <w:rPr>
          <w:b/>
          <w:bCs/>
          <w:i/>
          <w:iCs/>
          <w:szCs w:val="24"/>
          <w:lang w:val="en-CA"/>
        </w:rPr>
        <w:t>bis</w:t>
      </w:r>
      <w:r w:rsidRPr="00231214">
        <w:rPr>
          <w:b/>
          <w:bCs/>
          <w:szCs w:val="24"/>
          <w:lang w:val="en-CA"/>
        </w:rPr>
        <w:t>, ADD 6.15</w:t>
      </w:r>
      <w:r w:rsidRPr="00231214">
        <w:rPr>
          <w:b/>
          <w:bCs/>
          <w:i/>
          <w:iCs/>
          <w:szCs w:val="24"/>
          <w:lang w:val="en-CA"/>
        </w:rPr>
        <w:t>ter</w:t>
      </w:r>
      <w:r w:rsidRPr="00231214">
        <w:rPr>
          <w:b/>
          <w:bCs/>
          <w:szCs w:val="24"/>
          <w:lang w:val="en-CA"/>
        </w:rPr>
        <w:t>, MOD 6.17)</w:t>
      </w:r>
    </w:p>
    <w:p w14:paraId="57598623" w14:textId="77777777" w:rsidR="00EA4746" w:rsidRDefault="00683070" w:rsidP="00AE15FB">
      <w:pPr>
        <w:rPr>
          <w:b/>
          <w:bCs/>
          <w:szCs w:val="24"/>
          <w:lang w:val="en-CA"/>
        </w:rPr>
      </w:pPr>
      <w:r>
        <w:rPr>
          <w:szCs w:val="24"/>
          <w:lang w:val="en-CA"/>
        </w:rPr>
        <w:t>11.3</w:t>
      </w:r>
      <w:r>
        <w:rPr>
          <w:szCs w:val="24"/>
          <w:lang w:val="en-CA"/>
        </w:rPr>
        <w:tab/>
      </w:r>
      <w:r w:rsidR="00EA4746" w:rsidRPr="00231214">
        <w:rPr>
          <w:b/>
          <w:bCs/>
          <w:szCs w:val="24"/>
          <w:lang w:val="en-CA"/>
        </w:rPr>
        <w:t>Approved.</w:t>
      </w:r>
    </w:p>
    <w:p w14:paraId="207BD46B" w14:textId="77777777" w:rsidR="00683070" w:rsidRDefault="00683070" w:rsidP="00AE15FB">
      <w:pPr>
        <w:rPr>
          <w:b/>
          <w:bCs/>
          <w:i/>
          <w:iCs/>
          <w:szCs w:val="24"/>
          <w:lang w:val="en-CA"/>
        </w:rPr>
      </w:pPr>
      <w:r>
        <w:rPr>
          <w:b/>
          <w:bCs/>
          <w:szCs w:val="24"/>
          <w:lang w:val="en-CA"/>
        </w:rPr>
        <w:t>Appendix 30B (ADD 6.17</w:t>
      </w:r>
      <w:r>
        <w:rPr>
          <w:b/>
          <w:bCs/>
          <w:i/>
          <w:iCs/>
          <w:szCs w:val="24"/>
          <w:lang w:val="en-CA"/>
        </w:rPr>
        <w:t>bis)</w:t>
      </w:r>
    </w:p>
    <w:p w14:paraId="4990CF55" w14:textId="77777777" w:rsidR="00683070" w:rsidRPr="00231214" w:rsidRDefault="00683070" w:rsidP="00AE15FB">
      <w:pPr>
        <w:rPr>
          <w:szCs w:val="24"/>
          <w:lang w:val="en-CA"/>
        </w:rPr>
      </w:pPr>
      <w:r>
        <w:rPr>
          <w:szCs w:val="24"/>
          <w:lang w:val="en-CA"/>
        </w:rPr>
        <w:t>11.4</w:t>
      </w:r>
      <w:r>
        <w:rPr>
          <w:szCs w:val="24"/>
          <w:lang w:val="en-CA"/>
        </w:rPr>
        <w:tab/>
      </w:r>
      <w:r w:rsidRPr="00231214">
        <w:rPr>
          <w:szCs w:val="24"/>
          <w:lang w:val="en-CA"/>
        </w:rPr>
        <w:t xml:space="preserve">The </w:t>
      </w:r>
      <w:r>
        <w:rPr>
          <w:b/>
          <w:bCs/>
          <w:szCs w:val="24"/>
          <w:lang w:val="en-CA"/>
        </w:rPr>
        <w:t>representative of BR</w:t>
      </w:r>
      <w:r w:rsidRPr="00231214">
        <w:rPr>
          <w:szCs w:val="24"/>
          <w:lang w:val="en-CA"/>
        </w:rPr>
        <w:t xml:space="preserve">, responding to a request for clarification from the </w:t>
      </w:r>
      <w:r w:rsidRPr="00231214">
        <w:rPr>
          <w:b/>
          <w:bCs/>
          <w:szCs w:val="24"/>
          <w:lang w:val="en-CA"/>
        </w:rPr>
        <w:t>delegate of Kazakhstan</w:t>
      </w:r>
      <w:r w:rsidRPr="00231214">
        <w:rPr>
          <w:szCs w:val="24"/>
          <w:lang w:val="en-CA"/>
        </w:rPr>
        <w:t xml:space="preserve">, confirmed that the Bureau would implement a request of the type mentioned in the provision by entering into the List a single sub-band of 250 MHz for </w:t>
      </w:r>
      <w:r>
        <w:rPr>
          <w:szCs w:val="24"/>
          <w:lang w:val="en-CA"/>
        </w:rPr>
        <w:t xml:space="preserve">the </w:t>
      </w:r>
      <w:r w:rsidRPr="00231214">
        <w:rPr>
          <w:szCs w:val="24"/>
          <w:lang w:val="en-CA"/>
        </w:rPr>
        <w:t xml:space="preserve">downlink and a single sub-band of 250 MHz for </w:t>
      </w:r>
      <w:r>
        <w:rPr>
          <w:szCs w:val="24"/>
          <w:lang w:val="en-CA"/>
        </w:rPr>
        <w:t xml:space="preserve">the </w:t>
      </w:r>
      <w:r w:rsidRPr="00231214">
        <w:rPr>
          <w:szCs w:val="24"/>
          <w:lang w:val="en-CA"/>
        </w:rPr>
        <w:t>uplink.</w:t>
      </w:r>
    </w:p>
    <w:p w14:paraId="536ECE23" w14:textId="77777777" w:rsidR="00683070" w:rsidRDefault="00683070" w:rsidP="00AE15FB">
      <w:pPr>
        <w:rPr>
          <w:b/>
          <w:bCs/>
          <w:szCs w:val="24"/>
          <w:lang w:val="en-CA"/>
        </w:rPr>
      </w:pPr>
      <w:r>
        <w:rPr>
          <w:szCs w:val="24"/>
          <w:lang w:val="en-CA"/>
        </w:rPr>
        <w:t>11.5</w:t>
      </w:r>
      <w:r>
        <w:rPr>
          <w:szCs w:val="24"/>
          <w:lang w:val="en-CA"/>
        </w:rPr>
        <w:tab/>
      </w:r>
      <w:r w:rsidRPr="00231214">
        <w:rPr>
          <w:szCs w:val="24"/>
          <w:lang w:val="en-CA"/>
        </w:rPr>
        <w:t>With that clarification, ADD 6.17</w:t>
      </w:r>
      <w:r w:rsidRPr="00231214">
        <w:rPr>
          <w:i/>
          <w:iCs/>
          <w:szCs w:val="24"/>
          <w:lang w:val="en-CA"/>
        </w:rPr>
        <w:t xml:space="preserve">bis </w:t>
      </w:r>
      <w:r w:rsidRPr="00231214">
        <w:rPr>
          <w:szCs w:val="24"/>
          <w:lang w:val="en-CA"/>
        </w:rPr>
        <w:t xml:space="preserve">was </w:t>
      </w:r>
      <w:r w:rsidRPr="00231214">
        <w:rPr>
          <w:b/>
          <w:bCs/>
          <w:szCs w:val="24"/>
          <w:lang w:val="en-CA"/>
        </w:rPr>
        <w:t>approved.</w:t>
      </w:r>
    </w:p>
    <w:p w14:paraId="5CE701E2" w14:textId="77777777" w:rsidR="00683070" w:rsidRPr="00683070" w:rsidRDefault="00683070" w:rsidP="00AE15FB">
      <w:pPr>
        <w:rPr>
          <w:i/>
          <w:iCs/>
          <w:szCs w:val="24"/>
          <w:lang w:val="en-CA"/>
        </w:rPr>
      </w:pPr>
      <w:r>
        <w:rPr>
          <w:b/>
          <w:bCs/>
          <w:szCs w:val="24"/>
          <w:lang w:val="en-CA"/>
        </w:rPr>
        <w:t>Appendix 30B (MOD 8.13, ADD 8.16</w:t>
      </w:r>
      <w:r>
        <w:rPr>
          <w:b/>
          <w:bCs/>
          <w:i/>
          <w:iCs/>
          <w:szCs w:val="24"/>
          <w:lang w:val="en-CA"/>
        </w:rPr>
        <w:t>bis</w:t>
      </w:r>
      <w:r w:rsidRPr="0017253A">
        <w:rPr>
          <w:b/>
          <w:bCs/>
          <w:szCs w:val="24"/>
          <w:lang w:val="en-CA"/>
        </w:rPr>
        <w:t>)</w:t>
      </w:r>
    </w:p>
    <w:p w14:paraId="25402DE5" w14:textId="77777777" w:rsidR="00683070" w:rsidRPr="00683070" w:rsidRDefault="00683070" w:rsidP="00AE15FB">
      <w:pPr>
        <w:rPr>
          <w:b/>
          <w:bCs/>
          <w:szCs w:val="24"/>
          <w:lang w:val="en-CA"/>
        </w:rPr>
      </w:pPr>
      <w:r w:rsidRPr="00683070">
        <w:rPr>
          <w:szCs w:val="24"/>
          <w:lang w:val="en-CA"/>
        </w:rPr>
        <w:t>11.6</w:t>
      </w:r>
      <w:r>
        <w:rPr>
          <w:szCs w:val="24"/>
          <w:lang w:val="en-CA"/>
        </w:rPr>
        <w:tab/>
      </w:r>
      <w:r>
        <w:rPr>
          <w:b/>
          <w:bCs/>
          <w:szCs w:val="24"/>
          <w:lang w:val="en-CA"/>
        </w:rPr>
        <w:t>Approved.</w:t>
      </w:r>
    </w:p>
    <w:p w14:paraId="2A2D6829" w14:textId="77777777" w:rsidR="00EA4746" w:rsidRPr="00231214" w:rsidRDefault="00683070" w:rsidP="00AE15FB">
      <w:pPr>
        <w:rPr>
          <w:b/>
          <w:bCs/>
          <w:szCs w:val="24"/>
          <w:lang w:val="en-CA"/>
        </w:rPr>
      </w:pPr>
      <w:r>
        <w:rPr>
          <w:szCs w:val="24"/>
          <w:lang w:val="en-CA"/>
        </w:rPr>
        <w:t>11.7</w:t>
      </w:r>
      <w:r>
        <w:rPr>
          <w:szCs w:val="24"/>
          <w:lang w:val="en-CA"/>
        </w:rPr>
        <w:tab/>
      </w:r>
      <w:r w:rsidR="00EA4746" w:rsidRPr="00231214">
        <w:rPr>
          <w:szCs w:val="24"/>
          <w:lang w:val="en-CA"/>
        </w:rPr>
        <w:t xml:space="preserve">The twenty-fifth series of texts submitted by the Editorial Committee for first reading (B25) (Document 332) was </w:t>
      </w:r>
      <w:r w:rsidR="00EA4746" w:rsidRPr="00231214">
        <w:rPr>
          <w:b/>
          <w:bCs/>
          <w:szCs w:val="24"/>
          <w:lang w:val="en-CA"/>
        </w:rPr>
        <w:t>approved.</w:t>
      </w:r>
    </w:p>
    <w:p w14:paraId="2B01A8B0" w14:textId="77777777" w:rsidR="00EA4746" w:rsidRPr="00AC68C9" w:rsidRDefault="00683070" w:rsidP="00AE15FB">
      <w:pPr>
        <w:pStyle w:val="Heading1"/>
        <w:rPr>
          <w:lang w:val="en-CA"/>
        </w:rPr>
      </w:pPr>
      <w:r>
        <w:rPr>
          <w:lang w:val="en-CA"/>
        </w:rPr>
        <w:t>12</w:t>
      </w:r>
      <w:r>
        <w:rPr>
          <w:lang w:val="en-CA"/>
        </w:rPr>
        <w:tab/>
      </w:r>
      <w:r w:rsidR="00EA4746" w:rsidRPr="00AC68C9">
        <w:rPr>
          <w:lang w:val="en-CA"/>
        </w:rPr>
        <w:t xml:space="preserve">Twenty-fifth series of texts submitted by the Editorial Committee (B25) </w:t>
      </w:r>
      <w:r w:rsidR="0017253A">
        <w:rPr>
          <w:lang w:val="en-CA"/>
        </w:rPr>
        <w:t xml:space="preserve">– </w:t>
      </w:r>
      <w:r w:rsidR="00EA4746" w:rsidRPr="00AC68C9">
        <w:rPr>
          <w:lang w:val="en-CA"/>
        </w:rPr>
        <w:t>second reading (Document 332)</w:t>
      </w:r>
    </w:p>
    <w:p w14:paraId="79B13FD3" w14:textId="77777777" w:rsidR="00EA4746" w:rsidRPr="00231214" w:rsidRDefault="00683070" w:rsidP="00AE15FB">
      <w:pPr>
        <w:rPr>
          <w:szCs w:val="24"/>
          <w:lang w:val="en-CA"/>
        </w:rPr>
      </w:pPr>
      <w:r>
        <w:rPr>
          <w:szCs w:val="24"/>
          <w:lang w:val="en-CA"/>
        </w:rPr>
        <w:t>12.1</w:t>
      </w:r>
      <w:r>
        <w:rPr>
          <w:szCs w:val="24"/>
          <w:lang w:val="en-CA"/>
        </w:rPr>
        <w:tab/>
      </w:r>
      <w:r w:rsidR="00EA4746" w:rsidRPr="00231214">
        <w:rPr>
          <w:szCs w:val="24"/>
          <w:lang w:val="en-CA"/>
        </w:rPr>
        <w:t xml:space="preserve">The twenty-fifth series of texts submitted by the Editorial Committee (B25) (Document 332) was </w:t>
      </w:r>
      <w:r w:rsidR="00EA4746" w:rsidRPr="00231214">
        <w:rPr>
          <w:b/>
          <w:bCs/>
          <w:szCs w:val="24"/>
          <w:lang w:val="en-CA"/>
        </w:rPr>
        <w:t xml:space="preserve">approved </w:t>
      </w:r>
      <w:r w:rsidR="00EA4746" w:rsidRPr="00231214">
        <w:rPr>
          <w:szCs w:val="24"/>
          <w:lang w:val="en-CA"/>
        </w:rPr>
        <w:t>on second reading.</w:t>
      </w:r>
    </w:p>
    <w:p w14:paraId="1FEA8454" w14:textId="77777777" w:rsidR="00EA4746" w:rsidRPr="00231214" w:rsidRDefault="00866069" w:rsidP="00AE15FB">
      <w:pPr>
        <w:pStyle w:val="Heading1"/>
        <w:rPr>
          <w:lang w:val="en-CA"/>
        </w:rPr>
      </w:pPr>
      <w:r>
        <w:rPr>
          <w:lang w:val="en-CA"/>
        </w:rPr>
        <w:lastRenderedPageBreak/>
        <w:t>13</w:t>
      </w:r>
      <w:r>
        <w:rPr>
          <w:lang w:val="en-CA"/>
        </w:rPr>
        <w:tab/>
      </w:r>
      <w:r w:rsidR="00EA4746" w:rsidRPr="00231214">
        <w:rPr>
          <w:lang w:val="en-CA"/>
        </w:rPr>
        <w:t>Proposal for the work of the conference (Document 238)</w:t>
      </w:r>
    </w:p>
    <w:p w14:paraId="02E35BF7" w14:textId="3AE29056" w:rsidR="00EA4746" w:rsidRPr="00231214" w:rsidRDefault="00866069" w:rsidP="00AE15FB">
      <w:pPr>
        <w:rPr>
          <w:szCs w:val="24"/>
          <w:lang w:val="en-CA"/>
        </w:rPr>
      </w:pPr>
      <w:r>
        <w:rPr>
          <w:szCs w:val="24"/>
          <w:lang w:val="en-CA"/>
        </w:rPr>
        <w:t>13.1</w:t>
      </w:r>
      <w:r>
        <w:rPr>
          <w:szCs w:val="24"/>
          <w:lang w:val="en-CA"/>
        </w:rPr>
        <w:tab/>
      </w:r>
      <w:r w:rsidR="00EA4746" w:rsidRPr="00231214">
        <w:rPr>
          <w:szCs w:val="24"/>
          <w:lang w:val="en-CA"/>
        </w:rPr>
        <w:t xml:space="preserve">The </w:t>
      </w:r>
      <w:r w:rsidR="00EA4746" w:rsidRPr="00231214">
        <w:rPr>
          <w:b/>
          <w:bCs/>
          <w:szCs w:val="24"/>
          <w:lang w:val="en-CA"/>
        </w:rPr>
        <w:t>delegate of Egypt</w:t>
      </w:r>
      <w:r w:rsidR="00EA4746" w:rsidRPr="00231214">
        <w:rPr>
          <w:szCs w:val="24"/>
          <w:lang w:val="en-CA"/>
        </w:rPr>
        <w:t xml:space="preserve"> introduced Document 238, which contained a request relating to </w:t>
      </w:r>
      <w:r>
        <w:rPr>
          <w:szCs w:val="24"/>
          <w:lang w:val="en-CA"/>
        </w:rPr>
        <w:t xml:space="preserve">the </w:t>
      </w:r>
      <w:r w:rsidR="00EA4746" w:rsidRPr="00231214">
        <w:rPr>
          <w:szCs w:val="24"/>
          <w:lang w:val="en-CA"/>
        </w:rPr>
        <w:t xml:space="preserve">Egyptian satellite </w:t>
      </w:r>
      <w:proofErr w:type="spellStart"/>
      <w:r w:rsidR="00EA4746" w:rsidRPr="00231214">
        <w:rPr>
          <w:szCs w:val="24"/>
          <w:lang w:val="en-CA"/>
        </w:rPr>
        <w:t>Nilesat</w:t>
      </w:r>
      <w:proofErr w:type="spellEnd"/>
      <w:r w:rsidR="00EA4746" w:rsidRPr="00231214">
        <w:rPr>
          <w:szCs w:val="24"/>
          <w:lang w:val="en-CA"/>
        </w:rPr>
        <w:t xml:space="preserve"> 301, </w:t>
      </w:r>
      <w:r w:rsidR="00EA4746">
        <w:rPr>
          <w:szCs w:val="24"/>
          <w:lang w:val="en-CA"/>
        </w:rPr>
        <w:t>which</w:t>
      </w:r>
      <w:r w:rsidR="00EA4746" w:rsidRPr="00231214">
        <w:rPr>
          <w:szCs w:val="24"/>
          <w:lang w:val="en-CA"/>
        </w:rPr>
        <w:t xml:space="preserve"> was to be located at orbital position 7°W before 19 March 2022, the d</w:t>
      </w:r>
      <w:r>
        <w:rPr>
          <w:szCs w:val="24"/>
          <w:lang w:val="en-CA"/>
        </w:rPr>
        <w:t xml:space="preserve">eadline </w:t>
      </w:r>
      <w:r w:rsidR="00EA4746" w:rsidRPr="00231214">
        <w:rPr>
          <w:szCs w:val="24"/>
          <w:lang w:val="en-CA"/>
        </w:rPr>
        <w:t xml:space="preserve">for bringing into use the frequency assignments of filing EGY-N-SAT. Although confident </w:t>
      </w:r>
      <w:r w:rsidR="00EA4746">
        <w:rPr>
          <w:szCs w:val="24"/>
          <w:lang w:val="en-CA"/>
        </w:rPr>
        <w:t xml:space="preserve">that it would be able to </w:t>
      </w:r>
      <w:r w:rsidR="00EA4746" w:rsidRPr="00231214">
        <w:rPr>
          <w:szCs w:val="24"/>
          <w:lang w:val="en-CA"/>
        </w:rPr>
        <w:t xml:space="preserve">meet that </w:t>
      </w:r>
      <w:r>
        <w:rPr>
          <w:szCs w:val="24"/>
          <w:lang w:val="en-CA"/>
        </w:rPr>
        <w:t>deadline</w:t>
      </w:r>
      <w:r w:rsidR="00EA4746" w:rsidRPr="00231214">
        <w:rPr>
          <w:szCs w:val="24"/>
          <w:lang w:val="en-CA"/>
        </w:rPr>
        <w:t>, the Egyptian Administration was concerned that any unexpected mishaps leading to delays beyond its control could affect the timely launch of the satellite. It therefore requested the conference to grant a six-month extension of the time</w:t>
      </w:r>
      <w:r w:rsidR="00EA4746">
        <w:rPr>
          <w:szCs w:val="24"/>
          <w:lang w:val="en-CA"/>
        </w:rPr>
        <w:t>-</w:t>
      </w:r>
      <w:r w:rsidR="00EA4746" w:rsidRPr="00231214">
        <w:rPr>
          <w:szCs w:val="24"/>
          <w:lang w:val="en-CA"/>
        </w:rPr>
        <w:t>limit to 19 September 2022.</w:t>
      </w:r>
    </w:p>
    <w:p w14:paraId="674BD736" w14:textId="77777777" w:rsidR="00EA4746" w:rsidRPr="00231214" w:rsidRDefault="00866069" w:rsidP="00AE15FB">
      <w:pPr>
        <w:rPr>
          <w:szCs w:val="24"/>
          <w:lang w:val="en-CA"/>
        </w:rPr>
      </w:pPr>
      <w:r>
        <w:rPr>
          <w:szCs w:val="24"/>
          <w:lang w:val="en-CA"/>
        </w:rPr>
        <w:t>13.2</w:t>
      </w:r>
      <w:r>
        <w:rPr>
          <w:szCs w:val="24"/>
          <w:lang w:val="en-CA"/>
        </w:rPr>
        <w:tab/>
      </w:r>
      <w:r w:rsidR="00EA4746" w:rsidRPr="00231214">
        <w:rPr>
          <w:szCs w:val="24"/>
          <w:lang w:val="en-CA"/>
        </w:rPr>
        <w:t xml:space="preserve">The </w:t>
      </w:r>
      <w:r w:rsidR="00EA4746" w:rsidRPr="00231214">
        <w:rPr>
          <w:b/>
          <w:bCs/>
          <w:szCs w:val="24"/>
          <w:lang w:val="en-CA"/>
        </w:rPr>
        <w:t xml:space="preserve">delegate of the Islamic Republic of Iran </w:t>
      </w:r>
      <w:r w:rsidR="00EA4746" w:rsidRPr="00231214">
        <w:rPr>
          <w:szCs w:val="24"/>
          <w:lang w:val="en-CA"/>
        </w:rPr>
        <w:t>said that, generally speaking, requests of that nature from developing countries should be considered favourably.</w:t>
      </w:r>
    </w:p>
    <w:p w14:paraId="638C3392" w14:textId="77777777" w:rsidR="00EA4746" w:rsidRPr="00231214" w:rsidRDefault="00866069" w:rsidP="00AE15FB">
      <w:pPr>
        <w:rPr>
          <w:rFonts w:eastAsia="MS Mincho"/>
          <w:szCs w:val="24"/>
          <w:lang w:val="en-CA"/>
        </w:rPr>
      </w:pPr>
      <w:r>
        <w:rPr>
          <w:szCs w:val="24"/>
          <w:lang w:val="en-CA"/>
        </w:rPr>
        <w:t>13.3</w:t>
      </w:r>
      <w:r>
        <w:rPr>
          <w:szCs w:val="24"/>
          <w:lang w:val="en-CA"/>
        </w:rPr>
        <w:tab/>
      </w:r>
      <w:r w:rsidR="00EA4746" w:rsidRPr="00231214">
        <w:rPr>
          <w:szCs w:val="24"/>
          <w:lang w:val="en-CA"/>
        </w:rPr>
        <w:t xml:space="preserve">The </w:t>
      </w:r>
      <w:r w:rsidR="00EA4746" w:rsidRPr="00231214">
        <w:rPr>
          <w:b/>
          <w:bCs/>
          <w:szCs w:val="24"/>
          <w:lang w:val="en-CA"/>
        </w:rPr>
        <w:t xml:space="preserve">delegates of Saudi Arabia, Qatar, Lebanon </w:t>
      </w:r>
      <w:r w:rsidR="00EA4746" w:rsidRPr="00AC68C9">
        <w:rPr>
          <w:szCs w:val="24"/>
          <w:lang w:val="en-CA"/>
        </w:rPr>
        <w:t>and</w:t>
      </w:r>
      <w:r w:rsidR="00EA4746" w:rsidRPr="00231214">
        <w:rPr>
          <w:b/>
          <w:bCs/>
          <w:szCs w:val="24"/>
          <w:lang w:val="en-CA"/>
        </w:rPr>
        <w:t xml:space="preserve"> Kuwait </w:t>
      </w:r>
      <w:r>
        <w:rPr>
          <w:szCs w:val="24"/>
          <w:lang w:val="en-CA"/>
        </w:rPr>
        <w:t xml:space="preserve">and the </w:t>
      </w:r>
      <w:r>
        <w:rPr>
          <w:b/>
          <w:bCs/>
          <w:szCs w:val="24"/>
          <w:lang w:val="en-CA"/>
        </w:rPr>
        <w:t xml:space="preserve">observer for the State of Palestine </w:t>
      </w:r>
      <w:r w:rsidR="00EA4746" w:rsidRPr="00231214">
        <w:rPr>
          <w:szCs w:val="24"/>
          <w:lang w:val="en-CA"/>
        </w:rPr>
        <w:t xml:space="preserve">expressed support for the request. </w:t>
      </w:r>
    </w:p>
    <w:p w14:paraId="14A349AC" w14:textId="77777777" w:rsidR="00EA4746" w:rsidRPr="00231214" w:rsidRDefault="00866069" w:rsidP="00AE15FB">
      <w:pPr>
        <w:rPr>
          <w:rFonts w:eastAsia="MS Mincho"/>
          <w:szCs w:val="24"/>
          <w:lang w:val="en-CA"/>
        </w:rPr>
      </w:pPr>
      <w:r>
        <w:rPr>
          <w:rFonts w:eastAsia="MS Mincho"/>
          <w:szCs w:val="24"/>
          <w:lang w:val="en-CA"/>
        </w:rPr>
        <w:t>13.4</w:t>
      </w:r>
      <w:r>
        <w:rPr>
          <w:rFonts w:eastAsia="MS Mincho"/>
          <w:szCs w:val="24"/>
          <w:lang w:val="en-CA"/>
        </w:rPr>
        <w:tab/>
      </w:r>
      <w:r w:rsidR="00EA4746" w:rsidRPr="00231214">
        <w:rPr>
          <w:rFonts w:eastAsia="MS Mincho"/>
          <w:szCs w:val="24"/>
          <w:lang w:val="en-CA"/>
        </w:rPr>
        <w:t xml:space="preserve">The </w:t>
      </w:r>
      <w:r w:rsidR="00EA4746" w:rsidRPr="00231214">
        <w:rPr>
          <w:rFonts w:eastAsia="MS Mincho"/>
          <w:b/>
          <w:bCs/>
          <w:szCs w:val="24"/>
          <w:lang w:val="en-CA"/>
        </w:rPr>
        <w:t>delegate of the United Arab Emirates</w:t>
      </w:r>
      <w:r w:rsidR="00EA4746" w:rsidRPr="00231214">
        <w:rPr>
          <w:rFonts w:eastAsia="MS Mincho"/>
          <w:szCs w:val="24"/>
          <w:lang w:val="en-CA"/>
        </w:rPr>
        <w:t xml:space="preserve">, likewise expressing support for the request and noting that no objections had been raised to it, </w:t>
      </w:r>
      <w:r>
        <w:rPr>
          <w:rFonts w:eastAsia="MS Mincho"/>
          <w:szCs w:val="24"/>
          <w:lang w:val="en-CA"/>
        </w:rPr>
        <w:t xml:space="preserve">proposed </w:t>
      </w:r>
      <w:r w:rsidR="00EA4746" w:rsidRPr="00231214">
        <w:rPr>
          <w:rFonts w:eastAsia="MS Mincho"/>
          <w:szCs w:val="24"/>
          <w:lang w:val="en-CA"/>
        </w:rPr>
        <w:t xml:space="preserve">that it should be approved forthwith </w:t>
      </w:r>
      <w:r>
        <w:rPr>
          <w:rFonts w:eastAsia="MS Mincho"/>
          <w:szCs w:val="24"/>
          <w:lang w:val="en-CA"/>
        </w:rPr>
        <w:t xml:space="preserve">at </w:t>
      </w:r>
      <w:r w:rsidR="00EA4746" w:rsidRPr="00231214">
        <w:rPr>
          <w:rFonts w:eastAsia="MS Mincho"/>
          <w:szCs w:val="24"/>
          <w:lang w:val="en-CA"/>
        </w:rPr>
        <w:t>the present plenary meeting.</w:t>
      </w:r>
    </w:p>
    <w:p w14:paraId="574E18F6" w14:textId="77777777" w:rsidR="00EA4746" w:rsidRPr="00231214" w:rsidRDefault="00866069" w:rsidP="00AE15FB">
      <w:pPr>
        <w:rPr>
          <w:rFonts w:eastAsia="MS Mincho"/>
          <w:szCs w:val="24"/>
          <w:lang w:val="en-CA"/>
        </w:rPr>
      </w:pPr>
      <w:r>
        <w:rPr>
          <w:rFonts w:eastAsia="MS Mincho"/>
          <w:szCs w:val="24"/>
          <w:lang w:val="en-CA"/>
        </w:rPr>
        <w:t>13.5</w:t>
      </w:r>
      <w:r>
        <w:rPr>
          <w:rFonts w:eastAsia="MS Mincho"/>
          <w:szCs w:val="24"/>
          <w:lang w:val="en-CA"/>
        </w:rPr>
        <w:tab/>
      </w:r>
      <w:r w:rsidR="00EA4746" w:rsidRPr="00231214">
        <w:rPr>
          <w:rFonts w:eastAsia="MS Mincho"/>
          <w:szCs w:val="24"/>
          <w:lang w:val="en-CA"/>
        </w:rPr>
        <w:t xml:space="preserve">The </w:t>
      </w:r>
      <w:r w:rsidR="00EA4746" w:rsidRPr="00231214">
        <w:rPr>
          <w:rFonts w:eastAsia="MS Mincho"/>
          <w:b/>
          <w:bCs/>
          <w:szCs w:val="24"/>
          <w:lang w:val="en-CA"/>
        </w:rPr>
        <w:t>delegates of Rwanda</w:t>
      </w:r>
      <w:r>
        <w:rPr>
          <w:rFonts w:eastAsia="MS Mincho"/>
          <w:b/>
          <w:bCs/>
          <w:szCs w:val="24"/>
          <w:lang w:val="en-CA"/>
        </w:rPr>
        <w:t>,</w:t>
      </w:r>
      <w:r w:rsidR="00EA4746" w:rsidRPr="00231214">
        <w:rPr>
          <w:rFonts w:eastAsia="MS Mincho"/>
          <w:b/>
          <w:bCs/>
          <w:szCs w:val="24"/>
          <w:lang w:val="en-CA"/>
        </w:rPr>
        <w:t xml:space="preserve"> </w:t>
      </w:r>
      <w:r w:rsidR="00EA4746" w:rsidRPr="00AC68C9">
        <w:rPr>
          <w:rFonts w:eastAsia="MS Mincho"/>
          <w:szCs w:val="24"/>
          <w:lang w:val="en-CA"/>
        </w:rPr>
        <w:t xml:space="preserve">speaking on behalf of the African </w:t>
      </w:r>
      <w:r w:rsidR="00225518">
        <w:rPr>
          <w:rFonts w:eastAsia="MS Mincho"/>
          <w:szCs w:val="24"/>
          <w:lang w:val="en-CA"/>
        </w:rPr>
        <w:t>g</w:t>
      </w:r>
      <w:r w:rsidR="00EA4746" w:rsidRPr="00AC68C9">
        <w:rPr>
          <w:rFonts w:eastAsia="MS Mincho"/>
          <w:szCs w:val="24"/>
          <w:lang w:val="en-CA"/>
        </w:rPr>
        <w:t>roup,</w:t>
      </w:r>
      <w:r w:rsidR="00EA4746" w:rsidRPr="00231214">
        <w:rPr>
          <w:rFonts w:eastAsia="MS Mincho"/>
          <w:b/>
          <w:bCs/>
          <w:szCs w:val="24"/>
          <w:lang w:val="en-CA"/>
        </w:rPr>
        <w:t xml:space="preserve"> Bahrain, Iraq </w:t>
      </w:r>
      <w:r w:rsidR="00EA4746" w:rsidRPr="00AC68C9">
        <w:rPr>
          <w:rFonts w:eastAsia="MS Mincho"/>
          <w:szCs w:val="24"/>
          <w:lang w:val="en-CA"/>
        </w:rPr>
        <w:t>and</w:t>
      </w:r>
      <w:r w:rsidR="00EA4746" w:rsidRPr="00231214">
        <w:rPr>
          <w:rFonts w:eastAsia="MS Mincho"/>
          <w:b/>
          <w:bCs/>
          <w:szCs w:val="24"/>
          <w:lang w:val="en-CA"/>
        </w:rPr>
        <w:t xml:space="preserve"> Jordan </w:t>
      </w:r>
      <w:r w:rsidR="00EA4746" w:rsidRPr="00231214">
        <w:rPr>
          <w:rFonts w:eastAsia="MS Mincho"/>
          <w:szCs w:val="24"/>
          <w:lang w:val="en-CA"/>
        </w:rPr>
        <w:t xml:space="preserve">agreed with that </w:t>
      </w:r>
      <w:r>
        <w:rPr>
          <w:rFonts w:eastAsia="MS Mincho"/>
          <w:szCs w:val="24"/>
          <w:lang w:val="en-CA"/>
        </w:rPr>
        <w:t>proposal</w:t>
      </w:r>
      <w:r w:rsidR="00EA4746" w:rsidRPr="00231214">
        <w:rPr>
          <w:rFonts w:eastAsia="MS Mincho"/>
          <w:szCs w:val="24"/>
          <w:lang w:val="en-CA"/>
        </w:rPr>
        <w:t>.</w:t>
      </w:r>
    </w:p>
    <w:p w14:paraId="6A206829" w14:textId="77777777" w:rsidR="00EA4746" w:rsidRPr="00231214" w:rsidRDefault="00866069" w:rsidP="00AE15FB">
      <w:pPr>
        <w:rPr>
          <w:rFonts w:eastAsia="MS Mincho"/>
          <w:szCs w:val="24"/>
          <w:lang w:val="en-CA"/>
        </w:rPr>
      </w:pPr>
      <w:r>
        <w:rPr>
          <w:rFonts w:eastAsia="MS Mincho"/>
          <w:szCs w:val="24"/>
          <w:lang w:val="en-CA"/>
        </w:rPr>
        <w:t>13.6</w:t>
      </w:r>
      <w:r>
        <w:rPr>
          <w:rFonts w:eastAsia="MS Mincho"/>
          <w:szCs w:val="24"/>
          <w:lang w:val="en-CA"/>
        </w:rPr>
        <w:tab/>
        <w:t>T</w:t>
      </w:r>
      <w:r w:rsidR="00EA4746" w:rsidRPr="00231214">
        <w:rPr>
          <w:rFonts w:eastAsia="MS Mincho"/>
          <w:szCs w:val="24"/>
          <w:lang w:val="en-CA"/>
        </w:rPr>
        <w:t xml:space="preserve">he </w:t>
      </w:r>
      <w:r w:rsidR="00EA4746" w:rsidRPr="00231214">
        <w:rPr>
          <w:rFonts w:eastAsia="MS Mincho"/>
          <w:b/>
          <w:bCs/>
          <w:szCs w:val="24"/>
          <w:lang w:val="en-CA"/>
        </w:rPr>
        <w:t xml:space="preserve">Chairman </w:t>
      </w:r>
      <w:r w:rsidR="00EA4746" w:rsidRPr="00231214">
        <w:rPr>
          <w:rFonts w:eastAsia="MS Mincho"/>
          <w:szCs w:val="24"/>
          <w:lang w:val="en-CA"/>
        </w:rPr>
        <w:t>took it that the conference wished to approve the request of the Egyptian Administration.</w:t>
      </w:r>
    </w:p>
    <w:p w14:paraId="7848E214" w14:textId="77777777" w:rsidR="00EA4746" w:rsidRPr="00231214" w:rsidRDefault="00866069" w:rsidP="00AE15FB">
      <w:pPr>
        <w:rPr>
          <w:rFonts w:eastAsia="MS Mincho"/>
          <w:b/>
          <w:bCs/>
          <w:szCs w:val="24"/>
          <w:lang w:val="en-CA"/>
        </w:rPr>
      </w:pPr>
      <w:r>
        <w:rPr>
          <w:rFonts w:eastAsia="MS Mincho"/>
          <w:szCs w:val="24"/>
          <w:lang w:val="en-CA"/>
        </w:rPr>
        <w:t>13.7</w:t>
      </w:r>
      <w:r>
        <w:rPr>
          <w:rFonts w:eastAsia="MS Mincho"/>
          <w:szCs w:val="24"/>
          <w:lang w:val="en-CA"/>
        </w:rPr>
        <w:tab/>
      </w:r>
      <w:r w:rsidR="00EA4746" w:rsidRPr="00231214">
        <w:rPr>
          <w:rFonts w:eastAsia="MS Mincho"/>
          <w:szCs w:val="24"/>
          <w:lang w:val="en-CA"/>
        </w:rPr>
        <w:t xml:space="preserve">It was so </w:t>
      </w:r>
      <w:r w:rsidR="00EA4746" w:rsidRPr="00231214">
        <w:rPr>
          <w:rFonts w:eastAsia="MS Mincho"/>
          <w:b/>
          <w:bCs/>
          <w:szCs w:val="24"/>
          <w:lang w:val="en-CA"/>
        </w:rPr>
        <w:t>agreed.</w:t>
      </w:r>
    </w:p>
    <w:p w14:paraId="1F161CC4" w14:textId="77777777" w:rsidR="00EA4746" w:rsidRDefault="00EA4746" w:rsidP="00AE15FB">
      <w:pPr>
        <w:rPr>
          <w:b/>
          <w:bCs/>
          <w:szCs w:val="24"/>
          <w:lang w:val="en-CA"/>
        </w:rPr>
      </w:pPr>
      <w:r w:rsidRPr="00231214">
        <w:rPr>
          <w:rFonts w:eastAsia="MS Mincho"/>
          <w:b/>
          <w:bCs/>
          <w:szCs w:val="24"/>
          <w:lang w:val="en-CA"/>
        </w:rPr>
        <w:t>The meeting rose at 1205 hours.</w:t>
      </w:r>
      <w:r w:rsidRPr="00231214">
        <w:rPr>
          <w:b/>
          <w:bCs/>
          <w:szCs w:val="24"/>
          <w:lang w:val="en-CA"/>
        </w:rPr>
        <w:t xml:space="preserve"> </w:t>
      </w:r>
    </w:p>
    <w:p w14:paraId="2E5A5CA7" w14:textId="77777777" w:rsidR="00EA4746" w:rsidRDefault="00EA4746" w:rsidP="00EA4746">
      <w:pPr>
        <w:spacing w:line="480" w:lineRule="auto"/>
        <w:rPr>
          <w:b/>
          <w:bCs/>
          <w:szCs w:val="24"/>
          <w:lang w:val="en-CA"/>
        </w:rPr>
      </w:pPr>
    </w:p>
    <w:p w14:paraId="5BA13727" w14:textId="77777777" w:rsidR="00EA4746" w:rsidRPr="00A56D12" w:rsidRDefault="00EA4746" w:rsidP="00091D6B">
      <w:pPr>
        <w:rPr>
          <w:szCs w:val="24"/>
          <w:lang w:val="en-CA"/>
        </w:rPr>
      </w:pPr>
      <w:r w:rsidRPr="00A56D12">
        <w:rPr>
          <w:szCs w:val="24"/>
          <w:lang w:val="en-CA"/>
        </w:rPr>
        <w:t>The Secretary-General:</w:t>
      </w:r>
      <w:r w:rsidRPr="00A56D12">
        <w:rPr>
          <w:szCs w:val="24"/>
          <w:lang w:val="en-CA"/>
        </w:rPr>
        <w:tab/>
      </w:r>
      <w:r w:rsidRPr="00A56D12">
        <w:rPr>
          <w:szCs w:val="24"/>
          <w:lang w:val="en-CA"/>
        </w:rPr>
        <w:tab/>
      </w:r>
      <w:r w:rsidRPr="00A56D12">
        <w:rPr>
          <w:szCs w:val="24"/>
          <w:lang w:val="en-CA"/>
        </w:rPr>
        <w:tab/>
      </w:r>
      <w:r w:rsidRPr="00A56D12">
        <w:rPr>
          <w:szCs w:val="24"/>
          <w:lang w:val="en-CA"/>
        </w:rPr>
        <w:tab/>
      </w:r>
      <w:r w:rsidRPr="00A56D12">
        <w:rPr>
          <w:szCs w:val="24"/>
          <w:lang w:val="en-CA"/>
        </w:rPr>
        <w:tab/>
      </w:r>
      <w:r w:rsidR="00091D6B">
        <w:rPr>
          <w:szCs w:val="24"/>
          <w:lang w:val="en-CA"/>
        </w:rPr>
        <w:tab/>
      </w:r>
      <w:r w:rsidR="00091D6B">
        <w:rPr>
          <w:szCs w:val="24"/>
          <w:lang w:val="en-CA"/>
        </w:rPr>
        <w:tab/>
      </w:r>
      <w:r w:rsidRPr="00A56D12">
        <w:rPr>
          <w:szCs w:val="24"/>
          <w:lang w:val="en-CA"/>
        </w:rPr>
        <w:t>The Chairman:</w:t>
      </w:r>
    </w:p>
    <w:p w14:paraId="52CDADC1" w14:textId="77777777" w:rsidR="00EA4746" w:rsidRPr="00AC68C9" w:rsidRDefault="00091D6B" w:rsidP="00091D6B">
      <w:pPr>
        <w:rPr>
          <w:szCs w:val="24"/>
          <w:lang w:val="en-CA"/>
        </w:rPr>
      </w:pPr>
      <w:r>
        <w:rPr>
          <w:szCs w:val="24"/>
          <w:lang w:val="en-CA"/>
        </w:rPr>
        <w:t xml:space="preserve">          </w:t>
      </w:r>
      <w:r w:rsidR="00EA4746" w:rsidRPr="00A56D12">
        <w:rPr>
          <w:szCs w:val="24"/>
          <w:lang w:val="en-CA"/>
        </w:rPr>
        <w:t>H. ZHAO</w:t>
      </w:r>
      <w:r w:rsidR="00EA4746" w:rsidRPr="00A56D12">
        <w:rPr>
          <w:szCs w:val="24"/>
          <w:lang w:val="en-CA"/>
        </w:rPr>
        <w:tab/>
      </w:r>
      <w:r w:rsidR="00EA4746" w:rsidRPr="00A56D12">
        <w:rPr>
          <w:szCs w:val="24"/>
          <w:lang w:val="en-CA"/>
        </w:rPr>
        <w:tab/>
      </w:r>
      <w:r w:rsidR="00EA4746" w:rsidRPr="00A56D12">
        <w:rPr>
          <w:szCs w:val="24"/>
          <w:lang w:val="en-CA"/>
        </w:rPr>
        <w:tab/>
      </w:r>
      <w:r w:rsidR="00EA4746" w:rsidRPr="00A56D12">
        <w:rPr>
          <w:szCs w:val="24"/>
          <w:lang w:val="en-CA"/>
        </w:rPr>
        <w:tab/>
      </w:r>
      <w:r w:rsidR="00EA4746" w:rsidRPr="00A56D12">
        <w:rPr>
          <w:szCs w:val="24"/>
          <w:lang w:val="en-CA"/>
        </w:rPr>
        <w:tab/>
      </w:r>
      <w:r w:rsidR="00EA4746" w:rsidRPr="00A56D12">
        <w:rPr>
          <w:szCs w:val="24"/>
          <w:lang w:val="en-CA"/>
        </w:rPr>
        <w:tab/>
      </w:r>
      <w:r w:rsidR="00EA4746" w:rsidRPr="00A56D12">
        <w:rPr>
          <w:szCs w:val="24"/>
          <w:lang w:val="en-CA"/>
        </w:rPr>
        <w:tab/>
      </w:r>
      <w:r>
        <w:rPr>
          <w:szCs w:val="24"/>
          <w:lang w:val="en-CA"/>
        </w:rPr>
        <w:tab/>
        <w:t xml:space="preserve"> </w:t>
      </w:r>
      <w:r w:rsidR="00EA4746" w:rsidRPr="00A56D12">
        <w:rPr>
          <w:szCs w:val="24"/>
          <w:lang w:val="en-CA"/>
        </w:rPr>
        <w:t>A. BADAWI</w:t>
      </w:r>
    </w:p>
    <w:sectPr w:rsidR="00EA4746" w:rsidRPr="00AC68C9"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A3D23" w14:textId="77777777" w:rsidR="00916709" w:rsidRDefault="00916709">
      <w:r>
        <w:separator/>
      </w:r>
    </w:p>
  </w:endnote>
  <w:endnote w:type="continuationSeparator" w:id="0">
    <w:p w14:paraId="102217A1" w14:textId="77777777" w:rsidR="00916709" w:rsidRDefault="0091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42251" w14:textId="77777777" w:rsidR="00C44D67" w:rsidRDefault="00C44D67">
    <w:pPr>
      <w:framePr w:wrap="around" w:vAnchor="text" w:hAnchor="margin" w:xAlign="right" w:y="1"/>
    </w:pPr>
    <w:r>
      <w:fldChar w:fldCharType="begin"/>
    </w:r>
    <w:r>
      <w:instrText xml:space="preserve">PAGE  </w:instrText>
    </w:r>
    <w:r>
      <w:fldChar w:fldCharType="end"/>
    </w:r>
  </w:p>
  <w:p w14:paraId="0A153C98" w14:textId="20C7F7CE" w:rsidR="00C44D67" w:rsidRPr="0041348E" w:rsidRDefault="00C44D67">
    <w:pPr>
      <w:ind w:right="360"/>
      <w:rPr>
        <w:lang w:val="en-US"/>
      </w:rPr>
    </w:pPr>
    <w:r>
      <w:fldChar w:fldCharType="begin"/>
    </w:r>
    <w:r w:rsidRPr="0041348E">
      <w:rPr>
        <w:lang w:val="en-US"/>
      </w:rPr>
      <w:instrText xml:space="preserve"> FILENAME \p  \* MERGEFORMAT </w:instrText>
    </w:r>
    <w:r>
      <w:fldChar w:fldCharType="separate"/>
    </w:r>
    <w:r w:rsidR="009B2304">
      <w:rPr>
        <w:noProof/>
        <w:lang w:val="en-US"/>
      </w:rPr>
      <w:t>Y:\APP\BR\POOL\WRC-19\DOC\OUTPUT\568E.docx</w:t>
    </w:r>
    <w:r>
      <w:fldChar w:fldCharType="end"/>
    </w:r>
    <w:r w:rsidRPr="0041348E">
      <w:rPr>
        <w:lang w:val="en-US"/>
      </w:rPr>
      <w:tab/>
    </w:r>
    <w:r>
      <w:fldChar w:fldCharType="begin"/>
    </w:r>
    <w:r>
      <w:instrText xml:space="preserve"> SAVEDATE \@ DD.MM.YY </w:instrText>
    </w:r>
    <w:r>
      <w:fldChar w:fldCharType="separate"/>
    </w:r>
    <w:r w:rsidR="004A7521">
      <w:rPr>
        <w:noProof/>
      </w:rPr>
      <w:t>02.01.20</w:t>
    </w:r>
    <w:r>
      <w:fldChar w:fldCharType="end"/>
    </w:r>
    <w:r w:rsidRPr="0041348E">
      <w:rPr>
        <w:lang w:val="en-US"/>
      </w:rPr>
      <w:tab/>
    </w:r>
    <w:r>
      <w:fldChar w:fldCharType="begin"/>
    </w:r>
    <w:r>
      <w:instrText xml:space="preserve"> PRINTDATE \@ DD.MM.YY </w:instrText>
    </w:r>
    <w:r>
      <w:fldChar w:fldCharType="separate"/>
    </w:r>
    <w:r w:rsidR="009B2304">
      <w:rPr>
        <w:noProof/>
      </w:rPr>
      <w:t>17.12.19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8EDCD" w14:textId="644A4B0C" w:rsidR="000C7F05" w:rsidRDefault="000C7F05">
    <w:pPr>
      <w:pStyle w:val="Footer"/>
    </w:pPr>
    <w:fldSimple w:instr=" FILENAME  \p  \* MERGEFORMAT ">
      <w:r>
        <w:t>Y:\APP\BR\POOL\WRC-19\DOC\OUTPUT\568V2E.docx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40431" w14:textId="77777777" w:rsidR="004C17E7" w:rsidRDefault="00916709">
    <w:pPr>
      <w:pStyle w:val="Footer"/>
    </w:pPr>
    <w:r>
      <w:fldChar w:fldCharType="begin"/>
    </w:r>
    <w:r>
      <w:instrText xml:space="preserve"> FILENAME  \p  \* MERGEFORMAT </w:instrText>
    </w:r>
    <w:r>
      <w:fldChar w:fldCharType="separate"/>
    </w:r>
    <w:r w:rsidR="000C7F05">
      <w:t>Y:\APP\BR\POOL\WRC-19\DOC\OUTPUT\568V2E.docx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DAADC" w14:textId="77777777" w:rsidR="00916709" w:rsidRDefault="00916709">
      <w:r>
        <w:rPr>
          <w:b/>
        </w:rPr>
        <w:t>_______________</w:t>
      </w:r>
    </w:p>
  </w:footnote>
  <w:footnote w:type="continuationSeparator" w:id="0">
    <w:p w14:paraId="1C023A83" w14:textId="77777777" w:rsidR="00916709" w:rsidRDefault="00916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C47F8" w14:textId="77777777" w:rsidR="00C44D67" w:rsidRDefault="00C44D67" w:rsidP="00187BD9">
    <w:pPr>
      <w:pStyle w:val="Header"/>
    </w:pPr>
    <w:r>
      <w:fldChar w:fldCharType="begin"/>
    </w:r>
    <w:r>
      <w:instrText xml:space="preserve"> PAGE  \* MERGEFORMAT </w:instrText>
    </w:r>
    <w:r>
      <w:fldChar w:fldCharType="separate"/>
    </w:r>
    <w:r w:rsidR="000C7F05">
      <w:rPr>
        <w:noProof/>
      </w:rPr>
      <w:t>9</w:t>
    </w:r>
    <w:r>
      <w:fldChar w:fldCharType="end"/>
    </w:r>
  </w:p>
  <w:p w14:paraId="5641BC93" w14:textId="77777777" w:rsidR="00C44D67" w:rsidRPr="00A066F1" w:rsidRDefault="00C44D67" w:rsidP="004C17E7">
    <w:pPr>
      <w:pStyle w:val="Header"/>
    </w:pPr>
    <w:r>
      <w:t>CMR19</w:t>
    </w:r>
    <w:r w:rsidR="004C17E7">
      <w:t>/568</w:t>
    </w:r>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1D6B"/>
    <w:rsid w:val="0009706C"/>
    <w:rsid w:val="000C7F05"/>
    <w:rsid w:val="000D154B"/>
    <w:rsid w:val="000D2DAF"/>
    <w:rsid w:val="000E463E"/>
    <w:rsid w:val="000F73FF"/>
    <w:rsid w:val="00114CF7"/>
    <w:rsid w:val="00116C7A"/>
    <w:rsid w:val="00121AFC"/>
    <w:rsid w:val="00123B68"/>
    <w:rsid w:val="00126F2E"/>
    <w:rsid w:val="00146F6F"/>
    <w:rsid w:val="0017253A"/>
    <w:rsid w:val="00187BD9"/>
    <w:rsid w:val="00190B55"/>
    <w:rsid w:val="001A1096"/>
    <w:rsid w:val="001C3B5F"/>
    <w:rsid w:val="001D058F"/>
    <w:rsid w:val="002009EA"/>
    <w:rsid w:val="00202756"/>
    <w:rsid w:val="00202CA0"/>
    <w:rsid w:val="00216B6D"/>
    <w:rsid w:val="00225518"/>
    <w:rsid w:val="00241FA2"/>
    <w:rsid w:val="00271316"/>
    <w:rsid w:val="00280B65"/>
    <w:rsid w:val="002B349C"/>
    <w:rsid w:val="002D58BE"/>
    <w:rsid w:val="00341648"/>
    <w:rsid w:val="003613C1"/>
    <w:rsid w:val="00361B37"/>
    <w:rsid w:val="00377BD3"/>
    <w:rsid w:val="00384088"/>
    <w:rsid w:val="003852CE"/>
    <w:rsid w:val="0039169B"/>
    <w:rsid w:val="00392B7F"/>
    <w:rsid w:val="003A7F8C"/>
    <w:rsid w:val="003B2284"/>
    <w:rsid w:val="003B532E"/>
    <w:rsid w:val="003D0F8B"/>
    <w:rsid w:val="003E0DB6"/>
    <w:rsid w:val="003E49B4"/>
    <w:rsid w:val="004117D4"/>
    <w:rsid w:val="00413354"/>
    <w:rsid w:val="0041348E"/>
    <w:rsid w:val="00420873"/>
    <w:rsid w:val="004407F7"/>
    <w:rsid w:val="00443FEA"/>
    <w:rsid w:val="004722D0"/>
    <w:rsid w:val="00486312"/>
    <w:rsid w:val="00492075"/>
    <w:rsid w:val="004969AD"/>
    <w:rsid w:val="004A26C4"/>
    <w:rsid w:val="004A7521"/>
    <w:rsid w:val="004B13CB"/>
    <w:rsid w:val="004C17E7"/>
    <w:rsid w:val="004D26EA"/>
    <w:rsid w:val="004D2BFB"/>
    <w:rsid w:val="004D5D5C"/>
    <w:rsid w:val="004F3DC0"/>
    <w:rsid w:val="0050139F"/>
    <w:rsid w:val="0055140B"/>
    <w:rsid w:val="005964AB"/>
    <w:rsid w:val="005C099A"/>
    <w:rsid w:val="005C31A5"/>
    <w:rsid w:val="005E10C9"/>
    <w:rsid w:val="005E290B"/>
    <w:rsid w:val="005E3A1E"/>
    <w:rsid w:val="005E61DD"/>
    <w:rsid w:val="005F04D8"/>
    <w:rsid w:val="00600007"/>
    <w:rsid w:val="006023DF"/>
    <w:rsid w:val="00615426"/>
    <w:rsid w:val="00616219"/>
    <w:rsid w:val="00645B7D"/>
    <w:rsid w:val="0065180B"/>
    <w:rsid w:val="00657DE0"/>
    <w:rsid w:val="00683070"/>
    <w:rsid w:val="00685313"/>
    <w:rsid w:val="00692833"/>
    <w:rsid w:val="006A6E9B"/>
    <w:rsid w:val="006B7C2A"/>
    <w:rsid w:val="006C03F8"/>
    <w:rsid w:val="006C23DA"/>
    <w:rsid w:val="006E3D45"/>
    <w:rsid w:val="0070607A"/>
    <w:rsid w:val="0071315C"/>
    <w:rsid w:val="007149F9"/>
    <w:rsid w:val="00733A30"/>
    <w:rsid w:val="00745AEE"/>
    <w:rsid w:val="00750F10"/>
    <w:rsid w:val="007742CA"/>
    <w:rsid w:val="00790D70"/>
    <w:rsid w:val="007A6F1F"/>
    <w:rsid w:val="007B7F89"/>
    <w:rsid w:val="007D5320"/>
    <w:rsid w:val="007F18B8"/>
    <w:rsid w:val="00800972"/>
    <w:rsid w:val="00804475"/>
    <w:rsid w:val="00811633"/>
    <w:rsid w:val="00814037"/>
    <w:rsid w:val="00825A6D"/>
    <w:rsid w:val="0083666B"/>
    <w:rsid w:val="00841216"/>
    <w:rsid w:val="00842AF0"/>
    <w:rsid w:val="008562BD"/>
    <w:rsid w:val="0086171E"/>
    <w:rsid w:val="00866069"/>
    <w:rsid w:val="00872FC8"/>
    <w:rsid w:val="008845D0"/>
    <w:rsid w:val="00884D60"/>
    <w:rsid w:val="0089750A"/>
    <w:rsid w:val="008B43F2"/>
    <w:rsid w:val="008B6CFF"/>
    <w:rsid w:val="008E3837"/>
    <w:rsid w:val="008F217D"/>
    <w:rsid w:val="00916709"/>
    <w:rsid w:val="009274B4"/>
    <w:rsid w:val="00934EA2"/>
    <w:rsid w:val="009401BB"/>
    <w:rsid w:val="00944A5C"/>
    <w:rsid w:val="00952A66"/>
    <w:rsid w:val="0099364E"/>
    <w:rsid w:val="009B2304"/>
    <w:rsid w:val="009B7C9A"/>
    <w:rsid w:val="009C56E5"/>
    <w:rsid w:val="009C7716"/>
    <w:rsid w:val="009D18F3"/>
    <w:rsid w:val="009E3029"/>
    <w:rsid w:val="009E5FC8"/>
    <w:rsid w:val="009E687A"/>
    <w:rsid w:val="009F236F"/>
    <w:rsid w:val="00A066F1"/>
    <w:rsid w:val="00A141AF"/>
    <w:rsid w:val="00A16D29"/>
    <w:rsid w:val="00A30305"/>
    <w:rsid w:val="00A31D2D"/>
    <w:rsid w:val="00A37FF8"/>
    <w:rsid w:val="00A43808"/>
    <w:rsid w:val="00A4600A"/>
    <w:rsid w:val="00A46EF8"/>
    <w:rsid w:val="00A538A6"/>
    <w:rsid w:val="00A54C25"/>
    <w:rsid w:val="00A710E7"/>
    <w:rsid w:val="00A7372E"/>
    <w:rsid w:val="00A93B85"/>
    <w:rsid w:val="00AA0B18"/>
    <w:rsid w:val="00AA3C65"/>
    <w:rsid w:val="00AA666F"/>
    <w:rsid w:val="00AC68C9"/>
    <w:rsid w:val="00AD7914"/>
    <w:rsid w:val="00AE15FB"/>
    <w:rsid w:val="00B10D85"/>
    <w:rsid w:val="00B12DB0"/>
    <w:rsid w:val="00B40888"/>
    <w:rsid w:val="00B639E9"/>
    <w:rsid w:val="00B76947"/>
    <w:rsid w:val="00B817CD"/>
    <w:rsid w:val="00B81A7D"/>
    <w:rsid w:val="00B94AD0"/>
    <w:rsid w:val="00BB3A95"/>
    <w:rsid w:val="00BD6CCE"/>
    <w:rsid w:val="00C0018F"/>
    <w:rsid w:val="00C16A5A"/>
    <w:rsid w:val="00C20466"/>
    <w:rsid w:val="00C214ED"/>
    <w:rsid w:val="00C234E6"/>
    <w:rsid w:val="00C324A8"/>
    <w:rsid w:val="00C44D67"/>
    <w:rsid w:val="00C461D7"/>
    <w:rsid w:val="00C54517"/>
    <w:rsid w:val="00C56F70"/>
    <w:rsid w:val="00C57B91"/>
    <w:rsid w:val="00C64CD8"/>
    <w:rsid w:val="00C82695"/>
    <w:rsid w:val="00C97C68"/>
    <w:rsid w:val="00CA1A47"/>
    <w:rsid w:val="00CA3DFC"/>
    <w:rsid w:val="00CB44E5"/>
    <w:rsid w:val="00CB4A93"/>
    <w:rsid w:val="00CC247A"/>
    <w:rsid w:val="00CC4C5D"/>
    <w:rsid w:val="00CE388F"/>
    <w:rsid w:val="00CE5E47"/>
    <w:rsid w:val="00CF020F"/>
    <w:rsid w:val="00CF2B5B"/>
    <w:rsid w:val="00D14CE0"/>
    <w:rsid w:val="00D268B3"/>
    <w:rsid w:val="00D27C22"/>
    <w:rsid w:val="00D52FD6"/>
    <w:rsid w:val="00D54009"/>
    <w:rsid w:val="00D5651D"/>
    <w:rsid w:val="00D57A34"/>
    <w:rsid w:val="00D74898"/>
    <w:rsid w:val="00D801ED"/>
    <w:rsid w:val="00D936BC"/>
    <w:rsid w:val="00D96530"/>
    <w:rsid w:val="00DA1CB1"/>
    <w:rsid w:val="00DC561F"/>
    <w:rsid w:val="00DD44AF"/>
    <w:rsid w:val="00DE2AC3"/>
    <w:rsid w:val="00DE5692"/>
    <w:rsid w:val="00DE6300"/>
    <w:rsid w:val="00DF4BC6"/>
    <w:rsid w:val="00E007A5"/>
    <w:rsid w:val="00E03C94"/>
    <w:rsid w:val="00E205BC"/>
    <w:rsid w:val="00E26226"/>
    <w:rsid w:val="00E45D05"/>
    <w:rsid w:val="00E55816"/>
    <w:rsid w:val="00E55AEF"/>
    <w:rsid w:val="00E574FC"/>
    <w:rsid w:val="00E90172"/>
    <w:rsid w:val="00E976C1"/>
    <w:rsid w:val="00EA12E5"/>
    <w:rsid w:val="00EA4746"/>
    <w:rsid w:val="00EB55C6"/>
    <w:rsid w:val="00ED6D0E"/>
    <w:rsid w:val="00EF1932"/>
    <w:rsid w:val="00EF71B6"/>
    <w:rsid w:val="00F009C9"/>
    <w:rsid w:val="00F02766"/>
    <w:rsid w:val="00F05BD4"/>
    <w:rsid w:val="00F06473"/>
    <w:rsid w:val="00F5384E"/>
    <w:rsid w:val="00F6155B"/>
    <w:rsid w:val="00F63F54"/>
    <w:rsid w:val="00F65C19"/>
    <w:rsid w:val="00F7339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94E71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styleId="Index1">
    <w:name w:val="index 1"/>
    <w:basedOn w:val="Normal"/>
    <w:next w:val="Normal"/>
    <w:semiHidden/>
    <w:rsid w:val="00341648"/>
    <w:pPr>
      <w:tabs>
        <w:tab w:val="clear" w:pos="1134"/>
        <w:tab w:val="clear" w:pos="1871"/>
        <w:tab w:val="clear" w:pos="2268"/>
        <w:tab w:val="left" w:pos="794"/>
        <w:tab w:val="left" w:pos="1191"/>
        <w:tab w:val="left" w:pos="1588"/>
        <w:tab w:val="left" w:pos="1985"/>
      </w:tabs>
      <w:spacing w:before="136"/>
    </w:pPr>
    <w:rPr>
      <w:rFonts w:ascii="Arial" w:hAnsi="Arial"/>
      <w:sz w:val="22"/>
    </w:rPr>
  </w:style>
  <w:style w:type="paragraph" w:customStyle="1" w:styleId="Normalaftertitleaf">
    <w:name w:val="Normal after title_af"/>
    <w:basedOn w:val="Normalaftertitle"/>
    <w:rsid w:val="00341648"/>
    <w:pPr>
      <w:tabs>
        <w:tab w:val="left" w:pos="680"/>
      </w:tabs>
      <w:spacing w:before="360"/>
      <w:ind w:left="1134" w:hanging="1134"/>
      <w:jc w:val="both"/>
    </w:pPr>
  </w:style>
  <w:style w:type="paragraph" w:customStyle="1" w:styleId="Art">
    <w:name w:val="Art_#"/>
    <w:basedOn w:val="Normal"/>
    <w:next w:val="Arttitle"/>
    <w:rsid w:val="00341648"/>
    <w:pPr>
      <w:keepNext/>
      <w:keepLines/>
      <w:spacing w:before="720"/>
      <w:jc w:val="center"/>
    </w:pPr>
    <w:rPr>
      <w:sz w:val="28"/>
    </w:rPr>
  </w:style>
  <w:style w:type="character" w:customStyle="1" w:styleId="href">
    <w:name w:val="href"/>
    <w:basedOn w:val="DefaultParagraphFont"/>
    <w:rsid w:val="00341648"/>
    <w:rPr>
      <w:color w:val="FF0000"/>
    </w:rPr>
  </w:style>
  <w:style w:type="paragraph" w:customStyle="1" w:styleId="toc0">
    <w:name w:val="toc 0"/>
    <w:basedOn w:val="Normal"/>
    <w:next w:val="TOC1"/>
    <w:rsid w:val="003613C1"/>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pub/itu-r/md/16/wrc19/c/R16-WRC19-C-0004!A2!MSW-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R16-WRC19-C-565656!!MSW-E</DPM_x0020_File_x0020_name>
    <DPM_x0020_Author xmlns="32a1a8c5-2265-4ebc-b7a0-2071e2c5c9bb" xsi:nil="false">DPM</DPM_x0020_Author>
    <DPM_x0020_Version xmlns="32a1a8c5-2265-4ebc-b7a0-2071e2c5c9bb" xsi:nil="false">DPM_2018.11.08.1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DD539-62B7-4D6B-803B-C0ED08D1C7C0}">
  <ds:schemaRefs>
    <ds:schemaRef ds:uri="http://purl.org/dc/terms/"/>
    <ds:schemaRef ds:uri="http://schemas.microsoft.com/office/2006/documentManagement/types"/>
    <ds:schemaRef ds:uri="http://purl.org/dc/elements/1.1/"/>
    <ds:schemaRef ds:uri="996b2e75-67fd-4955-a3b0-5ab9934cb50b"/>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C4706A-AFA4-4E6C-A029-87E805750FF5}">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557B9F-01E9-4101-83FC-BFF20D60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3676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R16-WRC19-C-565656!!MSW-E</vt:lpstr>
    </vt:vector>
  </TitlesOfParts>
  <Manager>General Secretariat - Pool</Manager>
  <Company>International Telecommunication Union (ITU)</Company>
  <LinksUpToDate>false</LinksUpToDate>
  <CharactersWithSpaces>23276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R16-WRC19-C-565656!!MSW-E</dc:title>
  <dc:subject>World Radiocommunication Conference - 2019</dc:subject>
  <dc:creator>Documents Proposals Manager (DPM)</dc:creator>
  <cp:keywords>DPM_v2019.4.3.1_prod</cp:keywords>
  <dc:description>Uploaded on 2015.07.06</dc:description>
  <cp:lastModifiedBy>BR</cp:lastModifiedBy>
  <cp:revision>3</cp:revision>
  <cp:lastPrinted>2019-12-17T08:16:00Z</cp:lastPrinted>
  <dcterms:created xsi:type="dcterms:W3CDTF">2020-01-09T08:23:00Z</dcterms:created>
  <dcterms:modified xsi:type="dcterms:W3CDTF">2020-01-09T08:24:00Z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