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92213" w:rsidRPr="0045143A" w14:paraId="71E41433" w14:textId="77777777">
        <w:trPr>
          <w:cantSplit/>
        </w:trPr>
        <w:tc>
          <w:tcPr>
            <w:tcW w:w="6911" w:type="dxa"/>
          </w:tcPr>
          <w:p w14:paraId="56755E83" w14:textId="77777777" w:rsidR="00C92213" w:rsidRPr="00CB5AF7" w:rsidRDefault="00C92213" w:rsidP="00C92213">
            <w:pPr>
              <w:spacing w:before="400" w:after="48" w:line="240" w:lineRule="atLeast"/>
              <w:rPr>
                <w:rFonts w:ascii="Verdana" w:hAnsi="Verdana"/>
                <w:position w:val="6"/>
              </w:rPr>
            </w:pPr>
            <w:bookmarkStart w:id="0" w:name="dtemplate"/>
            <w:bookmarkEnd w:id="0"/>
            <w:r w:rsidRPr="00692C06">
              <w:rPr>
                <w:rFonts w:ascii="Verdana" w:hAnsi="Verdana"/>
                <w:b/>
                <w:bCs/>
                <w:szCs w:val="22"/>
              </w:rPr>
              <w:t>Всемирная конференция радиосвязи (ВКР-1</w:t>
            </w:r>
            <w:r w:rsidRPr="00F65316">
              <w:rPr>
                <w:rFonts w:ascii="Verdana" w:hAnsi="Verdana"/>
                <w:b/>
                <w:bCs/>
                <w:szCs w:val="22"/>
              </w:rPr>
              <w:t>9</w:t>
            </w:r>
            <w:r w:rsidRPr="00692C06">
              <w:rPr>
                <w:rFonts w:ascii="Verdana" w:hAnsi="Verdana"/>
                <w:b/>
                <w:bCs/>
                <w:szCs w:val="22"/>
              </w:rPr>
              <w:t>)</w:t>
            </w:r>
            <w:r w:rsidRPr="00692C06">
              <w:rPr>
                <w:rFonts w:ascii="Verdana" w:hAnsi="Verdana"/>
                <w:b/>
                <w:bCs/>
                <w:sz w:val="18"/>
                <w:szCs w:val="18"/>
              </w:rPr>
              <w:br/>
            </w:r>
            <w:r w:rsidRPr="009D3D63">
              <w:rPr>
                <w:rFonts w:ascii="Verdana" w:hAnsi="Verdana" w:cs="Times New Roman Bold"/>
                <w:b/>
                <w:bCs/>
                <w:sz w:val="18"/>
                <w:szCs w:val="18"/>
              </w:rPr>
              <w:t>Шарм-эль-Шейх, Египет,</w:t>
            </w:r>
            <w:r w:rsidRPr="00692C06">
              <w:rPr>
                <w:rFonts w:ascii="Verdana" w:hAnsi="Verdana"/>
                <w:b/>
                <w:bCs/>
                <w:sz w:val="18"/>
                <w:szCs w:val="18"/>
              </w:rPr>
              <w:t xml:space="preserve"> </w:t>
            </w:r>
            <w:r w:rsidRPr="00D05113">
              <w:rPr>
                <w:rFonts w:ascii="Verdana" w:hAnsi="Verdana" w:cs="Times New Roman Bold"/>
                <w:b/>
                <w:bCs/>
                <w:sz w:val="18"/>
                <w:szCs w:val="18"/>
              </w:rPr>
              <w:t>2</w:t>
            </w:r>
            <w:r w:rsidRPr="00F65316">
              <w:rPr>
                <w:rFonts w:ascii="Verdana" w:hAnsi="Verdana" w:cs="Times New Roman Bold"/>
                <w:b/>
                <w:bCs/>
                <w:sz w:val="18"/>
                <w:szCs w:val="18"/>
              </w:rPr>
              <w:t>8</w:t>
            </w:r>
            <w:r w:rsidRPr="00D05113">
              <w:rPr>
                <w:rFonts w:ascii="Verdana" w:hAnsi="Verdana" w:cs="Times New Roman Bold"/>
                <w:b/>
                <w:bCs/>
                <w:sz w:val="18"/>
                <w:szCs w:val="18"/>
              </w:rPr>
              <w:t xml:space="preserve"> октября – </w:t>
            </w:r>
            <w:r w:rsidRPr="00F65316">
              <w:rPr>
                <w:rFonts w:ascii="Verdana" w:hAnsi="Verdana" w:cs="Times New Roman Bold"/>
                <w:b/>
                <w:bCs/>
                <w:sz w:val="18"/>
                <w:szCs w:val="18"/>
              </w:rPr>
              <w:t>22</w:t>
            </w:r>
            <w:r w:rsidRPr="00D05113">
              <w:rPr>
                <w:rFonts w:ascii="Verdana" w:hAnsi="Verdana" w:cs="Times New Roman Bold"/>
                <w:b/>
                <w:bCs/>
                <w:sz w:val="18"/>
                <w:szCs w:val="18"/>
              </w:rPr>
              <w:t xml:space="preserve"> ноября 201</w:t>
            </w:r>
            <w:r w:rsidRPr="00BD0D2F">
              <w:rPr>
                <w:rFonts w:ascii="Verdana" w:hAnsi="Verdana" w:cs="Times New Roman Bold"/>
                <w:b/>
                <w:bCs/>
                <w:sz w:val="18"/>
                <w:szCs w:val="18"/>
              </w:rPr>
              <w:t>9</w:t>
            </w:r>
            <w:r w:rsidRPr="00D05113">
              <w:rPr>
                <w:rFonts w:ascii="Verdana" w:hAnsi="Verdana" w:cs="Times New Roman Bold"/>
                <w:b/>
                <w:bCs/>
                <w:sz w:val="18"/>
                <w:szCs w:val="18"/>
              </w:rPr>
              <w:t xml:space="preserve"> года</w:t>
            </w:r>
          </w:p>
        </w:tc>
        <w:tc>
          <w:tcPr>
            <w:tcW w:w="3120" w:type="dxa"/>
          </w:tcPr>
          <w:p w14:paraId="6FB79BE2" w14:textId="77777777" w:rsidR="00C92213" w:rsidRPr="00FE0226" w:rsidRDefault="00C92213" w:rsidP="00C92213">
            <w:pPr>
              <w:spacing w:before="0" w:line="240" w:lineRule="atLeast"/>
              <w:jc w:val="right"/>
            </w:pPr>
            <w:bookmarkStart w:id="1" w:name="ditulogo"/>
            <w:bookmarkEnd w:id="1"/>
            <w:r>
              <w:rPr>
                <w:noProof/>
                <w:szCs w:val="22"/>
                <w:lang w:val="en-US" w:eastAsia="zh-CN"/>
              </w:rPr>
              <w:drawing>
                <wp:inline distT="0" distB="0" distL="0" distR="0" wp14:anchorId="6ECDEEBF" wp14:editId="6D4D0195">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C92213" w:rsidRPr="0045143A" w14:paraId="0176FA12" w14:textId="77777777">
        <w:trPr>
          <w:cantSplit/>
        </w:trPr>
        <w:tc>
          <w:tcPr>
            <w:tcW w:w="6911" w:type="dxa"/>
            <w:tcBorders>
              <w:bottom w:val="single" w:sz="12" w:space="0" w:color="auto"/>
            </w:tcBorders>
          </w:tcPr>
          <w:p w14:paraId="55E7E655" w14:textId="77777777" w:rsidR="00C92213" w:rsidRPr="00A85B65" w:rsidRDefault="00C92213">
            <w:pPr>
              <w:spacing w:after="48" w:line="240" w:lineRule="atLeast"/>
              <w:rPr>
                <w:rFonts w:ascii="Verdana" w:hAnsi="Verdana"/>
                <w:b/>
                <w:smallCaps/>
                <w:sz w:val="18"/>
                <w:szCs w:val="18"/>
              </w:rPr>
            </w:pPr>
            <w:bookmarkStart w:id="2" w:name="dhead"/>
          </w:p>
        </w:tc>
        <w:tc>
          <w:tcPr>
            <w:tcW w:w="3120" w:type="dxa"/>
            <w:tcBorders>
              <w:bottom w:val="single" w:sz="12" w:space="0" w:color="auto"/>
            </w:tcBorders>
          </w:tcPr>
          <w:p w14:paraId="3C7C23D2" w14:textId="77777777" w:rsidR="00C92213" w:rsidRPr="00FE0226" w:rsidRDefault="00C92213">
            <w:pPr>
              <w:spacing w:line="240" w:lineRule="atLeast"/>
              <w:rPr>
                <w:rFonts w:ascii="Verdana" w:hAnsi="Verdana"/>
                <w:szCs w:val="22"/>
              </w:rPr>
            </w:pPr>
          </w:p>
        </w:tc>
      </w:tr>
      <w:tr w:rsidR="00C92213" w:rsidRPr="00C92213" w14:paraId="57EA43F4" w14:textId="77777777">
        <w:trPr>
          <w:cantSplit/>
        </w:trPr>
        <w:tc>
          <w:tcPr>
            <w:tcW w:w="6911" w:type="dxa"/>
            <w:tcBorders>
              <w:top w:val="single" w:sz="12" w:space="0" w:color="auto"/>
            </w:tcBorders>
          </w:tcPr>
          <w:p w14:paraId="4C6442A7" w14:textId="77777777" w:rsidR="00C92213" w:rsidRPr="00C92213" w:rsidRDefault="00C92213" w:rsidP="00C92213">
            <w:pPr>
              <w:spacing w:before="0" w:after="48" w:line="240" w:lineRule="atLeast"/>
              <w:rPr>
                <w:rFonts w:ascii="Verdana" w:hAnsi="Verdana"/>
                <w:b/>
                <w:smallCaps/>
                <w:sz w:val="18"/>
                <w:szCs w:val="22"/>
              </w:rPr>
            </w:pPr>
            <w:bookmarkStart w:id="3" w:name="dspace"/>
          </w:p>
        </w:tc>
        <w:tc>
          <w:tcPr>
            <w:tcW w:w="3120" w:type="dxa"/>
            <w:tcBorders>
              <w:top w:val="single" w:sz="12" w:space="0" w:color="auto"/>
            </w:tcBorders>
          </w:tcPr>
          <w:p w14:paraId="3D5DF0C3" w14:textId="77777777" w:rsidR="00C92213" w:rsidRPr="00C92213" w:rsidRDefault="00C92213" w:rsidP="00C92213">
            <w:pPr>
              <w:spacing w:before="0" w:line="240" w:lineRule="atLeast"/>
              <w:rPr>
                <w:rFonts w:ascii="Verdana" w:hAnsi="Verdana"/>
                <w:sz w:val="18"/>
                <w:szCs w:val="22"/>
              </w:rPr>
            </w:pPr>
          </w:p>
        </w:tc>
      </w:tr>
      <w:tr w:rsidR="00C92213" w:rsidRPr="0051315E" w14:paraId="6753CC72" w14:textId="77777777">
        <w:trPr>
          <w:cantSplit/>
          <w:trHeight w:val="23"/>
        </w:trPr>
        <w:tc>
          <w:tcPr>
            <w:tcW w:w="6911" w:type="dxa"/>
            <w:vMerge w:val="restart"/>
          </w:tcPr>
          <w:p w14:paraId="513DBCAF" w14:textId="0834E397" w:rsidR="00C92213" w:rsidRPr="00C92213" w:rsidRDefault="00BB608E" w:rsidP="00C92213">
            <w:pPr>
              <w:tabs>
                <w:tab w:val="left" w:pos="851"/>
              </w:tabs>
              <w:spacing w:before="0" w:line="240" w:lineRule="atLeast"/>
              <w:rPr>
                <w:rFonts w:ascii="Verdana" w:hAnsi="Verdana"/>
                <w:b/>
                <w:sz w:val="18"/>
                <w:szCs w:val="18"/>
              </w:rPr>
            </w:pPr>
            <w:bookmarkStart w:id="4" w:name="dnum" w:colFirst="1" w:colLast="1"/>
            <w:bookmarkStart w:id="5" w:name="dmeeting" w:colFirst="0" w:colLast="0"/>
            <w:bookmarkEnd w:id="2"/>
            <w:bookmarkEnd w:id="3"/>
            <w:r>
              <w:rPr>
                <w:rFonts w:ascii="Verdana" w:hAnsi="Verdana"/>
                <w:b/>
                <w:sz w:val="18"/>
                <w:szCs w:val="18"/>
              </w:rPr>
              <w:t>ПЛЕНАРНОЕ ЗАСЕДАНИЕ</w:t>
            </w:r>
          </w:p>
        </w:tc>
        <w:tc>
          <w:tcPr>
            <w:tcW w:w="3120" w:type="dxa"/>
          </w:tcPr>
          <w:p w14:paraId="487C65A2" w14:textId="3BF1A867" w:rsidR="00C92213" w:rsidRPr="00C92213" w:rsidRDefault="00C92213" w:rsidP="00C92213">
            <w:pPr>
              <w:tabs>
                <w:tab w:val="left" w:pos="851"/>
              </w:tabs>
              <w:spacing w:before="0" w:line="240" w:lineRule="atLeast"/>
              <w:rPr>
                <w:rFonts w:ascii="Verdana" w:hAnsi="Verdana"/>
                <w:b/>
                <w:sz w:val="18"/>
                <w:szCs w:val="18"/>
              </w:rPr>
            </w:pPr>
            <w:r w:rsidRPr="00C92213">
              <w:rPr>
                <w:rFonts w:ascii="Verdana" w:hAnsi="Verdana"/>
                <w:b/>
                <w:bCs/>
                <w:sz w:val="18"/>
                <w:szCs w:val="18"/>
              </w:rPr>
              <w:t xml:space="preserve">Документ </w:t>
            </w:r>
            <w:r w:rsidR="001A7B4B">
              <w:rPr>
                <w:rFonts w:ascii="Verdana" w:hAnsi="Verdana"/>
                <w:b/>
                <w:bCs/>
                <w:sz w:val="18"/>
                <w:szCs w:val="18"/>
                <w:lang w:val="en-US"/>
              </w:rPr>
              <w:t>469</w:t>
            </w:r>
            <w:r w:rsidRPr="00C92213">
              <w:rPr>
                <w:rFonts w:ascii="Verdana" w:hAnsi="Verdana"/>
                <w:b/>
                <w:bCs/>
                <w:sz w:val="18"/>
                <w:szCs w:val="18"/>
              </w:rPr>
              <w:t>-R</w:t>
            </w:r>
          </w:p>
        </w:tc>
      </w:tr>
      <w:tr w:rsidR="00C92213" w:rsidRPr="0051315E" w14:paraId="10A7ADDE" w14:textId="77777777">
        <w:trPr>
          <w:cantSplit/>
          <w:trHeight w:val="23"/>
        </w:trPr>
        <w:tc>
          <w:tcPr>
            <w:tcW w:w="6911" w:type="dxa"/>
            <w:vMerge/>
          </w:tcPr>
          <w:p w14:paraId="14D70E07" w14:textId="77777777" w:rsidR="00C92213" w:rsidRPr="0051315E" w:rsidRDefault="00C92213">
            <w:pPr>
              <w:tabs>
                <w:tab w:val="left" w:pos="851"/>
              </w:tabs>
              <w:spacing w:line="240" w:lineRule="atLeast"/>
              <w:rPr>
                <w:rFonts w:ascii="Verdana" w:hAnsi="Verdana"/>
                <w:b/>
                <w:sz w:val="18"/>
                <w:szCs w:val="18"/>
              </w:rPr>
            </w:pPr>
            <w:bookmarkStart w:id="6" w:name="ddate" w:colFirst="1" w:colLast="1"/>
            <w:bookmarkEnd w:id="4"/>
            <w:bookmarkEnd w:id="5"/>
          </w:p>
        </w:tc>
        <w:tc>
          <w:tcPr>
            <w:tcW w:w="3120" w:type="dxa"/>
          </w:tcPr>
          <w:p w14:paraId="1941E981" w14:textId="76630064" w:rsidR="00C92213" w:rsidRPr="00C92213" w:rsidRDefault="00BB608E" w:rsidP="00C92213">
            <w:pPr>
              <w:tabs>
                <w:tab w:val="left" w:pos="993"/>
              </w:tabs>
              <w:spacing w:before="0"/>
              <w:rPr>
                <w:rFonts w:ascii="Verdana" w:hAnsi="Verdana"/>
                <w:b/>
                <w:sz w:val="18"/>
                <w:szCs w:val="18"/>
              </w:rPr>
            </w:pPr>
            <w:r>
              <w:rPr>
                <w:rFonts w:ascii="Verdana" w:hAnsi="Verdana"/>
                <w:b/>
                <w:bCs/>
                <w:sz w:val="18"/>
                <w:szCs w:val="18"/>
                <w:lang w:val="en-US"/>
              </w:rPr>
              <w:t>1</w:t>
            </w:r>
            <w:r w:rsidR="001A7B4B">
              <w:rPr>
                <w:rFonts w:ascii="Verdana" w:hAnsi="Verdana"/>
                <w:b/>
                <w:bCs/>
                <w:sz w:val="18"/>
                <w:szCs w:val="18"/>
                <w:lang w:val="en-US"/>
              </w:rPr>
              <w:t>8</w:t>
            </w:r>
            <w:r>
              <w:rPr>
                <w:rFonts w:ascii="Verdana" w:hAnsi="Verdana"/>
                <w:b/>
                <w:bCs/>
                <w:sz w:val="18"/>
                <w:szCs w:val="18"/>
                <w:lang w:val="en-US"/>
              </w:rPr>
              <w:t xml:space="preserve"> </w:t>
            </w:r>
            <w:r>
              <w:rPr>
                <w:rFonts w:ascii="Verdana" w:hAnsi="Verdana"/>
                <w:b/>
                <w:bCs/>
                <w:sz w:val="18"/>
                <w:szCs w:val="18"/>
              </w:rPr>
              <w:t>ноября</w:t>
            </w:r>
            <w:r w:rsidR="00C92213" w:rsidRPr="00C92213">
              <w:rPr>
                <w:rFonts w:ascii="Verdana" w:hAnsi="Verdana"/>
                <w:b/>
                <w:bCs/>
                <w:sz w:val="18"/>
                <w:szCs w:val="18"/>
              </w:rPr>
              <w:t xml:space="preserve"> 2019 года</w:t>
            </w:r>
          </w:p>
        </w:tc>
      </w:tr>
      <w:tr w:rsidR="00C92213" w:rsidRPr="0051315E" w14:paraId="32AAC7B8" w14:textId="77777777">
        <w:trPr>
          <w:cantSplit/>
          <w:trHeight w:val="23"/>
        </w:trPr>
        <w:tc>
          <w:tcPr>
            <w:tcW w:w="6911" w:type="dxa"/>
            <w:vMerge/>
          </w:tcPr>
          <w:p w14:paraId="0BC5D360" w14:textId="77777777" w:rsidR="00C92213" w:rsidRPr="0051315E" w:rsidRDefault="00C92213">
            <w:pPr>
              <w:tabs>
                <w:tab w:val="left" w:pos="851"/>
              </w:tabs>
              <w:spacing w:line="240" w:lineRule="atLeast"/>
              <w:rPr>
                <w:rFonts w:ascii="Verdana" w:hAnsi="Verdana"/>
                <w:b/>
                <w:sz w:val="18"/>
                <w:szCs w:val="18"/>
              </w:rPr>
            </w:pPr>
            <w:bookmarkStart w:id="7" w:name="dorlang" w:colFirst="1" w:colLast="1"/>
            <w:bookmarkEnd w:id="6"/>
          </w:p>
        </w:tc>
        <w:tc>
          <w:tcPr>
            <w:tcW w:w="3120" w:type="dxa"/>
          </w:tcPr>
          <w:p w14:paraId="3F4AC66B" w14:textId="77777777" w:rsidR="00C92213" w:rsidRPr="00C92213" w:rsidRDefault="00C92213" w:rsidP="00C92213">
            <w:pPr>
              <w:tabs>
                <w:tab w:val="left" w:pos="993"/>
              </w:tabs>
              <w:spacing w:before="0"/>
              <w:rPr>
                <w:rFonts w:ascii="Verdana" w:hAnsi="Verdana"/>
                <w:b/>
                <w:sz w:val="18"/>
                <w:szCs w:val="18"/>
              </w:rPr>
            </w:pPr>
            <w:r w:rsidRPr="00C92213">
              <w:rPr>
                <w:rFonts w:ascii="Verdana" w:hAnsi="Verdana"/>
                <w:b/>
                <w:bCs/>
                <w:sz w:val="18"/>
                <w:szCs w:val="22"/>
              </w:rPr>
              <w:t>Оригинал: английский</w:t>
            </w:r>
          </w:p>
        </w:tc>
      </w:tr>
      <w:tr w:rsidR="00C92213" w:rsidRPr="00344EB8" w14:paraId="4ED126E4" w14:textId="77777777">
        <w:trPr>
          <w:cantSplit/>
        </w:trPr>
        <w:tc>
          <w:tcPr>
            <w:tcW w:w="10031" w:type="dxa"/>
            <w:gridSpan w:val="2"/>
          </w:tcPr>
          <w:p w14:paraId="5CBCB74F" w14:textId="77777777" w:rsidR="00C92213" w:rsidRPr="00344EB8" w:rsidRDefault="00C92213" w:rsidP="00997CBC">
            <w:pPr>
              <w:pStyle w:val="Source"/>
              <w:rPr>
                <w:szCs w:val="26"/>
              </w:rPr>
            </w:pPr>
            <w:bookmarkStart w:id="8" w:name="dsource" w:colFirst="0" w:colLast="0"/>
            <w:bookmarkEnd w:id="7"/>
          </w:p>
        </w:tc>
      </w:tr>
      <w:tr w:rsidR="00BB608E" w:rsidRPr="00344EB8" w14:paraId="1E1CF902" w14:textId="77777777">
        <w:trPr>
          <w:cantSplit/>
        </w:trPr>
        <w:tc>
          <w:tcPr>
            <w:tcW w:w="10031" w:type="dxa"/>
            <w:gridSpan w:val="2"/>
          </w:tcPr>
          <w:p w14:paraId="58EBAEB7" w14:textId="77777777" w:rsidR="00812E1F" w:rsidRDefault="00BB608E" w:rsidP="001E25F6">
            <w:pPr>
              <w:pStyle w:val="Title1"/>
            </w:pPr>
            <w:bookmarkStart w:id="9" w:name="dtitle1" w:colFirst="0" w:colLast="0"/>
            <w:bookmarkEnd w:id="8"/>
            <w:r w:rsidRPr="000214AE">
              <w:t>протокол</w:t>
            </w:r>
          </w:p>
          <w:p w14:paraId="48CDE6D3" w14:textId="781388E0" w:rsidR="00BB608E" w:rsidRPr="00344EB8" w:rsidRDefault="001A7B4B" w:rsidP="001E25F6">
            <w:pPr>
              <w:pStyle w:val="Title1"/>
              <w:rPr>
                <w:szCs w:val="26"/>
              </w:rPr>
            </w:pPr>
            <w:r>
              <w:t>ШЕСТОГО</w:t>
            </w:r>
            <w:r w:rsidR="00BB608E">
              <w:t xml:space="preserve"> </w:t>
            </w:r>
            <w:r w:rsidR="00BB608E" w:rsidRPr="000214AE">
              <w:t>пленарного заседания</w:t>
            </w:r>
          </w:p>
        </w:tc>
      </w:tr>
      <w:tr w:rsidR="00BB608E" w:rsidRPr="00344EB8" w14:paraId="2CE9377C" w14:textId="77777777">
        <w:trPr>
          <w:cantSplit/>
        </w:trPr>
        <w:tc>
          <w:tcPr>
            <w:tcW w:w="10031" w:type="dxa"/>
            <w:gridSpan w:val="2"/>
          </w:tcPr>
          <w:p w14:paraId="588978B9" w14:textId="3C4C9D81" w:rsidR="00BB608E" w:rsidRPr="00344EB8" w:rsidRDefault="001A7B4B" w:rsidP="00812E1F">
            <w:pPr>
              <w:pStyle w:val="Normalaftertitle"/>
              <w:jc w:val="center"/>
              <w:rPr>
                <w:szCs w:val="26"/>
              </w:rPr>
            </w:pPr>
            <w:bookmarkStart w:id="10" w:name="dtitle2" w:colFirst="0" w:colLast="0"/>
            <w:bookmarkEnd w:id="9"/>
            <w:r>
              <w:t>Среда</w:t>
            </w:r>
            <w:r w:rsidR="00BB608E" w:rsidRPr="000214AE">
              <w:t xml:space="preserve">, </w:t>
            </w:r>
            <w:r>
              <w:t>13</w:t>
            </w:r>
            <w:r w:rsidR="00BB608E" w:rsidRPr="000214AE">
              <w:t xml:space="preserve"> ноября 20</w:t>
            </w:r>
            <w:r>
              <w:t>1</w:t>
            </w:r>
            <w:r w:rsidR="00BB608E">
              <w:t>9</w:t>
            </w:r>
            <w:r w:rsidR="00BB608E" w:rsidRPr="000214AE">
              <w:t xml:space="preserve"> года, 1</w:t>
            </w:r>
            <w:r>
              <w:t>4</w:t>
            </w:r>
            <w:r w:rsidR="00BB608E" w:rsidRPr="000214AE">
              <w:t xml:space="preserve"> час. </w:t>
            </w:r>
            <w:r>
              <w:t>00</w:t>
            </w:r>
            <w:r w:rsidR="00BB608E" w:rsidRPr="000214AE">
              <w:t xml:space="preserve"> мин.</w:t>
            </w:r>
          </w:p>
        </w:tc>
      </w:tr>
      <w:tr w:rsidR="00BB608E" w:rsidRPr="00344EB8" w14:paraId="194BDF26" w14:textId="77777777">
        <w:trPr>
          <w:cantSplit/>
        </w:trPr>
        <w:tc>
          <w:tcPr>
            <w:tcW w:w="10031" w:type="dxa"/>
            <w:gridSpan w:val="2"/>
          </w:tcPr>
          <w:p w14:paraId="0A026791" w14:textId="1ADFA728" w:rsidR="00BB608E" w:rsidRPr="00344EB8" w:rsidRDefault="00BB608E" w:rsidP="00BB608E">
            <w:pPr>
              <w:jc w:val="center"/>
              <w:rPr>
                <w:szCs w:val="26"/>
              </w:rPr>
            </w:pPr>
            <w:bookmarkStart w:id="11" w:name="dtitle3" w:colFirst="0" w:colLast="0"/>
            <w:bookmarkEnd w:id="10"/>
            <w:r w:rsidRPr="000214AE">
              <w:rPr>
                <w:b/>
                <w:bCs/>
              </w:rPr>
              <w:t>Председатель</w:t>
            </w:r>
            <w:r w:rsidRPr="000214AE">
              <w:t xml:space="preserve">: г-н </w:t>
            </w:r>
            <w:r>
              <w:t>А</w:t>
            </w:r>
            <w:r w:rsidR="00812E1F">
              <w:t>.</w:t>
            </w:r>
            <w:r>
              <w:t xml:space="preserve"> БАДАВИ (Египет)</w:t>
            </w:r>
          </w:p>
        </w:tc>
      </w:tr>
      <w:bookmarkEnd w:id="11"/>
    </w:tbl>
    <w:p w14:paraId="0EBC747F" w14:textId="72DAEFDA" w:rsidR="00A93DD4" w:rsidRDefault="00A93DD4" w:rsidP="006B078C"/>
    <w:tbl>
      <w:tblPr>
        <w:tblW w:w="9923" w:type="dxa"/>
        <w:tblLook w:val="0000" w:firstRow="0" w:lastRow="0" w:firstColumn="0" w:lastColumn="0" w:noHBand="0" w:noVBand="0"/>
      </w:tblPr>
      <w:tblGrid>
        <w:gridCol w:w="527"/>
        <w:gridCol w:w="7270"/>
        <w:gridCol w:w="2126"/>
      </w:tblGrid>
      <w:tr w:rsidR="00BB608E" w:rsidRPr="00BB608E" w14:paraId="34E54C67" w14:textId="77777777" w:rsidTr="002A2D72">
        <w:trPr>
          <w:tblHeader/>
        </w:trPr>
        <w:tc>
          <w:tcPr>
            <w:tcW w:w="527" w:type="dxa"/>
          </w:tcPr>
          <w:p w14:paraId="4E1019F0" w14:textId="77777777" w:rsidR="00BB608E" w:rsidRPr="00BB608E" w:rsidRDefault="00BB608E" w:rsidP="00BB608E">
            <w:pPr>
              <w:rPr>
                <w:b/>
              </w:rPr>
            </w:pPr>
          </w:p>
        </w:tc>
        <w:tc>
          <w:tcPr>
            <w:tcW w:w="7270" w:type="dxa"/>
            <w:vAlign w:val="bottom"/>
          </w:tcPr>
          <w:p w14:paraId="5ABFE294" w14:textId="77777777" w:rsidR="00BB608E" w:rsidRPr="00BB608E" w:rsidRDefault="00BB608E" w:rsidP="006830E8">
            <w:pPr>
              <w:jc w:val="center"/>
              <w:rPr>
                <w:b/>
                <w:bCs/>
              </w:rPr>
            </w:pPr>
            <w:r w:rsidRPr="00BB608E">
              <w:rPr>
                <w:b/>
                <w:bCs/>
              </w:rPr>
              <w:t>Обсуждаемые вопрос</w:t>
            </w:r>
            <w:bookmarkStart w:id="12" w:name="_GoBack"/>
            <w:bookmarkEnd w:id="12"/>
            <w:r w:rsidRPr="00BB608E">
              <w:rPr>
                <w:b/>
                <w:bCs/>
              </w:rPr>
              <w:t>ы</w:t>
            </w:r>
          </w:p>
        </w:tc>
        <w:tc>
          <w:tcPr>
            <w:tcW w:w="2126" w:type="dxa"/>
            <w:vAlign w:val="bottom"/>
          </w:tcPr>
          <w:p w14:paraId="0E64322B" w14:textId="77777777" w:rsidR="00BB608E" w:rsidRPr="00BB608E" w:rsidRDefault="00BB608E" w:rsidP="00812E1F">
            <w:pPr>
              <w:jc w:val="center"/>
              <w:rPr>
                <w:b/>
                <w:bCs/>
              </w:rPr>
            </w:pPr>
            <w:r w:rsidRPr="00BB608E">
              <w:rPr>
                <w:b/>
                <w:bCs/>
              </w:rPr>
              <w:t>Документы</w:t>
            </w:r>
          </w:p>
        </w:tc>
      </w:tr>
      <w:tr w:rsidR="000E1FEC" w:rsidRPr="00BB608E" w14:paraId="6B5EA7D2" w14:textId="77777777" w:rsidTr="00FC54E5">
        <w:tc>
          <w:tcPr>
            <w:tcW w:w="527" w:type="dxa"/>
          </w:tcPr>
          <w:p w14:paraId="5BB0C869" w14:textId="064D7EA7" w:rsidR="000E1FEC" w:rsidRPr="00BB608E" w:rsidRDefault="000E1FEC" w:rsidP="000E1FEC">
            <w:pPr>
              <w:rPr>
                <w:szCs w:val="22"/>
              </w:rPr>
            </w:pPr>
            <w:r w:rsidRPr="00A402C4">
              <w:rPr>
                <w:rFonts w:asciiTheme="majorBidi" w:hAnsiTheme="majorBidi" w:cstheme="majorBidi"/>
                <w:bCs/>
                <w:szCs w:val="24"/>
              </w:rPr>
              <w:t>1</w:t>
            </w:r>
          </w:p>
        </w:tc>
        <w:tc>
          <w:tcPr>
            <w:tcW w:w="7270" w:type="dxa"/>
          </w:tcPr>
          <w:p w14:paraId="28053871" w14:textId="3EE5822C" w:rsidR="000E1FEC" w:rsidRPr="00925C8A" w:rsidRDefault="000E1FEC" w:rsidP="000E1FEC">
            <w:pPr>
              <w:rPr>
                <w:szCs w:val="22"/>
              </w:rPr>
            </w:pPr>
            <w:r w:rsidRPr="00557391">
              <w:rPr>
                <w:szCs w:val="22"/>
              </w:rPr>
              <w:t>Устные отчеты председателей комитетов</w:t>
            </w:r>
            <w:r>
              <w:rPr>
                <w:szCs w:val="22"/>
              </w:rPr>
              <w:t xml:space="preserve"> и </w:t>
            </w:r>
            <w:r w:rsidR="00AC0ED5">
              <w:rPr>
                <w:szCs w:val="22"/>
              </w:rPr>
              <w:t xml:space="preserve">Председателя </w:t>
            </w:r>
            <w:r>
              <w:rPr>
                <w:szCs w:val="22"/>
              </w:rPr>
              <w:t>Специальной группы пленарного заседания</w:t>
            </w:r>
          </w:p>
        </w:tc>
        <w:tc>
          <w:tcPr>
            <w:tcW w:w="2126" w:type="dxa"/>
          </w:tcPr>
          <w:p w14:paraId="6B5307C9" w14:textId="15E7F45D" w:rsidR="000E1FEC" w:rsidRPr="002A2D72" w:rsidRDefault="002A2D72" w:rsidP="000E1FEC">
            <w:pPr>
              <w:jc w:val="center"/>
              <w:rPr>
                <w:szCs w:val="22"/>
                <w:lang w:val="en-US"/>
              </w:rPr>
            </w:pPr>
            <w:r>
              <w:rPr>
                <w:rFonts w:asciiTheme="majorBidi" w:hAnsiTheme="majorBidi" w:cstheme="majorBidi"/>
                <w:bCs/>
                <w:szCs w:val="24"/>
                <w:lang w:val="en-US"/>
              </w:rPr>
              <w:t>−</w:t>
            </w:r>
          </w:p>
        </w:tc>
      </w:tr>
      <w:tr w:rsidR="000E1FEC" w:rsidRPr="00BB608E" w14:paraId="38320485" w14:textId="77777777" w:rsidTr="00FC54E5">
        <w:tc>
          <w:tcPr>
            <w:tcW w:w="527" w:type="dxa"/>
          </w:tcPr>
          <w:p w14:paraId="29592298" w14:textId="3EC7A004" w:rsidR="000E1FEC" w:rsidRPr="00BB608E" w:rsidRDefault="000E1FEC" w:rsidP="000E1FEC">
            <w:pPr>
              <w:rPr>
                <w:szCs w:val="22"/>
              </w:rPr>
            </w:pPr>
            <w:r w:rsidRPr="00D328A7">
              <w:rPr>
                <w:rFonts w:asciiTheme="majorBidi" w:hAnsiTheme="majorBidi" w:cstheme="majorBidi"/>
                <w:bCs/>
                <w:szCs w:val="24"/>
              </w:rPr>
              <w:t>2</w:t>
            </w:r>
          </w:p>
        </w:tc>
        <w:tc>
          <w:tcPr>
            <w:tcW w:w="7270" w:type="dxa"/>
          </w:tcPr>
          <w:p w14:paraId="5B90EC12" w14:textId="7BD07812" w:rsidR="000E1FEC" w:rsidRPr="00BB608E" w:rsidRDefault="000E1FEC" w:rsidP="000E1FEC">
            <w:pPr>
              <w:rPr>
                <w:szCs w:val="22"/>
              </w:rPr>
            </w:pPr>
            <w:r>
              <w:rPr>
                <w:szCs w:val="22"/>
              </w:rPr>
              <w:t>Документы для утверждения</w:t>
            </w:r>
          </w:p>
        </w:tc>
        <w:tc>
          <w:tcPr>
            <w:tcW w:w="2126" w:type="dxa"/>
          </w:tcPr>
          <w:p w14:paraId="61BD59FC" w14:textId="25B61110" w:rsidR="000E1FEC" w:rsidRPr="00BB608E" w:rsidRDefault="000E1FEC" w:rsidP="000E1FEC">
            <w:pPr>
              <w:jc w:val="center"/>
              <w:rPr>
                <w:szCs w:val="22"/>
              </w:rPr>
            </w:pPr>
            <w:r>
              <w:rPr>
                <w:rFonts w:asciiTheme="majorBidi" w:hAnsiTheme="majorBidi" w:cstheme="majorBidi"/>
                <w:bCs/>
                <w:szCs w:val="24"/>
              </w:rPr>
              <w:t>228, 232, 233, 274, 289, 293, 297</w:t>
            </w:r>
          </w:p>
        </w:tc>
      </w:tr>
      <w:tr w:rsidR="000E1FEC" w:rsidRPr="00BB608E" w14:paraId="238F7DB1" w14:textId="77777777" w:rsidTr="00FC54E5">
        <w:tc>
          <w:tcPr>
            <w:tcW w:w="527" w:type="dxa"/>
          </w:tcPr>
          <w:p w14:paraId="71E43256" w14:textId="78DE21F1" w:rsidR="000E1FEC" w:rsidRPr="00BB608E" w:rsidRDefault="000E1FEC" w:rsidP="000E1FEC">
            <w:pPr>
              <w:rPr>
                <w:szCs w:val="22"/>
              </w:rPr>
            </w:pPr>
            <w:r w:rsidRPr="00A402C4">
              <w:rPr>
                <w:rFonts w:asciiTheme="majorBidi" w:hAnsiTheme="majorBidi" w:cstheme="majorBidi"/>
                <w:bCs/>
                <w:szCs w:val="24"/>
              </w:rPr>
              <w:t>3</w:t>
            </w:r>
          </w:p>
        </w:tc>
        <w:tc>
          <w:tcPr>
            <w:tcW w:w="7270" w:type="dxa"/>
          </w:tcPr>
          <w:p w14:paraId="5A6C0D25" w14:textId="3F00E5FA" w:rsidR="000E1FEC" w:rsidRPr="00BB608E" w:rsidRDefault="009D702D" w:rsidP="000E1FEC">
            <w:pPr>
              <w:rPr>
                <w:szCs w:val="22"/>
              </w:rPr>
            </w:pPr>
            <w:r>
              <w:rPr>
                <w:szCs w:val="22"/>
              </w:rPr>
              <w:t>Шестая</w:t>
            </w:r>
            <w:r w:rsidRPr="00557391">
              <w:rPr>
                <w:szCs w:val="22"/>
              </w:rPr>
              <w:t xml:space="preserve"> серия текстов, представленных Редакционным комитетом для</w:t>
            </w:r>
            <w:r w:rsidR="00AC0ED5">
              <w:rPr>
                <w:szCs w:val="22"/>
                <w:lang w:val="en-US"/>
              </w:rPr>
              <w:t> </w:t>
            </w:r>
            <w:r w:rsidRPr="00557391">
              <w:rPr>
                <w:szCs w:val="22"/>
              </w:rPr>
              <w:t>первого чтения (</w:t>
            </w:r>
            <w:proofErr w:type="spellStart"/>
            <w:r w:rsidRPr="00557391">
              <w:rPr>
                <w:szCs w:val="22"/>
              </w:rPr>
              <w:t>В</w:t>
            </w:r>
            <w:r>
              <w:rPr>
                <w:szCs w:val="22"/>
              </w:rPr>
              <w:t>6</w:t>
            </w:r>
            <w:proofErr w:type="spellEnd"/>
            <w:r w:rsidRPr="00557391">
              <w:rPr>
                <w:szCs w:val="22"/>
              </w:rPr>
              <w:t>)</w:t>
            </w:r>
            <w:r>
              <w:rPr>
                <w:szCs w:val="22"/>
              </w:rPr>
              <w:t xml:space="preserve"> (продолжение)</w:t>
            </w:r>
          </w:p>
        </w:tc>
        <w:tc>
          <w:tcPr>
            <w:tcW w:w="2126" w:type="dxa"/>
          </w:tcPr>
          <w:p w14:paraId="7E4120AD" w14:textId="206E417F" w:rsidR="000E1FEC" w:rsidRPr="00BB608E" w:rsidRDefault="000E1FEC" w:rsidP="000E1FEC">
            <w:pPr>
              <w:jc w:val="center"/>
              <w:rPr>
                <w:szCs w:val="22"/>
              </w:rPr>
            </w:pPr>
            <w:r>
              <w:rPr>
                <w:rFonts w:asciiTheme="majorBidi" w:hAnsiTheme="majorBidi" w:cstheme="majorBidi"/>
                <w:szCs w:val="24"/>
              </w:rPr>
              <w:t>222</w:t>
            </w:r>
          </w:p>
        </w:tc>
      </w:tr>
      <w:tr w:rsidR="000E1FEC" w:rsidRPr="00BB608E" w14:paraId="0232DB27" w14:textId="77777777" w:rsidTr="00FC54E5">
        <w:tc>
          <w:tcPr>
            <w:tcW w:w="527" w:type="dxa"/>
          </w:tcPr>
          <w:p w14:paraId="52D5B80E" w14:textId="49F49135" w:rsidR="000E1FEC" w:rsidRPr="00BB608E" w:rsidRDefault="000E1FEC" w:rsidP="000E1FEC">
            <w:pPr>
              <w:rPr>
                <w:szCs w:val="22"/>
              </w:rPr>
            </w:pPr>
            <w:r>
              <w:rPr>
                <w:rFonts w:asciiTheme="majorBidi" w:hAnsiTheme="majorBidi" w:cstheme="majorBidi"/>
                <w:szCs w:val="24"/>
              </w:rPr>
              <w:t>4</w:t>
            </w:r>
          </w:p>
        </w:tc>
        <w:tc>
          <w:tcPr>
            <w:tcW w:w="7270" w:type="dxa"/>
          </w:tcPr>
          <w:p w14:paraId="6C02D93C" w14:textId="0E92F970" w:rsidR="000E1FEC" w:rsidRPr="00BB608E" w:rsidRDefault="009D702D" w:rsidP="000E1FEC">
            <w:pPr>
              <w:rPr>
                <w:szCs w:val="22"/>
              </w:rPr>
            </w:pPr>
            <w:r>
              <w:rPr>
                <w:szCs w:val="22"/>
              </w:rPr>
              <w:t>Шестая</w:t>
            </w:r>
            <w:r w:rsidRPr="00557391">
              <w:rPr>
                <w:szCs w:val="22"/>
              </w:rPr>
              <w:t xml:space="preserve"> серия текстов, представленных Редакционным комитетом </w:t>
            </w:r>
            <w:r w:rsidR="00043539" w:rsidRPr="00557391">
              <w:rPr>
                <w:szCs w:val="22"/>
              </w:rPr>
              <w:t>(</w:t>
            </w:r>
            <w:proofErr w:type="spellStart"/>
            <w:r w:rsidR="00043539" w:rsidRPr="00557391">
              <w:rPr>
                <w:szCs w:val="22"/>
              </w:rPr>
              <w:t>В</w:t>
            </w:r>
            <w:r w:rsidR="00043539">
              <w:rPr>
                <w:szCs w:val="22"/>
              </w:rPr>
              <w:t>6</w:t>
            </w:r>
            <w:proofErr w:type="spellEnd"/>
            <w:r w:rsidR="00043539" w:rsidRPr="00557391">
              <w:rPr>
                <w:szCs w:val="22"/>
              </w:rPr>
              <w:t>)</w:t>
            </w:r>
            <w:r w:rsidR="00043539">
              <w:rPr>
                <w:szCs w:val="22"/>
              </w:rPr>
              <w:t xml:space="preserve"> </w:t>
            </w:r>
            <w:r>
              <w:rPr>
                <w:szCs w:val="22"/>
              </w:rPr>
              <w:t>– второе</w:t>
            </w:r>
            <w:r w:rsidRPr="00557391">
              <w:rPr>
                <w:szCs w:val="22"/>
              </w:rPr>
              <w:t xml:space="preserve"> чтени</w:t>
            </w:r>
            <w:r>
              <w:rPr>
                <w:szCs w:val="22"/>
              </w:rPr>
              <w:t>е (продолжение)</w:t>
            </w:r>
          </w:p>
        </w:tc>
        <w:tc>
          <w:tcPr>
            <w:tcW w:w="2126" w:type="dxa"/>
          </w:tcPr>
          <w:p w14:paraId="4454BF11" w14:textId="0B2000FD" w:rsidR="000E1FEC" w:rsidRPr="00BB608E" w:rsidRDefault="000E1FEC" w:rsidP="000E1FEC">
            <w:pPr>
              <w:jc w:val="center"/>
              <w:rPr>
                <w:szCs w:val="22"/>
              </w:rPr>
            </w:pPr>
            <w:r>
              <w:rPr>
                <w:rFonts w:asciiTheme="majorBidi" w:hAnsiTheme="majorBidi" w:cstheme="majorBidi"/>
                <w:szCs w:val="24"/>
              </w:rPr>
              <w:t>222</w:t>
            </w:r>
          </w:p>
        </w:tc>
      </w:tr>
      <w:tr w:rsidR="000E1FEC" w:rsidRPr="00BB608E" w14:paraId="24A9168F" w14:textId="77777777" w:rsidTr="00FC54E5">
        <w:tc>
          <w:tcPr>
            <w:tcW w:w="527" w:type="dxa"/>
          </w:tcPr>
          <w:p w14:paraId="740E10D3" w14:textId="57CFF702" w:rsidR="000E1FEC" w:rsidRPr="00BB608E" w:rsidRDefault="000E1FEC" w:rsidP="000E1FEC">
            <w:pPr>
              <w:rPr>
                <w:szCs w:val="22"/>
              </w:rPr>
            </w:pPr>
            <w:r>
              <w:rPr>
                <w:rFonts w:asciiTheme="majorBidi" w:hAnsiTheme="majorBidi" w:cstheme="majorBidi"/>
                <w:szCs w:val="24"/>
              </w:rPr>
              <w:t>5</w:t>
            </w:r>
          </w:p>
        </w:tc>
        <w:tc>
          <w:tcPr>
            <w:tcW w:w="7270" w:type="dxa"/>
          </w:tcPr>
          <w:p w14:paraId="5AA86E8E" w14:textId="3792E40A" w:rsidR="000E1FEC" w:rsidRPr="00BB608E" w:rsidRDefault="000E1FEC" w:rsidP="000E1FEC">
            <w:pPr>
              <w:rPr>
                <w:szCs w:val="22"/>
              </w:rPr>
            </w:pPr>
            <w:r>
              <w:rPr>
                <w:szCs w:val="22"/>
              </w:rPr>
              <w:t>Первая</w:t>
            </w:r>
            <w:r w:rsidRPr="00557391">
              <w:rPr>
                <w:szCs w:val="22"/>
              </w:rPr>
              <w:t xml:space="preserve"> серия текстов, представленных Редакционным комитетом для</w:t>
            </w:r>
            <w:r w:rsidR="00AC0ED5">
              <w:rPr>
                <w:szCs w:val="22"/>
                <w:lang w:val="en-US"/>
              </w:rPr>
              <w:t> </w:t>
            </w:r>
            <w:r>
              <w:rPr>
                <w:szCs w:val="22"/>
              </w:rPr>
              <w:t>второго</w:t>
            </w:r>
            <w:r w:rsidRPr="00557391">
              <w:rPr>
                <w:szCs w:val="22"/>
              </w:rPr>
              <w:t xml:space="preserve"> чтения (</w:t>
            </w:r>
            <w:r>
              <w:rPr>
                <w:szCs w:val="22"/>
                <w:lang w:val="en-US"/>
              </w:rPr>
              <w:t>R</w:t>
            </w:r>
            <w:r>
              <w:rPr>
                <w:szCs w:val="22"/>
              </w:rPr>
              <w:t>1</w:t>
            </w:r>
            <w:r w:rsidRPr="00557391">
              <w:rPr>
                <w:szCs w:val="22"/>
              </w:rPr>
              <w:t>)</w:t>
            </w:r>
          </w:p>
        </w:tc>
        <w:tc>
          <w:tcPr>
            <w:tcW w:w="2126" w:type="dxa"/>
          </w:tcPr>
          <w:p w14:paraId="0AA630C1" w14:textId="5DEF397C" w:rsidR="000E1FEC" w:rsidRPr="00BB608E" w:rsidRDefault="000E1FEC" w:rsidP="000E1FEC">
            <w:pPr>
              <w:jc w:val="center"/>
              <w:rPr>
                <w:szCs w:val="22"/>
              </w:rPr>
            </w:pPr>
            <w:r>
              <w:rPr>
                <w:rFonts w:asciiTheme="majorBidi" w:hAnsiTheme="majorBidi" w:cstheme="majorBidi"/>
                <w:szCs w:val="24"/>
              </w:rPr>
              <w:t>239</w:t>
            </w:r>
          </w:p>
        </w:tc>
      </w:tr>
      <w:tr w:rsidR="000E1FEC" w:rsidRPr="00BB608E" w14:paraId="626E074A" w14:textId="77777777" w:rsidTr="00FC54E5">
        <w:tc>
          <w:tcPr>
            <w:tcW w:w="527" w:type="dxa"/>
          </w:tcPr>
          <w:p w14:paraId="05D33981" w14:textId="2A44E5EA" w:rsidR="000E1FEC" w:rsidRPr="00BB608E" w:rsidRDefault="000E1FEC" w:rsidP="000E1FEC">
            <w:pPr>
              <w:rPr>
                <w:szCs w:val="22"/>
              </w:rPr>
            </w:pPr>
            <w:r>
              <w:rPr>
                <w:rFonts w:asciiTheme="majorBidi" w:hAnsiTheme="majorBidi" w:cstheme="majorBidi"/>
                <w:szCs w:val="24"/>
              </w:rPr>
              <w:t>6</w:t>
            </w:r>
          </w:p>
        </w:tc>
        <w:tc>
          <w:tcPr>
            <w:tcW w:w="7270" w:type="dxa"/>
          </w:tcPr>
          <w:p w14:paraId="1351BD44" w14:textId="70513F38" w:rsidR="000E1FEC" w:rsidRPr="00BB608E" w:rsidRDefault="000E1FEC" w:rsidP="000E1FEC">
            <w:pPr>
              <w:rPr>
                <w:szCs w:val="22"/>
              </w:rPr>
            </w:pPr>
            <w:r>
              <w:rPr>
                <w:szCs w:val="22"/>
              </w:rPr>
              <w:t>Восьмая</w:t>
            </w:r>
            <w:r w:rsidRPr="00557391">
              <w:rPr>
                <w:szCs w:val="22"/>
              </w:rPr>
              <w:t xml:space="preserve"> серия текстов, представленных Редакционным комитетом </w:t>
            </w:r>
            <w:r>
              <w:rPr>
                <w:szCs w:val="22"/>
              </w:rPr>
              <w:t>для</w:t>
            </w:r>
            <w:r w:rsidR="00AC0ED5">
              <w:rPr>
                <w:szCs w:val="22"/>
                <w:lang w:val="en-US"/>
              </w:rPr>
              <w:t> </w:t>
            </w:r>
            <w:r>
              <w:rPr>
                <w:szCs w:val="22"/>
              </w:rPr>
              <w:t>первого чтения (</w:t>
            </w:r>
            <w:proofErr w:type="spellStart"/>
            <w:r>
              <w:rPr>
                <w:szCs w:val="22"/>
              </w:rPr>
              <w:t>В8</w:t>
            </w:r>
            <w:proofErr w:type="spellEnd"/>
            <w:r>
              <w:rPr>
                <w:szCs w:val="22"/>
              </w:rPr>
              <w:t>)</w:t>
            </w:r>
          </w:p>
        </w:tc>
        <w:tc>
          <w:tcPr>
            <w:tcW w:w="2126" w:type="dxa"/>
          </w:tcPr>
          <w:p w14:paraId="41D6A468" w14:textId="0934BAD5" w:rsidR="000E1FEC" w:rsidRPr="00BB608E" w:rsidRDefault="000E1FEC" w:rsidP="000E1FEC">
            <w:pPr>
              <w:jc w:val="center"/>
              <w:rPr>
                <w:szCs w:val="22"/>
              </w:rPr>
            </w:pPr>
            <w:r>
              <w:rPr>
                <w:rFonts w:asciiTheme="majorBidi" w:hAnsiTheme="majorBidi" w:cstheme="majorBidi"/>
                <w:szCs w:val="24"/>
              </w:rPr>
              <w:t>248</w:t>
            </w:r>
          </w:p>
        </w:tc>
      </w:tr>
      <w:tr w:rsidR="000E1FEC" w:rsidRPr="00BB608E" w14:paraId="2FC37597" w14:textId="77777777" w:rsidTr="00FC54E5">
        <w:tc>
          <w:tcPr>
            <w:tcW w:w="527" w:type="dxa"/>
          </w:tcPr>
          <w:p w14:paraId="321A9619" w14:textId="7DEAC2FD" w:rsidR="000E1FEC" w:rsidRPr="00BB608E" w:rsidRDefault="000E1FEC" w:rsidP="000E1FEC">
            <w:pPr>
              <w:rPr>
                <w:szCs w:val="22"/>
              </w:rPr>
            </w:pPr>
            <w:r>
              <w:rPr>
                <w:rFonts w:asciiTheme="majorBidi" w:hAnsiTheme="majorBidi" w:cstheme="majorBidi"/>
                <w:szCs w:val="24"/>
              </w:rPr>
              <w:t>7</w:t>
            </w:r>
          </w:p>
        </w:tc>
        <w:tc>
          <w:tcPr>
            <w:tcW w:w="7270" w:type="dxa"/>
          </w:tcPr>
          <w:p w14:paraId="40FD0C5B" w14:textId="1372986E" w:rsidR="000E1FEC" w:rsidRPr="00BB608E" w:rsidRDefault="000E1FEC" w:rsidP="000E1FEC">
            <w:pPr>
              <w:rPr>
                <w:szCs w:val="22"/>
              </w:rPr>
            </w:pPr>
            <w:r>
              <w:rPr>
                <w:szCs w:val="22"/>
              </w:rPr>
              <w:t>Восьмая</w:t>
            </w:r>
            <w:r w:rsidRPr="00557391">
              <w:rPr>
                <w:szCs w:val="22"/>
              </w:rPr>
              <w:t xml:space="preserve"> серия текстов, представленных Редакционным комитетом</w:t>
            </w:r>
            <w:r w:rsidR="00043539">
              <w:rPr>
                <w:szCs w:val="22"/>
              </w:rPr>
              <w:t xml:space="preserve"> (</w:t>
            </w:r>
            <w:proofErr w:type="spellStart"/>
            <w:r w:rsidR="00043539">
              <w:rPr>
                <w:szCs w:val="22"/>
              </w:rPr>
              <w:t>В8</w:t>
            </w:r>
            <w:proofErr w:type="spellEnd"/>
            <w:r w:rsidR="00043539">
              <w:rPr>
                <w:szCs w:val="22"/>
              </w:rPr>
              <w:t>)</w:t>
            </w:r>
            <w:r>
              <w:rPr>
                <w:szCs w:val="22"/>
              </w:rPr>
              <w:t xml:space="preserve"> </w:t>
            </w:r>
            <w:r w:rsidR="00AC0ED5">
              <w:rPr>
                <w:szCs w:val="22"/>
              </w:rPr>
              <w:t>– второе</w:t>
            </w:r>
            <w:r w:rsidR="00AC0ED5" w:rsidRPr="00557391">
              <w:rPr>
                <w:szCs w:val="22"/>
              </w:rPr>
              <w:t xml:space="preserve"> чтени</w:t>
            </w:r>
            <w:r w:rsidR="00AC0ED5">
              <w:rPr>
                <w:szCs w:val="22"/>
              </w:rPr>
              <w:t>е</w:t>
            </w:r>
          </w:p>
        </w:tc>
        <w:tc>
          <w:tcPr>
            <w:tcW w:w="2126" w:type="dxa"/>
          </w:tcPr>
          <w:p w14:paraId="46CFDFA4" w14:textId="08B725EA" w:rsidR="000E1FEC" w:rsidRPr="00BB608E" w:rsidRDefault="000E1FEC" w:rsidP="000E1FEC">
            <w:pPr>
              <w:jc w:val="center"/>
              <w:rPr>
                <w:szCs w:val="22"/>
              </w:rPr>
            </w:pPr>
            <w:r>
              <w:rPr>
                <w:rFonts w:asciiTheme="majorBidi" w:hAnsiTheme="majorBidi" w:cstheme="majorBidi"/>
                <w:szCs w:val="24"/>
              </w:rPr>
              <w:t>248</w:t>
            </w:r>
          </w:p>
        </w:tc>
      </w:tr>
      <w:tr w:rsidR="000E1FEC" w:rsidRPr="00BB608E" w14:paraId="555DEF41" w14:textId="77777777" w:rsidTr="00FC54E5">
        <w:tc>
          <w:tcPr>
            <w:tcW w:w="527" w:type="dxa"/>
          </w:tcPr>
          <w:p w14:paraId="7882E19E" w14:textId="74DBE0AE" w:rsidR="000E1FEC" w:rsidRPr="00BB608E" w:rsidRDefault="000E1FEC" w:rsidP="000E1FEC">
            <w:pPr>
              <w:rPr>
                <w:szCs w:val="22"/>
              </w:rPr>
            </w:pPr>
            <w:r>
              <w:rPr>
                <w:rFonts w:asciiTheme="majorBidi" w:hAnsiTheme="majorBidi" w:cstheme="majorBidi"/>
                <w:szCs w:val="24"/>
              </w:rPr>
              <w:t>8</w:t>
            </w:r>
          </w:p>
        </w:tc>
        <w:tc>
          <w:tcPr>
            <w:tcW w:w="7270" w:type="dxa"/>
          </w:tcPr>
          <w:p w14:paraId="50165A57" w14:textId="48E4B070" w:rsidR="000E1FEC" w:rsidRPr="00BB608E" w:rsidRDefault="000E1FEC" w:rsidP="000E1FEC">
            <w:pPr>
              <w:rPr>
                <w:szCs w:val="22"/>
              </w:rPr>
            </w:pPr>
            <w:r>
              <w:rPr>
                <w:szCs w:val="22"/>
              </w:rPr>
              <w:t>Девятая</w:t>
            </w:r>
            <w:r w:rsidRPr="00557391">
              <w:rPr>
                <w:szCs w:val="22"/>
              </w:rPr>
              <w:t xml:space="preserve"> серия текстов, представленных Редакционным комитетом </w:t>
            </w:r>
            <w:r>
              <w:rPr>
                <w:szCs w:val="22"/>
              </w:rPr>
              <w:t>для</w:t>
            </w:r>
            <w:r w:rsidR="00AC0ED5">
              <w:rPr>
                <w:szCs w:val="22"/>
                <w:lang w:val="en-US"/>
              </w:rPr>
              <w:t> </w:t>
            </w:r>
            <w:r>
              <w:rPr>
                <w:szCs w:val="22"/>
              </w:rPr>
              <w:t>первого чтения (</w:t>
            </w:r>
            <w:proofErr w:type="spellStart"/>
            <w:r>
              <w:rPr>
                <w:szCs w:val="22"/>
              </w:rPr>
              <w:t>В9</w:t>
            </w:r>
            <w:proofErr w:type="spellEnd"/>
            <w:r>
              <w:rPr>
                <w:szCs w:val="22"/>
              </w:rPr>
              <w:t>)</w:t>
            </w:r>
          </w:p>
        </w:tc>
        <w:tc>
          <w:tcPr>
            <w:tcW w:w="2126" w:type="dxa"/>
          </w:tcPr>
          <w:p w14:paraId="0494A3D6" w14:textId="3B3E8CC3" w:rsidR="000E1FEC" w:rsidRPr="00BB608E" w:rsidRDefault="000E1FEC" w:rsidP="000E1FEC">
            <w:pPr>
              <w:jc w:val="center"/>
              <w:rPr>
                <w:szCs w:val="22"/>
                <w:lang w:val="en-US"/>
              </w:rPr>
            </w:pPr>
            <w:r>
              <w:rPr>
                <w:rFonts w:asciiTheme="majorBidi" w:hAnsiTheme="majorBidi" w:cstheme="majorBidi"/>
                <w:szCs w:val="24"/>
              </w:rPr>
              <w:t>249</w:t>
            </w:r>
          </w:p>
        </w:tc>
      </w:tr>
      <w:tr w:rsidR="000E1FEC" w:rsidRPr="00BB608E" w14:paraId="0AD83596" w14:textId="77777777" w:rsidTr="00FC54E5">
        <w:tc>
          <w:tcPr>
            <w:tcW w:w="527" w:type="dxa"/>
          </w:tcPr>
          <w:p w14:paraId="0FB07864" w14:textId="78AAEC1E" w:rsidR="000E1FEC" w:rsidRPr="00BB608E" w:rsidRDefault="000E1FEC" w:rsidP="000E1FEC">
            <w:pPr>
              <w:rPr>
                <w:szCs w:val="22"/>
              </w:rPr>
            </w:pPr>
            <w:r>
              <w:rPr>
                <w:rFonts w:asciiTheme="majorBidi" w:hAnsiTheme="majorBidi" w:cstheme="majorBidi"/>
                <w:szCs w:val="24"/>
              </w:rPr>
              <w:t>9</w:t>
            </w:r>
          </w:p>
        </w:tc>
        <w:tc>
          <w:tcPr>
            <w:tcW w:w="7270" w:type="dxa"/>
          </w:tcPr>
          <w:p w14:paraId="00075DC3" w14:textId="5CC52D95" w:rsidR="000E1FEC" w:rsidRPr="001111F1" w:rsidRDefault="000E1FEC" w:rsidP="000E1FEC">
            <w:pPr>
              <w:rPr>
                <w:szCs w:val="22"/>
              </w:rPr>
            </w:pPr>
            <w:r>
              <w:rPr>
                <w:szCs w:val="22"/>
              </w:rPr>
              <w:t>Девятая</w:t>
            </w:r>
            <w:r w:rsidRPr="00557391">
              <w:rPr>
                <w:szCs w:val="22"/>
              </w:rPr>
              <w:t xml:space="preserve"> серия текстов, представленных Редакционным комитетом</w:t>
            </w:r>
            <w:r w:rsidR="00043539">
              <w:rPr>
                <w:szCs w:val="22"/>
              </w:rPr>
              <w:t xml:space="preserve"> (</w:t>
            </w:r>
            <w:proofErr w:type="spellStart"/>
            <w:r w:rsidR="00043539">
              <w:rPr>
                <w:szCs w:val="22"/>
              </w:rPr>
              <w:t>В9</w:t>
            </w:r>
            <w:proofErr w:type="spellEnd"/>
            <w:r w:rsidR="00043539">
              <w:rPr>
                <w:szCs w:val="22"/>
              </w:rPr>
              <w:t>)</w:t>
            </w:r>
            <w:r>
              <w:rPr>
                <w:szCs w:val="22"/>
              </w:rPr>
              <w:t xml:space="preserve"> </w:t>
            </w:r>
            <w:r w:rsidR="00AC0ED5">
              <w:rPr>
                <w:szCs w:val="22"/>
              </w:rPr>
              <w:t>– второе</w:t>
            </w:r>
            <w:r w:rsidR="00AC0ED5" w:rsidRPr="00557391">
              <w:rPr>
                <w:szCs w:val="22"/>
              </w:rPr>
              <w:t xml:space="preserve"> чтени</w:t>
            </w:r>
            <w:r w:rsidR="00AC0ED5">
              <w:rPr>
                <w:szCs w:val="22"/>
              </w:rPr>
              <w:t>е</w:t>
            </w:r>
          </w:p>
        </w:tc>
        <w:tc>
          <w:tcPr>
            <w:tcW w:w="2126" w:type="dxa"/>
          </w:tcPr>
          <w:p w14:paraId="35A4B59E" w14:textId="5E9BCEFC" w:rsidR="000E1FEC" w:rsidRPr="00BB608E" w:rsidRDefault="000E1FEC" w:rsidP="000E1FEC">
            <w:pPr>
              <w:jc w:val="center"/>
              <w:rPr>
                <w:szCs w:val="22"/>
              </w:rPr>
            </w:pPr>
            <w:r>
              <w:rPr>
                <w:rFonts w:asciiTheme="majorBidi" w:hAnsiTheme="majorBidi" w:cstheme="majorBidi"/>
                <w:szCs w:val="24"/>
              </w:rPr>
              <w:t>249</w:t>
            </w:r>
          </w:p>
        </w:tc>
      </w:tr>
      <w:tr w:rsidR="000E1FEC" w:rsidRPr="00BB608E" w14:paraId="4B3A9815" w14:textId="77777777" w:rsidTr="00FC54E5">
        <w:tc>
          <w:tcPr>
            <w:tcW w:w="527" w:type="dxa"/>
          </w:tcPr>
          <w:p w14:paraId="508B7596" w14:textId="0C0E4243" w:rsidR="000E1FEC" w:rsidRPr="00557391" w:rsidRDefault="000E1FEC" w:rsidP="000E1FEC">
            <w:pPr>
              <w:rPr>
                <w:szCs w:val="22"/>
              </w:rPr>
            </w:pPr>
            <w:r>
              <w:rPr>
                <w:rFonts w:asciiTheme="majorBidi" w:hAnsiTheme="majorBidi" w:cstheme="majorBidi"/>
                <w:szCs w:val="24"/>
              </w:rPr>
              <w:t>10</w:t>
            </w:r>
          </w:p>
        </w:tc>
        <w:tc>
          <w:tcPr>
            <w:tcW w:w="7270" w:type="dxa"/>
          </w:tcPr>
          <w:p w14:paraId="112AD662" w14:textId="3B44242A" w:rsidR="000E1FEC" w:rsidRPr="001111F1" w:rsidRDefault="000E1FEC" w:rsidP="000E1FEC">
            <w:pPr>
              <w:rPr>
                <w:szCs w:val="22"/>
              </w:rPr>
            </w:pPr>
            <w:r>
              <w:rPr>
                <w:szCs w:val="22"/>
              </w:rPr>
              <w:t>Десятая</w:t>
            </w:r>
            <w:r w:rsidRPr="00557391">
              <w:rPr>
                <w:szCs w:val="22"/>
              </w:rPr>
              <w:t xml:space="preserve"> серия текстов, представленных Редакционным комитетом </w:t>
            </w:r>
            <w:r>
              <w:rPr>
                <w:szCs w:val="22"/>
              </w:rPr>
              <w:t>для</w:t>
            </w:r>
            <w:r w:rsidR="00AC0ED5">
              <w:rPr>
                <w:szCs w:val="22"/>
                <w:lang w:val="en-US"/>
              </w:rPr>
              <w:t> </w:t>
            </w:r>
            <w:r>
              <w:rPr>
                <w:szCs w:val="22"/>
              </w:rPr>
              <w:t>первого чтения (</w:t>
            </w:r>
            <w:proofErr w:type="spellStart"/>
            <w:r>
              <w:rPr>
                <w:szCs w:val="22"/>
              </w:rPr>
              <w:t>В10</w:t>
            </w:r>
            <w:proofErr w:type="spellEnd"/>
            <w:r>
              <w:rPr>
                <w:szCs w:val="22"/>
              </w:rPr>
              <w:t>)</w:t>
            </w:r>
          </w:p>
        </w:tc>
        <w:tc>
          <w:tcPr>
            <w:tcW w:w="2126" w:type="dxa"/>
          </w:tcPr>
          <w:p w14:paraId="336F2DBE" w14:textId="1A60776F" w:rsidR="000E1FEC" w:rsidRPr="00557391" w:rsidRDefault="000E1FEC" w:rsidP="00FC54E5">
            <w:pPr>
              <w:jc w:val="center"/>
              <w:rPr>
                <w:szCs w:val="22"/>
              </w:rPr>
            </w:pPr>
            <w:r>
              <w:rPr>
                <w:rFonts w:asciiTheme="majorBidi" w:hAnsiTheme="majorBidi" w:cstheme="majorBidi"/>
                <w:szCs w:val="24"/>
              </w:rPr>
              <w:t>250</w:t>
            </w:r>
          </w:p>
        </w:tc>
      </w:tr>
      <w:tr w:rsidR="000E1FEC" w:rsidRPr="00BB608E" w14:paraId="1626833F" w14:textId="77777777" w:rsidTr="00FC54E5">
        <w:tc>
          <w:tcPr>
            <w:tcW w:w="527" w:type="dxa"/>
          </w:tcPr>
          <w:p w14:paraId="0F8A1993" w14:textId="1A10B8A4" w:rsidR="000E1FEC" w:rsidRPr="00557391" w:rsidRDefault="000E1FEC" w:rsidP="000E1FEC">
            <w:pPr>
              <w:rPr>
                <w:szCs w:val="22"/>
              </w:rPr>
            </w:pPr>
            <w:r>
              <w:rPr>
                <w:rFonts w:asciiTheme="majorBidi" w:hAnsiTheme="majorBidi" w:cstheme="majorBidi"/>
                <w:szCs w:val="24"/>
              </w:rPr>
              <w:t>11</w:t>
            </w:r>
          </w:p>
        </w:tc>
        <w:tc>
          <w:tcPr>
            <w:tcW w:w="7270" w:type="dxa"/>
          </w:tcPr>
          <w:p w14:paraId="4003DB0B" w14:textId="2E4E6BA2" w:rsidR="000E1FEC" w:rsidRDefault="000E1FEC" w:rsidP="000E1FEC">
            <w:pPr>
              <w:rPr>
                <w:szCs w:val="22"/>
              </w:rPr>
            </w:pPr>
            <w:r>
              <w:rPr>
                <w:szCs w:val="22"/>
              </w:rPr>
              <w:t>Десятая</w:t>
            </w:r>
            <w:r w:rsidRPr="00557391">
              <w:rPr>
                <w:szCs w:val="22"/>
              </w:rPr>
              <w:t xml:space="preserve"> серия текстов, представленных Редакционным комитетом</w:t>
            </w:r>
            <w:r w:rsidR="00AC0ED5" w:rsidRPr="00AC0ED5">
              <w:rPr>
                <w:szCs w:val="22"/>
              </w:rPr>
              <w:t xml:space="preserve"> </w:t>
            </w:r>
            <w:r w:rsidR="00043539">
              <w:rPr>
                <w:szCs w:val="22"/>
              </w:rPr>
              <w:t>(</w:t>
            </w:r>
            <w:proofErr w:type="spellStart"/>
            <w:r w:rsidR="00043539">
              <w:rPr>
                <w:szCs w:val="22"/>
              </w:rPr>
              <w:t>В10</w:t>
            </w:r>
            <w:proofErr w:type="spellEnd"/>
            <w:r w:rsidR="00043539">
              <w:rPr>
                <w:szCs w:val="22"/>
              </w:rPr>
              <w:t xml:space="preserve">) </w:t>
            </w:r>
            <w:r w:rsidR="00AC0ED5">
              <w:rPr>
                <w:szCs w:val="22"/>
              </w:rPr>
              <w:t>– второе</w:t>
            </w:r>
            <w:r w:rsidR="00AC0ED5" w:rsidRPr="00557391">
              <w:rPr>
                <w:szCs w:val="22"/>
              </w:rPr>
              <w:t xml:space="preserve"> чтени</w:t>
            </w:r>
            <w:r w:rsidR="00AC0ED5">
              <w:rPr>
                <w:szCs w:val="22"/>
              </w:rPr>
              <w:t>е</w:t>
            </w:r>
          </w:p>
        </w:tc>
        <w:tc>
          <w:tcPr>
            <w:tcW w:w="2126" w:type="dxa"/>
          </w:tcPr>
          <w:p w14:paraId="6EF70923" w14:textId="01D2A7A8" w:rsidR="000E1FEC" w:rsidRPr="00557391" w:rsidRDefault="000E1FEC" w:rsidP="000E1FEC">
            <w:pPr>
              <w:jc w:val="center"/>
              <w:rPr>
                <w:szCs w:val="22"/>
              </w:rPr>
            </w:pPr>
            <w:r>
              <w:rPr>
                <w:rFonts w:asciiTheme="majorBidi" w:hAnsiTheme="majorBidi" w:cstheme="majorBidi"/>
                <w:szCs w:val="24"/>
              </w:rPr>
              <w:t>250</w:t>
            </w:r>
          </w:p>
        </w:tc>
      </w:tr>
      <w:tr w:rsidR="000E1FEC" w:rsidRPr="00BB608E" w14:paraId="78EDD0A0" w14:textId="77777777" w:rsidTr="00FC54E5">
        <w:tc>
          <w:tcPr>
            <w:tcW w:w="527" w:type="dxa"/>
          </w:tcPr>
          <w:p w14:paraId="7AAA9CA2" w14:textId="0E883D2E" w:rsidR="000E1FEC" w:rsidRPr="00557391" w:rsidRDefault="000E1FEC" w:rsidP="000E1FEC">
            <w:pPr>
              <w:rPr>
                <w:szCs w:val="22"/>
              </w:rPr>
            </w:pPr>
            <w:r>
              <w:rPr>
                <w:rFonts w:asciiTheme="majorBidi" w:hAnsiTheme="majorBidi" w:cstheme="majorBidi"/>
                <w:szCs w:val="24"/>
              </w:rPr>
              <w:t>12</w:t>
            </w:r>
          </w:p>
        </w:tc>
        <w:tc>
          <w:tcPr>
            <w:tcW w:w="7270" w:type="dxa"/>
          </w:tcPr>
          <w:p w14:paraId="7E47FE24" w14:textId="34953AEB" w:rsidR="000E1FEC" w:rsidRDefault="000E1FEC" w:rsidP="000E1FEC">
            <w:pPr>
              <w:rPr>
                <w:szCs w:val="22"/>
              </w:rPr>
            </w:pPr>
            <w:r>
              <w:rPr>
                <w:szCs w:val="22"/>
              </w:rPr>
              <w:t>Одиннадцатая</w:t>
            </w:r>
            <w:r w:rsidRPr="00557391">
              <w:rPr>
                <w:szCs w:val="22"/>
              </w:rPr>
              <w:t xml:space="preserve"> серия текстов, представленных Редакционным комитетом </w:t>
            </w:r>
            <w:r>
              <w:rPr>
                <w:szCs w:val="22"/>
              </w:rPr>
              <w:t>для первого чтения (В11)</w:t>
            </w:r>
          </w:p>
        </w:tc>
        <w:tc>
          <w:tcPr>
            <w:tcW w:w="2126" w:type="dxa"/>
          </w:tcPr>
          <w:p w14:paraId="2AED9EB2" w14:textId="097692B4" w:rsidR="000E1FEC" w:rsidRPr="00557391" w:rsidRDefault="000E1FEC" w:rsidP="000E1FEC">
            <w:pPr>
              <w:jc w:val="center"/>
              <w:rPr>
                <w:szCs w:val="22"/>
              </w:rPr>
            </w:pPr>
            <w:r>
              <w:rPr>
                <w:rFonts w:asciiTheme="majorBidi" w:hAnsiTheme="majorBidi" w:cstheme="majorBidi"/>
                <w:szCs w:val="24"/>
              </w:rPr>
              <w:t>251</w:t>
            </w:r>
          </w:p>
        </w:tc>
      </w:tr>
      <w:tr w:rsidR="000E1FEC" w:rsidRPr="00BB608E" w14:paraId="18F5A169" w14:textId="77777777" w:rsidTr="00FC54E5">
        <w:tc>
          <w:tcPr>
            <w:tcW w:w="527" w:type="dxa"/>
          </w:tcPr>
          <w:p w14:paraId="382E2988" w14:textId="1B9FB9C5" w:rsidR="000E1FEC" w:rsidRPr="00557391" w:rsidRDefault="000E1FEC" w:rsidP="000E1FEC">
            <w:pPr>
              <w:rPr>
                <w:szCs w:val="22"/>
              </w:rPr>
            </w:pPr>
            <w:r>
              <w:rPr>
                <w:rFonts w:asciiTheme="majorBidi" w:hAnsiTheme="majorBidi" w:cstheme="majorBidi"/>
                <w:szCs w:val="24"/>
              </w:rPr>
              <w:t>13</w:t>
            </w:r>
          </w:p>
        </w:tc>
        <w:tc>
          <w:tcPr>
            <w:tcW w:w="7270" w:type="dxa"/>
          </w:tcPr>
          <w:p w14:paraId="5DFC0BA3" w14:textId="0FB89DB1" w:rsidR="000E1FEC" w:rsidRDefault="000E1FEC" w:rsidP="000E1FEC">
            <w:pPr>
              <w:rPr>
                <w:szCs w:val="22"/>
              </w:rPr>
            </w:pPr>
            <w:r>
              <w:rPr>
                <w:szCs w:val="22"/>
              </w:rPr>
              <w:t>Одиннадцатая</w:t>
            </w:r>
            <w:r w:rsidRPr="00557391">
              <w:rPr>
                <w:szCs w:val="22"/>
              </w:rPr>
              <w:t xml:space="preserve"> серия текстов, представленных Редакционным комитетом</w:t>
            </w:r>
            <w:r>
              <w:rPr>
                <w:szCs w:val="22"/>
              </w:rPr>
              <w:t xml:space="preserve"> </w:t>
            </w:r>
            <w:r w:rsidR="00043539">
              <w:rPr>
                <w:szCs w:val="22"/>
              </w:rPr>
              <w:t>(</w:t>
            </w:r>
            <w:proofErr w:type="spellStart"/>
            <w:r w:rsidR="00043539">
              <w:rPr>
                <w:szCs w:val="22"/>
              </w:rPr>
              <w:t>В11</w:t>
            </w:r>
            <w:proofErr w:type="spellEnd"/>
            <w:r w:rsidR="00043539">
              <w:rPr>
                <w:szCs w:val="22"/>
              </w:rPr>
              <w:t>) </w:t>
            </w:r>
            <w:r w:rsidR="00AC0ED5">
              <w:rPr>
                <w:szCs w:val="22"/>
              </w:rPr>
              <w:t>– второе</w:t>
            </w:r>
            <w:r w:rsidR="00AC0ED5" w:rsidRPr="00557391">
              <w:rPr>
                <w:szCs w:val="22"/>
              </w:rPr>
              <w:t xml:space="preserve"> чтени</w:t>
            </w:r>
            <w:r w:rsidR="00AC0ED5">
              <w:rPr>
                <w:szCs w:val="22"/>
              </w:rPr>
              <w:t>е</w:t>
            </w:r>
          </w:p>
        </w:tc>
        <w:tc>
          <w:tcPr>
            <w:tcW w:w="2126" w:type="dxa"/>
          </w:tcPr>
          <w:p w14:paraId="29576620" w14:textId="24E6BF7D" w:rsidR="000E1FEC" w:rsidRPr="00557391" w:rsidRDefault="000E1FEC" w:rsidP="000E1FEC">
            <w:pPr>
              <w:jc w:val="center"/>
              <w:rPr>
                <w:szCs w:val="22"/>
              </w:rPr>
            </w:pPr>
            <w:r>
              <w:rPr>
                <w:rFonts w:asciiTheme="majorBidi" w:hAnsiTheme="majorBidi" w:cstheme="majorBidi"/>
                <w:szCs w:val="24"/>
              </w:rPr>
              <w:t>251</w:t>
            </w:r>
          </w:p>
        </w:tc>
      </w:tr>
      <w:tr w:rsidR="000E1FEC" w:rsidRPr="00BB608E" w14:paraId="593AB4A5" w14:textId="77777777" w:rsidTr="00FC54E5">
        <w:tc>
          <w:tcPr>
            <w:tcW w:w="527" w:type="dxa"/>
          </w:tcPr>
          <w:p w14:paraId="7115F3EB" w14:textId="59A68CE9" w:rsidR="000E1FEC" w:rsidRPr="00557391" w:rsidRDefault="000E1FEC" w:rsidP="000E1FEC">
            <w:pPr>
              <w:rPr>
                <w:szCs w:val="22"/>
              </w:rPr>
            </w:pPr>
            <w:r>
              <w:rPr>
                <w:rFonts w:asciiTheme="majorBidi" w:hAnsiTheme="majorBidi" w:cstheme="majorBidi"/>
                <w:szCs w:val="24"/>
              </w:rPr>
              <w:lastRenderedPageBreak/>
              <w:t>14</w:t>
            </w:r>
          </w:p>
        </w:tc>
        <w:tc>
          <w:tcPr>
            <w:tcW w:w="7270" w:type="dxa"/>
          </w:tcPr>
          <w:p w14:paraId="723B81B8" w14:textId="11CA5676" w:rsidR="000E1FEC" w:rsidRDefault="000E1FEC" w:rsidP="000E1FEC">
            <w:pPr>
              <w:rPr>
                <w:szCs w:val="22"/>
              </w:rPr>
            </w:pPr>
            <w:r>
              <w:rPr>
                <w:szCs w:val="22"/>
              </w:rPr>
              <w:t>Двенадцатая</w:t>
            </w:r>
            <w:r w:rsidRPr="00557391">
              <w:rPr>
                <w:szCs w:val="22"/>
              </w:rPr>
              <w:t xml:space="preserve"> серия текстов, представленных Редакционным комитетом </w:t>
            </w:r>
            <w:r>
              <w:rPr>
                <w:szCs w:val="22"/>
              </w:rPr>
              <w:t>для первого чтения (В12)</w:t>
            </w:r>
          </w:p>
        </w:tc>
        <w:tc>
          <w:tcPr>
            <w:tcW w:w="2126" w:type="dxa"/>
          </w:tcPr>
          <w:p w14:paraId="6FEC59B7" w14:textId="434CDC71" w:rsidR="000E1FEC" w:rsidRPr="00557391" w:rsidRDefault="000E1FEC" w:rsidP="000E1FEC">
            <w:pPr>
              <w:jc w:val="center"/>
              <w:rPr>
                <w:szCs w:val="22"/>
              </w:rPr>
            </w:pPr>
            <w:r>
              <w:rPr>
                <w:rFonts w:asciiTheme="majorBidi" w:hAnsiTheme="majorBidi" w:cstheme="majorBidi"/>
                <w:szCs w:val="24"/>
              </w:rPr>
              <w:t>252</w:t>
            </w:r>
          </w:p>
        </w:tc>
      </w:tr>
      <w:tr w:rsidR="000E1FEC" w:rsidRPr="00BB608E" w14:paraId="25E6C198" w14:textId="77777777" w:rsidTr="00FC54E5">
        <w:tc>
          <w:tcPr>
            <w:tcW w:w="527" w:type="dxa"/>
          </w:tcPr>
          <w:p w14:paraId="1493C592" w14:textId="6578B862" w:rsidR="000E1FEC" w:rsidRPr="00557391" w:rsidRDefault="000E1FEC" w:rsidP="000E1FEC">
            <w:pPr>
              <w:rPr>
                <w:szCs w:val="22"/>
              </w:rPr>
            </w:pPr>
            <w:r>
              <w:rPr>
                <w:rFonts w:asciiTheme="majorBidi" w:hAnsiTheme="majorBidi" w:cstheme="majorBidi"/>
                <w:szCs w:val="24"/>
              </w:rPr>
              <w:t>15</w:t>
            </w:r>
          </w:p>
        </w:tc>
        <w:tc>
          <w:tcPr>
            <w:tcW w:w="7270" w:type="dxa"/>
          </w:tcPr>
          <w:p w14:paraId="040F25AC" w14:textId="1323EDCD" w:rsidR="000E1FEC" w:rsidRDefault="000E1FEC" w:rsidP="000E1FEC">
            <w:pPr>
              <w:rPr>
                <w:szCs w:val="22"/>
              </w:rPr>
            </w:pPr>
            <w:r>
              <w:rPr>
                <w:szCs w:val="22"/>
              </w:rPr>
              <w:t>Двенадцатая</w:t>
            </w:r>
            <w:r w:rsidRPr="00557391">
              <w:rPr>
                <w:szCs w:val="22"/>
              </w:rPr>
              <w:t xml:space="preserve"> серия текстов, представленных Редакционным комитетом</w:t>
            </w:r>
            <w:r>
              <w:rPr>
                <w:szCs w:val="22"/>
              </w:rPr>
              <w:t xml:space="preserve"> </w:t>
            </w:r>
            <w:r w:rsidR="00043539">
              <w:rPr>
                <w:szCs w:val="22"/>
              </w:rPr>
              <w:t>(</w:t>
            </w:r>
            <w:proofErr w:type="spellStart"/>
            <w:r w:rsidR="00043539">
              <w:rPr>
                <w:szCs w:val="22"/>
              </w:rPr>
              <w:t>В12</w:t>
            </w:r>
            <w:proofErr w:type="spellEnd"/>
            <w:r w:rsidR="00043539">
              <w:rPr>
                <w:szCs w:val="22"/>
              </w:rPr>
              <w:t>) </w:t>
            </w:r>
            <w:r w:rsidR="00AC0ED5" w:rsidRPr="00AC0ED5">
              <w:rPr>
                <w:szCs w:val="22"/>
              </w:rPr>
              <w:t xml:space="preserve">− </w:t>
            </w:r>
            <w:r w:rsidR="00AC0ED5">
              <w:rPr>
                <w:szCs w:val="22"/>
              </w:rPr>
              <w:t>второе</w:t>
            </w:r>
            <w:r w:rsidR="00AC0ED5" w:rsidRPr="00557391">
              <w:rPr>
                <w:szCs w:val="22"/>
              </w:rPr>
              <w:t xml:space="preserve"> чтени</w:t>
            </w:r>
            <w:r w:rsidR="00AC0ED5">
              <w:rPr>
                <w:szCs w:val="22"/>
              </w:rPr>
              <w:t xml:space="preserve">е </w:t>
            </w:r>
          </w:p>
        </w:tc>
        <w:tc>
          <w:tcPr>
            <w:tcW w:w="2126" w:type="dxa"/>
          </w:tcPr>
          <w:p w14:paraId="5424E15E" w14:textId="76B1B4ED" w:rsidR="000E1FEC" w:rsidRPr="00557391" w:rsidRDefault="000E1FEC" w:rsidP="000E1FEC">
            <w:pPr>
              <w:jc w:val="center"/>
              <w:rPr>
                <w:szCs w:val="22"/>
              </w:rPr>
            </w:pPr>
            <w:r>
              <w:rPr>
                <w:rFonts w:asciiTheme="majorBidi" w:hAnsiTheme="majorBidi" w:cstheme="majorBidi"/>
                <w:szCs w:val="24"/>
              </w:rPr>
              <w:t>252</w:t>
            </w:r>
          </w:p>
        </w:tc>
      </w:tr>
      <w:tr w:rsidR="000E1FEC" w:rsidRPr="00BB608E" w14:paraId="4A953303" w14:textId="77777777" w:rsidTr="00FC54E5">
        <w:tc>
          <w:tcPr>
            <w:tcW w:w="527" w:type="dxa"/>
          </w:tcPr>
          <w:p w14:paraId="5628AEB9" w14:textId="63467D76" w:rsidR="000E1FEC" w:rsidRPr="00557391" w:rsidRDefault="000E1FEC" w:rsidP="000E1FEC">
            <w:pPr>
              <w:rPr>
                <w:szCs w:val="22"/>
              </w:rPr>
            </w:pPr>
            <w:r>
              <w:rPr>
                <w:rFonts w:asciiTheme="majorBidi" w:hAnsiTheme="majorBidi" w:cstheme="majorBidi"/>
                <w:szCs w:val="24"/>
              </w:rPr>
              <w:t>16</w:t>
            </w:r>
          </w:p>
        </w:tc>
        <w:tc>
          <w:tcPr>
            <w:tcW w:w="7270" w:type="dxa"/>
          </w:tcPr>
          <w:p w14:paraId="71C3C67F" w14:textId="5BB708F9" w:rsidR="000E1FEC" w:rsidRDefault="000E1FEC" w:rsidP="000E1FEC">
            <w:pPr>
              <w:rPr>
                <w:szCs w:val="22"/>
              </w:rPr>
            </w:pPr>
            <w:r>
              <w:rPr>
                <w:szCs w:val="22"/>
              </w:rPr>
              <w:t>Тринадцатая</w:t>
            </w:r>
            <w:r w:rsidRPr="00557391">
              <w:rPr>
                <w:szCs w:val="22"/>
              </w:rPr>
              <w:t xml:space="preserve"> серия текстов, представленных Редакционным комитетом </w:t>
            </w:r>
            <w:r>
              <w:rPr>
                <w:szCs w:val="22"/>
              </w:rPr>
              <w:t>для первого чтения (В13)</w:t>
            </w:r>
          </w:p>
        </w:tc>
        <w:tc>
          <w:tcPr>
            <w:tcW w:w="2126" w:type="dxa"/>
          </w:tcPr>
          <w:p w14:paraId="7EA2E76D" w14:textId="1A76D067" w:rsidR="000E1FEC" w:rsidRPr="00557391" w:rsidRDefault="000E1FEC" w:rsidP="000E1FEC">
            <w:pPr>
              <w:jc w:val="center"/>
              <w:rPr>
                <w:szCs w:val="22"/>
              </w:rPr>
            </w:pPr>
            <w:r>
              <w:rPr>
                <w:rFonts w:asciiTheme="majorBidi" w:hAnsiTheme="majorBidi" w:cstheme="majorBidi"/>
                <w:szCs w:val="24"/>
              </w:rPr>
              <w:t>253</w:t>
            </w:r>
          </w:p>
        </w:tc>
      </w:tr>
      <w:tr w:rsidR="000E1FEC" w:rsidRPr="00BB608E" w14:paraId="4F639994" w14:textId="77777777" w:rsidTr="00FC54E5">
        <w:tc>
          <w:tcPr>
            <w:tcW w:w="527" w:type="dxa"/>
          </w:tcPr>
          <w:p w14:paraId="06824C52" w14:textId="22480D5B" w:rsidR="000E1FEC" w:rsidRPr="00557391" w:rsidRDefault="000E1FEC" w:rsidP="000E1FEC">
            <w:pPr>
              <w:rPr>
                <w:szCs w:val="22"/>
              </w:rPr>
            </w:pPr>
            <w:r>
              <w:rPr>
                <w:rFonts w:asciiTheme="majorBidi" w:hAnsiTheme="majorBidi" w:cstheme="majorBidi"/>
                <w:szCs w:val="24"/>
              </w:rPr>
              <w:t>17</w:t>
            </w:r>
          </w:p>
        </w:tc>
        <w:tc>
          <w:tcPr>
            <w:tcW w:w="7270" w:type="dxa"/>
          </w:tcPr>
          <w:p w14:paraId="4FB69D29" w14:textId="0EE2968B" w:rsidR="000E1FEC" w:rsidRDefault="000E1FEC" w:rsidP="000E1FEC">
            <w:pPr>
              <w:rPr>
                <w:szCs w:val="22"/>
              </w:rPr>
            </w:pPr>
            <w:r>
              <w:rPr>
                <w:szCs w:val="22"/>
              </w:rPr>
              <w:t>Тринадцатая</w:t>
            </w:r>
            <w:r w:rsidRPr="00557391">
              <w:rPr>
                <w:szCs w:val="22"/>
              </w:rPr>
              <w:t xml:space="preserve"> серия текстов, представленных Редакционным комитетом</w:t>
            </w:r>
            <w:r>
              <w:rPr>
                <w:szCs w:val="22"/>
              </w:rPr>
              <w:t xml:space="preserve"> </w:t>
            </w:r>
            <w:r w:rsidR="00043539">
              <w:rPr>
                <w:szCs w:val="22"/>
              </w:rPr>
              <w:t>(</w:t>
            </w:r>
            <w:proofErr w:type="spellStart"/>
            <w:r w:rsidR="00043539">
              <w:rPr>
                <w:szCs w:val="22"/>
              </w:rPr>
              <w:t>В13</w:t>
            </w:r>
            <w:proofErr w:type="spellEnd"/>
            <w:r w:rsidR="00043539">
              <w:rPr>
                <w:szCs w:val="22"/>
              </w:rPr>
              <w:t>) </w:t>
            </w:r>
            <w:r w:rsidR="00AC0ED5">
              <w:rPr>
                <w:szCs w:val="22"/>
              </w:rPr>
              <w:t>– второе</w:t>
            </w:r>
            <w:r w:rsidR="00AC0ED5" w:rsidRPr="00557391">
              <w:rPr>
                <w:szCs w:val="22"/>
              </w:rPr>
              <w:t xml:space="preserve"> чтени</w:t>
            </w:r>
            <w:r w:rsidR="00AC0ED5">
              <w:rPr>
                <w:szCs w:val="22"/>
              </w:rPr>
              <w:t>е</w:t>
            </w:r>
          </w:p>
        </w:tc>
        <w:tc>
          <w:tcPr>
            <w:tcW w:w="2126" w:type="dxa"/>
          </w:tcPr>
          <w:p w14:paraId="2BB810A7" w14:textId="5B25ACE6" w:rsidR="000E1FEC" w:rsidRPr="00557391" w:rsidRDefault="000E1FEC" w:rsidP="000E1FEC">
            <w:pPr>
              <w:jc w:val="center"/>
              <w:rPr>
                <w:szCs w:val="22"/>
              </w:rPr>
            </w:pPr>
            <w:r>
              <w:rPr>
                <w:rFonts w:asciiTheme="majorBidi" w:hAnsiTheme="majorBidi" w:cstheme="majorBidi"/>
                <w:szCs w:val="24"/>
              </w:rPr>
              <w:t>253</w:t>
            </w:r>
          </w:p>
        </w:tc>
      </w:tr>
      <w:tr w:rsidR="000E1FEC" w:rsidRPr="00BB608E" w14:paraId="7AD91399" w14:textId="77777777" w:rsidTr="00FC54E5">
        <w:tc>
          <w:tcPr>
            <w:tcW w:w="527" w:type="dxa"/>
          </w:tcPr>
          <w:p w14:paraId="21BA47EC" w14:textId="41352EB4" w:rsidR="000E1FEC" w:rsidRPr="00557391" w:rsidRDefault="000E1FEC" w:rsidP="000E1FEC">
            <w:pPr>
              <w:rPr>
                <w:szCs w:val="22"/>
              </w:rPr>
            </w:pPr>
            <w:r>
              <w:rPr>
                <w:rFonts w:asciiTheme="majorBidi" w:hAnsiTheme="majorBidi" w:cstheme="majorBidi"/>
                <w:szCs w:val="24"/>
              </w:rPr>
              <w:t>18</w:t>
            </w:r>
          </w:p>
        </w:tc>
        <w:tc>
          <w:tcPr>
            <w:tcW w:w="7270" w:type="dxa"/>
          </w:tcPr>
          <w:p w14:paraId="0265DBFD" w14:textId="501EF2E1" w:rsidR="000E1FEC" w:rsidRDefault="000E1FEC" w:rsidP="000E1FEC">
            <w:pPr>
              <w:rPr>
                <w:szCs w:val="22"/>
              </w:rPr>
            </w:pPr>
            <w:r>
              <w:rPr>
                <w:szCs w:val="22"/>
              </w:rPr>
              <w:t>Пятнадцатая</w:t>
            </w:r>
            <w:r w:rsidRPr="00557391">
              <w:rPr>
                <w:szCs w:val="22"/>
              </w:rPr>
              <w:t xml:space="preserve"> серия текстов, представленных Редакционным комитетом </w:t>
            </w:r>
            <w:r>
              <w:rPr>
                <w:szCs w:val="22"/>
              </w:rPr>
              <w:t>для первого чтения (В15)</w:t>
            </w:r>
          </w:p>
        </w:tc>
        <w:tc>
          <w:tcPr>
            <w:tcW w:w="2126" w:type="dxa"/>
          </w:tcPr>
          <w:p w14:paraId="18B535AE" w14:textId="4F66D735" w:rsidR="000E1FEC" w:rsidRPr="00557391" w:rsidRDefault="000E1FEC" w:rsidP="000E1FEC">
            <w:pPr>
              <w:jc w:val="center"/>
              <w:rPr>
                <w:szCs w:val="22"/>
              </w:rPr>
            </w:pPr>
            <w:r>
              <w:rPr>
                <w:rFonts w:asciiTheme="majorBidi" w:hAnsiTheme="majorBidi" w:cstheme="majorBidi"/>
                <w:szCs w:val="24"/>
              </w:rPr>
              <w:t>288</w:t>
            </w:r>
          </w:p>
        </w:tc>
      </w:tr>
      <w:tr w:rsidR="000E1FEC" w:rsidRPr="00BB608E" w14:paraId="2E5CCC68" w14:textId="77777777" w:rsidTr="00FC54E5">
        <w:tc>
          <w:tcPr>
            <w:tcW w:w="527" w:type="dxa"/>
          </w:tcPr>
          <w:p w14:paraId="1E08372E" w14:textId="304D96A5" w:rsidR="000E1FEC" w:rsidRPr="00557391" w:rsidRDefault="000E1FEC" w:rsidP="000E1FEC">
            <w:pPr>
              <w:rPr>
                <w:szCs w:val="22"/>
              </w:rPr>
            </w:pPr>
            <w:r>
              <w:rPr>
                <w:rFonts w:asciiTheme="majorBidi" w:hAnsiTheme="majorBidi" w:cstheme="majorBidi"/>
                <w:szCs w:val="24"/>
              </w:rPr>
              <w:t>19</w:t>
            </w:r>
          </w:p>
        </w:tc>
        <w:tc>
          <w:tcPr>
            <w:tcW w:w="7270" w:type="dxa"/>
          </w:tcPr>
          <w:p w14:paraId="3C39913D" w14:textId="6BB80D49" w:rsidR="000E1FEC" w:rsidRDefault="000E1FEC" w:rsidP="000E1FEC">
            <w:pPr>
              <w:rPr>
                <w:szCs w:val="22"/>
              </w:rPr>
            </w:pPr>
            <w:r>
              <w:rPr>
                <w:szCs w:val="22"/>
              </w:rPr>
              <w:t>Пятнадцатая</w:t>
            </w:r>
            <w:r w:rsidRPr="00557391">
              <w:rPr>
                <w:szCs w:val="22"/>
              </w:rPr>
              <w:t xml:space="preserve"> серия текстов, представленных Редакционным комитетом</w:t>
            </w:r>
            <w:r>
              <w:rPr>
                <w:szCs w:val="22"/>
              </w:rPr>
              <w:t xml:space="preserve"> </w:t>
            </w:r>
            <w:r w:rsidR="00043539">
              <w:rPr>
                <w:szCs w:val="22"/>
              </w:rPr>
              <w:t>(</w:t>
            </w:r>
            <w:proofErr w:type="spellStart"/>
            <w:r w:rsidR="00043539">
              <w:rPr>
                <w:szCs w:val="22"/>
              </w:rPr>
              <w:t>В15</w:t>
            </w:r>
            <w:proofErr w:type="spellEnd"/>
            <w:r w:rsidR="00043539">
              <w:rPr>
                <w:szCs w:val="22"/>
              </w:rPr>
              <w:t>) </w:t>
            </w:r>
            <w:r w:rsidR="00AC0ED5">
              <w:rPr>
                <w:szCs w:val="22"/>
              </w:rPr>
              <w:t>– второе</w:t>
            </w:r>
            <w:r w:rsidR="00AC0ED5" w:rsidRPr="00557391">
              <w:rPr>
                <w:szCs w:val="22"/>
              </w:rPr>
              <w:t xml:space="preserve"> чтени</w:t>
            </w:r>
            <w:r w:rsidR="00AC0ED5">
              <w:rPr>
                <w:szCs w:val="22"/>
              </w:rPr>
              <w:t>е</w:t>
            </w:r>
          </w:p>
        </w:tc>
        <w:tc>
          <w:tcPr>
            <w:tcW w:w="2126" w:type="dxa"/>
          </w:tcPr>
          <w:p w14:paraId="0785AD7A" w14:textId="375AFC6C" w:rsidR="000E1FEC" w:rsidRPr="00557391" w:rsidRDefault="000E1FEC" w:rsidP="000E1FEC">
            <w:pPr>
              <w:jc w:val="center"/>
              <w:rPr>
                <w:szCs w:val="22"/>
              </w:rPr>
            </w:pPr>
            <w:r>
              <w:rPr>
                <w:rFonts w:asciiTheme="majorBidi" w:hAnsiTheme="majorBidi" w:cstheme="majorBidi"/>
                <w:szCs w:val="24"/>
              </w:rPr>
              <w:t>288</w:t>
            </w:r>
          </w:p>
        </w:tc>
      </w:tr>
      <w:tr w:rsidR="000E1FEC" w:rsidRPr="00BB608E" w14:paraId="085CEEC2" w14:textId="77777777" w:rsidTr="00FC54E5">
        <w:tc>
          <w:tcPr>
            <w:tcW w:w="527" w:type="dxa"/>
          </w:tcPr>
          <w:p w14:paraId="0CDDE3EC" w14:textId="2B98F6F5" w:rsidR="000E1FEC" w:rsidRPr="00557391" w:rsidRDefault="000E1FEC" w:rsidP="000E1FEC">
            <w:pPr>
              <w:rPr>
                <w:szCs w:val="22"/>
              </w:rPr>
            </w:pPr>
            <w:r>
              <w:rPr>
                <w:rFonts w:asciiTheme="majorBidi" w:hAnsiTheme="majorBidi" w:cstheme="majorBidi"/>
                <w:szCs w:val="24"/>
              </w:rPr>
              <w:t>20</w:t>
            </w:r>
          </w:p>
        </w:tc>
        <w:tc>
          <w:tcPr>
            <w:tcW w:w="7270" w:type="dxa"/>
          </w:tcPr>
          <w:p w14:paraId="377D8058" w14:textId="306E7593" w:rsidR="000E1FEC" w:rsidRDefault="000E1FEC" w:rsidP="000E1FEC">
            <w:pPr>
              <w:rPr>
                <w:szCs w:val="22"/>
              </w:rPr>
            </w:pPr>
            <w:r>
              <w:rPr>
                <w:szCs w:val="22"/>
              </w:rPr>
              <w:t>Шестнадцатая</w:t>
            </w:r>
            <w:r w:rsidRPr="00557391">
              <w:rPr>
                <w:szCs w:val="22"/>
              </w:rPr>
              <w:t xml:space="preserve"> серия текстов, представленных Редакционным комитетом </w:t>
            </w:r>
            <w:r>
              <w:rPr>
                <w:szCs w:val="22"/>
              </w:rPr>
              <w:t>для первого чтения (В16)</w:t>
            </w:r>
          </w:p>
        </w:tc>
        <w:tc>
          <w:tcPr>
            <w:tcW w:w="2126" w:type="dxa"/>
          </w:tcPr>
          <w:p w14:paraId="64B17EDE" w14:textId="389291DA" w:rsidR="000E1FEC" w:rsidRPr="00557391" w:rsidRDefault="000E1FEC" w:rsidP="000E1FEC">
            <w:pPr>
              <w:jc w:val="center"/>
              <w:rPr>
                <w:szCs w:val="22"/>
              </w:rPr>
            </w:pPr>
            <w:r>
              <w:rPr>
                <w:rFonts w:asciiTheme="majorBidi" w:hAnsiTheme="majorBidi" w:cstheme="majorBidi"/>
                <w:szCs w:val="24"/>
              </w:rPr>
              <w:t>290</w:t>
            </w:r>
          </w:p>
        </w:tc>
      </w:tr>
      <w:tr w:rsidR="000E1FEC" w:rsidRPr="00BB608E" w14:paraId="3036B7DD" w14:textId="77777777" w:rsidTr="00FC54E5">
        <w:tc>
          <w:tcPr>
            <w:tcW w:w="527" w:type="dxa"/>
          </w:tcPr>
          <w:p w14:paraId="6652250A" w14:textId="2646E5A1" w:rsidR="000E1FEC" w:rsidRPr="00557391" w:rsidRDefault="000E1FEC" w:rsidP="000E1FEC">
            <w:pPr>
              <w:rPr>
                <w:szCs w:val="22"/>
              </w:rPr>
            </w:pPr>
            <w:r>
              <w:rPr>
                <w:rFonts w:asciiTheme="majorBidi" w:hAnsiTheme="majorBidi" w:cstheme="majorBidi"/>
                <w:szCs w:val="24"/>
              </w:rPr>
              <w:t>21</w:t>
            </w:r>
          </w:p>
        </w:tc>
        <w:tc>
          <w:tcPr>
            <w:tcW w:w="7270" w:type="dxa"/>
          </w:tcPr>
          <w:p w14:paraId="7863EAB0" w14:textId="23A17A67" w:rsidR="000E1FEC" w:rsidRDefault="000E1FEC" w:rsidP="000E1FEC">
            <w:pPr>
              <w:rPr>
                <w:szCs w:val="22"/>
              </w:rPr>
            </w:pPr>
            <w:r>
              <w:rPr>
                <w:szCs w:val="22"/>
              </w:rPr>
              <w:t>Шестнадцатая</w:t>
            </w:r>
            <w:r w:rsidRPr="00557391">
              <w:rPr>
                <w:szCs w:val="22"/>
              </w:rPr>
              <w:t xml:space="preserve"> серия текстов, представленных Редакционным комитетом</w:t>
            </w:r>
            <w:r>
              <w:rPr>
                <w:szCs w:val="22"/>
              </w:rPr>
              <w:t xml:space="preserve"> </w:t>
            </w:r>
            <w:r w:rsidR="00043539">
              <w:rPr>
                <w:szCs w:val="22"/>
              </w:rPr>
              <w:t>(</w:t>
            </w:r>
            <w:proofErr w:type="spellStart"/>
            <w:r w:rsidR="00043539">
              <w:rPr>
                <w:szCs w:val="22"/>
              </w:rPr>
              <w:t>В16</w:t>
            </w:r>
            <w:proofErr w:type="spellEnd"/>
            <w:r w:rsidR="00043539">
              <w:rPr>
                <w:szCs w:val="22"/>
              </w:rPr>
              <w:t>) </w:t>
            </w:r>
            <w:r w:rsidR="00AC0ED5">
              <w:rPr>
                <w:szCs w:val="22"/>
              </w:rPr>
              <w:t>– второе</w:t>
            </w:r>
            <w:r w:rsidR="00AC0ED5" w:rsidRPr="00557391">
              <w:rPr>
                <w:szCs w:val="22"/>
              </w:rPr>
              <w:t xml:space="preserve"> чтени</w:t>
            </w:r>
            <w:r w:rsidR="00AC0ED5">
              <w:rPr>
                <w:szCs w:val="22"/>
              </w:rPr>
              <w:t xml:space="preserve">е </w:t>
            </w:r>
          </w:p>
        </w:tc>
        <w:tc>
          <w:tcPr>
            <w:tcW w:w="2126" w:type="dxa"/>
          </w:tcPr>
          <w:p w14:paraId="2C2F5E05" w14:textId="69F23122" w:rsidR="000E1FEC" w:rsidRPr="00557391" w:rsidRDefault="000E1FEC" w:rsidP="000E1FEC">
            <w:pPr>
              <w:jc w:val="center"/>
              <w:rPr>
                <w:szCs w:val="22"/>
              </w:rPr>
            </w:pPr>
            <w:r>
              <w:rPr>
                <w:rFonts w:asciiTheme="majorBidi" w:hAnsiTheme="majorBidi" w:cstheme="majorBidi"/>
                <w:szCs w:val="24"/>
              </w:rPr>
              <w:t>290</w:t>
            </w:r>
          </w:p>
        </w:tc>
      </w:tr>
      <w:tr w:rsidR="000E1FEC" w:rsidRPr="00BB608E" w14:paraId="71347E2F" w14:textId="77777777" w:rsidTr="00FC54E5">
        <w:tc>
          <w:tcPr>
            <w:tcW w:w="527" w:type="dxa"/>
          </w:tcPr>
          <w:p w14:paraId="5BCBE07A" w14:textId="08E4160D" w:rsidR="000E1FEC" w:rsidRPr="00557391" w:rsidRDefault="000E1FEC" w:rsidP="000E1FEC">
            <w:pPr>
              <w:rPr>
                <w:szCs w:val="22"/>
              </w:rPr>
            </w:pPr>
            <w:r>
              <w:rPr>
                <w:rFonts w:asciiTheme="majorBidi" w:hAnsiTheme="majorBidi" w:cstheme="majorBidi"/>
                <w:szCs w:val="24"/>
              </w:rPr>
              <w:t>22</w:t>
            </w:r>
          </w:p>
        </w:tc>
        <w:tc>
          <w:tcPr>
            <w:tcW w:w="7270" w:type="dxa"/>
          </w:tcPr>
          <w:p w14:paraId="376F9544" w14:textId="6485CC54" w:rsidR="000E1FEC" w:rsidRDefault="000E1FEC" w:rsidP="000E1FEC">
            <w:pPr>
              <w:rPr>
                <w:szCs w:val="22"/>
              </w:rPr>
            </w:pPr>
            <w:r>
              <w:rPr>
                <w:szCs w:val="22"/>
              </w:rPr>
              <w:t>Семнадцатая</w:t>
            </w:r>
            <w:r w:rsidRPr="00557391">
              <w:rPr>
                <w:szCs w:val="22"/>
              </w:rPr>
              <w:t xml:space="preserve"> серия текстов, представленных Редакционным комитетом </w:t>
            </w:r>
            <w:r>
              <w:rPr>
                <w:szCs w:val="22"/>
              </w:rPr>
              <w:t>для первого чтения (В17)</w:t>
            </w:r>
          </w:p>
        </w:tc>
        <w:tc>
          <w:tcPr>
            <w:tcW w:w="2126" w:type="dxa"/>
          </w:tcPr>
          <w:p w14:paraId="4EBE2F96" w14:textId="0B53D67F" w:rsidR="000E1FEC" w:rsidRPr="00557391" w:rsidRDefault="000E1FEC" w:rsidP="000E1FEC">
            <w:pPr>
              <w:jc w:val="center"/>
              <w:rPr>
                <w:szCs w:val="22"/>
              </w:rPr>
            </w:pPr>
            <w:r>
              <w:rPr>
                <w:rFonts w:asciiTheme="majorBidi" w:hAnsiTheme="majorBidi" w:cstheme="majorBidi"/>
                <w:szCs w:val="24"/>
              </w:rPr>
              <w:t>291</w:t>
            </w:r>
          </w:p>
        </w:tc>
      </w:tr>
      <w:tr w:rsidR="000E1FEC" w:rsidRPr="00BB608E" w14:paraId="4CB341D5" w14:textId="77777777" w:rsidTr="00FC54E5">
        <w:tc>
          <w:tcPr>
            <w:tcW w:w="527" w:type="dxa"/>
          </w:tcPr>
          <w:p w14:paraId="02B6DF88" w14:textId="312EABEB" w:rsidR="000E1FEC" w:rsidRPr="00557391" w:rsidRDefault="000E1FEC" w:rsidP="000E1FEC">
            <w:pPr>
              <w:rPr>
                <w:szCs w:val="22"/>
              </w:rPr>
            </w:pPr>
            <w:r>
              <w:rPr>
                <w:rFonts w:asciiTheme="majorBidi" w:hAnsiTheme="majorBidi" w:cstheme="majorBidi"/>
                <w:szCs w:val="24"/>
              </w:rPr>
              <w:t>23</w:t>
            </w:r>
          </w:p>
        </w:tc>
        <w:tc>
          <w:tcPr>
            <w:tcW w:w="7270" w:type="dxa"/>
          </w:tcPr>
          <w:p w14:paraId="3CAA115D" w14:textId="046E7FC5" w:rsidR="000E1FEC" w:rsidRDefault="000E1FEC" w:rsidP="000E1FEC">
            <w:pPr>
              <w:rPr>
                <w:szCs w:val="22"/>
              </w:rPr>
            </w:pPr>
            <w:r>
              <w:rPr>
                <w:szCs w:val="22"/>
              </w:rPr>
              <w:t>Семнадцатая</w:t>
            </w:r>
            <w:r w:rsidRPr="00557391">
              <w:rPr>
                <w:szCs w:val="22"/>
              </w:rPr>
              <w:t xml:space="preserve"> серия текстов, представленных Редакционным комитетом</w:t>
            </w:r>
            <w:r>
              <w:rPr>
                <w:szCs w:val="22"/>
              </w:rPr>
              <w:t xml:space="preserve"> </w:t>
            </w:r>
            <w:r w:rsidR="00043539">
              <w:rPr>
                <w:szCs w:val="22"/>
              </w:rPr>
              <w:t>(</w:t>
            </w:r>
            <w:proofErr w:type="spellStart"/>
            <w:r w:rsidR="00043539">
              <w:rPr>
                <w:szCs w:val="22"/>
              </w:rPr>
              <w:t>В17</w:t>
            </w:r>
            <w:proofErr w:type="spellEnd"/>
            <w:r w:rsidR="00043539">
              <w:rPr>
                <w:szCs w:val="22"/>
              </w:rPr>
              <w:t>) </w:t>
            </w:r>
            <w:r w:rsidR="00AC0ED5">
              <w:rPr>
                <w:szCs w:val="22"/>
              </w:rPr>
              <w:t>–</w:t>
            </w:r>
            <w:r w:rsidR="00043539">
              <w:rPr>
                <w:szCs w:val="22"/>
              </w:rPr>
              <w:t xml:space="preserve"> </w:t>
            </w:r>
            <w:r w:rsidR="00AC0ED5">
              <w:rPr>
                <w:szCs w:val="22"/>
              </w:rPr>
              <w:t>второе</w:t>
            </w:r>
            <w:r w:rsidR="00AC0ED5" w:rsidRPr="00557391">
              <w:rPr>
                <w:szCs w:val="22"/>
              </w:rPr>
              <w:t xml:space="preserve"> чтени</w:t>
            </w:r>
            <w:r w:rsidR="00AC0ED5">
              <w:rPr>
                <w:szCs w:val="22"/>
              </w:rPr>
              <w:t xml:space="preserve">е </w:t>
            </w:r>
          </w:p>
        </w:tc>
        <w:tc>
          <w:tcPr>
            <w:tcW w:w="2126" w:type="dxa"/>
          </w:tcPr>
          <w:p w14:paraId="6368F606" w14:textId="2A588441" w:rsidR="000E1FEC" w:rsidRPr="00557391" w:rsidRDefault="000E1FEC" w:rsidP="000E1FEC">
            <w:pPr>
              <w:jc w:val="center"/>
              <w:rPr>
                <w:szCs w:val="22"/>
              </w:rPr>
            </w:pPr>
            <w:r>
              <w:rPr>
                <w:rFonts w:asciiTheme="majorBidi" w:hAnsiTheme="majorBidi" w:cstheme="majorBidi"/>
                <w:szCs w:val="24"/>
              </w:rPr>
              <w:t>291</w:t>
            </w:r>
          </w:p>
        </w:tc>
      </w:tr>
      <w:tr w:rsidR="000E1FEC" w:rsidRPr="00BB608E" w14:paraId="61AA100F" w14:textId="77777777" w:rsidTr="00FC54E5">
        <w:tc>
          <w:tcPr>
            <w:tcW w:w="527" w:type="dxa"/>
          </w:tcPr>
          <w:p w14:paraId="6B15F628" w14:textId="66861CE0" w:rsidR="000E1FEC" w:rsidRPr="00557391" w:rsidRDefault="000E1FEC" w:rsidP="000E1FEC">
            <w:pPr>
              <w:rPr>
                <w:szCs w:val="22"/>
              </w:rPr>
            </w:pPr>
            <w:r>
              <w:rPr>
                <w:rFonts w:asciiTheme="majorBidi" w:hAnsiTheme="majorBidi" w:cstheme="majorBidi"/>
                <w:szCs w:val="24"/>
              </w:rPr>
              <w:t>24</w:t>
            </w:r>
          </w:p>
        </w:tc>
        <w:tc>
          <w:tcPr>
            <w:tcW w:w="7270" w:type="dxa"/>
          </w:tcPr>
          <w:p w14:paraId="449158EA" w14:textId="0179C60E" w:rsidR="000E1FEC" w:rsidRDefault="000E1FEC" w:rsidP="000E1FEC">
            <w:pPr>
              <w:rPr>
                <w:szCs w:val="22"/>
              </w:rPr>
            </w:pPr>
            <w:r>
              <w:rPr>
                <w:szCs w:val="22"/>
              </w:rPr>
              <w:t>Восемнадцатая</w:t>
            </w:r>
            <w:r w:rsidRPr="00557391">
              <w:rPr>
                <w:szCs w:val="22"/>
              </w:rPr>
              <w:t xml:space="preserve"> серия текстов, представленных Редакционным комитетом </w:t>
            </w:r>
            <w:r>
              <w:rPr>
                <w:szCs w:val="22"/>
              </w:rPr>
              <w:t>для первого чтения (В18)</w:t>
            </w:r>
          </w:p>
        </w:tc>
        <w:tc>
          <w:tcPr>
            <w:tcW w:w="2126" w:type="dxa"/>
          </w:tcPr>
          <w:p w14:paraId="170CD091" w14:textId="20D67B58" w:rsidR="000E1FEC" w:rsidRPr="00557391" w:rsidRDefault="000E1FEC" w:rsidP="000E1FEC">
            <w:pPr>
              <w:jc w:val="center"/>
              <w:rPr>
                <w:szCs w:val="22"/>
              </w:rPr>
            </w:pPr>
            <w:r>
              <w:rPr>
                <w:rFonts w:asciiTheme="majorBidi" w:hAnsiTheme="majorBidi" w:cstheme="majorBidi"/>
                <w:szCs w:val="24"/>
              </w:rPr>
              <w:t>292</w:t>
            </w:r>
          </w:p>
        </w:tc>
      </w:tr>
      <w:tr w:rsidR="000E1FEC" w:rsidRPr="00BB608E" w14:paraId="150233E2" w14:textId="77777777" w:rsidTr="00FC54E5">
        <w:tc>
          <w:tcPr>
            <w:tcW w:w="527" w:type="dxa"/>
          </w:tcPr>
          <w:p w14:paraId="71E78EBA" w14:textId="420EBAA8" w:rsidR="000E1FEC" w:rsidRPr="00557391" w:rsidRDefault="000E1FEC" w:rsidP="000E1FEC">
            <w:pPr>
              <w:rPr>
                <w:szCs w:val="22"/>
              </w:rPr>
            </w:pPr>
            <w:r>
              <w:rPr>
                <w:rFonts w:asciiTheme="majorBidi" w:hAnsiTheme="majorBidi" w:cstheme="majorBidi"/>
                <w:szCs w:val="24"/>
              </w:rPr>
              <w:t>25</w:t>
            </w:r>
          </w:p>
        </w:tc>
        <w:tc>
          <w:tcPr>
            <w:tcW w:w="7270" w:type="dxa"/>
          </w:tcPr>
          <w:p w14:paraId="5B5B59E6" w14:textId="0EF2E099" w:rsidR="000E1FEC" w:rsidRDefault="000E1FEC" w:rsidP="000E1FEC">
            <w:pPr>
              <w:rPr>
                <w:szCs w:val="22"/>
              </w:rPr>
            </w:pPr>
            <w:r>
              <w:rPr>
                <w:szCs w:val="22"/>
              </w:rPr>
              <w:t>Восемнадцатая</w:t>
            </w:r>
            <w:r w:rsidRPr="00557391">
              <w:rPr>
                <w:szCs w:val="22"/>
              </w:rPr>
              <w:t xml:space="preserve"> серия текстов, представленных Редакционным комитетом</w:t>
            </w:r>
            <w:r w:rsidR="00043539">
              <w:rPr>
                <w:szCs w:val="22"/>
              </w:rPr>
              <w:t xml:space="preserve"> (</w:t>
            </w:r>
            <w:proofErr w:type="spellStart"/>
            <w:r w:rsidR="00043539">
              <w:rPr>
                <w:szCs w:val="22"/>
              </w:rPr>
              <w:t>В18</w:t>
            </w:r>
            <w:proofErr w:type="spellEnd"/>
            <w:r w:rsidR="00043539">
              <w:rPr>
                <w:szCs w:val="22"/>
              </w:rPr>
              <w:t>) </w:t>
            </w:r>
            <w:r w:rsidR="00AC0ED5">
              <w:rPr>
                <w:szCs w:val="22"/>
              </w:rPr>
              <w:t>– второе</w:t>
            </w:r>
            <w:r w:rsidR="00AC0ED5" w:rsidRPr="00557391">
              <w:rPr>
                <w:szCs w:val="22"/>
              </w:rPr>
              <w:t xml:space="preserve"> чтени</w:t>
            </w:r>
            <w:r w:rsidR="00AC0ED5">
              <w:rPr>
                <w:szCs w:val="22"/>
              </w:rPr>
              <w:t>е</w:t>
            </w:r>
          </w:p>
        </w:tc>
        <w:tc>
          <w:tcPr>
            <w:tcW w:w="2126" w:type="dxa"/>
          </w:tcPr>
          <w:p w14:paraId="5A94AEC9" w14:textId="5F46AE9E" w:rsidR="000E1FEC" w:rsidRPr="00557391" w:rsidRDefault="000E1FEC" w:rsidP="000E1FEC">
            <w:pPr>
              <w:jc w:val="center"/>
              <w:rPr>
                <w:szCs w:val="22"/>
              </w:rPr>
            </w:pPr>
            <w:r>
              <w:rPr>
                <w:rFonts w:asciiTheme="majorBidi" w:hAnsiTheme="majorBidi" w:cstheme="majorBidi"/>
                <w:szCs w:val="24"/>
              </w:rPr>
              <w:t>292</w:t>
            </w:r>
          </w:p>
        </w:tc>
      </w:tr>
      <w:tr w:rsidR="000E1FEC" w:rsidRPr="00BB608E" w14:paraId="0EAE2B4E" w14:textId="77777777" w:rsidTr="00FC54E5">
        <w:tc>
          <w:tcPr>
            <w:tcW w:w="527" w:type="dxa"/>
          </w:tcPr>
          <w:p w14:paraId="4D8F7208" w14:textId="4A1B8D7B" w:rsidR="000E1FEC" w:rsidRPr="00557391" w:rsidRDefault="000E1FEC" w:rsidP="000E1FEC">
            <w:pPr>
              <w:rPr>
                <w:szCs w:val="22"/>
              </w:rPr>
            </w:pPr>
            <w:r>
              <w:rPr>
                <w:rFonts w:asciiTheme="majorBidi" w:hAnsiTheme="majorBidi" w:cstheme="majorBidi"/>
                <w:szCs w:val="24"/>
              </w:rPr>
              <w:t>26</w:t>
            </w:r>
          </w:p>
        </w:tc>
        <w:tc>
          <w:tcPr>
            <w:tcW w:w="7270" w:type="dxa"/>
          </w:tcPr>
          <w:p w14:paraId="13166969" w14:textId="68D4E9D1" w:rsidR="000E1FEC" w:rsidRDefault="000E1FEC" w:rsidP="000E1FEC">
            <w:pPr>
              <w:rPr>
                <w:szCs w:val="22"/>
              </w:rPr>
            </w:pPr>
            <w:r>
              <w:rPr>
                <w:szCs w:val="22"/>
              </w:rPr>
              <w:t>Девятнадцатая</w:t>
            </w:r>
            <w:r w:rsidRPr="00557391">
              <w:rPr>
                <w:szCs w:val="22"/>
              </w:rPr>
              <w:t xml:space="preserve"> серия текстов, представленных Редакционным комитетом </w:t>
            </w:r>
            <w:r>
              <w:rPr>
                <w:szCs w:val="22"/>
              </w:rPr>
              <w:t>для первого чтения (В19)</w:t>
            </w:r>
          </w:p>
        </w:tc>
        <w:tc>
          <w:tcPr>
            <w:tcW w:w="2126" w:type="dxa"/>
          </w:tcPr>
          <w:p w14:paraId="5DD6A614" w14:textId="35A5C076" w:rsidR="000E1FEC" w:rsidRPr="00557391" w:rsidRDefault="000E1FEC" w:rsidP="000E1FEC">
            <w:pPr>
              <w:jc w:val="center"/>
              <w:rPr>
                <w:szCs w:val="22"/>
              </w:rPr>
            </w:pPr>
            <w:r>
              <w:rPr>
                <w:rFonts w:asciiTheme="majorBidi" w:hAnsiTheme="majorBidi" w:cstheme="majorBidi"/>
                <w:szCs w:val="24"/>
              </w:rPr>
              <w:t>296</w:t>
            </w:r>
          </w:p>
        </w:tc>
      </w:tr>
      <w:tr w:rsidR="000E1FEC" w:rsidRPr="00BB608E" w14:paraId="18388B51" w14:textId="77777777" w:rsidTr="00FC54E5">
        <w:tc>
          <w:tcPr>
            <w:tcW w:w="527" w:type="dxa"/>
          </w:tcPr>
          <w:p w14:paraId="1A4D3568" w14:textId="1E0F8858" w:rsidR="000E1FEC" w:rsidRPr="00557391" w:rsidRDefault="000E1FEC" w:rsidP="000E1FEC">
            <w:pPr>
              <w:rPr>
                <w:szCs w:val="22"/>
              </w:rPr>
            </w:pPr>
            <w:r>
              <w:rPr>
                <w:rFonts w:asciiTheme="majorBidi" w:hAnsiTheme="majorBidi" w:cstheme="majorBidi"/>
                <w:szCs w:val="24"/>
              </w:rPr>
              <w:t>27</w:t>
            </w:r>
          </w:p>
        </w:tc>
        <w:tc>
          <w:tcPr>
            <w:tcW w:w="7270" w:type="dxa"/>
          </w:tcPr>
          <w:p w14:paraId="1F069FC4" w14:textId="66A44A32" w:rsidR="000E1FEC" w:rsidRDefault="000E1FEC" w:rsidP="000E1FEC">
            <w:pPr>
              <w:rPr>
                <w:szCs w:val="22"/>
              </w:rPr>
            </w:pPr>
            <w:r>
              <w:rPr>
                <w:szCs w:val="22"/>
              </w:rPr>
              <w:t>Девятнадцатая</w:t>
            </w:r>
            <w:r w:rsidRPr="00557391">
              <w:rPr>
                <w:szCs w:val="22"/>
              </w:rPr>
              <w:t xml:space="preserve"> серия текстов, представленных Редакционным комитетом</w:t>
            </w:r>
            <w:r w:rsidR="00043539">
              <w:rPr>
                <w:szCs w:val="22"/>
              </w:rPr>
              <w:t xml:space="preserve"> (</w:t>
            </w:r>
            <w:proofErr w:type="spellStart"/>
            <w:r w:rsidR="00043539">
              <w:rPr>
                <w:szCs w:val="22"/>
              </w:rPr>
              <w:t>В19</w:t>
            </w:r>
            <w:proofErr w:type="spellEnd"/>
            <w:r w:rsidR="00043539">
              <w:rPr>
                <w:szCs w:val="22"/>
              </w:rPr>
              <w:t>) </w:t>
            </w:r>
            <w:r w:rsidR="00AC0ED5">
              <w:rPr>
                <w:szCs w:val="22"/>
              </w:rPr>
              <w:t>– второе</w:t>
            </w:r>
            <w:r w:rsidR="00AC0ED5" w:rsidRPr="00557391">
              <w:rPr>
                <w:szCs w:val="22"/>
              </w:rPr>
              <w:t xml:space="preserve"> чтени</w:t>
            </w:r>
            <w:r w:rsidR="00AC0ED5">
              <w:rPr>
                <w:szCs w:val="22"/>
              </w:rPr>
              <w:t>е</w:t>
            </w:r>
          </w:p>
        </w:tc>
        <w:tc>
          <w:tcPr>
            <w:tcW w:w="2126" w:type="dxa"/>
          </w:tcPr>
          <w:p w14:paraId="5C2BD288" w14:textId="32D53946" w:rsidR="000E1FEC" w:rsidRPr="00557391" w:rsidRDefault="000E1FEC" w:rsidP="000E1FEC">
            <w:pPr>
              <w:jc w:val="center"/>
              <w:rPr>
                <w:szCs w:val="22"/>
              </w:rPr>
            </w:pPr>
            <w:r>
              <w:rPr>
                <w:rFonts w:asciiTheme="majorBidi" w:hAnsiTheme="majorBidi" w:cstheme="majorBidi"/>
                <w:szCs w:val="24"/>
              </w:rPr>
              <w:t>296</w:t>
            </w:r>
          </w:p>
        </w:tc>
      </w:tr>
      <w:tr w:rsidR="000E1FEC" w:rsidRPr="00BB608E" w14:paraId="3E2A2337" w14:textId="77777777" w:rsidTr="00FC54E5">
        <w:tc>
          <w:tcPr>
            <w:tcW w:w="527" w:type="dxa"/>
          </w:tcPr>
          <w:p w14:paraId="6C599505" w14:textId="54EE5795" w:rsidR="000E1FEC" w:rsidRPr="00557391" w:rsidRDefault="000E1FEC" w:rsidP="000E1FEC">
            <w:pPr>
              <w:rPr>
                <w:szCs w:val="22"/>
              </w:rPr>
            </w:pPr>
            <w:r>
              <w:rPr>
                <w:rFonts w:asciiTheme="majorBidi" w:hAnsiTheme="majorBidi" w:cstheme="majorBidi"/>
                <w:szCs w:val="24"/>
              </w:rPr>
              <w:t>28</w:t>
            </w:r>
          </w:p>
        </w:tc>
        <w:tc>
          <w:tcPr>
            <w:tcW w:w="7270" w:type="dxa"/>
          </w:tcPr>
          <w:p w14:paraId="43B6BFC0" w14:textId="2E05BF09" w:rsidR="000E1FEC" w:rsidRDefault="000E1FEC" w:rsidP="000E1FEC">
            <w:pPr>
              <w:rPr>
                <w:szCs w:val="22"/>
              </w:rPr>
            </w:pPr>
            <w:r>
              <w:rPr>
                <w:szCs w:val="22"/>
              </w:rPr>
              <w:t>Предложение для работы Конференции</w:t>
            </w:r>
          </w:p>
        </w:tc>
        <w:tc>
          <w:tcPr>
            <w:tcW w:w="2126" w:type="dxa"/>
          </w:tcPr>
          <w:p w14:paraId="54E707FC" w14:textId="3902F411" w:rsidR="000E1FEC" w:rsidRPr="00557391" w:rsidRDefault="000E1FEC" w:rsidP="000E1FEC">
            <w:pPr>
              <w:jc w:val="center"/>
              <w:rPr>
                <w:szCs w:val="22"/>
              </w:rPr>
            </w:pPr>
            <w:r>
              <w:rPr>
                <w:rFonts w:asciiTheme="majorBidi" w:hAnsiTheme="majorBidi" w:cstheme="majorBidi"/>
                <w:szCs w:val="24"/>
              </w:rPr>
              <w:t>164</w:t>
            </w:r>
          </w:p>
        </w:tc>
      </w:tr>
      <w:tr w:rsidR="000E1FEC" w:rsidRPr="00BB608E" w14:paraId="47226ED5" w14:textId="77777777" w:rsidTr="00FC54E5">
        <w:tc>
          <w:tcPr>
            <w:tcW w:w="527" w:type="dxa"/>
          </w:tcPr>
          <w:p w14:paraId="13851010" w14:textId="56A2D122" w:rsidR="000E1FEC" w:rsidRPr="00557391" w:rsidRDefault="000E1FEC" w:rsidP="000E1FEC">
            <w:pPr>
              <w:rPr>
                <w:szCs w:val="22"/>
              </w:rPr>
            </w:pPr>
            <w:r>
              <w:rPr>
                <w:rFonts w:asciiTheme="majorBidi" w:hAnsiTheme="majorBidi" w:cstheme="majorBidi"/>
                <w:szCs w:val="24"/>
              </w:rPr>
              <w:t>29</w:t>
            </w:r>
          </w:p>
        </w:tc>
        <w:tc>
          <w:tcPr>
            <w:tcW w:w="7270" w:type="dxa"/>
          </w:tcPr>
          <w:p w14:paraId="72C6041C" w14:textId="6526C68C" w:rsidR="000E1FEC" w:rsidRDefault="000E1FEC" w:rsidP="000E1FEC">
            <w:pPr>
              <w:rPr>
                <w:szCs w:val="22"/>
              </w:rPr>
            </w:pPr>
            <w:r>
              <w:rPr>
                <w:szCs w:val="22"/>
              </w:rPr>
              <w:t>Утверждение протоколов – третье и четвертое пленарное заседания</w:t>
            </w:r>
          </w:p>
        </w:tc>
        <w:tc>
          <w:tcPr>
            <w:tcW w:w="2126" w:type="dxa"/>
          </w:tcPr>
          <w:p w14:paraId="31989F42" w14:textId="415A0E83" w:rsidR="000E1FEC" w:rsidRPr="00557391" w:rsidRDefault="000E1FEC" w:rsidP="000E1FEC">
            <w:pPr>
              <w:jc w:val="center"/>
              <w:rPr>
                <w:szCs w:val="22"/>
              </w:rPr>
            </w:pPr>
            <w:r>
              <w:rPr>
                <w:rFonts w:asciiTheme="majorBidi" w:hAnsiTheme="majorBidi" w:cstheme="majorBidi"/>
                <w:szCs w:val="24"/>
              </w:rPr>
              <w:t>216, 237</w:t>
            </w:r>
          </w:p>
        </w:tc>
      </w:tr>
      <w:tr w:rsidR="000E1FEC" w:rsidRPr="00BB608E" w14:paraId="5858DFBF" w14:textId="77777777" w:rsidTr="00FC54E5">
        <w:tc>
          <w:tcPr>
            <w:tcW w:w="527" w:type="dxa"/>
          </w:tcPr>
          <w:p w14:paraId="7929A7C4" w14:textId="3F3DF5AB" w:rsidR="000E1FEC" w:rsidRPr="00557391" w:rsidRDefault="000E1FEC" w:rsidP="000E1FEC">
            <w:pPr>
              <w:rPr>
                <w:szCs w:val="22"/>
              </w:rPr>
            </w:pPr>
            <w:r>
              <w:rPr>
                <w:rFonts w:asciiTheme="majorBidi" w:hAnsiTheme="majorBidi" w:cstheme="majorBidi"/>
                <w:szCs w:val="24"/>
              </w:rPr>
              <w:t>30</w:t>
            </w:r>
          </w:p>
        </w:tc>
        <w:tc>
          <w:tcPr>
            <w:tcW w:w="7270" w:type="dxa"/>
          </w:tcPr>
          <w:p w14:paraId="4E15F8F2" w14:textId="2D555FFC" w:rsidR="000E1FEC" w:rsidRDefault="000E1FEC" w:rsidP="000E1FEC">
            <w:pPr>
              <w:rPr>
                <w:szCs w:val="22"/>
              </w:rPr>
            </w:pPr>
            <w:r>
              <w:rPr>
                <w:szCs w:val="22"/>
              </w:rPr>
              <w:t>Документы для сведения</w:t>
            </w:r>
          </w:p>
        </w:tc>
        <w:tc>
          <w:tcPr>
            <w:tcW w:w="2126" w:type="dxa"/>
          </w:tcPr>
          <w:p w14:paraId="3BFC47BD" w14:textId="044B8DA8" w:rsidR="000E1FEC" w:rsidRPr="00557391" w:rsidRDefault="000E1FEC" w:rsidP="000E1FEC">
            <w:pPr>
              <w:jc w:val="center"/>
              <w:rPr>
                <w:szCs w:val="22"/>
              </w:rPr>
            </w:pPr>
            <w:bookmarkStart w:id="13" w:name="lt_pId104"/>
            <w:r>
              <w:rPr>
                <w:rFonts w:asciiTheme="majorBidi" w:hAnsiTheme="majorBidi" w:cstheme="majorBidi"/>
                <w:szCs w:val="24"/>
              </w:rPr>
              <w:t>21(</w:t>
            </w:r>
            <w:proofErr w:type="spellStart"/>
            <w:r>
              <w:rPr>
                <w:rFonts w:asciiTheme="majorBidi" w:hAnsiTheme="majorBidi" w:cstheme="majorBidi"/>
                <w:szCs w:val="24"/>
              </w:rPr>
              <w:t>Rev.1</w:t>
            </w:r>
            <w:proofErr w:type="spellEnd"/>
            <w:r w:rsidR="002A2D72">
              <w:rPr>
                <w:rFonts w:asciiTheme="majorBidi" w:hAnsiTheme="majorBidi" w:cstheme="majorBidi"/>
                <w:szCs w:val="24"/>
                <w:lang w:val="en-US"/>
              </w:rPr>
              <w:t>)</w:t>
            </w:r>
            <w:r>
              <w:rPr>
                <w:rFonts w:asciiTheme="majorBidi" w:hAnsiTheme="majorBidi" w:cstheme="majorBidi"/>
                <w:szCs w:val="24"/>
              </w:rPr>
              <w:t>, 23(</w:t>
            </w:r>
            <w:proofErr w:type="spellStart"/>
            <w:r>
              <w:rPr>
                <w:rFonts w:asciiTheme="majorBidi" w:hAnsiTheme="majorBidi" w:cstheme="majorBidi"/>
                <w:szCs w:val="24"/>
              </w:rPr>
              <w:t>Rev.1</w:t>
            </w:r>
            <w:proofErr w:type="spellEnd"/>
            <w:r>
              <w:rPr>
                <w:rFonts w:asciiTheme="majorBidi" w:hAnsiTheme="majorBidi" w:cstheme="majorBidi"/>
                <w:szCs w:val="24"/>
              </w:rPr>
              <w:t>)</w:t>
            </w:r>
            <w:bookmarkEnd w:id="13"/>
          </w:p>
        </w:tc>
      </w:tr>
      <w:tr w:rsidR="000E1FEC" w:rsidRPr="00BB608E" w14:paraId="4CC69460" w14:textId="77777777" w:rsidTr="00FC54E5">
        <w:tc>
          <w:tcPr>
            <w:tcW w:w="527" w:type="dxa"/>
          </w:tcPr>
          <w:p w14:paraId="07602E4E" w14:textId="470685AD" w:rsidR="000E1FEC" w:rsidRPr="00557391" w:rsidRDefault="000E1FEC" w:rsidP="000E1FEC">
            <w:pPr>
              <w:rPr>
                <w:szCs w:val="22"/>
              </w:rPr>
            </w:pPr>
            <w:r>
              <w:rPr>
                <w:rFonts w:asciiTheme="majorBidi" w:hAnsiTheme="majorBidi" w:cstheme="majorBidi"/>
                <w:szCs w:val="24"/>
              </w:rPr>
              <w:t>31</w:t>
            </w:r>
          </w:p>
        </w:tc>
        <w:tc>
          <w:tcPr>
            <w:tcW w:w="7270" w:type="dxa"/>
          </w:tcPr>
          <w:p w14:paraId="0FDD1D1D" w14:textId="09D193FF" w:rsidR="000E1FEC" w:rsidRDefault="000E1FEC" w:rsidP="000E1FEC">
            <w:pPr>
              <w:rPr>
                <w:szCs w:val="22"/>
              </w:rPr>
            </w:pPr>
            <w:r>
              <w:rPr>
                <w:szCs w:val="22"/>
              </w:rPr>
              <w:t xml:space="preserve">Заявление </w:t>
            </w:r>
            <w:r w:rsidR="00AC0ED5">
              <w:rPr>
                <w:szCs w:val="22"/>
              </w:rPr>
              <w:t xml:space="preserve">министра </w:t>
            </w:r>
            <w:r>
              <w:rPr>
                <w:szCs w:val="22"/>
              </w:rPr>
              <w:t>связи и цифровой экономики Нигерии</w:t>
            </w:r>
          </w:p>
        </w:tc>
        <w:tc>
          <w:tcPr>
            <w:tcW w:w="2126" w:type="dxa"/>
          </w:tcPr>
          <w:p w14:paraId="30B28C8C" w14:textId="4C6A12EE" w:rsidR="000E1FEC" w:rsidRPr="002A2D72" w:rsidRDefault="002A2D72" w:rsidP="000E1FEC">
            <w:pPr>
              <w:jc w:val="center"/>
              <w:rPr>
                <w:szCs w:val="22"/>
                <w:lang w:val="en-US"/>
              </w:rPr>
            </w:pPr>
            <w:r>
              <w:rPr>
                <w:rFonts w:asciiTheme="majorBidi" w:hAnsiTheme="majorBidi" w:cstheme="majorBidi"/>
                <w:szCs w:val="24"/>
                <w:lang w:val="en-US"/>
              </w:rPr>
              <w:t>−</w:t>
            </w:r>
          </w:p>
        </w:tc>
      </w:tr>
      <w:tr w:rsidR="000E1FEC" w:rsidRPr="00BB608E" w14:paraId="2CBF6B87" w14:textId="77777777" w:rsidTr="00FC54E5">
        <w:tc>
          <w:tcPr>
            <w:tcW w:w="527" w:type="dxa"/>
          </w:tcPr>
          <w:p w14:paraId="2E07743A" w14:textId="60430E8B" w:rsidR="000E1FEC" w:rsidRPr="00557391" w:rsidRDefault="000E1FEC" w:rsidP="000E1FEC">
            <w:pPr>
              <w:rPr>
                <w:szCs w:val="22"/>
              </w:rPr>
            </w:pPr>
            <w:r>
              <w:rPr>
                <w:rFonts w:asciiTheme="majorBidi" w:hAnsiTheme="majorBidi" w:cstheme="majorBidi"/>
                <w:szCs w:val="24"/>
              </w:rPr>
              <w:t>32</w:t>
            </w:r>
          </w:p>
        </w:tc>
        <w:tc>
          <w:tcPr>
            <w:tcW w:w="7270" w:type="dxa"/>
          </w:tcPr>
          <w:p w14:paraId="6F029DF9" w14:textId="1EB3D2B6" w:rsidR="000E1FEC" w:rsidRDefault="000E1FEC" w:rsidP="000E1FEC">
            <w:pPr>
              <w:rPr>
                <w:szCs w:val="22"/>
              </w:rPr>
            </w:pPr>
            <w:r>
              <w:rPr>
                <w:szCs w:val="22"/>
              </w:rPr>
              <w:t>Заключительные замечания</w:t>
            </w:r>
          </w:p>
        </w:tc>
        <w:tc>
          <w:tcPr>
            <w:tcW w:w="2126" w:type="dxa"/>
          </w:tcPr>
          <w:p w14:paraId="52734F8B" w14:textId="6E9FD216" w:rsidR="000E1FEC" w:rsidRPr="002A2D72" w:rsidRDefault="002A2D72" w:rsidP="000E1FEC">
            <w:pPr>
              <w:jc w:val="center"/>
              <w:rPr>
                <w:szCs w:val="22"/>
                <w:lang w:val="en-US"/>
              </w:rPr>
            </w:pPr>
            <w:r>
              <w:rPr>
                <w:rFonts w:asciiTheme="majorBidi" w:hAnsiTheme="majorBidi" w:cstheme="majorBidi"/>
                <w:szCs w:val="24"/>
                <w:lang w:val="en-US"/>
              </w:rPr>
              <w:t>−</w:t>
            </w:r>
          </w:p>
        </w:tc>
      </w:tr>
    </w:tbl>
    <w:p w14:paraId="081E57A5" w14:textId="0D9FB665" w:rsidR="00557391" w:rsidRDefault="00557391">
      <w:pPr>
        <w:tabs>
          <w:tab w:val="clear" w:pos="1134"/>
          <w:tab w:val="clear" w:pos="1871"/>
          <w:tab w:val="clear" w:pos="2268"/>
        </w:tabs>
        <w:overflowPunct/>
        <w:autoSpaceDE/>
        <w:autoSpaceDN/>
        <w:adjustRightInd/>
        <w:spacing w:before="0"/>
        <w:textAlignment w:val="auto"/>
      </w:pPr>
      <w:r>
        <w:br w:type="page"/>
      </w:r>
    </w:p>
    <w:p w14:paraId="1DC11D1F" w14:textId="4CC6F2B7" w:rsidR="00557391" w:rsidRPr="008A2B34" w:rsidRDefault="00557391" w:rsidP="00557391">
      <w:pPr>
        <w:pStyle w:val="Heading1"/>
      </w:pPr>
      <w:r w:rsidRPr="008A2B34">
        <w:lastRenderedPageBreak/>
        <w:t>1</w:t>
      </w:r>
      <w:r w:rsidRPr="008A2B34">
        <w:tab/>
      </w:r>
      <w:r w:rsidR="003C1069">
        <w:t>Устные отчет</w:t>
      </w:r>
      <w:r w:rsidR="009E33EF">
        <w:t>ы</w:t>
      </w:r>
      <w:r w:rsidR="003C1069">
        <w:t xml:space="preserve"> председателей </w:t>
      </w:r>
      <w:r w:rsidR="0050459E">
        <w:t>к</w:t>
      </w:r>
      <w:r w:rsidR="003C1069">
        <w:t>омитетов и</w:t>
      </w:r>
      <w:r w:rsidRPr="008A2B34">
        <w:t xml:space="preserve"> </w:t>
      </w:r>
      <w:r w:rsidR="00AC0ED5">
        <w:t xml:space="preserve">Председателя </w:t>
      </w:r>
      <w:r w:rsidR="003C1069">
        <w:t>Специальной группы пленарного заседания</w:t>
      </w:r>
    </w:p>
    <w:p w14:paraId="5CDF4BF9" w14:textId="68EF660F" w:rsidR="008A2B34" w:rsidRDefault="00557391" w:rsidP="00557391">
      <w:r w:rsidRPr="008A2B34">
        <w:t>1.1</w:t>
      </w:r>
      <w:r w:rsidRPr="008A2B34">
        <w:tab/>
      </w:r>
      <w:r w:rsidR="009E33EF" w:rsidRPr="00BF4887">
        <w:rPr>
          <w:b/>
          <w:bCs/>
        </w:rPr>
        <w:t xml:space="preserve">Заместитель </w:t>
      </w:r>
      <w:r w:rsidR="006830E8" w:rsidRPr="00BF4887">
        <w:rPr>
          <w:b/>
          <w:bCs/>
        </w:rPr>
        <w:t xml:space="preserve">Председателя </w:t>
      </w:r>
      <w:r w:rsidR="00FC54E5" w:rsidRPr="00BF4887">
        <w:rPr>
          <w:b/>
          <w:bCs/>
        </w:rPr>
        <w:t>Комитета 2</w:t>
      </w:r>
      <w:r w:rsidR="00FC54E5">
        <w:t xml:space="preserve"> (г-н С. </w:t>
      </w:r>
      <w:proofErr w:type="spellStart"/>
      <w:r w:rsidR="00FC54E5">
        <w:t>Ритчи</w:t>
      </w:r>
      <w:proofErr w:type="spellEnd"/>
      <w:r w:rsidR="00FC54E5">
        <w:t xml:space="preserve">), </w:t>
      </w:r>
      <w:r w:rsidR="00BF4887">
        <w:t>исполняющий</w:t>
      </w:r>
      <w:r w:rsidR="00FC54E5">
        <w:t xml:space="preserve"> обязанности </w:t>
      </w:r>
      <w:r w:rsidR="00BF4887">
        <w:t>П</w:t>
      </w:r>
      <w:r w:rsidR="00FC54E5">
        <w:t xml:space="preserve">редседателя </w:t>
      </w:r>
      <w:r w:rsidR="0050459E">
        <w:t>К</w:t>
      </w:r>
      <w:r w:rsidR="00FC54E5">
        <w:t xml:space="preserve">омитета в его отсутствие, говорит, что </w:t>
      </w:r>
      <w:r w:rsidR="00BF4887">
        <w:t>К</w:t>
      </w:r>
      <w:r w:rsidR="00FC54E5">
        <w:t xml:space="preserve">омитет провел свое </w:t>
      </w:r>
      <w:r w:rsidR="0050459E">
        <w:t>заключительное</w:t>
      </w:r>
      <w:r w:rsidR="00FC54E5">
        <w:t xml:space="preserve"> заседание, на котором он </w:t>
      </w:r>
      <w:r w:rsidR="00BF4887">
        <w:t>осуществил</w:t>
      </w:r>
      <w:r w:rsidR="00FC54E5">
        <w:t xml:space="preserve"> проверку еще 52 </w:t>
      </w:r>
      <w:r w:rsidR="00BF4887">
        <w:t>документов</w:t>
      </w:r>
      <w:r w:rsidR="00D43D06">
        <w:t xml:space="preserve"> о </w:t>
      </w:r>
      <w:r w:rsidR="00FC54E5">
        <w:t>полномочия</w:t>
      </w:r>
      <w:r w:rsidR="00D43D06">
        <w:t>х</w:t>
      </w:r>
      <w:r w:rsidR="008A2B34">
        <w:t>.</w:t>
      </w:r>
      <w:r w:rsidR="00FC54E5">
        <w:t xml:space="preserve"> Комитет подготовил отчет, </w:t>
      </w:r>
      <w:r w:rsidR="00101AA1">
        <w:t>представленный</w:t>
      </w:r>
      <w:r w:rsidR="00FC54E5">
        <w:t xml:space="preserve"> в Документе 274, для рассмотрения </w:t>
      </w:r>
      <w:r w:rsidR="00BF4887">
        <w:t>в ходе настоящего</w:t>
      </w:r>
      <w:r w:rsidR="00FC54E5">
        <w:t xml:space="preserve"> пленарно</w:t>
      </w:r>
      <w:r w:rsidR="00BF4887">
        <w:t>го</w:t>
      </w:r>
      <w:r w:rsidR="00FC54E5">
        <w:t xml:space="preserve"> заседани</w:t>
      </w:r>
      <w:r w:rsidR="00BF4887">
        <w:t>я</w:t>
      </w:r>
      <w:r w:rsidR="00FC54E5">
        <w:t>.</w:t>
      </w:r>
    </w:p>
    <w:p w14:paraId="6BF311AA" w14:textId="2A5E4711" w:rsidR="00FC54E5" w:rsidRDefault="00FC54E5" w:rsidP="00557391">
      <w:r>
        <w:t>1.2</w:t>
      </w:r>
      <w:r>
        <w:tab/>
      </w:r>
      <w:r w:rsidRPr="00FC54E5">
        <w:t xml:space="preserve">Устный отчет заместителя </w:t>
      </w:r>
      <w:r w:rsidR="00AC0ED5" w:rsidRPr="00FC54E5">
        <w:t xml:space="preserve">Председателя </w:t>
      </w:r>
      <w:r w:rsidRPr="00FC54E5">
        <w:t xml:space="preserve">Комитета </w:t>
      </w:r>
      <w:r w:rsidR="00BF4887">
        <w:t>2</w:t>
      </w:r>
      <w:r w:rsidRPr="00FC54E5">
        <w:t xml:space="preserve"> </w:t>
      </w:r>
      <w:r w:rsidRPr="00FC54E5">
        <w:rPr>
          <w:b/>
          <w:bCs/>
        </w:rPr>
        <w:t>принимается к сведению</w:t>
      </w:r>
      <w:r>
        <w:t>.</w:t>
      </w:r>
    </w:p>
    <w:p w14:paraId="45836C20" w14:textId="55A103B7" w:rsidR="00FC54E5" w:rsidRDefault="00FC54E5" w:rsidP="00557391">
      <w:r>
        <w:t>1.3</w:t>
      </w:r>
      <w:r>
        <w:tab/>
      </w:r>
      <w:r w:rsidRPr="00BF4887">
        <w:rPr>
          <w:b/>
          <w:bCs/>
        </w:rPr>
        <w:t>Председатель Комитет</w:t>
      </w:r>
      <w:r w:rsidR="00BF4887" w:rsidRPr="00BF4887">
        <w:rPr>
          <w:b/>
          <w:bCs/>
        </w:rPr>
        <w:t>а</w:t>
      </w:r>
      <w:r w:rsidRPr="00BF4887">
        <w:rPr>
          <w:b/>
          <w:bCs/>
        </w:rPr>
        <w:t> 3</w:t>
      </w:r>
      <w:r>
        <w:t xml:space="preserve"> говорит, что </w:t>
      </w:r>
      <w:r w:rsidR="000A13EB">
        <w:t xml:space="preserve">после </w:t>
      </w:r>
      <w:r>
        <w:t xml:space="preserve">предыдущего пленарного заседания у Комитета не </w:t>
      </w:r>
      <w:r w:rsidR="000A13EB">
        <w:t xml:space="preserve">имеется </w:t>
      </w:r>
      <w:r>
        <w:t>обновленн</w:t>
      </w:r>
      <w:r w:rsidR="000A13EB">
        <w:t xml:space="preserve">ой </w:t>
      </w:r>
      <w:r>
        <w:t>информаци</w:t>
      </w:r>
      <w:r w:rsidR="000A13EB">
        <w:t>и</w:t>
      </w:r>
      <w:r>
        <w:t xml:space="preserve"> для представления.</w:t>
      </w:r>
    </w:p>
    <w:p w14:paraId="2A60B82E" w14:textId="7E76A1D5" w:rsidR="00FC54E5" w:rsidRDefault="00FC54E5" w:rsidP="00557391">
      <w:r>
        <w:t>1.4</w:t>
      </w:r>
      <w:r>
        <w:tab/>
      </w:r>
      <w:r w:rsidRPr="00FC54E5">
        <w:t xml:space="preserve">Устный отчет </w:t>
      </w:r>
      <w:r>
        <w:t>П</w:t>
      </w:r>
      <w:r w:rsidRPr="00FC54E5">
        <w:t>редседателя Комитета</w:t>
      </w:r>
      <w:r>
        <w:t> 3</w:t>
      </w:r>
      <w:r w:rsidRPr="00FC54E5">
        <w:t xml:space="preserve"> </w:t>
      </w:r>
      <w:r w:rsidRPr="00FC54E5">
        <w:rPr>
          <w:b/>
          <w:bCs/>
        </w:rPr>
        <w:t>принимается к сведению</w:t>
      </w:r>
    </w:p>
    <w:p w14:paraId="5D255C3A" w14:textId="195CF4BC" w:rsidR="0020665B" w:rsidRDefault="00FC54E5" w:rsidP="00557391">
      <w:r>
        <w:t>1</w:t>
      </w:r>
      <w:r w:rsidR="00557391" w:rsidRPr="008A2B34">
        <w:t>.</w:t>
      </w:r>
      <w:r>
        <w:t>5</w:t>
      </w:r>
      <w:r w:rsidR="00557391" w:rsidRPr="008A2B34">
        <w:tab/>
      </w:r>
      <w:r w:rsidR="008A2B34" w:rsidRPr="001111F1">
        <w:rPr>
          <w:b/>
          <w:bCs/>
        </w:rPr>
        <w:t>Председатель</w:t>
      </w:r>
      <w:r w:rsidR="008A2B34" w:rsidRPr="008A2B34">
        <w:t xml:space="preserve"> </w:t>
      </w:r>
      <w:r w:rsidR="008A2B34" w:rsidRPr="0020665B">
        <w:rPr>
          <w:b/>
          <w:bCs/>
        </w:rPr>
        <w:t xml:space="preserve">Комитета </w:t>
      </w:r>
      <w:r>
        <w:rPr>
          <w:b/>
          <w:bCs/>
        </w:rPr>
        <w:t>4</w:t>
      </w:r>
      <w:r w:rsidR="008A2B34" w:rsidRPr="008A2B34">
        <w:t xml:space="preserve"> </w:t>
      </w:r>
      <w:r w:rsidR="008A2B34">
        <w:t>соо</w:t>
      </w:r>
      <w:r w:rsidR="0020665B">
        <w:t>б</w:t>
      </w:r>
      <w:r w:rsidR="008A2B34">
        <w:t>щает</w:t>
      </w:r>
      <w:r w:rsidR="008A2B34" w:rsidRPr="008A2B34">
        <w:t xml:space="preserve">, </w:t>
      </w:r>
      <w:r w:rsidR="008A2B34">
        <w:t>что</w:t>
      </w:r>
      <w:r w:rsidR="008A2B34" w:rsidRPr="008A2B34">
        <w:t xml:space="preserve"> </w:t>
      </w:r>
      <w:r w:rsidR="008A2B34">
        <w:t>после</w:t>
      </w:r>
      <w:r w:rsidR="008A2B34" w:rsidRPr="008A2B34">
        <w:t xml:space="preserve"> </w:t>
      </w:r>
      <w:r>
        <w:t xml:space="preserve">единственного заседания, проведенного с </w:t>
      </w:r>
      <w:r w:rsidR="00101AA1">
        <w:t>после</w:t>
      </w:r>
      <w:r>
        <w:t xml:space="preserve"> предыдущего пленарного заседания, </w:t>
      </w:r>
      <w:r w:rsidR="00DC1A5D">
        <w:t xml:space="preserve">Комитет </w:t>
      </w:r>
      <w:r w:rsidR="000A13EB">
        <w:t>представляет</w:t>
      </w:r>
      <w:r w:rsidR="00DC1A5D">
        <w:t xml:space="preserve"> </w:t>
      </w:r>
      <w:r w:rsidR="000A13EB">
        <w:t xml:space="preserve">настоящему заседанию </w:t>
      </w:r>
      <w:r w:rsidR="00DC1A5D">
        <w:t xml:space="preserve">свои </w:t>
      </w:r>
      <w:r w:rsidR="000A13EB">
        <w:t>выводы</w:t>
      </w:r>
      <w:r w:rsidR="00DC1A5D">
        <w:t xml:space="preserve"> по ряду </w:t>
      </w:r>
      <w:r w:rsidR="000A13EB">
        <w:t>пунктов</w:t>
      </w:r>
      <w:r w:rsidR="00DC1A5D">
        <w:t xml:space="preserve"> повестки дня в </w:t>
      </w:r>
      <w:r w:rsidR="000A13EB">
        <w:t>Документах</w:t>
      </w:r>
      <w:r w:rsidR="00DC1A5D">
        <w:t xml:space="preserve"> 228, 232 и 233. Несколько рабочих подгрупп завершили свои обсуждения, и их результаты были направлены Редакционному комитету для последующего представления пленарному </w:t>
      </w:r>
      <w:r w:rsidR="000A13EB">
        <w:t>заседанию</w:t>
      </w:r>
      <w:r w:rsidR="00DC1A5D">
        <w:t xml:space="preserve">. Заключительное заседание </w:t>
      </w:r>
      <w:r w:rsidR="000A13EB">
        <w:t xml:space="preserve">Комитета </w:t>
      </w:r>
      <w:r w:rsidR="00DC1A5D">
        <w:t>назначено на пятницу, 15 ноября 2019 года</w:t>
      </w:r>
      <w:r w:rsidR="0020665B">
        <w:t>.</w:t>
      </w:r>
    </w:p>
    <w:p w14:paraId="3C53788B" w14:textId="6C407DBA" w:rsidR="00557391" w:rsidRDefault="00DC1A5D" w:rsidP="00557391">
      <w:r>
        <w:t>1</w:t>
      </w:r>
      <w:r w:rsidR="00557391" w:rsidRPr="00557391">
        <w:t>.</w:t>
      </w:r>
      <w:r>
        <w:t>6</w:t>
      </w:r>
      <w:r w:rsidR="00557391" w:rsidRPr="00557391">
        <w:tab/>
        <w:t xml:space="preserve">Устный отчет Председателя Комитета </w:t>
      </w:r>
      <w:r>
        <w:t>4</w:t>
      </w:r>
      <w:r w:rsidR="00557391" w:rsidRPr="00557391">
        <w:t xml:space="preserve"> </w:t>
      </w:r>
      <w:r w:rsidR="00557391" w:rsidRPr="00557391">
        <w:rPr>
          <w:b/>
          <w:bCs/>
        </w:rPr>
        <w:t>принимается к сведению</w:t>
      </w:r>
      <w:r w:rsidR="00557391" w:rsidRPr="00557391">
        <w:t>.</w:t>
      </w:r>
    </w:p>
    <w:p w14:paraId="3728B675" w14:textId="4AB2CA7E" w:rsidR="0020665B" w:rsidRDefault="00DC1A5D" w:rsidP="00557391">
      <w:r>
        <w:t>1</w:t>
      </w:r>
      <w:r w:rsidR="00557391" w:rsidRPr="0020665B">
        <w:t>.</w:t>
      </w:r>
      <w:r>
        <w:t>7</w:t>
      </w:r>
      <w:r w:rsidR="00557391" w:rsidRPr="0020665B">
        <w:tab/>
      </w:r>
      <w:r w:rsidR="0020665B" w:rsidRPr="001111F1">
        <w:rPr>
          <w:b/>
          <w:bCs/>
        </w:rPr>
        <w:t>Председатель</w:t>
      </w:r>
      <w:r w:rsidR="0020665B" w:rsidRPr="0020665B">
        <w:t xml:space="preserve"> </w:t>
      </w:r>
      <w:r w:rsidR="0020665B" w:rsidRPr="0020665B">
        <w:rPr>
          <w:b/>
          <w:bCs/>
        </w:rPr>
        <w:t xml:space="preserve">Комитета </w:t>
      </w:r>
      <w:r>
        <w:rPr>
          <w:b/>
          <w:bCs/>
        </w:rPr>
        <w:t>5</w:t>
      </w:r>
      <w:r w:rsidR="0020665B" w:rsidRPr="0020665B">
        <w:t xml:space="preserve"> </w:t>
      </w:r>
      <w:r>
        <w:t xml:space="preserve">говорит, что </w:t>
      </w:r>
      <w:r w:rsidR="0020665B">
        <w:t>после</w:t>
      </w:r>
      <w:r w:rsidR="0020665B" w:rsidRPr="0020665B">
        <w:t xml:space="preserve"> </w:t>
      </w:r>
      <w:r w:rsidR="0020665B">
        <w:t>предыдущего</w:t>
      </w:r>
      <w:r w:rsidR="0020665B" w:rsidRPr="0020665B">
        <w:t xml:space="preserve"> </w:t>
      </w:r>
      <w:r w:rsidR="0020665B">
        <w:t>пленарного</w:t>
      </w:r>
      <w:r w:rsidR="0020665B" w:rsidRPr="0020665B">
        <w:t xml:space="preserve"> </w:t>
      </w:r>
      <w:r w:rsidR="0020665B">
        <w:t>заседания</w:t>
      </w:r>
      <w:r w:rsidR="0020665B" w:rsidRPr="0020665B">
        <w:t xml:space="preserve"> </w:t>
      </w:r>
      <w:r w:rsidR="0020665B">
        <w:t>Комитет</w:t>
      </w:r>
      <w:r w:rsidR="0020665B" w:rsidRPr="0020665B">
        <w:t xml:space="preserve"> </w:t>
      </w:r>
      <w:r>
        <w:t>провел одно</w:t>
      </w:r>
      <w:r w:rsidR="0020665B" w:rsidRPr="0020665B">
        <w:t xml:space="preserve"> </w:t>
      </w:r>
      <w:r w:rsidR="0020665B">
        <w:t>заседани</w:t>
      </w:r>
      <w:r>
        <w:t xml:space="preserve">е. Комитет утвердил девять документов, </w:t>
      </w:r>
      <w:r w:rsidR="00101AA1">
        <w:t>и ряд из них</w:t>
      </w:r>
      <w:r>
        <w:t xml:space="preserve"> будут рассмотрены </w:t>
      </w:r>
      <w:r w:rsidR="000A13EB">
        <w:t>в ходе</w:t>
      </w:r>
      <w:r>
        <w:t xml:space="preserve"> настояще</w:t>
      </w:r>
      <w:r w:rsidR="000A13EB">
        <w:t>го</w:t>
      </w:r>
      <w:r>
        <w:t xml:space="preserve"> пленарно</w:t>
      </w:r>
      <w:r w:rsidR="000A13EB">
        <w:t>го</w:t>
      </w:r>
      <w:r>
        <w:t xml:space="preserve"> заседани</w:t>
      </w:r>
      <w:r w:rsidR="000A13EB">
        <w:t>я</w:t>
      </w:r>
      <w:r>
        <w:t xml:space="preserve">. Практически все рабочие </w:t>
      </w:r>
      <w:r w:rsidR="000A13EB">
        <w:t>подгруппы</w:t>
      </w:r>
      <w:r>
        <w:t xml:space="preserve"> завершили свою работу. </w:t>
      </w:r>
      <w:r w:rsidR="00FF29E9">
        <w:t>Несколько вопросов по-прежнему обсужд</w:t>
      </w:r>
      <w:r w:rsidR="00101AA1">
        <w:t>аются</w:t>
      </w:r>
      <w:r w:rsidR="00FF29E9">
        <w:t xml:space="preserve"> на уровне рабоч</w:t>
      </w:r>
      <w:r w:rsidR="00101AA1">
        <w:t>их</w:t>
      </w:r>
      <w:r w:rsidR="00FF29E9">
        <w:t xml:space="preserve"> групп</w:t>
      </w:r>
      <w:r w:rsidR="000A13EB">
        <w:t>,</w:t>
      </w:r>
      <w:r w:rsidR="00FF29E9">
        <w:t xml:space="preserve"> в том числе пункты 1.3, 1.5, 1.6, 1.7 и 7 (Вопрос А) повестки дня. Он настоятельно призывает Государства-Члены </w:t>
      </w:r>
      <w:r w:rsidR="00101AA1">
        <w:t>добиться</w:t>
      </w:r>
      <w:r w:rsidR="00FF29E9">
        <w:t xml:space="preserve"> консенсуса по данным вопросам</w:t>
      </w:r>
      <w:r w:rsidR="0020665B">
        <w:t>.</w:t>
      </w:r>
    </w:p>
    <w:p w14:paraId="40DFBF4C" w14:textId="0D22A50C" w:rsidR="00FF29E9" w:rsidRDefault="00FF29E9" w:rsidP="00557391">
      <w:r>
        <w:t>1</w:t>
      </w:r>
      <w:r w:rsidR="00557391" w:rsidRPr="00854557">
        <w:t>.</w:t>
      </w:r>
      <w:r>
        <w:t>8</w:t>
      </w:r>
      <w:r w:rsidR="00557391" w:rsidRPr="00854557">
        <w:tab/>
      </w:r>
      <w:r w:rsidRPr="000A13EB">
        <w:rPr>
          <w:b/>
          <w:bCs/>
        </w:rPr>
        <w:t xml:space="preserve">Делегат от Исламской </w:t>
      </w:r>
      <w:r w:rsidR="000A13EB" w:rsidRPr="000A13EB">
        <w:rPr>
          <w:b/>
          <w:bCs/>
        </w:rPr>
        <w:t>Республики</w:t>
      </w:r>
      <w:r w:rsidRPr="000A13EB">
        <w:rPr>
          <w:b/>
          <w:bCs/>
        </w:rPr>
        <w:t xml:space="preserve"> Иран</w:t>
      </w:r>
      <w:r>
        <w:t xml:space="preserve"> говорит, что, </w:t>
      </w:r>
      <w:r w:rsidR="000A13EB">
        <w:t>несмотря</w:t>
      </w:r>
      <w:r>
        <w:t xml:space="preserve"> на </w:t>
      </w:r>
      <w:r w:rsidR="000A13EB">
        <w:t xml:space="preserve">то что он высоко оценивает усилия, предпринятые </w:t>
      </w:r>
      <w:r>
        <w:t>Комитет</w:t>
      </w:r>
      <w:r w:rsidR="000A13EB">
        <w:t>ом</w:t>
      </w:r>
      <w:r>
        <w:t> 5 и его рабочи</w:t>
      </w:r>
      <w:r w:rsidR="000A13EB">
        <w:t>ми</w:t>
      </w:r>
      <w:r>
        <w:t xml:space="preserve"> и редакционны</w:t>
      </w:r>
      <w:r w:rsidR="000A13EB">
        <w:t>ми</w:t>
      </w:r>
      <w:r>
        <w:t xml:space="preserve"> групп</w:t>
      </w:r>
      <w:r w:rsidR="000A13EB">
        <w:t>ами</w:t>
      </w:r>
      <w:r>
        <w:t xml:space="preserve">, слишком много вопросов </w:t>
      </w:r>
      <w:r w:rsidR="000A13EB">
        <w:t>по-прежнему</w:t>
      </w:r>
      <w:r>
        <w:t xml:space="preserve"> обсуждаются в рамках неофициальных груп</w:t>
      </w:r>
      <w:r w:rsidR="000A13EB">
        <w:t>п</w:t>
      </w:r>
      <w:r>
        <w:t xml:space="preserve"> и что небольшим делегациям </w:t>
      </w:r>
      <w:r w:rsidR="000A13EB">
        <w:t>сложно</w:t>
      </w:r>
      <w:r>
        <w:t xml:space="preserve"> принимать участие в</w:t>
      </w:r>
      <w:r w:rsidR="00101AA1">
        <w:t xml:space="preserve"> работе</w:t>
      </w:r>
      <w:r>
        <w:t xml:space="preserve"> всех групп, </w:t>
      </w:r>
      <w:r w:rsidR="00101AA1">
        <w:t xml:space="preserve">обсуждающих вопросы, </w:t>
      </w:r>
      <w:r>
        <w:t>которые представляют для них интерес. Следует принять меры</w:t>
      </w:r>
      <w:r w:rsidR="00101AA1">
        <w:t xml:space="preserve">, к </w:t>
      </w:r>
      <w:proofErr w:type="gramStart"/>
      <w:r w:rsidR="00101AA1">
        <w:t>тому</w:t>
      </w:r>
      <w:proofErr w:type="gramEnd"/>
      <w:r w:rsidR="00101AA1">
        <w:t xml:space="preserve"> чтобы</w:t>
      </w:r>
      <w:r>
        <w:t xml:space="preserve"> избе</w:t>
      </w:r>
      <w:r w:rsidR="00101AA1">
        <w:t>гать</w:t>
      </w:r>
      <w:r>
        <w:t xml:space="preserve"> неофициальных обсуждений во всех случаях, когда это возможно.</w:t>
      </w:r>
    </w:p>
    <w:p w14:paraId="29BECF13" w14:textId="47260DD0" w:rsidR="00FF29E9" w:rsidRDefault="00FF29E9" w:rsidP="00557391">
      <w:r>
        <w:t>1.9</w:t>
      </w:r>
      <w:r>
        <w:tab/>
      </w:r>
      <w:r w:rsidRPr="000A13EB">
        <w:rPr>
          <w:b/>
          <w:bCs/>
        </w:rPr>
        <w:t>Председатель</w:t>
      </w:r>
      <w:r>
        <w:t xml:space="preserve"> говорит, что</w:t>
      </w:r>
      <w:r w:rsidR="001D6EF8">
        <w:t xml:space="preserve"> следует ограничить </w:t>
      </w:r>
      <w:r w:rsidR="000A13EB">
        <w:t>неофициальные</w:t>
      </w:r>
      <w:r>
        <w:t xml:space="preserve"> </w:t>
      </w:r>
      <w:r w:rsidR="000A13EB">
        <w:t>обсуждения</w:t>
      </w:r>
      <w:r w:rsidR="001D6EF8">
        <w:t>, хотя иногда они</w:t>
      </w:r>
      <w:r>
        <w:t xml:space="preserve"> необходимы. </w:t>
      </w:r>
      <w:r w:rsidR="00C92969">
        <w:t xml:space="preserve">Решение по принятию </w:t>
      </w:r>
      <w:r w:rsidR="000A13EB">
        <w:t>надлежащих</w:t>
      </w:r>
      <w:r w:rsidR="00C92969">
        <w:t xml:space="preserve"> мер в этом отношении должны принимать председатели комитетов и рабочих групп.</w:t>
      </w:r>
    </w:p>
    <w:p w14:paraId="4BDD1987" w14:textId="2A18486C" w:rsidR="00C92969" w:rsidRPr="00C92969" w:rsidRDefault="00C92969" w:rsidP="00557391">
      <w:r>
        <w:t>1.10</w:t>
      </w:r>
      <w:r>
        <w:tab/>
      </w:r>
      <w:r w:rsidRPr="00557391">
        <w:t xml:space="preserve">Устный отчет Председателя Комитета </w:t>
      </w:r>
      <w:r>
        <w:t>5</w:t>
      </w:r>
      <w:r w:rsidRPr="00557391">
        <w:t xml:space="preserve"> </w:t>
      </w:r>
      <w:r w:rsidRPr="00557391">
        <w:rPr>
          <w:b/>
          <w:bCs/>
        </w:rPr>
        <w:t>принимается к сведению</w:t>
      </w:r>
      <w:r w:rsidR="002A2D72">
        <w:t>.</w:t>
      </w:r>
    </w:p>
    <w:p w14:paraId="6777914A" w14:textId="6A192036" w:rsidR="00C92969" w:rsidRDefault="00C92969" w:rsidP="00557391">
      <w:r>
        <w:t>1</w:t>
      </w:r>
      <w:r w:rsidR="00557391" w:rsidRPr="0020665B">
        <w:t>.</w:t>
      </w:r>
      <w:r>
        <w:t>11</w:t>
      </w:r>
      <w:r w:rsidR="00557391" w:rsidRPr="0020665B">
        <w:tab/>
      </w:r>
      <w:r w:rsidR="0020665B" w:rsidRPr="001111F1">
        <w:rPr>
          <w:b/>
          <w:bCs/>
        </w:rPr>
        <w:t>Председатель</w:t>
      </w:r>
      <w:r w:rsidR="0020665B" w:rsidRPr="0020665B">
        <w:t xml:space="preserve"> </w:t>
      </w:r>
      <w:r w:rsidR="0020665B" w:rsidRPr="0020665B">
        <w:rPr>
          <w:b/>
          <w:bCs/>
        </w:rPr>
        <w:t xml:space="preserve">Комитета </w:t>
      </w:r>
      <w:r>
        <w:rPr>
          <w:b/>
          <w:bCs/>
        </w:rPr>
        <w:t>6</w:t>
      </w:r>
      <w:r w:rsidR="0020665B" w:rsidRPr="0020665B">
        <w:t xml:space="preserve"> </w:t>
      </w:r>
      <w:r>
        <w:t>говорит</w:t>
      </w:r>
      <w:r w:rsidR="0020665B" w:rsidRPr="0020665B">
        <w:t xml:space="preserve">, </w:t>
      </w:r>
      <w:r w:rsidR="0020665B">
        <w:t>что</w:t>
      </w:r>
      <w:r>
        <w:t xml:space="preserve"> в ходе своего последнего заседания Комитет достиг прогресса, особенно в </w:t>
      </w:r>
      <w:r w:rsidR="000A13EB">
        <w:t>отношении</w:t>
      </w:r>
      <w:r>
        <w:t xml:space="preserve"> пунктов 4, 8 и соответствующих частей пункта 9 повестки дня. Комитет практически завершил свою работу по всем пунктам повестки дня, кроме пункта</w:t>
      </w:r>
      <w:r w:rsidR="0050459E">
        <w:t> </w:t>
      </w:r>
      <w:r>
        <w:t xml:space="preserve">10, </w:t>
      </w:r>
      <w:r w:rsidR="001D6EF8">
        <w:t xml:space="preserve">обсуждения в рамках </w:t>
      </w:r>
      <w:r>
        <w:t>котор</w:t>
      </w:r>
      <w:r w:rsidR="001D6EF8">
        <w:t>ого</w:t>
      </w:r>
      <w:r>
        <w:t xml:space="preserve"> все еще </w:t>
      </w:r>
      <w:r w:rsidR="001D6EF8">
        <w:t>продолжаются</w:t>
      </w:r>
      <w:r>
        <w:t xml:space="preserve">. Комитет подготовил два отчета для рассмотрения </w:t>
      </w:r>
      <w:r w:rsidR="000A13EB">
        <w:t>в ходе</w:t>
      </w:r>
      <w:r>
        <w:t xml:space="preserve"> настояще</w:t>
      </w:r>
      <w:r w:rsidR="000A13EB">
        <w:t>го</w:t>
      </w:r>
      <w:r>
        <w:t xml:space="preserve"> пленарно</w:t>
      </w:r>
      <w:r w:rsidR="000A13EB">
        <w:t>го</w:t>
      </w:r>
      <w:r>
        <w:t xml:space="preserve"> заседани</w:t>
      </w:r>
      <w:r w:rsidR="000A13EB">
        <w:t>я.</w:t>
      </w:r>
      <w:r>
        <w:t xml:space="preserve"> </w:t>
      </w:r>
    </w:p>
    <w:p w14:paraId="4BAB6F7A" w14:textId="0CF9090D" w:rsidR="00557391" w:rsidRPr="00854557" w:rsidRDefault="00C92969" w:rsidP="00557391">
      <w:r>
        <w:t>1</w:t>
      </w:r>
      <w:r w:rsidR="00557391" w:rsidRPr="00854557">
        <w:t>.</w:t>
      </w:r>
      <w:r>
        <w:t>12</w:t>
      </w:r>
      <w:r w:rsidR="00557391" w:rsidRPr="00854557">
        <w:tab/>
      </w:r>
      <w:r w:rsidR="00854557" w:rsidRPr="00557391">
        <w:t xml:space="preserve">Устный отчет Председателя Комитета </w:t>
      </w:r>
      <w:r>
        <w:t>6</w:t>
      </w:r>
      <w:r w:rsidR="00854557" w:rsidRPr="00557391">
        <w:t xml:space="preserve"> </w:t>
      </w:r>
      <w:r w:rsidR="00854557" w:rsidRPr="00557391">
        <w:rPr>
          <w:b/>
          <w:bCs/>
        </w:rPr>
        <w:t>принимается к сведению</w:t>
      </w:r>
      <w:r w:rsidR="00557391" w:rsidRPr="00854557">
        <w:t>.</w:t>
      </w:r>
    </w:p>
    <w:p w14:paraId="66997B07" w14:textId="1458E510" w:rsidR="00C92969" w:rsidRDefault="00C92969" w:rsidP="00557391">
      <w:r>
        <w:t>1</w:t>
      </w:r>
      <w:r w:rsidR="00557391" w:rsidRPr="00710282">
        <w:t>.</w:t>
      </w:r>
      <w:r>
        <w:t>13</w:t>
      </w:r>
      <w:r w:rsidR="00557391" w:rsidRPr="00710282">
        <w:tab/>
      </w:r>
      <w:r w:rsidR="00710282" w:rsidRPr="00792F23">
        <w:rPr>
          <w:b/>
          <w:bCs/>
        </w:rPr>
        <w:t>Председатель Комитета</w:t>
      </w:r>
      <w:r w:rsidR="00710282" w:rsidRPr="00792F23">
        <w:rPr>
          <w:b/>
          <w:bCs/>
          <w:lang w:val="en-GB"/>
        </w:rPr>
        <w:t> </w:t>
      </w:r>
      <w:r>
        <w:rPr>
          <w:b/>
          <w:bCs/>
        </w:rPr>
        <w:t>7</w:t>
      </w:r>
      <w:r w:rsidR="00710282" w:rsidRPr="00710282">
        <w:t xml:space="preserve"> </w:t>
      </w:r>
      <w:r>
        <w:t xml:space="preserve">говорит, что после предыдущего пленарного заседания Комитет </w:t>
      </w:r>
      <w:r w:rsidR="000A13EB">
        <w:t>провел</w:t>
      </w:r>
      <w:r>
        <w:t xml:space="preserve"> два заседания. Комитет представляет 13 документов для рассмотрения в ходе </w:t>
      </w:r>
      <w:r w:rsidR="000A13EB">
        <w:t>настоящего</w:t>
      </w:r>
      <w:r>
        <w:t xml:space="preserve"> пленарного заседания. </w:t>
      </w:r>
    </w:p>
    <w:p w14:paraId="62B03866" w14:textId="745D77BF" w:rsidR="00557391" w:rsidRPr="00854557" w:rsidRDefault="00C92969" w:rsidP="00557391">
      <w:r>
        <w:t>1</w:t>
      </w:r>
      <w:r w:rsidR="00557391" w:rsidRPr="00854557">
        <w:t>.</w:t>
      </w:r>
      <w:r>
        <w:t>14</w:t>
      </w:r>
      <w:r w:rsidR="00557391" w:rsidRPr="00854557">
        <w:tab/>
      </w:r>
      <w:r w:rsidR="00854557" w:rsidRPr="00557391">
        <w:t>Устный отчет Председателя Комитета</w:t>
      </w:r>
      <w:r>
        <w:t> 7</w:t>
      </w:r>
      <w:r w:rsidR="00854557" w:rsidRPr="00557391">
        <w:t xml:space="preserve"> </w:t>
      </w:r>
      <w:r w:rsidR="00854557" w:rsidRPr="00557391">
        <w:rPr>
          <w:b/>
          <w:bCs/>
        </w:rPr>
        <w:t>принимается к сведению</w:t>
      </w:r>
      <w:r w:rsidR="00557391" w:rsidRPr="00854557">
        <w:t>.</w:t>
      </w:r>
    </w:p>
    <w:p w14:paraId="386A3FA3" w14:textId="52F9F94A" w:rsidR="00661F8C" w:rsidRDefault="00C92969" w:rsidP="00557391">
      <w:r>
        <w:t>1</w:t>
      </w:r>
      <w:r w:rsidR="00557391" w:rsidRPr="00710282">
        <w:t>.</w:t>
      </w:r>
      <w:r>
        <w:t>15</w:t>
      </w:r>
      <w:r w:rsidR="00557391" w:rsidRPr="00710282">
        <w:tab/>
      </w:r>
      <w:r w:rsidR="00710282" w:rsidRPr="00792F23">
        <w:rPr>
          <w:b/>
          <w:bCs/>
        </w:rPr>
        <w:t xml:space="preserve">Председатель </w:t>
      </w:r>
      <w:r w:rsidR="000A13EB">
        <w:rPr>
          <w:b/>
          <w:bCs/>
        </w:rPr>
        <w:t>Специальной</w:t>
      </w:r>
      <w:r>
        <w:rPr>
          <w:b/>
          <w:bCs/>
        </w:rPr>
        <w:t xml:space="preserve"> группы пленарного заседания</w:t>
      </w:r>
      <w:r w:rsidR="00710282" w:rsidRPr="00710282">
        <w:t xml:space="preserve"> </w:t>
      </w:r>
      <w:r>
        <w:t xml:space="preserve">говорит, что этим утром </w:t>
      </w:r>
      <w:r w:rsidR="000A13EB">
        <w:t xml:space="preserve">Специальная группа провела заседание </w:t>
      </w:r>
      <w:r>
        <w:t xml:space="preserve">в целях рассмотрения Документа </w:t>
      </w:r>
      <w:r w:rsidRPr="00C92969">
        <w:t>184(Rev.1)</w:t>
      </w:r>
      <w:r>
        <w:t xml:space="preserve">, касающегося проекта декларации о гендерном равенстве, равноправии и равном соотношении </w:t>
      </w:r>
      <w:r w:rsidR="000A13EB">
        <w:t>мужчин</w:t>
      </w:r>
      <w:r>
        <w:t xml:space="preserve"> и женщин в </w:t>
      </w:r>
      <w:r>
        <w:lastRenderedPageBreak/>
        <w:t xml:space="preserve">Секторе радиосвязи. </w:t>
      </w:r>
      <w:r w:rsidR="000A13EB">
        <w:t>Специальная</w:t>
      </w:r>
      <w:r>
        <w:t xml:space="preserve"> группа завершила свою работу, </w:t>
      </w:r>
      <w:r w:rsidR="00661F8C">
        <w:t xml:space="preserve">которая включала внесение редакционных </w:t>
      </w:r>
      <w:r w:rsidR="000A13EB">
        <w:t>изменений</w:t>
      </w:r>
      <w:r w:rsidR="00661F8C">
        <w:t xml:space="preserve"> в проект декларации, </w:t>
      </w:r>
      <w:r w:rsidR="000A13EB">
        <w:t>подлежащей</w:t>
      </w:r>
      <w:r w:rsidR="00661F8C">
        <w:t xml:space="preserve"> представлению для рассмотрения на будущем пленарном заседании. </w:t>
      </w:r>
    </w:p>
    <w:p w14:paraId="7FBA0E44" w14:textId="5D3691AC" w:rsidR="00557391" w:rsidRPr="00854557" w:rsidRDefault="00661F8C" w:rsidP="00557391">
      <w:r>
        <w:t>1</w:t>
      </w:r>
      <w:r w:rsidR="00557391" w:rsidRPr="00854557">
        <w:t>.1</w:t>
      </w:r>
      <w:r>
        <w:t>6</w:t>
      </w:r>
      <w:r w:rsidR="00557391" w:rsidRPr="00854557">
        <w:tab/>
      </w:r>
      <w:r w:rsidR="00854557" w:rsidRPr="00557391">
        <w:t xml:space="preserve">Устный отчет Председателя </w:t>
      </w:r>
      <w:r>
        <w:t>Специальной группы пленарного заседания</w:t>
      </w:r>
      <w:r w:rsidR="00854557" w:rsidRPr="00557391">
        <w:t xml:space="preserve"> </w:t>
      </w:r>
      <w:r w:rsidR="00854557" w:rsidRPr="00557391">
        <w:rPr>
          <w:b/>
          <w:bCs/>
        </w:rPr>
        <w:t>принимается к</w:t>
      </w:r>
      <w:r w:rsidR="002A2D72">
        <w:rPr>
          <w:b/>
          <w:bCs/>
          <w:lang w:val="en-US"/>
        </w:rPr>
        <w:t> </w:t>
      </w:r>
      <w:r w:rsidR="00854557" w:rsidRPr="00557391">
        <w:rPr>
          <w:b/>
          <w:bCs/>
        </w:rPr>
        <w:t>сведению</w:t>
      </w:r>
      <w:r w:rsidR="00557391" w:rsidRPr="00854557">
        <w:t>.</w:t>
      </w:r>
    </w:p>
    <w:p w14:paraId="104C1D81" w14:textId="09BF2413" w:rsidR="00661F8C" w:rsidRPr="00661F8C" w:rsidRDefault="00661F8C" w:rsidP="00661F8C">
      <w:pPr>
        <w:pStyle w:val="Heading1"/>
      </w:pPr>
      <w:r w:rsidRPr="00661F8C">
        <w:t>2</w:t>
      </w:r>
      <w:r w:rsidRPr="00661F8C">
        <w:tab/>
      </w:r>
      <w:bookmarkStart w:id="14" w:name="lt_pId159"/>
      <w:r>
        <w:t>Документы для утверждения</w:t>
      </w:r>
      <w:r w:rsidRPr="00661F8C">
        <w:t xml:space="preserve"> (</w:t>
      </w:r>
      <w:r>
        <w:t>Документы</w:t>
      </w:r>
      <w:r w:rsidRPr="00661F8C">
        <w:t xml:space="preserve"> 228, 232, 233, 274, 289, 293 </w:t>
      </w:r>
      <w:r>
        <w:t>и</w:t>
      </w:r>
      <w:r w:rsidR="002A2D72">
        <w:rPr>
          <w:lang w:val="en-US"/>
        </w:rPr>
        <w:t> </w:t>
      </w:r>
      <w:r w:rsidRPr="00661F8C">
        <w:t>297)</w:t>
      </w:r>
      <w:bookmarkEnd w:id="14"/>
    </w:p>
    <w:p w14:paraId="53149EC0" w14:textId="6E9119DF" w:rsidR="00661F8C" w:rsidRPr="002A2D72" w:rsidRDefault="00661F8C" w:rsidP="00661F8C">
      <w:r w:rsidRPr="00661F8C">
        <w:t>2.1</w:t>
      </w:r>
      <w:r w:rsidRPr="00661F8C">
        <w:tab/>
      </w:r>
      <w:bookmarkStart w:id="15" w:name="lt_pId161"/>
      <w:r w:rsidRPr="0050459E">
        <w:rPr>
          <w:b/>
          <w:bCs/>
        </w:rPr>
        <w:t xml:space="preserve">Заместитель </w:t>
      </w:r>
      <w:r w:rsidR="006830E8" w:rsidRPr="0050459E">
        <w:rPr>
          <w:b/>
          <w:bCs/>
        </w:rPr>
        <w:t xml:space="preserve">Председателя </w:t>
      </w:r>
      <w:r w:rsidRPr="0050459E">
        <w:rPr>
          <w:b/>
          <w:bCs/>
        </w:rPr>
        <w:t>Комитета</w:t>
      </w:r>
      <w:r w:rsidRPr="0050459E">
        <w:rPr>
          <w:b/>
          <w:bCs/>
          <w:lang w:val="en-GB"/>
        </w:rPr>
        <w:t> </w:t>
      </w:r>
      <w:r w:rsidRPr="0050459E">
        <w:rPr>
          <w:b/>
          <w:bCs/>
        </w:rPr>
        <w:t>2</w:t>
      </w:r>
      <w:r w:rsidRPr="00661F8C">
        <w:t xml:space="preserve"> (</w:t>
      </w:r>
      <w:r>
        <w:t>г</w:t>
      </w:r>
      <w:r w:rsidRPr="00661F8C">
        <w:t>-</w:t>
      </w:r>
      <w:r>
        <w:t>н</w:t>
      </w:r>
      <w:r w:rsidRPr="00661F8C">
        <w:t xml:space="preserve"> </w:t>
      </w:r>
      <w:r>
        <w:t>С</w:t>
      </w:r>
      <w:r w:rsidRPr="00661F8C">
        <w:t xml:space="preserve">. </w:t>
      </w:r>
      <w:proofErr w:type="spellStart"/>
      <w:r>
        <w:t>Ритчи</w:t>
      </w:r>
      <w:proofErr w:type="spellEnd"/>
      <w:r w:rsidRPr="00661F8C">
        <w:t xml:space="preserve">), </w:t>
      </w:r>
      <w:r>
        <w:t>исполняющий</w:t>
      </w:r>
      <w:r w:rsidRPr="00661F8C">
        <w:t xml:space="preserve"> </w:t>
      </w:r>
      <w:r>
        <w:t>обязанности</w:t>
      </w:r>
      <w:r w:rsidRPr="00661F8C">
        <w:t xml:space="preserve"> </w:t>
      </w:r>
      <w:r w:rsidR="0050459E">
        <w:t>П</w:t>
      </w:r>
      <w:r>
        <w:t>редседателя</w:t>
      </w:r>
      <w:r w:rsidRPr="00661F8C">
        <w:t xml:space="preserve"> </w:t>
      </w:r>
      <w:r>
        <w:t>Комитета</w:t>
      </w:r>
      <w:r w:rsidRPr="00661F8C">
        <w:t xml:space="preserve"> </w:t>
      </w:r>
      <w:r>
        <w:t>в</w:t>
      </w:r>
      <w:r w:rsidRPr="00661F8C">
        <w:t xml:space="preserve"> </w:t>
      </w:r>
      <w:r>
        <w:t>его</w:t>
      </w:r>
      <w:r w:rsidRPr="00661F8C">
        <w:t xml:space="preserve"> </w:t>
      </w:r>
      <w:r>
        <w:t>отсутствие</w:t>
      </w:r>
      <w:r w:rsidRPr="00661F8C">
        <w:t xml:space="preserve">, </w:t>
      </w:r>
      <w:r>
        <w:t>говорит</w:t>
      </w:r>
      <w:r w:rsidRPr="00661F8C">
        <w:t xml:space="preserve">, </w:t>
      </w:r>
      <w:r>
        <w:t>что</w:t>
      </w:r>
      <w:r w:rsidRPr="00661F8C">
        <w:t xml:space="preserve"> </w:t>
      </w:r>
      <w:r>
        <w:t>в</w:t>
      </w:r>
      <w:r w:rsidRPr="00661F8C">
        <w:t xml:space="preserve"> </w:t>
      </w:r>
      <w:r>
        <w:t>отче</w:t>
      </w:r>
      <w:r w:rsidR="000A13EB">
        <w:t>т</w:t>
      </w:r>
      <w:r>
        <w:t>е</w:t>
      </w:r>
      <w:r w:rsidRPr="00661F8C">
        <w:t xml:space="preserve">, </w:t>
      </w:r>
      <w:r w:rsidR="00190E09">
        <w:t>представленном</w:t>
      </w:r>
      <w:r w:rsidRPr="00661F8C">
        <w:t xml:space="preserve"> </w:t>
      </w:r>
      <w:r>
        <w:t>в</w:t>
      </w:r>
      <w:r w:rsidRPr="00661F8C">
        <w:t xml:space="preserve"> </w:t>
      </w:r>
      <w:r>
        <w:t>Документе</w:t>
      </w:r>
      <w:r w:rsidRPr="00661F8C">
        <w:rPr>
          <w:lang w:val="en-GB"/>
        </w:rPr>
        <w:t> </w:t>
      </w:r>
      <w:r w:rsidRPr="00661F8C">
        <w:t xml:space="preserve">274, </w:t>
      </w:r>
      <w:r w:rsidR="00190E09">
        <w:t>содержится</w:t>
      </w:r>
      <w:r w:rsidRPr="00661F8C">
        <w:t xml:space="preserve"> </w:t>
      </w:r>
      <w:r>
        <w:t>обзор</w:t>
      </w:r>
      <w:r w:rsidRPr="00661F8C">
        <w:t xml:space="preserve"> </w:t>
      </w:r>
      <w:r w:rsidR="00190E09">
        <w:t xml:space="preserve">положения дел </w:t>
      </w:r>
      <w:r>
        <w:t>с</w:t>
      </w:r>
      <w:r w:rsidRPr="00661F8C">
        <w:t xml:space="preserve"> </w:t>
      </w:r>
      <w:r>
        <w:t>проверкой</w:t>
      </w:r>
      <w:r w:rsidRPr="00661F8C">
        <w:t xml:space="preserve"> </w:t>
      </w:r>
      <w:r>
        <w:t>полномочий</w:t>
      </w:r>
      <w:r w:rsidRPr="00661F8C">
        <w:t xml:space="preserve">, </w:t>
      </w:r>
      <w:r>
        <w:t>передачей</w:t>
      </w:r>
      <w:r w:rsidRPr="00661F8C">
        <w:t xml:space="preserve"> </w:t>
      </w:r>
      <w:r>
        <w:t>полномочий</w:t>
      </w:r>
      <w:r w:rsidRPr="00661F8C">
        <w:t xml:space="preserve"> </w:t>
      </w:r>
      <w:r>
        <w:t>и</w:t>
      </w:r>
      <w:r w:rsidRPr="00661F8C">
        <w:t xml:space="preserve"> </w:t>
      </w:r>
      <w:r w:rsidR="000A13EB">
        <w:t>доверенностей</w:t>
      </w:r>
      <w:r>
        <w:t>.</w:t>
      </w:r>
      <w:bookmarkEnd w:id="15"/>
      <w:r w:rsidRPr="001C479D">
        <w:t xml:space="preserve"> </w:t>
      </w:r>
      <w:bookmarkStart w:id="16" w:name="lt_pId162"/>
      <w:r w:rsidR="0050459E">
        <w:t>После</w:t>
      </w:r>
      <w:r w:rsidR="0050459E" w:rsidRPr="001C479D">
        <w:t xml:space="preserve"> </w:t>
      </w:r>
      <w:r w:rsidR="0050459E">
        <w:t>разъяснения</w:t>
      </w:r>
      <w:r w:rsidR="0050459E" w:rsidRPr="001C479D">
        <w:t xml:space="preserve"> </w:t>
      </w:r>
      <w:r w:rsidR="0050459E">
        <w:t>незначительных деталей в</w:t>
      </w:r>
      <w:r w:rsidR="001C479D">
        <w:t>се</w:t>
      </w:r>
      <w:r w:rsidR="001C479D" w:rsidRPr="001C479D">
        <w:t xml:space="preserve"> 130</w:t>
      </w:r>
      <w:r w:rsidR="001C479D" w:rsidRPr="001C479D">
        <w:rPr>
          <w:lang w:val="en-GB"/>
        </w:rPr>
        <w:t> </w:t>
      </w:r>
      <w:r w:rsidR="001C479D">
        <w:t>документов</w:t>
      </w:r>
      <w:r w:rsidR="00D43D06">
        <w:t xml:space="preserve"> о </w:t>
      </w:r>
      <w:r w:rsidR="001C479D">
        <w:t>полномочия</w:t>
      </w:r>
      <w:r w:rsidR="00D43D06">
        <w:t>х</w:t>
      </w:r>
      <w:r w:rsidR="001C479D" w:rsidRPr="001C479D">
        <w:t xml:space="preserve"> </w:t>
      </w:r>
      <w:r w:rsidR="001C479D">
        <w:t>были</w:t>
      </w:r>
      <w:r w:rsidR="0050459E">
        <w:t xml:space="preserve"> утверждены</w:t>
      </w:r>
      <w:r w:rsidR="001C479D">
        <w:t>. Комитет</w:t>
      </w:r>
      <w:r w:rsidR="001C479D" w:rsidRPr="001C479D">
        <w:t xml:space="preserve"> </w:t>
      </w:r>
      <w:r w:rsidR="001C479D">
        <w:t>обработал</w:t>
      </w:r>
      <w:r w:rsidR="001C479D" w:rsidRPr="001C479D">
        <w:t xml:space="preserve"> </w:t>
      </w:r>
      <w:r w:rsidR="001C479D">
        <w:t>один</w:t>
      </w:r>
      <w:r w:rsidR="001C479D" w:rsidRPr="001C479D">
        <w:t xml:space="preserve"> </w:t>
      </w:r>
      <w:r w:rsidR="001C479D">
        <w:t>документ</w:t>
      </w:r>
      <w:r w:rsidR="001C479D" w:rsidRPr="001C479D">
        <w:t xml:space="preserve"> </w:t>
      </w:r>
      <w:r w:rsidR="001C479D">
        <w:t>о</w:t>
      </w:r>
      <w:r w:rsidR="001C479D" w:rsidRPr="001C479D">
        <w:t xml:space="preserve"> </w:t>
      </w:r>
      <w:r w:rsidR="001C479D">
        <w:t>передаче</w:t>
      </w:r>
      <w:r w:rsidR="001C479D" w:rsidRPr="001C479D">
        <w:t xml:space="preserve"> </w:t>
      </w:r>
      <w:r w:rsidR="000A13EB">
        <w:t>полномочий</w:t>
      </w:r>
      <w:r w:rsidR="001C479D" w:rsidRPr="001C479D">
        <w:t xml:space="preserve"> </w:t>
      </w:r>
      <w:r w:rsidR="001C479D">
        <w:t>и</w:t>
      </w:r>
      <w:r w:rsidR="001C479D" w:rsidRPr="001C479D">
        <w:t xml:space="preserve"> </w:t>
      </w:r>
      <w:r w:rsidR="001C479D">
        <w:t>одну</w:t>
      </w:r>
      <w:r w:rsidR="001C479D" w:rsidRPr="001C479D">
        <w:t xml:space="preserve"> </w:t>
      </w:r>
      <w:r w:rsidR="001C479D">
        <w:t>доверенность</w:t>
      </w:r>
      <w:r w:rsidR="001C479D" w:rsidRPr="001C479D">
        <w:t>.</w:t>
      </w:r>
      <w:r w:rsidR="001C479D">
        <w:t xml:space="preserve"> </w:t>
      </w:r>
      <w:bookmarkStart w:id="17" w:name="lt_pId164"/>
      <w:bookmarkEnd w:id="16"/>
      <w:proofErr w:type="gramStart"/>
      <w:r w:rsidR="001C479D">
        <w:t>Вместе</w:t>
      </w:r>
      <w:r w:rsidR="001C479D" w:rsidRPr="001C479D">
        <w:t xml:space="preserve"> </w:t>
      </w:r>
      <w:r w:rsidR="001C479D">
        <w:t>с</w:t>
      </w:r>
      <w:r w:rsidR="001C479D" w:rsidRPr="001C479D">
        <w:t xml:space="preserve"> </w:t>
      </w:r>
      <w:r w:rsidR="001C479D">
        <w:t>тем</w:t>
      </w:r>
      <w:proofErr w:type="gramEnd"/>
      <w:r w:rsidR="001C479D" w:rsidRPr="001C479D">
        <w:t xml:space="preserve"> 27</w:t>
      </w:r>
      <w:r w:rsidR="001C479D" w:rsidRPr="001C479D">
        <w:rPr>
          <w:lang w:val="en-GB"/>
        </w:rPr>
        <w:t> </w:t>
      </w:r>
      <w:r w:rsidR="001C479D">
        <w:t>делегаций</w:t>
      </w:r>
      <w:r w:rsidR="001C479D" w:rsidRPr="001C479D">
        <w:t xml:space="preserve"> </w:t>
      </w:r>
      <w:r w:rsidR="001C479D">
        <w:t>либо</w:t>
      </w:r>
      <w:r w:rsidR="001C479D" w:rsidRPr="001C479D">
        <w:t xml:space="preserve"> </w:t>
      </w:r>
      <w:r w:rsidR="001C479D">
        <w:t>не</w:t>
      </w:r>
      <w:r w:rsidR="001C479D" w:rsidRPr="001C479D">
        <w:t xml:space="preserve"> </w:t>
      </w:r>
      <w:r w:rsidR="001C479D">
        <w:t>представ</w:t>
      </w:r>
      <w:r w:rsidR="0050459E">
        <w:t>или свои документы о полномочиях, либо представили их по</w:t>
      </w:r>
      <w:r w:rsidR="001C479D">
        <w:t xml:space="preserve">сле наступления предельного срока. </w:t>
      </w:r>
      <w:bookmarkStart w:id="18" w:name="lt_pId165"/>
      <w:bookmarkEnd w:id="17"/>
      <w:r w:rsidR="001C479D">
        <w:t>В соответствии с применявшейся ранее практикой</w:t>
      </w:r>
      <w:r w:rsidR="0050459E">
        <w:t>,</w:t>
      </w:r>
      <w:r w:rsidR="001C479D">
        <w:t xml:space="preserve"> пленарному заседанию предлагается утвердить Документ 274 и </w:t>
      </w:r>
      <w:r w:rsidR="001C479D" w:rsidRPr="001C479D">
        <w:t xml:space="preserve">уполномочить Председателя Комитета 2 и в его отсутствие − </w:t>
      </w:r>
      <w:r w:rsidR="001C479D">
        <w:t>заместителя</w:t>
      </w:r>
      <w:r w:rsidR="001C479D" w:rsidRPr="001C479D">
        <w:t xml:space="preserve"> председателя осуществить при помощи секретариата Комитета проверку любых документов о полномочиях и передаче полномочий, полученных после даты составления настоящего отчета, и представить их </w:t>
      </w:r>
      <w:r w:rsidR="00582C34">
        <w:t>выводы</w:t>
      </w:r>
      <w:r w:rsidR="001C479D" w:rsidRPr="001C479D">
        <w:t xml:space="preserve"> по этому вопросу пленарному заседанию</w:t>
      </w:r>
      <w:r w:rsidR="001C479D" w:rsidRPr="002A2D72">
        <w:t>.</w:t>
      </w:r>
      <w:bookmarkEnd w:id="18"/>
    </w:p>
    <w:p w14:paraId="591B1120" w14:textId="4513FE27" w:rsidR="00661F8C" w:rsidRPr="00353932" w:rsidRDefault="00661F8C" w:rsidP="00661F8C">
      <w:pPr>
        <w:rPr>
          <w:szCs w:val="24"/>
        </w:rPr>
      </w:pPr>
      <w:r w:rsidRPr="00353932">
        <w:t>2.2</w:t>
      </w:r>
      <w:r w:rsidRPr="00353932">
        <w:tab/>
      </w:r>
      <w:bookmarkStart w:id="19" w:name="lt_pId167"/>
      <w:r w:rsidR="001C479D">
        <w:t>Предложение</w:t>
      </w:r>
      <w:r w:rsidR="001C479D" w:rsidRPr="00353932">
        <w:t xml:space="preserve"> </w:t>
      </w:r>
      <w:r w:rsidR="001C479D" w:rsidRPr="00582C34">
        <w:rPr>
          <w:b/>
          <w:bCs/>
        </w:rPr>
        <w:t>принимается</w:t>
      </w:r>
      <w:r w:rsidRPr="00353932">
        <w:t>.</w:t>
      </w:r>
      <w:bookmarkEnd w:id="19"/>
    </w:p>
    <w:p w14:paraId="7E6CEF9C" w14:textId="07FCB4C2" w:rsidR="00661F8C" w:rsidRPr="00353932" w:rsidRDefault="00661F8C" w:rsidP="00661F8C">
      <w:r w:rsidRPr="00353932">
        <w:t>2.3</w:t>
      </w:r>
      <w:r w:rsidRPr="00353932">
        <w:tab/>
      </w:r>
      <w:bookmarkStart w:id="20" w:name="lt_pId169"/>
      <w:r w:rsidR="001C479D">
        <w:t>Документ</w:t>
      </w:r>
      <w:r w:rsidR="001C479D" w:rsidRPr="00353932">
        <w:t xml:space="preserve"> 274 </w:t>
      </w:r>
      <w:r w:rsidR="001C479D" w:rsidRPr="00582C34">
        <w:rPr>
          <w:b/>
          <w:bCs/>
        </w:rPr>
        <w:t>утверждается</w:t>
      </w:r>
      <w:r w:rsidRPr="00353932">
        <w:t>.</w:t>
      </w:r>
      <w:bookmarkEnd w:id="20"/>
    </w:p>
    <w:p w14:paraId="34311E98" w14:textId="2A088698" w:rsidR="00661F8C" w:rsidRPr="002A2D72" w:rsidRDefault="00661F8C" w:rsidP="00661F8C">
      <w:r w:rsidRPr="00F44451">
        <w:t>2.4</w:t>
      </w:r>
      <w:r w:rsidRPr="00F44451">
        <w:tab/>
      </w:r>
      <w:bookmarkStart w:id="21" w:name="lt_pId171"/>
      <w:r w:rsidR="00582C34" w:rsidRPr="00582C34">
        <w:rPr>
          <w:b/>
          <w:bCs/>
        </w:rPr>
        <w:t>Председатель</w:t>
      </w:r>
      <w:r w:rsidR="001C479D" w:rsidRPr="00582C34">
        <w:rPr>
          <w:b/>
          <w:bCs/>
        </w:rPr>
        <w:t xml:space="preserve"> Комитета</w:t>
      </w:r>
      <w:r w:rsidR="001C479D" w:rsidRPr="00582C34">
        <w:rPr>
          <w:b/>
          <w:bCs/>
          <w:lang w:val="en-GB"/>
        </w:rPr>
        <w:t> </w:t>
      </w:r>
      <w:r w:rsidR="001C479D" w:rsidRPr="00582C34">
        <w:rPr>
          <w:b/>
          <w:bCs/>
        </w:rPr>
        <w:t>4</w:t>
      </w:r>
      <w:r w:rsidR="001C479D" w:rsidRPr="00F44451">
        <w:t xml:space="preserve"> </w:t>
      </w:r>
      <w:r w:rsidR="001C479D">
        <w:t>представляет</w:t>
      </w:r>
      <w:r w:rsidR="001C479D" w:rsidRPr="00F44451">
        <w:t xml:space="preserve"> </w:t>
      </w:r>
      <w:r w:rsidR="001C479D">
        <w:t>Документ</w:t>
      </w:r>
      <w:r w:rsidR="001C479D" w:rsidRPr="001C479D">
        <w:rPr>
          <w:lang w:val="en-GB"/>
        </w:rPr>
        <w:t> </w:t>
      </w:r>
      <w:r w:rsidR="001C479D" w:rsidRPr="00F44451">
        <w:t xml:space="preserve">228, </w:t>
      </w:r>
      <w:r w:rsidR="001C479D">
        <w:t>в</w:t>
      </w:r>
      <w:r w:rsidR="001C479D" w:rsidRPr="00F44451">
        <w:t xml:space="preserve"> </w:t>
      </w:r>
      <w:r w:rsidR="001C479D">
        <w:t>котором</w:t>
      </w:r>
      <w:r w:rsidR="001C479D" w:rsidRPr="00F44451">
        <w:t xml:space="preserve"> </w:t>
      </w:r>
      <w:r w:rsidR="001C479D">
        <w:t>содержится</w:t>
      </w:r>
      <w:r w:rsidR="001C479D" w:rsidRPr="00F44451">
        <w:t xml:space="preserve"> </w:t>
      </w:r>
      <w:r w:rsidR="001C479D">
        <w:t>седьмой</w:t>
      </w:r>
      <w:r w:rsidR="001C479D" w:rsidRPr="00F44451">
        <w:t xml:space="preserve"> </w:t>
      </w:r>
      <w:r w:rsidR="001C479D">
        <w:t>отчет</w:t>
      </w:r>
      <w:r w:rsidR="001C479D" w:rsidRPr="00F44451">
        <w:t xml:space="preserve"> </w:t>
      </w:r>
      <w:r w:rsidR="001C479D">
        <w:t>Комитета</w:t>
      </w:r>
      <w:r w:rsidR="001C479D" w:rsidRPr="001C479D">
        <w:rPr>
          <w:lang w:val="en-GB"/>
        </w:rPr>
        <w:t> </w:t>
      </w:r>
      <w:r w:rsidR="001C479D" w:rsidRPr="00F44451">
        <w:t>4</w:t>
      </w:r>
      <w:r w:rsidR="00F44451" w:rsidRPr="00F44451">
        <w:t xml:space="preserve"> </w:t>
      </w:r>
      <w:r w:rsidR="00F44451">
        <w:t>пленарному</w:t>
      </w:r>
      <w:r w:rsidR="00F44451" w:rsidRPr="00F44451">
        <w:t xml:space="preserve"> </w:t>
      </w:r>
      <w:r w:rsidR="00582C34">
        <w:t>заседанию</w:t>
      </w:r>
      <w:r w:rsidR="00F44451" w:rsidRPr="00F44451">
        <w:t xml:space="preserve">, </w:t>
      </w:r>
      <w:r w:rsidR="002F3E68">
        <w:t>касающийся</w:t>
      </w:r>
      <w:r w:rsidR="00F44451" w:rsidRPr="00F44451">
        <w:t xml:space="preserve"> </w:t>
      </w:r>
      <w:r w:rsidR="00190E09">
        <w:t>заключени</w:t>
      </w:r>
      <w:r w:rsidR="002F3E68">
        <w:t>й</w:t>
      </w:r>
      <w:r w:rsidR="00F44451" w:rsidRPr="00F44451">
        <w:t xml:space="preserve"> </w:t>
      </w:r>
      <w:r w:rsidR="00F44451">
        <w:t>Комитета</w:t>
      </w:r>
      <w:r w:rsidR="00F44451" w:rsidRPr="00F44451">
        <w:t xml:space="preserve"> </w:t>
      </w:r>
      <w:r w:rsidR="00F44451">
        <w:t>по</w:t>
      </w:r>
      <w:r w:rsidR="00F44451" w:rsidRPr="00F44451">
        <w:t xml:space="preserve"> </w:t>
      </w:r>
      <w:r w:rsidR="00F44451">
        <w:t>пункту</w:t>
      </w:r>
      <w:r w:rsidR="00F44451" w:rsidRPr="00F44451">
        <w:t xml:space="preserve"> 9.2 </w:t>
      </w:r>
      <w:r w:rsidR="00F44451">
        <w:t>повестки</w:t>
      </w:r>
      <w:r w:rsidR="00F44451" w:rsidRPr="00F44451">
        <w:t xml:space="preserve"> </w:t>
      </w:r>
      <w:r w:rsidR="00582C34">
        <w:t>д</w:t>
      </w:r>
      <w:r w:rsidR="00F44451">
        <w:t>ня</w:t>
      </w:r>
      <w:r w:rsidR="00F44451" w:rsidRPr="00F44451">
        <w:t xml:space="preserve"> </w:t>
      </w:r>
      <w:r w:rsidR="00F44451">
        <w:t>и</w:t>
      </w:r>
      <w:r w:rsidR="00F44451" w:rsidRPr="00F44451">
        <w:t xml:space="preserve"> </w:t>
      </w:r>
      <w:r w:rsidR="0050459E">
        <w:t xml:space="preserve">в отношении </w:t>
      </w:r>
      <w:r w:rsidR="00582C34">
        <w:t>заявлени</w:t>
      </w:r>
      <w:r w:rsidR="0050459E">
        <w:t>я</w:t>
      </w:r>
      <w:r w:rsidR="00F44451" w:rsidRPr="00F44451">
        <w:t xml:space="preserve"> </w:t>
      </w:r>
      <w:r w:rsidR="00F44451">
        <w:t>станций</w:t>
      </w:r>
      <w:r w:rsidR="00F44451" w:rsidRPr="00F44451">
        <w:t xml:space="preserve"> </w:t>
      </w:r>
      <w:r w:rsidRPr="00907343">
        <w:rPr>
          <w:lang w:val="en-CA"/>
        </w:rPr>
        <w:t>IMT</w:t>
      </w:r>
      <w:r w:rsidR="00F44451">
        <w:t>.</w:t>
      </w:r>
      <w:bookmarkEnd w:id="21"/>
      <w:r w:rsidRPr="00F44451">
        <w:t xml:space="preserve"> </w:t>
      </w:r>
      <w:bookmarkStart w:id="22" w:name="lt_pId172"/>
      <w:bookmarkStart w:id="23" w:name="_Hlk24619456"/>
      <w:r w:rsidR="00B85C55">
        <w:t>П</w:t>
      </w:r>
      <w:r w:rsidR="00B85C55" w:rsidRPr="00B85C55">
        <w:t>редлагает</w:t>
      </w:r>
      <w:r w:rsidR="00B85C55">
        <w:t>ся</w:t>
      </w:r>
      <w:r w:rsidR="00B85C55" w:rsidRPr="00B85C55">
        <w:t xml:space="preserve"> утвердить и включить в протокол заседания в качестве решения Конференции нижеследующий текст, содержащийся в </w:t>
      </w:r>
      <w:bookmarkEnd w:id="22"/>
      <w:r w:rsidR="00B85C55">
        <w:t>Документе 228:</w:t>
      </w:r>
    </w:p>
    <w:p w14:paraId="5B6F8ED9" w14:textId="1B07C9E7" w:rsidR="00661F8C" w:rsidRPr="00582C34" w:rsidRDefault="00B85C55" w:rsidP="00661F8C">
      <w:bookmarkStart w:id="24" w:name="lt_pId173"/>
      <w:bookmarkEnd w:id="23"/>
      <w:r w:rsidRPr="00582C34">
        <w:t>"ВКР</w:t>
      </w:r>
      <w:r w:rsidRPr="00B85C55">
        <w:t xml:space="preserve">-19 поручает Бюро </w:t>
      </w:r>
      <w:r w:rsidRPr="00582C34">
        <w:t xml:space="preserve">радиосвязи при обработке заявлений частотных присвоений станциям </w:t>
      </w:r>
      <w:r w:rsidRPr="00582C34">
        <w:rPr>
          <w:lang w:val="en-GB"/>
        </w:rPr>
        <w:t>IMT</w:t>
      </w:r>
      <w:r w:rsidRPr="00582C34">
        <w:t xml:space="preserve"> применять следующие принципы</w:t>
      </w:r>
      <w:r w:rsidR="00661F8C" w:rsidRPr="00582C34">
        <w:t>:</w:t>
      </w:r>
      <w:bookmarkEnd w:id="24"/>
    </w:p>
    <w:p w14:paraId="61C80EAB" w14:textId="174E9ED8" w:rsidR="00661F8C" w:rsidRPr="00582C34" w:rsidRDefault="00661F8C" w:rsidP="00661F8C">
      <w:pPr>
        <w:pStyle w:val="enumlev1"/>
      </w:pPr>
      <w:bookmarkStart w:id="25" w:name="lt_pId174"/>
      <w:r w:rsidRPr="00582C34">
        <w:rPr>
          <w:lang w:val="en-CA"/>
        </w:rPr>
        <w:t>a</w:t>
      </w:r>
      <w:r w:rsidRPr="00582C34">
        <w:t>)</w:t>
      </w:r>
      <w:bookmarkEnd w:id="25"/>
      <w:r w:rsidRPr="00582C34">
        <w:tab/>
      </w:r>
      <w:r w:rsidR="0050459E">
        <w:t>п</w:t>
      </w:r>
      <w:r w:rsidR="00B85C55" w:rsidRPr="00582C34">
        <w:t xml:space="preserve">рисвоения базовым станциям в полосах частот, которые определены для </w:t>
      </w:r>
      <w:r w:rsidR="00B85C55" w:rsidRPr="00582C34">
        <w:rPr>
          <w:lang w:val="en-CA"/>
        </w:rPr>
        <w:t>IMT</w:t>
      </w:r>
      <w:r w:rsidR="00B85C55" w:rsidRPr="00582C34">
        <w:t xml:space="preserve"> в стране, представляющей заявку, могут быть заявлены с указанием характера службы </w:t>
      </w:r>
      <w:r w:rsidR="00582C34">
        <w:t>"</w:t>
      </w:r>
      <w:r w:rsidR="00B85C55" w:rsidRPr="00582C34">
        <w:rPr>
          <w:lang w:val="en-CA"/>
        </w:rPr>
        <w:t>IM</w:t>
      </w:r>
      <w:r w:rsidR="00582C34">
        <w:t>"</w:t>
      </w:r>
      <w:r w:rsidR="00B85C55" w:rsidRPr="002A2D72">
        <w:rPr>
          <w:rStyle w:val="FootnoteReference"/>
        </w:rPr>
        <w:t>*</w:t>
      </w:r>
      <w:r w:rsidR="0050459E">
        <w:t>;</w:t>
      </w:r>
    </w:p>
    <w:p w14:paraId="52E7AF48" w14:textId="17E77674" w:rsidR="00661F8C" w:rsidRPr="002A2D72" w:rsidRDefault="00661F8C" w:rsidP="00661F8C">
      <w:pPr>
        <w:pStyle w:val="enumlev1"/>
      </w:pPr>
      <w:bookmarkStart w:id="26" w:name="lt_pId176"/>
      <w:r w:rsidRPr="00582C34">
        <w:rPr>
          <w:lang w:val="en-CA"/>
        </w:rPr>
        <w:t>b</w:t>
      </w:r>
      <w:r w:rsidRPr="00582C34">
        <w:t>)</w:t>
      </w:r>
      <w:bookmarkEnd w:id="26"/>
      <w:r w:rsidRPr="00582C34">
        <w:tab/>
      </w:r>
      <w:bookmarkStart w:id="27" w:name="lt_pId177"/>
      <w:r w:rsidR="00B85C55" w:rsidRPr="00582C34">
        <w:t xml:space="preserve">присвоения базовым станциям в полосах частот, которые распределены подвижной службе, но не определены для </w:t>
      </w:r>
      <w:r w:rsidR="00B85C55" w:rsidRPr="00582C34">
        <w:rPr>
          <w:lang w:val="en-CA"/>
        </w:rPr>
        <w:t>IMT</w:t>
      </w:r>
      <w:r w:rsidR="00B85C55" w:rsidRPr="00582C34">
        <w:t xml:space="preserve"> в стране, представляющей заявку, могут быть заявлены с указанием характера службы, отличного от "</w:t>
      </w:r>
      <w:r w:rsidR="00B85C55" w:rsidRPr="00582C34">
        <w:rPr>
          <w:lang w:val="en-CA"/>
        </w:rPr>
        <w:t>IM</w:t>
      </w:r>
      <w:bookmarkStart w:id="28" w:name="lt_pId178"/>
      <w:bookmarkEnd w:id="27"/>
      <w:r w:rsidR="0050459E">
        <w:t xml:space="preserve">". </w:t>
      </w:r>
      <w:r w:rsidR="00B85C55" w:rsidRPr="00582C34">
        <w:t xml:space="preserve">В этом случае, если присвоения базовым станциям заявляются с указанием характера службы "IM", такая заявка подлежит возвращению заявляющей </w:t>
      </w:r>
      <w:r w:rsidR="00B85C55" w:rsidRPr="002A2D72">
        <w:t>администрации</w:t>
      </w:r>
      <w:bookmarkEnd w:id="28"/>
      <w:r w:rsidR="00B85C55" w:rsidRPr="002A2D72">
        <w:t>.</w:t>
      </w:r>
    </w:p>
    <w:p w14:paraId="1D3C2BFC" w14:textId="062CF3F0" w:rsidR="00661F8C" w:rsidRPr="00F87423" w:rsidRDefault="00661F8C" w:rsidP="002A2D72">
      <w:pPr>
        <w:pStyle w:val="FootnoteText"/>
        <w:rPr>
          <w:lang w:val="ru-RU"/>
        </w:rPr>
      </w:pPr>
      <w:r w:rsidRPr="00F87423">
        <w:rPr>
          <w:rStyle w:val="FootnoteReference"/>
          <w:lang w:val="ru-RU"/>
        </w:rPr>
        <w:t>*</w:t>
      </w:r>
      <w:r w:rsidRPr="00F87423">
        <w:rPr>
          <w:lang w:val="ru-RU"/>
        </w:rPr>
        <w:tab/>
      </w:r>
      <w:bookmarkStart w:id="29" w:name="lt_pId180"/>
      <w:r w:rsidR="00B85C55" w:rsidRPr="00F87423">
        <w:rPr>
          <w:lang w:val="ru-RU"/>
        </w:rPr>
        <w:t>Условное обозначение "</w:t>
      </w:r>
      <w:r w:rsidR="00B85C55" w:rsidRPr="00582C34">
        <w:rPr>
          <w:lang w:val="en-US"/>
        </w:rPr>
        <w:t>IM</w:t>
      </w:r>
      <w:r w:rsidR="00B85C55" w:rsidRPr="00F87423">
        <w:rPr>
          <w:lang w:val="ru-RU"/>
        </w:rPr>
        <w:t xml:space="preserve">" относится к станциям </w:t>
      </w:r>
      <w:r w:rsidR="00B85C55" w:rsidRPr="00582C34">
        <w:rPr>
          <w:lang w:val="en-US"/>
        </w:rPr>
        <w:t>IMT</w:t>
      </w:r>
      <w:r w:rsidR="00B85C55" w:rsidRPr="00F87423">
        <w:rPr>
          <w:lang w:val="ru-RU"/>
        </w:rPr>
        <w:t xml:space="preserve"> в подвижной службе, как поясняется в Циркулярном письме </w:t>
      </w:r>
      <w:r w:rsidR="00B85C55" w:rsidRPr="00582C34">
        <w:rPr>
          <w:lang w:val="en-US"/>
        </w:rPr>
        <w:t>CR</w:t>
      </w:r>
      <w:r w:rsidR="00B85C55" w:rsidRPr="00F87423">
        <w:rPr>
          <w:lang w:val="ru-RU"/>
        </w:rPr>
        <w:t>/391 от 26 февраля 2016 года".</w:t>
      </w:r>
      <w:bookmarkEnd w:id="29"/>
    </w:p>
    <w:p w14:paraId="28701952" w14:textId="7201C3B7" w:rsidR="00661F8C" w:rsidRPr="00B85C55" w:rsidRDefault="00661F8C" w:rsidP="00661F8C">
      <w:r w:rsidRPr="00582C34">
        <w:t>2.5</w:t>
      </w:r>
      <w:r w:rsidRPr="00582C34">
        <w:tab/>
      </w:r>
      <w:bookmarkStart w:id="30" w:name="lt_pId182"/>
      <w:r w:rsidR="00B85C55" w:rsidRPr="00582C34">
        <w:rPr>
          <w:b/>
          <w:bCs/>
        </w:rPr>
        <w:t xml:space="preserve">Делегат от </w:t>
      </w:r>
      <w:r w:rsidR="00582C34" w:rsidRPr="00582C34">
        <w:rPr>
          <w:b/>
          <w:bCs/>
        </w:rPr>
        <w:t>И</w:t>
      </w:r>
      <w:r w:rsidR="00B85C55" w:rsidRPr="00582C34">
        <w:rPr>
          <w:b/>
          <w:bCs/>
        </w:rPr>
        <w:t>сламской Республики Иран</w:t>
      </w:r>
      <w:r w:rsidR="00B85C55" w:rsidRPr="00582C34">
        <w:t xml:space="preserve"> просит</w:t>
      </w:r>
      <w:r w:rsidR="00B85C55" w:rsidRPr="00B85C55">
        <w:t xml:space="preserve"> </w:t>
      </w:r>
      <w:r w:rsidR="00B85C55">
        <w:t>разъяснить</w:t>
      </w:r>
      <w:r w:rsidR="00B85C55" w:rsidRPr="00B85C55">
        <w:t xml:space="preserve"> </w:t>
      </w:r>
      <w:r w:rsidR="00582C34">
        <w:t>смысл</w:t>
      </w:r>
      <w:r w:rsidR="00B85C55" w:rsidRPr="00B85C55">
        <w:t xml:space="preserve"> </w:t>
      </w:r>
      <w:r w:rsidR="00B85C55">
        <w:t>и</w:t>
      </w:r>
      <w:r w:rsidR="00B85C55" w:rsidRPr="00B85C55">
        <w:t xml:space="preserve"> </w:t>
      </w:r>
      <w:r w:rsidR="00B85C55">
        <w:t>цель</w:t>
      </w:r>
      <w:r w:rsidR="00B85C55" w:rsidRPr="00B85C55">
        <w:t xml:space="preserve"> </w:t>
      </w:r>
      <w:r w:rsidR="00B85C55">
        <w:t>подпункта</w:t>
      </w:r>
      <w:r w:rsidR="00B85C55" w:rsidRPr="00B85C55">
        <w:t xml:space="preserve"> </w:t>
      </w:r>
      <w:r w:rsidRPr="002F7216">
        <w:rPr>
          <w:lang w:val="en-CA"/>
        </w:rPr>
        <w:t>b</w:t>
      </w:r>
      <w:r w:rsidRPr="00B85C55">
        <w:t xml:space="preserve">) </w:t>
      </w:r>
      <w:r w:rsidR="00B85C55">
        <w:t>предлагаемого</w:t>
      </w:r>
      <w:r w:rsidR="00B85C55" w:rsidRPr="00B85C55">
        <w:t xml:space="preserve"> </w:t>
      </w:r>
      <w:r w:rsidR="00582C34">
        <w:t>текста</w:t>
      </w:r>
      <w:r w:rsidR="00B85C55" w:rsidRPr="00B85C55">
        <w:t xml:space="preserve">, </w:t>
      </w:r>
      <w:r w:rsidR="00B85C55">
        <w:t>который, по его мнению, имеет не</w:t>
      </w:r>
      <w:r w:rsidR="0050459E">
        <w:t>четкую</w:t>
      </w:r>
      <w:r w:rsidR="00B85C55">
        <w:t xml:space="preserve"> формулировку и должен быть возвращен Комитету 4 для переработки</w:t>
      </w:r>
      <w:r w:rsidRPr="00B85C55">
        <w:t>.</w:t>
      </w:r>
      <w:bookmarkEnd w:id="30"/>
    </w:p>
    <w:p w14:paraId="6F883029" w14:textId="1913DCD4" w:rsidR="00661F8C" w:rsidRPr="00B85C55" w:rsidRDefault="00661F8C" w:rsidP="00661F8C">
      <w:r w:rsidRPr="00B85C55">
        <w:t>2.6</w:t>
      </w:r>
      <w:r w:rsidRPr="00B85C55">
        <w:tab/>
      </w:r>
      <w:bookmarkStart w:id="31" w:name="lt_pId186"/>
      <w:r w:rsidR="00B85C55" w:rsidRPr="00582C34">
        <w:rPr>
          <w:b/>
          <w:bCs/>
        </w:rPr>
        <w:t>Делегат от Российской Федерации</w:t>
      </w:r>
      <w:r w:rsidR="00B85C55">
        <w:t xml:space="preserve"> говорит, что </w:t>
      </w:r>
      <w:r w:rsidR="00582C34">
        <w:t>текст</w:t>
      </w:r>
      <w:r w:rsidR="0050459E">
        <w:t xml:space="preserve"> имеет четкую формулировку</w:t>
      </w:r>
      <w:r w:rsidR="00B85C55">
        <w:t xml:space="preserve">. Кроме того, в нем </w:t>
      </w:r>
      <w:r w:rsidR="00582C34">
        <w:t>отражен компромисс,</w:t>
      </w:r>
      <w:r w:rsidR="00B85C55">
        <w:t xml:space="preserve"> </w:t>
      </w:r>
      <w:r w:rsidR="002F3E68">
        <w:t xml:space="preserve">с трудом </w:t>
      </w:r>
      <w:r w:rsidR="00B85C55">
        <w:t>достигнутый по итогам длительных обсуждений</w:t>
      </w:r>
      <w:bookmarkEnd w:id="31"/>
      <w:r w:rsidR="00B85C55">
        <w:t>. Внесение изменений на таком позднем этапе приведет к дальнейшим продолжительным обсуждениям.</w:t>
      </w:r>
    </w:p>
    <w:p w14:paraId="596C5DF4" w14:textId="5B05B1D3" w:rsidR="00B85C55" w:rsidRDefault="00661F8C" w:rsidP="00661F8C">
      <w:r w:rsidRPr="00B85C55">
        <w:t>2.7</w:t>
      </w:r>
      <w:r w:rsidRPr="00B85C55">
        <w:tab/>
      </w:r>
      <w:bookmarkStart w:id="32" w:name="lt_pId188"/>
      <w:r w:rsidR="00B85C55" w:rsidRPr="00582C34">
        <w:rPr>
          <w:b/>
          <w:bCs/>
        </w:rPr>
        <w:t>Делегаты от Дании</w:t>
      </w:r>
      <w:r w:rsidR="00B85C55" w:rsidRPr="00F00F62">
        <w:t xml:space="preserve">, </w:t>
      </w:r>
      <w:r w:rsidR="00B85C55" w:rsidRPr="00582C34">
        <w:rPr>
          <w:b/>
          <w:bCs/>
        </w:rPr>
        <w:t>Франции</w:t>
      </w:r>
      <w:r w:rsidR="00B85C55" w:rsidRPr="00F00F62">
        <w:t xml:space="preserve">, </w:t>
      </w:r>
      <w:r w:rsidR="00B85C55" w:rsidRPr="00582C34">
        <w:rPr>
          <w:b/>
          <w:bCs/>
        </w:rPr>
        <w:t xml:space="preserve">Объединенных </w:t>
      </w:r>
      <w:r w:rsidR="00582C34" w:rsidRPr="00582C34">
        <w:rPr>
          <w:b/>
          <w:bCs/>
        </w:rPr>
        <w:t>А</w:t>
      </w:r>
      <w:r w:rsidR="00B85C55" w:rsidRPr="00582C34">
        <w:rPr>
          <w:b/>
          <w:bCs/>
        </w:rPr>
        <w:t xml:space="preserve">рабских Эмиратов </w:t>
      </w:r>
      <w:r w:rsidR="00B85C55" w:rsidRPr="00F00F62">
        <w:t>и</w:t>
      </w:r>
      <w:r w:rsidR="00B85C55" w:rsidRPr="00582C34">
        <w:rPr>
          <w:b/>
          <w:bCs/>
        </w:rPr>
        <w:t xml:space="preserve"> Нигерии</w:t>
      </w:r>
      <w:r w:rsidR="00B85C55" w:rsidRPr="00B85C55">
        <w:t xml:space="preserve"> </w:t>
      </w:r>
      <w:r w:rsidR="00B85C55">
        <w:t>выражают</w:t>
      </w:r>
      <w:r w:rsidR="00B85C55" w:rsidRPr="00B85C55">
        <w:t xml:space="preserve"> </w:t>
      </w:r>
      <w:r w:rsidR="00B85C55">
        <w:t>согласие</w:t>
      </w:r>
      <w:r w:rsidR="00B85C55" w:rsidRPr="00B85C55">
        <w:t xml:space="preserve"> </w:t>
      </w:r>
      <w:r w:rsidR="00B85C55">
        <w:t>с</w:t>
      </w:r>
      <w:r w:rsidR="00B85C55" w:rsidRPr="00B85C55">
        <w:t xml:space="preserve"> </w:t>
      </w:r>
      <w:r w:rsidR="00B85C55">
        <w:t>делегатом</w:t>
      </w:r>
      <w:r w:rsidR="00B85C55" w:rsidRPr="00B85C55">
        <w:t xml:space="preserve"> </w:t>
      </w:r>
      <w:r w:rsidR="00B85C55">
        <w:t>от</w:t>
      </w:r>
      <w:r w:rsidR="00B85C55" w:rsidRPr="00B85C55">
        <w:t xml:space="preserve"> </w:t>
      </w:r>
      <w:r w:rsidR="00B85C55">
        <w:t xml:space="preserve">Российской </w:t>
      </w:r>
      <w:r w:rsidR="00582C34">
        <w:t>Федерации</w:t>
      </w:r>
      <w:r w:rsidR="00B85C55">
        <w:t xml:space="preserve">; текст имеет </w:t>
      </w:r>
      <w:r w:rsidR="0050459E">
        <w:t>четкую</w:t>
      </w:r>
      <w:r w:rsidR="00B85C55">
        <w:t xml:space="preserve"> формулировку</w:t>
      </w:r>
      <w:r w:rsidR="00582C34">
        <w:t>,</w:t>
      </w:r>
      <w:r w:rsidR="00B85C55">
        <w:t xml:space="preserve"> и его следует утвердить.</w:t>
      </w:r>
    </w:p>
    <w:bookmarkEnd w:id="32"/>
    <w:p w14:paraId="31A222B7" w14:textId="2BE63329" w:rsidR="00661F8C" w:rsidRPr="00B85C55" w:rsidRDefault="00661F8C" w:rsidP="00661F8C">
      <w:r w:rsidRPr="00B85C55">
        <w:t>2.8</w:t>
      </w:r>
      <w:r w:rsidRPr="00B85C55">
        <w:tab/>
      </w:r>
      <w:r w:rsidR="00B85C55" w:rsidRPr="00582C34">
        <w:rPr>
          <w:b/>
          <w:bCs/>
        </w:rPr>
        <w:t>Делегат от Республики Коре</w:t>
      </w:r>
      <w:r w:rsidR="00582C34" w:rsidRPr="00582C34">
        <w:rPr>
          <w:b/>
          <w:bCs/>
        </w:rPr>
        <w:t>я</w:t>
      </w:r>
      <w:r w:rsidR="00B85C55">
        <w:t xml:space="preserve"> предлагает </w:t>
      </w:r>
      <w:r w:rsidR="00582C34">
        <w:t>внести</w:t>
      </w:r>
      <w:r w:rsidR="00B85C55">
        <w:t xml:space="preserve"> различны</w:t>
      </w:r>
      <w:r w:rsidR="00582C34">
        <w:t>е</w:t>
      </w:r>
      <w:r w:rsidR="00B85C55">
        <w:t xml:space="preserve"> поправ</w:t>
      </w:r>
      <w:r w:rsidR="00582C34">
        <w:t>ки</w:t>
      </w:r>
      <w:r w:rsidR="00B85C55">
        <w:t xml:space="preserve"> с целью </w:t>
      </w:r>
      <w:r w:rsidR="0050459E">
        <w:t>внести</w:t>
      </w:r>
      <w:r w:rsidR="00B85C55">
        <w:t xml:space="preserve"> ясность</w:t>
      </w:r>
      <w:r w:rsidR="0050459E">
        <w:t xml:space="preserve"> в формулировку</w:t>
      </w:r>
      <w:r w:rsidR="00B85C55">
        <w:t xml:space="preserve"> </w:t>
      </w:r>
      <w:r w:rsidR="007B44F5">
        <w:t>текст</w:t>
      </w:r>
      <w:r w:rsidR="00582C34">
        <w:t>а</w:t>
      </w:r>
      <w:r w:rsidR="007B44F5">
        <w:t>.</w:t>
      </w:r>
    </w:p>
    <w:p w14:paraId="341A97B4" w14:textId="07CA220A" w:rsidR="00661F8C" w:rsidRPr="0093269D" w:rsidRDefault="00661F8C" w:rsidP="00661F8C">
      <w:r w:rsidRPr="00582C34">
        <w:lastRenderedPageBreak/>
        <w:t>2.9</w:t>
      </w:r>
      <w:r w:rsidRPr="00582C34">
        <w:tab/>
      </w:r>
      <w:bookmarkStart w:id="33" w:name="lt_pId192"/>
      <w:r w:rsidR="007B44F5" w:rsidRPr="0050459E">
        <w:rPr>
          <w:b/>
          <w:bCs/>
        </w:rPr>
        <w:t>Директор БР</w:t>
      </w:r>
      <w:r w:rsidR="007B44F5" w:rsidRPr="00582C34">
        <w:t xml:space="preserve"> </w:t>
      </w:r>
      <w:r w:rsidR="007B44F5">
        <w:t>представляет</w:t>
      </w:r>
      <w:r w:rsidR="007B44F5" w:rsidRPr="00582C34">
        <w:t xml:space="preserve"> </w:t>
      </w:r>
      <w:r w:rsidR="007B44F5">
        <w:t>следующее</w:t>
      </w:r>
      <w:r w:rsidR="007B44F5" w:rsidRPr="00582C34">
        <w:t xml:space="preserve"> </w:t>
      </w:r>
      <w:r w:rsidR="007B44F5">
        <w:t>разъяснение</w:t>
      </w:r>
      <w:r w:rsidRPr="00582C34">
        <w:t xml:space="preserve">: </w:t>
      </w:r>
      <w:r w:rsidR="00582C34">
        <w:t>цель</w:t>
      </w:r>
      <w:r w:rsidR="00582C34" w:rsidRPr="00582C34">
        <w:t xml:space="preserve"> </w:t>
      </w:r>
      <w:r w:rsidR="00582C34">
        <w:t>текста</w:t>
      </w:r>
      <w:r w:rsidR="00582C34" w:rsidRPr="00582C34">
        <w:t xml:space="preserve">, </w:t>
      </w:r>
      <w:r w:rsidR="00582C34">
        <w:t>касающегося</w:t>
      </w:r>
      <w:r w:rsidR="00582C34" w:rsidRPr="00582C34">
        <w:t xml:space="preserve"> </w:t>
      </w:r>
      <w:r w:rsidR="00582C34">
        <w:t>обработки</w:t>
      </w:r>
      <w:r w:rsidR="00582C34" w:rsidRPr="00582C34">
        <w:t xml:space="preserve"> </w:t>
      </w:r>
      <w:r w:rsidR="00582C34">
        <w:t>заявлений</w:t>
      </w:r>
      <w:r w:rsidR="00582C34" w:rsidRPr="00582C34">
        <w:t xml:space="preserve"> </w:t>
      </w:r>
      <w:r w:rsidR="00582C34">
        <w:t>станций</w:t>
      </w:r>
      <w:r w:rsidR="00582C34" w:rsidRPr="00582C34">
        <w:t xml:space="preserve"> </w:t>
      </w:r>
      <w:r w:rsidRPr="002F7216">
        <w:rPr>
          <w:lang w:val="en-CA"/>
        </w:rPr>
        <w:t>IMT</w:t>
      </w:r>
      <w:r w:rsidR="00582C34" w:rsidRPr="00582C34">
        <w:t xml:space="preserve"> </w:t>
      </w:r>
      <w:r w:rsidR="00582C34">
        <w:t>в</w:t>
      </w:r>
      <w:r w:rsidR="00582C34" w:rsidRPr="00582C34">
        <w:t xml:space="preserve"> </w:t>
      </w:r>
      <w:r w:rsidR="00582C34">
        <w:t>Бюро</w:t>
      </w:r>
      <w:r w:rsidR="00582C34" w:rsidRPr="00582C34">
        <w:t xml:space="preserve"> </w:t>
      </w:r>
      <w:r w:rsidR="00582C34">
        <w:t>радиосвязи</w:t>
      </w:r>
      <w:r w:rsidR="0050459E">
        <w:t xml:space="preserve">, </w:t>
      </w:r>
      <w:r w:rsidR="00582C34">
        <w:t>заключается</w:t>
      </w:r>
      <w:r w:rsidR="00582C34" w:rsidRPr="00582C34">
        <w:t xml:space="preserve"> </w:t>
      </w:r>
      <w:r w:rsidR="00582C34">
        <w:t>в</w:t>
      </w:r>
      <w:r w:rsidR="00582C34" w:rsidRPr="00582C34">
        <w:t xml:space="preserve"> </w:t>
      </w:r>
      <w:r w:rsidR="00582C34">
        <w:t>том</w:t>
      </w:r>
      <w:r w:rsidR="00582C34" w:rsidRPr="00582C34">
        <w:t xml:space="preserve">, </w:t>
      </w:r>
      <w:r w:rsidR="00582C34">
        <w:t xml:space="preserve">что администрации могут заявлять присвоения с указанием характера службы </w:t>
      </w:r>
      <w:r w:rsidR="0050459E">
        <w:t>"</w:t>
      </w:r>
      <w:r w:rsidR="00582C34">
        <w:rPr>
          <w:lang w:val="en-US"/>
        </w:rPr>
        <w:t>IM</w:t>
      </w:r>
      <w:r w:rsidR="00582C34" w:rsidRPr="00582C34">
        <w:t>"</w:t>
      </w:r>
      <w:r w:rsidR="0093269D" w:rsidRPr="0093269D">
        <w:t xml:space="preserve"> </w:t>
      </w:r>
      <w:r w:rsidR="0093269D">
        <w:t xml:space="preserve">только для базовых станций, работающих в полосах частот, которые в соответствующей стране были определены для </w:t>
      </w:r>
      <w:r w:rsidRPr="002F7216">
        <w:rPr>
          <w:lang w:val="en-CA"/>
        </w:rPr>
        <w:t>IMT</w:t>
      </w:r>
      <w:r w:rsidR="0093269D">
        <w:t xml:space="preserve">. В иных случаях присвоения могут быть заявлены только с указанием характера службы, отличного от </w:t>
      </w:r>
      <w:bookmarkStart w:id="34" w:name="lt_pId193"/>
      <w:bookmarkEnd w:id="33"/>
      <w:r w:rsidR="0050459E">
        <w:t>"</w:t>
      </w:r>
      <w:r w:rsidRPr="002F7216">
        <w:rPr>
          <w:lang w:val="en-CA"/>
        </w:rPr>
        <w:t>IM</w:t>
      </w:r>
      <w:r w:rsidR="0093269D">
        <w:t>"</w:t>
      </w:r>
      <w:r w:rsidRPr="0093269D">
        <w:t>.</w:t>
      </w:r>
      <w:bookmarkEnd w:id="34"/>
    </w:p>
    <w:p w14:paraId="7B3AAA55" w14:textId="7F3F79CB" w:rsidR="00661F8C" w:rsidRPr="007B44F5" w:rsidRDefault="00661F8C" w:rsidP="00661F8C">
      <w:r w:rsidRPr="007B44F5">
        <w:t>2.10</w:t>
      </w:r>
      <w:r w:rsidRPr="007B44F5">
        <w:tab/>
      </w:r>
      <w:bookmarkStart w:id="35" w:name="lt_pId195"/>
      <w:r w:rsidR="007B44F5" w:rsidRPr="0093269D">
        <w:rPr>
          <w:b/>
          <w:bCs/>
        </w:rPr>
        <w:t>Делегат от Исламской Республики Иран</w:t>
      </w:r>
      <w:r w:rsidR="007B44F5">
        <w:t xml:space="preserve"> одобряет это разъяснение, которое следует включить в пункт </w:t>
      </w:r>
      <w:r w:rsidR="007B44F5">
        <w:rPr>
          <w:lang w:val="en-US"/>
        </w:rPr>
        <w:t>b</w:t>
      </w:r>
      <w:r w:rsidR="007B44F5" w:rsidRPr="007B44F5">
        <w:t xml:space="preserve">) </w:t>
      </w:r>
      <w:r w:rsidR="007B44F5">
        <w:t>текста</w:t>
      </w:r>
      <w:r w:rsidRPr="007B44F5">
        <w:t>.</w:t>
      </w:r>
      <w:bookmarkEnd w:id="35"/>
    </w:p>
    <w:p w14:paraId="01178F1B" w14:textId="03FDB7BB" w:rsidR="007B44F5" w:rsidRPr="0093269D" w:rsidRDefault="00661F8C" w:rsidP="00661F8C">
      <w:r w:rsidRPr="0093269D">
        <w:t>2.11</w:t>
      </w:r>
      <w:r w:rsidRPr="0093269D">
        <w:tab/>
      </w:r>
      <w:bookmarkStart w:id="36" w:name="lt_pId197"/>
      <w:r w:rsidR="007B44F5" w:rsidRPr="0093269D">
        <w:rPr>
          <w:b/>
          <w:bCs/>
        </w:rPr>
        <w:t>Председатель</w:t>
      </w:r>
      <w:r w:rsidR="007B44F5" w:rsidRPr="0093269D">
        <w:t xml:space="preserve"> </w:t>
      </w:r>
      <w:r w:rsidR="007B44F5">
        <w:t>предлагает</w:t>
      </w:r>
      <w:r w:rsidR="007B44F5" w:rsidRPr="0093269D">
        <w:t xml:space="preserve"> </w:t>
      </w:r>
      <w:r w:rsidR="007B44F5">
        <w:t>утвердить</w:t>
      </w:r>
      <w:r w:rsidR="007B44F5" w:rsidRPr="0093269D">
        <w:t xml:space="preserve"> </w:t>
      </w:r>
      <w:r w:rsidR="007B44F5">
        <w:t>текст</w:t>
      </w:r>
      <w:r w:rsidR="007B44F5" w:rsidRPr="0093269D">
        <w:t xml:space="preserve">, </w:t>
      </w:r>
      <w:r w:rsidR="007B44F5">
        <w:t>приведенный</w:t>
      </w:r>
      <w:r w:rsidR="007B44F5" w:rsidRPr="0093269D">
        <w:t xml:space="preserve"> </w:t>
      </w:r>
      <w:r w:rsidR="007B44F5">
        <w:t>в</w:t>
      </w:r>
      <w:r w:rsidR="007B44F5" w:rsidRPr="0093269D">
        <w:t xml:space="preserve"> </w:t>
      </w:r>
      <w:r w:rsidR="007B44F5">
        <w:t>Документе</w:t>
      </w:r>
      <w:r w:rsidR="007B44F5" w:rsidRPr="007B44F5">
        <w:rPr>
          <w:lang w:val="en-GB"/>
        </w:rPr>
        <w:t> </w:t>
      </w:r>
      <w:r w:rsidR="007B44F5" w:rsidRPr="0093269D">
        <w:t xml:space="preserve">228, </w:t>
      </w:r>
      <w:r w:rsidR="007B44F5">
        <w:t>с</w:t>
      </w:r>
      <w:r w:rsidR="007B44F5" w:rsidRPr="0093269D">
        <w:t xml:space="preserve"> </w:t>
      </w:r>
      <w:r w:rsidR="007B44F5">
        <w:t>целью</w:t>
      </w:r>
      <w:r w:rsidR="007B44F5" w:rsidRPr="0093269D">
        <w:t xml:space="preserve"> </w:t>
      </w:r>
      <w:r w:rsidR="007B44F5">
        <w:t>его</w:t>
      </w:r>
      <w:r w:rsidR="007B44F5" w:rsidRPr="0093269D">
        <w:t xml:space="preserve"> </w:t>
      </w:r>
      <w:r w:rsidR="007B44F5">
        <w:t>включения</w:t>
      </w:r>
      <w:r w:rsidR="007B44F5" w:rsidRPr="0093269D">
        <w:t xml:space="preserve"> </w:t>
      </w:r>
      <w:r w:rsidR="007B44F5">
        <w:t>в</w:t>
      </w:r>
      <w:r w:rsidR="007B44F5" w:rsidRPr="0093269D">
        <w:t xml:space="preserve"> </w:t>
      </w:r>
      <w:r w:rsidR="0093269D">
        <w:t>протокол</w:t>
      </w:r>
      <w:r w:rsidR="007B44F5" w:rsidRPr="0093269D">
        <w:t xml:space="preserve"> </w:t>
      </w:r>
      <w:r w:rsidR="0093269D">
        <w:t>пленарного</w:t>
      </w:r>
      <w:r w:rsidR="007B44F5" w:rsidRPr="0093269D">
        <w:t xml:space="preserve"> </w:t>
      </w:r>
      <w:r w:rsidR="007B44F5">
        <w:t>заседания</w:t>
      </w:r>
      <w:r w:rsidR="007B44F5" w:rsidRPr="0093269D">
        <w:t xml:space="preserve"> </w:t>
      </w:r>
      <w:r w:rsidR="007B44F5">
        <w:t>в</w:t>
      </w:r>
      <w:r w:rsidR="007B44F5" w:rsidRPr="0093269D">
        <w:t xml:space="preserve"> </w:t>
      </w:r>
      <w:r w:rsidR="007B44F5">
        <w:t>качестве</w:t>
      </w:r>
      <w:r w:rsidR="007B44F5" w:rsidRPr="0093269D">
        <w:t xml:space="preserve"> </w:t>
      </w:r>
      <w:r w:rsidR="007B44F5">
        <w:t>решения</w:t>
      </w:r>
      <w:r w:rsidR="007B44F5" w:rsidRPr="0093269D">
        <w:t xml:space="preserve"> </w:t>
      </w:r>
      <w:r w:rsidR="007B44F5">
        <w:t>Конференции</w:t>
      </w:r>
      <w:r w:rsidR="007B44F5" w:rsidRPr="0093269D">
        <w:t xml:space="preserve">, </w:t>
      </w:r>
      <w:r w:rsidR="007B44F5">
        <w:t>при</w:t>
      </w:r>
      <w:r w:rsidR="007B44F5" w:rsidRPr="0093269D">
        <w:t xml:space="preserve"> </w:t>
      </w:r>
      <w:r w:rsidR="007B44F5">
        <w:t>том</w:t>
      </w:r>
      <w:r w:rsidR="007B44F5" w:rsidRPr="0093269D">
        <w:t xml:space="preserve"> </w:t>
      </w:r>
      <w:r w:rsidR="007B44F5">
        <w:t>понимании</w:t>
      </w:r>
      <w:r w:rsidR="007B44F5" w:rsidRPr="0093269D">
        <w:t xml:space="preserve">, </w:t>
      </w:r>
      <w:r w:rsidR="007B44F5">
        <w:t>что</w:t>
      </w:r>
      <w:r w:rsidR="007B44F5" w:rsidRPr="0093269D">
        <w:t xml:space="preserve"> </w:t>
      </w:r>
      <w:r w:rsidR="007B44F5">
        <w:t>разъяснение</w:t>
      </w:r>
      <w:r w:rsidR="007B44F5" w:rsidRPr="0093269D">
        <w:t xml:space="preserve">, </w:t>
      </w:r>
      <w:r w:rsidR="007B44F5">
        <w:t>представленное</w:t>
      </w:r>
      <w:r w:rsidR="007B44F5" w:rsidRPr="0093269D">
        <w:t xml:space="preserve"> </w:t>
      </w:r>
      <w:r w:rsidR="007B44F5">
        <w:t>Директором</w:t>
      </w:r>
      <w:r w:rsidR="007B44F5" w:rsidRPr="0093269D">
        <w:t xml:space="preserve"> </w:t>
      </w:r>
      <w:r w:rsidR="007B44F5">
        <w:t>БР</w:t>
      </w:r>
      <w:r w:rsidR="007B44F5" w:rsidRPr="0093269D">
        <w:t xml:space="preserve">, </w:t>
      </w:r>
      <w:r w:rsidR="007B44F5">
        <w:t>будет</w:t>
      </w:r>
      <w:r w:rsidR="0093269D">
        <w:t xml:space="preserve"> также</w:t>
      </w:r>
      <w:r w:rsidR="007B44F5" w:rsidRPr="0093269D">
        <w:t xml:space="preserve"> </w:t>
      </w:r>
      <w:r w:rsidR="007B44F5">
        <w:t>включено</w:t>
      </w:r>
      <w:r w:rsidR="007B44F5" w:rsidRPr="0093269D">
        <w:t xml:space="preserve"> </w:t>
      </w:r>
      <w:r w:rsidR="007B44F5">
        <w:t>в</w:t>
      </w:r>
      <w:r w:rsidR="007B44F5" w:rsidRPr="0093269D">
        <w:t xml:space="preserve"> </w:t>
      </w:r>
      <w:r w:rsidR="0093269D">
        <w:t>протокол</w:t>
      </w:r>
      <w:r w:rsidR="007B44F5" w:rsidRPr="0093269D">
        <w:t xml:space="preserve"> </w:t>
      </w:r>
      <w:r w:rsidR="007B44F5">
        <w:t>заседания</w:t>
      </w:r>
      <w:r w:rsidR="007B44F5" w:rsidRPr="0093269D">
        <w:t>.</w:t>
      </w:r>
    </w:p>
    <w:bookmarkEnd w:id="36"/>
    <w:p w14:paraId="28406609" w14:textId="1ADCB409" w:rsidR="00661F8C" w:rsidRPr="00353932" w:rsidRDefault="00661F8C" w:rsidP="00661F8C">
      <w:r w:rsidRPr="00353932">
        <w:t>2.12</w:t>
      </w:r>
      <w:r w:rsidRPr="00353932">
        <w:tab/>
      </w:r>
      <w:bookmarkStart w:id="37" w:name="lt_pId199"/>
      <w:r w:rsidR="007B44F5">
        <w:t>Предложение</w:t>
      </w:r>
      <w:r w:rsidR="007B44F5" w:rsidRPr="00353932">
        <w:t xml:space="preserve"> </w:t>
      </w:r>
      <w:r w:rsidR="007B44F5" w:rsidRPr="006E48A8">
        <w:rPr>
          <w:b/>
          <w:bCs/>
        </w:rPr>
        <w:t>принимается</w:t>
      </w:r>
      <w:r w:rsidRPr="00353932">
        <w:t>.</w:t>
      </w:r>
      <w:bookmarkEnd w:id="37"/>
    </w:p>
    <w:p w14:paraId="49972FF3" w14:textId="24CA38AF" w:rsidR="00661F8C" w:rsidRPr="00353932" w:rsidRDefault="00661F8C" w:rsidP="00661F8C">
      <w:r w:rsidRPr="00353932">
        <w:t>2.13</w:t>
      </w:r>
      <w:r w:rsidRPr="00353932">
        <w:tab/>
      </w:r>
      <w:bookmarkStart w:id="38" w:name="lt_pId201"/>
      <w:r w:rsidR="007B44F5">
        <w:t>Документ</w:t>
      </w:r>
      <w:r w:rsidR="007B44F5" w:rsidRPr="007B44F5">
        <w:rPr>
          <w:lang w:val="en-GB"/>
        </w:rPr>
        <w:t> </w:t>
      </w:r>
      <w:r w:rsidR="007B44F5" w:rsidRPr="00353932">
        <w:t xml:space="preserve">228 </w:t>
      </w:r>
      <w:r w:rsidR="007B44F5" w:rsidRPr="006E48A8">
        <w:rPr>
          <w:b/>
          <w:bCs/>
        </w:rPr>
        <w:t>утверждается</w:t>
      </w:r>
      <w:r w:rsidRPr="00353932">
        <w:t>.</w:t>
      </w:r>
      <w:bookmarkEnd w:id="38"/>
    </w:p>
    <w:p w14:paraId="48175E76" w14:textId="56F332B0" w:rsidR="00661F8C" w:rsidRPr="007B44F5" w:rsidRDefault="00661F8C" w:rsidP="00661F8C">
      <w:r w:rsidRPr="007B44F5">
        <w:t>2.14</w:t>
      </w:r>
      <w:r w:rsidRPr="007B44F5">
        <w:tab/>
      </w:r>
      <w:bookmarkStart w:id="39" w:name="lt_pId203"/>
      <w:r w:rsidR="007B44F5" w:rsidRPr="007B44F5">
        <w:rPr>
          <w:b/>
          <w:bCs/>
        </w:rPr>
        <w:t>Председатель Комитета</w:t>
      </w:r>
      <w:r w:rsidR="007B44F5" w:rsidRPr="007B44F5">
        <w:rPr>
          <w:b/>
          <w:bCs/>
          <w:lang w:val="en-GB"/>
        </w:rPr>
        <w:t> </w:t>
      </w:r>
      <w:r w:rsidR="007B44F5" w:rsidRPr="007B44F5">
        <w:rPr>
          <w:b/>
          <w:bCs/>
        </w:rPr>
        <w:t>4</w:t>
      </w:r>
      <w:r w:rsidR="007B44F5" w:rsidRPr="007B44F5">
        <w:t xml:space="preserve"> </w:t>
      </w:r>
      <w:r w:rsidR="007B44F5">
        <w:t>представляет</w:t>
      </w:r>
      <w:r w:rsidR="007B44F5" w:rsidRPr="007B44F5">
        <w:t xml:space="preserve"> </w:t>
      </w:r>
      <w:r w:rsidR="007B44F5">
        <w:t>Документ</w:t>
      </w:r>
      <w:r w:rsidR="007B44F5" w:rsidRPr="007B44F5">
        <w:rPr>
          <w:lang w:val="en-GB"/>
        </w:rPr>
        <w:t> </w:t>
      </w:r>
      <w:r w:rsidR="007B44F5" w:rsidRPr="007B44F5">
        <w:t xml:space="preserve">232, </w:t>
      </w:r>
      <w:r w:rsidR="007B44F5">
        <w:t>в</w:t>
      </w:r>
      <w:r w:rsidR="007B44F5" w:rsidRPr="007B44F5">
        <w:t xml:space="preserve"> </w:t>
      </w:r>
      <w:r w:rsidR="007B44F5">
        <w:t>котором</w:t>
      </w:r>
      <w:r w:rsidR="007B44F5" w:rsidRPr="007B44F5">
        <w:t xml:space="preserve"> </w:t>
      </w:r>
      <w:r w:rsidR="007B44F5">
        <w:t>содержится</w:t>
      </w:r>
      <w:r w:rsidR="007B44F5" w:rsidRPr="007B44F5">
        <w:t xml:space="preserve"> </w:t>
      </w:r>
      <w:r w:rsidR="007B44F5">
        <w:t>восьмой</w:t>
      </w:r>
      <w:r w:rsidR="007B44F5" w:rsidRPr="007B44F5">
        <w:t xml:space="preserve"> </w:t>
      </w:r>
      <w:r w:rsidR="007B44F5">
        <w:t>отчет</w:t>
      </w:r>
      <w:r w:rsidR="007B44F5" w:rsidRPr="007B44F5">
        <w:t xml:space="preserve"> </w:t>
      </w:r>
      <w:r w:rsidR="007B44F5">
        <w:t>Комитета</w:t>
      </w:r>
      <w:r w:rsidR="007B44F5" w:rsidRPr="007B44F5">
        <w:rPr>
          <w:lang w:val="en-GB"/>
        </w:rPr>
        <w:t> </w:t>
      </w:r>
      <w:r w:rsidR="007B44F5" w:rsidRPr="007B44F5">
        <w:t xml:space="preserve">4 </w:t>
      </w:r>
      <w:r w:rsidR="007B44F5">
        <w:t>пленарному</w:t>
      </w:r>
      <w:r w:rsidR="007B44F5" w:rsidRPr="007B44F5">
        <w:t xml:space="preserve"> </w:t>
      </w:r>
      <w:r w:rsidR="007B44F5">
        <w:t>заседанию</w:t>
      </w:r>
      <w:r w:rsidR="0050459E">
        <w:t xml:space="preserve">, </w:t>
      </w:r>
      <w:r w:rsidR="002F3E68">
        <w:t>касающийся</w:t>
      </w:r>
      <w:r w:rsidR="002F3E68" w:rsidRPr="00F44451">
        <w:t xml:space="preserve"> </w:t>
      </w:r>
      <w:r w:rsidR="002F3E68">
        <w:t>заключений</w:t>
      </w:r>
      <w:r w:rsidR="002F3E68" w:rsidRPr="00F44451">
        <w:t xml:space="preserve"> </w:t>
      </w:r>
      <w:r w:rsidR="007B44F5">
        <w:t>Комитета</w:t>
      </w:r>
      <w:r w:rsidR="007B44F5" w:rsidRPr="007B44F5">
        <w:t xml:space="preserve"> </w:t>
      </w:r>
      <w:r w:rsidR="007B44F5">
        <w:t>по</w:t>
      </w:r>
      <w:r w:rsidR="007B44F5" w:rsidRPr="007B44F5">
        <w:t xml:space="preserve"> </w:t>
      </w:r>
      <w:r w:rsidR="007B44F5">
        <w:t>пункту</w:t>
      </w:r>
      <w:r w:rsidR="007B44F5" w:rsidRPr="007B44F5">
        <w:t xml:space="preserve"> 9.2 </w:t>
      </w:r>
      <w:r w:rsidR="007B44F5">
        <w:t>повестки</w:t>
      </w:r>
      <w:r w:rsidR="007B44F5" w:rsidRPr="007B44F5">
        <w:t xml:space="preserve"> </w:t>
      </w:r>
      <w:r w:rsidR="007B44F5">
        <w:t>дня</w:t>
      </w:r>
      <w:r w:rsidR="007B44F5" w:rsidRPr="007B44F5">
        <w:t xml:space="preserve"> </w:t>
      </w:r>
      <w:r w:rsidR="007B44F5">
        <w:t>и</w:t>
      </w:r>
      <w:r w:rsidR="0050459E">
        <w:t xml:space="preserve"> в отношении</w:t>
      </w:r>
      <w:r w:rsidR="007B44F5" w:rsidRPr="007B44F5">
        <w:t xml:space="preserve"> </w:t>
      </w:r>
      <w:r w:rsidR="007B44F5">
        <w:t>применения</w:t>
      </w:r>
      <w:r w:rsidR="007B44F5" w:rsidRPr="007B44F5">
        <w:t xml:space="preserve"> </w:t>
      </w:r>
      <w:r w:rsidR="007B44F5">
        <w:t>п</w:t>
      </w:r>
      <w:r w:rsidR="007B44F5" w:rsidRPr="007B44F5">
        <w:t xml:space="preserve">. </w:t>
      </w:r>
      <w:r w:rsidR="007B44F5" w:rsidRPr="002A2D72">
        <w:rPr>
          <w:b/>
          <w:bCs/>
        </w:rPr>
        <w:t>9.19</w:t>
      </w:r>
      <w:r w:rsidR="007B44F5" w:rsidRPr="007B44F5">
        <w:t xml:space="preserve"> </w:t>
      </w:r>
      <w:r w:rsidR="007B44F5">
        <w:t>РР</w:t>
      </w:r>
      <w:r w:rsidR="007B44F5" w:rsidRPr="007B44F5">
        <w:t xml:space="preserve"> </w:t>
      </w:r>
      <w:r w:rsidR="0050459E">
        <w:t>к</w:t>
      </w:r>
      <w:r w:rsidR="007B44F5" w:rsidRPr="007B44F5">
        <w:t xml:space="preserve"> </w:t>
      </w:r>
      <w:r w:rsidR="007B44F5">
        <w:t>наземны</w:t>
      </w:r>
      <w:r w:rsidR="0050459E">
        <w:t xml:space="preserve">м </w:t>
      </w:r>
      <w:r w:rsidR="007B44F5">
        <w:t>служб</w:t>
      </w:r>
      <w:r w:rsidR="0050459E">
        <w:t>ам</w:t>
      </w:r>
      <w:r w:rsidR="007B44F5" w:rsidRPr="007B44F5">
        <w:t>.</w:t>
      </w:r>
      <w:bookmarkEnd w:id="39"/>
      <w:r w:rsidRPr="007B44F5">
        <w:t xml:space="preserve"> </w:t>
      </w:r>
      <w:bookmarkStart w:id="40" w:name="lt_pId204"/>
      <w:bookmarkStart w:id="41" w:name="_Hlk24620897"/>
      <w:r w:rsidR="007B44F5">
        <w:t>П</w:t>
      </w:r>
      <w:r w:rsidR="007B44F5" w:rsidRPr="00B85C55">
        <w:t>редлагает</w:t>
      </w:r>
      <w:r w:rsidR="007B44F5">
        <w:t>ся</w:t>
      </w:r>
      <w:r w:rsidR="007B44F5" w:rsidRPr="00B85C55">
        <w:t xml:space="preserve"> утвердить и включить в протокол заседания в качестве решения Конференции нижеследующий текст, содержащийся в </w:t>
      </w:r>
      <w:r w:rsidR="007B44F5">
        <w:t>Документе 332</w:t>
      </w:r>
      <w:r w:rsidRPr="007B44F5">
        <w:t>:</w:t>
      </w:r>
      <w:bookmarkEnd w:id="40"/>
    </w:p>
    <w:bookmarkEnd w:id="41"/>
    <w:p w14:paraId="2069737F" w14:textId="06E322D3" w:rsidR="007B44F5" w:rsidRPr="007B44F5" w:rsidRDefault="007B44F5" w:rsidP="007B44F5">
      <w:r w:rsidRPr="007B44F5">
        <w:t>"</w:t>
      </w:r>
      <w:bookmarkStart w:id="42" w:name="lt_pId214"/>
      <w:r w:rsidRPr="007B44F5">
        <w:t>1</w:t>
      </w:r>
      <w:r w:rsidRPr="007B44F5">
        <w:tab/>
        <w:t xml:space="preserve">На основании информации, содержащейся в п. 3.1.3.5 Дополнительного документа 2 к Отчету Директора, было отмечено, что Бюро определяет требования </w:t>
      </w:r>
      <w:r w:rsidR="002F3E68">
        <w:t>по</w:t>
      </w:r>
      <w:r w:rsidRPr="007B44F5">
        <w:t xml:space="preserve"> координации присвоений наземным службам по отношению к типовым земным станциям радиовещательной спутниковой службы в соответствии с п. </w:t>
      </w:r>
      <w:r w:rsidRPr="002A2D72">
        <w:rPr>
          <w:b/>
          <w:bCs/>
        </w:rPr>
        <w:t>9.19</w:t>
      </w:r>
      <w:r w:rsidRPr="007B44F5">
        <w:t xml:space="preserve"> РР в восьми полосах частот, а именно 620−790 МГц, 1452−1492 МГц, 2310−2360 МГц, 2520−2670 МГц, 11,7−12,75 ГГц, 17,7−17,8 ГГц, 40,5−42,5 ГГц и 74−76 ГГц. </w:t>
      </w:r>
    </w:p>
    <w:p w14:paraId="08809426" w14:textId="66069F8E" w:rsidR="007B44F5" w:rsidRPr="007B44F5" w:rsidRDefault="007B44F5" w:rsidP="007B44F5">
      <w:r w:rsidRPr="007B44F5">
        <w:t>2</w:t>
      </w:r>
      <w:r w:rsidRPr="007B44F5">
        <w:tab/>
        <w:t xml:space="preserve">Было отмечено далее, что в настоящее время координационные пороги имеются только для полосы 11,7–12,7 ГГц, и они включены в Дополнение 3 к Приложению </w:t>
      </w:r>
      <w:r w:rsidRPr="002A2D72">
        <w:rPr>
          <w:b/>
          <w:bCs/>
        </w:rPr>
        <w:t>30</w:t>
      </w:r>
      <w:r w:rsidRPr="007B44F5">
        <w:t xml:space="preserve"> к РР. Для всех других полос Бюро использует Правила процедуры по п. </w:t>
      </w:r>
      <w:r w:rsidRPr="002A2D72">
        <w:rPr>
          <w:b/>
          <w:bCs/>
        </w:rPr>
        <w:t>9.19</w:t>
      </w:r>
      <w:r w:rsidRPr="007B44F5">
        <w:t xml:space="preserve"> РР, устанавливающие такие критерии необходимости координации, как перекрытие частот и координационное расстояние 1200 км в отношении территорий, на которых расположены типовые земные станции РСС. Было признано, что 1200 км представляет собой весьма консервативное координационное расстояние, и его использование, возможно, обусловит переоценку реальных </w:t>
      </w:r>
      <w:r w:rsidR="002F3E68">
        <w:t>требований по</w:t>
      </w:r>
      <w:r w:rsidRPr="007B44F5">
        <w:t xml:space="preserve"> координации, что приведет к значительной нагрузке по координации на администрации.</w:t>
      </w:r>
    </w:p>
    <w:p w14:paraId="47C03472" w14:textId="46E8588E" w:rsidR="007B44F5" w:rsidRPr="007B44F5" w:rsidRDefault="007B44F5" w:rsidP="007B44F5">
      <w:r w:rsidRPr="007B44F5">
        <w:t>3</w:t>
      </w:r>
      <w:r w:rsidRPr="007B44F5">
        <w:tab/>
        <w:t>Соответствующим исследовательским комиссиям МСЭ-</w:t>
      </w:r>
      <w:r w:rsidRPr="007B44F5">
        <w:rPr>
          <w:lang w:val="en-CA"/>
        </w:rPr>
        <w:t>R</w:t>
      </w:r>
      <w:r w:rsidRPr="007B44F5">
        <w:t xml:space="preserve"> предлагается разработать более конкретные критерии определения </w:t>
      </w:r>
      <w:r w:rsidR="002F3E68">
        <w:t>требований по</w:t>
      </w:r>
      <w:r w:rsidRPr="007B44F5">
        <w:t xml:space="preserve"> координации согласно п. </w:t>
      </w:r>
      <w:r w:rsidRPr="002A2D72">
        <w:rPr>
          <w:b/>
          <w:bCs/>
        </w:rPr>
        <w:t>9.19</w:t>
      </w:r>
      <w:r w:rsidRPr="007B44F5">
        <w:t xml:space="preserve"> РР в полосах частот 620−790 МГц, 1452−1492 МГц, 2310−2360 МГц, 2520−2670 МГц, 17,7−17,8 ГГц, 40,5−42,5 ГГц и 74−76 ГГц.</w:t>
      </w:r>
    </w:p>
    <w:p w14:paraId="4A81006D" w14:textId="5AD1E3F4" w:rsidR="00661F8C" w:rsidRPr="007B44F5" w:rsidRDefault="007B44F5" w:rsidP="007B44F5">
      <w:proofErr w:type="gramStart"/>
      <w:r w:rsidRPr="007B44F5">
        <w:t>4</w:t>
      </w:r>
      <w:r w:rsidRPr="007B44F5">
        <w:tab/>
        <w:t>Кроме того</w:t>
      </w:r>
      <w:proofErr w:type="gramEnd"/>
      <w:r w:rsidRPr="007B44F5">
        <w:t>, Бюро предлагается провести после определения координационных порогов моделирование рассмотрения заявок в соответствии с п. 9.19 РР в неплановых полосах, используя цифровые модели рельефа (ЦМР), и представить результаты в Радиорегламентарный комитет для принятия дальнейших мер</w:t>
      </w:r>
      <w:bookmarkEnd w:id="42"/>
      <w:r>
        <w:t>".</w:t>
      </w:r>
    </w:p>
    <w:p w14:paraId="059BD1A2" w14:textId="38901967" w:rsidR="00661F8C" w:rsidRPr="007B44F5" w:rsidRDefault="00661F8C" w:rsidP="00661F8C">
      <w:r w:rsidRPr="007B44F5">
        <w:t>2.15</w:t>
      </w:r>
      <w:r w:rsidRPr="007B44F5">
        <w:tab/>
      </w:r>
      <w:bookmarkStart w:id="43" w:name="lt_pId216"/>
      <w:r w:rsidR="007B44F5">
        <w:t xml:space="preserve">Предложение </w:t>
      </w:r>
      <w:r w:rsidR="007B44F5" w:rsidRPr="00A55503">
        <w:rPr>
          <w:b/>
          <w:bCs/>
        </w:rPr>
        <w:t>принимается</w:t>
      </w:r>
      <w:r w:rsidRPr="002A2D72">
        <w:t>.</w:t>
      </w:r>
      <w:bookmarkEnd w:id="43"/>
    </w:p>
    <w:p w14:paraId="45C5D56B" w14:textId="0D148B51" w:rsidR="00661F8C" w:rsidRPr="007B44F5" w:rsidRDefault="00661F8C" w:rsidP="00661F8C">
      <w:r w:rsidRPr="007B44F5">
        <w:t>2.16</w:t>
      </w:r>
      <w:r w:rsidRPr="007B44F5">
        <w:tab/>
      </w:r>
      <w:bookmarkStart w:id="44" w:name="lt_pId218"/>
      <w:r w:rsidR="007B44F5">
        <w:t>Документ</w:t>
      </w:r>
      <w:r w:rsidR="007B44F5" w:rsidRPr="007B44F5">
        <w:rPr>
          <w:lang w:val="en-GB"/>
        </w:rPr>
        <w:t> </w:t>
      </w:r>
      <w:r w:rsidR="007B44F5" w:rsidRPr="007B44F5">
        <w:t>2</w:t>
      </w:r>
      <w:r w:rsidR="007B44F5">
        <w:t>32</w:t>
      </w:r>
      <w:r w:rsidR="007B44F5" w:rsidRPr="007B44F5">
        <w:t xml:space="preserve"> </w:t>
      </w:r>
      <w:r w:rsidR="007B44F5" w:rsidRPr="0039038A">
        <w:rPr>
          <w:b/>
          <w:bCs/>
        </w:rPr>
        <w:t>утверждается</w:t>
      </w:r>
      <w:r w:rsidRPr="007B44F5">
        <w:t>.</w:t>
      </w:r>
      <w:bookmarkEnd w:id="44"/>
    </w:p>
    <w:p w14:paraId="751CF614" w14:textId="6B29FABE" w:rsidR="007B44F5" w:rsidRDefault="00661F8C" w:rsidP="00661F8C">
      <w:r w:rsidRPr="007B44F5">
        <w:t>2.17</w:t>
      </w:r>
      <w:r w:rsidRPr="007B44F5">
        <w:tab/>
      </w:r>
      <w:bookmarkStart w:id="45" w:name="lt_pId220"/>
      <w:r w:rsidR="007B44F5" w:rsidRPr="007B44F5">
        <w:rPr>
          <w:b/>
          <w:bCs/>
        </w:rPr>
        <w:t>Председатель Комитета</w:t>
      </w:r>
      <w:r w:rsidR="007B44F5" w:rsidRPr="007B44F5">
        <w:rPr>
          <w:b/>
          <w:bCs/>
          <w:lang w:val="en-GB"/>
        </w:rPr>
        <w:t> </w:t>
      </w:r>
      <w:r w:rsidR="007B44F5" w:rsidRPr="007B44F5">
        <w:rPr>
          <w:b/>
          <w:bCs/>
        </w:rPr>
        <w:t>4</w:t>
      </w:r>
      <w:r w:rsidR="007B44F5" w:rsidRPr="007B44F5">
        <w:t xml:space="preserve"> </w:t>
      </w:r>
      <w:r w:rsidR="007B44F5">
        <w:t>представляет</w:t>
      </w:r>
      <w:r w:rsidR="007B44F5" w:rsidRPr="007B44F5">
        <w:t xml:space="preserve"> </w:t>
      </w:r>
      <w:r w:rsidR="007B44F5">
        <w:t>Документ</w:t>
      </w:r>
      <w:r w:rsidR="007B44F5" w:rsidRPr="007B44F5">
        <w:rPr>
          <w:lang w:val="en-GB"/>
        </w:rPr>
        <w:t> </w:t>
      </w:r>
      <w:r w:rsidR="007B44F5" w:rsidRPr="007B44F5">
        <w:t>23</w:t>
      </w:r>
      <w:r w:rsidR="007B44F5">
        <w:t>3</w:t>
      </w:r>
      <w:r w:rsidR="007B44F5" w:rsidRPr="007B44F5">
        <w:t xml:space="preserve">, </w:t>
      </w:r>
      <w:r w:rsidR="007B44F5">
        <w:t>в</w:t>
      </w:r>
      <w:r w:rsidR="007B44F5" w:rsidRPr="007B44F5">
        <w:t xml:space="preserve"> </w:t>
      </w:r>
      <w:r w:rsidR="007B44F5">
        <w:t>котором</w:t>
      </w:r>
      <w:r w:rsidR="007B44F5" w:rsidRPr="007B44F5">
        <w:t xml:space="preserve"> </w:t>
      </w:r>
      <w:r w:rsidR="007B44F5">
        <w:t>содержится</w:t>
      </w:r>
      <w:r w:rsidR="007B44F5" w:rsidRPr="007B44F5">
        <w:t xml:space="preserve"> </w:t>
      </w:r>
      <w:r w:rsidR="007B44F5">
        <w:t>девятый</w:t>
      </w:r>
      <w:r w:rsidR="007B44F5" w:rsidRPr="007B44F5">
        <w:t xml:space="preserve"> </w:t>
      </w:r>
      <w:r w:rsidR="007B44F5">
        <w:t>отчет</w:t>
      </w:r>
      <w:r w:rsidR="007B44F5" w:rsidRPr="007B44F5">
        <w:t xml:space="preserve"> </w:t>
      </w:r>
      <w:r w:rsidR="007B44F5">
        <w:t>Комитета</w:t>
      </w:r>
      <w:r w:rsidR="007B44F5" w:rsidRPr="007B44F5">
        <w:rPr>
          <w:lang w:val="en-GB"/>
        </w:rPr>
        <w:t> </w:t>
      </w:r>
      <w:r w:rsidR="007B44F5" w:rsidRPr="007B44F5">
        <w:t xml:space="preserve">4 </w:t>
      </w:r>
      <w:r w:rsidR="007B44F5">
        <w:t>пленарному</w:t>
      </w:r>
      <w:r w:rsidR="007B44F5" w:rsidRPr="007B44F5">
        <w:t xml:space="preserve"> </w:t>
      </w:r>
      <w:r w:rsidR="007B44F5">
        <w:t>заседанию</w:t>
      </w:r>
      <w:r w:rsidR="007B44F5" w:rsidRPr="007B44F5">
        <w:t xml:space="preserve">. </w:t>
      </w:r>
      <w:r w:rsidR="007B44F5">
        <w:t xml:space="preserve">Комитет </w:t>
      </w:r>
      <w:r w:rsidR="002F3E68">
        <w:t>пришел к заключению</w:t>
      </w:r>
      <w:r w:rsidR="001C234C">
        <w:t xml:space="preserve">, что внесение изменений </w:t>
      </w:r>
      <w:r w:rsidR="007B44F5">
        <w:t>в Регламент радиосвязи в рамках пункта 1.10 повестки дня</w:t>
      </w:r>
      <w:r w:rsidR="001C234C">
        <w:t xml:space="preserve"> не требуется</w:t>
      </w:r>
      <w:r w:rsidR="007B44F5">
        <w:t xml:space="preserve"> и что Резолюция </w:t>
      </w:r>
      <w:r w:rsidR="007B44F5" w:rsidRPr="002A2D72">
        <w:rPr>
          <w:b/>
          <w:bCs/>
        </w:rPr>
        <w:t>426 (ВКР-15)</w:t>
      </w:r>
      <w:r w:rsidR="007B44F5">
        <w:t xml:space="preserve"> более не требуется и может быть исключена. </w:t>
      </w:r>
    </w:p>
    <w:bookmarkEnd w:id="45"/>
    <w:p w14:paraId="4782B023" w14:textId="365CE221" w:rsidR="009D32D4" w:rsidRPr="00D406D7" w:rsidRDefault="00661F8C" w:rsidP="00661F8C">
      <w:r w:rsidRPr="009D32D4">
        <w:t>2.18</w:t>
      </w:r>
      <w:r w:rsidRPr="009D32D4">
        <w:tab/>
      </w:r>
      <w:bookmarkStart w:id="46" w:name="lt_pId223"/>
      <w:r w:rsidR="00A55503" w:rsidRPr="0050459E">
        <w:rPr>
          <w:b/>
          <w:bCs/>
        </w:rPr>
        <w:t>П</w:t>
      </w:r>
      <w:r w:rsidR="007B44F5" w:rsidRPr="0050459E">
        <w:rPr>
          <w:b/>
          <w:bCs/>
        </w:rPr>
        <w:t>редседатель</w:t>
      </w:r>
      <w:r w:rsidR="007B44F5" w:rsidRPr="009D32D4">
        <w:t xml:space="preserve"> </w:t>
      </w:r>
      <w:r w:rsidR="007B44F5">
        <w:t>предлагает</w:t>
      </w:r>
      <w:r w:rsidR="007B44F5" w:rsidRPr="009D32D4">
        <w:t xml:space="preserve"> </w:t>
      </w:r>
      <w:r w:rsidR="007B44F5">
        <w:t>пленарному</w:t>
      </w:r>
      <w:r w:rsidR="007B44F5" w:rsidRPr="009D32D4">
        <w:t xml:space="preserve"> </w:t>
      </w:r>
      <w:r w:rsidR="007B44F5">
        <w:t>заседанию</w:t>
      </w:r>
      <w:r w:rsidR="007B44F5" w:rsidRPr="009D32D4">
        <w:t xml:space="preserve"> </w:t>
      </w:r>
      <w:r w:rsidR="007B44F5">
        <w:t>утвердить</w:t>
      </w:r>
      <w:r w:rsidR="007B44F5" w:rsidRPr="009D32D4">
        <w:t xml:space="preserve"> </w:t>
      </w:r>
      <w:r w:rsidR="007B44F5">
        <w:t>эти</w:t>
      </w:r>
      <w:r w:rsidR="007B44F5" w:rsidRPr="009D32D4">
        <w:t xml:space="preserve"> </w:t>
      </w:r>
      <w:r w:rsidR="001C234C">
        <w:t>выводы</w:t>
      </w:r>
      <w:r w:rsidR="007B44F5" w:rsidRPr="009D32D4">
        <w:t xml:space="preserve">, </w:t>
      </w:r>
      <w:r w:rsidR="0050459E">
        <w:t>приведенные</w:t>
      </w:r>
      <w:r w:rsidR="007B44F5" w:rsidRPr="009D32D4">
        <w:t xml:space="preserve"> </w:t>
      </w:r>
      <w:r w:rsidR="007B44F5">
        <w:t>в</w:t>
      </w:r>
      <w:r w:rsidR="007B44F5" w:rsidRPr="009D32D4">
        <w:t xml:space="preserve"> </w:t>
      </w:r>
      <w:r w:rsidR="007B44F5">
        <w:t>Документе</w:t>
      </w:r>
      <w:r w:rsidR="007B44F5" w:rsidRPr="007B44F5">
        <w:rPr>
          <w:lang w:val="en-GB"/>
        </w:rPr>
        <w:t> </w:t>
      </w:r>
      <w:r w:rsidR="007B44F5" w:rsidRPr="009D32D4">
        <w:t xml:space="preserve">233, </w:t>
      </w:r>
      <w:r w:rsidR="007B44F5">
        <w:t>при</w:t>
      </w:r>
      <w:r w:rsidR="007B44F5" w:rsidRPr="009D32D4">
        <w:t xml:space="preserve"> </w:t>
      </w:r>
      <w:r w:rsidR="007B44F5">
        <w:t>том</w:t>
      </w:r>
      <w:r w:rsidR="007B44F5" w:rsidRPr="009D32D4">
        <w:t xml:space="preserve"> </w:t>
      </w:r>
      <w:r w:rsidR="007B44F5">
        <w:t>понимании</w:t>
      </w:r>
      <w:r w:rsidR="007B44F5" w:rsidRPr="009D32D4">
        <w:t xml:space="preserve">, </w:t>
      </w:r>
      <w:r w:rsidR="007B44F5">
        <w:t>что</w:t>
      </w:r>
      <w:r w:rsidR="007B44F5" w:rsidRPr="009D32D4">
        <w:t xml:space="preserve"> </w:t>
      </w:r>
      <w:r w:rsidR="009D32D4">
        <w:t>исключение</w:t>
      </w:r>
      <w:r w:rsidR="009D32D4" w:rsidRPr="009D32D4">
        <w:t xml:space="preserve"> </w:t>
      </w:r>
      <w:r w:rsidR="009D32D4">
        <w:t>Резолюции</w:t>
      </w:r>
      <w:r w:rsidR="009D32D4" w:rsidRPr="009D32D4">
        <w:rPr>
          <w:lang w:val="en-GB"/>
        </w:rPr>
        <w:t> </w:t>
      </w:r>
      <w:r w:rsidR="009D32D4" w:rsidRPr="002A2D72">
        <w:rPr>
          <w:b/>
          <w:bCs/>
        </w:rPr>
        <w:t>426</w:t>
      </w:r>
      <w:r w:rsidR="009D32D4" w:rsidRPr="009D32D4">
        <w:t xml:space="preserve"> </w:t>
      </w:r>
      <w:r w:rsidR="009D32D4">
        <w:t>будет</w:t>
      </w:r>
      <w:r w:rsidR="009D32D4" w:rsidRPr="009D32D4">
        <w:t xml:space="preserve"> </w:t>
      </w:r>
      <w:r w:rsidR="009D32D4">
        <w:t>представлено</w:t>
      </w:r>
      <w:r w:rsidR="009D32D4" w:rsidRPr="009D32D4">
        <w:t xml:space="preserve"> </w:t>
      </w:r>
      <w:r w:rsidR="009D32D4">
        <w:t>вниманию Комитетов</w:t>
      </w:r>
      <w:r w:rsidR="009D32D4" w:rsidRPr="00D406D7">
        <w:t xml:space="preserve"> 6 </w:t>
      </w:r>
      <w:r w:rsidR="009D32D4">
        <w:t>и</w:t>
      </w:r>
      <w:r w:rsidR="009D32D4" w:rsidRPr="00D406D7">
        <w:t xml:space="preserve"> 7 </w:t>
      </w:r>
      <w:r w:rsidR="009D32D4">
        <w:t>для</w:t>
      </w:r>
      <w:r w:rsidR="009D32D4" w:rsidRPr="00D406D7">
        <w:t xml:space="preserve"> </w:t>
      </w:r>
      <w:r w:rsidR="009D32D4">
        <w:t>принятия</w:t>
      </w:r>
      <w:r w:rsidR="009D32D4" w:rsidRPr="00D406D7">
        <w:t xml:space="preserve"> </w:t>
      </w:r>
      <w:r w:rsidR="009D32D4">
        <w:t>дальнейших</w:t>
      </w:r>
      <w:r w:rsidR="009D32D4" w:rsidRPr="00D406D7">
        <w:t xml:space="preserve"> </w:t>
      </w:r>
      <w:r w:rsidR="009D32D4">
        <w:t>надлежащих</w:t>
      </w:r>
      <w:r w:rsidR="009D32D4" w:rsidRPr="00D406D7">
        <w:t xml:space="preserve"> </w:t>
      </w:r>
      <w:r w:rsidR="009D32D4">
        <w:t>мер</w:t>
      </w:r>
      <w:r w:rsidR="009D32D4" w:rsidRPr="00D406D7">
        <w:t>.</w:t>
      </w:r>
    </w:p>
    <w:bookmarkEnd w:id="46"/>
    <w:p w14:paraId="55C17FC7" w14:textId="3FE181A1" w:rsidR="00661F8C" w:rsidRPr="009D32D4" w:rsidRDefault="00661F8C" w:rsidP="00661F8C">
      <w:r w:rsidRPr="009D32D4">
        <w:t>2.19</w:t>
      </w:r>
      <w:r w:rsidRPr="009D32D4">
        <w:tab/>
      </w:r>
      <w:bookmarkStart w:id="47" w:name="lt_pId225"/>
      <w:r w:rsidR="009D32D4" w:rsidRPr="009D32D4">
        <w:t xml:space="preserve">Документ </w:t>
      </w:r>
      <w:r w:rsidR="009D32D4">
        <w:t>233</w:t>
      </w:r>
      <w:r w:rsidR="009D32D4" w:rsidRPr="009D32D4">
        <w:t xml:space="preserve"> </w:t>
      </w:r>
      <w:r w:rsidR="009D32D4" w:rsidRPr="009D32D4">
        <w:rPr>
          <w:b/>
          <w:bCs/>
        </w:rPr>
        <w:t>утверждается</w:t>
      </w:r>
      <w:r w:rsidR="009D32D4" w:rsidRPr="009D32D4">
        <w:t>, исходя из этого понимания</w:t>
      </w:r>
      <w:r w:rsidRPr="009D32D4">
        <w:t>.</w:t>
      </w:r>
      <w:bookmarkEnd w:id="47"/>
    </w:p>
    <w:p w14:paraId="7B4FE516" w14:textId="52E83523" w:rsidR="00661F8C" w:rsidRPr="009D32D4" w:rsidRDefault="00661F8C" w:rsidP="00661F8C">
      <w:pPr>
        <w:rPr>
          <w:shd w:val="clear" w:color="auto" w:fill="FFFFFF"/>
        </w:rPr>
      </w:pPr>
      <w:r w:rsidRPr="009D32D4">
        <w:lastRenderedPageBreak/>
        <w:t>2.20</w:t>
      </w:r>
      <w:r w:rsidRPr="009D32D4">
        <w:tab/>
      </w:r>
      <w:bookmarkStart w:id="48" w:name="lt_pId227"/>
      <w:r w:rsidR="009D32D4" w:rsidRPr="001C234C">
        <w:rPr>
          <w:b/>
          <w:bCs/>
        </w:rPr>
        <w:t>Председатель Комитета</w:t>
      </w:r>
      <w:r w:rsidR="009D32D4" w:rsidRPr="001C234C">
        <w:rPr>
          <w:b/>
          <w:bCs/>
          <w:lang w:val="en-GB"/>
        </w:rPr>
        <w:t> </w:t>
      </w:r>
      <w:r w:rsidR="009D32D4" w:rsidRPr="001C234C">
        <w:rPr>
          <w:b/>
          <w:bCs/>
        </w:rPr>
        <w:t>5</w:t>
      </w:r>
      <w:r w:rsidR="009D32D4" w:rsidRPr="009D32D4">
        <w:t xml:space="preserve"> </w:t>
      </w:r>
      <w:r w:rsidR="009D32D4">
        <w:t>представляет</w:t>
      </w:r>
      <w:r w:rsidR="009D32D4" w:rsidRPr="009D32D4">
        <w:t xml:space="preserve"> </w:t>
      </w:r>
      <w:r w:rsidR="009D32D4">
        <w:t>Документ</w:t>
      </w:r>
      <w:r w:rsidR="009D32D4" w:rsidRPr="009D32D4">
        <w:rPr>
          <w:lang w:val="en-GB"/>
        </w:rPr>
        <w:t> </w:t>
      </w:r>
      <w:r w:rsidR="009D32D4" w:rsidRPr="009D32D4">
        <w:t xml:space="preserve">293, </w:t>
      </w:r>
      <w:r w:rsidR="009D32D4">
        <w:t>в</w:t>
      </w:r>
      <w:r w:rsidR="009D32D4" w:rsidRPr="009D32D4">
        <w:t xml:space="preserve"> </w:t>
      </w:r>
      <w:r w:rsidR="009D32D4">
        <w:t>котором</w:t>
      </w:r>
      <w:r w:rsidR="009D32D4" w:rsidRPr="009D32D4">
        <w:t xml:space="preserve"> </w:t>
      </w:r>
      <w:r w:rsidR="009D32D4">
        <w:t>содержится</w:t>
      </w:r>
      <w:r w:rsidR="009D32D4" w:rsidRPr="009D32D4">
        <w:t xml:space="preserve"> </w:t>
      </w:r>
      <w:r w:rsidR="009D32D4">
        <w:t>первый</w:t>
      </w:r>
      <w:r w:rsidR="009D32D4" w:rsidRPr="009D32D4">
        <w:t xml:space="preserve"> </w:t>
      </w:r>
      <w:r w:rsidR="009D32D4">
        <w:t>отчет</w:t>
      </w:r>
      <w:r w:rsidR="009D32D4" w:rsidRPr="009D32D4">
        <w:t xml:space="preserve"> </w:t>
      </w:r>
      <w:r w:rsidR="009D32D4">
        <w:t>Комитета</w:t>
      </w:r>
      <w:r w:rsidR="009D32D4" w:rsidRPr="009D32D4">
        <w:t xml:space="preserve"> 5 </w:t>
      </w:r>
      <w:r w:rsidR="009D32D4">
        <w:t>пленарному</w:t>
      </w:r>
      <w:r w:rsidR="009D32D4" w:rsidRPr="009D32D4">
        <w:t xml:space="preserve"> </w:t>
      </w:r>
      <w:r w:rsidR="009D32D4">
        <w:t>заседанию</w:t>
      </w:r>
      <w:r w:rsidR="009D32D4" w:rsidRPr="009D32D4">
        <w:t xml:space="preserve"> </w:t>
      </w:r>
      <w:r w:rsidR="009D32D4">
        <w:t>и</w:t>
      </w:r>
      <w:r w:rsidR="009D32D4" w:rsidRPr="009D32D4">
        <w:t xml:space="preserve"> </w:t>
      </w:r>
      <w:r w:rsidR="00205740">
        <w:t>приве</w:t>
      </w:r>
      <w:r w:rsidR="00C451E0">
        <w:t xml:space="preserve">дены </w:t>
      </w:r>
      <w:r w:rsidR="001C234C">
        <w:t>выводы</w:t>
      </w:r>
      <w:r w:rsidR="009D32D4" w:rsidRPr="009D32D4">
        <w:t xml:space="preserve"> </w:t>
      </w:r>
      <w:r w:rsidR="009D32D4">
        <w:t>Комитета</w:t>
      </w:r>
      <w:r w:rsidR="009D32D4" w:rsidRPr="009D32D4">
        <w:t xml:space="preserve"> </w:t>
      </w:r>
      <w:r w:rsidR="009D32D4">
        <w:t>по</w:t>
      </w:r>
      <w:r w:rsidR="009D32D4" w:rsidRPr="009D32D4">
        <w:t xml:space="preserve"> </w:t>
      </w:r>
      <w:r w:rsidR="009D32D4">
        <w:t xml:space="preserve">пункту 1.2 повестки дня. </w:t>
      </w:r>
      <w:bookmarkStart w:id="49" w:name="lt_pId228"/>
      <w:bookmarkEnd w:id="48"/>
      <w:r w:rsidR="009D32D4">
        <w:t>П</w:t>
      </w:r>
      <w:r w:rsidR="009D32D4" w:rsidRPr="00B85C55">
        <w:t>редлагает</w:t>
      </w:r>
      <w:r w:rsidR="009D32D4">
        <w:t>ся</w:t>
      </w:r>
      <w:r w:rsidR="009D32D4" w:rsidRPr="00B85C55">
        <w:t xml:space="preserve"> утвердить и включить в протокол заседания в качестве решения Конференции нижеследующий текст</w:t>
      </w:r>
      <w:r w:rsidRPr="009D32D4">
        <w:rPr>
          <w:shd w:val="clear" w:color="auto" w:fill="FFFFFF"/>
        </w:rPr>
        <w:t>:</w:t>
      </w:r>
      <w:bookmarkEnd w:id="49"/>
    </w:p>
    <w:p w14:paraId="43146E22" w14:textId="3A196B16" w:rsidR="00661F8C" w:rsidRPr="002A2D72" w:rsidRDefault="009D32D4" w:rsidP="00661F8C">
      <w:r w:rsidRPr="002F3E68">
        <w:rPr>
          <w:shd w:val="clear" w:color="auto" w:fill="FFFFFF"/>
        </w:rPr>
        <w:t xml:space="preserve">"Принимая во внимание исключительные обстоятельства, с которыми столкнулась администрация Словении при вводе в действие спутниковой сети NEMO-HD, ВКР 19 принимает решение </w:t>
      </w:r>
      <w:r w:rsidR="002F3E68">
        <w:rPr>
          <w:shd w:val="clear" w:color="auto" w:fill="FFFFFF"/>
        </w:rPr>
        <w:t>освободить</w:t>
      </w:r>
      <w:r w:rsidR="002F3E68" w:rsidRPr="002F3E68">
        <w:rPr>
          <w:shd w:val="clear" w:color="auto" w:fill="FFFFFF"/>
        </w:rPr>
        <w:t xml:space="preserve"> до 22</w:t>
      </w:r>
      <w:r w:rsidR="002F3E68">
        <w:rPr>
          <w:shd w:val="clear" w:color="auto" w:fill="FFFFFF"/>
        </w:rPr>
        <w:t> </w:t>
      </w:r>
      <w:r w:rsidR="002F3E68" w:rsidRPr="002F3E68">
        <w:rPr>
          <w:shd w:val="clear" w:color="auto" w:fill="FFFFFF"/>
        </w:rPr>
        <w:t>ноября 2029</w:t>
      </w:r>
      <w:r w:rsidR="002F3E68">
        <w:rPr>
          <w:shd w:val="clear" w:color="auto" w:fill="FFFFFF"/>
        </w:rPr>
        <w:t> </w:t>
      </w:r>
      <w:r w:rsidR="002F3E68" w:rsidRPr="002F3E68">
        <w:rPr>
          <w:shd w:val="clear" w:color="auto" w:fill="FFFFFF"/>
        </w:rPr>
        <w:t xml:space="preserve">года </w:t>
      </w:r>
      <w:r w:rsidRPr="002F3E68">
        <w:rPr>
          <w:shd w:val="clear" w:color="auto" w:fill="FFFFFF"/>
        </w:rPr>
        <w:t>присвоени</w:t>
      </w:r>
      <w:r w:rsidR="002F3E68" w:rsidRPr="002F3E68">
        <w:rPr>
          <w:shd w:val="clear" w:color="auto" w:fill="FFFFFF"/>
        </w:rPr>
        <w:t>я</w:t>
      </w:r>
      <w:r w:rsidRPr="002F3E68">
        <w:rPr>
          <w:shd w:val="clear" w:color="auto" w:fill="FFFFFF"/>
        </w:rPr>
        <w:t xml:space="preserve"> этой спутниковой сети, которые зарегистрированы в Справочном регистре (см. Часть II S, содержащуюся в ИФИК БР № 2832), </w:t>
      </w:r>
      <w:r w:rsidR="002F3E68">
        <w:rPr>
          <w:shd w:val="clear" w:color="auto" w:fill="FFFFFF"/>
        </w:rPr>
        <w:t xml:space="preserve">от применения </w:t>
      </w:r>
      <w:r w:rsidRPr="002F3E68">
        <w:rPr>
          <w:shd w:val="clear" w:color="auto" w:fill="FFFFFF"/>
        </w:rPr>
        <w:t>предел</w:t>
      </w:r>
      <w:r w:rsidR="002F3E68">
        <w:rPr>
          <w:shd w:val="clear" w:color="auto" w:fill="FFFFFF"/>
        </w:rPr>
        <w:t>ов</w:t>
      </w:r>
      <w:r w:rsidRPr="002F3E68">
        <w:rPr>
          <w:shd w:val="clear" w:color="auto" w:fill="FFFFFF"/>
        </w:rPr>
        <w:t xml:space="preserve"> э.и.и.м. в полосе частот 401−403 МГц, </w:t>
      </w:r>
      <w:r w:rsidR="002F3E68" w:rsidRPr="002F3E68">
        <w:rPr>
          <w:shd w:val="clear" w:color="auto" w:fill="FFFFFF"/>
        </w:rPr>
        <w:t>установленны</w:t>
      </w:r>
      <w:r w:rsidR="002F3E68">
        <w:rPr>
          <w:shd w:val="clear" w:color="auto" w:fill="FFFFFF"/>
        </w:rPr>
        <w:t>х</w:t>
      </w:r>
      <w:r w:rsidRPr="002F3E68">
        <w:rPr>
          <w:shd w:val="clear" w:color="auto" w:fill="FFFFFF"/>
        </w:rPr>
        <w:t xml:space="preserve"> в п. </w:t>
      </w:r>
      <w:r w:rsidRPr="002A2D72">
        <w:rPr>
          <w:b/>
          <w:bCs/>
          <w:shd w:val="clear" w:color="auto" w:fill="FFFFFF"/>
        </w:rPr>
        <w:t>5.С12</w:t>
      </w:r>
      <w:r w:rsidRPr="002F3E68">
        <w:rPr>
          <w:shd w:val="clear" w:color="auto" w:fill="FFFFFF"/>
        </w:rPr>
        <w:t xml:space="preserve"> РР, и поручает Бюро радиосвязи принять соответствующие меры".</w:t>
      </w:r>
    </w:p>
    <w:p w14:paraId="01D1F2FC" w14:textId="6B0A1ADE" w:rsidR="00661F8C" w:rsidRPr="009D32D4" w:rsidRDefault="00661F8C" w:rsidP="00661F8C">
      <w:r w:rsidRPr="009D32D4">
        <w:t>2.21</w:t>
      </w:r>
      <w:r w:rsidRPr="009D32D4">
        <w:tab/>
      </w:r>
      <w:bookmarkStart w:id="50" w:name="lt_pId231"/>
      <w:r w:rsidR="00A55503">
        <w:t xml:space="preserve">Предложение </w:t>
      </w:r>
      <w:r w:rsidR="00A55503" w:rsidRPr="00A55503">
        <w:rPr>
          <w:b/>
          <w:bCs/>
        </w:rPr>
        <w:t>принимается</w:t>
      </w:r>
      <w:r w:rsidRPr="009D32D4">
        <w:t>.</w:t>
      </w:r>
      <w:bookmarkEnd w:id="50"/>
    </w:p>
    <w:p w14:paraId="6E635ED9" w14:textId="19F87E30" w:rsidR="00661F8C" w:rsidRPr="002A2D72" w:rsidRDefault="00661F8C" w:rsidP="00661F8C">
      <w:r w:rsidRPr="009D32D4">
        <w:t>2.22</w:t>
      </w:r>
      <w:r w:rsidRPr="009D32D4">
        <w:tab/>
      </w:r>
      <w:bookmarkStart w:id="51" w:name="lt_pId233"/>
      <w:r w:rsidR="009D32D4" w:rsidRPr="009D32D4">
        <w:t xml:space="preserve">Документ </w:t>
      </w:r>
      <w:r w:rsidR="009D32D4">
        <w:t>293</w:t>
      </w:r>
      <w:r w:rsidR="009D32D4" w:rsidRPr="009D32D4">
        <w:t xml:space="preserve"> </w:t>
      </w:r>
      <w:r w:rsidR="009D32D4" w:rsidRPr="009D32D4">
        <w:rPr>
          <w:b/>
          <w:bCs/>
        </w:rPr>
        <w:t>утверждается</w:t>
      </w:r>
      <w:r w:rsidRPr="009D32D4">
        <w:t>.</w:t>
      </w:r>
      <w:bookmarkEnd w:id="51"/>
    </w:p>
    <w:p w14:paraId="753A989A" w14:textId="3F933B92" w:rsidR="00661F8C" w:rsidRPr="00780601" w:rsidRDefault="00661F8C" w:rsidP="00661F8C">
      <w:r w:rsidRPr="009D32D4">
        <w:t>2.23</w:t>
      </w:r>
      <w:r w:rsidRPr="009D32D4">
        <w:tab/>
      </w:r>
      <w:bookmarkStart w:id="52" w:name="lt_pId235"/>
      <w:r w:rsidR="009D32D4" w:rsidRPr="007B44F5">
        <w:rPr>
          <w:b/>
          <w:bCs/>
        </w:rPr>
        <w:t>Председатель Комитета</w:t>
      </w:r>
      <w:r w:rsidR="009D32D4" w:rsidRPr="007B44F5">
        <w:rPr>
          <w:b/>
          <w:bCs/>
          <w:lang w:val="en-GB"/>
        </w:rPr>
        <w:t> </w:t>
      </w:r>
      <w:r w:rsidR="009D32D4">
        <w:rPr>
          <w:b/>
          <w:bCs/>
        </w:rPr>
        <w:t>6</w:t>
      </w:r>
      <w:r w:rsidR="009D32D4" w:rsidRPr="007B44F5">
        <w:t xml:space="preserve"> </w:t>
      </w:r>
      <w:r w:rsidR="009D32D4">
        <w:t>представляет</w:t>
      </w:r>
      <w:r w:rsidR="009D32D4" w:rsidRPr="007B44F5">
        <w:t xml:space="preserve"> </w:t>
      </w:r>
      <w:r w:rsidR="009D32D4">
        <w:t>Документ</w:t>
      </w:r>
      <w:r w:rsidR="009D32D4" w:rsidRPr="007B44F5">
        <w:rPr>
          <w:lang w:val="en-GB"/>
        </w:rPr>
        <w:t> </w:t>
      </w:r>
      <w:r w:rsidR="009D32D4">
        <w:t>289</w:t>
      </w:r>
      <w:r w:rsidR="009D32D4" w:rsidRPr="007B44F5">
        <w:t xml:space="preserve">, </w:t>
      </w:r>
      <w:r w:rsidR="009D32D4">
        <w:t>в</w:t>
      </w:r>
      <w:r w:rsidR="009D32D4" w:rsidRPr="007B44F5">
        <w:t xml:space="preserve"> </w:t>
      </w:r>
      <w:r w:rsidR="009D32D4">
        <w:t>котором</w:t>
      </w:r>
      <w:r w:rsidR="009D32D4" w:rsidRPr="007B44F5">
        <w:t xml:space="preserve"> </w:t>
      </w:r>
      <w:r w:rsidR="009D32D4">
        <w:t>содержится</w:t>
      </w:r>
      <w:r w:rsidR="009D32D4" w:rsidRPr="007B44F5">
        <w:t xml:space="preserve"> </w:t>
      </w:r>
      <w:r w:rsidR="009D32D4">
        <w:t>второй</w:t>
      </w:r>
      <w:r w:rsidR="009D32D4" w:rsidRPr="007B44F5">
        <w:t xml:space="preserve"> </w:t>
      </w:r>
      <w:r w:rsidR="009D32D4">
        <w:t>отчет</w:t>
      </w:r>
      <w:r w:rsidR="009D32D4" w:rsidRPr="007B44F5">
        <w:t xml:space="preserve"> </w:t>
      </w:r>
      <w:r w:rsidR="009D32D4">
        <w:t>Комитета</w:t>
      </w:r>
      <w:r w:rsidR="009D32D4" w:rsidRPr="007B44F5">
        <w:rPr>
          <w:lang w:val="en-GB"/>
        </w:rPr>
        <w:t> </w:t>
      </w:r>
      <w:r w:rsidR="009D32D4">
        <w:t>6</w:t>
      </w:r>
      <w:r w:rsidR="009D32D4" w:rsidRPr="007B44F5">
        <w:t xml:space="preserve"> </w:t>
      </w:r>
      <w:r w:rsidR="009D32D4">
        <w:t>пленарному</w:t>
      </w:r>
      <w:r w:rsidR="009D32D4" w:rsidRPr="007B44F5">
        <w:t xml:space="preserve"> </w:t>
      </w:r>
      <w:r w:rsidR="009D32D4">
        <w:t xml:space="preserve">заседанию и </w:t>
      </w:r>
      <w:r w:rsidR="00205740">
        <w:t>приведены выводы</w:t>
      </w:r>
      <w:r w:rsidR="009D32D4" w:rsidRPr="009D32D4">
        <w:t xml:space="preserve"> </w:t>
      </w:r>
      <w:r w:rsidR="009D32D4">
        <w:t>Комитета</w:t>
      </w:r>
      <w:r w:rsidR="009D32D4" w:rsidRPr="009D32D4">
        <w:t xml:space="preserve"> </w:t>
      </w:r>
      <w:r w:rsidR="009D32D4">
        <w:t>по</w:t>
      </w:r>
      <w:r w:rsidR="009D32D4" w:rsidRPr="009D32D4">
        <w:t xml:space="preserve"> </w:t>
      </w:r>
      <w:r w:rsidR="009D32D4">
        <w:t>пункту 4 повестки дня, а также применению Резолюции</w:t>
      </w:r>
      <w:r w:rsidR="009D32D4" w:rsidRPr="00D406D7">
        <w:t xml:space="preserve"> </w:t>
      </w:r>
      <w:bookmarkStart w:id="53" w:name="_Hlk24963924"/>
      <w:r w:rsidRPr="002A2D72">
        <w:rPr>
          <w:b/>
          <w:bCs/>
        </w:rPr>
        <w:t>95 (</w:t>
      </w:r>
      <w:r w:rsidR="009D32D4" w:rsidRPr="002A2D72">
        <w:rPr>
          <w:b/>
          <w:bCs/>
        </w:rPr>
        <w:t>Пересм</w:t>
      </w:r>
      <w:r w:rsidRPr="002A2D72">
        <w:rPr>
          <w:b/>
          <w:bCs/>
        </w:rPr>
        <w:t>.</w:t>
      </w:r>
      <w:r w:rsidR="009D32D4" w:rsidRPr="002A2D72">
        <w:rPr>
          <w:b/>
          <w:bCs/>
        </w:rPr>
        <w:t xml:space="preserve"> ВКР</w:t>
      </w:r>
      <w:r w:rsidRPr="002A2D72">
        <w:rPr>
          <w:b/>
          <w:bCs/>
        </w:rPr>
        <w:t>-07)</w:t>
      </w:r>
      <w:bookmarkEnd w:id="53"/>
      <w:r w:rsidRPr="00353932">
        <w:t>.</w:t>
      </w:r>
      <w:bookmarkEnd w:id="52"/>
      <w:r w:rsidRPr="00353932">
        <w:t xml:space="preserve"> </w:t>
      </w:r>
      <w:bookmarkStart w:id="54" w:name="lt_pId236"/>
      <w:r w:rsidR="009D32D4">
        <w:t>Комитет</w:t>
      </w:r>
      <w:r w:rsidR="009D32D4" w:rsidRPr="00353932">
        <w:t xml:space="preserve"> </w:t>
      </w:r>
      <w:r w:rsidR="009D32D4">
        <w:t>принял</w:t>
      </w:r>
      <w:r w:rsidR="009D32D4" w:rsidRPr="00353932">
        <w:t xml:space="preserve"> </w:t>
      </w:r>
      <w:r w:rsidR="009D32D4">
        <w:t>решение</w:t>
      </w:r>
      <w:r w:rsidR="009D32D4" w:rsidRPr="00353932">
        <w:t xml:space="preserve"> </w:t>
      </w:r>
      <w:r w:rsidR="009D32D4">
        <w:t>исключить</w:t>
      </w:r>
      <w:r w:rsidR="009D32D4" w:rsidRPr="00353932">
        <w:t xml:space="preserve"> </w:t>
      </w:r>
      <w:r w:rsidR="009D32D4">
        <w:t>Резолюцию</w:t>
      </w:r>
      <w:r w:rsidR="009D32D4" w:rsidRPr="009D32D4">
        <w:rPr>
          <w:lang w:val="en-GB"/>
        </w:rPr>
        <w:t> </w:t>
      </w:r>
      <w:r w:rsidR="009D32D4" w:rsidRPr="002A2D72">
        <w:rPr>
          <w:b/>
          <w:bCs/>
        </w:rPr>
        <w:t>556 (ВКР-15)</w:t>
      </w:r>
      <w:r w:rsidR="009D32D4" w:rsidRPr="00353932">
        <w:t xml:space="preserve">. </w:t>
      </w:r>
      <w:bookmarkStart w:id="55" w:name="lt_pId237"/>
      <w:bookmarkEnd w:id="54"/>
      <w:r w:rsidR="009D32D4">
        <w:t>Для</w:t>
      </w:r>
      <w:r w:rsidR="009D32D4" w:rsidRPr="00780601">
        <w:t xml:space="preserve"> </w:t>
      </w:r>
      <w:r w:rsidR="009D32D4">
        <w:t>обеспечения</w:t>
      </w:r>
      <w:r w:rsidR="009D32D4" w:rsidRPr="00780601">
        <w:t xml:space="preserve"> </w:t>
      </w:r>
      <w:r w:rsidR="009D32D4">
        <w:t>ясности</w:t>
      </w:r>
      <w:r w:rsidR="009D32D4" w:rsidRPr="00780601">
        <w:t xml:space="preserve"> </w:t>
      </w:r>
      <w:r w:rsidR="00780601">
        <w:t>п</w:t>
      </w:r>
      <w:r w:rsidR="00780601" w:rsidRPr="00B85C55">
        <w:t>редлагает</w:t>
      </w:r>
      <w:r w:rsidR="00780601">
        <w:t>ся</w:t>
      </w:r>
      <w:r w:rsidR="00780601" w:rsidRPr="00B85C55">
        <w:t xml:space="preserve"> утвердить и включить в протокол заседания в качестве решения Конференции нижеследующий текст</w:t>
      </w:r>
      <w:r w:rsidRPr="00780601">
        <w:t>:</w:t>
      </w:r>
      <w:bookmarkEnd w:id="55"/>
      <w:r w:rsidRPr="00780601">
        <w:t xml:space="preserve"> </w:t>
      </w:r>
    </w:p>
    <w:p w14:paraId="63FD40C2" w14:textId="055ABAC3" w:rsidR="00661F8C" w:rsidRPr="00780601" w:rsidRDefault="00780601" w:rsidP="00661F8C">
      <w:r>
        <w:t>"</w:t>
      </w:r>
      <w:r w:rsidRPr="00780601">
        <w:t xml:space="preserve">В результате исключения Резолюции </w:t>
      </w:r>
      <w:r w:rsidRPr="002A2D72">
        <w:rPr>
          <w:b/>
          <w:bCs/>
        </w:rPr>
        <w:t>556 (ВКР-15)</w:t>
      </w:r>
      <w:r w:rsidRPr="00780601">
        <w:t xml:space="preserve"> Бюро поручается продолжать применять существующий метод расчета в отношении аналоговых присвоений в Плане для Района 2"</w:t>
      </w:r>
      <w:r>
        <w:t>.</w:t>
      </w:r>
    </w:p>
    <w:p w14:paraId="05AA3336" w14:textId="3E518516" w:rsidR="00661F8C" w:rsidRPr="00353932" w:rsidRDefault="00661F8C" w:rsidP="00661F8C">
      <w:r w:rsidRPr="00353932">
        <w:t>2.24</w:t>
      </w:r>
      <w:r w:rsidRPr="00353932">
        <w:tab/>
      </w:r>
      <w:bookmarkStart w:id="56" w:name="lt_pId240"/>
      <w:r w:rsidR="00A55503">
        <w:t>Предложение</w:t>
      </w:r>
      <w:r w:rsidR="00A55503" w:rsidRPr="00353932">
        <w:t xml:space="preserve"> </w:t>
      </w:r>
      <w:r w:rsidR="00A55503" w:rsidRPr="00A55503">
        <w:rPr>
          <w:b/>
          <w:bCs/>
        </w:rPr>
        <w:t>принимается</w:t>
      </w:r>
      <w:r w:rsidRPr="00353932">
        <w:t>.</w:t>
      </w:r>
      <w:bookmarkEnd w:id="56"/>
      <w:r w:rsidRPr="00353932">
        <w:t xml:space="preserve"> </w:t>
      </w:r>
    </w:p>
    <w:p w14:paraId="6D7B6532" w14:textId="34F488D3" w:rsidR="00661F8C" w:rsidRPr="00780601" w:rsidRDefault="00661F8C" w:rsidP="00661F8C">
      <w:r w:rsidRPr="00780601">
        <w:rPr>
          <w:szCs w:val="24"/>
        </w:rPr>
        <w:t>2.25</w:t>
      </w:r>
      <w:r w:rsidRPr="00780601">
        <w:rPr>
          <w:szCs w:val="24"/>
        </w:rPr>
        <w:tab/>
      </w:r>
      <w:bookmarkStart w:id="57" w:name="lt_pId242"/>
      <w:r w:rsidR="00780601" w:rsidRPr="002A2D72">
        <w:rPr>
          <w:b/>
          <w:bCs/>
          <w:szCs w:val="24"/>
        </w:rPr>
        <w:t>Председатель</w:t>
      </w:r>
      <w:r w:rsidR="00780601" w:rsidRPr="00780601">
        <w:rPr>
          <w:szCs w:val="24"/>
        </w:rPr>
        <w:t xml:space="preserve"> </w:t>
      </w:r>
      <w:r w:rsidR="00780601">
        <w:rPr>
          <w:szCs w:val="24"/>
        </w:rPr>
        <w:t>отмечает</w:t>
      </w:r>
      <w:r w:rsidR="00780601" w:rsidRPr="00780601">
        <w:rPr>
          <w:szCs w:val="24"/>
        </w:rPr>
        <w:t xml:space="preserve">, </w:t>
      </w:r>
      <w:r w:rsidR="00780601">
        <w:rPr>
          <w:szCs w:val="24"/>
        </w:rPr>
        <w:t>что</w:t>
      </w:r>
      <w:r w:rsidR="00780601" w:rsidRPr="00780601">
        <w:rPr>
          <w:szCs w:val="24"/>
        </w:rPr>
        <w:t xml:space="preserve"> </w:t>
      </w:r>
      <w:r w:rsidR="00780601">
        <w:rPr>
          <w:szCs w:val="24"/>
        </w:rPr>
        <w:t>исключение</w:t>
      </w:r>
      <w:r w:rsidR="00780601" w:rsidRPr="00780601">
        <w:rPr>
          <w:szCs w:val="24"/>
        </w:rPr>
        <w:t xml:space="preserve"> </w:t>
      </w:r>
      <w:r w:rsidR="00780601">
        <w:rPr>
          <w:szCs w:val="24"/>
        </w:rPr>
        <w:t>Резолюции</w:t>
      </w:r>
      <w:r w:rsidR="00780601" w:rsidRPr="00780601">
        <w:rPr>
          <w:szCs w:val="24"/>
          <w:lang w:val="en-GB"/>
        </w:rPr>
        <w:t> </w:t>
      </w:r>
      <w:r w:rsidR="00780601" w:rsidRPr="002A2D72">
        <w:rPr>
          <w:b/>
          <w:bCs/>
          <w:szCs w:val="24"/>
        </w:rPr>
        <w:t xml:space="preserve">556 </w:t>
      </w:r>
      <w:r w:rsidRPr="002A2D72">
        <w:rPr>
          <w:b/>
          <w:bCs/>
        </w:rPr>
        <w:t>(</w:t>
      </w:r>
      <w:r w:rsidR="00780601" w:rsidRPr="002A2D72">
        <w:rPr>
          <w:b/>
          <w:bCs/>
        </w:rPr>
        <w:t>ВКР</w:t>
      </w:r>
      <w:r w:rsidRPr="002A2D72">
        <w:rPr>
          <w:b/>
          <w:bCs/>
        </w:rPr>
        <w:t>-15)</w:t>
      </w:r>
      <w:r w:rsidR="00780601" w:rsidRPr="00780601">
        <w:t xml:space="preserve"> </w:t>
      </w:r>
      <w:r w:rsidR="00780601">
        <w:t>будет</w:t>
      </w:r>
      <w:r w:rsidR="00780601" w:rsidRPr="00780601">
        <w:t xml:space="preserve"> </w:t>
      </w:r>
      <w:r w:rsidR="00780601">
        <w:t>рассмотрено</w:t>
      </w:r>
      <w:r w:rsidR="00780601" w:rsidRPr="00780601">
        <w:t xml:space="preserve"> </w:t>
      </w:r>
      <w:r w:rsidR="00780601">
        <w:t>на</w:t>
      </w:r>
      <w:r w:rsidR="00780601" w:rsidRPr="00780601">
        <w:t xml:space="preserve"> </w:t>
      </w:r>
      <w:r w:rsidR="00780601">
        <w:t>последующем пленарном заседании.</w:t>
      </w:r>
      <w:bookmarkEnd w:id="57"/>
    </w:p>
    <w:p w14:paraId="31E6336A" w14:textId="67F5A2B6" w:rsidR="00661F8C" w:rsidRPr="003B0B53" w:rsidRDefault="00661F8C" w:rsidP="00661F8C">
      <w:pPr>
        <w:rPr>
          <w:szCs w:val="24"/>
        </w:rPr>
      </w:pPr>
      <w:r w:rsidRPr="003B0B53">
        <w:t>2.26</w:t>
      </w:r>
      <w:r w:rsidRPr="003B0B53">
        <w:tab/>
      </w:r>
      <w:bookmarkStart w:id="58" w:name="lt_pId244"/>
      <w:r w:rsidR="003B0B53" w:rsidRPr="009D32D4">
        <w:t xml:space="preserve">Документ </w:t>
      </w:r>
      <w:r w:rsidR="003B0B53">
        <w:t>289</w:t>
      </w:r>
      <w:r w:rsidR="003B0B53" w:rsidRPr="009D32D4">
        <w:t xml:space="preserve"> </w:t>
      </w:r>
      <w:r w:rsidR="003B0B53" w:rsidRPr="009D32D4">
        <w:rPr>
          <w:b/>
          <w:bCs/>
        </w:rPr>
        <w:t>утверждается</w:t>
      </w:r>
      <w:r w:rsidR="003B0B53" w:rsidRPr="009D32D4">
        <w:t>, исходя из этого понимания</w:t>
      </w:r>
      <w:r w:rsidRPr="003B0B53">
        <w:t>.</w:t>
      </w:r>
      <w:bookmarkEnd w:id="58"/>
    </w:p>
    <w:p w14:paraId="77F1348F" w14:textId="5154AE31" w:rsidR="00780601" w:rsidRDefault="00661F8C" w:rsidP="00661F8C">
      <w:r w:rsidRPr="00780601">
        <w:t>2.27</w:t>
      </w:r>
      <w:r w:rsidRPr="00780601">
        <w:tab/>
      </w:r>
      <w:bookmarkStart w:id="59" w:name="lt_pId246"/>
      <w:r w:rsidR="00780601" w:rsidRPr="007B44F5">
        <w:rPr>
          <w:b/>
          <w:bCs/>
        </w:rPr>
        <w:t>Председатель Комитета</w:t>
      </w:r>
      <w:r w:rsidR="00780601" w:rsidRPr="007B44F5">
        <w:rPr>
          <w:b/>
          <w:bCs/>
          <w:lang w:val="en-GB"/>
        </w:rPr>
        <w:t> </w:t>
      </w:r>
      <w:r w:rsidR="00780601">
        <w:rPr>
          <w:b/>
          <w:bCs/>
        </w:rPr>
        <w:t>6</w:t>
      </w:r>
      <w:r w:rsidR="00780601" w:rsidRPr="007B44F5">
        <w:t xml:space="preserve"> </w:t>
      </w:r>
      <w:r w:rsidR="00780601">
        <w:t>представляет</w:t>
      </w:r>
      <w:r w:rsidR="00780601" w:rsidRPr="007B44F5">
        <w:t xml:space="preserve"> </w:t>
      </w:r>
      <w:r w:rsidR="00780601">
        <w:t>Документ</w:t>
      </w:r>
      <w:r w:rsidR="00780601" w:rsidRPr="007B44F5">
        <w:rPr>
          <w:lang w:val="en-GB"/>
        </w:rPr>
        <w:t> </w:t>
      </w:r>
      <w:r w:rsidR="00780601">
        <w:t>297</w:t>
      </w:r>
      <w:r w:rsidR="00780601" w:rsidRPr="007B44F5">
        <w:t xml:space="preserve">, </w:t>
      </w:r>
      <w:r w:rsidR="00780601">
        <w:t>в</w:t>
      </w:r>
      <w:r w:rsidR="00780601" w:rsidRPr="007B44F5">
        <w:t xml:space="preserve"> </w:t>
      </w:r>
      <w:r w:rsidR="00780601">
        <w:t>котором</w:t>
      </w:r>
      <w:r w:rsidR="00780601" w:rsidRPr="007B44F5">
        <w:t xml:space="preserve"> </w:t>
      </w:r>
      <w:r w:rsidR="00780601">
        <w:t>содержится</w:t>
      </w:r>
      <w:r w:rsidR="00780601" w:rsidRPr="007B44F5">
        <w:t xml:space="preserve"> </w:t>
      </w:r>
      <w:r w:rsidR="00780601">
        <w:t>третий</w:t>
      </w:r>
      <w:r w:rsidR="00780601" w:rsidRPr="007B44F5">
        <w:t xml:space="preserve"> </w:t>
      </w:r>
      <w:r w:rsidR="00780601">
        <w:t>отчет</w:t>
      </w:r>
      <w:r w:rsidR="00780601" w:rsidRPr="007B44F5">
        <w:t xml:space="preserve"> </w:t>
      </w:r>
      <w:r w:rsidR="00780601">
        <w:t>Комитета</w:t>
      </w:r>
      <w:r w:rsidR="00780601" w:rsidRPr="007B44F5">
        <w:rPr>
          <w:lang w:val="en-GB"/>
        </w:rPr>
        <w:t> </w:t>
      </w:r>
      <w:r w:rsidR="00780601">
        <w:t>6</w:t>
      </w:r>
      <w:r w:rsidR="00780601" w:rsidRPr="007B44F5">
        <w:t xml:space="preserve"> </w:t>
      </w:r>
      <w:r w:rsidR="00780601">
        <w:t>пленарному</w:t>
      </w:r>
      <w:r w:rsidR="00780601" w:rsidRPr="007B44F5">
        <w:t xml:space="preserve"> </w:t>
      </w:r>
      <w:r w:rsidR="00780601">
        <w:t xml:space="preserve">заседанию и </w:t>
      </w:r>
      <w:r w:rsidR="008665D4">
        <w:t>приведены</w:t>
      </w:r>
      <w:r w:rsidR="00780601">
        <w:t xml:space="preserve"> </w:t>
      </w:r>
      <w:r w:rsidR="00205740">
        <w:t>дополнительные выводы</w:t>
      </w:r>
      <w:r w:rsidR="00780601" w:rsidRPr="009D32D4">
        <w:t xml:space="preserve"> </w:t>
      </w:r>
      <w:r w:rsidR="00780601">
        <w:t>Комитета</w:t>
      </w:r>
      <w:r w:rsidR="00780601" w:rsidRPr="009D32D4">
        <w:t xml:space="preserve"> </w:t>
      </w:r>
      <w:r w:rsidR="00780601">
        <w:t>по</w:t>
      </w:r>
      <w:r w:rsidR="00780601" w:rsidRPr="009D32D4">
        <w:t xml:space="preserve"> </w:t>
      </w:r>
      <w:r w:rsidR="00780601">
        <w:t>пункту</w:t>
      </w:r>
      <w:r w:rsidR="0050459E">
        <w:t> </w:t>
      </w:r>
      <w:r w:rsidR="00780601">
        <w:t>4</w:t>
      </w:r>
      <w:r w:rsidR="0050459E">
        <w:t xml:space="preserve"> </w:t>
      </w:r>
      <w:r w:rsidR="00780601">
        <w:t xml:space="preserve">повестки дня и </w:t>
      </w:r>
      <w:r w:rsidR="0050459E">
        <w:t xml:space="preserve">в отношении </w:t>
      </w:r>
      <w:r w:rsidR="00780601">
        <w:t>применени</w:t>
      </w:r>
      <w:r w:rsidR="0050459E">
        <w:t>я</w:t>
      </w:r>
      <w:r w:rsidR="00780601">
        <w:t xml:space="preserve"> Резолюции</w:t>
      </w:r>
      <w:r w:rsidR="00780601" w:rsidRPr="0050459E">
        <w:t xml:space="preserve"> </w:t>
      </w:r>
      <w:r w:rsidR="00780601" w:rsidRPr="002A2D72">
        <w:rPr>
          <w:b/>
          <w:bCs/>
        </w:rPr>
        <w:t>95 (Пересм. ВКР-07)</w:t>
      </w:r>
      <w:r w:rsidR="00780601" w:rsidRPr="00353932">
        <w:t xml:space="preserve">. </w:t>
      </w:r>
      <w:bookmarkStart w:id="60" w:name="lt_pId247"/>
      <w:bookmarkEnd w:id="59"/>
      <w:r w:rsidR="00780601">
        <w:t>В</w:t>
      </w:r>
      <w:r w:rsidR="00780601" w:rsidRPr="00780601">
        <w:t xml:space="preserve"> </w:t>
      </w:r>
      <w:r w:rsidR="00780601">
        <w:t>приложении</w:t>
      </w:r>
      <w:r w:rsidR="00780601" w:rsidRPr="00780601">
        <w:t xml:space="preserve"> </w:t>
      </w:r>
      <w:r w:rsidR="00780601">
        <w:t>к</w:t>
      </w:r>
      <w:r w:rsidR="00780601" w:rsidRPr="00780601">
        <w:t xml:space="preserve"> </w:t>
      </w:r>
      <w:r w:rsidR="00780601">
        <w:t>документу</w:t>
      </w:r>
      <w:r w:rsidR="00780601" w:rsidRPr="00780601">
        <w:t xml:space="preserve"> </w:t>
      </w:r>
      <w:r w:rsidR="00780601">
        <w:t>содержится</w:t>
      </w:r>
      <w:r w:rsidR="00780601" w:rsidRPr="00780601">
        <w:t xml:space="preserve"> </w:t>
      </w:r>
      <w:r w:rsidR="00780601">
        <w:t>список</w:t>
      </w:r>
      <w:r w:rsidR="00780601" w:rsidRPr="00780601">
        <w:t xml:space="preserve"> </w:t>
      </w:r>
      <w:r w:rsidR="0050459E">
        <w:t xml:space="preserve">существующих </w:t>
      </w:r>
      <w:r w:rsidR="00AA66D2">
        <w:t>Р</w:t>
      </w:r>
      <w:r w:rsidR="00205740">
        <w:t>езолюций</w:t>
      </w:r>
      <w:r w:rsidR="00780601" w:rsidRPr="00780601">
        <w:t xml:space="preserve"> </w:t>
      </w:r>
      <w:r w:rsidR="00780601">
        <w:t>и</w:t>
      </w:r>
      <w:r w:rsidR="00780601" w:rsidRPr="00780601">
        <w:t xml:space="preserve"> </w:t>
      </w:r>
      <w:r w:rsidR="00AA66D2">
        <w:t>Р</w:t>
      </w:r>
      <w:r w:rsidR="00780601">
        <w:t>екомендаций</w:t>
      </w:r>
      <w:r w:rsidR="00780601" w:rsidRPr="00780601">
        <w:t xml:space="preserve">, </w:t>
      </w:r>
      <w:r w:rsidR="00780601">
        <w:t>в</w:t>
      </w:r>
      <w:r w:rsidR="00780601" w:rsidRPr="00780601">
        <w:t xml:space="preserve"> </w:t>
      </w:r>
      <w:r w:rsidR="00780601">
        <w:t>которые</w:t>
      </w:r>
      <w:r w:rsidR="00780601" w:rsidRPr="00780601">
        <w:t xml:space="preserve"> </w:t>
      </w:r>
      <w:r w:rsidR="00780601">
        <w:t>Комитет</w:t>
      </w:r>
      <w:r w:rsidR="00780601" w:rsidRPr="00780601">
        <w:t xml:space="preserve"> </w:t>
      </w:r>
      <w:r w:rsidR="00780601">
        <w:t>рекомендует</w:t>
      </w:r>
      <w:r w:rsidR="00780601" w:rsidRPr="00780601">
        <w:t xml:space="preserve"> </w:t>
      </w:r>
      <w:r w:rsidR="00780601">
        <w:t>не</w:t>
      </w:r>
      <w:r w:rsidR="00780601" w:rsidRPr="00780601">
        <w:t xml:space="preserve"> </w:t>
      </w:r>
      <w:r w:rsidR="00780601">
        <w:t>вносить</w:t>
      </w:r>
      <w:r w:rsidR="00780601" w:rsidRPr="00780601">
        <w:t xml:space="preserve"> </w:t>
      </w:r>
      <w:r w:rsidR="00780601">
        <w:t>изменения</w:t>
      </w:r>
      <w:r w:rsidR="00780601" w:rsidRPr="00780601">
        <w:t xml:space="preserve"> </w:t>
      </w:r>
      <w:r w:rsidRPr="00780601">
        <w:t>(</w:t>
      </w:r>
      <w:r w:rsidRPr="00220596">
        <w:rPr>
          <w:lang w:val="en-CA"/>
        </w:rPr>
        <w:t>NOC</w:t>
      </w:r>
      <w:r w:rsidRPr="00780601">
        <w:t>).</w:t>
      </w:r>
      <w:bookmarkEnd w:id="60"/>
      <w:r w:rsidRPr="00780601">
        <w:t xml:space="preserve"> </w:t>
      </w:r>
      <w:bookmarkStart w:id="61" w:name="lt_pId248"/>
      <w:r w:rsidR="00780601">
        <w:t>Пленарному</w:t>
      </w:r>
      <w:r w:rsidR="00780601" w:rsidRPr="00780601">
        <w:t xml:space="preserve"> </w:t>
      </w:r>
      <w:r w:rsidR="00780601">
        <w:t>заседанию</w:t>
      </w:r>
      <w:r w:rsidR="00780601" w:rsidRPr="00780601">
        <w:t xml:space="preserve"> </w:t>
      </w:r>
      <w:r w:rsidR="00780601">
        <w:t>предлагается</w:t>
      </w:r>
      <w:r w:rsidR="00780601" w:rsidRPr="00780601">
        <w:t xml:space="preserve"> </w:t>
      </w:r>
      <w:r w:rsidR="00780601">
        <w:t>рассмотреть</w:t>
      </w:r>
      <w:r w:rsidR="00780601" w:rsidRPr="00780601">
        <w:t xml:space="preserve"> </w:t>
      </w:r>
      <w:r w:rsidR="00780601">
        <w:t>и</w:t>
      </w:r>
      <w:r w:rsidR="00780601" w:rsidRPr="00780601">
        <w:t xml:space="preserve"> </w:t>
      </w:r>
      <w:r w:rsidR="00780601">
        <w:t>утвердить</w:t>
      </w:r>
      <w:r w:rsidR="00205740">
        <w:t xml:space="preserve"> выводы</w:t>
      </w:r>
      <w:r w:rsidR="00780601" w:rsidRPr="00780601">
        <w:t xml:space="preserve"> </w:t>
      </w:r>
      <w:r w:rsidR="00780601">
        <w:t xml:space="preserve">Комитета. </w:t>
      </w:r>
    </w:p>
    <w:bookmarkEnd w:id="61"/>
    <w:p w14:paraId="5D5A86AB" w14:textId="1183DAA2" w:rsidR="00557391" w:rsidRPr="002A2D72" w:rsidRDefault="00661F8C" w:rsidP="00661F8C">
      <w:r w:rsidRPr="00205740">
        <w:t>2.28</w:t>
      </w:r>
      <w:r w:rsidRPr="00205740">
        <w:tab/>
      </w:r>
      <w:bookmarkStart w:id="62" w:name="lt_pId250"/>
      <w:r w:rsidR="003B0B53" w:rsidRPr="009D32D4">
        <w:t>Документ</w:t>
      </w:r>
      <w:r w:rsidR="003B0B53" w:rsidRPr="00205740">
        <w:t xml:space="preserve"> 297 </w:t>
      </w:r>
      <w:r w:rsidR="003B0B53" w:rsidRPr="009D32D4">
        <w:rPr>
          <w:b/>
          <w:bCs/>
        </w:rPr>
        <w:t>утверждается</w:t>
      </w:r>
      <w:r w:rsidRPr="002A2D72">
        <w:t>.</w:t>
      </w:r>
      <w:bookmarkEnd w:id="62"/>
    </w:p>
    <w:p w14:paraId="4C7A2344" w14:textId="29D37D03" w:rsidR="002A2D72" w:rsidRPr="004F298D" w:rsidRDefault="002A2D72" w:rsidP="004E4057">
      <w:pPr>
        <w:pStyle w:val="Heading1"/>
        <w:rPr>
          <w:szCs w:val="26"/>
        </w:rPr>
      </w:pPr>
      <w:r w:rsidRPr="004F298D">
        <w:rPr>
          <w:bCs/>
          <w:szCs w:val="26"/>
        </w:rPr>
        <w:t>3</w:t>
      </w:r>
      <w:r w:rsidRPr="004F298D">
        <w:rPr>
          <w:bCs/>
          <w:szCs w:val="26"/>
        </w:rPr>
        <w:tab/>
        <w:t>Шестая серия текстов, представленных Редакционным комитетом для</w:t>
      </w:r>
      <w:r w:rsidR="00F00F62">
        <w:rPr>
          <w:bCs/>
          <w:szCs w:val="26"/>
          <w:lang w:val="en-US"/>
        </w:rPr>
        <w:t> </w:t>
      </w:r>
      <w:r w:rsidRPr="004F298D">
        <w:rPr>
          <w:bCs/>
          <w:szCs w:val="26"/>
        </w:rPr>
        <w:t>первого чтения (</w:t>
      </w:r>
      <w:proofErr w:type="spellStart"/>
      <w:r w:rsidRPr="004F298D">
        <w:rPr>
          <w:bCs/>
          <w:szCs w:val="26"/>
        </w:rPr>
        <w:t>B6</w:t>
      </w:r>
      <w:proofErr w:type="spellEnd"/>
      <w:r w:rsidRPr="004F298D">
        <w:rPr>
          <w:bCs/>
          <w:szCs w:val="26"/>
        </w:rPr>
        <w:t>) (продолжение) (Документ 222)</w:t>
      </w:r>
    </w:p>
    <w:p w14:paraId="04A7C93A" w14:textId="77777777" w:rsidR="002A2D72" w:rsidRPr="004F298D" w:rsidRDefault="002A2D72" w:rsidP="004E4057">
      <w:pPr>
        <w:rPr>
          <w:szCs w:val="18"/>
        </w:rPr>
      </w:pPr>
      <w:r w:rsidRPr="004F298D">
        <w:rPr>
          <w:szCs w:val="22"/>
        </w:rPr>
        <w:t>3.1</w:t>
      </w:r>
      <w:r w:rsidRPr="004F298D">
        <w:rPr>
          <w:szCs w:val="22"/>
        </w:rPr>
        <w:tab/>
      </w:r>
      <w:r w:rsidRPr="004F298D">
        <w:rPr>
          <w:b/>
          <w:bCs/>
          <w:szCs w:val="22"/>
        </w:rPr>
        <w:t xml:space="preserve">Председатель </w:t>
      </w:r>
      <w:r w:rsidRPr="004F298D">
        <w:rPr>
          <w:szCs w:val="22"/>
        </w:rPr>
        <w:t xml:space="preserve">напоминает, что рассмотрение на пятом пленарном заседании изменений к Резолюции </w:t>
      </w:r>
      <w:r w:rsidRPr="00F00F62">
        <w:rPr>
          <w:b/>
          <w:bCs/>
          <w:szCs w:val="22"/>
        </w:rPr>
        <w:t>27 (Пересм. ВКР-12)</w:t>
      </w:r>
      <w:r w:rsidRPr="004F298D">
        <w:rPr>
          <w:szCs w:val="22"/>
        </w:rPr>
        <w:t xml:space="preserve"> и исключения Резолюции </w:t>
      </w:r>
      <w:r w:rsidRPr="00F00F62">
        <w:rPr>
          <w:b/>
          <w:bCs/>
          <w:szCs w:val="22"/>
        </w:rPr>
        <w:t>28 (Пересм. ВКР-15)</w:t>
      </w:r>
      <w:r w:rsidRPr="004F298D">
        <w:rPr>
          <w:szCs w:val="22"/>
        </w:rPr>
        <w:t>, содержащихся в шестой серии текстов, было перенесено.</w:t>
      </w:r>
    </w:p>
    <w:p w14:paraId="33DF65E0" w14:textId="77777777" w:rsidR="002A2D72" w:rsidRPr="004F298D" w:rsidRDefault="002A2D72" w:rsidP="004E4057">
      <w:pPr>
        <w:rPr>
          <w:szCs w:val="18"/>
        </w:rPr>
      </w:pPr>
      <w:r w:rsidRPr="004F298D">
        <w:rPr>
          <w:szCs w:val="22"/>
        </w:rPr>
        <w:t>3.2</w:t>
      </w:r>
      <w:r w:rsidRPr="004F298D">
        <w:rPr>
          <w:szCs w:val="22"/>
        </w:rPr>
        <w:tab/>
      </w:r>
      <w:r w:rsidRPr="004F298D">
        <w:rPr>
          <w:b/>
          <w:bCs/>
          <w:szCs w:val="22"/>
        </w:rPr>
        <w:t>Председатель Комитета 4</w:t>
      </w:r>
      <w:r w:rsidRPr="00F00F62">
        <w:rPr>
          <w:szCs w:val="22"/>
        </w:rPr>
        <w:t xml:space="preserve"> </w:t>
      </w:r>
      <w:r w:rsidRPr="004F298D">
        <w:rPr>
          <w:szCs w:val="22"/>
        </w:rPr>
        <w:t xml:space="preserve">представляет содержащиеся в Документе 222 предложения, которые не были рассмотрены на пятом пленарном заседании. </w:t>
      </w:r>
    </w:p>
    <w:p w14:paraId="1C5417DF" w14:textId="316FA85E" w:rsidR="002A2D72" w:rsidRPr="002A2D72" w:rsidRDefault="002A2D72" w:rsidP="004E4057">
      <w:pPr>
        <w:pStyle w:val="Headingb"/>
        <w:rPr>
          <w:szCs w:val="18"/>
          <w:lang w:val="ru-RU"/>
        </w:rPr>
      </w:pPr>
      <w:r w:rsidRPr="004F298D">
        <w:rPr>
          <w:rFonts w:eastAsia="Times New Roman Bold"/>
          <w:bCs/>
          <w:szCs w:val="22"/>
          <w:lang w:val="ru-RU"/>
        </w:rPr>
        <w:t>MOD Резолюция 27 (Пересм. ВКР-12), SUP Резолюция 28 (Пересм. ВКР-15)</w:t>
      </w:r>
    </w:p>
    <w:p w14:paraId="61248327" w14:textId="239AF48B" w:rsidR="002A2D72" w:rsidRPr="004F298D" w:rsidRDefault="002A2D72" w:rsidP="004E4057">
      <w:pPr>
        <w:rPr>
          <w:szCs w:val="18"/>
        </w:rPr>
      </w:pPr>
      <w:r w:rsidRPr="004F298D">
        <w:rPr>
          <w:szCs w:val="22"/>
        </w:rPr>
        <w:t>3.3</w:t>
      </w:r>
      <w:r w:rsidRPr="004F298D">
        <w:rPr>
          <w:szCs w:val="22"/>
        </w:rPr>
        <w:tab/>
      </w:r>
      <w:r w:rsidRPr="004F298D">
        <w:rPr>
          <w:b/>
          <w:bCs/>
          <w:szCs w:val="22"/>
        </w:rPr>
        <w:t>Утверждаются</w:t>
      </w:r>
      <w:r w:rsidRPr="004F298D">
        <w:rPr>
          <w:szCs w:val="22"/>
        </w:rPr>
        <w:t>.</w:t>
      </w:r>
    </w:p>
    <w:p w14:paraId="50C85166" w14:textId="77777777" w:rsidR="002A2D72" w:rsidRPr="004F298D" w:rsidRDefault="002A2D72" w:rsidP="004E4057">
      <w:pPr>
        <w:rPr>
          <w:szCs w:val="18"/>
        </w:rPr>
      </w:pPr>
      <w:bookmarkStart w:id="63" w:name="_Hlk24621537"/>
      <w:r w:rsidRPr="004F298D">
        <w:rPr>
          <w:szCs w:val="22"/>
        </w:rPr>
        <w:t>3.4</w:t>
      </w:r>
      <w:r w:rsidRPr="004F298D">
        <w:rPr>
          <w:szCs w:val="22"/>
        </w:rPr>
        <w:tab/>
        <w:t xml:space="preserve">Изменения к Резолюции </w:t>
      </w:r>
      <w:r w:rsidRPr="00F00F62">
        <w:rPr>
          <w:b/>
          <w:bCs/>
          <w:szCs w:val="22"/>
        </w:rPr>
        <w:t>27 (Пересм. ВКР-12)</w:t>
      </w:r>
      <w:r w:rsidRPr="004F298D">
        <w:rPr>
          <w:szCs w:val="22"/>
        </w:rPr>
        <w:t xml:space="preserve"> и исключение Резолюции </w:t>
      </w:r>
      <w:r w:rsidRPr="00F00F62">
        <w:rPr>
          <w:b/>
          <w:bCs/>
          <w:szCs w:val="22"/>
        </w:rPr>
        <w:t>28 (Пересм. ВКР</w:t>
      </w:r>
      <w:r w:rsidRPr="00F00F62">
        <w:rPr>
          <w:b/>
          <w:bCs/>
          <w:szCs w:val="22"/>
        </w:rPr>
        <w:noBreakHyphen/>
        <w:t>15)</w:t>
      </w:r>
      <w:r w:rsidRPr="004F298D">
        <w:rPr>
          <w:szCs w:val="22"/>
        </w:rPr>
        <w:t xml:space="preserve">, изложенные в Документе 222, </w:t>
      </w:r>
      <w:r w:rsidRPr="004F298D">
        <w:rPr>
          <w:b/>
          <w:bCs/>
          <w:szCs w:val="22"/>
        </w:rPr>
        <w:t>утверждаются</w:t>
      </w:r>
      <w:r w:rsidRPr="00F00F62">
        <w:rPr>
          <w:szCs w:val="22"/>
        </w:rPr>
        <w:t xml:space="preserve"> </w:t>
      </w:r>
      <w:r w:rsidRPr="004F298D">
        <w:rPr>
          <w:szCs w:val="22"/>
        </w:rPr>
        <w:t>в первом чтении.</w:t>
      </w:r>
    </w:p>
    <w:bookmarkEnd w:id="63"/>
    <w:p w14:paraId="2FE794EA" w14:textId="11F911FA" w:rsidR="002A2D72" w:rsidRPr="004F298D" w:rsidRDefault="002A2D72" w:rsidP="004E4057">
      <w:pPr>
        <w:pStyle w:val="Heading1"/>
        <w:rPr>
          <w:szCs w:val="26"/>
        </w:rPr>
      </w:pPr>
      <w:r w:rsidRPr="004F298D">
        <w:rPr>
          <w:bCs/>
          <w:szCs w:val="26"/>
        </w:rPr>
        <w:lastRenderedPageBreak/>
        <w:t>4</w:t>
      </w:r>
      <w:r w:rsidRPr="004F298D">
        <w:rPr>
          <w:bCs/>
          <w:szCs w:val="26"/>
        </w:rPr>
        <w:tab/>
        <w:t>Шестая серия текстов, представленных Редакционным комитетом</w:t>
      </w:r>
      <w:r w:rsidR="00043539">
        <w:rPr>
          <w:bCs/>
          <w:szCs w:val="26"/>
        </w:rPr>
        <w:t xml:space="preserve"> </w:t>
      </w:r>
      <w:r w:rsidR="00043539" w:rsidRPr="004F298D">
        <w:rPr>
          <w:bCs/>
          <w:szCs w:val="26"/>
        </w:rPr>
        <w:t>(</w:t>
      </w:r>
      <w:proofErr w:type="spellStart"/>
      <w:r w:rsidR="00043539" w:rsidRPr="004F298D">
        <w:rPr>
          <w:bCs/>
          <w:szCs w:val="26"/>
        </w:rPr>
        <w:t>B6</w:t>
      </w:r>
      <w:proofErr w:type="spellEnd"/>
      <w:r w:rsidR="00043539" w:rsidRPr="004F298D">
        <w:rPr>
          <w:bCs/>
          <w:szCs w:val="26"/>
        </w:rPr>
        <w:t>)</w:t>
      </w:r>
      <w:r w:rsidR="00043539">
        <w:rPr>
          <w:bCs/>
          <w:szCs w:val="26"/>
        </w:rPr>
        <w:t> </w:t>
      </w:r>
      <w:r w:rsidR="00AC0ED5" w:rsidRPr="00AC0ED5">
        <w:rPr>
          <w:bCs/>
          <w:szCs w:val="26"/>
        </w:rPr>
        <w:t>−</w:t>
      </w:r>
      <w:r w:rsidRPr="004F298D">
        <w:rPr>
          <w:bCs/>
          <w:szCs w:val="26"/>
        </w:rPr>
        <w:t xml:space="preserve"> второе чтение (продолжение) (Документ 222) </w:t>
      </w:r>
    </w:p>
    <w:p w14:paraId="6248AD32" w14:textId="77777777" w:rsidR="002A2D72" w:rsidRPr="004F298D" w:rsidRDefault="002A2D72" w:rsidP="004E4057">
      <w:pPr>
        <w:rPr>
          <w:b/>
          <w:bCs/>
          <w:szCs w:val="18"/>
        </w:rPr>
      </w:pPr>
      <w:r w:rsidRPr="004F298D">
        <w:rPr>
          <w:szCs w:val="22"/>
        </w:rPr>
        <w:t>4.1</w:t>
      </w:r>
      <w:r w:rsidRPr="004F298D">
        <w:rPr>
          <w:szCs w:val="22"/>
        </w:rPr>
        <w:tab/>
        <w:t xml:space="preserve">Изменения к Резолюции </w:t>
      </w:r>
      <w:r w:rsidRPr="00F00F62">
        <w:rPr>
          <w:b/>
          <w:bCs/>
          <w:szCs w:val="22"/>
        </w:rPr>
        <w:t>27 (Пересм. ВКР-12)</w:t>
      </w:r>
      <w:r w:rsidRPr="004F298D">
        <w:rPr>
          <w:szCs w:val="22"/>
        </w:rPr>
        <w:t xml:space="preserve"> и исключение Резолюции </w:t>
      </w:r>
      <w:r w:rsidRPr="00F00F62">
        <w:rPr>
          <w:b/>
          <w:bCs/>
          <w:szCs w:val="22"/>
        </w:rPr>
        <w:t>28 (Пересм. ВКР-15)</w:t>
      </w:r>
      <w:r w:rsidRPr="004F298D">
        <w:rPr>
          <w:szCs w:val="22"/>
        </w:rPr>
        <w:t xml:space="preserve">, изложенные в Документе 222, </w:t>
      </w:r>
      <w:r w:rsidRPr="004F298D">
        <w:rPr>
          <w:b/>
          <w:bCs/>
          <w:szCs w:val="22"/>
        </w:rPr>
        <w:t>утверждаются</w:t>
      </w:r>
      <w:r w:rsidRPr="004F298D">
        <w:rPr>
          <w:szCs w:val="22"/>
        </w:rPr>
        <w:t xml:space="preserve"> во втором чтении.</w:t>
      </w:r>
    </w:p>
    <w:p w14:paraId="19294F5A" w14:textId="59B3048C" w:rsidR="002A2D72" w:rsidRPr="004F298D" w:rsidRDefault="002A2D72" w:rsidP="004E4057">
      <w:pPr>
        <w:pStyle w:val="Heading1"/>
        <w:rPr>
          <w:szCs w:val="26"/>
        </w:rPr>
      </w:pPr>
      <w:r w:rsidRPr="004F298D">
        <w:rPr>
          <w:bCs/>
          <w:szCs w:val="26"/>
        </w:rPr>
        <w:t>5</w:t>
      </w:r>
      <w:r w:rsidRPr="004F298D">
        <w:rPr>
          <w:bCs/>
          <w:szCs w:val="26"/>
        </w:rPr>
        <w:tab/>
        <w:t>Первая серия текстов, представленных Редакционным комитетом для</w:t>
      </w:r>
      <w:r w:rsidR="00F00F62">
        <w:rPr>
          <w:bCs/>
          <w:szCs w:val="26"/>
          <w:lang w:val="en-US"/>
        </w:rPr>
        <w:t> </w:t>
      </w:r>
      <w:r w:rsidRPr="004F298D">
        <w:rPr>
          <w:bCs/>
          <w:szCs w:val="26"/>
        </w:rPr>
        <w:t>второго чтения (</w:t>
      </w:r>
      <w:proofErr w:type="spellStart"/>
      <w:r w:rsidRPr="004F298D">
        <w:rPr>
          <w:bCs/>
          <w:szCs w:val="26"/>
        </w:rPr>
        <w:t>R1</w:t>
      </w:r>
      <w:proofErr w:type="spellEnd"/>
      <w:r w:rsidRPr="004F298D">
        <w:rPr>
          <w:bCs/>
          <w:szCs w:val="26"/>
        </w:rPr>
        <w:t>) (Документ 239)</w:t>
      </w:r>
    </w:p>
    <w:p w14:paraId="60D5F0A8" w14:textId="77777777" w:rsidR="002A2D72" w:rsidRPr="004F298D" w:rsidRDefault="002A2D72" w:rsidP="004E4057">
      <w:pPr>
        <w:rPr>
          <w:szCs w:val="18"/>
        </w:rPr>
      </w:pPr>
      <w:r w:rsidRPr="004F298D">
        <w:rPr>
          <w:szCs w:val="22"/>
        </w:rPr>
        <w:t>5.1</w:t>
      </w:r>
      <w:r w:rsidRPr="004F298D">
        <w:rPr>
          <w:szCs w:val="22"/>
        </w:rPr>
        <w:tab/>
      </w:r>
      <w:r w:rsidRPr="004F298D">
        <w:rPr>
          <w:b/>
          <w:bCs/>
          <w:szCs w:val="22"/>
        </w:rPr>
        <w:t xml:space="preserve">Председатель Редакционного комитета </w:t>
      </w:r>
      <w:r w:rsidRPr="004F298D">
        <w:rPr>
          <w:szCs w:val="22"/>
        </w:rPr>
        <w:t>напоминает заседанию, что второе чтение седьмой серии текстов, представленных Редакционным комитетом для первого чтения (B7) (Документ 223) на пятом пленарном заседании, было перенесено, чтобы у администраций было время тщательно изучить предложенные изменения. Эти изменения теперь переданы пленарному заседанию в первой серии текстов, представленных Редакционным комитетом для второго чтения (R1) (Документ 239).</w:t>
      </w:r>
    </w:p>
    <w:p w14:paraId="0A7E4962" w14:textId="77777777" w:rsidR="002A2D72" w:rsidRPr="004F298D" w:rsidRDefault="002A2D72" w:rsidP="004E4057">
      <w:pPr>
        <w:rPr>
          <w:szCs w:val="18"/>
        </w:rPr>
      </w:pPr>
      <w:r w:rsidRPr="004F298D">
        <w:rPr>
          <w:szCs w:val="22"/>
        </w:rPr>
        <w:t>5.2</w:t>
      </w:r>
      <w:r w:rsidRPr="004F298D">
        <w:rPr>
          <w:szCs w:val="22"/>
        </w:rPr>
        <w:tab/>
      </w:r>
      <w:r w:rsidRPr="004F298D">
        <w:rPr>
          <w:b/>
          <w:bCs/>
          <w:szCs w:val="22"/>
        </w:rPr>
        <w:t xml:space="preserve">Председатель </w:t>
      </w:r>
      <w:r w:rsidRPr="004F298D">
        <w:rPr>
          <w:szCs w:val="22"/>
        </w:rPr>
        <w:t>пр</w:t>
      </w:r>
      <w:r>
        <w:rPr>
          <w:szCs w:val="22"/>
        </w:rPr>
        <w:t>едлагает</w:t>
      </w:r>
      <w:r w:rsidRPr="004F298D">
        <w:rPr>
          <w:szCs w:val="22"/>
        </w:rPr>
        <w:t xml:space="preserve"> заседани</w:t>
      </w:r>
      <w:r>
        <w:rPr>
          <w:szCs w:val="22"/>
        </w:rPr>
        <w:t>ю</w:t>
      </w:r>
      <w:r w:rsidRPr="004F298D">
        <w:rPr>
          <w:szCs w:val="22"/>
        </w:rPr>
        <w:t xml:space="preserve"> рассмотреть Документ 239.</w:t>
      </w:r>
    </w:p>
    <w:p w14:paraId="29D1DABE" w14:textId="77777777" w:rsidR="002A2D72" w:rsidRPr="004F298D" w:rsidRDefault="002A2D72" w:rsidP="004E4057">
      <w:pPr>
        <w:rPr>
          <w:b/>
          <w:bCs/>
          <w:szCs w:val="18"/>
        </w:rPr>
      </w:pPr>
      <w:r w:rsidRPr="004F298D">
        <w:rPr>
          <w:szCs w:val="22"/>
        </w:rPr>
        <w:t>5.3</w:t>
      </w:r>
      <w:r w:rsidRPr="004F298D">
        <w:rPr>
          <w:szCs w:val="22"/>
        </w:rPr>
        <w:tab/>
        <w:t xml:space="preserve">Первая серия текстов, представленных Редакционным комитетом для второго чтения (R1) (Документ 239), </w:t>
      </w:r>
      <w:r w:rsidRPr="004F298D">
        <w:rPr>
          <w:b/>
          <w:bCs/>
          <w:szCs w:val="22"/>
        </w:rPr>
        <w:t>утверждается</w:t>
      </w:r>
      <w:r w:rsidRPr="004F298D">
        <w:rPr>
          <w:szCs w:val="22"/>
        </w:rPr>
        <w:t>.</w:t>
      </w:r>
    </w:p>
    <w:p w14:paraId="72C16FF4" w14:textId="10D8DC47" w:rsidR="002A2D72" w:rsidRPr="00010815" w:rsidRDefault="002A2D72" w:rsidP="004E4057">
      <w:pPr>
        <w:pStyle w:val="Heading1"/>
        <w:rPr>
          <w:szCs w:val="26"/>
        </w:rPr>
      </w:pPr>
      <w:r w:rsidRPr="00010815">
        <w:rPr>
          <w:bCs/>
          <w:szCs w:val="26"/>
        </w:rPr>
        <w:t>6</w:t>
      </w:r>
      <w:r w:rsidRPr="00010815">
        <w:rPr>
          <w:bCs/>
          <w:szCs w:val="26"/>
        </w:rPr>
        <w:tab/>
        <w:t>Восьмая серия текстов, представленных Редакционным комитетом для</w:t>
      </w:r>
      <w:r w:rsidR="00F00F62">
        <w:rPr>
          <w:bCs/>
          <w:szCs w:val="26"/>
          <w:lang w:val="en-US"/>
        </w:rPr>
        <w:t> </w:t>
      </w:r>
      <w:r w:rsidRPr="00010815">
        <w:rPr>
          <w:bCs/>
          <w:szCs w:val="26"/>
        </w:rPr>
        <w:t>первого чтения (</w:t>
      </w:r>
      <w:proofErr w:type="spellStart"/>
      <w:r w:rsidRPr="00010815">
        <w:rPr>
          <w:bCs/>
          <w:szCs w:val="26"/>
        </w:rPr>
        <w:t>B8</w:t>
      </w:r>
      <w:proofErr w:type="spellEnd"/>
      <w:r w:rsidRPr="00010815">
        <w:rPr>
          <w:bCs/>
          <w:szCs w:val="26"/>
        </w:rPr>
        <w:t>) (Документ 248)</w:t>
      </w:r>
    </w:p>
    <w:p w14:paraId="01F0E80B" w14:textId="77777777" w:rsidR="002A2D72" w:rsidRPr="00010815" w:rsidRDefault="002A2D72" w:rsidP="004E4057">
      <w:pPr>
        <w:rPr>
          <w:szCs w:val="18"/>
        </w:rPr>
      </w:pPr>
      <w:r w:rsidRPr="00010815">
        <w:rPr>
          <w:szCs w:val="22"/>
        </w:rPr>
        <w:t>6.1</w:t>
      </w:r>
      <w:r w:rsidRPr="00010815">
        <w:rPr>
          <w:szCs w:val="22"/>
        </w:rPr>
        <w:tab/>
        <w:t>Председатель Редакционного комитета представляет Документ 248.</w:t>
      </w:r>
    </w:p>
    <w:p w14:paraId="12029FFA" w14:textId="77777777" w:rsidR="002A2D72" w:rsidRPr="00010815" w:rsidRDefault="002A2D72" w:rsidP="004E4057">
      <w:pPr>
        <w:rPr>
          <w:szCs w:val="18"/>
        </w:rPr>
      </w:pPr>
      <w:r w:rsidRPr="00010815">
        <w:rPr>
          <w:szCs w:val="22"/>
        </w:rPr>
        <w:t>6.2</w:t>
      </w:r>
      <w:r w:rsidRPr="00010815">
        <w:rPr>
          <w:szCs w:val="22"/>
        </w:rPr>
        <w:tab/>
      </w:r>
      <w:r w:rsidRPr="00010815">
        <w:rPr>
          <w:b/>
          <w:bCs/>
          <w:szCs w:val="22"/>
        </w:rPr>
        <w:t xml:space="preserve">Председатель </w:t>
      </w:r>
      <w:r w:rsidRPr="004F298D">
        <w:rPr>
          <w:szCs w:val="22"/>
        </w:rPr>
        <w:t>пр</w:t>
      </w:r>
      <w:r>
        <w:rPr>
          <w:szCs w:val="22"/>
        </w:rPr>
        <w:t>едлагает</w:t>
      </w:r>
      <w:r w:rsidRPr="004F298D">
        <w:rPr>
          <w:szCs w:val="22"/>
        </w:rPr>
        <w:t xml:space="preserve"> заседани</w:t>
      </w:r>
      <w:r>
        <w:rPr>
          <w:szCs w:val="22"/>
        </w:rPr>
        <w:t>ю</w:t>
      </w:r>
      <w:r w:rsidRPr="004F298D">
        <w:rPr>
          <w:szCs w:val="22"/>
        </w:rPr>
        <w:t xml:space="preserve"> </w:t>
      </w:r>
      <w:r w:rsidRPr="00010815">
        <w:rPr>
          <w:szCs w:val="22"/>
        </w:rPr>
        <w:t>рассмотреть Документ 248.</w:t>
      </w:r>
    </w:p>
    <w:p w14:paraId="09BFF339" w14:textId="39F48B8E" w:rsidR="002A2D72" w:rsidRPr="00E87853" w:rsidRDefault="002A2D72" w:rsidP="004E4057">
      <w:pPr>
        <w:pStyle w:val="Headingb"/>
        <w:rPr>
          <w:rFonts w:eastAsia="Times New Roman Bold"/>
          <w:bCs/>
          <w:szCs w:val="22"/>
          <w:lang w:val="ru-RU"/>
        </w:rPr>
      </w:pPr>
      <w:r w:rsidRPr="00E87853">
        <w:rPr>
          <w:rFonts w:eastAsia="Times New Roman Bold"/>
          <w:bCs/>
          <w:szCs w:val="22"/>
          <w:lang w:val="ru-RU"/>
        </w:rPr>
        <w:t>Статья 5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5.79,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Таблица 495–1800 кГц, </w:t>
      </w:r>
      <w:proofErr w:type="spellStart"/>
      <w:r w:rsidRPr="00E87853">
        <w:rPr>
          <w:rFonts w:eastAsia="Times New Roman Bold"/>
          <w:bCs/>
          <w:szCs w:val="22"/>
          <w:lang w:val="ru-RU"/>
        </w:rPr>
        <w:t>ADD</w:t>
      </w:r>
      <w:proofErr w:type="spellEnd"/>
      <w:r w:rsidRPr="00E87853">
        <w:rPr>
          <w:rFonts w:eastAsia="Times New Roman Bold"/>
          <w:bCs/>
          <w:szCs w:val="22"/>
          <w:lang w:val="ru-RU"/>
        </w:rPr>
        <w:t xml:space="preserve"> </w:t>
      </w:r>
      <w:proofErr w:type="spellStart"/>
      <w:r w:rsidRPr="00E87853">
        <w:rPr>
          <w:rFonts w:eastAsia="Times New Roman Bold"/>
          <w:bCs/>
          <w:szCs w:val="22"/>
          <w:lang w:val="ru-RU"/>
        </w:rPr>
        <w:t>5.A18</w:t>
      </w:r>
      <w:proofErr w:type="spellEnd"/>
      <w:r w:rsidRPr="00E87853">
        <w:rPr>
          <w:rFonts w:eastAsia="Times New Roman Bold"/>
          <w:bCs/>
          <w:szCs w:val="22"/>
          <w:lang w:val="ru-RU"/>
        </w:rPr>
        <w:t>; Приложение 17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Название и</w:t>
      </w:r>
      <w:r w:rsidR="00F00F62">
        <w:rPr>
          <w:rFonts w:eastAsia="Times New Roman Bold"/>
          <w:bCs/>
          <w:szCs w:val="22"/>
          <w:lang w:val="en-US"/>
        </w:rPr>
        <w:t> </w:t>
      </w:r>
      <w:r w:rsidRPr="00E87853">
        <w:rPr>
          <w:rFonts w:eastAsia="Times New Roman Bold"/>
          <w:bCs/>
          <w:szCs w:val="22"/>
          <w:lang w:val="ru-RU"/>
        </w:rPr>
        <w:t xml:space="preserve">вступительные пункты, </w:t>
      </w:r>
      <w:proofErr w:type="spellStart"/>
      <w:r w:rsidRPr="00E87853">
        <w:rPr>
          <w:rFonts w:eastAsia="Times New Roman Bold"/>
          <w:bCs/>
          <w:szCs w:val="22"/>
          <w:lang w:val="ru-RU"/>
        </w:rPr>
        <w:t>SUP</w:t>
      </w:r>
      <w:proofErr w:type="spellEnd"/>
      <w:r w:rsidRPr="00E87853">
        <w:rPr>
          <w:rFonts w:eastAsia="Times New Roman Bold"/>
          <w:bCs/>
          <w:szCs w:val="22"/>
          <w:lang w:val="ru-RU"/>
        </w:rPr>
        <w:t xml:space="preserve"> Дополнение 1</w:t>
      </w:r>
      <w:r w:rsidRPr="00F00F62">
        <w:rPr>
          <w:rStyle w:val="FootnoteReference"/>
          <w:rFonts w:eastAsia="Times New Roman Bold"/>
          <w:lang w:val="ru-RU"/>
        </w:rPr>
        <w:t>*</w:t>
      </w:r>
      <w:r w:rsidRPr="00E87853">
        <w:rPr>
          <w:rFonts w:eastAsia="Times New Roman Bold"/>
          <w:bCs/>
          <w:szCs w:val="22"/>
          <w:lang w:val="ru-RU"/>
        </w:rPr>
        <w:t xml:space="preserve">,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Дополнение 2,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Часть A </w:t>
      </w:r>
      <w:r w:rsidR="00F00F62" w:rsidRPr="00F00F62">
        <w:rPr>
          <w:rFonts w:eastAsia="Times New Roman Bold"/>
          <w:bCs/>
          <w:szCs w:val="22"/>
          <w:lang w:val="ru-RU"/>
        </w:rPr>
        <w:t>−</w:t>
      </w:r>
      <w:r w:rsidRPr="00E87853">
        <w:rPr>
          <w:rFonts w:eastAsia="Times New Roman Bold"/>
          <w:bCs/>
          <w:szCs w:val="22"/>
          <w:lang w:val="ru-RU"/>
        </w:rPr>
        <w:t xml:space="preserve"> Таблица полос, разделенных на отдельные участки </w:t>
      </w:r>
      <w:r w:rsidR="00F00F62" w:rsidRPr="00F00F62">
        <w:rPr>
          <w:rFonts w:eastAsia="Times New Roman Bold"/>
          <w:bCs/>
          <w:szCs w:val="22"/>
          <w:lang w:val="ru-RU"/>
        </w:rPr>
        <w:t>−</w:t>
      </w:r>
      <w:r w:rsidRPr="00E87853">
        <w:rPr>
          <w:rFonts w:eastAsia="Times New Roman Bold"/>
          <w:bCs/>
          <w:szCs w:val="22"/>
          <w:lang w:val="ru-RU"/>
        </w:rPr>
        <w:t xml:space="preserve"> добавление примечания </w:t>
      </w:r>
      <w:proofErr w:type="spellStart"/>
      <w:r w:rsidRPr="00E87853">
        <w:rPr>
          <w:rFonts w:eastAsia="Times New Roman Bold"/>
          <w:bCs/>
          <w:i/>
          <w:iCs/>
          <w:szCs w:val="22"/>
          <w:lang w:val="ru-RU"/>
        </w:rPr>
        <w:t>pp</w:t>
      </w:r>
      <w:proofErr w:type="spellEnd"/>
      <w:r w:rsidRPr="00E87853">
        <w:rPr>
          <w:rFonts w:eastAsia="Times New Roman Bold"/>
          <w:bCs/>
          <w:i/>
          <w:iCs/>
          <w:szCs w:val="22"/>
          <w:lang w:val="ru-RU"/>
        </w:rPr>
        <w:t>)</w:t>
      </w:r>
      <w:r w:rsidRPr="00E87853">
        <w:rPr>
          <w:rFonts w:eastAsia="Times New Roman Bold"/>
          <w:bCs/>
          <w:szCs w:val="22"/>
          <w:lang w:val="ru-RU"/>
        </w:rPr>
        <w:t xml:space="preserve">,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Часть A </w:t>
      </w:r>
      <w:r w:rsidR="00F00F62" w:rsidRPr="00F00F62">
        <w:rPr>
          <w:rFonts w:eastAsia="Times New Roman Bold"/>
          <w:bCs/>
          <w:szCs w:val="22"/>
          <w:lang w:val="ru-RU"/>
        </w:rPr>
        <w:t>−</w:t>
      </w:r>
      <w:r w:rsidRPr="00E87853">
        <w:rPr>
          <w:rFonts w:eastAsia="Times New Roman Bold"/>
          <w:bCs/>
          <w:szCs w:val="22"/>
          <w:lang w:val="ru-RU"/>
        </w:rPr>
        <w:t xml:space="preserve"> Таблица полос, разделенных на отдельные участки </w:t>
      </w:r>
      <w:r>
        <w:rPr>
          <w:rFonts w:eastAsia="Times New Roman Bold"/>
          <w:bCs/>
          <w:szCs w:val="22"/>
          <w:lang w:val="ru-RU"/>
        </w:rPr>
        <w:t>–</w:t>
      </w:r>
      <w:r w:rsidRPr="00E87853">
        <w:rPr>
          <w:rFonts w:eastAsia="Times New Roman Bold"/>
          <w:bCs/>
          <w:szCs w:val="22"/>
          <w:lang w:val="ru-RU"/>
        </w:rPr>
        <w:t xml:space="preserve"> удаление примечания </w:t>
      </w:r>
      <w:r w:rsidRPr="00E87853">
        <w:rPr>
          <w:rFonts w:eastAsia="Times New Roman Bold"/>
          <w:bCs/>
          <w:i/>
          <w:iCs/>
          <w:szCs w:val="22"/>
          <w:lang w:val="ru-RU"/>
        </w:rPr>
        <w:t>w)</w:t>
      </w:r>
      <w:r w:rsidRPr="00E87853">
        <w:rPr>
          <w:rFonts w:eastAsia="Times New Roman Bold"/>
          <w:bCs/>
          <w:szCs w:val="22"/>
          <w:lang w:val="ru-RU"/>
        </w:rPr>
        <w:t>)</w:t>
      </w:r>
    </w:p>
    <w:p w14:paraId="23E27B12" w14:textId="24162D0A" w:rsidR="002A2D72" w:rsidRPr="00E87853" w:rsidRDefault="002A2D72" w:rsidP="004E4057">
      <w:pPr>
        <w:rPr>
          <w:szCs w:val="18"/>
        </w:rPr>
      </w:pPr>
      <w:r w:rsidRPr="00E87853">
        <w:rPr>
          <w:szCs w:val="22"/>
        </w:rPr>
        <w:t>6.3</w:t>
      </w:r>
      <w:r w:rsidRPr="00E87853">
        <w:rPr>
          <w:szCs w:val="22"/>
        </w:rPr>
        <w:tab/>
      </w:r>
      <w:r w:rsidRPr="00E87853">
        <w:rPr>
          <w:b/>
          <w:bCs/>
          <w:szCs w:val="22"/>
        </w:rPr>
        <w:t>Утверждается</w:t>
      </w:r>
      <w:r w:rsidRPr="00E87853">
        <w:rPr>
          <w:szCs w:val="22"/>
        </w:rPr>
        <w:t>.</w:t>
      </w:r>
    </w:p>
    <w:p w14:paraId="42981F35" w14:textId="77777777" w:rsidR="002A2D72" w:rsidRPr="00E87853" w:rsidRDefault="002A2D72" w:rsidP="004E4057">
      <w:pPr>
        <w:rPr>
          <w:b/>
          <w:bCs/>
          <w:szCs w:val="18"/>
        </w:rPr>
      </w:pPr>
      <w:r w:rsidRPr="00E87853">
        <w:rPr>
          <w:szCs w:val="22"/>
        </w:rPr>
        <w:t>6.4</w:t>
      </w:r>
      <w:r w:rsidRPr="00E87853">
        <w:rPr>
          <w:szCs w:val="22"/>
        </w:rPr>
        <w:tab/>
        <w:t xml:space="preserve">Восьмая серия текстов, представленных Редакционным комитетом для первого чтения (B8) (Документ 248), </w:t>
      </w:r>
      <w:r w:rsidRPr="00E87853">
        <w:rPr>
          <w:b/>
          <w:bCs/>
          <w:szCs w:val="22"/>
        </w:rPr>
        <w:t>утверждается</w:t>
      </w:r>
      <w:r w:rsidRPr="00E87853">
        <w:rPr>
          <w:szCs w:val="22"/>
        </w:rPr>
        <w:t>.</w:t>
      </w:r>
    </w:p>
    <w:p w14:paraId="60F1FA89" w14:textId="0E0F7A7B" w:rsidR="002A2D72" w:rsidRPr="00E87853" w:rsidRDefault="002A2D72" w:rsidP="004E4057">
      <w:pPr>
        <w:pStyle w:val="Heading1"/>
        <w:rPr>
          <w:szCs w:val="26"/>
        </w:rPr>
      </w:pPr>
      <w:r w:rsidRPr="00E87853">
        <w:rPr>
          <w:bCs/>
          <w:szCs w:val="26"/>
        </w:rPr>
        <w:t>7</w:t>
      </w:r>
      <w:r w:rsidRPr="00E87853">
        <w:rPr>
          <w:bCs/>
          <w:szCs w:val="26"/>
        </w:rPr>
        <w:tab/>
        <w:t>Восьмая серия текстов, представленных Редакционным комитетом</w:t>
      </w:r>
      <w:r w:rsidR="00043539">
        <w:rPr>
          <w:bCs/>
          <w:szCs w:val="26"/>
        </w:rPr>
        <w:t xml:space="preserve"> </w:t>
      </w:r>
      <w:r w:rsidR="00043539" w:rsidRPr="00E87853">
        <w:rPr>
          <w:bCs/>
          <w:szCs w:val="26"/>
        </w:rPr>
        <w:t>(</w:t>
      </w:r>
      <w:proofErr w:type="spellStart"/>
      <w:r w:rsidR="00043539" w:rsidRPr="00E87853">
        <w:rPr>
          <w:bCs/>
          <w:szCs w:val="26"/>
        </w:rPr>
        <w:t>B8</w:t>
      </w:r>
      <w:proofErr w:type="spellEnd"/>
      <w:r w:rsidR="00043539" w:rsidRPr="00E87853">
        <w:rPr>
          <w:bCs/>
          <w:szCs w:val="26"/>
        </w:rPr>
        <w:t>)</w:t>
      </w:r>
      <w:r w:rsidR="00AC0ED5">
        <w:rPr>
          <w:bCs/>
          <w:szCs w:val="26"/>
          <w:lang w:val="en-US"/>
        </w:rPr>
        <w:t> </w:t>
      </w:r>
      <w:r w:rsidR="00AC0ED5" w:rsidRPr="00AC0ED5">
        <w:rPr>
          <w:bCs/>
          <w:szCs w:val="26"/>
        </w:rPr>
        <w:t xml:space="preserve">− </w:t>
      </w:r>
      <w:r w:rsidR="00AC0ED5" w:rsidRPr="00E87853">
        <w:rPr>
          <w:bCs/>
          <w:szCs w:val="26"/>
        </w:rPr>
        <w:t xml:space="preserve">второе чтение </w:t>
      </w:r>
      <w:r w:rsidRPr="00E87853">
        <w:rPr>
          <w:bCs/>
          <w:szCs w:val="26"/>
        </w:rPr>
        <w:t>(Документ 248)</w:t>
      </w:r>
    </w:p>
    <w:p w14:paraId="3E254225" w14:textId="77777777" w:rsidR="002A2D72" w:rsidRPr="00E87853" w:rsidRDefault="002A2D72" w:rsidP="004E4057">
      <w:pPr>
        <w:rPr>
          <w:szCs w:val="18"/>
        </w:rPr>
      </w:pPr>
      <w:r w:rsidRPr="00E87853">
        <w:rPr>
          <w:szCs w:val="22"/>
        </w:rPr>
        <w:t>7.1</w:t>
      </w:r>
      <w:r w:rsidRPr="00E87853">
        <w:rPr>
          <w:szCs w:val="22"/>
        </w:rPr>
        <w:tab/>
        <w:t xml:space="preserve">Восьмая серия текстов, представленных Редакционным комитетом (B8) (Документ 248), </w:t>
      </w:r>
      <w:r w:rsidRPr="00E87853">
        <w:rPr>
          <w:b/>
          <w:bCs/>
          <w:szCs w:val="22"/>
        </w:rPr>
        <w:t xml:space="preserve">утверждается </w:t>
      </w:r>
      <w:r w:rsidRPr="00E87853">
        <w:rPr>
          <w:szCs w:val="22"/>
        </w:rPr>
        <w:t>во втором чтении.</w:t>
      </w:r>
    </w:p>
    <w:p w14:paraId="36676041" w14:textId="54E36385" w:rsidR="002A2D72" w:rsidRPr="00E87853" w:rsidRDefault="002A2D72" w:rsidP="004E4057">
      <w:pPr>
        <w:pStyle w:val="Heading1"/>
        <w:rPr>
          <w:szCs w:val="26"/>
        </w:rPr>
      </w:pPr>
      <w:r w:rsidRPr="00E87853">
        <w:rPr>
          <w:bCs/>
          <w:szCs w:val="26"/>
        </w:rPr>
        <w:t>8</w:t>
      </w:r>
      <w:r w:rsidRPr="00E87853">
        <w:rPr>
          <w:bCs/>
          <w:szCs w:val="26"/>
        </w:rPr>
        <w:tab/>
        <w:t>Девятая серия текстов, представленных Редакционным комитетом для</w:t>
      </w:r>
      <w:r w:rsidR="00F00F62">
        <w:rPr>
          <w:bCs/>
          <w:szCs w:val="26"/>
          <w:lang w:val="en-US"/>
        </w:rPr>
        <w:t> </w:t>
      </w:r>
      <w:r w:rsidRPr="00E87853">
        <w:rPr>
          <w:bCs/>
          <w:szCs w:val="26"/>
        </w:rPr>
        <w:t>первого чтения (</w:t>
      </w:r>
      <w:proofErr w:type="spellStart"/>
      <w:r w:rsidRPr="00E87853">
        <w:rPr>
          <w:bCs/>
          <w:szCs w:val="26"/>
        </w:rPr>
        <w:t>B9</w:t>
      </w:r>
      <w:proofErr w:type="spellEnd"/>
      <w:r w:rsidRPr="00E87853">
        <w:rPr>
          <w:bCs/>
          <w:szCs w:val="26"/>
        </w:rPr>
        <w:t>) (Документ 249)</w:t>
      </w:r>
    </w:p>
    <w:p w14:paraId="36E47D26" w14:textId="77777777" w:rsidR="002A2D72" w:rsidRPr="00E87853" w:rsidRDefault="002A2D72" w:rsidP="004E4057">
      <w:pPr>
        <w:rPr>
          <w:szCs w:val="18"/>
        </w:rPr>
      </w:pPr>
      <w:r w:rsidRPr="00E87853">
        <w:rPr>
          <w:szCs w:val="22"/>
        </w:rPr>
        <w:t>8.1</w:t>
      </w:r>
      <w:r w:rsidRPr="00E87853">
        <w:rPr>
          <w:szCs w:val="22"/>
        </w:rPr>
        <w:tab/>
      </w:r>
      <w:r w:rsidRPr="00F00F62">
        <w:rPr>
          <w:szCs w:val="22"/>
        </w:rPr>
        <w:t>Председатель</w:t>
      </w:r>
      <w:r w:rsidRPr="00E87853">
        <w:rPr>
          <w:szCs w:val="22"/>
        </w:rPr>
        <w:t xml:space="preserve"> Редакционного комитета представляет Документ 249.</w:t>
      </w:r>
    </w:p>
    <w:p w14:paraId="76A1E4FB" w14:textId="77777777" w:rsidR="002A2D72" w:rsidRPr="00E87853" w:rsidRDefault="002A2D72" w:rsidP="004E4057">
      <w:pPr>
        <w:rPr>
          <w:szCs w:val="18"/>
        </w:rPr>
      </w:pPr>
      <w:r w:rsidRPr="00E87853">
        <w:rPr>
          <w:szCs w:val="22"/>
        </w:rPr>
        <w:t>8.2</w:t>
      </w:r>
      <w:r w:rsidRPr="00E87853">
        <w:rPr>
          <w:szCs w:val="22"/>
        </w:rPr>
        <w:tab/>
      </w:r>
      <w:r w:rsidRPr="00E87853">
        <w:rPr>
          <w:b/>
          <w:bCs/>
          <w:szCs w:val="22"/>
        </w:rPr>
        <w:t xml:space="preserve">Председатель </w:t>
      </w:r>
      <w:r w:rsidRPr="004F298D">
        <w:rPr>
          <w:szCs w:val="22"/>
        </w:rPr>
        <w:t>пр</w:t>
      </w:r>
      <w:r>
        <w:rPr>
          <w:szCs w:val="22"/>
        </w:rPr>
        <w:t>едлагает</w:t>
      </w:r>
      <w:r w:rsidRPr="004F298D">
        <w:rPr>
          <w:szCs w:val="22"/>
        </w:rPr>
        <w:t xml:space="preserve"> заседани</w:t>
      </w:r>
      <w:r>
        <w:rPr>
          <w:szCs w:val="22"/>
        </w:rPr>
        <w:t>ю</w:t>
      </w:r>
      <w:r w:rsidRPr="004F298D">
        <w:rPr>
          <w:szCs w:val="22"/>
        </w:rPr>
        <w:t xml:space="preserve"> </w:t>
      </w:r>
      <w:r w:rsidRPr="00E87853">
        <w:rPr>
          <w:szCs w:val="22"/>
        </w:rPr>
        <w:t>рассмотреть Документ 249.</w:t>
      </w:r>
    </w:p>
    <w:p w14:paraId="3BDA6AA5" w14:textId="1AFC2686" w:rsidR="002A2D72" w:rsidRPr="002A2D72" w:rsidRDefault="002A2D72" w:rsidP="004E4057">
      <w:pPr>
        <w:pStyle w:val="Headingb"/>
        <w:rPr>
          <w:szCs w:val="18"/>
          <w:lang w:val="ru-RU"/>
        </w:rPr>
      </w:pPr>
      <w:r w:rsidRPr="00E87853">
        <w:rPr>
          <w:rFonts w:eastAsia="Times New Roman Bold"/>
          <w:bCs/>
          <w:szCs w:val="22"/>
          <w:lang w:val="ru-RU"/>
        </w:rPr>
        <w:t>Приложение 18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Таблица частот передачи станций морской подвижной службы в ОВЧ диапазоне </w:t>
      </w:r>
      <w:r w:rsidR="00F00F62" w:rsidRPr="00F00F62">
        <w:rPr>
          <w:rFonts w:eastAsia="Times New Roman Bold"/>
          <w:bCs/>
          <w:szCs w:val="22"/>
          <w:lang w:val="ru-RU"/>
        </w:rPr>
        <w:t>−</w:t>
      </w:r>
      <w:r w:rsidRPr="00E87853">
        <w:rPr>
          <w:rFonts w:eastAsia="Times New Roman Bold"/>
          <w:bCs/>
          <w:szCs w:val="22"/>
          <w:lang w:val="ru-RU"/>
        </w:rPr>
        <w:t xml:space="preserve"> Специальные примечания </w:t>
      </w:r>
      <w:r w:rsidR="00F00F62" w:rsidRPr="00F00F62">
        <w:rPr>
          <w:rFonts w:eastAsia="Times New Roman Bold"/>
          <w:bCs/>
          <w:szCs w:val="22"/>
          <w:lang w:val="ru-RU"/>
        </w:rPr>
        <w:t>−</w:t>
      </w:r>
      <w:r w:rsidRPr="00E87853">
        <w:rPr>
          <w:rFonts w:eastAsia="Times New Roman Bold"/>
          <w:bCs/>
          <w:szCs w:val="22"/>
          <w:lang w:val="ru-RU"/>
        </w:rPr>
        <w:t xml:space="preserve"> </w:t>
      </w:r>
      <w:r w:rsidRPr="00E87853">
        <w:rPr>
          <w:rFonts w:eastAsia="Times New Roman Bold"/>
          <w:bCs/>
          <w:i/>
          <w:iCs/>
          <w:szCs w:val="22"/>
          <w:lang w:val="ru-RU"/>
        </w:rPr>
        <w:t>f)</w:t>
      </w:r>
      <w:r w:rsidRPr="00E87853">
        <w:rPr>
          <w:rFonts w:eastAsia="Times New Roman Bold"/>
          <w:bCs/>
          <w:szCs w:val="22"/>
          <w:lang w:val="ru-RU"/>
        </w:rPr>
        <w:t xml:space="preserve">;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Таблица частот передачи станций морской подвижной службы в ОВЧ диапазоне </w:t>
      </w:r>
      <w:r w:rsidR="00F00F62" w:rsidRPr="00F00F62">
        <w:rPr>
          <w:rFonts w:eastAsia="Times New Roman Bold"/>
          <w:bCs/>
          <w:szCs w:val="22"/>
          <w:lang w:val="ru-RU"/>
        </w:rPr>
        <w:t>−</w:t>
      </w:r>
      <w:r w:rsidRPr="00E87853">
        <w:rPr>
          <w:rFonts w:eastAsia="Times New Roman Bold"/>
          <w:bCs/>
          <w:szCs w:val="22"/>
          <w:lang w:val="ru-RU"/>
        </w:rPr>
        <w:t xml:space="preserve"> Специальные примечания </w:t>
      </w:r>
      <w:r w:rsidR="00F00F62" w:rsidRPr="00F00F62">
        <w:rPr>
          <w:rFonts w:eastAsia="Times New Roman Bold"/>
          <w:bCs/>
          <w:szCs w:val="22"/>
          <w:lang w:val="ru-RU"/>
        </w:rPr>
        <w:t>−</w:t>
      </w:r>
      <w:r w:rsidRPr="00E87853">
        <w:rPr>
          <w:rFonts w:eastAsia="Times New Roman Bold"/>
          <w:bCs/>
          <w:szCs w:val="22"/>
          <w:lang w:val="ru-RU"/>
        </w:rPr>
        <w:t xml:space="preserve"> </w:t>
      </w:r>
      <w:r w:rsidRPr="00E87853">
        <w:rPr>
          <w:rFonts w:eastAsia="Times New Roman Bold"/>
          <w:bCs/>
          <w:i/>
          <w:iCs/>
          <w:szCs w:val="22"/>
          <w:lang w:val="ru-RU"/>
        </w:rPr>
        <w:t>r)</w:t>
      </w:r>
      <w:r w:rsidRPr="00E87853">
        <w:rPr>
          <w:rFonts w:eastAsia="Times New Roman Bold"/>
          <w:bCs/>
          <w:szCs w:val="22"/>
          <w:lang w:val="ru-RU"/>
        </w:rPr>
        <w:t>)</w:t>
      </w:r>
    </w:p>
    <w:p w14:paraId="453A005A" w14:textId="759AABA9" w:rsidR="002A2D72" w:rsidRPr="00E87853" w:rsidRDefault="002A2D72" w:rsidP="004E4057">
      <w:pPr>
        <w:rPr>
          <w:szCs w:val="18"/>
        </w:rPr>
      </w:pPr>
      <w:r w:rsidRPr="00E87853">
        <w:rPr>
          <w:szCs w:val="22"/>
        </w:rPr>
        <w:t>8.3</w:t>
      </w:r>
      <w:r w:rsidRPr="00E87853">
        <w:rPr>
          <w:szCs w:val="22"/>
        </w:rPr>
        <w:tab/>
      </w:r>
      <w:r w:rsidRPr="00E87853">
        <w:rPr>
          <w:b/>
          <w:bCs/>
          <w:szCs w:val="22"/>
        </w:rPr>
        <w:t>Утверждается</w:t>
      </w:r>
      <w:r w:rsidRPr="00E87853">
        <w:rPr>
          <w:szCs w:val="22"/>
        </w:rPr>
        <w:t>.</w:t>
      </w:r>
    </w:p>
    <w:p w14:paraId="5D2C5050" w14:textId="77777777" w:rsidR="002A2D72" w:rsidRPr="00E87853" w:rsidRDefault="002A2D72" w:rsidP="004E4057">
      <w:pPr>
        <w:rPr>
          <w:b/>
          <w:bCs/>
          <w:szCs w:val="18"/>
        </w:rPr>
      </w:pPr>
      <w:r w:rsidRPr="00E87853">
        <w:rPr>
          <w:szCs w:val="22"/>
        </w:rPr>
        <w:t>8.4</w:t>
      </w:r>
      <w:r w:rsidRPr="00E87853">
        <w:rPr>
          <w:szCs w:val="22"/>
        </w:rPr>
        <w:tab/>
        <w:t xml:space="preserve">Девятая серия текстов, представленных Редакционным комитетом для первого чтения (B9) (Документ 249), </w:t>
      </w:r>
      <w:r w:rsidRPr="00E87853">
        <w:rPr>
          <w:b/>
          <w:bCs/>
          <w:szCs w:val="22"/>
        </w:rPr>
        <w:t>утверждается</w:t>
      </w:r>
      <w:r w:rsidRPr="00E87853">
        <w:rPr>
          <w:szCs w:val="22"/>
        </w:rPr>
        <w:t>.</w:t>
      </w:r>
    </w:p>
    <w:p w14:paraId="0812022E" w14:textId="08FC99E9" w:rsidR="002A2D72" w:rsidRPr="00E87853" w:rsidRDefault="002A2D72" w:rsidP="004E4057">
      <w:pPr>
        <w:pStyle w:val="Heading1"/>
        <w:rPr>
          <w:szCs w:val="26"/>
        </w:rPr>
      </w:pPr>
      <w:r w:rsidRPr="00E87853">
        <w:rPr>
          <w:bCs/>
          <w:szCs w:val="26"/>
        </w:rPr>
        <w:lastRenderedPageBreak/>
        <w:t>9</w:t>
      </w:r>
      <w:r w:rsidRPr="00E87853">
        <w:rPr>
          <w:bCs/>
          <w:szCs w:val="26"/>
        </w:rPr>
        <w:tab/>
        <w:t>Девятая серия текстов, представленных Редакционным комитетом</w:t>
      </w:r>
      <w:r w:rsidR="00043539">
        <w:rPr>
          <w:bCs/>
          <w:szCs w:val="26"/>
        </w:rPr>
        <w:t xml:space="preserve"> </w:t>
      </w:r>
      <w:r w:rsidR="00043539" w:rsidRPr="00E87853">
        <w:rPr>
          <w:bCs/>
          <w:szCs w:val="26"/>
        </w:rPr>
        <w:t>(</w:t>
      </w:r>
      <w:proofErr w:type="spellStart"/>
      <w:r w:rsidR="00043539" w:rsidRPr="00E87853">
        <w:rPr>
          <w:bCs/>
          <w:szCs w:val="26"/>
        </w:rPr>
        <w:t>B9</w:t>
      </w:r>
      <w:proofErr w:type="spellEnd"/>
      <w:r w:rsidR="00043539" w:rsidRPr="00E87853">
        <w:rPr>
          <w:bCs/>
          <w:szCs w:val="26"/>
        </w:rPr>
        <w:t>)</w:t>
      </w:r>
      <w:r w:rsidR="00043539">
        <w:rPr>
          <w:bCs/>
          <w:szCs w:val="26"/>
        </w:rPr>
        <w:t> </w:t>
      </w:r>
      <w:r w:rsidR="00AC0ED5" w:rsidRPr="00AC0ED5">
        <w:rPr>
          <w:bCs/>
          <w:szCs w:val="26"/>
        </w:rPr>
        <w:t xml:space="preserve">− </w:t>
      </w:r>
      <w:r w:rsidR="00AC0ED5" w:rsidRPr="00E87853">
        <w:rPr>
          <w:bCs/>
          <w:szCs w:val="26"/>
        </w:rPr>
        <w:t xml:space="preserve">второе чтение </w:t>
      </w:r>
      <w:r w:rsidRPr="00E87853">
        <w:rPr>
          <w:bCs/>
          <w:szCs w:val="26"/>
        </w:rPr>
        <w:t>(Документ 249)</w:t>
      </w:r>
    </w:p>
    <w:p w14:paraId="35EA4E84" w14:textId="77777777" w:rsidR="002A2D72" w:rsidRPr="00E87853" w:rsidRDefault="002A2D72" w:rsidP="004E4057">
      <w:pPr>
        <w:rPr>
          <w:szCs w:val="18"/>
        </w:rPr>
      </w:pPr>
      <w:r w:rsidRPr="00E87853">
        <w:rPr>
          <w:szCs w:val="22"/>
        </w:rPr>
        <w:t>9.1</w:t>
      </w:r>
      <w:r w:rsidRPr="00E87853">
        <w:rPr>
          <w:szCs w:val="22"/>
        </w:rPr>
        <w:tab/>
        <w:t xml:space="preserve">Девятая серия текстов, представленных Редакционным комитетом (B9) (Документ 249), </w:t>
      </w:r>
      <w:r w:rsidRPr="00E87853">
        <w:rPr>
          <w:b/>
          <w:bCs/>
          <w:szCs w:val="22"/>
        </w:rPr>
        <w:t xml:space="preserve">утверждается </w:t>
      </w:r>
      <w:r w:rsidRPr="00E87853">
        <w:rPr>
          <w:szCs w:val="22"/>
        </w:rPr>
        <w:t>во втором чтении.</w:t>
      </w:r>
    </w:p>
    <w:p w14:paraId="78D2F371" w14:textId="67FA17C3" w:rsidR="002A2D72" w:rsidRPr="00E87853" w:rsidRDefault="002A2D72" w:rsidP="004E4057">
      <w:pPr>
        <w:pStyle w:val="Heading1"/>
        <w:rPr>
          <w:szCs w:val="26"/>
        </w:rPr>
      </w:pPr>
      <w:r w:rsidRPr="00E87853">
        <w:rPr>
          <w:bCs/>
          <w:szCs w:val="26"/>
        </w:rPr>
        <w:t>10</w:t>
      </w:r>
      <w:r w:rsidRPr="00E87853">
        <w:rPr>
          <w:bCs/>
          <w:szCs w:val="26"/>
        </w:rPr>
        <w:tab/>
        <w:t>Десятая серия текстов, представленных Редакционным комитетом для</w:t>
      </w:r>
      <w:r w:rsidR="00F00F62">
        <w:rPr>
          <w:bCs/>
          <w:szCs w:val="26"/>
          <w:lang w:val="en-US"/>
        </w:rPr>
        <w:t> </w:t>
      </w:r>
      <w:r w:rsidRPr="00E87853">
        <w:rPr>
          <w:bCs/>
          <w:szCs w:val="26"/>
        </w:rPr>
        <w:t>первого чтения (</w:t>
      </w:r>
      <w:proofErr w:type="spellStart"/>
      <w:r w:rsidRPr="00E87853">
        <w:rPr>
          <w:bCs/>
          <w:szCs w:val="26"/>
        </w:rPr>
        <w:t>B10</w:t>
      </w:r>
      <w:proofErr w:type="spellEnd"/>
      <w:r w:rsidRPr="00E87853">
        <w:rPr>
          <w:bCs/>
          <w:szCs w:val="26"/>
        </w:rPr>
        <w:t>) (Документ 250)</w:t>
      </w:r>
    </w:p>
    <w:p w14:paraId="4FD23FEB" w14:textId="77777777" w:rsidR="002A2D72" w:rsidRPr="00E87853" w:rsidRDefault="002A2D72" w:rsidP="004E4057">
      <w:pPr>
        <w:rPr>
          <w:szCs w:val="18"/>
        </w:rPr>
      </w:pPr>
      <w:r w:rsidRPr="00E87853">
        <w:rPr>
          <w:szCs w:val="22"/>
        </w:rPr>
        <w:t>10.1</w:t>
      </w:r>
      <w:r w:rsidRPr="00E87853">
        <w:rPr>
          <w:szCs w:val="22"/>
        </w:rPr>
        <w:tab/>
        <w:t>Председатель Редакционного комитета представляет Документ 250.</w:t>
      </w:r>
    </w:p>
    <w:p w14:paraId="4FEAFC9A" w14:textId="77777777" w:rsidR="002A2D72" w:rsidRPr="00E87853" w:rsidRDefault="002A2D72" w:rsidP="004E4057">
      <w:pPr>
        <w:rPr>
          <w:szCs w:val="18"/>
        </w:rPr>
      </w:pPr>
      <w:r w:rsidRPr="00E87853">
        <w:rPr>
          <w:szCs w:val="22"/>
        </w:rPr>
        <w:t>10.2</w:t>
      </w:r>
      <w:r w:rsidRPr="00E87853">
        <w:rPr>
          <w:szCs w:val="22"/>
        </w:rPr>
        <w:tab/>
      </w:r>
      <w:r w:rsidRPr="00E87853">
        <w:rPr>
          <w:b/>
          <w:bCs/>
          <w:szCs w:val="22"/>
        </w:rPr>
        <w:t xml:space="preserve">Председатель </w:t>
      </w:r>
      <w:r>
        <w:rPr>
          <w:szCs w:val="22"/>
        </w:rPr>
        <w:t>предлагает заседанию</w:t>
      </w:r>
      <w:r w:rsidRPr="00E87853">
        <w:rPr>
          <w:szCs w:val="22"/>
        </w:rPr>
        <w:t xml:space="preserve"> рассмотреть Документ 250.</w:t>
      </w:r>
    </w:p>
    <w:p w14:paraId="04E97ECF" w14:textId="77777777" w:rsidR="002A2D72" w:rsidRPr="002A2D72" w:rsidRDefault="002A2D72" w:rsidP="004E4057">
      <w:pPr>
        <w:pStyle w:val="Headingb"/>
        <w:rPr>
          <w:szCs w:val="18"/>
          <w:lang w:val="ru-RU"/>
        </w:rPr>
      </w:pPr>
      <w:r w:rsidRPr="00E87853">
        <w:rPr>
          <w:rFonts w:eastAsia="Times New Roman Bold"/>
          <w:bCs/>
          <w:szCs w:val="22"/>
          <w:lang w:val="ru-RU"/>
        </w:rPr>
        <w:t>Статья 19 (MOD 19.36, SUP 19.114)</w:t>
      </w:r>
    </w:p>
    <w:p w14:paraId="0CB27D08" w14:textId="3C7A0DDC" w:rsidR="002A2D72" w:rsidRPr="00E87853" w:rsidRDefault="002A2D72" w:rsidP="004E4057">
      <w:pPr>
        <w:rPr>
          <w:szCs w:val="18"/>
        </w:rPr>
      </w:pPr>
      <w:r w:rsidRPr="00E87853">
        <w:rPr>
          <w:szCs w:val="22"/>
        </w:rPr>
        <w:t>10.3</w:t>
      </w:r>
      <w:r w:rsidRPr="00E87853">
        <w:rPr>
          <w:szCs w:val="22"/>
        </w:rPr>
        <w:tab/>
      </w:r>
      <w:r w:rsidRPr="00E87853">
        <w:rPr>
          <w:b/>
          <w:bCs/>
          <w:szCs w:val="22"/>
        </w:rPr>
        <w:t>Утверждается</w:t>
      </w:r>
      <w:r w:rsidRPr="00E87853">
        <w:rPr>
          <w:szCs w:val="22"/>
        </w:rPr>
        <w:t>.</w:t>
      </w:r>
    </w:p>
    <w:p w14:paraId="3673475E" w14:textId="77777777" w:rsidR="002A2D72" w:rsidRPr="00E87853" w:rsidRDefault="002A2D72" w:rsidP="004E4057">
      <w:pPr>
        <w:rPr>
          <w:b/>
          <w:bCs/>
          <w:szCs w:val="18"/>
        </w:rPr>
      </w:pPr>
      <w:r w:rsidRPr="00E87853">
        <w:rPr>
          <w:szCs w:val="22"/>
        </w:rPr>
        <w:t>10.4</w:t>
      </w:r>
      <w:r w:rsidRPr="00E87853">
        <w:rPr>
          <w:szCs w:val="22"/>
        </w:rPr>
        <w:tab/>
        <w:t>Десятая серия текстов, представленных Редакционным комитетом для первого чтения (B10) (Документ 250),</w:t>
      </w:r>
      <w:r w:rsidRPr="00E87853">
        <w:rPr>
          <w:b/>
          <w:bCs/>
          <w:szCs w:val="22"/>
        </w:rPr>
        <w:t xml:space="preserve"> утверждается</w:t>
      </w:r>
      <w:r w:rsidRPr="00E87853">
        <w:rPr>
          <w:szCs w:val="22"/>
        </w:rPr>
        <w:t>.</w:t>
      </w:r>
    </w:p>
    <w:p w14:paraId="7F85A21C" w14:textId="41E628A6" w:rsidR="002A2D72" w:rsidRPr="00E87853" w:rsidRDefault="002A2D72" w:rsidP="004E4057">
      <w:pPr>
        <w:pStyle w:val="Heading1"/>
        <w:rPr>
          <w:szCs w:val="26"/>
        </w:rPr>
      </w:pPr>
      <w:r w:rsidRPr="00E87853">
        <w:rPr>
          <w:bCs/>
          <w:szCs w:val="26"/>
        </w:rPr>
        <w:t>11</w:t>
      </w:r>
      <w:r w:rsidRPr="00E87853">
        <w:rPr>
          <w:bCs/>
          <w:szCs w:val="26"/>
        </w:rPr>
        <w:tab/>
        <w:t>Десятая серия текстов, представленных Редакционным комитетом</w:t>
      </w:r>
      <w:r w:rsidR="00043539">
        <w:rPr>
          <w:bCs/>
          <w:szCs w:val="26"/>
        </w:rPr>
        <w:t xml:space="preserve"> </w:t>
      </w:r>
      <w:r w:rsidR="00043539" w:rsidRPr="00E87853">
        <w:rPr>
          <w:bCs/>
          <w:szCs w:val="26"/>
        </w:rPr>
        <w:t>(</w:t>
      </w:r>
      <w:proofErr w:type="spellStart"/>
      <w:r w:rsidR="00043539" w:rsidRPr="00E87853">
        <w:rPr>
          <w:bCs/>
          <w:szCs w:val="26"/>
        </w:rPr>
        <w:t>B10</w:t>
      </w:r>
      <w:proofErr w:type="spellEnd"/>
      <w:r w:rsidR="00043539" w:rsidRPr="00E87853">
        <w:rPr>
          <w:bCs/>
          <w:szCs w:val="26"/>
        </w:rPr>
        <w:t>)</w:t>
      </w:r>
      <w:r w:rsidR="00AC0ED5">
        <w:rPr>
          <w:bCs/>
          <w:szCs w:val="26"/>
          <w:lang w:val="en-US"/>
        </w:rPr>
        <w:t> </w:t>
      </w:r>
      <w:r w:rsidR="00AC0ED5" w:rsidRPr="00AC0ED5">
        <w:rPr>
          <w:bCs/>
          <w:szCs w:val="26"/>
        </w:rPr>
        <w:t>−</w:t>
      </w:r>
      <w:r w:rsidRPr="00E87853">
        <w:rPr>
          <w:bCs/>
          <w:szCs w:val="26"/>
        </w:rPr>
        <w:t xml:space="preserve"> </w:t>
      </w:r>
      <w:r w:rsidR="00AC0ED5" w:rsidRPr="00E87853">
        <w:rPr>
          <w:bCs/>
          <w:szCs w:val="26"/>
        </w:rPr>
        <w:t xml:space="preserve">второе чтение </w:t>
      </w:r>
      <w:r w:rsidRPr="00E87853">
        <w:rPr>
          <w:bCs/>
          <w:szCs w:val="26"/>
        </w:rPr>
        <w:t>(Документ 250)</w:t>
      </w:r>
    </w:p>
    <w:p w14:paraId="44A8F885" w14:textId="77777777" w:rsidR="002A2D72" w:rsidRPr="00E87853" w:rsidRDefault="002A2D72" w:rsidP="004E4057">
      <w:pPr>
        <w:rPr>
          <w:szCs w:val="18"/>
        </w:rPr>
      </w:pPr>
      <w:r w:rsidRPr="00E87853">
        <w:rPr>
          <w:szCs w:val="22"/>
        </w:rPr>
        <w:t>11.1</w:t>
      </w:r>
      <w:r w:rsidRPr="00E87853">
        <w:rPr>
          <w:szCs w:val="22"/>
        </w:rPr>
        <w:tab/>
        <w:t xml:space="preserve">Десятая серия текстов, представленных Редакционным комитетом (B10) (Документ 250), </w:t>
      </w:r>
      <w:r w:rsidRPr="00E87853">
        <w:rPr>
          <w:b/>
          <w:bCs/>
          <w:szCs w:val="22"/>
        </w:rPr>
        <w:t xml:space="preserve">утверждается </w:t>
      </w:r>
      <w:r w:rsidRPr="00E87853">
        <w:rPr>
          <w:szCs w:val="22"/>
        </w:rPr>
        <w:t>во втором чтении.</w:t>
      </w:r>
    </w:p>
    <w:p w14:paraId="2152D2F8" w14:textId="77777777" w:rsidR="002A2D72" w:rsidRPr="00E87853" w:rsidRDefault="002A2D72" w:rsidP="004E4057">
      <w:pPr>
        <w:pStyle w:val="Heading1"/>
        <w:rPr>
          <w:szCs w:val="26"/>
        </w:rPr>
      </w:pPr>
      <w:r w:rsidRPr="00E87853">
        <w:rPr>
          <w:bCs/>
          <w:szCs w:val="26"/>
        </w:rPr>
        <w:t>12</w:t>
      </w:r>
      <w:r w:rsidRPr="00E87853">
        <w:rPr>
          <w:bCs/>
          <w:szCs w:val="26"/>
        </w:rPr>
        <w:tab/>
        <w:t>Одиннадцатая серия текстов, представленных Редакционным комитетом для первого чтения (B11) (Документ 251)</w:t>
      </w:r>
    </w:p>
    <w:p w14:paraId="017446F8" w14:textId="3172812C" w:rsidR="002A2D72" w:rsidRPr="00E87853" w:rsidRDefault="002A2D72" w:rsidP="004E4057">
      <w:pPr>
        <w:rPr>
          <w:szCs w:val="18"/>
        </w:rPr>
      </w:pPr>
      <w:r w:rsidRPr="00E87853">
        <w:rPr>
          <w:szCs w:val="22"/>
        </w:rPr>
        <w:t>12.1</w:t>
      </w:r>
      <w:r w:rsidRPr="00E87853">
        <w:rPr>
          <w:szCs w:val="22"/>
        </w:rPr>
        <w:tab/>
        <w:t>Председатель Редакционного комитета представляет Документ 251.</w:t>
      </w:r>
    </w:p>
    <w:p w14:paraId="64D34785" w14:textId="10D23D12" w:rsidR="002A2D72" w:rsidRPr="00E87853" w:rsidRDefault="002A2D72" w:rsidP="004E4057">
      <w:pPr>
        <w:rPr>
          <w:szCs w:val="18"/>
        </w:rPr>
      </w:pPr>
      <w:r w:rsidRPr="00E87853">
        <w:rPr>
          <w:szCs w:val="22"/>
        </w:rPr>
        <w:t>12.2</w:t>
      </w:r>
      <w:r w:rsidRPr="00E87853">
        <w:rPr>
          <w:szCs w:val="22"/>
        </w:rPr>
        <w:tab/>
      </w:r>
      <w:r w:rsidRPr="00E87853">
        <w:rPr>
          <w:b/>
          <w:bCs/>
          <w:szCs w:val="22"/>
        </w:rPr>
        <w:t>Председатель</w:t>
      </w:r>
      <w:r w:rsidRPr="00E87853">
        <w:rPr>
          <w:szCs w:val="22"/>
        </w:rPr>
        <w:t xml:space="preserve"> предлагает заседанию рассмотреть Документ 251.</w:t>
      </w:r>
    </w:p>
    <w:p w14:paraId="186BB8B3" w14:textId="79E77E5B" w:rsidR="002A2D72" w:rsidRPr="002A2D72" w:rsidRDefault="002A2D72" w:rsidP="004E4057">
      <w:pPr>
        <w:pStyle w:val="Headingb"/>
        <w:rPr>
          <w:szCs w:val="18"/>
          <w:lang w:val="ru-RU"/>
        </w:rPr>
      </w:pPr>
      <w:r w:rsidRPr="00E87853">
        <w:rPr>
          <w:rFonts w:eastAsia="Times New Roman Bold"/>
          <w:bCs/>
          <w:szCs w:val="22"/>
          <w:lang w:val="ru-RU"/>
        </w:rPr>
        <w:t>Статья 5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5.329); Статья 11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w:t>
      </w:r>
      <w:proofErr w:type="spellStart"/>
      <w:r w:rsidRPr="00E87853">
        <w:rPr>
          <w:rFonts w:eastAsia="Times New Roman Bold"/>
          <w:bCs/>
          <w:szCs w:val="22"/>
          <w:lang w:val="ru-RU"/>
        </w:rPr>
        <w:t>11.44B</w:t>
      </w:r>
      <w:proofErr w:type="spellEnd"/>
      <w:r w:rsidRPr="00E87853">
        <w:rPr>
          <w:rFonts w:eastAsia="Times New Roman Bold"/>
          <w:bCs/>
          <w:szCs w:val="22"/>
          <w:lang w:val="ru-RU"/>
        </w:rPr>
        <w:t>); Статья 32 (</w:t>
      </w:r>
      <w:r w:rsidRPr="00E87853">
        <w:rPr>
          <w:rFonts w:eastAsia="Times New Roman Bold"/>
          <w:bCs/>
          <w:szCs w:val="22"/>
          <w:lang w:val="en-US"/>
        </w:rPr>
        <w:t>MOD</w:t>
      </w:r>
      <w:r w:rsidRPr="00E87853">
        <w:rPr>
          <w:rFonts w:eastAsia="Times New Roman Bold"/>
          <w:bCs/>
          <w:szCs w:val="22"/>
          <w:lang w:val="ru-RU"/>
        </w:rPr>
        <w:t xml:space="preserve"> </w:t>
      </w:r>
      <w:proofErr w:type="spellStart"/>
      <w:r w:rsidRPr="00E87853">
        <w:rPr>
          <w:rFonts w:eastAsia="Times New Roman Bold"/>
          <w:bCs/>
          <w:szCs w:val="22"/>
          <w:lang w:val="ru-RU"/>
        </w:rPr>
        <w:t>32.10А</w:t>
      </w:r>
      <w:proofErr w:type="spellEnd"/>
      <w:r w:rsidRPr="00E87853">
        <w:rPr>
          <w:rFonts w:eastAsia="Times New Roman Bold"/>
          <w:bCs/>
          <w:szCs w:val="22"/>
          <w:lang w:val="ru-RU"/>
        </w:rPr>
        <w:t>); Приложение 11 (</w:t>
      </w:r>
      <w:proofErr w:type="spellStart"/>
      <w:r w:rsidRPr="00E87853">
        <w:rPr>
          <w:rFonts w:eastAsia="Times New Roman Bold"/>
          <w:bCs/>
          <w:szCs w:val="22"/>
          <w:lang w:val="ru-RU"/>
        </w:rPr>
        <w:t>MOD</w:t>
      </w:r>
      <w:proofErr w:type="spellEnd"/>
      <w:r w:rsidR="00F00F62">
        <w:rPr>
          <w:rFonts w:eastAsia="Times New Roman Bold"/>
          <w:bCs/>
          <w:szCs w:val="22"/>
          <w:lang w:val="en-US"/>
        </w:rPr>
        <w:t> </w:t>
      </w:r>
      <w:r w:rsidRPr="00E87853">
        <w:rPr>
          <w:rFonts w:eastAsia="Times New Roman Bold"/>
          <w:bCs/>
          <w:szCs w:val="22"/>
          <w:lang w:val="ru-RU"/>
        </w:rPr>
        <w:t>Часть C); Приложение 30 (MOD 5.2.10); Приложение 30А (MOD 5.2.10); Приложение 30B (MOD 8.17); MOD Резолюция 7 (Пересм. ВКР-03); MOD Резолюция 40 (ВКР-15); MOD Резолюция 143 (Пересм. ВКР-07); MOD Резолюция 344 (Пересм. ВКР-12); MOD Резолюция 349 (Пересм. ВКР</w:t>
      </w:r>
      <w:r w:rsidR="00F00F62">
        <w:rPr>
          <w:rFonts w:eastAsia="Times New Roman Bold"/>
          <w:bCs/>
          <w:szCs w:val="22"/>
          <w:lang w:val="ru-RU"/>
        </w:rPr>
        <w:noBreakHyphen/>
      </w:r>
      <w:r w:rsidRPr="00E87853">
        <w:rPr>
          <w:rFonts w:eastAsia="Times New Roman Bold"/>
          <w:bCs/>
          <w:szCs w:val="22"/>
          <w:lang w:val="ru-RU"/>
        </w:rPr>
        <w:t xml:space="preserve">12);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Резолюция 356 (ВКР-07); MOD Резолюция 517 (Пересм. ВКР-15); </w:t>
      </w:r>
      <w:proofErr w:type="spellStart"/>
      <w:r w:rsidRPr="00E87853">
        <w:rPr>
          <w:rFonts w:eastAsia="Times New Roman Bold"/>
          <w:bCs/>
          <w:szCs w:val="22"/>
          <w:lang w:val="ru-RU"/>
        </w:rPr>
        <w:t>MOD</w:t>
      </w:r>
      <w:proofErr w:type="spellEnd"/>
      <w:r w:rsidR="00F00F62">
        <w:rPr>
          <w:rFonts w:eastAsia="Times New Roman Bold"/>
          <w:bCs/>
          <w:szCs w:val="22"/>
          <w:lang w:val="en-US"/>
        </w:rPr>
        <w:t> </w:t>
      </w:r>
      <w:r w:rsidRPr="00E87853">
        <w:rPr>
          <w:rFonts w:eastAsia="Times New Roman Bold"/>
          <w:bCs/>
          <w:szCs w:val="22"/>
          <w:lang w:val="ru-RU"/>
        </w:rPr>
        <w:t xml:space="preserve">Резолюция 543 (ВКР-03);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Резолюция 608 (Пересм. ВКР-15);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Рекомендация 16 (ВКР</w:t>
      </w:r>
      <w:r w:rsidR="00F00F62">
        <w:rPr>
          <w:rFonts w:eastAsia="Times New Roman Bold"/>
          <w:bCs/>
          <w:szCs w:val="22"/>
          <w:lang w:val="ru-RU"/>
        </w:rPr>
        <w:noBreakHyphen/>
      </w:r>
      <w:r w:rsidRPr="00E87853">
        <w:rPr>
          <w:rFonts w:eastAsia="Times New Roman Bold"/>
          <w:bCs/>
          <w:szCs w:val="22"/>
          <w:lang w:val="ru-RU"/>
        </w:rPr>
        <w:t xml:space="preserve">12); </w:t>
      </w:r>
      <w:proofErr w:type="spellStart"/>
      <w:r w:rsidRPr="00E87853">
        <w:rPr>
          <w:rFonts w:eastAsia="Times New Roman Bold"/>
          <w:bCs/>
          <w:szCs w:val="22"/>
          <w:lang w:val="ru-RU"/>
        </w:rPr>
        <w:t>MOD</w:t>
      </w:r>
      <w:proofErr w:type="spellEnd"/>
      <w:r w:rsidRPr="00E87853">
        <w:rPr>
          <w:rFonts w:eastAsia="Times New Roman Bold"/>
          <w:bCs/>
          <w:szCs w:val="22"/>
          <w:lang w:val="ru-RU"/>
        </w:rPr>
        <w:t xml:space="preserve"> Рекомендация 36 (ВКР-97); MOD Рекомендация 63; MOD Рекомендация 207 (Пересм. ВКР-15); MOD Рекомендация 503 (Пересм. ВКР-2000)</w:t>
      </w:r>
    </w:p>
    <w:p w14:paraId="779961DF" w14:textId="77777777" w:rsidR="002A2D72" w:rsidRPr="00E87853" w:rsidRDefault="002A2D72" w:rsidP="004E4057">
      <w:pPr>
        <w:rPr>
          <w:szCs w:val="18"/>
        </w:rPr>
      </w:pPr>
      <w:r w:rsidRPr="00E87853">
        <w:rPr>
          <w:szCs w:val="22"/>
        </w:rPr>
        <w:t>12.3</w:t>
      </w:r>
      <w:r w:rsidRPr="00E87853">
        <w:rPr>
          <w:szCs w:val="22"/>
        </w:rPr>
        <w:tab/>
      </w:r>
      <w:r w:rsidRPr="00E87853">
        <w:rPr>
          <w:b/>
          <w:bCs/>
          <w:szCs w:val="22"/>
        </w:rPr>
        <w:t>Утверждаются</w:t>
      </w:r>
      <w:r w:rsidRPr="00E87853">
        <w:rPr>
          <w:szCs w:val="22"/>
        </w:rPr>
        <w:t>.</w:t>
      </w:r>
    </w:p>
    <w:p w14:paraId="524CA6B7" w14:textId="77777777" w:rsidR="002A2D72" w:rsidRPr="00BA00A9" w:rsidRDefault="002A2D72" w:rsidP="004E4057">
      <w:pPr>
        <w:rPr>
          <w:b/>
          <w:bCs/>
        </w:rPr>
      </w:pPr>
      <w:r w:rsidRPr="00E87853">
        <w:rPr>
          <w:szCs w:val="22"/>
        </w:rPr>
        <w:t>12.4</w:t>
      </w:r>
      <w:r w:rsidRPr="00E87853">
        <w:rPr>
          <w:szCs w:val="22"/>
        </w:rPr>
        <w:tab/>
        <w:t xml:space="preserve">Одиннадцатая серия текстов, представленных Редакционным комитетом для первого чтения (B11) (Документ 251), </w:t>
      </w:r>
      <w:r w:rsidRPr="00E87853">
        <w:rPr>
          <w:b/>
          <w:bCs/>
          <w:szCs w:val="22"/>
        </w:rPr>
        <w:t>утверждается</w:t>
      </w:r>
      <w:r w:rsidRPr="00E87853">
        <w:rPr>
          <w:szCs w:val="22"/>
        </w:rPr>
        <w:t>.</w:t>
      </w:r>
    </w:p>
    <w:p w14:paraId="61A49A50" w14:textId="0E6F5D67" w:rsidR="002A2D72" w:rsidRPr="00E87853" w:rsidRDefault="002A2D72" w:rsidP="004E4057">
      <w:pPr>
        <w:pStyle w:val="Heading1"/>
        <w:rPr>
          <w:szCs w:val="26"/>
        </w:rPr>
      </w:pPr>
      <w:r w:rsidRPr="00E87853">
        <w:rPr>
          <w:bCs/>
          <w:szCs w:val="26"/>
        </w:rPr>
        <w:t>13</w:t>
      </w:r>
      <w:r w:rsidRPr="00E87853">
        <w:rPr>
          <w:bCs/>
          <w:szCs w:val="26"/>
        </w:rPr>
        <w:tab/>
        <w:t>Одиннадцатая серия текстов, представленных Редакционным комитетом</w:t>
      </w:r>
      <w:r w:rsidR="00043539">
        <w:t xml:space="preserve"> </w:t>
      </w:r>
      <w:r w:rsidR="00043539" w:rsidRPr="00E87853">
        <w:rPr>
          <w:bCs/>
          <w:szCs w:val="26"/>
        </w:rPr>
        <w:t>(</w:t>
      </w:r>
      <w:proofErr w:type="spellStart"/>
      <w:r w:rsidR="00043539" w:rsidRPr="00E87853">
        <w:rPr>
          <w:bCs/>
          <w:szCs w:val="26"/>
        </w:rPr>
        <w:t>B11</w:t>
      </w:r>
      <w:proofErr w:type="spellEnd"/>
      <w:r w:rsidR="00043539" w:rsidRPr="00E87853">
        <w:rPr>
          <w:bCs/>
          <w:szCs w:val="26"/>
        </w:rPr>
        <w:t>)</w:t>
      </w:r>
      <w:r w:rsidR="00AC0ED5">
        <w:rPr>
          <w:bCs/>
          <w:szCs w:val="26"/>
          <w:lang w:val="en-US"/>
        </w:rPr>
        <w:t> </w:t>
      </w:r>
      <w:r w:rsidR="00AC0ED5" w:rsidRPr="00AC0ED5">
        <w:rPr>
          <w:bCs/>
          <w:szCs w:val="26"/>
        </w:rPr>
        <w:t>−</w:t>
      </w:r>
      <w:r w:rsidRPr="00E87853">
        <w:rPr>
          <w:bCs/>
          <w:szCs w:val="26"/>
        </w:rPr>
        <w:t xml:space="preserve"> </w:t>
      </w:r>
      <w:r w:rsidR="00AC0ED5" w:rsidRPr="00E87853">
        <w:rPr>
          <w:bCs/>
          <w:szCs w:val="26"/>
        </w:rPr>
        <w:t>второе чтение</w:t>
      </w:r>
      <w:r w:rsidRPr="00E87853">
        <w:rPr>
          <w:bCs/>
          <w:szCs w:val="26"/>
        </w:rPr>
        <w:t xml:space="preserve"> (Документ 251)</w:t>
      </w:r>
    </w:p>
    <w:p w14:paraId="02C0D51E" w14:textId="77777777" w:rsidR="002A2D72" w:rsidRPr="00E87853" w:rsidRDefault="002A2D72" w:rsidP="004E4057">
      <w:pPr>
        <w:rPr>
          <w:szCs w:val="18"/>
        </w:rPr>
      </w:pPr>
      <w:r w:rsidRPr="00E87853">
        <w:rPr>
          <w:szCs w:val="22"/>
        </w:rPr>
        <w:t>13.1</w:t>
      </w:r>
      <w:r w:rsidRPr="00E87853">
        <w:rPr>
          <w:szCs w:val="22"/>
        </w:rPr>
        <w:tab/>
        <w:t>Одиннадцатая серия текстов, представленных Редакционным комитетом (B11) (Документ</w:t>
      </w:r>
      <w:r>
        <w:rPr>
          <w:szCs w:val="22"/>
        </w:rPr>
        <w:t> </w:t>
      </w:r>
      <w:r w:rsidRPr="00E87853">
        <w:rPr>
          <w:szCs w:val="22"/>
        </w:rPr>
        <w:t xml:space="preserve">251), </w:t>
      </w:r>
      <w:r w:rsidRPr="00E87853">
        <w:rPr>
          <w:b/>
          <w:bCs/>
          <w:szCs w:val="22"/>
        </w:rPr>
        <w:t xml:space="preserve">утверждается </w:t>
      </w:r>
      <w:r w:rsidRPr="00E87853">
        <w:rPr>
          <w:szCs w:val="22"/>
        </w:rPr>
        <w:t>во втором чтении.</w:t>
      </w:r>
    </w:p>
    <w:p w14:paraId="3ABCA283" w14:textId="77777777" w:rsidR="002A2D72" w:rsidRPr="00E87853" w:rsidRDefault="002A2D72" w:rsidP="004E4057">
      <w:pPr>
        <w:pStyle w:val="Heading1"/>
        <w:rPr>
          <w:szCs w:val="26"/>
        </w:rPr>
      </w:pPr>
      <w:r w:rsidRPr="00E87853">
        <w:rPr>
          <w:bCs/>
          <w:szCs w:val="26"/>
        </w:rPr>
        <w:t>14</w:t>
      </w:r>
      <w:r w:rsidRPr="00E87853">
        <w:rPr>
          <w:bCs/>
          <w:szCs w:val="26"/>
        </w:rPr>
        <w:tab/>
        <w:t>Двенадцатая серия текстов, представленных Редакционным комитетом для первого чтения (B12) (Документ 252)</w:t>
      </w:r>
    </w:p>
    <w:p w14:paraId="71B3416C" w14:textId="77777777" w:rsidR="002A2D72" w:rsidRPr="00E87853" w:rsidRDefault="002A2D72" w:rsidP="004E4057">
      <w:pPr>
        <w:rPr>
          <w:szCs w:val="18"/>
        </w:rPr>
      </w:pPr>
      <w:r w:rsidRPr="00E87853">
        <w:rPr>
          <w:szCs w:val="22"/>
        </w:rPr>
        <w:t>14.1</w:t>
      </w:r>
      <w:r w:rsidRPr="00E87853">
        <w:rPr>
          <w:szCs w:val="22"/>
        </w:rPr>
        <w:tab/>
        <w:t>Председатель Редакционного комитета представляет Документ 252.</w:t>
      </w:r>
    </w:p>
    <w:p w14:paraId="04E1C82B" w14:textId="77777777" w:rsidR="002A2D72" w:rsidRPr="00E87853" w:rsidRDefault="002A2D72" w:rsidP="004E4057">
      <w:pPr>
        <w:rPr>
          <w:szCs w:val="18"/>
        </w:rPr>
      </w:pPr>
      <w:r w:rsidRPr="00E87853">
        <w:rPr>
          <w:szCs w:val="22"/>
        </w:rPr>
        <w:t>14.2</w:t>
      </w:r>
      <w:r w:rsidRPr="00E87853">
        <w:rPr>
          <w:szCs w:val="22"/>
        </w:rPr>
        <w:tab/>
      </w:r>
      <w:r w:rsidRPr="00E87853">
        <w:rPr>
          <w:b/>
          <w:bCs/>
          <w:szCs w:val="22"/>
        </w:rPr>
        <w:t xml:space="preserve">Председатель </w:t>
      </w:r>
      <w:r w:rsidRPr="00E87853">
        <w:rPr>
          <w:szCs w:val="22"/>
        </w:rPr>
        <w:t>предлагает заседанию рассмотреть Документ 252.</w:t>
      </w:r>
    </w:p>
    <w:p w14:paraId="64C8DDE1" w14:textId="77777777" w:rsidR="002A2D72" w:rsidRPr="002A2D72" w:rsidRDefault="002A2D72" w:rsidP="004E4057">
      <w:pPr>
        <w:pStyle w:val="Headingb"/>
        <w:rPr>
          <w:szCs w:val="18"/>
          <w:lang w:val="ru-RU"/>
        </w:rPr>
      </w:pPr>
      <w:r w:rsidRPr="00E87853">
        <w:rPr>
          <w:rFonts w:eastAsia="Times New Roman Bold"/>
          <w:bCs/>
          <w:szCs w:val="22"/>
          <w:lang w:val="ru-RU"/>
        </w:rPr>
        <w:lastRenderedPageBreak/>
        <w:t>Статья 5 (MOD. 5.70, MOD 5.87, MOD 5.107, MOD 5.123, MOD 5.133B, MOD 5.280, MOD 5.295, MOD 5.296, 5.308A, MOD 5.313A, MOD 5.331, MOD 5.346, MOD 5.349, MOD 5.382, MOD 5.429A, MOD 5.468, MOD 5.480, MOD 5.505, MOD 5.508); Статья 11 (MOD 11.13); Статья 13 (MOD 13.7, MOD 13.9, MOD 13.10); Статья 20 (MOD 20.2, MOD 20.3); Приложение 26 (MOD 26/5.2); Приложение 30 (MOD 10.1, MOD Условные обозначения стран, MOD 11.1, MOD Наименование граф в таблице 6B); Приложение 30A (MOD 9.1; MOD Условные обозначения стран, MOD 9A.1, MOD 9A.2, MOD Наименование граф в таблицах 3B1 и 3B2); Приложение 42 (MOD Таблица распределения международных серий позывных)</w:t>
      </w:r>
    </w:p>
    <w:p w14:paraId="08F4ECCA" w14:textId="77777777" w:rsidR="002A2D72" w:rsidRPr="00E87853" w:rsidRDefault="002A2D72" w:rsidP="004E4057">
      <w:pPr>
        <w:rPr>
          <w:szCs w:val="18"/>
        </w:rPr>
      </w:pPr>
      <w:r w:rsidRPr="00E87853">
        <w:rPr>
          <w:szCs w:val="22"/>
        </w:rPr>
        <w:t>14.3</w:t>
      </w:r>
      <w:r w:rsidRPr="00E87853">
        <w:rPr>
          <w:szCs w:val="22"/>
        </w:rPr>
        <w:tab/>
      </w:r>
      <w:r w:rsidRPr="00E87853">
        <w:rPr>
          <w:b/>
          <w:bCs/>
          <w:szCs w:val="22"/>
        </w:rPr>
        <w:t>Утверждаются</w:t>
      </w:r>
      <w:r w:rsidRPr="00E87853">
        <w:rPr>
          <w:szCs w:val="22"/>
        </w:rPr>
        <w:t>.</w:t>
      </w:r>
    </w:p>
    <w:p w14:paraId="372CB203" w14:textId="77777777" w:rsidR="002A2D72" w:rsidRPr="00E87853" w:rsidRDefault="002A2D72" w:rsidP="004E4057">
      <w:pPr>
        <w:rPr>
          <w:b/>
          <w:bCs/>
          <w:szCs w:val="18"/>
        </w:rPr>
      </w:pPr>
      <w:r w:rsidRPr="00E87853">
        <w:rPr>
          <w:szCs w:val="22"/>
        </w:rPr>
        <w:t>14.4</w:t>
      </w:r>
      <w:r w:rsidRPr="00E87853">
        <w:rPr>
          <w:szCs w:val="22"/>
        </w:rPr>
        <w:tab/>
        <w:t xml:space="preserve">Двенадцатая серия текстов, представленных Редакционным комитетом для первого чтения (B12) (Документ 252), </w:t>
      </w:r>
      <w:r w:rsidRPr="00E87853">
        <w:rPr>
          <w:b/>
          <w:bCs/>
          <w:szCs w:val="22"/>
        </w:rPr>
        <w:t>утверждается</w:t>
      </w:r>
      <w:r w:rsidRPr="00E87853">
        <w:rPr>
          <w:szCs w:val="22"/>
        </w:rPr>
        <w:t>.</w:t>
      </w:r>
    </w:p>
    <w:p w14:paraId="48B5F282" w14:textId="5C290471" w:rsidR="002A2D72" w:rsidRPr="00E87853" w:rsidRDefault="002A2D72" w:rsidP="004E4057">
      <w:pPr>
        <w:pStyle w:val="Heading1"/>
        <w:rPr>
          <w:szCs w:val="26"/>
        </w:rPr>
      </w:pPr>
      <w:r w:rsidRPr="00E87853">
        <w:rPr>
          <w:bCs/>
          <w:szCs w:val="26"/>
        </w:rPr>
        <w:t>15</w:t>
      </w:r>
      <w:r w:rsidRPr="00E87853">
        <w:rPr>
          <w:bCs/>
          <w:szCs w:val="26"/>
        </w:rPr>
        <w:tab/>
        <w:t>Двенадцатая серия текстов, представленных Редакционным комитетом</w:t>
      </w:r>
      <w:r w:rsidR="00043539">
        <w:rPr>
          <w:bCs/>
          <w:szCs w:val="26"/>
        </w:rPr>
        <w:t xml:space="preserve"> </w:t>
      </w:r>
      <w:r w:rsidR="00043539" w:rsidRPr="00E87853">
        <w:rPr>
          <w:bCs/>
          <w:szCs w:val="26"/>
        </w:rPr>
        <w:t>(</w:t>
      </w:r>
      <w:proofErr w:type="spellStart"/>
      <w:r w:rsidR="00043539" w:rsidRPr="00E87853">
        <w:rPr>
          <w:bCs/>
          <w:szCs w:val="26"/>
        </w:rPr>
        <w:t>B12</w:t>
      </w:r>
      <w:proofErr w:type="spellEnd"/>
      <w:r w:rsidR="00043539" w:rsidRPr="00E87853">
        <w:rPr>
          <w:bCs/>
          <w:szCs w:val="26"/>
        </w:rPr>
        <w:t>)</w:t>
      </w:r>
      <w:r w:rsidR="00043539">
        <w:rPr>
          <w:bCs/>
          <w:szCs w:val="26"/>
        </w:rPr>
        <w:t> </w:t>
      </w:r>
      <w:r w:rsidR="00AC0ED5" w:rsidRPr="00AC0ED5">
        <w:rPr>
          <w:bCs/>
          <w:szCs w:val="26"/>
        </w:rPr>
        <w:t>−</w:t>
      </w:r>
      <w:r w:rsidRPr="00E87853">
        <w:rPr>
          <w:bCs/>
          <w:szCs w:val="26"/>
        </w:rPr>
        <w:t xml:space="preserve"> </w:t>
      </w:r>
      <w:r w:rsidR="00AC0ED5" w:rsidRPr="00E87853">
        <w:rPr>
          <w:bCs/>
          <w:szCs w:val="26"/>
        </w:rPr>
        <w:t xml:space="preserve">второе чтение </w:t>
      </w:r>
      <w:r w:rsidRPr="00E87853">
        <w:rPr>
          <w:bCs/>
          <w:szCs w:val="26"/>
        </w:rPr>
        <w:t>(Документ 252)</w:t>
      </w:r>
    </w:p>
    <w:p w14:paraId="072541C4" w14:textId="5A7007FD" w:rsidR="002A2D72" w:rsidRPr="00E87853" w:rsidRDefault="002A2D72" w:rsidP="004E4057">
      <w:pPr>
        <w:rPr>
          <w:szCs w:val="18"/>
        </w:rPr>
      </w:pPr>
      <w:r w:rsidRPr="00E87853">
        <w:rPr>
          <w:szCs w:val="22"/>
        </w:rPr>
        <w:t>15.1</w:t>
      </w:r>
      <w:r w:rsidRPr="00E87853">
        <w:rPr>
          <w:szCs w:val="22"/>
        </w:rPr>
        <w:tab/>
        <w:t>Двенадцатая серия текстов, представленных Редакционным комитетом (</w:t>
      </w:r>
      <w:proofErr w:type="spellStart"/>
      <w:r w:rsidRPr="00E87853">
        <w:rPr>
          <w:szCs w:val="22"/>
        </w:rPr>
        <w:t>B12</w:t>
      </w:r>
      <w:proofErr w:type="spellEnd"/>
      <w:r w:rsidRPr="00E87853">
        <w:rPr>
          <w:szCs w:val="22"/>
        </w:rPr>
        <w:t>) (Документ</w:t>
      </w:r>
      <w:r w:rsidR="00F00F62">
        <w:rPr>
          <w:szCs w:val="22"/>
          <w:lang w:val="en-US"/>
        </w:rPr>
        <w:t> </w:t>
      </w:r>
      <w:r w:rsidRPr="00E87853">
        <w:rPr>
          <w:szCs w:val="22"/>
        </w:rPr>
        <w:t xml:space="preserve">252), </w:t>
      </w:r>
      <w:r w:rsidRPr="00E87853">
        <w:rPr>
          <w:b/>
          <w:bCs/>
          <w:szCs w:val="22"/>
        </w:rPr>
        <w:t xml:space="preserve">утверждается </w:t>
      </w:r>
      <w:r w:rsidRPr="00E87853">
        <w:rPr>
          <w:szCs w:val="22"/>
        </w:rPr>
        <w:t>во втором чтении.</w:t>
      </w:r>
    </w:p>
    <w:p w14:paraId="3B58BC31" w14:textId="77777777" w:rsidR="002A2D72" w:rsidRPr="00E87853" w:rsidRDefault="002A2D72" w:rsidP="004E4057">
      <w:pPr>
        <w:pStyle w:val="Heading1"/>
        <w:rPr>
          <w:szCs w:val="26"/>
        </w:rPr>
      </w:pPr>
      <w:r w:rsidRPr="00E87853">
        <w:rPr>
          <w:bCs/>
          <w:szCs w:val="26"/>
        </w:rPr>
        <w:t>16</w:t>
      </w:r>
      <w:r w:rsidRPr="00E87853">
        <w:rPr>
          <w:bCs/>
          <w:szCs w:val="26"/>
        </w:rPr>
        <w:tab/>
        <w:t>Тринадцатая серия текстов, представленных Редакционным комитетом для первого чтения (B13) (Документ 253)</w:t>
      </w:r>
    </w:p>
    <w:p w14:paraId="56388249" w14:textId="77777777" w:rsidR="002A2D72" w:rsidRPr="00E87853" w:rsidRDefault="002A2D72" w:rsidP="004E4057">
      <w:pPr>
        <w:rPr>
          <w:szCs w:val="18"/>
        </w:rPr>
      </w:pPr>
      <w:r w:rsidRPr="00E87853">
        <w:rPr>
          <w:szCs w:val="22"/>
        </w:rPr>
        <w:t>16.1</w:t>
      </w:r>
      <w:r w:rsidRPr="00E87853">
        <w:rPr>
          <w:szCs w:val="22"/>
        </w:rPr>
        <w:tab/>
        <w:t>Председатель Редакционного комитета представляет Документ 253.</w:t>
      </w:r>
    </w:p>
    <w:p w14:paraId="50EB063B" w14:textId="77777777" w:rsidR="002A2D72" w:rsidRPr="00E87853" w:rsidRDefault="002A2D72" w:rsidP="004E4057">
      <w:pPr>
        <w:rPr>
          <w:szCs w:val="18"/>
        </w:rPr>
      </w:pPr>
      <w:r w:rsidRPr="00E87853">
        <w:rPr>
          <w:szCs w:val="22"/>
        </w:rPr>
        <w:t>16.2</w:t>
      </w:r>
      <w:r w:rsidRPr="00E87853">
        <w:rPr>
          <w:szCs w:val="22"/>
        </w:rPr>
        <w:tab/>
      </w:r>
      <w:r w:rsidRPr="00E87853">
        <w:rPr>
          <w:b/>
          <w:bCs/>
          <w:szCs w:val="22"/>
        </w:rPr>
        <w:t xml:space="preserve">Председатель </w:t>
      </w:r>
      <w:r w:rsidRPr="00E87853">
        <w:rPr>
          <w:szCs w:val="22"/>
        </w:rPr>
        <w:t>предлагает заседанию рассмотреть Документ 253.</w:t>
      </w:r>
    </w:p>
    <w:p w14:paraId="635AEBDC" w14:textId="04A61905" w:rsidR="002A2D72" w:rsidRPr="00E87853" w:rsidRDefault="002A2D72" w:rsidP="004E4057">
      <w:pPr>
        <w:pStyle w:val="Headingb"/>
        <w:rPr>
          <w:szCs w:val="18"/>
        </w:rPr>
      </w:pPr>
      <w:r w:rsidRPr="00E87853">
        <w:rPr>
          <w:rFonts w:eastAsia="Times New Roman Bold"/>
          <w:bCs/>
          <w:szCs w:val="22"/>
          <w:lang w:val="ru-RU"/>
        </w:rPr>
        <w:t>Статья</w:t>
      </w:r>
      <w:r w:rsidRPr="00E87853">
        <w:rPr>
          <w:rFonts w:eastAsia="Times New Roman Bold"/>
          <w:bCs/>
          <w:szCs w:val="22"/>
          <w:lang w:val="en-US"/>
        </w:rPr>
        <w:t xml:space="preserve"> 5 (MOD 5.67, MOD 5.67B, MOD </w:t>
      </w:r>
      <w:r w:rsidRPr="00E87853">
        <w:rPr>
          <w:rFonts w:eastAsia="Times New Roman Bold"/>
          <w:bCs/>
          <w:szCs w:val="22"/>
          <w:lang w:val="ru-RU"/>
        </w:rPr>
        <w:t>Таблица</w:t>
      </w:r>
      <w:r w:rsidRPr="00E87853">
        <w:rPr>
          <w:rFonts w:eastAsia="Times New Roman Bold"/>
          <w:bCs/>
          <w:szCs w:val="22"/>
          <w:lang w:val="en-US"/>
        </w:rPr>
        <w:t xml:space="preserve"> 200-415 </w:t>
      </w:r>
      <w:r w:rsidRPr="00E87853">
        <w:rPr>
          <w:rFonts w:eastAsia="Times New Roman Bold"/>
          <w:bCs/>
          <w:szCs w:val="22"/>
          <w:lang w:val="ru-RU"/>
        </w:rPr>
        <w:t>кГц</w:t>
      </w:r>
      <w:r w:rsidRPr="00E87853">
        <w:rPr>
          <w:rFonts w:eastAsia="Times New Roman Bold"/>
          <w:bCs/>
          <w:szCs w:val="22"/>
          <w:lang w:val="en-US"/>
        </w:rPr>
        <w:t xml:space="preserve">, SUP 5.71, MOD 5.77, MOD 5.112, MOD 5.114, MOD 5.117, MOD 5.118, MOD 5.128, MOD 5.132B, MOD </w:t>
      </w:r>
      <w:proofErr w:type="spellStart"/>
      <w:r w:rsidRPr="00E87853">
        <w:rPr>
          <w:rFonts w:eastAsia="Times New Roman Bold"/>
          <w:bCs/>
          <w:szCs w:val="22"/>
          <w:lang w:val="en-US"/>
        </w:rPr>
        <w:t>5.133A</w:t>
      </w:r>
      <w:proofErr w:type="spellEnd"/>
      <w:r w:rsidRPr="00E87853">
        <w:rPr>
          <w:rFonts w:eastAsia="Times New Roman Bold"/>
          <w:bCs/>
          <w:szCs w:val="22"/>
          <w:lang w:val="en-US"/>
        </w:rPr>
        <w:t xml:space="preserve">, MOD </w:t>
      </w:r>
      <w:proofErr w:type="spellStart"/>
      <w:r w:rsidRPr="00E87853">
        <w:rPr>
          <w:rFonts w:eastAsia="Times New Roman Bold"/>
          <w:bCs/>
          <w:szCs w:val="22"/>
          <w:lang w:val="en-US"/>
        </w:rPr>
        <w:t>5.141B</w:t>
      </w:r>
      <w:proofErr w:type="spellEnd"/>
      <w:r w:rsidRPr="00E87853">
        <w:rPr>
          <w:rFonts w:eastAsia="Times New Roman Bold"/>
          <w:bCs/>
          <w:szCs w:val="22"/>
          <w:lang w:val="en-US"/>
        </w:rPr>
        <w:t xml:space="preserve"> , MOD</w:t>
      </w:r>
      <w:r w:rsidR="00F00F62">
        <w:rPr>
          <w:rFonts w:eastAsia="Times New Roman Bold"/>
          <w:bCs/>
          <w:szCs w:val="22"/>
          <w:lang w:val="en-US"/>
        </w:rPr>
        <w:t> </w:t>
      </w:r>
      <w:proofErr w:type="spellStart"/>
      <w:r w:rsidRPr="00E87853">
        <w:rPr>
          <w:rFonts w:eastAsia="Times New Roman Bold"/>
          <w:bCs/>
          <w:szCs w:val="22"/>
          <w:lang w:val="en-US"/>
        </w:rPr>
        <w:t>5.145B</w:t>
      </w:r>
      <w:proofErr w:type="spellEnd"/>
      <w:r w:rsidRPr="00E87853">
        <w:rPr>
          <w:rFonts w:eastAsia="Times New Roman Bold"/>
          <w:bCs/>
          <w:szCs w:val="22"/>
          <w:lang w:val="en-US"/>
        </w:rPr>
        <w:t xml:space="preserve">, MOD </w:t>
      </w:r>
      <w:proofErr w:type="spellStart"/>
      <w:r w:rsidRPr="00E87853">
        <w:rPr>
          <w:rFonts w:eastAsia="Times New Roman Bold"/>
          <w:bCs/>
          <w:szCs w:val="22"/>
          <w:lang w:val="en-US"/>
        </w:rPr>
        <w:t>5.149A</w:t>
      </w:r>
      <w:proofErr w:type="spellEnd"/>
      <w:r w:rsidRPr="00E87853">
        <w:rPr>
          <w:rFonts w:eastAsia="Times New Roman Bold"/>
          <w:bCs/>
          <w:szCs w:val="22"/>
          <w:lang w:val="en-US"/>
        </w:rPr>
        <w:t>, MOD 5.158, MOD 5.159, MOD 5.163, MOD 5.165, MOD 5.194, MOD</w:t>
      </w:r>
      <w:r w:rsidR="00F00F62">
        <w:rPr>
          <w:rFonts w:eastAsia="Times New Roman Bold"/>
          <w:bCs/>
          <w:szCs w:val="22"/>
          <w:lang w:val="en-US"/>
        </w:rPr>
        <w:t> </w:t>
      </w:r>
      <w:r w:rsidRPr="00E87853">
        <w:rPr>
          <w:rFonts w:eastAsia="Times New Roman Bold"/>
          <w:bCs/>
          <w:szCs w:val="22"/>
          <w:lang w:val="en-US"/>
        </w:rPr>
        <w:t xml:space="preserve">5.201, MOD 5.202, MOD 5.204, MOD 5.242, MOD 5.277, MOD 5.278, MOD 5.308, MOD 5.350, MOD 5.352 A, MOD 5.359, MOD 5.388B, MOD 5.428, MOD 5.429C, MOD 5.429D, MOD 5.429F, MOD 5.430, MOD 5.432, MOD 5.432A, MOD 5.432B, MOD </w:t>
      </w:r>
      <w:proofErr w:type="spellStart"/>
      <w:r w:rsidRPr="00E87853">
        <w:rPr>
          <w:rFonts w:eastAsia="Times New Roman Bold"/>
          <w:bCs/>
          <w:szCs w:val="22"/>
          <w:lang w:val="en-US"/>
        </w:rPr>
        <w:t>5.433A</w:t>
      </w:r>
      <w:proofErr w:type="spellEnd"/>
      <w:r w:rsidRPr="00E87853">
        <w:rPr>
          <w:rFonts w:eastAsia="Times New Roman Bold"/>
          <w:bCs/>
          <w:szCs w:val="22"/>
          <w:lang w:val="en-US"/>
        </w:rPr>
        <w:t xml:space="preserve">, MOD </w:t>
      </w:r>
      <w:proofErr w:type="spellStart"/>
      <w:r w:rsidRPr="00E87853">
        <w:rPr>
          <w:rFonts w:eastAsia="Times New Roman Bold"/>
          <w:bCs/>
          <w:szCs w:val="22"/>
          <w:lang w:val="en-US"/>
        </w:rPr>
        <w:t>5.434A</w:t>
      </w:r>
      <w:proofErr w:type="spellEnd"/>
      <w:r w:rsidRPr="00E87853">
        <w:rPr>
          <w:rFonts w:eastAsia="Times New Roman Bold"/>
          <w:bCs/>
          <w:szCs w:val="22"/>
          <w:lang w:val="en-US"/>
        </w:rPr>
        <w:t>, MOD 5.434, MOD</w:t>
      </w:r>
      <w:r w:rsidR="00F00F62">
        <w:rPr>
          <w:rFonts w:eastAsia="Times New Roman Bold"/>
          <w:bCs/>
          <w:szCs w:val="22"/>
          <w:lang w:val="en-US"/>
        </w:rPr>
        <w:t> </w:t>
      </w:r>
      <w:r w:rsidRPr="00E87853">
        <w:rPr>
          <w:rFonts w:eastAsia="Times New Roman Bold"/>
          <w:bCs/>
          <w:szCs w:val="22"/>
          <w:lang w:val="en-US"/>
        </w:rPr>
        <w:t>5.448, MOD 5.455 , MOD 5.473, MOD 5.478, MOD 5.481, MOD 5.483, MOD 5.495, MOD 5.546)</w:t>
      </w:r>
    </w:p>
    <w:p w14:paraId="32173C60" w14:textId="77777777" w:rsidR="002A2D72" w:rsidRPr="00E87853" w:rsidRDefault="002A2D72" w:rsidP="004E4057">
      <w:pPr>
        <w:rPr>
          <w:szCs w:val="18"/>
        </w:rPr>
      </w:pPr>
      <w:r w:rsidRPr="00E87853">
        <w:rPr>
          <w:szCs w:val="22"/>
        </w:rPr>
        <w:t>16.3</w:t>
      </w:r>
      <w:r w:rsidRPr="00E87853">
        <w:rPr>
          <w:szCs w:val="22"/>
        </w:rPr>
        <w:tab/>
      </w:r>
      <w:r w:rsidRPr="00E87853">
        <w:rPr>
          <w:b/>
          <w:bCs/>
          <w:szCs w:val="22"/>
        </w:rPr>
        <w:t>Утверждается</w:t>
      </w:r>
      <w:r w:rsidRPr="00E87853">
        <w:rPr>
          <w:szCs w:val="22"/>
        </w:rPr>
        <w:t>.</w:t>
      </w:r>
    </w:p>
    <w:p w14:paraId="40740677" w14:textId="77777777" w:rsidR="002A2D72" w:rsidRPr="00E87853" w:rsidRDefault="002A2D72" w:rsidP="004E4057">
      <w:pPr>
        <w:rPr>
          <w:b/>
          <w:bCs/>
          <w:szCs w:val="18"/>
        </w:rPr>
      </w:pPr>
      <w:r w:rsidRPr="00E87853">
        <w:rPr>
          <w:szCs w:val="22"/>
        </w:rPr>
        <w:t>16.4</w:t>
      </w:r>
      <w:r w:rsidRPr="00E87853">
        <w:rPr>
          <w:szCs w:val="22"/>
        </w:rPr>
        <w:tab/>
        <w:t xml:space="preserve">Тринадцатая серия текстов, представленных Редакционным комитетом для первого чтения (B13) (Документ 253), </w:t>
      </w:r>
      <w:r w:rsidRPr="00E87853">
        <w:rPr>
          <w:b/>
          <w:bCs/>
          <w:szCs w:val="22"/>
        </w:rPr>
        <w:t>утверждается</w:t>
      </w:r>
      <w:r w:rsidRPr="00E87853">
        <w:rPr>
          <w:szCs w:val="22"/>
        </w:rPr>
        <w:t>.</w:t>
      </w:r>
    </w:p>
    <w:p w14:paraId="3E28EA08" w14:textId="1C19EB19" w:rsidR="002A2D72" w:rsidRPr="00E87853" w:rsidRDefault="002A2D72" w:rsidP="004E4057">
      <w:pPr>
        <w:pStyle w:val="Heading1"/>
        <w:rPr>
          <w:szCs w:val="26"/>
        </w:rPr>
      </w:pPr>
      <w:r w:rsidRPr="00E87853">
        <w:rPr>
          <w:bCs/>
          <w:szCs w:val="26"/>
        </w:rPr>
        <w:t>17</w:t>
      </w:r>
      <w:r w:rsidRPr="00E87853">
        <w:rPr>
          <w:bCs/>
          <w:szCs w:val="26"/>
        </w:rPr>
        <w:tab/>
        <w:t>Тринадцатая серия текстов, представленных Редакционным комитетом</w:t>
      </w:r>
      <w:r w:rsidR="00043539">
        <w:rPr>
          <w:bCs/>
          <w:szCs w:val="26"/>
        </w:rPr>
        <w:t xml:space="preserve"> </w:t>
      </w:r>
      <w:r w:rsidR="00043539" w:rsidRPr="00E87853">
        <w:rPr>
          <w:bCs/>
          <w:szCs w:val="26"/>
        </w:rPr>
        <w:t>(</w:t>
      </w:r>
      <w:proofErr w:type="spellStart"/>
      <w:r w:rsidR="00043539" w:rsidRPr="00E87853">
        <w:rPr>
          <w:bCs/>
          <w:szCs w:val="26"/>
        </w:rPr>
        <w:t>B13</w:t>
      </w:r>
      <w:proofErr w:type="spellEnd"/>
      <w:r w:rsidR="00043539" w:rsidRPr="00E87853">
        <w:rPr>
          <w:bCs/>
          <w:szCs w:val="26"/>
        </w:rPr>
        <w:t>)</w:t>
      </w:r>
      <w:r w:rsidR="00AC0ED5">
        <w:rPr>
          <w:bCs/>
          <w:szCs w:val="26"/>
          <w:lang w:val="en-US"/>
        </w:rPr>
        <w:t> </w:t>
      </w:r>
      <w:r w:rsidR="00AC0ED5" w:rsidRPr="00AC0ED5">
        <w:rPr>
          <w:bCs/>
          <w:szCs w:val="26"/>
        </w:rPr>
        <w:t>−</w:t>
      </w:r>
      <w:r w:rsidRPr="00E87853">
        <w:rPr>
          <w:bCs/>
          <w:szCs w:val="26"/>
        </w:rPr>
        <w:t xml:space="preserve"> </w:t>
      </w:r>
      <w:r w:rsidR="00AC0ED5" w:rsidRPr="00E87853">
        <w:rPr>
          <w:bCs/>
          <w:szCs w:val="26"/>
        </w:rPr>
        <w:t xml:space="preserve">второе чтение </w:t>
      </w:r>
      <w:r w:rsidRPr="00E87853">
        <w:rPr>
          <w:bCs/>
          <w:szCs w:val="26"/>
        </w:rPr>
        <w:t>(Документ 253)</w:t>
      </w:r>
    </w:p>
    <w:p w14:paraId="42A716D6" w14:textId="77777777" w:rsidR="002A2D72" w:rsidRPr="00E87853" w:rsidRDefault="002A2D72" w:rsidP="004E4057">
      <w:pPr>
        <w:rPr>
          <w:szCs w:val="18"/>
        </w:rPr>
      </w:pPr>
      <w:r w:rsidRPr="00E87853">
        <w:rPr>
          <w:szCs w:val="22"/>
        </w:rPr>
        <w:t>17.1</w:t>
      </w:r>
      <w:r w:rsidRPr="00E87853">
        <w:rPr>
          <w:szCs w:val="22"/>
        </w:rPr>
        <w:tab/>
        <w:t>Тринадцатая серия текстов, представленных Редакционным комитетом (B13) (Документ</w:t>
      </w:r>
      <w:r>
        <w:rPr>
          <w:szCs w:val="22"/>
        </w:rPr>
        <w:t> </w:t>
      </w:r>
      <w:r w:rsidRPr="00E87853">
        <w:rPr>
          <w:szCs w:val="22"/>
        </w:rPr>
        <w:t xml:space="preserve">253), </w:t>
      </w:r>
      <w:r w:rsidRPr="00E87853">
        <w:rPr>
          <w:b/>
          <w:bCs/>
          <w:szCs w:val="22"/>
        </w:rPr>
        <w:t>утверждается</w:t>
      </w:r>
      <w:r w:rsidRPr="00E87853">
        <w:rPr>
          <w:szCs w:val="22"/>
        </w:rPr>
        <w:t xml:space="preserve"> во втором чтении.</w:t>
      </w:r>
    </w:p>
    <w:p w14:paraId="1F23F918" w14:textId="77777777" w:rsidR="002A2D72" w:rsidRPr="00E87853" w:rsidRDefault="002A2D72" w:rsidP="004E4057">
      <w:pPr>
        <w:pStyle w:val="Heading1"/>
        <w:rPr>
          <w:szCs w:val="26"/>
        </w:rPr>
      </w:pPr>
      <w:r w:rsidRPr="00E87853">
        <w:rPr>
          <w:bCs/>
          <w:szCs w:val="26"/>
        </w:rPr>
        <w:t>18</w:t>
      </w:r>
      <w:r w:rsidRPr="00E87853">
        <w:rPr>
          <w:bCs/>
          <w:szCs w:val="26"/>
        </w:rPr>
        <w:tab/>
        <w:t>Пятнадцатая серия текстов, представленных Редакционным комитетом для первого чтения (B15) (Документ 288)</w:t>
      </w:r>
    </w:p>
    <w:p w14:paraId="4217D008" w14:textId="77777777" w:rsidR="002A2D72" w:rsidRPr="00E87853" w:rsidRDefault="002A2D72" w:rsidP="004E4057">
      <w:pPr>
        <w:rPr>
          <w:szCs w:val="18"/>
        </w:rPr>
      </w:pPr>
      <w:r w:rsidRPr="00E87853">
        <w:rPr>
          <w:szCs w:val="22"/>
        </w:rPr>
        <w:t>18.1</w:t>
      </w:r>
      <w:r w:rsidRPr="00E87853">
        <w:rPr>
          <w:szCs w:val="22"/>
        </w:rPr>
        <w:tab/>
        <w:t>Председатель Редакционного комитета представляет Документ 288.</w:t>
      </w:r>
    </w:p>
    <w:p w14:paraId="2694933B" w14:textId="77777777" w:rsidR="002A2D72" w:rsidRPr="00E87853" w:rsidRDefault="002A2D72" w:rsidP="004E4057">
      <w:pPr>
        <w:rPr>
          <w:szCs w:val="18"/>
        </w:rPr>
      </w:pPr>
      <w:r w:rsidRPr="00E87853">
        <w:rPr>
          <w:szCs w:val="22"/>
        </w:rPr>
        <w:t>18.2</w:t>
      </w:r>
      <w:r w:rsidRPr="00E87853">
        <w:rPr>
          <w:szCs w:val="22"/>
        </w:rPr>
        <w:tab/>
      </w:r>
      <w:r w:rsidRPr="00E87853">
        <w:rPr>
          <w:b/>
          <w:bCs/>
          <w:szCs w:val="22"/>
        </w:rPr>
        <w:t>Председатель</w:t>
      </w:r>
      <w:r w:rsidRPr="00E87853">
        <w:rPr>
          <w:szCs w:val="22"/>
        </w:rPr>
        <w:t xml:space="preserve"> предлагает заседанию рассмотреть Документ 288.</w:t>
      </w:r>
    </w:p>
    <w:p w14:paraId="2CE10D7C" w14:textId="77777777" w:rsidR="002A2D72" w:rsidRPr="002A2D72" w:rsidRDefault="002A2D72" w:rsidP="004E4057">
      <w:pPr>
        <w:pStyle w:val="Headingb"/>
        <w:rPr>
          <w:szCs w:val="18"/>
          <w:lang w:val="ru-RU"/>
        </w:rPr>
      </w:pPr>
      <w:r w:rsidRPr="00E87853">
        <w:rPr>
          <w:rFonts w:eastAsia="Times New Roman Bold"/>
          <w:bCs/>
          <w:szCs w:val="22"/>
          <w:lang w:val="ru-RU"/>
        </w:rPr>
        <w:t>Статья 5 (MOD Таблица 248–3000 ГГц, ADD 5.X115); MOD Резолюция 731 (Пересм. ВКР-12); SUP Резолюция 767 (ВКР-15)</w:t>
      </w:r>
    </w:p>
    <w:p w14:paraId="50CF19B9" w14:textId="77777777" w:rsidR="002A2D72" w:rsidRPr="00E87853" w:rsidRDefault="002A2D72" w:rsidP="004E4057">
      <w:pPr>
        <w:rPr>
          <w:szCs w:val="18"/>
        </w:rPr>
      </w:pPr>
      <w:r w:rsidRPr="00E87853">
        <w:rPr>
          <w:szCs w:val="22"/>
        </w:rPr>
        <w:t>18.3</w:t>
      </w:r>
      <w:r w:rsidRPr="00E87853">
        <w:rPr>
          <w:szCs w:val="22"/>
        </w:rPr>
        <w:tab/>
      </w:r>
      <w:r w:rsidRPr="00E87853">
        <w:rPr>
          <w:b/>
          <w:bCs/>
          <w:szCs w:val="22"/>
        </w:rPr>
        <w:t>Утверждаются</w:t>
      </w:r>
      <w:r w:rsidRPr="00E87853">
        <w:rPr>
          <w:szCs w:val="22"/>
        </w:rPr>
        <w:t>.</w:t>
      </w:r>
    </w:p>
    <w:p w14:paraId="341AB995" w14:textId="77777777" w:rsidR="002A2D72" w:rsidRPr="00E87853" w:rsidRDefault="002A2D72" w:rsidP="004E4057">
      <w:pPr>
        <w:rPr>
          <w:b/>
          <w:bCs/>
          <w:szCs w:val="18"/>
        </w:rPr>
      </w:pPr>
      <w:r w:rsidRPr="00E87853">
        <w:rPr>
          <w:szCs w:val="22"/>
        </w:rPr>
        <w:t>18.4</w:t>
      </w:r>
      <w:r w:rsidRPr="00E87853">
        <w:rPr>
          <w:szCs w:val="22"/>
        </w:rPr>
        <w:tab/>
        <w:t xml:space="preserve">Пятнадцатая серия текстов, представленных Редакционным комитетом для первого чтения (B15) (Документ 288), </w:t>
      </w:r>
      <w:r w:rsidRPr="00E87853">
        <w:rPr>
          <w:b/>
          <w:bCs/>
          <w:szCs w:val="22"/>
        </w:rPr>
        <w:t>утверждается</w:t>
      </w:r>
      <w:r w:rsidRPr="00E87853">
        <w:rPr>
          <w:szCs w:val="22"/>
        </w:rPr>
        <w:t>.</w:t>
      </w:r>
    </w:p>
    <w:p w14:paraId="004E47C6" w14:textId="66BD9638" w:rsidR="002A2D72" w:rsidRPr="00E87853" w:rsidRDefault="002A2D72" w:rsidP="004E4057">
      <w:pPr>
        <w:pStyle w:val="Heading1"/>
        <w:rPr>
          <w:szCs w:val="26"/>
        </w:rPr>
      </w:pPr>
      <w:r w:rsidRPr="00E87853">
        <w:rPr>
          <w:bCs/>
          <w:szCs w:val="26"/>
        </w:rPr>
        <w:lastRenderedPageBreak/>
        <w:t>19</w:t>
      </w:r>
      <w:r w:rsidRPr="00E87853">
        <w:rPr>
          <w:bCs/>
          <w:szCs w:val="26"/>
        </w:rPr>
        <w:tab/>
        <w:t>Пятнадцатая серия текстов, представленных Редакционным комитетом</w:t>
      </w:r>
      <w:r w:rsidR="00043539">
        <w:rPr>
          <w:bCs/>
          <w:szCs w:val="26"/>
        </w:rPr>
        <w:t xml:space="preserve"> </w:t>
      </w:r>
      <w:r w:rsidR="00043539" w:rsidRPr="00E87853">
        <w:rPr>
          <w:bCs/>
          <w:szCs w:val="26"/>
        </w:rPr>
        <w:t>(</w:t>
      </w:r>
      <w:proofErr w:type="spellStart"/>
      <w:r w:rsidR="00043539" w:rsidRPr="00E87853">
        <w:rPr>
          <w:bCs/>
          <w:szCs w:val="26"/>
        </w:rPr>
        <w:t>B15</w:t>
      </w:r>
      <w:proofErr w:type="spellEnd"/>
      <w:r w:rsidR="00043539" w:rsidRPr="00E87853">
        <w:rPr>
          <w:bCs/>
          <w:szCs w:val="26"/>
        </w:rPr>
        <w:t>)</w:t>
      </w:r>
      <w:r w:rsidR="00AC0ED5">
        <w:rPr>
          <w:bCs/>
          <w:szCs w:val="26"/>
          <w:lang w:val="en-US"/>
        </w:rPr>
        <w:t> </w:t>
      </w:r>
      <w:r w:rsidR="00AC0ED5" w:rsidRPr="00AC0ED5">
        <w:rPr>
          <w:bCs/>
          <w:szCs w:val="26"/>
        </w:rPr>
        <w:t>−</w:t>
      </w:r>
      <w:r w:rsidRPr="00E87853">
        <w:rPr>
          <w:bCs/>
          <w:szCs w:val="26"/>
        </w:rPr>
        <w:t xml:space="preserve"> </w:t>
      </w:r>
      <w:r w:rsidR="00AC0ED5" w:rsidRPr="00E87853">
        <w:rPr>
          <w:bCs/>
          <w:szCs w:val="26"/>
        </w:rPr>
        <w:t xml:space="preserve">второе чтение </w:t>
      </w:r>
      <w:r w:rsidRPr="00E87853">
        <w:rPr>
          <w:bCs/>
          <w:szCs w:val="26"/>
        </w:rPr>
        <w:t>(Документ 288)</w:t>
      </w:r>
    </w:p>
    <w:p w14:paraId="562424B6" w14:textId="77777777" w:rsidR="002A2D72" w:rsidRPr="00E87853" w:rsidRDefault="002A2D72" w:rsidP="004E4057">
      <w:pPr>
        <w:rPr>
          <w:szCs w:val="18"/>
        </w:rPr>
      </w:pPr>
      <w:r w:rsidRPr="00E87853">
        <w:rPr>
          <w:szCs w:val="22"/>
        </w:rPr>
        <w:t>19.1</w:t>
      </w:r>
      <w:r w:rsidRPr="00E87853">
        <w:rPr>
          <w:szCs w:val="22"/>
        </w:rPr>
        <w:tab/>
        <w:t>Пятнадцатая серия текстов, представленных Редакционным комитетом (B15) (Документ</w:t>
      </w:r>
      <w:r>
        <w:rPr>
          <w:szCs w:val="22"/>
        </w:rPr>
        <w:t> </w:t>
      </w:r>
      <w:r w:rsidRPr="00E87853">
        <w:rPr>
          <w:szCs w:val="22"/>
        </w:rPr>
        <w:t xml:space="preserve">288), </w:t>
      </w:r>
      <w:r w:rsidRPr="00E87853">
        <w:rPr>
          <w:b/>
          <w:bCs/>
          <w:szCs w:val="22"/>
        </w:rPr>
        <w:t xml:space="preserve">утверждается </w:t>
      </w:r>
      <w:r w:rsidRPr="00E87853">
        <w:rPr>
          <w:szCs w:val="22"/>
        </w:rPr>
        <w:t>во втором чтении.</w:t>
      </w:r>
    </w:p>
    <w:p w14:paraId="43A13349" w14:textId="77777777" w:rsidR="002A2D72" w:rsidRPr="00E87853" w:rsidRDefault="002A2D72" w:rsidP="004E4057">
      <w:pPr>
        <w:pStyle w:val="Heading1"/>
        <w:rPr>
          <w:szCs w:val="26"/>
        </w:rPr>
      </w:pPr>
      <w:r w:rsidRPr="00E87853">
        <w:rPr>
          <w:bCs/>
          <w:szCs w:val="26"/>
        </w:rPr>
        <w:t>20</w:t>
      </w:r>
      <w:r w:rsidRPr="00E87853">
        <w:rPr>
          <w:bCs/>
          <w:szCs w:val="26"/>
        </w:rPr>
        <w:tab/>
        <w:t>Шестнадцатая серия текстов, представленных Редакционным комитетом для первого чтения (B16) (Документ 290)</w:t>
      </w:r>
    </w:p>
    <w:p w14:paraId="1A393F3B" w14:textId="77777777" w:rsidR="002A2D72" w:rsidRPr="00E87853" w:rsidRDefault="002A2D72" w:rsidP="004E4057">
      <w:pPr>
        <w:rPr>
          <w:szCs w:val="18"/>
        </w:rPr>
      </w:pPr>
      <w:r w:rsidRPr="00E87853">
        <w:rPr>
          <w:szCs w:val="22"/>
        </w:rPr>
        <w:t>20.1</w:t>
      </w:r>
      <w:r w:rsidRPr="00E87853">
        <w:rPr>
          <w:szCs w:val="22"/>
        </w:rPr>
        <w:tab/>
        <w:t>Председатель Редакционного комитета представляет Документ 290.</w:t>
      </w:r>
    </w:p>
    <w:p w14:paraId="213B6765" w14:textId="77777777" w:rsidR="002A2D72" w:rsidRPr="00E87853" w:rsidRDefault="002A2D72" w:rsidP="00CD5E59">
      <w:pPr>
        <w:spacing w:line="480" w:lineRule="auto"/>
        <w:rPr>
          <w:szCs w:val="22"/>
        </w:rPr>
      </w:pPr>
      <w:r w:rsidRPr="00E87853">
        <w:rPr>
          <w:szCs w:val="22"/>
        </w:rPr>
        <w:t>20.2</w:t>
      </w:r>
      <w:r w:rsidRPr="00E87853">
        <w:rPr>
          <w:szCs w:val="22"/>
        </w:rPr>
        <w:tab/>
      </w:r>
      <w:r w:rsidRPr="00E87853">
        <w:rPr>
          <w:b/>
          <w:bCs/>
          <w:szCs w:val="22"/>
        </w:rPr>
        <w:t>Председатель</w:t>
      </w:r>
      <w:r w:rsidRPr="00E87853">
        <w:rPr>
          <w:szCs w:val="22"/>
        </w:rPr>
        <w:t xml:space="preserve"> предлагает заседанию рассмотреть Документ 290.</w:t>
      </w:r>
    </w:p>
    <w:p w14:paraId="7EFA4090" w14:textId="77777777" w:rsidR="002A2D72" w:rsidRPr="002A2D72" w:rsidRDefault="002A2D72" w:rsidP="00AE379D">
      <w:pPr>
        <w:pStyle w:val="Headingb"/>
        <w:rPr>
          <w:szCs w:val="18"/>
          <w:lang w:val="ru-RU"/>
        </w:rPr>
      </w:pPr>
      <w:r w:rsidRPr="00E87853">
        <w:rPr>
          <w:rFonts w:eastAsia="Times New Roman Bold"/>
          <w:bCs/>
          <w:szCs w:val="22"/>
          <w:lang w:val="ru-RU"/>
        </w:rPr>
        <w:t>Статья 5 (MOD Таблица 335,4–410 МГц, ADD 5.A12, ADD 5.B12, MOD Таблица 335,4–410 МГц, ADD 5.C12, ADD 5.D12); SUP Резолюция 765 (ВКР-15)</w:t>
      </w:r>
    </w:p>
    <w:p w14:paraId="618BE153" w14:textId="77777777" w:rsidR="002A2D72" w:rsidRPr="00E87853" w:rsidRDefault="002A2D72" w:rsidP="00AE379D">
      <w:pPr>
        <w:rPr>
          <w:szCs w:val="18"/>
        </w:rPr>
      </w:pPr>
      <w:r w:rsidRPr="00E87853">
        <w:rPr>
          <w:szCs w:val="22"/>
        </w:rPr>
        <w:t>20.3</w:t>
      </w:r>
      <w:r w:rsidRPr="00E87853">
        <w:rPr>
          <w:szCs w:val="22"/>
        </w:rPr>
        <w:tab/>
      </w:r>
      <w:r w:rsidRPr="00E87853">
        <w:rPr>
          <w:b/>
          <w:bCs/>
          <w:szCs w:val="22"/>
        </w:rPr>
        <w:t>Утверждаются</w:t>
      </w:r>
      <w:r w:rsidRPr="00E87853">
        <w:rPr>
          <w:szCs w:val="22"/>
        </w:rPr>
        <w:t>.</w:t>
      </w:r>
    </w:p>
    <w:p w14:paraId="4E5027A9" w14:textId="77777777" w:rsidR="002A2D72" w:rsidRPr="00E87853" w:rsidRDefault="002A2D72" w:rsidP="00AE379D">
      <w:pPr>
        <w:rPr>
          <w:b/>
          <w:bCs/>
          <w:szCs w:val="18"/>
        </w:rPr>
      </w:pPr>
      <w:r w:rsidRPr="00E87853">
        <w:rPr>
          <w:szCs w:val="22"/>
        </w:rPr>
        <w:t>20.4</w:t>
      </w:r>
      <w:r w:rsidRPr="00E87853">
        <w:rPr>
          <w:szCs w:val="22"/>
        </w:rPr>
        <w:tab/>
        <w:t xml:space="preserve">Шестнадцатая серия текстов, представленных Редакционным комитетом для первого чтения (B16) (Документ 290), </w:t>
      </w:r>
      <w:r w:rsidRPr="00E87853">
        <w:rPr>
          <w:b/>
          <w:bCs/>
          <w:szCs w:val="22"/>
        </w:rPr>
        <w:t>утверждается</w:t>
      </w:r>
      <w:r w:rsidRPr="00E87853">
        <w:rPr>
          <w:szCs w:val="22"/>
        </w:rPr>
        <w:t>.</w:t>
      </w:r>
    </w:p>
    <w:p w14:paraId="740E578E" w14:textId="33844505" w:rsidR="002A2D72" w:rsidRPr="00E87853" w:rsidRDefault="002A2D72" w:rsidP="00AE379D">
      <w:pPr>
        <w:pStyle w:val="Heading1"/>
        <w:rPr>
          <w:szCs w:val="26"/>
        </w:rPr>
      </w:pPr>
      <w:r w:rsidRPr="00E87853">
        <w:rPr>
          <w:bCs/>
          <w:szCs w:val="26"/>
        </w:rPr>
        <w:t>21</w:t>
      </w:r>
      <w:r w:rsidRPr="00E87853">
        <w:rPr>
          <w:bCs/>
          <w:szCs w:val="26"/>
        </w:rPr>
        <w:tab/>
        <w:t>Шестнадцатая серия текстов, представленных Редакционным комитетом</w:t>
      </w:r>
      <w:r w:rsidR="00043539">
        <w:rPr>
          <w:bCs/>
          <w:szCs w:val="26"/>
        </w:rPr>
        <w:t xml:space="preserve"> </w:t>
      </w:r>
      <w:r w:rsidR="00043539" w:rsidRPr="00E87853">
        <w:rPr>
          <w:bCs/>
          <w:szCs w:val="26"/>
        </w:rPr>
        <w:t>(</w:t>
      </w:r>
      <w:proofErr w:type="spellStart"/>
      <w:r w:rsidR="00043539" w:rsidRPr="00E87853">
        <w:rPr>
          <w:bCs/>
          <w:szCs w:val="26"/>
        </w:rPr>
        <w:t>B16</w:t>
      </w:r>
      <w:proofErr w:type="spellEnd"/>
      <w:r w:rsidR="00043539" w:rsidRPr="00E87853">
        <w:rPr>
          <w:bCs/>
          <w:szCs w:val="26"/>
        </w:rPr>
        <w:t>)</w:t>
      </w:r>
      <w:r w:rsidR="00AC0ED5">
        <w:rPr>
          <w:bCs/>
          <w:szCs w:val="26"/>
          <w:lang w:val="en-US"/>
        </w:rPr>
        <w:t> </w:t>
      </w:r>
      <w:r w:rsidR="00AC0ED5" w:rsidRPr="00AC0ED5">
        <w:rPr>
          <w:bCs/>
          <w:szCs w:val="26"/>
        </w:rPr>
        <w:t>−</w:t>
      </w:r>
      <w:r w:rsidRPr="00E87853">
        <w:rPr>
          <w:bCs/>
          <w:szCs w:val="26"/>
        </w:rPr>
        <w:t xml:space="preserve"> </w:t>
      </w:r>
      <w:r w:rsidR="00AC0ED5" w:rsidRPr="00E87853">
        <w:rPr>
          <w:bCs/>
          <w:szCs w:val="26"/>
        </w:rPr>
        <w:t xml:space="preserve">второе чтение </w:t>
      </w:r>
      <w:r w:rsidRPr="00E87853">
        <w:rPr>
          <w:bCs/>
          <w:szCs w:val="26"/>
        </w:rPr>
        <w:t>(Документ 290)</w:t>
      </w:r>
    </w:p>
    <w:p w14:paraId="6541E8A1" w14:textId="77777777" w:rsidR="002A2D72" w:rsidRPr="00E87853" w:rsidRDefault="002A2D72" w:rsidP="00AE379D">
      <w:pPr>
        <w:rPr>
          <w:szCs w:val="18"/>
        </w:rPr>
      </w:pPr>
      <w:r w:rsidRPr="00E87853">
        <w:rPr>
          <w:szCs w:val="22"/>
        </w:rPr>
        <w:t>21.1</w:t>
      </w:r>
      <w:r w:rsidRPr="00E87853">
        <w:rPr>
          <w:szCs w:val="22"/>
        </w:rPr>
        <w:tab/>
        <w:t>Шестнадцатая серия текстов, представленных Редакционным комитетом (B16) (Документ</w:t>
      </w:r>
      <w:r>
        <w:rPr>
          <w:szCs w:val="22"/>
        </w:rPr>
        <w:t> </w:t>
      </w:r>
      <w:r w:rsidRPr="00E87853">
        <w:rPr>
          <w:szCs w:val="22"/>
        </w:rPr>
        <w:t xml:space="preserve">290), </w:t>
      </w:r>
      <w:r w:rsidRPr="00E87853">
        <w:rPr>
          <w:b/>
          <w:bCs/>
          <w:szCs w:val="22"/>
        </w:rPr>
        <w:t xml:space="preserve">утверждается </w:t>
      </w:r>
      <w:r w:rsidRPr="00E87853">
        <w:rPr>
          <w:szCs w:val="22"/>
        </w:rPr>
        <w:t>во втором чтении.</w:t>
      </w:r>
    </w:p>
    <w:p w14:paraId="2C86670B" w14:textId="77777777" w:rsidR="002A2D72" w:rsidRPr="00E87853" w:rsidRDefault="002A2D72" w:rsidP="00AE379D">
      <w:pPr>
        <w:pStyle w:val="Heading1"/>
        <w:rPr>
          <w:szCs w:val="26"/>
        </w:rPr>
      </w:pPr>
      <w:r w:rsidRPr="00E87853">
        <w:rPr>
          <w:bCs/>
          <w:szCs w:val="26"/>
        </w:rPr>
        <w:t>22</w:t>
      </w:r>
      <w:r w:rsidRPr="00E87853">
        <w:rPr>
          <w:bCs/>
          <w:szCs w:val="26"/>
        </w:rPr>
        <w:tab/>
        <w:t>Семнадцатая серия текстов, представленных Редакционным комитетом для первого чтения (B17) (Документ 291)</w:t>
      </w:r>
    </w:p>
    <w:p w14:paraId="3B2BE2D2" w14:textId="77777777" w:rsidR="002A2D72" w:rsidRPr="00E87853" w:rsidRDefault="002A2D72" w:rsidP="00AE379D">
      <w:pPr>
        <w:rPr>
          <w:szCs w:val="18"/>
        </w:rPr>
      </w:pPr>
      <w:r w:rsidRPr="00E87853">
        <w:rPr>
          <w:szCs w:val="22"/>
        </w:rPr>
        <w:t>22.1</w:t>
      </w:r>
      <w:r w:rsidRPr="00E87853">
        <w:rPr>
          <w:szCs w:val="22"/>
        </w:rPr>
        <w:tab/>
        <w:t>Председатель Редакционного комитета представляет Документ 291.</w:t>
      </w:r>
    </w:p>
    <w:p w14:paraId="1DA95341" w14:textId="77777777" w:rsidR="002A2D72" w:rsidRPr="00E87853" w:rsidRDefault="002A2D72" w:rsidP="00AE379D">
      <w:pPr>
        <w:rPr>
          <w:szCs w:val="18"/>
        </w:rPr>
      </w:pPr>
      <w:r w:rsidRPr="00E87853">
        <w:rPr>
          <w:szCs w:val="22"/>
        </w:rPr>
        <w:t>22.2</w:t>
      </w:r>
      <w:r w:rsidRPr="00E87853">
        <w:rPr>
          <w:szCs w:val="22"/>
        </w:rPr>
        <w:tab/>
      </w:r>
      <w:r w:rsidRPr="00E87853">
        <w:rPr>
          <w:b/>
          <w:bCs/>
          <w:szCs w:val="22"/>
        </w:rPr>
        <w:t xml:space="preserve">Председатель </w:t>
      </w:r>
      <w:r w:rsidRPr="00E87853">
        <w:rPr>
          <w:szCs w:val="22"/>
        </w:rPr>
        <w:t>предлагает заседанию рассмотреть Документ 291.</w:t>
      </w:r>
    </w:p>
    <w:p w14:paraId="03EBAA9A" w14:textId="77777777" w:rsidR="002A2D72" w:rsidRPr="002A2D72" w:rsidRDefault="002A2D72" w:rsidP="00AE379D">
      <w:pPr>
        <w:pStyle w:val="Headingb"/>
        <w:rPr>
          <w:szCs w:val="18"/>
          <w:lang w:val="ru-RU"/>
        </w:rPr>
      </w:pPr>
      <w:r w:rsidRPr="00E87853">
        <w:rPr>
          <w:rFonts w:eastAsia="Times New Roman Bold"/>
          <w:bCs/>
          <w:szCs w:val="22"/>
          <w:lang w:val="ru-RU"/>
        </w:rPr>
        <w:t xml:space="preserve">ADD Резолюция [A917] </w:t>
      </w:r>
      <w:r>
        <w:rPr>
          <w:rFonts w:eastAsia="Times New Roman Bold"/>
          <w:bCs/>
          <w:szCs w:val="22"/>
          <w:lang w:val="ru-RU"/>
        </w:rPr>
        <w:t>–</w:t>
      </w:r>
      <w:r w:rsidRPr="00E87853">
        <w:rPr>
          <w:rFonts w:eastAsia="Times New Roman Bold"/>
          <w:bCs/>
          <w:szCs w:val="22"/>
          <w:lang w:val="ru-RU"/>
        </w:rPr>
        <w:t xml:space="preserve"> Меры по ограничению несанкционированных передач на линии вверх от земных станций</w:t>
      </w:r>
    </w:p>
    <w:p w14:paraId="02FC7C16" w14:textId="77777777" w:rsidR="002A2D72" w:rsidRPr="00E87853" w:rsidRDefault="002A2D72" w:rsidP="00AE379D">
      <w:pPr>
        <w:rPr>
          <w:szCs w:val="18"/>
        </w:rPr>
      </w:pPr>
      <w:r w:rsidRPr="00E87853">
        <w:rPr>
          <w:szCs w:val="22"/>
        </w:rPr>
        <w:t>22.3</w:t>
      </w:r>
      <w:r w:rsidRPr="00E87853">
        <w:rPr>
          <w:szCs w:val="22"/>
        </w:rPr>
        <w:tab/>
      </w:r>
      <w:r w:rsidRPr="00E87853">
        <w:rPr>
          <w:b/>
          <w:bCs/>
          <w:szCs w:val="22"/>
        </w:rPr>
        <w:t>Делегат от Исламской Республики Иран</w:t>
      </w:r>
      <w:r w:rsidRPr="00E87853">
        <w:rPr>
          <w:szCs w:val="22"/>
        </w:rPr>
        <w:t xml:space="preserve"> предлагает </w:t>
      </w:r>
      <w:r>
        <w:rPr>
          <w:szCs w:val="22"/>
        </w:rPr>
        <w:t>исключить</w:t>
      </w:r>
      <w:r w:rsidRPr="00E87853">
        <w:rPr>
          <w:szCs w:val="22"/>
        </w:rPr>
        <w:t xml:space="preserve"> раздел </w:t>
      </w:r>
      <w:r w:rsidRPr="00E87853">
        <w:rPr>
          <w:i/>
          <w:iCs/>
          <w:szCs w:val="22"/>
        </w:rPr>
        <w:t>поручает Генеральному секретарю</w:t>
      </w:r>
      <w:r w:rsidRPr="00E87853">
        <w:rPr>
          <w:szCs w:val="22"/>
        </w:rPr>
        <w:t xml:space="preserve">, поскольку он является излишним; все резолюции важны, и все они должным образом распространяются в заключительных актах конференции. </w:t>
      </w:r>
    </w:p>
    <w:p w14:paraId="2B311CEE" w14:textId="77777777" w:rsidR="002A2D72" w:rsidRPr="00E87853" w:rsidRDefault="002A2D72" w:rsidP="00AE379D">
      <w:pPr>
        <w:rPr>
          <w:szCs w:val="18"/>
        </w:rPr>
      </w:pPr>
      <w:r w:rsidRPr="00E87853">
        <w:rPr>
          <w:szCs w:val="22"/>
        </w:rPr>
        <w:t>22.4</w:t>
      </w:r>
      <w:r w:rsidRPr="00E87853">
        <w:rPr>
          <w:szCs w:val="22"/>
        </w:rPr>
        <w:tab/>
      </w:r>
      <w:r w:rsidRPr="00E87853">
        <w:rPr>
          <w:b/>
          <w:bCs/>
          <w:szCs w:val="22"/>
        </w:rPr>
        <w:t xml:space="preserve">Председатель Комитета 5 </w:t>
      </w:r>
      <w:r w:rsidRPr="00E87853">
        <w:rPr>
          <w:szCs w:val="22"/>
        </w:rPr>
        <w:t xml:space="preserve">говорит, что его комитет и рабочая группа этого комитета очень внимательно подошли к составлению текста Документа 291, чтобы достичь тонкого баланса, который сейчас отражен в этом документе. </w:t>
      </w:r>
    </w:p>
    <w:p w14:paraId="162F8E23" w14:textId="77777777" w:rsidR="002A2D72" w:rsidRPr="00E87853" w:rsidRDefault="002A2D72" w:rsidP="00AE379D">
      <w:pPr>
        <w:rPr>
          <w:szCs w:val="18"/>
        </w:rPr>
      </w:pPr>
      <w:r w:rsidRPr="00E87853">
        <w:rPr>
          <w:szCs w:val="22"/>
        </w:rPr>
        <w:t>22.5</w:t>
      </w:r>
      <w:r w:rsidRPr="00E87853">
        <w:rPr>
          <w:szCs w:val="22"/>
        </w:rPr>
        <w:tab/>
      </w:r>
      <w:r w:rsidRPr="00E87853">
        <w:rPr>
          <w:b/>
          <w:bCs/>
          <w:szCs w:val="22"/>
        </w:rPr>
        <w:t xml:space="preserve">Председатель </w:t>
      </w:r>
      <w:r w:rsidRPr="00E87853">
        <w:rPr>
          <w:szCs w:val="22"/>
        </w:rPr>
        <w:t xml:space="preserve">говорит, что сохранение раздела </w:t>
      </w:r>
      <w:r w:rsidRPr="00E87853">
        <w:rPr>
          <w:i/>
          <w:iCs/>
          <w:szCs w:val="22"/>
        </w:rPr>
        <w:t>поручает Генеральному секретарю</w:t>
      </w:r>
      <w:r w:rsidRPr="00E87853">
        <w:rPr>
          <w:szCs w:val="22"/>
        </w:rPr>
        <w:t xml:space="preserve"> не будет иметь пагубных последствий, и отмечает, что ни одна другая делегация не поддерживает его </w:t>
      </w:r>
      <w:r>
        <w:rPr>
          <w:szCs w:val="22"/>
        </w:rPr>
        <w:t>исключ</w:t>
      </w:r>
      <w:r w:rsidRPr="00E87853">
        <w:rPr>
          <w:szCs w:val="22"/>
        </w:rPr>
        <w:t>ение.</w:t>
      </w:r>
    </w:p>
    <w:p w14:paraId="396C9D9F" w14:textId="77777777" w:rsidR="002A2D72" w:rsidRPr="00E87853" w:rsidRDefault="002A2D72" w:rsidP="00AE379D">
      <w:pPr>
        <w:rPr>
          <w:szCs w:val="18"/>
        </w:rPr>
      </w:pPr>
      <w:r w:rsidRPr="00E87853">
        <w:rPr>
          <w:szCs w:val="22"/>
        </w:rPr>
        <w:t>22.6</w:t>
      </w:r>
      <w:r w:rsidRPr="00E87853">
        <w:rPr>
          <w:szCs w:val="22"/>
        </w:rPr>
        <w:tab/>
        <w:t>ADD Резолюция [</w:t>
      </w:r>
      <w:r w:rsidRPr="00F00F62">
        <w:rPr>
          <w:b/>
          <w:bCs/>
          <w:szCs w:val="22"/>
        </w:rPr>
        <w:t>A917</w:t>
      </w:r>
      <w:r w:rsidRPr="00E87853">
        <w:rPr>
          <w:szCs w:val="22"/>
        </w:rPr>
        <w:t xml:space="preserve">] </w:t>
      </w:r>
      <w:r w:rsidRPr="00E87853">
        <w:rPr>
          <w:b/>
          <w:bCs/>
          <w:szCs w:val="22"/>
        </w:rPr>
        <w:t>утверждается</w:t>
      </w:r>
      <w:r w:rsidRPr="00E87853">
        <w:rPr>
          <w:szCs w:val="22"/>
        </w:rPr>
        <w:t xml:space="preserve">. </w:t>
      </w:r>
    </w:p>
    <w:p w14:paraId="16E7AC7D" w14:textId="77777777" w:rsidR="002A2D72" w:rsidRPr="00E87853" w:rsidRDefault="002A2D72" w:rsidP="00AE379D">
      <w:pPr>
        <w:rPr>
          <w:b/>
          <w:bCs/>
          <w:szCs w:val="18"/>
        </w:rPr>
      </w:pPr>
      <w:r w:rsidRPr="00E87853">
        <w:rPr>
          <w:szCs w:val="22"/>
        </w:rPr>
        <w:t>22.7</w:t>
      </w:r>
      <w:r w:rsidRPr="00E87853">
        <w:rPr>
          <w:szCs w:val="22"/>
        </w:rPr>
        <w:tab/>
        <w:t xml:space="preserve">Семнадцатая серия текстов, представленных Редакционным комитетом для первого чтения (B17) (Документ 291), </w:t>
      </w:r>
      <w:r w:rsidRPr="00E87853">
        <w:rPr>
          <w:b/>
          <w:bCs/>
          <w:szCs w:val="22"/>
        </w:rPr>
        <w:t>утверждается</w:t>
      </w:r>
      <w:r w:rsidRPr="00E87853">
        <w:rPr>
          <w:szCs w:val="22"/>
        </w:rPr>
        <w:t>.</w:t>
      </w:r>
    </w:p>
    <w:p w14:paraId="50D0F513" w14:textId="46B3C274" w:rsidR="002A2D72" w:rsidRPr="00E87853" w:rsidRDefault="002A2D72" w:rsidP="00AE379D">
      <w:pPr>
        <w:pStyle w:val="Heading1"/>
        <w:rPr>
          <w:szCs w:val="26"/>
        </w:rPr>
      </w:pPr>
      <w:r w:rsidRPr="00E87853">
        <w:rPr>
          <w:bCs/>
          <w:szCs w:val="26"/>
        </w:rPr>
        <w:t>23</w:t>
      </w:r>
      <w:r w:rsidRPr="00E87853">
        <w:rPr>
          <w:bCs/>
          <w:szCs w:val="26"/>
        </w:rPr>
        <w:tab/>
        <w:t>Семнадцатая серия текстов, представленных Редакционным комитетом</w:t>
      </w:r>
      <w:r w:rsidR="00043539">
        <w:rPr>
          <w:bCs/>
          <w:szCs w:val="26"/>
        </w:rPr>
        <w:t xml:space="preserve"> </w:t>
      </w:r>
      <w:r w:rsidR="00043539" w:rsidRPr="00E87853">
        <w:rPr>
          <w:bCs/>
          <w:szCs w:val="26"/>
        </w:rPr>
        <w:t>(</w:t>
      </w:r>
      <w:proofErr w:type="spellStart"/>
      <w:r w:rsidR="00043539" w:rsidRPr="00E87853">
        <w:rPr>
          <w:bCs/>
          <w:szCs w:val="26"/>
        </w:rPr>
        <w:t>B17</w:t>
      </w:r>
      <w:proofErr w:type="spellEnd"/>
      <w:r w:rsidR="00043539" w:rsidRPr="00E87853">
        <w:rPr>
          <w:bCs/>
          <w:szCs w:val="26"/>
        </w:rPr>
        <w:t>)</w:t>
      </w:r>
      <w:r w:rsidR="00AC0ED5">
        <w:rPr>
          <w:bCs/>
          <w:szCs w:val="26"/>
          <w:lang w:val="en-US"/>
        </w:rPr>
        <w:t> </w:t>
      </w:r>
      <w:r w:rsidR="00AC0ED5" w:rsidRPr="00AC0ED5">
        <w:rPr>
          <w:bCs/>
          <w:szCs w:val="26"/>
        </w:rPr>
        <w:t>−</w:t>
      </w:r>
      <w:r w:rsidRPr="00E87853">
        <w:rPr>
          <w:bCs/>
          <w:szCs w:val="26"/>
        </w:rPr>
        <w:t xml:space="preserve"> </w:t>
      </w:r>
      <w:r w:rsidR="00AC0ED5" w:rsidRPr="00E87853">
        <w:rPr>
          <w:bCs/>
          <w:szCs w:val="26"/>
        </w:rPr>
        <w:t xml:space="preserve">второе чтение </w:t>
      </w:r>
      <w:r w:rsidRPr="00E87853">
        <w:rPr>
          <w:bCs/>
          <w:szCs w:val="26"/>
        </w:rPr>
        <w:t>(Документ 291)</w:t>
      </w:r>
    </w:p>
    <w:p w14:paraId="7B56C68C" w14:textId="77777777" w:rsidR="002A2D72" w:rsidRPr="00EC006C" w:rsidRDefault="002A2D72" w:rsidP="00AE379D">
      <w:pPr>
        <w:rPr>
          <w:szCs w:val="18"/>
        </w:rPr>
      </w:pPr>
      <w:r w:rsidRPr="00EC006C">
        <w:rPr>
          <w:szCs w:val="22"/>
        </w:rPr>
        <w:t>23.1</w:t>
      </w:r>
      <w:r w:rsidRPr="00EC006C">
        <w:rPr>
          <w:szCs w:val="22"/>
        </w:rPr>
        <w:tab/>
        <w:t>Семнадцатая серия текстов, представленных Редакционным комитетом (B17) (Документ</w:t>
      </w:r>
      <w:r>
        <w:rPr>
          <w:szCs w:val="22"/>
        </w:rPr>
        <w:t> </w:t>
      </w:r>
      <w:r w:rsidRPr="00EC006C">
        <w:rPr>
          <w:szCs w:val="22"/>
        </w:rPr>
        <w:t xml:space="preserve">291), </w:t>
      </w:r>
      <w:r w:rsidRPr="00EC006C">
        <w:rPr>
          <w:b/>
          <w:bCs/>
          <w:szCs w:val="22"/>
        </w:rPr>
        <w:t xml:space="preserve">утверждается </w:t>
      </w:r>
      <w:r w:rsidRPr="00EC006C">
        <w:rPr>
          <w:szCs w:val="22"/>
        </w:rPr>
        <w:t>во втором чтении.</w:t>
      </w:r>
    </w:p>
    <w:p w14:paraId="4B0BD13C" w14:textId="77777777" w:rsidR="002A2D72" w:rsidRPr="00E87853" w:rsidRDefault="002A2D72" w:rsidP="00AE379D">
      <w:pPr>
        <w:pStyle w:val="Heading1"/>
        <w:rPr>
          <w:szCs w:val="26"/>
        </w:rPr>
      </w:pPr>
      <w:r w:rsidRPr="00E87853">
        <w:rPr>
          <w:bCs/>
          <w:szCs w:val="26"/>
        </w:rPr>
        <w:lastRenderedPageBreak/>
        <w:t>24</w:t>
      </w:r>
      <w:r w:rsidRPr="00E87853">
        <w:rPr>
          <w:bCs/>
          <w:szCs w:val="26"/>
        </w:rPr>
        <w:tab/>
        <w:t>Восемнадцатая серия текстов, представленных Редакционным комитетом для первого чтения (B18) (Документ 292)</w:t>
      </w:r>
    </w:p>
    <w:p w14:paraId="1F66C5B0" w14:textId="77777777" w:rsidR="002A2D72" w:rsidRPr="00EC006C" w:rsidRDefault="002A2D72" w:rsidP="00AE379D">
      <w:pPr>
        <w:rPr>
          <w:szCs w:val="18"/>
        </w:rPr>
      </w:pPr>
      <w:r w:rsidRPr="00EC006C">
        <w:rPr>
          <w:szCs w:val="22"/>
        </w:rPr>
        <w:t>24.1</w:t>
      </w:r>
      <w:r w:rsidRPr="00EC006C">
        <w:rPr>
          <w:szCs w:val="22"/>
        </w:rPr>
        <w:tab/>
        <w:t>Председатель Редакционного комитета представляет Документ 292.</w:t>
      </w:r>
    </w:p>
    <w:p w14:paraId="44BAB113" w14:textId="77777777" w:rsidR="002A2D72" w:rsidRPr="00EC006C" w:rsidRDefault="002A2D72" w:rsidP="00AE379D">
      <w:pPr>
        <w:rPr>
          <w:szCs w:val="18"/>
        </w:rPr>
      </w:pPr>
      <w:r w:rsidRPr="00EC006C">
        <w:rPr>
          <w:szCs w:val="22"/>
        </w:rPr>
        <w:t>24.2</w:t>
      </w:r>
      <w:r w:rsidRPr="00EC006C">
        <w:rPr>
          <w:szCs w:val="22"/>
        </w:rPr>
        <w:tab/>
      </w:r>
      <w:r w:rsidRPr="00EC006C">
        <w:rPr>
          <w:b/>
          <w:bCs/>
          <w:szCs w:val="22"/>
        </w:rPr>
        <w:t xml:space="preserve">Председатель </w:t>
      </w:r>
      <w:r w:rsidRPr="00EC006C">
        <w:rPr>
          <w:szCs w:val="22"/>
        </w:rPr>
        <w:t>предлагает заседанию рассмотреть Документ 292.</w:t>
      </w:r>
    </w:p>
    <w:p w14:paraId="49281253" w14:textId="77777777" w:rsidR="002A2D72" w:rsidRPr="002A2D72" w:rsidRDefault="002A2D72" w:rsidP="00AE379D">
      <w:pPr>
        <w:pStyle w:val="Headingb"/>
        <w:rPr>
          <w:szCs w:val="18"/>
          <w:lang w:val="ru-RU"/>
        </w:rPr>
      </w:pPr>
      <w:r w:rsidRPr="00EC006C">
        <w:rPr>
          <w:rFonts w:eastAsia="Times New Roman Bold"/>
          <w:bCs/>
          <w:szCs w:val="22"/>
          <w:lang w:val="ru-RU"/>
        </w:rPr>
        <w:t>Приложение 30 (MOD 4.1.18</w:t>
      </w:r>
      <w:r w:rsidRPr="00EC006C">
        <w:rPr>
          <w:rFonts w:eastAsia="Times New Roman Bold"/>
          <w:bCs/>
          <w:i/>
          <w:iCs/>
          <w:szCs w:val="22"/>
          <w:lang w:val="ru-RU"/>
        </w:rPr>
        <w:t>bis</w:t>
      </w:r>
      <w:r w:rsidRPr="00EC006C">
        <w:rPr>
          <w:rFonts w:eastAsia="Times New Roman Bold"/>
          <w:bCs/>
          <w:szCs w:val="22"/>
          <w:lang w:val="ru-RU"/>
        </w:rPr>
        <w:t>); Приложение 30A (MOD 4.1.18</w:t>
      </w:r>
      <w:r w:rsidRPr="00EC006C">
        <w:rPr>
          <w:rFonts w:eastAsia="Times New Roman Bold"/>
          <w:bCs/>
          <w:i/>
          <w:iCs/>
          <w:szCs w:val="22"/>
          <w:lang w:val="ru-RU"/>
        </w:rPr>
        <w:t>bis</w:t>
      </w:r>
      <w:r w:rsidRPr="00EC006C">
        <w:rPr>
          <w:rFonts w:eastAsia="Times New Roman Bold"/>
          <w:bCs/>
          <w:szCs w:val="22"/>
          <w:lang w:val="ru-RU"/>
        </w:rPr>
        <w:t>)</w:t>
      </w:r>
    </w:p>
    <w:p w14:paraId="2153CDA0" w14:textId="77777777" w:rsidR="002A2D72" w:rsidRPr="00EC006C" w:rsidRDefault="002A2D72" w:rsidP="00AE379D">
      <w:pPr>
        <w:rPr>
          <w:szCs w:val="18"/>
        </w:rPr>
      </w:pPr>
      <w:r w:rsidRPr="00EC006C">
        <w:rPr>
          <w:szCs w:val="22"/>
        </w:rPr>
        <w:t>24.3</w:t>
      </w:r>
      <w:r w:rsidRPr="00EC006C">
        <w:rPr>
          <w:szCs w:val="22"/>
        </w:rPr>
        <w:tab/>
      </w:r>
      <w:r w:rsidRPr="00EC006C">
        <w:rPr>
          <w:b/>
          <w:bCs/>
          <w:szCs w:val="22"/>
        </w:rPr>
        <w:t>Утверждаются</w:t>
      </w:r>
      <w:r w:rsidRPr="00EC006C">
        <w:rPr>
          <w:szCs w:val="22"/>
        </w:rPr>
        <w:t>.</w:t>
      </w:r>
    </w:p>
    <w:p w14:paraId="270433F1" w14:textId="77777777" w:rsidR="002A2D72" w:rsidRPr="00EC006C" w:rsidRDefault="002A2D72" w:rsidP="00AE379D">
      <w:pPr>
        <w:rPr>
          <w:szCs w:val="18"/>
        </w:rPr>
      </w:pPr>
      <w:r w:rsidRPr="00EC006C">
        <w:rPr>
          <w:szCs w:val="22"/>
        </w:rPr>
        <w:t>24.4</w:t>
      </w:r>
      <w:r w:rsidRPr="00EC006C">
        <w:rPr>
          <w:szCs w:val="22"/>
        </w:rPr>
        <w:tab/>
      </w:r>
      <w:r w:rsidRPr="00EC006C">
        <w:rPr>
          <w:b/>
          <w:bCs/>
          <w:szCs w:val="22"/>
        </w:rPr>
        <w:t xml:space="preserve">Делегат от Японии </w:t>
      </w:r>
      <w:r>
        <w:rPr>
          <w:szCs w:val="22"/>
        </w:rPr>
        <w:t>делает</w:t>
      </w:r>
      <w:r w:rsidRPr="00EC006C">
        <w:rPr>
          <w:szCs w:val="22"/>
        </w:rPr>
        <w:t xml:space="preserve"> следующее заявление:</w:t>
      </w:r>
    </w:p>
    <w:p w14:paraId="67495C98" w14:textId="77777777" w:rsidR="002A2D72" w:rsidRPr="00EC006C" w:rsidRDefault="002A2D72" w:rsidP="00AE379D">
      <w:pPr>
        <w:rPr>
          <w:szCs w:val="18"/>
        </w:rPr>
      </w:pPr>
      <w:r w:rsidRPr="00EC006C">
        <w:rPr>
          <w:szCs w:val="22"/>
        </w:rPr>
        <w:t xml:space="preserve">"Япония соглашается с </w:t>
      </w:r>
      <w:r>
        <w:rPr>
          <w:szCs w:val="22"/>
        </w:rPr>
        <w:t>данным</w:t>
      </w:r>
      <w:r w:rsidRPr="00EC006C">
        <w:rPr>
          <w:szCs w:val="22"/>
        </w:rPr>
        <w:t xml:space="preserve"> изменением пункта 4.1.18</w:t>
      </w:r>
      <w:r w:rsidRPr="00EC006C">
        <w:rPr>
          <w:i/>
          <w:iCs/>
          <w:szCs w:val="22"/>
        </w:rPr>
        <w:t>bis)</w:t>
      </w:r>
      <w:r w:rsidRPr="00EC006C">
        <w:rPr>
          <w:szCs w:val="22"/>
        </w:rPr>
        <w:t xml:space="preserve"> Приложений </w:t>
      </w:r>
      <w:r w:rsidRPr="00F00F62">
        <w:rPr>
          <w:b/>
          <w:bCs/>
          <w:szCs w:val="22"/>
        </w:rPr>
        <w:t>30</w:t>
      </w:r>
      <w:r w:rsidRPr="00EC006C">
        <w:rPr>
          <w:szCs w:val="22"/>
        </w:rPr>
        <w:t xml:space="preserve"> и </w:t>
      </w:r>
      <w:r w:rsidRPr="00F00F62">
        <w:rPr>
          <w:b/>
          <w:bCs/>
          <w:szCs w:val="22"/>
        </w:rPr>
        <w:t>30A</w:t>
      </w:r>
      <w:r w:rsidRPr="00EC006C">
        <w:rPr>
          <w:szCs w:val="22"/>
        </w:rPr>
        <w:t>.</w:t>
      </w:r>
    </w:p>
    <w:p w14:paraId="04722E54" w14:textId="77777777" w:rsidR="002A2D72" w:rsidRPr="00EC006C" w:rsidRDefault="002A2D72" w:rsidP="00AE379D">
      <w:pPr>
        <w:rPr>
          <w:szCs w:val="18"/>
        </w:rPr>
      </w:pPr>
      <w:r w:rsidRPr="00EC006C">
        <w:rPr>
          <w:szCs w:val="22"/>
        </w:rPr>
        <w:t xml:space="preserve">В отношении пункта 7 повестки дня ВКР-19, Вопрос G, Япония придерживается следующего мнения. </w:t>
      </w:r>
    </w:p>
    <w:p w14:paraId="2B6810B4" w14:textId="77777777" w:rsidR="002A2D72" w:rsidRPr="00EC006C" w:rsidRDefault="002A2D72" w:rsidP="00AE379D">
      <w:pPr>
        <w:rPr>
          <w:szCs w:val="18"/>
        </w:rPr>
      </w:pPr>
      <w:r w:rsidRPr="00EC006C">
        <w:rPr>
          <w:szCs w:val="22"/>
        </w:rPr>
        <w:t xml:space="preserve">Критерий EPM, определенный в Приложениях </w:t>
      </w:r>
      <w:r w:rsidRPr="00F00F62">
        <w:rPr>
          <w:b/>
          <w:bCs/>
          <w:szCs w:val="22"/>
        </w:rPr>
        <w:t>30</w:t>
      </w:r>
      <w:r w:rsidRPr="00EC006C">
        <w:rPr>
          <w:szCs w:val="22"/>
        </w:rPr>
        <w:t xml:space="preserve"> и </w:t>
      </w:r>
      <w:r w:rsidRPr="00F00F62">
        <w:rPr>
          <w:b/>
          <w:bCs/>
          <w:szCs w:val="22"/>
        </w:rPr>
        <w:t>30A</w:t>
      </w:r>
      <w:r w:rsidRPr="00EC006C">
        <w:rPr>
          <w:szCs w:val="22"/>
        </w:rPr>
        <w:t xml:space="preserve"> Регламента радиосвязи, способствует смягчению проблемы очень низкой мощности передачи спутниковой сети ГСО РСС и, возможно, затрудняет ввод новой спутниковой сети в случае, когда применяется исключительно критерий плотности потока мощности. Новый ввод ГСО РСС может быть осуществлен путем применения критерия EPM, несмотря на такую очень низкую мощность передачи спутниковой сети. </w:t>
      </w:r>
    </w:p>
    <w:p w14:paraId="5255881B" w14:textId="77777777" w:rsidR="002A2D72" w:rsidRPr="00EC006C" w:rsidRDefault="002A2D72" w:rsidP="00AE379D">
      <w:pPr>
        <w:rPr>
          <w:szCs w:val="18"/>
        </w:rPr>
      </w:pPr>
      <w:r w:rsidRPr="00EC006C">
        <w:rPr>
          <w:szCs w:val="22"/>
        </w:rPr>
        <w:t>Поэтому, чтобы обеспечить эффективное использование спектра РСС и справедливый доступ к геостационарной спутниковой орбите, в будущем критерий EPM должен быть сохранен".</w:t>
      </w:r>
    </w:p>
    <w:p w14:paraId="36534EEC" w14:textId="77777777" w:rsidR="002A2D72" w:rsidRPr="00EC006C" w:rsidRDefault="002A2D72" w:rsidP="00AE379D">
      <w:pPr>
        <w:rPr>
          <w:b/>
          <w:bCs/>
          <w:szCs w:val="18"/>
        </w:rPr>
      </w:pPr>
      <w:r w:rsidRPr="00EC006C">
        <w:rPr>
          <w:szCs w:val="22"/>
        </w:rPr>
        <w:t>24.5</w:t>
      </w:r>
      <w:r w:rsidRPr="00EC006C">
        <w:rPr>
          <w:szCs w:val="22"/>
        </w:rPr>
        <w:tab/>
        <w:t xml:space="preserve">Восемнадцатая серия текстов, представленных Редакционным комитетом для первого чтения (B18) (Документ 292), </w:t>
      </w:r>
      <w:r w:rsidRPr="00EC006C">
        <w:rPr>
          <w:b/>
          <w:bCs/>
          <w:szCs w:val="22"/>
        </w:rPr>
        <w:t>утверждается</w:t>
      </w:r>
      <w:r w:rsidRPr="00EC006C">
        <w:rPr>
          <w:szCs w:val="22"/>
        </w:rPr>
        <w:t>.</w:t>
      </w:r>
    </w:p>
    <w:p w14:paraId="350788C7" w14:textId="1359D4AC" w:rsidR="002A2D72" w:rsidRPr="00E87853" w:rsidRDefault="002A2D72" w:rsidP="00AE379D">
      <w:pPr>
        <w:pStyle w:val="Heading1"/>
        <w:rPr>
          <w:szCs w:val="26"/>
        </w:rPr>
      </w:pPr>
      <w:r w:rsidRPr="00E87853">
        <w:rPr>
          <w:bCs/>
          <w:szCs w:val="26"/>
        </w:rPr>
        <w:t>25</w:t>
      </w:r>
      <w:r w:rsidRPr="00E87853">
        <w:rPr>
          <w:bCs/>
          <w:szCs w:val="26"/>
        </w:rPr>
        <w:tab/>
        <w:t>Восемнадцатая серия текстов, представленных Редакционным комитетом</w:t>
      </w:r>
      <w:r w:rsidR="00043539">
        <w:rPr>
          <w:bCs/>
          <w:szCs w:val="26"/>
        </w:rPr>
        <w:t xml:space="preserve"> </w:t>
      </w:r>
      <w:r w:rsidR="00043539" w:rsidRPr="00E87853">
        <w:rPr>
          <w:bCs/>
          <w:szCs w:val="26"/>
        </w:rPr>
        <w:t>(</w:t>
      </w:r>
      <w:proofErr w:type="spellStart"/>
      <w:r w:rsidR="00043539" w:rsidRPr="00E87853">
        <w:rPr>
          <w:bCs/>
          <w:szCs w:val="26"/>
        </w:rPr>
        <w:t>B18</w:t>
      </w:r>
      <w:proofErr w:type="spellEnd"/>
      <w:r w:rsidR="00043539" w:rsidRPr="00E87853">
        <w:rPr>
          <w:bCs/>
          <w:szCs w:val="26"/>
        </w:rPr>
        <w:t>)</w:t>
      </w:r>
      <w:r w:rsidR="00AC0ED5">
        <w:rPr>
          <w:bCs/>
          <w:szCs w:val="26"/>
          <w:lang w:val="en-US"/>
        </w:rPr>
        <w:t> </w:t>
      </w:r>
      <w:r w:rsidR="00AC0ED5" w:rsidRPr="00AC0ED5">
        <w:rPr>
          <w:bCs/>
          <w:szCs w:val="26"/>
        </w:rPr>
        <w:t>−</w:t>
      </w:r>
      <w:r w:rsidRPr="00E87853">
        <w:rPr>
          <w:bCs/>
          <w:szCs w:val="26"/>
        </w:rPr>
        <w:t xml:space="preserve"> </w:t>
      </w:r>
      <w:r w:rsidR="00AC0ED5" w:rsidRPr="00E87853">
        <w:rPr>
          <w:bCs/>
          <w:szCs w:val="26"/>
        </w:rPr>
        <w:t xml:space="preserve">второе чтение </w:t>
      </w:r>
      <w:r w:rsidRPr="00E87853">
        <w:rPr>
          <w:bCs/>
          <w:szCs w:val="26"/>
        </w:rPr>
        <w:t>(Документ 292)</w:t>
      </w:r>
    </w:p>
    <w:p w14:paraId="7D171A59" w14:textId="77777777" w:rsidR="002A2D72" w:rsidRPr="00EC006C" w:rsidRDefault="002A2D72" w:rsidP="00AE379D">
      <w:pPr>
        <w:rPr>
          <w:szCs w:val="18"/>
        </w:rPr>
      </w:pPr>
      <w:r w:rsidRPr="00EC006C">
        <w:rPr>
          <w:szCs w:val="22"/>
        </w:rPr>
        <w:t>25.1</w:t>
      </w:r>
      <w:r w:rsidRPr="00EC006C">
        <w:rPr>
          <w:szCs w:val="22"/>
        </w:rPr>
        <w:tab/>
        <w:t xml:space="preserve">Восемнадцатая серия текстов, представленных Редакционным комитетом (B18) (Документ 292), </w:t>
      </w:r>
      <w:r w:rsidRPr="00EC006C">
        <w:rPr>
          <w:b/>
          <w:bCs/>
          <w:szCs w:val="22"/>
        </w:rPr>
        <w:t>утверждается</w:t>
      </w:r>
      <w:r w:rsidRPr="00F00F62">
        <w:rPr>
          <w:szCs w:val="22"/>
        </w:rPr>
        <w:t xml:space="preserve"> </w:t>
      </w:r>
      <w:r w:rsidRPr="00EC006C">
        <w:rPr>
          <w:szCs w:val="22"/>
        </w:rPr>
        <w:t>во втором чтении.</w:t>
      </w:r>
    </w:p>
    <w:p w14:paraId="7A5AC349" w14:textId="77777777" w:rsidR="002A2D72" w:rsidRPr="00E87853" w:rsidRDefault="002A2D72" w:rsidP="00AE379D">
      <w:pPr>
        <w:pStyle w:val="Heading1"/>
        <w:rPr>
          <w:szCs w:val="26"/>
        </w:rPr>
      </w:pPr>
      <w:r w:rsidRPr="00E87853">
        <w:rPr>
          <w:bCs/>
          <w:szCs w:val="26"/>
        </w:rPr>
        <w:t>26</w:t>
      </w:r>
      <w:r w:rsidRPr="00E87853">
        <w:rPr>
          <w:bCs/>
          <w:szCs w:val="26"/>
        </w:rPr>
        <w:tab/>
        <w:t>Девятнадцатая серия текстов, представленных Редакционным комитетом для первого чтения (B19) (Документ 296)</w:t>
      </w:r>
    </w:p>
    <w:p w14:paraId="0702CA93" w14:textId="77777777" w:rsidR="002A2D72" w:rsidRPr="00EC006C" w:rsidRDefault="002A2D72" w:rsidP="00AE379D">
      <w:pPr>
        <w:rPr>
          <w:szCs w:val="18"/>
        </w:rPr>
      </w:pPr>
      <w:r w:rsidRPr="00EC006C">
        <w:rPr>
          <w:szCs w:val="22"/>
        </w:rPr>
        <w:t>26.1</w:t>
      </w:r>
      <w:r w:rsidRPr="00EC006C">
        <w:rPr>
          <w:szCs w:val="22"/>
        </w:rPr>
        <w:tab/>
        <w:t>Председатель Редакционного комитета представляет Документ 296.</w:t>
      </w:r>
    </w:p>
    <w:p w14:paraId="1122110B" w14:textId="77777777" w:rsidR="002A2D72" w:rsidRPr="00EC006C" w:rsidRDefault="002A2D72" w:rsidP="00AE379D">
      <w:pPr>
        <w:rPr>
          <w:szCs w:val="18"/>
        </w:rPr>
      </w:pPr>
      <w:r w:rsidRPr="00EC006C">
        <w:rPr>
          <w:szCs w:val="22"/>
        </w:rPr>
        <w:t>26.2</w:t>
      </w:r>
      <w:r w:rsidRPr="00EC006C">
        <w:rPr>
          <w:szCs w:val="22"/>
        </w:rPr>
        <w:tab/>
      </w:r>
      <w:r w:rsidRPr="00EC006C">
        <w:rPr>
          <w:b/>
          <w:bCs/>
          <w:szCs w:val="22"/>
        </w:rPr>
        <w:t xml:space="preserve">Председатель </w:t>
      </w:r>
      <w:r w:rsidRPr="00EC006C">
        <w:rPr>
          <w:szCs w:val="22"/>
        </w:rPr>
        <w:t>предлагает заседанию рассмотреть Документ 296.</w:t>
      </w:r>
    </w:p>
    <w:p w14:paraId="62F489D8" w14:textId="38708A7A" w:rsidR="002A2D72" w:rsidRPr="002A2D72" w:rsidRDefault="002A2D72" w:rsidP="00AE379D">
      <w:pPr>
        <w:pStyle w:val="Headingb"/>
        <w:rPr>
          <w:szCs w:val="18"/>
          <w:lang w:val="ru-RU"/>
        </w:rPr>
      </w:pPr>
      <w:r w:rsidRPr="00EC006C">
        <w:rPr>
          <w:rFonts w:eastAsia="Times New Roman Bold"/>
          <w:bCs/>
          <w:szCs w:val="22"/>
          <w:lang w:val="ru-RU"/>
        </w:rPr>
        <w:t>Статья 5 (</w:t>
      </w:r>
      <w:proofErr w:type="spellStart"/>
      <w:r w:rsidRPr="00EC006C">
        <w:rPr>
          <w:rFonts w:eastAsia="Times New Roman Bold"/>
          <w:bCs/>
          <w:szCs w:val="22"/>
          <w:lang w:val="ru-RU"/>
        </w:rPr>
        <w:t>MOD</w:t>
      </w:r>
      <w:proofErr w:type="spellEnd"/>
      <w:r w:rsidRPr="00EC006C">
        <w:rPr>
          <w:rFonts w:eastAsia="Times New Roman Bold"/>
          <w:bCs/>
          <w:szCs w:val="22"/>
          <w:lang w:val="ru-RU"/>
        </w:rPr>
        <w:t xml:space="preserve"> </w:t>
      </w:r>
      <w:proofErr w:type="spellStart"/>
      <w:r w:rsidRPr="00EC006C">
        <w:rPr>
          <w:rFonts w:eastAsia="Times New Roman Bold"/>
          <w:bCs/>
          <w:szCs w:val="22"/>
          <w:lang w:val="ru-RU"/>
        </w:rPr>
        <w:t>5.338A</w:t>
      </w:r>
      <w:proofErr w:type="spellEnd"/>
      <w:r w:rsidRPr="00EC006C">
        <w:rPr>
          <w:rFonts w:eastAsia="Times New Roman Bold"/>
          <w:bCs/>
          <w:szCs w:val="22"/>
          <w:lang w:val="ru-RU"/>
        </w:rPr>
        <w:t xml:space="preserve">, </w:t>
      </w:r>
      <w:proofErr w:type="spellStart"/>
      <w:r w:rsidRPr="00EC006C">
        <w:rPr>
          <w:rFonts w:eastAsia="Times New Roman Bold"/>
          <w:bCs/>
          <w:szCs w:val="22"/>
          <w:lang w:val="ru-RU"/>
        </w:rPr>
        <w:t>MOD</w:t>
      </w:r>
      <w:proofErr w:type="spellEnd"/>
      <w:r w:rsidRPr="00EC006C">
        <w:rPr>
          <w:rFonts w:eastAsia="Times New Roman Bold"/>
          <w:bCs/>
          <w:szCs w:val="22"/>
          <w:lang w:val="ru-RU"/>
        </w:rPr>
        <w:t xml:space="preserve"> Таблица 51.4-55.78 ГГц; </w:t>
      </w:r>
      <w:proofErr w:type="spellStart"/>
      <w:r w:rsidRPr="00EC006C">
        <w:rPr>
          <w:rFonts w:eastAsia="Times New Roman Bold"/>
          <w:bCs/>
          <w:szCs w:val="22"/>
          <w:lang w:val="ru-RU"/>
        </w:rPr>
        <w:t>ADD</w:t>
      </w:r>
      <w:proofErr w:type="spellEnd"/>
      <w:r w:rsidRPr="00EC006C">
        <w:rPr>
          <w:rFonts w:eastAsia="Times New Roman Bold"/>
          <w:bCs/>
          <w:szCs w:val="22"/>
          <w:lang w:val="ru-RU"/>
        </w:rPr>
        <w:t xml:space="preserve"> </w:t>
      </w:r>
      <w:proofErr w:type="spellStart"/>
      <w:r w:rsidRPr="00EC006C">
        <w:rPr>
          <w:rFonts w:eastAsia="Times New Roman Bold"/>
          <w:bCs/>
          <w:szCs w:val="22"/>
          <w:lang w:val="ru-RU"/>
        </w:rPr>
        <w:t>5.A919</w:t>
      </w:r>
      <w:proofErr w:type="spellEnd"/>
      <w:r w:rsidRPr="00EC006C">
        <w:rPr>
          <w:rFonts w:eastAsia="Times New Roman Bold"/>
          <w:bCs/>
          <w:szCs w:val="22"/>
          <w:lang w:val="ru-RU"/>
        </w:rPr>
        <w:t>); Статья 21 (</w:t>
      </w:r>
      <w:proofErr w:type="spellStart"/>
      <w:r w:rsidRPr="00EC006C">
        <w:rPr>
          <w:rFonts w:eastAsia="Times New Roman Bold"/>
          <w:bCs/>
          <w:szCs w:val="22"/>
          <w:lang w:val="ru-RU"/>
        </w:rPr>
        <w:t>MOD</w:t>
      </w:r>
      <w:proofErr w:type="spellEnd"/>
      <w:r w:rsidR="00F00F62">
        <w:rPr>
          <w:rFonts w:eastAsia="Times New Roman Bold"/>
          <w:bCs/>
          <w:szCs w:val="22"/>
          <w:lang w:val="en-US"/>
        </w:rPr>
        <w:t> </w:t>
      </w:r>
      <w:r w:rsidRPr="00EC006C">
        <w:rPr>
          <w:rFonts w:eastAsia="Times New Roman Bold"/>
          <w:bCs/>
          <w:szCs w:val="22"/>
          <w:lang w:val="ru-RU"/>
        </w:rPr>
        <w:t>Таблица</w:t>
      </w:r>
      <w:r w:rsidR="00F00F62">
        <w:rPr>
          <w:rFonts w:eastAsia="Times New Roman Bold"/>
          <w:bCs/>
          <w:szCs w:val="22"/>
          <w:lang w:val="en-US"/>
        </w:rPr>
        <w:t> </w:t>
      </w:r>
      <w:r w:rsidRPr="00EC006C">
        <w:rPr>
          <w:rFonts w:eastAsia="Times New Roman Bold"/>
          <w:bCs/>
          <w:szCs w:val="22"/>
          <w:lang w:val="ru-RU"/>
        </w:rPr>
        <w:t xml:space="preserve">21-2, </w:t>
      </w:r>
      <w:proofErr w:type="spellStart"/>
      <w:r w:rsidRPr="00EC006C">
        <w:rPr>
          <w:rFonts w:eastAsia="Times New Roman Bold"/>
          <w:bCs/>
          <w:szCs w:val="22"/>
          <w:lang w:val="ru-RU"/>
        </w:rPr>
        <w:t>MOD</w:t>
      </w:r>
      <w:proofErr w:type="spellEnd"/>
      <w:r w:rsidRPr="00EC006C">
        <w:rPr>
          <w:rFonts w:eastAsia="Times New Roman Bold"/>
          <w:bCs/>
          <w:szCs w:val="22"/>
          <w:lang w:val="ru-RU"/>
        </w:rPr>
        <w:t xml:space="preserve"> Таблица 21-3); Приложение 4 (</w:t>
      </w:r>
      <w:proofErr w:type="spellStart"/>
      <w:r w:rsidRPr="00EC006C">
        <w:rPr>
          <w:rFonts w:eastAsia="Times New Roman Bold"/>
          <w:bCs/>
          <w:szCs w:val="22"/>
          <w:lang w:val="ru-RU"/>
        </w:rPr>
        <w:t>MOD</w:t>
      </w:r>
      <w:proofErr w:type="spellEnd"/>
      <w:r w:rsidRPr="00EC006C">
        <w:rPr>
          <w:rFonts w:eastAsia="Times New Roman Bold"/>
          <w:bCs/>
          <w:szCs w:val="22"/>
          <w:lang w:val="ru-RU"/>
        </w:rPr>
        <w:t xml:space="preserve"> Таблица C); Приложение</w:t>
      </w:r>
      <w:r w:rsidR="00F00F62">
        <w:rPr>
          <w:rFonts w:eastAsia="Times New Roman Bold"/>
          <w:bCs/>
          <w:szCs w:val="22"/>
          <w:lang w:val="en-US"/>
        </w:rPr>
        <w:t> </w:t>
      </w:r>
      <w:r w:rsidRPr="00EC006C">
        <w:rPr>
          <w:rFonts w:eastAsia="Times New Roman Bold"/>
          <w:bCs/>
          <w:szCs w:val="22"/>
          <w:lang w:val="ru-RU"/>
        </w:rPr>
        <w:t>7</w:t>
      </w:r>
      <w:r w:rsidR="00F00F62">
        <w:rPr>
          <w:rFonts w:eastAsia="Times New Roman Bold"/>
          <w:bCs/>
          <w:szCs w:val="22"/>
          <w:lang w:val="en-US"/>
        </w:rPr>
        <w:t> </w:t>
      </w:r>
      <w:r w:rsidRPr="00EC006C">
        <w:rPr>
          <w:rFonts w:eastAsia="Times New Roman Bold"/>
          <w:bCs/>
          <w:szCs w:val="22"/>
          <w:lang w:val="ru-RU"/>
        </w:rPr>
        <w:t>(</w:t>
      </w:r>
      <w:proofErr w:type="spellStart"/>
      <w:r w:rsidRPr="00EC006C">
        <w:rPr>
          <w:rFonts w:eastAsia="Times New Roman Bold"/>
          <w:bCs/>
          <w:szCs w:val="22"/>
          <w:lang w:val="ru-RU"/>
        </w:rPr>
        <w:t>MOD</w:t>
      </w:r>
      <w:proofErr w:type="spellEnd"/>
      <w:r w:rsidRPr="00EC006C">
        <w:rPr>
          <w:rFonts w:eastAsia="Times New Roman Bold"/>
          <w:bCs/>
          <w:szCs w:val="22"/>
          <w:lang w:val="ru-RU"/>
        </w:rPr>
        <w:t xml:space="preserve"> Таблица </w:t>
      </w:r>
      <w:proofErr w:type="spellStart"/>
      <w:r w:rsidRPr="00EC006C">
        <w:rPr>
          <w:rFonts w:eastAsia="Times New Roman Bold"/>
          <w:bCs/>
          <w:szCs w:val="22"/>
          <w:lang w:val="ru-RU"/>
        </w:rPr>
        <w:t>7c</w:t>
      </w:r>
      <w:proofErr w:type="spellEnd"/>
      <w:r w:rsidRPr="00EC006C">
        <w:rPr>
          <w:rFonts w:eastAsia="Times New Roman Bold"/>
          <w:bCs/>
          <w:szCs w:val="22"/>
          <w:lang w:val="ru-RU"/>
        </w:rPr>
        <w:t xml:space="preserve">); </w:t>
      </w:r>
      <w:proofErr w:type="spellStart"/>
      <w:r w:rsidRPr="00EC006C">
        <w:rPr>
          <w:rFonts w:eastAsia="Times New Roman Bold"/>
          <w:bCs/>
          <w:szCs w:val="22"/>
          <w:lang w:val="ru-RU"/>
        </w:rPr>
        <w:t>MOD</w:t>
      </w:r>
      <w:proofErr w:type="spellEnd"/>
      <w:r w:rsidRPr="00EC006C">
        <w:rPr>
          <w:rFonts w:eastAsia="Times New Roman Bold"/>
          <w:bCs/>
          <w:szCs w:val="22"/>
          <w:lang w:val="ru-RU"/>
        </w:rPr>
        <w:t xml:space="preserve"> Резолюция 750 (Пересм. ВКР-15); </w:t>
      </w:r>
      <w:proofErr w:type="spellStart"/>
      <w:r w:rsidRPr="00EC006C">
        <w:rPr>
          <w:rFonts w:eastAsia="Times New Roman Bold"/>
          <w:bCs/>
          <w:szCs w:val="22"/>
          <w:lang w:val="ru-RU"/>
        </w:rPr>
        <w:t>SUP</w:t>
      </w:r>
      <w:proofErr w:type="spellEnd"/>
      <w:r w:rsidR="00F00F62">
        <w:rPr>
          <w:rFonts w:eastAsia="Times New Roman Bold"/>
          <w:bCs/>
          <w:szCs w:val="22"/>
          <w:lang w:val="en-US"/>
        </w:rPr>
        <w:t> </w:t>
      </w:r>
      <w:r w:rsidRPr="00EC006C">
        <w:rPr>
          <w:rFonts w:eastAsia="Times New Roman Bold"/>
          <w:bCs/>
          <w:szCs w:val="22"/>
          <w:lang w:val="ru-RU"/>
        </w:rPr>
        <w:t>Резолюция</w:t>
      </w:r>
      <w:r w:rsidR="00F00F62">
        <w:rPr>
          <w:rFonts w:eastAsia="Times New Roman Bold"/>
          <w:bCs/>
          <w:szCs w:val="22"/>
          <w:lang w:val="en-US"/>
        </w:rPr>
        <w:t> </w:t>
      </w:r>
      <w:r w:rsidRPr="00EC006C">
        <w:rPr>
          <w:rFonts w:eastAsia="Times New Roman Bold"/>
          <w:bCs/>
          <w:szCs w:val="22"/>
          <w:lang w:val="ru-RU"/>
        </w:rPr>
        <w:t>162</w:t>
      </w:r>
      <w:r w:rsidR="00F00F62">
        <w:rPr>
          <w:rFonts w:eastAsia="Times New Roman Bold"/>
          <w:bCs/>
          <w:szCs w:val="22"/>
          <w:lang w:val="en-US"/>
        </w:rPr>
        <w:t> </w:t>
      </w:r>
      <w:r w:rsidRPr="00EC006C">
        <w:rPr>
          <w:rFonts w:eastAsia="Times New Roman Bold"/>
          <w:bCs/>
          <w:szCs w:val="22"/>
          <w:lang w:val="ru-RU"/>
        </w:rPr>
        <w:t>(ВКР-15)</w:t>
      </w:r>
    </w:p>
    <w:p w14:paraId="5A58FBCF" w14:textId="77777777" w:rsidR="002A2D72" w:rsidRPr="00EC006C" w:rsidRDefault="002A2D72" w:rsidP="00AE379D">
      <w:pPr>
        <w:rPr>
          <w:szCs w:val="18"/>
        </w:rPr>
      </w:pPr>
      <w:r w:rsidRPr="00EC006C">
        <w:rPr>
          <w:szCs w:val="22"/>
        </w:rPr>
        <w:t>26.3</w:t>
      </w:r>
      <w:r w:rsidRPr="00EC006C">
        <w:rPr>
          <w:szCs w:val="22"/>
        </w:rPr>
        <w:tab/>
      </w:r>
      <w:r w:rsidRPr="00EC006C">
        <w:rPr>
          <w:b/>
          <w:bCs/>
          <w:szCs w:val="22"/>
        </w:rPr>
        <w:t>Утверждаются</w:t>
      </w:r>
      <w:r w:rsidRPr="00EC006C">
        <w:rPr>
          <w:szCs w:val="22"/>
        </w:rPr>
        <w:t>.</w:t>
      </w:r>
    </w:p>
    <w:p w14:paraId="22C113F6" w14:textId="77777777" w:rsidR="002A2D72" w:rsidRPr="00EC006C" w:rsidRDefault="002A2D72" w:rsidP="00AE379D">
      <w:pPr>
        <w:rPr>
          <w:b/>
          <w:bCs/>
          <w:szCs w:val="18"/>
        </w:rPr>
      </w:pPr>
      <w:r w:rsidRPr="00EC006C">
        <w:rPr>
          <w:szCs w:val="22"/>
        </w:rPr>
        <w:t>26.4</w:t>
      </w:r>
      <w:r w:rsidRPr="00EC006C">
        <w:rPr>
          <w:szCs w:val="22"/>
        </w:rPr>
        <w:tab/>
        <w:t xml:space="preserve">Девятнадцатая серия текстов, представленных Редакционным комитетом для первого чтения (B19) (Документ 296), </w:t>
      </w:r>
      <w:r w:rsidRPr="00EC006C">
        <w:rPr>
          <w:b/>
          <w:bCs/>
          <w:szCs w:val="22"/>
        </w:rPr>
        <w:t>утверждается</w:t>
      </w:r>
      <w:r w:rsidRPr="00EC006C">
        <w:rPr>
          <w:szCs w:val="22"/>
        </w:rPr>
        <w:t>.</w:t>
      </w:r>
    </w:p>
    <w:p w14:paraId="64277D16" w14:textId="3335ABC7" w:rsidR="002A2D72" w:rsidRPr="00E87853" w:rsidRDefault="002A2D72" w:rsidP="00AE379D">
      <w:pPr>
        <w:pStyle w:val="Heading1"/>
        <w:rPr>
          <w:szCs w:val="26"/>
        </w:rPr>
      </w:pPr>
      <w:r w:rsidRPr="00E87853">
        <w:rPr>
          <w:bCs/>
          <w:szCs w:val="26"/>
        </w:rPr>
        <w:t>27</w:t>
      </w:r>
      <w:r w:rsidRPr="00E87853">
        <w:rPr>
          <w:bCs/>
          <w:szCs w:val="26"/>
        </w:rPr>
        <w:tab/>
        <w:t>Девятнадцатая серия текстов, представленных Редакционным комитетом</w:t>
      </w:r>
      <w:r w:rsidR="00043539">
        <w:rPr>
          <w:bCs/>
          <w:szCs w:val="26"/>
        </w:rPr>
        <w:t xml:space="preserve"> </w:t>
      </w:r>
      <w:r w:rsidR="00043539" w:rsidRPr="00E87853">
        <w:rPr>
          <w:bCs/>
          <w:szCs w:val="26"/>
        </w:rPr>
        <w:t>(</w:t>
      </w:r>
      <w:proofErr w:type="spellStart"/>
      <w:r w:rsidR="00043539" w:rsidRPr="00E87853">
        <w:rPr>
          <w:bCs/>
          <w:szCs w:val="26"/>
        </w:rPr>
        <w:t>B19</w:t>
      </w:r>
      <w:proofErr w:type="spellEnd"/>
      <w:r w:rsidR="00043539" w:rsidRPr="00E87853">
        <w:rPr>
          <w:bCs/>
          <w:szCs w:val="26"/>
        </w:rPr>
        <w:t>)</w:t>
      </w:r>
      <w:r w:rsidR="00043539">
        <w:rPr>
          <w:bCs/>
          <w:szCs w:val="26"/>
        </w:rPr>
        <w:t> </w:t>
      </w:r>
      <w:r w:rsidR="00AC0ED5" w:rsidRPr="00AC0ED5">
        <w:rPr>
          <w:bCs/>
          <w:szCs w:val="26"/>
        </w:rPr>
        <w:t>−</w:t>
      </w:r>
      <w:r w:rsidRPr="00E87853">
        <w:rPr>
          <w:bCs/>
          <w:szCs w:val="26"/>
        </w:rPr>
        <w:t xml:space="preserve"> </w:t>
      </w:r>
      <w:r w:rsidR="00AC0ED5" w:rsidRPr="00E87853">
        <w:rPr>
          <w:bCs/>
          <w:szCs w:val="26"/>
        </w:rPr>
        <w:t xml:space="preserve">второе чтение </w:t>
      </w:r>
      <w:r w:rsidRPr="00E87853">
        <w:rPr>
          <w:bCs/>
          <w:szCs w:val="26"/>
        </w:rPr>
        <w:t>(Документ 296)</w:t>
      </w:r>
    </w:p>
    <w:p w14:paraId="59F6A216" w14:textId="77777777" w:rsidR="002A2D72" w:rsidRPr="00EC006C" w:rsidRDefault="002A2D72" w:rsidP="00AE379D">
      <w:pPr>
        <w:rPr>
          <w:szCs w:val="18"/>
        </w:rPr>
      </w:pPr>
      <w:r w:rsidRPr="00EC006C">
        <w:rPr>
          <w:szCs w:val="22"/>
        </w:rPr>
        <w:t>27.1</w:t>
      </w:r>
      <w:r w:rsidRPr="00EC006C">
        <w:rPr>
          <w:szCs w:val="22"/>
        </w:rPr>
        <w:tab/>
        <w:t xml:space="preserve">Девятнадцатая серия текстов, представленных Редакционным комитетом (B19) (Документ 296), </w:t>
      </w:r>
      <w:r w:rsidRPr="00EC006C">
        <w:rPr>
          <w:b/>
          <w:bCs/>
          <w:szCs w:val="22"/>
        </w:rPr>
        <w:t>утверждается</w:t>
      </w:r>
      <w:r w:rsidRPr="00EC006C">
        <w:rPr>
          <w:szCs w:val="22"/>
        </w:rPr>
        <w:t xml:space="preserve"> во втором чтении.</w:t>
      </w:r>
    </w:p>
    <w:p w14:paraId="65B511D0" w14:textId="77777777" w:rsidR="002A2D72" w:rsidRPr="00E87853" w:rsidRDefault="002A2D72" w:rsidP="00AE379D">
      <w:pPr>
        <w:pStyle w:val="Heading1"/>
        <w:rPr>
          <w:szCs w:val="26"/>
        </w:rPr>
      </w:pPr>
      <w:r w:rsidRPr="00E87853">
        <w:rPr>
          <w:bCs/>
          <w:szCs w:val="26"/>
        </w:rPr>
        <w:t>28</w:t>
      </w:r>
      <w:r w:rsidRPr="00E87853">
        <w:rPr>
          <w:bCs/>
          <w:szCs w:val="26"/>
        </w:rPr>
        <w:tab/>
        <w:t>Предложение по работе конференции (Документ 164)</w:t>
      </w:r>
    </w:p>
    <w:p w14:paraId="6E794103" w14:textId="77777777" w:rsidR="002A2D72" w:rsidRPr="00EC006C" w:rsidRDefault="002A2D72" w:rsidP="00AE379D">
      <w:pPr>
        <w:rPr>
          <w:szCs w:val="18"/>
        </w:rPr>
      </w:pPr>
      <w:r w:rsidRPr="00EC006C">
        <w:rPr>
          <w:szCs w:val="22"/>
        </w:rPr>
        <w:t>28.1</w:t>
      </w:r>
      <w:r w:rsidRPr="00EC006C">
        <w:rPr>
          <w:szCs w:val="22"/>
        </w:rPr>
        <w:tab/>
      </w:r>
      <w:r w:rsidRPr="00EC006C">
        <w:rPr>
          <w:b/>
          <w:bCs/>
          <w:szCs w:val="22"/>
        </w:rPr>
        <w:t>Делегат от Монголии</w:t>
      </w:r>
      <w:r w:rsidRPr="00EC006C">
        <w:rPr>
          <w:szCs w:val="22"/>
        </w:rPr>
        <w:t xml:space="preserve"> представляет Документ 164, в котором содержится обращение к конференции, касающееся эталонной ситуации спутниковой системы Монголии в позиции </w:t>
      </w:r>
      <w:r w:rsidRPr="00EC006C">
        <w:rPr>
          <w:szCs w:val="22"/>
        </w:rPr>
        <w:lastRenderedPageBreak/>
        <w:t>113,6°</w:t>
      </w:r>
      <w:r>
        <w:rPr>
          <w:szCs w:val="22"/>
        </w:rPr>
        <w:t> </w:t>
      </w:r>
      <w:r w:rsidRPr="00EC006C">
        <w:rPr>
          <w:szCs w:val="22"/>
        </w:rPr>
        <w:t>в.</w:t>
      </w:r>
      <w:r>
        <w:rPr>
          <w:szCs w:val="22"/>
        </w:rPr>
        <w:t> </w:t>
      </w:r>
      <w:r w:rsidRPr="00EC006C">
        <w:rPr>
          <w:szCs w:val="22"/>
        </w:rPr>
        <w:t>д. в плане ФСС. Он излагает исходную информацию для обращения и его причины, описанные в документе, а также содержащееся в нем предложение об изменении параметров определенных заявленных частотных присвоений в позиции 119,1°</w:t>
      </w:r>
      <w:r>
        <w:rPr>
          <w:szCs w:val="22"/>
        </w:rPr>
        <w:t> </w:t>
      </w:r>
      <w:r w:rsidRPr="00EC006C">
        <w:rPr>
          <w:szCs w:val="22"/>
        </w:rPr>
        <w:t>в.</w:t>
      </w:r>
      <w:r>
        <w:rPr>
          <w:szCs w:val="22"/>
        </w:rPr>
        <w:t> </w:t>
      </w:r>
      <w:r w:rsidRPr="00EC006C">
        <w:rPr>
          <w:szCs w:val="22"/>
        </w:rPr>
        <w:t>д. с целью улучшения эталонной ситуации для сетей MNG00000 и SANSAR-1. Администрация Монголии просит конференцию принять решение по этому вопросу.</w:t>
      </w:r>
    </w:p>
    <w:p w14:paraId="3CBFF1DF" w14:textId="77777777" w:rsidR="002A2D72" w:rsidRPr="00EC006C" w:rsidRDefault="002A2D72" w:rsidP="00AE379D">
      <w:pPr>
        <w:rPr>
          <w:szCs w:val="18"/>
        </w:rPr>
      </w:pPr>
      <w:r w:rsidRPr="00EC006C">
        <w:rPr>
          <w:szCs w:val="22"/>
        </w:rPr>
        <w:t>28.2</w:t>
      </w:r>
      <w:r w:rsidRPr="00EC006C">
        <w:rPr>
          <w:szCs w:val="22"/>
        </w:rPr>
        <w:tab/>
      </w:r>
      <w:r w:rsidRPr="00EC006C">
        <w:rPr>
          <w:b/>
          <w:bCs/>
          <w:szCs w:val="22"/>
        </w:rPr>
        <w:t xml:space="preserve">Председатель </w:t>
      </w:r>
      <w:r w:rsidRPr="00EC006C">
        <w:rPr>
          <w:szCs w:val="22"/>
        </w:rPr>
        <w:t>предлагает передать этот вопрос на рассмотрение Комитета 5.</w:t>
      </w:r>
    </w:p>
    <w:p w14:paraId="2AAED380" w14:textId="35FA55EF" w:rsidR="002A2D72" w:rsidRPr="00EC006C" w:rsidRDefault="002A2D72" w:rsidP="00AE379D">
      <w:pPr>
        <w:rPr>
          <w:b/>
          <w:bCs/>
          <w:szCs w:val="18"/>
        </w:rPr>
      </w:pPr>
      <w:r w:rsidRPr="00EC006C">
        <w:rPr>
          <w:szCs w:val="22"/>
        </w:rPr>
        <w:t>28</w:t>
      </w:r>
      <w:r w:rsidR="00C26E3C">
        <w:rPr>
          <w:szCs w:val="22"/>
        </w:rPr>
        <w:t>.</w:t>
      </w:r>
      <w:r w:rsidRPr="00EC006C">
        <w:rPr>
          <w:szCs w:val="22"/>
        </w:rPr>
        <w:t>3</w:t>
      </w:r>
      <w:r w:rsidRPr="00EC006C">
        <w:rPr>
          <w:szCs w:val="22"/>
        </w:rPr>
        <w:tab/>
        <w:t xml:space="preserve">Предложение </w:t>
      </w:r>
      <w:r w:rsidRPr="00EC006C">
        <w:rPr>
          <w:b/>
          <w:bCs/>
          <w:szCs w:val="22"/>
        </w:rPr>
        <w:t>принимается</w:t>
      </w:r>
      <w:r w:rsidRPr="00EC006C">
        <w:rPr>
          <w:szCs w:val="22"/>
        </w:rPr>
        <w:t>.</w:t>
      </w:r>
    </w:p>
    <w:p w14:paraId="0FF4A706" w14:textId="48C7911E" w:rsidR="002A2D72" w:rsidRPr="00E87853" w:rsidRDefault="002A2D72" w:rsidP="00AE379D">
      <w:pPr>
        <w:pStyle w:val="Heading1"/>
        <w:rPr>
          <w:szCs w:val="26"/>
        </w:rPr>
      </w:pPr>
      <w:r w:rsidRPr="00E87853">
        <w:rPr>
          <w:bCs/>
          <w:szCs w:val="26"/>
        </w:rPr>
        <w:t>29</w:t>
      </w:r>
      <w:r w:rsidRPr="00E87853">
        <w:rPr>
          <w:bCs/>
          <w:szCs w:val="26"/>
        </w:rPr>
        <w:tab/>
        <w:t xml:space="preserve">Утверждение протоколов </w:t>
      </w:r>
      <w:r w:rsidR="00AC0ED5" w:rsidRPr="00AC0ED5">
        <w:rPr>
          <w:bCs/>
          <w:szCs w:val="26"/>
        </w:rPr>
        <w:t>−</w:t>
      </w:r>
      <w:r w:rsidRPr="00E87853">
        <w:rPr>
          <w:bCs/>
          <w:szCs w:val="26"/>
        </w:rPr>
        <w:t xml:space="preserve"> третье и четвертое пленарные заседания (Документы 216 и 237)</w:t>
      </w:r>
    </w:p>
    <w:p w14:paraId="37B85CA2" w14:textId="77777777" w:rsidR="002A2D72" w:rsidRPr="00EC006C" w:rsidRDefault="002A2D72" w:rsidP="00AE379D">
      <w:pPr>
        <w:rPr>
          <w:rFonts w:eastAsia="MS Mincho"/>
          <w:szCs w:val="18"/>
        </w:rPr>
      </w:pPr>
      <w:r w:rsidRPr="00EC006C">
        <w:rPr>
          <w:szCs w:val="22"/>
        </w:rPr>
        <w:t>29.1</w:t>
      </w:r>
      <w:r w:rsidRPr="00EC006C">
        <w:rPr>
          <w:szCs w:val="22"/>
        </w:rPr>
        <w:tab/>
        <w:t xml:space="preserve">Протоколы третьего и четвертого пленарных заседаний (Документы 216 и 237) </w:t>
      </w:r>
      <w:r w:rsidRPr="00EC006C">
        <w:rPr>
          <w:b/>
          <w:bCs/>
          <w:szCs w:val="22"/>
        </w:rPr>
        <w:t>утверждаются</w:t>
      </w:r>
      <w:r w:rsidRPr="00EC006C">
        <w:rPr>
          <w:szCs w:val="22"/>
        </w:rPr>
        <w:t xml:space="preserve">. </w:t>
      </w:r>
    </w:p>
    <w:p w14:paraId="36C68952" w14:textId="2284AD05" w:rsidR="002A2D72" w:rsidRPr="00E87853" w:rsidRDefault="002A2D72" w:rsidP="00AE379D">
      <w:pPr>
        <w:pStyle w:val="Heading1"/>
        <w:rPr>
          <w:rFonts w:eastAsia="MS Mincho"/>
          <w:szCs w:val="26"/>
        </w:rPr>
      </w:pPr>
      <w:r w:rsidRPr="00E87853">
        <w:rPr>
          <w:bCs/>
          <w:szCs w:val="26"/>
        </w:rPr>
        <w:t>30</w:t>
      </w:r>
      <w:r w:rsidRPr="00E87853">
        <w:rPr>
          <w:bCs/>
          <w:szCs w:val="26"/>
        </w:rPr>
        <w:tab/>
        <w:t>Документы для сведения (Документы 21(</w:t>
      </w:r>
      <w:proofErr w:type="spellStart"/>
      <w:r w:rsidRPr="00E87853">
        <w:rPr>
          <w:bCs/>
          <w:szCs w:val="26"/>
        </w:rPr>
        <w:t>Rev.1</w:t>
      </w:r>
      <w:proofErr w:type="spellEnd"/>
      <w:r w:rsidRPr="00E87853">
        <w:rPr>
          <w:bCs/>
          <w:szCs w:val="26"/>
        </w:rPr>
        <w:t>) и 23(</w:t>
      </w:r>
      <w:proofErr w:type="spellStart"/>
      <w:r w:rsidRPr="00E87853">
        <w:rPr>
          <w:bCs/>
          <w:szCs w:val="26"/>
        </w:rPr>
        <w:t>Rev.1</w:t>
      </w:r>
      <w:proofErr w:type="spellEnd"/>
      <w:r w:rsidRPr="00E87853">
        <w:rPr>
          <w:bCs/>
          <w:szCs w:val="26"/>
        </w:rPr>
        <w:t>))</w:t>
      </w:r>
    </w:p>
    <w:p w14:paraId="798ED9CA" w14:textId="125CFBCD" w:rsidR="002A2D72" w:rsidRPr="00EC006C" w:rsidRDefault="002A2D72" w:rsidP="00AE379D">
      <w:pPr>
        <w:rPr>
          <w:rFonts w:eastAsia="MS Mincho"/>
          <w:szCs w:val="18"/>
        </w:rPr>
      </w:pPr>
      <w:r w:rsidRPr="00EC006C">
        <w:rPr>
          <w:szCs w:val="22"/>
        </w:rPr>
        <w:t>30.1</w:t>
      </w:r>
      <w:r w:rsidRPr="00EC006C">
        <w:rPr>
          <w:szCs w:val="22"/>
        </w:rPr>
        <w:tab/>
      </w:r>
      <w:r w:rsidRPr="00EC006C">
        <w:rPr>
          <w:b/>
          <w:bCs/>
          <w:szCs w:val="22"/>
        </w:rPr>
        <w:t>Председатель</w:t>
      </w:r>
      <w:r w:rsidRPr="00EC006C">
        <w:rPr>
          <w:szCs w:val="22"/>
        </w:rPr>
        <w:t xml:space="preserve"> обращает внимание на Документы 21(</w:t>
      </w:r>
      <w:proofErr w:type="spellStart"/>
      <w:r w:rsidRPr="00EC006C">
        <w:rPr>
          <w:szCs w:val="22"/>
        </w:rPr>
        <w:t>Rev.1</w:t>
      </w:r>
      <w:proofErr w:type="spellEnd"/>
      <w:r w:rsidRPr="00EC006C">
        <w:rPr>
          <w:szCs w:val="22"/>
        </w:rPr>
        <w:t>) и 23(</w:t>
      </w:r>
      <w:proofErr w:type="spellStart"/>
      <w:r w:rsidRPr="00EC006C">
        <w:rPr>
          <w:szCs w:val="22"/>
        </w:rPr>
        <w:t>Rev.1</w:t>
      </w:r>
      <w:proofErr w:type="spellEnd"/>
      <w:r w:rsidRPr="00EC006C">
        <w:rPr>
          <w:szCs w:val="22"/>
        </w:rPr>
        <w:t xml:space="preserve">), каждый из которых был обновлен с целью включения соответствующей подробной информации, касающейся Специальной группы пленарного заседания. </w:t>
      </w:r>
    </w:p>
    <w:p w14:paraId="784613C3" w14:textId="297C221D" w:rsidR="002A2D72" w:rsidRPr="00EC006C" w:rsidRDefault="002A2D72" w:rsidP="00AE379D">
      <w:pPr>
        <w:rPr>
          <w:rFonts w:eastAsia="MS Mincho"/>
          <w:szCs w:val="18"/>
        </w:rPr>
      </w:pPr>
      <w:r w:rsidRPr="00EC006C">
        <w:rPr>
          <w:szCs w:val="22"/>
        </w:rPr>
        <w:t>30.2</w:t>
      </w:r>
      <w:r w:rsidRPr="00EC006C">
        <w:rPr>
          <w:szCs w:val="22"/>
        </w:rPr>
        <w:tab/>
        <w:t>Документы 21(</w:t>
      </w:r>
      <w:proofErr w:type="spellStart"/>
      <w:r w:rsidRPr="00EC006C">
        <w:rPr>
          <w:szCs w:val="22"/>
        </w:rPr>
        <w:t>Rev.1</w:t>
      </w:r>
      <w:proofErr w:type="spellEnd"/>
      <w:r w:rsidRPr="00EC006C">
        <w:rPr>
          <w:szCs w:val="22"/>
        </w:rPr>
        <w:t>) и 23(</w:t>
      </w:r>
      <w:proofErr w:type="spellStart"/>
      <w:r w:rsidRPr="00EC006C">
        <w:rPr>
          <w:szCs w:val="22"/>
        </w:rPr>
        <w:t>Rev.1</w:t>
      </w:r>
      <w:proofErr w:type="spellEnd"/>
      <w:r w:rsidRPr="00EC006C">
        <w:rPr>
          <w:szCs w:val="22"/>
        </w:rPr>
        <w:t xml:space="preserve">) </w:t>
      </w:r>
      <w:r w:rsidRPr="00EC006C">
        <w:rPr>
          <w:b/>
          <w:bCs/>
          <w:szCs w:val="22"/>
        </w:rPr>
        <w:t>принимаются к сведению</w:t>
      </w:r>
      <w:r w:rsidRPr="00EC006C">
        <w:rPr>
          <w:szCs w:val="22"/>
        </w:rPr>
        <w:t>.</w:t>
      </w:r>
    </w:p>
    <w:p w14:paraId="337129EF" w14:textId="2B6FCB05" w:rsidR="002A2D72" w:rsidRPr="00E87853" w:rsidRDefault="002A2D72" w:rsidP="00AE379D">
      <w:pPr>
        <w:pStyle w:val="Heading1"/>
        <w:rPr>
          <w:rFonts w:eastAsia="MS Mincho"/>
          <w:szCs w:val="26"/>
        </w:rPr>
      </w:pPr>
      <w:r w:rsidRPr="00E87853">
        <w:rPr>
          <w:bCs/>
          <w:szCs w:val="26"/>
        </w:rPr>
        <w:t>31</w:t>
      </w:r>
      <w:r w:rsidRPr="00E87853">
        <w:rPr>
          <w:bCs/>
          <w:szCs w:val="26"/>
        </w:rPr>
        <w:tab/>
        <w:t xml:space="preserve">Заявление </w:t>
      </w:r>
      <w:r w:rsidR="00CD54AC" w:rsidRPr="00E87853">
        <w:rPr>
          <w:bCs/>
          <w:szCs w:val="26"/>
        </w:rPr>
        <w:t xml:space="preserve">министра </w:t>
      </w:r>
      <w:r w:rsidRPr="00E87853">
        <w:rPr>
          <w:bCs/>
          <w:szCs w:val="26"/>
        </w:rPr>
        <w:t>связи и цифровой экономики Нигерии</w:t>
      </w:r>
    </w:p>
    <w:p w14:paraId="176286AD" w14:textId="4314B7D6" w:rsidR="002A2D72" w:rsidRPr="00EC006C" w:rsidRDefault="002A2D72" w:rsidP="00AE379D">
      <w:pPr>
        <w:rPr>
          <w:rFonts w:eastAsia="MS Mincho"/>
          <w:szCs w:val="18"/>
        </w:rPr>
      </w:pPr>
      <w:r w:rsidRPr="00EC006C">
        <w:rPr>
          <w:szCs w:val="22"/>
        </w:rPr>
        <w:t>31.1</w:t>
      </w:r>
      <w:r w:rsidRPr="00EC006C">
        <w:rPr>
          <w:szCs w:val="22"/>
        </w:rPr>
        <w:tab/>
      </w:r>
      <w:r w:rsidRPr="00EC006C">
        <w:rPr>
          <w:b/>
          <w:bCs/>
          <w:szCs w:val="22"/>
        </w:rPr>
        <w:t>Его Превосходительство</w:t>
      </w:r>
      <w:r w:rsidRPr="00EC006C">
        <w:rPr>
          <w:szCs w:val="22"/>
        </w:rPr>
        <w:t xml:space="preserve"> </w:t>
      </w:r>
      <w:r w:rsidRPr="00EC006C">
        <w:rPr>
          <w:b/>
          <w:bCs/>
          <w:szCs w:val="22"/>
        </w:rPr>
        <w:t>Иса Али Ибрагим, министр связи и цифровой экономики Нигерии</w:t>
      </w:r>
      <w:r w:rsidRPr="00EC006C">
        <w:rPr>
          <w:szCs w:val="22"/>
        </w:rPr>
        <w:t xml:space="preserve">, передавая приветствие президента Нигерии в адрес конференции, дает высокую оценку процессу принятия решений на конференции и выражает надежду на то, что в свете увеличивающегося и </w:t>
      </w:r>
      <w:r>
        <w:rPr>
          <w:szCs w:val="22"/>
        </w:rPr>
        <w:t xml:space="preserve">вызывающего </w:t>
      </w:r>
      <w:r w:rsidRPr="00EC006C">
        <w:rPr>
          <w:szCs w:val="22"/>
        </w:rPr>
        <w:t xml:space="preserve">все </w:t>
      </w:r>
      <w:proofErr w:type="spellStart"/>
      <w:r w:rsidRPr="00EC006C">
        <w:rPr>
          <w:szCs w:val="22"/>
        </w:rPr>
        <w:t>б</w:t>
      </w:r>
      <w:r>
        <w:rPr>
          <w:szCs w:val="22"/>
        </w:rPr>
        <w:t>ó</w:t>
      </w:r>
      <w:r w:rsidRPr="00EC006C">
        <w:rPr>
          <w:szCs w:val="22"/>
        </w:rPr>
        <w:t>л</w:t>
      </w:r>
      <w:r>
        <w:rPr>
          <w:szCs w:val="22"/>
        </w:rPr>
        <w:t>ьшую</w:t>
      </w:r>
      <w:proofErr w:type="spellEnd"/>
      <w:r>
        <w:rPr>
          <w:szCs w:val="22"/>
        </w:rPr>
        <w:t xml:space="preserve"> тревогу</w:t>
      </w:r>
      <w:r w:rsidRPr="00EC006C">
        <w:rPr>
          <w:szCs w:val="22"/>
        </w:rPr>
        <w:t xml:space="preserve"> цифрового разрыва между развитыми и развивающимися странами в ходе ее обсуждений приоритетное внимание будет уделяться </w:t>
      </w:r>
      <w:r>
        <w:rPr>
          <w:szCs w:val="22"/>
        </w:rPr>
        <w:t>А</w:t>
      </w:r>
      <w:r w:rsidRPr="00EC006C">
        <w:rPr>
          <w:szCs w:val="22"/>
        </w:rPr>
        <w:t>фриканскому континенту. Масштабы проникновения широкополосной связи и распространения информационн</w:t>
      </w:r>
      <w:r>
        <w:rPr>
          <w:szCs w:val="22"/>
        </w:rPr>
        <w:t>о-</w:t>
      </w:r>
      <w:r w:rsidRPr="00EC006C">
        <w:rPr>
          <w:szCs w:val="22"/>
        </w:rPr>
        <w:t xml:space="preserve">коммуникационных технологий, которые </w:t>
      </w:r>
      <w:r>
        <w:rPr>
          <w:szCs w:val="22"/>
        </w:rPr>
        <w:t>играют</w:t>
      </w:r>
      <w:r w:rsidRPr="00EC006C">
        <w:rPr>
          <w:szCs w:val="22"/>
        </w:rPr>
        <w:t xml:space="preserve"> важную роль в поддержке валового внутреннего продукта стран и континентов, в Африке остаются недостаточными. Приводя в качестве примера относительно низкий процент использования смартфонов и интернета среди населения Нигерии, он призывает участников конференции изучить способы преодоления разрыва между странами Африки и развитыми странами. Он желает конференции успехов в ее работе.</w:t>
      </w:r>
    </w:p>
    <w:p w14:paraId="39D54DF3" w14:textId="77777777" w:rsidR="002A2D72" w:rsidRPr="00E87853" w:rsidRDefault="002A2D72" w:rsidP="00AE379D">
      <w:pPr>
        <w:pStyle w:val="Heading1"/>
        <w:rPr>
          <w:rFonts w:eastAsia="MS Mincho"/>
          <w:szCs w:val="26"/>
        </w:rPr>
      </w:pPr>
      <w:r w:rsidRPr="00E87853">
        <w:rPr>
          <w:bCs/>
          <w:szCs w:val="26"/>
        </w:rPr>
        <w:t>32</w:t>
      </w:r>
      <w:r w:rsidRPr="00E87853">
        <w:rPr>
          <w:bCs/>
          <w:szCs w:val="26"/>
        </w:rPr>
        <w:tab/>
        <w:t>Заключительные замечания</w:t>
      </w:r>
    </w:p>
    <w:p w14:paraId="471C3879" w14:textId="77777777" w:rsidR="002A2D72" w:rsidRPr="00EC006C" w:rsidRDefault="002A2D72" w:rsidP="00AE379D">
      <w:pPr>
        <w:rPr>
          <w:rFonts w:eastAsia="MS Mincho"/>
          <w:szCs w:val="18"/>
        </w:rPr>
      </w:pPr>
      <w:r w:rsidRPr="00EC006C">
        <w:rPr>
          <w:szCs w:val="22"/>
        </w:rPr>
        <w:t>32.1</w:t>
      </w:r>
      <w:r w:rsidRPr="00EC006C">
        <w:rPr>
          <w:szCs w:val="22"/>
        </w:rPr>
        <w:tab/>
      </w:r>
      <w:r w:rsidRPr="00EC006C">
        <w:rPr>
          <w:b/>
          <w:bCs/>
          <w:szCs w:val="22"/>
        </w:rPr>
        <w:t>Делегат от Самоа</w:t>
      </w:r>
      <w:r w:rsidRPr="00EC006C">
        <w:rPr>
          <w:szCs w:val="22"/>
        </w:rPr>
        <w:t>, представляя себя в качестве одного из мночисленных жителей тихоокеанских островов, благодарит администрацию Египта за празднования, которые были организованы в понедельник, 11 ноября, по случаю дня рождения Пророка Мохаммеда.</w:t>
      </w:r>
    </w:p>
    <w:p w14:paraId="20AF4197" w14:textId="77777777" w:rsidR="002A2D72" w:rsidRPr="00EC006C" w:rsidRDefault="002A2D72" w:rsidP="00CD5E59">
      <w:pPr>
        <w:spacing w:line="480" w:lineRule="auto"/>
        <w:rPr>
          <w:rFonts w:eastAsia="MS Mincho"/>
          <w:b/>
          <w:bCs/>
          <w:szCs w:val="22"/>
        </w:rPr>
      </w:pPr>
      <w:r w:rsidRPr="00EC006C">
        <w:rPr>
          <w:b/>
          <w:bCs/>
          <w:szCs w:val="22"/>
        </w:rPr>
        <w:t>Заседание закрывается в 15 час</w:t>
      </w:r>
      <w:r w:rsidRPr="00C26E3C">
        <w:rPr>
          <w:b/>
          <w:bCs/>
          <w:szCs w:val="22"/>
        </w:rPr>
        <w:t>. 3</w:t>
      </w:r>
      <w:r w:rsidRPr="00EC006C">
        <w:rPr>
          <w:b/>
          <w:bCs/>
          <w:szCs w:val="22"/>
        </w:rPr>
        <w:t>5 мин</w:t>
      </w:r>
      <w:r w:rsidRPr="002A2D72">
        <w:rPr>
          <w:szCs w:val="22"/>
        </w:rPr>
        <w:t>.</w:t>
      </w:r>
    </w:p>
    <w:p w14:paraId="72C51D76" w14:textId="01F762EE" w:rsidR="002A2D72" w:rsidRPr="00EC006C" w:rsidRDefault="002A2D72" w:rsidP="00C26E3C">
      <w:pPr>
        <w:tabs>
          <w:tab w:val="clear" w:pos="1134"/>
          <w:tab w:val="clear" w:pos="1871"/>
          <w:tab w:val="clear" w:pos="2268"/>
          <w:tab w:val="left" w:pos="6804"/>
        </w:tabs>
        <w:spacing w:before="1080"/>
        <w:rPr>
          <w:rFonts w:eastAsia="MS Mincho"/>
          <w:szCs w:val="22"/>
        </w:rPr>
      </w:pPr>
      <w:r w:rsidRPr="00EC006C">
        <w:rPr>
          <w:szCs w:val="22"/>
        </w:rPr>
        <w:t>Генеральный секретарь:</w:t>
      </w:r>
      <w:r w:rsidRPr="00EC006C">
        <w:rPr>
          <w:szCs w:val="22"/>
        </w:rPr>
        <w:tab/>
        <w:t>Председатель:</w:t>
      </w:r>
      <w:r w:rsidR="00C26E3C">
        <w:rPr>
          <w:szCs w:val="22"/>
        </w:rPr>
        <w:br/>
      </w:r>
      <w:r w:rsidRPr="00EC006C">
        <w:rPr>
          <w:szCs w:val="22"/>
        </w:rPr>
        <w:t>Х. ЧЖАО</w:t>
      </w:r>
      <w:r w:rsidRPr="00EC006C">
        <w:rPr>
          <w:szCs w:val="22"/>
        </w:rPr>
        <w:tab/>
        <w:t>А. БАДАВИ</w:t>
      </w:r>
    </w:p>
    <w:sectPr w:rsidR="002A2D72" w:rsidRPr="00EC006C">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CD487" w14:textId="77777777" w:rsidR="00582C34" w:rsidRDefault="00582C34">
      <w:r>
        <w:separator/>
      </w:r>
    </w:p>
  </w:endnote>
  <w:endnote w:type="continuationSeparator" w:id="0">
    <w:p w14:paraId="55368BED" w14:textId="77777777" w:rsidR="00582C34" w:rsidRDefault="0058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5C49" w14:textId="77777777" w:rsidR="00582C34" w:rsidRDefault="00582C34">
    <w:pPr>
      <w:framePr w:wrap="around" w:vAnchor="text" w:hAnchor="margin" w:xAlign="right" w:y="1"/>
    </w:pPr>
    <w:r>
      <w:fldChar w:fldCharType="begin"/>
    </w:r>
    <w:r>
      <w:instrText xml:space="preserve">PAGE  </w:instrText>
    </w:r>
    <w:r>
      <w:fldChar w:fldCharType="end"/>
    </w:r>
  </w:p>
  <w:p w14:paraId="4C8B3E60" w14:textId="52A5FA15" w:rsidR="00582C34" w:rsidRPr="00CB5AF7" w:rsidRDefault="00582C34">
    <w:pPr>
      <w:ind w:right="360"/>
      <w:rPr>
        <w:lang w:val="en-US"/>
      </w:rPr>
    </w:pPr>
    <w:r>
      <w:fldChar w:fldCharType="begin"/>
    </w:r>
    <w:r w:rsidRPr="00CB5AF7">
      <w:rPr>
        <w:lang w:val="en-US"/>
      </w:rPr>
      <w:instrText xml:space="preserve"> FILENAME \p  \* MERGEFORMAT </w:instrText>
    </w:r>
    <w:r>
      <w:fldChar w:fldCharType="separate"/>
    </w:r>
    <w:r w:rsidR="006830E8">
      <w:rPr>
        <w:noProof/>
        <w:lang w:val="en-US"/>
      </w:rPr>
      <w:t>P:\RUS\ITU-R\CONF-R\CMR19\DIV\050R.docx</w:t>
    </w:r>
    <w:r>
      <w:fldChar w:fldCharType="end"/>
    </w:r>
    <w:r w:rsidRPr="00CB5AF7">
      <w:rPr>
        <w:lang w:val="en-US"/>
      </w:rPr>
      <w:tab/>
    </w:r>
    <w:r>
      <w:fldChar w:fldCharType="begin"/>
    </w:r>
    <w:r>
      <w:instrText xml:space="preserve"> SAVEDATE \@ DD.MM.YY </w:instrText>
    </w:r>
    <w:r>
      <w:fldChar w:fldCharType="separate"/>
    </w:r>
    <w:r w:rsidR="00235F56">
      <w:rPr>
        <w:noProof/>
      </w:rPr>
      <w:t>21.11.19</w:t>
    </w:r>
    <w:r>
      <w:fldChar w:fldCharType="end"/>
    </w:r>
    <w:r w:rsidRPr="00CB5AF7">
      <w:rPr>
        <w:lang w:val="en-US"/>
      </w:rPr>
      <w:tab/>
    </w:r>
    <w:r>
      <w:fldChar w:fldCharType="begin"/>
    </w:r>
    <w:r>
      <w:instrText xml:space="preserve"> PRINTDATE \@ DD.MM.YY </w:instrText>
    </w:r>
    <w:r>
      <w:fldChar w:fldCharType="separate"/>
    </w:r>
    <w:r w:rsidR="006830E8">
      <w:rPr>
        <w:noProof/>
      </w:rPr>
      <w:t>21.11.19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6969" w14:textId="606D3A14" w:rsidR="00582C34" w:rsidRPr="001C7566" w:rsidRDefault="00582C34" w:rsidP="00A93DD4">
    <w:pPr>
      <w:pStyle w:val="Footer"/>
    </w:pPr>
    <w:r>
      <w:fldChar w:fldCharType="begin"/>
    </w:r>
    <w:r w:rsidRPr="00CB5AF7">
      <w:rPr>
        <w:lang w:val="en-US"/>
      </w:rPr>
      <w:instrText xml:space="preserve"> FILENAME \p  \* MERGEFORMAT </w:instrText>
    </w:r>
    <w:r>
      <w:fldChar w:fldCharType="separate"/>
    </w:r>
    <w:r w:rsidR="006830E8">
      <w:rPr>
        <w:lang w:val="en-US"/>
      </w:rPr>
      <w:t>P:\RUS\ITU-R\CONF-R\CMR19\DIV\050R.docx</w:t>
    </w:r>
    <w:r>
      <w:fldChar w:fldCharType="end"/>
    </w:r>
    <w:r w:rsidRPr="001C7566">
      <w:t xml:space="preserve"> (</w:t>
    </w:r>
    <w:r w:rsidR="002A2D72">
      <w:t>46467</w:t>
    </w:r>
    <w:r w:rsidR="00F87423">
      <w:t>6</w:t>
    </w:r>
    <w:r w:rsidRPr="001C756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B849" w14:textId="6C187FE6" w:rsidR="00582C34" w:rsidRPr="001C7566" w:rsidRDefault="00582C34" w:rsidP="00A93DD4">
    <w:pPr>
      <w:pStyle w:val="Footer"/>
    </w:pPr>
    <w:r>
      <w:fldChar w:fldCharType="begin"/>
    </w:r>
    <w:r w:rsidRPr="00CB5AF7">
      <w:rPr>
        <w:lang w:val="en-US"/>
      </w:rPr>
      <w:instrText xml:space="preserve"> FILENAME \p  \* MERGEFORMAT </w:instrText>
    </w:r>
    <w:r>
      <w:fldChar w:fldCharType="separate"/>
    </w:r>
    <w:r w:rsidR="006830E8">
      <w:rPr>
        <w:lang w:val="en-US"/>
      </w:rPr>
      <w:t>P:\RUS\ITU-R\CONF-R\CMR19\DIV\050R.docx</w:t>
    </w:r>
    <w:r>
      <w:fldChar w:fldCharType="end"/>
    </w:r>
    <w:r w:rsidRPr="001C7566">
      <w:t xml:space="preserve"> (</w:t>
    </w:r>
    <w:r w:rsidR="002A2D72">
      <w:t>46467</w:t>
    </w:r>
    <w:r w:rsidR="00F87423">
      <w:t>6</w:t>
    </w:r>
    <w:r w:rsidRPr="001C756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87A59" w14:textId="77777777" w:rsidR="00582C34" w:rsidRDefault="00582C34">
      <w:r>
        <w:rPr>
          <w:b/>
        </w:rPr>
        <w:t>_______________</w:t>
      </w:r>
    </w:p>
  </w:footnote>
  <w:footnote w:type="continuationSeparator" w:id="0">
    <w:p w14:paraId="2D54421F" w14:textId="77777777" w:rsidR="00582C34" w:rsidRDefault="0058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80D08" w14:textId="77777777" w:rsidR="00582C34" w:rsidRPr="00434A7C" w:rsidRDefault="00582C34" w:rsidP="00DE2EBA">
    <w:pPr>
      <w:pStyle w:val="Header"/>
      <w:rPr>
        <w:lang w:val="en-US"/>
      </w:rPr>
    </w:pPr>
    <w:r>
      <w:fldChar w:fldCharType="begin"/>
    </w:r>
    <w:r>
      <w:instrText xml:space="preserve"> PAGE </w:instrText>
    </w:r>
    <w:r>
      <w:fldChar w:fldCharType="separate"/>
    </w:r>
    <w:r>
      <w:rPr>
        <w:noProof/>
      </w:rPr>
      <w:t>2</w:t>
    </w:r>
    <w:r>
      <w:fldChar w:fldCharType="end"/>
    </w:r>
  </w:p>
  <w:p w14:paraId="2E989BA3" w14:textId="5720FB12" w:rsidR="00582C34" w:rsidRDefault="00582C34" w:rsidP="00A15F23">
    <w:pPr>
      <w:pStyle w:val="Header"/>
      <w:rPr>
        <w:lang w:val="en-US"/>
      </w:rPr>
    </w:pPr>
    <w:proofErr w:type="spellStart"/>
    <w:r>
      <w:t>CMR</w:t>
    </w:r>
    <w:proofErr w:type="spellEnd"/>
    <w:r>
      <w:rPr>
        <w:lang w:val="en-US"/>
      </w:rPr>
      <w:t>19</w:t>
    </w:r>
    <w:r>
      <w:t>/</w:t>
    </w:r>
    <w:r w:rsidR="002A2D72">
      <w:rPr>
        <w:lang w:val="en-US"/>
      </w:rPr>
      <w:t>469</w:t>
    </w:r>
    <w: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embedSystemFonts/>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8F"/>
    <w:rsid w:val="000260F1"/>
    <w:rsid w:val="0003535B"/>
    <w:rsid w:val="00043539"/>
    <w:rsid w:val="0005488F"/>
    <w:rsid w:val="00071B90"/>
    <w:rsid w:val="00084CB2"/>
    <w:rsid w:val="00096AC6"/>
    <w:rsid w:val="000A13EB"/>
    <w:rsid w:val="000E1FEC"/>
    <w:rsid w:val="00101AA1"/>
    <w:rsid w:val="001111F1"/>
    <w:rsid w:val="00123B68"/>
    <w:rsid w:val="00124C09"/>
    <w:rsid w:val="00126F2E"/>
    <w:rsid w:val="00151895"/>
    <w:rsid w:val="001521AE"/>
    <w:rsid w:val="001842C8"/>
    <w:rsid w:val="00190E09"/>
    <w:rsid w:val="001A7B4B"/>
    <w:rsid w:val="001C234C"/>
    <w:rsid w:val="001C479D"/>
    <w:rsid w:val="001C7566"/>
    <w:rsid w:val="001D6EF8"/>
    <w:rsid w:val="001E25F6"/>
    <w:rsid w:val="001E5FB4"/>
    <w:rsid w:val="00200EDD"/>
    <w:rsid w:val="00202CA0"/>
    <w:rsid w:val="00205740"/>
    <w:rsid w:val="0020665B"/>
    <w:rsid w:val="00235F56"/>
    <w:rsid w:val="00245A1F"/>
    <w:rsid w:val="00290C74"/>
    <w:rsid w:val="002A2D72"/>
    <w:rsid w:val="002B61BE"/>
    <w:rsid w:val="002F16C1"/>
    <w:rsid w:val="002F3E68"/>
    <w:rsid w:val="00300F84"/>
    <w:rsid w:val="003351EF"/>
    <w:rsid w:val="003373A2"/>
    <w:rsid w:val="00344EB8"/>
    <w:rsid w:val="00352F84"/>
    <w:rsid w:val="00353932"/>
    <w:rsid w:val="00383FBF"/>
    <w:rsid w:val="0038663E"/>
    <w:rsid w:val="0039038A"/>
    <w:rsid w:val="003B0B53"/>
    <w:rsid w:val="003C1069"/>
    <w:rsid w:val="003C583C"/>
    <w:rsid w:val="003F0078"/>
    <w:rsid w:val="00416704"/>
    <w:rsid w:val="00434A7C"/>
    <w:rsid w:val="0045143A"/>
    <w:rsid w:val="00483FC1"/>
    <w:rsid w:val="004A58F4"/>
    <w:rsid w:val="004F587E"/>
    <w:rsid w:val="0050459E"/>
    <w:rsid w:val="0051315E"/>
    <w:rsid w:val="00546185"/>
    <w:rsid w:val="00554742"/>
    <w:rsid w:val="00557391"/>
    <w:rsid w:val="00567276"/>
    <w:rsid w:val="00582C34"/>
    <w:rsid w:val="005D1879"/>
    <w:rsid w:val="005D2FA0"/>
    <w:rsid w:val="005D79A3"/>
    <w:rsid w:val="005E61DD"/>
    <w:rsid w:val="006023DF"/>
    <w:rsid w:val="00603C38"/>
    <w:rsid w:val="00620DD7"/>
    <w:rsid w:val="00621DB1"/>
    <w:rsid w:val="006362BF"/>
    <w:rsid w:val="00655E42"/>
    <w:rsid w:val="00657DE0"/>
    <w:rsid w:val="00661F8C"/>
    <w:rsid w:val="006830E8"/>
    <w:rsid w:val="00692C06"/>
    <w:rsid w:val="006A6E9B"/>
    <w:rsid w:val="006B078C"/>
    <w:rsid w:val="006E48A8"/>
    <w:rsid w:val="00710282"/>
    <w:rsid w:val="00746C07"/>
    <w:rsid w:val="00763F4F"/>
    <w:rsid w:val="00775720"/>
    <w:rsid w:val="00780601"/>
    <w:rsid w:val="00792F23"/>
    <w:rsid w:val="007B44F5"/>
    <w:rsid w:val="007D339A"/>
    <w:rsid w:val="00811633"/>
    <w:rsid w:val="00812E1F"/>
    <w:rsid w:val="00854557"/>
    <w:rsid w:val="008665D4"/>
    <w:rsid w:val="00872FC8"/>
    <w:rsid w:val="00890D61"/>
    <w:rsid w:val="008A2B34"/>
    <w:rsid w:val="008B43F2"/>
    <w:rsid w:val="008C3257"/>
    <w:rsid w:val="009119CC"/>
    <w:rsid w:val="00925C8A"/>
    <w:rsid w:val="0093269D"/>
    <w:rsid w:val="00941712"/>
    <w:rsid w:val="00941A02"/>
    <w:rsid w:val="00973F9B"/>
    <w:rsid w:val="00997CBC"/>
    <w:rsid w:val="009D32D4"/>
    <w:rsid w:val="009D702D"/>
    <w:rsid w:val="009E33EF"/>
    <w:rsid w:val="009E5FC8"/>
    <w:rsid w:val="00A138D0"/>
    <w:rsid w:val="00A141AF"/>
    <w:rsid w:val="00A15F23"/>
    <w:rsid w:val="00A2044F"/>
    <w:rsid w:val="00A23AA3"/>
    <w:rsid w:val="00A4600A"/>
    <w:rsid w:val="00A55503"/>
    <w:rsid w:val="00A57C04"/>
    <w:rsid w:val="00A61057"/>
    <w:rsid w:val="00A66340"/>
    <w:rsid w:val="00A710E7"/>
    <w:rsid w:val="00A85B65"/>
    <w:rsid w:val="00A93DD4"/>
    <w:rsid w:val="00A97EC0"/>
    <w:rsid w:val="00AA66D2"/>
    <w:rsid w:val="00AC0C84"/>
    <w:rsid w:val="00AC0ED5"/>
    <w:rsid w:val="00AC66E6"/>
    <w:rsid w:val="00AF661B"/>
    <w:rsid w:val="00B468A6"/>
    <w:rsid w:val="00B57A87"/>
    <w:rsid w:val="00B70DC1"/>
    <w:rsid w:val="00B85C55"/>
    <w:rsid w:val="00BA13A4"/>
    <w:rsid w:val="00BA1AA1"/>
    <w:rsid w:val="00BA35DC"/>
    <w:rsid w:val="00BB608E"/>
    <w:rsid w:val="00BC5313"/>
    <w:rsid w:val="00BF4887"/>
    <w:rsid w:val="00C20466"/>
    <w:rsid w:val="00C26E3C"/>
    <w:rsid w:val="00C324A8"/>
    <w:rsid w:val="00C451E0"/>
    <w:rsid w:val="00C56E7A"/>
    <w:rsid w:val="00C64184"/>
    <w:rsid w:val="00C83CA1"/>
    <w:rsid w:val="00C92213"/>
    <w:rsid w:val="00C92969"/>
    <w:rsid w:val="00CB5AF7"/>
    <w:rsid w:val="00CC47C6"/>
    <w:rsid w:val="00CD54AC"/>
    <w:rsid w:val="00CE5E47"/>
    <w:rsid w:val="00CF020F"/>
    <w:rsid w:val="00D2004A"/>
    <w:rsid w:val="00D406D7"/>
    <w:rsid w:val="00D43D06"/>
    <w:rsid w:val="00D53715"/>
    <w:rsid w:val="00DA429C"/>
    <w:rsid w:val="00DC1A5D"/>
    <w:rsid w:val="00DE2EBA"/>
    <w:rsid w:val="00E12798"/>
    <w:rsid w:val="00E4329E"/>
    <w:rsid w:val="00E6127E"/>
    <w:rsid w:val="00E976C1"/>
    <w:rsid w:val="00ED33C3"/>
    <w:rsid w:val="00EE302F"/>
    <w:rsid w:val="00EF42F7"/>
    <w:rsid w:val="00F00F62"/>
    <w:rsid w:val="00F03DA9"/>
    <w:rsid w:val="00F44451"/>
    <w:rsid w:val="00F46185"/>
    <w:rsid w:val="00F62A23"/>
    <w:rsid w:val="00F65C19"/>
    <w:rsid w:val="00F70064"/>
    <w:rsid w:val="00F87423"/>
    <w:rsid w:val="00FC54E5"/>
    <w:rsid w:val="00FC63FD"/>
    <w:rsid w:val="00FE344F"/>
    <w:rsid w:val="00FF29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C0A8B"/>
  <w15:docId w15:val="{E3D10CD4-00DE-40FD-A864-0642914A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21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C92213"/>
    <w:pPr>
      <w:keepNext/>
      <w:keepLines/>
      <w:spacing w:before="280"/>
      <w:ind w:left="1134" w:hanging="1134"/>
      <w:outlineLvl w:val="0"/>
    </w:pPr>
    <w:rPr>
      <w:b/>
      <w:sz w:val="26"/>
    </w:rPr>
  </w:style>
  <w:style w:type="paragraph" w:styleId="Heading2">
    <w:name w:val="heading 2"/>
    <w:basedOn w:val="Heading1"/>
    <w:next w:val="Normal"/>
    <w:link w:val="Heading2Char"/>
    <w:qFormat/>
    <w:rsid w:val="00C92213"/>
    <w:pPr>
      <w:spacing w:before="200"/>
      <w:outlineLvl w:val="1"/>
    </w:pPr>
    <w:rPr>
      <w:sz w:val="22"/>
    </w:rPr>
  </w:style>
  <w:style w:type="paragraph" w:styleId="Heading3">
    <w:name w:val="heading 3"/>
    <w:basedOn w:val="Heading1"/>
    <w:next w:val="Normal"/>
    <w:link w:val="Heading3Char"/>
    <w:qFormat/>
    <w:rsid w:val="00C92213"/>
    <w:pPr>
      <w:tabs>
        <w:tab w:val="clear" w:pos="1134"/>
      </w:tabs>
      <w:spacing w:before="200"/>
      <w:outlineLvl w:val="2"/>
    </w:pPr>
    <w:rPr>
      <w:sz w:val="22"/>
    </w:rPr>
  </w:style>
  <w:style w:type="paragraph" w:styleId="Heading4">
    <w:name w:val="heading 4"/>
    <w:basedOn w:val="Heading3"/>
    <w:next w:val="Normal"/>
    <w:link w:val="Heading4Char"/>
    <w:qFormat/>
    <w:rsid w:val="00C92213"/>
    <w:pPr>
      <w:outlineLvl w:val="3"/>
    </w:pPr>
  </w:style>
  <w:style w:type="paragraph" w:styleId="Heading5">
    <w:name w:val="heading 5"/>
    <w:basedOn w:val="Heading4"/>
    <w:next w:val="Normal"/>
    <w:link w:val="Heading5Char"/>
    <w:qFormat/>
    <w:rsid w:val="00C92213"/>
    <w:pPr>
      <w:outlineLvl w:val="4"/>
    </w:pPr>
  </w:style>
  <w:style w:type="paragraph" w:styleId="Heading6">
    <w:name w:val="heading 6"/>
    <w:basedOn w:val="Heading4"/>
    <w:next w:val="Normal"/>
    <w:link w:val="Heading6Char"/>
    <w:qFormat/>
    <w:rsid w:val="00C92213"/>
    <w:pPr>
      <w:outlineLvl w:val="5"/>
    </w:pPr>
  </w:style>
  <w:style w:type="paragraph" w:styleId="Heading7">
    <w:name w:val="heading 7"/>
    <w:basedOn w:val="Heading6"/>
    <w:next w:val="Normal"/>
    <w:link w:val="Heading7Char"/>
    <w:qFormat/>
    <w:rsid w:val="00C92213"/>
    <w:pPr>
      <w:outlineLvl w:val="6"/>
    </w:pPr>
  </w:style>
  <w:style w:type="paragraph" w:styleId="Heading8">
    <w:name w:val="heading 8"/>
    <w:basedOn w:val="Heading6"/>
    <w:next w:val="Normal"/>
    <w:link w:val="Heading8Char"/>
    <w:qFormat/>
    <w:rsid w:val="00C92213"/>
    <w:pPr>
      <w:outlineLvl w:val="7"/>
    </w:pPr>
  </w:style>
  <w:style w:type="paragraph" w:styleId="Heading9">
    <w:name w:val="heading 9"/>
    <w:basedOn w:val="Heading6"/>
    <w:next w:val="Normal"/>
    <w:link w:val="Heading9Char"/>
    <w:qFormat/>
    <w:rsid w:val="00C92213"/>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C92213"/>
    <w:pPr>
      <w:spacing w:before="840"/>
      <w:jc w:val="center"/>
    </w:pPr>
    <w:rPr>
      <w:b/>
      <w:sz w:val="26"/>
    </w:rPr>
  </w:style>
  <w:style w:type="character" w:customStyle="1" w:styleId="SourceChar">
    <w:name w:val="Source Char"/>
    <w:basedOn w:val="DefaultParagraphFont"/>
    <w:link w:val="Source"/>
    <w:locked/>
    <w:rsid w:val="00C92213"/>
    <w:rPr>
      <w:rFonts w:ascii="Times New Roman" w:hAnsi="Times New Roman"/>
      <w:b/>
      <w:sz w:val="26"/>
      <w:lang w:val="ru-RU" w:eastAsia="en-US"/>
    </w:rPr>
  </w:style>
  <w:style w:type="paragraph" w:customStyle="1" w:styleId="Title2">
    <w:name w:val="Title 2"/>
    <w:basedOn w:val="Source"/>
    <w:next w:val="Normal"/>
    <w:rsid w:val="00C92213"/>
    <w:pPr>
      <w:overflowPunct/>
      <w:autoSpaceDE/>
      <w:autoSpaceDN/>
      <w:adjustRightInd/>
      <w:spacing w:before="480"/>
      <w:textAlignment w:val="auto"/>
    </w:pPr>
    <w:rPr>
      <w:b w:val="0"/>
      <w:caps/>
    </w:rPr>
  </w:style>
  <w:style w:type="paragraph" w:customStyle="1" w:styleId="Title3">
    <w:name w:val="Title 3"/>
    <w:basedOn w:val="Title2"/>
    <w:next w:val="Normal"/>
    <w:rsid w:val="00C92213"/>
    <w:pPr>
      <w:spacing w:before="240"/>
    </w:pPr>
    <w:rPr>
      <w:caps w:val="0"/>
    </w:rPr>
  </w:style>
  <w:style w:type="paragraph" w:customStyle="1" w:styleId="Agendaitem">
    <w:name w:val="Agenda_item"/>
    <w:basedOn w:val="Title3"/>
    <w:next w:val="Normal"/>
    <w:qFormat/>
    <w:rsid w:val="00C92213"/>
    <w:rPr>
      <w:szCs w:val="22"/>
      <w:lang w:val="en-US"/>
    </w:rPr>
  </w:style>
  <w:style w:type="paragraph" w:customStyle="1" w:styleId="AnnexNo">
    <w:name w:val="Annex_No"/>
    <w:basedOn w:val="Normal"/>
    <w:next w:val="Normal"/>
    <w:link w:val="AnnexNoChar"/>
    <w:rsid w:val="00C92213"/>
    <w:pPr>
      <w:keepNext/>
      <w:keepLines/>
      <w:spacing w:before="480" w:after="80"/>
      <w:jc w:val="center"/>
    </w:pPr>
    <w:rPr>
      <w:caps/>
      <w:sz w:val="26"/>
    </w:rPr>
  </w:style>
  <w:style w:type="character" w:customStyle="1" w:styleId="AnnexNoChar">
    <w:name w:val="Annex_No Char"/>
    <w:basedOn w:val="DefaultParagraphFont"/>
    <w:link w:val="AnnexNo"/>
    <w:locked/>
    <w:rsid w:val="00C92213"/>
    <w:rPr>
      <w:rFonts w:ascii="Times New Roman" w:hAnsi="Times New Roman"/>
      <w:caps/>
      <w:sz w:val="26"/>
      <w:lang w:val="ru-RU" w:eastAsia="en-US"/>
    </w:rPr>
  </w:style>
  <w:style w:type="paragraph" w:customStyle="1" w:styleId="Annexref">
    <w:name w:val="Annex_ref"/>
    <w:basedOn w:val="Normal"/>
    <w:next w:val="Normal"/>
    <w:rsid w:val="00C92213"/>
    <w:pPr>
      <w:keepNext/>
      <w:keepLines/>
      <w:spacing w:after="280"/>
      <w:jc w:val="center"/>
    </w:pPr>
  </w:style>
  <w:style w:type="paragraph" w:customStyle="1" w:styleId="Annextitle">
    <w:name w:val="Annex_title"/>
    <w:basedOn w:val="Normal"/>
    <w:next w:val="Normal"/>
    <w:link w:val="AnnextitleChar1"/>
    <w:rsid w:val="00C92213"/>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C92213"/>
    <w:rPr>
      <w:rFonts w:ascii="Times New Roman Bold" w:hAnsi="Times New Roman Bold"/>
      <w:b/>
      <w:sz w:val="26"/>
      <w:lang w:val="ru-RU" w:eastAsia="en-US"/>
    </w:rPr>
  </w:style>
  <w:style w:type="character" w:customStyle="1" w:styleId="Appdef">
    <w:name w:val="App_def"/>
    <w:basedOn w:val="DefaultParagraphFont"/>
    <w:rsid w:val="00C92213"/>
    <w:rPr>
      <w:rFonts w:ascii="Times New Roman" w:hAnsi="Times New Roman" w:cs="Times New Roman"/>
      <w:b/>
    </w:rPr>
  </w:style>
  <w:style w:type="character" w:customStyle="1" w:styleId="Appref">
    <w:name w:val="App_ref"/>
    <w:basedOn w:val="DefaultParagraphFont"/>
    <w:rsid w:val="00C92213"/>
    <w:rPr>
      <w:rFonts w:cs="Times New Roman"/>
    </w:rPr>
  </w:style>
  <w:style w:type="paragraph" w:customStyle="1" w:styleId="AppendixNo">
    <w:name w:val="Appendix_No"/>
    <w:basedOn w:val="AnnexNo"/>
    <w:next w:val="Annexref"/>
    <w:link w:val="AppendixNoCar"/>
    <w:rsid w:val="00C92213"/>
  </w:style>
  <w:style w:type="character" w:customStyle="1" w:styleId="AppendixNoCar">
    <w:name w:val="Appendix_No Car"/>
    <w:basedOn w:val="DefaultParagraphFont"/>
    <w:link w:val="AppendixNo"/>
    <w:locked/>
    <w:rsid w:val="00C92213"/>
    <w:rPr>
      <w:rFonts w:ascii="Times New Roman" w:hAnsi="Times New Roman"/>
      <w:caps/>
      <w:sz w:val="26"/>
      <w:lang w:val="ru-RU" w:eastAsia="en-US"/>
    </w:rPr>
  </w:style>
  <w:style w:type="paragraph" w:customStyle="1" w:styleId="ApptoAnnex">
    <w:name w:val="App_to_Annex"/>
    <w:basedOn w:val="AppendixNo"/>
    <w:qFormat/>
    <w:rsid w:val="00C92213"/>
    <w:rPr>
      <w:lang w:val="en-GB"/>
    </w:rPr>
  </w:style>
  <w:style w:type="paragraph" w:customStyle="1" w:styleId="Appendixref">
    <w:name w:val="Appendix_ref"/>
    <w:basedOn w:val="Annexref"/>
    <w:next w:val="Annextitle"/>
    <w:rsid w:val="00C92213"/>
  </w:style>
  <w:style w:type="paragraph" w:customStyle="1" w:styleId="Appendixtitle">
    <w:name w:val="Appendix_title"/>
    <w:basedOn w:val="Annextitle"/>
    <w:next w:val="Normal"/>
    <w:link w:val="AppendixtitleChar"/>
    <w:rsid w:val="00C92213"/>
  </w:style>
  <w:style w:type="character" w:customStyle="1" w:styleId="AppendixtitleChar">
    <w:name w:val="Appendix_title Char"/>
    <w:basedOn w:val="AnnextitleChar1"/>
    <w:link w:val="Appendixtitle"/>
    <w:locked/>
    <w:rsid w:val="00C92213"/>
    <w:rPr>
      <w:rFonts w:ascii="Times New Roman Bold" w:hAnsi="Times New Roman Bold"/>
      <w:b/>
      <w:sz w:val="26"/>
      <w:lang w:val="ru-RU" w:eastAsia="en-US"/>
    </w:rPr>
  </w:style>
  <w:style w:type="character" w:customStyle="1" w:styleId="Artdef">
    <w:name w:val="Art_def"/>
    <w:basedOn w:val="DefaultParagraphFont"/>
    <w:rsid w:val="00C92213"/>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C92213"/>
    <w:pPr>
      <w:spacing w:before="480"/>
      <w:jc w:val="center"/>
    </w:pPr>
    <w:rPr>
      <w:rFonts w:ascii="Times New Roman Bold" w:hAnsi="Times New Roman Bold"/>
      <w:b/>
      <w:sz w:val="26"/>
    </w:rPr>
  </w:style>
  <w:style w:type="paragraph" w:customStyle="1" w:styleId="ArtNo">
    <w:name w:val="Art_No"/>
    <w:basedOn w:val="Normal"/>
    <w:next w:val="Normal"/>
    <w:link w:val="ArtNoChar"/>
    <w:rsid w:val="00C92213"/>
    <w:pPr>
      <w:keepNext/>
      <w:keepLines/>
      <w:spacing w:before="480"/>
      <w:jc w:val="center"/>
    </w:pPr>
    <w:rPr>
      <w:caps/>
      <w:sz w:val="26"/>
    </w:rPr>
  </w:style>
  <w:style w:type="character" w:customStyle="1" w:styleId="ArtNoChar">
    <w:name w:val="Art_No Char"/>
    <w:basedOn w:val="DefaultParagraphFont"/>
    <w:link w:val="ArtNo"/>
    <w:locked/>
    <w:rsid w:val="00C92213"/>
    <w:rPr>
      <w:rFonts w:ascii="Times New Roman" w:hAnsi="Times New Roman"/>
      <w:caps/>
      <w:sz w:val="26"/>
      <w:lang w:val="ru-RU" w:eastAsia="en-US"/>
    </w:rPr>
  </w:style>
  <w:style w:type="character" w:customStyle="1" w:styleId="Artref">
    <w:name w:val="Art_ref"/>
    <w:basedOn w:val="DefaultParagraphFont"/>
    <w:rsid w:val="00C92213"/>
    <w:rPr>
      <w:rFonts w:cs="Times New Roman"/>
      <w:bCs/>
      <w:sz w:val="18"/>
      <w:lang w:val="en-US" w:eastAsia="x-none"/>
    </w:rPr>
  </w:style>
  <w:style w:type="paragraph" w:customStyle="1" w:styleId="Arttitle">
    <w:name w:val="Art_title"/>
    <w:basedOn w:val="Normal"/>
    <w:next w:val="Normal"/>
    <w:link w:val="ArttitleCar"/>
    <w:rsid w:val="00C92213"/>
    <w:pPr>
      <w:keepNext/>
      <w:keepLines/>
      <w:spacing w:before="240"/>
      <w:jc w:val="center"/>
    </w:pPr>
    <w:rPr>
      <w:b/>
      <w:sz w:val="26"/>
    </w:rPr>
  </w:style>
  <w:style w:type="character" w:customStyle="1" w:styleId="ArttitleCar">
    <w:name w:val="Art_title Car"/>
    <w:basedOn w:val="DefaultParagraphFont"/>
    <w:link w:val="Arttitle"/>
    <w:locked/>
    <w:rsid w:val="00C92213"/>
    <w:rPr>
      <w:rFonts w:ascii="Times New Roman" w:hAnsi="Times New Roman"/>
      <w:b/>
      <w:sz w:val="26"/>
      <w:lang w:val="ru-RU" w:eastAsia="en-US"/>
    </w:rPr>
  </w:style>
  <w:style w:type="paragraph" w:customStyle="1" w:styleId="Normalend">
    <w:name w:val="Normal_end"/>
    <w:basedOn w:val="Normal"/>
    <w:next w:val="Normal"/>
    <w:qFormat/>
    <w:rsid w:val="00C92213"/>
    <w:rPr>
      <w:lang w:val="en-US"/>
    </w:rPr>
  </w:style>
  <w:style w:type="paragraph" w:customStyle="1" w:styleId="Booktitle">
    <w:name w:val="Book_title"/>
    <w:basedOn w:val="Normal"/>
    <w:qFormat/>
    <w:rsid w:val="00C92213"/>
    <w:pPr>
      <w:jc w:val="center"/>
    </w:pPr>
    <w:rPr>
      <w:b/>
      <w:bCs/>
      <w:sz w:val="26"/>
      <w:szCs w:val="28"/>
      <w:lang w:val="en-GB"/>
    </w:rPr>
  </w:style>
  <w:style w:type="paragraph" w:customStyle="1" w:styleId="Tabletext">
    <w:name w:val="Table_text"/>
    <w:basedOn w:val="Normal"/>
    <w:link w:val="TabletextChar"/>
    <w:rsid w:val="00C9221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C92213"/>
    <w:rPr>
      <w:rFonts w:ascii="Times New Roman" w:hAnsi="Times New Roman"/>
      <w:sz w:val="18"/>
      <w:lang w:val="ru-RU" w:eastAsia="en-US"/>
    </w:rPr>
  </w:style>
  <w:style w:type="paragraph" w:customStyle="1" w:styleId="Border">
    <w:name w:val="Border"/>
    <w:basedOn w:val="Tabletext"/>
    <w:rsid w:val="00C92213"/>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C92213"/>
    <w:pPr>
      <w:keepNext/>
      <w:keepLines/>
      <w:spacing w:before="160"/>
      <w:ind w:left="1134"/>
    </w:pPr>
    <w:rPr>
      <w:i/>
    </w:rPr>
  </w:style>
  <w:style w:type="character" w:customStyle="1" w:styleId="CallChar">
    <w:name w:val="Call Char"/>
    <w:basedOn w:val="DefaultParagraphFont"/>
    <w:link w:val="Call"/>
    <w:locked/>
    <w:rsid w:val="00C92213"/>
    <w:rPr>
      <w:rFonts w:ascii="Times New Roman" w:hAnsi="Times New Roman"/>
      <w:i/>
      <w:sz w:val="22"/>
      <w:lang w:val="ru-RU" w:eastAsia="en-US"/>
    </w:rPr>
  </w:style>
  <w:style w:type="paragraph" w:customStyle="1" w:styleId="ChapNo">
    <w:name w:val="Chap_No"/>
    <w:basedOn w:val="ArtNo"/>
    <w:next w:val="Normal"/>
    <w:rsid w:val="00C92213"/>
    <w:rPr>
      <w:rFonts w:ascii="Times New Roman Bold" w:hAnsi="Times New Roman Bold"/>
      <w:b/>
    </w:rPr>
  </w:style>
  <w:style w:type="paragraph" w:customStyle="1" w:styleId="Chaptitle">
    <w:name w:val="Chap_title"/>
    <w:basedOn w:val="Arttitle"/>
    <w:next w:val="Normal"/>
    <w:link w:val="ChaptitleChar"/>
    <w:rsid w:val="00C92213"/>
  </w:style>
  <w:style w:type="character" w:customStyle="1" w:styleId="ChaptitleChar">
    <w:name w:val="Chap_title Char"/>
    <w:basedOn w:val="DefaultParagraphFont"/>
    <w:link w:val="Chaptitle"/>
    <w:locked/>
    <w:rsid w:val="00C92213"/>
    <w:rPr>
      <w:rFonts w:ascii="Times New Roman" w:hAnsi="Times New Roman"/>
      <w:b/>
      <w:sz w:val="26"/>
      <w:lang w:val="ru-RU" w:eastAsia="en-US"/>
    </w:rPr>
  </w:style>
  <w:style w:type="character" w:styleId="EndnoteReference">
    <w:name w:val="endnote reference"/>
    <w:basedOn w:val="DefaultParagraphFont"/>
    <w:rsid w:val="00C92213"/>
    <w:rPr>
      <w:rFonts w:cs="Times New Roman"/>
      <w:vertAlign w:val="superscript"/>
    </w:rPr>
  </w:style>
  <w:style w:type="paragraph" w:customStyle="1" w:styleId="enumlev1">
    <w:name w:val="enumlev1"/>
    <w:basedOn w:val="Normal"/>
    <w:link w:val="enumlev1Char"/>
    <w:rsid w:val="00C92213"/>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C92213"/>
    <w:rPr>
      <w:rFonts w:ascii="Times New Roman" w:hAnsi="Times New Roman"/>
      <w:sz w:val="22"/>
      <w:lang w:val="ru-RU" w:eastAsia="en-US"/>
    </w:rPr>
  </w:style>
  <w:style w:type="paragraph" w:customStyle="1" w:styleId="enumlev2">
    <w:name w:val="enumlev2"/>
    <w:basedOn w:val="enumlev1"/>
    <w:link w:val="enumlev2Char"/>
    <w:rsid w:val="00C92213"/>
    <w:pPr>
      <w:ind w:left="1871" w:hanging="737"/>
    </w:pPr>
  </w:style>
  <w:style w:type="character" w:customStyle="1" w:styleId="enumlev2Char">
    <w:name w:val="enumlev2 Char"/>
    <w:basedOn w:val="DefaultParagraphFont"/>
    <w:link w:val="enumlev2"/>
    <w:locked/>
    <w:rsid w:val="00C92213"/>
    <w:rPr>
      <w:rFonts w:ascii="Times New Roman" w:hAnsi="Times New Roman"/>
      <w:sz w:val="22"/>
      <w:lang w:val="ru-RU" w:eastAsia="en-US"/>
    </w:rPr>
  </w:style>
  <w:style w:type="paragraph" w:customStyle="1" w:styleId="enumlev3">
    <w:name w:val="enumlev3"/>
    <w:basedOn w:val="enumlev2"/>
    <w:rsid w:val="00C92213"/>
    <w:pPr>
      <w:ind w:left="2268" w:hanging="397"/>
    </w:pPr>
  </w:style>
  <w:style w:type="paragraph" w:customStyle="1" w:styleId="Equation">
    <w:name w:val="Equation"/>
    <w:basedOn w:val="Normal"/>
    <w:link w:val="EquationChar"/>
    <w:rsid w:val="00C92213"/>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C92213"/>
    <w:rPr>
      <w:rFonts w:ascii="Times New Roman" w:hAnsi="Times New Roman"/>
      <w:sz w:val="22"/>
      <w:lang w:val="ru-RU" w:eastAsia="en-US"/>
    </w:rPr>
  </w:style>
  <w:style w:type="paragraph" w:styleId="NormalIndent">
    <w:name w:val="Normal Indent"/>
    <w:basedOn w:val="Normal"/>
    <w:rsid w:val="00C92213"/>
    <w:pPr>
      <w:ind w:left="1134"/>
    </w:pPr>
  </w:style>
  <w:style w:type="paragraph" w:customStyle="1" w:styleId="Equationlegend">
    <w:name w:val="Equation_legend"/>
    <w:basedOn w:val="NormalIndent"/>
    <w:rsid w:val="00C92213"/>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C92213"/>
    <w:pPr>
      <w:keepNext/>
      <w:keepLines/>
      <w:jc w:val="center"/>
    </w:pPr>
  </w:style>
  <w:style w:type="paragraph" w:customStyle="1" w:styleId="Figurelegend">
    <w:name w:val="Figure_legend"/>
    <w:basedOn w:val="Normal"/>
    <w:rsid w:val="00C92213"/>
    <w:pPr>
      <w:keepNext/>
      <w:keepLines/>
      <w:spacing w:before="20" w:after="20"/>
    </w:pPr>
    <w:rPr>
      <w:sz w:val="18"/>
    </w:rPr>
  </w:style>
  <w:style w:type="paragraph" w:customStyle="1" w:styleId="FigureNo">
    <w:name w:val="Figure_No"/>
    <w:basedOn w:val="Normal"/>
    <w:next w:val="Normal"/>
    <w:link w:val="FigureNoChar"/>
    <w:rsid w:val="00C92213"/>
    <w:pPr>
      <w:keepNext/>
      <w:keepLines/>
      <w:spacing w:before="480" w:after="120"/>
      <w:jc w:val="center"/>
    </w:pPr>
    <w:rPr>
      <w:caps/>
      <w:sz w:val="20"/>
    </w:rPr>
  </w:style>
  <w:style w:type="character" w:customStyle="1" w:styleId="FigureNoChar">
    <w:name w:val="Figure_No Char"/>
    <w:basedOn w:val="DefaultParagraphFont"/>
    <w:link w:val="FigureNo"/>
    <w:locked/>
    <w:rsid w:val="00C92213"/>
    <w:rPr>
      <w:rFonts w:ascii="Times New Roman" w:hAnsi="Times New Roman"/>
      <w:caps/>
      <w:lang w:val="ru-RU" w:eastAsia="en-US"/>
    </w:rPr>
  </w:style>
  <w:style w:type="paragraph" w:customStyle="1" w:styleId="Tabletitle">
    <w:name w:val="Table_title"/>
    <w:basedOn w:val="Normal"/>
    <w:next w:val="Tabletext"/>
    <w:link w:val="TabletitleChar"/>
    <w:rsid w:val="00C92213"/>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C92213"/>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C92213"/>
    <w:pPr>
      <w:spacing w:after="480"/>
    </w:pPr>
  </w:style>
  <w:style w:type="character" w:customStyle="1" w:styleId="FiguretitleChar">
    <w:name w:val="Figure_title Char"/>
    <w:basedOn w:val="DefaultParagraphFont"/>
    <w:link w:val="Figuretitle"/>
    <w:locked/>
    <w:rsid w:val="00C92213"/>
    <w:rPr>
      <w:rFonts w:ascii="Times New Roman Bold" w:hAnsi="Times New Roman Bold"/>
      <w:b/>
      <w:sz w:val="18"/>
      <w:lang w:val="ru-RU" w:eastAsia="en-US"/>
    </w:rPr>
  </w:style>
  <w:style w:type="paragraph" w:customStyle="1" w:styleId="Figurewithouttitle">
    <w:name w:val="Figure_without_title"/>
    <w:basedOn w:val="FigureNo"/>
    <w:next w:val="Normal"/>
    <w:rsid w:val="00C92213"/>
    <w:pPr>
      <w:keepNext w:val="0"/>
    </w:pPr>
    <w:rPr>
      <w:sz w:val="18"/>
      <w:lang w:val="en-GB"/>
    </w:rPr>
  </w:style>
  <w:style w:type="paragraph" w:styleId="Footer">
    <w:name w:val="footer"/>
    <w:basedOn w:val="Normal"/>
    <w:link w:val="FooterChar"/>
    <w:rsid w:val="00C92213"/>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C92213"/>
    <w:rPr>
      <w:rFonts w:ascii="Times New Roman" w:hAnsi="Times New Roman"/>
      <w:caps/>
      <w:noProof/>
      <w:sz w:val="16"/>
      <w:lang w:val="en-GB" w:eastAsia="en-US"/>
    </w:rPr>
  </w:style>
  <w:style w:type="paragraph" w:customStyle="1" w:styleId="FirstFooter">
    <w:name w:val="FirstFooter"/>
    <w:basedOn w:val="Footer"/>
    <w:rsid w:val="00C92213"/>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C92213"/>
    <w:pPr>
      <w:tabs>
        <w:tab w:val="left" w:pos="907"/>
        <w:tab w:val="right" w:pos="8789"/>
        <w:tab w:val="right" w:pos="9639"/>
      </w:tabs>
      <w:spacing w:before="0"/>
    </w:pPr>
    <w:rPr>
      <w:b/>
      <w:lang w:val="en-GB"/>
    </w:rPr>
  </w:style>
  <w:style w:type="character" w:styleId="FootnoteReference">
    <w:name w:val="footnote reference"/>
    <w:basedOn w:val="DefaultParagraphFont"/>
    <w:rsid w:val="00C92213"/>
    <w:rPr>
      <w:position w:val="6"/>
      <w:sz w:val="16"/>
    </w:rPr>
  </w:style>
  <w:style w:type="paragraph" w:styleId="FootnoteText">
    <w:name w:val="footnote text"/>
    <w:basedOn w:val="Normal"/>
    <w:link w:val="FootnoteTextChar"/>
    <w:rsid w:val="00C92213"/>
    <w:pPr>
      <w:keepLines/>
      <w:tabs>
        <w:tab w:val="left" w:pos="284"/>
      </w:tabs>
      <w:spacing w:before="60"/>
    </w:pPr>
    <w:rPr>
      <w:lang w:val="en-GB"/>
    </w:rPr>
  </w:style>
  <w:style w:type="character" w:customStyle="1" w:styleId="FootnoteTextChar">
    <w:name w:val="Footnote Text Char"/>
    <w:basedOn w:val="DefaultParagraphFont"/>
    <w:link w:val="FootnoteText"/>
    <w:rsid w:val="00C92213"/>
    <w:rPr>
      <w:rFonts w:ascii="Times New Roman" w:hAnsi="Times New Roman"/>
      <w:sz w:val="22"/>
      <w:lang w:val="en-GB" w:eastAsia="en-US"/>
    </w:rPr>
  </w:style>
  <w:style w:type="paragraph" w:customStyle="1" w:styleId="Formal">
    <w:name w:val="Formal"/>
    <w:basedOn w:val="Normal"/>
    <w:rsid w:val="00C92213"/>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C92213"/>
    <w:pPr>
      <w:spacing w:before="0"/>
      <w:jc w:val="center"/>
    </w:pPr>
    <w:rPr>
      <w:sz w:val="18"/>
      <w:lang w:val="en-GB"/>
    </w:rPr>
  </w:style>
  <w:style w:type="character" w:customStyle="1" w:styleId="HeaderChar">
    <w:name w:val="Header Char"/>
    <w:basedOn w:val="DefaultParagraphFont"/>
    <w:link w:val="Header"/>
    <w:rsid w:val="00C92213"/>
    <w:rPr>
      <w:rFonts w:ascii="Times New Roman" w:hAnsi="Times New Roman"/>
      <w:sz w:val="18"/>
      <w:lang w:val="en-GB" w:eastAsia="en-US"/>
    </w:rPr>
  </w:style>
  <w:style w:type="character" w:customStyle="1" w:styleId="Heading1Char">
    <w:name w:val="Heading 1 Char"/>
    <w:basedOn w:val="DefaultParagraphFont"/>
    <w:link w:val="Heading1"/>
    <w:locked/>
    <w:rsid w:val="00C92213"/>
    <w:rPr>
      <w:rFonts w:ascii="Times New Roman" w:hAnsi="Times New Roman"/>
      <w:b/>
      <w:sz w:val="26"/>
      <w:lang w:val="ru-RU" w:eastAsia="en-US"/>
    </w:rPr>
  </w:style>
  <w:style w:type="character" w:customStyle="1" w:styleId="Heading2Char">
    <w:name w:val="Heading 2 Char"/>
    <w:basedOn w:val="DefaultParagraphFont"/>
    <w:link w:val="Heading2"/>
    <w:locked/>
    <w:rsid w:val="00C92213"/>
    <w:rPr>
      <w:rFonts w:ascii="Times New Roman" w:hAnsi="Times New Roman"/>
      <w:b/>
      <w:sz w:val="22"/>
      <w:lang w:val="ru-RU" w:eastAsia="en-US"/>
    </w:rPr>
  </w:style>
  <w:style w:type="character" w:customStyle="1" w:styleId="Heading3Char">
    <w:name w:val="Heading 3 Char"/>
    <w:basedOn w:val="DefaultParagraphFont"/>
    <w:link w:val="Heading3"/>
    <w:locked/>
    <w:rsid w:val="00C92213"/>
    <w:rPr>
      <w:rFonts w:ascii="Times New Roman" w:hAnsi="Times New Roman"/>
      <w:b/>
      <w:sz w:val="22"/>
      <w:lang w:val="ru-RU" w:eastAsia="en-US"/>
    </w:rPr>
  </w:style>
  <w:style w:type="character" w:customStyle="1" w:styleId="Heading4Char">
    <w:name w:val="Heading 4 Char"/>
    <w:basedOn w:val="DefaultParagraphFont"/>
    <w:link w:val="Heading4"/>
    <w:locked/>
    <w:rsid w:val="00C92213"/>
    <w:rPr>
      <w:rFonts w:ascii="Times New Roman" w:hAnsi="Times New Roman"/>
      <w:b/>
      <w:sz w:val="22"/>
      <w:lang w:val="ru-RU" w:eastAsia="en-US"/>
    </w:rPr>
  </w:style>
  <w:style w:type="character" w:customStyle="1" w:styleId="Heading5Char">
    <w:name w:val="Heading 5 Char"/>
    <w:basedOn w:val="DefaultParagraphFont"/>
    <w:link w:val="Heading5"/>
    <w:locked/>
    <w:rsid w:val="00C92213"/>
    <w:rPr>
      <w:rFonts w:ascii="Times New Roman" w:hAnsi="Times New Roman"/>
      <w:b/>
      <w:sz w:val="22"/>
      <w:lang w:val="ru-RU" w:eastAsia="en-US"/>
    </w:rPr>
  </w:style>
  <w:style w:type="character" w:customStyle="1" w:styleId="Heading6Char">
    <w:name w:val="Heading 6 Char"/>
    <w:basedOn w:val="DefaultParagraphFont"/>
    <w:link w:val="Heading6"/>
    <w:locked/>
    <w:rsid w:val="00C92213"/>
    <w:rPr>
      <w:rFonts w:ascii="Times New Roman" w:hAnsi="Times New Roman"/>
      <w:b/>
      <w:sz w:val="22"/>
      <w:lang w:val="ru-RU" w:eastAsia="en-US"/>
    </w:rPr>
  </w:style>
  <w:style w:type="character" w:customStyle="1" w:styleId="Heading7Char">
    <w:name w:val="Heading 7 Char"/>
    <w:basedOn w:val="DefaultParagraphFont"/>
    <w:link w:val="Heading7"/>
    <w:locked/>
    <w:rsid w:val="00C92213"/>
    <w:rPr>
      <w:rFonts w:ascii="Times New Roman" w:hAnsi="Times New Roman"/>
      <w:b/>
      <w:sz w:val="22"/>
      <w:lang w:val="ru-RU" w:eastAsia="en-US"/>
    </w:rPr>
  </w:style>
  <w:style w:type="character" w:customStyle="1" w:styleId="Heading8Char">
    <w:name w:val="Heading 8 Char"/>
    <w:basedOn w:val="DefaultParagraphFont"/>
    <w:link w:val="Heading8"/>
    <w:locked/>
    <w:rsid w:val="00C92213"/>
    <w:rPr>
      <w:rFonts w:ascii="Times New Roman" w:hAnsi="Times New Roman"/>
      <w:b/>
      <w:sz w:val="22"/>
      <w:lang w:val="ru-RU" w:eastAsia="en-US"/>
    </w:rPr>
  </w:style>
  <w:style w:type="character" w:customStyle="1" w:styleId="Heading9Char">
    <w:name w:val="Heading 9 Char"/>
    <w:basedOn w:val="DefaultParagraphFont"/>
    <w:link w:val="Heading9"/>
    <w:locked/>
    <w:rsid w:val="00C92213"/>
    <w:rPr>
      <w:rFonts w:ascii="Cambria" w:hAnsi="Cambria"/>
      <w:sz w:val="22"/>
      <w:szCs w:val="22"/>
      <w:lang w:val="ru-RU" w:eastAsia="x-none"/>
    </w:rPr>
  </w:style>
  <w:style w:type="paragraph" w:customStyle="1" w:styleId="Headingb">
    <w:name w:val="Heading_b"/>
    <w:basedOn w:val="Heading3"/>
    <w:next w:val="Normal"/>
    <w:link w:val="HeadingbChar"/>
    <w:qFormat/>
    <w:rsid w:val="00C92213"/>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C92213"/>
    <w:rPr>
      <w:rFonts w:ascii="Times New Roman Bold" w:hAnsi="Times New Roman Bold"/>
      <w:b/>
      <w:sz w:val="22"/>
      <w:lang w:val="en-GB" w:eastAsia="en-US"/>
    </w:rPr>
  </w:style>
  <w:style w:type="paragraph" w:customStyle="1" w:styleId="Headingi">
    <w:name w:val="Heading_i"/>
    <w:basedOn w:val="Normal"/>
    <w:next w:val="Normal"/>
    <w:rsid w:val="00C92213"/>
    <w:pPr>
      <w:keepNext/>
      <w:spacing w:before="160"/>
    </w:pPr>
    <w:rPr>
      <w:rFonts w:ascii="Times" w:hAnsi="Times"/>
      <w:i/>
    </w:rPr>
  </w:style>
  <w:style w:type="paragraph" w:styleId="Index1">
    <w:name w:val="index 1"/>
    <w:basedOn w:val="Normal"/>
    <w:next w:val="Normal"/>
    <w:rsid w:val="00C92213"/>
  </w:style>
  <w:style w:type="paragraph" w:styleId="Index2">
    <w:name w:val="index 2"/>
    <w:basedOn w:val="Normal"/>
    <w:next w:val="Normal"/>
    <w:rsid w:val="00C92213"/>
    <w:pPr>
      <w:ind w:left="283"/>
    </w:pPr>
  </w:style>
  <w:style w:type="paragraph" w:styleId="Index3">
    <w:name w:val="index 3"/>
    <w:basedOn w:val="Normal"/>
    <w:next w:val="Normal"/>
    <w:rsid w:val="00C92213"/>
    <w:pPr>
      <w:ind w:left="566"/>
    </w:pPr>
  </w:style>
  <w:style w:type="paragraph" w:styleId="Index4">
    <w:name w:val="index 4"/>
    <w:basedOn w:val="Normal"/>
    <w:next w:val="Normal"/>
    <w:rsid w:val="00C92213"/>
    <w:pPr>
      <w:ind w:left="849"/>
    </w:pPr>
  </w:style>
  <w:style w:type="paragraph" w:styleId="Index5">
    <w:name w:val="index 5"/>
    <w:basedOn w:val="Normal"/>
    <w:next w:val="Normal"/>
    <w:rsid w:val="00C92213"/>
    <w:pPr>
      <w:ind w:left="1132"/>
    </w:pPr>
  </w:style>
  <w:style w:type="paragraph" w:styleId="Index6">
    <w:name w:val="index 6"/>
    <w:basedOn w:val="Normal"/>
    <w:next w:val="Normal"/>
    <w:rsid w:val="00C92213"/>
    <w:pPr>
      <w:ind w:left="1415"/>
    </w:pPr>
  </w:style>
  <w:style w:type="paragraph" w:styleId="Index7">
    <w:name w:val="index 7"/>
    <w:basedOn w:val="Normal"/>
    <w:next w:val="Normal"/>
    <w:rsid w:val="00C92213"/>
    <w:pPr>
      <w:ind w:left="1698"/>
    </w:pPr>
  </w:style>
  <w:style w:type="paragraph" w:styleId="IndexHeading">
    <w:name w:val="index heading"/>
    <w:basedOn w:val="Normal"/>
    <w:next w:val="Index1"/>
    <w:rsid w:val="00C92213"/>
  </w:style>
  <w:style w:type="character" w:styleId="LineNumber">
    <w:name w:val="line number"/>
    <w:basedOn w:val="DefaultParagraphFont"/>
    <w:rsid w:val="00C92213"/>
    <w:rPr>
      <w:rFonts w:cs="Times New Roman"/>
    </w:rPr>
  </w:style>
  <w:style w:type="paragraph" w:customStyle="1" w:styleId="Normalaftertitle">
    <w:name w:val="Normal after title"/>
    <w:basedOn w:val="Normal"/>
    <w:next w:val="Normal"/>
    <w:link w:val="NormalaftertitleChar"/>
    <w:rsid w:val="00C92213"/>
    <w:pPr>
      <w:spacing w:before="280"/>
    </w:pPr>
  </w:style>
  <w:style w:type="character" w:customStyle="1" w:styleId="NormalaftertitleChar">
    <w:name w:val="Normal after title Char"/>
    <w:basedOn w:val="DefaultParagraphFont"/>
    <w:link w:val="Normalaftertitle"/>
    <w:locked/>
    <w:rsid w:val="00C92213"/>
    <w:rPr>
      <w:rFonts w:ascii="Times New Roman" w:hAnsi="Times New Roman"/>
      <w:sz w:val="22"/>
      <w:lang w:val="ru-RU" w:eastAsia="en-US"/>
    </w:rPr>
  </w:style>
  <w:style w:type="paragraph" w:customStyle="1" w:styleId="Note">
    <w:name w:val="Note"/>
    <w:basedOn w:val="Normal"/>
    <w:link w:val="NoteChar"/>
    <w:rsid w:val="00C92213"/>
    <w:pPr>
      <w:tabs>
        <w:tab w:val="left" w:pos="284"/>
      </w:tabs>
      <w:spacing w:before="80"/>
    </w:pPr>
    <w:rPr>
      <w:lang w:val="en-GB"/>
    </w:rPr>
  </w:style>
  <w:style w:type="character" w:customStyle="1" w:styleId="NoteChar">
    <w:name w:val="Note Char"/>
    <w:basedOn w:val="DefaultParagraphFont"/>
    <w:link w:val="Note"/>
    <w:locked/>
    <w:rsid w:val="00C92213"/>
    <w:rPr>
      <w:rFonts w:ascii="Times New Roman" w:hAnsi="Times New Roman"/>
      <w:sz w:val="22"/>
      <w:lang w:val="en-GB" w:eastAsia="en-US"/>
    </w:rPr>
  </w:style>
  <w:style w:type="character" w:styleId="PageNumber">
    <w:name w:val="page number"/>
    <w:basedOn w:val="DefaultParagraphFont"/>
    <w:rsid w:val="00C92213"/>
    <w:rPr>
      <w:rFonts w:cs="Times New Roman"/>
    </w:rPr>
  </w:style>
  <w:style w:type="paragraph" w:customStyle="1" w:styleId="PartNo">
    <w:name w:val="Part_No"/>
    <w:basedOn w:val="AnnexNo"/>
    <w:next w:val="Normal"/>
    <w:rsid w:val="00C92213"/>
  </w:style>
  <w:style w:type="paragraph" w:customStyle="1" w:styleId="Partref">
    <w:name w:val="Part_ref"/>
    <w:basedOn w:val="Annexref"/>
    <w:next w:val="Normal"/>
    <w:rsid w:val="00C92213"/>
  </w:style>
  <w:style w:type="paragraph" w:customStyle="1" w:styleId="Parttitle">
    <w:name w:val="Part_title"/>
    <w:basedOn w:val="Annextitle"/>
    <w:next w:val="Normalaftertitle"/>
    <w:rsid w:val="00C92213"/>
  </w:style>
  <w:style w:type="paragraph" w:customStyle="1" w:styleId="Proposal">
    <w:name w:val="Proposal"/>
    <w:basedOn w:val="Normal"/>
    <w:next w:val="Normal"/>
    <w:link w:val="ProposalChar"/>
    <w:rsid w:val="00C92213"/>
    <w:pPr>
      <w:keepNext/>
      <w:spacing w:before="240"/>
    </w:pPr>
    <w:rPr>
      <w:b/>
    </w:rPr>
  </w:style>
  <w:style w:type="character" w:customStyle="1" w:styleId="ProposalChar">
    <w:name w:val="Proposal Char"/>
    <w:basedOn w:val="DefaultParagraphFont"/>
    <w:link w:val="Proposal"/>
    <w:locked/>
    <w:rsid w:val="00C92213"/>
    <w:rPr>
      <w:rFonts w:ascii="Times New Roman" w:hAnsi="Times New Roman"/>
      <w:b/>
      <w:sz w:val="22"/>
      <w:lang w:val="ru-RU" w:eastAsia="en-US"/>
    </w:rPr>
  </w:style>
  <w:style w:type="paragraph" w:customStyle="1" w:styleId="RecNo">
    <w:name w:val="Rec_No"/>
    <w:basedOn w:val="Normal"/>
    <w:next w:val="Normal"/>
    <w:link w:val="RecNoChar"/>
    <w:rsid w:val="00C92213"/>
    <w:pPr>
      <w:keepNext/>
      <w:keepLines/>
      <w:spacing w:before="480"/>
      <w:jc w:val="center"/>
    </w:pPr>
    <w:rPr>
      <w:caps/>
      <w:sz w:val="26"/>
    </w:rPr>
  </w:style>
  <w:style w:type="character" w:customStyle="1" w:styleId="RecNoChar">
    <w:name w:val="Rec_No Char"/>
    <w:basedOn w:val="DefaultParagraphFont"/>
    <w:link w:val="RecNo"/>
    <w:locked/>
    <w:rsid w:val="00C92213"/>
    <w:rPr>
      <w:rFonts w:ascii="Times New Roman" w:hAnsi="Times New Roman"/>
      <w:caps/>
      <w:sz w:val="26"/>
      <w:lang w:val="ru-RU" w:eastAsia="en-US"/>
    </w:rPr>
  </w:style>
  <w:style w:type="paragraph" w:customStyle="1" w:styleId="Rectitle">
    <w:name w:val="Rec_title"/>
    <w:basedOn w:val="RecNo"/>
    <w:next w:val="Normal"/>
    <w:rsid w:val="00C92213"/>
    <w:pPr>
      <w:spacing w:before="240"/>
    </w:pPr>
    <w:rPr>
      <w:rFonts w:ascii="Times New Roman Bold" w:hAnsi="Times New Roman Bold"/>
      <w:b/>
      <w:caps w:val="0"/>
    </w:rPr>
  </w:style>
  <w:style w:type="paragraph" w:customStyle="1" w:styleId="Recref">
    <w:name w:val="Rec_ref"/>
    <w:basedOn w:val="Rectitle"/>
    <w:next w:val="Normal"/>
    <w:rsid w:val="00C92213"/>
    <w:pPr>
      <w:spacing w:before="120"/>
    </w:pPr>
    <w:rPr>
      <w:rFonts w:ascii="Times New Roman" w:hAnsi="Times New Roman"/>
      <w:b w:val="0"/>
      <w:sz w:val="24"/>
    </w:rPr>
  </w:style>
  <w:style w:type="paragraph" w:customStyle="1" w:styleId="Recdate">
    <w:name w:val="Rec_date"/>
    <w:basedOn w:val="Recref"/>
    <w:next w:val="Normalaftertitle"/>
    <w:rsid w:val="00C92213"/>
    <w:pPr>
      <w:jc w:val="right"/>
    </w:pPr>
    <w:rPr>
      <w:sz w:val="22"/>
    </w:rPr>
  </w:style>
  <w:style w:type="paragraph" w:customStyle="1" w:styleId="Questiondate">
    <w:name w:val="Question_date"/>
    <w:basedOn w:val="Recdate"/>
    <w:next w:val="Normalaftertitle"/>
    <w:rsid w:val="00C92213"/>
  </w:style>
  <w:style w:type="paragraph" w:customStyle="1" w:styleId="QuestionNo">
    <w:name w:val="Question_No"/>
    <w:basedOn w:val="RecNo"/>
    <w:next w:val="Normal"/>
    <w:rsid w:val="00C92213"/>
  </w:style>
  <w:style w:type="paragraph" w:customStyle="1" w:styleId="Questionref">
    <w:name w:val="Question_ref"/>
    <w:basedOn w:val="Recref"/>
    <w:next w:val="Questiondate"/>
    <w:rsid w:val="00C92213"/>
  </w:style>
  <w:style w:type="paragraph" w:customStyle="1" w:styleId="Questiontitle">
    <w:name w:val="Question_title"/>
    <w:basedOn w:val="Rectitle"/>
    <w:next w:val="Questionref"/>
    <w:rsid w:val="00C92213"/>
  </w:style>
  <w:style w:type="paragraph" w:customStyle="1" w:styleId="Reasons">
    <w:name w:val="Reasons"/>
    <w:basedOn w:val="Normal"/>
    <w:link w:val="ReasonsChar"/>
    <w:qFormat/>
    <w:rsid w:val="00C92213"/>
    <w:pPr>
      <w:tabs>
        <w:tab w:val="clear" w:pos="1871"/>
        <w:tab w:val="clear" w:pos="2268"/>
        <w:tab w:val="left" w:pos="1588"/>
        <w:tab w:val="left" w:pos="1985"/>
      </w:tabs>
    </w:pPr>
  </w:style>
  <w:style w:type="character" w:customStyle="1" w:styleId="ReasonsChar">
    <w:name w:val="Reasons Char"/>
    <w:basedOn w:val="DefaultParagraphFont"/>
    <w:link w:val="Reasons"/>
    <w:locked/>
    <w:rsid w:val="00C92213"/>
    <w:rPr>
      <w:rFonts w:ascii="Times New Roman" w:hAnsi="Times New Roman"/>
      <w:sz w:val="22"/>
      <w:lang w:val="ru-RU" w:eastAsia="en-US"/>
    </w:rPr>
  </w:style>
  <w:style w:type="character" w:customStyle="1" w:styleId="Recdef">
    <w:name w:val="Rec_def"/>
    <w:basedOn w:val="DefaultParagraphFont"/>
    <w:rsid w:val="00C92213"/>
    <w:rPr>
      <w:rFonts w:cs="Times New Roman"/>
      <w:b/>
    </w:rPr>
  </w:style>
  <w:style w:type="paragraph" w:customStyle="1" w:styleId="Reftext">
    <w:name w:val="Ref_text"/>
    <w:basedOn w:val="Normal"/>
    <w:rsid w:val="00C92213"/>
    <w:pPr>
      <w:ind w:left="1134" w:hanging="1134"/>
    </w:pPr>
  </w:style>
  <w:style w:type="paragraph" w:customStyle="1" w:styleId="Reftitle">
    <w:name w:val="Ref_title"/>
    <w:basedOn w:val="Normal"/>
    <w:next w:val="Reftext"/>
    <w:rsid w:val="00C92213"/>
    <w:pPr>
      <w:spacing w:before="480"/>
      <w:jc w:val="center"/>
    </w:pPr>
    <w:rPr>
      <w:caps/>
    </w:rPr>
  </w:style>
  <w:style w:type="paragraph" w:customStyle="1" w:styleId="Repdate">
    <w:name w:val="Rep_date"/>
    <w:basedOn w:val="Recdate"/>
    <w:next w:val="Normalaftertitle"/>
    <w:rsid w:val="00C92213"/>
  </w:style>
  <w:style w:type="paragraph" w:customStyle="1" w:styleId="RepNo">
    <w:name w:val="Rep_No"/>
    <w:basedOn w:val="RecNo"/>
    <w:next w:val="Normal"/>
    <w:rsid w:val="00C92213"/>
  </w:style>
  <w:style w:type="paragraph" w:customStyle="1" w:styleId="Repref">
    <w:name w:val="Rep_ref"/>
    <w:basedOn w:val="Recref"/>
    <w:next w:val="Repdate"/>
    <w:rsid w:val="00C92213"/>
  </w:style>
  <w:style w:type="paragraph" w:customStyle="1" w:styleId="Reptitle">
    <w:name w:val="Rep_title"/>
    <w:basedOn w:val="Rectitle"/>
    <w:next w:val="Repref"/>
    <w:rsid w:val="00C92213"/>
  </w:style>
  <w:style w:type="paragraph" w:customStyle="1" w:styleId="Resdate">
    <w:name w:val="Res_date"/>
    <w:basedOn w:val="Recdate"/>
    <w:next w:val="Normalaftertitle"/>
    <w:rsid w:val="00C92213"/>
  </w:style>
  <w:style w:type="character" w:customStyle="1" w:styleId="Resdef">
    <w:name w:val="Res_def"/>
    <w:basedOn w:val="DefaultParagraphFont"/>
    <w:rsid w:val="00C92213"/>
    <w:rPr>
      <w:rFonts w:ascii="Times New Roman" w:hAnsi="Times New Roman" w:cs="Times New Roman"/>
      <w:b/>
    </w:rPr>
  </w:style>
  <w:style w:type="paragraph" w:customStyle="1" w:styleId="ResNo">
    <w:name w:val="Res_No"/>
    <w:basedOn w:val="RecNo"/>
    <w:next w:val="Normal"/>
    <w:link w:val="ResNoChar"/>
    <w:rsid w:val="00C92213"/>
  </w:style>
  <w:style w:type="character" w:customStyle="1" w:styleId="ResNoChar">
    <w:name w:val="Res_No Char"/>
    <w:basedOn w:val="DefaultParagraphFont"/>
    <w:link w:val="ResNo"/>
    <w:locked/>
    <w:rsid w:val="00C92213"/>
    <w:rPr>
      <w:rFonts w:ascii="Times New Roman" w:hAnsi="Times New Roman"/>
      <w:caps/>
      <w:sz w:val="26"/>
      <w:lang w:val="ru-RU" w:eastAsia="en-US"/>
    </w:rPr>
  </w:style>
  <w:style w:type="paragraph" w:customStyle="1" w:styleId="Resref">
    <w:name w:val="Res_ref"/>
    <w:basedOn w:val="Recref"/>
    <w:next w:val="Resdate"/>
    <w:rsid w:val="00C92213"/>
  </w:style>
  <w:style w:type="paragraph" w:customStyle="1" w:styleId="Restitle">
    <w:name w:val="Res_title"/>
    <w:basedOn w:val="Rectitle"/>
    <w:next w:val="Resref"/>
    <w:link w:val="RestitleChar"/>
    <w:rsid w:val="00C92213"/>
  </w:style>
  <w:style w:type="character" w:customStyle="1" w:styleId="RestitleChar">
    <w:name w:val="Res_title Char"/>
    <w:basedOn w:val="DefaultParagraphFont"/>
    <w:link w:val="Restitle"/>
    <w:locked/>
    <w:rsid w:val="00C92213"/>
    <w:rPr>
      <w:rFonts w:ascii="Times New Roman Bold" w:hAnsi="Times New Roman Bold"/>
      <w:b/>
      <w:sz w:val="26"/>
      <w:lang w:val="ru-RU" w:eastAsia="en-US"/>
    </w:rPr>
  </w:style>
  <w:style w:type="paragraph" w:customStyle="1" w:styleId="Section1">
    <w:name w:val="Section_1"/>
    <w:basedOn w:val="Normal"/>
    <w:link w:val="Section1Char"/>
    <w:rsid w:val="00C92213"/>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C92213"/>
    <w:rPr>
      <w:rFonts w:ascii="Times New Roman" w:hAnsi="Times New Roman"/>
      <w:b/>
      <w:sz w:val="22"/>
      <w:lang w:val="ru-RU" w:eastAsia="en-US"/>
    </w:rPr>
  </w:style>
  <w:style w:type="paragraph" w:customStyle="1" w:styleId="Section2">
    <w:name w:val="Section_2"/>
    <w:basedOn w:val="Section1"/>
    <w:link w:val="Section2Char"/>
    <w:rsid w:val="00C92213"/>
    <w:rPr>
      <w:b w:val="0"/>
      <w:i/>
    </w:rPr>
  </w:style>
  <w:style w:type="character" w:customStyle="1" w:styleId="Section2Char">
    <w:name w:val="Section_2 Char"/>
    <w:basedOn w:val="Section1Char"/>
    <w:link w:val="Section2"/>
    <w:locked/>
    <w:rsid w:val="00C92213"/>
    <w:rPr>
      <w:rFonts w:ascii="Times New Roman" w:hAnsi="Times New Roman"/>
      <w:b w:val="0"/>
      <w:i/>
      <w:sz w:val="22"/>
      <w:lang w:val="ru-RU" w:eastAsia="en-US"/>
    </w:rPr>
  </w:style>
  <w:style w:type="paragraph" w:customStyle="1" w:styleId="Section3">
    <w:name w:val="Section_3"/>
    <w:basedOn w:val="Section1"/>
    <w:link w:val="Section3Char"/>
    <w:rsid w:val="00C92213"/>
    <w:pPr>
      <w:jc w:val="both"/>
    </w:pPr>
    <w:rPr>
      <w:rFonts w:eastAsia="SimSun"/>
      <w:b w:val="0"/>
    </w:rPr>
  </w:style>
  <w:style w:type="character" w:customStyle="1" w:styleId="Section3Char">
    <w:name w:val="Section_3 Char"/>
    <w:basedOn w:val="Section1Char"/>
    <w:link w:val="Section3"/>
    <w:locked/>
    <w:rsid w:val="00C92213"/>
    <w:rPr>
      <w:rFonts w:ascii="Times New Roman" w:eastAsia="SimSun" w:hAnsi="Times New Roman"/>
      <w:b w:val="0"/>
      <w:sz w:val="22"/>
      <w:lang w:val="ru-RU" w:eastAsia="en-US"/>
    </w:rPr>
  </w:style>
  <w:style w:type="paragraph" w:customStyle="1" w:styleId="SectionNo">
    <w:name w:val="Section_No"/>
    <w:basedOn w:val="AnnexNo"/>
    <w:next w:val="Normal"/>
    <w:rsid w:val="00C92213"/>
  </w:style>
  <w:style w:type="paragraph" w:customStyle="1" w:styleId="Sectiontitle">
    <w:name w:val="Section_title"/>
    <w:basedOn w:val="Annextitle"/>
    <w:next w:val="Normalaftertitle"/>
    <w:rsid w:val="00C92213"/>
  </w:style>
  <w:style w:type="paragraph" w:customStyle="1" w:styleId="SpecialFooter">
    <w:name w:val="Special Footer"/>
    <w:basedOn w:val="Footer"/>
    <w:rsid w:val="00C92213"/>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C92213"/>
    <w:rPr>
      <w:lang w:val="en-GB"/>
    </w:rPr>
  </w:style>
  <w:style w:type="table" w:styleId="TableGrid">
    <w:name w:val="Table Grid"/>
    <w:basedOn w:val="TableNormal"/>
    <w:rsid w:val="00C9221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C92213"/>
    <w:pPr>
      <w:tabs>
        <w:tab w:val="clear" w:pos="1134"/>
      </w:tabs>
      <w:spacing w:before="0"/>
    </w:pPr>
    <w:rPr>
      <w:sz w:val="12"/>
      <w:lang w:val="fr-FR"/>
    </w:rPr>
  </w:style>
  <w:style w:type="character" w:customStyle="1" w:styleId="Tablefreq">
    <w:name w:val="Table_freq"/>
    <w:basedOn w:val="DefaultParagraphFont"/>
    <w:rsid w:val="00C92213"/>
    <w:rPr>
      <w:rFonts w:cs="Times New Roman"/>
      <w:b/>
      <w:sz w:val="18"/>
    </w:rPr>
  </w:style>
  <w:style w:type="paragraph" w:customStyle="1" w:styleId="Tablehead">
    <w:name w:val="Table_head"/>
    <w:basedOn w:val="Tabletext"/>
    <w:next w:val="Tabletext"/>
    <w:link w:val="TableheadChar"/>
    <w:rsid w:val="00C92213"/>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C92213"/>
    <w:rPr>
      <w:rFonts w:ascii="Times New Roman Bold" w:hAnsi="Times New Roman Bold"/>
      <w:b/>
      <w:sz w:val="18"/>
      <w:lang w:val="en-GB" w:eastAsia="en-US"/>
    </w:rPr>
  </w:style>
  <w:style w:type="paragraph" w:customStyle="1" w:styleId="Tablelegend">
    <w:name w:val="Table_legend"/>
    <w:basedOn w:val="Tabletext"/>
    <w:rsid w:val="00C92213"/>
    <w:pPr>
      <w:spacing w:before="120"/>
    </w:pPr>
  </w:style>
  <w:style w:type="paragraph" w:customStyle="1" w:styleId="TableNo">
    <w:name w:val="Table_No"/>
    <w:basedOn w:val="Normal"/>
    <w:next w:val="Tabletitle"/>
    <w:link w:val="TableNoChar"/>
    <w:rsid w:val="00C92213"/>
    <w:pPr>
      <w:keepNext/>
      <w:spacing w:before="560" w:after="120"/>
      <w:jc w:val="center"/>
    </w:pPr>
    <w:rPr>
      <w:caps/>
      <w:sz w:val="18"/>
    </w:rPr>
  </w:style>
  <w:style w:type="character" w:customStyle="1" w:styleId="TableNoChar">
    <w:name w:val="Table_No Char"/>
    <w:basedOn w:val="DefaultParagraphFont"/>
    <w:link w:val="TableNo"/>
    <w:locked/>
    <w:rsid w:val="00C92213"/>
    <w:rPr>
      <w:rFonts w:ascii="Times New Roman" w:hAnsi="Times New Roman"/>
      <w:caps/>
      <w:sz w:val="18"/>
      <w:lang w:val="ru-RU" w:eastAsia="en-US"/>
    </w:rPr>
  </w:style>
  <w:style w:type="paragraph" w:customStyle="1" w:styleId="Tableref">
    <w:name w:val="Table_ref"/>
    <w:basedOn w:val="Normal"/>
    <w:next w:val="Tabletitle"/>
    <w:rsid w:val="00C92213"/>
    <w:pPr>
      <w:keepNext/>
      <w:spacing w:before="560"/>
      <w:jc w:val="center"/>
    </w:pPr>
    <w:rPr>
      <w:sz w:val="20"/>
    </w:rPr>
  </w:style>
  <w:style w:type="paragraph" w:customStyle="1" w:styleId="TableTextS5">
    <w:name w:val="Table_TextS5"/>
    <w:basedOn w:val="Normal"/>
    <w:link w:val="TableTextS5Char"/>
    <w:rsid w:val="00AF661B"/>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AF661B"/>
    <w:rPr>
      <w:rFonts w:ascii="Times New Roman" w:hAnsi="Times New Roman"/>
      <w:sz w:val="18"/>
      <w:lang w:val="en-GB" w:eastAsia="en-US"/>
    </w:rPr>
  </w:style>
  <w:style w:type="paragraph" w:customStyle="1" w:styleId="TableNote">
    <w:name w:val="TableNote"/>
    <w:basedOn w:val="Tabletext"/>
    <w:rsid w:val="00C92213"/>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C92213"/>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C92213"/>
    <w:rPr>
      <w:rFonts w:ascii="Times New Roman" w:hAnsi="Times New Roman"/>
      <w:caps/>
      <w:sz w:val="26"/>
      <w:lang w:val="ru-RU" w:eastAsia="en-US"/>
    </w:rPr>
  </w:style>
  <w:style w:type="paragraph" w:customStyle="1" w:styleId="Title4">
    <w:name w:val="Title 4"/>
    <w:basedOn w:val="Title3"/>
    <w:next w:val="Heading1"/>
    <w:rsid w:val="00C92213"/>
    <w:rPr>
      <w:b/>
    </w:rPr>
  </w:style>
  <w:style w:type="paragraph" w:customStyle="1" w:styleId="toc0">
    <w:name w:val="toc 0"/>
    <w:basedOn w:val="Normal"/>
    <w:next w:val="TOC1"/>
    <w:rsid w:val="00C92213"/>
    <w:pPr>
      <w:tabs>
        <w:tab w:val="clear" w:pos="1134"/>
        <w:tab w:val="clear" w:pos="1871"/>
        <w:tab w:val="clear" w:pos="2268"/>
        <w:tab w:val="right" w:pos="9781"/>
      </w:tabs>
    </w:pPr>
    <w:rPr>
      <w:b/>
    </w:rPr>
  </w:style>
  <w:style w:type="paragraph" w:styleId="TOC1">
    <w:name w:val="toc 1"/>
    <w:basedOn w:val="Normal"/>
    <w:rsid w:val="00C92213"/>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92213"/>
    <w:pPr>
      <w:spacing w:before="120"/>
    </w:pPr>
  </w:style>
  <w:style w:type="paragraph" w:styleId="TOC3">
    <w:name w:val="toc 3"/>
    <w:basedOn w:val="TOC2"/>
    <w:rsid w:val="00C92213"/>
  </w:style>
  <w:style w:type="paragraph" w:styleId="TOC4">
    <w:name w:val="toc 4"/>
    <w:basedOn w:val="TOC3"/>
    <w:rsid w:val="00C92213"/>
  </w:style>
  <w:style w:type="paragraph" w:styleId="TOC5">
    <w:name w:val="toc 5"/>
    <w:basedOn w:val="TOC4"/>
    <w:rsid w:val="00C92213"/>
  </w:style>
  <w:style w:type="paragraph" w:styleId="TOC6">
    <w:name w:val="toc 6"/>
    <w:basedOn w:val="TOC4"/>
    <w:rsid w:val="00C92213"/>
  </w:style>
  <w:style w:type="paragraph" w:styleId="TOC7">
    <w:name w:val="toc 7"/>
    <w:basedOn w:val="TOC4"/>
    <w:rsid w:val="00C92213"/>
  </w:style>
  <w:style w:type="paragraph" w:styleId="TOC8">
    <w:name w:val="toc 8"/>
    <w:basedOn w:val="TOC4"/>
    <w:rsid w:val="00C92213"/>
  </w:style>
  <w:style w:type="paragraph" w:customStyle="1" w:styleId="Volumetitle">
    <w:name w:val="Volume_title"/>
    <w:basedOn w:val="ArtNo"/>
    <w:qFormat/>
    <w:rsid w:val="00C92213"/>
    <w:rPr>
      <w:lang w:val="en-US"/>
    </w:rPr>
  </w:style>
  <w:style w:type="paragraph" w:customStyle="1" w:styleId="AppArttitle">
    <w:name w:val="App_Art_title"/>
    <w:basedOn w:val="Arttitle"/>
    <w:next w:val="Normalaftertitle"/>
    <w:qFormat/>
    <w:rsid w:val="00C92213"/>
  </w:style>
  <w:style w:type="paragraph" w:customStyle="1" w:styleId="AppArtNo">
    <w:name w:val="App_Art_No"/>
    <w:basedOn w:val="ArtNo"/>
    <w:next w:val="AppArttitle"/>
    <w:qFormat/>
    <w:rsid w:val="00C92213"/>
  </w:style>
  <w:style w:type="paragraph" w:customStyle="1" w:styleId="Committee">
    <w:name w:val="Committee"/>
    <w:basedOn w:val="Normal"/>
    <w:qFormat/>
    <w:rsid w:val="00C922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Part1">
    <w:name w:val="Part_1"/>
    <w:basedOn w:val="Subsection1"/>
    <w:next w:val="Section1"/>
    <w:qFormat/>
    <w:rsid w:val="00C92213"/>
  </w:style>
  <w:style w:type="paragraph" w:customStyle="1" w:styleId="Headingsplit">
    <w:name w:val="Heading_split"/>
    <w:basedOn w:val="Headingi"/>
    <w:qFormat/>
    <w:rsid w:val="00C92213"/>
    <w:pPr>
      <w:keepNext w:val="0"/>
    </w:pPr>
    <w:rPr>
      <w:rFonts w:ascii="Times New Roman" w:hAnsi="Times New Roman"/>
      <w:lang w:val="en-US"/>
    </w:rPr>
  </w:style>
  <w:style w:type="paragraph" w:customStyle="1" w:styleId="MethodHeadingb">
    <w:name w:val="Method_Headingb"/>
    <w:basedOn w:val="Headingb"/>
    <w:qFormat/>
    <w:rsid w:val="00C92213"/>
  </w:style>
  <w:style w:type="paragraph" w:customStyle="1" w:styleId="Methodheading1">
    <w:name w:val="Method_heading1"/>
    <w:basedOn w:val="Heading1"/>
    <w:next w:val="Normal"/>
    <w:qFormat/>
    <w:rsid w:val="00C92213"/>
  </w:style>
  <w:style w:type="paragraph" w:customStyle="1" w:styleId="Methodheading2">
    <w:name w:val="Method_heading2"/>
    <w:basedOn w:val="Heading2"/>
    <w:next w:val="Normal"/>
    <w:qFormat/>
    <w:rsid w:val="00C92213"/>
  </w:style>
  <w:style w:type="paragraph" w:customStyle="1" w:styleId="Methodheading3">
    <w:name w:val="Method_heading3"/>
    <w:basedOn w:val="Heading3"/>
    <w:next w:val="Normal"/>
    <w:qFormat/>
    <w:rsid w:val="00C92213"/>
  </w:style>
  <w:style w:type="paragraph" w:customStyle="1" w:styleId="Methodheading4">
    <w:name w:val="Method_heading4"/>
    <w:basedOn w:val="Heading4"/>
    <w:next w:val="Normal"/>
    <w:qFormat/>
    <w:rsid w:val="00C92213"/>
  </w:style>
  <w:style w:type="paragraph" w:customStyle="1" w:styleId="Normalsplit">
    <w:name w:val="Normal_split"/>
    <w:basedOn w:val="Normal"/>
    <w:qFormat/>
    <w:rsid w:val="00C92213"/>
    <w:rPr>
      <w:sz w:val="24"/>
      <w:lang w:val="en-GB"/>
    </w:rPr>
  </w:style>
  <w:style w:type="character" w:customStyle="1" w:styleId="Provsplit">
    <w:name w:val="Prov_split"/>
    <w:basedOn w:val="DefaultParagraphFont"/>
    <w:qFormat/>
    <w:rsid w:val="00C92213"/>
    <w:rPr>
      <w:rFonts w:ascii="Times New Roman" w:hAnsi="Times New Roman"/>
      <w:b w:val="0"/>
    </w:rPr>
  </w:style>
  <w:style w:type="character" w:styleId="Hyperlink">
    <w:name w:val="Hyperlink"/>
    <w:basedOn w:val="DefaultParagraphFont"/>
    <w:unhideWhenUsed/>
    <w:rsid w:val="00661F8C"/>
    <w:rPr>
      <w:color w:val="0000FF" w:themeColor="hyperlink"/>
      <w:u w:val="single"/>
    </w:rPr>
  </w:style>
  <w:style w:type="character" w:styleId="FollowedHyperlink">
    <w:name w:val="FollowedHyperlink"/>
    <w:basedOn w:val="DefaultParagraphFont"/>
    <w:semiHidden/>
    <w:unhideWhenUsed/>
    <w:rsid w:val="001C479D"/>
    <w:rPr>
      <w:color w:val="800080" w:themeColor="followedHyperlink"/>
      <w:u w:val="single"/>
    </w:rPr>
  </w:style>
  <w:style w:type="character" w:styleId="CommentReference">
    <w:name w:val="annotation reference"/>
    <w:basedOn w:val="DefaultParagraphFont"/>
    <w:semiHidden/>
    <w:unhideWhenUsed/>
    <w:rsid w:val="00582C34"/>
    <w:rPr>
      <w:sz w:val="16"/>
      <w:szCs w:val="16"/>
    </w:rPr>
  </w:style>
  <w:style w:type="paragraph" w:styleId="CommentText">
    <w:name w:val="annotation text"/>
    <w:basedOn w:val="Normal"/>
    <w:link w:val="CommentTextChar"/>
    <w:semiHidden/>
    <w:unhideWhenUsed/>
    <w:rsid w:val="00582C34"/>
    <w:rPr>
      <w:sz w:val="20"/>
    </w:rPr>
  </w:style>
  <w:style w:type="character" w:customStyle="1" w:styleId="CommentTextChar">
    <w:name w:val="Comment Text Char"/>
    <w:basedOn w:val="DefaultParagraphFont"/>
    <w:link w:val="CommentText"/>
    <w:semiHidden/>
    <w:rsid w:val="00582C34"/>
    <w:rPr>
      <w:rFonts w:ascii="Times New Roman" w:hAnsi="Times New Roman"/>
      <w:lang w:val="ru-RU" w:eastAsia="en-US"/>
    </w:rPr>
  </w:style>
  <w:style w:type="paragraph" w:styleId="CommentSubject">
    <w:name w:val="annotation subject"/>
    <w:basedOn w:val="CommentText"/>
    <w:next w:val="CommentText"/>
    <w:link w:val="CommentSubjectChar"/>
    <w:semiHidden/>
    <w:unhideWhenUsed/>
    <w:rsid w:val="00582C34"/>
    <w:rPr>
      <w:b/>
      <w:bCs/>
    </w:rPr>
  </w:style>
  <w:style w:type="character" w:customStyle="1" w:styleId="CommentSubjectChar">
    <w:name w:val="Comment Subject Char"/>
    <w:basedOn w:val="CommentTextChar"/>
    <w:link w:val="CommentSubject"/>
    <w:semiHidden/>
    <w:rsid w:val="00582C34"/>
    <w:rPr>
      <w:rFonts w:ascii="Times New Roman" w:hAnsi="Times New Roman"/>
      <w:b/>
      <w:bCs/>
      <w:lang w:val="ru-RU" w:eastAsia="en-US"/>
    </w:rPr>
  </w:style>
  <w:style w:type="paragraph" w:styleId="Revision">
    <w:name w:val="Revision"/>
    <w:hidden/>
    <w:uiPriority w:val="99"/>
    <w:semiHidden/>
    <w:rsid w:val="00582C34"/>
    <w:rPr>
      <w:rFonts w:ascii="Times New Roman" w:hAnsi="Times New Roman"/>
      <w:sz w:val="22"/>
      <w:lang w:val="ru-RU" w:eastAsia="en-US"/>
    </w:rPr>
  </w:style>
  <w:style w:type="paragraph" w:styleId="BalloonText">
    <w:name w:val="Balloon Text"/>
    <w:basedOn w:val="Normal"/>
    <w:link w:val="BalloonTextChar"/>
    <w:semiHidden/>
    <w:unhideWhenUsed/>
    <w:rsid w:val="00582C3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82C34"/>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54565-9BC4-43DE-8371-F0A6E7C8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PR_WRC19.dotx</Template>
  <TotalTime>2</TotalTime>
  <Pages>12</Pages>
  <Words>4084</Words>
  <Characters>27353</Characters>
  <Application>Microsoft Office Word</Application>
  <DocSecurity>0</DocSecurity>
  <Lines>1013</Lines>
  <Paragraphs>523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30914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- 2019</dc:subject>
  <dc:creator>Maloletkova, Svetlana</dc:creator>
  <cp:keywords/>
  <dc:description/>
  <cp:lastModifiedBy>Russian</cp:lastModifiedBy>
  <cp:revision>3</cp:revision>
  <cp:lastPrinted>2019-11-21T13:33:00Z</cp:lastPrinted>
  <dcterms:created xsi:type="dcterms:W3CDTF">2019-11-25T13:43:00Z</dcterms:created>
  <dcterms:modified xsi:type="dcterms:W3CDTF">2019-11-25T13:44:00Z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