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D098C" w14:paraId="2C834B5B" w14:textId="77777777">
        <w:trPr>
          <w:cantSplit/>
        </w:trPr>
        <w:tc>
          <w:tcPr>
            <w:tcW w:w="6911" w:type="dxa"/>
          </w:tcPr>
          <w:p w14:paraId="16854C9E" w14:textId="77777777" w:rsidR="00A066F1" w:rsidRPr="006D098C" w:rsidRDefault="00241FA2" w:rsidP="00AB731A">
            <w:pPr>
              <w:spacing w:before="400" w:after="48"/>
              <w:rPr>
                <w:rFonts w:ascii="Verdana" w:hAnsi="Verdana"/>
                <w:position w:val="6"/>
                <w:lang w:val="en-US"/>
              </w:rPr>
            </w:pPr>
            <w:r w:rsidRPr="006D098C">
              <w:rPr>
                <w:rFonts w:ascii="Verdana" w:hAnsi="Verdana" w:cs="Times"/>
                <w:b/>
                <w:position w:val="6"/>
                <w:sz w:val="22"/>
                <w:szCs w:val="22"/>
                <w:lang w:val="en-US"/>
              </w:rPr>
              <w:t>World Radiocommunication Conference (WRC-1</w:t>
            </w:r>
            <w:r w:rsidR="000E463E" w:rsidRPr="006D098C">
              <w:rPr>
                <w:rFonts w:ascii="Verdana" w:hAnsi="Verdana" w:cs="Times"/>
                <w:b/>
                <w:position w:val="6"/>
                <w:sz w:val="22"/>
                <w:szCs w:val="22"/>
                <w:lang w:val="en-US"/>
              </w:rPr>
              <w:t>9</w:t>
            </w:r>
            <w:r w:rsidRPr="006D098C">
              <w:rPr>
                <w:rFonts w:ascii="Verdana" w:hAnsi="Verdana" w:cs="Times"/>
                <w:b/>
                <w:position w:val="6"/>
                <w:sz w:val="22"/>
                <w:szCs w:val="22"/>
                <w:lang w:val="en-US"/>
              </w:rPr>
              <w:t>)</w:t>
            </w:r>
            <w:r w:rsidRPr="006D098C">
              <w:rPr>
                <w:rFonts w:ascii="Verdana" w:hAnsi="Verdana" w:cs="Times"/>
                <w:b/>
                <w:position w:val="6"/>
                <w:sz w:val="26"/>
                <w:szCs w:val="26"/>
                <w:lang w:val="en-US"/>
              </w:rPr>
              <w:br/>
            </w:r>
            <w:r w:rsidR="00116C7A" w:rsidRPr="006D098C">
              <w:rPr>
                <w:rFonts w:ascii="Verdana" w:hAnsi="Verdana"/>
                <w:b/>
                <w:bCs/>
                <w:position w:val="6"/>
                <w:sz w:val="18"/>
                <w:szCs w:val="18"/>
                <w:lang w:val="en-US"/>
              </w:rPr>
              <w:t>Sharm el-Sheikh, Egypt</w:t>
            </w:r>
            <w:r w:rsidRPr="006D098C">
              <w:rPr>
                <w:rFonts w:ascii="Verdana" w:hAnsi="Verdana"/>
                <w:b/>
                <w:bCs/>
                <w:position w:val="6"/>
                <w:sz w:val="18"/>
                <w:szCs w:val="18"/>
                <w:lang w:val="en-US"/>
              </w:rPr>
              <w:t xml:space="preserve">, </w:t>
            </w:r>
            <w:r w:rsidR="000E463E" w:rsidRPr="006D098C">
              <w:rPr>
                <w:rFonts w:ascii="Verdana" w:hAnsi="Verdana"/>
                <w:b/>
                <w:bCs/>
                <w:position w:val="6"/>
                <w:sz w:val="18"/>
                <w:szCs w:val="18"/>
                <w:lang w:val="en-US"/>
              </w:rPr>
              <w:t xml:space="preserve">28 October </w:t>
            </w:r>
            <w:r w:rsidRPr="006D098C">
              <w:rPr>
                <w:rFonts w:ascii="Verdana" w:hAnsi="Verdana"/>
                <w:b/>
                <w:bCs/>
                <w:position w:val="6"/>
                <w:sz w:val="18"/>
                <w:szCs w:val="18"/>
                <w:lang w:val="en-US"/>
              </w:rPr>
              <w:t>–</w:t>
            </w:r>
            <w:r w:rsidR="000E463E" w:rsidRPr="006D098C">
              <w:rPr>
                <w:rFonts w:ascii="Verdana" w:hAnsi="Verdana"/>
                <w:b/>
                <w:bCs/>
                <w:position w:val="6"/>
                <w:sz w:val="18"/>
                <w:szCs w:val="18"/>
                <w:lang w:val="en-US"/>
              </w:rPr>
              <w:t xml:space="preserve"> </w:t>
            </w:r>
            <w:r w:rsidRPr="006D098C">
              <w:rPr>
                <w:rFonts w:ascii="Verdana" w:hAnsi="Verdana"/>
                <w:b/>
                <w:bCs/>
                <w:position w:val="6"/>
                <w:sz w:val="18"/>
                <w:szCs w:val="18"/>
                <w:lang w:val="en-US"/>
              </w:rPr>
              <w:t>2</w:t>
            </w:r>
            <w:r w:rsidR="000E463E" w:rsidRPr="006D098C">
              <w:rPr>
                <w:rFonts w:ascii="Verdana" w:hAnsi="Verdana"/>
                <w:b/>
                <w:bCs/>
                <w:position w:val="6"/>
                <w:sz w:val="18"/>
                <w:szCs w:val="18"/>
                <w:lang w:val="en-US"/>
              </w:rPr>
              <w:t>2</w:t>
            </w:r>
            <w:r w:rsidRPr="006D098C">
              <w:rPr>
                <w:rFonts w:ascii="Verdana" w:hAnsi="Verdana"/>
                <w:b/>
                <w:bCs/>
                <w:position w:val="6"/>
                <w:sz w:val="18"/>
                <w:szCs w:val="18"/>
                <w:lang w:val="en-US"/>
              </w:rPr>
              <w:t xml:space="preserve"> November 201</w:t>
            </w:r>
            <w:r w:rsidR="000E463E" w:rsidRPr="006D098C">
              <w:rPr>
                <w:rFonts w:ascii="Verdana" w:hAnsi="Verdana"/>
                <w:b/>
                <w:bCs/>
                <w:position w:val="6"/>
                <w:sz w:val="18"/>
                <w:szCs w:val="18"/>
                <w:lang w:val="en-US"/>
              </w:rPr>
              <w:t>9</w:t>
            </w:r>
          </w:p>
        </w:tc>
        <w:tc>
          <w:tcPr>
            <w:tcW w:w="3120" w:type="dxa"/>
          </w:tcPr>
          <w:p w14:paraId="12D9118F" w14:textId="77777777" w:rsidR="00A066F1" w:rsidRPr="006D098C" w:rsidRDefault="005F04D8" w:rsidP="00AB731A">
            <w:pPr>
              <w:spacing w:before="0"/>
              <w:jc w:val="right"/>
              <w:rPr>
                <w:lang w:val="en-US"/>
              </w:rPr>
            </w:pPr>
            <w:bookmarkStart w:id="0" w:name="ditulogo"/>
            <w:bookmarkEnd w:id="0"/>
            <w:r w:rsidRPr="006D098C">
              <w:rPr>
                <w:noProof/>
                <w:lang w:val="en-US" w:eastAsia="zh-CN"/>
              </w:rPr>
              <w:drawing>
                <wp:inline distT="0" distB="0" distL="0" distR="0" wp14:anchorId="699CD9E7" wp14:editId="41604FA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D098C" w14:paraId="02A1136B" w14:textId="77777777">
        <w:trPr>
          <w:cantSplit/>
        </w:trPr>
        <w:tc>
          <w:tcPr>
            <w:tcW w:w="6911" w:type="dxa"/>
            <w:tcBorders>
              <w:bottom w:val="single" w:sz="12" w:space="0" w:color="auto"/>
            </w:tcBorders>
          </w:tcPr>
          <w:p w14:paraId="43EEA292" w14:textId="77777777" w:rsidR="00A066F1" w:rsidRPr="006D098C" w:rsidRDefault="00A066F1" w:rsidP="00AB731A">
            <w:pPr>
              <w:spacing w:before="0" w:after="48"/>
              <w:rPr>
                <w:rFonts w:ascii="Verdana" w:hAnsi="Verdana"/>
                <w:b/>
                <w:smallCaps/>
                <w:sz w:val="20"/>
                <w:lang w:val="en-US"/>
              </w:rPr>
            </w:pPr>
            <w:bookmarkStart w:id="1" w:name="dhead"/>
          </w:p>
        </w:tc>
        <w:tc>
          <w:tcPr>
            <w:tcW w:w="3120" w:type="dxa"/>
            <w:tcBorders>
              <w:bottom w:val="single" w:sz="12" w:space="0" w:color="auto"/>
            </w:tcBorders>
          </w:tcPr>
          <w:p w14:paraId="34DFA3F1" w14:textId="77777777" w:rsidR="00A066F1" w:rsidRPr="006D098C" w:rsidRDefault="00A066F1" w:rsidP="00AB731A">
            <w:pPr>
              <w:spacing w:before="0"/>
              <w:rPr>
                <w:rFonts w:ascii="Verdana" w:hAnsi="Verdana"/>
                <w:szCs w:val="24"/>
                <w:lang w:val="en-US"/>
              </w:rPr>
            </w:pPr>
          </w:p>
        </w:tc>
      </w:tr>
      <w:tr w:rsidR="00A066F1" w:rsidRPr="006D098C" w14:paraId="18AC9190" w14:textId="77777777">
        <w:trPr>
          <w:cantSplit/>
        </w:trPr>
        <w:tc>
          <w:tcPr>
            <w:tcW w:w="6911" w:type="dxa"/>
            <w:tcBorders>
              <w:top w:val="single" w:sz="12" w:space="0" w:color="auto"/>
            </w:tcBorders>
          </w:tcPr>
          <w:p w14:paraId="7872B28E" w14:textId="77777777" w:rsidR="00A066F1" w:rsidRPr="006D098C" w:rsidRDefault="00A066F1" w:rsidP="00AB731A">
            <w:pPr>
              <w:spacing w:before="0" w:after="48"/>
              <w:rPr>
                <w:rFonts w:ascii="Verdana" w:hAnsi="Verdana"/>
                <w:b/>
                <w:smallCaps/>
                <w:sz w:val="20"/>
                <w:lang w:val="en-US"/>
              </w:rPr>
            </w:pPr>
          </w:p>
        </w:tc>
        <w:tc>
          <w:tcPr>
            <w:tcW w:w="3120" w:type="dxa"/>
            <w:tcBorders>
              <w:top w:val="single" w:sz="12" w:space="0" w:color="auto"/>
            </w:tcBorders>
          </w:tcPr>
          <w:p w14:paraId="6338E4C0" w14:textId="77777777" w:rsidR="00A066F1" w:rsidRPr="006D098C" w:rsidRDefault="00A066F1" w:rsidP="00AB731A">
            <w:pPr>
              <w:spacing w:before="0"/>
              <w:rPr>
                <w:rFonts w:ascii="Verdana" w:hAnsi="Verdana"/>
                <w:sz w:val="20"/>
                <w:lang w:val="en-US"/>
              </w:rPr>
            </w:pPr>
          </w:p>
        </w:tc>
      </w:tr>
      <w:tr w:rsidR="00A066F1" w:rsidRPr="006D098C" w14:paraId="0C8BC6A9" w14:textId="77777777">
        <w:trPr>
          <w:cantSplit/>
          <w:trHeight w:val="23"/>
        </w:trPr>
        <w:tc>
          <w:tcPr>
            <w:tcW w:w="6911" w:type="dxa"/>
            <w:shd w:val="clear" w:color="auto" w:fill="auto"/>
          </w:tcPr>
          <w:p w14:paraId="2F5905CC" w14:textId="77777777" w:rsidR="00A066F1" w:rsidRPr="006D098C" w:rsidRDefault="00FF5EA8" w:rsidP="00AB731A">
            <w:pPr>
              <w:pStyle w:val="Committee"/>
              <w:framePr w:hSpace="0" w:wrap="auto" w:hAnchor="text" w:yAlign="inline"/>
              <w:spacing w:line="240" w:lineRule="auto"/>
              <w:rPr>
                <w:rFonts w:ascii="Verdana" w:hAnsi="Verdana"/>
                <w:sz w:val="20"/>
                <w:szCs w:val="20"/>
                <w:lang w:val="en-US"/>
              </w:rPr>
            </w:pPr>
            <w:bookmarkStart w:id="2" w:name="dnum" w:colFirst="1" w:colLast="1"/>
            <w:bookmarkStart w:id="3" w:name="dmeeting" w:colFirst="0" w:colLast="0"/>
            <w:bookmarkEnd w:id="1"/>
            <w:r w:rsidRPr="006D098C">
              <w:rPr>
                <w:rFonts w:ascii="Verdana" w:hAnsi="Verdana"/>
                <w:sz w:val="20"/>
                <w:szCs w:val="20"/>
                <w:lang w:val="en-US"/>
              </w:rPr>
              <w:t>PLENARY MEETING</w:t>
            </w:r>
          </w:p>
        </w:tc>
        <w:tc>
          <w:tcPr>
            <w:tcW w:w="3120" w:type="dxa"/>
          </w:tcPr>
          <w:p w14:paraId="05403DB4" w14:textId="1B68E481" w:rsidR="00A066F1" w:rsidRPr="006D098C" w:rsidRDefault="00E55816" w:rsidP="00B73A38">
            <w:pPr>
              <w:tabs>
                <w:tab w:val="left" w:pos="851"/>
              </w:tabs>
              <w:spacing w:before="0"/>
              <w:rPr>
                <w:rFonts w:ascii="Verdana" w:hAnsi="Verdana"/>
                <w:sz w:val="20"/>
                <w:lang w:val="en-US"/>
              </w:rPr>
            </w:pPr>
            <w:r w:rsidRPr="006D098C">
              <w:rPr>
                <w:rFonts w:ascii="Verdana" w:hAnsi="Verdana"/>
                <w:b/>
                <w:sz w:val="20"/>
                <w:lang w:val="en-US"/>
              </w:rPr>
              <w:t xml:space="preserve">Document </w:t>
            </w:r>
            <w:r w:rsidR="00B73A38" w:rsidRPr="006D098C">
              <w:rPr>
                <w:rFonts w:ascii="Verdana" w:hAnsi="Verdana"/>
                <w:b/>
                <w:sz w:val="20"/>
                <w:lang w:val="en-US"/>
              </w:rPr>
              <w:t>469</w:t>
            </w:r>
            <w:r w:rsidR="00A066F1" w:rsidRPr="006D098C">
              <w:rPr>
                <w:rFonts w:ascii="Verdana" w:hAnsi="Verdana"/>
                <w:b/>
                <w:sz w:val="20"/>
                <w:lang w:val="en-US"/>
              </w:rPr>
              <w:t>-</w:t>
            </w:r>
            <w:r w:rsidR="005E10C9" w:rsidRPr="006D098C">
              <w:rPr>
                <w:rFonts w:ascii="Verdana" w:hAnsi="Verdana"/>
                <w:b/>
                <w:sz w:val="20"/>
                <w:lang w:val="en-US"/>
              </w:rPr>
              <w:t>E</w:t>
            </w:r>
          </w:p>
        </w:tc>
      </w:tr>
      <w:tr w:rsidR="00A066F1" w:rsidRPr="006D098C" w14:paraId="64743FC6" w14:textId="77777777">
        <w:trPr>
          <w:cantSplit/>
          <w:trHeight w:val="23"/>
        </w:trPr>
        <w:tc>
          <w:tcPr>
            <w:tcW w:w="6911" w:type="dxa"/>
            <w:shd w:val="clear" w:color="auto" w:fill="auto"/>
          </w:tcPr>
          <w:p w14:paraId="6950F192" w14:textId="77777777" w:rsidR="00A066F1" w:rsidRPr="006D098C" w:rsidRDefault="00A066F1" w:rsidP="00AB731A">
            <w:pPr>
              <w:tabs>
                <w:tab w:val="left" w:pos="851"/>
              </w:tabs>
              <w:spacing w:before="0"/>
              <w:rPr>
                <w:rFonts w:ascii="Verdana" w:hAnsi="Verdana"/>
                <w:b/>
                <w:sz w:val="20"/>
                <w:lang w:val="en-US"/>
              </w:rPr>
            </w:pPr>
            <w:bookmarkStart w:id="4" w:name="ddate" w:colFirst="1" w:colLast="1"/>
            <w:bookmarkStart w:id="5" w:name="dblank" w:colFirst="0" w:colLast="0"/>
            <w:bookmarkEnd w:id="2"/>
            <w:bookmarkEnd w:id="3"/>
          </w:p>
        </w:tc>
        <w:tc>
          <w:tcPr>
            <w:tcW w:w="3120" w:type="dxa"/>
          </w:tcPr>
          <w:p w14:paraId="6150665F" w14:textId="36B30CD3" w:rsidR="00A066F1" w:rsidRPr="006D098C" w:rsidRDefault="00B73A38" w:rsidP="00B73A38">
            <w:pPr>
              <w:tabs>
                <w:tab w:val="left" w:pos="993"/>
              </w:tabs>
              <w:spacing w:before="0"/>
              <w:rPr>
                <w:rFonts w:ascii="Verdana" w:hAnsi="Verdana"/>
                <w:sz w:val="20"/>
                <w:lang w:val="en-US"/>
              </w:rPr>
            </w:pPr>
            <w:r w:rsidRPr="006D098C">
              <w:rPr>
                <w:rFonts w:ascii="Verdana" w:hAnsi="Verdana"/>
                <w:b/>
                <w:sz w:val="20"/>
                <w:lang w:val="en-US"/>
              </w:rPr>
              <w:t>18 November</w:t>
            </w:r>
            <w:r w:rsidR="00420873" w:rsidRPr="006D098C">
              <w:rPr>
                <w:rFonts w:ascii="Verdana" w:hAnsi="Verdana"/>
                <w:b/>
                <w:sz w:val="20"/>
                <w:lang w:val="en-US"/>
              </w:rPr>
              <w:t xml:space="preserve"> 2019</w:t>
            </w:r>
          </w:p>
        </w:tc>
      </w:tr>
      <w:tr w:rsidR="00A066F1" w:rsidRPr="006D098C" w14:paraId="6E20EB91" w14:textId="77777777">
        <w:trPr>
          <w:cantSplit/>
          <w:trHeight w:val="23"/>
        </w:trPr>
        <w:tc>
          <w:tcPr>
            <w:tcW w:w="6911" w:type="dxa"/>
            <w:shd w:val="clear" w:color="auto" w:fill="auto"/>
          </w:tcPr>
          <w:p w14:paraId="5ABF7308" w14:textId="77777777" w:rsidR="00A066F1" w:rsidRPr="006D098C" w:rsidRDefault="00A066F1" w:rsidP="00AB731A">
            <w:pPr>
              <w:tabs>
                <w:tab w:val="left" w:pos="851"/>
              </w:tabs>
              <w:spacing w:before="0"/>
              <w:rPr>
                <w:rFonts w:ascii="Verdana" w:hAnsi="Verdana"/>
                <w:sz w:val="20"/>
                <w:lang w:val="en-US"/>
              </w:rPr>
            </w:pPr>
            <w:bookmarkStart w:id="6" w:name="dbluepink" w:colFirst="0" w:colLast="0"/>
            <w:bookmarkStart w:id="7" w:name="dorlang" w:colFirst="1" w:colLast="1"/>
            <w:bookmarkEnd w:id="4"/>
            <w:bookmarkEnd w:id="5"/>
          </w:p>
        </w:tc>
        <w:tc>
          <w:tcPr>
            <w:tcW w:w="3120" w:type="dxa"/>
          </w:tcPr>
          <w:p w14:paraId="7DACED84" w14:textId="77777777" w:rsidR="00A066F1" w:rsidRPr="006D098C" w:rsidRDefault="00E55816" w:rsidP="00AB731A">
            <w:pPr>
              <w:tabs>
                <w:tab w:val="left" w:pos="993"/>
              </w:tabs>
              <w:spacing w:before="0"/>
              <w:rPr>
                <w:rFonts w:ascii="Verdana" w:hAnsi="Verdana"/>
                <w:b/>
                <w:sz w:val="20"/>
                <w:lang w:val="en-US"/>
              </w:rPr>
            </w:pPr>
            <w:r w:rsidRPr="006D098C">
              <w:rPr>
                <w:rFonts w:ascii="Verdana" w:hAnsi="Verdana"/>
                <w:b/>
                <w:sz w:val="20"/>
                <w:lang w:val="en-US"/>
              </w:rPr>
              <w:t>Original: English</w:t>
            </w:r>
          </w:p>
        </w:tc>
      </w:tr>
      <w:tr w:rsidR="00A066F1" w:rsidRPr="006D098C" w14:paraId="38F91BE6" w14:textId="77777777" w:rsidTr="00C42C50">
        <w:trPr>
          <w:cantSplit/>
          <w:trHeight w:val="23"/>
        </w:trPr>
        <w:tc>
          <w:tcPr>
            <w:tcW w:w="10031" w:type="dxa"/>
            <w:gridSpan w:val="2"/>
            <w:shd w:val="clear" w:color="auto" w:fill="auto"/>
          </w:tcPr>
          <w:p w14:paraId="7FFA1B60" w14:textId="77777777" w:rsidR="00A066F1" w:rsidRPr="006D098C" w:rsidRDefault="00A066F1" w:rsidP="00AB731A">
            <w:pPr>
              <w:tabs>
                <w:tab w:val="left" w:pos="993"/>
              </w:tabs>
              <w:spacing w:before="0"/>
              <w:rPr>
                <w:rFonts w:ascii="Verdana" w:hAnsi="Verdana"/>
                <w:b/>
                <w:sz w:val="20"/>
                <w:lang w:val="en-US"/>
              </w:rPr>
            </w:pPr>
          </w:p>
        </w:tc>
      </w:tr>
    </w:tbl>
    <w:tbl>
      <w:tblPr>
        <w:tblW w:w="5221" w:type="pct"/>
        <w:tblLook w:val="0000" w:firstRow="0" w:lastRow="0" w:firstColumn="0" w:lastColumn="0" w:noHBand="0" w:noVBand="0"/>
      </w:tblPr>
      <w:tblGrid>
        <w:gridCol w:w="10065"/>
      </w:tblGrid>
      <w:tr w:rsidR="003613C1" w:rsidRPr="006D098C" w14:paraId="6CBF8801" w14:textId="77777777" w:rsidTr="003613C1">
        <w:trPr>
          <w:cantSplit/>
        </w:trPr>
        <w:tc>
          <w:tcPr>
            <w:tcW w:w="5000" w:type="pct"/>
          </w:tcPr>
          <w:p w14:paraId="47B0214B" w14:textId="77777777" w:rsidR="003613C1" w:rsidRPr="006D098C" w:rsidRDefault="003613C1" w:rsidP="006D098C">
            <w:pPr>
              <w:pStyle w:val="Title1"/>
              <w:spacing w:before="720"/>
              <w:rPr>
                <w:lang w:val="en-US"/>
              </w:rPr>
            </w:pPr>
            <w:bookmarkStart w:id="8" w:name="dtitle1" w:colFirst="0" w:colLast="0"/>
            <w:bookmarkEnd w:id="6"/>
            <w:bookmarkEnd w:id="7"/>
            <w:r w:rsidRPr="006D098C">
              <w:rPr>
                <w:lang w:val="en-US"/>
              </w:rPr>
              <w:t>MINUTES</w:t>
            </w:r>
          </w:p>
          <w:p w14:paraId="4AFA12D0" w14:textId="77777777" w:rsidR="003613C1" w:rsidRPr="006D098C" w:rsidRDefault="003613C1" w:rsidP="006D098C">
            <w:pPr>
              <w:pStyle w:val="Title1"/>
              <w:rPr>
                <w:lang w:val="en-US"/>
              </w:rPr>
            </w:pPr>
            <w:r w:rsidRPr="006D098C">
              <w:rPr>
                <w:lang w:val="en-US"/>
              </w:rPr>
              <w:t>OF THE</w:t>
            </w:r>
          </w:p>
          <w:p w14:paraId="76B083DC" w14:textId="5ADF17E2" w:rsidR="003613C1" w:rsidRPr="006D098C" w:rsidRDefault="0071315C" w:rsidP="006D098C">
            <w:pPr>
              <w:pStyle w:val="Title1"/>
              <w:rPr>
                <w:lang w:val="en-US"/>
              </w:rPr>
            </w:pPr>
            <w:r w:rsidRPr="006D098C">
              <w:rPr>
                <w:lang w:val="en-US"/>
              </w:rPr>
              <w:t>SIXTH</w:t>
            </w:r>
            <w:r w:rsidR="003613C1" w:rsidRPr="006D098C">
              <w:rPr>
                <w:lang w:val="en-US"/>
              </w:rPr>
              <w:t xml:space="preserve"> plenary meeting</w:t>
            </w:r>
          </w:p>
        </w:tc>
      </w:tr>
      <w:bookmarkEnd w:id="8"/>
      <w:tr w:rsidR="003613C1" w:rsidRPr="006D098C" w14:paraId="21A54177" w14:textId="77777777" w:rsidTr="003613C1">
        <w:trPr>
          <w:cantSplit/>
        </w:trPr>
        <w:tc>
          <w:tcPr>
            <w:tcW w:w="5000" w:type="pct"/>
          </w:tcPr>
          <w:p w14:paraId="0AD17C96" w14:textId="6E93ACC5" w:rsidR="003613C1" w:rsidRPr="006D098C" w:rsidRDefault="00121AFC" w:rsidP="00AB731A">
            <w:pPr>
              <w:pStyle w:val="Normalaftertitle"/>
              <w:jc w:val="center"/>
              <w:rPr>
                <w:rFonts w:asciiTheme="majorBidi" w:hAnsiTheme="majorBidi" w:cstheme="majorBidi"/>
                <w:szCs w:val="24"/>
                <w:lang w:val="en-US"/>
              </w:rPr>
            </w:pPr>
            <w:r w:rsidRPr="006D098C">
              <w:rPr>
                <w:rFonts w:asciiTheme="majorBidi" w:hAnsiTheme="majorBidi" w:cstheme="majorBidi"/>
                <w:szCs w:val="24"/>
                <w:lang w:val="en-US"/>
              </w:rPr>
              <w:t>Wednesday</w:t>
            </w:r>
            <w:r w:rsidR="003613C1" w:rsidRPr="006D098C">
              <w:rPr>
                <w:rFonts w:asciiTheme="majorBidi" w:hAnsiTheme="majorBidi" w:cstheme="majorBidi"/>
                <w:szCs w:val="24"/>
                <w:lang w:val="en-US"/>
              </w:rPr>
              <w:t xml:space="preserve">, </w:t>
            </w:r>
            <w:r w:rsidR="00A37FF8" w:rsidRPr="006D098C">
              <w:rPr>
                <w:rFonts w:asciiTheme="majorBidi" w:hAnsiTheme="majorBidi" w:cstheme="majorBidi"/>
                <w:szCs w:val="24"/>
                <w:lang w:val="en-US"/>
              </w:rPr>
              <w:t>13</w:t>
            </w:r>
            <w:r w:rsidR="003613C1" w:rsidRPr="006D098C">
              <w:rPr>
                <w:rFonts w:asciiTheme="majorBidi" w:hAnsiTheme="majorBidi" w:cstheme="majorBidi"/>
                <w:szCs w:val="24"/>
                <w:lang w:val="en-US"/>
              </w:rPr>
              <w:t xml:space="preserve"> </w:t>
            </w:r>
            <w:r w:rsidRPr="006D098C">
              <w:rPr>
                <w:rFonts w:asciiTheme="majorBidi" w:hAnsiTheme="majorBidi" w:cstheme="majorBidi"/>
                <w:szCs w:val="24"/>
                <w:lang w:val="en-US"/>
              </w:rPr>
              <w:t xml:space="preserve">November </w:t>
            </w:r>
            <w:r w:rsidR="009401BB" w:rsidRPr="006D098C">
              <w:rPr>
                <w:rFonts w:asciiTheme="majorBidi" w:hAnsiTheme="majorBidi" w:cstheme="majorBidi"/>
                <w:szCs w:val="24"/>
                <w:lang w:val="en-US"/>
              </w:rPr>
              <w:t>2019</w:t>
            </w:r>
            <w:r w:rsidR="003613C1" w:rsidRPr="006D098C">
              <w:rPr>
                <w:rFonts w:asciiTheme="majorBidi" w:hAnsiTheme="majorBidi" w:cstheme="majorBidi"/>
                <w:szCs w:val="24"/>
                <w:lang w:val="en-US"/>
              </w:rPr>
              <w:t xml:space="preserve">, at </w:t>
            </w:r>
            <w:r w:rsidRPr="006D098C">
              <w:rPr>
                <w:rFonts w:asciiTheme="majorBidi" w:hAnsiTheme="majorBidi" w:cstheme="majorBidi"/>
                <w:szCs w:val="24"/>
                <w:lang w:val="en-US"/>
              </w:rPr>
              <w:t>14</w:t>
            </w:r>
            <w:r w:rsidR="00A37FF8" w:rsidRPr="006D098C">
              <w:rPr>
                <w:rFonts w:asciiTheme="majorBidi" w:hAnsiTheme="majorBidi" w:cstheme="majorBidi"/>
                <w:szCs w:val="24"/>
                <w:lang w:val="en-US"/>
              </w:rPr>
              <w:t>00</w:t>
            </w:r>
            <w:r w:rsidR="009401BB" w:rsidRPr="006D098C">
              <w:rPr>
                <w:rFonts w:asciiTheme="majorBidi" w:hAnsiTheme="majorBidi" w:cstheme="majorBidi"/>
                <w:szCs w:val="24"/>
                <w:lang w:val="en-US"/>
              </w:rPr>
              <w:t xml:space="preserve"> </w:t>
            </w:r>
            <w:r w:rsidR="003613C1" w:rsidRPr="006D098C">
              <w:rPr>
                <w:rFonts w:asciiTheme="majorBidi" w:hAnsiTheme="majorBidi" w:cstheme="majorBidi"/>
                <w:szCs w:val="24"/>
                <w:lang w:val="en-US"/>
              </w:rPr>
              <w:t>hours</w:t>
            </w:r>
          </w:p>
        </w:tc>
      </w:tr>
      <w:tr w:rsidR="003613C1" w:rsidRPr="006D098C" w14:paraId="67E485A8" w14:textId="77777777" w:rsidTr="003613C1">
        <w:trPr>
          <w:cantSplit/>
        </w:trPr>
        <w:tc>
          <w:tcPr>
            <w:tcW w:w="5000" w:type="pct"/>
          </w:tcPr>
          <w:p w14:paraId="5BCD23D5" w14:textId="7996F3EE" w:rsidR="003613C1" w:rsidRPr="006D098C" w:rsidRDefault="003613C1" w:rsidP="00AB731A">
            <w:pPr>
              <w:jc w:val="center"/>
              <w:rPr>
                <w:rFonts w:asciiTheme="majorBidi" w:hAnsiTheme="majorBidi" w:cstheme="majorBidi"/>
                <w:szCs w:val="24"/>
                <w:lang w:val="en-US"/>
              </w:rPr>
            </w:pPr>
            <w:r w:rsidRPr="006D098C">
              <w:rPr>
                <w:rFonts w:asciiTheme="majorBidi" w:hAnsiTheme="majorBidi" w:cstheme="majorBidi"/>
                <w:b/>
                <w:bCs/>
                <w:szCs w:val="24"/>
                <w:lang w:val="en-US"/>
              </w:rPr>
              <w:t>Chairman:</w:t>
            </w:r>
            <w:r w:rsidRPr="006D098C">
              <w:rPr>
                <w:rFonts w:asciiTheme="majorBidi" w:hAnsiTheme="majorBidi" w:cstheme="majorBidi"/>
                <w:szCs w:val="24"/>
                <w:lang w:val="en-US"/>
              </w:rPr>
              <w:t xml:space="preserve"> </w:t>
            </w:r>
            <w:r w:rsidR="009401BB" w:rsidRPr="006D098C">
              <w:rPr>
                <w:rFonts w:asciiTheme="majorBidi" w:hAnsiTheme="majorBidi" w:cstheme="majorBidi"/>
                <w:szCs w:val="24"/>
                <w:lang w:val="en-US"/>
              </w:rPr>
              <w:t xml:space="preserve"> </w:t>
            </w:r>
            <w:bookmarkStart w:id="9" w:name="_Hlk24723908"/>
            <w:r w:rsidR="00121AFC" w:rsidRPr="006D098C">
              <w:rPr>
                <w:rFonts w:asciiTheme="majorBidi" w:hAnsiTheme="majorBidi" w:cstheme="majorBidi"/>
                <w:szCs w:val="24"/>
                <w:lang w:val="en-US"/>
              </w:rPr>
              <w:t>Mr A. BADAWI</w:t>
            </w:r>
            <w:r w:rsidR="009401BB" w:rsidRPr="006D098C">
              <w:rPr>
                <w:rFonts w:asciiTheme="majorBidi" w:hAnsiTheme="majorBidi" w:cstheme="majorBidi"/>
                <w:szCs w:val="24"/>
                <w:lang w:val="en-US"/>
              </w:rPr>
              <w:t xml:space="preserve"> </w:t>
            </w:r>
            <w:bookmarkEnd w:id="9"/>
            <w:r w:rsidRPr="006D098C">
              <w:rPr>
                <w:rFonts w:asciiTheme="majorBidi" w:hAnsiTheme="majorBidi" w:cstheme="majorBidi"/>
                <w:szCs w:val="24"/>
                <w:lang w:val="en-US"/>
              </w:rPr>
              <w:t>(</w:t>
            </w:r>
            <w:r w:rsidR="009401BB" w:rsidRPr="006D098C">
              <w:rPr>
                <w:rFonts w:asciiTheme="majorBidi" w:hAnsiTheme="majorBidi" w:cstheme="majorBidi"/>
                <w:szCs w:val="24"/>
                <w:lang w:val="en-US"/>
              </w:rPr>
              <w:t>Egypt</w:t>
            </w:r>
            <w:r w:rsidRPr="006D098C">
              <w:rPr>
                <w:rFonts w:asciiTheme="majorBidi" w:hAnsiTheme="majorBidi" w:cstheme="majorBidi"/>
                <w:szCs w:val="24"/>
                <w:lang w:val="en-US"/>
              </w:rPr>
              <w:t>)</w:t>
            </w:r>
          </w:p>
        </w:tc>
      </w:tr>
    </w:tbl>
    <w:p w14:paraId="44E871B8" w14:textId="77777777" w:rsidR="003613C1" w:rsidRPr="006D098C" w:rsidRDefault="003613C1" w:rsidP="00AB731A">
      <w:pPr>
        <w:rPr>
          <w:rFonts w:asciiTheme="majorBidi" w:hAnsiTheme="majorBidi" w:cstheme="majorBidi"/>
          <w:szCs w:val="24"/>
          <w:lang w:val="en-US"/>
        </w:rPr>
      </w:pPr>
    </w:p>
    <w:tbl>
      <w:tblPr>
        <w:tblW w:w="10031" w:type="dxa"/>
        <w:tblLook w:val="0000" w:firstRow="0" w:lastRow="0" w:firstColumn="0" w:lastColumn="0" w:noHBand="0" w:noVBand="0"/>
      </w:tblPr>
      <w:tblGrid>
        <w:gridCol w:w="534"/>
        <w:gridCol w:w="7159"/>
        <w:gridCol w:w="2338"/>
      </w:tblGrid>
      <w:tr w:rsidR="003613C1" w:rsidRPr="006D098C" w14:paraId="1F810310" w14:textId="77777777" w:rsidTr="004354E9">
        <w:tc>
          <w:tcPr>
            <w:tcW w:w="534" w:type="dxa"/>
          </w:tcPr>
          <w:p w14:paraId="245F8B11" w14:textId="77777777" w:rsidR="003613C1" w:rsidRPr="006D098C" w:rsidRDefault="003613C1" w:rsidP="00E72598">
            <w:pPr>
              <w:pStyle w:val="toc0"/>
              <w:jc w:val="center"/>
              <w:rPr>
                <w:rFonts w:asciiTheme="majorBidi" w:hAnsiTheme="majorBidi" w:cstheme="majorBidi"/>
                <w:szCs w:val="24"/>
                <w:lang w:val="en-US"/>
              </w:rPr>
            </w:pPr>
          </w:p>
        </w:tc>
        <w:tc>
          <w:tcPr>
            <w:tcW w:w="7159" w:type="dxa"/>
          </w:tcPr>
          <w:p w14:paraId="0066E23F" w14:textId="77777777" w:rsidR="003613C1" w:rsidRPr="006D098C" w:rsidRDefault="003613C1" w:rsidP="00E72598">
            <w:pPr>
              <w:pStyle w:val="toc0"/>
              <w:jc w:val="center"/>
              <w:rPr>
                <w:rFonts w:asciiTheme="majorBidi" w:hAnsiTheme="majorBidi" w:cstheme="majorBidi"/>
                <w:szCs w:val="24"/>
                <w:lang w:val="en-US"/>
              </w:rPr>
            </w:pPr>
            <w:r w:rsidRPr="006D098C">
              <w:rPr>
                <w:rFonts w:asciiTheme="majorBidi" w:hAnsiTheme="majorBidi" w:cstheme="majorBidi"/>
                <w:szCs w:val="24"/>
                <w:lang w:val="en-US"/>
              </w:rPr>
              <w:t>Subjects discussed</w:t>
            </w:r>
          </w:p>
        </w:tc>
        <w:tc>
          <w:tcPr>
            <w:tcW w:w="2338" w:type="dxa"/>
          </w:tcPr>
          <w:p w14:paraId="060240EA" w14:textId="77777777" w:rsidR="003613C1" w:rsidRPr="006D098C" w:rsidRDefault="003613C1" w:rsidP="00E72598">
            <w:pPr>
              <w:pStyle w:val="toc0"/>
              <w:jc w:val="center"/>
              <w:rPr>
                <w:rFonts w:asciiTheme="majorBidi" w:hAnsiTheme="majorBidi" w:cstheme="majorBidi"/>
                <w:szCs w:val="24"/>
                <w:lang w:val="en-US"/>
              </w:rPr>
            </w:pPr>
            <w:r w:rsidRPr="006D098C">
              <w:rPr>
                <w:rFonts w:asciiTheme="majorBidi" w:hAnsiTheme="majorBidi" w:cstheme="majorBidi"/>
                <w:szCs w:val="24"/>
                <w:lang w:val="en-US"/>
              </w:rPr>
              <w:t>Documents</w:t>
            </w:r>
          </w:p>
        </w:tc>
      </w:tr>
      <w:tr w:rsidR="009401BB" w:rsidRPr="006D098C" w14:paraId="6AC05128" w14:textId="77777777" w:rsidTr="004354E9">
        <w:tc>
          <w:tcPr>
            <w:tcW w:w="534" w:type="dxa"/>
          </w:tcPr>
          <w:p w14:paraId="335F4B8D" w14:textId="0EF5632B" w:rsidR="009401BB" w:rsidRPr="006D098C" w:rsidRDefault="0025661A" w:rsidP="00AB731A">
            <w:pPr>
              <w:pStyle w:val="toc0"/>
              <w:rPr>
                <w:rFonts w:asciiTheme="majorBidi" w:hAnsiTheme="majorBidi" w:cstheme="majorBidi"/>
                <w:b w:val="0"/>
                <w:bCs/>
                <w:szCs w:val="24"/>
                <w:lang w:val="en-US"/>
              </w:rPr>
            </w:pPr>
            <w:r w:rsidRPr="006D098C">
              <w:rPr>
                <w:rFonts w:asciiTheme="majorBidi" w:hAnsiTheme="majorBidi" w:cstheme="majorBidi"/>
                <w:b w:val="0"/>
                <w:bCs/>
                <w:szCs w:val="24"/>
                <w:lang w:val="en-US"/>
              </w:rPr>
              <w:t>1</w:t>
            </w:r>
          </w:p>
        </w:tc>
        <w:tc>
          <w:tcPr>
            <w:tcW w:w="7159" w:type="dxa"/>
          </w:tcPr>
          <w:p w14:paraId="69E21F7F" w14:textId="06C3ED15" w:rsidR="009401BB" w:rsidRPr="006D098C" w:rsidRDefault="00121AFC" w:rsidP="00AB731A">
            <w:pPr>
              <w:pStyle w:val="toc0"/>
              <w:rPr>
                <w:rFonts w:asciiTheme="majorBidi" w:hAnsiTheme="majorBidi" w:cstheme="majorBidi"/>
                <w:b w:val="0"/>
                <w:bCs/>
                <w:szCs w:val="24"/>
                <w:lang w:val="en-US"/>
              </w:rPr>
            </w:pPr>
            <w:r w:rsidRPr="006D098C">
              <w:rPr>
                <w:rFonts w:asciiTheme="majorBidi" w:hAnsiTheme="majorBidi" w:cstheme="majorBidi"/>
                <w:b w:val="0"/>
                <w:bCs/>
                <w:szCs w:val="24"/>
                <w:lang w:val="en-US"/>
              </w:rPr>
              <w:t xml:space="preserve">Oral reports by the </w:t>
            </w:r>
            <w:r w:rsidR="003E49B4" w:rsidRPr="006D098C">
              <w:rPr>
                <w:rFonts w:asciiTheme="majorBidi" w:hAnsiTheme="majorBidi" w:cstheme="majorBidi"/>
                <w:b w:val="0"/>
                <w:bCs/>
                <w:szCs w:val="24"/>
                <w:lang w:val="en-US"/>
              </w:rPr>
              <w:t>c</w:t>
            </w:r>
            <w:r w:rsidRPr="006D098C">
              <w:rPr>
                <w:rFonts w:asciiTheme="majorBidi" w:hAnsiTheme="majorBidi" w:cstheme="majorBidi"/>
                <w:b w:val="0"/>
                <w:bCs/>
                <w:szCs w:val="24"/>
                <w:lang w:val="en-US"/>
              </w:rPr>
              <w:t xml:space="preserve">ommittee </w:t>
            </w:r>
            <w:r w:rsidR="0071315C" w:rsidRPr="006D098C">
              <w:rPr>
                <w:rFonts w:asciiTheme="majorBidi" w:hAnsiTheme="majorBidi" w:cstheme="majorBidi"/>
                <w:b w:val="0"/>
                <w:bCs/>
                <w:szCs w:val="24"/>
                <w:lang w:val="en-US"/>
              </w:rPr>
              <w:t>c</w:t>
            </w:r>
            <w:r w:rsidRPr="006D098C">
              <w:rPr>
                <w:rFonts w:asciiTheme="majorBidi" w:hAnsiTheme="majorBidi" w:cstheme="majorBidi"/>
                <w:b w:val="0"/>
                <w:bCs/>
                <w:szCs w:val="24"/>
                <w:lang w:val="en-US"/>
              </w:rPr>
              <w:t>hairmen</w:t>
            </w:r>
            <w:r w:rsidR="00E007A5" w:rsidRPr="006D098C">
              <w:rPr>
                <w:rFonts w:asciiTheme="majorBidi" w:hAnsiTheme="majorBidi" w:cstheme="majorBidi"/>
                <w:b w:val="0"/>
                <w:bCs/>
                <w:szCs w:val="24"/>
                <w:lang w:val="en-US"/>
              </w:rPr>
              <w:t xml:space="preserve"> and the Chairman of the Ad hoc Group of the Plenary</w:t>
            </w:r>
          </w:p>
        </w:tc>
        <w:tc>
          <w:tcPr>
            <w:tcW w:w="2338" w:type="dxa"/>
          </w:tcPr>
          <w:p w14:paraId="22DF4755" w14:textId="66D19DB1" w:rsidR="009401BB" w:rsidRPr="006D098C" w:rsidRDefault="00121AFC" w:rsidP="00AB731A">
            <w:pPr>
              <w:pStyle w:val="toc0"/>
              <w:jc w:val="center"/>
              <w:rPr>
                <w:rFonts w:asciiTheme="majorBidi" w:hAnsiTheme="majorBidi" w:cstheme="majorBidi"/>
                <w:b w:val="0"/>
                <w:bCs/>
                <w:szCs w:val="24"/>
                <w:lang w:val="en-US"/>
              </w:rPr>
            </w:pPr>
            <w:r w:rsidRPr="006D098C">
              <w:rPr>
                <w:rFonts w:asciiTheme="majorBidi" w:hAnsiTheme="majorBidi" w:cstheme="majorBidi"/>
                <w:b w:val="0"/>
                <w:bCs/>
                <w:szCs w:val="24"/>
                <w:lang w:val="en-US"/>
              </w:rPr>
              <w:t>-</w:t>
            </w:r>
          </w:p>
        </w:tc>
      </w:tr>
      <w:tr w:rsidR="009401BB" w:rsidRPr="006D098C" w14:paraId="48DB3171" w14:textId="77777777" w:rsidTr="004354E9">
        <w:tc>
          <w:tcPr>
            <w:tcW w:w="534" w:type="dxa"/>
          </w:tcPr>
          <w:p w14:paraId="6EF65E18" w14:textId="76EA2828" w:rsidR="009401BB" w:rsidRPr="006D098C" w:rsidRDefault="0025661A" w:rsidP="00AB731A">
            <w:pPr>
              <w:pStyle w:val="toc0"/>
              <w:rPr>
                <w:rFonts w:asciiTheme="majorBidi" w:hAnsiTheme="majorBidi" w:cstheme="majorBidi"/>
                <w:b w:val="0"/>
                <w:bCs/>
                <w:szCs w:val="24"/>
                <w:lang w:val="en-US"/>
              </w:rPr>
            </w:pPr>
            <w:r w:rsidRPr="006D098C">
              <w:rPr>
                <w:rFonts w:asciiTheme="majorBidi" w:hAnsiTheme="majorBidi" w:cstheme="majorBidi"/>
                <w:b w:val="0"/>
                <w:bCs/>
                <w:szCs w:val="24"/>
                <w:lang w:val="en-US"/>
              </w:rPr>
              <w:t>2</w:t>
            </w:r>
          </w:p>
        </w:tc>
        <w:tc>
          <w:tcPr>
            <w:tcW w:w="7159" w:type="dxa"/>
          </w:tcPr>
          <w:p w14:paraId="7C84B481" w14:textId="76165E59" w:rsidR="009401BB" w:rsidRPr="006D098C" w:rsidRDefault="00121AFC" w:rsidP="00AB731A">
            <w:pPr>
              <w:pStyle w:val="toc0"/>
              <w:rPr>
                <w:rFonts w:asciiTheme="majorBidi" w:hAnsiTheme="majorBidi" w:cstheme="majorBidi"/>
                <w:b w:val="0"/>
                <w:bCs/>
                <w:szCs w:val="24"/>
                <w:lang w:val="en-US"/>
              </w:rPr>
            </w:pPr>
            <w:r w:rsidRPr="006D098C">
              <w:rPr>
                <w:rFonts w:asciiTheme="majorBidi" w:hAnsiTheme="majorBidi" w:cstheme="majorBidi"/>
                <w:b w:val="0"/>
                <w:bCs/>
                <w:szCs w:val="24"/>
                <w:lang w:val="en-US"/>
              </w:rPr>
              <w:t>Documents for approval</w:t>
            </w:r>
          </w:p>
        </w:tc>
        <w:tc>
          <w:tcPr>
            <w:tcW w:w="2338" w:type="dxa"/>
          </w:tcPr>
          <w:p w14:paraId="0A0DA763" w14:textId="76961E84" w:rsidR="009401BB" w:rsidRPr="006D098C" w:rsidRDefault="0025661A" w:rsidP="00AB731A">
            <w:pPr>
              <w:jc w:val="center"/>
              <w:rPr>
                <w:rFonts w:asciiTheme="majorBidi" w:hAnsiTheme="majorBidi" w:cstheme="majorBidi"/>
                <w:b/>
                <w:bCs/>
                <w:szCs w:val="24"/>
                <w:lang w:val="en-US"/>
              </w:rPr>
            </w:pPr>
            <w:r w:rsidRPr="006D098C">
              <w:rPr>
                <w:rFonts w:asciiTheme="majorBidi" w:hAnsiTheme="majorBidi" w:cstheme="majorBidi"/>
                <w:bCs/>
                <w:szCs w:val="24"/>
                <w:lang w:val="en-US"/>
              </w:rPr>
              <w:t>228, 232, 233,</w:t>
            </w:r>
            <w:r w:rsidR="009F0EAB" w:rsidRPr="006D098C">
              <w:rPr>
                <w:rFonts w:asciiTheme="majorBidi" w:hAnsiTheme="majorBidi" w:cstheme="majorBidi"/>
                <w:bCs/>
                <w:szCs w:val="24"/>
                <w:lang w:val="en-US"/>
              </w:rPr>
              <w:t xml:space="preserve"> </w:t>
            </w:r>
            <w:r w:rsidRPr="006D098C">
              <w:rPr>
                <w:rFonts w:asciiTheme="majorBidi" w:hAnsiTheme="majorBidi" w:cstheme="majorBidi"/>
                <w:bCs/>
                <w:szCs w:val="24"/>
                <w:lang w:val="en-US"/>
              </w:rPr>
              <w:t>274, 289, 293, 297,</w:t>
            </w:r>
          </w:p>
        </w:tc>
      </w:tr>
      <w:tr w:rsidR="00A37FF8" w:rsidRPr="006D098C" w14:paraId="4EBC1377" w14:textId="77777777" w:rsidTr="004354E9">
        <w:tc>
          <w:tcPr>
            <w:tcW w:w="534" w:type="dxa"/>
          </w:tcPr>
          <w:p w14:paraId="5AC14032" w14:textId="101387F0" w:rsidR="00A37FF8" w:rsidRPr="006D098C" w:rsidRDefault="0025661A" w:rsidP="00AB731A">
            <w:pPr>
              <w:pStyle w:val="toc0"/>
              <w:rPr>
                <w:rFonts w:asciiTheme="majorBidi" w:hAnsiTheme="majorBidi" w:cstheme="majorBidi"/>
                <w:b w:val="0"/>
                <w:bCs/>
                <w:szCs w:val="24"/>
                <w:lang w:val="en-US"/>
              </w:rPr>
            </w:pPr>
            <w:r w:rsidRPr="006D098C">
              <w:rPr>
                <w:rFonts w:asciiTheme="majorBidi" w:hAnsiTheme="majorBidi" w:cstheme="majorBidi"/>
                <w:b w:val="0"/>
                <w:bCs/>
                <w:szCs w:val="24"/>
                <w:lang w:val="en-US"/>
              </w:rPr>
              <w:t>3</w:t>
            </w:r>
          </w:p>
        </w:tc>
        <w:tc>
          <w:tcPr>
            <w:tcW w:w="7159" w:type="dxa"/>
          </w:tcPr>
          <w:p w14:paraId="42C8AC02" w14:textId="0F900744" w:rsidR="00A37FF8" w:rsidRPr="006D098C" w:rsidRDefault="00A37FF8" w:rsidP="00AB731A">
            <w:pPr>
              <w:pStyle w:val="toc0"/>
              <w:rPr>
                <w:rFonts w:asciiTheme="majorBidi" w:hAnsiTheme="majorBidi" w:cstheme="majorBidi"/>
                <w:b w:val="0"/>
                <w:bCs/>
                <w:szCs w:val="24"/>
                <w:lang w:val="en-US"/>
              </w:rPr>
            </w:pPr>
            <w:r w:rsidRPr="006D098C">
              <w:rPr>
                <w:rFonts w:asciiTheme="majorBidi" w:hAnsiTheme="majorBidi" w:cstheme="majorBidi"/>
                <w:b w:val="0"/>
                <w:szCs w:val="24"/>
                <w:lang w:val="en-US"/>
              </w:rPr>
              <w:t>Sixth series of texts submitted by the Editorial Committee for first reading (B6) (continued)</w:t>
            </w:r>
          </w:p>
        </w:tc>
        <w:tc>
          <w:tcPr>
            <w:tcW w:w="2338" w:type="dxa"/>
          </w:tcPr>
          <w:p w14:paraId="277BAD82" w14:textId="76944680" w:rsidR="00A37FF8" w:rsidRPr="006D098C" w:rsidRDefault="00A37FF8" w:rsidP="00AB731A">
            <w:pPr>
              <w:jc w:val="center"/>
              <w:rPr>
                <w:rFonts w:asciiTheme="majorBidi" w:hAnsiTheme="majorBidi" w:cstheme="majorBidi"/>
                <w:szCs w:val="24"/>
                <w:lang w:val="en-US"/>
              </w:rPr>
            </w:pPr>
            <w:r w:rsidRPr="006D098C">
              <w:rPr>
                <w:rFonts w:asciiTheme="majorBidi" w:hAnsiTheme="majorBidi" w:cstheme="majorBidi"/>
                <w:szCs w:val="24"/>
                <w:lang w:val="en-US"/>
              </w:rPr>
              <w:t>222</w:t>
            </w:r>
          </w:p>
        </w:tc>
      </w:tr>
      <w:tr w:rsidR="009401BB" w:rsidRPr="006D098C" w14:paraId="22E1EF32" w14:textId="77777777" w:rsidTr="004354E9">
        <w:tc>
          <w:tcPr>
            <w:tcW w:w="534" w:type="dxa"/>
          </w:tcPr>
          <w:p w14:paraId="1C04A9E6" w14:textId="34419BFD" w:rsidR="009401BB"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4</w:t>
            </w:r>
          </w:p>
        </w:tc>
        <w:tc>
          <w:tcPr>
            <w:tcW w:w="7159" w:type="dxa"/>
          </w:tcPr>
          <w:p w14:paraId="79F69AF7" w14:textId="00FA29FE" w:rsidR="009401BB" w:rsidRPr="006D098C" w:rsidRDefault="00A37FF8"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Sixth series of texts submitted by the Editorial Committee</w:t>
            </w:r>
            <w:r w:rsidR="0025661A" w:rsidRPr="006D098C">
              <w:rPr>
                <w:rFonts w:asciiTheme="majorBidi" w:hAnsiTheme="majorBidi" w:cstheme="majorBidi"/>
                <w:b w:val="0"/>
                <w:szCs w:val="24"/>
                <w:lang w:val="en-US"/>
              </w:rPr>
              <w:t xml:space="preserve"> (B6)</w:t>
            </w:r>
            <w:r w:rsidR="008E3837" w:rsidRPr="006D098C">
              <w:rPr>
                <w:rFonts w:asciiTheme="majorBidi" w:hAnsiTheme="majorBidi" w:cstheme="majorBidi"/>
                <w:b w:val="0"/>
                <w:szCs w:val="24"/>
                <w:lang w:val="en-US"/>
              </w:rPr>
              <w:t xml:space="preserve"> –</w:t>
            </w:r>
            <w:r w:rsidRPr="006D098C">
              <w:rPr>
                <w:rFonts w:asciiTheme="majorBidi" w:hAnsiTheme="majorBidi" w:cstheme="majorBidi"/>
                <w:b w:val="0"/>
                <w:szCs w:val="24"/>
                <w:lang w:val="en-US"/>
              </w:rPr>
              <w:t xml:space="preserve"> second</w:t>
            </w:r>
            <w:r w:rsidR="008B35E4" w:rsidRPr="006D098C">
              <w:rPr>
                <w:rFonts w:asciiTheme="majorBidi" w:hAnsiTheme="majorBidi" w:cstheme="majorBidi"/>
                <w:b w:val="0"/>
                <w:szCs w:val="24"/>
                <w:lang w:val="en-US"/>
              </w:rPr>
              <w:t xml:space="preserve"> </w:t>
            </w:r>
            <w:r w:rsidRPr="006D098C">
              <w:rPr>
                <w:rFonts w:asciiTheme="majorBidi" w:hAnsiTheme="majorBidi" w:cstheme="majorBidi"/>
                <w:b w:val="0"/>
                <w:szCs w:val="24"/>
                <w:lang w:val="en-US"/>
              </w:rPr>
              <w:t>reading (continued)</w:t>
            </w:r>
          </w:p>
        </w:tc>
        <w:tc>
          <w:tcPr>
            <w:tcW w:w="2338" w:type="dxa"/>
          </w:tcPr>
          <w:p w14:paraId="04A401B3" w14:textId="30454FB6" w:rsidR="009401BB" w:rsidRPr="006D098C" w:rsidRDefault="00A37FF8"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222</w:t>
            </w:r>
          </w:p>
        </w:tc>
      </w:tr>
      <w:tr w:rsidR="00B10D85" w:rsidRPr="006D098C" w14:paraId="08D22CFE" w14:textId="77777777" w:rsidTr="004354E9">
        <w:tc>
          <w:tcPr>
            <w:tcW w:w="534" w:type="dxa"/>
          </w:tcPr>
          <w:p w14:paraId="14FFEA0A" w14:textId="6BBC6C21" w:rsidR="00B10D85"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5</w:t>
            </w:r>
          </w:p>
        </w:tc>
        <w:tc>
          <w:tcPr>
            <w:tcW w:w="7159" w:type="dxa"/>
          </w:tcPr>
          <w:p w14:paraId="38C23F4D" w14:textId="0D152669" w:rsidR="00B10D85" w:rsidRPr="006D098C" w:rsidRDefault="00B10D85"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First series of texts submitted by the Editorial Committee</w:t>
            </w:r>
            <w:r w:rsidR="008F217D" w:rsidRPr="006D098C">
              <w:rPr>
                <w:rFonts w:asciiTheme="majorBidi" w:hAnsiTheme="majorBidi" w:cstheme="majorBidi"/>
                <w:b w:val="0"/>
                <w:szCs w:val="24"/>
                <w:lang w:val="en-US"/>
              </w:rPr>
              <w:t xml:space="preserve"> </w:t>
            </w:r>
            <w:r w:rsidR="008E3837" w:rsidRPr="006D098C">
              <w:rPr>
                <w:rFonts w:asciiTheme="majorBidi" w:hAnsiTheme="majorBidi" w:cstheme="majorBidi"/>
                <w:b w:val="0"/>
                <w:szCs w:val="24"/>
                <w:lang w:val="en-US"/>
              </w:rPr>
              <w:t xml:space="preserve">for second reading </w:t>
            </w:r>
            <w:r w:rsidR="008F217D" w:rsidRPr="006D098C">
              <w:rPr>
                <w:rFonts w:asciiTheme="majorBidi" w:hAnsiTheme="majorBidi" w:cstheme="majorBidi"/>
                <w:b w:val="0"/>
                <w:szCs w:val="24"/>
                <w:lang w:val="en-US"/>
              </w:rPr>
              <w:t>(</w:t>
            </w:r>
            <w:r w:rsidR="00A37FF8" w:rsidRPr="006D098C">
              <w:rPr>
                <w:rFonts w:asciiTheme="majorBidi" w:hAnsiTheme="majorBidi" w:cstheme="majorBidi"/>
                <w:b w:val="0"/>
                <w:szCs w:val="24"/>
                <w:lang w:val="en-US"/>
              </w:rPr>
              <w:t>R1)</w:t>
            </w:r>
          </w:p>
        </w:tc>
        <w:tc>
          <w:tcPr>
            <w:tcW w:w="2338" w:type="dxa"/>
          </w:tcPr>
          <w:p w14:paraId="0F033342" w14:textId="23F0616F" w:rsidR="00B10D85" w:rsidRPr="006D098C" w:rsidRDefault="00A37FF8"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239</w:t>
            </w:r>
          </w:p>
        </w:tc>
      </w:tr>
      <w:tr w:rsidR="00A37FF8" w:rsidRPr="006D098C" w14:paraId="3E14CE3A" w14:textId="77777777" w:rsidTr="004354E9">
        <w:tc>
          <w:tcPr>
            <w:tcW w:w="534" w:type="dxa"/>
          </w:tcPr>
          <w:p w14:paraId="35DF0738" w14:textId="368D299F" w:rsidR="00A37FF8"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6</w:t>
            </w:r>
          </w:p>
        </w:tc>
        <w:tc>
          <w:tcPr>
            <w:tcW w:w="7159" w:type="dxa"/>
          </w:tcPr>
          <w:p w14:paraId="4824C4C3" w14:textId="26A7F699" w:rsidR="00A37FF8"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Eighth series of texts submitted by the Editorial Committee for first reading (B8)</w:t>
            </w:r>
          </w:p>
        </w:tc>
        <w:tc>
          <w:tcPr>
            <w:tcW w:w="2338" w:type="dxa"/>
          </w:tcPr>
          <w:p w14:paraId="459D4960" w14:textId="7BD19DE5" w:rsidR="00A37FF8"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248</w:t>
            </w:r>
          </w:p>
        </w:tc>
      </w:tr>
      <w:tr w:rsidR="00121AFC" w:rsidRPr="006D098C" w14:paraId="4FEB2F94" w14:textId="77777777" w:rsidTr="004354E9">
        <w:tc>
          <w:tcPr>
            <w:tcW w:w="534" w:type="dxa"/>
          </w:tcPr>
          <w:p w14:paraId="50A2095C" w14:textId="60828782" w:rsidR="00121AFC"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7</w:t>
            </w:r>
          </w:p>
        </w:tc>
        <w:tc>
          <w:tcPr>
            <w:tcW w:w="7159" w:type="dxa"/>
          </w:tcPr>
          <w:p w14:paraId="734DF11A" w14:textId="0F27D75A" w:rsidR="00121AFC" w:rsidRPr="006D098C" w:rsidRDefault="00A37FF8"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Eighth</w:t>
            </w:r>
            <w:r w:rsidR="00121AFC" w:rsidRPr="006D098C">
              <w:rPr>
                <w:rFonts w:asciiTheme="majorBidi" w:hAnsiTheme="majorBidi" w:cstheme="majorBidi"/>
                <w:b w:val="0"/>
                <w:szCs w:val="24"/>
                <w:lang w:val="en-US"/>
              </w:rPr>
              <w:t xml:space="preserve"> series of texts submitted by the Editorial Committee </w:t>
            </w:r>
            <w:r w:rsidR="0025661A" w:rsidRPr="006D098C">
              <w:rPr>
                <w:rFonts w:asciiTheme="majorBidi" w:hAnsiTheme="majorBidi" w:cstheme="majorBidi"/>
                <w:b w:val="0"/>
                <w:szCs w:val="24"/>
                <w:lang w:val="en-US"/>
              </w:rPr>
              <w:t xml:space="preserve">(B8) </w:t>
            </w:r>
            <w:r w:rsidR="008E3837" w:rsidRPr="006D098C">
              <w:rPr>
                <w:rFonts w:asciiTheme="majorBidi" w:hAnsiTheme="majorBidi" w:cstheme="majorBidi"/>
                <w:b w:val="0"/>
                <w:szCs w:val="24"/>
                <w:lang w:val="en-US"/>
              </w:rPr>
              <w:t>– second</w:t>
            </w:r>
            <w:r w:rsidR="008B35E4" w:rsidRPr="006D098C">
              <w:rPr>
                <w:rFonts w:asciiTheme="majorBidi" w:hAnsiTheme="majorBidi" w:cstheme="majorBidi"/>
                <w:b w:val="0"/>
                <w:szCs w:val="24"/>
                <w:lang w:val="en-US"/>
              </w:rPr>
              <w:t xml:space="preserve"> </w:t>
            </w:r>
            <w:r w:rsidR="008F217D" w:rsidRPr="006D098C">
              <w:rPr>
                <w:rFonts w:asciiTheme="majorBidi" w:hAnsiTheme="majorBidi" w:cstheme="majorBidi"/>
                <w:b w:val="0"/>
                <w:szCs w:val="24"/>
                <w:lang w:val="en-US"/>
              </w:rPr>
              <w:t>reading</w:t>
            </w:r>
          </w:p>
        </w:tc>
        <w:tc>
          <w:tcPr>
            <w:tcW w:w="2338" w:type="dxa"/>
          </w:tcPr>
          <w:p w14:paraId="102754C1" w14:textId="78DB331D" w:rsidR="00121AFC" w:rsidRPr="006D098C" w:rsidRDefault="00A37FF8"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248</w:t>
            </w:r>
          </w:p>
        </w:tc>
      </w:tr>
      <w:tr w:rsidR="00A37FF8" w:rsidRPr="006D098C" w14:paraId="7E71A8DA" w14:textId="77777777" w:rsidTr="004354E9">
        <w:tc>
          <w:tcPr>
            <w:tcW w:w="534" w:type="dxa"/>
          </w:tcPr>
          <w:p w14:paraId="368394CC" w14:textId="0A9582C3" w:rsidR="00A37FF8"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8</w:t>
            </w:r>
          </w:p>
        </w:tc>
        <w:tc>
          <w:tcPr>
            <w:tcW w:w="7159" w:type="dxa"/>
          </w:tcPr>
          <w:p w14:paraId="70F034AB" w14:textId="6273FC37" w:rsidR="00A37FF8"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Ninth series of texts submitted by the Editorial Committee for first reading (B9)</w:t>
            </w:r>
          </w:p>
        </w:tc>
        <w:tc>
          <w:tcPr>
            <w:tcW w:w="2338" w:type="dxa"/>
          </w:tcPr>
          <w:p w14:paraId="4A2166CD" w14:textId="7E3A2E63" w:rsidR="00A37FF8"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249</w:t>
            </w:r>
          </w:p>
        </w:tc>
      </w:tr>
      <w:tr w:rsidR="008F217D" w:rsidRPr="006D098C" w14:paraId="783366BD" w14:textId="77777777" w:rsidTr="004354E9">
        <w:tc>
          <w:tcPr>
            <w:tcW w:w="534" w:type="dxa"/>
          </w:tcPr>
          <w:p w14:paraId="35AE5C7C" w14:textId="1623FD9D" w:rsidR="008F217D"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9</w:t>
            </w:r>
          </w:p>
        </w:tc>
        <w:tc>
          <w:tcPr>
            <w:tcW w:w="7159" w:type="dxa"/>
          </w:tcPr>
          <w:p w14:paraId="7D1EC082" w14:textId="2C352598" w:rsidR="008F217D" w:rsidRPr="006D098C" w:rsidRDefault="00A37FF8"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Ninth</w:t>
            </w:r>
            <w:r w:rsidR="008F217D" w:rsidRPr="006D098C">
              <w:rPr>
                <w:rFonts w:asciiTheme="majorBidi" w:hAnsiTheme="majorBidi" w:cstheme="majorBidi"/>
                <w:b w:val="0"/>
                <w:szCs w:val="24"/>
                <w:lang w:val="en-US"/>
              </w:rPr>
              <w:t xml:space="preserve"> series of texts submitted by the Editorial Committee </w:t>
            </w:r>
            <w:r w:rsidR="0025661A" w:rsidRPr="006D098C">
              <w:rPr>
                <w:rFonts w:asciiTheme="majorBidi" w:hAnsiTheme="majorBidi" w:cstheme="majorBidi"/>
                <w:b w:val="0"/>
                <w:szCs w:val="24"/>
                <w:lang w:val="en-US"/>
              </w:rPr>
              <w:t xml:space="preserve">(B9) </w:t>
            </w:r>
            <w:r w:rsidR="008E3837" w:rsidRPr="006D098C">
              <w:rPr>
                <w:rFonts w:asciiTheme="majorBidi" w:hAnsiTheme="majorBidi" w:cstheme="majorBidi"/>
                <w:b w:val="0"/>
                <w:szCs w:val="24"/>
                <w:lang w:val="en-US"/>
              </w:rPr>
              <w:t>– second reading</w:t>
            </w:r>
          </w:p>
        </w:tc>
        <w:tc>
          <w:tcPr>
            <w:tcW w:w="2338" w:type="dxa"/>
          </w:tcPr>
          <w:p w14:paraId="1FCC35A9" w14:textId="4E3B7033" w:rsidR="008F217D" w:rsidRPr="006D098C" w:rsidRDefault="00A37FF8"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249</w:t>
            </w:r>
          </w:p>
        </w:tc>
      </w:tr>
      <w:tr w:rsidR="008F217D" w:rsidRPr="006D098C" w14:paraId="0584B905" w14:textId="77777777" w:rsidTr="004354E9">
        <w:tc>
          <w:tcPr>
            <w:tcW w:w="534" w:type="dxa"/>
          </w:tcPr>
          <w:p w14:paraId="0C8D14D7" w14:textId="0EFBA9BF" w:rsidR="008F217D"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10</w:t>
            </w:r>
          </w:p>
        </w:tc>
        <w:tc>
          <w:tcPr>
            <w:tcW w:w="7159" w:type="dxa"/>
          </w:tcPr>
          <w:p w14:paraId="1B6527F1" w14:textId="09AEFC4C" w:rsidR="008F217D"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Tenth series of texts submitted by the Editorial Committee for first reading (B10)</w:t>
            </w:r>
          </w:p>
        </w:tc>
        <w:tc>
          <w:tcPr>
            <w:tcW w:w="2338" w:type="dxa"/>
          </w:tcPr>
          <w:p w14:paraId="12BA05FF" w14:textId="0499F0AD" w:rsidR="008F217D"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250</w:t>
            </w:r>
          </w:p>
        </w:tc>
      </w:tr>
      <w:tr w:rsidR="008F217D" w:rsidRPr="006D098C" w14:paraId="21832CF4" w14:textId="77777777" w:rsidTr="004354E9">
        <w:tc>
          <w:tcPr>
            <w:tcW w:w="534" w:type="dxa"/>
          </w:tcPr>
          <w:p w14:paraId="4ACE88A6" w14:textId="44F545B6" w:rsidR="008F217D"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11</w:t>
            </w:r>
          </w:p>
        </w:tc>
        <w:tc>
          <w:tcPr>
            <w:tcW w:w="7159" w:type="dxa"/>
          </w:tcPr>
          <w:p w14:paraId="705D19E6" w14:textId="6443EAAD" w:rsidR="008F217D"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Tenth series of texts submitted by the Editorial Committee (B10) – second reading</w:t>
            </w:r>
          </w:p>
        </w:tc>
        <w:tc>
          <w:tcPr>
            <w:tcW w:w="2338" w:type="dxa"/>
          </w:tcPr>
          <w:p w14:paraId="3EB78557" w14:textId="428B9849" w:rsidR="008F217D"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250</w:t>
            </w:r>
          </w:p>
        </w:tc>
      </w:tr>
      <w:tr w:rsidR="008F217D" w:rsidRPr="006D098C" w14:paraId="0C9B3724" w14:textId="77777777" w:rsidTr="004354E9">
        <w:tc>
          <w:tcPr>
            <w:tcW w:w="534" w:type="dxa"/>
          </w:tcPr>
          <w:p w14:paraId="5C427C59" w14:textId="492ED1F4" w:rsidR="008F217D"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lastRenderedPageBreak/>
              <w:t>12</w:t>
            </w:r>
          </w:p>
        </w:tc>
        <w:tc>
          <w:tcPr>
            <w:tcW w:w="7159" w:type="dxa"/>
          </w:tcPr>
          <w:p w14:paraId="7DA9399F" w14:textId="237663DB" w:rsidR="008F217D"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Eleventh series of texts submitted by the Editorial Committee for first reading (B11)</w:t>
            </w:r>
          </w:p>
        </w:tc>
        <w:tc>
          <w:tcPr>
            <w:tcW w:w="2338" w:type="dxa"/>
          </w:tcPr>
          <w:p w14:paraId="60147A0D" w14:textId="58FFC650" w:rsidR="008F217D"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251</w:t>
            </w:r>
          </w:p>
        </w:tc>
      </w:tr>
      <w:tr w:rsidR="008F217D" w:rsidRPr="006D098C" w14:paraId="2C5ACD63" w14:textId="77777777" w:rsidTr="004354E9">
        <w:tc>
          <w:tcPr>
            <w:tcW w:w="534" w:type="dxa"/>
          </w:tcPr>
          <w:p w14:paraId="30D206B4" w14:textId="49F177EB" w:rsidR="008F217D"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13</w:t>
            </w:r>
          </w:p>
        </w:tc>
        <w:tc>
          <w:tcPr>
            <w:tcW w:w="7159" w:type="dxa"/>
          </w:tcPr>
          <w:p w14:paraId="0457FFBC" w14:textId="6124461E" w:rsidR="008F217D"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Eleventh series of texts submitted by the Editorial Committee (B11) – second reading</w:t>
            </w:r>
          </w:p>
        </w:tc>
        <w:tc>
          <w:tcPr>
            <w:tcW w:w="2338" w:type="dxa"/>
          </w:tcPr>
          <w:p w14:paraId="3EFA88B1" w14:textId="4D123F36" w:rsidR="008F217D"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251</w:t>
            </w:r>
          </w:p>
        </w:tc>
      </w:tr>
      <w:tr w:rsidR="008E3837" w:rsidRPr="006D098C" w14:paraId="77934CBA" w14:textId="77777777" w:rsidTr="004354E9">
        <w:tc>
          <w:tcPr>
            <w:tcW w:w="534" w:type="dxa"/>
          </w:tcPr>
          <w:p w14:paraId="6A47021A" w14:textId="3DB2E090"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14</w:t>
            </w:r>
          </w:p>
        </w:tc>
        <w:tc>
          <w:tcPr>
            <w:tcW w:w="7159" w:type="dxa"/>
          </w:tcPr>
          <w:p w14:paraId="4128869F" w14:textId="5F79E5F8" w:rsidR="008E3837"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Twelfth series of texts submitted by the Editorial Committee for first reading (B12)</w:t>
            </w:r>
          </w:p>
        </w:tc>
        <w:tc>
          <w:tcPr>
            <w:tcW w:w="2338" w:type="dxa"/>
          </w:tcPr>
          <w:p w14:paraId="4AC1602C" w14:textId="31D82E8C"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252</w:t>
            </w:r>
          </w:p>
        </w:tc>
      </w:tr>
      <w:tr w:rsidR="008E3837" w:rsidRPr="006D098C" w14:paraId="746897C1" w14:textId="77777777" w:rsidTr="004354E9">
        <w:tc>
          <w:tcPr>
            <w:tcW w:w="534" w:type="dxa"/>
          </w:tcPr>
          <w:p w14:paraId="0B399FA7" w14:textId="30BDE23E"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15</w:t>
            </w:r>
          </w:p>
        </w:tc>
        <w:tc>
          <w:tcPr>
            <w:tcW w:w="7159" w:type="dxa"/>
          </w:tcPr>
          <w:p w14:paraId="3CAE841D" w14:textId="526BAD72" w:rsidR="008E3837" w:rsidRPr="006D098C" w:rsidRDefault="008E3837"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Twelfth series of texts submitted by the Editorial Committee (B12) – second reading</w:t>
            </w:r>
          </w:p>
        </w:tc>
        <w:tc>
          <w:tcPr>
            <w:tcW w:w="2338" w:type="dxa"/>
          </w:tcPr>
          <w:p w14:paraId="0E0F1A17" w14:textId="3B375957"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252</w:t>
            </w:r>
          </w:p>
        </w:tc>
      </w:tr>
      <w:tr w:rsidR="008E3837" w:rsidRPr="006D098C" w14:paraId="2A698453" w14:textId="77777777" w:rsidTr="004354E9">
        <w:tc>
          <w:tcPr>
            <w:tcW w:w="534" w:type="dxa"/>
          </w:tcPr>
          <w:p w14:paraId="03976910" w14:textId="4BEA646D"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16</w:t>
            </w:r>
          </w:p>
        </w:tc>
        <w:tc>
          <w:tcPr>
            <w:tcW w:w="7159" w:type="dxa"/>
          </w:tcPr>
          <w:p w14:paraId="62A64854" w14:textId="01E5A17D"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Thirteenth series of texts submitted by the Editorial Committee for first reading (B13)</w:t>
            </w:r>
          </w:p>
        </w:tc>
        <w:tc>
          <w:tcPr>
            <w:tcW w:w="2338" w:type="dxa"/>
          </w:tcPr>
          <w:p w14:paraId="20319D3A" w14:textId="13D2C608"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253</w:t>
            </w:r>
          </w:p>
        </w:tc>
      </w:tr>
      <w:tr w:rsidR="008E3837" w:rsidRPr="006D098C" w14:paraId="06C3AC04" w14:textId="77777777" w:rsidTr="004354E9">
        <w:tc>
          <w:tcPr>
            <w:tcW w:w="534" w:type="dxa"/>
          </w:tcPr>
          <w:p w14:paraId="0800A32D" w14:textId="0CDEADBE"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17</w:t>
            </w:r>
          </w:p>
        </w:tc>
        <w:tc>
          <w:tcPr>
            <w:tcW w:w="7159" w:type="dxa"/>
          </w:tcPr>
          <w:p w14:paraId="1B80A9E0" w14:textId="2A3FF7B0"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Thirteenth series of texts submitted by the Editorial Committee (B13) – second reading</w:t>
            </w:r>
          </w:p>
        </w:tc>
        <w:tc>
          <w:tcPr>
            <w:tcW w:w="2338" w:type="dxa"/>
          </w:tcPr>
          <w:p w14:paraId="3201B684" w14:textId="73B276F8"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253</w:t>
            </w:r>
          </w:p>
        </w:tc>
      </w:tr>
      <w:tr w:rsidR="008E3837" w:rsidRPr="006D098C" w14:paraId="6FBE2882" w14:textId="77777777" w:rsidTr="004354E9">
        <w:tc>
          <w:tcPr>
            <w:tcW w:w="534" w:type="dxa"/>
          </w:tcPr>
          <w:p w14:paraId="79507703" w14:textId="2914D235"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18</w:t>
            </w:r>
          </w:p>
        </w:tc>
        <w:tc>
          <w:tcPr>
            <w:tcW w:w="7159" w:type="dxa"/>
          </w:tcPr>
          <w:p w14:paraId="1EF2A424" w14:textId="7D682319"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Fifteenth series of texts submitted by the Editorial Committee for first reading (B15)</w:t>
            </w:r>
          </w:p>
        </w:tc>
        <w:tc>
          <w:tcPr>
            <w:tcW w:w="2338" w:type="dxa"/>
          </w:tcPr>
          <w:p w14:paraId="5D8FC67A" w14:textId="4CC2A304"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288</w:t>
            </w:r>
          </w:p>
        </w:tc>
      </w:tr>
      <w:tr w:rsidR="008E3837" w:rsidRPr="006D098C" w14:paraId="0CA7EF01" w14:textId="77777777" w:rsidTr="004354E9">
        <w:tc>
          <w:tcPr>
            <w:tcW w:w="534" w:type="dxa"/>
          </w:tcPr>
          <w:p w14:paraId="0AE92B9A" w14:textId="5542D57A"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19</w:t>
            </w:r>
          </w:p>
        </w:tc>
        <w:tc>
          <w:tcPr>
            <w:tcW w:w="7159" w:type="dxa"/>
          </w:tcPr>
          <w:p w14:paraId="2E3A6AFE" w14:textId="426A2C3D"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Fifteenth series of texts submitted by the Editorial Committee (B15) – second reading</w:t>
            </w:r>
          </w:p>
        </w:tc>
        <w:tc>
          <w:tcPr>
            <w:tcW w:w="2338" w:type="dxa"/>
          </w:tcPr>
          <w:p w14:paraId="12276705" w14:textId="3E356B45"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288</w:t>
            </w:r>
          </w:p>
        </w:tc>
      </w:tr>
      <w:tr w:rsidR="008E3837" w:rsidRPr="006D098C" w14:paraId="3C763069" w14:textId="77777777" w:rsidTr="004354E9">
        <w:tc>
          <w:tcPr>
            <w:tcW w:w="534" w:type="dxa"/>
          </w:tcPr>
          <w:p w14:paraId="3CCC9237" w14:textId="4A44F541"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20</w:t>
            </w:r>
          </w:p>
        </w:tc>
        <w:tc>
          <w:tcPr>
            <w:tcW w:w="7159" w:type="dxa"/>
          </w:tcPr>
          <w:p w14:paraId="0F121C94" w14:textId="208102EF"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Sixteenth series of texts submitted by the Editorial Committee for first reading (B16)</w:t>
            </w:r>
          </w:p>
        </w:tc>
        <w:tc>
          <w:tcPr>
            <w:tcW w:w="2338" w:type="dxa"/>
          </w:tcPr>
          <w:p w14:paraId="44DF1004" w14:textId="2FD8ADFB"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290</w:t>
            </w:r>
          </w:p>
        </w:tc>
      </w:tr>
      <w:tr w:rsidR="008E3837" w:rsidRPr="006D098C" w14:paraId="13799EF0" w14:textId="77777777" w:rsidTr="004354E9">
        <w:tc>
          <w:tcPr>
            <w:tcW w:w="534" w:type="dxa"/>
          </w:tcPr>
          <w:p w14:paraId="22806AF2" w14:textId="4F91C762"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21</w:t>
            </w:r>
          </w:p>
        </w:tc>
        <w:tc>
          <w:tcPr>
            <w:tcW w:w="7159" w:type="dxa"/>
          </w:tcPr>
          <w:p w14:paraId="33937904" w14:textId="69EE466C"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Sixteenth series of texts submitted by the Editorial Committee (B16) – second reading</w:t>
            </w:r>
          </w:p>
        </w:tc>
        <w:tc>
          <w:tcPr>
            <w:tcW w:w="2338" w:type="dxa"/>
          </w:tcPr>
          <w:p w14:paraId="3B9663A6" w14:textId="50C91A15"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290</w:t>
            </w:r>
          </w:p>
        </w:tc>
      </w:tr>
      <w:tr w:rsidR="008E3837" w:rsidRPr="006D098C" w14:paraId="4034FC21" w14:textId="77777777" w:rsidTr="004354E9">
        <w:tc>
          <w:tcPr>
            <w:tcW w:w="534" w:type="dxa"/>
          </w:tcPr>
          <w:p w14:paraId="6167623D" w14:textId="1CB52626"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22</w:t>
            </w:r>
          </w:p>
        </w:tc>
        <w:tc>
          <w:tcPr>
            <w:tcW w:w="7159" w:type="dxa"/>
          </w:tcPr>
          <w:p w14:paraId="56309DFE" w14:textId="59ACBFFC"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Seventeenth series of texts submitted by the Editorial Committee for first reading (B17)</w:t>
            </w:r>
          </w:p>
        </w:tc>
        <w:tc>
          <w:tcPr>
            <w:tcW w:w="2338" w:type="dxa"/>
          </w:tcPr>
          <w:p w14:paraId="2229FF54" w14:textId="79F05B8A"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291</w:t>
            </w:r>
          </w:p>
        </w:tc>
      </w:tr>
      <w:tr w:rsidR="008E3837" w:rsidRPr="006D098C" w14:paraId="5AC87E2C" w14:textId="77777777" w:rsidTr="004354E9">
        <w:tc>
          <w:tcPr>
            <w:tcW w:w="534" w:type="dxa"/>
          </w:tcPr>
          <w:p w14:paraId="008DEC9B" w14:textId="4E073794"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23</w:t>
            </w:r>
          </w:p>
        </w:tc>
        <w:tc>
          <w:tcPr>
            <w:tcW w:w="7159" w:type="dxa"/>
          </w:tcPr>
          <w:p w14:paraId="5FBAAF41" w14:textId="243794CD"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Seventeenth series of texts submitted by the Editorial Committee (B17) – second reading</w:t>
            </w:r>
          </w:p>
        </w:tc>
        <w:tc>
          <w:tcPr>
            <w:tcW w:w="2338" w:type="dxa"/>
          </w:tcPr>
          <w:p w14:paraId="17E22C41" w14:textId="47FBDB7A"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291</w:t>
            </w:r>
          </w:p>
        </w:tc>
      </w:tr>
      <w:tr w:rsidR="008E3837" w:rsidRPr="006D098C" w14:paraId="3A813BC3" w14:textId="77777777" w:rsidTr="004354E9">
        <w:tc>
          <w:tcPr>
            <w:tcW w:w="534" w:type="dxa"/>
          </w:tcPr>
          <w:p w14:paraId="1F796F9C" w14:textId="526AA187"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24</w:t>
            </w:r>
          </w:p>
        </w:tc>
        <w:tc>
          <w:tcPr>
            <w:tcW w:w="7159" w:type="dxa"/>
          </w:tcPr>
          <w:p w14:paraId="10BB6DF8" w14:textId="1E2C6335" w:rsidR="008E3837" w:rsidRPr="006D098C" w:rsidRDefault="008E3837" w:rsidP="00AB731A">
            <w:pPr>
              <w:pStyle w:val="toc0"/>
              <w:tabs>
                <w:tab w:val="clear" w:pos="9781"/>
                <w:tab w:val="left" w:pos="1665"/>
              </w:tabs>
              <w:rPr>
                <w:rFonts w:asciiTheme="majorBidi" w:hAnsiTheme="majorBidi" w:cstheme="majorBidi"/>
                <w:b w:val="0"/>
                <w:szCs w:val="24"/>
                <w:lang w:val="en-US"/>
              </w:rPr>
            </w:pPr>
            <w:r w:rsidRPr="006D098C">
              <w:rPr>
                <w:rFonts w:asciiTheme="majorBidi" w:hAnsiTheme="majorBidi" w:cstheme="majorBidi"/>
                <w:b w:val="0"/>
                <w:szCs w:val="24"/>
                <w:lang w:val="en-US"/>
              </w:rPr>
              <w:t>Eighteenth series of texts submitted by the Editorial Committee for first reading (B18)</w:t>
            </w:r>
          </w:p>
        </w:tc>
        <w:tc>
          <w:tcPr>
            <w:tcW w:w="2338" w:type="dxa"/>
          </w:tcPr>
          <w:p w14:paraId="017682B6" w14:textId="14FFCF22"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292</w:t>
            </w:r>
          </w:p>
        </w:tc>
      </w:tr>
      <w:tr w:rsidR="008E3837" w:rsidRPr="006D098C" w14:paraId="4744DE98" w14:textId="77777777" w:rsidTr="004354E9">
        <w:tc>
          <w:tcPr>
            <w:tcW w:w="534" w:type="dxa"/>
          </w:tcPr>
          <w:p w14:paraId="3429EAAA" w14:textId="6E75491D"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25</w:t>
            </w:r>
          </w:p>
        </w:tc>
        <w:tc>
          <w:tcPr>
            <w:tcW w:w="7159" w:type="dxa"/>
          </w:tcPr>
          <w:p w14:paraId="471C4DA8" w14:textId="58A90D10"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Eighteenth series of texts submitted by the Editorial Committee (B18) – second reading</w:t>
            </w:r>
          </w:p>
        </w:tc>
        <w:tc>
          <w:tcPr>
            <w:tcW w:w="2338" w:type="dxa"/>
          </w:tcPr>
          <w:p w14:paraId="23DBEDF7" w14:textId="0452E67D"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292</w:t>
            </w:r>
          </w:p>
        </w:tc>
      </w:tr>
      <w:tr w:rsidR="008E3837" w:rsidRPr="006D098C" w14:paraId="52174DFD" w14:textId="77777777" w:rsidTr="004354E9">
        <w:tc>
          <w:tcPr>
            <w:tcW w:w="534" w:type="dxa"/>
          </w:tcPr>
          <w:p w14:paraId="110923D1" w14:textId="49EF66A0"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26</w:t>
            </w:r>
          </w:p>
        </w:tc>
        <w:tc>
          <w:tcPr>
            <w:tcW w:w="7159" w:type="dxa"/>
          </w:tcPr>
          <w:p w14:paraId="26AFD01C" w14:textId="24D002BF"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Nineteenth series of texts submitted by the Editorial Committee for first reading (B19)</w:t>
            </w:r>
          </w:p>
        </w:tc>
        <w:tc>
          <w:tcPr>
            <w:tcW w:w="2338" w:type="dxa"/>
          </w:tcPr>
          <w:p w14:paraId="41CF8B14" w14:textId="272B5AEA"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296</w:t>
            </w:r>
          </w:p>
        </w:tc>
      </w:tr>
      <w:tr w:rsidR="008E3837" w:rsidRPr="006D098C" w14:paraId="15468C01" w14:textId="77777777" w:rsidTr="004354E9">
        <w:tc>
          <w:tcPr>
            <w:tcW w:w="534" w:type="dxa"/>
          </w:tcPr>
          <w:p w14:paraId="23E486EE" w14:textId="5506E871"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27</w:t>
            </w:r>
          </w:p>
        </w:tc>
        <w:tc>
          <w:tcPr>
            <w:tcW w:w="7159" w:type="dxa"/>
          </w:tcPr>
          <w:p w14:paraId="111911A2" w14:textId="15AEB5EF"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Nineteenth series of texts submitted by the Editorial Committee (B19) – second reading</w:t>
            </w:r>
          </w:p>
        </w:tc>
        <w:tc>
          <w:tcPr>
            <w:tcW w:w="2338" w:type="dxa"/>
          </w:tcPr>
          <w:p w14:paraId="09C63E09" w14:textId="46768EB3"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296</w:t>
            </w:r>
          </w:p>
        </w:tc>
      </w:tr>
      <w:tr w:rsidR="008E3837" w:rsidRPr="006D098C" w14:paraId="73005CFE" w14:textId="77777777" w:rsidTr="004354E9">
        <w:tc>
          <w:tcPr>
            <w:tcW w:w="534" w:type="dxa"/>
          </w:tcPr>
          <w:p w14:paraId="2ED13E6C" w14:textId="5883CB6C"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28</w:t>
            </w:r>
          </w:p>
        </w:tc>
        <w:tc>
          <w:tcPr>
            <w:tcW w:w="7159" w:type="dxa"/>
          </w:tcPr>
          <w:p w14:paraId="2C548E40" w14:textId="7AA07561"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Proposal for the work of the conference</w:t>
            </w:r>
          </w:p>
        </w:tc>
        <w:tc>
          <w:tcPr>
            <w:tcW w:w="2338" w:type="dxa"/>
          </w:tcPr>
          <w:p w14:paraId="42E1FEFF" w14:textId="39E37A2D"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164</w:t>
            </w:r>
          </w:p>
        </w:tc>
      </w:tr>
      <w:tr w:rsidR="008E3837" w:rsidRPr="006D098C" w14:paraId="2214CC6E" w14:textId="77777777" w:rsidTr="004354E9">
        <w:tc>
          <w:tcPr>
            <w:tcW w:w="534" w:type="dxa"/>
          </w:tcPr>
          <w:p w14:paraId="0510FAEA" w14:textId="07D2157B"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29</w:t>
            </w:r>
          </w:p>
        </w:tc>
        <w:tc>
          <w:tcPr>
            <w:tcW w:w="7159" w:type="dxa"/>
          </w:tcPr>
          <w:p w14:paraId="7776A8E0" w14:textId="7FC88569"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Approval of minutes – third and fourth plenary meetings</w:t>
            </w:r>
          </w:p>
        </w:tc>
        <w:tc>
          <w:tcPr>
            <w:tcW w:w="2338" w:type="dxa"/>
          </w:tcPr>
          <w:p w14:paraId="1E3994F9" w14:textId="7A9428C0"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216</w:t>
            </w:r>
            <w:r w:rsidR="0025661A" w:rsidRPr="006D098C">
              <w:rPr>
                <w:rFonts w:asciiTheme="majorBidi" w:hAnsiTheme="majorBidi" w:cstheme="majorBidi"/>
                <w:b w:val="0"/>
                <w:szCs w:val="24"/>
                <w:lang w:val="en-US"/>
              </w:rPr>
              <w:t xml:space="preserve">, </w:t>
            </w:r>
            <w:r w:rsidRPr="006D098C">
              <w:rPr>
                <w:rFonts w:asciiTheme="majorBidi" w:hAnsiTheme="majorBidi" w:cstheme="majorBidi"/>
                <w:b w:val="0"/>
                <w:szCs w:val="24"/>
                <w:lang w:val="en-US"/>
              </w:rPr>
              <w:t>237</w:t>
            </w:r>
          </w:p>
        </w:tc>
      </w:tr>
      <w:tr w:rsidR="008E3837" w:rsidRPr="006D098C" w14:paraId="47B687D7" w14:textId="77777777" w:rsidTr="004354E9">
        <w:tc>
          <w:tcPr>
            <w:tcW w:w="534" w:type="dxa"/>
          </w:tcPr>
          <w:p w14:paraId="7210717C" w14:textId="7BD67997"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30</w:t>
            </w:r>
          </w:p>
        </w:tc>
        <w:tc>
          <w:tcPr>
            <w:tcW w:w="7159" w:type="dxa"/>
          </w:tcPr>
          <w:p w14:paraId="7BDE8A6B" w14:textId="68F8F997"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Documents for noting</w:t>
            </w:r>
          </w:p>
        </w:tc>
        <w:tc>
          <w:tcPr>
            <w:tcW w:w="2338" w:type="dxa"/>
          </w:tcPr>
          <w:p w14:paraId="23712C20" w14:textId="2271F2AB" w:rsidR="008E3837" w:rsidRPr="006D098C" w:rsidRDefault="008E3837"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21(Rev.1</w:t>
            </w:r>
            <w:r w:rsidR="0025661A" w:rsidRPr="006D098C">
              <w:rPr>
                <w:rFonts w:asciiTheme="majorBidi" w:hAnsiTheme="majorBidi" w:cstheme="majorBidi"/>
                <w:b w:val="0"/>
                <w:szCs w:val="24"/>
                <w:lang w:val="en-US"/>
              </w:rPr>
              <w:t>,</w:t>
            </w:r>
            <w:r w:rsidRPr="006D098C">
              <w:rPr>
                <w:rFonts w:asciiTheme="majorBidi" w:hAnsiTheme="majorBidi" w:cstheme="majorBidi"/>
                <w:b w:val="0"/>
                <w:szCs w:val="24"/>
                <w:lang w:val="en-US"/>
              </w:rPr>
              <w:t xml:space="preserve"> 23(Rev.1)</w:t>
            </w:r>
          </w:p>
        </w:tc>
      </w:tr>
      <w:tr w:rsidR="008E3837" w:rsidRPr="006D098C" w14:paraId="1B6BC5B3" w14:textId="77777777" w:rsidTr="004354E9">
        <w:tc>
          <w:tcPr>
            <w:tcW w:w="534" w:type="dxa"/>
          </w:tcPr>
          <w:p w14:paraId="3B254F7F" w14:textId="0CFA5520" w:rsidR="008E3837" w:rsidRPr="006D098C" w:rsidRDefault="0025661A"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31</w:t>
            </w:r>
          </w:p>
        </w:tc>
        <w:tc>
          <w:tcPr>
            <w:tcW w:w="7159" w:type="dxa"/>
          </w:tcPr>
          <w:p w14:paraId="216798B9" w14:textId="55FF5E9E" w:rsidR="008E3837" w:rsidRPr="006D098C" w:rsidRDefault="008E3837"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Statement by the Minister of</w:t>
            </w:r>
            <w:r w:rsidR="00B76947" w:rsidRPr="006D098C">
              <w:rPr>
                <w:rFonts w:asciiTheme="majorBidi" w:hAnsiTheme="majorBidi" w:cstheme="majorBidi"/>
                <w:b w:val="0"/>
                <w:szCs w:val="24"/>
                <w:lang w:val="en-US"/>
              </w:rPr>
              <w:t xml:space="preserve"> Communications and Digital Economy of Nigeria</w:t>
            </w:r>
          </w:p>
        </w:tc>
        <w:tc>
          <w:tcPr>
            <w:tcW w:w="2338" w:type="dxa"/>
          </w:tcPr>
          <w:p w14:paraId="1E5AC607" w14:textId="7424532E" w:rsidR="008E3837" w:rsidRPr="006D098C" w:rsidRDefault="00A402C4"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w:t>
            </w:r>
          </w:p>
        </w:tc>
      </w:tr>
      <w:tr w:rsidR="0036123D" w:rsidRPr="006D098C" w14:paraId="1144070A" w14:textId="77777777" w:rsidTr="004354E9">
        <w:tc>
          <w:tcPr>
            <w:tcW w:w="534" w:type="dxa"/>
          </w:tcPr>
          <w:p w14:paraId="000DA073" w14:textId="0CB33A96" w:rsidR="0036123D" w:rsidRPr="006D098C" w:rsidRDefault="0036123D" w:rsidP="00AB731A">
            <w:pPr>
              <w:pStyle w:val="toc0"/>
              <w:rPr>
                <w:rFonts w:asciiTheme="majorBidi" w:hAnsiTheme="majorBidi" w:cstheme="majorBidi"/>
                <w:b w:val="0"/>
                <w:szCs w:val="24"/>
                <w:lang w:val="en-US"/>
              </w:rPr>
            </w:pPr>
            <w:r w:rsidRPr="006D098C">
              <w:rPr>
                <w:rFonts w:asciiTheme="majorBidi" w:hAnsiTheme="majorBidi" w:cstheme="majorBidi"/>
                <w:b w:val="0"/>
                <w:szCs w:val="24"/>
                <w:lang w:val="en-US"/>
              </w:rPr>
              <w:t>32</w:t>
            </w:r>
          </w:p>
        </w:tc>
        <w:tc>
          <w:tcPr>
            <w:tcW w:w="7159" w:type="dxa"/>
          </w:tcPr>
          <w:p w14:paraId="25D11A92" w14:textId="4DD0390D" w:rsidR="0036123D" w:rsidRPr="006D098C" w:rsidRDefault="0036123D" w:rsidP="00AB731A">
            <w:pPr>
              <w:pStyle w:val="toc0"/>
              <w:tabs>
                <w:tab w:val="clear" w:pos="9781"/>
                <w:tab w:val="left" w:pos="2910"/>
              </w:tabs>
              <w:rPr>
                <w:rFonts w:asciiTheme="majorBidi" w:hAnsiTheme="majorBidi" w:cstheme="majorBidi"/>
                <w:b w:val="0"/>
                <w:szCs w:val="24"/>
                <w:lang w:val="en-US"/>
              </w:rPr>
            </w:pPr>
            <w:r w:rsidRPr="006D098C">
              <w:rPr>
                <w:rFonts w:asciiTheme="majorBidi" w:hAnsiTheme="majorBidi" w:cstheme="majorBidi"/>
                <w:b w:val="0"/>
                <w:szCs w:val="24"/>
                <w:lang w:val="en-US"/>
              </w:rPr>
              <w:t xml:space="preserve">Closing remarks </w:t>
            </w:r>
          </w:p>
        </w:tc>
        <w:tc>
          <w:tcPr>
            <w:tcW w:w="2338" w:type="dxa"/>
          </w:tcPr>
          <w:p w14:paraId="61F50EC2" w14:textId="48298FA6" w:rsidR="0036123D" w:rsidRPr="006D098C" w:rsidRDefault="0036123D" w:rsidP="00AB731A">
            <w:pPr>
              <w:pStyle w:val="toc0"/>
              <w:jc w:val="center"/>
              <w:rPr>
                <w:rFonts w:asciiTheme="majorBidi" w:hAnsiTheme="majorBidi" w:cstheme="majorBidi"/>
                <w:b w:val="0"/>
                <w:szCs w:val="24"/>
                <w:lang w:val="en-US"/>
              </w:rPr>
            </w:pPr>
            <w:r w:rsidRPr="006D098C">
              <w:rPr>
                <w:rFonts w:asciiTheme="majorBidi" w:hAnsiTheme="majorBidi" w:cstheme="majorBidi"/>
                <w:b w:val="0"/>
                <w:szCs w:val="24"/>
                <w:lang w:val="en-US"/>
              </w:rPr>
              <w:t>-</w:t>
            </w:r>
          </w:p>
        </w:tc>
      </w:tr>
    </w:tbl>
    <w:p w14:paraId="4FBA9CD4" w14:textId="77777777" w:rsidR="009401BB" w:rsidRPr="006D098C" w:rsidRDefault="009401BB" w:rsidP="006D098C">
      <w:pPr>
        <w:rPr>
          <w:lang w:val="en-US"/>
        </w:rPr>
      </w:pPr>
    </w:p>
    <w:p w14:paraId="28CA3B71" w14:textId="606C2A9D" w:rsidR="00CD5E59" w:rsidRPr="006D098C" w:rsidRDefault="009401BB" w:rsidP="004E4057">
      <w:pPr>
        <w:pStyle w:val="Heading1"/>
        <w:rPr>
          <w:lang w:val="en-US"/>
        </w:rPr>
      </w:pPr>
      <w:r w:rsidRPr="006D098C">
        <w:rPr>
          <w:lang w:val="en-US"/>
        </w:rPr>
        <w:br w:type="page"/>
      </w:r>
      <w:r w:rsidR="0025661A" w:rsidRPr="006D098C">
        <w:rPr>
          <w:lang w:val="en-US"/>
        </w:rPr>
        <w:lastRenderedPageBreak/>
        <w:t>1</w:t>
      </w:r>
      <w:r w:rsidR="0025661A" w:rsidRPr="006D098C">
        <w:rPr>
          <w:lang w:val="en-US"/>
        </w:rPr>
        <w:tab/>
      </w:r>
      <w:r w:rsidR="00CD5E59" w:rsidRPr="006D098C">
        <w:rPr>
          <w:lang w:val="en-US"/>
        </w:rPr>
        <w:t>Oral reports by the committee chairmen and the Chairman of the Ad</w:t>
      </w:r>
      <w:r w:rsidR="008B35E4" w:rsidRPr="006D098C">
        <w:rPr>
          <w:lang w:val="en-US"/>
        </w:rPr>
        <w:t> </w:t>
      </w:r>
      <w:r w:rsidR="00CD5E59" w:rsidRPr="006D098C">
        <w:rPr>
          <w:lang w:val="en-US"/>
        </w:rPr>
        <w:t>hoc Group of the Plenary</w:t>
      </w:r>
    </w:p>
    <w:p w14:paraId="7157211C" w14:textId="709D2947" w:rsidR="00CD5E59" w:rsidRPr="006D098C" w:rsidRDefault="0025661A" w:rsidP="004E4057">
      <w:pPr>
        <w:rPr>
          <w:lang w:val="en-US"/>
        </w:rPr>
      </w:pPr>
      <w:bookmarkStart w:id="10" w:name="_Hlk24616882"/>
      <w:r w:rsidRPr="006D098C">
        <w:rPr>
          <w:lang w:val="en-US"/>
        </w:rPr>
        <w:t>1.1</w:t>
      </w:r>
      <w:r w:rsidRPr="006D098C">
        <w:rPr>
          <w:lang w:val="en-US"/>
        </w:rPr>
        <w:tab/>
      </w:r>
      <w:r w:rsidR="00CD5E59" w:rsidRPr="006D098C">
        <w:rPr>
          <w:lang w:val="en-US"/>
        </w:rPr>
        <w:t xml:space="preserve">The </w:t>
      </w:r>
      <w:r w:rsidR="00CD5E59" w:rsidRPr="006D098C">
        <w:rPr>
          <w:b/>
          <w:bCs/>
          <w:lang w:val="en-US"/>
        </w:rPr>
        <w:t xml:space="preserve">Vice-Chairman of Committee 2 </w:t>
      </w:r>
      <w:r w:rsidR="00CD5E59" w:rsidRPr="006D098C">
        <w:rPr>
          <w:lang w:val="en-US"/>
        </w:rPr>
        <w:t>(Mr S. Ritchie), acting as</w:t>
      </w:r>
      <w:r w:rsidR="00CD5E59" w:rsidRPr="006D098C">
        <w:rPr>
          <w:b/>
          <w:bCs/>
          <w:lang w:val="en-US"/>
        </w:rPr>
        <w:t xml:space="preserve"> </w:t>
      </w:r>
      <w:r w:rsidR="00CD5E59" w:rsidRPr="006D098C">
        <w:rPr>
          <w:lang w:val="en-US"/>
        </w:rPr>
        <w:t xml:space="preserve">chairman of the committee in the </w:t>
      </w:r>
      <w:r w:rsidRPr="006D098C">
        <w:rPr>
          <w:lang w:val="en-US"/>
        </w:rPr>
        <w:t>c</w:t>
      </w:r>
      <w:r w:rsidR="00CD5E59" w:rsidRPr="006D098C">
        <w:rPr>
          <w:lang w:val="en-US"/>
        </w:rPr>
        <w:t>hairman’s absence</w:t>
      </w:r>
      <w:bookmarkEnd w:id="10"/>
      <w:r w:rsidR="00CD5E59" w:rsidRPr="006D098C">
        <w:rPr>
          <w:lang w:val="en-US"/>
        </w:rPr>
        <w:t>,</w:t>
      </w:r>
      <w:r w:rsidR="00CD5E59" w:rsidRPr="006D098C">
        <w:rPr>
          <w:b/>
          <w:bCs/>
          <w:lang w:val="en-US"/>
        </w:rPr>
        <w:t xml:space="preserve"> </w:t>
      </w:r>
      <w:r w:rsidR="00CD5E59" w:rsidRPr="006D098C">
        <w:rPr>
          <w:lang w:val="en-US"/>
        </w:rPr>
        <w:t xml:space="preserve">said that his committee had held its final meeting, at which it had examined 52 further sets of credentials. The committee had prepared a report, contained in Document 274, for consideration by the </w:t>
      </w:r>
      <w:r w:rsidRPr="006D098C">
        <w:rPr>
          <w:lang w:val="en-US"/>
        </w:rPr>
        <w:t>present p</w:t>
      </w:r>
      <w:r w:rsidR="00CD5E59" w:rsidRPr="006D098C">
        <w:rPr>
          <w:lang w:val="en-US"/>
        </w:rPr>
        <w:t>lenary</w:t>
      </w:r>
      <w:r w:rsidRPr="006D098C">
        <w:rPr>
          <w:lang w:val="en-US"/>
        </w:rPr>
        <w:t xml:space="preserve"> meeting</w:t>
      </w:r>
      <w:r w:rsidR="00CD5E59" w:rsidRPr="006D098C">
        <w:rPr>
          <w:lang w:val="en-US"/>
        </w:rPr>
        <w:t>.</w:t>
      </w:r>
    </w:p>
    <w:p w14:paraId="369E1ED1" w14:textId="4575196A" w:rsidR="00CD5E59" w:rsidRPr="006D098C" w:rsidRDefault="0025661A" w:rsidP="004E4057">
      <w:pPr>
        <w:rPr>
          <w:lang w:val="en-US"/>
        </w:rPr>
      </w:pPr>
      <w:r w:rsidRPr="006D098C">
        <w:rPr>
          <w:lang w:val="en-US"/>
        </w:rPr>
        <w:t>1.2</w:t>
      </w:r>
      <w:r w:rsidRPr="006D098C">
        <w:rPr>
          <w:lang w:val="en-US"/>
        </w:rPr>
        <w:tab/>
      </w:r>
      <w:r w:rsidR="00CD5E59" w:rsidRPr="006D098C">
        <w:rPr>
          <w:lang w:val="en-US"/>
        </w:rPr>
        <w:t xml:space="preserve">The oral report by the Vice-Chairman of Committee 2 was </w:t>
      </w:r>
      <w:r w:rsidR="00CD5E59" w:rsidRPr="006D098C">
        <w:rPr>
          <w:b/>
          <w:bCs/>
          <w:lang w:val="en-US"/>
        </w:rPr>
        <w:t>noted</w:t>
      </w:r>
      <w:r w:rsidR="00CD5E59" w:rsidRPr="006D098C">
        <w:rPr>
          <w:lang w:val="en-US"/>
        </w:rPr>
        <w:t>.</w:t>
      </w:r>
    </w:p>
    <w:p w14:paraId="6B110447" w14:textId="550B46D3" w:rsidR="00CD5E59" w:rsidRPr="006D098C" w:rsidRDefault="0025661A" w:rsidP="004E4057">
      <w:pPr>
        <w:rPr>
          <w:lang w:val="en-US"/>
        </w:rPr>
      </w:pPr>
      <w:r w:rsidRPr="006D098C">
        <w:rPr>
          <w:lang w:val="en-US"/>
        </w:rPr>
        <w:t>1.3</w:t>
      </w:r>
      <w:r w:rsidRPr="006D098C">
        <w:rPr>
          <w:lang w:val="en-US"/>
        </w:rPr>
        <w:tab/>
      </w:r>
      <w:r w:rsidR="00CD5E59" w:rsidRPr="006D098C">
        <w:rPr>
          <w:lang w:val="en-US"/>
        </w:rPr>
        <w:t>The</w:t>
      </w:r>
      <w:r w:rsidR="00CD5E59" w:rsidRPr="006D098C">
        <w:rPr>
          <w:b/>
          <w:bCs/>
          <w:lang w:val="en-US"/>
        </w:rPr>
        <w:t xml:space="preserve"> Chairman of Committee 3 </w:t>
      </w:r>
      <w:r w:rsidR="00CD5E59" w:rsidRPr="006D098C">
        <w:rPr>
          <w:lang w:val="en-US"/>
        </w:rPr>
        <w:t>said that his committee had no updated information to submit since the previous plenary meeting.</w:t>
      </w:r>
    </w:p>
    <w:p w14:paraId="06DDF528" w14:textId="0EB27C44" w:rsidR="00CD5E59" w:rsidRPr="006D098C" w:rsidRDefault="0025661A" w:rsidP="004E4057">
      <w:pPr>
        <w:rPr>
          <w:lang w:val="en-US"/>
        </w:rPr>
      </w:pPr>
      <w:r w:rsidRPr="006D098C">
        <w:rPr>
          <w:lang w:val="en-US"/>
        </w:rPr>
        <w:t>1.4</w:t>
      </w:r>
      <w:r w:rsidRPr="006D098C">
        <w:rPr>
          <w:lang w:val="en-US"/>
        </w:rPr>
        <w:tab/>
      </w:r>
      <w:r w:rsidR="00CD5E59" w:rsidRPr="006D098C">
        <w:rPr>
          <w:lang w:val="en-US"/>
        </w:rPr>
        <w:t xml:space="preserve">The oral report by the Chairman of Committee 3 was </w:t>
      </w:r>
      <w:r w:rsidR="00CD5E59" w:rsidRPr="006D098C">
        <w:rPr>
          <w:b/>
          <w:bCs/>
          <w:lang w:val="en-US"/>
        </w:rPr>
        <w:t>noted</w:t>
      </w:r>
      <w:r w:rsidR="00CD5E59" w:rsidRPr="006D098C">
        <w:rPr>
          <w:lang w:val="en-US"/>
        </w:rPr>
        <w:t>.</w:t>
      </w:r>
    </w:p>
    <w:p w14:paraId="0C12BF99" w14:textId="47E9051E" w:rsidR="00CD5E59" w:rsidRPr="006D098C" w:rsidRDefault="0025661A" w:rsidP="004E4057">
      <w:pPr>
        <w:rPr>
          <w:lang w:val="en-US"/>
        </w:rPr>
      </w:pPr>
      <w:r w:rsidRPr="006D098C">
        <w:rPr>
          <w:lang w:val="en-US"/>
        </w:rPr>
        <w:t>1.5</w:t>
      </w:r>
      <w:r w:rsidRPr="006D098C">
        <w:rPr>
          <w:lang w:val="en-US"/>
        </w:rPr>
        <w:tab/>
      </w:r>
      <w:r w:rsidR="00CD5E59" w:rsidRPr="006D098C">
        <w:rPr>
          <w:lang w:val="en-US"/>
        </w:rPr>
        <w:t xml:space="preserve">The </w:t>
      </w:r>
      <w:r w:rsidR="00CD5E59" w:rsidRPr="006D098C">
        <w:rPr>
          <w:b/>
          <w:bCs/>
          <w:lang w:val="en-US"/>
        </w:rPr>
        <w:t>Chairman of Committee 4</w:t>
      </w:r>
      <w:r w:rsidR="00CD5E59" w:rsidRPr="006D098C">
        <w:rPr>
          <w:lang w:val="en-US"/>
        </w:rPr>
        <w:t xml:space="preserve"> reported that, following the single meeting it had held since the previous plenary meeting, his committee was submitting its conclusions on </w:t>
      </w:r>
      <w:proofErr w:type="gramStart"/>
      <w:r w:rsidR="00CD5E59" w:rsidRPr="006D098C">
        <w:rPr>
          <w:lang w:val="en-US"/>
        </w:rPr>
        <w:t>a number of</w:t>
      </w:r>
      <w:proofErr w:type="gramEnd"/>
      <w:r w:rsidR="00CD5E59" w:rsidRPr="006D098C">
        <w:rPr>
          <w:lang w:val="en-US"/>
        </w:rPr>
        <w:t xml:space="preserve"> agenda items to the present meeting in Documents 228, 232 and 233. Several sub</w:t>
      </w:r>
      <w:r w:rsidRPr="006D098C">
        <w:rPr>
          <w:lang w:val="en-US"/>
        </w:rPr>
        <w:t>-</w:t>
      </w:r>
      <w:r w:rsidR="00CD5E59" w:rsidRPr="006D098C">
        <w:rPr>
          <w:lang w:val="en-US"/>
        </w:rPr>
        <w:t xml:space="preserve">working groups had finished their deliberations and the results had been sent to the Editorial Committee for subsequent submission to the </w:t>
      </w:r>
      <w:r w:rsidRPr="006D098C">
        <w:rPr>
          <w:lang w:val="en-US"/>
        </w:rPr>
        <w:t>P</w:t>
      </w:r>
      <w:r w:rsidR="00CD5E59" w:rsidRPr="006D098C">
        <w:rPr>
          <w:lang w:val="en-US"/>
        </w:rPr>
        <w:t>lenary. The committee’s final meeting was scheduled for Friday,</w:t>
      </w:r>
      <w:r w:rsidR="00F200CF" w:rsidRPr="006D098C">
        <w:rPr>
          <w:lang w:val="en-US"/>
        </w:rPr>
        <w:t xml:space="preserve"> 15 </w:t>
      </w:r>
      <w:r w:rsidR="00CD5E59" w:rsidRPr="006D098C">
        <w:rPr>
          <w:lang w:val="en-US"/>
        </w:rPr>
        <w:t>November 2019</w:t>
      </w:r>
      <w:r w:rsidRPr="006D098C">
        <w:rPr>
          <w:lang w:val="en-US"/>
        </w:rPr>
        <w:t>.</w:t>
      </w:r>
    </w:p>
    <w:p w14:paraId="464D0FAC" w14:textId="24BCABBF" w:rsidR="00CD5E59" w:rsidRPr="006D098C" w:rsidRDefault="0025661A" w:rsidP="004E4057">
      <w:pPr>
        <w:rPr>
          <w:lang w:val="en-US"/>
        </w:rPr>
      </w:pPr>
      <w:r w:rsidRPr="006D098C">
        <w:rPr>
          <w:lang w:val="en-US"/>
        </w:rPr>
        <w:t>1.6</w:t>
      </w:r>
      <w:r w:rsidRPr="006D098C">
        <w:rPr>
          <w:lang w:val="en-US"/>
        </w:rPr>
        <w:tab/>
      </w:r>
      <w:r w:rsidR="00AB731A" w:rsidRPr="006D098C">
        <w:rPr>
          <w:lang w:val="en-US"/>
        </w:rPr>
        <w:t>T</w:t>
      </w:r>
      <w:r w:rsidR="00CD5E59" w:rsidRPr="006D098C">
        <w:rPr>
          <w:lang w:val="en-US"/>
        </w:rPr>
        <w:t xml:space="preserve">he oral report by the Chairman of Committee 4 was </w:t>
      </w:r>
      <w:r w:rsidR="00CD5E59" w:rsidRPr="006D098C">
        <w:rPr>
          <w:b/>
          <w:bCs/>
          <w:lang w:val="en-US"/>
        </w:rPr>
        <w:t>noted</w:t>
      </w:r>
      <w:r w:rsidR="00CD5E59" w:rsidRPr="006D098C">
        <w:rPr>
          <w:lang w:val="en-US"/>
        </w:rPr>
        <w:t>.</w:t>
      </w:r>
    </w:p>
    <w:p w14:paraId="7B1EECB3" w14:textId="277BC163" w:rsidR="00CD5E59" w:rsidRPr="006D098C" w:rsidRDefault="0025661A" w:rsidP="004E4057">
      <w:pPr>
        <w:rPr>
          <w:lang w:val="en-US"/>
        </w:rPr>
      </w:pPr>
      <w:r w:rsidRPr="006D098C">
        <w:rPr>
          <w:lang w:val="en-US"/>
        </w:rPr>
        <w:t>1.7</w:t>
      </w:r>
      <w:r w:rsidRPr="006D098C">
        <w:rPr>
          <w:lang w:val="en-US"/>
        </w:rPr>
        <w:tab/>
      </w:r>
      <w:r w:rsidR="00CD5E59" w:rsidRPr="006D098C">
        <w:rPr>
          <w:lang w:val="en-US"/>
        </w:rPr>
        <w:t xml:space="preserve">The </w:t>
      </w:r>
      <w:r w:rsidR="00CD5E59" w:rsidRPr="006D098C">
        <w:rPr>
          <w:b/>
          <w:bCs/>
          <w:lang w:val="en-US"/>
        </w:rPr>
        <w:t>Chairman of Committee 5</w:t>
      </w:r>
      <w:r w:rsidR="00CD5E59" w:rsidRPr="006D098C">
        <w:rPr>
          <w:lang w:val="en-US"/>
        </w:rPr>
        <w:t xml:space="preserve"> said that his committee had held one meeting since the previous plenary meeting. It had approved nine documents, some of which would be considered by the Plenary </w:t>
      </w:r>
      <w:r w:rsidR="00A402C4" w:rsidRPr="006D098C">
        <w:rPr>
          <w:lang w:val="en-US"/>
        </w:rPr>
        <w:t>at its</w:t>
      </w:r>
      <w:r w:rsidRPr="006D098C">
        <w:rPr>
          <w:lang w:val="en-US"/>
        </w:rPr>
        <w:t xml:space="preserve"> present</w:t>
      </w:r>
      <w:r w:rsidR="00CD5E59" w:rsidRPr="006D098C">
        <w:rPr>
          <w:lang w:val="en-US"/>
        </w:rPr>
        <w:t xml:space="preserve"> meeting. Almost all the sub</w:t>
      </w:r>
      <w:r w:rsidR="004354E9" w:rsidRPr="006D098C">
        <w:rPr>
          <w:lang w:val="en-US"/>
        </w:rPr>
        <w:t>-</w:t>
      </w:r>
      <w:r w:rsidR="00CD5E59" w:rsidRPr="006D098C">
        <w:rPr>
          <w:lang w:val="en-US"/>
        </w:rPr>
        <w:t xml:space="preserve">working groups had completed their work. Several issues were still under discussion at the working group level, including under </w:t>
      </w:r>
      <w:r w:rsidR="006D098C" w:rsidRPr="006D098C">
        <w:rPr>
          <w:lang w:val="en-US"/>
        </w:rPr>
        <w:t xml:space="preserve">Agenda </w:t>
      </w:r>
      <w:r w:rsidR="00CD5E59" w:rsidRPr="006D098C">
        <w:rPr>
          <w:lang w:val="en-US"/>
        </w:rPr>
        <w:t>items</w:t>
      </w:r>
      <w:r w:rsidR="006D098C">
        <w:rPr>
          <w:lang w:val="en-US"/>
        </w:rPr>
        <w:t> </w:t>
      </w:r>
      <w:r w:rsidRPr="006D098C">
        <w:rPr>
          <w:lang w:val="en-US"/>
        </w:rPr>
        <w:t xml:space="preserve">1.3, </w:t>
      </w:r>
      <w:r w:rsidR="00CD5E59" w:rsidRPr="006D098C">
        <w:rPr>
          <w:lang w:val="en-US"/>
        </w:rPr>
        <w:t>1.5, 1.6,</w:t>
      </w:r>
      <w:r w:rsidRPr="006D098C">
        <w:rPr>
          <w:lang w:val="en-US"/>
        </w:rPr>
        <w:t xml:space="preserve"> 1.</w:t>
      </w:r>
      <w:r w:rsidR="00CD5E59" w:rsidRPr="006D098C">
        <w:rPr>
          <w:lang w:val="en-US"/>
        </w:rPr>
        <w:t>7</w:t>
      </w:r>
      <w:r w:rsidRPr="006D098C">
        <w:rPr>
          <w:lang w:val="en-US"/>
        </w:rPr>
        <w:t xml:space="preserve"> and 7</w:t>
      </w:r>
      <w:r w:rsidR="00CD5E59" w:rsidRPr="006D098C">
        <w:rPr>
          <w:lang w:val="en-US"/>
        </w:rPr>
        <w:t xml:space="preserve"> (Issue A). He </w:t>
      </w:r>
      <w:r w:rsidRPr="006D098C">
        <w:rPr>
          <w:lang w:val="en-US"/>
        </w:rPr>
        <w:t xml:space="preserve">urged </w:t>
      </w:r>
      <w:r w:rsidR="00CD5E59" w:rsidRPr="006D098C">
        <w:rPr>
          <w:lang w:val="en-US"/>
        </w:rPr>
        <w:t>Member States to seek consensus on those issues.</w:t>
      </w:r>
    </w:p>
    <w:p w14:paraId="6C6B9752" w14:textId="781D9DAB" w:rsidR="00CD5E59" w:rsidRPr="006D098C" w:rsidRDefault="0025661A" w:rsidP="004E4057">
      <w:pPr>
        <w:rPr>
          <w:lang w:val="en-US"/>
        </w:rPr>
      </w:pPr>
      <w:r w:rsidRPr="006D098C">
        <w:rPr>
          <w:lang w:val="en-US"/>
        </w:rPr>
        <w:t>1.8</w:t>
      </w:r>
      <w:r w:rsidRPr="006D098C">
        <w:rPr>
          <w:lang w:val="en-US"/>
        </w:rPr>
        <w:tab/>
      </w:r>
      <w:r w:rsidR="00CD5E59" w:rsidRPr="006D098C">
        <w:rPr>
          <w:lang w:val="en-US"/>
        </w:rPr>
        <w:t xml:space="preserve">The </w:t>
      </w:r>
      <w:r w:rsidR="00CD5E59" w:rsidRPr="006D098C">
        <w:rPr>
          <w:b/>
          <w:bCs/>
          <w:lang w:val="en-US"/>
        </w:rPr>
        <w:t>delegate of the Islamic Republic of Iran</w:t>
      </w:r>
      <w:r w:rsidR="00CD5E59" w:rsidRPr="006D098C">
        <w:rPr>
          <w:lang w:val="en-US"/>
        </w:rPr>
        <w:t xml:space="preserve"> said that, while he appreciated the efforts of Committee 5 and </w:t>
      </w:r>
      <w:r w:rsidRPr="006D098C">
        <w:rPr>
          <w:lang w:val="en-US"/>
        </w:rPr>
        <w:t xml:space="preserve">its </w:t>
      </w:r>
      <w:r w:rsidR="00CD5E59" w:rsidRPr="006D098C">
        <w:rPr>
          <w:lang w:val="en-US"/>
        </w:rPr>
        <w:t>working and drafting groups, too many issues were still being discussed in informal groups</w:t>
      </w:r>
      <w:r w:rsidRPr="006D098C">
        <w:rPr>
          <w:lang w:val="en-US"/>
        </w:rPr>
        <w:t>, and it was difficult for small delegations to participate in all such groups of interest to them</w:t>
      </w:r>
      <w:r w:rsidR="00CD5E59" w:rsidRPr="006D098C">
        <w:rPr>
          <w:lang w:val="en-US"/>
        </w:rPr>
        <w:t xml:space="preserve">. </w:t>
      </w:r>
      <w:r w:rsidRPr="006D098C">
        <w:rPr>
          <w:lang w:val="en-US"/>
        </w:rPr>
        <w:t>M</w:t>
      </w:r>
      <w:r w:rsidR="00CD5E59" w:rsidRPr="006D098C">
        <w:rPr>
          <w:lang w:val="en-US"/>
        </w:rPr>
        <w:t xml:space="preserve">easures </w:t>
      </w:r>
      <w:r w:rsidRPr="006D098C">
        <w:rPr>
          <w:lang w:val="en-US"/>
        </w:rPr>
        <w:t>should be taken t</w:t>
      </w:r>
      <w:r w:rsidR="00CD5E59" w:rsidRPr="006D098C">
        <w:rPr>
          <w:lang w:val="en-US"/>
        </w:rPr>
        <w:t>o avoid informal discussions as far as possible.</w:t>
      </w:r>
    </w:p>
    <w:p w14:paraId="68C31D55" w14:textId="62CE656E" w:rsidR="00CD5E59" w:rsidRPr="006D098C" w:rsidRDefault="0025661A" w:rsidP="004E4057">
      <w:pPr>
        <w:rPr>
          <w:lang w:val="en-US"/>
        </w:rPr>
      </w:pPr>
      <w:r w:rsidRPr="006D098C">
        <w:rPr>
          <w:lang w:val="en-US"/>
        </w:rPr>
        <w:t>1.9</w:t>
      </w:r>
      <w:r w:rsidRPr="006D098C">
        <w:rPr>
          <w:lang w:val="en-US"/>
        </w:rPr>
        <w:tab/>
      </w:r>
      <w:r w:rsidR="00CD5E59" w:rsidRPr="006D098C">
        <w:rPr>
          <w:lang w:val="en-US"/>
        </w:rPr>
        <w:t xml:space="preserve">The </w:t>
      </w:r>
      <w:r w:rsidR="00CD5E59" w:rsidRPr="006D098C">
        <w:rPr>
          <w:b/>
          <w:bCs/>
          <w:lang w:val="en-US"/>
        </w:rPr>
        <w:t>Chairman</w:t>
      </w:r>
      <w:r w:rsidR="00CD5E59" w:rsidRPr="006D098C">
        <w:rPr>
          <w:lang w:val="en-US"/>
        </w:rPr>
        <w:t xml:space="preserve"> said that, although informal discussions were sometimes necessary, they should be limited</w:t>
      </w:r>
      <w:r w:rsidRPr="006D098C">
        <w:rPr>
          <w:lang w:val="en-US"/>
        </w:rPr>
        <w:t xml:space="preserve">. It was </w:t>
      </w:r>
      <w:r w:rsidR="00CD5E59" w:rsidRPr="006D098C">
        <w:rPr>
          <w:lang w:val="en-US"/>
        </w:rPr>
        <w:t xml:space="preserve">up to the chairmen of the committees and working groups to take appropriate action in that regard. </w:t>
      </w:r>
    </w:p>
    <w:p w14:paraId="20493F7D" w14:textId="030B5FC9" w:rsidR="00CD5E59" w:rsidRPr="006D098C" w:rsidRDefault="0025661A" w:rsidP="004E4057">
      <w:pPr>
        <w:rPr>
          <w:lang w:val="en-US"/>
        </w:rPr>
      </w:pPr>
      <w:r w:rsidRPr="006D098C">
        <w:rPr>
          <w:lang w:val="en-US"/>
        </w:rPr>
        <w:t>1.10</w:t>
      </w:r>
      <w:r w:rsidRPr="006D098C">
        <w:rPr>
          <w:lang w:val="en-US"/>
        </w:rPr>
        <w:tab/>
      </w:r>
      <w:r w:rsidR="00CD5E59" w:rsidRPr="006D098C">
        <w:rPr>
          <w:lang w:val="en-US"/>
        </w:rPr>
        <w:t xml:space="preserve">The oral report by the Chairman of Committee 5 was </w:t>
      </w:r>
      <w:r w:rsidR="00CD5E59" w:rsidRPr="006D098C">
        <w:rPr>
          <w:b/>
          <w:bCs/>
          <w:lang w:val="en-US"/>
        </w:rPr>
        <w:t>noted</w:t>
      </w:r>
      <w:r w:rsidR="00CD5E59" w:rsidRPr="006D098C">
        <w:rPr>
          <w:lang w:val="en-US"/>
        </w:rPr>
        <w:t>.</w:t>
      </w:r>
    </w:p>
    <w:p w14:paraId="351570AF" w14:textId="67BFE759" w:rsidR="00CD5E59" w:rsidRPr="006D098C" w:rsidRDefault="0025661A" w:rsidP="004E4057">
      <w:pPr>
        <w:rPr>
          <w:lang w:val="en-US"/>
        </w:rPr>
      </w:pPr>
      <w:r w:rsidRPr="006D098C">
        <w:rPr>
          <w:lang w:val="en-US"/>
        </w:rPr>
        <w:t>1.11</w:t>
      </w:r>
      <w:r w:rsidRPr="006D098C">
        <w:rPr>
          <w:lang w:val="en-US"/>
        </w:rPr>
        <w:tab/>
      </w:r>
      <w:r w:rsidR="00CD5E59" w:rsidRPr="006D098C">
        <w:rPr>
          <w:lang w:val="en-US"/>
        </w:rPr>
        <w:t xml:space="preserve">The </w:t>
      </w:r>
      <w:r w:rsidR="00CD5E59" w:rsidRPr="006D098C">
        <w:rPr>
          <w:b/>
          <w:bCs/>
          <w:lang w:val="en-US"/>
        </w:rPr>
        <w:t xml:space="preserve">Chairman of Committee 6 </w:t>
      </w:r>
      <w:r w:rsidR="00CD5E59" w:rsidRPr="006D098C">
        <w:rPr>
          <w:lang w:val="en-US"/>
        </w:rPr>
        <w:t xml:space="preserve">said that his committee had made progress during its </w:t>
      </w:r>
      <w:r w:rsidRPr="006D098C">
        <w:rPr>
          <w:lang w:val="en-US"/>
        </w:rPr>
        <w:t xml:space="preserve">latest </w:t>
      </w:r>
      <w:r w:rsidR="00CD5E59" w:rsidRPr="006D098C">
        <w:rPr>
          <w:lang w:val="en-US"/>
        </w:rPr>
        <w:t xml:space="preserve">meeting, particularly on </w:t>
      </w:r>
      <w:r w:rsidR="006D098C" w:rsidRPr="006D098C">
        <w:rPr>
          <w:lang w:val="en-US"/>
        </w:rPr>
        <w:t xml:space="preserve">Agenda </w:t>
      </w:r>
      <w:r w:rsidR="00CD5E59" w:rsidRPr="006D098C">
        <w:rPr>
          <w:lang w:val="en-US"/>
        </w:rPr>
        <w:t>items 4, 8 and the relevant part</w:t>
      </w:r>
      <w:r w:rsidRPr="006D098C">
        <w:rPr>
          <w:lang w:val="en-US"/>
        </w:rPr>
        <w:t>s</w:t>
      </w:r>
      <w:r w:rsidR="00CD5E59" w:rsidRPr="006D098C">
        <w:rPr>
          <w:lang w:val="en-US"/>
        </w:rPr>
        <w:t xml:space="preserve"> of item 9. The committee had almost completed its work on all agenda items, except for item 10, on which discussions were ongoing. It had prepared two reports for consideration by the Plenary at its </w:t>
      </w:r>
      <w:r w:rsidRPr="006D098C">
        <w:rPr>
          <w:lang w:val="en-US"/>
        </w:rPr>
        <w:t xml:space="preserve">present </w:t>
      </w:r>
      <w:r w:rsidR="00CD5E59" w:rsidRPr="006D098C">
        <w:rPr>
          <w:lang w:val="en-US"/>
        </w:rPr>
        <w:t>meeting.</w:t>
      </w:r>
    </w:p>
    <w:p w14:paraId="1290ADFD" w14:textId="7EE2CB48" w:rsidR="00CD5E59" w:rsidRPr="006D098C" w:rsidRDefault="0025661A" w:rsidP="004E4057">
      <w:pPr>
        <w:rPr>
          <w:lang w:val="en-US"/>
        </w:rPr>
      </w:pPr>
      <w:r w:rsidRPr="006D098C">
        <w:rPr>
          <w:lang w:val="en-US"/>
        </w:rPr>
        <w:t>1.12</w:t>
      </w:r>
      <w:r w:rsidRPr="006D098C">
        <w:rPr>
          <w:lang w:val="en-US"/>
        </w:rPr>
        <w:tab/>
      </w:r>
      <w:r w:rsidR="00CD5E59" w:rsidRPr="006D098C">
        <w:rPr>
          <w:lang w:val="en-US"/>
        </w:rPr>
        <w:t xml:space="preserve">The oral report by the Chairman of Committee 6 was </w:t>
      </w:r>
      <w:r w:rsidR="00CD5E59" w:rsidRPr="006D098C">
        <w:rPr>
          <w:b/>
          <w:bCs/>
          <w:lang w:val="en-US"/>
        </w:rPr>
        <w:t>noted</w:t>
      </w:r>
      <w:r w:rsidR="00CD5E59" w:rsidRPr="006D098C">
        <w:rPr>
          <w:lang w:val="en-US"/>
        </w:rPr>
        <w:t>.</w:t>
      </w:r>
    </w:p>
    <w:p w14:paraId="536F702A" w14:textId="1B3AEBBF" w:rsidR="00CD5E59" w:rsidRPr="006D098C" w:rsidRDefault="0025661A" w:rsidP="004E4057">
      <w:pPr>
        <w:rPr>
          <w:lang w:val="en-US"/>
        </w:rPr>
      </w:pPr>
      <w:r w:rsidRPr="006D098C">
        <w:rPr>
          <w:lang w:val="en-US"/>
        </w:rPr>
        <w:t>1.13</w:t>
      </w:r>
      <w:r w:rsidRPr="006D098C">
        <w:rPr>
          <w:lang w:val="en-US"/>
        </w:rPr>
        <w:tab/>
      </w:r>
      <w:r w:rsidR="00CD5E59" w:rsidRPr="006D098C">
        <w:rPr>
          <w:lang w:val="en-US"/>
        </w:rPr>
        <w:t xml:space="preserve">The </w:t>
      </w:r>
      <w:r w:rsidR="00CD5E59" w:rsidRPr="006D098C">
        <w:rPr>
          <w:b/>
          <w:bCs/>
          <w:lang w:val="en-US"/>
        </w:rPr>
        <w:t>Chairman of Committee 7</w:t>
      </w:r>
      <w:r w:rsidR="00CD5E59" w:rsidRPr="006D098C">
        <w:rPr>
          <w:lang w:val="en-US"/>
        </w:rPr>
        <w:t xml:space="preserve"> said that his committee had held two meetings since the previous plenary meeting. It </w:t>
      </w:r>
      <w:r w:rsidRPr="006D098C">
        <w:rPr>
          <w:lang w:val="en-US"/>
        </w:rPr>
        <w:t xml:space="preserve">was submitting </w:t>
      </w:r>
      <w:r w:rsidR="00CD5E59" w:rsidRPr="006D098C">
        <w:rPr>
          <w:lang w:val="en-US"/>
        </w:rPr>
        <w:t xml:space="preserve">13 documents to </w:t>
      </w:r>
      <w:r w:rsidRPr="006D098C">
        <w:rPr>
          <w:lang w:val="en-US"/>
        </w:rPr>
        <w:t xml:space="preserve">the present </w:t>
      </w:r>
      <w:r w:rsidR="00CD5E59" w:rsidRPr="006D098C">
        <w:rPr>
          <w:lang w:val="en-US"/>
        </w:rPr>
        <w:t xml:space="preserve">plenary meeting for </w:t>
      </w:r>
      <w:r w:rsidR="00CD5F07" w:rsidRPr="006D098C">
        <w:rPr>
          <w:lang w:val="en-US"/>
        </w:rPr>
        <w:t>consideration</w:t>
      </w:r>
      <w:r w:rsidR="00CD5E59" w:rsidRPr="006D098C">
        <w:rPr>
          <w:lang w:val="en-US"/>
        </w:rPr>
        <w:t>.</w:t>
      </w:r>
    </w:p>
    <w:p w14:paraId="752EF05E" w14:textId="344B840F" w:rsidR="00CD5E59" w:rsidRPr="006D098C" w:rsidRDefault="00CD5F07" w:rsidP="004E4057">
      <w:pPr>
        <w:rPr>
          <w:lang w:val="en-US"/>
        </w:rPr>
      </w:pPr>
      <w:r w:rsidRPr="006D098C">
        <w:rPr>
          <w:lang w:val="en-US"/>
        </w:rPr>
        <w:t>1.14</w:t>
      </w:r>
      <w:r w:rsidRPr="006D098C">
        <w:rPr>
          <w:lang w:val="en-US"/>
        </w:rPr>
        <w:tab/>
      </w:r>
      <w:r w:rsidR="00CD5E59" w:rsidRPr="006D098C">
        <w:rPr>
          <w:lang w:val="en-US"/>
        </w:rPr>
        <w:t xml:space="preserve">The oral report by the Chairman of Committee 7 was </w:t>
      </w:r>
      <w:r w:rsidR="00CD5E59" w:rsidRPr="006D098C">
        <w:rPr>
          <w:b/>
          <w:bCs/>
          <w:lang w:val="en-US"/>
        </w:rPr>
        <w:t>noted</w:t>
      </w:r>
      <w:r w:rsidR="00CD5E59" w:rsidRPr="006D098C">
        <w:rPr>
          <w:lang w:val="en-US"/>
        </w:rPr>
        <w:t>.</w:t>
      </w:r>
    </w:p>
    <w:p w14:paraId="24C842AE" w14:textId="3CF84BA9" w:rsidR="00CD5E59" w:rsidRPr="006D098C" w:rsidRDefault="00CD5F07" w:rsidP="004E4057">
      <w:pPr>
        <w:rPr>
          <w:lang w:val="en-US"/>
        </w:rPr>
      </w:pPr>
      <w:r w:rsidRPr="006D098C">
        <w:rPr>
          <w:lang w:val="en-US"/>
        </w:rPr>
        <w:t>1.15</w:t>
      </w:r>
      <w:r w:rsidRPr="006D098C">
        <w:rPr>
          <w:lang w:val="en-US"/>
        </w:rPr>
        <w:tab/>
      </w:r>
      <w:r w:rsidR="00CD5E59" w:rsidRPr="006D098C">
        <w:rPr>
          <w:lang w:val="en-US"/>
        </w:rPr>
        <w:t xml:space="preserve">The </w:t>
      </w:r>
      <w:r w:rsidR="00CD5E59" w:rsidRPr="006D098C">
        <w:rPr>
          <w:b/>
          <w:bCs/>
          <w:lang w:val="en-US"/>
        </w:rPr>
        <w:t>Chairman of the Ad hoc Group of the Plenary</w:t>
      </w:r>
      <w:r w:rsidR="00CD5E59" w:rsidRPr="006D098C">
        <w:rPr>
          <w:lang w:val="en-US"/>
        </w:rPr>
        <w:t xml:space="preserve"> said that </w:t>
      </w:r>
      <w:r w:rsidRPr="006D098C">
        <w:rPr>
          <w:lang w:val="en-US"/>
        </w:rPr>
        <w:t xml:space="preserve">her </w:t>
      </w:r>
      <w:r w:rsidR="00CD5E59" w:rsidRPr="006D098C">
        <w:rPr>
          <w:lang w:val="en-US"/>
        </w:rPr>
        <w:t>group had met that same mornin</w:t>
      </w:r>
      <w:r w:rsidR="00F200CF" w:rsidRPr="006D098C">
        <w:rPr>
          <w:lang w:val="en-US"/>
        </w:rPr>
        <w:t>g to consider Document 184(Rev.</w:t>
      </w:r>
      <w:r w:rsidR="00CD5E59" w:rsidRPr="006D098C">
        <w:rPr>
          <w:lang w:val="en-US"/>
        </w:rPr>
        <w:t xml:space="preserve">1), relating to a draft declaration on </w:t>
      </w:r>
      <w:r w:rsidRPr="006D098C">
        <w:rPr>
          <w:lang w:val="en-US"/>
        </w:rPr>
        <w:t xml:space="preserve">gender equality, equity </w:t>
      </w:r>
      <w:r w:rsidR="00CD5E59" w:rsidRPr="006D098C">
        <w:rPr>
          <w:lang w:val="en-US"/>
        </w:rPr>
        <w:t xml:space="preserve">and parity in the Radiocommunication Sector. The ad hoc group had completed its work, </w:t>
      </w:r>
      <w:r w:rsidR="00CD5E59" w:rsidRPr="006D098C">
        <w:rPr>
          <w:lang w:val="en-US"/>
        </w:rPr>
        <w:lastRenderedPageBreak/>
        <w:t xml:space="preserve">which had included the introduction of editorial changes </w:t>
      </w:r>
      <w:r w:rsidRPr="006D098C">
        <w:rPr>
          <w:lang w:val="en-US"/>
        </w:rPr>
        <w:t xml:space="preserve">to the draft declaration </w:t>
      </w:r>
      <w:r w:rsidR="00CD5E59" w:rsidRPr="006D098C">
        <w:rPr>
          <w:lang w:val="en-US"/>
        </w:rPr>
        <w:t>to be submitted for consideration at a future plenary meeting.</w:t>
      </w:r>
    </w:p>
    <w:p w14:paraId="31B2E2DB" w14:textId="13AEBF7D" w:rsidR="00CD5E59" w:rsidRPr="006D098C" w:rsidRDefault="00CD5F07" w:rsidP="004E4057">
      <w:pPr>
        <w:rPr>
          <w:lang w:val="en-US"/>
        </w:rPr>
      </w:pPr>
      <w:r w:rsidRPr="006D098C">
        <w:rPr>
          <w:lang w:val="en-US"/>
        </w:rPr>
        <w:t>1.16</w:t>
      </w:r>
      <w:r w:rsidRPr="006D098C">
        <w:rPr>
          <w:lang w:val="en-US"/>
        </w:rPr>
        <w:tab/>
      </w:r>
      <w:r w:rsidR="00CD5E59" w:rsidRPr="006D098C">
        <w:rPr>
          <w:lang w:val="en-US"/>
        </w:rPr>
        <w:t xml:space="preserve">The oral report by the Chairman of the Ad hoc Group of the Plenary was </w:t>
      </w:r>
      <w:r w:rsidR="00CD5E59" w:rsidRPr="006D098C">
        <w:rPr>
          <w:b/>
          <w:bCs/>
          <w:lang w:val="en-US"/>
        </w:rPr>
        <w:t>noted</w:t>
      </w:r>
      <w:r w:rsidR="00CD5E59" w:rsidRPr="006D098C">
        <w:rPr>
          <w:lang w:val="en-US"/>
        </w:rPr>
        <w:t>.</w:t>
      </w:r>
    </w:p>
    <w:p w14:paraId="742C6533" w14:textId="57E79F5D" w:rsidR="00CD5E59" w:rsidRPr="006D098C" w:rsidRDefault="00CD5F07" w:rsidP="004E4057">
      <w:pPr>
        <w:pStyle w:val="Heading1"/>
        <w:rPr>
          <w:lang w:val="en-US"/>
        </w:rPr>
      </w:pPr>
      <w:r w:rsidRPr="006D098C">
        <w:rPr>
          <w:lang w:val="en-US"/>
        </w:rPr>
        <w:t>2</w:t>
      </w:r>
      <w:r w:rsidRPr="006D098C">
        <w:rPr>
          <w:lang w:val="en-US"/>
        </w:rPr>
        <w:tab/>
      </w:r>
      <w:r w:rsidR="00CD5E59" w:rsidRPr="006D098C">
        <w:rPr>
          <w:lang w:val="en-US"/>
        </w:rPr>
        <w:t>Documents for approval (Documents 228, 232, 233,</w:t>
      </w:r>
      <w:r w:rsidR="009F0EAB" w:rsidRPr="006D098C">
        <w:rPr>
          <w:lang w:val="en-US"/>
        </w:rPr>
        <w:t xml:space="preserve"> 274, 289,</w:t>
      </w:r>
      <w:r w:rsidR="00CD5E59" w:rsidRPr="006D098C">
        <w:rPr>
          <w:lang w:val="en-US"/>
        </w:rPr>
        <w:t xml:space="preserve"> 293 and</w:t>
      </w:r>
      <w:r w:rsidR="006D098C">
        <w:rPr>
          <w:lang w:val="en-US"/>
        </w:rPr>
        <w:t> </w:t>
      </w:r>
      <w:r w:rsidR="00CD5E59" w:rsidRPr="006D098C">
        <w:rPr>
          <w:lang w:val="en-US"/>
        </w:rPr>
        <w:t>297)</w:t>
      </w:r>
    </w:p>
    <w:p w14:paraId="66335B7F" w14:textId="10A6CDFD" w:rsidR="00CD5E59" w:rsidRPr="006D098C" w:rsidRDefault="00CD5F07" w:rsidP="004E4057">
      <w:pPr>
        <w:rPr>
          <w:lang w:val="en-US"/>
        </w:rPr>
      </w:pPr>
      <w:r w:rsidRPr="006D098C">
        <w:rPr>
          <w:lang w:val="en-US"/>
        </w:rPr>
        <w:t>2.1</w:t>
      </w:r>
      <w:r w:rsidRPr="006D098C">
        <w:rPr>
          <w:lang w:val="en-US"/>
        </w:rPr>
        <w:tab/>
      </w:r>
      <w:r w:rsidR="00CD5E59" w:rsidRPr="006D098C">
        <w:rPr>
          <w:lang w:val="en-US"/>
        </w:rPr>
        <w:t>The</w:t>
      </w:r>
      <w:r w:rsidR="00CD5E59" w:rsidRPr="006D098C">
        <w:rPr>
          <w:b/>
          <w:bCs/>
          <w:lang w:val="en-US"/>
        </w:rPr>
        <w:t xml:space="preserve"> Vice-Chairman of Committee 2 </w:t>
      </w:r>
      <w:r w:rsidR="00CD5E59" w:rsidRPr="006D098C">
        <w:rPr>
          <w:lang w:val="en-US"/>
        </w:rPr>
        <w:t xml:space="preserve">(Mr S. Ritchie), acting as chairman of the committee in the </w:t>
      </w:r>
      <w:r w:rsidRPr="006D098C">
        <w:rPr>
          <w:lang w:val="en-US"/>
        </w:rPr>
        <w:t>c</w:t>
      </w:r>
      <w:r w:rsidR="00CD5E59" w:rsidRPr="006D098C">
        <w:rPr>
          <w:lang w:val="en-US"/>
        </w:rPr>
        <w:t>hairman’s absence,</w:t>
      </w:r>
      <w:r w:rsidR="00CD5E59" w:rsidRPr="006D098C">
        <w:rPr>
          <w:b/>
          <w:bCs/>
          <w:lang w:val="en-US"/>
        </w:rPr>
        <w:t xml:space="preserve"> </w:t>
      </w:r>
      <w:r w:rsidR="00CD5E59" w:rsidRPr="006D098C">
        <w:rPr>
          <w:lang w:val="en-US"/>
        </w:rPr>
        <w:t>said that</w:t>
      </w:r>
      <w:r w:rsidRPr="006D098C">
        <w:rPr>
          <w:lang w:val="en-US"/>
        </w:rPr>
        <w:t xml:space="preserve"> the report in</w:t>
      </w:r>
      <w:r w:rsidR="008B35E4" w:rsidRPr="006D098C">
        <w:rPr>
          <w:lang w:val="en-US"/>
        </w:rPr>
        <w:t xml:space="preserve"> </w:t>
      </w:r>
      <w:r w:rsidR="00CD5E59" w:rsidRPr="006D098C">
        <w:rPr>
          <w:lang w:val="en-US"/>
        </w:rPr>
        <w:t>Document 274 provided an overview of the situation regarding the verification of credentials, the transfer</w:t>
      </w:r>
      <w:r w:rsidR="00F200CF" w:rsidRPr="006D098C">
        <w:rPr>
          <w:lang w:val="en-US"/>
        </w:rPr>
        <w:t xml:space="preserve"> of powers and proxies. All 130 </w:t>
      </w:r>
      <w:r w:rsidR="00CD5E59" w:rsidRPr="006D098C">
        <w:rPr>
          <w:lang w:val="en-US"/>
        </w:rPr>
        <w:t xml:space="preserve">credentials submitted to date had been approved, after minor details had been clarified. The committee had processed one transfer of powers and one proxy. However, 27 delegations had either not submitted their credentials or their documents had arrived after the deadline. In line with </w:t>
      </w:r>
      <w:r w:rsidRPr="006D098C">
        <w:rPr>
          <w:lang w:val="en-US"/>
        </w:rPr>
        <w:t xml:space="preserve">past </w:t>
      </w:r>
      <w:r w:rsidR="00CD5E59" w:rsidRPr="006D098C">
        <w:rPr>
          <w:lang w:val="en-US"/>
        </w:rPr>
        <w:t xml:space="preserve">practice, the Plenary </w:t>
      </w:r>
      <w:r w:rsidRPr="006D098C">
        <w:rPr>
          <w:lang w:val="en-US"/>
        </w:rPr>
        <w:t xml:space="preserve">was invited </w:t>
      </w:r>
      <w:r w:rsidR="00CD5E59" w:rsidRPr="006D098C">
        <w:rPr>
          <w:lang w:val="en-US"/>
        </w:rPr>
        <w:t>to approve Document 274 and to authorize the Chairman of Committee 2, and in his absence the Vice-Chairman, to verify, with the assistance of the committee secretariat, any credentials or transfers of powers received after the date of the current report and to submit their conclusions in that respect to the Plenary.</w:t>
      </w:r>
    </w:p>
    <w:p w14:paraId="5B4A0EA5" w14:textId="5A44126F" w:rsidR="00CD5E59" w:rsidRPr="006D098C" w:rsidRDefault="00CD5F07" w:rsidP="004E4057">
      <w:pPr>
        <w:rPr>
          <w:szCs w:val="24"/>
          <w:lang w:val="en-US"/>
        </w:rPr>
      </w:pPr>
      <w:r w:rsidRPr="006D098C">
        <w:rPr>
          <w:lang w:val="en-US"/>
        </w:rPr>
        <w:t>2.2</w:t>
      </w:r>
      <w:r w:rsidRPr="006D098C">
        <w:rPr>
          <w:lang w:val="en-US"/>
        </w:rPr>
        <w:tab/>
      </w:r>
      <w:r w:rsidR="00CD5E59" w:rsidRPr="006D098C">
        <w:rPr>
          <w:lang w:val="en-US"/>
        </w:rPr>
        <w:t xml:space="preserve">It was so </w:t>
      </w:r>
      <w:r w:rsidR="00CD5E59" w:rsidRPr="006D098C">
        <w:rPr>
          <w:b/>
          <w:bCs/>
          <w:lang w:val="en-US"/>
        </w:rPr>
        <w:t>agreed</w:t>
      </w:r>
      <w:r w:rsidR="00CD5E59" w:rsidRPr="006D098C">
        <w:rPr>
          <w:lang w:val="en-US"/>
        </w:rPr>
        <w:t>.</w:t>
      </w:r>
    </w:p>
    <w:p w14:paraId="4320C547" w14:textId="2B2B57EA" w:rsidR="00CD5E59" w:rsidRPr="006D098C" w:rsidRDefault="00CD5F07" w:rsidP="004E4057">
      <w:pPr>
        <w:rPr>
          <w:lang w:val="en-US"/>
        </w:rPr>
      </w:pPr>
      <w:r w:rsidRPr="006D098C">
        <w:rPr>
          <w:lang w:val="en-US"/>
        </w:rPr>
        <w:t>2.3</w:t>
      </w:r>
      <w:r w:rsidRPr="006D098C">
        <w:rPr>
          <w:lang w:val="en-US"/>
        </w:rPr>
        <w:tab/>
      </w:r>
      <w:r w:rsidR="00CD5E59" w:rsidRPr="006D098C">
        <w:rPr>
          <w:lang w:val="en-US"/>
        </w:rPr>
        <w:t xml:space="preserve">Document 274 was </w:t>
      </w:r>
      <w:r w:rsidR="00CD5E59" w:rsidRPr="006D098C">
        <w:rPr>
          <w:b/>
          <w:bCs/>
          <w:lang w:val="en-US"/>
        </w:rPr>
        <w:t>approved</w:t>
      </w:r>
      <w:r w:rsidR="00CD5E59" w:rsidRPr="006D098C">
        <w:rPr>
          <w:lang w:val="en-US"/>
        </w:rPr>
        <w:t>.</w:t>
      </w:r>
    </w:p>
    <w:p w14:paraId="5B3D1FDD" w14:textId="1641ED4A" w:rsidR="00CD5E59" w:rsidRPr="006D098C" w:rsidRDefault="00CD5F07" w:rsidP="004E4057">
      <w:pPr>
        <w:rPr>
          <w:b/>
          <w:lang w:val="en-US"/>
        </w:rPr>
      </w:pPr>
      <w:r w:rsidRPr="006D098C">
        <w:rPr>
          <w:lang w:val="en-US"/>
        </w:rPr>
        <w:t>2.4</w:t>
      </w:r>
      <w:r w:rsidRPr="006D098C">
        <w:rPr>
          <w:lang w:val="en-US"/>
        </w:rPr>
        <w:tab/>
      </w:r>
      <w:r w:rsidR="00CD5E59" w:rsidRPr="006D098C">
        <w:rPr>
          <w:lang w:val="en-US"/>
        </w:rPr>
        <w:t xml:space="preserve">The </w:t>
      </w:r>
      <w:r w:rsidR="00CD5E59" w:rsidRPr="006D098C">
        <w:rPr>
          <w:b/>
          <w:bCs/>
          <w:lang w:val="en-US"/>
        </w:rPr>
        <w:t>Chairman of Committee 4</w:t>
      </w:r>
      <w:r w:rsidR="00CD5E59" w:rsidRPr="006D098C">
        <w:rPr>
          <w:lang w:val="en-US"/>
        </w:rPr>
        <w:t xml:space="preserve"> introduced Document 228, containing the seventh report of Committee 4 to the Plenary</w:t>
      </w:r>
      <w:r w:rsidRPr="006D098C">
        <w:rPr>
          <w:lang w:val="en-US"/>
        </w:rPr>
        <w:t>, relating to the committee’s co</w:t>
      </w:r>
      <w:r w:rsidR="00F200CF" w:rsidRPr="006D098C">
        <w:rPr>
          <w:lang w:val="en-US"/>
        </w:rPr>
        <w:t xml:space="preserve">nclusions regarding </w:t>
      </w:r>
      <w:r w:rsidR="006D098C" w:rsidRPr="006D098C">
        <w:rPr>
          <w:lang w:val="en-US"/>
        </w:rPr>
        <w:t xml:space="preserve">Agenda </w:t>
      </w:r>
      <w:r w:rsidR="00F200CF" w:rsidRPr="006D098C">
        <w:rPr>
          <w:lang w:val="en-US"/>
        </w:rPr>
        <w:t>item </w:t>
      </w:r>
      <w:r w:rsidRPr="006D098C">
        <w:rPr>
          <w:lang w:val="en-US"/>
        </w:rPr>
        <w:t xml:space="preserve">9.2 and the notification of IMT stations. It was </w:t>
      </w:r>
      <w:bookmarkStart w:id="11" w:name="_Hlk24619456"/>
      <w:r w:rsidR="00CD5E59" w:rsidRPr="006D098C">
        <w:rPr>
          <w:lang w:val="en-US"/>
        </w:rPr>
        <w:t xml:space="preserve">proposed that the following text, set out in Document 228, be approved and included in the minutes of the </w:t>
      </w:r>
      <w:r w:rsidRPr="006D098C">
        <w:rPr>
          <w:lang w:val="en-US"/>
        </w:rPr>
        <w:t xml:space="preserve">plenary </w:t>
      </w:r>
      <w:r w:rsidR="00CD5E59" w:rsidRPr="006D098C">
        <w:rPr>
          <w:lang w:val="en-US"/>
        </w:rPr>
        <w:t>meeting as a decision of the conference:</w:t>
      </w:r>
    </w:p>
    <w:bookmarkEnd w:id="11"/>
    <w:p w14:paraId="52FC50C7" w14:textId="77777777" w:rsidR="00CD5E59" w:rsidRPr="006D098C" w:rsidRDefault="00CD5E59" w:rsidP="004E4057">
      <w:pPr>
        <w:rPr>
          <w:lang w:val="en-US"/>
        </w:rPr>
      </w:pPr>
      <w:r w:rsidRPr="006D098C">
        <w:rPr>
          <w:lang w:val="en-US"/>
        </w:rPr>
        <w:t>“WRC-19 instructs the Radiocommunication Bureau to apply the following principles when processing notifications of frequency assignments to ‘IMT’ stations:</w:t>
      </w:r>
    </w:p>
    <w:p w14:paraId="34B3C6EC" w14:textId="228203AD" w:rsidR="00CD5E59" w:rsidRPr="006D098C" w:rsidRDefault="00CD5E59" w:rsidP="004E4057">
      <w:pPr>
        <w:pStyle w:val="enumlev1"/>
        <w:rPr>
          <w:lang w:val="en-US"/>
        </w:rPr>
      </w:pPr>
      <w:r w:rsidRPr="006D098C">
        <w:rPr>
          <w:lang w:val="en-US"/>
        </w:rPr>
        <w:t>a)</w:t>
      </w:r>
      <w:r w:rsidRPr="006D098C">
        <w:rPr>
          <w:lang w:val="en-US"/>
        </w:rPr>
        <w:tab/>
        <w:t xml:space="preserve">Assignments to base stations in frequency bands identified for IMT in the country submitting the notice can be notified with the nature of service ‘IM’*. </w:t>
      </w:r>
    </w:p>
    <w:p w14:paraId="6FE32366" w14:textId="70D3C901" w:rsidR="00CD5E59" w:rsidRPr="006D098C" w:rsidRDefault="00CD5E59" w:rsidP="004E4057">
      <w:pPr>
        <w:pStyle w:val="enumlev1"/>
        <w:rPr>
          <w:lang w:val="en-US"/>
        </w:rPr>
      </w:pPr>
      <w:r w:rsidRPr="006D098C">
        <w:rPr>
          <w:lang w:val="en-US"/>
        </w:rPr>
        <w:t>b)</w:t>
      </w:r>
      <w:r w:rsidRPr="006D098C">
        <w:rPr>
          <w:lang w:val="en-US"/>
        </w:rPr>
        <w:tab/>
        <w:t>Assignments to base stations in frequency bands allocated to the mobile service, but not identified for IMT in the country submitting the notice, can be notified with the nature of service other than ‘IM’. If in this case assignments to base stations are notified with the nature of service ‘IM’, the notice shall be returned to the notifying administration.</w:t>
      </w:r>
    </w:p>
    <w:p w14:paraId="77D1EDD2" w14:textId="2AFE48F8" w:rsidR="00CD5E59" w:rsidRPr="006D098C" w:rsidRDefault="00CD5E59" w:rsidP="004E4057">
      <w:pPr>
        <w:pStyle w:val="enumlev1"/>
        <w:rPr>
          <w:lang w:val="en-US"/>
        </w:rPr>
      </w:pPr>
      <w:r w:rsidRPr="006D098C">
        <w:rPr>
          <w:lang w:val="en-US"/>
        </w:rPr>
        <w:t>*</w:t>
      </w:r>
      <w:r w:rsidRPr="006D098C">
        <w:rPr>
          <w:lang w:val="en-US"/>
        </w:rPr>
        <w:tab/>
        <w:t xml:space="preserve">The symbol </w:t>
      </w:r>
      <w:r w:rsidR="006D098C">
        <w:rPr>
          <w:lang w:val="en-US"/>
        </w:rPr>
        <w:t>‘</w:t>
      </w:r>
      <w:r w:rsidRPr="006D098C">
        <w:rPr>
          <w:lang w:val="en-US"/>
        </w:rPr>
        <w:t>IM’ designates IMT stations in the mobile service, as explained in Circular Letter CR/391 of 26.02.2016.”</w:t>
      </w:r>
    </w:p>
    <w:p w14:paraId="4B9D958A" w14:textId="32036AA6" w:rsidR="00CD5E59" w:rsidRPr="006D098C" w:rsidRDefault="00CD5F07" w:rsidP="004E4057">
      <w:pPr>
        <w:rPr>
          <w:lang w:val="en-US"/>
        </w:rPr>
      </w:pPr>
      <w:r w:rsidRPr="006D098C">
        <w:rPr>
          <w:lang w:val="en-US"/>
        </w:rPr>
        <w:t>2.5</w:t>
      </w:r>
      <w:r w:rsidRPr="006D098C">
        <w:rPr>
          <w:lang w:val="en-US"/>
        </w:rPr>
        <w:tab/>
      </w:r>
      <w:r w:rsidR="00CD5E59" w:rsidRPr="006D098C">
        <w:rPr>
          <w:lang w:val="en-US"/>
        </w:rPr>
        <w:t xml:space="preserve">The </w:t>
      </w:r>
      <w:r w:rsidR="00CD5E59" w:rsidRPr="006D098C">
        <w:rPr>
          <w:b/>
          <w:bCs/>
          <w:lang w:val="en-US"/>
        </w:rPr>
        <w:t>delegate of the</w:t>
      </w:r>
      <w:r w:rsidR="00CD5E59" w:rsidRPr="006D098C">
        <w:rPr>
          <w:lang w:val="en-US"/>
        </w:rPr>
        <w:t xml:space="preserve"> </w:t>
      </w:r>
      <w:r w:rsidR="00CD5E59" w:rsidRPr="006D098C">
        <w:rPr>
          <w:b/>
          <w:bCs/>
          <w:lang w:val="en-US"/>
        </w:rPr>
        <w:t xml:space="preserve">Islamic Republic of Iran </w:t>
      </w:r>
      <w:r w:rsidR="00CD5E59" w:rsidRPr="006D098C">
        <w:rPr>
          <w:lang w:val="en-US"/>
        </w:rPr>
        <w:t xml:space="preserve">requested clarification regarding the </w:t>
      </w:r>
      <w:r w:rsidRPr="006D098C">
        <w:rPr>
          <w:lang w:val="en-US"/>
        </w:rPr>
        <w:t xml:space="preserve">meaning and intention </w:t>
      </w:r>
      <w:r w:rsidR="00CD5E59" w:rsidRPr="006D098C">
        <w:rPr>
          <w:lang w:val="en-US"/>
        </w:rPr>
        <w:t>of subparagraph b)</w:t>
      </w:r>
      <w:r w:rsidRPr="006D098C">
        <w:rPr>
          <w:lang w:val="en-US"/>
        </w:rPr>
        <w:t xml:space="preserve"> of the proposed text</w:t>
      </w:r>
      <w:r w:rsidR="00CD5E59" w:rsidRPr="006D098C">
        <w:rPr>
          <w:lang w:val="en-US"/>
        </w:rPr>
        <w:t xml:space="preserve">, which </w:t>
      </w:r>
      <w:r w:rsidRPr="006D098C">
        <w:rPr>
          <w:lang w:val="en-US"/>
        </w:rPr>
        <w:t xml:space="preserve">in his view was unclear and should be </w:t>
      </w:r>
      <w:r w:rsidR="00CD5E59" w:rsidRPr="006D098C">
        <w:rPr>
          <w:lang w:val="en-US"/>
        </w:rPr>
        <w:t>sent back to Committee 4 for redrafting.</w:t>
      </w:r>
    </w:p>
    <w:p w14:paraId="777E9989" w14:textId="72A976BA" w:rsidR="00CD5E59" w:rsidRPr="006D098C" w:rsidRDefault="00CD5F07" w:rsidP="004E4057">
      <w:pPr>
        <w:rPr>
          <w:lang w:val="en-US"/>
        </w:rPr>
      </w:pPr>
      <w:r w:rsidRPr="006D098C">
        <w:rPr>
          <w:lang w:val="en-US"/>
        </w:rPr>
        <w:t>2.6</w:t>
      </w:r>
      <w:r w:rsidRPr="006D098C">
        <w:rPr>
          <w:lang w:val="en-US"/>
        </w:rPr>
        <w:tab/>
      </w:r>
      <w:r w:rsidR="00CD5E59" w:rsidRPr="006D098C">
        <w:rPr>
          <w:lang w:val="en-US"/>
        </w:rPr>
        <w:t xml:space="preserve">The </w:t>
      </w:r>
      <w:r w:rsidR="00CD5E59" w:rsidRPr="006D098C">
        <w:rPr>
          <w:b/>
          <w:bCs/>
          <w:lang w:val="en-US"/>
        </w:rPr>
        <w:t>delegate of the</w:t>
      </w:r>
      <w:r w:rsidR="00CD5E59" w:rsidRPr="006D098C">
        <w:rPr>
          <w:lang w:val="en-US"/>
        </w:rPr>
        <w:t xml:space="preserve"> </w:t>
      </w:r>
      <w:r w:rsidR="00CD5E59" w:rsidRPr="006D098C">
        <w:rPr>
          <w:b/>
          <w:bCs/>
          <w:lang w:val="en-US"/>
        </w:rPr>
        <w:t>Russian Federation</w:t>
      </w:r>
      <w:r w:rsidR="00CD5E59" w:rsidRPr="006D098C">
        <w:rPr>
          <w:lang w:val="en-US"/>
        </w:rPr>
        <w:t xml:space="preserve"> said that the wording of the text was clear. Furthermore, </w:t>
      </w:r>
      <w:r w:rsidRPr="006D098C">
        <w:rPr>
          <w:lang w:val="en-US"/>
        </w:rPr>
        <w:t xml:space="preserve">it </w:t>
      </w:r>
      <w:r w:rsidR="00CD5E59" w:rsidRPr="006D098C">
        <w:rPr>
          <w:lang w:val="en-US"/>
        </w:rPr>
        <w:t>represented a delicate compromise achieved after lengthy discussions. Introducing changes at such a late stage would result in further prolonged debate.</w:t>
      </w:r>
    </w:p>
    <w:p w14:paraId="4ED504C5" w14:textId="2565D760" w:rsidR="00CD5E59" w:rsidRPr="006D098C" w:rsidRDefault="00CD5F07" w:rsidP="004E4057">
      <w:pPr>
        <w:rPr>
          <w:lang w:val="en-US"/>
        </w:rPr>
      </w:pPr>
      <w:r w:rsidRPr="006D098C">
        <w:rPr>
          <w:lang w:val="en-US"/>
        </w:rPr>
        <w:t>2.7</w:t>
      </w:r>
      <w:r w:rsidRPr="006D098C">
        <w:rPr>
          <w:lang w:val="en-US"/>
        </w:rPr>
        <w:tab/>
      </w:r>
      <w:r w:rsidR="00CD5E59" w:rsidRPr="006D098C">
        <w:rPr>
          <w:lang w:val="en-US"/>
        </w:rPr>
        <w:t xml:space="preserve">The </w:t>
      </w:r>
      <w:r w:rsidR="00CD5E59" w:rsidRPr="006D098C">
        <w:rPr>
          <w:b/>
          <w:bCs/>
          <w:lang w:val="en-US"/>
        </w:rPr>
        <w:t xml:space="preserve">delegates of </w:t>
      </w:r>
      <w:r w:rsidRPr="006D098C">
        <w:rPr>
          <w:b/>
          <w:bCs/>
          <w:lang w:val="en-US"/>
        </w:rPr>
        <w:t xml:space="preserve">Denmark, </w:t>
      </w:r>
      <w:r w:rsidR="00CD5E59" w:rsidRPr="006D098C">
        <w:rPr>
          <w:b/>
          <w:bCs/>
          <w:lang w:val="en-US"/>
        </w:rPr>
        <w:t>France</w:t>
      </w:r>
      <w:r w:rsidR="00CD5E59" w:rsidRPr="006D098C">
        <w:rPr>
          <w:lang w:val="en-US"/>
        </w:rPr>
        <w:t>,</w:t>
      </w:r>
      <w:r w:rsidR="00CD5E59" w:rsidRPr="006D098C">
        <w:rPr>
          <w:b/>
          <w:bCs/>
          <w:lang w:val="en-US"/>
        </w:rPr>
        <w:t xml:space="preserve"> the</w:t>
      </w:r>
      <w:r w:rsidR="00CD5E59" w:rsidRPr="006D098C">
        <w:rPr>
          <w:lang w:val="en-US"/>
        </w:rPr>
        <w:t xml:space="preserve"> </w:t>
      </w:r>
      <w:r w:rsidR="00CD5E59" w:rsidRPr="006D098C">
        <w:rPr>
          <w:b/>
          <w:bCs/>
          <w:lang w:val="en-US"/>
        </w:rPr>
        <w:t>United Arab Emirates</w:t>
      </w:r>
      <w:r w:rsidR="00CD5E59" w:rsidRPr="006D098C">
        <w:rPr>
          <w:lang w:val="en-US"/>
        </w:rPr>
        <w:t xml:space="preserve"> and </w:t>
      </w:r>
      <w:r w:rsidR="00CD5E59" w:rsidRPr="006D098C">
        <w:rPr>
          <w:b/>
          <w:bCs/>
          <w:lang w:val="en-US"/>
        </w:rPr>
        <w:t xml:space="preserve">Nigeria </w:t>
      </w:r>
      <w:r w:rsidR="00CD5E59" w:rsidRPr="006D098C">
        <w:rPr>
          <w:lang w:val="en-US"/>
        </w:rPr>
        <w:t>agreed with the delegate of the Russian Federation; the text was clear and should be approved.</w:t>
      </w:r>
    </w:p>
    <w:p w14:paraId="72641325" w14:textId="0BBF53EE" w:rsidR="00CD5F07" w:rsidRPr="006D098C" w:rsidRDefault="00CD5F07" w:rsidP="004E4057">
      <w:pPr>
        <w:rPr>
          <w:lang w:val="en-US"/>
        </w:rPr>
      </w:pPr>
      <w:r w:rsidRPr="006D098C">
        <w:rPr>
          <w:lang w:val="en-US"/>
        </w:rPr>
        <w:t>2.8</w:t>
      </w:r>
      <w:r w:rsidRPr="006D098C">
        <w:rPr>
          <w:lang w:val="en-US"/>
        </w:rPr>
        <w:tab/>
        <w:t xml:space="preserve">The </w:t>
      </w:r>
      <w:r w:rsidRPr="006D098C">
        <w:rPr>
          <w:b/>
          <w:bCs/>
          <w:lang w:val="en-US"/>
        </w:rPr>
        <w:t>delegate of the Republic of Korea</w:t>
      </w:r>
      <w:r w:rsidRPr="006D098C">
        <w:rPr>
          <w:lang w:val="en-US"/>
        </w:rPr>
        <w:t xml:space="preserve"> proposed various amendments intended to clarify the meaning of the text</w:t>
      </w:r>
      <w:r w:rsidR="00F200CF" w:rsidRPr="006D098C">
        <w:rPr>
          <w:lang w:val="en-US"/>
        </w:rPr>
        <w:t>.</w:t>
      </w:r>
    </w:p>
    <w:p w14:paraId="697B86B1" w14:textId="7542E3B4" w:rsidR="00CD5E59" w:rsidRPr="006D098C" w:rsidRDefault="00CD5F07" w:rsidP="004E4057">
      <w:pPr>
        <w:rPr>
          <w:lang w:val="en-US"/>
        </w:rPr>
      </w:pPr>
      <w:r w:rsidRPr="006D098C">
        <w:rPr>
          <w:lang w:val="en-US"/>
        </w:rPr>
        <w:lastRenderedPageBreak/>
        <w:t>2.9</w:t>
      </w:r>
      <w:r w:rsidRPr="006D098C">
        <w:rPr>
          <w:lang w:val="en-US"/>
        </w:rPr>
        <w:tab/>
      </w:r>
      <w:r w:rsidR="00CD5E59" w:rsidRPr="006D098C">
        <w:rPr>
          <w:lang w:val="en-US"/>
        </w:rPr>
        <w:t xml:space="preserve">The </w:t>
      </w:r>
      <w:r w:rsidR="00CD5E59" w:rsidRPr="006D098C">
        <w:rPr>
          <w:b/>
          <w:bCs/>
          <w:lang w:val="en-US"/>
        </w:rPr>
        <w:t>Director of BR</w:t>
      </w:r>
      <w:r w:rsidR="00CD5E59" w:rsidRPr="006D098C">
        <w:rPr>
          <w:lang w:val="en-US"/>
        </w:rPr>
        <w:t xml:space="preserve"> </w:t>
      </w:r>
      <w:r w:rsidRPr="006D098C">
        <w:rPr>
          <w:lang w:val="en-US"/>
        </w:rPr>
        <w:t xml:space="preserve">provided the following clarification: </w:t>
      </w:r>
      <w:r w:rsidR="00CD5E59" w:rsidRPr="006D098C">
        <w:rPr>
          <w:lang w:val="en-US"/>
        </w:rPr>
        <w:t xml:space="preserve">the objective of the text </w:t>
      </w:r>
      <w:r w:rsidRPr="006D098C">
        <w:rPr>
          <w:lang w:val="en-US"/>
        </w:rPr>
        <w:t xml:space="preserve">dealing with </w:t>
      </w:r>
      <w:r w:rsidR="00CD5E59" w:rsidRPr="006D098C">
        <w:rPr>
          <w:lang w:val="en-US"/>
        </w:rPr>
        <w:t>the treatment by the Radiocommunication Bureau of the notification of “IMT” stations was that administrations could notify assignments as “IM” only in the case of base stations in frequency bands that ha</w:t>
      </w:r>
      <w:r w:rsidRPr="006D098C">
        <w:rPr>
          <w:lang w:val="en-US"/>
        </w:rPr>
        <w:t>d</w:t>
      </w:r>
      <w:r w:rsidR="00CD5E59" w:rsidRPr="006D098C">
        <w:rPr>
          <w:lang w:val="en-US"/>
        </w:rPr>
        <w:t xml:space="preserve"> been identified for IMT in the country. Otherwise, the assignments could only be notified as “other than IM”.</w:t>
      </w:r>
    </w:p>
    <w:p w14:paraId="42EB22F8" w14:textId="73977D4E" w:rsidR="00CD5E59" w:rsidRPr="006D098C" w:rsidRDefault="00CD5F07" w:rsidP="004E4057">
      <w:pPr>
        <w:rPr>
          <w:lang w:val="en-US"/>
        </w:rPr>
      </w:pPr>
      <w:r w:rsidRPr="006D098C">
        <w:rPr>
          <w:lang w:val="en-US"/>
        </w:rPr>
        <w:t>2.10</w:t>
      </w:r>
      <w:r w:rsidRPr="006D098C">
        <w:rPr>
          <w:lang w:val="en-US"/>
        </w:rPr>
        <w:tab/>
      </w:r>
      <w:r w:rsidR="00CD5E59" w:rsidRPr="006D098C">
        <w:rPr>
          <w:lang w:val="en-US"/>
        </w:rPr>
        <w:t xml:space="preserve">The </w:t>
      </w:r>
      <w:r w:rsidR="00CD5E59" w:rsidRPr="006D098C">
        <w:rPr>
          <w:b/>
          <w:bCs/>
          <w:lang w:val="en-US"/>
        </w:rPr>
        <w:t>delegate of the Islamic Republic of Iran</w:t>
      </w:r>
      <w:r w:rsidR="00CD5E59" w:rsidRPr="006D098C">
        <w:rPr>
          <w:lang w:val="en-US"/>
        </w:rPr>
        <w:t xml:space="preserve"> </w:t>
      </w:r>
      <w:r w:rsidRPr="006D098C">
        <w:rPr>
          <w:lang w:val="en-US"/>
        </w:rPr>
        <w:t xml:space="preserve">endorsed that </w:t>
      </w:r>
      <w:r w:rsidR="00CD5E59" w:rsidRPr="006D098C">
        <w:rPr>
          <w:lang w:val="en-US"/>
        </w:rPr>
        <w:t>clarification</w:t>
      </w:r>
      <w:r w:rsidRPr="006D098C">
        <w:rPr>
          <w:lang w:val="en-US"/>
        </w:rPr>
        <w:t xml:space="preserve">, which </w:t>
      </w:r>
      <w:r w:rsidR="00CD5E59" w:rsidRPr="006D098C">
        <w:rPr>
          <w:lang w:val="en-US"/>
        </w:rPr>
        <w:t>should be incorporated into part b) of the text.</w:t>
      </w:r>
    </w:p>
    <w:p w14:paraId="51A968CC" w14:textId="0891C74F" w:rsidR="00CD5E59" w:rsidRPr="006D098C" w:rsidRDefault="00CD5F07" w:rsidP="004E4057">
      <w:pPr>
        <w:rPr>
          <w:lang w:val="en-US"/>
        </w:rPr>
      </w:pPr>
      <w:r w:rsidRPr="006D098C">
        <w:rPr>
          <w:lang w:val="en-US"/>
        </w:rPr>
        <w:t>2.11</w:t>
      </w:r>
      <w:r w:rsidRPr="006D098C">
        <w:rPr>
          <w:lang w:val="en-US"/>
        </w:rPr>
        <w:tab/>
      </w:r>
      <w:r w:rsidR="00CD5E59" w:rsidRPr="006D098C">
        <w:rPr>
          <w:lang w:val="en-US"/>
        </w:rPr>
        <w:t xml:space="preserve">The </w:t>
      </w:r>
      <w:r w:rsidR="00CD5E59" w:rsidRPr="006D098C">
        <w:rPr>
          <w:b/>
          <w:bCs/>
          <w:lang w:val="en-US"/>
        </w:rPr>
        <w:t>Chairman</w:t>
      </w:r>
      <w:r w:rsidR="00CD5E59" w:rsidRPr="006D098C">
        <w:rPr>
          <w:lang w:val="en-US"/>
        </w:rPr>
        <w:t xml:space="preserve"> proposed that the text presented in Document 228 be approved for inclusion in the minutes of the plenary meeting</w:t>
      </w:r>
      <w:r w:rsidR="009F0EAB" w:rsidRPr="006D098C">
        <w:rPr>
          <w:lang w:val="en-US"/>
        </w:rPr>
        <w:t xml:space="preserve"> as a decision of the conference</w:t>
      </w:r>
      <w:r w:rsidRPr="006D098C">
        <w:rPr>
          <w:lang w:val="en-US"/>
        </w:rPr>
        <w:t>, on the understanding that t</w:t>
      </w:r>
      <w:r w:rsidR="00CD5E59" w:rsidRPr="006D098C">
        <w:rPr>
          <w:szCs w:val="24"/>
          <w:lang w:val="en-US"/>
        </w:rPr>
        <w:t xml:space="preserve">he clarification provided by the Director of BR would </w:t>
      </w:r>
      <w:r w:rsidR="009F0EAB" w:rsidRPr="006D098C">
        <w:rPr>
          <w:szCs w:val="24"/>
          <w:lang w:val="en-US"/>
        </w:rPr>
        <w:t xml:space="preserve">also </w:t>
      </w:r>
      <w:r w:rsidR="00CD5E59" w:rsidRPr="006D098C">
        <w:rPr>
          <w:szCs w:val="24"/>
          <w:lang w:val="en-US"/>
        </w:rPr>
        <w:t>a</w:t>
      </w:r>
      <w:r w:rsidRPr="006D098C">
        <w:rPr>
          <w:szCs w:val="24"/>
          <w:lang w:val="en-US"/>
        </w:rPr>
        <w:t xml:space="preserve">ppear </w:t>
      </w:r>
      <w:r w:rsidR="00CD5E59" w:rsidRPr="006D098C">
        <w:rPr>
          <w:szCs w:val="24"/>
          <w:lang w:val="en-US"/>
        </w:rPr>
        <w:t>in the minutes of the meeting.</w:t>
      </w:r>
    </w:p>
    <w:p w14:paraId="6B2638BE" w14:textId="639AA1C0" w:rsidR="00CD5E59" w:rsidRPr="006D098C" w:rsidRDefault="00CD5F07" w:rsidP="004E4057">
      <w:pPr>
        <w:rPr>
          <w:lang w:val="en-US"/>
        </w:rPr>
      </w:pPr>
      <w:r w:rsidRPr="006D098C">
        <w:rPr>
          <w:lang w:val="en-US"/>
        </w:rPr>
        <w:t>2.12</w:t>
      </w:r>
      <w:r w:rsidRPr="006D098C">
        <w:rPr>
          <w:lang w:val="en-US"/>
        </w:rPr>
        <w:tab/>
      </w:r>
      <w:r w:rsidR="00CD5E59" w:rsidRPr="006D098C">
        <w:rPr>
          <w:lang w:val="en-US"/>
        </w:rPr>
        <w:t xml:space="preserve">It was so </w:t>
      </w:r>
      <w:r w:rsidR="00CD5E59" w:rsidRPr="006D098C">
        <w:rPr>
          <w:b/>
          <w:bCs/>
          <w:lang w:val="en-US"/>
        </w:rPr>
        <w:t>agreed</w:t>
      </w:r>
      <w:r w:rsidR="00CD5E59" w:rsidRPr="006D098C">
        <w:rPr>
          <w:lang w:val="en-US"/>
        </w:rPr>
        <w:t>.</w:t>
      </w:r>
    </w:p>
    <w:p w14:paraId="345BBAAC" w14:textId="201DE6FC" w:rsidR="00CD5E59" w:rsidRPr="006D098C" w:rsidRDefault="00CD5F07" w:rsidP="004E4057">
      <w:pPr>
        <w:rPr>
          <w:lang w:val="en-US"/>
        </w:rPr>
      </w:pPr>
      <w:r w:rsidRPr="006D098C">
        <w:rPr>
          <w:lang w:val="en-US"/>
        </w:rPr>
        <w:t>2.13</w:t>
      </w:r>
      <w:r w:rsidRPr="006D098C">
        <w:rPr>
          <w:lang w:val="en-US"/>
        </w:rPr>
        <w:tab/>
      </w:r>
      <w:r w:rsidR="00CD5E59" w:rsidRPr="006D098C">
        <w:rPr>
          <w:lang w:val="en-US"/>
        </w:rPr>
        <w:t xml:space="preserve">Document 228 was </w:t>
      </w:r>
      <w:r w:rsidR="00CD5E59" w:rsidRPr="006D098C">
        <w:rPr>
          <w:b/>
          <w:bCs/>
          <w:lang w:val="en-US"/>
        </w:rPr>
        <w:t>approved</w:t>
      </w:r>
      <w:r w:rsidR="00CD5E59" w:rsidRPr="006D098C">
        <w:rPr>
          <w:lang w:val="en-US"/>
        </w:rPr>
        <w:t>.</w:t>
      </w:r>
    </w:p>
    <w:p w14:paraId="3E1536D2" w14:textId="1E00DCF9" w:rsidR="00CD5E59" w:rsidRPr="006D098C" w:rsidRDefault="00CD5F07" w:rsidP="004E4057">
      <w:pPr>
        <w:rPr>
          <w:lang w:val="en-US"/>
        </w:rPr>
      </w:pPr>
      <w:r w:rsidRPr="006D098C">
        <w:rPr>
          <w:lang w:val="en-US"/>
        </w:rPr>
        <w:t>2.14</w:t>
      </w:r>
      <w:r w:rsidRPr="006D098C">
        <w:rPr>
          <w:lang w:val="en-US"/>
        </w:rPr>
        <w:tab/>
      </w:r>
      <w:r w:rsidR="00CD5E59" w:rsidRPr="006D098C">
        <w:rPr>
          <w:lang w:val="en-US"/>
        </w:rPr>
        <w:t xml:space="preserve">The </w:t>
      </w:r>
      <w:r w:rsidR="00CD5E59" w:rsidRPr="006D098C">
        <w:rPr>
          <w:b/>
          <w:bCs/>
          <w:lang w:val="en-US"/>
        </w:rPr>
        <w:t>Chairman of Committee 4</w:t>
      </w:r>
      <w:r w:rsidR="00CD5E59" w:rsidRPr="006D098C">
        <w:rPr>
          <w:lang w:val="en-US"/>
        </w:rPr>
        <w:t xml:space="preserve"> </w:t>
      </w:r>
      <w:r w:rsidRPr="006D098C">
        <w:rPr>
          <w:lang w:val="en-US"/>
        </w:rPr>
        <w:t xml:space="preserve">introduced </w:t>
      </w:r>
      <w:r w:rsidR="00CD5E59" w:rsidRPr="006D098C">
        <w:rPr>
          <w:lang w:val="en-US"/>
        </w:rPr>
        <w:t>Document 232, containing the eighth report of Committee 4 to the Plenary</w:t>
      </w:r>
      <w:r w:rsidRPr="006D098C">
        <w:rPr>
          <w:lang w:val="en-US"/>
        </w:rPr>
        <w:t xml:space="preserve">, relating to the committee’s conclusions regarding </w:t>
      </w:r>
      <w:r w:rsidR="006D098C" w:rsidRPr="006D098C">
        <w:rPr>
          <w:lang w:val="en-US"/>
        </w:rPr>
        <w:t xml:space="preserve">Agenda </w:t>
      </w:r>
      <w:r w:rsidRPr="006D098C">
        <w:rPr>
          <w:lang w:val="en-US"/>
        </w:rPr>
        <w:t xml:space="preserve">item 9.2 and the application of RR No. </w:t>
      </w:r>
      <w:r w:rsidRPr="006D098C">
        <w:rPr>
          <w:b/>
          <w:bCs/>
          <w:lang w:val="en-US"/>
        </w:rPr>
        <w:t>9.19</w:t>
      </w:r>
      <w:r w:rsidRPr="006D098C">
        <w:rPr>
          <w:lang w:val="en-US"/>
        </w:rPr>
        <w:t xml:space="preserve"> to terrestrial services. It was </w:t>
      </w:r>
      <w:bookmarkStart w:id="12" w:name="_Hlk24620897"/>
      <w:r w:rsidR="00CD5E59" w:rsidRPr="006D098C">
        <w:rPr>
          <w:lang w:val="en-US"/>
        </w:rPr>
        <w:t>proposed that the following text, contained in Document 232, be approved and included in the minutes of the meeting as a decision of the conference:</w:t>
      </w:r>
    </w:p>
    <w:bookmarkEnd w:id="12"/>
    <w:p w14:paraId="4EE4E410" w14:textId="3F39A63C" w:rsidR="00CD5E59" w:rsidRPr="006D098C" w:rsidRDefault="00CD5E59" w:rsidP="004E4057">
      <w:pPr>
        <w:rPr>
          <w:lang w:val="en-US"/>
        </w:rPr>
      </w:pPr>
      <w:r w:rsidRPr="006D098C">
        <w:rPr>
          <w:lang w:val="en-US"/>
        </w:rPr>
        <w:t>“1</w:t>
      </w:r>
      <w:r w:rsidRPr="006D098C">
        <w:rPr>
          <w:lang w:val="en-US"/>
        </w:rPr>
        <w:tab/>
        <w:t>Based on the information provided in § 3.1.3.5 of Addendum 2 to the Report of the Director it was noted that the Bureau identifies the coordination requirements for the assignments to terrestrial services vis-à-vis typical earth stations of the broadcasting</w:t>
      </w:r>
      <w:r w:rsidR="00F200CF" w:rsidRPr="006D098C">
        <w:rPr>
          <w:lang w:val="en-US"/>
        </w:rPr>
        <w:t>-satellite service under RR No. </w:t>
      </w:r>
      <w:r w:rsidRPr="006D098C">
        <w:rPr>
          <w:b/>
          <w:bCs/>
          <w:lang w:val="en-US"/>
        </w:rPr>
        <w:t>9.19</w:t>
      </w:r>
      <w:r w:rsidRPr="006D098C">
        <w:rPr>
          <w:lang w:val="en-US"/>
        </w:rPr>
        <w:t xml:space="preserve"> in eight frequency bands, namely 620-790 MHz, 1 45</w:t>
      </w:r>
      <w:r w:rsidR="00F200CF" w:rsidRPr="006D098C">
        <w:rPr>
          <w:lang w:val="en-US"/>
        </w:rPr>
        <w:t>2-1 492 MHz, 2 310-2 360</w:t>
      </w:r>
      <w:r w:rsidR="006D098C">
        <w:rPr>
          <w:lang w:val="en-US"/>
        </w:rPr>
        <w:t> </w:t>
      </w:r>
      <w:r w:rsidR="00F200CF" w:rsidRPr="006D098C">
        <w:rPr>
          <w:lang w:val="en-US"/>
        </w:rPr>
        <w:t>MHz, 2 </w:t>
      </w:r>
      <w:r w:rsidRPr="006D098C">
        <w:rPr>
          <w:lang w:val="en-US"/>
        </w:rPr>
        <w:t xml:space="preserve">520-2 670 MHz, 11.7-12.75 GHz, 17.7-17.8 GHz, 40.5-42.5 GHz and 74-76 GHz. </w:t>
      </w:r>
    </w:p>
    <w:p w14:paraId="3E0E287B" w14:textId="7B68BE53" w:rsidR="00CD5E59" w:rsidRPr="006D098C" w:rsidRDefault="00CD5E59" w:rsidP="004E4057">
      <w:pPr>
        <w:rPr>
          <w:lang w:val="en-US"/>
        </w:rPr>
      </w:pPr>
      <w:r w:rsidRPr="006D098C">
        <w:rPr>
          <w:lang w:val="en-US"/>
        </w:rPr>
        <w:t>2</w:t>
      </w:r>
      <w:r w:rsidRPr="006D098C">
        <w:rPr>
          <w:lang w:val="en-US"/>
        </w:rPr>
        <w:tab/>
        <w:t xml:space="preserve">It was further noted that currently the coordination triggers are available only for the band 11.7-12.7 GHz, as contained in Annex 3 of RR Appendix </w:t>
      </w:r>
      <w:r w:rsidRPr="006D098C">
        <w:rPr>
          <w:b/>
          <w:bCs/>
          <w:lang w:val="en-US"/>
        </w:rPr>
        <w:t>30</w:t>
      </w:r>
      <w:r w:rsidRPr="006D098C">
        <w:rPr>
          <w:lang w:val="en-US"/>
        </w:rPr>
        <w:t xml:space="preserve">. For all other bands the Bureau uses the Rules of Procedure on RR No. </w:t>
      </w:r>
      <w:r w:rsidRPr="006D098C">
        <w:rPr>
          <w:b/>
          <w:bCs/>
          <w:lang w:val="en-US"/>
        </w:rPr>
        <w:t>9.19</w:t>
      </w:r>
      <w:r w:rsidRPr="006D098C">
        <w:rPr>
          <w:lang w:val="en-US"/>
        </w:rPr>
        <w:t xml:space="preserve"> establishing the criteria for coordination as a frequency overlap and the coordination distance of 1</w:t>
      </w:r>
      <w:r w:rsidR="008B35E4" w:rsidRPr="006D098C">
        <w:rPr>
          <w:lang w:val="en-US"/>
        </w:rPr>
        <w:t> </w:t>
      </w:r>
      <w:r w:rsidRPr="006D098C">
        <w:rPr>
          <w:lang w:val="en-US"/>
        </w:rPr>
        <w:t>200 km with respect to the territories on which typical BSS earth stations are located. It was recognized that 1</w:t>
      </w:r>
      <w:r w:rsidR="008B35E4" w:rsidRPr="006D098C">
        <w:rPr>
          <w:lang w:val="en-US"/>
        </w:rPr>
        <w:t> </w:t>
      </w:r>
      <w:r w:rsidRPr="006D098C">
        <w:rPr>
          <w:lang w:val="en-US"/>
        </w:rPr>
        <w:t>200 km would be a very conservative coordination distance that might overestimate real needs for coordination and result in a considerable coordination burden for the administrations.</w:t>
      </w:r>
    </w:p>
    <w:p w14:paraId="4033DB63" w14:textId="315B54E5" w:rsidR="00CD5E59" w:rsidRPr="006D098C" w:rsidRDefault="00CD5E59" w:rsidP="004E4057">
      <w:pPr>
        <w:rPr>
          <w:lang w:val="en-US"/>
        </w:rPr>
      </w:pPr>
      <w:r w:rsidRPr="006D098C">
        <w:rPr>
          <w:lang w:val="en-US"/>
        </w:rPr>
        <w:t>3</w:t>
      </w:r>
      <w:r w:rsidRPr="006D098C">
        <w:rPr>
          <w:lang w:val="en-US"/>
        </w:rPr>
        <w:tab/>
        <w:t xml:space="preserve">The relevant ITU-R Study Groups are invited to develop more specific criteria for establishing coordination requirements under RR No. </w:t>
      </w:r>
      <w:r w:rsidRPr="006D098C">
        <w:rPr>
          <w:b/>
          <w:bCs/>
          <w:lang w:val="en-US"/>
        </w:rPr>
        <w:t>9.19</w:t>
      </w:r>
      <w:r w:rsidRPr="006D098C">
        <w:rPr>
          <w:lang w:val="en-US"/>
        </w:rPr>
        <w:t xml:space="preserve"> </w:t>
      </w:r>
      <w:r w:rsidR="00F200CF" w:rsidRPr="006D098C">
        <w:rPr>
          <w:lang w:val="en-US"/>
        </w:rPr>
        <w:t>in the bands 620-790 MHz, 1</w:t>
      </w:r>
      <w:r w:rsidR="008B35E4" w:rsidRPr="006D098C">
        <w:rPr>
          <w:lang w:val="en-US"/>
        </w:rPr>
        <w:t> </w:t>
      </w:r>
      <w:r w:rsidR="00F200CF" w:rsidRPr="006D098C">
        <w:rPr>
          <w:lang w:val="en-US"/>
        </w:rPr>
        <w:t>452-</w:t>
      </w:r>
      <w:r w:rsidRPr="006D098C">
        <w:rPr>
          <w:lang w:val="en-US"/>
        </w:rPr>
        <w:t>1</w:t>
      </w:r>
      <w:r w:rsidR="008B35E4" w:rsidRPr="006D098C">
        <w:rPr>
          <w:lang w:val="en-US"/>
        </w:rPr>
        <w:t> </w:t>
      </w:r>
      <w:r w:rsidRPr="006D098C">
        <w:rPr>
          <w:lang w:val="en-US"/>
        </w:rPr>
        <w:t>492</w:t>
      </w:r>
      <w:r w:rsidR="008B35E4" w:rsidRPr="006D098C">
        <w:rPr>
          <w:lang w:val="en-US"/>
        </w:rPr>
        <w:t> </w:t>
      </w:r>
      <w:r w:rsidRPr="006D098C">
        <w:rPr>
          <w:lang w:val="en-US"/>
        </w:rPr>
        <w:t>MHz, 2 310-2 360 MHz, 2 520-2 670 MHz, 17.7-17.8 GHz, 40.5-42.</w:t>
      </w:r>
      <w:r w:rsidR="00F200CF" w:rsidRPr="006D098C">
        <w:rPr>
          <w:lang w:val="en-US"/>
        </w:rPr>
        <w:t>5 GHz and 74-</w:t>
      </w:r>
      <w:r w:rsidRPr="006D098C">
        <w:rPr>
          <w:lang w:val="en-US"/>
        </w:rPr>
        <w:t>76 GHz.</w:t>
      </w:r>
    </w:p>
    <w:p w14:paraId="2074439A" w14:textId="77777777" w:rsidR="00CD5E59" w:rsidRPr="006D098C" w:rsidRDefault="00CD5E59" w:rsidP="004E4057">
      <w:pPr>
        <w:rPr>
          <w:lang w:val="en-US"/>
        </w:rPr>
      </w:pPr>
      <w:r w:rsidRPr="006D098C">
        <w:rPr>
          <w:lang w:val="en-US"/>
        </w:rPr>
        <w:t>4</w:t>
      </w:r>
      <w:r w:rsidRPr="006D098C">
        <w:rPr>
          <w:lang w:val="en-US"/>
        </w:rPr>
        <w:tab/>
        <w:t xml:space="preserve">In addition, the Bureau is invited, when the coordination triggers are available, to simulate the examination of RR No. </w:t>
      </w:r>
      <w:r w:rsidRPr="006D098C">
        <w:rPr>
          <w:b/>
          <w:bCs/>
          <w:lang w:val="en-US"/>
        </w:rPr>
        <w:t>9.19</w:t>
      </w:r>
      <w:r w:rsidRPr="006D098C">
        <w:rPr>
          <w:lang w:val="en-US"/>
        </w:rPr>
        <w:t xml:space="preserve"> notices in the non-planned bands using digital elevation models (DEM) and report the results to the Radio Regulations Board for further actions.”</w:t>
      </w:r>
    </w:p>
    <w:p w14:paraId="27522E3C" w14:textId="63010309" w:rsidR="00CD5E59" w:rsidRPr="006D098C" w:rsidRDefault="00CD5F07" w:rsidP="004E4057">
      <w:pPr>
        <w:rPr>
          <w:lang w:val="en-US"/>
        </w:rPr>
      </w:pPr>
      <w:r w:rsidRPr="006D098C">
        <w:rPr>
          <w:lang w:val="en-US"/>
        </w:rPr>
        <w:t>2.15</w:t>
      </w:r>
      <w:r w:rsidRPr="006D098C">
        <w:rPr>
          <w:lang w:val="en-US"/>
        </w:rPr>
        <w:tab/>
      </w:r>
      <w:r w:rsidR="00CD5E59" w:rsidRPr="006D098C">
        <w:rPr>
          <w:lang w:val="en-US"/>
        </w:rPr>
        <w:t xml:space="preserve">It was so </w:t>
      </w:r>
      <w:r w:rsidR="00CD5E59" w:rsidRPr="006D098C">
        <w:rPr>
          <w:b/>
          <w:bCs/>
          <w:lang w:val="en-US"/>
        </w:rPr>
        <w:t>agreed.</w:t>
      </w:r>
    </w:p>
    <w:p w14:paraId="16C46B9F" w14:textId="498F005A" w:rsidR="00CD5E59" w:rsidRPr="006D098C" w:rsidRDefault="00CD5F07" w:rsidP="004E4057">
      <w:pPr>
        <w:rPr>
          <w:lang w:val="en-US"/>
        </w:rPr>
      </w:pPr>
      <w:r w:rsidRPr="006D098C">
        <w:rPr>
          <w:lang w:val="en-US"/>
        </w:rPr>
        <w:t>2.16</w:t>
      </w:r>
      <w:r w:rsidRPr="006D098C">
        <w:rPr>
          <w:lang w:val="en-US"/>
        </w:rPr>
        <w:tab/>
      </w:r>
      <w:r w:rsidR="00CD5E59" w:rsidRPr="006D098C">
        <w:rPr>
          <w:lang w:val="en-US"/>
        </w:rPr>
        <w:t xml:space="preserve">Document 232 was </w:t>
      </w:r>
      <w:r w:rsidR="00CD5E59" w:rsidRPr="006D098C">
        <w:rPr>
          <w:b/>
          <w:bCs/>
          <w:lang w:val="en-US"/>
        </w:rPr>
        <w:t>approved</w:t>
      </w:r>
      <w:r w:rsidR="00CD5E59" w:rsidRPr="006D098C">
        <w:rPr>
          <w:lang w:val="en-US"/>
        </w:rPr>
        <w:t>.</w:t>
      </w:r>
    </w:p>
    <w:p w14:paraId="0861729B" w14:textId="3F9B9B32" w:rsidR="00CD5E59" w:rsidRPr="006D098C" w:rsidRDefault="00CD5F07" w:rsidP="004E4057">
      <w:pPr>
        <w:rPr>
          <w:lang w:val="en-US"/>
        </w:rPr>
      </w:pPr>
      <w:r w:rsidRPr="006D098C">
        <w:rPr>
          <w:lang w:val="en-US"/>
        </w:rPr>
        <w:t>2.17</w:t>
      </w:r>
      <w:r w:rsidRPr="006D098C">
        <w:rPr>
          <w:lang w:val="en-US"/>
        </w:rPr>
        <w:tab/>
      </w:r>
      <w:r w:rsidR="00CD5E59" w:rsidRPr="006D098C">
        <w:rPr>
          <w:lang w:val="en-US"/>
        </w:rPr>
        <w:t xml:space="preserve">The </w:t>
      </w:r>
      <w:r w:rsidR="00CD5E59" w:rsidRPr="006D098C">
        <w:rPr>
          <w:b/>
          <w:bCs/>
          <w:lang w:val="en-US"/>
        </w:rPr>
        <w:t>Chairman of Committee 4</w:t>
      </w:r>
      <w:r w:rsidR="00CD5E59" w:rsidRPr="006D098C">
        <w:rPr>
          <w:lang w:val="en-US"/>
        </w:rPr>
        <w:t xml:space="preserve"> introduced Document 233, containing the ninth report of Committee 4 to the Plenary. The committee had agreed that no changes were required to the Radio Regulations under </w:t>
      </w:r>
      <w:r w:rsidR="006D098C" w:rsidRPr="006D098C">
        <w:rPr>
          <w:lang w:val="en-US"/>
        </w:rPr>
        <w:t xml:space="preserve">Agenda </w:t>
      </w:r>
      <w:r w:rsidR="00CD5E59" w:rsidRPr="006D098C">
        <w:rPr>
          <w:lang w:val="en-US"/>
        </w:rPr>
        <w:t>item 1.10</w:t>
      </w:r>
      <w:r w:rsidRPr="006D098C">
        <w:rPr>
          <w:lang w:val="en-US"/>
        </w:rPr>
        <w:t xml:space="preserve">, and </w:t>
      </w:r>
      <w:r w:rsidR="00CD5E59" w:rsidRPr="006D098C">
        <w:rPr>
          <w:lang w:val="en-US"/>
        </w:rPr>
        <w:t xml:space="preserve">that Resolution </w:t>
      </w:r>
      <w:r w:rsidR="00CD5E59" w:rsidRPr="006D098C">
        <w:rPr>
          <w:b/>
          <w:bCs/>
          <w:lang w:val="en-US"/>
        </w:rPr>
        <w:t>426</w:t>
      </w:r>
      <w:r w:rsidR="00CD5E59" w:rsidRPr="006D098C">
        <w:rPr>
          <w:lang w:val="en-US"/>
        </w:rPr>
        <w:t xml:space="preserve"> </w:t>
      </w:r>
      <w:r w:rsidR="00C42C50" w:rsidRPr="006D098C">
        <w:rPr>
          <w:lang w:val="en-US"/>
        </w:rPr>
        <w:t xml:space="preserve">(WRC-15) </w:t>
      </w:r>
      <w:r w:rsidR="00CD5E59" w:rsidRPr="006D098C">
        <w:rPr>
          <w:lang w:val="en-US"/>
        </w:rPr>
        <w:t xml:space="preserve">was no longer required and could be suppressed. </w:t>
      </w:r>
    </w:p>
    <w:p w14:paraId="1D764E7F" w14:textId="5181A8B1" w:rsidR="00CD5E59" w:rsidRPr="006D098C" w:rsidRDefault="00C42C50" w:rsidP="004E4057">
      <w:pPr>
        <w:rPr>
          <w:lang w:val="en-US"/>
        </w:rPr>
      </w:pPr>
      <w:r w:rsidRPr="006D098C">
        <w:rPr>
          <w:lang w:val="en-US"/>
        </w:rPr>
        <w:t>2.18</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 xml:space="preserve">proposed that the Plenary approve </w:t>
      </w:r>
      <w:r w:rsidRPr="006D098C">
        <w:rPr>
          <w:lang w:val="en-US"/>
        </w:rPr>
        <w:t xml:space="preserve">those conclusions as reflected in </w:t>
      </w:r>
      <w:r w:rsidR="00CD5E59" w:rsidRPr="006D098C">
        <w:rPr>
          <w:lang w:val="en-US"/>
        </w:rPr>
        <w:t xml:space="preserve">Document 233, on the understanding that the suppression of Resolution </w:t>
      </w:r>
      <w:r w:rsidR="00CD5E59" w:rsidRPr="006D098C">
        <w:rPr>
          <w:b/>
          <w:bCs/>
          <w:lang w:val="en-US"/>
        </w:rPr>
        <w:t>426</w:t>
      </w:r>
      <w:r w:rsidR="00CD5E59" w:rsidRPr="006D098C">
        <w:rPr>
          <w:lang w:val="en-US"/>
        </w:rPr>
        <w:t xml:space="preserve"> would be </w:t>
      </w:r>
      <w:r w:rsidRPr="006D098C">
        <w:rPr>
          <w:lang w:val="en-US"/>
        </w:rPr>
        <w:t>brought to the attention of Committees 6 and 7 for</w:t>
      </w:r>
      <w:r w:rsidR="009F0EAB" w:rsidRPr="006D098C">
        <w:rPr>
          <w:lang w:val="en-US"/>
        </w:rPr>
        <w:t xml:space="preserve"> further</w:t>
      </w:r>
      <w:r w:rsidRPr="006D098C">
        <w:rPr>
          <w:lang w:val="en-US"/>
        </w:rPr>
        <w:t xml:space="preserve"> appropriate action. </w:t>
      </w:r>
    </w:p>
    <w:p w14:paraId="586A943F" w14:textId="4254189C" w:rsidR="00CD5E59" w:rsidRPr="006D098C" w:rsidRDefault="00C42C50" w:rsidP="004E4057">
      <w:pPr>
        <w:rPr>
          <w:lang w:val="en-US"/>
        </w:rPr>
      </w:pPr>
      <w:r w:rsidRPr="006D098C">
        <w:rPr>
          <w:lang w:val="en-US"/>
        </w:rPr>
        <w:lastRenderedPageBreak/>
        <w:t>2.19</w:t>
      </w:r>
      <w:r w:rsidRPr="006D098C">
        <w:rPr>
          <w:lang w:val="en-US"/>
        </w:rPr>
        <w:tab/>
      </w:r>
      <w:r w:rsidR="00CD5E59" w:rsidRPr="006D098C">
        <w:rPr>
          <w:lang w:val="en-US"/>
        </w:rPr>
        <w:t xml:space="preserve">Document 233 was </w:t>
      </w:r>
      <w:r w:rsidR="00CD5E59" w:rsidRPr="006D098C">
        <w:rPr>
          <w:b/>
          <w:bCs/>
          <w:lang w:val="en-US"/>
        </w:rPr>
        <w:t xml:space="preserve">approved </w:t>
      </w:r>
      <w:r w:rsidR="00CD5E59" w:rsidRPr="006D098C">
        <w:rPr>
          <w:lang w:val="en-US"/>
        </w:rPr>
        <w:t>on that understanding.</w:t>
      </w:r>
    </w:p>
    <w:p w14:paraId="0BC62163" w14:textId="6CF77039" w:rsidR="00CD5E59" w:rsidRPr="006D098C" w:rsidRDefault="00C42C50" w:rsidP="004E4057">
      <w:pPr>
        <w:rPr>
          <w:shd w:val="clear" w:color="auto" w:fill="FFFFFF"/>
          <w:lang w:val="en-US"/>
        </w:rPr>
      </w:pPr>
      <w:r w:rsidRPr="006D098C">
        <w:rPr>
          <w:lang w:val="en-US"/>
        </w:rPr>
        <w:t>2.20</w:t>
      </w:r>
      <w:r w:rsidRPr="006D098C">
        <w:rPr>
          <w:lang w:val="en-US"/>
        </w:rPr>
        <w:tab/>
      </w:r>
      <w:r w:rsidR="00CD5E59" w:rsidRPr="006D098C">
        <w:rPr>
          <w:lang w:val="en-US"/>
        </w:rPr>
        <w:t xml:space="preserve">The </w:t>
      </w:r>
      <w:r w:rsidR="00CD5E59" w:rsidRPr="006D098C">
        <w:rPr>
          <w:b/>
          <w:bCs/>
          <w:lang w:val="en-US"/>
        </w:rPr>
        <w:t>Chairman of Committee 5</w:t>
      </w:r>
      <w:r w:rsidR="00CD5E59" w:rsidRPr="006D098C">
        <w:rPr>
          <w:lang w:val="en-US"/>
        </w:rPr>
        <w:t xml:space="preserve"> introduced Document 293, containing the first report of Committee 5 to the Plenary</w:t>
      </w:r>
      <w:r w:rsidRPr="006D098C">
        <w:rPr>
          <w:lang w:val="en-US"/>
        </w:rPr>
        <w:t xml:space="preserve"> </w:t>
      </w:r>
      <w:r w:rsidR="009F0EAB" w:rsidRPr="006D098C">
        <w:rPr>
          <w:lang w:val="en-US"/>
        </w:rPr>
        <w:t xml:space="preserve">and </w:t>
      </w:r>
      <w:r w:rsidRPr="006D098C">
        <w:rPr>
          <w:lang w:val="en-US"/>
        </w:rPr>
        <w:t xml:space="preserve">reflecting the committee’s conclusions regarding </w:t>
      </w:r>
      <w:r w:rsidR="006D098C" w:rsidRPr="006D098C">
        <w:rPr>
          <w:lang w:val="en-US"/>
        </w:rPr>
        <w:t xml:space="preserve">Agenda </w:t>
      </w:r>
      <w:r w:rsidRPr="006D098C">
        <w:rPr>
          <w:lang w:val="en-US"/>
        </w:rPr>
        <w:t>item</w:t>
      </w:r>
      <w:r w:rsidR="002B4058" w:rsidRPr="006D098C">
        <w:rPr>
          <w:lang w:val="en-US"/>
        </w:rPr>
        <w:t> </w:t>
      </w:r>
      <w:r w:rsidRPr="006D098C">
        <w:rPr>
          <w:lang w:val="en-US"/>
        </w:rPr>
        <w:t xml:space="preserve">1.2. It was </w:t>
      </w:r>
      <w:r w:rsidR="00CD5E59" w:rsidRPr="006D098C">
        <w:rPr>
          <w:lang w:val="en-US"/>
        </w:rPr>
        <w:t>proposed that the following text contained in the document be approved and included in the minutes of the meeting as a decision of the conference</w:t>
      </w:r>
      <w:r w:rsidR="00CD5E59" w:rsidRPr="006D098C">
        <w:rPr>
          <w:shd w:val="clear" w:color="auto" w:fill="FFFFFF"/>
          <w:lang w:val="en-US"/>
        </w:rPr>
        <w:t>:</w:t>
      </w:r>
    </w:p>
    <w:p w14:paraId="2E786DB0" w14:textId="34740AC3" w:rsidR="00CD5E59" w:rsidRPr="006D098C" w:rsidRDefault="00CD5E59" w:rsidP="004E4057">
      <w:pPr>
        <w:rPr>
          <w:b/>
          <w:bCs/>
          <w:szCs w:val="24"/>
          <w:lang w:val="en-US"/>
        </w:rPr>
      </w:pPr>
      <w:r w:rsidRPr="006D098C">
        <w:rPr>
          <w:shd w:val="clear" w:color="auto" w:fill="FFFFFF"/>
          <w:lang w:val="en-US"/>
        </w:rPr>
        <w:t>“Noting the exceptional circumstances encountered by the Administration of Slovenia in bringing into use the NEMO-HD satellite network, WRC-19 decided to exclude the assignments of this satellite network, which are recorded in the Master Register (see Part II-S contained in BR IFIC 2832), from the application of e.i.r.p. limits in the frequency band 401-403 MHz contained in RR No. </w:t>
      </w:r>
      <w:r w:rsidRPr="006D098C">
        <w:rPr>
          <w:b/>
          <w:bCs/>
          <w:shd w:val="clear" w:color="auto" w:fill="FFFFFF"/>
          <w:lang w:val="en-US"/>
        </w:rPr>
        <w:t>5.C12</w:t>
      </w:r>
      <w:r w:rsidRPr="006D098C">
        <w:rPr>
          <w:shd w:val="clear" w:color="auto" w:fill="FFFFFF"/>
          <w:lang w:val="en-US"/>
        </w:rPr>
        <w:t xml:space="preserve"> until 22 November 2029 and instructed the Radiocommunication Bureau to act accordingly.”</w:t>
      </w:r>
    </w:p>
    <w:p w14:paraId="5D14D7B8" w14:textId="78AEA2E9" w:rsidR="00CD5E59" w:rsidRPr="006D098C" w:rsidRDefault="00C42C50" w:rsidP="004E4057">
      <w:pPr>
        <w:rPr>
          <w:lang w:val="en-US"/>
        </w:rPr>
      </w:pPr>
      <w:r w:rsidRPr="006D098C">
        <w:rPr>
          <w:lang w:val="en-US"/>
        </w:rPr>
        <w:t>2.21</w:t>
      </w:r>
      <w:r w:rsidRPr="006D098C">
        <w:rPr>
          <w:lang w:val="en-US"/>
        </w:rPr>
        <w:tab/>
      </w:r>
      <w:r w:rsidR="00CD5E59" w:rsidRPr="006D098C">
        <w:rPr>
          <w:lang w:val="en-US"/>
        </w:rPr>
        <w:t xml:space="preserve">It was so </w:t>
      </w:r>
      <w:r w:rsidR="00CD5E59" w:rsidRPr="006D098C">
        <w:rPr>
          <w:b/>
          <w:bCs/>
          <w:lang w:val="en-US"/>
        </w:rPr>
        <w:t>agreed</w:t>
      </w:r>
      <w:r w:rsidR="00CD5E59" w:rsidRPr="006D098C">
        <w:rPr>
          <w:lang w:val="en-US"/>
        </w:rPr>
        <w:t>.</w:t>
      </w:r>
    </w:p>
    <w:p w14:paraId="03A4A56F" w14:textId="0E6CB890" w:rsidR="00CD5E59" w:rsidRPr="006D098C" w:rsidRDefault="00C42C50" w:rsidP="004E4057">
      <w:pPr>
        <w:rPr>
          <w:b/>
          <w:bCs/>
          <w:lang w:val="en-US"/>
        </w:rPr>
      </w:pPr>
      <w:r w:rsidRPr="006D098C">
        <w:rPr>
          <w:lang w:val="en-US"/>
        </w:rPr>
        <w:t>2.22</w:t>
      </w:r>
      <w:r w:rsidRPr="006D098C">
        <w:rPr>
          <w:lang w:val="en-US"/>
        </w:rPr>
        <w:tab/>
      </w:r>
      <w:r w:rsidR="00CD5E59" w:rsidRPr="006D098C">
        <w:rPr>
          <w:lang w:val="en-US"/>
        </w:rPr>
        <w:t>Document 293 was</w:t>
      </w:r>
      <w:r w:rsidR="00CD5E59" w:rsidRPr="006D098C">
        <w:rPr>
          <w:b/>
          <w:bCs/>
          <w:lang w:val="en-US"/>
        </w:rPr>
        <w:t xml:space="preserve"> approved</w:t>
      </w:r>
      <w:r w:rsidR="00CD5E59" w:rsidRPr="006D098C">
        <w:rPr>
          <w:lang w:val="en-US"/>
        </w:rPr>
        <w:t>.</w:t>
      </w:r>
    </w:p>
    <w:p w14:paraId="5E6B42E7" w14:textId="322CEE50" w:rsidR="00CD5E59" w:rsidRPr="006D098C" w:rsidRDefault="00C42C50" w:rsidP="004E4057">
      <w:pPr>
        <w:rPr>
          <w:lang w:val="en-US"/>
        </w:rPr>
      </w:pPr>
      <w:r w:rsidRPr="006D098C">
        <w:rPr>
          <w:lang w:val="en-US"/>
        </w:rPr>
        <w:t>2.23</w:t>
      </w:r>
      <w:r w:rsidRPr="006D098C">
        <w:rPr>
          <w:lang w:val="en-US"/>
        </w:rPr>
        <w:tab/>
      </w:r>
      <w:r w:rsidR="00CD5E59" w:rsidRPr="006D098C">
        <w:rPr>
          <w:lang w:val="en-US"/>
        </w:rPr>
        <w:t xml:space="preserve">The </w:t>
      </w:r>
      <w:r w:rsidR="00CD5E59" w:rsidRPr="006D098C">
        <w:rPr>
          <w:b/>
          <w:bCs/>
          <w:lang w:val="en-US"/>
        </w:rPr>
        <w:t>Chairman of Committee 6</w:t>
      </w:r>
      <w:r w:rsidR="00CD5E59" w:rsidRPr="006D098C">
        <w:rPr>
          <w:lang w:val="en-US"/>
        </w:rPr>
        <w:t xml:space="preserve"> introduced Document 289, containing the second report of Committee 6 to the Plenary</w:t>
      </w:r>
      <w:bookmarkStart w:id="13" w:name="_Hlk24963924"/>
      <w:r w:rsidR="00F71359" w:rsidRPr="006D098C">
        <w:rPr>
          <w:lang w:val="en-US"/>
        </w:rPr>
        <w:t xml:space="preserve"> and </w:t>
      </w:r>
      <w:r w:rsidRPr="006D098C">
        <w:rPr>
          <w:lang w:val="en-US"/>
        </w:rPr>
        <w:t>reflecting the committee’s conclusion</w:t>
      </w:r>
      <w:r w:rsidR="00A402C4" w:rsidRPr="006D098C">
        <w:rPr>
          <w:lang w:val="en-US"/>
        </w:rPr>
        <w:t>s</w:t>
      </w:r>
      <w:r w:rsidRPr="006D098C">
        <w:rPr>
          <w:lang w:val="en-US"/>
        </w:rPr>
        <w:t xml:space="preserve"> regarding </w:t>
      </w:r>
      <w:r w:rsidR="006D098C" w:rsidRPr="006D098C">
        <w:rPr>
          <w:lang w:val="en-US"/>
        </w:rPr>
        <w:t xml:space="preserve">Agenda </w:t>
      </w:r>
      <w:r w:rsidRPr="006D098C">
        <w:rPr>
          <w:lang w:val="en-US"/>
        </w:rPr>
        <w:t>item</w:t>
      </w:r>
      <w:r w:rsidR="006D098C">
        <w:rPr>
          <w:lang w:val="en-US"/>
        </w:rPr>
        <w:t> </w:t>
      </w:r>
      <w:r w:rsidRPr="006D098C">
        <w:rPr>
          <w:lang w:val="en-US"/>
        </w:rPr>
        <w:t xml:space="preserve">4 and the application of Resolution </w:t>
      </w:r>
      <w:r w:rsidRPr="006D098C">
        <w:rPr>
          <w:b/>
          <w:bCs/>
          <w:lang w:val="en-US"/>
        </w:rPr>
        <w:t>95</w:t>
      </w:r>
      <w:r w:rsidR="00A402C4" w:rsidRPr="006D098C">
        <w:rPr>
          <w:b/>
          <w:bCs/>
          <w:lang w:val="en-US"/>
        </w:rPr>
        <w:t xml:space="preserve"> </w:t>
      </w:r>
      <w:r w:rsidRPr="006D098C">
        <w:rPr>
          <w:b/>
          <w:bCs/>
          <w:lang w:val="en-US"/>
        </w:rPr>
        <w:t>(Rev.WRC-07)</w:t>
      </w:r>
      <w:bookmarkEnd w:id="13"/>
      <w:r w:rsidR="00CD5E59" w:rsidRPr="006D098C">
        <w:rPr>
          <w:lang w:val="en-US"/>
        </w:rPr>
        <w:t xml:space="preserve">. </w:t>
      </w:r>
      <w:r w:rsidR="00A402C4" w:rsidRPr="006D098C">
        <w:rPr>
          <w:lang w:val="en-US"/>
        </w:rPr>
        <w:t>The</w:t>
      </w:r>
      <w:r w:rsidR="00CD5E59" w:rsidRPr="006D098C">
        <w:rPr>
          <w:lang w:val="en-US"/>
        </w:rPr>
        <w:t xml:space="preserve"> committee had agreed to suppress Resolution </w:t>
      </w:r>
      <w:r w:rsidR="00CD5E59" w:rsidRPr="006D098C">
        <w:rPr>
          <w:b/>
          <w:bCs/>
          <w:lang w:val="en-US"/>
        </w:rPr>
        <w:t>556</w:t>
      </w:r>
      <w:r w:rsidR="00CD5E59" w:rsidRPr="006D098C">
        <w:rPr>
          <w:lang w:val="en-US"/>
        </w:rPr>
        <w:t xml:space="preserve"> </w:t>
      </w:r>
      <w:r w:rsidR="00CD5E59" w:rsidRPr="006D098C">
        <w:rPr>
          <w:b/>
          <w:bCs/>
          <w:lang w:val="en-US"/>
        </w:rPr>
        <w:t>(WRC-15)</w:t>
      </w:r>
      <w:r w:rsidR="00CD5E59" w:rsidRPr="006D098C">
        <w:rPr>
          <w:lang w:val="en-US"/>
        </w:rPr>
        <w:t xml:space="preserve">. For the sake of clarity, </w:t>
      </w:r>
      <w:r w:rsidR="00A402C4" w:rsidRPr="006D098C">
        <w:rPr>
          <w:lang w:val="en-US"/>
        </w:rPr>
        <w:t>it was</w:t>
      </w:r>
      <w:r w:rsidR="00CD5E59" w:rsidRPr="006D098C">
        <w:rPr>
          <w:lang w:val="en-US"/>
        </w:rPr>
        <w:t xml:space="preserve"> proposed that the following text, contained in Document 289, be approved and included in the minutes of the meeting as a decision of the conference: </w:t>
      </w:r>
    </w:p>
    <w:p w14:paraId="53F27EDE" w14:textId="77777777" w:rsidR="00CD5E59" w:rsidRPr="006D098C" w:rsidRDefault="00CD5E59" w:rsidP="004E4057">
      <w:pPr>
        <w:rPr>
          <w:lang w:val="en-US"/>
        </w:rPr>
      </w:pPr>
      <w:r w:rsidRPr="006D098C">
        <w:rPr>
          <w:lang w:val="en-US"/>
        </w:rPr>
        <w:t xml:space="preserve">“As a result of the suppression of Resolution </w:t>
      </w:r>
      <w:r w:rsidRPr="006D098C">
        <w:rPr>
          <w:b/>
          <w:bCs/>
          <w:lang w:val="en-US"/>
        </w:rPr>
        <w:t>556 (WRC-15)</w:t>
      </w:r>
      <w:r w:rsidRPr="006D098C">
        <w:rPr>
          <w:lang w:val="en-US"/>
        </w:rPr>
        <w:t xml:space="preserve">, the Bureau is instructed to continue to apply the current calculation method in regard to analogue assignment in the Region 2 Plan.” </w:t>
      </w:r>
    </w:p>
    <w:p w14:paraId="18F9FA85" w14:textId="0B76D119" w:rsidR="00CD5E59" w:rsidRPr="006D098C" w:rsidRDefault="00C42C50" w:rsidP="004E4057">
      <w:pPr>
        <w:rPr>
          <w:lang w:val="en-US"/>
        </w:rPr>
      </w:pPr>
      <w:r w:rsidRPr="006D098C">
        <w:rPr>
          <w:lang w:val="en-US"/>
        </w:rPr>
        <w:t>2.24</w:t>
      </w:r>
      <w:r w:rsidRPr="006D098C">
        <w:rPr>
          <w:lang w:val="en-US"/>
        </w:rPr>
        <w:tab/>
      </w:r>
      <w:r w:rsidR="00CD5E59" w:rsidRPr="006D098C">
        <w:rPr>
          <w:lang w:val="en-US"/>
        </w:rPr>
        <w:t xml:space="preserve">It was so </w:t>
      </w:r>
      <w:r w:rsidR="00CD5E59" w:rsidRPr="006D098C">
        <w:rPr>
          <w:b/>
          <w:bCs/>
          <w:lang w:val="en-US"/>
        </w:rPr>
        <w:t>agreed</w:t>
      </w:r>
      <w:r w:rsidR="00CD5E59" w:rsidRPr="006D098C">
        <w:rPr>
          <w:lang w:val="en-US"/>
        </w:rPr>
        <w:t xml:space="preserve">. </w:t>
      </w:r>
    </w:p>
    <w:p w14:paraId="490C7B0F" w14:textId="2FA1D313" w:rsidR="00CD5E59" w:rsidRPr="006D098C" w:rsidRDefault="00C42C50" w:rsidP="004E4057">
      <w:pPr>
        <w:rPr>
          <w:lang w:val="en-US"/>
        </w:rPr>
      </w:pPr>
      <w:r w:rsidRPr="006D098C">
        <w:rPr>
          <w:szCs w:val="24"/>
          <w:lang w:val="en-US"/>
        </w:rPr>
        <w:t>2.25</w:t>
      </w:r>
      <w:r w:rsidRPr="006D098C">
        <w:rPr>
          <w:szCs w:val="24"/>
          <w:lang w:val="en-US"/>
        </w:rPr>
        <w:tab/>
      </w:r>
      <w:r w:rsidR="00CD5E59" w:rsidRPr="006D098C">
        <w:rPr>
          <w:szCs w:val="24"/>
          <w:lang w:val="en-US"/>
        </w:rPr>
        <w:t xml:space="preserve">The </w:t>
      </w:r>
      <w:r w:rsidR="00CD5E59" w:rsidRPr="006D098C">
        <w:rPr>
          <w:b/>
          <w:bCs/>
          <w:szCs w:val="24"/>
          <w:lang w:val="en-US"/>
        </w:rPr>
        <w:t xml:space="preserve">Chairman </w:t>
      </w:r>
      <w:r w:rsidRPr="006D098C">
        <w:rPr>
          <w:szCs w:val="24"/>
          <w:lang w:val="en-US"/>
        </w:rPr>
        <w:t xml:space="preserve">noted </w:t>
      </w:r>
      <w:r w:rsidR="00CD5E59" w:rsidRPr="006D098C">
        <w:rPr>
          <w:lang w:val="en-US"/>
        </w:rPr>
        <w:t xml:space="preserve">that the suppression of Resolution </w:t>
      </w:r>
      <w:r w:rsidR="00CD5E59" w:rsidRPr="006D098C">
        <w:rPr>
          <w:b/>
          <w:bCs/>
          <w:lang w:val="en-US"/>
        </w:rPr>
        <w:t>556 (WRC-15)</w:t>
      </w:r>
      <w:r w:rsidR="00CD5E59" w:rsidRPr="006D098C">
        <w:rPr>
          <w:lang w:val="en-US"/>
        </w:rPr>
        <w:t xml:space="preserve"> would be considered at a </w:t>
      </w:r>
      <w:r w:rsidRPr="006D098C">
        <w:rPr>
          <w:lang w:val="en-US"/>
        </w:rPr>
        <w:t xml:space="preserve">subsequent </w:t>
      </w:r>
      <w:r w:rsidR="00CD5E59" w:rsidRPr="006D098C">
        <w:rPr>
          <w:lang w:val="en-US"/>
        </w:rPr>
        <w:t>plenary meeting.</w:t>
      </w:r>
    </w:p>
    <w:p w14:paraId="063B75A9" w14:textId="34BF21E2" w:rsidR="00CD5E59" w:rsidRPr="006D098C" w:rsidRDefault="00C42C50" w:rsidP="004E4057">
      <w:pPr>
        <w:rPr>
          <w:szCs w:val="24"/>
          <w:lang w:val="en-US"/>
        </w:rPr>
      </w:pPr>
      <w:r w:rsidRPr="006D098C">
        <w:rPr>
          <w:lang w:val="en-US"/>
        </w:rPr>
        <w:t>2.26</w:t>
      </w:r>
      <w:r w:rsidRPr="006D098C">
        <w:rPr>
          <w:lang w:val="en-US"/>
        </w:rPr>
        <w:tab/>
      </w:r>
      <w:r w:rsidR="00CD5E59" w:rsidRPr="006D098C">
        <w:rPr>
          <w:lang w:val="en-US"/>
        </w:rPr>
        <w:t xml:space="preserve">Document 289 was </w:t>
      </w:r>
      <w:r w:rsidR="00CD5E59" w:rsidRPr="006D098C">
        <w:rPr>
          <w:b/>
          <w:bCs/>
          <w:lang w:val="en-US"/>
        </w:rPr>
        <w:t xml:space="preserve">approved </w:t>
      </w:r>
      <w:r w:rsidR="00CD5E59" w:rsidRPr="006D098C">
        <w:rPr>
          <w:lang w:val="en-US"/>
        </w:rPr>
        <w:t>on that understanding.</w:t>
      </w:r>
    </w:p>
    <w:p w14:paraId="321D7A62" w14:textId="5094E591" w:rsidR="00CD5E59" w:rsidRPr="006D098C" w:rsidRDefault="00C42C50" w:rsidP="004E4057">
      <w:pPr>
        <w:rPr>
          <w:lang w:val="en-US"/>
        </w:rPr>
      </w:pPr>
      <w:r w:rsidRPr="006D098C">
        <w:rPr>
          <w:lang w:val="en-US"/>
        </w:rPr>
        <w:t>2.27</w:t>
      </w:r>
      <w:r w:rsidRPr="006D098C">
        <w:rPr>
          <w:lang w:val="en-US"/>
        </w:rPr>
        <w:tab/>
      </w:r>
      <w:r w:rsidR="00CD5E59" w:rsidRPr="006D098C">
        <w:rPr>
          <w:lang w:val="en-US"/>
        </w:rPr>
        <w:t xml:space="preserve">The </w:t>
      </w:r>
      <w:r w:rsidR="00CD5E59" w:rsidRPr="006D098C">
        <w:rPr>
          <w:b/>
          <w:bCs/>
          <w:lang w:val="en-US"/>
        </w:rPr>
        <w:t>Chairman of Committee 6</w:t>
      </w:r>
      <w:r w:rsidR="00CD5E59" w:rsidRPr="006D098C">
        <w:rPr>
          <w:lang w:val="en-US"/>
        </w:rPr>
        <w:t xml:space="preserve"> introduced Document 297, containing the third report of Committee 6 to the Plenary</w:t>
      </w:r>
      <w:r w:rsidR="00F71359" w:rsidRPr="006D098C">
        <w:rPr>
          <w:lang w:val="en-US"/>
        </w:rPr>
        <w:t xml:space="preserve"> and</w:t>
      </w:r>
      <w:r w:rsidRPr="006D098C">
        <w:rPr>
          <w:lang w:val="en-US"/>
        </w:rPr>
        <w:t xml:space="preserve"> reflecting the committee’s </w:t>
      </w:r>
      <w:r w:rsidR="00F71359" w:rsidRPr="006D098C">
        <w:rPr>
          <w:lang w:val="en-US"/>
        </w:rPr>
        <w:t xml:space="preserve">further </w:t>
      </w:r>
      <w:r w:rsidRPr="006D098C">
        <w:rPr>
          <w:lang w:val="en-US"/>
        </w:rPr>
        <w:t>conclusion</w:t>
      </w:r>
      <w:r w:rsidR="00F71359" w:rsidRPr="006D098C">
        <w:rPr>
          <w:lang w:val="en-US"/>
        </w:rPr>
        <w:t>s</w:t>
      </w:r>
      <w:r w:rsidRPr="006D098C">
        <w:rPr>
          <w:lang w:val="en-US"/>
        </w:rPr>
        <w:t xml:space="preserve"> regarding </w:t>
      </w:r>
      <w:r w:rsidR="006D098C" w:rsidRPr="006D098C">
        <w:rPr>
          <w:lang w:val="en-US"/>
        </w:rPr>
        <w:t xml:space="preserve">Agenda </w:t>
      </w:r>
      <w:r w:rsidRPr="006D098C">
        <w:rPr>
          <w:lang w:val="en-US"/>
        </w:rPr>
        <w:t>item</w:t>
      </w:r>
      <w:r w:rsidR="006D098C">
        <w:rPr>
          <w:lang w:val="en-US"/>
        </w:rPr>
        <w:t> </w:t>
      </w:r>
      <w:r w:rsidRPr="006D098C">
        <w:rPr>
          <w:lang w:val="en-US"/>
        </w:rPr>
        <w:t xml:space="preserve">4 and the application of Resolution </w:t>
      </w:r>
      <w:r w:rsidRPr="006D098C">
        <w:rPr>
          <w:b/>
          <w:bCs/>
          <w:lang w:val="en-US"/>
        </w:rPr>
        <w:t>95</w:t>
      </w:r>
      <w:r w:rsidR="00A402C4" w:rsidRPr="006D098C">
        <w:rPr>
          <w:b/>
          <w:bCs/>
          <w:lang w:val="en-US"/>
        </w:rPr>
        <w:t xml:space="preserve"> </w:t>
      </w:r>
      <w:r w:rsidRPr="006D098C">
        <w:rPr>
          <w:b/>
          <w:bCs/>
          <w:lang w:val="en-US"/>
        </w:rPr>
        <w:t>(Rev.WRC-07)</w:t>
      </w:r>
      <w:r w:rsidR="00CD5E59" w:rsidRPr="006D098C">
        <w:rPr>
          <w:lang w:val="en-US"/>
        </w:rPr>
        <w:t xml:space="preserve">. The document contained </w:t>
      </w:r>
      <w:r w:rsidRPr="006D098C">
        <w:rPr>
          <w:lang w:val="en-US"/>
        </w:rPr>
        <w:t xml:space="preserve">in annex </w:t>
      </w:r>
      <w:r w:rsidR="00CD5E59" w:rsidRPr="006D098C">
        <w:rPr>
          <w:lang w:val="en-US"/>
        </w:rPr>
        <w:t>a list of</w:t>
      </w:r>
      <w:r w:rsidRPr="006D098C">
        <w:rPr>
          <w:lang w:val="en-US"/>
        </w:rPr>
        <w:t xml:space="preserve"> existing</w:t>
      </w:r>
      <w:r w:rsidR="00CD5E59" w:rsidRPr="006D098C">
        <w:rPr>
          <w:lang w:val="en-US"/>
        </w:rPr>
        <w:t xml:space="preserve"> resolutions and recommendations for which no change</w:t>
      </w:r>
      <w:r w:rsidRPr="006D098C">
        <w:rPr>
          <w:lang w:val="en-US"/>
        </w:rPr>
        <w:t xml:space="preserve"> (NOC) was </w:t>
      </w:r>
      <w:r w:rsidR="00CD5E59" w:rsidRPr="006D098C">
        <w:rPr>
          <w:lang w:val="en-US"/>
        </w:rPr>
        <w:t>recommended by the committee.</w:t>
      </w:r>
      <w:r w:rsidR="00A402C4" w:rsidRPr="006D098C">
        <w:rPr>
          <w:lang w:val="en-US"/>
        </w:rPr>
        <w:t xml:space="preserve"> </w:t>
      </w:r>
      <w:r w:rsidR="00CD5E59" w:rsidRPr="006D098C">
        <w:rPr>
          <w:lang w:val="en-US"/>
        </w:rPr>
        <w:t xml:space="preserve">The Plenary was invited to consider and approve the committee’s conclusions. </w:t>
      </w:r>
    </w:p>
    <w:p w14:paraId="2FECDEF7" w14:textId="3164A4D3" w:rsidR="00CD5E59" w:rsidRPr="006D098C" w:rsidRDefault="00A402C4" w:rsidP="004E4057">
      <w:pPr>
        <w:rPr>
          <w:lang w:val="en-US"/>
        </w:rPr>
      </w:pPr>
      <w:r w:rsidRPr="006D098C">
        <w:rPr>
          <w:lang w:val="en-US"/>
        </w:rPr>
        <w:t>2.28</w:t>
      </w:r>
      <w:r w:rsidRPr="006D098C">
        <w:rPr>
          <w:lang w:val="en-US"/>
        </w:rPr>
        <w:tab/>
      </w:r>
      <w:r w:rsidR="00CD5E59" w:rsidRPr="006D098C">
        <w:rPr>
          <w:lang w:val="en-US"/>
        </w:rPr>
        <w:t xml:space="preserve">Document 297 was </w:t>
      </w:r>
      <w:r w:rsidR="00CD5E59" w:rsidRPr="006D098C">
        <w:rPr>
          <w:b/>
          <w:bCs/>
          <w:lang w:val="en-US"/>
        </w:rPr>
        <w:t>approved.</w:t>
      </w:r>
    </w:p>
    <w:p w14:paraId="2D3269A5" w14:textId="009FB207" w:rsidR="00CD5E59" w:rsidRPr="006D098C" w:rsidRDefault="00C42C50" w:rsidP="004E4057">
      <w:pPr>
        <w:pStyle w:val="Heading1"/>
        <w:rPr>
          <w:lang w:val="en-US"/>
        </w:rPr>
      </w:pPr>
      <w:r w:rsidRPr="006D098C">
        <w:rPr>
          <w:lang w:val="en-US"/>
        </w:rPr>
        <w:t>3</w:t>
      </w:r>
      <w:r w:rsidRPr="006D098C">
        <w:rPr>
          <w:lang w:val="en-US"/>
        </w:rPr>
        <w:tab/>
      </w:r>
      <w:r w:rsidR="00CD5E59" w:rsidRPr="006D098C">
        <w:rPr>
          <w:lang w:val="en-US"/>
        </w:rPr>
        <w:t xml:space="preserve">Sixth series of texts submitted by the Editorial Committee for first reading (B6) </w:t>
      </w:r>
      <w:r w:rsidRPr="006D098C">
        <w:rPr>
          <w:lang w:val="en-US"/>
        </w:rPr>
        <w:t xml:space="preserve">(continued) </w:t>
      </w:r>
      <w:r w:rsidR="00CD5E59" w:rsidRPr="006D098C">
        <w:rPr>
          <w:lang w:val="en-US"/>
        </w:rPr>
        <w:t xml:space="preserve">(Document 222) </w:t>
      </w:r>
    </w:p>
    <w:p w14:paraId="020BB676" w14:textId="7195DC19" w:rsidR="00CD5E59" w:rsidRPr="006D098C" w:rsidRDefault="00C42C50" w:rsidP="004E4057">
      <w:pPr>
        <w:rPr>
          <w:lang w:val="en-US"/>
        </w:rPr>
      </w:pPr>
      <w:r w:rsidRPr="006D098C">
        <w:rPr>
          <w:lang w:val="en-US"/>
        </w:rPr>
        <w:t>3.1</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re</w:t>
      </w:r>
      <w:r w:rsidRPr="006D098C">
        <w:rPr>
          <w:lang w:val="en-US"/>
        </w:rPr>
        <w:t xml:space="preserve">called </w:t>
      </w:r>
      <w:r w:rsidR="00CD5E59" w:rsidRPr="006D098C">
        <w:rPr>
          <w:lang w:val="en-US"/>
        </w:rPr>
        <w:t xml:space="preserve">that consideration of the </w:t>
      </w:r>
      <w:r w:rsidRPr="006D098C">
        <w:rPr>
          <w:lang w:val="en-US"/>
        </w:rPr>
        <w:t xml:space="preserve">modifications </w:t>
      </w:r>
      <w:r w:rsidR="00CD5E59" w:rsidRPr="006D098C">
        <w:rPr>
          <w:lang w:val="en-US"/>
        </w:rPr>
        <w:t xml:space="preserve">to Resolution </w:t>
      </w:r>
      <w:r w:rsidR="00CD5E59" w:rsidRPr="006D098C">
        <w:rPr>
          <w:b/>
          <w:bCs/>
          <w:lang w:val="en-US"/>
        </w:rPr>
        <w:t>27 (Rev.WRC-12)</w:t>
      </w:r>
      <w:r w:rsidR="00CD5E59" w:rsidRPr="006D098C">
        <w:rPr>
          <w:lang w:val="en-US"/>
        </w:rPr>
        <w:t xml:space="preserve"> and suppression of Resolution </w:t>
      </w:r>
      <w:r w:rsidR="00CD5E59" w:rsidRPr="006D098C">
        <w:rPr>
          <w:b/>
          <w:bCs/>
          <w:lang w:val="en-US"/>
        </w:rPr>
        <w:t>28 (Rev.WRC-15)</w:t>
      </w:r>
      <w:r w:rsidR="00CD5E59" w:rsidRPr="006D098C">
        <w:rPr>
          <w:lang w:val="en-US"/>
        </w:rPr>
        <w:t xml:space="preserve">, contained in the sixth series of texts, had been deferred from the </w:t>
      </w:r>
      <w:r w:rsidRPr="006D098C">
        <w:rPr>
          <w:lang w:val="en-US"/>
        </w:rPr>
        <w:t xml:space="preserve">fifth </w:t>
      </w:r>
      <w:r w:rsidR="00CD5E59" w:rsidRPr="006D098C">
        <w:rPr>
          <w:lang w:val="en-US"/>
        </w:rPr>
        <w:t>plenary meeting.</w:t>
      </w:r>
    </w:p>
    <w:p w14:paraId="16638657" w14:textId="7156CF35" w:rsidR="00CD5E59" w:rsidRPr="006D098C" w:rsidRDefault="00C42C50" w:rsidP="004E4057">
      <w:pPr>
        <w:rPr>
          <w:lang w:val="en-US"/>
        </w:rPr>
      </w:pPr>
      <w:r w:rsidRPr="006D098C">
        <w:rPr>
          <w:lang w:val="en-US"/>
        </w:rPr>
        <w:t>3.2</w:t>
      </w:r>
      <w:r w:rsidRPr="006D098C">
        <w:rPr>
          <w:lang w:val="en-US"/>
        </w:rPr>
        <w:tab/>
      </w:r>
      <w:r w:rsidR="00CD5E59" w:rsidRPr="006D098C">
        <w:rPr>
          <w:lang w:val="en-US"/>
        </w:rPr>
        <w:t>The</w:t>
      </w:r>
      <w:r w:rsidR="00CD5E59" w:rsidRPr="006D098C">
        <w:rPr>
          <w:b/>
          <w:bCs/>
          <w:lang w:val="en-US"/>
        </w:rPr>
        <w:t xml:space="preserve"> Chairman of Committee 4 </w:t>
      </w:r>
      <w:r w:rsidR="00CD5E59" w:rsidRPr="006D098C">
        <w:rPr>
          <w:lang w:val="en-US"/>
        </w:rPr>
        <w:t>introduced the propos</w:t>
      </w:r>
      <w:r w:rsidRPr="006D098C">
        <w:rPr>
          <w:lang w:val="en-US"/>
        </w:rPr>
        <w:t>als</w:t>
      </w:r>
      <w:r w:rsidR="00CD5E59" w:rsidRPr="006D098C">
        <w:rPr>
          <w:lang w:val="en-US"/>
        </w:rPr>
        <w:t xml:space="preserve"> in Document 222 that had not been considered </w:t>
      </w:r>
      <w:r w:rsidRPr="006D098C">
        <w:rPr>
          <w:lang w:val="en-US"/>
        </w:rPr>
        <w:t xml:space="preserve">at </w:t>
      </w:r>
      <w:r w:rsidR="00CD5E59" w:rsidRPr="006D098C">
        <w:rPr>
          <w:lang w:val="en-US"/>
        </w:rPr>
        <w:t xml:space="preserve">the </w:t>
      </w:r>
      <w:r w:rsidR="00F71359" w:rsidRPr="006D098C">
        <w:rPr>
          <w:lang w:val="en-US"/>
        </w:rPr>
        <w:t>fifth</w:t>
      </w:r>
      <w:r w:rsidR="00CD5E59" w:rsidRPr="006D098C">
        <w:rPr>
          <w:lang w:val="en-US"/>
        </w:rPr>
        <w:t xml:space="preserve"> plenary meeting. </w:t>
      </w:r>
    </w:p>
    <w:p w14:paraId="0325774D" w14:textId="192EFA88" w:rsidR="00CD5E59" w:rsidRPr="006D098C" w:rsidRDefault="00CD5E59" w:rsidP="004E4057">
      <w:pPr>
        <w:pStyle w:val="Headingb"/>
        <w:rPr>
          <w:lang w:val="en-US"/>
        </w:rPr>
      </w:pPr>
      <w:r w:rsidRPr="006D098C">
        <w:rPr>
          <w:lang w:val="en-US"/>
        </w:rPr>
        <w:t xml:space="preserve">MOD Resolution 27 (Rev.WRC-12), SUP Resolution 28 (Rev.WRC-15) </w:t>
      </w:r>
    </w:p>
    <w:p w14:paraId="4F5E7839" w14:textId="08F6C4F3" w:rsidR="00CD5E59" w:rsidRPr="006D098C" w:rsidRDefault="00C42C50" w:rsidP="004E4057">
      <w:pPr>
        <w:rPr>
          <w:lang w:val="en-US"/>
        </w:rPr>
      </w:pPr>
      <w:r w:rsidRPr="006D098C">
        <w:rPr>
          <w:lang w:val="en-US"/>
        </w:rPr>
        <w:t>3.3</w:t>
      </w:r>
      <w:r w:rsidRPr="006D098C">
        <w:rPr>
          <w:lang w:val="en-US"/>
        </w:rPr>
        <w:tab/>
      </w:r>
      <w:r w:rsidR="00CD5E59" w:rsidRPr="006D098C">
        <w:rPr>
          <w:b/>
          <w:bCs/>
          <w:lang w:val="en-US"/>
        </w:rPr>
        <w:t>Approved</w:t>
      </w:r>
      <w:r w:rsidR="00CD5E59" w:rsidRPr="006D098C">
        <w:rPr>
          <w:lang w:val="en-US"/>
        </w:rPr>
        <w:t>.</w:t>
      </w:r>
    </w:p>
    <w:p w14:paraId="763705D6" w14:textId="5899D6DD" w:rsidR="00CD5E59" w:rsidRPr="006D098C" w:rsidRDefault="00C42C50" w:rsidP="004E4057">
      <w:pPr>
        <w:rPr>
          <w:lang w:val="en-US"/>
        </w:rPr>
      </w:pPr>
      <w:bookmarkStart w:id="14" w:name="_Hlk24621537"/>
      <w:r w:rsidRPr="006D098C">
        <w:rPr>
          <w:lang w:val="en-US"/>
        </w:rPr>
        <w:t>3.4</w:t>
      </w:r>
      <w:r w:rsidRPr="006D098C">
        <w:rPr>
          <w:lang w:val="en-US"/>
        </w:rPr>
        <w:tab/>
      </w:r>
      <w:r w:rsidR="00CD5E59" w:rsidRPr="006D098C">
        <w:rPr>
          <w:lang w:val="en-US"/>
        </w:rPr>
        <w:t xml:space="preserve">The </w:t>
      </w:r>
      <w:r w:rsidRPr="006D098C">
        <w:rPr>
          <w:lang w:val="en-US"/>
        </w:rPr>
        <w:t xml:space="preserve">modifications </w:t>
      </w:r>
      <w:r w:rsidR="00CD5E59" w:rsidRPr="006D098C">
        <w:rPr>
          <w:lang w:val="en-US"/>
        </w:rPr>
        <w:t xml:space="preserve">to Resolution </w:t>
      </w:r>
      <w:r w:rsidR="00CD5E59" w:rsidRPr="006D098C">
        <w:rPr>
          <w:b/>
          <w:bCs/>
          <w:lang w:val="en-US"/>
        </w:rPr>
        <w:t>27 (Rev.WRC-12)</w:t>
      </w:r>
      <w:r w:rsidR="00CD5E59" w:rsidRPr="006D098C">
        <w:rPr>
          <w:lang w:val="en-US"/>
        </w:rPr>
        <w:t xml:space="preserve"> and suppression of Resolution </w:t>
      </w:r>
      <w:r w:rsidR="00CD5E59" w:rsidRPr="006D098C">
        <w:rPr>
          <w:b/>
          <w:bCs/>
          <w:lang w:val="en-US"/>
        </w:rPr>
        <w:t>28 (Rev.WRC-15)</w:t>
      </w:r>
      <w:r w:rsidR="00CD5E59" w:rsidRPr="006D098C">
        <w:rPr>
          <w:lang w:val="en-US"/>
        </w:rPr>
        <w:t>, as set out in Document 222, were</w:t>
      </w:r>
      <w:r w:rsidR="00CD5E59" w:rsidRPr="006D098C">
        <w:rPr>
          <w:b/>
          <w:bCs/>
          <w:lang w:val="en-US"/>
        </w:rPr>
        <w:t xml:space="preserve"> approved </w:t>
      </w:r>
      <w:r w:rsidR="00CD5E59" w:rsidRPr="006D098C">
        <w:rPr>
          <w:lang w:val="en-US"/>
        </w:rPr>
        <w:t>on first reading.</w:t>
      </w:r>
    </w:p>
    <w:bookmarkEnd w:id="14"/>
    <w:p w14:paraId="37E7DF80" w14:textId="1F81CF67" w:rsidR="00CD5E59" w:rsidRPr="006D098C" w:rsidRDefault="00C42C50" w:rsidP="004E4057">
      <w:pPr>
        <w:pStyle w:val="Heading1"/>
        <w:rPr>
          <w:lang w:val="en-US"/>
        </w:rPr>
      </w:pPr>
      <w:r w:rsidRPr="006D098C">
        <w:rPr>
          <w:lang w:val="en-US"/>
        </w:rPr>
        <w:lastRenderedPageBreak/>
        <w:t>4</w:t>
      </w:r>
      <w:r w:rsidRPr="006D098C">
        <w:rPr>
          <w:lang w:val="en-US"/>
        </w:rPr>
        <w:tab/>
      </w:r>
      <w:r w:rsidR="00CD5E59" w:rsidRPr="006D098C">
        <w:rPr>
          <w:lang w:val="en-US"/>
        </w:rPr>
        <w:t xml:space="preserve">Sixth series of texts submitted by the Editorial Committee (B6) – second reading </w:t>
      </w:r>
      <w:r w:rsidRPr="006D098C">
        <w:rPr>
          <w:lang w:val="en-US"/>
        </w:rPr>
        <w:t xml:space="preserve">(continued) </w:t>
      </w:r>
      <w:r w:rsidR="00CD5E59" w:rsidRPr="006D098C">
        <w:rPr>
          <w:lang w:val="en-US"/>
        </w:rPr>
        <w:t xml:space="preserve">(Document 222) </w:t>
      </w:r>
    </w:p>
    <w:p w14:paraId="5575F59C" w14:textId="26030905" w:rsidR="00CD5E59" w:rsidRPr="006D098C" w:rsidRDefault="00C42C50" w:rsidP="004E4057">
      <w:pPr>
        <w:rPr>
          <w:b/>
          <w:bCs/>
          <w:lang w:val="en-US"/>
        </w:rPr>
      </w:pPr>
      <w:r w:rsidRPr="006D098C">
        <w:rPr>
          <w:lang w:val="en-US"/>
        </w:rPr>
        <w:t>4.1</w:t>
      </w:r>
      <w:r w:rsidRPr="006D098C">
        <w:rPr>
          <w:lang w:val="en-US"/>
        </w:rPr>
        <w:tab/>
      </w:r>
      <w:r w:rsidR="00CD5E59" w:rsidRPr="006D098C">
        <w:rPr>
          <w:lang w:val="en-US"/>
        </w:rPr>
        <w:t xml:space="preserve">The </w:t>
      </w:r>
      <w:r w:rsidRPr="006D098C">
        <w:rPr>
          <w:lang w:val="en-US"/>
        </w:rPr>
        <w:t xml:space="preserve">modifications </w:t>
      </w:r>
      <w:r w:rsidR="00CD5E59" w:rsidRPr="006D098C">
        <w:rPr>
          <w:lang w:val="en-US"/>
        </w:rPr>
        <w:t xml:space="preserve">to Resolution </w:t>
      </w:r>
      <w:r w:rsidR="00CD5E59" w:rsidRPr="006D098C">
        <w:rPr>
          <w:b/>
          <w:bCs/>
          <w:lang w:val="en-US"/>
        </w:rPr>
        <w:t>27 (Rev.WRC-12)</w:t>
      </w:r>
      <w:r w:rsidR="00CD5E59" w:rsidRPr="006D098C">
        <w:rPr>
          <w:lang w:val="en-US"/>
        </w:rPr>
        <w:t xml:space="preserve"> an</w:t>
      </w:r>
      <w:r w:rsidR="00425BF2" w:rsidRPr="006D098C">
        <w:rPr>
          <w:lang w:val="en-US"/>
        </w:rPr>
        <w:t>d the suppression of Resolution </w:t>
      </w:r>
      <w:r w:rsidR="00CD5E59" w:rsidRPr="006D098C">
        <w:rPr>
          <w:b/>
          <w:bCs/>
          <w:lang w:val="en-US"/>
        </w:rPr>
        <w:t>28 (Rev.WRC-15)</w:t>
      </w:r>
      <w:r w:rsidR="00CD5E59" w:rsidRPr="006D098C">
        <w:rPr>
          <w:lang w:val="en-US"/>
        </w:rPr>
        <w:t>, as set out in Document 222</w:t>
      </w:r>
      <w:r w:rsidR="00F71359" w:rsidRPr="006D098C">
        <w:rPr>
          <w:lang w:val="en-US"/>
        </w:rPr>
        <w:t>,</w:t>
      </w:r>
      <w:r w:rsidRPr="006D098C">
        <w:rPr>
          <w:lang w:val="en-US"/>
        </w:rPr>
        <w:t xml:space="preserve"> </w:t>
      </w:r>
      <w:r w:rsidR="00CD5E59" w:rsidRPr="006D098C">
        <w:rPr>
          <w:lang w:val="en-US"/>
        </w:rPr>
        <w:t xml:space="preserve">were </w:t>
      </w:r>
      <w:r w:rsidR="00CD5E59" w:rsidRPr="006D098C">
        <w:rPr>
          <w:b/>
          <w:bCs/>
          <w:lang w:val="en-US"/>
        </w:rPr>
        <w:t xml:space="preserve">approved </w:t>
      </w:r>
      <w:r w:rsidR="00CD5E59" w:rsidRPr="006D098C">
        <w:rPr>
          <w:lang w:val="en-US"/>
        </w:rPr>
        <w:t>on second reading.</w:t>
      </w:r>
    </w:p>
    <w:p w14:paraId="295C3FC9" w14:textId="2BDFCC79" w:rsidR="00CD5E59" w:rsidRPr="006D098C" w:rsidRDefault="00C42C50" w:rsidP="004E4057">
      <w:pPr>
        <w:pStyle w:val="Heading1"/>
        <w:rPr>
          <w:lang w:val="en-US"/>
        </w:rPr>
      </w:pPr>
      <w:r w:rsidRPr="006D098C">
        <w:rPr>
          <w:lang w:val="en-US"/>
        </w:rPr>
        <w:t>5</w:t>
      </w:r>
      <w:r w:rsidRPr="006D098C">
        <w:rPr>
          <w:lang w:val="en-US"/>
        </w:rPr>
        <w:tab/>
      </w:r>
      <w:r w:rsidR="00CD5E59" w:rsidRPr="006D098C">
        <w:rPr>
          <w:lang w:val="en-US"/>
        </w:rPr>
        <w:t>First series of texts submitted by the Editorial Committee for second reading (R1) (Document 239)</w:t>
      </w:r>
    </w:p>
    <w:p w14:paraId="6A99917F" w14:textId="491ABD57" w:rsidR="00CD5E59" w:rsidRPr="006D098C" w:rsidRDefault="00C42C50" w:rsidP="004E4057">
      <w:pPr>
        <w:rPr>
          <w:lang w:val="en-US"/>
        </w:rPr>
      </w:pPr>
      <w:r w:rsidRPr="006D098C">
        <w:rPr>
          <w:lang w:val="en-US"/>
        </w:rPr>
        <w:t>5.1</w:t>
      </w:r>
      <w:r w:rsidRPr="006D098C">
        <w:rPr>
          <w:lang w:val="en-US"/>
        </w:rPr>
        <w:tab/>
      </w:r>
      <w:r w:rsidR="00CD5E59" w:rsidRPr="006D098C">
        <w:rPr>
          <w:lang w:val="en-US"/>
        </w:rPr>
        <w:t xml:space="preserve">The </w:t>
      </w:r>
      <w:r w:rsidR="00CD5E59" w:rsidRPr="006D098C">
        <w:rPr>
          <w:b/>
          <w:bCs/>
          <w:lang w:val="en-US"/>
        </w:rPr>
        <w:t xml:space="preserve">Chairman of the Editorial Committee </w:t>
      </w:r>
      <w:r w:rsidR="00CD5E59" w:rsidRPr="006D098C">
        <w:rPr>
          <w:lang w:val="en-US"/>
        </w:rPr>
        <w:t xml:space="preserve">reminded the meeting that the second reading of the seventh series of texts submitted by the Editorial Committee for first reading (B7) (Document 223) had been deferred from the </w:t>
      </w:r>
      <w:r w:rsidRPr="006D098C">
        <w:rPr>
          <w:lang w:val="en-US"/>
        </w:rPr>
        <w:t xml:space="preserve">fifth </w:t>
      </w:r>
      <w:r w:rsidR="00CD5E59" w:rsidRPr="006D098C">
        <w:rPr>
          <w:lang w:val="en-US"/>
        </w:rPr>
        <w:t>plenary meeting in order to allow administrations time to carefully examine the proposed changes. Those changes were now placed before the Plenary in the first series of texts submitted by the Editorial Committee fo</w:t>
      </w:r>
      <w:r w:rsidR="00425BF2" w:rsidRPr="006D098C">
        <w:rPr>
          <w:lang w:val="en-US"/>
        </w:rPr>
        <w:t>r second reading (R1) (Document </w:t>
      </w:r>
      <w:r w:rsidR="00CD5E59" w:rsidRPr="006D098C">
        <w:rPr>
          <w:lang w:val="en-US"/>
        </w:rPr>
        <w:t>239).</w:t>
      </w:r>
    </w:p>
    <w:p w14:paraId="206F98B8" w14:textId="77AAE491" w:rsidR="00CD5E59" w:rsidRPr="006D098C" w:rsidRDefault="00C42C50" w:rsidP="004E4057">
      <w:pPr>
        <w:rPr>
          <w:lang w:val="en-US"/>
        </w:rPr>
      </w:pPr>
      <w:r w:rsidRPr="006D098C">
        <w:rPr>
          <w:lang w:val="en-US"/>
        </w:rPr>
        <w:t>5.2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239.</w:t>
      </w:r>
    </w:p>
    <w:p w14:paraId="5CDD10EB" w14:textId="008BE3A9" w:rsidR="00CD5E59" w:rsidRPr="006D098C" w:rsidRDefault="00C42C50" w:rsidP="004E4057">
      <w:pPr>
        <w:rPr>
          <w:b/>
          <w:bCs/>
          <w:lang w:val="en-US"/>
        </w:rPr>
      </w:pPr>
      <w:r w:rsidRPr="006D098C">
        <w:rPr>
          <w:lang w:val="en-US"/>
        </w:rPr>
        <w:t>5.3</w:t>
      </w:r>
      <w:r w:rsidRPr="006D098C">
        <w:rPr>
          <w:lang w:val="en-US"/>
        </w:rPr>
        <w:tab/>
      </w:r>
      <w:r w:rsidR="00CD5E59" w:rsidRPr="006D098C">
        <w:rPr>
          <w:lang w:val="en-US"/>
        </w:rPr>
        <w:t xml:space="preserve">The first series of texts submitted by the Editorial Committee for second reading (R1) (Document 239) was </w:t>
      </w:r>
      <w:r w:rsidR="00CD5E59" w:rsidRPr="006D098C">
        <w:rPr>
          <w:b/>
          <w:bCs/>
          <w:lang w:val="en-US"/>
        </w:rPr>
        <w:t>approved</w:t>
      </w:r>
      <w:r w:rsidR="00CD5E59" w:rsidRPr="006D098C">
        <w:rPr>
          <w:lang w:val="en-US"/>
        </w:rPr>
        <w:t>.</w:t>
      </w:r>
    </w:p>
    <w:p w14:paraId="27DEDCA4" w14:textId="2D9C6DB4" w:rsidR="00CD5E59" w:rsidRPr="006D098C" w:rsidRDefault="00C42C50" w:rsidP="004E4057">
      <w:pPr>
        <w:pStyle w:val="Heading1"/>
        <w:rPr>
          <w:lang w:val="en-US"/>
        </w:rPr>
      </w:pPr>
      <w:r w:rsidRPr="006D098C">
        <w:rPr>
          <w:lang w:val="en-US"/>
        </w:rPr>
        <w:t>6</w:t>
      </w:r>
      <w:r w:rsidRPr="006D098C">
        <w:rPr>
          <w:lang w:val="en-US"/>
        </w:rPr>
        <w:tab/>
      </w:r>
      <w:r w:rsidR="00CD5E59" w:rsidRPr="006D098C">
        <w:rPr>
          <w:lang w:val="en-US"/>
        </w:rPr>
        <w:t>Eighth series of texts submitted by the Editorial Committee for first reading (B8) (Document 248)</w:t>
      </w:r>
    </w:p>
    <w:p w14:paraId="2BC34E2E" w14:textId="0DC3B373" w:rsidR="00CD5E59" w:rsidRPr="006D098C" w:rsidRDefault="00C42C50" w:rsidP="004E4057">
      <w:pPr>
        <w:rPr>
          <w:lang w:val="en-US"/>
        </w:rPr>
      </w:pPr>
      <w:r w:rsidRPr="006D098C">
        <w:rPr>
          <w:lang w:val="en-US"/>
        </w:rPr>
        <w:t>6.1</w:t>
      </w:r>
      <w:r w:rsidRPr="006D098C">
        <w:rPr>
          <w:lang w:val="en-US"/>
        </w:rPr>
        <w:tab/>
      </w:r>
      <w:r w:rsidR="00CD5E59" w:rsidRPr="006D098C">
        <w:rPr>
          <w:lang w:val="en-US"/>
        </w:rPr>
        <w:t>The Chairman of the Editorial Committee introduced Document 248.</w:t>
      </w:r>
    </w:p>
    <w:p w14:paraId="7E9B02F0" w14:textId="4E85AA5A" w:rsidR="00CD5E59" w:rsidRPr="006D098C" w:rsidRDefault="00C42C50" w:rsidP="004E4057">
      <w:pPr>
        <w:rPr>
          <w:lang w:val="en-US"/>
        </w:rPr>
      </w:pPr>
      <w:r w:rsidRPr="006D098C">
        <w:rPr>
          <w:lang w:val="en-US"/>
        </w:rPr>
        <w:t>6.2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248.</w:t>
      </w:r>
    </w:p>
    <w:p w14:paraId="1BCCB54A" w14:textId="47683B9D" w:rsidR="00CD5E59" w:rsidRPr="006D098C" w:rsidRDefault="00CD5E59" w:rsidP="004E4057">
      <w:pPr>
        <w:pStyle w:val="Headingb"/>
        <w:rPr>
          <w:lang w:val="en-US"/>
        </w:rPr>
      </w:pPr>
      <w:r w:rsidRPr="006D098C">
        <w:rPr>
          <w:lang w:val="en-US"/>
        </w:rPr>
        <w:t>Article 5 (MOD 5.79, MOD Table 495-1 800 kHz, ADD 5.A18</w:t>
      </w:r>
      <w:r w:rsidR="00F71359" w:rsidRPr="006D098C">
        <w:rPr>
          <w:lang w:val="en-US"/>
        </w:rPr>
        <w:t>;</w:t>
      </w:r>
      <w:r w:rsidRPr="006D098C">
        <w:rPr>
          <w:lang w:val="en-US"/>
        </w:rPr>
        <w:t xml:space="preserve"> Appendix 17</w:t>
      </w:r>
      <w:r w:rsidR="00C42C50" w:rsidRPr="006D098C">
        <w:rPr>
          <w:lang w:val="en-US"/>
        </w:rPr>
        <w:t xml:space="preserve"> (MOD Title and introductory paragraphs</w:t>
      </w:r>
      <w:r w:rsidRPr="006D098C">
        <w:rPr>
          <w:lang w:val="en-US"/>
        </w:rPr>
        <w:t xml:space="preserve">, SUP Annex 1*, MOD Annex 2, MOD Part A – Table of subdivided bands – addition of </w:t>
      </w:r>
      <w:r w:rsidR="00F71359" w:rsidRPr="006D098C">
        <w:rPr>
          <w:lang w:val="en-US"/>
        </w:rPr>
        <w:t>note</w:t>
      </w:r>
      <w:r w:rsidRPr="006D098C">
        <w:rPr>
          <w:lang w:val="en-US"/>
        </w:rPr>
        <w:t xml:space="preserve"> </w:t>
      </w:r>
      <w:r w:rsidRPr="006D098C">
        <w:rPr>
          <w:i/>
          <w:iCs/>
          <w:lang w:val="en-US"/>
        </w:rPr>
        <w:t>pp)</w:t>
      </w:r>
      <w:r w:rsidRPr="006D098C">
        <w:rPr>
          <w:lang w:val="en-US"/>
        </w:rPr>
        <w:t xml:space="preserve">, MOD Part A – Table of subdivided bands – deletion of note </w:t>
      </w:r>
      <w:r w:rsidRPr="006D098C">
        <w:rPr>
          <w:i/>
          <w:iCs/>
          <w:lang w:val="en-US"/>
        </w:rPr>
        <w:t>w)</w:t>
      </w:r>
      <w:r w:rsidRPr="006D098C">
        <w:rPr>
          <w:lang w:val="en-US"/>
        </w:rPr>
        <w:t>)</w:t>
      </w:r>
    </w:p>
    <w:p w14:paraId="1753945A" w14:textId="54293840" w:rsidR="00CD5E59" w:rsidRPr="006D098C" w:rsidRDefault="009110C0" w:rsidP="004E4057">
      <w:pPr>
        <w:rPr>
          <w:lang w:val="en-US"/>
        </w:rPr>
      </w:pPr>
      <w:r w:rsidRPr="006D098C">
        <w:rPr>
          <w:lang w:val="en-US"/>
        </w:rPr>
        <w:t>6.3</w:t>
      </w:r>
      <w:r w:rsidRPr="006D098C">
        <w:rPr>
          <w:lang w:val="en-US"/>
        </w:rPr>
        <w:tab/>
      </w:r>
      <w:r w:rsidR="00CD5E59" w:rsidRPr="006D098C">
        <w:rPr>
          <w:b/>
          <w:lang w:val="en-US"/>
        </w:rPr>
        <w:t>Approved</w:t>
      </w:r>
      <w:r w:rsidR="00CD5E59" w:rsidRPr="006D098C">
        <w:rPr>
          <w:lang w:val="en-US"/>
        </w:rPr>
        <w:t>.</w:t>
      </w:r>
    </w:p>
    <w:p w14:paraId="7C6F0A92" w14:textId="441F04C1" w:rsidR="00CD5E59" w:rsidRPr="006D098C" w:rsidRDefault="009110C0" w:rsidP="004E4057">
      <w:pPr>
        <w:rPr>
          <w:b/>
          <w:bCs/>
          <w:lang w:val="en-US"/>
        </w:rPr>
      </w:pPr>
      <w:r w:rsidRPr="006D098C">
        <w:rPr>
          <w:lang w:val="en-US"/>
        </w:rPr>
        <w:t>6.4</w:t>
      </w:r>
      <w:r w:rsidRPr="006D098C">
        <w:rPr>
          <w:lang w:val="en-US"/>
        </w:rPr>
        <w:tab/>
      </w:r>
      <w:r w:rsidR="00CD5E59" w:rsidRPr="006D098C">
        <w:rPr>
          <w:lang w:val="en-US"/>
        </w:rPr>
        <w:t xml:space="preserve">The eighth series of texts submitted by the Editorial Committee for first reading (B8) (Document 248) was </w:t>
      </w:r>
      <w:r w:rsidR="00CD5E59" w:rsidRPr="006D098C">
        <w:rPr>
          <w:b/>
          <w:bCs/>
          <w:lang w:val="en-US"/>
        </w:rPr>
        <w:t>approved</w:t>
      </w:r>
      <w:r w:rsidR="00CD5E59" w:rsidRPr="006D098C">
        <w:rPr>
          <w:lang w:val="en-US"/>
        </w:rPr>
        <w:t>.</w:t>
      </w:r>
    </w:p>
    <w:p w14:paraId="4AF586FD" w14:textId="0C34A872" w:rsidR="00CD5E59" w:rsidRPr="006D098C" w:rsidRDefault="009110C0" w:rsidP="004E4057">
      <w:pPr>
        <w:pStyle w:val="Heading1"/>
        <w:rPr>
          <w:lang w:val="en-US"/>
        </w:rPr>
      </w:pPr>
      <w:r w:rsidRPr="006D098C">
        <w:rPr>
          <w:lang w:val="en-US"/>
        </w:rPr>
        <w:t>7</w:t>
      </w:r>
      <w:r w:rsidRPr="006D098C">
        <w:rPr>
          <w:lang w:val="en-US"/>
        </w:rPr>
        <w:tab/>
      </w:r>
      <w:r w:rsidR="00CD5E59" w:rsidRPr="006D098C">
        <w:rPr>
          <w:lang w:val="en-US"/>
        </w:rPr>
        <w:t>Eighth series of texts submitted by the Editorial Committee (B8) - second reading (Document 248)</w:t>
      </w:r>
    </w:p>
    <w:p w14:paraId="48486CCE" w14:textId="49618D78" w:rsidR="00CD5E59" w:rsidRPr="006D098C" w:rsidRDefault="009110C0" w:rsidP="004E4057">
      <w:pPr>
        <w:rPr>
          <w:lang w:val="en-US"/>
        </w:rPr>
      </w:pPr>
      <w:r w:rsidRPr="006D098C">
        <w:rPr>
          <w:lang w:val="en-US"/>
        </w:rPr>
        <w:t>7.1</w:t>
      </w:r>
      <w:r w:rsidRPr="006D098C">
        <w:rPr>
          <w:lang w:val="en-US"/>
        </w:rPr>
        <w:tab/>
      </w:r>
      <w:r w:rsidR="00CD5E59" w:rsidRPr="006D098C">
        <w:rPr>
          <w:lang w:val="en-US"/>
        </w:rPr>
        <w:t xml:space="preserve">The eighth series of texts submitted by the Editorial Committee (B8) (Document 248) was </w:t>
      </w:r>
      <w:r w:rsidR="00CD5E59" w:rsidRPr="006D098C">
        <w:rPr>
          <w:b/>
          <w:bCs/>
          <w:lang w:val="en-US"/>
        </w:rPr>
        <w:t xml:space="preserve">approved </w:t>
      </w:r>
      <w:r w:rsidR="00CD5E59" w:rsidRPr="006D098C">
        <w:rPr>
          <w:lang w:val="en-US"/>
        </w:rPr>
        <w:t>on second reading.</w:t>
      </w:r>
    </w:p>
    <w:p w14:paraId="42C94FD7" w14:textId="5DDEF2A9" w:rsidR="00CD5E59" w:rsidRPr="006D098C" w:rsidRDefault="009110C0" w:rsidP="004E4057">
      <w:pPr>
        <w:pStyle w:val="Heading1"/>
        <w:rPr>
          <w:lang w:val="en-US"/>
        </w:rPr>
      </w:pPr>
      <w:r w:rsidRPr="006D098C">
        <w:rPr>
          <w:lang w:val="en-US"/>
        </w:rPr>
        <w:t>8</w:t>
      </w:r>
      <w:r w:rsidRPr="006D098C">
        <w:rPr>
          <w:lang w:val="en-US"/>
        </w:rPr>
        <w:tab/>
      </w:r>
      <w:r w:rsidR="00CD5E59" w:rsidRPr="006D098C">
        <w:rPr>
          <w:lang w:val="en-US"/>
        </w:rPr>
        <w:t>Ninth series of texts submitted by the Editorial Committee for first reading (B9) (Document 249)</w:t>
      </w:r>
    </w:p>
    <w:p w14:paraId="4008C6F8" w14:textId="196A530A" w:rsidR="00CD5E59" w:rsidRPr="006D098C" w:rsidRDefault="009110C0" w:rsidP="004E4057">
      <w:pPr>
        <w:rPr>
          <w:lang w:val="en-US"/>
        </w:rPr>
      </w:pPr>
      <w:r w:rsidRPr="006D098C">
        <w:rPr>
          <w:lang w:val="en-US"/>
        </w:rPr>
        <w:t>8.1</w:t>
      </w:r>
      <w:r w:rsidRPr="006D098C">
        <w:rPr>
          <w:lang w:val="en-US"/>
        </w:rPr>
        <w:tab/>
      </w:r>
      <w:r w:rsidR="00CD5E59" w:rsidRPr="006D098C">
        <w:rPr>
          <w:lang w:val="en-US"/>
        </w:rPr>
        <w:t>The Chairman of the Editorial Committee introduced Document 249.</w:t>
      </w:r>
    </w:p>
    <w:p w14:paraId="2BC5E618" w14:textId="383EC506" w:rsidR="00CD5E59" w:rsidRPr="006D098C" w:rsidRDefault="009110C0" w:rsidP="004E4057">
      <w:pPr>
        <w:rPr>
          <w:lang w:val="en-US"/>
        </w:rPr>
      </w:pPr>
      <w:r w:rsidRPr="006D098C">
        <w:rPr>
          <w:lang w:val="en-US"/>
        </w:rPr>
        <w:t>8.2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249.</w:t>
      </w:r>
    </w:p>
    <w:p w14:paraId="621903EE" w14:textId="77777777" w:rsidR="00CD5E59" w:rsidRPr="006D098C" w:rsidRDefault="00CD5E59" w:rsidP="004E4057">
      <w:pPr>
        <w:pStyle w:val="Headingb"/>
        <w:rPr>
          <w:lang w:val="en-US"/>
        </w:rPr>
      </w:pPr>
      <w:r w:rsidRPr="006D098C">
        <w:rPr>
          <w:lang w:val="en-US"/>
        </w:rPr>
        <w:t xml:space="preserve">Appendix 18 (MOD Table of transmitting frequencies in the VHF maritime mobile band – Specific notes – </w:t>
      </w:r>
      <w:r w:rsidRPr="006D098C">
        <w:rPr>
          <w:i/>
          <w:iCs/>
          <w:lang w:val="en-US"/>
        </w:rPr>
        <w:t>f)</w:t>
      </w:r>
      <w:r w:rsidRPr="006D098C">
        <w:rPr>
          <w:lang w:val="en-US"/>
        </w:rPr>
        <w:t xml:space="preserve">; MOD Table of transmitting frequencies in the VHF maritime mobile band – Specific notes – </w:t>
      </w:r>
      <w:r w:rsidRPr="006D098C">
        <w:rPr>
          <w:i/>
          <w:iCs/>
          <w:lang w:val="en-US"/>
        </w:rPr>
        <w:t>r)</w:t>
      </w:r>
      <w:r w:rsidRPr="006D098C">
        <w:rPr>
          <w:lang w:val="en-US"/>
        </w:rPr>
        <w:t>)</w:t>
      </w:r>
    </w:p>
    <w:p w14:paraId="74B899CC" w14:textId="5904D029" w:rsidR="00CD5E59" w:rsidRPr="006D098C" w:rsidRDefault="009110C0" w:rsidP="004E4057">
      <w:pPr>
        <w:rPr>
          <w:lang w:val="en-US"/>
        </w:rPr>
      </w:pPr>
      <w:r w:rsidRPr="006D098C">
        <w:rPr>
          <w:lang w:val="en-US"/>
        </w:rPr>
        <w:t>8.3</w:t>
      </w:r>
      <w:r w:rsidRPr="006D098C">
        <w:rPr>
          <w:lang w:val="en-US"/>
        </w:rPr>
        <w:tab/>
      </w:r>
      <w:r w:rsidR="00CD5E59" w:rsidRPr="006D098C">
        <w:rPr>
          <w:b/>
          <w:lang w:val="en-US"/>
        </w:rPr>
        <w:t>Approved</w:t>
      </w:r>
      <w:r w:rsidR="00CD5E59" w:rsidRPr="006D098C">
        <w:rPr>
          <w:lang w:val="en-US"/>
        </w:rPr>
        <w:t>.</w:t>
      </w:r>
    </w:p>
    <w:p w14:paraId="68F12D3B" w14:textId="7B67F252" w:rsidR="00CD5E59" w:rsidRPr="006D098C" w:rsidRDefault="009110C0" w:rsidP="004E4057">
      <w:pPr>
        <w:rPr>
          <w:b/>
          <w:bCs/>
          <w:lang w:val="en-US"/>
        </w:rPr>
      </w:pPr>
      <w:r w:rsidRPr="006D098C">
        <w:rPr>
          <w:lang w:val="en-US"/>
        </w:rPr>
        <w:lastRenderedPageBreak/>
        <w:t>8.4</w:t>
      </w:r>
      <w:r w:rsidRPr="006D098C">
        <w:rPr>
          <w:lang w:val="en-US"/>
        </w:rPr>
        <w:tab/>
      </w:r>
      <w:r w:rsidR="00CD5E59" w:rsidRPr="006D098C">
        <w:rPr>
          <w:lang w:val="en-US"/>
        </w:rPr>
        <w:t xml:space="preserve">The ninth series of texts submitted by the Editorial Committee for first reading (B9) (Document 249) was </w:t>
      </w:r>
      <w:r w:rsidR="00CD5E59" w:rsidRPr="006D098C">
        <w:rPr>
          <w:b/>
          <w:bCs/>
          <w:lang w:val="en-US"/>
        </w:rPr>
        <w:t>approved</w:t>
      </w:r>
      <w:r w:rsidR="00CD5E59" w:rsidRPr="006D098C">
        <w:rPr>
          <w:lang w:val="en-US"/>
        </w:rPr>
        <w:t>.</w:t>
      </w:r>
    </w:p>
    <w:p w14:paraId="07610FAC" w14:textId="630F7992" w:rsidR="00CD5E59" w:rsidRPr="006D098C" w:rsidRDefault="009110C0" w:rsidP="004E4057">
      <w:pPr>
        <w:pStyle w:val="Heading1"/>
        <w:rPr>
          <w:lang w:val="en-US"/>
        </w:rPr>
      </w:pPr>
      <w:r w:rsidRPr="006D098C">
        <w:rPr>
          <w:lang w:val="en-US"/>
        </w:rPr>
        <w:t>9</w:t>
      </w:r>
      <w:r w:rsidRPr="006D098C">
        <w:rPr>
          <w:lang w:val="en-US"/>
        </w:rPr>
        <w:tab/>
      </w:r>
      <w:r w:rsidR="00CD5E59" w:rsidRPr="006D098C">
        <w:rPr>
          <w:lang w:val="en-US"/>
        </w:rPr>
        <w:t>Ninth series of texts submitted by the Editorial Committee (B9) - second reading (Document 249)</w:t>
      </w:r>
    </w:p>
    <w:p w14:paraId="31A2E7CB" w14:textId="5E06027F" w:rsidR="00CD5E59" w:rsidRPr="006D098C" w:rsidRDefault="009110C0" w:rsidP="004E4057">
      <w:pPr>
        <w:rPr>
          <w:lang w:val="en-US"/>
        </w:rPr>
      </w:pPr>
      <w:r w:rsidRPr="006D098C">
        <w:rPr>
          <w:lang w:val="en-US"/>
        </w:rPr>
        <w:t>9.1</w:t>
      </w:r>
      <w:r w:rsidRPr="006D098C">
        <w:rPr>
          <w:lang w:val="en-US"/>
        </w:rPr>
        <w:tab/>
      </w:r>
      <w:r w:rsidR="00CD5E59" w:rsidRPr="006D098C">
        <w:rPr>
          <w:lang w:val="en-US"/>
        </w:rPr>
        <w:t xml:space="preserve">The ninth series of texts submitted by the Editorial Committee (B9) (Document 249) was </w:t>
      </w:r>
      <w:r w:rsidR="00CD5E59" w:rsidRPr="006D098C">
        <w:rPr>
          <w:b/>
          <w:bCs/>
          <w:lang w:val="en-US"/>
        </w:rPr>
        <w:t xml:space="preserve">approved </w:t>
      </w:r>
      <w:r w:rsidR="00CD5E59" w:rsidRPr="006D098C">
        <w:rPr>
          <w:lang w:val="en-US"/>
        </w:rPr>
        <w:t>on second reading.</w:t>
      </w:r>
    </w:p>
    <w:p w14:paraId="51A313F6" w14:textId="46BC8DF8" w:rsidR="00CD5E59" w:rsidRPr="006D098C" w:rsidRDefault="009110C0" w:rsidP="004E4057">
      <w:pPr>
        <w:pStyle w:val="Heading1"/>
        <w:rPr>
          <w:lang w:val="en-US"/>
        </w:rPr>
      </w:pPr>
      <w:r w:rsidRPr="006D098C">
        <w:rPr>
          <w:lang w:val="en-US"/>
        </w:rPr>
        <w:t>10</w:t>
      </w:r>
      <w:r w:rsidRPr="006D098C">
        <w:rPr>
          <w:lang w:val="en-US"/>
        </w:rPr>
        <w:tab/>
      </w:r>
      <w:r w:rsidR="00CD5E59" w:rsidRPr="006D098C">
        <w:rPr>
          <w:lang w:val="en-US"/>
        </w:rPr>
        <w:t>Tenth series of texts submitted by the Editorial Committee for first reading (B10) (Document 250)</w:t>
      </w:r>
    </w:p>
    <w:p w14:paraId="7841AD90" w14:textId="5C2F3E4D" w:rsidR="00CD5E59" w:rsidRPr="006D098C" w:rsidRDefault="009110C0" w:rsidP="004E4057">
      <w:pPr>
        <w:rPr>
          <w:lang w:val="en-US"/>
        </w:rPr>
      </w:pPr>
      <w:r w:rsidRPr="006D098C">
        <w:rPr>
          <w:lang w:val="en-US"/>
        </w:rPr>
        <w:t>10.1</w:t>
      </w:r>
      <w:r w:rsidRPr="006D098C">
        <w:rPr>
          <w:lang w:val="en-US"/>
        </w:rPr>
        <w:tab/>
      </w:r>
      <w:r w:rsidR="00CD5E59" w:rsidRPr="006D098C">
        <w:rPr>
          <w:lang w:val="en-US"/>
        </w:rPr>
        <w:t>The Chairman of the Editorial Committee introduced Document 250.</w:t>
      </w:r>
    </w:p>
    <w:p w14:paraId="0AAC6E6B" w14:textId="2E472DA9" w:rsidR="00CD5E59" w:rsidRPr="006D098C" w:rsidRDefault="009110C0" w:rsidP="004E4057">
      <w:pPr>
        <w:rPr>
          <w:lang w:val="en-US"/>
        </w:rPr>
      </w:pPr>
      <w:r w:rsidRPr="006D098C">
        <w:rPr>
          <w:lang w:val="en-US"/>
        </w:rPr>
        <w:t>10.2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250.</w:t>
      </w:r>
    </w:p>
    <w:p w14:paraId="1414B127" w14:textId="77777777" w:rsidR="00CD5E59" w:rsidRPr="006D098C" w:rsidRDefault="00CD5E59" w:rsidP="004E4057">
      <w:pPr>
        <w:pStyle w:val="Headingb"/>
        <w:rPr>
          <w:lang w:val="en-US"/>
        </w:rPr>
      </w:pPr>
      <w:r w:rsidRPr="006D098C">
        <w:rPr>
          <w:lang w:val="en-US"/>
        </w:rPr>
        <w:t>Article 19 (MOD 19.36, SUP 19.114)</w:t>
      </w:r>
    </w:p>
    <w:p w14:paraId="78DCD412" w14:textId="0706BEEC" w:rsidR="00CD5E59" w:rsidRPr="006D098C" w:rsidRDefault="009110C0" w:rsidP="004E4057">
      <w:pPr>
        <w:rPr>
          <w:lang w:val="en-US"/>
        </w:rPr>
      </w:pPr>
      <w:r w:rsidRPr="006D098C">
        <w:rPr>
          <w:lang w:val="en-US"/>
        </w:rPr>
        <w:t>10.3</w:t>
      </w:r>
      <w:r w:rsidRPr="006D098C">
        <w:rPr>
          <w:lang w:val="en-US"/>
        </w:rPr>
        <w:tab/>
      </w:r>
      <w:r w:rsidR="00CD5E59" w:rsidRPr="006D098C">
        <w:rPr>
          <w:b/>
          <w:lang w:val="en-US"/>
        </w:rPr>
        <w:t>Approved</w:t>
      </w:r>
      <w:r w:rsidR="00CD5E59" w:rsidRPr="006D098C">
        <w:rPr>
          <w:lang w:val="en-US"/>
        </w:rPr>
        <w:t>.</w:t>
      </w:r>
    </w:p>
    <w:p w14:paraId="4AC0AB80" w14:textId="2146AAAC" w:rsidR="00CD5E59" w:rsidRPr="006D098C" w:rsidRDefault="009110C0" w:rsidP="004E4057">
      <w:pPr>
        <w:rPr>
          <w:b/>
          <w:bCs/>
          <w:lang w:val="en-US"/>
        </w:rPr>
      </w:pPr>
      <w:r w:rsidRPr="006D098C">
        <w:rPr>
          <w:lang w:val="en-US"/>
        </w:rPr>
        <w:t>10.4</w:t>
      </w:r>
      <w:r w:rsidRPr="006D098C">
        <w:rPr>
          <w:lang w:val="en-US"/>
        </w:rPr>
        <w:tab/>
      </w:r>
      <w:r w:rsidR="00CD5E59" w:rsidRPr="006D098C">
        <w:rPr>
          <w:lang w:val="en-US"/>
        </w:rPr>
        <w:t xml:space="preserve">The tenth series of texts submitted by the Editorial Committee for first reading (B10) (Document 250) was </w:t>
      </w:r>
      <w:r w:rsidR="00CD5E59" w:rsidRPr="006D098C">
        <w:rPr>
          <w:b/>
          <w:bCs/>
          <w:lang w:val="en-US"/>
        </w:rPr>
        <w:t>approved</w:t>
      </w:r>
      <w:r w:rsidR="00CD5E59" w:rsidRPr="006D098C">
        <w:rPr>
          <w:lang w:val="en-US"/>
        </w:rPr>
        <w:t>.</w:t>
      </w:r>
    </w:p>
    <w:p w14:paraId="5C803C2B" w14:textId="6E326DD9" w:rsidR="00CD5E59" w:rsidRPr="006D098C" w:rsidRDefault="009110C0" w:rsidP="004E4057">
      <w:pPr>
        <w:pStyle w:val="Heading1"/>
        <w:rPr>
          <w:lang w:val="en-US"/>
        </w:rPr>
      </w:pPr>
      <w:r w:rsidRPr="006D098C">
        <w:rPr>
          <w:lang w:val="en-US"/>
        </w:rPr>
        <w:t>11</w:t>
      </w:r>
      <w:r w:rsidRPr="006D098C">
        <w:rPr>
          <w:lang w:val="en-US"/>
        </w:rPr>
        <w:tab/>
      </w:r>
      <w:r w:rsidR="00CD5E59" w:rsidRPr="006D098C">
        <w:rPr>
          <w:lang w:val="en-US"/>
        </w:rPr>
        <w:t>Tenth series of texts submitted by the Editorial Committee (B10) - second reading (Document 250)</w:t>
      </w:r>
    </w:p>
    <w:p w14:paraId="3E912253" w14:textId="3731FE40" w:rsidR="00CD5E59" w:rsidRPr="006D098C" w:rsidRDefault="009110C0" w:rsidP="004E4057">
      <w:pPr>
        <w:rPr>
          <w:lang w:val="en-US"/>
        </w:rPr>
      </w:pPr>
      <w:r w:rsidRPr="006D098C">
        <w:rPr>
          <w:lang w:val="en-US"/>
        </w:rPr>
        <w:t>11.1</w:t>
      </w:r>
      <w:r w:rsidRPr="006D098C">
        <w:rPr>
          <w:lang w:val="en-US"/>
        </w:rPr>
        <w:tab/>
      </w:r>
      <w:r w:rsidR="00CD5E59" w:rsidRPr="006D098C">
        <w:rPr>
          <w:lang w:val="en-US"/>
        </w:rPr>
        <w:t xml:space="preserve">The tenth series of texts submitted by the Editorial Committee (B10) (Document 250) was </w:t>
      </w:r>
      <w:r w:rsidR="00CD5E59" w:rsidRPr="006D098C">
        <w:rPr>
          <w:b/>
          <w:bCs/>
          <w:lang w:val="en-US"/>
        </w:rPr>
        <w:t xml:space="preserve">approved </w:t>
      </w:r>
      <w:r w:rsidR="00CD5E59" w:rsidRPr="006D098C">
        <w:rPr>
          <w:lang w:val="en-US"/>
        </w:rPr>
        <w:t>on second reading.</w:t>
      </w:r>
    </w:p>
    <w:p w14:paraId="60DEA8C9" w14:textId="7CFCBE39" w:rsidR="00CD5E59" w:rsidRPr="006D098C" w:rsidRDefault="009110C0" w:rsidP="004E4057">
      <w:pPr>
        <w:pStyle w:val="Heading1"/>
        <w:rPr>
          <w:lang w:val="en-US"/>
        </w:rPr>
      </w:pPr>
      <w:r w:rsidRPr="006D098C">
        <w:rPr>
          <w:lang w:val="en-US"/>
        </w:rPr>
        <w:t>12</w:t>
      </w:r>
      <w:r w:rsidRPr="006D098C">
        <w:rPr>
          <w:lang w:val="en-US"/>
        </w:rPr>
        <w:tab/>
      </w:r>
      <w:r w:rsidR="00CD5E59" w:rsidRPr="006D098C">
        <w:rPr>
          <w:lang w:val="en-US"/>
        </w:rPr>
        <w:t>Eleventh series of texts submitted by the Editorial Committee for first reading (B11) (Document 251)</w:t>
      </w:r>
    </w:p>
    <w:p w14:paraId="58FE10AB" w14:textId="480C586D" w:rsidR="00CD5E59" w:rsidRPr="006D098C" w:rsidRDefault="009110C0" w:rsidP="004E4057">
      <w:pPr>
        <w:rPr>
          <w:lang w:val="en-US"/>
        </w:rPr>
      </w:pPr>
      <w:r w:rsidRPr="006D098C">
        <w:rPr>
          <w:lang w:val="en-US"/>
        </w:rPr>
        <w:t>12.1</w:t>
      </w:r>
      <w:r w:rsidRPr="006D098C">
        <w:rPr>
          <w:lang w:val="en-US"/>
        </w:rPr>
        <w:tab/>
      </w:r>
      <w:r w:rsidR="00CD5E59" w:rsidRPr="006D098C">
        <w:rPr>
          <w:lang w:val="en-US"/>
        </w:rPr>
        <w:t>The Chairman of the Editorial Committee introduced Document 251.</w:t>
      </w:r>
    </w:p>
    <w:p w14:paraId="25D24E4F" w14:textId="05633F62" w:rsidR="00CD5E59" w:rsidRPr="006D098C" w:rsidRDefault="009110C0" w:rsidP="004E4057">
      <w:pPr>
        <w:rPr>
          <w:lang w:val="en-US"/>
        </w:rPr>
      </w:pPr>
      <w:r w:rsidRPr="006D098C">
        <w:rPr>
          <w:lang w:val="en-US"/>
        </w:rPr>
        <w:t>12.2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251.</w:t>
      </w:r>
    </w:p>
    <w:p w14:paraId="1012EC8B" w14:textId="0F3CE051" w:rsidR="00CD5E59" w:rsidRPr="006D098C" w:rsidRDefault="00CD5E59" w:rsidP="004E4057">
      <w:pPr>
        <w:pStyle w:val="Headingb"/>
        <w:rPr>
          <w:lang w:val="en-US"/>
        </w:rPr>
      </w:pPr>
      <w:r w:rsidRPr="006D098C">
        <w:rPr>
          <w:lang w:val="en-US"/>
        </w:rPr>
        <w:t>Article 5 (MOD 5.329); Article 11 (MOD 11.44B); Article 32 (MOD 32.10A); Appendix 11 (MOD Part C); Appendix 30 (MOD 5.2.10); Appendix 30A (MOD 5.2.10); Appendix 30B (MOD 8.17); MOD Resolution 7</w:t>
      </w:r>
      <w:r w:rsidR="009110C0" w:rsidRPr="006D098C">
        <w:rPr>
          <w:lang w:val="en-US"/>
        </w:rPr>
        <w:t xml:space="preserve"> (Rev.WRC-03)</w:t>
      </w:r>
      <w:r w:rsidRPr="006D098C">
        <w:rPr>
          <w:lang w:val="en-US"/>
        </w:rPr>
        <w:t>; MOD Resolution 40</w:t>
      </w:r>
      <w:r w:rsidR="009110C0" w:rsidRPr="006D098C">
        <w:rPr>
          <w:lang w:val="en-US"/>
        </w:rPr>
        <w:t xml:space="preserve"> (WRC-15)</w:t>
      </w:r>
      <w:r w:rsidRPr="006D098C">
        <w:rPr>
          <w:lang w:val="en-US"/>
        </w:rPr>
        <w:t>; MOD</w:t>
      </w:r>
      <w:r w:rsidR="002B4058" w:rsidRPr="006D098C">
        <w:rPr>
          <w:lang w:val="en-US"/>
        </w:rPr>
        <w:t> </w:t>
      </w:r>
      <w:r w:rsidRPr="006D098C">
        <w:rPr>
          <w:lang w:val="en-US"/>
        </w:rPr>
        <w:t>Resolution 143</w:t>
      </w:r>
      <w:r w:rsidR="009110C0" w:rsidRPr="006D098C">
        <w:rPr>
          <w:lang w:val="en-US"/>
        </w:rPr>
        <w:t xml:space="preserve"> (Rev.WRC-07)</w:t>
      </w:r>
      <w:r w:rsidRPr="006D098C">
        <w:rPr>
          <w:lang w:val="en-US"/>
        </w:rPr>
        <w:t>; MOD Resolution 344</w:t>
      </w:r>
      <w:r w:rsidR="009110C0" w:rsidRPr="006D098C">
        <w:rPr>
          <w:lang w:val="en-US"/>
        </w:rPr>
        <w:t xml:space="preserve"> (Rev.WRC-12)</w:t>
      </w:r>
      <w:r w:rsidRPr="006D098C">
        <w:rPr>
          <w:lang w:val="en-US"/>
        </w:rPr>
        <w:t>; MOD</w:t>
      </w:r>
      <w:r w:rsidR="002B4058" w:rsidRPr="006D098C">
        <w:rPr>
          <w:lang w:val="en-US"/>
        </w:rPr>
        <w:t> </w:t>
      </w:r>
      <w:r w:rsidRPr="006D098C">
        <w:rPr>
          <w:lang w:val="en-US"/>
        </w:rPr>
        <w:t>Resolution</w:t>
      </w:r>
      <w:r w:rsidR="002B4058" w:rsidRPr="006D098C">
        <w:rPr>
          <w:lang w:val="en-US"/>
        </w:rPr>
        <w:t> </w:t>
      </w:r>
      <w:r w:rsidRPr="006D098C">
        <w:rPr>
          <w:lang w:val="en-US"/>
        </w:rPr>
        <w:t>349</w:t>
      </w:r>
      <w:r w:rsidR="009110C0" w:rsidRPr="006D098C">
        <w:rPr>
          <w:lang w:val="en-US"/>
        </w:rPr>
        <w:t xml:space="preserve"> (Rev.WRC-12)</w:t>
      </w:r>
      <w:r w:rsidRPr="006D098C">
        <w:rPr>
          <w:lang w:val="en-US"/>
        </w:rPr>
        <w:t>; MOD Resolution 356</w:t>
      </w:r>
      <w:r w:rsidR="009110C0" w:rsidRPr="006D098C">
        <w:rPr>
          <w:lang w:val="en-US"/>
        </w:rPr>
        <w:t xml:space="preserve"> (WRC-07)</w:t>
      </w:r>
      <w:r w:rsidRPr="006D098C">
        <w:rPr>
          <w:lang w:val="en-US"/>
        </w:rPr>
        <w:t>; MOD Resolution 517</w:t>
      </w:r>
      <w:r w:rsidR="009110C0" w:rsidRPr="006D098C">
        <w:rPr>
          <w:lang w:val="en-US"/>
        </w:rPr>
        <w:t xml:space="preserve"> (Rev.WRC-15)</w:t>
      </w:r>
      <w:r w:rsidRPr="006D098C">
        <w:rPr>
          <w:lang w:val="en-US"/>
        </w:rPr>
        <w:t>; MOD Resolution 543</w:t>
      </w:r>
      <w:r w:rsidR="009110C0" w:rsidRPr="006D098C">
        <w:rPr>
          <w:lang w:val="en-US"/>
        </w:rPr>
        <w:t xml:space="preserve"> (WRC-03)</w:t>
      </w:r>
      <w:r w:rsidRPr="006D098C">
        <w:rPr>
          <w:lang w:val="en-US"/>
        </w:rPr>
        <w:t>; MOD Resolution 608</w:t>
      </w:r>
      <w:r w:rsidR="009110C0" w:rsidRPr="006D098C">
        <w:rPr>
          <w:lang w:val="en-US"/>
        </w:rPr>
        <w:t xml:space="preserve"> (Rev.WRC-15)</w:t>
      </w:r>
      <w:r w:rsidRPr="006D098C">
        <w:rPr>
          <w:lang w:val="en-US"/>
        </w:rPr>
        <w:t>; MOD</w:t>
      </w:r>
      <w:r w:rsidR="002B4058" w:rsidRPr="006D098C">
        <w:rPr>
          <w:lang w:val="en-US"/>
        </w:rPr>
        <w:t> </w:t>
      </w:r>
      <w:r w:rsidRPr="006D098C">
        <w:rPr>
          <w:lang w:val="en-US"/>
        </w:rPr>
        <w:t>Recommendation 16</w:t>
      </w:r>
      <w:r w:rsidR="009110C0" w:rsidRPr="006D098C">
        <w:rPr>
          <w:lang w:val="en-US"/>
        </w:rPr>
        <w:t xml:space="preserve"> (WRC-12)</w:t>
      </w:r>
      <w:r w:rsidRPr="006D098C">
        <w:rPr>
          <w:lang w:val="en-US"/>
        </w:rPr>
        <w:t>; MOD Recommendation 36</w:t>
      </w:r>
      <w:r w:rsidR="009110C0" w:rsidRPr="006D098C">
        <w:rPr>
          <w:lang w:val="en-US"/>
        </w:rPr>
        <w:t xml:space="preserve"> (WRC-97)</w:t>
      </w:r>
      <w:r w:rsidRPr="006D098C">
        <w:rPr>
          <w:lang w:val="en-US"/>
        </w:rPr>
        <w:t>; MOD</w:t>
      </w:r>
      <w:r w:rsidR="002B4058" w:rsidRPr="006D098C">
        <w:rPr>
          <w:lang w:val="en-US"/>
        </w:rPr>
        <w:t> </w:t>
      </w:r>
      <w:r w:rsidRPr="006D098C">
        <w:rPr>
          <w:lang w:val="en-US"/>
        </w:rPr>
        <w:t>Recommendation 63; MOD Recommendation 207</w:t>
      </w:r>
      <w:r w:rsidR="009110C0" w:rsidRPr="006D098C">
        <w:rPr>
          <w:lang w:val="en-US"/>
        </w:rPr>
        <w:t xml:space="preserve"> (Rev.WRC-15)</w:t>
      </w:r>
      <w:r w:rsidRPr="006D098C">
        <w:rPr>
          <w:lang w:val="en-US"/>
        </w:rPr>
        <w:t>; MOD</w:t>
      </w:r>
      <w:r w:rsidR="002B4058" w:rsidRPr="006D098C">
        <w:rPr>
          <w:lang w:val="en-US"/>
        </w:rPr>
        <w:t> </w:t>
      </w:r>
      <w:r w:rsidRPr="006D098C">
        <w:rPr>
          <w:lang w:val="en-US"/>
        </w:rPr>
        <w:t>Recommendation 503</w:t>
      </w:r>
      <w:r w:rsidR="009110C0" w:rsidRPr="006D098C">
        <w:rPr>
          <w:lang w:val="en-US"/>
        </w:rPr>
        <w:t xml:space="preserve"> (Rev.WRC-2000)</w:t>
      </w:r>
    </w:p>
    <w:p w14:paraId="41093AAE" w14:textId="1CE22857" w:rsidR="00CD5E59" w:rsidRPr="006D098C" w:rsidRDefault="009110C0" w:rsidP="004E4057">
      <w:pPr>
        <w:rPr>
          <w:lang w:val="en-US"/>
        </w:rPr>
      </w:pPr>
      <w:r w:rsidRPr="006D098C">
        <w:rPr>
          <w:lang w:val="en-US"/>
        </w:rPr>
        <w:t>12.3</w:t>
      </w:r>
      <w:r w:rsidRPr="006D098C">
        <w:rPr>
          <w:lang w:val="en-US"/>
        </w:rPr>
        <w:tab/>
      </w:r>
      <w:r w:rsidR="00CD5E59" w:rsidRPr="006D098C">
        <w:rPr>
          <w:b/>
          <w:bCs/>
          <w:lang w:val="en-US"/>
        </w:rPr>
        <w:t>Approved</w:t>
      </w:r>
      <w:r w:rsidR="00CD5E59" w:rsidRPr="006D098C">
        <w:rPr>
          <w:lang w:val="en-US"/>
        </w:rPr>
        <w:t>.</w:t>
      </w:r>
    </w:p>
    <w:p w14:paraId="1A1D092B" w14:textId="50AFCB99" w:rsidR="00CD5E59" w:rsidRPr="006D098C" w:rsidRDefault="009110C0" w:rsidP="004E4057">
      <w:pPr>
        <w:rPr>
          <w:b/>
          <w:bCs/>
          <w:lang w:val="en-US"/>
        </w:rPr>
      </w:pPr>
      <w:r w:rsidRPr="006D098C">
        <w:rPr>
          <w:lang w:val="en-US"/>
        </w:rPr>
        <w:t>12.4</w:t>
      </w:r>
      <w:r w:rsidRPr="006D098C">
        <w:rPr>
          <w:lang w:val="en-US"/>
        </w:rPr>
        <w:tab/>
      </w:r>
      <w:r w:rsidR="00CD5E59" w:rsidRPr="006D098C">
        <w:rPr>
          <w:lang w:val="en-US"/>
        </w:rPr>
        <w:t xml:space="preserve">The eleventh series of texts submitted by the Editorial Committee for first reading (B11) (Document 251) was </w:t>
      </w:r>
      <w:r w:rsidR="00CD5E59" w:rsidRPr="006D098C">
        <w:rPr>
          <w:b/>
          <w:bCs/>
          <w:lang w:val="en-US"/>
        </w:rPr>
        <w:t>approved</w:t>
      </w:r>
      <w:r w:rsidR="00CD5E59" w:rsidRPr="006D098C">
        <w:rPr>
          <w:lang w:val="en-US"/>
        </w:rPr>
        <w:t>.</w:t>
      </w:r>
    </w:p>
    <w:p w14:paraId="66F575EF" w14:textId="7FEC6636" w:rsidR="00CD5E59" w:rsidRPr="006D098C" w:rsidRDefault="009110C0" w:rsidP="004E4057">
      <w:pPr>
        <w:pStyle w:val="Heading1"/>
        <w:rPr>
          <w:lang w:val="en-US"/>
        </w:rPr>
      </w:pPr>
      <w:r w:rsidRPr="006D098C">
        <w:rPr>
          <w:lang w:val="en-US"/>
        </w:rPr>
        <w:t>13</w:t>
      </w:r>
      <w:r w:rsidRPr="006D098C">
        <w:rPr>
          <w:lang w:val="en-US"/>
        </w:rPr>
        <w:tab/>
      </w:r>
      <w:r w:rsidR="00CD5E59" w:rsidRPr="006D098C">
        <w:rPr>
          <w:lang w:val="en-US"/>
        </w:rPr>
        <w:t>Eleventh series of texts submitted by the Editorial Committee (B11) - second reading (Document 251)</w:t>
      </w:r>
    </w:p>
    <w:p w14:paraId="71BA3E51" w14:textId="43E48B77" w:rsidR="00CD5E59" w:rsidRPr="006D098C" w:rsidRDefault="009110C0" w:rsidP="004E4057">
      <w:pPr>
        <w:rPr>
          <w:lang w:val="en-US"/>
        </w:rPr>
      </w:pPr>
      <w:r w:rsidRPr="006D098C">
        <w:rPr>
          <w:lang w:val="en-US"/>
        </w:rPr>
        <w:t>13.1</w:t>
      </w:r>
      <w:r w:rsidRPr="006D098C">
        <w:rPr>
          <w:lang w:val="en-US"/>
        </w:rPr>
        <w:tab/>
      </w:r>
      <w:r w:rsidR="00CD5E59" w:rsidRPr="006D098C">
        <w:rPr>
          <w:lang w:val="en-US"/>
        </w:rPr>
        <w:t>The eleventh series of texts submitted by the Edit</w:t>
      </w:r>
      <w:r w:rsidR="00425BF2" w:rsidRPr="006D098C">
        <w:rPr>
          <w:lang w:val="en-US"/>
        </w:rPr>
        <w:t>orial Committee (B11) (Document </w:t>
      </w:r>
      <w:r w:rsidR="00CD5E59" w:rsidRPr="006D098C">
        <w:rPr>
          <w:lang w:val="en-US"/>
        </w:rPr>
        <w:t xml:space="preserve">251) was </w:t>
      </w:r>
      <w:r w:rsidR="00CD5E59" w:rsidRPr="006D098C">
        <w:rPr>
          <w:b/>
          <w:bCs/>
          <w:lang w:val="en-US"/>
        </w:rPr>
        <w:t xml:space="preserve">approved </w:t>
      </w:r>
      <w:r w:rsidR="00CD5E59" w:rsidRPr="006D098C">
        <w:rPr>
          <w:lang w:val="en-US"/>
        </w:rPr>
        <w:t>on second reading.</w:t>
      </w:r>
    </w:p>
    <w:p w14:paraId="10F5AA3B" w14:textId="26562837" w:rsidR="00CD5E59" w:rsidRPr="006D098C" w:rsidRDefault="009110C0" w:rsidP="004E4057">
      <w:pPr>
        <w:pStyle w:val="Heading1"/>
        <w:rPr>
          <w:lang w:val="en-US"/>
        </w:rPr>
      </w:pPr>
      <w:r w:rsidRPr="006D098C">
        <w:rPr>
          <w:lang w:val="en-US"/>
        </w:rPr>
        <w:lastRenderedPageBreak/>
        <w:t>14</w:t>
      </w:r>
      <w:r w:rsidRPr="006D098C">
        <w:rPr>
          <w:lang w:val="en-US"/>
        </w:rPr>
        <w:tab/>
      </w:r>
      <w:r w:rsidR="00CD5E59" w:rsidRPr="006D098C">
        <w:rPr>
          <w:lang w:val="en-US"/>
        </w:rPr>
        <w:t>Twelfth series of texts submitted by the Editorial Committee for first reading (B12) (Document 252)</w:t>
      </w:r>
    </w:p>
    <w:p w14:paraId="3B905633" w14:textId="5B83E82F" w:rsidR="00CD5E59" w:rsidRPr="006D098C" w:rsidRDefault="009110C0" w:rsidP="004E4057">
      <w:pPr>
        <w:rPr>
          <w:lang w:val="en-US"/>
        </w:rPr>
      </w:pPr>
      <w:r w:rsidRPr="006D098C">
        <w:rPr>
          <w:lang w:val="en-US"/>
        </w:rPr>
        <w:t>14.1</w:t>
      </w:r>
      <w:r w:rsidRPr="006D098C">
        <w:rPr>
          <w:lang w:val="en-US"/>
        </w:rPr>
        <w:tab/>
      </w:r>
      <w:r w:rsidR="00CD5E59" w:rsidRPr="006D098C">
        <w:rPr>
          <w:lang w:val="en-US"/>
        </w:rPr>
        <w:t>The Chairman of the Editorial Committee introduced Document 252.</w:t>
      </w:r>
    </w:p>
    <w:p w14:paraId="2B47C848" w14:textId="40AF5A80" w:rsidR="00CD5E59" w:rsidRPr="006D098C" w:rsidRDefault="009110C0" w:rsidP="004E4057">
      <w:pPr>
        <w:rPr>
          <w:lang w:val="en-US"/>
        </w:rPr>
      </w:pPr>
      <w:r w:rsidRPr="006D098C">
        <w:rPr>
          <w:lang w:val="en-US"/>
        </w:rPr>
        <w:t>14.2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252.</w:t>
      </w:r>
    </w:p>
    <w:p w14:paraId="7BDB3F41" w14:textId="405D1E17" w:rsidR="00CD5E59" w:rsidRPr="006D098C" w:rsidRDefault="00CD5E59" w:rsidP="004E4057">
      <w:pPr>
        <w:pStyle w:val="Headingb"/>
        <w:rPr>
          <w:lang w:val="en-US"/>
        </w:rPr>
      </w:pPr>
      <w:r w:rsidRPr="006D098C">
        <w:rPr>
          <w:lang w:val="en-US"/>
        </w:rPr>
        <w:t>Article 5 (MOD 5.70, MOD 5.87, MOD 5.107, MOD 5.123, MOD 5.133B, MOD 5.161B, MOD</w:t>
      </w:r>
      <w:r w:rsidR="002B4058" w:rsidRPr="006D098C">
        <w:rPr>
          <w:lang w:val="en-US"/>
        </w:rPr>
        <w:t> </w:t>
      </w:r>
      <w:r w:rsidRPr="006D098C">
        <w:rPr>
          <w:lang w:val="en-US"/>
        </w:rPr>
        <w:t>5.162A, MOD 5.171, MOD 5.211, MOD 5.212, MOD 5.214, MOD 5.221, MOD 5.252, MOD 5.275, MOD 5.280, MOD 5.295, MOD 5.296, 5.308A, MOD 5.313A, MOD 5.331, MOD</w:t>
      </w:r>
      <w:r w:rsidR="002B4058" w:rsidRPr="006D098C">
        <w:rPr>
          <w:lang w:val="en-US"/>
        </w:rPr>
        <w:t> </w:t>
      </w:r>
      <w:r w:rsidRPr="006D098C">
        <w:rPr>
          <w:lang w:val="en-US"/>
        </w:rPr>
        <w:t>5.346, MOD 5.349, MOD 5.382, MOD 5.429A, MOD 5.468, MOD 5.480, MOD 5.505, MOD 5.508); Article 11 (MOD 11.13); Article 13 (MOD 13.7, MOD 13.9, MOD 13.10); Article</w:t>
      </w:r>
      <w:r w:rsidR="002B4058" w:rsidRPr="006D098C">
        <w:rPr>
          <w:lang w:val="en-US"/>
        </w:rPr>
        <w:t> </w:t>
      </w:r>
      <w:r w:rsidRPr="006D098C">
        <w:rPr>
          <w:lang w:val="en-US"/>
        </w:rPr>
        <w:t>20 (MOD</w:t>
      </w:r>
      <w:r w:rsidR="002B4058" w:rsidRPr="006D098C">
        <w:rPr>
          <w:lang w:val="en-US"/>
        </w:rPr>
        <w:t> </w:t>
      </w:r>
      <w:r w:rsidRPr="006D098C">
        <w:rPr>
          <w:lang w:val="en-US"/>
        </w:rPr>
        <w:t xml:space="preserve">20.2, MOD 20.3); Appendix 26 (MOD 26/5.2); Appendix 30 (MOD 10.1, MOD Country symbols, MOD 11.1, MOD Column headings in </w:t>
      </w:r>
      <w:r w:rsidR="009110C0" w:rsidRPr="006D098C">
        <w:rPr>
          <w:lang w:val="en-US"/>
        </w:rPr>
        <w:t>T</w:t>
      </w:r>
      <w:r w:rsidRPr="006D098C">
        <w:rPr>
          <w:lang w:val="en-US"/>
        </w:rPr>
        <w:t>able 6B); Appendix 30A (MOD 9.1; MOD</w:t>
      </w:r>
      <w:r w:rsidR="002B4058" w:rsidRPr="006D098C">
        <w:rPr>
          <w:lang w:val="en-US"/>
        </w:rPr>
        <w:t> </w:t>
      </w:r>
      <w:r w:rsidRPr="006D098C">
        <w:rPr>
          <w:lang w:val="en-US"/>
        </w:rPr>
        <w:t xml:space="preserve">Country symbols, MOD 9A.1, MOD 9A.2, MOD Column headings of </w:t>
      </w:r>
      <w:r w:rsidR="009110C0" w:rsidRPr="006D098C">
        <w:rPr>
          <w:lang w:val="en-US"/>
        </w:rPr>
        <w:t>T</w:t>
      </w:r>
      <w:r w:rsidRPr="006D098C">
        <w:rPr>
          <w:lang w:val="en-US"/>
        </w:rPr>
        <w:t>ables</w:t>
      </w:r>
      <w:r w:rsidR="002B4058" w:rsidRPr="006D098C">
        <w:rPr>
          <w:lang w:val="en-US"/>
        </w:rPr>
        <w:t> </w:t>
      </w:r>
      <w:r w:rsidRPr="006D098C">
        <w:rPr>
          <w:lang w:val="en-US"/>
        </w:rPr>
        <w:t>3B1 and 3B2); Appendix 42 (MOD Table of allocation of international call sign series)</w:t>
      </w:r>
    </w:p>
    <w:p w14:paraId="25169D4C" w14:textId="1FED74E7" w:rsidR="00CD5E59" w:rsidRPr="006D098C" w:rsidRDefault="009110C0" w:rsidP="004E4057">
      <w:pPr>
        <w:rPr>
          <w:lang w:val="en-US"/>
        </w:rPr>
      </w:pPr>
      <w:r w:rsidRPr="006D098C">
        <w:rPr>
          <w:lang w:val="en-US"/>
        </w:rPr>
        <w:t>14.3</w:t>
      </w:r>
      <w:r w:rsidRPr="006D098C">
        <w:rPr>
          <w:lang w:val="en-US"/>
        </w:rPr>
        <w:tab/>
      </w:r>
      <w:r w:rsidR="00CD5E59" w:rsidRPr="006D098C">
        <w:rPr>
          <w:b/>
          <w:bCs/>
          <w:lang w:val="en-US"/>
        </w:rPr>
        <w:t>Approved</w:t>
      </w:r>
      <w:r w:rsidR="00CD5E59" w:rsidRPr="006D098C">
        <w:rPr>
          <w:lang w:val="en-US"/>
        </w:rPr>
        <w:t>.</w:t>
      </w:r>
    </w:p>
    <w:p w14:paraId="6F9D29AC" w14:textId="06D4EC37" w:rsidR="00CD5E59" w:rsidRPr="006D098C" w:rsidRDefault="009110C0" w:rsidP="004E4057">
      <w:pPr>
        <w:rPr>
          <w:b/>
          <w:bCs/>
          <w:lang w:val="en-US"/>
        </w:rPr>
      </w:pPr>
      <w:r w:rsidRPr="006D098C">
        <w:rPr>
          <w:lang w:val="en-US"/>
        </w:rPr>
        <w:t>14.4</w:t>
      </w:r>
      <w:r w:rsidRPr="006D098C">
        <w:rPr>
          <w:lang w:val="en-US"/>
        </w:rPr>
        <w:tab/>
      </w:r>
      <w:r w:rsidR="00CD5E59" w:rsidRPr="006D098C">
        <w:rPr>
          <w:lang w:val="en-US"/>
        </w:rPr>
        <w:t xml:space="preserve">The twelfth series of texts submitted by the Editorial Committee for first reading (B12) (Document 252) was </w:t>
      </w:r>
      <w:r w:rsidR="00CD5E59" w:rsidRPr="006D098C">
        <w:rPr>
          <w:b/>
          <w:bCs/>
          <w:lang w:val="en-US"/>
        </w:rPr>
        <w:t>approved</w:t>
      </w:r>
      <w:r w:rsidR="00CD5E59" w:rsidRPr="006D098C">
        <w:rPr>
          <w:lang w:val="en-US"/>
        </w:rPr>
        <w:t>.</w:t>
      </w:r>
    </w:p>
    <w:p w14:paraId="7B54AD1B" w14:textId="128725A8" w:rsidR="00CD5E59" w:rsidRPr="006D098C" w:rsidRDefault="009110C0" w:rsidP="004E4057">
      <w:pPr>
        <w:pStyle w:val="Heading1"/>
        <w:rPr>
          <w:lang w:val="en-US"/>
        </w:rPr>
      </w:pPr>
      <w:r w:rsidRPr="006D098C">
        <w:rPr>
          <w:lang w:val="en-US"/>
        </w:rPr>
        <w:t>15</w:t>
      </w:r>
      <w:r w:rsidRPr="006D098C">
        <w:rPr>
          <w:lang w:val="en-US"/>
        </w:rPr>
        <w:tab/>
      </w:r>
      <w:r w:rsidR="00CD5E59" w:rsidRPr="006D098C">
        <w:rPr>
          <w:lang w:val="en-US"/>
        </w:rPr>
        <w:t>Twelfth series of texts submitted by the Editorial Committee (B12) - second reading (Document 252)</w:t>
      </w:r>
    </w:p>
    <w:p w14:paraId="7A81EE4C" w14:textId="7DFD308C" w:rsidR="00CD5E59" w:rsidRPr="006D098C" w:rsidRDefault="009110C0" w:rsidP="004E4057">
      <w:pPr>
        <w:rPr>
          <w:lang w:val="en-US"/>
        </w:rPr>
      </w:pPr>
      <w:r w:rsidRPr="006D098C">
        <w:rPr>
          <w:lang w:val="en-US"/>
        </w:rPr>
        <w:t>15.1</w:t>
      </w:r>
      <w:r w:rsidRPr="006D098C">
        <w:rPr>
          <w:lang w:val="en-US"/>
        </w:rPr>
        <w:tab/>
      </w:r>
      <w:r w:rsidR="00CD5E59" w:rsidRPr="006D098C">
        <w:rPr>
          <w:lang w:val="en-US"/>
        </w:rPr>
        <w:t xml:space="preserve">The twelfth series of texts submitted by the Editorial Committee (B12) (Document 252) was </w:t>
      </w:r>
      <w:r w:rsidR="00CD5E59" w:rsidRPr="006D098C">
        <w:rPr>
          <w:b/>
          <w:bCs/>
          <w:lang w:val="en-US"/>
        </w:rPr>
        <w:t xml:space="preserve">approved </w:t>
      </w:r>
      <w:r w:rsidR="00CD5E59" w:rsidRPr="006D098C">
        <w:rPr>
          <w:lang w:val="en-US"/>
        </w:rPr>
        <w:t>on second reading.</w:t>
      </w:r>
    </w:p>
    <w:p w14:paraId="659FE5CC" w14:textId="28CBDA68" w:rsidR="00CD5E59" w:rsidRPr="006D098C" w:rsidRDefault="009110C0" w:rsidP="004E4057">
      <w:pPr>
        <w:pStyle w:val="Heading1"/>
        <w:rPr>
          <w:lang w:val="en-US"/>
        </w:rPr>
      </w:pPr>
      <w:r w:rsidRPr="006D098C">
        <w:rPr>
          <w:lang w:val="en-US"/>
        </w:rPr>
        <w:t>16</w:t>
      </w:r>
      <w:r w:rsidRPr="006D098C">
        <w:rPr>
          <w:lang w:val="en-US"/>
        </w:rPr>
        <w:tab/>
      </w:r>
      <w:r w:rsidR="00CD5E59" w:rsidRPr="006D098C">
        <w:rPr>
          <w:lang w:val="en-US"/>
        </w:rPr>
        <w:t>Thirteenth series of texts submitted by the Editorial Committee for first reading (B13) (Document 253)</w:t>
      </w:r>
    </w:p>
    <w:p w14:paraId="423FBD9E" w14:textId="2FD72515" w:rsidR="00CD5E59" w:rsidRPr="006D098C" w:rsidRDefault="009110C0" w:rsidP="004E4057">
      <w:pPr>
        <w:rPr>
          <w:lang w:val="en-US"/>
        </w:rPr>
      </w:pPr>
      <w:r w:rsidRPr="006D098C">
        <w:rPr>
          <w:lang w:val="en-US"/>
        </w:rPr>
        <w:t>16.1</w:t>
      </w:r>
      <w:r w:rsidRPr="006D098C">
        <w:rPr>
          <w:lang w:val="en-US"/>
        </w:rPr>
        <w:tab/>
      </w:r>
      <w:r w:rsidR="00CD5E59" w:rsidRPr="006D098C">
        <w:rPr>
          <w:lang w:val="en-US"/>
        </w:rPr>
        <w:t>The Chairman of the Editorial Committee introduced Document 253.</w:t>
      </w:r>
    </w:p>
    <w:p w14:paraId="225A2F91" w14:textId="1B78708E" w:rsidR="00CD5E59" w:rsidRPr="006D098C" w:rsidRDefault="009110C0" w:rsidP="004E4057">
      <w:pPr>
        <w:rPr>
          <w:lang w:val="en-US"/>
        </w:rPr>
      </w:pPr>
      <w:r w:rsidRPr="006D098C">
        <w:rPr>
          <w:lang w:val="en-US"/>
        </w:rPr>
        <w:t>16.2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253.</w:t>
      </w:r>
    </w:p>
    <w:p w14:paraId="78DF86FE" w14:textId="5E8D5B89" w:rsidR="00CD5E59" w:rsidRPr="006D098C" w:rsidRDefault="00CD5E59" w:rsidP="004E4057">
      <w:pPr>
        <w:pStyle w:val="Headingb"/>
        <w:rPr>
          <w:lang w:val="en-US"/>
        </w:rPr>
      </w:pPr>
      <w:r w:rsidRPr="006D098C">
        <w:rPr>
          <w:lang w:val="en-US"/>
        </w:rPr>
        <w:t xml:space="preserve">Article 5 (MOD 5.67, MOD 5.67B, MOD </w:t>
      </w:r>
      <w:r w:rsidR="009110C0" w:rsidRPr="006D098C">
        <w:rPr>
          <w:lang w:val="en-US"/>
        </w:rPr>
        <w:t xml:space="preserve">Table </w:t>
      </w:r>
      <w:r w:rsidRPr="006D098C">
        <w:rPr>
          <w:lang w:val="en-US"/>
        </w:rPr>
        <w:t>200-415 kHz, SUP 5.71, MOD 5.77, MOD</w:t>
      </w:r>
      <w:r w:rsidR="008B35E4" w:rsidRPr="006D098C">
        <w:rPr>
          <w:lang w:val="en-US"/>
        </w:rPr>
        <w:t> </w:t>
      </w:r>
      <w:r w:rsidRPr="006D098C">
        <w:rPr>
          <w:lang w:val="en-US"/>
        </w:rPr>
        <w:t xml:space="preserve">5.112, MOD 5.114, MOD 5.117, MOD 5.118, MOD 5.128, MOD 5.132B, MOD 5.133A, </w:t>
      </w:r>
      <w:r w:rsidR="009110C0" w:rsidRPr="006D098C">
        <w:rPr>
          <w:lang w:val="en-US"/>
        </w:rPr>
        <w:t xml:space="preserve">MOD </w:t>
      </w:r>
      <w:r w:rsidRPr="006D098C">
        <w:rPr>
          <w:lang w:val="en-US"/>
        </w:rPr>
        <w:t>5.141B, MOD 5.145B, MOD 5.149A, MOD 5.158, MOD 5.159, MOD 5.163, MOD 5.165, MOD 5.194, MOD 5.201, MOD 5.202, MOD 5.204, MOD 5.242, MOD 5.277, MOD 5.278, MOD 5.308, MOD 5.350, MOD 5.352A, MOD 5.359, MOD 5.388B, MOD 5.428, MOD 5.429C, MOD 5.429D, MOD 5.429F, MOD 5.430, MOD 5.432, MOD 5.432A, MOD 5.432B, MOD</w:t>
      </w:r>
      <w:r w:rsidR="008B35E4" w:rsidRPr="006D098C">
        <w:rPr>
          <w:lang w:val="en-US"/>
        </w:rPr>
        <w:t> </w:t>
      </w:r>
      <w:r w:rsidRPr="006D098C">
        <w:rPr>
          <w:lang w:val="en-US"/>
        </w:rPr>
        <w:t>5.433A, MOD 5.434, MOD 5.448, MOD 5.455, MOD 5.473, MOD 5.478, MOD 5.481, MOD 5.483, MOD 5.495, MOD 5.546)</w:t>
      </w:r>
    </w:p>
    <w:p w14:paraId="324ABCC1" w14:textId="6A769528" w:rsidR="00CD5E59" w:rsidRPr="006D098C" w:rsidRDefault="009110C0" w:rsidP="004E4057">
      <w:pPr>
        <w:rPr>
          <w:lang w:val="en-US"/>
        </w:rPr>
      </w:pPr>
      <w:r w:rsidRPr="006D098C">
        <w:rPr>
          <w:lang w:val="en-US"/>
        </w:rPr>
        <w:t>16.3</w:t>
      </w:r>
      <w:r w:rsidRPr="006D098C">
        <w:rPr>
          <w:lang w:val="en-US"/>
        </w:rPr>
        <w:tab/>
      </w:r>
      <w:r w:rsidR="00CD5E59" w:rsidRPr="006D098C">
        <w:rPr>
          <w:b/>
          <w:bCs/>
          <w:lang w:val="en-US"/>
        </w:rPr>
        <w:t>Approved</w:t>
      </w:r>
      <w:r w:rsidR="00CD5E59" w:rsidRPr="006D098C">
        <w:rPr>
          <w:lang w:val="en-US"/>
        </w:rPr>
        <w:t>.</w:t>
      </w:r>
    </w:p>
    <w:p w14:paraId="783802F7" w14:textId="710D372D" w:rsidR="00CD5E59" w:rsidRPr="006D098C" w:rsidRDefault="009110C0" w:rsidP="004E4057">
      <w:pPr>
        <w:rPr>
          <w:b/>
          <w:bCs/>
          <w:lang w:val="en-US"/>
        </w:rPr>
      </w:pPr>
      <w:r w:rsidRPr="006D098C">
        <w:rPr>
          <w:lang w:val="en-US"/>
        </w:rPr>
        <w:t>16.4</w:t>
      </w:r>
      <w:r w:rsidRPr="006D098C">
        <w:rPr>
          <w:lang w:val="en-US"/>
        </w:rPr>
        <w:tab/>
      </w:r>
      <w:r w:rsidR="00CD5E59" w:rsidRPr="006D098C">
        <w:rPr>
          <w:lang w:val="en-US"/>
        </w:rPr>
        <w:t xml:space="preserve">The thirteenth series of texts submitted by the Editorial Committee for first reading (B13) (Document 253) was </w:t>
      </w:r>
      <w:r w:rsidR="00CD5E59" w:rsidRPr="006D098C">
        <w:rPr>
          <w:b/>
          <w:bCs/>
          <w:lang w:val="en-US"/>
        </w:rPr>
        <w:t>approved</w:t>
      </w:r>
      <w:r w:rsidR="00CD5E59" w:rsidRPr="006D098C">
        <w:rPr>
          <w:lang w:val="en-US"/>
        </w:rPr>
        <w:t>.</w:t>
      </w:r>
    </w:p>
    <w:p w14:paraId="17D6A92E" w14:textId="0F802A97" w:rsidR="00CD5E59" w:rsidRPr="006D098C" w:rsidRDefault="009110C0" w:rsidP="004E4057">
      <w:pPr>
        <w:pStyle w:val="Heading1"/>
        <w:rPr>
          <w:lang w:val="en-US"/>
        </w:rPr>
      </w:pPr>
      <w:r w:rsidRPr="006D098C">
        <w:rPr>
          <w:lang w:val="en-US"/>
        </w:rPr>
        <w:t>17</w:t>
      </w:r>
      <w:r w:rsidRPr="006D098C">
        <w:rPr>
          <w:lang w:val="en-US"/>
        </w:rPr>
        <w:tab/>
      </w:r>
      <w:r w:rsidR="00CD5E59" w:rsidRPr="006D098C">
        <w:rPr>
          <w:lang w:val="en-US"/>
        </w:rPr>
        <w:t>Thirteenth series of texts submitted by the Editorial Committee (B13) - second reading (Document 253)</w:t>
      </w:r>
    </w:p>
    <w:p w14:paraId="21250F79" w14:textId="58ABBD23" w:rsidR="00CD5E59" w:rsidRPr="006D098C" w:rsidRDefault="009110C0" w:rsidP="004E4057">
      <w:pPr>
        <w:rPr>
          <w:lang w:val="en-US"/>
        </w:rPr>
      </w:pPr>
      <w:r w:rsidRPr="006D098C">
        <w:rPr>
          <w:lang w:val="en-US"/>
        </w:rPr>
        <w:t>17.1</w:t>
      </w:r>
      <w:r w:rsidRPr="006D098C">
        <w:rPr>
          <w:lang w:val="en-US"/>
        </w:rPr>
        <w:tab/>
      </w:r>
      <w:r w:rsidR="00CD5E59" w:rsidRPr="006D098C">
        <w:rPr>
          <w:lang w:val="en-US"/>
        </w:rPr>
        <w:t>The thirteenth series of texts submitted by the Edit</w:t>
      </w:r>
      <w:r w:rsidR="00425BF2" w:rsidRPr="006D098C">
        <w:rPr>
          <w:lang w:val="en-US"/>
        </w:rPr>
        <w:t>orial Committee (B13) (Document </w:t>
      </w:r>
      <w:r w:rsidR="00CD5E59" w:rsidRPr="006D098C">
        <w:rPr>
          <w:lang w:val="en-US"/>
        </w:rPr>
        <w:t xml:space="preserve">253) was </w:t>
      </w:r>
      <w:r w:rsidR="00CD5E59" w:rsidRPr="006D098C">
        <w:rPr>
          <w:b/>
          <w:bCs/>
          <w:lang w:val="en-US"/>
        </w:rPr>
        <w:t xml:space="preserve">approved </w:t>
      </w:r>
      <w:r w:rsidR="00CD5E59" w:rsidRPr="006D098C">
        <w:rPr>
          <w:lang w:val="en-US"/>
        </w:rPr>
        <w:t>on second reading.</w:t>
      </w:r>
    </w:p>
    <w:p w14:paraId="25CF4C8E" w14:textId="0E575C28" w:rsidR="00CD5E59" w:rsidRPr="006D098C" w:rsidRDefault="009110C0" w:rsidP="004E4057">
      <w:pPr>
        <w:pStyle w:val="Heading1"/>
        <w:rPr>
          <w:lang w:val="en-US"/>
        </w:rPr>
      </w:pPr>
      <w:r w:rsidRPr="006D098C">
        <w:rPr>
          <w:lang w:val="en-US"/>
        </w:rPr>
        <w:lastRenderedPageBreak/>
        <w:t>18</w:t>
      </w:r>
      <w:r w:rsidRPr="006D098C">
        <w:rPr>
          <w:lang w:val="en-US"/>
        </w:rPr>
        <w:tab/>
      </w:r>
      <w:r w:rsidR="00CD5E59" w:rsidRPr="006D098C">
        <w:rPr>
          <w:lang w:val="en-US"/>
        </w:rPr>
        <w:t>Fifteenth series of texts submitted by the Editorial Committee for first reading (B15) (Document 288)</w:t>
      </w:r>
    </w:p>
    <w:p w14:paraId="1CB8B4E3" w14:textId="03D0CCB2" w:rsidR="00CD5E59" w:rsidRPr="006D098C" w:rsidRDefault="009110C0" w:rsidP="004E4057">
      <w:pPr>
        <w:rPr>
          <w:lang w:val="en-US"/>
        </w:rPr>
      </w:pPr>
      <w:r w:rsidRPr="006D098C">
        <w:rPr>
          <w:lang w:val="en-US"/>
        </w:rPr>
        <w:t>18.1</w:t>
      </w:r>
      <w:r w:rsidRPr="006D098C">
        <w:rPr>
          <w:lang w:val="en-US"/>
        </w:rPr>
        <w:tab/>
      </w:r>
      <w:r w:rsidR="00CD5E59" w:rsidRPr="006D098C">
        <w:rPr>
          <w:lang w:val="en-US"/>
        </w:rPr>
        <w:t>The Chairman of the Editorial Committee introduced Document 288.</w:t>
      </w:r>
    </w:p>
    <w:p w14:paraId="75001F02" w14:textId="2C621D34" w:rsidR="00CD5E59" w:rsidRPr="006D098C" w:rsidRDefault="009110C0" w:rsidP="004E4057">
      <w:pPr>
        <w:rPr>
          <w:lang w:val="en-US"/>
        </w:rPr>
      </w:pPr>
      <w:r w:rsidRPr="006D098C">
        <w:rPr>
          <w:lang w:val="en-US"/>
        </w:rPr>
        <w:t>18.2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288.</w:t>
      </w:r>
    </w:p>
    <w:p w14:paraId="20B298EC" w14:textId="2963D5FC" w:rsidR="00CD5E59" w:rsidRPr="006D098C" w:rsidRDefault="00CD5E59" w:rsidP="004E4057">
      <w:pPr>
        <w:pStyle w:val="Headingb"/>
        <w:rPr>
          <w:lang w:val="en-US"/>
        </w:rPr>
      </w:pPr>
      <w:r w:rsidRPr="006D098C">
        <w:rPr>
          <w:lang w:val="en-US"/>
        </w:rPr>
        <w:t xml:space="preserve">Article 5 (MOD </w:t>
      </w:r>
      <w:r w:rsidR="009110C0" w:rsidRPr="006D098C">
        <w:rPr>
          <w:lang w:val="en-US"/>
        </w:rPr>
        <w:t xml:space="preserve">Table </w:t>
      </w:r>
      <w:r w:rsidRPr="006D098C">
        <w:rPr>
          <w:lang w:val="en-US"/>
        </w:rPr>
        <w:t>248-3 000 GHz, ADD 5.X115); MOD Resolution 731</w:t>
      </w:r>
      <w:r w:rsidR="009110C0" w:rsidRPr="006D098C">
        <w:rPr>
          <w:lang w:val="en-US"/>
        </w:rPr>
        <w:t xml:space="preserve"> (Rev.WRC-12)</w:t>
      </w:r>
      <w:r w:rsidRPr="006D098C">
        <w:rPr>
          <w:lang w:val="en-US"/>
        </w:rPr>
        <w:t>; SUP Resolution 767</w:t>
      </w:r>
      <w:r w:rsidR="009110C0" w:rsidRPr="006D098C">
        <w:rPr>
          <w:lang w:val="en-US"/>
        </w:rPr>
        <w:t xml:space="preserve"> (WRC-15)</w:t>
      </w:r>
    </w:p>
    <w:p w14:paraId="7EA15FAF" w14:textId="03A997FF" w:rsidR="00CD5E59" w:rsidRPr="006D098C" w:rsidRDefault="009110C0" w:rsidP="004E4057">
      <w:pPr>
        <w:rPr>
          <w:lang w:val="en-US"/>
        </w:rPr>
      </w:pPr>
      <w:r w:rsidRPr="006D098C">
        <w:rPr>
          <w:lang w:val="en-US"/>
        </w:rPr>
        <w:t>18.3</w:t>
      </w:r>
      <w:r w:rsidRPr="006D098C">
        <w:rPr>
          <w:lang w:val="en-US"/>
        </w:rPr>
        <w:tab/>
      </w:r>
      <w:r w:rsidR="00CD5E59" w:rsidRPr="006D098C">
        <w:rPr>
          <w:b/>
          <w:bCs/>
          <w:lang w:val="en-US"/>
        </w:rPr>
        <w:t>Approved</w:t>
      </w:r>
      <w:r w:rsidR="00CD5E59" w:rsidRPr="006D098C">
        <w:rPr>
          <w:lang w:val="en-US"/>
        </w:rPr>
        <w:t>.</w:t>
      </w:r>
    </w:p>
    <w:p w14:paraId="0FE0C77F" w14:textId="3702135D" w:rsidR="00CD5E59" w:rsidRPr="006D098C" w:rsidRDefault="009110C0" w:rsidP="004E4057">
      <w:pPr>
        <w:rPr>
          <w:b/>
          <w:bCs/>
          <w:lang w:val="en-US"/>
        </w:rPr>
      </w:pPr>
      <w:r w:rsidRPr="006D098C">
        <w:rPr>
          <w:lang w:val="en-US"/>
        </w:rPr>
        <w:t>18.4</w:t>
      </w:r>
      <w:r w:rsidRPr="006D098C">
        <w:rPr>
          <w:lang w:val="en-US"/>
        </w:rPr>
        <w:tab/>
      </w:r>
      <w:r w:rsidR="00CD5E59" w:rsidRPr="006D098C">
        <w:rPr>
          <w:lang w:val="en-US"/>
        </w:rPr>
        <w:t xml:space="preserve">The fifteenth series of texts submitted by the Editorial Committee for first reading (B15) (Document 288) was </w:t>
      </w:r>
      <w:r w:rsidR="00CD5E59" w:rsidRPr="006D098C">
        <w:rPr>
          <w:b/>
          <w:bCs/>
          <w:lang w:val="en-US"/>
        </w:rPr>
        <w:t>approved</w:t>
      </w:r>
      <w:r w:rsidR="00CD5E59" w:rsidRPr="006D098C">
        <w:rPr>
          <w:lang w:val="en-US"/>
        </w:rPr>
        <w:t>.</w:t>
      </w:r>
    </w:p>
    <w:p w14:paraId="3D51FD9F" w14:textId="51353BDD" w:rsidR="00CD5E59" w:rsidRPr="006D098C" w:rsidRDefault="009110C0" w:rsidP="004E4057">
      <w:pPr>
        <w:pStyle w:val="Heading1"/>
        <w:rPr>
          <w:lang w:val="en-US"/>
        </w:rPr>
      </w:pPr>
      <w:r w:rsidRPr="006D098C">
        <w:rPr>
          <w:lang w:val="en-US"/>
        </w:rPr>
        <w:t>19</w:t>
      </w:r>
      <w:r w:rsidRPr="006D098C">
        <w:rPr>
          <w:lang w:val="en-US"/>
        </w:rPr>
        <w:tab/>
      </w:r>
      <w:r w:rsidR="00CD5E59" w:rsidRPr="006D098C">
        <w:rPr>
          <w:lang w:val="en-US"/>
        </w:rPr>
        <w:t>Fifteenth series of texts submitted by the Editorial Committee (B15) - second reading (Document 288)</w:t>
      </w:r>
    </w:p>
    <w:p w14:paraId="0D7B963B" w14:textId="2AB718F5" w:rsidR="00CD5E59" w:rsidRPr="006D098C" w:rsidRDefault="009110C0" w:rsidP="004E4057">
      <w:pPr>
        <w:rPr>
          <w:lang w:val="en-US"/>
        </w:rPr>
      </w:pPr>
      <w:r w:rsidRPr="006D098C">
        <w:rPr>
          <w:lang w:val="en-US"/>
        </w:rPr>
        <w:t>19.1</w:t>
      </w:r>
      <w:r w:rsidRPr="006D098C">
        <w:rPr>
          <w:lang w:val="en-US"/>
        </w:rPr>
        <w:tab/>
      </w:r>
      <w:r w:rsidR="00CD5E59" w:rsidRPr="006D098C">
        <w:rPr>
          <w:lang w:val="en-US"/>
        </w:rPr>
        <w:t>The fifteenth series of texts submitted by the Edit</w:t>
      </w:r>
      <w:r w:rsidR="00425BF2" w:rsidRPr="006D098C">
        <w:rPr>
          <w:lang w:val="en-US"/>
        </w:rPr>
        <w:t>orial Committee (B15) (Document </w:t>
      </w:r>
      <w:r w:rsidR="00CD5E59" w:rsidRPr="006D098C">
        <w:rPr>
          <w:lang w:val="en-US"/>
        </w:rPr>
        <w:t xml:space="preserve">288) was </w:t>
      </w:r>
      <w:r w:rsidR="00CD5E59" w:rsidRPr="006D098C">
        <w:rPr>
          <w:b/>
          <w:bCs/>
          <w:lang w:val="en-US"/>
        </w:rPr>
        <w:t xml:space="preserve">approved </w:t>
      </w:r>
      <w:r w:rsidR="00CD5E59" w:rsidRPr="006D098C">
        <w:rPr>
          <w:lang w:val="en-US"/>
        </w:rPr>
        <w:t>on second reading.</w:t>
      </w:r>
    </w:p>
    <w:p w14:paraId="593F0443" w14:textId="7251ABDD" w:rsidR="00CD5E59" w:rsidRPr="006D098C" w:rsidRDefault="009110C0" w:rsidP="004E4057">
      <w:pPr>
        <w:pStyle w:val="Heading1"/>
        <w:rPr>
          <w:lang w:val="en-US"/>
        </w:rPr>
      </w:pPr>
      <w:r w:rsidRPr="006D098C">
        <w:rPr>
          <w:lang w:val="en-US"/>
        </w:rPr>
        <w:t>20</w:t>
      </w:r>
      <w:r w:rsidRPr="006D098C">
        <w:rPr>
          <w:lang w:val="en-US"/>
        </w:rPr>
        <w:tab/>
      </w:r>
      <w:r w:rsidR="00CD5E59" w:rsidRPr="006D098C">
        <w:rPr>
          <w:lang w:val="en-US"/>
        </w:rPr>
        <w:t>Sixteenth series of texts submitted by the Editorial Committee for first reading (B16) (Document 290)</w:t>
      </w:r>
    </w:p>
    <w:p w14:paraId="61936C55" w14:textId="432B5C2C" w:rsidR="00CD5E59" w:rsidRPr="006D098C" w:rsidRDefault="009110C0" w:rsidP="004E4057">
      <w:pPr>
        <w:rPr>
          <w:lang w:val="en-US"/>
        </w:rPr>
      </w:pPr>
      <w:r w:rsidRPr="006D098C">
        <w:rPr>
          <w:lang w:val="en-US"/>
        </w:rPr>
        <w:t>20.1</w:t>
      </w:r>
      <w:r w:rsidRPr="006D098C">
        <w:rPr>
          <w:lang w:val="en-US"/>
        </w:rPr>
        <w:tab/>
      </w:r>
      <w:r w:rsidR="00CD5E59" w:rsidRPr="006D098C">
        <w:rPr>
          <w:lang w:val="en-US"/>
        </w:rPr>
        <w:t>The Chairman of the Editorial Committee introduced Document 290.</w:t>
      </w:r>
    </w:p>
    <w:p w14:paraId="6FAFEB97" w14:textId="3DCCDFEE" w:rsidR="00CD5E59" w:rsidRPr="006D098C" w:rsidRDefault="009110C0" w:rsidP="00CD5E59">
      <w:pPr>
        <w:spacing w:line="480" w:lineRule="auto"/>
        <w:rPr>
          <w:szCs w:val="24"/>
          <w:lang w:val="en-US"/>
        </w:rPr>
      </w:pPr>
      <w:r w:rsidRPr="006D098C">
        <w:rPr>
          <w:szCs w:val="24"/>
          <w:lang w:val="en-US"/>
        </w:rPr>
        <w:t>20.2</w:t>
      </w:r>
      <w:r w:rsidRPr="006D098C">
        <w:rPr>
          <w:szCs w:val="24"/>
          <w:lang w:val="en-US"/>
        </w:rPr>
        <w:tab/>
      </w:r>
      <w:r w:rsidR="00CD5E59" w:rsidRPr="006D098C">
        <w:rPr>
          <w:szCs w:val="24"/>
          <w:lang w:val="en-US"/>
        </w:rPr>
        <w:t xml:space="preserve">The </w:t>
      </w:r>
      <w:r w:rsidR="00CD5E59" w:rsidRPr="006D098C">
        <w:rPr>
          <w:b/>
          <w:bCs/>
          <w:szCs w:val="24"/>
          <w:lang w:val="en-US"/>
        </w:rPr>
        <w:t xml:space="preserve">Chairman </w:t>
      </w:r>
      <w:r w:rsidR="00CD5E59" w:rsidRPr="006D098C">
        <w:rPr>
          <w:szCs w:val="24"/>
          <w:lang w:val="en-US"/>
        </w:rPr>
        <w:t>invited the meeting to consider Document 290.</w:t>
      </w:r>
    </w:p>
    <w:p w14:paraId="4AEE0394" w14:textId="5824B631" w:rsidR="00CD5E59" w:rsidRPr="006D098C" w:rsidRDefault="00CD5E59" w:rsidP="00AE379D">
      <w:pPr>
        <w:pStyle w:val="Headingb"/>
        <w:rPr>
          <w:lang w:val="en-US"/>
        </w:rPr>
      </w:pPr>
      <w:r w:rsidRPr="006D098C">
        <w:rPr>
          <w:lang w:val="en-US"/>
        </w:rPr>
        <w:t xml:space="preserve">Article 5 (MOD </w:t>
      </w:r>
      <w:r w:rsidR="009110C0" w:rsidRPr="006D098C">
        <w:rPr>
          <w:lang w:val="en-US"/>
        </w:rPr>
        <w:t xml:space="preserve">Table </w:t>
      </w:r>
      <w:r w:rsidRPr="006D098C">
        <w:rPr>
          <w:lang w:val="en-US"/>
        </w:rPr>
        <w:t xml:space="preserve">335.4-410 MHz, ADD 5.A12, ADD 5.B12, MOD </w:t>
      </w:r>
      <w:r w:rsidR="009110C0" w:rsidRPr="006D098C">
        <w:rPr>
          <w:lang w:val="en-US"/>
        </w:rPr>
        <w:t xml:space="preserve">Table </w:t>
      </w:r>
      <w:r w:rsidRPr="006D098C">
        <w:rPr>
          <w:lang w:val="en-US"/>
        </w:rPr>
        <w:t>335.4-410 MHz, ADD 5.C12, ADD 5.D12); SUP Resolution 765</w:t>
      </w:r>
      <w:r w:rsidR="009110C0" w:rsidRPr="006D098C">
        <w:rPr>
          <w:lang w:val="en-US"/>
        </w:rPr>
        <w:t xml:space="preserve"> (WRC-15)</w:t>
      </w:r>
    </w:p>
    <w:p w14:paraId="280C2B32" w14:textId="4B285412" w:rsidR="00CD5E59" w:rsidRPr="006D098C" w:rsidRDefault="009110C0" w:rsidP="00AE379D">
      <w:pPr>
        <w:rPr>
          <w:lang w:val="en-US"/>
        </w:rPr>
      </w:pPr>
      <w:r w:rsidRPr="006D098C">
        <w:rPr>
          <w:lang w:val="en-US"/>
        </w:rPr>
        <w:t>20.3</w:t>
      </w:r>
      <w:r w:rsidRPr="006D098C">
        <w:rPr>
          <w:lang w:val="en-US"/>
        </w:rPr>
        <w:tab/>
      </w:r>
      <w:r w:rsidR="00CD5E59" w:rsidRPr="006D098C">
        <w:rPr>
          <w:b/>
          <w:bCs/>
          <w:lang w:val="en-US"/>
        </w:rPr>
        <w:t>Approved</w:t>
      </w:r>
      <w:r w:rsidR="00CD5E59" w:rsidRPr="006D098C">
        <w:rPr>
          <w:lang w:val="en-US"/>
        </w:rPr>
        <w:t>.</w:t>
      </w:r>
    </w:p>
    <w:p w14:paraId="75E1DC40" w14:textId="522F0EC6" w:rsidR="00CD5E59" w:rsidRPr="006D098C" w:rsidRDefault="009110C0" w:rsidP="00AE379D">
      <w:pPr>
        <w:rPr>
          <w:b/>
          <w:bCs/>
          <w:lang w:val="en-US"/>
        </w:rPr>
      </w:pPr>
      <w:r w:rsidRPr="006D098C">
        <w:rPr>
          <w:lang w:val="en-US"/>
        </w:rPr>
        <w:t>20.4</w:t>
      </w:r>
      <w:r w:rsidRPr="006D098C">
        <w:rPr>
          <w:lang w:val="en-US"/>
        </w:rPr>
        <w:tab/>
      </w:r>
      <w:r w:rsidR="00CD5E59" w:rsidRPr="006D098C">
        <w:rPr>
          <w:lang w:val="en-US"/>
        </w:rPr>
        <w:t xml:space="preserve">The sixteenth series of texts submitted by the Editorial Committee for first reading (B16) (Document 290) was </w:t>
      </w:r>
      <w:r w:rsidR="00CD5E59" w:rsidRPr="006D098C">
        <w:rPr>
          <w:b/>
          <w:bCs/>
          <w:lang w:val="en-US"/>
        </w:rPr>
        <w:t>approved</w:t>
      </w:r>
      <w:r w:rsidR="00CD5E59" w:rsidRPr="006D098C">
        <w:rPr>
          <w:lang w:val="en-US"/>
        </w:rPr>
        <w:t>.</w:t>
      </w:r>
    </w:p>
    <w:p w14:paraId="74CB8134" w14:textId="43689632" w:rsidR="00CD5E59" w:rsidRPr="006D098C" w:rsidRDefault="009110C0" w:rsidP="00AE379D">
      <w:pPr>
        <w:pStyle w:val="Heading1"/>
        <w:rPr>
          <w:lang w:val="en-US"/>
        </w:rPr>
      </w:pPr>
      <w:r w:rsidRPr="006D098C">
        <w:rPr>
          <w:lang w:val="en-US"/>
        </w:rPr>
        <w:t>21</w:t>
      </w:r>
      <w:r w:rsidRPr="006D098C">
        <w:rPr>
          <w:lang w:val="en-US"/>
        </w:rPr>
        <w:tab/>
      </w:r>
      <w:r w:rsidR="00CD5E59" w:rsidRPr="006D098C">
        <w:rPr>
          <w:lang w:val="en-US"/>
        </w:rPr>
        <w:t>Sixteenth series of texts submitted by the Editorial Committee (B16) - second reading (Document 290)</w:t>
      </w:r>
    </w:p>
    <w:p w14:paraId="3E288EC5" w14:textId="06037550" w:rsidR="00CD5E59" w:rsidRPr="006D098C" w:rsidRDefault="009110C0" w:rsidP="00AE379D">
      <w:pPr>
        <w:rPr>
          <w:lang w:val="en-US"/>
        </w:rPr>
      </w:pPr>
      <w:r w:rsidRPr="006D098C">
        <w:rPr>
          <w:lang w:val="en-US"/>
        </w:rPr>
        <w:t>21.1</w:t>
      </w:r>
      <w:r w:rsidRPr="006D098C">
        <w:rPr>
          <w:lang w:val="en-US"/>
        </w:rPr>
        <w:tab/>
      </w:r>
      <w:r w:rsidR="00CD5E59" w:rsidRPr="006D098C">
        <w:rPr>
          <w:lang w:val="en-US"/>
        </w:rPr>
        <w:t>The sixteenth series of texts submitted by the Editorial Com</w:t>
      </w:r>
      <w:r w:rsidR="00425BF2" w:rsidRPr="006D098C">
        <w:rPr>
          <w:lang w:val="en-US"/>
        </w:rPr>
        <w:t>mittee (B16) (Document </w:t>
      </w:r>
      <w:r w:rsidR="00CD5E59" w:rsidRPr="006D098C">
        <w:rPr>
          <w:lang w:val="en-US"/>
        </w:rPr>
        <w:t xml:space="preserve">290) was </w:t>
      </w:r>
      <w:r w:rsidR="00CD5E59" w:rsidRPr="006D098C">
        <w:rPr>
          <w:b/>
          <w:bCs/>
          <w:lang w:val="en-US"/>
        </w:rPr>
        <w:t xml:space="preserve">approved </w:t>
      </w:r>
      <w:r w:rsidR="00CD5E59" w:rsidRPr="006D098C">
        <w:rPr>
          <w:lang w:val="en-US"/>
        </w:rPr>
        <w:t>on second reading.</w:t>
      </w:r>
    </w:p>
    <w:p w14:paraId="34F9DE2E" w14:textId="10854592" w:rsidR="00CD5E59" w:rsidRPr="006D098C" w:rsidRDefault="009110C0" w:rsidP="00AE379D">
      <w:pPr>
        <w:pStyle w:val="Heading1"/>
        <w:rPr>
          <w:lang w:val="en-US"/>
        </w:rPr>
      </w:pPr>
      <w:r w:rsidRPr="006D098C">
        <w:rPr>
          <w:lang w:val="en-US"/>
        </w:rPr>
        <w:t>22</w:t>
      </w:r>
      <w:r w:rsidRPr="006D098C">
        <w:rPr>
          <w:lang w:val="en-US"/>
        </w:rPr>
        <w:tab/>
      </w:r>
      <w:r w:rsidR="00CD5E59" w:rsidRPr="006D098C">
        <w:rPr>
          <w:lang w:val="en-US"/>
        </w:rPr>
        <w:t>Seventeenth series of texts submitted by the Editorial Committee for first reading (B17) (Document 291)</w:t>
      </w:r>
    </w:p>
    <w:p w14:paraId="70CD508B" w14:textId="28E7264A" w:rsidR="00CD5E59" w:rsidRPr="006D098C" w:rsidRDefault="009110C0" w:rsidP="00AE379D">
      <w:pPr>
        <w:rPr>
          <w:lang w:val="en-US"/>
        </w:rPr>
      </w:pPr>
      <w:r w:rsidRPr="006D098C">
        <w:rPr>
          <w:lang w:val="en-US"/>
        </w:rPr>
        <w:t>22.1</w:t>
      </w:r>
      <w:r w:rsidRPr="006D098C">
        <w:rPr>
          <w:lang w:val="en-US"/>
        </w:rPr>
        <w:tab/>
      </w:r>
      <w:r w:rsidR="00CD5E59" w:rsidRPr="006D098C">
        <w:rPr>
          <w:lang w:val="en-US"/>
        </w:rPr>
        <w:t>The Chairman of the Editorial Committee introduced Document 291.</w:t>
      </w:r>
    </w:p>
    <w:p w14:paraId="0F97C96E" w14:textId="77F6AA15" w:rsidR="00CD5E59" w:rsidRPr="006D098C" w:rsidRDefault="009110C0" w:rsidP="00AE379D">
      <w:pPr>
        <w:rPr>
          <w:lang w:val="en-US"/>
        </w:rPr>
      </w:pPr>
      <w:r w:rsidRPr="006D098C">
        <w:rPr>
          <w:lang w:val="en-US"/>
        </w:rPr>
        <w:t>22.2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291.</w:t>
      </w:r>
    </w:p>
    <w:p w14:paraId="4D1727D9" w14:textId="5A877980" w:rsidR="00CD5E59" w:rsidRPr="006D098C" w:rsidRDefault="00CD5E59" w:rsidP="00AE379D">
      <w:pPr>
        <w:pStyle w:val="Headingb"/>
        <w:rPr>
          <w:lang w:val="en-US"/>
        </w:rPr>
      </w:pPr>
      <w:r w:rsidRPr="006D098C">
        <w:rPr>
          <w:lang w:val="en-US"/>
        </w:rPr>
        <w:t>ADD Resolution [A917]</w:t>
      </w:r>
      <w:r w:rsidR="009110C0" w:rsidRPr="006D098C">
        <w:rPr>
          <w:lang w:val="en-US"/>
        </w:rPr>
        <w:t xml:space="preserve"> – Measures to limit unauthorized uplink transmissions from earth stations</w:t>
      </w:r>
    </w:p>
    <w:p w14:paraId="0C609417" w14:textId="3201BFDA" w:rsidR="00CD5E59" w:rsidRPr="006D098C" w:rsidRDefault="009110C0" w:rsidP="00AE379D">
      <w:pPr>
        <w:rPr>
          <w:lang w:val="en-US"/>
        </w:rPr>
      </w:pPr>
      <w:r w:rsidRPr="006D098C">
        <w:rPr>
          <w:lang w:val="en-US"/>
        </w:rPr>
        <w:t>22.3</w:t>
      </w:r>
      <w:r w:rsidRPr="006D098C">
        <w:rPr>
          <w:lang w:val="en-US"/>
        </w:rPr>
        <w:tab/>
      </w:r>
      <w:r w:rsidR="00CD5E59" w:rsidRPr="006D098C">
        <w:rPr>
          <w:lang w:val="en-US"/>
        </w:rPr>
        <w:t xml:space="preserve">The </w:t>
      </w:r>
      <w:r w:rsidR="00CD5E59" w:rsidRPr="006D098C">
        <w:rPr>
          <w:b/>
          <w:bCs/>
          <w:lang w:val="en-US"/>
        </w:rPr>
        <w:t>delegate of the Islamic Republic of Iran</w:t>
      </w:r>
      <w:r w:rsidR="00CD5E59" w:rsidRPr="006D098C">
        <w:rPr>
          <w:lang w:val="en-US"/>
        </w:rPr>
        <w:t xml:space="preserve"> suggested that </w:t>
      </w:r>
      <w:r w:rsidR="00730B19" w:rsidRPr="006D098C">
        <w:rPr>
          <w:lang w:val="en-US"/>
        </w:rPr>
        <w:t xml:space="preserve">the </w:t>
      </w:r>
      <w:r w:rsidR="00CD5E59" w:rsidRPr="006D098C">
        <w:rPr>
          <w:i/>
          <w:iCs/>
          <w:lang w:val="en-US"/>
        </w:rPr>
        <w:t xml:space="preserve">instructs the Secretary-General </w:t>
      </w:r>
      <w:r w:rsidR="00730B19" w:rsidRPr="006D098C">
        <w:rPr>
          <w:lang w:val="en-US"/>
        </w:rPr>
        <w:t xml:space="preserve">section </w:t>
      </w:r>
      <w:r w:rsidR="00CD5E59" w:rsidRPr="006D098C">
        <w:rPr>
          <w:lang w:val="en-US"/>
        </w:rPr>
        <w:t>should be deleted, as it</w:t>
      </w:r>
      <w:r w:rsidR="00730B19" w:rsidRPr="006D098C">
        <w:rPr>
          <w:lang w:val="en-US"/>
        </w:rPr>
        <w:t xml:space="preserve"> </w:t>
      </w:r>
      <w:r w:rsidR="00CD5E59" w:rsidRPr="006D098C">
        <w:rPr>
          <w:lang w:val="en-US"/>
        </w:rPr>
        <w:t xml:space="preserve">was redundant; all resolutions were </w:t>
      </w:r>
      <w:proofErr w:type="gramStart"/>
      <w:r w:rsidR="00CD5E59" w:rsidRPr="006D098C">
        <w:rPr>
          <w:lang w:val="en-US"/>
        </w:rPr>
        <w:t>important</w:t>
      </w:r>
      <w:proofErr w:type="gramEnd"/>
      <w:r w:rsidR="00CD5E59" w:rsidRPr="006D098C">
        <w:rPr>
          <w:lang w:val="en-US"/>
        </w:rPr>
        <w:t xml:space="preserve"> and all were circulated as a matter of course in the </w:t>
      </w:r>
      <w:r w:rsidR="00730B19" w:rsidRPr="006D098C">
        <w:rPr>
          <w:lang w:val="en-US"/>
        </w:rPr>
        <w:t>f</w:t>
      </w:r>
      <w:r w:rsidR="00CD5E59" w:rsidRPr="006D098C">
        <w:rPr>
          <w:lang w:val="en-US"/>
        </w:rPr>
        <w:t xml:space="preserve">inal </w:t>
      </w:r>
      <w:r w:rsidR="00730B19" w:rsidRPr="006D098C">
        <w:rPr>
          <w:lang w:val="en-US"/>
        </w:rPr>
        <w:t>ac</w:t>
      </w:r>
      <w:r w:rsidR="00CD5E59" w:rsidRPr="006D098C">
        <w:rPr>
          <w:lang w:val="en-US"/>
        </w:rPr>
        <w:t>ts</w:t>
      </w:r>
      <w:r w:rsidR="00730B19" w:rsidRPr="006D098C">
        <w:rPr>
          <w:lang w:val="en-US"/>
        </w:rPr>
        <w:t xml:space="preserve"> of the conference</w:t>
      </w:r>
      <w:r w:rsidR="00CD5E59" w:rsidRPr="006D098C">
        <w:rPr>
          <w:lang w:val="en-US"/>
        </w:rPr>
        <w:t xml:space="preserve">. </w:t>
      </w:r>
    </w:p>
    <w:p w14:paraId="701DEB2D" w14:textId="3CC4E49D" w:rsidR="00CD5E59" w:rsidRPr="006D098C" w:rsidRDefault="00CB18B4" w:rsidP="00AE379D">
      <w:pPr>
        <w:rPr>
          <w:lang w:val="en-US"/>
        </w:rPr>
      </w:pPr>
      <w:r w:rsidRPr="006D098C">
        <w:rPr>
          <w:lang w:val="en-US"/>
        </w:rPr>
        <w:lastRenderedPageBreak/>
        <w:t>22.4</w:t>
      </w:r>
      <w:r w:rsidRPr="006D098C">
        <w:rPr>
          <w:lang w:val="en-US"/>
        </w:rPr>
        <w:tab/>
      </w:r>
      <w:r w:rsidR="00CD5E59" w:rsidRPr="006D098C">
        <w:rPr>
          <w:lang w:val="en-US"/>
        </w:rPr>
        <w:t xml:space="preserve">The </w:t>
      </w:r>
      <w:r w:rsidR="00CD5E59" w:rsidRPr="006D098C">
        <w:rPr>
          <w:b/>
          <w:bCs/>
          <w:lang w:val="en-US"/>
        </w:rPr>
        <w:t xml:space="preserve">Chairman of Committee 5 </w:t>
      </w:r>
      <w:r w:rsidR="00CD5E59" w:rsidRPr="006D098C">
        <w:rPr>
          <w:lang w:val="en-US"/>
        </w:rPr>
        <w:t xml:space="preserve">said that his committee and its working group had considered the wording in Document 291 </w:t>
      </w:r>
      <w:r w:rsidRPr="006D098C">
        <w:rPr>
          <w:lang w:val="en-US"/>
        </w:rPr>
        <w:t xml:space="preserve">very carefully </w:t>
      </w:r>
      <w:r w:rsidR="00CD5E59" w:rsidRPr="006D098C">
        <w:rPr>
          <w:lang w:val="en-US"/>
        </w:rPr>
        <w:t xml:space="preserve">in order to achieve the delicate balance that it now reflected. </w:t>
      </w:r>
    </w:p>
    <w:p w14:paraId="37343E64" w14:textId="624DB072" w:rsidR="00CB18B4" w:rsidRPr="006D098C" w:rsidRDefault="00CB18B4" w:rsidP="00AE379D">
      <w:pPr>
        <w:rPr>
          <w:lang w:val="en-US"/>
        </w:rPr>
      </w:pPr>
      <w:r w:rsidRPr="006D098C">
        <w:rPr>
          <w:lang w:val="en-US"/>
        </w:rPr>
        <w:t>22.5</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said that the retention of</w:t>
      </w:r>
      <w:r w:rsidRPr="006D098C">
        <w:rPr>
          <w:lang w:val="en-US"/>
        </w:rPr>
        <w:t xml:space="preserve"> the</w:t>
      </w:r>
      <w:r w:rsidR="00CD5E59" w:rsidRPr="006D098C">
        <w:rPr>
          <w:lang w:val="en-US"/>
        </w:rPr>
        <w:t xml:space="preserve"> </w:t>
      </w:r>
      <w:r w:rsidR="00CD5E59" w:rsidRPr="006D098C">
        <w:rPr>
          <w:i/>
          <w:iCs/>
          <w:lang w:val="en-US"/>
        </w:rPr>
        <w:t xml:space="preserve">instructs the Secretary-General </w:t>
      </w:r>
      <w:r w:rsidRPr="006D098C">
        <w:rPr>
          <w:lang w:val="en-US"/>
        </w:rPr>
        <w:t xml:space="preserve">section </w:t>
      </w:r>
      <w:r w:rsidR="00CD5E59" w:rsidRPr="006D098C">
        <w:rPr>
          <w:lang w:val="en-US"/>
        </w:rPr>
        <w:t xml:space="preserve">would have no detrimental effect and </w:t>
      </w:r>
      <w:r w:rsidR="00F71359" w:rsidRPr="006D098C">
        <w:rPr>
          <w:lang w:val="en-US"/>
        </w:rPr>
        <w:t xml:space="preserve">noted </w:t>
      </w:r>
      <w:r w:rsidR="00CD5E59" w:rsidRPr="006D098C">
        <w:rPr>
          <w:lang w:val="en-US"/>
        </w:rPr>
        <w:t xml:space="preserve">that </w:t>
      </w:r>
      <w:r w:rsidRPr="006D098C">
        <w:rPr>
          <w:lang w:val="en-US"/>
        </w:rPr>
        <w:t>no other delegation supported its deletion</w:t>
      </w:r>
      <w:r w:rsidR="00CD5E59" w:rsidRPr="006D098C">
        <w:rPr>
          <w:lang w:val="en-US"/>
        </w:rPr>
        <w:t>.</w:t>
      </w:r>
    </w:p>
    <w:p w14:paraId="46D41FB9" w14:textId="6E5363E2" w:rsidR="00CD5E59" w:rsidRPr="006D098C" w:rsidRDefault="00CB18B4" w:rsidP="00AE379D">
      <w:pPr>
        <w:rPr>
          <w:lang w:val="en-US"/>
        </w:rPr>
      </w:pPr>
      <w:r w:rsidRPr="006D098C">
        <w:rPr>
          <w:lang w:val="en-US"/>
        </w:rPr>
        <w:t>22.6</w:t>
      </w:r>
      <w:r w:rsidRPr="006D098C">
        <w:rPr>
          <w:lang w:val="en-US"/>
        </w:rPr>
        <w:tab/>
        <w:t xml:space="preserve">ADD Resolution [A917] was </w:t>
      </w:r>
      <w:r w:rsidRPr="006D098C">
        <w:rPr>
          <w:b/>
          <w:bCs/>
          <w:lang w:val="en-US"/>
        </w:rPr>
        <w:t>approved</w:t>
      </w:r>
      <w:r w:rsidRPr="006D098C">
        <w:rPr>
          <w:lang w:val="en-US"/>
        </w:rPr>
        <w:t>.</w:t>
      </w:r>
      <w:r w:rsidR="00CD5E59" w:rsidRPr="006D098C">
        <w:rPr>
          <w:lang w:val="en-US"/>
        </w:rPr>
        <w:t xml:space="preserve"> </w:t>
      </w:r>
    </w:p>
    <w:p w14:paraId="52D1D825" w14:textId="454ACA54" w:rsidR="00CD5E59" w:rsidRPr="006D098C" w:rsidRDefault="00CB18B4" w:rsidP="00AE379D">
      <w:pPr>
        <w:rPr>
          <w:b/>
          <w:bCs/>
          <w:lang w:val="en-US"/>
        </w:rPr>
      </w:pPr>
      <w:r w:rsidRPr="006D098C">
        <w:rPr>
          <w:lang w:val="en-US"/>
        </w:rPr>
        <w:t>22.7</w:t>
      </w:r>
      <w:r w:rsidRPr="006D098C">
        <w:rPr>
          <w:lang w:val="en-US"/>
        </w:rPr>
        <w:tab/>
        <w:t>T</w:t>
      </w:r>
      <w:r w:rsidR="00CD5E59" w:rsidRPr="006D098C">
        <w:rPr>
          <w:lang w:val="en-US"/>
        </w:rPr>
        <w:t xml:space="preserve">he seventeenth series of texts submitted by the Editorial Committee for first reading (B17) (Document 291) was </w:t>
      </w:r>
      <w:r w:rsidR="00CD5E59" w:rsidRPr="006D098C">
        <w:rPr>
          <w:b/>
          <w:bCs/>
          <w:lang w:val="en-US"/>
        </w:rPr>
        <w:t>approved</w:t>
      </w:r>
      <w:r w:rsidR="00CD5E59" w:rsidRPr="006D098C">
        <w:rPr>
          <w:lang w:val="en-US"/>
        </w:rPr>
        <w:t>.</w:t>
      </w:r>
    </w:p>
    <w:p w14:paraId="575DD869" w14:textId="3E505511" w:rsidR="00CD5E59" w:rsidRPr="006D098C" w:rsidRDefault="00CB18B4" w:rsidP="00AE379D">
      <w:pPr>
        <w:pStyle w:val="Heading1"/>
        <w:rPr>
          <w:lang w:val="en-US"/>
        </w:rPr>
      </w:pPr>
      <w:r w:rsidRPr="006D098C">
        <w:rPr>
          <w:lang w:val="en-US"/>
        </w:rPr>
        <w:t>23</w:t>
      </w:r>
      <w:r w:rsidRPr="006D098C">
        <w:rPr>
          <w:lang w:val="en-US"/>
        </w:rPr>
        <w:tab/>
      </w:r>
      <w:r w:rsidR="00CD5E59" w:rsidRPr="006D098C">
        <w:rPr>
          <w:lang w:val="en-US"/>
        </w:rPr>
        <w:t>Seventeenth series of texts submitted by the Editorial Committee (B17) - second reading (Document 291)</w:t>
      </w:r>
    </w:p>
    <w:p w14:paraId="46440D3C" w14:textId="36B2A34C" w:rsidR="00CD5E59" w:rsidRPr="006D098C" w:rsidRDefault="00CB18B4" w:rsidP="00AE379D">
      <w:pPr>
        <w:rPr>
          <w:lang w:val="en-US"/>
        </w:rPr>
      </w:pPr>
      <w:r w:rsidRPr="006D098C">
        <w:rPr>
          <w:lang w:val="en-US"/>
        </w:rPr>
        <w:t>23.1</w:t>
      </w:r>
      <w:r w:rsidRPr="006D098C">
        <w:rPr>
          <w:lang w:val="en-US"/>
        </w:rPr>
        <w:tab/>
      </w:r>
      <w:r w:rsidR="00CD5E59" w:rsidRPr="006D098C">
        <w:rPr>
          <w:lang w:val="en-US"/>
        </w:rPr>
        <w:t>The seventeenth series of texts submitted by the Edit</w:t>
      </w:r>
      <w:r w:rsidR="00425BF2" w:rsidRPr="006D098C">
        <w:rPr>
          <w:lang w:val="en-US"/>
        </w:rPr>
        <w:t>orial Committee (B17) (Document </w:t>
      </w:r>
      <w:r w:rsidR="00CD5E59" w:rsidRPr="006D098C">
        <w:rPr>
          <w:lang w:val="en-US"/>
        </w:rPr>
        <w:t xml:space="preserve">291) was </w:t>
      </w:r>
      <w:r w:rsidR="00CD5E59" w:rsidRPr="006D098C">
        <w:rPr>
          <w:b/>
          <w:bCs/>
          <w:lang w:val="en-US"/>
        </w:rPr>
        <w:t xml:space="preserve">approved </w:t>
      </w:r>
      <w:r w:rsidR="00CD5E59" w:rsidRPr="006D098C">
        <w:rPr>
          <w:lang w:val="en-US"/>
        </w:rPr>
        <w:t>on second reading.</w:t>
      </w:r>
    </w:p>
    <w:p w14:paraId="3BBC8F83" w14:textId="2E0BE247" w:rsidR="00CD5E59" w:rsidRPr="006D098C" w:rsidRDefault="00CB18B4" w:rsidP="00AE379D">
      <w:pPr>
        <w:pStyle w:val="Heading1"/>
        <w:rPr>
          <w:lang w:val="en-US"/>
        </w:rPr>
      </w:pPr>
      <w:r w:rsidRPr="006D098C">
        <w:rPr>
          <w:lang w:val="en-US"/>
        </w:rPr>
        <w:t>24</w:t>
      </w:r>
      <w:r w:rsidRPr="006D098C">
        <w:rPr>
          <w:lang w:val="en-US"/>
        </w:rPr>
        <w:tab/>
      </w:r>
      <w:r w:rsidR="00CD5E59" w:rsidRPr="006D098C">
        <w:rPr>
          <w:lang w:val="en-US"/>
        </w:rPr>
        <w:t>Eighteenth series of texts submitted by the Editorial Committee for first reading (B18) (Document 292)</w:t>
      </w:r>
    </w:p>
    <w:p w14:paraId="4BDA70D4" w14:textId="79FDD25B" w:rsidR="00CD5E59" w:rsidRPr="006D098C" w:rsidRDefault="00CB18B4" w:rsidP="00AE379D">
      <w:pPr>
        <w:rPr>
          <w:lang w:val="en-US"/>
        </w:rPr>
      </w:pPr>
      <w:r w:rsidRPr="006D098C">
        <w:rPr>
          <w:lang w:val="en-US"/>
        </w:rPr>
        <w:t>24.1</w:t>
      </w:r>
      <w:r w:rsidRPr="006D098C">
        <w:rPr>
          <w:lang w:val="en-US"/>
        </w:rPr>
        <w:tab/>
      </w:r>
      <w:r w:rsidR="00CD5E59" w:rsidRPr="006D098C">
        <w:rPr>
          <w:lang w:val="en-US"/>
        </w:rPr>
        <w:t>The Chairman of the Editorial Committee introduced Document 292.</w:t>
      </w:r>
    </w:p>
    <w:p w14:paraId="16273F7F" w14:textId="0706BD04" w:rsidR="00CD5E59" w:rsidRPr="006D098C" w:rsidRDefault="00CB18B4" w:rsidP="00AE379D">
      <w:pPr>
        <w:rPr>
          <w:lang w:val="en-US"/>
        </w:rPr>
      </w:pPr>
      <w:r w:rsidRPr="006D098C">
        <w:rPr>
          <w:lang w:val="en-US"/>
        </w:rPr>
        <w:t>24.2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292.</w:t>
      </w:r>
    </w:p>
    <w:p w14:paraId="7ABBB3BD" w14:textId="295FD5EF" w:rsidR="00CD5E59" w:rsidRPr="006D098C" w:rsidRDefault="00CD5E59" w:rsidP="00AE379D">
      <w:pPr>
        <w:pStyle w:val="Headingb"/>
        <w:rPr>
          <w:lang w:val="en-US"/>
        </w:rPr>
      </w:pPr>
      <w:r w:rsidRPr="006D098C">
        <w:rPr>
          <w:lang w:val="en-US"/>
        </w:rPr>
        <w:t>Appendix 30 (MOD 4.1.18</w:t>
      </w:r>
      <w:r w:rsidRPr="006D098C">
        <w:rPr>
          <w:i/>
          <w:iCs/>
          <w:lang w:val="en-US"/>
        </w:rPr>
        <w:t>bis</w:t>
      </w:r>
      <w:r w:rsidRPr="006D098C">
        <w:rPr>
          <w:lang w:val="en-US"/>
        </w:rPr>
        <w:t>)</w:t>
      </w:r>
      <w:r w:rsidR="00CB18B4" w:rsidRPr="006D098C">
        <w:rPr>
          <w:lang w:val="en-US"/>
        </w:rPr>
        <w:t>; Appendix 30A (MOD 4.1.18</w:t>
      </w:r>
      <w:r w:rsidR="00CB18B4" w:rsidRPr="006D098C">
        <w:rPr>
          <w:i/>
          <w:iCs/>
          <w:lang w:val="en-US"/>
        </w:rPr>
        <w:t>bis</w:t>
      </w:r>
      <w:r w:rsidR="00CB18B4" w:rsidRPr="006D098C">
        <w:rPr>
          <w:lang w:val="en-US"/>
        </w:rPr>
        <w:t>)</w:t>
      </w:r>
    </w:p>
    <w:p w14:paraId="57BB420A" w14:textId="7ACCF87B" w:rsidR="00CB18B4" w:rsidRPr="006D098C" w:rsidRDefault="00CB18B4" w:rsidP="00AE379D">
      <w:pPr>
        <w:rPr>
          <w:lang w:val="en-US"/>
        </w:rPr>
      </w:pPr>
      <w:r w:rsidRPr="006D098C">
        <w:rPr>
          <w:lang w:val="en-US"/>
        </w:rPr>
        <w:t>24.3</w:t>
      </w:r>
      <w:r w:rsidRPr="006D098C">
        <w:rPr>
          <w:lang w:val="en-US"/>
        </w:rPr>
        <w:tab/>
      </w:r>
      <w:r w:rsidRPr="006D098C">
        <w:rPr>
          <w:b/>
          <w:bCs/>
          <w:lang w:val="en-US"/>
        </w:rPr>
        <w:t>Approved</w:t>
      </w:r>
      <w:r w:rsidRPr="006D098C">
        <w:rPr>
          <w:lang w:val="en-US"/>
        </w:rPr>
        <w:t>.</w:t>
      </w:r>
    </w:p>
    <w:p w14:paraId="0DEB5A3E" w14:textId="394E0062" w:rsidR="00CD5E59" w:rsidRPr="006D098C" w:rsidRDefault="00CB18B4" w:rsidP="00AE379D">
      <w:pPr>
        <w:rPr>
          <w:lang w:val="en-US"/>
        </w:rPr>
      </w:pPr>
      <w:r w:rsidRPr="006D098C">
        <w:rPr>
          <w:lang w:val="en-US"/>
        </w:rPr>
        <w:t>24.4</w:t>
      </w:r>
      <w:r w:rsidRPr="006D098C">
        <w:rPr>
          <w:lang w:val="en-US"/>
        </w:rPr>
        <w:tab/>
      </w:r>
      <w:r w:rsidR="00CD5E59" w:rsidRPr="006D098C">
        <w:rPr>
          <w:lang w:val="en-US"/>
        </w:rPr>
        <w:t xml:space="preserve">The </w:t>
      </w:r>
      <w:r w:rsidR="00CD5E59" w:rsidRPr="006D098C">
        <w:rPr>
          <w:b/>
          <w:bCs/>
          <w:lang w:val="en-US"/>
        </w:rPr>
        <w:t xml:space="preserve">delegate of Japan </w:t>
      </w:r>
      <w:r w:rsidR="00CD5E59" w:rsidRPr="006D098C">
        <w:rPr>
          <w:lang w:val="en-US"/>
        </w:rPr>
        <w:t>made the following statement:</w:t>
      </w:r>
    </w:p>
    <w:p w14:paraId="50E23C16" w14:textId="77777777" w:rsidR="007E6365" w:rsidRPr="006D098C" w:rsidRDefault="007E6365" w:rsidP="00AE379D">
      <w:pPr>
        <w:rPr>
          <w:lang w:val="en-US"/>
        </w:rPr>
      </w:pPr>
      <w:r w:rsidRPr="006D098C">
        <w:rPr>
          <w:lang w:val="en-US"/>
        </w:rPr>
        <w:t>“Japan goes along with this modification to 4.1.18</w:t>
      </w:r>
      <w:r w:rsidRPr="006D098C">
        <w:rPr>
          <w:i/>
          <w:iCs/>
          <w:lang w:val="en-US"/>
        </w:rPr>
        <w:t>bis)</w:t>
      </w:r>
      <w:r w:rsidRPr="006D098C">
        <w:rPr>
          <w:lang w:val="en-US"/>
        </w:rPr>
        <w:t xml:space="preserve"> of Appendices </w:t>
      </w:r>
      <w:r w:rsidRPr="006D098C">
        <w:rPr>
          <w:b/>
          <w:bCs/>
          <w:lang w:val="en-US"/>
        </w:rPr>
        <w:t>30</w:t>
      </w:r>
      <w:r w:rsidRPr="006D098C">
        <w:rPr>
          <w:lang w:val="en-US"/>
        </w:rPr>
        <w:t xml:space="preserve"> and </w:t>
      </w:r>
      <w:r w:rsidRPr="006D098C">
        <w:rPr>
          <w:b/>
          <w:bCs/>
          <w:lang w:val="en-US"/>
        </w:rPr>
        <w:t>30A</w:t>
      </w:r>
      <w:r w:rsidRPr="006D098C">
        <w:rPr>
          <w:lang w:val="en-US"/>
        </w:rPr>
        <w:t>.</w:t>
      </w:r>
    </w:p>
    <w:p w14:paraId="12280384" w14:textId="4C387DB6" w:rsidR="007E6365" w:rsidRPr="006D098C" w:rsidRDefault="007E6365" w:rsidP="00AE379D">
      <w:pPr>
        <w:rPr>
          <w:lang w:val="en-US"/>
        </w:rPr>
      </w:pPr>
      <w:r w:rsidRPr="006D098C">
        <w:rPr>
          <w:lang w:val="en-US"/>
        </w:rPr>
        <w:t xml:space="preserve">In relation to WRC-19 </w:t>
      </w:r>
      <w:r w:rsidR="00CA6F8A" w:rsidRPr="006D098C">
        <w:rPr>
          <w:lang w:val="en-US"/>
        </w:rPr>
        <w:t>Agenda</w:t>
      </w:r>
      <w:r w:rsidRPr="006D098C">
        <w:rPr>
          <w:lang w:val="en-US"/>
        </w:rPr>
        <w:t xml:space="preserve"> item 7, Issue G, Japan holds the following view. </w:t>
      </w:r>
    </w:p>
    <w:p w14:paraId="241BAB88" w14:textId="77777777" w:rsidR="007E6365" w:rsidRPr="006D098C" w:rsidRDefault="007E6365" w:rsidP="00AE379D">
      <w:pPr>
        <w:rPr>
          <w:lang w:val="en-US"/>
        </w:rPr>
      </w:pPr>
      <w:r w:rsidRPr="006D098C">
        <w:rPr>
          <w:lang w:val="en-US"/>
        </w:rPr>
        <w:t xml:space="preserve">The EPM criterion defined in Appendices </w:t>
      </w:r>
      <w:r w:rsidRPr="006D098C">
        <w:rPr>
          <w:b/>
          <w:bCs/>
          <w:lang w:val="en-US"/>
        </w:rPr>
        <w:t xml:space="preserve">30 </w:t>
      </w:r>
      <w:r w:rsidRPr="006D098C">
        <w:rPr>
          <w:lang w:val="en-US"/>
        </w:rPr>
        <w:t xml:space="preserve">and </w:t>
      </w:r>
      <w:r w:rsidRPr="006D098C">
        <w:rPr>
          <w:b/>
          <w:bCs/>
          <w:lang w:val="en-US"/>
        </w:rPr>
        <w:t>30A</w:t>
      </w:r>
      <w:r w:rsidRPr="006D098C">
        <w:rPr>
          <w:lang w:val="en-US"/>
        </w:rPr>
        <w:t xml:space="preserve"> of the Radio Regulations contributes to alleviating the problem of a GSO BSS satellite network having a very low transmitting power and possibly making a new entry of a satellite network difficult if only the power flux-density criterion applies. The new GSO BSS entry may be accommodated by applying the EPM criterion despite such a very low transmitting power satellite network. </w:t>
      </w:r>
    </w:p>
    <w:p w14:paraId="54904C4F" w14:textId="77777777" w:rsidR="007E6365" w:rsidRPr="006D098C" w:rsidRDefault="007E6365" w:rsidP="00AE379D">
      <w:pPr>
        <w:rPr>
          <w:lang w:val="en-US"/>
        </w:rPr>
      </w:pPr>
      <w:proofErr w:type="gramStart"/>
      <w:r w:rsidRPr="006D098C">
        <w:rPr>
          <w:lang w:val="en-US"/>
        </w:rPr>
        <w:t>Therefore</w:t>
      </w:r>
      <w:proofErr w:type="gramEnd"/>
      <w:r w:rsidRPr="006D098C">
        <w:rPr>
          <w:lang w:val="en-US"/>
        </w:rPr>
        <w:t xml:space="preserve"> the EPM criterion shall be maintained in the future in order to ensure the efficient use of the BSS spectrum and equitable access to the geostationary satellite orbit.”</w:t>
      </w:r>
    </w:p>
    <w:p w14:paraId="093955DA" w14:textId="3DCA8F9A" w:rsidR="00CD5E59" w:rsidRPr="006D098C" w:rsidRDefault="00CB18B4" w:rsidP="00AE379D">
      <w:pPr>
        <w:rPr>
          <w:b/>
          <w:bCs/>
          <w:lang w:val="en-US"/>
        </w:rPr>
      </w:pPr>
      <w:r w:rsidRPr="006D098C">
        <w:rPr>
          <w:lang w:val="en-US"/>
        </w:rPr>
        <w:t>24.5</w:t>
      </w:r>
      <w:r w:rsidRPr="006D098C">
        <w:rPr>
          <w:lang w:val="en-US"/>
        </w:rPr>
        <w:tab/>
      </w:r>
      <w:r w:rsidR="00CD5E59" w:rsidRPr="006D098C">
        <w:rPr>
          <w:lang w:val="en-US"/>
        </w:rPr>
        <w:t xml:space="preserve">The eighteenth series of texts submitted by the Editorial Committee for first reading (B18) (Document 292) was </w:t>
      </w:r>
      <w:r w:rsidR="00CD5E59" w:rsidRPr="006D098C">
        <w:rPr>
          <w:b/>
          <w:bCs/>
          <w:lang w:val="en-US"/>
        </w:rPr>
        <w:t>approved</w:t>
      </w:r>
      <w:r w:rsidR="00CD5E59" w:rsidRPr="006D098C">
        <w:rPr>
          <w:lang w:val="en-US"/>
        </w:rPr>
        <w:t>.</w:t>
      </w:r>
    </w:p>
    <w:p w14:paraId="779F35ED" w14:textId="1297365D" w:rsidR="00CD5E59" w:rsidRPr="006D098C" w:rsidRDefault="00CB18B4" w:rsidP="00AE379D">
      <w:pPr>
        <w:pStyle w:val="Heading1"/>
        <w:rPr>
          <w:lang w:val="en-US"/>
        </w:rPr>
      </w:pPr>
      <w:r w:rsidRPr="006D098C">
        <w:rPr>
          <w:lang w:val="en-US"/>
        </w:rPr>
        <w:t>25</w:t>
      </w:r>
      <w:r w:rsidRPr="006D098C">
        <w:rPr>
          <w:lang w:val="en-US"/>
        </w:rPr>
        <w:tab/>
      </w:r>
      <w:r w:rsidR="00CD5E59" w:rsidRPr="006D098C">
        <w:rPr>
          <w:lang w:val="en-US"/>
        </w:rPr>
        <w:t>Eighteenth series of texts submitted by the Editorial Committee (B18) - second reading (Document 292)</w:t>
      </w:r>
    </w:p>
    <w:p w14:paraId="31E4CBF8" w14:textId="539EB46A" w:rsidR="00CD5E59" w:rsidRPr="006D098C" w:rsidRDefault="00CB18B4" w:rsidP="00AE379D">
      <w:pPr>
        <w:rPr>
          <w:lang w:val="en-US"/>
        </w:rPr>
      </w:pPr>
      <w:r w:rsidRPr="006D098C">
        <w:rPr>
          <w:lang w:val="en-US"/>
        </w:rPr>
        <w:t>25.1</w:t>
      </w:r>
      <w:r w:rsidRPr="006D098C">
        <w:rPr>
          <w:lang w:val="en-US"/>
        </w:rPr>
        <w:tab/>
      </w:r>
      <w:r w:rsidR="00CD5E59" w:rsidRPr="006D098C">
        <w:rPr>
          <w:lang w:val="en-US"/>
        </w:rPr>
        <w:t>The eighteenth series of texts submitted by the Editorial Committee (B18) (Document</w:t>
      </w:r>
      <w:r w:rsidR="002B4058" w:rsidRPr="006D098C">
        <w:rPr>
          <w:lang w:val="en-US"/>
        </w:rPr>
        <w:t> </w:t>
      </w:r>
      <w:r w:rsidR="00CD5E59" w:rsidRPr="006D098C">
        <w:rPr>
          <w:lang w:val="en-US"/>
        </w:rPr>
        <w:t xml:space="preserve">292) was </w:t>
      </w:r>
      <w:r w:rsidR="00CD5E59" w:rsidRPr="006D098C">
        <w:rPr>
          <w:b/>
          <w:bCs/>
          <w:lang w:val="en-US"/>
        </w:rPr>
        <w:t xml:space="preserve">approved </w:t>
      </w:r>
      <w:r w:rsidR="00CD5E59" w:rsidRPr="006D098C">
        <w:rPr>
          <w:lang w:val="en-US"/>
        </w:rPr>
        <w:t>on second reading.</w:t>
      </w:r>
    </w:p>
    <w:p w14:paraId="3171C123" w14:textId="619AECE8" w:rsidR="00CD5E59" w:rsidRPr="006D098C" w:rsidRDefault="00CB18B4" w:rsidP="00AE379D">
      <w:pPr>
        <w:pStyle w:val="Heading1"/>
        <w:rPr>
          <w:lang w:val="en-US"/>
        </w:rPr>
      </w:pPr>
      <w:r w:rsidRPr="006D098C">
        <w:rPr>
          <w:lang w:val="en-US"/>
        </w:rPr>
        <w:t>26</w:t>
      </w:r>
      <w:r w:rsidRPr="006D098C">
        <w:rPr>
          <w:lang w:val="en-US"/>
        </w:rPr>
        <w:tab/>
      </w:r>
      <w:r w:rsidR="00CD5E59" w:rsidRPr="006D098C">
        <w:rPr>
          <w:lang w:val="en-US"/>
        </w:rPr>
        <w:t>Nineteenth series of texts submitted by the Editorial Committee for first reading (B19) (Document 296)</w:t>
      </w:r>
    </w:p>
    <w:p w14:paraId="740B1F99" w14:textId="05295F91" w:rsidR="00CD5E59" w:rsidRPr="006D098C" w:rsidRDefault="00CB18B4" w:rsidP="00AE379D">
      <w:pPr>
        <w:rPr>
          <w:lang w:val="en-US"/>
        </w:rPr>
      </w:pPr>
      <w:r w:rsidRPr="006D098C">
        <w:rPr>
          <w:lang w:val="en-US"/>
        </w:rPr>
        <w:t>26.1</w:t>
      </w:r>
      <w:r w:rsidRPr="006D098C">
        <w:rPr>
          <w:lang w:val="en-US"/>
        </w:rPr>
        <w:tab/>
      </w:r>
      <w:r w:rsidR="00CD5E59" w:rsidRPr="006D098C">
        <w:rPr>
          <w:lang w:val="en-US"/>
        </w:rPr>
        <w:t>The Chairman of the Editorial Committee introduced Document 296.</w:t>
      </w:r>
    </w:p>
    <w:p w14:paraId="69C82026" w14:textId="7FA97796" w:rsidR="00CD5E59" w:rsidRPr="006D098C" w:rsidRDefault="00CB18B4" w:rsidP="00AE379D">
      <w:pPr>
        <w:rPr>
          <w:lang w:val="en-US"/>
        </w:rPr>
      </w:pPr>
      <w:r w:rsidRPr="006D098C">
        <w:rPr>
          <w:lang w:val="en-US"/>
        </w:rPr>
        <w:lastRenderedPageBreak/>
        <w:t>26.2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invited the meeting to consider Document 296.</w:t>
      </w:r>
    </w:p>
    <w:p w14:paraId="3D863D7A" w14:textId="05429D13" w:rsidR="00CD5E59" w:rsidRPr="006D098C" w:rsidRDefault="00CD5E59" w:rsidP="00AE379D">
      <w:pPr>
        <w:pStyle w:val="Headingb"/>
        <w:rPr>
          <w:lang w:val="en-US"/>
        </w:rPr>
      </w:pPr>
      <w:r w:rsidRPr="006D098C">
        <w:rPr>
          <w:lang w:val="en-US"/>
        </w:rPr>
        <w:t xml:space="preserve">Article 5 (MOD 5.338A, </w:t>
      </w:r>
      <w:r w:rsidR="00CB18B4" w:rsidRPr="006D098C">
        <w:rPr>
          <w:lang w:val="en-US"/>
        </w:rPr>
        <w:t xml:space="preserve">MOD Table </w:t>
      </w:r>
      <w:r w:rsidRPr="006D098C">
        <w:rPr>
          <w:lang w:val="en-US"/>
        </w:rPr>
        <w:t>51.4-55.78 GHz; ADD 5.A919); Article 21 (MOD Table</w:t>
      </w:r>
      <w:r w:rsidR="002B4058" w:rsidRPr="006D098C">
        <w:rPr>
          <w:lang w:val="en-US"/>
        </w:rPr>
        <w:t> </w:t>
      </w:r>
      <w:r w:rsidRPr="006D098C">
        <w:rPr>
          <w:lang w:val="en-US"/>
        </w:rPr>
        <w:t>21-2, MOD Table 21-3); Appendix 4 (MOD Table C); Appendix 7 (MOD Table 7c); MOD</w:t>
      </w:r>
      <w:r w:rsidR="002B4058" w:rsidRPr="006D098C">
        <w:rPr>
          <w:lang w:val="en-US"/>
        </w:rPr>
        <w:t> </w:t>
      </w:r>
      <w:r w:rsidRPr="006D098C">
        <w:rPr>
          <w:lang w:val="en-US"/>
        </w:rPr>
        <w:t>Resolution 750</w:t>
      </w:r>
      <w:r w:rsidR="00CB18B4" w:rsidRPr="006D098C">
        <w:rPr>
          <w:lang w:val="en-US"/>
        </w:rPr>
        <w:t xml:space="preserve"> (Rev.WRC-15)</w:t>
      </w:r>
      <w:r w:rsidRPr="006D098C">
        <w:rPr>
          <w:lang w:val="en-US"/>
        </w:rPr>
        <w:t>; SUP Resolution 162</w:t>
      </w:r>
      <w:r w:rsidR="00CB18B4" w:rsidRPr="006D098C">
        <w:rPr>
          <w:lang w:val="en-US"/>
        </w:rPr>
        <w:t xml:space="preserve"> (WRC-15)</w:t>
      </w:r>
    </w:p>
    <w:p w14:paraId="61F14BD5" w14:textId="6C239149" w:rsidR="00CD5E59" w:rsidRPr="006D098C" w:rsidRDefault="00CB18B4" w:rsidP="00AE379D">
      <w:pPr>
        <w:rPr>
          <w:lang w:val="en-US"/>
        </w:rPr>
      </w:pPr>
      <w:r w:rsidRPr="006D098C">
        <w:rPr>
          <w:lang w:val="en-US"/>
        </w:rPr>
        <w:t>26.3</w:t>
      </w:r>
      <w:r w:rsidRPr="006D098C">
        <w:rPr>
          <w:lang w:val="en-US"/>
        </w:rPr>
        <w:tab/>
      </w:r>
      <w:r w:rsidR="00CD5E59" w:rsidRPr="006D098C">
        <w:rPr>
          <w:b/>
          <w:bCs/>
          <w:lang w:val="en-US"/>
        </w:rPr>
        <w:t>Approved</w:t>
      </w:r>
      <w:r w:rsidR="00CD5E59" w:rsidRPr="006D098C">
        <w:rPr>
          <w:lang w:val="en-US"/>
        </w:rPr>
        <w:t>.</w:t>
      </w:r>
    </w:p>
    <w:p w14:paraId="00F71468" w14:textId="16BB8A99" w:rsidR="00CD5E59" w:rsidRPr="006D098C" w:rsidRDefault="00CB18B4" w:rsidP="00AE379D">
      <w:pPr>
        <w:rPr>
          <w:b/>
          <w:bCs/>
          <w:lang w:val="en-US"/>
        </w:rPr>
      </w:pPr>
      <w:r w:rsidRPr="006D098C">
        <w:rPr>
          <w:lang w:val="en-US"/>
        </w:rPr>
        <w:t>26.4</w:t>
      </w:r>
      <w:r w:rsidRPr="006D098C">
        <w:rPr>
          <w:lang w:val="en-US"/>
        </w:rPr>
        <w:tab/>
      </w:r>
      <w:r w:rsidR="00CD5E59" w:rsidRPr="006D098C">
        <w:rPr>
          <w:lang w:val="en-US"/>
        </w:rPr>
        <w:t xml:space="preserve">The nineteenth series of texts submitted by the Editorial Committee for first reading (B19) (Document 296) was </w:t>
      </w:r>
      <w:r w:rsidR="00CD5E59" w:rsidRPr="006D098C">
        <w:rPr>
          <w:b/>
          <w:bCs/>
          <w:lang w:val="en-US"/>
        </w:rPr>
        <w:t>approved</w:t>
      </w:r>
      <w:r w:rsidR="00CD5E59" w:rsidRPr="006D098C">
        <w:rPr>
          <w:lang w:val="en-US"/>
        </w:rPr>
        <w:t>.</w:t>
      </w:r>
    </w:p>
    <w:p w14:paraId="21D68E15" w14:textId="69E2AF57" w:rsidR="00CD5E59" w:rsidRPr="006D098C" w:rsidRDefault="00CB18B4" w:rsidP="00AE379D">
      <w:pPr>
        <w:pStyle w:val="Heading1"/>
        <w:rPr>
          <w:lang w:val="en-US"/>
        </w:rPr>
      </w:pPr>
      <w:r w:rsidRPr="006D098C">
        <w:rPr>
          <w:lang w:val="en-US"/>
        </w:rPr>
        <w:t>27</w:t>
      </w:r>
      <w:r w:rsidRPr="006D098C">
        <w:rPr>
          <w:lang w:val="en-US"/>
        </w:rPr>
        <w:tab/>
      </w:r>
      <w:r w:rsidR="00CD5E59" w:rsidRPr="006D098C">
        <w:rPr>
          <w:lang w:val="en-US"/>
        </w:rPr>
        <w:t>Nineteenth series of texts submitted by the Editorial Committee (B19) - second reading (Document 296)</w:t>
      </w:r>
    </w:p>
    <w:p w14:paraId="3F158D3A" w14:textId="10045FE0" w:rsidR="00CD5E59" w:rsidRPr="006D098C" w:rsidRDefault="00CB18B4" w:rsidP="00AE379D">
      <w:pPr>
        <w:rPr>
          <w:lang w:val="en-US"/>
        </w:rPr>
      </w:pPr>
      <w:r w:rsidRPr="006D098C">
        <w:rPr>
          <w:lang w:val="en-US"/>
        </w:rPr>
        <w:t>27.1</w:t>
      </w:r>
      <w:r w:rsidRPr="006D098C">
        <w:rPr>
          <w:lang w:val="en-US"/>
        </w:rPr>
        <w:tab/>
      </w:r>
      <w:r w:rsidR="00CD5E59" w:rsidRPr="006D098C">
        <w:rPr>
          <w:lang w:val="en-US"/>
        </w:rPr>
        <w:t xml:space="preserve">The nineteenth series of texts submitted by the Editorial Committee (B19) (Document 296) was </w:t>
      </w:r>
      <w:r w:rsidR="00CD5E59" w:rsidRPr="006D098C">
        <w:rPr>
          <w:b/>
          <w:bCs/>
          <w:lang w:val="en-US"/>
        </w:rPr>
        <w:t xml:space="preserve">approved </w:t>
      </w:r>
      <w:r w:rsidR="00CD5E59" w:rsidRPr="006D098C">
        <w:rPr>
          <w:lang w:val="en-US"/>
        </w:rPr>
        <w:t>on second reading.</w:t>
      </w:r>
    </w:p>
    <w:p w14:paraId="38D7C7FE" w14:textId="2039A9F0" w:rsidR="00CD5E59" w:rsidRPr="006D098C" w:rsidRDefault="00CB18B4" w:rsidP="00AE379D">
      <w:pPr>
        <w:pStyle w:val="Heading1"/>
        <w:rPr>
          <w:lang w:val="en-US"/>
        </w:rPr>
      </w:pPr>
      <w:r w:rsidRPr="006D098C">
        <w:rPr>
          <w:lang w:val="en-US"/>
        </w:rPr>
        <w:t>28</w:t>
      </w:r>
      <w:r w:rsidRPr="006D098C">
        <w:rPr>
          <w:lang w:val="en-US"/>
        </w:rPr>
        <w:tab/>
      </w:r>
      <w:r w:rsidR="00CD5E59" w:rsidRPr="006D098C">
        <w:rPr>
          <w:lang w:val="en-US"/>
        </w:rPr>
        <w:t>Proposal for the work of the conference (Document 164)</w:t>
      </w:r>
    </w:p>
    <w:p w14:paraId="49203C3B" w14:textId="0A275AA6" w:rsidR="00CD5E59" w:rsidRPr="006D098C" w:rsidRDefault="00CB18B4" w:rsidP="00AE379D">
      <w:pPr>
        <w:rPr>
          <w:lang w:val="en-US"/>
        </w:rPr>
      </w:pPr>
      <w:r w:rsidRPr="006D098C">
        <w:rPr>
          <w:lang w:val="en-US"/>
        </w:rPr>
        <w:t>28.1</w:t>
      </w:r>
      <w:r w:rsidRPr="006D098C">
        <w:rPr>
          <w:lang w:val="en-US"/>
        </w:rPr>
        <w:tab/>
      </w:r>
      <w:r w:rsidR="00CD5E59" w:rsidRPr="006D098C">
        <w:rPr>
          <w:lang w:val="en-US"/>
        </w:rPr>
        <w:t xml:space="preserve">The </w:t>
      </w:r>
      <w:r w:rsidR="00CD5E59" w:rsidRPr="006D098C">
        <w:rPr>
          <w:b/>
          <w:bCs/>
          <w:lang w:val="en-US"/>
        </w:rPr>
        <w:t>delegate of Mongolia</w:t>
      </w:r>
      <w:r w:rsidR="00CD5E59" w:rsidRPr="006D098C">
        <w:rPr>
          <w:lang w:val="en-US"/>
        </w:rPr>
        <w:t xml:space="preserve"> introduced Document 164, which contained an appeal to the conference regarding the reference situation of the Mongolian satellite system</w:t>
      </w:r>
      <w:r w:rsidRPr="006D098C">
        <w:rPr>
          <w:lang w:val="en-US"/>
        </w:rPr>
        <w:t xml:space="preserve"> at 113.6°E in the FSS Plan</w:t>
      </w:r>
      <w:r w:rsidR="00CD5E59" w:rsidRPr="006D098C">
        <w:rPr>
          <w:lang w:val="en-US"/>
        </w:rPr>
        <w:t xml:space="preserve">. He outlined the background to and reasons for </w:t>
      </w:r>
      <w:r w:rsidRPr="006D098C">
        <w:rPr>
          <w:lang w:val="en-US"/>
        </w:rPr>
        <w:t>the appeal</w:t>
      </w:r>
      <w:r w:rsidR="00CD5E59" w:rsidRPr="006D098C">
        <w:rPr>
          <w:lang w:val="en-US"/>
        </w:rPr>
        <w:t xml:space="preserve">, as described in the document, as well as the proposal set out therein for a modification of the parameters of certain notified frequency assignments </w:t>
      </w:r>
      <w:r w:rsidRPr="006D098C">
        <w:rPr>
          <w:lang w:val="en-US"/>
        </w:rPr>
        <w:t xml:space="preserve">at 119.1°E </w:t>
      </w:r>
      <w:r w:rsidR="00CD5E59" w:rsidRPr="006D098C">
        <w:rPr>
          <w:lang w:val="en-US"/>
        </w:rPr>
        <w:t xml:space="preserve">with the aim of improving the reference situation for </w:t>
      </w:r>
      <w:r w:rsidRPr="006D098C">
        <w:rPr>
          <w:lang w:val="en-US"/>
        </w:rPr>
        <w:t xml:space="preserve">the MNG00000 and SANSAR-1 </w:t>
      </w:r>
      <w:r w:rsidR="00CD5E59" w:rsidRPr="006D098C">
        <w:rPr>
          <w:lang w:val="en-US"/>
        </w:rPr>
        <w:t>networks. The Administration of Mongolia requested the conference to take a decision on the matter.</w:t>
      </w:r>
    </w:p>
    <w:p w14:paraId="74B37EEB" w14:textId="453ECEAB" w:rsidR="00CD5E59" w:rsidRPr="006D098C" w:rsidRDefault="00CB18B4" w:rsidP="00AE379D">
      <w:pPr>
        <w:rPr>
          <w:lang w:val="en-US"/>
        </w:rPr>
      </w:pPr>
      <w:r w:rsidRPr="006D098C">
        <w:rPr>
          <w:lang w:val="en-US"/>
        </w:rPr>
        <w:t>28.2</w:t>
      </w:r>
      <w:r w:rsidRPr="006D098C">
        <w:rPr>
          <w:lang w:val="en-US"/>
        </w:rPr>
        <w:tab/>
      </w:r>
      <w:r w:rsidR="00CD5E59" w:rsidRPr="006D098C">
        <w:rPr>
          <w:lang w:val="en-US"/>
        </w:rPr>
        <w:t xml:space="preserve">The </w:t>
      </w:r>
      <w:r w:rsidR="00CD5E59" w:rsidRPr="006D098C">
        <w:rPr>
          <w:b/>
          <w:bCs/>
          <w:lang w:val="en-US"/>
        </w:rPr>
        <w:t xml:space="preserve">Chairman </w:t>
      </w:r>
      <w:r w:rsidR="00CD5E59" w:rsidRPr="006D098C">
        <w:rPr>
          <w:lang w:val="en-US"/>
        </w:rPr>
        <w:t>suggested that the matter be allocated to Committee 5 for consideration</w:t>
      </w:r>
      <w:r w:rsidRPr="006D098C">
        <w:rPr>
          <w:lang w:val="en-US"/>
        </w:rPr>
        <w:t>.</w:t>
      </w:r>
    </w:p>
    <w:p w14:paraId="2518F542" w14:textId="608CB46F" w:rsidR="00CD5E59" w:rsidRPr="006D098C" w:rsidRDefault="00CB18B4" w:rsidP="00AE379D">
      <w:pPr>
        <w:rPr>
          <w:b/>
          <w:bCs/>
          <w:lang w:val="en-US"/>
        </w:rPr>
      </w:pPr>
      <w:r w:rsidRPr="006D098C">
        <w:rPr>
          <w:lang w:val="en-US"/>
        </w:rPr>
        <w:t>28.3</w:t>
      </w:r>
      <w:r w:rsidRPr="006D098C">
        <w:rPr>
          <w:lang w:val="en-US"/>
        </w:rPr>
        <w:tab/>
      </w:r>
      <w:r w:rsidR="00CD5E59" w:rsidRPr="006D098C">
        <w:rPr>
          <w:lang w:val="en-US"/>
        </w:rPr>
        <w:t xml:space="preserve">It was so </w:t>
      </w:r>
      <w:r w:rsidR="00CD5E59" w:rsidRPr="006D098C">
        <w:rPr>
          <w:b/>
          <w:bCs/>
          <w:lang w:val="en-US"/>
        </w:rPr>
        <w:t>agreed</w:t>
      </w:r>
      <w:r w:rsidR="00CD5E59" w:rsidRPr="006D098C">
        <w:rPr>
          <w:lang w:val="en-US"/>
        </w:rPr>
        <w:t>.</w:t>
      </w:r>
    </w:p>
    <w:p w14:paraId="4985B06E" w14:textId="599224BC" w:rsidR="00CD5E59" w:rsidRPr="006D098C" w:rsidRDefault="00CB18B4" w:rsidP="00AE379D">
      <w:pPr>
        <w:pStyle w:val="Heading1"/>
        <w:rPr>
          <w:lang w:val="en-US"/>
        </w:rPr>
      </w:pPr>
      <w:r w:rsidRPr="006D098C">
        <w:rPr>
          <w:lang w:val="en-US"/>
        </w:rPr>
        <w:t>29</w:t>
      </w:r>
      <w:r w:rsidRPr="006D098C">
        <w:rPr>
          <w:lang w:val="en-US"/>
        </w:rPr>
        <w:tab/>
      </w:r>
      <w:r w:rsidR="00CD5E59" w:rsidRPr="006D098C">
        <w:rPr>
          <w:lang w:val="en-US"/>
        </w:rPr>
        <w:t>Approval of minutes – third and fourth plenary meetings (Documents 216 and 237)</w:t>
      </w:r>
    </w:p>
    <w:p w14:paraId="28CE426E" w14:textId="264EC9BC" w:rsidR="00CD5E59" w:rsidRPr="006D098C" w:rsidRDefault="00CB18B4" w:rsidP="00AE379D">
      <w:pPr>
        <w:rPr>
          <w:rFonts w:eastAsia="MS Mincho"/>
          <w:lang w:val="en-US"/>
        </w:rPr>
      </w:pPr>
      <w:r w:rsidRPr="006D098C">
        <w:rPr>
          <w:rFonts w:eastAsia="MS Mincho"/>
          <w:lang w:val="en-US"/>
        </w:rPr>
        <w:t>29.1</w:t>
      </w:r>
      <w:r w:rsidRPr="006D098C">
        <w:rPr>
          <w:rFonts w:eastAsia="MS Mincho"/>
          <w:lang w:val="en-US"/>
        </w:rPr>
        <w:tab/>
      </w:r>
      <w:r w:rsidR="00CD5E59" w:rsidRPr="006D098C">
        <w:rPr>
          <w:rFonts w:eastAsia="MS Mincho"/>
          <w:lang w:val="en-US"/>
        </w:rPr>
        <w:t xml:space="preserve">The minutes of the third and fourth plenary meetings (Documents 216 and 237) were </w:t>
      </w:r>
      <w:r w:rsidR="00CD5E59" w:rsidRPr="006D098C">
        <w:rPr>
          <w:rFonts w:eastAsia="MS Mincho"/>
          <w:b/>
          <w:lang w:val="en-US"/>
        </w:rPr>
        <w:t>approved</w:t>
      </w:r>
      <w:r w:rsidR="00CD5E59" w:rsidRPr="006D098C">
        <w:rPr>
          <w:rFonts w:eastAsia="MS Mincho"/>
          <w:bCs/>
          <w:lang w:val="en-US"/>
        </w:rPr>
        <w:t>.</w:t>
      </w:r>
      <w:r w:rsidR="00CD5E59" w:rsidRPr="006D098C">
        <w:rPr>
          <w:rFonts w:eastAsia="MS Mincho"/>
          <w:lang w:val="en-US"/>
        </w:rPr>
        <w:t xml:space="preserve"> </w:t>
      </w:r>
    </w:p>
    <w:p w14:paraId="0BD740F8" w14:textId="256757E3" w:rsidR="00CD5E59" w:rsidRPr="006D098C" w:rsidRDefault="00CB18B4" w:rsidP="00AE379D">
      <w:pPr>
        <w:pStyle w:val="Heading1"/>
        <w:rPr>
          <w:rFonts w:eastAsia="MS Mincho"/>
          <w:lang w:val="en-US"/>
        </w:rPr>
      </w:pPr>
      <w:r w:rsidRPr="006D098C">
        <w:rPr>
          <w:rFonts w:eastAsia="MS Mincho"/>
          <w:lang w:val="en-US"/>
        </w:rPr>
        <w:t>30</w:t>
      </w:r>
      <w:r w:rsidRPr="006D098C">
        <w:rPr>
          <w:rFonts w:eastAsia="MS Mincho"/>
          <w:lang w:val="en-US"/>
        </w:rPr>
        <w:tab/>
      </w:r>
      <w:r w:rsidR="00CD5E59" w:rsidRPr="006D098C">
        <w:rPr>
          <w:rFonts w:eastAsia="MS Mincho"/>
          <w:lang w:val="en-US"/>
        </w:rPr>
        <w:t>Documents for noting (Documents 21(Rev.1) and 23(Rev.1))</w:t>
      </w:r>
    </w:p>
    <w:p w14:paraId="5BE416C0" w14:textId="3E8B9031" w:rsidR="00CD5E59" w:rsidRPr="006D098C" w:rsidRDefault="00CB18B4" w:rsidP="00AE379D">
      <w:pPr>
        <w:rPr>
          <w:rFonts w:eastAsia="MS Mincho"/>
          <w:lang w:val="en-US"/>
        </w:rPr>
      </w:pPr>
      <w:r w:rsidRPr="006D098C">
        <w:rPr>
          <w:rFonts w:eastAsia="MS Mincho"/>
          <w:lang w:val="en-US"/>
        </w:rPr>
        <w:t>30.1</w:t>
      </w:r>
      <w:r w:rsidRPr="006D098C">
        <w:rPr>
          <w:rFonts w:eastAsia="MS Mincho"/>
          <w:lang w:val="en-US"/>
        </w:rPr>
        <w:tab/>
      </w:r>
      <w:r w:rsidR="00CD5E59" w:rsidRPr="006D098C">
        <w:rPr>
          <w:rFonts w:eastAsia="MS Mincho"/>
          <w:lang w:val="en-US"/>
        </w:rPr>
        <w:t xml:space="preserve">The </w:t>
      </w:r>
      <w:r w:rsidR="00CD5E59" w:rsidRPr="006D098C">
        <w:rPr>
          <w:rFonts w:eastAsia="MS Mincho"/>
          <w:b/>
          <w:bCs/>
          <w:lang w:val="en-US"/>
        </w:rPr>
        <w:t>Chairman</w:t>
      </w:r>
      <w:r w:rsidR="00CD5E59" w:rsidRPr="006D098C">
        <w:rPr>
          <w:rFonts w:eastAsia="MS Mincho"/>
          <w:lang w:val="en-US"/>
        </w:rPr>
        <w:t xml:space="preserve"> drew attention to Documents 21(Rev.1) and 23(Rev.1), </w:t>
      </w:r>
      <w:r w:rsidRPr="006D098C">
        <w:rPr>
          <w:rFonts w:eastAsia="MS Mincho"/>
          <w:lang w:val="en-US"/>
        </w:rPr>
        <w:t xml:space="preserve">which </w:t>
      </w:r>
      <w:r w:rsidR="00CD5E59" w:rsidRPr="006D098C">
        <w:rPr>
          <w:rFonts w:eastAsia="MS Mincho"/>
          <w:lang w:val="en-US"/>
        </w:rPr>
        <w:t xml:space="preserve">had each been </w:t>
      </w:r>
      <w:r w:rsidRPr="006D098C">
        <w:rPr>
          <w:rFonts w:eastAsia="MS Mincho"/>
          <w:lang w:val="en-US"/>
        </w:rPr>
        <w:t xml:space="preserve">updated </w:t>
      </w:r>
      <w:r w:rsidR="00CD5E59" w:rsidRPr="006D098C">
        <w:rPr>
          <w:rFonts w:eastAsia="MS Mincho"/>
          <w:lang w:val="en-US"/>
        </w:rPr>
        <w:t xml:space="preserve">to include the relevant details pertaining to the Ad hoc Group of the Plenary. </w:t>
      </w:r>
    </w:p>
    <w:p w14:paraId="5849A77A" w14:textId="185288B4" w:rsidR="00CD5E59" w:rsidRPr="006D098C" w:rsidRDefault="00BE0838" w:rsidP="00AE379D">
      <w:pPr>
        <w:rPr>
          <w:rFonts w:eastAsia="MS Mincho"/>
          <w:lang w:val="en-US"/>
        </w:rPr>
      </w:pPr>
      <w:r w:rsidRPr="006D098C">
        <w:rPr>
          <w:rFonts w:eastAsia="MS Mincho"/>
          <w:lang w:val="en-US"/>
        </w:rPr>
        <w:t>30.2</w:t>
      </w:r>
      <w:r w:rsidRPr="006D098C">
        <w:rPr>
          <w:rFonts w:eastAsia="MS Mincho"/>
          <w:lang w:val="en-US"/>
        </w:rPr>
        <w:tab/>
      </w:r>
      <w:r w:rsidR="00CD5E59" w:rsidRPr="006D098C">
        <w:rPr>
          <w:rFonts w:eastAsia="MS Mincho"/>
          <w:lang w:val="en-US"/>
        </w:rPr>
        <w:t xml:space="preserve">Documents 21(Rev.1) and 23(Rev.1) were </w:t>
      </w:r>
      <w:r w:rsidR="00CD5E59" w:rsidRPr="006D098C">
        <w:rPr>
          <w:rFonts w:eastAsia="MS Mincho"/>
          <w:b/>
          <w:bCs/>
          <w:lang w:val="en-US"/>
        </w:rPr>
        <w:t>noted</w:t>
      </w:r>
      <w:r w:rsidR="00CD5E59" w:rsidRPr="006D098C">
        <w:rPr>
          <w:rFonts w:eastAsia="MS Mincho"/>
          <w:lang w:val="en-US"/>
        </w:rPr>
        <w:t>.</w:t>
      </w:r>
    </w:p>
    <w:p w14:paraId="3D89A251" w14:textId="4BA3E97F" w:rsidR="00CD5E59" w:rsidRPr="006D098C" w:rsidRDefault="00CB18B4" w:rsidP="00AE379D">
      <w:pPr>
        <w:pStyle w:val="Heading1"/>
        <w:rPr>
          <w:rFonts w:eastAsia="MS Mincho"/>
          <w:lang w:val="en-US"/>
        </w:rPr>
      </w:pPr>
      <w:r w:rsidRPr="006D098C">
        <w:rPr>
          <w:rFonts w:eastAsia="MS Mincho"/>
          <w:lang w:val="en-US"/>
        </w:rPr>
        <w:t>31</w:t>
      </w:r>
      <w:r w:rsidRPr="006D098C">
        <w:rPr>
          <w:rFonts w:eastAsia="MS Mincho"/>
          <w:lang w:val="en-US"/>
        </w:rPr>
        <w:tab/>
      </w:r>
      <w:r w:rsidR="00CD5E59" w:rsidRPr="006D098C">
        <w:rPr>
          <w:rFonts w:eastAsia="MS Mincho"/>
          <w:lang w:val="en-US"/>
        </w:rPr>
        <w:t>Statement by the Minister of Communications and Digital Economy of Nigeria</w:t>
      </w:r>
    </w:p>
    <w:p w14:paraId="6424C4AE" w14:textId="5CE7FA1D" w:rsidR="00CD5E59" w:rsidRPr="006D098C" w:rsidRDefault="00CB18B4" w:rsidP="00AE379D">
      <w:pPr>
        <w:rPr>
          <w:rFonts w:eastAsia="MS Mincho"/>
          <w:lang w:val="en-US"/>
        </w:rPr>
      </w:pPr>
      <w:r w:rsidRPr="006D098C">
        <w:rPr>
          <w:rFonts w:eastAsia="MS Mincho"/>
          <w:lang w:val="en-US"/>
        </w:rPr>
        <w:t>31.1</w:t>
      </w:r>
      <w:r w:rsidRPr="006D098C">
        <w:rPr>
          <w:rFonts w:eastAsia="MS Mincho"/>
          <w:lang w:val="en-US"/>
        </w:rPr>
        <w:tab/>
      </w:r>
      <w:r w:rsidRPr="006D098C">
        <w:rPr>
          <w:rFonts w:eastAsia="MS Mincho"/>
          <w:b/>
          <w:bCs/>
          <w:lang w:val="en-US"/>
        </w:rPr>
        <w:t>H.E.</w:t>
      </w:r>
      <w:r w:rsidRPr="006D098C">
        <w:rPr>
          <w:rFonts w:eastAsia="MS Mincho"/>
          <w:lang w:val="en-US"/>
        </w:rPr>
        <w:t xml:space="preserve"> </w:t>
      </w:r>
      <w:r w:rsidR="00CD5E59" w:rsidRPr="006D098C">
        <w:rPr>
          <w:rFonts w:eastAsia="MS Mincho"/>
          <w:b/>
          <w:bCs/>
          <w:lang w:val="en-US"/>
        </w:rPr>
        <w:t xml:space="preserve">Mr Isa Ali </w:t>
      </w:r>
      <w:r w:rsidRPr="006D098C">
        <w:rPr>
          <w:rFonts w:eastAsia="MS Mincho"/>
          <w:b/>
          <w:bCs/>
          <w:lang w:val="en-US"/>
        </w:rPr>
        <w:t>Ibrahim</w:t>
      </w:r>
      <w:r w:rsidR="00CD5E59" w:rsidRPr="006D098C">
        <w:rPr>
          <w:rFonts w:eastAsia="MS Mincho"/>
          <w:b/>
          <w:bCs/>
          <w:lang w:val="en-US"/>
        </w:rPr>
        <w:t xml:space="preserve">, Minister of Communications and Digital Economy of Nigeria, </w:t>
      </w:r>
      <w:r w:rsidR="00F71359" w:rsidRPr="006D098C">
        <w:rPr>
          <w:rFonts w:eastAsia="MS Mincho"/>
          <w:lang w:val="en-US"/>
        </w:rPr>
        <w:t xml:space="preserve">having extended the greetings of the President of Nigeria to the conference, </w:t>
      </w:r>
      <w:r w:rsidR="00CD5E59" w:rsidRPr="006D098C">
        <w:rPr>
          <w:rFonts w:eastAsia="MS Mincho"/>
          <w:lang w:val="en-US"/>
        </w:rPr>
        <w:t>commended the process by which the conference arrived at its decisions and expressed the hope that, in its discussions, it would accord priority to the African continent in the light of the widening and increasingly worr</w:t>
      </w:r>
      <w:r w:rsidR="004844BE" w:rsidRPr="006D098C">
        <w:rPr>
          <w:rFonts w:eastAsia="MS Mincho"/>
          <w:lang w:val="en-US"/>
        </w:rPr>
        <w:t>ying</w:t>
      </w:r>
      <w:r w:rsidR="00CD5E59" w:rsidRPr="006D098C">
        <w:rPr>
          <w:rFonts w:eastAsia="MS Mincho"/>
          <w:lang w:val="en-US"/>
        </w:rPr>
        <w:t xml:space="preserve"> digital gap between developed and developing countries. Broadband penetration and the spread of information and communication technology, which played significant roles in supporting the gross domestic products of countries and continents, remained inadequate in Africa. Citing by way of example the relatively low percentages of smartphone and Internet users </w:t>
      </w:r>
      <w:r w:rsidR="00CD5E59" w:rsidRPr="006D098C">
        <w:rPr>
          <w:rFonts w:eastAsia="MS Mincho"/>
          <w:lang w:val="en-US"/>
        </w:rPr>
        <w:lastRenderedPageBreak/>
        <w:t>among the population of Nigeria, he appealed to the conference to explore ways of bridging the gap between African countries and developed nations. He wished the conference success in its deliberati</w:t>
      </w:r>
      <w:r w:rsidR="00425BF2" w:rsidRPr="006D098C">
        <w:rPr>
          <w:rFonts w:eastAsia="MS Mincho"/>
          <w:lang w:val="en-US"/>
        </w:rPr>
        <w:t>ons.</w:t>
      </w:r>
    </w:p>
    <w:p w14:paraId="19385A62" w14:textId="5485E115" w:rsidR="0036123D" w:rsidRPr="006D098C" w:rsidRDefault="0036123D" w:rsidP="00AE379D">
      <w:pPr>
        <w:pStyle w:val="Heading1"/>
        <w:rPr>
          <w:rFonts w:eastAsia="MS Mincho"/>
          <w:lang w:val="en-US"/>
        </w:rPr>
      </w:pPr>
      <w:r w:rsidRPr="006D098C">
        <w:rPr>
          <w:rFonts w:eastAsia="MS Mincho"/>
          <w:lang w:val="en-US"/>
        </w:rPr>
        <w:t>32</w:t>
      </w:r>
      <w:r w:rsidRPr="006D098C">
        <w:rPr>
          <w:rFonts w:eastAsia="MS Mincho"/>
          <w:lang w:val="en-US"/>
        </w:rPr>
        <w:tab/>
        <w:t>Closing remarks</w:t>
      </w:r>
    </w:p>
    <w:p w14:paraId="2F18CB9B" w14:textId="5BCBA460" w:rsidR="0036123D" w:rsidRPr="006D098C" w:rsidRDefault="0036123D" w:rsidP="00AE379D">
      <w:pPr>
        <w:rPr>
          <w:rFonts w:eastAsia="MS Mincho"/>
          <w:lang w:val="en-US"/>
        </w:rPr>
      </w:pPr>
      <w:r w:rsidRPr="006D098C">
        <w:rPr>
          <w:rFonts w:eastAsia="MS Mincho"/>
          <w:lang w:val="en-US"/>
        </w:rPr>
        <w:t>32.1</w:t>
      </w:r>
      <w:r w:rsidRPr="006D098C">
        <w:rPr>
          <w:rFonts w:eastAsia="MS Mincho"/>
          <w:lang w:val="en-US"/>
        </w:rPr>
        <w:tab/>
        <w:t xml:space="preserve">The </w:t>
      </w:r>
      <w:r w:rsidRPr="006D098C">
        <w:rPr>
          <w:rFonts w:eastAsia="MS Mincho"/>
          <w:b/>
          <w:bCs/>
          <w:lang w:val="en-US"/>
        </w:rPr>
        <w:t>delegate of Samoa</w:t>
      </w:r>
      <w:r w:rsidRPr="006D098C">
        <w:rPr>
          <w:rFonts w:eastAsia="MS Mincho"/>
          <w:lang w:val="en-US"/>
        </w:rPr>
        <w:t>, expressing himself as one of the many Pacific islanders, thanked the Egyptian Administration for the celebrations it had organized</w:t>
      </w:r>
      <w:r w:rsidR="00425BF2" w:rsidRPr="006D098C">
        <w:rPr>
          <w:rFonts w:eastAsia="MS Mincho"/>
          <w:lang w:val="en-US"/>
        </w:rPr>
        <w:t xml:space="preserve"> on Monday, 11 </w:t>
      </w:r>
      <w:r w:rsidR="00E21C75" w:rsidRPr="006D098C">
        <w:rPr>
          <w:rFonts w:eastAsia="MS Mincho"/>
          <w:lang w:val="en-US"/>
        </w:rPr>
        <w:t>November,</w:t>
      </w:r>
      <w:r w:rsidRPr="006D098C">
        <w:rPr>
          <w:rFonts w:eastAsia="MS Mincho"/>
          <w:lang w:val="en-US"/>
        </w:rPr>
        <w:t xml:space="preserve"> to mark the special occasion of the birthday of the Prophet Muhammad</w:t>
      </w:r>
      <w:r w:rsidR="00E21C75" w:rsidRPr="006D098C">
        <w:rPr>
          <w:rFonts w:eastAsia="MS Mincho"/>
          <w:lang w:val="en-US"/>
        </w:rPr>
        <w:t>.</w:t>
      </w:r>
    </w:p>
    <w:p w14:paraId="719A3D72" w14:textId="77777777" w:rsidR="00CD5E59" w:rsidRPr="006D098C" w:rsidRDefault="00CD5E59" w:rsidP="00515CCC">
      <w:pPr>
        <w:rPr>
          <w:rFonts w:eastAsia="MS Mincho"/>
          <w:b/>
          <w:bCs/>
          <w:szCs w:val="24"/>
          <w:lang w:val="en-US"/>
        </w:rPr>
      </w:pPr>
      <w:r w:rsidRPr="006D098C">
        <w:rPr>
          <w:rFonts w:eastAsia="MS Mincho"/>
          <w:b/>
          <w:bCs/>
          <w:szCs w:val="24"/>
          <w:lang w:val="en-US"/>
        </w:rPr>
        <w:t>The meeting rose at 1535 hours.</w:t>
      </w:r>
    </w:p>
    <w:p w14:paraId="45343061" w14:textId="03707DBC" w:rsidR="00CD5E59" w:rsidRDefault="00CD5E59" w:rsidP="00515CCC">
      <w:pPr>
        <w:rPr>
          <w:rFonts w:eastAsia="MS Mincho"/>
          <w:lang w:val="en-US"/>
        </w:rPr>
      </w:pPr>
    </w:p>
    <w:p w14:paraId="0D9445EE" w14:textId="77777777" w:rsidR="00515CCC" w:rsidRPr="006D098C" w:rsidRDefault="00515CCC" w:rsidP="00515CCC">
      <w:pPr>
        <w:rPr>
          <w:rFonts w:eastAsia="MS Mincho"/>
          <w:lang w:val="en-US"/>
        </w:rPr>
      </w:pPr>
    </w:p>
    <w:p w14:paraId="33B6A593" w14:textId="23DD7F7C" w:rsidR="00CD5E59" w:rsidRPr="006D098C" w:rsidRDefault="00CD5E59" w:rsidP="00515CCC">
      <w:pPr>
        <w:spacing w:before="240"/>
        <w:rPr>
          <w:rFonts w:eastAsia="MS Mincho"/>
          <w:szCs w:val="24"/>
          <w:lang w:val="en-US"/>
        </w:rPr>
      </w:pPr>
      <w:r w:rsidRPr="006D098C">
        <w:rPr>
          <w:rFonts w:eastAsia="MS Mincho"/>
          <w:szCs w:val="24"/>
          <w:lang w:val="en-US"/>
        </w:rPr>
        <w:t>The Secretary-General:</w:t>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00AE379D" w:rsidRPr="006D098C">
        <w:rPr>
          <w:rFonts w:eastAsia="MS Mincho"/>
          <w:szCs w:val="24"/>
          <w:lang w:val="en-US"/>
        </w:rPr>
        <w:tab/>
      </w:r>
      <w:r w:rsidR="00AE379D" w:rsidRPr="006D098C">
        <w:rPr>
          <w:rFonts w:eastAsia="MS Mincho"/>
          <w:szCs w:val="24"/>
          <w:lang w:val="en-US"/>
        </w:rPr>
        <w:tab/>
      </w:r>
      <w:r w:rsidRPr="006D098C">
        <w:rPr>
          <w:rFonts w:eastAsia="MS Mincho"/>
          <w:szCs w:val="24"/>
          <w:lang w:val="en-US"/>
        </w:rPr>
        <w:t>The Chairman:</w:t>
      </w:r>
      <w:r w:rsidR="00515CCC">
        <w:rPr>
          <w:rFonts w:eastAsia="MS Mincho"/>
          <w:szCs w:val="24"/>
          <w:lang w:val="en-US"/>
        </w:rPr>
        <w:br/>
      </w:r>
      <w:r w:rsidRPr="006D098C">
        <w:rPr>
          <w:rFonts w:eastAsia="MS Mincho"/>
          <w:szCs w:val="24"/>
          <w:lang w:val="en-US"/>
        </w:rPr>
        <w:t>H. ZHAO</w:t>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Pr="006D098C">
        <w:rPr>
          <w:rFonts w:eastAsia="MS Mincho"/>
          <w:szCs w:val="24"/>
          <w:lang w:val="en-US"/>
        </w:rPr>
        <w:tab/>
      </w:r>
      <w:r w:rsidR="00AE379D" w:rsidRPr="006D098C">
        <w:rPr>
          <w:rFonts w:eastAsia="MS Mincho"/>
          <w:szCs w:val="24"/>
          <w:lang w:val="en-US"/>
        </w:rPr>
        <w:tab/>
      </w:r>
      <w:r w:rsidR="00AE379D" w:rsidRPr="006D098C">
        <w:rPr>
          <w:rFonts w:eastAsia="MS Mincho"/>
          <w:szCs w:val="24"/>
          <w:lang w:val="en-US"/>
        </w:rPr>
        <w:tab/>
      </w:r>
      <w:r w:rsidRPr="006D098C">
        <w:rPr>
          <w:rFonts w:eastAsia="MS Mincho"/>
          <w:szCs w:val="24"/>
          <w:lang w:val="en-US"/>
        </w:rPr>
        <w:t>A. BADAWI</w:t>
      </w:r>
      <w:r w:rsidR="00515CCC">
        <w:rPr>
          <w:rFonts w:eastAsia="MS Mincho"/>
          <w:szCs w:val="24"/>
          <w:lang w:val="en-US"/>
        </w:rPr>
        <w:br/>
      </w:r>
      <w:bookmarkStart w:id="15" w:name="_GoBack"/>
      <w:bookmarkEnd w:id="15"/>
    </w:p>
    <w:sectPr w:rsidR="00CD5E59" w:rsidRPr="006D098C"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B6D38" w14:textId="77777777" w:rsidR="00C42C50" w:rsidRDefault="00C42C50">
      <w:r>
        <w:separator/>
      </w:r>
    </w:p>
  </w:endnote>
  <w:endnote w:type="continuationSeparator" w:id="0">
    <w:p w14:paraId="2FF7BC8C" w14:textId="77777777" w:rsidR="00C42C50" w:rsidRDefault="00C4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E9AB" w14:textId="77777777" w:rsidR="00C42C50" w:rsidRDefault="00C42C50">
    <w:pPr>
      <w:framePr w:wrap="around" w:vAnchor="text" w:hAnchor="margin" w:xAlign="right" w:y="1"/>
    </w:pPr>
    <w:r>
      <w:fldChar w:fldCharType="begin"/>
    </w:r>
    <w:r>
      <w:instrText xml:space="preserve">PAGE  </w:instrText>
    </w:r>
    <w:r>
      <w:fldChar w:fldCharType="end"/>
    </w:r>
  </w:p>
  <w:p w14:paraId="4872FA2C" w14:textId="174826C5" w:rsidR="00C42C50" w:rsidRPr="0041348E" w:rsidRDefault="00C42C50">
    <w:pPr>
      <w:ind w:right="360"/>
      <w:rPr>
        <w:lang w:val="en-US"/>
      </w:rPr>
    </w:pPr>
    <w:r>
      <w:fldChar w:fldCharType="begin"/>
    </w:r>
    <w:r w:rsidRPr="0041348E">
      <w:rPr>
        <w:lang w:val="en-US"/>
      </w:rPr>
      <w:instrText xml:space="preserve"> FILENAME \p  \* MERGEFORMAT </w:instrText>
    </w:r>
    <w:r>
      <w:fldChar w:fldCharType="separate"/>
    </w:r>
    <w:r w:rsidR="00A637C9">
      <w:rPr>
        <w:noProof/>
        <w:lang w:val="en-US"/>
      </w:rPr>
      <w:t>M:\ENGSECT\WRC PRECIS-WRITERS\Final draft minutes\PLEN6\plenary6.docx</w:t>
    </w:r>
    <w:r>
      <w:fldChar w:fldCharType="end"/>
    </w:r>
    <w:r w:rsidRPr="0041348E">
      <w:rPr>
        <w:lang w:val="en-US"/>
      </w:rPr>
      <w:tab/>
    </w:r>
    <w:r>
      <w:fldChar w:fldCharType="begin"/>
    </w:r>
    <w:r>
      <w:instrText xml:space="preserve"> SAVEDATE \@ DD.MM.YY </w:instrText>
    </w:r>
    <w:r>
      <w:fldChar w:fldCharType="separate"/>
    </w:r>
    <w:r w:rsidR="00F40514">
      <w:rPr>
        <w:noProof/>
      </w:rPr>
      <w:t>18.11.19</w:t>
    </w:r>
    <w:r>
      <w:fldChar w:fldCharType="end"/>
    </w:r>
    <w:r w:rsidRPr="0041348E">
      <w:rPr>
        <w:lang w:val="en-US"/>
      </w:rPr>
      <w:tab/>
    </w:r>
    <w:r>
      <w:fldChar w:fldCharType="begin"/>
    </w:r>
    <w:r>
      <w:instrText xml:space="preserve"> PRINTDATE \@ DD.MM.YY </w:instrText>
    </w:r>
    <w:r>
      <w:fldChar w:fldCharType="separate"/>
    </w:r>
    <w:r w:rsidR="00A637C9">
      <w:rPr>
        <w:noProof/>
      </w:rPr>
      <w:t>18.11.19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5132" w14:textId="3CACC0D2" w:rsidR="00552EDC" w:rsidRPr="00552EDC" w:rsidRDefault="00CA6F8A" w:rsidP="00552EDC">
    <w:pPr>
      <w:pStyle w:val="Footer"/>
    </w:pPr>
    <w:fldSimple w:instr=" FILENAME  \p  \* MERGEFORMAT ">
      <w:r w:rsidR="00F03174">
        <w:t>P:\ENG\ITU-R\CONF-R\CMR19\400\469E.docx</w:t>
      </w:r>
    </w:fldSimple>
    <w:r w:rsidR="008B35E4">
      <w:t xml:space="preserve"> (464675)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EF91" w14:textId="0FB72BA5" w:rsidR="00552EDC" w:rsidRDefault="00CA6F8A">
    <w:pPr>
      <w:pStyle w:val="Footer"/>
    </w:pPr>
    <w:fldSimple w:instr=" FILENAME  \p  \* MERGEFORMAT ">
      <w:r w:rsidR="00F03174">
        <w:t>P:\ENG\ITU-R\CONF-R\CMR19\400\469E.docx</w:t>
      </w:r>
    </w:fldSimple>
    <w:r w:rsidR="008B35E4">
      <w:t xml:space="preserve"> (464675)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42CEF" w14:textId="77777777" w:rsidR="00C42C50" w:rsidRDefault="00C42C50">
      <w:r>
        <w:rPr>
          <w:b/>
        </w:rPr>
        <w:t>_______________</w:t>
      </w:r>
    </w:p>
  </w:footnote>
  <w:footnote w:type="continuationSeparator" w:id="0">
    <w:p w14:paraId="6A95D678" w14:textId="77777777" w:rsidR="00C42C50" w:rsidRDefault="00C4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7BA5" w14:textId="77777777" w:rsidR="00C42C50" w:rsidRDefault="00C42C50" w:rsidP="00187BD9">
    <w:pPr>
      <w:pStyle w:val="Header"/>
    </w:pPr>
    <w:r>
      <w:fldChar w:fldCharType="begin"/>
    </w:r>
    <w:r>
      <w:instrText xml:space="preserve"> PAGE  \* MERGEFORMAT </w:instrText>
    </w:r>
    <w:r>
      <w:fldChar w:fldCharType="separate"/>
    </w:r>
    <w:r w:rsidR="00425BF2">
      <w:rPr>
        <w:noProof/>
      </w:rPr>
      <w:t>13</w:t>
    </w:r>
    <w:r>
      <w:fldChar w:fldCharType="end"/>
    </w:r>
  </w:p>
  <w:p w14:paraId="63F154C3" w14:textId="3DE49265" w:rsidR="00C42C50" w:rsidRPr="00A066F1" w:rsidRDefault="00C42C50" w:rsidP="00552EDC">
    <w:pPr>
      <w:pStyle w:val="Header"/>
    </w:pPr>
    <w:r>
      <w:t>CMR19/</w:t>
    </w:r>
    <w:r w:rsidR="00552EDC">
      <w:t>469-</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1AFC"/>
    <w:rsid w:val="00123B68"/>
    <w:rsid w:val="00126F2E"/>
    <w:rsid w:val="00146F6F"/>
    <w:rsid w:val="00187BD9"/>
    <w:rsid w:val="00190B55"/>
    <w:rsid w:val="001C3B5F"/>
    <w:rsid w:val="001D058F"/>
    <w:rsid w:val="001D7236"/>
    <w:rsid w:val="001E7172"/>
    <w:rsid w:val="002009EA"/>
    <w:rsid w:val="00202756"/>
    <w:rsid w:val="00202CA0"/>
    <w:rsid w:val="00216B6D"/>
    <w:rsid w:val="00241FA2"/>
    <w:rsid w:val="0025661A"/>
    <w:rsid w:val="00271316"/>
    <w:rsid w:val="002B349C"/>
    <w:rsid w:val="002B4058"/>
    <w:rsid w:val="002D58BE"/>
    <w:rsid w:val="00341648"/>
    <w:rsid w:val="0036123D"/>
    <w:rsid w:val="003613C1"/>
    <w:rsid w:val="00361B37"/>
    <w:rsid w:val="00377BD3"/>
    <w:rsid w:val="00384088"/>
    <w:rsid w:val="003852CE"/>
    <w:rsid w:val="0039169B"/>
    <w:rsid w:val="00392B7F"/>
    <w:rsid w:val="003A7F8C"/>
    <w:rsid w:val="003B2284"/>
    <w:rsid w:val="003B532E"/>
    <w:rsid w:val="003D0F8B"/>
    <w:rsid w:val="003E0DB6"/>
    <w:rsid w:val="003E49B4"/>
    <w:rsid w:val="0041348E"/>
    <w:rsid w:val="00420873"/>
    <w:rsid w:val="00425BF2"/>
    <w:rsid w:val="004354E9"/>
    <w:rsid w:val="004844BE"/>
    <w:rsid w:val="00492075"/>
    <w:rsid w:val="004969AD"/>
    <w:rsid w:val="004A26C4"/>
    <w:rsid w:val="004B13CB"/>
    <w:rsid w:val="004D26EA"/>
    <w:rsid w:val="004D2BFB"/>
    <w:rsid w:val="004D5D5C"/>
    <w:rsid w:val="004E4057"/>
    <w:rsid w:val="004F3DC0"/>
    <w:rsid w:val="0050139F"/>
    <w:rsid w:val="00515CCC"/>
    <w:rsid w:val="0055140B"/>
    <w:rsid w:val="00552EDC"/>
    <w:rsid w:val="005964AB"/>
    <w:rsid w:val="005C099A"/>
    <w:rsid w:val="005C31A5"/>
    <w:rsid w:val="005E10C9"/>
    <w:rsid w:val="005E290B"/>
    <w:rsid w:val="005E61DD"/>
    <w:rsid w:val="005F04D8"/>
    <w:rsid w:val="00600007"/>
    <w:rsid w:val="006023DF"/>
    <w:rsid w:val="00615426"/>
    <w:rsid w:val="00616219"/>
    <w:rsid w:val="00645B7D"/>
    <w:rsid w:val="00657DE0"/>
    <w:rsid w:val="00685313"/>
    <w:rsid w:val="00692833"/>
    <w:rsid w:val="006A2BAA"/>
    <w:rsid w:val="006A6E9B"/>
    <w:rsid w:val="006B7C2A"/>
    <w:rsid w:val="006C03F8"/>
    <w:rsid w:val="006C23DA"/>
    <w:rsid w:val="006D098C"/>
    <w:rsid w:val="006E3D45"/>
    <w:rsid w:val="0070607A"/>
    <w:rsid w:val="0071315C"/>
    <w:rsid w:val="007149F9"/>
    <w:rsid w:val="00730B19"/>
    <w:rsid w:val="00733A30"/>
    <w:rsid w:val="00745AEE"/>
    <w:rsid w:val="00750F10"/>
    <w:rsid w:val="007742CA"/>
    <w:rsid w:val="00790D70"/>
    <w:rsid w:val="007A6F1F"/>
    <w:rsid w:val="007D5320"/>
    <w:rsid w:val="007E6365"/>
    <w:rsid w:val="00800972"/>
    <w:rsid w:val="00804475"/>
    <w:rsid w:val="00811633"/>
    <w:rsid w:val="00814037"/>
    <w:rsid w:val="00841216"/>
    <w:rsid w:val="00842AF0"/>
    <w:rsid w:val="0086171E"/>
    <w:rsid w:val="00872FC8"/>
    <w:rsid w:val="008845D0"/>
    <w:rsid w:val="00884D60"/>
    <w:rsid w:val="008B35E4"/>
    <w:rsid w:val="008B43F2"/>
    <w:rsid w:val="008B6CFF"/>
    <w:rsid w:val="008E3837"/>
    <w:rsid w:val="008F217D"/>
    <w:rsid w:val="009110C0"/>
    <w:rsid w:val="009274B4"/>
    <w:rsid w:val="00934EA2"/>
    <w:rsid w:val="009401BB"/>
    <w:rsid w:val="00944A5C"/>
    <w:rsid w:val="00952A66"/>
    <w:rsid w:val="0099364E"/>
    <w:rsid w:val="009B7C9A"/>
    <w:rsid w:val="009C56E5"/>
    <w:rsid w:val="009C7716"/>
    <w:rsid w:val="009D18F3"/>
    <w:rsid w:val="009E5FC8"/>
    <w:rsid w:val="009E687A"/>
    <w:rsid w:val="009F0EAB"/>
    <w:rsid w:val="009F236F"/>
    <w:rsid w:val="00A066F1"/>
    <w:rsid w:val="00A141AF"/>
    <w:rsid w:val="00A16D29"/>
    <w:rsid w:val="00A30305"/>
    <w:rsid w:val="00A31D2D"/>
    <w:rsid w:val="00A37FF8"/>
    <w:rsid w:val="00A402C4"/>
    <w:rsid w:val="00A43808"/>
    <w:rsid w:val="00A4600A"/>
    <w:rsid w:val="00A538A6"/>
    <w:rsid w:val="00A54C25"/>
    <w:rsid w:val="00A637C9"/>
    <w:rsid w:val="00A710E7"/>
    <w:rsid w:val="00A7372E"/>
    <w:rsid w:val="00A93B85"/>
    <w:rsid w:val="00AA0B18"/>
    <w:rsid w:val="00AA3C65"/>
    <w:rsid w:val="00AA666F"/>
    <w:rsid w:val="00AB731A"/>
    <w:rsid w:val="00AD7914"/>
    <w:rsid w:val="00AE379D"/>
    <w:rsid w:val="00B10D85"/>
    <w:rsid w:val="00B32AFF"/>
    <w:rsid w:val="00B40888"/>
    <w:rsid w:val="00B639E9"/>
    <w:rsid w:val="00B73A38"/>
    <w:rsid w:val="00B76947"/>
    <w:rsid w:val="00B817CD"/>
    <w:rsid w:val="00B81A7D"/>
    <w:rsid w:val="00B94AD0"/>
    <w:rsid w:val="00BB3A95"/>
    <w:rsid w:val="00BB5DA2"/>
    <w:rsid w:val="00BD6CCE"/>
    <w:rsid w:val="00BE0838"/>
    <w:rsid w:val="00C0018F"/>
    <w:rsid w:val="00C16A5A"/>
    <w:rsid w:val="00C20466"/>
    <w:rsid w:val="00C214ED"/>
    <w:rsid w:val="00C234E6"/>
    <w:rsid w:val="00C324A8"/>
    <w:rsid w:val="00C42C50"/>
    <w:rsid w:val="00C54517"/>
    <w:rsid w:val="00C56F70"/>
    <w:rsid w:val="00C57B91"/>
    <w:rsid w:val="00C64CD8"/>
    <w:rsid w:val="00C82695"/>
    <w:rsid w:val="00C97C68"/>
    <w:rsid w:val="00CA1A47"/>
    <w:rsid w:val="00CA3DFC"/>
    <w:rsid w:val="00CA6F8A"/>
    <w:rsid w:val="00CB18B4"/>
    <w:rsid w:val="00CB44E5"/>
    <w:rsid w:val="00CB4A93"/>
    <w:rsid w:val="00CC247A"/>
    <w:rsid w:val="00CC4C5D"/>
    <w:rsid w:val="00CD5E59"/>
    <w:rsid w:val="00CD5F07"/>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C561F"/>
    <w:rsid w:val="00DD44AF"/>
    <w:rsid w:val="00DE2AC3"/>
    <w:rsid w:val="00DE5692"/>
    <w:rsid w:val="00DE6300"/>
    <w:rsid w:val="00DF4BC6"/>
    <w:rsid w:val="00E007A5"/>
    <w:rsid w:val="00E03C94"/>
    <w:rsid w:val="00E205BC"/>
    <w:rsid w:val="00E21C75"/>
    <w:rsid w:val="00E26226"/>
    <w:rsid w:val="00E45D05"/>
    <w:rsid w:val="00E55816"/>
    <w:rsid w:val="00E55AEF"/>
    <w:rsid w:val="00E72598"/>
    <w:rsid w:val="00E90172"/>
    <w:rsid w:val="00E976C1"/>
    <w:rsid w:val="00EA12E5"/>
    <w:rsid w:val="00EB55C6"/>
    <w:rsid w:val="00EF1932"/>
    <w:rsid w:val="00EF71B6"/>
    <w:rsid w:val="00F009C9"/>
    <w:rsid w:val="00F02766"/>
    <w:rsid w:val="00F03174"/>
    <w:rsid w:val="00F05BD4"/>
    <w:rsid w:val="00F06473"/>
    <w:rsid w:val="00F200CF"/>
    <w:rsid w:val="00F40514"/>
    <w:rsid w:val="00F6155B"/>
    <w:rsid w:val="00F63F54"/>
    <w:rsid w:val="00F65C19"/>
    <w:rsid w:val="00F7135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B0E3D1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styleId="Index1">
    <w:name w:val="index 1"/>
    <w:basedOn w:val="Normal"/>
    <w:next w:val="Normal"/>
    <w:semiHidden/>
    <w:rsid w:val="00341648"/>
    <w:pPr>
      <w:tabs>
        <w:tab w:val="clear" w:pos="1134"/>
        <w:tab w:val="clear" w:pos="1871"/>
        <w:tab w:val="clear" w:pos="2268"/>
        <w:tab w:val="left" w:pos="794"/>
        <w:tab w:val="left" w:pos="1191"/>
        <w:tab w:val="left" w:pos="1588"/>
        <w:tab w:val="left" w:pos="1985"/>
      </w:tabs>
      <w:spacing w:before="136"/>
    </w:pPr>
    <w:rPr>
      <w:rFonts w:ascii="Arial" w:hAnsi="Arial"/>
      <w:sz w:val="22"/>
    </w:rPr>
  </w:style>
  <w:style w:type="paragraph" w:customStyle="1" w:styleId="Normalaftertitleaf">
    <w:name w:val="Normal after title_af"/>
    <w:basedOn w:val="Normalaftertitle"/>
    <w:rsid w:val="00341648"/>
    <w:pPr>
      <w:tabs>
        <w:tab w:val="left" w:pos="680"/>
      </w:tabs>
      <w:spacing w:before="360"/>
      <w:ind w:left="1134" w:hanging="1134"/>
      <w:jc w:val="both"/>
    </w:pPr>
  </w:style>
  <w:style w:type="paragraph" w:customStyle="1" w:styleId="Art">
    <w:name w:val="Art_#"/>
    <w:basedOn w:val="Normal"/>
    <w:next w:val="Arttitle"/>
    <w:rsid w:val="00341648"/>
    <w:pPr>
      <w:keepNext/>
      <w:keepLines/>
      <w:spacing w:before="720"/>
      <w:jc w:val="center"/>
    </w:pPr>
    <w:rPr>
      <w:sz w:val="28"/>
    </w:rPr>
  </w:style>
  <w:style w:type="character" w:customStyle="1" w:styleId="href">
    <w:name w:val="href"/>
    <w:basedOn w:val="DefaultParagraphFont"/>
    <w:rsid w:val="00341648"/>
    <w:rPr>
      <w:color w:val="FF0000"/>
    </w:rPr>
  </w:style>
  <w:style w:type="paragraph" w:customStyle="1" w:styleId="toc0">
    <w:name w:val="toc 0"/>
    <w:basedOn w:val="Normal"/>
    <w:next w:val="TOC1"/>
    <w:rsid w:val="003613C1"/>
    <w:pPr>
      <w:tabs>
        <w:tab w:val="clear" w:pos="1134"/>
        <w:tab w:val="clear" w:pos="1871"/>
        <w:tab w:val="clear" w:pos="2268"/>
        <w:tab w:val="right" w:pos="9781"/>
      </w:tabs>
    </w:pPr>
    <w:rPr>
      <w:b/>
    </w:rPr>
  </w:style>
  <w:style w:type="character" w:styleId="CommentReference">
    <w:name w:val="annotation reference"/>
    <w:basedOn w:val="DefaultParagraphFont"/>
    <w:uiPriority w:val="99"/>
    <w:semiHidden/>
    <w:unhideWhenUsed/>
    <w:rsid w:val="00CD5E59"/>
    <w:rPr>
      <w:sz w:val="16"/>
      <w:szCs w:val="16"/>
    </w:rPr>
  </w:style>
  <w:style w:type="paragraph" w:styleId="CommentText">
    <w:name w:val="annotation text"/>
    <w:basedOn w:val="Normal"/>
    <w:link w:val="CommentTextChar"/>
    <w:uiPriority w:val="99"/>
    <w:unhideWhenUsed/>
    <w:rsid w:val="00CD5E59"/>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D5E59"/>
    <w:rPr>
      <w:rFonts w:asciiTheme="minorHAnsi" w:eastAsiaTheme="minorHAnsi" w:hAnsiTheme="minorHAnsi" w:cstheme="minorBidi"/>
      <w:lang w:val="en-GB" w:eastAsia="en-US"/>
    </w:rPr>
  </w:style>
  <w:style w:type="paragraph" w:styleId="PlainText">
    <w:name w:val="Plain Text"/>
    <w:basedOn w:val="Normal"/>
    <w:link w:val="PlainTextChar"/>
    <w:uiPriority w:val="99"/>
    <w:semiHidden/>
    <w:unhideWhenUsed/>
    <w:rsid w:val="007E6365"/>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7E636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R16-WRC19-C-565656!!MSW-E</DPM_x0020_File_x0020_name>
    <DPM_x0020_Author xmlns="32a1a8c5-2265-4ebc-b7a0-2071e2c5c9bb" xsi:nil="false">DPM</DPM_x0020_Author>
    <DPM_x0020_Version xmlns="32a1a8c5-2265-4ebc-b7a0-2071e2c5c9bb" xsi:nil="false">DPM_2018.11.08.1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706A-AFA4-4E6C-A029-87E805750FF5}">
  <ds:schemaRefs>
    <ds:schemaRef ds:uri="http://schemas.microsoft.com/sharepoint/v3/contenttype/forms"/>
  </ds:schemaRefs>
</ds:datastoreItem>
</file>

<file path=customXml/itemProps2.xml><?xml version="1.0" encoding="utf-8"?>
<ds:datastoreItem xmlns:ds="http://schemas.openxmlformats.org/officeDocument/2006/customXml" ds:itemID="{7F3DD539-62B7-4D6B-803B-C0ED08D1C7C0}">
  <ds:schemaRef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32a1a8c5-2265-4ebc-b7a0-2071e2c5c9bb"/>
    <ds:schemaRef ds:uri="http://schemas.microsoft.com/office/2006/documentManagement/types"/>
    <ds:schemaRef ds:uri="http://schemas.microsoft.com/office/infopath/2007/PartnerControls"/>
    <ds:schemaRef ds:uri="996b2e75-67fd-4955-a3b0-5ab9934cb50b"/>
    <ds:schemaRef ds:uri="http://purl.org/dc/elements/1.1/"/>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51342A02-B85C-404D-ADA6-B5E77246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4914</Words>
  <Characters>26126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R16-WRC19-C-565656!!MSW-E</vt:lpstr>
    </vt:vector>
  </TitlesOfParts>
  <Manager>General Secretariat - Pool</Manager>
  <Company>International Telecommunication Union (ITU)</Company>
  <LinksUpToDate>false</LinksUpToDate>
  <CharactersWithSpaces>30979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R16-WRC19-C-565656!!MSW-E</dc:title>
  <dc:subject>World Radiocommunication Conference - 2019</dc:subject>
  <dc:creator>Documents Proposals Manager (DPM)</dc:creator>
  <cp:keywords>DPM_v2019.4.3.1_prod</cp:keywords>
  <dc:description>Uploaded on 2015.07.06</dc:description>
  <cp:lastModifiedBy>Scott, Sarah</cp:lastModifiedBy>
  <cp:revision>3</cp:revision>
  <cp:lastPrinted>2019-11-18T13:12:00Z</cp:lastPrinted>
  <dcterms:created xsi:type="dcterms:W3CDTF">2019-11-25T13:25:00Z</dcterms:created>
  <dcterms:modified xsi:type="dcterms:W3CDTF">2019-11-25T13:26:00Z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