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92213" w:rsidRPr="003B2842" w14:paraId="71E41433" w14:textId="77777777">
        <w:trPr>
          <w:cantSplit/>
        </w:trPr>
        <w:tc>
          <w:tcPr>
            <w:tcW w:w="6911" w:type="dxa"/>
          </w:tcPr>
          <w:p w14:paraId="56755E83" w14:textId="77777777" w:rsidR="00C92213" w:rsidRPr="003B2842" w:rsidRDefault="00C92213" w:rsidP="00C92213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dtemplate"/>
            <w:bookmarkEnd w:id="0"/>
            <w:r w:rsidRPr="003B284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(ВКР-19)</w:t>
            </w:r>
            <w:r w:rsidRPr="003B2842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3B284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Египет,</w:t>
            </w:r>
            <w:r w:rsidRPr="003B284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3B284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120" w:type="dxa"/>
          </w:tcPr>
          <w:p w14:paraId="6FB79BE2" w14:textId="77777777" w:rsidR="00C92213" w:rsidRPr="003B2842" w:rsidRDefault="00C92213" w:rsidP="00C92213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3B2842">
              <w:rPr>
                <w:szCs w:val="22"/>
                <w:lang w:eastAsia="en-GB"/>
              </w:rPr>
              <w:drawing>
                <wp:inline distT="0" distB="0" distL="0" distR="0" wp14:anchorId="6ECDEEBF" wp14:editId="6D4D019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213" w:rsidRPr="003B2842" w14:paraId="0176FA12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5E7E655" w14:textId="77777777" w:rsidR="00C92213" w:rsidRPr="003B2842" w:rsidRDefault="00C92213">
            <w:pPr>
              <w:spacing w:after="48" w:line="240" w:lineRule="atLeast"/>
              <w:rPr>
                <w:rFonts w:ascii="Verdana" w:hAnsi="Verdana"/>
                <w:b/>
                <w:smallCaps/>
                <w:sz w:val="18"/>
                <w:szCs w:val="18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C7C23D2" w14:textId="77777777" w:rsidR="00C92213" w:rsidRPr="003B2842" w:rsidRDefault="00C92213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C92213" w:rsidRPr="003B2842" w14:paraId="57EA43F4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C6442A7" w14:textId="77777777" w:rsidR="00C92213" w:rsidRPr="003B2842" w:rsidRDefault="00C92213" w:rsidP="00C92213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D5DF0C3" w14:textId="77777777" w:rsidR="00C92213" w:rsidRPr="003B2842" w:rsidRDefault="00C92213" w:rsidP="00C92213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C92213" w:rsidRPr="003B2842" w14:paraId="6753CC72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513DBCAF" w14:textId="0834E397" w:rsidR="00C92213" w:rsidRPr="003B2842" w:rsidRDefault="00BB608E" w:rsidP="00C92213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4" w:name="dnum" w:colFirst="1" w:colLast="1"/>
            <w:bookmarkStart w:id="5" w:name="dmeeting" w:colFirst="0" w:colLast="0"/>
            <w:bookmarkEnd w:id="2"/>
            <w:bookmarkEnd w:id="3"/>
            <w:r w:rsidRPr="003B2842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120" w:type="dxa"/>
          </w:tcPr>
          <w:p w14:paraId="487C65A2" w14:textId="6DDBEF02" w:rsidR="00C92213" w:rsidRPr="003B2842" w:rsidRDefault="00073A9C" w:rsidP="00073A9C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3B2842">
              <w:rPr>
                <w:rFonts w:ascii="Verdana" w:hAnsi="Verdana"/>
                <w:b/>
                <w:bCs/>
                <w:sz w:val="18"/>
                <w:szCs w:val="18"/>
              </w:rPr>
              <w:t xml:space="preserve">Документ </w:t>
            </w:r>
            <w:r w:rsidR="00995F2D" w:rsidRPr="003B2842">
              <w:rPr>
                <w:rFonts w:ascii="Verdana" w:hAnsi="Verdana"/>
                <w:b/>
                <w:bCs/>
                <w:sz w:val="18"/>
                <w:szCs w:val="18"/>
              </w:rPr>
              <w:t>275</w:t>
            </w:r>
            <w:r w:rsidR="00C92213" w:rsidRPr="003B2842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C92213" w:rsidRPr="003B2842" w14:paraId="10A7ADDE" w14:textId="77777777">
        <w:trPr>
          <w:cantSplit/>
          <w:trHeight w:val="23"/>
        </w:trPr>
        <w:tc>
          <w:tcPr>
            <w:tcW w:w="6911" w:type="dxa"/>
            <w:vMerge/>
          </w:tcPr>
          <w:p w14:paraId="14D70E07" w14:textId="77777777" w:rsidR="00C92213" w:rsidRPr="003B2842" w:rsidRDefault="00C92213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120" w:type="dxa"/>
          </w:tcPr>
          <w:p w14:paraId="1941E981" w14:textId="2E6A6C8E" w:rsidR="00C92213" w:rsidRPr="003B2842" w:rsidRDefault="00BB608E" w:rsidP="00C92213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B2842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995F2D" w:rsidRPr="003B2842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3B2842">
              <w:rPr>
                <w:rFonts w:ascii="Verdana" w:hAnsi="Verdana"/>
                <w:b/>
                <w:bCs/>
                <w:sz w:val="18"/>
                <w:szCs w:val="18"/>
              </w:rPr>
              <w:t xml:space="preserve"> ноября</w:t>
            </w:r>
            <w:r w:rsidR="00C92213" w:rsidRPr="003B2842">
              <w:rPr>
                <w:rFonts w:ascii="Verdana" w:hAnsi="Verdana"/>
                <w:b/>
                <w:bCs/>
                <w:sz w:val="18"/>
                <w:szCs w:val="18"/>
              </w:rPr>
              <w:t xml:space="preserve"> 2019 года</w:t>
            </w:r>
          </w:p>
        </w:tc>
      </w:tr>
      <w:tr w:rsidR="00C92213" w:rsidRPr="003B2842" w14:paraId="32AAC7B8" w14:textId="77777777">
        <w:trPr>
          <w:cantSplit/>
          <w:trHeight w:val="23"/>
        </w:trPr>
        <w:tc>
          <w:tcPr>
            <w:tcW w:w="6911" w:type="dxa"/>
            <w:vMerge/>
          </w:tcPr>
          <w:p w14:paraId="0BC5D360" w14:textId="77777777" w:rsidR="00C92213" w:rsidRPr="003B2842" w:rsidRDefault="00C92213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7" w:name="dorlang" w:colFirst="1" w:colLast="1"/>
            <w:bookmarkEnd w:id="6"/>
          </w:p>
        </w:tc>
        <w:tc>
          <w:tcPr>
            <w:tcW w:w="3120" w:type="dxa"/>
          </w:tcPr>
          <w:p w14:paraId="3F4AC66B" w14:textId="77777777" w:rsidR="00C92213" w:rsidRPr="003B2842" w:rsidRDefault="00C92213" w:rsidP="00C92213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B284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C92213" w:rsidRPr="003B2842" w14:paraId="4ED126E4" w14:textId="77777777">
        <w:trPr>
          <w:cantSplit/>
        </w:trPr>
        <w:tc>
          <w:tcPr>
            <w:tcW w:w="10031" w:type="dxa"/>
            <w:gridSpan w:val="2"/>
          </w:tcPr>
          <w:p w14:paraId="5CBCB74F" w14:textId="77777777" w:rsidR="00C92213" w:rsidRPr="003B2842" w:rsidRDefault="00C92213" w:rsidP="00997CBC">
            <w:pPr>
              <w:pStyle w:val="Source"/>
              <w:rPr>
                <w:szCs w:val="26"/>
              </w:rPr>
            </w:pPr>
            <w:bookmarkStart w:id="8" w:name="dsource" w:colFirst="0" w:colLast="0"/>
            <w:bookmarkEnd w:id="7"/>
          </w:p>
        </w:tc>
      </w:tr>
      <w:tr w:rsidR="00BB608E" w:rsidRPr="003B2842" w14:paraId="1E1CF902" w14:textId="77777777">
        <w:trPr>
          <w:cantSplit/>
        </w:trPr>
        <w:tc>
          <w:tcPr>
            <w:tcW w:w="10031" w:type="dxa"/>
            <w:gridSpan w:val="2"/>
          </w:tcPr>
          <w:p w14:paraId="58EBAEB7" w14:textId="77777777" w:rsidR="00812E1F" w:rsidRPr="003B2842" w:rsidRDefault="00BB608E" w:rsidP="001E25F6">
            <w:pPr>
              <w:pStyle w:val="Title1"/>
            </w:pPr>
            <w:bookmarkStart w:id="9" w:name="dtitle1" w:colFirst="0" w:colLast="0"/>
            <w:bookmarkEnd w:id="8"/>
            <w:r w:rsidRPr="003B2842">
              <w:t>протокол</w:t>
            </w:r>
          </w:p>
          <w:p w14:paraId="48CDE6D3" w14:textId="649A8F59" w:rsidR="00BB608E" w:rsidRPr="003B2842" w:rsidRDefault="00BB608E" w:rsidP="001E25F6">
            <w:pPr>
              <w:pStyle w:val="Title1"/>
              <w:rPr>
                <w:szCs w:val="26"/>
              </w:rPr>
            </w:pPr>
            <w:r w:rsidRPr="003B2842">
              <w:t xml:space="preserve">пятого пленарного </w:t>
            </w:r>
            <w:bookmarkStart w:id="10" w:name="_GoBack"/>
            <w:bookmarkEnd w:id="10"/>
            <w:r w:rsidRPr="003B2842">
              <w:t>заседания</w:t>
            </w:r>
          </w:p>
        </w:tc>
      </w:tr>
      <w:tr w:rsidR="00BB608E" w:rsidRPr="003B2842" w14:paraId="2CE9377C" w14:textId="77777777">
        <w:trPr>
          <w:cantSplit/>
        </w:trPr>
        <w:tc>
          <w:tcPr>
            <w:tcW w:w="10031" w:type="dxa"/>
            <w:gridSpan w:val="2"/>
          </w:tcPr>
          <w:p w14:paraId="588978B9" w14:textId="454EF6B7" w:rsidR="00BB608E" w:rsidRPr="003B2842" w:rsidRDefault="00BB608E" w:rsidP="00812E1F">
            <w:pPr>
              <w:pStyle w:val="Normalaftertitle"/>
              <w:jc w:val="center"/>
              <w:rPr>
                <w:szCs w:val="26"/>
              </w:rPr>
            </w:pPr>
            <w:bookmarkStart w:id="11" w:name="dtitle2" w:colFirst="0" w:colLast="0"/>
            <w:bookmarkEnd w:id="9"/>
            <w:r w:rsidRPr="003B2842">
              <w:t>Пятница, 8 ноября 209 года, 16 час. 15 мин.</w:t>
            </w:r>
          </w:p>
        </w:tc>
      </w:tr>
      <w:tr w:rsidR="00BB608E" w:rsidRPr="003B2842" w14:paraId="194BDF26" w14:textId="77777777">
        <w:trPr>
          <w:cantSplit/>
        </w:trPr>
        <w:tc>
          <w:tcPr>
            <w:tcW w:w="10031" w:type="dxa"/>
            <w:gridSpan w:val="2"/>
          </w:tcPr>
          <w:p w14:paraId="0A026791" w14:textId="1ADFA728" w:rsidR="00BB608E" w:rsidRPr="003B2842" w:rsidRDefault="00BB608E" w:rsidP="00BB608E">
            <w:pPr>
              <w:jc w:val="center"/>
              <w:rPr>
                <w:szCs w:val="26"/>
              </w:rPr>
            </w:pPr>
            <w:bookmarkStart w:id="12" w:name="dtitle3" w:colFirst="0" w:colLast="0"/>
            <w:bookmarkEnd w:id="11"/>
            <w:r w:rsidRPr="003B2842">
              <w:rPr>
                <w:b/>
                <w:bCs/>
              </w:rPr>
              <w:t>Председатель</w:t>
            </w:r>
            <w:r w:rsidRPr="003B2842">
              <w:t>: г-н А</w:t>
            </w:r>
            <w:r w:rsidR="00812E1F" w:rsidRPr="003B2842">
              <w:t>.</w:t>
            </w:r>
            <w:r w:rsidRPr="003B2842">
              <w:t xml:space="preserve"> БАДАВИ (Египет)</w:t>
            </w:r>
          </w:p>
        </w:tc>
      </w:tr>
      <w:bookmarkEnd w:id="12"/>
    </w:tbl>
    <w:p w14:paraId="0EBC747F" w14:textId="72DAEFDA" w:rsidR="00A93DD4" w:rsidRPr="003B2842" w:rsidRDefault="00A93DD4" w:rsidP="006B078C"/>
    <w:tbl>
      <w:tblPr>
        <w:tblW w:w="9923" w:type="dxa"/>
        <w:tblLook w:val="0000" w:firstRow="0" w:lastRow="0" w:firstColumn="0" w:lastColumn="0" w:noHBand="0" w:noVBand="0"/>
      </w:tblPr>
      <w:tblGrid>
        <w:gridCol w:w="527"/>
        <w:gridCol w:w="7270"/>
        <w:gridCol w:w="2126"/>
      </w:tblGrid>
      <w:tr w:rsidR="00BB608E" w:rsidRPr="003B2842" w14:paraId="34E54C67" w14:textId="77777777" w:rsidTr="00997CBC">
        <w:tc>
          <w:tcPr>
            <w:tcW w:w="527" w:type="dxa"/>
          </w:tcPr>
          <w:p w14:paraId="4E1019F0" w14:textId="77777777" w:rsidR="00BB608E" w:rsidRPr="003B2842" w:rsidRDefault="00BB608E" w:rsidP="00BB608E">
            <w:pPr>
              <w:rPr>
                <w:b/>
              </w:rPr>
            </w:pPr>
          </w:p>
        </w:tc>
        <w:tc>
          <w:tcPr>
            <w:tcW w:w="7270" w:type="dxa"/>
            <w:vAlign w:val="bottom"/>
          </w:tcPr>
          <w:p w14:paraId="5ABFE294" w14:textId="77777777" w:rsidR="00BB608E" w:rsidRPr="003B2842" w:rsidRDefault="00BB608E" w:rsidP="00BB608E">
            <w:pPr>
              <w:rPr>
                <w:b/>
                <w:bCs/>
              </w:rPr>
            </w:pPr>
            <w:r w:rsidRPr="003B2842">
              <w:rPr>
                <w:b/>
                <w:bCs/>
              </w:rPr>
              <w:t>Обсуждаемые вопросы</w:t>
            </w:r>
          </w:p>
        </w:tc>
        <w:tc>
          <w:tcPr>
            <w:tcW w:w="2126" w:type="dxa"/>
            <w:vAlign w:val="bottom"/>
          </w:tcPr>
          <w:p w14:paraId="0E64322B" w14:textId="77777777" w:rsidR="00BB608E" w:rsidRPr="003B2842" w:rsidRDefault="00BB608E" w:rsidP="00812E1F">
            <w:pPr>
              <w:jc w:val="center"/>
              <w:rPr>
                <w:b/>
                <w:bCs/>
              </w:rPr>
            </w:pPr>
            <w:r w:rsidRPr="003B2842">
              <w:rPr>
                <w:b/>
                <w:bCs/>
              </w:rPr>
              <w:t>Документы</w:t>
            </w:r>
          </w:p>
        </w:tc>
      </w:tr>
      <w:tr w:rsidR="00BB608E" w:rsidRPr="003B2842" w14:paraId="6B5EA7D2" w14:textId="77777777" w:rsidTr="00997CBC">
        <w:tc>
          <w:tcPr>
            <w:tcW w:w="527" w:type="dxa"/>
          </w:tcPr>
          <w:p w14:paraId="5BB0C869" w14:textId="77777777" w:rsidR="00BB608E" w:rsidRPr="003B2842" w:rsidRDefault="00BB608E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1</w:t>
            </w:r>
          </w:p>
        </w:tc>
        <w:tc>
          <w:tcPr>
            <w:tcW w:w="7270" w:type="dxa"/>
          </w:tcPr>
          <w:p w14:paraId="28053871" w14:textId="1EC7608B" w:rsidR="00BB608E" w:rsidRPr="003B2842" w:rsidRDefault="00925C8A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Вступительные замечания Председателя</w:t>
            </w:r>
          </w:p>
        </w:tc>
        <w:tc>
          <w:tcPr>
            <w:tcW w:w="2126" w:type="dxa"/>
          </w:tcPr>
          <w:p w14:paraId="6B5307C9" w14:textId="4CA6E7E8" w:rsidR="00BB608E" w:rsidRPr="003B2842" w:rsidRDefault="00BB608E" w:rsidP="001E25F6">
            <w:pPr>
              <w:jc w:val="center"/>
              <w:rPr>
                <w:szCs w:val="22"/>
              </w:rPr>
            </w:pPr>
            <w:r w:rsidRPr="003B2842">
              <w:rPr>
                <w:szCs w:val="22"/>
              </w:rPr>
              <w:t>9</w:t>
            </w:r>
          </w:p>
        </w:tc>
      </w:tr>
      <w:tr w:rsidR="00BB608E" w:rsidRPr="003B2842" w14:paraId="38320485" w14:textId="77777777" w:rsidTr="00997CBC">
        <w:tc>
          <w:tcPr>
            <w:tcW w:w="527" w:type="dxa"/>
          </w:tcPr>
          <w:p w14:paraId="29592298" w14:textId="77777777" w:rsidR="00BB608E" w:rsidRPr="003B2842" w:rsidRDefault="00BB608E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2</w:t>
            </w:r>
          </w:p>
        </w:tc>
        <w:tc>
          <w:tcPr>
            <w:tcW w:w="7270" w:type="dxa"/>
          </w:tcPr>
          <w:p w14:paraId="5B90EC12" w14:textId="750E10FF" w:rsidR="00BB608E" w:rsidRPr="003B2842" w:rsidRDefault="001E25F6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Устные отчеты председателей комитетов</w:t>
            </w:r>
          </w:p>
        </w:tc>
        <w:tc>
          <w:tcPr>
            <w:tcW w:w="2126" w:type="dxa"/>
          </w:tcPr>
          <w:p w14:paraId="61BD59FC" w14:textId="4D216DA2" w:rsidR="00BB608E" w:rsidRPr="003B2842" w:rsidRDefault="00557391" w:rsidP="001E25F6">
            <w:pPr>
              <w:jc w:val="center"/>
              <w:rPr>
                <w:szCs w:val="22"/>
              </w:rPr>
            </w:pPr>
            <w:r w:rsidRPr="003B2842">
              <w:rPr>
                <w:szCs w:val="22"/>
              </w:rPr>
              <w:t>−</w:t>
            </w:r>
          </w:p>
        </w:tc>
      </w:tr>
      <w:tr w:rsidR="00BB608E" w:rsidRPr="003B2842" w14:paraId="238F7DB1" w14:textId="77777777" w:rsidTr="00997CBC">
        <w:tc>
          <w:tcPr>
            <w:tcW w:w="527" w:type="dxa"/>
          </w:tcPr>
          <w:p w14:paraId="71E43256" w14:textId="77777777" w:rsidR="00BB608E" w:rsidRPr="003B2842" w:rsidRDefault="00BB608E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3</w:t>
            </w:r>
          </w:p>
        </w:tc>
        <w:tc>
          <w:tcPr>
            <w:tcW w:w="7270" w:type="dxa"/>
          </w:tcPr>
          <w:p w14:paraId="5A6C0D25" w14:textId="4F201323" w:rsidR="00BB608E" w:rsidRPr="003B2842" w:rsidRDefault="001E25F6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Пятая серия текстов, представленных Редакционным комитетом для первого чтения (</w:t>
            </w:r>
            <w:proofErr w:type="spellStart"/>
            <w:r w:rsidRPr="003B2842">
              <w:rPr>
                <w:szCs w:val="22"/>
              </w:rPr>
              <w:t>В5</w:t>
            </w:r>
            <w:proofErr w:type="spellEnd"/>
            <w:r w:rsidRPr="003B2842">
              <w:rPr>
                <w:szCs w:val="22"/>
              </w:rPr>
              <w:t>)</w:t>
            </w:r>
          </w:p>
        </w:tc>
        <w:tc>
          <w:tcPr>
            <w:tcW w:w="2126" w:type="dxa"/>
          </w:tcPr>
          <w:p w14:paraId="7E4120AD" w14:textId="3AC4B49C" w:rsidR="00BB608E" w:rsidRPr="003B2842" w:rsidRDefault="001E25F6" w:rsidP="001E25F6">
            <w:pPr>
              <w:jc w:val="center"/>
              <w:rPr>
                <w:szCs w:val="22"/>
              </w:rPr>
            </w:pPr>
            <w:r w:rsidRPr="003B2842">
              <w:rPr>
                <w:szCs w:val="22"/>
              </w:rPr>
              <w:t>221</w:t>
            </w:r>
          </w:p>
        </w:tc>
      </w:tr>
      <w:tr w:rsidR="00BB608E" w:rsidRPr="003B2842" w14:paraId="0232DB27" w14:textId="77777777" w:rsidTr="00997CBC">
        <w:tc>
          <w:tcPr>
            <w:tcW w:w="527" w:type="dxa"/>
          </w:tcPr>
          <w:p w14:paraId="52D5B80E" w14:textId="77777777" w:rsidR="00BB608E" w:rsidRPr="003B2842" w:rsidRDefault="00BB608E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4</w:t>
            </w:r>
          </w:p>
        </w:tc>
        <w:tc>
          <w:tcPr>
            <w:tcW w:w="7270" w:type="dxa"/>
          </w:tcPr>
          <w:p w14:paraId="6C02D93C" w14:textId="1C246BA2" w:rsidR="00BB608E" w:rsidRPr="003B2842" w:rsidRDefault="001E25F6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Пятая серия текстов, представленных Редакционным комитетом (</w:t>
            </w:r>
            <w:proofErr w:type="spellStart"/>
            <w:r w:rsidRPr="003B2842">
              <w:rPr>
                <w:szCs w:val="22"/>
              </w:rPr>
              <w:t>В5</w:t>
            </w:r>
            <w:proofErr w:type="spellEnd"/>
            <w:r w:rsidRPr="003B2842">
              <w:rPr>
                <w:szCs w:val="22"/>
              </w:rPr>
              <w:t>) − второе чтение</w:t>
            </w:r>
          </w:p>
        </w:tc>
        <w:tc>
          <w:tcPr>
            <w:tcW w:w="2126" w:type="dxa"/>
          </w:tcPr>
          <w:p w14:paraId="4454BF11" w14:textId="5EF6E4A5" w:rsidR="00BB608E" w:rsidRPr="003B2842" w:rsidRDefault="00BB608E" w:rsidP="001E25F6">
            <w:pPr>
              <w:jc w:val="center"/>
              <w:rPr>
                <w:szCs w:val="22"/>
              </w:rPr>
            </w:pPr>
            <w:r w:rsidRPr="003B2842">
              <w:rPr>
                <w:szCs w:val="22"/>
              </w:rPr>
              <w:t>2</w:t>
            </w:r>
            <w:r w:rsidR="001E25F6" w:rsidRPr="003B2842">
              <w:rPr>
                <w:szCs w:val="22"/>
              </w:rPr>
              <w:t>21</w:t>
            </w:r>
          </w:p>
        </w:tc>
      </w:tr>
      <w:tr w:rsidR="00BB608E" w:rsidRPr="003B2842" w14:paraId="24A9168F" w14:textId="77777777" w:rsidTr="00997CBC">
        <w:tc>
          <w:tcPr>
            <w:tcW w:w="527" w:type="dxa"/>
          </w:tcPr>
          <w:p w14:paraId="740E10D3" w14:textId="77777777" w:rsidR="00BB608E" w:rsidRPr="003B2842" w:rsidRDefault="00BB608E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5</w:t>
            </w:r>
          </w:p>
        </w:tc>
        <w:tc>
          <w:tcPr>
            <w:tcW w:w="7270" w:type="dxa"/>
          </w:tcPr>
          <w:p w14:paraId="5AA86E8E" w14:textId="5B8E0743" w:rsidR="00BB608E" w:rsidRPr="003B2842" w:rsidRDefault="001E25F6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Шестая серия текстов, представленных Редакционным комитетом для первого чтения (</w:t>
            </w:r>
            <w:proofErr w:type="spellStart"/>
            <w:r w:rsidRPr="003B2842">
              <w:rPr>
                <w:szCs w:val="22"/>
              </w:rPr>
              <w:t>В6</w:t>
            </w:r>
            <w:proofErr w:type="spellEnd"/>
            <w:r w:rsidRPr="003B2842">
              <w:rPr>
                <w:szCs w:val="22"/>
              </w:rPr>
              <w:t>)</w:t>
            </w:r>
          </w:p>
        </w:tc>
        <w:tc>
          <w:tcPr>
            <w:tcW w:w="2126" w:type="dxa"/>
          </w:tcPr>
          <w:p w14:paraId="0AA630C1" w14:textId="4ED08707" w:rsidR="00BB608E" w:rsidRPr="003B2842" w:rsidRDefault="00BB608E" w:rsidP="001E25F6">
            <w:pPr>
              <w:jc w:val="center"/>
              <w:rPr>
                <w:szCs w:val="22"/>
              </w:rPr>
            </w:pPr>
            <w:r w:rsidRPr="003B2842">
              <w:rPr>
                <w:szCs w:val="22"/>
              </w:rPr>
              <w:t>2</w:t>
            </w:r>
            <w:r w:rsidR="001E25F6" w:rsidRPr="003B2842">
              <w:rPr>
                <w:szCs w:val="22"/>
              </w:rPr>
              <w:t>22</w:t>
            </w:r>
          </w:p>
        </w:tc>
      </w:tr>
      <w:tr w:rsidR="00BB608E" w:rsidRPr="003B2842" w14:paraId="626E074A" w14:textId="77777777" w:rsidTr="00997CBC">
        <w:tc>
          <w:tcPr>
            <w:tcW w:w="527" w:type="dxa"/>
          </w:tcPr>
          <w:p w14:paraId="05D33981" w14:textId="77777777" w:rsidR="00BB608E" w:rsidRPr="003B2842" w:rsidRDefault="00BB608E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6</w:t>
            </w:r>
          </w:p>
        </w:tc>
        <w:tc>
          <w:tcPr>
            <w:tcW w:w="7270" w:type="dxa"/>
          </w:tcPr>
          <w:p w14:paraId="1351BD44" w14:textId="0DD1222D" w:rsidR="00BB608E" w:rsidRPr="003B2842" w:rsidRDefault="001E25F6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Шестая серия текстов, представленных Редакционным комитетом (</w:t>
            </w:r>
            <w:proofErr w:type="spellStart"/>
            <w:r w:rsidRPr="003B2842">
              <w:rPr>
                <w:szCs w:val="22"/>
              </w:rPr>
              <w:t>В6</w:t>
            </w:r>
            <w:proofErr w:type="spellEnd"/>
            <w:r w:rsidRPr="003B2842">
              <w:rPr>
                <w:szCs w:val="22"/>
              </w:rPr>
              <w:t>) − второе чтение</w:t>
            </w:r>
          </w:p>
        </w:tc>
        <w:tc>
          <w:tcPr>
            <w:tcW w:w="2126" w:type="dxa"/>
          </w:tcPr>
          <w:p w14:paraId="41D6A468" w14:textId="663AA44B" w:rsidR="00BB608E" w:rsidRPr="003B2842" w:rsidRDefault="00BB608E" w:rsidP="00557391">
            <w:pPr>
              <w:jc w:val="center"/>
              <w:rPr>
                <w:szCs w:val="22"/>
              </w:rPr>
            </w:pPr>
            <w:r w:rsidRPr="003B2842">
              <w:rPr>
                <w:szCs w:val="22"/>
              </w:rPr>
              <w:t>2</w:t>
            </w:r>
            <w:r w:rsidR="00557391" w:rsidRPr="003B2842">
              <w:rPr>
                <w:szCs w:val="22"/>
              </w:rPr>
              <w:t>22</w:t>
            </w:r>
          </w:p>
        </w:tc>
      </w:tr>
      <w:tr w:rsidR="00BB608E" w:rsidRPr="003B2842" w14:paraId="2FC37597" w14:textId="77777777" w:rsidTr="00997CBC">
        <w:tc>
          <w:tcPr>
            <w:tcW w:w="527" w:type="dxa"/>
          </w:tcPr>
          <w:p w14:paraId="321A9619" w14:textId="77777777" w:rsidR="00BB608E" w:rsidRPr="003B2842" w:rsidRDefault="00BB608E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7</w:t>
            </w:r>
          </w:p>
        </w:tc>
        <w:tc>
          <w:tcPr>
            <w:tcW w:w="7270" w:type="dxa"/>
          </w:tcPr>
          <w:p w14:paraId="40FD0C5B" w14:textId="1943B86D" w:rsidR="00BB608E" w:rsidRPr="003B2842" w:rsidRDefault="001E25F6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Седьмая серия текстов, представленных Редакционным комитетом для первого чтения (</w:t>
            </w:r>
            <w:proofErr w:type="spellStart"/>
            <w:r w:rsidRPr="003B2842">
              <w:rPr>
                <w:szCs w:val="22"/>
              </w:rPr>
              <w:t>В7</w:t>
            </w:r>
            <w:proofErr w:type="spellEnd"/>
            <w:r w:rsidRPr="003B2842">
              <w:rPr>
                <w:szCs w:val="22"/>
              </w:rPr>
              <w:t>)</w:t>
            </w:r>
          </w:p>
        </w:tc>
        <w:tc>
          <w:tcPr>
            <w:tcW w:w="2126" w:type="dxa"/>
          </w:tcPr>
          <w:p w14:paraId="46CFDFA4" w14:textId="51729112" w:rsidR="00BB608E" w:rsidRPr="003B2842" w:rsidRDefault="00BB608E" w:rsidP="00557391">
            <w:pPr>
              <w:jc w:val="center"/>
              <w:rPr>
                <w:szCs w:val="22"/>
              </w:rPr>
            </w:pPr>
            <w:r w:rsidRPr="003B2842">
              <w:rPr>
                <w:szCs w:val="22"/>
              </w:rPr>
              <w:t>2</w:t>
            </w:r>
            <w:r w:rsidR="00557391" w:rsidRPr="003B2842">
              <w:rPr>
                <w:szCs w:val="22"/>
              </w:rPr>
              <w:t>23</w:t>
            </w:r>
          </w:p>
        </w:tc>
      </w:tr>
      <w:tr w:rsidR="00BB608E" w:rsidRPr="003B2842" w14:paraId="555DEF41" w14:textId="77777777" w:rsidTr="00997CBC">
        <w:tc>
          <w:tcPr>
            <w:tcW w:w="527" w:type="dxa"/>
          </w:tcPr>
          <w:p w14:paraId="7882E19E" w14:textId="77777777" w:rsidR="00BB608E" w:rsidRPr="003B2842" w:rsidRDefault="00BB608E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8</w:t>
            </w:r>
          </w:p>
        </w:tc>
        <w:tc>
          <w:tcPr>
            <w:tcW w:w="7270" w:type="dxa"/>
          </w:tcPr>
          <w:p w14:paraId="50165A57" w14:textId="0F8B049C" w:rsidR="00BB608E" w:rsidRPr="003B2842" w:rsidRDefault="00557391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Предложения для работы конференции</w:t>
            </w:r>
          </w:p>
        </w:tc>
        <w:tc>
          <w:tcPr>
            <w:tcW w:w="2126" w:type="dxa"/>
          </w:tcPr>
          <w:p w14:paraId="0494A3D6" w14:textId="64180237" w:rsidR="00BB608E" w:rsidRPr="003B2842" w:rsidRDefault="00557391" w:rsidP="00557391">
            <w:pPr>
              <w:jc w:val="center"/>
              <w:rPr>
                <w:szCs w:val="22"/>
              </w:rPr>
            </w:pPr>
            <w:r w:rsidRPr="003B2842">
              <w:rPr>
                <w:szCs w:val="22"/>
              </w:rPr>
              <w:t>184(</w:t>
            </w:r>
            <w:proofErr w:type="spellStart"/>
            <w:r w:rsidRPr="003B2842">
              <w:rPr>
                <w:szCs w:val="22"/>
              </w:rPr>
              <w:t>Rev.1</w:t>
            </w:r>
            <w:proofErr w:type="spellEnd"/>
            <w:r w:rsidRPr="003B2842">
              <w:rPr>
                <w:szCs w:val="22"/>
              </w:rPr>
              <w:t>)</w:t>
            </w:r>
          </w:p>
        </w:tc>
      </w:tr>
      <w:tr w:rsidR="00BB608E" w:rsidRPr="003B2842" w14:paraId="0AD83596" w14:textId="77777777" w:rsidTr="00997CBC">
        <w:tc>
          <w:tcPr>
            <w:tcW w:w="527" w:type="dxa"/>
          </w:tcPr>
          <w:p w14:paraId="0FB07864" w14:textId="77777777" w:rsidR="00BB608E" w:rsidRPr="003B2842" w:rsidRDefault="00BB608E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>9</w:t>
            </w:r>
          </w:p>
        </w:tc>
        <w:tc>
          <w:tcPr>
            <w:tcW w:w="7270" w:type="dxa"/>
          </w:tcPr>
          <w:p w14:paraId="00075DC3" w14:textId="1266E3FC" w:rsidR="00BB608E" w:rsidRPr="003B2842" w:rsidRDefault="00925C8A" w:rsidP="00BB608E">
            <w:pPr>
              <w:rPr>
                <w:szCs w:val="22"/>
              </w:rPr>
            </w:pPr>
            <w:r w:rsidRPr="003B2842">
              <w:rPr>
                <w:szCs w:val="22"/>
              </w:rPr>
              <w:t xml:space="preserve">Заявление г-на Никласа </w:t>
            </w:r>
            <w:proofErr w:type="spellStart"/>
            <w:r w:rsidRPr="003B2842">
              <w:rPr>
                <w:szCs w:val="22"/>
              </w:rPr>
              <w:t>Хедмана</w:t>
            </w:r>
            <w:proofErr w:type="spellEnd"/>
            <w:r w:rsidRPr="003B2842">
              <w:rPr>
                <w:szCs w:val="22"/>
              </w:rPr>
              <w:t xml:space="preserve">, Управление </w:t>
            </w:r>
            <w:r w:rsidR="001111F1" w:rsidRPr="003B2842">
              <w:rPr>
                <w:szCs w:val="22"/>
              </w:rPr>
              <w:t>Организации Объединенных Наций по вопросам космического пространства (</w:t>
            </w:r>
            <w:proofErr w:type="spellStart"/>
            <w:r w:rsidR="001111F1" w:rsidRPr="003B2842">
              <w:rPr>
                <w:szCs w:val="22"/>
              </w:rPr>
              <w:t>УВКП</w:t>
            </w:r>
            <w:proofErr w:type="spellEnd"/>
            <w:r w:rsidR="00554742" w:rsidRPr="003B2842">
              <w:rPr>
                <w:szCs w:val="22"/>
              </w:rPr>
              <w:t> ООН</w:t>
            </w:r>
            <w:r w:rsidR="001111F1" w:rsidRPr="003B2842">
              <w:rPr>
                <w:szCs w:val="22"/>
              </w:rPr>
              <w:t>)</w:t>
            </w:r>
          </w:p>
        </w:tc>
        <w:tc>
          <w:tcPr>
            <w:tcW w:w="2126" w:type="dxa"/>
          </w:tcPr>
          <w:p w14:paraId="35A4B59E" w14:textId="77777777" w:rsidR="00BB608E" w:rsidRPr="003B2842" w:rsidRDefault="00BB608E" w:rsidP="00557391">
            <w:pPr>
              <w:jc w:val="center"/>
              <w:rPr>
                <w:szCs w:val="22"/>
              </w:rPr>
            </w:pPr>
            <w:r w:rsidRPr="003B2842">
              <w:rPr>
                <w:szCs w:val="22"/>
              </w:rPr>
              <w:t>−</w:t>
            </w:r>
          </w:p>
        </w:tc>
      </w:tr>
      <w:tr w:rsidR="00557391" w:rsidRPr="003B2842" w14:paraId="4B3A9815" w14:textId="77777777" w:rsidTr="00997CBC">
        <w:tc>
          <w:tcPr>
            <w:tcW w:w="527" w:type="dxa"/>
          </w:tcPr>
          <w:p w14:paraId="508B7596" w14:textId="68F1EB58" w:rsidR="00557391" w:rsidRPr="003B2842" w:rsidRDefault="00557391" w:rsidP="00557391">
            <w:pPr>
              <w:rPr>
                <w:szCs w:val="22"/>
              </w:rPr>
            </w:pPr>
            <w:r w:rsidRPr="003B2842">
              <w:rPr>
                <w:szCs w:val="22"/>
              </w:rPr>
              <w:t>10</w:t>
            </w:r>
          </w:p>
        </w:tc>
        <w:tc>
          <w:tcPr>
            <w:tcW w:w="7270" w:type="dxa"/>
          </w:tcPr>
          <w:p w14:paraId="112AD662" w14:textId="123F2417" w:rsidR="00557391" w:rsidRPr="003B2842" w:rsidRDefault="001111F1" w:rsidP="00557391">
            <w:pPr>
              <w:rPr>
                <w:szCs w:val="22"/>
              </w:rPr>
            </w:pPr>
            <w:r w:rsidRPr="003B2842">
              <w:rPr>
                <w:szCs w:val="22"/>
              </w:rPr>
              <w:t>Напоминание о предельном сроке для исключения названий стран из примечаний</w:t>
            </w:r>
          </w:p>
        </w:tc>
        <w:tc>
          <w:tcPr>
            <w:tcW w:w="2126" w:type="dxa"/>
          </w:tcPr>
          <w:p w14:paraId="336F2DBE" w14:textId="29E2B6C8" w:rsidR="00557391" w:rsidRPr="003B2842" w:rsidRDefault="00557391" w:rsidP="00557391">
            <w:pPr>
              <w:jc w:val="center"/>
              <w:rPr>
                <w:szCs w:val="22"/>
              </w:rPr>
            </w:pPr>
            <w:r w:rsidRPr="003B2842">
              <w:rPr>
                <w:szCs w:val="22"/>
              </w:rPr>
              <w:t>131</w:t>
            </w:r>
          </w:p>
        </w:tc>
      </w:tr>
    </w:tbl>
    <w:p w14:paraId="081E57A5" w14:textId="0D9FB665" w:rsidR="00557391" w:rsidRPr="003B2842" w:rsidRDefault="0055739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B2842">
        <w:br w:type="page"/>
      </w:r>
    </w:p>
    <w:p w14:paraId="1DC11D1F" w14:textId="0D640EA2" w:rsidR="00557391" w:rsidRPr="003B2842" w:rsidRDefault="00557391" w:rsidP="00557391">
      <w:pPr>
        <w:pStyle w:val="Heading1"/>
      </w:pPr>
      <w:r w:rsidRPr="003B2842">
        <w:lastRenderedPageBreak/>
        <w:t>1</w:t>
      </w:r>
      <w:r w:rsidRPr="003B2842">
        <w:tab/>
      </w:r>
      <w:r w:rsidR="008A2B34" w:rsidRPr="003B2842">
        <w:t>Вступительные замечания Председателя</w:t>
      </w:r>
      <w:r w:rsidRPr="003B2842">
        <w:t xml:space="preserve"> (</w:t>
      </w:r>
      <w:r w:rsidR="00812E1F" w:rsidRPr="003B2842">
        <w:t>Документ</w:t>
      </w:r>
      <w:r w:rsidRPr="003B2842">
        <w:t xml:space="preserve"> 9)</w:t>
      </w:r>
    </w:p>
    <w:p w14:paraId="5CDF4BF9" w14:textId="79F01325" w:rsidR="008A2B34" w:rsidRPr="003B2842" w:rsidRDefault="00557391" w:rsidP="00557391">
      <w:r w:rsidRPr="003B2842">
        <w:t>1.1</w:t>
      </w:r>
      <w:r w:rsidRPr="003B2842">
        <w:tab/>
      </w:r>
      <w:r w:rsidR="008A2B34" w:rsidRPr="003B2842">
        <w:rPr>
          <w:b/>
          <w:bCs/>
        </w:rPr>
        <w:t>Председатель</w:t>
      </w:r>
      <w:r w:rsidR="008A2B34" w:rsidRPr="003B2842">
        <w:t xml:space="preserve"> </w:t>
      </w:r>
      <w:r w:rsidR="001111F1" w:rsidRPr="003B2842">
        <w:t>напоминает</w:t>
      </w:r>
      <w:r w:rsidR="008A2B34" w:rsidRPr="003B2842">
        <w:t xml:space="preserve"> Документ </w:t>
      </w:r>
      <w:r w:rsidRPr="003B2842">
        <w:t xml:space="preserve">9, </w:t>
      </w:r>
      <w:r w:rsidR="008A2B34" w:rsidRPr="003B2842">
        <w:t>который был принят к сведению на первом пленарном заседании и дополнительно рассмотрен на втором пленарном заседании и в котором поясняется, что участие наблюдателей в конференциях, ассамблеях и собраниях Союза в том, что касается прав</w:t>
      </w:r>
      <w:r w:rsidR="001111F1" w:rsidRPr="003B2842">
        <w:t>, предоставленных</w:t>
      </w:r>
      <w:r w:rsidR="008A2B34" w:rsidRPr="003B2842">
        <w:t xml:space="preserve"> каждой категории участников</w:t>
      </w:r>
      <w:r w:rsidR="001111F1" w:rsidRPr="003B2842">
        <w:t>, рассматривается в Резолюции 145 (Анталия, 2006 г.)</w:t>
      </w:r>
      <w:r w:rsidR="008A2B34" w:rsidRPr="003B2842">
        <w:t>. Все делегаты и</w:t>
      </w:r>
      <w:r w:rsidR="001111F1" w:rsidRPr="003B2842">
        <w:t>,</w:t>
      </w:r>
      <w:r w:rsidR="008A2B34" w:rsidRPr="003B2842">
        <w:t xml:space="preserve"> в частности</w:t>
      </w:r>
      <w:r w:rsidR="001111F1" w:rsidRPr="003B2842">
        <w:t xml:space="preserve">, </w:t>
      </w:r>
      <w:r w:rsidR="008A2B34" w:rsidRPr="003B2842">
        <w:t xml:space="preserve">председатели комитетов, рабочих групп и </w:t>
      </w:r>
      <w:r w:rsidR="001111F1" w:rsidRPr="003B2842">
        <w:t>всех</w:t>
      </w:r>
      <w:r w:rsidR="008A2B34" w:rsidRPr="003B2842">
        <w:t xml:space="preserve"> подгрупп конференции</w:t>
      </w:r>
      <w:r w:rsidR="001111F1" w:rsidRPr="003B2842">
        <w:t>,</w:t>
      </w:r>
      <w:r w:rsidR="008A2B34" w:rsidRPr="003B2842">
        <w:t xml:space="preserve"> должны учитывать </w:t>
      </w:r>
      <w:r w:rsidR="001111F1" w:rsidRPr="003B2842">
        <w:t>соответствующие</w:t>
      </w:r>
      <w:r w:rsidR="008A2B34" w:rsidRPr="003B2842">
        <w:t xml:space="preserve"> положения</w:t>
      </w:r>
      <w:r w:rsidR="001111F1" w:rsidRPr="003B2842">
        <w:t xml:space="preserve"> при проведении собраний</w:t>
      </w:r>
      <w:r w:rsidR="008A2B34" w:rsidRPr="003B2842">
        <w:t>.</w:t>
      </w:r>
    </w:p>
    <w:p w14:paraId="151906A3" w14:textId="6BB22D0B" w:rsidR="00557391" w:rsidRPr="003B2842" w:rsidRDefault="00557391" w:rsidP="00557391">
      <w:pPr>
        <w:pStyle w:val="Heading1"/>
      </w:pPr>
      <w:r w:rsidRPr="003B2842">
        <w:t>2</w:t>
      </w:r>
      <w:r w:rsidRPr="003B2842">
        <w:tab/>
      </w:r>
      <w:r w:rsidR="00812E1F" w:rsidRPr="003B2842">
        <w:t>Устные отчеты председателей комитетов</w:t>
      </w:r>
    </w:p>
    <w:p w14:paraId="5D255C3A" w14:textId="32DF2317" w:rsidR="0020665B" w:rsidRPr="003B2842" w:rsidRDefault="00557391" w:rsidP="00557391">
      <w:r w:rsidRPr="003B2842">
        <w:t>2.1</w:t>
      </w:r>
      <w:r w:rsidRPr="003B2842">
        <w:tab/>
      </w:r>
      <w:r w:rsidR="008A2B34" w:rsidRPr="003B2842">
        <w:rPr>
          <w:b/>
          <w:bCs/>
        </w:rPr>
        <w:t>Председатель</w:t>
      </w:r>
      <w:r w:rsidR="008A2B34" w:rsidRPr="003B2842">
        <w:t xml:space="preserve"> </w:t>
      </w:r>
      <w:r w:rsidR="008A2B34" w:rsidRPr="003B2842">
        <w:rPr>
          <w:b/>
          <w:bCs/>
        </w:rPr>
        <w:t>Комитета 2</w:t>
      </w:r>
      <w:r w:rsidR="008A2B34" w:rsidRPr="003B2842">
        <w:t xml:space="preserve"> соо</w:t>
      </w:r>
      <w:r w:rsidR="0020665B" w:rsidRPr="003B2842">
        <w:t>б</w:t>
      </w:r>
      <w:r w:rsidR="008A2B34" w:rsidRPr="003B2842">
        <w:t>щает, что после предыдущего пленарного заседания Комитет не пров</w:t>
      </w:r>
      <w:r w:rsidR="0020665B" w:rsidRPr="003B2842">
        <w:t>о</w:t>
      </w:r>
      <w:r w:rsidR="008A2B34" w:rsidRPr="003B2842">
        <w:t>дил заседаний, но получил 38 новых документов о полномочиях и</w:t>
      </w:r>
      <w:r w:rsidR="001111F1" w:rsidRPr="003B2842">
        <w:t xml:space="preserve"> ожидает поступления дополнительных документов о полномочиях</w:t>
      </w:r>
      <w:r w:rsidR="008A2B34" w:rsidRPr="003B2842">
        <w:t xml:space="preserve">. </w:t>
      </w:r>
      <w:r w:rsidR="001111F1" w:rsidRPr="003B2842">
        <w:t>Администрациям</w:t>
      </w:r>
      <w:r w:rsidR="0020665B" w:rsidRPr="003B2842">
        <w:t xml:space="preserve">, которые еще не представили свои документы о полномочиях, </w:t>
      </w:r>
      <w:r w:rsidR="001111F1" w:rsidRPr="003B2842">
        <w:t>настоятельно рекомендуется</w:t>
      </w:r>
      <w:r w:rsidR="0020665B" w:rsidRPr="003B2842">
        <w:t xml:space="preserve"> сделать это до 11 ноября 2019 года, то есть за день до последнего заседания Комитета 2.</w:t>
      </w:r>
    </w:p>
    <w:p w14:paraId="3C53788B" w14:textId="77777777" w:rsidR="00557391" w:rsidRPr="003B2842" w:rsidRDefault="00557391" w:rsidP="00557391">
      <w:r w:rsidRPr="003B2842">
        <w:t>2.2</w:t>
      </w:r>
      <w:r w:rsidRPr="003B2842">
        <w:tab/>
        <w:t xml:space="preserve">Устный отчет Председателя Комитета 2 </w:t>
      </w:r>
      <w:r w:rsidRPr="003B2842">
        <w:rPr>
          <w:b/>
          <w:bCs/>
        </w:rPr>
        <w:t>принимается к сведению</w:t>
      </w:r>
      <w:r w:rsidRPr="003B2842">
        <w:t>.</w:t>
      </w:r>
    </w:p>
    <w:p w14:paraId="3728B675" w14:textId="77777777" w:rsidR="0020665B" w:rsidRPr="003B2842" w:rsidRDefault="00557391" w:rsidP="00557391">
      <w:r w:rsidRPr="003B2842">
        <w:t>2.3</w:t>
      </w:r>
      <w:r w:rsidRPr="003B2842">
        <w:tab/>
      </w:r>
      <w:r w:rsidR="0020665B" w:rsidRPr="003B2842">
        <w:rPr>
          <w:b/>
          <w:bCs/>
        </w:rPr>
        <w:t>Председатель</w:t>
      </w:r>
      <w:r w:rsidR="0020665B" w:rsidRPr="003B2842">
        <w:t xml:space="preserve"> </w:t>
      </w:r>
      <w:r w:rsidR="0020665B" w:rsidRPr="003B2842">
        <w:rPr>
          <w:b/>
          <w:bCs/>
        </w:rPr>
        <w:t>Комитета 3</w:t>
      </w:r>
      <w:r w:rsidR="0020665B" w:rsidRPr="003B2842">
        <w:t xml:space="preserve"> сообщает, что после предыдущего пленарного заседания Комитет не проводил заседаний и что к настоящему моменту Комитет не получил каких-либо решений или предложений, которые могли бы оказать влияние на бюджет.</w:t>
      </w:r>
    </w:p>
    <w:p w14:paraId="3F19E5AF" w14:textId="447EC1E7" w:rsidR="00557391" w:rsidRPr="003B2842" w:rsidRDefault="00557391" w:rsidP="00557391">
      <w:pPr>
        <w:rPr>
          <w:b/>
          <w:bCs/>
        </w:rPr>
      </w:pPr>
      <w:r w:rsidRPr="003B2842">
        <w:t>2.4</w:t>
      </w:r>
      <w:r w:rsidRPr="003B2842">
        <w:tab/>
      </w:r>
      <w:r w:rsidR="00854557" w:rsidRPr="003B2842">
        <w:t xml:space="preserve">Устный отчет Председателя Комитета 3 </w:t>
      </w:r>
      <w:r w:rsidR="00854557" w:rsidRPr="003B2842">
        <w:rPr>
          <w:b/>
          <w:bCs/>
        </w:rPr>
        <w:t>принимается к сведению</w:t>
      </w:r>
      <w:r w:rsidRPr="003B2842">
        <w:t>.</w:t>
      </w:r>
    </w:p>
    <w:p w14:paraId="5F8D52B9" w14:textId="5AC8B914" w:rsidR="00557391" w:rsidRPr="003B2842" w:rsidRDefault="00557391" w:rsidP="00557391">
      <w:r w:rsidRPr="003B2842">
        <w:t>2.5</w:t>
      </w:r>
      <w:r w:rsidRPr="003B2842">
        <w:tab/>
      </w:r>
      <w:r w:rsidR="0020665B" w:rsidRPr="003B2842">
        <w:rPr>
          <w:b/>
          <w:bCs/>
        </w:rPr>
        <w:t>Председатель</w:t>
      </w:r>
      <w:r w:rsidR="0020665B" w:rsidRPr="003B2842">
        <w:t xml:space="preserve"> </w:t>
      </w:r>
      <w:r w:rsidR="0020665B" w:rsidRPr="003B2842">
        <w:rPr>
          <w:b/>
          <w:bCs/>
        </w:rPr>
        <w:t xml:space="preserve">Комитета </w:t>
      </w:r>
      <w:r w:rsidR="00710282" w:rsidRPr="003B2842">
        <w:rPr>
          <w:b/>
          <w:bCs/>
        </w:rPr>
        <w:t>4</w:t>
      </w:r>
      <w:r w:rsidR="0020665B" w:rsidRPr="003B2842">
        <w:t xml:space="preserve"> сообщает, что после предыдущего пленарного заседания Комитет </w:t>
      </w:r>
      <w:r w:rsidR="00084CB2" w:rsidRPr="003B2842">
        <w:t xml:space="preserve">провел одно заседание и утвердил </w:t>
      </w:r>
      <w:r w:rsidR="001111F1" w:rsidRPr="003B2842">
        <w:t>различные</w:t>
      </w:r>
      <w:r w:rsidR="00084CB2" w:rsidRPr="003B2842">
        <w:t xml:space="preserve"> </w:t>
      </w:r>
      <w:r w:rsidR="001111F1" w:rsidRPr="003B2842">
        <w:t>документы</w:t>
      </w:r>
      <w:r w:rsidR="00084CB2" w:rsidRPr="003B2842">
        <w:t xml:space="preserve">, которые </w:t>
      </w:r>
      <w:r w:rsidR="001111F1" w:rsidRPr="003B2842">
        <w:t>направил</w:t>
      </w:r>
      <w:r w:rsidR="00084CB2" w:rsidRPr="003B2842">
        <w:t xml:space="preserve"> </w:t>
      </w:r>
      <w:r w:rsidR="001111F1" w:rsidRPr="003B2842">
        <w:t>непосредственно</w:t>
      </w:r>
      <w:r w:rsidR="00084CB2" w:rsidRPr="003B2842">
        <w:t xml:space="preserve"> в Редакционный </w:t>
      </w:r>
      <w:r w:rsidR="001111F1" w:rsidRPr="003B2842">
        <w:t>комитет</w:t>
      </w:r>
      <w:r w:rsidR="00084CB2" w:rsidRPr="003B2842">
        <w:t>. Рабочие группы и подгруппы Комитета продолжат обсуждения и выражают надежду</w:t>
      </w:r>
      <w:r w:rsidR="00710282" w:rsidRPr="003B2842">
        <w:t xml:space="preserve"> на достижение прогресса </w:t>
      </w:r>
      <w:r w:rsidR="006362BF" w:rsidRPr="003B2842">
        <w:t>при выполнении</w:t>
      </w:r>
      <w:r w:rsidR="00710282" w:rsidRPr="003B2842">
        <w:t xml:space="preserve"> порученной им работе</w:t>
      </w:r>
      <w:r w:rsidRPr="003B2842">
        <w:t>.</w:t>
      </w:r>
    </w:p>
    <w:p w14:paraId="4BAB6F7A" w14:textId="51AB1BE3" w:rsidR="00557391" w:rsidRPr="003B2842" w:rsidRDefault="00557391" w:rsidP="00557391">
      <w:r w:rsidRPr="003B2842">
        <w:t>2.6</w:t>
      </w:r>
      <w:r w:rsidRPr="003B2842">
        <w:tab/>
      </w:r>
      <w:r w:rsidR="00854557" w:rsidRPr="003B2842">
        <w:t xml:space="preserve">Устный отчет Председателя Комитета 4 </w:t>
      </w:r>
      <w:r w:rsidR="00854557" w:rsidRPr="003B2842">
        <w:rPr>
          <w:b/>
          <w:bCs/>
        </w:rPr>
        <w:t>принимается к сведению</w:t>
      </w:r>
      <w:r w:rsidRPr="003B2842">
        <w:t>.</w:t>
      </w:r>
    </w:p>
    <w:p w14:paraId="3694CFBB" w14:textId="5AFBE19A" w:rsidR="00710282" w:rsidRPr="003B2842" w:rsidRDefault="00557391" w:rsidP="00557391">
      <w:r w:rsidRPr="003B2842">
        <w:t>2.7</w:t>
      </w:r>
      <w:r w:rsidRPr="003B2842">
        <w:tab/>
      </w:r>
      <w:r w:rsidR="00710282" w:rsidRPr="003B2842">
        <w:rPr>
          <w:b/>
          <w:bCs/>
        </w:rPr>
        <w:t>Председатель Комитета 5</w:t>
      </w:r>
      <w:r w:rsidR="00710282" w:rsidRPr="003B2842">
        <w:t xml:space="preserve"> сообщает, что рабочие группы и подгруппы Комитета продолжают решать </w:t>
      </w:r>
      <w:r w:rsidR="006362BF" w:rsidRPr="003B2842">
        <w:t>стоящие перед ними</w:t>
      </w:r>
      <w:r w:rsidR="00710282" w:rsidRPr="003B2842">
        <w:t xml:space="preserve"> сложные задачи и что по некоторым пунктам повестки дня </w:t>
      </w:r>
      <w:r w:rsidR="00546185" w:rsidRPr="003B2842">
        <w:t xml:space="preserve">их работа </w:t>
      </w:r>
      <w:r w:rsidR="00710282" w:rsidRPr="003B2842">
        <w:t>близится к завершению, вместе с тем ряд пунктов требу</w:t>
      </w:r>
      <w:r w:rsidR="00792F23" w:rsidRPr="003B2842">
        <w:t>ю</w:t>
      </w:r>
      <w:r w:rsidR="00710282" w:rsidRPr="003B2842">
        <w:t xml:space="preserve">т </w:t>
      </w:r>
      <w:r w:rsidR="00792F23" w:rsidRPr="003B2842">
        <w:t>дальнейшего</w:t>
      </w:r>
      <w:r w:rsidR="00710282" w:rsidRPr="003B2842">
        <w:t xml:space="preserve"> обсуждения.</w:t>
      </w:r>
    </w:p>
    <w:p w14:paraId="62B03866" w14:textId="7415412A" w:rsidR="00557391" w:rsidRPr="003B2842" w:rsidRDefault="00557391" w:rsidP="00557391">
      <w:r w:rsidRPr="003B2842">
        <w:t>2.8</w:t>
      </w:r>
      <w:r w:rsidRPr="003B2842">
        <w:tab/>
      </w:r>
      <w:r w:rsidR="00854557" w:rsidRPr="003B2842">
        <w:t xml:space="preserve">Устный отчет Председателя Комитета 5 </w:t>
      </w:r>
      <w:r w:rsidR="00854557" w:rsidRPr="003B2842">
        <w:rPr>
          <w:b/>
          <w:bCs/>
        </w:rPr>
        <w:t>принимается к сведению</w:t>
      </w:r>
      <w:r w:rsidRPr="003B2842">
        <w:t>.</w:t>
      </w:r>
    </w:p>
    <w:p w14:paraId="7710C45C" w14:textId="00F5BBEF" w:rsidR="00AC0C84" w:rsidRPr="003B2842" w:rsidRDefault="00557391" w:rsidP="00557391">
      <w:r w:rsidRPr="003B2842">
        <w:t>2.9</w:t>
      </w:r>
      <w:r w:rsidRPr="003B2842">
        <w:tab/>
      </w:r>
      <w:r w:rsidR="00710282" w:rsidRPr="003B2842">
        <w:rPr>
          <w:b/>
          <w:bCs/>
        </w:rPr>
        <w:t>Председатель Комитета 6</w:t>
      </w:r>
      <w:r w:rsidR="00710282" w:rsidRPr="003B2842">
        <w:t xml:space="preserve"> сообщает, что после предыдущего пленарного заседания Комитет провел одно заседание и направил в Редакционный комитет документы по </w:t>
      </w:r>
      <w:r w:rsidR="006362BF" w:rsidRPr="003B2842">
        <w:t xml:space="preserve">ряду </w:t>
      </w:r>
      <w:r w:rsidR="00710282" w:rsidRPr="003B2842">
        <w:t>пункт</w:t>
      </w:r>
      <w:r w:rsidR="006362BF" w:rsidRPr="003B2842">
        <w:t>ов</w:t>
      </w:r>
      <w:r w:rsidR="00710282" w:rsidRPr="003B2842">
        <w:t xml:space="preserve"> повестки дня. </w:t>
      </w:r>
      <w:r w:rsidR="00AC0C84" w:rsidRPr="003B2842">
        <w:t xml:space="preserve">По остальным пунктам повестки дня, </w:t>
      </w:r>
      <w:r w:rsidR="006362BF" w:rsidRPr="003B2842">
        <w:t>распределенным</w:t>
      </w:r>
      <w:r w:rsidR="00AC0C84" w:rsidRPr="003B2842">
        <w:t xml:space="preserve"> Комитет</w:t>
      </w:r>
      <w:r w:rsidR="006362BF" w:rsidRPr="003B2842">
        <w:t>у</w:t>
      </w:r>
      <w:r w:rsidR="00AC0C84" w:rsidRPr="003B2842">
        <w:t xml:space="preserve">, </w:t>
      </w:r>
      <w:r w:rsidR="00792F23" w:rsidRPr="003B2842">
        <w:t>продолжаются</w:t>
      </w:r>
      <w:r w:rsidR="00AC0C84" w:rsidRPr="003B2842">
        <w:t xml:space="preserve"> официальные и неофициальные обсуждения. </w:t>
      </w:r>
    </w:p>
    <w:p w14:paraId="7FBA0E44" w14:textId="11414C4E" w:rsidR="00557391" w:rsidRPr="003B2842" w:rsidRDefault="00557391" w:rsidP="00557391">
      <w:r w:rsidRPr="003B2842">
        <w:t>2.10</w:t>
      </w:r>
      <w:r w:rsidRPr="003B2842">
        <w:tab/>
      </w:r>
      <w:r w:rsidR="00854557" w:rsidRPr="003B2842">
        <w:t xml:space="preserve">Устный отчет Председателя Комитета 6 </w:t>
      </w:r>
      <w:r w:rsidR="00854557" w:rsidRPr="003B2842">
        <w:rPr>
          <w:b/>
          <w:bCs/>
        </w:rPr>
        <w:t>принимается к сведению</w:t>
      </w:r>
      <w:r w:rsidRPr="003B2842">
        <w:t>.</w:t>
      </w:r>
    </w:p>
    <w:p w14:paraId="78B06577" w14:textId="7925957A" w:rsidR="00710282" w:rsidRPr="003B2842" w:rsidRDefault="00557391" w:rsidP="00557391">
      <w:r w:rsidRPr="003B2842">
        <w:t>2.11</w:t>
      </w:r>
      <w:r w:rsidRPr="003B2842">
        <w:tab/>
      </w:r>
      <w:r w:rsidR="00710282" w:rsidRPr="003B2842">
        <w:rPr>
          <w:b/>
          <w:bCs/>
        </w:rPr>
        <w:t>Председатель Комитета 7</w:t>
      </w:r>
      <w:r w:rsidR="00710282" w:rsidRPr="003B2842">
        <w:t xml:space="preserve"> сообщает, что </w:t>
      </w:r>
      <w:r w:rsidR="00792F23" w:rsidRPr="003B2842">
        <w:t>К</w:t>
      </w:r>
      <w:r w:rsidR="00710282" w:rsidRPr="003B2842">
        <w:t xml:space="preserve">омитет провел </w:t>
      </w:r>
      <w:r w:rsidR="006362BF" w:rsidRPr="003B2842">
        <w:t xml:space="preserve">накануне </w:t>
      </w:r>
      <w:r w:rsidR="00710282" w:rsidRPr="003B2842">
        <w:t xml:space="preserve">заседание и завершил работу над тремя сериями текстов, </w:t>
      </w:r>
      <w:r w:rsidR="00792F23" w:rsidRPr="003B2842">
        <w:t>подлежащих</w:t>
      </w:r>
      <w:r w:rsidR="00710282" w:rsidRPr="003B2842">
        <w:t xml:space="preserve"> </w:t>
      </w:r>
      <w:r w:rsidR="00792F23" w:rsidRPr="003B2842">
        <w:t>представлению</w:t>
      </w:r>
      <w:r w:rsidR="00710282" w:rsidRPr="003B2842">
        <w:t xml:space="preserve"> пленарном</w:t>
      </w:r>
      <w:r w:rsidR="00792F23" w:rsidRPr="003B2842">
        <w:t>у</w:t>
      </w:r>
      <w:r w:rsidR="00710282" w:rsidRPr="003B2842">
        <w:t xml:space="preserve"> заседани</w:t>
      </w:r>
      <w:r w:rsidR="00792F23" w:rsidRPr="003B2842">
        <w:t>ю для рассмотрения в первом чтении</w:t>
      </w:r>
      <w:r w:rsidR="00710282" w:rsidRPr="003B2842">
        <w:t xml:space="preserve">. </w:t>
      </w:r>
    </w:p>
    <w:p w14:paraId="78558469" w14:textId="39401099" w:rsidR="00557391" w:rsidRPr="003B2842" w:rsidRDefault="00557391" w:rsidP="00557391">
      <w:r w:rsidRPr="003B2842">
        <w:t>2.12</w:t>
      </w:r>
      <w:r w:rsidRPr="003B2842">
        <w:tab/>
      </w:r>
      <w:r w:rsidR="00854557" w:rsidRPr="003B2842">
        <w:t xml:space="preserve">Устный отчет Председателя Комитета 7 </w:t>
      </w:r>
      <w:r w:rsidR="00854557" w:rsidRPr="003B2842">
        <w:rPr>
          <w:b/>
          <w:bCs/>
        </w:rPr>
        <w:t>принимается к сведению</w:t>
      </w:r>
      <w:r w:rsidRPr="003B2842">
        <w:t>.</w:t>
      </w:r>
    </w:p>
    <w:p w14:paraId="03C5AE7A" w14:textId="0D80B935" w:rsidR="00557391" w:rsidRPr="003B2842" w:rsidRDefault="00557391" w:rsidP="00557391">
      <w:pPr>
        <w:pStyle w:val="Heading1"/>
      </w:pPr>
      <w:r w:rsidRPr="003B2842">
        <w:t>3</w:t>
      </w:r>
      <w:r w:rsidRPr="003B2842">
        <w:tab/>
      </w:r>
      <w:r w:rsidR="00854557" w:rsidRPr="003B2842">
        <w:t>Пятая серия текстов, представленных Редакционным комитетом для первого чтения (</w:t>
      </w:r>
      <w:proofErr w:type="spellStart"/>
      <w:r w:rsidR="00854557" w:rsidRPr="003B2842">
        <w:t>В5</w:t>
      </w:r>
      <w:proofErr w:type="spellEnd"/>
      <w:r w:rsidR="00854557" w:rsidRPr="003B2842">
        <w:t xml:space="preserve">) </w:t>
      </w:r>
      <w:r w:rsidRPr="003B2842">
        <w:t>(</w:t>
      </w:r>
      <w:r w:rsidR="00812E1F" w:rsidRPr="003B2842">
        <w:t>Документ</w:t>
      </w:r>
      <w:r w:rsidRPr="003B2842">
        <w:t xml:space="preserve"> 221)</w:t>
      </w:r>
      <w:r w:rsidR="00854557" w:rsidRPr="003B2842">
        <w:rPr>
          <w:sz w:val="22"/>
          <w:szCs w:val="22"/>
        </w:rPr>
        <w:t xml:space="preserve"> </w:t>
      </w:r>
    </w:p>
    <w:p w14:paraId="51C33B63" w14:textId="20FB7498" w:rsidR="00557391" w:rsidRPr="003B2842" w:rsidRDefault="00557391" w:rsidP="00557391">
      <w:r w:rsidRPr="003B2842">
        <w:t>3.1</w:t>
      </w:r>
      <w:r w:rsidRPr="003B2842">
        <w:tab/>
      </w:r>
      <w:r w:rsidRPr="003B2842">
        <w:rPr>
          <w:b/>
          <w:bCs/>
        </w:rPr>
        <w:t>Председатель Редакционного комитета</w:t>
      </w:r>
      <w:r w:rsidRPr="003B2842">
        <w:t xml:space="preserve"> представляет Документ 221.</w:t>
      </w:r>
    </w:p>
    <w:p w14:paraId="49CA203A" w14:textId="06FBA306" w:rsidR="00557391" w:rsidRPr="003B2842" w:rsidRDefault="00557391" w:rsidP="00557391">
      <w:r w:rsidRPr="003B2842">
        <w:t>3.2</w:t>
      </w:r>
      <w:r w:rsidRPr="003B2842">
        <w:tab/>
      </w:r>
      <w:r w:rsidRPr="003B2842">
        <w:rPr>
          <w:b/>
          <w:bCs/>
        </w:rPr>
        <w:t xml:space="preserve">Председатель </w:t>
      </w:r>
      <w:r w:rsidRPr="003B2842">
        <w:t>предлагает участникам рассмотреть Документ 221.</w:t>
      </w:r>
    </w:p>
    <w:p w14:paraId="6A43340C" w14:textId="5014BFC0" w:rsidR="00557391" w:rsidRPr="003B2842" w:rsidRDefault="00710282" w:rsidP="00832406">
      <w:pPr>
        <w:keepNext/>
      </w:pPr>
      <w:r w:rsidRPr="003B2842">
        <w:rPr>
          <w:b/>
          <w:bCs/>
        </w:rPr>
        <w:lastRenderedPageBreak/>
        <w:t>Приложение</w:t>
      </w:r>
      <w:r w:rsidR="00557391" w:rsidRPr="003B2842">
        <w:rPr>
          <w:b/>
          <w:bCs/>
        </w:rPr>
        <w:t xml:space="preserve"> 27 (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</w:t>
      </w:r>
      <w:r w:rsidRPr="003B2842">
        <w:rPr>
          <w:b/>
          <w:bCs/>
        </w:rPr>
        <w:t>название</w:t>
      </w:r>
      <w:r w:rsidR="00557391" w:rsidRPr="003B2842">
        <w:rPr>
          <w:b/>
          <w:bCs/>
        </w:rPr>
        <w:t xml:space="preserve">, </w:t>
      </w:r>
      <w:r w:rsidRPr="003B2842">
        <w:rPr>
          <w:b/>
          <w:bCs/>
        </w:rPr>
        <w:t>Статья</w:t>
      </w:r>
      <w:r w:rsidR="00557391" w:rsidRPr="003B2842">
        <w:rPr>
          <w:b/>
          <w:bCs/>
        </w:rPr>
        <w:t xml:space="preserve"> 2 – 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27/114, 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27/116, 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27/117, 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27/121, </w:t>
      </w:r>
      <w:proofErr w:type="spellStart"/>
      <w:r w:rsidR="00557391" w:rsidRPr="003B2842">
        <w:rPr>
          <w:b/>
          <w:bCs/>
        </w:rPr>
        <w:t>MOD</w:t>
      </w:r>
      <w:proofErr w:type="spellEnd"/>
      <w:r w:rsidR="00812E1F" w:rsidRPr="003B2842">
        <w:rPr>
          <w:b/>
          <w:bCs/>
        </w:rPr>
        <w:t> </w:t>
      </w:r>
      <w:r w:rsidR="00557391" w:rsidRPr="003B2842">
        <w:rPr>
          <w:b/>
          <w:bCs/>
        </w:rPr>
        <w:t xml:space="preserve">27/130, 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27/132, 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27/133)</w:t>
      </w:r>
    </w:p>
    <w:p w14:paraId="2F30AE8A" w14:textId="2038A7E1" w:rsidR="00557391" w:rsidRPr="003B2842" w:rsidRDefault="00557391" w:rsidP="00832406">
      <w:pPr>
        <w:keepNext/>
      </w:pPr>
      <w:r w:rsidRPr="003B2842">
        <w:t>3.3</w:t>
      </w:r>
      <w:r w:rsidRPr="003B2842">
        <w:tab/>
      </w:r>
      <w:r w:rsidR="00F46185" w:rsidRPr="003B2842">
        <w:rPr>
          <w:b/>
          <w:bCs/>
        </w:rPr>
        <w:t>Утвержда</w:t>
      </w:r>
      <w:r w:rsidR="006362BF" w:rsidRPr="003B2842">
        <w:rPr>
          <w:b/>
          <w:bCs/>
        </w:rPr>
        <w:t>ю</w:t>
      </w:r>
      <w:r w:rsidR="00F46185" w:rsidRPr="003B2842">
        <w:rPr>
          <w:b/>
          <w:bCs/>
        </w:rPr>
        <w:t>тся</w:t>
      </w:r>
      <w:r w:rsidRPr="003B2842">
        <w:t>.</w:t>
      </w:r>
    </w:p>
    <w:p w14:paraId="79A4B979" w14:textId="2F0A5820" w:rsidR="00557391" w:rsidRPr="003B2842" w:rsidRDefault="00557391" w:rsidP="00557391">
      <w:r w:rsidRPr="003B2842">
        <w:t>3.4</w:t>
      </w:r>
      <w:r w:rsidRPr="003B2842">
        <w:tab/>
      </w:r>
      <w:r w:rsidR="00F46185" w:rsidRPr="003B2842">
        <w:t>Пятая серия текстов, представленных Редакционным комитетом для первого чтения (</w:t>
      </w:r>
      <w:proofErr w:type="spellStart"/>
      <w:r w:rsidR="00F46185" w:rsidRPr="003B2842">
        <w:t>B5</w:t>
      </w:r>
      <w:proofErr w:type="spellEnd"/>
      <w:r w:rsidR="00F46185" w:rsidRPr="003B2842">
        <w:t>) (Документ 221)</w:t>
      </w:r>
      <w:r w:rsidR="00546185" w:rsidRPr="003B2842">
        <w:t>,</w:t>
      </w:r>
      <w:r w:rsidR="00F46185" w:rsidRPr="003B2842">
        <w:t xml:space="preserve"> </w:t>
      </w:r>
      <w:r w:rsidR="00F46185" w:rsidRPr="003B2842">
        <w:rPr>
          <w:b/>
          <w:bCs/>
        </w:rPr>
        <w:t>утверждается</w:t>
      </w:r>
      <w:r w:rsidRPr="003B2842">
        <w:t>.</w:t>
      </w:r>
    </w:p>
    <w:p w14:paraId="3F6C52E4" w14:textId="505AE0DC" w:rsidR="00557391" w:rsidRPr="003B2842" w:rsidRDefault="00557391" w:rsidP="00557391">
      <w:pPr>
        <w:pStyle w:val="Heading1"/>
      </w:pPr>
      <w:r w:rsidRPr="003B2842">
        <w:t>4</w:t>
      </w:r>
      <w:r w:rsidRPr="003B2842">
        <w:tab/>
      </w:r>
      <w:r w:rsidR="003373A2" w:rsidRPr="003B2842">
        <w:t>Пятая серия текстов, представленных Редакционным комитетом (</w:t>
      </w:r>
      <w:proofErr w:type="spellStart"/>
      <w:r w:rsidR="003373A2" w:rsidRPr="003B2842">
        <w:t>В5</w:t>
      </w:r>
      <w:proofErr w:type="spellEnd"/>
      <w:r w:rsidR="003373A2" w:rsidRPr="003B2842">
        <w:t xml:space="preserve">) − второе чтение </w:t>
      </w:r>
      <w:r w:rsidRPr="003B2842">
        <w:t>(</w:t>
      </w:r>
      <w:r w:rsidR="00812E1F" w:rsidRPr="003B2842">
        <w:t>Документ</w:t>
      </w:r>
      <w:r w:rsidRPr="003B2842">
        <w:t xml:space="preserve"> 221)</w:t>
      </w:r>
    </w:p>
    <w:p w14:paraId="39B4B917" w14:textId="4FCF7323" w:rsidR="00557391" w:rsidRPr="003B2842" w:rsidRDefault="00557391" w:rsidP="00557391">
      <w:r w:rsidRPr="003B2842">
        <w:t>4.1</w:t>
      </w:r>
      <w:r w:rsidRPr="003B2842">
        <w:tab/>
      </w:r>
      <w:r w:rsidR="00F46185" w:rsidRPr="003B2842">
        <w:t>Пятая серия текстов, представленных Редакционным комитетом (</w:t>
      </w:r>
      <w:proofErr w:type="spellStart"/>
      <w:r w:rsidR="00F46185" w:rsidRPr="003B2842">
        <w:t>B5</w:t>
      </w:r>
      <w:proofErr w:type="spellEnd"/>
      <w:r w:rsidR="00F46185" w:rsidRPr="003B2842">
        <w:t>) (Документ 221)</w:t>
      </w:r>
      <w:r w:rsidR="00546185" w:rsidRPr="003B2842">
        <w:t xml:space="preserve">, </w:t>
      </w:r>
      <w:r w:rsidR="00F46185" w:rsidRPr="003B2842">
        <w:rPr>
          <w:b/>
          <w:bCs/>
        </w:rPr>
        <w:t>утверждается</w:t>
      </w:r>
      <w:r w:rsidR="00F46185" w:rsidRPr="003B2842">
        <w:t xml:space="preserve"> во втором чтении</w:t>
      </w:r>
      <w:r w:rsidRPr="003B2842">
        <w:t>.</w:t>
      </w:r>
    </w:p>
    <w:p w14:paraId="652D6D09" w14:textId="11B6B40F" w:rsidR="00557391" w:rsidRPr="003B2842" w:rsidRDefault="00557391" w:rsidP="00557391">
      <w:pPr>
        <w:pStyle w:val="Heading1"/>
      </w:pPr>
      <w:r w:rsidRPr="003B2842">
        <w:t>5</w:t>
      </w:r>
      <w:r w:rsidRPr="003B2842">
        <w:tab/>
      </w:r>
      <w:r w:rsidR="003373A2" w:rsidRPr="003B2842">
        <w:t>Шестая серия текстов, представленных Редакционным комитетом для первого чтения (</w:t>
      </w:r>
      <w:proofErr w:type="spellStart"/>
      <w:r w:rsidR="003373A2" w:rsidRPr="003B2842">
        <w:t>В6</w:t>
      </w:r>
      <w:proofErr w:type="spellEnd"/>
      <w:r w:rsidR="003373A2" w:rsidRPr="003B2842">
        <w:t xml:space="preserve">) </w:t>
      </w:r>
      <w:r w:rsidRPr="003B2842">
        <w:t>(</w:t>
      </w:r>
      <w:r w:rsidR="00812E1F" w:rsidRPr="003B2842">
        <w:t>Документ</w:t>
      </w:r>
      <w:r w:rsidRPr="003B2842">
        <w:t xml:space="preserve"> 222) </w:t>
      </w:r>
    </w:p>
    <w:p w14:paraId="1ABCEFA1" w14:textId="167B909E" w:rsidR="00557391" w:rsidRPr="003B2842" w:rsidRDefault="00557391" w:rsidP="00557391">
      <w:r w:rsidRPr="003B2842">
        <w:t>5.1</w:t>
      </w:r>
      <w:r w:rsidRPr="003B2842">
        <w:tab/>
      </w:r>
      <w:r w:rsidR="003373A2" w:rsidRPr="003B2842">
        <w:rPr>
          <w:b/>
          <w:bCs/>
        </w:rPr>
        <w:t>Председатель Редакционного комитета</w:t>
      </w:r>
      <w:r w:rsidR="003373A2" w:rsidRPr="003B2842">
        <w:t xml:space="preserve"> представляет Документ </w:t>
      </w:r>
      <w:r w:rsidRPr="003B2842">
        <w:t>222.</w:t>
      </w:r>
    </w:p>
    <w:p w14:paraId="596ACEB7" w14:textId="21950744" w:rsidR="004F587E" w:rsidRPr="003B2842" w:rsidRDefault="00557391" w:rsidP="00557391">
      <w:r w:rsidRPr="003B2842">
        <w:t>5.2</w:t>
      </w:r>
      <w:r w:rsidRPr="003B2842">
        <w:tab/>
      </w:r>
      <w:r w:rsidR="00AC0C84" w:rsidRPr="003B2842">
        <w:rPr>
          <w:b/>
          <w:bCs/>
        </w:rPr>
        <w:t>Делегат от</w:t>
      </w:r>
      <w:r w:rsidR="00AC0C84" w:rsidRPr="003B2842">
        <w:t xml:space="preserve"> </w:t>
      </w:r>
      <w:r w:rsidR="00AC0C84" w:rsidRPr="003B2842">
        <w:rPr>
          <w:b/>
          <w:bCs/>
        </w:rPr>
        <w:t>Соединенных Штатов Америки</w:t>
      </w:r>
      <w:r w:rsidR="00AC0C84" w:rsidRPr="003B2842">
        <w:t xml:space="preserve"> </w:t>
      </w:r>
      <w:r w:rsidR="00792F23" w:rsidRPr="003B2842">
        <w:t>предлагает</w:t>
      </w:r>
      <w:r w:rsidR="00AC0C84" w:rsidRPr="003B2842">
        <w:t xml:space="preserve"> отложить </w:t>
      </w:r>
      <w:r w:rsidR="004F587E" w:rsidRPr="003B2842">
        <w:t>рассмотрение внесения поправок в Резолюцию 27 (Пересм. ВКР-12) и исключение Резолюции</w:t>
      </w:r>
      <w:r w:rsidRPr="003B2842">
        <w:t xml:space="preserve"> 28 (</w:t>
      </w:r>
      <w:r w:rsidR="00812E1F" w:rsidRPr="003B2842">
        <w:t>Пересм. ВКР</w:t>
      </w:r>
      <w:r w:rsidRPr="003B2842">
        <w:t xml:space="preserve">-15) </w:t>
      </w:r>
      <w:r w:rsidR="004F587E" w:rsidRPr="003B2842">
        <w:t xml:space="preserve">до шестого пленарного заседания, </w:t>
      </w:r>
      <w:r w:rsidR="006362BF" w:rsidRPr="003B2842">
        <w:t>для того чтобы</w:t>
      </w:r>
      <w:r w:rsidR="004F587E" w:rsidRPr="003B2842">
        <w:t xml:space="preserve"> выделить больше времени на консультации по правовым вопросам.</w:t>
      </w:r>
    </w:p>
    <w:p w14:paraId="3A058B09" w14:textId="334B9E5F" w:rsidR="00557391" w:rsidRPr="003B2842" w:rsidRDefault="00557391" w:rsidP="00557391">
      <w:r w:rsidRPr="003B2842">
        <w:t>5.3</w:t>
      </w:r>
      <w:r w:rsidRPr="003B2842">
        <w:tab/>
      </w:r>
      <w:r w:rsidR="00AC0C84" w:rsidRPr="003B2842">
        <w:t xml:space="preserve">Предложение </w:t>
      </w:r>
      <w:r w:rsidR="00AC0C84" w:rsidRPr="003B2842">
        <w:rPr>
          <w:b/>
          <w:bCs/>
        </w:rPr>
        <w:t>принимается</w:t>
      </w:r>
      <w:r w:rsidRPr="003B2842">
        <w:t>.</w:t>
      </w:r>
    </w:p>
    <w:p w14:paraId="01B39843" w14:textId="46FDD63E" w:rsidR="00557391" w:rsidRPr="003B2842" w:rsidRDefault="00557391" w:rsidP="00557391">
      <w:r w:rsidRPr="003B2842">
        <w:t>5.4</w:t>
      </w:r>
      <w:r w:rsidRPr="003B2842">
        <w:tab/>
      </w:r>
      <w:r w:rsidR="004F587E" w:rsidRPr="003B2842">
        <w:rPr>
          <w:b/>
          <w:bCs/>
        </w:rPr>
        <w:t>Председатель</w:t>
      </w:r>
      <w:r w:rsidR="004F587E" w:rsidRPr="003B2842">
        <w:t xml:space="preserve"> предл</w:t>
      </w:r>
      <w:r w:rsidR="006362BF" w:rsidRPr="003B2842">
        <w:t>агает</w:t>
      </w:r>
      <w:r w:rsidR="004F587E" w:rsidRPr="003B2842">
        <w:t xml:space="preserve"> участникам рассмотреть Документ </w:t>
      </w:r>
      <w:r w:rsidRPr="003B2842">
        <w:t xml:space="preserve">222, </w:t>
      </w:r>
      <w:r w:rsidR="004F587E" w:rsidRPr="003B2842">
        <w:t xml:space="preserve">за исключением Резолюций </w:t>
      </w:r>
      <w:r w:rsidRPr="003B2842">
        <w:t>27 (</w:t>
      </w:r>
      <w:r w:rsidR="00812E1F" w:rsidRPr="003B2842">
        <w:t>Пересм. ВКР</w:t>
      </w:r>
      <w:r w:rsidRPr="003B2842">
        <w:t xml:space="preserve">-12) </w:t>
      </w:r>
      <w:r w:rsidR="00812E1F" w:rsidRPr="003B2842">
        <w:t>и</w:t>
      </w:r>
      <w:r w:rsidRPr="003B2842">
        <w:t xml:space="preserve"> 28 (</w:t>
      </w:r>
      <w:r w:rsidR="00812E1F" w:rsidRPr="003B2842">
        <w:t>Пересм. ВКР</w:t>
      </w:r>
      <w:r w:rsidRPr="003B2842">
        <w:t>-15).</w:t>
      </w:r>
    </w:p>
    <w:p w14:paraId="61E4FA76" w14:textId="21D95F2A" w:rsidR="00557391" w:rsidRPr="003B2842" w:rsidRDefault="004F587E" w:rsidP="00812E1F">
      <w:pPr>
        <w:rPr>
          <w:b/>
          <w:bCs/>
        </w:rPr>
      </w:pPr>
      <w:r w:rsidRPr="003B2842">
        <w:rPr>
          <w:b/>
          <w:bCs/>
        </w:rPr>
        <w:t>Статья</w:t>
      </w:r>
      <w:r w:rsidR="00557391" w:rsidRPr="003B2842">
        <w:rPr>
          <w:b/>
          <w:bCs/>
        </w:rPr>
        <w:t xml:space="preserve"> 5 (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</w:t>
      </w:r>
      <w:proofErr w:type="spellStart"/>
      <w:r w:rsidR="00557391" w:rsidRPr="003B2842">
        <w:rPr>
          <w:rFonts w:eastAsia="SimSun"/>
          <w:b/>
          <w:bCs/>
        </w:rPr>
        <w:t>5.279A</w:t>
      </w:r>
      <w:proofErr w:type="spellEnd"/>
      <w:r w:rsidR="00557391" w:rsidRPr="003B2842">
        <w:rPr>
          <w:rFonts w:eastAsia="SimSun"/>
          <w:b/>
          <w:bCs/>
        </w:rPr>
        <w:t xml:space="preserve">, </w:t>
      </w:r>
      <w:proofErr w:type="spellStart"/>
      <w:r w:rsidR="00557391" w:rsidRPr="003B2842">
        <w:rPr>
          <w:rFonts w:eastAsia="SimSun"/>
          <w:b/>
          <w:bCs/>
        </w:rPr>
        <w:t>MOD</w:t>
      </w:r>
      <w:proofErr w:type="spellEnd"/>
      <w:r w:rsidR="00557391" w:rsidRPr="003B2842">
        <w:rPr>
          <w:rFonts w:eastAsia="SimSun"/>
          <w:b/>
          <w:bCs/>
        </w:rPr>
        <w:t xml:space="preserve"> 5.287, </w:t>
      </w:r>
      <w:proofErr w:type="spellStart"/>
      <w:r w:rsidR="00557391" w:rsidRPr="003B2842">
        <w:rPr>
          <w:rFonts w:eastAsia="SimSun"/>
          <w:b/>
          <w:bCs/>
        </w:rPr>
        <w:t>MOD</w:t>
      </w:r>
      <w:proofErr w:type="spellEnd"/>
      <w:r w:rsidR="00557391" w:rsidRPr="003B2842">
        <w:rPr>
          <w:rFonts w:eastAsia="SimSun"/>
          <w:b/>
          <w:bCs/>
        </w:rPr>
        <w:t xml:space="preserve"> 5.288, </w:t>
      </w:r>
      <w:proofErr w:type="spellStart"/>
      <w:r w:rsidR="00557391" w:rsidRPr="003B2842">
        <w:rPr>
          <w:rFonts w:eastAsia="SimSun"/>
          <w:b/>
          <w:bCs/>
        </w:rPr>
        <w:t>MOD</w:t>
      </w:r>
      <w:proofErr w:type="spellEnd"/>
      <w:r w:rsidR="00557391" w:rsidRPr="003B2842">
        <w:rPr>
          <w:rFonts w:eastAsia="SimSun"/>
          <w:b/>
          <w:bCs/>
        </w:rPr>
        <w:t xml:space="preserve"> </w:t>
      </w:r>
      <w:proofErr w:type="spellStart"/>
      <w:r w:rsidR="00557391" w:rsidRPr="003B2842">
        <w:rPr>
          <w:rFonts w:eastAsia="SimSun"/>
          <w:b/>
          <w:bCs/>
        </w:rPr>
        <w:t>5.444B</w:t>
      </w:r>
      <w:proofErr w:type="spellEnd"/>
      <w:r w:rsidR="00557391" w:rsidRPr="003B2842">
        <w:rPr>
          <w:rFonts w:eastAsia="SimSun"/>
          <w:b/>
          <w:bCs/>
        </w:rPr>
        <w:t xml:space="preserve">); </w:t>
      </w:r>
      <w:r w:rsidRPr="003B2842">
        <w:rPr>
          <w:rFonts w:eastAsia="SimSun"/>
          <w:b/>
          <w:bCs/>
        </w:rPr>
        <w:t>Статья</w:t>
      </w:r>
      <w:r w:rsidR="00557391" w:rsidRPr="003B2842">
        <w:rPr>
          <w:rFonts w:eastAsia="SimSun"/>
          <w:b/>
          <w:bCs/>
        </w:rPr>
        <w:t xml:space="preserve"> 19 (</w:t>
      </w:r>
      <w:proofErr w:type="spellStart"/>
      <w:r w:rsidR="00557391" w:rsidRPr="003B2842">
        <w:rPr>
          <w:rFonts w:eastAsia="SimSun"/>
          <w:b/>
          <w:bCs/>
        </w:rPr>
        <w:t>MOD</w:t>
      </w:r>
      <w:proofErr w:type="spellEnd"/>
      <w:r w:rsidR="00557391" w:rsidRPr="003B2842">
        <w:rPr>
          <w:rFonts w:eastAsia="SimSun"/>
          <w:b/>
          <w:bCs/>
        </w:rPr>
        <w:t xml:space="preserve"> 19.99, </w:t>
      </w:r>
      <w:proofErr w:type="spellStart"/>
      <w:r w:rsidR="00557391" w:rsidRPr="003B2842">
        <w:rPr>
          <w:rFonts w:eastAsia="SimSun"/>
          <w:b/>
          <w:bCs/>
        </w:rPr>
        <w:t>MOD</w:t>
      </w:r>
      <w:proofErr w:type="spellEnd"/>
      <w:r w:rsidR="00557391" w:rsidRPr="003B2842">
        <w:rPr>
          <w:rFonts w:eastAsia="SimSun"/>
          <w:b/>
          <w:bCs/>
        </w:rPr>
        <w:t xml:space="preserve"> 19.102, </w:t>
      </w:r>
      <w:proofErr w:type="spellStart"/>
      <w:r w:rsidR="00557391" w:rsidRPr="003B2842">
        <w:rPr>
          <w:rFonts w:eastAsia="SimSun"/>
          <w:b/>
          <w:bCs/>
        </w:rPr>
        <w:t>MOD</w:t>
      </w:r>
      <w:proofErr w:type="spellEnd"/>
      <w:r w:rsidR="00557391" w:rsidRPr="003B2842">
        <w:rPr>
          <w:rFonts w:eastAsia="SimSun"/>
          <w:b/>
          <w:bCs/>
        </w:rPr>
        <w:t xml:space="preserve"> 19.111); </w:t>
      </w:r>
      <w:r w:rsidRPr="003B2842">
        <w:rPr>
          <w:rFonts w:eastAsia="SimSun"/>
          <w:b/>
          <w:bCs/>
        </w:rPr>
        <w:t>Приложение</w:t>
      </w:r>
      <w:r w:rsidR="00557391" w:rsidRPr="003B2842">
        <w:rPr>
          <w:rFonts w:eastAsia="SimSun"/>
          <w:b/>
          <w:bCs/>
        </w:rPr>
        <w:t xml:space="preserve"> 1 (</w:t>
      </w:r>
      <w:proofErr w:type="spellStart"/>
      <w:r w:rsidR="00557391" w:rsidRPr="003B2842">
        <w:rPr>
          <w:rFonts w:eastAsia="SimSun"/>
          <w:b/>
          <w:bCs/>
        </w:rPr>
        <w:t>MOD</w:t>
      </w:r>
      <w:proofErr w:type="spellEnd"/>
      <w:r w:rsidR="00557391" w:rsidRPr="003B2842">
        <w:rPr>
          <w:rFonts w:eastAsia="SimSun"/>
          <w:b/>
          <w:bCs/>
        </w:rPr>
        <w:t xml:space="preserve"> </w:t>
      </w:r>
      <w:r w:rsidR="00557391" w:rsidRPr="003B2842">
        <w:rPr>
          <w:b/>
          <w:bCs/>
        </w:rPr>
        <w:t>§</w:t>
      </w:r>
      <w:r w:rsidR="00812E1F" w:rsidRPr="003B2842">
        <w:rPr>
          <w:b/>
          <w:bCs/>
        </w:rPr>
        <w:t xml:space="preserve"> </w:t>
      </w:r>
      <w:r w:rsidR="00557391" w:rsidRPr="003B2842">
        <w:rPr>
          <w:b/>
          <w:bCs/>
        </w:rPr>
        <w:t xml:space="preserve">1, 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§</w:t>
      </w:r>
      <w:r w:rsidR="00812E1F" w:rsidRPr="003B2842">
        <w:rPr>
          <w:b/>
          <w:bCs/>
        </w:rPr>
        <w:t xml:space="preserve"> </w:t>
      </w:r>
      <w:r w:rsidR="00557391" w:rsidRPr="003B2842">
        <w:rPr>
          <w:b/>
          <w:bCs/>
        </w:rPr>
        <w:t xml:space="preserve">2); 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</w:t>
      </w:r>
      <w:r w:rsidRPr="003B2842">
        <w:rPr>
          <w:b/>
          <w:bCs/>
        </w:rPr>
        <w:t>Резолюция</w:t>
      </w:r>
      <w:r w:rsidR="00557391" w:rsidRPr="003B2842">
        <w:rPr>
          <w:b/>
          <w:bCs/>
        </w:rPr>
        <w:t xml:space="preserve"> 748 (</w:t>
      </w:r>
      <w:r w:rsidR="00812E1F" w:rsidRPr="003B2842">
        <w:rPr>
          <w:b/>
          <w:bCs/>
        </w:rPr>
        <w:t>Пересм. ВКР</w:t>
      </w:r>
      <w:r w:rsidR="00557391" w:rsidRPr="003B2842">
        <w:rPr>
          <w:b/>
          <w:bCs/>
        </w:rPr>
        <w:t>-15)</w:t>
      </w:r>
    </w:p>
    <w:p w14:paraId="28695C95" w14:textId="0B7AE7EF" w:rsidR="00557391" w:rsidRPr="003B2842" w:rsidRDefault="00557391" w:rsidP="00557391">
      <w:pPr>
        <w:rPr>
          <w:rStyle w:val="Appdef"/>
          <w:b w:val="0"/>
          <w:szCs w:val="24"/>
        </w:rPr>
      </w:pPr>
      <w:r w:rsidRPr="003B2842">
        <w:rPr>
          <w:rStyle w:val="Appdef"/>
          <w:b w:val="0"/>
          <w:szCs w:val="24"/>
        </w:rPr>
        <w:t>5.5</w:t>
      </w:r>
      <w:r w:rsidRPr="003B2842">
        <w:rPr>
          <w:rStyle w:val="Appdef"/>
          <w:b w:val="0"/>
          <w:szCs w:val="24"/>
        </w:rPr>
        <w:tab/>
      </w:r>
      <w:r w:rsidR="00812E1F" w:rsidRPr="003B2842">
        <w:rPr>
          <w:b/>
          <w:bCs/>
        </w:rPr>
        <w:t>Утвержда</w:t>
      </w:r>
      <w:r w:rsidR="006362BF" w:rsidRPr="003B2842">
        <w:rPr>
          <w:b/>
          <w:bCs/>
        </w:rPr>
        <w:t>ю</w:t>
      </w:r>
      <w:r w:rsidR="00812E1F" w:rsidRPr="003B2842">
        <w:rPr>
          <w:b/>
          <w:bCs/>
        </w:rPr>
        <w:t>тся</w:t>
      </w:r>
      <w:r w:rsidR="00812E1F" w:rsidRPr="003B2842">
        <w:t>.</w:t>
      </w:r>
    </w:p>
    <w:p w14:paraId="6D119731" w14:textId="3AD3A46C" w:rsidR="00557391" w:rsidRPr="003B2842" w:rsidRDefault="00557391" w:rsidP="00557391">
      <w:pPr>
        <w:rPr>
          <w:bCs/>
        </w:rPr>
      </w:pPr>
      <w:r w:rsidRPr="003B2842">
        <w:t>5.6</w:t>
      </w:r>
      <w:r w:rsidRPr="003B2842">
        <w:tab/>
      </w:r>
      <w:r w:rsidR="002F16C1" w:rsidRPr="003B2842">
        <w:t>Шестая серия текстов, представленных Редакционным комитетом для первого чтения (</w:t>
      </w:r>
      <w:proofErr w:type="spellStart"/>
      <w:r w:rsidR="002F16C1" w:rsidRPr="003B2842">
        <w:t>B6</w:t>
      </w:r>
      <w:proofErr w:type="spellEnd"/>
      <w:r w:rsidR="002F16C1" w:rsidRPr="003B2842">
        <w:t>) (Документ 222), з</w:t>
      </w:r>
      <w:r w:rsidR="004F587E" w:rsidRPr="003B2842">
        <w:t>а исключением Резолюций</w:t>
      </w:r>
      <w:r w:rsidRPr="003B2842">
        <w:t xml:space="preserve"> 27 (</w:t>
      </w:r>
      <w:r w:rsidR="00812E1F" w:rsidRPr="003B2842">
        <w:t>Пересм. ВКР</w:t>
      </w:r>
      <w:r w:rsidRPr="003B2842">
        <w:t xml:space="preserve">-12) </w:t>
      </w:r>
      <w:r w:rsidR="00812E1F" w:rsidRPr="003B2842">
        <w:t>и</w:t>
      </w:r>
      <w:r w:rsidRPr="003B2842">
        <w:t xml:space="preserve"> 28 (</w:t>
      </w:r>
      <w:r w:rsidR="00812E1F" w:rsidRPr="003B2842">
        <w:t>Пересм. ВКР</w:t>
      </w:r>
      <w:r w:rsidRPr="003B2842">
        <w:t xml:space="preserve">-15), </w:t>
      </w:r>
      <w:r w:rsidR="004F587E" w:rsidRPr="003B2842">
        <w:rPr>
          <w:b/>
          <w:bCs/>
        </w:rPr>
        <w:t>утверждается</w:t>
      </w:r>
      <w:r w:rsidRPr="003B2842">
        <w:rPr>
          <w:bCs/>
        </w:rPr>
        <w:t>.</w:t>
      </w:r>
    </w:p>
    <w:p w14:paraId="56E2358D" w14:textId="4512661F" w:rsidR="00557391" w:rsidRPr="003B2842" w:rsidRDefault="00557391" w:rsidP="00557391">
      <w:pPr>
        <w:pStyle w:val="Heading1"/>
      </w:pPr>
      <w:r w:rsidRPr="003B2842">
        <w:t>6</w:t>
      </w:r>
      <w:r w:rsidRPr="003B2842">
        <w:tab/>
      </w:r>
      <w:r w:rsidR="003373A2" w:rsidRPr="003B2842">
        <w:t>Шестая серия текстов, представленных Редакционным комитетом</w:t>
      </w:r>
      <w:r w:rsidR="00603C38" w:rsidRPr="003B2842">
        <w:t xml:space="preserve"> (</w:t>
      </w:r>
      <w:proofErr w:type="spellStart"/>
      <w:r w:rsidR="00603C38" w:rsidRPr="003B2842">
        <w:t>В6</w:t>
      </w:r>
      <w:proofErr w:type="spellEnd"/>
      <w:r w:rsidR="00603C38" w:rsidRPr="003B2842">
        <w:t>) </w:t>
      </w:r>
      <w:r w:rsidR="002F16C1" w:rsidRPr="003B2842">
        <w:t>–</w:t>
      </w:r>
      <w:r w:rsidR="003373A2" w:rsidRPr="003B2842">
        <w:t xml:space="preserve"> </w:t>
      </w:r>
      <w:r w:rsidR="00416704" w:rsidRPr="003B2842">
        <w:t>второе</w:t>
      </w:r>
      <w:r w:rsidR="003373A2" w:rsidRPr="003B2842">
        <w:t xml:space="preserve"> чтени</w:t>
      </w:r>
      <w:r w:rsidR="002F16C1" w:rsidRPr="003B2842">
        <w:t>е</w:t>
      </w:r>
      <w:r w:rsidR="003373A2" w:rsidRPr="003B2842">
        <w:t xml:space="preserve"> </w:t>
      </w:r>
      <w:r w:rsidRPr="003B2842">
        <w:t>(</w:t>
      </w:r>
      <w:r w:rsidR="00812E1F" w:rsidRPr="003B2842">
        <w:t>Документ</w:t>
      </w:r>
      <w:r w:rsidRPr="003B2842">
        <w:t xml:space="preserve"> 222)</w:t>
      </w:r>
    </w:p>
    <w:p w14:paraId="3F2D3AB7" w14:textId="74773B6C" w:rsidR="00557391" w:rsidRPr="003B2842" w:rsidRDefault="00557391" w:rsidP="00557391">
      <w:r w:rsidRPr="003B2842">
        <w:t>6.1</w:t>
      </w:r>
      <w:r w:rsidRPr="003B2842">
        <w:tab/>
      </w:r>
      <w:r w:rsidR="00416704" w:rsidRPr="003B2842">
        <w:t>Шестая серия текстов, представленных Редакционным комитетом (</w:t>
      </w:r>
      <w:proofErr w:type="spellStart"/>
      <w:r w:rsidR="00416704" w:rsidRPr="003B2842">
        <w:t>B6</w:t>
      </w:r>
      <w:proofErr w:type="spellEnd"/>
      <w:r w:rsidR="00416704" w:rsidRPr="003B2842">
        <w:t>) (Документ 222), з</w:t>
      </w:r>
      <w:r w:rsidR="004F587E" w:rsidRPr="003B2842">
        <w:t xml:space="preserve">а исключением Резолюций </w:t>
      </w:r>
      <w:r w:rsidRPr="003B2842">
        <w:rPr>
          <w:szCs w:val="24"/>
        </w:rPr>
        <w:t>27 (</w:t>
      </w:r>
      <w:r w:rsidR="00812E1F" w:rsidRPr="003B2842">
        <w:t>Пересм. ВКР</w:t>
      </w:r>
      <w:r w:rsidRPr="003B2842">
        <w:rPr>
          <w:szCs w:val="24"/>
        </w:rPr>
        <w:t xml:space="preserve">-12) </w:t>
      </w:r>
      <w:r w:rsidR="004F587E" w:rsidRPr="003B2842">
        <w:rPr>
          <w:szCs w:val="24"/>
        </w:rPr>
        <w:t>и</w:t>
      </w:r>
      <w:r w:rsidRPr="003B2842">
        <w:rPr>
          <w:szCs w:val="24"/>
        </w:rPr>
        <w:t xml:space="preserve"> 28 (</w:t>
      </w:r>
      <w:r w:rsidR="00812E1F" w:rsidRPr="003B2842">
        <w:t>Пересм. ВКР</w:t>
      </w:r>
      <w:r w:rsidRPr="003B2842">
        <w:rPr>
          <w:szCs w:val="24"/>
        </w:rPr>
        <w:t>-15)</w:t>
      </w:r>
      <w:r w:rsidRPr="003B2842">
        <w:t xml:space="preserve">, </w:t>
      </w:r>
      <w:r w:rsidR="004F587E" w:rsidRPr="003B2842">
        <w:rPr>
          <w:b/>
          <w:bCs/>
        </w:rPr>
        <w:t>утверждается</w:t>
      </w:r>
      <w:r w:rsidR="004F587E" w:rsidRPr="003B2842">
        <w:t xml:space="preserve"> во втором чтении.</w:t>
      </w:r>
    </w:p>
    <w:p w14:paraId="453245D0" w14:textId="620C01AB" w:rsidR="00557391" w:rsidRPr="003B2842" w:rsidRDefault="00557391" w:rsidP="00557391">
      <w:pPr>
        <w:pStyle w:val="Heading1"/>
      </w:pPr>
      <w:r w:rsidRPr="003B2842">
        <w:t>7</w:t>
      </w:r>
      <w:r w:rsidRPr="003B2842">
        <w:tab/>
      </w:r>
      <w:r w:rsidR="003373A2" w:rsidRPr="003B2842">
        <w:t>Седьмая серия текстов, представленных Редакционным комитетом для первого чтения (</w:t>
      </w:r>
      <w:proofErr w:type="spellStart"/>
      <w:r w:rsidR="003373A2" w:rsidRPr="003B2842">
        <w:t>В7</w:t>
      </w:r>
      <w:proofErr w:type="spellEnd"/>
      <w:r w:rsidR="003373A2" w:rsidRPr="003B2842">
        <w:t xml:space="preserve">) </w:t>
      </w:r>
      <w:r w:rsidRPr="003B2842">
        <w:t>(</w:t>
      </w:r>
      <w:r w:rsidR="00812E1F" w:rsidRPr="003B2842">
        <w:t>Документ</w:t>
      </w:r>
      <w:r w:rsidRPr="003B2842">
        <w:t xml:space="preserve"> 223)</w:t>
      </w:r>
    </w:p>
    <w:p w14:paraId="34AD1368" w14:textId="198EABA1" w:rsidR="00557391" w:rsidRPr="003B2842" w:rsidRDefault="00557391" w:rsidP="00557391">
      <w:r w:rsidRPr="003B2842">
        <w:t>7.1</w:t>
      </w:r>
      <w:r w:rsidRPr="003B2842">
        <w:tab/>
      </w:r>
      <w:r w:rsidR="003373A2" w:rsidRPr="003B2842">
        <w:rPr>
          <w:b/>
          <w:bCs/>
        </w:rPr>
        <w:t>Председатель Редакционного комитета</w:t>
      </w:r>
      <w:r w:rsidR="003373A2" w:rsidRPr="003B2842">
        <w:t xml:space="preserve"> представляет Документ </w:t>
      </w:r>
      <w:r w:rsidRPr="003B2842">
        <w:t xml:space="preserve">223. </w:t>
      </w:r>
    </w:p>
    <w:p w14:paraId="6ECE4443" w14:textId="63270802" w:rsidR="00557391" w:rsidRPr="003B2842" w:rsidRDefault="00557391" w:rsidP="00557391">
      <w:r w:rsidRPr="003B2842">
        <w:t>7.2</w:t>
      </w:r>
      <w:r w:rsidRPr="003B2842">
        <w:tab/>
      </w:r>
      <w:r w:rsidR="004F587E" w:rsidRPr="003B2842">
        <w:rPr>
          <w:b/>
          <w:bCs/>
        </w:rPr>
        <w:t>Председатель</w:t>
      </w:r>
      <w:r w:rsidR="004F587E" w:rsidRPr="003B2842">
        <w:t xml:space="preserve"> предлагает собранию рассмотреть Документ</w:t>
      </w:r>
      <w:r w:rsidRPr="003B2842">
        <w:t xml:space="preserve"> 223. </w:t>
      </w:r>
    </w:p>
    <w:p w14:paraId="7A1DA31D" w14:textId="3EFACFD2" w:rsidR="00557391" w:rsidRPr="003B2842" w:rsidRDefault="004F587E" w:rsidP="00812E1F">
      <w:r w:rsidRPr="003B2842">
        <w:rPr>
          <w:b/>
          <w:bCs/>
        </w:rPr>
        <w:t>Статья</w:t>
      </w:r>
      <w:r w:rsidR="00557391" w:rsidRPr="003B2842">
        <w:rPr>
          <w:b/>
          <w:bCs/>
        </w:rPr>
        <w:t xml:space="preserve"> 5 (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</w:t>
      </w:r>
      <w:r w:rsidRPr="003B2842">
        <w:rPr>
          <w:b/>
          <w:bCs/>
        </w:rPr>
        <w:t>Таблица</w:t>
      </w:r>
      <w:r w:rsidR="00557391" w:rsidRPr="003B2842">
        <w:rPr>
          <w:b/>
          <w:bCs/>
        </w:rPr>
        <w:t xml:space="preserve"> 8500</w:t>
      </w:r>
      <w:r w:rsidR="00812E1F" w:rsidRPr="003B2842">
        <w:rPr>
          <w:b/>
          <w:bCs/>
        </w:rPr>
        <w:t>−</w:t>
      </w:r>
      <w:r w:rsidR="00557391" w:rsidRPr="003B2842">
        <w:rPr>
          <w:b/>
          <w:bCs/>
        </w:rPr>
        <w:t xml:space="preserve">10 000 </w:t>
      </w:r>
      <w:r w:rsidR="00812E1F" w:rsidRPr="003B2842">
        <w:rPr>
          <w:b/>
          <w:bCs/>
        </w:rPr>
        <w:t>МГц</w:t>
      </w:r>
      <w:r w:rsidR="00557391" w:rsidRPr="003B2842">
        <w:rPr>
          <w:b/>
          <w:bCs/>
        </w:rPr>
        <w:t xml:space="preserve">, 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</w:t>
      </w:r>
      <w:r w:rsidRPr="003B2842">
        <w:rPr>
          <w:b/>
          <w:bCs/>
        </w:rPr>
        <w:t>Таблица</w:t>
      </w:r>
      <w:r w:rsidR="00557391" w:rsidRPr="003B2842">
        <w:rPr>
          <w:b/>
          <w:bCs/>
        </w:rPr>
        <w:t xml:space="preserve"> 13</w:t>
      </w:r>
      <w:r w:rsidR="00812E1F" w:rsidRPr="003B2842">
        <w:rPr>
          <w:b/>
          <w:bCs/>
        </w:rPr>
        <w:t>,</w:t>
      </w:r>
      <w:r w:rsidR="00557391" w:rsidRPr="003B2842">
        <w:rPr>
          <w:b/>
          <w:bCs/>
        </w:rPr>
        <w:t>4</w:t>
      </w:r>
      <w:r w:rsidR="00812E1F" w:rsidRPr="003B2842">
        <w:rPr>
          <w:b/>
          <w:bCs/>
        </w:rPr>
        <w:t>−</w:t>
      </w:r>
      <w:r w:rsidR="00557391" w:rsidRPr="003B2842">
        <w:rPr>
          <w:b/>
          <w:bCs/>
        </w:rPr>
        <w:t xml:space="preserve">14 </w:t>
      </w:r>
      <w:r w:rsidR="00812E1F" w:rsidRPr="003B2842">
        <w:rPr>
          <w:b/>
          <w:bCs/>
        </w:rPr>
        <w:t>ГГц</w:t>
      </w:r>
      <w:r w:rsidR="00557391" w:rsidRPr="003B2842">
        <w:rPr>
          <w:b/>
          <w:bCs/>
        </w:rPr>
        <w:t xml:space="preserve">, 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</w:t>
      </w:r>
      <w:proofErr w:type="spellStart"/>
      <w:r w:rsidR="00557391" w:rsidRPr="003B2842">
        <w:rPr>
          <w:b/>
          <w:bCs/>
        </w:rPr>
        <w:t>5.562B</w:t>
      </w:r>
      <w:proofErr w:type="spellEnd"/>
      <w:r w:rsidR="00557391" w:rsidRPr="003B2842">
        <w:rPr>
          <w:b/>
          <w:bCs/>
        </w:rPr>
        <w:t xml:space="preserve">, 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</w:t>
      </w:r>
      <w:r w:rsidRPr="003B2842">
        <w:rPr>
          <w:b/>
          <w:bCs/>
        </w:rPr>
        <w:t>Таблица</w:t>
      </w:r>
      <w:r w:rsidR="00812E1F" w:rsidRPr="003B2842">
        <w:rPr>
          <w:b/>
          <w:bCs/>
        </w:rPr>
        <w:t> </w:t>
      </w:r>
      <w:r w:rsidR="00557391" w:rsidRPr="003B2842">
        <w:rPr>
          <w:b/>
          <w:bCs/>
        </w:rPr>
        <w:t>151</w:t>
      </w:r>
      <w:r w:rsidR="00812E1F" w:rsidRPr="003B2842">
        <w:rPr>
          <w:b/>
          <w:bCs/>
        </w:rPr>
        <w:t>,</w:t>
      </w:r>
      <w:r w:rsidR="00557391" w:rsidRPr="003B2842">
        <w:rPr>
          <w:b/>
          <w:bCs/>
        </w:rPr>
        <w:t>5</w:t>
      </w:r>
      <w:r w:rsidR="00812E1F" w:rsidRPr="003B2842">
        <w:rPr>
          <w:b/>
          <w:bCs/>
        </w:rPr>
        <w:t>−</w:t>
      </w:r>
      <w:r w:rsidR="00557391" w:rsidRPr="003B2842">
        <w:rPr>
          <w:b/>
          <w:bCs/>
        </w:rPr>
        <w:t>158</w:t>
      </w:r>
      <w:r w:rsidR="00812E1F" w:rsidRPr="003B2842">
        <w:rPr>
          <w:b/>
          <w:bCs/>
        </w:rPr>
        <w:t>,</w:t>
      </w:r>
      <w:r w:rsidR="00557391" w:rsidRPr="003B2842">
        <w:rPr>
          <w:b/>
          <w:bCs/>
        </w:rPr>
        <w:t xml:space="preserve">5 </w:t>
      </w:r>
      <w:r w:rsidR="00812E1F" w:rsidRPr="003B2842">
        <w:rPr>
          <w:b/>
          <w:bCs/>
        </w:rPr>
        <w:t>ГГц</w:t>
      </w:r>
      <w:r w:rsidR="00557391" w:rsidRPr="003B2842">
        <w:rPr>
          <w:b/>
          <w:bCs/>
        </w:rPr>
        <w:t xml:space="preserve">); </w:t>
      </w:r>
      <w:r w:rsidRPr="003B2842">
        <w:rPr>
          <w:b/>
          <w:bCs/>
        </w:rPr>
        <w:t>Приложение</w:t>
      </w:r>
      <w:r w:rsidR="00557391" w:rsidRPr="003B2842">
        <w:rPr>
          <w:b/>
          <w:bCs/>
        </w:rPr>
        <w:t xml:space="preserve"> 30 (</w:t>
      </w:r>
      <w:proofErr w:type="spellStart"/>
      <w:r w:rsidR="00557391" w:rsidRPr="003B2842">
        <w:rPr>
          <w:b/>
          <w:bCs/>
        </w:rPr>
        <w:t>MOD</w:t>
      </w:r>
      <w:proofErr w:type="spellEnd"/>
      <w:r w:rsidR="00557391" w:rsidRPr="003B2842">
        <w:rPr>
          <w:b/>
          <w:bCs/>
        </w:rPr>
        <w:t xml:space="preserve"> </w:t>
      </w:r>
      <w:r w:rsidRPr="003B2842">
        <w:rPr>
          <w:b/>
          <w:bCs/>
        </w:rPr>
        <w:t>Дополнение</w:t>
      </w:r>
      <w:r w:rsidR="00557391" w:rsidRPr="003B2842">
        <w:rPr>
          <w:b/>
          <w:bCs/>
        </w:rPr>
        <w:t xml:space="preserve"> 4); </w:t>
      </w:r>
      <w:r w:rsidRPr="003B2842">
        <w:rPr>
          <w:b/>
          <w:bCs/>
        </w:rPr>
        <w:t>Статья</w:t>
      </w:r>
      <w:r w:rsidR="00557391" w:rsidRPr="003B2842">
        <w:rPr>
          <w:b/>
          <w:bCs/>
        </w:rPr>
        <w:t xml:space="preserve"> 5 (</w:t>
      </w:r>
      <w:proofErr w:type="spellStart"/>
      <w:r w:rsidR="00557391" w:rsidRPr="003B2842">
        <w:rPr>
          <w:b/>
          <w:bCs/>
        </w:rPr>
        <w:t>SUP</w:t>
      </w:r>
      <w:proofErr w:type="spellEnd"/>
      <w:r w:rsidR="00557391" w:rsidRPr="003B2842">
        <w:rPr>
          <w:b/>
          <w:bCs/>
        </w:rPr>
        <w:t xml:space="preserve"> </w:t>
      </w:r>
      <w:proofErr w:type="spellStart"/>
      <w:r w:rsidR="00557391" w:rsidRPr="003B2842">
        <w:rPr>
          <w:b/>
          <w:bCs/>
        </w:rPr>
        <w:t>5.562F</w:t>
      </w:r>
      <w:proofErr w:type="spellEnd"/>
      <w:r w:rsidR="00557391" w:rsidRPr="003B2842">
        <w:rPr>
          <w:b/>
          <w:bCs/>
        </w:rPr>
        <w:t xml:space="preserve">, </w:t>
      </w:r>
      <w:proofErr w:type="spellStart"/>
      <w:r w:rsidR="00557391" w:rsidRPr="003B2842">
        <w:rPr>
          <w:b/>
          <w:bCs/>
        </w:rPr>
        <w:t>SUP</w:t>
      </w:r>
      <w:proofErr w:type="spellEnd"/>
      <w:r w:rsidR="00D10FCD" w:rsidRPr="003B2842">
        <w:rPr>
          <w:b/>
          <w:bCs/>
        </w:rPr>
        <w:t> </w:t>
      </w:r>
      <w:proofErr w:type="spellStart"/>
      <w:r w:rsidR="00557391" w:rsidRPr="003B2842">
        <w:rPr>
          <w:b/>
          <w:bCs/>
        </w:rPr>
        <w:t>5.562G</w:t>
      </w:r>
      <w:proofErr w:type="spellEnd"/>
      <w:r w:rsidR="00557391" w:rsidRPr="003B2842">
        <w:rPr>
          <w:b/>
          <w:bCs/>
        </w:rPr>
        <w:t>)</w:t>
      </w:r>
    </w:p>
    <w:p w14:paraId="5E079B93" w14:textId="4B22FFD1" w:rsidR="00557391" w:rsidRPr="003B2842" w:rsidRDefault="00557391" w:rsidP="00557391">
      <w:r w:rsidRPr="003B2842">
        <w:t>7.3</w:t>
      </w:r>
      <w:r w:rsidRPr="003B2842">
        <w:tab/>
      </w:r>
      <w:r w:rsidR="00F46185" w:rsidRPr="003B2842">
        <w:rPr>
          <w:b/>
          <w:bCs/>
        </w:rPr>
        <w:t>Утвержда</w:t>
      </w:r>
      <w:r w:rsidR="005D2FA0" w:rsidRPr="003B2842">
        <w:rPr>
          <w:b/>
          <w:bCs/>
        </w:rPr>
        <w:t>ю</w:t>
      </w:r>
      <w:r w:rsidR="00F46185" w:rsidRPr="003B2842">
        <w:rPr>
          <w:b/>
          <w:bCs/>
        </w:rPr>
        <w:t>тся</w:t>
      </w:r>
      <w:r w:rsidRPr="003B2842">
        <w:t>.</w:t>
      </w:r>
    </w:p>
    <w:p w14:paraId="64E842F9" w14:textId="5C94F81B" w:rsidR="00557391" w:rsidRPr="003B2842" w:rsidRDefault="00557391" w:rsidP="00557391">
      <w:pPr>
        <w:rPr>
          <w:b/>
          <w:bCs/>
        </w:rPr>
      </w:pPr>
      <w:r w:rsidRPr="003B2842">
        <w:t>7.4</w:t>
      </w:r>
      <w:r w:rsidRPr="003B2842">
        <w:tab/>
      </w:r>
      <w:r w:rsidR="00F46185" w:rsidRPr="003B2842">
        <w:t>Седьмая серия текстов, представленных Редакционным комитетом для первого чтения (</w:t>
      </w:r>
      <w:proofErr w:type="spellStart"/>
      <w:r w:rsidR="00F46185" w:rsidRPr="003B2842">
        <w:t>B7</w:t>
      </w:r>
      <w:proofErr w:type="spellEnd"/>
      <w:r w:rsidR="00F46185" w:rsidRPr="003B2842">
        <w:t xml:space="preserve">) (Документ 223), </w:t>
      </w:r>
      <w:r w:rsidR="00F46185" w:rsidRPr="003B2842">
        <w:rPr>
          <w:b/>
          <w:bCs/>
        </w:rPr>
        <w:t>утверждается</w:t>
      </w:r>
      <w:r w:rsidRPr="003B2842">
        <w:t>.</w:t>
      </w:r>
    </w:p>
    <w:p w14:paraId="51D6F0A0" w14:textId="556CA91E" w:rsidR="00EF42F7" w:rsidRPr="003B2842" w:rsidRDefault="00557391" w:rsidP="00557391">
      <w:r w:rsidRPr="003B2842">
        <w:lastRenderedPageBreak/>
        <w:t>7.5</w:t>
      </w:r>
      <w:r w:rsidRPr="003B2842">
        <w:tab/>
      </w:r>
      <w:r w:rsidR="00997CBC" w:rsidRPr="003B2842">
        <w:rPr>
          <w:b/>
          <w:bCs/>
        </w:rPr>
        <w:t>Делегат от Исламской Республики Иран</w:t>
      </w:r>
      <w:r w:rsidR="00997CBC" w:rsidRPr="003B2842">
        <w:t xml:space="preserve"> говорит, что в</w:t>
      </w:r>
      <w:r w:rsidR="00546185" w:rsidRPr="003B2842">
        <w:t xml:space="preserve">виду </w:t>
      </w:r>
      <w:r w:rsidR="00997CBC" w:rsidRPr="003B2842">
        <w:t>юридической обязательности Регламента радиосвязи второе чтение</w:t>
      </w:r>
      <w:r w:rsidR="00792F23" w:rsidRPr="003B2842">
        <w:t xml:space="preserve"> документов, </w:t>
      </w:r>
      <w:r w:rsidR="00F03DA9" w:rsidRPr="003B2842">
        <w:t xml:space="preserve">в </w:t>
      </w:r>
      <w:r w:rsidR="00792F23" w:rsidRPr="003B2842">
        <w:t>которы</w:t>
      </w:r>
      <w:r w:rsidR="00F03DA9" w:rsidRPr="003B2842">
        <w:t>х</w:t>
      </w:r>
      <w:r w:rsidR="00792F23" w:rsidRPr="003B2842">
        <w:t xml:space="preserve"> предполага</w:t>
      </w:r>
      <w:r w:rsidR="00F03DA9" w:rsidRPr="003B2842">
        <w:t>ется</w:t>
      </w:r>
      <w:r w:rsidR="00792F23" w:rsidRPr="003B2842">
        <w:t xml:space="preserve"> внесение изменений в Таблицу распределения частот,</w:t>
      </w:r>
      <w:r w:rsidR="00997CBC" w:rsidRPr="003B2842">
        <w:t xml:space="preserve"> не должно проводиться </w:t>
      </w:r>
      <w:r w:rsidR="00F03DA9" w:rsidRPr="003B2842">
        <w:t>немедленно</w:t>
      </w:r>
      <w:r w:rsidR="00997CBC" w:rsidRPr="003B2842">
        <w:t xml:space="preserve"> после первого чтения; администрациям следует предоставить время для тщательного рассмотрения предлагаемых </w:t>
      </w:r>
      <w:r w:rsidR="00D2004A" w:rsidRPr="003B2842">
        <w:t>изменений</w:t>
      </w:r>
      <w:r w:rsidR="00997CBC" w:rsidRPr="003B2842">
        <w:t xml:space="preserve">. </w:t>
      </w:r>
      <w:r w:rsidR="00F03DA9" w:rsidRPr="003B2842">
        <w:t>В </w:t>
      </w:r>
      <w:r w:rsidR="00D2004A" w:rsidRPr="003B2842">
        <w:t>соответствии с</w:t>
      </w:r>
      <w:r w:rsidR="00997CBC" w:rsidRPr="003B2842">
        <w:t xml:space="preserve"> </w:t>
      </w:r>
      <w:r w:rsidR="00D2004A" w:rsidRPr="003B2842">
        <w:t xml:space="preserve">регламентом конференции, </w:t>
      </w:r>
      <w:r w:rsidR="00997CBC" w:rsidRPr="003B2842">
        <w:t xml:space="preserve">между первым и </w:t>
      </w:r>
      <w:r w:rsidR="00D2004A" w:rsidRPr="003B2842">
        <w:t>вторым</w:t>
      </w:r>
      <w:r w:rsidR="00997CBC" w:rsidRPr="003B2842">
        <w:t xml:space="preserve"> чтениями </w:t>
      </w:r>
      <w:r w:rsidR="00D2004A" w:rsidRPr="003B2842">
        <w:t>любого документа следует предусмотреть перерыв</w:t>
      </w:r>
      <w:r w:rsidR="00997CBC" w:rsidRPr="003B2842">
        <w:t>, кроме случаев, когда</w:t>
      </w:r>
      <w:r w:rsidR="00EF42F7" w:rsidRPr="003B2842">
        <w:t xml:space="preserve"> </w:t>
      </w:r>
      <w:r w:rsidR="00D2004A" w:rsidRPr="003B2842">
        <w:t>в связи с нехваткой</w:t>
      </w:r>
      <w:r w:rsidR="00EF42F7" w:rsidRPr="003B2842">
        <w:t xml:space="preserve"> времени </w:t>
      </w:r>
      <w:r w:rsidR="00D2004A" w:rsidRPr="003B2842">
        <w:t>отложить</w:t>
      </w:r>
      <w:r w:rsidR="00EF42F7" w:rsidRPr="003B2842">
        <w:t xml:space="preserve"> второе чтение невозможно и предлагаемые изменения носят незначительный характер.</w:t>
      </w:r>
    </w:p>
    <w:p w14:paraId="73925AA0" w14:textId="070A66DF" w:rsidR="00890D61" w:rsidRPr="003B2842" w:rsidRDefault="00557391" w:rsidP="00557391">
      <w:r w:rsidRPr="003B2842">
        <w:t>7.6</w:t>
      </w:r>
      <w:r w:rsidRPr="003B2842">
        <w:tab/>
      </w:r>
      <w:r w:rsidR="00EF42F7" w:rsidRPr="003B2842">
        <w:rPr>
          <w:b/>
          <w:bCs/>
        </w:rPr>
        <w:t>Председатель</w:t>
      </w:r>
      <w:r w:rsidR="00EF42F7" w:rsidRPr="003B2842">
        <w:t xml:space="preserve"> говорит, что</w:t>
      </w:r>
      <w:r w:rsidR="00D2004A" w:rsidRPr="003B2842">
        <w:t xml:space="preserve">, учитывая </w:t>
      </w:r>
      <w:r w:rsidR="00EF42F7" w:rsidRPr="003B2842">
        <w:t>значительн</w:t>
      </w:r>
      <w:r w:rsidR="00D2004A" w:rsidRPr="003B2842">
        <w:t>ый</w:t>
      </w:r>
      <w:r w:rsidR="00EF42F7" w:rsidRPr="003B2842">
        <w:t xml:space="preserve"> объем документов, </w:t>
      </w:r>
      <w:r w:rsidR="00D2004A" w:rsidRPr="003B2842">
        <w:t>представленных</w:t>
      </w:r>
      <w:r w:rsidR="00EF42F7" w:rsidRPr="003B2842">
        <w:t xml:space="preserve"> </w:t>
      </w:r>
      <w:r w:rsidR="00D2004A" w:rsidRPr="003B2842">
        <w:t>п</w:t>
      </w:r>
      <w:r w:rsidR="00EF42F7" w:rsidRPr="003B2842">
        <w:t>ленарном</w:t>
      </w:r>
      <w:r w:rsidR="00D2004A" w:rsidRPr="003B2842">
        <w:t>у</w:t>
      </w:r>
      <w:r w:rsidR="00EF42F7" w:rsidRPr="003B2842">
        <w:t xml:space="preserve"> заседани</w:t>
      </w:r>
      <w:r w:rsidR="00D2004A" w:rsidRPr="003B2842">
        <w:t>ю</w:t>
      </w:r>
      <w:r w:rsidR="00EF42F7" w:rsidRPr="003B2842">
        <w:t xml:space="preserve">, такой подход может создавать затруднения в </w:t>
      </w:r>
      <w:r w:rsidR="00D2004A" w:rsidRPr="003B2842">
        <w:t>заключительный</w:t>
      </w:r>
      <w:r w:rsidR="00EF42F7" w:rsidRPr="003B2842">
        <w:t xml:space="preserve"> период работы Конференции. </w:t>
      </w:r>
      <w:r w:rsidR="00D2004A" w:rsidRPr="003B2842">
        <w:t xml:space="preserve">В конкретном случае с </w:t>
      </w:r>
      <w:r w:rsidR="00EF42F7" w:rsidRPr="003B2842">
        <w:t>Документ</w:t>
      </w:r>
      <w:r w:rsidR="00D2004A" w:rsidRPr="003B2842">
        <w:t>ом</w:t>
      </w:r>
      <w:r w:rsidR="00EF42F7" w:rsidRPr="003B2842">
        <w:t xml:space="preserve"> 223 </w:t>
      </w:r>
      <w:r w:rsidR="00D2004A" w:rsidRPr="003B2842">
        <w:t xml:space="preserve">второе чтение </w:t>
      </w:r>
      <w:r w:rsidR="00EF42F7" w:rsidRPr="003B2842">
        <w:t>может быть отложено</w:t>
      </w:r>
      <w:r w:rsidR="00D2004A" w:rsidRPr="003B2842">
        <w:t xml:space="preserve">, </w:t>
      </w:r>
      <w:r w:rsidR="00EF42F7" w:rsidRPr="003B2842">
        <w:t>однако</w:t>
      </w:r>
      <w:r w:rsidR="00890D61" w:rsidRPr="003B2842">
        <w:t xml:space="preserve"> переносить </w:t>
      </w:r>
      <w:r w:rsidR="00ED33C3" w:rsidRPr="003B2842">
        <w:t>его</w:t>
      </w:r>
      <w:r w:rsidR="00890D61" w:rsidRPr="003B2842">
        <w:t xml:space="preserve"> автоматически было бы нецелесообразно с </w:t>
      </w:r>
      <w:r w:rsidR="00ED33C3" w:rsidRPr="003B2842">
        <w:t>практической</w:t>
      </w:r>
      <w:r w:rsidR="00890D61" w:rsidRPr="003B2842">
        <w:t xml:space="preserve"> точки зрения. Что касается будущих пленарных заседаний, в целях обеспечения своевременного рассмотрения всех пунктов второе чтение может быть </w:t>
      </w:r>
      <w:r w:rsidR="00D2004A" w:rsidRPr="003B2842">
        <w:t>отложено</w:t>
      </w:r>
      <w:r w:rsidR="00890D61" w:rsidRPr="003B2842">
        <w:t xml:space="preserve"> по запросу. Он полагает, что участники </w:t>
      </w:r>
      <w:r w:rsidR="00ED33C3" w:rsidRPr="003B2842">
        <w:t>пленарного</w:t>
      </w:r>
      <w:r w:rsidR="00890D61" w:rsidRPr="003B2842">
        <w:t xml:space="preserve"> заседания приняли решение отложить второе чтение Документа 223 до последующего пленарного заседания. </w:t>
      </w:r>
    </w:p>
    <w:p w14:paraId="1806EF81" w14:textId="47216E41" w:rsidR="00557391" w:rsidRPr="003B2842" w:rsidRDefault="00557391" w:rsidP="00557391">
      <w:r w:rsidRPr="003B2842">
        <w:t>7.7</w:t>
      </w:r>
      <w:r w:rsidRPr="003B2842">
        <w:tab/>
      </w:r>
      <w:r w:rsidR="00F03DA9" w:rsidRPr="003B2842">
        <w:t>Предложение</w:t>
      </w:r>
      <w:r w:rsidR="00EF42F7" w:rsidRPr="003B2842">
        <w:t xml:space="preserve"> </w:t>
      </w:r>
      <w:r w:rsidR="00EF42F7" w:rsidRPr="003B2842">
        <w:rPr>
          <w:b/>
          <w:bCs/>
        </w:rPr>
        <w:t>принимается</w:t>
      </w:r>
      <w:r w:rsidRPr="003B2842">
        <w:t>.</w:t>
      </w:r>
    </w:p>
    <w:p w14:paraId="5D1EF590" w14:textId="59B2ECE2" w:rsidR="00557391" w:rsidRPr="003B2842" w:rsidRDefault="00557391" w:rsidP="00557391">
      <w:pPr>
        <w:pStyle w:val="Heading1"/>
      </w:pPr>
      <w:r w:rsidRPr="003B2842">
        <w:t>8</w:t>
      </w:r>
      <w:r w:rsidRPr="003B2842">
        <w:tab/>
      </w:r>
      <w:r w:rsidR="003373A2" w:rsidRPr="003B2842">
        <w:t>Предложения для работы конференции</w:t>
      </w:r>
      <w:r w:rsidRPr="003B2842">
        <w:t xml:space="preserve"> (</w:t>
      </w:r>
      <w:r w:rsidR="00812E1F" w:rsidRPr="003B2842">
        <w:t>Документ</w:t>
      </w:r>
      <w:r w:rsidRPr="003B2842">
        <w:t xml:space="preserve"> 184</w:t>
      </w:r>
      <w:r w:rsidR="00ED33C3" w:rsidRPr="003B2842">
        <w:t>(</w:t>
      </w:r>
      <w:proofErr w:type="spellStart"/>
      <w:r w:rsidR="00ED33C3" w:rsidRPr="003B2842">
        <w:t>Rev.1</w:t>
      </w:r>
      <w:proofErr w:type="spellEnd"/>
      <w:r w:rsidR="00ED33C3" w:rsidRPr="003B2842">
        <w:t>))</w:t>
      </w:r>
    </w:p>
    <w:p w14:paraId="236B1105" w14:textId="2A40F794" w:rsidR="002B61BE" w:rsidRPr="003B2842" w:rsidRDefault="00557391" w:rsidP="00557391">
      <w:r w:rsidRPr="003B2842">
        <w:t>8.1</w:t>
      </w:r>
      <w:r w:rsidRPr="003B2842">
        <w:tab/>
      </w:r>
      <w:r w:rsidR="00EF42F7" w:rsidRPr="003B2842">
        <w:rPr>
          <w:b/>
          <w:bCs/>
        </w:rPr>
        <w:t>Делегат от Брази</w:t>
      </w:r>
      <w:r w:rsidR="00890D61" w:rsidRPr="003B2842">
        <w:rPr>
          <w:b/>
          <w:bCs/>
        </w:rPr>
        <w:t>ли</w:t>
      </w:r>
      <w:r w:rsidR="00EF42F7" w:rsidRPr="003B2842">
        <w:rPr>
          <w:b/>
          <w:bCs/>
        </w:rPr>
        <w:t>и</w:t>
      </w:r>
      <w:r w:rsidRPr="003B2842">
        <w:t xml:space="preserve">, </w:t>
      </w:r>
      <w:r w:rsidR="00890D61" w:rsidRPr="003B2842">
        <w:t xml:space="preserve">выступающий от имени всех стран, </w:t>
      </w:r>
      <w:r w:rsidR="00ED33C3" w:rsidRPr="003B2842">
        <w:t>подписавших</w:t>
      </w:r>
      <w:r w:rsidR="00890D61" w:rsidRPr="003B2842">
        <w:t xml:space="preserve"> предложение, </w:t>
      </w:r>
      <w:r w:rsidR="00ED33C3" w:rsidRPr="003B2842">
        <w:t>представляет</w:t>
      </w:r>
      <w:r w:rsidR="00890D61" w:rsidRPr="003B2842">
        <w:t xml:space="preserve"> Документ </w:t>
      </w:r>
      <w:r w:rsidR="00ED33C3" w:rsidRPr="003B2842">
        <w:t>184(</w:t>
      </w:r>
      <w:proofErr w:type="spellStart"/>
      <w:r w:rsidR="00ED33C3" w:rsidRPr="003B2842">
        <w:t>Rev.1</w:t>
      </w:r>
      <w:proofErr w:type="spellEnd"/>
      <w:r w:rsidR="00ED33C3" w:rsidRPr="003B2842">
        <w:t>)</w:t>
      </w:r>
      <w:r w:rsidRPr="003B2842">
        <w:t xml:space="preserve">, </w:t>
      </w:r>
      <w:r w:rsidR="00890D61" w:rsidRPr="003B2842">
        <w:t xml:space="preserve">в котором содержится декларация о поощрении гендерного равенства, равноправия и равного соотношения мужчин и женщин в Секторе радиосвязи МСЭ. Радиосвязь играет важную роль в глобализации и эффективном развитии </w:t>
      </w:r>
      <w:r w:rsidR="007D339A" w:rsidRPr="003B2842">
        <w:t>ИКТ</w:t>
      </w:r>
      <w:r w:rsidRPr="003B2842">
        <w:t>.</w:t>
      </w:r>
      <w:r w:rsidR="007D339A" w:rsidRPr="003B2842">
        <w:t xml:space="preserve"> К сожалению, женщины </w:t>
      </w:r>
      <w:r w:rsidR="00ED33C3" w:rsidRPr="003B2842">
        <w:t xml:space="preserve">практически не </w:t>
      </w:r>
      <w:r w:rsidR="007D339A" w:rsidRPr="003B2842">
        <w:t>принимают участи</w:t>
      </w:r>
      <w:r w:rsidR="00ED33C3" w:rsidRPr="003B2842">
        <w:t>я</w:t>
      </w:r>
      <w:r w:rsidR="007D339A" w:rsidRPr="003B2842">
        <w:t xml:space="preserve"> в деятельности Сектора; доля делегатов-женщин на ВКР-19 составляет лишь 18%. </w:t>
      </w:r>
      <w:r w:rsidR="003351EF" w:rsidRPr="003B2842">
        <w:t>Наряду с</w:t>
      </w:r>
      <w:r w:rsidR="007D339A" w:rsidRPr="003B2842">
        <w:t xml:space="preserve"> прогресс</w:t>
      </w:r>
      <w:r w:rsidR="003351EF" w:rsidRPr="003B2842">
        <w:t>ом</w:t>
      </w:r>
      <w:r w:rsidR="007D339A" w:rsidRPr="003B2842">
        <w:t>, который был достигнут в деле поощрения гендерного равенства, в том числе в рамках инициативы "Сеть женщин", учрежден</w:t>
      </w:r>
      <w:r w:rsidR="003351EF" w:rsidRPr="003B2842">
        <w:t>ной</w:t>
      </w:r>
      <w:r w:rsidR="007D339A" w:rsidRPr="003B2842">
        <w:t xml:space="preserve"> в 2016 году, а также </w:t>
      </w:r>
      <w:r w:rsidR="003351EF" w:rsidRPr="003B2842">
        <w:t>благодаря</w:t>
      </w:r>
      <w:r w:rsidR="007D339A" w:rsidRPr="003B2842">
        <w:t xml:space="preserve"> мер</w:t>
      </w:r>
      <w:r w:rsidR="003351EF" w:rsidRPr="003B2842">
        <w:t>ам</w:t>
      </w:r>
      <w:r w:rsidR="007D339A" w:rsidRPr="003B2842">
        <w:t xml:space="preserve"> политики, приняты</w:t>
      </w:r>
      <w:r w:rsidR="003351EF" w:rsidRPr="003B2842">
        <w:t>м</w:t>
      </w:r>
      <w:r w:rsidR="007D339A" w:rsidRPr="003B2842">
        <w:t xml:space="preserve"> МСЭ и </w:t>
      </w:r>
      <w:r w:rsidR="00ED33C3" w:rsidRPr="003B2842">
        <w:t>Организацией</w:t>
      </w:r>
      <w:r w:rsidR="007D339A" w:rsidRPr="003B2842">
        <w:t xml:space="preserve"> Объединенных Наций, необходимы дополнительные усилия. В связи с этим в предлагаемой декларации </w:t>
      </w:r>
      <w:r w:rsidR="00ED33C3" w:rsidRPr="003B2842">
        <w:t>содержится</w:t>
      </w:r>
      <w:r w:rsidR="007D339A" w:rsidRPr="003B2842">
        <w:t xml:space="preserve"> призыв к МСЭ принять меры</w:t>
      </w:r>
      <w:r w:rsidR="00941712" w:rsidRPr="003B2842">
        <w:t xml:space="preserve">, содействующие </w:t>
      </w:r>
      <w:r w:rsidR="00ED33C3" w:rsidRPr="003B2842">
        <w:t>расширению</w:t>
      </w:r>
      <w:r w:rsidR="00941712" w:rsidRPr="003B2842">
        <w:t xml:space="preserve"> участия </w:t>
      </w:r>
      <w:r w:rsidR="002B61BE" w:rsidRPr="003B2842">
        <w:t xml:space="preserve">женщин во всех аспектах деятельности МСЭ-R </w:t>
      </w:r>
      <w:r w:rsidR="00ED33C3" w:rsidRPr="003B2842">
        <w:t xml:space="preserve">и </w:t>
      </w:r>
      <w:r w:rsidR="002B61BE" w:rsidRPr="003B2842">
        <w:t>их представленности на руководящих должностях.</w:t>
      </w:r>
    </w:p>
    <w:p w14:paraId="39BD10DB" w14:textId="6C065A81" w:rsidR="00F62A23" w:rsidRPr="003B2842" w:rsidRDefault="00557391" w:rsidP="00557391">
      <w:r w:rsidRPr="003B2842">
        <w:t>8.2</w:t>
      </w:r>
      <w:r w:rsidRPr="003B2842">
        <w:tab/>
      </w:r>
      <w:r w:rsidR="002B61BE" w:rsidRPr="003B2842">
        <w:rPr>
          <w:b/>
          <w:bCs/>
        </w:rPr>
        <w:t>Делегат от Республики Корея</w:t>
      </w:r>
      <w:r w:rsidR="002B61BE" w:rsidRPr="003B2842">
        <w:t xml:space="preserve"> выражает полную поддержку </w:t>
      </w:r>
      <w:r w:rsidR="00ED33C3" w:rsidRPr="003B2842">
        <w:t>декларации</w:t>
      </w:r>
      <w:r w:rsidR="002B61BE" w:rsidRPr="003B2842">
        <w:t xml:space="preserve">. Она полагает, что использование в документе </w:t>
      </w:r>
      <w:r w:rsidR="00ED33C3" w:rsidRPr="003B2842">
        <w:t>меньшего</w:t>
      </w:r>
      <w:r w:rsidR="00F62A23" w:rsidRPr="003B2842">
        <w:t xml:space="preserve"> количества сокращений без пояснений </w:t>
      </w:r>
      <w:r w:rsidR="003351EF" w:rsidRPr="003B2842">
        <w:t>упростит его восприятие</w:t>
      </w:r>
      <w:r w:rsidR="00F62A23" w:rsidRPr="003B2842">
        <w:t>.</w:t>
      </w:r>
    </w:p>
    <w:p w14:paraId="06FD78CE" w14:textId="7DCE1D79" w:rsidR="00071B90" w:rsidRPr="003B2842" w:rsidRDefault="00557391" w:rsidP="00557391">
      <w:r w:rsidRPr="003B2842">
        <w:t>8.3</w:t>
      </w:r>
      <w:r w:rsidRPr="003B2842">
        <w:tab/>
      </w:r>
      <w:r w:rsidR="00071B90" w:rsidRPr="003B2842">
        <w:rPr>
          <w:b/>
          <w:bCs/>
        </w:rPr>
        <w:t>Председатель</w:t>
      </w:r>
      <w:r w:rsidR="00071B90" w:rsidRPr="003B2842">
        <w:t xml:space="preserve"> предлагает создать специальную группу пленарного заседания для разработки проекта текста </w:t>
      </w:r>
      <w:r w:rsidR="00ED33C3" w:rsidRPr="003B2842">
        <w:t>в целях</w:t>
      </w:r>
      <w:r w:rsidR="00071B90" w:rsidRPr="003B2842">
        <w:t xml:space="preserve"> его последующего утверждения на пленарном заседании в качестве одного из итоговых документов конференции.</w:t>
      </w:r>
    </w:p>
    <w:p w14:paraId="5F0BD4DF" w14:textId="2E9AB3AB" w:rsidR="00557391" w:rsidRPr="003B2842" w:rsidRDefault="00557391" w:rsidP="00557391">
      <w:r w:rsidRPr="003B2842">
        <w:t>8.4</w:t>
      </w:r>
      <w:r w:rsidRPr="003B2842">
        <w:tab/>
      </w:r>
      <w:r w:rsidR="007D339A" w:rsidRPr="003B2842">
        <w:t xml:space="preserve">Предложение </w:t>
      </w:r>
      <w:r w:rsidR="007D339A" w:rsidRPr="003B2842">
        <w:rPr>
          <w:b/>
          <w:bCs/>
        </w:rPr>
        <w:t>принимается</w:t>
      </w:r>
      <w:r w:rsidRPr="003B2842">
        <w:t>.</w:t>
      </w:r>
    </w:p>
    <w:p w14:paraId="651A4ACF" w14:textId="13D45680" w:rsidR="00096AC6" w:rsidRPr="003B2842" w:rsidRDefault="00557391" w:rsidP="00557391">
      <w:r w:rsidRPr="003B2842">
        <w:t>8.5</w:t>
      </w:r>
      <w:r w:rsidRPr="003B2842">
        <w:tab/>
      </w:r>
      <w:r w:rsidR="00071B90" w:rsidRPr="003B2842">
        <w:rPr>
          <w:b/>
          <w:bCs/>
        </w:rPr>
        <w:t>Председатель</w:t>
      </w:r>
      <w:r w:rsidR="00071B90" w:rsidRPr="003B2842">
        <w:t xml:space="preserve"> предлагает делегациям, которые </w:t>
      </w:r>
      <w:r w:rsidR="00ED33C3" w:rsidRPr="003B2842">
        <w:t>подписали</w:t>
      </w:r>
      <w:r w:rsidR="00071B90" w:rsidRPr="003B2842">
        <w:t xml:space="preserve"> Документ</w:t>
      </w:r>
      <w:r w:rsidR="00096AC6" w:rsidRPr="003B2842">
        <w:t> </w:t>
      </w:r>
      <w:r w:rsidR="00ED33C3" w:rsidRPr="003B2842">
        <w:t>184(</w:t>
      </w:r>
      <w:proofErr w:type="spellStart"/>
      <w:r w:rsidR="00ED33C3" w:rsidRPr="003B2842">
        <w:t>Rev.1</w:t>
      </w:r>
      <w:proofErr w:type="spellEnd"/>
      <w:r w:rsidR="00ED33C3" w:rsidRPr="003B2842">
        <w:t xml:space="preserve">), </w:t>
      </w:r>
      <w:r w:rsidR="00096AC6" w:rsidRPr="003B2842">
        <w:t>назначить председателя вновь созданной специальной группы.</w:t>
      </w:r>
    </w:p>
    <w:p w14:paraId="0BC45EFB" w14:textId="3529B2C6" w:rsidR="00096AC6" w:rsidRPr="003B2842" w:rsidRDefault="00557391" w:rsidP="00557391">
      <w:r w:rsidRPr="003B2842">
        <w:t>8.6</w:t>
      </w:r>
      <w:r w:rsidRPr="003B2842">
        <w:tab/>
      </w:r>
      <w:r w:rsidR="00096AC6" w:rsidRPr="003B2842">
        <w:rPr>
          <w:b/>
          <w:bCs/>
        </w:rPr>
        <w:t>Делегат от Канады</w:t>
      </w:r>
      <w:r w:rsidR="00096AC6" w:rsidRPr="003B2842">
        <w:t xml:space="preserve"> </w:t>
      </w:r>
      <w:r w:rsidR="00ED33C3" w:rsidRPr="003B2842">
        <w:t>предлагает</w:t>
      </w:r>
      <w:r w:rsidR="00096AC6" w:rsidRPr="003B2842">
        <w:t xml:space="preserve"> назначить г-жу Синди Кук (Канада) на пост председателя специальной группы пленарного заседания.</w:t>
      </w:r>
    </w:p>
    <w:p w14:paraId="3D166FA1" w14:textId="2AD190B8" w:rsidR="00557391" w:rsidRPr="003B2842" w:rsidRDefault="00557391" w:rsidP="00557391">
      <w:r w:rsidRPr="003B2842">
        <w:t>8.7</w:t>
      </w:r>
      <w:r w:rsidRPr="003B2842">
        <w:tab/>
      </w:r>
      <w:r w:rsidR="007D339A" w:rsidRPr="003B2842">
        <w:t xml:space="preserve">Предложение </w:t>
      </w:r>
      <w:r w:rsidR="007D339A" w:rsidRPr="003B2842">
        <w:rPr>
          <w:b/>
          <w:bCs/>
        </w:rPr>
        <w:t>принимается</w:t>
      </w:r>
      <w:r w:rsidR="007D339A" w:rsidRPr="003B2842">
        <w:t xml:space="preserve"> путем аккламации</w:t>
      </w:r>
      <w:r w:rsidRPr="003B2842">
        <w:t>.</w:t>
      </w:r>
    </w:p>
    <w:p w14:paraId="20C54B62" w14:textId="45D0AF16" w:rsidR="00557391" w:rsidRPr="003B2842" w:rsidRDefault="00557391" w:rsidP="00557391">
      <w:pPr>
        <w:pStyle w:val="Heading1"/>
      </w:pPr>
      <w:r w:rsidRPr="003B2842">
        <w:t>9</w:t>
      </w:r>
      <w:r w:rsidRPr="003B2842">
        <w:tab/>
      </w:r>
      <w:r w:rsidR="00096AC6" w:rsidRPr="003B2842">
        <w:t xml:space="preserve">Заявление г-на Никласа </w:t>
      </w:r>
      <w:proofErr w:type="spellStart"/>
      <w:r w:rsidR="00096AC6" w:rsidRPr="003B2842">
        <w:t>Хедмана</w:t>
      </w:r>
      <w:proofErr w:type="spellEnd"/>
      <w:r w:rsidR="00096AC6" w:rsidRPr="003B2842">
        <w:t xml:space="preserve">, Управление </w:t>
      </w:r>
      <w:r w:rsidR="00ED33C3" w:rsidRPr="003B2842">
        <w:t>Организации</w:t>
      </w:r>
      <w:r w:rsidR="00096AC6" w:rsidRPr="003B2842">
        <w:t xml:space="preserve"> Объединенных Наций по вопросам космического пространства (</w:t>
      </w:r>
      <w:proofErr w:type="spellStart"/>
      <w:r w:rsidR="00096AC6" w:rsidRPr="003B2842">
        <w:t>УВКП</w:t>
      </w:r>
      <w:proofErr w:type="spellEnd"/>
      <w:r w:rsidR="00655E42" w:rsidRPr="003B2842">
        <w:t> ООН</w:t>
      </w:r>
      <w:r w:rsidR="00096AC6" w:rsidRPr="003B2842">
        <w:t>)</w:t>
      </w:r>
    </w:p>
    <w:p w14:paraId="44CC6A94" w14:textId="6C96E0F9" w:rsidR="00096AC6" w:rsidRPr="003B2842" w:rsidRDefault="00557391" w:rsidP="00557391">
      <w:r w:rsidRPr="003B2842">
        <w:t>9.1</w:t>
      </w:r>
      <w:r w:rsidRPr="003B2842">
        <w:tab/>
      </w:r>
      <w:r w:rsidR="00096AC6" w:rsidRPr="003B2842">
        <w:rPr>
          <w:b/>
          <w:bCs/>
        </w:rPr>
        <w:t xml:space="preserve">Г-н </w:t>
      </w:r>
      <w:proofErr w:type="spellStart"/>
      <w:r w:rsidR="00096AC6" w:rsidRPr="003B2842">
        <w:rPr>
          <w:b/>
          <w:bCs/>
        </w:rPr>
        <w:t>Хедман</w:t>
      </w:r>
      <w:proofErr w:type="spellEnd"/>
      <w:r w:rsidR="00096AC6" w:rsidRPr="003B2842">
        <w:rPr>
          <w:b/>
          <w:bCs/>
        </w:rPr>
        <w:t xml:space="preserve">, глава </w:t>
      </w:r>
      <w:r w:rsidR="00ED33C3" w:rsidRPr="003B2842">
        <w:rPr>
          <w:b/>
          <w:bCs/>
        </w:rPr>
        <w:t>К</w:t>
      </w:r>
      <w:r w:rsidR="00096AC6" w:rsidRPr="003B2842">
        <w:rPr>
          <w:b/>
          <w:bCs/>
        </w:rPr>
        <w:t xml:space="preserve">омитета, Секция по политическим и правовым вопросам </w:t>
      </w:r>
      <w:proofErr w:type="spellStart"/>
      <w:r w:rsidR="00096AC6" w:rsidRPr="003B2842">
        <w:rPr>
          <w:b/>
          <w:bCs/>
        </w:rPr>
        <w:t>УВКП</w:t>
      </w:r>
      <w:proofErr w:type="spellEnd"/>
      <w:r w:rsidR="00655E42" w:rsidRPr="003B2842">
        <w:rPr>
          <w:b/>
          <w:bCs/>
        </w:rPr>
        <w:t> ООН</w:t>
      </w:r>
      <w:r w:rsidR="00096AC6" w:rsidRPr="003B2842">
        <w:t xml:space="preserve">, </w:t>
      </w:r>
      <w:r w:rsidR="00ED33C3" w:rsidRPr="003B2842">
        <w:t>выступает с</w:t>
      </w:r>
      <w:r w:rsidR="00096AC6" w:rsidRPr="003B2842">
        <w:t xml:space="preserve"> заявление</w:t>
      </w:r>
      <w:r w:rsidR="00ED33C3" w:rsidRPr="003B2842">
        <w:t>м</w:t>
      </w:r>
      <w:r w:rsidR="00096AC6" w:rsidRPr="003B2842">
        <w:t>, текст которого приведен в Приложении А.</w:t>
      </w:r>
    </w:p>
    <w:p w14:paraId="5D5A86AB" w14:textId="5CDC2456" w:rsidR="00557391" w:rsidRPr="003B2842" w:rsidRDefault="00557391" w:rsidP="00D430D0">
      <w:pPr>
        <w:keepNext/>
        <w:keepLines/>
      </w:pPr>
      <w:r w:rsidRPr="003B2842">
        <w:lastRenderedPageBreak/>
        <w:t>9.2</w:t>
      </w:r>
      <w:r w:rsidRPr="003B2842">
        <w:tab/>
      </w:r>
      <w:r w:rsidR="00A23AA3" w:rsidRPr="003B2842">
        <w:rPr>
          <w:b/>
          <w:bCs/>
        </w:rPr>
        <w:t>Директор БР</w:t>
      </w:r>
      <w:r w:rsidR="00A23AA3" w:rsidRPr="003B2842">
        <w:t xml:space="preserve">, цитируя различные </w:t>
      </w:r>
      <w:r w:rsidR="00E6127E" w:rsidRPr="003B2842">
        <w:t>высказывани</w:t>
      </w:r>
      <w:r w:rsidR="00A23AA3" w:rsidRPr="003B2842">
        <w:t>я</w:t>
      </w:r>
      <w:r w:rsidR="00E6127E" w:rsidRPr="003B2842">
        <w:t xml:space="preserve"> г-на </w:t>
      </w:r>
      <w:proofErr w:type="spellStart"/>
      <w:r w:rsidR="00E6127E" w:rsidRPr="003B2842">
        <w:t>Хедмана</w:t>
      </w:r>
      <w:proofErr w:type="spellEnd"/>
      <w:r w:rsidR="00A23AA3" w:rsidRPr="003B2842">
        <w:t>,</w:t>
      </w:r>
      <w:r w:rsidR="00E6127E" w:rsidRPr="003B2842">
        <w:t xml:space="preserve"> выражает удовлетворение высоким уровнем сотрудничества Бюро и </w:t>
      </w:r>
      <w:proofErr w:type="spellStart"/>
      <w:r w:rsidR="00E6127E" w:rsidRPr="003B2842">
        <w:t>УВКП</w:t>
      </w:r>
      <w:proofErr w:type="spellEnd"/>
      <w:r w:rsidR="00A23AA3" w:rsidRPr="003B2842">
        <w:t xml:space="preserve"> ООН</w:t>
      </w:r>
      <w:r w:rsidR="00E6127E" w:rsidRPr="003B2842">
        <w:t xml:space="preserve">, которое позволило этим двум органам обеспечивать эффективную поддержку мер, принимаемых Государствами-Членами </w:t>
      </w:r>
      <w:r w:rsidR="00A23AA3" w:rsidRPr="003B2842">
        <w:t>по</w:t>
      </w:r>
      <w:r w:rsidR="0038663E" w:rsidRPr="003B2842">
        <w:t xml:space="preserve"> доступ</w:t>
      </w:r>
      <w:r w:rsidR="00A23AA3" w:rsidRPr="003B2842">
        <w:t>у</w:t>
      </w:r>
      <w:r w:rsidR="0038663E" w:rsidRPr="003B2842">
        <w:t xml:space="preserve"> к </w:t>
      </w:r>
      <w:r w:rsidR="00ED33C3" w:rsidRPr="003B2842">
        <w:t>технологиям</w:t>
      </w:r>
      <w:r w:rsidR="0038663E" w:rsidRPr="003B2842">
        <w:t xml:space="preserve"> и ресурсам. Бюро и </w:t>
      </w:r>
      <w:proofErr w:type="spellStart"/>
      <w:r w:rsidR="0038663E" w:rsidRPr="003B2842">
        <w:t>УВКП</w:t>
      </w:r>
      <w:proofErr w:type="spellEnd"/>
      <w:r w:rsidR="0038663E" w:rsidRPr="003B2842">
        <w:t xml:space="preserve"> </w:t>
      </w:r>
      <w:r w:rsidR="00A23AA3" w:rsidRPr="003B2842">
        <w:t xml:space="preserve">ООН </w:t>
      </w:r>
      <w:r w:rsidR="00ED33C3" w:rsidRPr="003B2842">
        <w:t>привержены деятельности по</w:t>
      </w:r>
      <w:r w:rsidR="0038663E" w:rsidRPr="003B2842">
        <w:t xml:space="preserve"> созданию потенциала для всех Государств-Членов, </w:t>
      </w:r>
      <w:r w:rsidR="00A23AA3" w:rsidRPr="003B2842">
        <w:t xml:space="preserve">в </w:t>
      </w:r>
      <w:r w:rsidR="0038663E" w:rsidRPr="003B2842">
        <w:t>особенно</w:t>
      </w:r>
      <w:r w:rsidR="00A23AA3" w:rsidRPr="003B2842">
        <w:t>сти</w:t>
      </w:r>
      <w:r w:rsidR="0038663E" w:rsidRPr="003B2842">
        <w:t xml:space="preserve"> для развивающихся стран и новых государств – участников космической гонки, </w:t>
      </w:r>
      <w:r w:rsidR="00ED33C3" w:rsidRPr="003B2842">
        <w:t xml:space="preserve">и </w:t>
      </w:r>
      <w:r w:rsidR="0038663E" w:rsidRPr="003B2842">
        <w:t xml:space="preserve">планируют продолжать свое плодотворное сотрудничество </w:t>
      </w:r>
      <w:r w:rsidR="00DA429C" w:rsidRPr="003B2842">
        <w:t>в ближайшие годы</w:t>
      </w:r>
      <w:r w:rsidRPr="003B2842">
        <w:t>.</w:t>
      </w:r>
    </w:p>
    <w:p w14:paraId="466F6D59" w14:textId="77777777" w:rsidR="00EE2FBA" w:rsidRPr="003B2842" w:rsidRDefault="00EE2FBA" w:rsidP="00557391">
      <w:pPr>
        <w:pStyle w:val="Heading1"/>
      </w:pPr>
      <w:r w:rsidRPr="003B2842">
        <w:t>10</w:t>
      </w:r>
      <w:r w:rsidRPr="003B2842">
        <w:tab/>
        <w:t>Напоминание о предельном сроке для исключения названий стран из примечаний (Документ 131)</w:t>
      </w:r>
    </w:p>
    <w:p w14:paraId="3BC2D5E9" w14:textId="77777777" w:rsidR="00EE2FBA" w:rsidRPr="003B2842" w:rsidRDefault="00EE2FBA" w:rsidP="00557391">
      <w:r w:rsidRPr="003B2842">
        <w:t>10.1</w:t>
      </w:r>
      <w:r w:rsidRPr="003B2842">
        <w:tab/>
      </w:r>
      <w:r w:rsidRPr="003B2842">
        <w:rPr>
          <w:b/>
          <w:bCs/>
        </w:rPr>
        <w:t>Секретарь пленарного заседания</w:t>
      </w:r>
      <w:r w:rsidRPr="003B2842">
        <w:t xml:space="preserve"> напоминает участникам, что окончательный предельный срок для исключения названий стран из примечаний наступает сегодня, а именно в пятницу, 8 ноября, в 18 час. 00 мин. (время Шарм-эш-Шейха).</w:t>
      </w:r>
    </w:p>
    <w:p w14:paraId="3C9518AC" w14:textId="77777777" w:rsidR="00EE2FBA" w:rsidRPr="003B2842" w:rsidRDefault="00EE2FBA" w:rsidP="00F46185">
      <w:pPr>
        <w:rPr>
          <w:b/>
          <w:bCs/>
        </w:rPr>
      </w:pPr>
      <w:r w:rsidRPr="003B2842">
        <w:rPr>
          <w:b/>
          <w:bCs/>
        </w:rPr>
        <w:t>Собрание закрывается в 17 час. 05 мин</w:t>
      </w:r>
      <w:r w:rsidRPr="003B2842">
        <w:t>.</w:t>
      </w:r>
    </w:p>
    <w:p w14:paraId="3EE04DD5" w14:textId="77777777" w:rsidR="00EE2FBA" w:rsidRPr="003B2842" w:rsidRDefault="00EE2FBA" w:rsidP="003B2842">
      <w:pPr>
        <w:tabs>
          <w:tab w:val="clear" w:pos="1134"/>
          <w:tab w:val="clear" w:pos="1871"/>
          <w:tab w:val="clear" w:pos="2268"/>
          <w:tab w:val="left" w:pos="6804"/>
        </w:tabs>
        <w:spacing w:before="1080"/>
      </w:pPr>
      <w:r w:rsidRPr="003B2842">
        <w:t>Генеральный секретарь:</w:t>
      </w:r>
      <w:r w:rsidRPr="003B2842">
        <w:tab/>
        <w:t>Председатель:</w:t>
      </w:r>
      <w:r w:rsidRPr="003B2842">
        <w:br/>
        <w:t>Х. ЧЖАО</w:t>
      </w:r>
      <w:r w:rsidRPr="003B2842">
        <w:tab/>
        <w:t>А. БАДАВИ</w:t>
      </w:r>
    </w:p>
    <w:p w14:paraId="3E16CBEE" w14:textId="77777777" w:rsidR="00EE2FBA" w:rsidRPr="003B2842" w:rsidRDefault="00EE2FBA" w:rsidP="00557391">
      <w:pPr>
        <w:rPr>
          <w:szCs w:val="24"/>
        </w:rPr>
      </w:pPr>
      <w:r w:rsidRPr="003B2842">
        <w:rPr>
          <w:szCs w:val="24"/>
        </w:rPr>
        <w:br w:type="page"/>
      </w:r>
    </w:p>
    <w:p w14:paraId="0B9A445A" w14:textId="77777777" w:rsidR="00EE2FBA" w:rsidRPr="003B2842" w:rsidRDefault="00EE2FBA" w:rsidP="00854557">
      <w:pPr>
        <w:jc w:val="right"/>
        <w:outlineLvl w:val="0"/>
      </w:pPr>
      <w:r w:rsidRPr="003B2842">
        <w:lastRenderedPageBreak/>
        <w:t>Оригинал: английский</w:t>
      </w:r>
    </w:p>
    <w:p w14:paraId="383CF0D6" w14:textId="77777777" w:rsidR="00EE2FBA" w:rsidRPr="003B2842" w:rsidRDefault="00EE2FBA" w:rsidP="00812E1F">
      <w:pPr>
        <w:pStyle w:val="AnnexNo"/>
      </w:pPr>
      <w:r w:rsidRPr="003B2842">
        <w:t>ПРИЛОЖЕНИЕ A</w:t>
      </w:r>
    </w:p>
    <w:p w14:paraId="14F007CE" w14:textId="77777777" w:rsidR="00EE2FBA" w:rsidRPr="003B2842" w:rsidRDefault="00EE2FBA" w:rsidP="00812E1F">
      <w:pPr>
        <w:pStyle w:val="Annextitle"/>
      </w:pPr>
      <w:r w:rsidRPr="003B2842">
        <w:t xml:space="preserve">Заявление г-на Никласа </w:t>
      </w:r>
      <w:proofErr w:type="spellStart"/>
      <w:r w:rsidRPr="003B2842">
        <w:t>Хедмана</w:t>
      </w:r>
      <w:proofErr w:type="spellEnd"/>
      <w:r w:rsidRPr="003B2842">
        <w:t>,</w:t>
      </w:r>
      <w:r w:rsidRPr="003B2842">
        <w:br/>
        <w:t>Управление по вопросам космического пространства</w:t>
      </w:r>
    </w:p>
    <w:p w14:paraId="576816F1" w14:textId="77777777" w:rsidR="00EE2FBA" w:rsidRPr="003B2842" w:rsidRDefault="00EE2FBA" w:rsidP="006E3D9C">
      <w:pPr>
        <w:pStyle w:val="Normalaftertitle"/>
        <w:spacing w:before="120"/>
      </w:pPr>
      <w:r w:rsidRPr="003B2842">
        <w:t>Уважаемый Генеральный секретарь МСЭ г-н Чжао,</w:t>
      </w:r>
    </w:p>
    <w:p w14:paraId="4F4502BA" w14:textId="77777777" w:rsidR="00EE2FBA" w:rsidRPr="003B2842" w:rsidRDefault="00EE2FBA" w:rsidP="006E3D9C">
      <w:r w:rsidRPr="003B2842">
        <w:t>Уважаемый Директор Бюро радиосвязи МСЭ г-н Маневич,</w:t>
      </w:r>
    </w:p>
    <w:p w14:paraId="258677FB" w14:textId="77777777" w:rsidR="00EE2FBA" w:rsidRPr="003B2842" w:rsidRDefault="00EE2FBA" w:rsidP="006E3D9C">
      <w:r w:rsidRPr="003B2842">
        <w:t>Уважаемый Председатель ВКР-19 д-р Бадави,</w:t>
      </w:r>
    </w:p>
    <w:p w14:paraId="32B5ACEE" w14:textId="77777777" w:rsidR="00EE2FBA" w:rsidRPr="003B2842" w:rsidRDefault="00EE2FBA" w:rsidP="006E3D9C">
      <w:r w:rsidRPr="003B2842">
        <w:t>Уважаемые делегаты,</w:t>
      </w:r>
    </w:p>
    <w:p w14:paraId="7EB7EAA4" w14:textId="01501396" w:rsidR="00EE2FBA" w:rsidRPr="003B2842" w:rsidRDefault="00EE2FBA" w:rsidP="006E3D9C">
      <w:r w:rsidRPr="003B2842">
        <w:t>Для меня честь выступать на Всемирной конференции радиосвязи МСЭ. В повестку дня ВКР-19 включены пункты, в связи с которыми уместным представляется сообщить краткие сведения о последних достижениях и работе Комитета Организации Объединенных Наций по использованию космического пространства в мирных целях (</w:t>
      </w:r>
      <w:proofErr w:type="spellStart"/>
      <w:r w:rsidRPr="003B2842">
        <w:t>КОПУОС</w:t>
      </w:r>
      <w:proofErr w:type="spellEnd"/>
      <w:r w:rsidRPr="003B2842">
        <w:t>) и роли Управления по вопросам космического пространства (</w:t>
      </w:r>
      <w:proofErr w:type="spellStart"/>
      <w:r w:rsidRPr="003B2842">
        <w:t>УВКП</w:t>
      </w:r>
      <w:proofErr w:type="spellEnd"/>
      <w:r w:rsidRPr="003B2842">
        <w:t xml:space="preserve"> ООН).</w:t>
      </w:r>
    </w:p>
    <w:p w14:paraId="70B1A104" w14:textId="10EC9A75" w:rsidR="00EE2FBA" w:rsidRPr="003B2842" w:rsidRDefault="00EE2FBA" w:rsidP="006E3D9C">
      <w:r w:rsidRPr="003B2842">
        <w:t xml:space="preserve">На своей 62-й сессии в этом году </w:t>
      </w:r>
      <w:proofErr w:type="spellStart"/>
      <w:r w:rsidRPr="003B2842">
        <w:t>КОПУОС</w:t>
      </w:r>
      <w:proofErr w:type="spellEnd"/>
      <w:r w:rsidRPr="003B2842">
        <w:t xml:space="preserve"> добился огромного прогресса, утвердив</w:t>
      </w:r>
      <w:r w:rsidR="0008255B" w:rsidRPr="003B2842">
        <w:t xml:space="preserve"> преамбулу и 21 </w:t>
      </w:r>
      <w:r w:rsidRPr="003B2842">
        <w:t xml:space="preserve">руководящий принцип в отношении долгосрочной устойчивости космической деятельности Комитета и приняв важные решения о дальнейших действиях, включая создание специальной Рабочей группы в рамках пятилетнего мандата, в том числе по осуществлению и обзору руководящих принципов. </w:t>
      </w:r>
    </w:p>
    <w:p w14:paraId="697B1800" w14:textId="700C73DF" w:rsidR="00EE2FBA" w:rsidRPr="003B2842" w:rsidRDefault="00EE2FBA" w:rsidP="006E3D9C">
      <w:r w:rsidRPr="003B2842">
        <w:t xml:space="preserve">Эти руководящие принципы охватывают широкий круг вопросов, среди которых обеспечение справедливого, рационального и эффективного использования радиочастотного спектра и различных орбитальных районов, используемых спутниками. Одной из проблем являются вредные радиочастотные помехи. В соответствии с руководящими принципами одним из важнейших направлений работы является обеспечение безопасности космических операций, в частности в таких областях, как повышение точности орбитальных данных; сбор, совместное использование и распространение информации о мониторинге космического мусора; оценка риска сближения на всех орбитальных фазах управляемых полетов; и меры по устранению сопутствующих рисков, связанных с неконтролируемым повторным входом в атмосферу космических объектов. Рассматриваются вопросы обмена оперативными данными и прогнозами в отношении космической погоды и разработки связанных с ней моделей и инструментов, а также сбора информации об установившейся практике в области смягчения последствий явлений космической погоды. Основное внимание в руководящих принципах уделяется надзору за космической деятельностью на национальном уровне и совершенствованию практики регистрации космических объектов. </w:t>
      </w:r>
    </w:p>
    <w:p w14:paraId="3254BA74" w14:textId="1D07CB73" w:rsidR="00EE2FBA" w:rsidRPr="003B2842" w:rsidRDefault="00EE2FBA" w:rsidP="006E3D9C">
      <w:r w:rsidRPr="003B2842">
        <w:t xml:space="preserve">В связи с этим хотелось бы сообщить, что в соответствии с обязательством, предусмотренным Конвенцией о регистрации 1975 года, </w:t>
      </w:r>
      <w:proofErr w:type="spellStart"/>
      <w:r w:rsidRPr="003B2842">
        <w:t>УВКП</w:t>
      </w:r>
      <w:proofErr w:type="spellEnd"/>
      <w:r w:rsidRPr="003B2842">
        <w:t xml:space="preserve"> ООН получило мандат на четыре десятилетия по ведению централизованного Реестра объектов, запускаемых в космическое пространство, Организации Объединенных Наций. Реестр выполняет функцию основного механизма обеспечения транспарентности и укрепления доверия, предусмотренных международным договором, в том числе в отношении изменения статуса космических объектов на орбите, информации о повторном входе в атмосферу и сходе с орбиты космических объектов и аналогичной информации в целях повышения безопасности космических операций. </w:t>
      </w:r>
    </w:p>
    <w:p w14:paraId="7781B0AE" w14:textId="4C0547CA" w:rsidR="00EE2FBA" w:rsidRPr="003B2842" w:rsidRDefault="00EE2FBA" w:rsidP="006E3D9C">
      <w:r w:rsidRPr="003B2842">
        <w:t xml:space="preserve">Я специально упоминаю регистрационный режим, поскольку наряду с установленными процедурами выполнения обязанностей Генерального секретаря в соответствии с договорами и принципами Организации Объединенных Наций, касающихся космического пространства, включая Договор по космосу и принципы использования ядерных источников энергии в космической деятельности, </w:t>
      </w:r>
      <w:proofErr w:type="spellStart"/>
      <w:r w:rsidRPr="003B2842">
        <w:t>УВКП</w:t>
      </w:r>
      <w:proofErr w:type="spellEnd"/>
      <w:r w:rsidRPr="003B2842">
        <w:t xml:space="preserve"> ООН уполномочено оказывать содействие глобальным усилиям по укреплению международного управления в области обеспечения долгосрочной устойчивости космической деятельности.</w:t>
      </w:r>
    </w:p>
    <w:p w14:paraId="4563FA6C" w14:textId="77777777" w:rsidR="00EE2FBA" w:rsidRPr="003B2842" w:rsidRDefault="00EE2FBA" w:rsidP="006E3D9C">
      <w:r w:rsidRPr="003B2842">
        <w:lastRenderedPageBreak/>
        <w:t>Г-н Председатель, уважаемые делегаты,</w:t>
      </w:r>
    </w:p>
    <w:p w14:paraId="278ADAC7" w14:textId="544B116A" w:rsidR="00EE2FBA" w:rsidRPr="003B2842" w:rsidRDefault="00EE2FBA" w:rsidP="006E3D9C">
      <w:r w:rsidRPr="003B2842">
        <w:t>Здесь мне хотелось бы подчеркнуть, что для повышения безопасности космических операций, имеющей решающее значение, важно осуществлять следующие ключевые меры: 1) укрепление потенциала и повышение осведомленности; 2) расширение диалога с частными субъектами космической деятельности; 3) организация отчетности об осуществлении 21 руководящего принципа по обеспечению долгосрочной устойчивости и о дальнейшем развитии в этой области; и 4) упорядоченный обмен информацией о космических объектах и событиях. Такие меры могут включать действия по укреплению доверия, повышению уверенности и стабильности, а также механизмы обеспечения безопасности космических операций, в том числе по предотвращению столкновений на орбите, чрезвычайных ситуаций, утраты контроля над космическим аппаратом и рисков, связанных с повторным входом в атмосферу.</w:t>
      </w:r>
    </w:p>
    <w:p w14:paraId="14F7BA18" w14:textId="77777777" w:rsidR="00EE2FBA" w:rsidRPr="003B2842" w:rsidRDefault="00EE2FBA" w:rsidP="0008255B">
      <w:pPr>
        <w:spacing w:before="240"/>
      </w:pPr>
      <w:r w:rsidRPr="003B2842">
        <w:t>Г-н Председатель, уважаемые делегаты,</w:t>
      </w:r>
    </w:p>
    <w:p w14:paraId="7EAAEE3A" w14:textId="22A0F27E" w:rsidR="00EE2FBA" w:rsidRPr="003B2842" w:rsidRDefault="00EE2FBA" w:rsidP="006E3D9C">
      <w:r w:rsidRPr="003B2842">
        <w:t xml:space="preserve">Мы все ближе подходим к развертыванию крупных группировок и </w:t>
      </w:r>
      <w:proofErr w:type="spellStart"/>
      <w:r w:rsidRPr="003B2842">
        <w:t>мегагруппировок</w:t>
      </w:r>
      <w:proofErr w:type="spellEnd"/>
      <w:r w:rsidRPr="003B2842">
        <w:t xml:space="preserve">, и в связи c этим важно, чтобы режим регистрации космических объектов и далее соответствовал поставленной задаче. Что касается частично связанного с этим вопроса, то малые и очень малые спутники и их применения позволяют все большему числу государственных и негосударственных субъектов принимать участие в космической деятельности и извлекать из нее пользу. Признавая предусмотренные международным правом требования ко всем участникам процесса запуска и эксплуатации спутников, </w:t>
      </w:r>
      <w:proofErr w:type="spellStart"/>
      <w:r w:rsidRPr="003B2842">
        <w:t>УВКП</w:t>
      </w:r>
      <w:proofErr w:type="spellEnd"/>
      <w:r w:rsidRPr="003B2842">
        <w:t xml:space="preserve"> ООН и Бюро радиосвязи МСЭ сотрудничали в подготовке руководящего документа, размещенного на соответствующих веб-сайтах, в целях содействия разработчикам и операторам малых спутников в регистрации космических объектов и получении информации об управлении использованием частот. В руководстве содержится также информация о лицензировании и выдаче разрешений на полеты спутников и мерах по предупреждению образования космического мусора. Следует рассмотреть вопрос об обновлении этого руководства.</w:t>
      </w:r>
    </w:p>
    <w:p w14:paraId="7E821A28" w14:textId="77777777" w:rsidR="00EE2FBA" w:rsidRPr="003B2842" w:rsidRDefault="00EE2FBA" w:rsidP="0008255B">
      <w:pPr>
        <w:spacing w:before="240"/>
      </w:pPr>
      <w:r w:rsidRPr="003B2842">
        <w:t>Г-н Председатель, уважаемые делегаты,</w:t>
      </w:r>
    </w:p>
    <w:p w14:paraId="603270BB" w14:textId="64C3997E" w:rsidR="00EE2FBA" w:rsidRPr="003B2842" w:rsidRDefault="00EE2FBA" w:rsidP="006E3D9C">
      <w:proofErr w:type="spellStart"/>
      <w:r w:rsidRPr="003B2842">
        <w:t>КОПУОС</w:t>
      </w:r>
      <w:proofErr w:type="spellEnd"/>
      <w:r w:rsidRPr="003B2842">
        <w:t xml:space="preserve"> на ежегодной основе рассматривает, например, вопрос о характере и использовании геостационарной орбиты, включая рассмотрение путей и средств обеспечения рационального и справедливого использования геостационарной орбиты без ущерба для роли Международного союза электросвязи, в соответствии с которой Бюро радиосвязи МСЭ ежегодно представляет отчеты об использовании геостационарной и других орбит. Другим примером является учрежденный </w:t>
      </w:r>
      <w:proofErr w:type="spellStart"/>
      <w:r w:rsidRPr="003B2842">
        <w:t>КОПУОС</w:t>
      </w:r>
      <w:proofErr w:type="spellEnd"/>
      <w:r w:rsidRPr="003B2842">
        <w:t xml:space="preserve"> в 2006 году Международный комитет по глобальным навигационным спутниковым системам (</w:t>
      </w:r>
      <w:proofErr w:type="spellStart"/>
      <w:r w:rsidRPr="003B2842">
        <w:t>ICG</w:t>
      </w:r>
      <w:proofErr w:type="spellEnd"/>
      <w:r w:rsidRPr="003B2842">
        <w:t xml:space="preserve">), Исполнительным секретариатом которого является </w:t>
      </w:r>
      <w:proofErr w:type="spellStart"/>
      <w:r w:rsidRPr="003B2842">
        <w:t>УВКП</w:t>
      </w:r>
      <w:proofErr w:type="spellEnd"/>
      <w:r w:rsidRPr="003B2842">
        <w:t xml:space="preserve"> ООН и в котором в течение многих лет обсуждались вопросы защиты спектра, а также обнаружения помех и ослабления их влияния.</w:t>
      </w:r>
    </w:p>
    <w:p w14:paraId="0A1BAE0C" w14:textId="43EE66F8" w:rsidR="00EE2FBA" w:rsidRPr="003B2842" w:rsidRDefault="00EE2FBA" w:rsidP="006E3D9C">
      <w:r w:rsidRPr="003B2842">
        <w:t xml:space="preserve">В 2018 году </w:t>
      </w:r>
      <w:proofErr w:type="spellStart"/>
      <w:r w:rsidRPr="003B2842">
        <w:t>КОПУОС</w:t>
      </w:r>
      <w:proofErr w:type="spellEnd"/>
      <w:r w:rsidRPr="003B2842">
        <w:t xml:space="preserve"> отметил пятидесятую годовщину Конференции ООН по исследованию и использованию космического пространства в мирных целях (</w:t>
      </w:r>
      <w:proofErr w:type="spellStart"/>
      <w:r w:rsidRPr="003B2842">
        <w:t>ЮНИСПЕЙС+50</w:t>
      </w:r>
      <w:proofErr w:type="spellEnd"/>
      <w:r w:rsidRPr="003B2842">
        <w:t xml:space="preserve">), уделив особое внимание семи тематическим приоритетам, а именно: глобальному партнерству в области исследования космического пространства и инноваций; правовому режиму космического пространства и глобальному управлению космической деятельностью; современным и будущим перспективам; расширению масштабов обмена информацией о космических объектах и явлениях; международной рамочной основе для служб космической погоды; укреплению сотрудничества в области космической деятельности в интересах глобального здравоохранения; международному сотрудничеству в целях создания устойчивого общества с низким уровнем выбросов; и созданию потенциала для XXI века. В настоящее время деятельность </w:t>
      </w:r>
      <w:proofErr w:type="spellStart"/>
      <w:r w:rsidRPr="003B2842">
        <w:t>КОПУОС</w:t>
      </w:r>
      <w:proofErr w:type="spellEnd"/>
      <w:r w:rsidRPr="003B2842">
        <w:t xml:space="preserve"> направлена на разработку в 2020 году повестки дня и плана осуществления "Космос-2030" с целью получения максимальных выгод от космической деятельности для выполнения Повестки дня в области устойчивого развития на период до 2030 года с учетом особых потребностей развивающихся стран.</w:t>
      </w:r>
    </w:p>
    <w:p w14:paraId="62F0BC5A" w14:textId="77BDA5BA" w:rsidR="00EE2FBA" w:rsidRPr="003B2842" w:rsidRDefault="00EE2FBA" w:rsidP="006E3D9C">
      <w:r w:rsidRPr="003B2842">
        <w:t>Как было подтверждено Генеральной Ассамблеей в ее резолюции 73/6 "</w:t>
      </w:r>
      <w:proofErr w:type="spellStart"/>
      <w:r w:rsidRPr="003B2842">
        <w:t>ЮНИСПЕЙС+50</w:t>
      </w:r>
      <w:proofErr w:type="spellEnd"/>
      <w:r w:rsidRPr="003B2842">
        <w:t xml:space="preserve">: Космос как движущая сила устойчивого развития", </w:t>
      </w:r>
      <w:proofErr w:type="spellStart"/>
      <w:r w:rsidRPr="003B2842">
        <w:t>КОПУОС</w:t>
      </w:r>
      <w:proofErr w:type="spellEnd"/>
      <w:r w:rsidRPr="003B2842">
        <w:t xml:space="preserve"> и его подкомитеты при поддержке </w:t>
      </w:r>
      <w:proofErr w:type="spellStart"/>
      <w:r w:rsidRPr="003B2842">
        <w:t>УВКП</w:t>
      </w:r>
      <w:proofErr w:type="spellEnd"/>
      <w:r w:rsidRPr="003B2842">
        <w:t xml:space="preserve"> ООН выступают в качестве уникальных платформ международного сотрудничества в исследовании и использовании космического пространства в мирных целях и для глобального управления космической деятельностью.</w:t>
      </w:r>
    </w:p>
    <w:p w14:paraId="4876B92A" w14:textId="77777777" w:rsidR="00EE2FBA" w:rsidRPr="003B2842" w:rsidRDefault="00EE2FBA" w:rsidP="006E3D9C">
      <w:r w:rsidRPr="003B2842">
        <w:lastRenderedPageBreak/>
        <w:t>Г-н Председатель, уважаемые делегаты,</w:t>
      </w:r>
    </w:p>
    <w:p w14:paraId="0DAA4C63" w14:textId="2E5D8C06" w:rsidR="00EE2FBA" w:rsidRPr="003B2842" w:rsidRDefault="00EE2FBA" w:rsidP="006E3D9C">
      <w:r w:rsidRPr="003B2842">
        <w:t>В этом году отмечаются исторические даты –</w:t>
      </w:r>
      <w:r w:rsidR="00FA1A00" w:rsidRPr="003B2842">
        <w:t xml:space="preserve"> </w:t>
      </w:r>
      <w:r w:rsidRPr="003B2842">
        <w:t>50-</w:t>
      </w:r>
      <w:proofErr w:type="spellStart"/>
      <w:r w:rsidRPr="003B2842">
        <w:t>летие</w:t>
      </w:r>
      <w:proofErr w:type="spellEnd"/>
      <w:r w:rsidRPr="003B2842">
        <w:t xml:space="preserve"> полета корабля "Аполлон-11" и первой высадки человека на Луну. Эти события ознаменовали начало новой вехи в освоении космоса и вдохновили человечество на свершения, выходящие за рамки космической деятельности. Отмечая эти достижения, международное сообщество также с нетерпением ожидает вдохновляющих современных и будущих миссий на Луну, Марс и далее с выходом на низкую околоземную орбиту. Исследование космического пространства и инновации приобретают все большее значение для более широкого круга субъектов космической деятельности.</w:t>
      </w:r>
    </w:p>
    <w:p w14:paraId="59413A6B" w14:textId="5EDC4321" w:rsidR="00EE2FBA" w:rsidRPr="003B2842" w:rsidRDefault="00EE2FBA" w:rsidP="006E3D9C">
      <w:r w:rsidRPr="003B2842">
        <w:t>Говоря об инновациях, позвольте мне ненадолго привлечь ваше внимание к реализуемому в Управлении подходу к созданию потенциала, который является целостным, современным и стратегическим. Инициатива Управления "Доступ к космосу для всех", направленная на то, чтобы сделать космическую деятельность как можно более инклюзивной и обеспечить всеобщий и повсеместный доступ к ее благам, служит примером новаторского трехстороннего сотрудничества между авторитетными субъектами космической отрасли, Организацией Объединенных Наций и структурами из стран, не имеющих своих космических программ. В качестве примеров можно привести партнерские отношения с Японским агентством по исследованию и освоению космического пространства (</w:t>
      </w:r>
      <w:proofErr w:type="spellStart"/>
      <w:r w:rsidRPr="003B2842">
        <w:t>JAXA</w:t>
      </w:r>
      <w:proofErr w:type="spellEnd"/>
      <w:r w:rsidRPr="003B2842">
        <w:t>) в рамках программы "</w:t>
      </w:r>
      <w:proofErr w:type="spellStart"/>
      <w:r w:rsidRPr="003B2842">
        <w:t>KiboCUBE</w:t>
      </w:r>
      <w:proofErr w:type="spellEnd"/>
      <w:r w:rsidRPr="003B2842">
        <w:t>"; Китайским агентством пилотируемых космических полетов (</w:t>
      </w:r>
      <w:proofErr w:type="spellStart"/>
      <w:r w:rsidRPr="003B2842">
        <w:t>CMSA</w:t>
      </w:r>
      <w:proofErr w:type="spellEnd"/>
      <w:r w:rsidRPr="003B2842">
        <w:t xml:space="preserve">) для проведения летных экспериментов на борту китайской космической станции; и партнерские отношения со структурами частного сектора, включая, в том числе, </w:t>
      </w:r>
      <w:proofErr w:type="spellStart"/>
      <w:r w:rsidRPr="003B2842">
        <w:t>Sierra</w:t>
      </w:r>
      <w:proofErr w:type="spellEnd"/>
      <w:r w:rsidRPr="003B2842">
        <w:t xml:space="preserve"> </w:t>
      </w:r>
      <w:proofErr w:type="spellStart"/>
      <w:r w:rsidRPr="003B2842">
        <w:t>Nevada</w:t>
      </w:r>
      <w:proofErr w:type="spellEnd"/>
      <w:r w:rsidRPr="003B2842">
        <w:t xml:space="preserve"> </w:t>
      </w:r>
      <w:proofErr w:type="spellStart"/>
      <w:r w:rsidRPr="003B2842">
        <w:t>Corporation</w:t>
      </w:r>
      <w:proofErr w:type="spellEnd"/>
      <w:r w:rsidRPr="003B2842">
        <w:t xml:space="preserve"> и оборонно-космическое подразделение компании </w:t>
      </w:r>
      <w:proofErr w:type="spellStart"/>
      <w:r w:rsidRPr="003B2842">
        <w:t>Airbus</w:t>
      </w:r>
      <w:proofErr w:type="spellEnd"/>
      <w:r w:rsidRPr="003B2842">
        <w:t>.</w:t>
      </w:r>
    </w:p>
    <w:p w14:paraId="366B0D83" w14:textId="77777777" w:rsidR="00EE2FBA" w:rsidRPr="003B2842" w:rsidRDefault="00EE2FBA" w:rsidP="0008255B">
      <w:pPr>
        <w:spacing w:before="240"/>
      </w:pPr>
      <w:r w:rsidRPr="003B2842">
        <w:t>Г-н Председатель, уважаемые делегаты,</w:t>
      </w:r>
    </w:p>
    <w:p w14:paraId="43F230FB" w14:textId="7A172CD5" w:rsidR="00EE2FBA" w:rsidRPr="003B2842" w:rsidRDefault="00EE2FBA" w:rsidP="006E3D9C">
      <w:r w:rsidRPr="003B2842">
        <w:t xml:space="preserve">В заключение мне хотелось бы от имени Управления выразить признательность за многолетнее сотрудничество с Бюро радиосвязи МСЭ на уровне </w:t>
      </w:r>
      <w:proofErr w:type="spellStart"/>
      <w:r w:rsidRPr="003B2842">
        <w:t>межучрежденческой</w:t>
      </w:r>
      <w:proofErr w:type="spellEnd"/>
      <w:r w:rsidRPr="003B2842">
        <w:t xml:space="preserve"> координации и за совместные усилия по оказанию помощи Государствам-Членам.</w:t>
      </w:r>
    </w:p>
    <w:p w14:paraId="29D1C86C" w14:textId="77777777" w:rsidR="00EE2FBA" w:rsidRPr="003B2842" w:rsidRDefault="00EE2FBA" w:rsidP="0008255B">
      <w:pPr>
        <w:spacing w:before="720"/>
        <w:jc w:val="center"/>
      </w:pPr>
      <w:r w:rsidRPr="003B2842">
        <w:t>______________</w:t>
      </w:r>
    </w:p>
    <w:sectPr w:rsidR="00EE2FBA" w:rsidRPr="003B2842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CD487" w14:textId="77777777" w:rsidR="00997CBC" w:rsidRDefault="00997CBC">
      <w:r>
        <w:separator/>
      </w:r>
    </w:p>
  </w:endnote>
  <w:endnote w:type="continuationSeparator" w:id="0">
    <w:p w14:paraId="55368BED" w14:textId="77777777" w:rsidR="00997CBC" w:rsidRDefault="009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25C49" w14:textId="77777777" w:rsidR="00997CBC" w:rsidRDefault="00997CB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C8B3E60" w14:textId="0C3132E7" w:rsidR="00997CBC" w:rsidRPr="00CB5AF7" w:rsidRDefault="00997CBC">
    <w:pPr>
      <w:ind w:right="360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445F1A">
      <w:rPr>
        <w:noProof/>
        <w:lang w:val="en-US"/>
      </w:rPr>
      <w:t>P:\RUS\ITU-R\CONF-R\CMR19\200\275R.docx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45F1A">
      <w:rPr>
        <w:noProof/>
      </w:rPr>
      <w:t>17.11.19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45F1A">
      <w:rPr>
        <w:noProof/>
      </w:rPr>
      <w:t>17.11.19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66969" w14:textId="337AE7C3" w:rsidR="00997CBC" w:rsidRPr="001C7566" w:rsidRDefault="00997CBC" w:rsidP="00A93DD4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445F1A">
      <w:rPr>
        <w:lang w:val="en-US"/>
      </w:rPr>
      <w:t>P:\RUS\ITU-R\CONF-R\CMR19\200\275R.docx</w:t>
    </w:r>
    <w:r>
      <w:fldChar w:fldCharType="end"/>
    </w:r>
    <w:r w:rsidRPr="001C7566">
      <w:t xml:space="preserve"> (46415</w:t>
    </w:r>
    <w:r w:rsidR="00995F2D" w:rsidRPr="003B2842">
      <w:t>9</w:t>
    </w:r>
    <w:r w:rsidRPr="001C7566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4B849" w14:textId="3714E5AE" w:rsidR="00997CBC" w:rsidRPr="001C7566" w:rsidRDefault="00997CBC" w:rsidP="00A93DD4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445F1A">
      <w:rPr>
        <w:lang w:val="en-US"/>
      </w:rPr>
      <w:t>P:\RUS\ITU-R\CONF-R\CMR19\200\275R.docx</w:t>
    </w:r>
    <w:r>
      <w:fldChar w:fldCharType="end"/>
    </w:r>
    <w:r w:rsidRPr="001C7566">
      <w:t xml:space="preserve"> (46415</w:t>
    </w:r>
    <w:r w:rsidR="00995F2D" w:rsidRPr="003B2842">
      <w:t>9</w:t>
    </w:r>
    <w:r w:rsidRPr="001C756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87A59" w14:textId="77777777" w:rsidR="00997CBC" w:rsidRDefault="00997CBC">
      <w:r>
        <w:rPr>
          <w:b/>
        </w:rPr>
        <w:t>_______________</w:t>
      </w:r>
    </w:p>
  </w:footnote>
  <w:footnote w:type="continuationSeparator" w:id="0">
    <w:p w14:paraId="2D54421F" w14:textId="77777777" w:rsidR="00997CBC" w:rsidRDefault="009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7615F" w14:textId="22647EB6" w:rsidR="00832406" w:rsidRPr="00434A7C" w:rsidRDefault="00832406" w:rsidP="00832406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23D3B">
      <w:rPr>
        <w:noProof/>
      </w:rPr>
      <w:t>4</w:t>
    </w:r>
    <w:r>
      <w:fldChar w:fldCharType="end"/>
    </w:r>
  </w:p>
  <w:p w14:paraId="2E989BA3" w14:textId="1C7F208B" w:rsidR="00997CBC" w:rsidRDefault="00832406" w:rsidP="00832406">
    <w:pPr>
      <w:pStyle w:val="Header"/>
      <w:rPr>
        <w:lang w:val="en-US"/>
      </w:rPr>
    </w:pPr>
    <w:proofErr w:type="spellStart"/>
    <w:r w:rsidRPr="00C827D1">
      <w:rPr>
        <w:lang w:val="ru-RU"/>
      </w:rPr>
      <w:t>CMR19</w:t>
    </w:r>
    <w:proofErr w:type="spellEnd"/>
    <w:r w:rsidRPr="00C827D1">
      <w:rPr>
        <w:lang w:val="ru-RU"/>
      </w:rPr>
      <w:t>/</w:t>
    </w:r>
    <w:r w:rsidR="00995F2D">
      <w:rPr>
        <w:lang w:val="ru-RU"/>
      </w:rPr>
      <w:t>275</w:t>
    </w:r>
    <w: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intFractionalCharacterWidth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8F"/>
    <w:rsid w:val="000260F1"/>
    <w:rsid w:val="0003535B"/>
    <w:rsid w:val="0005488F"/>
    <w:rsid w:val="00071B90"/>
    <w:rsid w:val="00073A9C"/>
    <w:rsid w:val="0008255B"/>
    <w:rsid w:val="00084CB2"/>
    <w:rsid w:val="00096AC6"/>
    <w:rsid w:val="001111F1"/>
    <w:rsid w:val="00123B68"/>
    <w:rsid w:val="00124C09"/>
    <w:rsid w:val="00126F2E"/>
    <w:rsid w:val="00151895"/>
    <w:rsid w:val="001521AE"/>
    <w:rsid w:val="001842C8"/>
    <w:rsid w:val="001C7566"/>
    <w:rsid w:val="001E25F6"/>
    <w:rsid w:val="001E5FB4"/>
    <w:rsid w:val="00202CA0"/>
    <w:rsid w:val="0020665B"/>
    <w:rsid w:val="00245A1F"/>
    <w:rsid w:val="00265A4C"/>
    <w:rsid w:val="00290C74"/>
    <w:rsid w:val="002B61BE"/>
    <w:rsid w:val="002F16C1"/>
    <w:rsid w:val="00300F84"/>
    <w:rsid w:val="003351EF"/>
    <w:rsid w:val="003373A2"/>
    <w:rsid w:val="00344EB8"/>
    <w:rsid w:val="00352F84"/>
    <w:rsid w:val="00383FBF"/>
    <w:rsid w:val="0038663E"/>
    <w:rsid w:val="003B2842"/>
    <w:rsid w:val="003C583C"/>
    <w:rsid w:val="003D03F7"/>
    <w:rsid w:val="003F0078"/>
    <w:rsid w:val="00416704"/>
    <w:rsid w:val="00434A7C"/>
    <w:rsid w:val="00445F1A"/>
    <w:rsid w:val="0045143A"/>
    <w:rsid w:val="00483FC1"/>
    <w:rsid w:val="004A58F4"/>
    <w:rsid w:val="004F587E"/>
    <w:rsid w:val="0051315E"/>
    <w:rsid w:val="00523D3B"/>
    <w:rsid w:val="00546185"/>
    <w:rsid w:val="00554742"/>
    <w:rsid w:val="00557391"/>
    <w:rsid w:val="00567276"/>
    <w:rsid w:val="005D1879"/>
    <w:rsid w:val="005D2FA0"/>
    <w:rsid w:val="005D79A3"/>
    <w:rsid w:val="005E61DD"/>
    <w:rsid w:val="006023DF"/>
    <w:rsid w:val="00603C38"/>
    <w:rsid w:val="00620DD7"/>
    <w:rsid w:val="00621DB1"/>
    <w:rsid w:val="006362BF"/>
    <w:rsid w:val="00655E42"/>
    <w:rsid w:val="00657DE0"/>
    <w:rsid w:val="00692C06"/>
    <w:rsid w:val="006A6E9B"/>
    <w:rsid w:val="006B078C"/>
    <w:rsid w:val="00710282"/>
    <w:rsid w:val="00746C07"/>
    <w:rsid w:val="00763F4F"/>
    <w:rsid w:val="00775720"/>
    <w:rsid w:val="00792F23"/>
    <w:rsid w:val="007D339A"/>
    <w:rsid w:val="00811633"/>
    <w:rsid w:val="00812E1F"/>
    <w:rsid w:val="00832406"/>
    <w:rsid w:val="00854557"/>
    <w:rsid w:val="00872FC8"/>
    <w:rsid w:val="00890D61"/>
    <w:rsid w:val="008A2B34"/>
    <w:rsid w:val="008A4834"/>
    <w:rsid w:val="008B43F2"/>
    <w:rsid w:val="008C3257"/>
    <w:rsid w:val="009119CC"/>
    <w:rsid w:val="00925C8A"/>
    <w:rsid w:val="00941712"/>
    <w:rsid w:val="00941A02"/>
    <w:rsid w:val="00995F2D"/>
    <w:rsid w:val="00997CBC"/>
    <w:rsid w:val="009E5FC8"/>
    <w:rsid w:val="00A138D0"/>
    <w:rsid w:val="00A141AF"/>
    <w:rsid w:val="00A15F23"/>
    <w:rsid w:val="00A2044F"/>
    <w:rsid w:val="00A23AA3"/>
    <w:rsid w:val="00A4600A"/>
    <w:rsid w:val="00A57C04"/>
    <w:rsid w:val="00A61057"/>
    <w:rsid w:val="00A66340"/>
    <w:rsid w:val="00A710E7"/>
    <w:rsid w:val="00A85B65"/>
    <w:rsid w:val="00A93DD4"/>
    <w:rsid w:val="00A97EC0"/>
    <w:rsid w:val="00AC0C84"/>
    <w:rsid w:val="00AC66E6"/>
    <w:rsid w:val="00AF1805"/>
    <w:rsid w:val="00AF661B"/>
    <w:rsid w:val="00B468A6"/>
    <w:rsid w:val="00B70DC1"/>
    <w:rsid w:val="00BA13A4"/>
    <w:rsid w:val="00BA1AA1"/>
    <w:rsid w:val="00BA35DC"/>
    <w:rsid w:val="00BB608E"/>
    <w:rsid w:val="00BC5313"/>
    <w:rsid w:val="00C20466"/>
    <w:rsid w:val="00C324A8"/>
    <w:rsid w:val="00C56E7A"/>
    <w:rsid w:val="00C64184"/>
    <w:rsid w:val="00C83CA1"/>
    <w:rsid w:val="00C92213"/>
    <w:rsid w:val="00CB5AF7"/>
    <w:rsid w:val="00CC47C6"/>
    <w:rsid w:val="00CE5E47"/>
    <w:rsid w:val="00CF020F"/>
    <w:rsid w:val="00D10FCD"/>
    <w:rsid w:val="00D2004A"/>
    <w:rsid w:val="00D430D0"/>
    <w:rsid w:val="00D53715"/>
    <w:rsid w:val="00DA429C"/>
    <w:rsid w:val="00DE2EBA"/>
    <w:rsid w:val="00E12798"/>
    <w:rsid w:val="00E4329E"/>
    <w:rsid w:val="00E6127E"/>
    <w:rsid w:val="00E976C1"/>
    <w:rsid w:val="00ED33C3"/>
    <w:rsid w:val="00EE27C7"/>
    <w:rsid w:val="00EE2FBA"/>
    <w:rsid w:val="00EE302F"/>
    <w:rsid w:val="00EF42F7"/>
    <w:rsid w:val="00F03DA9"/>
    <w:rsid w:val="00F46185"/>
    <w:rsid w:val="00F62A23"/>
    <w:rsid w:val="00F65C19"/>
    <w:rsid w:val="00FA1A00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C0A8B"/>
  <w15:docId w15:val="{E3D10CD4-00DE-40FD-A864-0642914A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92213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92213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92213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92213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9221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92213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9221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9221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92213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92213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9221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92213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92213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92213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92213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92213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92213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92213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92213"/>
  </w:style>
  <w:style w:type="character" w:customStyle="1" w:styleId="AppendixNoCar">
    <w:name w:val="Appendix_No Car"/>
    <w:basedOn w:val="DefaultParagraphFont"/>
    <w:link w:val="Appendi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92213"/>
    <w:rPr>
      <w:lang w:val="en-GB"/>
    </w:rPr>
  </w:style>
  <w:style w:type="paragraph" w:customStyle="1" w:styleId="Appendixref">
    <w:name w:val="Appendix_ref"/>
    <w:basedOn w:val="Annexref"/>
    <w:next w:val="Annextitle"/>
    <w:rsid w:val="00C92213"/>
  </w:style>
  <w:style w:type="paragraph" w:customStyle="1" w:styleId="Appendixtitle">
    <w:name w:val="Appendix_title"/>
    <w:basedOn w:val="Annextitle"/>
    <w:next w:val="Normal"/>
    <w:link w:val="AppendixtitleChar"/>
    <w:rsid w:val="00C92213"/>
  </w:style>
  <w:style w:type="character" w:customStyle="1" w:styleId="AppendixtitleChar">
    <w:name w:val="Appendix_title Char"/>
    <w:basedOn w:val="AnnextitleChar1"/>
    <w:link w:val="Appendi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92213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9221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92213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92213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92213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92213"/>
    <w:rPr>
      <w:lang w:val="en-US"/>
    </w:rPr>
  </w:style>
  <w:style w:type="paragraph" w:customStyle="1" w:styleId="Booktitle">
    <w:name w:val="Book_title"/>
    <w:basedOn w:val="Normal"/>
    <w:qFormat/>
    <w:rsid w:val="00C92213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92213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92213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92213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92213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92213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9221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92213"/>
  </w:style>
  <w:style w:type="character" w:customStyle="1" w:styleId="ChaptitleChar">
    <w:name w:val="Chap_title Char"/>
    <w:basedOn w:val="DefaultParagraphFont"/>
    <w:link w:val="Chaptitle"/>
    <w:locked/>
    <w:rsid w:val="00C9221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92213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92213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92213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92213"/>
    <w:pPr>
      <w:ind w:left="2268" w:hanging="397"/>
    </w:pPr>
  </w:style>
  <w:style w:type="paragraph" w:customStyle="1" w:styleId="Equation">
    <w:name w:val="Equation"/>
    <w:basedOn w:val="Normal"/>
    <w:link w:val="EquationChar"/>
    <w:rsid w:val="00C92213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92213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92213"/>
    <w:pPr>
      <w:ind w:left="1134"/>
    </w:pPr>
  </w:style>
  <w:style w:type="paragraph" w:customStyle="1" w:styleId="Equationlegend">
    <w:name w:val="Equation_legend"/>
    <w:basedOn w:val="NormalIndent"/>
    <w:rsid w:val="00C9221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92213"/>
    <w:pPr>
      <w:keepNext/>
      <w:keepLines/>
      <w:jc w:val="center"/>
    </w:pPr>
  </w:style>
  <w:style w:type="paragraph" w:customStyle="1" w:styleId="Figurelegend">
    <w:name w:val="Figure_legend"/>
    <w:basedOn w:val="Normal"/>
    <w:rsid w:val="00C92213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92213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92213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92213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9221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92213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92213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92213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9221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92213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92213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92213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92213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92213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92213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92213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92213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92213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C92213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92213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C92213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92213"/>
  </w:style>
  <w:style w:type="paragraph" w:styleId="Index2">
    <w:name w:val="index 2"/>
    <w:basedOn w:val="Normal"/>
    <w:next w:val="Normal"/>
    <w:rsid w:val="00C92213"/>
    <w:pPr>
      <w:ind w:left="283"/>
    </w:pPr>
  </w:style>
  <w:style w:type="paragraph" w:styleId="Index3">
    <w:name w:val="index 3"/>
    <w:basedOn w:val="Normal"/>
    <w:next w:val="Normal"/>
    <w:rsid w:val="00C92213"/>
    <w:pPr>
      <w:ind w:left="566"/>
    </w:pPr>
  </w:style>
  <w:style w:type="paragraph" w:styleId="Index4">
    <w:name w:val="index 4"/>
    <w:basedOn w:val="Normal"/>
    <w:next w:val="Normal"/>
    <w:rsid w:val="00C92213"/>
    <w:pPr>
      <w:ind w:left="849"/>
    </w:pPr>
  </w:style>
  <w:style w:type="paragraph" w:styleId="Index5">
    <w:name w:val="index 5"/>
    <w:basedOn w:val="Normal"/>
    <w:next w:val="Normal"/>
    <w:rsid w:val="00C92213"/>
    <w:pPr>
      <w:ind w:left="1132"/>
    </w:pPr>
  </w:style>
  <w:style w:type="paragraph" w:styleId="Index6">
    <w:name w:val="index 6"/>
    <w:basedOn w:val="Normal"/>
    <w:next w:val="Normal"/>
    <w:rsid w:val="00C92213"/>
    <w:pPr>
      <w:ind w:left="1415"/>
    </w:pPr>
  </w:style>
  <w:style w:type="paragraph" w:styleId="Index7">
    <w:name w:val="index 7"/>
    <w:basedOn w:val="Normal"/>
    <w:next w:val="Normal"/>
    <w:rsid w:val="00C92213"/>
    <w:pPr>
      <w:ind w:left="1698"/>
    </w:pPr>
  </w:style>
  <w:style w:type="paragraph" w:styleId="IndexHeading">
    <w:name w:val="index heading"/>
    <w:basedOn w:val="Normal"/>
    <w:next w:val="Index1"/>
    <w:rsid w:val="00C92213"/>
  </w:style>
  <w:style w:type="character" w:styleId="LineNumber">
    <w:name w:val="line number"/>
    <w:basedOn w:val="DefaultParagraphFont"/>
    <w:rsid w:val="00C92213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92213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92213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92213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92213"/>
    <w:rPr>
      <w:rFonts w:cs="Times New Roman"/>
    </w:rPr>
  </w:style>
  <w:style w:type="paragraph" w:customStyle="1" w:styleId="PartNo">
    <w:name w:val="Part_No"/>
    <w:basedOn w:val="AnnexNo"/>
    <w:next w:val="Normal"/>
    <w:rsid w:val="00C92213"/>
  </w:style>
  <w:style w:type="paragraph" w:customStyle="1" w:styleId="Partref">
    <w:name w:val="Part_ref"/>
    <w:basedOn w:val="Annexref"/>
    <w:next w:val="Normal"/>
    <w:rsid w:val="00C92213"/>
  </w:style>
  <w:style w:type="paragraph" w:customStyle="1" w:styleId="Parttitle">
    <w:name w:val="Part_title"/>
    <w:basedOn w:val="Annextitle"/>
    <w:next w:val="Normalaftertitle"/>
    <w:rsid w:val="00C92213"/>
  </w:style>
  <w:style w:type="paragraph" w:customStyle="1" w:styleId="Proposal">
    <w:name w:val="Proposal"/>
    <w:basedOn w:val="Normal"/>
    <w:next w:val="Normal"/>
    <w:link w:val="ProposalChar"/>
    <w:rsid w:val="00C92213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9221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9221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9221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92213"/>
  </w:style>
  <w:style w:type="paragraph" w:customStyle="1" w:styleId="QuestionNo">
    <w:name w:val="Question_No"/>
    <w:basedOn w:val="RecNo"/>
    <w:next w:val="Normal"/>
    <w:rsid w:val="00C92213"/>
  </w:style>
  <w:style w:type="paragraph" w:customStyle="1" w:styleId="Questionref">
    <w:name w:val="Question_ref"/>
    <w:basedOn w:val="Recref"/>
    <w:next w:val="Questiondate"/>
    <w:rsid w:val="00C92213"/>
  </w:style>
  <w:style w:type="paragraph" w:customStyle="1" w:styleId="Questiontitle">
    <w:name w:val="Question_title"/>
    <w:basedOn w:val="Rectitle"/>
    <w:next w:val="Questionref"/>
    <w:rsid w:val="00C92213"/>
  </w:style>
  <w:style w:type="paragraph" w:customStyle="1" w:styleId="Reasons">
    <w:name w:val="Reasons"/>
    <w:basedOn w:val="Normal"/>
    <w:link w:val="ReasonsChar"/>
    <w:qFormat/>
    <w:rsid w:val="00C92213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92213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92213"/>
    <w:rPr>
      <w:rFonts w:cs="Times New Roman"/>
      <w:b/>
    </w:rPr>
  </w:style>
  <w:style w:type="paragraph" w:customStyle="1" w:styleId="Reftext">
    <w:name w:val="Ref_text"/>
    <w:basedOn w:val="Normal"/>
    <w:rsid w:val="00C92213"/>
    <w:pPr>
      <w:ind w:left="1134" w:hanging="1134"/>
    </w:pPr>
  </w:style>
  <w:style w:type="paragraph" w:customStyle="1" w:styleId="Reftitle">
    <w:name w:val="Ref_title"/>
    <w:basedOn w:val="Normal"/>
    <w:next w:val="Reftext"/>
    <w:rsid w:val="00C9221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92213"/>
  </w:style>
  <w:style w:type="paragraph" w:customStyle="1" w:styleId="RepNo">
    <w:name w:val="Rep_No"/>
    <w:basedOn w:val="RecNo"/>
    <w:next w:val="Normal"/>
    <w:rsid w:val="00C92213"/>
  </w:style>
  <w:style w:type="paragraph" w:customStyle="1" w:styleId="Repref">
    <w:name w:val="Rep_ref"/>
    <w:basedOn w:val="Recref"/>
    <w:next w:val="Repdate"/>
    <w:rsid w:val="00C92213"/>
  </w:style>
  <w:style w:type="paragraph" w:customStyle="1" w:styleId="Reptitle">
    <w:name w:val="Rep_title"/>
    <w:basedOn w:val="Rectitle"/>
    <w:next w:val="Repref"/>
    <w:rsid w:val="00C92213"/>
  </w:style>
  <w:style w:type="paragraph" w:customStyle="1" w:styleId="Resdate">
    <w:name w:val="Res_date"/>
    <w:basedOn w:val="Recdate"/>
    <w:next w:val="Normalaftertitle"/>
    <w:rsid w:val="00C92213"/>
  </w:style>
  <w:style w:type="character" w:customStyle="1" w:styleId="Resdef">
    <w:name w:val="Res_def"/>
    <w:basedOn w:val="DefaultParagraphFont"/>
    <w:rsid w:val="00C92213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92213"/>
  </w:style>
  <w:style w:type="character" w:customStyle="1" w:styleId="ResNoChar">
    <w:name w:val="Res_No Char"/>
    <w:basedOn w:val="DefaultParagraphFont"/>
    <w:link w:val="Res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92213"/>
  </w:style>
  <w:style w:type="paragraph" w:customStyle="1" w:styleId="Restitle">
    <w:name w:val="Res_title"/>
    <w:basedOn w:val="Rectitle"/>
    <w:next w:val="Resref"/>
    <w:link w:val="RestitleChar"/>
    <w:rsid w:val="00C92213"/>
  </w:style>
  <w:style w:type="character" w:customStyle="1" w:styleId="RestitleChar">
    <w:name w:val="Res_title Char"/>
    <w:basedOn w:val="DefaultParagraphFont"/>
    <w:link w:val="Res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92213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92213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92213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92213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92213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92213"/>
  </w:style>
  <w:style w:type="paragraph" w:customStyle="1" w:styleId="Sectiontitle">
    <w:name w:val="Section_title"/>
    <w:basedOn w:val="Annextitle"/>
    <w:next w:val="Normalaftertitle"/>
    <w:rsid w:val="00C92213"/>
  </w:style>
  <w:style w:type="paragraph" w:customStyle="1" w:styleId="SpecialFooter">
    <w:name w:val="Special Footer"/>
    <w:basedOn w:val="Footer"/>
    <w:rsid w:val="00C92213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92213"/>
    <w:rPr>
      <w:lang w:val="en-GB"/>
    </w:rPr>
  </w:style>
  <w:style w:type="table" w:styleId="TableGrid">
    <w:name w:val="Table Grid"/>
    <w:basedOn w:val="TableNormal"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92213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92213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92213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92213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92213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92213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92213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92213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AF661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AF661B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9221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9221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92213"/>
    <w:rPr>
      <w:b/>
    </w:rPr>
  </w:style>
  <w:style w:type="paragraph" w:customStyle="1" w:styleId="toc0">
    <w:name w:val="toc 0"/>
    <w:basedOn w:val="Normal"/>
    <w:next w:val="TOC1"/>
    <w:rsid w:val="00C9221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92213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92213"/>
    <w:pPr>
      <w:spacing w:before="120"/>
    </w:pPr>
  </w:style>
  <w:style w:type="paragraph" w:styleId="TOC3">
    <w:name w:val="toc 3"/>
    <w:basedOn w:val="TOC2"/>
    <w:rsid w:val="00C92213"/>
  </w:style>
  <w:style w:type="paragraph" w:styleId="TOC4">
    <w:name w:val="toc 4"/>
    <w:basedOn w:val="TOC3"/>
    <w:rsid w:val="00C92213"/>
  </w:style>
  <w:style w:type="paragraph" w:styleId="TOC5">
    <w:name w:val="toc 5"/>
    <w:basedOn w:val="TOC4"/>
    <w:rsid w:val="00C92213"/>
  </w:style>
  <w:style w:type="paragraph" w:styleId="TOC6">
    <w:name w:val="toc 6"/>
    <w:basedOn w:val="TOC4"/>
    <w:rsid w:val="00C92213"/>
  </w:style>
  <w:style w:type="paragraph" w:styleId="TOC7">
    <w:name w:val="toc 7"/>
    <w:basedOn w:val="TOC4"/>
    <w:rsid w:val="00C92213"/>
  </w:style>
  <w:style w:type="paragraph" w:styleId="TOC8">
    <w:name w:val="toc 8"/>
    <w:basedOn w:val="TOC4"/>
    <w:rsid w:val="00C92213"/>
  </w:style>
  <w:style w:type="paragraph" w:customStyle="1" w:styleId="Volumetitle">
    <w:name w:val="Volume_title"/>
    <w:basedOn w:val="ArtNo"/>
    <w:qFormat/>
    <w:rsid w:val="00C92213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92213"/>
  </w:style>
  <w:style w:type="paragraph" w:customStyle="1" w:styleId="AppArtNo">
    <w:name w:val="App_Art_No"/>
    <w:basedOn w:val="ArtNo"/>
    <w:next w:val="AppArttitle"/>
    <w:qFormat/>
    <w:rsid w:val="00C92213"/>
  </w:style>
  <w:style w:type="paragraph" w:customStyle="1" w:styleId="Committee">
    <w:name w:val="Committee"/>
    <w:basedOn w:val="Normal"/>
    <w:qFormat/>
    <w:rsid w:val="00C922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92213"/>
  </w:style>
  <w:style w:type="paragraph" w:customStyle="1" w:styleId="Headingsplit">
    <w:name w:val="Heading_split"/>
    <w:basedOn w:val="Headingi"/>
    <w:qFormat/>
    <w:rsid w:val="00C92213"/>
    <w:pPr>
      <w:keepNext w:val="0"/>
    </w:pPr>
    <w:rPr>
      <w:rFonts w:ascii="Times New Roman" w:hAnsi="Times New Roman"/>
      <w:lang w:val="en-US"/>
    </w:rPr>
  </w:style>
  <w:style w:type="paragraph" w:customStyle="1" w:styleId="MethodHeadingb">
    <w:name w:val="Method_Headingb"/>
    <w:basedOn w:val="Headingb"/>
    <w:qFormat/>
    <w:rsid w:val="00C92213"/>
  </w:style>
  <w:style w:type="paragraph" w:customStyle="1" w:styleId="Methodheading1">
    <w:name w:val="Method_heading1"/>
    <w:basedOn w:val="Heading1"/>
    <w:next w:val="Normal"/>
    <w:qFormat/>
    <w:rsid w:val="00C92213"/>
  </w:style>
  <w:style w:type="paragraph" w:customStyle="1" w:styleId="Methodheading2">
    <w:name w:val="Method_heading2"/>
    <w:basedOn w:val="Heading2"/>
    <w:next w:val="Normal"/>
    <w:qFormat/>
    <w:rsid w:val="00C92213"/>
  </w:style>
  <w:style w:type="paragraph" w:customStyle="1" w:styleId="Methodheading3">
    <w:name w:val="Method_heading3"/>
    <w:basedOn w:val="Heading3"/>
    <w:next w:val="Normal"/>
    <w:qFormat/>
    <w:rsid w:val="00C92213"/>
  </w:style>
  <w:style w:type="paragraph" w:customStyle="1" w:styleId="Methodheading4">
    <w:name w:val="Method_heading4"/>
    <w:basedOn w:val="Heading4"/>
    <w:next w:val="Normal"/>
    <w:qFormat/>
    <w:rsid w:val="00C92213"/>
  </w:style>
  <w:style w:type="paragraph" w:customStyle="1" w:styleId="Normalsplit">
    <w:name w:val="Normal_split"/>
    <w:basedOn w:val="Normal"/>
    <w:qFormat/>
    <w:rsid w:val="00C92213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C92213"/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59D6B-00B6-44F4-B634-1123D3CB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PR_WRC19.dotx</Template>
  <TotalTime>2</TotalTime>
  <Pages>1</Pages>
  <Words>2557</Words>
  <Characters>17685</Characters>
  <Application>Microsoft Office Word</Application>
  <DocSecurity>0</DocSecurity>
  <Lines>324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20133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- 2019</dc:subject>
  <dc:creator>Maloletkova, Svetlana</dc:creator>
  <cp:keywords/>
  <dc:description/>
  <cp:lastModifiedBy>Russian</cp:lastModifiedBy>
  <cp:revision>4</cp:revision>
  <cp:lastPrinted>2019-11-17T18:21:00Z</cp:lastPrinted>
  <dcterms:created xsi:type="dcterms:W3CDTF">2019-11-17T17:01:00Z</dcterms:created>
  <dcterms:modified xsi:type="dcterms:W3CDTF">2019-11-17T18:21:00Z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