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587A4E" w:rsidRPr="004F6295" w14:paraId="366F857C" w14:textId="77777777" w:rsidTr="00773113">
        <w:trPr>
          <w:cantSplit/>
        </w:trPr>
        <w:tc>
          <w:tcPr>
            <w:tcW w:w="6911" w:type="dxa"/>
          </w:tcPr>
          <w:p w14:paraId="6038DE4C" w14:textId="77777777" w:rsidR="00587A4E" w:rsidRPr="004F6295" w:rsidRDefault="00587A4E" w:rsidP="00134655">
            <w:pPr>
              <w:spacing w:before="400" w:after="48" w:line="240" w:lineRule="atLeast"/>
              <w:rPr>
                <w:rFonts w:ascii="Verdana" w:hAnsi="Verdana"/>
                <w:b/>
                <w:bCs/>
                <w:sz w:val="20"/>
              </w:rPr>
            </w:pPr>
            <w:bookmarkStart w:id="0" w:name="_GoBack"/>
            <w:bookmarkEnd w:id="0"/>
            <w:r w:rsidRPr="004F6295">
              <w:rPr>
                <w:rFonts w:ascii="Verdana" w:hAnsi="Verdana"/>
                <w:b/>
                <w:bCs/>
                <w:sz w:val="20"/>
              </w:rPr>
              <w:t>Conférence mondiale des radiocommunications (CMR-19)</w:t>
            </w:r>
            <w:r w:rsidRPr="004F6295">
              <w:rPr>
                <w:rFonts w:ascii="Verdana" w:hAnsi="Verdana"/>
                <w:b/>
                <w:bCs/>
                <w:sz w:val="20"/>
              </w:rPr>
              <w:br/>
            </w:r>
            <w:r w:rsidRPr="004F6295">
              <w:rPr>
                <w:rFonts w:ascii="Verdana" w:hAnsi="Verdana"/>
                <w:b/>
                <w:bCs/>
                <w:sz w:val="18"/>
                <w:szCs w:val="18"/>
              </w:rPr>
              <w:t xml:space="preserve">Charm el-Cheikh, </w:t>
            </w:r>
            <w:r w:rsidR="00134655" w:rsidRPr="004F6295">
              <w:rPr>
                <w:rFonts w:ascii="Verdana" w:hAnsi="Verdana"/>
                <w:b/>
                <w:bCs/>
                <w:sz w:val="18"/>
                <w:szCs w:val="18"/>
              </w:rPr>
              <w:t>É</w:t>
            </w:r>
            <w:r w:rsidRPr="004F6295">
              <w:rPr>
                <w:rFonts w:ascii="Verdana" w:hAnsi="Verdana"/>
                <w:b/>
                <w:bCs/>
                <w:sz w:val="18"/>
                <w:szCs w:val="18"/>
              </w:rPr>
              <w:t xml:space="preserve">gypte, 28 octobre </w:t>
            </w:r>
            <w:r w:rsidR="009765A8" w:rsidRPr="004F6295">
              <w:rPr>
                <w:rFonts w:ascii="Verdana" w:hAnsi="Verdana"/>
                <w:b/>
                <w:bCs/>
                <w:sz w:val="18"/>
                <w:szCs w:val="18"/>
              </w:rPr>
              <w:t>–</w:t>
            </w:r>
            <w:r w:rsidRPr="004F6295">
              <w:rPr>
                <w:rFonts w:ascii="Verdana" w:hAnsi="Verdana"/>
                <w:b/>
                <w:bCs/>
                <w:sz w:val="18"/>
                <w:szCs w:val="18"/>
              </w:rPr>
              <w:t xml:space="preserve"> 22 novembre 2019</w:t>
            </w:r>
          </w:p>
        </w:tc>
        <w:tc>
          <w:tcPr>
            <w:tcW w:w="3120" w:type="dxa"/>
          </w:tcPr>
          <w:p w14:paraId="00B4E2DA" w14:textId="77777777" w:rsidR="00587A4E" w:rsidRPr="004F6295" w:rsidRDefault="00587A4E" w:rsidP="00773113">
            <w:pPr>
              <w:spacing w:before="0" w:line="240" w:lineRule="atLeast"/>
              <w:jc w:val="right"/>
            </w:pPr>
            <w:bookmarkStart w:id="1" w:name="ditulogo"/>
            <w:bookmarkEnd w:id="1"/>
            <w:r w:rsidRPr="004F6295">
              <w:rPr>
                <w:rFonts w:ascii="Verdana" w:hAnsi="Verdana"/>
                <w:b/>
                <w:bCs/>
                <w:lang w:eastAsia="zh-CN"/>
              </w:rPr>
              <w:drawing>
                <wp:inline distT="0" distB="0" distL="0" distR="0" wp14:anchorId="3520FDF6" wp14:editId="4DBBA78C">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87A4E" w:rsidRPr="004F6295" w14:paraId="381655EC" w14:textId="77777777" w:rsidTr="00773113">
        <w:trPr>
          <w:cantSplit/>
        </w:trPr>
        <w:tc>
          <w:tcPr>
            <w:tcW w:w="6911" w:type="dxa"/>
            <w:tcBorders>
              <w:bottom w:val="single" w:sz="12" w:space="0" w:color="auto"/>
            </w:tcBorders>
          </w:tcPr>
          <w:p w14:paraId="6F60BA0A" w14:textId="77777777" w:rsidR="00587A4E" w:rsidRPr="004F6295" w:rsidRDefault="00587A4E" w:rsidP="00773113">
            <w:pPr>
              <w:spacing w:before="0" w:after="48" w:line="240" w:lineRule="atLeast"/>
              <w:rPr>
                <w:b/>
                <w:smallCaps/>
                <w:szCs w:val="24"/>
              </w:rPr>
            </w:pPr>
            <w:bookmarkStart w:id="2" w:name="dhead"/>
          </w:p>
        </w:tc>
        <w:tc>
          <w:tcPr>
            <w:tcW w:w="3120" w:type="dxa"/>
            <w:tcBorders>
              <w:bottom w:val="single" w:sz="12" w:space="0" w:color="auto"/>
            </w:tcBorders>
          </w:tcPr>
          <w:p w14:paraId="6CCE0EB0" w14:textId="77777777" w:rsidR="00587A4E" w:rsidRPr="004F6295" w:rsidRDefault="00587A4E" w:rsidP="00773113">
            <w:pPr>
              <w:spacing w:before="0" w:line="240" w:lineRule="atLeast"/>
              <w:rPr>
                <w:rFonts w:ascii="Verdana" w:hAnsi="Verdana"/>
                <w:szCs w:val="24"/>
              </w:rPr>
            </w:pPr>
          </w:p>
        </w:tc>
      </w:tr>
      <w:tr w:rsidR="00587A4E" w:rsidRPr="004F6295" w14:paraId="6EAD5D00" w14:textId="77777777" w:rsidTr="00773113">
        <w:trPr>
          <w:cantSplit/>
        </w:trPr>
        <w:tc>
          <w:tcPr>
            <w:tcW w:w="6911" w:type="dxa"/>
            <w:tcBorders>
              <w:top w:val="single" w:sz="12" w:space="0" w:color="auto"/>
            </w:tcBorders>
          </w:tcPr>
          <w:p w14:paraId="4BEB0C6F" w14:textId="77777777" w:rsidR="00587A4E" w:rsidRPr="004F6295" w:rsidRDefault="00587A4E" w:rsidP="00773113">
            <w:pPr>
              <w:spacing w:before="0" w:after="48" w:line="240" w:lineRule="atLeast"/>
              <w:rPr>
                <w:rFonts w:ascii="Verdana" w:hAnsi="Verdana"/>
                <w:b/>
                <w:smallCaps/>
                <w:sz w:val="20"/>
              </w:rPr>
            </w:pPr>
          </w:p>
        </w:tc>
        <w:tc>
          <w:tcPr>
            <w:tcW w:w="3120" w:type="dxa"/>
            <w:tcBorders>
              <w:top w:val="single" w:sz="12" w:space="0" w:color="auto"/>
            </w:tcBorders>
          </w:tcPr>
          <w:p w14:paraId="1348E607" w14:textId="77777777" w:rsidR="00587A4E" w:rsidRPr="004F6295" w:rsidRDefault="00587A4E" w:rsidP="00773113">
            <w:pPr>
              <w:spacing w:before="0" w:line="240" w:lineRule="atLeast"/>
              <w:rPr>
                <w:rFonts w:ascii="Verdana" w:hAnsi="Verdana"/>
                <w:sz w:val="20"/>
              </w:rPr>
            </w:pPr>
          </w:p>
        </w:tc>
      </w:tr>
      <w:tr w:rsidR="00587A4E" w:rsidRPr="004F6295" w14:paraId="024711FF" w14:textId="77777777" w:rsidTr="00773113">
        <w:trPr>
          <w:cantSplit/>
        </w:trPr>
        <w:tc>
          <w:tcPr>
            <w:tcW w:w="6911" w:type="dxa"/>
          </w:tcPr>
          <w:p w14:paraId="0BD5CDA0" w14:textId="77777777" w:rsidR="00587A4E" w:rsidRPr="004F6295" w:rsidRDefault="00672361" w:rsidP="00773113">
            <w:pPr>
              <w:spacing w:before="0"/>
              <w:rPr>
                <w:rFonts w:ascii="Verdana" w:hAnsi="Verdana"/>
                <w:b/>
                <w:sz w:val="20"/>
              </w:rPr>
            </w:pPr>
            <w:bookmarkStart w:id="3" w:name="lt_pId003"/>
            <w:r w:rsidRPr="004F6295">
              <w:rPr>
                <w:rFonts w:ascii="Verdana" w:hAnsi="Verdana"/>
                <w:b/>
                <w:sz w:val="20"/>
              </w:rPr>
              <w:t>SÉANCE PLÉNIÈRE</w:t>
            </w:r>
            <w:bookmarkEnd w:id="3"/>
          </w:p>
        </w:tc>
        <w:tc>
          <w:tcPr>
            <w:tcW w:w="3120" w:type="dxa"/>
          </w:tcPr>
          <w:p w14:paraId="243E3A16" w14:textId="77777777" w:rsidR="00587A4E" w:rsidRPr="004F6295" w:rsidRDefault="00587A4E" w:rsidP="00773113">
            <w:pPr>
              <w:spacing w:before="0"/>
              <w:rPr>
                <w:rFonts w:ascii="Verdana" w:hAnsi="Verdana"/>
                <w:sz w:val="20"/>
              </w:rPr>
            </w:pPr>
            <w:r w:rsidRPr="004F6295">
              <w:rPr>
                <w:rFonts w:ascii="Verdana" w:hAnsi="Verdana"/>
                <w:b/>
                <w:sz w:val="20"/>
              </w:rPr>
              <w:t xml:space="preserve">Document </w:t>
            </w:r>
            <w:r w:rsidR="00672361" w:rsidRPr="004F6295">
              <w:rPr>
                <w:rFonts w:ascii="Verdana" w:hAnsi="Verdana"/>
                <w:b/>
                <w:sz w:val="20"/>
              </w:rPr>
              <w:t>216</w:t>
            </w:r>
            <w:r w:rsidRPr="004F6295">
              <w:rPr>
                <w:rFonts w:ascii="Verdana" w:hAnsi="Verdana"/>
                <w:b/>
                <w:sz w:val="20"/>
              </w:rPr>
              <w:t>-F</w:t>
            </w:r>
          </w:p>
        </w:tc>
      </w:tr>
      <w:bookmarkEnd w:id="2"/>
      <w:tr w:rsidR="00587A4E" w:rsidRPr="004F6295" w14:paraId="04349B72" w14:textId="77777777" w:rsidTr="00773113">
        <w:trPr>
          <w:cantSplit/>
        </w:trPr>
        <w:tc>
          <w:tcPr>
            <w:tcW w:w="6911" w:type="dxa"/>
          </w:tcPr>
          <w:p w14:paraId="7B8A195B" w14:textId="77777777" w:rsidR="00587A4E" w:rsidRPr="004F6295" w:rsidRDefault="00587A4E" w:rsidP="00773113">
            <w:pPr>
              <w:spacing w:before="0"/>
              <w:rPr>
                <w:rFonts w:ascii="Verdana" w:hAnsi="Verdana"/>
                <w:b/>
                <w:sz w:val="20"/>
              </w:rPr>
            </w:pPr>
          </w:p>
        </w:tc>
        <w:tc>
          <w:tcPr>
            <w:tcW w:w="3120" w:type="dxa"/>
          </w:tcPr>
          <w:p w14:paraId="7BFBC154" w14:textId="10A0C99B" w:rsidR="00587A4E" w:rsidRPr="004F6295" w:rsidRDefault="00672361" w:rsidP="009765A8">
            <w:pPr>
              <w:spacing w:before="0"/>
              <w:rPr>
                <w:rFonts w:ascii="Verdana" w:hAnsi="Verdana"/>
                <w:b/>
                <w:sz w:val="20"/>
              </w:rPr>
            </w:pPr>
            <w:r w:rsidRPr="004F6295">
              <w:rPr>
                <w:rFonts w:ascii="Verdana" w:hAnsi="Verdana"/>
                <w:b/>
                <w:sz w:val="20"/>
              </w:rPr>
              <w:t xml:space="preserve">7 novembre </w:t>
            </w:r>
            <w:r w:rsidR="00587A4E" w:rsidRPr="004F6295">
              <w:rPr>
                <w:rFonts w:ascii="Verdana" w:hAnsi="Verdana"/>
                <w:b/>
                <w:sz w:val="20"/>
              </w:rPr>
              <w:t>201</w:t>
            </w:r>
            <w:r w:rsidR="009765A8" w:rsidRPr="004F6295">
              <w:rPr>
                <w:rFonts w:ascii="Verdana" w:hAnsi="Verdana"/>
                <w:b/>
                <w:sz w:val="20"/>
              </w:rPr>
              <w:t>9</w:t>
            </w:r>
          </w:p>
        </w:tc>
      </w:tr>
      <w:tr w:rsidR="00587A4E" w:rsidRPr="004F6295" w14:paraId="19F5668A" w14:textId="77777777" w:rsidTr="00773113">
        <w:trPr>
          <w:cantSplit/>
        </w:trPr>
        <w:tc>
          <w:tcPr>
            <w:tcW w:w="6911" w:type="dxa"/>
          </w:tcPr>
          <w:p w14:paraId="713C157D" w14:textId="77777777" w:rsidR="00587A4E" w:rsidRPr="004F6295" w:rsidRDefault="00587A4E" w:rsidP="00773113">
            <w:pPr>
              <w:spacing w:before="0" w:after="48"/>
              <w:rPr>
                <w:rFonts w:ascii="Verdana" w:hAnsi="Verdana"/>
                <w:b/>
                <w:smallCaps/>
                <w:sz w:val="20"/>
              </w:rPr>
            </w:pPr>
          </w:p>
        </w:tc>
        <w:tc>
          <w:tcPr>
            <w:tcW w:w="3120" w:type="dxa"/>
          </w:tcPr>
          <w:p w14:paraId="29115BA4" w14:textId="77777777" w:rsidR="00587A4E" w:rsidRPr="004F6295" w:rsidRDefault="00587A4E" w:rsidP="00773113">
            <w:pPr>
              <w:spacing w:before="0"/>
              <w:rPr>
                <w:rFonts w:ascii="Verdana" w:hAnsi="Verdana"/>
                <w:b/>
                <w:sz w:val="20"/>
              </w:rPr>
            </w:pPr>
            <w:r w:rsidRPr="004F6295">
              <w:rPr>
                <w:rFonts w:ascii="Verdana" w:hAnsi="Verdana"/>
                <w:b/>
                <w:sz w:val="20"/>
              </w:rPr>
              <w:t>Original: anglais</w:t>
            </w:r>
          </w:p>
        </w:tc>
      </w:tr>
      <w:tr w:rsidR="00587A4E" w:rsidRPr="004F6295" w14:paraId="16F273D1" w14:textId="77777777" w:rsidTr="00773113">
        <w:trPr>
          <w:cantSplit/>
        </w:trPr>
        <w:tc>
          <w:tcPr>
            <w:tcW w:w="10031" w:type="dxa"/>
            <w:gridSpan w:val="2"/>
          </w:tcPr>
          <w:p w14:paraId="766B8C4E" w14:textId="77777777" w:rsidR="00587A4E" w:rsidRPr="004F6295" w:rsidRDefault="00587A4E" w:rsidP="00773113">
            <w:pPr>
              <w:spacing w:before="0"/>
              <w:rPr>
                <w:rFonts w:ascii="Verdana" w:hAnsi="Verdana"/>
                <w:b/>
                <w:sz w:val="20"/>
              </w:rPr>
            </w:pPr>
          </w:p>
        </w:tc>
      </w:tr>
      <w:tr w:rsidR="00587A4E" w:rsidRPr="004F6295" w14:paraId="523B272D" w14:textId="77777777" w:rsidTr="00773113">
        <w:trPr>
          <w:cantSplit/>
        </w:trPr>
        <w:tc>
          <w:tcPr>
            <w:tcW w:w="10031" w:type="dxa"/>
            <w:gridSpan w:val="2"/>
          </w:tcPr>
          <w:p w14:paraId="6E51C68E" w14:textId="77777777" w:rsidR="00587A4E" w:rsidRPr="004F6295" w:rsidRDefault="00587A4E" w:rsidP="00773113">
            <w:pPr>
              <w:pStyle w:val="Source"/>
            </w:pPr>
            <w:bookmarkStart w:id="4" w:name="dsource" w:colFirst="0" w:colLast="0"/>
          </w:p>
        </w:tc>
      </w:tr>
      <w:tr w:rsidR="00587A4E" w:rsidRPr="004F6295" w14:paraId="311B41CC" w14:textId="77777777" w:rsidTr="00773113">
        <w:trPr>
          <w:cantSplit/>
        </w:trPr>
        <w:tc>
          <w:tcPr>
            <w:tcW w:w="10031" w:type="dxa"/>
            <w:gridSpan w:val="2"/>
          </w:tcPr>
          <w:p w14:paraId="425AD146" w14:textId="28BC09BD" w:rsidR="00587A4E" w:rsidRPr="004F6295" w:rsidRDefault="00672361" w:rsidP="00672C94">
            <w:pPr>
              <w:pStyle w:val="Title1"/>
            </w:pPr>
            <w:bookmarkStart w:id="5" w:name="lt_pId008"/>
            <w:bookmarkStart w:id="6" w:name="dtitle1" w:colFirst="0" w:colLast="0"/>
            <w:bookmarkEnd w:id="4"/>
            <w:r w:rsidRPr="004F6295">
              <w:t xml:space="preserve">PROCÈS-VERBAL </w:t>
            </w:r>
            <w:r w:rsidR="00672C94" w:rsidRPr="004F6295">
              <w:br/>
            </w:r>
            <w:r w:rsidR="00672C94" w:rsidRPr="004F6295">
              <w:br/>
            </w:r>
            <w:r w:rsidRPr="004F6295">
              <w:t>DE LA</w:t>
            </w:r>
            <w:bookmarkEnd w:id="5"/>
            <w:r w:rsidR="00672C94" w:rsidRPr="004F6295">
              <w:br/>
            </w:r>
            <w:r w:rsidR="00672C94" w:rsidRPr="004F6295">
              <w:br/>
            </w:r>
            <w:bookmarkStart w:id="7" w:name="lt_pId009"/>
            <w:r w:rsidRPr="004F6295">
              <w:t>troisiÈme SÉANCE PLÉNIÈRE</w:t>
            </w:r>
            <w:bookmarkEnd w:id="7"/>
          </w:p>
        </w:tc>
      </w:tr>
      <w:tr w:rsidR="00587A4E" w:rsidRPr="004F6295" w14:paraId="78730ADA" w14:textId="77777777" w:rsidTr="00773113">
        <w:trPr>
          <w:cantSplit/>
        </w:trPr>
        <w:tc>
          <w:tcPr>
            <w:tcW w:w="10031" w:type="dxa"/>
            <w:gridSpan w:val="2"/>
          </w:tcPr>
          <w:p w14:paraId="2D142242" w14:textId="77777777" w:rsidR="00587A4E" w:rsidRPr="004F6295" w:rsidRDefault="00587A4E" w:rsidP="00773113">
            <w:pPr>
              <w:pStyle w:val="Agendaitem"/>
              <w:rPr>
                <w:lang w:val="fr-FR"/>
              </w:rPr>
            </w:pPr>
            <w:bookmarkStart w:id="8" w:name="dtitle3" w:colFirst="0" w:colLast="0"/>
            <w:bookmarkEnd w:id="6"/>
          </w:p>
        </w:tc>
      </w:tr>
    </w:tbl>
    <w:tbl>
      <w:tblPr>
        <w:tblW w:w="5206" w:type="pct"/>
        <w:tblLook w:val="0000" w:firstRow="0" w:lastRow="0" w:firstColumn="0" w:lastColumn="0" w:noHBand="0" w:noVBand="0"/>
      </w:tblPr>
      <w:tblGrid>
        <w:gridCol w:w="10036"/>
      </w:tblGrid>
      <w:tr w:rsidR="00672361" w:rsidRPr="004F6295" w14:paraId="51803DC1" w14:textId="77777777" w:rsidTr="00672C94">
        <w:tc>
          <w:tcPr>
            <w:tcW w:w="5000" w:type="pct"/>
          </w:tcPr>
          <w:p w14:paraId="572C1721" w14:textId="1702A27E" w:rsidR="00672361" w:rsidRPr="004F6295" w:rsidRDefault="00672361" w:rsidP="00A773A6">
            <w:pPr>
              <w:jc w:val="center"/>
            </w:pPr>
            <w:bookmarkStart w:id="9" w:name="lt_pId010"/>
            <w:bookmarkEnd w:id="8"/>
            <w:r w:rsidRPr="004F6295">
              <w:t>Vendredi 1er novembre 2019 à 16 h 15</w:t>
            </w:r>
            <w:bookmarkEnd w:id="9"/>
          </w:p>
        </w:tc>
      </w:tr>
      <w:tr w:rsidR="00672361" w:rsidRPr="004F6295" w14:paraId="5C741FDE" w14:textId="77777777" w:rsidTr="00672C94">
        <w:tc>
          <w:tcPr>
            <w:tcW w:w="5000" w:type="pct"/>
          </w:tcPr>
          <w:p w14:paraId="3FCDFD1D" w14:textId="47993838" w:rsidR="00672361" w:rsidRPr="004F6295" w:rsidRDefault="00672361" w:rsidP="00A773A6">
            <w:pPr>
              <w:jc w:val="center"/>
            </w:pPr>
            <w:bookmarkStart w:id="10" w:name="lt_pId011"/>
            <w:r w:rsidRPr="004F6295">
              <w:t>Président: M. A. BADAWI (Égypte)</w:t>
            </w:r>
            <w:bookmarkEnd w:id="10"/>
          </w:p>
        </w:tc>
      </w:tr>
    </w:tbl>
    <w:p w14:paraId="707434F8" w14:textId="7F0C6AD3" w:rsidR="00587A4E" w:rsidRPr="004F6295" w:rsidRDefault="00587A4E" w:rsidP="00587A4E"/>
    <w:tbl>
      <w:tblPr>
        <w:tblW w:w="5206" w:type="pct"/>
        <w:tblLook w:val="0000" w:firstRow="0" w:lastRow="0" w:firstColumn="0" w:lastColumn="0" w:noHBand="0" w:noVBand="0"/>
      </w:tblPr>
      <w:tblGrid>
        <w:gridCol w:w="536"/>
        <w:gridCol w:w="7555"/>
        <w:gridCol w:w="1945"/>
      </w:tblGrid>
      <w:tr w:rsidR="000B0B28" w:rsidRPr="004F6295" w14:paraId="5B44E268" w14:textId="77777777" w:rsidTr="00672C94">
        <w:tc>
          <w:tcPr>
            <w:tcW w:w="267" w:type="pct"/>
          </w:tcPr>
          <w:p w14:paraId="1D7D1241" w14:textId="77777777" w:rsidR="000B0B28" w:rsidRPr="004F6295" w:rsidRDefault="000B0B28" w:rsidP="000B0B28">
            <w:pPr>
              <w:rPr>
                <w:b/>
              </w:rPr>
            </w:pPr>
          </w:p>
        </w:tc>
        <w:tc>
          <w:tcPr>
            <w:tcW w:w="3764" w:type="pct"/>
          </w:tcPr>
          <w:p w14:paraId="62320A86" w14:textId="67D14D5D" w:rsidR="000B0B28" w:rsidRPr="004F6295" w:rsidRDefault="000B0B28" w:rsidP="000B0B28">
            <w:pPr>
              <w:rPr>
                <w:b/>
              </w:rPr>
            </w:pPr>
            <w:bookmarkStart w:id="11" w:name="lt_pId012"/>
            <w:r w:rsidRPr="004F6295">
              <w:rPr>
                <w:b/>
              </w:rPr>
              <w:t>Sujets traités</w:t>
            </w:r>
            <w:bookmarkEnd w:id="11"/>
          </w:p>
        </w:tc>
        <w:tc>
          <w:tcPr>
            <w:tcW w:w="969" w:type="pct"/>
          </w:tcPr>
          <w:p w14:paraId="34CA9863" w14:textId="77777777" w:rsidR="000B0B28" w:rsidRPr="004F6295" w:rsidRDefault="000B0B28" w:rsidP="000B0B28">
            <w:pPr>
              <w:rPr>
                <w:b/>
              </w:rPr>
            </w:pPr>
            <w:r w:rsidRPr="004F6295">
              <w:rPr>
                <w:b/>
              </w:rPr>
              <w:t>Documents</w:t>
            </w:r>
          </w:p>
        </w:tc>
      </w:tr>
      <w:tr w:rsidR="000B0B28" w:rsidRPr="004F6295" w14:paraId="305FBD2F" w14:textId="77777777" w:rsidTr="00672C94">
        <w:trPr>
          <w:trHeight w:val="227"/>
        </w:trPr>
        <w:tc>
          <w:tcPr>
            <w:tcW w:w="267" w:type="pct"/>
          </w:tcPr>
          <w:p w14:paraId="7CAEA4D1" w14:textId="77777777" w:rsidR="000B0B28" w:rsidRPr="004F6295" w:rsidRDefault="000B0B28" w:rsidP="000B0B28">
            <w:r w:rsidRPr="004F6295">
              <w:t>1</w:t>
            </w:r>
          </w:p>
        </w:tc>
        <w:tc>
          <w:tcPr>
            <w:tcW w:w="3764" w:type="pct"/>
          </w:tcPr>
          <w:p w14:paraId="52F5DB7D" w14:textId="29D2184C" w:rsidR="000B0B28" w:rsidRPr="004F6295" w:rsidRDefault="000B0B28" w:rsidP="000B0B28">
            <w:pPr>
              <w:rPr>
                <w:b/>
              </w:rPr>
            </w:pPr>
            <w:bookmarkStart w:id="12" w:name="lt_pId015"/>
            <w:r w:rsidRPr="004F6295">
              <w:t>Rapport de l</w:t>
            </w:r>
            <w:r w:rsidR="0005132C" w:rsidRPr="004F6295">
              <w:t>'</w:t>
            </w:r>
            <w:r w:rsidRPr="004F6295">
              <w:t>Assemblée des radiocommunications de 2019 à la Conférence mondiale des radiocommunications de 2019</w:t>
            </w:r>
            <w:bookmarkEnd w:id="12"/>
          </w:p>
        </w:tc>
        <w:tc>
          <w:tcPr>
            <w:tcW w:w="969" w:type="pct"/>
          </w:tcPr>
          <w:p w14:paraId="3CF2241A" w14:textId="786A27D6" w:rsidR="000B0B28" w:rsidRPr="004F6295" w:rsidRDefault="000B0B28" w:rsidP="008D57D3">
            <w:pPr>
              <w:jc w:val="center"/>
              <w:rPr>
                <w:bCs/>
              </w:rPr>
            </w:pPr>
            <w:r w:rsidRPr="004F6295">
              <w:rPr>
                <w:bCs/>
              </w:rPr>
              <w:t>129</w:t>
            </w:r>
            <w:r w:rsidR="00672C94" w:rsidRPr="004F6295">
              <w:rPr>
                <w:bCs/>
              </w:rPr>
              <w:t xml:space="preserve"> </w:t>
            </w:r>
            <w:r w:rsidR="00672C94" w:rsidRPr="004F6295">
              <w:rPr>
                <w:bCs/>
              </w:rPr>
              <w:br/>
            </w:r>
            <w:r w:rsidRPr="004F6295">
              <w:rPr>
                <w:bCs/>
              </w:rPr>
              <w:t>+</w:t>
            </w:r>
            <w:r w:rsidR="00672C94" w:rsidRPr="004F6295">
              <w:rPr>
                <w:bCs/>
              </w:rPr>
              <w:t xml:space="preserve"> </w:t>
            </w:r>
            <w:r w:rsidRPr="004F6295">
              <w:rPr>
                <w:bCs/>
              </w:rPr>
              <w:t>Corr.1</w:t>
            </w:r>
          </w:p>
        </w:tc>
      </w:tr>
      <w:tr w:rsidR="000B0B28" w:rsidRPr="004F6295" w14:paraId="6ED9FE70" w14:textId="77777777" w:rsidTr="00672C94">
        <w:trPr>
          <w:trHeight w:val="227"/>
        </w:trPr>
        <w:tc>
          <w:tcPr>
            <w:tcW w:w="267" w:type="pct"/>
          </w:tcPr>
          <w:p w14:paraId="63E96F57" w14:textId="77777777" w:rsidR="000B0B28" w:rsidRPr="004F6295" w:rsidRDefault="000B0B28" w:rsidP="000B0B28">
            <w:r w:rsidRPr="004F6295">
              <w:t>2</w:t>
            </w:r>
          </w:p>
        </w:tc>
        <w:tc>
          <w:tcPr>
            <w:tcW w:w="3764" w:type="pct"/>
          </w:tcPr>
          <w:p w14:paraId="0D615073" w14:textId="62FF4842" w:rsidR="000B0B28" w:rsidRPr="004F6295" w:rsidRDefault="000B0B28" w:rsidP="000B0B28">
            <w:pPr>
              <w:rPr>
                <w:b/>
              </w:rPr>
            </w:pPr>
            <w:bookmarkStart w:id="13" w:name="lt_pId018"/>
            <w:r w:rsidRPr="004F6295">
              <w:t>Rapports verbaux des Présidents des Commissions</w:t>
            </w:r>
            <w:bookmarkEnd w:id="13"/>
          </w:p>
        </w:tc>
        <w:tc>
          <w:tcPr>
            <w:tcW w:w="969" w:type="pct"/>
          </w:tcPr>
          <w:p w14:paraId="6957F835" w14:textId="69E38C48" w:rsidR="000B0B28" w:rsidRPr="004F6295" w:rsidRDefault="002F1E56" w:rsidP="008D57D3">
            <w:pPr>
              <w:jc w:val="center"/>
              <w:rPr>
                <w:bCs/>
              </w:rPr>
            </w:pPr>
            <w:r w:rsidRPr="004F6295">
              <w:rPr>
                <w:bCs/>
              </w:rPr>
              <w:t>–</w:t>
            </w:r>
          </w:p>
        </w:tc>
      </w:tr>
      <w:tr w:rsidR="000B0B28" w:rsidRPr="004F6295" w14:paraId="5B2ED8DD" w14:textId="77777777" w:rsidTr="00672C94">
        <w:trPr>
          <w:trHeight w:val="227"/>
        </w:trPr>
        <w:tc>
          <w:tcPr>
            <w:tcW w:w="267" w:type="pct"/>
          </w:tcPr>
          <w:p w14:paraId="3C031230" w14:textId="77777777" w:rsidR="000B0B28" w:rsidRPr="004F6295" w:rsidRDefault="000B0B28" w:rsidP="000B0B28">
            <w:r w:rsidRPr="004F6295">
              <w:t>3</w:t>
            </w:r>
          </w:p>
        </w:tc>
        <w:tc>
          <w:tcPr>
            <w:tcW w:w="3764" w:type="pct"/>
          </w:tcPr>
          <w:p w14:paraId="5CDD8CE2" w14:textId="3630CE34" w:rsidR="000B0B28" w:rsidRPr="004F6295" w:rsidRDefault="000B0B28" w:rsidP="000B0B28">
            <w:pPr>
              <w:rPr>
                <w:b/>
              </w:rPr>
            </w:pPr>
            <w:bookmarkStart w:id="14" w:name="lt_pId021"/>
            <w:r w:rsidRPr="004F6295">
              <w:t>Documents soumis pour approbation</w:t>
            </w:r>
            <w:bookmarkEnd w:id="14"/>
          </w:p>
        </w:tc>
        <w:tc>
          <w:tcPr>
            <w:tcW w:w="969" w:type="pct"/>
          </w:tcPr>
          <w:p w14:paraId="3A72A4F3" w14:textId="6CB051C8" w:rsidR="000B0B28" w:rsidRPr="004F6295" w:rsidRDefault="000B0B28" w:rsidP="008D57D3">
            <w:pPr>
              <w:jc w:val="center"/>
              <w:rPr>
                <w:bCs/>
              </w:rPr>
            </w:pPr>
            <w:r w:rsidRPr="004F6295">
              <w:rPr>
                <w:bCs/>
              </w:rPr>
              <w:t>149, 150, 151, 152, 168</w:t>
            </w:r>
          </w:p>
        </w:tc>
      </w:tr>
      <w:tr w:rsidR="000B0B28" w:rsidRPr="004F6295" w14:paraId="0F8F3AE2" w14:textId="77777777" w:rsidTr="00672C94">
        <w:trPr>
          <w:trHeight w:val="227"/>
        </w:trPr>
        <w:tc>
          <w:tcPr>
            <w:tcW w:w="267" w:type="pct"/>
          </w:tcPr>
          <w:p w14:paraId="2F428747" w14:textId="77777777" w:rsidR="000B0B28" w:rsidRPr="004F6295" w:rsidRDefault="000B0B28" w:rsidP="000B0B28">
            <w:r w:rsidRPr="004F6295">
              <w:t>4</w:t>
            </w:r>
          </w:p>
        </w:tc>
        <w:tc>
          <w:tcPr>
            <w:tcW w:w="3764" w:type="pct"/>
          </w:tcPr>
          <w:p w14:paraId="264C8556" w14:textId="60576B9E" w:rsidR="000B0B28" w:rsidRPr="004F6295" w:rsidRDefault="000B0B28" w:rsidP="000B0B28">
            <w:bookmarkStart w:id="15" w:name="lt_pId025"/>
            <w:r w:rsidRPr="004F6295">
              <w:t>Demande visant à maintenir les assignations de fréquence des réseaux à satellite INTELSAT8 328.5E et INTELSAT9 328.5E car elles relèvent du patrimoine commun des Parties à l</w:t>
            </w:r>
            <w:r w:rsidR="0005132C" w:rsidRPr="004F6295">
              <w:t>'</w:t>
            </w:r>
            <w:r w:rsidRPr="004F6295">
              <w:t>Organisation internationale de télécommunications par satellite (ITSO)</w:t>
            </w:r>
            <w:bookmarkEnd w:id="15"/>
          </w:p>
        </w:tc>
        <w:tc>
          <w:tcPr>
            <w:tcW w:w="969" w:type="pct"/>
          </w:tcPr>
          <w:p w14:paraId="60A40636" w14:textId="77777777" w:rsidR="000B0B28" w:rsidRPr="004F6295" w:rsidRDefault="000B0B28" w:rsidP="008D57D3">
            <w:pPr>
              <w:jc w:val="center"/>
              <w:rPr>
                <w:bCs/>
              </w:rPr>
            </w:pPr>
            <w:r w:rsidRPr="004F6295">
              <w:rPr>
                <w:bCs/>
              </w:rPr>
              <w:t>46(Add.22)</w:t>
            </w:r>
          </w:p>
        </w:tc>
      </w:tr>
      <w:tr w:rsidR="000B0B28" w:rsidRPr="004F6295" w14:paraId="04E8F946" w14:textId="77777777" w:rsidTr="00672C94">
        <w:tc>
          <w:tcPr>
            <w:tcW w:w="267" w:type="pct"/>
          </w:tcPr>
          <w:p w14:paraId="04D2ADD9" w14:textId="77777777" w:rsidR="000B0B28" w:rsidRPr="004F6295" w:rsidRDefault="000B0B28" w:rsidP="000B0B28">
            <w:r w:rsidRPr="004F6295">
              <w:t>5</w:t>
            </w:r>
          </w:p>
        </w:tc>
        <w:tc>
          <w:tcPr>
            <w:tcW w:w="3764" w:type="pct"/>
          </w:tcPr>
          <w:p w14:paraId="216404B9" w14:textId="6BA18ECE" w:rsidR="000B0B28" w:rsidRPr="004F6295" w:rsidRDefault="000B0B28" w:rsidP="000B0B28">
            <w:pPr>
              <w:rPr>
                <w:b/>
              </w:rPr>
            </w:pPr>
            <w:bookmarkStart w:id="16" w:name="lt_pId028"/>
            <w:r w:rsidRPr="004F6295">
              <w:t>Déclarations des délégués de la Slovénie et de l</w:t>
            </w:r>
            <w:r w:rsidR="0005132C" w:rsidRPr="004F6295">
              <w:t>'</w:t>
            </w:r>
            <w:r w:rsidRPr="004F6295">
              <w:t>Italie</w:t>
            </w:r>
            <w:bookmarkEnd w:id="16"/>
          </w:p>
        </w:tc>
        <w:tc>
          <w:tcPr>
            <w:tcW w:w="969" w:type="pct"/>
          </w:tcPr>
          <w:p w14:paraId="1515EB1A" w14:textId="0F2A9B55" w:rsidR="000B0B28" w:rsidRPr="004F6295" w:rsidRDefault="002F1E56" w:rsidP="008D57D3">
            <w:pPr>
              <w:jc w:val="center"/>
              <w:rPr>
                <w:bCs/>
              </w:rPr>
            </w:pPr>
            <w:r w:rsidRPr="004F6295">
              <w:rPr>
                <w:bCs/>
              </w:rPr>
              <w:t>–</w:t>
            </w:r>
          </w:p>
        </w:tc>
      </w:tr>
      <w:tr w:rsidR="000B0B28" w:rsidRPr="004F6295" w14:paraId="6918AEE1" w14:textId="77777777" w:rsidTr="00672C94">
        <w:trPr>
          <w:trHeight w:val="227"/>
        </w:trPr>
        <w:tc>
          <w:tcPr>
            <w:tcW w:w="267" w:type="pct"/>
          </w:tcPr>
          <w:p w14:paraId="78AFA813" w14:textId="77777777" w:rsidR="000B0B28" w:rsidRPr="004F6295" w:rsidRDefault="000B0B28" w:rsidP="000B0B28">
            <w:r w:rsidRPr="004F6295">
              <w:t>6</w:t>
            </w:r>
          </w:p>
        </w:tc>
        <w:tc>
          <w:tcPr>
            <w:tcW w:w="3764" w:type="pct"/>
          </w:tcPr>
          <w:p w14:paraId="05CFE335" w14:textId="7AE07B33" w:rsidR="000B0B28" w:rsidRPr="004F6295" w:rsidRDefault="008E449A" w:rsidP="000B0B28">
            <w:bookmarkStart w:id="17" w:name="lt_pId031"/>
            <w:r w:rsidRPr="004F6295">
              <w:t>Dates limites de</w:t>
            </w:r>
            <w:r w:rsidR="000B0B28" w:rsidRPr="004F6295">
              <w:t xml:space="preserve"> soumission des propositions </w:t>
            </w:r>
            <w:r w:rsidR="003E309E" w:rsidRPr="004F6295">
              <w:t>relatives à</w:t>
            </w:r>
            <w:r w:rsidR="00A773A6" w:rsidRPr="004F6295">
              <w:t xml:space="preserve"> </w:t>
            </w:r>
            <w:r w:rsidR="003E309E" w:rsidRPr="004F6295">
              <w:t>l</w:t>
            </w:r>
            <w:r w:rsidR="0005132C" w:rsidRPr="004F6295">
              <w:t>'</w:t>
            </w:r>
            <w:r w:rsidR="000B0B28" w:rsidRPr="004F6295">
              <w:t xml:space="preserve">adjonction ou </w:t>
            </w:r>
            <w:r w:rsidR="003E309E" w:rsidRPr="004F6295">
              <w:t xml:space="preserve">à la </w:t>
            </w:r>
            <w:r w:rsidR="000B0B28" w:rsidRPr="004F6295">
              <w:t>suppression de noms de pays dans les renvois existants</w:t>
            </w:r>
            <w:bookmarkEnd w:id="17"/>
          </w:p>
        </w:tc>
        <w:tc>
          <w:tcPr>
            <w:tcW w:w="969" w:type="pct"/>
          </w:tcPr>
          <w:p w14:paraId="134C16F0" w14:textId="77777777" w:rsidR="000B0B28" w:rsidRPr="004F6295" w:rsidRDefault="000B0B28" w:rsidP="008D57D3">
            <w:pPr>
              <w:jc w:val="center"/>
              <w:rPr>
                <w:bCs/>
              </w:rPr>
            </w:pPr>
            <w:r w:rsidRPr="004F6295">
              <w:rPr>
                <w:bCs/>
              </w:rPr>
              <w:t>131</w:t>
            </w:r>
          </w:p>
        </w:tc>
      </w:tr>
      <w:tr w:rsidR="000B0B28" w:rsidRPr="004F6295" w14:paraId="59B83B30" w14:textId="77777777" w:rsidTr="00672C94">
        <w:trPr>
          <w:trHeight w:val="227"/>
        </w:trPr>
        <w:tc>
          <w:tcPr>
            <w:tcW w:w="267" w:type="pct"/>
          </w:tcPr>
          <w:p w14:paraId="72F9E8B1" w14:textId="77777777" w:rsidR="000B0B28" w:rsidRPr="004F6295" w:rsidRDefault="000B0B28" w:rsidP="000B0B28">
            <w:r w:rsidRPr="004F6295">
              <w:t>7</w:t>
            </w:r>
          </w:p>
        </w:tc>
        <w:tc>
          <w:tcPr>
            <w:tcW w:w="3764" w:type="pct"/>
          </w:tcPr>
          <w:p w14:paraId="7860D146" w14:textId="3733F02B" w:rsidR="000B0B28" w:rsidRPr="004F6295" w:rsidRDefault="000B0B28" w:rsidP="000B0B28">
            <w:pPr>
              <w:rPr>
                <w:b/>
              </w:rPr>
            </w:pPr>
            <w:bookmarkStart w:id="18" w:name="lt_pId034"/>
            <w:r w:rsidRPr="004F6295">
              <w:t>Déclaration du délégué de l</w:t>
            </w:r>
            <w:r w:rsidR="0005132C" w:rsidRPr="004F6295">
              <w:t>'</w:t>
            </w:r>
            <w:r w:rsidRPr="004F6295">
              <w:t>Allemagne au nom des pays membres de la</w:t>
            </w:r>
            <w:r w:rsidR="00283212" w:rsidRPr="004F6295">
              <w:t> </w:t>
            </w:r>
            <w:r w:rsidRPr="004F6295">
              <w:t>CEPT</w:t>
            </w:r>
            <w:bookmarkEnd w:id="18"/>
          </w:p>
        </w:tc>
        <w:tc>
          <w:tcPr>
            <w:tcW w:w="969" w:type="pct"/>
          </w:tcPr>
          <w:p w14:paraId="354957C0" w14:textId="3CA12ECF" w:rsidR="000B0B28" w:rsidRPr="004F6295" w:rsidRDefault="002F1E56" w:rsidP="008D57D3">
            <w:pPr>
              <w:jc w:val="center"/>
              <w:rPr>
                <w:bCs/>
              </w:rPr>
            </w:pPr>
            <w:r w:rsidRPr="004F6295">
              <w:rPr>
                <w:bCs/>
              </w:rPr>
              <w:t>–</w:t>
            </w:r>
          </w:p>
        </w:tc>
      </w:tr>
      <w:tr w:rsidR="000B0B28" w:rsidRPr="004F6295" w14:paraId="7AB59FED" w14:textId="77777777" w:rsidTr="00672C94">
        <w:trPr>
          <w:trHeight w:val="624"/>
        </w:trPr>
        <w:tc>
          <w:tcPr>
            <w:tcW w:w="267" w:type="pct"/>
          </w:tcPr>
          <w:p w14:paraId="0BC3837F" w14:textId="77777777" w:rsidR="000B0B28" w:rsidRPr="004F6295" w:rsidRDefault="000B0B28" w:rsidP="000B0B28">
            <w:r w:rsidRPr="004F6295">
              <w:t>8</w:t>
            </w:r>
          </w:p>
        </w:tc>
        <w:tc>
          <w:tcPr>
            <w:tcW w:w="3764" w:type="pct"/>
          </w:tcPr>
          <w:p w14:paraId="6698578E" w14:textId="072C0D20" w:rsidR="000B0B28" w:rsidRPr="004F6295" w:rsidRDefault="000B0B28" w:rsidP="000B0B28">
            <w:pPr>
              <w:rPr>
                <w:b/>
              </w:rPr>
            </w:pPr>
            <w:bookmarkStart w:id="19" w:name="lt_pId037"/>
            <w:r w:rsidRPr="004F6295">
              <w:t>Déclaration du Ministre des communications et des technologies de l</w:t>
            </w:r>
            <w:r w:rsidR="0005132C" w:rsidRPr="004F6295">
              <w:t>'</w:t>
            </w:r>
            <w:r w:rsidRPr="004F6295">
              <w:t>information du Samoa</w:t>
            </w:r>
            <w:bookmarkEnd w:id="19"/>
          </w:p>
        </w:tc>
        <w:tc>
          <w:tcPr>
            <w:tcW w:w="969" w:type="pct"/>
          </w:tcPr>
          <w:p w14:paraId="7D63DA2B" w14:textId="662E8E3D" w:rsidR="000B0B28" w:rsidRPr="004F6295" w:rsidRDefault="002F1E56" w:rsidP="008D57D3">
            <w:pPr>
              <w:jc w:val="center"/>
              <w:rPr>
                <w:bCs/>
              </w:rPr>
            </w:pPr>
            <w:r w:rsidRPr="004F6295">
              <w:rPr>
                <w:bCs/>
              </w:rPr>
              <w:t>–</w:t>
            </w:r>
          </w:p>
        </w:tc>
      </w:tr>
    </w:tbl>
    <w:p w14:paraId="75BCE4AB" w14:textId="7E8CB465" w:rsidR="000B0B28" w:rsidRPr="004F6295" w:rsidRDefault="000B0B28" w:rsidP="00587A4E"/>
    <w:p w14:paraId="76F175E2" w14:textId="28444E39" w:rsidR="00155862" w:rsidRPr="004F6295" w:rsidRDefault="00155862">
      <w:pPr>
        <w:tabs>
          <w:tab w:val="clear" w:pos="1134"/>
          <w:tab w:val="clear" w:pos="1871"/>
          <w:tab w:val="clear" w:pos="2268"/>
        </w:tabs>
        <w:overflowPunct/>
        <w:autoSpaceDE/>
        <w:autoSpaceDN/>
        <w:adjustRightInd/>
        <w:spacing w:before="0"/>
        <w:textAlignment w:val="auto"/>
      </w:pPr>
      <w:r w:rsidRPr="004F6295">
        <w:br w:type="page"/>
      </w:r>
    </w:p>
    <w:p w14:paraId="29847548" w14:textId="57548874" w:rsidR="00883F10" w:rsidRPr="004F6295" w:rsidRDefault="00883F10" w:rsidP="00D815F2">
      <w:pPr>
        <w:pStyle w:val="Heading1"/>
      </w:pPr>
      <w:r w:rsidRPr="004F6295">
        <w:lastRenderedPageBreak/>
        <w:t>1</w:t>
      </w:r>
      <w:r w:rsidRPr="004F6295">
        <w:tab/>
      </w:r>
      <w:bookmarkStart w:id="20" w:name="lt_pId040"/>
      <w:r w:rsidRPr="004F6295">
        <w:t>Rapport de l</w:t>
      </w:r>
      <w:r w:rsidR="0005132C" w:rsidRPr="004F6295">
        <w:t>'</w:t>
      </w:r>
      <w:r w:rsidRPr="004F6295">
        <w:t>Assemblée des radiocommunications de 2019 à la Conférence mondiale des radiocommunications de 2019 (Document</w:t>
      </w:r>
      <w:r w:rsidR="00C561C0" w:rsidRPr="004F6295">
        <w:t> </w:t>
      </w:r>
      <w:r w:rsidRPr="004F6295">
        <w:t>129 et son Corrigendum 1)</w:t>
      </w:r>
      <w:bookmarkEnd w:id="20"/>
    </w:p>
    <w:p w14:paraId="59941688" w14:textId="709CAC41" w:rsidR="00883F10" w:rsidRPr="004F6295" w:rsidRDefault="00883F10" w:rsidP="00883F10">
      <w:r w:rsidRPr="004F6295">
        <w:t>1.1</w:t>
      </w:r>
      <w:r w:rsidRPr="004F6295">
        <w:tab/>
      </w:r>
      <w:bookmarkStart w:id="21" w:name="lt_pId042"/>
      <w:r w:rsidRPr="004F6295">
        <w:t xml:space="preserve">Le </w:t>
      </w:r>
      <w:r w:rsidRPr="004F6295">
        <w:rPr>
          <w:b/>
          <w:bCs/>
        </w:rPr>
        <w:t>Président de l</w:t>
      </w:r>
      <w:r w:rsidR="0005132C" w:rsidRPr="004F6295">
        <w:rPr>
          <w:b/>
          <w:bCs/>
        </w:rPr>
        <w:t>'</w:t>
      </w:r>
      <w:r w:rsidRPr="004F6295">
        <w:rPr>
          <w:b/>
          <w:bCs/>
        </w:rPr>
        <w:t>AR-19</w:t>
      </w:r>
      <w:r w:rsidRPr="004F6295">
        <w:t xml:space="preserve"> dit que l</w:t>
      </w:r>
      <w:r w:rsidR="0005132C" w:rsidRPr="004F6295">
        <w:t>'</w:t>
      </w:r>
      <w:r w:rsidRPr="004F6295">
        <w:t>Assemblée a achevé ses travaux avec succès.</w:t>
      </w:r>
      <w:bookmarkEnd w:id="21"/>
      <w:r w:rsidRPr="004F6295">
        <w:t xml:space="preserve"> </w:t>
      </w:r>
      <w:bookmarkStart w:id="22" w:name="lt_pId043"/>
      <w:r w:rsidRPr="004F6295">
        <w:t>Le rapport reproduit dans le Document 129 et son Corrigendum 1 rend compte du statut mis à jour des Recommandations de l</w:t>
      </w:r>
      <w:r w:rsidR="0005132C" w:rsidRPr="004F6295">
        <w:t>'</w:t>
      </w:r>
      <w:r w:rsidRPr="004F6295">
        <w:t>UIT-R incorporées par référence dans le Règlement des radiocommunications. L</w:t>
      </w:r>
      <w:r w:rsidR="0005132C" w:rsidRPr="004F6295">
        <w:t>'</w:t>
      </w:r>
      <w:r w:rsidRPr="004F6295">
        <w:t>Annexe 2 contient la liste des Résolutions nouvelles ou révisées.</w:t>
      </w:r>
      <w:bookmarkEnd w:id="22"/>
      <w:r w:rsidRPr="004F6295">
        <w:t xml:space="preserve"> </w:t>
      </w:r>
      <w:bookmarkStart w:id="23" w:name="lt_pId044"/>
      <w:r w:rsidRPr="004F6295">
        <w:t>Il attire l</w:t>
      </w:r>
      <w:r w:rsidR="0005132C" w:rsidRPr="004F6295">
        <w:t>'</w:t>
      </w:r>
      <w:r w:rsidRPr="004F6295">
        <w:t>attention en particulier sur la Recommandation UIT-R M.2134-0 sur les caractéristiques et critères de protection des récepteurs des systèmes du service mobile dans la gamme de fréquences 27,5</w:t>
      </w:r>
      <w:r w:rsidR="00F67B84" w:rsidRPr="004F6295">
        <w:noBreakHyphen/>
      </w:r>
      <w:r w:rsidRPr="004F6295">
        <w:t>29,5 GHz, qui pourrait présenter de l</w:t>
      </w:r>
      <w:r w:rsidR="0005132C" w:rsidRPr="004F6295">
        <w:t>'</w:t>
      </w:r>
      <w:r w:rsidRPr="004F6295">
        <w:t>intérêt pour la Conférence dans le cadre de son examen des points 1.5 et 1.14</w:t>
      </w:r>
      <w:bookmarkEnd w:id="23"/>
      <w:r w:rsidRPr="004F6295">
        <w:t xml:space="preserve"> de l</w:t>
      </w:r>
      <w:r w:rsidR="0005132C" w:rsidRPr="004F6295">
        <w:t>'</w:t>
      </w:r>
      <w:r w:rsidRPr="004F6295">
        <w:t>ordre du jour.</w:t>
      </w:r>
    </w:p>
    <w:p w14:paraId="21315545" w14:textId="4F7F204E" w:rsidR="00883F10" w:rsidRPr="004F6295" w:rsidRDefault="00883F10" w:rsidP="00883F10">
      <w:r w:rsidRPr="004F6295">
        <w:t>1.2</w:t>
      </w:r>
      <w:r w:rsidRPr="004F6295">
        <w:tab/>
      </w:r>
      <w:bookmarkStart w:id="24" w:name="lt_pId046"/>
      <w:r w:rsidRPr="004F6295">
        <w:t xml:space="preserve">Le </w:t>
      </w:r>
      <w:r w:rsidRPr="004F6295">
        <w:rPr>
          <w:b/>
          <w:bCs/>
        </w:rPr>
        <w:t>Président</w:t>
      </w:r>
      <w:r w:rsidRPr="004F6295">
        <w:t xml:space="preserve"> félicite le Président de l</w:t>
      </w:r>
      <w:r w:rsidR="0005132C" w:rsidRPr="004F6295">
        <w:t>'</w:t>
      </w:r>
      <w:r w:rsidRPr="004F6295">
        <w:t xml:space="preserve">AR-19 pour </w:t>
      </w:r>
      <w:r w:rsidR="00F67B84" w:rsidRPr="004F6295">
        <w:t>les résultats très fructueux</w:t>
      </w:r>
      <w:r w:rsidRPr="004F6295">
        <w:t xml:space="preserve"> de l</w:t>
      </w:r>
      <w:r w:rsidR="0005132C" w:rsidRPr="004F6295">
        <w:t>'</w:t>
      </w:r>
      <w:r w:rsidRPr="004F6295">
        <w:t xml:space="preserve">Assemblée. </w:t>
      </w:r>
      <w:bookmarkStart w:id="25" w:name="lt_pId047"/>
      <w:bookmarkEnd w:id="24"/>
      <w:r w:rsidRPr="004F6295">
        <w:t xml:space="preserve">Il invite les Présidents des Commissions à prendre en considération les parties pertinentes du Document 129 conformément au mandat de leur commission. </w:t>
      </w:r>
      <w:bookmarkEnd w:id="25"/>
    </w:p>
    <w:p w14:paraId="7CA10730" w14:textId="1609BF8D" w:rsidR="00883F10" w:rsidRPr="004F6295" w:rsidRDefault="00883F10" w:rsidP="00883F10">
      <w:pPr>
        <w:rPr>
          <w:bCs/>
        </w:rPr>
      </w:pPr>
      <w:r w:rsidRPr="004F6295">
        <w:rPr>
          <w:bCs/>
        </w:rPr>
        <w:t>1.3</w:t>
      </w:r>
      <w:r w:rsidRPr="004F6295">
        <w:rPr>
          <w:bCs/>
        </w:rPr>
        <w:tab/>
      </w:r>
      <w:bookmarkStart w:id="26" w:name="lt_pId049"/>
      <w:r w:rsidRPr="004F6295">
        <w:rPr>
          <w:bCs/>
        </w:rPr>
        <w:t xml:space="preserve">Le </w:t>
      </w:r>
      <w:r w:rsidRPr="004F6295">
        <w:rPr>
          <w:b/>
        </w:rPr>
        <w:t>délégué de la République islamique d</w:t>
      </w:r>
      <w:r w:rsidR="0005132C" w:rsidRPr="004F6295">
        <w:rPr>
          <w:b/>
        </w:rPr>
        <w:t>'</w:t>
      </w:r>
      <w:r w:rsidRPr="004F6295">
        <w:rPr>
          <w:b/>
        </w:rPr>
        <w:t>Iran</w:t>
      </w:r>
      <w:r w:rsidRPr="004F6295">
        <w:rPr>
          <w:bCs/>
        </w:rPr>
        <w:t xml:space="preserve"> remercie le Président de l</w:t>
      </w:r>
      <w:r w:rsidR="0005132C" w:rsidRPr="004F6295">
        <w:rPr>
          <w:bCs/>
        </w:rPr>
        <w:t>'</w:t>
      </w:r>
      <w:r w:rsidRPr="004F6295">
        <w:rPr>
          <w:bCs/>
        </w:rPr>
        <w:t>AR-19 pour son rapport et propose que les Vice-Présidents des différentes Commissions d</w:t>
      </w:r>
      <w:r w:rsidR="0005132C" w:rsidRPr="004F6295">
        <w:rPr>
          <w:bCs/>
        </w:rPr>
        <w:t>'</w:t>
      </w:r>
      <w:r w:rsidRPr="004F6295">
        <w:rPr>
          <w:bCs/>
        </w:rPr>
        <w:t>études de l</w:t>
      </w:r>
      <w:r w:rsidR="0005132C" w:rsidRPr="004F6295">
        <w:rPr>
          <w:bCs/>
        </w:rPr>
        <w:t>'</w:t>
      </w:r>
      <w:r w:rsidRPr="004F6295">
        <w:rPr>
          <w:bCs/>
        </w:rPr>
        <w:t xml:space="preserve">UIT-R soient invitées à indiquer par écrit leurs domaines de compétence, de sorte que les Présidents puissent leur confier les tâches pertinentes. </w:t>
      </w:r>
      <w:bookmarkStart w:id="27" w:name="lt_pId050"/>
      <w:bookmarkEnd w:id="26"/>
      <w:r w:rsidRPr="004F6295">
        <w:rPr>
          <w:bCs/>
        </w:rPr>
        <w:t xml:space="preserve">Il suggère en outre que, lors de </w:t>
      </w:r>
      <w:r w:rsidR="00B93874" w:rsidRPr="004F6295">
        <w:rPr>
          <w:bCs/>
        </w:rPr>
        <w:t>la désignation</w:t>
      </w:r>
      <w:r w:rsidRPr="004F6295">
        <w:rPr>
          <w:bCs/>
        </w:rPr>
        <w:t xml:space="preserve"> de Vice</w:t>
      </w:r>
      <w:r w:rsidR="00F67B84" w:rsidRPr="004F6295">
        <w:rPr>
          <w:bCs/>
        </w:rPr>
        <w:noBreakHyphen/>
      </w:r>
      <w:r w:rsidRPr="004F6295">
        <w:rPr>
          <w:bCs/>
        </w:rPr>
        <w:t xml:space="preserve">Présidents </w:t>
      </w:r>
      <w:r w:rsidR="00B93874" w:rsidRPr="004F6295">
        <w:rPr>
          <w:bCs/>
        </w:rPr>
        <w:t>pour les</w:t>
      </w:r>
      <w:r w:rsidRPr="004F6295">
        <w:rPr>
          <w:bCs/>
        </w:rPr>
        <w:t xml:space="preserve"> groupes de travail, les Présidents s</w:t>
      </w:r>
      <w:r w:rsidR="0005132C" w:rsidRPr="004F6295">
        <w:rPr>
          <w:bCs/>
        </w:rPr>
        <w:t>'</w:t>
      </w:r>
      <w:r w:rsidRPr="004F6295">
        <w:rPr>
          <w:bCs/>
        </w:rPr>
        <w:t>efforcent d</w:t>
      </w:r>
      <w:r w:rsidR="0005132C" w:rsidRPr="004F6295">
        <w:rPr>
          <w:bCs/>
        </w:rPr>
        <w:t>'</w:t>
      </w:r>
      <w:r w:rsidRPr="004F6295">
        <w:rPr>
          <w:bCs/>
        </w:rPr>
        <w:t xml:space="preserve">associer les nouveaux arrivants aux anciens Vice-Présidents. </w:t>
      </w:r>
      <w:bookmarkStart w:id="28" w:name="lt_pId052"/>
      <w:bookmarkEnd w:id="27"/>
      <w:r w:rsidRPr="004F6295">
        <w:rPr>
          <w:bCs/>
        </w:rPr>
        <w:t xml:space="preserve">Toutes les </w:t>
      </w:r>
      <w:r w:rsidR="00B93874" w:rsidRPr="004F6295">
        <w:rPr>
          <w:bCs/>
        </w:rPr>
        <w:t>a</w:t>
      </w:r>
      <w:r w:rsidRPr="004F6295">
        <w:rPr>
          <w:bCs/>
        </w:rPr>
        <w:t>dministrations sont encouragées à s</w:t>
      </w:r>
      <w:r w:rsidR="0005132C" w:rsidRPr="004F6295">
        <w:rPr>
          <w:bCs/>
        </w:rPr>
        <w:t>'</w:t>
      </w:r>
      <w:r w:rsidRPr="004F6295">
        <w:rPr>
          <w:bCs/>
        </w:rPr>
        <w:t xml:space="preserve">engager à </w:t>
      </w:r>
      <w:r w:rsidR="00B93874" w:rsidRPr="004F6295">
        <w:rPr>
          <w:bCs/>
        </w:rPr>
        <w:t>désigner</w:t>
      </w:r>
      <w:r w:rsidRPr="004F6295">
        <w:rPr>
          <w:bCs/>
        </w:rPr>
        <w:t xml:space="preserve"> des Vice-Présidents </w:t>
      </w:r>
      <w:r w:rsidR="00B93874" w:rsidRPr="004F6295">
        <w:rPr>
          <w:bCs/>
        </w:rPr>
        <w:t>pour les</w:t>
      </w:r>
      <w:r w:rsidRPr="004F6295">
        <w:rPr>
          <w:bCs/>
        </w:rPr>
        <w:t xml:space="preserve"> </w:t>
      </w:r>
      <w:r w:rsidR="00B93874" w:rsidRPr="004F6295">
        <w:rPr>
          <w:bCs/>
        </w:rPr>
        <w:t>c</w:t>
      </w:r>
      <w:r w:rsidRPr="004F6295">
        <w:rPr>
          <w:bCs/>
        </w:rPr>
        <w:t>ommissions d</w:t>
      </w:r>
      <w:r w:rsidR="0005132C" w:rsidRPr="004F6295">
        <w:rPr>
          <w:bCs/>
        </w:rPr>
        <w:t>'</w:t>
      </w:r>
      <w:r w:rsidRPr="004F6295">
        <w:rPr>
          <w:bCs/>
        </w:rPr>
        <w:t>études de l</w:t>
      </w:r>
      <w:r w:rsidR="0005132C" w:rsidRPr="004F6295">
        <w:rPr>
          <w:bCs/>
        </w:rPr>
        <w:t>'</w:t>
      </w:r>
      <w:r w:rsidRPr="004F6295">
        <w:rPr>
          <w:bCs/>
        </w:rPr>
        <w:t>UIT-R. Il rappelle que l</w:t>
      </w:r>
      <w:r w:rsidR="0005132C" w:rsidRPr="004F6295">
        <w:rPr>
          <w:bCs/>
        </w:rPr>
        <w:t>'</w:t>
      </w:r>
      <w:r w:rsidRPr="004F6295">
        <w:rPr>
          <w:bCs/>
        </w:rPr>
        <w:t xml:space="preserve">AR-19 </w:t>
      </w:r>
      <w:r w:rsidR="00B93874" w:rsidRPr="004F6295">
        <w:rPr>
          <w:bCs/>
        </w:rPr>
        <w:t>a</w:t>
      </w:r>
      <w:r w:rsidRPr="004F6295">
        <w:rPr>
          <w:bCs/>
        </w:rPr>
        <w:t xml:space="preserve"> demandé au Bureau d</w:t>
      </w:r>
      <w:r w:rsidR="0005132C" w:rsidRPr="004F6295">
        <w:rPr>
          <w:bCs/>
        </w:rPr>
        <w:t>'</w:t>
      </w:r>
      <w:r w:rsidRPr="004F6295">
        <w:rPr>
          <w:bCs/>
        </w:rPr>
        <w:t>établir des statistiques en vue de l</w:t>
      </w:r>
      <w:r w:rsidR="0005132C" w:rsidRPr="004F6295">
        <w:rPr>
          <w:bCs/>
        </w:rPr>
        <w:t>'</w:t>
      </w:r>
      <w:r w:rsidRPr="004F6295">
        <w:rPr>
          <w:bCs/>
        </w:rPr>
        <w:t>AR-23 concernant la participation des Vice-Présidents aux</w:t>
      </w:r>
      <w:r w:rsidR="00682DB5" w:rsidRPr="004F6295">
        <w:rPr>
          <w:bCs/>
        </w:rPr>
        <w:t xml:space="preserve"> travaux des</w:t>
      </w:r>
      <w:r w:rsidRPr="004F6295">
        <w:rPr>
          <w:bCs/>
        </w:rPr>
        <w:t xml:space="preserve"> commissions d</w:t>
      </w:r>
      <w:r w:rsidR="0005132C" w:rsidRPr="004F6295">
        <w:rPr>
          <w:bCs/>
        </w:rPr>
        <w:t>'</w:t>
      </w:r>
      <w:r w:rsidRPr="004F6295">
        <w:rPr>
          <w:bCs/>
        </w:rPr>
        <w:t>études, afin d</w:t>
      </w:r>
      <w:r w:rsidR="0005132C" w:rsidRPr="004F6295">
        <w:rPr>
          <w:bCs/>
        </w:rPr>
        <w:t>'</w:t>
      </w:r>
      <w:r w:rsidRPr="004F6295">
        <w:rPr>
          <w:bCs/>
        </w:rPr>
        <w:t xml:space="preserve">obtenir des retours sur les activités entreprises et sur les contributions apportées par les Vice-Présidents. </w:t>
      </w:r>
      <w:bookmarkEnd w:id="28"/>
      <w:r w:rsidRPr="004F6295">
        <w:rPr>
          <w:bCs/>
        </w:rPr>
        <w:t>Il se félicite de la bonne réussite de l</w:t>
      </w:r>
      <w:r w:rsidR="0005132C" w:rsidRPr="004F6295">
        <w:rPr>
          <w:bCs/>
        </w:rPr>
        <w:t>'</w:t>
      </w:r>
      <w:r w:rsidRPr="004F6295">
        <w:rPr>
          <w:bCs/>
        </w:rPr>
        <w:t>AR-19, notamment du fait qu</w:t>
      </w:r>
      <w:r w:rsidR="0005132C" w:rsidRPr="004F6295">
        <w:rPr>
          <w:bCs/>
        </w:rPr>
        <w:t>'</w:t>
      </w:r>
      <w:r w:rsidRPr="004F6295">
        <w:rPr>
          <w:bCs/>
        </w:rPr>
        <w:t xml:space="preserve">un consensus a été trouvé, non sans difficultés, concernant la révision de la Recommandation </w:t>
      </w:r>
      <w:bookmarkStart w:id="29" w:name="lt_pId053"/>
      <w:r w:rsidRPr="004F6295">
        <w:rPr>
          <w:bCs/>
        </w:rPr>
        <w:t>UIT-R M.1036-5.</w:t>
      </w:r>
      <w:bookmarkEnd w:id="29"/>
    </w:p>
    <w:p w14:paraId="489DB572" w14:textId="77777777" w:rsidR="00883F10" w:rsidRPr="004F6295" w:rsidRDefault="00883F10" w:rsidP="00883F10">
      <w:pPr>
        <w:rPr>
          <w:bCs/>
        </w:rPr>
      </w:pPr>
      <w:r w:rsidRPr="004F6295">
        <w:rPr>
          <w:bCs/>
        </w:rPr>
        <w:t>1.4</w:t>
      </w:r>
      <w:r w:rsidRPr="004F6295">
        <w:rPr>
          <w:bCs/>
        </w:rPr>
        <w:tab/>
      </w:r>
      <w:bookmarkStart w:id="30" w:name="lt_pId055"/>
      <w:r w:rsidRPr="004F6295">
        <w:rPr>
          <w:bCs/>
        </w:rPr>
        <w:t xml:space="preserve">Il est </w:t>
      </w:r>
      <w:r w:rsidRPr="004F6295">
        <w:rPr>
          <w:b/>
        </w:rPr>
        <w:t>pris note</w:t>
      </w:r>
      <w:r w:rsidRPr="004F6295">
        <w:rPr>
          <w:bCs/>
        </w:rPr>
        <w:t xml:space="preserve"> du Document 129 et de son Corrigendum 1.</w:t>
      </w:r>
      <w:bookmarkEnd w:id="30"/>
    </w:p>
    <w:p w14:paraId="6546BDBD" w14:textId="61039BE3" w:rsidR="00883F10" w:rsidRPr="004F6295" w:rsidRDefault="00883F10" w:rsidP="00682DB5">
      <w:pPr>
        <w:pStyle w:val="Heading1"/>
      </w:pPr>
      <w:r w:rsidRPr="004F6295">
        <w:t>2</w:t>
      </w:r>
      <w:r w:rsidRPr="004F6295">
        <w:tab/>
        <w:t>Rapports verbaux des Présidents des Commissions</w:t>
      </w:r>
    </w:p>
    <w:p w14:paraId="65E9E801" w14:textId="06575595" w:rsidR="00883F10" w:rsidRPr="004F6295" w:rsidRDefault="00883F10" w:rsidP="00883F10">
      <w:r w:rsidRPr="004F6295">
        <w:t>2.1</w:t>
      </w:r>
      <w:r w:rsidRPr="004F6295">
        <w:tab/>
      </w:r>
      <w:bookmarkStart w:id="31" w:name="lt_pId059"/>
      <w:r w:rsidRPr="004F6295">
        <w:t xml:space="preserve">Le </w:t>
      </w:r>
      <w:r w:rsidRPr="004F6295">
        <w:rPr>
          <w:b/>
          <w:bCs/>
        </w:rPr>
        <w:t>Président de la Commission 4</w:t>
      </w:r>
      <w:r w:rsidRPr="004F6295">
        <w:t xml:space="preserve"> indique que la commission a tenu deux </w:t>
      </w:r>
      <w:r w:rsidR="00682DB5" w:rsidRPr="004F6295">
        <w:t>séances</w:t>
      </w:r>
      <w:r w:rsidRPr="004F6295">
        <w:t xml:space="preserve"> au cours desquelles les groupes de travail ont rendu compte de leurs travaux. </w:t>
      </w:r>
      <w:bookmarkStart w:id="32" w:name="lt_pId060"/>
      <w:bookmarkEnd w:id="31"/>
      <w:r w:rsidRPr="004F6295">
        <w:t>Trois sous-groupes de</w:t>
      </w:r>
      <w:r w:rsidR="002F1E56" w:rsidRPr="004F6295">
        <w:t> </w:t>
      </w:r>
      <w:r w:rsidRPr="004F6295">
        <w:t>travail et un groupe ad hoc ont été créés et procèdent à l</w:t>
      </w:r>
      <w:r w:rsidR="0005132C" w:rsidRPr="004F6295">
        <w:t>'</w:t>
      </w:r>
      <w:r w:rsidRPr="004F6295">
        <w:t>examen d</w:t>
      </w:r>
      <w:r w:rsidR="0005132C" w:rsidRPr="004F6295">
        <w:t>'</w:t>
      </w:r>
      <w:r w:rsidRPr="004F6295">
        <w:t xml:space="preserve">un ensemble de questions. </w:t>
      </w:r>
      <w:bookmarkStart w:id="33" w:name="lt_pId061"/>
      <w:bookmarkEnd w:id="32"/>
      <w:r w:rsidRPr="004F6295">
        <w:t>La</w:t>
      </w:r>
      <w:r w:rsidR="002F1E56" w:rsidRPr="004F6295">
        <w:t> </w:t>
      </w:r>
      <w:r w:rsidRPr="004F6295">
        <w:t>commission présentera quatre documents pour examen à la présente séance plénière (Documents</w:t>
      </w:r>
      <w:r w:rsidR="002F1E56" w:rsidRPr="004F6295">
        <w:t> </w:t>
      </w:r>
      <w:r w:rsidRPr="004F6295">
        <w:t>149, 150, 151 et 152).</w:t>
      </w:r>
      <w:bookmarkEnd w:id="33"/>
      <w:r w:rsidRPr="004F6295">
        <w:t xml:space="preserve"> </w:t>
      </w:r>
      <w:bookmarkStart w:id="34" w:name="lt_pId062"/>
      <w:r w:rsidRPr="004F6295">
        <w:t>Elle se réunira à nouveau le 5 novembre.</w:t>
      </w:r>
      <w:bookmarkEnd w:id="34"/>
    </w:p>
    <w:p w14:paraId="5976613A" w14:textId="77777777" w:rsidR="00883F10" w:rsidRPr="004F6295" w:rsidRDefault="00883F10" w:rsidP="00883F10">
      <w:r w:rsidRPr="004F6295">
        <w:t>2.2</w:t>
      </w:r>
      <w:r w:rsidRPr="004F6295">
        <w:tab/>
        <w:t xml:space="preserve">Il est </w:t>
      </w:r>
      <w:r w:rsidRPr="004F6295">
        <w:rPr>
          <w:b/>
          <w:bCs/>
        </w:rPr>
        <w:t>pris note</w:t>
      </w:r>
      <w:r w:rsidRPr="004F6295">
        <w:t xml:space="preserve"> du rapport verbal du Président de la Commission 4.</w:t>
      </w:r>
    </w:p>
    <w:p w14:paraId="2D7CD95E" w14:textId="2D2084D5" w:rsidR="00883F10" w:rsidRPr="004F6295" w:rsidRDefault="00883F10" w:rsidP="00883F10">
      <w:bookmarkStart w:id="35" w:name="_Hlk23520614"/>
      <w:r w:rsidRPr="004F6295">
        <w:t>2.3</w:t>
      </w:r>
      <w:r w:rsidRPr="004F6295">
        <w:tab/>
      </w:r>
      <w:bookmarkStart w:id="36" w:name="lt_pId066"/>
      <w:r w:rsidRPr="004F6295">
        <w:t xml:space="preserve">Le </w:t>
      </w:r>
      <w:r w:rsidRPr="004F6295">
        <w:rPr>
          <w:b/>
          <w:bCs/>
        </w:rPr>
        <w:t>Président de la Commission 5</w:t>
      </w:r>
      <w:r w:rsidRPr="004F6295">
        <w:t xml:space="preserve"> fait savoir que la commission a tenu trois </w:t>
      </w:r>
      <w:r w:rsidR="00682DB5" w:rsidRPr="004F6295">
        <w:t>séances</w:t>
      </w:r>
      <w:r w:rsidRPr="004F6295">
        <w:t xml:space="preserve"> à ce jour et que les travaux de ses trois groupes de travail progressent de manière satisfaisante. </w:t>
      </w:r>
      <w:bookmarkEnd w:id="35"/>
      <w:bookmarkEnd w:id="36"/>
      <w:r w:rsidRPr="004F6295">
        <w:t>Il rappelle qu</w:t>
      </w:r>
      <w:r w:rsidR="0005132C" w:rsidRPr="004F6295">
        <w:t>'</w:t>
      </w:r>
      <w:r w:rsidRPr="004F6295">
        <w:t xml:space="preserve">un accord a été trouvé avant que les propositions soumises au titre </w:t>
      </w:r>
      <w:r w:rsidR="00682DB5" w:rsidRPr="004F6295">
        <w:t xml:space="preserve">des Questions B, C, D et K </w:t>
      </w:r>
      <w:r w:rsidRPr="004F6295">
        <w:t>du point 7 de l</w:t>
      </w:r>
      <w:r w:rsidR="0005132C" w:rsidRPr="004F6295">
        <w:t>'</w:t>
      </w:r>
      <w:r w:rsidRPr="004F6295">
        <w:t>ordre du jour</w:t>
      </w:r>
      <w:bookmarkStart w:id="37" w:name="lt_pId067"/>
      <w:r w:rsidRPr="004F6295">
        <w:t xml:space="preserve">, y compris des contributions soumises par des groupes régionaux, ne requièrent un examen au niveau des commissions. </w:t>
      </w:r>
      <w:bookmarkStart w:id="38" w:name="lt_pId068"/>
      <w:bookmarkEnd w:id="37"/>
      <w:r w:rsidRPr="004F6295">
        <w:t>Après avoir mené à terme l</w:t>
      </w:r>
      <w:r w:rsidR="0005132C" w:rsidRPr="004F6295">
        <w:t>'</w:t>
      </w:r>
      <w:r w:rsidRPr="004F6295">
        <w:t>examen d</w:t>
      </w:r>
      <w:r w:rsidR="00682DB5" w:rsidRPr="004F6295">
        <w:t>e ces</w:t>
      </w:r>
      <w:r w:rsidRPr="004F6295">
        <w:t xml:space="preserve"> Questions, la commission a transmis les documents pertinents à la Commission 7. </w:t>
      </w:r>
      <w:bookmarkEnd w:id="38"/>
    </w:p>
    <w:p w14:paraId="29ABC92F" w14:textId="77777777" w:rsidR="00883F10" w:rsidRPr="004F6295" w:rsidRDefault="00883F10" w:rsidP="00883F10">
      <w:r w:rsidRPr="004F6295">
        <w:t>2.4</w:t>
      </w:r>
      <w:r w:rsidRPr="004F6295">
        <w:tab/>
        <w:t xml:space="preserve">Il est </w:t>
      </w:r>
      <w:r w:rsidRPr="004F6295">
        <w:rPr>
          <w:b/>
          <w:bCs/>
        </w:rPr>
        <w:t>pris note</w:t>
      </w:r>
      <w:r w:rsidRPr="004F6295">
        <w:t xml:space="preserve"> du rapport verbal du Président de la Commission 5.</w:t>
      </w:r>
    </w:p>
    <w:p w14:paraId="3E51E857" w14:textId="3DE08A66" w:rsidR="00883F10" w:rsidRPr="004F6295" w:rsidRDefault="00883F10" w:rsidP="00883F10">
      <w:r w:rsidRPr="004F6295">
        <w:t>2.5</w:t>
      </w:r>
      <w:r w:rsidRPr="004F6295">
        <w:tab/>
      </w:r>
      <w:bookmarkStart w:id="39" w:name="lt_pId072"/>
      <w:r w:rsidRPr="004F6295">
        <w:t xml:space="preserve">Le </w:t>
      </w:r>
      <w:r w:rsidRPr="004F6295">
        <w:rPr>
          <w:b/>
          <w:bCs/>
        </w:rPr>
        <w:t>Président de la Commission 6</w:t>
      </w:r>
      <w:r w:rsidRPr="004F6295">
        <w:t xml:space="preserve"> indique que la commission a tenu trois </w:t>
      </w:r>
      <w:r w:rsidR="00682DB5" w:rsidRPr="004F6295">
        <w:t xml:space="preserve">séances </w:t>
      </w:r>
      <w:r w:rsidRPr="004F6295">
        <w:t xml:space="preserve">à ce jour et créé deux groupes de travail. </w:t>
      </w:r>
      <w:bookmarkStart w:id="40" w:name="lt_pId073"/>
      <w:bookmarkEnd w:id="39"/>
      <w:r w:rsidRPr="004F6295">
        <w:t>Elle présentera un document (Document 168) pour examen à la présente séance plénière.</w:t>
      </w:r>
      <w:bookmarkEnd w:id="40"/>
    </w:p>
    <w:p w14:paraId="674B2A65" w14:textId="77777777" w:rsidR="00883F10" w:rsidRPr="004F6295" w:rsidRDefault="00883F10" w:rsidP="00883F10">
      <w:r w:rsidRPr="004F6295">
        <w:lastRenderedPageBreak/>
        <w:t>2.6</w:t>
      </w:r>
      <w:r w:rsidRPr="004F6295">
        <w:tab/>
        <w:t xml:space="preserve">Il est </w:t>
      </w:r>
      <w:r w:rsidRPr="004F6295">
        <w:rPr>
          <w:b/>
          <w:bCs/>
        </w:rPr>
        <w:t>pris note</w:t>
      </w:r>
      <w:r w:rsidRPr="004F6295">
        <w:t xml:space="preserve"> du rapport verbal du Président de la Commission 6.</w:t>
      </w:r>
    </w:p>
    <w:p w14:paraId="49A647E5" w14:textId="2FB570AB" w:rsidR="00883F10" w:rsidRPr="004F6295" w:rsidRDefault="00883F10" w:rsidP="00883F10">
      <w:bookmarkStart w:id="41" w:name="_Hlk23760888"/>
      <w:r w:rsidRPr="004F6295">
        <w:t>2.7</w:t>
      </w:r>
      <w:r w:rsidRPr="004F6295">
        <w:tab/>
      </w:r>
      <w:bookmarkStart w:id="42" w:name="lt_pId077"/>
      <w:r w:rsidRPr="004F6295">
        <w:t xml:space="preserve">Le </w:t>
      </w:r>
      <w:r w:rsidRPr="004F6295">
        <w:rPr>
          <w:b/>
          <w:bCs/>
        </w:rPr>
        <w:t>Président de la Commission 2</w:t>
      </w:r>
      <w:r w:rsidRPr="004F6295">
        <w:t xml:space="preserve"> fait savoir que la commission a tenu sa première </w:t>
      </w:r>
      <w:r w:rsidR="00E45517" w:rsidRPr="004F6295">
        <w:t>séance</w:t>
      </w:r>
      <w:r w:rsidRPr="004F6295">
        <w:t xml:space="preserve"> afin de vérifier les pouvoirs et les demandes de transfert de pouvoirs. </w:t>
      </w:r>
      <w:bookmarkEnd w:id="41"/>
      <w:bookmarkEnd w:id="42"/>
      <w:r w:rsidRPr="004F6295">
        <w:t>Elle a examiné et approuvé les 78 pouvoirs et une demande de transfert de pouvoirs qu</w:t>
      </w:r>
      <w:r w:rsidR="0005132C" w:rsidRPr="004F6295">
        <w:t>'</w:t>
      </w:r>
      <w:r w:rsidRPr="004F6295">
        <w:t xml:space="preserve">elle avait reçus. </w:t>
      </w:r>
      <w:bookmarkStart w:id="43" w:name="lt_pId079"/>
      <w:r w:rsidRPr="004F6295">
        <w:t>L</w:t>
      </w:r>
      <w:r w:rsidR="0005132C" w:rsidRPr="004F6295">
        <w:t>'</w:t>
      </w:r>
      <w:r w:rsidRPr="004F6295">
        <w:t>orateur invite les délégations qui ne l</w:t>
      </w:r>
      <w:r w:rsidR="0005132C" w:rsidRPr="004F6295">
        <w:t>'</w:t>
      </w:r>
      <w:r w:rsidRPr="004F6295">
        <w:t xml:space="preserve">ont pas encore fait à déposer leurs pouvoirs dès que possible, mais au plus tard le 11 novembre 2019 à 18 h 30 (heure de Charm el-Cheikh). </w:t>
      </w:r>
      <w:bookmarkStart w:id="44" w:name="lt_pId080"/>
      <w:bookmarkEnd w:id="43"/>
      <w:r w:rsidRPr="004F6295">
        <w:t xml:space="preserve">La commission tiendra sa prochaine </w:t>
      </w:r>
      <w:r w:rsidR="006904F7" w:rsidRPr="004F6295">
        <w:t>séance</w:t>
      </w:r>
      <w:r w:rsidRPr="004F6295">
        <w:t xml:space="preserve"> le 12 novembre. </w:t>
      </w:r>
      <w:bookmarkEnd w:id="44"/>
    </w:p>
    <w:p w14:paraId="0B2108EA" w14:textId="77777777" w:rsidR="00883F10" w:rsidRPr="004F6295" w:rsidRDefault="00883F10" w:rsidP="00883F10">
      <w:bookmarkStart w:id="45" w:name="_Hlk23760843"/>
      <w:r w:rsidRPr="004F6295">
        <w:t>2.8</w:t>
      </w:r>
      <w:r w:rsidRPr="004F6295">
        <w:tab/>
      </w:r>
      <w:bookmarkEnd w:id="45"/>
      <w:r w:rsidRPr="004F6295">
        <w:t xml:space="preserve">Il est </w:t>
      </w:r>
      <w:r w:rsidRPr="004F6295">
        <w:rPr>
          <w:b/>
          <w:bCs/>
        </w:rPr>
        <w:t>pris note</w:t>
      </w:r>
      <w:r w:rsidRPr="004F6295">
        <w:t xml:space="preserve"> du rapport verbal du Président de la Commission 2.</w:t>
      </w:r>
    </w:p>
    <w:p w14:paraId="0D5FC1FE" w14:textId="67707EBC" w:rsidR="00883F10" w:rsidRPr="004F6295" w:rsidRDefault="00883F10" w:rsidP="00883F10">
      <w:r w:rsidRPr="004F6295">
        <w:t>2.9</w:t>
      </w:r>
      <w:r w:rsidRPr="004F6295">
        <w:tab/>
      </w:r>
      <w:bookmarkStart w:id="46" w:name="lt_pId084"/>
      <w:r w:rsidRPr="004F6295">
        <w:t xml:space="preserve">Le </w:t>
      </w:r>
      <w:r w:rsidRPr="004F6295">
        <w:rPr>
          <w:b/>
          <w:bCs/>
        </w:rPr>
        <w:t>Président de la Commission 3</w:t>
      </w:r>
      <w:r w:rsidRPr="004F6295">
        <w:t xml:space="preserve"> indique que la commission s</w:t>
      </w:r>
      <w:r w:rsidR="0005132C" w:rsidRPr="004F6295">
        <w:t>'</w:t>
      </w:r>
      <w:r w:rsidRPr="004F6295">
        <w:t>est réunie plus tôt dans la journée afin d</w:t>
      </w:r>
      <w:r w:rsidR="0005132C" w:rsidRPr="004F6295">
        <w:t>'</w:t>
      </w:r>
      <w:r w:rsidRPr="004F6295">
        <w:t xml:space="preserve">examiner </w:t>
      </w:r>
      <w:r w:rsidR="006904F7" w:rsidRPr="004F6295">
        <w:t>la situation</w:t>
      </w:r>
      <w:r w:rsidRPr="004F6295">
        <w:t xml:space="preserve"> du budget de la Conférence. </w:t>
      </w:r>
      <w:bookmarkStart w:id="47" w:name="lt_pId085"/>
      <w:bookmarkEnd w:id="46"/>
      <w:r w:rsidRPr="004F6295">
        <w:t>La commission prévoit de publier une note pour attirer l</w:t>
      </w:r>
      <w:r w:rsidR="0005132C" w:rsidRPr="004F6295">
        <w:t>'</w:t>
      </w:r>
      <w:r w:rsidRPr="004F6295">
        <w:t>attention sur le fait que les décisions que la CMR-19 prendra devront respecter la Constitution et la Convention, afin de s</w:t>
      </w:r>
      <w:r w:rsidR="0005132C" w:rsidRPr="004F6295">
        <w:t>'</w:t>
      </w:r>
      <w:r w:rsidRPr="004F6295">
        <w:t xml:space="preserve">assurer que les budgets restent dans les limites fixées par le Conseil. </w:t>
      </w:r>
      <w:bookmarkStart w:id="48" w:name="lt_pId086"/>
      <w:bookmarkEnd w:id="47"/>
      <w:r w:rsidRPr="004F6295">
        <w:t xml:space="preserve">De nouvelles mises à jour concernant le budget seront fournies à la seconde et dernière </w:t>
      </w:r>
      <w:r w:rsidR="006904F7" w:rsidRPr="004F6295">
        <w:t>séance</w:t>
      </w:r>
      <w:r w:rsidRPr="004F6295">
        <w:t xml:space="preserve"> de la commission, qui devrait se tenir le lundi de la dernière semaine de la Conférence.</w:t>
      </w:r>
      <w:bookmarkEnd w:id="48"/>
    </w:p>
    <w:p w14:paraId="2DA1DD9B" w14:textId="77777777" w:rsidR="00883F10" w:rsidRPr="004F6295" w:rsidRDefault="00883F10" w:rsidP="00883F10">
      <w:r w:rsidRPr="004F6295">
        <w:t>2.10</w:t>
      </w:r>
      <w:r w:rsidRPr="004F6295">
        <w:tab/>
        <w:t xml:space="preserve">Il est </w:t>
      </w:r>
      <w:r w:rsidRPr="004F6295">
        <w:rPr>
          <w:b/>
          <w:bCs/>
        </w:rPr>
        <w:t>pris note</w:t>
      </w:r>
      <w:r w:rsidRPr="004F6295">
        <w:t xml:space="preserve"> du rapport verbal du Président de la Commission 3.</w:t>
      </w:r>
    </w:p>
    <w:p w14:paraId="35BF3CDB" w14:textId="5A6EFBC2" w:rsidR="00883F10" w:rsidRPr="004F6295" w:rsidRDefault="00883F10" w:rsidP="00883F10">
      <w:r w:rsidRPr="004F6295">
        <w:t>2.11</w:t>
      </w:r>
      <w:r w:rsidRPr="004F6295">
        <w:tab/>
      </w:r>
      <w:bookmarkStart w:id="49" w:name="lt_pId090"/>
      <w:r w:rsidRPr="004F6295">
        <w:t xml:space="preserve">Le </w:t>
      </w:r>
      <w:r w:rsidRPr="004F6295">
        <w:rPr>
          <w:b/>
          <w:bCs/>
        </w:rPr>
        <w:t>Président de la Commission 7</w:t>
      </w:r>
      <w:r w:rsidRPr="004F6295">
        <w:t xml:space="preserve"> signale que la commission a reçu le premier lot de documents de la Commission 5 et qu</w:t>
      </w:r>
      <w:r w:rsidR="0005132C" w:rsidRPr="004F6295">
        <w:t>'</w:t>
      </w:r>
      <w:r w:rsidRPr="004F6295">
        <w:t xml:space="preserve">elle tiendra sa première </w:t>
      </w:r>
      <w:r w:rsidR="004B6049" w:rsidRPr="004F6295">
        <w:t xml:space="preserve">séance </w:t>
      </w:r>
      <w:r w:rsidRPr="004F6295">
        <w:t>le 4 novembre.</w:t>
      </w:r>
      <w:bookmarkEnd w:id="49"/>
      <w:r w:rsidRPr="004F6295">
        <w:t xml:space="preserve"> </w:t>
      </w:r>
    </w:p>
    <w:p w14:paraId="048E6438" w14:textId="77777777" w:rsidR="00883F10" w:rsidRPr="004F6295" w:rsidRDefault="00883F10" w:rsidP="00883F10">
      <w:r w:rsidRPr="004F6295">
        <w:t>2.12</w:t>
      </w:r>
      <w:r w:rsidRPr="004F6295">
        <w:tab/>
        <w:t xml:space="preserve">Il est </w:t>
      </w:r>
      <w:r w:rsidRPr="004F6295">
        <w:rPr>
          <w:b/>
          <w:bCs/>
        </w:rPr>
        <w:t>pris note</w:t>
      </w:r>
      <w:r w:rsidRPr="004F6295">
        <w:t xml:space="preserve"> du rapport verbal du Président de la Commission 7.</w:t>
      </w:r>
    </w:p>
    <w:p w14:paraId="65A776D5" w14:textId="07D02447" w:rsidR="00883F10" w:rsidRPr="004F6295" w:rsidRDefault="00883F10" w:rsidP="004B6049">
      <w:pPr>
        <w:pStyle w:val="Heading1"/>
        <w:rPr>
          <w:bCs/>
        </w:rPr>
      </w:pPr>
      <w:r w:rsidRPr="004F6295">
        <w:t>3</w:t>
      </w:r>
      <w:r w:rsidRPr="004F6295">
        <w:tab/>
      </w:r>
      <w:bookmarkStart w:id="50" w:name="lt_pId094"/>
      <w:r w:rsidRPr="004F6295">
        <w:t>Documents soumis pour approbation (Documents 149, 150, 151, 152 et</w:t>
      </w:r>
      <w:r w:rsidR="002F1E56" w:rsidRPr="004F6295">
        <w:t> </w:t>
      </w:r>
      <w:r w:rsidRPr="004F6295">
        <w:t>168)</w:t>
      </w:r>
      <w:bookmarkEnd w:id="50"/>
    </w:p>
    <w:p w14:paraId="6486B5F3" w14:textId="56FC324A" w:rsidR="00883F10" w:rsidRPr="004F6295" w:rsidRDefault="00883F10" w:rsidP="00883F10">
      <w:bookmarkStart w:id="51" w:name="_Hlk23757725"/>
      <w:r w:rsidRPr="004F6295">
        <w:t>3.1</w:t>
      </w:r>
      <w:r w:rsidRPr="004F6295">
        <w:tab/>
      </w:r>
      <w:bookmarkStart w:id="52" w:name="lt_pId096"/>
      <w:r w:rsidRPr="004F6295">
        <w:t xml:space="preserve">Le </w:t>
      </w:r>
      <w:r w:rsidRPr="004F6295">
        <w:rPr>
          <w:b/>
          <w:bCs/>
        </w:rPr>
        <w:t>Président de la Commission 4</w:t>
      </w:r>
      <w:r w:rsidRPr="004F6295">
        <w:t xml:space="preserve"> présent</w:t>
      </w:r>
      <w:r w:rsidR="009C042E" w:rsidRPr="004F6295">
        <w:t>e</w:t>
      </w:r>
      <w:r w:rsidRPr="004F6295">
        <w:t xml:space="preserve"> le Document 149</w:t>
      </w:r>
      <w:r w:rsidR="009C042E" w:rsidRPr="004F6295">
        <w:t xml:space="preserve"> et</w:t>
      </w:r>
      <w:r w:rsidRPr="004F6295">
        <w:t xml:space="preserve"> indique que la commission a estimé qu</w:t>
      </w:r>
      <w:r w:rsidR="0005132C" w:rsidRPr="004F6295">
        <w:t>'</w:t>
      </w:r>
      <w:r w:rsidRPr="004F6295">
        <w:t>il n</w:t>
      </w:r>
      <w:r w:rsidR="0005132C" w:rsidRPr="004F6295">
        <w:t>'</w:t>
      </w:r>
      <w:r w:rsidRPr="004F6295">
        <w:t>y avait pas lieu d</w:t>
      </w:r>
      <w:r w:rsidR="0005132C" w:rsidRPr="004F6295">
        <w:t>'</w:t>
      </w:r>
      <w:r w:rsidRPr="004F6295">
        <w:t>apporter des modifications au Règlement des radiocommunications au titre du point 1.16 de l</w:t>
      </w:r>
      <w:r w:rsidR="0005132C" w:rsidRPr="004F6295">
        <w:t>'</w:t>
      </w:r>
      <w:r w:rsidRPr="004F6295">
        <w:t>ordre du jour concernant les bandes de fréquences</w:t>
      </w:r>
      <w:r w:rsidR="002F1E56" w:rsidRPr="004F6295">
        <w:t> </w:t>
      </w:r>
      <w:r w:rsidRPr="004F6295">
        <w:t>5</w:t>
      </w:r>
      <w:r w:rsidR="009C042E" w:rsidRPr="004F6295">
        <w:t> </w:t>
      </w:r>
      <w:r w:rsidRPr="004F6295">
        <w:t>250-5 350 MHz, 5 350-5 470 MHz et 5 850-5 925 MHz.</w:t>
      </w:r>
      <w:bookmarkEnd w:id="52"/>
      <w:r w:rsidRPr="004F6295">
        <w:t xml:space="preserve"> </w:t>
      </w:r>
    </w:p>
    <w:bookmarkEnd w:id="51"/>
    <w:p w14:paraId="1EFF0CB0" w14:textId="77777777" w:rsidR="00883F10" w:rsidRPr="004F6295" w:rsidRDefault="00883F10" w:rsidP="00883F10">
      <w:r w:rsidRPr="004F6295">
        <w:t>3.2</w:t>
      </w:r>
      <w:r w:rsidRPr="004F6295">
        <w:tab/>
      </w:r>
      <w:bookmarkStart w:id="53" w:name="lt_pId098"/>
      <w:r w:rsidRPr="004F6295">
        <w:t xml:space="preserve">Le Document 149 est </w:t>
      </w:r>
      <w:r w:rsidRPr="004F6295">
        <w:rPr>
          <w:b/>
          <w:bCs/>
        </w:rPr>
        <w:t>approuvé</w:t>
      </w:r>
      <w:r w:rsidRPr="004F6295">
        <w:t>.</w:t>
      </w:r>
      <w:bookmarkEnd w:id="53"/>
    </w:p>
    <w:p w14:paraId="39967482" w14:textId="157E6515" w:rsidR="00883F10" w:rsidRPr="004F6295" w:rsidRDefault="00883F10" w:rsidP="00883F10">
      <w:r w:rsidRPr="004F6295">
        <w:t>3.3</w:t>
      </w:r>
      <w:r w:rsidRPr="004F6295">
        <w:tab/>
      </w:r>
      <w:bookmarkStart w:id="54" w:name="lt_pId100"/>
      <w:r w:rsidRPr="004F6295">
        <w:t xml:space="preserve">Le </w:t>
      </w:r>
      <w:r w:rsidRPr="004F6295">
        <w:rPr>
          <w:b/>
          <w:bCs/>
        </w:rPr>
        <w:t>Président de la Commission 4</w:t>
      </w:r>
      <w:r w:rsidRPr="004F6295">
        <w:t xml:space="preserve"> présent</w:t>
      </w:r>
      <w:r w:rsidR="005F10C6" w:rsidRPr="004F6295">
        <w:t>e</w:t>
      </w:r>
      <w:r w:rsidRPr="004F6295">
        <w:t xml:space="preserve"> le Document 150</w:t>
      </w:r>
      <w:r w:rsidR="005F10C6" w:rsidRPr="004F6295">
        <w:t xml:space="preserve"> et</w:t>
      </w:r>
      <w:r w:rsidRPr="004F6295">
        <w:t xml:space="preserve"> indique que la commission a estimé qu</w:t>
      </w:r>
      <w:r w:rsidR="0005132C" w:rsidRPr="004F6295">
        <w:t>'</w:t>
      </w:r>
      <w:r w:rsidRPr="004F6295">
        <w:t>il n</w:t>
      </w:r>
      <w:r w:rsidR="0005132C" w:rsidRPr="004F6295">
        <w:t>'</w:t>
      </w:r>
      <w:r w:rsidRPr="004F6295">
        <w:t>y avait pas lieu d</w:t>
      </w:r>
      <w:r w:rsidR="0005132C" w:rsidRPr="004F6295">
        <w:t>'</w:t>
      </w:r>
      <w:r w:rsidRPr="004F6295">
        <w:t>apporter des modifications au Règlement des radiocommunications au titre du point 1.13 de l</w:t>
      </w:r>
      <w:r w:rsidR="0005132C" w:rsidRPr="004F6295">
        <w:t>'</w:t>
      </w:r>
      <w:r w:rsidRPr="004F6295">
        <w:t>ordre du jour concernant les bandes de fréquences</w:t>
      </w:r>
      <w:r w:rsidR="002F1E56" w:rsidRPr="004F6295">
        <w:t> </w:t>
      </w:r>
      <w:r w:rsidRPr="004F6295">
        <w:t>31</w:t>
      </w:r>
      <w:r w:rsidR="00E91B63" w:rsidRPr="004F6295">
        <w:t>,</w:t>
      </w:r>
      <w:r w:rsidRPr="004F6295">
        <w:t>8-33</w:t>
      </w:r>
      <w:r w:rsidR="00E91B63" w:rsidRPr="004F6295">
        <w:t>,</w:t>
      </w:r>
      <w:r w:rsidRPr="004F6295">
        <w:t>4 GHz et 47-47</w:t>
      </w:r>
      <w:r w:rsidR="00E91B63" w:rsidRPr="004F6295">
        <w:t>,</w:t>
      </w:r>
      <w:r w:rsidRPr="004F6295">
        <w:t>2 GHz.</w:t>
      </w:r>
      <w:bookmarkEnd w:id="54"/>
      <w:r w:rsidRPr="004F6295">
        <w:t xml:space="preserve"> </w:t>
      </w:r>
    </w:p>
    <w:p w14:paraId="5C007E62" w14:textId="77777777" w:rsidR="00883F10" w:rsidRPr="004F6295" w:rsidRDefault="00883F10" w:rsidP="00883F10">
      <w:pPr>
        <w:rPr>
          <w:b/>
          <w:bCs/>
        </w:rPr>
      </w:pPr>
      <w:r w:rsidRPr="004F6295">
        <w:t>3.4</w:t>
      </w:r>
      <w:r w:rsidRPr="004F6295">
        <w:tab/>
        <w:t xml:space="preserve">Le Document 150 est </w:t>
      </w:r>
      <w:r w:rsidRPr="004F6295">
        <w:rPr>
          <w:b/>
          <w:bCs/>
        </w:rPr>
        <w:t>approuvé</w:t>
      </w:r>
      <w:r w:rsidRPr="004F6295">
        <w:t>.</w:t>
      </w:r>
    </w:p>
    <w:p w14:paraId="19FD69AB" w14:textId="5D42EE93" w:rsidR="00883F10" w:rsidRPr="004F6295" w:rsidRDefault="00883F10" w:rsidP="00883F10">
      <w:r w:rsidRPr="004F6295">
        <w:t>3.5</w:t>
      </w:r>
      <w:r w:rsidRPr="004F6295">
        <w:tab/>
      </w:r>
      <w:bookmarkStart w:id="55" w:name="lt_pId104"/>
      <w:r w:rsidRPr="004F6295">
        <w:t xml:space="preserve">Le </w:t>
      </w:r>
      <w:r w:rsidRPr="004F6295">
        <w:rPr>
          <w:b/>
          <w:bCs/>
        </w:rPr>
        <w:t>Président de la Commission 4</w:t>
      </w:r>
      <w:r w:rsidRPr="004F6295">
        <w:t xml:space="preserve"> présent</w:t>
      </w:r>
      <w:r w:rsidR="00625E67" w:rsidRPr="004F6295">
        <w:t>e</w:t>
      </w:r>
      <w:r w:rsidRPr="004F6295">
        <w:t xml:space="preserve"> le Document 151</w:t>
      </w:r>
      <w:r w:rsidR="00E031C3" w:rsidRPr="004F6295">
        <w:t xml:space="preserve"> et</w:t>
      </w:r>
      <w:r w:rsidRPr="004F6295">
        <w:t xml:space="preserve"> indique que la commission a estimé qu</w:t>
      </w:r>
      <w:r w:rsidR="0005132C" w:rsidRPr="004F6295">
        <w:t>'</w:t>
      </w:r>
      <w:r w:rsidRPr="004F6295">
        <w:t>il n</w:t>
      </w:r>
      <w:r w:rsidR="0005132C" w:rsidRPr="004F6295">
        <w:t>'</w:t>
      </w:r>
      <w:r w:rsidRPr="004F6295">
        <w:t>y avait pas lieu d</w:t>
      </w:r>
      <w:r w:rsidR="0005132C" w:rsidRPr="004F6295">
        <w:t>'</w:t>
      </w:r>
      <w:r w:rsidRPr="004F6295">
        <w:t xml:space="preserve">apporter des modifications au Règlement des radiocommunications au titre </w:t>
      </w:r>
      <w:r w:rsidR="00985339" w:rsidRPr="004F6295">
        <w:t xml:space="preserve">de la question </w:t>
      </w:r>
      <w:r w:rsidRPr="004F6295">
        <w:t xml:space="preserve">9.1.4 </w:t>
      </w:r>
      <w:r w:rsidR="00985339" w:rsidRPr="004F6295">
        <w:t xml:space="preserve">du point 9.1 </w:t>
      </w:r>
      <w:r w:rsidRPr="004F6295">
        <w:t>de l</w:t>
      </w:r>
      <w:r w:rsidR="0005132C" w:rsidRPr="004F6295">
        <w:t>'</w:t>
      </w:r>
      <w:r w:rsidRPr="004F6295">
        <w:t>ordre du jour.</w:t>
      </w:r>
      <w:bookmarkEnd w:id="55"/>
      <w:r w:rsidRPr="004F6295">
        <w:t xml:space="preserve"> Elle a en outre conclu que la Résolution 763 (CMR-15) n</w:t>
      </w:r>
      <w:r w:rsidR="0005132C" w:rsidRPr="004F6295">
        <w:t>'</w:t>
      </w:r>
      <w:r w:rsidRPr="004F6295">
        <w:t>a plus de raison d</w:t>
      </w:r>
      <w:r w:rsidR="0005132C" w:rsidRPr="004F6295">
        <w:t>'</w:t>
      </w:r>
      <w:r w:rsidRPr="004F6295">
        <w:t xml:space="preserve">être et peut être supprimée. </w:t>
      </w:r>
      <w:bookmarkStart w:id="56" w:name="lt_pId106"/>
      <w:r w:rsidRPr="004F6295">
        <w:t>Les participants à la plénière sont invités à approuver le Document 151, étant entendu que la suppression de la Résolution 763 (CMR-15) sera portée à l</w:t>
      </w:r>
      <w:r w:rsidR="0005132C" w:rsidRPr="004F6295">
        <w:t>'</w:t>
      </w:r>
      <w:r w:rsidRPr="004F6295">
        <w:t>attention des Commissions 6 et 7, afin qu</w:t>
      </w:r>
      <w:r w:rsidR="0005132C" w:rsidRPr="004F6295">
        <w:t>'</w:t>
      </w:r>
      <w:r w:rsidRPr="004F6295">
        <w:t>elles prennent les mesures voulues.</w:t>
      </w:r>
      <w:bookmarkEnd w:id="56"/>
    </w:p>
    <w:p w14:paraId="29CB8676" w14:textId="77777777" w:rsidR="00883F10" w:rsidRPr="004F6295" w:rsidRDefault="00883F10" w:rsidP="00883F10">
      <w:r w:rsidRPr="004F6295">
        <w:t>3.6</w:t>
      </w:r>
      <w:r w:rsidRPr="004F6295">
        <w:tab/>
      </w:r>
      <w:bookmarkStart w:id="57" w:name="lt_pId108"/>
      <w:r w:rsidRPr="004F6295">
        <w:t xml:space="preserve">Cela étant entendu, le Document 151 est </w:t>
      </w:r>
      <w:r w:rsidRPr="004F6295">
        <w:rPr>
          <w:b/>
          <w:bCs/>
        </w:rPr>
        <w:t>approuvé</w:t>
      </w:r>
      <w:r w:rsidRPr="004F6295">
        <w:t>.</w:t>
      </w:r>
      <w:bookmarkEnd w:id="57"/>
    </w:p>
    <w:p w14:paraId="7FF21F53" w14:textId="1F96E92F" w:rsidR="00883F10" w:rsidRPr="004F6295" w:rsidRDefault="00883F10" w:rsidP="002F1E56">
      <w:pPr>
        <w:keepNext/>
        <w:keepLines/>
      </w:pPr>
      <w:r w:rsidRPr="004F6295">
        <w:lastRenderedPageBreak/>
        <w:t>3.7</w:t>
      </w:r>
      <w:r w:rsidRPr="004F6295">
        <w:tab/>
      </w:r>
      <w:bookmarkStart w:id="58" w:name="lt_pId110"/>
      <w:r w:rsidRPr="004F6295">
        <w:t xml:space="preserve">Le </w:t>
      </w:r>
      <w:r w:rsidRPr="004F6295">
        <w:rPr>
          <w:b/>
          <w:bCs/>
        </w:rPr>
        <w:t>Président de la Commission 4</w:t>
      </w:r>
      <w:r w:rsidRPr="004F6295">
        <w:t xml:space="preserve"> présent</w:t>
      </w:r>
      <w:r w:rsidR="00B231EA" w:rsidRPr="004F6295">
        <w:t>e</w:t>
      </w:r>
      <w:r w:rsidRPr="004F6295">
        <w:t xml:space="preserve"> le Document 152</w:t>
      </w:r>
      <w:r w:rsidR="00B231EA" w:rsidRPr="004F6295">
        <w:t xml:space="preserve"> et</w:t>
      </w:r>
      <w:r w:rsidRPr="004F6295">
        <w:t xml:space="preserve"> indique que, après examen des propositions soumises au titre </w:t>
      </w:r>
      <w:r w:rsidR="00985339" w:rsidRPr="004F6295">
        <w:t xml:space="preserve">de la question </w:t>
      </w:r>
      <w:r w:rsidRPr="004F6295">
        <w:t xml:space="preserve">9.1.8 </w:t>
      </w:r>
      <w:r w:rsidR="00985339" w:rsidRPr="004F6295">
        <w:t xml:space="preserve">du point 9.1 </w:t>
      </w:r>
      <w:r w:rsidRPr="004F6295">
        <w:t>de l</w:t>
      </w:r>
      <w:r w:rsidR="0005132C" w:rsidRPr="004F6295">
        <w:t>'</w:t>
      </w:r>
      <w:r w:rsidRPr="004F6295">
        <w:t>ordre du jour, la commission a conclu qu</w:t>
      </w:r>
      <w:r w:rsidR="0005132C" w:rsidRPr="004F6295">
        <w:t>'</w:t>
      </w:r>
      <w:r w:rsidRPr="004F6295">
        <w:t>il n</w:t>
      </w:r>
      <w:r w:rsidR="0005132C" w:rsidRPr="004F6295">
        <w:t>'</w:t>
      </w:r>
      <w:r w:rsidRPr="004F6295">
        <w:t>y avait pas lieu d</w:t>
      </w:r>
      <w:r w:rsidR="0005132C" w:rsidRPr="004F6295">
        <w:t>'</w:t>
      </w:r>
      <w:r w:rsidRPr="004F6295">
        <w:t>apporter des modifications aux Volumes 1 et 2 du Règlement des radiocommunications.</w:t>
      </w:r>
      <w:bookmarkEnd w:id="58"/>
      <w:r w:rsidRPr="004F6295">
        <w:t xml:space="preserve"> </w:t>
      </w:r>
      <w:bookmarkStart w:id="59" w:name="lt_pId111"/>
      <w:r w:rsidRPr="004F6295">
        <w:t>En ce qui concerne le Volume 3, la commission a estimé qu</w:t>
      </w:r>
      <w:r w:rsidR="0005132C" w:rsidRPr="004F6295">
        <w:t>'</w:t>
      </w:r>
      <w:r w:rsidRPr="004F6295">
        <w:t>une proposition visant à supprimer le paragraphe 3) de l</w:t>
      </w:r>
      <w:r w:rsidR="0005132C" w:rsidRPr="004F6295">
        <w:t>'</w:t>
      </w:r>
      <w:r w:rsidRPr="004F6295">
        <w:t>Annexe de la Résolution 958 (CMR-15)</w:t>
      </w:r>
      <w:bookmarkEnd w:id="59"/>
      <w:r w:rsidRPr="004F6295">
        <w:t xml:space="preserve"> devrait être portée à l</w:t>
      </w:r>
      <w:r w:rsidR="0005132C" w:rsidRPr="004F6295">
        <w:t>'</w:t>
      </w:r>
      <w:r w:rsidRPr="004F6295">
        <w:t>attention de la Commission 7, afin qu</w:t>
      </w:r>
      <w:r w:rsidR="0005132C" w:rsidRPr="004F6295">
        <w:t>'</w:t>
      </w:r>
      <w:r w:rsidRPr="004F6295">
        <w:t>elle prenne les mesures voulues.</w:t>
      </w:r>
    </w:p>
    <w:p w14:paraId="06A8B7C7" w14:textId="77777777" w:rsidR="00883F10" w:rsidRPr="004F6295" w:rsidRDefault="00883F10" w:rsidP="00883F10">
      <w:pPr>
        <w:rPr>
          <w:b/>
          <w:bCs/>
        </w:rPr>
      </w:pPr>
      <w:r w:rsidRPr="004F6295">
        <w:t>3.8</w:t>
      </w:r>
      <w:r w:rsidRPr="004F6295">
        <w:tab/>
        <w:t xml:space="preserve">Le Document 152 est </w:t>
      </w:r>
      <w:r w:rsidRPr="004F6295">
        <w:rPr>
          <w:b/>
          <w:bCs/>
        </w:rPr>
        <w:t>approuvé.</w:t>
      </w:r>
    </w:p>
    <w:p w14:paraId="119F1441" w14:textId="1B2B3CE3" w:rsidR="00883F10" w:rsidRPr="004F6295" w:rsidRDefault="00883F10" w:rsidP="00883F10">
      <w:r w:rsidRPr="004F6295">
        <w:t>3.9</w:t>
      </w:r>
      <w:r w:rsidRPr="004F6295">
        <w:tab/>
      </w:r>
      <w:bookmarkStart w:id="60" w:name="lt_pId115"/>
      <w:r w:rsidRPr="004F6295">
        <w:t xml:space="preserve">Le </w:t>
      </w:r>
      <w:r w:rsidRPr="004F6295">
        <w:rPr>
          <w:b/>
          <w:bCs/>
        </w:rPr>
        <w:t>Président de la Commission 6</w:t>
      </w:r>
      <w:r w:rsidRPr="004F6295">
        <w:t xml:space="preserve"> présent</w:t>
      </w:r>
      <w:r w:rsidR="00875B7F" w:rsidRPr="004F6295">
        <w:t>e</w:t>
      </w:r>
      <w:r w:rsidRPr="004F6295">
        <w:t xml:space="preserve"> le Document 168</w:t>
      </w:r>
      <w:r w:rsidR="00D15559" w:rsidRPr="004F6295">
        <w:t xml:space="preserve"> et</w:t>
      </w:r>
      <w:r w:rsidRPr="004F6295">
        <w:t xml:space="preserve"> fait savoir que la commission a conclu qu</w:t>
      </w:r>
      <w:r w:rsidR="0005132C" w:rsidRPr="004F6295">
        <w:t>'</w:t>
      </w:r>
      <w:r w:rsidRPr="004F6295">
        <w:t>il n</w:t>
      </w:r>
      <w:r w:rsidR="0005132C" w:rsidRPr="004F6295">
        <w:t>'</w:t>
      </w:r>
      <w:r w:rsidRPr="004F6295">
        <w:t>y avait pas lieu d</w:t>
      </w:r>
      <w:r w:rsidR="0005132C" w:rsidRPr="004F6295">
        <w:t>'</w:t>
      </w:r>
      <w:r w:rsidRPr="004F6295">
        <w:t xml:space="preserve">apporter des modifications au Règlement des radiocommunications au titre </w:t>
      </w:r>
      <w:r w:rsidR="00985339" w:rsidRPr="004F6295">
        <w:t xml:space="preserve">de la question </w:t>
      </w:r>
      <w:r w:rsidRPr="004F6295">
        <w:t xml:space="preserve">9.1.6 </w:t>
      </w:r>
      <w:r w:rsidR="00985339" w:rsidRPr="004F6295">
        <w:t xml:space="preserve">du point 9.1 </w:t>
      </w:r>
      <w:r w:rsidRPr="004F6295">
        <w:t>de l</w:t>
      </w:r>
      <w:r w:rsidR="0005132C" w:rsidRPr="004F6295">
        <w:t>'</w:t>
      </w:r>
      <w:r w:rsidRPr="004F6295">
        <w:t xml:space="preserve">ordre du jour, mis à part la suppression en conséquence </w:t>
      </w:r>
      <w:r w:rsidR="003E4B1F" w:rsidRPr="004F6295">
        <w:t>du paragraphe 1) de l</w:t>
      </w:r>
      <w:r w:rsidR="0005132C" w:rsidRPr="004F6295">
        <w:t>'</w:t>
      </w:r>
      <w:r w:rsidR="003E4B1F" w:rsidRPr="004F6295">
        <w:t xml:space="preserve">Annexe </w:t>
      </w:r>
      <w:r w:rsidRPr="004F6295">
        <w:t>de la Résolution 958 (CMR-15), qui sera portée à l</w:t>
      </w:r>
      <w:r w:rsidR="0005132C" w:rsidRPr="004F6295">
        <w:t>'</w:t>
      </w:r>
      <w:r w:rsidRPr="004F6295">
        <w:t>attention de la Commission 7, afin qu</w:t>
      </w:r>
      <w:r w:rsidR="0005132C" w:rsidRPr="004F6295">
        <w:t>'</w:t>
      </w:r>
      <w:r w:rsidRPr="004F6295">
        <w:t>elle prenne les mesures voulues.</w:t>
      </w:r>
      <w:bookmarkEnd w:id="60"/>
      <w:r w:rsidRPr="004F6295">
        <w:t xml:space="preserve"> </w:t>
      </w:r>
      <w:bookmarkStart w:id="61" w:name="lt_pId116"/>
      <w:r w:rsidRPr="004F6295">
        <w:t>Si les autres parties de l</w:t>
      </w:r>
      <w:r w:rsidR="0005132C" w:rsidRPr="004F6295">
        <w:t>'</w:t>
      </w:r>
      <w:r w:rsidRPr="004F6295">
        <w:t>Annexe de cette Résolution devaient également être supprimées,</w:t>
      </w:r>
      <w:r w:rsidR="003E4B1F" w:rsidRPr="004F6295">
        <w:t xml:space="preserve"> il faudrait alors peut-être supprimer</w:t>
      </w:r>
      <w:r w:rsidRPr="004F6295">
        <w:t xml:space="preserve"> la Résolution dans son intégralité</w:t>
      </w:r>
      <w:bookmarkStart w:id="62" w:name="lt_pId117"/>
      <w:bookmarkEnd w:id="61"/>
      <w:r w:rsidRPr="004F6295">
        <w:t>. La Commission 6 a conclu que les services de radiocommunication doivent être protégés contre les brouillages préjudiciables susceptibles d</w:t>
      </w:r>
      <w:r w:rsidR="0005132C" w:rsidRPr="004F6295">
        <w:t>'</w:t>
      </w:r>
      <w:r w:rsidRPr="004F6295">
        <w:t xml:space="preserve">être causés par les rayonnements provenant </w:t>
      </w:r>
      <w:r w:rsidR="00E36184" w:rsidRPr="004F6295">
        <w:t>des systèmes de</w:t>
      </w:r>
      <w:r w:rsidRPr="004F6295">
        <w:t xml:space="preserve"> transmission d</w:t>
      </w:r>
      <w:r w:rsidR="0005132C" w:rsidRPr="004F6295">
        <w:t>'</w:t>
      </w:r>
      <w:r w:rsidRPr="004F6295">
        <w:t>énergie sans fil pour les véhicules électriques.</w:t>
      </w:r>
      <w:bookmarkEnd w:id="62"/>
      <w:r w:rsidRPr="004F6295">
        <w:t xml:space="preserve"> </w:t>
      </w:r>
      <w:bookmarkStart w:id="63" w:name="lt_pId118"/>
      <w:r w:rsidRPr="004F6295">
        <w:t>L</w:t>
      </w:r>
      <w:r w:rsidR="0005132C" w:rsidRPr="004F6295">
        <w:t>'</w:t>
      </w:r>
      <w:r w:rsidRPr="004F6295">
        <w:t xml:space="preserve">UIT-R devra </w:t>
      </w:r>
      <w:r w:rsidR="00E36184" w:rsidRPr="004F6295">
        <w:t xml:space="preserve">continuer de </w:t>
      </w:r>
      <w:r w:rsidRPr="004F6295">
        <w:t xml:space="preserve">collaborer étroitement avec les organismes de normalisation sur ce sujet. </w:t>
      </w:r>
      <w:bookmarkEnd w:id="63"/>
      <w:r w:rsidRPr="004F6295">
        <w:t>En outre, il conviendra de poursuivre les études sur les systèmes de transmission d</w:t>
      </w:r>
      <w:r w:rsidR="0005132C" w:rsidRPr="004F6295">
        <w:t>'</w:t>
      </w:r>
      <w:r w:rsidRPr="004F6295">
        <w:t xml:space="preserve">énergie sans fil, y compris les études sur les rayonnements non désirés, au titre de la nouvelle version de la Question UIT-R </w:t>
      </w:r>
      <w:bookmarkStart w:id="64" w:name="lt_pId119"/>
      <w:r w:rsidRPr="004F6295">
        <w:t>210/1.</w:t>
      </w:r>
      <w:bookmarkEnd w:id="64"/>
    </w:p>
    <w:p w14:paraId="1ED8B59E" w14:textId="1927A369" w:rsidR="00883F10" w:rsidRPr="004F6295" w:rsidRDefault="00883F10" w:rsidP="00883F10">
      <w:r w:rsidRPr="004F6295">
        <w:t>3.10</w:t>
      </w:r>
      <w:r w:rsidRPr="004F6295">
        <w:tab/>
      </w:r>
      <w:bookmarkStart w:id="65" w:name="lt_pId121"/>
      <w:r w:rsidRPr="004F6295">
        <w:t>S</w:t>
      </w:r>
      <w:r w:rsidR="0005132C" w:rsidRPr="004F6295">
        <w:t>'</w:t>
      </w:r>
      <w:r w:rsidRPr="004F6295">
        <w:t>il n</w:t>
      </w:r>
      <w:r w:rsidR="0005132C" w:rsidRPr="004F6295">
        <w:t>'</w:t>
      </w:r>
      <w:r w:rsidRPr="004F6295">
        <w:t>a pas d</w:t>
      </w:r>
      <w:r w:rsidR="0005132C" w:rsidRPr="004F6295">
        <w:t>'</w:t>
      </w:r>
      <w:r w:rsidRPr="004F6295">
        <w:t xml:space="preserve">objection concernant le contenu du document, le </w:t>
      </w:r>
      <w:r w:rsidRPr="004F6295">
        <w:rPr>
          <w:b/>
          <w:bCs/>
        </w:rPr>
        <w:t>délégué de la République islamique d</w:t>
      </w:r>
      <w:r w:rsidR="0005132C" w:rsidRPr="004F6295">
        <w:rPr>
          <w:b/>
          <w:bCs/>
        </w:rPr>
        <w:t>'</w:t>
      </w:r>
      <w:r w:rsidRPr="004F6295">
        <w:rPr>
          <w:b/>
          <w:bCs/>
        </w:rPr>
        <w:t>Iran</w:t>
      </w:r>
      <w:r w:rsidRPr="004F6295">
        <w:t xml:space="preserve"> pense toutefois que les </w:t>
      </w:r>
      <w:r w:rsidR="00861B68" w:rsidRPr="004F6295">
        <w:t xml:space="preserve">deux </w:t>
      </w:r>
      <w:r w:rsidRPr="004F6295">
        <w:t xml:space="preserve">paragraphes commençant par </w:t>
      </w:r>
      <w:r w:rsidR="007E15D7" w:rsidRPr="004F6295">
        <w:t>«</w:t>
      </w:r>
      <w:r w:rsidRPr="004F6295">
        <w:t>La Commission 6 a conclu […]</w:t>
      </w:r>
      <w:r w:rsidR="007E15D7" w:rsidRPr="004F6295">
        <w:t>»</w:t>
      </w:r>
      <w:r w:rsidRPr="004F6295">
        <w:t xml:space="preserve"> et </w:t>
      </w:r>
      <w:r w:rsidR="007E15D7" w:rsidRPr="004F6295">
        <w:t>«</w:t>
      </w:r>
      <w:r w:rsidRPr="004F6295">
        <w:t>La Commission 6 a également conclu […]</w:t>
      </w:r>
      <w:r w:rsidR="007E15D7" w:rsidRPr="004F6295">
        <w:t>»</w:t>
      </w:r>
      <w:r w:rsidRPr="004F6295">
        <w:t xml:space="preserve"> devraient être reformulés </w:t>
      </w:r>
      <w:r w:rsidR="00A03D74" w:rsidRPr="004F6295">
        <w:t>dans un souci de clarté quant aux</w:t>
      </w:r>
      <w:r w:rsidRPr="004F6295">
        <w:t xml:space="preserve"> meilleurs moyens de mise en œuvre ainsi qu</w:t>
      </w:r>
      <w:r w:rsidR="0005132C" w:rsidRPr="004F6295">
        <w:t>'</w:t>
      </w:r>
      <w:r w:rsidR="00A03D74" w:rsidRPr="004F6295">
        <w:t>à</w:t>
      </w:r>
      <w:r w:rsidRPr="004F6295">
        <w:t xml:space="preserve"> la terminologie et </w:t>
      </w:r>
      <w:r w:rsidR="00A03D74" w:rsidRPr="004F6295">
        <w:t>à l</w:t>
      </w:r>
      <w:r w:rsidRPr="004F6295">
        <w:t>a formulation habituellement utilisées par l</w:t>
      </w:r>
      <w:r w:rsidR="0005132C" w:rsidRPr="004F6295">
        <w:t>'</w:t>
      </w:r>
      <w:r w:rsidRPr="004F6295">
        <w:t xml:space="preserve">UIT. </w:t>
      </w:r>
      <w:bookmarkStart w:id="66" w:name="lt_pId122"/>
      <w:bookmarkEnd w:id="65"/>
      <w:r w:rsidRPr="004F6295">
        <w:t>À cette fin, l</w:t>
      </w:r>
      <w:r w:rsidR="0005132C" w:rsidRPr="004F6295">
        <w:t>'</w:t>
      </w:r>
      <w:r w:rsidRPr="004F6295">
        <w:t>orateur propose que le document soit renvoyé à la Commission 6</w:t>
      </w:r>
      <w:r w:rsidR="000D3C17" w:rsidRPr="004F6295">
        <w:t>,</w:t>
      </w:r>
      <w:r w:rsidR="00A03D74" w:rsidRPr="004F6295">
        <w:t xml:space="preserve"> et</w:t>
      </w:r>
      <w:r w:rsidRPr="004F6295">
        <w:t xml:space="preserve"> qu</w:t>
      </w:r>
      <w:r w:rsidR="0005132C" w:rsidRPr="004F6295">
        <w:t>'</w:t>
      </w:r>
      <w:r w:rsidRPr="004F6295">
        <w:t>il soit soumis à nouveau pour examen à la plénière une fois qu</w:t>
      </w:r>
      <w:r w:rsidR="0005132C" w:rsidRPr="004F6295">
        <w:t>'</w:t>
      </w:r>
      <w:r w:rsidRPr="004F6295">
        <w:t xml:space="preserve">il aura </w:t>
      </w:r>
      <w:bookmarkEnd w:id="66"/>
      <w:r w:rsidRPr="004F6295">
        <w:t>fait l</w:t>
      </w:r>
      <w:r w:rsidR="0005132C" w:rsidRPr="004F6295">
        <w:t>'</w:t>
      </w:r>
      <w:r w:rsidRPr="004F6295">
        <w:t>objet d</w:t>
      </w:r>
      <w:r w:rsidR="0005132C" w:rsidRPr="004F6295">
        <w:t>'</w:t>
      </w:r>
      <w:r w:rsidRPr="004F6295">
        <w:t>une reformulation.</w:t>
      </w:r>
    </w:p>
    <w:p w14:paraId="7ABC241E" w14:textId="4ED04344" w:rsidR="00883F10" w:rsidRPr="004F6295" w:rsidRDefault="00883F10" w:rsidP="00883F10">
      <w:r w:rsidRPr="004F6295">
        <w:t>3.11</w:t>
      </w:r>
      <w:r w:rsidRPr="004F6295">
        <w:tab/>
      </w:r>
      <w:bookmarkStart w:id="67" w:name="lt_pId124"/>
      <w:r w:rsidRPr="004F6295">
        <w:t xml:space="preserve">Le </w:t>
      </w:r>
      <w:r w:rsidRPr="004F6295">
        <w:rPr>
          <w:b/>
          <w:bCs/>
        </w:rPr>
        <w:t>Président de la Commission 6</w:t>
      </w:r>
      <w:r w:rsidRPr="004F6295">
        <w:t xml:space="preserve"> demande si le contenu du document, selon lequel il est demandé de ne pas apporter de modification – sauf une – au Règlement des radiocommunications au titre du point 9.1.6 de l</w:t>
      </w:r>
      <w:r w:rsidR="0005132C" w:rsidRPr="004F6295">
        <w:t>'</w:t>
      </w:r>
      <w:r w:rsidRPr="004F6295">
        <w:t xml:space="preserve">ordre du jour, est approuvé dans son principe. </w:t>
      </w:r>
      <w:bookmarkEnd w:id="67"/>
    </w:p>
    <w:p w14:paraId="1EC29C2B" w14:textId="6B45F5C3" w:rsidR="00883F10" w:rsidRPr="004F6295" w:rsidRDefault="00883F10" w:rsidP="00883F10">
      <w:r w:rsidRPr="004F6295">
        <w:t>3.12</w:t>
      </w:r>
      <w:r w:rsidRPr="004F6295">
        <w:tab/>
      </w:r>
      <w:bookmarkStart w:id="68" w:name="lt_pId126"/>
      <w:r w:rsidRPr="004F6295">
        <w:t xml:space="preserve">Le </w:t>
      </w:r>
      <w:r w:rsidRPr="004F6295">
        <w:rPr>
          <w:b/>
          <w:bCs/>
        </w:rPr>
        <w:t>délégué des États-Unis</w:t>
      </w:r>
      <w:r w:rsidRPr="004F6295">
        <w:t xml:space="preserve">, appuyé par le </w:t>
      </w:r>
      <w:r w:rsidRPr="004F6295">
        <w:rPr>
          <w:b/>
          <w:bCs/>
        </w:rPr>
        <w:t>délégué de la Turquie</w:t>
      </w:r>
      <w:r w:rsidRPr="004F6295">
        <w:t>, propose de supprimer les deux paragraphes en question, étant donné qu</w:t>
      </w:r>
      <w:r w:rsidR="0005132C" w:rsidRPr="004F6295">
        <w:t>'</w:t>
      </w:r>
      <w:r w:rsidRPr="004F6295">
        <w:t>ils n</w:t>
      </w:r>
      <w:r w:rsidR="0005132C" w:rsidRPr="004F6295">
        <w:t>'</w:t>
      </w:r>
      <w:r w:rsidRPr="004F6295">
        <w:t xml:space="preserve">ont aucune incidence sur les conclusions formulées par la commission. </w:t>
      </w:r>
      <w:bookmarkEnd w:id="68"/>
    </w:p>
    <w:p w14:paraId="2AEDEE78" w14:textId="1B1AAFF6" w:rsidR="00883F10" w:rsidRPr="004F6295" w:rsidRDefault="00883F10" w:rsidP="00883F10">
      <w:r w:rsidRPr="004F6295">
        <w:t>3.13</w:t>
      </w:r>
      <w:r w:rsidRPr="004F6295">
        <w:tab/>
      </w:r>
      <w:bookmarkStart w:id="69" w:name="lt_pId128"/>
      <w:r w:rsidRPr="004F6295">
        <w:t xml:space="preserve">Le </w:t>
      </w:r>
      <w:r w:rsidRPr="004F6295">
        <w:rPr>
          <w:b/>
          <w:bCs/>
        </w:rPr>
        <w:t>délégué de la République islamique d</w:t>
      </w:r>
      <w:r w:rsidR="0005132C" w:rsidRPr="004F6295">
        <w:rPr>
          <w:b/>
          <w:bCs/>
        </w:rPr>
        <w:t>'</w:t>
      </w:r>
      <w:r w:rsidRPr="004F6295">
        <w:rPr>
          <w:b/>
          <w:bCs/>
        </w:rPr>
        <w:t>Iran</w:t>
      </w:r>
      <w:r w:rsidRPr="004F6295">
        <w:t xml:space="preserve"> </w:t>
      </w:r>
      <w:r w:rsidR="00A74732" w:rsidRPr="004F6295">
        <w:t>dit</w:t>
      </w:r>
      <w:r w:rsidRPr="004F6295">
        <w:t xml:space="preserve"> que </w:t>
      </w:r>
      <w:r w:rsidR="00A74732" w:rsidRPr="004F6295">
        <w:t>toute</w:t>
      </w:r>
      <w:r w:rsidRPr="004F6295">
        <w:t xml:space="preserve"> décision visant à reformuler ou à supprimer les paragraphes en question doit être prise par la Commission 6</w:t>
      </w:r>
      <w:bookmarkEnd w:id="69"/>
      <w:r w:rsidRPr="004F6295">
        <w:t xml:space="preserve"> elle</w:t>
      </w:r>
      <w:r w:rsidR="00AD572C" w:rsidRPr="004F6295">
        <w:noBreakHyphen/>
      </w:r>
      <w:r w:rsidRPr="004F6295">
        <w:t xml:space="preserve">même. </w:t>
      </w:r>
    </w:p>
    <w:p w14:paraId="04E24B10" w14:textId="49615B34" w:rsidR="00883F10" w:rsidRPr="004F6295" w:rsidRDefault="00883F10" w:rsidP="00883F10">
      <w:r w:rsidRPr="004F6295">
        <w:t>3.14</w:t>
      </w:r>
      <w:r w:rsidRPr="004F6295">
        <w:tab/>
      </w:r>
      <w:bookmarkStart w:id="70" w:name="lt_pId130"/>
      <w:r w:rsidRPr="004F6295">
        <w:t xml:space="preserve">Le </w:t>
      </w:r>
      <w:r w:rsidRPr="004F6295">
        <w:rPr>
          <w:b/>
          <w:bCs/>
        </w:rPr>
        <w:t>Président</w:t>
      </w:r>
      <w:r w:rsidRPr="004F6295">
        <w:t xml:space="preserve"> co</w:t>
      </w:r>
      <w:r w:rsidR="00AD572C" w:rsidRPr="004F6295">
        <w:t>nsidère</w:t>
      </w:r>
      <w:r w:rsidRPr="004F6295">
        <w:t xml:space="preserve"> que les participants à la plénière souhaite</w:t>
      </w:r>
      <w:r w:rsidR="00AD572C" w:rsidRPr="004F6295">
        <w:t>nt</w:t>
      </w:r>
      <w:r w:rsidRPr="004F6295">
        <w:t xml:space="preserve"> renvoyer le Document 168 à la Commission 6, qui décidera </w:t>
      </w:r>
      <w:r w:rsidR="00AD572C" w:rsidRPr="004F6295">
        <w:t>alors</w:t>
      </w:r>
      <w:r w:rsidRPr="004F6295">
        <w:t xml:space="preserve"> de reformuler ou de supprimer les deux paragraphes en question, et qu</w:t>
      </w:r>
      <w:r w:rsidR="0005132C" w:rsidRPr="004F6295">
        <w:t>'</w:t>
      </w:r>
      <w:r w:rsidRPr="004F6295">
        <w:t>ils approuvent la conclusion que la commission a tirée concernant le point 9.1.6 de l</w:t>
      </w:r>
      <w:r w:rsidR="0005132C" w:rsidRPr="004F6295">
        <w:t>'</w:t>
      </w:r>
      <w:r w:rsidRPr="004F6295">
        <w:t>ordre du jour.</w:t>
      </w:r>
      <w:bookmarkEnd w:id="70"/>
    </w:p>
    <w:p w14:paraId="786653A4" w14:textId="77777777" w:rsidR="00883F10" w:rsidRPr="004F6295" w:rsidRDefault="00883F10" w:rsidP="00883F10">
      <w:r w:rsidRPr="004F6295">
        <w:t>3.15</w:t>
      </w:r>
      <w:r w:rsidRPr="004F6295">
        <w:tab/>
      </w:r>
      <w:bookmarkStart w:id="71" w:name="lt_pId132"/>
      <w:r w:rsidRPr="004F6295">
        <w:t>Il en est</w:t>
      </w:r>
      <w:r w:rsidRPr="004F6295">
        <w:rPr>
          <w:b/>
          <w:bCs/>
        </w:rPr>
        <w:t xml:space="preserve"> </w:t>
      </w:r>
      <w:r w:rsidRPr="004F6295">
        <w:t>ainsi</w:t>
      </w:r>
      <w:r w:rsidRPr="004F6295">
        <w:rPr>
          <w:b/>
          <w:bCs/>
        </w:rPr>
        <w:t xml:space="preserve"> décidé</w:t>
      </w:r>
      <w:r w:rsidRPr="004F6295">
        <w:t>.</w:t>
      </w:r>
      <w:bookmarkEnd w:id="71"/>
    </w:p>
    <w:p w14:paraId="08A3A894" w14:textId="05B0BCC8" w:rsidR="00883F10" w:rsidRPr="004F6295" w:rsidRDefault="00883F10" w:rsidP="00F044CB">
      <w:pPr>
        <w:pStyle w:val="Heading1"/>
      </w:pPr>
      <w:r w:rsidRPr="004F6295">
        <w:lastRenderedPageBreak/>
        <w:t>4</w:t>
      </w:r>
      <w:r w:rsidRPr="004F6295">
        <w:tab/>
        <w:t>Demande visant à maintenir les assignations de fréquence des réseaux à satellite INTELSAT8 328.5E et INTELSAT9 328.5E car elles relèvent du patrimoine commun des Parties à l</w:t>
      </w:r>
      <w:r w:rsidR="0005132C" w:rsidRPr="004F6295">
        <w:t>'</w:t>
      </w:r>
      <w:r w:rsidRPr="004F6295">
        <w:t>Organisation internationale de télécommunications par satellite (ITSO) (Addendum</w:t>
      </w:r>
      <w:r w:rsidR="002F1E56" w:rsidRPr="004F6295">
        <w:t> </w:t>
      </w:r>
      <w:r w:rsidRPr="004F6295">
        <w:t>22 au Document 46)</w:t>
      </w:r>
    </w:p>
    <w:p w14:paraId="0986DBC2" w14:textId="306C2375" w:rsidR="00883F10" w:rsidRPr="004F6295" w:rsidRDefault="00883F10" w:rsidP="00883F10">
      <w:r w:rsidRPr="004F6295">
        <w:t>4.1</w:t>
      </w:r>
      <w:r w:rsidRPr="004F6295">
        <w:tab/>
      </w:r>
      <w:bookmarkStart w:id="72" w:name="lt_pId136"/>
      <w:r w:rsidRPr="004F6295">
        <w:t xml:space="preserve">Le </w:t>
      </w:r>
      <w:r w:rsidRPr="004F6295">
        <w:rPr>
          <w:b/>
          <w:bCs/>
        </w:rPr>
        <w:t>Président</w:t>
      </w:r>
      <w:r w:rsidRPr="004F6295">
        <w:t xml:space="preserve"> rappelle qu</w:t>
      </w:r>
      <w:r w:rsidR="0005132C" w:rsidRPr="004F6295">
        <w:t>'</w:t>
      </w:r>
      <w:r w:rsidRPr="004F6295">
        <w:t>il a été convenu, à la deuxième séance plénière, que la proposition africaine commune figurant dans l</w:t>
      </w:r>
      <w:r w:rsidR="0005132C" w:rsidRPr="004F6295">
        <w:t>'</w:t>
      </w:r>
      <w:r w:rsidRPr="004F6295">
        <w:t>Addendum 22 au Document 46, qui avait été attribuée à la Commission 5, sera</w:t>
      </w:r>
      <w:r w:rsidR="003E2EF8" w:rsidRPr="004F6295">
        <w:t>it</w:t>
      </w:r>
      <w:r w:rsidRPr="004F6295">
        <w:t xml:space="preserve"> présentée en plénière. </w:t>
      </w:r>
      <w:bookmarkEnd w:id="72"/>
    </w:p>
    <w:p w14:paraId="15A9587A" w14:textId="64743F45" w:rsidR="00883F10" w:rsidRPr="004F6295" w:rsidRDefault="00883F10" w:rsidP="00883F10">
      <w:r w:rsidRPr="004F6295">
        <w:t>4.2</w:t>
      </w:r>
      <w:r w:rsidRPr="004F6295">
        <w:tab/>
      </w:r>
      <w:bookmarkStart w:id="73" w:name="lt_pId138"/>
      <w:r w:rsidRPr="004F6295">
        <w:t xml:space="preserve">Le </w:t>
      </w:r>
      <w:r w:rsidRPr="004F6295">
        <w:rPr>
          <w:b/>
          <w:bCs/>
        </w:rPr>
        <w:t>délégué du Cameroun</w:t>
      </w:r>
      <w:r w:rsidRPr="004F6295">
        <w:t>, s</w:t>
      </w:r>
      <w:r w:rsidR="0005132C" w:rsidRPr="004F6295">
        <w:t>'</w:t>
      </w:r>
      <w:r w:rsidRPr="004F6295">
        <w:t>exprimant au nom des États Membres de l</w:t>
      </w:r>
      <w:r w:rsidR="0005132C" w:rsidRPr="004F6295">
        <w:t>'</w:t>
      </w:r>
      <w:r w:rsidRPr="004F6295">
        <w:t>Union africaine des télécommunications, présente l</w:t>
      </w:r>
      <w:r w:rsidR="0005132C" w:rsidRPr="004F6295">
        <w:t>'</w:t>
      </w:r>
      <w:r w:rsidRPr="004F6295">
        <w:t xml:space="preserve">Addendum 22. </w:t>
      </w:r>
      <w:bookmarkStart w:id="74" w:name="lt_pId139"/>
      <w:bookmarkEnd w:id="73"/>
      <w:r w:rsidRPr="004F6295">
        <w:t xml:space="preserve">Il est proposé dans ce document que la CMR-19 </w:t>
      </w:r>
      <w:r w:rsidR="003E2EF8" w:rsidRPr="004F6295">
        <w:t>décide</w:t>
      </w:r>
      <w:r w:rsidRPr="004F6295">
        <w:t xml:space="preserve"> de maintenir certaines assignations de fréquence que le RRB avait supprimées à sa 78ème réunion (tout en chargeant le Bureau de les maintenir dans le Fichier de référence international des fréquences jusqu</w:t>
      </w:r>
      <w:r w:rsidR="0005132C" w:rsidRPr="004F6295">
        <w:t>'</w:t>
      </w:r>
      <w:r w:rsidRPr="004F6295">
        <w:t xml:space="preserve">au dernier jour de la CMR-19). </w:t>
      </w:r>
      <w:bookmarkStart w:id="75" w:name="lt_pId140"/>
      <w:bookmarkEnd w:id="74"/>
      <w:r w:rsidRPr="004F6295">
        <w:t>Les assignations de fréquence dont il est question relèvent du patrimoine commun des Parties à l</w:t>
      </w:r>
      <w:r w:rsidR="0005132C" w:rsidRPr="004F6295">
        <w:t>'</w:t>
      </w:r>
      <w:r w:rsidRPr="004F6295">
        <w:t xml:space="preserve">Organisation internationale des télécommunications par satellite (ITSO) et sont </w:t>
      </w:r>
      <w:r w:rsidR="00985339" w:rsidRPr="004F6295">
        <w:t xml:space="preserve">destinées à être </w:t>
      </w:r>
      <w:r w:rsidRPr="004F6295">
        <w:t xml:space="preserve">exploitées pour fournir des télécommunications par satellite pour permettre un accès durable et financièrement abordable aux services publics internationaux de télécommunication, en particulier dans les pays en développement. </w:t>
      </w:r>
      <w:bookmarkStart w:id="76" w:name="lt_pId141"/>
      <w:bookmarkEnd w:id="75"/>
      <w:r w:rsidRPr="004F6295">
        <w:t>La décision de les maintenir s</w:t>
      </w:r>
      <w:r w:rsidR="0005132C" w:rsidRPr="004F6295">
        <w:t>'</w:t>
      </w:r>
      <w:r w:rsidRPr="004F6295">
        <w:t xml:space="preserve">inscrira dans le droit fil de la Résolution UIT-R 69-1 relative au développement et au déploiement des services publics internationaux de télécommunication par satellite dans les pays en développement. </w:t>
      </w:r>
      <w:bookmarkEnd w:id="76"/>
    </w:p>
    <w:p w14:paraId="1CB4003D" w14:textId="331CEDDA" w:rsidR="00883F10" w:rsidRPr="004F6295" w:rsidRDefault="00883F10" w:rsidP="00883F10">
      <w:r w:rsidRPr="004F6295">
        <w:t>4.3</w:t>
      </w:r>
      <w:r w:rsidRPr="004F6295">
        <w:tab/>
      </w:r>
      <w:bookmarkStart w:id="77" w:name="lt_pId143"/>
      <w:r w:rsidRPr="004F6295">
        <w:t xml:space="preserve">Le </w:t>
      </w:r>
      <w:r w:rsidRPr="004F6295">
        <w:rPr>
          <w:b/>
          <w:bCs/>
        </w:rPr>
        <w:t>Président</w:t>
      </w:r>
      <w:r w:rsidRPr="004F6295">
        <w:t xml:space="preserve"> </w:t>
      </w:r>
      <w:r w:rsidR="003E2EF8" w:rsidRPr="004F6295">
        <w:t>fait savoir</w:t>
      </w:r>
      <w:r w:rsidRPr="004F6295">
        <w:t xml:space="preserve"> que le document sera examiné par la Commission 5. </w:t>
      </w:r>
      <w:bookmarkEnd w:id="77"/>
    </w:p>
    <w:p w14:paraId="4079D550" w14:textId="6002C816" w:rsidR="00883F10" w:rsidRPr="004F6295" w:rsidRDefault="00883F10" w:rsidP="00D34A97">
      <w:pPr>
        <w:pStyle w:val="Heading1"/>
      </w:pPr>
      <w:r w:rsidRPr="004F6295">
        <w:t>5</w:t>
      </w:r>
      <w:r w:rsidRPr="004F6295">
        <w:tab/>
        <w:t>Déclarations des délégués de la Slovénie et de l</w:t>
      </w:r>
      <w:r w:rsidR="0005132C" w:rsidRPr="004F6295">
        <w:t>'</w:t>
      </w:r>
      <w:r w:rsidRPr="004F6295">
        <w:t xml:space="preserve">Italie </w:t>
      </w:r>
    </w:p>
    <w:p w14:paraId="1CF93DE6" w14:textId="029AB9CA" w:rsidR="00883F10" w:rsidRPr="004F6295" w:rsidRDefault="00883F10" w:rsidP="00883F10">
      <w:r w:rsidRPr="004F6295">
        <w:t>5.1</w:t>
      </w:r>
      <w:r w:rsidRPr="004F6295">
        <w:tab/>
      </w:r>
      <w:bookmarkStart w:id="78" w:name="lt_pId147"/>
      <w:r w:rsidRPr="004F6295">
        <w:t xml:space="preserve">La </w:t>
      </w:r>
      <w:r w:rsidRPr="004F6295">
        <w:rPr>
          <w:b/>
          <w:bCs/>
        </w:rPr>
        <w:t>déléguée de la Slovénie</w:t>
      </w:r>
      <w:r w:rsidRPr="004F6295">
        <w:t xml:space="preserve"> </w:t>
      </w:r>
      <w:r w:rsidR="0026415E" w:rsidRPr="004F6295">
        <w:t>fait la déclaration</w:t>
      </w:r>
      <w:r w:rsidRPr="004F6295">
        <w:t xml:space="preserve"> reproduite dans l</w:t>
      </w:r>
      <w:r w:rsidR="0005132C" w:rsidRPr="004F6295">
        <w:t>'</w:t>
      </w:r>
      <w:r w:rsidRPr="004F6295">
        <w:t xml:space="preserve">Annexe A. </w:t>
      </w:r>
      <w:bookmarkEnd w:id="78"/>
    </w:p>
    <w:p w14:paraId="20C8603F" w14:textId="3C37E9F5" w:rsidR="00883F10" w:rsidRPr="004F6295" w:rsidRDefault="00883F10" w:rsidP="00883F10">
      <w:r w:rsidRPr="004F6295">
        <w:t>5.2</w:t>
      </w:r>
      <w:r w:rsidRPr="004F6295">
        <w:tab/>
      </w:r>
      <w:bookmarkStart w:id="79" w:name="lt_pId149"/>
      <w:r w:rsidRPr="004F6295">
        <w:t xml:space="preserve">Le </w:t>
      </w:r>
      <w:r w:rsidRPr="004F6295">
        <w:rPr>
          <w:b/>
          <w:bCs/>
        </w:rPr>
        <w:t>délégué de l</w:t>
      </w:r>
      <w:r w:rsidR="0005132C" w:rsidRPr="004F6295">
        <w:rPr>
          <w:b/>
          <w:bCs/>
        </w:rPr>
        <w:t>'</w:t>
      </w:r>
      <w:r w:rsidRPr="004F6295">
        <w:rPr>
          <w:b/>
          <w:bCs/>
        </w:rPr>
        <w:t>Italie</w:t>
      </w:r>
      <w:r w:rsidRPr="004F6295">
        <w:t xml:space="preserve"> </w:t>
      </w:r>
      <w:r w:rsidR="0026415E" w:rsidRPr="004F6295">
        <w:t>fait la déclaration</w:t>
      </w:r>
      <w:r w:rsidRPr="004F6295">
        <w:t xml:space="preserve"> reproduite dans l</w:t>
      </w:r>
      <w:r w:rsidR="0005132C" w:rsidRPr="004F6295">
        <w:t>'</w:t>
      </w:r>
      <w:r w:rsidRPr="004F6295">
        <w:t>Annexe B.</w:t>
      </w:r>
      <w:bookmarkEnd w:id="79"/>
    </w:p>
    <w:p w14:paraId="42211380" w14:textId="29DC38D2" w:rsidR="00883F10" w:rsidRPr="004F6295" w:rsidRDefault="00883F10" w:rsidP="00883F10">
      <w:r w:rsidRPr="004F6295">
        <w:t>5.3</w:t>
      </w:r>
      <w:r w:rsidRPr="004F6295">
        <w:tab/>
      </w:r>
      <w:bookmarkStart w:id="80" w:name="lt_pId151"/>
      <w:r w:rsidRPr="004F6295">
        <w:t xml:space="preserve">Le </w:t>
      </w:r>
      <w:r w:rsidRPr="004F6295">
        <w:rPr>
          <w:b/>
          <w:bCs/>
        </w:rPr>
        <w:t>délégué de la Suisse</w:t>
      </w:r>
      <w:r w:rsidRPr="004F6295">
        <w:t xml:space="preserve"> accueille favorablement </w:t>
      </w:r>
      <w:r w:rsidR="00DA7CF1" w:rsidRPr="004F6295">
        <w:t>l</w:t>
      </w:r>
      <w:r w:rsidR="0005132C" w:rsidRPr="004F6295">
        <w:t>'</w:t>
      </w:r>
      <w:r w:rsidR="00DA7CF1" w:rsidRPr="004F6295">
        <w:t>annonce</w:t>
      </w:r>
      <w:r w:rsidRPr="004F6295">
        <w:t xml:space="preserve"> du délégué de l</w:t>
      </w:r>
      <w:r w:rsidR="0005132C" w:rsidRPr="004F6295">
        <w:t>'</w:t>
      </w:r>
      <w:r w:rsidRPr="004F6295">
        <w:t xml:space="preserve">Italie (comme indiqué dans </w:t>
      </w:r>
      <w:r w:rsidR="00DA7CF1" w:rsidRPr="004F6295">
        <w:t>sa déclaration</w:t>
      </w:r>
      <w:r w:rsidRPr="004F6295">
        <w:t>) selon laquelle son pays respectera l</w:t>
      </w:r>
      <w:r w:rsidR="0005132C" w:rsidRPr="004F6295">
        <w:t>'</w:t>
      </w:r>
      <w:r w:rsidRPr="004F6295">
        <w:t xml:space="preserve">Accord de Genève de 2006 (GE06) relatif à la planification de la radiodiffusion numérique de Terre, ce qui </w:t>
      </w:r>
      <w:bookmarkStart w:id="81" w:name="lt_pId152"/>
      <w:bookmarkEnd w:id="80"/>
      <w:r w:rsidRPr="004F6295">
        <w:t>permettra d</w:t>
      </w:r>
      <w:r w:rsidR="0005132C" w:rsidRPr="004F6295">
        <w:t>'</w:t>
      </w:r>
      <w:r w:rsidRPr="004F6295">
        <w:t>éviter les problèmes dans l</w:t>
      </w:r>
      <w:r w:rsidR="0005132C" w:rsidRPr="004F6295">
        <w:t>'</w:t>
      </w:r>
      <w:r w:rsidRPr="004F6295">
        <w:t xml:space="preserve">avenir. Il signale que la Suisse prévoit de cesser </w:t>
      </w:r>
      <w:r w:rsidR="00DA7CF1" w:rsidRPr="004F6295">
        <w:t xml:space="preserve">toute radiodiffusion </w:t>
      </w:r>
      <w:r w:rsidR="000401CD" w:rsidRPr="004F6295">
        <w:t>M</w:t>
      </w:r>
      <w:r w:rsidR="00891BEF" w:rsidRPr="004F6295">
        <w:t>F</w:t>
      </w:r>
      <w:r w:rsidRPr="004F6295">
        <w:t xml:space="preserve"> analogique d</w:t>
      </w:r>
      <w:r w:rsidR="0005132C" w:rsidRPr="004F6295">
        <w:t>'</w:t>
      </w:r>
      <w:r w:rsidRPr="004F6295">
        <w:t>ici à 2024 ou 2025.</w:t>
      </w:r>
      <w:bookmarkEnd w:id="81"/>
    </w:p>
    <w:p w14:paraId="5DE078F9" w14:textId="77777777" w:rsidR="00672C94" w:rsidRPr="004F6295" w:rsidRDefault="00672C94" w:rsidP="008B513D">
      <w:pPr>
        <w:pStyle w:val="Heading1"/>
      </w:pPr>
      <w:r w:rsidRPr="004F6295">
        <w:t>6</w:t>
      </w:r>
      <w:r w:rsidRPr="004F6295">
        <w:tab/>
        <w:t>Dates limites de soumission des propositions relatives à l'adjonction ou à la suppression de noms de pays dans les renvois existants (Document 131)</w:t>
      </w:r>
    </w:p>
    <w:p w14:paraId="078DC0CD" w14:textId="77777777" w:rsidR="00672C94" w:rsidRPr="004F6295" w:rsidRDefault="00672C94" w:rsidP="004D4C0D">
      <w:r w:rsidRPr="004F6295">
        <w:t>6.1</w:t>
      </w:r>
      <w:r w:rsidRPr="004F6295">
        <w:tab/>
        <w:t xml:space="preserve">La </w:t>
      </w:r>
      <w:r w:rsidRPr="004F6295">
        <w:rPr>
          <w:b/>
          <w:bCs/>
        </w:rPr>
        <w:t>Secrétaire de la plénière</w:t>
      </w:r>
      <w:r w:rsidRPr="004F6295">
        <w:t xml:space="preserve"> rappelle aux délégués que, comme cela a été décidé à la deuxième séance plénière sur la base du Document 131, la date limite de soumission des propositions d'adjonction de noms de pays dans les renvois existants est fixée au vendredi 1er novembre 2019 à 18 heures (heure de Charm el-Cheikh) et la date limite de soumission des propositions de suppression de noms de pays dans des renvois est fixée au vendredi 8 novembre 2019 à 18 heures (heure de Charm el-Cheikh). Les propositions relatives à l'adjonction de nouveaux renvois relatifs à des pays qui ne sont pas liés à des points de l'ordre du jour de la Conférence ne devraient pas être examinées.</w:t>
      </w:r>
    </w:p>
    <w:p w14:paraId="4C59224F" w14:textId="77777777" w:rsidR="00E30D73" w:rsidRPr="004F6295" w:rsidRDefault="00E30D73" w:rsidP="004D4C0D">
      <w:r w:rsidRPr="004F6295">
        <w:br w:type="page"/>
      </w:r>
    </w:p>
    <w:p w14:paraId="642A31DE" w14:textId="151B1DF6" w:rsidR="00672C94" w:rsidRPr="004F6295" w:rsidRDefault="00672C94" w:rsidP="004D4C0D">
      <w:r w:rsidRPr="004F6295">
        <w:lastRenderedPageBreak/>
        <w:t>6.2</w:t>
      </w:r>
      <w:r w:rsidRPr="004F6295">
        <w:tab/>
        <w:t xml:space="preserve">Le </w:t>
      </w:r>
      <w:r w:rsidRPr="004F6295">
        <w:rPr>
          <w:b/>
          <w:bCs/>
        </w:rPr>
        <w:t>délégué de la Fédération de Russie</w:t>
      </w:r>
      <w:r w:rsidRPr="004F6295">
        <w:t xml:space="preserve"> demande confirmation du fait que les délais fixés dans le Document 131, en particulier celui du vendredi 1er novembre à 18 heures (heure de Charm el-Cheikh) pour l'adjonction de noms de pays, ne s'appliquent pas au numéro 5.441B du RR, qui est en cours d'examen par la Commission 4. </w:t>
      </w:r>
    </w:p>
    <w:p w14:paraId="41C7F0BC" w14:textId="77777777" w:rsidR="00672C94" w:rsidRPr="004F6295" w:rsidRDefault="00672C94" w:rsidP="004D4C0D">
      <w:r w:rsidRPr="004F6295">
        <w:t>6.3</w:t>
      </w:r>
      <w:r w:rsidRPr="004F6295">
        <w:tab/>
        <w:t xml:space="preserve">Le </w:t>
      </w:r>
      <w:r w:rsidRPr="004F6295">
        <w:rPr>
          <w:b/>
          <w:bCs/>
        </w:rPr>
        <w:t>Directeur du BR</w:t>
      </w:r>
      <w:r w:rsidRPr="004F6295">
        <w:t xml:space="preserve"> dit que telle est également l'interprétation du BR et du Conseiller juridique. Les documents peuvent être examinés au sein du groupe ad hoc sans que les dates limites du 1er et du 8 novembre ne s'appliquent, afin que le groupe puisse progresser dans ses travaux.</w:t>
      </w:r>
    </w:p>
    <w:p w14:paraId="2E6B2308" w14:textId="77777777" w:rsidR="00672C94" w:rsidRPr="004F6295" w:rsidRDefault="00672C94" w:rsidP="004D4C0D">
      <w:r w:rsidRPr="004F6295">
        <w:t>6.4</w:t>
      </w:r>
      <w:r w:rsidRPr="004F6295">
        <w:tab/>
        <w:t xml:space="preserve">Le </w:t>
      </w:r>
      <w:r w:rsidRPr="004F6295">
        <w:rPr>
          <w:b/>
          <w:bCs/>
        </w:rPr>
        <w:t>délégué de la France</w:t>
      </w:r>
      <w:r w:rsidRPr="004F6295">
        <w:t xml:space="preserve"> déclare qu'il n'a pas eu connaissance de l'avis de l'Unité des affaires juridiques de l'UIT. Toutefois, il croit comprendre que toutes les propositions relatives à l'adjonction de noms de pays dans le renvoi 5.441B du RR seront examinées au titre du point 8 de l'ordre du jour. La raison pour laquelle ces propositions devraient être examinées par le groupe ad hoc menant des travaux sur ledit renvoi n'est cependant pas claire. Il conviendrait de poursuivre les discussions sur cette question en dehors de la plénière, sur la base du texte contenant l'avis du Conseiller juridique. Le </w:t>
      </w:r>
      <w:r w:rsidRPr="004F6295">
        <w:rPr>
          <w:b/>
          <w:bCs/>
        </w:rPr>
        <w:t>délégué de l'Allemagne</w:t>
      </w:r>
      <w:r w:rsidRPr="004F6295">
        <w:t xml:space="preserve"> souscrit à ce point de vue et ajoute que l'adoption d'une telle approche pour le traitement des propositions relatives à l'adjonction de noms de pays dans un renvoi existant peut avoir des incidences plus larges. </w:t>
      </w:r>
    </w:p>
    <w:p w14:paraId="5F2BAF5D" w14:textId="77777777" w:rsidR="00672C94" w:rsidRPr="004F6295" w:rsidRDefault="00672C94" w:rsidP="004D4C0D">
      <w:r w:rsidRPr="004F6295">
        <w:t>6.5</w:t>
      </w:r>
      <w:r w:rsidRPr="004F6295">
        <w:tab/>
        <w:t xml:space="preserve">Le </w:t>
      </w:r>
      <w:r w:rsidRPr="004F6295">
        <w:rPr>
          <w:b/>
          <w:bCs/>
        </w:rPr>
        <w:t>délégué de la République islamique d'Iran</w:t>
      </w:r>
      <w:r w:rsidRPr="004F6295">
        <w:t xml:space="preserve"> dit que la plénière pourrait envisager de proroger le délai pour l'adjonction de noms de pays dans le numéro 5.441B, et ce plus précisément au mardi 5 novembre 2019 à 18 heures (heure de Charm el-Cheikh), ce qui permettrait également au groupe ad hoc de faire progresser ses travaux sur ce renvoi sensible. Toutefois, il conviendrait d'examiner les propositions relatives à l'adjonction de noms de pays au titre du point 8 de l'ordre du jour plutôt qu'au sein du groupe ad hoc. </w:t>
      </w:r>
    </w:p>
    <w:p w14:paraId="29F36B3D" w14:textId="77777777" w:rsidR="00672C94" w:rsidRPr="004F6295" w:rsidRDefault="00672C94" w:rsidP="004D4C0D">
      <w:r w:rsidRPr="004F6295">
        <w:t>6.6</w:t>
      </w:r>
      <w:r w:rsidRPr="004F6295">
        <w:tab/>
        <w:t xml:space="preserve">Le </w:t>
      </w:r>
      <w:r w:rsidRPr="004F6295">
        <w:rPr>
          <w:b/>
          <w:bCs/>
        </w:rPr>
        <w:t>délégué de la Fédération de Russie</w:t>
      </w:r>
      <w:r w:rsidRPr="004F6295">
        <w:t xml:space="preserve"> fait observer que, lors de la répartition des points de l'ordre du jour, il a été décidé que le numéro 5.441B ne serait pas examiné au titre du point 8 de l'ordre du jour mais au sein de la Commission 4. Lors des discussions du groupe ad hoc, il a été confirmé que les dates limites fixées s'appliquaient uniquement aux renvois examinés par la Commission 6 au titre du point 8 de l'ordre du jour. Par conséquent, l'intervenant croit comprendre, à l'instar du Bureau, que le délai fixé au vendredi 1er novembre à 18 heures (heure de Charm el-Cheikh), qui approche rapidement, ne devrait pas s'appliquer au numéro 5.441B. Il serait approprié que le délai fixé pour l'adjonction ou la suppression de noms de pays corresponde à la date à laquelle le groupe ad hoc achève ses travaux et la version finale du texte du renvoi est établie. Cette marche à suivre est indiquée clairement dans les résolutions pertinentes et dans les autres documents d'orientation utilisés par le BR.</w:t>
      </w:r>
    </w:p>
    <w:p w14:paraId="7A65BE93" w14:textId="77777777" w:rsidR="00672C94" w:rsidRPr="004F6295" w:rsidRDefault="00672C94" w:rsidP="004D4C0D">
      <w:r w:rsidRPr="004F6295">
        <w:t>6.7</w:t>
      </w:r>
      <w:r w:rsidRPr="004F6295">
        <w:tab/>
        <w:t xml:space="preserve">Le </w:t>
      </w:r>
      <w:r w:rsidRPr="004F6295">
        <w:rPr>
          <w:b/>
          <w:bCs/>
        </w:rPr>
        <w:t>délégué de la République de Corée</w:t>
      </w:r>
      <w:r w:rsidRPr="004F6295">
        <w:t xml:space="preserve"> demande confirmation du fait que la Commission 4 examinera les propositions relatives à l'adjonction ou à la suppression de noms de pays dans le numéro 5.441B. </w:t>
      </w:r>
    </w:p>
    <w:p w14:paraId="2C4D0F2E" w14:textId="77777777" w:rsidR="00672C94" w:rsidRPr="004F6295" w:rsidRDefault="00672C94" w:rsidP="004D4C0D">
      <w:r w:rsidRPr="004F6295">
        <w:t>6.8</w:t>
      </w:r>
      <w:r w:rsidRPr="004F6295">
        <w:tab/>
        <w:t xml:space="preserve">Le </w:t>
      </w:r>
      <w:r w:rsidRPr="004F6295">
        <w:rPr>
          <w:b/>
          <w:bCs/>
        </w:rPr>
        <w:t>délégué du Zimbabwe</w:t>
      </w:r>
      <w:r w:rsidRPr="004F6295">
        <w:t xml:space="preserve"> partage l'interprétation du Directeur du BR. Les administrations ne devraient pas avoir à prendre une décision quant à l'adjonction ou non de noms de pays dans le numéro 5.441B avant de prendre connaissance de la version finale du texte. Le </w:t>
      </w:r>
      <w:r w:rsidRPr="004F6295">
        <w:rPr>
          <w:b/>
          <w:bCs/>
        </w:rPr>
        <w:t>délégué du Viet Nam</w:t>
      </w:r>
      <w:r w:rsidRPr="004F6295">
        <w:t xml:space="preserve"> souscrit à ce point de vue et ajoute que les administrations devraient pouvoir demander que le nom de leur pays soit ajouté dans le renvoi jusqu'à l'établissement de la version finale du texte.</w:t>
      </w:r>
    </w:p>
    <w:p w14:paraId="234C2244" w14:textId="77777777" w:rsidR="00672C94" w:rsidRPr="004F6295" w:rsidRDefault="00672C94" w:rsidP="004D4C0D">
      <w:r w:rsidRPr="004F6295">
        <w:t>6.9</w:t>
      </w:r>
      <w:r w:rsidRPr="004F6295">
        <w:tab/>
        <w:t xml:space="preserve">Le </w:t>
      </w:r>
      <w:r w:rsidRPr="004F6295">
        <w:rPr>
          <w:b/>
          <w:bCs/>
        </w:rPr>
        <w:t>délégué du Nigéria</w:t>
      </w:r>
      <w:r w:rsidRPr="004F6295">
        <w:t xml:space="preserve"> estime aussi que le délai en question ne devrait pas s'appliquer au numéro 5.441B. </w:t>
      </w:r>
    </w:p>
    <w:p w14:paraId="51D2E3BB" w14:textId="77777777" w:rsidR="00E30D73" w:rsidRPr="004F6295" w:rsidRDefault="00E30D73" w:rsidP="004D4C0D">
      <w:r w:rsidRPr="004F6295">
        <w:br w:type="page"/>
      </w:r>
    </w:p>
    <w:p w14:paraId="3ACB5A47" w14:textId="3D1B0D1D" w:rsidR="00672C94" w:rsidRPr="004F6295" w:rsidRDefault="00672C94" w:rsidP="004D4C0D">
      <w:r w:rsidRPr="004F6295">
        <w:lastRenderedPageBreak/>
        <w:t>6.10</w:t>
      </w:r>
      <w:r w:rsidRPr="004F6295">
        <w:tab/>
        <w:t xml:space="preserve">Le </w:t>
      </w:r>
      <w:r w:rsidRPr="004F6295">
        <w:rPr>
          <w:b/>
          <w:bCs/>
        </w:rPr>
        <w:t>délégué de l'Ouzbékistan</w:t>
      </w:r>
      <w:r w:rsidRPr="004F6295">
        <w:t xml:space="preserve"> dit que son pays s'oppose catégoriquement à l'établissement d'un délai au stade actuel. Il conviendrait de traiter la question en tant que point ordinaire de l'ordre du jour; elle a été confiée à la Commission 4 et est en cours d'examen au sein du groupe ad hoc. </w:t>
      </w:r>
    </w:p>
    <w:p w14:paraId="26532BE3" w14:textId="77777777" w:rsidR="00672C94" w:rsidRPr="004F6295" w:rsidRDefault="00672C94" w:rsidP="004D4C0D">
      <w:r w:rsidRPr="004F6295">
        <w:t>6.11</w:t>
      </w:r>
      <w:r w:rsidRPr="004F6295">
        <w:tab/>
        <w:t xml:space="preserve">Le </w:t>
      </w:r>
      <w:r w:rsidRPr="004F6295">
        <w:rPr>
          <w:b/>
          <w:bCs/>
        </w:rPr>
        <w:t>délégué de la Lituanie</w:t>
      </w:r>
      <w:r w:rsidRPr="004F6295">
        <w:t xml:space="preserve"> fait observer que le numéro 5.441B a été confié à la Commission 4 afin qu'elle examine le critère technique et non l'adjonction de noms de pays. Il appuie la suggestion du délégué de la République islamique d'Iran. </w:t>
      </w:r>
    </w:p>
    <w:p w14:paraId="5FC771FD" w14:textId="77777777" w:rsidR="00672C94" w:rsidRPr="004F6295" w:rsidRDefault="00672C94" w:rsidP="004D4C0D">
      <w:r w:rsidRPr="004F6295">
        <w:t>6.12</w:t>
      </w:r>
      <w:r w:rsidRPr="004F6295">
        <w:tab/>
        <w:t xml:space="preserve">Le </w:t>
      </w:r>
      <w:r w:rsidRPr="004F6295">
        <w:rPr>
          <w:b/>
          <w:bCs/>
        </w:rPr>
        <w:t>délégué de la France</w:t>
      </w:r>
      <w:r w:rsidRPr="004F6295">
        <w:t xml:space="preserve">, rappelant le rapport du Directeur du BR, dit que l'examen porte sur le critère figurant dans le numéro 5.441B et non sur la liste des noms de pays. C'est pour cette raison que la plénière a décidé que les propositions relatives à l'adjonction de noms de pays aux renvois devraient être examinées par la Commission 6 au titre du point 8 de l'ordre du jour; en faire autrement signifierait revenir sur une décision de la plénière. </w:t>
      </w:r>
    </w:p>
    <w:p w14:paraId="016CDE8A" w14:textId="77777777" w:rsidR="00672C94" w:rsidRPr="004F6295" w:rsidRDefault="00672C94" w:rsidP="004D4C0D">
      <w:r w:rsidRPr="004F6295">
        <w:t>6.13</w:t>
      </w:r>
      <w:r w:rsidRPr="004F6295">
        <w:tab/>
        <w:t xml:space="preserve">Le </w:t>
      </w:r>
      <w:r w:rsidRPr="004F6295">
        <w:rPr>
          <w:b/>
          <w:bCs/>
        </w:rPr>
        <w:t>délégué du Brésil</w:t>
      </w:r>
      <w:r w:rsidRPr="004F6295">
        <w:t xml:space="preserve"> déclare qu'il n'est pas approprié de fixer un délai au stade actuel, étant donné que le numéro 5.441B est toujours à l'étude. Les administrations devraient avoir la possibilité d'adjoindre des noms de pays une fois la version finale du renvoi établie, à condition que les administrations affectées par ces adjonctions n'émettent aucune objection. </w:t>
      </w:r>
    </w:p>
    <w:p w14:paraId="48A20FA0" w14:textId="77777777" w:rsidR="00672C94" w:rsidRPr="004F6295" w:rsidRDefault="00672C94" w:rsidP="004D4C0D">
      <w:r w:rsidRPr="004F6295">
        <w:t>6.14</w:t>
      </w:r>
      <w:r w:rsidRPr="004F6295">
        <w:tab/>
        <w:t xml:space="preserve">Le </w:t>
      </w:r>
      <w:r w:rsidRPr="004F6295">
        <w:rPr>
          <w:b/>
          <w:bCs/>
        </w:rPr>
        <w:t>Directeur du BR</w:t>
      </w:r>
      <w:r w:rsidRPr="004F6295">
        <w:t xml:space="preserve"> dit que la question ne sera pas réglée au cours de la présente séance et qu'il conviendrait de l'examiner plus avant de manière informelle, en tenant compte de l'avis rendu par le Conseiller juridique, dans le but de parvenir à une solution acceptable pour tous. </w:t>
      </w:r>
    </w:p>
    <w:p w14:paraId="0C3E4F83" w14:textId="77777777" w:rsidR="00672C94" w:rsidRPr="004F6295" w:rsidRDefault="00672C94" w:rsidP="004D4C0D">
      <w:r w:rsidRPr="004F6295">
        <w:t>6.15</w:t>
      </w:r>
      <w:r w:rsidRPr="004F6295">
        <w:tab/>
        <w:t xml:space="preserve">Les </w:t>
      </w:r>
      <w:r w:rsidRPr="004F6295">
        <w:rPr>
          <w:b/>
          <w:bCs/>
        </w:rPr>
        <w:t>délégués de la République islamique d'Iran</w:t>
      </w:r>
      <w:r w:rsidRPr="004F6295">
        <w:t xml:space="preserve"> et de la </w:t>
      </w:r>
      <w:r w:rsidRPr="004F6295">
        <w:rPr>
          <w:b/>
          <w:bCs/>
        </w:rPr>
        <w:t>Fédération de Russie</w:t>
      </w:r>
      <w:r w:rsidRPr="004F6295">
        <w:t xml:space="preserve"> déclarent qu'il devrait être indiqué clairement que la date limite du vendredi 1er novembre 2019 à 18 heures (heure de Charm el-Cheikh) ne s'applique pas au numéro 5.441B. </w:t>
      </w:r>
    </w:p>
    <w:p w14:paraId="4D7D001F" w14:textId="77777777" w:rsidR="00672C94" w:rsidRPr="004F6295" w:rsidRDefault="00672C94" w:rsidP="004D4C0D">
      <w:pPr>
        <w:rPr>
          <w:bCs/>
        </w:rPr>
      </w:pPr>
      <w:r w:rsidRPr="004F6295">
        <w:t>6.16</w:t>
      </w:r>
      <w:r w:rsidRPr="004F6295">
        <w:tab/>
        <w:t xml:space="preserve">Le </w:t>
      </w:r>
      <w:r w:rsidRPr="004F6295">
        <w:rPr>
          <w:b/>
          <w:bCs/>
        </w:rPr>
        <w:t>Président</w:t>
      </w:r>
      <w:r w:rsidRPr="004F6295">
        <w:rPr>
          <w:bCs/>
        </w:rPr>
        <w:t xml:space="preserve"> considère que le délai ne s'appliquera pas au numéro 5.441B. Un délai sera établi lors d'une future séance plénière, après réception de la contribution du groupe ad hoc de la Commission 4 sur le contenu du renvoi.</w:t>
      </w:r>
    </w:p>
    <w:p w14:paraId="4F7A938E" w14:textId="77777777" w:rsidR="00672C94" w:rsidRPr="004F6295" w:rsidRDefault="00672C94" w:rsidP="004D4C0D">
      <w:r w:rsidRPr="004F6295">
        <w:t>6.17</w:t>
      </w:r>
      <w:r w:rsidRPr="004F6295">
        <w:tab/>
        <w:t xml:space="preserve">Il en est ainsi </w:t>
      </w:r>
      <w:r w:rsidRPr="004F6295">
        <w:rPr>
          <w:b/>
          <w:bCs/>
        </w:rPr>
        <w:t>décidé</w:t>
      </w:r>
      <w:r w:rsidRPr="004F6295">
        <w:t>.</w:t>
      </w:r>
    </w:p>
    <w:p w14:paraId="2C7B96D0" w14:textId="77777777" w:rsidR="00672C94" w:rsidRPr="004F6295" w:rsidRDefault="00672C94" w:rsidP="008B513D">
      <w:pPr>
        <w:pStyle w:val="Heading1"/>
      </w:pPr>
      <w:r w:rsidRPr="004F6295">
        <w:t>7</w:t>
      </w:r>
      <w:r w:rsidRPr="004F6295">
        <w:tab/>
        <w:t>Déclaration du délégué de l'Allemagne au nom des pays membres de la CEPT</w:t>
      </w:r>
    </w:p>
    <w:p w14:paraId="1C557671" w14:textId="77777777" w:rsidR="00672C94" w:rsidRPr="004F6295" w:rsidRDefault="00672C94" w:rsidP="004D4C0D">
      <w:r w:rsidRPr="004F6295">
        <w:t>7.1</w:t>
      </w:r>
      <w:r w:rsidRPr="004F6295">
        <w:tab/>
        <w:t xml:space="preserve">Le </w:t>
      </w:r>
      <w:r w:rsidRPr="004F6295">
        <w:rPr>
          <w:b/>
          <w:bCs/>
        </w:rPr>
        <w:t>délégué de l'Allemagne</w:t>
      </w:r>
      <w:r w:rsidRPr="004F6295">
        <w:t xml:space="preserve">, s'exprimant au nom des pays membres de la CEPT, félicite le Président pour son élection et remercie l'Administration égyptienne pour son invitation et pour les efforts qu'elle déploie pour garantir le bon déroulement de la Conférence. Les pays membres de la CEPT attendent avec intérêt de prendre part à des discussions fondées sur la confiance et le respect mutuel. L'intervenant remercie également, à titre personnel, le délégué de la République islamique d'Iran pour les suggestions constructives qu'il a formulées durant l'AR-19. </w:t>
      </w:r>
    </w:p>
    <w:p w14:paraId="15AD8E77" w14:textId="77777777" w:rsidR="00672C94" w:rsidRPr="004F6295" w:rsidRDefault="00672C94" w:rsidP="008B513D">
      <w:pPr>
        <w:pStyle w:val="Heading1"/>
      </w:pPr>
      <w:r w:rsidRPr="004F6295">
        <w:t>8</w:t>
      </w:r>
      <w:r w:rsidRPr="004F6295">
        <w:tab/>
        <w:t>Déclaration du Ministre des communications et des technologies de l'information du Samoa</w:t>
      </w:r>
    </w:p>
    <w:p w14:paraId="3E3F34A9" w14:textId="77777777" w:rsidR="00672C94" w:rsidRPr="004F6295" w:rsidRDefault="00672C94" w:rsidP="004D4C0D">
      <w:r w:rsidRPr="004F6295">
        <w:t>8.1</w:t>
      </w:r>
      <w:r w:rsidRPr="004F6295">
        <w:tab/>
      </w:r>
      <w:r w:rsidRPr="004F6295">
        <w:rPr>
          <w:b/>
          <w:bCs/>
        </w:rPr>
        <w:t>S. E. M. Afamasaga Lepuia'i Rico Tupa'i, Ministre des communications et des technologies de l'information du Samoa</w:t>
      </w:r>
      <w:r w:rsidRPr="004F6295">
        <w:t xml:space="preserve">, remercie l'Administration égyptienne pour son hospitalité ainsi que le Secrétaire général de l'UIT et la Directrice du BDT pour les indications et l'appui qu'ils ont apportés, en particulier aux pays de la région Pacifique. Le Samoa garde à l'esprit la nécessité d'autonomiser les femmes dans le secteur des TIC et est honoré d'accueillir l'édition de 2020 de la Journée internationale des jeunes filles dans le secteur des TIC de l'UIT, qui fêtera son dixième anniversaire. Les Membres de l'UIT sont chaleureusement invités à participer à cette manifestation. S'exprimant au nom des pays insulaires du Pacifique, l'intervenant fait part de </w:t>
      </w:r>
      <w:r w:rsidRPr="004F6295">
        <w:lastRenderedPageBreak/>
        <w:t>préoccupations concernant l'utilisation de la bande C pour les services par satellite. Cette bande offre une très grande résistance en cas de conditions climatiques sévères, auxquelles la région est de plus en plus sujette, et elle est essentielle pour garantir la durabilité des économies des pays insulaires du Pacifique. L'intervenant souhaite donc qu'aucune modification ne soit apportée concernant la bande C et fait observer qu'il conviendrait de prendre en compte les besoins des minorités dans le développement futur des TIC.</w:t>
      </w:r>
    </w:p>
    <w:p w14:paraId="19D41189" w14:textId="77777777" w:rsidR="00672C94" w:rsidRPr="004F6295" w:rsidRDefault="00672C94" w:rsidP="004D4C0D">
      <w:r w:rsidRPr="004F6295">
        <w:t>8.2</w:t>
      </w:r>
      <w:r w:rsidRPr="004F6295">
        <w:tab/>
        <w:t xml:space="preserve">Le </w:t>
      </w:r>
      <w:r w:rsidRPr="004F6295">
        <w:rPr>
          <w:b/>
          <w:bCs/>
        </w:rPr>
        <w:t>Secrétaire général</w:t>
      </w:r>
      <w:r w:rsidRPr="004F6295">
        <w:t xml:space="preserve"> estime aussi qu'il reste beaucoup à faire pour autonomiser les femmes et les jeunes filles dans le secteur des TIC. Il remercie le Gouvernement du Samoa pour son aimable invitation et encourage les Membres de l'UIT à participer à la Journée internationale des jeunes filles dans le secteur des TIC de l'UIT, qui aura lieu sur la magnifique île du Samoa en avril 2020, et ainsi à témoigner de leur solidarité envers une région reculée nécessitant une assistance et un système de communication solide pour se connecter au reste du monde. </w:t>
      </w:r>
    </w:p>
    <w:p w14:paraId="77B17BF3" w14:textId="77777777" w:rsidR="00672C94" w:rsidRPr="004F6295" w:rsidRDefault="00672C94" w:rsidP="004D4C0D">
      <w:pPr>
        <w:rPr>
          <w:b/>
          <w:bCs/>
        </w:rPr>
      </w:pPr>
      <w:r w:rsidRPr="004F6295">
        <w:rPr>
          <w:b/>
          <w:bCs/>
        </w:rPr>
        <w:t>La séance est levée à 18 h 10.</w:t>
      </w:r>
    </w:p>
    <w:p w14:paraId="6EED088B" w14:textId="77777777" w:rsidR="00672C94" w:rsidRPr="004F6295" w:rsidRDefault="00672C94" w:rsidP="00ED2AD2">
      <w:pPr>
        <w:tabs>
          <w:tab w:val="clear" w:pos="1134"/>
          <w:tab w:val="clear" w:pos="1871"/>
          <w:tab w:val="clear" w:pos="2268"/>
          <w:tab w:val="left" w:pos="7371"/>
          <w:tab w:val="left" w:pos="7938"/>
        </w:tabs>
        <w:spacing w:before="840"/>
        <w:rPr>
          <w:bCs/>
        </w:rPr>
      </w:pPr>
      <w:r w:rsidRPr="004F6295">
        <w:t>Le Secrétaire général:</w:t>
      </w:r>
      <w:r w:rsidRPr="004F6295">
        <w:tab/>
        <w:t>Le Président:</w:t>
      </w:r>
      <w:r w:rsidRPr="004F6295">
        <w:br/>
      </w:r>
      <w:r w:rsidRPr="004F6295">
        <w:rPr>
          <w:bCs/>
        </w:rPr>
        <w:t>H. ZHAO</w:t>
      </w:r>
      <w:r w:rsidRPr="004F6295">
        <w:rPr>
          <w:bCs/>
        </w:rPr>
        <w:tab/>
        <w:t>A. BADAWI</w:t>
      </w:r>
    </w:p>
    <w:p w14:paraId="166DB2A9" w14:textId="77777777" w:rsidR="00672C94" w:rsidRPr="004F6295" w:rsidRDefault="00672C94" w:rsidP="0051152D">
      <w:pPr>
        <w:tabs>
          <w:tab w:val="clear" w:pos="1871"/>
          <w:tab w:val="clear" w:pos="2268"/>
          <w:tab w:val="left" w:pos="1526"/>
        </w:tabs>
        <w:spacing w:before="840"/>
      </w:pPr>
      <w:r w:rsidRPr="004F6295">
        <w:rPr>
          <w:b/>
          <w:bCs/>
        </w:rPr>
        <w:t>Annexes</w:t>
      </w:r>
      <w:r w:rsidRPr="004F6295">
        <w:t>: 2</w:t>
      </w:r>
      <w:r w:rsidRPr="004F6295">
        <w:tab/>
      </w:r>
    </w:p>
    <w:p w14:paraId="096BC21C" w14:textId="77777777" w:rsidR="00672C94" w:rsidRPr="004F6295" w:rsidRDefault="00672C94" w:rsidP="0051152D">
      <w:pPr>
        <w:tabs>
          <w:tab w:val="clear" w:pos="1871"/>
          <w:tab w:val="clear" w:pos="2268"/>
          <w:tab w:val="left" w:pos="1526"/>
        </w:tabs>
        <w:spacing w:before="840"/>
      </w:pPr>
      <w:r w:rsidRPr="004F6295">
        <w:br w:type="page"/>
      </w:r>
    </w:p>
    <w:p w14:paraId="06024EF1" w14:textId="77777777" w:rsidR="00672C94" w:rsidRPr="004F6295" w:rsidRDefault="00672C94" w:rsidP="00D4421D">
      <w:pPr>
        <w:jc w:val="right"/>
      </w:pPr>
      <w:r w:rsidRPr="004F6295">
        <w:lastRenderedPageBreak/>
        <w:t>Original: anglais</w:t>
      </w:r>
    </w:p>
    <w:p w14:paraId="219B31D2" w14:textId="77777777" w:rsidR="00672C94" w:rsidRPr="004F6295" w:rsidRDefault="00672C94" w:rsidP="00D4421D">
      <w:pPr>
        <w:pStyle w:val="AnnexNo"/>
      </w:pPr>
      <w:r w:rsidRPr="004F6295">
        <w:t>Annexe A</w:t>
      </w:r>
    </w:p>
    <w:p w14:paraId="59D2F697" w14:textId="77777777" w:rsidR="00672C94" w:rsidRPr="004F6295" w:rsidRDefault="00672C94" w:rsidP="00D4421D">
      <w:pPr>
        <w:pStyle w:val="Annextitle"/>
      </w:pPr>
      <w:r w:rsidRPr="004F6295">
        <w:t>Déclaration de la déléguée de la Slovénie</w:t>
      </w:r>
    </w:p>
    <w:p w14:paraId="0D4AECA1" w14:textId="77777777" w:rsidR="00672C94" w:rsidRPr="004F6295" w:rsidRDefault="00672C94" w:rsidP="0051152D">
      <w:pPr>
        <w:pStyle w:val="enumlev1"/>
        <w:spacing w:before="360"/>
      </w:pPr>
      <w:r w:rsidRPr="004F6295">
        <w:t>•</w:t>
      </w:r>
      <w:r w:rsidRPr="004F6295">
        <w:tab/>
        <w:t>La Slovénie souhaite présenter quelques observations concernant le Chapitre 7.4.2 du Rapport du Directeur sur les activités du Secteur des radiocommunications, qui traite des brouillages préjudiciables causés par l'Italie aux services de radiodiffusion des pays voisins.</w:t>
      </w:r>
    </w:p>
    <w:p w14:paraId="0E6493F0" w14:textId="77777777" w:rsidR="00672C94" w:rsidRPr="004F6295" w:rsidRDefault="00672C94" w:rsidP="00D4421D">
      <w:pPr>
        <w:pStyle w:val="enumlev1"/>
      </w:pPr>
      <w:r w:rsidRPr="004F6295">
        <w:t>•</w:t>
      </w:r>
      <w:r w:rsidRPr="004F6295">
        <w:tab/>
        <w:t xml:space="preserve">L'utilisation harmonisée à l'échelle internationale du spectre des fréquences radioélectriques pour les besoins liés aux contenus de radiodiffusion est très importante pour la Slovénie. </w:t>
      </w:r>
    </w:p>
    <w:p w14:paraId="438C218C" w14:textId="77777777" w:rsidR="00672C94" w:rsidRPr="004F6295" w:rsidRDefault="00672C94" w:rsidP="00D4421D">
      <w:pPr>
        <w:pStyle w:val="enumlev1"/>
      </w:pPr>
      <w:r w:rsidRPr="004F6295">
        <w:t>•</w:t>
      </w:r>
      <w:r w:rsidRPr="004F6295">
        <w:tab/>
        <w:t xml:space="preserve">Nous comprenons qu'il est indispensable d'assurer à tous l'égalité d'accès à l'information. </w:t>
      </w:r>
    </w:p>
    <w:p w14:paraId="71EFDD03" w14:textId="77777777" w:rsidR="00672C94" w:rsidRPr="004F6295" w:rsidRDefault="00672C94" w:rsidP="00D4421D">
      <w:pPr>
        <w:pStyle w:val="enumlev1"/>
      </w:pPr>
      <w:r w:rsidRPr="004F6295">
        <w:t>•</w:t>
      </w:r>
      <w:r w:rsidRPr="004F6295">
        <w:tab/>
        <w:t xml:space="preserve">Il est également essentiel de veiller à ce que chacun puisse exercer son droit d'être informé. </w:t>
      </w:r>
    </w:p>
    <w:p w14:paraId="19FE9E2C" w14:textId="77777777" w:rsidR="00672C94" w:rsidRPr="004F6295" w:rsidRDefault="00672C94" w:rsidP="00D4421D">
      <w:pPr>
        <w:pStyle w:val="enumlev1"/>
      </w:pPr>
      <w:r w:rsidRPr="004F6295">
        <w:t>•</w:t>
      </w:r>
      <w:r w:rsidRPr="004F6295">
        <w:tab/>
        <w:t>À ce titre, la réception de qualité des contenus de radiodiffusion au moyen du spectre des fréquences radioélectriques constitue l'un des fondements essentiels de la démocratie dans l'espace médiatique.</w:t>
      </w:r>
    </w:p>
    <w:p w14:paraId="5806CEFB" w14:textId="77777777" w:rsidR="00672C94" w:rsidRPr="004F6295" w:rsidRDefault="00672C94" w:rsidP="00D4421D">
      <w:pPr>
        <w:pStyle w:val="enumlev1"/>
      </w:pPr>
      <w:r w:rsidRPr="004F6295">
        <w:t>•</w:t>
      </w:r>
      <w:r w:rsidRPr="004F6295">
        <w:tab/>
        <w:t xml:space="preserve">Nous saluons les efforts qui ont été déployés aux niveaux international et bilatéral, grâce auxquels il a été possible de trouver une solution au problème des brouillages préjudiciables causés dans les bandes de fréquences attribuées au service de radiodiffusion télévisuelle. </w:t>
      </w:r>
    </w:p>
    <w:p w14:paraId="183F5A96" w14:textId="77777777" w:rsidR="00672C94" w:rsidRPr="004F6295" w:rsidRDefault="00672C94" w:rsidP="00D4421D">
      <w:pPr>
        <w:pStyle w:val="enumlev1"/>
      </w:pPr>
      <w:r w:rsidRPr="004F6295">
        <w:t>•</w:t>
      </w:r>
      <w:r w:rsidRPr="004F6295">
        <w:tab/>
        <w:t xml:space="preserve">Nous tenons à remercier nos collègues italiens d'avoir appliqué les mesures qui ont conduit à cette solution en 2017. </w:t>
      </w:r>
    </w:p>
    <w:p w14:paraId="5182F971" w14:textId="77777777" w:rsidR="00672C94" w:rsidRPr="004F6295" w:rsidRDefault="00672C94" w:rsidP="00D4421D">
      <w:pPr>
        <w:pStyle w:val="enumlev1"/>
      </w:pPr>
      <w:r w:rsidRPr="004F6295">
        <w:t>•</w:t>
      </w:r>
      <w:r w:rsidRPr="004F6295">
        <w:tab/>
        <w:t>Nous sommes d'avis que grâce à ces efforts communs, une solution analogue pourra être trouvée dans le domaine des autres services de radiodiffusion, qui demeure un problème majeur pour la Slovénie. Nous soulignons en particulier que nous espérons que la transition progressive vers la radiodiffusion DAB+ s'effectuera conformément aux accords et aux règles de l'UIT. Il n'y a aucune raison de reproduire le problème de l'utilisation non harmonisée du spectre des fréquences radioélectriques en ce qui concerne la radiodiffusion MF.</w:t>
      </w:r>
    </w:p>
    <w:p w14:paraId="28A852CC" w14:textId="77777777" w:rsidR="00672C94" w:rsidRPr="004F6295" w:rsidRDefault="00672C94" w:rsidP="00D4421D">
      <w:pPr>
        <w:pStyle w:val="enumlev1"/>
      </w:pPr>
      <w:r w:rsidRPr="004F6295">
        <w:t>•</w:t>
      </w:r>
      <w:r w:rsidRPr="004F6295">
        <w:tab/>
        <w:t>Nous remercions l'UIT pour son rôle de médiateur ainsi que nos collègues des autres pays voisins pour les efforts qu'ils ont déployés conjointement pour trouver des solutions aux problèmes.</w:t>
      </w:r>
    </w:p>
    <w:p w14:paraId="5C7D216B" w14:textId="77777777" w:rsidR="00672C94" w:rsidRPr="004F6295" w:rsidRDefault="00672C94" w:rsidP="00D4421D">
      <w:pPr>
        <w:pStyle w:val="enumlev1"/>
      </w:pPr>
      <w:r w:rsidRPr="004F6295">
        <w:t>•</w:t>
      </w:r>
      <w:r w:rsidRPr="004F6295">
        <w:tab/>
        <w:t>Nous sommes convaincus que nous ne devons ménager aucun effort à l'avenir également pour faire cesser enfin tout brouillage préjudiciable.</w:t>
      </w:r>
    </w:p>
    <w:p w14:paraId="4777E062" w14:textId="77777777" w:rsidR="00672C94" w:rsidRPr="004F6295" w:rsidRDefault="00672C94" w:rsidP="00D4421D">
      <w:pPr>
        <w:pStyle w:val="enumlev1"/>
      </w:pPr>
    </w:p>
    <w:p w14:paraId="5CE7F9A0" w14:textId="77777777" w:rsidR="00672C94" w:rsidRPr="004F6295" w:rsidRDefault="00672C94" w:rsidP="00ED2AC9">
      <w:r w:rsidRPr="004F6295">
        <w:br w:type="page"/>
      </w:r>
    </w:p>
    <w:p w14:paraId="4A6049CA" w14:textId="77777777" w:rsidR="00672C94" w:rsidRPr="004F6295" w:rsidRDefault="00672C94" w:rsidP="00C62544">
      <w:pPr>
        <w:jc w:val="right"/>
      </w:pPr>
      <w:r w:rsidRPr="004F6295">
        <w:lastRenderedPageBreak/>
        <w:t>Original: anglais</w:t>
      </w:r>
    </w:p>
    <w:p w14:paraId="6AFB9BFA" w14:textId="77777777" w:rsidR="00672C94" w:rsidRPr="004F6295" w:rsidRDefault="00672C94" w:rsidP="00C62544">
      <w:pPr>
        <w:pStyle w:val="AnnexNo"/>
      </w:pPr>
      <w:r w:rsidRPr="004F6295">
        <w:t>Annexe B</w:t>
      </w:r>
    </w:p>
    <w:p w14:paraId="519BBE9B" w14:textId="77777777" w:rsidR="00672C94" w:rsidRPr="004F6295" w:rsidRDefault="00672C94" w:rsidP="00C62544">
      <w:pPr>
        <w:pStyle w:val="Annextitle"/>
      </w:pPr>
      <w:r w:rsidRPr="004F6295">
        <w:t>Déclaration du délégué de l'Italie</w:t>
      </w:r>
    </w:p>
    <w:p w14:paraId="5EEC12A7" w14:textId="77777777" w:rsidR="00672C94" w:rsidRPr="004F6295" w:rsidRDefault="00672C94" w:rsidP="0051152D">
      <w:pPr>
        <w:spacing w:before="360"/>
      </w:pPr>
      <w:r w:rsidRPr="004F6295">
        <w:t xml:space="preserve">Nous sommes très surpris à l'écoute de la déclaration de la représentante de la Slovénie pour deux raisons principales. </w:t>
      </w:r>
    </w:p>
    <w:p w14:paraId="21948269" w14:textId="77777777" w:rsidR="00672C94" w:rsidRPr="004F6295" w:rsidRDefault="00672C94" w:rsidP="00ED2AC9">
      <w:r w:rsidRPr="004F6295">
        <w:t>Premièrement, ce matin, j'ai été approché par la collègue slovénienne et je me suis entretenu avec elle pendant environ 20 minutes sur cette question. À l'issue de la discussion, il a été décidé qu'elle reporterait la déclaration jusqu'à une réunion ultérieure entre les deux délégations, qui aurait lieu dans les jours suivants.</w:t>
      </w:r>
    </w:p>
    <w:p w14:paraId="595BC5A4" w14:textId="77777777" w:rsidR="00672C94" w:rsidRPr="004F6295" w:rsidRDefault="00672C94" w:rsidP="00ED2AC9">
      <w:r w:rsidRPr="004F6295">
        <w:t>Deuxièmement, l'Italie et les pays voisins (Slovénie, France, Suisse, Croatie et Malte) participent à deux tables de discussion internationales afin de trouver des solutions au problème des brouillages préjudiciables.</w:t>
      </w:r>
    </w:p>
    <w:p w14:paraId="30BA1A11" w14:textId="77777777" w:rsidR="00672C94" w:rsidRPr="004F6295" w:rsidRDefault="00672C94" w:rsidP="00ED2AC9">
      <w:r w:rsidRPr="004F6295">
        <w:t>La première table de discussion a été établie sous les auspices de la Commission européenne et nous nous réunissons avec tous les pays concernés trois fois par année; notre dernière réunion a eu lieu en Croatie, dans la ville de Zagreb, en septembre.</w:t>
      </w:r>
    </w:p>
    <w:p w14:paraId="6E86D0D2" w14:textId="77777777" w:rsidR="00672C94" w:rsidRPr="004F6295" w:rsidRDefault="00672C94" w:rsidP="00ED2AC9">
      <w:r w:rsidRPr="004F6295">
        <w:t>La deuxième table de discussion a été établie sous les auspices de l'UIT-R, qui présente directement au RRB les résultats obtenus; pour information, la dernière réunion s'est tenue en juin 2019 en Slovénie, dans la ville de Ljubljana (ces réunions de l'UIT sont présidées directement par un représentant de l'UIT).</w:t>
      </w:r>
    </w:p>
    <w:p w14:paraId="4505EF8A" w14:textId="77777777" w:rsidR="00672C94" w:rsidRPr="004F6295" w:rsidRDefault="00672C94" w:rsidP="00ED2AC9">
      <w:r w:rsidRPr="004F6295">
        <w:t>À ce jour, l'Italie a résolu de nombreux cas de brouillage (plusieurs centaines): plus particulièrement, tous les brouillages causés aux services de télévision en direction de la Slovénie ont déjà été résolus.</w:t>
      </w:r>
    </w:p>
    <w:p w14:paraId="0FC366AA" w14:textId="77777777" w:rsidR="00672C94" w:rsidRPr="004F6295" w:rsidRDefault="00672C94" w:rsidP="00ED2AC9">
      <w:r w:rsidRPr="004F6295">
        <w:t>En ce qui concerne la radio numérique dans la bande des ondes métriques, nous sommes prêts à présenter un plan et l'Italie utilisera uniquement les droits prévus dans l'Accord GE06.</w:t>
      </w:r>
    </w:p>
    <w:p w14:paraId="56463FF4" w14:textId="77777777" w:rsidR="00672C94" w:rsidRPr="004F6295" w:rsidRDefault="00672C94" w:rsidP="00ED2AC9">
      <w:r w:rsidRPr="004F6295">
        <w:t>En ce qui concerne la bande MF, nous nous efforçons de résoudre les problèmes au cas par cas.</w:t>
      </w:r>
    </w:p>
    <w:p w14:paraId="60105652" w14:textId="77777777" w:rsidR="00672C94" w:rsidRPr="004F6295" w:rsidRDefault="00672C94" w:rsidP="00ED2AC9">
      <w:r w:rsidRPr="004F6295">
        <w:t>Cet esprit de coopération et la volonté de conclure des accords bilatéraux qui ont guidé nos travaux en vue de résoudre les problèmes de brouillage risquent d'être mis à mal par l'attitude d'autres parties qui soulèvent le problème en faisant des déclarations lors des séances plénières de la CMR</w:t>
      </w:r>
      <w:r w:rsidRPr="004F6295">
        <w:noBreakHyphen/>
        <w:t>19.</w:t>
      </w:r>
    </w:p>
    <w:p w14:paraId="6DCC6A18" w14:textId="77777777" w:rsidR="00672C94" w:rsidRPr="004F6295" w:rsidRDefault="00672C94" w:rsidP="00ED2AC9">
      <w:bookmarkStart w:id="82" w:name="_Hlk23758456"/>
      <w:r w:rsidRPr="004F6295">
        <w:t>Nous nous réservons le droit de vous envoyer, en temps voulu, une déclaration écrite afin de mieux expliquer notre point de vue.</w:t>
      </w:r>
    </w:p>
    <w:bookmarkEnd w:id="82"/>
    <w:p w14:paraId="560F008C" w14:textId="77777777" w:rsidR="00672C94" w:rsidRPr="004F6295" w:rsidRDefault="00672C94" w:rsidP="00ED2AC9">
      <w:r w:rsidRPr="004F6295">
        <w:t>L'Italie entend maintenir la porte ouverte et continuer à examiner la question dans le cadre de la table de discussion susmentionnée.</w:t>
      </w:r>
    </w:p>
    <w:p w14:paraId="1894CF02" w14:textId="77777777" w:rsidR="00672C94" w:rsidRPr="004F6295" w:rsidRDefault="00672C94" w:rsidP="00ED2AC9"/>
    <w:p w14:paraId="5F79A291" w14:textId="538A09CA" w:rsidR="00155862" w:rsidRPr="004F6295" w:rsidRDefault="00672C94" w:rsidP="00672C94">
      <w:pPr>
        <w:jc w:val="center"/>
      </w:pPr>
      <w:r w:rsidRPr="004F6295">
        <w:t>______________</w:t>
      </w:r>
    </w:p>
    <w:sectPr w:rsidR="00155862" w:rsidRPr="004F6295">
      <w:headerReference w:type="default" r:id="rId8"/>
      <w:footerReference w:type="even" r:id="rId9"/>
      <w:footerReference w:type="default" r:id="rId10"/>
      <w:footerReference w:type="first" r:id="rId11"/>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B4C8F" w14:textId="77777777" w:rsidR="00672361" w:rsidRDefault="00672361">
      <w:r>
        <w:separator/>
      </w:r>
    </w:p>
  </w:endnote>
  <w:endnote w:type="continuationSeparator" w:id="0">
    <w:p w14:paraId="113435F2" w14:textId="77777777" w:rsidR="00672361" w:rsidRDefault="00672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27513" w14:textId="6D284C11" w:rsidR="00936D25" w:rsidRDefault="00936D25">
    <w:pPr>
      <w:rPr>
        <w:lang w:val="en-US"/>
      </w:rPr>
    </w:pPr>
    <w:r>
      <w:fldChar w:fldCharType="begin"/>
    </w:r>
    <w:r>
      <w:rPr>
        <w:lang w:val="en-US"/>
      </w:rPr>
      <w:instrText xml:space="preserve"> FILENAME \p  \* MERGEFORMAT </w:instrText>
    </w:r>
    <w:r>
      <w:fldChar w:fldCharType="separate"/>
    </w:r>
    <w:r w:rsidR="00275644">
      <w:rPr>
        <w:noProof/>
        <w:lang w:val="en-US"/>
      </w:rPr>
      <w:t>P:\FRA\ITU-R\CONF-R\CMR19\200\216V2F.docx</w:t>
    </w:r>
    <w:r>
      <w:fldChar w:fldCharType="end"/>
    </w:r>
    <w:r>
      <w:rPr>
        <w:lang w:val="en-US"/>
      </w:rPr>
      <w:tab/>
    </w:r>
    <w:r>
      <w:fldChar w:fldCharType="begin"/>
    </w:r>
    <w:r>
      <w:instrText xml:space="preserve"> SAVEDATE \@ DD.MM.YY </w:instrText>
    </w:r>
    <w:r>
      <w:fldChar w:fldCharType="separate"/>
    </w:r>
    <w:r w:rsidR="00275644">
      <w:rPr>
        <w:noProof/>
      </w:rPr>
      <w:t>11.11.19</w:t>
    </w:r>
    <w:r>
      <w:fldChar w:fldCharType="end"/>
    </w:r>
    <w:r>
      <w:rPr>
        <w:lang w:val="en-US"/>
      </w:rPr>
      <w:tab/>
    </w:r>
    <w:r>
      <w:fldChar w:fldCharType="begin"/>
    </w:r>
    <w:r>
      <w:instrText xml:space="preserve"> PRINTDATE \@ DD.MM.YY </w:instrText>
    </w:r>
    <w:r>
      <w:fldChar w:fldCharType="separate"/>
    </w:r>
    <w:r w:rsidR="00275644">
      <w:rPr>
        <w:noProof/>
      </w:rPr>
      <w:t>11.11.19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83" w:name="_Hlk24117652"/>
  <w:bookmarkStart w:id="84" w:name="_Hlk24117653"/>
  <w:p w14:paraId="5E4C289A" w14:textId="62A2D886" w:rsidR="00936D25" w:rsidRPr="00155862" w:rsidRDefault="00936D25" w:rsidP="003E5E3D">
    <w:pPr>
      <w:pStyle w:val="Footer"/>
      <w:rPr>
        <w:lang w:val="en-GB"/>
      </w:rPr>
    </w:pPr>
    <w:r>
      <w:fldChar w:fldCharType="begin"/>
    </w:r>
    <w:r>
      <w:rPr>
        <w:lang w:val="en-US"/>
      </w:rPr>
      <w:instrText xml:space="preserve"> FILENAME \p  \* MERGEFORMAT </w:instrText>
    </w:r>
    <w:r>
      <w:fldChar w:fldCharType="separate"/>
    </w:r>
    <w:r w:rsidR="00275644">
      <w:rPr>
        <w:lang w:val="en-US"/>
      </w:rPr>
      <w:t>P:\FRA\ITU-R\CONF-R\CMR19\200\216V2F.docx</w:t>
    </w:r>
    <w:r>
      <w:fldChar w:fldCharType="end"/>
    </w:r>
    <w:r w:rsidR="00155862" w:rsidRPr="00155862">
      <w:rPr>
        <w:lang w:val="en-GB"/>
      </w:rPr>
      <w:t xml:space="preserve"> </w:t>
    </w:r>
    <w:r w:rsidR="00155862">
      <w:rPr>
        <w:lang w:val="en-GB"/>
      </w:rPr>
      <w:t>(463888)</w:t>
    </w:r>
    <w:bookmarkEnd w:id="83"/>
    <w:bookmarkEnd w:id="8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E9E59" w14:textId="30708371" w:rsidR="00936D25" w:rsidRPr="000B0B28" w:rsidRDefault="00936D25" w:rsidP="003E5E3D">
    <w:pPr>
      <w:pStyle w:val="Footer"/>
      <w:rPr>
        <w:lang w:val="en-GB"/>
      </w:rPr>
    </w:pPr>
    <w:r>
      <w:fldChar w:fldCharType="begin"/>
    </w:r>
    <w:r>
      <w:rPr>
        <w:lang w:val="en-US"/>
      </w:rPr>
      <w:instrText xml:space="preserve"> FILENAME \p  \* MERGEFORMAT </w:instrText>
    </w:r>
    <w:r>
      <w:fldChar w:fldCharType="separate"/>
    </w:r>
    <w:r w:rsidR="00275644">
      <w:rPr>
        <w:lang w:val="en-US"/>
      </w:rPr>
      <w:t>P:\FRA\ITU-R\CONF-R\CMR19\200\216V2F.docx</w:t>
    </w:r>
    <w:r>
      <w:fldChar w:fldCharType="end"/>
    </w:r>
    <w:r w:rsidR="000B0B28" w:rsidRPr="000B0B28">
      <w:rPr>
        <w:lang w:val="en-GB"/>
      </w:rPr>
      <w:t xml:space="preserve"> </w:t>
    </w:r>
    <w:r w:rsidR="000B0B28">
      <w:rPr>
        <w:lang w:val="en-GB"/>
      </w:rPr>
      <w:t>(463888)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C00C6" w14:textId="77777777" w:rsidR="00672361" w:rsidRDefault="00672361">
      <w:r>
        <w:rPr>
          <w:b/>
        </w:rPr>
        <w:t>_______________</w:t>
      </w:r>
    </w:p>
  </w:footnote>
  <w:footnote w:type="continuationSeparator" w:id="0">
    <w:p w14:paraId="36A9DF21" w14:textId="77777777" w:rsidR="00672361" w:rsidRDefault="00672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D420C" w14:textId="77777777" w:rsidR="004F1F8E" w:rsidRDefault="004F1F8E" w:rsidP="004F1F8E">
    <w:pPr>
      <w:pStyle w:val="Header"/>
    </w:pPr>
    <w:r>
      <w:fldChar w:fldCharType="begin"/>
    </w:r>
    <w:r>
      <w:instrText xml:space="preserve"> PAGE </w:instrText>
    </w:r>
    <w:r>
      <w:fldChar w:fldCharType="separate"/>
    </w:r>
    <w:r w:rsidR="003E5E3D">
      <w:rPr>
        <w:noProof/>
      </w:rPr>
      <w:t>2</w:t>
    </w:r>
    <w:r>
      <w:fldChar w:fldCharType="end"/>
    </w:r>
  </w:p>
  <w:p w14:paraId="6C6BA4FE" w14:textId="11DC781B" w:rsidR="004F1F8E" w:rsidRDefault="004F1F8E" w:rsidP="00587A4E">
    <w:pPr>
      <w:pStyle w:val="Header"/>
    </w:pPr>
    <w:r>
      <w:t>CMR1</w:t>
    </w:r>
    <w:r w:rsidR="00587A4E">
      <w:t>9</w:t>
    </w:r>
    <w:r>
      <w:t>/</w:t>
    </w:r>
    <w:r w:rsidR="00155862">
      <w:t>216</w:t>
    </w:r>
    <w: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361"/>
    <w:rsid w:val="00016648"/>
    <w:rsid w:val="0003522F"/>
    <w:rsid w:val="000401CD"/>
    <w:rsid w:val="0005132C"/>
    <w:rsid w:val="00080E2C"/>
    <w:rsid w:val="000A4755"/>
    <w:rsid w:val="000B0B28"/>
    <w:rsid w:val="000B2E0C"/>
    <w:rsid w:val="000B3D0C"/>
    <w:rsid w:val="000D3C17"/>
    <w:rsid w:val="000F33F1"/>
    <w:rsid w:val="001167B9"/>
    <w:rsid w:val="001267A0"/>
    <w:rsid w:val="00134655"/>
    <w:rsid w:val="00155862"/>
    <w:rsid w:val="00160C64"/>
    <w:rsid w:val="00166A5E"/>
    <w:rsid w:val="00187209"/>
    <w:rsid w:val="0019352B"/>
    <w:rsid w:val="001960D0"/>
    <w:rsid w:val="00232FD2"/>
    <w:rsid w:val="002452CE"/>
    <w:rsid w:val="0026415E"/>
    <w:rsid w:val="00275644"/>
    <w:rsid w:val="00283212"/>
    <w:rsid w:val="002835EF"/>
    <w:rsid w:val="002A4622"/>
    <w:rsid w:val="002B17E5"/>
    <w:rsid w:val="002C0EBF"/>
    <w:rsid w:val="002C5FCD"/>
    <w:rsid w:val="002F1E56"/>
    <w:rsid w:val="00315AFE"/>
    <w:rsid w:val="003606A6"/>
    <w:rsid w:val="0036650C"/>
    <w:rsid w:val="003A583E"/>
    <w:rsid w:val="003E112B"/>
    <w:rsid w:val="003E2EF8"/>
    <w:rsid w:val="003E309E"/>
    <w:rsid w:val="003E4B1F"/>
    <w:rsid w:val="003E5E3D"/>
    <w:rsid w:val="003F2ADA"/>
    <w:rsid w:val="00416F68"/>
    <w:rsid w:val="00457428"/>
    <w:rsid w:val="00466211"/>
    <w:rsid w:val="004B6049"/>
    <w:rsid w:val="004C34EB"/>
    <w:rsid w:val="004D01FC"/>
    <w:rsid w:val="004E28C3"/>
    <w:rsid w:val="004F1F8E"/>
    <w:rsid w:val="004F6295"/>
    <w:rsid w:val="00584FF8"/>
    <w:rsid w:val="00586CF2"/>
    <w:rsid w:val="00587A4E"/>
    <w:rsid w:val="005C3768"/>
    <w:rsid w:val="005C6C3F"/>
    <w:rsid w:val="005F10C6"/>
    <w:rsid w:val="00613635"/>
    <w:rsid w:val="0062093D"/>
    <w:rsid w:val="00625E67"/>
    <w:rsid w:val="00637ECF"/>
    <w:rsid w:val="00647B59"/>
    <w:rsid w:val="00654E39"/>
    <w:rsid w:val="00672361"/>
    <w:rsid w:val="00672C94"/>
    <w:rsid w:val="00682DB5"/>
    <w:rsid w:val="006904F7"/>
    <w:rsid w:val="00701BAE"/>
    <w:rsid w:val="00730E95"/>
    <w:rsid w:val="00774362"/>
    <w:rsid w:val="007A04E8"/>
    <w:rsid w:val="007E15D7"/>
    <w:rsid w:val="0084553F"/>
    <w:rsid w:val="00861B68"/>
    <w:rsid w:val="00875B7F"/>
    <w:rsid w:val="00883F10"/>
    <w:rsid w:val="00891BEF"/>
    <w:rsid w:val="008A3120"/>
    <w:rsid w:val="008C000E"/>
    <w:rsid w:val="008D41BE"/>
    <w:rsid w:val="008D57D3"/>
    <w:rsid w:val="008D58D3"/>
    <w:rsid w:val="008E449A"/>
    <w:rsid w:val="00923064"/>
    <w:rsid w:val="00936D25"/>
    <w:rsid w:val="00941EA5"/>
    <w:rsid w:val="00966C16"/>
    <w:rsid w:val="009765A8"/>
    <w:rsid w:val="00985339"/>
    <w:rsid w:val="0098732F"/>
    <w:rsid w:val="009C042E"/>
    <w:rsid w:val="009C7E7C"/>
    <w:rsid w:val="00A00473"/>
    <w:rsid w:val="00A03C9B"/>
    <w:rsid w:val="00A03D74"/>
    <w:rsid w:val="00A606C3"/>
    <w:rsid w:val="00A74732"/>
    <w:rsid w:val="00A773A6"/>
    <w:rsid w:val="00A83B09"/>
    <w:rsid w:val="00A84541"/>
    <w:rsid w:val="00AD48E3"/>
    <w:rsid w:val="00AD572C"/>
    <w:rsid w:val="00AE36A0"/>
    <w:rsid w:val="00B00294"/>
    <w:rsid w:val="00B10445"/>
    <w:rsid w:val="00B231EA"/>
    <w:rsid w:val="00B64FD0"/>
    <w:rsid w:val="00B91AC0"/>
    <w:rsid w:val="00B93874"/>
    <w:rsid w:val="00BF26E7"/>
    <w:rsid w:val="00C01C69"/>
    <w:rsid w:val="00C561C0"/>
    <w:rsid w:val="00C814B9"/>
    <w:rsid w:val="00CD516F"/>
    <w:rsid w:val="00CE2C8D"/>
    <w:rsid w:val="00CE6A1C"/>
    <w:rsid w:val="00D119A7"/>
    <w:rsid w:val="00D15559"/>
    <w:rsid w:val="00D25FBA"/>
    <w:rsid w:val="00D34A97"/>
    <w:rsid w:val="00D66EAC"/>
    <w:rsid w:val="00D7078F"/>
    <w:rsid w:val="00D730DF"/>
    <w:rsid w:val="00D772F0"/>
    <w:rsid w:val="00D77BDC"/>
    <w:rsid w:val="00D815F2"/>
    <w:rsid w:val="00D8241C"/>
    <w:rsid w:val="00DA7CF1"/>
    <w:rsid w:val="00DC402B"/>
    <w:rsid w:val="00DE0932"/>
    <w:rsid w:val="00E031C3"/>
    <w:rsid w:val="00E049F1"/>
    <w:rsid w:val="00E30D73"/>
    <w:rsid w:val="00E36184"/>
    <w:rsid w:val="00E37A25"/>
    <w:rsid w:val="00E45517"/>
    <w:rsid w:val="00E64223"/>
    <w:rsid w:val="00E70A31"/>
    <w:rsid w:val="00E91B63"/>
    <w:rsid w:val="00E977A2"/>
    <w:rsid w:val="00EA3F38"/>
    <w:rsid w:val="00EA5AB6"/>
    <w:rsid w:val="00EC7615"/>
    <w:rsid w:val="00ED16AA"/>
    <w:rsid w:val="00EE0DEC"/>
    <w:rsid w:val="00EF662E"/>
    <w:rsid w:val="00F044CB"/>
    <w:rsid w:val="00F148F1"/>
    <w:rsid w:val="00F16647"/>
    <w:rsid w:val="00F67B84"/>
    <w:rsid w:val="00F9722E"/>
    <w:rsid w:val="00FA3BBF"/>
    <w:rsid w:val="00FC0101"/>
    <w:rsid w:val="00FC41F8"/>
    <w:rsid w:val="00FC4ADC"/>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8EF31BB"/>
  <w15:docId w15:val="{F749ED56-F030-456F-9C41-15BB7845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4ADC"/>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FC4ADC"/>
    <w:pPr>
      <w:keepNext/>
      <w:keepLines/>
      <w:spacing w:before="280"/>
      <w:ind w:left="1134" w:hanging="1134"/>
      <w:outlineLvl w:val="0"/>
    </w:pPr>
    <w:rPr>
      <w:b/>
      <w:sz w:val="28"/>
    </w:rPr>
  </w:style>
  <w:style w:type="paragraph" w:styleId="Heading2">
    <w:name w:val="heading 2"/>
    <w:basedOn w:val="Heading1"/>
    <w:next w:val="Normal"/>
    <w:qFormat/>
    <w:rsid w:val="00FC4ADC"/>
    <w:pPr>
      <w:spacing w:before="200"/>
      <w:outlineLvl w:val="1"/>
    </w:pPr>
    <w:rPr>
      <w:sz w:val="24"/>
    </w:rPr>
  </w:style>
  <w:style w:type="paragraph" w:styleId="Heading3">
    <w:name w:val="heading 3"/>
    <w:basedOn w:val="Heading1"/>
    <w:next w:val="Normal"/>
    <w:qFormat/>
    <w:rsid w:val="00FC4ADC"/>
    <w:pPr>
      <w:tabs>
        <w:tab w:val="clear" w:pos="1134"/>
      </w:tabs>
      <w:spacing w:before="200"/>
      <w:outlineLvl w:val="2"/>
    </w:pPr>
    <w:rPr>
      <w:sz w:val="24"/>
    </w:rPr>
  </w:style>
  <w:style w:type="paragraph" w:styleId="Heading4">
    <w:name w:val="heading 4"/>
    <w:basedOn w:val="Heading3"/>
    <w:next w:val="Normal"/>
    <w:qFormat/>
    <w:rsid w:val="00FC4ADC"/>
    <w:pPr>
      <w:outlineLvl w:val="3"/>
    </w:pPr>
  </w:style>
  <w:style w:type="paragraph" w:styleId="Heading5">
    <w:name w:val="heading 5"/>
    <w:basedOn w:val="Heading4"/>
    <w:next w:val="Normal"/>
    <w:qFormat/>
    <w:rsid w:val="00FC4ADC"/>
    <w:pPr>
      <w:outlineLvl w:val="4"/>
    </w:pPr>
  </w:style>
  <w:style w:type="paragraph" w:styleId="Heading6">
    <w:name w:val="heading 6"/>
    <w:basedOn w:val="Heading4"/>
    <w:next w:val="Normal"/>
    <w:qFormat/>
    <w:rsid w:val="00FC4ADC"/>
    <w:pPr>
      <w:outlineLvl w:val="5"/>
    </w:pPr>
  </w:style>
  <w:style w:type="paragraph" w:styleId="Heading7">
    <w:name w:val="heading 7"/>
    <w:basedOn w:val="Heading6"/>
    <w:next w:val="Normal"/>
    <w:qFormat/>
    <w:rsid w:val="00FC4ADC"/>
    <w:pPr>
      <w:outlineLvl w:val="6"/>
    </w:pPr>
  </w:style>
  <w:style w:type="paragraph" w:styleId="Heading8">
    <w:name w:val="heading 8"/>
    <w:basedOn w:val="Heading6"/>
    <w:next w:val="Normal"/>
    <w:qFormat/>
    <w:rsid w:val="00FC4ADC"/>
    <w:pPr>
      <w:outlineLvl w:val="7"/>
    </w:pPr>
  </w:style>
  <w:style w:type="paragraph" w:styleId="Heading9">
    <w:name w:val="heading 9"/>
    <w:basedOn w:val="Heading6"/>
    <w:next w:val="Normal"/>
    <w:qFormat/>
    <w:rsid w:val="00FC4A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FC4ADC"/>
    <w:pPr>
      <w:keepNext/>
      <w:keepLines/>
      <w:spacing w:before="480" w:after="80"/>
      <w:jc w:val="center"/>
    </w:pPr>
    <w:rPr>
      <w:caps/>
      <w:sz w:val="28"/>
    </w:rPr>
  </w:style>
  <w:style w:type="paragraph" w:customStyle="1" w:styleId="Annexref">
    <w:name w:val="Annex_ref"/>
    <w:basedOn w:val="Normal"/>
    <w:next w:val="Annextitle"/>
    <w:rsid w:val="00FC4ADC"/>
    <w:pPr>
      <w:keepNext/>
      <w:keepLines/>
      <w:spacing w:after="280"/>
      <w:jc w:val="center"/>
    </w:pPr>
  </w:style>
  <w:style w:type="paragraph" w:customStyle="1" w:styleId="Annextitle">
    <w:name w:val="Annex_title"/>
    <w:basedOn w:val="Normal"/>
    <w:next w:val="Normalaftertitle"/>
    <w:rsid w:val="00FC4ADC"/>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FC4ADC"/>
  </w:style>
  <w:style w:type="paragraph" w:customStyle="1" w:styleId="Appendixref">
    <w:name w:val="Appendix_ref"/>
    <w:basedOn w:val="Annexref"/>
    <w:next w:val="Annextitle"/>
    <w:rsid w:val="00FC4ADC"/>
  </w:style>
  <w:style w:type="paragraph" w:customStyle="1" w:styleId="Appendixtitle">
    <w:name w:val="Appendix_title"/>
    <w:basedOn w:val="Annextitle"/>
    <w:next w:val="Normalaftertitle"/>
    <w:rsid w:val="00FC4ADC"/>
  </w:style>
  <w:style w:type="paragraph" w:customStyle="1" w:styleId="Artheading">
    <w:name w:val="Art_heading"/>
    <w:basedOn w:val="Normal"/>
    <w:next w:val="Normalaftertitle"/>
    <w:rsid w:val="00FC4ADC"/>
    <w:pPr>
      <w:spacing w:before="480"/>
      <w:jc w:val="center"/>
    </w:pPr>
    <w:rPr>
      <w:rFonts w:ascii="Times New Roman Bold" w:hAnsi="Times New Roman Bold"/>
      <w:b/>
      <w:sz w:val="28"/>
    </w:rPr>
  </w:style>
  <w:style w:type="paragraph" w:customStyle="1" w:styleId="ArtNo">
    <w:name w:val="Art_No"/>
    <w:basedOn w:val="Normal"/>
    <w:next w:val="Arttitle"/>
    <w:rsid w:val="00FC4ADC"/>
    <w:pPr>
      <w:keepNext/>
      <w:keepLines/>
      <w:spacing w:before="480"/>
      <w:jc w:val="center"/>
    </w:pPr>
    <w:rPr>
      <w:caps/>
      <w:sz w:val="28"/>
    </w:rPr>
  </w:style>
  <w:style w:type="paragraph" w:customStyle="1" w:styleId="Arttitle">
    <w:name w:val="Art_title"/>
    <w:basedOn w:val="Normal"/>
    <w:next w:val="Normalaftertitle"/>
    <w:rsid w:val="00FC4ADC"/>
    <w:pPr>
      <w:keepNext/>
      <w:keepLines/>
      <w:spacing w:before="240"/>
      <w:jc w:val="center"/>
    </w:pPr>
    <w:rPr>
      <w:b/>
      <w:sz w:val="28"/>
    </w:rPr>
  </w:style>
  <w:style w:type="paragraph" w:customStyle="1" w:styleId="Call">
    <w:name w:val="Call"/>
    <w:basedOn w:val="Normal"/>
    <w:next w:val="Normal"/>
    <w:rsid w:val="00FC4ADC"/>
    <w:pPr>
      <w:keepNext/>
      <w:keepLines/>
      <w:spacing w:before="160"/>
      <w:ind w:left="1134"/>
    </w:pPr>
    <w:rPr>
      <w:i/>
    </w:rPr>
  </w:style>
  <w:style w:type="paragraph" w:customStyle="1" w:styleId="ChapNo">
    <w:name w:val="Chap_No"/>
    <w:basedOn w:val="ArtNo"/>
    <w:next w:val="Chaptitle"/>
    <w:rsid w:val="00FC4ADC"/>
    <w:rPr>
      <w:rFonts w:ascii="Times New Roman Bold" w:hAnsi="Times New Roman Bold"/>
      <w:b/>
    </w:rPr>
  </w:style>
  <w:style w:type="paragraph" w:customStyle="1" w:styleId="Chaptitle">
    <w:name w:val="Chap_title"/>
    <w:basedOn w:val="Arttitle"/>
    <w:next w:val="Normalaftertitle"/>
    <w:rsid w:val="00FC4ADC"/>
  </w:style>
  <w:style w:type="paragraph" w:customStyle="1" w:styleId="ddate">
    <w:name w:val="ddate"/>
    <w:basedOn w:val="Normal"/>
    <w:rsid w:val="00FC4ADC"/>
    <w:pPr>
      <w:framePr w:hSpace="181" w:wrap="around" w:vAnchor="page" w:hAnchor="margin" w:y="852"/>
      <w:shd w:val="solid" w:color="FFFFFF" w:fill="FFFFFF"/>
      <w:spacing w:before="0"/>
    </w:pPr>
    <w:rPr>
      <w:b/>
      <w:bCs/>
    </w:rPr>
  </w:style>
  <w:style w:type="paragraph" w:customStyle="1" w:styleId="dnum">
    <w:name w:val="dnum"/>
    <w:basedOn w:val="Normal"/>
    <w:rsid w:val="00FC4ADC"/>
    <w:pPr>
      <w:framePr w:hSpace="181" w:wrap="around" w:vAnchor="page" w:hAnchor="margin" w:y="852"/>
      <w:shd w:val="solid" w:color="FFFFFF" w:fill="FFFFFF"/>
    </w:pPr>
    <w:rPr>
      <w:b/>
      <w:bCs/>
    </w:rPr>
  </w:style>
  <w:style w:type="paragraph" w:customStyle="1" w:styleId="dorlang">
    <w:name w:val="dorlang"/>
    <w:basedOn w:val="Normal"/>
    <w:rsid w:val="00FC4ADC"/>
    <w:pPr>
      <w:framePr w:hSpace="181" w:wrap="around" w:vAnchor="page" w:hAnchor="margin" w:y="852"/>
      <w:shd w:val="solid" w:color="FFFFFF" w:fill="FFFFFF"/>
      <w:spacing w:before="0"/>
    </w:pPr>
    <w:rPr>
      <w:b/>
      <w:bCs/>
    </w:rPr>
  </w:style>
  <w:style w:type="character" w:styleId="EndnoteReference">
    <w:name w:val="endnote reference"/>
    <w:semiHidden/>
    <w:rsid w:val="00FC4ADC"/>
    <w:rPr>
      <w:vertAlign w:val="superscript"/>
    </w:rPr>
  </w:style>
  <w:style w:type="paragraph" w:customStyle="1" w:styleId="enumlev1">
    <w:name w:val="enumlev1"/>
    <w:basedOn w:val="Normal"/>
    <w:rsid w:val="00FC4ADC"/>
    <w:pPr>
      <w:tabs>
        <w:tab w:val="clear" w:pos="2268"/>
        <w:tab w:val="left" w:pos="2608"/>
        <w:tab w:val="left" w:pos="3345"/>
      </w:tabs>
      <w:spacing w:before="80"/>
      <w:ind w:left="1134" w:hanging="1134"/>
    </w:pPr>
  </w:style>
  <w:style w:type="paragraph" w:customStyle="1" w:styleId="enumlev2">
    <w:name w:val="enumlev2"/>
    <w:basedOn w:val="enumlev1"/>
    <w:rsid w:val="00FC4ADC"/>
    <w:pPr>
      <w:ind w:left="1871" w:hanging="737"/>
    </w:pPr>
  </w:style>
  <w:style w:type="paragraph" w:customStyle="1" w:styleId="enumlev3">
    <w:name w:val="enumlev3"/>
    <w:basedOn w:val="enumlev2"/>
    <w:rsid w:val="00FC4ADC"/>
    <w:pPr>
      <w:ind w:left="2268" w:hanging="397"/>
    </w:pPr>
  </w:style>
  <w:style w:type="paragraph" w:customStyle="1" w:styleId="Equation">
    <w:name w:val="Equation"/>
    <w:basedOn w:val="Normal"/>
    <w:rsid w:val="00FC4ADC"/>
    <w:pPr>
      <w:tabs>
        <w:tab w:val="clear" w:pos="1871"/>
        <w:tab w:val="clear" w:pos="2268"/>
        <w:tab w:val="center" w:pos="4820"/>
        <w:tab w:val="right" w:pos="9639"/>
      </w:tabs>
    </w:pPr>
  </w:style>
  <w:style w:type="paragraph" w:styleId="NormalIndent">
    <w:name w:val="Normal Indent"/>
    <w:basedOn w:val="Normal"/>
    <w:rsid w:val="00FC4ADC"/>
    <w:pPr>
      <w:ind w:left="1134"/>
    </w:pPr>
  </w:style>
  <w:style w:type="paragraph" w:customStyle="1" w:styleId="Equationlegend">
    <w:name w:val="Equation_legend"/>
    <w:basedOn w:val="NormalIndent"/>
    <w:rsid w:val="00FC4ADC"/>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FC4ADC"/>
    <w:pPr>
      <w:keepNext/>
      <w:keepLines/>
      <w:spacing w:before="20" w:after="20"/>
    </w:pPr>
    <w:rPr>
      <w:sz w:val="18"/>
    </w:rPr>
  </w:style>
  <w:style w:type="paragraph" w:customStyle="1" w:styleId="FigureNo">
    <w:name w:val="Figure_No"/>
    <w:basedOn w:val="Normal"/>
    <w:next w:val="Figuretitle"/>
    <w:rsid w:val="00FC4ADC"/>
    <w:pPr>
      <w:keepNext/>
      <w:keepLines/>
      <w:spacing w:before="480" w:after="120"/>
      <w:jc w:val="center"/>
    </w:pPr>
    <w:rPr>
      <w:caps/>
      <w:sz w:val="20"/>
    </w:rPr>
  </w:style>
  <w:style w:type="paragraph" w:customStyle="1" w:styleId="Figuretitle">
    <w:name w:val="Figure_title"/>
    <w:basedOn w:val="Normal"/>
    <w:next w:val="Normal"/>
    <w:rsid w:val="00FC4ADC"/>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rsid w:val="00FC4ADC"/>
    <w:pPr>
      <w:keepNext w:val="0"/>
    </w:pPr>
  </w:style>
  <w:style w:type="paragraph" w:styleId="Footer">
    <w:name w:val="footer"/>
    <w:basedOn w:val="Normal"/>
    <w:rsid w:val="00FC4ADC"/>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FC4ADC"/>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FC4ADC"/>
    <w:rPr>
      <w:position w:val="6"/>
      <w:sz w:val="18"/>
    </w:rPr>
  </w:style>
  <w:style w:type="paragraph" w:styleId="FootnoteText">
    <w:name w:val="footnote text"/>
    <w:basedOn w:val="Normal"/>
    <w:rsid w:val="00FC4ADC"/>
    <w:pPr>
      <w:keepLines/>
      <w:tabs>
        <w:tab w:val="left" w:pos="255"/>
      </w:tabs>
    </w:pPr>
  </w:style>
  <w:style w:type="paragraph" w:styleId="Header">
    <w:name w:val="header"/>
    <w:basedOn w:val="Normal"/>
    <w:link w:val="HeaderChar"/>
    <w:rsid w:val="00FC4ADC"/>
    <w:pPr>
      <w:spacing w:before="0"/>
      <w:jc w:val="center"/>
    </w:pPr>
    <w:rPr>
      <w:sz w:val="18"/>
    </w:rPr>
  </w:style>
  <w:style w:type="paragraph" w:customStyle="1" w:styleId="Headingb">
    <w:name w:val="Heading_b"/>
    <w:basedOn w:val="Normal"/>
    <w:next w:val="Normal"/>
    <w:rsid w:val="00FC4ADC"/>
    <w:pPr>
      <w:keepNext/>
      <w:spacing w:before="160"/>
    </w:pPr>
    <w:rPr>
      <w:b/>
    </w:rPr>
  </w:style>
  <w:style w:type="paragraph" w:customStyle="1" w:styleId="Headingi">
    <w:name w:val="Heading_i"/>
    <w:basedOn w:val="Normal"/>
    <w:next w:val="Normal"/>
    <w:rsid w:val="00FC4ADC"/>
    <w:pPr>
      <w:keepNext/>
      <w:spacing w:before="160"/>
    </w:pPr>
    <w:rPr>
      <w:rFonts w:ascii="Times" w:hAnsi="Times"/>
      <w:i/>
    </w:rPr>
  </w:style>
  <w:style w:type="paragraph" w:styleId="Index1">
    <w:name w:val="index 1"/>
    <w:basedOn w:val="Normal"/>
    <w:next w:val="Normal"/>
    <w:semiHidden/>
    <w:rsid w:val="00FC4ADC"/>
  </w:style>
  <w:style w:type="paragraph" w:styleId="Index2">
    <w:name w:val="index 2"/>
    <w:basedOn w:val="Normal"/>
    <w:next w:val="Normal"/>
    <w:semiHidden/>
    <w:rsid w:val="00FC4ADC"/>
    <w:pPr>
      <w:ind w:left="283"/>
    </w:pPr>
  </w:style>
  <w:style w:type="paragraph" w:styleId="Index3">
    <w:name w:val="index 3"/>
    <w:basedOn w:val="Normal"/>
    <w:next w:val="Normal"/>
    <w:semiHidden/>
    <w:rsid w:val="00FC4ADC"/>
    <w:pPr>
      <w:ind w:left="566"/>
    </w:pPr>
  </w:style>
  <w:style w:type="paragraph" w:styleId="Index4">
    <w:name w:val="index 4"/>
    <w:basedOn w:val="Normal"/>
    <w:next w:val="Normal"/>
    <w:semiHidden/>
    <w:rsid w:val="00FC4ADC"/>
    <w:pPr>
      <w:ind w:left="849"/>
    </w:pPr>
  </w:style>
  <w:style w:type="paragraph" w:styleId="Index5">
    <w:name w:val="index 5"/>
    <w:basedOn w:val="Normal"/>
    <w:next w:val="Normal"/>
    <w:semiHidden/>
    <w:rsid w:val="00FC4ADC"/>
    <w:pPr>
      <w:ind w:left="1132"/>
    </w:pPr>
  </w:style>
  <w:style w:type="paragraph" w:styleId="Index6">
    <w:name w:val="index 6"/>
    <w:basedOn w:val="Normal"/>
    <w:next w:val="Normal"/>
    <w:semiHidden/>
    <w:rsid w:val="00FC4ADC"/>
    <w:pPr>
      <w:ind w:left="1415"/>
    </w:pPr>
  </w:style>
  <w:style w:type="paragraph" w:styleId="Index7">
    <w:name w:val="index 7"/>
    <w:basedOn w:val="Normal"/>
    <w:next w:val="Normal"/>
    <w:semiHidden/>
    <w:rsid w:val="00FC4ADC"/>
    <w:pPr>
      <w:ind w:left="1698"/>
    </w:pPr>
  </w:style>
  <w:style w:type="paragraph" w:styleId="IndexHeading">
    <w:name w:val="index heading"/>
    <w:basedOn w:val="Normal"/>
    <w:next w:val="Index1"/>
    <w:semiHidden/>
    <w:rsid w:val="00FC4ADC"/>
  </w:style>
  <w:style w:type="character" w:styleId="LineNumber">
    <w:name w:val="line number"/>
    <w:basedOn w:val="DefaultParagraphFont"/>
    <w:rsid w:val="00FC4ADC"/>
  </w:style>
  <w:style w:type="paragraph" w:customStyle="1" w:styleId="Normalaftertitle">
    <w:name w:val="Normal after title"/>
    <w:basedOn w:val="Normal"/>
    <w:next w:val="Normal"/>
    <w:rsid w:val="00FC4ADC"/>
    <w:pPr>
      <w:spacing w:before="280"/>
    </w:pPr>
  </w:style>
  <w:style w:type="character" w:customStyle="1" w:styleId="Appdef">
    <w:name w:val="App_def"/>
    <w:rsid w:val="00FC4ADC"/>
    <w:rPr>
      <w:rFonts w:ascii="Times New Roman" w:hAnsi="Times New Roman"/>
      <w:b/>
    </w:rPr>
  </w:style>
  <w:style w:type="character" w:customStyle="1" w:styleId="Appref">
    <w:name w:val="App_ref"/>
    <w:basedOn w:val="DefaultParagraphFont"/>
    <w:rsid w:val="00FC4ADC"/>
  </w:style>
  <w:style w:type="character" w:customStyle="1" w:styleId="Artdef">
    <w:name w:val="Art_def"/>
    <w:rsid w:val="00FC4ADC"/>
    <w:rPr>
      <w:rFonts w:ascii="Times New Roman" w:hAnsi="Times New Roman"/>
      <w:b/>
    </w:rPr>
  </w:style>
  <w:style w:type="character" w:customStyle="1" w:styleId="Artref">
    <w:name w:val="Art_ref"/>
    <w:basedOn w:val="DefaultParagraphFont"/>
    <w:rsid w:val="00FC4ADC"/>
  </w:style>
  <w:style w:type="paragraph" w:customStyle="1" w:styleId="Border">
    <w:name w:val="Border"/>
    <w:basedOn w:val="Normal"/>
    <w:rsid w:val="00FC4ADC"/>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rsid w:val="00FC4ADC"/>
    <w:pPr>
      <w:keepNext/>
      <w:keepLines/>
      <w:jc w:val="center"/>
    </w:pPr>
  </w:style>
  <w:style w:type="paragraph" w:customStyle="1" w:styleId="Agendaitem">
    <w:name w:val="Agenda_item"/>
    <w:basedOn w:val="Normal"/>
    <w:next w:val="Normalaftertitle"/>
    <w:qFormat/>
    <w:rsid w:val="00FC4ADC"/>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FC4ADC"/>
  </w:style>
  <w:style w:type="paragraph" w:customStyle="1" w:styleId="ApptoAnnex">
    <w:name w:val="App_to_Annex"/>
    <w:basedOn w:val="AppendixNo"/>
    <w:qFormat/>
    <w:rsid w:val="00FC4ADC"/>
  </w:style>
  <w:style w:type="paragraph" w:customStyle="1" w:styleId="Note">
    <w:name w:val="Note"/>
    <w:basedOn w:val="Normal"/>
    <w:rsid w:val="00FC4ADC"/>
    <w:pPr>
      <w:tabs>
        <w:tab w:val="left" w:pos="284"/>
      </w:tabs>
      <w:spacing w:before="80"/>
    </w:pPr>
  </w:style>
  <w:style w:type="character" w:styleId="PageNumber">
    <w:name w:val="page number"/>
    <w:basedOn w:val="DefaultParagraphFont"/>
    <w:rsid w:val="00FC4ADC"/>
  </w:style>
  <w:style w:type="paragraph" w:customStyle="1" w:styleId="Proposal">
    <w:name w:val="Proposal"/>
    <w:basedOn w:val="Normal"/>
    <w:next w:val="Normal"/>
    <w:rsid w:val="00FC4ADC"/>
    <w:pPr>
      <w:keepNext/>
      <w:spacing w:before="240"/>
    </w:pPr>
    <w:rPr>
      <w:rFonts w:hAnsi="Times New Roman Bold"/>
      <w:b/>
    </w:rPr>
  </w:style>
  <w:style w:type="paragraph" w:customStyle="1" w:styleId="Part1">
    <w:name w:val="Part_1"/>
    <w:basedOn w:val="Normal"/>
    <w:next w:val="Normal"/>
    <w:qFormat/>
    <w:rsid w:val="00FC4ADC"/>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FC4ADC"/>
  </w:style>
  <w:style w:type="paragraph" w:customStyle="1" w:styleId="Parttitle">
    <w:name w:val="Part_title"/>
    <w:basedOn w:val="Annextitle"/>
    <w:next w:val="Normalaftertitle"/>
    <w:rsid w:val="00FC4ADC"/>
  </w:style>
  <w:style w:type="paragraph" w:styleId="TOC1">
    <w:name w:val="toc 1"/>
    <w:basedOn w:val="Normal"/>
    <w:rsid w:val="00FC4AD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C4ADC"/>
    <w:pPr>
      <w:spacing w:before="120"/>
    </w:pPr>
  </w:style>
  <w:style w:type="paragraph" w:styleId="TOC3">
    <w:name w:val="toc 3"/>
    <w:basedOn w:val="TOC2"/>
    <w:rsid w:val="00FC4ADC"/>
  </w:style>
  <w:style w:type="paragraph" w:styleId="TOC4">
    <w:name w:val="toc 4"/>
    <w:basedOn w:val="TOC3"/>
    <w:rsid w:val="00FC4ADC"/>
  </w:style>
  <w:style w:type="paragraph" w:styleId="TOC5">
    <w:name w:val="toc 5"/>
    <w:basedOn w:val="TOC4"/>
    <w:rsid w:val="00FC4ADC"/>
  </w:style>
  <w:style w:type="paragraph" w:styleId="TOC6">
    <w:name w:val="toc 6"/>
    <w:basedOn w:val="TOC4"/>
    <w:rsid w:val="00FC4ADC"/>
  </w:style>
  <w:style w:type="paragraph" w:styleId="TOC7">
    <w:name w:val="toc 7"/>
    <w:basedOn w:val="TOC4"/>
    <w:rsid w:val="00FC4ADC"/>
  </w:style>
  <w:style w:type="paragraph" w:styleId="TOC8">
    <w:name w:val="toc 8"/>
    <w:basedOn w:val="TOC4"/>
    <w:rsid w:val="00FC4ADC"/>
  </w:style>
  <w:style w:type="paragraph" w:customStyle="1" w:styleId="Title1">
    <w:name w:val="Title 1"/>
    <w:basedOn w:val="Normal"/>
    <w:next w:val="Normal"/>
    <w:rsid w:val="00FC4ADC"/>
    <w:pPr>
      <w:tabs>
        <w:tab w:val="left" w:pos="567"/>
        <w:tab w:val="left" w:pos="1701"/>
        <w:tab w:val="left" w:pos="2835"/>
      </w:tabs>
      <w:spacing w:before="240"/>
      <w:jc w:val="center"/>
    </w:pPr>
    <w:rPr>
      <w:caps/>
      <w:sz w:val="28"/>
    </w:rPr>
  </w:style>
  <w:style w:type="paragraph" w:customStyle="1" w:styleId="Title2">
    <w:name w:val="Title 2"/>
    <w:basedOn w:val="Normal"/>
    <w:next w:val="Normal"/>
    <w:rsid w:val="00FC4ADC"/>
    <w:pPr>
      <w:overflowPunct/>
      <w:autoSpaceDE/>
      <w:autoSpaceDN/>
      <w:adjustRightInd/>
      <w:spacing w:before="480"/>
      <w:jc w:val="center"/>
      <w:textAlignment w:val="auto"/>
    </w:pPr>
    <w:rPr>
      <w:caps/>
      <w:sz w:val="28"/>
    </w:rPr>
  </w:style>
  <w:style w:type="paragraph" w:customStyle="1" w:styleId="Title3">
    <w:name w:val="Title 3"/>
    <w:basedOn w:val="Title2"/>
    <w:next w:val="Normal"/>
    <w:rsid w:val="00FC4ADC"/>
    <w:pPr>
      <w:spacing w:before="240"/>
    </w:pPr>
    <w:rPr>
      <w:caps w:val="0"/>
    </w:rPr>
  </w:style>
  <w:style w:type="paragraph" w:customStyle="1" w:styleId="Title4">
    <w:name w:val="Title 4"/>
    <w:basedOn w:val="Title3"/>
    <w:next w:val="Heading1"/>
    <w:rsid w:val="00FC4ADC"/>
    <w:rPr>
      <w:b/>
    </w:rPr>
  </w:style>
  <w:style w:type="paragraph" w:customStyle="1" w:styleId="toc0">
    <w:name w:val="toc 0"/>
    <w:basedOn w:val="Normal"/>
    <w:next w:val="TOC1"/>
    <w:rsid w:val="00FC4ADC"/>
    <w:pPr>
      <w:tabs>
        <w:tab w:val="clear" w:pos="1134"/>
        <w:tab w:val="clear" w:pos="1871"/>
        <w:tab w:val="clear" w:pos="2268"/>
        <w:tab w:val="right" w:pos="9781"/>
      </w:tabs>
    </w:pPr>
    <w:rPr>
      <w:b/>
    </w:rPr>
  </w:style>
  <w:style w:type="paragraph" w:customStyle="1" w:styleId="RecNo">
    <w:name w:val="Rec_No"/>
    <w:basedOn w:val="Normal"/>
    <w:next w:val="Normal"/>
    <w:rsid w:val="00FC4ADC"/>
    <w:pPr>
      <w:keepNext/>
      <w:keepLines/>
      <w:spacing w:before="480"/>
      <w:jc w:val="center"/>
    </w:pPr>
    <w:rPr>
      <w:caps/>
      <w:sz w:val="28"/>
    </w:rPr>
  </w:style>
  <w:style w:type="paragraph" w:customStyle="1" w:styleId="Rectitle">
    <w:name w:val="Rec_title"/>
    <w:basedOn w:val="RecNo"/>
    <w:next w:val="Normal"/>
    <w:rsid w:val="00FC4ADC"/>
    <w:pPr>
      <w:spacing w:before="240"/>
    </w:pPr>
    <w:rPr>
      <w:rFonts w:ascii="Times New Roman Bold" w:hAnsi="Times New Roman Bold"/>
      <w:b/>
      <w:caps w:val="0"/>
    </w:rPr>
  </w:style>
  <w:style w:type="paragraph" w:customStyle="1" w:styleId="Recdate">
    <w:name w:val="Rec_date"/>
    <w:basedOn w:val="Normal"/>
    <w:next w:val="Normalaftertitle"/>
    <w:rsid w:val="00FC4ADC"/>
    <w:pPr>
      <w:keepNext/>
      <w:keepLines/>
      <w:jc w:val="right"/>
    </w:pPr>
    <w:rPr>
      <w:sz w:val="22"/>
    </w:rPr>
  </w:style>
  <w:style w:type="paragraph" w:customStyle="1" w:styleId="Questiondate">
    <w:name w:val="Question_date"/>
    <w:basedOn w:val="Recdate"/>
    <w:next w:val="Normalaftertitle"/>
    <w:rsid w:val="00FC4ADC"/>
  </w:style>
  <w:style w:type="paragraph" w:customStyle="1" w:styleId="QuestionNo">
    <w:name w:val="Question_No"/>
    <w:basedOn w:val="RecNo"/>
    <w:next w:val="Normal"/>
    <w:rsid w:val="00FC4ADC"/>
  </w:style>
  <w:style w:type="paragraph" w:customStyle="1" w:styleId="Questiontitle">
    <w:name w:val="Question_title"/>
    <w:basedOn w:val="Rectitle"/>
    <w:next w:val="Normal"/>
    <w:rsid w:val="00FC4ADC"/>
  </w:style>
  <w:style w:type="paragraph" w:customStyle="1" w:styleId="Reasons">
    <w:name w:val="Reasons"/>
    <w:basedOn w:val="Normal"/>
    <w:rsid w:val="00FC4ADC"/>
    <w:pPr>
      <w:tabs>
        <w:tab w:val="clear" w:pos="1871"/>
        <w:tab w:val="clear" w:pos="2268"/>
        <w:tab w:val="left" w:pos="1588"/>
        <w:tab w:val="left" w:pos="1985"/>
      </w:tabs>
    </w:pPr>
  </w:style>
  <w:style w:type="character" w:customStyle="1" w:styleId="Recdef">
    <w:name w:val="Rec_def"/>
    <w:rsid w:val="00FC4ADC"/>
    <w:rPr>
      <w:b/>
    </w:rPr>
  </w:style>
  <w:style w:type="paragraph" w:customStyle="1" w:styleId="Reftext">
    <w:name w:val="Ref_text"/>
    <w:basedOn w:val="Normal"/>
    <w:rsid w:val="00FC4ADC"/>
    <w:pPr>
      <w:ind w:left="1134" w:hanging="1134"/>
    </w:pPr>
  </w:style>
  <w:style w:type="paragraph" w:customStyle="1" w:styleId="Reftitle">
    <w:name w:val="Ref_title"/>
    <w:basedOn w:val="Normal"/>
    <w:next w:val="Reftext"/>
    <w:rsid w:val="00FC4ADC"/>
    <w:pPr>
      <w:spacing w:before="480"/>
      <w:jc w:val="center"/>
    </w:pPr>
    <w:rPr>
      <w:caps/>
    </w:rPr>
  </w:style>
  <w:style w:type="paragraph" w:customStyle="1" w:styleId="Repdate">
    <w:name w:val="Rep_date"/>
    <w:basedOn w:val="Recdate"/>
    <w:next w:val="Normalaftertitle"/>
    <w:rsid w:val="00FC4ADC"/>
  </w:style>
  <w:style w:type="paragraph" w:customStyle="1" w:styleId="RepNo">
    <w:name w:val="Rep_No"/>
    <w:basedOn w:val="RecNo"/>
    <w:next w:val="Normal"/>
    <w:rsid w:val="00FC4ADC"/>
  </w:style>
  <w:style w:type="paragraph" w:customStyle="1" w:styleId="Repref">
    <w:name w:val="Rep_ref"/>
    <w:basedOn w:val="Normal"/>
    <w:next w:val="Repdate"/>
    <w:rsid w:val="00FC4ADC"/>
    <w:pPr>
      <w:keepNext/>
      <w:keepLines/>
      <w:jc w:val="center"/>
    </w:pPr>
  </w:style>
  <w:style w:type="paragraph" w:customStyle="1" w:styleId="Reptitle">
    <w:name w:val="Rep_title"/>
    <w:basedOn w:val="Rectitle"/>
    <w:next w:val="Repref"/>
    <w:rsid w:val="00FC4ADC"/>
  </w:style>
  <w:style w:type="paragraph" w:customStyle="1" w:styleId="Resdate">
    <w:name w:val="Res_date"/>
    <w:basedOn w:val="Recdate"/>
    <w:next w:val="Normalaftertitle"/>
    <w:rsid w:val="00FC4ADC"/>
  </w:style>
  <w:style w:type="character" w:customStyle="1" w:styleId="Resdef">
    <w:name w:val="Res_def"/>
    <w:rsid w:val="00FC4ADC"/>
    <w:rPr>
      <w:rFonts w:ascii="Times New Roman" w:hAnsi="Times New Roman"/>
      <w:b/>
    </w:rPr>
  </w:style>
  <w:style w:type="paragraph" w:customStyle="1" w:styleId="ResNo">
    <w:name w:val="Res_No"/>
    <w:basedOn w:val="RecNo"/>
    <w:next w:val="Normal"/>
    <w:rsid w:val="00FC4ADC"/>
  </w:style>
  <w:style w:type="paragraph" w:customStyle="1" w:styleId="Restitle">
    <w:name w:val="Res_title"/>
    <w:basedOn w:val="Rectitle"/>
    <w:next w:val="Normal"/>
    <w:rsid w:val="00FC4ADC"/>
  </w:style>
  <w:style w:type="paragraph" w:customStyle="1" w:styleId="Section1">
    <w:name w:val="Section_1"/>
    <w:basedOn w:val="Normal"/>
    <w:rsid w:val="00FC4ADC"/>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C4ADC"/>
    <w:rPr>
      <w:b w:val="0"/>
      <w:i/>
    </w:rPr>
  </w:style>
  <w:style w:type="paragraph" w:customStyle="1" w:styleId="Section3">
    <w:name w:val="Section_3"/>
    <w:basedOn w:val="Section1"/>
    <w:rsid w:val="00FC4ADC"/>
    <w:rPr>
      <w:b w:val="0"/>
    </w:rPr>
  </w:style>
  <w:style w:type="paragraph" w:customStyle="1" w:styleId="SectionNo">
    <w:name w:val="Section_No"/>
    <w:basedOn w:val="AnnexNo"/>
    <w:next w:val="Normal"/>
    <w:rsid w:val="00FC4ADC"/>
  </w:style>
  <w:style w:type="paragraph" w:customStyle="1" w:styleId="Sectiontitle">
    <w:name w:val="Section_title"/>
    <w:basedOn w:val="Annextitle"/>
    <w:next w:val="Normalaftertitle"/>
    <w:rsid w:val="00FC4ADC"/>
  </w:style>
  <w:style w:type="paragraph" w:customStyle="1" w:styleId="Source">
    <w:name w:val="Source"/>
    <w:basedOn w:val="Normal"/>
    <w:next w:val="Normal"/>
    <w:rsid w:val="00FC4ADC"/>
    <w:pPr>
      <w:spacing w:before="840"/>
      <w:jc w:val="center"/>
    </w:pPr>
    <w:rPr>
      <w:b/>
      <w:sz w:val="28"/>
    </w:rPr>
  </w:style>
  <w:style w:type="paragraph" w:customStyle="1" w:styleId="SpecialFooter">
    <w:name w:val="Special Footer"/>
    <w:basedOn w:val="Footer"/>
    <w:rsid w:val="00FC4ADC"/>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FC4ADC"/>
  </w:style>
  <w:style w:type="character" w:customStyle="1" w:styleId="Tablefreq">
    <w:name w:val="Table_freq"/>
    <w:rsid w:val="00FC4ADC"/>
    <w:rPr>
      <w:b/>
      <w:color w:val="auto"/>
      <w:sz w:val="20"/>
    </w:rPr>
  </w:style>
  <w:style w:type="paragraph" w:customStyle="1" w:styleId="Tabletext">
    <w:name w:val="Table_text"/>
    <w:basedOn w:val="Normal"/>
    <w:rsid w:val="00FC4A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FC4ADC"/>
    <w:pPr>
      <w:keepNext/>
      <w:spacing w:before="80" w:after="80"/>
      <w:jc w:val="center"/>
    </w:pPr>
    <w:rPr>
      <w:b/>
    </w:rPr>
  </w:style>
  <w:style w:type="paragraph" w:customStyle="1" w:styleId="Tablelegend">
    <w:name w:val="Table_legend"/>
    <w:basedOn w:val="Tabletext"/>
    <w:rsid w:val="00FC4ADC"/>
    <w:pPr>
      <w:tabs>
        <w:tab w:val="clear" w:pos="284"/>
      </w:tabs>
      <w:spacing w:before="120"/>
    </w:pPr>
  </w:style>
  <w:style w:type="paragraph" w:customStyle="1" w:styleId="TableNo">
    <w:name w:val="Table_No"/>
    <w:basedOn w:val="Normal"/>
    <w:next w:val="Normal"/>
    <w:rsid w:val="00FC4ADC"/>
    <w:pPr>
      <w:keepNext/>
      <w:spacing w:before="560" w:after="120"/>
      <w:jc w:val="center"/>
    </w:pPr>
    <w:rPr>
      <w:caps/>
      <w:sz w:val="20"/>
    </w:rPr>
  </w:style>
  <w:style w:type="paragraph" w:customStyle="1" w:styleId="TableTextS5">
    <w:name w:val="Table_TextS5"/>
    <w:basedOn w:val="Normal"/>
    <w:rsid w:val="00FC0101"/>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FC4ADC"/>
    <w:pPr>
      <w:keepNext/>
      <w:keepLines/>
      <w:spacing w:before="0" w:after="120"/>
      <w:jc w:val="center"/>
    </w:pPr>
    <w:rPr>
      <w:rFonts w:ascii="Times New Roman Bold" w:hAnsi="Times New Roman Bold"/>
      <w:b/>
      <w:sz w:val="20"/>
    </w:rPr>
  </w:style>
  <w:style w:type="table" w:styleId="TableGrid">
    <w:name w:val="Table Grid"/>
    <w:basedOn w:val="TableNormal"/>
    <w:rsid w:val="00FC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C4ADC"/>
    <w:rPr>
      <w:rFonts w:ascii="Times New Roman" w:hAnsi="Times New Roman"/>
      <w:sz w:val="18"/>
      <w:lang w:val="fr-FR" w:eastAsia="en-US"/>
    </w:rPr>
  </w:style>
  <w:style w:type="paragraph" w:customStyle="1" w:styleId="AppArttitle">
    <w:name w:val="App_Art_title"/>
    <w:basedOn w:val="Arttitle"/>
    <w:next w:val="Normalaftertitle"/>
    <w:qFormat/>
    <w:rsid w:val="00FC4ADC"/>
    <w:rPr>
      <w:lang w:val="fr-CH"/>
    </w:rPr>
  </w:style>
  <w:style w:type="paragraph" w:customStyle="1" w:styleId="AppArtNo">
    <w:name w:val="App_Art_No"/>
    <w:basedOn w:val="ArtNo"/>
    <w:next w:val="AppArttitle"/>
    <w:qFormat/>
    <w:rsid w:val="00FC4ADC"/>
  </w:style>
  <w:style w:type="paragraph" w:customStyle="1" w:styleId="Headingsplit">
    <w:name w:val="Heading_split"/>
    <w:basedOn w:val="Headingi"/>
    <w:qFormat/>
    <w:rsid w:val="00FC4ADC"/>
  </w:style>
  <w:style w:type="paragraph" w:customStyle="1" w:styleId="Normalsplit">
    <w:name w:val="Normal_split"/>
    <w:basedOn w:val="Normal"/>
    <w:next w:val="Normal"/>
    <w:qFormat/>
    <w:rsid w:val="00FC4ADC"/>
  </w:style>
  <w:style w:type="character" w:customStyle="1" w:styleId="Provsplit">
    <w:name w:val="Prov_split"/>
    <w:basedOn w:val="DefaultParagraphFont"/>
    <w:uiPriority w:val="1"/>
    <w:qFormat/>
    <w:rsid w:val="00FC4ADC"/>
  </w:style>
  <w:style w:type="paragraph" w:customStyle="1" w:styleId="Tablesplit">
    <w:name w:val="Table_split"/>
    <w:basedOn w:val="Normal"/>
    <w:qFormat/>
    <w:rsid w:val="00FC4ADC"/>
    <w:pPr>
      <w:tabs>
        <w:tab w:val="clear" w:pos="1134"/>
        <w:tab w:val="clear" w:pos="1871"/>
        <w:tab w:val="clear" w:pos="2268"/>
        <w:tab w:val="left" w:pos="7825"/>
      </w:tabs>
      <w:spacing w:before="40" w:after="40"/>
    </w:pPr>
    <w:rPr>
      <w:b/>
      <w:sz w:val="20"/>
      <w:lang w:val="en-GB"/>
    </w:rPr>
  </w:style>
  <w:style w:type="paragraph" w:customStyle="1" w:styleId="Committee">
    <w:name w:val="Committee"/>
    <w:basedOn w:val="Normal"/>
    <w:qFormat/>
    <w:rsid w:val="00FC4ADC"/>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MethodHeadingb">
    <w:name w:val="Method_Headingb"/>
    <w:basedOn w:val="Headingb"/>
    <w:qFormat/>
    <w:rsid w:val="00FC4ADC"/>
  </w:style>
  <w:style w:type="paragraph" w:customStyle="1" w:styleId="Methodheading1">
    <w:name w:val="Method_heading1"/>
    <w:basedOn w:val="Heading1"/>
    <w:next w:val="Normal"/>
    <w:qFormat/>
    <w:rsid w:val="00FC4ADC"/>
  </w:style>
  <w:style w:type="paragraph" w:customStyle="1" w:styleId="Methodheading2">
    <w:name w:val="Method_heading2"/>
    <w:basedOn w:val="Heading2"/>
    <w:next w:val="Normal"/>
    <w:qFormat/>
    <w:rsid w:val="00FC4ADC"/>
  </w:style>
  <w:style w:type="paragraph" w:customStyle="1" w:styleId="Methodheading3">
    <w:name w:val="Method_heading3"/>
    <w:basedOn w:val="Heading3"/>
    <w:next w:val="Normal"/>
    <w:qFormat/>
    <w:rsid w:val="00FC4ADC"/>
  </w:style>
  <w:style w:type="paragraph" w:customStyle="1" w:styleId="Methodheading4">
    <w:name w:val="Method_heading4"/>
    <w:basedOn w:val="Heading4"/>
    <w:next w:val="Normal"/>
    <w:qFormat/>
    <w:rsid w:val="00FC4ADC"/>
  </w:style>
  <w:style w:type="paragraph" w:customStyle="1" w:styleId="Volumetitle">
    <w:name w:val="Volume_title"/>
    <w:basedOn w:val="ArtNo"/>
    <w:qFormat/>
    <w:rsid w:val="00FC4ADC"/>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lo\AppData\Roaming\Microsoft\Templates\POOL%20F%20-%20ITU\PF_WR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PF_WRC19.dotx</Template>
  <TotalTime>65</TotalTime>
  <Pages>10</Pages>
  <Words>4460</Words>
  <Characters>23153</Characters>
  <Application>Microsoft Office Word</Application>
  <DocSecurity>0</DocSecurity>
  <Lines>413</Lines>
  <Paragraphs>150</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27463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Conférence mondiale des radiocommunications - 2019</dc:subject>
  <dc:creator>Vilo, Kelly</dc:creator>
  <cp:keywords/>
  <cp:lastModifiedBy>French</cp:lastModifiedBy>
  <cp:revision>7</cp:revision>
  <cp:lastPrinted>2019-11-11T17:17:00Z</cp:lastPrinted>
  <dcterms:created xsi:type="dcterms:W3CDTF">2019-11-11T15:50:00Z</dcterms:created>
  <dcterms:modified xsi:type="dcterms:W3CDTF">2019-11-11T17:18:00Z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