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1590A76" w14:textId="77777777">
        <w:trPr>
          <w:cantSplit/>
        </w:trPr>
        <w:tc>
          <w:tcPr>
            <w:tcW w:w="6911" w:type="dxa"/>
          </w:tcPr>
          <w:p w14:paraId="2BA1CCF5"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940ADD0" w14:textId="77777777" w:rsidR="00A066F1" w:rsidRDefault="005F04D8" w:rsidP="003B2284">
            <w:pPr>
              <w:spacing w:before="0" w:line="240" w:lineRule="atLeast"/>
              <w:jc w:val="right"/>
            </w:pPr>
            <w:bookmarkStart w:id="1" w:name="ditulogo"/>
            <w:bookmarkEnd w:id="1"/>
            <w:r>
              <w:rPr>
                <w:noProof/>
                <w:lang w:eastAsia="zh-CN"/>
              </w:rPr>
              <w:drawing>
                <wp:inline distT="0" distB="0" distL="0" distR="0" wp14:anchorId="265597B6" wp14:editId="3CA9F01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F1DACBB" w14:textId="77777777">
        <w:trPr>
          <w:cantSplit/>
        </w:trPr>
        <w:tc>
          <w:tcPr>
            <w:tcW w:w="6911" w:type="dxa"/>
            <w:tcBorders>
              <w:bottom w:val="single" w:sz="12" w:space="0" w:color="auto"/>
            </w:tcBorders>
          </w:tcPr>
          <w:p w14:paraId="0FF31B20"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7C644E52" w14:textId="77777777" w:rsidR="00A066F1" w:rsidRPr="00617BE4" w:rsidRDefault="00A066F1" w:rsidP="00A066F1">
            <w:pPr>
              <w:spacing w:before="0" w:line="240" w:lineRule="atLeast"/>
              <w:rPr>
                <w:rFonts w:ascii="Verdana" w:hAnsi="Verdana"/>
                <w:szCs w:val="24"/>
              </w:rPr>
            </w:pPr>
          </w:p>
        </w:tc>
      </w:tr>
      <w:tr w:rsidR="00A066F1" w:rsidRPr="00C324A8" w14:paraId="4C0D77EC" w14:textId="77777777">
        <w:trPr>
          <w:cantSplit/>
        </w:trPr>
        <w:tc>
          <w:tcPr>
            <w:tcW w:w="6911" w:type="dxa"/>
            <w:tcBorders>
              <w:top w:val="single" w:sz="12" w:space="0" w:color="auto"/>
            </w:tcBorders>
          </w:tcPr>
          <w:p w14:paraId="20784F0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27CE296" w14:textId="77777777" w:rsidR="00A066F1" w:rsidRPr="00C324A8" w:rsidRDefault="00A066F1" w:rsidP="00A066F1">
            <w:pPr>
              <w:spacing w:before="0" w:line="240" w:lineRule="atLeast"/>
              <w:rPr>
                <w:rFonts w:ascii="Verdana" w:hAnsi="Verdana"/>
                <w:sz w:val="20"/>
              </w:rPr>
            </w:pPr>
          </w:p>
        </w:tc>
      </w:tr>
      <w:tr w:rsidR="00A066F1" w:rsidRPr="00C324A8" w14:paraId="62D9E536" w14:textId="77777777">
        <w:trPr>
          <w:cantSplit/>
          <w:trHeight w:val="23"/>
        </w:trPr>
        <w:tc>
          <w:tcPr>
            <w:tcW w:w="6911" w:type="dxa"/>
            <w:shd w:val="clear" w:color="auto" w:fill="auto"/>
          </w:tcPr>
          <w:p w14:paraId="3BBE73FF"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1474E09F"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216</w:t>
            </w:r>
            <w:r w:rsidR="00A066F1" w:rsidRPr="00841216">
              <w:rPr>
                <w:rFonts w:ascii="Verdana" w:hAnsi="Verdana"/>
                <w:b/>
                <w:sz w:val="20"/>
              </w:rPr>
              <w:t>-</w:t>
            </w:r>
            <w:r w:rsidR="005E10C9" w:rsidRPr="00841216">
              <w:rPr>
                <w:rFonts w:ascii="Verdana" w:hAnsi="Verdana"/>
                <w:b/>
                <w:sz w:val="20"/>
              </w:rPr>
              <w:t>E</w:t>
            </w:r>
          </w:p>
        </w:tc>
      </w:tr>
      <w:tr w:rsidR="00A066F1" w:rsidRPr="00C324A8" w14:paraId="1B50F252" w14:textId="77777777">
        <w:trPr>
          <w:cantSplit/>
          <w:trHeight w:val="23"/>
        </w:trPr>
        <w:tc>
          <w:tcPr>
            <w:tcW w:w="6911" w:type="dxa"/>
            <w:shd w:val="clear" w:color="auto" w:fill="auto"/>
          </w:tcPr>
          <w:p w14:paraId="5C3B4453"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68B8F9B8"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November 2019</w:t>
            </w:r>
          </w:p>
        </w:tc>
      </w:tr>
      <w:tr w:rsidR="00A066F1" w:rsidRPr="00C324A8" w14:paraId="227CE909" w14:textId="77777777">
        <w:trPr>
          <w:cantSplit/>
          <w:trHeight w:val="23"/>
        </w:trPr>
        <w:tc>
          <w:tcPr>
            <w:tcW w:w="6911" w:type="dxa"/>
            <w:shd w:val="clear" w:color="auto" w:fill="auto"/>
          </w:tcPr>
          <w:p w14:paraId="0B6CEB8A"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6C94C600"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99F2CFD" w14:textId="77777777" w:rsidTr="00025864">
        <w:trPr>
          <w:cantSplit/>
          <w:trHeight w:val="23"/>
        </w:trPr>
        <w:tc>
          <w:tcPr>
            <w:tcW w:w="10031" w:type="dxa"/>
            <w:gridSpan w:val="2"/>
            <w:shd w:val="clear" w:color="auto" w:fill="auto"/>
          </w:tcPr>
          <w:p w14:paraId="2D04BBA3" w14:textId="77777777" w:rsidR="00A066F1" w:rsidRPr="00C324A8" w:rsidRDefault="00A066F1" w:rsidP="00A066F1">
            <w:pPr>
              <w:tabs>
                <w:tab w:val="left" w:pos="993"/>
              </w:tabs>
              <w:spacing w:before="0"/>
              <w:rPr>
                <w:rFonts w:ascii="Verdana" w:hAnsi="Verdana"/>
                <w:b/>
                <w:sz w:val="20"/>
              </w:rPr>
            </w:pPr>
          </w:p>
        </w:tc>
      </w:tr>
      <w:tr w:rsidR="00E55816" w:rsidRPr="00C324A8" w14:paraId="09E84719" w14:textId="77777777" w:rsidTr="00025864">
        <w:trPr>
          <w:cantSplit/>
          <w:trHeight w:val="23"/>
        </w:trPr>
        <w:tc>
          <w:tcPr>
            <w:tcW w:w="10031" w:type="dxa"/>
            <w:gridSpan w:val="2"/>
            <w:shd w:val="clear" w:color="auto" w:fill="auto"/>
          </w:tcPr>
          <w:p w14:paraId="5A8DB868" w14:textId="77777777" w:rsidR="00E55816" w:rsidRDefault="00E55816" w:rsidP="00E55816">
            <w:pPr>
              <w:pStyle w:val="Source"/>
            </w:pPr>
          </w:p>
        </w:tc>
      </w:tr>
      <w:tr w:rsidR="00E55816" w:rsidRPr="00C324A8" w14:paraId="64A1A849" w14:textId="77777777" w:rsidTr="00025864">
        <w:trPr>
          <w:cantSplit/>
          <w:trHeight w:val="23"/>
        </w:trPr>
        <w:tc>
          <w:tcPr>
            <w:tcW w:w="10031" w:type="dxa"/>
            <w:gridSpan w:val="2"/>
            <w:shd w:val="clear" w:color="auto" w:fill="auto"/>
          </w:tcPr>
          <w:p w14:paraId="2EFC5157" w14:textId="77777777" w:rsidR="00C620DE" w:rsidRDefault="007D5320" w:rsidP="00E55816">
            <w:pPr>
              <w:pStyle w:val="Title1"/>
            </w:pPr>
            <w:r>
              <w:t xml:space="preserve">MINUTES of the </w:t>
            </w:r>
          </w:p>
          <w:p w14:paraId="20C9467B" w14:textId="77777777" w:rsidR="00E55816" w:rsidRDefault="007D5320" w:rsidP="00E55816">
            <w:pPr>
              <w:pStyle w:val="Title1"/>
            </w:pPr>
            <w:r>
              <w:t>third plenary meeting</w:t>
            </w:r>
          </w:p>
        </w:tc>
      </w:tr>
      <w:tr w:rsidR="00A538A6" w:rsidRPr="00C324A8" w14:paraId="304532DC" w14:textId="77777777" w:rsidTr="00025864">
        <w:trPr>
          <w:cantSplit/>
          <w:trHeight w:val="23"/>
        </w:trPr>
        <w:tc>
          <w:tcPr>
            <w:tcW w:w="10031" w:type="dxa"/>
            <w:gridSpan w:val="2"/>
            <w:shd w:val="clear" w:color="auto" w:fill="auto"/>
          </w:tcPr>
          <w:p w14:paraId="28C1DCED" w14:textId="77777777" w:rsidR="00A538A6" w:rsidRPr="00C620DE" w:rsidRDefault="00A538A6" w:rsidP="004B13CB">
            <w:pPr>
              <w:pStyle w:val="Agendaitem"/>
              <w:rPr>
                <w:lang w:val="en-GB"/>
              </w:rPr>
            </w:pPr>
          </w:p>
        </w:tc>
      </w:tr>
    </w:tbl>
    <w:tbl>
      <w:tblPr>
        <w:tblW w:w="4889" w:type="pct"/>
        <w:tblLook w:val="0000" w:firstRow="0" w:lastRow="0" w:firstColumn="0" w:lastColumn="0" w:noHBand="0" w:noVBand="0"/>
      </w:tblPr>
      <w:tblGrid>
        <w:gridCol w:w="558"/>
        <w:gridCol w:w="7502"/>
        <w:gridCol w:w="1365"/>
      </w:tblGrid>
      <w:tr w:rsidR="00C620DE" w:rsidRPr="008A6CE2" w14:paraId="112A63FE" w14:textId="77777777" w:rsidTr="00C620DE">
        <w:tc>
          <w:tcPr>
            <w:tcW w:w="5000" w:type="pct"/>
            <w:gridSpan w:val="3"/>
          </w:tcPr>
          <w:bookmarkEnd w:id="7"/>
          <w:bookmarkEnd w:id="8"/>
          <w:p w14:paraId="69BCF5B1" w14:textId="77777777" w:rsidR="00C620DE" w:rsidRPr="00C620DE" w:rsidRDefault="00C620DE" w:rsidP="00B53EF1">
            <w:pPr>
              <w:pStyle w:val="toc0"/>
              <w:spacing w:line="480" w:lineRule="auto"/>
              <w:jc w:val="center"/>
              <w:rPr>
                <w:b w:val="0"/>
                <w:bCs/>
                <w:szCs w:val="24"/>
              </w:rPr>
            </w:pPr>
            <w:r w:rsidRPr="00C620DE">
              <w:rPr>
                <w:b w:val="0"/>
                <w:bCs/>
                <w:szCs w:val="24"/>
              </w:rPr>
              <w:t>Friday, 1 November 2019, at 1615 hours</w:t>
            </w:r>
          </w:p>
        </w:tc>
      </w:tr>
      <w:tr w:rsidR="00C620DE" w:rsidRPr="008A6CE2" w14:paraId="26221DFD" w14:textId="77777777" w:rsidTr="00C620DE">
        <w:tc>
          <w:tcPr>
            <w:tcW w:w="5000" w:type="pct"/>
            <w:gridSpan w:val="3"/>
          </w:tcPr>
          <w:p w14:paraId="224AAED6" w14:textId="08814B0F" w:rsidR="00C620DE" w:rsidRPr="00C620DE" w:rsidRDefault="00C620DE" w:rsidP="00B53EF1">
            <w:pPr>
              <w:pStyle w:val="toc0"/>
              <w:spacing w:line="480" w:lineRule="auto"/>
              <w:jc w:val="center"/>
              <w:rPr>
                <w:b w:val="0"/>
                <w:bCs/>
                <w:szCs w:val="24"/>
              </w:rPr>
            </w:pPr>
            <w:r w:rsidRPr="00C620DE">
              <w:rPr>
                <w:b w:val="0"/>
                <w:bCs/>
                <w:szCs w:val="24"/>
              </w:rPr>
              <w:t>Chairman: Mr A. BADAWI (Egypt)</w:t>
            </w:r>
          </w:p>
        </w:tc>
      </w:tr>
      <w:tr w:rsidR="00C620DE" w:rsidRPr="008A6CE2" w14:paraId="34AC4AA2" w14:textId="77777777" w:rsidTr="00C620DE">
        <w:tc>
          <w:tcPr>
            <w:tcW w:w="296" w:type="pct"/>
          </w:tcPr>
          <w:p w14:paraId="05E52903" w14:textId="77777777" w:rsidR="00C620DE" w:rsidRPr="00AF3596" w:rsidRDefault="00C620DE" w:rsidP="00B53EF1">
            <w:pPr>
              <w:pStyle w:val="toc0"/>
              <w:rPr>
                <w:szCs w:val="24"/>
              </w:rPr>
            </w:pPr>
          </w:p>
        </w:tc>
        <w:tc>
          <w:tcPr>
            <w:tcW w:w="3980" w:type="pct"/>
          </w:tcPr>
          <w:p w14:paraId="4363111C" w14:textId="77777777" w:rsidR="00C620DE" w:rsidRPr="00AF3596" w:rsidRDefault="00C620DE" w:rsidP="00B53EF1">
            <w:pPr>
              <w:pStyle w:val="toc0"/>
              <w:rPr>
                <w:szCs w:val="24"/>
              </w:rPr>
            </w:pPr>
            <w:r w:rsidRPr="00AF3596">
              <w:rPr>
                <w:szCs w:val="24"/>
              </w:rPr>
              <w:t>Subjects discussed</w:t>
            </w:r>
          </w:p>
        </w:tc>
        <w:tc>
          <w:tcPr>
            <w:tcW w:w="724" w:type="pct"/>
          </w:tcPr>
          <w:p w14:paraId="4A9441C7" w14:textId="77777777" w:rsidR="00C620DE" w:rsidRPr="00AF3596" w:rsidRDefault="00C620DE" w:rsidP="00B53EF1">
            <w:pPr>
              <w:pStyle w:val="toc0"/>
              <w:spacing w:line="480" w:lineRule="auto"/>
              <w:jc w:val="center"/>
              <w:rPr>
                <w:szCs w:val="24"/>
              </w:rPr>
            </w:pPr>
            <w:r w:rsidRPr="00AF3596">
              <w:rPr>
                <w:szCs w:val="24"/>
              </w:rPr>
              <w:t>Documents</w:t>
            </w:r>
          </w:p>
        </w:tc>
      </w:tr>
      <w:tr w:rsidR="00C620DE" w:rsidRPr="008A6CE2" w14:paraId="5C3984D6" w14:textId="77777777" w:rsidTr="00C620DE">
        <w:trPr>
          <w:trHeight w:val="227"/>
        </w:trPr>
        <w:tc>
          <w:tcPr>
            <w:tcW w:w="296" w:type="pct"/>
          </w:tcPr>
          <w:p w14:paraId="50B7EC70" w14:textId="77777777" w:rsidR="00C620DE" w:rsidRPr="00AF3596" w:rsidRDefault="00C620DE" w:rsidP="00B53EF1">
            <w:pPr>
              <w:rPr>
                <w:szCs w:val="24"/>
              </w:rPr>
            </w:pPr>
            <w:r w:rsidRPr="00AF3596">
              <w:rPr>
                <w:szCs w:val="24"/>
              </w:rPr>
              <w:t>1</w:t>
            </w:r>
          </w:p>
        </w:tc>
        <w:tc>
          <w:tcPr>
            <w:tcW w:w="3980" w:type="pct"/>
          </w:tcPr>
          <w:p w14:paraId="3AF65862" w14:textId="77777777" w:rsidR="00C620DE" w:rsidRPr="00AF3596" w:rsidRDefault="00C620DE" w:rsidP="00B53EF1">
            <w:pPr>
              <w:rPr>
                <w:b/>
                <w:szCs w:val="24"/>
              </w:rPr>
            </w:pPr>
            <w:r w:rsidRPr="00AF3596">
              <w:rPr>
                <w:szCs w:val="24"/>
              </w:rPr>
              <w:t>Report from the Radiocommunication Assembly 2019 to the World Radiocommunication Conference 2019</w:t>
            </w:r>
          </w:p>
        </w:tc>
        <w:tc>
          <w:tcPr>
            <w:tcW w:w="724" w:type="pct"/>
          </w:tcPr>
          <w:p w14:paraId="17A97D53" w14:textId="77777777" w:rsidR="00C620DE" w:rsidRPr="00AF3596" w:rsidRDefault="00C620DE" w:rsidP="00B53EF1">
            <w:pPr>
              <w:pStyle w:val="toc0"/>
              <w:spacing w:line="480" w:lineRule="auto"/>
              <w:jc w:val="center"/>
              <w:rPr>
                <w:b w:val="0"/>
                <w:bCs/>
                <w:szCs w:val="24"/>
              </w:rPr>
            </w:pPr>
            <w:r w:rsidRPr="00AF3596">
              <w:rPr>
                <w:b w:val="0"/>
                <w:bCs/>
                <w:szCs w:val="24"/>
              </w:rPr>
              <w:t>129+Corr.1</w:t>
            </w:r>
          </w:p>
        </w:tc>
      </w:tr>
      <w:tr w:rsidR="00C620DE" w:rsidRPr="008A6CE2" w14:paraId="5E2D66C3" w14:textId="77777777" w:rsidTr="00C620DE">
        <w:trPr>
          <w:trHeight w:val="227"/>
        </w:trPr>
        <w:tc>
          <w:tcPr>
            <w:tcW w:w="296" w:type="pct"/>
          </w:tcPr>
          <w:p w14:paraId="25A9DB9D" w14:textId="77777777" w:rsidR="00C620DE" w:rsidRPr="00AF3596" w:rsidRDefault="00C620DE" w:rsidP="00B53EF1">
            <w:pPr>
              <w:rPr>
                <w:szCs w:val="24"/>
              </w:rPr>
            </w:pPr>
            <w:r w:rsidRPr="00AF3596">
              <w:rPr>
                <w:szCs w:val="24"/>
              </w:rPr>
              <w:t>2</w:t>
            </w:r>
          </w:p>
        </w:tc>
        <w:tc>
          <w:tcPr>
            <w:tcW w:w="3980" w:type="pct"/>
          </w:tcPr>
          <w:p w14:paraId="005ACFA9" w14:textId="77777777" w:rsidR="00C620DE" w:rsidRPr="00AF3596" w:rsidRDefault="00C620DE" w:rsidP="00B53EF1">
            <w:pPr>
              <w:rPr>
                <w:b/>
                <w:szCs w:val="24"/>
              </w:rPr>
            </w:pPr>
            <w:r w:rsidRPr="00AF3596">
              <w:rPr>
                <w:szCs w:val="24"/>
              </w:rPr>
              <w:t>Oral reports by the committee chairmen</w:t>
            </w:r>
          </w:p>
        </w:tc>
        <w:tc>
          <w:tcPr>
            <w:tcW w:w="724" w:type="pct"/>
          </w:tcPr>
          <w:p w14:paraId="36DD2DA8" w14:textId="7FF06BF9" w:rsidR="00C620DE" w:rsidRPr="00AA27C3" w:rsidRDefault="00AA27C3" w:rsidP="00B53EF1">
            <w:pPr>
              <w:pStyle w:val="toc0"/>
              <w:spacing w:line="480" w:lineRule="auto"/>
              <w:jc w:val="center"/>
              <w:rPr>
                <w:b w:val="0"/>
                <w:bCs/>
                <w:szCs w:val="24"/>
              </w:rPr>
            </w:pPr>
            <w:r w:rsidRPr="00AA27C3">
              <w:rPr>
                <w:b w:val="0"/>
                <w:bCs/>
                <w:szCs w:val="24"/>
              </w:rPr>
              <w:t>–</w:t>
            </w:r>
          </w:p>
        </w:tc>
      </w:tr>
      <w:tr w:rsidR="00C620DE" w:rsidRPr="008A6CE2" w14:paraId="735BD9A2" w14:textId="77777777" w:rsidTr="00C620DE">
        <w:trPr>
          <w:trHeight w:val="227"/>
        </w:trPr>
        <w:tc>
          <w:tcPr>
            <w:tcW w:w="296" w:type="pct"/>
          </w:tcPr>
          <w:p w14:paraId="0ECC422D" w14:textId="77777777" w:rsidR="00C620DE" w:rsidRPr="00AF3596" w:rsidRDefault="00C620DE" w:rsidP="00B53EF1">
            <w:pPr>
              <w:rPr>
                <w:szCs w:val="24"/>
              </w:rPr>
            </w:pPr>
            <w:r w:rsidRPr="00AF3596">
              <w:rPr>
                <w:szCs w:val="24"/>
              </w:rPr>
              <w:t>3</w:t>
            </w:r>
          </w:p>
        </w:tc>
        <w:tc>
          <w:tcPr>
            <w:tcW w:w="3980" w:type="pct"/>
          </w:tcPr>
          <w:p w14:paraId="4D136B13" w14:textId="77777777" w:rsidR="00C620DE" w:rsidRPr="00AF3596" w:rsidRDefault="00C620DE" w:rsidP="00B53EF1">
            <w:pPr>
              <w:rPr>
                <w:b/>
                <w:szCs w:val="24"/>
              </w:rPr>
            </w:pPr>
            <w:r w:rsidRPr="00AF3596">
              <w:rPr>
                <w:szCs w:val="24"/>
              </w:rPr>
              <w:t>Documents for approval</w:t>
            </w:r>
          </w:p>
        </w:tc>
        <w:tc>
          <w:tcPr>
            <w:tcW w:w="724" w:type="pct"/>
          </w:tcPr>
          <w:p w14:paraId="7CFF909D" w14:textId="77777777" w:rsidR="00C620DE" w:rsidRPr="00AF3596" w:rsidRDefault="00C620DE" w:rsidP="00C620DE">
            <w:pPr>
              <w:pStyle w:val="toc0"/>
              <w:spacing w:before="0"/>
              <w:jc w:val="center"/>
              <w:rPr>
                <w:b w:val="0"/>
                <w:bCs/>
                <w:szCs w:val="24"/>
              </w:rPr>
            </w:pPr>
            <w:r w:rsidRPr="00AF3596">
              <w:rPr>
                <w:b w:val="0"/>
                <w:bCs/>
                <w:szCs w:val="24"/>
              </w:rPr>
              <w:t>149, 150,</w:t>
            </w:r>
            <w:r>
              <w:rPr>
                <w:b w:val="0"/>
                <w:bCs/>
                <w:szCs w:val="24"/>
              </w:rPr>
              <w:br/>
            </w:r>
            <w:r w:rsidRPr="00AF3596">
              <w:rPr>
                <w:b w:val="0"/>
                <w:bCs/>
                <w:szCs w:val="24"/>
              </w:rPr>
              <w:t xml:space="preserve"> 151, 152, 168</w:t>
            </w:r>
          </w:p>
        </w:tc>
      </w:tr>
      <w:tr w:rsidR="00C620DE" w:rsidRPr="008A6CE2" w14:paraId="45B63866" w14:textId="77777777" w:rsidTr="00AA27C3">
        <w:trPr>
          <w:trHeight w:val="227"/>
        </w:trPr>
        <w:tc>
          <w:tcPr>
            <w:tcW w:w="296" w:type="pct"/>
          </w:tcPr>
          <w:p w14:paraId="25B90CC5" w14:textId="77777777" w:rsidR="00C620DE" w:rsidRPr="00AF3596" w:rsidRDefault="00C620DE" w:rsidP="00B53EF1">
            <w:pPr>
              <w:rPr>
                <w:szCs w:val="24"/>
              </w:rPr>
            </w:pPr>
            <w:r w:rsidRPr="00AF3596">
              <w:rPr>
                <w:szCs w:val="24"/>
              </w:rPr>
              <w:t>4</w:t>
            </w:r>
          </w:p>
        </w:tc>
        <w:tc>
          <w:tcPr>
            <w:tcW w:w="3980" w:type="pct"/>
          </w:tcPr>
          <w:p w14:paraId="472BB137" w14:textId="77777777" w:rsidR="00C620DE" w:rsidRPr="00AF3596" w:rsidRDefault="00C620DE" w:rsidP="00B53EF1">
            <w:pPr>
              <w:rPr>
                <w:szCs w:val="24"/>
              </w:rPr>
            </w:pPr>
            <w:r w:rsidRPr="00AF3596">
              <w:rPr>
                <w:szCs w:val="24"/>
              </w:rPr>
              <w:t>Request to retain the frequency assignments to the INTELSAT8 328.5E and INTELSAT9 328.5E satellite networks as part of the Common Heritage of the Parties of the International Telecommunications Satellite Organization (ITSO)</w:t>
            </w:r>
          </w:p>
        </w:tc>
        <w:tc>
          <w:tcPr>
            <w:tcW w:w="724" w:type="pct"/>
            <w:vAlign w:val="center"/>
          </w:tcPr>
          <w:p w14:paraId="723A680A" w14:textId="77777777" w:rsidR="00C620DE" w:rsidRPr="00AF3596" w:rsidRDefault="00C620DE" w:rsidP="00AA27C3">
            <w:pPr>
              <w:pStyle w:val="toc0"/>
              <w:spacing w:line="480" w:lineRule="auto"/>
              <w:jc w:val="center"/>
              <w:rPr>
                <w:b w:val="0"/>
                <w:bCs/>
                <w:szCs w:val="24"/>
              </w:rPr>
            </w:pPr>
            <w:r w:rsidRPr="00AF3596">
              <w:rPr>
                <w:b w:val="0"/>
                <w:bCs/>
                <w:szCs w:val="24"/>
              </w:rPr>
              <w:t>46(Add.22)</w:t>
            </w:r>
          </w:p>
        </w:tc>
      </w:tr>
      <w:tr w:rsidR="00C620DE" w:rsidRPr="008A6CE2" w14:paraId="04AB109A" w14:textId="77777777" w:rsidTr="00C620DE">
        <w:tc>
          <w:tcPr>
            <w:tcW w:w="296" w:type="pct"/>
          </w:tcPr>
          <w:p w14:paraId="7A9E8920" w14:textId="77777777" w:rsidR="00C620DE" w:rsidRPr="00AF3596" w:rsidRDefault="00C620DE" w:rsidP="00B53EF1">
            <w:pPr>
              <w:rPr>
                <w:szCs w:val="24"/>
              </w:rPr>
            </w:pPr>
            <w:r w:rsidRPr="00AF3596">
              <w:rPr>
                <w:szCs w:val="24"/>
              </w:rPr>
              <w:t>5</w:t>
            </w:r>
          </w:p>
        </w:tc>
        <w:tc>
          <w:tcPr>
            <w:tcW w:w="3980" w:type="pct"/>
          </w:tcPr>
          <w:p w14:paraId="2EFF9C4B" w14:textId="77777777" w:rsidR="00C620DE" w:rsidRPr="00AF3596" w:rsidRDefault="00C620DE" w:rsidP="00B53EF1">
            <w:pPr>
              <w:rPr>
                <w:b/>
                <w:szCs w:val="24"/>
              </w:rPr>
            </w:pPr>
            <w:r w:rsidRPr="00AF3596">
              <w:rPr>
                <w:szCs w:val="24"/>
                <w:lang w:val="en-US"/>
              </w:rPr>
              <w:t>Statements by the delegates of Slovenia and Italy</w:t>
            </w:r>
          </w:p>
        </w:tc>
        <w:tc>
          <w:tcPr>
            <w:tcW w:w="724" w:type="pct"/>
          </w:tcPr>
          <w:p w14:paraId="1F1BB2E7" w14:textId="7A39CF2B" w:rsidR="00C620DE" w:rsidRPr="00AA27C3" w:rsidRDefault="00AA27C3" w:rsidP="00B53EF1">
            <w:pPr>
              <w:pStyle w:val="toc0"/>
              <w:spacing w:line="480" w:lineRule="auto"/>
              <w:jc w:val="center"/>
              <w:rPr>
                <w:b w:val="0"/>
                <w:bCs/>
                <w:szCs w:val="24"/>
              </w:rPr>
            </w:pPr>
            <w:r w:rsidRPr="00AA27C3">
              <w:rPr>
                <w:b w:val="0"/>
                <w:bCs/>
                <w:szCs w:val="24"/>
              </w:rPr>
              <w:t>–</w:t>
            </w:r>
          </w:p>
        </w:tc>
      </w:tr>
      <w:tr w:rsidR="00C620DE" w:rsidRPr="008A6CE2" w14:paraId="25FF4495" w14:textId="77777777" w:rsidTr="00C620DE">
        <w:trPr>
          <w:trHeight w:val="227"/>
        </w:trPr>
        <w:tc>
          <w:tcPr>
            <w:tcW w:w="296" w:type="pct"/>
          </w:tcPr>
          <w:p w14:paraId="31A89EC4" w14:textId="77777777" w:rsidR="00C620DE" w:rsidRPr="00AF3596" w:rsidRDefault="00C620DE" w:rsidP="00B53EF1">
            <w:pPr>
              <w:rPr>
                <w:szCs w:val="24"/>
              </w:rPr>
            </w:pPr>
            <w:r w:rsidRPr="00AF3596">
              <w:rPr>
                <w:szCs w:val="24"/>
              </w:rPr>
              <w:t>6</w:t>
            </w:r>
          </w:p>
        </w:tc>
        <w:tc>
          <w:tcPr>
            <w:tcW w:w="3980" w:type="pct"/>
          </w:tcPr>
          <w:p w14:paraId="2CDF8F3C" w14:textId="77777777" w:rsidR="00C620DE" w:rsidRPr="00AF3596" w:rsidRDefault="00C620DE" w:rsidP="00B53EF1">
            <w:pPr>
              <w:rPr>
                <w:szCs w:val="24"/>
              </w:rPr>
            </w:pPr>
            <w:r w:rsidRPr="00AF3596">
              <w:rPr>
                <w:szCs w:val="24"/>
                <w:lang w:val="en-US"/>
              </w:rPr>
              <w:t xml:space="preserve">Deadlines for the submission of proposals for the addition or deletion of country names to or from existing footnotes </w:t>
            </w:r>
          </w:p>
        </w:tc>
        <w:tc>
          <w:tcPr>
            <w:tcW w:w="724" w:type="pct"/>
          </w:tcPr>
          <w:p w14:paraId="1786B5F5" w14:textId="77777777" w:rsidR="00C620DE" w:rsidRPr="00AF3596" w:rsidRDefault="00C620DE" w:rsidP="00B53EF1">
            <w:pPr>
              <w:pStyle w:val="toc0"/>
              <w:spacing w:line="480" w:lineRule="auto"/>
              <w:jc w:val="center"/>
              <w:rPr>
                <w:b w:val="0"/>
                <w:bCs/>
                <w:szCs w:val="24"/>
              </w:rPr>
            </w:pPr>
            <w:r w:rsidRPr="00AF3596">
              <w:rPr>
                <w:b w:val="0"/>
                <w:bCs/>
                <w:szCs w:val="24"/>
              </w:rPr>
              <w:t>131</w:t>
            </w:r>
          </w:p>
        </w:tc>
      </w:tr>
      <w:tr w:rsidR="00C620DE" w:rsidRPr="008A6CE2" w14:paraId="317F1FBB" w14:textId="77777777" w:rsidTr="00C620DE">
        <w:trPr>
          <w:trHeight w:val="227"/>
        </w:trPr>
        <w:tc>
          <w:tcPr>
            <w:tcW w:w="296" w:type="pct"/>
          </w:tcPr>
          <w:p w14:paraId="4CF6D408" w14:textId="77777777" w:rsidR="00C620DE" w:rsidRPr="00AF3596" w:rsidRDefault="00C620DE" w:rsidP="00B53EF1">
            <w:pPr>
              <w:rPr>
                <w:szCs w:val="24"/>
              </w:rPr>
            </w:pPr>
            <w:r w:rsidRPr="00AF3596">
              <w:rPr>
                <w:szCs w:val="24"/>
              </w:rPr>
              <w:t>7</w:t>
            </w:r>
          </w:p>
        </w:tc>
        <w:tc>
          <w:tcPr>
            <w:tcW w:w="3980" w:type="pct"/>
          </w:tcPr>
          <w:p w14:paraId="343110D2" w14:textId="77777777" w:rsidR="00C620DE" w:rsidRPr="00AF3596" w:rsidRDefault="00C620DE" w:rsidP="00B53EF1">
            <w:pPr>
              <w:rPr>
                <w:b/>
                <w:szCs w:val="24"/>
                <w:lang w:val="en-US"/>
              </w:rPr>
            </w:pPr>
            <w:r w:rsidRPr="00AF3596">
              <w:rPr>
                <w:szCs w:val="24"/>
              </w:rPr>
              <w:t>Statement by the delegate of Germany on behalf of the CEPT countries</w:t>
            </w:r>
          </w:p>
        </w:tc>
        <w:tc>
          <w:tcPr>
            <w:tcW w:w="724" w:type="pct"/>
          </w:tcPr>
          <w:p w14:paraId="595F20EE" w14:textId="67B5215E" w:rsidR="00C620DE" w:rsidRPr="00AA27C3" w:rsidRDefault="00AA27C3" w:rsidP="00B53EF1">
            <w:pPr>
              <w:pStyle w:val="toc0"/>
              <w:spacing w:line="480" w:lineRule="auto"/>
              <w:jc w:val="center"/>
              <w:rPr>
                <w:b w:val="0"/>
                <w:bCs/>
                <w:szCs w:val="24"/>
              </w:rPr>
            </w:pPr>
            <w:r w:rsidRPr="00AA27C3">
              <w:rPr>
                <w:b w:val="0"/>
                <w:bCs/>
                <w:szCs w:val="24"/>
              </w:rPr>
              <w:t>–</w:t>
            </w:r>
          </w:p>
        </w:tc>
      </w:tr>
      <w:tr w:rsidR="00C620DE" w:rsidRPr="008A6CE2" w14:paraId="04889B0E" w14:textId="77777777" w:rsidTr="00C620DE">
        <w:trPr>
          <w:trHeight w:val="624"/>
        </w:trPr>
        <w:tc>
          <w:tcPr>
            <w:tcW w:w="296" w:type="pct"/>
          </w:tcPr>
          <w:p w14:paraId="74F11788" w14:textId="77777777" w:rsidR="00C620DE" w:rsidRPr="00AF3596" w:rsidRDefault="00C620DE" w:rsidP="00B53EF1">
            <w:pPr>
              <w:pStyle w:val="toc0"/>
              <w:rPr>
                <w:b w:val="0"/>
                <w:szCs w:val="24"/>
              </w:rPr>
            </w:pPr>
            <w:r w:rsidRPr="00AF3596">
              <w:rPr>
                <w:b w:val="0"/>
                <w:szCs w:val="24"/>
              </w:rPr>
              <w:t>8</w:t>
            </w:r>
          </w:p>
        </w:tc>
        <w:tc>
          <w:tcPr>
            <w:tcW w:w="3980" w:type="pct"/>
          </w:tcPr>
          <w:p w14:paraId="6020AB00" w14:textId="77777777" w:rsidR="00C620DE" w:rsidRPr="00023504" w:rsidRDefault="00C620DE" w:rsidP="00C620DE">
            <w:pPr>
              <w:rPr>
                <w:b/>
                <w:szCs w:val="24"/>
                <w:lang w:val="en-US"/>
              </w:rPr>
            </w:pPr>
            <w:r w:rsidRPr="00AF3596">
              <w:rPr>
                <w:szCs w:val="24"/>
              </w:rPr>
              <w:t>Statement by the Minister of Communications and Information Technology of Samoa</w:t>
            </w:r>
          </w:p>
        </w:tc>
        <w:tc>
          <w:tcPr>
            <w:tcW w:w="724" w:type="pct"/>
          </w:tcPr>
          <w:p w14:paraId="604CFCBC" w14:textId="3A5F8831" w:rsidR="00C620DE" w:rsidRPr="00AA27C3" w:rsidRDefault="00AA27C3" w:rsidP="00B53EF1">
            <w:pPr>
              <w:pStyle w:val="toc0"/>
              <w:spacing w:line="480" w:lineRule="auto"/>
              <w:jc w:val="center"/>
              <w:rPr>
                <w:b w:val="0"/>
                <w:bCs/>
                <w:szCs w:val="24"/>
              </w:rPr>
            </w:pPr>
            <w:r w:rsidRPr="00AA27C3">
              <w:rPr>
                <w:b w:val="0"/>
                <w:bCs/>
                <w:szCs w:val="24"/>
              </w:rPr>
              <w:t>–</w:t>
            </w:r>
          </w:p>
        </w:tc>
      </w:tr>
    </w:tbl>
    <w:p w14:paraId="07B12B00" w14:textId="77777777" w:rsidR="00C620DE" w:rsidRPr="00AF3596" w:rsidRDefault="00C620DE" w:rsidP="00C620DE">
      <w:pPr>
        <w:spacing w:line="480" w:lineRule="auto"/>
        <w:rPr>
          <w:szCs w:val="24"/>
        </w:rPr>
      </w:pPr>
      <w:r w:rsidRPr="00AF3596">
        <w:rPr>
          <w:szCs w:val="24"/>
        </w:rPr>
        <w:br w:type="page"/>
      </w:r>
    </w:p>
    <w:p w14:paraId="32CB5A58" w14:textId="77777777" w:rsidR="00C620DE" w:rsidRPr="00AF3596" w:rsidRDefault="00C620DE" w:rsidP="00AA27C3">
      <w:pPr>
        <w:pStyle w:val="Heading1"/>
        <w:rPr>
          <w:lang w:val="en-CA"/>
        </w:rPr>
      </w:pPr>
      <w:r w:rsidRPr="00AF3596">
        <w:rPr>
          <w:lang w:val="en-CA"/>
        </w:rPr>
        <w:lastRenderedPageBreak/>
        <w:t>1</w:t>
      </w:r>
      <w:r w:rsidRPr="00AF3596">
        <w:rPr>
          <w:lang w:val="en-CA"/>
        </w:rPr>
        <w:tab/>
        <w:t>Report from the Radiocommunication Assembly</w:t>
      </w:r>
      <w:r w:rsidRPr="00AF3596" w:rsidDel="00566CAD">
        <w:rPr>
          <w:lang w:val="en-CA"/>
        </w:rPr>
        <w:t xml:space="preserve"> </w:t>
      </w:r>
      <w:r w:rsidRPr="00AF3596">
        <w:rPr>
          <w:lang w:val="en-CA"/>
        </w:rPr>
        <w:t>2019 to the World Radiocommunication Conference</w:t>
      </w:r>
      <w:r w:rsidRPr="00AF3596" w:rsidDel="00566CAD">
        <w:rPr>
          <w:lang w:val="en-CA"/>
        </w:rPr>
        <w:t xml:space="preserve"> </w:t>
      </w:r>
      <w:r w:rsidRPr="00AF3596">
        <w:rPr>
          <w:lang w:val="en-CA"/>
        </w:rPr>
        <w:t>2019 (Document 129 and Corrigendum 1)</w:t>
      </w:r>
    </w:p>
    <w:p w14:paraId="3E55B66A" w14:textId="77777777" w:rsidR="00C620DE" w:rsidRPr="008A6CE2" w:rsidRDefault="00C620DE" w:rsidP="00C620DE">
      <w:pPr>
        <w:rPr>
          <w:szCs w:val="24"/>
          <w:lang w:val="en-CA"/>
        </w:rPr>
      </w:pPr>
      <w:r w:rsidRPr="008A6CE2">
        <w:rPr>
          <w:szCs w:val="24"/>
          <w:lang w:val="en-CA"/>
        </w:rPr>
        <w:t>1.1</w:t>
      </w:r>
      <w:r w:rsidRPr="008A6CE2">
        <w:rPr>
          <w:szCs w:val="24"/>
          <w:lang w:val="en-CA"/>
        </w:rPr>
        <w:tab/>
        <w:t xml:space="preserve">The </w:t>
      </w:r>
      <w:r w:rsidRPr="008A6CE2">
        <w:rPr>
          <w:b/>
          <w:bCs/>
          <w:szCs w:val="24"/>
          <w:lang w:val="en-CA"/>
        </w:rPr>
        <w:t xml:space="preserve">Chairman of RA-19 </w:t>
      </w:r>
      <w:r w:rsidRPr="008A6CE2">
        <w:rPr>
          <w:szCs w:val="24"/>
          <w:lang w:val="en-CA"/>
        </w:rPr>
        <w:t>said that the Assembly had completed its work successfully. The report contained in Document 129 and Corrigendum 1 reflected the updated status of ITU-R Recommendations incorporated by reference in the Radio Regulations; Annex 2 listed the new or revised resolutions. He drew particular attention to Recommendation ITU-R M.2134-0, on receiver characteristics and protection criteria for systems in the mobile service in the frequency range 27.5-29.5 GHz, which might be relevant to the conference’s examination of agenda items 1.5 and 1.14.</w:t>
      </w:r>
    </w:p>
    <w:p w14:paraId="7943CF2E" w14:textId="77777777" w:rsidR="00C620DE" w:rsidRPr="008A6CE2" w:rsidRDefault="00C620DE" w:rsidP="00C620DE">
      <w:pPr>
        <w:rPr>
          <w:szCs w:val="24"/>
          <w:lang w:val="en-CA"/>
        </w:rPr>
      </w:pPr>
      <w:r w:rsidRPr="008A6CE2">
        <w:rPr>
          <w:szCs w:val="24"/>
          <w:lang w:val="en-CA"/>
        </w:rPr>
        <w:t>1.2</w:t>
      </w:r>
      <w:r w:rsidRPr="008A6CE2">
        <w:rPr>
          <w:szCs w:val="24"/>
          <w:lang w:val="en-CA"/>
        </w:rPr>
        <w:tab/>
        <w:t xml:space="preserve">The </w:t>
      </w:r>
      <w:r w:rsidRPr="008A6CE2">
        <w:rPr>
          <w:b/>
          <w:bCs/>
          <w:szCs w:val="24"/>
          <w:lang w:val="en-CA"/>
        </w:rPr>
        <w:t xml:space="preserve">Chairman </w:t>
      </w:r>
      <w:r w:rsidRPr="00AF3596">
        <w:rPr>
          <w:szCs w:val="24"/>
          <w:lang w:val="en-CA"/>
        </w:rPr>
        <w:t>congratulated the Chairman of RA-19 for the very successful outcome of the Assembly. He</w:t>
      </w:r>
      <w:r w:rsidRPr="008A6CE2">
        <w:rPr>
          <w:szCs w:val="24"/>
          <w:lang w:val="en-CA"/>
        </w:rPr>
        <w:t xml:space="preserve"> invited the committee chairmen to take into consideration the relevant parts of Document 129 in accordance with their committee’s terms of reference.</w:t>
      </w:r>
    </w:p>
    <w:p w14:paraId="39700D46" w14:textId="77777777" w:rsidR="00C620DE" w:rsidRPr="008A6CE2" w:rsidRDefault="00C620DE" w:rsidP="00C620DE">
      <w:pPr>
        <w:rPr>
          <w:bCs/>
          <w:szCs w:val="24"/>
          <w:lang w:val="en-CA"/>
        </w:rPr>
      </w:pPr>
      <w:r w:rsidRPr="008A6CE2">
        <w:rPr>
          <w:bCs/>
          <w:szCs w:val="24"/>
          <w:lang w:val="en-CA"/>
        </w:rPr>
        <w:t>1.3</w:t>
      </w:r>
      <w:r w:rsidRPr="008A6CE2">
        <w:rPr>
          <w:bCs/>
          <w:szCs w:val="24"/>
          <w:lang w:val="en-CA"/>
        </w:rPr>
        <w:tab/>
        <w:t>The</w:t>
      </w:r>
      <w:r w:rsidRPr="008A6CE2">
        <w:rPr>
          <w:b/>
          <w:szCs w:val="24"/>
          <w:lang w:val="en-CA"/>
        </w:rPr>
        <w:t xml:space="preserve"> delegate of the Islamic Republic of Iran, </w:t>
      </w:r>
      <w:r w:rsidRPr="00AF3596">
        <w:rPr>
          <w:bCs/>
          <w:szCs w:val="24"/>
          <w:lang w:val="en-CA"/>
        </w:rPr>
        <w:t xml:space="preserve">having thanked the Chairman of RA-19 for the report, </w:t>
      </w:r>
      <w:r w:rsidRPr="008A6CE2">
        <w:rPr>
          <w:bCs/>
          <w:szCs w:val="24"/>
          <w:lang w:val="en-CA"/>
        </w:rPr>
        <w:t>proposed that the vice-chairmen of the various ITU-R study groups should be invited to indicate in writing their areas of expertise, so that the chairmen could assign appropriate work to them. He also suggested that, when assigning vice-chairmen to working parties, chairmen should try to partner new incumbents with previous vice-chairmen. All administrations were encouraged to undertake to assign vice-chairmen to the ITU-R study groups. He recalled that RA-19 had requested the Bureau to prepare statistics, for RA-23, on the participation of vice-chairmen in the study groups, in order to obtain feedback on the activities undertaken and the vice-chairmen’s contributions. He welcomed the successful outcome of RA-19, including the consensus achieved, despite various challenges, on</w:t>
      </w:r>
      <w:r w:rsidRPr="008A6CE2">
        <w:rPr>
          <w:szCs w:val="24"/>
          <w:lang w:val="en-CA"/>
        </w:rPr>
        <w:t xml:space="preserve"> the revision of </w:t>
      </w:r>
      <w:r w:rsidRPr="008A6CE2">
        <w:rPr>
          <w:bCs/>
          <w:szCs w:val="24"/>
          <w:lang w:val="en-CA"/>
        </w:rPr>
        <w:t>Recommendation ITU-R M.1036-5.</w:t>
      </w:r>
    </w:p>
    <w:p w14:paraId="1ABA101F" w14:textId="77777777" w:rsidR="00C620DE" w:rsidRPr="008A6CE2" w:rsidRDefault="00C620DE" w:rsidP="00C620DE">
      <w:pPr>
        <w:rPr>
          <w:bCs/>
          <w:szCs w:val="24"/>
          <w:lang w:val="en-CA"/>
        </w:rPr>
      </w:pPr>
      <w:r w:rsidRPr="008A6CE2">
        <w:rPr>
          <w:bCs/>
          <w:szCs w:val="24"/>
          <w:lang w:val="en-CA"/>
        </w:rPr>
        <w:t>1.4</w:t>
      </w:r>
      <w:r w:rsidRPr="008A6CE2">
        <w:rPr>
          <w:bCs/>
          <w:szCs w:val="24"/>
          <w:lang w:val="en-CA"/>
        </w:rPr>
        <w:tab/>
        <w:t xml:space="preserve">Document 129 and Corrigendum 1 were </w:t>
      </w:r>
      <w:r w:rsidRPr="008A6CE2">
        <w:rPr>
          <w:b/>
          <w:szCs w:val="24"/>
          <w:lang w:val="en-CA"/>
        </w:rPr>
        <w:t>noted</w:t>
      </w:r>
      <w:r w:rsidRPr="008A6CE2">
        <w:rPr>
          <w:bCs/>
          <w:szCs w:val="24"/>
          <w:lang w:val="en-CA"/>
        </w:rPr>
        <w:t>.</w:t>
      </w:r>
    </w:p>
    <w:p w14:paraId="6F0938FF" w14:textId="77777777" w:rsidR="00C620DE" w:rsidRPr="00AF3596" w:rsidRDefault="00C620DE" w:rsidP="00C620DE">
      <w:pPr>
        <w:rPr>
          <w:szCs w:val="24"/>
          <w:lang w:val="en-CA"/>
        </w:rPr>
      </w:pPr>
      <w:r w:rsidRPr="00AF3596">
        <w:rPr>
          <w:b/>
          <w:szCs w:val="24"/>
          <w:lang w:val="en-CA"/>
        </w:rPr>
        <w:t>2</w:t>
      </w:r>
      <w:r w:rsidRPr="00AF3596">
        <w:rPr>
          <w:b/>
          <w:szCs w:val="24"/>
          <w:lang w:val="en-CA"/>
        </w:rPr>
        <w:tab/>
        <w:t xml:space="preserve">Oral reports by the committee </w:t>
      </w:r>
      <w:r>
        <w:rPr>
          <w:b/>
          <w:szCs w:val="24"/>
          <w:lang w:val="en-CA"/>
        </w:rPr>
        <w:t>c</w:t>
      </w:r>
      <w:r w:rsidRPr="00AF3596">
        <w:rPr>
          <w:b/>
          <w:szCs w:val="24"/>
          <w:lang w:val="en-CA"/>
        </w:rPr>
        <w:t xml:space="preserve">hairmen </w:t>
      </w:r>
    </w:p>
    <w:p w14:paraId="4FDC7045" w14:textId="77777777" w:rsidR="00C620DE" w:rsidRPr="008A6CE2" w:rsidRDefault="00C620DE" w:rsidP="00C620DE">
      <w:pPr>
        <w:rPr>
          <w:szCs w:val="24"/>
          <w:lang w:val="en-CA"/>
        </w:rPr>
      </w:pPr>
      <w:r w:rsidRPr="008A6CE2">
        <w:rPr>
          <w:szCs w:val="24"/>
          <w:lang w:val="en-CA"/>
        </w:rPr>
        <w:t>2.1</w:t>
      </w:r>
      <w:r w:rsidRPr="008A6CE2">
        <w:rPr>
          <w:szCs w:val="24"/>
          <w:lang w:val="en-CA"/>
        </w:rPr>
        <w:tab/>
        <w:t xml:space="preserve">The </w:t>
      </w:r>
      <w:r w:rsidRPr="008A6CE2">
        <w:rPr>
          <w:b/>
          <w:bCs/>
          <w:szCs w:val="24"/>
          <w:lang w:val="en-CA"/>
        </w:rPr>
        <w:t xml:space="preserve">Chairman of Committee 4 </w:t>
      </w:r>
      <w:r w:rsidRPr="008A6CE2">
        <w:rPr>
          <w:szCs w:val="24"/>
          <w:lang w:val="en-CA"/>
        </w:rPr>
        <w:t>reported that his committee had held two meetings, with its working group</w:t>
      </w:r>
      <w:r>
        <w:rPr>
          <w:szCs w:val="24"/>
          <w:lang w:val="en-CA"/>
        </w:rPr>
        <w:t>s</w:t>
      </w:r>
      <w:r w:rsidRPr="008A6CE2">
        <w:rPr>
          <w:szCs w:val="24"/>
          <w:lang w:val="en-CA"/>
        </w:rPr>
        <w:t xml:space="preserve"> reporting back on their work. Three sub-working groups and an ad hoc group had been established and were examining a range of issues. The committee was submitting four documents for consideration by the present plenary meeting (Documents 149, 150, 151 and 152). It would meet again on 5 November.</w:t>
      </w:r>
    </w:p>
    <w:p w14:paraId="56CBD49E" w14:textId="77777777" w:rsidR="00C620DE" w:rsidRPr="008A6CE2" w:rsidRDefault="00C620DE" w:rsidP="00C620DE">
      <w:pPr>
        <w:rPr>
          <w:szCs w:val="24"/>
          <w:lang w:val="en-CA"/>
        </w:rPr>
      </w:pPr>
      <w:r w:rsidRPr="008A6CE2">
        <w:rPr>
          <w:szCs w:val="24"/>
          <w:lang w:val="en-CA"/>
        </w:rPr>
        <w:t>2.2</w:t>
      </w:r>
      <w:r w:rsidRPr="008A6CE2">
        <w:rPr>
          <w:szCs w:val="24"/>
          <w:lang w:val="en-CA"/>
        </w:rPr>
        <w:tab/>
        <w:t xml:space="preserve">The oral report by the Chairman of Committee 4 was </w:t>
      </w:r>
      <w:r w:rsidRPr="008A6CE2">
        <w:rPr>
          <w:b/>
          <w:bCs/>
          <w:szCs w:val="24"/>
          <w:lang w:val="en-CA"/>
        </w:rPr>
        <w:t>noted</w:t>
      </w:r>
      <w:r w:rsidRPr="008A6CE2">
        <w:rPr>
          <w:szCs w:val="24"/>
          <w:lang w:val="en-CA"/>
        </w:rPr>
        <w:t>.</w:t>
      </w:r>
    </w:p>
    <w:p w14:paraId="64A88B29" w14:textId="77777777" w:rsidR="00C620DE" w:rsidRPr="00023504" w:rsidRDefault="00C620DE" w:rsidP="00C620DE">
      <w:pPr>
        <w:rPr>
          <w:szCs w:val="24"/>
          <w:lang w:val="en-CA"/>
        </w:rPr>
      </w:pPr>
      <w:bookmarkStart w:id="9" w:name="_Hlk23520614"/>
      <w:r w:rsidRPr="008A6CE2">
        <w:rPr>
          <w:szCs w:val="24"/>
          <w:lang w:val="en-CA"/>
        </w:rPr>
        <w:t>2.3</w:t>
      </w:r>
      <w:r w:rsidRPr="008A6CE2">
        <w:rPr>
          <w:szCs w:val="24"/>
          <w:lang w:val="en-CA"/>
        </w:rPr>
        <w:tab/>
        <w:t xml:space="preserve">The </w:t>
      </w:r>
      <w:r w:rsidRPr="008A6CE2">
        <w:rPr>
          <w:b/>
          <w:bCs/>
          <w:szCs w:val="24"/>
          <w:lang w:val="en-CA"/>
        </w:rPr>
        <w:t>Chairman of Committee 5</w:t>
      </w:r>
      <w:r w:rsidRPr="008A6CE2">
        <w:rPr>
          <w:szCs w:val="24"/>
          <w:lang w:val="en-CA"/>
        </w:rPr>
        <w:t xml:space="preserve"> reported that his committee had held three meetings </w:t>
      </w:r>
      <w:bookmarkEnd w:id="9"/>
      <w:r w:rsidRPr="008A6CE2">
        <w:rPr>
          <w:szCs w:val="24"/>
          <w:lang w:val="en-CA"/>
        </w:rPr>
        <w:t xml:space="preserve">to date and that its three working groups were making good progress. He recalled that agreement had been reached previously that proposals submitted relating to Issues B, C, D and K under agenda item 7, which involved contributions from regional groups, should be considered at the committee level. Having completed its consideration of those issues, the committee had forwarded the relevant documents to Committee 7. </w:t>
      </w:r>
    </w:p>
    <w:p w14:paraId="30EF94F6" w14:textId="77777777" w:rsidR="00C620DE" w:rsidRPr="00AF3596" w:rsidRDefault="00C620DE" w:rsidP="00C620DE">
      <w:pPr>
        <w:rPr>
          <w:szCs w:val="24"/>
          <w:lang w:val="en-CA"/>
        </w:rPr>
      </w:pPr>
      <w:r w:rsidRPr="00AF3596">
        <w:rPr>
          <w:szCs w:val="24"/>
          <w:lang w:val="en-CA"/>
        </w:rPr>
        <w:t>2.4</w:t>
      </w:r>
      <w:r w:rsidRPr="00AF3596">
        <w:rPr>
          <w:szCs w:val="24"/>
          <w:lang w:val="en-CA"/>
        </w:rPr>
        <w:tab/>
        <w:t xml:space="preserve">The oral report by the Chairman of Committee 5 was </w:t>
      </w:r>
      <w:r w:rsidRPr="00AF3596">
        <w:rPr>
          <w:b/>
          <w:bCs/>
          <w:szCs w:val="24"/>
          <w:lang w:val="en-CA"/>
        </w:rPr>
        <w:t>noted</w:t>
      </w:r>
      <w:r w:rsidRPr="00AF3596">
        <w:rPr>
          <w:szCs w:val="24"/>
          <w:lang w:val="en-CA"/>
        </w:rPr>
        <w:t>.</w:t>
      </w:r>
    </w:p>
    <w:p w14:paraId="72327EE0" w14:textId="77777777" w:rsidR="00C620DE" w:rsidRPr="00AF3596" w:rsidRDefault="00C620DE" w:rsidP="00C620DE">
      <w:pPr>
        <w:rPr>
          <w:szCs w:val="24"/>
          <w:lang w:val="en-CA"/>
        </w:rPr>
      </w:pPr>
      <w:r w:rsidRPr="00AF3596">
        <w:rPr>
          <w:szCs w:val="24"/>
          <w:lang w:val="en-CA"/>
        </w:rPr>
        <w:t>2.5</w:t>
      </w:r>
      <w:r w:rsidRPr="00AF3596">
        <w:rPr>
          <w:szCs w:val="24"/>
          <w:lang w:val="en-CA"/>
        </w:rPr>
        <w:tab/>
        <w:t xml:space="preserve">The </w:t>
      </w:r>
      <w:r w:rsidRPr="00AF3596">
        <w:rPr>
          <w:b/>
          <w:bCs/>
          <w:szCs w:val="24"/>
          <w:lang w:val="en-CA"/>
        </w:rPr>
        <w:t>Chairman of Committee 6</w:t>
      </w:r>
      <w:r w:rsidRPr="00AF3596">
        <w:rPr>
          <w:szCs w:val="24"/>
          <w:lang w:val="en-CA"/>
        </w:rPr>
        <w:t xml:space="preserve"> reported that his committee had held three meetings to date and set up two working groups. It was submitting one document (Document 168) for consideration by the present plenary meeting.</w:t>
      </w:r>
    </w:p>
    <w:p w14:paraId="163A4B97" w14:textId="77777777" w:rsidR="00C620DE" w:rsidRPr="00AF3596" w:rsidRDefault="00C620DE" w:rsidP="00C620DE">
      <w:pPr>
        <w:rPr>
          <w:szCs w:val="24"/>
          <w:lang w:val="en-CA"/>
        </w:rPr>
      </w:pPr>
      <w:r w:rsidRPr="00AF3596">
        <w:rPr>
          <w:szCs w:val="24"/>
          <w:lang w:val="en-CA"/>
        </w:rPr>
        <w:t>2.6</w:t>
      </w:r>
      <w:r w:rsidRPr="00AF3596">
        <w:rPr>
          <w:szCs w:val="24"/>
          <w:lang w:val="en-CA"/>
        </w:rPr>
        <w:tab/>
        <w:t xml:space="preserve">The oral report by the Chairman of Committee 6 was </w:t>
      </w:r>
      <w:r w:rsidRPr="00AF3596">
        <w:rPr>
          <w:b/>
          <w:bCs/>
          <w:szCs w:val="24"/>
          <w:lang w:val="en-CA"/>
        </w:rPr>
        <w:t>noted</w:t>
      </w:r>
      <w:r w:rsidRPr="00AF3596">
        <w:rPr>
          <w:szCs w:val="24"/>
          <w:lang w:val="en-CA"/>
        </w:rPr>
        <w:t>.</w:t>
      </w:r>
    </w:p>
    <w:p w14:paraId="5572AF34" w14:textId="77777777" w:rsidR="00C620DE" w:rsidRPr="008A6CE2" w:rsidRDefault="00C620DE" w:rsidP="00C620DE">
      <w:pPr>
        <w:rPr>
          <w:szCs w:val="24"/>
          <w:lang w:val="en-CA"/>
        </w:rPr>
      </w:pPr>
      <w:bookmarkStart w:id="10" w:name="_Hlk23760888"/>
      <w:r w:rsidRPr="00AF3596">
        <w:rPr>
          <w:szCs w:val="24"/>
          <w:lang w:val="en-CA"/>
        </w:rPr>
        <w:t>2.7</w:t>
      </w:r>
      <w:r w:rsidRPr="00AF3596">
        <w:rPr>
          <w:szCs w:val="24"/>
          <w:lang w:val="en-CA"/>
        </w:rPr>
        <w:tab/>
        <w:t xml:space="preserve">The </w:t>
      </w:r>
      <w:r w:rsidRPr="00AF3596">
        <w:rPr>
          <w:b/>
          <w:bCs/>
          <w:szCs w:val="24"/>
          <w:lang w:val="en-CA"/>
        </w:rPr>
        <w:t>Chairman of Committee 2</w:t>
      </w:r>
      <w:r w:rsidRPr="00AF3596">
        <w:rPr>
          <w:szCs w:val="24"/>
          <w:lang w:val="en-CA"/>
        </w:rPr>
        <w:t xml:space="preserve"> reported that his committee</w:t>
      </w:r>
      <w:bookmarkEnd w:id="10"/>
      <w:r w:rsidRPr="00AF3596">
        <w:rPr>
          <w:szCs w:val="24"/>
          <w:lang w:val="en-CA"/>
        </w:rPr>
        <w:t xml:space="preserve"> had held its first meeting to verify </w:t>
      </w:r>
      <w:r w:rsidRPr="008A6CE2">
        <w:rPr>
          <w:szCs w:val="24"/>
          <w:lang w:val="en-CA"/>
        </w:rPr>
        <w:t xml:space="preserve">credentials and requests for the transfer of powers. It had examined, and approved, the 78 credentials documents and one request for transfer of powers it had received. He invited any delegations that had not yet done so to deposit their credentials as soon as possible, but no later than </w:t>
      </w:r>
      <w:r w:rsidRPr="008A6CE2">
        <w:rPr>
          <w:szCs w:val="24"/>
          <w:lang w:val="en-CA"/>
        </w:rPr>
        <w:lastRenderedPageBreak/>
        <w:t xml:space="preserve">on 11 November </w:t>
      </w:r>
      <w:r>
        <w:rPr>
          <w:szCs w:val="24"/>
          <w:lang w:val="en-CA"/>
        </w:rPr>
        <w:t xml:space="preserve">2019 </w:t>
      </w:r>
      <w:r w:rsidRPr="008A6CE2">
        <w:rPr>
          <w:szCs w:val="24"/>
          <w:lang w:val="en-CA"/>
        </w:rPr>
        <w:t>at 1830 hours (Sharm el-Sheikh time). The committee’s next meeting was scheduled for 12 November.</w:t>
      </w:r>
    </w:p>
    <w:p w14:paraId="2BB84571" w14:textId="77777777" w:rsidR="00C620DE" w:rsidRPr="008A6CE2" w:rsidRDefault="00C620DE" w:rsidP="00C620DE">
      <w:pPr>
        <w:rPr>
          <w:szCs w:val="24"/>
          <w:lang w:val="en-CA"/>
        </w:rPr>
      </w:pPr>
      <w:bookmarkStart w:id="11" w:name="_Hlk23760843"/>
      <w:r w:rsidRPr="008A6CE2">
        <w:rPr>
          <w:szCs w:val="24"/>
          <w:lang w:val="en-CA"/>
        </w:rPr>
        <w:t>2.8</w:t>
      </w:r>
      <w:r w:rsidRPr="008A6CE2">
        <w:rPr>
          <w:szCs w:val="24"/>
          <w:lang w:val="en-CA"/>
        </w:rPr>
        <w:tab/>
        <w:t xml:space="preserve">The oral report by the Chairman of Committee 2 was </w:t>
      </w:r>
      <w:r w:rsidRPr="008A6CE2">
        <w:rPr>
          <w:b/>
          <w:bCs/>
          <w:szCs w:val="24"/>
          <w:lang w:val="en-CA"/>
        </w:rPr>
        <w:t>noted</w:t>
      </w:r>
      <w:r w:rsidRPr="008A6CE2">
        <w:rPr>
          <w:szCs w:val="24"/>
          <w:lang w:val="en-CA"/>
        </w:rPr>
        <w:t>.</w:t>
      </w:r>
      <w:bookmarkEnd w:id="11"/>
    </w:p>
    <w:p w14:paraId="574CDAF0" w14:textId="76C8C1A6" w:rsidR="00C620DE" w:rsidRPr="008A6CE2" w:rsidRDefault="00C620DE" w:rsidP="00C620DE">
      <w:pPr>
        <w:rPr>
          <w:szCs w:val="24"/>
          <w:lang w:val="en-CA"/>
        </w:rPr>
      </w:pPr>
      <w:r w:rsidRPr="008A6CE2">
        <w:rPr>
          <w:szCs w:val="24"/>
          <w:lang w:val="en-CA"/>
        </w:rPr>
        <w:t>2.9</w:t>
      </w:r>
      <w:r w:rsidRPr="008A6CE2">
        <w:rPr>
          <w:szCs w:val="24"/>
          <w:lang w:val="en-CA"/>
        </w:rPr>
        <w:tab/>
        <w:t xml:space="preserve">The </w:t>
      </w:r>
      <w:r w:rsidRPr="008A6CE2">
        <w:rPr>
          <w:b/>
          <w:bCs/>
          <w:szCs w:val="24"/>
          <w:lang w:val="en-CA"/>
        </w:rPr>
        <w:t>Chairman of Committee</w:t>
      </w:r>
      <w:r w:rsidRPr="008A6CE2">
        <w:rPr>
          <w:szCs w:val="24"/>
          <w:lang w:val="en-CA"/>
        </w:rPr>
        <w:t xml:space="preserve"> </w:t>
      </w:r>
      <w:r w:rsidRPr="008A6CE2">
        <w:rPr>
          <w:b/>
          <w:bCs/>
          <w:szCs w:val="24"/>
          <w:lang w:val="en-CA"/>
        </w:rPr>
        <w:t>3</w:t>
      </w:r>
      <w:r w:rsidRPr="008A6CE2">
        <w:rPr>
          <w:szCs w:val="24"/>
          <w:lang w:val="en-CA"/>
        </w:rPr>
        <w:t xml:space="preserve"> reported that his committee had met earlier that morning to review the status of the conference budget. The committee intended to issue a note drawing attention to the fact that decisions of WRC-19 must be in conformity with the Constitution and the Convention, in order to ensure that budgets remained within the limits established by the Council. A further update on the budget would be provided at the committee’s second and last meeting, scheduled for the Monday of the last week of the conference.</w:t>
      </w:r>
    </w:p>
    <w:p w14:paraId="3A780FB1" w14:textId="77777777" w:rsidR="00C620DE" w:rsidRPr="008A6CE2" w:rsidRDefault="00C620DE" w:rsidP="00C620DE">
      <w:pPr>
        <w:rPr>
          <w:szCs w:val="24"/>
          <w:lang w:val="en-CA"/>
        </w:rPr>
      </w:pPr>
      <w:r w:rsidRPr="008A6CE2">
        <w:rPr>
          <w:szCs w:val="24"/>
          <w:lang w:val="en-CA"/>
        </w:rPr>
        <w:t>2.10</w:t>
      </w:r>
      <w:r w:rsidRPr="008A6CE2">
        <w:rPr>
          <w:szCs w:val="24"/>
          <w:lang w:val="en-CA"/>
        </w:rPr>
        <w:tab/>
        <w:t xml:space="preserve">The oral report by the Chairman of Committee 3 was </w:t>
      </w:r>
      <w:r w:rsidRPr="008A6CE2">
        <w:rPr>
          <w:b/>
          <w:bCs/>
          <w:szCs w:val="24"/>
          <w:lang w:val="en-CA"/>
        </w:rPr>
        <w:t>noted</w:t>
      </w:r>
      <w:r w:rsidRPr="008A6CE2">
        <w:rPr>
          <w:szCs w:val="24"/>
          <w:lang w:val="en-CA"/>
        </w:rPr>
        <w:t>.</w:t>
      </w:r>
    </w:p>
    <w:p w14:paraId="2AFEBF5C" w14:textId="77777777" w:rsidR="00C620DE" w:rsidRPr="00AF3596" w:rsidRDefault="00C620DE" w:rsidP="00C620DE">
      <w:pPr>
        <w:rPr>
          <w:szCs w:val="24"/>
          <w:lang w:val="en-CA"/>
        </w:rPr>
      </w:pPr>
      <w:r w:rsidRPr="008A6CE2">
        <w:rPr>
          <w:szCs w:val="24"/>
          <w:lang w:val="en-CA"/>
        </w:rPr>
        <w:t>2.11</w:t>
      </w:r>
      <w:r w:rsidRPr="008A6CE2">
        <w:rPr>
          <w:szCs w:val="24"/>
          <w:lang w:val="en-CA"/>
        </w:rPr>
        <w:tab/>
        <w:t xml:space="preserve">The </w:t>
      </w:r>
      <w:r w:rsidRPr="008A6CE2">
        <w:rPr>
          <w:b/>
          <w:bCs/>
          <w:szCs w:val="24"/>
          <w:lang w:val="en-CA"/>
        </w:rPr>
        <w:t>Chairman of Committee 7</w:t>
      </w:r>
      <w:r w:rsidRPr="008A6CE2">
        <w:rPr>
          <w:szCs w:val="24"/>
          <w:lang w:val="en-CA"/>
        </w:rPr>
        <w:t xml:space="preserve"> reported that his committee had received the first batch of documents from Committee 5 and would hold its first meeting on 4 November</w:t>
      </w:r>
      <w:r w:rsidRPr="00023504">
        <w:rPr>
          <w:szCs w:val="24"/>
          <w:lang w:val="en-CA"/>
        </w:rPr>
        <w:t xml:space="preserve">. </w:t>
      </w:r>
    </w:p>
    <w:p w14:paraId="09FFFFE5" w14:textId="77777777" w:rsidR="00C620DE" w:rsidRPr="008A6CE2" w:rsidRDefault="00C620DE" w:rsidP="00C620DE">
      <w:pPr>
        <w:rPr>
          <w:szCs w:val="24"/>
          <w:lang w:val="en-CA"/>
        </w:rPr>
      </w:pPr>
      <w:r w:rsidRPr="008A6CE2">
        <w:rPr>
          <w:szCs w:val="24"/>
          <w:lang w:val="en-CA"/>
        </w:rPr>
        <w:t>2.12</w:t>
      </w:r>
      <w:r w:rsidRPr="008A6CE2">
        <w:rPr>
          <w:szCs w:val="24"/>
          <w:lang w:val="en-CA"/>
        </w:rPr>
        <w:tab/>
        <w:t xml:space="preserve">The oral report by the Chairman of Committee 7 was </w:t>
      </w:r>
      <w:r w:rsidRPr="008A6CE2">
        <w:rPr>
          <w:b/>
          <w:bCs/>
          <w:szCs w:val="24"/>
          <w:lang w:val="en-CA"/>
        </w:rPr>
        <w:t>noted</w:t>
      </w:r>
      <w:r w:rsidRPr="008A6CE2">
        <w:rPr>
          <w:szCs w:val="24"/>
          <w:lang w:val="en-CA"/>
        </w:rPr>
        <w:t>.</w:t>
      </w:r>
    </w:p>
    <w:p w14:paraId="3D08B501" w14:textId="77777777" w:rsidR="00C620DE" w:rsidRPr="00AF3596" w:rsidRDefault="00C620DE" w:rsidP="00C620DE">
      <w:pPr>
        <w:keepNext/>
        <w:keepLines/>
        <w:ind w:left="1134" w:hanging="1134"/>
        <w:outlineLvl w:val="0"/>
        <w:rPr>
          <w:b/>
          <w:bCs/>
          <w:szCs w:val="24"/>
          <w:lang w:val="en-CA"/>
        </w:rPr>
      </w:pPr>
      <w:r w:rsidRPr="00AF3596">
        <w:rPr>
          <w:b/>
          <w:szCs w:val="24"/>
          <w:lang w:val="en-CA"/>
        </w:rPr>
        <w:t>3</w:t>
      </w:r>
      <w:r w:rsidRPr="00AF3596">
        <w:rPr>
          <w:b/>
          <w:szCs w:val="24"/>
          <w:lang w:val="en-CA"/>
        </w:rPr>
        <w:tab/>
        <w:t>Documents for approval (Documents 149, 150, 151, 152 and 168)</w:t>
      </w:r>
    </w:p>
    <w:p w14:paraId="1214C5C7" w14:textId="77777777" w:rsidR="00C620DE" w:rsidRPr="008A6CE2" w:rsidRDefault="00C620DE" w:rsidP="00C620DE">
      <w:pPr>
        <w:rPr>
          <w:szCs w:val="24"/>
          <w:lang w:val="en-CA"/>
        </w:rPr>
      </w:pPr>
      <w:bookmarkStart w:id="12" w:name="_Hlk23757725"/>
      <w:r w:rsidRPr="008A6CE2">
        <w:rPr>
          <w:szCs w:val="24"/>
          <w:lang w:val="en-CA"/>
        </w:rPr>
        <w:t>3.1</w:t>
      </w:r>
      <w:r w:rsidRPr="008A6CE2">
        <w:rPr>
          <w:szCs w:val="24"/>
          <w:lang w:val="en-CA"/>
        </w:rPr>
        <w:tab/>
        <w:t xml:space="preserve">Introducing Document 149, the </w:t>
      </w:r>
      <w:r w:rsidRPr="008A6CE2">
        <w:rPr>
          <w:b/>
          <w:bCs/>
          <w:szCs w:val="24"/>
          <w:lang w:val="en-CA"/>
        </w:rPr>
        <w:t>Chairman of Committee 4</w:t>
      </w:r>
      <w:r w:rsidRPr="008A6CE2">
        <w:rPr>
          <w:b/>
          <w:bCs/>
          <w:i/>
          <w:iCs/>
          <w:szCs w:val="24"/>
          <w:lang w:val="en-CA"/>
        </w:rPr>
        <w:t xml:space="preserve"> </w:t>
      </w:r>
      <w:r w:rsidRPr="008A6CE2">
        <w:rPr>
          <w:szCs w:val="24"/>
          <w:lang w:val="en-CA"/>
        </w:rPr>
        <w:t xml:space="preserve">said that the committee had determined that no changes were required to the Radio Regulations under agenda item 1.16 for the frequency bands 5 250-5 350 MHz, 5 350-5 470 MHz and 5 850-5 925 MHz. </w:t>
      </w:r>
    </w:p>
    <w:bookmarkEnd w:id="12"/>
    <w:p w14:paraId="41F411AC" w14:textId="77777777" w:rsidR="00C620DE" w:rsidRPr="008A6CE2" w:rsidRDefault="00C620DE" w:rsidP="00C620DE">
      <w:pPr>
        <w:rPr>
          <w:szCs w:val="24"/>
          <w:lang w:val="en-CA"/>
        </w:rPr>
      </w:pPr>
      <w:r w:rsidRPr="008A6CE2">
        <w:rPr>
          <w:szCs w:val="24"/>
          <w:lang w:val="en-CA"/>
        </w:rPr>
        <w:t>3.2</w:t>
      </w:r>
      <w:r w:rsidRPr="008A6CE2">
        <w:rPr>
          <w:szCs w:val="24"/>
          <w:lang w:val="en-CA"/>
        </w:rPr>
        <w:tab/>
        <w:t xml:space="preserve">Document 149 was </w:t>
      </w:r>
      <w:r w:rsidRPr="008A6CE2">
        <w:rPr>
          <w:b/>
          <w:bCs/>
          <w:szCs w:val="24"/>
          <w:lang w:val="en-CA"/>
        </w:rPr>
        <w:t>approved</w:t>
      </w:r>
      <w:r w:rsidRPr="008A6CE2">
        <w:rPr>
          <w:szCs w:val="24"/>
          <w:lang w:val="en-CA"/>
        </w:rPr>
        <w:t>.</w:t>
      </w:r>
    </w:p>
    <w:p w14:paraId="4B56DE08" w14:textId="77777777" w:rsidR="00C620DE" w:rsidRPr="008A6CE2" w:rsidRDefault="00C620DE" w:rsidP="00C620DE">
      <w:pPr>
        <w:rPr>
          <w:szCs w:val="24"/>
          <w:lang w:val="en-CA"/>
        </w:rPr>
      </w:pPr>
      <w:r w:rsidRPr="008A6CE2">
        <w:rPr>
          <w:szCs w:val="24"/>
          <w:lang w:val="en-CA"/>
        </w:rPr>
        <w:t>3.3</w:t>
      </w:r>
      <w:r w:rsidRPr="008A6CE2">
        <w:rPr>
          <w:szCs w:val="24"/>
          <w:lang w:val="en-CA"/>
        </w:rPr>
        <w:tab/>
        <w:t xml:space="preserve">Introducing Document 150, the </w:t>
      </w:r>
      <w:r w:rsidRPr="008A6CE2">
        <w:rPr>
          <w:b/>
          <w:bCs/>
          <w:szCs w:val="24"/>
          <w:lang w:val="en-CA"/>
        </w:rPr>
        <w:t>Chairman of Committee 4</w:t>
      </w:r>
      <w:r w:rsidRPr="008A6CE2">
        <w:rPr>
          <w:b/>
          <w:bCs/>
          <w:i/>
          <w:iCs/>
          <w:szCs w:val="24"/>
          <w:lang w:val="en-CA"/>
        </w:rPr>
        <w:t xml:space="preserve"> </w:t>
      </w:r>
      <w:r w:rsidRPr="008A6CE2">
        <w:rPr>
          <w:szCs w:val="24"/>
          <w:lang w:val="en-CA"/>
        </w:rPr>
        <w:t xml:space="preserve">said that the committee had determined that no changes were required to the Radio Regulations under agenda item 1.13 for the frequency bands 31.8-33.4 GHz and 47-47.2 GHz. </w:t>
      </w:r>
    </w:p>
    <w:p w14:paraId="5E90BDFC" w14:textId="77777777" w:rsidR="00C620DE" w:rsidRPr="008A6CE2" w:rsidRDefault="00C620DE" w:rsidP="00C620DE">
      <w:pPr>
        <w:rPr>
          <w:b/>
          <w:bCs/>
          <w:szCs w:val="24"/>
          <w:lang w:val="en-CA"/>
        </w:rPr>
      </w:pPr>
      <w:r w:rsidRPr="008A6CE2">
        <w:rPr>
          <w:szCs w:val="24"/>
          <w:lang w:val="en-CA"/>
        </w:rPr>
        <w:t>3.4</w:t>
      </w:r>
      <w:r w:rsidRPr="008A6CE2">
        <w:rPr>
          <w:szCs w:val="24"/>
          <w:lang w:val="en-CA"/>
        </w:rPr>
        <w:tab/>
        <w:t xml:space="preserve">Document 150 was </w:t>
      </w:r>
      <w:r w:rsidRPr="008A6CE2">
        <w:rPr>
          <w:b/>
          <w:bCs/>
          <w:szCs w:val="24"/>
          <w:lang w:val="en-CA"/>
        </w:rPr>
        <w:t>approved.</w:t>
      </w:r>
    </w:p>
    <w:p w14:paraId="71D547A8" w14:textId="77777777" w:rsidR="00C620DE" w:rsidRPr="008A6CE2" w:rsidRDefault="00C620DE" w:rsidP="00C620DE">
      <w:pPr>
        <w:rPr>
          <w:szCs w:val="24"/>
          <w:lang w:val="en-CA"/>
        </w:rPr>
      </w:pPr>
      <w:r w:rsidRPr="008A6CE2">
        <w:rPr>
          <w:szCs w:val="24"/>
          <w:lang w:val="en-CA"/>
        </w:rPr>
        <w:t>3.5</w:t>
      </w:r>
      <w:r w:rsidRPr="008A6CE2">
        <w:rPr>
          <w:szCs w:val="24"/>
          <w:lang w:val="en-CA"/>
        </w:rPr>
        <w:tab/>
        <w:t xml:space="preserve">Introducing Document 151, the </w:t>
      </w:r>
      <w:r w:rsidRPr="008A6CE2">
        <w:rPr>
          <w:b/>
          <w:bCs/>
          <w:szCs w:val="24"/>
          <w:lang w:val="en-CA"/>
        </w:rPr>
        <w:t>Chairman of Committee 4</w:t>
      </w:r>
      <w:r w:rsidRPr="008A6CE2">
        <w:rPr>
          <w:b/>
          <w:bCs/>
          <w:i/>
          <w:iCs/>
          <w:szCs w:val="24"/>
          <w:lang w:val="en-CA"/>
        </w:rPr>
        <w:t xml:space="preserve"> </w:t>
      </w:r>
      <w:r w:rsidRPr="008A6CE2">
        <w:rPr>
          <w:szCs w:val="24"/>
          <w:lang w:val="en-CA"/>
        </w:rPr>
        <w:t>said that the committee had determined that no changes were required to the Radio Regulations under agenda item</w:t>
      </w:r>
      <w:r w:rsidR="00D00E54">
        <w:rPr>
          <w:szCs w:val="24"/>
          <w:lang w:val="en-CA"/>
        </w:rPr>
        <w:t xml:space="preserve"> 9.1 Issue</w:t>
      </w:r>
      <w:r w:rsidRPr="008A6CE2">
        <w:rPr>
          <w:szCs w:val="24"/>
          <w:lang w:val="en-CA"/>
        </w:rPr>
        <w:t xml:space="preserve"> 9.1.4. It had further concluded that Resolution 763 (WRC-15) was no longer required and could be suppressed. The Plenary was invited to approve Document 151 on the understanding that the suppression of Resolution </w:t>
      </w:r>
      <w:r w:rsidRPr="006E4504">
        <w:rPr>
          <w:szCs w:val="24"/>
          <w:lang w:val="en-CA"/>
        </w:rPr>
        <w:t>763 (WRC-15)</w:t>
      </w:r>
      <w:r w:rsidRPr="006E4504">
        <w:rPr>
          <w:b/>
          <w:bCs/>
          <w:szCs w:val="24"/>
          <w:lang w:val="en-CA"/>
        </w:rPr>
        <w:t xml:space="preserve"> </w:t>
      </w:r>
      <w:r w:rsidRPr="008A6CE2">
        <w:rPr>
          <w:szCs w:val="24"/>
          <w:lang w:val="en-CA"/>
        </w:rPr>
        <w:t>would be brought to the attention of Committees 6 and 7 for appropriate action.</w:t>
      </w:r>
    </w:p>
    <w:p w14:paraId="1E2AF371" w14:textId="77777777" w:rsidR="00C620DE" w:rsidRPr="008A6CE2" w:rsidRDefault="00C620DE" w:rsidP="00C620DE">
      <w:pPr>
        <w:rPr>
          <w:szCs w:val="24"/>
          <w:lang w:val="en-CA"/>
        </w:rPr>
      </w:pPr>
      <w:r w:rsidRPr="008A6CE2">
        <w:rPr>
          <w:szCs w:val="24"/>
          <w:lang w:val="en-CA"/>
        </w:rPr>
        <w:t>3.6</w:t>
      </w:r>
      <w:r w:rsidRPr="008A6CE2">
        <w:rPr>
          <w:szCs w:val="24"/>
          <w:lang w:val="en-CA"/>
        </w:rPr>
        <w:tab/>
        <w:t xml:space="preserve">Document 151 was </w:t>
      </w:r>
      <w:r w:rsidRPr="008A6CE2">
        <w:rPr>
          <w:b/>
          <w:bCs/>
          <w:szCs w:val="24"/>
          <w:lang w:val="en-CA"/>
        </w:rPr>
        <w:t>approved</w:t>
      </w:r>
      <w:r w:rsidRPr="008A6CE2">
        <w:rPr>
          <w:szCs w:val="24"/>
          <w:lang w:val="en-CA"/>
        </w:rPr>
        <w:t xml:space="preserve"> on that understanding.</w:t>
      </w:r>
    </w:p>
    <w:p w14:paraId="70C9EFD1" w14:textId="1F1E37C5" w:rsidR="00C620DE" w:rsidRPr="008A6CE2" w:rsidRDefault="00C620DE" w:rsidP="00C620DE">
      <w:pPr>
        <w:rPr>
          <w:szCs w:val="24"/>
          <w:lang w:val="en-CA"/>
        </w:rPr>
      </w:pPr>
      <w:r w:rsidRPr="008A6CE2">
        <w:rPr>
          <w:szCs w:val="24"/>
          <w:lang w:val="en-CA"/>
        </w:rPr>
        <w:t>3.7</w:t>
      </w:r>
      <w:r w:rsidRPr="008A6CE2">
        <w:rPr>
          <w:szCs w:val="24"/>
          <w:lang w:val="en-CA"/>
        </w:rPr>
        <w:tab/>
        <w:t xml:space="preserve">Introducing Document 152, the </w:t>
      </w:r>
      <w:r w:rsidRPr="008A6CE2">
        <w:rPr>
          <w:b/>
          <w:bCs/>
          <w:szCs w:val="24"/>
          <w:lang w:val="en-CA"/>
        </w:rPr>
        <w:t>Chairman of Committee 4</w:t>
      </w:r>
      <w:r w:rsidRPr="008A6CE2">
        <w:rPr>
          <w:b/>
          <w:bCs/>
          <w:i/>
          <w:iCs/>
          <w:szCs w:val="24"/>
          <w:lang w:val="en-CA"/>
        </w:rPr>
        <w:t xml:space="preserve"> </w:t>
      </w:r>
      <w:r w:rsidRPr="008A6CE2">
        <w:rPr>
          <w:szCs w:val="24"/>
          <w:lang w:val="en-CA"/>
        </w:rPr>
        <w:t>said that, having examined proposals under agenda item</w:t>
      </w:r>
      <w:r w:rsidR="00D00E54">
        <w:rPr>
          <w:szCs w:val="24"/>
          <w:lang w:val="en-CA"/>
        </w:rPr>
        <w:t xml:space="preserve"> 9.1 Issue</w:t>
      </w:r>
      <w:r w:rsidRPr="008A6CE2">
        <w:rPr>
          <w:szCs w:val="24"/>
          <w:lang w:val="en-CA"/>
        </w:rPr>
        <w:t xml:space="preserve"> 9.1.8, the committee had concluded that in that regard no changes were required to Volumes 1 and 2 of the Radio Regulations. </w:t>
      </w:r>
      <w:proofErr w:type="gramStart"/>
      <w:r w:rsidRPr="008A6CE2">
        <w:rPr>
          <w:szCs w:val="24"/>
          <w:lang w:val="en-CA"/>
        </w:rPr>
        <w:t>With regard to</w:t>
      </w:r>
      <w:proofErr w:type="gramEnd"/>
      <w:r w:rsidRPr="008A6CE2">
        <w:rPr>
          <w:szCs w:val="24"/>
          <w:lang w:val="en-CA"/>
        </w:rPr>
        <w:t xml:space="preserve"> Volume 3, the committee had determined that a proposal to suppress §</w:t>
      </w:r>
      <w:r w:rsidR="003161D6">
        <w:rPr>
          <w:szCs w:val="24"/>
          <w:lang w:val="en-CA"/>
        </w:rPr>
        <w:t xml:space="preserve"> </w:t>
      </w:r>
      <w:r w:rsidRPr="008A6CE2">
        <w:rPr>
          <w:szCs w:val="24"/>
          <w:lang w:val="en-CA"/>
        </w:rPr>
        <w:t>3) of the annex to Resolution 958 (WRC</w:t>
      </w:r>
      <w:r w:rsidR="006E4504">
        <w:rPr>
          <w:szCs w:val="24"/>
          <w:lang w:val="en-CA"/>
        </w:rPr>
        <w:noBreakHyphen/>
      </w:r>
      <w:r w:rsidRPr="008A6CE2">
        <w:rPr>
          <w:szCs w:val="24"/>
          <w:lang w:val="en-CA"/>
        </w:rPr>
        <w:t xml:space="preserve">15) should be brought to the attention of Committee 7 for further appropriate action. </w:t>
      </w:r>
    </w:p>
    <w:p w14:paraId="0E0226DB" w14:textId="77777777" w:rsidR="00C620DE" w:rsidRPr="008A6CE2" w:rsidRDefault="00C620DE" w:rsidP="00C620DE">
      <w:pPr>
        <w:rPr>
          <w:b/>
          <w:bCs/>
          <w:szCs w:val="24"/>
          <w:lang w:val="en-CA"/>
        </w:rPr>
      </w:pPr>
      <w:r w:rsidRPr="008A6CE2">
        <w:rPr>
          <w:szCs w:val="24"/>
          <w:lang w:val="en-CA"/>
        </w:rPr>
        <w:t>3.8</w:t>
      </w:r>
      <w:r w:rsidRPr="008A6CE2">
        <w:rPr>
          <w:szCs w:val="24"/>
          <w:lang w:val="en-CA"/>
        </w:rPr>
        <w:tab/>
        <w:t xml:space="preserve">Document 152 was </w:t>
      </w:r>
      <w:r w:rsidRPr="008A6CE2">
        <w:rPr>
          <w:b/>
          <w:bCs/>
          <w:szCs w:val="24"/>
          <w:lang w:val="en-CA"/>
        </w:rPr>
        <w:t>approved.</w:t>
      </w:r>
    </w:p>
    <w:p w14:paraId="039951D7" w14:textId="654E3E28" w:rsidR="00C620DE" w:rsidRPr="008A6CE2" w:rsidRDefault="00C620DE" w:rsidP="00C620DE">
      <w:pPr>
        <w:rPr>
          <w:szCs w:val="24"/>
          <w:lang w:val="en-CA"/>
        </w:rPr>
      </w:pPr>
      <w:r w:rsidRPr="008A6CE2">
        <w:rPr>
          <w:szCs w:val="24"/>
          <w:lang w:val="en-CA"/>
        </w:rPr>
        <w:t>3.9</w:t>
      </w:r>
      <w:r w:rsidRPr="008A6CE2">
        <w:rPr>
          <w:szCs w:val="24"/>
          <w:lang w:val="en-CA"/>
        </w:rPr>
        <w:tab/>
        <w:t xml:space="preserve">Introducing Document 168, the </w:t>
      </w:r>
      <w:r w:rsidRPr="008A6CE2">
        <w:rPr>
          <w:b/>
          <w:bCs/>
          <w:szCs w:val="24"/>
          <w:lang w:val="en-CA"/>
        </w:rPr>
        <w:t>Chairman of Committee 6</w:t>
      </w:r>
      <w:r w:rsidRPr="008A6CE2">
        <w:rPr>
          <w:b/>
          <w:bCs/>
          <w:i/>
          <w:iCs/>
          <w:szCs w:val="24"/>
          <w:lang w:val="en-CA"/>
        </w:rPr>
        <w:t xml:space="preserve"> </w:t>
      </w:r>
      <w:r w:rsidRPr="008A6CE2">
        <w:rPr>
          <w:szCs w:val="24"/>
          <w:lang w:val="en-CA"/>
        </w:rPr>
        <w:t>said that the committee had concluded that no change was required to the Radio Regulations under agenda item</w:t>
      </w:r>
      <w:r w:rsidR="00D00E54">
        <w:rPr>
          <w:szCs w:val="24"/>
          <w:lang w:val="en-CA"/>
        </w:rPr>
        <w:t xml:space="preserve"> 9.1 Issue</w:t>
      </w:r>
      <w:r w:rsidRPr="008A6CE2">
        <w:rPr>
          <w:szCs w:val="24"/>
          <w:lang w:val="en-CA"/>
        </w:rPr>
        <w:t xml:space="preserve"> 9.1.6, apart from the consequential suppression of §</w:t>
      </w:r>
      <w:r w:rsidR="003161D6">
        <w:rPr>
          <w:szCs w:val="24"/>
          <w:lang w:val="en-CA"/>
        </w:rPr>
        <w:t xml:space="preserve"> </w:t>
      </w:r>
      <w:r w:rsidRPr="008A6CE2">
        <w:rPr>
          <w:szCs w:val="24"/>
          <w:lang w:val="en-CA"/>
        </w:rPr>
        <w:t xml:space="preserve">1) of the annex to Resolution 958 (WRC-15), which would be brought to the attention of Committee 7 for further appropriate action. Should the other parts of the annex also be suppressed, the entire resolution might then need to be suppressed. Committee 6 had concluded that radiocommunication services must be protected from harmful interference potentially generated by emissions of wireless power transmission systems for electric vehicles. ITU-R would need to continue to closely collaborate with standards developing </w:t>
      </w:r>
      <w:r w:rsidRPr="008A6CE2">
        <w:rPr>
          <w:szCs w:val="24"/>
          <w:lang w:val="en-CA"/>
        </w:rPr>
        <w:lastRenderedPageBreak/>
        <w:t>organizations on that subject. Moreover, studies on wireless transfer systems, including on unwanted emissions, should continue under</w:t>
      </w:r>
      <w:r w:rsidRPr="00AF3596">
        <w:rPr>
          <w:szCs w:val="24"/>
          <w:lang w:val="en-CA"/>
        </w:rPr>
        <w:t xml:space="preserve"> </w:t>
      </w:r>
      <w:r w:rsidRPr="008A6CE2">
        <w:rPr>
          <w:szCs w:val="24"/>
          <w:lang w:val="en-CA"/>
        </w:rPr>
        <w:t>the new version of</w:t>
      </w:r>
      <w:r w:rsidRPr="00AF3596">
        <w:rPr>
          <w:szCs w:val="24"/>
          <w:lang w:val="en-CA"/>
        </w:rPr>
        <w:t xml:space="preserve"> </w:t>
      </w:r>
      <w:r w:rsidRPr="008A6CE2">
        <w:rPr>
          <w:szCs w:val="24"/>
          <w:lang w:val="en-CA"/>
        </w:rPr>
        <w:t>Question ITU-R 210/1.</w:t>
      </w:r>
    </w:p>
    <w:p w14:paraId="2BE55403" w14:textId="77777777" w:rsidR="00C620DE" w:rsidRPr="008A6CE2" w:rsidRDefault="00C620DE" w:rsidP="00C620DE">
      <w:pPr>
        <w:rPr>
          <w:szCs w:val="24"/>
          <w:lang w:val="en-CA"/>
        </w:rPr>
      </w:pPr>
      <w:r w:rsidRPr="008A6CE2">
        <w:rPr>
          <w:szCs w:val="24"/>
          <w:lang w:val="en-CA"/>
        </w:rPr>
        <w:t>3.10</w:t>
      </w:r>
      <w:r w:rsidRPr="008A6CE2">
        <w:rPr>
          <w:szCs w:val="24"/>
          <w:lang w:val="en-CA"/>
        </w:rPr>
        <w:tab/>
        <w:t xml:space="preserve">The </w:t>
      </w:r>
      <w:r w:rsidRPr="008A6CE2">
        <w:rPr>
          <w:b/>
          <w:bCs/>
          <w:szCs w:val="24"/>
          <w:lang w:val="en-CA"/>
        </w:rPr>
        <w:t>delegate of the Islamic Republic of Iran</w:t>
      </w:r>
      <w:r w:rsidRPr="008A6CE2">
        <w:rPr>
          <w:szCs w:val="24"/>
          <w:lang w:val="en-CA"/>
        </w:rPr>
        <w:t xml:space="preserve"> said that, while he did not object to the substance of the document, the two paragraphs starting “Committee 6 concluded …” and “Committee 6 further concluded …” should be reformulated to ensure clarity as to the best means of implementation and the use of standard ITU terminology and wording. To that end, he proposed that the document be sent back to Committee 6, with a view to its resubmission for consideration </w:t>
      </w:r>
      <w:r>
        <w:rPr>
          <w:szCs w:val="24"/>
          <w:lang w:val="en-CA"/>
        </w:rPr>
        <w:t>by the P</w:t>
      </w:r>
      <w:r w:rsidRPr="008A6CE2">
        <w:rPr>
          <w:szCs w:val="24"/>
          <w:lang w:val="en-CA"/>
        </w:rPr>
        <w:t>lenary once it had been reformulated.</w:t>
      </w:r>
    </w:p>
    <w:p w14:paraId="17D4C5B1" w14:textId="77777777" w:rsidR="00C620DE" w:rsidRPr="008A6CE2" w:rsidRDefault="00C620DE" w:rsidP="00C620DE">
      <w:pPr>
        <w:rPr>
          <w:szCs w:val="24"/>
          <w:lang w:val="en-CA"/>
        </w:rPr>
      </w:pPr>
      <w:r w:rsidRPr="008A6CE2">
        <w:rPr>
          <w:szCs w:val="24"/>
          <w:lang w:val="en-CA"/>
        </w:rPr>
        <w:t>3.11</w:t>
      </w:r>
      <w:r w:rsidRPr="008A6CE2">
        <w:rPr>
          <w:szCs w:val="24"/>
          <w:lang w:val="en-CA"/>
        </w:rPr>
        <w:tab/>
        <w:t xml:space="preserve">The </w:t>
      </w:r>
      <w:r w:rsidRPr="008A6CE2">
        <w:rPr>
          <w:b/>
          <w:bCs/>
          <w:szCs w:val="24"/>
          <w:lang w:val="en-CA"/>
        </w:rPr>
        <w:t>Chairman of Committee 6</w:t>
      </w:r>
      <w:r w:rsidRPr="008A6CE2">
        <w:rPr>
          <w:szCs w:val="24"/>
          <w:lang w:val="en-CA"/>
        </w:rPr>
        <w:t xml:space="preserve"> asked whether the substance of the document, i.e. that no changes save one were required to the Radio Regulations under agenda item 9.1.6, was approved in principle. </w:t>
      </w:r>
    </w:p>
    <w:p w14:paraId="58B0DF88" w14:textId="77777777" w:rsidR="00C620DE" w:rsidRPr="008A6CE2" w:rsidRDefault="00C620DE" w:rsidP="00C620DE">
      <w:pPr>
        <w:rPr>
          <w:szCs w:val="24"/>
          <w:lang w:val="en-CA"/>
        </w:rPr>
      </w:pPr>
      <w:r w:rsidRPr="008A6CE2">
        <w:rPr>
          <w:szCs w:val="24"/>
          <w:lang w:val="en-CA"/>
        </w:rPr>
        <w:t>3.12</w:t>
      </w:r>
      <w:r w:rsidRPr="008A6CE2">
        <w:rPr>
          <w:szCs w:val="24"/>
          <w:lang w:val="en-CA"/>
        </w:rPr>
        <w:tab/>
        <w:t xml:space="preserve">The </w:t>
      </w:r>
      <w:r w:rsidRPr="008A6CE2">
        <w:rPr>
          <w:b/>
          <w:bCs/>
          <w:szCs w:val="24"/>
          <w:lang w:val="en-CA"/>
        </w:rPr>
        <w:t>delegate of the United States</w:t>
      </w:r>
      <w:r w:rsidRPr="008A6CE2">
        <w:rPr>
          <w:szCs w:val="24"/>
          <w:lang w:val="en-CA"/>
        </w:rPr>
        <w:t xml:space="preserve">, supported by </w:t>
      </w:r>
      <w:r w:rsidRPr="008A6CE2">
        <w:rPr>
          <w:b/>
          <w:bCs/>
          <w:szCs w:val="24"/>
          <w:lang w:val="en-CA"/>
        </w:rPr>
        <w:t>the delegate of Turkey</w:t>
      </w:r>
      <w:r w:rsidRPr="008A6CE2">
        <w:rPr>
          <w:szCs w:val="24"/>
          <w:lang w:val="en-CA"/>
        </w:rPr>
        <w:t xml:space="preserve">, proposed to delete the two paragraphs in question, as they had no impact on the committee’s conclusions. </w:t>
      </w:r>
    </w:p>
    <w:p w14:paraId="147C4225" w14:textId="77777777" w:rsidR="00C620DE" w:rsidRPr="008A6CE2" w:rsidRDefault="00C620DE" w:rsidP="00C620DE">
      <w:pPr>
        <w:rPr>
          <w:szCs w:val="24"/>
          <w:lang w:val="en-CA"/>
        </w:rPr>
      </w:pPr>
      <w:r w:rsidRPr="008A6CE2">
        <w:rPr>
          <w:szCs w:val="24"/>
          <w:lang w:val="en-CA"/>
        </w:rPr>
        <w:t>3.13</w:t>
      </w:r>
      <w:r w:rsidRPr="008A6CE2">
        <w:rPr>
          <w:szCs w:val="24"/>
          <w:lang w:val="en-CA"/>
        </w:rPr>
        <w:tab/>
        <w:t xml:space="preserve">The </w:t>
      </w:r>
      <w:r w:rsidRPr="008A6CE2">
        <w:rPr>
          <w:b/>
          <w:bCs/>
          <w:szCs w:val="24"/>
          <w:lang w:val="en-CA"/>
        </w:rPr>
        <w:t>delegate of the Islamic Republic of Iran</w:t>
      </w:r>
      <w:r w:rsidRPr="008A6CE2">
        <w:rPr>
          <w:szCs w:val="24"/>
          <w:lang w:val="en-CA"/>
        </w:rPr>
        <w:t xml:space="preserve"> said that any decision to either reformulate or delete the paragraphs in question should come from Committee 6 itself. </w:t>
      </w:r>
    </w:p>
    <w:p w14:paraId="7E0241D5" w14:textId="372DF2FD" w:rsidR="00C620DE" w:rsidRPr="008A6CE2" w:rsidRDefault="00C620DE">
      <w:pPr>
        <w:rPr>
          <w:szCs w:val="24"/>
          <w:lang w:val="en-CA"/>
        </w:rPr>
      </w:pPr>
      <w:r w:rsidRPr="008A6CE2">
        <w:rPr>
          <w:szCs w:val="24"/>
          <w:lang w:val="en-CA"/>
        </w:rPr>
        <w:t>3.14</w:t>
      </w:r>
      <w:r w:rsidRPr="008A6CE2">
        <w:rPr>
          <w:szCs w:val="24"/>
          <w:lang w:val="en-CA"/>
        </w:rPr>
        <w:tab/>
        <w:t>The</w:t>
      </w:r>
      <w:r w:rsidRPr="008A6CE2">
        <w:rPr>
          <w:b/>
          <w:bCs/>
          <w:szCs w:val="24"/>
          <w:lang w:val="en-CA"/>
        </w:rPr>
        <w:t xml:space="preserve"> Chairman</w:t>
      </w:r>
      <w:r w:rsidRPr="008A6CE2">
        <w:rPr>
          <w:szCs w:val="24"/>
          <w:lang w:val="en-CA"/>
        </w:rPr>
        <w:t xml:space="preserve"> took it that the Plenary wished to send Document 168 back to Committee 6, which would subsequently decide to either rewrite or delete the two paragraphs in question, and that it approved the conclusion reached by the committee with regard to agenda item 9.1.6.</w:t>
      </w:r>
    </w:p>
    <w:p w14:paraId="37A471A7" w14:textId="77777777" w:rsidR="00C620DE" w:rsidRPr="008A6CE2" w:rsidRDefault="00C620DE" w:rsidP="00C620DE">
      <w:pPr>
        <w:rPr>
          <w:szCs w:val="24"/>
          <w:lang w:val="en-CA"/>
        </w:rPr>
      </w:pPr>
      <w:r w:rsidRPr="008A6CE2">
        <w:rPr>
          <w:szCs w:val="24"/>
          <w:lang w:val="en-CA"/>
        </w:rPr>
        <w:t>3.15</w:t>
      </w:r>
      <w:r w:rsidRPr="008A6CE2">
        <w:rPr>
          <w:szCs w:val="24"/>
          <w:lang w:val="en-CA"/>
        </w:rPr>
        <w:tab/>
        <w:t xml:space="preserve">It was so </w:t>
      </w:r>
      <w:r w:rsidRPr="008A6CE2">
        <w:rPr>
          <w:b/>
          <w:bCs/>
          <w:szCs w:val="24"/>
          <w:lang w:val="en-CA"/>
        </w:rPr>
        <w:t>agreed</w:t>
      </w:r>
      <w:r w:rsidRPr="008A6CE2">
        <w:rPr>
          <w:szCs w:val="24"/>
          <w:lang w:val="en-CA"/>
        </w:rPr>
        <w:t>.</w:t>
      </w:r>
    </w:p>
    <w:p w14:paraId="3AA8F573" w14:textId="77777777" w:rsidR="00C620DE" w:rsidRPr="00AF3596" w:rsidRDefault="00C620DE" w:rsidP="00AA27C3">
      <w:pPr>
        <w:pStyle w:val="Heading1"/>
        <w:rPr>
          <w:lang w:val="en-CA"/>
        </w:rPr>
      </w:pPr>
      <w:r w:rsidRPr="00AF3596">
        <w:rPr>
          <w:lang w:val="en-CA"/>
        </w:rPr>
        <w:t>4</w:t>
      </w:r>
      <w:r w:rsidRPr="00AF3596">
        <w:rPr>
          <w:lang w:val="en-CA"/>
        </w:rPr>
        <w:tab/>
        <w:t>Request to retain the frequency assignments to the INTELSAT8 328.5E and INTELSAT9 328.5E satellite networks as part of the Common Heritage of the Parties of the International Telecommunications Satellite Organization (ITSO) (Document 46 (Add.22))</w:t>
      </w:r>
    </w:p>
    <w:p w14:paraId="7EDD1830" w14:textId="77777777" w:rsidR="00C620DE" w:rsidRPr="008A6CE2" w:rsidRDefault="00C620DE" w:rsidP="00C620DE">
      <w:pPr>
        <w:rPr>
          <w:szCs w:val="24"/>
          <w:lang w:val="en-CA"/>
        </w:rPr>
      </w:pPr>
      <w:r w:rsidRPr="008A6CE2">
        <w:rPr>
          <w:szCs w:val="24"/>
          <w:lang w:val="en-CA"/>
        </w:rPr>
        <w:t>4.1</w:t>
      </w:r>
      <w:r w:rsidRPr="008A6CE2">
        <w:rPr>
          <w:szCs w:val="24"/>
          <w:lang w:val="en-CA"/>
        </w:rPr>
        <w:tab/>
        <w:t xml:space="preserve">The </w:t>
      </w:r>
      <w:r w:rsidRPr="008A6CE2">
        <w:rPr>
          <w:b/>
          <w:bCs/>
          <w:szCs w:val="24"/>
          <w:lang w:val="en-CA"/>
        </w:rPr>
        <w:t>Chairman</w:t>
      </w:r>
      <w:r w:rsidRPr="008A6CE2">
        <w:rPr>
          <w:szCs w:val="24"/>
          <w:lang w:val="en-CA"/>
        </w:rPr>
        <w:t xml:space="preserve"> recalled that it had been agreed at the second plenary meeting that the African common proposal in Addendum 22 to Document 46, which had been allocated to Committee 5, would be introduced in </w:t>
      </w:r>
      <w:r>
        <w:rPr>
          <w:szCs w:val="24"/>
          <w:lang w:val="en-CA"/>
        </w:rPr>
        <w:t xml:space="preserve">the </w:t>
      </w:r>
      <w:r w:rsidRPr="008A6CE2">
        <w:rPr>
          <w:szCs w:val="24"/>
          <w:lang w:val="en-CA"/>
        </w:rPr>
        <w:t>plenary</w:t>
      </w:r>
      <w:r>
        <w:rPr>
          <w:szCs w:val="24"/>
          <w:lang w:val="en-CA"/>
        </w:rPr>
        <w:t xml:space="preserve"> meeting</w:t>
      </w:r>
      <w:r w:rsidRPr="008A6CE2">
        <w:rPr>
          <w:szCs w:val="24"/>
          <w:lang w:val="en-CA"/>
        </w:rPr>
        <w:t>.</w:t>
      </w:r>
    </w:p>
    <w:p w14:paraId="02F5DA5C" w14:textId="77777777" w:rsidR="00C620DE" w:rsidRPr="008A6CE2" w:rsidRDefault="00C620DE" w:rsidP="00C620DE">
      <w:pPr>
        <w:rPr>
          <w:szCs w:val="24"/>
          <w:lang w:val="en-CA"/>
        </w:rPr>
      </w:pPr>
      <w:r w:rsidRPr="008A6CE2">
        <w:rPr>
          <w:szCs w:val="24"/>
          <w:lang w:val="en-CA"/>
        </w:rPr>
        <w:t>4.2</w:t>
      </w:r>
      <w:r w:rsidRPr="008A6CE2">
        <w:rPr>
          <w:szCs w:val="24"/>
          <w:lang w:val="en-CA"/>
        </w:rPr>
        <w:tab/>
        <w:t xml:space="preserve">The </w:t>
      </w:r>
      <w:r w:rsidRPr="008A6CE2">
        <w:rPr>
          <w:b/>
          <w:bCs/>
          <w:szCs w:val="24"/>
          <w:lang w:val="en-CA"/>
        </w:rPr>
        <w:t>delegate of Cameroon</w:t>
      </w:r>
      <w:r w:rsidRPr="008A6CE2">
        <w:rPr>
          <w:szCs w:val="24"/>
          <w:lang w:val="en-CA"/>
        </w:rPr>
        <w:t>, speaking on behalf of the Member States of the African Telecommunications Union, introduced Addendum 22. The document proposed that WRC-19 decide to retain certain frequency assignments that RRB had cancelled at its 78</w:t>
      </w:r>
      <w:r w:rsidRPr="008A6CE2">
        <w:rPr>
          <w:szCs w:val="24"/>
          <w:vertAlign w:val="superscript"/>
          <w:lang w:val="en-CA"/>
        </w:rPr>
        <w:t>th</w:t>
      </w:r>
      <w:r w:rsidRPr="008A6CE2">
        <w:rPr>
          <w:szCs w:val="24"/>
          <w:lang w:val="en-CA"/>
        </w:rPr>
        <w:t xml:space="preserve"> meeting (but that it had at the same time instructed the Bureau to maintain in the MIFR until the last day of WRC-19). The frequency assignments in question were part of the Common Heritage of the Parties of ITSO and were </w:t>
      </w:r>
      <w:r w:rsidR="00D00E54">
        <w:rPr>
          <w:szCs w:val="24"/>
          <w:lang w:val="en-CA"/>
        </w:rPr>
        <w:t xml:space="preserve">to be </w:t>
      </w:r>
      <w:r w:rsidRPr="008A6CE2">
        <w:rPr>
          <w:szCs w:val="24"/>
          <w:lang w:val="en-CA"/>
        </w:rPr>
        <w:t xml:space="preserve">used to provide satellite telecommunications to enable sustainable and affordable access to international public telecommunication services, especially in developing countries. The decision to retain them would be consistent with Resolution ITU-R 69-1 on development and deployment of international public telecommunications via satellite in developing countries. </w:t>
      </w:r>
    </w:p>
    <w:p w14:paraId="2CC6A4B5" w14:textId="77777777" w:rsidR="00C620DE" w:rsidRPr="008A6CE2" w:rsidRDefault="00C620DE" w:rsidP="00C620DE">
      <w:pPr>
        <w:rPr>
          <w:szCs w:val="24"/>
          <w:lang w:val="en-CA"/>
        </w:rPr>
      </w:pPr>
      <w:r w:rsidRPr="008A6CE2">
        <w:rPr>
          <w:szCs w:val="24"/>
          <w:lang w:val="en-CA"/>
        </w:rPr>
        <w:t>4.3</w:t>
      </w:r>
      <w:r w:rsidRPr="008A6CE2">
        <w:rPr>
          <w:szCs w:val="24"/>
          <w:lang w:val="en-CA"/>
        </w:rPr>
        <w:tab/>
        <w:t xml:space="preserve">The </w:t>
      </w:r>
      <w:r w:rsidRPr="008A6CE2">
        <w:rPr>
          <w:b/>
          <w:bCs/>
          <w:szCs w:val="24"/>
          <w:lang w:val="en-CA"/>
        </w:rPr>
        <w:t>Chairman</w:t>
      </w:r>
      <w:r w:rsidRPr="008A6CE2">
        <w:rPr>
          <w:szCs w:val="24"/>
          <w:lang w:val="en-CA"/>
        </w:rPr>
        <w:t xml:space="preserve"> said that the document would be taken up by Committee 5.</w:t>
      </w:r>
    </w:p>
    <w:p w14:paraId="5BA990D1" w14:textId="77777777" w:rsidR="00C620DE" w:rsidRPr="00AF3596" w:rsidRDefault="00C620DE" w:rsidP="00C620DE">
      <w:pPr>
        <w:rPr>
          <w:b/>
          <w:bCs/>
          <w:szCs w:val="24"/>
          <w:lang w:val="en-CA"/>
        </w:rPr>
      </w:pPr>
      <w:r w:rsidRPr="00AF3596">
        <w:rPr>
          <w:b/>
          <w:bCs/>
          <w:szCs w:val="24"/>
          <w:lang w:val="en-CA"/>
        </w:rPr>
        <w:t>5</w:t>
      </w:r>
      <w:r w:rsidRPr="00AF3596">
        <w:rPr>
          <w:b/>
          <w:bCs/>
          <w:szCs w:val="24"/>
          <w:lang w:val="en-CA"/>
        </w:rPr>
        <w:tab/>
        <w:t xml:space="preserve">Statements by the delegates of Slovenia and Italy </w:t>
      </w:r>
    </w:p>
    <w:p w14:paraId="13258356" w14:textId="77777777" w:rsidR="00C620DE" w:rsidRPr="008A6CE2" w:rsidRDefault="00C620DE" w:rsidP="00C620DE">
      <w:pPr>
        <w:rPr>
          <w:szCs w:val="24"/>
          <w:lang w:val="en-CA"/>
        </w:rPr>
      </w:pPr>
      <w:r w:rsidRPr="008A6CE2">
        <w:rPr>
          <w:szCs w:val="24"/>
          <w:lang w:val="en-CA"/>
        </w:rPr>
        <w:t>5.1</w:t>
      </w:r>
      <w:r w:rsidRPr="008A6CE2">
        <w:rPr>
          <w:szCs w:val="24"/>
          <w:lang w:val="en-CA"/>
        </w:rPr>
        <w:tab/>
        <w:t xml:space="preserve">The </w:t>
      </w:r>
      <w:r w:rsidRPr="008A6CE2">
        <w:rPr>
          <w:b/>
          <w:bCs/>
          <w:szCs w:val="24"/>
          <w:lang w:val="en-CA"/>
        </w:rPr>
        <w:t>delegate of Slovenia</w:t>
      </w:r>
      <w:r w:rsidRPr="008A6CE2">
        <w:rPr>
          <w:szCs w:val="24"/>
          <w:lang w:val="en-CA"/>
        </w:rPr>
        <w:t xml:space="preserve"> delivered the statement reproduced in Annex A.</w:t>
      </w:r>
    </w:p>
    <w:p w14:paraId="212C32D1" w14:textId="77777777" w:rsidR="00C620DE" w:rsidRPr="008A6CE2" w:rsidRDefault="00C620DE" w:rsidP="00C620DE">
      <w:pPr>
        <w:rPr>
          <w:szCs w:val="24"/>
          <w:lang w:val="en-CA"/>
        </w:rPr>
      </w:pPr>
      <w:r w:rsidRPr="008A6CE2">
        <w:rPr>
          <w:szCs w:val="24"/>
          <w:lang w:val="en-CA"/>
        </w:rPr>
        <w:t>5.2</w:t>
      </w:r>
      <w:r w:rsidRPr="008A6CE2">
        <w:rPr>
          <w:szCs w:val="24"/>
          <w:lang w:val="en-CA"/>
        </w:rPr>
        <w:tab/>
        <w:t xml:space="preserve">The </w:t>
      </w:r>
      <w:r w:rsidRPr="008A6CE2">
        <w:rPr>
          <w:b/>
          <w:bCs/>
          <w:szCs w:val="24"/>
          <w:lang w:val="en-CA"/>
        </w:rPr>
        <w:t>delegate of Italy</w:t>
      </w:r>
      <w:r w:rsidRPr="008A6CE2">
        <w:rPr>
          <w:szCs w:val="24"/>
          <w:lang w:val="en-CA"/>
        </w:rPr>
        <w:t xml:space="preserve"> delivered the statement reproduced in Annex B.</w:t>
      </w:r>
    </w:p>
    <w:p w14:paraId="37A634B9" w14:textId="77777777" w:rsidR="00C620DE" w:rsidRPr="008A6CE2" w:rsidRDefault="00C620DE" w:rsidP="00C620DE">
      <w:pPr>
        <w:rPr>
          <w:szCs w:val="24"/>
          <w:lang w:val="en-CA"/>
        </w:rPr>
      </w:pPr>
      <w:r w:rsidRPr="008A6CE2">
        <w:rPr>
          <w:szCs w:val="24"/>
          <w:lang w:val="en-CA"/>
        </w:rPr>
        <w:t>5.3</w:t>
      </w:r>
      <w:r w:rsidRPr="008A6CE2">
        <w:rPr>
          <w:szCs w:val="24"/>
          <w:lang w:val="en-CA"/>
        </w:rPr>
        <w:tab/>
        <w:t xml:space="preserve">The </w:t>
      </w:r>
      <w:r w:rsidRPr="008A6CE2">
        <w:rPr>
          <w:b/>
          <w:bCs/>
          <w:szCs w:val="24"/>
          <w:lang w:val="en-CA"/>
        </w:rPr>
        <w:t>delegate of Switzerland</w:t>
      </w:r>
      <w:r w:rsidRPr="008A6CE2">
        <w:rPr>
          <w:szCs w:val="24"/>
          <w:lang w:val="en-CA"/>
        </w:rPr>
        <w:t xml:space="preserve"> welcomed Italy’s announcement (as referred to in its statement) that it would respect the GE-06 Agreement for terrestrial digital broadcasting, which </w:t>
      </w:r>
      <w:r w:rsidRPr="008A6CE2">
        <w:rPr>
          <w:szCs w:val="24"/>
          <w:lang w:val="en-CA"/>
        </w:rPr>
        <w:lastRenderedPageBreak/>
        <w:t>would prevent problems in the future. He noted that Switzerland was planning to cease analogue FM broadcasting in 2024 or 2025.</w:t>
      </w:r>
    </w:p>
    <w:p w14:paraId="7E416AE7" w14:textId="308C20F7" w:rsidR="00C620DE" w:rsidRPr="00AF3596" w:rsidRDefault="00C620DE" w:rsidP="00AA27C3">
      <w:pPr>
        <w:pStyle w:val="Heading1"/>
        <w:rPr>
          <w:lang w:val="en-CA"/>
        </w:rPr>
      </w:pPr>
      <w:r w:rsidRPr="00AF3596">
        <w:rPr>
          <w:lang w:val="en-CA"/>
        </w:rPr>
        <w:t>6</w:t>
      </w:r>
      <w:r w:rsidRPr="00AF3596">
        <w:rPr>
          <w:lang w:val="en-CA"/>
        </w:rPr>
        <w:tab/>
        <w:t xml:space="preserve">Deadlines for the submission of proposals for the addition or deletion of country names to or from existing footnotes (Document 131) </w:t>
      </w:r>
    </w:p>
    <w:p w14:paraId="2EAF2DFC" w14:textId="77777777" w:rsidR="00C620DE" w:rsidRPr="008A6CE2" w:rsidRDefault="00C620DE" w:rsidP="00C620DE">
      <w:pPr>
        <w:rPr>
          <w:szCs w:val="24"/>
          <w:lang w:val="en-CA"/>
        </w:rPr>
      </w:pPr>
      <w:r w:rsidRPr="008A6CE2">
        <w:rPr>
          <w:szCs w:val="24"/>
          <w:lang w:val="en-CA"/>
        </w:rPr>
        <w:t>6.1</w:t>
      </w:r>
      <w:r w:rsidRPr="008A6CE2">
        <w:rPr>
          <w:szCs w:val="24"/>
          <w:lang w:val="en-CA"/>
        </w:rPr>
        <w:tab/>
        <w:t xml:space="preserve">The </w:t>
      </w:r>
      <w:r w:rsidRPr="008A6CE2">
        <w:rPr>
          <w:b/>
          <w:bCs/>
          <w:szCs w:val="24"/>
          <w:lang w:val="en-CA"/>
        </w:rPr>
        <w:t>Secretary of the Plenary</w:t>
      </w:r>
      <w:r w:rsidRPr="008A6CE2">
        <w:rPr>
          <w:szCs w:val="24"/>
          <w:lang w:val="en-CA"/>
        </w:rPr>
        <w:t xml:space="preserve"> reminded delegates that, as agreed at the second plenary meeting based on Document 131, the deadline for submitting proposals for the addition of country names to existing footnotes was Friday, 1 November 2019, at 1800 hours (Sharm el-Sheikh time), and the deadline for submitting proposals for the deletion of country names from footnotes was Friday, 8 November 2019, at 1800 hours (Sharm el-Sheikh time). Proposals for the addition of new country footnotes that were not related to agenda items of the conference should not be considered.</w:t>
      </w:r>
    </w:p>
    <w:p w14:paraId="1183DF03" w14:textId="77777777" w:rsidR="00C620DE" w:rsidRPr="008A6CE2" w:rsidRDefault="00C620DE" w:rsidP="00C620DE">
      <w:pPr>
        <w:rPr>
          <w:szCs w:val="24"/>
          <w:lang w:val="en-CA"/>
        </w:rPr>
      </w:pPr>
      <w:r w:rsidRPr="008A6CE2">
        <w:rPr>
          <w:szCs w:val="24"/>
          <w:lang w:val="en-CA"/>
        </w:rPr>
        <w:t>6.2</w:t>
      </w:r>
      <w:r w:rsidRPr="008A6CE2">
        <w:rPr>
          <w:szCs w:val="24"/>
          <w:lang w:val="en-CA"/>
        </w:rPr>
        <w:tab/>
        <w:t xml:space="preserve">The </w:t>
      </w:r>
      <w:r w:rsidRPr="008A6CE2">
        <w:rPr>
          <w:b/>
          <w:bCs/>
          <w:szCs w:val="24"/>
          <w:lang w:val="en-CA"/>
        </w:rPr>
        <w:t>delegate of the Russian Federation</w:t>
      </w:r>
      <w:r w:rsidRPr="008A6CE2">
        <w:rPr>
          <w:szCs w:val="24"/>
          <w:lang w:val="en-CA"/>
        </w:rPr>
        <w:t xml:space="preserve"> sought confirmation that the deadlines set out in Document 131, in particular of Friday, 1 November at 1800 hours (Sharm el-Sheikh time) for the addition of country names, did not apply to RR No. 5.441B, which was being considered in Committee 4.</w:t>
      </w:r>
    </w:p>
    <w:p w14:paraId="0B0F2DFD" w14:textId="79C6DA7C" w:rsidR="00C620DE" w:rsidRPr="008A6CE2" w:rsidRDefault="00C620DE" w:rsidP="00C620DE">
      <w:pPr>
        <w:rPr>
          <w:szCs w:val="24"/>
          <w:lang w:val="en-CA"/>
        </w:rPr>
      </w:pPr>
      <w:r w:rsidRPr="008A6CE2">
        <w:rPr>
          <w:szCs w:val="24"/>
          <w:lang w:val="en-CA"/>
        </w:rPr>
        <w:t>6.3</w:t>
      </w:r>
      <w:r w:rsidRPr="008A6CE2">
        <w:rPr>
          <w:szCs w:val="24"/>
          <w:lang w:val="en-CA"/>
        </w:rPr>
        <w:tab/>
        <w:t xml:space="preserve">The </w:t>
      </w:r>
      <w:r w:rsidRPr="008A6CE2">
        <w:rPr>
          <w:b/>
          <w:bCs/>
          <w:szCs w:val="24"/>
          <w:lang w:val="en-CA"/>
        </w:rPr>
        <w:t>Director of BR</w:t>
      </w:r>
      <w:r w:rsidRPr="008A6CE2">
        <w:rPr>
          <w:szCs w:val="24"/>
          <w:lang w:val="en-CA"/>
        </w:rPr>
        <w:t xml:space="preserve"> said that such was also the understanding of BR and the Legal Adviser. Documents could be considered in the ad hoc group without the deadlines of 1 and 8</w:t>
      </w:r>
      <w:r w:rsidR="00EE6404">
        <w:rPr>
          <w:szCs w:val="24"/>
          <w:lang w:val="en-CA"/>
        </w:rPr>
        <w:t> </w:t>
      </w:r>
      <w:r w:rsidRPr="008A6CE2">
        <w:rPr>
          <w:szCs w:val="24"/>
          <w:lang w:val="en-CA"/>
        </w:rPr>
        <w:t>November applying, so that the group could make progress on its work.</w:t>
      </w:r>
    </w:p>
    <w:p w14:paraId="606409B7" w14:textId="343CFC8D" w:rsidR="00C620DE" w:rsidRPr="008A6CE2" w:rsidRDefault="00C620DE" w:rsidP="00C620DE">
      <w:pPr>
        <w:rPr>
          <w:szCs w:val="24"/>
          <w:lang w:val="en-CA"/>
        </w:rPr>
      </w:pPr>
      <w:r w:rsidRPr="008A6CE2">
        <w:rPr>
          <w:szCs w:val="24"/>
          <w:lang w:val="en-CA"/>
        </w:rPr>
        <w:t>6.4</w:t>
      </w:r>
      <w:r w:rsidRPr="008A6CE2">
        <w:rPr>
          <w:szCs w:val="24"/>
          <w:lang w:val="en-CA"/>
        </w:rPr>
        <w:tab/>
        <w:t xml:space="preserve">The </w:t>
      </w:r>
      <w:r w:rsidRPr="008A6CE2">
        <w:rPr>
          <w:b/>
          <w:bCs/>
          <w:szCs w:val="24"/>
          <w:lang w:val="en-CA"/>
        </w:rPr>
        <w:t>delegate of France</w:t>
      </w:r>
      <w:r w:rsidRPr="008A6CE2">
        <w:rPr>
          <w:szCs w:val="24"/>
          <w:lang w:val="en-CA"/>
        </w:rPr>
        <w:t xml:space="preserve"> said that he had not seen the opinion of the ITU Legal Affairs Unit. He had, however, understood that all proposals for the addition of country names to No.</w:t>
      </w:r>
      <w:r w:rsidR="00EE6404">
        <w:rPr>
          <w:szCs w:val="24"/>
          <w:lang w:val="en-CA"/>
        </w:rPr>
        <w:t> </w:t>
      </w:r>
      <w:r w:rsidRPr="008A6CE2">
        <w:rPr>
          <w:szCs w:val="24"/>
          <w:lang w:val="en-CA"/>
        </w:rPr>
        <w:t xml:space="preserve">5.441B would be considered under agenda item 8. It was therefore unclear why they should be considered by the ad hoc group working on that footnote. The matter should be further discussed outside the Plenary on the basis of the text of the Legal Adviser’s opinion. The </w:t>
      </w:r>
      <w:r w:rsidRPr="008A6CE2">
        <w:rPr>
          <w:b/>
          <w:bCs/>
          <w:szCs w:val="24"/>
          <w:lang w:val="en-CA"/>
        </w:rPr>
        <w:t>delegate of Germany</w:t>
      </w:r>
      <w:r w:rsidRPr="008A6CE2">
        <w:rPr>
          <w:szCs w:val="24"/>
          <w:lang w:val="en-CA"/>
        </w:rPr>
        <w:t xml:space="preserve"> endorsed those views, adding that such</w:t>
      </w:r>
      <w:r>
        <w:rPr>
          <w:szCs w:val="24"/>
          <w:lang w:val="en-CA"/>
        </w:rPr>
        <w:t xml:space="preserve"> an approach to the</w:t>
      </w:r>
      <w:r w:rsidRPr="008A6CE2">
        <w:rPr>
          <w:szCs w:val="24"/>
          <w:lang w:val="en-CA"/>
        </w:rPr>
        <w:t xml:space="preserve"> treatment of proposals for the inclusion of country names in an existing footnote could have wider implications.</w:t>
      </w:r>
    </w:p>
    <w:p w14:paraId="78D5A444" w14:textId="3EBD3AED" w:rsidR="00C620DE" w:rsidRPr="008A6CE2" w:rsidRDefault="00C620DE" w:rsidP="00C620DE">
      <w:pPr>
        <w:rPr>
          <w:szCs w:val="24"/>
          <w:lang w:val="en-CA"/>
        </w:rPr>
      </w:pPr>
      <w:r w:rsidRPr="008A6CE2">
        <w:rPr>
          <w:szCs w:val="24"/>
          <w:lang w:val="en-CA"/>
        </w:rPr>
        <w:t>6.</w:t>
      </w:r>
      <w:r>
        <w:rPr>
          <w:szCs w:val="24"/>
          <w:lang w:val="en-CA"/>
        </w:rPr>
        <w:t>5</w:t>
      </w:r>
      <w:r w:rsidRPr="008A6CE2">
        <w:rPr>
          <w:szCs w:val="24"/>
          <w:lang w:val="en-CA"/>
        </w:rPr>
        <w:tab/>
        <w:t xml:space="preserve">The </w:t>
      </w:r>
      <w:r w:rsidRPr="008A6CE2">
        <w:rPr>
          <w:b/>
          <w:bCs/>
          <w:szCs w:val="24"/>
          <w:lang w:val="en-CA"/>
        </w:rPr>
        <w:t>delegate of the Islamic Republic of Iran</w:t>
      </w:r>
      <w:r w:rsidRPr="008A6CE2">
        <w:rPr>
          <w:szCs w:val="24"/>
          <w:lang w:val="en-CA"/>
        </w:rPr>
        <w:t xml:space="preserve"> said that the Plenary might consider extending the deadline for the addition of country names in No. 5.441B specifically until Tuesday, 5</w:t>
      </w:r>
      <w:r w:rsidR="006E4504">
        <w:rPr>
          <w:szCs w:val="24"/>
          <w:lang w:val="en-CA"/>
        </w:rPr>
        <w:t> </w:t>
      </w:r>
      <w:r w:rsidRPr="008A6CE2">
        <w:rPr>
          <w:szCs w:val="24"/>
          <w:lang w:val="en-CA"/>
        </w:rPr>
        <w:t xml:space="preserve">November </w:t>
      </w:r>
      <w:r>
        <w:rPr>
          <w:szCs w:val="24"/>
          <w:lang w:val="en-CA"/>
        </w:rPr>
        <w:t xml:space="preserve">2019 </w:t>
      </w:r>
      <w:r w:rsidRPr="008A6CE2">
        <w:rPr>
          <w:szCs w:val="24"/>
          <w:lang w:val="en-CA"/>
        </w:rPr>
        <w:t xml:space="preserve">at 1800 hours (Sharm el-Sheikh time), thereby also allowing the ad hoc group to make progress on what was a sensitive footnote. Proposals for the addition of country names should, however, be considered under agenda item 8 rather than by the ad hoc group. </w:t>
      </w:r>
    </w:p>
    <w:p w14:paraId="370BCF65" w14:textId="6645983C" w:rsidR="00C620DE" w:rsidRPr="00B328BA" w:rsidRDefault="00C620DE" w:rsidP="00C620DE">
      <w:pPr>
        <w:rPr>
          <w:szCs w:val="24"/>
          <w:lang w:val="en-CA"/>
        </w:rPr>
      </w:pPr>
      <w:r w:rsidRPr="008A6CE2">
        <w:rPr>
          <w:szCs w:val="24"/>
          <w:lang w:val="en-CA"/>
        </w:rPr>
        <w:t>6.</w:t>
      </w:r>
      <w:r>
        <w:rPr>
          <w:szCs w:val="24"/>
          <w:lang w:val="en-CA"/>
        </w:rPr>
        <w:t>6</w:t>
      </w:r>
      <w:r w:rsidRPr="008A6CE2">
        <w:rPr>
          <w:szCs w:val="24"/>
          <w:lang w:val="en-CA"/>
        </w:rPr>
        <w:tab/>
        <w:t xml:space="preserve">The </w:t>
      </w:r>
      <w:r w:rsidRPr="008A6CE2">
        <w:rPr>
          <w:b/>
          <w:bCs/>
          <w:szCs w:val="24"/>
          <w:lang w:val="en-CA"/>
        </w:rPr>
        <w:t>delegate of the Russian Federation</w:t>
      </w:r>
      <w:r w:rsidRPr="008A6CE2">
        <w:rPr>
          <w:szCs w:val="24"/>
          <w:lang w:val="en-CA"/>
        </w:rPr>
        <w:t xml:space="preserve"> said that, when the agenda items had been distributed, it had been decided that No. 5.441B would not be considered under agenda item 8, but by Committee 4. During discussions in the ad hoc group, it was confirmed that the deadlines set applied only to the footnotes considered under agenda item 8 by Committee 6. He therefore shared the Bureau’s understanding that the deadline of 1800 hours (Sharm el-Sheikh time) on Friday, 1</w:t>
      </w:r>
      <w:r w:rsidR="006E4504">
        <w:rPr>
          <w:szCs w:val="24"/>
          <w:lang w:val="en-CA"/>
        </w:rPr>
        <w:t> </w:t>
      </w:r>
      <w:r w:rsidRPr="008A6CE2">
        <w:rPr>
          <w:szCs w:val="24"/>
          <w:lang w:val="en-CA"/>
        </w:rPr>
        <w:t xml:space="preserve">November, which was rapidly approaching, should not apply to No. 5.441B. </w:t>
      </w:r>
      <w:r>
        <w:rPr>
          <w:szCs w:val="24"/>
          <w:lang w:val="en-CA"/>
        </w:rPr>
        <w:t>An</w:t>
      </w:r>
      <w:r w:rsidRPr="00B328BA">
        <w:rPr>
          <w:szCs w:val="24"/>
          <w:lang w:val="en-CA"/>
        </w:rPr>
        <w:t xml:space="preserve"> appropriate deadline for the addition or deletion of country names would be once the ad hoc group had completed its work and the text of the footnote had been finalized. Such a course of action was clearly indicated in relevant resolutions and other guidance documents used by BR.</w:t>
      </w:r>
    </w:p>
    <w:p w14:paraId="5B2037EC" w14:textId="77777777" w:rsidR="00C620DE" w:rsidRPr="008A6CE2" w:rsidRDefault="00C620DE" w:rsidP="00C620DE">
      <w:pPr>
        <w:rPr>
          <w:szCs w:val="24"/>
          <w:lang w:val="en-CA"/>
        </w:rPr>
      </w:pPr>
      <w:r w:rsidRPr="008A6CE2">
        <w:rPr>
          <w:szCs w:val="24"/>
          <w:lang w:val="en-CA"/>
        </w:rPr>
        <w:t>6.</w:t>
      </w:r>
      <w:r>
        <w:rPr>
          <w:szCs w:val="24"/>
          <w:lang w:val="en-CA"/>
        </w:rPr>
        <w:t>7</w:t>
      </w:r>
      <w:r w:rsidRPr="008A6CE2">
        <w:rPr>
          <w:szCs w:val="24"/>
          <w:lang w:val="en-CA"/>
        </w:rPr>
        <w:tab/>
        <w:t xml:space="preserve">The </w:t>
      </w:r>
      <w:r w:rsidRPr="008A6CE2">
        <w:rPr>
          <w:b/>
          <w:bCs/>
          <w:szCs w:val="24"/>
          <w:lang w:val="en-CA"/>
        </w:rPr>
        <w:t xml:space="preserve">delegate of the Republic of Korea </w:t>
      </w:r>
      <w:r w:rsidRPr="008A6CE2">
        <w:rPr>
          <w:szCs w:val="24"/>
          <w:lang w:val="en-CA"/>
        </w:rPr>
        <w:t>sought c</w:t>
      </w:r>
      <w:r>
        <w:rPr>
          <w:szCs w:val="24"/>
          <w:lang w:val="en-CA"/>
        </w:rPr>
        <w:t>onfirmatio</w:t>
      </w:r>
      <w:r w:rsidRPr="008A6CE2">
        <w:rPr>
          <w:szCs w:val="24"/>
          <w:lang w:val="en-CA"/>
        </w:rPr>
        <w:t>n that Committee 4 would discuss the proposals concerning the addition or deletion of country names in No. 5.441B.</w:t>
      </w:r>
    </w:p>
    <w:p w14:paraId="7E0E3797" w14:textId="3C874341" w:rsidR="00C620DE" w:rsidRPr="008A6CE2" w:rsidRDefault="00C620DE" w:rsidP="00C620DE">
      <w:pPr>
        <w:rPr>
          <w:szCs w:val="24"/>
          <w:lang w:val="en-CA"/>
        </w:rPr>
      </w:pPr>
      <w:r w:rsidRPr="008A6CE2">
        <w:rPr>
          <w:szCs w:val="24"/>
          <w:lang w:val="en-CA"/>
        </w:rPr>
        <w:t>6.</w:t>
      </w:r>
      <w:r>
        <w:rPr>
          <w:szCs w:val="24"/>
          <w:lang w:val="en-CA"/>
        </w:rPr>
        <w:t>8</w:t>
      </w:r>
      <w:r w:rsidRPr="008A6CE2">
        <w:rPr>
          <w:szCs w:val="24"/>
          <w:lang w:val="en-CA"/>
        </w:rPr>
        <w:tab/>
        <w:t xml:space="preserve">The </w:t>
      </w:r>
      <w:r w:rsidRPr="008A6CE2">
        <w:rPr>
          <w:b/>
          <w:bCs/>
          <w:szCs w:val="24"/>
          <w:lang w:val="en-CA"/>
        </w:rPr>
        <w:t>delegate of Zimbabwe</w:t>
      </w:r>
      <w:r w:rsidRPr="008A6CE2">
        <w:rPr>
          <w:szCs w:val="24"/>
          <w:lang w:val="en-CA"/>
        </w:rPr>
        <w:t xml:space="preserve"> shared the understanding of the Director of BR. Administrations should not be required to decide </w:t>
      </w:r>
      <w:proofErr w:type="gramStart"/>
      <w:r w:rsidRPr="008A6CE2">
        <w:rPr>
          <w:szCs w:val="24"/>
          <w:lang w:val="en-CA"/>
        </w:rPr>
        <w:t>whether or not</w:t>
      </w:r>
      <w:proofErr w:type="gramEnd"/>
      <w:r w:rsidRPr="008A6CE2">
        <w:rPr>
          <w:szCs w:val="24"/>
          <w:lang w:val="en-CA"/>
        </w:rPr>
        <w:t xml:space="preserve"> to add country names to No.</w:t>
      </w:r>
      <w:r w:rsidR="006E4504">
        <w:rPr>
          <w:szCs w:val="24"/>
          <w:lang w:val="en-CA"/>
        </w:rPr>
        <w:t> </w:t>
      </w:r>
      <w:r w:rsidRPr="008A6CE2">
        <w:rPr>
          <w:szCs w:val="24"/>
          <w:lang w:val="en-CA"/>
        </w:rPr>
        <w:t xml:space="preserve">5.441B before seeing the final text. The </w:t>
      </w:r>
      <w:r w:rsidRPr="008A6CE2">
        <w:rPr>
          <w:b/>
          <w:bCs/>
          <w:szCs w:val="24"/>
          <w:lang w:val="en-CA"/>
        </w:rPr>
        <w:t>delegate of Viet Nam</w:t>
      </w:r>
      <w:r w:rsidRPr="008A6CE2">
        <w:rPr>
          <w:szCs w:val="24"/>
          <w:lang w:val="en-CA"/>
        </w:rPr>
        <w:t xml:space="preserve"> endorsed that view, adding that administrations should be able to join the footnote until such time as the text had been finalized.</w:t>
      </w:r>
    </w:p>
    <w:p w14:paraId="02779A6A" w14:textId="4AA1C7FA" w:rsidR="00C620DE" w:rsidRPr="008A6CE2" w:rsidRDefault="00C620DE" w:rsidP="00C620DE">
      <w:pPr>
        <w:rPr>
          <w:szCs w:val="24"/>
          <w:lang w:val="en-CA"/>
        </w:rPr>
      </w:pPr>
      <w:r w:rsidRPr="008A6CE2">
        <w:rPr>
          <w:szCs w:val="24"/>
          <w:lang w:val="en-CA"/>
        </w:rPr>
        <w:lastRenderedPageBreak/>
        <w:t>6.</w:t>
      </w:r>
      <w:r>
        <w:rPr>
          <w:szCs w:val="24"/>
          <w:lang w:val="en-CA"/>
        </w:rPr>
        <w:t>9</w:t>
      </w:r>
      <w:r w:rsidRPr="008A6CE2">
        <w:rPr>
          <w:szCs w:val="24"/>
          <w:lang w:val="en-CA"/>
        </w:rPr>
        <w:tab/>
        <w:t xml:space="preserve">The </w:t>
      </w:r>
      <w:r w:rsidRPr="008A6CE2">
        <w:rPr>
          <w:b/>
          <w:bCs/>
          <w:szCs w:val="24"/>
          <w:lang w:val="en-CA"/>
        </w:rPr>
        <w:t>delegate of Nigeria</w:t>
      </w:r>
      <w:r w:rsidRPr="008A6CE2">
        <w:rPr>
          <w:szCs w:val="24"/>
          <w:lang w:val="en-CA"/>
        </w:rPr>
        <w:t xml:space="preserve"> agreed that the deadline in question should not apply to No.</w:t>
      </w:r>
      <w:r w:rsidR="006E4504">
        <w:rPr>
          <w:szCs w:val="24"/>
          <w:lang w:val="en-CA"/>
        </w:rPr>
        <w:t> </w:t>
      </w:r>
      <w:r w:rsidRPr="008A6CE2">
        <w:rPr>
          <w:szCs w:val="24"/>
          <w:lang w:val="en-CA"/>
        </w:rPr>
        <w:t>5.441B.</w:t>
      </w:r>
    </w:p>
    <w:p w14:paraId="416B800B" w14:textId="77777777" w:rsidR="00C620DE" w:rsidRPr="008A6CE2" w:rsidRDefault="00C620DE" w:rsidP="00C620DE">
      <w:pPr>
        <w:rPr>
          <w:szCs w:val="24"/>
          <w:lang w:val="en-CA"/>
        </w:rPr>
      </w:pPr>
      <w:r w:rsidRPr="008A6CE2">
        <w:rPr>
          <w:szCs w:val="24"/>
          <w:lang w:val="en-CA"/>
        </w:rPr>
        <w:t>6.1</w:t>
      </w:r>
      <w:r>
        <w:rPr>
          <w:szCs w:val="24"/>
          <w:lang w:val="en-CA"/>
        </w:rPr>
        <w:t>0</w:t>
      </w:r>
      <w:r w:rsidRPr="008A6CE2">
        <w:rPr>
          <w:szCs w:val="24"/>
          <w:lang w:val="en-CA"/>
        </w:rPr>
        <w:tab/>
        <w:t xml:space="preserve">The </w:t>
      </w:r>
      <w:r w:rsidRPr="008A6CE2">
        <w:rPr>
          <w:b/>
          <w:bCs/>
          <w:szCs w:val="24"/>
          <w:lang w:val="en-CA"/>
        </w:rPr>
        <w:t>delegate of Uzbekistan</w:t>
      </w:r>
      <w:r w:rsidRPr="008A6CE2">
        <w:rPr>
          <w:szCs w:val="24"/>
          <w:lang w:val="en-CA"/>
        </w:rPr>
        <w:t xml:space="preserve"> said that his country was categorically against the establishment of a deadline at the present juncture. The issue should be treated as a regular item of the agenda; it had been allocated to Committee 4 and was under discussion in the ad hoc group.</w:t>
      </w:r>
    </w:p>
    <w:p w14:paraId="541BEDEE" w14:textId="77777777" w:rsidR="00C620DE" w:rsidRPr="008A6CE2" w:rsidRDefault="00C620DE" w:rsidP="00C620DE">
      <w:pPr>
        <w:rPr>
          <w:szCs w:val="24"/>
          <w:lang w:val="en-CA"/>
        </w:rPr>
      </w:pPr>
      <w:r w:rsidRPr="008A6CE2">
        <w:rPr>
          <w:szCs w:val="24"/>
          <w:lang w:val="en-CA"/>
        </w:rPr>
        <w:t>6.1</w:t>
      </w:r>
      <w:r>
        <w:rPr>
          <w:szCs w:val="24"/>
          <w:lang w:val="en-CA"/>
        </w:rPr>
        <w:t>1</w:t>
      </w:r>
      <w:r w:rsidRPr="008A6CE2">
        <w:rPr>
          <w:szCs w:val="24"/>
          <w:lang w:val="en-CA"/>
        </w:rPr>
        <w:tab/>
        <w:t xml:space="preserve">The </w:t>
      </w:r>
      <w:r w:rsidRPr="008A6CE2">
        <w:rPr>
          <w:b/>
          <w:bCs/>
          <w:szCs w:val="24"/>
          <w:lang w:val="en-CA"/>
        </w:rPr>
        <w:t>delegate of Lithuania</w:t>
      </w:r>
      <w:r w:rsidRPr="008A6CE2">
        <w:rPr>
          <w:szCs w:val="24"/>
          <w:lang w:val="en-CA"/>
        </w:rPr>
        <w:t xml:space="preserve"> pointed out that No. 5.441B had been referred to Committee 4 for review of the technical criterion, not the addition of country names. He supported the suggestion of the delegate of the Islamic Republic of Iran. </w:t>
      </w:r>
    </w:p>
    <w:p w14:paraId="4E839C53" w14:textId="77777777" w:rsidR="00C620DE" w:rsidRPr="008A6CE2" w:rsidRDefault="00C620DE" w:rsidP="00C620DE">
      <w:pPr>
        <w:rPr>
          <w:szCs w:val="24"/>
          <w:lang w:val="en-CA"/>
        </w:rPr>
      </w:pPr>
      <w:r w:rsidRPr="008A6CE2">
        <w:rPr>
          <w:szCs w:val="24"/>
          <w:lang w:val="en-CA"/>
        </w:rPr>
        <w:t>6.1</w:t>
      </w:r>
      <w:r>
        <w:rPr>
          <w:szCs w:val="24"/>
          <w:lang w:val="en-CA"/>
        </w:rPr>
        <w:t>2</w:t>
      </w:r>
      <w:r w:rsidRPr="008A6CE2">
        <w:rPr>
          <w:szCs w:val="24"/>
          <w:lang w:val="en-CA"/>
        </w:rPr>
        <w:tab/>
        <w:t xml:space="preserve">The </w:t>
      </w:r>
      <w:r w:rsidRPr="008A6CE2">
        <w:rPr>
          <w:b/>
          <w:bCs/>
          <w:szCs w:val="24"/>
          <w:lang w:val="en-CA"/>
        </w:rPr>
        <w:t>delegate of France</w:t>
      </w:r>
      <w:r w:rsidRPr="008A6CE2">
        <w:rPr>
          <w:szCs w:val="24"/>
          <w:lang w:val="en-CA"/>
        </w:rPr>
        <w:t>, recalling the report of the Director of BR, said that it was the criterion in No. 5.441B that was subject to review, not the list of country names. That was why the Plenary had decided that proposals for the addition of country names to footnotes should be considered by Committee 6 under agenda item 8; to do otherwise would be to go back on a decision of the Plenary.</w:t>
      </w:r>
    </w:p>
    <w:p w14:paraId="2A110654" w14:textId="77777777" w:rsidR="00C620DE" w:rsidRPr="008A6CE2" w:rsidRDefault="00C620DE" w:rsidP="00C620DE">
      <w:pPr>
        <w:rPr>
          <w:szCs w:val="24"/>
          <w:lang w:val="en-CA"/>
        </w:rPr>
      </w:pPr>
      <w:r w:rsidRPr="008A6CE2">
        <w:rPr>
          <w:szCs w:val="24"/>
          <w:lang w:val="en-CA"/>
        </w:rPr>
        <w:t>6.1</w:t>
      </w:r>
      <w:r>
        <w:rPr>
          <w:szCs w:val="24"/>
          <w:lang w:val="en-CA"/>
        </w:rPr>
        <w:t>3</w:t>
      </w:r>
      <w:r w:rsidRPr="008A6CE2">
        <w:rPr>
          <w:szCs w:val="24"/>
          <w:lang w:val="en-CA"/>
        </w:rPr>
        <w:tab/>
        <w:t xml:space="preserve">The </w:t>
      </w:r>
      <w:r w:rsidRPr="008A6CE2">
        <w:rPr>
          <w:b/>
          <w:bCs/>
          <w:szCs w:val="24"/>
          <w:lang w:val="en-CA"/>
        </w:rPr>
        <w:t>delegate of Brazil</w:t>
      </w:r>
      <w:r w:rsidRPr="008A6CE2">
        <w:rPr>
          <w:szCs w:val="24"/>
          <w:lang w:val="en-CA"/>
        </w:rPr>
        <w:t xml:space="preserve"> said that it was not appropriate to set a deadline at the present juncture as No. 5.441B was still under discussion. Administrations should be able to add country names once the final version of the footnote had been drafted, provided that there were no objections from any administration affected as a result. </w:t>
      </w:r>
    </w:p>
    <w:p w14:paraId="6A2C86C0" w14:textId="77777777" w:rsidR="00C620DE" w:rsidRPr="008A6CE2" w:rsidRDefault="00C620DE" w:rsidP="00C620DE">
      <w:pPr>
        <w:rPr>
          <w:szCs w:val="24"/>
          <w:lang w:val="en-CA"/>
        </w:rPr>
      </w:pPr>
      <w:r w:rsidRPr="008A6CE2">
        <w:rPr>
          <w:szCs w:val="24"/>
          <w:lang w:val="en-CA"/>
        </w:rPr>
        <w:t>6.1</w:t>
      </w:r>
      <w:r>
        <w:rPr>
          <w:szCs w:val="24"/>
          <w:lang w:val="en-CA"/>
        </w:rPr>
        <w:t>4</w:t>
      </w:r>
      <w:r w:rsidRPr="008A6CE2">
        <w:rPr>
          <w:szCs w:val="24"/>
          <w:lang w:val="en-CA"/>
        </w:rPr>
        <w:tab/>
        <w:t xml:space="preserve">The </w:t>
      </w:r>
      <w:r w:rsidRPr="008A6CE2">
        <w:rPr>
          <w:b/>
          <w:bCs/>
          <w:szCs w:val="24"/>
          <w:lang w:val="en-CA"/>
        </w:rPr>
        <w:t>Director of BR</w:t>
      </w:r>
      <w:r w:rsidRPr="008A6CE2">
        <w:rPr>
          <w:szCs w:val="24"/>
          <w:lang w:val="en-CA"/>
        </w:rPr>
        <w:t xml:space="preserve"> said that the matter was not going to be resolved at the present meeting and should be further discussed informally, taking into account the advice of the Legal Adviser, with a view to achieving a solution acceptable to all.</w:t>
      </w:r>
    </w:p>
    <w:p w14:paraId="493A6378" w14:textId="77777777" w:rsidR="00C620DE" w:rsidRPr="008A6CE2" w:rsidRDefault="00C620DE" w:rsidP="00C620DE">
      <w:pPr>
        <w:rPr>
          <w:szCs w:val="24"/>
          <w:lang w:val="en-CA"/>
        </w:rPr>
      </w:pPr>
      <w:r w:rsidRPr="008A6CE2">
        <w:rPr>
          <w:szCs w:val="24"/>
          <w:lang w:val="en-CA"/>
        </w:rPr>
        <w:t>6.1</w:t>
      </w:r>
      <w:r>
        <w:rPr>
          <w:szCs w:val="24"/>
          <w:lang w:val="en-CA"/>
        </w:rPr>
        <w:t>5</w:t>
      </w:r>
      <w:r w:rsidRPr="008A6CE2">
        <w:rPr>
          <w:szCs w:val="24"/>
          <w:lang w:val="en-CA"/>
        </w:rPr>
        <w:tab/>
        <w:t xml:space="preserve">The </w:t>
      </w:r>
      <w:r w:rsidRPr="008A6CE2">
        <w:rPr>
          <w:b/>
          <w:bCs/>
          <w:szCs w:val="24"/>
          <w:lang w:val="en-CA"/>
        </w:rPr>
        <w:t>delegates of the Islamic Republic of Iran</w:t>
      </w:r>
      <w:r w:rsidRPr="008A6CE2">
        <w:rPr>
          <w:szCs w:val="24"/>
          <w:lang w:val="en-CA"/>
        </w:rPr>
        <w:t xml:space="preserve"> and the </w:t>
      </w:r>
      <w:r w:rsidRPr="008A6CE2">
        <w:rPr>
          <w:b/>
          <w:bCs/>
          <w:szCs w:val="24"/>
          <w:lang w:val="en-CA"/>
        </w:rPr>
        <w:t>Russian Federation</w:t>
      </w:r>
      <w:r w:rsidRPr="008A6CE2">
        <w:rPr>
          <w:szCs w:val="24"/>
          <w:lang w:val="en-CA"/>
        </w:rPr>
        <w:t xml:space="preserve"> said that it should be clearly stipulated that the deadline of Friday, 1 November 2019, at 1800 hours (Sharm el-Sheikh time), did not apply to No. 5.441B.</w:t>
      </w:r>
    </w:p>
    <w:p w14:paraId="6006C5C3" w14:textId="77777777" w:rsidR="00C620DE" w:rsidRPr="008A6CE2" w:rsidRDefault="00C620DE" w:rsidP="00C620DE">
      <w:pPr>
        <w:rPr>
          <w:szCs w:val="24"/>
          <w:lang w:val="en-CA"/>
        </w:rPr>
      </w:pPr>
      <w:r w:rsidRPr="008A6CE2">
        <w:rPr>
          <w:szCs w:val="24"/>
          <w:lang w:val="en-CA"/>
        </w:rPr>
        <w:t>6.1</w:t>
      </w:r>
      <w:r>
        <w:rPr>
          <w:szCs w:val="24"/>
          <w:lang w:val="en-CA"/>
        </w:rPr>
        <w:t>6</w:t>
      </w:r>
      <w:r w:rsidRPr="008A6CE2">
        <w:rPr>
          <w:szCs w:val="24"/>
          <w:lang w:val="en-CA"/>
        </w:rPr>
        <w:tab/>
        <w:t xml:space="preserve">The </w:t>
      </w:r>
      <w:r w:rsidRPr="008A6CE2">
        <w:rPr>
          <w:b/>
          <w:bCs/>
          <w:szCs w:val="24"/>
          <w:lang w:val="en-CA"/>
        </w:rPr>
        <w:t>Chairman</w:t>
      </w:r>
      <w:r w:rsidRPr="008A6CE2">
        <w:rPr>
          <w:szCs w:val="24"/>
          <w:lang w:val="en-CA"/>
        </w:rPr>
        <w:t xml:space="preserve"> took it that th</w:t>
      </w:r>
      <w:r>
        <w:rPr>
          <w:szCs w:val="24"/>
          <w:lang w:val="en-CA"/>
        </w:rPr>
        <w:t>at</w:t>
      </w:r>
      <w:r w:rsidRPr="008A6CE2">
        <w:rPr>
          <w:szCs w:val="24"/>
          <w:lang w:val="en-CA"/>
        </w:rPr>
        <w:t xml:space="preserve"> deadline would not be applied to No. 5.441B. A deadline would be established at a subsequent plenary meeting once input had been received from the ad hoc group of Committee 4 on the content of th</w:t>
      </w:r>
      <w:r>
        <w:rPr>
          <w:szCs w:val="24"/>
          <w:lang w:val="en-CA"/>
        </w:rPr>
        <w:t>e</w:t>
      </w:r>
      <w:r w:rsidRPr="008A6CE2">
        <w:rPr>
          <w:szCs w:val="24"/>
          <w:lang w:val="en-CA"/>
        </w:rPr>
        <w:t xml:space="preserve"> footnote.</w:t>
      </w:r>
    </w:p>
    <w:p w14:paraId="7EDDBB81" w14:textId="77777777" w:rsidR="00C620DE" w:rsidRPr="008A6CE2" w:rsidRDefault="00C620DE" w:rsidP="00C620DE">
      <w:pPr>
        <w:rPr>
          <w:szCs w:val="24"/>
          <w:lang w:val="en-CA"/>
        </w:rPr>
      </w:pPr>
      <w:r w:rsidRPr="008A6CE2">
        <w:rPr>
          <w:szCs w:val="24"/>
          <w:lang w:val="en-CA"/>
        </w:rPr>
        <w:t>6.1</w:t>
      </w:r>
      <w:r>
        <w:rPr>
          <w:szCs w:val="24"/>
          <w:lang w:val="en-CA"/>
        </w:rPr>
        <w:t>7</w:t>
      </w:r>
      <w:r w:rsidRPr="008A6CE2">
        <w:rPr>
          <w:szCs w:val="24"/>
          <w:lang w:val="en-CA"/>
        </w:rPr>
        <w:tab/>
        <w:t xml:space="preserve">It was so </w:t>
      </w:r>
      <w:r w:rsidRPr="008A6CE2">
        <w:rPr>
          <w:b/>
          <w:bCs/>
          <w:szCs w:val="24"/>
          <w:lang w:val="en-CA"/>
        </w:rPr>
        <w:t>agreed</w:t>
      </w:r>
      <w:r w:rsidRPr="008A6CE2">
        <w:rPr>
          <w:szCs w:val="24"/>
          <w:lang w:val="en-CA"/>
        </w:rPr>
        <w:t>.</w:t>
      </w:r>
    </w:p>
    <w:p w14:paraId="1B6F32C2" w14:textId="77777777" w:rsidR="00C620DE" w:rsidRPr="00AF3596" w:rsidRDefault="00C620DE" w:rsidP="00C620DE">
      <w:pPr>
        <w:rPr>
          <w:b/>
          <w:bCs/>
          <w:szCs w:val="24"/>
          <w:lang w:val="en-CA"/>
        </w:rPr>
      </w:pPr>
      <w:r w:rsidRPr="00AF3596">
        <w:rPr>
          <w:b/>
          <w:bCs/>
          <w:szCs w:val="24"/>
          <w:lang w:val="en-CA"/>
        </w:rPr>
        <w:t>7</w:t>
      </w:r>
      <w:r w:rsidRPr="00AF3596">
        <w:rPr>
          <w:b/>
          <w:bCs/>
          <w:szCs w:val="24"/>
          <w:lang w:val="en-CA"/>
        </w:rPr>
        <w:tab/>
        <w:t>Statement by the delegate of Germany on behalf of the CEPT countries</w:t>
      </w:r>
    </w:p>
    <w:p w14:paraId="13FB0FBA" w14:textId="77777777" w:rsidR="00C620DE" w:rsidRPr="008A6CE2" w:rsidRDefault="00C620DE" w:rsidP="00C620DE">
      <w:pPr>
        <w:rPr>
          <w:szCs w:val="24"/>
          <w:lang w:val="en-CA"/>
        </w:rPr>
      </w:pPr>
      <w:r w:rsidRPr="008A6CE2">
        <w:rPr>
          <w:szCs w:val="24"/>
          <w:lang w:val="en-CA"/>
        </w:rPr>
        <w:t>7.1</w:t>
      </w:r>
      <w:r w:rsidRPr="008A6CE2">
        <w:rPr>
          <w:szCs w:val="24"/>
          <w:lang w:val="en-CA"/>
        </w:rPr>
        <w:tab/>
        <w:t xml:space="preserve">The </w:t>
      </w:r>
      <w:r w:rsidRPr="008A6CE2">
        <w:rPr>
          <w:b/>
          <w:bCs/>
          <w:szCs w:val="24"/>
          <w:lang w:val="en-CA"/>
        </w:rPr>
        <w:t>delegate of Germany</w:t>
      </w:r>
      <w:r w:rsidRPr="008A6CE2">
        <w:rPr>
          <w:szCs w:val="24"/>
          <w:lang w:val="en-CA"/>
        </w:rPr>
        <w:t>, speaking on behalf of the CEPT countries, congratulated the Chairman on his election and thanked the Egyptian Administration for its invitation and efforts to ensure the smooth running of the conference. The CEPT countries looked forward to discussions based on trust and mutual respect. He also expressed his personal appreciation to the delegate of the Islamic Republic of Iran for his constructive suggestions in the course of RA-19.</w:t>
      </w:r>
    </w:p>
    <w:p w14:paraId="2196FE7B" w14:textId="77777777" w:rsidR="00C620DE" w:rsidRPr="00AF3596" w:rsidRDefault="00C620DE" w:rsidP="00AA27C3">
      <w:pPr>
        <w:pStyle w:val="Heading1"/>
        <w:rPr>
          <w:lang w:val="en-CA"/>
        </w:rPr>
      </w:pPr>
      <w:r w:rsidRPr="00AF3596">
        <w:rPr>
          <w:lang w:val="en-CA"/>
        </w:rPr>
        <w:t>8</w:t>
      </w:r>
      <w:r w:rsidRPr="00AF3596">
        <w:rPr>
          <w:lang w:val="en-CA"/>
        </w:rPr>
        <w:tab/>
        <w:t>Statement by the Minister of Communications and Information Technology of Samoa</w:t>
      </w:r>
    </w:p>
    <w:p w14:paraId="38AD7918" w14:textId="77777777" w:rsidR="00C620DE" w:rsidRPr="008A6CE2" w:rsidRDefault="00C620DE" w:rsidP="00C620DE">
      <w:pPr>
        <w:rPr>
          <w:szCs w:val="24"/>
          <w:lang w:val="en-CA"/>
        </w:rPr>
      </w:pPr>
      <w:r w:rsidRPr="008A6CE2">
        <w:rPr>
          <w:szCs w:val="24"/>
          <w:lang w:val="en-CA"/>
        </w:rPr>
        <w:t>8.1</w:t>
      </w:r>
      <w:r w:rsidRPr="008A6CE2">
        <w:rPr>
          <w:szCs w:val="24"/>
          <w:lang w:val="en-CA"/>
        </w:rPr>
        <w:tab/>
      </w:r>
      <w:r w:rsidRPr="00AF3596">
        <w:rPr>
          <w:b/>
          <w:bCs/>
          <w:szCs w:val="24"/>
          <w:lang w:val="en-CA"/>
        </w:rPr>
        <w:t xml:space="preserve">H.E. </w:t>
      </w:r>
      <w:r w:rsidRPr="00AF3596">
        <w:rPr>
          <w:b/>
          <w:bCs/>
          <w:szCs w:val="24"/>
        </w:rPr>
        <w:t>Mr Afamasaga Lepuia’i Rico Tupa’i</w:t>
      </w:r>
      <w:r>
        <w:rPr>
          <w:b/>
          <w:bCs/>
          <w:szCs w:val="24"/>
        </w:rPr>
        <w:t xml:space="preserve">, </w:t>
      </w:r>
      <w:r w:rsidRPr="00FD323B">
        <w:rPr>
          <w:b/>
          <w:bCs/>
          <w:szCs w:val="24"/>
          <w:lang w:val="en-CA"/>
        </w:rPr>
        <w:t>Minister</w:t>
      </w:r>
      <w:r w:rsidRPr="008A6CE2">
        <w:rPr>
          <w:b/>
          <w:bCs/>
          <w:szCs w:val="24"/>
          <w:lang w:val="en-CA"/>
        </w:rPr>
        <w:t xml:space="preserve"> of Communications and Information Technology of Samoa, </w:t>
      </w:r>
      <w:r w:rsidRPr="008A6CE2">
        <w:rPr>
          <w:szCs w:val="24"/>
          <w:lang w:val="en-CA"/>
        </w:rPr>
        <w:t xml:space="preserve">thanked the Egyptian Administration for its hospitality and expressed appreciation to the ITU Secretary-General and Director of BDT for their guidance and support, </w:t>
      </w:r>
      <w:proofErr w:type="gramStart"/>
      <w:r w:rsidRPr="008A6CE2">
        <w:rPr>
          <w:szCs w:val="24"/>
          <w:lang w:val="en-CA"/>
        </w:rPr>
        <w:t>in particular to</w:t>
      </w:r>
      <w:proofErr w:type="gramEnd"/>
      <w:r w:rsidRPr="008A6CE2">
        <w:rPr>
          <w:szCs w:val="24"/>
          <w:lang w:val="en-CA"/>
        </w:rPr>
        <w:t xml:space="preserve"> countries of the Pacific region. Samoa was mindful of the need to empower women in ICTs and was honoured to be hosting the ITU’s global Girls in ICT Day 2020 on its tenth anniversary. It warmly invited ITU members to that event. Speaking on behalf of the Pacific island countries, he expressed concern regarding the use of the C-band for satellite services. The band was extremely resilient to extreme weather conditions, to which the region was increasingly prone, and was essential for ensuring the sustainability of the economies of the Pacific island countries. He </w:t>
      </w:r>
      <w:r w:rsidRPr="008A6CE2">
        <w:rPr>
          <w:szCs w:val="24"/>
          <w:lang w:val="en-CA"/>
        </w:rPr>
        <w:lastRenderedPageBreak/>
        <w:t>therefore appealed for no changes in regard to the C-band and noted that the needs of the minority should be considered in the further development of ICTs.</w:t>
      </w:r>
    </w:p>
    <w:p w14:paraId="720B6156" w14:textId="77777777" w:rsidR="00C620DE" w:rsidRPr="008A6CE2" w:rsidRDefault="00C620DE" w:rsidP="00C620DE">
      <w:pPr>
        <w:rPr>
          <w:szCs w:val="24"/>
          <w:lang w:val="en-CA"/>
        </w:rPr>
      </w:pPr>
      <w:r w:rsidRPr="008A6CE2">
        <w:rPr>
          <w:szCs w:val="24"/>
          <w:lang w:val="en-CA"/>
        </w:rPr>
        <w:t>8.2</w:t>
      </w:r>
      <w:r w:rsidRPr="008A6CE2">
        <w:rPr>
          <w:szCs w:val="24"/>
          <w:lang w:val="en-CA"/>
        </w:rPr>
        <w:tab/>
        <w:t xml:space="preserve">The </w:t>
      </w:r>
      <w:r w:rsidRPr="008A6CE2">
        <w:rPr>
          <w:b/>
          <w:bCs/>
          <w:szCs w:val="24"/>
          <w:lang w:val="en-CA"/>
        </w:rPr>
        <w:t>Secretary-General</w:t>
      </w:r>
      <w:r w:rsidRPr="008A6CE2">
        <w:rPr>
          <w:szCs w:val="24"/>
          <w:lang w:val="en-CA"/>
        </w:rPr>
        <w:t xml:space="preserve"> agreed that much remained to be done to empower women and girls in ICTs. He thanked the Government of Samoa for its kind invitation and encouraged the ITU membership to attend the ITU’s global Girls in ICT Day on the beautiful island of Samoa in April 2020, thereby showing solidarity with a remote region that required assistance and strong communications in order to connect to the rest of the world.</w:t>
      </w:r>
    </w:p>
    <w:p w14:paraId="39A2155B" w14:textId="77777777" w:rsidR="00C620DE" w:rsidRPr="008A6CE2" w:rsidRDefault="00C620DE" w:rsidP="00C620DE">
      <w:pPr>
        <w:rPr>
          <w:b/>
          <w:bCs/>
          <w:szCs w:val="24"/>
          <w:lang w:val="en-CA"/>
        </w:rPr>
      </w:pPr>
      <w:r w:rsidRPr="008A6CE2">
        <w:rPr>
          <w:b/>
          <w:bCs/>
          <w:szCs w:val="24"/>
          <w:lang w:val="en-CA"/>
        </w:rPr>
        <w:t>The meeting rose at 1810 hours.</w:t>
      </w:r>
    </w:p>
    <w:p w14:paraId="1A1A1A4E" w14:textId="77777777" w:rsidR="00C620DE" w:rsidRPr="008A6CE2" w:rsidRDefault="00C620DE" w:rsidP="00C620DE">
      <w:pPr>
        <w:tabs>
          <w:tab w:val="left" w:pos="7088"/>
        </w:tabs>
        <w:rPr>
          <w:szCs w:val="24"/>
          <w:lang w:val="en-CA"/>
        </w:rPr>
      </w:pPr>
      <w:r w:rsidRPr="008A6CE2">
        <w:rPr>
          <w:color w:val="000000"/>
          <w:szCs w:val="24"/>
          <w:lang w:val="en-CA"/>
        </w:rPr>
        <w:t>The Secretary-General</w:t>
      </w:r>
      <w:r w:rsidRPr="008A6CE2">
        <w:rPr>
          <w:szCs w:val="24"/>
          <w:lang w:val="en-CA"/>
        </w:rPr>
        <w:t>:</w:t>
      </w:r>
      <w:r w:rsidRPr="008A6CE2">
        <w:rPr>
          <w:szCs w:val="24"/>
          <w:lang w:val="en-CA"/>
        </w:rPr>
        <w:tab/>
      </w:r>
      <w:r w:rsidRPr="008A6CE2">
        <w:rPr>
          <w:szCs w:val="24"/>
          <w:lang w:val="en-CA"/>
        </w:rPr>
        <w:tab/>
        <w:t>The Chairman:</w:t>
      </w:r>
    </w:p>
    <w:p w14:paraId="766FD86E" w14:textId="77777777" w:rsidR="00C620DE" w:rsidRPr="008A6CE2" w:rsidRDefault="00C620DE" w:rsidP="00C620DE">
      <w:pPr>
        <w:tabs>
          <w:tab w:val="left" w:pos="7088"/>
        </w:tabs>
        <w:rPr>
          <w:szCs w:val="24"/>
          <w:lang w:val="en-CA"/>
        </w:rPr>
      </w:pPr>
      <w:r w:rsidRPr="008A6CE2">
        <w:rPr>
          <w:szCs w:val="24"/>
          <w:lang w:val="en-CA"/>
        </w:rPr>
        <w:tab/>
      </w:r>
    </w:p>
    <w:p w14:paraId="3BCEF9B5" w14:textId="77777777" w:rsidR="00C620DE" w:rsidRPr="008A6CE2" w:rsidRDefault="00C620DE" w:rsidP="00C620DE">
      <w:pPr>
        <w:rPr>
          <w:bCs/>
          <w:szCs w:val="24"/>
          <w:lang w:val="en-CA"/>
        </w:rPr>
      </w:pPr>
      <w:r w:rsidRPr="008A6CE2">
        <w:rPr>
          <w:bCs/>
          <w:szCs w:val="24"/>
          <w:lang w:val="en-CA"/>
        </w:rPr>
        <w:t>H. ZHAO</w:t>
      </w:r>
      <w:r w:rsidRPr="008A6CE2">
        <w:rPr>
          <w:bCs/>
          <w:szCs w:val="24"/>
          <w:lang w:val="en-CA"/>
        </w:rPr>
        <w:tab/>
      </w:r>
      <w:r w:rsidRPr="008A6CE2">
        <w:rPr>
          <w:b/>
          <w:szCs w:val="24"/>
          <w:lang w:val="en-CA"/>
        </w:rPr>
        <w:tab/>
      </w:r>
      <w:r w:rsidRPr="008A6CE2">
        <w:rPr>
          <w:b/>
          <w:szCs w:val="24"/>
          <w:lang w:val="en-CA"/>
        </w:rPr>
        <w:tab/>
      </w:r>
      <w:r w:rsidRPr="008A6CE2">
        <w:rPr>
          <w:b/>
          <w:szCs w:val="24"/>
          <w:lang w:val="en-CA"/>
        </w:rPr>
        <w:tab/>
      </w:r>
      <w:r w:rsidRPr="008A6CE2">
        <w:rPr>
          <w:b/>
          <w:szCs w:val="24"/>
          <w:lang w:val="en-CA"/>
        </w:rPr>
        <w:tab/>
      </w:r>
      <w:r w:rsidRPr="008A6CE2">
        <w:rPr>
          <w:b/>
          <w:szCs w:val="24"/>
          <w:lang w:val="en-CA"/>
        </w:rPr>
        <w:tab/>
      </w:r>
      <w:r w:rsidRPr="008A6CE2">
        <w:rPr>
          <w:b/>
          <w:szCs w:val="24"/>
          <w:lang w:val="en-CA"/>
        </w:rPr>
        <w:tab/>
      </w:r>
      <w:r w:rsidRPr="008A6CE2">
        <w:rPr>
          <w:b/>
          <w:szCs w:val="24"/>
          <w:lang w:val="en-CA"/>
        </w:rPr>
        <w:tab/>
      </w:r>
      <w:r>
        <w:rPr>
          <w:b/>
          <w:szCs w:val="24"/>
          <w:lang w:val="en-CA"/>
        </w:rPr>
        <w:tab/>
      </w:r>
      <w:r w:rsidRPr="008A6CE2">
        <w:rPr>
          <w:b/>
          <w:szCs w:val="24"/>
          <w:lang w:val="en-CA"/>
        </w:rPr>
        <w:tab/>
      </w:r>
      <w:r w:rsidRPr="008A6CE2">
        <w:rPr>
          <w:bCs/>
          <w:szCs w:val="24"/>
          <w:lang w:val="en-CA"/>
        </w:rPr>
        <w:t>A. BADAWI</w:t>
      </w:r>
    </w:p>
    <w:p w14:paraId="0E4E7770" w14:textId="77777777" w:rsidR="00C620DE" w:rsidRPr="008A6CE2" w:rsidRDefault="00C620DE" w:rsidP="00C620DE">
      <w:pPr>
        <w:rPr>
          <w:szCs w:val="24"/>
          <w:lang w:val="en-CA"/>
        </w:rPr>
      </w:pPr>
    </w:p>
    <w:p w14:paraId="7348BFA1" w14:textId="77777777" w:rsidR="00C620DE" w:rsidRPr="008A6CE2" w:rsidRDefault="00C620DE" w:rsidP="00C620DE">
      <w:pPr>
        <w:rPr>
          <w:szCs w:val="24"/>
          <w:lang w:val="en-CA"/>
        </w:rPr>
      </w:pPr>
      <w:r w:rsidRPr="008A6CE2">
        <w:rPr>
          <w:b/>
          <w:bCs/>
          <w:szCs w:val="24"/>
          <w:lang w:val="en-CA"/>
        </w:rPr>
        <w:t>Annexes</w:t>
      </w:r>
      <w:r w:rsidRPr="008A6CE2">
        <w:rPr>
          <w:szCs w:val="24"/>
          <w:lang w:val="en-CA"/>
        </w:rPr>
        <w:t>: 2</w:t>
      </w:r>
    </w:p>
    <w:p w14:paraId="48EC6951" w14:textId="77777777" w:rsidR="00C620DE" w:rsidRPr="00AF3596" w:rsidRDefault="00C620DE" w:rsidP="00C620DE">
      <w:pPr>
        <w:spacing w:line="480" w:lineRule="auto"/>
        <w:rPr>
          <w:szCs w:val="24"/>
          <w:lang w:val="en-CA"/>
        </w:rPr>
      </w:pPr>
      <w:r w:rsidRPr="00AF3596">
        <w:rPr>
          <w:szCs w:val="24"/>
          <w:lang w:val="en-CA"/>
        </w:rPr>
        <w:br w:type="page"/>
      </w:r>
    </w:p>
    <w:p w14:paraId="30911C92" w14:textId="77777777" w:rsidR="00C620DE" w:rsidRPr="00AF3596" w:rsidRDefault="00C620DE" w:rsidP="00C620DE">
      <w:pPr>
        <w:spacing w:line="480" w:lineRule="auto"/>
        <w:jc w:val="right"/>
        <w:rPr>
          <w:szCs w:val="24"/>
          <w:lang w:val="en-CA"/>
        </w:rPr>
      </w:pPr>
      <w:r w:rsidRPr="00AF3596">
        <w:rPr>
          <w:szCs w:val="24"/>
          <w:lang w:val="en-CA"/>
        </w:rPr>
        <w:lastRenderedPageBreak/>
        <w:t>Original: English</w:t>
      </w:r>
    </w:p>
    <w:p w14:paraId="4A01E634" w14:textId="77777777" w:rsidR="00C620DE" w:rsidRPr="00AF3596" w:rsidRDefault="00C620DE" w:rsidP="003161D6">
      <w:pPr>
        <w:pStyle w:val="AnnexNo"/>
        <w:rPr>
          <w:lang w:val="en-CA"/>
        </w:rPr>
      </w:pPr>
      <w:r w:rsidRPr="00AF3596">
        <w:rPr>
          <w:lang w:val="en-CA"/>
        </w:rPr>
        <w:t>Annex A</w:t>
      </w:r>
    </w:p>
    <w:p w14:paraId="45E93893" w14:textId="77777777" w:rsidR="00C620DE" w:rsidRPr="00AF3596" w:rsidRDefault="00C620DE" w:rsidP="003161D6">
      <w:pPr>
        <w:pStyle w:val="Annextitle"/>
        <w:rPr>
          <w:lang w:val="en-CA"/>
        </w:rPr>
      </w:pPr>
      <w:r w:rsidRPr="00AF3596">
        <w:rPr>
          <w:lang w:val="en-CA"/>
        </w:rPr>
        <w:t>Statement by the delegate of Slovenia</w:t>
      </w:r>
    </w:p>
    <w:p w14:paraId="1F2C3785" w14:textId="77777777" w:rsidR="00C620DE" w:rsidRPr="00AF3596" w:rsidRDefault="00C620DE" w:rsidP="00C620DE">
      <w:pPr>
        <w:rPr>
          <w:szCs w:val="24"/>
          <w:lang w:val="en-CA"/>
        </w:rPr>
      </w:pPr>
    </w:p>
    <w:p w14:paraId="7E5AB42B" w14:textId="540C6336" w:rsidR="00C620DE" w:rsidRPr="00AF3596" w:rsidRDefault="00AA27C3" w:rsidP="003161D6">
      <w:pPr>
        <w:pStyle w:val="enumlev1"/>
        <w:rPr>
          <w:lang w:val="en-CA" w:eastAsia="sl-SI"/>
        </w:rPr>
      </w:pPr>
      <w:r w:rsidRPr="00AA27C3">
        <w:rPr>
          <w:lang w:val="en-CA" w:eastAsia="sl-SI"/>
        </w:rPr>
        <w:t>•</w:t>
      </w:r>
      <w:r>
        <w:rPr>
          <w:lang w:val="en-CA" w:eastAsia="sl-SI"/>
        </w:rPr>
        <w:tab/>
      </w:r>
      <w:r w:rsidR="00C620DE" w:rsidRPr="00AF3596">
        <w:rPr>
          <w:lang w:val="en-CA" w:eastAsia="sl-SI"/>
        </w:rPr>
        <w:t>Slovenia would like to present some notes relating to chapter 7.4.2. of the Director's report on the activities of the Radiocommunication Sector dealing with harmful interference caused by Italy to the broadcasting services of its neighbouring countries.</w:t>
      </w:r>
    </w:p>
    <w:p w14:paraId="78BEC111" w14:textId="2838C5A5" w:rsidR="00C620DE" w:rsidRPr="00AF3596" w:rsidRDefault="00AA27C3"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 xml:space="preserve">The international harmonized use of radio spectrum for the needs of broadcasting content is very important for Slovenia. </w:t>
      </w:r>
    </w:p>
    <w:p w14:paraId="4901954C" w14:textId="3DC877B1" w:rsidR="00C620DE" w:rsidRPr="00AF3596" w:rsidRDefault="00AA27C3"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We understand it is crucial to ensuring equal access of citizens to information.</w:t>
      </w:r>
    </w:p>
    <w:p w14:paraId="5CC962A5" w14:textId="7FCA3653" w:rsidR="00C620DE" w:rsidRPr="00AF3596" w:rsidRDefault="00AA27C3"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 xml:space="preserve">And to ensure exercising the right of every individual to be informed. </w:t>
      </w:r>
    </w:p>
    <w:p w14:paraId="34DA2C35" w14:textId="0B92FB40" w:rsidR="00C620DE" w:rsidRPr="00AF3596" w:rsidRDefault="00AA27C3"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From this point of view, the quality reception of broadcasting content using radio spectrum is one of the basic foundations of democracy in the media space.</w:t>
      </w:r>
    </w:p>
    <w:p w14:paraId="30DEC60C" w14:textId="20BD8BB6" w:rsidR="00C620DE" w:rsidRPr="00AF3596" w:rsidRDefault="00AA27C3"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 xml:space="preserve">We are pleased that the efforts at the international and bilateral levels have led to the solution of the problem of harmful interferences on the TV part of the radio spectrum. </w:t>
      </w:r>
    </w:p>
    <w:p w14:paraId="6D607733" w14:textId="1CED6252" w:rsidR="00C620DE" w:rsidRPr="00AF3596" w:rsidRDefault="003161D6"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 xml:space="preserve">We would like to thank Italian colleagues for the implementation of the measures that led to the solution in 2017. </w:t>
      </w:r>
    </w:p>
    <w:p w14:paraId="28C9CC40" w14:textId="59E1ABDE" w:rsidR="00C620DE" w:rsidRPr="00AF3596" w:rsidRDefault="003161D6"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We believe that with joint efforts a similar solution can be found in the field of other broadcasting services, which is still a huge issue for Slovenia. We particularly emphasize our expectations that the gradual transition to DAB+ is carried out in compliance with the ITU agreements and rules. There are no reasons to repeat the problem of non-harmonized use of radio spectrum from FM broadcasting.</w:t>
      </w:r>
    </w:p>
    <w:p w14:paraId="60AD7C4E" w14:textId="418B59D0" w:rsidR="00C620DE" w:rsidRPr="00AF3596" w:rsidRDefault="003161D6"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We thank ITU for mediation and colleagues from other neighbouring countries for their joint efforts to solve the problems.</w:t>
      </w:r>
    </w:p>
    <w:p w14:paraId="7A8699FE" w14:textId="1A014533" w:rsidR="00C620DE" w:rsidRPr="00AF3596" w:rsidRDefault="003161D6" w:rsidP="003161D6">
      <w:pPr>
        <w:pStyle w:val="enumlev1"/>
        <w:rPr>
          <w:color w:val="222222"/>
          <w:lang w:val="en-CA" w:eastAsia="sl-SI"/>
        </w:rPr>
      </w:pPr>
      <w:r w:rsidRPr="00AA27C3">
        <w:rPr>
          <w:lang w:val="en-CA" w:eastAsia="sl-SI"/>
        </w:rPr>
        <w:t>•</w:t>
      </w:r>
      <w:r>
        <w:rPr>
          <w:lang w:val="en-CA" w:eastAsia="sl-SI"/>
        </w:rPr>
        <w:tab/>
      </w:r>
      <w:r w:rsidR="00C620DE" w:rsidRPr="00AF3596">
        <w:rPr>
          <w:color w:val="222222"/>
          <w:lang w:val="en-CA" w:eastAsia="sl-SI"/>
        </w:rPr>
        <w:t>We believe that we must make every effort also in the future to finally eliminate all harmful interference.</w:t>
      </w:r>
    </w:p>
    <w:p w14:paraId="18CEA76D" w14:textId="77777777" w:rsidR="00C620DE" w:rsidRPr="00AF3596" w:rsidRDefault="00C620DE" w:rsidP="00C620DE">
      <w:pPr>
        <w:rPr>
          <w:color w:val="222222"/>
          <w:szCs w:val="24"/>
          <w:lang w:val="en-CA" w:eastAsia="sl-SI"/>
        </w:rPr>
      </w:pPr>
      <w:r w:rsidRPr="00AF3596">
        <w:rPr>
          <w:color w:val="222222"/>
          <w:szCs w:val="24"/>
          <w:lang w:val="en-CA" w:eastAsia="sl-SI"/>
        </w:rPr>
        <w:br w:type="page"/>
      </w:r>
    </w:p>
    <w:p w14:paraId="4AF9C7B4" w14:textId="77777777" w:rsidR="00C620DE" w:rsidRPr="00AF3596" w:rsidRDefault="00C620DE" w:rsidP="00C620DE">
      <w:pPr>
        <w:ind w:left="720"/>
        <w:jc w:val="right"/>
        <w:rPr>
          <w:color w:val="222222"/>
          <w:szCs w:val="24"/>
          <w:lang w:val="en-CA" w:eastAsia="sl-SI"/>
        </w:rPr>
      </w:pPr>
      <w:r w:rsidRPr="00AF3596">
        <w:rPr>
          <w:color w:val="222222"/>
          <w:szCs w:val="24"/>
          <w:lang w:val="en-CA" w:eastAsia="sl-SI"/>
        </w:rPr>
        <w:lastRenderedPageBreak/>
        <w:t>Original: English</w:t>
      </w:r>
    </w:p>
    <w:p w14:paraId="6B6F2CB0" w14:textId="77777777" w:rsidR="00C620DE" w:rsidRPr="00AF3596" w:rsidRDefault="00C620DE" w:rsidP="003161D6">
      <w:pPr>
        <w:pStyle w:val="AnnexNo"/>
        <w:rPr>
          <w:lang w:val="en-CA" w:eastAsia="sl-SI"/>
        </w:rPr>
      </w:pPr>
      <w:r w:rsidRPr="00AF3596">
        <w:rPr>
          <w:lang w:val="en-CA" w:eastAsia="sl-SI"/>
        </w:rPr>
        <w:t>Annex B</w:t>
      </w:r>
    </w:p>
    <w:p w14:paraId="23125626" w14:textId="77777777" w:rsidR="00C620DE" w:rsidRPr="00AF3596" w:rsidRDefault="00C620DE" w:rsidP="00C620DE">
      <w:pPr>
        <w:jc w:val="center"/>
        <w:rPr>
          <w:color w:val="222222"/>
          <w:szCs w:val="24"/>
          <w:lang w:val="en-CA" w:eastAsia="sl-SI"/>
        </w:rPr>
      </w:pPr>
    </w:p>
    <w:p w14:paraId="117FAD2D" w14:textId="77777777" w:rsidR="00C620DE" w:rsidRPr="00AF3596" w:rsidRDefault="00C620DE" w:rsidP="003161D6">
      <w:pPr>
        <w:pStyle w:val="Annextitle"/>
        <w:rPr>
          <w:lang w:val="en-CA" w:eastAsia="sl-SI"/>
        </w:rPr>
      </w:pPr>
      <w:r w:rsidRPr="00AF3596">
        <w:rPr>
          <w:lang w:val="en-CA" w:eastAsia="sl-SI"/>
        </w:rPr>
        <w:t>Statement by the delegate of Italy</w:t>
      </w:r>
    </w:p>
    <w:p w14:paraId="6A2341C1" w14:textId="77777777" w:rsidR="00C620DE" w:rsidRPr="00AF3596" w:rsidRDefault="00C620DE" w:rsidP="00C620DE">
      <w:pPr>
        <w:jc w:val="both"/>
        <w:rPr>
          <w:color w:val="222222"/>
          <w:szCs w:val="24"/>
          <w:lang w:val="en-CA" w:eastAsia="sl-SI"/>
        </w:rPr>
      </w:pPr>
    </w:p>
    <w:p w14:paraId="659E81F8" w14:textId="77777777" w:rsidR="00C620DE" w:rsidRPr="00AF3596" w:rsidRDefault="00C620DE" w:rsidP="00C620DE">
      <w:pPr>
        <w:rPr>
          <w:szCs w:val="24"/>
          <w:lang w:val="en-CA"/>
        </w:rPr>
      </w:pPr>
      <w:r w:rsidRPr="00AF3596">
        <w:rPr>
          <w:szCs w:val="24"/>
          <w:lang w:val="en-CA"/>
        </w:rPr>
        <w:t xml:space="preserve">We are very surprised to hear the statement from the Slovenian representative for two main reasons. </w:t>
      </w:r>
    </w:p>
    <w:p w14:paraId="0CED06C6" w14:textId="77777777" w:rsidR="00C620DE" w:rsidRPr="00AF3596" w:rsidRDefault="00C620DE" w:rsidP="00C620DE">
      <w:pPr>
        <w:tabs>
          <w:tab w:val="left" w:pos="4253"/>
        </w:tabs>
        <w:rPr>
          <w:szCs w:val="24"/>
          <w:lang w:val="en-CA"/>
        </w:rPr>
      </w:pPr>
      <w:r w:rsidRPr="00AF3596">
        <w:rPr>
          <w:szCs w:val="24"/>
          <w:lang w:val="en-CA"/>
        </w:rPr>
        <w:t>The first is that this morning I was approached by the Slovenian colleague and I spoke with her for about 20 minutes regarding this issue. At the end it was agreed that she would postpone the statement until after a further meeting of the two delegations to be held in the next days.</w:t>
      </w:r>
    </w:p>
    <w:p w14:paraId="7C29A12F" w14:textId="77777777" w:rsidR="00C620DE" w:rsidRPr="00AF3596" w:rsidRDefault="00C620DE" w:rsidP="00C620DE">
      <w:pPr>
        <w:rPr>
          <w:szCs w:val="24"/>
          <w:lang w:val="en-CA"/>
        </w:rPr>
      </w:pPr>
      <w:r w:rsidRPr="00AF3596">
        <w:rPr>
          <w:szCs w:val="24"/>
          <w:lang w:val="en-CA"/>
        </w:rPr>
        <w:t xml:space="preserve">The second reason is that Italy and the neighbouring countries (Slovenia, France, Switzerland, Croatia, and Malta) are involved </w:t>
      </w:r>
      <w:r>
        <w:rPr>
          <w:szCs w:val="24"/>
          <w:lang w:val="en-CA"/>
        </w:rPr>
        <w:t>in work on</w:t>
      </w:r>
      <w:r w:rsidRPr="00AF3596">
        <w:rPr>
          <w:szCs w:val="24"/>
          <w:lang w:val="en-CA"/>
        </w:rPr>
        <w:t xml:space="preserve"> two international tables to solve this harmful interference.</w:t>
      </w:r>
    </w:p>
    <w:p w14:paraId="64197E4F" w14:textId="77777777" w:rsidR="00C620DE" w:rsidRPr="00AF3596" w:rsidRDefault="00C620DE" w:rsidP="00C620DE">
      <w:pPr>
        <w:rPr>
          <w:szCs w:val="24"/>
          <w:lang w:val="en-CA"/>
        </w:rPr>
      </w:pPr>
      <w:r w:rsidRPr="00AF3596">
        <w:rPr>
          <w:szCs w:val="24"/>
          <w:lang w:val="en-CA"/>
        </w:rPr>
        <w:t>The first table has been established under the umbrella of the European Commission and we are meeting all the concerned countries three times a year; our last meeting took place in Croatia in the city of Zagreb last September.</w:t>
      </w:r>
    </w:p>
    <w:p w14:paraId="410F8ED1" w14:textId="77777777" w:rsidR="00C620DE" w:rsidRPr="00AF3596" w:rsidRDefault="00C620DE" w:rsidP="00C620DE">
      <w:pPr>
        <w:rPr>
          <w:szCs w:val="24"/>
          <w:lang w:val="en-CA"/>
        </w:rPr>
      </w:pPr>
      <w:r w:rsidRPr="00AF3596">
        <w:rPr>
          <w:szCs w:val="24"/>
          <w:lang w:val="en-CA"/>
        </w:rPr>
        <w:t>The second table has been established under the umbrella of ITU-R that reports directly to RRB on the results obtained; for your information, the last meeting was held in June 2019 in Slovenia in the city of Ljubljana (these ITU meetings are chaired directly by an ITU representative).</w:t>
      </w:r>
    </w:p>
    <w:p w14:paraId="0CE6B3E8" w14:textId="77777777" w:rsidR="00C620DE" w:rsidRPr="00AF3596" w:rsidRDefault="00C620DE" w:rsidP="00C620DE">
      <w:pPr>
        <w:rPr>
          <w:szCs w:val="24"/>
          <w:lang w:val="en-CA"/>
        </w:rPr>
      </w:pPr>
      <w:r w:rsidRPr="00AF3596">
        <w:rPr>
          <w:szCs w:val="24"/>
          <w:lang w:val="en-CA"/>
        </w:rPr>
        <w:t>For the time being</w:t>
      </w:r>
      <w:r>
        <w:rPr>
          <w:szCs w:val="24"/>
          <w:lang w:val="en-CA"/>
        </w:rPr>
        <w:t>,</w:t>
      </w:r>
      <w:r w:rsidRPr="00AF3596">
        <w:rPr>
          <w:szCs w:val="24"/>
          <w:lang w:val="en-CA"/>
        </w:rPr>
        <w:t xml:space="preserve"> Italy has solved multiple (several hundred) interference cases: in particular</w:t>
      </w:r>
      <w:r>
        <w:rPr>
          <w:szCs w:val="24"/>
          <w:lang w:val="en-CA"/>
        </w:rPr>
        <w:t>,</w:t>
      </w:r>
      <w:r w:rsidRPr="00AF3596">
        <w:rPr>
          <w:szCs w:val="24"/>
          <w:lang w:val="en-CA"/>
        </w:rPr>
        <w:t xml:space="preserve"> all the television interference toward Slovenia has already been resolved.</w:t>
      </w:r>
    </w:p>
    <w:p w14:paraId="099085CE" w14:textId="77777777" w:rsidR="00C620DE" w:rsidRPr="00AF3596" w:rsidRDefault="00C620DE" w:rsidP="00C620DE">
      <w:pPr>
        <w:rPr>
          <w:szCs w:val="24"/>
          <w:lang w:val="en-CA"/>
        </w:rPr>
      </w:pPr>
      <w:r w:rsidRPr="00AF3596">
        <w:rPr>
          <w:szCs w:val="24"/>
          <w:lang w:val="en-CA"/>
        </w:rPr>
        <w:t>Regarding Digital Radio in the VHF band, we are ready to release a plan and Italy will use only the GE-06 rights.</w:t>
      </w:r>
    </w:p>
    <w:p w14:paraId="0869DDFF" w14:textId="77777777" w:rsidR="00C620DE" w:rsidRPr="00AF3596" w:rsidRDefault="00C620DE" w:rsidP="00C620DE">
      <w:pPr>
        <w:rPr>
          <w:szCs w:val="24"/>
          <w:lang w:val="en-CA"/>
        </w:rPr>
      </w:pPr>
      <w:r w:rsidRPr="00AF3596">
        <w:rPr>
          <w:szCs w:val="24"/>
          <w:lang w:val="en-CA"/>
        </w:rPr>
        <w:t>Regarding the FM band, we are proceeding to solve issues on a case by case basis.</w:t>
      </w:r>
    </w:p>
    <w:p w14:paraId="60762EEA" w14:textId="4EA483B0" w:rsidR="00C620DE" w:rsidRPr="00AF3596" w:rsidRDefault="00C620DE" w:rsidP="00C620DE">
      <w:pPr>
        <w:rPr>
          <w:szCs w:val="24"/>
          <w:lang w:val="en-CA"/>
        </w:rPr>
      </w:pPr>
      <w:r w:rsidRPr="00AF3596">
        <w:rPr>
          <w:szCs w:val="24"/>
          <w:lang w:val="en-CA"/>
        </w:rPr>
        <w:t>This spirit of cooperation and bilateral agreement that has guided our response to interference problems may be challenged by the attitude of other parties raising the problem with statements in the plenary sessions of WRC-19</w:t>
      </w:r>
      <w:r w:rsidR="003161D6">
        <w:rPr>
          <w:szCs w:val="24"/>
          <w:lang w:val="en-CA"/>
        </w:rPr>
        <w:t>.</w:t>
      </w:r>
    </w:p>
    <w:p w14:paraId="30F2B873" w14:textId="77777777" w:rsidR="00C620DE" w:rsidRPr="00AF3596" w:rsidRDefault="00C620DE" w:rsidP="00C620DE">
      <w:pPr>
        <w:rPr>
          <w:szCs w:val="24"/>
          <w:lang w:val="en-CA"/>
        </w:rPr>
      </w:pPr>
      <w:bookmarkStart w:id="13" w:name="_Hlk23758456"/>
      <w:r w:rsidRPr="00AF3596">
        <w:rPr>
          <w:szCs w:val="24"/>
          <w:lang w:val="en-CA"/>
        </w:rPr>
        <w:t>We reserve the right to send you, in due course, a written statement to better explain our point of view.</w:t>
      </w:r>
    </w:p>
    <w:bookmarkEnd w:id="13"/>
    <w:p w14:paraId="6A9AEDC4" w14:textId="77777777" w:rsidR="00C620DE" w:rsidRPr="00AF3596" w:rsidRDefault="00C620DE" w:rsidP="00C620DE">
      <w:pPr>
        <w:rPr>
          <w:szCs w:val="24"/>
          <w:lang w:val="en-CA"/>
        </w:rPr>
      </w:pPr>
      <w:r w:rsidRPr="00AF3596">
        <w:rPr>
          <w:szCs w:val="24"/>
          <w:lang w:val="en-CA"/>
        </w:rPr>
        <w:t>Italy is going to continue to keep the door open and to continue to discuss this issue on the table that was mentioned before.</w:t>
      </w:r>
    </w:p>
    <w:p w14:paraId="54A057D0" w14:textId="33C2B076" w:rsidR="00C620DE" w:rsidRDefault="00C620DE" w:rsidP="00C620DE">
      <w:pPr>
        <w:pStyle w:val="NormalWeb"/>
        <w:spacing w:before="120" w:beforeAutospacing="0" w:after="0" w:afterAutospacing="0"/>
        <w:jc w:val="both"/>
        <w:rPr>
          <w:lang w:val="en-CA"/>
        </w:rPr>
      </w:pPr>
    </w:p>
    <w:p w14:paraId="0F4DCFEA" w14:textId="77777777" w:rsidR="00EE6404" w:rsidRDefault="00EE6404">
      <w:pPr>
        <w:jc w:val="center"/>
      </w:pPr>
      <w:r>
        <w:t>______________</w:t>
      </w:r>
    </w:p>
    <w:p w14:paraId="4EF87A21" w14:textId="77777777" w:rsidR="00EE6404" w:rsidRPr="008A6CE2" w:rsidRDefault="00EE6404" w:rsidP="00C620DE">
      <w:pPr>
        <w:pStyle w:val="NormalWeb"/>
        <w:spacing w:before="120" w:beforeAutospacing="0" w:after="0" w:afterAutospacing="0"/>
        <w:jc w:val="both"/>
        <w:rPr>
          <w:lang w:val="en-CA"/>
        </w:rPr>
      </w:pPr>
    </w:p>
    <w:sectPr w:rsidR="00EE6404" w:rsidRPr="008A6CE2"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5064" w14:textId="77777777" w:rsidR="00AE514B" w:rsidRDefault="00AE514B">
      <w:r>
        <w:separator/>
      </w:r>
    </w:p>
  </w:endnote>
  <w:endnote w:type="continuationSeparator" w:id="0">
    <w:p w14:paraId="7BF26CA6"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4BB3" w14:textId="77777777" w:rsidR="00E45D05" w:rsidRDefault="00E45D05">
    <w:pPr>
      <w:framePr w:wrap="around" w:vAnchor="text" w:hAnchor="margin" w:xAlign="right" w:y="1"/>
    </w:pPr>
    <w:r>
      <w:fldChar w:fldCharType="begin"/>
    </w:r>
    <w:r>
      <w:instrText xml:space="preserve">PAGE  </w:instrText>
    </w:r>
    <w:r>
      <w:fldChar w:fldCharType="end"/>
    </w:r>
  </w:p>
  <w:p w14:paraId="3734CAC0" w14:textId="59F7DDE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2074B">
      <w:rPr>
        <w:noProof/>
        <w:lang w:val="en-US"/>
      </w:rPr>
      <w:t>\\BLUE\dfs\WRC19-SYNC\APP\WRC-19\DIVERS\045V2E.docx</w:t>
    </w:r>
    <w:r>
      <w:fldChar w:fldCharType="end"/>
    </w:r>
    <w:r w:rsidRPr="0041348E">
      <w:rPr>
        <w:lang w:val="en-US"/>
      </w:rPr>
      <w:tab/>
    </w:r>
    <w:r>
      <w:fldChar w:fldCharType="begin"/>
    </w:r>
    <w:r>
      <w:instrText xml:space="preserve"> SAVEDATE \@ DD.MM.YY </w:instrText>
    </w:r>
    <w:r>
      <w:fldChar w:fldCharType="separate"/>
    </w:r>
    <w:r w:rsidR="00162EE9">
      <w:rPr>
        <w:noProof/>
      </w:rPr>
      <w:t>11.11.19</w:t>
    </w:r>
    <w:r>
      <w:fldChar w:fldCharType="end"/>
    </w:r>
    <w:r w:rsidRPr="0041348E">
      <w:rPr>
        <w:lang w:val="en-US"/>
      </w:rPr>
      <w:tab/>
    </w:r>
    <w:r>
      <w:fldChar w:fldCharType="begin"/>
    </w:r>
    <w:r>
      <w:instrText xml:space="preserve"> PRINTDATE \@ DD.MM.YY </w:instrText>
    </w:r>
    <w:r>
      <w:fldChar w:fldCharType="separate"/>
    </w:r>
    <w:r w:rsidR="0072074B">
      <w:rPr>
        <w:noProof/>
      </w:rPr>
      <w:t>11.11.19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D082" w14:textId="28F2F6AF" w:rsidR="00E45D05" w:rsidRDefault="00E45D05" w:rsidP="009B1EA1">
    <w:pPr>
      <w:pStyle w:val="Footer"/>
    </w:pPr>
    <w:r>
      <w:fldChar w:fldCharType="begin"/>
    </w:r>
    <w:r w:rsidRPr="0041348E">
      <w:rPr>
        <w:lang w:val="en-US"/>
      </w:rPr>
      <w:instrText xml:space="preserve"> FILENAME \p  \* MERGEFORMAT </w:instrText>
    </w:r>
    <w:r>
      <w:fldChar w:fldCharType="separate"/>
    </w:r>
    <w:r w:rsidR="006E4504">
      <w:rPr>
        <w:lang w:val="en-US"/>
      </w:rPr>
      <w:t>P:\ENG\ITU-R\CONF-R\CMR19\200\216V2E.docx</w:t>
    </w:r>
    <w:r>
      <w:fldChar w:fldCharType="end"/>
    </w:r>
    <w:r w:rsidR="006E4504">
      <w:t xml:space="preserve"> (463888)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37B7" w14:textId="374222F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E4504">
      <w:rPr>
        <w:lang w:val="en-US"/>
      </w:rPr>
      <w:t>P:\ENG\ITU-R\CONF-R\CMR19\200\216V2E.docx</w:t>
    </w:r>
    <w:r>
      <w:fldChar w:fldCharType="end"/>
    </w:r>
    <w:r w:rsidR="006E4504">
      <w:t xml:space="preserve"> (463888)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C8D6D" w14:textId="77777777" w:rsidR="00AE514B" w:rsidRDefault="00AE514B">
      <w:r>
        <w:rPr>
          <w:b/>
        </w:rPr>
        <w:t>_______________</w:t>
      </w:r>
    </w:p>
  </w:footnote>
  <w:footnote w:type="continuationSeparator" w:id="0">
    <w:p w14:paraId="47441CFC"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8584" w14:textId="77777777" w:rsidR="00E45D05" w:rsidRDefault="00A066F1" w:rsidP="00187BD9">
    <w:pPr>
      <w:pStyle w:val="Header"/>
    </w:pPr>
    <w:r>
      <w:fldChar w:fldCharType="begin"/>
    </w:r>
    <w:r>
      <w:instrText xml:space="preserve"> PAGE  \* MERGEFORMAT </w:instrText>
    </w:r>
    <w:r>
      <w:fldChar w:fldCharType="separate"/>
    </w:r>
    <w:r w:rsidR="0072074B">
      <w:rPr>
        <w:noProof/>
      </w:rPr>
      <w:t>9</w:t>
    </w:r>
    <w:r>
      <w:fldChar w:fldCharType="end"/>
    </w:r>
  </w:p>
  <w:p w14:paraId="07FA1E2E" w14:textId="77777777" w:rsidR="00A066F1" w:rsidRPr="00A066F1" w:rsidRDefault="00187BD9" w:rsidP="00241FA2">
    <w:pPr>
      <w:pStyle w:val="Header"/>
    </w:pPr>
    <w:r>
      <w:t>CMR1</w:t>
    </w:r>
    <w:r w:rsidR="00202756">
      <w:t>9</w:t>
    </w:r>
    <w:r w:rsidR="00A066F1">
      <w:t>/</w:t>
    </w:r>
    <w:bookmarkStart w:id="14" w:name="OLE_LINK1"/>
    <w:bookmarkStart w:id="15" w:name="OLE_LINK2"/>
    <w:bookmarkStart w:id="16" w:name="OLE_LINK3"/>
    <w:r w:rsidR="00EB55C6">
      <w:t>216</w:t>
    </w:r>
    <w:bookmarkEnd w:id="14"/>
    <w:bookmarkEnd w:id="15"/>
    <w:bookmarkEnd w:id="16"/>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63C2959"/>
    <w:multiLevelType w:val="hybridMultilevel"/>
    <w:tmpl w:val="A4609A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2EE9"/>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161D6"/>
    <w:rsid w:val="00361B37"/>
    <w:rsid w:val="00377BD3"/>
    <w:rsid w:val="00384088"/>
    <w:rsid w:val="003852CE"/>
    <w:rsid w:val="0039169B"/>
    <w:rsid w:val="003967CD"/>
    <w:rsid w:val="003A7F8C"/>
    <w:rsid w:val="003B2284"/>
    <w:rsid w:val="003B532E"/>
    <w:rsid w:val="003D0F8B"/>
    <w:rsid w:val="003E0D58"/>
    <w:rsid w:val="003E0DB6"/>
    <w:rsid w:val="0041348E"/>
    <w:rsid w:val="00420873"/>
    <w:rsid w:val="00492075"/>
    <w:rsid w:val="004969AD"/>
    <w:rsid w:val="004A26C4"/>
    <w:rsid w:val="004B13CB"/>
    <w:rsid w:val="004D26EA"/>
    <w:rsid w:val="004D2BFB"/>
    <w:rsid w:val="004D5D5C"/>
    <w:rsid w:val="004F3DC0"/>
    <w:rsid w:val="0050139F"/>
    <w:rsid w:val="005512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6E4504"/>
    <w:rsid w:val="0070607A"/>
    <w:rsid w:val="007149F9"/>
    <w:rsid w:val="0072074B"/>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27C3"/>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20DE"/>
    <w:rsid w:val="00C64CD8"/>
    <w:rsid w:val="00C82695"/>
    <w:rsid w:val="00C97C68"/>
    <w:rsid w:val="00CA1A47"/>
    <w:rsid w:val="00CA3DFC"/>
    <w:rsid w:val="00CB44E5"/>
    <w:rsid w:val="00CC247A"/>
    <w:rsid w:val="00CE388F"/>
    <w:rsid w:val="00CE5E47"/>
    <w:rsid w:val="00CF020F"/>
    <w:rsid w:val="00CF2B5B"/>
    <w:rsid w:val="00D00E54"/>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37C30"/>
    <w:rsid w:val="00E45D05"/>
    <w:rsid w:val="00E55816"/>
    <w:rsid w:val="00E55AEF"/>
    <w:rsid w:val="00E976C1"/>
    <w:rsid w:val="00EA12E5"/>
    <w:rsid w:val="00EB55C6"/>
    <w:rsid w:val="00EE6404"/>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85EB4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paragraph" w:styleId="NormalWeb">
    <w:name w:val="Normal (Web)"/>
    <w:basedOn w:val="Normal"/>
    <w:uiPriority w:val="99"/>
    <w:semiHidden/>
    <w:unhideWhenUsed/>
    <w:rsid w:val="00C620DE"/>
    <w:pPr>
      <w:tabs>
        <w:tab w:val="clear" w:pos="1134"/>
        <w:tab w:val="clear" w:pos="1871"/>
        <w:tab w:val="clear" w:pos="2268"/>
      </w:tabs>
      <w:overflowPunct/>
      <w:autoSpaceDE/>
      <w:autoSpaceDN/>
      <w:adjustRightInd/>
      <w:spacing w:before="100" w:beforeAutospacing="1" w:after="100" w:afterAutospacing="1"/>
      <w:textAlignment w:val="auto"/>
    </w:pPr>
    <w:rPr>
      <w:rFonts w:eastAsiaTheme="minorHAnsi"/>
      <w:szCs w:val="24"/>
      <w:lang w:eastAsia="en-GB"/>
    </w:rPr>
  </w:style>
  <w:style w:type="paragraph" w:customStyle="1" w:styleId="toc0">
    <w:name w:val="toc 0"/>
    <w:basedOn w:val="Normal"/>
    <w:next w:val="TOC1"/>
    <w:rsid w:val="00C620DE"/>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R16-WRC19-C-0216!!MSW-E</DPM_x0020_File_x0020_name>
    <DPM_x0020_Author xmlns="32a1a8c5-2265-4ebc-b7a0-2071e2c5c9bb" xsi:nil="false">DPM</DPM_x0020_Author>
    <DPM_x0020_Version xmlns="32a1a8c5-2265-4ebc-b7a0-2071e2c5c9bb" xsi:nil="false">DPM_2019.11.06.03</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1A5F-1C25-4B70-B72A-ACB1F9999FA9}">
  <ds:schemaRefs>
    <ds:schemaRef ds:uri="http://schemas.microsoft.com/office/infopath/2007/PartnerControls"/>
    <ds:schemaRef ds:uri="32a1a8c5-2265-4ebc-b7a0-2071e2c5c9bb"/>
    <ds:schemaRef ds:uri="996b2e75-67fd-4955-a3b0-5ab9934cb50b"/>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BC6889C7-C401-42A6-A056-AEA975959C93}">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BB746C-94BA-452E-8523-77821FC1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3802</Words>
  <Characters>19547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R16-WRC19-C-0216!!MSW-E</vt:lpstr>
    </vt:vector>
  </TitlesOfParts>
  <Manager>General Secretariat - Pool</Manager>
  <Company>International Telecommunication Union (ITU)</Company>
  <LinksUpToDate>false</LinksUpToDate>
  <CharactersWithSpaces>23303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R16-WRC19-C-0216!!MSW-E</dc:title>
  <dc:subject>World Radiocommunication Conference - 2019</dc:subject>
  <dc:creator>Documents Proposals Manager (DPM)</dc:creator>
  <cp:keywords>DPM_v2019.11.6.2_prod</cp:keywords>
  <dc:description>Uploaded on 2015.07.06</dc:description>
  <cp:lastModifiedBy>Borel, Helen Nicol</cp:lastModifiedBy>
  <cp:revision>5</cp:revision>
  <cp:lastPrinted>2019-11-11T10:44:00Z</cp:lastPrinted>
  <dcterms:created xsi:type="dcterms:W3CDTF">2019-11-11T15:38:00Z</dcterms:created>
  <dcterms:modified xsi:type="dcterms:W3CDTF">2019-11-11T16:46:00Z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