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0A0EF3" w14:paraId="170497E9" w14:textId="77777777" w:rsidTr="001226EC">
        <w:trPr>
          <w:cantSplit/>
        </w:trPr>
        <w:tc>
          <w:tcPr>
            <w:tcW w:w="6771" w:type="dxa"/>
          </w:tcPr>
          <w:p w14:paraId="12F64704" w14:textId="77777777" w:rsidR="005651C9" w:rsidRPr="00FD51E3" w:rsidRDefault="00E65919" w:rsidP="009D3D63">
            <w:pPr>
              <w:spacing w:before="400" w:after="48" w:line="240" w:lineRule="atLeast"/>
              <w:rPr>
                <w:rFonts w:ascii="Verdana" w:hAnsi="Verdana"/>
                <w:b/>
                <w:bCs/>
                <w:position w:val="6"/>
              </w:rPr>
            </w:pPr>
            <w:r w:rsidRPr="00692C06">
              <w:rPr>
                <w:rFonts w:ascii="Verdana" w:hAnsi="Verdana"/>
                <w:b/>
                <w:bCs/>
                <w:szCs w:val="22"/>
              </w:rPr>
              <w:t>Всемирная конференция радиосвязи (ВКР-1</w:t>
            </w:r>
            <w:r w:rsidR="00F65316" w:rsidRPr="00F65316">
              <w:rPr>
                <w:rFonts w:ascii="Verdana" w:hAnsi="Verdana"/>
                <w:b/>
                <w:bCs/>
                <w:szCs w:val="22"/>
              </w:rPr>
              <w:t>9</w:t>
            </w:r>
            <w:r w:rsidRPr="00692C06">
              <w:rPr>
                <w:rFonts w:ascii="Verdana" w:hAnsi="Verdana"/>
                <w:b/>
                <w:bCs/>
                <w:szCs w:val="22"/>
              </w:rPr>
              <w:t>)</w:t>
            </w:r>
            <w:r w:rsidRPr="00692C06">
              <w:rPr>
                <w:rFonts w:ascii="Verdana" w:hAnsi="Verdana"/>
                <w:b/>
                <w:bCs/>
                <w:sz w:val="18"/>
                <w:szCs w:val="18"/>
              </w:rPr>
              <w:br/>
            </w:r>
            <w:r w:rsidR="009D3D63" w:rsidRPr="009D3D63">
              <w:rPr>
                <w:rFonts w:ascii="Verdana" w:hAnsi="Verdana" w:cs="Times New Roman Bold"/>
                <w:b/>
                <w:bCs/>
                <w:sz w:val="18"/>
                <w:szCs w:val="18"/>
              </w:rPr>
              <w:t>Шарм-эль-Шейх, Египет</w:t>
            </w:r>
            <w:r w:rsidRPr="009D3D63">
              <w:rPr>
                <w:rFonts w:ascii="Verdana" w:hAnsi="Verdana" w:cs="Times New Roman Bold"/>
                <w:b/>
                <w:bCs/>
                <w:sz w:val="18"/>
                <w:szCs w:val="18"/>
              </w:rPr>
              <w:t>,</w:t>
            </w:r>
            <w:r w:rsidRPr="00692C06">
              <w:rPr>
                <w:rFonts w:ascii="Verdana" w:hAnsi="Verdana"/>
                <w:b/>
                <w:bCs/>
                <w:sz w:val="18"/>
                <w:szCs w:val="18"/>
              </w:rPr>
              <w:t xml:space="preserve"> </w:t>
            </w:r>
            <w:r w:rsidR="00F65316" w:rsidRPr="00D05113">
              <w:rPr>
                <w:rFonts w:ascii="Verdana" w:hAnsi="Verdana" w:cs="Times New Roman Bold"/>
                <w:b/>
                <w:bCs/>
                <w:sz w:val="18"/>
                <w:szCs w:val="18"/>
              </w:rPr>
              <w:t>2</w:t>
            </w:r>
            <w:r w:rsidR="00F65316" w:rsidRPr="00F65316">
              <w:rPr>
                <w:rFonts w:ascii="Verdana" w:hAnsi="Verdana" w:cs="Times New Roman Bold"/>
                <w:b/>
                <w:bCs/>
                <w:sz w:val="18"/>
                <w:szCs w:val="18"/>
              </w:rPr>
              <w:t>8</w:t>
            </w:r>
            <w:r w:rsidR="00F65316" w:rsidRPr="00D05113">
              <w:rPr>
                <w:rFonts w:ascii="Verdana" w:hAnsi="Verdana" w:cs="Times New Roman Bold"/>
                <w:b/>
                <w:bCs/>
                <w:sz w:val="18"/>
                <w:szCs w:val="18"/>
              </w:rPr>
              <w:t xml:space="preserve"> октября – </w:t>
            </w:r>
            <w:r w:rsidR="00F65316" w:rsidRPr="00F65316">
              <w:rPr>
                <w:rFonts w:ascii="Verdana" w:hAnsi="Verdana" w:cs="Times New Roman Bold"/>
                <w:b/>
                <w:bCs/>
                <w:sz w:val="18"/>
                <w:szCs w:val="18"/>
              </w:rPr>
              <w:t>22</w:t>
            </w:r>
            <w:r w:rsidR="00F65316" w:rsidRPr="00D05113">
              <w:rPr>
                <w:rFonts w:ascii="Verdana" w:hAnsi="Verdana" w:cs="Times New Roman Bold"/>
                <w:b/>
                <w:bCs/>
                <w:sz w:val="18"/>
                <w:szCs w:val="18"/>
              </w:rPr>
              <w:t xml:space="preserve"> ноября 201</w:t>
            </w:r>
            <w:r w:rsidR="00F65316" w:rsidRPr="00BD0D2F">
              <w:rPr>
                <w:rFonts w:ascii="Verdana" w:hAnsi="Verdana" w:cs="Times New Roman Bold"/>
                <w:b/>
                <w:bCs/>
                <w:sz w:val="18"/>
                <w:szCs w:val="18"/>
              </w:rPr>
              <w:t>9</w:t>
            </w:r>
            <w:r w:rsidR="00F65316" w:rsidRPr="00D05113">
              <w:rPr>
                <w:rFonts w:ascii="Verdana" w:hAnsi="Verdana" w:cs="Times New Roman Bold"/>
                <w:b/>
                <w:bCs/>
                <w:sz w:val="18"/>
                <w:szCs w:val="18"/>
              </w:rPr>
              <w:t xml:space="preserve"> года</w:t>
            </w:r>
          </w:p>
        </w:tc>
        <w:tc>
          <w:tcPr>
            <w:tcW w:w="3260" w:type="dxa"/>
          </w:tcPr>
          <w:p w14:paraId="0D0F177C" w14:textId="77777777" w:rsidR="005651C9" w:rsidRPr="000A0EF3" w:rsidRDefault="00966C93" w:rsidP="00597005">
            <w:pPr>
              <w:spacing w:before="0" w:line="240" w:lineRule="atLeast"/>
              <w:jc w:val="right"/>
              <w:rPr>
                <w:lang w:val="en-US"/>
              </w:rPr>
            </w:pPr>
            <w:bookmarkStart w:id="0" w:name="ditulogo"/>
            <w:bookmarkEnd w:id="0"/>
            <w:r>
              <w:rPr>
                <w:noProof/>
                <w:szCs w:val="22"/>
                <w:lang w:val="en-US" w:eastAsia="zh-CN"/>
              </w:rPr>
              <w:drawing>
                <wp:inline distT="0" distB="0" distL="0" distR="0" wp14:anchorId="116819EC" wp14:editId="61B73AF7">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0A0EF3" w14:paraId="79428DC9" w14:textId="77777777" w:rsidTr="001226EC">
        <w:trPr>
          <w:cantSplit/>
        </w:trPr>
        <w:tc>
          <w:tcPr>
            <w:tcW w:w="6771" w:type="dxa"/>
            <w:tcBorders>
              <w:bottom w:val="single" w:sz="12" w:space="0" w:color="auto"/>
            </w:tcBorders>
          </w:tcPr>
          <w:p w14:paraId="26449166" w14:textId="77777777" w:rsidR="005651C9" w:rsidRPr="000A0EF3" w:rsidRDefault="005651C9">
            <w:pPr>
              <w:spacing w:after="48" w:line="240" w:lineRule="atLeast"/>
              <w:rPr>
                <w:b/>
                <w:smallCaps/>
                <w:szCs w:val="22"/>
                <w:lang w:val="en-US"/>
              </w:rPr>
            </w:pPr>
            <w:bookmarkStart w:id="1" w:name="dhead"/>
          </w:p>
        </w:tc>
        <w:tc>
          <w:tcPr>
            <w:tcW w:w="3260" w:type="dxa"/>
            <w:tcBorders>
              <w:bottom w:val="single" w:sz="12" w:space="0" w:color="auto"/>
            </w:tcBorders>
          </w:tcPr>
          <w:p w14:paraId="2F8AC209" w14:textId="77777777" w:rsidR="005651C9" w:rsidRPr="000A0EF3" w:rsidRDefault="005651C9">
            <w:pPr>
              <w:spacing w:line="240" w:lineRule="atLeast"/>
              <w:rPr>
                <w:rFonts w:ascii="Verdana" w:hAnsi="Verdana"/>
                <w:szCs w:val="22"/>
                <w:lang w:val="en-US"/>
              </w:rPr>
            </w:pPr>
          </w:p>
        </w:tc>
      </w:tr>
      <w:tr w:rsidR="005651C9" w:rsidRPr="000A0EF3" w14:paraId="67318863" w14:textId="77777777" w:rsidTr="001226EC">
        <w:trPr>
          <w:cantSplit/>
        </w:trPr>
        <w:tc>
          <w:tcPr>
            <w:tcW w:w="6771" w:type="dxa"/>
            <w:tcBorders>
              <w:top w:val="single" w:sz="12" w:space="0" w:color="auto"/>
            </w:tcBorders>
          </w:tcPr>
          <w:p w14:paraId="094652E8" w14:textId="77777777" w:rsidR="005651C9" w:rsidRPr="000A0EF3" w:rsidRDefault="005651C9" w:rsidP="005651C9">
            <w:pPr>
              <w:spacing w:before="0" w:after="48" w:line="240" w:lineRule="atLeast"/>
              <w:rPr>
                <w:rFonts w:ascii="Verdana" w:hAnsi="Verdana"/>
                <w:b/>
                <w:smallCaps/>
                <w:sz w:val="18"/>
                <w:szCs w:val="22"/>
                <w:lang w:val="en-US"/>
              </w:rPr>
            </w:pPr>
            <w:bookmarkStart w:id="2" w:name="dspace"/>
          </w:p>
        </w:tc>
        <w:tc>
          <w:tcPr>
            <w:tcW w:w="3260" w:type="dxa"/>
            <w:tcBorders>
              <w:top w:val="single" w:sz="12" w:space="0" w:color="auto"/>
            </w:tcBorders>
          </w:tcPr>
          <w:p w14:paraId="69E73D8F" w14:textId="77777777" w:rsidR="005651C9" w:rsidRPr="000A0EF3" w:rsidRDefault="005651C9" w:rsidP="005651C9">
            <w:pPr>
              <w:spacing w:before="0" w:line="240" w:lineRule="atLeast"/>
              <w:rPr>
                <w:rFonts w:ascii="Verdana" w:hAnsi="Verdana"/>
                <w:sz w:val="18"/>
                <w:szCs w:val="22"/>
                <w:lang w:val="en-US"/>
              </w:rPr>
            </w:pPr>
          </w:p>
        </w:tc>
      </w:tr>
      <w:bookmarkEnd w:id="1"/>
      <w:bookmarkEnd w:id="2"/>
      <w:tr w:rsidR="005651C9" w:rsidRPr="000A0EF3" w14:paraId="77A6EF6A" w14:textId="77777777" w:rsidTr="001226EC">
        <w:trPr>
          <w:cantSplit/>
        </w:trPr>
        <w:tc>
          <w:tcPr>
            <w:tcW w:w="6771" w:type="dxa"/>
          </w:tcPr>
          <w:p w14:paraId="724A3E50" w14:textId="77777777"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КОМИТЕТ 6</w:t>
            </w:r>
          </w:p>
        </w:tc>
        <w:tc>
          <w:tcPr>
            <w:tcW w:w="3260" w:type="dxa"/>
          </w:tcPr>
          <w:p w14:paraId="25458909" w14:textId="77777777" w:rsidR="005651C9" w:rsidRPr="005651C9" w:rsidRDefault="005A295E" w:rsidP="00C266F4">
            <w:pPr>
              <w:tabs>
                <w:tab w:val="left" w:pos="851"/>
              </w:tabs>
              <w:spacing w:before="0"/>
              <w:rPr>
                <w:rFonts w:ascii="Verdana" w:hAnsi="Verdana"/>
                <w:b/>
                <w:sz w:val="18"/>
                <w:szCs w:val="18"/>
                <w:lang w:val="en-US"/>
              </w:rPr>
            </w:pPr>
            <w:r>
              <w:rPr>
                <w:rFonts w:ascii="Verdana" w:hAnsi="Verdana"/>
                <w:b/>
                <w:bCs/>
                <w:sz w:val="18"/>
                <w:szCs w:val="18"/>
                <w:lang w:val="en-US"/>
              </w:rPr>
              <w:t>Документ 180</w:t>
            </w:r>
            <w:r w:rsidR="005651C9" w:rsidRPr="000A0EF3">
              <w:rPr>
                <w:rFonts w:ascii="Verdana" w:hAnsi="Verdana"/>
                <w:b/>
                <w:bCs/>
                <w:sz w:val="18"/>
                <w:szCs w:val="18"/>
                <w:lang w:val="en-US"/>
              </w:rPr>
              <w:t>-</w:t>
            </w:r>
            <w:r w:rsidRPr="005A295E">
              <w:rPr>
                <w:rFonts w:ascii="Verdana" w:hAnsi="Verdana"/>
                <w:b/>
                <w:bCs/>
                <w:sz w:val="18"/>
                <w:szCs w:val="18"/>
                <w:lang w:val="en-US"/>
              </w:rPr>
              <w:t>R</w:t>
            </w:r>
          </w:p>
        </w:tc>
      </w:tr>
      <w:tr w:rsidR="000F33D8" w:rsidRPr="000A0EF3" w14:paraId="6ECB5C5D" w14:textId="77777777" w:rsidTr="001226EC">
        <w:trPr>
          <w:cantSplit/>
        </w:trPr>
        <w:tc>
          <w:tcPr>
            <w:tcW w:w="6771" w:type="dxa"/>
          </w:tcPr>
          <w:p w14:paraId="5A3BAAD8" w14:textId="77777777" w:rsidR="000F33D8" w:rsidRPr="005651C9" w:rsidRDefault="000F33D8" w:rsidP="00C266F4">
            <w:pPr>
              <w:spacing w:before="0"/>
              <w:rPr>
                <w:rFonts w:ascii="Verdana" w:hAnsi="Verdana"/>
                <w:b/>
                <w:smallCaps/>
                <w:sz w:val="18"/>
                <w:szCs w:val="22"/>
                <w:lang w:val="en-US"/>
              </w:rPr>
            </w:pPr>
          </w:p>
        </w:tc>
        <w:tc>
          <w:tcPr>
            <w:tcW w:w="3260" w:type="dxa"/>
          </w:tcPr>
          <w:p w14:paraId="3E160BB1"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18"/>
                <w:lang w:val="en-US"/>
              </w:rPr>
              <w:t>1 ноября 2019</w:t>
            </w:r>
            <w:r>
              <w:rPr>
                <w:rFonts w:ascii="Verdana" w:hAnsi="Verdana"/>
                <w:b/>
                <w:bCs/>
                <w:sz w:val="18"/>
                <w:szCs w:val="18"/>
                <w:lang w:val="en-US"/>
              </w:rPr>
              <w:t xml:space="preserve"> </w:t>
            </w:r>
            <w:r w:rsidRPr="00B832EA">
              <w:rPr>
                <w:rFonts w:ascii="Verdana" w:hAnsi="Verdana"/>
                <w:b/>
                <w:bCs/>
                <w:sz w:val="18"/>
                <w:szCs w:val="18"/>
              </w:rPr>
              <w:t>года</w:t>
            </w:r>
          </w:p>
        </w:tc>
      </w:tr>
      <w:tr w:rsidR="000F33D8" w:rsidRPr="000A0EF3" w14:paraId="03217FAD" w14:textId="77777777" w:rsidTr="001226EC">
        <w:trPr>
          <w:cantSplit/>
        </w:trPr>
        <w:tc>
          <w:tcPr>
            <w:tcW w:w="6771" w:type="dxa"/>
          </w:tcPr>
          <w:p w14:paraId="0AA35E8A" w14:textId="77777777" w:rsidR="000F33D8" w:rsidRPr="000A0EF3" w:rsidRDefault="000F33D8" w:rsidP="00C266F4">
            <w:pPr>
              <w:spacing w:before="0"/>
              <w:rPr>
                <w:rFonts w:ascii="Verdana" w:hAnsi="Verdana"/>
                <w:b/>
                <w:smallCaps/>
                <w:sz w:val="18"/>
                <w:szCs w:val="22"/>
                <w:lang w:val="en-US"/>
              </w:rPr>
            </w:pPr>
          </w:p>
        </w:tc>
        <w:tc>
          <w:tcPr>
            <w:tcW w:w="3260" w:type="dxa"/>
          </w:tcPr>
          <w:p w14:paraId="386E8643"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22"/>
                <w:lang w:val="en-US"/>
              </w:rPr>
              <w:t>Оригинал: английский</w:t>
            </w:r>
          </w:p>
        </w:tc>
      </w:tr>
      <w:tr w:rsidR="000F33D8" w:rsidRPr="000A0EF3" w14:paraId="247E1E00" w14:textId="77777777" w:rsidTr="009546EA">
        <w:trPr>
          <w:cantSplit/>
        </w:trPr>
        <w:tc>
          <w:tcPr>
            <w:tcW w:w="10031" w:type="dxa"/>
            <w:gridSpan w:val="2"/>
          </w:tcPr>
          <w:p w14:paraId="372BC054" w14:textId="77777777" w:rsidR="000F33D8" w:rsidRDefault="000F33D8" w:rsidP="004B716F">
            <w:pPr>
              <w:spacing w:before="0"/>
              <w:rPr>
                <w:rFonts w:ascii="Verdana" w:hAnsi="Verdana"/>
                <w:b/>
                <w:bCs/>
                <w:sz w:val="18"/>
                <w:szCs w:val="22"/>
                <w:lang w:val="en-US"/>
              </w:rPr>
            </w:pPr>
          </w:p>
        </w:tc>
      </w:tr>
      <w:tr w:rsidR="000F33D8" w:rsidRPr="000A0EF3" w14:paraId="7B8FD467" w14:textId="77777777">
        <w:trPr>
          <w:cantSplit/>
        </w:trPr>
        <w:tc>
          <w:tcPr>
            <w:tcW w:w="10031" w:type="dxa"/>
            <w:gridSpan w:val="2"/>
          </w:tcPr>
          <w:p w14:paraId="1551BB6C" w14:textId="77777777" w:rsidR="000F33D8" w:rsidRPr="005651C9" w:rsidRDefault="000F33D8" w:rsidP="000F33D8">
            <w:pPr>
              <w:pStyle w:val="Source"/>
              <w:rPr>
                <w:szCs w:val="26"/>
                <w:lang w:val="en-US"/>
              </w:rPr>
            </w:pPr>
            <w:bookmarkStart w:id="3" w:name="dsource" w:colFirst="0" w:colLast="0"/>
            <w:r w:rsidRPr="005A295E">
              <w:rPr>
                <w:szCs w:val="26"/>
                <w:lang w:val="en-US"/>
              </w:rPr>
              <w:t>Бруней-Даруссалам</w:t>
            </w:r>
          </w:p>
        </w:tc>
      </w:tr>
      <w:tr w:rsidR="000F33D8" w:rsidRPr="000A0EF3" w14:paraId="0E4476FD" w14:textId="77777777">
        <w:trPr>
          <w:cantSplit/>
        </w:trPr>
        <w:tc>
          <w:tcPr>
            <w:tcW w:w="10031" w:type="dxa"/>
            <w:gridSpan w:val="2"/>
          </w:tcPr>
          <w:p w14:paraId="57D48022" w14:textId="77777777" w:rsidR="000F33D8" w:rsidRPr="005651C9" w:rsidRDefault="000F33D8" w:rsidP="000F33D8">
            <w:pPr>
              <w:pStyle w:val="Title1"/>
              <w:rPr>
                <w:szCs w:val="26"/>
                <w:lang w:val="en-US"/>
              </w:rPr>
            </w:pPr>
            <w:bookmarkStart w:id="4" w:name="dtitle1" w:colFirst="0" w:colLast="0"/>
            <w:bookmarkEnd w:id="3"/>
            <w:r w:rsidRPr="005A295E">
              <w:rPr>
                <w:szCs w:val="26"/>
                <w:lang w:val="en-US"/>
              </w:rPr>
              <w:t>Предложения для работы конференции</w:t>
            </w:r>
          </w:p>
        </w:tc>
      </w:tr>
      <w:tr w:rsidR="000F33D8" w:rsidRPr="000A0EF3" w14:paraId="4B09DB59" w14:textId="77777777">
        <w:trPr>
          <w:cantSplit/>
        </w:trPr>
        <w:tc>
          <w:tcPr>
            <w:tcW w:w="10031" w:type="dxa"/>
            <w:gridSpan w:val="2"/>
          </w:tcPr>
          <w:p w14:paraId="73958B31" w14:textId="77777777" w:rsidR="000F33D8" w:rsidRPr="005651C9" w:rsidRDefault="000F33D8" w:rsidP="000F33D8">
            <w:pPr>
              <w:pStyle w:val="Title2"/>
              <w:rPr>
                <w:szCs w:val="26"/>
                <w:lang w:val="en-US"/>
              </w:rPr>
            </w:pPr>
            <w:bookmarkStart w:id="5" w:name="dtitle2" w:colFirst="0" w:colLast="0"/>
            <w:bookmarkEnd w:id="4"/>
          </w:p>
        </w:tc>
      </w:tr>
      <w:tr w:rsidR="000F33D8" w:rsidRPr="00344EB8" w14:paraId="6EFFF730" w14:textId="77777777">
        <w:trPr>
          <w:cantSplit/>
        </w:trPr>
        <w:tc>
          <w:tcPr>
            <w:tcW w:w="10031" w:type="dxa"/>
            <w:gridSpan w:val="2"/>
          </w:tcPr>
          <w:p w14:paraId="5430CB9C" w14:textId="77777777" w:rsidR="000F33D8" w:rsidRPr="005651C9" w:rsidRDefault="000F33D8" w:rsidP="000F33D8">
            <w:pPr>
              <w:pStyle w:val="Agendaitem"/>
            </w:pPr>
            <w:bookmarkStart w:id="6" w:name="dtitle3" w:colFirst="0" w:colLast="0"/>
            <w:bookmarkEnd w:id="5"/>
            <w:r w:rsidRPr="005A295E">
              <w:t>Пункт 8 повестки дня</w:t>
            </w:r>
          </w:p>
        </w:tc>
      </w:tr>
    </w:tbl>
    <w:bookmarkEnd w:id="6"/>
    <w:p w14:paraId="6CBACC45" w14:textId="77777777" w:rsidR="00D51940" w:rsidRPr="00E77939" w:rsidRDefault="00E77939" w:rsidP="000878E6">
      <w:pPr>
        <w:rPr>
          <w:szCs w:val="22"/>
        </w:rPr>
      </w:pPr>
      <w:r w:rsidRPr="00205246">
        <w:t>8</w:t>
      </w:r>
      <w:r w:rsidRPr="00205246">
        <w:tab/>
        <w:t xml:space="preserve">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принимая во внимание Резолюцию </w:t>
      </w:r>
      <w:r w:rsidRPr="00205246">
        <w:rPr>
          <w:b/>
          <w:bCs/>
          <w:color w:val="000000"/>
          <w14:scene3d>
            <w14:camera w14:prst="orthographicFront"/>
            <w14:lightRig w14:rig="threePt" w14:dir="t">
              <w14:rot w14:lat="0" w14:lon="0" w14:rev="0"/>
            </w14:lightRig>
          </w14:scene3d>
        </w:rPr>
        <w:t>26 (Пересм. ВКР-07)</w:t>
      </w:r>
      <w:r w:rsidRPr="00205246">
        <w:t>, и принять по ним надлежащие меры;</w:t>
      </w:r>
    </w:p>
    <w:p w14:paraId="60D99CD1" w14:textId="77777777" w:rsidR="009B5CC2" w:rsidRPr="00E77939" w:rsidRDefault="009B5CC2" w:rsidP="009B5CC2">
      <w:pPr>
        <w:tabs>
          <w:tab w:val="clear" w:pos="1134"/>
          <w:tab w:val="clear" w:pos="1871"/>
          <w:tab w:val="clear" w:pos="2268"/>
        </w:tabs>
        <w:overflowPunct/>
        <w:autoSpaceDE/>
        <w:autoSpaceDN/>
        <w:adjustRightInd/>
        <w:spacing w:before="0"/>
        <w:textAlignment w:val="auto"/>
      </w:pPr>
      <w:r w:rsidRPr="00E77939">
        <w:br w:type="page"/>
      </w:r>
    </w:p>
    <w:p w14:paraId="1761ECF9" w14:textId="77777777" w:rsidR="000C3ACF" w:rsidRPr="00624E15" w:rsidRDefault="00E77939" w:rsidP="00450154">
      <w:pPr>
        <w:pStyle w:val="ArtNo"/>
        <w:spacing w:before="0"/>
      </w:pPr>
      <w:bookmarkStart w:id="7" w:name="_Toc331607681"/>
      <w:bookmarkStart w:id="8" w:name="_Toc456189604"/>
      <w:r w:rsidRPr="00624E15">
        <w:lastRenderedPageBreak/>
        <w:t xml:space="preserve">СТАТЬЯ </w:t>
      </w:r>
      <w:r w:rsidRPr="00624E15">
        <w:rPr>
          <w:rStyle w:val="href"/>
        </w:rPr>
        <w:t>5</w:t>
      </w:r>
      <w:bookmarkEnd w:id="7"/>
      <w:bookmarkEnd w:id="8"/>
    </w:p>
    <w:p w14:paraId="22CCC747" w14:textId="77777777" w:rsidR="000C3ACF" w:rsidRPr="00624E15" w:rsidRDefault="00E77939" w:rsidP="00450154">
      <w:pPr>
        <w:pStyle w:val="Arttitle"/>
      </w:pPr>
      <w:bookmarkStart w:id="9" w:name="_Toc331607682"/>
      <w:bookmarkStart w:id="10" w:name="_Toc456189605"/>
      <w:r w:rsidRPr="00624E15">
        <w:t>Распределение частот</w:t>
      </w:r>
      <w:bookmarkEnd w:id="9"/>
      <w:bookmarkEnd w:id="10"/>
    </w:p>
    <w:p w14:paraId="2505B8D3" w14:textId="77777777" w:rsidR="000C3ACF" w:rsidRPr="00624E15" w:rsidRDefault="00E77939" w:rsidP="00450154">
      <w:pPr>
        <w:pStyle w:val="Section1"/>
      </w:pPr>
      <w:bookmarkStart w:id="11" w:name="_Toc331607687"/>
      <w:r w:rsidRPr="00624E15">
        <w:t>Раздел IV  –  Таблица распределения частот</w:t>
      </w:r>
      <w:r w:rsidRPr="00624E15">
        <w:br/>
      </w:r>
      <w:r w:rsidRPr="00624E15">
        <w:rPr>
          <w:b w:val="0"/>
          <w:bCs/>
        </w:rPr>
        <w:t>(См. п.</w:t>
      </w:r>
      <w:r w:rsidRPr="00624E15">
        <w:t xml:space="preserve"> 2.1</w:t>
      </w:r>
      <w:r w:rsidRPr="00624E15">
        <w:rPr>
          <w:b w:val="0"/>
          <w:bCs/>
        </w:rPr>
        <w:t>)</w:t>
      </w:r>
      <w:bookmarkEnd w:id="11"/>
    </w:p>
    <w:p w14:paraId="67903BCF" w14:textId="77777777" w:rsidR="00590A18" w:rsidRDefault="00E77939">
      <w:pPr>
        <w:pStyle w:val="Proposal"/>
      </w:pPr>
      <w:r>
        <w:t>MOD</w:t>
      </w:r>
      <w:r>
        <w:tab/>
        <w:t>BRU/180/1</w:t>
      </w:r>
    </w:p>
    <w:p w14:paraId="23536724" w14:textId="60702CFC" w:rsidR="000C3ACF" w:rsidRPr="001C281D" w:rsidRDefault="00E77939" w:rsidP="00450154">
      <w:pPr>
        <w:pStyle w:val="Note"/>
        <w:rPr>
          <w:bCs/>
          <w:sz w:val="16"/>
          <w:szCs w:val="16"/>
          <w:lang w:val="ru-RU"/>
          <w:rPrChange w:id="12" w:author="Tsarapkina, Yulia" w:date="2019-11-01T22:48:00Z">
            <w:rPr>
              <w:bCs/>
              <w:sz w:val="16"/>
              <w:szCs w:val="16"/>
            </w:rPr>
          </w:rPrChange>
        </w:rPr>
      </w:pPr>
      <w:r w:rsidRPr="00624E15">
        <w:rPr>
          <w:rStyle w:val="Artdef"/>
          <w:lang w:val="ru-RU"/>
        </w:rPr>
        <w:t>5.432В</w:t>
      </w:r>
      <w:r w:rsidRPr="00624E15">
        <w:rPr>
          <w:lang w:val="ru-RU"/>
        </w:rPr>
        <w:tab/>
      </w:r>
      <w:r w:rsidRPr="00624E15">
        <w:rPr>
          <w:i/>
          <w:iCs/>
          <w:lang w:val="ru-RU"/>
        </w:rPr>
        <w:t>Другая категория службы</w:t>
      </w:r>
      <w:r w:rsidRPr="00624E15">
        <w:rPr>
          <w:lang w:val="ru-RU"/>
        </w:rPr>
        <w:t>:  в Австралии, Бангладеш,</w:t>
      </w:r>
      <w:ins w:id="13" w:author="Russian" w:date="2019-11-01T20:45:00Z">
        <w:r w:rsidR="00A64036" w:rsidRPr="00A64036">
          <w:rPr>
            <w:lang w:val="ru-RU"/>
            <w:rPrChange w:id="14" w:author="Russian" w:date="2019-11-01T20:45:00Z">
              <w:rPr>
                <w:lang w:val="en-US"/>
              </w:rPr>
            </w:rPrChange>
          </w:rPr>
          <w:t xml:space="preserve"> </w:t>
        </w:r>
        <w:r w:rsidR="00A64036" w:rsidRPr="00A64036">
          <w:rPr>
            <w:szCs w:val="26"/>
            <w:lang w:val="ru-RU"/>
            <w:rPrChange w:id="15" w:author="Russian" w:date="2019-11-01T20:45:00Z">
              <w:rPr>
                <w:szCs w:val="26"/>
                <w:lang w:val="en-US"/>
              </w:rPr>
            </w:rPrChange>
          </w:rPr>
          <w:t>Бруне</w:t>
        </w:r>
      </w:ins>
      <w:ins w:id="16" w:author="Tsarapkina, Yulia" w:date="2019-11-01T22:48:00Z">
        <w:r w:rsidR="001C281D">
          <w:rPr>
            <w:szCs w:val="26"/>
            <w:lang w:val="ru-RU"/>
          </w:rPr>
          <w:t>е</w:t>
        </w:r>
      </w:ins>
      <w:ins w:id="17" w:author="Russian" w:date="2019-11-01T20:45:00Z">
        <w:r w:rsidR="00A64036" w:rsidRPr="00A64036">
          <w:rPr>
            <w:szCs w:val="26"/>
            <w:lang w:val="ru-RU"/>
            <w:rPrChange w:id="18" w:author="Russian" w:date="2019-11-01T20:45:00Z">
              <w:rPr>
                <w:szCs w:val="26"/>
                <w:lang w:val="en-US"/>
              </w:rPr>
            </w:rPrChange>
          </w:rPr>
          <w:t>-</w:t>
        </w:r>
        <w:proofErr w:type="spellStart"/>
        <w:r w:rsidR="00A64036" w:rsidRPr="00A64036">
          <w:rPr>
            <w:szCs w:val="26"/>
            <w:lang w:val="ru-RU"/>
            <w:rPrChange w:id="19" w:author="Russian" w:date="2019-11-01T20:45:00Z">
              <w:rPr>
                <w:szCs w:val="26"/>
                <w:lang w:val="en-US"/>
              </w:rPr>
            </w:rPrChange>
          </w:rPr>
          <w:t>Даруссалам</w:t>
        </w:r>
        <w:r w:rsidR="00A64036">
          <w:rPr>
            <w:szCs w:val="26"/>
            <w:lang w:val="ru-RU"/>
          </w:rPr>
          <w:t>е</w:t>
        </w:r>
        <w:proofErr w:type="spellEnd"/>
        <w:r w:rsidR="00A64036">
          <w:rPr>
            <w:szCs w:val="26"/>
            <w:lang w:val="ru-RU"/>
          </w:rPr>
          <w:t>,</w:t>
        </w:r>
      </w:ins>
      <w:r w:rsidRPr="00624E15">
        <w:rPr>
          <w:lang w:val="ru-RU"/>
        </w:rPr>
        <w:t xml:space="preserve"> Китае, во Французских заморских сообществах в Районе 3, в Индии, Исламской Республике Иран, Новой Зеландии, на Филиппинах и в Сингапуре полоса частот 3400</w:t>
      </w:r>
      <w:r w:rsidRPr="00624E15">
        <w:rPr>
          <w:lang w:val="ru-RU"/>
        </w:rPr>
        <w:sym w:font="Symbol" w:char="F02D"/>
      </w:r>
      <w:r w:rsidRPr="00624E15">
        <w:rPr>
          <w:lang w:val="ru-RU"/>
        </w:rPr>
        <w:t>3500 МГц распределена подвижной, за исключением воздушной подвижной, службе на первичной основе при условии получения согласия других администраций в соответствии с п. </w:t>
      </w:r>
      <w:r w:rsidRPr="00624E15">
        <w:rPr>
          <w:b/>
          <w:bCs/>
          <w:lang w:val="ru-RU"/>
        </w:rPr>
        <w:t>9.21</w:t>
      </w:r>
      <w:r w:rsidRPr="00624E15">
        <w:rPr>
          <w:lang w:val="ru-RU"/>
        </w:rPr>
        <w:t xml:space="preserve"> и определена для Международной подвижной связи (IMT). Это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 На этапе координации применяются также положения пп. </w:t>
      </w:r>
      <w:r w:rsidRPr="00624E15">
        <w:rPr>
          <w:b/>
          <w:bCs/>
          <w:lang w:val="ru-RU"/>
        </w:rPr>
        <w:t>9.17</w:t>
      </w:r>
      <w:r w:rsidRPr="00624E15">
        <w:rPr>
          <w:lang w:val="ru-RU"/>
        </w:rPr>
        <w:t xml:space="preserve"> и </w:t>
      </w:r>
      <w:r w:rsidRPr="00624E15">
        <w:rPr>
          <w:b/>
          <w:bCs/>
          <w:lang w:val="ru-RU"/>
        </w:rPr>
        <w:t>9.18</w:t>
      </w:r>
      <w:r w:rsidRPr="00624E15">
        <w:rPr>
          <w:lang w:val="ru-RU"/>
        </w:rPr>
        <w:t xml:space="preserve">. Прежде чем какая-либо администрация введет в действие станцию (базовую или подвижную) подвижной службы в этой полосе частот, она должна обеспечить, чтобы плотность потока мощности (п.п.м.) на высоте 3 м над уровнем земли не превышала </w:t>
      </w:r>
      <w:r w:rsidRPr="00624E15">
        <w:rPr>
          <w:lang w:val="ru-RU"/>
        </w:rPr>
        <w:sym w:font="Symbol" w:char="F02D"/>
      </w:r>
      <w:r w:rsidRPr="00624E15">
        <w:rPr>
          <w:lang w:val="ru-RU"/>
        </w:rPr>
        <w:t>154,5 дБ(Вт/(м</w:t>
      </w:r>
      <w:r w:rsidRPr="00624E15">
        <w:rPr>
          <w:vertAlign w:val="superscript"/>
          <w:lang w:val="ru-RU"/>
        </w:rPr>
        <w:t>2</w:t>
      </w:r>
      <w:r w:rsidRPr="00624E15">
        <w:rPr>
          <w:lang w:val="ru-RU"/>
        </w:rPr>
        <w:t> </w:t>
      </w:r>
      <w:r w:rsidRPr="00624E15">
        <w:rPr>
          <w:lang w:val="ru-RU"/>
        </w:rPr>
        <w:sym w:font="Symbol" w:char="F0D7"/>
      </w:r>
      <w:r w:rsidRPr="00624E15">
        <w:rPr>
          <w:lang w:val="ru-RU"/>
        </w:rPr>
        <w:t> 4 кГц)) более 20% времени на границе территории любой другой администрации. Этот предел может быть превышен на территории любой страны, администрация которой дала на это согласие. Для того чтобы обеспечить соблюдение предела п.п.м. на границе территории любой другой администрации, должны быть произведены расчеты и проверка с учетом всей соответствующей информации при взаимном согласии обеих администраций (администрации, ответственной за наземную станцию, и администрации, ответственной за земную станцию) при помощи Бюро, если таковая запрашивается. В случае разногласия расчеты и проверка п.п.м. должны производиться Бюро с учетом вышеупомянутой информации. Станции подвижной службы в полосе частот 3400–3500 МГц не должны требовать большей защиты от космических станций, чем предусмотрено в Таблице </w:t>
      </w:r>
      <w:r w:rsidRPr="00624E15">
        <w:rPr>
          <w:b/>
          <w:bCs/>
          <w:lang w:val="ru-RU"/>
        </w:rPr>
        <w:t>21-4</w:t>
      </w:r>
      <w:r w:rsidRPr="00624E15">
        <w:rPr>
          <w:lang w:val="ru-RU"/>
        </w:rPr>
        <w:t xml:space="preserve"> Регламента радиосвязи (издание 2004 г.).</w:t>
      </w:r>
      <w:r w:rsidRPr="00624E15">
        <w:rPr>
          <w:bCs/>
          <w:sz w:val="16"/>
          <w:szCs w:val="16"/>
          <w:lang w:val="ru-RU"/>
        </w:rPr>
        <w:t>     </w:t>
      </w:r>
      <w:r w:rsidRPr="001C281D">
        <w:rPr>
          <w:bCs/>
          <w:sz w:val="16"/>
          <w:szCs w:val="16"/>
          <w:lang w:val="ru-RU"/>
          <w:rPrChange w:id="20" w:author="Tsarapkina, Yulia" w:date="2019-11-01T22:48:00Z">
            <w:rPr>
              <w:bCs/>
              <w:sz w:val="16"/>
              <w:szCs w:val="16"/>
            </w:rPr>
          </w:rPrChange>
        </w:rPr>
        <w:t>(</w:t>
      </w:r>
      <w:r w:rsidRPr="00624E15">
        <w:rPr>
          <w:bCs/>
          <w:sz w:val="16"/>
          <w:szCs w:val="16"/>
          <w:lang w:val="ru-RU"/>
        </w:rPr>
        <w:t>ВКР</w:t>
      </w:r>
      <w:r w:rsidRPr="001C281D">
        <w:rPr>
          <w:bCs/>
          <w:sz w:val="16"/>
          <w:szCs w:val="16"/>
          <w:lang w:val="ru-RU"/>
          <w:rPrChange w:id="21" w:author="Tsarapkina, Yulia" w:date="2019-11-01T22:48:00Z">
            <w:rPr>
              <w:bCs/>
              <w:sz w:val="16"/>
              <w:szCs w:val="16"/>
            </w:rPr>
          </w:rPrChange>
        </w:rPr>
        <w:t>-</w:t>
      </w:r>
      <w:del w:id="22" w:author="Russian" w:date="2019-11-01T20:46:00Z">
        <w:r w:rsidRPr="001C281D" w:rsidDel="00A64036">
          <w:rPr>
            <w:bCs/>
            <w:sz w:val="16"/>
            <w:szCs w:val="16"/>
            <w:lang w:val="ru-RU"/>
            <w:rPrChange w:id="23" w:author="Tsarapkina, Yulia" w:date="2019-11-01T22:48:00Z">
              <w:rPr>
                <w:bCs/>
                <w:sz w:val="16"/>
                <w:szCs w:val="16"/>
              </w:rPr>
            </w:rPrChange>
          </w:rPr>
          <w:delText>15</w:delText>
        </w:r>
      </w:del>
      <w:ins w:id="24" w:author="Russian" w:date="2019-11-01T20:46:00Z">
        <w:r w:rsidR="00A64036" w:rsidRPr="001C281D">
          <w:rPr>
            <w:bCs/>
            <w:sz w:val="16"/>
            <w:szCs w:val="16"/>
            <w:lang w:val="ru-RU"/>
            <w:rPrChange w:id="25" w:author="Tsarapkina, Yulia" w:date="2019-11-01T22:48:00Z">
              <w:rPr>
                <w:bCs/>
                <w:sz w:val="16"/>
                <w:szCs w:val="16"/>
                <w:lang w:val="en-US"/>
              </w:rPr>
            </w:rPrChange>
          </w:rPr>
          <w:t>19</w:t>
        </w:r>
      </w:ins>
      <w:r w:rsidRPr="001C281D">
        <w:rPr>
          <w:bCs/>
          <w:sz w:val="16"/>
          <w:szCs w:val="16"/>
          <w:lang w:val="ru-RU"/>
          <w:rPrChange w:id="26" w:author="Tsarapkina, Yulia" w:date="2019-11-01T22:48:00Z">
            <w:rPr>
              <w:bCs/>
              <w:sz w:val="16"/>
              <w:szCs w:val="16"/>
            </w:rPr>
          </w:rPrChange>
        </w:rPr>
        <w:t>)</w:t>
      </w:r>
    </w:p>
    <w:p w14:paraId="51A89BFB" w14:textId="74D20328" w:rsidR="00590A18" w:rsidRPr="00511420" w:rsidRDefault="00E77939">
      <w:pPr>
        <w:pStyle w:val="Reasons"/>
      </w:pPr>
      <w:r>
        <w:rPr>
          <w:b/>
        </w:rPr>
        <w:t>Основания</w:t>
      </w:r>
      <w:r w:rsidRPr="00511420">
        <w:rPr>
          <w:bCs/>
        </w:rPr>
        <w:t>:</w:t>
      </w:r>
      <w:r w:rsidRPr="00511420">
        <w:tab/>
      </w:r>
      <w:r w:rsidR="00511420">
        <w:t xml:space="preserve">В целях </w:t>
      </w:r>
      <w:r w:rsidR="00511420" w:rsidRPr="00511420">
        <w:t xml:space="preserve">определения </w:t>
      </w:r>
      <w:r w:rsidR="00511420">
        <w:t xml:space="preserve">в </w:t>
      </w:r>
      <w:r w:rsidR="00511420" w:rsidRPr="00511420">
        <w:t xml:space="preserve">Брунее-Даруссаламе IMT в полосе частот 3500–3600 </w:t>
      </w:r>
      <w:r w:rsidR="00511420">
        <w:t>МГц</w:t>
      </w:r>
      <w:r w:rsidRPr="00511420">
        <w:t>.</w:t>
      </w:r>
    </w:p>
    <w:p w14:paraId="4C74C619" w14:textId="77777777" w:rsidR="00590A18" w:rsidRDefault="00E77939">
      <w:pPr>
        <w:pStyle w:val="Proposal"/>
      </w:pPr>
      <w:r>
        <w:t>MOD</w:t>
      </w:r>
      <w:r>
        <w:tab/>
        <w:t>BRU/180/2</w:t>
      </w:r>
    </w:p>
    <w:p w14:paraId="36E085B9" w14:textId="5F40DB45" w:rsidR="000C3ACF" w:rsidRPr="00511420" w:rsidRDefault="00E77939" w:rsidP="00450154">
      <w:pPr>
        <w:pStyle w:val="Note"/>
        <w:rPr>
          <w:bCs/>
          <w:sz w:val="16"/>
          <w:szCs w:val="16"/>
          <w:lang w:val="ru-RU"/>
        </w:rPr>
      </w:pPr>
      <w:r w:rsidRPr="00624E15">
        <w:rPr>
          <w:rStyle w:val="Artdef"/>
          <w:lang w:val="ru-RU"/>
        </w:rPr>
        <w:t>5.433А</w:t>
      </w:r>
      <w:r w:rsidRPr="00624E15">
        <w:rPr>
          <w:lang w:val="ru-RU"/>
        </w:rPr>
        <w:tab/>
        <w:t>В Австралии, Бангладеш,</w:t>
      </w:r>
      <w:ins w:id="27" w:author="Russian" w:date="2019-11-01T20:46:00Z">
        <w:r w:rsidR="00A64036">
          <w:rPr>
            <w:lang w:val="ru-RU"/>
          </w:rPr>
          <w:t xml:space="preserve"> </w:t>
        </w:r>
        <w:r w:rsidR="00A64036" w:rsidRPr="00A64036">
          <w:rPr>
            <w:szCs w:val="26"/>
            <w:lang w:val="ru-RU"/>
            <w:rPrChange w:id="28" w:author="Russian" w:date="2019-11-01T20:46:00Z">
              <w:rPr>
                <w:szCs w:val="26"/>
                <w:lang w:val="en-US"/>
              </w:rPr>
            </w:rPrChange>
          </w:rPr>
          <w:t>Бруне</w:t>
        </w:r>
      </w:ins>
      <w:ins w:id="29" w:author="Tsarapkina, Yulia" w:date="2019-11-01T22:49:00Z">
        <w:r w:rsidR="001C281D">
          <w:rPr>
            <w:szCs w:val="26"/>
            <w:lang w:val="ru-RU"/>
          </w:rPr>
          <w:t>е</w:t>
        </w:r>
      </w:ins>
      <w:ins w:id="30" w:author="Russian" w:date="2019-11-01T20:46:00Z">
        <w:r w:rsidR="00A64036" w:rsidRPr="00A64036">
          <w:rPr>
            <w:szCs w:val="26"/>
            <w:lang w:val="ru-RU"/>
            <w:rPrChange w:id="31" w:author="Russian" w:date="2019-11-01T20:46:00Z">
              <w:rPr>
                <w:szCs w:val="26"/>
                <w:lang w:val="en-US"/>
              </w:rPr>
            </w:rPrChange>
          </w:rPr>
          <w:t>-</w:t>
        </w:r>
        <w:proofErr w:type="spellStart"/>
        <w:r w:rsidR="00A64036" w:rsidRPr="00A64036">
          <w:rPr>
            <w:szCs w:val="26"/>
            <w:lang w:val="ru-RU"/>
            <w:rPrChange w:id="32" w:author="Russian" w:date="2019-11-01T20:46:00Z">
              <w:rPr>
                <w:szCs w:val="26"/>
                <w:lang w:val="en-US"/>
              </w:rPr>
            </w:rPrChange>
          </w:rPr>
          <w:t>Даруссалам</w:t>
        </w:r>
        <w:r w:rsidR="00A64036">
          <w:rPr>
            <w:szCs w:val="26"/>
            <w:lang w:val="ru-RU"/>
          </w:rPr>
          <w:t>е</w:t>
        </w:r>
        <w:proofErr w:type="spellEnd"/>
        <w:r w:rsidR="00A64036">
          <w:rPr>
            <w:szCs w:val="26"/>
            <w:lang w:val="ru-RU"/>
          </w:rPr>
          <w:t>,</w:t>
        </w:r>
      </w:ins>
      <w:r w:rsidRPr="00624E15">
        <w:rPr>
          <w:lang w:val="ru-RU"/>
        </w:rPr>
        <w:t xml:space="preserve"> Китае, во Французских заморских сообществах в Районе 3, в Республике Корея, Индии, Исламской Республике Иран, Японии, Новой Зеландии, Пакистане и на Филиппинах полоса частот 3500</w:t>
      </w:r>
      <w:r w:rsidRPr="00624E15">
        <w:rPr>
          <w:lang w:val="ru-RU"/>
        </w:rPr>
        <w:sym w:font="Symbol" w:char="F02D"/>
      </w:r>
      <w:r w:rsidRPr="00624E15">
        <w:rPr>
          <w:lang w:val="ru-RU"/>
        </w:rPr>
        <w:t>3600 МГц определена для Международной подвижной связи (IMT). Это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 На этапе координации применяются также положения пп. </w:t>
      </w:r>
      <w:r w:rsidRPr="00624E15">
        <w:rPr>
          <w:b/>
          <w:bCs/>
          <w:lang w:val="ru-RU"/>
        </w:rPr>
        <w:t>9.17</w:t>
      </w:r>
      <w:r w:rsidRPr="00624E15">
        <w:rPr>
          <w:lang w:val="ru-RU"/>
        </w:rPr>
        <w:t xml:space="preserve"> и </w:t>
      </w:r>
      <w:r w:rsidRPr="00624E15">
        <w:rPr>
          <w:b/>
          <w:bCs/>
          <w:lang w:val="ru-RU"/>
        </w:rPr>
        <w:t>9.18</w:t>
      </w:r>
      <w:r w:rsidRPr="00624E15">
        <w:rPr>
          <w:lang w:val="ru-RU"/>
        </w:rPr>
        <w:t>. Прежде чем какая-либо администрация введет в действие станцию (базовую или подвижную) подвижной службы в этой полосе частот, она должна обеспечить, чтобы плотность потока мощности (п.п.м.) на высоте 3 м над уровнем земли не превышала –154,5 дБ(Вт/(м</w:t>
      </w:r>
      <w:r w:rsidRPr="00624E15">
        <w:rPr>
          <w:vertAlign w:val="superscript"/>
          <w:lang w:val="ru-RU"/>
        </w:rPr>
        <w:t>2</w:t>
      </w:r>
      <w:r w:rsidRPr="00624E15">
        <w:rPr>
          <w:lang w:val="ru-RU"/>
        </w:rPr>
        <w:t> </w:t>
      </w:r>
      <w:r w:rsidRPr="00624E15">
        <w:rPr>
          <w:lang w:val="ru-RU"/>
        </w:rPr>
        <w:sym w:font="Symbol" w:char="F0D7"/>
      </w:r>
      <w:r w:rsidRPr="00624E15">
        <w:rPr>
          <w:lang w:val="ru-RU"/>
        </w:rPr>
        <w:t xml:space="preserve"> 4 кГц)) более 20% времени на границе территории любой другой администрации. Этот предел может быть превышен на территории любой страны, администрация которой дала на это согласие. Для того чтобы обеспечить соблюдение предела п.п.м. на границе территории любой другой администрации, должны быть произведены расчеты и проверка с учетом всей соответствующей информации при взаимном согласии обеих администраций (администрации, ответственной за наземную станцию, и администрации, ответственной за земную станцию) при помощи Бюро, если таковая запрашивается. В случае разногласия расчеты и проверка п.п.м. должны производиться Бюро с учетом вышеупомянутой информации. Станции подвижной службы в полосе частот 3500–3600 МГц не должны требовать большей защиты от космических станций, чем предусмотрено в Таблице </w:t>
      </w:r>
      <w:r w:rsidRPr="00624E15">
        <w:rPr>
          <w:b/>
          <w:bCs/>
          <w:lang w:val="ru-RU"/>
        </w:rPr>
        <w:t>21-4</w:t>
      </w:r>
      <w:r w:rsidRPr="00624E15">
        <w:rPr>
          <w:lang w:val="ru-RU"/>
        </w:rPr>
        <w:t xml:space="preserve"> Регламента радиосвязи (издание 2004 г.).</w:t>
      </w:r>
      <w:r w:rsidRPr="00624E15">
        <w:rPr>
          <w:sz w:val="16"/>
          <w:szCs w:val="16"/>
          <w:lang w:val="ru-RU"/>
        </w:rPr>
        <w:t>   </w:t>
      </w:r>
      <w:r w:rsidRPr="00624E15">
        <w:rPr>
          <w:bCs/>
          <w:sz w:val="16"/>
          <w:szCs w:val="16"/>
          <w:lang w:val="ru-RU"/>
        </w:rPr>
        <w:t>  </w:t>
      </w:r>
      <w:r w:rsidRPr="00511420">
        <w:rPr>
          <w:bCs/>
          <w:sz w:val="16"/>
          <w:szCs w:val="16"/>
          <w:lang w:val="ru-RU"/>
        </w:rPr>
        <w:t>(</w:t>
      </w:r>
      <w:r w:rsidRPr="00624E15">
        <w:rPr>
          <w:bCs/>
          <w:sz w:val="16"/>
          <w:szCs w:val="16"/>
          <w:lang w:val="ru-RU"/>
        </w:rPr>
        <w:t>ВКР</w:t>
      </w:r>
      <w:r w:rsidRPr="00511420">
        <w:rPr>
          <w:bCs/>
          <w:sz w:val="16"/>
          <w:szCs w:val="16"/>
          <w:lang w:val="ru-RU"/>
        </w:rPr>
        <w:t>-</w:t>
      </w:r>
      <w:del w:id="33" w:author="Russian" w:date="2019-11-01T20:47:00Z">
        <w:r w:rsidRPr="00511420" w:rsidDel="00A64036">
          <w:rPr>
            <w:bCs/>
            <w:sz w:val="16"/>
            <w:szCs w:val="16"/>
            <w:lang w:val="ru-RU"/>
          </w:rPr>
          <w:delText>15</w:delText>
        </w:r>
      </w:del>
      <w:ins w:id="34" w:author="Russian" w:date="2019-11-01T20:47:00Z">
        <w:r w:rsidR="00A64036">
          <w:rPr>
            <w:bCs/>
            <w:sz w:val="16"/>
            <w:szCs w:val="16"/>
            <w:lang w:val="ru-RU"/>
          </w:rPr>
          <w:t>19</w:t>
        </w:r>
      </w:ins>
      <w:r w:rsidRPr="00511420">
        <w:rPr>
          <w:bCs/>
          <w:sz w:val="16"/>
          <w:szCs w:val="16"/>
          <w:lang w:val="ru-RU"/>
        </w:rPr>
        <w:t>)</w:t>
      </w:r>
    </w:p>
    <w:p w14:paraId="5E76DF79" w14:textId="3CAEB80D" w:rsidR="00590A18" w:rsidRPr="00511420" w:rsidRDefault="00E77939">
      <w:pPr>
        <w:pStyle w:val="Reasons"/>
      </w:pPr>
      <w:r>
        <w:rPr>
          <w:b/>
        </w:rPr>
        <w:t>Основания</w:t>
      </w:r>
      <w:r w:rsidRPr="00511420">
        <w:rPr>
          <w:bCs/>
        </w:rPr>
        <w:t>:</w:t>
      </w:r>
      <w:r w:rsidRPr="00511420">
        <w:tab/>
      </w:r>
      <w:r w:rsidR="00511420">
        <w:t xml:space="preserve">В целях </w:t>
      </w:r>
      <w:r w:rsidR="00511420" w:rsidRPr="00511420">
        <w:t xml:space="preserve">определения </w:t>
      </w:r>
      <w:r w:rsidR="00511420">
        <w:t xml:space="preserve">в </w:t>
      </w:r>
      <w:r w:rsidR="00511420" w:rsidRPr="00511420">
        <w:t>Брунее-Даруссалам</w:t>
      </w:r>
      <w:bookmarkStart w:id="35" w:name="_GoBack"/>
      <w:bookmarkEnd w:id="35"/>
      <w:r w:rsidR="00511420" w:rsidRPr="00511420">
        <w:t xml:space="preserve">е IMT в полосе частот </w:t>
      </w:r>
      <w:r w:rsidRPr="00511420">
        <w:t xml:space="preserve">3500–3600 </w:t>
      </w:r>
      <w:r>
        <w:t>МГц</w:t>
      </w:r>
      <w:r w:rsidRPr="00511420">
        <w:t>.</w:t>
      </w:r>
    </w:p>
    <w:p w14:paraId="2FC724EC" w14:textId="77777777" w:rsidR="00E77939" w:rsidRDefault="00E77939" w:rsidP="00A64036">
      <w:pPr>
        <w:jc w:val="center"/>
      </w:pPr>
      <w:r>
        <w:t>______________</w:t>
      </w:r>
    </w:p>
    <w:sectPr w:rsidR="00E77939">
      <w:headerReference w:type="default" r:id="rId12"/>
      <w:footerReference w:type="even" r:id="rId13"/>
      <w:footerReference w:type="default" r:id="rId14"/>
      <w:footerReference w:type="first" r:id="rId15"/>
      <w:pgSz w:w="11907" w:h="16839"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38E4E" w14:textId="77777777" w:rsidR="00F1578A" w:rsidRDefault="00F1578A">
      <w:r>
        <w:separator/>
      </w:r>
    </w:p>
  </w:endnote>
  <w:endnote w:type="continuationSeparator" w:id="0">
    <w:p w14:paraId="19C20263" w14:textId="77777777" w:rsidR="00F1578A" w:rsidRDefault="00F1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B0694" w14:textId="77777777" w:rsidR="00567276" w:rsidRDefault="00567276">
    <w:pPr>
      <w:framePr w:wrap="around" w:vAnchor="text" w:hAnchor="margin" w:xAlign="right" w:y="1"/>
    </w:pPr>
    <w:r>
      <w:fldChar w:fldCharType="begin"/>
    </w:r>
    <w:r>
      <w:instrText xml:space="preserve">PAGE  </w:instrText>
    </w:r>
    <w:r>
      <w:fldChar w:fldCharType="end"/>
    </w:r>
  </w:p>
  <w:p w14:paraId="79F832E7" w14:textId="06393D8F" w:rsidR="00567276" w:rsidRDefault="00567276">
    <w:pPr>
      <w:ind w:right="360"/>
      <w:rPr>
        <w:lang w:val="fr-FR"/>
      </w:rPr>
    </w:pPr>
    <w:r>
      <w:fldChar w:fldCharType="begin"/>
    </w:r>
    <w:r>
      <w:rPr>
        <w:lang w:val="fr-FR"/>
      </w:rPr>
      <w:instrText xml:space="preserve"> FILENAME \p  \* MERGEFORMAT </w:instrText>
    </w:r>
    <w:r>
      <w:fldChar w:fldCharType="separate"/>
    </w:r>
    <w:r w:rsidR="001B34D9">
      <w:rPr>
        <w:noProof/>
        <w:lang w:val="fr-FR"/>
      </w:rPr>
      <w:t>P:\RUS\ITU-R\CONF-R\CMR19\100\180R.docx</w:t>
    </w:r>
    <w:r>
      <w:fldChar w:fldCharType="end"/>
    </w:r>
    <w:r>
      <w:rPr>
        <w:lang w:val="fr-FR"/>
      </w:rPr>
      <w:tab/>
    </w:r>
    <w:r>
      <w:fldChar w:fldCharType="begin"/>
    </w:r>
    <w:r>
      <w:instrText xml:space="preserve"> SAVEDATE \@ DD.MM.YY </w:instrText>
    </w:r>
    <w:r>
      <w:fldChar w:fldCharType="separate"/>
    </w:r>
    <w:r w:rsidR="001B34D9">
      <w:rPr>
        <w:noProof/>
      </w:rPr>
      <w:t>01.11.19</w:t>
    </w:r>
    <w:r>
      <w:fldChar w:fldCharType="end"/>
    </w:r>
    <w:r>
      <w:rPr>
        <w:lang w:val="fr-FR"/>
      </w:rPr>
      <w:tab/>
    </w:r>
    <w:r>
      <w:fldChar w:fldCharType="begin"/>
    </w:r>
    <w:r>
      <w:instrText xml:space="preserve"> PRINTDATE \@ DD.MM.YY </w:instrText>
    </w:r>
    <w:r>
      <w:fldChar w:fldCharType="separate"/>
    </w:r>
    <w:r w:rsidR="001B34D9">
      <w:rPr>
        <w:noProof/>
      </w:rPr>
      <w:t>01.11.19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82EA8" w14:textId="30519E89" w:rsidR="00567276" w:rsidRPr="002C3FE7" w:rsidRDefault="00567276" w:rsidP="00F33B22">
    <w:pPr>
      <w:pStyle w:val="Footer"/>
      <w:rPr>
        <w:lang w:val="en-US"/>
      </w:rPr>
    </w:pPr>
    <w:r>
      <w:fldChar w:fldCharType="begin"/>
    </w:r>
    <w:r>
      <w:rPr>
        <w:lang w:val="fr-FR"/>
      </w:rPr>
      <w:instrText xml:space="preserve"> FILENAME \p  \* MERGEFORMAT </w:instrText>
    </w:r>
    <w:r>
      <w:fldChar w:fldCharType="separate"/>
    </w:r>
    <w:r w:rsidR="001B34D9">
      <w:rPr>
        <w:lang w:val="fr-FR"/>
      </w:rPr>
      <w:t>P:\RUS\ITU-R\CONF-R\CMR19\100\180R.docx</w:t>
    </w:r>
    <w:r>
      <w:fldChar w:fldCharType="end"/>
    </w:r>
    <w:r w:rsidR="00E77939" w:rsidRPr="002C3FE7">
      <w:rPr>
        <w:lang w:val="en-US"/>
      </w:rPr>
      <w:t xml:space="preserve"> (463715)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CDE04" w14:textId="7ECFD88E" w:rsidR="00E77939" w:rsidRPr="002C3FE7" w:rsidRDefault="00E77939" w:rsidP="00E77939">
    <w:pPr>
      <w:pStyle w:val="Footer"/>
      <w:rPr>
        <w:lang w:val="en-US"/>
      </w:rPr>
    </w:pPr>
    <w:r>
      <w:fldChar w:fldCharType="begin"/>
    </w:r>
    <w:r>
      <w:rPr>
        <w:lang w:val="fr-FR"/>
      </w:rPr>
      <w:instrText xml:space="preserve"> FILENAME \p  \* MERGEFORMAT </w:instrText>
    </w:r>
    <w:r>
      <w:fldChar w:fldCharType="separate"/>
    </w:r>
    <w:r w:rsidR="001B34D9">
      <w:rPr>
        <w:lang w:val="fr-FR"/>
      </w:rPr>
      <w:t>P:\RUS\ITU-R\CONF-R\CMR19\100\180R.docx</w:t>
    </w:r>
    <w:r>
      <w:fldChar w:fldCharType="end"/>
    </w:r>
    <w:r w:rsidRPr="002C3FE7">
      <w:rPr>
        <w:lang w:val="en-US"/>
      </w:rPr>
      <w:t xml:space="preserve"> (463715)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1FEFD" w14:textId="77777777" w:rsidR="00F1578A" w:rsidRDefault="00F1578A">
      <w:r>
        <w:rPr>
          <w:b/>
        </w:rPr>
        <w:t>_______________</w:t>
      </w:r>
    </w:p>
  </w:footnote>
  <w:footnote w:type="continuationSeparator" w:id="0">
    <w:p w14:paraId="350343FF" w14:textId="77777777" w:rsidR="00F1578A" w:rsidRDefault="00F1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687AF" w14:textId="77777777" w:rsidR="00567276" w:rsidRPr="00434A7C" w:rsidRDefault="00567276" w:rsidP="00DE2EBA">
    <w:pPr>
      <w:pStyle w:val="Header"/>
      <w:rPr>
        <w:lang w:val="en-US"/>
      </w:rPr>
    </w:pPr>
    <w:r>
      <w:fldChar w:fldCharType="begin"/>
    </w:r>
    <w:r>
      <w:instrText xml:space="preserve"> PAGE </w:instrText>
    </w:r>
    <w:r>
      <w:fldChar w:fldCharType="separate"/>
    </w:r>
    <w:r w:rsidR="00F33B22">
      <w:rPr>
        <w:noProof/>
      </w:rPr>
      <w:t>2</w:t>
    </w:r>
    <w:r>
      <w:fldChar w:fldCharType="end"/>
    </w:r>
  </w:p>
  <w:p w14:paraId="55B0380A" w14:textId="77777777" w:rsidR="00567276" w:rsidRDefault="00567276" w:rsidP="00F65316">
    <w:pPr>
      <w:pStyle w:val="Header"/>
      <w:rPr>
        <w:lang w:val="en-US"/>
      </w:rPr>
    </w:pPr>
    <w:r>
      <w:t>CMR</w:t>
    </w:r>
    <w:r w:rsidR="00434A7C">
      <w:rPr>
        <w:lang w:val="en-US"/>
      </w:rPr>
      <w:t>1</w:t>
    </w:r>
    <w:r w:rsidR="00F65316">
      <w:rPr>
        <w:lang w:val="en-US"/>
      </w:rPr>
      <w:t>9</w:t>
    </w:r>
    <w:r>
      <w:t>/</w:t>
    </w:r>
    <w:r w:rsidR="00F761D2">
      <w:t>180-</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sarapkina, Yulia">
    <w15:presenceInfo w15:providerId="AD" w15:userId="S::yulia.tsarapkina@itu.int::b9376080-b8dd-416a-919b-3b7ef914dd2c"/>
  </w15:person>
  <w15:person w15:author="Russian">
    <w15:presenceInfo w15:providerId="None" w15:userId="Rus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A0EF3"/>
    <w:rsid w:val="000C3F55"/>
    <w:rsid w:val="000F33D8"/>
    <w:rsid w:val="000F39B4"/>
    <w:rsid w:val="00113D0B"/>
    <w:rsid w:val="001226EC"/>
    <w:rsid w:val="00123B68"/>
    <w:rsid w:val="00124C09"/>
    <w:rsid w:val="00126F2E"/>
    <w:rsid w:val="001521AE"/>
    <w:rsid w:val="001A5585"/>
    <w:rsid w:val="001B34D9"/>
    <w:rsid w:val="001C281D"/>
    <w:rsid w:val="001E5FB4"/>
    <w:rsid w:val="00202CA0"/>
    <w:rsid w:val="00230582"/>
    <w:rsid w:val="002449AA"/>
    <w:rsid w:val="00245A1F"/>
    <w:rsid w:val="00290C74"/>
    <w:rsid w:val="002A2D3F"/>
    <w:rsid w:val="002C3FE7"/>
    <w:rsid w:val="00300F84"/>
    <w:rsid w:val="003258F2"/>
    <w:rsid w:val="00344EB8"/>
    <w:rsid w:val="00346BEC"/>
    <w:rsid w:val="00371E4B"/>
    <w:rsid w:val="003C583C"/>
    <w:rsid w:val="003F0078"/>
    <w:rsid w:val="00434A7C"/>
    <w:rsid w:val="0045143A"/>
    <w:rsid w:val="004A58F4"/>
    <w:rsid w:val="004B716F"/>
    <w:rsid w:val="004C1369"/>
    <w:rsid w:val="004C47ED"/>
    <w:rsid w:val="004F3B0D"/>
    <w:rsid w:val="00511420"/>
    <w:rsid w:val="0051315E"/>
    <w:rsid w:val="005144A9"/>
    <w:rsid w:val="00514E1F"/>
    <w:rsid w:val="00521B1D"/>
    <w:rsid w:val="005305D5"/>
    <w:rsid w:val="00540D1E"/>
    <w:rsid w:val="005651C9"/>
    <w:rsid w:val="00567276"/>
    <w:rsid w:val="005755E2"/>
    <w:rsid w:val="00590A18"/>
    <w:rsid w:val="00597005"/>
    <w:rsid w:val="005A295E"/>
    <w:rsid w:val="005D1879"/>
    <w:rsid w:val="005D79A3"/>
    <w:rsid w:val="005E61DD"/>
    <w:rsid w:val="006023DF"/>
    <w:rsid w:val="006115BE"/>
    <w:rsid w:val="00614771"/>
    <w:rsid w:val="00620DD7"/>
    <w:rsid w:val="00657DE0"/>
    <w:rsid w:val="00692C06"/>
    <w:rsid w:val="006A6E9B"/>
    <w:rsid w:val="00763F4F"/>
    <w:rsid w:val="00775720"/>
    <w:rsid w:val="007917AE"/>
    <w:rsid w:val="007A08B5"/>
    <w:rsid w:val="00811633"/>
    <w:rsid w:val="00812452"/>
    <w:rsid w:val="00815749"/>
    <w:rsid w:val="00872FC8"/>
    <w:rsid w:val="008B43F2"/>
    <w:rsid w:val="008C3257"/>
    <w:rsid w:val="008C401C"/>
    <w:rsid w:val="009119CC"/>
    <w:rsid w:val="00917C0A"/>
    <w:rsid w:val="00941A02"/>
    <w:rsid w:val="00966C93"/>
    <w:rsid w:val="00987FA4"/>
    <w:rsid w:val="009B5CC2"/>
    <w:rsid w:val="009D3D63"/>
    <w:rsid w:val="009E5FC8"/>
    <w:rsid w:val="00A117A3"/>
    <w:rsid w:val="00A138D0"/>
    <w:rsid w:val="00A141AF"/>
    <w:rsid w:val="00A2044F"/>
    <w:rsid w:val="00A4600A"/>
    <w:rsid w:val="00A57C04"/>
    <w:rsid w:val="00A61057"/>
    <w:rsid w:val="00A64036"/>
    <w:rsid w:val="00A710E7"/>
    <w:rsid w:val="00A81026"/>
    <w:rsid w:val="00A97EC0"/>
    <w:rsid w:val="00AC66E6"/>
    <w:rsid w:val="00B046C6"/>
    <w:rsid w:val="00B24E60"/>
    <w:rsid w:val="00B468A6"/>
    <w:rsid w:val="00B75113"/>
    <w:rsid w:val="00BA13A4"/>
    <w:rsid w:val="00BA1AA1"/>
    <w:rsid w:val="00BA35DC"/>
    <w:rsid w:val="00BC5313"/>
    <w:rsid w:val="00BD0D2F"/>
    <w:rsid w:val="00BD1129"/>
    <w:rsid w:val="00BF34CF"/>
    <w:rsid w:val="00C0572C"/>
    <w:rsid w:val="00C20466"/>
    <w:rsid w:val="00C266F4"/>
    <w:rsid w:val="00C324A8"/>
    <w:rsid w:val="00C56E7A"/>
    <w:rsid w:val="00C779CE"/>
    <w:rsid w:val="00C916AF"/>
    <w:rsid w:val="00CC47C6"/>
    <w:rsid w:val="00CC4DE6"/>
    <w:rsid w:val="00CE5E47"/>
    <w:rsid w:val="00CF020F"/>
    <w:rsid w:val="00D53715"/>
    <w:rsid w:val="00DE2EBA"/>
    <w:rsid w:val="00E2253F"/>
    <w:rsid w:val="00E43E99"/>
    <w:rsid w:val="00E5155F"/>
    <w:rsid w:val="00E65919"/>
    <w:rsid w:val="00E77939"/>
    <w:rsid w:val="00E976C1"/>
    <w:rsid w:val="00EA0C0C"/>
    <w:rsid w:val="00EB66F7"/>
    <w:rsid w:val="00F1578A"/>
    <w:rsid w:val="00F21A03"/>
    <w:rsid w:val="00F33B22"/>
    <w:rsid w:val="00F65316"/>
    <w:rsid w:val="00F65C19"/>
    <w:rsid w:val="00F761D2"/>
    <w:rsid w:val="00F97203"/>
    <w:rsid w:val="00FB3589"/>
    <w:rsid w:val="00FB67E5"/>
    <w:rsid w:val="00FC63FD"/>
    <w:rsid w:val="00FD18DB"/>
    <w:rsid w:val="00FD51E3"/>
    <w:rsid w:val="00FE344F"/>
    <w:rsid w:val="00FF01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B727F"/>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R16-WRC19-C-0180!!MSW-R</DPM_x0020_File_x0020_name>
    <DPM_x0020_Author xmlns="32a1a8c5-2265-4ebc-b7a0-2071e2c5c9bb" xsi:nil="false">DPM</DPM_x0020_Author>
    <DPM_x0020_Version xmlns="32a1a8c5-2265-4ebc-b7a0-2071e2c5c9bb" xsi:nil="false">DPM_2019.10.22.01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10432D-5B31-404E-9A10-91764271BBCF}">
  <ds:schemaRefs>
    <ds:schemaRef ds:uri="http://schemas.microsoft.com/sharepoint/events"/>
  </ds:schemaRefs>
</ds:datastoreItem>
</file>

<file path=customXml/itemProps2.xml><?xml version="1.0" encoding="utf-8"?>
<ds:datastoreItem xmlns:ds="http://schemas.openxmlformats.org/officeDocument/2006/customXml" ds:itemID="{5071FD69-0F3F-4BAA-8E52-2FE612598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F2E38D-989A-42E1-9A22-0B182A5722A7}">
  <ds:schemaRefs>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F37E9E55-C96A-4A50-8E74-22D5007007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573</Words>
  <Characters>3688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R16-WRC19-C-0180!!MSW-R</vt:lpstr>
    </vt:vector>
  </TitlesOfParts>
  <Manager>General Secretariat - Pool</Manager>
  <Company>International Telecommunication Union (ITU)</Company>
  <LinksUpToDate>false</LinksUpToDate>
  <CharactersWithSpaces>4251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R16-WRC19-C-0180!!MSW-R</dc:title>
  <dc:subject>World Radiocommunication Conference - 2019</dc:subject>
  <dc:creator>Documents Proposals Manager (DPM)</dc:creator>
  <cp:keywords>DPM_v2019.10.31.1_prod</cp:keywords>
  <dc:description/>
  <cp:lastModifiedBy>Tsarapkina, Yulia</cp:lastModifiedBy>
  <cp:revision>6</cp:revision>
  <cp:lastPrinted>2019-11-01T21:49:00Z</cp:lastPrinted>
  <dcterms:created xsi:type="dcterms:W3CDTF">2019-11-01T20:02:00Z</dcterms:created>
  <dcterms:modified xsi:type="dcterms:W3CDTF">2019-11-01T21:50:00Z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