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AA5E61" w14:paraId="4AB64E29" w14:textId="77777777" w:rsidTr="0050008E">
        <w:trPr>
          <w:cantSplit/>
        </w:trPr>
        <w:tc>
          <w:tcPr>
            <w:tcW w:w="6911" w:type="dxa"/>
          </w:tcPr>
          <w:p w14:paraId="3FCCB7FD" w14:textId="77777777" w:rsidR="00BB1D82" w:rsidRPr="00AA5E61" w:rsidRDefault="00851625" w:rsidP="00626135">
            <w:pPr>
              <w:spacing w:before="400" w:after="48"/>
              <w:rPr>
                <w:rFonts w:ascii="Verdana" w:hAnsi="Verdana"/>
                <w:b/>
                <w:bCs/>
                <w:sz w:val="20"/>
                <w:lang w:val="fr-CH"/>
              </w:rPr>
            </w:pPr>
            <w:r w:rsidRPr="00AA5E61">
              <w:rPr>
                <w:rFonts w:ascii="Verdana" w:hAnsi="Verdana"/>
                <w:b/>
                <w:bCs/>
                <w:sz w:val="20"/>
                <w:lang w:val="fr-CH"/>
              </w:rPr>
              <w:t>Conférence mondiale des radiocommunications (CMR-1</w:t>
            </w:r>
            <w:r w:rsidR="00FD7AA3" w:rsidRPr="00AA5E61">
              <w:rPr>
                <w:rFonts w:ascii="Verdana" w:hAnsi="Verdana"/>
                <w:b/>
                <w:bCs/>
                <w:sz w:val="20"/>
                <w:lang w:val="fr-CH"/>
              </w:rPr>
              <w:t>9</w:t>
            </w:r>
            <w:r w:rsidRPr="00AA5E61">
              <w:rPr>
                <w:rFonts w:ascii="Verdana" w:hAnsi="Verdana"/>
                <w:b/>
                <w:bCs/>
                <w:sz w:val="20"/>
                <w:lang w:val="fr-CH"/>
              </w:rPr>
              <w:t>)</w:t>
            </w:r>
            <w:r w:rsidRPr="00AA5E61">
              <w:rPr>
                <w:rFonts w:ascii="Verdana" w:hAnsi="Verdana"/>
                <w:b/>
                <w:bCs/>
                <w:sz w:val="20"/>
                <w:lang w:val="fr-CH"/>
              </w:rPr>
              <w:br/>
            </w:r>
            <w:r w:rsidR="00063A1F" w:rsidRPr="00AA5E61">
              <w:rPr>
                <w:rFonts w:ascii="Verdana" w:hAnsi="Verdana"/>
                <w:b/>
                <w:bCs/>
                <w:sz w:val="18"/>
                <w:szCs w:val="18"/>
                <w:lang w:val="fr-CH"/>
              </w:rPr>
              <w:t xml:space="preserve">Charm el-Cheikh, </w:t>
            </w:r>
            <w:r w:rsidR="00081366" w:rsidRPr="00AA5E61">
              <w:rPr>
                <w:rFonts w:ascii="Verdana" w:hAnsi="Verdana"/>
                <w:b/>
                <w:bCs/>
                <w:sz w:val="18"/>
                <w:szCs w:val="18"/>
                <w:lang w:val="fr-CH"/>
              </w:rPr>
              <w:t>É</w:t>
            </w:r>
            <w:r w:rsidR="00063A1F" w:rsidRPr="00AA5E61">
              <w:rPr>
                <w:rFonts w:ascii="Verdana" w:hAnsi="Verdana"/>
                <w:b/>
                <w:bCs/>
                <w:sz w:val="18"/>
                <w:szCs w:val="18"/>
                <w:lang w:val="fr-CH"/>
              </w:rPr>
              <w:t>gypte</w:t>
            </w:r>
            <w:r w:rsidRPr="00AA5E61">
              <w:rPr>
                <w:rFonts w:ascii="Verdana" w:hAnsi="Verdana"/>
                <w:b/>
                <w:bCs/>
                <w:sz w:val="18"/>
                <w:szCs w:val="18"/>
                <w:lang w:val="fr-CH"/>
              </w:rPr>
              <w:t>,</w:t>
            </w:r>
            <w:r w:rsidR="00E537FF" w:rsidRPr="00AA5E61">
              <w:rPr>
                <w:rFonts w:ascii="Verdana" w:hAnsi="Verdana"/>
                <w:b/>
                <w:bCs/>
                <w:sz w:val="18"/>
                <w:szCs w:val="18"/>
                <w:lang w:val="fr-CH"/>
              </w:rPr>
              <w:t xml:space="preserve"> </w:t>
            </w:r>
            <w:r w:rsidRPr="00AA5E61">
              <w:rPr>
                <w:rFonts w:ascii="Verdana" w:hAnsi="Verdana"/>
                <w:b/>
                <w:bCs/>
                <w:sz w:val="18"/>
                <w:szCs w:val="18"/>
                <w:lang w:val="fr-CH"/>
              </w:rPr>
              <w:t>2</w:t>
            </w:r>
            <w:r w:rsidR="00FD7AA3" w:rsidRPr="00AA5E61">
              <w:rPr>
                <w:rFonts w:ascii="Verdana" w:hAnsi="Verdana"/>
                <w:b/>
                <w:bCs/>
                <w:sz w:val="18"/>
                <w:szCs w:val="18"/>
                <w:lang w:val="fr-CH"/>
              </w:rPr>
              <w:t xml:space="preserve">8 octobre </w:t>
            </w:r>
            <w:r w:rsidR="00F10064" w:rsidRPr="00AA5E61">
              <w:rPr>
                <w:rFonts w:ascii="Verdana" w:hAnsi="Verdana"/>
                <w:b/>
                <w:bCs/>
                <w:sz w:val="18"/>
                <w:szCs w:val="18"/>
                <w:lang w:val="fr-CH"/>
              </w:rPr>
              <w:t>–</w:t>
            </w:r>
            <w:r w:rsidR="00FD7AA3" w:rsidRPr="00AA5E61">
              <w:rPr>
                <w:rFonts w:ascii="Verdana" w:hAnsi="Verdana"/>
                <w:b/>
                <w:bCs/>
                <w:sz w:val="18"/>
                <w:szCs w:val="18"/>
                <w:lang w:val="fr-CH"/>
              </w:rPr>
              <w:t xml:space="preserve"> </w:t>
            </w:r>
            <w:r w:rsidRPr="00AA5E61">
              <w:rPr>
                <w:rFonts w:ascii="Verdana" w:hAnsi="Verdana"/>
                <w:b/>
                <w:bCs/>
                <w:sz w:val="18"/>
                <w:szCs w:val="18"/>
                <w:lang w:val="fr-CH"/>
              </w:rPr>
              <w:t>2</w:t>
            </w:r>
            <w:r w:rsidR="00FD7AA3" w:rsidRPr="00AA5E61">
              <w:rPr>
                <w:rFonts w:ascii="Verdana" w:hAnsi="Verdana"/>
                <w:b/>
                <w:bCs/>
                <w:sz w:val="18"/>
                <w:szCs w:val="18"/>
                <w:lang w:val="fr-CH"/>
              </w:rPr>
              <w:t>2</w:t>
            </w:r>
            <w:r w:rsidRPr="00AA5E61">
              <w:rPr>
                <w:rFonts w:ascii="Verdana" w:hAnsi="Verdana"/>
                <w:b/>
                <w:bCs/>
                <w:sz w:val="18"/>
                <w:szCs w:val="18"/>
                <w:lang w:val="fr-CH"/>
              </w:rPr>
              <w:t xml:space="preserve"> novembre 201</w:t>
            </w:r>
            <w:r w:rsidR="00FD7AA3" w:rsidRPr="00AA5E61">
              <w:rPr>
                <w:rFonts w:ascii="Verdana" w:hAnsi="Verdana"/>
                <w:b/>
                <w:bCs/>
                <w:sz w:val="18"/>
                <w:szCs w:val="18"/>
                <w:lang w:val="fr-CH"/>
              </w:rPr>
              <w:t>9</w:t>
            </w:r>
          </w:p>
        </w:tc>
        <w:tc>
          <w:tcPr>
            <w:tcW w:w="3120" w:type="dxa"/>
          </w:tcPr>
          <w:p w14:paraId="2BBB4798" w14:textId="77777777" w:rsidR="00BB1D82" w:rsidRPr="00AA5E61" w:rsidRDefault="000A55AE" w:rsidP="00626135">
            <w:pPr>
              <w:spacing w:before="0"/>
              <w:jc w:val="right"/>
              <w:rPr>
                <w:lang w:val="fr-CH"/>
              </w:rPr>
            </w:pPr>
            <w:bookmarkStart w:id="0" w:name="ditulogo"/>
            <w:bookmarkEnd w:id="0"/>
            <w:r w:rsidRPr="00AA5E61">
              <w:rPr>
                <w:rFonts w:ascii="Verdana" w:hAnsi="Verdana"/>
                <w:b/>
                <w:bCs/>
                <w:noProof/>
                <w:lang w:val="fr-CH" w:eastAsia="zh-CN"/>
              </w:rPr>
              <w:drawing>
                <wp:inline distT="0" distB="0" distL="0" distR="0" wp14:anchorId="492F3756" wp14:editId="336ACC0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AA5E61" w14:paraId="70950EFD" w14:textId="77777777" w:rsidTr="0050008E">
        <w:trPr>
          <w:cantSplit/>
        </w:trPr>
        <w:tc>
          <w:tcPr>
            <w:tcW w:w="6911" w:type="dxa"/>
            <w:tcBorders>
              <w:bottom w:val="single" w:sz="12" w:space="0" w:color="auto"/>
            </w:tcBorders>
          </w:tcPr>
          <w:p w14:paraId="4EE160B9" w14:textId="77777777" w:rsidR="00BB1D82" w:rsidRPr="00AA5E61" w:rsidRDefault="00BB1D82" w:rsidP="00626135">
            <w:pPr>
              <w:spacing w:before="0" w:after="48"/>
              <w:rPr>
                <w:b/>
                <w:smallCaps/>
                <w:szCs w:val="24"/>
                <w:lang w:val="fr-CH"/>
              </w:rPr>
            </w:pPr>
            <w:bookmarkStart w:id="1" w:name="dhead"/>
          </w:p>
        </w:tc>
        <w:tc>
          <w:tcPr>
            <w:tcW w:w="3120" w:type="dxa"/>
            <w:tcBorders>
              <w:bottom w:val="single" w:sz="12" w:space="0" w:color="auto"/>
            </w:tcBorders>
          </w:tcPr>
          <w:p w14:paraId="37486D47" w14:textId="77777777" w:rsidR="00BB1D82" w:rsidRPr="00AA5E61" w:rsidRDefault="00BB1D82" w:rsidP="00626135">
            <w:pPr>
              <w:spacing w:before="0"/>
              <w:rPr>
                <w:rFonts w:ascii="Verdana" w:hAnsi="Verdana"/>
                <w:szCs w:val="24"/>
                <w:lang w:val="fr-CH"/>
              </w:rPr>
            </w:pPr>
          </w:p>
        </w:tc>
      </w:tr>
      <w:tr w:rsidR="00BB1D82" w:rsidRPr="00AA5E61" w14:paraId="71E34814" w14:textId="77777777" w:rsidTr="00BB1D82">
        <w:trPr>
          <w:cantSplit/>
        </w:trPr>
        <w:tc>
          <w:tcPr>
            <w:tcW w:w="6911" w:type="dxa"/>
            <w:tcBorders>
              <w:top w:val="single" w:sz="12" w:space="0" w:color="auto"/>
            </w:tcBorders>
          </w:tcPr>
          <w:p w14:paraId="216CE3B8" w14:textId="77777777" w:rsidR="00BB1D82" w:rsidRPr="00AA5E61" w:rsidRDefault="00BB1D82" w:rsidP="00626135">
            <w:pPr>
              <w:spacing w:before="0" w:after="48"/>
              <w:rPr>
                <w:rFonts w:ascii="Verdana" w:hAnsi="Verdana"/>
                <w:b/>
                <w:smallCaps/>
                <w:sz w:val="20"/>
                <w:lang w:val="fr-CH"/>
              </w:rPr>
            </w:pPr>
          </w:p>
        </w:tc>
        <w:tc>
          <w:tcPr>
            <w:tcW w:w="3120" w:type="dxa"/>
            <w:tcBorders>
              <w:top w:val="single" w:sz="12" w:space="0" w:color="auto"/>
            </w:tcBorders>
          </w:tcPr>
          <w:p w14:paraId="6968BB38" w14:textId="77777777" w:rsidR="00BB1D82" w:rsidRPr="00AA5E61" w:rsidRDefault="00BB1D82" w:rsidP="00626135">
            <w:pPr>
              <w:spacing w:before="0"/>
              <w:rPr>
                <w:rFonts w:ascii="Verdana" w:hAnsi="Verdana"/>
                <w:sz w:val="20"/>
                <w:lang w:val="fr-CH"/>
              </w:rPr>
            </w:pPr>
          </w:p>
        </w:tc>
      </w:tr>
      <w:tr w:rsidR="00BB1D82" w:rsidRPr="00AA5E61" w14:paraId="1CAE2E2F" w14:textId="77777777" w:rsidTr="00BB1D82">
        <w:trPr>
          <w:cantSplit/>
        </w:trPr>
        <w:tc>
          <w:tcPr>
            <w:tcW w:w="6911" w:type="dxa"/>
          </w:tcPr>
          <w:p w14:paraId="37512752" w14:textId="77777777" w:rsidR="00BB1D82" w:rsidRPr="00AA5E61" w:rsidRDefault="006D4724" w:rsidP="00626135">
            <w:pPr>
              <w:spacing w:before="0"/>
              <w:rPr>
                <w:rFonts w:ascii="Verdana" w:hAnsi="Verdana"/>
                <w:b/>
                <w:sz w:val="20"/>
                <w:lang w:val="fr-CH"/>
              </w:rPr>
            </w:pPr>
            <w:r w:rsidRPr="00AA5E61">
              <w:rPr>
                <w:rFonts w:ascii="Verdana" w:hAnsi="Verdana"/>
                <w:b/>
                <w:sz w:val="20"/>
                <w:lang w:val="fr-CH"/>
              </w:rPr>
              <w:t>SÉANCE PLÉNIÈRE</w:t>
            </w:r>
          </w:p>
        </w:tc>
        <w:tc>
          <w:tcPr>
            <w:tcW w:w="3120" w:type="dxa"/>
          </w:tcPr>
          <w:p w14:paraId="3F5E3899" w14:textId="509DC456" w:rsidR="00BB1D82" w:rsidRPr="00AA5E61" w:rsidRDefault="006D4724" w:rsidP="00626135">
            <w:pPr>
              <w:spacing w:before="0"/>
              <w:rPr>
                <w:rFonts w:ascii="Verdana" w:hAnsi="Verdana"/>
                <w:sz w:val="20"/>
                <w:lang w:val="fr-CH"/>
              </w:rPr>
            </w:pPr>
            <w:r w:rsidRPr="00AA5E61">
              <w:rPr>
                <w:rFonts w:ascii="Verdana" w:hAnsi="Verdana"/>
                <w:b/>
                <w:sz w:val="20"/>
                <w:lang w:val="fr-CH"/>
              </w:rPr>
              <w:t xml:space="preserve">Document </w:t>
            </w:r>
            <w:r w:rsidR="00BC3099" w:rsidRPr="00AA5E61">
              <w:rPr>
                <w:rFonts w:ascii="Verdana" w:hAnsi="Verdana"/>
                <w:b/>
                <w:sz w:val="20"/>
                <w:lang w:val="fr-CH"/>
              </w:rPr>
              <w:t>112</w:t>
            </w:r>
            <w:r w:rsidR="00BB1D82" w:rsidRPr="00AA5E61">
              <w:rPr>
                <w:rFonts w:ascii="Verdana" w:hAnsi="Verdana"/>
                <w:b/>
                <w:sz w:val="20"/>
                <w:lang w:val="fr-CH"/>
              </w:rPr>
              <w:t>-</w:t>
            </w:r>
            <w:r w:rsidRPr="00AA5E61">
              <w:rPr>
                <w:rFonts w:ascii="Verdana" w:hAnsi="Verdana"/>
                <w:b/>
                <w:sz w:val="20"/>
                <w:lang w:val="fr-CH"/>
              </w:rPr>
              <w:t>F</w:t>
            </w:r>
          </w:p>
        </w:tc>
      </w:tr>
      <w:bookmarkEnd w:id="1"/>
      <w:tr w:rsidR="00690C7B" w:rsidRPr="00AA5E61" w14:paraId="6DDDF0A7" w14:textId="77777777" w:rsidTr="00BB1D82">
        <w:trPr>
          <w:cantSplit/>
        </w:trPr>
        <w:tc>
          <w:tcPr>
            <w:tcW w:w="6911" w:type="dxa"/>
          </w:tcPr>
          <w:p w14:paraId="612E8A6D" w14:textId="77777777" w:rsidR="00690C7B" w:rsidRPr="00AA5E61" w:rsidRDefault="00690C7B" w:rsidP="00626135">
            <w:pPr>
              <w:spacing w:before="0"/>
              <w:rPr>
                <w:rFonts w:ascii="Verdana" w:hAnsi="Verdana"/>
                <w:b/>
                <w:sz w:val="20"/>
                <w:lang w:val="fr-CH"/>
              </w:rPr>
            </w:pPr>
          </w:p>
        </w:tc>
        <w:tc>
          <w:tcPr>
            <w:tcW w:w="3120" w:type="dxa"/>
          </w:tcPr>
          <w:p w14:paraId="51817121" w14:textId="58536687" w:rsidR="00690C7B" w:rsidRPr="00AA5E61" w:rsidRDefault="00BC3099" w:rsidP="00626135">
            <w:pPr>
              <w:spacing w:before="0"/>
              <w:rPr>
                <w:rFonts w:ascii="Verdana" w:hAnsi="Verdana"/>
                <w:b/>
                <w:sz w:val="20"/>
                <w:lang w:val="fr-CH"/>
              </w:rPr>
            </w:pPr>
            <w:r w:rsidRPr="00AA5E61">
              <w:rPr>
                <w:rFonts w:ascii="Verdana" w:hAnsi="Verdana"/>
                <w:b/>
                <w:sz w:val="20"/>
                <w:lang w:val="fr-CH"/>
              </w:rPr>
              <w:t>16</w:t>
            </w:r>
            <w:r w:rsidR="00690C7B" w:rsidRPr="00AA5E61">
              <w:rPr>
                <w:rFonts w:ascii="Verdana" w:hAnsi="Verdana"/>
                <w:b/>
                <w:sz w:val="20"/>
                <w:lang w:val="fr-CH"/>
              </w:rPr>
              <w:t xml:space="preserve"> octobre 2019</w:t>
            </w:r>
          </w:p>
        </w:tc>
      </w:tr>
      <w:tr w:rsidR="00690C7B" w:rsidRPr="00AA5E61" w14:paraId="0C6FB84D" w14:textId="77777777" w:rsidTr="00BB1D82">
        <w:trPr>
          <w:cantSplit/>
        </w:trPr>
        <w:tc>
          <w:tcPr>
            <w:tcW w:w="6911" w:type="dxa"/>
          </w:tcPr>
          <w:p w14:paraId="7666258F" w14:textId="77777777" w:rsidR="00690C7B" w:rsidRPr="00AA5E61" w:rsidRDefault="00690C7B" w:rsidP="00626135">
            <w:pPr>
              <w:spacing w:before="0" w:after="48"/>
              <w:rPr>
                <w:rFonts w:ascii="Verdana" w:hAnsi="Verdana"/>
                <w:b/>
                <w:smallCaps/>
                <w:sz w:val="20"/>
                <w:lang w:val="fr-CH"/>
              </w:rPr>
            </w:pPr>
          </w:p>
        </w:tc>
        <w:tc>
          <w:tcPr>
            <w:tcW w:w="3120" w:type="dxa"/>
          </w:tcPr>
          <w:p w14:paraId="47BBD88F" w14:textId="77777777" w:rsidR="00690C7B" w:rsidRPr="00AA5E61" w:rsidRDefault="00690C7B" w:rsidP="00626135">
            <w:pPr>
              <w:spacing w:before="0"/>
              <w:rPr>
                <w:rFonts w:ascii="Verdana" w:hAnsi="Verdana"/>
                <w:b/>
                <w:sz w:val="20"/>
                <w:lang w:val="fr-CH"/>
              </w:rPr>
            </w:pPr>
            <w:r w:rsidRPr="00AA5E61">
              <w:rPr>
                <w:rFonts w:ascii="Verdana" w:hAnsi="Verdana"/>
                <w:b/>
                <w:sz w:val="20"/>
                <w:lang w:val="fr-CH"/>
              </w:rPr>
              <w:t>Original: anglais</w:t>
            </w:r>
          </w:p>
        </w:tc>
      </w:tr>
      <w:tr w:rsidR="00690C7B" w:rsidRPr="00AA5E61" w14:paraId="105EE76A" w14:textId="77777777" w:rsidTr="00C11970">
        <w:trPr>
          <w:cantSplit/>
        </w:trPr>
        <w:tc>
          <w:tcPr>
            <w:tcW w:w="10031" w:type="dxa"/>
            <w:gridSpan w:val="2"/>
          </w:tcPr>
          <w:p w14:paraId="34FE06FD" w14:textId="77777777" w:rsidR="00690C7B" w:rsidRPr="00AA5E61" w:rsidRDefault="00690C7B" w:rsidP="00626135">
            <w:pPr>
              <w:spacing w:before="0"/>
              <w:rPr>
                <w:rFonts w:ascii="Verdana" w:hAnsi="Verdana"/>
                <w:b/>
                <w:sz w:val="20"/>
                <w:lang w:val="fr-CH"/>
              </w:rPr>
            </w:pPr>
          </w:p>
        </w:tc>
      </w:tr>
      <w:tr w:rsidR="00690C7B" w:rsidRPr="00AA5E61" w14:paraId="752607B6" w14:textId="77777777" w:rsidTr="0050008E">
        <w:trPr>
          <w:cantSplit/>
        </w:trPr>
        <w:tc>
          <w:tcPr>
            <w:tcW w:w="10031" w:type="dxa"/>
            <w:gridSpan w:val="2"/>
          </w:tcPr>
          <w:p w14:paraId="23E07645" w14:textId="53FAB52E" w:rsidR="00690C7B" w:rsidRPr="00AA5E61" w:rsidRDefault="00690C7B" w:rsidP="00626135">
            <w:pPr>
              <w:pStyle w:val="Source"/>
              <w:rPr>
                <w:lang w:val="fr-CH"/>
              </w:rPr>
            </w:pPr>
            <w:bookmarkStart w:id="2" w:name="dsource" w:colFirst="0" w:colLast="0"/>
            <w:r w:rsidRPr="00AA5E61">
              <w:rPr>
                <w:lang w:val="fr-CH"/>
              </w:rPr>
              <w:t>Angola (République d')/Botswana (République du)/</w:t>
            </w:r>
            <w:r w:rsidR="00BC3099" w:rsidRPr="00AA5E61">
              <w:rPr>
                <w:lang w:val="fr-CH"/>
              </w:rPr>
              <w:t>Eswatini (Royaume d')/</w:t>
            </w:r>
            <w:r w:rsidRPr="00AA5E61">
              <w:rPr>
                <w:lang w:val="fr-CH"/>
              </w:rPr>
              <w:t>Lesotho (Royaume du)/Madagascar (République de)/Malawi/Maurice (République de)/Mozambique (République du)/Namibie (République de)/République démocratique du Congo/Seychelles (République des)/</w:t>
            </w:r>
            <w:r w:rsidR="00D60946" w:rsidRPr="00AA5E61">
              <w:rPr>
                <w:lang w:val="fr-CH"/>
              </w:rPr>
              <w:br/>
            </w:r>
            <w:r w:rsidRPr="00AA5E61">
              <w:rPr>
                <w:lang w:val="fr-CH"/>
              </w:rPr>
              <w:t>Sudafricaine (République)/Tanzanie (République-Unie de)/</w:t>
            </w:r>
            <w:r w:rsidR="00D60946" w:rsidRPr="00AA5E61">
              <w:rPr>
                <w:lang w:val="fr-CH"/>
              </w:rPr>
              <w:br/>
            </w:r>
            <w:r w:rsidRPr="00AA5E61">
              <w:rPr>
                <w:lang w:val="fr-CH"/>
              </w:rPr>
              <w:t>Zambie (République de)</w:t>
            </w:r>
          </w:p>
        </w:tc>
      </w:tr>
      <w:tr w:rsidR="00690C7B" w:rsidRPr="00AA5E61" w14:paraId="3667D3AD" w14:textId="77777777" w:rsidTr="0050008E">
        <w:trPr>
          <w:cantSplit/>
        </w:trPr>
        <w:tc>
          <w:tcPr>
            <w:tcW w:w="10031" w:type="dxa"/>
            <w:gridSpan w:val="2"/>
          </w:tcPr>
          <w:p w14:paraId="4F02B85E" w14:textId="6785C20A" w:rsidR="00690C7B" w:rsidRPr="00AA5E61" w:rsidRDefault="00690C7B" w:rsidP="00626135">
            <w:pPr>
              <w:pStyle w:val="Title1"/>
              <w:rPr>
                <w:lang w:val="fr-CH"/>
              </w:rPr>
            </w:pPr>
            <w:bookmarkStart w:id="3" w:name="dtitle1" w:colFirst="0" w:colLast="0"/>
            <w:bookmarkEnd w:id="2"/>
            <w:r w:rsidRPr="00AA5E61">
              <w:rPr>
                <w:lang w:val="fr-CH"/>
              </w:rPr>
              <w:t>Propos</w:t>
            </w:r>
            <w:r w:rsidR="00F81813" w:rsidRPr="00AA5E61">
              <w:rPr>
                <w:lang w:val="fr-CH"/>
              </w:rPr>
              <w:t>itions pour les travaux de la con</w:t>
            </w:r>
            <w:r w:rsidRPr="00AA5E61">
              <w:rPr>
                <w:lang w:val="fr-CH"/>
              </w:rPr>
              <w:t>f</w:t>
            </w:r>
            <w:r w:rsidR="00F81813" w:rsidRPr="00AA5E61">
              <w:rPr>
                <w:lang w:val="fr-CH"/>
              </w:rPr>
              <w:t>é</w:t>
            </w:r>
            <w:r w:rsidRPr="00AA5E61">
              <w:rPr>
                <w:lang w:val="fr-CH"/>
              </w:rPr>
              <w:t>rence</w:t>
            </w:r>
          </w:p>
        </w:tc>
      </w:tr>
      <w:tr w:rsidR="00690C7B" w:rsidRPr="00AA5E61" w14:paraId="05A1E277" w14:textId="77777777" w:rsidTr="0050008E">
        <w:trPr>
          <w:cantSplit/>
        </w:trPr>
        <w:tc>
          <w:tcPr>
            <w:tcW w:w="10031" w:type="dxa"/>
            <w:gridSpan w:val="2"/>
          </w:tcPr>
          <w:p w14:paraId="48307268" w14:textId="77777777" w:rsidR="00690C7B" w:rsidRPr="00AA5E61" w:rsidRDefault="00690C7B" w:rsidP="00626135">
            <w:pPr>
              <w:pStyle w:val="Title2"/>
              <w:rPr>
                <w:lang w:val="fr-CH"/>
              </w:rPr>
            </w:pPr>
            <w:bookmarkStart w:id="4" w:name="dtitle2" w:colFirst="0" w:colLast="0"/>
            <w:bookmarkEnd w:id="3"/>
          </w:p>
        </w:tc>
      </w:tr>
      <w:tr w:rsidR="00690C7B" w:rsidRPr="00AA5E61" w14:paraId="0CA89CD1" w14:textId="77777777" w:rsidTr="0050008E">
        <w:trPr>
          <w:cantSplit/>
        </w:trPr>
        <w:tc>
          <w:tcPr>
            <w:tcW w:w="10031" w:type="dxa"/>
            <w:gridSpan w:val="2"/>
          </w:tcPr>
          <w:p w14:paraId="2E79AB2D" w14:textId="77777777" w:rsidR="00690C7B" w:rsidRPr="00AA5E61" w:rsidRDefault="00690C7B" w:rsidP="00626135">
            <w:pPr>
              <w:pStyle w:val="Agendaitem"/>
            </w:pPr>
            <w:bookmarkStart w:id="5" w:name="dtitle3" w:colFirst="0" w:colLast="0"/>
            <w:bookmarkEnd w:id="4"/>
            <w:r w:rsidRPr="00AA5E61">
              <w:t>Point 1.16 de l'ordre du jour</w:t>
            </w:r>
          </w:p>
        </w:tc>
      </w:tr>
    </w:tbl>
    <w:bookmarkEnd w:id="5"/>
    <w:p w14:paraId="3B94ABA2" w14:textId="7354065F" w:rsidR="001C0E40" w:rsidRPr="00AA5E61" w:rsidRDefault="00D00691" w:rsidP="00626135">
      <w:pPr>
        <w:rPr>
          <w:lang w:val="fr-CH"/>
        </w:rPr>
      </w:pPr>
      <w:r w:rsidRPr="00AA5E61">
        <w:rPr>
          <w:lang w:val="fr-CH"/>
        </w:rPr>
        <w:t>1.16</w:t>
      </w:r>
      <w:r w:rsidRPr="00AA5E61">
        <w:rPr>
          <w:lang w:val="fr-CH"/>
        </w:rPr>
        <w:tab/>
        <w:t>examiner les questions relatives aux systèmes d'accès hertzien, y compris les réseaux locaux hertziens (WAS/RLAN), dans les bandes de fréquences comprises entre 5 150 MHz et 5</w:t>
      </w:r>
      <w:r w:rsidR="006F5575" w:rsidRPr="00AA5E61">
        <w:rPr>
          <w:lang w:val="fr-CH"/>
        </w:rPr>
        <w:t> </w:t>
      </w:r>
      <w:r w:rsidRPr="00AA5E61">
        <w:rPr>
          <w:lang w:val="fr-CH"/>
        </w:rPr>
        <w:t>925</w:t>
      </w:r>
      <w:r w:rsidR="006F5575" w:rsidRPr="00AA5E61">
        <w:rPr>
          <w:lang w:val="fr-CH"/>
        </w:rPr>
        <w:t> </w:t>
      </w:r>
      <w:r w:rsidRPr="00AA5E61">
        <w:rPr>
          <w:lang w:val="fr-CH"/>
        </w:rPr>
        <w:t xml:space="preserve">MHz, et prendre les mesures réglementaires appropriées, y compris des attributions de fréquences additionnelles au service mobile, conformément à la Résolution </w:t>
      </w:r>
      <w:r w:rsidRPr="00AA5E61">
        <w:rPr>
          <w:b/>
          <w:bCs/>
          <w:lang w:val="fr-CH"/>
        </w:rPr>
        <w:t>239 (CMR-15)</w:t>
      </w:r>
      <w:r w:rsidR="00D60946" w:rsidRPr="00AA5E61">
        <w:rPr>
          <w:lang w:val="fr-CH"/>
        </w:rPr>
        <w:t>.</w:t>
      </w:r>
    </w:p>
    <w:p w14:paraId="1227AA85" w14:textId="77777777" w:rsidR="006F5575" w:rsidRPr="00AA5E61" w:rsidRDefault="006F5575" w:rsidP="00626135">
      <w:pPr>
        <w:pStyle w:val="Headingb"/>
        <w:rPr>
          <w:lang w:val="fr-CH"/>
        </w:rPr>
      </w:pPr>
      <w:r w:rsidRPr="00AA5E61">
        <w:rPr>
          <w:lang w:val="fr-CH"/>
        </w:rPr>
        <w:t>Introduction</w:t>
      </w:r>
    </w:p>
    <w:p w14:paraId="16C57494" w14:textId="4D6BE6FF" w:rsidR="006F5575" w:rsidRPr="00AA5E61" w:rsidRDefault="006A21AF" w:rsidP="00626135">
      <w:pPr>
        <w:rPr>
          <w:lang w:val="fr-CH"/>
        </w:rPr>
      </w:pPr>
      <w:r w:rsidRPr="00AA5E61">
        <w:rPr>
          <w:lang w:val="fr-CH"/>
        </w:rPr>
        <w:t>Les</w:t>
      </w:r>
      <w:r w:rsidR="006F5575" w:rsidRPr="00AA5E61">
        <w:rPr>
          <w:lang w:val="fr-CH"/>
        </w:rPr>
        <w:t xml:space="preserve"> Administrations </w:t>
      </w:r>
      <w:r w:rsidRPr="00AA5E61">
        <w:rPr>
          <w:lang w:val="fr-CH"/>
        </w:rPr>
        <w:t xml:space="preserve">énumérées ci-dessus, qui sont membres de la Communauté de développement de l'Afrique australe </w:t>
      </w:r>
      <w:r w:rsidR="006F5575" w:rsidRPr="00AA5E61">
        <w:rPr>
          <w:lang w:val="fr-CH"/>
        </w:rPr>
        <w:t>(SADC)</w:t>
      </w:r>
      <w:r w:rsidRPr="00AA5E61">
        <w:rPr>
          <w:lang w:val="fr-CH"/>
        </w:rPr>
        <w:t>,</w:t>
      </w:r>
      <w:r w:rsidR="006F5575" w:rsidRPr="00AA5E61">
        <w:rPr>
          <w:lang w:val="fr-CH"/>
        </w:rPr>
        <w:t xml:space="preserve"> </w:t>
      </w:r>
      <w:r w:rsidRPr="00AA5E61">
        <w:rPr>
          <w:lang w:val="fr-CH"/>
        </w:rPr>
        <w:t xml:space="preserve">souhaitent </w:t>
      </w:r>
      <w:r w:rsidR="006F5575" w:rsidRPr="00AA5E61">
        <w:rPr>
          <w:lang w:val="fr-CH"/>
        </w:rPr>
        <w:t xml:space="preserve">harmoniser les conditions techniques et réglementaires relatives à la bande 5 150-5 250 MHz avec celles relatives à la bande de fréquences adjacente 5 250-5 350 MHz définies au point 4 du </w:t>
      </w:r>
      <w:r w:rsidR="006F5575" w:rsidRPr="00AA5E61">
        <w:rPr>
          <w:i/>
          <w:lang w:val="fr-CH"/>
        </w:rPr>
        <w:t>décide</w:t>
      </w:r>
      <w:r w:rsidR="006F5575" w:rsidRPr="00AA5E61">
        <w:rPr>
          <w:lang w:val="fr-CH"/>
        </w:rPr>
        <w:t xml:space="preserve"> de la Résolution </w:t>
      </w:r>
      <w:r w:rsidR="006F5575" w:rsidRPr="00AA5E61">
        <w:rPr>
          <w:b/>
          <w:lang w:val="fr-CH"/>
        </w:rPr>
        <w:t>229 (Rév.CMR-12)</w:t>
      </w:r>
      <w:r w:rsidR="006F5575" w:rsidRPr="00AA5E61">
        <w:rPr>
          <w:lang w:val="fr-CH"/>
        </w:rPr>
        <w:t>, afin de protéger les services existants.</w:t>
      </w:r>
    </w:p>
    <w:p w14:paraId="30161773" w14:textId="45701788" w:rsidR="006F5575" w:rsidRPr="00AA5E61" w:rsidRDefault="006A21AF" w:rsidP="00626135">
      <w:pPr>
        <w:rPr>
          <w:lang w:val="fr-CH"/>
        </w:rPr>
      </w:pPr>
      <w:r w:rsidRPr="00AA5E61">
        <w:rPr>
          <w:lang w:val="fr-CH"/>
        </w:rPr>
        <w:t>En ce qui concerne la bande</w:t>
      </w:r>
      <w:r w:rsidR="006F5575" w:rsidRPr="00AA5E61">
        <w:rPr>
          <w:lang w:val="fr-CH"/>
        </w:rPr>
        <w:t xml:space="preserve"> 5 725-5 850 MHz</w:t>
      </w:r>
      <w:r w:rsidRPr="00AA5E61">
        <w:rPr>
          <w:lang w:val="fr-CH"/>
        </w:rPr>
        <w:t>,</w:t>
      </w:r>
      <w:r w:rsidR="006F5575" w:rsidRPr="00AA5E61">
        <w:rPr>
          <w:lang w:val="fr-CH"/>
        </w:rPr>
        <w:t xml:space="preserve"> </w:t>
      </w:r>
      <w:r w:rsidRPr="00AA5E61">
        <w:rPr>
          <w:lang w:val="fr-CH"/>
        </w:rPr>
        <w:t xml:space="preserve">les </w:t>
      </w:r>
      <w:r w:rsidR="006F5575" w:rsidRPr="00AA5E61">
        <w:rPr>
          <w:lang w:val="fr-CH"/>
        </w:rPr>
        <w:t xml:space="preserve">Administrations </w:t>
      </w:r>
      <w:r w:rsidR="00FA650F" w:rsidRPr="00AA5E61">
        <w:rPr>
          <w:lang w:val="fr-CH"/>
        </w:rPr>
        <w:t>susmentionnées</w:t>
      </w:r>
      <w:r w:rsidRPr="00AA5E61">
        <w:rPr>
          <w:lang w:val="fr-CH"/>
        </w:rPr>
        <w:t xml:space="preserve"> souhaitent modifier le Règlement des radiocommunications en attribuant la bande au service mobile (sauf</w:t>
      </w:r>
      <w:r w:rsidR="006F5575" w:rsidRPr="00AA5E61">
        <w:rPr>
          <w:lang w:val="fr-CH"/>
        </w:rPr>
        <w:t xml:space="preserve"> </w:t>
      </w:r>
      <w:r w:rsidRPr="00AA5E61">
        <w:rPr>
          <w:lang w:val="fr-CH"/>
        </w:rPr>
        <w:t xml:space="preserve">mobile aéronautique) à titre primaire dans la Région </w:t>
      </w:r>
      <w:r w:rsidR="006F5575" w:rsidRPr="00AA5E61">
        <w:rPr>
          <w:lang w:val="fr-CH"/>
        </w:rPr>
        <w:t xml:space="preserve">1. </w:t>
      </w:r>
      <w:r w:rsidR="00FA650F" w:rsidRPr="00AA5E61">
        <w:rPr>
          <w:lang w:val="fr-CH"/>
        </w:rPr>
        <w:t>Il sera précisé dans un renvoi que l</w:t>
      </w:r>
      <w:r w:rsidRPr="00AA5E61">
        <w:rPr>
          <w:lang w:val="fr-CH"/>
        </w:rPr>
        <w:t xml:space="preserve">'utilisation de cette bande sera conforme à la </w:t>
      </w:r>
      <w:r w:rsidR="006F5575" w:rsidRPr="00AA5E61">
        <w:rPr>
          <w:lang w:val="fr-CH"/>
        </w:rPr>
        <w:t>R</w:t>
      </w:r>
      <w:r w:rsidRPr="00AA5E61">
        <w:rPr>
          <w:lang w:val="fr-CH"/>
        </w:rPr>
        <w:t>é</w:t>
      </w:r>
      <w:r w:rsidR="006F5575" w:rsidRPr="00AA5E61">
        <w:rPr>
          <w:lang w:val="fr-CH"/>
        </w:rPr>
        <w:t xml:space="preserve">solution </w:t>
      </w:r>
      <w:r w:rsidR="006F5575" w:rsidRPr="00AA5E61">
        <w:rPr>
          <w:b/>
          <w:bCs/>
          <w:lang w:val="fr-CH"/>
        </w:rPr>
        <w:t>229</w:t>
      </w:r>
      <w:r w:rsidR="006F5575" w:rsidRPr="00AA5E61">
        <w:rPr>
          <w:lang w:val="fr-CH"/>
        </w:rPr>
        <w:t xml:space="preserve"> </w:t>
      </w:r>
      <w:r w:rsidR="006F5575" w:rsidRPr="00AA5E61">
        <w:rPr>
          <w:b/>
          <w:lang w:val="fr-CH"/>
        </w:rPr>
        <w:t>(R</w:t>
      </w:r>
      <w:r w:rsidRPr="00AA5E61">
        <w:rPr>
          <w:b/>
          <w:lang w:val="fr-CH"/>
        </w:rPr>
        <w:t>é</w:t>
      </w:r>
      <w:r w:rsidR="006F5575" w:rsidRPr="00AA5E61">
        <w:rPr>
          <w:b/>
          <w:lang w:val="fr-CH"/>
        </w:rPr>
        <w:t>v.C</w:t>
      </w:r>
      <w:r w:rsidRPr="00AA5E61">
        <w:rPr>
          <w:b/>
          <w:lang w:val="fr-CH"/>
        </w:rPr>
        <w:t>MR</w:t>
      </w:r>
      <w:r w:rsidR="006F5575" w:rsidRPr="00AA5E61">
        <w:rPr>
          <w:b/>
          <w:lang w:val="fr-CH"/>
        </w:rPr>
        <w:t>-19)</w:t>
      </w:r>
      <w:r w:rsidR="006F5575" w:rsidRPr="00AA5E61">
        <w:rPr>
          <w:lang w:val="fr-CH"/>
        </w:rPr>
        <w:t xml:space="preserve">. </w:t>
      </w:r>
      <w:r w:rsidR="00477255" w:rsidRPr="00AA5E61">
        <w:rPr>
          <w:lang w:val="fr-CH"/>
        </w:rPr>
        <w:t>Les réseaux</w:t>
      </w:r>
      <w:r w:rsidR="006F5575" w:rsidRPr="00AA5E61">
        <w:rPr>
          <w:lang w:val="fr-CH"/>
        </w:rPr>
        <w:t xml:space="preserve"> WAS/RLAN </w:t>
      </w:r>
      <w:r w:rsidR="00477255" w:rsidRPr="00AA5E61">
        <w:rPr>
          <w:lang w:val="fr-CH"/>
        </w:rPr>
        <w:t>seront notamment cantonnés à une utilisation à l'intérieur des bâtiments</w:t>
      </w:r>
      <w:r w:rsidR="006F5575" w:rsidRPr="00AA5E61">
        <w:rPr>
          <w:lang w:val="fr-CH"/>
        </w:rPr>
        <w:t>.</w:t>
      </w:r>
    </w:p>
    <w:p w14:paraId="5189380C" w14:textId="0854858D" w:rsidR="003A583E" w:rsidRPr="00AA5E61" w:rsidRDefault="00C3725A" w:rsidP="00626135">
      <w:pPr>
        <w:rPr>
          <w:lang w:val="fr-CH"/>
        </w:rPr>
      </w:pPr>
      <w:r w:rsidRPr="00AA5E61">
        <w:rPr>
          <w:lang w:val="fr-CH"/>
        </w:rPr>
        <w:t>Pour ce qui est des bandes</w:t>
      </w:r>
      <w:r w:rsidR="006F5575" w:rsidRPr="00AA5E61">
        <w:rPr>
          <w:lang w:val="fr-CH"/>
        </w:rPr>
        <w:t xml:space="preserve"> 5 250-5 350 MHz, 5 350-5 470 MHz </w:t>
      </w:r>
      <w:r w:rsidRPr="00AA5E61">
        <w:rPr>
          <w:lang w:val="fr-CH"/>
        </w:rPr>
        <w:t xml:space="preserve">et </w:t>
      </w:r>
      <w:r w:rsidR="006F5575" w:rsidRPr="00AA5E61">
        <w:rPr>
          <w:lang w:val="fr-CH"/>
        </w:rPr>
        <w:t>5 850-5 925 MHz</w:t>
      </w:r>
      <w:r w:rsidR="009C49D2" w:rsidRPr="00AA5E61">
        <w:rPr>
          <w:lang w:val="fr-CH"/>
        </w:rPr>
        <w:t>,</w:t>
      </w:r>
      <w:r w:rsidR="006F5575" w:rsidRPr="00AA5E61">
        <w:rPr>
          <w:lang w:val="fr-CH"/>
        </w:rPr>
        <w:t xml:space="preserve"> </w:t>
      </w:r>
      <w:r w:rsidRPr="00AA5E61">
        <w:rPr>
          <w:lang w:val="fr-CH"/>
        </w:rPr>
        <w:t xml:space="preserve">les </w:t>
      </w:r>
      <w:r w:rsidR="006F5575" w:rsidRPr="00AA5E61">
        <w:rPr>
          <w:lang w:val="fr-CH"/>
        </w:rPr>
        <w:t xml:space="preserve">Administrations </w:t>
      </w:r>
      <w:r w:rsidR="00FA650F" w:rsidRPr="00AA5E61">
        <w:rPr>
          <w:lang w:val="fr-CH"/>
        </w:rPr>
        <w:t>susmentionnées</w:t>
      </w:r>
      <w:r w:rsidRPr="00AA5E61">
        <w:rPr>
          <w:lang w:val="fr-CH"/>
        </w:rPr>
        <w:t xml:space="preserve"> souhaitent </w:t>
      </w:r>
      <w:r w:rsidR="00802278" w:rsidRPr="00AA5E61">
        <w:rPr>
          <w:lang w:val="fr-CH"/>
        </w:rPr>
        <w:t>qu'</w:t>
      </w:r>
      <w:r w:rsidRPr="00AA5E61">
        <w:rPr>
          <w:u w:val="single"/>
          <w:lang w:val="fr-CH"/>
        </w:rPr>
        <w:t>aucune modification</w:t>
      </w:r>
      <w:r w:rsidRPr="00AA5E61">
        <w:rPr>
          <w:lang w:val="fr-CH"/>
        </w:rPr>
        <w:t xml:space="preserve"> </w:t>
      </w:r>
      <w:r w:rsidR="00802278" w:rsidRPr="00AA5E61">
        <w:rPr>
          <w:lang w:val="fr-CH"/>
        </w:rPr>
        <w:t xml:space="preserve">ne soit apportée </w:t>
      </w:r>
      <w:r w:rsidRPr="00AA5E61">
        <w:rPr>
          <w:lang w:val="fr-CH"/>
        </w:rPr>
        <w:t>au Règlement des radiocommunications</w:t>
      </w:r>
      <w:r w:rsidR="006F5575" w:rsidRPr="00AA5E61">
        <w:rPr>
          <w:lang w:val="fr-CH"/>
        </w:rPr>
        <w:t>.</w:t>
      </w:r>
    </w:p>
    <w:p w14:paraId="1838082B" w14:textId="77777777" w:rsidR="0015203F" w:rsidRPr="00AA5E61" w:rsidRDefault="0015203F" w:rsidP="00626135">
      <w:pPr>
        <w:tabs>
          <w:tab w:val="clear" w:pos="1134"/>
          <w:tab w:val="clear" w:pos="1871"/>
          <w:tab w:val="clear" w:pos="2268"/>
        </w:tabs>
        <w:overflowPunct/>
        <w:autoSpaceDE/>
        <w:autoSpaceDN/>
        <w:adjustRightInd/>
        <w:spacing w:before="0"/>
        <w:textAlignment w:val="auto"/>
        <w:rPr>
          <w:lang w:val="fr-CH"/>
        </w:rPr>
      </w:pPr>
      <w:r w:rsidRPr="00AA5E61">
        <w:rPr>
          <w:lang w:val="fr-CH"/>
        </w:rPr>
        <w:br w:type="page"/>
      </w:r>
    </w:p>
    <w:p w14:paraId="65E79BDC" w14:textId="389E3AEA" w:rsidR="006F5575" w:rsidRPr="00AA5E61" w:rsidRDefault="006F5575" w:rsidP="00D60946">
      <w:pPr>
        <w:pStyle w:val="Headingb"/>
        <w:jc w:val="center"/>
        <w:rPr>
          <w:u w:val="single"/>
          <w:lang w:val="fr-CH"/>
        </w:rPr>
      </w:pPr>
      <w:r w:rsidRPr="00AA5E61">
        <w:rPr>
          <w:u w:val="single"/>
          <w:lang w:val="fr-CH"/>
        </w:rPr>
        <w:lastRenderedPageBreak/>
        <w:t>Band</w:t>
      </w:r>
      <w:r w:rsidR="00C3725A" w:rsidRPr="00AA5E61">
        <w:rPr>
          <w:u w:val="single"/>
          <w:lang w:val="fr-CH"/>
        </w:rPr>
        <w:t>e</w:t>
      </w:r>
      <w:r w:rsidRPr="00AA5E61">
        <w:rPr>
          <w:u w:val="single"/>
          <w:lang w:val="fr-CH"/>
        </w:rPr>
        <w:t xml:space="preserve"> A: 5 150</w:t>
      </w:r>
      <w:r w:rsidRPr="00AA5E61">
        <w:rPr>
          <w:u w:val="single"/>
          <w:lang w:val="fr-CH"/>
        </w:rPr>
        <w:noBreakHyphen/>
        <w:t>5 250 MHz</w:t>
      </w:r>
    </w:p>
    <w:p w14:paraId="389E0B00" w14:textId="7AC6FB86" w:rsidR="005730F3" w:rsidRPr="00AA5E61" w:rsidRDefault="00D00691" w:rsidP="00626135">
      <w:pPr>
        <w:pStyle w:val="Proposal"/>
        <w:rPr>
          <w:lang w:val="fr-CH"/>
        </w:rPr>
      </w:pPr>
      <w:r w:rsidRPr="00AA5E61">
        <w:rPr>
          <w:lang w:val="fr-CH"/>
        </w:rPr>
        <w:t>MOD</w:t>
      </w:r>
      <w:r w:rsidRPr="00AA5E61">
        <w:rPr>
          <w:lang w:val="fr-CH"/>
        </w:rPr>
        <w:tab/>
        <w:t>AGL/BOT/</w:t>
      </w:r>
      <w:r w:rsidR="00FA650F" w:rsidRPr="00AA5E61">
        <w:rPr>
          <w:lang w:val="fr-CH"/>
        </w:rPr>
        <w:t>SWZ/</w:t>
      </w:r>
      <w:r w:rsidRPr="00AA5E61">
        <w:rPr>
          <w:lang w:val="fr-CH"/>
        </w:rPr>
        <w:t>LSO/MDG/MWI/MAU/MOZ/NMB/COD/SEY/AFS/TZA/ZMB/</w:t>
      </w:r>
      <w:r w:rsidR="00FA650F" w:rsidRPr="00AA5E61">
        <w:rPr>
          <w:lang w:val="fr-CH"/>
        </w:rPr>
        <w:t>112</w:t>
      </w:r>
      <w:r w:rsidRPr="00AA5E61">
        <w:rPr>
          <w:lang w:val="fr-CH"/>
        </w:rPr>
        <w:t>/1</w:t>
      </w:r>
      <w:r w:rsidRPr="00AA5E61">
        <w:rPr>
          <w:vanish/>
          <w:color w:val="7F7F7F" w:themeColor="text1" w:themeTint="80"/>
          <w:vertAlign w:val="superscript"/>
          <w:lang w:val="fr-CH"/>
        </w:rPr>
        <w:t>#49961</w:t>
      </w:r>
    </w:p>
    <w:p w14:paraId="2218CD61" w14:textId="77777777" w:rsidR="007132E2" w:rsidRPr="00AA5E61" w:rsidRDefault="00D00691" w:rsidP="00626135">
      <w:pPr>
        <w:pStyle w:val="ResNo"/>
        <w:rPr>
          <w:lang w:val="fr-CH"/>
        </w:rPr>
      </w:pPr>
      <w:r w:rsidRPr="00AA5E61">
        <w:rPr>
          <w:lang w:val="fr-CH"/>
        </w:rPr>
        <w:t xml:space="preserve">RÉSOLUTION </w:t>
      </w:r>
      <w:r w:rsidRPr="00AA5E61">
        <w:rPr>
          <w:rStyle w:val="href"/>
          <w:lang w:val="fr-CH"/>
        </w:rPr>
        <w:t>229</w:t>
      </w:r>
      <w:r w:rsidRPr="00AA5E61">
        <w:rPr>
          <w:lang w:val="fr-CH"/>
        </w:rPr>
        <w:t xml:space="preserve"> </w:t>
      </w:r>
      <w:r w:rsidRPr="00AA5E61">
        <w:rPr>
          <w:caps w:val="0"/>
          <w:lang w:val="fr-CH"/>
        </w:rPr>
        <w:t>(RÉV.CMR-</w:t>
      </w:r>
      <w:del w:id="6" w:author="" w:date="2018-06-18T16:15:00Z">
        <w:r w:rsidRPr="00AA5E61" w:rsidDel="0098387E">
          <w:rPr>
            <w:caps w:val="0"/>
            <w:lang w:val="fr-CH"/>
          </w:rPr>
          <w:delText>12</w:delText>
        </w:r>
      </w:del>
      <w:ins w:id="7" w:author="" w:date="2018-06-18T16:15:00Z">
        <w:r w:rsidRPr="00AA5E61">
          <w:rPr>
            <w:caps w:val="0"/>
            <w:lang w:val="fr-CH"/>
          </w:rPr>
          <w:t>19</w:t>
        </w:r>
      </w:ins>
      <w:r w:rsidRPr="00AA5E61">
        <w:rPr>
          <w:caps w:val="0"/>
          <w:lang w:val="fr-CH"/>
        </w:rPr>
        <w:t>)</w:t>
      </w:r>
    </w:p>
    <w:p w14:paraId="2C8BB591" w14:textId="69CB684D" w:rsidR="007132E2" w:rsidRPr="00AA5E61" w:rsidRDefault="00D00691" w:rsidP="00626135">
      <w:pPr>
        <w:pStyle w:val="Restitle"/>
        <w:rPr>
          <w:lang w:val="fr-CH"/>
        </w:rPr>
      </w:pPr>
      <w:r w:rsidRPr="00AA5E61">
        <w:rPr>
          <w:lang w:val="fr-CH"/>
        </w:rPr>
        <w:t>Utilisation des bandes 5 150-5 250</w:t>
      </w:r>
      <w:r w:rsidR="006F5575" w:rsidRPr="00AA5E61">
        <w:rPr>
          <w:lang w:val="fr-CH"/>
        </w:rPr>
        <w:t> </w:t>
      </w:r>
      <w:r w:rsidRPr="00AA5E61">
        <w:rPr>
          <w:lang w:val="fr-CH"/>
        </w:rPr>
        <w:t>MHz, 5 250-5 350</w:t>
      </w:r>
      <w:r w:rsidR="006F5575" w:rsidRPr="00AA5E61">
        <w:rPr>
          <w:lang w:val="fr-CH"/>
        </w:rPr>
        <w:t> </w:t>
      </w:r>
      <w:r w:rsidRPr="00AA5E61">
        <w:rPr>
          <w:lang w:val="fr-CH"/>
        </w:rPr>
        <w:t>MHz</w:t>
      </w:r>
      <w:r w:rsidR="006F5575" w:rsidRPr="00AA5E61">
        <w:rPr>
          <w:lang w:val="fr-CH"/>
        </w:rPr>
        <w:t xml:space="preserve"> et</w:t>
      </w:r>
      <w:r w:rsidRPr="00AA5E61">
        <w:rPr>
          <w:lang w:val="fr-CH"/>
        </w:rPr>
        <w:t xml:space="preserve"> 5 470-5 725</w:t>
      </w:r>
      <w:r w:rsidR="006F5575" w:rsidRPr="00AA5E61">
        <w:rPr>
          <w:lang w:val="fr-CH"/>
        </w:rPr>
        <w:t> </w:t>
      </w:r>
      <w:r w:rsidRPr="00AA5E61">
        <w:rPr>
          <w:lang w:val="fr-CH"/>
        </w:rPr>
        <w:t>MHz</w:t>
      </w:r>
      <w:r w:rsidR="006F5575" w:rsidRPr="00AA5E61">
        <w:rPr>
          <w:lang w:val="fr-CH"/>
        </w:rPr>
        <w:t xml:space="preserve"> </w:t>
      </w:r>
      <w:r w:rsidRPr="00AA5E61">
        <w:rPr>
          <w:lang w:val="fr-CH"/>
        </w:rPr>
        <w:t>par le service mobile pour la mise en œuvre des systèmes</w:t>
      </w:r>
      <w:r w:rsidRPr="00AA5E61">
        <w:rPr>
          <w:lang w:val="fr-CH"/>
        </w:rPr>
        <w:br/>
        <w:t>d'accès hertzien, réseaux locaux hertziens compris</w:t>
      </w:r>
    </w:p>
    <w:p w14:paraId="06C13F6A" w14:textId="77777777" w:rsidR="007132E2" w:rsidRPr="00AA5E61" w:rsidRDefault="00D00691" w:rsidP="00626135">
      <w:pPr>
        <w:pStyle w:val="Normalaftertitle"/>
        <w:rPr>
          <w:lang w:val="fr-CH"/>
        </w:rPr>
      </w:pPr>
      <w:r w:rsidRPr="00AA5E61">
        <w:rPr>
          <w:lang w:val="fr-CH"/>
        </w:rPr>
        <w:t>La Conférence mondiale des radiocommunications (</w:t>
      </w:r>
      <w:del w:id="8" w:author="" w:date="2018-07-10T16:14:00Z">
        <w:r w:rsidRPr="00AA5E61" w:rsidDel="002E2CA1">
          <w:rPr>
            <w:lang w:val="fr-CH"/>
          </w:rPr>
          <w:delText>Genève, 2012</w:delText>
        </w:r>
      </w:del>
      <w:ins w:id="9" w:author="" w:date="2018-07-10T16:14:00Z">
        <w:r w:rsidRPr="00AA5E61">
          <w:rPr>
            <w:lang w:val="fr-CH"/>
          </w:rPr>
          <w:t>Charm el-Cheikh, 2019</w:t>
        </w:r>
      </w:ins>
      <w:r w:rsidRPr="00AA5E61">
        <w:rPr>
          <w:lang w:val="fr-CH"/>
        </w:rPr>
        <w:t>),</w:t>
      </w:r>
    </w:p>
    <w:p w14:paraId="3EAA80C7" w14:textId="77777777" w:rsidR="007132E2" w:rsidRPr="00AA5E61" w:rsidRDefault="00D00691" w:rsidP="00626135">
      <w:pPr>
        <w:pStyle w:val="Call"/>
        <w:rPr>
          <w:lang w:val="fr-CH"/>
        </w:rPr>
      </w:pPr>
      <w:r w:rsidRPr="00AA5E61">
        <w:rPr>
          <w:lang w:val="fr-CH"/>
        </w:rPr>
        <w:t>considérant</w:t>
      </w:r>
    </w:p>
    <w:p w14:paraId="2E1B1FC5" w14:textId="77777777" w:rsidR="007132E2" w:rsidRPr="00AA5E61" w:rsidRDefault="00D00691" w:rsidP="00626135">
      <w:pPr>
        <w:rPr>
          <w:lang w:val="fr-CH"/>
        </w:rPr>
      </w:pPr>
      <w:r w:rsidRPr="00AA5E61">
        <w:rPr>
          <w:i/>
          <w:iCs/>
          <w:lang w:val="fr-CH"/>
        </w:rPr>
        <w:t>a)</w:t>
      </w:r>
      <w:r w:rsidRPr="00AA5E61">
        <w:rPr>
          <w:i/>
          <w:iCs/>
          <w:lang w:val="fr-CH"/>
        </w:rPr>
        <w:tab/>
      </w:r>
      <w:r w:rsidRPr="00AA5E61">
        <w:rPr>
          <w:lang w:val="fr-CH"/>
        </w:rPr>
        <w:t>que la CMR-03 a attribué les bandes 5 150-5 350 MHz et 5 470-5 725 MHz, à titre primaire, au service mobile pour la mise en œuvre des systèmes d'accès hertzien (WAS), réseaux locaux hertziens (RLAN) compris;</w:t>
      </w:r>
    </w:p>
    <w:p w14:paraId="619E9B5C" w14:textId="77777777" w:rsidR="007132E2" w:rsidRPr="00AA5E61" w:rsidRDefault="00D00691" w:rsidP="00626135">
      <w:pPr>
        <w:rPr>
          <w:lang w:val="fr-CH"/>
        </w:rPr>
      </w:pPr>
      <w:r w:rsidRPr="00AA5E61">
        <w:rPr>
          <w:i/>
          <w:iCs/>
          <w:lang w:val="fr-CH"/>
        </w:rPr>
        <w:t>b)</w:t>
      </w:r>
      <w:r w:rsidRPr="00AA5E61">
        <w:rPr>
          <w:i/>
          <w:iCs/>
          <w:lang w:val="fr-CH"/>
        </w:rPr>
        <w:tab/>
      </w:r>
      <w:r w:rsidRPr="00AA5E61">
        <w:rPr>
          <w:lang w:val="fr-CH"/>
        </w:rPr>
        <w:t>que la CMR-03 a décidé de faire des attributions additionnelles, à titre primaire, au service d'exploration de la Terre par satellite (SETS) (active) dans la bande 5 460-5 570 MHz et au service de recherche spatiale (active) dans la bande 5 350-5 570 MHz;</w:t>
      </w:r>
    </w:p>
    <w:p w14:paraId="1CBB0D9D" w14:textId="77777777" w:rsidR="007132E2" w:rsidRPr="00AA5E61" w:rsidRDefault="00D00691" w:rsidP="00626135">
      <w:pPr>
        <w:rPr>
          <w:lang w:val="fr-CH"/>
        </w:rPr>
      </w:pPr>
      <w:r w:rsidRPr="00AA5E61">
        <w:rPr>
          <w:i/>
          <w:iCs/>
          <w:lang w:val="fr-CH"/>
        </w:rPr>
        <w:t>c)</w:t>
      </w:r>
      <w:r w:rsidRPr="00AA5E61">
        <w:rPr>
          <w:i/>
          <w:iCs/>
          <w:lang w:val="fr-CH"/>
        </w:rPr>
        <w:tab/>
      </w:r>
      <w:r w:rsidRPr="00AA5E61">
        <w:rPr>
          <w:lang w:val="fr-CH"/>
        </w:rPr>
        <w:t>que la CMR-03 a décidé de relever le statut du service de radiolocalisation pour lui conférer le statut primaire dans la bande 5 350-5 650 MHz;</w:t>
      </w:r>
    </w:p>
    <w:p w14:paraId="4F05F6CF" w14:textId="77777777" w:rsidR="007132E2" w:rsidRPr="00AA5E61" w:rsidRDefault="00D00691" w:rsidP="00626135">
      <w:pPr>
        <w:rPr>
          <w:lang w:val="fr-CH"/>
        </w:rPr>
      </w:pPr>
      <w:r w:rsidRPr="00AA5E61">
        <w:rPr>
          <w:i/>
          <w:iCs/>
          <w:lang w:val="fr-CH"/>
        </w:rPr>
        <w:t>d)</w:t>
      </w:r>
      <w:r w:rsidRPr="00AA5E61">
        <w:rPr>
          <w:i/>
          <w:iCs/>
          <w:lang w:val="fr-CH"/>
        </w:rPr>
        <w:tab/>
      </w:r>
      <w:r w:rsidRPr="00AA5E61">
        <w:rPr>
          <w:lang w:val="fr-CH"/>
        </w:rPr>
        <w:t>que la bande 5 150-5 250 MHz est attribuée au service fixe par satellite (SFS) (Terre vers espace) à l'échelle mondiale à titre primaire, cette attribution étant limitée aux liaisons de connexion des systèmes à satellites non géostationnaires du service mobile par satellite (numéro </w:t>
      </w:r>
      <w:r w:rsidRPr="00AA5E61">
        <w:rPr>
          <w:rStyle w:val="ArtrefBold"/>
          <w:lang w:val="fr-CH"/>
        </w:rPr>
        <w:t>5.447A</w:t>
      </w:r>
      <w:r w:rsidRPr="00AA5E61">
        <w:rPr>
          <w:lang w:val="fr-CH"/>
        </w:rPr>
        <w:t>);</w:t>
      </w:r>
    </w:p>
    <w:p w14:paraId="32DA3493" w14:textId="77777777" w:rsidR="007132E2" w:rsidRPr="00AA5E61" w:rsidRDefault="00D00691" w:rsidP="00626135">
      <w:pPr>
        <w:rPr>
          <w:lang w:val="fr-CH"/>
        </w:rPr>
      </w:pPr>
      <w:r w:rsidRPr="00AA5E61">
        <w:rPr>
          <w:i/>
          <w:iCs/>
          <w:lang w:val="fr-CH"/>
        </w:rPr>
        <w:t>e)</w:t>
      </w:r>
      <w:r w:rsidRPr="00AA5E61">
        <w:rPr>
          <w:lang w:val="fr-CH"/>
        </w:rPr>
        <w:tab/>
        <w:t xml:space="preserve">que la bande 5 150-5 250 MHz est, de plus, attribuée au service mobile, à titre primaire, dans certains pays (numéro </w:t>
      </w:r>
      <w:r w:rsidRPr="00AA5E61">
        <w:rPr>
          <w:rStyle w:val="ArtrefBold"/>
          <w:lang w:val="fr-CH"/>
        </w:rPr>
        <w:t>5.447</w:t>
      </w:r>
      <w:r w:rsidRPr="00AA5E61">
        <w:rPr>
          <w:lang w:val="fr-CH"/>
        </w:rPr>
        <w:t>), sous réserve d'accord obtenu au titre du numéro </w:t>
      </w:r>
      <w:r w:rsidRPr="00AA5E61">
        <w:rPr>
          <w:rStyle w:val="ArtrefBold"/>
          <w:lang w:val="fr-CH"/>
        </w:rPr>
        <w:t>9.21</w:t>
      </w:r>
      <w:r w:rsidRPr="00AA5E61">
        <w:rPr>
          <w:lang w:val="fr-CH"/>
        </w:rPr>
        <w:t>;</w:t>
      </w:r>
    </w:p>
    <w:p w14:paraId="781FA8EA" w14:textId="77777777" w:rsidR="007132E2" w:rsidRPr="00AA5E61" w:rsidRDefault="00D00691" w:rsidP="00626135">
      <w:pPr>
        <w:rPr>
          <w:lang w:val="fr-CH"/>
        </w:rPr>
      </w:pPr>
      <w:r w:rsidRPr="00AA5E61">
        <w:rPr>
          <w:i/>
          <w:iCs/>
          <w:lang w:val="fr-CH"/>
        </w:rPr>
        <w:t>f)</w:t>
      </w:r>
      <w:r w:rsidRPr="00AA5E61">
        <w:rPr>
          <w:lang w:val="fr-CH"/>
        </w:rPr>
        <w:tab/>
        <w:t>que la bande 5 250-5 460 MHz est attribuée au SETS (active) et que la bande 5 250</w:t>
      </w:r>
      <w:r w:rsidRPr="00AA5E61">
        <w:rPr>
          <w:lang w:val="fr-CH"/>
        </w:rPr>
        <w:noBreakHyphen/>
        <w:t>5 350 MHz est attribuée au service de recherche spatiale (active) à titre primaire;</w:t>
      </w:r>
    </w:p>
    <w:p w14:paraId="26AED5E2" w14:textId="00DCAC0C" w:rsidR="007132E2" w:rsidRPr="00AA5E61" w:rsidRDefault="00D00691" w:rsidP="00626135">
      <w:pPr>
        <w:rPr>
          <w:lang w:val="fr-CH"/>
        </w:rPr>
      </w:pPr>
      <w:r w:rsidRPr="00AA5E61">
        <w:rPr>
          <w:i/>
          <w:iCs/>
          <w:lang w:val="fr-CH"/>
        </w:rPr>
        <w:t>g)</w:t>
      </w:r>
      <w:r w:rsidRPr="00AA5E61">
        <w:rPr>
          <w:lang w:val="fr-CH"/>
        </w:rPr>
        <w:tab/>
        <w:t>que la bande 5 250-5 725 MHz est attribuée à titre primaire au service de radiorepérage;</w:t>
      </w:r>
    </w:p>
    <w:p w14:paraId="1C50193E" w14:textId="15D1E0E3" w:rsidR="007132E2" w:rsidRPr="00AA5E61" w:rsidRDefault="00D00691" w:rsidP="00626135">
      <w:pPr>
        <w:rPr>
          <w:lang w:val="fr-CH"/>
        </w:rPr>
      </w:pPr>
      <w:r w:rsidRPr="00AA5E61">
        <w:rPr>
          <w:i/>
          <w:iCs/>
          <w:lang w:val="fr-CH"/>
        </w:rPr>
        <w:t>h)</w:t>
      </w:r>
      <w:r w:rsidRPr="00AA5E61">
        <w:rPr>
          <w:lang w:val="fr-CH"/>
        </w:rPr>
        <w:tab/>
        <w:t>qu'il faut protéger les services primaires existants dans les bandes 5 150-5 350</w:t>
      </w:r>
      <w:r w:rsidR="006F5575" w:rsidRPr="00AA5E61">
        <w:rPr>
          <w:lang w:val="fr-CH"/>
        </w:rPr>
        <w:t> </w:t>
      </w:r>
      <w:r w:rsidRPr="00AA5E61">
        <w:rPr>
          <w:lang w:val="fr-CH"/>
        </w:rPr>
        <w:t>MHz et 5 470-5 725 MHz;</w:t>
      </w:r>
    </w:p>
    <w:p w14:paraId="47E526B5" w14:textId="18114BDE" w:rsidR="007132E2" w:rsidRPr="00AA5E61" w:rsidRDefault="00D00691" w:rsidP="00626135">
      <w:pPr>
        <w:rPr>
          <w:lang w:val="fr-CH"/>
        </w:rPr>
      </w:pPr>
      <w:r w:rsidRPr="00AA5E61">
        <w:rPr>
          <w:i/>
          <w:iCs/>
          <w:lang w:val="fr-CH"/>
        </w:rPr>
        <w:t>i)</w:t>
      </w:r>
      <w:r w:rsidRPr="00AA5E61">
        <w:rPr>
          <w:i/>
          <w:iCs/>
          <w:lang w:val="fr-CH"/>
        </w:rPr>
        <w:tab/>
      </w:r>
      <w:r w:rsidRPr="00AA5E61">
        <w:rPr>
          <w:lang w:val="fr-CH"/>
        </w:rPr>
        <w:t>que les résultats des études effectuées par l'UIT-R montrent que le partage de la bande 5 150-5 250</w:t>
      </w:r>
      <w:r w:rsidR="006F5575" w:rsidRPr="00AA5E61">
        <w:rPr>
          <w:lang w:val="fr-CH"/>
        </w:rPr>
        <w:t> </w:t>
      </w:r>
      <w:r w:rsidRPr="00AA5E61">
        <w:rPr>
          <w:lang w:val="fr-CH"/>
        </w:rPr>
        <w:t>MHz entre les WAS, RLAN compris, et le SFS est faisable dans certaines conditions;</w:t>
      </w:r>
    </w:p>
    <w:p w14:paraId="3D0AB6A9" w14:textId="48159450" w:rsidR="007132E2" w:rsidRPr="00AA5E61" w:rsidRDefault="00D00691" w:rsidP="00626135">
      <w:pPr>
        <w:rPr>
          <w:lang w:val="fr-CH"/>
        </w:rPr>
      </w:pPr>
      <w:r w:rsidRPr="00AA5E61">
        <w:rPr>
          <w:i/>
          <w:iCs/>
          <w:lang w:val="fr-CH"/>
        </w:rPr>
        <w:t>j)</w:t>
      </w:r>
      <w:r w:rsidRPr="00AA5E61">
        <w:rPr>
          <w:lang w:val="fr-CH"/>
        </w:rPr>
        <w:tab/>
        <w:t>que des études ont montré que le partage entre le service de radiorepérage et le service mobile dans les bandes 5 250-5 350 MHz et 5 470-5 725 MHz n'est possible que moyennant l'application de techniques de limitation des brouillages comme la sélection dynamique des fréquences;</w:t>
      </w:r>
    </w:p>
    <w:p w14:paraId="5F0E411E" w14:textId="6A983506" w:rsidR="007132E2" w:rsidRPr="00AA5E61" w:rsidRDefault="00D00691" w:rsidP="00626135">
      <w:pPr>
        <w:rPr>
          <w:lang w:val="fr-CH"/>
        </w:rPr>
      </w:pPr>
      <w:r w:rsidRPr="00AA5E61">
        <w:rPr>
          <w:i/>
          <w:iCs/>
          <w:lang w:val="fr-CH"/>
        </w:rPr>
        <w:t>k)</w:t>
      </w:r>
      <w:r w:rsidRPr="00AA5E61">
        <w:rPr>
          <w:lang w:val="fr-CH"/>
        </w:rPr>
        <w:tab/>
        <w:t>qu'il est nécessaire de spécifier une limite de p.i.r.e. appropriée et, le cas échéant, des restrictions opérationnelles concernant les WAS, RLAN compris, du service mobile dans les bandes 5 250-5 350 MHz et 5 470-5 570 MHz, afin de protéger les systèmes du SETS (active) et du service de recherche spatiale (active);</w:t>
      </w:r>
    </w:p>
    <w:p w14:paraId="40E4FFEE" w14:textId="79856E75" w:rsidR="007132E2" w:rsidRPr="00AA5E61" w:rsidRDefault="00D00691" w:rsidP="00626135">
      <w:pPr>
        <w:rPr>
          <w:lang w:val="fr-CH"/>
        </w:rPr>
      </w:pPr>
      <w:r w:rsidRPr="00AA5E61">
        <w:rPr>
          <w:i/>
          <w:iCs/>
          <w:lang w:val="fr-CH"/>
        </w:rPr>
        <w:lastRenderedPageBreak/>
        <w:t>l)</w:t>
      </w:r>
      <w:r w:rsidRPr="00AA5E61">
        <w:rPr>
          <w:lang w:val="fr-CH"/>
        </w:rPr>
        <w:tab/>
        <w:t>que la densité de déploiement des WAS, RLAN compris, dépendra d'un certain nombre de facteurs, parmi lesquels les brouillages intrasystèmes et l'existence d'autres techniques et services concurrents</w:t>
      </w:r>
      <w:del w:id="10" w:author="" w:date="2018-06-18T16:21:00Z">
        <w:r w:rsidRPr="00AA5E61" w:rsidDel="0094615A">
          <w:rPr>
            <w:lang w:val="fr-CH"/>
          </w:rPr>
          <w:delText>,</w:delText>
        </w:r>
      </w:del>
      <w:ins w:id="11" w:author="" w:date="2018-06-18T16:21:00Z">
        <w:r w:rsidRPr="00AA5E61">
          <w:rPr>
            <w:lang w:val="fr-CH"/>
          </w:rPr>
          <w:t>;</w:t>
        </w:r>
      </w:ins>
    </w:p>
    <w:p w14:paraId="2C3B13BF" w14:textId="450F2AD5" w:rsidR="007132E2" w:rsidRPr="00AA5E61" w:rsidRDefault="006F5575" w:rsidP="00626135">
      <w:pPr>
        <w:rPr>
          <w:ins w:id="12" w:author="" w:date="2018-06-18T16:23:00Z"/>
          <w:lang w:val="fr-CH"/>
        </w:rPr>
      </w:pPr>
      <w:ins w:id="13" w:author="French" w:date="2019-10-18T11:57:00Z">
        <w:r w:rsidRPr="00AA5E61">
          <w:rPr>
            <w:i/>
            <w:iCs/>
            <w:lang w:val="fr-CH"/>
          </w:rPr>
          <w:t>m</w:t>
        </w:r>
      </w:ins>
      <w:ins w:id="14" w:author="" w:date="2018-06-18T16:23:00Z">
        <w:r w:rsidR="00D00691" w:rsidRPr="00AA5E61">
          <w:rPr>
            <w:i/>
            <w:iCs/>
            <w:lang w:val="fr-CH"/>
          </w:rPr>
          <w:t>)</w:t>
        </w:r>
        <w:r w:rsidR="00D00691" w:rsidRPr="00AA5E61">
          <w:rPr>
            <w:lang w:val="fr-CH"/>
          </w:rPr>
          <w:tab/>
          <w:t>que les méthodes de mesure ou de calcul du niveau de puissance surfacique cumulative au niveau des récepteurs du SFS placés à bord de satellites spécifiées dans la Recommandation UIT</w:t>
        </w:r>
        <w:r w:rsidR="00D00691" w:rsidRPr="00AA5E61">
          <w:rPr>
            <w:lang w:val="fr-CH"/>
          </w:rPr>
          <w:noBreakHyphen/>
          <w:t>R S.1426 sont actuellement à l'étude;</w:t>
        </w:r>
      </w:ins>
    </w:p>
    <w:p w14:paraId="71714865" w14:textId="71EAFAA1" w:rsidR="007132E2" w:rsidRPr="00AA5E61" w:rsidRDefault="006F5575" w:rsidP="00626135">
      <w:pPr>
        <w:rPr>
          <w:ins w:id="15" w:author="" w:date="2018-06-18T16:23:00Z"/>
          <w:lang w:val="fr-CH"/>
        </w:rPr>
      </w:pPr>
      <w:ins w:id="16" w:author="French" w:date="2019-10-18T11:57:00Z">
        <w:r w:rsidRPr="00AA5E61">
          <w:rPr>
            <w:i/>
            <w:iCs/>
            <w:lang w:val="fr-CH"/>
          </w:rPr>
          <w:t>n</w:t>
        </w:r>
      </w:ins>
      <w:ins w:id="17" w:author="" w:date="2018-06-18T16:23:00Z">
        <w:r w:rsidR="00D00691" w:rsidRPr="00AA5E61">
          <w:rPr>
            <w:i/>
            <w:iCs/>
            <w:lang w:val="fr-CH"/>
          </w:rPr>
          <w:t>)</w:t>
        </w:r>
        <w:r w:rsidR="00D00691" w:rsidRPr="00AA5E61">
          <w:rPr>
            <w:lang w:val="fr-CH"/>
          </w:rPr>
          <w:tab/>
          <w:t>que certains paramètres indiqués dans la Recommandation UIT-R M.1454 et concernant le calcul du nombre de RLAN que peuvent tolérer les récepteurs du SFS placés à bord de satellites fonctionnant dans la bande 5 150-5 250 MHz appellent un complément d'étude;</w:t>
        </w:r>
      </w:ins>
    </w:p>
    <w:p w14:paraId="21F34BDF" w14:textId="5E9DD6BE" w:rsidR="007132E2" w:rsidRPr="00AA5E61" w:rsidRDefault="006F5575" w:rsidP="00626135">
      <w:pPr>
        <w:rPr>
          <w:ins w:id="18" w:author="" w:date="2018-06-18T16:21:00Z"/>
          <w:lang w:val="fr-CH"/>
        </w:rPr>
      </w:pPr>
      <w:ins w:id="19" w:author="French" w:date="2019-10-18T11:57:00Z">
        <w:r w:rsidRPr="00AA5E61">
          <w:rPr>
            <w:i/>
            <w:iCs/>
            <w:lang w:val="fr-CH"/>
          </w:rPr>
          <w:t>o</w:t>
        </w:r>
      </w:ins>
      <w:ins w:id="20" w:author="" w:date="2018-06-18T16:23:00Z">
        <w:r w:rsidR="00D00691" w:rsidRPr="00AA5E61">
          <w:rPr>
            <w:i/>
            <w:iCs/>
            <w:lang w:val="fr-CH"/>
          </w:rPr>
          <w:t>)</w:t>
        </w:r>
        <w:r w:rsidR="00D00691" w:rsidRPr="00AA5E61">
          <w:rPr>
            <w:i/>
            <w:iCs/>
            <w:lang w:val="fr-CH"/>
          </w:rPr>
          <w:tab/>
        </w:r>
        <w:r w:rsidR="00D00691" w:rsidRPr="00AA5E61">
          <w:rPr>
            <w:lang w:val="fr-CH"/>
          </w:rPr>
          <w:t>qu'un niveau de puissance surfacique cumulative a été établi dans la Recommandation UIT-R S.1426 pour la protection des récepteurs du SFS placés à bord de satellites dans la bande 5 150-5 250 MHz,</w:t>
        </w:r>
      </w:ins>
    </w:p>
    <w:p w14:paraId="0DB2632F" w14:textId="77777777" w:rsidR="007132E2" w:rsidRPr="00AA5E61" w:rsidRDefault="00D00691" w:rsidP="00626135">
      <w:pPr>
        <w:pStyle w:val="Call"/>
        <w:rPr>
          <w:lang w:val="fr-CH"/>
        </w:rPr>
      </w:pPr>
      <w:r w:rsidRPr="00AA5E61">
        <w:rPr>
          <w:lang w:val="fr-CH"/>
        </w:rPr>
        <w:t>considérant en outre</w:t>
      </w:r>
    </w:p>
    <w:p w14:paraId="0F93CC42" w14:textId="249C40EB" w:rsidR="007132E2" w:rsidRPr="00AA5E61" w:rsidRDefault="00D00691" w:rsidP="00626135">
      <w:pPr>
        <w:rPr>
          <w:lang w:val="fr-CH"/>
        </w:rPr>
      </w:pPr>
      <w:r w:rsidRPr="00AA5E61">
        <w:rPr>
          <w:i/>
          <w:iCs/>
          <w:lang w:val="fr-CH"/>
        </w:rPr>
        <w:t>a)</w:t>
      </w:r>
      <w:r w:rsidRPr="00AA5E61">
        <w:rPr>
          <w:lang w:val="fr-CH"/>
        </w:rPr>
        <w:tab/>
        <w:t xml:space="preserve">que les brouillages causés aux récepteurs du SFS placés à bord de satellites dans la bande 5 150-5 250 MHz par un seul WAS, RLAN compris, conforme aux restrictions opérationnelles visées au point 2 du </w:t>
      </w:r>
      <w:r w:rsidRPr="00AA5E61">
        <w:rPr>
          <w:i/>
          <w:iCs/>
          <w:lang w:val="fr-CH"/>
        </w:rPr>
        <w:t>décide</w:t>
      </w:r>
      <w:r w:rsidRPr="00AA5E61">
        <w:rPr>
          <w:lang w:val="fr-CH"/>
        </w:rPr>
        <w:t xml:space="preserve"> ne seront pas acceptables;</w:t>
      </w:r>
    </w:p>
    <w:p w14:paraId="340FACB6" w14:textId="77777777" w:rsidR="007132E2" w:rsidRPr="00AA5E61" w:rsidRDefault="00D00691" w:rsidP="00626135">
      <w:pPr>
        <w:rPr>
          <w:lang w:val="fr-CH"/>
        </w:rPr>
      </w:pPr>
      <w:r w:rsidRPr="00AA5E61">
        <w:rPr>
          <w:i/>
          <w:iCs/>
          <w:lang w:val="fr-CH"/>
        </w:rPr>
        <w:t>b)</w:t>
      </w:r>
      <w:r w:rsidRPr="00AA5E61">
        <w:rPr>
          <w:lang w:val="fr-CH"/>
        </w:rPr>
        <w:tab/>
        <w:t>que ces récepteurs risquent de subir des effets inacceptables en raison des brouillages cumulatifs provenant des WAS, RLAN compris, en particulier en cas de prolifération de ces systèmes;</w:t>
      </w:r>
    </w:p>
    <w:p w14:paraId="58618673" w14:textId="77777777" w:rsidR="007132E2" w:rsidRPr="00AA5E61" w:rsidRDefault="00D00691" w:rsidP="00626135">
      <w:pPr>
        <w:rPr>
          <w:lang w:val="fr-CH"/>
        </w:rPr>
      </w:pPr>
      <w:r w:rsidRPr="00AA5E61">
        <w:rPr>
          <w:i/>
          <w:iCs/>
          <w:lang w:val="fr-CH"/>
        </w:rPr>
        <w:t>c)</w:t>
      </w:r>
      <w:r w:rsidRPr="00AA5E61">
        <w:rPr>
          <w:lang w:val="fr-CH"/>
        </w:rPr>
        <w:tab/>
        <w:t>que l'effet cumulatif sur lesdits récepteurs sera dû au déploiement à l'échelle mondiale de WAS, RLAN compris, et qu'il ne sera peut-être pas possible pour les administrations de déterminer l'origine de ces brouillages et le nombre de WAS, RLAN compris, fonctionnant simultanément,</w:t>
      </w:r>
    </w:p>
    <w:p w14:paraId="306FDCCB" w14:textId="77777777" w:rsidR="007132E2" w:rsidRPr="00AA5E61" w:rsidRDefault="00D00691" w:rsidP="00626135">
      <w:pPr>
        <w:pStyle w:val="Call"/>
        <w:rPr>
          <w:lang w:val="fr-CH"/>
        </w:rPr>
      </w:pPr>
      <w:r w:rsidRPr="00AA5E61">
        <w:rPr>
          <w:lang w:val="fr-CH"/>
        </w:rPr>
        <w:t>notant</w:t>
      </w:r>
    </w:p>
    <w:p w14:paraId="4E762A9E" w14:textId="77777777" w:rsidR="007132E2" w:rsidRPr="00AA5E61" w:rsidRDefault="00D00691" w:rsidP="00626135">
      <w:pPr>
        <w:rPr>
          <w:lang w:val="fr-CH"/>
        </w:rPr>
      </w:pPr>
      <w:r w:rsidRPr="00AA5E61">
        <w:rPr>
          <w:i/>
          <w:iCs/>
          <w:lang w:val="fr-CH"/>
        </w:rPr>
        <w:t>a)</w:t>
      </w:r>
      <w:r w:rsidRPr="00AA5E61">
        <w:rPr>
          <w:lang w:val="fr-CH"/>
        </w:rPr>
        <w:tab/>
        <w:t>que, avant la CMR-03, un certain nombre d'administrations ont élaboré des réglementations visant à autoriser les WAS, RLAN compris, à l'intérieur ou à l'extérieur des bâtiments, à fonctionner dans les diverses bandes considérées dans la présente Résolution;</w:t>
      </w:r>
    </w:p>
    <w:p w14:paraId="264DC531" w14:textId="77777777" w:rsidR="007132E2" w:rsidRPr="00AA5E61" w:rsidRDefault="00D00691" w:rsidP="00626135">
      <w:pPr>
        <w:rPr>
          <w:lang w:val="fr-CH"/>
        </w:rPr>
      </w:pPr>
      <w:r w:rsidRPr="00AA5E61">
        <w:rPr>
          <w:i/>
          <w:iCs/>
          <w:lang w:val="fr-CH"/>
        </w:rPr>
        <w:t>b)</w:t>
      </w:r>
      <w:r w:rsidRPr="00AA5E61">
        <w:rPr>
          <w:i/>
          <w:iCs/>
          <w:lang w:val="fr-CH"/>
        </w:rPr>
        <w:tab/>
      </w:r>
      <w:r w:rsidRPr="00AA5E61">
        <w:rPr>
          <w:lang w:val="fr-CH"/>
        </w:rPr>
        <w:t xml:space="preserve">qu'en application de la Résolution </w:t>
      </w:r>
      <w:r w:rsidRPr="00AA5E61">
        <w:rPr>
          <w:b/>
          <w:bCs/>
          <w:lang w:val="fr-CH"/>
        </w:rPr>
        <w:t>229 (CMR-03)</w:t>
      </w:r>
      <w:r w:rsidRPr="00AA5E61">
        <w:rPr>
          <w:rStyle w:val="FootnoteReference"/>
          <w:b/>
          <w:bCs/>
          <w:lang w:val="fr-CH"/>
        </w:rPr>
        <w:footnoteReference w:customMarkFollows="1" w:id="2"/>
        <w:t>*</w:t>
      </w:r>
      <w:r w:rsidRPr="00AA5E61">
        <w:rPr>
          <w:lang w:val="fr-CH"/>
        </w:rPr>
        <w:t>, l'UIT-R a élaboré le Rapport UIT</w:t>
      </w:r>
      <w:r w:rsidRPr="00AA5E61">
        <w:rPr>
          <w:lang w:val="fr-CH"/>
        </w:rPr>
        <w:noBreakHyphen/>
        <w:t>R M.2115, qui présente des procédures d'essai pour la mise en œuvre de la sélection dynamique de fréquences,</w:t>
      </w:r>
    </w:p>
    <w:p w14:paraId="1092C1D2" w14:textId="77777777" w:rsidR="007132E2" w:rsidRPr="00AA5E61" w:rsidRDefault="00D00691" w:rsidP="00626135">
      <w:pPr>
        <w:pStyle w:val="Call"/>
        <w:rPr>
          <w:lang w:val="fr-CH"/>
        </w:rPr>
      </w:pPr>
      <w:r w:rsidRPr="00AA5E61">
        <w:rPr>
          <w:lang w:val="fr-CH"/>
        </w:rPr>
        <w:t>reconnaissant</w:t>
      </w:r>
    </w:p>
    <w:p w14:paraId="692240AC" w14:textId="77777777" w:rsidR="007132E2" w:rsidRPr="00AA5E61" w:rsidRDefault="00D00691" w:rsidP="00626135">
      <w:pPr>
        <w:rPr>
          <w:lang w:val="fr-CH"/>
        </w:rPr>
      </w:pPr>
      <w:r w:rsidRPr="00AA5E61">
        <w:rPr>
          <w:i/>
          <w:iCs/>
          <w:lang w:val="fr-CH"/>
        </w:rPr>
        <w:t>a)</w:t>
      </w:r>
      <w:r w:rsidRPr="00AA5E61">
        <w:rPr>
          <w:lang w:val="fr-CH"/>
        </w:rPr>
        <w:tab/>
        <w:t>que, dans la bande 5 600-5 650 MHz, des radars de météorologie au sol sont déployés à grande échelle et fournissent des services météorologiques nationaux essentiels, conformément au numéro </w:t>
      </w:r>
      <w:r w:rsidRPr="00AA5E61">
        <w:rPr>
          <w:rStyle w:val="ArtrefBold"/>
          <w:lang w:val="fr-CH"/>
        </w:rPr>
        <w:t>5.452</w:t>
      </w:r>
      <w:r w:rsidRPr="00AA5E61">
        <w:rPr>
          <w:lang w:val="fr-CH"/>
        </w:rPr>
        <w:t>;</w:t>
      </w:r>
    </w:p>
    <w:p w14:paraId="6217E6D7" w14:textId="77777777" w:rsidR="007132E2" w:rsidRPr="00AA5E61" w:rsidDel="00660464" w:rsidRDefault="00D00691" w:rsidP="00626135">
      <w:pPr>
        <w:rPr>
          <w:del w:id="21" w:author="" w:date="2018-06-18T16:25:00Z"/>
          <w:lang w:val="fr-CH"/>
        </w:rPr>
      </w:pPr>
      <w:del w:id="22" w:author="" w:date="2018-06-18T16:25:00Z">
        <w:r w:rsidRPr="00AA5E61" w:rsidDel="00660464">
          <w:rPr>
            <w:i/>
            <w:iCs/>
            <w:lang w:val="fr-CH"/>
          </w:rPr>
          <w:delText>b)</w:delText>
        </w:r>
        <w:r w:rsidRPr="00AA5E61" w:rsidDel="00660464">
          <w:rPr>
            <w:lang w:val="fr-CH"/>
          </w:rPr>
          <w:tab/>
          <w:delText>que les méthodes de mesure ou de calcul du niveau de puissance surfacique cumulative au niveau des récepteurs du SFS placés à bord de satellites spécifiées dans la Recommandation UIT</w:delText>
        </w:r>
        <w:r w:rsidRPr="00AA5E61" w:rsidDel="00660464">
          <w:rPr>
            <w:lang w:val="fr-CH"/>
          </w:rPr>
          <w:noBreakHyphen/>
          <w:delText>R S.1426 sont actuellement à l'étude;</w:delText>
        </w:r>
      </w:del>
    </w:p>
    <w:p w14:paraId="49FFB693" w14:textId="77777777" w:rsidR="007132E2" w:rsidRPr="00AA5E61" w:rsidDel="00660464" w:rsidRDefault="00D00691" w:rsidP="00626135">
      <w:pPr>
        <w:rPr>
          <w:del w:id="23" w:author="" w:date="2018-06-18T16:25:00Z"/>
          <w:lang w:val="fr-CH"/>
        </w:rPr>
      </w:pPr>
      <w:del w:id="24" w:author="" w:date="2018-06-18T16:25:00Z">
        <w:r w:rsidRPr="00AA5E61" w:rsidDel="00660464">
          <w:rPr>
            <w:i/>
            <w:iCs/>
            <w:lang w:val="fr-CH"/>
          </w:rPr>
          <w:delText>c)</w:delText>
        </w:r>
        <w:r w:rsidRPr="00AA5E61" w:rsidDel="00660464">
          <w:rPr>
            <w:lang w:val="fr-CH"/>
          </w:rPr>
          <w:tab/>
          <w:delText>que certains paramètres indiqués dans la Recommandation UIT-R M.1454 et concernant le calcul du nombre de RLAN que peuvent tolérer les récepteurs du SFS placés à bord de satellites fonctionnant dans la bande 5 150-5 250 MHz appellent un complément d'étude;</w:delText>
        </w:r>
      </w:del>
    </w:p>
    <w:p w14:paraId="720BF187" w14:textId="77777777" w:rsidR="007132E2" w:rsidRPr="00AA5E61" w:rsidRDefault="00D00691" w:rsidP="00626135">
      <w:pPr>
        <w:rPr>
          <w:lang w:val="fr-CH"/>
        </w:rPr>
      </w:pPr>
      <w:del w:id="25" w:author="" w:date="2018-06-18T16:25:00Z">
        <w:r w:rsidRPr="00AA5E61" w:rsidDel="00660464">
          <w:rPr>
            <w:i/>
            <w:iCs/>
            <w:lang w:val="fr-CH"/>
          </w:rPr>
          <w:lastRenderedPageBreak/>
          <w:delText>d</w:delText>
        </w:r>
      </w:del>
      <w:ins w:id="26" w:author="" w:date="2018-06-18T16:25:00Z">
        <w:r w:rsidRPr="00AA5E61">
          <w:rPr>
            <w:i/>
            <w:iCs/>
            <w:lang w:val="fr-CH"/>
          </w:rPr>
          <w:t>b</w:t>
        </w:r>
      </w:ins>
      <w:r w:rsidRPr="00AA5E61">
        <w:rPr>
          <w:i/>
          <w:iCs/>
          <w:lang w:val="fr-CH"/>
        </w:rPr>
        <w:t>)</w:t>
      </w:r>
      <w:r w:rsidRPr="00AA5E61">
        <w:rPr>
          <w:lang w:val="fr-CH"/>
        </w:rPr>
        <w:tab/>
        <w:t>que les critères de qualité de fonctionnement et de brouillage applicables aux détecteurs actifs spatioportés du SETS (active) sont indiqués dans la Recommandation UIT</w:t>
      </w:r>
      <w:r w:rsidRPr="00AA5E61">
        <w:rPr>
          <w:lang w:val="fr-CH"/>
        </w:rPr>
        <w:noBreakHyphen/>
        <w:t>R RS.1166;</w:t>
      </w:r>
    </w:p>
    <w:p w14:paraId="4F3DB6DC" w14:textId="77777777" w:rsidR="007132E2" w:rsidRPr="00AA5E61" w:rsidRDefault="00D00691" w:rsidP="00626135">
      <w:pPr>
        <w:rPr>
          <w:lang w:val="fr-CH"/>
        </w:rPr>
      </w:pPr>
      <w:del w:id="27" w:author="" w:date="2018-06-18T16:26:00Z">
        <w:r w:rsidRPr="00AA5E61" w:rsidDel="00660464">
          <w:rPr>
            <w:i/>
            <w:iCs/>
            <w:lang w:val="fr-CH"/>
          </w:rPr>
          <w:delText>e</w:delText>
        </w:r>
      </w:del>
      <w:ins w:id="28" w:author="" w:date="2018-06-18T16:26:00Z">
        <w:r w:rsidRPr="00AA5E61">
          <w:rPr>
            <w:i/>
            <w:iCs/>
            <w:lang w:val="fr-CH"/>
          </w:rPr>
          <w:t>c</w:t>
        </w:r>
      </w:ins>
      <w:r w:rsidRPr="00AA5E61">
        <w:rPr>
          <w:i/>
          <w:iCs/>
          <w:lang w:val="fr-CH"/>
        </w:rPr>
        <w:t>)</w:t>
      </w:r>
      <w:r w:rsidRPr="00AA5E61">
        <w:rPr>
          <w:lang w:val="fr-CH"/>
        </w:rPr>
        <w:tab/>
        <w:t>qu'une technique de limitation des brouillages permettant de protéger les systèmes de radiorepérage est indiquée dans la Recommandation UIT-R M.1652;</w:t>
      </w:r>
    </w:p>
    <w:p w14:paraId="0D9D08A4" w14:textId="77777777" w:rsidR="007132E2" w:rsidRPr="00AA5E61" w:rsidDel="00660464" w:rsidRDefault="00D00691" w:rsidP="00626135">
      <w:pPr>
        <w:rPr>
          <w:del w:id="29" w:author="" w:date="2018-06-18T16:26:00Z"/>
          <w:lang w:val="fr-CH"/>
        </w:rPr>
      </w:pPr>
      <w:del w:id="30" w:author="" w:date="2018-06-18T16:26:00Z">
        <w:r w:rsidRPr="00AA5E61" w:rsidDel="00660464">
          <w:rPr>
            <w:i/>
            <w:iCs/>
            <w:lang w:val="fr-CH"/>
          </w:rPr>
          <w:delText>f)</w:delText>
        </w:r>
        <w:r w:rsidRPr="00AA5E61" w:rsidDel="00660464">
          <w:rPr>
            <w:i/>
            <w:iCs/>
            <w:lang w:val="fr-CH"/>
          </w:rPr>
          <w:tab/>
        </w:r>
        <w:r w:rsidRPr="00AA5E61" w:rsidDel="00660464">
          <w:rPr>
            <w:lang w:val="fr-CH"/>
          </w:rPr>
          <w:delText>qu'un niveau de puissance surfacique cumulative a été établi dans la Recommandation UIT-R S.1426 pour la protection des récepteurs du SFS placés à bord de satellites dans la bande 5 150-5 250 MHz;</w:delText>
        </w:r>
      </w:del>
    </w:p>
    <w:p w14:paraId="5C613293" w14:textId="77777777" w:rsidR="007132E2" w:rsidRPr="00AA5E61" w:rsidRDefault="00D00691" w:rsidP="00626135">
      <w:pPr>
        <w:rPr>
          <w:lang w:val="fr-CH"/>
        </w:rPr>
      </w:pPr>
      <w:del w:id="31" w:author="" w:date="2018-06-18T16:26:00Z">
        <w:r w:rsidRPr="00AA5E61" w:rsidDel="00660464">
          <w:rPr>
            <w:i/>
            <w:iCs/>
            <w:lang w:val="fr-CH"/>
          </w:rPr>
          <w:delText>g</w:delText>
        </w:r>
      </w:del>
      <w:ins w:id="32" w:author="" w:date="2018-06-18T16:26:00Z">
        <w:r w:rsidRPr="00AA5E61">
          <w:rPr>
            <w:i/>
            <w:iCs/>
            <w:lang w:val="fr-CH"/>
          </w:rPr>
          <w:t>d</w:t>
        </w:r>
      </w:ins>
      <w:r w:rsidRPr="00AA5E61">
        <w:rPr>
          <w:i/>
          <w:iCs/>
          <w:lang w:val="fr-CH"/>
        </w:rPr>
        <w:t>)</w:t>
      </w:r>
      <w:r w:rsidRPr="00AA5E61">
        <w:rPr>
          <w:lang w:val="fr-CH"/>
        </w:rPr>
        <w:tab/>
        <w:t>que la Recommandation UIT-R RS.1632 identifie un ensemble approprié de contraintes applicables aux WAS, RLAN compris, afin de protéger le SETS (active) dans la bande 5 250</w:t>
      </w:r>
      <w:r w:rsidRPr="00AA5E61">
        <w:rPr>
          <w:lang w:val="fr-CH"/>
        </w:rPr>
        <w:noBreakHyphen/>
        <w:t>5 350 MHz;</w:t>
      </w:r>
    </w:p>
    <w:p w14:paraId="17DE17AF" w14:textId="77777777" w:rsidR="007132E2" w:rsidRPr="00AA5E61" w:rsidRDefault="00D00691" w:rsidP="00626135">
      <w:pPr>
        <w:rPr>
          <w:i/>
          <w:iCs/>
          <w:lang w:val="fr-CH"/>
        </w:rPr>
      </w:pPr>
      <w:del w:id="33" w:author="" w:date="2018-06-18T16:26:00Z">
        <w:r w:rsidRPr="00AA5E61" w:rsidDel="00660464">
          <w:rPr>
            <w:i/>
            <w:iCs/>
            <w:lang w:val="fr-CH"/>
          </w:rPr>
          <w:delText>h</w:delText>
        </w:r>
      </w:del>
      <w:ins w:id="34" w:author="" w:date="2018-06-18T16:26:00Z">
        <w:r w:rsidRPr="00AA5E61">
          <w:rPr>
            <w:i/>
            <w:iCs/>
            <w:lang w:val="fr-CH"/>
          </w:rPr>
          <w:t>e</w:t>
        </w:r>
      </w:ins>
      <w:r w:rsidRPr="00AA5E61">
        <w:rPr>
          <w:i/>
          <w:iCs/>
          <w:lang w:val="fr-CH"/>
        </w:rPr>
        <w:t>)</w:t>
      </w:r>
      <w:r w:rsidRPr="00AA5E61">
        <w:rPr>
          <w:lang w:val="fr-CH"/>
        </w:rPr>
        <w:tab/>
        <w:t>que la Recommandation UIT-R M.1653 identifie les conditions de partage entre les WAS, RLAN compris, et le SETS (active) dans la bande 5 470-5 570 MHz;</w:t>
      </w:r>
    </w:p>
    <w:p w14:paraId="3E3F45BA" w14:textId="77777777" w:rsidR="007132E2" w:rsidRPr="00AA5E61" w:rsidRDefault="00D00691" w:rsidP="00626135">
      <w:pPr>
        <w:rPr>
          <w:lang w:val="fr-CH"/>
        </w:rPr>
      </w:pPr>
      <w:del w:id="35" w:author="" w:date="2018-06-18T16:26:00Z">
        <w:r w:rsidRPr="00AA5E61" w:rsidDel="00660464">
          <w:rPr>
            <w:i/>
            <w:iCs/>
            <w:lang w:val="fr-CH"/>
          </w:rPr>
          <w:delText>i</w:delText>
        </w:r>
      </w:del>
      <w:ins w:id="36" w:author="" w:date="2018-06-18T16:26:00Z">
        <w:r w:rsidRPr="00AA5E61">
          <w:rPr>
            <w:i/>
            <w:iCs/>
            <w:lang w:val="fr-CH"/>
          </w:rPr>
          <w:t>f</w:t>
        </w:r>
      </w:ins>
      <w:r w:rsidRPr="00AA5E61">
        <w:rPr>
          <w:i/>
          <w:iCs/>
          <w:lang w:val="fr-CH"/>
        </w:rPr>
        <w:t>)</w:t>
      </w:r>
      <w:r w:rsidRPr="00AA5E61">
        <w:rPr>
          <w:lang w:val="fr-CH"/>
        </w:rPr>
        <w:tab/>
        <w:t>que les stations du service mobile devraient également être conçues de façon qu'en moyenne l'utilisation du spectre par les stations soit répartie de manière quasi uniforme dans toute la ou les bandes utilisées, afin d'améliorer le partage avec les services par satellite;</w:t>
      </w:r>
    </w:p>
    <w:p w14:paraId="1C62D068" w14:textId="77777777" w:rsidR="007132E2" w:rsidRPr="00AA5E61" w:rsidRDefault="00D00691" w:rsidP="00626135">
      <w:pPr>
        <w:rPr>
          <w:lang w:val="fr-CH"/>
        </w:rPr>
      </w:pPr>
      <w:del w:id="37" w:author="" w:date="2018-06-18T16:26:00Z">
        <w:r w:rsidRPr="00AA5E61" w:rsidDel="00660464">
          <w:rPr>
            <w:i/>
            <w:iCs/>
            <w:lang w:val="fr-CH"/>
          </w:rPr>
          <w:delText>j</w:delText>
        </w:r>
      </w:del>
      <w:ins w:id="38" w:author="" w:date="2018-06-18T16:26:00Z">
        <w:r w:rsidRPr="00AA5E61">
          <w:rPr>
            <w:i/>
            <w:iCs/>
            <w:lang w:val="fr-CH"/>
          </w:rPr>
          <w:t>g</w:t>
        </w:r>
      </w:ins>
      <w:r w:rsidRPr="00AA5E61">
        <w:rPr>
          <w:i/>
          <w:iCs/>
          <w:lang w:val="fr-CH"/>
        </w:rPr>
        <w:t>)</w:t>
      </w:r>
      <w:r w:rsidRPr="00AA5E61">
        <w:rPr>
          <w:lang w:val="fr-CH"/>
        </w:rPr>
        <w:tab/>
        <w:t>que les WAS, RLAN compris, offrent des solutions large bande efficaces</w:t>
      </w:r>
      <w:ins w:id="39" w:author="" w:date="2018-06-18T15:00:00Z">
        <w:r w:rsidRPr="00AA5E61">
          <w:rPr>
            <w:lang w:val="fr-CH"/>
          </w:rPr>
          <w:t xml:space="preserve">, </w:t>
        </w:r>
      </w:ins>
      <w:ins w:id="40" w:author="" w:date="2018-07-09T10:26:00Z">
        <w:r w:rsidRPr="00AA5E61">
          <w:rPr>
            <w:lang w:val="fr-CH"/>
          </w:rPr>
          <w:t>et que les prévisions de demande ont augment</w:t>
        </w:r>
      </w:ins>
      <w:ins w:id="41" w:author="" w:date="2018-07-09T11:27:00Z">
        <w:r w:rsidRPr="00AA5E61">
          <w:rPr>
            <w:lang w:val="fr-CH"/>
          </w:rPr>
          <w:t>é</w:t>
        </w:r>
      </w:ins>
      <w:ins w:id="42" w:author="" w:date="2018-07-09T10:26:00Z">
        <w:r w:rsidRPr="00AA5E61">
          <w:rPr>
            <w:lang w:val="fr-CH"/>
          </w:rPr>
          <w:t xml:space="preserve"> depuis que cette </w:t>
        </w:r>
      </w:ins>
      <w:ins w:id="43" w:author="" w:date="2018-07-10T15:03:00Z">
        <w:r w:rsidRPr="00AA5E61">
          <w:rPr>
            <w:lang w:val="fr-CH"/>
          </w:rPr>
          <w:t xml:space="preserve">gamme </w:t>
        </w:r>
      </w:ins>
      <w:ins w:id="44" w:author="" w:date="2018-07-09T10:26:00Z">
        <w:r w:rsidRPr="00AA5E61">
          <w:rPr>
            <w:lang w:val="fr-CH"/>
          </w:rPr>
          <w:t>de fréquences a été proposée pour cette application</w:t>
        </w:r>
      </w:ins>
      <w:r w:rsidRPr="00AA5E61">
        <w:rPr>
          <w:lang w:val="fr-CH"/>
        </w:rPr>
        <w:t>;</w:t>
      </w:r>
    </w:p>
    <w:p w14:paraId="15E1E579" w14:textId="77777777" w:rsidR="007132E2" w:rsidRPr="00AA5E61" w:rsidRDefault="00D00691" w:rsidP="00626135">
      <w:pPr>
        <w:rPr>
          <w:lang w:val="fr-CH"/>
        </w:rPr>
      </w:pPr>
      <w:del w:id="45" w:author="" w:date="2018-06-18T16:26:00Z">
        <w:r w:rsidRPr="00AA5E61" w:rsidDel="008E35C9">
          <w:rPr>
            <w:i/>
            <w:iCs/>
            <w:lang w:val="fr-CH"/>
          </w:rPr>
          <w:delText>k</w:delText>
        </w:r>
      </w:del>
      <w:ins w:id="46" w:author="" w:date="2018-06-18T16:26:00Z">
        <w:r w:rsidRPr="00AA5E61">
          <w:rPr>
            <w:i/>
            <w:iCs/>
            <w:lang w:val="fr-CH"/>
          </w:rPr>
          <w:t>h</w:t>
        </w:r>
      </w:ins>
      <w:r w:rsidRPr="00AA5E61">
        <w:rPr>
          <w:i/>
          <w:iCs/>
          <w:lang w:val="fr-CH"/>
        </w:rPr>
        <w:t>)</w:t>
      </w:r>
      <w:r w:rsidRPr="00AA5E61">
        <w:rPr>
          <w:lang w:val="fr-CH"/>
        </w:rPr>
        <w:tab/>
        <w:t>que les administrations doivent faire en sorte que les WAS, RLAN compris, fonctionnent conformément aux techniques de limitation des brouillages requises, par exemple dans le cadre de procédures de conformité des équipements ou de respect des normes,</w:t>
      </w:r>
    </w:p>
    <w:p w14:paraId="162D1592" w14:textId="77777777" w:rsidR="007132E2" w:rsidRPr="00AA5E61" w:rsidRDefault="00D00691" w:rsidP="00626135">
      <w:pPr>
        <w:pStyle w:val="Call"/>
        <w:rPr>
          <w:lang w:val="fr-CH"/>
        </w:rPr>
      </w:pPr>
      <w:r w:rsidRPr="00AA5E61">
        <w:rPr>
          <w:lang w:val="fr-CH"/>
        </w:rPr>
        <w:t>décide</w:t>
      </w:r>
    </w:p>
    <w:p w14:paraId="5AA147DF" w14:textId="6A8FD979" w:rsidR="007132E2" w:rsidRPr="00AA5E61" w:rsidRDefault="00D00691" w:rsidP="00626135">
      <w:pPr>
        <w:rPr>
          <w:lang w:val="fr-CH"/>
        </w:rPr>
      </w:pPr>
      <w:r w:rsidRPr="00AA5E61">
        <w:rPr>
          <w:lang w:val="fr-CH"/>
        </w:rPr>
        <w:t>1</w:t>
      </w:r>
      <w:r w:rsidRPr="00AA5E61">
        <w:rPr>
          <w:lang w:val="fr-CH"/>
        </w:rPr>
        <w:tab/>
        <w:t xml:space="preserve">que ces bandes </w:t>
      </w:r>
      <w:del w:id="47" w:author="French" w:date="2019-10-25T23:13:00Z">
        <w:r w:rsidRPr="00AA5E61" w:rsidDel="00D60946">
          <w:rPr>
            <w:lang w:val="fr-CH"/>
          </w:rPr>
          <w:delText>seront</w:delText>
        </w:r>
      </w:del>
      <w:ins w:id="48" w:author="French" w:date="2019-10-25T23:13:00Z">
        <w:r w:rsidR="00D60946" w:rsidRPr="00AA5E61">
          <w:rPr>
            <w:lang w:val="fr-CH"/>
          </w:rPr>
          <w:t>sont</w:t>
        </w:r>
      </w:ins>
      <w:r w:rsidR="00D60946" w:rsidRPr="00AA5E61">
        <w:rPr>
          <w:lang w:val="fr-CH"/>
        </w:rPr>
        <w:t xml:space="preserve"> </w:t>
      </w:r>
      <w:r w:rsidRPr="00AA5E61">
        <w:rPr>
          <w:lang w:val="fr-CH"/>
        </w:rPr>
        <w:t>destinées à être utilisées dans le service mobile pour la mise en œuvre de WAS, RLAN compris, tels qu'ils sont décrits dans la version la plus récente de la Recommandation UIT</w:t>
      </w:r>
      <w:r w:rsidRPr="00AA5E61">
        <w:rPr>
          <w:lang w:val="fr-CH"/>
        </w:rPr>
        <w:noBreakHyphen/>
        <w:t>R M.1450;</w:t>
      </w:r>
    </w:p>
    <w:p w14:paraId="784F1AF0" w14:textId="1D1498A9" w:rsidR="007132E2" w:rsidRPr="00AA5E61" w:rsidDel="006F5575" w:rsidRDefault="00D00691" w:rsidP="00626135">
      <w:pPr>
        <w:rPr>
          <w:del w:id="49" w:author="French" w:date="2019-10-18T11:59:00Z"/>
          <w:lang w:val="fr-CH"/>
        </w:rPr>
      </w:pPr>
      <w:del w:id="50" w:author="French" w:date="2019-10-18T11:59:00Z">
        <w:r w:rsidRPr="00AA5E61" w:rsidDel="006F5575">
          <w:rPr>
            <w:lang w:val="fr-CH"/>
          </w:rPr>
          <w:delText>2</w:delText>
        </w:r>
        <w:r w:rsidRPr="00AA5E61" w:rsidDel="006F5575">
          <w:rPr>
            <w:lang w:val="fr-CH"/>
          </w:rPr>
          <w:tab/>
          <w:delText>que, dans la bande 5 150-5 250 MHz, les stations du service mobile doivent être limitées à une utilisation à l'intérieur des bâtiments, avec une p.i.r.e. moyenne</w:delText>
        </w:r>
        <w:r w:rsidRPr="00AA5E61" w:rsidDel="006F5575">
          <w:rPr>
            <w:rStyle w:val="FootnoteReference"/>
            <w:lang w:val="fr-CH"/>
          </w:rPr>
          <w:footnoteReference w:customMarkFollows="1" w:id="3"/>
          <w:delText>1</w:delText>
        </w:r>
        <w:r w:rsidRPr="00AA5E61" w:rsidDel="006F5575">
          <w:rPr>
            <w:lang w:val="fr-CH"/>
          </w:rPr>
          <w:delText xml:space="preserve"> maximale de 200 mW et une densité de p.i.r.e. moyenne maximale de 10 mW/MHz dans une bande quelconque de 1 MHz (ou, ce qui revient au même, 0,25 mW/25 kHz dans une bande quelconque de 25 kHz);</w:delText>
        </w:r>
      </w:del>
    </w:p>
    <w:p w14:paraId="0DC95CBB" w14:textId="7653349A" w:rsidR="007132E2" w:rsidRPr="00AA5E61" w:rsidDel="006F5575" w:rsidRDefault="00D00691" w:rsidP="00626135">
      <w:pPr>
        <w:rPr>
          <w:del w:id="56" w:author="French" w:date="2019-10-18T11:59:00Z"/>
          <w:lang w:val="fr-CH"/>
        </w:rPr>
      </w:pPr>
      <w:del w:id="57" w:author="French" w:date="2019-10-18T11:59:00Z">
        <w:r w:rsidRPr="00AA5E61" w:rsidDel="006F5575">
          <w:rPr>
            <w:lang w:val="fr-CH"/>
          </w:rPr>
          <w:delText>3</w:delText>
        </w:r>
        <w:r w:rsidRPr="00AA5E61" w:rsidDel="006F5575">
          <w:rPr>
            <w:lang w:val="fr-CH"/>
          </w:rPr>
          <w:tab/>
          <w:delText>que les administrations peuvent vérifier si les niveaux de puissance surfacique cumulative indiqués dans la Recommandation UIT-R S.1426</w:delText>
        </w:r>
        <w:r w:rsidRPr="00AA5E61" w:rsidDel="006F5575">
          <w:rPr>
            <w:rStyle w:val="FootnoteReference"/>
            <w:lang w:val="fr-CH"/>
          </w:rPr>
          <w:footnoteReference w:customMarkFollows="1" w:id="4"/>
          <w:delText>2</w:delText>
        </w:r>
        <w:r w:rsidRPr="00AA5E61" w:rsidDel="006F5575">
          <w:rPr>
            <w:lang w:val="fr-CH"/>
          </w:rPr>
          <w:delText xml:space="preserve"> ont été dépassés, ou s'ils le seront dans l'avenir, afin de permettre à une future conférence compétente de prendre les mesures voulues;</w:delText>
        </w:r>
      </w:del>
    </w:p>
    <w:p w14:paraId="00F72903" w14:textId="53758890" w:rsidR="007132E2" w:rsidRPr="00AA5E61" w:rsidRDefault="00D00691" w:rsidP="00626135">
      <w:pPr>
        <w:rPr>
          <w:lang w:val="fr-CH"/>
        </w:rPr>
      </w:pPr>
      <w:del w:id="60" w:author="French" w:date="2019-10-18T11:59:00Z">
        <w:r w:rsidRPr="00AA5E61" w:rsidDel="006F5575">
          <w:rPr>
            <w:lang w:val="fr-CH"/>
          </w:rPr>
          <w:delText>4</w:delText>
        </w:r>
      </w:del>
      <w:ins w:id="61" w:author="French" w:date="2019-10-18T11:59:00Z">
        <w:r w:rsidR="006F5575" w:rsidRPr="00AA5E61">
          <w:rPr>
            <w:lang w:val="fr-CH"/>
          </w:rPr>
          <w:t>2</w:t>
        </w:r>
      </w:ins>
      <w:r w:rsidRPr="00AA5E61">
        <w:rPr>
          <w:lang w:val="fr-CH"/>
        </w:rPr>
        <w:tab/>
        <w:t xml:space="preserve">que, dans </w:t>
      </w:r>
      <w:del w:id="62" w:author="French" w:date="2019-10-25T23:13:00Z">
        <w:r w:rsidRPr="00AA5E61" w:rsidDel="00D60946">
          <w:rPr>
            <w:lang w:val="fr-CH"/>
          </w:rPr>
          <w:delText>la bande</w:delText>
        </w:r>
      </w:del>
      <w:ins w:id="63" w:author="French" w:date="2019-10-25T23:13:00Z">
        <w:r w:rsidR="00D60946" w:rsidRPr="00AA5E61">
          <w:rPr>
            <w:lang w:val="fr-CH"/>
          </w:rPr>
          <w:t xml:space="preserve">les bandes </w:t>
        </w:r>
      </w:ins>
      <w:ins w:id="64" w:author="French" w:date="2019-10-18T11:59:00Z">
        <w:r w:rsidR="006F5575" w:rsidRPr="00AA5E61">
          <w:rPr>
            <w:lang w:val="fr-CH"/>
          </w:rPr>
          <w:t>5 150</w:t>
        </w:r>
      </w:ins>
      <w:ins w:id="65" w:author="French" w:date="2019-10-18T12:00:00Z">
        <w:r w:rsidR="006F5575" w:rsidRPr="00AA5E61">
          <w:rPr>
            <w:lang w:val="fr-CH"/>
          </w:rPr>
          <w:t>-2 250 MHz et</w:t>
        </w:r>
      </w:ins>
      <w:r w:rsidRPr="00AA5E61">
        <w:rPr>
          <w:lang w:val="fr-CH"/>
        </w:rPr>
        <w:t xml:space="preserve"> 5 250-5 350</w:t>
      </w:r>
      <w:r w:rsidR="006F5575" w:rsidRPr="00AA5E61">
        <w:rPr>
          <w:lang w:val="fr-CH"/>
        </w:rPr>
        <w:t> </w:t>
      </w:r>
      <w:r w:rsidRPr="00AA5E61">
        <w:rPr>
          <w:lang w:val="fr-CH"/>
        </w:rPr>
        <w:t xml:space="preserve">MHz, les stations du service mobile doivent être limitées à une p.i.r.e. moyenne maximale de 200 mW et à une densité de p.i.r.e. moyenne maximale de 10 mW/MHz dans une bande quelconque de 1 MHz. Les administrations sont priées de prendre des mesures appropriées de sorte que le plus grand nombre possible de stations du service mobile soient exploitées à l'intérieur des bâtiments. En outre, les </w:t>
      </w:r>
      <w:r w:rsidRPr="00AA5E61">
        <w:rPr>
          <w:lang w:val="fr-CH"/>
        </w:rPr>
        <w:lastRenderedPageBreak/>
        <w:t xml:space="preserve">stations du service mobile dont l'exploitation est autorisée à l'intérieur comme à l'extérieur des bâtiments peuvent fonctionner jusqu'à une p.i.r.e. moyenne maximale de 1 W et une densité de p.i.r.e. moyenne maximale de 50 mW/MHz dans une bande quelconque de 1 MHz, et lorsqu'elles sont exploitées au-dessus d'une p.i.r.e. moyenne supérieure à 200 mW, elles doivent respecter le gabarit de p.i.r.e correspondant à l'angle d'élévation suivant, </w:t>
      </w:r>
      <w:r w:rsidRPr="00AA5E61">
        <w:rPr>
          <w:rFonts w:ascii="Symbol" w:hAnsi="Symbol"/>
          <w:lang w:val="fr-CH"/>
        </w:rPr>
        <w:sym w:font="Symbol" w:char="F071"/>
      </w:r>
      <w:r w:rsidRPr="00AA5E61">
        <w:rPr>
          <w:lang w:val="fr-CH"/>
        </w:rPr>
        <w:t xml:space="preserve"> étant l'angle au</w:t>
      </w:r>
      <w:r w:rsidRPr="00AA5E61">
        <w:rPr>
          <w:lang w:val="fr-CH"/>
        </w:rPr>
        <w:noBreakHyphen/>
        <w:t>dessus du plan de l'horizon local (de la Terre):</w:t>
      </w:r>
    </w:p>
    <w:p w14:paraId="24ECF89C" w14:textId="77777777" w:rsidR="007132E2" w:rsidRPr="00AA5E61" w:rsidRDefault="00D00691" w:rsidP="00626135">
      <w:pPr>
        <w:tabs>
          <w:tab w:val="left" w:pos="4536"/>
          <w:tab w:val="left" w:pos="6237"/>
          <w:tab w:val="left" w:pos="6663"/>
          <w:tab w:val="left" w:pos="6946"/>
        </w:tabs>
        <w:spacing w:before="60"/>
        <w:rPr>
          <w:lang w:val="fr-CH"/>
        </w:rPr>
      </w:pPr>
      <w:r w:rsidRPr="00AA5E61">
        <w:rPr>
          <w:lang w:val="fr-CH"/>
        </w:rPr>
        <w:tab/>
        <w:t>–13  dB(W/MHz)</w:t>
      </w:r>
      <w:r w:rsidRPr="00AA5E61">
        <w:rPr>
          <w:lang w:val="fr-CH"/>
        </w:rPr>
        <w:tab/>
        <w:t>pour</w:t>
      </w:r>
      <w:r w:rsidRPr="00AA5E61">
        <w:rPr>
          <w:lang w:val="fr-CH"/>
        </w:rPr>
        <w:tab/>
        <w:t>0</w:t>
      </w:r>
      <w:r w:rsidRPr="00AA5E61">
        <w:rPr>
          <w:rFonts w:ascii="Symbol" w:hAnsi="Symbol"/>
          <w:lang w:val="fr-CH"/>
        </w:rPr>
        <w:t></w:t>
      </w:r>
      <w:r w:rsidRPr="00AA5E61">
        <w:rPr>
          <w:rFonts w:ascii="Symbol" w:hAnsi="Symbol"/>
          <w:lang w:val="fr-CH"/>
        </w:rPr>
        <w:tab/>
      </w:r>
      <w:r w:rsidRPr="00AA5E61">
        <w:rPr>
          <w:rFonts w:ascii="Symbol" w:hAnsi="Symbol"/>
          <w:lang w:val="fr-CH"/>
        </w:rPr>
        <w:t></w:t>
      </w:r>
      <w:r w:rsidRPr="00AA5E61">
        <w:rPr>
          <w:rFonts w:ascii="Symbol" w:hAnsi="Symbol"/>
          <w:lang w:val="fr-CH"/>
        </w:rPr>
        <w:t></w:t>
      </w:r>
      <w:r w:rsidRPr="00AA5E61">
        <w:rPr>
          <w:rFonts w:ascii="Symbol" w:hAnsi="Symbol"/>
          <w:lang w:val="fr-CH"/>
        </w:rPr>
        <w:sym w:font="Symbol" w:char="F071"/>
      </w:r>
      <w:r w:rsidRPr="00AA5E61">
        <w:rPr>
          <w:lang w:val="fr-CH"/>
        </w:rPr>
        <w:t xml:space="preserve"> </w:t>
      </w:r>
      <w:r w:rsidRPr="00AA5E61">
        <w:rPr>
          <w:rFonts w:ascii="Symbol" w:hAnsi="Symbol"/>
          <w:lang w:val="fr-CH"/>
        </w:rPr>
        <w:t></w:t>
      </w:r>
      <w:r w:rsidRPr="00AA5E61">
        <w:rPr>
          <w:lang w:val="fr-CH"/>
        </w:rPr>
        <w:t xml:space="preserve"> 8</w:t>
      </w:r>
      <w:r w:rsidRPr="00AA5E61">
        <w:rPr>
          <w:rFonts w:ascii="Symbol" w:hAnsi="Symbol"/>
          <w:lang w:val="fr-CH"/>
        </w:rPr>
        <w:sym w:font="Symbol" w:char="F0B0"/>
      </w:r>
    </w:p>
    <w:p w14:paraId="320A4C12" w14:textId="77777777" w:rsidR="007132E2" w:rsidRPr="00AA5E61" w:rsidRDefault="00D00691" w:rsidP="00626135">
      <w:pPr>
        <w:tabs>
          <w:tab w:val="left" w:pos="4536"/>
          <w:tab w:val="left" w:pos="6237"/>
          <w:tab w:val="left" w:pos="6663"/>
          <w:tab w:val="left" w:pos="6804"/>
          <w:tab w:val="left" w:pos="7088"/>
        </w:tabs>
        <w:spacing w:before="60"/>
        <w:rPr>
          <w:lang w:val="fr-CH"/>
        </w:rPr>
      </w:pPr>
      <w:r w:rsidRPr="00AA5E61">
        <w:rPr>
          <w:lang w:val="fr-CH"/>
        </w:rPr>
        <w:tab/>
        <w:t>–13 – 0,716(</w:t>
      </w:r>
      <w:r w:rsidRPr="00AA5E61">
        <w:rPr>
          <w:rFonts w:ascii="Symbol" w:hAnsi="Symbol"/>
          <w:lang w:val="fr-CH"/>
        </w:rPr>
        <w:sym w:font="Symbol" w:char="F071"/>
      </w:r>
      <w:r w:rsidRPr="00AA5E61">
        <w:rPr>
          <w:lang w:val="fr-CH"/>
        </w:rPr>
        <w:t xml:space="preserve"> </w:t>
      </w:r>
      <w:r w:rsidRPr="00AA5E61">
        <w:rPr>
          <w:rFonts w:ascii="Symbol" w:hAnsi="Symbol"/>
          <w:lang w:val="fr-CH"/>
        </w:rPr>
        <w:t></w:t>
      </w:r>
      <w:r w:rsidRPr="00AA5E61">
        <w:rPr>
          <w:lang w:val="fr-CH"/>
        </w:rPr>
        <w:t xml:space="preserve"> 8)  dB(W/MHz)</w:t>
      </w:r>
      <w:r w:rsidRPr="00AA5E61">
        <w:rPr>
          <w:lang w:val="fr-CH"/>
        </w:rPr>
        <w:tab/>
        <w:t>pour</w:t>
      </w:r>
      <w:r w:rsidRPr="00AA5E61">
        <w:rPr>
          <w:lang w:val="fr-CH"/>
        </w:rPr>
        <w:tab/>
        <w:t>8</w:t>
      </w:r>
      <w:r w:rsidRPr="00AA5E61">
        <w:rPr>
          <w:rFonts w:ascii="Symbol" w:hAnsi="Symbol"/>
          <w:lang w:val="fr-CH"/>
        </w:rPr>
        <w:t></w:t>
      </w:r>
      <w:r w:rsidRPr="00AA5E61">
        <w:rPr>
          <w:lang w:val="fr-CH"/>
        </w:rPr>
        <w:tab/>
      </w:r>
      <w:r w:rsidRPr="00AA5E61">
        <w:rPr>
          <w:rFonts w:ascii="Symbol" w:hAnsi="Symbol"/>
          <w:lang w:val="fr-CH"/>
        </w:rPr>
        <w:t></w:t>
      </w:r>
      <w:r w:rsidRPr="00AA5E61">
        <w:rPr>
          <w:lang w:val="fr-CH"/>
        </w:rPr>
        <w:tab/>
        <w:t xml:space="preserve"> </w:t>
      </w:r>
      <w:r w:rsidRPr="00AA5E61">
        <w:rPr>
          <w:rFonts w:ascii="Symbol" w:hAnsi="Symbol"/>
          <w:lang w:val="fr-CH"/>
        </w:rPr>
        <w:sym w:font="Symbol" w:char="F071"/>
      </w:r>
      <w:r w:rsidRPr="00AA5E61">
        <w:rPr>
          <w:lang w:val="fr-CH"/>
        </w:rPr>
        <w:t xml:space="preserve"> </w:t>
      </w:r>
      <w:r w:rsidRPr="00AA5E61">
        <w:rPr>
          <w:rFonts w:ascii="Symbol" w:hAnsi="Symbol"/>
          <w:lang w:val="fr-CH"/>
        </w:rPr>
        <w:t></w:t>
      </w:r>
      <w:r w:rsidRPr="00AA5E61">
        <w:rPr>
          <w:lang w:val="fr-CH"/>
        </w:rPr>
        <w:t xml:space="preserve"> 40</w:t>
      </w:r>
      <w:r w:rsidRPr="00AA5E61">
        <w:rPr>
          <w:rFonts w:ascii="Symbol" w:hAnsi="Symbol"/>
          <w:lang w:val="fr-CH"/>
        </w:rPr>
        <w:sym w:font="Symbol" w:char="F0B0"/>
      </w:r>
    </w:p>
    <w:p w14:paraId="501513E2" w14:textId="77777777" w:rsidR="007132E2" w:rsidRPr="00AA5E61" w:rsidRDefault="00D00691" w:rsidP="00626135">
      <w:pPr>
        <w:tabs>
          <w:tab w:val="left" w:pos="4536"/>
          <w:tab w:val="left" w:pos="6237"/>
          <w:tab w:val="left" w:pos="6663"/>
          <w:tab w:val="left" w:pos="6804"/>
          <w:tab w:val="left" w:pos="6946"/>
        </w:tabs>
        <w:spacing w:before="60"/>
        <w:rPr>
          <w:lang w:val="fr-CH"/>
        </w:rPr>
      </w:pPr>
      <w:r w:rsidRPr="00AA5E61">
        <w:rPr>
          <w:lang w:val="fr-CH"/>
        </w:rPr>
        <w:tab/>
        <w:t>–35,9 – 1,22(</w:t>
      </w:r>
      <w:r w:rsidRPr="00AA5E61">
        <w:rPr>
          <w:lang w:val="fr-CH"/>
        </w:rPr>
        <w:sym w:font="Symbol" w:char="F071"/>
      </w:r>
      <w:r w:rsidRPr="00AA5E61">
        <w:rPr>
          <w:lang w:val="fr-CH"/>
        </w:rPr>
        <w:t xml:space="preserve"> – 40)  dB(W/MHz)</w:t>
      </w:r>
      <w:r w:rsidRPr="00AA5E61">
        <w:rPr>
          <w:lang w:val="fr-CH"/>
        </w:rPr>
        <w:tab/>
        <w:t>pour</w:t>
      </w:r>
      <w:r w:rsidRPr="00AA5E61">
        <w:rPr>
          <w:lang w:val="fr-CH"/>
        </w:rPr>
        <w:tab/>
        <w:t>40</w:t>
      </w:r>
      <w:r w:rsidRPr="00AA5E61">
        <w:rPr>
          <w:rFonts w:ascii="Symbol" w:hAnsi="Symbol"/>
          <w:lang w:val="fr-CH"/>
        </w:rPr>
        <w:t></w:t>
      </w:r>
      <w:r w:rsidRPr="00AA5E61">
        <w:rPr>
          <w:rFonts w:ascii="Symbol" w:hAnsi="Symbol"/>
          <w:lang w:val="fr-CH"/>
        </w:rPr>
        <w:tab/>
      </w:r>
      <w:r w:rsidRPr="00AA5E61">
        <w:rPr>
          <w:rFonts w:ascii="Symbol" w:hAnsi="Symbol"/>
          <w:lang w:val="fr-CH"/>
        </w:rPr>
        <w:t></w:t>
      </w:r>
      <w:r w:rsidRPr="00AA5E61">
        <w:rPr>
          <w:rFonts w:ascii="Symbol" w:hAnsi="Symbol"/>
          <w:lang w:val="fr-CH"/>
        </w:rPr>
        <w:t></w:t>
      </w:r>
      <w:r w:rsidRPr="00AA5E61">
        <w:rPr>
          <w:rFonts w:ascii="Symbol" w:hAnsi="Symbol"/>
          <w:lang w:val="fr-CH"/>
        </w:rPr>
        <w:sym w:font="Symbol" w:char="F071"/>
      </w:r>
      <w:r w:rsidRPr="00AA5E61">
        <w:rPr>
          <w:lang w:val="fr-CH"/>
        </w:rPr>
        <w:t xml:space="preserve"> </w:t>
      </w:r>
      <w:r w:rsidRPr="00AA5E61">
        <w:rPr>
          <w:rFonts w:ascii="Symbol" w:hAnsi="Symbol"/>
          <w:lang w:val="fr-CH"/>
        </w:rPr>
        <w:t></w:t>
      </w:r>
      <w:r w:rsidRPr="00AA5E61">
        <w:rPr>
          <w:lang w:val="fr-CH"/>
        </w:rPr>
        <w:t xml:space="preserve"> 45</w:t>
      </w:r>
      <w:r w:rsidRPr="00AA5E61">
        <w:rPr>
          <w:rFonts w:ascii="Symbol" w:hAnsi="Symbol"/>
          <w:lang w:val="fr-CH"/>
        </w:rPr>
        <w:sym w:font="Symbol" w:char="F0B0"/>
      </w:r>
    </w:p>
    <w:p w14:paraId="53A8B648" w14:textId="77777777" w:rsidR="007132E2" w:rsidRPr="00AA5E61" w:rsidRDefault="00D00691" w:rsidP="00626135">
      <w:pPr>
        <w:tabs>
          <w:tab w:val="left" w:pos="4536"/>
          <w:tab w:val="left" w:pos="6237"/>
          <w:tab w:val="left" w:pos="6663"/>
          <w:tab w:val="left" w:pos="6804"/>
          <w:tab w:val="left" w:pos="6946"/>
        </w:tabs>
        <w:spacing w:before="60"/>
        <w:rPr>
          <w:lang w:val="fr-CH"/>
        </w:rPr>
      </w:pPr>
      <w:r w:rsidRPr="00AA5E61">
        <w:rPr>
          <w:lang w:val="fr-CH"/>
        </w:rPr>
        <w:tab/>
        <w:t>–42  dB(W/MHz)</w:t>
      </w:r>
      <w:r w:rsidRPr="00AA5E61">
        <w:rPr>
          <w:lang w:val="fr-CH"/>
        </w:rPr>
        <w:tab/>
        <w:t>pour</w:t>
      </w:r>
      <w:r w:rsidRPr="00AA5E61">
        <w:rPr>
          <w:lang w:val="fr-CH"/>
        </w:rPr>
        <w:tab/>
        <w:t>45</w:t>
      </w:r>
      <w:r w:rsidRPr="00AA5E61">
        <w:rPr>
          <w:rFonts w:ascii="Symbol" w:hAnsi="Symbol"/>
          <w:lang w:val="fr-CH"/>
        </w:rPr>
        <w:t></w:t>
      </w:r>
      <w:r w:rsidRPr="00AA5E61">
        <w:rPr>
          <w:lang w:val="fr-CH"/>
        </w:rPr>
        <w:tab/>
      </w:r>
      <w:r w:rsidRPr="00AA5E61">
        <w:rPr>
          <w:rFonts w:ascii="Symbol" w:hAnsi="Symbol"/>
          <w:lang w:val="fr-CH"/>
        </w:rPr>
        <w:t></w:t>
      </w:r>
      <w:r w:rsidRPr="00AA5E61">
        <w:rPr>
          <w:rFonts w:ascii="Symbol" w:hAnsi="Symbol"/>
          <w:lang w:val="fr-CH"/>
        </w:rPr>
        <w:t></w:t>
      </w:r>
      <w:r w:rsidRPr="00AA5E61">
        <w:rPr>
          <w:rFonts w:ascii="Symbol" w:hAnsi="Symbol"/>
          <w:lang w:val="fr-CH"/>
        </w:rPr>
        <w:sym w:font="Symbol" w:char="F071"/>
      </w:r>
      <w:r w:rsidRPr="00AA5E61">
        <w:rPr>
          <w:lang w:val="fr-CH"/>
        </w:rPr>
        <w:t>;</w:t>
      </w:r>
    </w:p>
    <w:p w14:paraId="0A65BCFB" w14:textId="2EA5FBCF" w:rsidR="007132E2" w:rsidRPr="00AA5E61" w:rsidRDefault="00D00691" w:rsidP="00626135">
      <w:pPr>
        <w:rPr>
          <w:lang w:val="fr-CH"/>
        </w:rPr>
      </w:pPr>
      <w:del w:id="66" w:author="French" w:date="2019-10-18T12:00:00Z">
        <w:r w:rsidRPr="00AA5E61" w:rsidDel="00DF686B">
          <w:rPr>
            <w:lang w:val="fr-CH"/>
          </w:rPr>
          <w:delText>5</w:delText>
        </w:r>
      </w:del>
      <w:ins w:id="67" w:author="French" w:date="2019-10-18T12:00:00Z">
        <w:r w:rsidR="00DF686B" w:rsidRPr="00AA5E61">
          <w:rPr>
            <w:lang w:val="fr-CH"/>
          </w:rPr>
          <w:t>3</w:t>
        </w:r>
      </w:ins>
      <w:r w:rsidRPr="00AA5E61">
        <w:rPr>
          <w:lang w:val="fr-CH"/>
        </w:rPr>
        <w:tab/>
        <w:t>que les administrations disposent d'une certaine souplesse lorsqu'elles adoptent d'autres techniques de limitation des brouillages, à condition d'élaborer des dispositions réglementaires au niveau national qui leur permettent de s'acquitter de leurs obligations, à savoir arriver à un niveau de protection équivalent du SETS (active) et du service de recherche spatiale (active) sur la base des caractéristiques de leurs systèmes et des critères de brouillage indiqués dans la Recommandation UIT-R RS.1632;</w:t>
      </w:r>
    </w:p>
    <w:p w14:paraId="7C0F8DF8" w14:textId="05EA89AF" w:rsidR="007132E2" w:rsidRPr="00AA5E61" w:rsidRDefault="00D00691" w:rsidP="00626135">
      <w:pPr>
        <w:rPr>
          <w:lang w:val="fr-CH"/>
        </w:rPr>
      </w:pPr>
      <w:del w:id="68" w:author="French" w:date="2019-10-18T12:00:00Z">
        <w:r w:rsidRPr="00AA5E61" w:rsidDel="00DF686B">
          <w:rPr>
            <w:lang w:val="fr-CH"/>
          </w:rPr>
          <w:delText>6</w:delText>
        </w:r>
      </w:del>
      <w:ins w:id="69" w:author="French" w:date="2019-10-18T12:00:00Z">
        <w:r w:rsidR="00DF686B" w:rsidRPr="00AA5E61">
          <w:rPr>
            <w:lang w:val="fr-CH"/>
          </w:rPr>
          <w:t>4</w:t>
        </w:r>
      </w:ins>
      <w:r w:rsidRPr="00AA5E61">
        <w:rPr>
          <w:lang w:val="fr-CH"/>
        </w:rPr>
        <w:tab/>
        <w:t>que, dans la bande 5 470-5 725 MHz, les stations du service mobile doivent être limitées à une puissance maximale des émetteurs de 250 mW</w:t>
      </w:r>
      <w:del w:id="70" w:author="Royer, Veronique" w:date="2019-10-25T23:42:00Z">
        <w:r w:rsidR="005B3EBF" w:rsidRPr="0058284B" w:rsidDel="005B3EBF">
          <w:rPr>
            <w:rStyle w:val="FootnoteReference"/>
          </w:rPr>
          <w:delText>3</w:delText>
        </w:r>
      </w:del>
      <w:ins w:id="71" w:author="French" w:date="2019-10-18T12:01:00Z">
        <w:r w:rsidR="00DF686B" w:rsidRPr="00AA5E61">
          <w:rPr>
            <w:rStyle w:val="FootnoteReference"/>
            <w:lang w:val="fr-CH"/>
          </w:rPr>
          <w:footnoteReference w:id="5"/>
        </w:r>
      </w:ins>
      <w:r w:rsidRPr="00AA5E61">
        <w:rPr>
          <w:lang w:val="fr-CH"/>
        </w:rPr>
        <w:t xml:space="preserve"> avec une p.i.r.e. moyenne maximale de 1 W et une densité de p.i.r.e. moyenne maximale de 50 mW/MHz dans une bande quelconque de 1 MHz;</w:t>
      </w:r>
    </w:p>
    <w:p w14:paraId="05ED4026" w14:textId="5515579F" w:rsidR="007132E2" w:rsidRPr="00AA5E61" w:rsidRDefault="00DF686B" w:rsidP="00626135">
      <w:pPr>
        <w:rPr>
          <w:lang w:val="fr-CH"/>
        </w:rPr>
      </w:pPr>
      <w:del w:id="75" w:author="French" w:date="2019-10-18T12:04:00Z">
        <w:r w:rsidRPr="00AA5E61" w:rsidDel="00DF686B">
          <w:rPr>
            <w:lang w:val="fr-CH"/>
          </w:rPr>
          <w:delText>7</w:delText>
        </w:r>
      </w:del>
      <w:ins w:id="76" w:author="French" w:date="2019-10-18T12:04:00Z">
        <w:r w:rsidRPr="00AA5E61">
          <w:rPr>
            <w:lang w:val="fr-CH"/>
          </w:rPr>
          <w:t>5</w:t>
        </w:r>
      </w:ins>
      <w:r w:rsidR="00D00691" w:rsidRPr="00AA5E61">
        <w:rPr>
          <w:lang w:val="fr-CH"/>
        </w:rPr>
        <w:tab/>
        <w:t>que, dans les bandes 5 250-5 350 MHz et 5 470-5 725 MHz, les systèmes du service mobile doivent utiliser la commande de puissance des émetteurs pour obtenir en moyenne une limitation d'au moins 3 dB de la puissance moyenne de sortie maximale des systèmes, ou, en l'absence de commande de puissance des émetteurs, la p.i.r.e. moyenne maximale doit être réduite de 3 dB;</w:t>
      </w:r>
    </w:p>
    <w:p w14:paraId="194DEA3F" w14:textId="2190ECE1" w:rsidR="007132E2" w:rsidRPr="00AA5E61" w:rsidRDefault="00DF686B" w:rsidP="00626135">
      <w:pPr>
        <w:rPr>
          <w:lang w:val="fr-CH"/>
        </w:rPr>
      </w:pPr>
      <w:del w:id="77" w:author="French" w:date="2019-10-18T12:04:00Z">
        <w:r w:rsidRPr="00AA5E61" w:rsidDel="00DF686B">
          <w:rPr>
            <w:lang w:val="fr-CH"/>
          </w:rPr>
          <w:delText>8</w:delText>
        </w:r>
      </w:del>
      <w:ins w:id="78" w:author="French" w:date="2019-10-18T12:04:00Z">
        <w:r w:rsidRPr="00AA5E61">
          <w:rPr>
            <w:lang w:val="fr-CH"/>
          </w:rPr>
          <w:t>6</w:t>
        </w:r>
      </w:ins>
      <w:r w:rsidR="00D00691" w:rsidRPr="00AA5E61">
        <w:rPr>
          <w:lang w:val="fr-CH"/>
        </w:rPr>
        <w:tab/>
        <w:t>que, dans les bandes 5 250-5 350 MHz et 5 470-5 725 MHz, les techniques de limitation des brouillages indiquées dans l'Annexe 1 de la Recommandation UIT-R M.1652-1 doivent être appliquées par les systèmes du service mobile pour garantir la compatibilité de fonctionnement avec les systèmes de radiorepérage</w:t>
      </w:r>
      <w:del w:id="79" w:author="" w:date="2018-06-18T16:52:00Z">
        <w:r w:rsidR="00D00691" w:rsidRPr="00AA5E61" w:rsidDel="007B618A">
          <w:rPr>
            <w:lang w:val="fr-CH"/>
          </w:rPr>
          <w:delText>,</w:delText>
        </w:r>
      </w:del>
      <w:ins w:id="80" w:author="" w:date="2018-06-18T16:52:00Z">
        <w:r w:rsidR="00D00691" w:rsidRPr="00AA5E61">
          <w:rPr>
            <w:lang w:val="fr-CH"/>
          </w:rPr>
          <w:t>;</w:t>
        </w:r>
      </w:ins>
    </w:p>
    <w:p w14:paraId="5D204528" w14:textId="77777777" w:rsidR="007132E2" w:rsidRPr="00AA5E61" w:rsidRDefault="00D00691" w:rsidP="00626135">
      <w:pPr>
        <w:pStyle w:val="Call"/>
        <w:rPr>
          <w:lang w:val="fr-CH"/>
        </w:rPr>
      </w:pPr>
      <w:r w:rsidRPr="00AA5E61">
        <w:rPr>
          <w:lang w:val="fr-CH"/>
        </w:rPr>
        <w:t>invite les administrations</w:t>
      </w:r>
    </w:p>
    <w:p w14:paraId="3A09FA4E" w14:textId="04A935B2" w:rsidR="007132E2" w:rsidRPr="00AA5E61" w:rsidRDefault="00D00691" w:rsidP="00626135">
      <w:pPr>
        <w:rPr>
          <w:lang w:val="fr-CH"/>
        </w:rPr>
      </w:pPr>
      <w:r w:rsidRPr="00AA5E61">
        <w:rPr>
          <w:lang w:val="fr-CH"/>
        </w:rPr>
        <w:t xml:space="preserve">à </w:t>
      </w:r>
      <w:del w:id="81" w:author="" w:date="2018-07-09T17:13:00Z">
        <w:r w:rsidRPr="00AA5E61" w:rsidDel="00897FB9">
          <w:rPr>
            <w:lang w:val="fr-CH"/>
          </w:rPr>
          <w:delText>adopter</w:delText>
        </w:r>
      </w:del>
      <w:ins w:id="82" w:author="" w:date="2018-07-09T17:13:00Z">
        <w:r w:rsidRPr="00AA5E61">
          <w:rPr>
            <w:lang w:val="fr-CH"/>
          </w:rPr>
          <w:t>envisager de prendre</w:t>
        </w:r>
      </w:ins>
      <w:r w:rsidR="00D60946" w:rsidRPr="00AA5E61">
        <w:rPr>
          <w:lang w:val="fr-CH"/>
        </w:rPr>
        <w:t xml:space="preserve"> </w:t>
      </w:r>
      <w:r w:rsidRPr="00AA5E61">
        <w:rPr>
          <w:lang w:val="fr-CH"/>
        </w:rPr>
        <w:t xml:space="preserve">des </w:t>
      </w:r>
      <w:del w:id="83" w:author="" w:date="2018-07-09T17:13:00Z">
        <w:r w:rsidRPr="00AA5E61" w:rsidDel="00897FB9">
          <w:rPr>
            <w:lang w:val="fr-CH"/>
          </w:rPr>
          <w:delText>dispositions réglementaires</w:delText>
        </w:r>
      </w:del>
      <w:ins w:id="84" w:author="" w:date="2018-07-09T17:13:00Z">
        <w:r w:rsidRPr="00AA5E61">
          <w:rPr>
            <w:lang w:val="fr-CH"/>
          </w:rPr>
          <w:t>mesures</w:t>
        </w:r>
      </w:ins>
      <w:r w:rsidR="00D60946" w:rsidRPr="00AA5E61">
        <w:rPr>
          <w:lang w:val="fr-CH"/>
        </w:rPr>
        <w:t xml:space="preserve"> </w:t>
      </w:r>
      <w:r w:rsidRPr="00AA5E61">
        <w:rPr>
          <w:lang w:val="fr-CH"/>
        </w:rPr>
        <w:t xml:space="preserve">appropriées, lorsqu'elles </w:t>
      </w:r>
      <w:del w:id="85" w:author="" w:date="2018-07-09T17:13:00Z">
        <w:r w:rsidRPr="00AA5E61" w:rsidDel="00897FB9">
          <w:rPr>
            <w:lang w:val="fr-CH"/>
          </w:rPr>
          <w:delText>envisagent d'autoriser</w:delText>
        </w:r>
      </w:del>
      <w:ins w:id="86" w:author="" w:date="2018-07-09T17:13:00Z">
        <w:r w:rsidRPr="00AA5E61">
          <w:rPr>
            <w:lang w:val="fr-CH"/>
          </w:rPr>
          <w:t>autorisent</w:t>
        </w:r>
      </w:ins>
      <w:r w:rsidRPr="00AA5E61">
        <w:rPr>
          <w:lang w:val="fr-CH"/>
        </w:rPr>
        <w:t xml:space="preserve"> l'exploitation de stations du service mobile utilisant le gabarit de p.i.r.e. correspondant à l'angle d'élévation indiqué au point </w:t>
      </w:r>
      <w:del w:id="87" w:author="Walter, Loan" w:date="2019-10-21T19:23:00Z">
        <w:r w:rsidRPr="00AA5E61" w:rsidDel="00C3725A">
          <w:rPr>
            <w:lang w:val="fr-CH"/>
          </w:rPr>
          <w:delText>4</w:delText>
        </w:r>
      </w:del>
      <w:ins w:id="88" w:author="Walter, Loan" w:date="2019-10-21T19:23:00Z">
        <w:r w:rsidR="00C3725A" w:rsidRPr="00AA5E61">
          <w:rPr>
            <w:lang w:val="fr-CH"/>
          </w:rPr>
          <w:t>2</w:t>
        </w:r>
      </w:ins>
      <w:r w:rsidRPr="00AA5E61">
        <w:rPr>
          <w:lang w:val="fr-CH"/>
        </w:rPr>
        <w:t xml:space="preserve"> du </w:t>
      </w:r>
      <w:r w:rsidRPr="00AA5E61">
        <w:rPr>
          <w:i/>
          <w:iCs/>
          <w:lang w:val="fr-CH"/>
        </w:rPr>
        <w:t>décide</w:t>
      </w:r>
      <w:ins w:id="89" w:author="" w:date="2018-07-09T17:14:00Z">
        <w:r w:rsidRPr="00AA5E61">
          <w:rPr>
            <w:iCs/>
            <w:lang w:val="fr-CH"/>
          </w:rPr>
          <w:t xml:space="preserve"> ci-dessus</w:t>
        </w:r>
      </w:ins>
      <w:r w:rsidRPr="00AA5E61">
        <w:rPr>
          <w:i/>
          <w:iCs/>
          <w:lang w:val="fr-CH"/>
        </w:rPr>
        <w:t>,</w:t>
      </w:r>
      <w:r w:rsidRPr="00AA5E61">
        <w:rPr>
          <w:lang w:val="fr-CH"/>
        </w:rPr>
        <w:t xml:space="preserve"> pour faire en sorte que les équipements fonctionnent conformément à ce gabarit,</w:t>
      </w:r>
    </w:p>
    <w:p w14:paraId="2BD455F5" w14:textId="77777777" w:rsidR="007132E2" w:rsidRPr="00AA5E61" w:rsidRDefault="00D00691" w:rsidP="00626135">
      <w:pPr>
        <w:pStyle w:val="Call"/>
        <w:rPr>
          <w:lang w:val="fr-CH"/>
        </w:rPr>
      </w:pPr>
      <w:r w:rsidRPr="00AA5E61">
        <w:rPr>
          <w:lang w:val="fr-CH"/>
        </w:rPr>
        <w:t>invite l'UIT-R</w:t>
      </w:r>
    </w:p>
    <w:p w14:paraId="0BF266C2" w14:textId="77777777" w:rsidR="007132E2" w:rsidRPr="00AA5E61" w:rsidDel="00606888" w:rsidRDefault="00D00691" w:rsidP="00626135">
      <w:pPr>
        <w:rPr>
          <w:del w:id="90" w:author="" w:date="2018-06-18T16:56:00Z"/>
          <w:lang w:val="fr-CH"/>
        </w:rPr>
      </w:pPr>
      <w:del w:id="91" w:author="" w:date="2018-06-18T16:56:00Z">
        <w:r w:rsidRPr="00AA5E61" w:rsidDel="00606888">
          <w:rPr>
            <w:lang w:val="fr-CH"/>
          </w:rPr>
          <w:delText>1</w:delText>
        </w:r>
        <w:r w:rsidRPr="00AA5E61" w:rsidDel="00606888">
          <w:rPr>
            <w:lang w:val="fr-CH"/>
          </w:rPr>
          <w:tab/>
          <w:delText>à poursuivre ses travaux sur les mécanismes réglementaires et d'autres techniques de limitation des brouillages pour éviter les incompatibilités qui pourraient résulter des brouillages cumulatifs causés au SFS dans la bande 5 150-5 250 MHz en raison de la prolifération possible des WAS, RLAN compris;</w:delText>
        </w:r>
      </w:del>
    </w:p>
    <w:p w14:paraId="6D5CD047" w14:textId="77777777" w:rsidR="007132E2" w:rsidRPr="00AA5E61" w:rsidRDefault="00D00691" w:rsidP="00626135">
      <w:pPr>
        <w:rPr>
          <w:lang w:val="fr-CH"/>
        </w:rPr>
      </w:pPr>
      <w:del w:id="92" w:author="" w:date="2018-06-18T16:56:00Z">
        <w:r w:rsidRPr="00AA5E61" w:rsidDel="00606888">
          <w:rPr>
            <w:lang w:val="fr-CH"/>
          </w:rPr>
          <w:delText>2</w:delText>
        </w:r>
      </w:del>
      <w:ins w:id="93" w:author="" w:date="2018-06-18T16:56:00Z">
        <w:r w:rsidRPr="00AA5E61">
          <w:rPr>
            <w:lang w:val="fr-CH"/>
          </w:rPr>
          <w:t>1</w:t>
        </w:r>
      </w:ins>
      <w:r w:rsidRPr="00AA5E61">
        <w:rPr>
          <w:lang w:val="fr-CH"/>
        </w:rPr>
        <w:tab/>
        <w:t>à poursuivre ses études des techniques de limitation des brouillages propres à protéger le SETS vis-à-vis des stations du service mobile;</w:t>
      </w:r>
    </w:p>
    <w:p w14:paraId="1CAF2FA7" w14:textId="77777777" w:rsidR="007132E2" w:rsidRPr="00AA5E61" w:rsidRDefault="00D00691" w:rsidP="00626135">
      <w:pPr>
        <w:rPr>
          <w:lang w:val="fr-CH"/>
        </w:rPr>
      </w:pPr>
      <w:del w:id="94" w:author="" w:date="2018-06-18T16:56:00Z">
        <w:r w:rsidRPr="00AA5E61" w:rsidDel="00606888">
          <w:rPr>
            <w:lang w:val="fr-CH"/>
          </w:rPr>
          <w:lastRenderedPageBreak/>
          <w:delText>3</w:delText>
        </w:r>
      </w:del>
      <w:ins w:id="95" w:author="" w:date="2018-06-18T16:56:00Z">
        <w:r w:rsidRPr="00AA5E61">
          <w:rPr>
            <w:lang w:val="fr-CH"/>
          </w:rPr>
          <w:t>2</w:t>
        </w:r>
      </w:ins>
      <w:r w:rsidRPr="00AA5E61">
        <w:rPr>
          <w:lang w:val="fr-CH"/>
        </w:rPr>
        <w:tab/>
        <w:t>à poursuivre ses études des méthodes d'essai et des procédures adaptées à la mise en œuvre de la sélection dynamique des fréquences, compte tenu de l'expérience pratique.</w:t>
      </w:r>
    </w:p>
    <w:p w14:paraId="07C3D6E3" w14:textId="117098F2" w:rsidR="005730F3" w:rsidRPr="00AA5E61" w:rsidRDefault="00D00691" w:rsidP="00626135">
      <w:pPr>
        <w:pStyle w:val="Reasons"/>
        <w:rPr>
          <w:lang w:val="fr-CH"/>
        </w:rPr>
      </w:pPr>
      <w:r w:rsidRPr="00AA5E61">
        <w:rPr>
          <w:b/>
          <w:lang w:val="fr-CH"/>
        </w:rPr>
        <w:t>Motifs:</w:t>
      </w:r>
      <w:r w:rsidRPr="00AA5E61">
        <w:rPr>
          <w:lang w:val="fr-CH"/>
        </w:rPr>
        <w:tab/>
      </w:r>
      <w:r w:rsidR="00C3725A" w:rsidRPr="00AA5E61">
        <w:rPr>
          <w:lang w:val="fr-CH"/>
        </w:rPr>
        <w:t xml:space="preserve">Les </w:t>
      </w:r>
      <w:r w:rsidR="00DF686B" w:rsidRPr="00AA5E61">
        <w:rPr>
          <w:lang w:val="fr-CH"/>
        </w:rPr>
        <w:t xml:space="preserve">Administrations </w:t>
      </w:r>
      <w:r w:rsidR="00FA650F" w:rsidRPr="00AA5E61">
        <w:rPr>
          <w:lang w:val="fr-CH"/>
        </w:rPr>
        <w:t xml:space="preserve">susmentionnées </w:t>
      </w:r>
      <w:r w:rsidR="00833535" w:rsidRPr="00AA5E61">
        <w:rPr>
          <w:lang w:val="fr-CH"/>
        </w:rPr>
        <w:t xml:space="preserve">souhaitent mettre à jour la </w:t>
      </w:r>
      <w:r w:rsidR="00DF686B" w:rsidRPr="00AA5E61">
        <w:rPr>
          <w:lang w:val="fr-CH"/>
        </w:rPr>
        <w:t>R</w:t>
      </w:r>
      <w:r w:rsidR="00833535" w:rsidRPr="00AA5E61">
        <w:rPr>
          <w:lang w:val="fr-CH"/>
        </w:rPr>
        <w:t>é</w:t>
      </w:r>
      <w:r w:rsidR="00DF686B" w:rsidRPr="00AA5E61">
        <w:rPr>
          <w:lang w:val="fr-CH"/>
        </w:rPr>
        <w:t>solution</w:t>
      </w:r>
      <w:r w:rsidR="00FB2727">
        <w:rPr>
          <w:lang w:val="fr-CH"/>
        </w:rPr>
        <w:t> </w:t>
      </w:r>
      <w:r w:rsidR="00DF686B" w:rsidRPr="00AA5E61">
        <w:rPr>
          <w:b/>
          <w:lang w:val="fr-CH"/>
        </w:rPr>
        <w:t>229</w:t>
      </w:r>
      <w:r w:rsidR="00626135" w:rsidRPr="00AA5E61">
        <w:rPr>
          <w:b/>
          <w:lang w:val="fr-CH"/>
        </w:rPr>
        <w:t> </w:t>
      </w:r>
      <w:r w:rsidR="00DF686B" w:rsidRPr="00AA5E61">
        <w:rPr>
          <w:b/>
          <w:lang w:val="fr-CH"/>
        </w:rPr>
        <w:t>(R</w:t>
      </w:r>
      <w:r w:rsidR="00626135" w:rsidRPr="00AA5E61">
        <w:rPr>
          <w:b/>
          <w:lang w:val="fr-CH"/>
        </w:rPr>
        <w:t>év</w:t>
      </w:r>
      <w:r w:rsidR="00DF686B" w:rsidRPr="00AA5E61">
        <w:rPr>
          <w:b/>
          <w:lang w:val="fr-CH"/>
        </w:rPr>
        <w:t>.C</w:t>
      </w:r>
      <w:r w:rsidR="00833535" w:rsidRPr="00AA5E61">
        <w:rPr>
          <w:b/>
          <w:lang w:val="fr-CH"/>
        </w:rPr>
        <w:t>MR</w:t>
      </w:r>
      <w:r w:rsidR="00DF686B" w:rsidRPr="00AA5E61">
        <w:rPr>
          <w:b/>
          <w:lang w:val="fr-CH"/>
        </w:rPr>
        <w:t>-12)</w:t>
      </w:r>
      <w:r w:rsidR="00DF686B" w:rsidRPr="00AA5E61">
        <w:rPr>
          <w:lang w:val="fr-CH"/>
        </w:rPr>
        <w:t xml:space="preserve"> </w:t>
      </w:r>
      <w:r w:rsidR="00833535" w:rsidRPr="00AA5E61">
        <w:rPr>
          <w:lang w:val="fr-CH"/>
        </w:rPr>
        <w:t>pour</w:t>
      </w:r>
      <w:r w:rsidR="00DF686B" w:rsidRPr="00AA5E61">
        <w:rPr>
          <w:lang w:val="fr-CH"/>
        </w:rPr>
        <w:t xml:space="preserve"> harmoniser les conditions techniques et réglementaires relatives à la bande 5 150-5 250 MHz avec celles relatives à la bande de fréquences adjacente 5 250-5 350 MHz définies au point 4 du </w:t>
      </w:r>
      <w:r w:rsidR="00DF686B" w:rsidRPr="00AA5E61">
        <w:rPr>
          <w:i/>
          <w:lang w:val="fr-CH"/>
        </w:rPr>
        <w:t>décide</w:t>
      </w:r>
      <w:r w:rsidR="00DF686B" w:rsidRPr="00AA5E61">
        <w:rPr>
          <w:lang w:val="fr-CH"/>
        </w:rPr>
        <w:t xml:space="preserve"> de la Résolution </w:t>
      </w:r>
      <w:r w:rsidR="00DF686B" w:rsidRPr="00AA5E61">
        <w:rPr>
          <w:b/>
          <w:lang w:val="fr-CH"/>
        </w:rPr>
        <w:t>229 (Rév.CMR-12)</w:t>
      </w:r>
      <w:r w:rsidR="00DF686B" w:rsidRPr="00AA5E61">
        <w:rPr>
          <w:lang w:val="fr-CH"/>
        </w:rPr>
        <w:t>.</w:t>
      </w:r>
    </w:p>
    <w:p w14:paraId="5D5C2679" w14:textId="333CE452" w:rsidR="00DF686B" w:rsidRPr="00AA5E61" w:rsidRDefault="00DF686B" w:rsidP="00626135">
      <w:pPr>
        <w:tabs>
          <w:tab w:val="clear" w:pos="1134"/>
          <w:tab w:val="clear" w:pos="1871"/>
          <w:tab w:val="clear" w:pos="2268"/>
        </w:tabs>
        <w:overflowPunct/>
        <w:autoSpaceDE/>
        <w:autoSpaceDN/>
        <w:adjustRightInd/>
        <w:spacing w:before="0"/>
        <w:textAlignment w:val="auto"/>
        <w:rPr>
          <w:lang w:val="fr-CH"/>
        </w:rPr>
      </w:pPr>
      <w:r w:rsidRPr="00AA5E61">
        <w:rPr>
          <w:lang w:val="fr-CH"/>
        </w:rPr>
        <w:br w:type="page"/>
      </w:r>
    </w:p>
    <w:p w14:paraId="46AF745D" w14:textId="5E32A558" w:rsidR="00DF686B" w:rsidRPr="00AA5E61" w:rsidRDefault="00DF686B" w:rsidP="0002796F">
      <w:pPr>
        <w:pStyle w:val="Headingb"/>
        <w:jc w:val="center"/>
        <w:rPr>
          <w:u w:val="single"/>
          <w:lang w:val="fr-CH"/>
        </w:rPr>
      </w:pPr>
      <w:r w:rsidRPr="00AA5E61">
        <w:rPr>
          <w:u w:val="single"/>
          <w:lang w:val="fr-CH"/>
        </w:rPr>
        <w:lastRenderedPageBreak/>
        <w:t>Band</w:t>
      </w:r>
      <w:r w:rsidR="00833535" w:rsidRPr="00AA5E61">
        <w:rPr>
          <w:u w:val="single"/>
          <w:lang w:val="fr-CH"/>
        </w:rPr>
        <w:t>e</w:t>
      </w:r>
      <w:r w:rsidRPr="00AA5E61">
        <w:rPr>
          <w:u w:val="single"/>
          <w:lang w:val="fr-CH"/>
        </w:rPr>
        <w:t xml:space="preserve"> B: 5 250-5 350 MHz</w:t>
      </w:r>
    </w:p>
    <w:p w14:paraId="7F17854C" w14:textId="7A1D0756" w:rsidR="007F3F42" w:rsidRPr="00AA5E61" w:rsidRDefault="00D00691" w:rsidP="00626135">
      <w:pPr>
        <w:pStyle w:val="ArtNo"/>
        <w:rPr>
          <w:lang w:val="fr-CH"/>
        </w:rPr>
      </w:pPr>
      <w:r w:rsidRPr="00AA5E61">
        <w:rPr>
          <w:lang w:val="fr-CH"/>
        </w:rPr>
        <w:t xml:space="preserve">ARTICLE </w:t>
      </w:r>
      <w:r w:rsidRPr="00AA5E61">
        <w:rPr>
          <w:rStyle w:val="href"/>
          <w:color w:val="000000"/>
          <w:lang w:val="fr-CH"/>
        </w:rPr>
        <w:t>5</w:t>
      </w:r>
    </w:p>
    <w:p w14:paraId="4461B5B6" w14:textId="77777777" w:rsidR="007F3F42" w:rsidRPr="00AA5E61" w:rsidRDefault="00D00691" w:rsidP="00626135">
      <w:pPr>
        <w:pStyle w:val="Arttitle"/>
        <w:rPr>
          <w:lang w:val="fr-CH"/>
        </w:rPr>
      </w:pPr>
      <w:r w:rsidRPr="00AA5E61">
        <w:rPr>
          <w:lang w:val="fr-CH"/>
        </w:rPr>
        <w:t>Attribution des bandes de fréquences</w:t>
      </w:r>
    </w:p>
    <w:p w14:paraId="7384DFC1" w14:textId="5C3B5272" w:rsidR="00D73104" w:rsidRPr="00AA5E61" w:rsidRDefault="00D00691" w:rsidP="00626135">
      <w:pPr>
        <w:pStyle w:val="Section1"/>
        <w:keepNext/>
        <w:rPr>
          <w:b w:val="0"/>
          <w:color w:val="000000"/>
          <w:lang w:val="fr-CH"/>
        </w:rPr>
      </w:pPr>
      <w:r w:rsidRPr="00AA5E61">
        <w:rPr>
          <w:lang w:val="fr-CH"/>
        </w:rPr>
        <w:t>Section IV – Tableau d'attribution des bandes de fréquences</w:t>
      </w:r>
      <w:r w:rsidRPr="00AA5E61">
        <w:rPr>
          <w:lang w:val="fr-CH"/>
        </w:rPr>
        <w:br/>
      </w:r>
      <w:r w:rsidRPr="00AA5E61">
        <w:rPr>
          <w:b w:val="0"/>
          <w:bCs/>
          <w:lang w:val="fr-CH"/>
        </w:rPr>
        <w:t xml:space="preserve">(Voir le numéro </w:t>
      </w:r>
      <w:r w:rsidRPr="00AA5E61">
        <w:rPr>
          <w:lang w:val="fr-CH"/>
        </w:rPr>
        <w:t>2.1</w:t>
      </w:r>
      <w:r w:rsidRPr="00AA5E61">
        <w:rPr>
          <w:b w:val="0"/>
          <w:bCs/>
          <w:lang w:val="fr-CH"/>
        </w:rPr>
        <w:t>)</w:t>
      </w:r>
      <w:r w:rsidRPr="00AA5E61">
        <w:rPr>
          <w:b w:val="0"/>
          <w:color w:val="000000"/>
          <w:lang w:val="fr-CH"/>
        </w:rPr>
        <w:br/>
      </w:r>
      <w:r w:rsidR="00626135" w:rsidRPr="00AA5E61">
        <w:rPr>
          <w:b w:val="0"/>
          <w:color w:val="000000"/>
          <w:lang w:val="fr-CH"/>
        </w:rPr>
        <w:br/>
      </w:r>
    </w:p>
    <w:p w14:paraId="4B88EABF" w14:textId="0BF176B2" w:rsidR="005730F3" w:rsidRPr="00AA5E61" w:rsidRDefault="00D00691" w:rsidP="00626135">
      <w:pPr>
        <w:pStyle w:val="Proposal"/>
        <w:rPr>
          <w:lang w:val="fr-CH"/>
        </w:rPr>
      </w:pPr>
      <w:r w:rsidRPr="00AA5E61">
        <w:rPr>
          <w:u w:val="single"/>
          <w:lang w:val="fr-CH"/>
        </w:rPr>
        <w:t>NOC</w:t>
      </w:r>
      <w:r w:rsidRPr="00AA5E61">
        <w:rPr>
          <w:lang w:val="fr-CH"/>
        </w:rPr>
        <w:tab/>
        <w:t>AGL/BOT/</w:t>
      </w:r>
      <w:r w:rsidR="00FA650F" w:rsidRPr="00AA5E61">
        <w:rPr>
          <w:lang w:val="fr-CH"/>
        </w:rPr>
        <w:t>SWZ/</w:t>
      </w:r>
      <w:r w:rsidRPr="00AA5E61">
        <w:rPr>
          <w:lang w:val="fr-CH"/>
        </w:rPr>
        <w:t>LSO/MDG/MWI/MAU/MOZ/NMB/COD/SEY/AFS</w:t>
      </w:r>
      <w:r w:rsidR="0096785A" w:rsidRPr="00AA5E61">
        <w:rPr>
          <w:lang w:val="fr-CH"/>
        </w:rPr>
        <w:t>/</w:t>
      </w:r>
      <w:r w:rsidRPr="00AA5E61">
        <w:rPr>
          <w:lang w:val="fr-CH"/>
        </w:rPr>
        <w:t>TZA/ZMB/</w:t>
      </w:r>
      <w:r w:rsidR="00FA650F" w:rsidRPr="00AA5E61">
        <w:rPr>
          <w:lang w:val="fr-CH"/>
        </w:rPr>
        <w:t>112</w:t>
      </w:r>
      <w:r w:rsidRPr="00AA5E61">
        <w:rPr>
          <w:lang w:val="fr-CH"/>
        </w:rPr>
        <w:t>/2</w:t>
      </w:r>
      <w:r w:rsidRPr="00AA5E61">
        <w:rPr>
          <w:vanish/>
          <w:color w:val="7F7F7F" w:themeColor="text1" w:themeTint="80"/>
          <w:vertAlign w:val="superscript"/>
          <w:lang w:val="fr-CH"/>
        </w:rPr>
        <w:t>#49956</w:t>
      </w:r>
    </w:p>
    <w:p w14:paraId="5EA27023" w14:textId="77777777" w:rsidR="007132E2" w:rsidRPr="00AA5E61" w:rsidRDefault="00D00691" w:rsidP="00626135">
      <w:pPr>
        <w:pStyle w:val="Tabletitle"/>
        <w:spacing w:before="120"/>
        <w:rPr>
          <w:color w:val="000000"/>
          <w:lang w:val="fr-CH"/>
        </w:rPr>
      </w:pPr>
      <w:r w:rsidRPr="00AA5E61">
        <w:rPr>
          <w:color w:val="000000"/>
          <w:lang w:val="fr-CH"/>
        </w:rPr>
        <w:t>5 250-5 570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7132E2" w:rsidRPr="00AA5E61" w14:paraId="69F1E798" w14:textId="77777777" w:rsidTr="007132E2">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18B4C4E3" w14:textId="77777777" w:rsidR="007132E2" w:rsidRPr="00AA5E61" w:rsidRDefault="00D00691" w:rsidP="00626135">
            <w:pPr>
              <w:pStyle w:val="Tablehead"/>
              <w:rPr>
                <w:color w:val="000000"/>
                <w:lang w:val="fr-CH"/>
              </w:rPr>
            </w:pPr>
            <w:r w:rsidRPr="00AA5E61">
              <w:rPr>
                <w:color w:val="000000"/>
                <w:lang w:val="fr-CH"/>
              </w:rPr>
              <w:t>Attribution aux services</w:t>
            </w:r>
          </w:p>
        </w:tc>
      </w:tr>
      <w:tr w:rsidR="007132E2" w:rsidRPr="00AA5E61" w14:paraId="02F32871" w14:textId="77777777" w:rsidTr="007132E2">
        <w:trPr>
          <w:cantSplit/>
          <w:jc w:val="center"/>
        </w:trPr>
        <w:tc>
          <w:tcPr>
            <w:tcW w:w="3101" w:type="dxa"/>
            <w:tcBorders>
              <w:top w:val="single" w:sz="6" w:space="0" w:color="auto"/>
              <w:left w:val="single" w:sz="6" w:space="0" w:color="auto"/>
              <w:bottom w:val="single" w:sz="6" w:space="0" w:color="auto"/>
              <w:right w:val="single" w:sz="6" w:space="0" w:color="auto"/>
            </w:tcBorders>
          </w:tcPr>
          <w:p w14:paraId="004E95BA" w14:textId="77777777" w:rsidR="007132E2" w:rsidRPr="00AA5E61" w:rsidRDefault="00D00691" w:rsidP="00626135">
            <w:pPr>
              <w:pStyle w:val="Tablehead"/>
              <w:rPr>
                <w:color w:val="000000"/>
                <w:lang w:val="fr-CH"/>
              </w:rPr>
            </w:pPr>
            <w:r w:rsidRPr="00AA5E61">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14:paraId="61D2BC70" w14:textId="77777777" w:rsidR="007132E2" w:rsidRPr="00AA5E61" w:rsidRDefault="00D00691" w:rsidP="00626135">
            <w:pPr>
              <w:pStyle w:val="Tablehead"/>
              <w:rPr>
                <w:color w:val="000000"/>
                <w:lang w:val="fr-CH"/>
              </w:rPr>
            </w:pPr>
            <w:r w:rsidRPr="00AA5E61">
              <w:rPr>
                <w:color w:val="000000"/>
                <w:lang w:val="fr-CH"/>
              </w:rPr>
              <w:t>Région 2</w:t>
            </w:r>
          </w:p>
        </w:tc>
        <w:tc>
          <w:tcPr>
            <w:tcW w:w="3102" w:type="dxa"/>
            <w:tcBorders>
              <w:top w:val="single" w:sz="6" w:space="0" w:color="auto"/>
              <w:left w:val="single" w:sz="6" w:space="0" w:color="auto"/>
              <w:bottom w:val="single" w:sz="6" w:space="0" w:color="auto"/>
              <w:right w:val="single" w:sz="6" w:space="0" w:color="auto"/>
            </w:tcBorders>
          </w:tcPr>
          <w:p w14:paraId="6C93F38C" w14:textId="77777777" w:rsidR="007132E2" w:rsidRPr="00AA5E61" w:rsidRDefault="00D00691" w:rsidP="00626135">
            <w:pPr>
              <w:pStyle w:val="Tablehead"/>
              <w:rPr>
                <w:color w:val="000000"/>
                <w:lang w:val="fr-CH"/>
              </w:rPr>
            </w:pPr>
            <w:r w:rsidRPr="00AA5E61">
              <w:rPr>
                <w:color w:val="000000"/>
                <w:lang w:val="fr-CH"/>
              </w:rPr>
              <w:t>Région 3</w:t>
            </w:r>
          </w:p>
        </w:tc>
      </w:tr>
      <w:tr w:rsidR="007132E2" w:rsidRPr="00AA5E61" w14:paraId="7CC33823" w14:textId="77777777" w:rsidTr="007132E2">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45631DCA" w14:textId="77777777" w:rsidR="007132E2" w:rsidRPr="00AA5E61" w:rsidRDefault="00D00691" w:rsidP="00626135">
            <w:pPr>
              <w:pStyle w:val="TableTextS5"/>
              <w:tabs>
                <w:tab w:val="clear" w:pos="170"/>
                <w:tab w:val="clear" w:pos="567"/>
                <w:tab w:val="clear" w:pos="737"/>
                <w:tab w:val="clear" w:pos="2977"/>
                <w:tab w:val="clear" w:pos="3266"/>
                <w:tab w:val="left" w:pos="2986"/>
              </w:tabs>
              <w:spacing w:before="10" w:after="10"/>
              <w:rPr>
                <w:color w:val="000000"/>
                <w:lang w:val="fr-CH"/>
              </w:rPr>
            </w:pPr>
            <w:r w:rsidRPr="00AA5E61">
              <w:rPr>
                <w:rStyle w:val="Tablefreq"/>
                <w:lang w:val="fr-CH"/>
              </w:rPr>
              <w:t>5 250-5 255</w:t>
            </w:r>
            <w:r w:rsidRPr="00AA5E61">
              <w:rPr>
                <w:color w:val="000000"/>
                <w:lang w:val="fr-CH"/>
              </w:rPr>
              <w:tab/>
              <w:t>EXPLORATION DE LA TERRE PAR SATELLITE (active)</w:t>
            </w:r>
          </w:p>
          <w:p w14:paraId="067AA4B5" w14:textId="77777777" w:rsidR="007132E2" w:rsidRPr="00AA5E61" w:rsidRDefault="00D00691" w:rsidP="00626135">
            <w:pPr>
              <w:pStyle w:val="TableTextS5"/>
              <w:tabs>
                <w:tab w:val="clear" w:pos="170"/>
                <w:tab w:val="clear" w:pos="567"/>
                <w:tab w:val="clear" w:pos="737"/>
                <w:tab w:val="clear" w:pos="2977"/>
                <w:tab w:val="clear" w:pos="3266"/>
                <w:tab w:val="left" w:pos="2986"/>
              </w:tabs>
              <w:spacing w:before="10" w:after="10"/>
              <w:rPr>
                <w:color w:val="000000"/>
                <w:lang w:val="fr-CH"/>
              </w:rPr>
            </w:pPr>
            <w:r w:rsidRPr="00AA5E61">
              <w:rPr>
                <w:rStyle w:val="Artref"/>
                <w:color w:val="000000"/>
                <w:lang w:val="fr-CH"/>
              </w:rPr>
              <w:tab/>
            </w:r>
            <w:r w:rsidRPr="00AA5E61">
              <w:rPr>
                <w:rStyle w:val="Artref"/>
                <w:color w:val="000000"/>
                <w:lang w:val="fr-CH"/>
              </w:rPr>
              <w:tab/>
            </w:r>
            <w:r w:rsidRPr="00AA5E61">
              <w:rPr>
                <w:color w:val="000000"/>
                <w:lang w:val="fr-CH"/>
              </w:rPr>
              <w:t xml:space="preserve">MOBILE sauf mobile aéronautique  </w:t>
            </w:r>
            <w:r w:rsidRPr="00AA5E61">
              <w:rPr>
                <w:rStyle w:val="Artref"/>
                <w:color w:val="000000"/>
                <w:lang w:val="fr-CH"/>
              </w:rPr>
              <w:t>5.446A</w:t>
            </w:r>
            <w:r w:rsidRPr="00AA5E61">
              <w:rPr>
                <w:color w:val="000000"/>
                <w:lang w:val="fr-CH"/>
              </w:rPr>
              <w:t xml:space="preserve">  </w:t>
            </w:r>
            <w:r w:rsidRPr="00AA5E61">
              <w:rPr>
                <w:rStyle w:val="Artref"/>
                <w:color w:val="000000"/>
                <w:lang w:val="fr-CH"/>
              </w:rPr>
              <w:t>5.447F</w:t>
            </w:r>
          </w:p>
          <w:p w14:paraId="2A0D6176" w14:textId="77777777" w:rsidR="007132E2" w:rsidRPr="00AA5E61" w:rsidRDefault="00D00691" w:rsidP="00626135">
            <w:pPr>
              <w:pStyle w:val="TableTextS5"/>
              <w:tabs>
                <w:tab w:val="clear" w:pos="170"/>
                <w:tab w:val="clear" w:pos="567"/>
                <w:tab w:val="clear" w:pos="737"/>
                <w:tab w:val="clear" w:pos="2977"/>
                <w:tab w:val="clear" w:pos="3266"/>
                <w:tab w:val="left" w:pos="2986"/>
              </w:tabs>
              <w:spacing w:before="10" w:after="10"/>
              <w:rPr>
                <w:color w:val="000000"/>
                <w:lang w:val="fr-CH"/>
              </w:rPr>
            </w:pPr>
            <w:r w:rsidRPr="00AA5E61">
              <w:rPr>
                <w:color w:val="000000"/>
                <w:lang w:val="fr-CH"/>
              </w:rPr>
              <w:tab/>
            </w:r>
            <w:r w:rsidRPr="00AA5E61">
              <w:rPr>
                <w:color w:val="000000"/>
                <w:lang w:val="fr-CH"/>
              </w:rPr>
              <w:tab/>
              <w:t>RADIOLOCALISATION</w:t>
            </w:r>
          </w:p>
          <w:p w14:paraId="5E60BE10" w14:textId="77777777" w:rsidR="007132E2" w:rsidRPr="00AA5E61" w:rsidRDefault="00D00691" w:rsidP="00626135">
            <w:pPr>
              <w:pStyle w:val="TableTextS5"/>
              <w:tabs>
                <w:tab w:val="clear" w:pos="170"/>
                <w:tab w:val="clear" w:pos="567"/>
                <w:tab w:val="clear" w:pos="737"/>
                <w:tab w:val="clear" w:pos="2977"/>
                <w:tab w:val="clear" w:pos="3266"/>
                <w:tab w:val="left" w:pos="2986"/>
              </w:tabs>
              <w:spacing w:before="10" w:after="10"/>
              <w:rPr>
                <w:rStyle w:val="Artref"/>
                <w:color w:val="000000"/>
                <w:lang w:val="fr-CH"/>
              </w:rPr>
            </w:pPr>
            <w:r w:rsidRPr="00AA5E61">
              <w:rPr>
                <w:color w:val="000000"/>
                <w:lang w:val="fr-CH"/>
              </w:rPr>
              <w:tab/>
            </w:r>
            <w:r w:rsidRPr="00AA5E61">
              <w:rPr>
                <w:color w:val="000000"/>
                <w:lang w:val="fr-CH"/>
              </w:rPr>
              <w:tab/>
              <w:t xml:space="preserve">RECHERCHE SPATIALE  </w:t>
            </w:r>
            <w:r w:rsidRPr="00AA5E61">
              <w:rPr>
                <w:rStyle w:val="Artref"/>
                <w:color w:val="000000"/>
                <w:lang w:val="fr-CH"/>
              </w:rPr>
              <w:t>5.447D</w:t>
            </w:r>
          </w:p>
          <w:p w14:paraId="40684F9E" w14:textId="77777777" w:rsidR="007132E2" w:rsidRPr="00AA5E61" w:rsidRDefault="00D00691" w:rsidP="00626135">
            <w:pPr>
              <w:pStyle w:val="TableTextS5"/>
              <w:tabs>
                <w:tab w:val="clear" w:pos="170"/>
                <w:tab w:val="clear" w:pos="567"/>
                <w:tab w:val="clear" w:pos="737"/>
                <w:tab w:val="clear" w:pos="2977"/>
                <w:tab w:val="clear" w:pos="3266"/>
                <w:tab w:val="left" w:pos="2986"/>
              </w:tabs>
              <w:spacing w:before="10" w:after="10"/>
              <w:rPr>
                <w:rStyle w:val="Artref"/>
                <w:lang w:val="fr-CH"/>
              </w:rPr>
            </w:pPr>
            <w:r w:rsidRPr="00AA5E61">
              <w:rPr>
                <w:color w:val="000000"/>
                <w:lang w:val="fr-CH"/>
              </w:rPr>
              <w:tab/>
            </w:r>
            <w:r w:rsidRPr="00AA5E61">
              <w:rPr>
                <w:color w:val="000000"/>
                <w:lang w:val="fr-CH"/>
              </w:rPr>
              <w:tab/>
            </w:r>
            <w:r w:rsidRPr="00AA5E61">
              <w:rPr>
                <w:rStyle w:val="Artref"/>
                <w:lang w:val="fr-CH"/>
              </w:rPr>
              <w:t>5.447E  5.448  5.448A</w:t>
            </w:r>
          </w:p>
        </w:tc>
      </w:tr>
      <w:tr w:rsidR="007132E2" w:rsidRPr="00AA5E61" w14:paraId="72556AE9" w14:textId="77777777" w:rsidTr="007132E2">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684D8B73" w14:textId="77777777" w:rsidR="007132E2" w:rsidRPr="00AA5E61" w:rsidRDefault="00D00691" w:rsidP="00626135">
            <w:pPr>
              <w:pStyle w:val="TableTextS5"/>
              <w:tabs>
                <w:tab w:val="clear" w:pos="170"/>
                <w:tab w:val="clear" w:pos="567"/>
                <w:tab w:val="clear" w:pos="737"/>
                <w:tab w:val="clear" w:pos="2977"/>
                <w:tab w:val="clear" w:pos="3266"/>
                <w:tab w:val="left" w:pos="2986"/>
              </w:tabs>
              <w:spacing w:before="10" w:after="10"/>
              <w:rPr>
                <w:color w:val="000000"/>
                <w:lang w:val="fr-CH"/>
              </w:rPr>
            </w:pPr>
            <w:r w:rsidRPr="00AA5E61">
              <w:rPr>
                <w:rStyle w:val="Tablefreq"/>
                <w:lang w:val="fr-CH"/>
              </w:rPr>
              <w:t>5 255-5 350</w:t>
            </w:r>
            <w:r w:rsidRPr="00AA5E61">
              <w:rPr>
                <w:color w:val="000000"/>
                <w:lang w:val="fr-CH"/>
              </w:rPr>
              <w:tab/>
              <w:t>EXPLORATION DE LA TERRE PAR SATELLITE (active)</w:t>
            </w:r>
          </w:p>
          <w:p w14:paraId="01EBBAFC" w14:textId="77777777" w:rsidR="007132E2" w:rsidRPr="00AA5E61" w:rsidRDefault="00D00691" w:rsidP="00626135">
            <w:pPr>
              <w:pStyle w:val="TableTextS5"/>
              <w:tabs>
                <w:tab w:val="clear" w:pos="170"/>
                <w:tab w:val="clear" w:pos="567"/>
                <w:tab w:val="clear" w:pos="737"/>
                <w:tab w:val="clear" w:pos="2977"/>
                <w:tab w:val="clear" w:pos="3266"/>
                <w:tab w:val="left" w:pos="2986"/>
              </w:tabs>
              <w:spacing w:before="10" w:after="10"/>
              <w:rPr>
                <w:color w:val="000000"/>
                <w:lang w:val="fr-CH"/>
              </w:rPr>
            </w:pPr>
            <w:r w:rsidRPr="00AA5E61">
              <w:rPr>
                <w:color w:val="000000"/>
                <w:lang w:val="fr-CH"/>
              </w:rPr>
              <w:tab/>
            </w:r>
            <w:r w:rsidRPr="00AA5E61">
              <w:rPr>
                <w:color w:val="000000"/>
                <w:lang w:val="fr-CH"/>
              </w:rPr>
              <w:tab/>
              <w:t>MOBILE sauf mobile aéronautique</w:t>
            </w:r>
            <w:r w:rsidRPr="00AA5E61">
              <w:rPr>
                <w:rStyle w:val="Artref"/>
                <w:color w:val="000000"/>
                <w:lang w:val="fr-CH"/>
              </w:rPr>
              <w:t xml:space="preserve">  5.446A</w:t>
            </w:r>
            <w:r w:rsidRPr="00AA5E61">
              <w:rPr>
                <w:color w:val="000000"/>
                <w:lang w:val="fr-CH"/>
              </w:rPr>
              <w:t xml:space="preserve">  </w:t>
            </w:r>
            <w:r w:rsidRPr="00AA5E61">
              <w:rPr>
                <w:rStyle w:val="Artref"/>
                <w:color w:val="000000"/>
                <w:lang w:val="fr-CH"/>
              </w:rPr>
              <w:t>5.447F</w:t>
            </w:r>
          </w:p>
          <w:p w14:paraId="4B7100DB" w14:textId="77777777" w:rsidR="007132E2" w:rsidRPr="00AA5E61" w:rsidRDefault="00D00691" w:rsidP="00626135">
            <w:pPr>
              <w:pStyle w:val="TableTextS5"/>
              <w:tabs>
                <w:tab w:val="clear" w:pos="170"/>
                <w:tab w:val="clear" w:pos="567"/>
                <w:tab w:val="clear" w:pos="737"/>
                <w:tab w:val="clear" w:pos="2977"/>
                <w:tab w:val="clear" w:pos="3266"/>
                <w:tab w:val="left" w:pos="2986"/>
              </w:tabs>
              <w:spacing w:before="10" w:after="10"/>
              <w:rPr>
                <w:color w:val="000000"/>
                <w:lang w:val="fr-CH"/>
              </w:rPr>
            </w:pPr>
            <w:r w:rsidRPr="00AA5E61">
              <w:rPr>
                <w:color w:val="000000"/>
                <w:lang w:val="fr-CH"/>
              </w:rPr>
              <w:tab/>
            </w:r>
            <w:r w:rsidRPr="00AA5E61">
              <w:rPr>
                <w:color w:val="000000"/>
                <w:lang w:val="fr-CH"/>
              </w:rPr>
              <w:tab/>
              <w:t>RADIOLOCALISATION</w:t>
            </w:r>
          </w:p>
          <w:p w14:paraId="493AAAF3" w14:textId="77777777" w:rsidR="007132E2" w:rsidRPr="00AA5E61" w:rsidRDefault="00D00691" w:rsidP="00626135">
            <w:pPr>
              <w:pStyle w:val="TableTextS5"/>
              <w:tabs>
                <w:tab w:val="clear" w:pos="170"/>
                <w:tab w:val="clear" w:pos="567"/>
                <w:tab w:val="clear" w:pos="737"/>
                <w:tab w:val="clear" w:pos="2977"/>
                <w:tab w:val="clear" w:pos="3266"/>
                <w:tab w:val="left" w:pos="2986"/>
              </w:tabs>
              <w:spacing w:before="10" w:after="10"/>
              <w:rPr>
                <w:color w:val="000000"/>
                <w:lang w:val="fr-CH"/>
              </w:rPr>
            </w:pPr>
            <w:r w:rsidRPr="00AA5E61">
              <w:rPr>
                <w:color w:val="000000"/>
                <w:lang w:val="fr-CH"/>
              </w:rPr>
              <w:tab/>
            </w:r>
            <w:r w:rsidRPr="00AA5E61">
              <w:rPr>
                <w:color w:val="000000"/>
                <w:lang w:val="fr-CH"/>
              </w:rPr>
              <w:tab/>
              <w:t>RECHERCHE SPATIALE (active)</w:t>
            </w:r>
          </w:p>
          <w:p w14:paraId="6ABD1181" w14:textId="77777777" w:rsidR="007132E2" w:rsidRPr="00AA5E61" w:rsidRDefault="00D00691" w:rsidP="00626135">
            <w:pPr>
              <w:pStyle w:val="TableTextS5"/>
              <w:tabs>
                <w:tab w:val="clear" w:pos="170"/>
                <w:tab w:val="clear" w:pos="567"/>
                <w:tab w:val="clear" w:pos="737"/>
                <w:tab w:val="clear" w:pos="3266"/>
              </w:tabs>
              <w:spacing w:before="10" w:after="10"/>
              <w:rPr>
                <w:color w:val="000000"/>
                <w:lang w:val="fr-CH"/>
              </w:rPr>
            </w:pPr>
            <w:r w:rsidRPr="00AA5E61">
              <w:rPr>
                <w:color w:val="000000"/>
                <w:lang w:val="fr-CH"/>
              </w:rPr>
              <w:tab/>
            </w:r>
            <w:r w:rsidRPr="00AA5E61">
              <w:rPr>
                <w:color w:val="000000"/>
                <w:lang w:val="fr-CH"/>
              </w:rPr>
              <w:tab/>
            </w:r>
            <w:r w:rsidRPr="00AA5E61">
              <w:rPr>
                <w:rStyle w:val="Artref"/>
                <w:color w:val="000000"/>
                <w:lang w:val="fr-CH"/>
              </w:rPr>
              <w:t>5.447E</w:t>
            </w:r>
            <w:r w:rsidRPr="00AA5E61">
              <w:rPr>
                <w:color w:val="000000"/>
                <w:lang w:val="fr-CH"/>
              </w:rPr>
              <w:t xml:space="preserve">  </w:t>
            </w:r>
            <w:r w:rsidRPr="00AA5E61">
              <w:rPr>
                <w:rStyle w:val="Artref"/>
                <w:color w:val="000000"/>
                <w:lang w:val="fr-CH"/>
              </w:rPr>
              <w:t>5.448</w:t>
            </w:r>
            <w:r w:rsidRPr="00AA5E61">
              <w:rPr>
                <w:color w:val="000000"/>
                <w:lang w:val="fr-CH"/>
              </w:rPr>
              <w:t xml:space="preserve">  </w:t>
            </w:r>
            <w:r w:rsidRPr="00AA5E61">
              <w:rPr>
                <w:rStyle w:val="Artref"/>
                <w:color w:val="000000"/>
                <w:lang w:val="fr-CH"/>
              </w:rPr>
              <w:t>5.448A</w:t>
            </w:r>
          </w:p>
        </w:tc>
      </w:tr>
    </w:tbl>
    <w:p w14:paraId="00AF6916" w14:textId="6E1D8338" w:rsidR="005730F3" w:rsidRPr="00AA5E61" w:rsidRDefault="00D00691" w:rsidP="00626135">
      <w:pPr>
        <w:pStyle w:val="Reasons"/>
        <w:rPr>
          <w:lang w:val="fr-CH"/>
        </w:rPr>
      </w:pPr>
      <w:r w:rsidRPr="00AA5E61">
        <w:rPr>
          <w:b/>
          <w:lang w:val="fr-CH"/>
        </w:rPr>
        <w:t>Motifs:</w:t>
      </w:r>
      <w:r w:rsidRPr="00AA5E61">
        <w:rPr>
          <w:lang w:val="fr-CH"/>
        </w:rPr>
        <w:tab/>
      </w:r>
      <w:r w:rsidR="0096785A" w:rsidRPr="00AA5E61">
        <w:rPr>
          <w:lang w:val="fr-CH"/>
        </w:rPr>
        <w:t xml:space="preserve">Les </w:t>
      </w:r>
      <w:r w:rsidR="00DF686B" w:rsidRPr="00AA5E61">
        <w:rPr>
          <w:lang w:val="fr-CH"/>
        </w:rPr>
        <w:t xml:space="preserve">Administrations </w:t>
      </w:r>
      <w:r w:rsidR="00552560" w:rsidRPr="00AA5E61">
        <w:rPr>
          <w:lang w:val="fr-CH"/>
        </w:rPr>
        <w:t>susmentionnées</w:t>
      </w:r>
      <w:r w:rsidR="0096785A" w:rsidRPr="00AA5E61">
        <w:rPr>
          <w:lang w:val="fr-CH"/>
        </w:rPr>
        <w:t xml:space="preserve"> souhaitent qu'aucune modification ne soit apportée en ce qui concerne la bande</w:t>
      </w:r>
      <w:r w:rsidR="00DF686B" w:rsidRPr="00AA5E61">
        <w:rPr>
          <w:lang w:val="fr-CH"/>
        </w:rPr>
        <w:t xml:space="preserve"> 5 250</w:t>
      </w:r>
      <w:r w:rsidR="00DF686B" w:rsidRPr="00AA5E61">
        <w:rPr>
          <w:lang w:val="fr-CH"/>
        </w:rPr>
        <w:noBreakHyphen/>
        <w:t>5 350 MHz.</w:t>
      </w:r>
    </w:p>
    <w:p w14:paraId="68FA64C0" w14:textId="7A503BB4" w:rsidR="00DF686B" w:rsidRPr="00AA5E61" w:rsidRDefault="00DF686B" w:rsidP="0002796F">
      <w:pPr>
        <w:pStyle w:val="Headingb"/>
        <w:jc w:val="center"/>
        <w:rPr>
          <w:u w:val="single"/>
          <w:lang w:val="fr-CH"/>
        </w:rPr>
      </w:pPr>
      <w:r w:rsidRPr="00AA5E61">
        <w:rPr>
          <w:u w:val="single"/>
          <w:lang w:val="fr-CH"/>
        </w:rPr>
        <w:t>Band</w:t>
      </w:r>
      <w:r w:rsidR="0096785A" w:rsidRPr="00AA5E61">
        <w:rPr>
          <w:u w:val="single"/>
          <w:lang w:val="fr-CH"/>
        </w:rPr>
        <w:t>e</w:t>
      </w:r>
      <w:r w:rsidRPr="00AA5E61">
        <w:rPr>
          <w:u w:val="single"/>
          <w:lang w:val="fr-CH"/>
        </w:rPr>
        <w:t xml:space="preserve"> C: 5 350-5 470 MHz</w:t>
      </w:r>
    </w:p>
    <w:p w14:paraId="645F1F25" w14:textId="70CBD017" w:rsidR="005730F3" w:rsidRPr="00AA5E61" w:rsidRDefault="00D00691" w:rsidP="00626135">
      <w:pPr>
        <w:pStyle w:val="Proposal"/>
        <w:rPr>
          <w:lang w:val="fr-CH"/>
        </w:rPr>
      </w:pPr>
      <w:r w:rsidRPr="00AA5E61">
        <w:rPr>
          <w:u w:val="single"/>
          <w:lang w:val="fr-CH"/>
        </w:rPr>
        <w:t>NOC</w:t>
      </w:r>
      <w:r w:rsidRPr="00AA5E61">
        <w:rPr>
          <w:lang w:val="fr-CH"/>
        </w:rPr>
        <w:tab/>
        <w:t>AGL/BOT/</w:t>
      </w:r>
      <w:r w:rsidR="00FA650F" w:rsidRPr="00AA5E61">
        <w:rPr>
          <w:lang w:val="fr-CH"/>
        </w:rPr>
        <w:t>SWZ/</w:t>
      </w:r>
      <w:r w:rsidRPr="00AA5E61">
        <w:rPr>
          <w:lang w:val="fr-CH"/>
        </w:rPr>
        <w:t>LSO/MDG/MWI/MAU/MOZ/NMB/COD/SEY/AFS</w:t>
      </w:r>
      <w:r w:rsidR="0096785A" w:rsidRPr="00AA5E61">
        <w:rPr>
          <w:lang w:val="fr-CH"/>
        </w:rPr>
        <w:t>/</w:t>
      </w:r>
      <w:r w:rsidRPr="00AA5E61">
        <w:rPr>
          <w:lang w:val="fr-CH"/>
        </w:rPr>
        <w:t>TZA/ZMB/</w:t>
      </w:r>
      <w:r w:rsidR="00552560" w:rsidRPr="00AA5E61">
        <w:rPr>
          <w:lang w:val="fr-CH"/>
        </w:rPr>
        <w:t>112</w:t>
      </w:r>
      <w:r w:rsidRPr="00AA5E61">
        <w:rPr>
          <w:lang w:val="fr-CH"/>
        </w:rPr>
        <w:t>/3</w:t>
      </w:r>
      <w:r w:rsidRPr="00AA5E61">
        <w:rPr>
          <w:vanish/>
          <w:color w:val="7F7F7F" w:themeColor="text1" w:themeTint="80"/>
          <w:vertAlign w:val="superscript"/>
          <w:lang w:val="fr-CH"/>
        </w:rPr>
        <w:t>#49957</w:t>
      </w:r>
    </w:p>
    <w:p w14:paraId="303ACA73" w14:textId="3BBA6319" w:rsidR="007132E2" w:rsidRPr="00AA5E61" w:rsidRDefault="00D00691" w:rsidP="00626135">
      <w:pPr>
        <w:pStyle w:val="Tabletitle"/>
        <w:spacing w:before="120"/>
        <w:rPr>
          <w:color w:val="000000"/>
          <w:lang w:val="fr-CH"/>
        </w:rPr>
      </w:pPr>
      <w:r w:rsidRPr="00AA5E61">
        <w:rPr>
          <w:color w:val="000000"/>
          <w:lang w:val="fr-CH"/>
        </w:rPr>
        <w:t>5 250-5 570</w:t>
      </w:r>
      <w:r w:rsidR="00583C1F" w:rsidRPr="00AA5E61">
        <w:rPr>
          <w:color w:val="000000"/>
          <w:lang w:val="fr-CH"/>
        </w:rPr>
        <w:t> </w:t>
      </w:r>
      <w:r w:rsidRPr="00AA5E61">
        <w:rPr>
          <w:color w:val="000000"/>
          <w:lang w:val="fr-CH"/>
        </w:rPr>
        <w:t>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7132E2" w:rsidRPr="00AA5E61" w14:paraId="66FC3FC2" w14:textId="77777777" w:rsidTr="007132E2">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5A757451" w14:textId="77777777" w:rsidR="007132E2" w:rsidRPr="00AA5E61" w:rsidRDefault="00D00691" w:rsidP="00626135">
            <w:pPr>
              <w:pStyle w:val="Tablehead"/>
              <w:rPr>
                <w:color w:val="000000"/>
                <w:lang w:val="fr-CH"/>
              </w:rPr>
            </w:pPr>
            <w:r w:rsidRPr="00AA5E61">
              <w:rPr>
                <w:color w:val="000000"/>
                <w:lang w:val="fr-CH"/>
              </w:rPr>
              <w:t>Attribution aux services</w:t>
            </w:r>
          </w:p>
        </w:tc>
      </w:tr>
      <w:tr w:rsidR="007132E2" w:rsidRPr="00AA5E61" w14:paraId="59C43A65" w14:textId="77777777" w:rsidTr="007132E2">
        <w:trPr>
          <w:cantSplit/>
          <w:jc w:val="center"/>
        </w:trPr>
        <w:tc>
          <w:tcPr>
            <w:tcW w:w="3101" w:type="dxa"/>
            <w:tcBorders>
              <w:top w:val="single" w:sz="6" w:space="0" w:color="auto"/>
              <w:left w:val="single" w:sz="6" w:space="0" w:color="auto"/>
              <w:bottom w:val="single" w:sz="6" w:space="0" w:color="auto"/>
              <w:right w:val="single" w:sz="6" w:space="0" w:color="auto"/>
            </w:tcBorders>
          </w:tcPr>
          <w:p w14:paraId="7626EABD" w14:textId="77777777" w:rsidR="007132E2" w:rsidRPr="00AA5E61" w:rsidRDefault="00D00691" w:rsidP="00626135">
            <w:pPr>
              <w:pStyle w:val="Tablehead"/>
              <w:rPr>
                <w:color w:val="000000"/>
                <w:lang w:val="fr-CH"/>
              </w:rPr>
            </w:pPr>
            <w:r w:rsidRPr="00AA5E61">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14:paraId="4E0838C4" w14:textId="77777777" w:rsidR="007132E2" w:rsidRPr="00AA5E61" w:rsidRDefault="00D00691" w:rsidP="00626135">
            <w:pPr>
              <w:pStyle w:val="Tablehead"/>
              <w:rPr>
                <w:color w:val="000000"/>
                <w:lang w:val="fr-CH"/>
              </w:rPr>
            </w:pPr>
            <w:r w:rsidRPr="00AA5E61">
              <w:rPr>
                <w:color w:val="000000"/>
                <w:lang w:val="fr-CH"/>
              </w:rPr>
              <w:t>Région 2</w:t>
            </w:r>
          </w:p>
        </w:tc>
        <w:tc>
          <w:tcPr>
            <w:tcW w:w="3102" w:type="dxa"/>
            <w:tcBorders>
              <w:top w:val="single" w:sz="6" w:space="0" w:color="auto"/>
              <w:left w:val="single" w:sz="6" w:space="0" w:color="auto"/>
              <w:bottom w:val="single" w:sz="6" w:space="0" w:color="auto"/>
              <w:right w:val="single" w:sz="6" w:space="0" w:color="auto"/>
            </w:tcBorders>
          </w:tcPr>
          <w:p w14:paraId="2C768475" w14:textId="77777777" w:rsidR="007132E2" w:rsidRPr="00AA5E61" w:rsidRDefault="00D00691" w:rsidP="00626135">
            <w:pPr>
              <w:pStyle w:val="Tablehead"/>
              <w:rPr>
                <w:color w:val="000000"/>
                <w:lang w:val="fr-CH"/>
              </w:rPr>
            </w:pPr>
            <w:r w:rsidRPr="00AA5E61">
              <w:rPr>
                <w:color w:val="000000"/>
                <w:lang w:val="fr-CH"/>
              </w:rPr>
              <w:t>Région 3</w:t>
            </w:r>
          </w:p>
        </w:tc>
      </w:tr>
      <w:tr w:rsidR="007132E2" w:rsidRPr="00AA5E61" w14:paraId="32590886" w14:textId="77777777" w:rsidTr="007132E2">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58010FE1" w14:textId="77777777" w:rsidR="007132E2" w:rsidRPr="00AA5E61" w:rsidRDefault="00D00691" w:rsidP="00626135">
            <w:pPr>
              <w:pStyle w:val="TableTextS5"/>
              <w:tabs>
                <w:tab w:val="clear" w:pos="170"/>
                <w:tab w:val="clear" w:pos="567"/>
                <w:tab w:val="clear" w:pos="737"/>
                <w:tab w:val="clear" w:pos="2977"/>
                <w:tab w:val="clear" w:pos="3266"/>
                <w:tab w:val="left" w:pos="2986"/>
              </w:tabs>
              <w:spacing w:before="10" w:after="10"/>
              <w:rPr>
                <w:lang w:val="fr-CH"/>
              </w:rPr>
            </w:pPr>
            <w:r w:rsidRPr="00AA5E61">
              <w:rPr>
                <w:rStyle w:val="Tablefreq"/>
                <w:lang w:val="fr-CH"/>
              </w:rPr>
              <w:t>5 350-5 460</w:t>
            </w:r>
            <w:r w:rsidRPr="00AA5E61">
              <w:rPr>
                <w:color w:val="000000"/>
                <w:lang w:val="fr-CH"/>
              </w:rPr>
              <w:tab/>
              <w:t xml:space="preserve">EXPLORATION DE LA TERRE PAR SATELLITE (active)  </w:t>
            </w:r>
            <w:r w:rsidRPr="00AA5E61">
              <w:rPr>
                <w:lang w:val="fr-CH"/>
              </w:rPr>
              <w:t>5.448B</w:t>
            </w:r>
          </w:p>
          <w:p w14:paraId="3BCB06C0" w14:textId="77777777" w:rsidR="007132E2" w:rsidRPr="00AA5E61" w:rsidRDefault="00D00691" w:rsidP="00626135">
            <w:pPr>
              <w:pStyle w:val="TableTextS5"/>
              <w:tabs>
                <w:tab w:val="clear" w:pos="170"/>
                <w:tab w:val="clear" w:pos="567"/>
                <w:tab w:val="clear" w:pos="737"/>
                <w:tab w:val="clear" w:pos="2977"/>
                <w:tab w:val="clear" w:pos="3266"/>
                <w:tab w:val="left" w:pos="2986"/>
              </w:tabs>
              <w:spacing w:before="10" w:after="10"/>
              <w:rPr>
                <w:color w:val="000000"/>
                <w:lang w:val="fr-CH"/>
              </w:rPr>
            </w:pPr>
            <w:r w:rsidRPr="00AA5E61">
              <w:rPr>
                <w:rStyle w:val="Artref"/>
                <w:color w:val="000000"/>
                <w:lang w:val="fr-CH"/>
              </w:rPr>
              <w:tab/>
            </w:r>
            <w:r w:rsidRPr="00AA5E61">
              <w:rPr>
                <w:rStyle w:val="Artref"/>
                <w:color w:val="000000"/>
                <w:lang w:val="fr-CH"/>
              </w:rPr>
              <w:tab/>
            </w:r>
            <w:r w:rsidRPr="00AA5E61">
              <w:rPr>
                <w:color w:val="000000"/>
                <w:lang w:val="fr-CH"/>
              </w:rPr>
              <w:t xml:space="preserve">RADIOLOCALISATION  </w:t>
            </w:r>
            <w:r w:rsidRPr="00AA5E61">
              <w:rPr>
                <w:rStyle w:val="Artref"/>
                <w:color w:val="000000"/>
                <w:lang w:val="fr-CH"/>
              </w:rPr>
              <w:t>5.448D</w:t>
            </w:r>
            <w:r w:rsidRPr="00AA5E61">
              <w:rPr>
                <w:color w:val="000000"/>
                <w:lang w:val="fr-CH"/>
              </w:rPr>
              <w:t xml:space="preserve"> </w:t>
            </w:r>
          </w:p>
          <w:p w14:paraId="76CECFAF" w14:textId="77777777" w:rsidR="007132E2" w:rsidRPr="00AA5E61" w:rsidRDefault="00D00691" w:rsidP="00626135">
            <w:pPr>
              <w:pStyle w:val="TableTextS5"/>
              <w:tabs>
                <w:tab w:val="clear" w:pos="170"/>
                <w:tab w:val="clear" w:pos="567"/>
                <w:tab w:val="clear" w:pos="737"/>
                <w:tab w:val="clear" w:pos="2977"/>
                <w:tab w:val="clear" w:pos="3266"/>
                <w:tab w:val="left" w:pos="2986"/>
              </w:tabs>
              <w:spacing w:before="10" w:after="10"/>
              <w:rPr>
                <w:color w:val="000000"/>
                <w:lang w:val="fr-CH"/>
              </w:rPr>
            </w:pPr>
            <w:r w:rsidRPr="00AA5E61">
              <w:rPr>
                <w:color w:val="000000"/>
                <w:lang w:val="fr-CH"/>
              </w:rPr>
              <w:tab/>
            </w:r>
            <w:r w:rsidRPr="00AA5E61">
              <w:rPr>
                <w:color w:val="000000"/>
                <w:lang w:val="fr-CH"/>
              </w:rPr>
              <w:tab/>
              <w:t xml:space="preserve">RADIONAVIGATION AÉRONAUTIQUE  </w:t>
            </w:r>
            <w:r w:rsidRPr="00AA5E61">
              <w:rPr>
                <w:rStyle w:val="Artref"/>
                <w:color w:val="000000"/>
                <w:lang w:val="fr-CH"/>
              </w:rPr>
              <w:t>5.449</w:t>
            </w:r>
          </w:p>
          <w:p w14:paraId="770267E7" w14:textId="77777777" w:rsidR="007132E2" w:rsidRPr="00AA5E61" w:rsidRDefault="00D00691" w:rsidP="00626135">
            <w:pPr>
              <w:pStyle w:val="TableTextS5"/>
              <w:tabs>
                <w:tab w:val="clear" w:pos="170"/>
                <w:tab w:val="clear" w:pos="567"/>
                <w:tab w:val="clear" w:pos="737"/>
                <w:tab w:val="clear" w:pos="3266"/>
              </w:tabs>
              <w:spacing w:before="10" w:after="10"/>
              <w:rPr>
                <w:color w:val="000000"/>
                <w:lang w:val="fr-CH"/>
              </w:rPr>
            </w:pPr>
            <w:r w:rsidRPr="00AA5E61">
              <w:rPr>
                <w:color w:val="000000"/>
                <w:lang w:val="fr-CH"/>
              </w:rPr>
              <w:tab/>
            </w:r>
            <w:r w:rsidRPr="00AA5E61">
              <w:rPr>
                <w:color w:val="000000"/>
                <w:lang w:val="fr-CH"/>
              </w:rPr>
              <w:tab/>
              <w:t xml:space="preserve">RECHERCHE SPATIALE (active)  </w:t>
            </w:r>
            <w:r w:rsidRPr="00AA5E61">
              <w:rPr>
                <w:rStyle w:val="Artref"/>
                <w:color w:val="000000"/>
                <w:lang w:val="fr-CH"/>
              </w:rPr>
              <w:t>5.448C</w:t>
            </w:r>
          </w:p>
        </w:tc>
      </w:tr>
      <w:tr w:rsidR="007132E2" w:rsidRPr="00AA5E61" w14:paraId="4EC95E05" w14:textId="77777777" w:rsidTr="007132E2">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1CA8BD0C" w14:textId="77777777" w:rsidR="007132E2" w:rsidRPr="00AA5E61" w:rsidRDefault="00D00691" w:rsidP="00626135">
            <w:pPr>
              <w:pStyle w:val="TableTextS5"/>
              <w:tabs>
                <w:tab w:val="clear" w:pos="170"/>
                <w:tab w:val="clear" w:pos="567"/>
                <w:tab w:val="clear" w:pos="737"/>
                <w:tab w:val="clear" w:pos="2977"/>
                <w:tab w:val="clear" w:pos="3266"/>
                <w:tab w:val="left" w:pos="2986"/>
              </w:tabs>
              <w:spacing w:before="10" w:after="10"/>
              <w:rPr>
                <w:color w:val="000000"/>
                <w:lang w:val="fr-CH"/>
              </w:rPr>
            </w:pPr>
            <w:r w:rsidRPr="00AA5E61">
              <w:rPr>
                <w:rStyle w:val="Tablefreq"/>
                <w:lang w:val="fr-CH"/>
              </w:rPr>
              <w:t>5 460-5 470</w:t>
            </w:r>
            <w:r w:rsidRPr="00AA5E61">
              <w:rPr>
                <w:color w:val="000000"/>
                <w:lang w:val="fr-CH"/>
              </w:rPr>
              <w:tab/>
              <w:t>EXPLORATION DE LA TERRE PAR SATELLITE (active)</w:t>
            </w:r>
          </w:p>
          <w:p w14:paraId="106929F6" w14:textId="77777777" w:rsidR="007132E2" w:rsidRPr="00AA5E61" w:rsidRDefault="00D00691" w:rsidP="00626135">
            <w:pPr>
              <w:pStyle w:val="TableTextS5"/>
              <w:tabs>
                <w:tab w:val="clear" w:pos="170"/>
                <w:tab w:val="clear" w:pos="567"/>
                <w:tab w:val="clear" w:pos="737"/>
                <w:tab w:val="clear" w:pos="2977"/>
                <w:tab w:val="clear" w:pos="3266"/>
                <w:tab w:val="left" w:pos="2986"/>
              </w:tabs>
              <w:spacing w:before="10" w:after="10"/>
              <w:rPr>
                <w:color w:val="000000"/>
                <w:lang w:val="fr-CH"/>
              </w:rPr>
            </w:pPr>
            <w:r w:rsidRPr="00AA5E61">
              <w:rPr>
                <w:rStyle w:val="Artref"/>
                <w:color w:val="000000"/>
                <w:lang w:val="fr-CH"/>
              </w:rPr>
              <w:tab/>
            </w:r>
            <w:r w:rsidRPr="00AA5E61">
              <w:rPr>
                <w:rStyle w:val="Artref"/>
                <w:color w:val="000000"/>
                <w:lang w:val="fr-CH"/>
              </w:rPr>
              <w:tab/>
            </w:r>
            <w:r w:rsidRPr="00AA5E61">
              <w:rPr>
                <w:color w:val="000000"/>
                <w:lang w:val="fr-CH"/>
              </w:rPr>
              <w:t xml:space="preserve">RADIOLOCALISATION  </w:t>
            </w:r>
            <w:r w:rsidRPr="00AA5E61">
              <w:rPr>
                <w:rStyle w:val="Artref"/>
                <w:color w:val="000000"/>
                <w:lang w:val="fr-CH"/>
              </w:rPr>
              <w:t>5.448D</w:t>
            </w:r>
          </w:p>
          <w:p w14:paraId="2D7B897A" w14:textId="77777777" w:rsidR="007132E2" w:rsidRPr="00AA5E61" w:rsidRDefault="00D00691" w:rsidP="00626135">
            <w:pPr>
              <w:pStyle w:val="TableTextS5"/>
              <w:tabs>
                <w:tab w:val="clear" w:pos="170"/>
                <w:tab w:val="clear" w:pos="567"/>
                <w:tab w:val="clear" w:pos="737"/>
                <w:tab w:val="clear" w:pos="2977"/>
                <w:tab w:val="clear" w:pos="3266"/>
                <w:tab w:val="left" w:pos="2986"/>
              </w:tabs>
              <w:spacing w:before="10" w:after="10"/>
              <w:rPr>
                <w:lang w:val="fr-CH"/>
              </w:rPr>
            </w:pPr>
            <w:r w:rsidRPr="00AA5E61">
              <w:rPr>
                <w:color w:val="000000"/>
                <w:lang w:val="fr-CH"/>
              </w:rPr>
              <w:tab/>
            </w:r>
            <w:r w:rsidRPr="00AA5E61">
              <w:rPr>
                <w:color w:val="000000"/>
                <w:lang w:val="fr-CH"/>
              </w:rPr>
              <w:tab/>
              <w:t xml:space="preserve">RADIONAVIGATION  </w:t>
            </w:r>
            <w:r w:rsidRPr="00AA5E61">
              <w:rPr>
                <w:lang w:val="fr-CH"/>
              </w:rPr>
              <w:t>5.449</w:t>
            </w:r>
          </w:p>
          <w:p w14:paraId="7755CF41" w14:textId="77777777" w:rsidR="007132E2" w:rsidRPr="00AA5E61" w:rsidRDefault="00D00691" w:rsidP="00626135">
            <w:pPr>
              <w:pStyle w:val="TableTextS5"/>
              <w:tabs>
                <w:tab w:val="clear" w:pos="170"/>
                <w:tab w:val="clear" w:pos="567"/>
                <w:tab w:val="clear" w:pos="737"/>
                <w:tab w:val="clear" w:pos="2977"/>
                <w:tab w:val="clear" w:pos="3266"/>
                <w:tab w:val="left" w:pos="2986"/>
              </w:tabs>
              <w:spacing w:before="10" w:after="10"/>
              <w:rPr>
                <w:color w:val="000000"/>
                <w:lang w:val="fr-CH"/>
              </w:rPr>
            </w:pPr>
            <w:r w:rsidRPr="00AA5E61">
              <w:rPr>
                <w:color w:val="000000"/>
                <w:lang w:val="fr-CH"/>
              </w:rPr>
              <w:tab/>
            </w:r>
            <w:r w:rsidRPr="00AA5E61">
              <w:rPr>
                <w:color w:val="000000"/>
                <w:lang w:val="fr-CH"/>
              </w:rPr>
              <w:tab/>
              <w:t>RECHERCHE SPATIALE (active)</w:t>
            </w:r>
          </w:p>
          <w:p w14:paraId="31FCEAD3" w14:textId="77777777" w:rsidR="007132E2" w:rsidRPr="00AA5E61" w:rsidRDefault="00D00691" w:rsidP="00626135">
            <w:pPr>
              <w:pStyle w:val="TableTextS5"/>
              <w:tabs>
                <w:tab w:val="clear" w:pos="170"/>
                <w:tab w:val="clear" w:pos="567"/>
                <w:tab w:val="clear" w:pos="737"/>
                <w:tab w:val="clear" w:pos="3266"/>
              </w:tabs>
              <w:spacing w:before="10" w:after="10"/>
              <w:rPr>
                <w:rStyle w:val="Artref"/>
                <w:color w:val="000000"/>
                <w:lang w:val="fr-CH"/>
              </w:rPr>
            </w:pPr>
            <w:r w:rsidRPr="00AA5E61">
              <w:rPr>
                <w:color w:val="000000"/>
                <w:lang w:val="fr-CH"/>
              </w:rPr>
              <w:tab/>
            </w:r>
            <w:r w:rsidRPr="00AA5E61">
              <w:rPr>
                <w:color w:val="000000"/>
                <w:lang w:val="fr-CH"/>
              </w:rPr>
              <w:tab/>
            </w:r>
            <w:r w:rsidRPr="00AA5E61">
              <w:rPr>
                <w:rStyle w:val="Artref"/>
                <w:color w:val="000000"/>
                <w:lang w:val="fr-CH"/>
              </w:rPr>
              <w:t>5.448B</w:t>
            </w:r>
          </w:p>
        </w:tc>
      </w:tr>
    </w:tbl>
    <w:p w14:paraId="1AF1915B" w14:textId="0F55CB19" w:rsidR="005730F3" w:rsidRPr="00AA5E61" w:rsidRDefault="00D00691" w:rsidP="00626135">
      <w:pPr>
        <w:pStyle w:val="Reasons"/>
        <w:rPr>
          <w:lang w:val="fr-CH"/>
        </w:rPr>
      </w:pPr>
      <w:r w:rsidRPr="00AA5E61">
        <w:rPr>
          <w:b/>
          <w:lang w:val="fr-CH"/>
        </w:rPr>
        <w:lastRenderedPageBreak/>
        <w:t>Motifs:</w:t>
      </w:r>
      <w:r w:rsidRPr="00AA5E61">
        <w:rPr>
          <w:lang w:val="fr-CH"/>
        </w:rPr>
        <w:tab/>
      </w:r>
      <w:r w:rsidR="0096785A" w:rsidRPr="00AA5E61">
        <w:rPr>
          <w:lang w:val="fr-CH"/>
        </w:rPr>
        <w:t xml:space="preserve">Les </w:t>
      </w:r>
      <w:r w:rsidR="00583C1F" w:rsidRPr="00AA5E61">
        <w:rPr>
          <w:lang w:val="fr-CH"/>
        </w:rPr>
        <w:t xml:space="preserve">Administrations </w:t>
      </w:r>
      <w:r w:rsidR="00552560" w:rsidRPr="00AA5E61">
        <w:rPr>
          <w:lang w:val="fr-CH"/>
        </w:rPr>
        <w:t>susmentionnées</w:t>
      </w:r>
      <w:r w:rsidR="0096785A" w:rsidRPr="00AA5E61">
        <w:rPr>
          <w:lang w:val="fr-CH"/>
        </w:rPr>
        <w:t xml:space="preserve"> souhaitent qu'aucune modification ne soit apportée en ce qui concerne la bande</w:t>
      </w:r>
      <w:r w:rsidR="00583C1F" w:rsidRPr="00AA5E61">
        <w:rPr>
          <w:lang w:val="fr-CH"/>
        </w:rPr>
        <w:t xml:space="preserve"> 5 350</w:t>
      </w:r>
      <w:r w:rsidR="00583C1F" w:rsidRPr="00AA5E61">
        <w:rPr>
          <w:lang w:val="fr-CH"/>
        </w:rPr>
        <w:noBreakHyphen/>
        <w:t>5 470 MHz.</w:t>
      </w:r>
    </w:p>
    <w:p w14:paraId="42111B1C" w14:textId="03924AF2" w:rsidR="00583C1F" w:rsidRPr="00AA5E61" w:rsidRDefault="00583C1F" w:rsidP="0002796F">
      <w:pPr>
        <w:pStyle w:val="Headingb"/>
        <w:jc w:val="center"/>
        <w:rPr>
          <w:u w:val="single"/>
          <w:lang w:val="fr-CH"/>
        </w:rPr>
      </w:pPr>
      <w:r w:rsidRPr="00AA5E61">
        <w:rPr>
          <w:u w:val="single"/>
          <w:lang w:val="fr-CH"/>
        </w:rPr>
        <w:t>Band</w:t>
      </w:r>
      <w:r w:rsidR="00593BDB" w:rsidRPr="00AA5E61">
        <w:rPr>
          <w:u w:val="single"/>
          <w:lang w:val="fr-CH"/>
        </w:rPr>
        <w:t>e</w:t>
      </w:r>
      <w:r w:rsidRPr="00AA5E61">
        <w:rPr>
          <w:u w:val="single"/>
          <w:lang w:val="fr-CH"/>
        </w:rPr>
        <w:t xml:space="preserve"> D: 5 725</w:t>
      </w:r>
      <w:r w:rsidRPr="00AA5E61">
        <w:rPr>
          <w:u w:val="single"/>
          <w:lang w:val="fr-CH"/>
        </w:rPr>
        <w:noBreakHyphen/>
        <w:t>5 850 MHz</w:t>
      </w:r>
    </w:p>
    <w:p w14:paraId="40620303" w14:textId="689AAA12" w:rsidR="005730F3" w:rsidRPr="00AA5E61" w:rsidRDefault="00D00691" w:rsidP="00626135">
      <w:pPr>
        <w:pStyle w:val="Proposal"/>
        <w:rPr>
          <w:lang w:val="fr-CH"/>
        </w:rPr>
      </w:pPr>
      <w:r w:rsidRPr="00AA5E61">
        <w:rPr>
          <w:lang w:val="fr-CH"/>
        </w:rPr>
        <w:t>MOD</w:t>
      </w:r>
      <w:r w:rsidRPr="00AA5E61">
        <w:rPr>
          <w:lang w:val="fr-CH"/>
        </w:rPr>
        <w:tab/>
        <w:t>AGL/BOT/</w:t>
      </w:r>
      <w:r w:rsidR="00552560" w:rsidRPr="00AA5E61">
        <w:rPr>
          <w:lang w:val="fr-CH"/>
        </w:rPr>
        <w:t>SWZ/</w:t>
      </w:r>
      <w:r w:rsidRPr="00AA5E61">
        <w:rPr>
          <w:lang w:val="fr-CH"/>
        </w:rPr>
        <w:t>LSO/MDG/MWI/MAU/MOZ/NMB/COD/SEY/AFS</w:t>
      </w:r>
      <w:r w:rsidR="00593BDB" w:rsidRPr="00AA5E61">
        <w:rPr>
          <w:lang w:val="fr-CH"/>
        </w:rPr>
        <w:t>/</w:t>
      </w:r>
      <w:r w:rsidRPr="00AA5E61">
        <w:rPr>
          <w:lang w:val="fr-CH"/>
        </w:rPr>
        <w:t>TZA/ZMB/</w:t>
      </w:r>
      <w:r w:rsidR="00552560" w:rsidRPr="00AA5E61">
        <w:rPr>
          <w:lang w:val="fr-CH"/>
        </w:rPr>
        <w:t>112</w:t>
      </w:r>
      <w:r w:rsidRPr="00AA5E61">
        <w:rPr>
          <w:lang w:val="fr-CH"/>
        </w:rPr>
        <w:t>/4</w:t>
      </w:r>
      <w:r w:rsidRPr="00AA5E61">
        <w:rPr>
          <w:vanish/>
          <w:color w:val="7F7F7F" w:themeColor="text1" w:themeTint="80"/>
          <w:vertAlign w:val="superscript"/>
          <w:lang w:val="fr-CH"/>
        </w:rPr>
        <w:t>#49959</w:t>
      </w:r>
    </w:p>
    <w:p w14:paraId="0B1A515A" w14:textId="77777777" w:rsidR="007132E2" w:rsidRPr="00AA5E61" w:rsidRDefault="00D00691" w:rsidP="00626135">
      <w:pPr>
        <w:pStyle w:val="Tabletitle"/>
        <w:spacing w:before="120"/>
        <w:rPr>
          <w:color w:val="000000"/>
          <w:lang w:val="fr-CH"/>
        </w:rPr>
      </w:pPr>
      <w:r w:rsidRPr="00AA5E61">
        <w:rPr>
          <w:color w:val="000000"/>
          <w:lang w:val="fr-CH"/>
        </w:rPr>
        <w:t>5 570-6 700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7132E2" w:rsidRPr="00AA5E61" w14:paraId="69AF23DB" w14:textId="77777777" w:rsidTr="007132E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BAF9336" w14:textId="77777777" w:rsidR="007132E2" w:rsidRPr="00AA5E61" w:rsidRDefault="00D00691" w:rsidP="0002796F">
            <w:pPr>
              <w:pStyle w:val="Tablehead"/>
              <w:rPr>
                <w:lang w:val="fr-CH"/>
              </w:rPr>
            </w:pPr>
            <w:bookmarkStart w:id="96" w:name="_Hlk1538615"/>
            <w:r w:rsidRPr="00AA5E61">
              <w:rPr>
                <w:lang w:val="fr-CH"/>
              </w:rPr>
              <w:t>Attribution aux services</w:t>
            </w:r>
          </w:p>
        </w:tc>
      </w:tr>
      <w:tr w:rsidR="007132E2" w:rsidRPr="00AA5E61" w14:paraId="0926E40F" w14:textId="77777777" w:rsidTr="007132E2">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7EFF6CF6" w14:textId="77777777" w:rsidR="007132E2" w:rsidRPr="00AA5E61" w:rsidRDefault="00D00691" w:rsidP="0002796F">
            <w:pPr>
              <w:pStyle w:val="Tablehead"/>
              <w:rPr>
                <w:lang w:val="fr-CH"/>
              </w:rPr>
            </w:pPr>
            <w:r w:rsidRPr="00AA5E61">
              <w:rPr>
                <w:lang w:val="fr-CH"/>
              </w:rPr>
              <w:t>Région 1</w:t>
            </w:r>
          </w:p>
        </w:tc>
        <w:tc>
          <w:tcPr>
            <w:tcW w:w="3100" w:type="dxa"/>
            <w:tcBorders>
              <w:top w:val="single" w:sz="4" w:space="0" w:color="auto"/>
              <w:left w:val="single" w:sz="6" w:space="0" w:color="auto"/>
              <w:bottom w:val="single" w:sz="6" w:space="0" w:color="auto"/>
              <w:right w:val="single" w:sz="4" w:space="0" w:color="auto"/>
            </w:tcBorders>
            <w:hideMark/>
          </w:tcPr>
          <w:p w14:paraId="2804027E" w14:textId="77777777" w:rsidR="007132E2" w:rsidRPr="00AA5E61" w:rsidRDefault="00D00691" w:rsidP="0002796F">
            <w:pPr>
              <w:pStyle w:val="Tablehead"/>
              <w:rPr>
                <w:lang w:val="fr-CH"/>
              </w:rPr>
            </w:pPr>
            <w:r w:rsidRPr="00AA5E61">
              <w:rPr>
                <w:lang w:val="fr-CH"/>
              </w:rPr>
              <w:t>Région 2</w:t>
            </w:r>
          </w:p>
        </w:tc>
        <w:tc>
          <w:tcPr>
            <w:tcW w:w="3100" w:type="dxa"/>
            <w:tcBorders>
              <w:top w:val="single" w:sz="4" w:space="0" w:color="auto"/>
              <w:left w:val="single" w:sz="4" w:space="0" w:color="auto"/>
              <w:bottom w:val="single" w:sz="6" w:space="0" w:color="auto"/>
              <w:right w:val="single" w:sz="6" w:space="0" w:color="auto"/>
            </w:tcBorders>
            <w:hideMark/>
          </w:tcPr>
          <w:p w14:paraId="3CE06F9E" w14:textId="77777777" w:rsidR="007132E2" w:rsidRPr="00AA5E61" w:rsidRDefault="00D00691" w:rsidP="0002796F">
            <w:pPr>
              <w:pStyle w:val="Tablehead"/>
              <w:rPr>
                <w:lang w:val="fr-CH"/>
              </w:rPr>
            </w:pPr>
            <w:r w:rsidRPr="00AA5E61">
              <w:rPr>
                <w:lang w:val="fr-CH"/>
              </w:rPr>
              <w:t>Région 3</w:t>
            </w:r>
          </w:p>
        </w:tc>
      </w:tr>
      <w:tr w:rsidR="007132E2" w:rsidRPr="00AA5E61" w14:paraId="46966E6C" w14:textId="77777777" w:rsidTr="007132E2">
        <w:trPr>
          <w:cantSplit/>
          <w:jc w:val="center"/>
        </w:trPr>
        <w:tc>
          <w:tcPr>
            <w:tcW w:w="3099" w:type="dxa"/>
            <w:tcBorders>
              <w:top w:val="single" w:sz="4" w:space="0" w:color="auto"/>
              <w:left w:val="single" w:sz="6" w:space="0" w:color="auto"/>
              <w:bottom w:val="nil"/>
              <w:right w:val="single" w:sz="6" w:space="0" w:color="auto"/>
            </w:tcBorders>
            <w:hideMark/>
          </w:tcPr>
          <w:p w14:paraId="3407B6E4" w14:textId="77777777" w:rsidR="007132E2" w:rsidRPr="00AA5E61" w:rsidRDefault="00D00691" w:rsidP="00626135">
            <w:pPr>
              <w:tabs>
                <w:tab w:val="clear" w:pos="1134"/>
                <w:tab w:val="clear" w:pos="1871"/>
                <w:tab w:val="clear" w:pos="2268"/>
                <w:tab w:val="left" w:pos="170"/>
                <w:tab w:val="left" w:pos="567"/>
                <w:tab w:val="left" w:pos="737"/>
                <w:tab w:val="left" w:pos="2977"/>
                <w:tab w:val="left" w:pos="3266"/>
              </w:tabs>
              <w:spacing w:before="40" w:after="40"/>
              <w:ind w:left="170" w:hanging="170"/>
              <w:rPr>
                <w:rStyle w:val="Tablefreq"/>
                <w:lang w:val="fr-CH"/>
              </w:rPr>
            </w:pPr>
            <w:r w:rsidRPr="00AA5E61">
              <w:rPr>
                <w:rStyle w:val="Tablefreq"/>
                <w:lang w:val="fr-CH"/>
              </w:rPr>
              <w:t>5 725-5 830</w:t>
            </w:r>
          </w:p>
          <w:p w14:paraId="27001F72" w14:textId="77777777" w:rsidR="007132E2" w:rsidRPr="00AA5E61" w:rsidRDefault="00D00691" w:rsidP="0002796F">
            <w:pPr>
              <w:pStyle w:val="TableTextS5"/>
              <w:rPr>
                <w:ins w:id="97" w:author=""/>
                <w:lang w:val="fr-CH"/>
              </w:rPr>
            </w:pPr>
            <w:r w:rsidRPr="00AA5E61">
              <w:rPr>
                <w:lang w:val="fr-CH"/>
              </w:rPr>
              <w:t>FIXE PAR SATELLITE</w:t>
            </w:r>
            <w:r w:rsidRPr="00AA5E61">
              <w:rPr>
                <w:lang w:val="fr-CH"/>
              </w:rPr>
              <w:br/>
              <w:t>(Terre vers espace)</w:t>
            </w:r>
          </w:p>
          <w:p w14:paraId="4AC3315B" w14:textId="77777777" w:rsidR="007132E2" w:rsidRPr="00AA5E61" w:rsidRDefault="00D00691" w:rsidP="0002796F">
            <w:pPr>
              <w:pStyle w:val="TableTextS5"/>
              <w:rPr>
                <w:lang w:val="fr-CH"/>
              </w:rPr>
            </w:pPr>
            <w:ins w:id="98" w:author="" w:date="2019-02-22T04:43:00Z">
              <w:r w:rsidRPr="00AA5E61">
                <w:rPr>
                  <w:lang w:val="fr-CH"/>
                </w:rPr>
                <w:t>MOBILE</w:t>
              </w:r>
              <w:r w:rsidRPr="00AA5E61">
                <w:rPr>
                  <w:lang w:val="fr-CH"/>
                  <w:rPrChange w:id="99" w:author="" w:date="2019-02-22T04:45:00Z">
                    <w:rPr>
                      <w:color w:val="000000"/>
                      <w:highlight w:val="magenta"/>
                      <w:lang w:val="fr-CH"/>
                    </w:rPr>
                  </w:rPrChange>
                </w:rPr>
                <w:t xml:space="preserve"> </w:t>
              </w:r>
            </w:ins>
            <w:ins w:id="100" w:author="" w:date="2019-02-22T04:44:00Z">
              <w:r w:rsidRPr="00AA5E61">
                <w:rPr>
                  <w:lang w:val="fr-CH"/>
                  <w:rPrChange w:id="101" w:author="" w:date="2019-02-22T04:45:00Z">
                    <w:rPr>
                      <w:color w:val="000000"/>
                      <w:highlight w:val="magenta"/>
                      <w:lang w:val="fr-CH"/>
                    </w:rPr>
                  </w:rPrChange>
                </w:rPr>
                <w:t xml:space="preserve">sauf mobile aéronautique </w:t>
              </w:r>
            </w:ins>
            <w:ins w:id="102" w:author="" w:date="2019-02-20T07:11:00Z">
              <w:r w:rsidRPr="00AA5E61">
                <w:rPr>
                  <w:lang w:val="fr-CH"/>
                  <w:rPrChange w:id="103" w:author="" w:date="2019-02-22T04:45:00Z">
                    <w:rPr>
                      <w:highlight w:val="cyan"/>
                      <w:lang w:val="fr-CH"/>
                    </w:rPr>
                  </w:rPrChange>
                </w:rPr>
                <w:t xml:space="preserve">ADD </w:t>
              </w:r>
              <w:r w:rsidRPr="00AA5E61">
                <w:rPr>
                  <w:rPrChange w:id="104" w:author="" w:date="2019-02-22T04:45:00Z">
                    <w:rPr>
                      <w:rStyle w:val="Resdef"/>
                      <w:color w:val="000000"/>
                      <w:highlight w:val="cyan"/>
                      <w:lang w:val="fr-CH"/>
                    </w:rPr>
                  </w:rPrChange>
                </w:rPr>
                <w:t>5.A116</w:t>
              </w:r>
            </w:ins>
          </w:p>
          <w:p w14:paraId="3D493AD6" w14:textId="77777777" w:rsidR="007132E2" w:rsidRPr="00AA5E61" w:rsidRDefault="00D00691" w:rsidP="0002796F">
            <w:pPr>
              <w:pStyle w:val="TableTextS5"/>
              <w:rPr>
                <w:lang w:val="fr-CH"/>
              </w:rPr>
            </w:pPr>
            <w:r w:rsidRPr="00AA5E61">
              <w:rPr>
                <w:lang w:val="fr-CH"/>
              </w:rPr>
              <w:t>RADIOLOCALISATION</w:t>
            </w:r>
          </w:p>
          <w:p w14:paraId="3D630839" w14:textId="77777777" w:rsidR="007132E2" w:rsidRPr="00AA5E61" w:rsidRDefault="00D00691" w:rsidP="0002796F">
            <w:pPr>
              <w:pStyle w:val="TableTextS5"/>
              <w:rPr>
                <w:lang w:val="fr-CH"/>
              </w:rPr>
            </w:pPr>
            <w:r w:rsidRPr="00AA5E61">
              <w:rPr>
                <w:lang w:val="fr-CH"/>
              </w:rPr>
              <w:t>Amateur</w:t>
            </w:r>
          </w:p>
        </w:tc>
        <w:tc>
          <w:tcPr>
            <w:tcW w:w="3100" w:type="dxa"/>
            <w:tcBorders>
              <w:top w:val="single" w:sz="4" w:space="0" w:color="auto"/>
              <w:left w:val="single" w:sz="6" w:space="0" w:color="auto"/>
              <w:bottom w:val="nil"/>
              <w:right w:val="single" w:sz="4" w:space="0" w:color="auto"/>
            </w:tcBorders>
            <w:hideMark/>
          </w:tcPr>
          <w:p w14:paraId="1B3F3C70" w14:textId="77777777" w:rsidR="007132E2" w:rsidRPr="00AA5E61" w:rsidRDefault="00D00691" w:rsidP="00626135">
            <w:pPr>
              <w:tabs>
                <w:tab w:val="clear" w:pos="1134"/>
                <w:tab w:val="clear" w:pos="1871"/>
                <w:tab w:val="clear" w:pos="2268"/>
                <w:tab w:val="left" w:pos="567"/>
                <w:tab w:val="left" w:pos="737"/>
                <w:tab w:val="left" w:pos="2977"/>
                <w:tab w:val="left" w:pos="3266"/>
              </w:tabs>
              <w:spacing w:before="40" w:after="40"/>
              <w:ind w:left="170" w:hanging="170"/>
              <w:rPr>
                <w:rStyle w:val="Tablefreq"/>
                <w:lang w:val="fr-CH"/>
              </w:rPr>
            </w:pPr>
            <w:r w:rsidRPr="00AA5E61">
              <w:rPr>
                <w:rStyle w:val="Tablefreq"/>
                <w:lang w:val="fr-CH"/>
              </w:rPr>
              <w:t>5 725-5 830</w:t>
            </w:r>
          </w:p>
          <w:p w14:paraId="63FE6456" w14:textId="77777777" w:rsidR="007132E2" w:rsidRPr="00AA5E61" w:rsidRDefault="00D00691" w:rsidP="0002796F">
            <w:pPr>
              <w:pStyle w:val="TableTextS5"/>
              <w:rPr>
                <w:lang w:val="fr-CH"/>
              </w:rPr>
            </w:pPr>
            <w:r w:rsidRPr="00AA5E61">
              <w:rPr>
                <w:lang w:val="fr-CH"/>
              </w:rPr>
              <w:t>RADIOLOCALISATION</w:t>
            </w:r>
          </w:p>
          <w:p w14:paraId="315C144E" w14:textId="77777777" w:rsidR="007132E2" w:rsidRPr="00AA5E61" w:rsidRDefault="00D00691" w:rsidP="0002796F">
            <w:pPr>
              <w:pStyle w:val="TableTextS5"/>
              <w:rPr>
                <w:lang w:val="fr-CH"/>
              </w:rPr>
            </w:pPr>
            <w:r w:rsidRPr="00AA5E61">
              <w:rPr>
                <w:lang w:val="fr-CH"/>
              </w:rPr>
              <w:t>Amateur</w:t>
            </w:r>
          </w:p>
        </w:tc>
        <w:tc>
          <w:tcPr>
            <w:tcW w:w="3100" w:type="dxa"/>
            <w:tcBorders>
              <w:top w:val="single" w:sz="4" w:space="0" w:color="auto"/>
              <w:left w:val="single" w:sz="4" w:space="0" w:color="auto"/>
              <w:bottom w:val="nil"/>
              <w:right w:val="single" w:sz="6" w:space="0" w:color="auto"/>
            </w:tcBorders>
          </w:tcPr>
          <w:p w14:paraId="3483BEBE" w14:textId="77777777" w:rsidR="007132E2" w:rsidRPr="00AA5E61" w:rsidRDefault="00D00691" w:rsidP="00626135">
            <w:pPr>
              <w:tabs>
                <w:tab w:val="clear" w:pos="1134"/>
                <w:tab w:val="clear" w:pos="1871"/>
                <w:tab w:val="clear" w:pos="2268"/>
                <w:tab w:val="left" w:pos="567"/>
                <w:tab w:val="left" w:pos="737"/>
                <w:tab w:val="left" w:pos="2977"/>
                <w:tab w:val="left" w:pos="3266"/>
              </w:tabs>
              <w:spacing w:before="40" w:after="40"/>
              <w:ind w:left="170" w:hanging="170"/>
              <w:rPr>
                <w:rStyle w:val="Tablefreq"/>
                <w:lang w:val="fr-CH"/>
              </w:rPr>
            </w:pPr>
            <w:r w:rsidRPr="00AA5E61">
              <w:rPr>
                <w:rStyle w:val="Tablefreq"/>
                <w:lang w:val="fr-CH"/>
              </w:rPr>
              <w:t>5 725-5 830</w:t>
            </w:r>
          </w:p>
          <w:p w14:paraId="587271BA" w14:textId="77777777" w:rsidR="007132E2" w:rsidRPr="00AA5E61" w:rsidRDefault="00D00691" w:rsidP="0002796F">
            <w:pPr>
              <w:pStyle w:val="TableTextS5"/>
              <w:rPr>
                <w:lang w:val="fr-CH"/>
              </w:rPr>
            </w:pPr>
            <w:r w:rsidRPr="00AA5E61">
              <w:rPr>
                <w:lang w:val="fr-CH"/>
              </w:rPr>
              <w:t>RADIOLOCALISATION</w:t>
            </w:r>
          </w:p>
          <w:p w14:paraId="3981E0B6" w14:textId="77777777" w:rsidR="007132E2" w:rsidRPr="00AA5E61" w:rsidRDefault="00D00691" w:rsidP="0002796F">
            <w:pPr>
              <w:pStyle w:val="TableTextS5"/>
              <w:rPr>
                <w:lang w:val="fr-CH"/>
              </w:rPr>
            </w:pPr>
            <w:r w:rsidRPr="00AA5E61">
              <w:rPr>
                <w:lang w:val="fr-CH"/>
              </w:rPr>
              <w:t>Amateur</w:t>
            </w:r>
          </w:p>
        </w:tc>
      </w:tr>
      <w:tr w:rsidR="007132E2" w:rsidRPr="00AA5E61" w14:paraId="30C97C60" w14:textId="77777777" w:rsidTr="007132E2">
        <w:trPr>
          <w:cantSplit/>
          <w:jc w:val="center"/>
        </w:trPr>
        <w:tc>
          <w:tcPr>
            <w:tcW w:w="3099" w:type="dxa"/>
            <w:tcBorders>
              <w:top w:val="nil"/>
              <w:left w:val="single" w:sz="6" w:space="0" w:color="auto"/>
              <w:bottom w:val="single" w:sz="4" w:space="0" w:color="auto"/>
              <w:right w:val="single" w:sz="6" w:space="0" w:color="auto"/>
            </w:tcBorders>
            <w:hideMark/>
          </w:tcPr>
          <w:p w14:paraId="141709F1" w14:textId="77777777" w:rsidR="007132E2" w:rsidRPr="00AA5E61" w:rsidRDefault="00D00691" w:rsidP="00626135">
            <w:pPr>
              <w:tabs>
                <w:tab w:val="clear" w:pos="1134"/>
                <w:tab w:val="clear" w:pos="1871"/>
                <w:tab w:val="clear" w:pos="2268"/>
                <w:tab w:val="left" w:pos="170"/>
                <w:tab w:val="left" w:pos="567"/>
                <w:tab w:val="left" w:pos="737"/>
                <w:tab w:val="left" w:pos="2977"/>
                <w:tab w:val="left" w:pos="3266"/>
              </w:tabs>
              <w:spacing w:before="60" w:after="20"/>
              <w:ind w:left="170" w:hanging="170"/>
              <w:rPr>
                <w:rStyle w:val="Artref"/>
                <w:color w:val="000000"/>
                <w:sz w:val="20"/>
                <w:lang w:val="fr-CH"/>
              </w:rPr>
            </w:pPr>
            <w:r w:rsidRPr="00AA5E61">
              <w:rPr>
                <w:rStyle w:val="Artref"/>
                <w:color w:val="000000"/>
                <w:sz w:val="20"/>
                <w:lang w:val="fr-CH"/>
              </w:rPr>
              <w:t>5.150  5.451  5.453  5.455</w:t>
            </w:r>
          </w:p>
        </w:tc>
        <w:tc>
          <w:tcPr>
            <w:tcW w:w="3100" w:type="dxa"/>
            <w:tcBorders>
              <w:top w:val="nil"/>
              <w:left w:val="single" w:sz="6" w:space="0" w:color="auto"/>
              <w:bottom w:val="single" w:sz="4" w:space="0" w:color="auto"/>
              <w:right w:val="single" w:sz="4" w:space="0" w:color="auto"/>
            </w:tcBorders>
            <w:hideMark/>
          </w:tcPr>
          <w:p w14:paraId="52E51AD2" w14:textId="77777777" w:rsidR="007132E2" w:rsidRPr="00AA5E61" w:rsidRDefault="00D00691" w:rsidP="00626135">
            <w:pPr>
              <w:tabs>
                <w:tab w:val="clear" w:pos="1134"/>
                <w:tab w:val="clear" w:pos="1871"/>
                <w:tab w:val="clear" w:pos="2268"/>
                <w:tab w:val="left" w:pos="567"/>
                <w:tab w:val="left" w:pos="737"/>
                <w:tab w:val="left" w:pos="2977"/>
                <w:tab w:val="left" w:pos="3266"/>
              </w:tabs>
              <w:spacing w:before="60" w:after="20"/>
              <w:ind w:left="170" w:hanging="170"/>
              <w:rPr>
                <w:rStyle w:val="Artref"/>
                <w:color w:val="000000"/>
                <w:sz w:val="20"/>
                <w:lang w:val="fr-CH"/>
              </w:rPr>
            </w:pPr>
            <w:r w:rsidRPr="00AA5E61">
              <w:rPr>
                <w:rStyle w:val="Artref"/>
                <w:color w:val="000000"/>
                <w:sz w:val="20"/>
                <w:lang w:val="fr-CH"/>
              </w:rPr>
              <w:t>5.150  5.453  5.455</w:t>
            </w:r>
          </w:p>
        </w:tc>
        <w:tc>
          <w:tcPr>
            <w:tcW w:w="3100" w:type="dxa"/>
            <w:tcBorders>
              <w:top w:val="nil"/>
              <w:left w:val="single" w:sz="4" w:space="0" w:color="auto"/>
              <w:bottom w:val="single" w:sz="4" w:space="0" w:color="auto"/>
              <w:right w:val="single" w:sz="6" w:space="0" w:color="auto"/>
            </w:tcBorders>
          </w:tcPr>
          <w:p w14:paraId="3A42D3F0" w14:textId="77777777" w:rsidR="007132E2" w:rsidRPr="00AA5E61" w:rsidRDefault="00D00691" w:rsidP="00626135">
            <w:pPr>
              <w:tabs>
                <w:tab w:val="clear" w:pos="1134"/>
                <w:tab w:val="clear" w:pos="1871"/>
                <w:tab w:val="clear" w:pos="2268"/>
                <w:tab w:val="left" w:pos="567"/>
                <w:tab w:val="left" w:pos="737"/>
                <w:tab w:val="left" w:pos="2977"/>
                <w:tab w:val="left" w:pos="3266"/>
              </w:tabs>
              <w:spacing w:before="60" w:after="20"/>
              <w:rPr>
                <w:rStyle w:val="Artref"/>
                <w:color w:val="000000"/>
                <w:sz w:val="20"/>
                <w:lang w:val="fr-CH"/>
              </w:rPr>
            </w:pPr>
            <w:r w:rsidRPr="00AA5E61">
              <w:rPr>
                <w:rStyle w:val="Artref"/>
                <w:color w:val="000000"/>
                <w:sz w:val="20"/>
                <w:lang w:val="fr-CH"/>
              </w:rPr>
              <w:t>5.150  5.453  5.455</w:t>
            </w:r>
          </w:p>
        </w:tc>
      </w:tr>
      <w:tr w:rsidR="007132E2" w:rsidRPr="00AA5E61" w14:paraId="17A89ED1" w14:textId="77777777" w:rsidTr="007132E2">
        <w:trPr>
          <w:cantSplit/>
          <w:jc w:val="center"/>
        </w:trPr>
        <w:tc>
          <w:tcPr>
            <w:tcW w:w="3099" w:type="dxa"/>
            <w:tcBorders>
              <w:top w:val="single" w:sz="4" w:space="0" w:color="auto"/>
              <w:left w:val="single" w:sz="4" w:space="0" w:color="auto"/>
              <w:bottom w:val="nil"/>
              <w:right w:val="single" w:sz="4" w:space="0" w:color="auto"/>
            </w:tcBorders>
            <w:hideMark/>
          </w:tcPr>
          <w:p w14:paraId="3CB52EB7" w14:textId="77777777" w:rsidR="007132E2" w:rsidRPr="00AA5E61" w:rsidRDefault="00D00691" w:rsidP="00626135">
            <w:pPr>
              <w:tabs>
                <w:tab w:val="clear" w:pos="1134"/>
                <w:tab w:val="clear" w:pos="1871"/>
                <w:tab w:val="clear" w:pos="2268"/>
                <w:tab w:val="left" w:pos="170"/>
                <w:tab w:val="left" w:pos="567"/>
                <w:tab w:val="left" w:pos="737"/>
                <w:tab w:val="left" w:pos="2977"/>
                <w:tab w:val="left" w:pos="3266"/>
              </w:tabs>
              <w:spacing w:before="40" w:after="40"/>
              <w:ind w:left="170" w:hanging="170"/>
              <w:rPr>
                <w:rStyle w:val="Tablefreq"/>
                <w:lang w:val="fr-CH"/>
              </w:rPr>
            </w:pPr>
            <w:r w:rsidRPr="00AA5E61">
              <w:rPr>
                <w:rStyle w:val="Tablefreq"/>
                <w:lang w:val="fr-CH"/>
              </w:rPr>
              <w:t>5 830-5 850</w:t>
            </w:r>
          </w:p>
          <w:p w14:paraId="0DCDF308" w14:textId="77777777" w:rsidR="007132E2" w:rsidRPr="00AA5E61" w:rsidRDefault="00D00691" w:rsidP="0002796F">
            <w:pPr>
              <w:pStyle w:val="TableTextS5"/>
              <w:rPr>
                <w:ins w:id="105" w:author=""/>
                <w:lang w:val="fr-CH"/>
              </w:rPr>
            </w:pPr>
            <w:r w:rsidRPr="00AA5E61">
              <w:rPr>
                <w:lang w:val="fr-CH"/>
              </w:rPr>
              <w:t>FIXE PAR SATELLITE</w:t>
            </w:r>
            <w:r w:rsidRPr="00AA5E61">
              <w:rPr>
                <w:lang w:val="fr-CH"/>
              </w:rPr>
              <w:br/>
              <w:t>(Terre vers espace)</w:t>
            </w:r>
          </w:p>
          <w:p w14:paraId="30F13780" w14:textId="77777777" w:rsidR="007132E2" w:rsidRPr="00AA5E61" w:rsidRDefault="00D00691" w:rsidP="0002796F">
            <w:pPr>
              <w:pStyle w:val="TableTextS5"/>
              <w:rPr>
                <w:lang w:val="fr-CH"/>
              </w:rPr>
            </w:pPr>
            <w:ins w:id="106" w:author="" w:date="2019-02-22T04:43:00Z">
              <w:r w:rsidRPr="00AA5E61">
                <w:rPr>
                  <w:lang w:val="fr-CH"/>
                </w:rPr>
                <w:t xml:space="preserve">MOBILE </w:t>
              </w:r>
            </w:ins>
            <w:ins w:id="107" w:author="" w:date="2019-02-22T04:45:00Z">
              <w:r w:rsidRPr="00AA5E61">
                <w:rPr>
                  <w:lang w:val="fr-CH"/>
                </w:rPr>
                <w:t xml:space="preserve">sauf mobile aéronautique </w:t>
              </w:r>
            </w:ins>
            <w:ins w:id="108" w:author="" w:date="2019-02-20T07:11:00Z">
              <w:r w:rsidRPr="00AA5E61">
                <w:rPr>
                  <w:lang w:val="fr-CH"/>
                  <w:rPrChange w:id="109" w:author="" w:date="2019-02-21T15:04:00Z">
                    <w:rPr>
                      <w:highlight w:val="cyan"/>
                      <w:lang w:val="fr-CH"/>
                    </w:rPr>
                  </w:rPrChange>
                </w:rPr>
                <w:t xml:space="preserve">ADD </w:t>
              </w:r>
              <w:r w:rsidRPr="00AA5E61">
                <w:rPr>
                  <w:rStyle w:val="Artref"/>
                  <w:rPrChange w:id="110" w:author="" w:date="2019-02-21T15:04:00Z">
                    <w:rPr>
                      <w:rStyle w:val="Resdef"/>
                      <w:color w:val="000000"/>
                      <w:highlight w:val="cyan"/>
                      <w:lang w:val="fr-CH"/>
                    </w:rPr>
                  </w:rPrChange>
                </w:rPr>
                <w:t>5.A116</w:t>
              </w:r>
            </w:ins>
          </w:p>
          <w:p w14:paraId="30EAE8D1" w14:textId="77777777" w:rsidR="007132E2" w:rsidRPr="00AA5E61" w:rsidRDefault="00D00691" w:rsidP="0002796F">
            <w:pPr>
              <w:pStyle w:val="TableTextS5"/>
              <w:rPr>
                <w:lang w:val="fr-CH"/>
              </w:rPr>
            </w:pPr>
            <w:r w:rsidRPr="00AA5E61">
              <w:rPr>
                <w:lang w:val="fr-CH"/>
              </w:rPr>
              <w:t>RADIOLOCALISATION</w:t>
            </w:r>
          </w:p>
          <w:p w14:paraId="3EF2600F" w14:textId="77777777" w:rsidR="007132E2" w:rsidRPr="00AA5E61" w:rsidRDefault="00D00691" w:rsidP="0002796F">
            <w:pPr>
              <w:pStyle w:val="TableTextS5"/>
              <w:rPr>
                <w:lang w:val="fr-CH"/>
              </w:rPr>
            </w:pPr>
            <w:r w:rsidRPr="00AA5E61">
              <w:rPr>
                <w:lang w:val="fr-CH"/>
              </w:rPr>
              <w:t>Amateur</w:t>
            </w:r>
          </w:p>
          <w:p w14:paraId="735BF9E3" w14:textId="77777777" w:rsidR="007132E2" w:rsidRPr="00AA5E61" w:rsidRDefault="00D00691" w:rsidP="0002796F">
            <w:pPr>
              <w:pStyle w:val="TableTextS5"/>
              <w:rPr>
                <w:lang w:val="fr-CH"/>
              </w:rPr>
            </w:pPr>
            <w:r w:rsidRPr="00AA5E61">
              <w:rPr>
                <w:lang w:val="fr-CH"/>
              </w:rPr>
              <w:t>Amateur par satellite (espace vers Terre)</w:t>
            </w:r>
          </w:p>
        </w:tc>
        <w:tc>
          <w:tcPr>
            <w:tcW w:w="3100" w:type="dxa"/>
            <w:tcBorders>
              <w:top w:val="single" w:sz="4" w:space="0" w:color="auto"/>
              <w:left w:val="single" w:sz="4" w:space="0" w:color="auto"/>
              <w:bottom w:val="nil"/>
              <w:right w:val="single" w:sz="4" w:space="0" w:color="auto"/>
            </w:tcBorders>
            <w:hideMark/>
          </w:tcPr>
          <w:p w14:paraId="2A8E5C86" w14:textId="77777777" w:rsidR="007132E2" w:rsidRPr="00AA5E61" w:rsidRDefault="00D00691" w:rsidP="00626135">
            <w:pPr>
              <w:tabs>
                <w:tab w:val="clear" w:pos="1134"/>
                <w:tab w:val="clear" w:pos="1871"/>
                <w:tab w:val="clear" w:pos="2268"/>
                <w:tab w:val="left" w:pos="567"/>
                <w:tab w:val="left" w:pos="737"/>
                <w:tab w:val="left" w:pos="2977"/>
                <w:tab w:val="left" w:pos="3266"/>
              </w:tabs>
              <w:spacing w:before="40" w:after="40"/>
              <w:ind w:left="170" w:hanging="170"/>
              <w:rPr>
                <w:rStyle w:val="Tablefreq"/>
                <w:lang w:val="fr-CH"/>
              </w:rPr>
            </w:pPr>
            <w:r w:rsidRPr="00AA5E61">
              <w:rPr>
                <w:rStyle w:val="Tablefreq"/>
                <w:lang w:val="fr-CH"/>
              </w:rPr>
              <w:t>5 830-5 850</w:t>
            </w:r>
          </w:p>
          <w:p w14:paraId="32803940" w14:textId="77777777" w:rsidR="007132E2" w:rsidRPr="00AA5E61" w:rsidRDefault="00D00691" w:rsidP="0002796F">
            <w:pPr>
              <w:pStyle w:val="TableTextS5"/>
              <w:rPr>
                <w:lang w:val="fr-CH"/>
              </w:rPr>
            </w:pPr>
            <w:r w:rsidRPr="00AA5E61">
              <w:rPr>
                <w:lang w:val="fr-CH"/>
              </w:rPr>
              <w:t>RADIOLOCALISATION</w:t>
            </w:r>
          </w:p>
          <w:p w14:paraId="7C212B68" w14:textId="77777777" w:rsidR="007132E2" w:rsidRPr="00AA5E61" w:rsidRDefault="00D00691" w:rsidP="0002796F">
            <w:pPr>
              <w:pStyle w:val="TableTextS5"/>
              <w:rPr>
                <w:lang w:val="fr-CH"/>
              </w:rPr>
            </w:pPr>
            <w:r w:rsidRPr="00AA5E61">
              <w:rPr>
                <w:lang w:val="fr-CH"/>
              </w:rPr>
              <w:t>Amateur</w:t>
            </w:r>
          </w:p>
          <w:p w14:paraId="1F8B28D9" w14:textId="77777777" w:rsidR="007132E2" w:rsidRPr="00AA5E61" w:rsidRDefault="00D00691" w:rsidP="0002796F">
            <w:pPr>
              <w:pStyle w:val="TableTextS5"/>
              <w:rPr>
                <w:lang w:val="fr-CH"/>
              </w:rPr>
            </w:pPr>
            <w:r w:rsidRPr="00AA5E61">
              <w:rPr>
                <w:lang w:val="fr-CH"/>
              </w:rPr>
              <w:t>Amateur par satellite (espace vers Terre)</w:t>
            </w:r>
          </w:p>
        </w:tc>
        <w:tc>
          <w:tcPr>
            <w:tcW w:w="3100" w:type="dxa"/>
            <w:tcBorders>
              <w:top w:val="single" w:sz="4" w:space="0" w:color="auto"/>
              <w:left w:val="single" w:sz="4" w:space="0" w:color="auto"/>
              <w:bottom w:val="nil"/>
              <w:right w:val="single" w:sz="4" w:space="0" w:color="auto"/>
            </w:tcBorders>
          </w:tcPr>
          <w:p w14:paraId="38AACE3F" w14:textId="77777777" w:rsidR="007132E2" w:rsidRPr="00AA5E61" w:rsidRDefault="00D00691" w:rsidP="00626135">
            <w:pPr>
              <w:tabs>
                <w:tab w:val="clear" w:pos="1134"/>
                <w:tab w:val="clear" w:pos="1871"/>
                <w:tab w:val="clear" w:pos="2268"/>
                <w:tab w:val="left" w:pos="567"/>
                <w:tab w:val="left" w:pos="737"/>
                <w:tab w:val="left" w:pos="2977"/>
                <w:tab w:val="left" w:pos="3266"/>
              </w:tabs>
              <w:spacing w:before="40" w:after="40"/>
              <w:ind w:left="170" w:hanging="170"/>
              <w:rPr>
                <w:rStyle w:val="Tablefreq"/>
                <w:lang w:val="fr-CH"/>
              </w:rPr>
            </w:pPr>
            <w:r w:rsidRPr="00AA5E61">
              <w:rPr>
                <w:rStyle w:val="Tablefreq"/>
                <w:lang w:val="fr-CH"/>
              </w:rPr>
              <w:t>5 830-5 850</w:t>
            </w:r>
          </w:p>
          <w:p w14:paraId="08F9CD91" w14:textId="77777777" w:rsidR="007132E2" w:rsidRPr="00AA5E61" w:rsidRDefault="00D00691" w:rsidP="0002796F">
            <w:pPr>
              <w:pStyle w:val="TableTextS5"/>
              <w:rPr>
                <w:lang w:val="fr-CH"/>
              </w:rPr>
            </w:pPr>
            <w:r w:rsidRPr="00AA5E61">
              <w:rPr>
                <w:lang w:val="fr-CH"/>
              </w:rPr>
              <w:t>RADIOLOCALISATION</w:t>
            </w:r>
          </w:p>
          <w:p w14:paraId="724FFADB" w14:textId="77777777" w:rsidR="007132E2" w:rsidRPr="00AA5E61" w:rsidRDefault="00D00691" w:rsidP="0002796F">
            <w:pPr>
              <w:pStyle w:val="TableTextS5"/>
              <w:rPr>
                <w:lang w:val="fr-CH"/>
              </w:rPr>
            </w:pPr>
            <w:r w:rsidRPr="00AA5E61">
              <w:rPr>
                <w:lang w:val="fr-CH"/>
              </w:rPr>
              <w:t>Amateur</w:t>
            </w:r>
          </w:p>
          <w:p w14:paraId="015792D5" w14:textId="77777777" w:rsidR="007132E2" w:rsidRPr="00AA5E61" w:rsidRDefault="00D00691" w:rsidP="0002796F">
            <w:pPr>
              <w:pStyle w:val="TableTextS5"/>
              <w:rPr>
                <w:lang w:val="fr-CH"/>
              </w:rPr>
            </w:pPr>
            <w:r w:rsidRPr="00AA5E61">
              <w:rPr>
                <w:lang w:val="fr-CH"/>
              </w:rPr>
              <w:t>Amateur par satellite (espace vers Terre)</w:t>
            </w:r>
          </w:p>
        </w:tc>
      </w:tr>
      <w:tr w:rsidR="007132E2" w:rsidRPr="00AA5E61" w14:paraId="04DF795A" w14:textId="77777777" w:rsidTr="007132E2">
        <w:trPr>
          <w:cantSplit/>
          <w:jc w:val="center"/>
        </w:trPr>
        <w:tc>
          <w:tcPr>
            <w:tcW w:w="3099" w:type="dxa"/>
            <w:tcBorders>
              <w:top w:val="nil"/>
              <w:left w:val="single" w:sz="6" w:space="0" w:color="auto"/>
              <w:bottom w:val="single" w:sz="6" w:space="0" w:color="auto"/>
              <w:right w:val="single" w:sz="6" w:space="0" w:color="auto"/>
            </w:tcBorders>
            <w:hideMark/>
          </w:tcPr>
          <w:p w14:paraId="3AE17C90" w14:textId="77777777" w:rsidR="007132E2" w:rsidRPr="00AA5E61" w:rsidRDefault="00D00691" w:rsidP="00626135">
            <w:pPr>
              <w:tabs>
                <w:tab w:val="clear" w:pos="1134"/>
                <w:tab w:val="clear" w:pos="1871"/>
                <w:tab w:val="clear" w:pos="2268"/>
                <w:tab w:val="left" w:pos="170"/>
                <w:tab w:val="left" w:pos="567"/>
                <w:tab w:val="left" w:pos="737"/>
                <w:tab w:val="left" w:pos="2977"/>
                <w:tab w:val="left" w:pos="3266"/>
              </w:tabs>
              <w:spacing w:before="60" w:after="20"/>
              <w:ind w:left="170" w:hanging="170"/>
              <w:rPr>
                <w:rStyle w:val="Artref"/>
                <w:color w:val="000000"/>
                <w:sz w:val="20"/>
                <w:lang w:val="fr-CH"/>
              </w:rPr>
            </w:pPr>
            <w:r w:rsidRPr="00AA5E61">
              <w:rPr>
                <w:rStyle w:val="Artref"/>
                <w:color w:val="000000"/>
                <w:sz w:val="20"/>
                <w:lang w:val="fr-CH"/>
              </w:rPr>
              <w:t>5.150  5.451  5.453  5.455</w:t>
            </w:r>
          </w:p>
        </w:tc>
        <w:tc>
          <w:tcPr>
            <w:tcW w:w="3100" w:type="dxa"/>
            <w:tcBorders>
              <w:top w:val="nil"/>
              <w:left w:val="single" w:sz="6" w:space="0" w:color="auto"/>
              <w:bottom w:val="single" w:sz="6" w:space="0" w:color="auto"/>
              <w:right w:val="single" w:sz="4" w:space="0" w:color="auto"/>
            </w:tcBorders>
            <w:hideMark/>
          </w:tcPr>
          <w:p w14:paraId="77746DF9" w14:textId="77777777" w:rsidR="007132E2" w:rsidRPr="00AA5E61" w:rsidRDefault="00D00691" w:rsidP="00626135">
            <w:pPr>
              <w:tabs>
                <w:tab w:val="clear" w:pos="1134"/>
                <w:tab w:val="clear" w:pos="1871"/>
                <w:tab w:val="clear" w:pos="2268"/>
                <w:tab w:val="left" w:pos="170"/>
                <w:tab w:val="left" w:pos="567"/>
                <w:tab w:val="left" w:pos="737"/>
                <w:tab w:val="left" w:pos="2977"/>
                <w:tab w:val="left" w:pos="3266"/>
              </w:tabs>
              <w:spacing w:before="40" w:after="40"/>
              <w:ind w:left="170" w:hanging="170"/>
              <w:rPr>
                <w:rStyle w:val="Artref"/>
                <w:color w:val="000000"/>
                <w:sz w:val="20"/>
                <w:lang w:val="fr-CH"/>
              </w:rPr>
            </w:pPr>
            <w:r w:rsidRPr="00AA5E61">
              <w:rPr>
                <w:rStyle w:val="Artref"/>
                <w:color w:val="000000"/>
                <w:sz w:val="20"/>
                <w:lang w:val="fr-CH"/>
              </w:rPr>
              <w:t>5.150  5.453  5.455</w:t>
            </w:r>
          </w:p>
        </w:tc>
        <w:tc>
          <w:tcPr>
            <w:tcW w:w="3100" w:type="dxa"/>
            <w:tcBorders>
              <w:top w:val="nil"/>
              <w:left w:val="single" w:sz="4" w:space="0" w:color="auto"/>
              <w:bottom w:val="single" w:sz="6" w:space="0" w:color="auto"/>
              <w:right w:val="single" w:sz="6" w:space="0" w:color="auto"/>
            </w:tcBorders>
          </w:tcPr>
          <w:p w14:paraId="48ABE0E4" w14:textId="77777777" w:rsidR="007132E2" w:rsidRPr="00AA5E61" w:rsidRDefault="00D00691" w:rsidP="00626135">
            <w:pPr>
              <w:tabs>
                <w:tab w:val="clear" w:pos="1134"/>
                <w:tab w:val="clear" w:pos="1871"/>
                <w:tab w:val="clear" w:pos="2268"/>
                <w:tab w:val="left" w:pos="170"/>
                <w:tab w:val="left" w:pos="567"/>
                <w:tab w:val="left" w:pos="737"/>
                <w:tab w:val="left" w:pos="2977"/>
                <w:tab w:val="left" w:pos="3266"/>
              </w:tabs>
              <w:spacing w:before="40" w:after="40"/>
              <w:rPr>
                <w:rStyle w:val="Artref"/>
                <w:color w:val="000000"/>
                <w:sz w:val="20"/>
                <w:lang w:val="fr-CH"/>
              </w:rPr>
            </w:pPr>
            <w:r w:rsidRPr="00AA5E61">
              <w:rPr>
                <w:rStyle w:val="Artref"/>
                <w:color w:val="000000"/>
                <w:sz w:val="20"/>
                <w:lang w:val="fr-CH"/>
              </w:rPr>
              <w:t>5.150  5.453  5.455</w:t>
            </w:r>
          </w:p>
        </w:tc>
      </w:tr>
    </w:tbl>
    <w:bookmarkEnd w:id="96"/>
    <w:p w14:paraId="6D0BFFF5" w14:textId="7A3E5C83" w:rsidR="005730F3" w:rsidRPr="00AA5E61" w:rsidRDefault="00D00691" w:rsidP="00626135">
      <w:pPr>
        <w:pStyle w:val="Reasons"/>
        <w:rPr>
          <w:lang w:val="fr-CH"/>
        </w:rPr>
      </w:pPr>
      <w:r w:rsidRPr="00AA5E61">
        <w:rPr>
          <w:b/>
          <w:lang w:val="fr-CH"/>
        </w:rPr>
        <w:t>Motifs:</w:t>
      </w:r>
      <w:r w:rsidRPr="00AA5E61">
        <w:rPr>
          <w:lang w:val="fr-CH"/>
        </w:rPr>
        <w:tab/>
      </w:r>
      <w:r w:rsidR="004B4318" w:rsidRPr="00AA5E61">
        <w:rPr>
          <w:lang w:val="fr-CH"/>
        </w:rPr>
        <w:t xml:space="preserve">Les </w:t>
      </w:r>
      <w:r w:rsidR="00583C1F" w:rsidRPr="00AA5E61">
        <w:rPr>
          <w:lang w:val="fr-CH"/>
        </w:rPr>
        <w:t xml:space="preserve">Administrations </w:t>
      </w:r>
      <w:r w:rsidR="00552560" w:rsidRPr="00AA5E61">
        <w:rPr>
          <w:lang w:val="fr-CH"/>
        </w:rPr>
        <w:t>susmentionnées</w:t>
      </w:r>
      <w:r w:rsidR="004B4318" w:rsidRPr="00AA5E61">
        <w:rPr>
          <w:lang w:val="fr-CH"/>
        </w:rPr>
        <w:t xml:space="preserve"> </w:t>
      </w:r>
      <w:r w:rsidR="00552560" w:rsidRPr="00AA5E61">
        <w:rPr>
          <w:lang w:val="fr-CH"/>
        </w:rPr>
        <w:t>sont favorables à</w:t>
      </w:r>
      <w:r w:rsidR="004B4318" w:rsidRPr="00AA5E61">
        <w:rPr>
          <w:lang w:val="fr-CH"/>
        </w:rPr>
        <w:t xml:space="preserve"> une attribution au service </w:t>
      </w:r>
      <w:r w:rsidR="00583C1F" w:rsidRPr="00AA5E61">
        <w:rPr>
          <w:lang w:val="fr-CH"/>
        </w:rPr>
        <w:t xml:space="preserve">mobile </w:t>
      </w:r>
      <w:r w:rsidR="004B4318" w:rsidRPr="00AA5E61">
        <w:rPr>
          <w:lang w:val="fr-CH"/>
        </w:rPr>
        <w:t xml:space="preserve">à titre primaire dans la </w:t>
      </w:r>
      <w:r w:rsidR="00583C1F" w:rsidRPr="00AA5E61">
        <w:rPr>
          <w:lang w:val="fr-CH"/>
        </w:rPr>
        <w:t>R</w:t>
      </w:r>
      <w:r w:rsidR="004B4318" w:rsidRPr="00AA5E61">
        <w:rPr>
          <w:lang w:val="fr-CH"/>
        </w:rPr>
        <w:t>é</w:t>
      </w:r>
      <w:r w:rsidR="00583C1F" w:rsidRPr="00AA5E61">
        <w:rPr>
          <w:lang w:val="fr-CH"/>
        </w:rPr>
        <w:t xml:space="preserve">gion 1 </w:t>
      </w:r>
      <w:r w:rsidR="004B4318" w:rsidRPr="00AA5E61">
        <w:rPr>
          <w:lang w:val="fr-CH"/>
        </w:rPr>
        <w:t xml:space="preserve">et </w:t>
      </w:r>
      <w:r w:rsidR="00552560" w:rsidRPr="00AA5E61">
        <w:rPr>
          <w:lang w:val="fr-CH"/>
        </w:rPr>
        <w:t>à</w:t>
      </w:r>
      <w:r w:rsidR="004B4318" w:rsidRPr="00AA5E61">
        <w:rPr>
          <w:lang w:val="fr-CH"/>
        </w:rPr>
        <w:t xml:space="preserve"> un nouveau renvoi concernant l'utilisation de la bande pour les réseaux </w:t>
      </w:r>
      <w:r w:rsidR="00583C1F" w:rsidRPr="00AA5E61">
        <w:rPr>
          <w:lang w:val="fr-CH"/>
        </w:rPr>
        <w:t>WAS/RLAN.</w:t>
      </w:r>
    </w:p>
    <w:p w14:paraId="006742E8" w14:textId="2D2D68A2" w:rsidR="005730F3" w:rsidRPr="00AA5E61" w:rsidRDefault="00D00691" w:rsidP="00626135">
      <w:pPr>
        <w:pStyle w:val="Proposal"/>
        <w:rPr>
          <w:lang w:val="fr-CH"/>
        </w:rPr>
      </w:pPr>
      <w:r w:rsidRPr="00AA5E61">
        <w:rPr>
          <w:lang w:val="fr-CH"/>
        </w:rPr>
        <w:t>ADD</w:t>
      </w:r>
      <w:r w:rsidRPr="00AA5E61">
        <w:rPr>
          <w:lang w:val="fr-CH"/>
        </w:rPr>
        <w:tab/>
        <w:t>AGL/BOT/</w:t>
      </w:r>
      <w:r w:rsidR="00552560" w:rsidRPr="00AA5E61">
        <w:rPr>
          <w:lang w:val="fr-CH"/>
        </w:rPr>
        <w:t>SWZ/</w:t>
      </w:r>
      <w:r w:rsidRPr="00AA5E61">
        <w:rPr>
          <w:lang w:val="fr-CH"/>
        </w:rPr>
        <w:t>LSO/MDG/MWI/MAU/MOZ/NMB/COD/SEY/AFS</w:t>
      </w:r>
      <w:r w:rsidR="004B4318" w:rsidRPr="00AA5E61">
        <w:rPr>
          <w:lang w:val="fr-CH"/>
        </w:rPr>
        <w:t>/</w:t>
      </w:r>
      <w:r w:rsidRPr="00AA5E61">
        <w:rPr>
          <w:lang w:val="fr-CH"/>
        </w:rPr>
        <w:t>TZA/ZMB/</w:t>
      </w:r>
      <w:r w:rsidR="00552560" w:rsidRPr="00AA5E61">
        <w:rPr>
          <w:lang w:val="fr-CH"/>
        </w:rPr>
        <w:t>112</w:t>
      </w:r>
      <w:r w:rsidRPr="00AA5E61">
        <w:rPr>
          <w:lang w:val="fr-CH"/>
        </w:rPr>
        <w:t>/5</w:t>
      </w:r>
      <w:r w:rsidRPr="00AA5E61">
        <w:rPr>
          <w:vanish/>
          <w:color w:val="7F7F7F" w:themeColor="text1" w:themeTint="80"/>
          <w:vertAlign w:val="superscript"/>
          <w:lang w:val="fr-CH"/>
        </w:rPr>
        <w:t>#49960</w:t>
      </w:r>
    </w:p>
    <w:p w14:paraId="147E7D26" w14:textId="7323CB02" w:rsidR="007132E2" w:rsidRPr="00AA5E61" w:rsidRDefault="00D00691" w:rsidP="00626135">
      <w:pPr>
        <w:rPr>
          <w:color w:val="000000"/>
          <w:sz w:val="16"/>
          <w:szCs w:val="12"/>
          <w:lang w:val="fr-CH"/>
        </w:rPr>
      </w:pPr>
      <w:r w:rsidRPr="00AA5E61">
        <w:rPr>
          <w:rStyle w:val="Artdef"/>
          <w:lang w:val="fr-CH"/>
        </w:rPr>
        <w:t>5.A116</w:t>
      </w:r>
      <w:r w:rsidRPr="00AA5E61">
        <w:rPr>
          <w:b/>
          <w:bCs/>
          <w:color w:val="000000"/>
          <w:lang w:val="fr-CH"/>
        </w:rPr>
        <w:tab/>
      </w:r>
      <w:r w:rsidRPr="00AA5E61">
        <w:rPr>
          <w:rStyle w:val="NoteChar"/>
          <w:lang w:val="fr-CH"/>
        </w:rPr>
        <w:t>L'utilisation de la bande 5</w:t>
      </w:r>
      <w:r w:rsidR="00583C1F" w:rsidRPr="00AA5E61">
        <w:rPr>
          <w:rStyle w:val="NoteChar"/>
          <w:lang w:val="fr-CH"/>
        </w:rPr>
        <w:t> </w:t>
      </w:r>
      <w:r w:rsidRPr="00AA5E61">
        <w:rPr>
          <w:rStyle w:val="NoteChar"/>
          <w:lang w:val="fr-CH"/>
        </w:rPr>
        <w:t>725</w:t>
      </w:r>
      <w:r w:rsidR="00583C1F" w:rsidRPr="00AA5E61">
        <w:rPr>
          <w:rStyle w:val="NoteChar"/>
          <w:lang w:val="fr-CH"/>
        </w:rPr>
        <w:noBreakHyphen/>
      </w:r>
      <w:r w:rsidRPr="00AA5E61">
        <w:rPr>
          <w:rStyle w:val="NoteChar"/>
          <w:lang w:val="fr-CH"/>
        </w:rPr>
        <w:t>5</w:t>
      </w:r>
      <w:r w:rsidR="00583C1F" w:rsidRPr="00AA5E61">
        <w:rPr>
          <w:rStyle w:val="NoteChar"/>
          <w:lang w:val="fr-CH"/>
        </w:rPr>
        <w:t> </w:t>
      </w:r>
      <w:r w:rsidRPr="00AA5E61">
        <w:rPr>
          <w:rStyle w:val="NoteChar"/>
          <w:lang w:val="fr-CH"/>
        </w:rPr>
        <w:t>850</w:t>
      </w:r>
      <w:r w:rsidR="00583C1F" w:rsidRPr="00AA5E61">
        <w:rPr>
          <w:rStyle w:val="NoteChar"/>
          <w:lang w:val="fr-CH"/>
        </w:rPr>
        <w:t> </w:t>
      </w:r>
      <w:r w:rsidRPr="00AA5E61">
        <w:rPr>
          <w:rStyle w:val="NoteChar"/>
          <w:lang w:val="fr-CH"/>
        </w:rPr>
        <w:t xml:space="preserve">MHz dans la Région 1 par les stations du service mobile, sauf mobile aéronautique, doit être conforme à la Résolution </w:t>
      </w:r>
      <w:r w:rsidRPr="00AA5E61">
        <w:rPr>
          <w:rStyle w:val="NoteChar"/>
          <w:b/>
          <w:lang w:val="fr-CH"/>
        </w:rPr>
        <w:t>229 (Rév.CMR-19)</w:t>
      </w:r>
      <w:r w:rsidRPr="00AA5E61">
        <w:rPr>
          <w:rStyle w:val="NoteChar"/>
          <w:lang w:val="fr-CH"/>
        </w:rPr>
        <w:t>.</w:t>
      </w:r>
      <w:r w:rsidRPr="00AA5E61">
        <w:rPr>
          <w:rStyle w:val="NoteChar"/>
          <w:sz w:val="16"/>
          <w:szCs w:val="16"/>
          <w:lang w:val="fr-CH"/>
        </w:rPr>
        <w:t>     (CMR-19)</w:t>
      </w:r>
    </w:p>
    <w:p w14:paraId="5393DD7E" w14:textId="3ECF683C" w:rsidR="005730F3" w:rsidRPr="00AA5E61" w:rsidRDefault="00D00691" w:rsidP="00626135">
      <w:pPr>
        <w:pStyle w:val="Reasons"/>
        <w:rPr>
          <w:lang w:val="fr-CH"/>
        </w:rPr>
      </w:pPr>
      <w:r w:rsidRPr="00AA5E61">
        <w:rPr>
          <w:b/>
          <w:lang w:val="fr-CH"/>
        </w:rPr>
        <w:t>Motifs:</w:t>
      </w:r>
      <w:r w:rsidRPr="00AA5E61">
        <w:rPr>
          <w:lang w:val="fr-CH"/>
        </w:rPr>
        <w:tab/>
      </w:r>
      <w:r w:rsidR="004B4318" w:rsidRPr="00AA5E61">
        <w:rPr>
          <w:lang w:val="fr-CH"/>
        </w:rPr>
        <w:t>L'utilisation de la bande par le service</w:t>
      </w:r>
      <w:r w:rsidR="00583C1F" w:rsidRPr="00AA5E61">
        <w:rPr>
          <w:lang w:val="fr-CH"/>
        </w:rPr>
        <w:t xml:space="preserve"> mobile </w:t>
      </w:r>
      <w:r w:rsidR="004B4318" w:rsidRPr="00AA5E61">
        <w:rPr>
          <w:lang w:val="fr-CH"/>
        </w:rPr>
        <w:t>doit servir</w:t>
      </w:r>
      <w:r w:rsidR="001E0274" w:rsidRPr="00AA5E61">
        <w:rPr>
          <w:lang w:val="fr-CH"/>
        </w:rPr>
        <w:t xml:space="preserve"> à mettre en œuvre les réseaux </w:t>
      </w:r>
      <w:r w:rsidR="00583C1F" w:rsidRPr="00AA5E61">
        <w:rPr>
          <w:lang w:val="fr-CH"/>
        </w:rPr>
        <w:t>WAS/RLAN</w:t>
      </w:r>
      <w:r w:rsidR="001E0274" w:rsidRPr="00AA5E61">
        <w:rPr>
          <w:lang w:val="fr-CH"/>
        </w:rPr>
        <w:t>, comme indiqué dans la</w:t>
      </w:r>
      <w:r w:rsidR="00583C1F" w:rsidRPr="00AA5E61">
        <w:rPr>
          <w:lang w:val="fr-CH"/>
        </w:rPr>
        <w:t xml:space="preserve"> R</w:t>
      </w:r>
      <w:r w:rsidR="001E0274" w:rsidRPr="00AA5E61">
        <w:rPr>
          <w:lang w:val="fr-CH"/>
        </w:rPr>
        <w:t>é</w:t>
      </w:r>
      <w:r w:rsidR="00583C1F" w:rsidRPr="00AA5E61">
        <w:rPr>
          <w:lang w:val="fr-CH"/>
        </w:rPr>
        <w:t xml:space="preserve">solution </w:t>
      </w:r>
      <w:r w:rsidR="00583C1F" w:rsidRPr="00AA5E61">
        <w:rPr>
          <w:b/>
          <w:bCs/>
          <w:lang w:val="fr-CH"/>
        </w:rPr>
        <w:t>229 (R</w:t>
      </w:r>
      <w:r w:rsidR="001E0274" w:rsidRPr="00AA5E61">
        <w:rPr>
          <w:b/>
          <w:bCs/>
          <w:lang w:val="fr-CH"/>
        </w:rPr>
        <w:t>é</w:t>
      </w:r>
      <w:r w:rsidR="00583C1F" w:rsidRPr="00AA5E61">
        <w:rPr>
          <w:b/>
          <w:bCs/>
          <w:lang w:val="fr-CH"/>
        </w:rPr>
        <w:t>v.C</w:t>
      </w:r>
      <w:r w:rsidR="001E0274" w:rsidRPr="00AA5E61">
        <w:rPr>
          <w:b/>
          <w:bCs/>
          <w:lang w:val="fr-CH"/>
        </w:rPr>
        <w:t>MR</w:t>
      </w:r>
      <w:r w:rsidR="00583C1F" w:rsidRPr="00AA5E61">
        <w:rPr>
          <w:b/>
          <w:bCs/>
          <w:lang w:val="fr-CH"/>
        </w:rPr>
        <w:t>-19)</w:t>
      </w:r>
      <w:r w:rsidR="00583C1F" w:rsidRPr="00AA5E61">
        <w:rPr>
          <w:bCs/>
          <w:lang w:val="fr-CH"/>
        </w:rPr>
        <w:t>.</w:t>
      </w:r>
    </w:p>
    <w:p w14:paraId="6AA505F1" w14:textId="7851AFAB" w:rsidR="005730F3" w:rsidRPr="00AA5E61" w:rsidRDefault="00D00691" w:rsidP="00626135">
      <w:pPr>
        <w:pStyle w:val="Proposal"/>
        <w:rPr>
          <w:lang w:val="fr-CH"/>
        </w:rPr>
      </w:pPr>
      <w:r w:rsidRPr="00AA5E61">
        <w:rPr>
          <w:lang w:val="fr-CH"/>
        </w:rPr>
        <w:lastRenderedPageBreak/>
        <w:t>MOD</w:t>
      </w:r>
      <w:r w:rsidRPr="00AA5E61">
        <w:rPr>
          <w:lang w:val="fr-CH"/>
        </w:rPr>
        <w:tab/>
        <w:t>AGL/BOT/</w:t>
      </w:r>
      <w:r w:rsidR="00552560" w:rsidRPr="00AA5E61">
        <w:rPr>
          <w:lang w:val="fr-CH"/>
        </w:rPr>
        <w:t>SWZ/</w:t>
      </w:r>
      <w:r w:rsidRPr="00AA5E61">
        <w:rPr>
          <w:lang w:val="fr-CH"/>
        </w:rPr>
        <w:t>LSO/MDG/MWI/MAU/MOZ/NMB/COD/SEY/AFS</w:t>
      </w:r>
      <w:r w:rsidR="00781C00" w:rsidRPr="00AA5E61">
        <w:rPr>
          <w:lang w:val="fr-CH"/>
        </w:rPr>
        <w:t>/</w:t>
      </w:r>
      <w:r w:rsidRPr="00AA5E61">
        <w:rPr>
          <w:lang w:val="fr-CH"/>
        </w:rPr>
        <w:t>TZA/ZMB/</w:t>
      </w:r>
      <w:r w:rsidR="00552560" w:rsidRPr="00AA5E61">
        <w:rPr>
          <w:lang w:val="fr-CH"/>
        </w:rPr>
        <w:t>112</w:t>
      </w:r>
      <w:r w:rsidRPr="00AA5E61">
        <w:rPr>
          <w:lang w:val="fr-CH"/>
        </w:rPr>
        <w:t>/6</w:t>
      </w:r>
      <w:r w:rsidRPr="00AA5E61">
        <w:rPr>
          <w:vanish/>
          <w:color w:val="7F7F7F" w:themeColor="text1" w:themeTint="80"/>
          <w:vertAlign w:val="superscript"/>
          <w:lang w:val="fr-CH"/>
        </w:rPr>
        <w:t>#49961</w:t>
      </w:r>
    </w:p>
    <w:p w14:paraId="57E1D26E" w14:textId="77777777" w:rsidR="007132E2" w:rsidRPr="00AA5E61" w:rsidRDefault="00D00691" w:rsidP="00626135">
      <w:pPr>
        <w:pStyle w:val="ResNo"/>
        <w:rPr>
          <w:lang w:val="fr-CH"/>
        </w:rPr>
      </w:pPr>
      <w:r w:rsidRPr="00AA5E61">
        <w:rPr>
          <w:lang w:val="fr-CH"/>
        </w:rPr>
        <w:t xml:space="preserve">RÉSOLUTION </w:t>
      </w:r>
      <w:r w:rsidRPr="00AA5E61">
        <w:rPr>
          <w:rStyle w:val="href"/>
          <w:lang w:val="fr-CH"/>
        </w:rPr>
        <w:t>229</w:t>
      </w:r>
      <w:r w:rsidRPr="00AA5E61">
        <w:rPr>
          <w:lang w:val="fr-CH"/>
        </w:rPr>
        <w:t xml:space="preserve"> </w:t>
      </w:r>
      <w:r w:rsidRPr="00AA5E61">
        <w:rPr>
          <w:caps w:val="0"/>
          <w:lang w:val="fr-CH"/>
        </w:rPr>
        <w:t>(RÉV.CMR-</w:t>
      </w:r>
      <w:del w:id="111" w:author="" w:date="2018-06-18T16:15:00Z">
        <w:r w:rsidRPr="00AA5E61" w:rsidDel="0098387E">
          <w:rPr>
            <w:caps w:val="0"/>
            <w:lang w:val="fr-CH"/>
          </w:rPr>
          <w:delText>12</w:delText>
        </w:r>
      </w:del>
      <w:ins w:id="112" w:author="" w:date="2018-06-18T16:15:00Z">
        <w:r w:rsidRPr="00AA5E61">
          <w:rPr>
            <w:caps w:val="0"/>
            <w:lang w:val="fr-CH"/>
          </w:rPr>
          <w:t>19</w:t>
        </w:r>
      </w:ins>
      <w:r w:rsidRPr="00AA5E61">
        <w:rPr>
          <w:caps w:val="0"/>
          <w:lang w:val="fr-CH"/>
        </w:rPr>
        <w:t>)</w:t>
      </w:r>
    </w:p>
    <w:p w14:paraId="0D52A4AC" w14:textId="77777777" w:rsidR="007132E2" w:rsidRPr="00AA5E61" w:rsidRDefault="00D00691" w:rsidP="00626135">
      <w:pPr>
        <w:pStyle w:val="Restitle"/>
        <w:rPr>
          <w:lang w:val="fr-CH"/>
        </w:rPr>
      </w:pPr>
      <w:r w:rsidRPr="00AA5E61">
        <w:rPr>
          <w:lang w:val="fr-CH"/>
        </w:rPr>
        <w:t>Utilisation des bandes 5 150-5 250 MHz, 5 250-5 350 MHz</w:t>
      </w:r>
      <w:del w:id="113" w:author="" w:date="2018-06-18T16:15:00Z">
        <w:r w:rsidRPr="00AA5E61" w:rsidDel="0098387E">
          <w:rPr>
            <w:lang w:val="fr-CH"/>
          </w:rPr>
          <w:delText xml:space="preserve"> et</w:delText>
        </w:r>
      </w:del>
      <w:ins w:id="114" w:author="" w:date="2018-06-18T16:15:00Z">
        <w:r w:rsidRPr="00AA5E61">
          <w:rPr>
            <w:lang w:val="fr-CH"/>
          </w:rPr>
          <w:t>,</w:t>
        </w:r>
      </w:ins>
      <w:r w:rsidRPr="00AA5E61">
        <w:rPr>
          <w:lang w:val="fr-CH"/>
        </w:rPr>
        <w:t xml:space="preserve"> 5 470-5 725 MHz</w:t>
      </w:r>
      <w:ins w:id="115" w:author="" w:date="2018-06-18T16:15:00Z">
        <w:r w:rsidRPr="00AA5E61">
          <w:rPr>
            <w:lang w:val="fr-CH"/>
          </w:rPr>
          <w:t xml:space="preserve"> et 5</w:t>
        </w:r>
      </w:ins>
      <w:ins w:id="116" w:author="" w:date="2018-06-18T16:19:00Z">
        <w:r w:rsidRPr="00AA5E61">
          <w:rPr>
            <w:lang w:val="fr-CH"/>
          </w:rPr>
          <w:t> </w:t>
        </w:r>
      </w:ins>
      <w:ins w:id="117" w:author="" w:date="2018-06-18T16:15:00Z">
        <w:r w:rsidRPr="00AA5E61">
          <w:rPr>
            <w:lang w:val="fr-CH"/>
          </w:rPr>
          <w:t>725-5</w:t>
        </w:r>
      </w:ins>
      <w:ins w:id="118" w:author="" w:date="2018-06-18T16:19:00Z">
        <w:r w:rsidRPr="00AA5E61">
          <w:rPr>
            <w:lang w:val="fr-CH"/>
          </w:rPr>
          <w:t> </w:t>
        </w:r>
      </w:ins>
      <w:ins w:id="119" w:author="" w:date="2018-06-18T16:15:00Z">
        <w:r w:rsidRPr="00AA5E61">
          <w:rPr>
            <w:lang w:val="fr-CH"/>
          </w:rPr>
          <w:t>850 MHz</w:t>
        </w:r>
      </w:ins>
      <w:r w:rsidRPr="00AA5E61">
        <w:rPr>
          <w:lang w:val="fr-CH"/>
        </w:rPr>
        <w:t xml:space="preserve"> par le service mobile pour la mise en œuvre des systèmes</w:t>
      </w:r>
      <w:r w:rsidRPr="00AA5E61">
        <w:rPr>
          <w:lang w:val="fr-CH"/>
        </w:rPr>
        <w:br/>
        <w:t>d'accès hertzien, réseaux locaux hertziens compris</w:t>
      </w:r>
    </w:p>
    <w:p w14:paraId="368424BD" w14:textId="77777777" w:rsidR="007132E2" w:rsidRPr="00AA5E61" w:rsidRDefault="00D00691" w:rsidP="00626135">
      <w:pPr>
        <w:pStyle w:val="Normalaftertitle"/>
        <w:rPr>
          <w:lang w:val="fr-CH"/>
        </w:rPr>
      </w:pPr>
      <w:r w:rsidRPr="00AA5E61">
        <w:rPr>
          <w:lang w:val="fr-CH"/>
        </w:rPr>
        <w:t>La Conférence mondiale des radiocommunications (</w:t>
      </w:r>
      <w:del w:id="120" w:author="" w:date="2018-07-10T16:14:00Z">
        <w:r w:rsidRPr="00AA5E61" w:rsidDel="002E2CA1">
          <w:rPr>
            <w:lang w:val="fr-CH"/>
          </w:rPr>
          <w:delText>Genève, 2012</w:delText>
        </w:r>
      </w:del>
      <w:ins w:id="121" w:author="" w:date="2018-07-10T16:14:00Z">
        <w:r w:rsidRPr="00AA5E61">
          <w:rPr>
            <w:lang w:val="fr-CH"/>
          </w:rPr>
          <w:t>Charm el-Cheikh, 2019</w:t>
        </w:r>
      </w:ins>
      <w:r w:rsidRPr="00AA5E61">
        <w:rPr>
          <w:lang w:val="fr-CH"/>
        </w:rPr>
        <w:t>),</w:t>
      </w:r>
    </w:p>
    <w:p w14:paraId="068240BA" w14:textId="77777777" w:rsidR="007132E2" w:rsidRPr="00AA5E61" w:rsidRDefault="00D00691" w:rsidP="00626135">
      <w:pPr>
        <w:pStyle w:val="Call"/>
        <w:rPr>
          <w:lang w:val="fr-CH"/>
        </w:rPr>
      </w:pPr>
      <w:r w:rsidRPr="00AA5E61">
        <w:rPr>
          <w:lang w:val="fr-CH"/>
        </w:rPr>
        <w:t>considérant</w:t>
      </w:r>
    </w:p>
    <w:p w14:paraId="4DF9DFC9" w14:textId="77777777" w:rsidR="007132E2" w:rsidRPr="00AA5E61" w:rsidRDefault="00D00691" w:rsidP="00626135">
      <w:pPr>
        <w:rPr>
          <w:lang w:val="fr-CH"/>
        </w:rPr>
      </w:pPr>
      <w:r w:rsidRPr="00AA5E61">
        <w:rPr>
          <w:i/>
          <w:iCs/>
          <w:lang w:val="fr-CH"/>
        </w:rPr>
        <w:t>a)</w:t>
      </w:r>
      <w:r w:rsidRPr="00AA5E61">
        <w:rPr>
          <w:i/>
          <w:iCs/>
          <w:lang w:val="fr-CH"/>
        </w:rPr>
        <w:tab/>
      </w:r>
      <w:r w:rsidRPr="00AA5E61">
        <w:rPr>
          <w:lang w:val="fr-CH"/>
        </w:rPr>
        <w:t>que la CMR-03 a attribué les bandes 5 150-5 350 MHz et 5 470-5 725 MHz, à titre primaire, au service mobile pour la mise en œuvre des systèmes d'accès hertzien (WAS), réseaux locaux hertziens (RLAN) compris;</w:t>
      </w:r>
    </w:p>
    <w:p w14:paraId="060AEF0D" w14:textId="77777777" w:rsidR="007132E2" w:rsidRPr="00AA5E61" w:rsidRDefault="00D00691" w:rsidP="00626135">
      <w:pPr>
        <w:rPr>
          <w:lang w:val="fr-CH"/>
        </w:rPr>
      </w:pPr>
      <w:r w:rsidRPr="00AA5E61">
        <w:rPr>
          <w:i/>
          <w:iCs/>
          <w:lang w:val="fr-CH"/>
        </w:rPr>
        <w:t>b)</w:t>
      </w:r>
      <w:r w:rsidRPr="00AA5E61">
        <w:rPr>
          <w:i/>
          <w:iCs/>
          <w:lang w:val="fr-CH"/>
        </w:rPr>
        <w:tab/>
      </w:r>
      <w:r w:rsidRPr="00AA5E61">
        <w:rPr>
          <w:lang w:val="fr-CH"/>
        </w:rPr>
        <w:t>que la CMR-03 a décidé de faire des attributions additionnelles, à titre primaire, au service d'exploration de la Terre par satellite (SETS) (active) dans la bande 5 460-5 570 MHz et au service de recherche spatiale (active) dans la bande 5 350-5 570 MHz;</w:t>
      </w:r>
    </w:p>
    <w:p w14:paraId="6C816EB5" w14:textId="77777777" w:rsidR="007132E2" w:rsidRPr="00AA5E61" w:rsidRDefault="00D00691" w:rsidP="00626135">
      <w:pPr>
        <w:rPr>
          <w:lang w:val="fr-CH"/>
        </w:rPr>
      </w:pPr>
      <w:r w:rsidRPr="00AA5E61">
        <w:rPr>
          <w:i/>
          <w:iCs/>
          <w:lang w:val="fr-CH"/>
        </w:rPr>
        <w:t>c)</w:t>
      </w:r>
      <w:r w:rsidRPr="00AA5E61">
        <w:rPr>
          <w:i/>
          <w:iCs/>
          <w:lang w:val="fr-CH"/>
        </w:rPr>
        <w:tab/>
      </w:r>
      <w:r w:rsidRPr="00AA5E61">
        <w:rPr>
          <w:lang w:val="fr-CH"/>
        </w:rPr>
        <w:t>que la CMR-03 a décidé de relever le statut du service de radiolocalisation pour lui conférer le statut primaire dans la bande 5 350-5 650 MHz;</w:t>
      </w:r>
    </w:p>
    <w:p w14:paraId="3C80FD4E" w14:textId="77777777" w:rsidR="007132E2" w:rsidRPr="00AA5E61" w:rsidRDefault="00D00691" w:rsidP="00626135">
      <w:pPr>
        <w:rPr>
          <w:lang w:val="fr-CH"/>
        </w:rPr>
      </w:pPr>
      <w:r w:rsidRPr="00AA5E61">
        <w:rPr>
          <w:i/>
          <w:iCs/>
          <w:lang w:val="fr-CH"/>
        </w:rPr>
        <w:t>d)</w:t>
      </w:r>
      <w:r w:rsidRPr="00AA5E61">
        <w:rPr>
          <w:i/>
          <w:iCs/>
          <w:lang w:val="fr-CH"/>
        </w:rPr>
        <w:tab/>
      </w:r>
      <w:r w:rsidRPr="00AA5E61">
        <w:rPr>
          <w:lang w:val="fr-CH"/>
        </w:rPr>
        <w:t>que la bande 5 150-5 250 MHz est attribuée au service fixe par satellite (SFS) (Terre vers espace) à l'échelle mondiale à titre primaire, cette attribution étant limitée aux liaisons de connexion des systèmes à satellites non géostationnaires du service mobile par satellite (numéro </w:t>
      </w:r>
      <w:r w:rsidRPr="00AA5E61">
        <w:rPr>
          <w:rStyle w:val="ArtrefBold"/>
          <w:lang w:val="fr-CH"/>
        </w:rPr>
        <w:t>5.447A</w:t>
      </w:r>
      <w:r w:rsidRPr="00AA5E61">
        <w:rPr>
          <w:lang w:val="fr-CH"/>
        </w:rPr>
        <w:t>);</w:t>
      </w:r>
    </w:p>
    <w:p w14:paraId="3B827460" w14:textId="77777777" w:rsidR="007132E2" w:rsidRPr="00AA5E61" w:rsidRDefault="00D00691" w:rsidP="00626135">
      <w:pPr>
        <w:rPr>
          <w:lang w:val="fr-CH"/>
        </w:rPr>
      </w:pPr>
      <w:r w:rsidRPr="00AA5E61">
        <w:rPr>
          <w:i/>
          <w:iCs/>
          <w:lang w:val="fr-CH"/>
        </w:rPr>
        <w:t>e)</w:t>
      </w:r>
      <w:r w:rsidRPr="00AA5E61">
        <w:rPr>
          <w:lang w:val="fr-CH"/>
        </w:rPr>
        <w:tab/>
        <w:t xml:space="preserve">que la bande 5 150-5 250 MHz est, de plus, attribuée au service mobile, à titre primaire, dans certains pays (numéro </w:t>
      </w:r>
      <w:r w:rsidRPr="00AA5E61">
        <w:rPr>
          <w:rStyle w:val="ArtrefBold"/>
          <w:lang w:val="fr-CH"/>
        </w:rPr>
        <w:t>5.447</w:t>
      </w:r>
      <w:r w:rsidRPr="00AA5E61">
        <w:rPr>
          <w:lang w:val="fr-CH"/>
        </w:rPr>
        <w:t>), sous réserve d'accord obtenu au titre du numéro </w:t>
      </w:r>
      <w:r w:rsidRPr="00AA5E61">
        <w:rPr>
          <w:rStyle w:val="ArtrefBold"/>
          <w:lang w:val="fr-CH"/>
        </w:rPr>
        <w:t>9.21</w:t>
      </w:r>
      <w:r w:rsidRPr="00AA5E61">
        <w:rPr>
          <w:lang w:val="fr-CH"/>
        </w:rPr>
        <w:t>;</w:t>
      </w:r>
    </w:p>
    <w:p w14:paraId="16B754F4" w14:textId="77777777" w:rsidR="007132E2" w:rsidRPr="00AA5E61" w:rsidRDefault="00D00691" w:rsidP="00626135">
      <w:pPr>
        <w:rPr>
          <w:lang w:val="fr-CH"/>
        </w:rPr>
      </w:pPr>
      <w:r w:rsidRPr="00AA5E61">
        <w:rPr>
          <w:i/>
          <w:iCs/>
          <w:lang w:val="fr-CH"/>
        </w:rPr>
        <w:t>f)</w:t>
      </w:r>
      <w:r w:rsidRPr="00AA5E61">
        <w:rPr>
          <w:lang w:val="fr-CH"/>
        </w:rPr>
        <w:tab/>
        <w:t>que la bande 5 250-5 460 MHz est attribuée au SETS (active) et que la bande 5 250</w:t>
      </w:r>
      <w:r w:rsidRPr="00AA5E61">
        <w:rPr>
          <w:lang w:val="fr-CH"/>
        </w:rPr>
        <w:noBreakHyphen/>
        <w:t>5 350 MHz est attribuée au service de recherche spatiale (active) à titre primaire;</w:t>
      </w:r>
    </w:p>
    <w:p w14:paraId="1242D276" w14:textId="08F897FF" w:rsidR="007132E2" w:rsidRPr="00AA5E61" w:rsidRDefault="00D00691" w:rsidP="00626135">
      <w:pPr>
        <w:rPr>
          <w:lang w:val="fr-CH"/>
        </w:rPr>
      </w:pPr>
      <w:r w:rsidRPr="00AA5E61">
        <w:rPr>
          <w:i/>
          <w:iCs/>
          <w:lang w:val="fr-CH"/>
        </w:rPr>
        <w:t>g)</w:t>
      </w:r>
      <w:r w:rsidRPr="00AA5E61">
        <w:rPr>
          <w:lang w:val="fr-CH"/>
        </w:rPr>
        <w:tab/>
        <w:t>que la bande 5 250-</w:t>
      </w:r>
      <w:del w:id="122" w:author="French" w:date="2019-10-25T23:18:00Z">
        <w:r w:rsidRPr="00AA5E61" w:rsidDel="00800686">
          <w:rPr>
            <w:lang w:val="fr-CH"/>
          </w:rPr>
          <w:delText>5 </w:delText>
        </w:r>
      </w:del>
      <w:del w:id="123" w:author="" w:date="2018-07-10T15:02:00Z">
        <w:r w:rsidRPr="00AA5E61" w:rsidDel="00156EE9">
          <w:rPr>
            <w:lang w:val="fr-CH"/>
          </w:rPr>
          <w:delText>725</w:delText>
        </w:r>
      </w:del>
      <w:ins w:id="124" w:author="French" w:date="2019-10-25T23:18:00Z">
        <w:r w:rsidR="00800686" w:rsidRPr="00AA5E61">
          <w:rPr>
            <w:lang w:val="fr-CH"/>
          </w:rPr>
          <w:t>5 </w:t>
        </w:r>
      </w:ins>
      <w:ins w:id="125" w:author="" w:date="2018-07-10T15:02:00Z">
        <w:r w:rsidRPr="00AA5E61">
          <w:rPr>
            <w:lang w:val="fr-CH"/>
          </w:rPr>
          <w:t>850</w:t>
        </w:r>
      </w:ins>
      <w:r w:rsidR="00800686" w:rsidRPr="00AA5E61">
        <w:rPr>
          <w:lang w:val="fr-CH"/>
        </w:rPr>
        <w:t xml:space="preserve"> </w:t>
      </w:r>
      <w:r w:rsidRPr="00AA5E61">
        <w:rPr>
          <w:lang w:val="fr-CH"/>
        </w:rPr>
        <w:t>MHz est attribuée à titre primaire au service de radiorepérage;</w:t>
      </w:r>
    </w:p>
    <w:p w14:paraId="2890A6BA" w14:textId="77777777" w:rsidR="007132E2" w:rsidRPr="00AA5E61" w:rsidRDefault="00D00691" w:rsidP="00626135">
      <w:pPr>
        <w:rPr>
          <w:lang w:val="fr-CH"/>
        </w:rPr>
      </w:pPr>
      <w:ins w:id="126" w:author="" w:date="2018-06-18T16:19:00Z">
        <w:r w:rsidRPr="00AA5E61">
          <w:rPr>
            <w:i/>
            <w:iCs/>
            <w:lang w:val="fr-CH"/>
            <w:rPrChange w:id="127" w:author="" w:date="2018-06-18T16:19:00Z">
              <w:rPr/>
            </w:rPrChange>
          </w:rPr>
          <w:t>h)</w:t>
        </w:r>
        <w:r w:rsidRPr="00AA5E61">
          <w:rPr>
            <w:i/>
            <w:iCs/>
            <w:lang w:val="fr-CH"/>
            <w:rPrChange w:id="128" w:author="" w:date="2018-06-18T16:19:00Z">
              <w:rPr/>
            </w:rPrChange>
          </w:rPr>
          <w:tab/>
        </w:r>
      </w:ins>
      <w:ins w:id="129" w:author="" w:date="2018-07-09T11:22:00Z">
        <w:r w:rsidRPr="00AA5E61">
          <w:rPr>
            <w:iCs/>
            <w:lang w:val="fr-CH"/>
          </w:rPr>
          <w:t>que la bande</w:t>
        </w:r>
        <w:r w:rsidRPr="00AA5E61">
          <w:rPr>
            <w:i/>
            <w:iCs/>
            <w:lang w:val="fr-CH"/>
          </w:rPr>
          <w:t xml:space="preserve"> </w:t>
        </w:r>
      </w:ins>
      <w:ins w:id="130" w:author="" w:date="2018-06-18T16:19:00Z">
        <w:r w:rsidRPr="00AA5E61">
          <w:rPr>
            <w:lang w:val="fr-CH"/>
          </w:rPr>
          <w:t xml:space="preserve">5 725-5 850 MHz </w:t>
        </w:r>
      </w:ins>
      <w:ins w:id="131" w:author="" w:date="2018-07-09T11:23:00Z">
        <w:r w:rsidRPr="00AA5E61">
          <w:rPr>
            <w:lang w:val="fr-CH"/>
          </w:rPr>
          <w:t xml:space="preserve">est attribuée à titre primaire, uniquement dans la Région 1, au </w:t>
        </w:r>
      </w:ins>
      <w:ins w:id="132" w:author="" w:date="2018-07-09T11:24:00Z">
        <w:r w:rsidRPr="00AA5E61">
          <w:rPr>
            <w:lang w:val="fr-CH"/>
          </w:rPr>
          <w:t>service fixe par satellite (SFS)</w:t>
        </w:r>
      </w:ins>
      <w:ins w:id="133" w:author="" w:date="2018-07-09T11:25:00Z">
        <w:r w:rsidRPr="00AA5E61">
          <w:rPr>
            <w:lang w:val="fr-CH"/>
          </w:rPr>
          <w:t xml:space="preserve"> (Terre vers espace)</w:t>
        </w:r>
      </w:ins>
      <w:ins w:id="134" w:author="" w:date="2018-06-18T16:19:00Z">
        <w:r w:rsidRPr="00AA5E61">
          <w:rPr>
            <w:lang w:val="fr-CH"/>
          </w:rPr>
          <w:t>;</w:t>
        </w:r>
      </w:ins>
    </w:p>
    <w:p w14:paraId="5058E757" w14:textId="20FC231B" w:rsidR="007132E2" w:rsidRPr="00AA5E61" w:rsidRDefault="00D00691" w:rsidP="00626135">
      <w:pPr>
        <w:rPr>
          <w:lang w:val="fr-CH"/>
        </w:rPr>
      </w:pPr>
      <w:del w:id="135" w:author="" w:date="2018-06-18T16:19:00Z">
        <w:r w:rsidRPr="00AA5E61" w:rsidDel="0094615A">
          <w:rPr>
            <w:i/>
            <w:iCs/>
            <w:lang w:val="fr-CH"/>
          </w:rPr>
          <w:delText>h</w:delText>
        </w:r>
      </w:del>
      <w:ins w:id="136" w:author="" w:date="2018-06-18T16:19:00Z">
        <w:r w:rsidRPr="00AA5E61">
          <w:rPr>
            <w:i/>
            <w:iCs/>
            <w:lang w:val="fr-CH"/>
          </w:rPr>
          <w:t>i</w:t>
        </w:r>
      </w:ins>
      <w:r w:rsidRPr="00AA5E61">
        <w:rPr>
          <w:i/>
          <w:iCs/>
          <w:lang w:val="fr-CH"/>
        </w:rPr>
        <w:t>)</w:t>
      </w:r>
      <w:r w:rsidRPr="00AA5E61">
        <w:rPr>
          <w:lang w:val="fr-CH"/>
        </w:rPr>
        <w:tab/>
        <w:t>qu'il faut protéger les services primaires existants dans les bandes 5 150-5 350 MHz et 5 470-</w:t>
      </w:r>
      <w:del w:id="137" w:author="French" w:date="2019-10-25T23:19:00Z">
        <w:r w:rsidRPr="00AA5E61" w:rsidDel="00800686">
          <w:rPr>
            <w:lang w:val="fr-CH"/>
          </w:rPr>
          <w:delText>5 </w:delText>
        </w:r>
      </w:del>
      <w:del w:id="138" w:author="" w:date="2018-06-18T16:20:00Z">
        <w:r w:rsidRPr="00AA5E61" w:rsidDel="0094615A">
          <w:rPr>
            <w:lang w:val="fr-CH"/>
          </w:rPr>
          <w:delText>725</w:delText>
        </w:r>
      </w:del>
      <w:ins w:id="139" w:author="French" w:date="2019-10-25T23:19:00Z">
        <w:r w:rsidR="00800686" w:rsidRPr="00AA5E61">
          <w:rPr>
            <w:lang w:val="fr-CH"/>
          </w:rPr>
          <w:t xml:space="preserve">5 </w:t>
        </w:r>
      </w:ins>
      <w:ins w:id="140" w:author="" w:date="2018-06-18T16:20:00Z">
        <w:r w:rsidRPr="00AA5E61">
          <w:rPr>
            <w:lang w:val="fr-CH"/>
          </w:rPr>
          <w:t>850</w:t>
        </w:r>
      </w:ins>
      <w:r w:rsidR="00800686" w:rsidRPr="00AA5E61">
        <w:rPr>
          <w:lang w:val="fr-CH"/>
        </w:rPr>
        <w:t> </w:t>
      </w:r>
      <w:r w:rsidRPr="00AA5E61">
        <w:rPr>
          <w:lang w:val="fr-CH"/>
        </w:rPr>
        <w:t>MHz;</w:t>
      </w:r>
    </w:p>
    <w:p w14:paraId="7DAFD02A" w14:textId="58B860CC" w:rsidR="007132E2" w:rsidRPr="00AA5E61" w:rsidRDefault="00D00691" w:rsidP="00626135">
      <w:pPr>
        <w:rPr>
          <w:lang w:val="fr-CH"/>
        </w:rPr>
      </w:pPr>
      <w:del w:id="141" w:author="" w:date="2018-06-18T16:20:00Z">
        <w:r w:rsidRPr="00AA5E61" w:rsidDel="0094615A">
          <w:rPr>
            <w:i/>
            <w:iCs/>
            <w:lang w:val="fr-CH"/>
          </w:rPr>
          <w:delText>i</w:delText>
        </w:r>
      </w:del>
      <w:ins w:id="142" w:author="" w:date="2018-06-18T16:20:00Z">
        <w:r w:rsidRPr="00AA5E61">
          <w:rPr>
            <w:i/>
            <w:iCs/>
            <w:lang w:val="fr-CH"/>
          </w:rPr>
          <w:t>j</w:t>
        </w:r>
      </w:ins>
      <w:r w:rsidRPr="00AA5E61">
        <w:rPr>
          <w:i/>
          <w:iCs/>
          <w:lang w:val="fr-CH"/>
        </w:rPr>
        <w:t>)</w:t>
      </w:r>
      <w:r w:rsidRPr="00AA5E61">
        <w:rPr>
          <w:i/>
          <w:iCs/>
          <w:lang w:val="fr-CH"/>
        </w:rPr>
        <w:tab/>
      </w:r>
      <w:r w:rsidRPr="00AA5E61">
        <w:rPr>
          <w:lang w:val="fr-CH"/>
        </w:rPr>
        <w:t xml:space="preserve">que les résultats des études effectuées par l'UIT-R montrent que le partage </w:t>
      </w:r>
      <w:del w:id="143" w:author="French" w:date="2019-10-25T23:19:00Z">
        <w:r w:rsidRPr="00AA5E61" w:rsidDel="00800686">
          <w:rPr>
            <w:lang w:val="fr-CH"/>
          </w:rPr>
          <w:delText>de la bande</w:delText>
        </w:r>
      </w:del>
      <w:ins w:id="144" w:author="French" w:date="2019-10-25T23:19:00Z">
        <w:r w:rsidR="00800686" w:rsidRPr="00AA5E61">
          <w:rPr>
            <w:lang w:val="fr-CH"/>
          </w:rPr>
          <w:t>des bandes</w:t>
        </w:r>
      </w:ins>
      <w:r w:rsidR="00800686" w:rsidRPr="00AA5E61">
        <w:rPr>
          <w:lang w:val="fr-CH"/>
        </w:rPr>
        <w:t xml:space="preserve"> </w:t>
      </w:r>
      <w:r w:rsidRPr="00AA5E61">
        <w:rPr>
          <w:lang w:val="fr-CH"/>
        </w:rPr>
        <w:t xml:space="preserve">5 150-5 250 MHz </w:t>
      </w:r>
      <w:ins w:id="145" w:author="" w:date="2018-06-18T16:20:00Z">
        <w:r w:rsidRPr="00AA5E61">
          <w:rPr>
            <w:lang w:val="fr-CH"/>
          </w:rPr>
          <w:t>et 5 725-5 850 MHz (</w:t>
        </w:r>
      </w:ins>
      <w:ins w:id="146" w:author="" w:date="2018-07-09T17:11:00Z">
        <w:r w:rsidRPr="00AA5E61">
          <w:rPr>
            <w:lang w:val="fr-CH"/>
          </w:rPr>
          <w:t xml:space="preserve">uniquement </w:t>
        </w:r>
      </w:ins>
      <w:ins w:id="147" w:author="" w:date="2018-07-09T11:25:00Z">
        <w:r w:rsidRPr="00AA5E61">
          <w:rPr>
            <w:lang w:val="fr-CH"/>
          </w:rPr>
          <w:t>dans la Région</w:t>
        </w:r>
      </w:ins>
      <w:ins w:id="148" w:author="" w:date="2018-06-18T16:20:00Z">
        <w:r w:rsidRPr="00AA5E61">
          <w:rPr>
            <w:lang w:val="fr-CH"/>
          </w:rPr>
          <w:t xml:space="preserve">1) </w:t>
        </w:r>
      </w:ins>
      <w:r w:rsidRPr="00AA5E61">
        <w:rPr>
          <w:lang w:val="fr-CH"/>
        </w:rPr>
        <w:t>entre les WAS, RLAN compris, et le SFS est faisable dans certaines conditions;</w:t>
      </w:r>
    </w:p>
    <w:p w14:paraId="5CD1DA1C" w14:textId="77777777" w:rsidR="007132E2" w:rsidRPr="00AA5E61" w:rsidRDefault="00D00691" w:rsidP="00626135">
      <w:pPr>
        <w:rPr>
          <w:lang w:val="fr-CH"/>
        </w:rPr>
      </w:pPr>
      <w:del w:id="149" w:author="" w:date="2018-06-18T16:21:00Z">
        <w:r w:rsidRPr="00AA5E61" w:rsidDel="0094615A">
          <w:rPr>
            <w:i/>
            <w:iCs/>
            <w:lang w:val="fr-CH"/>
          </w:rPr>
          <w:delText>j</w:delText>
        </w:r>
      </w:del>
      <w:ins w:id="150" w:author="" w:date="2018-06-18T16:21:00Z">
        <w:r w:rsidRPr="00AA5E61">
          <w:rPr>
            <w:i/>
            <w:iCs/>
            <w:lang w:val="fr-CH"/>
          </w:rPr>
          <w:t>k</w:t>
        </w:r>
      </w:ins>
      <w:r w:rsidRPr="00AA5E61">
        <w:rPr>
          <w:i/>
          <w:iCs/>
          <w:lang w:val="fr-CH"/>
        </w:rPr>
        <w:t>)</w:t>
      </w:r>
      <w:r w:rsidRPr="00AA5E61">
        <w:rPr>
          <w:lang w:val="fr-CH"/>
        </w:rPr>
        <w:tab/>
        <w:t>que des études ont montré que le partage entre le service de radiorepérage et le service mobile dans les bandes 5 250-5 350 MHz et 5 470-5 725 MHz n'est possible que moyennant l'application de techniques de limitation des brouillages comme la sélection dynamique des fréquences;</w:t>
      </w:r>
    </w:p>
    <w:p w14:paraId="79A951F0" w14:textId="77777777" w:rsidR="007132E2" w:rsidRPr="00AA5E61" w:rsidRDefault="00D00691" w:rsidP="00626135">
      <w:pPr>
        <w:rPr>
          <w:lang w:val="fr-CH"/>
        </w:rPr>
      </w:pPr>
      <w:del w:id="151" w:author="" w:date="2018-06-18T16:21:00Z">
        <w:r w:rsidRPr="00AA5E61" w:rsidDel="0094615A">
          <w:rPr>
            <w:i/>
            <w:iCs/>
            <w:lang w:val="fr-CH"/>
          </w:rPr>
          <w:delText>k</w:delText>
        </w:r>
      </w:del>
      <w:ins w:id="152" w:author="" w:date="2018-06-18T16:21:00Z">
        <w:r w:rsidRPr="00AA5E61">
          <w:rPr>
            <w:i/>
            <w:iCs/>
            <w:lang w:val="fr-CH"/>
          </w:rPr>
          <w:t>l</w:t>
        </w:r>
      </w:ins>
      <w:r w:rsidRPr="00AA5E61">
        <w:rPr>
          <w:i/>
          <w:iCs/>
          <w:lang w:val="fr-CH"/>
        </w:rPr>
        <w:t>)</w:t>
      </w:r>
      <w:r w:rsidRPr="00AA5E61">
        <w:rPr>
          <w:lang w:val="fr-CH"/>
        </w:rPr>
        <w:tab/>
        <w:t xml:space="preserve">qu'il est nécessaire de spécifier une limite de p.i.r.e. appropriée et, le cas échéant, des restrictions opérationnelles concernant les WAS, RLAN compris, du service mobile dans les bandes </w:t>
      </w:r>
      <w:r w:rsidRPr="00AA5E61">
        <w:rPr>
          <w:lang w:val="fr-CH"/>
        </w:rPr>
        <w:lastRenderedPageBreak/>
        <w:t>5 250-5 350 MHz et 5 470-5 570 MHz, afin de protéger les systèmes du SETS (active) et du service de recherche spatiale (active);</w:t>
      </w:r>
    </w:p>
    <w:p w14:paraId="6FB9685C" w14:textId="346656AA" w:rsidR="007132E2" w:rsidRPr="00AA5E61" w:rsidRDefault="00D00691" w:rsidP="00626135">
      <w:pPr>
        <w:rPr>
          <w:lang w:val="fr-CH"/>
        </w:rPr>
      </w:pPr>
      <w:del w:id="153" w:author="" w:date="2018-06-18T16:21:00Z">
        <w:r w:rsidRPr="00AA5E61" w:rsidDel="0094615A">
          <w:rPr>
            <w:i/>
            <w:iCs/>
            <w:lang w:val="fr-CH"/>
          </w:rPr>
          <w:delText>l</w:delText>
        </w:r>
      </w:del>
      <w:ins w:id="154" w:author="" w:date="2018-06-18T16:21:00Z">
        <w:r w:rsidRPr="00AA5E61">
          <w:rPr>
            <w:i/>
            <w:iCs/>
            <w:lang w:val="fr-CH"/>
          </w:rPr>
          <w:t>m</w:t>
        </w:r>
      </w:ins>
      <w:r w:rsidRPr="00AA5E61">
        <w:rPr>
          <w:i/>
          <w:iCs/>
          <w:lang w:val="fr-CH"/>
        </w:rPr>
        <w:t>)</w:t>
      </w:r>
      <w:r w:rsidRPr="00AA5E61">
        <w:rPr>
          <w:lang w:val="fr-CH"/>
        </w:rPr>
        <w:tab/>
        <w:t>que la densité de déploiement des WAS, RLAN compris, dépendra d'un certain nombre de facteurs, parmi lesquels les brouillages intrasystèmes et l'existence d'autres techniques et services concurrents</w:t>
      </w:r>
      <w:del w:id="155" w:author="" w:date="2018-06-18T16:21:00Z">
        <w:r w:rsidRPr="00AA5E61" w:rsidDel="0094615A">
          <w:rPr>
            <w:lang w:val="fr-CH"/>
          </w:rPr>
          <w:delText>,</w:delText>
        </w:r>
      </w:del>
      <w:ins w:id="156" w:author="" w:date="2018-06-18T16:21:00Z">
        <w:r w:rsidRPr="00AA5E61">
          <w:rPr>
            <w:lang w:val="fr-CH"/>
          </w:rPr>
          <w:t>;</w:t>
        </w:r>
      </w:ins>
    </w:p>
    <w:p w14:paraId="36E57B26" w14:textId="77777777" w:rsidR="007132E2" w:rsidRPr="00AA5E61" w:rsidRDefault="00D00691" w:rsidP="00626135">
      <w:pPr>
        <w:rPr>
          <w:ins w:id="157" w:author="" w:date="2018-06-18T16:23:00Z"/>
          <w:lang w:val="fr-CH"/>
        </w:rPr>
      </w:pPr>
      <w:ins w:id="158" w:author="" w:date="2018-06-18T16:23:00Z">
        <w:r w:rsidRPr="00AA5E61">
          <w:rPr>
            <w:i/>
            <w:iCs/>
            <w:lang w:val="fr-CH"/>
          </w:rPr>
          <w:t>n)</w:t>
        </w:r>
        <w:r w:rsidRPr="00AA5E61">
          <w:rPr>
            <w:lang w:val="fr-CH"/>
          </w:rPr>
          <w:tab/>
          <w:t>que les méthodes de mesure ou de calcul du niveau de puissance surfacique cumulative au niveau des récepteurs du SFS placés à bord de satellites spécifiées dans la Recommandation UIT</w:t>
        </w:r>
        <w:r w:rsidRPr="00AA5E61">
          <w:rPr>
            <w:lang w:val="fr-CH"/>
          </w:rPr>
          <w:noBreakHyphen/>
          <w:t>R S.1426 sont actuellement à l'étude;</w:t>
        </w:r>
      </w:ins>
    </w:p>
    <w:p w14:paraId="1CB21FAC" w14:textId="77777777" w:rsidR="007132E2" w:rsidRPr="00AA5E61" w:rsidRDefault="00D00691" w:rsidP="00626135">
      <w:pPr>
        <w:rPr>
          <w:ins w:id="159" w:author="" w:date="2018-06-18T16:23:00Z"/>
          <w:lang w:val="fr-CH"/>
        </w:rPr>
      </w:pPr>
      <w:ins w:id="160" w:author="" w:date="2018-06-18T16:23:00Z">
        <w:r w:rsidRPr="00AA5E61">
          <w:rPr>
            <w:i/>
            <w:iCs/>
            <w:lang w:val="fr-CH"/>
          </w:rPr>
          <w:t>o)</w:t>
        </w:r>
        <w:r w:rsidRPr="00AA5E61">
          <w:rPr>
            <w:lang w:val="fr-CH"/>
          </w:rPr>
          <w:tab/>
          <w:t>que certains paramètres indiqués dans la Recommandation UIT-R M.1454 et concernant le calcul du nombre de RLAN que peuvent tolérer les récepteurs du SFS placés à bord de satellites fonctionnant dans la bande 5 150-5 250 MHz appellent un complément d'étude;</w:t>
        </w:r>
      </w:ins>
    </w:p>
    <w:p w14:paraId="7875CC2B" w14:textId="77777777" w:rsidR="007132E2" w:rsidRPr="00AA5E61" w:rsidRDefault="00D00691" w:rsidP="00626135">
      <w:pPr>
        <w:rPr>
          <w:ins w:id="161" w:author="" w:date="2018-06-18T16:21:00Z"/>
          <w:lang w:val="fr-CH"/>
        </w:rPr>
      </w:pPr>
      <w:ins w:id="162" w:author="" w:date="2018-06-18T16:23:00Z">
        <w:r w:rsidRPr="00AA5E61">
          <w:rPr>
            <w:i/>
            <w:iCs/>
            <w:lang w:val="fr-CH"/>
          </w:rPr>
          <w:t>p)</w:t>
        </w:r>
        <w:r w:rsidRPr="00AA5E61">
          <w:rPr>
            <w:i/>
            <w:iCs/>
            <w:lang w:val="fr-CH"/>
          </w:rPr>
          <w:tab/>
        </w:r>
        <w:r w:rsidRPr="00AA5E61">
          <w:rPr>
            <w:lang w:val="fr-CH"/>
          </w:rPr>
          <w:t>qu'un niveau de puissance surfacique cumulative a été établi dans la Recommandation UIT-R S.1426 pour la protection des récepteurs du SFS placés à bord de satellites dans la bande 5 150-5 250 MHz,</w:t>
        </w:r>
      </w:ins>
    </w:p>
    <w:p w14:paraId="5A2680C9" w14:textId="77777777" w:rsidR="007132E2" w:rsidRPr="00AA5E61" w:rsidRDefault="00D00691" w:rsidP="00626135">
      <w:pPr>
        <w:pStyle w:val="Call"/>
        <w:rPr>
          <w:lang w:val="fr-CH"/>
        </w:rPr>
      </w:pPr>
      <w:r w:rsidRPr="00AA5E61">
        <w:rPr>
          <w:lang w:val="fr-CH"/>
        </w:rPr>
        <w:t>considérant en outre</w:t>
      </w:r>
    </w:p>
    <w:p w14:paraId="12277FE8" w14:textId="7A490EA8" w:rsidR="007132E2" w:rsidRPr="00AA5E61" w:rsidRDefault="00D00691" w:rsidP="00626135">
      <w:pPr>
        <w:rPr>
          <w:lang w:val="fr-CH"/>
        </w:rPr>
      </w:pPr>
      <w:r w:rsidRPr="00AA5E61">
        <w:rPr>
          <w:i/>
          <w:iCs/>
          <w:lang w:val="fr-CH"/>
        </w:rPr>
        <w:t>a)</w:t>
      </w:r>
      <w:r w:rsidRPr="00AA5E61">
        <w:rPr>
          <w:lang w:val="fr-CH"/>
        </w:rPr>
        <w:tab/>
        <w:t xml:space="preserve">que les brouillages causés aux récepteurs du SFS placés à bord de satellites dans </w:t>
      </w:r>
      <w:del w:id="163" w:author="French" w:date="2019-10-25T23:19:00Z">
        <w:r w:rsidR="00800686" w:rsidRPr="00AA5E61" w:rsidDel="00800686">
          <w:rPr>
            <w:lang w:val="fr-CH"/>
          </w:rPr>
          <w:delText>la bande</w:delText>
        </w:r>
      </w:del>
      <w:ins w:id="164" w:author="French" w:date="2019-10-25T23:20:00Z">
        <w:r w:rsidR="00800686" w:rsidRPr="00AA5E61">
          <w:rPr>
            <w:lang w:val="fr-CH"/>
          </w:rPr>
          <w:t>l</w:t>
        </w:r>
      </w:ins>
      <w:ins w:id="165" w:author="French" w:date="2019-10-25T23:19:00Z">
        <w:r w:rsidR="00800686" w:rsidRPr="00AA5E61">
          <w:rPr>
            <w:lang w:val="fr-CH"/>
          </w:rPr>
          <w:t>es bandes</w:t>
        </w:r>
      </w:ins>
      <w:r w:rsidRPr="00AA5E61">
        <w:rPr>
          <w:lang w:val="fr-CH"/>
        </w:rPr>
        <w:t xml:space="preserve"> 5 150-5 250 MHz </w:t>
      </w:r>
      <w:ins w:id="166" w:author="" w:date="2018-06-18T16:24:00Z">
        <w:r w:rsidRPr="00AA5E61">
          <w:rPr>
            <w:lang w:val="fr-CH"/>
          </w:rPr>
          <w:t xml:space="preserve">et 5 725-5 850 MHz </w:t>
        </w:r>
      </w:ins>
      <w:ins w:id="167" w:author="" w:date="2018-06-18T16:25:00Z">
        <w:r w:rsidRPr="00AA5E61">
          <w:rPr>
            <w:lang w:val="fr-CH"/>
          </w:rPr>
          <w:t>(</w:t>
        </w:r>
      </w:ins>
      <w:ins w:id="168" w:author="" w:date="2018-07-09T11:26:00Z">
        <w:r w:rsidRPr="00AA5E61">
          <w:rPr>
            <w:lang w:val="fr-CH"/>
          </w:rPr>
          <w:t xml:space="preserve">uniquement dans la </w:t>
        </w:r>
      </w:ins>
      <w:ins w:id="169" w:author="" w:date="2018-06-18T16:25:00Z">
        <w:r w:rsidRPr="00AA5E61">
          <w:rPr>
            <w:lang w:val="fr-CH"/>
          </w:rPr>
          <w:t>Région 1)</w:t>
        </w:r>
      </w:ins>
      <w:ins w:id="170" w:author="" w:date="2018-07-09T11:26:00Z">
        <w:r w:rsidRPr="00AA5E61">
          <w:rPr>
            <w:lang w:val="fr-CH"/>
          </w:rPr>
          <w:t xml:space="preserve"> </w:t>
        </w:r>
      </w:ins>
      <w:r w:rsidRPr="00AA5E61">
        <w:rPr>
          <w:lang w:val="fr-CH"/>
        </w:rPr>
        <w:t xml:space="preserve">par un seul WAS, RLAN compris, conforme aux restrictions opérationnelles visées au point 2 du </w:t>
      </w:r>
      <w:r w:rsidRPr="00AA5E61">
        <w:rPr>
          <w:i/>
          <w:iCs/>
          <w:lang w:val="fr-CH"/>
        </w:rPr>
        <w:t>décide</w:t>
      </w:r>
      <w:r w:rsidRPr="00AA5E61">
        <w:rPr>
          <w:lang w:val="fr-CH"/>
        </w:rPr>
        <w:t xml:space="preserve"> ne seront pas acceptables;</w:t>
      </w:r>
    </w:p>
    <w:p w14:paraId="10629571" w14:textId="77777777" w:rsidR="007132E2" w:rsidRPr="00AA5E61" w:rsidRDefault="00D00691" w:rsidP="00626135">
      <w:pPr>
        <w:rPr>
          <w:lang w:val="fr-CH"/>
        </w:rPr>
      </w:pPr>
      <w:r w:rsidRPr="00AA5E61">
        <w:rPr>
          <w:i/>
          <w:iCs/>
          <w:lang w:val="fr-CH"/>
        </w:rPr>
        <w:t>b)</w:t>
      </w:r>
      <w:r w:rsidRPr="00AA5E61">
        <w:rPr>
          <w:lang w:val="fr-CH"/>
        </w:rPr>
        <w:tab/>
        <w:t>que ces récepteurs risquent de subir des effets inacceptables en raison des brouillages cumulatifs provenant des WAS, RLAN compris, en particulier en cas de prolifération de ces systèmes;</w:t>
      </w:r>
    </w:p>
    <w:p w14:paraId="310BBF55" w14:textId="77777777" w:rsidR="007132E2" w:rsidRPr="00AA5E61" w:rsidRDefault="00D00691" w:rsidP="00626135">
      <w:pPr>
        <w:rPr>
          <w:lang w:val="fr-CH"/>
        </w:rPr>
      </w:pPr>
      <w:r w:rsidRPr="00AA5E61">
        <w:rPr>
          <w:i/>
          <w:iCs/>
          <w:lang w:val="fr-CH"/>
        </w:rPr>
        <w:t>c)</w:t>
      </w:r>
      <w:r w:rsidRPr="00AA5E61">
        <w:rPr>
          <w:lang w:val="fr-CH"/>
        </w:rPr>
        <w:tab/>
        <w:t>que l'effet cumulatif sur lesdits récepteurs sera dû au déploiement à l'échelle mondiale de WAS, RLAN compris, et qu'il ne sera peut-être pas possible pour les administrations de déterminer l'origine de ces brouillages et le nombre de WAS, RLAN compris, fonctionnant simultanément,</w:t>
      </w:r>
    </w:p>
    <w:p w14:paraId="2AB7EAF5" w14:textId="77777777" w:rsidR="007132E2" w:rsidRPr="00AA5E61" w:rsidRDefault="00D00691" w:rsidP="00626135">
      <w:pPr>
        <w:pStyle w:val="Call"/>
        <w:rPr>
          <w:lang w:val="fr-CH"/>
        </w:rPr>
      </w:pPr>
      <w:r w:rsidRPr="00AA5E61">
        <w:rPr>
          <w:lang w:val="fr-CH"/>
        </w:rPr>
        <w:t>notant</w:t>
      </w:r>
    </w:p>
    <w:p w14:paraId="6CBD92FE" w14:textId="77777777" w:rsidR="007132E2" w:rsidRPr="00AA5E61" w:rsidRDefault="00D00691" w:rsidP="00626135">
      <w:pPr>
        <w:rPr>
          <w:lang w:val="fr-CH"/>
        </w:rPr>
      </w:pPr>
      <w:r w:rsidRPr="00AA5E61">
        <w:rPr>
          <w:i/>
          <w:iCs/>
          <w:lang w:val="fr-CH"/>
        </w:rPr>
        <w:t>a)</w:t>
      </w:r>
      <w:r w:rsidRPr="00AA5E61">
        <w:rPr>
          <w:lang w:val="fr-CH"/>
        </w:rPr>
        <w:tab/>
        <w:t>que, avant la CMR-03, un certain nombre d'administrations ont élaboré des réglementations visant à autoriser les WAS, RLAN compris, à l'intérieur ou à l'extérieur des bâtiments, à fonctionner dans les diverses bandes considérées dans la présente Résolution;</w:t>
      </w:r>
    </w:p>
    <w:p w14:paraId="3FBCF9E2" w14:textId="77777777" w:rsidR="007132E2" w:rsidRPr="00AA5E61" w:rsidRDefault="00D00691" w:rsidP="00626135">
      <w:pPr>
        <w:rPr>
          <w:lang w:val="fr-CH"/>
        </w:rPr>
      </w:pPr>
      <w:r w:rsidRPr="00AA5E61">
        <w:rPr>
          <w:i/>
          <w:iCs/>
          <w:lang w:val="fr-CH"/>
        </w:rPr>
        <w:t>b)</w:t>
      </w:r>
      <w:r w:rsidRPr="00AA5E61">
        <w:rPr>
          <w:i/>
          <w:iCs/>
          <w:lang w:val="fr-CH"/>
        </w:rPr>
        <w:tab/>
      </w:r>
      <w:r w:rsidRPr="00AA5E61">
        <w:rPr>
          <w:lang w:val="fr-CH"/>
        </w:rPr>
        <w:t xml:space="preserve">qu'en application de la Résolution </w:t>
      </w:r>
      <w:r w:rsidRPr="00AA5E61">
        <w:rPr>
          <w:b/>
          <w:bCs/>
          <w:lang w:val="fr-CH"/>
        </w:rPr>
        <w:t>229 (CMR-03)</w:t>
      </w:r>
      <w:r w:rsidRPr="00AA5E61">
        <w:rPr>
          <w:rStyle w:val="FootnoteReference"/>
          <w:b/>
          <w:bCs/>
          <w:lang w:val="fr-CH"/>
        </w:rPr>
        <w:footnoteReference w:customMarkFollows="1" w:id="6"/>
        <w:t>*</w:t>
      </w:r>
      <w:r w:rsidRPr="00AA5E61">
        <w:rPr>
          <w:lang w:val="fr-CH"/>
        </w:rPr>
        <w:t>, l'UIT-R a élaboré le Rapport UIT</w:t>
      </w:r>
      <w:r w:rsidRPr="00AA5E61">
        <w:rPr>
          <w:lang w:val="fr-CH"/>
        </w:rPr>
        <w:noBreakHyphen/>
        <w:t>R M.2115, qui présente des procédures d'essai pour la mise en œuvre de la sélection dynamique de fréquences,</w:t>
      </w:r>
    </w:p>
    <w:p w14:paraId="4FCB2440" w14:textId="77777777" w:rsidR="007132E2" w:rsidRPr="00AA5E61" w:rsidRDefault="00D00691" w:rsidP="00626135">
      <w:pPr>
        <w:pStyle w:val="Call"/>
        <w:rPr>
          <w:lang w:val="fr-CH"/>
        </w:rPr>
      </w:pPr>
      <w:r w:rsidRPr="00AA5E61">
        <w:rPr>
          <w:lang w:val="fr-CH"/>
        </w:rPr>
        <w:t>reconnaissant</w:t>
      </w:r>
    </w:p>
    <w:p w14:paraId="3F3A7A3A" w14:textId="0D2959D6" w:rsidR="007132E2" w:rsidRPr="00AA5E61" w:rsidRDefault="00D00691" w:rsidP="00626135">
      <w:pPr>
        <w:rPr>
          <w:lang w:val="fr-CH"/>
        </w:rPr>
      </w:pPr>
      <w:r w:rsidRPr="00AA5E61">
        <w:rPr>
          <w:i/>
          <w:iCs/>
          <w:lang w:val="fr-CH"/>
        </w:rPr>
        <w:t>a)</w:t>
      </w:r>
      <w:r w:rsidRPr="00AA5E61">
        <w:rPr>
          <w:lang w:val="fr-CH"/>
        </w:rPr>
        <w:tab/>
        <w:t>que, dans la bande 5 600-5 650</w:t>
      </w:r>
      <w:r w:rsidR="00583C1F" w:rsidRPr="00AA5E61">
        <w:rPr>
          <w:lang w:val="fr-CH"/>
        </w:rPr>
        <w:t> </w:t>
      </w:r>
      <w:r w:rsidRPr="00AA5E61">
        <w:rPr>
          <w:lang w:val="fr-CH"/>
        </w:rPr>
        <w:t>MHz, des radars de météorologie au sol sont déployés à grande échelle et fournissent des services météorologiques nationaux essentiels, conformément au numéro </w:t>
      </w:r>
      <w:r w:rsidRPr="00AA5E61">
        <w:rPr>
          <w:rStyle w:val="ArtrefBold"/>
          <w:lang w:val="fr-CH"/>
        </w:rPr>
        <w:t>5.452</w:t>
      </w:r>
      <w:r w:rsidRPr="00AA5E61">
        <w:rPr>
          <w:lang w:val="fr-CH"/>
        </w:rPr>
        <w:t>;</w:t>
      </w:r>
    </w:p>
    <w:p w14:paraId="416FC7C8" w14:textId="77777777" w:rsidR="007132E2" w:rsidRPr="00AA5E61" w:rsidDel="00660464" w:rsidRDefault="00D00691" w:rsidP="00626135">
      <w:pPr>
        <w:rPr>
          <w:del w:id="171" w:author="" w:date="2018-06-18T16:25:00Z"/>
          <w:lang w:val="fr-CH"/>
        </w:rPr>
      </w:pPr>
      <w:del w:id="172" w:author="" w:date="2018-06-18T16:25:00Z">
        <w:r w:rsidRPr="00AA5E61" w:rsidDel="00660464">
          <w:rPr>
            <w:i/>
            <w:iCs/>
            <w:lang w:val="fr-CH"/>
          </w:rPr>
          <w:delText>b)</w:delText>
        </w:r>
        <w:r w:rsidRPr="00AA5E61" w:rsidDel="00660464">
          <w:rPr>
            <w:lang w:val="fr-CH"/>
          </w:rPr>
          <w:tab/>
          <w:delText>que les méthodes de mesure ou de calcul du niveau de puissance surfacique cumulative au niveau des récepteurs du SFS placés à bord de satellites spécifiées dans la Recommandation UIT</w:delText>
        </w:r>
        <w:r w:rsidRPr="00AA5E61" w:rsidDel="00660464">
          <w:rPr>
            <w:lang w:val="fr-CH"/>
          </w:rPr>
          <w:noBreakHyphen/>
          <w:delText>R S.1426 sont actuellement à l'étude;</w:delText>
        </w:r>
      </w:del>
    </w:p>
    <w:p w14:paraId="78500CC8" w14:textId="77777777" w:rsidR="007132E2" w:rsidRPr="00AA5E61" w:rsidDel="00660464" w:rsidRDefault="00D00691" w:rsidP="00626135">
      <w:pPr>
        <w:rPr>
          <w:del w:id="173" w:author="" w:date="2018-06-18T16:25:00Z"/>
          <w:lang w:val="fr-CH"/>
        </w:rPr>
      </w:pPr>
      <w:del w:id="174" w:author="" w:date="2018-06-18T16:25:00Z">
        <w:r w:rsidRPr="00AA5E61" w:rsidDel="00660464">
          <w:rPr>
            <w:i/>
            <w:iCs/>
            <w:lang w:val="fr-CH"/>
          </w:rPr>
          <w:lastRenderedPageBreak/>
          <w:delText>c)</w:delText>
        </w:r>
        <w:r w:rsidRPr="00AA5E61" w:rsidDel="00660464">
          <w:rPr>
            <w:lang w:val="fr-CH"/>
          </w:rPr>
          <w:tab/>
          <w:delText>que certains paramètres indiqués dans la Recommandation UIT-R M.1454 et concernant le calcul du nombre de RLAN que peuvent tolérer les récepteurs du SFS placés à bord de satellites fonctionnant dans la bande 5 150-5 250 MHz appellent un complément d'étude;</w:delText>
        </w:r>
      </w:del>
    </w:p>
    <w:p w14:paraId="32075FA6" w14:textId="77777777" w:rsidR="007132E2" w:rsidRPr="00AA5E61" w:rsidRDefault="00D00691" w:rsidP="00626135">
      <w:pPr>
        <w:rPr>
          <w:lang w:val="fr-CH"/>
        </w:rPr>
      </w:pPr>
      <w:del w:id="175" w:author="" w:date="2018-06-18T16:25:00Z">
        <w:r w:rsidRPr="00AA5E61" w:rsidDel="00660464">
          <w:rPr>
            <w:i/>
            <w:iCs/>
            <w:lang w:val="fr-CH"/>
          </w:rPr>
          <w:delText>d</w:delText>
        </w:r>
      </w:del>
      <w:ins w:id="176" w:author="" w:date="2018-06-18T16:25:00Z">
        <w:r w:rsidRPr="00AA5E61">
          <w:rPr>
            <w:i/>
            <w:iCs/>
            <w:lang w:val="fr-CH"/>
          </w:rPr>
          <w:t>b</w:t>
        </w:r>
      </w:ins>
      <w:r w:rsidRPr="00AA5E61">
        <w:rPr>
          <w:i/>
          <w:iCs/>
          <w:lang w:val="fr-CH"/>
        </w:rPr>
        <w:t>)</w:t>
      </w:r>
      <w:r w:rsidRPr="00AA5E61">
        <w:rPr>
          <w:lang w:val="fr-CH"/>
        </w:rPr>
        <w:tab/>
        <w:t>que les critères de qualité de fonctionnement et de brouillage applicables aux détecteurs actifs spatioportés du SETS (active) sont indiqués dans la Recommandation UIT</w:t>
      </w:r>
      <w:r w:rsidRPr="00AA5E61">
        <w:rPr>
          <w:lang w:val="fr-CH"/>
        </w:rPr>
        <w:noBreakHyphen/>
        <w:t>R RS.1166;</w:t>
      </w:r>
    </w:p>
    <w:p w14:paraId="5FED3B0B" w14:textId="77777777" w:rsidR="007132E2" w:rsidRPr="00AA5E61" w:rsidRDefault="00D00691" w:rsidP="00626135">
      <w:pPr>
        <w:rPr>
          <w:lang w:val="fr-CH"/>
        </w:rPr>
      </w:pPr>
      <w:del w:id="177" w:author="" w:date="2018-06-18T16:26:00Z">
        <w:r w:rsidRPr="00AA5E61" w:rsidDel="00660464">
          <w:rPr>
            <w:i/>
            <w:iCs/>
            <w:lang w:val="fr-CH"/>
          </w:rPr>
          <w:delText>e</w:delText>
        </w:r>
      </w:del>
      <w:ins w:id="178" w:author="" w:date="2018-06-18T16:26:00Z">
        <w:r w:rsidRPr="00AA5E61">
          <w:rPr>
            <w:i/>
            <w:iCs/>
            <w:lang w:val="fr-CH"/>
          </w:rPr>
          <w:t>c</w:t>
        </w:r>
      </w:ins>
      <w:r w:rsidRPr="00AA5E61">
        <w:rPr>
          <w:i/>
          <w:iCs/>
          <w:lang w:val="fr-CH"/>
        </w:rPr>
        <w:t>)</w:t>
      </w:r>
      <w:r w:rsidRPr="00AA5E61">
        <w:rPr>
          <w:lang w:val="fr-CH"/>
        </w:rPr>
        <w:tab/>
        <w:t>qu'une technique de limitation des brouillages permettant de protéger les systèmes de radiorepérage est indiquée dans la Recommandation UIT-R M.1652;</w:t>
      </w:r>
    </w:p>
    <w:p w14:paraId="2AFF09BC" w14:textId="77777777" w:rsidR="007132E2" w:rsidRPr="00AA5E61" w:rsidDel="00660464" w:rsidRDefault="00D00691" w:rsidP="00626135">
      <w:pPr>
        <w:rPr>
          <w:del w:id="179" w:author="" w:date="2018-06-18T16:26:00Z"/>
          <w:lang w:val="fr-CH"/>
        </w:rPr>
      </w:pPr>
      <w:del w:id="180" w:author="" w:date="2018-06-18T16:26:00Z">
        <w:r w:rsidRPr="00AA5E61" w:rsidDel="00660464">
          <w:rPr>
            <w:i/>
            <w:iCs/>
            <w:lang w:val="fr-CH"/>
          </w:rPr>
          <w:delText>f)</w:delText>
        </w:r>
        <w:r w:rsidRPr="00AA5E61" w:rsidDel="00660464">
          <w:rPr>
            <w:i/>
            <w:iCs/>
            <w:lang w:val="fr-CH"/>
          </w:rPr>
          <w:tab/>
        </w:r>
        <w:r w:rsidRPr="00AA5E61" w:rsidDel="00660464">
          <w:rPr>
            <w:lang w:val="fr-CH"/>
          </w:rPr>
          <w:delText>qu'un niveau de puissance surfacique cumulative a été établi dans la Recommandation UIT-R S.1426 pour la protection des récepteurs du SFS placés à bord de satellites dans la bande 5 150-5 250 MHz;</w:delText>
        </w:r>
      </w:del>
    </w:p>
    <w:p w14:paraId="15254AFD" w14:textId="77777777" w:rsidR="007132E2" w:rsidRPr="00AA5E61" w:rsidRDefault="00D00691" w:rsidP="00626135">
      <w:pPr>
        <w:rPr>
          <w:lang w:val="fr-CH"/>
        </w:rPr>
      </w:pPr>
      <w:del w:id="181" w:author="" w:date="2018-06-18T16:26:00Z">
        <w:r w:rsidRPr="00AA5E61" w:rsidDel="00660464">
          <w:rPr>
            <w:i/>
            <w:iCs/>
            <w:lang w:val="fr-CH"/>
          </w:rPr>
          <w:delText>g</w:delText>
        </w:r>
      </w:del>
      <w:ins w:id="182" w:author="" w:date="2018-06-18T16:26:00Z">
        <w:r w:rsidRPr="00AA5E61">
          <w:rPr>
            <w:i/>
            <w:iCs/>
            <w:lang w:val="fr-CH"/>
          </w:rPr>
          <w:t>d</w:t>
        </w:r>
      </w:ins>
      <w:r w:rsidRPr="00AA5E61">
        <w:rPr>
          <w:i/>
          <w:iCs/>
          <w:lang w:val="fr-CH"/>
        </w:rPr>
        <w:t>)</w:t>
      </w:r>
      <w:r w:rsidRPr="00AA5E61">
        <w:rPr>
          <w:lang w:val="fr-CH"/>
        </w:rPr>
        <w:tab/>
        <w:t>que la Recommandation UIT-R RS.1632 identifie un ensemble approprié de contraintes applicables aux WAS, RLAN compris, afin de protéger le SETS (active) dans la bande 5 250</w:t>
      </w:r>
      <w:r w:rsidRPr="00AA5E61">
        <w:rPr>
          <w:lang w:val="fr-CH"/>
        </w:rPr>
        <w:noBreakHyphen/>
        <w:t>5 350 MHz;</w:t>
      </w:r>
    </w:p>
    <w:p w14:paraId="52BA8FA5" w14:textId="77777777" w:rsidR="007132E2" w:rsidRPr="00AA5E61" w:rsidRDefault="00D00691" w:rsidP="00626135">
      <w:pPr>
        <w:rPr>
          <w:i/>
          <w:iCs/>
          <w:lang w:val="fr-CH"/>
        </w:rPr>
      </w:pPr>
      <w:del w:id="183" w:author="" w:date="2018-06-18T16:26:00Z">
        <w:r w:rsidRPr="00AA5E61" w:rsidDel="00660464">
          <w:rPr>
            <w:i/>
            <w:iCs/>
            <w:lang w:val="fr-CH"/>
          </w:rPr>
          <w:delText>h</w:delText>
        </w:r>
      </w:del>
      <w:ins w:id="184" w:author="" w:date="2018-06-18T16:26:00Z">
        <w:r w:rsidRPr="00AA5E61">
          <w:rPr>
            <w:i/>
            <w:iCs/>
            <w:lang w:val="fr-CH"/>
          </w:rPr>
          <w:t>e</w:t>
        </w:r>
      </w:ins>
      <w:r w:rsidRPr="00AA5E61">
        <w:rPr>
          <w:i/>
          <w:iCs/>
          <w:lang w:val="fr-CH"/>
        </w:rPr>
        <w:t>)</w:t>
      </w:r>
      <w:r w:rsidRPr="00AA5E61">
        <w:rPr>
          <w:lang w:val="fr-CH"/>
        </w:rPr>
        <w:tab/>
        <w:t>que la Recommandation UIT-R M.1653 identifie les conditions de partage entre les WAS, RLAN compris, et le SETS (active) dans la bande 5 470-5 570 MHz;</w:t>
      </w:r>
    </w:p>
    <w:p w14:paraId="5A258E92" w14:textId="77777777" w:rsidR="007132E2" w:rsidRPr="00AA5E61" w:rsidRDefault="00D00691" w:rsidP="00626135">
      <w:pPr>
        <w:rPr>
          <w:lang w:val="fr-CH"/>
        </w:rPr>
      </w:pPr>
      <w:del w:id="185" w:author="" w:date="2018-06-18T16:26:00Z">
        <w:r w:rsidRPr="00AA5E61" w:rsidDel="00660464">
          <w:rPr>
            <w:i/>
            <w:iCs/>
            <w:lang w:val="fr-CH"/>
          </w:rPr>
          <w:delText>i</w:delText>
        </w:r>
      </w:del>
      <w:ins w:id="186" w:author="" w:date="2018-06-18T16:26:00Z">
        <w:r w:rsidRPr="00AA5E61">
          <w:rPr>
            <w:i/>
            <w:iCs/>
            <w:lang w:val="fr-CH"/>
          </w:rPr>
          <w:t>f</w:t>
        </w:r>
      </w:ins>
      <w:r w:rsidRPr="00AA5E61">
        <w:rPr>
          <w:i/>
          <w:iCs/>
          <w:lang w:val="fr-CH"/>
        </w:rPr>
        <w:t>)</w:t>
      </w:r>
      <w:r w:rsidRPr="00AA5E61">
        <w:rPr>
          <w:lang w:val="fr-CH"/>
        </w:rPr>
        <w:tab/>
        <w:t>que les stations du service mobile devraient également être conçues de façon qu'en moyenne l'utilisation du spectre par les stations soit répartie de manière quasi uniforme dans toute la ou les bandes utilisées, afin d'améliorer le partage avec les services par satellite;</w:t>
      </w:r>
    </w:p>
    <w:p w14:paraId="6DDB6AE0" w14:textId="77777777" w:rsidR="007132E2" w:rsidRPr="00AA5E61" w:rsidRDefault="00D00691" w:rsidP="00626135">
      <w:pPr>
        <w:rPr>
          <w:lang w:val="fr-CH"/>
        </w:rPr>
      </w:pPr>
      <w:del w:id="187" w:author="" w:date="2018-06-18T16:26:00Z">
        <w:r w:rsidRPr="00AA5E61" w:rsidDel="00660464">
          <w:rPr>
            <w:i/>
            <w:iCs/>
            <w:lang w:val="fr-CH"/>
          </w:rPr>
          <w:delText>j</w:delText>
        </w:r>
      </w:del>
      <w:ins w:id="188" w:author="" w:date="2018-06-18T16:26:00Z">
        <w:r w:rsidRPr="00AA5E61">
          <w:rPr>
            <w:i/>
            <w:iCs/>
            <w:lang w:val="fr-CH"/>
          </w:rPr>
          <w:t>g</w:t>
        </w:r>
      </w:ins>
      <w:r w:rsidRPr="00AA5E61">
        <w:rPr>
          <w:i/>
          <w:iCs/>
          <w:lang w:val="fr-CH"/>
        </w:rPr>
        <w:t>)</w:t>
      </w:r>
      <w:r w:rsidRPr="00AA5E61">
        <w:rPr>
          <w:lang w:val="fr-CH"/>
        </w:rPr>
        <w:tab/>
        <w:t>que les WAS, RLAN compris, offrent des solutions large bande efficaces</w:t>
      </w:r>
      <w:bookmarkStart w:id="189" w:name="_Hlk518899029"/>
      <w:ins w:id="190" w:author="" w:date="2018-06-18T15:00:00Z">
        <w:r w:rsidRPr="00AA5E61">
          <w:rPr>
            <w:lang w:val="fr-CH"/>
          </w:rPr>
          <w:t xml:space="preserve">, </w:t>
        </w:r>
      </w:ins>
      <w:ins w:id="191" w:author="" w:date="2018-07-09T10:26:00Z">
        <w:r w:rsidRPr="00AA5E61">
          <w:rPr>
            <w:lang w:val="fr-CH"/>
          </w:rPr>
          <w:t>et que les prévisions de demande ont augment</w:t>
        </w:r>
      </w:ins>
      <w:ins w:id="192" w:author="" w:date="2018-07-09T11:27:00Z">
        <w:r w:rsidRPr="00AA5E61">
          <w:rPr>
            <w:lang w:val="fr-CH"/>
          </w:rPr>
          <w:t>é</w:t>
        </w:r>
      </w:ins>
      <w:ins w:id="193" w:author="" w:date="2018-07-09T10:26:00Z">
        <w:r w:rsidRPr="00AA5E61">
          <w:rPr>
            <w:lang w:val="fr-CH"/>
          </w:rPr>
          <w:t xml:space="preserve"> depuis que cette </w:t>
        </w:r>
      </w:ins>
      <w:ins w:id="194" w:author="" w:date="2018-07-10T15:03:00Z">
        <w:r w:rsidRPr="00AA5E61">
          <w:rPr>
            <w:lang w:val="fr-CH"/>
          </w:rPr>
          <w:t xml:space="preserve">gamme </w:t>
        </w:r>
      </w:ins>
      <w:ins w:id="195" w:author="" w:date="2018-07-09T10:26:00Z">
        <w:r w:rsidRPr="00AA5E61">
          <w:rPr>
            <w:lang w:val="fr-CH"/>
          </w:rPr>
          <w:t>de fréquences a été proposée pour cette application</w:t>
        </w:r>
      </w:ins>
      <w:bookmarkEnd w:id="189"/>
      <w:r w:rsidRPr="00AA5E61">
        <w:rPr>
          <w:lang w:val="fr-CH"/>
        </w:rPr>
        <w:t>;</w:t>
      </w:r>
    </w:p>
    <w:p w14:paraId="15A00C89" w14:textId="77777777" w:rsidR="007132E2" w:rsidRPr="00AA5E61" w:rsidRDefault="00D00691" w:rsidP="00626135">
      <w:pPr>
        <w:rPr>
          <w:lang w:val="fr-CH"/>
        </w:rPr>
      </w:pPr>
      <w:del w:id="196" w:author="" w:date="2018-06-18T16:26:00Z">
        <w:r w:rsidRPr="00AA5E61" w:rsidDel="008E35C9">
          <w:rPr>
            <w:i/>
            <w:iCs/>
            <w:lang w:val="fr-CH"/>
          </w:rPr>
          <w:delText>k</w:delText>
        </w:r>
      </w:del>
      <w:ins w:id="197" w:author="" w:date="2018-06-18T16:26:00Z">
        <w:r w:rsidRPr="00AA5E61">
          <w:rPr>
            <w:i/>
            <w:iCs/>
            <w:lang w:val="fr-CH"/>
          </w:rPr>
          <w:t>h</w:t>
        </w:r>
      </w:ins>
      <w:r w:rsidRPr="00AA5E61">
        <w:rPr>
          <w:i/>
          <w:iCs/>
          <w:lang w:val="fr-CH"/>
        </w:rPr>
        <w:t>)</w:t>
      </w:r>
      <w:r w:rsidRPr="00AA5E61">
        <w:rPr>
          <w:lang w:val="fr-CH"/>
        </w:rPr>
        <w:tab/>
        <w:t>que les administrations doivent faire en sorte que les WAS, RLAN compris, fonctionnent conformément aux techniques de limitation des brouillages requises, par exemple dans le cadre de procédures de conformité des équipements ou de respect des normes,</w:t>
      </w:r>
    </w:p>
    <w:p w14:paraId="380DB2AB" w14:textId="77777777" w:rsidR="007132E2" w:rsidRPr="00AA5E61" w:rsidRDefault="00D00691" w:rsidP="00626135">
      <w:pPr>
        <w:pStyle w:val="Call"/>
        <w:rPr>
          <w:lang w:val="fr-CH"/>
        </w:rPr>
      </w:pPr>
      <w:r w:rsidRPr="00AA5E61">
        <w:rPr>
          <w:lang w:val="fr-CH"/>
        </w:rPr>
        <w:t>décide</w:t>
      </w:r>
    </w:p>
    <w:p w14:paraId="008C2E3B" w14:textId="3E7D1B60" w:rsidR="007132E2" w:rsidRPr="00AA5E61" w:rsidRDefault="00D00691" w:rsidP="00626135">
      <w:pPr>
        <w:rPr>
          <w:lang w:val="fr-CH"/>
        </w:rPr>
      </w:pPr>
      <w:r w:rsidRPr="00AA5E61">
        <w:rPr>
          <w:lang w:val="fr-CH"/>
        </w:rPr>
        <w:t>1</w:t>
      </w:r>
      <w:r w:rsidRPr="00AA5E61">
        <w:rPr>
          <w:lang w:val="fr-CH"/>
        </w:rPr>
        <w:tab/>
        <w:t xml:space="preserve">que ces bandes </w:t>
      </w:r>
      <w:del w:id="198" w:author="French" w:date="2019-10-25T23:21:00Z">
        <w:r w:rsidRPr="00AA5E61" w:rsidDel="00800686">
          <w:rPr>
            <w:lang w:val="fr-CH"/>
          </w:rPr>
          <w:delText>seront</w:delText>
        </w:r>
      </w:del>
      <w:ins w:id="199" w:author="French" w:date="2019-10-25T23:21:00Z">
        <w:r w:rsidR="00800686" w:rsidRPr="00AA5E61">
          <w:rPr>
            <w:lang w:val="fr-CH"/>
          </w:rPr>
          <w:t>sont</w:t>
        </w:r>
      </w:ins>
      <w:r w:rsidR="00800686" w:rsidRPr="00AA5E61">
        <w:rPr>
          <w:lang w:val="fr-CH"/>
        </w:rPr>
        <w:t xml:space="preserve"> </w:t>
      </w:r>
      <w:r w:rsidRPr="00AA5E61">
        <w:rPr>
          <w:lang w:val="fr-CH"/>
        </w:rPr>
        <w:t>destinées à être utilisées dans le service mobile pour la mise en œuvre de WAS, RLAN compris, tels qu'ils sont décrits dans la version la plus récente de la Recommandation UIT</w:t>
      </w:r>
      <w:r w:rsidRPr="00AA5E61">
        <w:rPr>
          <w:lang w:val="fr-CH"/>
        </w:rPr>
        <w:noBreakHyphen/>
        <w:t>R M.1450;</w:t>
      </w:r>
    </w:p>
    <w:p w14:paraId="1CD63453" w14:textId="51859579" w:rsidR="007132E2" w:rsidRPr="00AA5E61" w:rsidRDefault="00D00691" w:rsidP="00626135">
      <w:pPr>
        <w:rPr>
          <w:lang w:val="fr-CH"/>
        </w:rPr>
      </w:pPr>
      <w:r w:rsidRPr="00AA5E61">
        <w:rPr>
          <w:lang w:val="fr-CH"/>
        </w:rPr>
        <w:t>2</w:t>
      </w:r>
      <w:r w:rsidRPr="00AA5E61">
        <w:rPr>
          <w:lang w:val="fr-CH"/>
        </w:rPr>
        <w:tab/>
        <w:t>que, dans la bande 5 150-5 250</w:t>
      </w:r>
      <w:r w:rsidR="00583C1F" w:rsidRPr="00AA5E61">
        <w:rPr>
          <w:lang w:val="fr-CH"/>
        </w:rPr>
        <w:t> </w:t>
      </w:r>
      <w:r w:rsidRPr="00AA5E61">
        <w:rPr>
          <w:lang w:val="fr-CH"/>
        </w:rPr>
        <w:t>MHz, les stations du service mobile doivent être limitées à une utilisation à l'intérieur des bâtiments, avec une p.i.r.e. moyenne</w:t>
      </w:r>
      <w:r w:rsidRPr="00AA5E61">
        <w:rPr>
          <w:rStyle w:val="FootnoteReference"/>
          <w:lang w:val="fr-CH"/>
        </w:rPr>
        <w:footnoteReference w:customMarkFollows="1" w:id="7"/>
        <w:t>1</w:t>
      </w:r>
      <w:r w:rsidRPr="00AA5E61">
        <w:rPr>
          <w:lang w:val="fr-CH"/>
        </w:rPr>
        <w:t xml:space="preserve"> maximale de 200 mW et une densité de p.i.r.e. moyenne maximale de 10 mW/MHz dans une bande quelconque de 1</w:t>
      </w:r>
      <w:r w:rsidR="00583C1F" w:rsidRPr="00AA5E61">
        <w:rPr>
          <w:lang w:val="fr-CH"/>
        </w:rPr>
        <w:t> </w:t>
      </w:r>
      <w:r w:rsidRPr="00AA5E61">
        <w:rPr>
          <w:lang w:val="fr-CH"/>
        </w:rPr>
        <w:t>MHz (ou,</w:t>
      </w:r>
      <w:r w:rsidR="00583C1F" w:rsidRPr="00AA5E61">
        <w:rPr>
          <w:lang w:val="fr-CH"/>
        </w:rPr>
        <w:t xml:space="preserve"> </w:t>
      </w:r>
      <w:r w:rsidRPr="00AA5E61">
        <w:rPr>
          <w:lang w:val="fr-CH"/>
        </w:rPr>
        <w:t>ce</w:t>
      </w:r>
      <w:r w:rsidR="00583C1F" w:rsidRPr="00AA5E61">
        <w:rPr>
          <w:lang w:val="fr-CH"/>
        </w:rPr>
        <w:t xml:space="preserve"> </w:t>
      </w:r>
      <w:r w:rsidRPr="00AA5E61">
        <w:rPr>
          <w:lang w:val="fr-CH"/>
        </w:rPr>
        <w:t>qui revient au même, 0,25</w:t>
      </w:r>
      <w:r w:rsidR="00583C1F" w:rsidRPr="00AA5E61">
        <w:rPr>
          <w:lang w:val="fr-CH"/>
        </w:rPr>
        <w:t> </w:t>
      </w:r>
      <w:r w:rsidRPr="00AA5E61">
        <w:rPr>
          <w:lang w:val="fr-CH"/>
        </w:rPr>
        <w:t>mW/25</w:t>
      </w:r>
      <w:r w:rsidR="00583C1F" w:rsidRPr="00AA5E61">
        <w:rPr>
          <w:lang w:val="fr-CH"/>
        </w:rPr>
        <w:t> </w:t>
      </w:r>
      <w:r w:rsidRPr="00AA5E61">
        <w:rPr>
          <w:lang w:val="fr-CH"/>
        </w:rPr>
        <w:t>kHz dans une bande quelconque de 25 kHz);</w:t>
      </w:r>
    </w:p>
    <w:p w14:paraId="60A2120B" w14:textId="77777777" w:rsidR="007132E2" w:rsidRPr="00AA5E61" w:rsidRDefault="00D00691" w:rsidP="00626135">
      <w:pPr>
        <w:rPr>
          <w:lang w:val="fr-CH"/>
        </w:rPr>
      </w:pPr>
      <w:r w:rsidRPr="00AA5E61">
        <w:rPr>
          <w:lang w:val="fr-CH"/>
        </w:rPr>
        <w:t>3</w:t>
      </w:r>
      <w:r w:rsidRPr="00AA5E61">
        <w:rPr>
          <w:lang w:val="fr-CH"/>
        </w:rPr>
        <w:tab/>
        <w:t>que les administrations peuvent vérifier si les niveaux de puissance surfacique cumulative indiqués dans la Recommandation UIT-R S.1426</w:t>
      </w:r>
      <w:r w:rsidRPr="00AA5E61">
        <w:rPr>
          <w:rStyle w:val="FootnoteReference"/>
          <w:lang w:val="fr-CH"/>
        </w:rPr>
        <w:footnoteReference w:customMarkFollows="1" w:id="8"/>
        <w:t>2</w:t>
      </w:r>
      <w:r w:rsidRPr="00AA5E61">
        <w:rPr>
          <w:lang w:val="fr-CH"/>
        </w:rPr>
        <w:t xml:space="preserve"> ont été dépassés, ou s'ils le seront dans l'avenir, afin de permettre à une future conférence compétente de prendre les mesures voulues;</w:t>
      </w:r>
    </w:p>
    <w:p w14:paraId="449B16AF" w14:textId="170D6E6F" w:rsidR="007132E2" w:rsidRPr="00AA5E61" w:rsidRDefault="00D00691" w:rsidP="00626135">
      <w:pPr>
        <w:rPr>
          <w:lang w:val="fr-CH"/>
        </w:rPr>
      </w:pPr>
      <w:r w:rsidRPr="00AA5E61">
        <w:rPr>
          <w:lang w:val="fr-CH"/>
        </w:rPr>
        <w:t>4</w:t>
      </w:r>
      <w:r w:rsidRPr="00AA5E61">
        <w:rPr>
          <w:lang w:val="fr-CH"/>
        </w:rPr>
        <w:tab/>
        <w:t>que, dans la bande 5 250-5 350</w:t>
      </w:r>
      <w:r w:rsidR="00583C1F" w:rsidRPr="00AA5E61">
        <w:rPr>
          <w:lang w:val="fr-CH"/>
        </w:rPr>
        <w:t> </w:t>
      </w:r>
      <w:r w:rsidRPr="00AA5E61">
        <w:rPr>
          <w:lang w:val="fr-CH"/>
        </w:rPr>
        <w:t xml:space="preserve">MHz, les stations du service mobile doivent être limitées à une p.i.r.e. moyenne maximale de 200 mW et à une densité de p.i.r.e. moyenne maximale </w:t>
      </w:r>
      <w:r w:rsidRPr="00AA5E61">
        <w:rPr>
          <w:lang w:val="fr-CH"/>
        </w:rPr>
        <w:lastRenderedPageBreak/>
        <w:t xml:space="preserve">de 10 mW/MHz dans une bande quelconque de 1 MHz. Les administrations sont priées de prendre des mesures appropriées de sorte que le plus grand nombre possible de stations du service mobile soient exploitées à l'intérieur des bâtiments. En outre, les stations du service mobile dont l'exploitation est autorisée à l'intérieur comme à l'extérieur des bâtiments peuvent fonctionner jusqu'à une p.i.r.e. moyenne maximale de 1 W et une densité de p.i.r.e. moyenne maximale de 50 mW/MHz dans une bande quelconque de 1 MHz, et lorsqu'elles sont exploitées au-dessus d'une p.i.r.e. moyenne supérieure à 200 mW, elles doivent respecter le gabarit de p.i.r.e correspondant à l'angle d'élévation suivant, </w:t>
      </w:r>
      <w:r w:rsidRPr="00AA5E61">
        <w:rPr>
          <w:rFonts w:ascii="Symbol" w:hAnsi="Symbol"/>
          <w:lang w:val="fr-CH"/>
        </w:rPr>
        <w:sym w:font="Symbol" w:char="F071"/>
      </w:r>
      <w:r w:rsidRPr="00AA5E61">
        <w:rPr>
          <w:lang w:val="fr-CH"/>
        </w:rPr>
        <w:t xml:space="preserve"> étant l'angle au</w:t>
      </w:r>
      <w:r w:rsidRPr="00AA5E61">
        <w:rPr>
          <w:lang w:val="fr-CH"/>
        </w:rPr>
        <w:noBreakHyphen/>
        <w:t>dessus du plan de l'horizon local (de la Terre):</w:t>
      </w:r>
    </w:p>
    <w:p w14:paraId="0CC22247" w14:textId="77777777" w:rsidR="007132E2" w:rsidRPr="00AA5E61" w:rsidRDefault="00D00691" w:rsidP="00626135">
      <w:pPr>
        <w:tabs>
          <w:tab w:val="left" w:pos="4536"/>
          <w:tab w:val="left" w:pos="6237"/>
          <w:tab w:val="left" w:pos="6663"/>
          <w:tab w:val="left" w:pos="6946"/>
        </w:tabs>
        <w:spacing w:before="60"/>
        <w:rPr>
          <w:lang w:val="fr-CH"/>
        </w:rPr>
      </w:pPr>
      <w:r w:rsidRPr="00AA5E61">
        <w:rPr>
          <w:lang w:val="fr-CH"/>
        </w:rPr>
        <w:tab/>
        <w:t>–13  dB(W/MHz)</w:t>
      </w:r>
      <w:r w:rsidRPr="00AA5E61">
        <w:rPr>
          <w:lang w:val="fr-CH"/>
        </w:rPr>
        <w:tab/>
        <w:t>pour</w:t>
      </w:r>
      <w:r w:rsidRPr="00AA5E61">
        <w:rPr>
          <w:lang w:val="fr-CH"/>
        </w:rPr>
        <w:tab/>
        <w:t>0</w:t>
      </w:r>
      <w:r w:rsidRPr="00AA5E61">
        <w:rPr>
          <w:rFonts w:ascii="Symbol" w:hAnsi="Symbol"/>
          <w:lang w:val="fr-CH"/>
        </w:rPr>
        <w:t></w:t>
      </w:r>
      <w:r w:rsidRPr="00AA5E61">
        <w:rPr>
          <w:rFonts w:ascii="Symbol" w:hAnsi="Symbol"/>
          <w:lang w:val="fr-CH"/>
        </w:rPr>
        <w:tab/>
      </w:r>
      <w:r w:rsidRPr="00AA5E61">
        <w:rPr>
          <w:rFonts w:ascii="Symbol" w:hAnsi="Symbol"/>
          <w:lang w:val="fr-CH"/>
        </w:rPr>
        <w:t></w:t>
      </w:r>
      <w:r w:rsidRPr="00AA5E61">
        <w:rPr>
          <w:rFonts w:ascii="Symbol" w:hAnsi="Symbol"/>
          <w:lang w:val="fr-CH"/>
        </w:rPr>
        <w:t></w:t>
      </w:r>
      <w:r w:rsidRPr="00AA5E61">
        <w:rPr>
          <w:rFonts w:ascii="Symbol" w:hAnsi="Symbol"/>
          <w:lang w:val="fr-CH"/>
        </w:rPr>
        <w:sym w:font="Symbol" w:char="F071"/>
      </w:r>
      <w:r w:rsidRPr="00AA5E61">
        <w:rPr>
          <w:lang w:val="fr-CH"/>
        </w:rPr>
        <w:t xml:space="preserve"> </w:t>
      </w:r>
      <w:r w:rsidRPr="00AA5E61">
        <w:rPr>
          <w:rFonts w:ascii="Symbol" w:hAnsi="Symbol"/>
          <w:lang w:val="fr-CH"/>
        </w:rPr>
        <w:t></w:t>
      </w:r>
      <w:r w:rsidRPr="00AA5E61">
        <w:rPr>
          <w:lang w:val="fr-CH"/>
        </w:rPr>
        <w:t xml:space="preserve"> 8</w:t>
      </w:r>
      <w:r w:rsidRPr="00AA5E61">
        <w:rPr>
          <w:rFonts w:ascii="Symbol" w:hAnsi="Symbol"/>
          <w:lang w:val="fr-CH"/>
        </w:rPr>
        <w:sym w:font="Symbol" w:char="F0B0"/>
      </w:r>
    </w:p>
    <w:p w14:paraId="0EA9A416" w14:textId="77777777" w:rsidR="007132E2" w:rsidRPr="00AA5E61" w:rsidRDefault="00D00691" w:rsidP="00626135">
      <w:pPr>
        <w:tabs>
          <w:tab w:val="left" w:pos="4536"/>
          <w:tab w:val="left" w:pos="6237"/>
          <w:tab w:val="left" w:pos="6663"/>
          <w:tab w:val="left" w:pos="6804"/>
          <w:tab w:val="left" w:pos="7088"/>
        </w:tabs>
        <w:spacing w:before="60"/>
        <w:rPr>
          <w:lang w:val="fr-CH"/>
        </w:rPr>
      </w:pPr>
      <w:r w:rsidRPr="00AA5E61">
        <w:rPr>
          <w:lang w:val="fr-CH"/>
        </w:rPr>
        <w:tab/>
        <w:t>–13 – 0,716(</w:t>
      </w:r>
      <w:r w:rsidRPr="00AA5E61">
        <w:rPr>
          <w:rFonts w:ascii="Symbol" w:hAnsi="Symbol"/>
          <w:lang w:val="fr-CH"/>
        </w:rPr>
        <w:sym w:font="Symbol" w:char="F071"/>
      </w:r>
      <w:r w:rsidRPr="00AA5E61">
        <w:rPr>
          <w:lang w:val="fr-CH"/>
        </w:rPr>
        <w:t xml:space="preserve"> </w:t>
      </w:r>
      <w:r w:rsidRPr="00AA5E61">
        <w:rPr>
          <w:rFonts w:ascii="Symbol" w:hAnsi="Symbol"/>
          <w:lang w:val="fr-CH"/>
        </w:rPr>
        <w:t></w:t>
      </w:r>
      <w:r w:rsidRPr="00AA5E61">
        <w:rPr>
          <w:lang w:val="fr-CH"/>
        </w:rPr>
        <w:t xml:space="preserve"> 8)  dB(W/MHz)</w:t>
      </w:r>
      <w:r w:rsidRPr="00AA5E61">
        <w:rPr>
          <w:lang w:val="fr-CH"/>
        </w:rPr>
        <w:tab/>
        <w:t>pour</w:t>
      </w:r>
      <w:r w:rsidRPr="00AA5E61">
        <w:rPr>
          <w:lang w:val="fr-CH"/>
        </w:rPr>
        <w:tab/>
        <w:t>8</w:t>
      </w:r>
      <w:r w:rsidRPr="00AA5E61">
        <w:rPr>
          <w:rFonts w:ascii="Symbol" w:hAnsi="Symbol"/>
          <w:lang w:val="fr-CH"/>
        </w:rPr>
        <w:t></w:t>
      </w:r>
      <w:r w:rsidRPr="00AA5E61">
        <w:rPr>
          <w:lang w:val="fr-CH"/>
        </w:rPr>
        <w:tab/>
      </w:r>
      <w:r w:rsidRPr="00AA5E61">
        <w:rPr>
          <w:rFonts w:ascii="Symbol" w:hAnsi="Symbol"/>
          <w:lang w:val="fr-CH"/>
        </w:rPr>
        <w:t></w:t>
      </w:r>
      <w:r w:rsidRPr="00AA5E61">
        <w:rPr>
          <w:lang w:val="fr-CH"/>
        </w:rPr>
        <w:tab/>
        <w:t xml:space="preserve"> </w:t>
      </w:r>
      <w:r w:rsidRPr="00AA5E61">
        <w:rPr>
          <w:rFonts w:ascii="Symbol" w:hAnsi="Symbol"/>
          <w:lang w:val="fr-CH"/>
        </w:rPr>
        <w:sym w:font="Symbol" w:char="F071"/>
      </w:r>
      <w:r w:rsidRPr="00AA5E61">
        <w:rPr>
          <w:lang w:val="fr-CH"/>
        </w:rPr>
        <w:t xml:space="preserve"> </w:t>
      </w:r>
      <w:r w:rsidRPr="00AA5E61">
        <w:rPr>
          <w:rFonts w:ascii="Symbol" w:hAnsi="Symbol"/>
          <w:lang w:val="fr-CH"/>
        </w:rPr>
        <w:t></w:t>
      </w:r>
      <w:r w:rsidRPr="00AA5E61">
        <w:rPr>
          <w:lang w:val="fr-CH"/>
        </w:rPr>
        <w:t xml:space="preserve"> 40</w:t>
      </w:r>
      <w:r w:rsidRPr="00AA5E61">
        <w:rPr>
          <w:rFonts w:ascii="Symbol" w:hAnsi="Symbol"/>
          <w:lang w:val="fr-CH"/>
        </w:rPr>
        <w:sym w:font="Symbol" w:char="F0B0"/>
      </w:r>
    </w:p>
    <w:p w14:paraId="1D088C81" w14:textId="77777777" w:rsidR="007132E2" w:rsidRPr="00AA5E61" w:rsidRDefault="00D00691" w:rsidP="00626135">
      <w:pPr>
        <w:tabs>
          <w:tab w:val="left" w:pos="4536"/>
          <w:tab w:val="left" w:pos="6237"/>
          <w:tab w:val="left" w:pos="6663"/>
          <w:tab w:val="left" w:pos="6804"/>
          <w:tab w:val="left" w:pos="6946"/>
        </w:tabs>
        <w:spacing w:before="60"/>
        <w:rPr>
          <w:lang w:val="fr-CH"/>
        </w:rPr>
      </w:pPr>
      <w:r w:rsidRPr="00AA5E61">
        <w:rPr>
          <w:lang w:val="fr-CH"/>
        </w:rPr>
        <w:tab/>
        <w:t>–35,9 – 1,22(</w:t>
      </w:r>
      <w:r w:rsidRPr="00AA5E61">
        <w:rPr>
          <w:lang w:val="fr-CH"/>
        </w:rPr>
        <w:sym w:font="Symbol" w:char="F071"/>
      </w:r>
      <w:r w:rsidRPr="00AA5E61">
        <w:rPr>
          <w:lang w:val="fr-CH"/>
        </w:rPr>
        <w:t xml:space="preserve"> – 40)  dB(W/MHz)</w:t>
      </w:r>
      <w:r w:rsidRPr="00AA5E61">
        <w:rPr>
          <w:lang w:val="fr-CH"/>
        </w:rPr>
        <w:tab/>
        <w:t>pour</w:t>
      </w:r>
      <w:r w:rsidRPr="00AA5E61">
        <w:rPr>
          <w:lang w:val="fr-CH"/>
        </w:rPr>
        <w:tab/>
        <w:t>40</w:t>
      </w:r>
      <w:r w:rsidRPr="00AA5E61">
        <w:rPr>
          <w:rFonts w:ascii="Symbol" w:hAnsi="Symbol"/>
          <w:lang w:val="fr-CH"/>
        </w:rPr>
        <w:t></w:t>
      </w:r>
      <w:r w:rsidRPr="00AA5E61">
        <w:rPr>
          <w:rFonts w:ascii="Symbol" w:hAnsi="Symbol"/>
          <w:lang w:val="fr-CH"/>
        </w:rPr>
        <w:tab/>
      </w:r>
      <w:r w:rsidRPr="00AA5E61">
        <w:rPr>
          <w:rFonts w:ascii="Symbol" w:hAnsi="Symbol"/>
          <w:lang w:val="fr-CH"/>
        </w:rPr>
        <w:t></w:t>
      </w:r>
      <w:r w:rsidRPr="00AA5E61">
        <w:rPr>
          <w:rFonts w:ascii="Symbol" w:hAnsi="Symbol"/>
          <w:lang w:val="fr-CH"/>
        </w:rPr>
        <w:t></w:t>
      </w:r>
      <w:r w:rsidRPr="00AA5E61">
        <w:rPr>
          <w:rFonts w:ascii="Symbol" w:hAnsi="Symbol"/>
          <w:lang w:val="fr-CH"/>
        </w:rPr>
        <w:sym w:font="Symbol" w:char="F071"/>
      </w:r>
      <w:r w:rsidRPr="00AA5E61">
        <w:rPr>
          <w:lang w:val="fr-CH"/>
        </w:rPr>
        <w:t xml:space="preserve"> </w:t>
      </w:r>
      <w:r w:rsidRPr="00AA5E61">
        <w:rPr>
          <w:rFonts w:ascii="Symbol" w:hAnsi="Symbol"/>
          <w:lang w:val="fr-CH"/>
        </w:rPr>
        <w:t></w:t>
      </w:r>
      <w:r w:rsidRPr="00AA5E61">
        <w:rPr>
          <w:lang w:val="fr-CH"/>
        </w:rPr>
        <w:t xml:space="preserve"> 45</w:t>
      </w:r>
      <w:r w:rsidRPr="00AA5E61">
        <w:rPr>
          <w:rFonts w:ascii="Symbol" w:hAnsi="Symbol"/>
          <w:lang w:val="fr-CH"/>
        </w:rPr>
        <w:sym w:font="Symbol" w:char="F0B0"/>
      </w:r>
    </w:p>
    <w:p w14:paraId="6C02E04A" w14:textId="77777777" w:rsidR="007132E2" w:rsidRPr="00AA5E61" w:rsidRDefault="00D00691" w:rsidP="00626135">
      <w:pPr>
        <w:tabs>
          <w:tab w:val="left" w:pos="4536"/>
          <w:tab w:val="left" w:pos="6237"/>
          <w:tab w:val="left" w:pos="6663"/>
          <w:tab w:val="left" w:pos="6804"/>
          <w:tab w:val="left" w:pos="6946"/>
        </w:tabs>
        <w:spacing w:before="60"/>
        <w:rPr>
          <w:lang w:val="fr-CH"/>
        </w:rPr>
      </w:pPr>
      <w:r w:rsidRPr="00AA5E61">
        <w:rPr>
          <w:lang w:val="fr-CH"/>
        </w:rPr>
        <w:tab/>
        <w:t>–42  dB(W/MHz)</w:t>
      </w:r>
      <w:r w:rsidRPr="00AA5E61">
        <w:rPr>
          <w:lang w:val="fr-CH"/>
        </w:rPr>
        <w:tab/>
        <w:t>pour</w:t>
      </w:r>
      <w:r w:rsidRPr="00AA5E61">
        <w:rPr>
          <w:lang w:val="fr-CH"/>
        </w:rPr>
        <w:tab/>
        <w:t>45</w:t>
      </w:r>
      <w:r w:rsidRPr="00AA5E61">
        <w:rPr>
          <w:rFonts w:ascii="Symbol" w:hAnsi="Symbol"/>
          <w:lang w:val="fr-CH"/>
        </w:rPr>
        <w:t></w:t>
      </w:r>
      <w:r w:rsidRPr="00AA5E61">
        <w:rPr>
          <w:lang w:val="fr-CH"/>
        </w:rPr>
        <w:tab/>
      </w:r>
      <w:r w:rsidRPr="00AA5E61">
        <w:rPr>
          <w:rFonts w:ascii="Symbol" w:hAnsi="Symbol"/>
          <w:lang w:val="fr-CH"/>
        </w:rPr>
        <w:t></w:t>
      </w:r>
      <w:r w:rsidRPr="00AA5E61">
        <w:rPr>
          <w:rFonts w:ascii="Symbol" w:hAnsi="Symbol"/>
          <w:lang w:val="fr-CH"/>
        </w:rPr>
        <w:t></w:t>
      </w:r>
      <w:r w:rsidRPr="00AA5E61">
        <w:rPr>
          <w:rFonts w:ascii="Symbol" w:hAnsi="Symbol"/>
          <w:lang w:val="fr-CH"/>
        </w:rPr>
        <w:sym w:font="Symbol" w:char="F071"/>
      </w:r>
      <w:r w:rsidRPr="00AA5E61">
        <w:rPr>
          <w:lang w:val="fr-CH"/>
        </w:rPr>
        <w:t>;</w:t>
      </w:r>
    </w:p>
    <w:p w14:paraId="45637643" w14:textId="77777777" w:rsidR="007132E2" w:rsidRPr="00AA5E61" w:rsidRDefault="00D00691" w:rsidP="00626135">
      <w:pPr>
        <w:rPr>
          <w:lang w:val="fr-CH"/>
        </w:rPr>
      </w:pPr>
      <w:r w:rsidRPr="00AA5E61">
        <w:rPr>
          <w:lang w:val="fr-CH"/>
        </w:rPr>
        <w:t>5</w:t>
      </w:r>
      <w:r w:rsidRPr="00AA5E61">
        <w:rPr>
          <w:lang w:val="fr-CH"/>
        </w:rPr>
        <w:tab/>
        <w:t>que les administrations disposent d'une certaine souplesse lorsqu'elles adoptent d'autres techniques de limitation des brouillages, à condition d'élaborer des dispositions réglementaires au niveau national qui leur permettent de s'acquitter de leurs obligations, à savoir arriver à un niveau de protection équivalent du SETS (active) et du service de recherche spatiale (active) sur la base des caractéristiques de leurs systèmes et des critères de brouillage indiqués dans la Recommandation UIT-R RS.1632;</w:t>
      </w:r>
    </w:p>
    <w:p w14:paraId="13BCBA17" w14:textId="5925A88E" w:rsidR="007132E2" w:rsidRPr="00AA5E61" w:rsidRDefault="00D00691" w:rsidP="00626135">
      <w:pPr>
        <w:rPr>
          <w:lang w:val="fr-CH"/>
        </w:rPr>
      </w:pPr>
      <w:r w:rsidRPr="00AA5E61">
        <w:rPr>
          <w:lang w:val="fr-CH"/>
        </w:rPr>
        <w:t>6</w:t>
      </w:r>
      <w:r w:rsidRPr="00AA5E61">
        <w:rPr>
          <w:lang w:val="fr-CH"/>
        </w:rPr>
        <w:tab/>
        <w:t>que, dans la bande 5 470-5 725 MHz, les stations du service mobile doivent être limitées à une puissance maximale des émetteurs de 250 mW</w:t>
      </w:r>
      <w:r w:rsidRPr="00AA5E61">
        <w:rPr>
          <w:rStyle w:val="FootnoteReference"/>
          <w:lang w:val="fr-CH"/>
        </w:rPr>
        <w:footnoteReference w:customMarkFollows="1" w:id="9"/>
        <w:t>3</w:t>
      </w:r>
      <w:r w:rsidRPr="00AA5E61">
        <w:rPr>
          <w:lang w:val="fr-CH"/>
        </w:rPr>
        <w:t xml:space="preserve"> avec une p.i.r.e. moyenne maximale de 1 W et une densité de p.i.r.e. moyenne maximale de 50 mW/MHz dans une bande quelconque de 1 MHz;</w:t>
      </w:r>
    </w:p>
    <w:p w14:paraId="4A3BBE5A" w14:textId="77777777" w:rsidR="007132E2" w:rsidRPr="00AA5E61" w:rsidRDefault="00D00691" w:rsidP="00626135">
      <w:pPr>
        <w:keepNext/>
        <w:keepLines/>
        <w:rPr>
          <w:lang w:val="fr-CH"/>
        </w:rPr>
      </w:pPr>
      <w:ins w:id="203" w:author="" w:date="2018-06-18T16:45:00Z">
        <w:r w:rsidRPr="00AA5E61">
          <w:rPr>
            <w:lang w:val="fr-CH"/>
          </w:rPr>
          <w:t>7</w:t>
        </w:r>
      </w:ins>
      <w:ins w:id="204" w:author="" w:date="2018-06-18T16:46:00Z">
        <w:r w:rsidRPr="00AA5E61">
          <w:rPr>
            <w:lang w:val="fr-CH"/>
          </w:rPr>
          <w:tab/>
          <w:t xml:space="preserve">que, </w:t>
        </w:r>
      </w:ins>
      <w:ins w:id="205" w:author="" w:date="2018-07-10T10:16:00Z">
        <w:r w:rsidRPr="00AA5E61">
          <w:rPr>
            <w:lang w:val="fr-CH"/>
          </w:rPr>
          <w:t xml:space="preserve">uniquement </w:t>
        </w:r>
      </w:ins>
      <w:ins w:id="206" w:author="" w:date="2018-07-09T11:30:00Z">
        <w:r w:rsidRPr="00AA5E61">
          <w:rPr>
            <w:lang w:val="fr-CH"/>
          </w:rPr>
          <w:t>dans la Région 1,</w:t>
        </w:r>
      </w:ins>
      <w:ins w:id="207" w:author="" w:date="2018-06-18T16:46:00Z">
        <w:r w:rsidRPr="00AA5E61">
          <w:rPr>
            <w:lang w:val="fr-CH"/>
          </w:rPr>
          <w:t xml:space="preserve"> dans la bande 5 </w:t>
        </w:r>
      </w:ins>
      <w:ins w:id="208" w:author="" w:date="2019-02-25T13:16:00Z">
        <w:r w:rsidRPr="00AA5E61">
          <w:rPr>
            <w:lang w:val="fr-CH"/>
          </w:rPr>
          <w:t>725</w:t>
        </w:r>
      </w:ins>
      <w:ins w:id="209" w:author="" w:date="2018-06-18T16:46:00Z">
        <w:r w:rsidRPr="00AA5E61">
          <w:rPr>
            <w:lang w:val="fr-CH"/>
          </w:rPr>
          <w:t>-5 </w:t>
        </w:r>
      </w:ins>
      <w:ins w:id="210" w:author="" w:date="2019-02-25T13:16:00Z">
        <w:r w:rsidRPr="00AA5E61">
          <w:rPr>
            <w:lang w:val="fr-CH"/>
          </w:rPr>
          <w:t>8</w:t>
        </w:r>
      </w:ins>
      <w:ins w:id="211" w:author="" w:date="2018-06-18T16:46:00Z">
        <w:r w:rsidRPr="00AA5E61">
          <w:rPr>
            <w:lang w:val="fr-CH"/>
          </w:rPr>
          <w:t>50 MHz, les stations du service mobile doivent être limitées à une utilisation à l'intérieur des bâtiments</w:t>
        </w:r>
      </w:ins>
      <w:ins w:id="212" w:author="" w:date="2019-03-08T07:52:00Z">
        <w:r w:rsidRPr="00AA5E61">
          <w:rPr>
            <w:rStyle w:val="FootnoteReference"/>
            <w:lang w:val="fr-CH"/>
          </w:rPr>
          <w:footnoteReference w:customMarkFollows="1" w:id="10"/>
          <w:t>4</w:t>
        </w:r>
      </w:ins>
      <w:ins w:id="215" w:author="" w:date="2018-06-18T16:46:00Z">
        <w:r w:rsidRPr="00AA5E61">
          <w:rPr>
            <w:lang w:val="fr-CH"/>
          </w:rPr>
          <w:t>, avec une p.i.r.e. moyenne</w:t>
        </w:r>
      </w:ins>
      <w:ins w:id="216" w:author="" w:date="2018-07-10T15:15:00Z">
        <w:r w:rsidRPr="00AA5E61">
          <w:rPr>
            <w:vertAlign w:val="superscript"/>
            <w:lang w:val="fr-CH"/>
          </w:rPr>
          <w:t>1</w:t>
        </w:r>
      </w:ins>
      <w:ins w:id="217" w:author="" w:date="2018-06-18T16:46:00Z">
        <w:r w:rsidRPr="00AA5E61">
          <w:rPr>
            <w:lang w:val="fr-CH"/>
          </w:rPr>
          <w:t xml:space="preserve"> maximale de 200 mW et une densité de p.i.r.e. moyenne maximale de 10 mW/MHz dans une bande quelconque de 1 MHz;</w:t>
        </w:r>
      </w:ins>
    </w:p>
    <w:p w14:paraId="71024CCC" w14:textId="77777777" w:rsidR="007132E2" w:rsidRPr="00AA5E61" w:rsidRDefault="00D00691" w:rsidP="00626135">
      <w:pPr>
        <w:rPr>
          <w:lang w:val="fr-CH"/>
        </w:rPr>
      </w:pPr>
      <w:del w:id="218" w:author="" w:date="2018-06-18T16:49:00Z">
        <w:r w:rsidRPr="00AA5E61" w:rsidDel="001E5098">
          <w:rPr>
            <w:lang w:val="fr-CH"/>
          </w:rPr>
          <w:delText>7</w:delText>
        </w:r>
      </w:del>
      <w:ins w:id="219" w:author="" w:date="2018-06-18T16:49:00Z">
        <w:r w:rsidRPr="00AA5E61">
          <w:rPr>
            <w:lang w:val="fr-CH"/>
          </w:rPr>
          <w:t>8</w:t>
        </w:r>
      </w:ins>
      <w:r w:rsidRPr="00AA5E61">
        <w:rPr>
          <w:lang w:val="fr-CH"/>
        </w:rPr>
        <w:tab/>
        <w:t>que, dans les bandes 5 250-5 350 MHz et 5 470-5 725 MHz, les systèmes du service mobile doivent utiliser la commande de puissance des émetteurs pour obtenir en moyenne une limitation d'au moins 3 dB de la puissance moyenne de sortie maximale des systèmes, ou, en l'absence de commande de puissance des émetteurs, la p.i.r.e. moyenne maximale doit être réduite de 3 dB;</w:t>
      </w:r>
    </w:p>
    <w:p w14:paraId="0049209B" w14:textId="344F6806" w:rsidR="007132E2" w:rsidRPr="00AA5E61" w:rsidRDefault="00D00691" w:rsidP="00626135">
      <w:pPr>
        <w:rPr>
          <w:ins w:id="220" w:author="" w:date="2018-06-18T16:49:00Z"/>
          <w:lang w:val="fr-CH"/>
        </w:rPr>
      </w:pPr>
      <w:ins w:id="221" w:author="" w:date="2018-06-18T16:51:00Z">
        <w:r w:rsidRPr="00AA5E61">
          <w:rPr>
            <w:lang w:val="fr-CH"/>
          </w:rPr>
          <w:t>9</w:t>
        </w:r>
        <w:r w:rsidRPr="00AA5E61">
          <w:rPr>
            <w:i/>
            <w:iCs/>
            <w:lang w:val="fr-CH"/>
          </w:rPr>
          <w:tab/>
        </w:r>
        <w:r w:rsidRPr="00AA5E61">
          <w:rPr>
            <w:lang w:val="fr-CH"/>
          </w:rPr>
          <w:t xml:space="preserve">que, </w:t>
        </w:r>
      </w:ins>
      <w:ins w:id="222" w:author="" w:date="2018-07-10T10:16:00Z">
        <w:r w:rsidRPr="00AA5E61">
          <w:rPr>
            <w:lang w:val="fr-CH"/>
          </w:rPr>
          <w:t xml:space="preserve">uniquement </w:t>
        </w:r>
      </w:ins>
      <w:ins w:id="223" w:author="" w:date="2018-07-09T11:36:00Z">
        <w:r w:rsidRPr="00AA5E61">
          <w:rPr>
            <w:lang w:val="fr-CH"/>
          </w:rPr>
          <w:t>dans la Région 1</w:t>
        </w:r>
      </w:ins>
      <w:ins w:id="224" w:author="" w:date="2018-06-18T16:51:00Z">
        <w:r w:rsidRPr="00AA5E61">
          <w:rPr>
            <w:lang w:val="fr-CH"/>
          </w:rPr>
          <w:t>, dans l</w:t>
        </w:r>
      </w:ins>
      <w:ins w:id="225" w:author="" w:date="2018-07-09T11:36:00Z">
        <w:r w:rsidRPr="00AA5E61">
          <w:rPr>
            <w:lang w:val="fr-CH"/>
          </w:rPr>
          <w:t>a</w:t>
        </w:r>
      </w:ins>
      <w:ins w:id="226" w:author="" w:date="2018-06-18T16:51:00Z">
        <w:r w:rsidRPr="00AA5E61">
          <w:rPr>
            <w:lang w:val="fr-CH"/>
          </w:rPr>
          <w:t xml:space="preserve"> bande 5 725-5 850 MHz, les </w:t>
        </w:r>
      </w:ins>
      <w:ins w:id="227" w:author="" w:date="2018-07-09T11:36:00Z">
        <w:r w:rsidRPr="00AA5E61">
          <w:rPr>
            <w:lang w:val="fr-CH"/>
          </w:rPr>
          <w:t>stations</w:t>
        </w:r>
      </w:ins>
      <w:ins w:id="228" w:author="" w:date="2018-06-18T16:51:00Z">
        <w:r w:rsidRPr="00AA5E61">
          <w:rPr>
            <w:lang w:val="fr-CH"/>
          </w:rPr>
          <w:t xml:space="preserve"> du service mobile doivent utiliser la commande de puissance des émetteurs pour obtenir en moyenne une limitation d'au moins 3 dB de la puissance moyenne de sortie maximale des systèmes, ou, </w:t>
        </w:r>
      </w:ins>
      <w:ins w:id="229" w:author="Walter, Loan" w:date="2019-10-21T22:29:00Z">
        <w:r w:rsidR="00657AD5" w:rsidRPr="00AA5E61">
          <w:rPr>
            <w:lang w:val="fr-CH"/>
          </w:rPr>
          <w:t>qu'</w:t>
        </w:r>
      </w:ins>
      <w:ins w:id="230" w:author="" w:date="2018-06-18T16:51:00Z">
        <w:r w:rsidRPr="00AA5E61">
          <w:rPr>
            <w:lang w:val="fr-CH"/>
          </w:rPr>
          <w:t>en l'absence de commande de puissance des émetteurs, la p.i.r.e. moyenne maximale doit être réduite de 3 dB;</w:t>
        </w:r>
      </w:ins>
    </w:p>
    <w:p w14:paraId="10747C67" w14:textId="0DB971A9" w:rsidR="007132E2" w:rsidRPr="00AA5E61" w:rsidRDefault="00D00691" w:rsidP="00626135">
      <w:pPr>
        <w:rPr>
          <w:lang w:val="fr-CH"/>
        </w:rPr>
      </w:pPr>
      <w:del w:id="231" w:author="" w:date="2018-06-18T16:52:00Z">
        <w:r w:rsidRPr="00AA5E61" w:rsidDel="007B618A">
          <w:rPr>
            <w:lang w:val="fr-CH"/>
          </w:rPr>
          <w:delText>8</w:delText>
        </w:r>
      </w:del>
      <w:ins w:id="232" w:author="" w:date="2018-06-18T16:52:00Z">
        <w:r w:rsidRPr="00AA5E61">
          <w:rPr>
            <w:lang w:val="fr-CH"/>
          </w:rPr>
          <w:t>10</w:t>
        </w:r>
      </w:ins>
      <w:r w:rsidRPr="00AA5E61">
        <w:rPr>
          <w:lang w:val="fr-CH"/>
        </w:rPr>
        <w:tab/>
        <w:t xml:space="preserve">que, dans les bandes 5 250-5 350 MHz et 5 470-5 725 MHz, les techniques de limitation des brouillages indiquées dans l'Annexe 1 de la Recommandation UIT-R M.1652-1 doivent être </w:t>
      </w:r>
      <w:r w:rsidRPr="00AA5E61">
        <w:rPr>
          <w:lang w:val="fr-CH"/>
        </w:rPr>
        <w:lastRenderedPageBreak/>
        <w:t>appliquées par les systèmes du service mobile pour garantir la compatibilité de fonctionnement avec les systèmes de radiorepérage</w:t>
      </w:r>
      <w:del w:id="233" w:author="" w:date="2018-06-18T16:52:00Z">
        <w:r w:rsidRPr="00AA5E61" w:rsidDel="007B618A">
          <w:rPr>
            <w:lang w:val="fr-CH"/>
          </w:rPr>
          <w:delText>,</w:delText>
        </w:r>
      </w:del>
      <w:ins w:id="234" w:author="" w:date="2018-06-18T16:52:00Z">
        <w:r w:rsidRPr="00AA5E61">
          <w:rPr>
            <w:lang w:val="fr-CH"/>
          </w:rPr>
          <w:t>;</w:t>
        </w:r>
      </w:ins>
    </w:p>
    <w:p w14:paraId="5FD547B2" w14:textId="77777777" w:rsidR="007132E2" w:rsidRPr="00AA5E61" w:rsidRDefault="00D00691" w:rsidP="00626135">
      <w:pPr>
        <w:rPr>
          <w:lang w:val="fr-CH"/>
        </w:rPr>
      </w:pPr>
      <w:ins w:id="235" w:author="" w:date="2018-06-18T16:55:00Z">
        <w:r w:rsidRPr="00AA5E61">
          <w:rPr>
            <w:lang w:val="fr-CH"/>
          </w:rPr>
          <w:t>11</w:t>
        </w:r>
        <w:r w:rsidRPr="00AA5E61">
          <w:rPr>
            <w:lang w:val="fr-CH"/>
          </w:rPr>
          <w:tab/>
          <w:t xml:space="preserve">que, </w:t>
        </w:r>
      </w:ins>
      <w:ins w:id="236" w:author="" w:date="2018-07-10T10:16:00Z">
        <w:r w:rsidRPr="00AA5E61">
          <w:rPr>
            <w:lang w:val="fr-CH"/>
          </w:rPr>
          <w:t xml:space="preserve">uniquement </w:t>
        </w:r>
      </w:ins>
      <w:ins w:id="237" w:author="" w:date="2018-07-09T11:38:00Z">
        <w:r w:rsidRPr="00AA5E61">
          <w:rPr>
            <w:lang w:val="fr-CH"/>
          </w:rPr>
          <w:t>dans la Région 1</w:t>
        </w:r>
      </w:ins>
      <w:ins w:id="238" w:author="" w:date="2018-06-18T16:55:00Z">
        <w:r w:rsidRPr="00AA5E61">
          <w:rPr>
            <w:lang w:val="fr-CH"/>
          </w:rPr>
          <w:t>, dans la bande 5 725-5 850 MHz, les techniques de limitation des brouillages indiquées dans l'Annexe 1 de la Recommandation UIT-R M.1652-1 doivent être appliquées par les systèmes du service mobile pour garantir la compatibilité de fonctionnement avec les systèmes de radiorepérage,</w:t>
        </w:r>
      </w:ins>
    </w:p>
    <w:p w14:paraId="142C5C6D" w14:textId="77777777" w:rsidR="007132E2" w:rsidRPr="00AA5E61" w:rsidRDefault="00D00691" w:rsidP="00626135">
      <w:pPr>
        <w:pStyle w:val="Call"/>
        <w:rPr>
          <w:lang w:val="fr-CH"/>
        </w:rPr>
      </w:pPr>
      <w:r w:rsidRPr="00AA5E61">
        <w:rPr>
          <w:lang w:val="fr-CH"/>
        </w:rPr>
        <w:t>invite les administrations</w:t>
      </w:r>
    </w:p>
    <w:p w14:paraId="04E288B5" w14:textId="4F4BE87E" w:rsidR="007132E2" w:rsidRPr="00AA5E61" w:rsidRDefault="00D00691" w:rsidP="00626135">
      <w:pPr>
        <w:rPr>
          <w:lang w:val="fr-CH"/>
        </w:rPr>
      </w:pPr>
      <w:r w:rsidRPr="00AA5E61">
        <w:rPr>
          <w:lang w:val="fr-CH"/>
        </w:rPr>
        <w:t xml:space="preserve">à </w:t>
      </w:r>
      <w:del w:id="239" w:author="" w:date="2018-07-09T17:13:00Z">
        <w:r w:rsidRPr="00AA5E61" w:rsidDel="00897FB9">
          <w:rPr>
            <w:lang w:val="fr-CH"/>
          </w:rPr>
          <w:delText>adopter</w:delText>
        </w:r>
      </w:del>
      <w:ins w:id="240" w:author="" w:date="2018-07-09T17:13:00Z">
        <w:r w:rsidRPr="00AA5E61">
          <w:rPr>
            <w:lang w:val="fr-CH"/>
          </w:rPr>
          <w:t>envisager de prendre</w:t>
        </w:r>
      </w:ins>
      <w:r w:rsidR="00056B4E" w:rsidRPr="00AA5E61">
        <w:rPr>
          <w:lang w:val="fr-CH"/>
        </w:rPr>
        <w:t xml:space="preserve"> </w:t>
      </w:r>
      <w:r w:rsidRPr="00AA5E61">
        <w:rPr>
          <w:lang w:val="fr-CH"/>
        </w:rPr>
        <w:t xml:space="preserve">des </w:t>
      </w:r>
      <w:del w:id="241" w:author="" w:date="2018-07-09T17:13:00Z">
        <w:r w:rsidRPr="00AA5E61" w:rsidDel="00897FB9">
          <w:rPr>
            <w:lang w:val="fr-CH"/>
          </w:rPr>
          <w:delText>dispositions réglementaires</w:delText>
        </w:r>
      </w:del>
      <w:ins w:id="242" w:author="" w:date="2018-07-09T17:13:00Z">
        <w:r w:rsidRPr="00AA5E61">
          <w:rPr>
            <w:lang w:val="fr-CH"/>
          </w:rPr>
          <w:t>mesures</w:t>
        </w:r>
      </w:ins>
      <w:r w:rsidR="00056B4E" w:rsidRPr="00AA5E61">
        <w:rPr>
          <w:lang w:val="fr-CH"/>
        </w:rPr>
        <w:t xml:space="preserve"> </w:t>
      </w:r>
      <w:r w:rsidRPr="00AA5E61">
        <w:rPr>
          <w:lang w:val="fr-CH"/>
        </w:rPr>
        <w:t xml:space="preserve">appropriées, lorsqu'elles </w:t>
      </w:r>
      <w:del w:id="243" w:author="" w:date="2018-07-09T17:13:00Z">
        <w:r w:rsidRPr="00AA5E61" w:rsidDel="00897FB9">
          <w:rPr>
            <w:lang w:val="fr-CH"/>
          </w:rPr>
          <w:delText>envisagent d'autoriser</w:delText>
        </w:r>
      </w:del>
      <w:ins w:id="244" w:author="" w:date="2018-07-09T17:13:00Z">
        <w:r w:rsidRPr="00AA5E61">
          <w:rPr>
            <w:lang w:val="fr-CH"/>
          </w:rPr>
          <w:t>autorisent</w:t>
        </w:r>
      </w:ins>
      <w:r w:rsidRPr="00AA5E61">
        <w:rPr>
          <w:lang w:val="fr-CH"/>
        </w:rPr>
        <w:t xml:space="preserve"> l'exploitation de stations du service mobile utilisant le gabarit de p.i.r.e. correspondant à l'angle d'élévation indiqué au point 4 du </w:t>
      </w:r>
      <w:r w:rsidRPr="00AA5E61">
        <w:rPr>
          <w:i/>
          <w:iCs/>
          <w:lang w:val="fr-CH"/>
        </w:rPr>
        <w:t>décide</w:t>
      </w:r>
      <w:ins w:id="245" w:author="" w:date="2018-07-09T17:14:00Z">
        <w:r w:rsidRPr="00AA5E61">
          <w:rPr>
            <w:iCs/>
            <w:lang w:val="fr-CH"/>
          </w:rPr>
          <w:t xml:space="preserve"> ci-dessus</w:t>
        </w:r>
      </w:ins>
      <w:r w:rsidRPr="00AA5E61">
        <w:rPr>
          <w:i/>
          <w:iCs/>
          <w:lang w:val="fr-CH"/>
        </w:rPr>
        <w:t>,</w:t>
      </w:r>
      <w:r w:rsidRPr="00AA5E61">
        <w:rPr>
          <w:lang w:val="fr-CH"/>
        </w:rPr>
        <w:t xml:space="preserve"> pour faire en sorte que les équipements fonctionnent conformément à ce gabarit,</w:t>
      </w:r>
    </w:p>
    <w:p w14:paraId="01A349B2" w14:textId="77777777" w:rsidR="007132E2" w:rsidRPr="00AA5E61" w:rsidRDefault="00D00691" w:rsidP="00626135">
      <w:pPr>
        <w:pStyle w:val="Call"/>
        <w:rPr>
          <w:lang w:val="fr-CH"/>
        </w:rPr>
      </w:pPr>
      <w:r w:rsidRPr="00AA5E61">
        <w:rPr>
          <w:lang w:val="fr-CH"/>
        </w:rPr>
        <w:t>invite l'UIT-R</w:t>
      </w:r>
    </w:p>
    <w:p w14:paraId="704EDF25" w14:textId="77777777" w:rsidR="007132E2" w:rsidRPr="00AA5E61" w:rsidDel="00606888" w:rsidRDefault="00D00691" w:rsidP="00626135">
      <w:pPr>
        <w:rPr>
          <w:del w:id="246" w:author="" w:date="2018-06-18T16:56:00Z"/>
          <w:lang w:val="fr-CH"/>
        </w:rPr>
      </w:pPr>
      <w:del w:id="247" w:author="" w:date="2018-06-18T16:56:00Z">
        <w:r w:rsidRPr="00AA5E61" w:rsidDel="00606888">
          <w:rPr>
            <w:lang w:val="fr-CH"/>
          </w:rPr>
          <w:delText>1</w:delText>
        </w:r>
        <w:r w:rsidRPr="00AA5E61" w:rsidDel="00606888">
          <w:rPr>
            <w:lang w:val="fr-CH"/>
          </w:rPr>
          <w:tab/>
          <w:delText>à poursuivre ses travaux sur les mécanismes réglementaires et d'autres techniques de limitation des brouillages pour éviter les incompatibilités qui pourraient résulter des brouillages cumulatifs causés au SFS dans la bande 5 150-5 250 MHz en raison de la prolifération possible des WAS, RLAN compris;</w:delText>
        </w:r>
      </w:del>
    </w:p>
    <w:p w14:paraId="1CD3721A" w14:textId="77777777" w:rsidR="007132E2" w:rsidRPr="00AA5E61" w:rsidRDefault="00D00691" w:rsidP="00626135">
      <w:pPr>
        <w:rPr>
          <w:lang w:val="fr-CH"/>
        </w:rPr>
      </w:pPr>
      <w:del w:id="248" w:author="" w:date="2018-06-18T16:56:00Z">
        <w:r w:rsidRPr="00AA5E61" w:rsidDel="00606888">
          <w:rPr>
            <w:lang w:val="fr-CH"/>
          </w:rPr>
          <w:delText>2</w:delText>
        </w:r>
      </w:del>
      <w:ins w:id="249" w:author="" w:date="2018-06-18T16:56:00Z">
        <w:r w:rsidRPr="00AA5E61">
          <w:rPr>
            <w:lang w:val="fr-CH"/>
          </w:rPr>
          <w:t>1</w:t>
        </w:r>
      </w:ins>
      <w:r w:rsidRPr="00AA5E61">
        <w:rPr>
          <w:lang w:val="fr-CH"/>
        </w:rPr>
        <w:tab/>
        <w:t>à poursuivre ses études des techniques de limitation des brouillages propres à protéger le SETS vis-à-vis des stations du service mobile;</w:t>
      </w:r>
    </w:p>
    <w:p w14:paraId="76CCFE6C" w14:textId="77777777" w:rsidR="007132E2" w:rsidRPr="00AA5E61" w:rsidRDefault="00D00691" w:rsidP="00626135">
      <w:pPr>
        <w:rPr>
          <w:lang w:val="fr-CH"/>
        </w:rPr>
      </w:pPr>
      <w:del w:id="250" w:author="" w:date="2018-06-18T16:56:00Z">
        <w:r w:rsidRPr="00AA5E61" w:rsidDel="00606888">
          <w:rPr>
            <w:lang w:val="fr-CH"/>
          </w:rPr>
          <w:delText>3</w:delText>
        </w:r>
      </w:del>
      <w:ins w:id="251" w:author="" w:date="2018-06-18T16:56:00Z">
        <w:r w:rsidRPr="00AA5E61">
          <w:rPr>
            <w:lang w:val="fr-CH"/>
          </w:rPr>
          <w:t>2</w:t>
        </w:r>
      </w:ins>
      <w:r w:rsidRPr="00AA5E61">
        <w:rPr>
          <w:lang w:val="fr-CH"/>
        </w:rPr>
        <w:tab/>
        <w:t>à poursuivre ses études des méthodes d'essai et des procédures adaptées à la mise en œuvre de la sélection dynamique des fréquences, compte tenu de l'expérience pratique.</w:t>
      </w:r>
    </w:p>
    <w:p w14:paraId="3149712B" w14:textId="12709723" w:rsidR="005730F3" w:rsidRPr="00AA5E61" w:rsidRDefault="00D00691" w:rsidP="00626135">
      <w:pPr>
        <w:pStyle w:val="Reasons"/>
        <w:rPr>
          <w:lang w:val="fr-CH"/>
        </w:rPr>
      </w:pPr>
      <w:r w:rsidRPr="00AA5E61">
        <w:rPr>
          <w:b/>
          <w:lang w:val="fr-CH"/>
        </w:rPr>
        <w:t>Motifs:</w:t>
      </w:r>
      <w:r w:rsidRPr="00AA5E61">
        <w:rPr>
          <w:lang w:val="fr-CH"/>
        </w:rPr>
        <w:tab/>
      </w:r>
      <w:r w:rsidR="00200761" w:rsidRPr="00AA5E61">
        <w:rPr>
          <w:lang w:val="fr-CH"/>
        </w:rPr>
        <w:t xml:space="preserve">Les </w:t>
      </w:r>
      <w:r w:rsidRPr="00AA5E61">
        <w:rPr>
          <w:lang w:val="fr-CH"/>
        </w:rPr>
        <w:t xml:space="preserve">Administrations </w:t>
      </w:r>
      <w:r w:rsidR="00552560" w:rsidRPr="00AA5E61">
        <w:rPr>
          <w:lang w:val="fr-CH"/>
        </w:rPr>
        <w:t>susmentionnées</w:t>
      </w:r>
      <w:r w:rsidR="00200761" w:rsidRPr="00AA5E61">
        <w:rPr>
          <w:lang w:val="fr-CH"/>
        </w:rPr>
        <w:t xml:space="preserve"> proposent de mettre à jour la </w:t>
      </w:r>
      <w:r w:rsidRPr="00AA5E61">
        <w:rPr>
          <w:lang w:val="fr-CH"/>
        </w:rPr>
        <w:t>R</w:t>
      </w:r>
      <w:r w:rsidR="00200761" w:rsidRPr="00AA5E61">
        <w:rPr>
          <w:lang w:val="fr-CH"/>
        </w:rPr>
        <w:t>é</w:t>
      </w:r>
      <w:r w:rsidRPr="00AA5E61">
        <w:rPr>
          <w:lang w:val="fr-CH"/>
        </w:rPr>
        <w:t>solution</w:t>
      </w:r>
      <w:r w:rsidR="00056B4E" w:rsidRPr="00AA5E61">
        <w:rPr>
          <w:lang w:val="fr-CH"/>
        </w:rPr>
        <w:t> </w:t>
      </w:r>
      <w:r w:rsidRPr="00AA5E61">
        <w:rPr>
          <w:b/>
          <w:lang w:val="fr-CH"/>
        </w:rPr>
        <w:t>229</w:t>
      </w:r>
      <w:r w:rsidR="00626135" w:rsidRPr="00AA5E61">
        <w:rPr>
          <w:b/>
          <w:lang w:val="fr-CH"/>
        </w:rPr>
        <w:t> </w:t>
      </w:r>
      <w:r w:rsidRPr="00AA5E61">
        <w:rPr>
          <w:b/>
          <w:bCs/>
          <w:lang w:val="fr-CH"/>
        </w:rPr>
        <w:t>(R</w:t>
      </w:r>
      <w:r w:rsidR="00200761" w:rsidRPr="00AA5E61">
        <w:rPr>
          <w:b/>
          <w:bCs/>
          <w:lang w:val="fr-CH"/>
        </w:rPr>
        <w:t>é</w:t>
      </w:r>
      <w:r w:rsidRPr="00AA5E61">
        <w:rPr>
          <w:b/>
          <w:bCs/>
          <w:lang w:val="fr-CH"/>
        </w:rPr>
        <w:t>v.C</w:t>
      </w:r>
      <w:r w:rsidR="00200761" w:rsidRPr="00AA5E61">
        <w:rPr>
          <w:b/>
          <w:bCs/>
          <w:lang w:val="fr-CH"/>
        </w:rPr>
        <w:t>MR</w:t>
      </w:r>
      <w:r w:rsidRPr="00AA5E61">
        <w:rPr>
          <w:b/>
          <w:bCs/>
          <w:lang w:val="fr-CH"/>
        </w:rPr>
        <w:t>-12)</w:t>
      </w:r>
      <w:r w:rsidRPr="00AA5E61">
        <w:rPr>
          <w:lang w:val="fr-CH"/>
        </w:rPr>
        <w:t xml:space="preserve"> </w:t>
      </w:r>
      <w:r w:rsidR="00200761" w:rsidRPr="00AA5E61">
        <w:rPr>
          <w:lang w:val="fr-CH"/>
        </w:rPr>
        <w:t xml:space="preserve">afin </w:t>
      </w:r>
      <w:r w:rsidR="00552560" w:rsidRPr="00AA5E61">
        <w:rPr>
          <w:lang w:val="fr-CH"/>
        </w:rPr>
        <w:t>qu'elle porte également sur la</w:t>
      </w:r>
      <w:r w:rsidR="00200761" w:rsidRPr="00AA5E61">
        <w:rPr>
          <w:lang w:val="fr-CH"/>
        </w:rPr>
        <w:t xml:space="preserve"> bande de fréquences </w:t>
      </w:r>
      <w:r w:rsidRPr="00AA5E61">
        <w:rPr>
          <w:lang w:val="fr-CH"/>
        </w:rPr>
        <w:t>5 725</w:t>
      </w:r>
      <w:r w:rsidRPr="00AA5E61">
        <w:rPr>
          <w:lang w:val="fr-CH"/>
        </w:rPr>
        <w:noBreakHyphen/>
        <w:t>5 850 MHz.</w:t>
      </w:r>
    </w:p>
    <w:p w14:paraId="6F6B219E" w14:textId="658FD9AD" w:rsidR="00D00691" w:rsidRPr="00AA5E61" w:rsidRDefault="00D00691" w:rsidP="00056B4E">
      <w:pPr>
        <w:pStyle w:val="Headingb"/>
        <w:jc w:val="center"/>
        <w:rPr>
          <w:u w:val="single"/>
          <w:lang w:val="fr-CH"/>
        </w:rPr>
      </w:pPr>
      <w:r w:rsidRPr="00AA5E61">
        <w:rPr>
          <w:u w:val="single"/>
          <w:lang w:val="fr-CH"/>
        </w:rPr>
        <w:lastRenderedPageBreak/>
        <w:t>Band</w:t>
      </w:r>
      <w:r w:rsidR="00200761" w:rsidRPr="00AA5E61">
        <w:rPr>
          <w:u w:val="single"/>
          <w:lang w:val="fr-CH"/>
        </w:rPr>
        <w:t>e</w:t>
      </w:r>
      <w:r w:rsidRPr="00AA5E61">
        <w:rPr>
          <w:u w:val="single"/>
          <w:lang w:val="fr-CH"/>
        </w:rPr>
        <w:t xml:space="preserve"> E: 5 850-5 925 MHz</w:t>
      </w:r>
    </w:p>
    <w:p w14:paraId="698742E1" w14:textId="77777777" w:rsidR="007F3F42" w:rsidRPr="00AA5E61" w:rsidRDefault="00D00691" w:rsidP="00626135">
      <w:pPr>
        <w:pStyle w:val="ArtNo"/>
        <w:rPr>
          <w:lang w:val="fr-CH"/>
        </w:rPr>
      </w:pPr>
      <w:bookmarkStart w:id="252" w:name="_Toc455752914"/>
      <w:bookmarkStart w:id="253" w:name="_Toc455756153"/>
      <w:r w:rsidRPr="00AA5E61">
        <w:rPr>
          <w:lang w:val="fr-CH"/>
        </w:rPr>
        <w:t xml:space="preserve">ARTICLE </w:t>
      </w:r>
      <w:r w:rsidRPr="00AA5E61">
        <w:rPr>
          <w:rStyle w:val="href"/>
          <w:color w:val="000000"/>
          <w:lang w:val="fr-CH"/>
        </w:rPr>
        <w:t>5</w:t>
      </w:r>
      <w:bookmarkEnd w:id="252"/>
      <w:bookmarkEnd w:id="253"/>
    </w:p>
    <w:p w14:paraId="051D9DCA" w14:textId="77777777" w:rsidR="007F3F42" w:rsidRPr="00AA5E61" w:rsidRDefault="00D00691" w:rsidP="00626135">
      <w:pPr>
        <w:pStyle w:val="Arttitle"/>
        <w:rPr>
          <w:lang w:val="fr-CH"/>
        </w:rPr>
      </w:pPr>
      <w:bookmarkStart w:id="254" w:name="_Toc455752915"/>
      <w:bookmarkStart w:id="255" w:name="_Toc455756154"/>
      <w:r w:rsidRPr="00AA5E61">
        <w:rPr>
          <w:lang w:val="fr-CH"/>
        </w:rPr>
        <w:t>Attribution des bandes de fréquences</w:t>
      </w:r>
      <w:bookmarkEnd w:id="254"/>
      <w:bookmarkEnd w:id="255"/>
    </w:p>
    <w:p w14:paraId="5C3AFF03" w14:textId="77777777" w:rsidR="00D73104" w:rsidRPr="00AA5E61" w:rsidRDefault="00D00691" w:rsidP="00626135">
      <w:pPr>
        <w:pStyle w:val="Section1"/>
        <w:keepNext/>
        <w:rPr>
          <w:b w:val="0"/>
          <w:color w:val="000000"/>
          <w:lang w:val="fr-CH"/>
        </w:rPr>
      </w:pPr>
      <w:r w:rsidRPr="00AA5E61">
        <w:rPr>
          <w:lang w:val="fr-CH"/>
        </w:rPr>
        <w:t>Section IV – Tableau d'attribution des bandes de fréquences</w:t>
      </w:r>
      <w:r w:rsidRPr="00AA5E61">
        <w:rPr>
          <w:lang w:val="fr-CH"/>
        </w:rPr>
        <w:br/>
      </w:r>
      <w:r w:rsidRPr="00AA5E61">
        <w:rPr>
          <w:b w:val="0"/>
          <w:bCs/>
          <w:lang w:val="fr-CH"/>
        </w:rPr>
        <w:t xml:space="preserve">(Voir le numéro </w:t>
      </w:r>
      <w:r w:rsidRPr="00AA5E61">
        <w:rPr>
          <w:lang w:val="fr-CH"/>
        </w:rPr>
        <w:t>2.1</w:t>
      </w:r>
      <w:r w:rsidRPr="00AA5E61">
        <w:rPr>
          <w:b w:val="0"/>
          <w:bCs/>
          <w:lang w:val="fr-CH"/>
        </w:rPr>
        <w:t>)</w:t>
      </w:r>
      <w:r w:rsidRPr="00AA5E61">
        <w:rPr>
          <w:b w:val="0"/>
          <w:color w:val="000000"/>
          <w:lang w:val="fr-CH"/>
        </w:rPr>
        <w:br/>
      </w:r>
    </w:p>
    <w:p w14:paraId="5E55EB82" w14:textId="474ED519" w:rsidR="005730F3" w:rsidRPr="00AA5E61" w:rsidRDefault="00D00691" w:rsidP="00626135">
      <w:pPr>
        <w:pStyle w:val="Proposal"/>
        <w:rPr>
          <w:lang w:val="fr-CH"/>
        </w:rPr>
      </w:pPr>
      <w:r w:rsidRPr="00AA5E61">
        <w:rPr>
          <w:u w:val="single"/>
          <w:lang w:val="fr-CH"/>
        </w:rPr>
        <w:t>NOC</w:t>
      </w:r>
      <w:r w:rsidRPr="00AA5E61">
        <w:rPr>
          <w:lang w:val="fr-CH"/>
        </w:rPr>
        <w:tab/>
        <w:t>AGL/BOT/</w:t>
      </w:r>
      <w:r w:rsidR="00552560" w:rsidRPr="00AA5E61">
        <w:rPr>
          <w:lang w:val="fr-CH"/>
        </w:rPr>
        <w:t>SWZ/</w:t>
      </w:r>
      <w:r w:rsidRPr="00AA5E61">
        <w:rPr>
          <w:lang w:val="fr-CH"/>
        </w:rPr>
        <w:t>LSO/MDG/MWI/MAU/MOZ/NMB/COD/SEY/AFS</w:t>
      </w:r>
      <w:r w:rsidR="00200761" w:rsidRPr="00AA5E61">
        <w:rPr>
          <w:lang w:val="fr-CH"/>
        </w:rPr>
        <w:t>/</w:t>
      </w:r>
      <w:r w:rsidRPr="00AA5E61">
        <w:rPr>
          <w:lang w:val="fr-CH"/>
        </w:rPr>
        <w:t>TZA/ZMB/</w:t>
      </w:r>
      <w:r w:rsidR="00552560" w:rsidRPr="00AA5E61">
        <w:rPr>
          <w:lang w:val="fr-CH"/>
        </w:rPr>
        <w:t>112</w:t>
      </w:r>
      <w:r w:rsidRPr="00AA5E61">
        <w:rPr>
          <w:lang w:val="fr-CH"/>
        </w:rPr>
        <w:t>/7</w:t>
      </w:r>
      <w:r w:rsidRPr="00AA5E61">
        <w:rPr>
          <w:vanish/>
          <w:color w:val="7F7F7F" w:themeColor="text1" w:themeTint="80"/>
          <w:vertAlign w:val="superscript"/>
          <w:lang w:val="fr-CH"/>
        </w:rPr>
        <w:t>#49963</w:t>
      </w:r>
    </w:p>
    <w:p w14:paraId="2138B6C4" w14:textId="77777777" w:rsidR="007132E2" w:rsidRPr="00AA5E61" w:rsidRDefault="00D00691" w:rsidP="00626135">
      <w:pPr>
        <w:pStyle w:val="Tabletitle"/>
        <w:spacing w:before="120"/>
        <w:rPr>
          <w:color w:val="000000"/>
          <w:lang w:val="fr-CH"/>
        </w:rPr>
      </w:pPr>
      <w:r w:rsidRPr="00AA5E61">
        <w:rPr>
          <w:color w:val="000000"/>
          <w:lang w:val="fr-CH"/>
        </w:rPr>
        <w:t>5 570-6 700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7132E2" w:rsidRPr="00AA5E61" w14:paraId="77E05F48" w14:textId="77777777" w:rsidTr="007132E2">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17C83D32" w14:textId="77777777" w:rsidR="007132E2" w:rsidRPr="00AA5E61" w:rsidRDefault="00D00691" w:rsidP="00626135">
            <w:pPr>
              <w:pStyle w:val="Tablehead"/>
              <w:keepLines/>
              <w:spacing w:before="60" w:after="60"/>
              <w:rPr>
                <w:color w:val="000000"/>
                <w:lang w:val="fr-CH"/>
              </w:rPr>
            </w:pPr>
            <w:r w:rsidRPr="00AA5E61">
              <w:rPr>
                <w:color w:val="000000"/>
                <w:lang w:val="fr-CH"/>
              </w:rPr>
              <w:t>Attribution aux services</w:t>
            </w:r>
          </w:p>
        </w:tc>
      </w:tr>
      <w:tr w:rsidR="007132E2" w:rsidRPr="00AA5E61" w14:paraId="646D5356" w14:textId="77777777" w:rsidTr="007132E2">
        <w:trPr>
          <w:cantSplit/>
          <w:jc w:val="center"/>
        </w:trPr>
        <w:tc>
          <w:tcPr>
            <w:tcW w:w="3101" w:type="dxa"/>
            <w:tcBorders>
              <w:top w:val="single" w:sz="6" w:space="0" w:color="auto"/>
              <w:left w:val="single" w:sz="6" w:space="0" w:color="auto"/>
              <w:bottom w:val="single" w:sz="6" w:space="0" w:color="auto"/>
              <w:right w:val="single" w:sz="6" w:space="0" w:color="auto"/>
            </w:tcBorders>
          </w:tcPr>
          <w:p w14:paraId="75B44F3B" w14:textId="77777777" w:rsidR="007132E2" w:rsidRPr="00AA5E61" w:rsidRDefault="00D00691" w:rsidP="00626135">
            <w:pPr>
              <w:pStyle w:val="Tablehead"/>
              <w:keepLines/>
              <w:spacing w:before="60" w:after="60"/>
              <w:rPr>
                <w:color w:val="000000"/>
                <w:lang w:val="fr-CH"/>
              </w:rPr>
            </w:pPr>
            <w:r w:rsidRPr="00AA5E61">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14:paraId="215070DD" w14:textId="77777777" w:rsidR="007132E2" w:rsidRPr="00AA5E61" w:rsidRDefault="00D00691" w:rsidP="00626135">
            <w:pPr>
              <w:pStyle w:val="Tablehead"/>
              <w:keepLines/>
              <w:spacing w:before="60" w:after="60"/>
              <w:rPr>
                <w:color w:val="000000"/>
                <w:lang w:val="fr-CH"/>
              </w:rPr>
            </w:pPr>
            <w:r w:rsidRPr="00AA5E61">
              <w:rPr>
                <w:color w:val="000000"/>
                <w:lang w:val="fr-CH"/>
              </w:rPr>
              <w:t>Région 2</w:t>
            </w:r>
          </w:p>
        </w:tc>
        <w:tc>
          <w:tcPr>
            <w:tcW w:w="3102" w:type="dxa"/>
            <w:tcBorders>
              <w:top w:val="single" w:sz="6" w:space="0" w:color="auto"/>
              <w:left w:val="single" w:sz="6" w:space="0" w:color="auto"/>
              <w:bottom w:val="single" w:sz="6" w:space="0" w:color="auto"/>
              <w:right w:val="single" w:sz="6" w:space="0" w:color="auto"/>
            </w:tcBorders>
          </w:tcPr>
          <w:p w14:paraId="26068D74" w14:textId="77777777" w:rsidR="007132E2" w:rsidRPr="00AA5E61" w:rsidRDefault="00D00691" w:rsidP="00626135">
            <w:pPr>
              <w:pStyle w:val="Tablehead"/>
              <w:keepLines/>
              <w:spacing w:before="60" w:after="60"/>
              <w:rPr>
                <w:color w:val="000000"/>
                <w:lang w:val="fr-CH"/>
              </w:rPr>
            </w:pPr>
            <w:r w:rsidRPr="00AA5E61">
              <w:rPr>
                <w:color w:val="000000"/>
                <w:lang w:val="fr-CH"/>
              </w:rPr>
              <w:t>Région 3</w:t>
            </w:r>
          </w:p>
        </w:tc>
      </w:tr>
      <w:tr w:rsidR="007132E2" w:rsidRPr="00AA5E61" w14:paraId="601ED700" w14:textId="77777777" w:rsidTr="007132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bottom w:val="nil"/>
            </w:tcBorders>
          </w:tcPr>
          <w:p w14:paraId="5122ECEC" w14:textId="77777777" w:rsidR="007132E2" w:rsidRPr="00AA5E61" w:rsidRDefault="00D00691" w:rsidP="00626135">
            <w:pPr>
              <w:pStyle w:val="TableTextS5"/>
              <w:spacing w:before="10" w:after="10"/>
              <w:rPr>
                <w:rStyle w:val="Tablefreq"/>
                <w:lang w:val="fr-CH"/>
              </w:rPr>
            </w:pPr>
            <w:r w:rsidRPr="00AA5E61">
              <w:rPr>
                <w:rStyle w:val="Tablefreq"/>
                <w:lang w:val="fr-CH"/>
              </w:rPr>
              <w:t>5 850-5 925</w:t>
            </w:r>
          </w:p>
          <w:p w14:paraId="43E7FC0A" w14:textId="77777777" w:rsidR="007132E2" w:rsidRPr="00AA5E61" w:rsidRDefault="00D00691" w:rsidP="00626135">
            <w:pPr>
              <w:pStyle w:val="TableTextS5"/>
              <w:spacing w:before="10" w:after="10"/>
              <w:rPr>
                <w:color w:val="000000"/>
                <w:lang w:val="fr-CH"/>
              </w:rPr>
            </w:pPr>
            <w:r w:rsidRPr="00AA5E61">
              <w:rPr>
                <w:color w:val="000000"/>
                <w:lang w:val="fr-CH"/>
              </w:rPr>
              <w:t>FIXE</w:t>
            </w:r>
          </w:p>
          <w:p w14:paraId="35BCF176" w14:textId="77777777" w:rsidR="007132E2" w:rsidRPr="00AA5E61" w:rsidRDefault="00D00691" w:rsidP="00626135">
            <w:pPr>
              <w:pStyle w:val="TableTextS5"/>
              <w:spacing w:before="10" w:after="10"/>
              <w:rPr>
                <w:color w:val="000000"/>
                <w:lang w:val="fr-CH"/>
              </w:rPr>
            </w:pPr>
            <w:r w:rsidRPr="00AA5E61">
              <w:rPr>
                <w:color w:val="000000"/>
                <w:lang w:val="fr-CH"/>
              </w:rPr>
              <w:t>FIXE PAR SATELLITE</w:t>
            </w:r>
            <w:r w:rsidRPr="00AA5E61">
              <w:rPr>
                <w:color w:val="000000"/>
                <w:lang w:val="fr-CH"/>
              </w:rPr>
              <w:br/>
              <w:t>(Terre vers espace)</w:t>
            </w:r>
          </w:p>
          <w:p w14:paraId="2C880FF0" w14:textId="77777777" w:rsidR="007132E2" w:rsidRPr="00AA5E61" w:rsidRDefault="00D00691" w:rsidP="00626135">
            <w:pPr>
              <w:pStyle w:val="TableTextS5"/>
              <w:spacing w:before="10" w:after="10"/>
              <w:rPr>
                <w:color w:val="000000"/>
                <w:lang w:val="fr-CH"/>
              </w:rPr>
            </w:pPr>
            <w:r w:rsidRPr="00AA5E61">
              <w:rPr>
                <w:color w:val="000000"/>
                <w:lang w:val="fr-CH"/>
              </w:rPr>
              <w:t>MOBILE</w:t>
            </w:r>
          </w:p>
        </w:tc>
        <w:tc>
          <w:tcPr>
            <w:tcW w:w="3101" w:type="dxa"/>
            <w:tcBorders>
              <w:bottom w:val="nil"/>
            </w:tcBorders>
          </w:tcPr>
          <w:p w14:paraId="7AD83C61" w14:textId="77777777" w:rsidR="007132E2" w:rsidRPr="00AA5E61" w:rsidRDefault="00D00691" w:rsidP="00626135">
            <w:pPr>
              <w:pStyle w:val="TableTextS5"/>
              <w:spacing w:before="10" w:after="10"/>
              <w:rPr>
                <w:rStyle w:val="Tablefreq"/>
                <w:lang w:val="fr-CH"/>
              </w:rPr>
            </w:pPr>
            <w:r w:rsidRPr="00AA5E61">
              <w:rPr>
                <w:rStyle w:val="Tablefreq"/>
                <w:lang w:val="fr-CH"/>
              </w:rPr>
              <w:t>5 850-5 925</w:t>
            </w:r>
          </w:p>
          <w:p w14:paraId="54915F68" w14:textId="77777777" w:rsidR="007132E2" w:rsidRPr="00AA5E61" w:rsidRDefault="00D00691" w:rsidP="00626135">
            <w:pPr>
              <w:pStyle w:val="TableTextS5"/>
              <w:spacing w:before="10" w:after="10"/>
              <w:rPr>
                <w:color w:val="000000"/>
                <w:lang w:val="fr-CH"/>
              </w:rPr>
            </w:pPr>
            <w:r w:rsidRPr="00AA5E61">
              <w:rPr>
                <w:color w:val="000000"/>
                <w:lang w:val="fr-CH"/>
              </w:rPr>
              <w:t>FIXE</w:t>
            </w:r>
          </w:p>
          <w:p w14:paraId="6805F085" w14:textId="77777777" w:rsidR="007132E2" w:rsidRPr="00AA5E61" w:rsidRDefault="00D00691" w:rsidP="00626135">
            <w:pPr>
              <w:pStyle w:val="TableTextS5"/>
              <w:spacing w:before="10" w:after="10"/>
              <w:rPr>
                <w:color w:val="000000"/>
                <w:lang w:val="fr-CH"/>
              </w:rPr>
            </w:pPr>
            <w:r w:rsidRPr="00AA5E61">
              <w:rPr>
                <w:color w:val="000000"/>
                <w:lang w:val="fr-CH"/>
              </w:rPr>
              <w:t>FIXE PAR SATELLITE</w:t>
            </w:r>
            <w:r w:rsidRPr="00AA5E61">
              <w:rPr>
                <w:color w:val="000000"/>
                <w:lang w:val="fr-CH"/>
              </w:rPr>
              <w:br/>
              <w:t>(Terre vers espace)</w:t>
            </w:r>
          </w:p>
          <w:p w14:paraId="46E9130E" w14:textId="77777777" w:rsidR="007132E2" w:rsidRPr="00AA5E61" w:rsidRDefault="00D00691" w:rsidP="00626135">
            <w:pPr>
              <w:pStyle w:val="TableTextS5"/>
              <w:spacing w:before="10" w:after="10"/>
              <w:rPr>
                <w:color w:val="000000"/>
                <w:lang w:val="fr-CH"/>
              </w:rPr>
            </w:pPr>
            <w:r w:rsidRPr="00AA5E61">
              <w:rPr>
                <w:color w:val="000000"/>
                <w:lang w:val="fr-CH"/>
              </w:rPr>
              <w:t>MOBILE</w:t>
            </w:r>
          </w:p>
          <w:p w14:paraId="768CD9C6" w14:textId="77777777" w:rsidR="007132E2" w:rsidRPr="00AA5E61" w:rsidRDefault="00D00691" w:rsidP="00626135">
            <w:pPr>
              <w:pStyle w:val="TableTextS5"/>
              <w:spacing w:before="10" w:after="10"/>
              <w:rPr>
                <w:color w:val="000000"/>
                <w:lang w:val="fr-CH"/>
              </w:rPr>
            </w:pPr>
            <w:r w:rsidRPr="00AA5E61">
              <w:rPr>
                <w:color w:val="000000"/>
                <w:lang w:val="fr-CH"/>
              </w:rPr>
              <w:t>Amateur</w:t>
            </w:r>
          </w:p>
          <w:p w14:paraId="148B6B08" w14:textId="77777777" w:rsidR="007132E2" w:rsidRPr="00AA5E61" w:rsidRDefault="00D00691" w:rsidP="00626135">
            <w:pPr>
              <w:pStyle w:val="TableTextS5"/>
              <w:spacing w:before="10" w:after="10"/>
              <w:rPr>
                <w:color w:val="000000"/>
                <w:lang w:val="fr-CH"/>
              </w:rPr>
            </w:pPr>
            <w:r w:rsidRPr="00AA5E61">
              <w:rPr>
                <w:color w:val="000000"/>
                <w:lang w:val="fr-CH"/>
              </w:rPr>
              <w:t>Radiolocalisation</w:t>
            </w:r>
          </w:p>
        </w:tc>
        <w:tc>
          <w:tcPr>
            <w:tcW w:w="3102" w:type="dxa"/>
            <w:tcBorders>
              <w:bottom w:val="nil"/>
            </w:tcBorders>
          </w:tcPr>
          <w:p w14:paraId="4395CD2D" w14:textId="77777777" w:rsidR="007132E2" w:rsidRPr="00AA5E61" w:rsidRDefault="00D00691" w:rsidP="00626135">
            <w:pPr>
              <w:pStyle w:val="TableTextS5"/>
              <w:spacing w:before="10" w:after="10"/>
              <w:rPr>
                <w:rStyle w:val="Tablefreq"/>
                <w:lang w:val="fr-CH"/>
              </w:rPr>
            </w:pPr>
            <w:r w:rsidRPr="00AA5E61">
              <w:rPr>
                <w:rStyle w:val="Tablefreq"/>
                <w:lang w:val="fr-CH"/>
              </w:rPr>
              <w:t>5 850-5 925</w:t>
            </w:r>
          </w:p>
          <w:p w14:paraId="64ED04D2" w14:textId="77777777" w:rsidR="007132E2" w:rsidRPr="00AA5E61" w:rsidRDefault="00D00691" w:rsidP="00626135">
            <w:pPr>
              <w:pStyle w:val="TableTextS5"/>
              <w:spacing w:before="10" w:after="10"/>
              <w:rPr>
                <w:color w:val="000000"/>
                <w:lang w:val="fr-CH"/>
              </w:rPr>
            </w:pPr>
            <w:r w:rsidRPr="00AA5E61">
              <w:rPr>
                <w:color w:val="000000"/>
                <w:lang w:val="fr-CH"/>
              </w:rPr>
              <w:t>FIXE</w:t>
            </w:r>
          </w:p>
          <w:p w14:paraId="73DEE572" w14:textId="77777777" w:rsidR="007132E2" w:rsidRPr="00AA5E61" w:rsidRDefault="00D00691" w:rsidP="00626135">
            <w:pPr>
              <w:pStyle w:val="TableTextS5"/>
              <w:spacing w:before="10" w:after="10"/>
              <w:rPr>
                <w:color w:val="000000"/>
                <w:lang w:val="fr-CH"/>
              </w:rPr>
            </w:pPr>
            <w:r w:rsidRPr="00AA5E61">
              <w:rPr>
                <w:color w:val="000000"/>
                <w:lang w:val="fr-CH"/>
              </w:rPr>
              <w:t xml:space="preserve">FIXE PAR SATELLITE </w:t>
            </w:r>
            <w:r w:rsidRPr="00AA5E61">
              <w:rPr>
                <w:color w:val="000000"/>
                <w:lang w:val="fr-CH"/>
              </w:rPr>
              <w:br/>
              <w:t>(Terre vers espace)</w:t>
            </w:r>
          </w:p>
          <w:p w14:paraId="49153B9A" w14:textId="77777777" w:rsidR="007132E2" w:rsidRPr="00AA5E61" w:rsidRDefault="00D00691" w:rsidP="00626135">
            <w:pPr>
              <w:pStyle w:val="TableTextS5"/>
              <w:spacing w:before="10" w:after="10"/>
              <w:rPr>
                <w:color w:val="000000"/>
                <w:lang w:val="fr-CH"/>
              </w:rPr>
            </w:pPr>
            <w:r w:rsidRPr="00AA5E61">
              <w:rPr>
                <w:color w:val="000000"/>
                <w:lang w:val="fr-CH"/>
              </w:rPr>
              <w:t>MOBILE</w:t>
            </w:r>
          </w:p>
          <w:p w14:paraId="4E9C6015" w14:textId="77777777" w:rsidR="007132E2" w:rsidRPr="00AA5E61" w:rsidRDefault="00D00691" w:rsidP="00626135">
            <w:pPr>
              <w:pStyle w:val="TableTextS5"/>
              <w:spacing w:before="10" w:after="10"/>
              <w:rPr>
                <w:color w:val="000000"/>
                <w:lang w:val="fr-CH"/>
              </w:rPr>
            </w:pPr>
            <w:r w:rsidRPr="00AA5E61">
              <w:rPr>
                <w:color w:val="000000"/>
                <w:lang w:val="fr-CH"/>
              </w:rPr>
              <w:t>Radiolocalisation</w:t>
            </w:r>
          </w:p>
        </w:tc>
      </w:tr>
      <w:tr w:rsidR="007132E2" w:rsidRPr="00AA5E61" w14:paraId="0372F70D" w14:textId="77777777" w:rsidTr="007132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nil"/>
            </w:tcBorders>
          </w:tcPr>
          <w:p w14:paraId="1A2AFEE2" w14:textId="77777777" w:rsidR="007132E2" w:rsidRPr="00AA5E61" w:rsidRDefault="00D00691" w:rsidP="00626135">
            <w:pPr>
              <w:pStyle w:val="TableTextS5"/>
              <w:spacing w:before="10" w:after="10"/>
              <w:rPr>
                <w:color w:val="000000"/>
                <w:lang w:val="fr-CH"/>
              </w:rPr>
            </w:pPr>
            <w:r w:rsidRPr="00AA5E61">
              <w:rPr>
                <w:rStyle w:val="Artref"/>
                <w:color w:val="000000"/>
                <w:lang w:val="fr-CH"/>
              </w:rPr>
              <w:t>5.150</w:t>
            </w:r>
          </w:p>
        </w:tc>
        <w:tc>
          <w:tcPr>
            <w:tcW w:w="3101" w:type="dxa"/>
            <w:tcBorders>
              <w:top w:val="nil"/>
            </w:tcBorders>
          </w:tcPr>
          <w:p w14:paraId="7E80DC72" w14:textId="77777777" w:rsidR="007132E2" w:rsidRPr="00AA5E61" w:rsidRDefault="00D00691" w:rsidP="00626135">
            <w:pPr>
              <w:pStyle w:val="TableTextS5"/>
              <w:spacing w:before="10" w:after="10"/>
              <w:rPr>
                <w:color w:val="000000"/>
                <w:lang w:val="fr-CH"/>
              </w:rPr>
            </w:pPr>
            <w:r w:rsidRPr="00AA5E61">
              <w:rPr>
                <w:rStyle w:val="Artref"/>
                <w:color w:val="000000"/>
                <w:lang w:val="fr-CH"/>
              </w:rPr>
              <w:t>5.150</w:t>
            </w:r>
          </w:p>
        </w:tc>
        <w:tc>
          <w:tcPr>
            <w:tcW w:w="3102" w:type="dxa"/>
            <w:tcBorders>
              <w:top w:val="nil"/>
            </w:tcBorders>
          </w:tcPr>
          <w:p w14:paraId="3095F208" w14:textId="77777777" w:rsidR="007132E2" w:rsidRPr="00AA5E61" w:rsidRDefault="00D00691" w:rsidP="00626135">
            <w:pPr>
              <w:pStyle w:val="TableTextS5"/>
              <w:spacing w:before="10" w:after="10"/>
              <w:rPr>
                <w:color w:val="000000"/>
                <w:lang w:val="fr-CH"/>
              </w:rPr>
            </w:pPr>
            <w:r w:rsidRPr="00AA5E61">
              <w:rPr>
                <w:rStyle w:val="Artref"/>
                <w:color w:val="000000"/>
                <w:lang w:val="fr-CH"/>
              </w:rPr>
              <w:t>5.150</w:t>
            </w:r>
          </w:p>
        </w:tc>
      </w:tr>
    </w:tbl>
    <w:p w14:paraId="77DDF366" w14:textId="7B786983" w:rsidR="005730F3" w:rsidRPr="00AA5E61" w:rsidRDefault="00D00691" w:rsidP="00626135">
      <w:pPr>
        <w:pStyle w:val="Reasons"/>
        <w:rPr>
          <w:lang w:val="fr-CH"/>
        </w:rPr>
      </w:pPr>
      <w:r w:rsidRPr="00AA5E61">
        <w:rPr>
          <w:b/>
          <w:lang w:val="fr-CH"/>
        </w:rPr>
        <w:t>Motifs:</w:t>
      </w:r>
      <w:r w:rsidRPr="00AA5E61">
        <w:rPr>
          <w:lang w:val="fr-CH"/>
        </w:rPr>
        <w:tab/>
      </w:r>
      <w:r w:rsidR="00887049" w:rsidRPr="00AA5E61">
        <w:rPr>
          <w:lang w:val="fr-CH"/>
        </w:rPr>
        <w:t>Les</w:t>
      </w:r>
      <w:r w:rsidRPr="00AA5E61">
        <w:rPr>
          <w:lang w:val="fr-CH"/>
        </w:rPr>
        <w:t xml:space="preserve"> Administrations </w:t>
      </w:r>
      <w:r w:rsidR="00552560" w:rsidRPr="00AA5E61">
        <w:rPr>
          <w:lang w:val="fr-CH"/>
        </w:rPr>
        <w:t>susmentionnées</w:t>
      </w:r>
      <w:r w:rsidR="00887049" w:rsidRPr="00AA5E61">
        <w:rPr>
          <w:lang w:val="fr-CH"/>
        </w:rPr>
        <w:t xml:space="preserve"> souhaitent qu'aucune modification ne soit apportée en ce qui concerne la bande </w:t>
      </w:r>
      <w:r w:rsidRPr="00AA5E61">
        <w:rPr>
          <w:lang w:val="fr-CH"/>
        </w:rPr>
        <w:t>5 850-5 925 MHz.</w:t>
      </w:r>
    </w:p>
    <w:p w14:paraId="18CF8638" w14:textId="543DCECC" w:rsidR="005730F3" w:rsidRPr="00AA5E61" w:rsidRDefault="00D00691" w:rsidP="00626135">
      <w:pPr>
        <w:pStyle w:val="Proposal"/>
        <w:rPr>
          <w:lang w:val="fr-CH"/>
        </w:rPr>
      </w:pPr>
      <w:r w:rsidRPr="00AA5E61">
        <w:rPr>
          <w:lang w:val="fr-CH"/>
        </w:rPr>
        <w:t>SUP</w:t>
      </w:r>
      <w:r w:rsidRPr="00AA5E61">
        <w:rPr>
          <w:lang w:val="fr-CH"/>
        </w:rPr>
        <w:tab/>
        <w:t>AGL/BOT/</w:t>
      </w:r>
      <w:r w:rsidR="00552560" w:rsidRPr="00AA5E61">
        <w:rPr>
          <w:lang w:val="fr-CH"/>
        </w:rPr>
        <w:t>SWZ/</w:t>
      </w:r>
      <w:r w:rsidRPr="00AA5E61">
        <w:rPr>
          <w:lang w:val="fr-CH"/>
        </w:rPr>
        <w:t>LSO/MDG/MWI/MAU/MOZ/NMB/COD/SEY/AFS</w:t>
      </w:r>
      <w:r w:rsidR="00887049" w:rsidRPr="00AA5E61">
        <w:rPr>
          <w:lang w:val="fr-CH"/>
        </w:rPr>
        <w:t>/</w:t>
      </w:r>
      <w:r w:rsidRPr="00AA5E61">
        <w:rPr>
          <w:lang w:val="fr-CH"/>
        </w:rPr>
        <w:t>TZA/ZMB/</w:t>
      </w:r>
      <w:r w:rsidR="00552560" w:rsidRPr="00AA5E61">
        <w:rPr>
          <w:lang w:val="fr-CH"/>
        </w:rPr>
        <w:t>112</w:t>
      </w:r>
      <w:r w:rsidRPr="00AA5E61">
        <w:rPr>
          <w:lang w:val="fr-CH"/>
        </w:rPr>
        <w:t>/8</w:t>
      </w:r>
      <w:r w:rsidRPr="00AA5E61">
        <w:rPr>
          <w:vanish/>
          <w:color w:val="7F7F7F" w:themeColor="text1" w:themeTint="80"/>
          <w:vertAlign w:val="superscript"/>
          <w:lang w:val="fr-CH"/>
        </w:rPr>
        <w:t>#49964</w:t>
      </w:r>
    </w:p>
    <w:p w14:paraId="6C5CD70D" w14:textId="77777777" w:rsidR="007132E2" w:rsidRPr="00AA5E61" w:rsidRDefault="00D00691" w:rsidP="00626135">
      <w:pPr>
        <w:pStyle w:val="ResNo"/>
        <w:rPr>
          <w:lang w:val="fr-CH"/>
        </w:rPr>
      </w:pPr>
      <w:bookmarkStart w:id="256" w:name="_Toc450207191"/>
      <w:bookmarkStart w:id="257" w:name="_Toc450208668"/>
      <w:r w:rsidRPr="00AA5E61">
        <w:rPr>
          <w:caps w:val="0"/>
          <w:lang w:val="fr-CH"/>
        </w:rPr>
        <w:t xml:space="preserve">RÉSOLUTION </w:t>
      </w:r>
      <w:r w:rsidRPr="00AA5E61">
        <w:rPr>
          <w:rStyle w:val="href"/>
          <w:lang w:val="fr-CH"/>
        </w:rPr>
        <w:t>239</w:t>
      </w:r>
      <w:r w:rsidRPr="00AA5E61">
        <w:rPr>
          <w:caps w:val="0"/>
          <w:lang w:val="fr-CH"/>
        </w:rPr>
        <w:t xml:space="preserve"> (CMR-15)</w:t>
      </w:r>
      <w:bookmarkEnd w:id="256"/>
      <w:bookmarkEnd w:id="257"/>
      <w:r w:rsidRPr="00AA5E61">
        <w:rPr>
          <w:caps w:val="0"/>
          <w:lang w:val="fr-CH"/>
        </w:rPr>
        <w:t xml:space="preserve"> </w:t>
      </w:r>
    </w:p>
    <w:p w14:paraId="40B2FD37" w14:textId="49D9866E" w:rsidR="007132E2" w:rsidRPr="00AA5E61" w:rsidRDefault="00D00691" w:rsidP="00626135">
      <w:pPr>
        <w:pStyle w:val="Restitle"/>
        <w:rPr>
          <w:lang w:val="fr-CH"/>
        </w:rPr>
      </w:pPr>
      <w:r w:rsidRPr="00AA5E61">
        <w:rPr>
          <w:lang w:val="fr-CH"/>
        </w:rPr>
        <w:t xml:space="preserve">Etudes relatives aux systèmes d'accès hertzien, y compris les réseaux locaux hertziens, dans les bandes de fréquences comprises </w:t>
      </w:r>
      <w:r w:rsidRPr="00AA5E61">
        <w:rPr>
          <w:lang w:val="fr-CH"/>
        </w:rPr>
        <w:br/>
        <w:t>entre 5 150 MHz et 5 925 MHz</w:t>
      </w:r>
    </w:p>
    <w:p w14:paraId="29C41935" w14:textId="332E6B65" w:rsidR="00D00691" w:rsidRPr="00AA5E61" w:rsidRDefault="00D00691" w:rsidP="00626135">
      <w:pPr>
        <w:pStyle w:val="Reasons"/>
        <w:rPr>
          <w:lang w:val="fr-CH"/>
        </w:rPr>
      </w:pPr>
      <w:r w:rsidRPr="00AA5E61">
        <w:rPr>
          <w:b/>
          <w:lang w:val="fr-CH"/>
        </w:rPr>
        <w:t>Motifs:</w:t>
      </w:r>
      <w:r w:rsidRPr="00AA5E61">
        <w:rPr>
          <w:lang w:val="fr-CH"/>
        </w:rPr>
        <w:tab/>
      </w:r>
      <w:r w:rsidR="00887049" w:rsidRPr="00AA5E61">
        <w:rPr>
          <w:lang w:val="fr-CH"/>
        </w:rPr>
        <w:t>Les études ayant été achevées, la</w:t>
      </w:r>
      <w:r w:rsidRPr="00AA5E61">
        <w:rPr>
          <w:lang w:val="fr-CH"/>
        </w:rPr>
        <w:t xml:space="preserve"> R</w:t>
      </w:r>
      <w:r w:rsidR="00887049" w:rsidRPr="00AA5E61">
        <w:rPr>
          <w:lang w:val="fr-CH"/>
        </w:rPr>
        <w:t>é</w:t>
      </w:r>
      <w:r w:rsidRPr="00AA5E61">
        <w:rPr>
          <w:lang w:val="fr-CH"/>
        </w:rPr>
        <w:t xml:space="preserve">solution </w:t>
      </w:r>
      <w:r w:rsidRPr="00AA5E61">
        <w:rPr>
          <w:b/>
          <w:bCs/>
          <w:lang w:val="fr-CH"/>
        </w:rPr>
        <w:t>239 (C</w:t>
      </w:r>
      <w:r w:rsidR="00887049" w:rsidRPr="00AA5E61">
        <w:rPr>
          <w:b/>
          <w:bCs/>
          <w:lang w:val="fr-CH"/>
        </w:rPr>
        <w:t>MR</w:t>
      </w:r>
      <w:r w:rsidRPr="00AA5E61">
        <w:rPr>
          <w:b/>
          <w:bCs/>
          <w:lang w:val="fr-CH"/>
        </w:rPr>
        <w:t>-15)</w:t>
      </w:r>
      <w:r w:rsidRPr="00AA5E61">
        <w:rPr>
          <w:lang w:val="fr-CH"/>
        </w:rPr>
        <w:t xml:space="preserve"> </w:t>
      </w:r>
      <w:r w:rsidR="00887049" w:rsidRPr="00AA5E61">
        <w:rPr>
          <w:lang w:val="fr-CH"/>
        </w:rPr>
        <w:t>peut être supprimée</w:t>
      </w:r>
      <w:r w:rsidRPr="00AA5E61">
        <w:rPr>
          <w:lang w:val="fr-CH"/>
        </w:rPr>
        <w:t>.</w:t>
      </w:r>
    </w:p>
    <w:p w14:paraId="22E0EBD5" w14:textId="3AEB86EA" w:rsidR="00D00691" w:rsidRPr="00AA5E61" w:rsidRDefault="00D00691" w:rsidP="00626135">
      <w:pPr>
        <w:jc w:val="center"/>
        <w:rPr>
          <w:lang w:val="fr-CH"/>
        </w:rPr>
      </w:pPr>
      <w:r w:rsidRPr="00AA5E61">
        <w:rPr>
          <w:lang w:val="fr-CH"/>
        </w:rPr>
        <w:t>______________</w:t>
      </w:r>
      <w:bookmarkStart w:id="258" w:name="_GoBack"/>
      <w:bookmarkEnd w:id="258"/>
    </w:p>
    <w:sectPr w:rsidR="00D00691" w:rsidRPr="00AA5E61">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8BB62" w14:textId="77777777" w:rsidR="0070076C" w:rsidRDefault="0070076C">
      <w:r>
        <w:separator/>
      </w:r>
    </w:p>
  </w:endnote>
  <w:endnote w:type="continuationSeparator" w:id="0">
    <w:p w14:paraId="2A4E07DB"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4C936" w14:textId="344D69B5" w:rsidR="00936D25" w:rsidRDefault="00936D25">
    <w:pPr>
      <w:rPr>
        <w:lang w:val="en-US"/>
      </w:rPr>
    </w:pPr>
    <w:r>
      <w:fldChar w:fldCharType="begin"/>
    </w:r>
    <w:r>
      <w:rPr>
        <w:lang w:val="en-US"/>
      </w:rPr>
      <w:instrText xml:space="preserve"> FILENAME \p  \* MERGEFORMAT </w:instrText>
    </w:r>
    <w:r>
      <w:fldChar w:fldCharType="separate"/>
    </w:r>
    <w:r w:rsidR="00AD6EA5">
      <w:rPr>
        <w:noProof/>
        <w:lang w:val="en-US"/>
      </w:rPr>
      <w:t>P:\FRA\ITU-R\CONF-R\CMR19\100\112F.docx</w:t>
    </w:r>
    <w:r>
      <w:fldChar w:fldCharType="end"/>
    </w:r>
    <w:r>
      <w:rPr>
        <w:lang w:val="en-US"/>
      </w:rPr>
      <w:tab/>
    </w:r>
    <w:r>
      <w:fldChar w:fldCharType="begin"/>
    </w:r>
    <w:r>
      <w:instrText xml:space="preserve"> SAVEDATE \@ DD.MM.YY </w:instrText>
    </w:r>
    <w:r>
      <w:fldChar w:fldCharType="separate"/>
    </w:r>
    <w:r w:rsidR="00AD6EA5">
      <w:rPr>
        <w:noProof/>
      </w:rPr>
      <w:t>25.10.19</w:t>
    </w:r>
    <w:r>
      <w:fldChar w:fldCharType="end"/>
    </w:r>
    <w:r>
      <w:rPr>
        <w:lang w:val="en-US"/>
      </w:rPr>
      <w:tab/>
    </w:r>
    <w:r>
      <w:fldChar w:fldCharType="begin"/>
    </w:r>
    <w:r>
      <w:instrText xml:space="preserve"> PRINTDATE \@ DD.MM.YY </w:instrText>
    </w:r>
    <w:r>
      <w:fldChar w:fldCharType="separate"/>
    </w:r>
    <w:r w:rsidR="00AD6EA5">
      <w:rPr>
        <w:noProof/>
      </w:rPr>
      <w:t>25.10.19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2D525" w14:textId="72790697" w:rsidR="00936D25" w:rsidRDefault="002E0D70" w:rsidP="00FA650F">
    <w:pPr>
      <w:pStyle w:val="Footer"/>
      <w:rPr>
        <w:lang w:val="en-US"/>
      </w:rPr>
    </w:pPr>
    <w:r>
      <w:fldChar w:fldCharType="begin"/>
    </w:r>
    <w:r w:rsidRPr="005B3EBF">
      <w:rPr>
        <w:lang w:val="en-US"/>
      </w:rPr>
      <w:instrText xml:space="preserve"> FILENAME \p  \* MERGEFORMAT </w:instrText>
    </w:r>
    <w:r>
      <w:fldChar w:fldCharType="separate"/>
    </w:r>
    <w:r w:rsidR="00AD6EA5">
      <w:rPr>
        <w:lang w:val="en-US"/>
      </w:rPr>
      <w:t>P:\FRA\ITU-R\CONF-R\CMR19\100\112F.docx</w:t>
    </w:r>
    <w:r>
      <w:fldChar w:fldCharType="end"/>
    </w:r>
    <w:r w:rsidR="00FA650F" w:rsidRPr="005B3EBF">
      <w:rPr>
        <w:lang w:val="en-US"/>
      </w:rPr>
      <w:t xml:space="preserve"> (462828)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F0634" w14:textId="75296677" w:rsidR="00936D25" w:rsidRDefault="002E0D70" w:rsidP="00FA650F">
    <w:pPr>
      <w:pStyle w:val="Footer"/>
      <w:rPr>
        <w:lang w:val="en-US"/>
      </w:rPr>
    </w:pPr>
    <w:r>
      <w:fldChar w:fldCharType="begin"/>
    </w:r>
    <w:r w:rsidRPr="005B3EBF">
      <w:rPr>
        <w:lang w:val="en-US"/>
      </w:rPr>
      <w:instrText xml:space="preserve"> FILENAME \p  \* MERGEFORMAT </w:instrText>
    </w:r>
    <w:r>
      <w:fldChar w:fldCharType="separate"/>
    </w:r>
    <w:r w:rsidR="00AD6EA5">
      <w:rPr>
        <w:lang w:val="en-US"/>
      </w:rPr>
      <w:t>P:\FRA\ITU-R\CONF-R\CMR19\100\112F.docx</w:t>
    </w:r>
    <w:r>
      <w:fldChar w:fldCharType="end"/>
    </w:r>
    <w:r w:rsidR="00FA650F" w:rsidRPr="005B3EBF">
      <w:rPr>
        <w:lang w:val="en-US"/>
      </w:rPr>
      <w:t xml:space="preserve"> (462828)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B9D47" w14:textId="77777777" w:rsidR="0070076C" w:rsidRDefault="0070076C">
      <w:r>
        <w:rPr>
          <w:b/>
        </w:rPr>
        <w:t>_______________</w:t>
      </w:r>
    </w:p>
  </w:footnote>
  <w:footnote w:type="continuationSeparator" w:id="0">
    <w:p w14:paraId="72C4D2FE" w14:textId="77777777" w:rsidR="0070076C" w:rsidRDefault="0070076C">
      <w:r>
        <w:continuationSeparator/>
      </w:r>
    </w:p>
  </w:footnote>
  <w:footnote w:type="continuationNotice" w:id="1">
    <w:p w14:paraId="0B39F695" w14:textId="77777777" w:rsidR="00D60946" w:rsidRDefault="00D60946">
      <w:pPr>
        <w:spacing w:before="0"/>
      </w:pPr>
    </w:p>
  </w:footnote>
  <w:footnote w:id="2">
    <w:p w14:paraId="76AE95AE" w14:textId="77777777" w:rsidR="007A7EEB" w:rsidRPr="00F041DC" w:rsidRDefault="00D00691" w:rsidP="007132E2">
      <w:pPr>
        <w:pStyle w:val="FootnoteText"/>
      </w:pPr>
      <w:r w:rsidRPr="00F041DC">
        <w:rPr>
          <w:rStyle w:val="FootnoteReference"/>
        </w:rPr>
        <w:t>*</w:t>
      </w:r>
      <w:r>
        <w:tab/>
      </w:r>
      <w:r w:rsidRPr="00F041DC">
        <w:rPr>
          <w:i/>
          <w:iCs/>
        </w:rPr>
        <w:t>Note du Secrétariat:</w:t>
      </w:r>
      <w:r w:rsidRPr="00F041DC">
        <w:t xml:space="preserve"> </w:t>
      </w:r>
      <w:r w:rsidRPr="00F041DC">
        <w:rPr>
          <w:color w:val="000000"/>
        </w:rPr>
        <w:t>Cette Résolution a été révisée par la CMR-12</w:t>
      </w:r>
      <w:r w:rsidRPr="00F041DC">
        <w:t>.</w:t>
      </w:r>
    </w:p>
  </w:footnote>
  <w:footnote w:id="3">
    <w:p w14:paraId="22B120EF" w14:textId="64F7F69D" w:rsidR="007A7EEB" w:rsidRPr="00F041DC" w:rsidDel="006F5575" w:rsidRDefault="00D00691" w:rsidP="007132E2">
      <w:pPr>
        <w:pStyle w:val="FootnoteText"/>
        <w:rPr>
          <w:del w:id="51" w:author="French" w:date="2019-10-18T11:59:00Z"/>
          <w:color w:val="000000"/>
        </w:rPr>
      </w:pPr>
      <w:del w:id="52" w:author="French" w:date="2019-10-18T11:59:00Z">
        <w:r w:rsidRPr="00F041DC" w:rsidDel="006F5575">
          <w:rPr>
            <w:rStyle w:val="FootnoteReference"/>
            <w:color w:val="000000"/>
          </w:rPr>
          <w:delText>1</w:delText>
        </w:r>
        <w:r w:rsidRPr="00F041DC" w:rsidDel="006F5575">
          <w:rPr>
            <w:color w:val="000000"/>
          </w:rPr>
          <w:tab/>
          <w:delText>La «</w:delText>
        </w:r>
        <w:r w:rsidDel="006F5575">
          <w:rPr>
            <w:color w:val="000000"/>
          </w:rPr>
          <w:delText>puissance</w:delText>
        </w:r>
      </w:del>
      <w:del w:id="53" w:author="French" w:date="2019-10-25T23:14:00Z">
        <w:r w:rsidR="00D60946" w:rsidDel="00D60946">
          <w:rPr>
            <w:color w:val="000000"/>
          </w:rPr>
          <w:delText xml:space="preserve"> </w:delText>
        </w:r>
      </w:del>
      <w:del w:id="54" w:author="French" w:date="2019-10-18T11:59:00Z">
        <w:r w:rsidRPr="00880BAC" w:rsidDel="006F5575">
          <w:rPr>
            <w:color w:val="000000"/>
            <w:rPrChange w:id="55" w:author="" w:date="2019-02-22T04:10:00Z">
              <w:rPr>
                <w:color w:val="000000"/>
                <w:highlight w:val="cyan"/>
              </w:rPr>
            </w:rPrChange>
          </w:rPr>
          <w:delText>moyenne</w:delText>
        </w:r>
        <w:r w:rsidRPr="00F041DC" w:rsidDel="006F5575">
          <w:rPr>
            <w:color w:val="000000"/>
          </w:rPr>
          <w:delText>» désigne ici la p.i.r.e. émise pendant la salve d'émission qui correspond à la puissance la plus élevée, si une commande de puissance est utilisée.</w:delText>
        </w:r>
      </w:del>
    </w:p>
  </w:footnote>
  <w:footnote w:id="4">
    <w:p w14:paraId="004939E2" w14:textId="77777777" w:rsidR="007A7EEB" w:rsidRPr="00F041DC" w:rsidDel="006F5575" w:rsidRDefault="00D00691" w:rsidP="007132E2">
      <w:pPr>
        <w:pStyle w:val="FootnoteText"/>
        <w:rPr>
          <w:del w:id="58" w:author="French" w:date="2019-10-18T11:59:00Z"/>
          <w:color w:val="000000"/>
        </w:rPr>
      </w:pPr>
      <w:del w:id="59" w:author="French" w:date="2019-10-18T11:59:00Z">
        <w:r w:rsidRPr="00F041DC" w:rsidDel="006F5575">
          <w:rPr>
            <w:rStyle w:val="FootnoteReference"/>
            <w:color w:val="000000"/>
          </w:rPr>
          <w:delText>2</w:delText>
        </w:r>
        <w:r w:rsidRPr="00F041DC" w:rsidDel="006F5575">
          <w:rPr>
            <w:color w:val="000000"/>
          </w:rPr>
          <w:tab/>
          <w:delText xml:space="preserve">–124 </w:delText>
        </w:r>
        <w:r w:rsidRPr="00F041DC" w:rsidDel="006F5575">
          <w:rPr>
            <w:color w:val="000000"/>
          </w:rPr>
          <w:sym w:font="Symbol" w:char="002D"/>
        </w:r>
        <w:r w:rsidRPr="00F041DC" w:rsidDel="006F5575">
          <w:rPr>
            <w:color w:val="000000"/>
          </w:rPr>
          <w:delText xml:space="preserve"> 20 log</w:delText>
        </w:r>
        <w:r w:rsidRPr="00F041DC" w:rsidDel="006F5575">
          <w:rPr>
            <w:color w:val="000000"/>
            <w:vertAlign w:val="subscript"/>
          </w:rPr>
          <w:delText xml:space="preserve">10 </w:delText>
        </w:r>
        <w:r w:rsidRPr="00F041DC" w:rsidDel="006F5575">
          <w:rPr>
            <w:color w:val="000000"/>
          </w:rPr>
          <w:delText>(</w:delText>
        </w:r>
        <w:r w:rsidRPr="00F041DC" w:rsidDel="006F5575">
          <w:rPr>
            <w:bCs/>
            <w:i/>
            <w:iCs/>
            <w:color w:val="000000"/>
          </w:rPr>
          <w:delText>h</w:delText>
        </w:r>
        <w:r w:rsidRPr="00F041DC" w:rsidDel="006F5575">
          <w:rPr>
            <w:i/>
            <w:iCs/>
            <w:color w:val="000000"/>
            <w:vertAlign w:val="subscript"/>
          </w:rPr>
          <w:delText>SAT</w:delText>
        </w:r>
        <w:r w:rsidRPr="00F041DC" w:rsidDel="006F5575">
          <w:rPr>
            <w:rFonts w:ascii="Tms Rmn" w:hAnsi="Tms Rmn"/>
            <w:color w:val="000000"/>
            <w:sz w:val="12"/>
          </w:rPr>
          <w:delText> </w:delText>
        </w:r>
        <w:r w:rsidRPr="00F041DC" w:rsidDel="006F5575">
          <w:rPr>
            <w:color w:val="000000"/>
          </w:rPr>
          <w:delText>/</w:delText>
        </w:r>
        <w:r w:rsidRPr="00F041DC" w:rsidDel="006F5575">
          <w:rPr>
            <w:rFonts w:ascii="Tms Rmn" w:hAnsi="Tms Rmn"/>
            <w:color w:val="000000"/>
            <w:sz w:val="12"/>
          </w:rPr>
          <w:delText> </w:delText>
        </w:r>
        <w:r w:rsidRPr="00F041DC" w:rsidDel="006F5575">
          <w:rPr>
            <w:color w:val="000000"/>
          </w:rPr>
          <w:delText>1</w:delText>
        </w:r>
        <w:r w:rsidRPr="00F041DC" w:rsidDel="006F5575">
          <w:rPr>
            <w:rFonts w:ascii="Tms Rmn" w:hAnsi="Tms Rmn"/>
            <w:color w:val="000000"/>
            <w:sz w:val="12"/>
          </w:rPr>
          <w:delText> </w:delText>
        </w:r>
        <w:r w:rsidRPr="00F041DC" w:rsidDel="006F5575">
          <w:rPr>
            <w:color w:val="000000"/>
          </w:rPr>
          <w:delText>414) dB(W/(m</w:delText>
        </w:r>
        <w:r w:rsidRPr="00F041DC" w:rsidDel="006F5575">
          <w:rPr>
            <w:color w:val="000000"/>
            <w:vertAlign w:val="superscript"/>
          </w:rPr>
          <w:delText>2</w:delText>
        </w:r>
        <w:r w:rsidRPr="00F041DC" w:rsidDel="006F5575">
          <w:rPr>
            <w:color w:val="000000"/>
          </w:rPr>
          <w:delText xml:space="preserve"> · 1 MHz)) ou, ce qui revient au même, </w:delText>
        </w:r>
        <w:r w:rsidRPr="00F041DC" w:rsidDel="006F5575">
          <w:rPr>
            <w:color w:val="000000"/>
          </w:rPr>
          <w:br/>
        </w:r>
        <w:r w:rsidRPr="00F041DC" w:rsidDel="006F5575">
          <w:rPr>
            <w:color w:val="000000"/>
          </w:rPr>
          <w:tab/>
          <w:delText xml:space="preserve">–140 </w:delText>
        </w:r>
        <w:r w:rsidRPr="00F041DC" w:rsidDel="006F5575">
          <w:rPr>
            <w:color w:val="000000"/>
          </w:rPr>
          <w:sym w:font="Symbol" w:char="002D"/>
        </w:r>
        <w:r w:rsidRPr="00F041DC" w:rsidDel="006F5575">
          <w:rPr>
            <w:color w:val="000000"/>
          </w:rPr>
          <w:delText xml:space="preserve"> 20 log</w:delText>
        </w:r>
        <w:r w:rsidRPr="00F041DC" w:rsidDel="006F5575">
          <w:rPr>
            <w:color w:val="000000"/>
            <w:vertAlign w:val="subscript"/>
          </w:rPr>
          <w:delText>10</w:delText>
        </w:r>
        <w:r w:rsidRPr="00F041DC" w:rsidDel="006F5575">
          <w:rPr>
            <w:color w:val="000000"/>
          </w:rPr>
          <w:delText xml:space="preserve"> (</w:delText>
        </w:r>
        <w:r w:rsidRPr="00F041DC" w:rsidDel="006F5575">
          <w:rPr>
            <w:bCs/>
            <w:i/>
            <w:iCs/>
            <w:color w:val="000000"/>
          </w:rPr>
          <w:delText>h</w:delText>
        </w:r>
        <w:r w:rsidRPr="00F041DC" w:rsidDel="006F5575">
          <w:rPr>
            <w:i/>
            <w:iCs/>
            <w:color w:val="000000"/>
            <w:vertAlign w:val="subscript"/>
          </w:rPr>
          <w:delText>SAT</w:delText>
        </w:r>
        <w:r w:rsidRPr="00F041DC" w:rsidDel="006F5575">
          <w:rPr>
            <w:rFonts w:ascii="Tms Rmn" w:hAnsi="Tms Rmn"/>
            <w:color w:val="000000"/>
            <w:sz w:val="12"/>
          </w:rPr>
          <w:delText> </w:delText>
        </w:r>
        <w:r w:rsidRPr="00F041DC" w:rsidDel="006F5575">
          <w:rPr>
            <w:color w:val="000000"/>
          </w:rPr>
          <w:delText>/</w:delText>
        </w:r>
        <w:r w:rsidRPr="00F041DC" w:rsidDel="006F5575">
          <w:rPr>
            <w:rFonts w:ascii="Tms Rmn" w:hAnsi="Tms Rmn"/>
            <w:color w:val="000000"/>
            <w:sz w:val="12"/>
          </w:rPr>
          <w:delText> </w:delText>
        </w:r>
        <w:r w:rsidRPr="00F041DC" w:rsidDel="006F5575">
          <w:rPr>
            <w:color w:val="000000"/>
          </w:rPr>
          <w:delText>1</w:delText>
        </w:r>
        <w:r w:rsidRPr="00F041DC" w:rsidDel="006F5575">
          <w:rPr>
            <w:rFonts w:ascii="Tms Rmn" w:hAnsi="Tms Rmn"/>
            <w:color w:val="000000"/>
            <w:sz w:val="12"/>
          </w:rPr>
          <w:delText> </w:delText>
        </w:r>
        <w:r w:rsidRPr="00F041DC" w:rsidDel="006F5575">
          <w:rPr>
            <w:color w:val="000000"/>
          </w:rPr>
          <w:delText>414) dB(W/(m</w:delText>
        </w:r>
        <w:r w:rsidRPr="00F041DC" w:rsidDel="006F5575">
          <w:rPr>
            <w:color w:val="000000"/>
            <w:vertAlign w:val="superscript"/>
          </w:rPr>
          <w:delText>2</w:delText>
        </w:r>
        <w:r w:rsidRPr="00F041DC" w:rsidDel="006F5575">
          <w:rPr>
            <w:color w:val="000000"/>
          </w:rPr>
          <w:delText xml:space="preserve"> · 25 kHz)), sur l'orbite des satellites du SFS, </w:delText>
        </w:r>
        <w:r w:rsidRPr="00F041DC" w:rsidDel="006F5575">
          <w:rPr>
            <w:bCs/>
            <w:i/>
            <w:iCs/>
            <w:color w:val="000000"/>
          </w:rPr>
          <w:delText>h</w:delText>
        </w:r>
        <w:r w:rsidRPr="00F041DC" w:rsidDel="006F5575">
          <w:rPr>
            <w:i/>
            <w:iCs/>
            <w:color w:val="000000"/>
            <w:vertAlign w:val="subscript"/>
          </w:rPr>
          <w:delText>SAT</w:delText>
        </w:r>
        <w:r w:rsidRPr="00F041DC" w:rsidDel="006F5575">
          <w:rPr>
            <w:color w:val="000000"/>
          </w:rPr>
          <w:delText xml:space="preserve"> étant l'altitude du satellite (km).</w:delText>
        </w:r>
      </w:del>
    </w:p>
  </w:footnote>
  <w:footnote w:id="5">
    <w:p w14:paraId="6005FF87" w14:textId="518A7A73" w:rsidR="00DF686B" w:rsidRPr="00DF686B" w:rsidRDefault="00C3725A">
      <w:pPr>
        <w:pStyle w:val="FootnoteText"/>
        <w:rPr>
          <w:lang w:val="fr-CH"/>
          <w:rPrChange w:id="72" w:author="French" w:date="2019-10-18T12:01:00Z">
            <w:rPr/>
          </w:rPrChange>
        </w:rPr>
      </w:pPr>
      <w:del w:id="73" w:author="Walter, Loan" w:date="2019-10-21T19:23:00Z">
        <w:r w:rsidRPr="00D60946" w:rsidDel="00C3725A">
          <w:rPr>
            <w:rStyle w:val="FootnoteReference"/>
          </w:rPr>
          <w:delText>3</w:delText>
        </w:r>
      </w:del>
      <w:ins w:id="74" w:author="French" w:date="2019-10-18T12:01:00Z">
        <w:r w:rsidR="00DF686B">
          <w:rPr>
            <w:rStyle w:val="FootnoteReference"/>
          </w:rPr>
          <w:footnoteRef/>
        </w:r>
      </w:ins>
      <w:r w:rsidR="00D60946">
        <w:tab/>
      </w:r>
      <w:r w:rsidR="00DF686B" w:rsidRPr="00F041DC">
        <w:rPr>
          <w:color w:val="000000"/>
        </w:rPr>
        <w:t>Les administrations qui avaient des réglementations existantes avant la CMR-03 disposent d'une certaine souplesse pour fixer les limites de puissance des émetteurs.</w:t>
      </w:r>
    </w:p>
  </w:footnote>
  <w:footnote w:id="6">
    <w:p w14:paraId="394861DE" w14:textId="77777777" w:rsidR="007A7EEB" w:rsidRPr="00F041DC" w:rsidRDefault="00D00691" w:rsidP="007132E2">
      <w:pPr>
        <w:pStyle w:val="FootnoteText"/>
      </w:pPr>
      <w:r w:rsidRPr="00F041DC">
        <w:rPr>
          <w:rStyle w:val="FootnoteReference"/>
        </w:rPr>
        <w:t>*</w:t>
      </w:r>
      <w:r>
        <w:tab/>
      </w:r>
      <w:r w:rsidRPr="00F041DC">
        <w:rPr>
          <w:i/>
          <w:iCs/>
        </w:rPr>
        <w:t>Note du Secrétariat:</w:t>
      </w:r>
      <w:r w:rsidRPr="00F041DC">
        <w:t xml:space="preserve"> </w:t>
      </w:r>
      <w:r w:rsidRPr="00F041DC">
        <w:rPr>
          <w:color w:val="000000"/>
        </w:rPr>
        <w:t>Cette Résolution a été révisée par la CMR-12</w:t>
      </w:r>
      <w:r w:rsidRPr="00F041DC">
        <w:t>.</w:t>
      </w:r>
    </w:p>
  </w:footnote>
  <w:footnote w:id="7">
    <w:p w14:paraId="28DF660E" w14:textId="3127DE73" w:rsidR="007A7EEB" w:rsidRPr="00F041DC" w:rsidRDefault="00D00691" w:rsidP="007132E2">
      <w:pPr>
        <w:pStyle w:val="FootnoteText"/>
        <w:rPr>
          <w:color w:val="000000"/>
        </w:rPr>
      </w:pPr>
      <w:r w:rsidRPr="00F041DC">
        <w:rPr>
          <w:rStyle w:val="FootnoteReference"/>
          <w:color w:val="000000"/>
        </w:rPr>
        <w:t>1</w:t>
      </w:r>
      <w:r w:rsidRPr="00F041DC">
        <w:rPr>
          <w:color w:val="000000"/>
        </w:rPr>
        <w:tab/>
        <w:t>La «</w:t>
      </w:r>
      <w:del w:id="200" w:author="French" w:date="2019-10-25T23:24:00Z">
        <w:r w:rsidR="00DD5808" w:rsidDel="00DD5808">
          <w:rPr>
            <w:color w:val="000000"/>
          </w:rPr>
          <w:delText>puissance</w:delText>
        </w:r>
      </w:del>
      <w:ins w:id="201" w:author="French" w:date="2019-10-25T23:24:00Z">
        <w:r w:rsidR="00DD5808" w:rsidRPr="00781C00">
          <w:rPr>
            <w:color w:val="000000"/>
          </w:rPr>
          <w:t>p.i.r.e.</w:t>
        </w:r>
      </w:ins>
      <w:r w:rsidR="00DD5808">
        <w:rPr>
          <w:color w:val="000000"/>
        </w:rPr>
        <w:t xml:space="preserve"> </w:t>
      </w:r>
      <w:r w:rsidRPr="00880BAC">
        <w:rPr>
          <w:color w:val="000000"/>
          <w:rPrChange w:id="202" w:author="" w:date="2019-02-22T04:10:00Z">
            <w:rPr>
              <w:color w:val="000000"/>
              <w:highlight w:val="cyan"/>
            </w:rPr>
          </w:rPrChange>
        </w:rPr>
        <w:t>moyenne</w:t>
      </w:r>
      <w:r w:rsidRPr="00F041DC">
        <w:rPr>
          <w:color w:val="000000"/>
        </w:rPr>
        <w:t>» désigne ici la p.i.r.e. émise pendant la salve d'émission qui correspond à la puissance la plus élevée, si une commande de puissance est utilisée.</w:t>
      </w:r>
    </w:p>
  </w:footnote>
  <w:footnote w:id="8">
    <w:p w14:paraId="1D5AE9D9" w14:textId="77777777" w:rsidR="007A7EEB" w:rsidRPr="00F041DC" w:rsidRDefault="00D00691" w:rsidP="007132E2">
      <w:pPr>
        <w:pStyle w:val="FootnoteText"/>
        <w:rPr>
          <w:color w:val="000000"/>
        </w:rPr>
      </w:pPr>
      <w:r w:rsidRPr="00F041DC">
        <w:rPr>
          <w:rStyle w:val="FootnoteReference"/>
          <w:color w:val="000000"/>
        </w:rPr>
        <w:t>2</w:t>
      </w:r>
      <w:r w:rsidRPr="00F041DC">
        <w:rPr>
          <w:color w:val="000000"/>
        </w:rPr>
        <w:tab/>
        <w:t xml:space="preserve">–124 </w:t>
      </w:r>
      <w:r w:rsidRPr="00F041DC">
        <w:rPr>
          <w:color w:val="000000"/>
        </w:rPr>
        <w:sym w:font="Symbol" w:char="002D"/>
      </w:r>
      <w:r w:rsidRPr="00F041DC">
        <w:rPr>
          <w:color w:val="000000"/>
        </w:rPr>
        <w:t xml:space="preserve"> 20 log</w:t>
      </w:r>
      <w:r w:rsidRPr="00F041DC">
        <w:rPr>
          <w:color w:val="000000"/>
          <w:vertAlign w:val="subscript"/>
        </w:rPr>
        <w:t xml:space="preserve">10 </w:t>
      </w:r>
      <w:r w:rsidRPr="00F041DC">
        <w:rPr>
          <w:color w:val="000000"/>
        </w:rPr>
        <w:t>(</w:t>
      </w:r>
      <w:r w:rsidRPr="00F041DC">
        <w:rPr>
          <w:bCs/>
          <w:i/>
          <w:iCs/>
          <w:color w:val="000000"/>
        </w:rPr>
        <w:t>h</w:t>
      </w:r>
      <w:r w:rsidRPr="00F041DC">
        <w:rPr>
          <w:i/>
          <w:iCs/>
          <w:color w:val="000000"/>
          <w:vertAlign w:val="subscript"/>
        </w:rPr>
        <w:t>SAT</w:t>
      </w:r>
      <w:r w:rsidRPr="00F041DC">
        <w:rPr>
          <w:rFonts w:ascii="Tms Rmn" w:hAnsi="Tms Rmn"/>
          <w:color w:val="000000"/>
          <w:sz w:val="12"/>
        </w:rPr>
        <w:t> </w:t>
      </w:r>
      <w:r w:rsidRPr="00F041DC">
        <w:rPr>
          <w:color w:val="000000"/>
        </w:rPr>
        <w:t>/</w:t>
      </w:r>
      <w:r w:rsidRPr="00F041DC">
        <w:rPr>
          <w:rFonts w:ascii="Tms Rmn" w:hAnsi="Tms Rmn"/>
          <w:color w:val="000000"/>
          <w:sz w:val="12"/>
        </w:rPr>
        <w:t> </w:t>
      </w:r>
      <w:r w:rsidRPr="00F041DC">
        <w:rPr>
          <w:color w:val="000000"/>
        </w:rPr>
        <w:t>1</w:t>
      </w:r>
      <w:r w:rsidRPr="00F041DC">
        <w:rPr>
          <w:rFonts w:ascii="Tms Rmn" w:hAnsi="Tms Rmn"/>
          <w:color w:val="000000"/>
          <w:sz w:val="12"/>
        </w:rPr>
        <w:t> </w:t>
      </w:r>
      <w:r w:rsidRPr="00F041DC">
        <w:rPr>
          <w:color w:val="000000"/>
        </w:rPr>
        <w:t>414) dB(W/(m</w:t>
      </w:r>
      <w:r w:rsidRPr="00F041DC">
        <w:rPr>
          <w:color w:val="000000"/>
          <w:vertAlign w:val="superscript"/>
        </w:rPr>
        <w:t>2</w:t>
      </w:r>
      <w:r w:rsidRPr="00F041DC">
        <w:rPr>
          <w:color w:val="000000"/>
        </w:rPr>
        <w:t xml:space="preserve"> · 1 MHz)) ou, ce qui revient au même, </w:t>
      </w:r>
      <w:r w:rsidRPr="00F041DC">
        <w:rPr>
          <w:color w:val="000000"/>
        </w:rPr>
        <w:br/>
      </w:r>
      <w:r w:rsidRPr="00F041DC">
        <w:rPr>
          <w:color w:val="000000"/>
        </w:rPr>
        <w:tab/>
        <w:t xml:space="preserve">–140 </w:t>
      </w:r>
      <w:r w:rsidRPr="00F041DC">
        <w:rPr>
          <w:color w:val="000000"/>
        </w:rPr>
        <w:sym w:font="Symbol" w:char="002D"/>
      </w:r>
      <w:r w:rsidRPr="00F041DC">
        <w:rPr>
          <w:color w:val="000000"/>
        </w:rPr>
        <w:t xml:space="preserve"> 20 log</w:t>
      </w:r>
      <w:r w:rsidRPr="00F041DC">
        <w:rPr>
          <w:color w:val="000000"/>
          <w:vertAlign w:val="subscript"/>
        </w:rPr>
        <w:t>10</w:t>
      </w:r>
      <w:r w:rsidRPr="00F041DC">
        <w:rPr>
          <w:color w:val="000000"/>
        </w:rPr>
        <w:t xml:space="preserve"> (</w:t>
      </w:r>
      <w:r w:rsidRPr="00F041DC">
        <w:rPr>
          <w:bCs/>
          <w:i/>
          <w:iCs/>
          <w:color w:val="000000"/>
        </w:rPr>
        <w:t>h</w:t>
      </w:r>
      <w:r w:rsidRPr="00F041DC">
        <w:rPr>
          <w:i/>
          <w:iCs/>
          <w:color w:val="000000"/>
          <w:vertAlign w:val="subscript"/>
        </w:rPr>
        <w:t>SAT</w:t>
      </w:r>
      <w:r w:rsidRPr="00F041DC">
        <w:rPr>
          <w:rFonts w:ascii="Tms Rmn" w:hAnsi="Tms Rmn"/>
          <w:color w:val="000000"/>
          <w:sz w:val="12"/>
        </w:rPr>
        <w:t> </w:t>
      </w:r>
      <w:r w:rsidRPr="00F041DC">
        <w:rPr>
          <w:color w:val="000000"/>
        </w:rPr>
        <w:t>/</w:t>
      </w:r>
      <w:r w:rsidRPr="00F041DC">
        <w:rPr>
          <w:rFonts w:ascii="Tms Rmn" w:hAnsi="Tms Rmn"/>
          <w:color w:val="000000"/>
          <w:sz w:val="12"/>
        </w:rPr>
        <w:t> </w:t>
      </w:r>
      <w:r w:rsidRPr="00F041DC">
        <w:rPr>
          <w:color w:val="000000"/>
        </w:rPr>
        <w:t>1</w:t>
      </w:r>
      <w:r w:rsidRPr="00F041DC">
        <w:rPr>
          <w:rFonts w:ascii="Tms Rmn" w:hAnsi="Tms Rmn"/>
          <w:color w:val="000000"/>
          <w:sz w:val="12"/>
        </w:rPr>
        <w:t> </w:t>
      </w:r>
      <w:r w:rsidRPr="00F041DC">
        <w:rPr>
          <w:color w:val="000000"/>
        </w:rPr>
        <w:t>414) dB(W/(m</w:t>
      </w:r>
      <w:r w:rsidRPr="00F041DC">
        <w:rPr>
          <w:color w:val="000000"/>
          <w:vertAlign w:val="superscript"/>
        </w:rPr>
        <w:t>2</w:t>
      </w:r>
      <w:r w:rsidRPr="00F041DC">
        <w:rPr>
          <w:color w:val="000000"/>
        </w:rPr>
        <w:t xml:space="preserve"> · 25 kHz)), sur l'orbite des satellites du SFS, </w:t>
      </w:r>
      <w:r w:rsidRPr="00F041DC">
        <w:rPr>
          <w:bCs/>
          <w:i/>
          <w:iCs/>
          <w:color w:val="000000"/>
        </w:rPr>
        <w:t>h</w:t>
      </w:r>
      <w:r w:rsidRPr="00F041DC">
        <w:rPr>
          <w:i/>
          <w:iCs/>
          <w:color w:val="000000"/>
          <w:vertAlign w:val="subscript"/>
        </w:rPr>
        <w:t>SAT</w:t>
      </w:r>
      <w:r w:rsidRPr="00F041DC">
        <w:rPr>
          <w:color w:val="000000"/>
        </w:rPr>
        <w:t xml:space="preserve"> étant l'altitude du satellite (km).</w:t>
      </w:r>
    </w:p>
  </w:footnote>
  <w:footnote w:id="9">
    <w:p w14:paraId="43C9FD9A" w14:textId="77777777" w:rsidR="007A7EEB" w:rsidRPr="00F041DC" w:rsidRDefault="00D00691" w:rsidP="007132E2">
      <w:pPr>
        <w:pStyle w:val="FootnoteText"/>
        <w:rPr>
          <w:color w:val="000000"/>
        </w:rPr>
      </w:pPr>
      <w:r w:rsidRPr="00F041DC">
        <w:rPr>
          <w:rStyle w:val="FootnoteReference"/>
          <w:color w:val="000000"/>
        </w:rPr>
        <w:t>3</w:t>
      </w:r>
      <w:r w:rsidRPr="00F041DC">
        <w:rPr>
          <w:color w:val="000000"/>
        </w:rPr>
        <w:tab/>
        <w:t>Les administrations qui avaient des réglementations existantes avant la CMR-03 disposent d'une certaine souplesse pour fixer les limites de puissance des émetteurs.</w:t>
      </w:r>
    </w:p>
  </w:footnote>
  <w:footnote w:id="10">
    <w:p w14:paraId="3712D9A2" w14:textId="77777777" w:rsidR="007A7EEB" w:rsidRPr="00DF7183" w:rsidRDefault="00D00691" w:rsidP="007132E2">
      <w:pPr>
        <w:pStyle w:val="FootnoteText"/>
        <w:rPr>
          <w:lang w:val="fr-CH"/>
          <w:rPrChange w:id="213" w:author="" w:date="2019-03-08T07:52:00Z">
            <w:rPr/>
          </w:rPrChange>
        </w:rPr>
      </w:pPr>
      <w:ins w:id="214" w:author="" w:date="2019-03-08T07:52:00Z">
        <w:r>
          <w:rPr>
            <w:rStyle w:val="FootnoteReference"/>
          </w:rPr>
          <w:t>4</w:t>
        </w:r>
        <w:r>
          <w:tab/>
        </w:r>
        <w:r w:rsidRPr="00DF7183">
          <w:t>Dans ce contexte, la «limitation à une utilisation à l'intérieur des bâtiments» devrait s'entendre comme «aucune utilisation fixe en extérieur» pour permettre une utilisation accidentelle en extérieur par des terminaux mobiles.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73615"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08E2ABC8" w14:textId="3BAB2105" w:rsidR="004F1F8E" w:rsidRDefault="004F1F8E" w:rsidP="00FD7AA3">
    <w:pPr>
      <w:pStyle w:val="Header"/>
    </w:pPr>
    <w:r>
      <w:t>CMR1</w:t>
    </w:r>
    <w:r w:rsidR="00FD7AA3">
      <w:t>9</w:t>
    </w:r>
    <w:r>
      <w:t>/</w:t>
    </w:r>
    <w:r w:rsidR="00BC3099">
      <w:t>112</w:t>
    </w:r>
    <w:r w:rsidR="006A4B45">
      <w:t>-</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486A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7C7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6CBB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C4D5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F47C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8A2D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4E45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56A0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E05A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5807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Royer, Veronique">
    <w15:presenceInfo w15:providerId="AD" w15:userId="S::veronique.royer@itu.int::913d1254-8e7d-4b47-a763-069820026f55"/>
  </w15:person>
  <w15:person w15:author="Walter, Loan">
    <w15:presenceInfo w15:providerId="AD" w15:userId="S::loan.walter@itu.int::984165de-1d95-41d5-a96e-7df0dd4bdb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796F"/>
    <w:rsid w:val="0003522F"/>
    <w:rsid w:val="00056B4E"/>
    <w:rsid w:val="00063A1F"/>
    <w:rsid w:val="00077C52"/>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E0274"/>
    <w:rsid w:val="001F17E8"/>
    <w:rsid w:val="00200761"/>
    <w:rsid w:val="00204306"/>
    <w:rsid w:val="00232FD2"/>
    <w:rsid w:val="0026554E"/>
    <w:rsid w:val="00295AB3"/>
    <w:rsid w:val="002A4622"/>
    <w:rsid w:val="002A6F8F"/>
    <w:rsid w:val="002B17E5"/>
    <w:rsid w:val="002C0EBF"/>
    <w:rsid w:val="002C28A4"/>
    <w:rsid w:val="002D7E0A"/>
    <w:rsid w:val="002E0D70"/>
    <w:rsid w:val="00315AFE"/>
    <w:rsid w:val="003606A6"/>
    <w:rsid w:val="0036650C"/>
    <w:rsid w:val="00393ACD"/>
    <w:rsid w:val="003A583E"/>
    <w:rsid w:val="003E112B"/>
    <w:rsid w:val="003E1D1C"/>
    <w:rsid w:val="003E7B05"/>
    <w:rsid w:val="003F3719"/>
    <w:rsid w:val="003F6F2D"/>
    <w:rsid w:val="00466211"/>
    <w:rsid w:val="00477255"/>
    <w:rsid w:val="00483196"/>
    <w:rsid w:val="004834A9"/>
    <w:rsid w:val="004B4318"/>
    <w:rsid w:val="004D01FC"/>
    <w:rsid w:val="004E28C3"/>
    <w:rsid w:val="004F1F8E"/>
    <w:rsid w:val="00512A32"/>
    <w:rsid w:val="005343DA"/>
    <w:rsid w:val="00552560"/>
    <w:rsid w:val="00560874"/>
    <w:rsid w:val="005730F3"/>
    <w:rsid w:val="0058284B"/>
    <w:rsid w:val="00583C1F"/>
    <w:rsid w:val="00586CF2"/>
    <w:rsid w:val="00593BDB"/>
    <w:rsid w:val="005A7C75"/>
    <w:rsid w:val="005B3EBF"/>
    <w:rsid w:val="005C3768"/>
    <w:rsid w:val="005C6C3F"/>
    <w:rsid w:val="00613635"/>
    <w:rsid w:val="0062093D"/>
    <w:rsid w:val="00626135"/>
    <w:rsid w:val="00637ECF"/>
    <w:rsid w:val="00647B59"/>
    <w:rsid w:val="00657AD5"/>
    <w:rsid w:val="00674C7E"/>
    <w:rsid w:val="00690C7B"/>
    <w:rsid w:val="006A21AF"/>
    <w:rsid w:val="006A4B45"/>
    <w:rsid w:val="006D4724"/>
    <w:rsid w:val="006F5575"/>
    <w:rsid w:val="006F5FA2"/>
    <w:rsid w:val="0070076C"/>
    <w:rsid w:val="00701BAE"/>
    <w:rsid w:val="00721F04"/>
    <w:rsid w:val="00730E95"/>
    <w:rsid w:val="007426B9"/>
    <w:rsid w:val="00764342"/>
    <w:rsid w:val="00774362"/>
    <w:rsid w:val="00781C00"/>
    <w:rsid w:val="00786598"/>
    <w:rsid w:val="00790C74"/>
    <w:rsid w:val="007A04E8"/>
    <w:rsid w:val="007B2C34"/>
    <w:rsid w:val="00800686"/>
    <w:rsid w:val="00802278"/>
    <w:rsid w:val="00830086"/>
    <w:rsid w:val="00833535"/>
    <w:rsid w:val="00851625"/>
    <w:rsid w:val="00863C0A"/>
    <w:rsid w:val="00887049"/>
    <w:rsid w:val="008A3120"/>
    <w:rsid w:val="008A4B97"/>
    <w:rsid w:val="008C5B8E"/>
    <w:rsid w:val="008C5DD5"/>
    <w:rsid w:val="008D41BE"/>
    <w:rsid w:val="008D58D3"/>
    <w:rsid w:val="008E3BC9"/>
    <w:rsid w:val="00923064"/>
    <w:rsid w:val="00930FFD"/>
    <w:rsid w:val="00936D25"/>
    <w:rsid w:val="00941EA5"/>
    <w:rsid w:val="00964700"/>
    <w:rsid w:val="00966C16"/>
    <w:rsid w:val="0096785A"/>
    <w:rsid w:val="0098732F"/>
    <w:rsid w:val="009A045F"/>
    <w:rsid w:val="009A6A2B"/>
    <w:rsid w:val="009C49D2"/>
    <w:rsid w:val="009C7E7C"/>
    <w:rsid w:val="009E11C5"/>
    <w:rsid w:val="00A00473"/>
    <w:rsid w:val="00A03C9B"/>
    <w:rsid w:val="00A37105"/>
    <w:rsid w:val="00A606C3"/>
    <w:rsid w:val="00A83B09"/>
    <w:rsid w:val="00A84541"/>
    <w:rsid w:val="00AA5E61"/>
    <w:rsid w:val="00AD6EA5"/>
    <w:rsid w:val="00AE36A0"/>
    <w:rsid w:val="00B00294"/>
    <w:rsid w:val="00B3749C"/>
    <w:rsid w:val="00B64FD0"/>
    <w:rsid w:val="00BA5BD0"/>
    <w:rsid w:val="00BB1D82"/>
    <w:rsid w:val="00BC3099"/>
    <w:rsid w:val="00BD51C5"/>
    <w:rsid w:val="00BF26E7"/>
    <w:rsid w:val="00C3725A"/>
    <w:rsid w:val="00C53FCA"/>
    <w:rsid w:val="00C76BAF"/>
    <w:rsid w:val="00C814B9"/>
    <w:rsid w:val="00CD516F"/>
    <w:rsid w:val="00D00691"/>
    <w:rsid w:val="00D119A7"/>
    <w:rsid w:val="00D25FBA"/>
    <w:rsid w:val="00D32B28"/>
    <w:rsid w:val="00D361C9"/>
    <w:rsid w:val="00D42954"/>
    <w:rsid w:val="00D60946"/>
    <w:rsid w:val="00D66EAC"/>
    <w:rsid w:val="00D70AAB"/>
    <w:rsid w:val="00D730DF"/>
    <w:rsid w:val="00D772F0"/>
    <w:rsid w:val="00D77BDC"/>
    <w:rsid w:val="00DC402B"/>
    <w:rsid w:val="00DD5808"/>
    <w:rsid w:val="00DE0932"/>
    <w:rsid w:val="00DF686B"/>
    <w:rsid w:val="00E03A27"/>
    <w:rsid w:val="00E049F1"/>
    <w:rsid w:val="00E37A25"/>
    <w:rsid w:val="00E537FF"/>
    <w:rsid w:val="00E6539B"/>
    <w:rsid w:val="00E70A31"/>
    <w:rsid w:val="00E723A7"/>
    <w:rsid w:val="00EA3F38"/>
    <w:rsid w:val="00EA5AB6"/>
    <w:rsid w:val="00EC7615"/>
    <w:rsid w:val="00ED16AA"/>
    <w:rsid w:val="00ED6B8D"/>
    <w:rsid w:val="00EE3D7B"/>
    <w:rsid w:val="00EF662E"/>
    <w:rsid w:val="00F10064"/>
    <w:rsid w:val="00F148F1"/>
    <w:rsid w:val="00F711A7"/>
    <w:rsid w:val="00F81813"/>
    <w:rsid w:val="00FA3BBF"/>
    <w:rsid w:val="00FA650F"/>
    <w:rsid w:val="00FB2727"/>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2575D3C"/>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qFormat/>
    <w:rsid w:val="00B63CEE"/>
  </w:style>
  <w:style w:type="character" w:customStyle="1" w:styleId="ArtrefBold">
    <w:name w:val="Art_ref +  Bold"/>
    <w:basedOn w:val="DefaultParagraphFont"/>
    <w:uiPriority w:val="99"/>
    <w:rsid w:val="007132E2"/>
    <w:rPr>
      <w:b/>
      <w:color w:val="auto"/>
    </w:rPr>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 w:type="paragraph" w:customStyle="1" w:styleId="Parti1">
    <w:name w:val="Parti 1"/>
    <w:basedOn w:val="Normal"/>
    <w:rsid w:val="00DF686B"/>
    <w:rPr>
      <w:u w:val="single"/>
      <w:lang w:val="en-GB"/>
    </w:rPr>
  </w:style>
  <w:style w:type="paragraph" w:customStyle="1" w:styleId="Part10">
    <w:name w:val="Part 1"/>
    <w:basedOn w:val="Parti1"/>
    <w:rsid w:val="00DF6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R16-WRC19-C-0089!A16!MSW-F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3607EBAD-46FC-4B16-81D7-A22C52CF4E85}">
  <ds:schemaRefs>
    <ds:schemaRef ds:uri="http://schemas.openxmlformats.org/package/2006/metadata/core-properties"/>
    <ds:schemaRef ds:uri="996b2e75-67fd-4955-a3b0-5ab9934cb50b"/>
    <ds:schemaRef ds:uri="http://schemas.microsoft.com/office/2006/documentManagement/types"/>
    <ds:schemaRef ds:uri="http://purl.org/dc/terms/"/>
    <ds:schemaRef ds:uri="32a1a8c5-2265-4ebc-b7a0-2071e2c5c9bb"/>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D83AFFF-3CE2-4C8B-A3B5-79B5A419C956}">
  <ds:schemaRefs>
    <ds:schemaRef ds:uri="http://schemas.microsoft.com/sharepoint/v3/contenttype/forms"/>
  </ds:schemaRefs>
</ds:datastoreItem>
</file>

<file path=customXml/itemProps4.xml><?xml version="1.0" encoding="utf-8"?>
<ds:datastoreItem xmlns:ds="http://schemas.openxmlformats.org/officeDocument/2006/customXml" ds:itemID="{6FCB8987-E2CF-4889-B287-DEC2F68DC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EFCC99-6697-42B1-8C35-4744DA0D0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4357</Words>
  <Characters>23441</Characters>
  <Application>Microsoft Office Word</Application>
  <DocSecurity>0</DocSecurity>
  <Lines>498</Lines>
  <Paragraphs>247</Paragraphs>
  <ScaleCrop>false</ScaleCrop>
  <HeadingPairs>
    <vt:vector size="2" baseType="variant">
      <vt:variant>
        <vt:lpstr>Title</vt:lpstr>
      </vt:variant>
      <vt:variant>
        <vt:i4>1</vt:i4>
      </vt:variant>
    </vt:vector>
  </HeadingPairs>
  <TitlesOfParts>
    <vt:vector size="1" baseType="lpstr">
      <vt:lpstr>R16-WRC19-C-0089!A16!MSW-F</vt:lpstr>
    </vt:vector>
  </TitlesOfParts>
  <Manager>Secrétariat général - Pool</Manager>
  <Company>Union internationale des télécommunications (UIT)</Company>
  <LinksUpToDate>false</LinksUpToDate>
  <CharactersWithSpaces>27648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R16-WRC19-C-0089!A16!MSW-F</dc:title>
  <dc:subject>Conférence mondiale des radiocommunications - 2019</dc:subject>
  <dc:creator>Documents Proposals Manager (DPM)</dc:creator>
  <cp:keywords>DPM_v2019.10.15.2_prod</cp:keywords>
  <dc:description/>
  <cp:lastModifiedBy>French</cp:lastModifiedBy>
  <cp:revision>18</cp:revision>
  <cp:lastPrinted>2019-10-25T21:48:00Z</cp:lastPrinted>
  <dcterms:created xsi:type="dcterms:W3CDTF">2019-10-22T10:52:00Z</dcterms:created>
  <dcterms:modified xsi:type="dcterms:W3CDTF">2019-10-25T21:48:00Z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