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90FED" w14:paraId="508B19AD" w14:textId="77777777" w:rsidTr="001226EC">
        <w:trPr>
          <w:cantSplit/>
        </w:trPr>
        <w:tc>
          <w:tcPr>
            <w:tcW w:w="6771" w:type="dxa"/>
          </w:tcPr>
          <w:p w14:paraId="18916AD4" w14:textId="77777777" w:rsidR="005651C9" w:rsidRPr="00390FED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90FE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390FED">
              <w:rPr>
                <w:rFonts w:ascii="Verdana" w:hAnsi="Verdana"/>
                <w:b/>
                <w:bCs/>
                <w:szCs w:val="22"/>
              </w:rPr>
              <w:t>9</w:t>
            </w:r>
            <w:r w:rsidRPr="00390FED">
              <w:rPr>
                <w:rFonts w:ascii="Verdana" w:hAnsi="Verdana"/>
                <w:b/>
                <w:bCs/>
                <w:szCs w:val="22"/>
              </w:rPr>
              <w:t>)</w:t>
            </w:r>
            <w:r w:rsidRPr="00390FE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390FE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390FE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390FE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390FE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1DBC0150" w14:textId="77777777" w:rsidR="005651C9" w:rsidRPr="00390FED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90FED">
              <w:rPr>
                <w:noProof/>
                <w:szCs w:val="22"/>
                <w:lang w:eastAsia="en-GB"/>
              </w:rPr>
              <w:drawing>
                <wp:inline distT="0" distB="0" distL="0" distR="0" wp14:anchorId="64002D2E" wp14:editId="75D237E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90FED" w14:paraId="42811025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364E3DC" w14:textId="77777777" w:rsidR="005651C9" w:rsidRPr="00390FE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0861283" w14:textId="77777777" w:rsidR="005651C9" w:rsidRPr="00390FE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90FED" w14:paraId="683B13BE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C552C23" w14:textId="77777777" w:rsidR="005651C9" w:rsidRPr="00390FE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A8B2C9C" w14:textId="77777777" w:rsidR="005651C9" w:rsidRPr="00390FE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90FED" w14:paraId="39934613" w14:textId="77777777" w:rsidTr="001226EC">
        <w:trPr>
          <w:cantSplit/>
        </w:trPr>
        <w:tc>
          <w:tcPr>
            <w:tcW w:w="6771" w:type="dxa"/>
          </w:tcPr>
          <w:p w14:paraId="3D714D45" w14:textId="77777777" w:rsidR="005651C9" w:rsidRPr="00390FE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90FE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EAE2376" w14:textId="4E0E8B03" w:rsidR="005651C9" w:rsidRPr="00390FED" w:rsidRDefault="0045024A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Пересмотр </w:t>
            </w:r>
            <w:r w:rsidR="00CC370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5A295E" w:rsidRPr="00390FED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5A295E" w:rsidRPr="00390FED">
              <w:rPr>
                <w:rFonts w:ascii="Verdana" w:hAnsi="Verdana"/>
                <w:b/>
                <w:bCs/>
                <w:sz w:val="18"/>
                <w:szCs w:val="18"/>
              </w:rPr>
              <w:t xml:space="preserve"> 110</w:t>
            </w:r>
            <w:r w:rsidR="005651C9" w:rsidRPr="00390FE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390FE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90FED" w14:paraId="16588360" w14:textId="77777777" w:rsidTr="001226EC">
        <w:trPr>
          <w:cantSplit/>
        </w:trPr>
        <w:tc>
          <w:tcPr>
            <w:tcW w:w="6771" w:type="dxa"/>
          </w:tcPr>
          <w:p w14:paraId="61F4296E" w14:textId="77777777" w:rsidR="000F33D8" w:rsidRPr="00390FE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EE65BB1" w14:textId="48B8E912" w:rsidR="000F33D8" w:rsidRPr="00390FED" w:rsidRDefault="00CC370E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 ноября</w:t>
            </w:r>
            <w:r w:rsidR="000F33D8" w:rsidRPr="00390FED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0F33D8" w:rsidRPr="00390FED" w14:paraId="102A87F2" w14:textId="77777777" w:rsidTr="001226EC">
        <w:trPr>
          <w:cantSplit/>
        </w:trPr>
        <w:tc>
          <w:tcPr>
            <w:tcW w:w="6771" w:type="dxa"/>
          </w:tcPr>
          <w:p w14:paraId="5CB4A6E8" w14:textId="77777777" w:rsidR="000F33D8" w:rsidRPr="00390FE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973F27E" w14:textId="79D6D524" w:rsidR="000F33D8" w:rsidRPr="00390FE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90FED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CC370E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0F33D8" w:rsidRPr="00390FED" w14:paraId="0FCCB172" w14:textId="77777777" w:rsidTr="00822850">
        <w:trPr>
          <w:cantSplit/>
        </w:trPr>
        <w:tc>
          <w:tcPr>
            <w:tcW w:w="10031" w:type="dxa"/>
            <w:gridSpan w:val="2"/>
          </w:tcPr>
          <w:p w14:paraId="4AADFCEB" w14:textId="77777777" w:rsidR="000F33D8" w:rsidRPr="00390FE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90FED" w14:paraId="751A88C0" w14:textId="77777777">
        <w:trPr>
          <w:cantSplit/>
        </w:trPr>
        <w:tc>
          <w:tcPr>
            <w:tcW w:w="10031" w:type="dxa"/>
            <w:gridSpan w:val="2"/>
          </w:tcPr>
          <w:p w14:paraId="3AC00F5F" w14:textId="3EE8F25B" w:rsidR="000F33D8" w:rsidRPr="00CC370E" w:rsidRDefault="00A303B7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90FED">
              <w:rPr>
                <w:szCs w:val="26"/>
              </w:rPr>
              <w:t>Афганистан/Камбоджа (Королевство)/Китайская Народная Республика/Лаосская Народно-Демократическая Республика/Монголия/Непал (Федеративная Демократическая Республика)</w:t>
            </w:r>
            <w:r w:rsidR="00CC370E" w:rsidRPr="00CC370E">
              <w:rPr>
                <w:szCs w:val="26"/>
              </w:rPr>
              <w:t>/</w:t>
            </w:r>
            <w:r w:rsidR="00CC370E">
              <w:rPr>
                <w:szCs w:val="26"/>
              </w:rPr>
              <w:t>Папуа-Новая Гвинея</w:t>
            </w:r>
          </w:p>
        </w:tc>
      </w:tr>
      <w:tr w:rsidR="000F33D8" w:rsidRPr="00390FED" w14:paraId="29048790" w14:textId="77777777">
        <w:trPr>
          <w:cantSplit/>
        </w:trPr>
        <w:tc>
          <w:tcPr>
            <w:tcW w:w="10031" w:type="dxa"/>
            <w:gridSpan w:val="2"/>
          </w:tcPr>
          <w:p w14:paraId="15FD1468" w14:textId="77777777" w:rsidR="000F33D8" w:rsidRPr="00390FED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90FE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90FED" w14:paraId="5807C001" w14:textId="77777777">
        <w:trPr>
          <w:cantSplit/>
        </w:trPr>
        <w:tc>
          <w:tcPr>
            <w:tcW w:w="10031" w:type="dxa"/>
            <w:gridSpan w:val="2"/>
          </w:tcPr>
          <w:p w14:paraId="2DD1787B" w14:textId="212C0999" w:rsidR="000F33D8" w:rsidRPr="00390FED" w:rsidRDefault="006132F6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390FED">
              <w:rPr>
                <w:szCs w:val="26"/>
              </w:rPr>
              <w:t>Исследования связанных с частотами вопросов, направлен</w:t>
            </w:r>
            <w:r w:rsidR="00D3625D" w:rsidRPr="00390FED">
              <w:rPr>
                <w:szCs w:val="26"/>
              </w:rPr>
              <w:t>НЫ</w:t>
            </w:r>
            <w:r w:rsidR="00A141F0" w:rsidRPr="00390FED">
              <w:rPr>
                <w:szCs w:val="26"/>
              </w:rPr>
              <w:t>е</w:t>
            </w:r>
            <w:r w:rsidRPr="00390FED">
              <w:rPr>
                <w:szCs w:val="26"/>
              </w:rPr>
              <w:t xml:space="preserve"> на определение спектра для Международной подвижной электросвязи </w:t>
            </w:r>
            <w:r w:rsidR="00E56646" w:rsidRPr="00390FED">
              <w:rPr>
                <w:szCs w:val="26"/>
              </w:rPr>
              <w:t xml:space="preserve">В </w:t>
            </w:r>
            <w:r w:rsidR="000435FC" w:rsidRPr="00390FED">
              <w:rPr>
                <w:szCs w:val="26"/>
              </w:rPr>
              <w:t>ПОЛОСЕ ЧАСТОТ</w:t>
            </w:r>
            <w:r w:rsidR="00E56646" w:rsidRPr="00390FED">
              <w:rPr>
                <w:szCs w:val="26"/>
              </w:rPr>
              <w:t xml:space="preserve"> 5925−7125 МГ</w:t>
            </w:r>
            <w:r w:rsidR="00E66835" w:rsidRPr="00390FED">
              <w:rPr>
                <w:caps w:val="0"/>
                <w:szCs w:val="26"/>
              </w:rPr>
              <w:t>ц</w:t>
            </w:r>
            <w:r w:rsidR="00E56646" w:rsidRPr="00390FED">
              <w:rPr>
                <w:szCs w:val="26"/>
              </w:rPr>
              <w:t xml:space="preserve"> ИЛИ </w:t>
            </w:r>
            <w:r w:rsidR="000435FC" w:rsidRPr="00390FED">
              <w:rPr>
                <w:szCs w:val="26"/>
              </w:rPr>
              <w:t xml:space="preserve">ЕЕ </w:t>
            </w:r>
            <w:r w:rsidR="00E56646" w:rsidRPr="00390FED">
              <w:rPr>
                <w:szCs w:val="26"/>
              </w:rPr>
              <w:t>ЧАСТ</w:t>
            </w:r>
            <w:r w:rsidR="000435FC" w:rsidRPr="00390FED">
              <w:rPr>
                <w:szCs w:val="26"/>
              </w:rPr>
              <w:t>ЯХ</w:t>
            </w:r>
            <w:r w:rsidR="00E56646" w:rsidRPr="00390FED">
              <w:rPr>
                <w:szCs w:val="26"/>
              </w:rPr>
              <w:t xml:space="preserve"> ДЛЯ БУДУЩЕГО РАЗВИТИЯ </w:t>
            </w:r>
            <w:r w:rsidR="0068659D" w:rsidRPr="00390FED">
              <w:rPr>
                <w:szCs w:val="26"/>
              </w:rPr>
              <w:t>Международной подвижной электросвязи</w:t>
            </w:r>
          </w:p>
        </w:tc>
      </w:tr>
      <w:tr w:rsidR="000F33D8" w:rsidRPr="00390FED" w14:paraId="73613F89" w14:textId="77777777">
        <w:trPr>
          <w:cantSplit/>
        </w:trPr>
        <w:tc>
          <w:tcPr>
            <w:tcW w:w="10031" w:type="dxa"/>
            <w:gridSpan w:val="2"/>
          </w:tcPr>
          <w:p w14:paraId="3C5DBE7B" w14:textId="77777777" w:rsidR="000F33D8" w:rsidRPr="00390FE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90FED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4C04C5F3" w14:textId="3B94A374" w:rsidR="00822850" w:rsidRPr="00390FED" w:rsidRDefault="00931C2A" w:rsidP="00F806EB">
      <w:pPr>
        <w:pStyle w:val="Normalaftertitle"/>
      </w:pPr>
      <w:r w:rsidRPr="00390FED">
        <w:t>10</w:t>
      </w:r>
      <w:r w:rsidRPr="00390FE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390FED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32480558" w14:textId="00135829" w:rsidR="00240C06" w:rsidRPr="00390FED" w:rsidRDefault="00240C06" w:rsidP="00240C06">
      <w:pPr>
        <w:pStyle w:val="Headingb"/>
        <w:rPr>
          <w:lang w:val="ru-RU"/>
        </w:rPr>
      </w:pPr>
      <w:r w:rsidRPr="00390FED">
        <w:rPr>
          <w:lang w:val="ru-RU"/>
        </w:rPr>
        <w:t>Введение</w:t>
      </w:r>
    </w:p>
    <w:p w14:paraId="1001C023" w14:textId="0E81EFC6" w:rsidR="00240C06" w:rsidRPr="00390FED" w:rsidRDefault="00E56646" w:rsidP="00240C06">
      <w:bookmarkStart w:id="8" w:name="OLE_LINK71"/>
      <w:bookmarkStart w:id="9" w:name="OLE_LINK72"/>
      <w:bookmarkStart w:id="10" w:name="OLE_LINK78"/>
      <w:bookmarkStart w:id="11" w:name="OLE_LINK79"/>
      <w:r w:rsidRPr="00390FED">
        <w:t xml:space="preserve">Современный мир </w:t>
      </w:r>
      <w:r w:rsidR="002311DC" w:rsidRPr="00390FED">
        <w:t>строится</w:t>
      </w:r>
      <w:r w:rsidRPr="00390FED">
        <w:t xml:space="preserve"> на информации. Информационн</w:t>
      </w:r>
      <w:r w:rsidR="00B81A07" w:rsidRPr="00390FED">
        <w:t>о-</w:t>
      </w:r>
      <w:r w:rsidRPr="00390FED">
        <w:t>коммуникационные технологии (ИКТ)</w:t>
      </w:r>
      <w:r w:rsidR="00DE2450" w:rsidRPr="00390FED">
        <w:t> –</w:t>
      </w:r>
      <w:r w:rsidRPr="00390FED">
        <w:t xml:space="preserve"> </w:t>
      </w:r>
      <w:r w:rsidR="00954971" w:rsidRPr="00390FED">
        <w:t>это</w:t>
      </w:r>
      <w:r w:rsidR="00DE2450" w:rsidRPr="00390FED">
        <w:t xml:space="preserve"> составляющие элементы, поддерживающие социально-экономическое развитие</w:t>
      </w:r>
      <w:r w:rsidRPr="00390FED">
        <w:t xml:space="preserve">. </w:t>
      </w:r>
      <w:r w:rsidR="002F7C2D" w:rsidRPr="00390FED">
        <w:t>В</w:t>
      </w:r>
      <w:r w:rsidR="000303AB" w:rsidRPr="00390FED">
        <w:t>озможности, появившиеся благодаря развитию ИКТ, относятся к основным факторам, определяю</w:t>
      </w:r>
      <w:r w:rsidR="00B96227" w:rsidRPr="00390FED">
        <w:t>щим</w:t>
      </w:r>
      <w:r w:rsidR="000303AB" w:rsidRPr="00390FED">
        <w:t xml:space="preserve"> характер изменений в обществе в последние десятилетия.</w:t>
      </w:r>
      <w:r w:rsidRPr="00390FED">
        <w:t xml:space="preserve"> Использование </w:t>
      </w:r>
      <w:r w:rsidR="000C6FA1" w:rsidRPr="00390FED">
        <w:t>появляющихся</w:t>
      </w:r>
      <w:r w:rsidRPr="00390FED">
        <w:t xml:space="preserve"> технологий, в том числе IMT-2020, повысит производительность, </w:t>
      </w:r>
      <w:r w:rsidR="00F90DCC" w:rsidRPr="00390FED">
        <w:t xml:space="preserve">откроет </w:t>
      </w:r>
      <w:r w:rsidRPr="00390FED">
        <w:t>новые возможности</w:t>
      </w:r>
      <w:r w:rsidR="000C6FA1" w:rsidRPr="00390FED">
        <w:t xml:space="preserve">, </w:t>
      </w:r>
      <w:r w:rsidR="00F90DCC" w:rsidRPr="00390FED">
        <w:t xml:space="preserve">создаст </w:t>
      </w:r>
      <w:r w:rsidRPr="00390FED">
        <w:t xml:space="preserve">новые услуги и рабочие места, и все это может </w:t>
      </w:r>
      <w:r w:rsidR="00246D60" w:rsidRPr="00390FED">
        <w:t>иметь результатом</w:t>
      </w:r>
      <w:r w:rsidRPr="00390FED">
        <w:t xml:space="preserve"> повышени</w:t>
      </w:r>
      <w:r w:rsidR="00246D60" w:rsidRPr="00390FED">
        <w:t>е</w:t>
      </w:r>
      <w:r w:rsidRPr="00390FED">
        <w:t xml:space="preserve"> благосостояния и </w:t>
      </w:r>
      <w:r w:rsidR="00246D60" w:rsidRPr="00390FED">
        <w:t>рост</w:t>
      </w:r>
      <w:r w:rsidR="000C6FA1" w:rsidRPr="00390FED">
        <w:t xml:space="preserve"> открытост</w:t>
      </w:r>
      <w:r w:rsidR="00246D60" w:rsidRPr="00390FED">
        <w:t>и</w:t>
      </w:r>
      <w:r w:rsidR="000C6FA1" w:rsidRPr="00390FED">
        <w:t xml:space="preserve"> </w:t>
      </w:r>
      <w:r w:rsidRPr="00390FED">
        <w:t xml:space="preserve">общества. </w:t>
      </w:r>
    </w:p>
    <w:p w14:paraId="2E34B6EA" w14:textId="2B74C0DB" w:rsidR="00240C06" w:rsidRPr="00390FED" w:rsidRDefault="00A42008" w:rsidP="00240C06">
      <w:r w:rsidRPr="00390FED">
        <w:t>Системы IMT-2020 поддерживают различные сценарии использования, такие как усовершенствованная подвижная широкополосная связь (</w:t>
      </w:r>
      <w:proofErr w:type="spellStart"/>
      <w:r w:rsidRPr="00390FED">
        <w:t>eMBB</w:t>
      </w:r>
      <w:proofErr w:type="spellEnd"/>
      <w:r w:rsidRPr="00390FED">
        <w:t>), интенсивный межмашинный обмен (</w:t>
      </w:r>
      <w:proofErr w:type="spellStart"/>
      <w:r w:rsidRPr="00390FED">
        <w:t>mMTC</w:t>
      </w:r>
      <w:proofErr w:type="spellEnd"/>
      <w:r w:rsidRPr="00390FED">
        <w:t>) и сверхнадежная передача данных с малой задержкой (</w:t>
      </w:r>
      <w:proofErr w:type="spellStart"/>
      <w:r w:rsidRPr="00390FED">
        <w:t>URLLC</w:t>
      </w:r>
      <w:proofErr w:type="spellEnd"/>
      <w:r w:rsidRPr="00390FED">
        <w:t>)</w:t>
      </w:r>
      <w:r w:rsidR="00E56646" w:rsidRPr="00390FED">
        <w:t xml:space="preserve">. IMT-2020 может обеспечить более широкое беспроводное соединение для </w:t>
      </w:r>
      <w:r w:rsidR="00A141F0" w:rsidRPr="00390FED">
        <w:t xml:space="preserve">службы </w:t>
      </w:r>
      <w:r w:rsidR="00F525B4" w:rsidRPr="00390FED">
        <w:t>подвижн</w:t>
      </w:r>
      <w:r w:rsidR="00A141F0" w:rsidRPr="00390FED">
        <w:t xml:space="preserve">ой связи </w:t>
      </w:r>
      <w:r w:rsidR="00F525B4" w:rsidRPr="00390FED">
        <w:t>общего пользования</w:t>
      </w:r>
      <w:r w:rsidR="00E56646" w:rsidRPr="00390FED">
        <w:t xml:space="preserve"> и поддерживать различные отраслевые </w:t>
      </w:r>
      <w:r w:rsidR="00F525B4" w:rsidRPr="00390FED">
        <w:t>применения</w:t>
      </w:r>
      <w:r w:rsidR="00E56646" w:rsidRPr="00390FED">
        <w:t xml:space="preserve">, такие как </w:t>
      </w:r>
      <w:r w:rsidR="00C66D06" w:rsidRPr="00390FED">
        <w:t xml:space="preserve">"умное" </w:t>
      </w:r>
      <w:r w:rsidR="00E56646" w:rsidRPr="00390FED">
        <w:t xml:space="preserve">производство, </w:t>
      </w:r>
      <w:r w:rsidR="00C66D06" w:rsidRPr="00390FED">
        <w:t xml:space="preserve">"умная" </w:t>
      </w:r>
      <w:r w:rsidR="00A141F0" w:rsidRPr="00390FED">
        <w:t>электро</w:t>
      </w:r>
      <w:r w:rsidR="00E56646" w:rsidRPr="00390FED">
        <w:t xml:space="preserve">сеть и электронное здравоохранение. Наряду с глобальной коммерциализацией IMT-2020, </w:t>
      </w:r>
      <w:r w:rsidR="002E4734" w:rsidRPr="00390FED">
        <w:t>продолж</w:t>
      </w:r>
      <w:r w:rsidR="00A141F0" w:rsidRPr="00390FED">
        <w:t>и</w:t>
      </w:r>
      <w:r w:rsidR="002E4734" w:rsidRPr="00390FED">
        <w:t>т</w:t>
      </w:r>
      <w:r w:rsidR="00A141F0" w:rsidRPr="00390FED">
        <w:t xml:space="preserve">ся </w:t>
      </w:r>
      <w:r w:rsidR="009B6915" w:rsidRPr="00390FED">
        <w:t>р</w:t>
      </w:r>
      <w:r w:rsidR="00A141F0" w:rsidRPr="00390FED">
        <w:t>ост</w:t>
      </w:r>
      <w:r w:rsidR="009B6915" w:rsidRPr="00390FED">
        <w:t xml:space="preserve"> </w:t>
      </w:r>
      <w:r w:rsidR="00E56646" w:rsidRPr="00390FED">
        <w:t>рыночн</w:t>
      </w:r>
      <w:r w:rsidR="00A141F0" w:rsidRPr="00390FED">
        <w:t>ого</w:t>
      </w:r>
      <w:r w:rsidR="00E56646" w:rsidRPr="00390FED">
        <w:t xml:space="preserve"> спрос</w:t>
      </w:r>
      <w:r w:rsidR="00A141F0" w:rsidRPr="00390FED">
        <w:t>а</w:t>
      </w:r>
      <w:r w:rsidR="00E56646" w:rsidRPr="00390FED">
        <w:t xml:space="preserve"> на </w:t>
      </w:r>
      <w:r w:rsidR="00A141F0" w:rsidRPr="00390FED">
        <w:t>службы</w:t>
      </w:r>
      <w:r w:rsidR="00E56646" w:rsidRPr="00390FED">
        <w:t xml:space="preserve"> и </w:t>
      </w:r>
      <w:r w:rsidR="00A141F0" w:rsidRPr="00390FED">
        <w:t xml:space="preserve">применения </w:t>
      </w:r>
      <w:r w:rsidR="00E56646" w:rsidRPr="00390FED">
        <w:t xml:space="preserve">IMT, </w:t>
      </w:r>
      <w:r w:rsidR="00A9137B" w:rsidRPr="00390FED">
        <w:t>а</w:t>
      </w:r>
      <w:r w:rsidR="00E56646" w:rsidRPr="00390FED">
        <w:t xml:space="preserve"> для </w:t>
      </w:r>
      <w:r w:rsidR="004E177E" w:rsidRPr="00390FED">
        <w:t>увеличения</w:t>
      </w:r>
      <w:r w:rsidR="00E56646" w:rsidRPr="00390FED">
        <w:t xml:space="preserve"> пропускной способности сети</w:t>
      </w:r>
      <w:r w:rsidR="00280A09" w:rsidRPr="00390FED">
        <w:t xml:space="preserve"> и</w:t>
      </w:r>
      <w:r w:rsidR="00E56646" w:rsidRPr="00390FED">
        <w:t xml:space="preserve"> обеспечения</w:t>
      </w:r>
      <w:r w:rsidR="00FB1BA0" w:rsidRPr="00390FED">
        <w:t xml:space="preserve"> возможности создания</w:t>
      </w:r>
      <w:r w:rsidR="00E56646" w:rsidRPr="00390FED">
        <w:t xml:space="preserve"> инновационных </w:t>
      </w:r>
      <w:r w:rsidR="00482CDC" w:rsidRPr="00390FED">
        <w:t>применений</w:t>
      </w:r>
      <w:r w:rsidR="00E56646" w:rsidRPr="00390FED">
        <w:t xml:space="preserve"> IMT-2020 в ближайшие годы</w:t>
      </w:r>
      <w:r w:rsidR="00A9137B" w:rsidRPr="00390FED">
        <w:t xml:space="preserve"> требуется дополнительный спектр</w:t>
      </w:r>
      <w:r w:rsidR="00240C06" w:rsidRPr="00390FED">
        <w:t>.</w:t>
      </w:r>
    </w:p>
    <w:p w14:paraId="0F6C7D8C" w14:textId="519AC2A2" w:rsidR="00E56646" w:rsidRPr="00390FED" w:rsidRDefault="00D20254" w:rsidP="00E56646">
      <w:bookmarkStart w:id="12" w:name="OLE_LINK34"/>
      <w:bookmarkStart w:id="13" w:name="OLE_LINK33"/>
      <w:bookmarkStart w:id="14" w:name="OLE_LINK77"/>
      <w:r w:rsidRPr="00390FED">
        <w:t>С</w:t>
      </w:r>
      <w:r w:rsidR="00FE6F72" w:rsidRPr="00390FED">
        <w:t xml:space="preserve">огласование </w:t>
      </w:r>
      <w:r w:rsidR="00E56646" w:rsidRPr="00390FED">
        <w:t xml:space="preserve">спектра IMT </w:t>
      </w:r>
      <w:r w:rsidRPr="00390FED">
        <w:t xml:space="preserve">во всем мире </w:t>
      </w:r>
      <w:r w:rsidR="00E56646" w:rsidRPr="00390FED">
        <w:t xml:space="preserve">имеет важное значение </w:t>
      </w:r>
      <w:r w:rsidR="00BC21D1" w:rsidRPr="00390FED">
        <w:t xml:space="preserve">с точки </w:t>
      </w:r>
      <w:r w:rsidR="00C32C94" w:rsidRPr="00390FED">
        <w:t>з</w:t>
      </w:r>
      <w:r w:rsidR="00BC21D1" w:rsidRPr="00390FED">
        <w:t>рения</w:t>
      </w:r>
      <w:r w:rsidR="00E56646" w:rsidRPr="00390FED">
        <w:t xml:space="preserve"> экономии </w:t>
      </w:r>
      <w:r w:rsidR="00A5722F" w:rsidRPr="00390FED">
        <w:t xml:space="preserve">за счет </w:t>
      </w:r>
      <w:r w:rsidR="00E56646" w:rsidRPr="00390FED">
        <w:t>масштаба и глобального роуминга в отрасли IMT, а также способствует сосуществованию с другими службами, что является одной из целей МСЭ</w:t>
      </w:r>
      <w:r w:rsidR="00A5722F" w:rsidRPr="00390FED">
        <w:t>-</w:t>
      </w:r>
      <w:r w:rsidR="00E56646" w:rsidRPr="00390FED">
        <w:t>R</w:t>
      </w:r>
      <w:r w:rsidR="00A5722F" w:rsidRPr="00390FED">
        <w:t xml:space="preserve"> </w:t>
      </w:r>
      <w:r w:rsidR="00E65574" w:rsidRPr="00390FED">
        <w:t>в вопросах</w:t>
      </w:r>
      <w:r w:rsidR="00E56646" w:rsidRPr="00390FED">
        <w:t xml:space="preserve"> определ</w:t>
      </w:r>
      <w:r w:rsidR="00A5722F" w:rsidRPr="00390FED">
        <w:t>ени</w:t>
      </w:r>
      <w:r w:rsidR="00E65574" w:rsidRPr="00390FED">
        <w:t>я</w:t>
      </w:r>
      <w:r w:rsidR="00E56646" w:rsidRPr="00390FED">
        <w:t xml:space="preserve"> спектр</w:t>
      </w:r>
      <w:r w:rsidR="00A5722F" w:rsidRPr="00390FED">
        <w:t>а</w:t>
      </w:r>
      <w:r w:rsidR="00E56646" w:rsidRPr="00390FED">
        <w:t xml:space="preserve"> </w:t>
      </w:r>
      <w:r w:rsidR="00A5722F" w:rsidRPr="00390FED">
        <w:t xml:space="preserve">для </w:t>
      </w:r>
      <w:r w:rsidR="00E56646" w:rsidRPr="00390FED">
        <w:t xml:space="preserve">IMT в полосах частот, </w:t>
      </w:r>
      <w:r w:rsidR="00FD67FE" w:rsidRPr="00390FED">
        <w:t>распределенных</w:t>
      </w:r>
      <w:r w:rsidR="00E56646" w:rsidRPr="00390FED">
        <w:t xml:space="preserve"> подвижной службе.</w:t>
      </w:r>
    </w:p>
    <w:p w14:paraId="4931579F" w14:textId="7734D991" w:rsidR="00E56646" w:rsidRPr="00390FED" w:rsidRDefault="008C14F0" w:rsidP="00E56646">
      <w:r w:rsidRPr="00390FED">
        <w:lastRenderedPageBreak/>
        <w:t>В рамках п</w:t>
      </w:r>
      <w:r w:rsidR="00E56646" w:rsidRPr="00390FED">
        <w:t>ункт</w:t>
      </w:r>
      <w:r w:rsidR="00DF7520" w:rsidRPr="00390FED">
        <w:t>а</w:t>
      </w:r>
      <w:r w:rsidR="00E56646" w:rsidRPr="00390FED">
        <w:t xml:space="preserve"> 1.13 повестки дня ВКР</w:t>
      </w:r>
      <w:r w:rsidR="00EC51FA" w:rsidRPr="00390FED">
        <w:t>-</w:t>
      </w:r>
      <w:r w:rsidR="00E56646" w:rsidRPr="00390FED">
        <w:t>19 рассматривает</w:t>
      </w:r>
      <w:r w:rsidR="00C846B5" w:rsidRPr="00390FED">
        <w:t>ся</w:t>
      </w:r>
      <w:r w:rsidR="00E56646" w:rsidRPr="00390FED">
        <w:t xml:space="preserve"> вопрос об определении </w:t>
      </w:r>
      <w:r w:rsidR="00A141F0" w:rsidRPr="00390FED">
        <w:t>участков</w:t>
      </w:r>
      <w:r w:rsidR="00E56646" w:rsidRPr="00390FED">
        <w:t xml:space="preserve"> диапазона частот 24,25−86 ГГц для IMT </w:t>
      </w:r>
      <w:r w:rsidR="00C846B5" w:rsidRPr="00390FED">
        <w:t>в целях</w:t>
      </w:r>
      <w:r w:rsidR="00E56646" w:rsidRPr="00390FED">
        <w:t xml:space="preserve"> обеспечения связи </w:t>
      </w:r>
      <w:r w:rsidR="00570D3C" w:rsidRPr="00390FED">
        <w:t xml:space="preserve">со сверхвысокой </w:t>
      </w:r>
      <w:r w:rsidR="00C846B5" w:rsidRPr="00390FED">
        <w:t>пропускной способностью</w:t>
      </w:r>
      <w:r w:rsidR="00E56646" w:rsidRPr="00390FED">
        <w:t xml:space="preserve"> в </w:t>
      </w:r>
      <w:r w:rsidR="00CF5D0F" w:rsidRPr="00390FED">
        <w:t>точках беспроводного доступа</w:t>
      </w:r>
      <w:r w:rsidR="00E56646" w:rsidRPr="00390FED">
        <w:t xml:space="preserve"> в городских и густонаселенных районах. Между тем, для поддержки </w:t>
      </w:r>
      <w:r w:rsidR="00A715CA" w:rsidRPr="00390FED">
        <w:t xml:space="preserve">высокой скорости передачи данных </w:t>
      </w:r>
      <w:r w:rsidR="00E56646" w:rsidRPr="00390FED">
        <w:t>IMT-2020 в любое время в любом месте</w:t>
      </w:r>
      <w:r w:rsidR="00A141F0" w:rsidRPr="00390FED">
        <w:t xml:space="preserve"> необходим средний диапазон частот</w:t>
      </w:r>
      <w:r w:rsidR="00E56646" w:rsidRPr="00390FED">
        <w:t xml:space="preserve">, поскольку он может обеспечить очень хороший баланс между </w:t>
      </w:r>
      <w:r w:rsidR="00A51391" w:rsidRPr="00390FED">
        <w:t>покрытием</w:t>
      </w:r>
      <w:r w:rsidR="00E56646" w:rsidRPr="00390FED">
        <w:t xml:space="preserve"> и пропускной способностью.</w:t>
      </w:r>
    </w:p>
    <w:bookmarkEnd w:id="12"/>
    <w:bookmarkEnd w:id="13"/>
    <w:bookmarkEnd w:id="14"/>
    <w:p w14:paraId="6295BB54" w14:textId="3F5C9147" w:rsidR="00240C06" w:rsidRPr="00390FED" w:rsidRDefault="0055522B" w:rsidP="00240C06">
      <w:r w:rsidRPr="00390FED">
        <w:t>Р</w:t>
      </w:r>
      <w:r w:rsidR="00E56646" w:rsidRPr="00390FED">
        <w:t>анне</w:t>
      </w:r>
      <w:r w:rsidRPr="00390FED">
        <w:t>е</w:t>
      </w:r>
      <w:r w:rsidR="00E56646" w:rsidRPr="00390FED">
        <w:t xml:space="preserve"> развертывани</w:t>
      </w:r>
      <w:r w:rsidRPr="00390FED">
        <w:t>е</w:t>
      </w:r>
      <w:r w:rsidR="00E56646" w:rsidRPr="00390FED">
        <w:t xml:space="preserve"> 5G</w:t>
      </w:r>
      <w:r w:rsidRPr="00390FED">
        <w:t xml:space="preserve"> тр</w:t>
      </w:r>
      <w:r w:rsidR="00163D65" w:rsidRPr="00390FED">
        <w:t>е</w:t>
      </w:r>
      <w:r w:rsidRPr="00390FED">
        <w:t>б</w:t>
      </w:r>
      <w:r w:rsidR="00163D65" w:rsidRPr="00390FED">
        <w:t>у</w:t>
      </w:r>
      <w:r w:rsidRPr="00390FED">
        <w:t>ет, чтобы</w:t>
      </w:r>
      <w:r w:rsidR="00E56646" w:rsidRPr="00390FED">
        <w:t xml:space="preserve"> каждой </w:t>
      </w:r>
      <w:r w:rsidR="009819D4" w:rsidRPr="00390FED">
        <w:t>сети</w:t>
      </w:r>
      <w:r w:rsidR="00E56646" w:rsidRPr="00390FED">
        <w:t xml:space="preserve"> 5G </w:t>
      </w:r>
      <w:r w:rsidR="004C2A9D" w:rsidRPr="00390FED">
        <w:t>была присвоена</w:t>
      </w:r>
      <w:r w:rsidR="00E56646" w:rsidRPr="00390FED">
        <w:t xml:space="preserve"> </w:t>
      </w:r>
      <w:r w:rsidR="004C2A9D" w:rsidRPr="00390FED">
        <w:t xml:space="preserve">непрерывная </w:t>
      </w:r>
      <w:r w:rsidR="00E56646" w:rsidRPr="00390FED">
        <w:t xml:space="preserve">полоса спектра </w:t>
      </w:r>
      <w:r w:rsidR="00B62821" w:rsidRPr="00390FED">
        <w:t xml:space="preserve">шириной </w:t>
      </w:r>
      <w:r w:rsidR="00E56646" w:rsidRPr="00390FED">
        <w:t>не менее 100 МГц из средн</w:t>
      </w:r>
      <w:r w:rsidR="00A41E17" w:rsidRPr="00390FED">
        <w:t xml:space="preserve">его диапазона </w:t>
      </w:r>
      <w:r w:rsidR="00E56646" w:rsidRPr="00390FED">
        <w:t>частот</w:t>
      </w:r>
      <w:r w:rsidR="00392A17" w:rsidRPr="00390FED">
        <w:t xml:space="preserve"> для</w:t>
      </w:r>
      <w:r w:rsidR="00E56646" w:rsidRPr="00390FED">
        <w:t xml:space="preserve"> поддерж</w:t>
      </w:r>
      <w:r w:rsidR="00392A17" w:rsidRPr="00390FED">
        <w:t>ания</w:t>
      </w:r>
      <w:r w:rsidR="00E56646" w:rsidRPr="00390FED">
        <w:t xml:space="preserve"> </w:t>
      </w:r>
      <w:r w:rsidR="00A15077" w:rsidRPr="00390FED">
        <w:t>скорост</w:t>
      </w:r>
      <w:r w:rsidR="0042086F" w:rsidRPr="00390FED">
        <w:t>и</w:t>
      </w:r>
      <w:r w:rsidR="00A15077" w:rsidRPr="00390FED">
        <w:t xml:space="preserve"> передачи данных пользователям </w:t>
      </w:r>
      <w:r w:rsidR="00E56646" w:rsidRPr="00390FED">
        <w:t>100 Мбит/с в любом месте в любое время</w:t>
      </w:r>
      <w:r w:rsidR="00A15077" w:rsidRPr="00390FED">
        <w:t>, а также</w:t>
      </w:r>
      <w:r w:rsidR="0042086F" w:rsidRPr="00390FED">
        <w:t xml:space="preserve"> чтобы</w:t>
      </w:r>
      <w:r w:rsidR="00A15077" w:rsidRPr="00390FED">
        <w:t xml:space="preserve"> соблюд</w:t>
      </w:r>
      <w:r w:rsidR="0042086F" w:rsidRPr="00390FED">
        <w:t xml:space="preserve">ались </w:t>
      </w:r>
      <w:r w:rsidR="00E56646" w:rsidRPr="00390FED">
        <w:t>други</w:t>
      </w:r>
      <w:r w:rsidR="0042086F" w:rsidRPr="00390FED">
        <w:t>е</w:t>
      </w:r>
      <w:r w:rsidR="00E56646" w:rsidRPr="00390FED">
        <w:t xml:space="preserve"> технически</w:t>
      </w:r>
      <w:r w:rsidR="0042086F" w:rsidRPr="00390FED">
        <w:t>е</w:t>
      </w:r>
      <w:r w:rsidR="00E56646" w:rsidRPr="00390FED">
        <w:t xml:space="preserve"> требовани</w:t>
      </w:r>
      <w:r w:rsidR="0042086F" w:rsidRPr="00390FED">
        <w:t>я</w:t>
      </w:r>
      <w:r w:rsidR="00E56646" w:rsidRPr="00390FED">
        <w:t xml:space="preserve"> 5G в расширенно</w:t>
      </w:r>
      <w:r w:rsidR="00D13C87" w:rsidRPr="00390FED">
        <w:t xml:space="preserve">м диапазоне </w:t>
      </w:r>
      <w:r w:rsidR="00E56646" w:rsidRPr="00390FED">
        <w:t>C (например, 3,4−3,6</w:t>
      </w:r>
      <w:r w:rsidR="00450EE9" w:rsidRPr="00390FED">
        <w:t> </w:t>
      </w:r>
      <w:r w:rsidR="00E56646" w:rsidRPr="00390FED">
        <w:t xml:space="preserve">ГГц). </w:t>
      </w:r>
      <w:r w:rsidR="00122BE2" w:rsidRPr="00390FED">
        <w:t>Кроме того,</w:t>
      </w:r>
      <w:r w:rsidR="00E56646" w:rsidRPr="00390FED">
        <w:t xml:space="preserve"> дополнительный спектр </w:t>
      </w:r>
      <w:r w:rsidR="00F17C28" w:rsidRPr="00390FED">
        <w:t xml:space="preserve">в </w:t>
      </w:r>
      <w:r w:rsidR="00A41E17" w:rsidRPr="00390FED">
        <w:t xml:space="preserve">среднем </w:t>
      </w:r>
      <w:r w:rsidR="00F17C28" w:rsidRPr="00390FED">
        <w:t xml:space="preserve">диапазоне частот </w:t>
      </w:r>
      <w:r w:rsidR="00E56646" w:rsidRPr="00390FED">
        <w:t xml:space="preserve">необходим для развертывания 5G </w:t>
      </w:r>
      <w:r w:rsidR="002701B4" w:rsidRPr="00390FED">
        <w:t xml:space="preserve">в будущем </w:t>
      </w:r>
      <w:r w:rsidR="00E56646" w:rsidRPr="00390FED">
        <w:t>и удовлетворения растущих требований пользователей</w:t>
      </w:r>
      <w:r w:rsidR="001A21BF" w:rsidRPr="00390FED">
        <w:t xml:space="preserve">, касающихся </w:t>
      </w:r>
      <w:r w:rsidR="00E56646" w:rsidRPr="00390FED">
        <w:t>высокой</w:t>
      </w:r>
      <w:r w:rsidR="001A21BF" w:rsidRPr="00390FED">
        <w:t xml:space="preserve"> </w:t>
      </w:r>
      <w:r w:rsidR="00E56646" w:rsidRPr="00390FED">
        <w:t>скорост</w:t>
      </w:r>
      <w:r w:rsidR="001A21BF" w:rsidRPr="00390FED">
        <w:t>и</w:t>
      </w:r>
      <w:r w:rsidR="00E56646" w:rsidRPr="00390FED">
        <w:t xml:space="preserve"> передачи данных</w:t>
      </w:r>
      <w:r w:rsidR="003811E2" w:rsidRPr="00390FED">
        <w:t xml:space="preserve"> </w:t>
      </w:r>
      <w:r w:rsidR="005F36CF" w:rsidRPr="00390FED">
        <w:t>в любое время и в любом месте</w:t>
      </w:r>
      <w:r w:rsidR="00E56646" w:rsidRPr="00390FED">
        <w:t>. Спектр в полосе частот 5925−7125 МГц может частично удовлетворить будущие потребности в спектре IMT.</w:t>
      </w:r>
    </w:p>
    <w:p w14:paraId="25407FF3" w14:textId="1EE12DDA" w:rsidR="00240C06" w:rsidRPr="00390FED" w:rsidRDefault="00E56646" w:rsidP="00240C06">
      <w:r w:rsidRPr="00390FED">
        <w:t xml:space="preserve">Новые </w:t>
      </w:r>
      <w:proofErr w:type="spellStart"/>
      <w:r w:rsidRPr="00390FED">
        <w:t>радиотехнологии</w:t>
      </w:r>
      <w:proofErr w:type="spellEnd"/>
      <w:r w:rsidRPr="00390FED">
        <w:t xml:space="preserve"> (например, активн</w:t>
      </w:r>
      <w:r w:rsidR="00D60995" w:rsidRPr="00390FED">
        <w:t>ые</w:t>
      </w:r>
      <w:r w:rsidRPr="00390FED">
        <w:t xml:space="preserve"> антенн</w:t>
      </w:r>
      <w:r w:rsidR="00D60995" w:rsidRPr="00390FED">
        <w:t>ые</w:t>
      </w:r>
      <w:r w:rsidRPr="00390FED">
        <w:t xml:space="preserve"> систем</w:t>
      </w:r>
      <w:r w:rsidR="00D60995" w:rsidRPr="00390FED">
        <w:t>ы</w:t>
      </w:r>
      <w:r w:rsidRPr="00390FED">
        <w:t>), используемые в системах IMT</w:t>
      </w:r>
      <w:r w:rsidR="00D15374" w:rsidRPr="00390FED">
        <w:noBreakHyphen/>
      </w:r>
      <w:r w:rsidRPr="00390FED">
        <w:t xml:space="preserve">2020, предоставляют новые возможности для сосуществования с действующими службами </w:t>
      </w:r>
      <w:r w:rsidR="00974759" w:rsidRPr="00390FED">
        <w:t>при</w:t>
      </w:r>
      <w:r w:rsidRPr="00390FED">
        <w:t xml:space="preserve"> меньши</w:t>
      </w:r>
      <w:r w:rsidR="00974759" w:rsidRPr="00390FED">
        <w:t>х</w:t>
      </w:r>
      <w:r w:rsidRPr="00390FED">
        <w:t xml:space="preserve"> ограничения</w:t>
      </w:r>
      <w:r w:rsidR="00974759" w:rsidRPr="00390FED">
        <w:t>х</w:t>
      </w:r>
      <w:r w:rsidRPr="00390FED">
        <w:t xml:space="preserve"> для развертывания IMT-2020. Считае</w:t>
      </w:r>
      <w:r w:rsidR="00A41E17" w:rsidRPr="00390FED">
        <w:t>тся</w:t>
      </w:r>
      <w:r w:rsidRPr="00390FED">
        <w:t>, что исследования в рамках ВКР могут наилучшим образом защитить действующие службы соответствующих администраций, особенно фиксированн</w:t>
      </w:r>
      <w:r w:rsidR="007346D7" w:rsidRPr="00390FED">
        <w:t>ую</w:t>
      </w:r>
      <w:r w:rsidRPr="00390FED">
        <w:t xml:space="preserve"> спутников</w:t>
      </w:r>
      <w:r w:rsidR="007346D7" w:rsidRPr="00390FED">
        <w:t>ую</w:t>
      </w:r>
      <w:r w:rsidRPr="00390FED">
        <w:t xml:space="preserve"> служб</w:t>
      </w:r>
      <w:r w:rsidR="007346D7" w:rsidRPr="00390FED">
        <w:t>у</w:t>
      </w:r>
      <w:r w:rsidRPr="00390FED">
        <w:t xml:space="preserve"> (Земля-космос), путем разработки соответствующих технических условий сосуществования. </w:t>
      </w:r>
    </w:p>
    <w:p w14:paraId="36795F79" w14:textId="3E57B3BE" w:rsidR="00240C06" w:rsidRPr="00390FED" w:rsidRDefault="00E56646" w:rsidP="00240C06">
      <w:r w:rsidRPr="00390FED">
        <w:t xml:space="preserve">Чтобы обеспечить гибкость для </w:t>
      </w:r>
      <w:r w:rsidR="00135A7B" w:rsidRPr="00390FED">
        <w:t xml:space="preserve">Государств – Членов </w:t>
      </w:r>
      <w:r w:rsidRPr="00390FED">
        <w:t xml:space="preserve">МСЭ </w:t>
      </w:r>
      <w:r w:rsidR="00EE314F" w:rsidRPr="00390FED">
        <w:t>при</w:t>
      </w:r>
      <w:r w:rsidRPr="00390FED">
        <w:t xml:space="preserve"> принятии </w:t>
      </w:r>
      <w:r w:rsidR="00EE314F" w:rsidRPr="00390FED">
        <w:t xml:space="preserve">решений о </w:t>
      </w:r>
      <w:r w:rsidRPr="00390FED">
        <w:t>подходящих полос</w:t>
      </w:r>
      <w:r w:rsidR="009B63E4" w:rsidRPr="00390FED">
        <w:t>ах</w:t>
      </w:r>
      <w:r w:rsidRPr="00390FED">
        <w:t xml:space="preserve"> частот для будущего внедрения IMT, администрации, подписавшие </w:t>
      </w:r>
      <w:r w:rsidR="00E109B5" w:rsidRPr="00390FED">
        <w:t>настоящий</w:t>
      </w:r>
      <w:r w:rsidRPr="00390FED">
        <w:t xml:space="preserve"> вклад, выступают за проведение исследований по вопросам, связанным с частотами, с </w:t>
      </w:r>
      <w:r w:rsidR="00126416" w:rsidRPr="00390FED">
        <w:t>точки зрения</w:t>
      </w:r>
      <w:r w:rsidRPr="00390FED">
        <w:t xml:space="preserve"> возможно</w:t>
      </w:r>
      <w:r w:rsidR="00126416" w:rsidRPr="00390FED">
        <w:t>сти</w:t>
      </w:r>
      <w:r w:rsidRPr="00390FED">
        <w:t xml:space="preserve"> </w:t>
      </w:r>
      <w:r w:rsidR="00E03296" w:rsidRPr="00390FED">
        <w:t>определения</w:t>
      </w:r>
      <w:r w:rsidR="00C02738" w:rsidRPr="00390FED">
        <w:t xml:space="preserve"> спектра</w:t>
      </w:r>
      <w:r w:rsidRPr="00390FED">
        <w:t xml:space="preserve"> </w:t>
      </w:r>
      <w:r w:rsidR="00E03296" w:rsidRPr="00390FED">
        <w:t xml:space="preserve">для </w:t>
      </w:r>
      <w:r w:rsidRPr="00390FED">
        <w:t>IMT в полосе частот 5925−7125 МГц или е</w:t>
      </w:r>
      <w:r w:rsidR="00A41E17" w:rsidRPr="00390FED">
        <w:t>е</w:t>
      </w:r>
      <w:r w:rsidRPr="00390FED">
        <w:t xml:space="preserve"> част</w:t>
      </w:r>
      <w:r w:rsidR="008B1140" w:rsidRPr="00390FED">
        <w:t>ях</w:t>
      </w:r>
      <w:r w:rsidRPr="00390FED">
        <w:t>.</w:t>
      </w:r>
    </w:p>
    <w:bookmarkEnd w:id="8"/>
    <w:bookmarkEnd w:id="9"/>
    <w:bookmarkEnd w:id="10"/>
    <w:bookmarkEnd w:id="11"/>
    <w:p w14:paraId="695088C2" w14:textId="5039DE20" w:rsidR="00240C06" w:rsidRPr="00390FED" w:rsidRDefault="00D41F6D" w:rsidP="00240C06">
      <w:pPr>
        <w:pStyle w:val="Headingb"/>
        <w:rPr>
          <w:lang w:val="ru-RU"/>
        </w:rPr>
      </w:pPr>
      <w:r w:rsidRPr="00390FED">
        <w:rPr>
          <w:lang w:val="ru-RU"/>
        </w:rPr>
        <w:t>Предложения</w:t>
      </w:r>
    </w:p>
    <w:p w14:paraId="1D54CA2E" w14:textId="47358D80" w:rsidR="00E56646" w:rsidRPr="00390FED" w:rsidRDefault="00E56646" w:rsidP="00E56646">
      <w:r w:rsidRPr="00390FED">
        <w:t xml:space="preserve">Администрации, подписавшие </w:t>
      </w:r>
      <w:r w:rsidR="00B0716D" w:rsidRPr="00390FED">
        <w:t>настоящий</w:t>
      </w:r>
      <w:r w:rsidRPr="00390FED">
        <w:t xml:space="preserve"> вклад, </w:t>
      </w:r>
      <w:r w:rsidR="003C5353" w:rsidRPr="00390FED">
        <w:t>выступают в поддержку</w:t>
      </w:r>
      <w:r w:rsidRPr="00390FED">
        <w:t xml:space="preserve"> </w:t>
      </w:r>
      <w:r w:rsidR="00B66227" w:rsidRPr="00390FED">
        <w:t xml:space="preserve">включения </w:t>
      </w:r>
      <w:r w:rsidRPr="00390FED">
        <w:t>нов</w:t>
      </w:r>
      <w:r w:rsidR="003C5353" w:rsidRPr="00390FED">
        <w:t>ого</w:t>
      </w:r>
      <w:r w:rsidRPr="00390FED">
        <w:t xml:space="preserve"> пункт</w:t>
      </w:r>
      <w:r w:rsidR="003C5353" w:rsidRPr="00390FED">
        <w:t>а</w:t>
      </w:r>
      <w:r w:rsidRPr="00390FED">
        <w:t xml:space="preserve"> </w:t>
      </w:r>
      <w:r w:rsidR="00B66227" w:rsidRPr="00390FED">
        <w:t xml:space="preserve">в </w:t>
      </w:r>
      <w:r w:rsidRPr="00390FED">
        <w:t>повестк</w:t>
      </w:r>
      <w:r w:rsidR="00B66227" w:rsidRPr="00390FED">
        <w:t>у</w:t>
      </w:r>
      <w:r w:rsidRPr="00390FED">
        <w:t xml:space="preserve"> дня ВКР-23</w:t>
      </w:r>
      <w:r w:rsidR="00D63ACD" w:rsidRPr="00390FED">
        <w:rPr>
          <w:szCs w:val="26"/>
        </w:rPr>
        <w:t xml:space="preserve">, для того чтобы </w:t>
      </w:r>
      <w:r w:rsidR="000065B1" w:rsidRPr="00390FED">
        <w:t>определ</w:t>
      </w:r>
      <w:r w:rsidR="00D63ACD" w:rsidRPr="00390FED">
        <w:t>ить</w:t>
      </w:r>
      <w:r w:rsidR="000065B1" w:rsidRPr="00390FED">
        <w:t xml:space="preserve"> спектр для IMT в полосе частот 5925−7125 </w:t>
      </w:r>
      <w:proofErr w:type="spellStart"/>
      <w:r w:rsidR="000065B1" w:rsidRPr="00390FED">
        <w:t>M</w:t>
      </w:r>
      <w:r w:rsidR="00A75200" w:rsidRPr="00390FED">
        <w:t>Г</w:t>
      </w:r>
      <w:r w:rsidR="000065B1" w:rsidRPr="00390FED">
        <w:t>ц</w:t>
      </w:r>
      <w:proofErr w:type="spellEnd"/>
      <w:r w:rsidR="000065B1" w:rsidRPr="00390FED">
        <w:t xml:space="preserve"> или ее частях</w:t>
      </w:r>
      <w:r w:rsidR="00A41E17" w:rsidRPr="00390FED">
        <w:t xml:space="preserve"> и при этом</w:t>
      </w:r>
      <w:r w:rsidR="00054EF5" w:rsidRPr="00390FED">
        <w:t xml:space="preserve"> </w:t>
      </w:r>
      <w:r w:rsidRPr="00390FED">
        <w:t>обеспеч</w:t>
      </w:r>
      <w:r w:rsidR="000D1AB3" w:rsidRPr="00390FED">
        <w:t>и</w:t>
      </w:r>
      <w:r w:rsidR="00A41E17" w:rsidRPr="00390FED">
        <w:t>ть</w:t>
      </w:r>
      <w:r w:rsidRPr="00390FED">
        <w:t xml:space="preserve"> защит</w:t>
      </w:r>
      <w:r w:rsidR="000D1AB3" w:rsidRPr="00390FED">
        <w:t>у</w:t>
      </w:r>
      <w:r w:rsidRPr="00390FED">
        <w:t xml:space="preserve"> существующих служб, </w:t>
      </w:r>
      <w:r w:rsidR="000675AA" w:rsidRPr="00390FED">
        <w:t>имеющих</w:t>
      </w:r>
      <w:r w:rsidRPr="00390FED">
        <w:t xml:space="preserve"> распределе</w:t>
      </w:r>
      <w:r w:rsidR="000675AA" w:rsidRPr="00390FED">
        <w:t>ния</w:t>
      </w:r>
      <w:r w:rsidRPr="00390FED">
        <w:t xml:space="preserve"> на первичной основе, не </w:t>
      </w:r>
      <w:r w:rsidR="00A41E17" w:rsidRPr="00390FED">
        <w:t xml:space="preserve">создавая </w:t>
      </w:r>
      <w:r w:rsidRPr="00390FED">
        <w:t xml:space="preserve">дополнительных ограничений </w:t>
      </w:r>
      <w:r w:rsidR="00A41E17" w:rsidRPr="00390FED">
        <w:t>для</w:t>
      </w:r>
      <w:r w:rsidRPr="00390FED">
        <w:t xml:space="preserve"> развити</w:t>
      </w:r>
      <w:r w:rsidR="00A41E17" w:rsidRPr="00390FED">
        <w:t>я</w:t>
      </w:r>
      <w:r w:rsidRPr="00390FED">
        <w:t xml:space="preserve"> этих </w:t>
      </w:r>
      <w:r w:rsidR="003B0F21" w:rsidRPr="00390FED">
        <w:t>служб</w:t>
      </w:r>
      <w:r w:rsidRPr="00390FED">
        <w:t>.</w:t>
      </w:r>
    </w:p>
    <w:p w14:paraId="519B7895" w14:textId="68F40757" w:rsidR="003B0E33" w:rsidRPr="00390FED" w:rsidRDefault="00A41E17" w:rsidP="003B0E33">
      <w:r w:rsidRPr="00390FED">
        <w:t xml:space="preserve">Ниже прилагается </w:t>
      </w:r>
      <w:r w:rsidR="00E56646" w:rsidRPr="00390FED">
        <w:t xml:space="preserve">проект текста возможной </w:t>
      </w:r>
      <w:r w:rsidR="007848E6" w:rsidRPr="00390FED">
        <w:t>Р</w:t>
      </w:r>
      <w:r w:rsidR="00E56646" w:rsidRPr="00390FED">
        <w:t xml:space="preserve">езолюции, </w:t>
      </w:r>
      <w:r w:rsidR="00A33FA3" w:rsidRPr="00390FED">
        <w:t>касающейся</w:t>
      </w:r>
      <w:r w:rsidR="00E56646" w:rsidRPr="00390FED">
        <w:t xml:space="preserve"> предлагаем</w:t>
      </w:r>
      <w:r w:rsidR="00A33FA3" w:rsidRPr="00390FED">
        <w:t>ого</w:t>
      </w:r>
      <w:r w:rsidR="00E56646" w:rsidRPr="00390FED">
        <w:t xml:space="preserve"> нов</w:t>
      </w:r>
      <w:r w:rsidR="00A33FA3" w:rsidRPr="00390FED">
        <w:t>ого</w:t>
      </w:r>
      <w:r w:rsidR="00E56646" w:rsidRPr="00390FED">
        <w:t xml:space="preserve"> пункт</w:t>
      </w:r>
      <w:r w:rsidR="00A33FA3" w:rsidRPr="00390FED">
        <w:t>а</w:t>
      </w:r>
      <w:r w:rsidR="00E56646" w:rsidRPr="00390FED">
        <w:t xml:space="preserve"> повестки дня.</w:t>
      </w:r>
    </w:p>
    <w:p w14:paraId="66205413" w14:textId="37847416" w:rsidR="00A303B7" w:rsidRPr="0045024A" w:rsidRDefault="00A303B7" w:rsidP="00A303B7">
      <w:pPr>
        <w:pStyle w:val="Proposal"/>
        <w:rPr>
          <w:lang w:val="en-GB"/>
        </w:rPr>
      </w:pPr>
      <w:r w:rsidRPr="0045024A">
        <w:rPr>
          <w:lang w:val="en-GB"/>
        </w:rPr>
        <w:t>ADD</w:t>
      </w:r>
      <w:r w:rsidRPr="0045024A">
        <w:rPr>
          <w:lang w:val="en-GB"/>
        </w:rPr>
        <w:tab/>
      </w:r>
      <w:proofErr w:type="spellStart"/>
      <w:r w:rsidRPr="0045024A">
        <w:rPr>
          <w:lang w:val="en-GB"/>
        </w:rPr>
        <w:t>AFG</w:t>
      </w:r>
      <w:proofErr w:type="spellEnd"/>
      <w:r w:rsidRPr="0045024A">
        <w:rPr>
          <w:lang w:val="en-GB"/>
        </w:rPr>
        <w:t>/</w:t>
      </w:r>
      <w:proofErr w:type="spellStart"/>
      <w:r w:rsidRPr="0045024A">
        <w:rPr>
          <w:lang w:val="en-GB"/>
        </w:rPr>
        <w:t>CBG</w:t>
      </w:r>
      <w:proofErr w:type="spellEnd"/>
      <w:r w:rsidRPr="0045024A">
        <w:rPr>
          <w:lang w:val="en-GB"/>
        </w:rPr>
        <w:t>/</w:t>
      </w:r>
      <w:proofErr w:type="spellStart"/>
      <w:r w:rsidRPr="0045024A">
        <w:rPr>
          <w:lang w:val="en-GB"/>
        </w:rPr>
        <w:t>CHN</w:t>
      </w:r>
      <w:proofErr w:type="spellEnd"/>
      <w:r w:rsidRPr="0045024A">
        <w:rPr>
          <w:lang w:val="en-GB"/>
        </w:rPr>
        <w:t>/LAO/</w:t>
      </w:r>
      <w:proofErr w:type="spellStart"/>
      <w:r w:rsidRPr="0045024A">
        <w:rPr>
          <w:lang w:val="en-GB"/>
        </w:rPr>
        <w:t>MNG</w:t>
      </w:r>
      <w:proofErr w:type="spellEnd"/>
      <w:r w:rsidRPr="0045024A">
        <w:rPr>
          <w:lang w:val="en-GB"/>
        </w:rPr>
        <w:t>/</w:t>
      </w:r>
      <w:proofErr w:type="spellStart"/>
      <w:r w:rsidRPr="0045024A">
        <w:rPr>
          <w:lang w:val="en-GB"/>
        </w:rPr>
        <w:t>NPL</w:t>
      </w:r>
      <w:proofErr w:type="spellEnd"/>
      <w:r w:rsidRPr="0045024A">
        <w:rPr>
          <w:lang w:val="en-GB"/>
        </w:rPr>
        <w:t>/</w:t>
      </w:r>
      <w:r w:rsidR="00CC370E" w:rsidRPr="00CC370E">
        <w:rPr>
          <w:lang w:val="en-GB"/>
        </w:rPr>
        <w:t>PNG/</w:t>
      </w:r>
      <w:r w:rsidRPr="0045024A">
        <w:rPr>
          <w:lang w:val="en-GB"/>
        </w:rPr>
        <w:t>110/1</w:t>
      </w:r>
    </w:p>
    <w:p w14:paraId="5510726C" w14:textId="062EA943" w:rsidR="00E433ED" w:rsidRPr="0045024A" w:rsidRDefault="00931C2A">
      <w:pPr>
        <w:pStyle w:val="ResNo"/>
        <w:rPr>
          <w:lang w:val="en-GB"/>
        </w:rPr>
      </w:pPr>
      <w:r w:rsidRPr="00390FED">
        <w:t>Проект</w:t>
      </w:r>
      <w:r w:rsidRPr="0045024A">
        <w:rPr>
          <w:lang w:val="en-GB"/>
        </w:rPr>
        <w:t xml:space="preserve"> </w:t>
      </w:r>
      <w:r w:rsidRPr="00390FED">
        <w:t>новой</w:t>
      </w:r>
      <w:r w:rsidRPr="0045024A">
        <w:rPr>
          <w:lang w:val="en-GB"/>
        </w:rPr>
        <w:t xml:space="preserve"> </w:t>
      </w:r>
      <w:r w:rsidRPr="00390FED">
        <w:t>Резолюции</w:t>
      </w:r>
      <w:r w:rsidRPr="0045024A">
        <w:rPr>
          <w:lang w:val="en-GB"/>
        </w:rPr>
        <w:t xml:space="preserve"> [</w:t>
      </w:r>
      <w:proofErr w:type="spellStart"/>
      <w:r w:rsidR="00A303B7" w:rsidRPr="0045024A">
        <w:rPr>
          <w:lang w:val="en-GB"/>
        </w:rPr>
        <w:t>AFG</w:t>
      </w:r>
      <w:proofErr w:type="spellEnd"/>
      <w:r w:rsidR="00A303B7" w:rsidRPr="0045024A">
        <w:rPr>
          <w:lang w:val="en-GB"/>
        </w:rPr>
        <w:t>/</w:t>
      </w:r>
      <w:proofErr w:type="spellStart"/>
      <w:r w:rsidR="00A303B7" w:rsidRPr="0045024A">
        <w:rPr>
          <w:lang w:val="en-GB"/>
        </w:rPr>
        <w:t>CBG</w:t>
      </w:r>
      <w:proofErr w:type="spellEnd"/>
      <w:r w:rsidR="00A303B7" w:rsidRPr="0045024A">
        <w:rPr>
          <w:lang w:val="en-GB"/>
        </w:rPr>
        <w:t>/</w:t>
      </w:r>
      <w:proofErr w:type="spellStart"/>
      <w:r w:rsidR="00A303B7" w:rsidRPr="0045024A">
        <w:rPr>
          <w:lang w:val="en-GB"/>
        </w:rPr>
        <w:t>CHN</w:t>
      </w:r>
      <w:proofErr w:type="spellEnd"/>
      <w:r w:rsidR="00A303B7" w:rsidRPr="0045024A">
        <w:rPr>
          <w:lang w:val="en-GB"/>
        </w:rPr>
        <w:t>/LAO/</w:t>
      </w:r>
      <w:proofErr w:type="spellStart"/>
      <w:r w:rsidR="00A303B7" w:rsidRPr="0045024A">
        <w:rPr>
          <w:lang w:val="en-GB"/>
        </w:rPr>
        <w:t>MNG</w:t>
      </w:r>
      <w:proofErr w:type="spellEnd"/>
      <w:r w:rsidR="00A303B7" w:rsidRPr="0045024A">
        <w:rPr>
          <w:lang w:val="en-GB"/>
        </w:rPr>
        <w:t>/</w:t>
      </w:r>
      <w:proofErr w:type="spellStart"/>
      <w:r w:rsidR="00A303B7" w:rsidRPr="0045024A">
        <w:rPr>
          <w:lang w:val="en-GB"/>
        </w:rPr>
        <w:t>NPL</w:t>
      </w:r>
      <w:proofErr w:type="spellEnd"/>
      <w:r w:rsidR="00CC370E" w:rsidRPr="00CC370E">
        <w:rPr>
          <w:lang w:val="en-GB"/>
        </w:rPr>
        <w:t>/</w:t>
      </w:r>
      <w:r w:rsidR="00CC370E">
        <w:rPr>
          <w:lang w:val="en-GB"/>
        </w:rPr>
        <w:t>PNG</w:t>
      </w:r>
      <w:r w:rsidR="00D41F6D" w:rsidRPr="0045024A">
        <w:rPr>
          <w:lang w:val="en-GB"/>
        </w:rPr>
        <w:t>-A-10</w:t>
      </w:r>
      <w:r w:rsidRPr="0045024A">
        <w:rPr>
          <w:lang w:val="en-GB"/>
        </w:rPr>
        <w:t>]</w:t>
      </w:r>
      <w:r w:rsidR="00D41F6D" w:rsidRPr="0045024A">
        <w:rPr>
          <w:lang w:val="en-GB"/>
        </w:rPr>
        <w:t xml:space="preserve"> (</w:t>
      </w:r>
      <w:r w:rsidR="00D41F6D" w:rsidRPr="00390FED">
        <w:t>ВКР</w:t>
      </w:r>
      <w:r w:rsidR="00D41F6D" w:rsidRPr="0045024A">
        <w:rPr>
          <w:lang w:val="en-GB"/>
        </w:rPr>
        <w:noBreakHyphen/>
        <w:t>19)</w:t>
      </w:r>
    </w:p>
    <w:p w14:paraId="730276E4" w14:textId="445D0934" w:rsidR="00E433ED" w:rsidRPr="00390FED" w:rsidRDefault="005D2341">
      <w:pPr>
        <w:pStyle w:val="Restitle"/>
      </w:pPr>
      <w:r w:rsidRPr="00390FED">
        <w:rPr>
          <w:rFonts w:ascii="Times New Roman"/>
        </w:rPr>
        <w:t>Исследования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связанных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с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частотами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вопросов</w:t>
      </w:r>
      <w:r w:rsidRPr="00390FED">
        <w:rPr>
          <w:rFonts w:ascii="Times New Roman"/>
        </w:rPr>
        <w:t xml:space="preserve">, </w:t>
      </w:r>
      <w:r w:rsidRPr="00390FED">
        <w:rPr>
          <w:rFonts w:ascii="Times New Roman"/>
        </w:rPr>
        <w:t>направленны</w:t>
      </w:r>
      <w:r w:rsidR="00A141F0" w:rsidRPr="00390FED">
        <w:rPr>
          <w:rFonts w:ascii="Times New Roman"/>
        </w:rPr>
        <w:t>е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на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определение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спектра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для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Международной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подвижной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электросвязи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в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полосе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частот</w:t>
      </w:r>
      <w:r w:rsidRPr="00390FED">
        <w:rPr>
          <w:rFonts w:ascii="Times New Roman"/>
        </w:rPr>
        <w:t xml:space="preserve"> 5925</w:t>
      </w:r>
      <w:r w:rsidRPr="00390FED">
        <w:rPr>
          <w:rFonts w:ascii="Times New Roman"/>
        </w:rPr>
        <w:t>−</w:t>
      </w:r>
      <w:r w:rsidRPr="00390FED">
        <w:rPr>
          <w:rFonts w:ascii="Times New Roman"/>
        </w:rPr>
        <w:t>7125</w:t>
      </w:r>
      <w:r w:rsidR="009E3171" w:rsidRPr="00390FED">
        <w:rPr>
          <w:rFonts w:ascii="Times New Roman"/>
        </w:rPr>
        <w:t> </w:t>
      </w:r>
      <w:r w:rsidRPr="00390FED">
        <w:rPr>
          <w:rFonts w:ascii="Times New Roman"/>
        </w:rPr>
        <w:t>МГц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или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ее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частях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для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будущего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развития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Международной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подвижной</w:t>
      </w:r>
      <w:r w:rsidRPr="00390FED">
        <w:rPr>
          <w:rFonts w:ascii="Times New Roman"/>
        </w:rPr>
        <w:t xml:space="preserve"> </w:t>
      </w:r>
      <w:r w:rsidRPr="00390FED">
        <w:rPr>
          <w:rFonts w:ascii="Times New Roman"/>
        </w:rPr>
        <w:t>электросвязи</w:t>
      </w:r>
    </w:p>
    <w:p w14:paraId="192B5B51" w14:textId="403380D8" w:rsidR="00D41F6D" w:rsidRPr="00390FED" w:rsidRDefault="00D41F6D" w:rsidP="00D41F6D">
      <w:pPr>
        <w:pStyle w:val="Normalaftertitle"/>
      </w:pPr>
      <w:r w:rsidRPr="00390FED">
        <w:t>Всемирная конференция радиосвязи (Шарм-эль-Шейх, 2019 г.),</w:t>
      </w:r>
    </w:p>
    <w:p w14:paraId="2F5AFBB5" w14:textId="0E245BFE" w:rsidR="00D41F6D" w:rsidRPr="00390FED" w:rsidRDefault="00D41F6D" w:rsidP="00D41F6D">
      <w:pPr>
        <w:pStyle w:val="Call"/>
      </w:pPr>
      <w:r w:rsidRPr="00390FED">
        <w:t>учитывая</w:t>
      </w:r>
      <w:r w:rsidRPr="00390FED">
        <w:rPr>
          <w:i w:val="0"/>
          <w:iCs/>
        </w:rPr>
        <w:t>,</w:t>
      </w:r>
    </w:p>
    <w:p w14:paraId="50772675" w14:textId="490FF22C" w:rsidR="00D41F6D" w:rsidRPr="00390FED" w:rsidRDefault="00D41F6D" w:rsidP="00D41F6D">
      <w:r w:rsidRPr="00390FED">
        <w:rPr>
          <w:i/>
          <w:iCs/>
        </w:rPr>
        <w:t>a)</w:t>
      </w:r>
      <w:r w:rsidRPr="00390FED">
        <w:rPr>
          <w:i/>
          <w:iCs/>
        </w:rPr>
        <w:tab/>
      </w:r>
      <w:r w:rsidR="001136E5" w:rsidRPr="00390FED">
        <w:t xml:space="preserve">что </w:t>
      </w:r>
      <w:r w:rsidR="00F57FF9" w:rsidRPr="00390FED">
        <w:t xml:space="preserve">Международная подвижная электросвязь </w:t>
      </w:r>
      <w:r w:rsidR="001136E5" w:rsidRPr="00390FED">
        <w:t xml:space="preserve">(IMT) является </w:t>
      </w:r>
      <w:r w:rsidR="00B816A5" w:rsidRPr="00390FED">
        <w:t>основой предоставления широкополосных</w:t>
      </w:r>
      <w:r w:rsidR="00C67753" w:rsidRPr="00390FED">
        <w:t xml:space="preserve"> </w:t>
      </w:r>
      <w:r w:rsidR="00807F3E" w:rsidRPr="00390FED">
        <w:t>беспроводных</w:t>
      </w:r>
      <w:r w:rsidR="00B816A5" w:rsidRPr="00390FED">
        <w:t xml:space="preserve"> соединений </w:t>
      </w:r>
      <w:r w:rsidR="001136E5" w:rsidRPr="00390FED">
        <w:t>в</w:t>
      </w:r>
      <w:r w:rsidR="000E3407" w:rsidRPr="00390FED">
        <w:t>о всем мире</w:t>
      </w:r>
      <w:r w:rsidR="001136E5" w:rsidRPr="00390FED">
        <w:t xml:space="preserve"> и способствует глобальному экономическому росту и социальному развитию</w:t>
      </w:r>
      <w:r w:rsidRPr="00390FED">
        <w:t>;</w:t>
      </w:r>
    </w:p>
    <w:p w14:paraId="060B3495" w14:textId="1A058DFC" w:rsidR="00D41F6D" w:rsidRPr="00390FED" w:rsidRDefault="00D41F6D" w:rsidP="00D41F6D">
      <w:r w:rsidRPr="00390FED">
        <w:rPr>
          <w:i/>
          <w:iCs/>
        </w:rPr>
        <w:t>b)</w:t>
      </w:r>
      <w:r w:rsidRPr="00390FED">
        <w:rPr>
          <w:i/>
          <w:iCs/>
        </w:rPr>
        <w:tab/>
      </w:r>
      <w:r w:rsidR="00FB0832" w:rsidRPr="00390FED">
        <w:t xml:space="preserve">что </w:t>
      </w:r>
      <w:r w:rsidR="008C73E7" w:rsidRPr="00390FED">
        <w:t xml:space="preserve">во всех странах </w:t>
      </w:r>
      <w:r w:rsidR="00FB0832" w:rsidRPr="00390FED">
        <w:t>имеет место п</w:t>
      </w:r>
      <w:r w:rsidR="001136E5" w:rsidRPr="00390FED">
        <w:t>остоянный рост трафика мобильн</w:t>
      </w:r>
      <w:r w:rsidR="00FB0832" w:rsidRPr="00390FED">
        <w:t xml:space="preserve">ых </w:t>
      </w:r>
      <w:r w:rsidR="001136E5" w:rsidRPr="00390FED">
        <w:t>данных</w:t>
      </w:r>
      <w:r w:rsidRPr="00390FED">
        <w:t>;</w:t>
      </w:r>
    </w:p>
    <w:p w14:paraId="76ECDA4B" w14:textId="3841741D" w:rsidR="00D41F6D" w:rsidRPr="00390FED" w:rsidRDefault="00D41F6D" w:rsidP="00D41F6D">
      <w:r w:rsidRPr="00390FED">
        <w:rPr>
          <w:i/>
          <w:iCs/>
        </w:rPr>
        <w:lastRenderedPageBreak/>
        <w:t>c)</w:t>
      </w:r>
      <w:r w:rsidRPr="00390FED">
        <w:rPr>
          <w:i/>
          <w:iCs/>
        </w:rPr>
        <w:tab/>
      </w:r>
      <w:r w:rsidR="001136E5" w:rsidRPr="00390FED">
        <w:t xml:space="preserve">что </w:t>
      </w:r>
      <w:r w:rsidR="0077542B" w:rsidRPr="00390FED">
        <w:t>присвоение</w:t>
      </w:r>
      <w:r w:rsidR="001136E5" w:rsidRPr="00390FED">
        <w:t xml:space="preserve"> непрерывной </w:t>
      </w:r>
      <w:r w:rsidR="003349AC" w:rsidRPr="00390FED">
        <w:t xml:space="preserve">широкой </w:t>
      </w:r>
      <w:r w:rsidR="001136E5" w:rsidRPr="00390FED">
        <w:t>полосы спектра уменьшает сложность системы</w:t>
      </w:r>
      <w:r w:rsidR="00A41E17" w:rsidRPr="00390FED">
        <w:t xml:space="preserve">, связанную </w:t>
      </w:r>
      <w:r w:rsidR="00561567" w:rsidRPr="00390FED">
        <w:t xml:space="preserve">с </w:t>
      </w:r>
      <w:r w:rsidR="002B5012" w:rsidRPr="00390FED">
        <w:t>об</w:t>
      </w:r>
      <w:r w:rsidR="005B041D" w:rsidRPr="00390FED">
        <w:t>ъ</w:t>
      </w:r>
      <w:r w:rsidR="002B5012" w:rsidRPr="00390FED">
        <w:t>единением</w:t>
      </w:r>
      <w:r w:rsidR="001136E5" w:rsidRPr="00390FED">
        <w:t xml:space="preserve"> несущих, что повысит энергоэффективность и снизит стоимость сети</w:t>
      </w:r>
      <w:r w:rsidRPr="00390FED">
        <w:t>;</w:t>
      </w:r>
    </w:p>
    <w:p w14:paraId="777F68DA" w14:textId="05F82EA4" w:rsidR="00D41F6D" w:rsidRPr="00390FED" w:rsidRDefault="00D41F6D" w:rsidP="00D41F6D">
      <w:r w:rsidRPr="00390FED">
        <w:rPr>
          <w:i/>
          <w:iCs/>
        </w:rPr>
        <w:t>d)</w:t>
      </w:r>
      <w:r w:rsidRPr="00390FED">
        <w:rPr>
          <w:i/>
          <w:iCs/>
        </w:rPr>
        <w:tab/>
      </w:r>
      <w:r w:rsidR="001136E5" w:rsidRPr="00390FED">
        <w:t>что своевременн</w:t>
      </w:r>
      <w:r w:rsidR="001F437D" w:rsidRPr="00390FED">
        <w:t>ое</w:t>
      </w:r>
      <w:r w:rsidR="001136E5" w:rsidRPr="00390FED">
        <w:t xml:space="preserve"> </w:t>
      </w:r>
      <w:r w:rsidR="001F437D" w:rsidRPr="00390FED">
        <w:t>наличие</w:t>
      </w:r>
      <w:r w:rsidR="001136E5" w:rsidRPr="00390FED">
        <w:t xml:space="preserve"> </w:t>
      </w:r>
      <w:r w:rsidR="001F437D" w:rsidRPr="00390FED">
        <w:t xml:space="preserve">достаточного </w:t>
      </w:r>
      <w:r w:rsidR="00A41E17" w:rsidRPr="00390FED">
        <w:t xml:space="preserve">объема </w:t>
      </w:r>
      <w:r w:rsidR="001136E5" w:rsidRPr="00390FED">
        <w:t>спектра и соответствующи</w:t>
      </w:r>
      <w:r w:rsidR="0014523C" w:rsidRPr="00390FED">
        <w:t>е</w:t>
      </w:r>
      <w:r w:rsidR="001136E5" w:rsidRPr="00390FED">
        <w:t xml:space="preserve"> регламентарны</w:t>
      </w:r>
      <w:r w:rsidR="0014523C" w:rsidRPr="00390FED">
        <w:t>е</w:t>
      </w:r>
      <w:r w:rsidR="001136E5" w:rsidRPr="00390FED">
        <w:t xml:space="preserve"> положени</w:t>
      </w:r>
      <w:r w:rsidR="00FF3B0B" w:rsidRPr="00390FED">
        <w:t>я</w:t>
      </w:r>
      <w:r w:rsidR="001136E5" w:rsidRPr="00390FED">
        <w:t xml:space="preserve"> необходимы для </w:t>
      </w:r>
      <w:r w:rsidR="0079161E" w:rsidRPr="00390FED">
        <w:t>обеспечения</w:t>
      </w:r>
      <w:r w:rsidR="001136E5" w:rsidRPr="00390FED">
        <w:t xml:space="preserve"> будущего развития IMT</w:t>
      </w:r>
      <w:r w:rsidRPr="00390FED">
        <w:t>;</w:t>
      </w:r>
    </w:p>
    <w:p w14:paraId="6DE66BE7" w14:textId="2B722007" w:rsidR="00D41F6D" w:rsidRPr="00390FED" w:rsidRDefault="00D41F6D" w:rsidP="00D41F6D">
      <w:r w:rsidRPr="00390FED">
        <w:rPr>
          <w:i/>
          <w:iCs/>
        </w:rPr>
        <w:t>e)</w:t>
      </w:r>
      <w:r w:rsidRPr="00390FED">
        <w:rPr>
          <w:i/>
          <w:iCs/>
        </w:rPr>
        <w:tab/>
      </w:r>
      <w:r w:rsidR="001136E5" w:rsidRPr="00390FED">
        <w:t>что защита действующих служб от будущих систем IMT должна обеспечиваться с учетом текущего использования и будущего развития действующих служб без наложения дополнительных ограничений</w:t>
      </w:r>
      <w:r w:rsidRPr="00390FED">
        <w:t>,</w:t>
      </w:r>
    </w:p>
    <w:p w14:paraId="3BC66EBC" w14:textId="128BE715" w:rsidR="00D41F6D" w:rsidRPr="00390FED" w:rsidRDefault="00D41F6D" w:rsidP="00D41F6D">
      <w:pPr>
        <w:pStyle w:val="Call"/>
      </w:pPr>
      <w:r w:rsidRPr="00390FED">
        <w:t>признавая</w:t>
      </w:r>
      <w:r w:rsidRPr="00390FED">
        <w:rPr>
          <w:i w:val="0"/>
          <w:iCs/>
        </w:rPr>
        <w:t>,</w:t>
      </w:r>
    </w:p>
    <w:p w14:paraId="4692F8D7" w14:textId="44DC2B7F" w:rsidR="00D41F6D" w:rsidRPr="00390FED" w:rsidRDefault="00D41F6D" w:rsidP="00D41F6D">
      <w:r w:rsidRPr="00390FED">
        <w:rPr>
          <w:i/>
          <w:iCs/>
        </w:rPr>
        <w:t>a)</w:t>
      </w:r>
      <w:r w:rsidRPr="00390FED">
        <w:rPr>
          <w:i/>
          <w:iCs/>
        </w:rPr>
        <w:tab/>
      </w:r>
      <w:r w:rsidR="001136E5" w:rsidRPr="00390FED">
        <w:t xml:space="preserve">что для </w:t>
      </w:r>
      <w:r w:rsidR="0033191A" w:rsidRPr="00390FED">
        <w:t>реализации</w:t>
      </w:r>
      <w:r w:rsidR="001136E5" w:rsidRPr="00390FED">
        <w:t xml:space="preserve"> глобального роуминга и получения выгод от экономически эффективного развертывания системы IMT необходимо обеспечить согласование спектра для IMT </w:t>
      </w:r>
      <w:r w:rsidR="00033FCB" w:rsidRPr="00390FED">
        <w:t>на</w:t>
      </w:r>
      <w:r w:rsidR="001136E5" w:rsidRPr="00390FED">
        <w:t xml:space="preserve"> </w:t>
      </w:r>
      <w:r w:rsidR="00033FCB" w:rsidRPr="00390FED">
        <w:t>глобально</w:t>
      </w:r>
      <w:r w:rsidR="0033191A" w:rsidRPr="00390FED">
        <w:t>й</w:t>
      </w:r>
      <w:r w:rsidR="00033FCB" w:rsidRPr="00390FED">
        <w:t xml:space="preserve">/регионально </w:t>
      </w:r>
      <w:r w:rsidR="0033191A" w:rsidRPr="00390FED">
        <w:t>основе</w:t>
      </w:r>
      <w:r w:rsidRPr="00390FED">
        <w:t>;</w:t>
      </w:r>
      <w:bookmarkStart w:id="15" w:name="OLE_LINK90"/>
      <w:bookmarkStart w:id="16" w:name="OLE_LINK91"/>
    </w:p>
    <w:p w14:paraId="0F612215" w14:textId="48823E65" w:rsidR="00D41F6D" w:rsidRPr="00390FED" w:rsidRDefault="00D41F6D" w:rsidP="00D41F6D">
      <w:r w:rsidRPr="00390FED">
        <w:rPr>
          <w:i/>
          <w:iCs/>
        </w:rPr>
        <w:t>b)</w:t>
      </w:r>
      <w:r w:rsidRPr="00390FED">
        <w:rPr>
          <w:i/>
          <w:iCs/>
        </w:rPr>
        <w:tab/>
      </w:r>
      <w:r w:rsidR="001136E5" w:rsidRPr="00390FED">
        <w:t xml:space="preserve">что действующие службы уже используют части полосы частот 5925−7125 МГц и </w:t>
      </w:r>
      <w:r w:rsidR="009C5CE4" w:rsidRPr="00390FED">
        <w:t xml:space="preserve">для </w:t>
      </w:r>
      <w:r w:rsidR="001136E5" w:rsidRPr="00390FED">
        <w:t>эти</w:t>
      </w:r>
      <w:r w:rsidR="009C5CE4" w:rsidRPr="00390FED">
        <w:t>х</w:t>
      </w:r>
      <w:r w:rsidR="001136E5" w:rsidRPr="00390FED">
        <w:t xml:space="preserve"> служб и их дальнейше</w:t>
      </w:r>
      <w:r w:rsidR="009C5CE4" w:rsidRPr="00390FED">
        <w:t>го</w:t>
      </w:r>
      <w:r w:rsidR="001136E5" w:rsidRPr="00390FED">
        <w:t xml:space="preserve"> развити</w:t>
      </w:r>
      <w:r w:rsidR="009C5CE4" w:rsidRPr="00390FED">
        <w:t>я</w:t>
      </w:r>
      <w:r w:rsidR="001136E5" w:rsidRPr="00390FED">
        <w:t xml:space="preserve"> </w:t>
      </w:r>
      <w:r w:rsidR="009C5CE4" w:rsidRPr="00390FED">
        <w:t xml:space="preserve">необходима </w:t>
      </w:r>
      <w:r w:rsidR="001136E5" w:rsidRPr="00390FED">
        <w:t>соответствующ</w:t>
      </w:r>
      <w:r w:rsidR="009C5CE4" w:rsidRPr="00390FED">
        <w:t>ая</w:t>
      </w:r>
      <w:r w:rsidR="001136E5" w:rsidRPr="00390FED">
        <w:t xml:space="preserve"> защит</w:t>
      </w:r>
      <w:r w:rsidR="009C5CE4" w:rsidRPr="00390FED">
        <w:t>а</w:t>
      </w:r>
      <w:r w:rsidR="001136E5" w:rsidRPr="00390FED">
        <w:t>, которая может потребовать значительных инвестиций в инфраструктуру</w:t>
      </w:r>
      <w:r w:rsidRPr="00390FED">
        <w:t>,</w:t>
      </w:r>
    </w:p>
    <w:bookmarkEnd w:id="15"/>
    <w:bookmarkEnd w:id="16"/>
    <w:p w14:paraId="1C65282B" w14:textId="1B647D5F" w:rsidR="00D41F6D" w:rsidRPr="00390FED" w:rsidRDefault="00D41F6D" w:rsidP="00D41F6D">
      <w:pPr>
        <w:pStyle w:val="Call"/>
      </w:pPr>
      <w:r w:rsidRPr="00390FED">
        <w:t>отмечая</w:t>
      </w:r>
      <w:r w:rsidRPr="00390FED">
        <w:rPr>
          <w:i w:val="0"/>
          <w:iCs/>
        </w:rPr>
        <w:t>,</w:t>
      </w:r>
    </w:p>
    <w:p w14:paraId="6FC2B75C" w14:textId="0C26915D" w:rsidR="00D41F6D" w:rsidRPr="00390FED" w:rsidRDefault="00D41F6D" w:rsidP="00D41F6D">
      <w:r w:rsidRPr="00390FED">
        <w:rPr>
          <w:i/>
          <w:iCs/>
        </w:rPr>
        <w:t>a)</w:t>
      </w:r>
      <w:r w:rsidRPr="00390FED">
        <w:rPr>
          <w:i/>
          <w:iCs/>
        </w:rPr>
        <w:tab/>
      </w:r>
      <w:r w:rsidR="001136E5" w:rsidRPr="00390FED">
        <w:t>что по сравнению с н</w:t>
      </w:r>
      <w:r w:rsidR="0033191A" w:rsidRPr="00390FED">
        <w:t xml:space="preserve">ижними и верхними диапазонами </w:t>
      </w:r>
      <w:r w:rsidR="001136E5" w:rsidRPr="00390FED">
        <w:t xml:space="preserve">частот, </w:t>
      </w:r>
      <w:r w:rsidR="0033191A" w:rsidRPr="00390FED">
        <w:t xml:space="preserve">диапазон </w:t>
      </w:r>
      <w:r w:rsidR="001136E5" w:rsidRPr="00390FED">
        <w:t xml:space="preserve">частот 6 ГГц может </w:t>
      </w:r>
      <w:r w:rsidR="00A324C5" w:rsidRPr="00390FED">
        <w:t>более сбалансированно</w:t>
      </w:r>
      <w:r w:rsidR="001136E5" w:rsidRPr="00390FED">
        <w:t xml:space="preserve"> удовлетвор</w:t>
      </w:r>
      <w:r w:rsidR="00A324C5" w:rsidRPr="00390FED">
        <w:t>ять</w:t>
      </w:r>
      <w:r w:rsidR="001136E5" w:rsidRPr="00390FED">
        <w:t xml:space="preserve"> </w:t>
      </w:r>
      <w:r w:rsidR="005823DF" w:rsidRPr="00390FED">
        <w:t xml:space="preserve">потребности в покрытии </w:t>
      </w:r>
      <w:r w:rsidR="001136E5" w:rsidRPr="00390FED">
        <w:t>и пропускной способности</w:t>
      </w:r>
      <w:r w:rsidRPr="00390FED">
        <w:t>;</w:t>
      </w:r>
    </w:p>
    <w:p w14:paraId="1C01380A" w14:textId="38203D6E" w:rsidR="00D41F6D" w:rsidRPr="00390FED" w:rsidRDefault="00D41F6D" w:rsidP="00D41F6D">
      <w:r w:rsidRPr="00390FED">
        <w:rPr>
          <w:i/>
          <w:iCs/>
        </w:rPr>
        <w:t>b)</w:t>
      </w:r>
      <w:r w:rsidRPr="00390FED">
        <w:rPr>
          <w:i/>
          <w:iCs/>
        </w:rPr>
        <w:tab/>
      </w:r>
      <w:r w:rsidR="00DF5AA6" w:rsidRPr="00390FED">
        <w:t>что, в частности, полоса частот 6725−7025 МГц является план</w:t>
      </w:r>
      <w:r w:rsidR="00627E65" w:rsidRPr="00390FED">
        <w:t>ов</w:t>
      </w:r>
      <w:r w:rsidR="00DF5AA6" w:rsidRPr="00390FED">
        <w:t xml:space="preserve">ой полосой для фиксированной спутниковой службы, и ее использование и </w:t>
      </w:r>
      <w:r w:rsidR="005823DF" w:rsidRPr="00390FED">
        <w:t xml:space="preserve">соответствующие положения предусмотрены в рамках </w:t>
      </w:r>
      <w:r w:rsidR="00DF5AA6" w:rsidRPr="00390FED">
        <w:t xml:space="preserve">Приложения </w:t>
      </w:r>
      <w:proofErr w:type="spellStart"/>
      <w:r w:rsidR="00DF5AA6" w:rsidRPr="00390FED">
        <w:rPr>
          <w:b/>
          <w:bCs/>
        </w:rPr>
        <w:t>30B</w:t>
      </w:r>
      <w:proofErr w:type="spellEnd"/>
      <w:r w:rsidR="00DF5AA6" w:rsidRPr="00390FED">
        <w:t xml:space="preserve"> к РР</w:t>
      </w:r>
      <w:r w:rsidRPr="00390FED">
        <w:t>,</w:t>
      </w:r>
    </w:p>
    <w:p w14:paraId="75CF9598" w14:textId="562BA66E" w:rsidR="00D41F6D" w:rsidRPr="00390FED" w:rsidRDefault="000C6A2A" w:rsidP="00D41F6D">
      <w:pPr>
        <w:pStyle w:val="Call"/>
      </w:pPr>
      <w:r w:rsidRPr="00390FED">
        <w:t xml:space="preserve">решает предложить Всемирной конференции радиосвязи 2023 года </w:t>
      </w:r>
    </w:p>
    <w:p w14:paraId="37AAF0BD" w14:textId="304B1D05" w:rsidR="00D41F6D" w:rsidRPr="00390FED" w:rsidRDefault="008243F6" w:rsidP="00D41F6D">
      <w:r w:rsidRPr="00390FED">
        <w:t>рассмотреть, основываясь на результатах исследований МСЭ</w:t>
      </w:r>
      <w:r w:rsidR="002126C0" w:rsidRPr="00390FED">
        <w:t>-</w:t>
      </w:r>
      <w:r w:rsidRPr="00390FED">
        <w:t xml:space="preserve">R, упомянутых в разделе </w:t>
      </w:r>
      <w:r w:rsidRPr="00390FED">
        <w:rPr>
          <w:i/>
          <w:iCs/>
        </w:rPr>
        <w:t>решает предложить МСЭ</w:t>
      </w:r>
      <w:r w:rsidR="002126C0" w:rsidRPr="00390FED">
        <w:rPr>
          <w:i/>
          <w:iCs/>
        </w:rPr>
        <w:t>-</w:t>
      </w:r>
      <w:r w:rsidRPr="00390FED">
        <w:rPr>
          <w:i/>
          <w:iCs/>
        </w:rPr>
        <w:t>R</w:t>
      </w:r>
      <w:r w:rsidRPr="00390FED">
        <w:t xml:space="preserve"> ниже, </w:t>
      </w:r>
      <w:r w:rsidR="002126C0" w:rsidRPr="00390FED">
        <w:t>вопрос об определении</w:t>
      </w:r>
      <w:r w:rsidRPr="00390FED">
        <w:t xml:space="preserve"> </w:t>
      </w:r>
      <w:r w:rsidR="00D3325D" w:rsidRPr="00390FED">
        <w:t xml:space="preserve">для </w:t>
      </w:r>
      <w:r w:rsidRPr="00390FED">
        <w:t>наземно</w:t>
      </w:r>
      <w:r w:rsidR="00D3325D" w:rsidRPr="00390FED">
        <w:t>го</w:t>
      </w:r>
      <w:r w:rsidRPr="00390FED">
        <w:t xml:space="preserve"> </w:t>
      </w:r>
      <w:r w:rsidR="002126C0" w:rsidRPr="00390FED">
        <w:t>сегмент</w:t>
      </w:r>
      <w:r w:rsidR="00D3325D" w:rsidRPr="00390FED">
        <w:t>а</w:t>
      </w:r>
      <w:r w:rsidR="002126C0" w:rsidRPr="00390FED">
        <w:t xml:space="preserve"> </w:t>
      </w:r>
      <w:r w:rsidRPr="00390FED">
        <w:t>IMT полос</w:t>
      </w:r>
      <w:r w:rsidR="005823DF" w:rsidRPr="00390FED">
        <w:t>ы</w:t>
      </w:r>
      <w:r w:rsidRPr="00390FED">
        <w:t xml:space="preserve"> частот 5925−7125 МГц или </w:t>
      </w:r>
      <w:r w:rsidR="00346317" w:rsidRPr="00390FED">
        <w:t>ее</w:t>
      </w:r>
      <w:r w:rsidRPr="00390FED">
        <w:t xml:space="preserve"> част</w:t>
      </w:r>
      <w:r w:rsidR="005823DF" w:rsidRPr="00390FED">
        <w:t>ей</w:t>
      </w:r>
      <w:r w:rsidRPr="00390FED">
        <w:t xml:space="preserve"> с учетом пункта </w:t>
      </w:r>
      <w:r w:rsidRPr="00390FED">
        <w:rPr>
          <w:i/>
          <w:iCs/>
        </w:rPr>
        <w:t>b)</w:t>
      </w:r>
      <w:r w:rsidRPr="00390FED">
        <w:t xml:space="preserve"> раздела </w:t>
      </w:r>
      <w:r w:rsidRPr="00390FED">
        <w:rPr>
          <w:i/>
          <w:iCs/>
        </w:rPr>
        <w:t>призна</w:t>
      </w:r>
      <w:r w:rsidR="004A089A" w:rsidRPr="00390FED">
        <w:rPr>
          <w:i/>
          <w:iCs/>
        </w:rPr>
        <w:t>ва</w:t>
      </w:r>
      <w:r w:rsidRPr="00390FED">
        <w:rPr>
          <w:i/>
          <w:iCs/>
        </w:rPr>
        <w:t>я</w:t>
      </w:r>
      <w:r w:rsidR="006A4579" w:rsidRPr="00390FED">
        <w:t xml:space="preserve">, </w:t>
      </w:r>
      <w:r w:rsidRPr="00390FED">
        <w:t>выше</w:t>
      </w:r>
      <w:r w:rsidR="00D41F6D" w:rsidRPr="00390FED">
        <w:t>,</w:t>
      </w:r>
    </w:p>
    <w:p w14:paraId="33E25AB4" w14:textId="38FB831C" w:rsidR="00D41F6D" w:rsidRPr="00390FED" w:rsidRDefault="00636F10" w:rsidP="00D41F6D">
      <w:pPr>
        <w:pStyle w:val="Call"/>
      </w:pPr>
      <w:r w:rsidRPr="00390FED">
        <w:t>решает предложить</w:t>
      </w:r>
      <w:r w:rsidR="00D41F6D" w:rsidRPr="00390FED">
        <w:t xml:space="preserve"> </w:t>
      </w:r>
      <w:r w:rsidR="00CC00FB" w:rsidRPr="00390FED">
        <w:t>МСЭ</w:t>
      </w:r>
      <w:r w:rsidR="00CC00FB" w:rsidRPr="00390FED">
        <w:noBreakHyphen/>
      </w:r>
      <w:r w:rsidR="00D41F6D" w:rsidRPr="00390FED">
        <w:t>R</w:t>
      </w:r>
    </w:p>
    <w:p w14:paraId="0DBE6F47" w14:textId="36797640" w:rsidR="00D41F6D" w:rsidRPr="00390FED" w:rsidRDefault="00D41F6D" w:rsidP="00D41F6D">
      <w:r w:rsidRPr="00390FED">
        <w:t>1</w:t>
      </w:r>
      <w:r w:rsidRPr="00390FED">
        <w:tab/>
      </w:r>
      <w:r w:rsidR="00BB2B43" w:rsidRPr="00390FED">
        <w:t>исследовать дополнительные потребности в спектре, связанные с возможностями, которые необходимы для наземного сегмента IMT, принимая во внимание</w:t>
      </w:r>
      <w:r w:rsidRPr="00390FED">
        <w:t>:</w:t>
      </w:r>
    </w:p>
    <w:p w14:paraId="5DBFBFFF" w14:textId="3DF7410B" w:rsidR="00D41F6D" w:rsidRPr="00390FED" w:rsidRDefault="00D41F6D" w:rsidP="00D41F6D">
      <w:pPr>
        <w:pStyle w:val="enumlev1"/>
      </w:pPr>
      <w:r w:rsidRPr="00390FED">
        <w:t>–</w:t>
      </w:r>
      <w:r w:rsidRPr="00390FED">
        <w:tab/>
      </w:r>
      <w:r w:rsidR="000A0963" w:rsidRPr="00390FED">
        <w:t>меняющиеся</w:t>
      </w:r>
      <w:r w:rsidR="008243F6" w:rsidRPr="00390FED">
        <w:t xml:space="preserve"> потребности </w:t>
      </w:r>
      <w:r w:rsidR="000B5757" w:rsidRPr="00390FED">
        <w:t>в целях соответствия</w:t>
      </w:r>
      <w:r w:rsidR="008243F6" w:rsidRPr="00390FED">
        <w:t xml:space="preserve"> возникающи</w:t>
      </w:r>
      <w:r w:rsidR="00A81306" w:rsidRPr="00390FED">
        <w:t>м</w:t>
      </w:r>
      <w:r w:rsidR="008243F6" w:rsidRPr="00390FED">
        <w:t xml:space="preserve"> </w:t>
      </w:r>
      <w:r w:rsidR="00A81306" w:rsidRPr="00390FED">
        <w:t xml:space="preserve">требованиям </w:t>
      </w:r>
      <w:r w:rsidR="008243F6" w:rsidRPr="00390FED">
        <w:t>IMT</w:t>
      </w:r>
      <w:r w:rsidRPr="00390FED">
        <w:t>;</w:t>
      </w:r>
    </w:p>
    <w:p w14:paraId="2035853C" w14:textId="49D6C60F" w:rsidR="00D41F6D" w:rsidRPr="00390FED" w:rsidRDefault="00D41F6D" w:rsidP="00D41F6D">
      <w:pPr>
        <w:pStyle w:val="enumlev1"/>
      </w:pPr>
      <w:r w:rsidRPr="00390FED">
        <w:t>–</w:t>
      </w:r>
      <w:r w:rsidRPr="00390FED">
        <w:tab/>
      </w:r>
      <w:r w:rsidR="00A33D0E" w:rsidRPr="00390FED">
        <w:t>технические и эксплуатационные характеристики систем IMT в полосе частот 6 ГГц, включая развитие IMT, обусловливаемое достижениями в области технологий и методов эффективного использования спектра, а также развертывание этих систем</w:t>
      </w:r>
      <w:r w:rsidRPr="00390FED">
        <w:t>;</w:t>
      </w:r>
    </w:p>
    <w:p w14:paraId="40452258" w14:textId="4F79051D" w:rsidR="00D41F6D" w:rsidRPr="00390FED" w:rsidRDefault="00D41F6D" w:rsidP="00D41F6D">
      <w:pPr>
        <w:pStyle w:val="enumlev1"/>
      </w:pPr>
      <w:r w:rsidRPr="00390FED">
        <w:t>–</w:t>
      </w:r>
      <w:r w:rsidRPr="00390FED">
        <w:tab/>
      </w:r>
      <w:r w:rsidR="00910786" w:rsidRPr="00390FED">
        <w:t>сроки, в которые потребуется спектр</w:t>
      </w:r>
      <w:r w:rsidRPr="00390FED">
        <w:t>;</w:t>
      </w:r>
    </w:p>
    <w:p w14:paraId="374351C0" w14:textId="4DEF95FE" w:rsidR="00D41F6D" w:rsidRPr="00390FED" w:rsidRDefault="00D41F6D" w:rsidP="00D41F6D">
      <w:r w:rsidRPr="00390FED">
        <w:t>2</w:t>
      </w:r>
      <w:r w:rsidRPr="00390FED">
        <w:tab/>
      </w:r>
      <w:r w:rsidR="00634341" w:rsidRPr="00390FED">
        <w:t xml:space="preserve">провести исследования совместного использования частот </w:t>
      </w:r>
      <w:r w:rsidR="00DE188C" w:rsidRPr="00390FED">
        <w:t xml:space="preserve">и совместимости для </w:t>
      </w:r>
      <w:r w:rsidR="00634341" w:rsidRPr="00390FED">
        <w:t>IMT и действующи</w:t>
      </w:r>
      <w:r w:rsidR="00DE188C" w:rsidRPr="00390FED">
        <w:t>х</w:t>
      </w:r>
      <w:r w:rsidR="00634341" w:rsidRPr="00390FED">
        <w:t xml:space="preserve"> служб </w:t>
      </w:r>
      <w:r w:rsidR="008243F6" w:rsidRPr="00390FED">
        <w:t>с учетом необходимости обеспечения защиты существующих служб</w:t>
      </w:r>
      <w:r w:rsidR="00365FA7" w:rsidRPr="00390FED">
        <w:t>, имеющих распределения в возможных кандидатных полосах и в соседних полосах на первичной основе,</w:t>
      </w:r>
      <w:r w:rsidR="008243F6" w:rsidRPr="00390FED">
        <w:t xml:space="preserve"> и </w:t>
      </w:r>
      <w:r w:rsidR="004B3455" w:rsidRPr="00390FED">
        <w:t xml:space="preserve">их </w:t>
      </w:r>
      <w:r w:rsidR="008243F6" w:rsidRPr="00390FED">
        <w:t>развития без наложения дополнительн</w:t>
      </w:r>
      <w:r w:rsidR="008B7639" w:rsidRPr="00390FED">
        <w:t>ого(</w:t>
      </w:r>
      <w:proofErr w:type="spellStart"/>
      <w:r w:rsidR="008243F6" w:rsidRPr="00390FED">
        <w:t>ых</w:t>
      </w:r>
      <w:proofErr w:type="spellEnd"/>
      <w:r w:rsidR="008B7639" w:rsidRPr="00390FED">
        <w:t>)</w:t>
      </w:r>
      <w:r w:rsidR="008243F6" w:rsidRPr="00390FED">
        <w:t xml:space="preserve"> ограничени</w:t>
      </w:r>
      <w:r w:rsidR="008B7639" w:rsidRPr="00390FED">
        <w:t>я(</w:t>
      </w:r>
      <w:r w:rsidR="008243F6" w:rsidRPr="00390FED">
        <w:t>й</w:t>
      </w:r>
      <w:r w:rsidR="008B7639" w:rsidRPr="00390FED">
        <w:t>)</w:t>
      </w:r>
      <w:r w:rsidRPr="00390FED">
        <w:t>,</w:t>
      </w:r>
    </w:p>
    <w:p w14:paraId="2CA40D0A" w14:textId="473EFD49" w:rsidR="00D41F6D" w:rsidRPr="00390FED" w:rsidRDefault="00BC16C8" w:rsidP="002A02A3">
      <w:pPr>
        <w:pStyle w:val="Call"/>
      </w:pPr>
      <w:r w:rsidRPr="00390FED">
        <w:t>предлагает администрациям</w:t>
      </w:r>
    </w:p>
    <w:p w14:paraId="2C950DC1" w14:textId="1E3BEE98" w:rsidR="00D41F6D" w:rsidRPr="00390FED" w:rsidRDefault="008243F6" w:rsidP="00D41F6D">
      <w:r w:rsidRPr="00390FED">
        <w:t>прин</w:t>
      </w:r>
      <w:r w:rsidR="001E70F2" w:rsidRPr="00390FED">
        <w:t>я</w:t>
      </w:r>
      <w:r w:rsidRPr="00390FED">
        <w:t>ть активное участие в исследованиях, представляя вклады в МСЭ-R</w:t>
      </w:r>
      <w:r w:rsidR="00D41F6D" w:rsidRPr="00390FED">
        <w:t>.</w:t>
      </w:r>
    </w:p>
    <w:p w14:paraId="6D3D65C6" w14:textId="1F39C9C0" w:rsidR="00D41F6D" w:rsidRPr="00390FED" w:rsidRDefault="00D41F6D" w:rsidP="00D41F6D">
      <w:pPr>
        <w:pStyle w:val="Reasons"/>
      </w:pPr>
      <w:r w:rsidRPr="00390FED">
        <w:rPr>
          <w:b/>
          <w:bCs/>
        </w:rPr>
        <w:t>Основания</w:t>
      </w:r>
      <w:r w:rsidRPr="00390FED">
        <w:t>:</w:t>
      </w:r>
      <w:r w:rsidRPr="00390FED">
        <w:tab/>
      </w:r>
      <w:r w:rsidR="008243F6" w:rsidRPr="00390FED">
        <w:t xml:space="preserve">Проект новой Резолюции, </w:t>
      </w:r>
      <w:r w:rsidR="00A74FBE" w:rsidRPr="00390FED">
        <w:t xml:space="preserve">в которой поддерживается </w:t>
      </w:r>
      <w:r w:rsidR="008243F6" w:rsidRPr="00390FED">
        <w:t xml:space="preserve">предложенный пункт повестки дня ВКР-23 </w:t>
      </w:r>
      <w:r w:rsidR="00BE33FD" w:rsidRPr="00390FED">
        <w:t>о</w:t>
      </w:r>
      <w:r w:rsidR="008243F6" w:rsidRPr="00390FED">
        <w:t xml:space="preserve"> будуще</w:t>
      </w:r>
      <w:r w:rsidR="00BE33FD" w:rsidRPr="00390FED">
        <w:t>м</w:t>
      </w:r>
      <w:r w:rsidR="008243F6" w:rsidRPr="00390FED">
        <w:t xml:space="preserve"> развити</w:t>
      </w:r>
      <w:r w:rsidR="00BE33FD" w:rsidRPr="00390FED">
        <w:t>и</w:t>
      </w:r>
      <w:r w:rsidR="008243F6" w:rsidRPr="00390FED">
        <w:t xml:space="preserve"> IMT</w:t>
      </w:r>
      <w:r w:rsidRPr="00390FED">
        <w:t>.</w:t>
      </w:r>
    </w:p>
    <w:p w14:paraId="677653C4" w14:textId="77777777" w:rsidR="00D41F6D" w:rsidRPr="00390FED" w:rsidRDefault="00D41F6D" w:rsidP="00D41F6D">
      <w:r w:rsidRPr="00390FED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1"/>
      </w:tblGrid>
      <w:tr w:rsidR="00A303B7" w:rsidRPr="00390FED" w14:paraId="3E187C67" w14:textId="77777777" w:rsidTr="00A10B92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40B36AE4" w14:textId="5D12F9E0" w:rsidR="00A303B7" w:rsidRPr="00390FED" w:rsidRDefault="00A303B7" w:rsidP="00A303B7">
            <w:pPr>
              <w:spacing w:before="60" w:after="60"/>
              <w:rPr>
                <w:b/>
                <w:bCs/>
                <w:i/>
                <w:iCs/>
              </w:rPr>
            </w:pPr>
            <w:r w:rsidRPr="00390FED">
              <w:rPr>
                <w:b/>
                <w:bCs/>
              </w:rPr>
              <w:lastRenderedPageBreak/>
              <w:t>Предмет</w:t>
            </w:r>
            <w:r w:rsidRPr="00390FED">
              <w:rPr>
                <w:bCs/>
              </w:rPr>
              <w:t xml:space="preserve">: </w:t>
            </w:r>
            <w:r w:rsidR="00750651" w:rsidRPr="00390FED">
              <w:rPr>
                <w:bCs/>
              </w:rPr>
              <w:t xml:space="preserve">Предложение по новому пункту повестки дня ВКР-23 для рассмотрения </w:t>
            </w:r>
            <w:r w:rsidR="00625C7D" w:rsidRPr="00390FED">
              <w:rPr>
                <w:bCs/>
                <w:iCs/>
              </w:rPr>
              <w:t xml:space="preserve">вопроса об определении </w:t>
            </w:r>
            <w:r w:rsidR="00B239D2" w:rsidRPr="00390FED">
              <w:rPr>
                <w:bCs/>
                <w:iCs/>
              </w:rPr>
              <w:t xml:space="preserve">спектра </w:t>
            </w:r>
            <w:r w:rsidR="00625C7D" w:rsidRPr="00390FED">
              <w:rPr>
                <w:bCs/>
                <w:iCs/>
              </w:rPr>
              <w:t xml:space="preserve">для IMT </w:t>
            </w:r>
            <w:r w:rsidR="00750651" w:rsidRPr="00390FED">
              <w:rPr>
                <w:bCs/>
              </w:rPr>
              <w:t>в полосе частот 5925−7125 МГц или ее част</w:t>
            </w:r>
            <w:r w:rsidR="005D2B87" w:rsidRPr="00390FED">
              <w:rPr>
                <w:bCs/>
              </w:rPr>
              <w:t>ях</w:t>
            </w:r>
            <w:r w:rsidR="00750651" w:rsidRPr="00390FED">
              <w:rPr>
                <w:bCs/>
              </w:rPr>
              <w:t xml:space="preserve"> </w:t>
            </w:r>
            <w:r w:rsidR="003E5BAA" w:rsidRPr="00390FED">
              <w:rPr>
                <w:bCs/>
              </w:rPr>
              <w:t>в целях</w:t>
            </w:r>
            <w:r w:rsidR="00750651" w:rsidRPr="00390FED">
              <w:rPr>
                <w:bCs/>
              </w:rPr>
              <w:t xml:space="preserve"> будущего развития IMT</w:t>
            </w:r>
          </w:p>
        </w:tc>
      </w:tr>
      <w:tr w:rsidR="00A303B7" w:rsidRPr="00390FED" w14:paraId="576A9234" w14:textId="77777777" w:rsidTr="00A303B7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9E3135C" w14:textId="7D6B6F4E" w:rsidR="00A303B7" w:rsidRPr="00390FED" w:rsidRDefault="00A303B7" w:rsidP="00A303B7">
            <w:pPr>
              <w:spacing w:before="60" w:after="60"/>
              <w:rPr>
                <w:b/>
                <w:bCs/>
                <w:i/>
                <w:iCs/>
              </w:rPr>
            </w:pPr>
            <w:r w:rsidRPr="00390FED">
              <w:rPr>
                <w:b/>
                <w:bCs/>
              </w:rPr>
              <w:t>Источник</w:t>
            </w:r>
            <w:r w:rsidRPr="00390FED">
              <w:rPr>
                <w:bCs/>
              </w:rPr>
              <w:t xml:space="preserve">: </w:t>
            </w:r>
            <w:r w:rsidR="00750651" w:rsidRPr="0045024A">
              <w:rPr>
                <w:bCs/>
              </w:rPr>
              <w:t>Афганистан, Камбоджа, Китай, Лаос, Монголия, Непал</w:t>
            </w:r>
            <w:r w:rsidR="00CC370E">
              <w:rPr>
                <w:bCs/>
              </w:rPr>
              <w:t>, Папуа-Новая Гвинея</w:t>
            </w:r>
          </w:p>
        </w:tc>
      </w:tr>
      <w:tr w:rsidR="002A02A3" w:rsidRPr="00390FED" w14:paraId="5CEF82CD" w14:textId="77777777" w:rsidTr="00A303B7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4A0005" w14:textId="2965648C" w:rsidR="002A02A3" w:rsidRPr="00390FED" w:rsidRDefault="002A02A3" w:rsidP="00A303B7">
            <w:pPr>
              <w:spacing w:before="60" w:after="60"/>
              <w:rPr>
                <w:bCs/>
                <w:iCs/>
              </w:rPr>
            </w:pPr>
            <w:r w:rsidRPr="00390FED">
              <w:rPr>
                <w:b/>
                <w:bCs/>
                <w:i/>
                <w:iCs/>
              </w:rPr>
              <w:t>Предложение</w:t>
            </w:r>
            <w:proofErr w:type="gramStart"/>
            <w:r w:rsidRPr="00390FED">
              <w:rPr>
                <w:bCs/>
                <w:iCs/>
              </w:rPr>
              <w:t>:</w:t>
            </w:r>
            <w:r w:rsidR="00A303B7" w:rsidRPr="00390FED">
              <w:rPr>
                <w:bCs/>
                <w:iCs/>
              </w:rPr>
              <w:t xml:space="preserve"> </w:t>
            </w:r>
            <w:r w:rsidR="00750651" w:rsidRPr="00390FED">
              <w:rPr>
                <w:bCs/>
                <w:iCs/>
              </w:rPr>
              <w:t>Рассмотреть</w:t>
            </w:r>
            <w:proofErr w:type="gramEnd"/>
            <w:r w:rsidR="00750651" w:rsidRPr="00390FED">
              <w:rPr>
                <w:bCs/>
                <w:iCs/>
              </w:rPr>
              <w:t xml:space="preserve"> </w:t>
            </w:r>
            <w:r w:rsidR="00625C7D" w:rsidRPr="00390FED">
              <w:rPr>
                <w:bCs/>
                <w:iCs/>
              </w:rPr>
              <w:t xml:space="preserve">вопрос об определении </w:t>
            </w:r>
            <w:r w:rsidR="00B239D2" w:rsidRPr="00390FED">
              <w:rPr>
                <w:bCs/>
                <w:iCs/>
              </w:rPr>
              <w:t xml:space="preserve">спектра </w:t>
            </w:r>
            <w:r w:rsidR="00625C7D" w:rsidRPr="00390FED">
              <w:rPr>
                <w:bCs/>
                <w:iCs/>
              </w:rPr>
              <w:t>для</w:t>
            </w:r>
            <w:r w:rsidR="00750651" w:rsidRPr="00390FED">
              <w:rPr>
                <w:bCs/>
                <w:iCs/>
              </w:rPr>
              <w:t xml:space="preserve"> IMT</w:t>
            </w:r>
            <w:r w:rsidR="004C233C" w:rsidRPr="00390FED">
              <w:rPr>
                <w:bCs/>
                <w:iCs/>
              </w:rPr>
              <w:t xml:space="preserve"> в полосе частот 5925−7125 </w:t>
            </w:r>
            <w:r w:rsidR="00750651" w:rsidRPr="00390FED">
              <w:rPr>
                <w:bCs/>
                <w:iCs/>
              </w:rPr>
              <w:t>МГц или ее час</w:t>
            </w:r>
            <w:r w:rsidR="00625C7D" w:rsidRPr="00390FED">
              <w:rPr>
                <w:bCs/>
                <w:iCs/>
              </w:rPr>
              <w:t>тях</w:t>
            </w:r>
            <w:r w:rsidR="001502E6" w:rsidRPr="00390FED">
              <w:rPr>
                <w:bCs/>
                <w:iCs/>
              </w:rPr>
              <w:t>.</w:t>
            </w:r>
          </w:p>
        </w:tc>
      </w:tr>
      <w:tr w:rsidR="002A02A3" w:rsidRPr="00390FED" w14:paraId="6E72EE09" w14:textId="77777777" w:rsidTr="00A303B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8A297" w14:textId="77777777" w:rsidR="00B239D2" w:rsidRPr="00390FED" w:rsidRDefault="002A02A3" w:rsidP="00B239D2">
            <w:pPr>
              <w:spacing w:before="60" w:after="60"/>
            </w:pPr>
            <w:r w:rsidRPr="00390FED">
              <w:rPr>
                <w:b/>
                <w:bCs/>
                <w:i/>
                <w:iCs/>
              </w:rPr>
              <w:t>Основание/причина</w:t>
            </w:r>
            <w:r w:rsidRPr="00390FED">
              <w:rPr>
                <w:bCs/>
                <w:iCs/>
              </w:rPr>
              <w:t>:</w:t>
            </w:r>
            <w:r w:rsidR="00A303B7" w:rsidRPr="00390FED">
              <w:rPr>
                <w:bCs/>
                <w:iCs/>
              </w:rPr>
              <w:t xml:space="preserve"> </w:t>
            </w:r>
            <w:r w:rsidR="00B239D2" w:rsidRPr="00390FED">
              <w:t xml:space="preserve">Современный мир строится на информации. Информационно-коммуникационные технологии (ИКТ) – это составляющие элементы, поддерживающие социально-экономическое развитие. Возможности, появившиеся благодаря развитию ИКТ, относятся к основным факторам, определяющим характер изменений в обществе в последние десятилетия. Использование появляющихся технологий, в том числе IMT-2020, повысит производительность, откроет новые возможности, создаст новые услуги и рабочие места, и все это может иметь результатом повышение благосостояния и рост открытости общества. </w:t>
            </w:r>
          </w:p>
          <w:p w14:paraId="2692500D" w14:textId="77777777" w:rsidR="00B239D2" w:rsidRPr="00390FED" w:rsidRDefault="00B239D2" w:rsidP="00B239D2">
            <w:pPr>
              <w:spacing w:before="60" w:after="60"/>
            </w:pPr>
            <w:r w:rsidRPr="00390FED">
              <w:t>Системы IMT-2020 поддерживают различные сценарии использования, такие как усовершенствованная подвижная широкополосная связь (</w:t>
            </w:r>
            <w:proofErr w:type="spellStart"/>
            <w:r w:rsidRPr="00390FED">
              <w:t>eMBB</w:t>
            </w:r>
            <w:proofErr w:type="spellEnd"/>
            <w:r w:rsidRPr="00390FED">
              <w:t>), интенсивный межмашинный обмен (</w:t>
            </w:r>
            <w:proofErr w:type="spellStart"/>
            <w:r w:rsidRPr="00390FED">
              <w:t>mMTC</w:t>
            </w:r>
            <w:proofErr w:type="spellEnd"/>
            <w:r w:rsidRPr="00390FED">
              <w:t>) и сверхнадежная передача данных с малой задержкой (</w:t>
            </w:r>
            <w:proofErr w:type="spellStart"/>
            <w:r w:rsidRPr="00390FED">
              <w:t>URLLC</w:t>
            </w:r>
            <w:proofErr w:type="spellEnd"/>
            <w:r w:rsidRPr="00390FED">
              <w:t>). IMT-2020 может обеспечить более широкое беспроводное соединение для службы подвижной связи общего пользования и поддерживать различные отраслевые применения, такие как "умное" производство, "умная" электросеть и электронное здравоохранение. Наряду с глобальной коммерциализацией IMT-2020, продолжится рост рыночного спроса на службы и применения IMT, а для увеличения пропускной способности сети и обеспечения возможности создания инновационных применений IMT-2020 в ближайшие годы требуется дополнительный спектр.</w:t>
            </w:r>
          </w:p>
          <w:p w14:paraId="5615CA5A" w14:textId="77777777" w:rsidR="00B239D2" w:rsidRPr="00390FED" w:rsidRDefault="00B239D2" w:rsidP="00B239D2">
            <w:pPr>
              <w:spacing w:before="60" w:after="60"/>
            </w:pPr>
            <w:r w:rsidRPr="00390FED">
              <w:t>Согласование спектра IMT во всем мире имеет важное значение с точки зрения экономии за счет масштаба и глобального роуминга в отрасли IMT, а также способствует сосуществованию с другими службами, что является одной из целей МСЭ-R в вопросах определения спектра для IMT в полосах частот, распределенных подвижной службе.</w:t>
            </w:r>
          </w:p>
          <w:p w14:paraId="1D00D16A" w14:textId="77777777" w:rsidR="00B239D2" w:rsidRPr="00390FED" w:rsidRDefault="00B239D2" w:rsidP="00B239D2">
            <w:pPr>
              <w:spacing w:before="60" w:after="60"/>
            </w:pPr>
            <w:r w:rsidRPr="00390FED">
              <w:t>В рамках пункта 1.13 повестки дня ВКР-19 рассматривается вопрос об определении участков диапазона частот 24,25−86 ГГц для IMT в целях обеспечения связи со сверхвысокой пропускной способностью в точках беспроводного доступа в городских и густонаселенных районах. Между тем, для поддержки высокой скорости передачи данных IMT-2020 в любое время в любом месте необходим средний диапазон частот, поскольку он может обеспечить очень хороший баланс между покрытием и пропускной способностью.</w:t>
            </w:r>
          </w:p>
          <w:p w14:paraId="436E8681" w14:textId="4E3E2866" w:rsidR="00B239D2" w:rsidRPr="00390FED" w:rsidRDefault="00B239D2" w:rsidP="00B239D2">
            <w:pPr>
              <w:spacing w:before="60" w:after="60"/>
            </w:pPr>
            <w:r w:rsidRPr="00390FED">
              <w:t>Раннее развертывание 5G требует, чтобы каждой сети 5G была присвоена непрерывная полоса спектра шириной не менее 100 МГц из среднего диапазона частот для поддержания скорости передачи данных пользователям 100 Мбит/с в любом месте в любое время, а также чтобы соблюдались другие технические требования 5G в расширенном</w:t>
            </w:r>
            <w:r w:rsidR="00A37D1E" w:rsidRPr="00390FED">
              <w:t xml:space="preserve"> диапазоне C (например, 3,4−3,6 </w:t>
            </w:r>
            <w:r w:rsidRPr="00390FED">
              <w:t>ГГц). Кроме того, дополнительный спектр в среднем диапазоне частот необходим для развертывания 5G в будущем и удовлетворения растущих требований пользователей, касающихся высокой скорости передачи данных в любое время и в любом месте. Спектр в полосе частот 5925−7125 МГц может частично удовлетворить будущие потребности в спектре IMT.</w:t>
            </w:r>
          </w:p>
          <w:p w14:paraId="022AE925" w14:textId="1EBC55CB" w:rsidR="00B239D2" w:rsidRPr="00390FED" w:rsidRDefault="00B239D2" w:rsidP="00B239D2">
            <w:pPr>
              <w:spacing w:before="60" w:after="60"/>
            </w:pPr>
            <w:r w:rsidRPr="00390FED">
              <w:t xml:space="preserve">Новые </w:t>
            </w:r>
            <w:proofErr w:type="spellStart"/>
            <w:r w:rsidRPr="00390FED">
              <w:t>радиотехнологии</w:t>
            </w:r>
            <w:proofErr w:type="spellEnd"/>
            <w:r w:rsidRPr="00390FED">
              <w:t xml:space="preserve"> (например, активные антенные системы), используемые в системах IMT</w:t>
            </w:r>
            <w:r w:rsidR="00A37D1E" w:rsidRPr="00390FED">
              <w:noBreakHyphen/>
            </w:r>
            <w:r w:rsidRPr="00390FED">
              <w:t xml:space="preserve">2020, предоставляют новые возможности для сосуществования с действующими службами при меньших ограничениях для развертывания IMT-2020. Считается, что исследования в рамках ВКР могут наилучшим образом защитить действующие службы соответствующих администраций, особенно фиксированную спутниковую службу (Земля-космос), путем разработки соответствующих технических условий сосуществования. </w:t>
            </w:r>
          </w:p>
          <w:p w14:paraId="3CD91121" w14:textId="5E61640E" w:rsidR="002A02A3" w:rsidRPr="00390FED" w:rsidRDefault="00B239D2" w:rsidP="00B239D2">
            <w:pPr>
              <w:spacing w:before="60" w:after="60"/>
            </w:pPr>
            <w:r w:rsidRPr="00390FED">
              <w:t>Чтобы обеспечить гибкость для Государств – Членов МСЭ при принятии решений о подходящих полосах частот для будущего внедрения IMT, администрации, подписавшие настоящий вклад, выступают за проведение исследований по вопросам, связанным с частотами, с точки зрения возможности определения спектра для IMT в полосе частот 5925−7125 МГц или ее частях.</w:t>
            </w:r>
          </w:p>
        </w:tc>
      </w:tr>
      <w:tr w:rsidR="002A02A3" w:rsidRPr="00390FED" w14:paraId="7CA65A48" w14:textId="77777777" w:rsidTr="00A303B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2C14F" w14:textId="51CF3D5A" w:rsidR="002A02A3" w:rsidRPr="00390FED" w:rsidRDefault="002A02A3" w:rsidP="00D15374">
            <w:pPr>
              <w:keepNext/>
              <w:spacing w:before="60" w:after="60"/>
            </w:pPr>
            <w:r w:rsidRPr="00390FED">
              <w:rPr>
                <w:b/>
                <w:bCs/>
                <w:i/>
                <w:iCs/>
              </w:rPr>
              <w:lastRenderedPageBreak/>
              <w:t>Затрагиваемые службы радиосвязи</w:t>
            </w:r>
            <w:r w:rsidRPr="00390FED">
              <w:rPr>
                <w:bCs/>
                <w:iCs/>
              </w:rPr>
              <w:t>:</w:t>
            </w:r>
          </w:p>
          <w:p w14:paraId="605D9255" w14:textId="2970C8CD" w:rsidR="001502E6" w:rsidRPr="00390FED" w:rsidRDefault="001502E6" w:rsidP="00A303B7">
            <w:pPr>
              <w:spacing w:before="60" w:after="60"/>
            </w:pPr>
            <w:r w:rsidRPr="00390FED">
              <w:t>5925</w:t>
            </w:r>
            <w:r w:rsidR="00931C2A" w:rsidRPr="00390FED">
              <w:t>−</w:t>
            </w:r>
            <w:r w:rsidRPr="00390FED">
              <w:t>6700</w:t>
            </w:r>
            <w:r w:rsidR="00931C2A" w:rsidRPr="00390FED">
              <w:t> МГц</w:t>
            </w:r>
            <w:r w:rsidRPr="00390FED">
              <w:t xml:space="preserve">: </w:t>
            </w:r>
            <w:bookmarkStart w:id="17" w:name="OLE_LINK56"/>
            <w:bookmarkStart w:id="18" w:name="OLE_LINK57"/>
            <w:bookmarkStart w:id="19" w:name="OLE_LINK60"/>
            <w:bookmarkStart w:id="20" w:name="OLE_LINK61"/>
            <w:bookmarkStart w:id="21" w:name="OLE_LINK62"/>
            <w:bookmarkStart w:id="22" w:name="OLE_LINK63"/>
            <w:r w:rsidR="00714A8B" w:rsidRPr="00390FED">
              <w:t>фиксированная служба, фиксированная спутниковая служба (Земля-космос), подвижная служба</w:t>
            </w:r>
            <w:bookmarkEnd w:id="17"/>
            <w:bookmarkEnd w:id="18"/>
            <w:bookmarkEnd w:id="19"/>
            <w:bookmarkEnd w:id="20"/>
            <w:bookmarkEnd w:id="21"/>
            <w:bookmarkEnd w:id="22"/>
          </w:p>
          <w:p w14:paraId="00C3A538" w14:textId="66D424A8" w:rsidR="001502E6" w:rsidRPr="00390FED" w:rsidRDefault="001502E6" w:rsidP="00A303B7">
            <w:pPr>
              <w:spacing w:before="60" w:after="60"/>
            </w:pPr>
            <w:r w:rsidRPr="00390FED">
              <w:t>6700</w:t>
            </w:r>
            <w:r w:rsidR="00931C2A" w:rsidRPr="00390FED">
              <w:t>−</w:t>
            </w:r>
            <w:r w:rsidRPr="00390FED">
              <w:t>7075</w:t>
            </w:r>
            <w:r w:rsidR="00931C2A" w:rsidRPr="00390FED">
              <w:t> МГц</w:t>
            </w:r>
            <w:r w:rsidRPr="00390FED">
              <w:t xml:space="preserve">: </w:t>
            </w:r>
            <w:r w:rsidR="00714A8B" w:rsidRPr="00390FED">
              <w:t>фиксированная служба, фиксированная спутниковая служба (Земля-космос), фиксированная спутниковая служба (космос</w:t>
            </w:r>
            <w:r w:rsidR="006E67AF" w:rsidRPr="00390FED">
              <w:t>-</w:t>
            </w:r>
            <w:r w:rsidR="00714A8B" w:rsidRPr="00390FED">
              <w:t>Земля), подвижная служба</w:t>
            </w:r>
          </w:p>
          <w:p w14:paraId="325EDF39" w14:textId="738F261B" w:rsidR="002A02A3" w:rsidRPr="00390FED" w:rsidRDefault="001502E6" w:rsidP="00A303B7">
            <w:pPr>
              <w:spacing w:before="60" w:after="60"/>
              <w:rPr>
                <w:bCs/>
                <w:iCs/>
              </w:rPr>
            </w:pPr>
            <w:r w:rsidRPr="00390FED">
              <w:t>7075</w:t>
            </w:r>
            <w:r w:rsidR="00931C2A" w:rsidRPr="00390FED">
              <w:t>−</w:t>
            </w:r>
            <w:r w:rsidRPr="00390FED">
              <w:t>7145</w:t>
            </w:r>
            <w:r w:rsidR="00931C2A" w:rsidRPr="00390FED">
              <w:t> МГц</w:t>
            </w:r>
            <w:r w:rsidRPr="00390FED">
              <w:t xml:space="preserve">: </w:t>
            </w:r>
            <w:r w:rsidR="006E67AF" w:rsidRPr="00390FED">
              <w:t>фиксированная служба, подвижная служба</w:t>
            </w:r>
          </w:p>
        </w:tc>
      </w:tr>
      <w:tr w:rsidR="002A02A3" w:rsidRPr="00390FED" w14:paraId="66F60D50" w14:textId="77777777" w:rsidTr="00A303B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2FF39" w14:textId="14D6538F" w:rsidR="002A02A3" w:rsidRPr="00390FED" w:rsidRDefault="002A02A3" w:rsidP="00A303B7">
            <w:pPr>
              <w:spacing w:before="60" w:after="60"/>
              <w:rPr>
                <w:bCs/>
                <w:iCs/>
              </w:rPr>
            </w:pPr>
            <w:r w:rsidRPr="00390FED">
              <w:rPr>
                <w:b/>
                <w:bCs/>
                <w:i/>
                <w:iCs/>
              </w:rPr>
              <w:t>Указание возможных трудностей</w:t>
            </w:r>
            <w:r w:rsidRPr="00390FED">
              <w:rPr>
                <w:bCs/>
                <w:iCs/>
              </w:rPr>
              <w:t>:</w:t>
            </w:r>
            <w:r w:rsidR="00A303B7" w:rsidRPr="00390FED">
              <w:rPr>
                <w:bCs/>
                <w:iCs/>
              </w:rPr>
              <w:t xml:space="preserve"> </w:t>
            </w:r>
            <w:r w:rsidR="006E67AF" w:rsidRPr="00390FED">
              <w:rPr>
                <w:bCs/>
                <w:iCs/>
              </w:rPr>
              <w:t xml:space="preserve">Предлагаемые полосы широко используются для наземных и космических служб на равной первичной основе. Необходимо учитывать </w:t>
            </w:r>
            <w:r w:rsidR="00445448" w:rsidRPr="00390FED">
              <w:rPr>
                <w:bCs/>
                <w:iCs/>
              </w:rPr>
              <w:t xml:space="preserve">вопрос </w:t>
            </w:r>
            <w:r w:rsidR="006E67AF" w:rsidRPr="00390FED">
              <w:rPr>
                <w:bCs/>
                <w:iCs/>
              </w:rPr>
              <w:t>сосуществовани</w:t>
            </w:r>
            <w:r w:rsidR="00E41542" w:rsidRPr="00390FED">
              <w:rPr>
                <w:bCs/>
                <w:iCs/>
              </w:rPr>
              <w:t>я</w:t>
            </w:r>
            <w:r w:rsidR="006E67AF" w:rsidRPr="00390FED">
              <w:rPr>
                <w:bCs/>
                <w:iCs/>
              </w:rPr>
              <w:t xml:space="preserve"> IMT и действующих служб</w:t>
            </w:r>
            <w:r w:rsidR="001502E6" w:rsidRPr="00390FED">
              <w:rPr>
                <w:bCs/>
                <w:iCs/>
              </w:rPr>
              <w:t>.</w:t>
            </w:r>
          </w:p>
        </w:tc>
      </w:tr>
      <w:tr w:rsidR="002A02A3" w:rsidRPr="00390FED" w14:paraId="5538E0F2" w14:textId="77777777" w:rsidTr="00A303B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FC779" w14:textId="3D483F1C" w:rsidR="00D1716B" w:rsidRPr="00390FED" w:rsidRDefault="002A02A3" w:rsidP="00D1716B">
            <w:pPr>
              <w:spacing w:before="60" w:after="60"/>
              <w:rPr>
                <w:bCs/>
                <w:iCs/>
              </w:rPr>
            </w:pPr>
            <w:r w:rsidRPr="00390FED">
              <w:rPr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proofErr w:type="gramStart"/>
            <w:r w:rsidRPr="00390FED">
              <w:rPr>
                <w:bCs/>
                <w:iCs/>
              </w:rPr>
              <w:t>:</w:t>
            </w:r>
            <w:r w:rsidR="00A303B7" w:rsidRPr="00390FED">
              <w:rPr>
                <w:bCs/>
                <w:iCs/>
              </w:rPr>
              <w:t xml:space="preserve"> </w:t>
            </w:r>
            <w:r w:rsidR="00D1716B" w:rsidRPr="00390FED">
              <w:rPr>
                <w:bCs/>
                <w:iCs/>
              </w:rPr>
              <w:t>В течение</w:t>
            </w:r>
            <w:proofErr w:type="gramEnd"/>
            <w:r w:rsidR="00D1716B" w:rsidRPr="00390FED">
              <w:rPr>
                <w:bCs/>
                <w:iCs/>
              </w:rPr>
              <w:t xml:space="preserve"> исследовательского периода 2012−2015 годов и в рамках подготовки к ВКР</w:t>
            </w:r>
            <w:r w:rsidR="005011F4" w:rsidRPr="00390FED">
              <w:rPr>
                <w:bCs/>
                <w:iCs/>
              </w:rPr>
              <w:t>-</w:t>
            </w:r>
            <w:r w:rsidR="00D1716B" w:rsidRPr="00390FED">
              <w:rPr>
                <w:bCs/>
                <w:iCs/>
              </w:rPr>
              <w:t>15 МСЭ</w:t>
            </w:r>
            <w:r w:rsidR="005011F4" w:rsidRPr="00390FED">
              <w:rPr>
                <w:bCs/>
                <w:iCs/>
              </w:rPr>
              <w:t>-</w:t>
            </w:r>
            <w:r w:rsidR="00D1716B" w:rsidRPr="00390FED">
              <w:rPr>
                <w:bCs/>
                <w:iCs/>
              </w:rPr>
              <w:t>R провел связанные с использованием спектра исследования</w:t>
            </w:r>
            <w:r w:rsidR="00A13482" w:rsidRPr="00390FED">
              <w:rPr>
                <w:bCs/>
                <w:iCs/>
              </w:rPr>
              <w:t xml:space="preserve">, касающиеся </w:t>
            </w:r>
            <w:r w:rsidR="00D1716B" w:rsidRPr="00390FED">
              <w:rPr>
                <w:bCs/>
                <w:iCs/>
              </w:rPr>
              <w:t>IMT</w:t>
            </w:r>
            <w:r w:rsidR="00A13482" w:rsidRPr="00390FED">
              <w:rPr>
                <w:bCs/>
                <w:iCs/>
              </w:rPr>
              <w:t>,</w:t>
            </w:r>
            <w:r w:rsidR="00D1716B" w:rsidRPr="00390FED">
              <w:rPr>
                <w:bCs/>
                <w:iCs/>
              </w:rPr>
              <w:t xml:space="preserve"> в соответствии с Резолюцией</w:t>
            </w:r>
            <w:r w:rsidR="00D15374" w:rsidRPr="00390FED">
              <w:rPr>
                <w:bCs/>
                <w:iCs/>
              </w:rPr>
              <w:t> </w:t>
            </w:r>
            <w:r w:rsidR="00D1716B" w:rsidRPr="00390FED">
              <w:rPr>
                <w:b/>
                <w:iCs/>
              </w:rPr>
              <w:t>238</w:t>
            </w:r>
            <w:r w:rsidR="00D15374" w:rsidRPr="00390FED">
              <w:rPr>
                <w:b/>
                <w:iCs/>
              </w:rPr>
              <w:t> </w:t>
            </w:r>
            <w:r w:rsidR="00D1716B" w:rsidRPr="00390FED">
              <w:rPr>
                <w:b/>
                <w:iCs/>
              </w:rPr>
              <w:t>(ВКР</w:t>
            </w:r>
            <w:r w:rsidR="00D15374" w:rsidRPr="00390FED">
              <w:rPr>
                <w:b/>
                <w:iCs/>
              </w:rPr>
              <w:noBreakHyphen/>
            </w:r>
            <w:r w:rsidR="00D1716B" w:rsidRPr="00390FED">
              <w:rPr>
                <w:b/>
                <w:iCs/>
              </w:rPr>
              <w:t>15)</w:t>
            </w:r>
            <w:r w:rsidR="00D1716B" w:rsidRPr="00390FED">
              <w:rPr>
                <w:bCs/>
                <w:iCs/>
              </w:rPr>
              <w:t>.</w:t>
            </w:r>
          </w:p>
          <w:p w14:paraId="5934AF60" w14:textId="079F1613" w:rsidR="002A02A3" w:rsidRPr="00390FED" w:rsidRDefault="00636798" w:rsidP="00D06AFD">
            <w:pPr>
              <w:spacing w:before="60" w:after="60"/>
              <w:rPr>
                <w:bCs/>
                <w:iCs/>
              </w:rPr>
            </w:pPr>
            <w:r w:rsidRPr="00390FED">
              <w:rPr>
                <w:bCs/>
                <w:iCs/>
              </w:rPr>
              <w:t>Р</w:t>
            </w:r>
            <w:r w:rsidR="00D1716B" w:rsidRPr="00390FED">
              <w:rPr>
                <w:bCs/>
                <w:iCs/>
              </w:rPr>
              <w:t xml:space="preserve">езультаты исследований совместного использования частот </w:t>
            </w:r>
            <w:r w:rsidRPr="00390FED">
              <w:rPr>
                <w:bCs/>
                <w:iCs/>
              </w:rPr>
              <w:t xml:space="preserve">в полосе 5925−6425 МГц </w:t>
            </w:r>
            <w:r w:rsidR="00D1716B" w:rsidRPr="00390FED">
              <w:rPr>
                <w:bCs/>
                <w:iCs/>
              </w:rPr>
              <w:t>и совместимости д</w:t>
            </w:r>
            <w:bookmarkStart w:id="23" w:name="_GoBack"/>
            <w:bookmarkEnd w:id="23"/>
            <w:r w:rsidR="00D1716B" w:rsidRPr="00390FED">
              <w:rPr>
                <w:bCs/>
                <w:iCs/>
              </w:rPr>
              <w:t xml:space="preserve">ля IMT и других служб </w:t>
            </w:r>
            <w:r w:rsidR="00942555" w:rsidRPr="00390FED">
              <w:rPr>
                <w:bCs/>
                <w:iCs/>
              </w:rPr>
              <w:t>представлены</w:t>
            </w:r>
            <w:r w:rsidR="00D1716B" w:rsidRPr="00390FED">
              <w:rPr>
                <w:bCs/>
                <w:iCs/>
              </w:rPr>
              <w:t xml:space="preserve"> в Отчете МСЭ</w:t>
            </w:r>
            <w:r w:rsidR="00F959A8" w:rsidRPr="00390FED">
              <w:rPr>
                <w:bCs/>
                <w:iCs/>
              </w:rPr>
              <w:t>-</w:t>
            </w:r>
            <w:r w:rsidR="00D1716B" w:rsidRPr="00390FED">
              <w:rPr>
                <w:bCs/>
                <w:iCs/>
              </w:rPr>
              <w:t xml:space="preserve">R </w:t>
            </w:r>
            <w:proofErr w:type="spellStart"/>
            <w:r w:rsidR="00D1716B" w:rsidRPr="00390FED">
              <w:rPr>
                <w:bCs/>
                <w:iCs/>
              </w:rPr>
              <w:t>F.2326</w:t>
            </w:r>
            <w:proofErr w:type="spellEnd"/>
            <w:r w:rsidR="00D1716B" w:rsidRPr="00390FED">
              <w:rPr>
                <w:bCs/>
                <w:iCs/>
              </w:rPr>
              <w:t>-0 (исследовани</w:t>
            </w:r>
            <w:r w:rsidR="00F959A8" w:rsidRPr="00390FED">
              <w:rPr>
                <w:bCs/>
                <w:iCs/>
              </w:rPr>
              <w:t>я</w:t>
            </w:r>
            <w:r w:rsidR="00D1716B" w:rsidRPr="00390FED">
              <w:rPr>
                <w:bCs/>
                <w:iCs/>
              </w:rPr>
              <w:t xml:space="preserve"> совместного использования частот с фиксированной службой) и </w:t>
            </w:r>
            <w:r w:rsidR="00591FD8" w:rsidRPr="00390FED">
              <w:rPr>
                <w:bCs/>
                <w:iCs/>
              </w:rPr>
              <w:t xml:space="preserve">в </w:t>
            </w:r>
            <w:r w:rsidR="00D1716B" w:rsidRPr="00390FED">
              <w:rPr>
                <w:bCs/>
                <w:iCs/>
              </w:rPr>
              <w:t>Отчете МСЭ</w:t>
            </w:r>
            <w:r w:rsidR="00F959A8" w:rsidRPr="00390FED">
              <w:rPr>
                <w:bCs/>
                <w:iCs/>
              </w:rPr>
              <w:t>-</w:t>
            </w:r>
            <w:r w:rsidR="00D1716B" w:rsidRPr="00390FED">
              <w:rPr>
                <w:bCs/>
                <w:iCs/>
              </w:rPr>
              <w:t xml:space="preserve">R </w:t>
            </w:r>
            <w:proofErr w:type="spellStart"/>
            <w:r w:rsidR="00D1716B" w:rsidRPr="00390FED">
              <w:rPr>
                <w:bCs/>
                <w:iCs/>
              </w:rPr>
              <w:t>S.2367</w:t>
            </w:r>
            <w:proofErr w:type="spellEnd"/>
            <w:r w:rsidR="00D1716B" w:rsidRPr="00390FED">
              <w:rPr>
                <w:bCs/>
                <w:iCs/>
              </w:rPr>
              <w:t xml:space="preserve"> (</w:t>
            </w:r>
            <w:r w:rsidR="00B1725E" w:rsidRPr="00390FED">
              <w:rPr>
                <w:bCs/>
                <w:iCs/>
              </w:rPr>
              <w:t>исследования совместного использования частот с ФСС</w:t>
            </w:r>
            <w:r w:rsidR="00374D4B" w:rsidRPr="00390FED">
              <w:rPr>
                <w:bCs/>
                <w:iCs/>
              </w:rPr>
              <w:t xml:space="preserve"> (линия вверх)</w:t>
            </w:r>
            <w:r w:rsidR="00D1716B" w:rsidRPr="00390FED">
              <w:rPr>
                <w:bCs/>
                <w:iCs/>
              </w:rPr>
              <w:t xml:space="preserve">). </w:t>
            </w:r>
          </w:p>
        </w:tc>
      </w:tr>
      <w:tr w:rsidR="002A02A3" w:rsidRPr="00390FED" w14:paraId="7E2A19F8" w14:textId="77777777" w:rsidTr="00A303B7"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5E169" w14:textId="77CB1235" w:rsidR="002A02A3" w:rsidRPr="00390FED" w:rsidRDefault="002A02A3" w:rsidP="00A303B7">
            <w:pPr>
              <w:spacing w:before="60" w:after="60"/>
              <w:rPr>
                <w:bCs/>
                <w:iCs/>
              </w:rPr>
            </w:pPr>
            <w:r w:rsidRPr="00390FED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390FED">
              <w:rPr>
                <w:bCs/>
                <w:iCs/>
              </w:rPr>
              <w:t>:</w:t>
            </w:r>
            <w:r w:rsidR="00A303B7" w:rsidRPr="00390FED">
              <w:rPr>
                <w:bCs/>
                <w:iCs/>
              </w:rPr>
              <w:t xml:space="preserve"> </w:t>
            </w:r>
            <w:r w:rsidR="00A00D16" w:rsidRPr="00390FED">
              <w:rPr>
                <w:bCs/>
                <w:iCs/>
              </w:rPr>
              <w:br/>
            </w:r>
            <w:proofErr w:type="spellStart"/>
            <w:r w:rsidR="00A303B7" w:rsidRPr="00390FED">
              <w:rPr>
                <w:bCs/>
                <w:iCs/>
              </w:rPr>
              <w:t>ИК</w:t>
            </w:r>
            <w:r w:rsidR="001502E6" w:rsidRPr="00390FED">
              <w:rPr>
                <w:bCs/>
                <w:iCs/>
              </w:rPr>
              <w:t>5</w:t>
            </w:r>
            <w:proofErr w:type="spellEnd"/>
            <w:r w:rsidR="00A303B7" w:rsidRPr="00390FED">
              <w:rPr>
                <w:bCs/>
                <w:iCs/>
              </w:rPr>
              <w:t xml:space="preserve"> МСЭ</w:t>
            </w:r>
            <w:r w:rsidR="00A303B7" w:rsidRPr="00390FED">
              <w:rPr>
                <w:bCs/>
                <w:iCs/>
              </w:rPr>
              <w:noBreakHyphen/>
              <w:t>R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F550D1" w14:textId="6077C11A" w:rsidR="001502E6" w:rsidRPr="00390FED" w:rsidRDefault="002A02A3" w:rsidP="00A303B7">
            <w:pPr>
              <w:spacing w:before="60" w:after="60"/>
              <w:rPr>
                <w:bCs/>
                <w:iCs/>
              </w:rPr>
            </w:pPr>
            <w:r w:rsidRPr="00390FED">
              <w:rPr>
                <w:b/>
                <w:bCs/>
                <w:i/>
                <w:iCs/>
              </w:rPr>
              <w:t>с участием</w:t>
            </w:r>
            <w:r w:rsidRPr="00390FED">
              <w:rPr>
                <w:bCs/>
                <w:iCs/>
              </w:rPr>
              <w:t>:</w:t>
            </w:r>
            <w:r w:rsidR="00061EC3" w:rsidRPr="00390FED">
              <w:rPr>
                <w:bCs/>
                <w:iCs/>
              </w:rPr>
              <w:t xml:space="preserve"> Администраци</w:t>
            </w:r>
            <w:r w:rsidR="00D14B6A" w:rsidRPr="00390FED">
              <w:rPr>
                <w:bCs/>
                <w:iCs/>
              </w:rPr>
              <w:t>й</w:t>
            </w:r>
            <w:r w:rsidR="00061EC3" w:rsidRPr="00390FED">
              <w:rPr>
                <w:bCs/>
                <w:iCs/>
              </w:rPr>
              <w:t xml:space="preserve"> и Член</w:t>
            </w:r>
            <w:r w:rsidR="00D14B6A" w:rsidRPr="00390FED">
              <w:rPr>
                <w:bCs/>
                <w:iCs/>
              </w:rPr>
              <w:t>ов</w:t>
            </w:r>
            <w:r w:rsidR="00061EC3" w:rsidRPr="00390FED">
              <w:rPr>
                <w:bCs/>
                <w:iCs/>
              </w:rPr>
              <w:t xml:space="preserve"> Сектор</w:t>
            </w:r>
            <w:r w:rsidR="00D14B6A" w:rsidRPr="00390FED">
              <w:rPr>
                <w:bCs/>
                <w:iCs/>
              </w:rPr>
              <w:t>а</w:t>
            </w:r>
            <w:r w:rsidR="00C065E7" w:rsidRPr="00390FED">
              <w:rPr>
                <w:bCs/>
                <w:iCs/>
              </w:rPr>
              <w:t xml:space="preserve"> МСЭ</w:t>
            </w:r>
            <w:r w:rsidR="00C065E7" w:rsidRPr="00390FED">
              <w:rPr>
                <w:bCs/>
                <w:iCs/>
              </w:rPr>
              <w:noBreakHyphen/>
              <w:t xml:space="preserve">R </w:t>
            </w:r>
          </w:p>
        </w:tc>
      </w:tr>
      <w:tr w:rsidR="002A02A3" w:rsidRPr="00390FED" w14:paraId="6ECF1AD9" w14:textId="77777777" w:rsidTr="00A303B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CA127" w14:textId="5AC8C8A7" w:rsidR="002A02A3" w:rsidRPr="00390FED" w:rsidRDefault="002A02A3" w:rsidP="00A303B7">
            <w:pPr>
              <w:spacing w:before="60" w:after="60"/>
              <w:rPr>
                <w:bCs/>
                <w:iCs/>
              </w:rPr>
            </w:pPr>
            <w:r w:rsidRPr="00390FED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390FED">
              <w:rPr>
                <w:bCs/>
                <w:iCs/>
              </w:rPr>
              <w:t>:</w:t>
            </w:r>
            <w:r w:rsidR="00A303B7" w:rsidRPr="00390FED">
              <w:rPr>
                <w:bCs/>
                <w:iCs/>
              </w:rPr>
              <w:t xml:space="preserve"> </w:t>
            </w:r>
            <w:proofErr w:type="spellStart"/>
            <w:r w:rsidR="00A303B7" w:rsidRPr="00390FED">
              <w:rPr>
                <w:bCs/>
                <w:iCs/>
              </w:rPr>
              <w:t>ИК</w:t>
            </w:r>
            <w:r w:rsidR="001502E6" w:rsidRPr="00390FED">
              <w:rPr>
                <w:bCs/>
                <w:iCs/>
              </w:rPr>
              <w:t>4</w:t>
            </w:r>
            <w:proofErr w:type="spellEnd"/>
            <w:r w:rsidR="001502E6" w:rsidRPr="00390FED">
              <w:rPr>
                <w:bCs/>
                <w:iCs/>
              </w:rPr>
              <w:t xml:space="preserve"> </w:t>
            </w:r>
            <w:r w:rsidR="00061EC3" w:rsidRPr="00390FED">
              <w:rPr>
                <w:bCs/>
                <w:iCs/>
              </w:rPr>
              <w:t xml:space="preserve">и другие группы </w:t>
            </w:r>
          </w:p>
        </w:tc>
      </w:tr>
      <w:tr w:rsidR="002A02A3" w:rsidRPr="00390FED" w14:paraId="3C6B4FF7" w14:textId="77777777" w:rsidTr="00A303B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5AAEF" w14:textId="1897FCAA" w:rsidR="002A02A3" w:rsidRPr="00390FED" w:rsidRDefault="002A02A3" w:rsidP="00A303B7">
            <w:pPr>
              <w:spacing w:before="60" w:after="60"/>
              <w:rPr>
                <w:bCs/>
                <w:iCs/>
              </w:rPr>
            </w:pPr>
            <w:r w:rsidRPr="00390FED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390FED">
              <w:rPr>
                <w:b/>
                <w:bCs/>
                <w:i/>
                <w:iCs/>
              </w:rPr>
              <w:t>K126</w:t>
            </w:r>
            <w:proofErr w:type="spellEnd"/>
            <w:r w:rsidRPr="00390FED">
              <w:rPr>
                <w:b/>
                <w:bCs/>
                <w:i/>
                <w:iCs/>
              </w:rPr>
              <w:t>)</w:t>
            </w:r>
            <w:proofErr w:type="gramStart"/>
            <w:r w:rsidRPr="00390FED">
              <w:rPr>
                <w:bCs/>
                <w:iCs/>
              </w:rPr>
              <w:t>:</w:t>
            </w:r>
            <w:r w:rsidR="00C065E7" w:rsidRPr="00390FED">
              <w:rPr>
                <w:bCs/>
                <w:iCs/>
              </w:rPr>
              <w:t xml:space="preserve"> Если</w:t>
            </w:r>
            <w:proofErr w:type="gramEnd"/>
            <w:r w:rsidR="00C065E7" w:rsidRPr="00390FED">
              <w:rPr>
                <w:bCs/>
                <w:iCs/>
              </w:rPr>
              <w:t xml:space="preserve"> для проведения исследований </w:t>
            </w:r>
            <w:r w:rsidR="000B40DD" w:rsidRPr="00390FED">
              <w:rPr>
                <w:bCs/>
                <w:iCs/>
              </w:rPr>
              <w:t>будет необходима</w:t>
            </w:r>
            <w:r w:rsidR="00C065E7" w:rsidRPr="00390FED">
              <w:rPr>
                <w:bCs/>
                <w:iCs/>
              </w:rPr>
              <w:t xml:space="preserve"> специальная рабочая группа, для этого потребуется соответствующий бюджет.</w:t>
            </w:r>
          </w:p>
        </w:tc>
      </w:tr>
      <w:tr w:rsidR="002A02A3" w:rsidRPr="00390FED" w14:paraId="41BA00DF" w14:textId="77777777" w:rsidTr="00A303B7">
        <w:trPr>
          <w:trHeight w:val="740"/>
        </w:trPr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798F5" w14:textId="4BA35690" w:rsidR="002A02A3" w:rsidRPr="00390FED" w:rsidRDefault="002A02A3" w:rsidP="00A303B7">
            <w:pPr>
              <w:spacing w:before="60" w:after="60"/>
              <w:rPr>
                <w:b/>
                <w:iCs/>
              </w:rPr>
            </w:pPr>
            <w:r w:rsidRPr="00390FED">
              <w:rPr>
                <w:b/>
                <w:i/>
              </w:rPr>
              <w:t>Общее региональное предложение</w:t>
            </w:r>
            <w:proofErr w:type="gramStart"/>
            <w:r w:rsidRPr="00390FED">
              <w:rPr>
                <w:bCs/>
                <w:iCs/>
              </w:rPr>
              <w:t>:</w:t>
            </w:r>
            <w:r w:rsidR="00A303B7" w:rsidRPr="00390FED">
              <w:rPr>
                <w:bCs/>
                <w:iCs/>
              </w:rPr>
              <w:t xml:space="preserve"> </w:t>
            </w:r>
            <w:r w:rsidR="001502E6" w:rsidRPr="00390FED">
              <w:t>Н</w:t>
            </w:r>
            <w:r w:rsidRPr="00390FED">
              <w:t>ет</w:t>
            </w:r>
            <w:proofErr w:type="gramEnd"/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3F439" w14:textId="46F4AD76" w:rsidR="002A02A3" w:rsidRPr="00390FED" w:rsidRDefault="002A02A3" w:rsidP="00A303B7">
            <w:pPr>
              <w:spacing w:before="60" w:after="60"/>
            </w:pPr>
            <w:r w:rsidRPr="00390FED">
              <w:rPr>
                <w:b/>
                <w:bCs/>
                <w:i/>
                <w:iCs/>
              </w:rPr>
              <w:t>Предложение группы стран</w:t>
            </w:r>
            <w:r w:rsidRPr="00390FED">
              <w:rPr>
                <w:bCs/>
                <w:iCs/>
              </w:rPr>
              <w:t>:</w:t>
            </w:r>
            <w:r w:rsidRPr="00390FED">
              <w:t xml:space="preserve"> Да</w:t>
            </w:r>
          </w:p>
          <w:p w14:paraId="1C63F4FB" w14:textId="38A35596" w:rsidR="002A02A3" w:rsidRPr="00390FED" w:rsidRDefault="002A02A3" w:rsidP="00A303B7">
            <w:pPr>
              <w:spacing w:before="60" w:after="60"/>
              <w:rPr>
                <w:bCs/>
                <w:iCs/>
              </w:rPr>
            </w:pPr>
            <w:r w:rsidRPr="00390FED">
              <w:rPr>
                <w:b/>
                <w:bCs/>
                <w:i/>
                <w:iCs/>
              </w:rPr>
              <w:t>Количество стран</w:t>
            </w:r>
            <w:r w:rsidRPr="00390FED">
              <w:rPr>
                <w:bCs/>
                <w:iCs/>
              </w:rPr>
              <w:t>:</w:t>
            </w:r>
            <w:r w:rsidR="001502E6" w:rsidRPr="00390FED">
              <w:rPr>
                <w:bCs/>
                <w:iCs/>
              </w:rPr>
              <w:t xml:space="preserve"> </w:t>
            </w:r>
            <w:r w:rsidR="00CC370E">
              <w:rPr>
                <w:bCs/>
                <w:iCs/>
              </w:rPr>
              <w:t>7</w:t>
            </w:r>
          </w:p>
        </w:tc>
      </w:tr>
      <w:tr w:rsidR="002A02A3" w:rsidRPr="00390FED" w14:paraId="12D51BF4" w14:textId="77777777" w:rsidTr="00A303B7">
        <w:tc>
          <w:tcPr>
            <w:tcW w:w="963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862D6BE" w14:textId="01F2066C" w:rsidR="001502E6" w:rsidRPr="00390FED" w:rsidRDefault="002A02A3" w:rsidP="00A303B7">
            <w:pPr>
              <w:spacing w:before="60" w:after="60"/>
              <w:rPr>
                <w:b/>
                <w:bCs/>
                <w:i/>
                <w:iCs/>
              </w:rPr>
            </w:pPr>
            <w:r w:rsidRPr="00390FED">
              <w:rPr>
                <w:b/>
                <w:bCs/>
                <w:i/>
                <w:iCs/>
              </w:rPr>
              <w:t>Примечания</w:t>
            </w:r>
          </w:p>
        </w:tc>
      </w:tr>
    </w:tbl>
    <w:p w14:paraId="23EA064B" w14:textId="41ADDFBF" w:rsidR="00E433ED" w:rsidRPr="00390FED" w:rsidRDefault="001502E6" w:rsidP="001502E6">
      <w:pPr>
        <w:spacing w:before="720"/>
        <w:jc w:val="center"/>
      </w:pPr>
      <w:r w:rsidRPr="00390FED">
        <w:t>______________</w:t>
      </w:r>
    </w:p>
    <w:sectPr w:rsidR="00E433ED" w:rsidRPr="00390FE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D2F3C" w14:textId="77777777" w:rsidR="00822850" w:rsidRDefault="00822850">
      <w:r>
        <w:separator/>
      </w:r>
    </w:p>
  </w:endnote>
  <w:endnote w:type="continuationSeparator" w:id="0">
    <w:p w14:paraId="728896ED" w14:textId="77777777" w:rsidR="00822850" w:rsidRDefault="008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7BC7" w14:textId="77777777" w:rsidR="00822850" w:rsidRDefault="008228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E72D81" w14:textId="5C100E12" w:rsidR="00822850" w:rsidRPr="0045024A" w:rsidRDefault="00822850">
    <w:pPr>
      <w:ind w:right="360"/>
      <w:rPr>
        <w:lang w:val="en-GB"/>
      </w:rPr>
    </w:pPr>
    <w:r>
      <w:fldChar w:fldCharType="begin"/>
    </w:r>
    <w:r w:rsidRPr="0045024A">
      <w:rPr>
        <w:lang w:val="en-GB"/>
      </w:rPr>
      <w:instrText xml:space="preserve"> FILENAME \p  \* MERGEFORMAT </w:instrText>
    </w:r>
    <w:r>
      <w:fldChar w:fldCharType="separate"/>
    </w:r>
    <w:r w:rsidR="00E42E6D">
      <w:rPr>
        <w:noProof/>
        <w:lang w:val="en-GB"/>
      </w:rPr>
      <w:t>P:\RUS\ITU-R\CONF-R\CMR19\100\110REV2R.docx</w:t>
    </w:r>
    <w:r>
      <w:fldChar w:fldCharType="end"/>
    </w:r>
    <w:r w:rsidRPr="0045024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2E6D">
      <w:rPr>
        <w:noProof/>
      </w:rPr>
      <w:t>04.11.19</w:t>
    </w:r>
    <w:r>
      <w:fldChar w:fldCharType="end"/>
    </w:r>
    <w:r w:rsidRPr="0045024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2E6D">
      <w:rPr>
        <w:noProof/>
      </w:rPr>
      <w:t>04.11.19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F4D28" w14:textId="5590DCDB" w:rsidR="00822850" w:rsidRPr="00822850" w:rsidRDefault="00822850" w:rsidP="00240C06">
    <w:pPr>
      <w:pStyle w:val="Footer"/>
      <w:rPr>
        <w:lang w:val="en-US"/>
      </w:rPr>
    </w:pPr>
    <w:r>
      <w:fldChar w:fldCharType="begin"/>
    </w:r>
    <w:r w:rsidRPr="0091594C">
      <w:instrText xml:space="preserve"> FILENAME \p  \* MERGEFORMAT </w:instrText>
    </w:r>
    <w:r>
      <w:fldChar w:fldCharType="separate"/>
    </w:r>
    <w:r w:rsidR="00E42E6D">
      <w:t>P:\RUS\ITU-R\CONF-R\CMR19\100\110REV2R.docx</w:t>
    </w:r>
    <w:r>
      <w:fldChar w:fldCharType="end"/>
    </w:r>
    <w:r w:rsidRPr="00822850">
      <w:rPr>
        <w:lang w:val="en-US"/>
      </w:rPr>
      <w:t xml:space="preserve"> (</w:t>
    </w:r>
    <w:r w:rsidR="0045024A" w:rsidRPr="0091594C">
      <w:t>46</w:t>
    </w:r>
    <w:r w:rsidR="00CC370E" w:rsidRPr="00CC370E">
      <w:t>3743</w:t>
    </w:r>
    <w:r w:rsidRPr="00822850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8430" w14:textId="07497537" w:rsidR="00822850" w:rsidRPr="00822850" w:rsidRDefault="00822850" w:rsidP="00FB67E5">
    <w:pPr>
      <w:pStyle w:val="Footer"/>
      <w:rPr>
        <w:lang w:val="en-US"/>
      </w:rPr>
    </w:pPr>
    <w:r>
      <w:fldChar w:fldCharType="begin"/>
    </w:r>
    <w:r w:rsidRPr="0091594C">
      <w:instrText xml:space="preserve"> FILENAME \p  \* MERGEFORMAT </w:instrText>
    </w:r>
    <w:r>
      <w:fldChar w:fldCharType="separate"/>
    </w:r>
    <w:r w:rsidR="00E42E6D">
      <w:t>P:\RUS\ITU-R\CONF-R\CMR19\100\110REV2R.docx</w:t>
    </w:r>
    <w:r>
      <w:fldChar w:fldCharType="end"/>
    </w:r>
    <w:r w:rsidRPr="00822850">
      <w:rPr>
        <w:lang w:val="en-US"/>
      </w:rPr>
      <w:t xml:space="preserve"> (</w:t>
    </w:r>
    <w:r w:rsidR="00CC370E" w:rsidRPr="00CC370E">
      <w:t>463743</w:t>
    </w:r>
    <w:r w:rsidRPr="00822850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E05C6" w14:textId="77777777" w:rsidR="00822850" w:rsidRDefault="00822850">
      <w:r>
        <w:rPr>
          <w:b/>
        </w:rPr>
        <w:t>_______________</w:t>
      </w:r>
    </w:p>
  </w:footnote>
  <w:footnote w:type="continuationSeparator" w:id="0">
    <w:p w14:paraId="4EA1C0A2" w14:textId="77777777" w:rsidR="00822850" w:rsidRDefault="008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4A8CA" w14:textId="401B2B36" w:rsidR="00822850" w:rsidRPr="00434A7C" w:rsidRDefault="0082285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752CF">
      <w:rPr>
        <w:noProof/>
      </w:rPr>
      <w:t>3</w:t>
    </w:r>
    <w:r>
      <w:fldChar w:fldCharType="end"/>
    </w:r>
  </w:p>
  <w:p w14:paraId="770C1DA1" w14:textId="33E516B1" w:rsidR="00822850" w:rsidRDefault="00822850" w:rsidP="00F65316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/110</w:t>
    </w:r>
    <w:r w:rsidR="0045024A">
      <w:t>(Rev.</w:t>
    </w:r>
    <w:r w:rsidR="00CC370E">
      <w:rPr>
        <w:lang w:val="ru-RU"/>
      </w:rPr>
      <w:t>2</w:t>
    </w:r>
    <w:r w:rsidR="0045024A">
      <w:t>)</w:t>
    </w:r>
    <w:r>
      <w:t>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65B1"/>
    <w:rsid w:val="000260F1"/>
    <w:rsid w:val="000303AB"/>
    <w:rsid w:val="00033FCB"/>
    <w:rsid w:val="000347B2"/>
    <w:rsid w:val="0003535B"/>
    <w:rsid w:val="00040CE1"/>
    <w:rsid w:val="000435FC"/>
    <w:rsid w:val="0005343B"/>
    <w:rsid w:val="00054EF5"/>
    <w:rsid w:val="00061EC3"/>
    <w:rsid w:val="000675AA"/>
    <w:rsid w:val="000752CF"/>
    <w:rsid w:val="00093C20"/>
    <w:rsid w:val="00096C7B"/>
    <w:rsid w:val="000A0963"/>
    <w:rsid w:val="000A0EF3"/>
    <w:rsid w:val="000B40DD"/>
    <w:rsid w:val="000B5757"/>
    <w:rsid w:val="000B57A4"/>
    <w:rsid w:val="000C3F55"/>
    <w:rsid w:val="000C6A2A"/>
    <w:rsid w:val="000C6FA1"/>
    <w:rsid w:val="000D1AB3"/>
    <w:rsid w:val="000D46A2"/>
    <w:rsid w:val="000E3407"/>
    <w:rsid w:val="000F33D8"/>
    <w:rsid w:val="000F39B4"/>
    <w:rsid w:val="00112205"/>
    <w:rsid w:val="001136E5"/>
    <w:rsid w:val="00113D0B"/>
    <w:rsid w:val="001226EC"/>
    <w:rsid w:val="00122BE2"/>
    <w:rsid w:val="00123B68"/>
    <w:rsid w:val="00124C09"/>
    <w:rsid w:val="00126416"/>
    <w:rsid w:val="00126CF2"/>
    <w:rsid w:val="00126F2E"/>
    <w:rsid w:val="00135A7B"/>
    <w:rsid w:val="00136D89"/>
    <w:rsid w:val="0014523C"/>
    <w:rsid w:val="001502E6"/>
    <w:rsid w:val="001521AE"/>
    <w:rsid w:val="00163D65"/>
    <w:rsid w:val="00176843"/>
    <w:rsid w:val="00185E7E"/>
    <w:rsid w:val="001A21BF"/>
    <w:rsid w:val="001A5585"/>
    <w:rsid w:val="001A7388"/>
    <w:rsid w:val="001B2366"/>
    <w:rsid w:val="001B35B7"/>
    <w:rsid w:val="001E5FB4"/>
    <w:rsid w:val="001E70F2"/>
    <w:rsid w:val="001F437D"/>
    <w:rsid w:val="002029D5"/>
    <w:rsid w:val="00202CA0"/>
    <w:rsid w:val="0020741D"/>
    <w:rsid w:val="002126C0"/>
    <w:rsid w:val="00222DA2"/>
    <w:rsid w:val="00230582"/>
    <w:rsid w:val="002311DC"/>
    <w:rsid w:val="002329D4"/>
    <w:rsid w:val="00240C06"/>
    <w:rsid w:val="002449AA"/>
    <w:rsid w:val="00245A1F"/>
    <w:rsid w:val="00246D60"/>
    <w:rsid w:val="002701B4"/>
    <w:rsid w:val="00275027"/>
    <w:rsid w:val="00280A09"/>
    <w:rsid w:val="00290C74"/>
    <w:rsid w:val="002A02A3"/>
    <w:rsid w:val="002A2D3F"/>
    <w:rsid w:val="002B5012"/>
    <w:rsid w:val="002C7346"/>
    <w:rsid w:val="002D7622"/>
    <w:rsid w:val="002E4734"/>
    <w:rsid w:val="002E6C7A"/>
    <w:rsid w:val="002F7C2D"/>
    <w:rsid w:val="00300F84"/>
    <w:rsid w:val="00310A8A"/>
    <w:rsid w:val="003132B0"/>
    <w:rsid w:val="0032190C"/>
    <w:rsid w:val="00323405"/>
    <w:rsid w:val="003258F2"/>
    <w:rsid w:val="0033191A"/>
    <w:rsid w:val="00332BE6"/>
    <w:rsid w:val="00333A31"/>
    <w:rsid w:val="003349AC"/>
    <w:rsid w:val="00344EB8"/>
    <w:rsid w:val="00346317"/>
    <w:rsid w:val="00346BEC"/>
    <w:rsid w:val="00353F36"/>
    <w:rsid w:val="00355B8D"/>
    <w:rsid w:val="00365FA7"/>
    <w:rsid w:val="00371E4B"/>
    <w:rsid w:val="00374D4B"/>
    <w:rsid w:val="003811E2"/>
    <w:rsid w:val="00390FED"/>
    <w:rsid w:val="00392A17"/>
    <w:rsid w:val="003B0E33"/>
    <w:rsid w:val="003B0F21"/>
    <w:rsid w:val="003C013D"/>
    <w:rsid w:val="003C5353"/>
    <w:rsid w:val="003C583C"/>
    <w:rsid w:val="003E24BF"/>
    <w:rsid w:val="003E5BAA"/>
    <w:rsid w:val="003F0078"/>
    <w:rsid w:val="003F05FE"/>
    <w:rsid w:val="003F405A"/>
    <w:rsid w:val="00412B7E"/>
    <w:rsid w:val="0042086F"/>
    <w:rsid w:val="004245C8"/>
    <w:rsid w:val="00434A7C"/>
    <w:rsid w:val="00445448"/>
    <w:rsid w:val="0045024A"/>
    <w:rsid w:val="00450EE9"/>
    <w:rsid w:val="0045143A"/>
    <w:rsid w:val="00482CDC"/>
    <w:rsid w:val="004A089A"/>
    <w:rsid w:val="004A58F4"/>
    <w:rsid w:val="004B3455"/>
    <w:rsid w:val="004B716F"/>
    <w:rsid w:val="004C1369"/>
    <w:rsid w:val="004C233C"/>
    <w:rsid w:val="004C2A9D"/>
    <w:rsid w:val="004C47ED"/>
    <w:rsid w:val="004D6401"/>
    <w:rsid w:val="004E177E"/>
    <w:rsid w:val="004F3B0D"/>
    <w:rsid w:val="005011F4"/>
    <w:rsid w:val="005072E0"/>
    <w:rsid w:val="005115FA"/>
    <w:rsid w:val="0051315E"/>
    <w:rsid w:val="005144A9"/>
    <w:rsid w:val="00514E1F"/>
    <w:rsid w:val="00521B1D"/>
    <w:rsid w:val="005221BC"/>
    <w:rsid w:val="005305D5"/>
    <w:rsid w:val="005358F6"/>
    <w:rsid w:val="00540D1E"/>
    <w:rsid w:val="00551CF7"/>
    <w:rsid w:val="0055522B"/>
    <w:rsid w:val="00561567"/>
    <w:rsid w:val="00561C68"/>
    <w:rsid w:val="005651C9"/>
    <w:rsid w:val="00567276"/>
    <w:rsid w:val="00570D3C"/>
    <w:rsid w:val="005755E2"/>
    <w:rsid w:val="005811CC"/>
    <w:rsid w:val="005823DF"/>
    <w:rsid w:val="00587378"/>
    <w:rsid w:val="00591FD8"/>
    <w:rsid w:val="00597005"/>
    <w:rsid w:val="005973B8"/>
    <w:rsid w:val="005A295E"/>
    <w:rsid w:val="005B041D"/>
    <w:rsid w:val="005B5ECE"/>
    <w:rsid w:val="005D1879"/>
    <w:rsid w:val="005D2341"/>
    <w:rsid w:val="005D2B87"/>
    <w:rsid w:val="005D79A3"/>
    <w:rsid w:val="005E51CB"/>
    <w:rsid w:val="005E61DD"/>
    <w:rsid w:val="005F36CF"/>
    <w:rsid w:val="006023DF"/>
    <w:rsid w:val="006115BE"/>
    <w:rsid w:val="006132F6"/>
    <w:rsid w:val="00614771"/>
    <w:rsid w:val="00620DD7"/>
    <w:rsid w:val="00625C7D"/>
    <w:rsid w:val="00627E65"/>
    <w:rsid w:val="00634341"/>
    <w:rsid w:val="00636798"/>
    <w:rsid w:val="00636F10"/>
    <w:rsid w:val="0065754E"/>
    <w:rsid w:val="00657DE0"/>
    <w:rsid w:val="0066043C"/>
    <w:rsid w:val="0068659D"/>
    <w:rsid w:val="00692C06"/>
    <w:rsid w:val="006A4579"/>
    <w:rsid w:val="006A6E9B"/>
    <w:rsid w:val="006B4A03"/>
    <w:rsid w:val="006C0A40"/>
    <w:rsid w:val="006E67AF"/>
    <w:rsid w:val="007070EC"/>
    <w:rsid w:val="00707211"/>
    <w:rsid w:val="00714668"/>
    <w:rsid w:val="00714A8B"/>
    <w:rsid w:val="007346D7"/>
    <w:rsid w:val="00750651"/>
    <w:rsid w:val="0075249C"/>
    <w:rsid w:val="00763F4F"/>
    <w:rsid w:val="00764213"/>
    <w:rsid w:val="0077542B"/>
    <w:rsid w:val="00775720"/>
    <w:rsid w:val="007848E6"/>
    <w:rsid w:val="007915F2"/>
    <w:rsid w:val="0079161E"/>
    <w:rsid w:val="007917AE"/>
    <w:rsid w:val="0079741D"/>
    <w:rsid w:val="007A02EF"/>
    <w:rsid w:val="007A08B5"/>
    <w:rsid w:val="007A2196"/>
    <w:rsid w:val="007A323F"/>
    <w:rsid w:val="007A74FF"/>
    <w:rsid w:val="007B697E"/>
    <w:rsid w:val="007B6FA3"/>
    <w:rsid w:val="007D1EBD"/>
    <w:rsid w:val="00807F3E"/>
    <w:rsid w:val="00811633"/>
    <w:rsid w:val="00812452"/>
    <w:rsid w:val="00815749"/>
    <w:rsid w:val="00822850"/>
    <w:rsid w:val="008243F6"/>
    <w:rsid w:val="00830B7B"/>
    <w:rsid w:val="00831660"/>
    <w:rsid w:val="00833D88"/>
    <w:rsid w:val="00872FC8"/>
    <w:rsid w:val="00895A7D"/>
    <w:rsid w:val="008B1140"/>
    <w:rsid w:val="008B3EDF"/>
    <w:rsid w:val="008B43F2"/>
    <w:rsid w:val="008B7639"/>
    <w:rsid w:val="008C14F0"/>
    <w:rsid w:val="008C3257"/>
    <w:rsid w:val="008C401C"/>
    <w:rsid w:val="008C6F64"/>
    <w:rsid w:val="008C73E7"/>
    <w:rsid w:val="00910786"/>
    <w:rsid w:val="009119CC"/>
    <w:rsid w:val="0091594C"/>
    <w:rsid w:val="00917C0A"/>
    <w:rsid w:val="009247DF"/>
    <w:rsid w:val="00931C2A"/>
    <w:rsid w:val="00931E95"/>
    <w:rsid w:val="00941A02"/>
    <w:rsid w:val="00941DF3"/>
    <w:rsid w:val="00942555"/>
    <w:rsid w:val="00954971"/>
    <w:rsid w:val="00955CD3"/>
    <w:rsid w:val="00957218"/>
    <w:rsid w:val="00966C93"/>
    <w:rsid w:val="00970993"/>
    <w:rsid w:val="00974759"/>
    <w:rsid w:val="009819D4"/>
    <w:rsid w:val="00987FA4"/>
    <w:rsid w:val="009B5CC2"/>
    <w:rsid w:val="009B63E4"/>
    <w:rsid w:val="009B6915"/>
    <w:rsid w:val="009C5CE4"/>
    <w:rsid w:val="009C7119"/>
    <w:rsid w:val="009D3D63"/>
    <w:rsid w:val="009E04E3"/>
    <w:rsid w:val="009E3171"/>
    <w:rsid w:val="009E3F9F"/>
    <w:rsid w:val="009E5FC8"/>
    <w:rsid w:val="00A00D16"/>
    <w:rsid w:val="00A05954"/>
    <w:rsid w:val="00A075F4"/>
    <w:rsid w:val="00A10B92"/>
    <w:rsid w:val="00A117A3"/>
    <w:rsid w:val="00A13482"/>
    <w:rsid w:val="00A138D0"/>
    <w:rsid w:val="00A141AF"/>
    <w:rsid w:val="00A141F0"/>
    <w:rsid w:val="00A15077"/>
    <w:rsid w:val="00A2044F"/>
    <w:rsid w:val="00A241A9"/>
    <w:rsid w:val="00A303B7"/>
    <w:rsid w:val="00A324C5"/>
    <w:rsid w:val="00A33D0E"/>
    <w:rsid w:val="00A33FA3"/>
    <w:rsid w:val="00A37D1E"/>
    <w:rsid w:val="00A41E17"/>
    <w:rsid w:val="00A42008"/>
    <w:rsid w:val="00A4600A"/>
    <w:rsid w:val="00A51391"/>
    <w:rsid w:val="00A5722F"/>
    <w:rsid w:val="00A57C04"/>
    <w:rsid w:val="00A61057"/>
    <w:rsid w:val="00A61E28"/>
    <w:rsid w:val="00A710E7"/>
    <w:rsid w:val="00A715CA"/>
    <w:rsid w:val="00A74FBE"/>
    <w:rsid w:val="00A75200"/>
    <w:rsid w:val="00A81026"/>
    <w:rsid w:val="00A81306"/>
    <w:rsid w:val="00A9137B"/>
    <w:rsid w:val="00A94112"/>
    <w:rsid w:val="00A97EC0"/>
    <w:rsid w:val="00AC66E6"/>
    <w:rsid w:val="00AE0141"/>
    <w:rsid w:val="00AF1A19"/>
    <w:rsid w:val="00AF6A77"/>
    <w:rsid w:val="00AF6D30"/>
    <w:rsid w:val="00B024C3"/>
    <w:rsid w:val="00B0716D"/>
    <w:rsid w:val="00B1431B"/>
    <w:rsid w:val="00B16D41"/>
    <w:rsid w:val="00B1725E"/>
    <w:rsid w:val="00B239D2"/>
    <w:rsid w:val="00B24E60"/>
    <w:rsid w:val="00B36250"/>
    <w:rsid w:val="00B42394"/>
    <w:rsid w:val="00B42A8F"/>
    <w:rsid w:val="00B468A6"/>
    <w:rsid w:val="00B62821"/>
    <w:rsid w:val="00B65146"/>
    <w:rsid w:val="00B66227"/>
    <w:rsid w:val="00B75113"/>
    <w:rsid w:val="00B816A5"/>
    <w:rsid w:val="00B81A07"/>
    <w:rsid w:val="00B872CE"/>
    <w:rsid w:val="00B96227"/>
    <w:rsid w:val="00BA13A4"/>
    <w:rsid w:val="00BA1AA1"/>
    <w:rsid w:val="00BA35DC"/>
    <w:rsid w:val="00BB2B43"/>
    <w:rsid w:val="00BC16C8"/>
    <w:rsid w:val="00BC21D1"/>
    <w:rsid w:val="00BC5313"/>
    <w:rsid w:val="00BC7497"/>
    <w:rsid w:val="00BD0D2F"/>
    <w:rsid w:val="00BD1129"/>
    <w:rsid w:val="00BE33FD"/>
    <w:rsid w:val="00C02738"/>
    <w:rsid w:val="00C045A1"/>
    <w:rsid w:val="00C0572C"/>
    <w:rsid w:val="00C065E7"/>
    <w:rsid w:val="00C20466"/>
    <w:rsid w:val="00C266F4"/>
    <w:rsid w:val="00C324A8"/>
    <w:rsid w:val="00C32C94"/>
    <w:rsid w:val="00C56E7A"/>
    <w:rsid w:val="00C6178B"/>
    <w:rsid w:val="00C66D06"/>
    <w:rsid w:val="00C67753"/>
    <w:rsid w:val="00C75B25"/>
    <w:rsid w:val="00C779CE"/>
    <w:rsid w:val="00C846B5"/>
    <w:rsid w:val="00C86FC5"/>
    <w:rsid w:val="00C916AF"/>
    <w:rsid w:val="00CA06CD"/>
    <w:rsid w:val="00CB49A9"/>
    <w:rsid w:val="00CB4C00"/>
    <w:rsid w:val="00CB55B2"/>
    <w:rsid w:val="00CC00FB"/>
    <w:rsid w:val="00CC370E"/>
    <w:rsid w:val="00CC47C6"/>
    <w:rsid w:val="00CC4DE6"/>
    <w:rsid w:val="00CC5063"/>
    <w:rsid w:val="00CD7811"/>
    <w:rsid w:val="00CE5E47"/>
    <w:rsid w:val="00CF020F"/>
    <w:rsid w:val="00CF0F6D"/>
    <w:rsid w:val="00CF5D0F"/>
    <w:rsid w:val="00D052EC"/>
    <w:rsid w:val="00D06AFD"/>
    <w:rsid w:val="00D13C87"/>
    <w:rsid w:val="00D14B6A"/>
    <w:rsid w:val="00D15374"/>
    <w:rsid w:val="00D1716B"/>
    <w:rsid w:val="00D201E5"/>
    <w:rsid w:val="00D20254"/>
    <w:rsid w:val="00D2162C"/>
    <w:rsid w:val="00D3325D"/>
    <w:rsid w:val="00D3625D"/>
    <w:rsid w:val="00D408F3"/>
    <w:rsid w:val="00D41F6D"/>
    <w:rsid w:val="00D45A29"/>
    <w:rsid w:val="00D53715"/>
    <w:rsid w:val="00D60995"/>
    <w:rsid w:val="00D63ACD"/>
    <w:rsid w:val="00D82D3E"/>
    <w:rsid w:val="00DA7AE1"/>
    <w:rsid w:val="00DB5C10"/>
    <w:rsid w:val="00DD51FA"/>
    <w:rsid w:val="00DE188C"/>
    <w:rsid w:val="00DE2450"/>
    <w:rsid w:val="00DE2EBA"/>
    <w:rsid w:val="00DF10D4"/>
    <w:rsid w:val="00DF5AA6"/>
    <w:rsid w:val="00DF7520"/>
    <w:rsid w:val="00E03296"/>
    <w:rsid w:val="00E040D1"/>
    <w:rsid w:val="00E109B5"/>
    <w:rsid w:val="00E20DD7"/>
    <w:rsid w:val="00E2253F"/>
    <w:rsid w:val="00E379C3"/>
    <w:rsid w:val="00E40574"/>
    <w:rsid w:val="00E41542"/>
    <w:rsid w:val="00E42E6D"/>
    <w:rsid w:val="00E433ED"/>
    <w:rsid w:val="00E43E99"/>
    <w:rsid w:val="00E5155F"/>
    <w:rsid w:val="00E56646"/>
    <w:rsid w:val="00E65574"/>
    <w:rsid w:val="00E65919"/>
    <w:rsid w:val="00E66835"/>
    <w:rsid w:val="00E76B7A"/>
    <w:rsid w:val="00E976C1"/>
    <w:rsid w:val="00EA0C0C"/>
    <w:rsid w:val="00EB2160"/>
    <w:rsid w:val="00EB66F7"/>
    <w:rsid w:val="00EC51FA"/>
    <w:rsid w:val="00EE314F"/>
    <w:rsid w:val="00F1578A"/>
    <w:rsid w:val="00F17C28"/>
    <w:rsid w:val="00F21A03"/>
    <w:rsid w:val="00F230AA"/>
    <w:rsid w:val="00F33B22"/>
    <w:rsid w:val="00F466A9"/>
    <w:rsid w:val="00F525B4"/>
    <w:rsid w:val="00F55CDC"/>
    <w:rsid w:val="00F57FF9"/>
    <w:rsid w:val="00F6363D"/>
    <w:rsid w:val="00F65316"/>
    <w:rsid w:val="00F65C19"/>
    <w:rsid w:val="00F70FA9"/>
    <w:rsid w:val="00F761D2"/>
    <w:rsid w:val="00F806EB"/>
    <w:rsid w:val="00F90DCC"/>
    <w:rsid w:val="00F918D8"/>
    <w:rsid w:val="00F959A8"/>
    <w:rsid w:val="00F97203"/>
    <w:rsid w:val="00FA6637"/>
    <w:rsid w:val="00FA6CAD"/>
    <w:rsid w:val="00FB0832"/>
    <w:rsid w:val="00FB15C5"/>
    <w:rsid w:val="00FB1BA0"/>
    <w:rsid w:val="00FB67E5"/>
    <w:rsid w:val="00FC63FD"/>
    <w:rsid w:val="00FD18DB"/>
    <w:rsid w:val="00FD51E3"/>
    <w:rsid w:val="00FD67FE"/>
    <w:rsid w:val="00FE257A"/>
    <w:rsid w:val="00FE344F"/>
    <w:rsid w:val="00FE6F72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073552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R16-WRC19-C-0110!!MSW-R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67D337F0-296E-4E37-B7AE-0BCDD04C9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0E7D0-3DDE-4E9F-BF12-5052D05D34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6FE11B-1C72-455F-94FD-7AF26E26E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D4B16-8C0C-4885-BCE4-26E8A20C439C}">
  <ds:schemaRefs>
    <ds:schemaRef ds:uri="http://www.w3.org/XML/1998/namespace"/>
    <ds:schemaRef ds:uri="996b2e75-67fd-4955-a3b0-5ab9934cb50b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1730</Words>
  <Characters>12267</Characters>
  <Application>Microsoft Office Word</Application>
  <DocSecurity>0</DocSecurity>
  <Lines>214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R16-WRC19-C-0110!!MSW-R</vt:lpstr>
    </vt:vector>
  </TitlesOfParts>
  <Manager>General Secretariat - Pool</Manager>
  <Company>International Telecommunication Union (ITU)</Company>
  <LinksUpToDate>false</LinksUpToDate>
  <CharactersWithSpaces>13940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R16-WRC19-C-0110!!MSW-R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13</cp:revision>
  <cp:lastPrinted>2019-11-04T16:54:00Z</cp:lastPrinted>
  <dcterms:created xsi:type="dcterms:W3CDTF">2019-11-04T15:40:00Z</dcterms:created>
  <dcterms:modified xsi:type="dcterms:W3CDTF">2019-11-04T16:54:00Z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