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C48F8" w14:paraId="07C741C0" w14:textId="77777777" w:rsidTr="001226EC">
        <w:trPr>
          <w:cantSplit/>
        </w:trPr>
        <w:tc>
          <w:tcPr>
            <w:tcW w:w="6771" w:type="dxa"/>
          </w:tcPr>
          <w:p w14:paraId="735411D9" w14:textId="77777777" w:rsidR="005651C9" w:rsidRPr="008C48F8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C48F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C48F8">
              <w:rPr>
                <w:rFonts w:ascii="Verdana" w:hAnsi="Verdana"/>
                <w:b/>
                <w:bCs/>
                <w:szCs w:val="22"/>
              </w:rPr>
              <w:t>9</w:t>
            </w:r>
            <w:r w:rsidRPr="008C48F8">
              <w:rPr>
                <w:rFonts w:ascii="Verdana" w:hAnsi="Verdana"/>
                <w:b/>
                <w:bCs/>
                <w:szCs w:val="22"/>
              </w:rPr>
              <w:t>)</w:t>
            </w: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C48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C48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C48F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B3DAA9D" w14:textId="77777777" w:rsidR="005651C9" w:rsidRPr="008C48F8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C48F8">
              <w:rPr>
                <w:szCs w:val="22"/>
                <w:lang w:eastAsia="zh-CN"/>
              </w:rPr>
              <w:drawing>
                <wp:inline distT="0" distB="0" distL="0" distR="0" wp14:anchorId="4A818651" wp14:editId="660AC08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C48F8" w14:paraId="0C07676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23207D8" w14:textId="77777777" w:rsidR="005651C9" w:rsidRPr="008C48F8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4639992" w14:textId="77777777" w:rsidR="005651C9" w:rsidRPr="008C48F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C48F8" w14:paraId="7537EF1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316EACF" w14:textId="77777777" w:rsidR="005651C9" w:rsidRPr="008C48F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13ABB7F" w14:textId="77777777" w:rsidR="005651C9" w:rsidRPr="008C48F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C48F8" w14:paraId="4DB4DBD5" w14:textId="77777777" w:rsidTr="001226EC">
        <w:trPr>
          <w:cantSplit/>
        </w:trPr>
        <w:tc>
          <w:tcPr>
            <w:tcW w:w="6771" w:type="dxa"/>
          </w:tcPr>
          <w:p w14:paraId="7DDC6493" w14:textId="77777777" w:rsidR="005651C9" w:rsidRPr="008C48F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48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B0B5B29" w14:textId="77777777" w:rsidR="005651C9" w:rsidRPr="008C48F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108</w:t>
            </w:r>
            <w:r w:rsidR="005651C9" w:rsidRPr="008C48F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C48F8" w14:paraId="5ADCB93A" w14:textId="77777777" w:rsidTr="001226EC">
        <w:trPr>
          <w:cantSplit/>
        </w:trPr>
        <w:tc>
          <w:tcPr>
            <w:tcW w:w="6771" w:type="dxa"/>
          </w:tcPr>
          <w:p w14:paraId="2E624D1A" w14:textId="77777777" w:rsidR="000F33D8" w:rsidRPr="008C48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C34A64E" w14:textId="77777777" w:rsidR="000F33D8" w:rsidRPr="008C48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48F8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8C48F8" w14:paraId="1C5A38BD" w14:textId="77777777" w:rsidTr="001226EC">
        <w:trPr>
          <w:cantSplit/>
        </w:trPr>
        <w:tc>
          <w:tcPr>
            <w:tcW w:w="6771" w:type="dxa"/>
          </w:tcPr>
          <w:p w14:paraId="60BADD6E" w14:textId="77777777" w:rsidR="000F33D8" w:rsidRPr="008C48F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CDAC5C" w14:textId="77777777" w:rsidR="000F33D8" w:rsidRPr="008C48F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48F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C48F8" w14:paraId="3930122D" w14:textId="77777777" w:rsidTr="00D75545">
        <w:trPr>
          <w:cantSplit/>
        </w:trPr>
        <w:tc>
          <w:tcPr>
            <w:tcW w:w="10031" w:type="dxa"/>
            <w:gridSpan w:val="2"/>
          </w:tcPr>
          <w:p w14:paraId="4C3F731E" w14:textId="77777777" w:rsidR="000F33D8" w:rsidRPr="008C48F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C48F8" w14:paraId="2B46230F" w14:textId="77777777">
        <w:trPr>
          <w:cantSplit/>
        </w:trPr>
        <w:tc>
          <w:tcPr>
            <w:tcW w:w="10031" w:type="dxa"/>
            <w:gridSpan w:val="2"/>
          </w:tcPr>
          <w:p w14:paraId="04361EBE" w14:textId="77777777" w:rsidR="000F33D8" w:rsidRPr="008C48F8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C48F8">
              <w:rPr>
                <w:szCs w:val="26"/>
              </w:rPr>
              <w:t>Словения (Республика)</w:t>
            </w:r>
          </w:p>
        </w:tc>
      </w:tr>
      <w:tr w:rsidR="000F33D8" w:rsidRPr="008C48F8" w14:paraId="0BCAFD37" w14:textId="77777777">
        <w:trPr>
          <w:cantSplit/>
        </w:trPr>
        <w:tc>
          <w:tcPr>
            <w:tcW w:w="10031" w:type="dxa"/>
            <w:gridSpan w:val="2"/>
          </w:tcPr>
          <w:p w14:paraId="3CBBCD97" w14:textId="77777777" w:rsidR="000F33D8" w:rsidRPr="008C48F8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C48F8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C48F8" w14:paraId="6ED4D5BE" w14:textId="77777777">
        <w:trPr>
          <w:cantSplit/>
        </w:trPr>
        <w:tc>
          <w:tcPr>
            <w:tcW w:w="10031" w:type="dxa"/>
            <w:gridSpan w:val="2"/>
          </w:tcPr>
          <w:p w14:paraId="0560D4EA" w14:textId="2A01420D" w:rsidR="000F33D8" w:rsidRPr="008C48F8" w:rsidRDefault="002D540A" w:rsidP="00411181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  <w:r w:rsidRPr="008C48F8">
              <w:rPr>
                <w:szCs w:val="26"/>
              </w:rPr>
              <w:t xml:space="preserve">предложение об исключении </w:t>
            </w:r>
            <w:r w:rsidR="00411181" w:rsidRPr="008C48F8">
              <w:rPr>
                <w:szCs w:val="26"/>
              </w:rPr>
              <w:t xml:space="preserve">словенского негеостационарного спутника NEMO-HD </w:t>
            </w:r>
            <w:r w:rsidRPr="008C48F8">
              <w:rPr>
                <w:szCs w:val="26"/>
              </w:rPr>
              <w:t xml:space="preserve">из возможных ограничений э.и.и.м. </w:t>
            </w:r>
            <w:r w:rsidR="004E169C" w:rsidRPr="008C48F8">
              <w:rPr>
                <w:szCs w:val="26"/>
              </w:rPr>
              <w:br/>
            </w:r>
            <w:r w:rsidRPr="008C48F8">
              <w:rPr>
                <w:szCs w:val="26"/>
              </w:rPr>
              <w:t>в полосе частот</w:t>
            </w:r>
            <w:r w:rsidR="00F63D39" w:rsidRPr="008C48F8">
              <w:rPr>
                <w:szCs w:val="26"/>
              </w:rPr>
              <w:t xml:space="preserve"> 401−403 МГ</w:t>
            </w:r>
            <w:r w:rsidR="008C48F8" w:rsidRPr="008C48F8">
              <w:rPr>
                <w:caps w:val="0"/>
                <w:szCs w:val="26"/>
              </w:rPr>
              <w:t>ц</w:t>
            </w:r>
            <w:r w:rsidR="00F63D39" w:rsidRPr="008C48F8">
              <w:rPr>
                <w:szCs w:val="26"/>
              </w:rPr>
              <w:t xml:space="preserve">, </w:t>
            </w:r>
            <w:r w:rsidR="00411181" w:rsidRPr="008C48F8">
              <w:rPr>
                <w:szCs w:val="26"/>
              </w:rPr>
              <w:t>которые могут</w:t>
            </w:r>
            <w:r w:rsidR="007F11FC" w:rsidRPr="008C48F8">
              <w:rPr>
                <w:szCs w:val="26"/>
              </w:rPr>
              <w:t xml:space="preserve"> быть</w:t>
            </w:r>
            <w:r w:rsidR="00411181" w:rsidRPr="008C48F8">
              <w:rPr>
                <w:szCs w:val="26"/>
              </w:rPr>
              <w:t xml:space="preserve"> введены</w:t>
            </w:r>
            <w:r w:rsidRPr="008C48F8">
              <w:rPr>
                <w:szCs w:val="26"/>
              </w:rPr>
              <w:t xml:space="preserve"> </w:t>
            </w:r>
            <w:r w:rsidR="004E169C" w:rsidRPr="008C48F8">
              <w:rPr>
                <w:szCs w:val="26"/>
              </w:rPr>
              <w:br/>
            </w:r>
            <w:r w:rsidRPr="008C48F8">
              <w:rPr>
                <w:szCs w:val="26"/>
              </w:rPr>
              <w:t>в соответствии с пунктом 1.2 повестки дня ВКР-19</w:t>
            </w:r>
          </w:p>
        </w:tc>
      </w:tr>
      <w:tr w:rsidR="000F33D8" w:rsidRPr="008C48F8" w14:paraId="321CB8F5" w14:textId="77777777">
        <w:trPr>
          <w:cantSplit/>
        </w:trPr>
        <w:tc>
          <w:tcPr>
            <w:tcW w:w="10031" w:type="dxa"/>
            <w:gridSpan w:val="2"/>
          </w:tcPr>
          <w:p w14:paraId="7618D7D3" w14:textId="77777777" w:rsidR="000F33D8" w:rsidRPr="008C48F8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C48F8">
              <w:rPr>
                <w:lang w:val="ru-RU"/>
              </w:rPr>
              <w:t>Пункт 1.2 повестки дня</w:t>
            </w:r>
          </w:p>
        </w:tc>
      </w:tr>
    </w:tbl>
    <w:bookmarkEnd w:id="7"/>
    <w:p w14:paraId="12F059DC" w14:textId="77777777" w:rsidR="00D75545" w:rsidRPr="008C48F8" w:rsidRDefault="00AC051A" w:rsidP="004E169C">
      <w:pPr>
        <w:pStyle w:val="Normalaftertitle"/>
        <w:rPr>
          <w:szCs w:val="22"/>
        </w:rPr>
      </w:pPr>
      <w:r w:rsidRPr="008C48F8">
        <w:t>1.2</w:t>
      </w:r>
      <w:r w:rsidRPr="008C48F8">
        <w:tab/>
        <w:t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8C48F8">
        <w:rPr>
          <w:b/>
        </w:rPr>
        <w:t>765 (ВКР</w:t>
      </w:r>
      <w:r w:rsidRPr="008C48F8">
        <w:rPr>
          <w:b/>
        </w:rPr>
        <w:noBreakHyphen/>
        <w:t>15)</w:t>
      </w:r>
      <w:r w:rsidRPr="008C48F8">
        <w:t>;</w:t>
      </w:r>
    </w:p>
    <w:p w14:paraId="78C96D2D" w14:textId="5B740A51" w:rsidR="00F63D39" w:rsidRPr="008C48F8" w:rsidRDefault="00F63D39" w:rsidP="00BC3714">
      <w:pPr>
        <w:pStyle w:val="Heading1"/>
        <w:rPr>
          <w:sz w:val="24"/>
        </w:rPr>
      </w:pPr>
      <w:r w:rsidRPr="008C48F8">
        <w:t>1</w:t>
      </w:r>
      <w:r w:rsidRPr="008C48F8">
        <w:tab/>
      </w:r>
      <w:r w:rsidR="00BC3714" w:rsidRPr="008C48F8">
        <w:t>Базовая информация</w:t>
      </w:r>
    </w:p>
    <w:p w14:paraId="626E408C" w14:textId="3933FE9F" w:rsidR="00F63D39" w:rsidRPr="008C48F8" w:rsidRDefault="00F63D39" w:rsidP="00BC3714">
      <w:pPr>
        <w:pStyle w:val="Heading2"/>
      </w:pPr>
      <w:r w:rsidRPr="008C48F8">
        <w:t>1.1</w:t>
      </w:r>
      <w:r w:rsidRPr="008C48F8">
        <w:tab/>
      </w:r>
      <w:r w:rsidR="00BC3714" w:rsidRPr="008C48F8">
        <w:t>Негеостационарная спутниковая сеть NEMO-HD</w:t>
      </w:r>
      <w:r w:rsidRPr="008C48F8">
        <w:t xml:space="preserve"> </w:t>
      </w:r>
    </w:p>
    <w:p w14:paraId="3AAF2CAD" w14:textId="489852F3" w:rsidR="00F63D39" w:rsidRPr="008C48F8" w:rsidRDefault="00BC3714" w:rsidP="00BC3714">
      <w:r w:rsidRPr="008C48F8">
        <w:t>12 апреля 2013 года Словения представила информацию для предварительной публикации</w:t>
      </w:r>
      <w:r w:rsidR="00F63D39" w:rsidRPr="008C48F8">
        <w:t xml:space="preserve"> (API) </w:t>
      </w:r>
      <w:r w:rsidRPr="008C48F8">
        <w:t xml:space="preserve">по негеостационарной спутниковой сети </w:t>
      </w:r>
      <w:r w:rsidR="00F63D39" w:rsidRPr="008C48F8">
        <w:t xml:space="preserve">NEMO-HD, </w:t>
      </w:r>
      <w:r w:rsidRPr="008C48F8">
        <w:t>которая была опубликована как API/8329 в ИФИК</w:t>
      </w:r>
      <w:r w:rsidR="008C48F8">
        <w:rPr>
          <w:lang w:val="en-US"/>
        </w:rPr>
        <w:t> </w:t>
      </w:r>
      <w:r w:rsidRPr="008C48F8">
        <w:t>БР</w:t>
      </w:r>
      <w:r w:rsidR="00F63D39" w:rsidRPr="008C48F8">
        <w:t xml:space="preserve"> 2749 </w:t>
      </w:r>
      <w:r w:rsidRPr="008C48F8">
        <w:t>от 23 июля</w:t>
      </w:r>
      <w:r w:rsidR="00F63D39" w:rsidRPr="008C48F8">
        <w:t xml:space="preserve"> 2013</w:t>
      </w:r>
      <w:r w:rsidRPr="008C48F8">
        <w:t xml:space="preserve"> года</w:t>
      </w:r>
      <w:r w:rsidR="00F63D39" w:rsidRPr="008C48F8">
        <w:t>.</w:t>
      </w:r>
    </w:p>
    <w:p w14:paraId="6D51BF50" w14:textId="774F9FB0" w:rsidR="00F63D39" w:rsidRPr="008C48F8" w:rsidRDefault="002742FA" w:rsidP="007F11FC">
      <w:r w:rsidRPr="008C48F8">
        <w:t xml:space="preserve">Приняв во внимание замечания, </w:t>
      </w:r>
      <w:r w:rsidR="007F11FC" w:rsidRPr="008C48F8">
        <w:t>поступившие</w:t>
      </w:r>
      <w:r w:rsidRPr="008C48F8">
        <w:t xml:space="preserve"> от других администраций, и итоги последовавших двухсторонних обсуждений, Словения изменила некоторые изначальные параметры этой спутниковой сети, которые отражены в </w:t>
      </w:r>
      <w:r w:rsidR="00F63D39" w:rsidRPr="008C48F8">
        <w:t>API/A/8329 MOD-1</w:t>
      </w:r>
      <w:r w:rsidRPr="008C48F8">
        <w:t>, опубликованной в ИФИК</w:t>
      </w:r>
      <w:r w:rsidR="00F63D39" w:rsidRPr="008C48F8">
        <w:t xml:space="preserve"> </w:t>
      </w:r>
      <w:r w:rsidRPr="008C48F8">
        <w:t>БР</w:t>
      </w:r>
      <w:r w:rsidR="00F63D39" w:rsidRPr="008C48F8">
        <w:t xml:space="preserve"> 2769 </w:t>
      </w:r>
      <w:r w:rsidRPr="008C48F8">
        <w:t>от</w:t>
      </w:r>
      <w:r w:rsidR="004E169C" w:rsidRPr="008C48F8">
        <w:t> </w:t>
      </w:r>
      <w:r w:rsidRPr="008C48F8">
        <w:t>13</w:t>
      </w:r>
      <w:r w:rsidR="004E169C" w:rsidRPr="008C48F8">
        <w:t> </w:t>
      </w:r>
      <w:r w:rsidRPr="008C48F8">
        <w:t>мая 2014 года</w:t>
      </w:r>
      <w:r w:rsidR="00F63D39" w:rsidRPr="008C48F8">
        <w:t>.</w:t>
      </w:r>
    </w:p>
    <w:p w14:paraId="7425516D" w14:textId="76301EDF" w:rsidR="00F63D39" w:rsidRPr="008C48F8" w:rsidRDefault="00892070" w:rsidP="002742FA">
      <w:r w:rsidRPr="008C48F8">
        <w:t>После этого</w:t>
      </w:r>
      <w:r w:rsidR="002742FA" w:rsidRPr="008C48F8">
        <w:t xml:space="preserve"> были заключены контракты со спутниковым оператором на производство и запуск спутника</w:t>
      </w:r>
      <w:r w:rsidR="00F63D39" w:rsidRPr="008C48F8">
        <w:t xml:space="preserve">. </w:t>
      </w:r>
    </w:p>
    <w:p w14:paraId="56B1BC0E" w14:textId="5663094C" w:rsidR="00F63D39" w:rsidRPr="008C48F8" w:rsidRDefault="00892070" w:rsidP="00892070">
      <w:r w:rsidRPr="008C48F8">
        <w:t xml:space="preserve">28 января 2016 года </w:t>
      </w:r>
      <w:r w:rsidR="002742FA" w:rsidRPr="008C48F8">
        <w:t xml:space="preserve">Словения направила информацию для заявления согласно </w:t>
      </w:r>
      <w:r w:rsidRPr="008C48F8">
        <w:t>п</w:t>
      </w:r>
      <w:r w:rsidR="00F63D39" w:rsidRPr="008C48F8">
        <w:t>.</w:t>
      </w:r>
      <w:r w:rsidR="007F11FC" w:rsidRPr="008C48F8">
        <w:t xml:space="preserve"> </w:t>
      </w:r>
      <w:r w:rsidR="00F63D39" w:rsidRPr="008C48F8">
        <w:rPr>
          <w:b/>
          <w:bCs/>
        </w:rPr>
        <w:t>11.25</w:t>
      </w:r>
      <w:r w:rsidR="00F63D39" w:rsidRPr="008C48F8">
        <w:t xml:space="preserve"> </w:t>
      </w:r>
      <w:r w:rsidRPr="008C48F8">
        <w:t>РР</w:t>
      </w:r>
      <w:r w:rsidR="00F63D39" w:rsidRPr="008C48F8">
        <w:t xml:space="preserve">: </w:t>
      </w:r>
      <w:r w:rsidRPr="008C48F8">
        <w:t>Часть</w:t>
      </w:r>
      <w:r w:rsidR="00F63D39" w:rsidRPr="008C48F8">
        <w:t xml:space="preserve"> I-S</w:t>
      </w:r>
      <w:r w:rsidRPr="008C48F8">
        <w:t xml:space="preserve"> была опубликована в ИФИК БР </w:t>
      </w:r>
      <w:r w:rsidR="00F63D39" w:rsidRPr="008C48F8">
        <w:t xml:space="preserve">2815 </w:t>
      </w:r>
      <w:r w:rsidRPr="008C48F8">
        <w:t>от 15 марта</w:t>
      </w:r>
      <w:r w:rsidR="00F63D39" w:rsidRPr="008C48F8">
        <w:t xml:space="preserve"> 2016</w:t>
      </w:r>
      <w:r w:rsidRPr="008C48F8">
        <w:t xml:space="preserve"> года, а Часть</w:t>
      </w:r>
      <w:r w:rsidR="00F63D39" w:rsidRPr="008C48F8">
        <w:t xml:space="preserve"> II-S </w:t>
      </w:r>
      <w:r w:rsidRPr="008C48F8">
        <w:t>– в ИФИК БР</w:t>
      </w:r>
      <w:r w:rsidR="00F63D39" w:rsidRPr="008C48F8">
        <w:t xml:space="preserve"> 2832 </w:t>
      </w:r>
      <w:r w:rsidRPr="008C48F8">
        <w:t>от</w:t>
      </w:r>
      <w:r w:rsidR="008C48F8">
        <w:rPr>
          <w:lang w:val="en-US"/>
        </w:rPr>
        <w:t> </w:t>
      </w:r>
      <w:r w:rsidR="00F63D39" w:rsidRPr="008C48F8">
        <w:t>8</w:t>
      </w:r>
      <w:r w:rsidR="008C48F8">
        <w:rPr>
          <w:lang w:val="en-US"/>
        </w:rPr>
        <w:t> </w:t>
      </w:r>
      <w:r w:rsidRPr="008C48F8">
        <w:t>ноября</w:t>
      </w:r>
      <w:r w:rsidR="00F63D39" w:rsidRPr="008C48F8">
        <w:t xml:space="preserve"> 2016</w:t>
      </w:r>
      <w:r w:rsidRPr="008C48F8">
        <w:t xml:space="preserve"> года</w:t>
      </w:r>
      <w:r w:rsidR="00F63D39" w:rsidRPr="008C48F8">
        <w:t xml:space="preserve">. </w:t>
      </w:r>
      <w:r w:rsidRPr="008C48F8">
        <w:t>Были заявлены следующие полосы частот:</w:t>
      </w:r>
      <w:r w:rsidR="00F63D39" w:rsidRPr="008C48F8">
        <w:t xml:space="preserve"> 401</w:t>
      </w:r>
      <w:r w:rsidR="00F23DEE" w:rsidRPr="008C48F8">
        <w:t>,</w:t>
      </w:r>
      <w:r w:rsidR="00F63D39" w:rsidRPr="008C48F8">
        <w:t>98</w:t>
      </w:r>
      <w:r w:rsidR="00F23DEE" w:rsidRPr="008C48F8">
        <w:t>−</w:t>
      </w:r>
      <w:r w:rsidR="00F63D39" w:rsidRPr="008C48F8">
        <w:t>402</w:t>
      </w:r>
      <w:r w:rsidR="00F23DEE" w:rsidRPr="008C48F8">
        <w:t>,</w:t>
      </w:r>
      <w:r w:rsidR="00F63D39" w:rsidRPr="008C48F8">
        <w:t>02</w:t>
      </w:r>
      <w:r w:rsidR="00F23DEE" w:rsidRPr="008C48F8">
        <w:t> МГц</w:t>
      </w:r>
      <w:r w:rsidR="00F63D39" w:rsidRPr="008C48F8">
        <w:t xml:space="preserve"> (</w:t>
      </w:r>
      <w:r w:rsidRPr="008C48F8">
        <w:t>спутниковая служба исследования Земли в направлении Земля-космос)</w:t>
      </w:r>
      <w:r w:rsidR="00F63D39" w:rsidRPr="008C48F8">
        <w:t>, 2209</w:t>
      </w:r>
      <w:r w:rsidR="00F23DEE" w:rsidRPr="008C48F8">
        <w:t>,</w:t>
      </w:r>
      <w:r w:rsidR="00F63D39" w:rsidRPr="008C48F8">
        <w:t>872</w:t>
      </w:r>
      <w:r w:rsidR="00F23DEE" w:rsidRPr="008C48F8">
        <w:t>−</w:t>
      </w:r>
      <w:r w:rsidR="00F63D39" w:rsidRPr="008C48F8">
        <w:t>2210</w:t>
      </w:r>
      <w:r w:rsidR="00F23DEE" w:rsidRPr="008C48F8">
        <w:t>,</w:t>
      </w:r>
      <w:r w:rsidR="00F63D39" w:rsidRPr="008C48F8">
        <w:t>128</w:t>
      </w:r>
      <w:r w:rsidR="00F23DEE" w:rsidRPr="008C48F8">
        <w:t> МГц</w:t>
      </w:r>
      <w:r w:rsidR="00F63D39" w:rsidRPr="008C48F8">
        <w:t xml:space="preserve"> (</w:t>
      </w:r>
      <w:r w:rsidRPr="008C48F8">
        <w:t>космическая телеметрия в направлении космос-Земля) и</w:t>
      </w:r>
      <w:r w:rsidR="00F63D39" w:rsidRPr="008C48F8">
        <w:t xml:space="preserve"> 8040</w:t>
      </w:r>
      <w:r w:rsidR="00F23DEE" w:rsidRPr="008C48F8">
        <w:t>−</w:t>
      </w:r>
      <w:r w:rsidR="00F63D39" w:rsidRPr="008C48F8">
        <w:t>8140</w:t>
      </w:r>
      <w:r w:rsidR="00F23DEE" w:rsidRPr="008C48F8">
        <w:t> МГц</w:t>
      </w:r>
      <w:r w:rsidR="00F63D39" w:rsidRPr="008C48F8">
        <w:t xml:space="preserve"> (</w:t>
      </w:r>
      <w:r w:rsidRPr="008C48F8">
        <w:t>спутниковая служба исследования Земли в направлении космос-Земля)</w:t>
      </w:r>
      <w:r w:rsidR="00F63D39" w:rsidRPr="008C48F8">
        <w:t>.</w:t>
      </w:r>
    </w:p>
    <w:p w14:paraId="7B884FDB" w14:textId="6EEF1E08" w:rsidR="00F63D39" w:rsidRPr="008C48F8" w:rsidRDefault="00892070" w:rsidP="00FB06A1">
      <w:r w:rsidRPr="008C48F8">
        <w:t xml:space="preserve">В полосе частот </w:t>
      </w:r>
      <w:r w:rsidR="00F23DEE" w:rsidRPr="008C48F8">
        <w:t>401,98−402,02 МГц</w:t>
      </w:r>
      <w:r w:rsidR="00F63D39" w:rsidRPr="008C48F8">
        <w:t xml:space="preserve"> </w:t>
      </w:r>
      <w:r w:rsidRPr="008C48F8">
        <w:t>заявленн</w:t>
      </w:r>
      <w:r w:rsidR="00930929" w:rsidRPr="008C48F8">
        <w:t>ая</w:t>
      </w:r>
      <w:r w:rsidRPr="008C48F8">
        <w:t xml:space="preserve"> несущая </w:t>
      </w:r>
      <w:r w:rsidR="00F63D39" w:rsidRPr="008C48F8">
        <w:t xml:space="preserve">40 </w:t>
      </w:r>
      <w:r w:rsidRPr="008C48F8">
        <w:t>кГц имеет максимальный уровень мощности</w:t>
      </w:r>
      <w:r w:rsidR="00930929" w:rsidRPr="008C48F8">
        <w:t xml:space="preserve"> </w:t>
      </w:r>
      <w:r w:rsidR="00F63D39" w:rsidRPr="008C48F8">
        <w:t>24</w:t>
      </w:r>
      <w:r w:rsidR="00754659" w:rsidRPr="008C48F8">
        <w:t> дБВт</w:t>
      </w:r>
      <w:r w:rsidR="00F63D39" w:rsidRPr="008C48F8">
        <w:t xml:space="preserve"> (</w:t>
      </w:r>
      <w:r w:rsidR="00930929" w:rsidRPr="008C48F8">
        <w:t>максимальный уровень плотности мощности</w:t>
      </w:r>
      <w:r w:rsidR="00F63D39" w:rsidRPr="008C48F8">
        <w:t xml:space="preserve"> </w:t>
      </w:r>
      <w:r w:rsidR="008C48F8">
        <w:rPr>
          <w:lang w:val="en-US"/>
        </w:rPr>
        <w:t>−</w:t>
      </w:r>
      <w:r w:rsidR="00F63D39" w:rsidRPr="008C48F8">
        <w:t>22</w:t>
      </w:r>
      <w:r w:rsidR="00754659" w:rsidRPr="008C48F8">
        <w:t> дБВт</w:t>
      </w:r>
      <w:r w:rsidR="00F63D39" w:rsidRPr="008C48F8">
        <w:t>/</w:t>
      </w:r>
      <w:r w:rsidR="00754659" w:rsidRPr="008C48F8">
        <w:t>Гц</w:t>
      </w:r>
      <w:r w:rsidR="00930929" w:rsidRPr="008C48F8">
        <w:t xml:space="preserve">), </w:t>
      </w:r>
      <w:r w:rsidR="00FB06A1" w:rsidRPr="008C48F8">
        <w:t>которая связана</w:t>
      </w:r>
      <w:r w:rsidR="00930929" w:rsidRPr="008C48F8">
        <w:t xml:space="preserve"> с конкретной земной станцией, расположенной в Словении и имеющей максимальный коэффициент усиления антенны 23 дБи. </w:t>
      </w:r>
      <w:r w:rsidR="00FB06A1" w:rsidRPr="008C48F8">
        <w:t xml:space="preserve">19 апреля 2019 года администрация Словении получила уведомление от </w:t>
      </w:r>
      <w:r w:rsidR="00FB06A1" w:rsidRPr="008C48F8">
        <w:lastRenderedPageBreak/>
        <w:t>спутникового оператора о том, что запуск спутника NEMO-HD назначен на 26 августа 2019 года.</w:t>
      </w:r>
      <w:r w:rsidR="00F63D39" w:rsidRPr="008C48F8">
        <w:t xml:space="preserve"> </w:t>
      </w:r>
      <w:r w:rsidR="00FB06A1" w:rsidRPr="008C48F8">
        <w:t>В</w:t>
      </w:r>
      <w:r w:rsidR="004E169C" w:rsidRPr="008C48F8">
        <w:t> </w:t>
      </w:r>
      <w:r w:rsidR="00FB06A1" w:rsidRPr="008C48F8">
        <w:t>начале июля 2019 года поступила информация о том, что дата запуска перенесена на 9 сентября</w:t>
      </w:r>
      <w:r w:rsidR="00F63D39" w:rsidRPr="008C48F8">
        <w:t xml:space="preserve"> 2019</w:t>
      </w:r>
      <w:r w:rsidR="00FB06A1" w:rsidRPr="008C48F8">
        <w:t xml:space="preserve"> года</w:t>
      </w:r>
      <w:r w:rsidR="00F63D39" w:rsidRPr="008C48F8">
        <w:t xml:space="preserve">. </w:t>
      </w:r>
    </w:p>
    <w:p w14:paraId="376C7E8B" w14:textId="0F1A9FA6" w:rsidR="00F63D39" w:rsidRPr="008C48F8" w:rsidRDefault="00FB06A1" w:rsidP="002B6A86">
      <w:r w:rsidRPr="008C48F8">
        <w:t xml:space="preserve">Однако после неудачного </w:t>
      </w:r>
      <w:r w:rsidR="008B2846" w:rsidRPr="008C48F8">
        <w:t>запуска</w:t>
      </w:r>
      <w:r w:rsidRPr="008C48F8">
        <w:t xml:space="preserve"> ракеты-носителя </w:t>
      </w:r>
      <w:r w:rsidR="008B2846" w:rsidRPr="008C48F8">
        <w:t>"</w:t>
      </w:r>
      <w:r w:rsidR="005256B1" w:rsidRPr="008C48F8">
        <w:t>Vega</w:t>
      </w:r>
      <w:r w:rsidR="008B2846" w:rsidRPr="008C48F8">
        <w:t>" VV15</w:t>
      </w:r>
      <w:r w:rsidR="00F63D39" w:rsidRPr="008C48F8">
        <w:t xml:space="preserve"> </w:t>
      </w:r>
      <w:r w:rsidRPr="008C48F8">
        <w:t>11 июля 2019 года</w:t>
      </w:r>
      <w:r w:rsidR="008B2846" w:rsidRPr="008C48F8">
        <w:t xml:space="preserve"> Европейское космическое агентство (ЕКА) сообщил</w:t>
      </w:r>
      <w:r w:rsidR="007F11FC" w:rsidRPr="008C48F8">
        <w:t>о</w:t>
      </w:r>
      <w:r w:rsidR="008B2846" w:rsidRPr="008C48F8">
        <w:t xml:space="preserve"> Министерству экономического развития и технологий Республики Словении, что "</w:t>
      </w:r>
      <w:r w:rsidR="008B2846" w:rsidRPr="008C48F8">
        <w:rPr>
          <w:i/>
          <w:iCs/>
        </w:rPr>
        <w:t>для выяснения причин неудачного запуска</w:t>
      </w:r>
      <w:r w:rsidR="001713D9" w:rsidRPr="008C48F8">
        <w:rPr>
          <w:i/>
          <w:iCs/>
        </w:rPr>
        <w:t xml:space="preserve"> ведется </w:t>
      </w:r>
      <w:r w:rsidR="008B2846" w:rsidRPr="008C48F8">
        <w:rPr>
          <w:i/>
          <w:iCs/>
        </w:rPr>
        <w:t>расследование</w:t>
      </w:r>
      <w:r w:rsidR="001713D9" w:rsidRPr="008C48F8">
        <w:rPr>
          <w:i/>
          <w:iCs/>
        </w:rPr>
        <w:t xml:space="preserve"> (вскоре</w:t>
      </w:r>
      <w:r w:rsidR="005256B1" w:rsidRPr="008C48F8">
        <w:rPr>
          <w:i/>
          <w:iCs/>
        </w:rPr>
        <w:t xml:space="preserve"> после</w:t>
      </w:r>
      <w:r w:rsidR="001713D9" w:rsidRPr="008C48F8">
        <w:rPr>
          <w:i/>
          <w:iCs/>
        </w:rPr>
        <w:t xml:space="preserve"> </w:t>
      </w:r>
      <w:r w:rsidR="005256B1" w:rsidRPr="008C48F8">
        <w:rPr>
          <w:i/>
          <w:iCs/>
        </w:rPr>
        <w:t>старта ракеты-носителя "Vega"</w:t>
      </w:r>
      <w:r w:rsidR="001713D9" w:rsidRPr="008C48F8">
        <w:rPr>
          <w:i/>
          <w:iCs/>
        </w:rPr>
        <w:t xml:space="preserve"> произошел сбой в работе двигателя</w:t>
      </w:r>
      <w:r w:rsidR="005256B1" w:rsidRPr="008C48F8">
        <w:rPr>
          <w:i/>
          <w:iCs/>
        </w:rPr>
        <w:t xml:space="preserve"> второй ступени "Zefiro</w:t>
      </w:r>
      <w:r w:rsidR="008C48F8">
        <w:rPr>
          <w:i/>
          <w:iCs/>
          <w:lang w:val="en-US"/>
        </w:rPr>
        <w:t> </w:t>
      </w:r>
      <w:r w:rsidR="005256B1" w:rsidRPr="008C48F8">
        <w:rPr>
          <w:i/>
          <w:iCs/>
        </w:rPr>
        <w:t>23"</w:t>
      </w:r>
      <w:r w:rsidR="005256B1" w:rsidRPr="008C48F8">
        <w:t xml:space="preserve">). </w:t>
      </w:r>
      <w:r w:rsidR="005256B1" w:rsidRPr="008C48F8">
        <w:rPr>
          <w:i/>
          <w:iCs/>
        </w:rPr>
        <w:t>В связи с произошедшим следующий запуск ракеты "Vega</w:t>
      </w:r>
      <w:r w:rsidR="002B6A86" w:rsidRPr="008C48F8">
        <w:rPr>
          <w:i/>
          <w:iCs/>
        </w:rPr>
        <w:t>" не может быть произведен 9 </w:t>
      </w:r>
      <w:r w:rsidR="005256B1" w:rsidRPr="008C48F8">
        <w:rPr>
          <w:i/>
          <w:iCs/>
        </w:rPr>
        <w:t>сентября, как планировалось ранее</w:t>
      </w:r>
      <w:r w:rsidR="005256B1" w:rsidRPr="008C48F8">
        <w:t>"</w:t>
      </w:r>
      <w:r w:rsidR="005256B1" w:rsidRPr="008C48F8">
        <w:rPr>
          <w:i/>
          <w:iCs/>
        </w:rPr>
        <w:t>.</w:t>
      </w:r>
      <w:r w:rsidR="005256B1" w:rsidRPr="008C48F8">
        <w:t xml:space="preserve"> </w:t>
      </w:r>
      <w:r w:rsidR="00C80437" w:rsidRPr="008C48F8">
        <w:t>В дальнейшем</w:t>
      </w:r>
      <w:r w:rsidR="005256B1" w:rsidRPr="008C48F8">
        <w:t xml:space="preserve"> администрация Словении получила информацию о том, что запуск ракеты-носителя </w:t>
      </w:r>
      <w:r w:rsidR="002B6A86" w:rsidRPr="008C48F8">
        <w:t xml:space="preserve">с </w:t>
      </w:r>
      <w:r w:rsidR="005256B1" w:rsidRPr="008C48F8">
        <w:t xml:space="preserve">двумя словенскими малыми спутниками </w:t>
      </w:r>
      <w:r w:rsidR="00F63D39" w:rsidRPr="008C48F8">
        <w:t>NEMO</w:t>
      </w:r>
      <w:r w:rsidR="008C48F8">
        <w:noBreakHyphen/>
      </w:r>
      <w:r w:rsidR="00F63D39" w:rsidRPr="008C48F8">
        <w:t xml:space="preserve">HD </w:t>
      </w:r>
      <w:r w:rsidR="005256B1" w:rsidRPr="008C48F8">
        <w:t xml:space="preserve">и </w:t>
      </w:r>
      <w:r w:rsidR="00F63D39" w:rsidRPr="008C48F8">
        <w:t>TRISAT</w:t>
      </w:r>
      <w:r w:rsidR="005256B1" w:rsidRPr="008C48F8">
        <w:t xml:space="preserve"> может быть произведен в ноябре 2019 года, однако</w:t>
      </w:r>
      <w:r w:rsidR="00C80437" w:rsidRPr="008C48F8">
        <w:t>, вероятнее всего,</w:t>
      </w:r>
      <w:r w:rsidR="005256B1" w:rsidRPr="008C48F8">
        <w:t xml:space="preserve"> </w:t>
      </w:r>
      <w:r w:rsidR="00C80437" w:rsidRPr="008C48F8">
        <w:t>это произойдет в начале 2020 года.</w:t>
      </w:r>
      <w:r w:rsidR="00F63D39" w:rsidRPr="008C48F8">
        <w:t xml:space="preserve"> </w:t>
      </w:r>
    </w:p>
    <w:p w14:paraId="583F693F" w14:textId="35A70429" w:rsidR="00F63D39" w:rsidRPr="008C48F8" w:rsidRDefault="00F63D39" w:rsidP="00C80437">
      <w:pPr>
        <w:pStyle w:val="Heading2"/>
      </w:pPr>
      <w:r w:rsidRPr="008C48F8">
        <w:t>1.2</w:t>
      </w:r>
      <w:r w:rsidRPr="008C48F8">
        <w:tab/>
      </w:r>
      <w:r w:rsidR="00C80437" w:rsidRPr="008C48F8">
        <w:t xml:space="preserve">Возможные ограничения </w:t>
      </w:r>
      <w:r w:rsidR="00C80437" w:rsidRPr="008C48F8">
        <w:rPr>
          <w:szCs w:val="26"/>
        </w:rPr>
        <w:t xml:space="preserve">э.и.и.м. в полосе частот </w:t>
      </w:r>
      <w:r w:rsidRPr="008C48F8">
        <w:t>401</w:t>
      </w:r>
      <w:r w:rsidR="008C48F8">
        <w:rPr>
          <w:lang w:val="en-US"/>
        </w:rPr>
        <w:t>−</w:t>
      </w:r>
      <w:r w:rsidRPr="008C48F8">
        <w:t>403</w:t>
      </w:r>
      <w:r w:rsidR="00754659" w:rsidRPr="008C48F8">
        <w:t> МГц</w:t>
      </w:r>
      <w:r w:rsidRPr="008C48F8">
        <w:t xml:space="preserve"> </w:t>
      </w:r>
      <w:r w:rsidR="00C80437" w:rsidRPr="008C48F8">
        <w:t>в соответствии с</w:t>
      </w:r>
      <w:r w:rsidR="008C48F8">
        <w:rPr>
          <w:lang w:val="en-US"/>
        </w:rPr>
        <w:t> </w:t>
      </w:r>
      <w:r w:rsidR="00C80437" w:rsidRPr="008C48F8">
        <w:t>пунктом 1.2 повестки дня</w:t>
      </w:r>
      <w:r w:rsidRPr="008C48F8">
        <w:t xml:space="preserve"> </w:t>
      </w:r>
      <w:r w:rsidR="00754659" w:rsidRPr="008C48F8">
        <w:t>ВКР</w:t>
      </w:r>
      <w:r w:rsidR="00C80437" w:rsidRPr="008C48F8">
        <w:t>-19</w:t>
      </w:r>
    </w:p>
    <w:p w14:paraId="13B56C0F" w14:textId="5E2F7496" w:rsidR="00F63D39" w:rsidRPr="008C48F8" w:rsidRDefault="00C80437" w:rsidP="002B6A86">
      <w:r w:rsidRPr="008C48F8">
        <w:t xml:space="preserve">В Отчете ПСК для </w:t>
      </w:r>
      <w:r w:rsidR="00754659" w:rsidRPr="008C48F8">
        <w:t>ВКР</w:t>
      </w:r>
      <w:r w:rsidR="00754659" w:rsidRPr="008C48F8">
        <w:noBreakHyphen/>
      </w:r>
      <w:r w:rsidR="00F63D39" w:rsidRPr="008C48F8">
        <w:t xml:space="preserve">19 </w:t>
      </w:r>
      <w:r w:rsidRPr="008C48F8">
        <w:t xml:space="preserve">предусмотрено три метода в рамках пункта 1.2 повестки дня ВКР-19 в отношении полосы </w:t>
      </w:r>
      <w:r w:rsidR="00F63D39" w:rsidRPr="008C48F8">
        <w:t>401</w:t>
      </w:r>
      <w:r w:rsidR="00754659" w:rsidRPr="008C48F8">
        <w:t>−</w:t>
      </w:r>
      <w:r w:rsidR="00F63D39" w:rsidRPr="008C48F8">
        <w:t>403</w:t>
      </w:r>
      <w:r w:rsidR="00754659" w:rsidRPr="008C48F8">
        <w:t> МГц</w:t>
      </w:r>
      <w:r w:rsidR="00F63D39" w:rsidRPr="008C48F8">
        <w:t xml:space="preserve">. </w:t>
      </w:r>
      <w:r w:rsidRPr="008C48F8">
        <w:t xml:space="preserve">Все три метода предполагают установление ограничений </w:t>
      </w:r>
      <w:r w:rsidRPr="008C48F8">
        <w:rPr>
          <w:szCs w:val="26"/>
        </w:rPr>
        <w:t xml:space="preserve">э.и.и.м. для земных станций, работающих в этой полосе частот, и </w:t>
      </w:r>
      <w:r w:rsidR="0006761D" w:rsidRPr="008C48F8">
        <w:rPr>
          <w:szCs w:val="26"/>
        </w:rPr>
        <w:t xml:space="preserve">предусматривают </w:t>
      </w:r>
      <w:r w:rsidR="002B6A86" w:rsidRPr="008C48F8">
        <w:rPr>
          <w:szCs w:val="26"/>
        </w:rPr>
        <w:t>отдельные</w:t>
      </w:r>
      <w:r w:rsidR="0006761D" w:rsidRPr="008C48F8">
        <w:rPr>
          <w:szCs w:val="26"/>
        </w:rPr>
        <w:t xml:space="preserve"> отступления для спутниковых систем метеорологической спутниковой службы и спутниковой службы исследования Земли, которые были введены в действие и по которым полная информация для заявления была получена Бюро радиосвязи до 22 ноября 2019 года</w:t>
      </w:r>
      <w:r w:rsidR="006A211E" w:rsidRPr="008C48F8">
        <w:rPr>
          <w:szCs w:val="26"/>
        </w:rPr>
        <w:t xml:space="preserve">. </w:t>
      </w:r>
      <w:r w:rsidR="006A211E" w:rsidRPr="008C48F8">
        <w:t>Спутник</w:t>
      </w:r>
      <w:r w:rsidR="00F63D39" w:rsidRPr="008C48F8">
        <w:t xml:space="preserve"> NEMO-HD</w:t>
      </w:r>
      <w:r w:rsidR="006A211E" w:rsidRPr="008C48F8">
        <w:t xml:space="preserve"> был разработан с учетом</w:t>
      </w:r>
      <w:r w:rsidR="00D04DAE" w:rsidRPr="008C48F8">
        <w:t xml:space="preserve"> отступлений, которые должны были действовать в отношении его работы.</w:t>
      </w:r>
      <w:r w:rsidR="00F63D39" w:rsidRPr="008C48F8">
        <w:t xml:space="preserve"> </w:t>
      </w:r>
    </w:p>
    <w:p w14:paraId="5FE2B98B" w14:textId="635776DA" w:rsidR="00F63D39" w:rsidRPr="008C48F8" w:rsidRDefault="00F63D39" w:rsidP="00CC21CC">
      <w:pPr>
        <w:pStyle w:val="Heading1"/>
      </w:pPr>
      <w:r w:rsidRPr="008C48F8">
        <w:t>2</w:t>
      </w:r>
      <w:r w:rsidRPr="008C48F8">
        <w:tab/>
      </w:r>
      <w:r w:rsidR="00CC21CC" w:rsidRPr="008C48F8">
        <w:t>Форс-мажорные обстоятельства, отразившиеся на запуске спутниковой сети</w:t>
      </w:r>
      <w:r w:rsidRPr="008C48F8">
        <w:t xml:space="preserve"> NEMO-HD</w:t>
      </w:r>
    </w:p>
    <w:p w14:paraId="17F4E523" w14:textId="49B7451A" w:rsidR="00F63D39" w:rsidRPr="008C48F8" w:rsidRDefault="001E0D8B" w:rsidP="00840C5E">
      <w:r w:rsidRPr="008C48F8">
        <w:t xml:space="preserve">Исходя из заключения Советника МСЭ по правовым вопросам в отношении форс-мажорных ситуаций, которое было представлено 60-му собранию </w:t>
      </w:r>
      <w:r w:rsidR="0034745E" w:rsidRPr="008C48F8">
        <w:t xml:space="preserve">Радиорегламентарного комитета </w:t>
      </w:r>
      <w:r w:rsidR="00F63D39" w:rsidRPr="008C48F8">
        <w:t>(10</w:t>
      </w:r>
      <w:r w:rsidR="008C48F8">
        <w:rPr>
          <w:lang w:val="en-US"/>
        </w:rPr>
        <w:t>−</w:t>
      </w:r>
      <w:r w:rsidR="00F63D39" w:rsidRPr="008C48F8">
        <w:t>14</w:t>
      </w:r>
      <w:r w:rsidR="008C48F8">
        <w:rPr>
          <w:lang w:val="en-US"/>
        </w:rPr>
        <w:t> </w:t>
      </w:r>
      <w:r w:rsidR="0034745E" w:rsidRPr="008C48F8">
        <w:t>сентября</w:t>
      </w:r>
      <w:r w:rsidR="00F63D39" w:rsidRPr="008C48F8">
        <w:t xml:space="preserve"> 2012</w:t>
      </w:r>
      <w:r w:rsidR="0034745E" w:rsidRPr="008C48F8">
        <w:t xml:space="preserve"> г</w:t>
      </w:r>
      <w:r w:rsidR="008C48F8">
        <w:t>.</w:t>
      </w:r>
      <w:r w:rsidR="0034745E" w:rsidRPr="008C48F8">
        <w:t>) (см.</w:t>
      </w:r>
      <w:r w:rsidR="00F63D39" w:rsidRPr="008C48F8">
        <w:t xml:space="preserve"> </w:t>
      </w:r>
      <w:r w:rsidR="0034745E" w:rsidRPr="008C48F8">
        <w:t>Пересмотр 1</w:t>
      </w:r>
      <w:r w:rsidR="00F63D39" w:rsidRPr="008C48F8">
        <w:t xml:space="preserve"> </w:t>
      </w:r>
      <w:hyperlink r:id="rId12" w:history="1">
        <w:r w:rsidR="0034745E" w:rsidRPr="008C48F8">
          <w:rPr>
            <w:rStyle w:val="Hyperlink"/>
          </w:rPr>
          <w:t xml:space="preserve">Документа </w:t>
        </w:r>
        <w:r w:rsidR="00F63D39" w:rsidRPr="008C48F8">
          <w:rPr>
            <w:rStyle w:val="Hyperlink"/>
          </w:rPr>
          <w:t>RRB12-2/INFO/2</w:t>
        </w:r>
      </w:hyperlink>
      <w:r w:rsidR="0034745E" w:rsidRPr="008C48F8">
        <w:t xml:space="preserve">), Словения </w:t>
      </w:r>
      <w:r w:rsidR="00D82192" w:rsidRPr="008C48F8">
        <w:t xml:space="preserve">предлагает к рассмотрению </w:t>
      </w:r>
      <w:r w:rsidR="0034745E" w:rsidRPr="008C48F8">
        <w:t>следующие аргументы в пользу того, что</w:t>
      </w:r>
      <w:r w:rsidR="00840C5E" w:rsidRPr="008C48F8">
        <w:t>бы считать</w:t>
      </w:r>
      <w:r w:rsidR="0034745E" w:rsidRPr="008C48F8">
        <w:t xml:space="preserve"> отложенный запуск и вв</w:t>
      </w:r>
      <w:r w:rsidR="008B567E" w:rsidRPr="008C48F8">
        <w:t>од</w:t>
      </w:r>
      <w:r w:rsidR="0034745E" w:rsidRPr="008C48F8">
        <w:t xml:space="preserve"> в действие спутниковой сети </w:t>
      </w:r>
      <w:r w:rsidR="00F63D39" w:rsidRPr="008C48F8">
        <w:t>NEMO-HD</w:t>
      </w:r>
      <w:r w:rsidR="0034745E" w:rsidRPr="008C48F8">
        <w:t xml:space="preserve"> по причине неудачного полета ракеты-носителя "Vega" VV15 10 июля</w:t>
      </w:r>
      <w:r w:rsidR="00F63D39" w:rsidRPr="008C48F8">
        <w:t xml:space="preserve"> 2019</w:t>
      </w:r>
      <w:r w:rsidR="0034745E" w:rsidRPr="008C48F8">
        <w:t xml:space="preserve"> года, соответству</w:t>
      </w:r>
      <w:r w:rsidR="00840C5E" w:rsidRPr="008C48F8">
        <w:t>ющим</w:t>
      </w:r>
      <w:r w:rsidR="0034745E" w:rsidRPr="008C48F8">
        <w:t xml:space="preserve"> условиям форс-мажорных обстоятельств</w:t>
      </w:r>
      <w:r w:rsidR="008B567E" w:rsidRPr="008C48F8">
        <w:t>, в результате которых ввод</w:t>
      </w:r>
      <w:r w:rsidR="0034745E" w:rsidRPr="008C48F8">
        <w:t xml:space="preserve"> спутниковой сети в действие </w:t>
      </w:r>
      <w:r w:rsidR="00840C5E" w:rsidRPr="008C48F8">
        <w:t>до 22 ноября 2019 года оказался</w:t>
      </w:r>
      <w:r w:rsidR="0034745E" w:rsidRPr="008C48F8">
        <w:t xml:space="preserve"> невозможным.</w:t>
      </w:r>
    </w:p>
    <w:p w14:paraId="290728D0" w14:textId="41B5CBD8" w:rsidR="00F63D39" w:rsidRPr="008C48F8" w:rsidRDefault="00F63D39" w:rsidP="004E169C">
      <w:pPr>
        <w:pStyle w:val="enumlev1"/>
      </w:pPr>
      <w:r w:rsidRPr="008C48F8">
        <w:t>1)</w:t>
      </w:r>
      <w:r w:rsidRPr="008C48F8">
        <w:tab/>
      </w:r>
      <w:r w:rsidR="008C48F8" w:rsidRPr="008C48F8">
        <w:rPr>
          <w:b/>
          <w:bCs/>
        </w:rPr>
        <w:t>Условие</w:t>
      </w:r>
      <w:r w:rsidR="008C48F8">
        <w:rPr>
          <w:b/>
          <w:bCs/>
        </w:rPr>
        <w:t xml:space="preserve"> 1</w:t>
      </w:r>
      <w:r w:rsidR="006E2031" w:rsidRPr="008C48F8">
        <w:t>: Событие не должно зависеть от воли стороны, несущей обязательство, и не должно причиняться ею.</w:t>
      </w:r>
    </w:p>
    <w:p w14:paraId="12B576C7" w14:textId="2EC9B156" w:rsidR="00F63D39" w:rsidRPr="008C48F8" w:rsidRDefault="00F63D39" w:rsidP="004E169C">
      <w:pPr>
        <w:pStyle w:val="enumlev1"/>
      </w:pPr>
      <w:r w:rsidRPr="008C48F8">
        <w:tab/>
      </w:r>
      <w:r w:rsidR="007D5C5A" w:rsidRPr="008C48F8">
        <w:t xml:space="preserve">Как объясняется в разделе </w:t>
      </w:r>
      <w:r w:rsidRPr="008C48F8">
        <w:t xml:space="preserve">1.1, </w:t>
      </w:r>
      <w:r w:rsidR="007D5C5A" w:rsidRPr="008C48F8">
        <w:t xml:space="preserve">запуск спутника </w:t>
      </w:r>
      <w:r w:rsidRPr="008C48F8">
        <w:t xml:space="preserve">NEMO-HD </w:t>
      </w:r>
      <w:r w:rsidR="007D5C5A" w:rsidRPr="008C48F8">
        <w:t>должен был произойти в конце августа или начале сентября 2019 года. Однако в результате неудачного полета ракеты-носителя "</w:t>
      </w:r>
      <w:r w:rsidRPr="008C48F8">
        <w:t>Vega</w:t>
      </w:r>
      <w:r w:rsidR="007D5C5A" w:rsidRPr="008C48F8">
        <w:t>"</w:t>
      </w:r>
      <w:r w:rsidRPr="008C48F8">
        <w:t xml:space="preserve"> V</w:t>
      </w:r>
      <w:bookmarkStart w:id="8" w:name="_GoBack"/>
      <w:bookmarkEnd w:id="8"/>
      <w:r w:rsidRPr="008C48F8">
        <w:t xml:space="preserve">V15 </w:t>
      </w:r>
      <w:r w:rsidR="007D5C5A" w:rsidRPr="008C48F8">
        <w:t xml:space="preserve">10 июля </w:t>
      </w:r>
      <w:r w:rsidRPr="008C48F8">
        <w:t>2019</w:t>
      </w:r>
      <w:r w:rsidR="007D5C5A" w:rsidRPr="008C48F8">
        <w:t xml:space="preserve"> года следующий запуск "Vega", изначально запланированный на 9 сентября 2019 года, не состоялся и был отложен </w:t>
      </w:r>
      <w:r w:rsidR="00E22E01" w:rsidRPr="008C48F8">
        <w:t xml:space="preserve">с </w:t>
      </w:r>
      <w:r w:rsidR="00820C86" w:rsidRPr="008C48F8">
        <w:t>большой</w:t>
      </w:r>
      <w:r w:rsidR="00E22E01" w:rsidRPr="008C48F8">
        <w:t xml:space="preserve"> долей вероятности до начала 2020 года. Неудачный полет ракеты-носителя и последующ</w:t>
      </w:r>
      <w:r w:rsidR="00820C86" w:rsidRPr="008C48F8">
        <w:t>и</w:t>
      </w:r>
      <w:r w:rsidR="00E22E01" w:rsidRPr="008C48F8">
        <w:t>й перенос даты запуска спутника</w:t>
      </w:r>
      <w:r w:rsidR="007D5C5A" w:rsidRPr="008C48F8">
        <w:t xml:space="preserve"> </w:t>
      </w:r>
      <w:r w:rsidR="00E22E01" w:rsidRPr="008C48F8">
        <w:t>не зависели от воли стороны, несущей обязательство, и не были причинены ею.</w:t>
      </w:r>
    </w:p>
    <w:p w14:paraId="569A6125" w14:textId="3B66CF83" w:rsidR="00F63D39" w:rsidRPr="008C48F8" w:rsidRDefault="00F63D39" w:rsidP="004E169C">
      <w:pPr>
        <w:pStyle w:val="enumlev1"/>
      </w:pPr>
      <w:r w:rsidRPr="008C48F8">
        <w:t>2)</w:t>
      </w:r>
      <w:r w:rsidRPr="008C48F8">
        <w:tab/>
      </w:r>
      <w:r w:rsidR="008C48F8" w:rsidRPr="008C48F8">
        <w:rPr>
          <w:b/>
          <w:bCs/>
        </w:rPr>
        <w:t>Условие</w:t>
      </w:r>
      <w:r w:rsidR="008C48F8">
        <w:rPr>
          <w:b/>
          <w:bCs/>
        </w:rPr>
        <w:t xml:space="preserve"> 2</w:t>
      </w:r>
      <w:r w:rsidRPr="008C48F8">
        <w:t xml:space="preserve">: </w:t>
      </w:r>
      <w:r w:rsidR="00E22E01" w:rsidRPr="008C48F8">
        <w:t>Событие, составляющее форс-мажорное обстоятельство</w:t>
      </w:r>
      <w:r w:rsidR="00F23DEE" w:rsidRPr="008C48F8">
        <w:t>, должно иметь непредвиденный характер, а если его можно было предвидеть, то оно должно быть неизбежным или непреодолимым</w:t>
      </w:r>
      <w:r w:rsidRPr="008C48F8">
        <w:t xml:space="preserve">. </w:t>
      </w:r>
    </w:p>
    <w:p w14:paraId="7B8DB2C3" w14:textId="0AA4FB53" w:rsidR="00F63D39" w:rsidRPr="008C48F8" w:rsidRDefault="00F63D39" w:rsidP="004E169C">
      <w:pPr>
        <w:pStyle w:val="enumlev1"/>
      </w:pPr>
      <w:r w:rsidRPr="008C48F8">
        <w:tab/>
      </w:r>
      <w:r w:rsidR="00E22E01" w:rsidRPr="008C48F8">
        <w:t xml:space="preserve">Изначально осуществление запуска планировалось на конец августа 2019 года. </w:t>
      </w:r>
      <w:r w:rsidR="00D75545" w:rsidRPr="008C48F8">
        <w:t xml:space="preserve">Запуск ракеты "Vega" VV15 10 июля 2019 года стал первым неудачным за всю историю ее эксплуатации, поэтому произошедшая авария была непредвиденной, как и последующий перенос даты запуска спутника. </w:t>
      </w:r>
    </w:p>
    <w:p w14:paraId="060FD961" w14:textId="7ED0D2DF" w:rsidR="00F63D39" w:rsidRPr="008C48F8" w:rsidRDefault="00F63D39" w:rsidP="004E169C">
      <w:pPr>
        <w:pStyle w:val="enumlev1"/>
      </w:pPr>
      <w:r w:rsidRPr="008C48F8">
        <w:t>3)</w:t>
      </w:r>
      <w:r w:rsidRPr="008C48F8">
        <w:tab/>
      </w:r>
      <w:r w:rsidR="008C48F8" w:rsidRPr="008C48F8">
        <w:rPr>
          <w:b/>
          <w:bCs/>
        </w:rPr>
        <w:t>Условие</w:t>
      </w:r>
      <w:r w:rsidR="008C48F8">
        <w:rPr>
          <w:b/>
          <w:bCs/>
        </w:rPr>
        <w:t xml:space="preserve"> 3</w:t>
      </w:r>
      <w:r w:rsidRPr="008C48F8">
        <w:t xml:space="preserve">: </w:t>
      </w:r>
      <w:r w:rsidR="00F23DEE" w:rsidRPr="008C48F8">
        <w:t>Событие должно иметь такой характер, чтобы у стороны, несущей обязательство, не было возможности выполнить его.</w:t>
      </w:r>
    </w:p>
    <w:p w14:paraId="29131F81" w14:textId="764A52C6" w:rsidR="00F63D39" w:rsidRPr="008C48F8" w:rsidRDefault="00F63D39" w:rsidP="004E169C">
      <w:pPr>
        <w:pStyle w:val="enumlev1"/>
      </w:pPr>
      <w:r w:rsidRPr="008C48F8">
        <w:lastRenderedPageBreak/>
        <w:tab/>
      </w:r>
      <w:r w:rsidR="00D75545" w:rsidRPr="008C48F8">
        <w:t xml:space="preserve">Если спутник </w:t>
      </w:r>
      <w:r w:rsidRPr="008C48F8">
        <w:t xml:space="preserve">NEMO-HD </w:t>
      </w:r>
      <w:r w:rsidR="00D75545" w:rsidRPr="008C48F8">
        <w:t>не запущен</w:t>
      </w:r>
      <w:r w:rsidRPr="008C48F8">
        <w:t>,</w:t>
      </w:r>
      <w:r w:rsidR="00D75545" w:rsidRPr="008C48F8">
        <w:t xml:space="preserve"> то очевидно, что он не может начать работу с использованием соответствующих частотных присвоений в соответствии с п. </w:t>
      </w:r>
      <w:r w:rsidRPr="008C48F8">
        <w:rPr>
          <w:b/>
          <w:bCs/>
        </w:rPr>
        <w:t>11.44</w:t>
      </w:r>
      <w:r w:rsidR="00D75545" w:rsidRPr="008C48F8">
        <w:rPr>
          <w:b/>
          <w:bCs/>
        </w:rPr>
        <w:t xml:space="preserve"> </w:t>
      </w:r>
      <w:r w:rsidR="00D75545" w:rsidRPr="008C48F8">
        <w:t>РР</w:t>
      </w:r>
      <w:r w:rsidRPr="008C48F8">
        <w:t>.</w:t>
      </w:r>
    </w:p>
    <w:p w14:paraId="5DAC535B" w14:textId="1E542807" w:rsidR="00F63D39" w:rsidRPr="008C48F8" w:rsidRDefault="00F63D39" w:rsidP="004E169C">
      <w:pPr>
        <w:pStyle w:val="enumlev1"/>
      </w:pPr>
      <w:r w:rsidRPr="008C48F8">
        <w:t>4)</w:t>
      </w:r>
      <w:r w:rsidRPr="008C48F8">
        <w:tab/>
      </w:r>
      <w:r w:rsidR="008C48F8" w:rsidRPr="008C48F8">
        <w:rPr>
          <w:b/>
          <w:bCs/>
        </w:rPr>
        <w:t>Условие</w:t>
      </w:r>
      <w:r w:rsidR="008C48F8">
        <w:rPr>
          <w:b/>
          <w:bCs/>
        </w:rPr>
        <w:t xml:space="preserve"> 4</w:t>
      </w:r>
      <w:r w:rsidRPr="008C48F8">
        <w:t xml:space="preserve">: </w:t>
      </w:r>
      <w:r w:rsidR="00F23DEE" w:rsidRPr="008C48F8">
        <w:t>Должна существовать причинно-следственная связ</w:t>
      </w:r>
      <w:r w:rsidR="00D75545" w:rsidRPr="008C48F8">
        <w:t>ь между соб</w:t>
      </w:r>
      <w:r w:rsidR="0037335E" w:rsidRPr="008C48F8">
        <w:t>ытием, составляющим форс-мажорное обстоятельство</w:t>
      </w:r>
      <w:r w:rsidR="00F23DEE" w:rsidRPr="008C48F8">
        <w:t>, и неисполнением обязательства стороной, несущей обязательство. Разумеется, следует уточнить, что эта причинно-следственная связь не должна быть результатом умышленного поведения стороны, несущей обязательство</w:t>
      </w:r>
      <w:r w:rsidRPr="008C48F8">
        <w:t xml:space="preserve">. </w:t>
      </w:r>
    </w:p>
    <w:p w14:paraId="0833C892" w14:textId="1FBE1D3A" w:rsidR="00F63D39" w:rsidRPr="008C48F8" w:rsidRDefault="00F63D39" w:rsidP="004E169C">
      <w:pPr>
        <w:pStyle w:val="enumlev1"/>
      </w:pPr>
      <w:r w:rsidRPr="008C48F8">
        <w:tab/>
      </w:r>
      <w:r w:rsidR="00D75545" w:rsidRPr="008C48F8">
        <w:t xml:space="preserve">Как было сказано выше, </w:t>
      </w:r>
      <w:r w:rsidR="008B567E" w:rsidRPr="008C48F8">
        <w:t>без успешного запуска до 22 ноября 2019 года, который отложен не по вине администрации Словении или спутникового оператора NEMO-HD, а из-за неудачного предыдущего полета ракеты-носителя "Vega", спутниковая сеть NEMO-HD не может быть введена в действие до 22 ноября 2019 года.</w:t>
      </w:r>
    </w:p>
    <w:p w14:paraId="45A245CE" w14:textId="37D5CA99" w:rsidR="00F63D39" w:rsidRPr="008C48F8" w:rsidRDefault="00F63D39" w:rsidP="008B567E">
      <w:pPr>
        <w:pStyle w:val="Heading1"/>
      </w:pPr>
      <w:r w:rsidRPr="008C48F8">
        <w:t>3</w:t>
      </w:r>
      <w:r w:rsidRPr="008C48F8">
        <w:tab/>
      </w:r>
      <w:r w:rsidR="008B567E" w:rsidRPr="008C48F8">
        <w:t>Предложение</w:t>
      </w:r>
    </w:p>
    <w:p w14:paraId="7D315F43" w14:textId="288C042B" w:rsidR="003F2ED4" w:rsidRPr="008C48F8" w:rsidRDefault="00AC051A">
      <w:pPr>
        <w:pStyle w:val="Proposal"/>
      </w:pPr>
      <w:r w:rsidRPr="008C48F8">
        <w:tab/>
        <w:t>SVN/108/1</w:t>
      </w:r>
    </w:p>
    <w:p w14:paraId="7A09FE61" w14:textId="1C567BE7" w:rsidR="00F63D39" w:rsidRPr="008C48F8" w:rsidRDefault="008B567E" w:rsidP="001F1B33">
      <w:r w:rsidRPr="008C48F8">
        <w:t>В связи с трудностями, с которыми столкнулась администрация Словении при вводе в действие частотных присвоений для негеостационарной спутниковой сети NEMO-HD, и с учетом того, что правительство Словении продолжает прилагать колоссальные усилия, для того чтобы два малых спутника были запущены до</w:t>
      </w:r>
      <w:r w:rsidR="00411181" w:rsidRPr="008C48F8">
        <w:t xml:space="preserve"> 22 ноября 2019 года, Словения</w:t>
      </w:r>
      <w:r w:rsidR="001F1B33" w:rsidRPr="008C48F8">
        <w:t xml:space="preserve"> просит ВКР-19 сделать исключение для спутниковой сети NEMO-HD при применении возможных ограничений</w:t>
      </w:r>
      <w:r w:rsidR="001F1B33" w:rsidRPr="008C48F8">
        <w:rPr>
          <w:szCs w:val="26"/>
        </w:rPr>
        <w:t xml:space="preserve"> э.и.и.м., которые могут быть введены ВКР-19 в полосе частот 401−403 МГЦ в соответствии с пунктом 1.2 повестки дня ВКР-19, поскольку Словения не смогла ввести в действие эту спутниковую сеть до 22 ноября 2019 года ввиду форс-мажорных обстоятельств.</w:t>
      </w:r>
    </w:p>
    <w:p w14:paraId="04E80EF6" w14:textId="77777777" w:rsidR="00F63D39" w:rsidRPr="008C48F8" w:rsidRDefault="00F63D39" w:rsidP="00D75545">
      <w:pPr>
        <w:pStyle w:val="Reasons"/>
      </w:pPr>
    </w:p>
    <w:p w14:paraId="5592A678" w14:textId="77777777" w:rsidR="00F63D39" w:rsidRPr="008C48F8" w:rsidRDefault="00F63D39" w:rsidP="004E169C">
      <w:pPr>
        <w:spacing w:before="480"/>
        <w:jc w:val="center"/>
      </w:pPr>
      <w:r w:rsidRPr="008C48F8">
        <w:t>______________</w:t>
      </w:r>
    </w:p>
    <w:sectPr w:rsidR="00F63D39" w:rsidRPr="008C48F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E2DE8" w14:textId="77777777" w:rsidR="00D75545" w:rsidRDefault="00D75545">
      <w:r>
        <w:separator/>
      </w:r>
    </w:p>
  </w:endnote>
  <w:endnote w:type="continuationSeparator" w:id="0">
    <w:p w14:paraId="45819C8E" w14:textId="77777777" w:rsidR="00D75545" w:rsidRDefault="00D7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4127" w14:textId="77777777" w:rsidR="00D75545" w:rsidRDefault="00D755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014351" w14:textId="673DC5E2" w:rsidR="00D75545" w:rsidRDefault="00D75545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013">
      <w:rPr>
        <w:noProof/>
        <w:lang w:val="fr-FR"/>
      </w:rPr>
      <w:t>P:\RUS\ITU-R\CONF-R\CMR19\100\108ADD02R.docx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1013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11013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D682" w14:textId="0FD6B0A1" w:rsidR="00D75545" w:rsidRDefault="00D75545" w:rsidP="00F63D3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013">
      <w:rPr>
        <w:lang w:val="fr-FR"/>
      </w:rPr>
      <w:t>P:\RUS\ITU-R\CONF-R\CMR19\100\108ADD02R.docx</w:t>
    </w:r>
    <w:r>
      <w:fldChar w:fldCharType="end"/>
    </w:r>
    <w:r>
      <w:t xml:space="preserve"> (462344)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5FC5" w14:textId="3152EAA6" w:rsidR="00D75545" w:rsidRDefault="00D75545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11013">
      <w:rPr>
        <w:lang w:val="fr-FR"/>
      </w:rPr>
      <w:t>P:\RUS\ITU-R\CONF-R\CMR19\100\108ADD02R.docx</w:t>
    </w:r>
    <w:r>
      <w:fldChar w:fldCharType="end"/>
    </w:r>
    <w:r>
      <w:t xml:space="preserve"> (462344)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FB236" w14:textId="77777777" w:rsidR="00D75545" w:rsidRDefault="00D75545">
      <w:r>
        <w:rPr>
          <w:b/>
        </w:rPr>
        <w:t>_______________</w:t>
      </w:r>
    </w:p>
  </w:footnote>
  <w:footnote w:type="continuationSeparator" w:id="0">
    <w:p w14:paraId="7EE16A01" w14:textId="77777777" w:rsidR="00D75545" w:rsidRDefault="00D7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8236" w14:textId="77777777" w:rsidR="00D75545" w:rsidRPr="00434A7C" w:rsidRDefault="00D7554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5043">
      <w:rPr>
        <w:noProof/>
      </w:rPr>
      <w:t>3</w:t>
    </w:r>
    <w:r>
      <w:fldChar w:fldCharType="end"/>
    </w:r>
  </w:p>
  <w:p w14:paraId="22E91C19" w14:textId="77777777" w:rsidR="00D75545" w:rsidRDefault="00D7554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/108(Add.2)-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761D"/>
    <w:rsid w:val="000A0EF3"/>
    <w:rsid w:val="000C3F55"/>
    <w:rsid w:val="000F33D8"/>
    <w:rsid w:val="000F39B4"/>
    <w:rsid w:val="001103C0"/>
    <w:rsid w:val="00113D0B"/>
    <w:rsid w:val="001226EC"/>
    <w:rsid w:val="00123B68"/>
    <w:rsid w:val="00124C09"/>
    <w:rsid w:val="001265CC"/>
    <w:rsid w:val="00126F2E"/>
    <w:rsid w:val="001430A1"/>
    <w:rsid w:val="001521AE"/>
    <w:rsid w:val="001713D9"/>
    <w:rsid w:val="001A5585"/>
    <w:rsid w:val="001E0D8B"/>
    <w:rsid w:val="001E5FB4"/>
    <w:rsid w:val="001F1B33"/>
    <w:rsid w:val="00202CA0"/>
    <w:rsid w:val="002066F6"/>
    <w:rsid w:val="00211013"/>
    <w:rsid w:val="00230582"/>
    <w:rsid w:val="002449AA"/>
    <w:rsid w:val="00245A1F"/>
    <w:rsid w:val="002742FA"/>
    <w:rsid w:val="00290C74"/>
    <w:rsid w:val="002A2D3F"/>
    <w:rsid w:val="002B6A86"/>
    <w:rsid w:val="002D540A"/>
    <w:rsid w:val="00300F84"/>
    <w:rsid w:val="003258F2"/>
    <w:rsid w:val="00344EB8"/>
    <w:rsid w:val="00346BEC"/>
    <w:rsid w:val="0034745E"/>
    <w:rsid w:val="00371E4B"/>
    <w:rsid w:val="0037335E"/>
    <w:rsid w:val="003C583C"/>
    <w:rsid w:val="003F0078"/>
    <w:rsid w:val="003F2ED4"/>
    <w:rsid w:val="00411181"/>
    <w:rsid w:val="00434A7C"/>
    <w:rsid w:val="0045143A"/>
    <w:rsid w:val="0048097D"/>
    <w:rsid w:val="004A58F4"/>
    <w:rsid w:val="004B716F"/>
    <w:rsid w:val="004C1369"/>
    <w:rsid w:val="004C47ED"/>
    <w:rsid w:val="004C53F6"/>
    <w:rsid w:val="004E169C"/>
    <w:rsid w:val="004F3B0D"/>
    <w:rsid w:val="0051315E"/>
    <w:rsid w:val="005144A9"/>
    <w:rsid w:val="00514E1F"/>
    <w:rsid w:val="00521B1D"/>
    <w:rsid w:val="005256B1"/>
    <w:rsid w:val="005305D5"/>
    <w:rsid w:val="0053422B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211E"/>
    <w:rsid w:val="006A6E9B"/>
    <w:rsid w:val="006E2031"/>
    <w:rsid w:val="006F7F2E"/>
    <w:rsid w:val="00754659"/>
    <w:rsid w:val="00763F4F"/>
    <w:rsid w:val="00775720"/>
    <w:rsid w:val="007917AE"/>
    <w:rsid w:val="007A08B5"/>
    <w:rsid w:val="007D5C5A"/>
    <w:rsid w:val="007E5043"/>
    <w:rsid w:val="007F11FC"/>
    <w:rsid w:val="00811633"/>
    <w:rsid w:val="00812452"/>
    <w:rsid w:val="00815749"/>
    <w:rsid w:val="00820C86"/>
    <w:rsid w:val="00840C5E"/>
    <w:rsid w:val="00872FC8"/>
    <w:rsid w:val="00892070"/>
    <w:rsid w:val="008B2846"/>
    <w:rsid w:val="008B43F2"/>
    <w:rsid w:val="008B567E"/>
    <w:rsid w:val="008C3257"/>
    <w:rsid w:val="008C401C"/>
    <w:rsid w:val="008C48F8"/>
    <w:rsid w:val="009119CC"/>
    <w:rsid w:val="00917C0A"/>
    <w:rsid w:val="00930929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51A"/>
    <w:rsid w:val="00AC66E6"/>
    <w:rsid w:val="00B24E60"/>
    <w:rsid w:val="00B468A6"/>
    <w:rsid w:val="00B75113"/>
    <w:rsid w:val="00BA13A4"/>
    <w:rsid w:val="00BA1AA1"/>
    <w:rsid w:val="00BA35DC"/>
    <w:rsid w:val="00BC3714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0437"/>
    <w:rsid w:val="00C916AF"/>
    <w:rsid w:val="00CC21CC"/>
    <w:rsid w:val="00CC47C6"/>
    <w:rsid w:val="00CC4DE6"/>
    <w:rsid w:val="00CE5E47"/>
    <w:rsid w:val="00CF020F"/>
    <w:rsid w:val="00D04DAE"/>
    <w:rsid w:val="00D53715"/>
    <w:rsid w:val="00D75545"/>
    <w:rsid w:val="00D82192"/>
    <w:rsid w:val="00DE2EBA"/>
    <w:rsid w:val="00E21736"/>
    <w:rsid w:val="00E2253F"/>
    <w:rsid w:val="00E22E01"/>
    <w:rsid w:val="00E43E99"/>
    <w:rsid w:val="00E5155F"/>
    <w:rsid w:val="00E65919"/>
    <w:rsid w:val="00E976C1"/>
    <w:rsid w:val="00EA0C0C"/>
    <w:rsid w:val="00EB66F7"/>
    <w:rsid w:val="00F1578A"/>
    <w:rsid w:val="00F21A03"/>
    <w:rsid w:val="00F23DEE"/>
    <w:rsid w:val="00F26EC7"/>
    <w:rsid w:val="00F33B22"/>
    <w:rsid w:val="00F63D39"/>
    <w:rsid w:val="00F65316"/>
    <w:rsid w:val="00F65C19"/>
    <w:rsid w:val="00F761D2"/>
    <w:rsid w:val="00F97203"/>
    <w:rsid w:val="00FB06A1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1C3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semiHidden/>
    <w:unhideWhenUsed/>
    <w:rsid w:val="00F6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2-RRB.12.2-INF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R16-WRC19-C-0108!A2!MSW-R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8372342-B7C8-4DA9-B11F-9BA1A3D0B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2BF76-965C-4C35-841D-C75B4DCD9C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8E8F1E-71FD-46ED-958F-768CB6C6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1DB9F-A115-424A-AFC1-C995C8F1095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994</Words>
  <Characters>6343</Characters>
  <Application>Microsoft Office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R16-WRC19-C-0108!A2!MSW-R</vt:lpstr>
    </vt:vector>
  </TitlesOfParts>
  <Manager>General Secretariat - Pool</Manager>
  <Company>International Telecommunication Union (ITU)</Company>
  <LinksUpToDate>false</LinksUpToDate>
  <CharactersWithSpaces>7320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R16-WRC19-C-0108!A2!MSW-R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6</cp:revision>
  <cp:lastPrinted>2019-10-27T14:50:00Z</cp:lastPrinted>
  <dcterms:created xsi:type="dcterms:W3CDTF">2019-10-26T18:12:00Z</dcterms:created>
  <dcterms:modified xsi:type="dcterms:W3CDTF">2019-10-27T14:50:00Z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