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6E627E86" w14:textId="77777777" w:rsidTr="0050008E">
        <w:trPr>
          <w:cantSplit/>
        </w:trPr>
        <w:tc>
          <w:tcPr>
            <w:tcW w:w="6911" w:type="dxa"/>
          </w:tcPr>
          <w:p w14:paraId="279A1DCC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E75F5C5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7BF26FA" wp14:editId="3B47141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CF84F2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9CD377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694E9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E60B07F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D010DF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80A5A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54AA89D" w14:textId="77777777" w:rsidTr="0090121B">
        <w:trPr>
          <w:cantSplit/>
        </w:trPr>
        <w:tc>
          <w:tcPr>
            <w:tcW w:w="6911" w:type="dxa"/>
          </w:tcPr>
          <w:p w14:paraId="7E5FB919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394CE06E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13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104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0E2ACCEC" w14:textId="77777777" w:rsidTr="0090121B">
        <w:trPr>
          <w:cantSplit/>
        </w:trPr>
        <w:tc>
          <w:tcPr>
            <w:tcW w:w="6911" w:type="dxa"/>
          </w:tcPr>
          <w:p w14:paraId="2C3361E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4A3FD71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7 de octubre de 2019</w:t>
            </w:r>
          </w:p>
        </w:tc>
      </w:tr>
      <w:tr w:rsidR="000A5B9A" w:rsidRPr="0002785D" w14:paraId="65123E14" w14:textId="77777777" w:rsidTr="0090121B">
        <w:trPr>
          <w:cantSplit/>
        </w:trPr>
        <w:tc>
          <w:tcPr>
            <w:tcW w:w="6911" w:type="dxa"/>
          </w:tcPr>
          <w:p w14:paraId="1B04251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910D04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2D315EE" w14:textId="77777777" w:rsidTr="006744FC">
        <w:trPr>
          <w:cantSplit/>
        </w:trPr>
        <w:tc>
          <w:tcPr>
            <w:tcW w:w="10031" w:type="dxa"/>
            <w:gridSpan w:val="2"/>
          </w:tcPr>
          <w:p w14:paraId="07E477C3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C4441D6" w14:textId="77777777" w:rsidTr="0050008E">
        <w:trPr>
          <w:cantSplit/>
        </w:trPr>
        <w:tc>
          <w:tcPr>
            <w:tcW w:w="10031" w:type="dxa"/>
            <w:gridSpan w:val="2"/>
          </w:tcPr>
          <w:p w14:paraId="56FD3E1A" w14:textId="77777777" w:rsidR="000A5B9A" w:rsidRPr="00675C2C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675C2C">
              <w:rPr>
                <w:lang w:val="es-ES"/>
              </w:rPr>
              <w:t>Burundi (República de)/Kenya (República de)/Uganda (República de)/Rwanda (República de)/Sudán del Sur (República de)/Tanzanía (República Unida de)</w:t>
            </w:r>
          </w:p>
        </w:tc>
      </w:tr>
      <w:tr w:rsidR="000A5B9A" w:rsidRPr="0002785D" w14:paraId="6C65D138" w14:textId="77777777" w:rsidTr="0050008E">
        <w:trPr>
          <w:cantSplit/>
        </w:trPr>
        <w:tc>
          <w:tcPr>
            <w:tcW w:w="10031" w:type="dxa"/>
            <w:gridSpan w:val="2"/>
          </w:tcPr>
          <w:p w14:paraId="719E9923" w14:textId="77777777" w:rsidR="000A5B9A" w:rsidRPr="00675C2C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75C2C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50AD6B44" w14:textId="77777777" w:rsidTr="0050008E">
        <w:trPr>
          <w:cantSplit/>
        </w:trPr>
        <w:tc>
          <w:tcPr>
            <w:tcW w:w="10031" w:type="dxa"/>
            <w:gridSpan w:val="2"/>
          </w:tcPr>
          <w:p w14:paraId="191834C7" w14:textId="77777777" w:rsidR="000A5B9A" w:rsidRPr="00675C2C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58E4F5E" w14:textId="77777777" w:rsidTr="0050008E">
        <w:trPr>
          <w:cantSplit/>
        </w:trPr>
        <w:tc>
          <w:tcPr>
            <w:tcW w:w="10031" w:type="dxa"/>
            <w:gridSpan w:val="2"/>
          </w:tcPr>
          <w:p w14:paraId="27F8F9A7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1.13 del orden del día</w:t>
            </w:r>
          </w:p>
        </w:tc>
      </w:tr>
    </w:tbl>
    <w:bookmarkEnd w:id="4"/>
    <w:p w14:paraId="0F877882" w14:textId="77777777" w:rsidR="001C0E40" w:rsidRPr="00E9771B" w:rsidRDefault="008A5153" w:rsidP="003A37B0">
      <w:r w:rsidRPr="00E8457B">
        <w:t>1.13</w:t>
      </w:r>
      <w:r w:rsidRPr="00E8457B">
        <w:tab/>
        <w:t xml:space="preserve">considerar la identificación de bandas de frecuencias para el futuro despliegue de las Telecomunicaciones Móviles Internacionales </w:t>
      </w:r>
      <w:r w:rsidRPr="00E8457B">
        <w:rPr>
          <w:lang w:eastAsia="ja-JP"/>
        </w:rPr>
        <w:t>(</w:t>
      </w:r>
      <w:r w:rsidRPr="00E8457B">
        <w:t>IMT</w:t>
      </w:r>
      <w:r w:rsidRPr="00E8457B">
        <w:rPr>
          <w:lang w:eastAsia="ko-KR"/>
        </w:rPr>
        <w:t>)</w:t>
      </w:r>
      <w:r w:rsidRPr="00E8457B">
        <w:t>, incluidas posibles atribuciones adicionales al servicio móvil a título primario, de conformidad con la Resolución </w:t>
      </w:r>
      <w:r w:rsidRPr="00E8457B">
        <w:rPr>
          <w:rFonts w:eastAsia="SimSun"/>
          <w:b/>
          <w:szCs w:val="24"/>
          <w:lang w:eastAsia="zh-CN"/>
        </w:rPr>
        <w:t>238 (CMR-15)</w:t>
      </w:r>
      <w:r w:rsidRPr="00E8457B">
        <w:rPr>
          <w:rFonts w:eastAsia="SimSun"/>
          <w:szCs w:val="24"/>
          <w:lang w:eastAsia="zh-CN"/>
        </w:rPr>
        <w:t>;</w:t>
      </w:r>
    </w:p>
    <w:p w14:paraId="0AB246B6" w14:textId="77777777" w:rsidR="00675C2C" w:rsidRPr="00675C2C" w:rsidRDefault="00675C2C" w:rsidP="00675C2C">
      <w:pPr>
        <w:pStyle w:val="Title4"/>
      </w:pPr>
      <w:r w:rsidRPr="00675C2C">
        <w:t>Gama de frecuencias 45,5-47 GHz</w:t>
      </w:r>
    </w:p>
    <w:p w14:paraId="744F6079" w14:textId="77777777" w:rsidR="00675C2C" w:rsidRPr="00675C2C" w:rsidRDefault="00675C2C" w:rsidP="00675C2C">
      <w:pPr>
        <w:pStyle w:val="Headingb"/>
      </w:pPr>
      <w:r w:rsidRPr="00675C2C">
        <w:t>Introducción</w:t>
      </w:r>
    </w:p>
    <w:p w14:paraId="2434F02E" w14:textId="77777777" w:rsidR="00675C2C" w:rsidRPr="00675C2C" w:rsidRDefault="00675C2C" w:rsidP="00675C2C">
      <w:r w:rsidRPr="00675C2C">
        <w:t>En este documento se presenta la contribución de los Países Miembros de la EACO Burundi, Kenya, Uganda, Rwanda, Sudán del Sur y Tanzanía. La gama de frecuencias 45,5-47 GHz está atribuida al servicio móvil (SM), el servicio móvil por satélite (SMS), el servicio de radionavegación (SRN) y el servicio de radionavegación por satélite (SRNS). Las bandas de frecuencias adyacentes a esta banda están atribuidas al servicio de aficionados (SRA) y el servicio de aficionados por satélite (SRAS).</w:t>
      </w:r>
    </w:p>
    <w:p w14:paraId="5B26BEE9" w14:textId="340BEED9" w:rsidR="00363A65" w:rsidRDefault="00675C2C" w:rsidP="00187801">
      <w:r w:rsidRPr="00675C2C">
        <w:t>No se realizaron en el UIT-R estudios de compartición entre las IMT y el SMS, el SRN y el SRNS para la banda 45,5-47 GHz. No obstante, se presentaron dos contribuciones a la RPC19-2 relativas a la compartición de las IMT y el SMS</w:t>
      </w:r>
      <w:bookmarkStart w:id="5" w:name="_GoBack"/>
      <w:bookmarkEnd w:id="5"/>
      <w:r w:rsidRPr="00675C2C">
        <w:t xml:space="preserve"> OSG. Los estudios no fueron examinados o verificados durante la reunión de la RPC19-2 del UIT-R y puede que no ofrezcan una base suficiente para elaborar condiciones reglamentarias destinadas a garantizar la compatibilidad.</w:t>
      </w:r>
    </w:p>
    <w:p w14:paraId="7876C682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A26CED9" w14:textId="5DDA1593" w:rsidR="00187801" w:rsidRDefault="00187801" w:rsidP="00187801">
      <w:pPr>
        <w:pStyle w:val="Headingb"/>
      </w:pPr>
      <w:r w:rsidRPr="00675C2C">
        <w:lastRenderedPageBreak/>
        <w:t>Propuesta</w:t>
      </w:r>
    </w:p>
    <w:p w14:paraId="7FAA6F92" w14:textId="00FA3744" w:rsidR="006537F1" w:rsidRPr="006537F1" w:rsidRDefault="008A5153" w:rsidP="00187801">
      <w:pPr>
        <w:pStyle w:val="ArtNo"/>
      </w:pPr>
      <w:r w:rsidRPr="00187801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4887281A" w14:textId="77777777" w:rsidR="006537F1" w:rsidRPr="006537F1" w:rsidRDefault="008A5153" w:rsidP="006537F1">
      <w:pPr>
        <w:pStyle w:val="Arttitle"/>
      </w:pPr>
      <w:r w:rsidRPr="006537F1">
        <w:t>Atribuciones de frecuencia</w:t>
      </w:r>
    </w:p>
    <w:p w14:paraId="041A553A" w14:textId="77777777" w:rsidR="006537F1" w:rsidRPr="006537F1" w:rsidRDefault="008A5153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01443524" w14:textId="77777777" w:rsidR="009843D1" w:rsidRDefault="008A5153">
      <w:pPr>
        <w:pStyle w:val="Proposal"/>
      </w:pPr>
      <w:r>
        <w:rPr>
          <w:u w:val="single"/>
        </w:rPr>
        <w:t>NOC</w:t>
      </w:r>
      <w:r>
        <w:tab/>
        <w:t>BDI/KEN/UGA/RRW/SSD/TZA/104A13/1</w:t>
      </w:r>
    </w:p>
    <w:p w14:paraId="30B759DB" w14:textId="77777777" w:rsidR="006537F1" w:rsidRPr="00245062" w:rsidRDefault="008A5153" w:rsidP="00675C2C">
      <w:pPr>
        <w:pStyle w:val="Tabletitle"/>
        <w:spacing w:before="120"/>
      </w:pPr>
      <w:r w:rsidRPr="00245062">
        <w:t xml:space="preserve">40-47,5 </w:t>
      </w:r>
      <w:r w:rsidRPr="00675C2C">
        <w:t>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245062" w14:paraId="42F3666E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EDBF" w14:textId="77777777" w:rsidR="006537F1" w:rsidRPr="00245062" w:rsidRDefault="008A5153" w:rsidP="006537F1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537F1" w:rsidRPr="00245062" w14:paraId="43E515ED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6856" w14:textId="77777777" w:rsidR="006537F1" w:rsidRPr="00245062" w:rsidRDefault="008A5153" w:rsidP="006537F1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949" w14:textId="77777777" w:rsidR="006537F1" w:rsidRPr="00245062" w:rsidRDefault="008A5153" w:rsidP="006537F1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D847" w14:textId="77777777" w:rsidR="006537F1" w:rsidRPr="00245062" w:rsidRDefault="008A5153" w:rsidP="006537F1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6537F1" w:rsidRPr="00245062" w14:paraId="46BC2869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95FA" w14:textId="77777777" w:rsidR="006537F1" w:rsidRPr="006537F1" w:rsidRDefault="008A5153" w:rsidP="006537F1">
            <w:pPr>
              <w:pStyle w:val="TableTextS5"/>
              <w:rPr>
                <w:color w:val="000000"/>
              </w:rPr>
            </w:pPr>
            <w:r w:rsidRPr="006537F1">
              <w:rPr>
                <w:rStyle w:val="Tablefreq"/>
                <w:color w:val="000000"/>
              </w:rPr>
              <w:t>43,5-47</w:t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  <w:t xml:space="preserve">MÓVIL  </w:t>
            </w:r>
            <w:r w:rsidRPr="006537F1">
              <w:rPr>
                <w:rStyle w:val="Artref10pt"/>
              </w:rPr>
              <w:t>5.553</w:t>
            </w:r>
          </w:p>
          <w:p w14:paraId="175D6094" w14:textId="77777777" w:rsidR="006537F1" w:rsidRPr="006537F1" w:rsidRDefault="008A5153" w:rsidP="006537F1">
            <w:pPr>
              <w:pStyle w:val="TableTextS5"/>
              <w:rPr>
                <w:color w:val="000000"/>
              </w:rPr>
            </w:pP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  <w:t>MÓVIL POR SATÉLITE</w:t>
            </w:r>
          </w:p>
          <w:p w14:paraId="744ECF8D" w14:textId="77777777" w:rsidR="006537F1" w:rsidRPr="006537F1" w:rsidRDefault="008A5153" w:rsidP="006537F1">
            <w:pPr>
              <w:pStyle w:val="TableTextS5"/>
              <w:rPr>
                <w:color w:val="000000"/>
              </w:rPr>
            </w:pP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  <w:t>RADIONAVEGACIÓN</w:t>
            </w:r>
          </w:p>
          <w:p w14:paraId="0E7D407F" w14:textId="77777777" w:rsidR="006537F1" w:rsidRPr="006537F1" w:rsidRDefault="008A5153" w:rsidP="006537F1">
            <w:pPr>
              <w:pStyle w:val="TableTextS5"/>
              <w:rPr>
                <w:color w:val="000000"/>
              </w:rPr>
            </w:pP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  <w:t>RADIONAVEGACIÓN POR SATÉLITE</w:t>
            </w:r>
          </w:p>
          <w:p w14:paraId="76200DBE" w14:textId="77777777" w:rsidR="006537F1" w:rsidRPr="0071678E" w:rsidRDefault="008A5153" w:rsidP="006537F1">
            <w:pPr>
              <w:pStyle w:val="TableTextS5"/>
              <w:rPr>
                <w:rStyle w:val="Artref10pt"/>
              </w:rPr>
            </w:pP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6537F1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5.554</w:t>
            </w:r>
          </w:p>
        </w:tc>
      </w:tr>
    </w:tbl>
    <w:p w14:paraId="22BFEBA0" w14:textId="127A9D55" w:rsidR="009843D1" w:rsidRDefault="008A5153">
      <w:pPr>
        <w:pStyle w:val="Reasons"/>
      </w:pPr>
      <w:r>
        <w:rPr>
          <w:b/>
        </w:rPr>
        <w:t>Motivos:</w:t>
      </w:r>
      <w:r>
        <w:tab/>
      </w:r>
      <w:r w:rsidR="00675C2C" w:rsidRPr="00675C2C">
        <w:t>La EACO apoya otras bandas de frecuencias dado que el UIT-R no ha realizado estudios de compartición entre las IMT y el SMS, el SMS no OSG, el SRN, el SRNS OSG/no OSG y el SRA/SRAS en la banda de frecuencias 47-47,2 GHz. Se presentaron a la RPC19-2 dos contribuciones relativas a los estudios de compartición y compatibilidad entre las IMT y el SMS OSG (Tierra-espacio y espacio-Tierra) en la gama 45,5-47 GHz. Los estudios no fueron revisados ni verificados durante la reunión de la RPC19-2 del UIT-R y puede que no proporcionen una base suficiente para elaborar condiciones reglamentarias que garanticen la compatibilidad.</w:t>
      </w:r>
    </w:p>
    <w:p w14:paraId="7D2FE656" w14:textId="77777777" w:rsidR="00187801" w:rsidRDefault="00187801">
      <w:pPr>
        <w:jc w:val="center"/>
      </w:pPr>
      <w:r>
        <w:t>______________</w:t>
      </w:r>
    </w:p>
    <w:sectPr w:rsidR="0018780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2936" w14:textId="77777777" w:rsidR="008A5153" w:rsidRDefault="008A5153">
      <w:r>
        <w:separator/>
      </w:r>
    </w:p>
  </w:endnote>
  <w:endnote w:type="continuationSeparator" w:id="0">
    <w:p w14:paraId="5ABB5EC1" w14:textId="77777777" w:rsidR="008A5153" w:rsidRDefault="008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139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5C0D4" w14:textId="064596A1" w:rsidR="0077084A" w:rsidRPr="00187801" w:rsidRDefault="0077084A">
    <w:pPr>
      <w:ind w:right="360"/>
    </w:pPr>
    <w:r>
      <w:fldChar w:fldCharType="begin"/>
    </w:r>
    <w:r w:rsidRPr="00187801">
      <w:instrText xml:space="preserve"> FILENAME \p  \* MERGEFORMAT </w:instrText>
    </w:r>
    <w:r>
      <w:fldChar w:fldCharType="separate"/>
    </w:r>
    <w:r w:rsidR="00187801" w:rsidRPr="00187801">
      <w:rPr>
        <w:noProof/>
      </w:rPr>
      <w:t>P:\ESP\ITU-R\CONF-R\CMR19\100\104ADD13S.docx</w:t>
    </w:r>
    <w:r>
      <w:fldChar w:fldCharType="end"/>
    </w:r>
    <w:r w:rsidRPr="00187801">
      <w:tab/>
    </w:r>
    <w:r>
      <w:fldChar w:fldCharType="begin"/>
    </w:r>
    <w:r>
      <w:instrText xml:space="preserve"> SAVEDATE \@ DD.MM.YY </w:instrText>
    </w:r>
    <w:r>
      <w:fldChar w:fldCharType="separate"/>
    </w:r>
    <w:r w:rsidR="002D59C7">
      <w:rPr>
        <w:noProof/>
      </w:rPr>
      <w:t>24.10.19</w:t>
    </w:r>
    <w:r>
      <w:fldChar w:fldCharType="end"/>
    </w:r>
    <w:r w:rsidRPr="00187801">
      <w:tab/>
    </w:r>
    <w:r>
      <w:fldChar w:fldCharType="begin"/>
    </w:r>
    <w:r>
      <w:instrText xml:space="preserve"> PRINTDATE \@ DD.MM.YY </w:instrText>
    </w:r>
    <w:r>
      <w:fldChar w:fldCharType="separate"/>
    </w:r>
    <w:r w:rsidR="00187801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9862" w14:textId="11BF0CB3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87801">
      <w:rPr>
        <w:lang w:val="en-US"/>
      </w:rPr>
      <w:t>P:\ESP\ITU-R\CONF-R\CMR19\100\104ADD13S.docx</w:t>
    </w:r>
    <w:r>
      <w:fldChar w:fldCharType="end"/>
    </w:r>
    <w:r w:rsidR="00187801">
      <w:t xml:space="preserve"> (462268)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71C9" w14:textId="6909D3C1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87801">
      <w:rPr>
        <w:lang w:val="en-US"/>
      </w:rPr>
      <w:t>P:\ESP\ITU-R\CONF-R\CMR19\100\104ADD13S.docx</w:t>
    </w:r>
    <w:r>
      <w:fldChar w:fldCharType="end"/>
    </w:r>
    <w:r w:rsidR="00187801">
      <w:t xml:space="preserve"> (462268)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D952" w14:textId="77777777" w:rsidR="008A5153" w:rsidRDefault="008A5153">
      <w:r>
        <w:rPr>
          <w:b/>
        </w:rPr>
        <w:t>_______________</w:t>
      </w:r>
    </w:p>
  </w:footnote>
  <w:footnote w:type="continuationSeparator" w:id="0">
    <w:p w14:paraId="04222C4E" w14:textId="77777777" w:rsidR="008A5153" w:rsidRDefault="008A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051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66A07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104(Add.13)-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0E54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7801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59C7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75C2C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A5153"/>
    <w:rsid w:val="008D3316"/>
    <w:rsid w:val="008E5AF2"/>
    <w:rsid w:val="0090121B"/>
    <w:rsid w:val="009144C9"/>
    <w:rsid w:val="0094091F"/>
    <w:rsid w:val="00962171"/>
    <w:rsid w:val="00973754"/>
    <w:rsid w:val="009843D1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874D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B3256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R16-WRC19-C-0104!A13!MSW-S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0CF858-1758-4CA8-B344-C5DFC1B1C69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686809-3CF4-4FF8-BF57-9F479255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R16-WRC19-C-0104!A13!MSW-S</vt:lpstr>
    </vt:vector>
  </TitlesOfParts>
  <Manager>Secretaría General - Pool</Manager>
  <Company>Unión Internacional de Telecomunicaciones (UIT)</Company>
  <LinksUpToDate>false</LinksUpToDate>
  <CharactersWithSpaces>2697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5</cp:revision>
  <cp:lastPrinted>2003-02-19T20:20:00Z</cp:lastPrinted>
  <dcterms:created xsi:type="dcterms:W3CDTF">2019-10-24T00:31:00Z</dcterms:created>
  <dcterms:modified xsi:type="dcterms:W3CDTF">2019-10-24T05:12:00Z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