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4"/>
      </w:tblGrid>
      <w:tr w:rsidR="00280E04" w14:paraId="527E6840" w14:textId="77777777" w:rsidTr="00F55E63">
        <w:trPr>
          <w:cantSplit/>
          <w:trHeight w:val="20"/>
        </w:trPr>
        <w:tc>
          <w:tcPr>
            <w:tcW w:w="6619" w:type="dxa"/>
          </w:tcPr>
          <w:p w14:paraId="3444DE42" w14:textId="77777777" w:rsidR="00280E04" w:rsidRPr="00F545E4" w:rsidRDefault="00F545E4" w:rsidP="006C00B7">
            <w:pPr>
              <w:pStyle w:val="LOGO"/>
              <w:framePr w:hSpace="0" w:wrap="auto" w:xAlign="left" w:yAlign="inline"/>
              <w:rPr>
                <w:rtl/>
              </w:rPr>
            </w:pPr>
            <w:r w:rsidRPr="00F545E4">
              <w:rPr>
                <w:rFonts w:ascii="Verdana Bold" w:hAnsi="Verdana Bold" w:hint="cs"/>
                <w:sz w:val="27"/>
                <w:szCs w:val="40"/>
                <w:rtl/>
              </w:rPr>
              <w:t xml:space="preserve">المؤتمر العالمي للاتصالات الراديوية </w:t>
            </w:r>
            <w:r w:rsidRPr="00F545E4">
              <w:rPr>
                <w:rFonts w:ascii="Verdana Bold" w:hAnsi="Verdana Bold"/>
                <w:sz w:val="27"/>
                <w:szCs w:val="40"/>
              </w:rPr>
              <w:t>(WRC-19)</w:t>
            </w:r>
            <w:r>
              <w:rPr>
                <w:rtl/>
              </w:rPr>
              <w:br/>
            </w:r>
            <w:r w:rsidRPr="006C00B7">
              <w:rPr>
                <w:rFonts w:ascii="Verdana Bold" w:hAnsi="Verdana Bold"/>
                <w:sz w:val="24"/>
                <w:szCs w:val="38"/>
                <w:rtl/>
              </w:rPr>
              <w:t>شرم الشيخ، مصر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،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28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 أكتوبر </w:t>
            </w:r>
            <w:r w:rsidR="006C00B7" w:rsidRPr="006C00B7">
              <w:rPr>
                <w:rFonts w:ascii="Verdana Bold" w:hAnsi="Verdana Bold" w:hint="cs"/>
                <w:sz w:val="24"/>
                <w:szCs w:val="38"/>
                <w:rtl/>
                <w:lang w:bidi="ar-SA"/>
              </w:rPr>
              <w:t xml:space="preserve">- </w:t>
            </w:r>
            <w:r w:rsidRPr="006C00B7">
              <w:rPr>
                <w:rFonts w:ascii="Verdana Bold" w:hAnsi="Verdana Bold"/>
                <w:sz w:val="24"/>
                <w:szCs w:val="38"/>
              </w:rPr>
              <w:t>22</w:t>
            </w:r>
            <w:r w:rsidRPr="006C00B7">
              <w:rPr>
                <w:rFonts w:ascii="Verdana Bold" w:hAnsi="Verdana Bold" w:cs="Times New Roman" w:hint="cs"/>
                <w:sz w:val="24"/>
                <w:szCs w:val="38"/>
                <w:rtl/>
              </w:rPr>
              <w:t xml:space="preserve"> 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نوفمبر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2019</w:t>
            </w:r>
          </w:p>
        </w:tc>
        <w:tc>
          <w:tcPr>
            <w:tcW w:w="3053" w:type="dxa"/>
          </w:tcPr>
          <w:p w14:paraId="510F495D" w14:textId="77777777" w:rsidR="00280E04" w:rsidRDefault="00A375BD" w:rsidP="00D44350">
            <w:pPr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5D1F4527" wp14:editId="13ACC482">
                  <wp:extent cx="1837690" cy="758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55E4EA12" w14:textId="77777777" w:rsidTr="00F55E63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14:paraId="56723591" w14:textId="77777777" w:rsidR="00280E04" w:rsidRPr="00960962" w:rsidRDefault="00280E04" w:rsidP="0022249F">
            <w:pPr>
              <w:spacing w:line="240" w:lineRule="exact"/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767DDF1A" w14:textId="77777777" w:rsidR="00280E04" w:rsidRPr="00A9645C" w:rsidRDefault="00280E04" w:rsidP="0022249F">
            <w:pPr>
              <w:spacing w:line="240" w:lineRule="exact"/>
              <w:rPr>
                <w:lang w:bidi="ar-EG"/>
              </w:rPr>
            </w:pPr>
          </w:p>
        </w:tc>
      </w:tr>
      <w:tr w:rsidR="00280E04" w14:paraId="7D703E79" w14:textId="77777777" w:rsidTr="00F55E63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14:paraId="49F497AB" w14:textId="77777777" w:rsidR="00280E04" w:rsidRPr="00BD6EF3" w:rsidRDefault="00280E04" w:rsidP="0022249F">
            <w:pPr>
              <w:pStyle w:val="Adress"/>
              <w:framePr w:hSpace="0" w:wrap="auto" w:xAlign="left" w:yAlign="inline"/>
              <w:spacing w:before="0" w:after="20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476B60E0" w14:textId="77777777" w:rsidR="00280E04" w:rsidRPr="00BD6EF3" w:rsidRDefault="00280E04" w:rsidP="0022249F">
            <w:pPr>
              <w:pStyle w:val="Adress"/>
              <w:framePr w:hSpace="0" w:wrap="auto" w:xAlign="left" w:yAlign="inline"/>
              <w:spacing w:before="0" w:after="20"/>
            </w:pPr>
          </w:p>
        </w:tc>
      </w:tr>
      <w:tr w:rsidR="00A809E8" w:rsidRPr="00F545E4" w14:paraId="65C96934" w14:textId="77777777" w:rsidTr="00F55E63">
        <w:trPr>
          <w:cantSplit/>
        </w:trPr>
        <w:tc>
          <w:tcPr>
            <w:tcW w:w="6619" w:type="dxa"/>
          </w:tcPr>
          <w:p w14:paraId="5619A4A3" w14:textId="77777777" w:rsidR="00A809E8" w:rsidRPr="00F545E4" w:rsidRDefault="00F55E63" w:rsidP="0022249F">
            <w:pPr>
              <w:pStyle w:val="Committee"/>
              <w:framePr w:hSpace="0" w:wrap="auto" w:hAnchor="text" w:yAlign="inline"/>
              <w:bidi/>
              <w:spacing w:before="0" w:after="20"/>
              <w:rPr>
                <w:rFonts w:ascii="Verdana Bold" w:hAnsi="Verdana Bold"/>
                <w:sz w:val="19"/>
                <w:szCs w:val="30"/>
                <w:rtl/>
              </w:rPr>
            </w:pPr>
            <w:r w:rsidRPr="00F55E63">
              <w:rPr>
                <w:rFonts w:ascii="Verdana Bold" w:hAnsi="Verdana Bold"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vAlign w:val="center"/>
          </w:tcPr>
          <w:p w14:paraId="30CDE4A5" w14:textId="1728B015" w:rsidR="00A809E8" w:rsidRPr="00B86B59" w:rsidRDefault="00B86B59" w:rsidP="0022249F">
            <w:pPr>
              <w:pStyle w:val="Adress"/>
              <w:framePr w:hSpace="0" w:wrap="auto" w:xAlign="left" w:yAlign="inline"/>
              <w:spacing w:before="0" w:after="20"/>
              <w:rPr>
                <w:rtl/>
              </w:rPr>
            </w:pPr>
            <w:r w:rsidRPr="00B86B59">
              <w:rPr>
                <w:rFonts w:ascii="Traditional Arabic" w:hAnsi="Traditional Arabic" w:hint="cs"/>
                <w:rtl/>
              </w:rPr>
              <w:t>الإضافة</w:t>
            </w:r>
            <w:r>
              <w:rPr>
                <w:rFonts w:ascii="Traditional Arabic" w:hAnsi="Traditional Arabic" w:hint="cs"/>
                <w:rtl/>
              </w:rPr>
              <w:t xml:space="preserve"> </w:t>
            </w:r>
            <w:r>
              <w:rPr>
                <w:rFonts w:ascii="Verdana" w:hAnsi="Verdana" w:cs="Arial"/>
              </w:rPr>
              <w:t>13</w:t>
            </w:r>
            <w:r w:rsidR="007C7603" w:rsidRPr="00B86B59">
              <w:br/>
            </w:r>
            <w:r>
              <w:rPr>
                <w:rFonts w:ascii="Traditional Arabic" w:hAnsi="Traditional Arabic" w:hint="cs"/>
                <w:rtl/>
              </w:rPr>
              <w:t xml:space="preserve">للوثيقة </w:t>
            </w:r>
            <w:r w:rsidR="007C7603" w:rsidRPr="00B86B59">
              <w:rPr>
                <w:rFonts w:eastAsia="SimSun"/>
              </w:rPr>
              <w:t>104-A</w:t>
            </w:r>
          </w:p>
        </w:tc>
      </w:tr>
      <w:tr w:rsidR="00A809E8" w:rsidRPr="00F545E4" w14:paraId="54B2765C" w14:textId="77777777" w:rsidTr="00F55E63">
        <w:trPr>
          <w:cantSplit/>
        </w:trPr>
        <w:tc>
          <w:tcPr>
            <w:tcW w:w="6619" w:type="dxa"/>
          </w:tcPr>
          <w:p w14:paraId="7AD5D2DE" w14:textId="77777777" w:rsidR="00A809E8" w:rsidRPr="00F545E4" w:rsidRDefault="00A809E8" w:rsidP="0022249F">
            <w:pPr>
              <w:pStyle w:val="Adress"/>
              <w:framePr w:hSpace="0" w:wrap="auto" w:xAlign="left" w:yAlign="inline"/>
              <w:spacing w:before="0" w:after="2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78078CD3" w14:textId="77777777" w:rsidR="00A809E8" w:rsidRPr="00B86B59" w:rsidRDefault="00F55E63" w:rsidP="0022249F">
            <w:pPr>
              <w:pStyle w:val="Adress"/>
              <w:framePr w:hSpace="0" w:wrap="auto" w:xAlign="left" w:yAlign="inline"/>
              <w:spacing w:before="0" w:after="20"/>
              <w:rPr>
                <w:rtl/>
              </w:rPr>
            </w:pPr>
            <w:r w:rsidRPr="00B86B59">
              <w:rPr>
                <w:rFonts w:eastAsia="SimSun"/>
              </w:rPr>
              <w:t>7</w:t>
            </w:r>
            <w:r w:rsidRPr="00B86B59">
              <w:rPr>
                <w:rFonts w:eastAsia="SimSun"/>
                <w:rtl/>
              </w:rPr>
              <w:t xml:space="preserve"> أكتوبر </w:t>
            </w:r>
            <w:r w:rsidRPr="00B86B59">
              <w:rPr>
                <w:rFonts w:eastAsia="SimSun"/>
              </w:rPr>
              <w:t>2019</w:t>
            </w:r>
          </w:p>
        </w:tc>
      </w:tr>
      <w:tr w:rsidR="00A809E8" w:rsidRPr="00F545E4" w14:paraId="1C89579B" w14:textId="77777777" w:rsidTr="00F55E63">
        <w:trPr>
          <w:cantSplit/>
        </w:trPr>
        <w:tc>
          <w:tcPr>
            <w:tcW w:w="6619" w:type="dxa"/>
          </w:tcPr>
          <w:p w14:paraId="5D737D10" w14:textId="77777777" w:rsidR="00A809E8" w:rsidRPr="00F545E4" w:rsidRDefault="00A809E8" w:rsidP="0022249F">
            <w:pPr>
              <w:pStyle w:val="Adress"/>
              <w:framePr w:hSpace="0" w:wrap="auto" w:xAlign="left" w:yAlign="inline"/>
              <w:spacing w:before="0" w:after="20"/>
              <w:rPr>
                <w:rFonts w:eastAsia="SimSun" w:hint="eastAsia"/>
              </w:rPr>
            </w:pPr>
          </w:p>
        </w:tc>
        <w:tc>
          <w:tcPr>
            <w:tcW w:w="3053" w:type="dxa"/>
            <w:vAlign w:val="center"/>
          </w:tcPr>
          <w:p w14:paraId="3291C041" w14:textId="77777777" w:rsidR="00A809E8" w:rsidRPr="00B86B59" w:rsidRDefault="00F55E63" w:rsidP="0022249F">
            <w:pPr>
              <w:pStyle w:val="Adress"/>
              <w:framePr w:hSpace="0" w:wrap="auto" w:xAlign="left" w:yAlign="inline"/>
              <w:spacing w:before="0" w:after="20"/>
              <w:rPr>
                <w:rFonts w:eastAsia="SimSun" w:hint="eastAsia"/>
              </w:rPr>
            </w:pPr>
            <w:r w:rsidRPr="00B86B59">
              <w:rPr>
                <w:rtl/>
              </w:rPr>
              <w:t>الأصل: بالإنكليزية</w:t>
            </w:r>
          </w:p>
        </w:tc>
      </w:tr>
      <w:tr w:rsidR="00764079" w14:paraId="0353AEBD" w14:textId="77777777" w:rsidTr="00F55E63">
        <w:trPr>
          <w:cantSplit/>
        </w:trPr>
        <w:tc>
          <w:tcPr>
            <w:tcW w:w="9672" w:type="dxa"/>
            <w:gridSpan w:val="2"/>
          </w:tcPr>
          <w:p w14:paraId="5BF28E8D" w14:textId="77777777" w:rsidR="00764079" w:rsidRDefault="00764079" w:rsidP="0022249F">
            <w:pPr>
              <w:pStyle w:val="Adress"/>
              <w:framePr w:hSpace="0" w:wrap="auto" w:xAlign="left" w:yAlign="inline"/>
              <w:spacing w:before="0" w:after="20"/>
              <w:rPr>
                <w:rFonts w:eastAsia="SimSun" w:hint="eastAsia"/>
              </w:rPr>
            </w:pPr>
          </w:p>
        </w:tc>
      </w:tr>
      <w:tr w:rsidR="00764079" w14:paraId="44660F24" w14:textId="77777777" w:rsidTr="00F55E63">
        <w:trPr>
          <w:cantSplit/>
        </w:trPr>
        <w:tc>
          <w:tcPr>
            <w:tcW w:w="9672" w:type="dxa"/>
            <w:gridSpan w:val="2"/>
          </w:tcPr>
          <w:p w14:paraId="3C633146" w14:textId="39BF5186" w:rsidR="00764079" w:rsidRPr="00E621A3" w:rsidRDefault="00F55E63" w:rsidP="00F55E63">
            <w:pPr>
              <w:pStyle w:val="Source"/>
              <w:rPr>
                <w:rtl/>
              </w:rPr>
            </w:pPr>
            <w:r w:rsidRPr="00F55E63">
              <w:rPr>
                <w:rtl/>
              </w:rPr>
              <w:t>جمهورية بوروندي/جمهورية كينيا/جمهورية أوغندا/جمهورية رواندا/</w:t>
            </w:r>
            <w:r w:rsidR="00C53E21">
              <w:br/>
            </w:r>
            <w:r w:rsidRPr="00F55E63">
              <w:rPr>
                <w:rtl/>
              </w:rPr>
              <w:t>جمهورية جنوب السودان/جمهورية تنـزانيا المتحدة</w:t>
            </w:r>
          </w:p>
        </w:tc>
      </w:tr>
      <w:tr w:rsidR="00764079" w14:paraId="652ACB2D" w14:textId="77777777" w:rsidTr="00F55E63">
        <w:trPr>
          <w:cantSplit/>
        </w:trPr>
        <w:tc>
          <w:tcPr>
            <w:tcW w:w="9672" w:type="dxa"/>
            <w:gridSpan w:val="2"/>
          </w:tcPr>
          <w:p w14:paraId="1A5FB837" w14:textId="77777777" w:rsidR="00764079" w:rsidRPr="00BD6EF3" w:rsidRDefault="00F55E63" w:rsidP="00F55E63">
            <w:pPr>
              <w:pStyle w:val="Title1"/>
              <w:spacing w:before="240"/>
              <w:rPr>
                <w:rtl/>
              </w:rPr>
            </w:pPr>
            <w:r w:rsidRPr="00F55E63">
              <w:rPr>
                <w:rtl/>
              </w:rPr>
              <w:t>مقترحات بشأن أعمال المؤتمر</w:t>
            </w:r>
          </w:p>
        </w:tc>
      </w:tr>
      <w:tr w:rsidR="00764079" w14:paraId="5AC69E39" w14:textId="77777777" w:rsidTr="00F55E63">
        <w:trPr>
          <w:cantSplit/>
        </w:trPr>
        <w:tc>
          <w:tcPr>
            <w:tcW w:w="9672" w:type="dxa"/>
            <w:gridSpan w:val="2"/>
          </w:tcPr>
          <w:p w14:paraId="35C17C34" w14:textId="77777777" w:rsidR="00764079" w:rsidRPr="00BD6EF3" w:rsidRDefault="00764079" w:rsidP="00F55E63">
            <w:pPr>
              <w:pStyle w:val="Title2"/>
              <w:rPr>
                <w:rtl/>
              </w:rPr>
            </w:pPr>
          </w:p>
        </w:tc>
      </w:tr>
      <w:tr w:rsidR="00764079" w14:paraId="68E433B4" w14:textId="77777777" w:rsidTr="00F55E63">
        <w:trPr>
          <w:cantSplit/>
        </w:trPr>
        <w:tc>
          <w:tcPr>
            <w:tcW w:w="9672" w:type="dxa"/>
            <w:gridSpan w:val="2"/>
          </w:tcPr>
          <w:p w14:paraId="10B0C78D" w14:textId="18541DE8" w:rsidR="00764079" w:rsidRPr="0012545F" w:rsidRDefault="00DB4CC9" w:rsidP="00F55E63">
            <w:pPr>
              <w:pStyle w:val="Agendaitem"/>
              <w:rPr>
                <w:lang w:val="en-US"/>
              </w:rPr>
            </w:pPr>
            <w:r>
              <w:rPr>
                <w:rtl/>
                <w:lang w:val="en-US"/>
              </w:rPr>
              <w:t>بند جدول الأعمال</w:t>
            </w:r>
            <w:r w:rsidR="00B86B59">
              <w:rPr>
                <w:rFonts w:hint="cs"/>
                <w:rtl/>
                <w:lang w:val="en-US"/>
              </w:rPr>
              <w:t xml:space="preserve"> </w:t>
            </w:r>
            <w:r w:rsidR="00B86B59">
              <w:rPr>
                <w:lang w:val="en-US"/>
              </w:rPr>
              <w:t>13.1</w:t>
            </w:r>
          </w:p>
        </w:tc>
      </w:tr>
    </w:tbl>
    <w:p w14:paraId="15A0652C" w14:textId="77777777" w:rsidR="001D597A" w:rsidRPr="008213CF" w:rsidRDefault="00C0463A" w:rsidP="008213CF">
      <w:pPr>
        <w:rPr>
          <w:rFonts w:eastAsia="SimSun"/>
          <w:szCs w:val="22"/>
          <w:rtl/>
          <w:lang w:bidi="ar-SY"/>
        </w:rPr>
      </w:pPr>
      <w:r w:rsidRPr="00723691">
        <w:rPr>
          <w:rFonts w:eastAsia="SimSun"/>
          <w:lang w:eastAsia="zh-CN" w:bidi="ar-SY"/>
        </w:rPr>
        <w:t>13.1</w:t>
      </w:r>
      <w:r w:rsidRPr="00723691">
        <w:rPr>
          <w:rFonts w:eastAsia="SimSun"/>
          <w:lang w:eastAsia="zh-CN" w:bidi="ar-SY"/>
        </w:rPr>
        <w:tab/>
      </w:r>
      <w:r w:rsidRPr="00723691">
        <w:rPr>
          <w:rFonts w:eastAsia="SimSun"/>
          <w:rtl/>
          <w:lang w:eastAsia="zh-CN"/>
        </w:rPr>
        <w:t>النظر في </w:t>
      </w:r>
      <w:r w:rsidRPr="00723691">
        <w:rPr>
          <w:rFonts w:eastAsia="SimSun" w:hint="cs"/>
          <w:rtl/>
          <w:lang w:eastAsia="zh-CN"/>
        </w:rPr>
        <w:t>تحديد</w:t>
      </w:r>
      <w:r w:rsidRPr="00723691">
        <w:rPr>
          <w:rFonts w:eastAsia="SimSun"/>
          <w:rtl/>
          <w:lang w:eastAsia="zh-CN"/>
        </w:rPr>
        <w:t xml:space="preserve"> </w:t>
      </w:r>
      <w:r w:rsidRPr="00723691">
        <w:rPr>
          <w:rFonts w:eastAsia="SimSun" w:hint="cs"/>
          <w:rtl/>
          <w:lang w:eastAsia="zh-CN"/>
        </w:rPr>
        <w:t>نطاقات</w:t>
      </w:r>
      <w:r w:rsidRPr="00723691">
        <w:rPr>
          <w:rFonts w:eastAsia="SimSun"/>
          <w:rtl/>
          <w:lang w:eastAsia="zh-CN"/>
        </w:rPr>
        <w:t xml:space="preserve"> تردد</w:t>
      </w:r>
      <w:r w:rsidRPr="00723691">
        <w:rPr>
          <w:rFonts w:eastAsia="SimSun" w:hint="cs"/>
          <w:rtl/>
          <w:lang w:eastAsia="zh-CN"/>
        </w:rPr>
        <w:t xml:space="preserve"> من أجل التطوير المستقبلي للاتصالات المتنقلة الدولية</w:t>
      </w:r>
      <w:r w:rsidRPr="00723691">
        <w:rPr>
          <w:rFonts w:eastAsia="SimSun" w:hint="eastAsia"/>
          <w:rtl/>
          <w:lang w:eastAsia="zh-CN"/>
        </w:rPr>
        <w:t> </w:t>
      </w:r>
      <w:r w:rsidRPr="00723691">
        <w:rPr>
          <w:rFonts w:eastAsia="SimSun"/>
          <w:lang w:eastAsia="zh-CN" w:bidi="ar-SY"/>
        </w:rPr>
        <w:t>(IMT)</w:t>
      </w:r>
      <w:r w:rsidRPr="00723691">
        <w:rPr>
          <w:rFonts w:eastAsia="SimSun" w:hint="cs"/>
          <w:rtl/>
          <w:lang w:eastAsia="zh-CN"/>
        </w:rPr>
        <w:t>،</w:t>
      </w:r>
      <w:r w:rsidRPr="00723691">
        <w:rPr>
          <w:rFonts w:eastAsia="SimSun"/>
          <w:rtl/>
          <w:lang w:eastAsia="zh-CN"/>
        </w:rPr>
        <w:t xml:space="preserve"> بما في ذلك</w:t>
      </w:r>
      <w:r w:rsidRPr="00723691">
        <w:rPr>
          <w:rFonts w:eastAsia="SimSun" w:hint="cs"/>
          <w:rtl/>
          <w:lang w:eastAsia="zh-CN"/>
        </w:rPr>
        <w:t xml:space="preserve"> إمكانية</w:t>
      </w:r>
      <w:r w:rsidRPr="00723691">
        <w:rPr>
          <w:rFonts w:eastAsia="SimSun"/>
          <w:rtl/>
          <w:lang w:eastAsia="zh-CN"/>
        </w:rPr>
        <w:t xml:space="preserve"> </w:t>
      </w:r>
      <w:r w:rsidRPr="00723691">
        <w:rPr>
          <w:rFonts w:eastAsia="SimSun" w:hint="cs"/>
          <w:rtl/>
          <w:lang w:eastAsia="zh-CN"/>
        </w:rPr>
        <w:t>توزيع</w:t>
      </w:r>
      <w:r w:rsidRPr="00723691">
        <w:rPr>
          <w:rFonts w:eastAsia="SimSun"/>
          <w:rtl/>
          <w:lang w:eastAsia="zh-CN"/>
        </w:rPr>
        <w:t xml:space="preserve"> ترددات إضافية للخدمة المتنقلة</w:t>
      </w:r>
      <w:r w:rsidRPr="00723691">
        <w:rPr>
          <w:rFonts w:eastAsia="SimSun" w:hint="cs"/>
          <w:rtl/>
          <w:lang w:eastAsia="zh-CN"/>
        </w:rPr>
        <w:t xml:space="preserve"> على أساس أولي</w:t>
      </w:r>
      <w:r w:rsidRPr="00723691">
        <w:rPr>
          <w:rFonts w:eastAsia="SimSun"/>
          <w:rtl/>
          <w:lang w:eastAsia="zh-CN"/>
        </w:rPr>
        <w:t xml:space="preserve">، وفقاً </w:t>
      </w:r>
      <w:r w:rsidRPr="002E6F3B">
        <w:rPr>
          <w:rFonts w:eastAsia="SimSun"/>
          <w:rtl/>
          <w:lang w:eastAsia="zh-CN"/>
        </w:rPr>
        <w:t>للقرار</w:t>
      </w:r>
      <w:r w:rsidRPr="002E6F3B">
        <w:rPr>
          <w:rFonts w:eastAsia="SimSun" w:hint="cs"/>
          <w:rtl/>
          <w:lang w:eastAsia="zh-CN"/>
        </w:rPr>
        <w:t> </w:t>
      </w:r>
      <w:r w:rsidRPr="002E6F3B">
        <w:rPr>
          <w:rFonts w:eastAsia="SimSun"/>
          <w:b/>
          <w:bCs/>
          <w:lang w:eastAsia="zh-CN" w:bidi="ar-SY"/>
        </w:rPr>
        <w:t>238 (WRC</w:t>
      </w:r>
      <w:r w:rsidRPr="002E6F3B">
        <w:rPr>
          <w:rFonts w:eastAsia="SimSun"/>
          <w:b/>
          <w:bCs/>
          <w:lang w:eastAsia="zh-CN" w:bidi="ar-SY"/>
        </w:rPr>
        <w:noBreakHyphen/>
      </w:r>
      <w:proofErr w:type="gramStart"/>
      <w:r w:rsidRPr="002E6F3B">
        <w:rPr>
          <w:rFonts w:eastAsia="SimSun"/>
          <w:b/>
          <w:bCs/>
          <w:lang w:eastAsia="zh-CN" w:bidi="ar-SY"/>
        </w:rPr>
        <w:t>15)</w:t>
      </w:r>
      <w:r w:rsidRPr="00723691">
        <w:rPr>
          <w:rFonts w:eastAsia="SimSun" w:hint="cs"/>
          <w:rtl/>
          <w:lang w:eastAsia="zh-CN"/>
        </w:rPr>
        <w:t>؛</w:t>
      </w:r>
      <w:proofErr w:type="gramEnd"/>
    </w:p>
    <w:p w14:paraId="0CF3D45C" w14:textId="0BA3B039" w:rsidR="0012545F" w:rsidRPr="008D2894" w:rsidRDefault="008D2894" w:rsidP="0022249F">
      <w:pPr>
        <w:pStyle w:val="Title4"/>
      </w:pPr>
      <w:r w:rsidRPr="008D2894">
        <w:rPr>
          <w:rFonts w:hint="cs"/>
          <w:rtl/>
        </w:rPr>
        <w:t xml:space="preserve">مدى التردد </w:t>
      </w:r>
      <w:r w:rsidRPr="008D2894">
        <w:t>GHz 47-45,5</w:t>
      </w:r>
    </w:p>
    <w:p w14:paraId="5C1F4FD9" w14:textId="54F1D6DB" w:rsidR="00B86B59" w:rsidRPr="0022249F" w:rsidRDefault="00B86B59" w:rsidP="00B86B59">
      <w:pPr>
        <w:pStyle w:val="Headingb"/>
        <w:jc w:val="left"/>
        <w:rPr>
          <w:sz w:val="24"/>
          <w:szCs w:val="32"/>
        </w:rPr>
      </w:pPr>
      <w:r w:rsidRPr="0022249F">
        <w:rPr>
          <w:rFonts w:hint="cs"/>
          <w:sz w:val="24"/>
          <w:szCs w:val="32"/>
          <w:rtl/>
        </w:rPr>
        <w:t>مقدمة</w:t>
      </w:r>
    </w:p>
    <w:p w14:paraId="5CCC77A2" w14:textId="2379027C" w:rsidR="00B25512" w:rsidRDefault="00E81C50" w:rsidP="00E81C50">
      <w:r w:rsidRPr="00E81C50">
        <w:rPr>
          <w:rFonts w:hint="cs"/>
          <w:rtl/>
        </w:rPr>
        <w:t>تعرض</w:t>
      </w:r>
      <w:r w:rsidRPr="00E81C50">
        <w:rPr>
          <w:rtl/>
        </w:rPr>
        <w:t xml:space="preserve"> وثيقة المدخلات هذه مساهمة من بلدان أعضاء في منظمة اتصالات شرق إفريقيا </w:t>
      </w:r>
      <w:r w:rsidR="0022249F">
        <w:t>(</w:t>
      </w:r>
      <w:r w:rsidR="0022249F" w:rsidRPr="00E81C50">
        <w:t>EACO</w:t>
      </w:r>
      <w:r w:rsidR="0022249F">
        <w:t>)</w:t>
      </w:r>
      <w:r w:rsidRPr="00E81C50">
        <w:rPr>
          <w:rtl/>
        </w:rPr>
        <w:t xml:space="preserve"> </w:t>
      </w:r>
      <w:r w:rsidRPr="00E81C50">
        <w:rPr>
          <w:rFonts w:hint="cs"/>
          <w:rtl/>
        </w:rPr>
        <w:t>وهي</w:t>
      </w:r>
      <w:r w:rsidRPr="00E81C50">
        <w:rPr>
          <w:rtl/>
        </w:rPr>
        <w:t xml:space="preserve"> بوروندي وكينيا وأوغندا ورواندا وجنوب السودان وتنزانيا.</w:t>
      </w:r>
      <w:r w:rsidRPr="00E81C50">
        <w:rPr>
          <w:rFonts w:ascii="Calibri" w:eastAsia="SimSun" w:hAnsi="Calibri" w:hint="cs"/>
          <w:rtl/>
          <w:lang w:eastAsia="zh-CN"/>
        </w:rPr>
        <w:t xml:space="preserve"> </w:t>
      </w:r>
      <w:r w:rsidRPr="00E81C50">
        <w:rPr>
          <w:rFonts w:hint="cs"/>
          <w:rtl/>
        </w:rPr>
        <w:t>و</w:t>
      </w:r>
      <w:r w:rsidRPr="00E81C50">
        <w:rPr>
          <w:rtl/>
        </w:rPr>
        <w:t>يوز</w:t>
      </w:r>
      <w:r w:rsidRPr="00E81C50">
        <w:rPr>
          <w:rFonts w:hint="cs"/>
          <w:rtl/>
        </w:rPr>
        <w:t>َّ</w:t>
      </w:r>
      <w:r w:rsidRPr="00E81C50">
        <w:rPr>
          <w:rtl/>
        </w:rPr>
        <w:t xml:space="preserve">ع </w:t>
      </w:r>
      <w:r w:rsidRPr="00E81C50">
        <w:rPr>
          <w:rFonts w:hint="cs"/>
          <w:rtl/>
        </w:rPr>
        <w:t>المدى</w:t>
      </w:r>
      <w:r w:rsidRPr="00E81C50">
        <w:rPr>
          <w:rtl/>
        </w:rPr>
        <w:t xml:space="preserve"> التردد</w:t>
      </w:r>
      <w:r w:rsidRPr="00E81C50">
        <w:rPr>
          <w:rFonts w:hint="cs"/>
          <w:rtl/>
        </w:rPr>
        <w:t>ي</w:t>
      </w:r>
      <w:r w:rsidRPr="00E81C50">
        <w:rPr>
          <w:rtl/>
        </w:rPr>
        <w:t xml:space="preserve"> </w:t>
      </w:r>
      <w:r w:rsidRPr="00E81C50">
        <w:t>GHz 47-45</w:t>
      </w:r>
      <w:r w:rsidR="0022249F">
        <w:t>,</w:t>
      </w:r>
      <w:r w:rsidRPr="00E81C50">
        <w:t>5</w:t>
      </w:r>
      <w:r w:rsidRPr="00E81C50">
        <w:rPr>
          <w:rtl/>
        </w:rPr>
        <w:t xml:space="preserve"> للخدمة المتنقلة </w:t>
      </w:r>
      <w:r w:rsidR="0022249F">
        <w:t>(</w:t>
      </w:r>
      <w:r w:rsidRPr="00E81C50">
        <w:t>MS</w:t>
      </w:r>
      <w:r w:rsidR="0022249F">
        <w:t>)</w:t>
      </w:r>
      <w:r w:rsidRPr="00E81C50">
        <w:rPr>
          <w:rtl/>
        </w:rPr>
        <w:t xml:space="preserve"> والخدمة المتنقلة الساتلية </w:t>
      </w:r>
      <w:r w:rsidR="0022249F">
        <w:t>(</w:t>
      </w:r>
      <w:r w:rsidRPr="00E81C50">
        <w:t>MSS</w:t>
      </w:r>
      <w:r w:rsidR="0022249F">
        <w:t>)</w:t>
      </w:r>
      <w:r w:rsidRPr="00E81C50">
        <w:rPr>
          <w:rtl/>
        </w:rPr>
        <w:t xml:space="preserve"> وخدمة الملاحة الراديوية </w:t>
      </w:r>
      <w:r w:rsidR="0022249F">
        <w:t>(</w:t>
      </w:r>
      <w:r w:rsidRPr="00E81C50">
        <w:t>RNS</w:t>
      </w:r>
      <w:r w:rsidR="0022249F">
        <w:t>)</w:t>
      </w:r>
      <w:r w:rsidRPr="00E81C50">
        <w:rPr>
          <w:rtl/>
        </w:rPr>
        <w:t xml:space="preserve"> وخدمة الملاحة الراديوية الساتلية </w:t>
      </w:r>
      <w:r w:rsidR="0022249F">
        <w:t>(</w:t>
      </w:r>
      <w:r w:rsidRPr="00E81C50">
        <w:t>RNSS</w:t>
      </w:r>
      <w:r w:rsidR="0022249F">
        <w:t>)</w:t>
      </w:r>
      <w:r w:rsidRPr="00E81C50">
        <w:rPr>
          <w:rtl/>
        </w:rPr>
        <w:t xml:space="preserve">. </w:t>
      </w:r>
      <w:r w:rsidR="00B25512" w:rsidRPr="00E81C50">
        <w:rPr>
          <w:rtl/>
        </w:rPr>
        <w:t>و</w:t>
      </w:r>
      <w:r w:rsidRPr="00E81C50">
        <w:rPr>
          <w:rFonts w:hint="cs"/>
          <w:rtl/>
        </w:rPr>
        <w:t>ال</w:t>
      </w:r>
      <w:r w:rsidR="00B25512" w:rsidRPr="00E81C50">
        <w:rPr>
          <w:rtl/>
        </w:rPr>
        <w:t>نطاقات التردد</w:t>
      </w:r>
      <w:r w:rsidRPr="00E81C50">
        <w:rPr>
          <w:rFonts w:hint="cs"/>
          <w:rtl/>
        </w:rPr>
        <w:t>ية</w:t>
      </w:r>
      <w:r w:rsidR="00B25512" w:rsidRPr="00E81C50">
        <w:rPr>
          <w:rtl/>
        </w:rPr>
        <w:t xml:space="preserve"> المجاورة </w:t>
      </w:r>
      <w:r w:rsidRPr="00E81C50">
        <w:rPr>
          <w:rFonts w:hint="cs"/>
          <w:rtl/>
        </w:rPr>
        <w:t>ل</w:t>
      </w:r>
      <w:r w:rsidR="00B25512" w:rsidRPr="00E81C50">
        <w:rPr>
          <w:rtl/>
        </w:rPr>
        <w:t>لمدى التردد</w:t>
      </w:r>
      <w:r w:rsidRPr="00E81C50">
        <w:rPr>
          <w:rFonts w:hint="cs"/>
          <w:rtl/>
        </w:rPr>
        <w:t>ي</w:t>
      </w:r>
      <w:r w:rsidR="00B25512" w:rsidRPr="00E81C50">
        <w:rPr>
          <w:rtl/>
        </w:rPr>
        <w:t xml:space="preserve"> هذا موزعة لخدمتي الهواة</w:t>
      </w:r>
      <w:r w:rsidRPr="00E81C50">
        <w:rPr>
          <w:rFonts w:hint="cs"/>
          <w:rtl/>
        </w:rPr>
        <w:t xml:space="preserve"> </w:t>
      </w:r>
      <w:r w:rsidR="0022249F">
        <w:t>(</w:t>
      </w:r>
      <w:r w:rsidRPr="00E81C50">
        <w:t>ARS</w:t>
      </w:r>
      <w:r w:rsidR="0022249F">
        <w:t>)</w:t>
      </w:r>
      <w:r w:rsidR="00B25512" w:rsidRPr="00E81C50">
        <w:rPr>
          <w:rtl/>
        </w:rPr>
        <w:t xml:space="preserve"> والهواة </w:t>
      </w:r>
      <w:r w:rsidR="00B25512" w:rsidRPr="00E81C50">
        <w:rPr>
          <w:rFonts w:hint="eastAsia"/>
          <w:rtl/>
        </w:rPr>
        <w:t>الساتلية</w:t>
      </w:r>
      <w:r w:rsidRPr="00E81C50">
        <w:rPr>
          <w:rFonts w:hint="cs"/>
          <w:rtl/>
        </w:rPr>
        <w:t xml:space="preserve"> </w:t>
      </w:r>
      <w:r w:rsidR="0022249F">
        <w:t>(</w:t>
      </w:r>
      <w:r w:rsidRPr="00E81C50">
        <w:t>ARSS</w:t>
      </w:r>
      <w:r w:rsidR="0022249F">
        <w:t>)</w:t>
      </w:r>
      <w:r w:rsidR="00B25512" w:rsidRPr="00E81C50">
        <w:rPr>
          <w:rtl/>
        </w:rPr>
        <w:t>.</w:t>
      </w:r>
    </w:p>
    <w:p w14:paraId="57FB9688" w14:textId="4893A163" w:rsidR="00B25512" w:rsidRDefault="00E81C50" w:rsidP="00E81C50">
      <w:pPr>
        <w:rPr>
          <w:rtl/>
        </w:rPr>
      </w:pPr>
      <w:r w:rsidRPr="00E81C50">
        <w:rPr>
          <w:rFonts w:hint="cs"/>
          <w:rtl/>
        </w:rPr>
        <w:t>و</w:t>
      </w:r>
      <w:r w:rsidRPr="00E81C50">
        <w:rPr>
          <w:rtl/>
        </w:rPr>
        <w:t>لم ت</w:t>
      </w:r>
      <w:r w:rsidRPr="00E81C50">
        <w:rPr>
          <w:rFonts w:hint="cs"/>
          <w:rtl/>
        </w:rPr>
        <w:t>ُ</w:t>
      </w:r>
      <w:r w:rsidRPr="00E81C50">
        <w:rPr>
          <w:rtl/>
        </w:rPr>
        <w:t xml:space="preserve">جر في قطاع الاتصالات الراديوية أي دراسات </w:t>
      </w:r>
      <w:r w:rsidRPr="00E81C50">
        <w:rPr>
          <w:rFonts w:hint="cs"/>
          <w:rtl/>
        </w:rPr>
        <w:t xml:space="preserve">بشأن </w:t>
      </w:r>
      <w:r w:rsidRPr="00E81C50">
        <w:rPr>
          <w:rtl/>
        </w:rPr>
        <w:t xml:space="preserve">التشارُك بين الاتصالات المتنقلة الدولية </w:t>
      </w:r>
      <w:r w:rsidR="0022249F">
        <w:t>(</w:t>
      </w:r>
      <w:r w:rsidRPr="00E81C50">
        <w:rPr>
          <w:lang w:val="en-GB"/>
        </w:rPr>
        <w:t>IMT</w:t>
      </w:r>
      <w:r w:rsidR="0022249F">
        <w:rPr>
          <w:lang w:val="en-GB"/>
        </w:rPr>
        <w:t>)</w:t>
      </w:r>
      <w:r w:rsidRPr="00E81C50">
        <w:rPr>
          <w:rtl/>
        </w:rPr>
        <w:t xml:space="preserve"> والخدمة المتنقلة الساتلية</w:t>
      </w:r>
      <w:r w:rsidR="0022249F">
        <w:rPr>
          <w:rFonts w:hint="cs"/>
          <w:rtl/>
        </w:rPr>
        <w:t> </w:t>
      </w:r>
      <w:r w:rsidR="0022249F">
        <w:t>(</w:t>
      </w:r>
      <w:r w:rsidR="0022249F" w:rsidRPr="00E81C50">
        <w:t>MSS</w:t>
      </w:r>
      <w:r w:rsidR="0022249F">
        <w:t>)</w:t>
      </w:r>
      <w:r w:rsidR="0022249F" w:rsidRPr="00E81C50">
        <w:rPr>
          <w:rtl/>
        </w:rPr>
        <w:t xml:space="preserve"> </w:t>
      </w:r>
      <w:r w:rsidRPr="00E81C50">
        <w:rPr>
          <w:rtl/>
        </w:rPr>
        <w:t xml:space="preserve">وخدمة الملاحة الراديوية </w:t>
      </w:r>
      <w:r w:rsidR="0022249F">
        <w:t>(</w:t>
      </w:r>
      <w:r w:rsidR="0022249F" w:rsidRPr="00E81C50">
        <w:t>RNS</w:t>
      </w:r>
      <w:r w:rsidR="0022249F">
        <w:t>)</w:t>
      </w:r>
      <w:r w:rsidRPr="00E81C50">
        <w:rPr>
          <w:rtl/>
        </w:rPr>
        <w:t xml:space="preserve"> وخدمة الملاحة الراديوية الساتلية </w:t>
      </w:r>
      <w:r w:rsidR="0022249F">
        <w:t>(</w:t>
      </w:r>
      <w:r w:rsidR="0022249F" w:rsidRPr="00E81C50">
        <w:t>RNSS</w:t>
      </w:r>
      <w:r w:rsidR="0022249F">
        <w:t>)</w:t>
      </w:r>
      <w:r w:rsidRPr="00E81C50">
        <w:rPr>
          <w:rFonts w:hint="cs"/>
          <w:rtl/>
        </w:rPr>
        <w:t xml:space="preserve"> في ا</w:t>
      </w:r>
      <w:r w:rsidRPr="00E81C50">
        <w:rPr>
          <w:rtl/>
        </w:rPr>
        <w:t xml:space="preserve">لنطاق </w:t>
      </w:r>
      <w:r w:rsidRPr="00E81C50">
        <w:t>GHz 47-45</w:t>
      </w:r>
      <w:r w:rsidR="0022249F">
        <w:t>,</w:t>
      </w:r>
      <w:r w:rsidRPr="00E81C50">
        <w:t>5</w:t>
      </w:r>
      <w:r w:rsidRPr="00E81C50">
        <w:rPr>
          <w:rtl/>
        </w:rPr>
        <w:t>.</w:t>
      </w:r>
      <w:r w:rsidRPr="00E81C50">
        <w:rPr>
          <w:rFonts w:ascii="Calibri" w:eastAsia="SimSun" w:hAnsi="Calibri" w:hint="cs"/>
          <w:rtl/>
          <w:lang w:eastAsia="zh-CN"/>
        </w:rPr>
        <w:t xml:space="preserve"> </w:t>
      </w:r>
      <w:r w:rsidRPr="00E81C50">
        <w:rPr>
          <w:rFonts w:hint="cs"/>
          <w:rtl/>
        </w:rPr>
        <w:t>ولكن</w:t>
      </w:r>
      <w:r w:rsidRPr="00E81C50">
        <w:rPr>
          <w:rtl/>
        </w:rPr>
        <w:t xml:space="preserve"> قُدمت مساهمتان إلى</w:t>
      </w:r>
      <w:r w:rsidRPr="00E81C50">
        <w:rPr>
          <w:rFonts w:hint="cs"/>
          <w:rtl/>
        </w:rPr>
        <w:t xml:space="preserve"> الدورة الثانية من</w:t>
      </w:r>
      <w:r w:rsidRPr="00E81C50">
        <w:rPr>
          <w:rtl/>
        </w:rPr>
        <w:t xml:space="preserve"> الاجتماع التحضيري للمؤتمر لعام </w:t>
      </w:r>
      <w:r w:rsidR="0022249F">
        <w:t>2019</w:t>
      </w:r>
      <w:r w:rsidRPr="00E81C50">
        <w:rPr>
          <w:rtl/>
        </w:rPr>
        <w:t xml:space="preserve"> (</w:t>
      </w:r>
      <w:r w:rsidRPr="00E81C50">
        <w:t>CPM19-2</w:t>
      </w:r>
      <w:r w:rsidRPr="00E81C50">
        <w:rPr>
          <w:rtl/>
        </w:rPr>
        <w:t xml:space="preserve">) بشأن </w:t>
      </w:r>
      <w:r w:rsidRPr="00E81C50">
        <w:rPr>
          <w:rFonts w:hint="cs"/>
          <w:rtl/>
        </w:rPr>
        <w:t>ال</w:t>
      </w:r>
      <w:r w:rsidRPr="00E81C50">
        <w:rPr>
          <w:rtl/>
        </w:rPr>
        <w:t xml:space="preserve">تشارُك </w:t>
      </w:r>
      <w:r w:rsidRPr="00E81C50">
        <w:rPr>
          <w:rFonts w:hint="cs"/>
          <w:rtl/>
        </w:rPr>
        <w:t xml:space="preserve">بين </w:t>
      </w:r>
      <w:r w:rsidRPr="00E81C50">
        <w:rPr>
          <w:rtl/>
        </w:rPr>
        <w:t xml:space="preserve">الاتصالات المتنقلة الدولية </w:t>
      </w:r>
      <w:r w:rsidR="0022249F">
        <w:t>(</w:t>
      </w:r>
      <w:r w:rsidRPr="00E81C50">
        <w:t>IMT</w:t>
      </w:r>
      <w:r w:rsidR="0022249F">
        <w:t>)</w:t>
      </w:r>
      <w:r w:rsidRPr="00E81C50">
        <w:rPr>
          <w:rtl/>
        </w:rPr>
        <w:t xml:space="preserve"> والخدمة المتنقلة الساتلية </w:t>
      </w:r>
      <w:r w:rsidR="0022249F">
        <w:t>(</w:t>
      </w:r>
      <w:r w:rsidR="0022249F" w:rsidRPr="00E81C50">
        <w:t>MSS</w:t>
      </w:r>
      <w:r w:rsidR="0022249F">
        <w:t>)</w:t>
      </w:r>
      <w:r w:rsidR="0022249F" w:rsidRPr="00E81C50">
        <w:rPr>
          <w:rtl/>
        </w:rPr>
        <w:t xml:space="preserve"> </w:t>
      </w:r>
      <w:r w:rsidRPr="00E81C50">
        <w:rPr>
          <w:rFonts w:hint="cs"/>
          <w:rtl/>
        </w:rPr>
        <w:t>المستقرة بالنسبة إلى الأرض.</w:t>
      </w:r>
      <w:r w:rsidRPr="00E81C50">
        <w:rPr>
          <w:rFonts w:ascii="Calibri" w:eastAsia="SimSun" w:hAnsi="Calibri" w:hint="cs"/>
          <w:rtl/>
          <w:lang w:eastAsia="zh-CN"/>
        </w:rPr>
        <w:t xml:space="preserve"> </w:t>
      </w:r>
      <w:r w:rsidRPr="00E81C50">
        <w:rPr>
          <w:rFonts w:hint="cs"/>
          <w:rtl/>
        </w:rPr>
        <w:t>و</w:t>
      </w:r>
      <w:r w:rsidRPr="00E81C50">
        <w:rPr>
          <w:rtl/>
        </w:rPr>
        <w:t xml:space="preserve">لم </w:t>
      </w:r>
      <w:r w:rsidRPr="00E81C50">
        <w:rPr>
          <w:rFonts w:hint="cs"/>
          <w:rtl/>
        </w:rPr>
        <w:t>تُستعرض هذه</w:t>
      </w:r>
      <w:r w:rsidRPr="00E81C50">
        <w:rPr>
          <w:rtl/>
        </w:rPr>
        <w:t xml:space="preserve"> الدراسات أو </w:t>
      </w:r>
      <w:r w:rsidRPr="00E81C50">
        <w:rPr>
          <w:rFonts w:hint="cs"/>
          <w:rtl/>
        </w:rPr>
        <w:t>يُ</w:t>
      </w:r>
      <w:r w:rsidRPr="00E81C50">
        <w:rPr>
          <w:rtl/>
        </w:rPr>
        <w:t>تحقق منها أثناء اجتماع</w:t>
      </w:r>
      <w:r w:rsidRPr="00E81C50">
        <w:rPr>
          <w:rFonts w:hint="cs"/>
          <w:rtl/>
        </w:rPr>
        <w:t xml:space="preserve"> الدورة الثانية من</w:t>
      </w:r>
      <w:r w:rsidRPr="00E81C50">
        <w:rPr>
          <w:rtl/>
        </w:rPr>
        <w:t xml:space="preserve"> الاجتماع التحضيري للمؤتمر</w:t>
      </w:r>
      <w:r>
        <w:rPr>
          <w:rFonts w:hint="cs"/>
          <w:rtl/>
        </w:rPr>
        <w:t>،</w:t>
      </w:r>
      <w:r w:rsidRPr="00E81C50">
        <w:rPr>
          <w:rFonts w:ascii="Calibri" w:eastAsia="SimSun" w:hAnsi="Calibri"/>
          <w:rtl/>
          <w:lang w:eastAsia="zh-CN"/>
        </w:rPr>
        <w:t xml:space="preserve"> </w:t>
      </w:r>
      <w:r w:rsidRPr="00E81C50">
        <w:rPr>
          <w:rtl/>
        </w:rPr>
        <w:t>و</w:t>
      </w:r>
      <w:r w:rsidRPr="00E81C50">
        <w:rPr>
          <w:rFonts w:hint="cs"/>
          <w:rtl/>
        </w:rPr>
        <w:t xml:space="preserve">هي </w:t>
      </w:r>
      <w:r w:rsidRPr="00E81C50">
        <w:rPr>
          <w:rtl/>
        </w:rPr>
        <w:t xml:space="preserve">قد لا </w:t>
      </w:r>
      <w:r w:rsidRPr="00E81C50">
        <w:rPr>
          <w:rFonts w:hint="cs"/>
          <w:rtl/>
        </w:rPr>
        <w:t>تقدم</w:t>
      </w:r>
      <w:r w:rsidRPr="00E81C50">
        <w:rPr>
          <w:rtl/>
        </w:rPr>
        <w:t xml:space="preserve"> أساساً كافياً </w:t>
      </w:r>
      <w:r w:rsidRPr="00E81C50">
        <w:rPr>
          <w:rFonts w:hint="cs"/>
          <w:rtl/>
        </w:rPr>
        <w:t>لشروط</w:t>
      </w:r>
      <w:r w:rsidRPr="00E81C50">
        <w:rPr>
          <w:rtl/>
        </w:rPr>
        <w:t xml:space="preserve"> تنظيمية لضمان التوافق.</w:t>
      </w:r>
    </w:p>
    <w:p w14:paraId="28485E90" w14:textId="77777777" w:rsidR="00A17E61" w:rsidRDefault="00A17E61" w:rsidP="003A0B17">
      <w:r>
        <w:rPr>
          <w:rtl/>
        </w:rPr>
        <w:br w:type="page"/>
      </w:r>
    </w:p>
    <w:p w14:paraId="1ACD64F2" w14:textId="77777777" w:rsidR="0022249F" w:rsidRDefault="0022249F" w:rsidP="0022249F">
      <w:pPr>
        <w:pStyle w:val="Headingb"/>
        <w:rPr>
          <w:rtl/>
        </w:rPr>
      </w:pPr>
      <w:bookmarkStart w:id="1" w:name="_Toc454442698"/>
      <w:r>
        <w:rPr>
          <w:rFonts w:hint="cs"/>
          <w:rtl/>
        </w:rPr>
        <w:lastRenderedPageBreak/>
        <w:t>المقترح</w:t>
      </w:r>
    </w:p>
    <w:p w14:paraId="3E3B263A" w14:textId="77777777" w:rsidR="00632DB3" w:rsidRDefault="00C0463A" w:rsidP="0022249F">
      <w:pPr>
        <w:pStyle w:val="ArtNo"/>
        <w:spacing w:before="240"/>
        <w:rPr>
          <w:rtl/>
        </w:rPr>
      </w:pPr>
      <w:r>
        <w:rPr>
          <w:rtl/>
        </w:rPr>
        <w:t xml:space="preserve">المـادة </w:t>
      </w:r>
      <w:r>
        <w:rPr>
          <w:rStyle w:val="href"/>
        </w:rPr>
        <w:t>5</w:t>
      </w:r>
      <w:bookmarkEnd w:id="1"/>
    </w:p>
    <w:p w14:paraId="7E365250" w14:textId="77777777" w:rsidR="00632DB3" w:rsidRDefault="00C0463A" w:rsidP="00632DB3">
      <w:pPr>
        <w:pStyle w:val="Arttitle"/>
        <w:rPr>
          <w:b w:val="0"/>
          <w:rtl/>
        </w:rPr>
      </w:pPr>
      <w:bookmarkStart w:id="2" w:name="_Toc454442699"/>
      <w:bookmarkStart w:id="3" w:name="_Toc331055733"/>
      <w:r>
        <w:rPr>
          <w:b w:val="0"/>
          <w:rtl/>
        </w:rPr>
        <w:t>توزيع نطاقات التردد</w:t>
      </w:r>
      <w:bookmarkEnd w:id="2"/>
      <w:bookmarkEnd w:id="3"/>
    </w:p>
    <w:p w14:paraId="0500BFB3" w14:textId="6F9E945E" w:rsidR="00632DB3" w:rsidRDefault="00C0463A" w:rsidP="00632DB3">
      <w:pPr>
        <w:pStyle w:val="Section1"/>
        <w:rPr>
          <w:rtl/>
        </w:rPr>
      </w:pPr>
      <w:r>
        <w:rPr>
          <w:rtl/>
        </w:rPr>
        <w:t xml:space="preserve">القسم </w:t>
      </w:r>
      <w:r>
        <w:t>IV</w:t>
      </w:r>
      <w:r>
        <w:rPr>
          <w:rtl/>
        </w:rPr>
        <w:t xml:space="preserve"> </w:t>
      </w:r>
      <w:r>
        <w:rPr>
          <w:rFonts w:hint="cs"/>
          <w:rtl/>
        </w:rPr>
        <w:t>- جدول توزيع نطاقات التردد</w:t>
      </w:r>
      <w:r>
        <w:rPr>
          <w:rFonts w:hint="cs"/>
          <w:rtl/>
        </w:rPr>
        <w:br/>
      </w:r>
      <w:r>
        <w:rPr>
          <w:b w:val="0"/>
          <w:bCs w:val="0"/>
          <w:sz w:val="22"/>
          <w:szCs w:val="30"/>
          <w:rtl/>
        </w:rPr>
        <w:t xml:space="preserve">(انظر </w:t>
      </w:r>
      <w:r>
        <w:rPr>
          <w:rFonts w:ascii="Times New Roman"/>
          <w:b w:val="0"/>
          <w:bCs w:val="0"/>
          <w:sz w:val="22"/>
          <w:szCs w:val="30"/>
          <w:rtl/>
        </w:rPr>
        <w:t>الرقم</w:t>
      </w:r>
      <w:r>
        <w:rPr>
          <w:sz w:val="22"/>
          <w:szCs w:val="30"/>
          <w:rtl/>
        </w:rPr>
        <w:t xml:space="preserve"> </w:t>
      </w:r>
      <w:r>
        <w:rPr>
          <w:sz w:val="22"/>
          <w:szCs w:val="30"/>
        </w:rPr>
        <w:t>1.2</w:t>
      </w:r>
      <w:r>
        <w:rPr>
          <w:b w:val="0"/>
          <w:bCs w:val="0"/>
          <w:sz w:val="22"/>
          <w:szCs w:val="30"/>
          <w:rtl/>
        </w:rPr>
        <w:t>)</w:t>
      </w:r>
    </w:p>
    <w:p w14:paraId="08C6FA97" w14:textId="77777777" w:rsidR="005112AC" w:rsidRDefault="00C0463A">
      <w:pPr>
        <w:pStyle w:val="Proposal"/>
      </w:pPr>
      <w:r>
        <w:rPr>
          <w:u w:val="single"/>
        </w:rPr>
        <w:t>NOC</w:t>
      </w:r>
      <w:r>
        <w:tab/>
        <w:t>BDI/KEN/UGA/RRW/SSD/TZA/104A13/1</w:t>
      </w:r>
    </w:p>
    <w:p w14:paraId="54882E0C" w14:textId="77777777" w:rsidR="006444B7" w:rsidRDefault="00C0463A">
      <w:pPr>
        <w:pStyle w:val="Tabletitle"/>
        <w:rPr>
          <w:rtl/>
        </w:rPr>
      </w:pPr>
      <w:r>
        <w:t>GHz 47,5-40</w:t>
      </w:r>
      <w:bookmarkStart w:id="4" w:name="_GoBack"/>
      <w:bookmarkEnd w:id="4"/>
    </w:p>
    <w:tbl>
      <w:tblPr>
        <w:bidiVisual/>
        <w:tblW w:w="9638" w:type="dxa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291"/>
        <w:gridCol w:w="3100"/>
        <w:gridCol w:w="3247"/>
      </w:tblGrid>
      <w:tr w:rsidR="00632DB3" w14:paraId="59C70159" w14:textId="77777777" w:rsidTr="002639B6">
        <w:trPr>
          <w:cantSplit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B6F3C" w14:textId="77777777" w:rsidR="00632DB3" w:rsidRDefault="00C0463A" w:rsidP="00D40848">
            <w:pPr>
              <w:pStyle w:val="Tablehead"/>
              <w:tabs>
                <w:tab w:val="clear" w:pos="1134"/>
                <w:tab w:val="clear" w:pos="1871"/>
                <w:tab w:val="clear" w:pos="2268"/>
                <w:tab w:val="left" w:pos="374"/>
                <w:tab w:val="left" w:pos="3016"/>
              </w:tabs>
              <w:spacing w:before="0" w:line="280" w:lineRule="exact"/>
              <w:rPr>
                <w:rFonts w:ascii="Times New Roman" w:hAnsi="Times New Roman"/>
                <w:rtl/>
              </w:rPr>
            </w:pPr>
            <w:r>
              <w:rPr>
                <w:rFonts w:ascii="Times New Roman" w:hAnsi="Times New Roman"/>
                <w:rtl/>
              </w:rPr>
              <w:t>التوزيع على الخدمات</w:t>
            </w:r>
          </w:p>
        </w:tc>
      </w:tr>
      <w:tr w:rsidR="00632DB3" w14:paraId="37C62675" w14:textId="77777777" w:rsidTr="002639B6">
        <w:trPr>
          <w:cantSplit/>
          <w:jc w:val="center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BA825" w14:textId="77777777" w:rsidR="00632DB3" w:rsidRDefault="00C0463A" w:rsidP="00D40848">
            <w:pPr>
              <w:pStyle w:val="Tablehead"/>
              <w:tabs>
                <w:tab w:val="clear" w:pos="1134"/>
                <w:tab w:val="clear" w:pos="1871"/>
                <w:tab w:val="clear" w:pos="2268"/>
                <w:tab w:val="left" w:pos="374"/>
                <w:tab w:val="left" w:pos="3016"/>
              </w:tabs>
              <w:spacing w:before="0" w:line="280" w:lineRule="exact"/>
              <w:rPr>
                <w:rFonts w:ascii="Times New Roman" w:hAnsi="Times New Roman"/>
                <w:rtl/>
              </w:rPr>
            </w:pPr>
            <w:r>
              <w:rPr>
                <w:rFonts w:ascii="Times New Roman" w:hAnsi="Times New Roman"/>
                <w:rtl/>
              </w:rPr>
              <w:t xml:space="preserve">الإقليم 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E741A" w14:textId="77777777" w:rsidR="00632DB3" w:rsidRDefault="00C0463A" w:rsidP="00D40848">
            <w:pPr>
              <w:pStyle w:val="Tablehead"/>
              <w:tabs>
                <w:tab w:val="clear" w:pos="1134"/>
                <w:tab w:val="clear" w:pos="1871"/>
                <w:tab w:val="clear" w:pos="2268"/>
                <w:tab w:val="left" w:pos="374"/>
                <w:tab w:val="left" w:pos="3016"/>
              </w:tabs>
              <w:spacing w:before="0" w:line="280" w:lineRule="exact"/>
              <w:rPr>
                <w:rFonts w:ascii="Times New Roman" w:hAnsi="Times New Roman"/>
                <w:rtl/>
              </w:rPr>
            </w:pPr>
            <w:r>
              <w:rPr>
                <w:rFonts w:ascii="Times New Roman" w:hAnsi="Times New Roman"/>
                <w:rtl/>
              </w:rPr>
              <w:t xml:space="preserve">الإقليم 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8C90F" w14:textId="77777777" w:rsidR="00632DB3" w:rsidRDefault="00C0463A" w:rsidP="00D40848">
            <w:pPr>
              <w:pStyle w:val="Tablehead"/>
              <w:tabs>
                <w:tab w:val="clear" w:pos="1134"/>
                <w:tab w:val="clear" w:pos="1871"/>
                <w:tab w:val="clear" w:pos="2268"/>
                <w:tab w:val="left" w:pos="374"/>
                <w:tab w:val="left" w:pos="3016"/>
              </w:tabs>
              <w:spacing w:before="0" w:line="280" w:lineRule="exact"/>
              <w:rPr>
                <w:rFonts w:ascii="Times New Roman" w:hAnsi="Times New Roman"/>
                <w:rtl/>
              </w:rPr>
            </w:pPr>
            <w:r>
              <w:rPr>
                <w:rFonts w:ascii="Times New Roman" w:hAnsi="Times New Roman"/>
                <w:rtl/>
              </w:rPr>
              <w:t xml:space="preserve">الإقليم </w:t>
            </w:r>
            <w:r>
              <w:rPr>
                <w:rFonts w:ascii="Times New Roman" w:hAnsi="Times New Roman"/>
              </w:rPr>
              <w:t>3</w:t>
            </w:r>
          </w:p>
        </w:tc>
      </w:tr>
      <w:tr w:rsidR="00632DB3" w14:paraId="5A717891" w14:textId="77777777" w:rsidTr="002639B6">
        <w:trPr>
          <w:cantSplit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38CC8" w14:textId="77777777" w:rsidR="00632DB3" w:rsidRDefault="00C0463A" w:rsidP="00D40848">
            <w:pPr>
              <w:pStyle w:val="TabletextS5"/>
              <w:tabs>
                <w:tab w:val="clear" w:pos="1985"/>
                <w:tab w:val="left" w:pos="374"/>
              </w:tabs>
              <w:spacing w:line="280" w:lineRule="exact"/>
            </w:pPr>
            <w:r>
              <w:rPr>
                <w:rStyle w:val="Tablefreq"/>
              </w:rPr>
              <w:t>47-43,5</w:t>
            </w:r>
            <w:r>
              <w:rPr>
                <w:rtl/>
              </w:rPr>
              <w:tab/>
            </w:r>
            <w:proofErr w:type="gramStart"/>
            <w:r>
              <w:rPr>
                <w:b/>
                <w:bCs/>
                <w:rtl/>
              </w:rPr>
              <w:t xml:space="preserve">متنقلة </w:t>
            </w:r>
            <w:r>
              <w:rPr>
                <w:rFonts w:hint="cs"/>
              </w:rPr>
              <w:t xml:space="preserve"> </w:t>
            </w:r>
            <w:r>
              <w:rPr>
                <w:rStyle w:val="Artref"/>
              </w:rPr>
              <w:t>553.5</w:t>
            </w:r>
            <w:proofErr w:type="gramEnd"/>
          </w:p>
          <w:p w14:paraId="3D1C9FAA" w14:textId="77777777" w:rsidR="00632DB3" w:rsidRDefault="00C0463A" w:rsidP="00D40848">
            <w:pPr>
              <w:pStyle w:val="TabletextS5"/>
              <w:tabs>
                <w:tab w:val="clear" w:pos="1985"/>
                <w:tab w:val="left" w:pos="374"/>
              </w:tabs>
              <w:spacing w:line="280" w:lineRule="exact"/>
            </w:pP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rPr>
                <w:b/>
                <w:bCs/>
                <w:rtl/>
              </w:rPr>
              <w:t>متنقلة ساتلية</w:t>
            </w:r>
          </w:p>
          <w:p w14:paraId="0E26006C" w14:textId="77777777" w:rsidR="00632DB3" w:rsidRDefault="00C0463A" w:rsidP="00D40848">
            <w:pPr>
              <w:pStyle w:val="TabletextS5"/>
              <w:tabs>
                <w:tab w:val="clear" w:pos="1985"/>
                <w:tab w:val="left" w:pos="374"/>
              </w:tabs>
              <w:spacing w:line="280" w:lineRule="exact"/>
            </w:pP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rPr>
                <w:b/>
                <w:bCs/>
                <w:rtl/>
              </w:rPr>
              <w:t>ملاحة راديوية</w:t>
            </w:r>
          </w:p>
          <w:p w14:paraId="62EAE388" w14:textId="77777777" w:rsidR="00632DB3" w:rsidRDefault="00C0463A" w:rsidP="00D40848">
            <w:pPr>
              <w:pStyle w:val="TabletextS5"/>
              <w:tabs>
                <w:tab w:val="clear" w:pos="1985"/>
                <w:tab w:val="left" w:pos="374"/>
              </w:tabs>
              <w:spacing w:line="280" w:lineRule="exact"/>
            </w:pP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rPr>
                <w:b/>
                <w:bCs/>
                <w:rtl/>
              </w:rPr>
              <w:t>ملاحة راديوية ساتلية</w:t>
            </w:r>
          </w:p>
          <w:p w14:paraId="6827D05D" w14:textId="77777777" w:rsidR="00632DB3" w:rsidRDefault="00C0463A" w:rsidP="00D40848">
            <w:pPr>
              <w:pStyle w:val="TabletextS5"/>
              <w:tabs>
                <w:tab w:val="clear" w:pos="1985"/>
                <w:tab w:val="left" w:pos="374"/>
              </w:tabs>
              <w:spacing w:line="280" w:lineRule="exact"/>
              <w:rPr>
                <w:rStyle w:val="Artref"/>
              </w:rPr>
            </w:pP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rPr>
                <w:rStyle w:val="Artref"/>
              </w:rPr>
              <w:t>554.5</w:t>
            </w:r>
          </w:p>
        </w:tc>
      </w:tr>
    </w:tbl>
    <w:p w14:paraId="3CA9FD7E" w14:textId="35D75B9E" w:rsidR="00FB3862" w:rsidRPr="0044618C" w:rsidRDefault="00B25512" w:rsidP="0044618C">
      <w:pPr>
        <w:pStyle w:val="Reasons"/>
        <w:rPr>
          <w:rFonts w:ascii="Times New Roman" w:hAnsi="Times New Roman"/>
          <w:b w:val="0"/>
          <w:bCs w:val="0"/>
        </w:rPr>
      </w:pPr>
      <w:r w:rsidRPr="00FB3862">
        <w:rPr>
          <w:rFonts w:hint="cs"/>
          <w:rtl/>
          <w:lang w:bidi="ar-EG"/>
        </w:rPr>
        <w:t>الأسباب</w:t>
      </w:r>
      <w:r>
        <w:rPr>
          <w:rFonts w:hint="cs"/>
          <w:rtl/>
          <w:lang w:bidi="ar-EG"/>
        </w:rPr>
        <w:t>:</w:t>
      </w:r>
      <w:r w:rsidR="0044618C">
        <w:rPr>
          <w:rtl/>
          <w:lang w:bidi="ar-EG"/>
        </w:rPr>
        <w:tab/>
      </w:r>
      <w:r w:rsidR="00FB3862" w:rsidRPr="0044618C">
        <w:rPr>
          <w:rFonts w:ascii="Times New Roman" w:hAnsi="Times New Roman" w:hint="cs"/>
          <w:b w:val="0"/>
          <w:bCs w:val="0"/>
          <w:rtl/>
        </w:rPr>
        <w:t>تؤيد</w:t>
      </w:r>
      <w:r w:rsidR="00FB3862" w:rsidRPr="0044618C">
        <w:rPr>
          <w:rFonts w:ascii="Times New Roman" w:hAnsi="Times New Roman"/>
          <w:b w:val="0"/>
          <w:bCs w:val="0"/>
          <w:rtl/>
        </w:rPr>
        <w:t xml:space="preserve"> منظمة اتصالات شرق إفريقيا </w:t>
      </w:r>
      <w:r w:rsidR="00B03D5C" w:rsidRPr="0044618C">
        <w:rPr>
          <w:rFonts w:ascii="Times New Roman" w:hAnsi="Times New Roman"/>
          <w:b w:val="0"/>
          <w:bCs w:val="0"/>
        </w:rPr>
        <w:t>(EACO)</w:t>
      </w:r>
      <w:r w:rsidR="00FB3862" w:rsidRPr="0044618C">
        <w:rPr>
          <w:rFonts w:ascii="Times New Roman" w:hAnsi="Times New Roman"/>
          <w:b w:val="0"/>
          <w:bCs w:val="0"/>
          <w:rtl/>
        </w:rPr>
        <w:t xml:space="preserve"> نطاقات تردد</w:t>
      </w:r>
      <w:r w:rsidR="00FB3862" w:rsidRPr="0044618C">
        <w:rPr>
          <w:rFonts w:ascii="Times New Roman" w:hAnsi="Times New Roman" w:hint="cs"/>
          <w:b w:val="0"/>
          <w:bCs w:val="0"/>
          <w:rtl/>
        </w:rPr>
        <w:t>ية</w:t>
      </w:r>
      <w:r w:rsidR="00FB3862" w:rsidRPr="0044618C">
        <w:rPr>
          <w:rFonts w:ascii="Times New Roman" w:hAnsi="Times New Roman"/>
          <w:b w:val="0"/>
          <w:bCs w:val="0"/>
          <w:rtl/>
        </w:rPr>
        <w:t xml:space="preserve"> أخرى نظراً لعدم إجراء دراسات قطاع الاتصالات الراديوية</w:t>
      </w:r>
      <w:r w:rsidR="00FB3862" w:rsidRPr="0044618C">
        <w:rPr>
          <w:rFonts w:ascii="Times New Roman" w:hAnsi="Times New Roman" w:hint="cs"/>
          <w:b w:val="0"/>
          <w:bCs w:val="0"/>
          <w:rtl/>
        </w:rPr>
        <w:t xml:space="preserve"> بشأن</w:t>
      </w:r>
      <w:r w:rsidR="00FB3862" w:rsidRPr="0044618C">
        <w:rPr>
          <w:rFonts w:ascii="Times New Roman" w:hAnsi="Times New Roman"/>
          <w:b w:val="0"/>
          <w:bCs w:val="0"/>
          <w:rtl/>
        </w:rPr>
        <w:t xml:space="preserve"> </w:t>
      </w:r>
      <w:r w:rsidR="0044618C" w:rsidRPr="0044618C">
        <w:rPr>
          <w:rFonts w:ascii="Times New Roman" w:hAnsi="Times New Roman" w:hint="cs"/>
          <w:b w:val="0"/>
          <w:bCs w:val="0"/>
          <w:rtl/>
        </w:rPr>
        <w:t>التقاسم</w:t>
      </w:r>
      <w:r w:rsidR="00FB3862" w:rsidRPr="0044618C">
        <w:rPr>
          <w:rFonts w:ascii="Times New Roman" w:hAnsi="Times New Roman"/>
          <w:b w:val="0"/>
          <w:bCs w:val="0"/>
          <w:rtl/>
        </w:rPr>
        <w:t xml:space="preserve"> في </w:t>
      </w:r>
      <w:r w:rsidR="00FB3862" w:rsidRPr="0044618C">
        <w:rPr>
          <w:rFonts w:ascii="Times New Roman" w:hAnsi="Times New Roman" w:hint="cs"/>
          <w:b w:val="0"/>
          <w:bCs w:val="0"/>
          <w:rtl/>
        </w:rPr>
        <w:t>ال</w:t>
      </w:r>
      <w:r w:rsidR="00FB3862" w:rsidRPr="0044618C">
        <w:rPr>
          <w:rFonts w:ascii="Times New Roman" w:hAnsi="Times New Roman"/>
          <w:b w:val="0"/>
          <w:bCs w:val="0"/>
          <w:rtl/>
        </w:rPr>
        <w:t>نطاق التردد</w:t>
      </w:r>
      <w:r w:rsidR="00FB3862" w:rsidRPr="0044618C">
        <w:rPr>
          <w:rFonts w:ascii="Times New Roman" w:hAnsi="Times New Roman" w:hint="cs"/>
          <w:b w:val="0"/>
          <w:bCs w:val="0"/>
          <w:rtl/>
        </w:rPr>
        <w:t>ي</w:t>
      </w:r>
      <w:r w:rsidR="00FB3862" w:rsidRPr="0044618C">
        <w:rPr>
          <w:rFonts w:ascii="Times New Roman" w:hAnsi="Times New Roman"/>
          <w:b w:val="0"/>
          <w:bCs w:val="0"/>
          <w:rtl/>
        </w:rPr>
        <w:t xml:space="preserve"> بين بين الاتصالات المتنقلة الدولية </w:t>
      </w:r>
      <w:r w:rsidR="00B03D5C" w:rsidRPr="0044618C">
        <w:rPr>
          <w:rFonts w:ascii="Times New Roman" w:hAnsi="Times New Roman"/>
          <w:b w:val="0"/>
          <w:bCs w:val="0"/>
        </w:rPr>
        <w:t>(IMT)</w:t>
      </w:r>
      <w:r w:rsidR="0044618C" w:rsidRPr="0044618C">
        <w:rPr>
          <w:rFonts w:ascii="Times New Roman" w:hAnsi="Times New Roman" w:hint="cs"/>
          <w:b w:val="0"/>
          <w:bCs w:val="0"/>
          <w:rtl/>
        </w:rPr>
        <w:t xml:space="preserve"> </w:t>
      </w:r>
      <w:r w:rsidR="00FB3862" w:rsidRPr="0044618C">
        <w:rPr>
          <w:rFonts w:ascii="Times New Roman" w:hAnsi="Times New Roman"/>
          <w:b w:val="0"/>
          <w:bCs w:val="0"/>
          <w:rtl/>
        </w:rPr>
        <w:t xml:space="preserve">والخدمة المتنقلة الساتلية </w:t>
      </w:r>
      <w:r w:rsidR="00B03D5C" w:rsidRPr="0044618C">
        <w:rPr>
          <w:rFonts w:ascii="Times New Roman" w:hAnsi="Times New Roman"/>
          <w:b w:val="0"/>
          <w:bCs w:val="0"/>
        </w:rPr>
        <w:t>(MSS)</w:t>
      </w:r>
      <w:r w:rsidR="00FB3862" w:rsidRPr="0044618C">
        <w:rPr>
          <w:rFonts w:ascii="Times New Roman" w:hAnsi="Times New Roman"/>
          <w:b w:val="0"/>
          <w:bCs w:val="0"/>
          <w:rtl/>
        </w:rPr>
        <w:t xml:space="preserve"> والخدمة المتنقلة الساتلية غير المستقرة بالنسبة إلى الأرض وخدمة الملاحة الراديوية </w:t>
      </w:r>
      <w:r w:rsidR="00B03D5C" w:rsidRPr="0044618C">
        <w:rPr>
          <w:rFonts w:ascii="Times New Roman" w:hAnsi="Times New Roman"/>
          <w:b w:val="0"/>
          <w:bCs w:val="0"/>
        </w:rPr>
        <w:t>(RNS)</w:t>
      </w:r>
      <w:r w:rsidR="00FB3862" w:rsidRPr="0044618C">
        <w:rPr>
          <w:rFonts w:ascii="Times New Roman" w:hAnsi="Times New Roman"/>
          <w:b w:val="0"/>
          <w:bCs w:val="0"/>
          <w:rtl/>
        </w:rPr>
        <w:t xml:space="preserve"> وخدمة الملاحة الراديوية الساتلية </w:t>
      </w:r>
      <w:r w:rsidR="00B03D5C" w:rsidRPr="0044618C">
        <w:rPr>
          <w:rFonts w:ascii="Times New Roman" w:hAnsi="Times New Roman"/>
          <w:b w:val="0"/>
          <w:bCs w:val="0"/>
        </w:rPr>
        <w:t>(RNSS)</w:t>
      </w:r>
      <w:r w:rsidR="00FB3862" w:rsidRPr="0044618C">
        <w:rPr>
          <w:rFonts w:ascii="Times New Roman" w:hAnsi="Times New Roman" w:hint="cs"/>
          <w:b w:val="0"/>
          <w:bCs w:val="0"/>
          <w:rtl/>
        </w:rPr>
        <w:t xml:space="preserve"> </w:t>
      </w:r>
      <w:r w:rsidR="00FB3862" w:rsidRPr="0044618C">
        <w:rPr>
          <w:rFonts w:ascii="Times New Roman" w:hAnsi="Times New Roman"/>
          <w:b w:val="0"/>
          <w:bCs w:val="0"/>
          <w:rtl/>
        </w:rPr>
        <w:t>المستقرة</w:t>
      </w:r>
      <w:r w:rsidR="00FB3862" w:rsidRPr="0044618C">
        <w:rPr>
          <w:rFonts w:ascii="Times New Roman" w:hAnsi="Times New Roman" w:hint="cs"/>
          <w:b w:val="0"/>
          <w:bCs w:val="0"/>
          <w:rtl/>
        </w:rPr>
        <w:t>/غير</w:t>
      </w:r>
      <w:r w:rsidR="00FB3862" w:rsidRPr="0044618C">
        <w:rPr>
          <w:rFonts w:ascii="Times New Roman" w:hAnsi="Times New Roman"/>
          <w:b w:val="0"/>
          <w:bCs w:val="0"/>
          <w:rtl/>
        </w:rPr>
        <w:t xml:space="preserve"> المستقرة بالنسبة إلى الأرض </w:t>
      </w:r>
      <w:r w:rsidR="00FB3862" w:rsidRPr="0044618C">
        <w:rPr>
          <w:rFonts w:ascii="Times New Roman" w:hAnsi="Times New Roman" w:hint="cs"/>
          <w:b w:val="0"/>
          <w:bCs w:val="0"/>
          <w:rtl/>
        </w:rPr>
        <w:t>و</w:t>
      </w:r>
      <w:r w:rsidR="00FB3862" w:rsidRPr="0044618C">
        <w:rPr>
          <w:rFonts w:ascii="Times New Roman" w:hAnsi="Times New Roman"/>
          <w:b w:val="0"/>
          <w:bCs w:val="0"/>
          <w:rtl/>
        </w:rPr>
        <w:t>خدم</w:t>
      </w:r>
      <w:r w:rsidR="00FB3862" w:rsidRPr="0044618C">
        <w:rPr>
          <w:rFonts w:ascii="Times New Roman" w:hAnsi="Times New Roman" w:hint="cs"/>
          <w:b w:val="0"/>
          <w:bCs w:val="0"/>
          <w:rtl/>
        </w:rPr>
        <w:t>ة</w:t>
      </w:r>
      <w:r w:rsidR="00FB3862" w:rsidRPr="0044618C">
        <w:rPr>
          <w:rFonts w:ascii="Times New Roman" w:hAnsi="Times New Roman"/>
          <w:b w:val="0"/>
          <w:bCs w:val="0"/>
          <w:rtl/>
        </w:rPr>
        <w:t xml:space="preserve"> الهواة</w:t>
      </w:r>
      <w:r w:rsidR="00FB3862" w:rsidRPr="0044618C">
        <w:rPr>
          <w:rFonts w:ascii="Times New Roman" w:hAnsi="Times New Roman" w:hint="cs"/>
          <w:b w:val="0"/>
          <w:bCs w:val="0"/>
          <w:rtl/>
        </w:rPr>
        <w:t xml:space="preserve"> </w:t>
      </w:r>
      <w:r w:rsidR="00B03D5C" w:rsidRPr="0044618C">
        <w:rPr>
          <w:rFonts w:ascii="Times New Roman" w:hAnsi="Times New Roman"/>
          <w:b w:val="0"/>
          <w:bCs w:val="0"/>
        </w:rPr>
        <w:t>(ARS)</w:t>
      </w:r>
      <w:r w:rsidR="0044618C" w:rsidRPr="0044618C">
        <w:rPr>
          <w:rFonts w:ascii="Times New Roman" w:hAnsi="Times New Roman" w:hint="cs"/>
          <w:b w:val="0"/>
          <w:bCs w:val="0"/>
          <w:rtl/>
        </w:rPr>
        <w:t xml:space="preserve"> </w:t>
      </w:r>
      <w:r w:rsidR="00FB3862" w:rsidRPr="0044618C">
        <w:rPr>
          <w:rFonts w:ascii="Times New Roman" w:hAnsi="Times New Roman"/>
          <w:b w:val="0"/>
          <w:bCs w:val="0"/>
          <w:rtl/>
        </w:rPr>
        <w:t xml:space="preserve">الهواة </w:t>
      </w:r>
      <w:r w:rsidR="00FB3862" w:rsidRPr="0044618C">
        <w:rPr>
          <w:rFonts w:ascii="Times New Roman" w:hAnsi="Times New Roman" w:hint="eastAsia"/>
          <w:b w:val="0"/>
          <w:bCs w:val="0"/>
          <w:rtl/>
        </w:rPr>
        <w:t>الساتلية</w:t>
      </w:r>
      <w:r w:rsidR="00FB3862" w:rsidRPr="0044618C">
        <w:rPr>
          <w:rFonts w:ascii="Times New Roman" w:hAnsi="Times New Roman" w:hint="cs"/>
          <w:b w:val="0"/>
          <w:bCs w:val="0"/>
          <w:rtl/>
        </w:rPr>
        <w:t xml:space="preserve"> </w:t>
      </w:r>
      <w:r w:rsidR="0044618C" w:rsidRPr="0044618C">
        <w:rPr>
          <w:rFonts w:ascii="Times New Roman" w:hAnsi="Times New Roman"/>
          <w:b w:val="0"/>
          <w:bCs w:val="0"/>
        </w:rPr>
        <w:t>(</w:t>
      </w:r>
      <w:r w:rsidR="00FB3862" w:rsidRPr="0044618C">
        <w:rPr>
          <w:rFonts w:ascii="Times New Roman" w:hAnsi="Times New Roman"/>
          <w:b w:val="0"/>
          <w:bCs w:val="0"/>
        </w:rPr>
        <w:t>ARSS</w:t>
      </w:r>
      <w:r w:rsidR="0044618C" w:rsidRPr="0044618C">
        <w:rPr>
          <w:rFonts w:ascii="Times New Roman" w:hAnsi="Times New Roman"/>
          <w:b w:val="0"/>
          <w:bCs w:val="0"/>
        </w:rPr>
        <w:t>)</w:t>
      </w:r>
      <w:r w:rsidR="00FB3862" w:rsidRPr="0044618C">
        <w:rPr>
          <w:rFonts w:ascii="Times New Roman" w:hAnsi="Times New Roman" w:hint="cs"/>
          <w:b w:val="0"/>
          <w:bCs w:val="0"/>
          <w:rtl/>
        </w:rPr>
        <w:t xml:space="preserve"> </w:t>
      </w:r>
      <w:r w:rsidR="00FB3862" w:rsidRPr="0044618C">
        <w:rPr>
          <w:rFonts w:ascii="Times New Roman" w:hAnsi="Times New Roman"/>
          <w:b w:val="0"/>
          <w:bCs w:val="0"/>
          <w:rtl/>
        </w:rPr>
        <w:t xml:space="preserve">في النطاق </w:t>
      </w:r>
      <w:r w:rsidR="00B03D5C" w:rsidRPr="0044618C">
        <w:rPr>
          <w:rFonts w:ascii="Times New Roman" w:hAnsi="Times New Roman"/>
          <w:b w:val="0"/>
          <w:bCs w:val="0"/>
        </w:rPr>
        <w:t>47</w:t>
      </w:r>
      <w:r w:rsidR="00FB3862" w:rsidRPr="0044618C">
        <w:rPr>
          <w:rFonts w:ascii="Times New Roman" w:hAnsi="Times New Roman"/>
          <w:b w:val="0"/>
          <w:bCs w:val="0"/>
          <w:rtl/>
        </w:rPr>
        <w:t>-</w:t>
      </w:r>
      <w:r w:rsidR="00B03D5C" w:rsidRPr="0044618C">
        <w:rPr>
          <w:rFonts w:ascii="Times New Roman" w:hAnsi="Times New Roman"/>
          <w:b w:val="0"/>
          <w:bCs w:val="0"/>
        </w:rPr>
        <w:t>47,2</w:t>
      </w:r>
      <w:r w:rsidR="00FB3862" w:rsidRPr="0044618C">
        <w:rPr>
          <w:rFonts w:ascii="Times New Roman" w:hAnsi="Times New Roman"/>
          <w:b w:val="0"/>
          <w:bCs w:val="0"/>
          <w:rtl/>
        </w:rPr>
        <w:t xml:space="preserve"> </w:t>
      </w:r>
      <w:r w:rsidR="00FB3862" w:rsidRPr="0044618C">
        <w:rPr>
          <w:rFonts w:ascii="Times New Roman" w:hAnsi="Times New Roman"/>
          <w:b w:val="0"/>
          <w:bCs w:val="0"/>
        </w:rPr>
        <w:t>GHz</w:t>
      </w:r>
      <w:r w:rsidR="00FB3862" w:rsidRPr="0044618C">
        <w:rPr>
          <w:rFonts w:ascii="Times New Roman" w:hAnsi="Times New Roman"/>
          <w:b w:val="0"/>
          <w:bCs w:val="0"/>
          <w:rtl/>
        </w:rPr>
        <w:t xml:space="preserve">. </w:t>
      </w:r>
      <w:r w:rsidR="00FB3862" w:rsidRPr="0044618C">
        <w:rPr>
          <w:rFonts w:ascii="Times New Roman" w:hAnsi="Times New Roman" w:hint="cs"/>
          <w:b w:val="0"/>
          <w:bCs w:val="0"/>
          <w:rtl/>
        </w:rPr>
        <w:t>و</w:t>
      </w:r>
      <w:r w:rsidR="00FB3862" w:rsidRPr="0044618C">
        <w:rPr>
          <w:rFonts w:ascii="Times New Roman" w:hAnsi="Times New Roman"/>
          <w:b w:val="0"/>
          <w:bCs w:val="0"/>
          <w:rtl/>
        </w:rPr>
        <w:t>قُدمت مساهمتان إلى</w:t>
      </w:r>
      <w:r w:rsidR="00FB3862" w:rsidRPr="0044618C">
        <w:rPr>
          <w:rFonts w:ascii="Times New Roman" w:hAnsi="Times New Roman" w:hint="cs"/>
          <w:b w:val="0"/>
          <w:bCs w:val="0"/>
          <w:rtl/>
        </w:rPr>
        <w:t xml:space="preserve"> الدورة الثانية من</w:t>
      </w:r>
      <w:r w:rsidR="00FB3862" w:rsidRPr="0044618C">
        <w:rPr>
          <w:rFonts w:ascii="Times New Roman" w:hAnsi="Times New Roman"/>
          <w:b w:val="0"/>
          <w:bCs w:val="0"/>
          <w:rtl/>
        </w:rPr>
        <w:t xml:space="preserve"> الاجتماع التحضيري للمؤتمر لعام </w:t>
      </w:r>
      <w:r w:rsidR="00020E5D" w:rsidRPr="0044618C">
        <w:rPr>
          <w:rFonts w:ascii="Times New Roman" w:hAnsi="Times New Roman"/>
          <w:b w:val="0"/>
          <w:bCs w:val="0"/>
        </w:rPr>
        <w:t>2019</w:t>
      </w:r>
      <w:r w:rsidR="00FB3862" w:rsidRPr="0044618C">
        <w:rPr>
          <w:rFonts w:ascii="Times New Roman" w:hAnsi="Times New Roman"/>
          <w:b w:val="0"/>
          <w:bCs w:val="0"/>
          <w:rtl/>
        </w:rPr>
        <w:t xml:space="preserve"> </w:t>
      </w:r>
      <w:r w:rsidR="00B03D5C" w:rsidRPr="0044618C">
        <w:rPr>
          <w:rFonts w:ascii="Times New Roman" w:hAnsi="Times New Roman"/>
          <w:b w:val="0"/>
          <w:bCs w:val="0"/>
        </w:rPr>
        <w:t>(CPM19-2)</w:t>
      </w:r>
      <w:r w:rsidR="00FB3862" w:rsidRPr="0044618C">
        <w:rPr>
          <w:rFonts w:ascii="Times New Roman" w:hAnsi="Times New Roman"/>
          <w:b w:val="0"/>
          <w:bCs w:val="0"/>
          <w:rtl/>
        </w:rPr>
        <w:t xml:space="preserve"> بشأن </w:t>
      </w:r>
      <w:r w:rsidR="0044618C" w:rsidRPr="0044618C">
        <w:rPr>
          <w:rFonts w:ascii="Times New Roman" w:hAnsi="Times New Roman" w:hint="cs"/>
          <w:b w:val="0"/>
          <w:bCs w:val="0"/>
          <w:rtl/>
        </w:rPr>
        <w:t>التقاسم</w:t>
      </w:r>
      <w:r w:rsidR="00FB3862" w:rsidRPr="0044618C">
        <w:rPr>
          <w:rFonts w:ascii="Times New Roman" w:hAnsi="Times New Roman"/>
          <w:b w:val="0"/>
          <w:bCs w:val="0"/>
          <w:rtl/>
        </w:rPr>
        <w:t xml:space="preserve"> </w:t>
      </w:r>
      <w:r w:rsidR="00FB3862" w:rsidRPr="0044618C">
        <w:rPr>
          <w:rFonts w:ascii="Times New Roman" w:hAnsi="Times New Roman" w:hint="cs"/>
          <w:b w:val="0"/>
          <w:bCs w:val="0"/>
          <w:rtl/>
        </w:rPr>
        <w:t xml:space="preserve">بين </w:t>
      </w:r>
      <w:r w:rsidR="00FB3862" w:rsidRPr="0044618C">
        <w:rPr>
          <w:rFonts w:ascii="Times New Roman" w:hAnsi="Times New Roman"/>
          <w:b w:val="0"/>
          <w:bCs w:val="0"/>
          <w:rtl/>
        </w:rPr>
        <w:t>الاتصالات المتنقلة الدولية</w:t>
      </w:r>
      <w:r w:rsidR="0044618C">
        <w:rPr>
          <w:rFonts w:ascii="Times New Roman" w:hAnsi="Times New Roman" w:hint="cs"/>
          <w:b w:val="0"/>
          <w:bCs w:val="0"/>
          <w:rtl/>
        </w:rPr>
        <w:t> </w:t>
      </w:r>
      <w:r w:rsidR="00B03D5C" w:rsidRPr="0044618C">
        <w:rPr>
          <w:rFonts w:ascii="Times New Roman" w:hAnsi="Times New Roman"/>
          <w:b w:val="0"/>
          <w:bCs w:val="0"/>
        </w:rPr>
        <w:t>(IMT)</w:t>
      </w:r>
      <w:r w:rsidR="00FB3862" w:rsidRPr="0044618C">
        <w:rPr>
          <w:rFonts w:ascii="Times New Roman" w:hAnsi="Times New Roman"/>
          <w:b w:val="0"/>
          <w:bCs w:val="0"/>
          <w:rtl/>
        </w:rPr>
        <w:t xml:space="preserve"> والخدمة المتنقلة الساتلية </w:t>
      </w:r>
      <w:r w:rsidR="00B03D5C" w:rsidRPr="0044618C">
        <w:rPr>
          <w:rFonts w:ascii="Times New Roman" w:hAnsi="Times New Roman"/>
          <w:b w:val="0"/>
          <w:bCs w:val="0"/>
        </w:rPr>
        <w:t>(MSS)</w:t>
      </w:r>
      <w:r w:rsidR="00FB3862" w:rsidRPr="0044618C">
        <w:rPr>
          <w:rFonts w:ascii="Times New Roman" w:hAnsi="Times New Roman"/>
          <w:b w:val="0"/>
          <w:bCs w:val="0"/>
          <w:rtl/>
        </w:rPr>
        <w:t xml:space="preserve"> </w:t>
      </w:r>
      <w:r w:rsidR="00FB3862" w:rsidRPr="0044618C">
        <w:rPr>
          <w:rFonts w:ascii="Times New Roman" w:hAnsi="Times New Roman" w:hint="cs"/>
          <w:b w:val="0"/>
          <w:bCs w:val="0"/>
          <w:rtl/>
        </w:rPr>
        <w:t>المستقرة بالنسبة إلى الأرض</w:t>
      </w:r>
      <w:r w:rsidR="00FB3862" w:rsidRPr="0044618C">
        <w:rPr>
          <w:rFonts w:ascii="Times New Roman" w:hAnsi="Times New Roman"/>
          <w:b w:val="0"/>
          <w:bCs w:val="0"/>
          <w:rtl/>
        </w:rPr>
        <w:t xml:space="preserve"> (أرض</w:t>
      </w:r>
      <w:r w:rsidR="00FB3862" w:rsidRPr="0044618C">
        <w:rPr>
          <w:rFonts w:ascii="Times New Roman" w:hAnsi="Times New Roman" w:hint="cs"/>
          <w:b w:val="0"/>
          <w:bCs w:val="0"/>
          <w:rtl/>
        </w:rPr>
        <w:t>-</w:t>
      </w:r>
      <w:r w:rsidR="00FB3862" w:rsidRPr="0044618C">
        <w:rPr>
          <w:rFonts w:ascii="Times New Roman" w:hAnsi="Times New Roman"/>
          <w:b w:val="0"/>
          <w:bCs w:val="0"/>
          <w:rtl/>
        </w:rPr>
        <w:t>فضاء وفضاء</w:t>
      </w:r>
      <w:r w:rsidR="00FB3862" w:rsidRPr="0044618C">
        <w:rPr>
          <w:rFonts w:ascii="Times New Roman" w:hAnsi="Times New Roman" w:hint="cs"/>
          <w:b w:val="0"/>
          <w:bCs w:val="0"/>
          <w:rtl/>
        </w:rPr>
        <w:t>-</w:t>
      </w:r>
      <w:r w:rsidR="00FB3862" w:rsidRPr="0044618C">
        <w:rPr>
          <w:rFonts w:ascii="Times New Roman" w:hAnsi="Times New Roman"/>
          <w:b w:val="0"/>
          <w:bCs w:val="0"/>
          <w:rtl/>
        </w:rPr>
        <w:t>أرض</w:t>
      </w:r>
      <w:r w:rsidR="00FB3862" w:rsidRPr="0044618C">
        <w:rPr>
          <w:rFonts w:ascii="Times New Roman" w:hAnsi="Times New Roman" w:hint="cs"/>
          <w:b w:val="0"/>
          <w:bCs w:val="0"/>
          <w:rtl/>
        </w:rPr>
        <w:t xml:space="preserve"> معاً</w:t>
      </w:r>
      <w:r w:rsidR="00FB3862" w:rsidRPr="0044618C">
        <w:rPr>
          <w:rFonts w:ascii="Times New Roman" w:hAnsi="Times New Roman"/>
          <w:b w:val="0"/>
          <w:bCs w:val="0"/>
          <w:rtl/>
        </w:rPr>
        <w:t xml:space="preserve">) في النطاق </w:t>
      </w:r>
      <w:r w:rsidR="00FB3862" w:rsidRPr="0044618C">
        <w:rPr>
          <w:rFonts w:ascii="Times New Roman" w:hAnsi="Times New Roman"/>
          <w:b w:val="0"/>
          <w:bCs w:val="0"/>
        </w:rPr>
        <w:t>GHz 47-45</w:t>
      </w:r>
      <w:r w:rsidR="0044618C">
        <w:rPr>
          <w:rFonts w:ascii="Times New Roman" w:hAnsi="Times New Roman"/>
          <w:b w:val="0"/>
          <w:bCs w:val="0"/>
        </w:rPr>
        <w:t>,</w:t>
      </w:r>
      <w:r w:rsidR="00FB3862" w:rsidRPr="0044618C">
        <w:rPr>
          <w:rFonts w:ascii="Times New Roman" w:hAnsi="Times New Roman"/>
          <w:b w:val="0"/>
          <w:bCs w:val="0"/>
        </w:rPr>
        <w:t>5</w:t>
      </w:r>
      <w:r w:rsidR="00FB3862" w:rsidRPr="0044618C">
        <w:rPr>
          <w:rFonts w:ascii="Times New Roman" w:hAnsi="Times New Roman"/>
          <w:b w:val="0"/>
          <w:bCs w:val="0"/>
          <w:rtl/>
        </w:rPr>
        <w:t xml:space="preserve">. </w:t>
      </w:r>
      <w:r w:rsidR="00FB3862" w:rsidRPr="0044618C">
        <w:rPr>
          <w:rFonts w:ascii="Times New Roman" w:hAnsi="Times New Roman" w:hint="cs"/>
          <w:b w:val="0"/>
          <w:bCs w:val="0"/>
          <w:rtl/>
        </w:rPr>
        <w:t>و</w:t>
      </w:r>
      <w:r w:rsidR="00FB3862" w:rsidRPr="0044618C">
        <w:rPr>
          <w:rFonts w:ascii="Times New Roman" w:hAnsi="Times New Roman"/>
          <w:b w:val="0"/>
          <w:bCs w:val="0"/>
          <w:rtl/>
        </w:rPr>
        <w:t xml:space="preserve">لم </w:t>
      </w:r>
      <w:r w:rsidR="00FB3862" w:rsidRPr="0044618C">
        <w:rPr>
          <w:rFonts w:ascii="Times New Roman" w:hAnsi="Times New Roman" w:hint="cs"/>
          <w:b w:val="0"/>
          <w:bCs w:val="0"/>
          <w:rtl/>
        </w:rPr>
        <w:t>تُستعرض هذه</w:t>
      </w:r>
      <w:r w:rsidR="00FB3862" w:rsidRPr="0044618C">
        <w:rPr>
          <w:rFonts w:ascii="Times New Roman" w:hAnsi="Times New Roman"/>
          <w:b w:val="0"/>
          <w:bCs w:val="0"/>
          <w:rtl/>
        </w:rPr>
        <w:t xml:space="preserve"> الدراسات أو </w:t>
      </w:r>
      <w:r w:rsidR="00FB3862" w:rsidRPr="0044618C">
        <w:rPr>
          <w:rFonts w:ascii="Times New Roman" w:hAnsi="Times New Roman" w:hint="cs"/>
          <w:b w:val="0"/>
          <w:bCs w:val="0"/>
          <w:rtl/>
        </w:rPr>
        <w:t>يُ</w:t>
      </w:r>
      <w:r w:rsidR="00FB3862" w:rsidRPr="0044618C">
        <w:rPr>
          <w:rFonts w:ascii="Times New Roman" w:hAnsi="Times New Roman"/>
          <w:b w:val="0"/>
          <w:bCs w:val="0"/>
          <w:rtl/>
        </w:rPr>
        <w:t>تحقق منها أثناء اجتماع</w:t>
      </w:r>
      <w:r w:rsidR="00FB3862" w:rsidRPr="0044618C">
        <w:rPr>
          <w:rFonts w:ascii="Times New Roman" w:hAnsi="Times New Roman" w:hint="cs"/>
          <w:b w:val="0"/>
          <w:bCs w:val="0"/>
          <w:rtl/>
        </w:rPr>
        <w:t xml:space="preserve"> الدورة الثانية من</w:t>
      </w:r>
      <w:r w:rsidR="00FB3862" w:rsidRPr="0044618C">
        <w:rPr>
          <w:rFonts w:ascii="Times New Roman" w:hAnsi="Times New Roman"/>
          <w:b w:val="0"/>
          <w:bCs w:val="0"/>
          <w:rtl/>
        </w:rPr>
        <w:t xml:space="preserve"> الاجتماع التحضيري للمؤتمر</w:t>
      </w:r>
      <w:r w:rsidR="00FB3862" w:rsidRPr="0044618C">
        <w:rPr>
          <w:rFonts w:ascii="Times New Roman" w:hAnsi="Times New Roman" w:hint="cs"/>
          <w:b w:val="0"/>
          <w:bCs w:val="0"/>
          <w:rtl/>
        </w:rPr>
        <w:t>،</w:t>
      </w:r>
      <w:r w:rsidR="00FB3862" w:rsidRPr="0044618C">
        <w:rPr>
          <w:rFonts w:ascii="Times New Roman" w:hAnsi="Times New Roman"/>
          <w:b w:val="0"/>
          <w:bCs w:val="0"/>
          <w:rtl/>
        </w:rPr>
        <w:t xml:space="preserve"> و</w:t>
      </w:r>
      <w:r w:rsidR="00FB3862" w:rsidRPr="0044618C">
        <w:rPr>
          <w:rFonts w:ascii="Times New Roman" w:hAnsi="Times New Roman" w:hint="cs"/>
          <w:b w:val="0"/>
          <w:bCs w:val="0"/>
          <w:rtl/>
        </w:rPr>
        <w:t xml:space="preserve">هي </w:t>
      </w:r>
      <w:r w:rsidR="00FB3862" w:rsidRPr="0044618C">
        <w:rPr>
          <w:rFonts w:ascii="Times New Roman" w:hAnsi="Times New Roman"/>
          <w:b w:val="0"/>
          <w:bCs w:val="0"/>
          <w:rtl/>
        </w:rPr>
        <w:t>قد لا</w:t>
      </w:r>
      <w:r w:rsidR="0044618C">
        <w:rPr>
          <w:rFonts w:ascii="Times New Roman" w:hAnsi="Times New Roman" w:hint="cs"/>
          <w:b w:val="0"/>
          <w:bCs w:val="0"/>
          <w:rtl/>
        </w:rPr>
        <w:t> </w:t>
      </w:r>
      <w:r w:rsidR="00FB3862" w:rsidRPr="0044618C">
        <w:rPr>
          <w:rFonts w:ascii="Times New Roman" w:hAnsi="Times New Roman" w:hint="cs"/>
          <w:b w:val="0"/>
          <w:bCs w:val="0"/>
          <w:rtl/>
        </w:rPr>
        <w:t>تقدم</w:t>
      </w:r>
      <w:r w:rsidR="00FB3862" w:rsidRPr="0044618C">
        <w:rPr>
          <w:rFonts w:ascii="Times New Roman" w:hAnsi="Times New Roman"/>
          <w:b w:val="0"/>
          <w:bCs w:val="0"/>
          <w:rtl/>
        </w:rPr>
        <w:t xml:space="preserve"> أساساً كافياً </w:t>
      </w:r>
      <w:r w:rsidR="00FB3862" w:rsidRPr="0044618C">
        <w:rPr>
          <w:rFonts w:ascii="Times New Roman" w:hAnsi="Times New Roman" w:hint="cs"/>
          <w:b w:val="0"/>
          <w:bCs w:val="0"/>
          <w:rtl/>
        </w:rPr>
        <w:t>لشروط</w:t>
      </w:r>
      <w:r w:rsidR="00FB3862" w:rsidRPr="0044618C">
        <w:rPr>
          <w:rFonts w:ascii="Times New Roman" w:hAnsi="Times New Roman"/>
          <w:b w:val="0"/>
          <w:bCs w:val="0"/>
          <w:rtl/>
        </w:rPr>
        <w:t xml:space="preserve"> تنظيمية لضمان التوافق.</w:t>
      </w:r>
    </w:p>
    <w:p w14:paraId="6C2487EE" w14:textId="77A9242F" w:rsidR="003A0B17" w:rsidRPr="00B25512" w:rsidRDefault="003A0B17" w:rsidP="003A0B17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3A0B17" w:rsidRPr="00B25512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9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D909C6" w14:textId="77777777" w:rsidR="00F77A24" w:rsidRDefault="00F77A24" w:rsidP="002919E1">
      <w:r>
        <w:separator/>
      </w:r>
    </w:p>
    <w:p w14:paraId="3258D795" w14:textId="77777777" w:rsidR="00F77A24" w:rsidRDefault="00F77A24" w:rsidP="002919E1"/>
    <w:p w14:paraId="15534320" w14:textId="77777777" w:rsidR="00F77A24" w:rsidRDefault="00F77A24" w:rsidP="002919E1"/>
    <w:p w14:paraId="3642EDDB" w14:textId="77777777" w:rsidR="00F77A24" w:rsidRDefault="00F77A24"/>
  </w:endnote>
  <w:endnote w:type="continuationSeparator" w:id="0">
    <w:p w14:paraId="14F6F8A2" w14:textId="77777777" w:rsidR="00F77A24" w:rsidRDefault="00F77A24" w:rsidP="002919E1">
      <w:r>
        <w:continuationSeparator/>
      </w:r>
    </w:p>
    <w:p w14:paraId="61AD0A62" w14:textId="77777777" w:rsidR="00F77A24" w:rsidRDefault="00F77A24" w:rsidP="002919E1"/>
    <w:p w14:paraId="46743FE5" w14:textId="77777777" w:rsidR="00F77A24" w:rsidRDefault="00F77A24" w:rsidP="002919E1"/>
    <w:p w14:paraId="74C41C6A" w14:textId="77777777" w:rsidR="00F77A24" w:rsidRDefault="00F77A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7EC560" w14:textId="515676B9" w:rsidR="00281F5F" w:rsidRPr="0012545F" w:rsidRDefault="0012545F" w:rsidP="00123B85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5F5290">
      <w:rPr>
        <w:noProof/>
      </w:rPr>
      <w:t>P:\ARA\ITU-R\CONF-R\CMR19\100\104ADD13A.docx</w:t>
    </w:r>
    <w:r>
      <w:fldChar w:fldCharType="end"/>
    </w:r>
    <w:proofErr w:type="gramStart"/>
    <w:r w:rsidRPr="00A809E8">
      <w:t xml:space="preserve">   (</w:t>
    </w:r>
    <w:proofErr w:type="gramEnd"/>
    <w:r w:rsidR="00B25512">
      <w:t>462268</w:t>
    </w:r>
    <w:r w:rsidRPr="00A809E8">
      <w:t>)</w:t>
    </w:r>
    <w:r w:rsidR="008927F5" w:rsidRPr="0012545F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2AE8EE" w14:textId="39C434DC" w:rsidR="008927F5" w:rsidRPr="00CB4300" w:rsidRDefault="008927F5" w:rsidP="008927F5">
    <w:pPr>
      <w:pStyle w:val="Footer"/>
      <w:rPr>
        <w:rFonts w:hint="cs"/>
        <w:rtl/>
        <w:lang w:val="es-ES" w:bidi="ar-EG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5F5290">
      <w:rPr>
        <w:noProof/>
        <w:lang w:val="es-ES"/>
      </w:rPr>
      <w:t>P:\ARA\ITU-R\CONF-R\CMR19\100\104ADD13A.docx</w:t>
    </w:r>
    <w:r>
      <w:fldChar w:fldCharType="end"/>
    </w:r>
    <w:proofErr w:type="gramStart"/>
    <w:r w:rsidR="00C53E21">
      <w:t xml:space="preserve">   (</w:t>
    </w:r>
    <w:proofErr w:type="gramEnd"/>
    <w:r w:rsidR="00C53E21">
      <w:t>462268)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CC134F" w14:textId="77777777" w:rsidR="00F77A24" w:rsidRDefault="00F77A24" w:rsidP="002919E1">
      <w:r>
        <w:t>___________________</w:t>
      </w:r>
    </w:p>
  </w:footnote>
  <w:footnote w:type="continuationSeparator" w:id="0">
    <w:p w14:paraId="07A59F65" w14:textId="77777777" w:rsidR="00F77A24" w:rsidRDefault="00F77A24" w:rsidP="002919E1">
      <w:r>
        <w:continuationSeparator/>
      </w:r>
    </w:p>
    <w:p w14:paraId="77E08FDF" w14:textId="77777777" w:rsidR="00F77A24" w:rsidRDefault="00F77A24" w:rsidP="002919E1"/>
    <w:p w14:paraId="7CFC6853" w14:textId="77777777" w:rsidR="00F77A24" w:rsidRDefault="00F77A24" w:rsidP="002919E1"/>
    <w:p w14:paraId="7A3B4457" w14:textId="77777777" w:rsidR="00F77A24" w:rsidRDefault="00F77A2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4B5E84" w14:textId="77777777" w:rsidR="00281F5F" w:rsidRDefault="00281F5F" w:rsidP="002919E1"/>
  <w:p w14:paraId="5475CB3D" w14:textId="77777777" w:rsidR="00281F5F" w:rsidRDefault="00281F5F" w:rsidP="002919E1"/>
  <w:p w14:paraId="4602C278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823E4" w14:textId="77777777" w:rsidR="00281F5F" w:rsidRPr="008927F5" w:rsidRDefault="008927F5" w:rsidP="0044618C">
    <w:pPr>
      <w:bidi w:val="0"/>
      <w:spacing w:before="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>
      <w:rPr>
        <w:rStyle w:val="PageNumber"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>
      <w:rPr>
        <w:rStyle w:val="PageNumber"/>
      </w:rPr>
      <w:t>9</w:t>
    </w:r>
    <w:r w:rsidRPr="0088384B">
      <w:rPr>
        <w:rStyle w:val="PageNumber"/>
      </w:rPr>
      <w:t>/</w:t>
    </w:r>
    <w:r>
      <w:rPr>
        <w:rStyle w:val="PageNumber"/>
      </w:rPr>
      <w:t>104(Add.13)-</w:t>
    </w:r>
    <w:r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5D216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4F0B7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926676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E838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4B8"/>
    <w:rsid w:val="00011021"/>
    <w:rsid w:val="000114EC"/>
    <w:rsid w:val="00011F8C"/>
    <w:rsid w:val="00020E5D"/>
    <w:rsid w:val="00022B74"/>
    <w:rsid w:val="0002327C"/>
    <w:rsid w:val="00034B65"/>
    <w:rsid w:val="00040C94"/>
    <w:rsid w:val="000425FC"/>
    <w:rsid w:val="00044D43"/>
    <w:rsid w:val="00046844"/>
    <w:rsid w:val="00051907"/>
    <w:rsid w:val="00075A3F"/>
    <w:rsid w:val="000A1B16"/>
    <w:rsid w:val="000B3896"/>
    <w:rsid w:val="000B5404"/>
    <w:rsid w:val="000D06EB"/>
    <w:rsid w:val="000D1708"/>
    <w:rsid w:val="000E2AFC"/>
    <w:rsid w:val="000E6D30"/>
    <w:rsid w:val="000F05F5"/>
    <w:rsid w:val="000F518F"/>
    <w:rsid w:val="0010081C"/>
    <w:rsid w:val="001013E3"/>
    <w:rsid w:val="0010363F"/>
    <w:rsid w:val="00122D64"/>
    <w:rsid w:val="00123AA6"/>
    <w:rsid w:val="00123B85"/>
    <w:rsid w:val="0012545F"/>
    <w:rsid w:val="00136B82"/>
    <w:rsid w:val="001464F2"/>
    <w:rsid w:val="00167364"/>
    <w:rsid w:val="001903B2"/>
    <w:rsid w:val="001B0F78"/>
    <w:rsid w:val="001B5953"/>
    <w:rsid w:val="001D746E"/>
    <w:rsid w:val="001E190C"/>
    <w:rsid w:val="001E51EE"/>
    <w:rsid w:val="001E54F6"/>
    <w:rsid w:val="001E5A8C"/>
    <w:rsid w:val="00201A0A"/>
    <w:rsid w:val="002075D4"/>
    <w:rsid w:val="00211B2A"/>
    <w:rsid w:val="0022249F"/>
    <w:rsid w:val="00223C6C"/>
    <w:rsid w:val="002333A0"/>
    <w:rsid w:val="002543CF"/>
    <w:rsid w:val="0026062E"/>
    <w:rsid w:val="00260F50"/>
    <w:rsid w:val="00261EF7"/>
    <w:rsid w:val="002639B6"/>
    <w:rsid w:val="0027069F"/>
    <w:rsid w:val="00280E04"/>
    <w:rsid w:val="00281F5F"/>
    <w:rsid w:val="002843E4"/>
    <w:rsid w:val="002919E1"/>
    <w:rsid w:val="00295917"/>
    <w:rsid w:val="00296071"/>
    <w:rsid w:val="002A4572"/>
    <w:rsid w:val="002A7E2E"/>
    <w:rsid w:val="002B12C5"/>
    <w:rsid w:val="002B16D8"/>
    <w:rsid w:val="002D5F64"/>
    <w:rsid w:val="002D6BB4"/>
    <w:rsid w:val="002D6FBF"/>
    <w:rsid w:val="002E48BF"/>
    <w:rsid w:val="002E61C2"/>
    <w:rsid w:val="002F3E46"/>
    <w:rsid w:val="00311E3F"/>
    <w:rsid w:val="00314B1E"/>
    <w:rsid w:val="003179AF"/>
    <w:rsid w:val="0033737F"/>
    <w:rsid w:val="00345F7A"/>
    <w:rsid w:val="00353652"/>
    <w:rsid w:val="003569E1"/>
    <w:rsid w:val="003815E2"/>
    <w:rsid w:val="00381FAD"/>
    <w:rsid w:val="00382A66"/>
    <w:rsid w:val="003923B1"/>
    <w:rsid w:val="003965FE"/>
    <w:rsid w:val="003A0B17"/>
    <w:rsid w:val="003B27AD"/>
    <w:rsid w:val="003B4F23"/>
    <w:rsid w:val="003C12F6"/>
    <w:rsid w:val="003C3A13"/>
    <w:rsid w:val="003E02EF"/>
    <w:rsid w:val="003E1D90"/>
    <w:rsid w:val="00400CD4"/>
    <w:rsid w:val="00405412"/>
    <w:rsid w:val="004147B9"/>
    <w:rsid w:val="00422C04"/>
    <w:rsid w:val="00423A40"/>
    <w:rsid w:val="00426144"/>
    <w:rsid w:val="0044618C"/>
    <w:rsid w:val="004636E2"/>
    <w:rsid w:val="00470CBD"/>
    <w:rsid w:val="0047407D"/>
    <w:rsid w:val="004909DD"/>
    <w:rsid w:val="004A05E6"/>
    <w:rsid w:val="004A6230"/>
    <w:rsid w:val="004A6C66"/>
    <w:rsid w:val="004A7AA0"/>
    <w:rsid w:val="004C11BC"/>
    <w:rsid w:val="004C5C04"/>
    <w:rsid w:val="004D0448"/>
    <w:rsid w:val="004D4AE6"/>
    <w:rsid w:val="00505FCA"/>
    <w:rsid w:val="00510C2D"/>
    <w:rsid w:val="005112AC"/>
    <w:rsid w:val="005166A4"/>
    <w:rsid w:val="005169F4"/>
    <w:rsid w:val="005210D1"/>
    <w:rsid w:val="00523146"/>
    <w:rsid w:val="00523275"/>
    <w:rsid w:val="00531DC7"/>
    <w:rsid w:val="005350B0"/>
    <w:rsid w:val="005431B5"/>
    <w:rsid w:val="00546A99"/>
    <w:rsid w:val="00553411"/>
    <w:rsid w:val="00554AE7"/>
    <w:rsid w:val="00564746"/>
    <w:rsid w:val="0056512C"/>
    <w:rsid w:val="00576D0A"/>
    <w:rsid w:val="00576FCC"/>
    <w:rsid w:val="00584333"/>
    <w:rsid w:val="005953EC"/>
    <w:rsid w:val="005B00A1"/>
    <w:rsid w:val="005C29C8"/>
    <w:rsid w:val="005C5D25"/>
    <w:rsid w:val="005D2606"/>
    <w:rsid w:val="005D6D48"/>
    <w:rsid w:val="005D72A4"/>
    <w:rsid w:val="005F05CC"/>
    <w:rsid w:val="005F5290"/>
    <w:rsid w:val="005F65DE"/>
    <w:rsid w:val="00613492"/>
    <w:rsid w:val="00630905"/>
    <w:rsid w:val="006315B5"/>
    <w:rsid w:val="0065562F"/>
    <w:rsid w:val="006569F9"/>
    <w:rsid w:val="00666697"/>
    <w:rsid w:val="006779A4"/>
    <w:rsid w:val="00680A66"/>
    <w:rsid w:val="00681391"/>
    <w:rsid w:val="00694690"/>
    <w:rsid w:val="0069526C"/>
    <w:rsid w:val="006A12AC"/>
    <w:rsid w:val="006A1C2C"/>
    <w:rsid w:val="006A2162"/>
    <w:rsid w:val="006B4B90"/>
    <w:rsid w:val="006B658C"/>
    <w:rsid w:val="006C00B7"/>
    <w:rsid w:val="006D2674"/>
    <w:rsid w:val="006E38D0"/>
    <w:rsid w:val="006E465B"/>
    <w:rsid w:val="006F70BF"/>
    <w:rsid w:val="00715285"/>
    <w:rsid w:val="00716B1D"/>
    <w:rsid w:val="007248EC"/>
    <w:rsid w:val="00726744"/>
    <w:rsid w:val="00731150"/>
    <w:rsid w:val="00734E41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0BF"/>
    <w:rsid w:val="00776F6B"/>
    <w:rsid w:val="00777694"/>
    <w:rsid w:val="00786A7E"/>
    <w:rsid w:val="00794B15"/>
    <w:rsid w:val="007A0802"/>
    <w:rsid w:val="007B1FCA"/>
    <w:rsid w:val="007C2C12"/>
    <w:rsid w:val="007C3CFA"/>
    <w:rsid w:val="007C7603"/>
    <w:rsid w:val="007E0E8B"/>
    <w:rsid w:val="007E6847"/>
    <w:rsid w:val="007E6B0A"/>
    <w:rsid w:val="007F08CA"/>
    <w:rsid w:val="007F7FC3"/>
    <w:rsid w:val="00810482"/>
    <w:rsid w:val="00817568"/>
    <w:rsid w:val="008204AC"/>
    <w:rsid w:val="008261C2"/>
    <w:rsid w:val="00830D96"/>
    <w:rsid w:val="00844DE0"/>
    <w:rsid w:val="0085569D"/>
    <w:rsid w:val="00855B59"/>
    <w:rsid w:val="0085774F"/>
    <w:rsid w:val="008614B8"/>
    <w:rsid w:val="008657CB"/>
    <w:rsid w:val="00873A6F"/>
    <w:rsid w:val="0088384B"/>
    <w:rsid w:val="008927F5"/>
    <w:rsid w:val="00893E53"/>
    <w:rsid w:val="008A1137"/>
    <w:rsid w:val="008A1788"/>
    <w:rsid w:val="008A3E57"/>
    <w:rsid w:val="008A4185"/>
    <w:rsid w:val="008A6552"/>
    <w:rsid w:val="008B4E93"/>
    <w:rsid w:val="008B52B7"/>
    <w:rsid w:val="008C3818"/>
    <w:rsid w:val="008D2894"/>
    <w:rsid w:val="008D6ACC"/>
    <w:rsid w:val="008D7AF0"/>
    <w:rsid w:val="008E2CBE"/>
    <w:rsid w:val="008E32DD"/>
    <w:rsid w:val="008E53C5"/>
    <w:rsid w:val="008F4626"/>
    <w:rsid w:val="009004DF"/>
    <w:rsid w:val="00904AA5"/>
    <w:rsid w:val="0091760C"/>
    <w:rsid w:val="00951718"/>
    <w:rsid w:val="00960962"/>
    <w:rsid w:val="00972CE0"/>
    <w:rsid w:val="009A3D30"/>
    <w:rsid w:val="009D6348"/>
    <w:rsid w:val="009E5007"/>
    <w:rsid w:val="009E613F"/>
    <w:rsid w:val="009F042B"/>
    <w:rsid w:val="00A03FD6"/>
    <w:rsid w:val="00A04CF4"/>
    <w:rsid w:val="00A116A8"/>
    <w:rsid w:val="00A17E61"/>
    <w:rsid w:val="00A22AE9"/>
    <w:rsid w:val="00A26758"/>
    <w:rsid w:val="00A26D0E"/>
    <w:rsid w:val="00A27205"/>
    <w:rsid w:val="00A278E9"/>
    <w:rsid w:val="00A3451F"/>
    <w:rsid w:val="00A356BB"/>
    <w:rsid w:val="00A3584A"/>
    <w:rsid w:val="00A35E1F"/>
    <w:rsid w:val="00A36268"/>
    <w:rsid w:val="00A375BD"/>
    <w:rsid w:val="00A40B2C"/>
    <w:rsid w:val="00A42709"/>
    <w:rsid w:val="00A42ADC"/>
    <w:rsid w:val="00A66D2B"/>
    <w:rsid w:val="00A809E8"/>
    <w:rsid w:val="00A870AD"/>
    <w:rsid w:val="00A90843"/>
    <w:rsid w:val="00A9645C"/>
    <w:rsid w:val="00AB2A33"/>
    <w:rsid w:val="00AC1275"/>
    <w:rsid w:val="00AC7395"/>
    <w:rsid w:val="00AD162B"/>
    <w:rsid w:val="00AD690F"/>
    <w:rsid w:val="00AD69DD"/>
    <w:rsid w:val="00AE6B26"/>
    <w:rsid w:val="00AF3EFA"/>
    <w:rsid w:val="00AF41D1"/>
    <w:rsid w:val="00B01623"/>
    <w:rsid w:val="00B033DF"/>
    <w:rsid w:val="00B039AD"/>
    <w:rsid w:val="00B03D5C"/>
    <w:rsid w:val="00B07CEE"/>
    <w:rsid w:val="00B12661"/>
    <w:rsid w:val="00B16045"/>
    <w:rsid w:val="00B1714C"/>
    <w:rsid w:val="00B25512"/>
    <w:rsid w:val="00B357E9"/>
    <w:rsid w:val="00B4164D"/>
    <w:rsid w:val="00B425C1"/>
    <w:rsid w:val="00B606BA"/>
    <w:rsid w:val="00B66817"/>
    <w:rsid w:val="00B71E3B"/>
    <w:rsid w:val="00B721D5"/>
    <w:rsid w:val="00B81CB5"/>
    <w:rsid w:val="00B8351F"/>
    <w:rsid w:val="00B86B59"/>
    <w:rsid w:val="00B86C44"/>
    <w:rsid w:val="00B9727C"/>
    <w:rsid w:val="00BA7D44"/>
    <w:rsid w:val="00BD6291"/>
    <w:rsid w:val="00BD6EF3"/>
    <w:rsid w:val="00BE69C3"/>
    <w:rsid w:val="00C0463A"/>
    <w:rsid w:val="00C1165E"/>
    <w:rsid w:val="00C22074"/>
    <w:rsid w:val="00C2377B"/>
    <w:rsid w:val="00C3693C"/>
    <w:rsid w:val="00C53E21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51BB8"/>
    <w:rsid w:val="00D525F5"/>
    <w:rsid w:val="00D535D0"/>
    <w:rsid w:val="00D577D8"/>
    <w:rsid w:val="00D62C78"/>
    <w:rsid w:val="00D81703"/>
    <w:rsid w:val="00D82929"/>
    <w:rsid w:val="00D84214"/>
    <w:rsid w:val="00D943E5"/>
    <w:rsid w:val="00DA1AE0"/>
    <w:rsid w:val="00DB4CC9"/>
    <w:rsid w:val="00DC29DD"/>
    <w:rsid w:val="00DC7C0E"/>
    <w:rsid w:val="00DE7387"/>
    <w:rsid w:val="00DF2A6A"/>
    <w:rsid w:val="00DF3B72"/>
    <w:rsid w:val="00E10821"/>
    <w:rsid w:val="00E2476B"/>
    <w:rsid w:val="00E2489D"/>
    <w:rsid w:val="00E26520"/>
    <w:rsid w:val="00E343A3"/>
    <w:rsid w:val="00E51BFA"/>
    <w:rsid w:val="00E611F1"/>
    <w:rsid w:val="00E621A3"/>
    <w:rsid w:val="00E81C50"/>
    <w:rsid w:val="00E833BC"/>
    <w:rsid w:val="00E8580E"/>
    <w:rsid w:val="00E97E21"/>
    <w:rsid w:val="00EA1B76"/>
    <w:rsid w:val="00EA5D25"/>
    <w:rsid w:val="00EA77D7"/>
    <w:rsid w:val="00EC09B9"/>
    <w:rsid w:val="00ED048C"/>
    <w:rsid w:val="00EE60E9"/>
    <w:rsid w:val="00EF241C"/>
    <w:rsid w:val="00EF38AF"/>
    <w:rsid w:val="00F00143"/>
    <w:rsid w:val="00F055F8"/>
    <w:rsid w:val="00F10CB4"/>
    <w:rsid w:val="00F11B3D"/>
    <w:rsid w:val="00F146AC"/>
    <w:rsid w:val="00F14763"/>
    <w:rsid w:val="00F16212"/>
    <w:rsid w:val="00F16602"/>
    <w:rsid w:val="00F242DB"/>
    <w:rsid w:val="00F25B80"/>
    <w:rsid w:val="00F2685F"/>
    <w:rsid w:val="00F33A34"/>
    <w:rsid w:val="00F350C8"/>
    <w:rsid w:val="00F42650"/>
    <w:rsid w:val="00F545E4"/>
    <w:rsid w:val="00F55E63"/>
    <w:rsid w:val="00F77A24"/>
    <w:rsid w:val="00F84613"/>
    <w:rsid w:val="00F8654D"/>
    <w:rsid w:val="00F900C9"/>
    <w:rsid w:val="00F92C96"/>
    <w:rsid w:val="00F97D1C"/>
    <w:rsid w:val="00FA0D4E"/>
    <w:rsid w:val="00FB0753"/>
    <w:rsid w:val="00FB3862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3C023FFA"/>
  <w15:docId w15:val="{59A67612-9A26-4BA3-A9F6-FEB3D3B8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1C2C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A356BB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A356BB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0D06EB"/>
    <w:pPr>
      <w:spacing w:before="16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0D06EB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0D06EB"/>
    <w:pPr>
      <w:outlineLvl w:val="4"/>
    </w:pPr>
  </w:style>
  <w:style w:type="paragraph" w:styleId="Heading6">
    <w:name w:val="heading 6"/>
    <w:basedOn w:val="Heading4"/>
    <w:next w:val="Normal"/>
    <w:qFormat/>
    <w:rsid w:val="000D06EB"/>
    <w:pPr>
      <w:outlineLvl w:val="5"/>
    </w:pPr>
  </w:style>
  <w:style w:type="paragraph" w:styleId="Heading7">
    <w:name w:val="heading 7"/>
    <w:basedOn w:val="Heading6"/>
    <w:next w:val="Normal"/>
    <w:qFormat/>
    <w:rsid w:val="000D06EB"/>
    <w:pPr>
      <w:outlineLvl w:val="6"/>
    </w:pPr>
  </w:style>
  <w:style w:type="paragraph" w:styleId="Heading8">
    <w:name w:val="heading 8"/>
    <w:basedOn w:val="Heading6"/>
    <w:next w:val="Normal"/>
    <w:qFormat/>
    <w:rsid w:val="000D06EB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paragraph" w:styleId="Footer">
    <w:name w:val="footer"/>
    <w:basedOn w:val="Normal"/>
    <w:link w:val="FooterChar"/>
    <w:rsid w:val="00A356BB"/>
    <w:pPr>
      <w:tabs>
        <w:tab w:val="left" w:pos="5812"/>
        <w:tab w:val="right" w:pos="9639"/>
      </w:tabs>
      <w:bidi w:val="0"/>
      <w:spacing w:before="60"/>
    </w:pPr>
    <w:rPr>
      <w:sz w:val="16"/>
      <w:szCs w:val="22"/>
    </w:rPr>
  </w:style>
  <w:style w:type="character" w:customStyle="1" w:styleId="FooterChar">
    <w:name w:val="Footer Char"/>
    <w:basedOn w:val="DefaultParagraphFont"/>
    <w:link w:val="Footer"/>
    <w:rsid w:val="00A356BB"/>
    <w:rPr>
      <w:rFonts w:ascii="Times New Roman" w:hAnsi="Times New Roman" w:cs="Traditional Arabic"/>
      <w:sz w:val="16"/>
      <w:szCs w:val="22"/>
      <w:lang w:eastAsia="en-US"/>
    </w:rPr>
  </w:style>
  <w:style w:type="character" w:styleId="FootnoteReference">
    <w:name w:val="footnote reference"/>
    <w:basedOn w:val="DefaultParagraphFont"/>
    <w:rsid w:val="000D06EB"/>
    <w:rPr>
      <w:rFonts w:ascii="Times New Roman" w:hAnsi="Times New Roman"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715285"/>
    <w:pPr>
      <w:keepLines/>
      <w:tabs>
        <w:tab w:val="left" w:pos="372"/>
      </w:tabs>
      <w:spacing w:before="60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715285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0D06EB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A356BB"/>
    <w:pPr>
      <w:tabs>
        <w:tab w:val="clear" w:pos="1134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E2476B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0D06EB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22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F4265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F42650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F42650"/>
    <w:rPr>
      <w:w w:val="110"/>
    </w:rPr>
  </w:style>
  <w:style w:type="paragraph" w:customStyle="1" w:styleId="Title3">
    <w:name w:val="Title 3"/>
    <w:basedOn w:val="Title2"/>
    <w:next w:val="Normal"/>
    <w:rsid w:val="00F42650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A356BB"/>
    <w:pPr>
      <w:keepNext/>
      <w:keepLines/>
      <w:spacing w:before="180"/>
      <w:ind w:firstLine="1134"/>
    </w:pPr>
    <w:rPr>
      <w:rFonts w:ascii="Times New Roman italic" w:hAnsi="Times New Roman italic"/>
      <w:i/>
      <w:iCs/>
    </w:rPr>
  </w:style>
  <w:style w:type="character" w:customStyle="1" w:styleId="CallChar">
    <w:name w:val="Call Char"/>
    <w:basedOn w:val="DefaultParagraphFont"/>
    <w:link w:val="Call"/>
    <w:locked/>
    <w:rsid w:val="00A356BB"/>
    <w:rPr>
      <w:rFonts w:ascii="Times New Roman italic" w:hAnsi="Times New Roman italic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A356B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356BB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356BB"/>
    <w:pPr>
      <w:tabs>
        <w:tab w:val="clear" w:pos="1134"/>
      </w:tabs>
      <w:ind w:left="2608"/>
    </w:pPr>
  </w:style>
  <w:style w:type="character" w:customStyle="1" w:styleId="enumlev3Char">
    <w:name w:val="enumlev3 Char"/>
    <w:basedOn w:val="enumlev2Char"/>
    <w:link w:val="enumlev3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F42650"/>
    <w:pPr>
      <w:keepNext/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A356B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F42650"/>
    <w:pPr>
      <w:keepNext/>
      <w:tabs>
        <w:tab w:val="left" w:pos="2948"/>
        <w:tab w:val="left" w:pos="4082"/>
      </w:tabs>
      <w:spacing w:after="120"/>
      <w:jc w:val="center"/>
    </w:pPr>
    <w:rPr>
      <w:rFonts w:ascii="Times New Roman Bold" w:hAnsi="Times New Roman Bold"/>
      <w:b/>
      <w:bCs/>
    </w:rPr>
  </w:style>
  <w:style w:type="paragraph" w:styleId="BalloonText">
    <w:name w:val="Balloon Text"/>
    <w:basedOn w:val="Normal"/>
    <w:link w:val="BalloonTextChar"/>
    <w:unhideWhenUsed/>
    <w:rsid w:val="00A356BB"/>
    <w:rPr>
      <w:sz w:val="18"/>
      <w:szCs w:val="24"/>
    </w:rPr>
  </w:style>
  <w:style w:type="paragraph" w:customStyle="1" w:styleId="Source">
    <w:name w:val="Source"/>
    <w:basedOn w:val="Normal"/>
    <w:next w:val="Normal"/>
    <w:rsid w:val="00F42650"/>
    <w:pPr>
      <w:keepNext/>
      <w:keepLines/>
      <w:spacing w:before="840"/>
      <w:jc w:val="center"/>
    </w:pPr>
    <w:rPr>
      <w:rFonts w:ascii="Times New Roman Bold" w:hAnsi="Times New Roman Bold"/>
      <w:b/>
      <w:bCs/>
      <w:snapToGrid w:val="0"/>
      <w:sz w:val="32"/>
      <w:szCs w:val="44"/>
      <w:lang w:bidi="ar-EG"/>
    </w:rPr>
  </w:style>
  <w:style w:type="character" w:customStyle="1" w:styleId="Artdef">
    <w:name w:val="Art_def"/>
    <w:rsid w:val="00794B15"/>
    <w:rPr>
      <w:rFonts w:ascii="Times New Roman Bold" w:hAnsi="Times New Roman Bold" w:cs="Traditional Arabic"/>
      <w:b/>
      <w:bCs/>
      <w:i w:val="0"/>
      <w:iCs w:val="0"/>
      <w:color w:val="auto"/>
    </w:rPr>
  </w:style>
  <w:style w:type="paragraph" w:customStyle="1" w:styleId="Headingb">
    <w:name w:val="Heading_b"/>
    <w:basedOn w:val="Heading2"/>
    <w:rsid w:val="000D06EB"/>
    <w:pPr>
      <w:spacing w:before="180"/>
      <w:ind w:left="0" w:firstLine="0"/>
    </w:pPr>
    <w:rPr>
      <w:sz w:val="22"/>
      <w:szCs w:val="30"/>
    </w:rPr>
  </w:style>
  <w:style w:type="paragraph" w:customStyle="1" w:styleId="Proposal">
    <w:name w:val="Proposal"/>
    <w:basedOn w:val="Normal"/>
    <w:next w:val="Normal"/>
    <w:qFormat/>
    <w:rsid w:val="000D06EB"/>
    <w:pPr>
      <w:keepNext/>
      <w:keepLines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0D06EB"/>
    <w:rPr>
      <w:rFonts w:ascii="Times New Roman" w:hAnsi="Times New Roman" w:cs="Traditional Arabic"/>
      <w:sz w:val="28"/>
      <w:szCs w:val="40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15285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0D06EB"/>
    <w:rPr>
      <w:rFonts w:ascii="Times New Roman Bold" w:hAnsi="Times New Roman Bold"/>
      <w:b/>
      <w:bCs/>
    </w:rPr>
  </w:style>
  <w:style w:type="character" w:customStyle="1" w:styleId="ReasonsChar">
    <w:name w:val="Reasons Char"/>
    <w:basedOn w:val="DefaultParagraphFont"/>
    <w:link w:val="Reasons"/>
    <w:rsid w:val="000D06EB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F42650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A356BB"/>
    <w:rPr>
      <w:rFonts w:ascii="Times New Roman" w:hAnsi="Times New Roman" w:cs="Traditional Arabic"/>
      <w:sz w:val="18"/>
      <w:szCs w:val="24"/>
      <w:lang w:eastAsia="en-US"/>
    </w:rPr>
  </w:style>
  <w:style w:type="paragraph" w:customStyle="1" w:styleId="SectionNo">
    <w:name w:val="Section_No"/>
    <w:basedOn w:val="Normal"/>
    <w:next w:val="Normal"/>
    <w:rsid w:val="00F4265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F42650"/>
    <w:rPr>
      <w:rFonts w:ascii="Times New Roman Bold" w:hAnsi="Times New Roman Bold" w:cs="Traditional Arabic"/>
      <w:b/>
      <w:bCs/>
      <w:i w:val="0"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0D06EB"/>
    <w:pPr>
      <w:keepNext/>
      <w:spacing w:before="360" w:after="12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06EB"/>
    <w:pPr>
      <w:framePr w:hSpace="180" w:wrap="around" w:hAnchor="text" w:xAlign="right" w:y="-394"/>
      <w:bidi/>
      <w:spacing w:before="240" w:after="120" w:line="156" w:lineRule="auto"/>
    </w:pPr>
    <w:rPr>
      <w:rFonts w:ascii="Times New Roman Bold" w:hAnsi="Times New Roman Bold" w:cs="Traditional Arabic"/>
      <w:b/>
      <w:bCs/>
      <w:sz w:val="30"/>
      <w:szCs w:val="44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A356B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0D06EB"/>
  </w:style>
  <w:style w:type="character" w:customStyle="1" w:styleId="RestitleChar">
    <w:name w:val="Res_title Char"/>
    <w:basedOn w:val="AnnextitleChar"/>
    <w:link w:val="Restitle"/>
    <w:rsid w:val="000D06E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Headingi">
    <w:name w:val="Heading_i"/>
    <w:basedOn w:val="Heading3"/>
    <w:next w:val="Normal"/>
    <w:qFormat/>
    <w:rsid w:val="000D06EB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0D06EB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0D06EB"/>
  </w:style>
  <w:style w:type="paragraph" w:customStyle="1" w:styleId="Rectitle">
    <w:name w:val="Rec_title"/>
    <w:basedOn w:val="Annextitle"/>
    <w:autoRedefine/>
    <w:qFormat/>
    <w:rsid w:val="000D06EB"/>
  </w:style>
  <w:style w:type="paragraph" w:customStyle="1" w:styleId="Parttitle">
    <w:name w:val="Part_title"/>
    <w:basedOn w:val="Normal"/>
    <w:qFormat/>
    <w:rsid w:val="000D06EB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A356BB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715285"/>
    <w:pPr>
      <w:spacing w:before="360" w:after="240"/>
    </w:pPr>
    <w:rPr>
      <w:sz w:val="24"/>
      <w:szCs w:val="32"/>
      <w:lang w:bidi="ar-EG"/>
    </w:rPr>
  </w:style>
  <w:style w:type="paragraph" w:customStyle="1" w:styleId="DecisionNoTitle">
    <w:name w:val="Decision_No&amp;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DecisionNo">
    <w:name w:val="Decision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AnnexRef">
    <w:name w:val="Annex_Ref"/>
    <w:qFormat/>
    <w:rsid w:val="00A356BB"/>
    <w:pPr>
      <w:bidi/>
      <w:spacing w:before="480" w:line="192" w:lineRule="auto"/>
    </w:pPr>
    <w:rPr>
      <w:rFonts w:ascii="Times New Roman Bold" w:hAnsi="Times New Roman Bold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A356BB"/>
    <w:pPr>
      <w:keepNext/>
      <w:keepLines/>
      <w:bidi/>
      <w:spacing w:before="120" w:after="120" w:line="192" w:lineRule="auto"/>
      <w:jc w:val="center"/>
    </w:pPr>
    <w:rPr>
      <w:rFonts w:ascii="Times New Roman Bold" w:hAnsi="Times New Roman Bold" w:cs="Times New Roman Bold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A356BB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A356BB"/>
    <w:pPr>
      <w:keepNext/>
      <w:bidi/>
      <w:spacing w:before="240" w:after="120" w:line="192" w:lineRule="auto"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715285"/>
  </w:style>
  <w:style w:type="paragraph" w:customStyle="1" w:styleId="ArtNo">
    <w:name w:val="Art_No"/>
    <w:qFormat/>
    <w:rsid w:val="00A356BB"/>
    <w:pPr>
      <w:keepNext/>
      <w:bidi/>
      <w:spacing w:before="360" w:after="12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A356BB"/>
    <w:pPr>
      <w:keepNext/>
      <w:bidi/>
      <w:spacing w:before="120" w:after="360" w:line="192" w:lineRule="auto"/>
      <w:jc w:val="center"/>
    </w:pPr>
    <w:rPr>
      <w:rFonts w:ascii="Times New Roman Bold" w:hAnsi="Times New Roman Bold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F42650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6"/>
      <w:lang w:eastAsia="zh-CN" w:bidi="ar-EG"/>
    </w:rPr>
  </w:style>
  <w:style w:type="character" w:customStyle="1" w:styleId="TablelegendChar">
    <w:name w:val="Table_legend Char"/>
    <w:link w:val="Tablelegend"/>
    <w:rsid w:val="00F42650"/>
    <w:rPr>
      <w:rFonts w:ascii="Times New Roman" w:hAnsi="Times New Roman" w:cs="Traditional Arabic"/>
      <w:szCs w:val="26"/>
      <w:lang w:bidi="ar-EG"/>
    </w:rPr>
  </w:style>
  <w:style w:type="paragraph" w:customStyle="1" w:styleId="Section3">
    <w:name w:val="Section_3‎"/>
    <w:qFormat/>
    <w:rsid w:val="00715285"/>
    <w:pPr>
      <w:keepNext/>
      <w:spacing w:before="360" w:after="240" w:line="192" w:lineRule="auto"/>
      <w:jc w:val="center"/>
    </w:pPr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A356BB"/>
    <w:pPr>
      <w:keepNext/>
      <w:tabs>
        <w:tab w:val="clear" w:pos="1134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A356BB"/>
    <w:pPr>
      <w:spacing w:before="120" w:after="360"/>
    </w:pPr>
    <w:rPr>
      <w:rFonts w:ascii="Times New Roman Bold" w:hAnsi="Times New Roman Bold"/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A356BB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6A1C2C"/>
    <w:pPr>
      <w:spacing w:after="360"/>
    </w:pPr>
    <w:rPr>
      <w:rFonts w:ascii="Times New Roman Bold" w:hAnsi="Times New Roman Bold"/>
      <w:b/>
      <w:bCs/>
    </w:rPr>
  </w:style>
  <w:style w:type="paragraph" w:customStyle="1" w:styleId="Equationlegend">
    <w:name w:val="Equation_legend"/>
    <w:basedOn w:val="NormalIndent"/>
    <w:rsid w:val="000D06EB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0D06EB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32"/>
      <w:lang w:val="en-US"/>
    </w:rPr>
  </w:style>
  <w:style w:type="paragraph" w:customStyle="1" w:styleId="Section2">
    <w:name w:val="Section_2"/>
    <w:basedOn w:val="Section1"/>
    <w:rsid w:val="000D06EB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rFonts w:ascii="Times New Roman italic"/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E611F1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rFonts w:ascii="Times New Roman Bold" w:hAnsi="Times New Roman Bold"/>
      <w:b/>
      <w:bCs/>
      <w:sz w:val="24"/>
      <w:szCs w:val="32"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0D06EB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0D06EB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0D06EB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F42650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TabletitleChar">
    <w:name w:val="Table_title Char"/>
    <w:link w:val="Tabletitle"/>
    <w:rsid w:val="00F42650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textS5">
    <w:name w:val="Table_textS5"/>
    <w:basedOn w:val="Normal"/>
    <w:rsid w:val="001B0F78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ind w:left="170" w:hanging="170"/>
      <w:jc w:val="left"/>
      <w:textAlignment w:val="baseline"/>
    </w:pPr>
    <w:rPr>
      <w:sz w:val="20"/>
      <w:szCs w:val="26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F42650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6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A356B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356BB"/>
    <w:pPr>
      <w:spacing w:before="0" w:after="200"/>
    </w:pPr>
    <w:rPr>
      <w:rFonts w:ascii="Times New Roman italic" w:hAnsi="Times New Roman italic"/>
      <w:i/>
      <w:iCs/>
      <w:color w:val="1F497D" w:themeColor="text2"/>
      <w:sz w:val="18"/>
      <w:szCs w:val="24"/>
    </w:rPr>
  </w:style>
  <w:style w:type="paragraph" w:styleId="Closing">
    <w:name w:val="Closing"/>
    <w:basedOn w:val="Normal"/>
    <w:link w:val="ClosingChar"/>
    <w:unhideWhenUsed/>
    <w:rsid w:val="00A356BB"/>
    <w:pPr>
      <w:ind w:left="4321"/>
    </w:pPr>
  </w:style>
  <w:style w:type="character" w:customStyle="1" w:styleId="ClosingChar">
    <w:name w:val="Closing Char"/>
    <w:basedOn w:val="DefaultParagraphFont"/>
    <w:link w:val="Closing"/>
    <w:rsid w:val="00A356BB"/>
    <w:rPr>
      <w:rFonts w:ascii="Times New Roman" w:hAnsi="Times New Roman" w:cs="Traditional Arabic"/>
      <w:sz w:val="22"/>
      <w:szCs w:val="30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A356BB"/>
  </w:style>
  <w:style w:type="character" w:customStyle="1" w:styleId="DateChar">
    <w:name w:val="Date Char"/>
    <w:basedOn w:val="DefaultParagraphFont"/>
    <w:link w:val="Date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0D06EB"/>
  </w:style>
  <w:style w:type="character" w:customStyle="1" w:styleId="EndnoteTextChar">
    <w:name w:val="Endnote Text Char"/>
    <w:basedOn w:val="DefaultParagraphFont"/>
    <w:link w:val="EndnoteText"/>
    <w:semiHidden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F42650"/>
    <w:rPr>
      <w:rFonts w:ascii="Times New Roman Bold" w:hAnsi="Times New Roman Bold"/>
      <w:b/>
      <w:bCs/>
      <w:sz w:val="28"/>
      <w:szCs w:val="40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semiHidden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F42650"/>
    <w:rPr>
      <w:rFonts w:ascii="Times New Roman" w:eastAsiaTheme="minorEastAsia" w:hAnsi="Times New Roman" w:cs="Traditional Arabic"/>
      <w:color w:val="5A5A5A" w:themeColor="text1" w:themeTint="A5"/>
      <w:spacing w:val="15"/>
      <w:sz w:val="22"/>
      <w:szCs w:val="30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F4265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64"/>
    </w:rPr>
  </w:style>
  <w:style w:type="character" w:customStyle="1" w:styleId="TitleChar">
    <w:name w:val="Title Char"/>
    <w:basedOn w:val="DefaultParagraphFont"/>
    <w:link w:val="Title"/>
    <w:rsid w:val="00F42650"/>
    <w:rPr>
      <w:rFonts w:ascii="Times New Roman" w:eastAsiaTheme="majorEastAsia" w:hAnsi="Times New Roman" w:cs="Traditional Arabic"/>
      <w:spacing w:val="-10"/>
      <w:kern w:val="28"/>
      <w:sz w:val="56"/>
      <w:szCs w:val="64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keepLines/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character" w:customStyle="1" w:styleId="href">
    <w:name w:val="href"/>
    <w:basedOn w:val="DefaultParagraphFont"/>
    <w:rsid w:val="00E51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R16-WRC19-C-0104!A13!MSW-A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5842C-929E-423C-8931-3E2513D1EF36}">
  <ds:schemaRefs>
    <ds:schemaRef ds:uri="http://purl.org/dc/elements/1.1/"/>
    <ds:schemaRef ds:uri="http://purl.org/dc/terms/"/>
    <ds:schemaRef ds:uri="996b2e75-67fd-4955-a3b0-5ab9934cb50b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32a1a8c5-2265-4ebc-b7a0-2071e2c5c9b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9F2A3B1-9A8D-4946-8BF2-8EF46FC5DE5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63BE6D2-BA26-42FB-BF87-4B3B187DF6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753A84-F303-469C-ADC2-4E1C6305CF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CE51CE2-7065-46C0-A67A-92D3DD968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383</Words>
  <Characters>2251</Characters>
  <Application>Microsoft Office Word</Application>
  <DocSecurity>0</DocSecurity>
  <Lines>59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R16-WRC19-C-0104!A13!MSW-A</vt:lpstr>
    </vt:vector>
  </TitlesOfParts>
  <Manager>General Secretariat - Pool</Manager>
  <Company>International Telecommunication Union (ITU)</Company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R16-WRC19-C-0104!A13!MSW-A</dc:title>
  <dc:creator>Documents Proposals Manager (DPM)</dc:creator>
  <cp:keywords>DPM_v2019.10.15.2_prod</cp:keywords>
  <cp:lastModifiedBy>Riz, Imad</cp:lastModifiedBy>
  <cp:revision>8</cp:revision>
  <cp:lastPrinted>2019-10-23T14:19:00Z</cp:lastPrinted>
  <dcterms:created xsi:type="dcterms:W3CDTF">2019-10-23T08:24:00Z</dcterms:created>
  <dcterms:modified xsi:type="dcterms:W3CDTF">2019-10-23T14:19:00Z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