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1A6361C6" w14:textId="77777777" w:rsidTr="0050008E">
        <w:trPr>
          <w:cantSplit/>
        </w:trPr>
        <w:tc>
          <w:tcPr>
            <w:tcW w:w="6911" w:type="dxa"/>
          </w:tcPr>
          <w:p w14:paraId="57CD9C5F" w14:textId="77777777" w:rsidR="00BB1D82" w:rsidRPr="00930FFD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5F4C62D" w14:textId="77777777" w:rsidR="00BB1D82" w:rsidRPr="002A6F8F" w:rsidRDefault="000A55AE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05E35B9E" wp14:editId="7E3E7EDB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31A41812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1AAAFF6" w14:textId="77777777" w:rsidR="00BB1D82" w:rsidRPr="002A6F8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C2D51B3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6D69A824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F3C2E6C" w14:textId="77777777"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2CDD4CE" w14:textId="77777777"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2B8E3B6C" w14:textId="77777777" w:rsidTr="00BB1D82">
        <w:trPr>
          <w:cantSplit/>
        </w:trPr>
        <w:tc>
          <w:tcPr>
            <w:tcW w:w="6911" w:type="dxa"/>
          </w:tcPr>
          <w:p w14:paraId="09646DF5" w14:textId="77777777"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6CDB13A9" w14:textId="77777777"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103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14:paraId="46AB2E9A" w14:textId="77777777" w:rsidTr="00BB1D82">
        <w:trPr>
          <w:cantSplit/>
        </w:trPr>
        <w:tc>
          <w:tcPr>
            <w:tcW w:w="6911" w:type="dxa"/>
          </w:tcPr>
          <w:p w14:paraId="0A8A6FFC" w14:textId="77777777"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7BF6D08A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7 octobre 2019</w:t>
            </w:r>
          </w:p>
        </w:tc>
      </w:tr>
      <w:tr w:rsidR="00690C7B" w:rsidRPr="002A6F8F" w14:paraId="22C74297" w14:textId="77777777" w:rsidTr="00BB1D82">
        <w:trPr>
          <w:cantSplit/>
        </w:trPr>
        <w:tc>
          <w:tcPr>
            <w:tcW w:w="6911" w:type="dxa"/>
          </w:tcPr>
          <w:p w14:paraId="30279626" w14:textId="77777777"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79B7FF3A" w14:textId="77777777" w:rsidR="00690C7B" w:rsidRPr="002A6F8F" w:rsidRDefault="00690C7B" w:rsidP="000A0487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r w:rsidR="000A0487" w:rsidRPr="000A0487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690C7B" w:rsidRPr="002A6F8F" w14:paraId="62E0A782" w14:textId="77777777" w:rsidTr="00C11970">
        <w:trPr>
          <w:cantSplit/>
        </w:trPr>
        <w:tc>
          <w:tcPr>
            <w:tcW w:w="10031" w:type="dxa"/>
            <w:gridSpan w:val="2"/>
          </w:tcPr>
          <w:p w14:paraId="515271B2" w14:textId="77777777"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5ABE0AF7" w14:textId="77777777" w:rsidTr="0050008E">
        <w:trPr>
          <w:cantSplit/>
        </w:trPr>
        <w:tc>
          <w:tcPr>
            <w:tcW w:w="10031" w:type="dxa"/>
            <w:gridSpan w:val="2"/>
          </w:tcPr>
          <w:p w14:paraId="5F870B01" w14:textId="77777777" w:rsidR="00690C7B" w:rsidRPr="002A6F8F" w:rsidRDefault="000A0487" w:rsidP="000A0487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A0487">
              <w:rPr>
                <w:lang w:val="en-US"/>
              </w:rPr>
              <w:t>Cameroun (République du)</w:t>
            </w:r>
          </w:p>
        </w:tc>
      </w:tr>
      <w:tr w:rsidR="00690C7B" w:rsidRPr="000A0487" w14:paraId="67664189" w14:textId="77777777" w:rsidTr="0050008E">
        <w:trPr>
          <w:cantSplit/>
        </w:trPr>
        <w:tc>
          <w:tcPr>
            <w:tcW w:w="10031" w:type="dxa"/>
            <w:gridSpan w:val="2"/>
          </w:tcPr>
          <w:p w14:paraId="47B78B42" w14:textId="77777777" w:rsidR="00690C7B" w:rsidRPr="00691EC0" w:rsidRDefault="00691EC0" w:rsidP="00691EC0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91EC0">
              <w:rPr>
                <w:lang w:val="fr-CH"/>
              </w:rPr>
              <w:t>Propositions pour les travaux de la conférence</w:t>
            </w:r>
          </w:p>
        </w:tc>
      </w:tr>
      <w:tr w:rsidR="00690C7B" w:rsidRPr="000A0487" w14:paraId="1843A916" w14:textId="77777777" w:rsidTr="0050008E">
        <w:trPr>
          <w:cantSplit/>
        </w:trPr>
        <w:tc>
          <w:tcPr>
            <w:tcW w:w="10031" w:type="dxa"/>
            <w:gridSpan w:val="2"/>
          </w:tcPr>
          <w:p w14:paraId="58ED0773" w14:textId="77777777" w:rsidR="00690C7B" w:rsidRPr="00691EC0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69790C92" w14:textId="77777777" w:rsidTr="0050008E">
        <w:trPr>
          <w:cantSplit/>
        </w:trPr>
        <w:tc>
          <w:tcPr>
            <w:tcW w:w="10031" w:type="dxa"/>
            <w:gridSpan w:val="2"/>
          </w:tcPr>
          <w:p w14:paraId="76BA7074" w14:textId="77777777"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1.16 de l'ordre du jour</w:t>
            </w:r>
          </w:p>
        </w:tc>
      </w:tr>
    </w:tbl>
    <w:bookmarkEnd w:id="5"/>
    <w:p w14:paraId="63E435BF" w14:textId="77777777" w:rsidR="001C0E40" w:rsidRPr="00404314" w:rsidRDefault="000A0487" w:rsidP="008158A1">
      <w:r w:rsidRPr="009B46DD">
        <w:t>1.16</w:t>
      </w:r>
      <w:r w:rsidRPr="009B46DD">
        <w:tab/>
        <w:t>examiner les questions relatives aux systèmes d'accès hertzien, y compris les réseaux locaux hertziens (WAS/RLAN), dans les bandes de fréquences comprises entre 5</w:t>
      </w:r>
      <w:r>
        <w:t> </w:t>
      </w:r>
      <w:r w:rsidRPr="009B46DD">
        <w:t>150</w:t>
      </w:r>
      <w:r>
        <w:t> </w:t>
      </w:r>
      <w:r w:rsidRPr="009B46DD">
        <w:t xml:space="preserve">MHz et 5 925 MHz, et prendre les mesures réglementaires appropriées, y compris des attributions de fréquences additionnelles au service mobile, conformément à la Résolution </w:t>
      </w:r>
      <w:r w:rsidRPr="009B46DD">
        <w:rPr>
          <w:b/>
          <w:bCs/>
        </w:rPr>
        <w:t>239 (CMR-15)</w:t>
      </w:r>
      <w:r w:rsidRPr="009B46DD">
        <w:t>;</w:t>
      </w:r>
    </w:p>
    <w:p w14:paraId="44EED221" w14:textId="77777777" w:rsidR="003A583E" w:rsidRDefault="003A583E" w:rsidP="005A7C75"/>
    <w:p w14:paraId="19000B7D" w14:textId="77777777" w:rsidR="000A0487" w:rsidRPr="00B04BC6" w:rsidRDefault="000A0487" w:rsidP="000A0487">
      <w:pPr>
        <w:rPr>
          <w:bCs/>
        </w:rPr>
      </w:pPr>
      <w:r w:rsidRPr="00B04BC6">
        <w:rPr>
          <w:b/>
          <w:bCs/>
        </w:rPr>
        <w:t>Résolution 239 (CMR-15)</w:t>
      </w:r>
      <w:r w:rsidRPr="00B04BC6">
        <w:t>: Etudes relatives aux systèmes d'accès hertzien, y compris les réseaux locaux hertziens, dans les bandes de fréquences comprises entre 5 150 MHz et 5 925 MHz.</w:t>
      </w:r>
    </w:p>
    <w:p w14:paraId="31C58989" w14:textId="77777777" w:rsidR="000A0487" w:rsidRDefault="000A0487" w:rsidP="000A0487"/>
    <w:p w14:paraId="023A1F6B" w14:textId="77777777" w:rsidR="000A0487" w:rsidRPr="00DC0E8B" w:rsidRDefault="000A0487" w:rsidP="000A0487">
      <w:pPr>
        <w:pStyle w:val="Headingb"/>
      </w:pPr>
      <w:r w:rsidRPr="00DC0E8B">
        <w:t>Proposition</w:t>
      </w:r>
    </w:p>
    <w:p w14:paraId="0AD40CC3" w14:textId="6C71DFED" w:rsidR="000A0487" w:rsidRPr="005A1E63" w:rsidRDefault="000A0487" w:rsidP="000A0487">
      <w:pPr>
        <w:rPr>
          <w:bCs/>
        </w:rPr>
      </w:pPr>
      <w:r w:rsidRPr="00624391">
        <w:t xml:space="preserve">Le Cameroun soutient </w:t>
      </w:r>
      <w:r>
        <w:t>q</w:t>
      </w:r>
      <w:r w:rsidRPr="005A1E63">
        <w:rPr>
          <w:bCs/>
        </w:rPr>
        <w:t>u</w:t>
      </w:r>
      <w:r w:rsidR="00946B7E">
        <w:rPr>
          <w:bCs/>
        </w:rPr>
        <w:t>'</w:t>
      </w:r>
      <w:r w:rsidRPr="005A1E63">
        <w:rPr>
          <w:bCs/>
        </w:rPr>
        <w:t>aucune modification ne soit apporté</w:t>
      </w:r>
      <w:r>
        <w:rPr>
          <w:bCs/>
        </w:rPr>
        <w:t>e</w:t>
      </w:r>
      <w:r w:rsidRPr="005A1E63">
        <w:rPr>
          <w:bCs/>
        </w:rPr>
        <w:t xml:space="preserve"> dans le R</w:t>
      </w:r>
      <w:r>
        <w:rPr>
          <w:bCs/>
        </w:rPr>
        <w:t xml:space="preserve">èglement des </w:t>
      </w:r>
      <w:r w:rsidRPr="005A1E63">
        <w:rPr>
          <w:bCs/>
        </w:rPr>
        <w:t>R</w:t>
      </w:r>
      <w:r>
        <w:rPr>
          <w:bCs/>
        </w:rPr>
        <w:t>adiocommunications</w:t>
      </w:r>
      <w:r w:rsidRPr="005A1E63">
        <w:rPr>
          <w:bCs/>
        </w:rPr>
        <w:t xml:space="preserve"> et que les études de partage et de compatibilité se poursuivent dans les bandes de fréquences suscitées</w:t>
      </w:r>
      <w:r>
        <w:rPr>
          <w:bCs/>
        </w:rPr>
        <w:t xml:space="preserve"> si nécessaire</w:t>
      </w:r>
      <w:r w:rsidRPr="005A1E63">
        <w:rPr>
          <w:bCs/>
        </w:rPr>
        <w:t>.</w:t>
      </w:r>
    </w:p>
    <w:p w14:paraId="1FF7F0F3" w14:textId="209BEE4B" w:rsidR="000A0487" w:rsidRDefault="000A0487" w:rsidP="00392915">
      <w:r>
        <w:t>Tous l</w:t>
      </w:r>
      <w:r w:rsidRPr="00204E05">
        <w:t xml:space="preserve">es pays de la Communauté </w:t>
      </w:r>
      <w:r w:rsidR="00946B7E" w:rsidRPr="00392915">
        <w:t>Économique</w:t>
      </w:r>
      <w:r w:rsidRPr="00392915">
        <w:t xml:space="preserve"> des </w:t>
      </w:r>
      <w:r w:rsidR="00946B7E" w:rsidRPr="00392915">
        <w:t>États</w:t>
      </w:r>
      <w:r w:rsidRPr="00392915">
        <w:t xml:space="preserve"> de l</w:t>
      </w:r>
      <w:r w:rsidR="00946B7E">
        <w:t>'</w:t>
      </w:r>
      <w:r w:rsidRPr="00392915">
        <w:t>Afrique Centrale adhèrent à cette proposition, conformément à la recommandation 2 du deuxième atelier de la sous-région Afrique Centrale pour la préparation de la CMR-19 tenu du 6 au 9 Août 20</w:t>
      </w:r>
      <w:bookmarkStart w:id="6" w:name="_GoBack"/>
      <w:bookmarkEnd w:id="6"/>
      <w:r w:rsidRPr="00392915">
        <w:t>19 au Centre d</w:t>
      </w:r>
      <w:r w:rsidR="00946B7E">
        <w:t>'</w:t>
      </w:r>
      <w:r w:rsidRPr="00392915">
        <w:t xml:space="preserve">Excellence </w:t>
      </w:r>
      <w:r w:rsidR="00946B7E">
        <w:t>de l'</w:t>
      </w:r>
      <w:r w:rsidRPr="00392915">
        <w:t>UIT de Yaoundé au Cameroun.</w:t>
      </w:r>
    </w:p>
    <w:p w14:paraId="555F0936" w14:textId="77777777" w:rsidR="00392915" w:rsidRDefault="00392915" w:rsidP="0058396F"/>
    <w:p w14:paraId="1C892BB9" w14:textId="749245E2" w:rsidR="00392915" w:rsidRPr="00392915" w:rsidRDefault="00392915" w:rsidP="00392915">
      <w:pPr>
        <w:jc w:val="center"/>
      </w:pPr>
      <w:r>
        <w:t>______________</w:t>
      </w:r>
    </w:p>
    <w:sectPr w:rsidR="00392915" w:rsidRPr="0039291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EED13" w14:textId="77777777" w:rsidR="0070076C" w:rsidRDefault="0070076C">
      <w:r>
        <w:separator/>
      </w:r>
    </w:p>
  </w:endnote>
  <w:endnote w:type="continuationSeparator" w:id="0">
    <w:p w14:paraId="7EA11936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8B78" w14:textId="3C766EA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396F">
      <w:rPr>
        <w:noProof/>
        <w:lang w:val="en-US"/>
      </w:rPr>
      <w:t>P:\FRA\ITU-R\CONF-R\CMR19\100\103ADD02F.docx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396F">
      <w:rPr>
        <w:noProof/>
      </w:rPr>
      <w:t>14.10.19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396F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4C215" w14:textId="2271C5CF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396F">
      <w:rPr>
        <w:lang w:val="en-US"/>
      </w:rPr>
      <w:t>P:\FRA\ITU-R\CONF-R\CMR19\100\103ADD02F.docx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29F4" w14:textId="7DB57127" w:rsidR="00936D25" w:rsidRPr="00863B89" w:rsidRDefault="00936D25" w:rsidP="001A11F6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8396F">
      <w:rPr>
        <w:lang w:val="en-US"/>
      </w:rPr>
      <w:t>P:\FRA\ITU-R\CONF-R\CMR19\100\103ADD02F.docx</w:t>
    </w:r>
    <w:r>
      <w:fldChar w:fldCharType="end"/>
    </w:r>
    <w:r w:rsidR="00863B89" w:rsidRPr="00863B89">
      <w:rPr>
        <w:lang w:val="en-GB"/>
      </w:rPr>
      <w:t xml:space="preserve"> </w:t>
    </w:r>
    <w:r w:rsidR="00863B89">
      <w:rPr>
        <w:lang w:val="en-GB"/>
      </w:rPr>
      <w:t>(462267)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59C2F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E10D345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F0E0F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A0487">
      <w:rPr>
        <w:noProof/>
      </w:rPr>
      <w:t>2</w:t>
    </w:r>
    <w:r>
      <w:fldChar w:fldCharType="end"/>
    </w:r>
  </w:p>
  <w:p w14:paraId="464B0268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103(Add.2)-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0487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B06D9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2915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396F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91EC0"/>
    <w:rsid w:val="006A4B45"/>
    <w:rsid w:val="006A65EC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B89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46B7E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027AB9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R16-WRC19-C-0103!A2!MSW-F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3B9FEE-2E4C-445C-98AF-0E57BC7C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57AD9-81BB-4D60-99D8-FF1796AB070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29822C-F7D4-48CE-842B-8020985B7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1202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R16-WRC19-C-0103!A2!MSW-F</vt:lpstr>
    </vt:vector>
  </TitlesOfParts>
  <Manager>Secrétariat général - Pool</Manager>
  <Company>Union internationale des télécommunications (UIT)</Company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R16-WRC19-C-0103!A2!MSW-F</dc:title>
  <dc:subject>Conférence mondiale des radiocommunications - 2019</dc:subject>
  <dc:creator>Documents Proposals Manager (DPM)</dc:creator>
  <cp:keywords>DPM_v2019.10.8.1_prod</cp:keywords>
  <dc:description/>
  <cp:lastModifiedBy>French</cp:lastModifiedBy>
  <cp:revision>6</cp:revision>
  <cp:lastPrinted>2019-10-14T15:00:00Z</cp:lastPrinted>
  <dcterms:created xsi:type="dcterms:W3CDTF">2019-10-14T14:22:00Z</dcterms:created>
  <dcterms:modified xsi:type="dcterms:W3CDTF">2019-10-14T15:01:00Z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