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7BF99A50" w14:textId="77777777">
        <w:trPr>
          <w:cantSplit/>
        </w:trPr>
        <w:tc>
          <w:tcPr>
            <w:tcW w:w="6911" w:type="dxa"/>
          </w:tcPr>
          <w:p w14:paraId="7A8B3B5D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4A7169EE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75E1975B" wp14:editId="6A786382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12FC94A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1A1DA83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948995A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6CFB09D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14A138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1DC986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A396053" w14:textId="77777777" w:rsidTr="00622560">
        <w:trPr>
          <w:cantSplit/>
          <w:trHeight w:val="23"/>
        </w:trPr>
        <w:tc>
          <w:tcPr>
            <w:tcW w:w="6911" w:type="dxa"/>
          </w:tcPr>
          <w:p w14:paraId="78B74C6A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2AFB6AB5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103 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14:paraId="3FA15BC3" w14:textId="77777777" w:rsidTr="00622560">
        <w:trPr>
          <w:cantSplit/>
          <w:trHeight w:val="23"/>
        </w:trPr>
        <w:tc>
          <w:tcPr>
            <w:tcW w:w="6911" w:type="dxa"/>
          </w:tcPr>
          <w:p w14:paraId="5630F6F7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2F7F3F0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45261DE" w14:textId="77777777" w:rsidTr="00622560">
        <w:trPr>
          <w:cantSplit/>
          <w:trHeight w:val="23"/>
        </w:trPr>
        <w:tc>
          <w:tcPr>
            <w:tcW w:w="6911" w:type="dxa"/>
          </w:tcPr>
          <w:p w14:paraId="2C4A237B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333FDEC8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原文：法文</w:t>
            </w:r>
            <w:proofErr w:type="spellEnd"/>
          </w:p>
        </w:tc>
      </w:tr>
      <w:tr w:rsidR="008221A4" w:rsidRPr="00C324A8" w14:paraId="183B009C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578158DD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BC5B5F1" w14:textId="77777777">
        <w:trPr>
          <w:cantSplit/>
        </w:trPr>
        <w:tc>
          <w:tcPr>
            <w:tcW w:w="10031" w:type="dxa"/>
            <w:gridSpan w:val="2"/>
          </w:tcPr>
          <w:p w14:paraId="2A9330D9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喀麦隆（共和国</w:t>
            </w:r>
            <w:proofErr w:type="spellEnd"/>
            <w:r w:rsidRPr="000273B7">
              <w:t>）</w:t>
            </w:r>
          </w:p>
        </w:tc>
      </w:tr>
      <w:tr w:rsidR="008221A4" w14:paraId="65484E00" w14:textId="77777777">
        <w:trPr>
          <w:cantSplit/>
        </w:trPr>
        <w:tc>
          <w:tcPr>
            <w:tcW w:w="10031" w:type="dxa"/>
            <w:gridSpan w:val="2"/>
          </w:tcPr>
          <w:p w14:paraId="1AE1D8D6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73239D59" w14:textId="77777777">
        <w:trPr>
          <w:cantSplit/>
        </w:trPr>
        <w:tc>
          <w:tcPr>
            <w:tcW w:w="10031" w:type="dxa"/>
            <w:gridSpan w:val="2"/>
          </w:tcPr>
          <w:p w14:paraId="21E5420C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30AC4413" w14:textId="77777777">
        <w:trPr>
          <w:cantSplit/>
        </w:trPr>
        <w:tc>
          <w:tcPr>
            <w:tcW w:w="10031" w:type="dxa"/>
            <w:gridSpan w:val="2"/>
          </w:tcPr>
          <w:p w14:paraId="38585B1D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1.13</w:t>
            </w:r>
          </w:p>
        </w:tc>
      </w:tr>
    </w:tbl>
    <w:bookmarkEnd w:id="7"/>
    <w:p w14:paraId="5BBC4CE4" w14:textId="3EB95D4E" w:rsidR="008B60D0" w:rsidRDefault="00EC7A07" w:rsidP="00116A9C">
      <w:pPr>
        <w:pStyle w:val="Normalaftertitle0"/>
        <w:rPr>
          <w:lang w:eastAsia="zh-CN"/>
        </w:rPr>
      </w:pPr>
      <w:r w:rsidRPr="008E50BE">
        <w:rPr>
          <w:lang w:eastAsia="zh-CN"/>
        </w:rPr>
        <w:t>1.13</w:t>
      </w:r>
      <w:r w:rsidRPr="008E50BE">
        <w:rPr>
          <w:lang w:eastAsia="zh-CN"/>
        </w:rPr>
        <w:tab/>
      </w:r>
      <w:r w:rsidRPr="008E50BE">
        <w:rPr>
          <w:lang w:eastAsia="zh-CN"/>
        </w:rPr>
        <w:t>根据</w:t>
      </w:r>
      <w:r w:rsidRPr="009D7EF6">
        <w:rPr>
          <w:rFonts w:hint="eastAsia"/>
          <w:lang w:val="en-US" w:eastAsia="zh-CN"/>
        </w:rPr>
        <w:t>第</w:t>
      </w:r>
      <w:r w:rsidRPr="009D7EF6">
        <w:rPr>
          <w:rFonts w:eastAsia="Times New Roman"/>
          <w:b/>
          <w:bCs/>
          <w:lang w:val="en-US" w:eastAsia="zh-CN"/>
        </w:rPr>
        <w:t>238</w:t>
      </w:r>
      <w:bookmarkStart w:id="8" w:name="_GoBack"/>
      <w:r w:rsidRPr="00863F77">
        <w:rPr>
          <w:rFonts w:hint="eastAsia"/>
          <w:lang w:val="en-US" w:eastAsia="zh-CN"/>
        </w:rPr>
        <w:t>号</w:t>
      </w:r>
      <w:r w:rsidRPr="00863F77">
        <w:rPr>
          <w:lang w:val="en-US" w:eastAsia="zh-CN"/>
        </w:rPr>
        <w:t>决议</w:t>
      </w:r>
      <w:bookmarkEnd w:id="8"/>
      <w:r w:rsidRPr="009D7EF6">
        <w:rPr>
          <w:rFonts w:ascii="SimSun" w:hAnsi="SimSun" w:cs="SimSun" w:hint="eastAsia"/>
          <w:b/>
          <w:bCs/>
          <w:lang w:val="en-US" w:eastAsia="zh-CN"/>
        </w:rPr>
        <w:t>（</w:t>
      </w:r>
      <w:r w:rsidRPr="009D7EF6">
        <w:rPr>
          <w:rFonts w:eastAsia="Times New Roman"/>
          <w:b/>
          <w:bCs/>
          <w:lang w:val="en-US" w:eastAsia="zh-CN"/>
        </w:rPr>
        <w:t>WRC-15</w:t>
      </w:r>
      <w:r w:rsidRPr="009D7EF6">
        <w:rPr>
          <w:rFonts w:ascii="SimSun" w:hAnsi="SimSun" w:cs="SimSun" w:hint="eastAsia"/>
          <w:b/>
          <w:bCs/>
          <w:lang w:val="en-US" w:eastAsia="zh-CN"/>
        </w:rPr>
        <w:t>）</w:t>
      </w:r>
      <w:r w:rsidRPr="009D7EF6">
        <w:rPr>
          <w:lang w:eastAsia="zh-CN"/>
        </w:rPr>
        <w:t>，</w:t>
      </w:r>
      <w:r w:rsidRPr="008E50BE">
        <w:rPr>
          <w:lang w:eastAsia="zh-CN"/>
        </w:rPr>
        <w:t>审议为国际移动通信（</w:t>
      </w:r>
      <w:r w:rsidRPr="008E50BE">
        <w:rPr>
          <w:lang w:eastAsia="zh-CN"/>
        </w:rPr>
        <w:t>IMT</w:t>
      </w:r>
      <w:r w:rsidRPr="008E50BE">
        <w:rPr>
          <w:lang w:eastAsia="zh-CN"/>
        </w:rPr>
        <w:t>）的未来发展确定频段，包括为作为主要业务的移动业务做出附加划分的可能性；</w:t>
      </w:r>
    </w:p>
    <w:p w14:paraId="6A2A19BB" w14:textId="03913913" w:rsidR="00EC7A07" w:rsidRDefault="00F352B6" w:rsidP="00EC7A07">
      <w:pPr>
        <w:pStyle w:val="Title4"/>
        <w:rPr>
          <w:lang w:eastAsia="zh-CN"/>
        </w:rPr>
      </w:pPr>
      <w:r>
        <w:rPr>
          <w:rFonts w:hint="eastAsia"/>
          <w:lang w:eastAsia="zh-CN"/>
        </w:rPr>
        <w:t>频段</w:t>
      </w:r>
      <w:r w:rsidR="00EC7A07" w:rsidRPr="005A6FC8">
        <w:rPr>
          <w:lang w:eastAsia="zh-CN"/>
        </w:rPr>
        <w:t>F</w:t>
      </w:r>
      <w:r>
        <w:rPr>
          <w:lang w:eastAsia="zh-CN"/>
        </w:rPr>
        <w:t>（</w:t>
      </w:r>
      <w:r w:rsidR="00EC7A07" w:rsidRPr="005A6FC8">
        <w:rPr>
          <w:lang w:eastAsia="zh-CN"/>
        </w:rPr>
        <w:t>45.5-47.0 GHz</w:t>
      </w:r>
      <w:r>
        <w:rPr>
          <w:lang w:eastAsia="zh-CN"/>
        </w:rPr>
        <w:t>）</w:t>
      </w:r>
      <w:bookmarkStart w:id="9" w:name="_Toc451159110"/>
      <w:bookmarkStart w:id="10" w:name="_Toc444767739"/>
    </w:p>
    <w:p w14:paraId="53D0EDB8" w14:textId="6C2A11D8" w:rsidR="008A2B5D" w:rsidRDefault="00EC7A07" w:rsidP="00EC7A07">
      <w:pPr>
        <w:ind w:firstLineChars="200" w:firstLine="480"/>
        <w:rPr>
          <w:lang w:eastAsia="zh-CN"/>
        </w:rPr>
      </w:pPr>
      <w:r w:rsidRPr="00EC7A07">
        <w:rPr>
          <w:rFonts w:ascii="SimSun" w:hAnsi="SimSun" w:cs="SimSun" w:hint="eastAsia"/>
          <w:szCs w:val="24"/>
          <w:lang w:val="en-US" w:eastAsia="zh-CN"/>
        </w:rPr>
        <w:t>第</w:t>
      </w:r>
      <w:r w:rsidRPr="00EC7A07">
        <w:rPr>
          <w:rFonts w:eastAsia="Times New Roman"/>
          <w:b/>
          <w:bCs/>
          <w:szCs w:val="24"/>
          <w:lang w:val="en-US" w:eastAsia="zh-CN"/>
        </w:rPr>
        <w:t>238</w:t>
      </w:r>
      <w:r w:rsidRPr="00EC7A07">
        <w:rPr>
          <w:rFonts w:hint="eastAsia"/>
          <w:szCs w:val="24"/>
          <w:lang w:val="en-US" w:eastAsia="zh-CN"/>
        </w:rPr>
        <w:t>号</w:t>
      </w:r>
      <w:r w:rsidRPr="00EC7A07">
        <w:rPr>
          <w:szCs w:val="24"/>
          <w:lang w:val="en-US" w:eastAsia="zh-CN"/>
        </w:rPr>
        <w:t>决议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9D7EF6">
        <w:rPr>
          <w:rFonts w:eastAsia="Times New Roman"/>
          <w:b/>
          <w:bCs/>
          <w:szCs w:val="24"/>
          <w:lang w:val="en-US" w:eastAsia="zh-CN"/>
        </w:rPr>
        <w:t>WRC-15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>
        <w:rPr>
          <w:rFonts w:hint="eastAsia"/>
          <w:lang w:eastAsia="zh-CN"/>
        </w:rPr>
        <w:t>：开展频率相关问题研究，为国际移动通信确定频段，包括可能在</w:t>
      </w:r>
      <w:r>
        <w:rPr>
          <w:lang w:eastAsia="zh-CN"/>
        </w:rPr>
        <w:t>24.25</w:t>
      </w:r>
      <w:r>
        <w:rPr>
          <w:rFonts w:hint="eastAsia"/>
          <w:lang w:eastAsia="zh-CN"/>
        </w:rPr>
        <w:t>与</w:t>
      </w:r>
      <w:r>
        <w:rPr>
          <w:lang w:eastAsia="zh-CN"/>
        </w:rPr>
        <w:t>86 GHz</w:t>
      </w:r>
      <w:r>
        <w:rPr>
          <w:rFonts w:hint="eastAsia"/>
          <w:lang w:eastAsia="zh-CN"/>
        </w:rPr>
        <w:t>之间频率范围内的部分频段为移动业务做出附加主要业务划分，以实现</w:t>
      </w:r>
      <w:r>
        <w:rPr>
          <w:lang w:eastAsia="zh-CN"/>
        </w:rPr>
        <w:t>IMT</w:t>
      </w:r>
      <w:r>
        <w:rPr>
          <w:rFonts w:hint="eastAsia"/>
          <w:lang w:eastAsia="zh-CN"/>
        </w:rPr>
        <w:t>在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年及之后的未来发展</w:t>
      </w:r>
      <w:bookmarkEnd w:id="9"/>
      <w:bookmarkEnd w:id="10"/>
      <w:r w:rsidR="0017718E">
        <w:rPr>
          <w:rFonts w:hint="eastAsia"/>
          <w:lang w:eastAsia="zh-CN"/>
        </w:rPr>
        <w:t>。</w:t>
      </w:r>
    </w:p>
    <w:p w14:paraId="687DE296" w14:textId="29164E8E" w:rsidR="00EC7A07" w:rsidRPr="005A6FC8" w:rsidRDefault="00F352B6" w:rsidP="00EC7A07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44DEF54F" w14:textId="3D6A792B" w:rsidR="00F352B6" w:rsidRDefault="00F352B6" w:rsidP="00F352B6">
      <w:pPr>
        <w:ind w:firstLineChars="200" w:firstLine="480"/>
        <w:rPr>
          <w:lang w:eastAsia="zh-CN"/>
        </w:rPr>
      </w:pPr>
      <w:r w:rsidRPr="00F352B6">
        <w:rPr>
          <w:rFonts w:hint="eastAsia"/>
          <w:lang w:eastAsia="zh-CN"/>
        </w:rPr>
        <w:t>关于</w:t>
      </w:r>
      <w:r w:rsidRPr="005A6FC8">
        <w:rPr>
          <w:lang w:eastAsia="zh-CN"/>
        </w:rPr>
        <w:t>45.5-47 GHz</w:t>
      </w:r>
      <w:r w:rsidRPr="00F352B6">
        <w:rPr>
          <w:rFonts w:hint="eastAsia"/>
          <w:lang w:eastAsia="zh-CN"/>
        </w:rPr>
        <w:t>频段，喀麦隆支持不对《无线电规则》进行</w:t>
      </w:r>
      <w:r>
        <w:rPr>
          <w:rFonts w:hint="eastAsia"/>
          <w:lang w:eastAsia="zh-CN"/>
        </w:rPr>
        <w:t>修改</w:t>
      </w:r>
      <w:r w:rsidRPr="00F352B6">
        <w:rPr>
          <w:rFonts w:hint="eastAsia"/>
          <w:lang w:eastAsia="zh-CN"/>
        </w:rPr>
        <w:t>，因为尚未对该频段</w:t>
      </w:r>
      <w:r>
        <w:rPr>
          <w:rFonts w:hint="eastAsia"/>
          <w:lang w:eastAsia="zh-CN"/>
        </w:rPr>
        <w:t>开展</w:t>
      </w:r>
      <w:r w:rsidRPr="00F352B6">
        <w:rPr>
          <w:rFonts w:hint="eastAsia"/>
          <w:lang w:eastAsia="zh-CN"/>
        </w:rPr>
        <w:t>研究。</w:t>
      </w:r>
    </w:p>
    <w:p w14:paraId="713F5556" w14:textId="77777777" w:rsidR="00B53FD5" w:rsidRDefault="00B53FD5" w:rsidP="00F352B6">
      <w:pPr>
        <w:ind w:firstLineChars="200" w:firstLine="480"/>
        <w:rPr>
          <w:lang w:eastAsia="zh-CN"/>
        </w:rPr>
      </w:pPr>
      <w:r w:rsidRPr="00B53FD5">
        <w:rPr>
          <w:rFonts w:hint="eastAsia"/>
          <w:lang w:eastAsia="zh-CN"/>
        </w:rPr>
        <w:t>根据</w:t>
      </w:r>
      <w:r w:rsidRPr="00B53FD5">
        <w:rPr>
          <w:rFonts w:hint="eastAsia"/>
          <w:lang w:eastAsia="zh-CN"/>
        </w:rPr>
        <w:t>2019</w:t>
      </w:r>
      <w:r w:rsidRPr="00B53FD5">
        <w:rPr>
          <w:rFonts w:hint="eastAsia"/>
          <w:lang w:eastAsia="zh-CN"/>
        </w:rPr>
        <w:t>年</w:t>
      </w:r>
      <w:r w:rsidRPr="00B53FD5">
        <w:rPr>
          <w:rFonts w:hint="eastAsia"/>
          <w:lang w:eastAsia="zh-CN"/>
        </w:rPr>
        <w:t>8</w:t>
      </w:r>
      <w:r w:rsidRPr="00B53FD5">
        <w:rPr>
          <w:rFonts w:hint="eastAsia"/>
          <w:lang w:eastAsia="zh-CN"/>
        </w:rPr>
        <w:t>月</w:t>
      </w:r>
      <w:r w:rsidRPr="00B53FD5">
        <w:rPr>
          <w:rFonts w:hint="eastAsia"/>
          <w:lang w:eastAsia="zh-CN"/>
        </w:rPr>
        <w:t>6</w:t>
      </w:r>
      <w:r w:rsidRPr="00B53FD5">
        <w:rPr>
          <w:rFonts w:hint="eastAsia"/>
          <w:lang w:eastAsia="zh-CN"/>
        </w:rPr>
        <w:t>日至</w:t>
      </w:r>
      <w:r w:rsidRPr="00B53FD5">
        <w:rPr>
          <w:rFonts w:hint="eastAsia"/>
          <w:lang w:eastAsia="zh-CN"/>
        </w:rPr>
        <w:t>9</w:t>
      </w:r>
      <w:r w:rsidRPr="00B53FD5">
        <w:rPr>
          <w:rFonts w:hint="eastAsia"/>
          <w:lang w:eastAsia="zh-CN"/>
        </w:rPr>
        <w:t>日在喀麦隆雅温得国际电</w:t>
      </w:r>
      <w:proofErr w:type="gramStart"/>
      <w:r w:rsidRPr="00B53FD5">
        <w:rPr>
          <w:rFonts w:hint="eastAsia"/>
          <w:lang w:eastAsia="zh-CN"/>
        </w:rPr>
        <w:t>联高级</w:t>
      </w:r>
      <w:proofErr w:type="gramEnd"/>
      <w:r w:rsidRPr="00B53FD5">
        <w:rPr>
          <w:rFonts w:hint="eastAsia"/>
          <w:lang w:eastAsia="zh-CN"/>
        </w:rPr>
        <w:t>培训中心举行的中部非洲次区域第二次</w:t>
      </w:r>
      <w:r w:rsidRPr="00B53FD5">
        <w:rPr>
          <w:rFonts w:hint="eastAsia"/>
          <w:lang w:eastAsia="zh-CN"/>
        </w:rPr>
        <w:t>WRC-19</w:t>
      </w:r>
      <w:r w:rsidRPr="00B53FD5">
        <w:rPr>
          <w:rFonts w:hint="eastAsia"/>
          <w:lang w:eastAsia="zh-CN"/>
        </w:rPr>
        <w:t>筹备讲习班的建议</w:t>
      </w:r>
      <w:r w:rsidRPr="00B53FD5">
        <w:rPr>
          <w:rFonts w:hint="eastAsia"/>
          <w:lang w:eastAsia="zh-CN"/>
        </w:rPr>
        <w:t>2</w:t>
      </w:r>
      <w:r w:rsidRPr="00B53FD5">
        <w:rPr>
          <w:rFonts w:hint="eastAsia"/>
          <w:lang w:eastAsia="zh-CN"/>
        </w:rPr>
        <w:t>，所有中部非洲经济和货币共同体国家都支持这一提案。</w:t>
      </w:r>
    </w:p>
    <w:p w14:paraId="3578C9C7" w14:textId="265A9230" w:rsidR="00B868FC" w:rsidRDefault="00EC7A07" w:rsidP="008A2B5D">
      <w:pPr>
        <w:jc w:val="center"/>
        <w:rPr>
          <w:lang w:eastAsia="zh-CN"/>
        </w:rPr>
      </w:pPr>
      <w:r w:rsidRPr="005A6FC8">
        <w:t>______________</w:t>
      </w:r>
    </w:p>
    <w:sectPr w:rsidR="00B868F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6E2B" w14:textId="77777777" w:rsidR="00B6115E" w:rsidRDefault="00B6115E">
      <w:r>
        <w:separator/>
      </w:r>
    </w:p>
  </w:endnote>
  <w:endnote w:type="continuationSeparator" w:id="0">
    <w:p w14:paraId="6A96A7AA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AFEA4" w14:textId="77777777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22560">
      <w:rPr>
        <w:lang w:val="en-US"/>
      </w:rPr>
      <w:t>Document4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65B06" w14:textId="03893162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16A9C">
      <w:rPr>
        <w:lang w:val="en-US"/>
      </w:rPr>
      <w:t>P:\CHI\ITU-R\CONF-R\CMR19\100\103ADD01C.docx</w:t>
    </w:r>
    <w:r>
      <w:fldChar w:fldCharType="end"/>
    </w:r>
    <w:r w:rsidR="00116A9C">
      <w:t xml:space="preserve"> </w:t>
    </w:r>
    <w:r w:rsidR="0017718E">
      <w:t>(462265)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E7055" w14:textId="77777777" w:rsidR="00B6115E" w:rsidRDefault="00B6115E">
      <w:r>
        <w:t>____________________</w:t>
      </w:r>
    </w:p>
  </w:footnote>
  <w:footnote w:type="continuationSeparator" w:id="0">
    <w:p w14:paraId="0586064E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365B3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515553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103(Add.1)-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16A9C"/>
    <w:rsid w:val="00123C07"/>
    <w:rsid w:val="00166859"/>
    <w:rsid w:val="001765EC"/>
    <w:rsid w:val="0017718E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3F77"/>
    <w:rsid w:val="00865DFB"/>
    <w:rsid w:val="00896A79"/>
    <w:rsid w:val="008A2B5D"/>
    <w:rsid w:val="008A7416"/>
    <w:rsid w:val="008B6852"/>
    <w:rsid w:val="008C26FF"/>
    <w:rsid w:val="008D1D14"/>
    <w:rsid w:val="008D5840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20043"/>
    <w:rsid w:val="00B50377"/>
    <w:rsid w:val="00B53FD5"/>
    <w:rsid w:val="00B6115E"/>
    <w:rsid w:val="00B711CC"/>
    <w:rsid w:val="00B851D4"/>
    <w:rsid w:val="00B868FC"/>
    <w:rsid w:val="00B95072"/>
    <w:rsid w:val="00BB26CD"/>
    <w:rsid w:val="00BF383B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C7A07"/>
    <w:rsid w:val="00F352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E56C7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b4a00a7-d545-4875-a0a5-e65389a42dc0" targetNamespace="http://schemas.microsoft.com/office/2006/metadata/properties" ma:root="true" ma:fieldsID="d41af5c836d734370eb92e7ee5f83852" ns2:_="" ns3:_="">
    <xsd:import namespace="996b2e75-67fd-4955-a3b0-5ab9934cb50b"/>
    <xsd:import namespace="cb4a00a7-d545-4875-a0a5-e65389a42dc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a00a7-d545-4875-a0a5-e65389a42dc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b4a00a7-d545-4875-a0a5-e65389a42dc0">DPM</DPM_x0020_Author>
    <DPM_x0020_File_x0020_name xmlns="cb4a00a7-d545-4875-a0a5-e65389a42dc0">R16-WRC19-C-0103!A1!MSW-C</DPM_x0020_File_x0020_name>
    <DPM_x0020_Version xmlns="cb4a00a7-d545-4875-a0a5-e65389a42dc0">DPM_2019.10.01.01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b4a00a7-d545-4875-a0a5-e65389a42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996b2e75-67fd-4955-a3b0-5ab9934cb50b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cb4a00a7-d545-4875-a0a5-e65389a42dc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335</Words>
  <Characters>143</Characters>
  <Application>Microsoft Office Word</Application>
  <DocSecurity>0</DocSecurity>
  <Lines>71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R16-WRC19-C-0103!A1!MSW-C</vt:lpstr>
    </vt:vector>
  </TitlesOfParts>
  <Manager>General Secretariat - Pool</Manager>
  <Company>International Telecommunication Union (ITU)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R16-WRC19-C-0103!A1!MSW-C</dc:title>
  <dc:subject>World Radiocommunication Conference - 2019</dc:subject>
  <dc:creator>Documents Proposals Manager (DPM)</dc:creator>
  <cp:keywords>DPM_v2019.10.14.1_prod</cp:keywords>
  <dc:description/>
  <cp:lastModifiedBy>LI, Ziqian</cp:lastModifiedBy>
  <cp:revision>5</cp:revision>
  <cp:lastPrinted>2006-07-03T06:56:00Z</cp:lastPrinted>
  <dcterms:created xsi:type="dcterms:W3CDTF">2019-10-24T07:37:00Z</dcterms:created>
  <dcterms:modified xsi:type="dcterms:W3CDTF">2019-10-24T14:16:00Z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