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7ADB0F96" w14:textId="77777777">
        <w:trPr>
          <w:cantSplit/>
        </w:trPr>
        <w:tc>
          <w:tcPr>
            <w:tcW w:w="6911" w:type="dxa"/>
          </w:tcPr>
          <w:p w14:paraId="6F0E8958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1BB7F267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141E0214" wp14:editId="5E427129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32076B1D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0F1FA35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E18A1E4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30D70EE9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1A515B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53F1A0D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125AB375" w14:textId="77777777" w:rsidTr="00622560">
        <w:trPr>
          <w:cantSplit/>
          <w:trHeight w:val="23"/>
        </w:trPr>
        <w:tc>
          <w:tcPr>
            <w:tcW w:w="6911" w:type="dxa"/>
          </w:tcPr>
          <w:p w14:paraId="4563BE3C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1E85E97A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93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4CEFC213" w14:textId="77777777" w:rsidTr="00622560">
        <w:trPr>
          <w:cantSplit/>
          <w:trHeight w:val="23"/>
        </w:trPr>
        <w:tc>
          <w:tcPr>
            <w:tcW w:w="6911" w:type="dxa"/>
          </w:tcPr>
          <w:p w14:paraId="3CA34394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5E6467D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A7D62A0" w14:textId="77777777" w:rsidTr="00622560">
        <w:trPr>
          <w:cantSplit/>
          <w:trHeight w:val="23"/>
        </w:trPr>
        <w:tc>
          <w:tcPr>
            <w:tcW w:w="6911" w:type="dxa"/>
          </w:tcPr>
          <w:p w14:paraId="24F52420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6B77B591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3E03481F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673D8424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F1B1571" w14:textId="77777777">
        <w:trPr>
          <w:cantSplit/>
        </w:trPr>
        <w:tc>
          <w:tcPr>
            <w:tcW w:w="10031" w:type="dxa"/>
            <w:gridSpan w:val="2"/>
          </w:tcPr>
          <w:p w14:paraId="1EF2AE72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南非（共和国）</w:t>
            </w:r>
            <w:r w:rsidRPr="000273B7">
              <w:rPr>
                <w:lang w:eastAsia="zh-CN"/>
              </w:rPr>
              <w:t>/</w:t>
            </w:r>
            <w:r w:rsidRPr="000273B7">
              <w:rPr>
                <w:lang w:eastAsia="zh-CN"/>
              </w:rPr>
              <w:t>津巴布韦（共和国）</w:t>
            </w:r>
          </w:p>
        </w:tc>
      </w:tr>
      <w:tr w:rsidR="008221A4" w14:paraId="391B82FB" w14:textId="77777777">
        <w:trPr>
          <w:cantSplit/>
        </w:trPr>
        <w:tc>
          <w:tcPr>
            <w:tcW w:w="10031" w:type="dxa"/>
            <w:gridSpan w:val="2"/>
          </w:tcPr>
          <w:p w14:paraId="2D127B93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1B895CE9" w14:textId="77777777">
        <w:trPr>
          <w:cantSplit/>
        </w:trPr>
        <w:tc>
          <w:tcPr>
            <w:tcW w:w="10031" w:type="dxa"/>
            <w:gridSpan w:val="2"/>
          </w:tcPr>
          <w:p w14:paraId="6F7CA315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38691B01" w14:textId="77777777">
        <w:trPr>
          <w:cantSplit/>
        </w:trPr>
        <w:tc>
          <w:tcPr>
            <w:tcW w:w="10031" w:type="dxa"/>
            <w:gridSpan w:val="2"/>
          </w:tcPr>
          <w:p w14:paraId="7FBE08EB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8</w:t>
            </w:r>
          </w:p>
        </w:tc>
      </w:tr>
    </w:tbl>
    <w:bookmarkEnd w:id="6"/>
    <w:p w14:paraId="333DC41D" w14:textId="77777777" w:rsidR="008B60D0" w:rsidRPr="00331A64" w:rsidRDefault="00BA6B08" w:rsidP="00A42A24">
      <w:pPr>
        <w:rPr>
          <w:lang w:eastAsia="zh-CN"/>
        </w:rPr>
      </w:pPr>
      <w:r w:rsidRPr="008E50BE">
        <w:rPr>
          <w:rFonts w:cstheme="majorBidi"/>
          <w:color w:val="000000"/>
          <w:szCs w:val="24"/>
          <w:lang w:val="en-US" w:eastAsia="zh-CN"/>
        </w:rPr>
        <w:t>8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在顾及</w:t>
      </w:r>
      <w:r w:rsidRPr="002F1477">
        <w:rPr>
          <w:rFonts w:hint="eastAsia"/>
          <w:szCs w:val="24"/>
          <w:lang w:val="en-US" w:eastAsia="zh-CN"/>
        </w:rPr>
        <w:t>第</w:t>
      </w:r>
      <w:r w:rsidRPr="002F1477">
        <w:rPr>
          <w:rFonts w:eastAsia="Times New Roman"/>
          <w:b/>
          <w:bCs/>
          <w:szCs w:val="24"/>
          <w:lang w:val="en-US" w:eastAsia="zh-CN"/>
        </w:rPr>
        <w:t>26</w:t>
      </w:r>
      <w:r w:rsidRPr="00DA2735">
        <w:rPr>
          <w:rFonts w:hint="eastAsia"/>
          <w:szCs w:val="24"/>
          <w:lang w:val="en-US" w:eastAsia="zh-CN"/>
        </w:rPr>
        <w:t>号决议</w:t>
      </w:r>
      <w:r w:rsidRPr="002F1477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F1477">
        <w:rPr>
          <w:rFonts w:eastAsia="Times New Roman"/>
          <w:b/>
          <w:bCs/>
          <w:szCs w:val="24"/>
          <w:lang w:val="en-US" w:eastAsia="zh-CN"/>
        </w:rPr>
        <w:t>WRC-07</w:t>
      </w:r>
      <w:r w:rsidRPr="002F1477">
        <w:rPr>
          <w:rFonts w:hint="eastAsia"/>
          <w:b/>
          <w:bCs/>
          <w:szCs w:val="24"/>
          <w:lang w:val="en-US" w:eastAsia="zh-CN"/>
        </w:rPr>
        <w:t>，</w:t>
      </w:r>
      <w:r w:rsidRPr="002F1477">
        <w:rPr>
          <w:b/>
          <w:bCs/>
          <w:szCs w:val="24"/>
          <w:lang w:val="en-US" w:eastAsia="zh-CN"/>
        </w:rPr>
        <w:t>修订版</w:t>
      </w:r>
      <w:r w:rsidRPr="002F1477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8E50BE">
        <w:rPr>
          <w:rFonts w:cstheme="majorBidi"/>
          <w:bCs/>
          <w:szCs w:val="24"/>
          <w:lang w:eastAsia="zh-CN"/>
        </w:rPr>
        <w:t>的同时</w:t>
      </w:r>
      <w:r w:rsidRPr="008E50BE">
        <w:rPr>
          <w:rFonts w:cstheme="majorBidi"/>
          <w:szCs w:val="24"/>
          <w:lang w:eastAsia="zh-CN"/>
        </w:rPr>
        <w:t>，审议主管部门有关删除其国家脚注或将其国名从脚注中删除的请求（如果不再需要），并就这些请求采取适当行动；</w:t>
      </w:r>
    </w:p>
    <w:p w14:paraId="58489CD4" w14:textId="3C3C4946" w:rsidR="001E0166" w:rsidRPr="0045447F" w:rsidRDefault="00A07CDE" w:rsidP="0045447F">
      <w:pPr>
        <w:pStyle w:val="Headingb"/>
        <w:rPr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背景</w:t>
      </w:r>
    </w:p>
    <w:p w14:paraId="74B55006" w14:textId="6B4CAA27" w:rsidR="001E0166" w:rsidRDefault="007F7953">
      <w:pPr>
        <w:ind w:firstLineChars="200" w:firstLine="480"/>
        <w:rPr>
          <w:lang w:eastAsia="zh-CN"/>
        </w:rPr>
        <w:pPrChange w:id="7" w:author="Yuan, Tianxiang" w:date="2019-10-17T10:49:00Z">
          <w:pPr/>
        </w:pPrChange>
      </w:pPr>
      <w:r>
        <w:rPr>
          <w:rFonts w:hint="eastAsia"/>
          <w:lang w:eastAsia="zh-CN"/>
        </w:rPr>
        <w:t>为响应</w:t>
      </w:r>
      <w:r>
        <w:rPr>
          <w:rFonts w:hint="eastAsia"/>
          <w:lang w:eastAsia="zh-CN"/>
        </w:rPr>
        <w:t>WRC-19</w:t>
      </w:r>
      <w:r>
        <w:rPr>
          <w:rFonts w:hint="eastAsia"/>
          <w:lang w:eastAsia="zh-CN"/>
        </w:rPr>
        <w:t>议项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，南非和津巴布韦希望建议将其国名添加到《无线电规则》（</w:t>
      </w:r>
      <w:r>
        <w:rPr>
          <w:rFonts w:hint="eastAsia"/>
          <w:lang w:eastAsia="zh-CN"/>
        </w:rPr>
        <w:t>RR</w:t>
      </w:r>
      <w:r>
        <w:rPr>
          <w:rFonts w:hint="eastAsia"/>
          <w:lang w:eastAsia="zh-CN"/>
        </w:rPr>
        <w:t>）脚注</w:t>
      </w:r>
      <w:r w:rsidRPr="00CE0705">
        <w:rPr>
          <w:b/>
          <w:bCs/>
          <w:lang w:val="en-US" w:eastAsia="zh-CN"/>
        </w:rPr>
        <w:t>5.441B</w:t>
      </w:r>
      <w:r>
        <w:rPr>
          <w:rFonts w:hint="eastAsia"/>
          <w:lang w:eastAsia="zh-CN"/>
        </w:rPr>
        <w:t>中。</w:t>
      </w:r>
    </w:p>
    <w:p w14:paraId="639962B3" w14:textId="77777777" w:rsidR="00622560" w:rsidRDefault="00622560" w:rsidP="003E5931">
      <w:pPr>
        <w:rPr>
          <w:lang w:eastAsia="zh-CN"/>
        </w:rPr>
      </w:pPr>
    </w:p>
    <w:p w14:paraId="0E6C68E3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000899B" w14:textId="77777777" w:rsidR="00F56974" w:rsidRDefault="00BA6B08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5FABE18A" w14:textId="77777777" w:rsidR="00F56974" w:rsidRDefault="00BA6B08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5FF84A11" w14:textId="77777777" w:rsidR="00F56974" w:rsidRDefault="00BA6B08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533E4D55" w14:textId="77777777" w:rsidR="007761F7" w:rsidRDefault="00BA6B08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AFS/ZWE/93/1</w:t>
      </w:r>
    </w:p>
    <w:p w14:paraId="1829A9F2" w14:textId="12F6BA97" w:rsidR="00F56974" w:rsidRDefault="00BA6B08" w:rsidP="00F56974">
      <w:pPr>
        <w:pStyle w:val="Note"/>
        <w:rPr>
          <w:rFonts w:asciiTheme="majorBidi" w:hAnsiTheme="majorBidi" w:cstheme="majorBidi"/>
          <w:sz w:val="16"/>
          <w:szCs w:val="16"/>
          <w:lang w:eastAsia="zh-CN"/>
        </w:rPr>
      </w:pPr>
      <w:r w:rsidRPr="00755316">
        <w:rPr>
          <w:rStyle w:val="Artdef"/>
          <w:lang w:eastAsia="zh-CN"/>
        </w:rPr>
        <w:t>5.</w:t>
      </w:r>
      <w:r>
        <w:rPr>
          <w:rStyle w:val="Artdef"/>
          <w:lang w:eastAsia="zh-CN"/>
        </w:rPr>
        <w:t>441B</w:t>
      </w:r>
      <w:r w:rsidRPr="00D600A7">
        <w:rPr>
          <w:lang w:eastAsia="zh-CN"/>
        </w:rPr>
        <w:tab/>
      </w:r>
      <w:r w:rsidRPr="00D600A7">
        <w:rPr>
          <w:rFonts w:asciiTheme="majorBidi" w:eastAsiaTheme="minorEastAsia" w:hAnsiTheme="majorBidi" w:cstheme="majorBidi"/>
          <w:lang w:eastAsia="zh-CN"/>
        </w:rPr>
        <w:t>在柬埔寨、老挝（</w:t>
      </w:r>
      <w:r>
        <w:rPr>
          <w:rFonts w:asciiTheme="majorBidi" w:eastAsiaTheme="minorEastAsia" w:hAnsiTheme="majorBidi" w:cstheme="majorBidi" w:hint="eastAsia"/>
          <w:lang w:eastAsia="zh-CN"/>
        </w:rPr>
        <w:t>人民</w:t>
      </w:r>
      <w:r>
        <w:rPr>
          <w:rFonts w:asciiTheme="majorBidi" w:eastAsiaTheme="minorEastAsia" w:hAnsiTheme="majorBidi" w:cstheme="majorBidi"/>
          <w:lang w:eastAsia="zh-CN"/>
        </w:rPr>
        <w:t>民主</w:t>
      </w:r>
      <w:r w:rsidR="00826270">
        <w:rPr>
          <w:rFonts w:asciiTheme="majorBidi" w:eastAsiaTheme="minorEastAsia" w:hAnsiTheme="majorBidi" w:cstheme="majorBidi" w:hint="eastAsia"/>
          <w:lang w:eastAsia="zh-CN"/>
        </w:rPr>
        <w:t>共和国</w:t>
      </w:r>
      <w:r w:rsidRPr="00D600A7">
        <w:rPr>
          <w:rFonts w:asciiTheme="majorBidi" w:eastAsiaTheme="minorEastAsia" w:hAnsiTheme="majorBidi" w:cstheme="majorBidi"/>
          <w:lang w:eastAsia="zh-CN"/>
        </w:rPr>
        <w:t>）</w:t>
      </w:r>
      <w:ins w:id="10" w:author="Xu, Peizhi" w:date="2019-10-17T10:23:00Z">
        <w:r w:rsidR="00A136BC">
          <w:rPr>
            <w:rFonts w:asciiTheme="majorBidi" w:eastAsiaTheme="minorEastAsia" w:hAnsiTheme="majorBidi" w:cstheme="majorBidi" w:hint="eastAsia"/>
            <w:lang w:eastAsia="zh-CN"/>
          </w:rPr>
          <w:t>、南非、</w:t>
        </w:r>
      </w:ins>
      <w:del w:id="11" w:author="Xu, Peizhi" w:date="2019-10-14T16:07:00Z">
        <w:r w:rsidRPr="00D600A7" w:rsidDel="001E0166">
          <w:rPr>
            <w:rFonts w:asciiTheme="majorBidi" w:eastAsiaTheme="minorEastAsia" w:hAnsiTheme="majorBidi" w:cstheme="majorBidi"/>
            <w:lang w:eastAsia="zh-CN"/>
          </w:rPr>
          <w:delText>和</w:delText>
        </w:r>
      </w:del>
      <w:r w:rsidRPr="00D600A7">
        <w:rPr>
          <w:rFonts w:asciiTheme="majorBidi" w:eastAsiaTheme="minorEastAsia" w:hAnsiTheme="majorBidi" w:cstheme="majorBidi"/>
          <w:lang w:eastAsia="zh-CN"/>
        </w:rPr>
        <w:t>越南</w:t>
      </w:r>
      <w:ins w:id="12" w:author="Xu, Peizhi" w:date="2019-10-14T16:07:00Z">
        <w:r w:rsidR="001E0166">
          <w:rPr>
            <w:rFonts w:asciiTheme="majorBidi" w:eastAsiaTheme="minorEastAsia" w:hAnsiTheme="majorBidi" w:cstheme="majorBidi" w:hint="eastAsia"/>
            <w:lang w:eastAsia="zh-CN"/>
          </w:rPr>
          <w:t>和</w:t>
        </w:r>
      </w:ins>
      <w:ins w:id="13" w:author="Xu, Peizhi" w:date="2019-10-14T16:08:00Z">
        <w:r w:rsidR="001E0166">
          <w:rPr>
            <w:rFonts w:asciiTheme="majorBidi" w:eastAsiaTheme="minorEastAsia" w:hAnsiTheme="majorBidi" w:cstheme="majorBidi" w:hint="eastAsia"/>
            <w:lang w:eastAsia="zh-CN"/>
          </w:rPr>
          <w:t>津巴布韦</w:t>
        </w:r>
      </w:ins>
      <w:r w:rsidRPr="00D600A7">
        <w:rPr>
          <w:rFonts w:asciiTheme="majorBidi" w:eastAsiaTheme="minorEastAsia" w:hAnsiTheme="majorBidi" w:cstheme="majorBidi"/>
          <w:lang w:eastAsia="zh-CN"/>
        </w:rPr>
        <w:t>，</w:t>
      </w:r>
      <w:r w:rsidRPr="00C44EC5">
        <w:rPr>
          <w:rFonts w:asciiTheme="majorBidi" w:eastAsiaTheme="minorEastAsia" w:hAnsiTheme="majorBidi" w:cstheme="majorBidi"/>
          <w:lang w:eastAsia="zh-CN"/>
        </w:rPr>
        <w:t>4 800-4 990 MHz</w:t>
      </w:r>
      <w:r w:rsidRPr="00D600A7">
        <w:rPr>
          <w:rFonts w:asciiTheme="majorBidi" w:eastAsiaTheme="minorEastAsia" w:hAnsiTheme="majorBidi" w:cstheme="majorBidi"/>
          <w:lang w:eastAsia="zh-CN"/>
        </w:rPr>
        <w:t>全部或部分频段确定由有意实施国际移动电信（</w:t>
      </w:r>
      <w:r w:rsidRPr="00D600A7">
        <w:rPr>
          <w:rFonts w:asciiTheme="majorBidi" w:eastAsiaTheme="minorEastAsia" w:hAnsiTheme="majorBidi" w:cstheme="majorBidi"/>
          <w:lang w:eastAsia="zh-CN"/>
        </w:rPr>
        <w:t>IMT</w:t>
      </w:r>
      <w:r w:rsidRPr="00D600A7">
        <w:rPr>
          <w:rFonts w:asciiTheme="majorBidi" w:eastAsiaTheme="minorEastAsia" w:hAnsiTheme="majorBidi" w:cstheme="majorBidi"/>
          <w:lang w:eastAsia="zh-CN"/>
        </w:rPr>
        <w:t>）的主管部门使用。这种确定不妨碍已在该频段内获得划分的业务使用该频段，而且未在《无线电规则》中确定优先权。使用该频段实施</w:t>
      </w:r>
      <w:r w:rsidRPr="00D600A7">
        <w:rPr>
          <w:rFonts w:asciiTheme="majorBidi" w:eastAsiaTheme="minorEastAsia" w:hAnsiTheme="majorBidi" w:cstheme="majorBidi"/>
          <w:lang w:eastAsia="zh-CN"/>
        </w:rPr>
        <w:t>IMT</w:t>
      </w:r>
      <w:r w:rsidRPr="00D600A7">
        <w:rPr>
          <w:rFonts w:asciiTheme="majorBidi" w:eastAsiaTheme="minorEastAsia" w:hAnsiTheme="majorBidi" w:cstheme="majorBidi"/>
          <w:lang w:eastAsia="zh-CN"/>
        </w:rPr>
        <w:t>需根据第</w:t>
      </w:r>
      <w:r w:rsidRPr="00D600A7">
        <w:rPr>
          <w:rFonts w:asciiTheme="majorBidi" w:eastAsiaTheme="minorEastAsia" w:hAnsiTheme="majorBidi" w:cstheme="majorBidi"/>
          <w:b/>
          <w:bCs/>
          <w:lang w:eastAsia="zh-CN"/>
        </w:rPr>
        <w:t>9.21</w:t>
      </w:r>
      <w:r w:rsidRPr="00D600A7">
        <w:rPr>
          <w:rFonts w:asciiTheme="majorBidi" w:eastAsiaTheme="minorEastAsia" w:hAnsiTheme="majorBidi" w:cstheme="majorBidi"/>
          <w:lang w:eastAsia="zh-CN"/>
        </w:rPr>
        <w:t>款与有关主管部门达成协议，而且</w:t>
      </w:r>
      <w:r w:rsidRPr="00D600A7">
        <w:rPr>
          <w:rFonts w:asciiTheme="majorBidi" w:eastAsiaTheme="minorEastAsia" w:hAnsiTheme="majorBidi" w:cstheme="majorBidi"/>
          <w:lang w:eastAsia="zh-CN"/>
        </w:rPr>
        <w:t>IMT</w:t>
      </w:r>
      <w:r>
        <w:rPr>
          <w:rFonts w:asciiTheme="majorBidi" w:eastAsiaTheme="minorEastAsia" w:hAnsiTheme="majorBidi" w:cstheme="majorBidi"/>
          <w:lang w:eastAsia="zh-CN"/>
        </w:rPr>
        <w:t>台站不得寻求其他移动业务应用的台站的保护。此外，主管部门在</w:t>
      </w:r>
      <w:r w:rsidRPr="00D600A7">
        <w:rPr>
          <w:rFonts w:asciiTheme="majorBidi" w:eastAsiaTheme="minorEastAsia" w:hAnsiTheme="majorBidi" w:cstheme="majorBidi"/>
          <w:lang w:eastAsia="zh-CN"/>
        </w:rPr>
        <w:t>启用</w:t>
      </w:r>
      <w:r>
        <w:rPr>
          <w:rFonts w:asciiTheme="majorBidi" w:eastAsiaTheme="minorEastAsia" w:hAnsiTheme="majorBidi" w:cstheme="majorBidi"/>
          <w:lang w:eastAsia="zh-CN"/>
        </w:rPr>
        <w:t>移动业务</w:t>
      </w:r>
      <w:r w:rsidRPr="00D600A7">
        <w:rPr>
          <w:rFonts w:asciiTheme="majorBidi" w:eastAsiaTheme="minorEastAsia" w:hAnsiTheme="majorBidi" w:cstheme="majorBidi"/>
          <w:lang w:eastAsia="zh-CN"/>
        </w:rPr>
        <w:t>IMT</w:t>
      </w:r>
      <w:r w:rsidRPr="00D600A7">
        <w:rPr>
          <w:rFonts w:asciiTheme="majorBidi" w:eastAsiaTheme="minorEastAsia" w:hAnsiTheme="majorBidi" w:cstheme="majorBidi"/>
          <w:lang w:eastAsia="zh-CN"/>
        </w:rPr>
        <w:t>台站之前，须确保该台站在距离该沿岸国正式认可的作为</w:t>
      </w:r>
      <w:r w:rsidRPr="00D600A7">
        <w:rPr>
          <w:rFonts w:asciiTheme="majorBidi" w:eastAsiaTheme="minorEastAsia" w:hAnsiTheme="majorBidi" w:cstheme="majorBidi"/>
          <w:color w:val="000000"/>
          <w:lang w:eastAsia="zh-CN"/>
        </w:rPr>
        <w:t>低水位线的</w:t>
      </w:r>
      <w:r w:rsidRPr="00D600A7">
        <w:rPr>
          <w:rFonts w:asciiTheme="majorBidi" w:eastAsiaTheme="minorEastAsia" w:hAnsiTheme="majorBidi" w:cstheme="majorBidi"/>
          <w:lang w:eastAsia="zh-CN"/>
        </w:rPr>
        <w:t>海岸</w:t>
      </w:r>
      <w:r>
        <w:rPr>
          <w:rFonts w:asciiTheme="majorBidi" w:eastAsiaTheme="minorEastAsia" w:hAnsiTheme="majorBidi" w:cstheme="majorBidi"/>
          <w:lang w:eastAsia="zh-CN"/>
        </w:rPr>
        <w:t>20</w:t>
      </w:r>
      <w:r w:rsidRPr="00D600A7">
        <w:rPr>
          <w:rFonts w:asciiTheme="majorBidi" w:eastAsiaTheme="minorEastAsia" w:hAnsiTheme="majorBidi" w:cstheme="majorBidi"/>
          <w:lang w:eastAsia="zh-CN"/>
        </w:rPr>
        <w:t>公里处海平面以上</w:t>
      </w:r>
      <w:r w:rsidRPr="00D600A7">
        <w:rPr>
          <w:rFonts w:asciiTheme="majorBidi" w:eastAsiaTheme="minorEastAsia" w:hAnsiTheme="majorBidi" w:cstheme="majorBidi"/>
          <w:lang w:eastAsia="zh-CN"/>
        </w:rPr>
        <w:t>19</w:t>
      </w:r>
      <w:r w:rsidRPr="00D600A7">
        <w:rPr>
          <w:rFonts w:asciiTheme="majorBidi" w:eastAsiaTheme="minorEastAsia" w:hAnsiTheme="majorBidi" w:cstheme="majorBidi"/>
          <w:lang w:eastAsia="zh-CN"/>
        </w:rPr>
        <w:t>公里以内产生的功率通量密度不超过</w:t>
      </w:r>
      <w:r w:rsidRPr="00A823AB">
        <w:rPr>
          <w:lang w:eastAsia="zh-CN"/>
        </w:rPr>
        <w:t>−</w:t>
      </w:r>
      <w:r>
        <w:rPr>
          <w:lang w:eastAsia="zh-CN"/>
        </w:rPr>
        <w:t>155</w:t>
      </w:r>
      <w:r w:rsidRPr="00D600A7">
        <w:rPr>
          <w:lang w:val="en-US" w:eastAsia="zh-CN"/>
        </w:rPr>
        <w:t> </w:t>
      </w:r>
      <w:r w:rsidRPr="00D600A7">
        <w:rPr>
          <w:lang w:eastAsia="zh-CN"/>
        </w:rPr>
        <w:t>dB(W/(m</w:t>
      </w:r>
      <w:r w:rsidRPr="00D600A7">
        <w:rPr>
          <w:vertAlign w:val="superscript"/>
          <w:lang w:eastAsia="zh-CN"/>
        </w:rPr>
        <w:t>2</w:t>
      </w:r>
      <w:r w:rsidRPr="00D600A7">
        <w:rPr>
          <w:lang w:val="en-US" w:eastAsia="zh-CN"/>
        </w:rPr>
        <w:t> · </w:t>
      </w:r>
      <w:r w:rsidRPr="00D600A7">
        <w:rPr>
          <w:lang w:eastAsia="zh-CN"/>
        </w:rPr>
        <w:t>1</w:t>
      </w:r>
      <w:r w:rsidRPr="00D600A7">
        <w:rPr>
          <w:lang w:val="en-US" w:eastAsia="zh-CN"/>
        </w:rPr>
        <w:t> </w:t>
      </w:r>
      <w:r w:rsidRPr="00D600A7">
        <w:rPr>
          <w:lang w:eastAsia="zh-CN"/>
        </w:rPr>
        <w:t>MHz))</w:t>
      </w:r>
      <w:r w:rsidRPr="00D600A7">
        <w:rPr>
          <w:rFonts w:asciiTheme="majorBidi" w:eastAsiaTheme="minorEastAsia" w:hAnsiTheme="majorBidi" w:cstheme="majorBidi"/>
          <w:noProof/>
          <w:lang w:eastAsia="zh-CN"/>
        </w:rPr>
        <w:t>。此标准需由</w:t>
      </w:r>
      <w:r w:rsidRPr="00D600A7">
        <w:rPr>
          <w:rFonts w:asciiTheme="majorBidi" w:eastAsiaTheme="minorEastAsia" w:hAnsiTheme="majorBidi" w:cstheme="majorBidi"/>
          <w:noProof/>
          <w:lang w:eastAsia="zh-CN"/>
        </w:rPr>
        <w:t>WRC-19</w:t>
      </w:r>
      <w:r w:rsidRPr="00D600A7">
        <w:rPr>
          <w:rFonts w:asciiTheme="majorBidi" w:eastAsiaTheme="minorEastAsia" w:hAnsiTheme="majorBidi" w:cstheme="majorBidi"/>
          <w:noProof/>
          <w:lang w:eastAsia="zh-CN"/>
        </w:rPr>
        <w:t>进行审议。见第</w:t>
      </w:r>
      <w:r w:rsidRPr="00D600A7">
        <w:rPr>
          <w:rFonts w:asciiTheme="majorBidi" w:eastAsiaTheme="minorEastAsia" w:hAnsiTheme="majorBidi" w:cstheme="majorBidi"/>
          <w:b/>
          <w:bCs/>
          <w:noProof/>
          <w:lang w:eastAsia="zh-CN"/>
        </w:rPr>
        <w:t>223</w:t>
      </w:r>
      <w:r w:rsidRPr="00D600A7">
        <w:rPr>
          <w:rFonts w:asciiTheme="majorBidi" w:eastAsiaTheme="minorEastAsia" w:hAnsiTheme="majorBidi" w:cstheme="majorBidi"/>
          <w:noProof/>
          <w:lang w:eastAsia="zh-CN"/>
        </w:rPr>
        <w:t>号决议</w:t>
      </w:r>
      <w:r w:rsidRPr="00D600A7">
        <w:rPr>
          <w:rFonts w:asciiTheme="majorBidi" w:eastAsiaTheme="minorEastAsia" w:hAnsiTheme="majorBidi" w:cstheme="majorBidi"/>
          <w:b/>
          <w:bCs/>
          <w:noProof/>
          <w:lang w:eastAsia="zh-CN"/>
        </w:rPr>
        <w:t>（</w:t>
      </w:r>
      <w:r w:rsidRPr="00D600A7">
        <w:rPr>
          <w:rFonts w:asciiTheme="majorBidi" w:eastAsiaTheme="minorEastAsia" w:hAnsiTheme="majorBidi" w:cstheme="majorBidi"/>
          <w:b/>
          <w:bCs/>
          <w:noProof/>
          <w:lang w:eastAsia="zh-CN"/>
        </w:rPr>
        <w:t>WRC-15</w:t>
      </w:r>
      <w:r w:rsidRPr="00D600A7">
        <w:rPr>
          <w:rFonts w:asciiTheme="majorBidi" w:eastAsiaTheme="minorEastAsia" w:hAnsiTheme="majorBidi" w:cstheme="majorBidi"/>
          <w:b/>
          <w:bCs/>
          <w:noProof/>
          <w:lang w:eastAsia="zh-CN"/>
        </w:rPr>
        <w:t>，修订版）</w:t>
      </w:r>
      <w:r w:rsidRPr="00D600A7">
        <w:rPr>
          <w:rFonts w:asciiTheme="majorBidi" w:eastAsiaTheme="minorEastAsia" w:hAnsiTheme="majorBidi" w:cstheme="majorBidi"/>
          <w:noProof/>
          <w:lang w:eastAsia="zh-CN"/>
        </w:rPr>
        <w:t>。该确定</w:t>
      </w:r>
      <w:r>
        <w:rPr>
          <w:rFonts w:asciiTheme="majorBidi" w:eastAsiaTheme="minorEastAsia" w:hAnsiTheme="majorBidi" w:cstheme="majorBidi" w:hint="eastAsia"/>
          <w:noProof/>
          <w:lang w:eastAsia="zh-CN"/>
        </w:rPr>
        <w:t>须</w:t>
      </w:r>
      <w:r>
        <w:rPr>
          <w:rFonts w:asciiTheme="majorBidi" w:eastAsiaTheme="minorEastAsia" w:hAnsiTheme="majorBidi" w:cstheme="majorBidi"/>
          <w:noProof/>
          <w:lang w:eastAsia="zh-CN"/>
        </w:rPr>
        <w:t>在</w:t>
      </w:r>
      <w:r w:rsidRPr="00D600A7">
        <w:rPr>
          <w:rFonts w:asciiTheme="majorBidi" w:eastAsiaTheme="minorEastAsia" w:hAnsiTheme="majorBidi" w:cstheme="majorBidi"/>
          <w:noProof/>
          <w:lang w:eastAsia="zh-CN"/>
        </w:rPr>
        <w:t>WRC-19</w:t>
      </w:r>
      <w:r w:rsidRPr="00D600A7">
        <w:rPr>
          <w:rFonts w:asciiTheme="majorBidi" w:eastAsiaTheme="minorEastAsia" w:hAnsiTheme="majorBidi" w:cstheme="majorBidi"/>
          <w:noProof/>
          <w:lang w:eastAsia="zh-CN"/>
        </w:rPr>
        <w:t>之后生效。</w:t>
      </w:r>
      <w:r w:rsidR="00F77269">
        <w:rPr>
          <w:rFonts w:asciiTheme="majorBidi" w:hAnsiTheme="majorBidi" w:cstheme="majorBidi"/>
          <w:sz w:val="16"/>
          <w:szCs w:val="16"/>
          <w:lang w:eastAsia="zh-CN"/>
        </w:rPr>
        <w:t>  </w:t>
      </w:r>
      <w:r w:rsidR="00F77269">
        <w:rPr>
          <w:rFonts w:asciiTheme="majorBidi" w:hAnsiTheme="majorBidi" w:cstheme="majorBidi"/>
          <w:sz w:val="16"/>
          <w:szCs w:val="16"/>
          <w:lang w:eastAsia="zh-CN"/>
        </w:rPr>
        <w:t>（</w:t>
      </w:r>
      <w:r w:rsidR="00B17F67" w:rsidRPr="00B17F67">
        <w:rPr>
          <w:rFonts w:asciiTheme="majorBidi" w:hAnsiTheme="majorBidi" w:cstheme="majorBidi"/>
          <w:sz w:val="16"/>
          <w:szCs w:val="16"/>
          <w:lang w:eastAsia="zh-CN"/>
        </w:rPr>
        <w:t>WRC</w:t>
      </w:r>
      <w:r w:rsidR="00B17F67" w:rsidRPr="00B17F67">
        <w:rPr>
          <w:rFonts w:asciiTheme="majorBidi" w:hAnsiTheme="majorBidi" w:cstheme="majorBidi"/>
          <w:sz w:val="16"/>
          <w:szCs w:val="16"/>
          <w:lang w:eastAsia="zh-CN"/>
        </w:rPr>
        <w:noBreakHyphen/>
      </w:r>
      <w:del w:id="14" w:author="Huang, Jie" w:date="2019-10-17T11:09:00Z">
        <w:r w:rsidR="00EA649C" w:rsidDel="00EA649C">
          <w:rPr>
            <w:rFonts w:asciiTheme="majorBidi" w:hAnsiTheme="majorBidi" w:cstheme="majorBidi"/>
            <w:sz w:val="16"/>
            <w:szCs w:val="16"/>
            <w:lang w:eastAsia="zh-CN"/>
          </w:rPr>
          <w:delText>15</w:delText>
        </w:r>
      </w:del>
      <w:ins w:id="15" w:author="Yuan, Tianxiang" w:date="2019-10-17T10:49:00Z">
        <w:r w:rsidR="00B17F67" w:rsidRPr="00B17F67">
          <w:rPr>
            <w:rFonts w:asciiTheme="majorBidi" w:hAnsiTheme="majorBidi" w:cstheme="majorBidi"/>
            <w:sz w:val="16"/>
            <w:szCs w:val="16"/>
            <w:lang w:eastAsia="zh-CN"/>
          </w:rPr>
          <w:t>19</w:t>
        </w:r>
      </w:ins>
      <w:r w:rsidR="00F77269">
        <w:rPr>
          <w:rFonts w:asciiTheme="majorBidi" w:hAnsiTheme="majorBidi" w:cstheme="majorBidi"/>
          <w:sz w:val="16"/>
          <w:szCs w:val="16"/>
          <w:lang w:eastAsia="zh-CN"/>
        </w:rPr>
        <w:t>）</w:t>
      </w:r>
      <w:bookmarkStart w:id="16" w:name="_GoBack"/>
      <w:bookmarkEnd w:id="16"/>
    </w:p>
    <w:p w14:paraId="11696A41" w14:textId="2E1EB6D5" w:rsidR="007761F7" w:rsidRPr="00B17F67" w:rsidRDefault="00BA6B08">
      <w:pPr>
        <w:pStyle w:val="Reasons"/>
        <w:rPr>
          <w:szCs w:val="24"/>
          <w:lang w:val="en-US" w:eastAsia="zh-CN"/>
        </w:rPr>
      </w:pPr>
      <w:r w:rsidRPr="00B17F67">
        <w:rPr>
          <w:b/>
          <w:szCs w:val="24"/>
          <w:lang w:eastAsia="zh-CN"/>
        </w:rPr>
        <w:t>理由：</w:t>
      </w:r>
      <w:r w:rsidRPr="00B17F67">
        <w:rPr>
          <w:szCs w:val="24"/>
          <w:lang w:eastAsia="zh-CN"/>
        </w:rPr>
        <w:tab/>
      </w:r>
      <w:r w:rsidR="007019BF" w:rsidRPr="00B17F67">
        <w:rPr>
          <w:rFonts w:hint="eastAsia"/>
          <w:szCs w:val="24"/>
          <w:lang w:val="en-US" w:eastAsia="zh-CN"/>
        </w:rPr>
        <w:t>更新《无线电规则》，在</w:t>
      </w:r>
      <w:r w:rsidR="00B706D1" w:rsidRPr="00B17F67">
        <w:rPr>
          <w:rFonts w:hint="eastAsia"/>
          <w:szCs w:val="24"/>
          <w:lang w:val="en-US" w:eastAsia="zh-CN"/>
        </w:rPr>
        <w:t>为</w:t>
      </w:r>
      <w:r w:rsidR="00B706D1" w:rsidRPr="00B17F67">
        <w:rPr>
          <w:rFonts w:hint="eastAsia"/>
          <w:szCs w:val="24"/>
          <w:lang w:eastAsia="zh-CN"/>
        </w:rPr>
        <w:t>IMT</w:t>
      </w:r>
      <w:r w:rsidR="00B706D1" w:rsidRPr="00B17F67">
        <w:rPr>
          <w:rFonts w:hint="eastAsia"/>
          <w:szCs w:val="24"/>
          <w:lang w:eastAsia="zh-CN"/>
        </w:rPr>
        <w:t>确定的</w:t>
      </w:r>
      <w:r w:rsidR="007019BF" w:rsidRPr="00B17F67">
        <w:rPr>
          <w:szCs w:val="24"/>
          <w:lang w:eastAsia="zh-CN"/>
        </w:rPr>
        <w:t>4800-4990 MH</w:t>
      </w:r>
      <w:r w:rsidR="007019BF" w:rsidRPr="00B17F67">
        <w:rPr>
          <w:rFonts w:hint="eastAsia"/>
          <w:szCs w:val="24"/>
          <w:lang w:eastAsia="zh-CN"/>
        </w:rPr>
        <w:t>z</w:t>
      </w:r>
      <w:r w:rsidR="00B706D1" w:rsidRPr="00B17F67">
        <w:rPr>
          <w:rFonts w:hint="eastAsia"/>
          <w:szCs w:val="24"/>
          <w:lang w:eastAsia="zh-CN"/>
        </w:rPr>
        <w:t>中加入南非和津巴布韦</w:t>
      </w:r>
      <w:r w:rsidR="007019BF" w:rsidRPr="00B17F67">
        <w:rPr>
          <w:rFonts w:hint="eastAsia"/>
          <w:szCs w:val="24"/>
          <w:lang w:eastAsia="zh-CN"/>
        </w:rPr>
        <w:t>。</w:t>
      </w:r>
    </w:p>
    <w:p w14:paraId="781AF70F" w14:textId="27195378" w:rsidR="001E0166" w:rsidRDefault="001E0166" w:rsidP="007D6B4D">
      <w:pPr>
        <w:jc w:val="center"/>
        <w:rPr>
          <w:lang w:eastAsia="zh-CN"/>
        </w:rPr>
      </w:pPr>
      <w:r>
        <w:t>______________</w:t>
      </w:r>
    </w:p>
    <w:sectPr w:rsidR="001E0166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B9462" w14:textId="77777777" w:rsidR="00B6115E" w:rsidRDefault="00B6115E">
      <w:r>
        <w:separator/>
      </w:r>
    </w:p>
  </w:endnote>
  <w:endnote w:type="continuationSeparator" w:id="0">
    <w:p w14:paraId="2E8E9575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02D73" w14:textId="78855FB7" w:rsidR="00B851D4" w:rsidRPr="00DA0469" w:rsidRDefault="00BA6B08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D57B0">
      <w:rPr>
        <w:lang w:val="en-US"/>
      </w:rPr>
      <w:t>P:\CHI\ITU-R\CONF-R\CMR19\000\093C.docx</w:t>
    </w:r>
    <w:r>
      <w:fldChar w:fldCharType="end"/>
    </w:r>
    <w:r>
      <w:t>(462231)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3D9B5" w14:textId="7284F536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D57B0">
      <w:rPr>
        <w:lang w:val="en-US"/>
      </w:rPr>
      <w:t>P:\CHI\ITU-R\CONF-R\CMR19\000\093C.docx</w:t>
    </w:r>
    <w:r>
      <w:fldChar w:fldCharType="end"/>
    </w:r>
    <w:r w:rsidR="00BA6B08">
      <w:t>(462231)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C1F11" w14:textId="77777777" w:rsidR="00B6115E" w:rsidRDefault="00B6115E">
      <w:r>
        <w:t>____________________</w:t>
      </w:r>
    </w:p>
  </w:footnote>
  <w:footnote w:type="continuationSeparator" w:id="0">
    <w:p w14:paraId="5D9E4746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05D7F" w14:textId="139EB8E5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7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BFC220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93-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an, Tianxiang">
    <w15:presenceInfo w15:providerId="AD" w15:userId="S::tianxiang.yuan@itu.int::dd2cf7a1-7d33-41ea-99c2-231d2cb5f282"/>
  </w15:person>
  <w15:person w15:author="Xu, Peizhi">
    <w15:presenceInfo w15:providerId="AD" w15:userId="S::peizhi.xu@itu.int::1ef67b0d-267c-4170-859c-80cd32bbd91d"/>
  </w15:person>
  <w15:person w15:author="Huang, Jie">
    <w15:presenceInfo w15:providerId="AD" w15:userId="S-1-5-21-8740799-900759487-1415713722-22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BE1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E0166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A5461"/>
    <w:rsid w:val="003B4BEF"/>
    <w:rsid w:val="003B6399"/>
    <w:rsid w:val="003C6B45"/>
    <w:rsid w:val="003E48E2"/>
    <w:rsid w:val="003E5931"/>
    <w:rsid w:val="0041282E"/>
    <w:rsid w:val="00437869"/>
    <w:rsid w:val="0045447F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D3254"/>
    <w:rsid w:val="005D6578"/>
    <w:rsid w:val="005E08D2"/>
    <w:rsid w:val="005E7FD8"/>
    <w:rsid w:val="005F30B2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019BF"/>
    <w:rsid w:val="00736415"/>
    <w:rsid w:val="00770D2A"/>
    <w:rsid w:val="007761F7"/>
    <w:rsid w:val="007864F6"/>
    <w:rsid w:val="007B7C4B"/>
    <w:rsid w:val="007D6B4D"/>
    <w:rsid w:val="007F0FC5"/>
    <w:rsid w:val="007F5C36"/>
    <w:rsid w:val="007F7953"/>
    <w:rsid w:val="008047DB"/>
    <w:rsid w:val="00810D7E"/>
    <w:rsid w:val="008129A9"/>
    <w:rsid w:val="008221A4"/>
    <w:rsid w:val="00824BD6"/>
    <w:rsid w:val="00826270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404B3"/>
    <w:rsid w:val="009657F9"/>
    <w:rsid w:val="0099525B"/>
    <w:rsid w:val="009C72B7"/>
    <w:rsid w:val="00A0052C"/>
    <w:rsid w:val="00A07CDE"/>
    <w:rsid w:val="00A136BC"/>
    <w:rsid w:val="00A31B14"/>
    <w:rsid w:val="00A323DC"/>
    <w:rsid w:val="00A466E6"/>
    <w:rsid w:val="00A815BE"/>
    <w:rsid w:val="00A93295"/>
    <w:rsid w:val="00AA5DA1"/>
    <w:rsid w:val="00AC2C94"/>
    <w:rsid w:val="00AD57B0"/>
    <w:rsid w:val="00AE369F"/>
    <w:rsid w:val="00B026CB"/>
    <w:rsid w:val="00B17F67"/>
    <w:rsid w:val="00B50377"/>
    <w:rsid w:val="00B6115E"/>
    <w:rsid w:val="00B706D1"/>
    <w:rsid w:val="00B711CC"/>
    <w:rsid w:val="00B851D4"/>
    <w:rsid w:val="00B868FC"/>
    <w:rsid w:val="00B95072"/>
    <w:rsid w:val="00BA6B08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43C4C"/>
    <w:rsid w:val="00D52A14"/>
    <w:rsid w:val="00D5451C"/>
    <w:rsid w:val="00D6206A"/>
    <w:rsid w:val="00D74599"/>
    <w:rsid w:val="00DA0469"/>
    <w:rsid w:val="00DA2735"/>
    <w:rsid w:val="00DD13B7"/>
    <w:rsid w:val="00DF3B0C"/>
    <w:rsid w:val="00E14984"/>
    <w:rsid w:val="00E22A25"/>
    <w:rsid w:val="00E560F1"/>
    <w:rsid w:val="00E92319"/>
    <w:rsid w:val="00EA649C"/>
    <w:rsid w:val="00F12E55"/>
    <w:rsid w:val="00F7726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85B55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7951df0-8694-426f-966b-2fb989eae547" targetNamespace="http://schemas.microsoft.com/office/2006/metadata/properties" ma:root="true" ma:fieldsID="d41af5c836d734370eb92e7ee5f83852" ns2:_="" ns3:_="">
    <xsd:import namespace="996b2e75-67fd-4955-a3b0-5ab9934cb50b"/>
    <xsd:import namespace="c7951df0-8694-426f-966b-2fb989eae54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1df0-8694-426f-966b-2fb989eae54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7951df0-8694-426f-966b-2fb989eae547">DPM</DPM_x0020_Author>
    <DPM_x0020_File_x0020_name xmlns="c7951df0-8694-426f-966b-2fb989eae547">R16-WRC19-C-0093!!MSW-C</DPM_x0020_File_x0020_name>
    <DPM_x0020_Version xmlns="c7951df0-8694-426f-966b-2fb989eae547">DPM_2019.10.01.01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7951df0-8694-426f-966b-2fb989ea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c7951df0-8694-426f-966b-2fb989eae547"/>
    <ds:schemaRef ds:uri="http://schemas.microsoft.com/office/2006/metadata/properties"/>
    <ds:schemaRef ds:uri="http://schemas.openxmlformats.org/package/2006/metadata/core-properties"/>
    <ds:schemaRef ds:uri="996b2e75-67fd-4955-a3b0-5ab9934cb5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520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R16-WRC19-C-0093!!MSW-C</vt:lpstr>
    </vt:vector>
  </TitlesOfParts>
  <Manager>General Secretariat - Pool</Manager>
  <Company>International Telecommunication Union (ITU)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R16-WRC19-C-0093!!MSW-C</dc:title>
  <dc:subject>World Radiocommunication Conference - 2019</dc:subject>
  <dc:creator>Documents Proposals Manager (DPM)</dc:creator>
  <cp:keywords>DPM_v2019.10.14.1_prod</cp:keywords>
  <dc:description/>
  <cp:lastModifiedBy>Huang, Jie</cp:lastModifiedBy>
  <cp:revision>19</cp:revision>
  <cp:lastPrinted>2019-10-17T08:55:00Z</cp:lastPrinted>
  <dcterms:created xsi:type="dcterms:W3CDTF">2019-10-15T14:05:00Z</dcterms:created>
  <dcterms:modified xsi:type="dcterms:W3CDTF">2019-10-17T09:11:00Z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