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35E4D" w14:paraId="41604EEF" w14:textId="77777777" w:rsidTr="0050008E">
        <w:trPr>
          <w:cantSplit/>
        </w:trPr>
        <w:tc>
          <w:tcPr>
            <w:tcW w:w="6911" w:type="dxa"/>
          </w:tcPr>
          <w:p w14:paraId="355E0606" w14:textId="77777777" w:rsidR="0090121B" w:rsidRPr="00C35E4D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35E4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C35E4D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C35E4D">
              <w:rPr>
                <w:rFonts w:ascii="Verdana" w:hAnsi="Verdana" w:cs="Times"/>
                <w:b/>
                <w:position w:val="6"/>
                <w:sz w:val="20"/>
              </w:rPr>
              <w:t>-1</w:t>
            </w:r>
            <w:r w:rsidR="00C44E9E" w:rsidRPr="00C35E4D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C35E4D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35E4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C35E4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319D72A" w14:textId="77777777" w:rsidR="0090121B" w:rsidRPr="00C35E4D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35E4D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1624AF2C" wp14:editId="1860F05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35E4D" w14:paraId="4B09762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C0F739" w14:textId="77777777" w:rsidR="0090121B" w:rsidRPr="00C35E4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D91BB9" w14:textId="77777777" w:rsidR="0090121B" w:rsidRPr="00C35E4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35E4D" w14:paraId="75BD7C2C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05955F" w14:textId="77777777" w:rsidR="0090121B" w:rsidRPr="00C35E4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2403EFF" w14:textId="77777777" w:rsidR="0090121B" w:rsidRPr="00C35E4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35E4D" w14:paraId="7CCEFD1B" w14:textId="77777777" w:rsidTr="0090121B">
        <w:trPr>
          <w:cantSplit/>
        </w:trPr>
        <w:tc>
          <w:tcPr>
            <w:tcW w:w="6911" w:type="dxa"/>
          </w:tcPr>
          <w:p w14:paraId="0151A564" w14:textId="77777777" w:rsidR="0090121B" w:rsidRPr="00C35E4D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C35E4D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3442AC0B" w14:textId="77777777" w:rsidR="0090121B" w:rsidRPr="00C35E4D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35E4D">
              <w:rPr>
                <w:rFonts w:ascii="Verdana" w:hAnsi="Verdana"/>
                <w:b/>
                <w:sz w:val="18"/>
                <w:szCs w:val="18"/>
              </w:rPr>
              <w:t>Addéndum</w:t>
            </w:r>
            <w:proofErr w:type="spellEnd"/>
            <w:r w:rsidRPr="00C35E4D">
              <w:rPr>
                <w:rFonts w:ascii="Verdana" w:hAnsi="Verdana"/>
                <w:b/>
                <w:sz w:val="18"/>
                <w:szCs w:val="18"/>
              </w:rPr>
              <w:t xml:space="preserve"> 1 al</w:t>
            </w:r>
            <w:r w:rsidRPr="00C35E4D">
              <w:rPr>
                <w:rFonts w:ascii="Verdana" w:hAnsi="Verdana"/>
                <w:b/>
                <w:sz w:val="18"/>
                <w:szCs w:val="18"/>
              </w:rPr>
              <w:br/>
              <w:t>Documento 92(</w:t>
            </w:r>
            <w:proofErr w:type="spellStart"/>
            <w:r w:rsidRPr="00C35E4D">
              <w:rPr>
                <w:rFonts w:ascii="Verdana" w:hAnsi="Verdana"/>
                <w:b/>
                <w:sz w:val="18"/>
                <w:szCs w:val="18"/>
              </w:rPr>
              <w:t>Add.21</w:t>
            </w:r>
            <w:proofErr w:type="spellEnd"/>
            <w:r w:rsidRPr="00C35E4D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90121B" w:rsidRPr="00C35E4D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C35E4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C35E4D" w14:paraId="6BA7783F" w14:textId="77777777" w:rsidTr="0090121B">
        <w:trPr>
          <w:cantSplit/>
        </w:trPr>
        <w:tc>
          <w:tcPr>
            <w:tcW w:w="6911" w:type="dxa"/>
          </w:tcPr>
          <w:p w14:paraId="2BD0FBB8" w14:textId="77777777" w:rsidR="000A5B9A" w:rsidRPr="00C35E4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B558A4E" w14:textId="77777777" w:rsidR="000A5B9A" w:rsidRPr="00C35E4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35E4D">
              <w:rPr>
                <w:rFonts w:ascii="Verdana" w:hAnsi="Verdana"/>
                <w:b/>
                <w:sz w:val="18"/>
                <w:szCs w:val="18"/>
              </w:rPr>
              <w:t>9 de octubre de 2019</w:t>
            </w:r>
          </w:p>
        </w:tc>
      </w:tr>
      <w:tr w:rsidR="000A5B9A" w:rsidRPr="00C35E4D" w14:paraId="067B83D6" w14:textId="77777777" w:rsidTr="0090121B">
        <w:trPr>
          <w:cantSplit/>
        </w:trPr>
        <w:tc>
          <w:tcPr>
            <w:tcW w:w="6911" w:type="dxa"/>
          </w:tcPr>
          <w:p w14:paraId="12BD05A5" w14:textId="77777777" w:rsidR="000A5B9A" w:rsidRPr="00C35E4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88E4F0C" w14:textId="77777777" w:rsidR="000A5B9A" w:rsidRPr="00C35E4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35E4D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C35E4D" w14:paraId="241698B5" w14:textId="77777777" w:rsidTr="006744FC">
        <w:trPr>
          <w:cantSplit/>
        </w:trPr>
        <w:tc>
          <w:tcPr>
            <w:tcW w:w="10031" w:type="dxa"/>
            <w:gridSpan w:val="2"/>
          </w:tcPr>
          <w:p w14:paraId="4B7D619D" w14:textId="77777777" w:rsidR="000A5B9A" w:rsidRPr="00C35E4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C35E4D" w14:paraId="4F4A574B" w14:textId="77777777" w:rsidTr="0050008E">
        <w:trPr>
          <w:cantSplit/>
        </w:trPr>
        <w:tc>
          <w:tcPr>
            <w:tcW w:w="10031" w:type="dxa"/>
            <w:gridSpan w:val="2"/>
          </w:tcPr>
          <w:p w14:paraId="11ED14F9" w14:textId="77777777" w:rsidR="000A5B9A" w:rsidRPr="00C35E4D" w:rsidRDefault="000A5B9A" w:rsidP="000A5B9A">
            <w:pPr>
              <w:pStyle w:val="Source"/>
            </w:pPr>
            <w:bookmarkStart w:id="2" w:name="dsource" w:colFirst="0" w:colLast="0"/>
            <w:r w:rsidRPr="00C35E4D">
              <w:t>India (República de la)</w:t>
            </w:r>
          </w:p>
        </w:tc>
      </w:tr>
      <w:tr w:rsidR="000A5B9A" w:rsidRPr="00C35E4D" w14:paraId="12F6461D" w14:textId="77777777" w:rsidTr="0050008E">
        <w:trPr>
          <w:cantSplit/>
        </w:trPr>
        <w:tc>
          <w:tcPr>
            <w:tcW w:w="10031" w:type="dxa"/>
            <w:gridSpan w:val="2"/>
          </w:tcPr>
          <w:p w14:paraId="7203B2FB" w14:textId="77777777" w:rsidR="000A5B9A" w:rsidRPr="00C35E4D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C35E4D">
              <w:t>Propuestas para los trabajos de la Conferencia</w:t>
            </w:r>
          </w:p>
        </w:tc>
      </w:tr>
      <w:tr w:rsidR="000A5B9A" w:rsidRPr="00C35E4D" w14:paraId="6B1C6834" w14:textId="77777777" w:rsidTr="0050008E">
        <w:trPr>
          <w:cantSplit/>
        </w:trPr>
        <w:tc>
          <w:tcPr>
            <w:tcW w:w="10031" w:type="dxa"/>
            <w:gridSpan w:val="2"/>
          </w:tcPr>
          <w:p w14:paraId="0CEC94FD" w14:textId="77777777" w:rsidR="000A5B9A" w:rsidRPr="00C35E4D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35E4D" w14:paraId="2DE7BEBB" w14:textId="77777777" w:rsidTr="0050008E">
        <w:trPr>
          <w:cantSplit/>
        </w:trPr>
        <w:tc>
          <w:tcPr>
            <w:tcW w:w="10031" w:type="dxa"/>
            <w:gridSpan w:val="2"/>
          </w:tcPr>
          <w:p w14:paraId="3BD678DE" w14:textId="77777777" w:rsidR="000A5B9A" w:rsidRPr="00C35E4D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C35E4D">
              <w:t>Punto 9.1(9.1.1) del orden del día</w:t>
            </w:r>
          </w:p>
        </w:tc>
      </w:tr>
    </w:tbl>
    <w:bookmarkEnd w:id="5"/>
    <w:p w14:paraId="2E8CDCDC" w14:textId="77777777" w:rsidR="001C0E40" w:rsidRPr="00C35E4D" w:rsidRDefault="00AD57D3" w:rsidP="003A37B0">
      <w:r w:rsidRPr="00C35E4D">
        <w:t>9</w:t>
      </w:r>
      <w:r w:rsidRPr="00C35E4D">
        <w:tab/>
        <w:t>examinar y aprobar el Informe del Director de la Oficina de Radiocomunicaciones, de conformidad con el Artículo 7 del Convenio:</w:t>
      </w:r>
    </w:p>
    <w:p w14:paraId="6D019DFD" w14:textId="77777777" w:rsidR="001C0E40" w:rsidRPr="00C35E4D" w:rsidRDefault="00AD57D3" w:rsidP="003A37B0">
      <w:r w:rsidRPr="00C35E4D">
        <w:t>9.1</w:t>
      </w:r>
      <w:r w:rsidRPr="00C35E4D">
        <w:tab/>
        <w:t xml:space="preserve">sobre las actividades del Sector de Radiocomunicaciones desde la </w:t>
      </w:r>
      <w:proofErr w:type="spellStart"/>
      <w:r w:rsidRPr="00C35E4D">
        <w:t>CMR</w:t>
      </w:r>
      <w:proofErr w:type="spellEnd"/>
      <w:r w:rsidRPr="00C35E4D">
        <w:noBreakHyphen/>
        <w:t>15;</w:t>
      </w:r>
    </w:p>
    <w:p w14:paraId="7216EA58" w14:textId="77777777" w:rsidR="001C0E40" w:rsidRPr="00C35E4D" w:rsidRDefault="00AD57D3" w:rsidP="00C775E5">
      <w:r w:rsidRPr="00C35E4D">
        <w:rPr>
          <w:rFonts w:cstheme="majorBidi"/>
          <w:color w:val="000000"/>
          <w:szCs w:val="24"/>
          <w:lang w:eastAsia="zh-CN"/>
        </w:rPr>
        <w:t>9.1 (</w:t>
      </w:r>
      <w:r w:rsidRPr="00C35E4D">
        <w:rPr>
          <w:lang w:eastAsia="zh-CN"/>
        </w:rPr>
        <w:t>9.1.1)</w:t>
      </w:r>
      <w:r w:rsidRPr="00C35E4D">
        <w:tab/>
      </w:r>
      <w:hyperlink w:anchor="RES_212" w:history="1">
        <w:r w:rsidRPr="00C35E4D">
          <w:t xml:space="preserve">Resolución </w:t>
        </w:r>
        <w:r w:rsidRPr="00C35E4D">
          <w:rPr>
            <w:b/>
            <w:bCs/>
          </w:rPr>
          <w:t>212 (</w:t>
        </w:r>
        <w:proofErr w:type="spellStart"/>
        <w:r w:rsidRPr="00C35E4D">
          <w:rPr>
            <w:b/>
            <w:bCs/>
          </w:rPr>
          <w:t>Rev.CMR</w:t>
        </w:r>
        <w:proofErr w:type="spellEnd"/>
        <w:r w:rsidRPr="00C35E4D">
          <w:rPr>
            <w:b/>
            <w:bCs/>
          </w:rPr>
          <w:t>-15)</w:t>
        </w:r>
      </w:hyperlink>
      <w:r w:rsidRPr="00C35E4D">
        <w:t xml:space="preserve"> – Introducción de las telecomunicaciones móviles internacionales (IMT) en las bandas de frecuencias 1 885-2 025 MHz y 2 110-2 200 MHz</w:t>
      </w:r>
    </w:p>
    <w:p w14:paraId="5247239D" w14:textId="5EA6641D" w:rsidR="00AD57D3" w:rsidRPr="00C35E4D" w:rsidRDefault="00AD57D3" w:rsidP="0074393E">
      <w:pPr>
        <w:pStyle w:val="Headingb"/>
      </w:pPr>
      <w:r w:rsidRPr="00C35E4D">
        <w:t>1</w:t>
      </w:r>
      <w:r w:rsidRPr="00C35E4D">
        <w:tab/>
      </w:r>
      <w:r w:rsidR="000E3C06" w:rsidRPr="00C35E4D">
        <w:t>Antecedentes</w:t>
      </w:r>
    </w:p>
    <w:p w14:paraId="0E2E23A4" w14:textId="633438E6" w:rsidR="00AD57D3" w:rsidRPr="00C35E4D" w:rsidRDefault="00AD57D3" w:rsidP="0074393E">
      <w:r w:rsidRPr="00C35E4D">
        <w:t xml:space="preserve">En lo que respecta al Escenario </w:t>
      </w:r>
      <w:proofErr w:type="spellStart"/>
      <w:r w:rsidRPr="00C35E4D">
        <w:t>A1</w:t>
      </w:r>
      <w:proofErr w:type="spellEnd"/>
      <w:r w:rsidR="000E3C06" w:rsidRPr="00C35E4D">
        <w:t xml:space="preserve"> del Informe de la RPC</w:t>
      </w:r>
      <w:r w:rsidRPr="00C35E4D">
        <w:t xml:space="preserve">, actualmente el Reglamento de Radiocomunicaciones no prevé disposición alguna que impida que las estaciones base IMT causen interferencia </w:t>
      </w:r>
      <w:r w:rsidR="00650B2D" w:rsidRPr="00C35E4D">
        <w:t xml:space="preserve">a las estaciones espaciales IMT, ni </w:t>
      </w:r>
      <w:r w:rsidRPr="00C35E4D">
        <w:t xml:space="preserve">existen procesos de coordinación entre las administraciones responsables </w:t>
      </w:r>
      <w:r w:rsidR="00360362" w:rsidRPr="00C35E4D">
        <w:t>del servicio móvil (SM)</w:t>
      </w:r>
      <w:r w:rsidRPr="00C35E4D">
        <w:t xml:space="preserve"> y las administraciones responsables del </w:t>
      </w:r>
      <w:r w:rsidR="000E3C06" w:rsidRPr="00C35E4D">
        <w:t>servicio móvil por satélite (</w:t>
      </w:r>
      <w:r w:rsidRPr="00C35E4D">
        <w:t>SMS</w:t>
      </w:r>
      <w:r w:rsidR="000E3C06" w:rsidRPr="00C35E4D">
        <w:t>)</w:t>
      </w:r>
      <w:r w:rsidRPr="00C35E4D">
        <w:t xml:space="preserve">, ni procesos </w:t>
      </w:r>
      <w:r w:rsidR="00650B2D" w:rsidRPr="00C35E4D">
        <w:t xml:space="preserve">que identifiquen a </w:t>
      </w:r>
      <w:r w:rsidRPr="00C35E4D">
        <w:t xml:space="preserve">las administraciones interesadas. </w:t>
      </w:r>
      <w:r w:rsidR="000E3C06" w:rsidRPr="00C35E4D">
        <w:rPr>
          <w:iCs/>
        </w:rPr>
        <w:t>En la</w:t>
      </w:r>
      <w:r w:rsidRPr="00C35E4D">
        <w:rPr>
          <w:iCs/>
        </w:rPr>
        <w:t xml:space="preserve"> India </w:t>
      </w:r>
      <w:r w:rsidR="000E3C06" w:rsidRPr="00C35E4D">
        <w:rPr>
          <w:iCs/>
        </w:rPr>
        <w:t>está banda está en consideración para el SMS</w:t>
      </w:r>
      <w:r w:rsidRPr="00C35E4D">
        <w:rPr>
          <w:iCs/>
        </w:rPr>
        <w:t>.</w:t>
      </w:r>
    </w:p>
    <w:p w14:paraId="1B1A09BF" w14:textId="6776705E" w:rsidR="00AD57D3" w:rsidRPr="00C35E4D" w:rsidRDefault="00AD57D3" w:rsidP="0074393E">
      <w:pPr>
        <w:pStyle w:val="Headingb"/>
      </w:pPr>
      <w:r w:rsidRPr="00C35E4D">
        <w:t>2</w:t>
      </w:r>
      <w:r w:rsidRPr="00C35E4D">
        <w:tab/>
      </w:r>
      <w:r w:rsidR="000E3C06" w:rsidRPr="00C35E4D">
        <w:t xml:space="preserve">Opiniones y propuestas </w:t>
      </w:r>
    </w:p>
    <w:p w14:paraId="45C1C00F" w14:textId="6C8F9F57" w:rsidR="000E3C06" w:rsidRPr="00C35E4D" w:rsidRDefault="000E3C06" w:rsidP="0074393E">
      <w:r w:rsidRPr="00C35E4D">
        <w:t xml:space="preserve">Debe abordarse la interferencia sobre las estaciones espaciales del SMS. Dado que no existen disposiciones en el Reglamento de Radiocomunicaciones que resuelvan esta situación, la India apoya la Opinión 1 del Informe de la RPC. </w:t>
      </w:r>
    </w:p>
    <w:p w14:paraId="5327E2CF" w14:textId="71B00054" w:rsidR="00AD57D3" w:rsidRPr="00C35E4D" w:rsidRDefault="000E3C06" w:rsidP="0074393E">
      <w:pPr>
        <w:pStyle w:val="Headingb"/>
      </w:pPr>
      <w:bookmarkStart w:id="6" w:name="MDOS"/>
      <w:r w:rsidRPr="00C35E4D">
        <w:t>Opinión</w:t>
      </w:r>
      <w:r w:rsidR="00AD57D3" w:rsidRPr="00C35E4D">
        <w:t xml:space="preserve"> 1:</w:t>
      </w:r>
    </w:p>
    <w:p w14:paraId="68D03240" w14:textId="31435AEE" w:rsidR="008750A8" w:rsidRPr="00C35E4D" w:rsidRDefault="00AD57D3" w:rsidP="0074393E">
      <w:bookmarkStart w:id="7" w:name="lt_pId315"/>
      <w:bookmarkEnd w:id="6"/>
      <w:r w:rsidRPr="00C35E4D">
        <w:t xml:space="preserve">La Opinión 1 toma como base el </w:t>
      </w:r>
      <w:r w:rsidRPr="00C35E4D">
        <w:rPr>
          <w:i/>
        </w:rPr>
        <w:t xml:space="preserve">resuelve </w:t>
      </w:r>
      <w:r w:rsidRPr="00C35E4D">
        <w:t xml:space="preserve">2 de la Resolución UIT-R </w:t>
      </w:r>
      <w:r w:rsidRPr="00C35E4D">
        <w:rPr>
          <w:b/>
          <w:bCs/>
        </w:rPr>
        <w:t>2-7</w:t>
      </w:r>
      <w:r w:rsidRPr="00C35E4D">
        <w:t xml:space="preserve">: </w:t>
      </w:r>
      <w:r w:rsidRPr="00C35E4D">
        <w:rPr>
          <w:i/>
          <w:iCs/>
        </w:rPr>
        <w:t>«que incumbe a la RPC preparar un informe refundido que sea de utilidad a los trabajos para las Conferencias Mundiales de Radiocomunicaciones, a partir de</w:t>
      </w:r>
      <w:r w:rsidRPr="00C35E4D">
        <w:t xml:space="preserve"> </w:t>
      </w:r>
      <w:r w:rsidRPr="00C35E4D">
        <w:rPr>
          <w:i/>
          <w:iCs/>
        </w:rPr>
        <w:t>la inclusión, siempre que sea posible, de enfoques que concilien los distintos puntos de vista que figuran en el material de origen o en caso de falta de acuerdo para conciliar los enfoques, la inclusión de las distintas opiniones y la justificación de las mismas»</w:t>
      </w:r>
      <w:r w:rsidRPr="00C35E4D">
        <w:t>.</w:t>
      </w:r>
      <w:bookmarkEnd w:id="7"/>
    </w:p>
    <w:p w14:paraId="144698A8" w14:textId="77777777" w:rsidR="00EF4C20" w:rsidRPr="00C35E4D" w:rsidRDefault="00EF4C20" w:rsidP="0032202E">
      <w:pPr>
        <w:pStyle w:val="Reasons"/>
      </w:pPr>
      <w:bookmarkStart w:id="8" w:name="_GoBack"/>
      <w:bookmarkEnd w:id="8"/>
    </w:p>
    <w:p w14:paraId="00041B08" w14:textId="08328BA1" w:rsidR="00AD57D3" w:rsidRPr="00C35E4D" w:rsidRDefault="00EF4C20" w:rsidP="00EF4C20">
      <w:pPr>
        <w:jc w:val="center"/>
      </w:pPr>
      <w:r w:rsidRPr="00C35E4D">
        <w:t>______________</w:t>
      </w:r>
    </w:p>
    <w:sectPr w:rsidR="00AD57D3" w:rsidRPr="00C35E4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50709" w14:textId="77777777" w:rsidR="003C0613" w:rsidRDefault="003C0613">
      <w:r>
        <w:separator/>
      </w:r>
    </w:p>
  </w:endnote>
  <w:endnote w:type="continuationSeparator" w:id="0">
    <w:p w14:paraId="4FB81B7D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AA1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D642C" w14:textId="27097C70" w:rsidR="0077084A" w:rsidRPr="00C35E4D" w:rsidRDefault="0077084A">
    <w:pPr>
      <w:ind w:right="360"/>
    </w:pPr>
    <w:r>
      <w:fldChar w:fldCharType="begin"/>
    </w:r>
    <w:r w:rsidRPr="00C35E4D">
      <w:instrText xml:space="preserve"> FILENAME \p  \* MERGEFORMAT </w:instrText>
    </w:r>
    <w:r>
      <w:fldChar w:fldCharType="separate"/>
    </w:r>
    <w:r w:rsidR="00C35E4D">
      <w:rPr>
        <w:noProof/>
      </w:rPr>
      <w:t>P:\ESP\ITU-R\CONF-R\CMR19\000\092ADD21ADD01S.docx</w:t>
    </w:r>
    <w:r>
      <w:fldChar w:fldCharType="end"/>
    </w:r>
    <w:r w:rsidRPr="00C35E4D">
      <w:tab/>
    </w:r>
    <w:r>
      <w:fldChar w:fldCharType="begin"/>
    </w:r>
    <w:r>
      <w:instrText xml:space="preserve"> SAVEDATE \@ DD.MM.YY </w:instrText>
    </w:r>
    <w:r>
      <w:fldChar w:fldCharType="separate"/>
    </w:r>
    <w:r w:rsidR="00C35E4D">
      <w:rPr>
        <w:noProof/>
      </w:rPr>
      <w:t>15.10.19</w:t>
    </w:r>
    <w:r>
      <w:fldChar w:fldCharType="end"/>
    </w:r>
    <w:r w:rsidRPr="00C35E4D">
      <w:tab/>
    </w:r>
    <w:r>
      <w:fldChar w:fldCharType="begin"/>
    </w:r>
    <w:r>
      <w:instrText xml:space="preserve"> PRINTDATE \@ DD.MM.YY </w:instrText>
    </w:r>
    <w:r>
      <w:fldChar w:fldCharType="separate"/>
    </w:r>
    <w:r w:rsidR="00C35E4D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EE96A" w14:textId="02576C1A" w:rsidR="0077084A" w:rsidRPr="0032251C" w:rsidRDefault="0032251C" w:rsidP="0032251C">
    <w:pPr>
      <w:pStyle w:val="Footer"/>
      <w:rPr>
        <w:lang w:val="en-US"/>
      </w:rPr>
    </w:pPr>
    <w:r>
      <w:fldChar w:fldCharType="begin"/>
    </w:r>
    <w:r w:rsidRPr="0032251C">
      <w:rPr>
        <w:lang w:val="en-US"/>
      </w:rPr>
      <w:instrText xml:space="preserve"> FILENAME \p  \* MERGEFORMAT </w:instrText>
    </w:r>
    <w:r>
      <w:fldChar w:fldCharType="separate"/>
    </w:r>
    <w:r w:rsidR="00C35E4D">
      <w:rPr>
        <w:lang w:val="en-US"/>
      </w:rPr>
      <w:t>P:\ESP\ITU-R\CONF-R\CMR19\000\092ADD21ADD01S.docx</w:t>
    </w:r>
    <w:r>
      <w:fldChar w:fldCharType="end"/>
    </w:r>
    <w:r w:rsidRPr="0032251C">
      <w:rPr>
        <w:lang w:val="en-US"/>
      </w:rPr>
      <w:t xml:space="preserve"> (</w:t>
    </w:r>
    <w:r>
      <w:rPr>
        <w:lang w:val="en-US"/>
      </w:rPr>
      <w:t>462235</w:t>
    </w:r>
    <w:r w:rsidRPr="0032251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5D1DD" w14:textId="5E3DDB5A" w:rsidR="0077084A" w:rsidRPr="00EF4C20" w:rsidRDefault="00EF4C20" w:rsidP="00EF4C20">
    <w:pPr>
      <w:pStyle w:val="Footer"/>
      <w:rPr>
        <w:lang w:val="en-US"/>
      </w:rPr>
    </w:pPr>
    <w:r>
      <w:fldChar w:fldCharType="begin"/>
    </w:r>
    <w:r w:rsidRPr="00EF4C20">
      <w:rPr>
        <w:lang w:val="en-US"/>
      </w:rPr>
      <w:instrText xml:space="preserve"> FILENAME \p  \* MERGEFORMAT </w:instrText>
    </w:r>
    <w:r>
      <w:fldChar w:fldCharType="separate"/>
    </w:r>
    <w:r w:rsidR="00C35E4D">
      <w:rPr>
        <w:lang w:val="en-US"/>
      </w:rPr>
      <w:t>P:\ESP\ITU-R\CONF-R\CMR19\000\092ADD21ADD01S.docx</w:t>
    </w:r>
    <w:r>
      <w:fldChar w:fldCharType="end"/>
    </w:r>
    <w:r>
      <w:rPr>
        <w:lang w:val="en-US"/>
      </w:rPr>
      <w:t xml:space="preserve"> </w:t>
    </w:r>
    <w:r w:rsidR="0032251C" w:rsidRPr="0032251C">
      <w:rPr>
        <w:lang w:val="en-US"/>
      </w:rPr>
      <w:t>(</w:t>
    </w:r>
    <w:r w:rsidR="0032251C">
      <w:rPr>
        <w:lang w:val="en-US"/>
      </w:rPr>
      <w:t>462235</w:t>
    </w:r>
    <w:r w:rsidR="0032251C" w:rsidRPr="0032251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27A1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55EA45D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98A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03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552983" w14:textId="77777777" w:rsidR="0077084A" w:rsidRDefault="008750A8" w:rsidP="00C44E9E">
    <w:pPr>
      <w:pStyle w:val="Header"/>
      <w:rPr>
        <w:lang w:val="en-US"/>
      </w:rPr>
    </w:pPr>
    <w:proofErr w:type="spellStart"/>
    <w:r>
      <w:rPr>
        <w:lang w:val="en-US"/>
      </w:rPr>
      <w:t>CMR1</w:t>
    </w:r>
    <w:r w:rsidR="00C44E9E">
      <w:rPr>
        <w:lang w:val="en-US"/>
      </w:rPr>
      <w:t>9</w:t>
    </w:r>
    <w:proofErr w:type="spellEnd"/>
    <w:r>
      <w:rPr>
        <w:lang w:val="en-US"/>
      </w:rPr>
      <w:t>/</w:t>
    </w:r>
    <w:r w:rsidR="00702F3D">
      <w:t>92(</w:t>
    </w:r>
    <w:proofErr w:type="spellStart"/>
    <w:r w:rsidR="00702F3D">
      <w:t>Add.</w:t>
    </w:r>
    <w:proofErr w:type="gramStart"/>
    <w:r w:rsidR="00702F3D">
      <w:t>21</w:t>
    </w:r>
    <w:proofErr w:type="spellEnd"/>
    <w:r w:rsidR="00702F3D">
      <w:t>)(</w:t>
    </w:r>
    <w:proofErr w:type="spellStart"/>
    <w:proofErr w:type="gramEnd"/>
    <w:r w:rsidR="00702F3D">
      <w:t>Add.1</w:t>
    </w:r>
    <w:proofErr w:type="spellEnd"/>
    <w:r w:rsidR="00702F3D">
      <w:t>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3C06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251C"/>
    <w:rsid w:val="003248A9"/>
    <w:rsid w:val="00324FFA"/>
    <w:rsid w:val="0032680B"/>
    <w:rsid w:val="00360362"/>
    <w:rsid w:val="00363A65"/>
    <w:rsid w:val="003B1E8C"/>
    <w:rsid w:val="003C0613"/>
    <w:rsid w:val="003C2508"/>
    <w:rsid w:val="003D0AA3"/>
    <w:rsid w:val="003D139A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50CD4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50B2D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393E"/>
    <w:rsid w:val="0074579D"/>
    <w:rsid w:val="00765578"/>
    <w:rsid w:val="00766333"/>
    <w:rsid w:val="0077084A"/>
    <w:rsid w:val="007952C7"/>
    <w:rsid w:val="007C0B95"/>
    <w:rsid w:val="007C2317"/>
    <w:rsid w:val="007D330A"/>
    <w:rsid w:val="007D589F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D57D3"/>
    <w:rsid w:val="00AE5677"/>
    <w:rsid w:val="00AE658F"/>
    <w:rsid w:val="00AF2F78"/>
    <w:rsid w:val="00B239FA"/>
    <w:rsid w:val="00B372AB"/>
    <w:rsid w:val="00B47331"/>
    <w:rsid w:val="00B47C3D"/>
    <w:rsid w:val="00B52D55"/>
    <w:rsid w:val="00B8288C"/>
    <w:rsid w:val="00B86034"/>
    <w:rsid w:val="00BE2E80"/>
    <w:rsid w:val="00BE5EDD"/>
    <w:rsid w:val="00BE6A1F"/>
    <w:rsid w:val="00C126C4"/>
    <w:rsid w:val="00C35E4D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F4C2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AB91E8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R16-WRC19-C-0092!A21-A1!MSW-S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F4273-9CE2-44AD-9154-9B90343D627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0D4E69-6405-4ED0-B0FC-F650C106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R16-WRC19-C-0092!A21-A1!MSW-S</vt:lpstr>
    </vt:vector>
  </TitlesOfParts>
  <Manager>Secretaría General - Pool</Manager>
  <Company>Unión Internacional de Telecomunicaciones (UIT)</Company>
  <LinksUpToDate>false</LinksUpToDate>
  <CharactersWithSpaces>2054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R16-WRC19-C-0092!A21-A1!MSW-S</dc:title>
  <dc:subject>Conferencia Mundial de Radiocomunicaciones - 2019</dc:subject>
  <dc:creator>Documents Proposals Manager (DPM)</dc:creator>
  <cp:keywords>DPM_v2019.10.11.1_prod</cp:keywords>
  <dc:description/>
  <cp:lastModifiedBy>Spanish1</cp:lastModifiedBy>
  <cp:revision>5</cp:revision>
  <cp:lastPrinted>2019-10-17T12:13:00Z</cp:lastPrinted>
  <dcterms:created xsi:type="dcterms:W3CDTF">2019-10-15T10:22:00Z</dcterms:created>
  <dcterms:modified xsi:type="dcterms:W3CDTF">2019-10-17T12:25:00Z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