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C1141C8" w14:textId="77777777">
        <w:trPr>
          <w:cantSplit/>
        </w:trPr>
        <w:tc>
          <w:tcPr>
            <w:tcW w:w="6911" w:type="dxa"/>
          </w:tcPr>
          <w:p w14:paraId="0BEBB593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CA188FD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46F1172" wp14:editId="53FD118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3DB9BD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15507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BD225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A073E50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F6ED2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DF4239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C846B24" w14:textId="77777777" w:rsidTr="00622560">
        <w:trPr>
          <w:cantSplit/>
          <w:trHeight w:val="23"/>
        </w:trPr>
        <w:tc>
          <w:tcPr>
            <w:tcW w:w="6911" w:type="dxa"/>
          </w:tcPr>
          <w:p w14:paraId="72EE5BB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3D40DDA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92 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C7DCC95" w14:textId="77777777" w:rsidTr="00622560">
        <w:trPr>
          <w:cantSplit/>
          <w:trHeight w:val="23"/>
        </w:trPr>
        <w:tc>
          <w:tcPr>
            <w:tcW w:w="6911" w:type="dxa"/>
          </w:tcPr>
          <w:p w14:paraId="7F0F409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72E765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A8E3C30" w14:textId="77777777" w:rsidTr="00622560">
        <w:trPr>
          <w:cantSplit/>
          <w:trHeight w:val="23"/>
        </w:trPr>
        <w:tc>
          <w:tcPr>
            <w:tcW w:w="6911" w:type="dxa"/>
          </w:tcPr>
          <w:p w14:paraId="211E2ABA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D59D6B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08D2A94D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DA7C8E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4ECC10F" w14:textId="77777777">
        <w:trPr>
          <w:cantSplit/>
        </w:trPr>
        <w:tc>
          <w:tcPr>
            <w:tcW w:w="10031" w:type="dxa"/>
            <w:gridSpan w:val="2"/>
          </w:tcPr>
          <w:p w14:paraId="14B5939E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印度（共和国）</w:t>
            </w:r>
          </w:p>
        </w:tc>
      </w:tr>
      <w:tr w:rsidR="008221A4" w14:paraId="606637B2" w14:textId="77777777">
        <w:trPr>
          <w:cantSplit/>
        </w:trPr>
        <w:tc>
          <w:tcPr>
            <w:tcW w:w="10031" w:type="dxa"/>
            <w:gridSpan w:val="2"/>
          </w:tcPr>
          <w:p w14:paraId="59B719D0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0AE20DFF" w14:textId="77777777">
        <w:trPr>
          <w:cantSplit/>
        </w:trPr>
        <w:tc>
          <w:tcPr>
            <w:tcW w:w="10031" w:type="dxa"/>
            <w:gridSpan w:val="2"/>
          </w:tcPr>
          <w:p w14:paraId="4C73A08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0583F11" w14:textId="77777777">
        <w:trPr>
          <w:cantSplit/>
        </w:trPr>
        <w:tc>
          <w:tcPr>
            <w:tcW w:w="10031" w:type="dxa"/>
            <w:gridSpan w:val="2"/>
          </w:tcPr>
          <w:p w14:paraId="1D3FB6E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1.14</w:t>
            </w:r>
          </w:p>
        </w:tc>
      </w:tr>
    </w:tbl>
    <w:bookmarkEnd w:id="6"/>
    <w:p w14:paraId="44783AC7" w14:textId="77777777" w:rsidR="008B60D0" w:rsidRPr="00331A64" w:rsidRDefault="00082E17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1.14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C421E9">
        <w:rPr>
          <w:rFonts w:hint="eastAsia"/>
          <w:szCs w:val="24"/>
          <w:lang w:val="en-US" w:eastAsia="zh-CN"/>
        </w:rPr>
        <w:t>第</w:t>
      </w:r>
      <w:r w:rsidRPr="00C421E9">
        <w:rPr>
          <w:rFonts w:eastAsia="Times New Roman"/>
          <w:b/>
          <w:bCs/>
          <w:szCs w:val="24"/>
          <w:lang w:val="en-US" w:eastAsia="zh-CN"/>
        </w:rPr>
        <w:t>160</w:t>
      </w:r>
      <w:r w:rsidRPr="00D65A9E">
        <w:rPr>
          <w:rFonts w:hint="eastAsia"/>
          <w:szCs w:val="24"/>
          <w:lang w:val="en-US" w:eastAsia="zh-CN"/>
        </w:rPr>
        <w:t>号决议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C421E9">
        <w:rPr>
          <w:rFonts w:eastAsia="Times New Roman"/>
          <w:b/>
          <w:bCs/>
          <w:szCs w:val="24"/>
          <w:lang w:val="en-US" w:eastAsia="zh-CN"/>
        </w:rPr>
        <w:t>WRC-15</w:t>
      </w:r>
      <w:r w:rsidRPr="00C421E9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C421E9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所开展研究的基础上，考虑在现有固定业务划分内，对高空平台台站（</w:t>
      </w:r>
      <w:r w:rsidRPr="008E50BE">
        <w:rPr>
          <w:rFonts w:cstheme="majorBidi"/>
          <w:szCs w:val="24"/>
          <w:lang w:eastAsia="zh-CN"/>
        </w:rPr>
        <w:t>HAPS</w:t>
      </w:r>
      <w:r w:rsidRPr="008E50BE">
        <w:rPr>
          <w:rFonts w:cstheme="majorBidi"/>
          <w:szCs w:val="24"/>
          <w:lang w:eastAsia="zh-CN"/>
        </w:rPr>
        <w:t>）采取适当的规则行动；</w:t>
      </w:r>
    </w:p>
    <w:p w14:paraId="5971E6E5" w14:textId="3679D5FB" w:rsidR="003A4544" w:rsidRDefault="003A4544" w:rsidP="003B5785">
      <w:pPr>
        <w:pStyle w:val="Heading1"/>
        <w:rPr>
          <w:lang w:val="en-US" w:eastAsia="zh-CN"/>
        </w:rPr>
      </w:pPr>
      <w:r>
        <w:rPr>
          <w:lang w:val="en-US" w:eastAsia="zh-CN"/>
        </w:rPr>
        <w:t>1</w:t>
      </w:r>
      <w:r>
        <w:rPr>
          <w:lang w:val="en-US" w:eastAsia="zh-CN"/>
        </w:rPr>
        <w:tab/>
      </w:r>
      <w:r w:rsidR="003311AF">
        <w:rPr>
          <w:rFonts w:hint="eastAsia"/>
          <w:lang w:val="en-US" w:eastAsia="zh-CN"/>
        </w:rPr>
        <w:t>背景</w:t>
      </w:r>
    </w:p>
    <w:p w14:paraId="01B3B4D7" w14:textId="77611654" w:rsidR="003A4544" w:rsidRDefault="00E334CE" w:rsidP="00456030">
      <w:pPr>
        <w:ind w:firstLineChars="200" w:firstLine="480"/>
        <w:rPr>
          <w:highlight w:val="cyan"/>
          <w:lang w:val="en-NZ" w:eastAsia="zh-CN"/>
        </w:rPr>
      </w:pPr>
      <w:r w:rsidRPr="00E334CE">
        <w:rPr>
          <w:rFonts w:hint="eastAsia"/>
          <w:szCs w:val="24"/>
          <w:lang w:eastAsia="zh-CN"/>
        </w:rPr>
        <w:t>WRC-19</w:t>
      </w:r>
      <w:r w:rsidRPr="00E334CE">
        <w:rPr>
          <w:rFonts w:hint="eastAsia"/>
          <w:szCs w:val="24"/>
          <w:lang w:eastAsia="zh-CN"/>
        </w:rPr>
        <w:t>议项</w:t>
      </w:r>
      <w:r w:rsidRPr="00E334CE">
        <w:rPr>
          <w:rFonts w:hint="eastAsia"/>
          <w:szCs w:val="24"/>
          <w:lang w:eastAsia="zh-CN"/>
        </w:rPr>
        <w:t>1.14</w:t>
      </w:r>
      <w:r w:rsidRPr="00E334CE">
        <w:rPr>
          <w:rFonts w:hint="eastAsia"/>
          <w:szCs w:val="24"/>
          <w:lang w:eastAsia="zh-CN"/>
        </w:rPr>
        <w:t>旨在研究高空</w:t>
      </w:r>
      <w:r w:rsidRPr="00E334CE">
        <w:rPr>
          <w:szCs w:val="24"/>
          <w:lang w:eastAsia="zh-CN"/>
        </w:rPr>
        <w:t>平台电台</w:t>
      </w:r>
      <w:r w:rsidRPr="00E334CE">
        <w:rPr>
          <w:rFonts w:hint="eastAsia"/>
          <w:szCs w:val="24"/>
          <w:lang w:eastAsia="zh-CN"/>
        </w:rPr>
        <w:t>（</w:t>
      </w:r>
      <w:r w:rsidRPr="00E334CE">
        <w:rPr>
          <w:rFonts w:hint="eastAsia"/>
          <w:szCs w:val="24"/>
          <w:lang w:eastAsia="zh-CN"/>
        </w:rPr>
        <w:t>HAPS</w:t>
      </w:r>
      <w:r w:rsidRPr="00E334CE">
        <w:rPr>
          <w:rFonts w:hint="eastAsia"/>
          <w:szCs w:val="24"/>
          <w:lang w:eastAsia="zh-CN"/>
        </w:rPr>
        <w:t>）的网关和固定终端链路的任何频谱需求，</w:t>
      </w:r>
      <w:r>
        <w:rPr>
          <w:rFonts w:hint="eastAsia"/>
          <w:szCs w:val="24"/>
          <w:lang w:eastAsia="zh-CN"/>
        </w:rPr>
        <w:t>从而为</w:t>
      </w:r>
      <w:r w:rsidRPr="00E334CE">
        <w:rPr>
          <w:rFonts w:hint="eastAsia"/>
          <w:szCs w:val="24"/>
          <w:lang w:eastAsia="zh-CN"/>
        </w:rPr>
        <w:t>包括山区，沿海和沙质沙漠地区在内的偏远地区提供宽带连接</w:t>
      </w:r>
      <w:r>
        <w:rPr>
          <w:rFonts w:hint="eastAsia"/>
          <w:szCs w:val="24"/>
          <w:lang w:eastAsia="zh-CN"/>
        </w:rPr>
        <w:t>。</w:t>
      </w:r>
    </w:p>
    <w:p w14:paraId="5373C8B2" w14:textId="2EC85071" w:rsidR="00622560" w:rsidRDefault="003A4544" w:rsidP="00456030">
      <w:pPr>
        <w:ind w:firstLineChars="200" w:firstLine="480"/>
        <w:rPr>
          <w:lang w:eastAsia="zh-CN"/>
        </w:rPr>
      </w:pPr>
      <w:r w:rsidRPr="00E334CE">
        <w:rPr>
          <w:rFonts w:hint="eastAsia"/>
          <w:szCs w:val="24"/>
          <w:lang w:eastAsia="zh-CN"/>
        </w:rPr>
        <w:t>《</w:t>
      </w:r>
      <w:r w:rsidRPr="00E334CE">
        <w:rPr>
          <w:szCs w:val="24"/>
          <w:lang w:eastAsia="zh-CN"/>
        </w:rPr>
        <w:t>无线电规则》第</w:t>
      </w:r>
      <w:r w:rsidRPr="00E334CE">
        <w:rPr>
          <w:b/>
          <w:bCs/>
          <w:szCs w:val="24"/>
          <w:lang w:eastAsia="zh-CN"/>
        </w:rPr>
        <w:t>1.66A</w:t>
      </w:r>
      <w:r w:rsidRPr="00E334CE">
        <w:rPr>
          <w:rFonts w:hint="eastAsia"/>
          <w:szCs w:val="24"/>
          <w:lang w:eastAsia="zh-CN"/>
        </w:rPr>
        <w:t>款</w:t>
      </w:r>
      <w:r w:rsidRPr="00E334CE">
        <w:rPr>
          <w:szCs w:val="24"/>
          <w:lang w:eastAsia="zh-CN"/>
        </w:rPr>
        <w:t>将</w:t>
      </w:r>
      <w:r w:rsidRPr="00E334CE">
        <w:rPr>
          <w:szCs w:val="24"/>
          <w:lang w:eastAsia="zh-CN"/>
        </w:rPr>
        <w:t>HAPS</w:t>
      </w:r>
      <w:r w:rsidRPr="00E334CE">
        <w:rPr>
          <w:rFonts w:hint="eastAsia"/>
          <w:szCs w:val="24"/>
          <w:lang w:eastAsia="zh-CN"/>
        </w:rPr>
        <w:t>定义</w:t>
      </w:r>
      <w:r w:rsidRPr="00E334CE">
        <w:rPr>
          <w:szCs w:val="24"/>
          <w:lang w:eastAsia="zh-CN"/>
        </w:rPr>
        <w:t>为</w:t>
      </w:r>
      <w:r w:rsidR="00E334CE" w:rsidRPr="00E334CE">
        <w:rPr>
          <w:rFonts w:hint="eastAsia"/>
          <w:szCs w:val="24"/>
          <w:lang w:eastAsia="zh-CN"/>
        </w:rPr>
        <w:t>“</w:t>
      </w:r>
      <w:r w:rsidRPr="00E334CE">
        <w:rPr>
          <w:rFonts w:ascii="STKaiti" w:eastAsia="STKaiti" w:hAnsi="STKaiti" w:hint="eastAsia"/>
          <w:szCs w:val="24"/>
          <w:lang w:eastAsia="zh-CN"/>
        </w:rPr>
        <w:t>位于距地球20至50千米高度，并且相对于地球一个特定的标称固定点的某个物体上的一个电台</w:t>
      </w:r>
      <w:r w:rsidR="00E334CE" w:rsidRPr="00E334CE">
        <w:rPr>
          <w:rFonts w:hint="eastAsia"/>
          <w:szCs w:val="24"/>
          <w:lang w:eastAsia="zh-CN"/>
        </w:rPr>
        <w:t>”。在此议项下，根据第</w:t>
      </w:r>
      <w:r w:rsidR="00E334CE" w:rsidRPr="00E334CE">
        <w:rPr>
          <w:b/>
          <w:bCs/>
          <w:lang w:eastAsia="zh-CN"/>
        </w:rPr>
        <w:t>160</w:t>
      </w:r>
      <w:r w:rsidR="00E334CE" w:rsidRPr="00E334CE">
        <w:rPr>
          <w:rFonts w:hint="eastAsia"/>
          <w:szCs w:val="24"/>
          <w:lang w:eastAsia="zh-CN"/>
        </w:rPr>
        <w:t>号决议</w:t>
      </w:r>
      <w:r w:rsidR="00456030">
        <w:rPr>
          <w:rFonts w:hint="eastAsia"/>
          <w:b/>
          <w:bCs/>
          <w:lang w:eastAsia="zh-CN"/>
        </w:rPr>
        <w:t>（</w:t>
      </w:r>
      <w:r w:rsidR="00456030" w:rsidRPr="00E334CE">
        <w:rPr>
          <w:b/>
          <w:bCs/>
          <w:lang w:eastAsia="zh-CN"/>
        </w:rPr>
        <w:t>WRC</w:t>
      </w:r>
      <w:r w:rsidR="00456030" w:rsidRPr="00E334CE">
        <w:rPr>
          <w:b/>
          <w:bCs/>
          <w:lang w:eastAsia="zh-CN"/>
        </w:rPr>
        <w:noBreakHyphen/>
        <w:t>15</w:t>
      </w:r>
      <w:r w:rsidR="00456030">
        <w:rPr>
          <w:rFonts w:hint="eastAsia"/>
          <w:b/>
          <w:bCs/>
          <w:lang w:eastAsia="zh-CN"/>
        </w:rPr>
        <w:t>）</w:t>
      </w:r>
      <w:r w:rsidR="00E334CE" w:rsidRPr="00E334CE">
        <w:rPr>
          <w:rFonts w:hint="eastAsia"/>
          <w:szCs w:val="24"/>
          <w:lang w:eastAsia="zh-CN"/>
        </w:rPr>
        <w:t>对高空平台电台的网关和固定终端链路附加频谱进行了审议。</w:t>
      </w:r>
    </w:p>
    <w:p w14:paraId="17AAC915" w14:textId="4BE0847C" w:rsidR="003A4544" w:rsidRPr="00BA1384" w:rsidRDefault="003A4544" w:rsidP="00456030">
      <w:pPr>
        <w:ind w:firstLineChars="200" w:firstLine="480"/>
        <w:rPr>
          <w:lang w:eastAsia="zh-CN"/>
        </w:rPr>
      </w:pPr>
      <w:r w:rsidRPr="00BA1384">
        <w:rPr>
          <w:lang w:eastAsia="zh-CN"/>
        </w:rPr>
        <w:t>ITU-R</w:t>
      </w:r>
      <w:r w:rsidR="00E334CE">
        <w:rPr>
          <w:rFonts w:hint="eastAsia"/>
          <w:lang w:eastAsia="zh-CN"/>
        </w:rPr>
        <w:t>开展的共用研究考虑了下列频率范围：</w:t>
      </w:r>
    </w:p>
    <w:p w14:paraId="0DF0D98A" w14:textId="21927901" w:rsidR="003A4544" w:rsidRPr="00BA1384" w:rsidRDefault="003A4544" w:rsidP="003B5785">
      <w:pPr>
        <w:pStyle w:val="enumlev1"/>
        <w:rPr>
          <w:lang w:eastAsia="zh-CN"/>
        </w:rPr>
      </w:pPr>
      <w:r w:rsidRPr="00BA1384">
        <w:rPr>
          <w:lang w:eastAsia="zh-CN"/>
        </w:rPr>
        <w:t>–</w:t>
      </w:r>
      <w:r w:rsidRPr="00BA1384">
        <w:rPr>
          <w:lang w:eastAsia="zh-CN"/>
        </w:rPr>
        <w:tab/>
        <w:t>6 440-6 520 MHz</w:t>
      </w:r>
      <w:r w:rsidR="003B5785">
        <w:rPr>
          <w:rFonts w:hint="eastAsia"/>
          <w:lang w:eastAsia="zh-CN"/>
        </w:rPr>
        <w:t>；</w:t>
      </w:r>
    </w:p>
    <w:p w14:paraId="6BD62B5E" w14:textId="3D412C4D" w:rsidR="003A4544" w:rsidRPr="00BA1384" w:rsidRDefault="003A4544" w:rsidP="003B5785">
      <w:pPr>
        <w:pStyle w:val="enumlev1"/>
        <w:rPr>
          <w:lang w:eastAsia="zh-CN"/>
        </w:rPr>
      </w:pPr>
      <w:r w:rsidRPr="00BA1384">
        <w:rPr>
          <w:lang w:eastAsia="zh-CN"/>
        </w:rPr>
        <w:t>–</w:t>
      </w:r>
      <w:r w:rsidRPr="00BA1384">
        <w:rPr>
          <w:lang w:eastAsia="zh-CN"/>
        </w:rPr>
        <w:tab/>
        <w:t>21.4-22 GHz</w:t>
      </w:r>
      <w:r w:rsidR="00456030">
        <w:rPr>
          <w:rFonts w:hint="eastAsia"/>
          <w:lang w:eastAsia="zh-CN"/>
        </w:rPr>
        <w:t>（</w:t>
      </w:r>
      <w:r w:rsidR="00764F60">
        <w:rPr>
          <w:rFonts w:hint="eastAsia"/>
          <w:lang w:eastAsia="zh-CN"/>
        </w:rPr>
        <w:t>仅</w:t>
      </w:r>
      <w:r w:rsidR="00764F60">
        <w:rPr>
          <w:rFonts w:hint="eastAsia"/>
          <w:lang w:eastAsia="zh-CN"/>
        </w:rPr>
        <w:t>2</w:t>
      </w:r>
      <w:r w:rsidR="00764F60">
        <w:rPr>
          <w:rFonts w:hint="eastAsia"/>
          <w:lang w:eastAsia="zh-CN"/>
        </w:rPr>
        <w:t>区</w:t>
      </w:r>
      <w:r w:rsidR="00456030">
        <w:rPr>
          <w:rFonts w:hint="eastAsia"/>
          <w:lang w:eastAsia="zh-CN"/>
        </w:rPr>
        <w:t>）</w:t>
      </w:r>
      <w:r w:rsidR="00764F60">
        <w:rPr>
          <w:rFonts w:hint="eastAsia"/>
          <w:lang w:eastAsia="zh-CN"/>
        </w:rPr>
        <w:t>；</w:t>
      </w:r>
    </w:p>
    <w:p w14:paraId="124AA3BF" w14:textId="346643F9" w:rsidR="003A4544" w:rsidRPr="00BA1384" w:rsidRDefault="003A4544" w:rsidP="003B5785">
      <w:pPr>
        <w:pStyle w:val="enumlev1"/>
        <w:rPr>
          <w:lang w:eastAsia="zh-CN"/>
        </w:rPr>
      </w:pPr>
      <w:r w:rsidRPr="00BA1384">
        <w:rPr>
          <w:lang w:eastAsia="zh-CN"/>
        </w:rPr>
        <w:t>–</w:t>
      </w:r>
      <w:r w:rsidRPr="00BA1384">
        <w:rPr>
          <w:lang w:eastAsia="zh-CN"/>
        </w:rPr>
        <w:tab/>
        <w:t>24.25-27.5 GHz</w:t>
      </w:r>
      <w:r w:rsidR="00456030">
        <w:rPr>
          <w:lang w:eastAsia="zh-CN"/>
        </w:rPr>
        <w:t>（</w:t>
      </w:r>
      <w:r w:rsidR="00764F60">
        <w:rPr>
          <w:rFonts w:hint="eastAsia"/>
          <w:lang w:eastAsia="zh-CN"/>
        </w:rPr>
        <w:t>仅</w:t>
      </w:r>
      <w:r w:rsidR="00764F60">
        <w:rPr>
          <w:rFonts w:hint="eastAsia"/>
          <w:lang w:eastAsia="zh-CN"/>
        </w:rPr>
        <w:t>2</w:t>
      </w:r>
      <w:r w:rsidR="00764F60">
        <w:rPr>
          <w:rFonts w:hint="eastAsia"/>
          <w:lang w:eastAsia="zh-CN"/>
        </w:rPr>
        <w:t>区</w:t>
      </w:r>
      <w:r w:rsidR="00456030">
        <w:rPr>
          <w:rFonts w:hint="eastAsia"/>
          <w:lang w:eastAsia="zh-CN"/>
        </w:rPr>
        <w:t>）</w:t>
      </w:r>
      <w:r w:rsidR="00764F60">
        <w:rPr>
          <w:rFonts w:hint="eastAsia"/>
          <w:lang w:eastAsia="zh-CN"/>
        </w:rPr>
        <w:t>；</w:t>
      </w:r>
    </w:p>
    <w:p w14:paraId="54788DC2" w14:textId="5C13D529" w:rsidR="003A4544" w:rsidRPr="00BA1384" w:rsidRDefault="003A4544" w:rsidP="003B5785">
      <w:pPr>
        <w:pStyle w:val="enumlev1"/>
      </w:pPr>
      <w:r w:rsidRPr="00BA1384">
        <w:t>–</w:t>
      </w:r>
      <w:r w:rsidRPr="00BA1384">
        <w:tab/>
        <w:t>27.9-28.2 GHz</w:t>
      </w:r>
      <w:r w:rsidR="00764F60">
        <w:rPr>
          <w:rFonts w:hint="eastAsia"/>
          <w:lang w:eastAsia="zh-CN"/>
        </w:rPr>
        <w:t>和</w:t>
      </w:r>
      <w:r w:rsidRPr="00BA1384">
        <w:t>31-31.3 GHz</w:t>
      </w:r>
      <w:r w:rsidR="00456030">
        <w:rPr>
          <w:rFonts w:hint="eastAsia"/>
          <w:lang w:eastAsia="zh-CN"/>
        </w:rPr>
        <w:t>；</w:t>
      </w:r>
    </w:p>
    <w:p w14:paraId="2FE32E3C" w14:textId="20F7BA0B" w:rsidR="003A4544" w:rsidRPr="00BA1384" w:rsidRDefault="003A4544" w:rsidP="003B5785">
      <w:pPr>
        <w:pStyle w:val="enumlev1"/>
      </w:pPr>
      <w:r w:rsidRPr="00BA1384">
        <w:t>–</w:t>
      </w:r>
      <w:r w:rsidRPr="00BA1384">
        <w:tab/>
        <w:t>38-39.5 GHz</w:t>
      </w:r>
      <w:r w:rsidR="00456030">
        <w:rPr>
          <w:rFonts w:hint="eastAsia"/>
          <w:lang w:eastAsia="zh-CN"/>
        </w:rPr>
        <w:t>；</w:t>
      </w:r>
    </w:p>
    <w:p w14:paraId="397176B5" w14:textId="4F7B7F2B" w:rsidR="00456030" w:rsidRDefault="003A4544" w:rsidP="003B5785">
      <w:pPr>
        <w:pStyle w:val="enumlev1"/>
        <w:rPr>
          <w:lang w:eastAsia="zh-CN"/>
        </w:rPr>
      </w:pPr>
      <w:r w:rsidRPr="00BA1384">
        <w:t>–</w:t>
      </w:r>
      <w:r w:rsidRPr="00BA1384">
        <w:tab/>
        <w:t>47.2-47.5 GHz</w:t>
      </w:r>
      <w:r w:rsidR="00764F60">
        <w:rPr>
          <w:rFonts w:hint="eastAsia"/>
          <w:lang w:eastAsia="zh-CN"/>
        </w:rPr>
        <w:t>和</w:t>
      </w:r>
      <w:r w:rsidRPr="00BA1384">
        <w:t>47.9-48.2 GHz</w:t>
      </w:r>
      <w:r w:rsidR="00456030">
        <w:rPr>
          <w:rFonts w:hint="eastAsia"/>
          <w:lang w:eastAsia="zh-CN"/>
        </w:rPr>
        <w:t>。</w:t>
      </w:r>
    </w:p>
    <w:p w14:paraId="67829E1F" w14:textId="55B269EB" w:rsidR="003A4544" w:rsidRPr="00BA1384" w:rsidRDefault="00456030" w:rsidP="004560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7" w:name="_GoBack"/>
      <w:bookmarkEnd w:id="7"/>
    </w:p>
    <w:p w14:paraId="50E3DF76" w14:textId="16300342" w:rsidR="003A4544" w:rsidRDefault="003A4544" w:rsidP="003B5785">
      <w:pPr>
        <w:pStyle w:val="Heading1"/>
        <w:spacing w:after="240"/>
        <w:rPr>
          <w:lang w:eastAsia="zh-CN"/>
        </w:rPr>
      </w:pPr>
      <w:r w:rsidRPr="003B5785">
        <w:rPr>
          <w:lang w:val="en-US" w:eastAsia="zh-CN"/>
        </w:rPr>
        <w:lastRenderedPageBreak/>
        <w:t>2</w:t>
      </w:r>
      <w:r w:rsidRPr="003B5785">
        <w:rPr>
          <w:lang w:val="en-US" w:eastAsia="zh-CN"/>
        </w:rPr>
        <w:tab/>
      </w:r>
      <w:r w:rsidR="00764F60" w:rsidRPr="003B5785">
        <w:rPr>
          <w:rFonts w:hint="eastAsia"/>
          <w:lang w:val="en-US" w:eastAsia="zh-CN"/>
        </w:rPr>
        <w:t>观点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1652"/>
        <w:gridCol w:w="1134"/>
        <w:gridCol w:w="5387"/>
      </w:tblGrid>
      <w:tr w:rsidR="00456030" w14:paraId="5E476780" w14:textId="77777777" w:rsidTr="00766BB9">
        <w:trPr>
          <w:jc w:val="center"/>
        </w:trPr>
        <w:tc>
          <w:tcPr>
            <w:tcW w:w="1183" w:type="dxa"/>
          </w:tcPr>
          <w:p w14:paraId="576AB24C" w14:textId="69DC8B01" w:rsidR="00456030" w:rsidRDefault="00456030" w:rsidP="00766BB9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备选</w:t>
            </w:r>
          </w:p>
        </w:tc>
        <w:tc>
          <w:tcPr>
            <w:tcW w:w="1652" w:type="dxa"/>
          </w:tcPr>
          <w:p w14:paraId="3346FE9A" w14:textId="227A36B4" w:rsidR="00456030" w:rsidRPr="00BA1384" w:rsidRDefault="00456030" w:rsidP="00766BB9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方法</w:t>
            </w:r>
          </w:p>
        </w:tc>
        <w:tc>
          <w:tcPr>
            <w:tcW w:w="1134" w:type="dxa"/>
          </w:tcPr>
          <w:p w14:paraId="45A2307D" w14:textId="521F4487" w:rsidR="00456030" w:rsidRDefault="00456030" w:rsidP="00766BB9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选项</w:t>
            </w:r>
          </w:p>
        </w:tc>
        <w:tc>
          <w:tcPr>
            <w:tcW w:w="5387" w:type="dxa"/>
          </w:tcPr>
          <w:p w14:paraId="7A2AFD61" w14:textId="31DE0BA8" w:rsidR="00456030" w:rsidRDefault="00456030" w:rsidP="00766BB9">
            <w:pPr>
              <w:pStyle w:val="Tablehead"/>
            </w:pPr>
            <w:r>
              <w:rPr>
                <w:rFonts w:ascii="SimSun" w:eastAsia="SimSun" w:hAnsi="SimSun" w:cs="SimSun" w:hint="eastAsia"/>
                <w:lang w:eastAsia="zh-CN"/>
              </w:rPr>
              <w:t>备注</w:t>
            </w:r>
          </w:p>
        </w:tc>
      </w:tr>
      <w:tr w:rsidR="00456030" w14:paraId="53A892A5" w14:textId="77777777" w:rsidTr="00766BB9">
        <w:trPr>
          <w:jc w:val="center"/>
        </w:trPr>
        <w:tc>
          <w:tcPr>
            <w:tcW w:w="1183" w:type="dxa"/>
          </w:tcPr>
          <w:p w14:paraId="745A7DAD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4E94506E" w14:textId="77777777" w:rsidR="00456030" w:rsidRDefault="00456030" w:rsidP="00766BB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ADE6C18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31E5B048" w14:textId="49461DFF" w:rsidR="00456030" w:rsidRDefault="00456030" w:rsidP="00766BB9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不修改《无线电规则》</w:t>
            </w:r>
            <w:r w:rsidRPr="00BA1384">
              <w:rPr>
                <w:lang w:eastAsia="zh-CN"/>
              </w:rPr>
              <w:t xml:space="preserve">6 440-6 520 </w:t>
            </w:r>
            <w:proofErr w:type="spellStart"/>
            <w:r w:rsidRPr="00BA1384">
              <w:rPr>
                <w:lang w:eastAsia="zh-CN"/>
              </w:rPr>
              <w:t>MHz</w:t>
            </w:r>
            <w:r>
              <w:rPr>
                <w:rFonts w:hint="eastAsia"/>
                <w:lang w:eastAsia="zh-CN"/>
              </w:rPr>
              <w:t>频段</w:t>
            </w:r>
            <w:proofErr w:type="spellEnd"/>
          </w:p>
        </w:tc>
      </w:tr>
      <w:tr w:rsidR="00456030" w14:paraId="5C3D87C3" w14:textId="77777777" w:rsidTr="00766BB9">
        <w:trPr>
          <w:jc w:val="center"/>
        </w:trPr>
        <w:tc>
          <w:tcPr>
            <w:tcW w:w="1183" w:type="dxa"/>
          </w:tcPr>
          <w:p w14:paraId="050EB1A4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1FC1910F" w14:textId="77777777" w:rsidR="00456030" w:rsidRDefault="00456030" w:rsidP="00766BB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5FE6B3EE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3091963E" w14:textId="6CB3D02C" w:rsidR="00456030" w:rsidRDefault="00456030" w:rsidP="00766BB9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不修改《无线电规则》</w:t>
            </w:r>
            <w:r w:rsidRPr="00BA1384">
              <w:rPr>
                <w:lang w:eastAsia="zh-CN"/>
              </w:rPr>
              <w:t xml:space="preserve">6 560-6 640 </w:t>
            </w:r>
            <w:proofErr w:type="spellStart"/>
            <w:r w:rsidRPr="00BA1384">
              <w:rPr>
                <w:lang w:eastAsia="zh-CN"/>
              </w:rPr>
              <w:t>MHz</w:t>
            </w:r>
            <w:r>
              <w:rPr>
                <w:rFonts w:hint="eastAsia"/>
                <w:lang w:eastAsia="zh-CN"/>
              </w:rPr>
              <w:t>频段</w:t>
            </w:r>
            <w:proofErr w:type="spellEnd"/>
          </w:p>
        </w:tc>
      </w:tr>
      <w:tr w:rsidR="00456030" w14:paraId="180EC952" w14:textId="77777777" w:rsidTr="00766BB9">
        <w:trPr>
          <w:jc w:val="center"/>
        </w:trPr>
        <w:tc>
          <w:tcPr>
            <w:tcW w:w="1183" w:type="dxa"/>
          </w:tcPr>
          <w:p w14:paraId="3F8E295E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4BD5D9B5" w14:textId="77777777" w:rsidR="00456030" w:rsidRDefault="00456030" w:rsidP="00766BB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660DD76F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3C0E9FA1" w14:textId="48A053E8" w:rsidR="00456030" w:rsidRDefault="00456030" w:rsidP="00766BB9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不修改《无线电规则》</w:t>
            </w:r>
            <w:r w:rsidRPr="00BA1384">
              <w:rPr>
                <w:lang w:eastAsia="zh-CN"/>
              </w:rPr>
              <w:t xml:space="preserve">27.9-28.2 </w:t>
            </w:r>
            <w:proofErr w:type="spellStart"/>
            <w:r w:rsidRPr="00BA1384">
              <w:rPr>
                <w:lang w:eastAsia="zh-CN"/>
              </w:rPr>
              <w:t>GHz</w:t>
            </w:r>
            <w:r>
              <w:rPr>
                <w:rFonts w:hint="eastAsia"/>
                <w:lang w:eastAsia="zh-CN"/>
              </w:rPr>
              <w:t>频段</w:t>
            </w:r>
            <w:proofErr w:type="spellEnd"/>
          </w:p>
        </w:tc>
      </w:tr>
      <w:tr w:rsidR="00456030" w14:paraId="390CBCCD" w14:textId="77777777" w:rsidTr="00766BB9">
        <w:trPr>
          <w:jc w:val="center"/>
        </w:trPr>
        <w:tc>
          <w:tcPr>
            <w:tcW w:w="1183" w:type="dxa"/>
          </w:tcPr>
          <w:p w14:paraId="0A4DFC80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6CDC6655" w14:textId="77777777" w:rsidR="00456030" w:rsidRDefault="00456030" w:rsidP="00766BB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5E4EAEAF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0B904752" w14:textId="3651C857" w:rsidR="00456030" w:rsidRPr="00BA1384" w:rsidRDefault="00456030" w:rsidP="00766BB9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不修改《无线电规则》</w:t>
            </w:r>
            <w:r w:rsidRPr="00BA1384">
              <w:rPr>
                <w:lang w:eastAsia="zh-CN"/>
              </w:rPr>
              <w:t xml:space="preserve">31-31.3 </w:t>
            </w:r>
            <w:proofErr w:type="spellStart"/>
            <w:r w:rsidRPr="00BA1384">
              <w:rPr>
                <w:lang w:eastAsia="zh-CN"/>
              </w:rPr>
              <w:t>GHz</w:t>
            </w:r>
            <w:r>
              <w:rPr>
                <w:rFonts w:hint="eastAsia"/>
                <w:lang w:eastAsia="zh-CN"/>
              </w:rPr>
              <w:t>频段</w:t>
            </w:r>
            <w:proofErr w:type="spellEnd"/>
          </w:p>
        </w:tc>
      </w:tr>
      <w:tr w:rsidR="00456030" w14:paraId="2E5D4F46" w14:textId="77777777" w:rsidTr="00766BB9">
        <w:trPr>
          <w:jc w:val="center"/>
        </w:trPr>
        <w:tc>
          <w:tcPr>
            <w:tcW w:w="1183" w:type="dxa"/>
          </w:tcPr>
          <w:p w14:paraId="38B3DE2A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675EB4FE" w14:textId="77777777" w:rsidR="00456030" w:rsidRDefault="00456030" w:rsidP="00766BB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375255E8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6CB672C1" w14:textId="118D738A" w:rsidR="00456030" w:rsidRPr="00BA1384" w:rsidRDefault="00456030" w:rsidP="00766BB9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不修改《无线电规则》</w:t>
            </w:r>
            <w:r w:rsidRPr="00BA1384">
              <w:rPr>
                <w:lang w:eastAsia="zh-CN"/>
              </w:rPr>
              <w:t xml:space="preserve">38-39.5 </w:t>
            </w:r>
            <w:proofErr w:type="spellStart"/>
            <w:r w:rsidRPr="00BA1384">
              <w:rPr>
                <w:lang w:eastAsia="zh-CN"/>
              </w:rPr>
              <w:t>GHz</w:t>
            </w:r>
            <w:r>
              <w:rPr>
                <w:rFonts w:hint="eastAsia"/>
                <w:lang w:eastAsia="zh-CN"/>
              </w:rPr>
              <w:t>频段</w:t>
            </w:r>
            <w:proofErr w:type="spellEnd"/>
          </w:p>
        </w:tc>
      </w:tr>
      <w:tr w:rsidR="00456030" w14:paraId="024AA029" w14:textId="77777777" w:rsidTr="00766BB9">
        <w:trPr>
          <w:jc w:val="center"/>
        </w:trPr>
        <w:tc>
          <w:tcPr>
            <w:tcW w:w="1183" w:type="dxa"/>
          </w:tcPr>
          <w:p w14:paraId="4CB6FF54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236E1D9F" w14:textId="77777777" w:rsidR="00456030" w:rsidRDefault="00456030" w:rsidP="00766BB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52732A03" w14:textId="77777777" w:rsidR="00456030" w:rsidRDefault="00456030" w:rsidP="00766BB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271F9959" w14:textId="218B39A1" w:rsidR="00456030" w:rsidRPr="00BA1384" w:rsidRDefault="00456030" w:rsidP="00766BB9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不修改《无线电规则》</w:t>
            </w:r>
            <w:r w:rsidRPr="00BA1384">
              <w:rPr>
                <w:lang w:eastAsia="zh-CN"/>
              </w:rPr>
              <w:t xml:space="preserve">47.2-47.5 GHz/47.9-48.2 </w:t>
            </w:r>
            <w:proofErr w:type="spellStart"/>
            <w:r w:rsidRPr="00BA1384">
              <w:rPr>
                <w:lang w:eastAsia="zh-CN"/>
              </w:rPr>
              <w:t>GHz</w:t>
            </w:r>
            <w:r>
              <w:rPr>
                <w:rFonts w:hint="eastAsia"/>
                <w:lang w:eastAsia="zh-CN"/>
              </w:rPr>
              <w:t>频段</w:t>
            </w:r>
            <w:proofErr w:type="spellEnd"/>
          </w:p>
        </w:tc>
      </w:tr>
    </w:tbl>
    <w:p w14:paraId="652FDBCA" w14:textId="0CEC51C9" w:rsidR="003A4544" w:rsidRPr="00BA1384" w:rsidRDefault="003A4544" w:rsidP="003B5785">
      <w:pPr>
        <w:pStyle w:val="Heading1"/>
        <w:rPr>
          <w:lang w:val="en-US" w:eastAsia="zh-CN"/>
        </w:rPr>
      </w:pPr>
      <w:r w:rsidRPr="00BA1384">
        <w:rPr>
          <w:lang w:val="en-US" w:eastAsia="zh-CN"/>
        </w:rPr>
        <w:t>3</w:t>
      </w:r>
      <w:r w:rsidRPr="00BA1384">
        <w:rPr>
          <w:lang w:val="en-US" w:eastAsia="zh-CN"/>
        </w:rPr>
        <w:tab/>
      </w:r>
      <w:r w:rsidR="00764F60">
        <w:rPr>
          <w:rFonts w:hint="eastAsia"/>
          <w:lang w:val="en-US" w:eastAsia="zh-CN"/>
        </w:rPr>
        <w:t>提案</w:t>
      </w:r>
      <w:r w:rsidRPr="00BA1384">
        <w:rPr>
          <w:lang w:val="en-US" w:eastAsia="zh-CN"/>
        </w:rPr>
        <w:tab/>
        <w:t>NOC</w:t>
      </w:r>
    </w:p>
    <w:p w14:paraId="780FB7CF" w14:textId="425A1301" w:rsidR="003A4544" w:rsidRPr="00BA1384" w:rsidRDefault="00764F60" w:rsidP="003A4544">
      <w:pPr>
        <w:rPr>
          <w:lang w:eastAsia="zh-CN"/>
        </w:rPr>
      </w:pPr>
      <w:r>
        <w:rPr>
          <w:rFonts w:hint="eastAsia"/>
          <w:b/>
          <w:lang w:eastAsia="zh-CN"/>
        </w:rPr>
        <w:t>理由</w:t>
      </w:r>
      <w:r w:rsidR="003A4544" w:rsidRPr="00BA1384">
        <w:rPr>
          <w:b/>
          <w:lang w:eastAsia="zh-CN"/>
        </w:rPr>
        <w:t>:</w:t>
      </w:r>
      <w:r w:rsidR="003A4544">
        <w:rPr>
          <w:b/>
          <w:lang w:eastAsia="zh-CN"/>
        </w:rPr>
        <w:tab/>
      </w:r>
      <w:r w:rsidRPr="00764F60">
        <w:rPr>
          <w:rFonts w:hint="eastAsia"/>
          <w:lang w:eastAsia="zh-CN"/>
        </w:rPr>
        <w:t>通过《无线电规则》脚注</w:t>
      </w:r>
      <w:r w:rsidRPr="004C0C48">
        <w:rPr>
          <w:b/>
          <w:bCs/>
          <w:lang w:val="en-NZ" w:eastAsia="zh-CN"/>
        </w:rPr>
        <w:t>5.537A</w:t>
      </w:r>
      <w:r>
        <w:rPr>
          <w:rFonts w:hint="eastAsia"/>
          <w:lang w:val="en-NZ" w:eastAsia="zh-CN"/>
        </w:rPr>
        <w:t>和</w:t>
      </w:r>
      <w:r w:rsidRPr="004C0C48">
        <w:rPr>
          <w:b/>
          <w:bCs/>
          <w:lang w:val="en-NZ" w:eastAsia="zh-CN"/>
        </w:rPr>
        <w:t>5.543A</w:t>
      </w:r>
      <w:r w:rsidRPr="00456030">
        <w:rPr>
          <w:rFonts w:hint="eastAsia"/>
          <w:bCs/>
          <w:lang w:eastAsia="zh-CN"/>
        </w:rPr>
        <w:t>，</w:t>
      </w:r>
      <w:r w:rsidRPr="00764F60">
        <w:rPr>
          <w:rFonts w:hint="eastAsia"/>
          <w:lang w:eastAsia="zh-CN"/>
        </w:rPr>
        <w:t>印度已确定</w:t>
      </w:r>
      <w:r w:rsidRPr="00BA1384">
        <w:rPr>
          <w:lang w:val="en-NZ" w:eastAsia="zh-CN"/>
        </w:rPr>
        <w:t>27.9-28.2 GHz</w:t>
      </w:r>
      <w:r>
        <w:rPr>
          <w:rFonts w:hint="eastAsia"/>
          <w:lang w:val="en-NZ" w:eastAsia="zh-CN"/>
        </w:rPr>
        <w:t>和</w:t>
      </w:r>
      <w:r w:rsidR="00456030">
        <w:rPr>
          <w:lang w:val="en-NZ" w:eastAsia="zh-CN"/>
        </w:rPr>
        <w:br/>
      </w:r>
      <w:r w:rsidRPr="004C0C48">
        <w:rPr>
          <w:lang w:val="en-NZ" w:eastAsia="zh-CN"/>
        </w:rPr>
        <w:t>31.0-31.3 GHz</w:t>
      </w:r>
      <w:r>
        <w:rPr>
          <w:rFonts w:hint="eastAsia"/>
          <w:lang w:val="en-NZ" w:eastAsia="zh-CN"/>
        </w:rPr>
        <w:t>频段用于</w:t>
      </w:r>
      <w:r>
        <w:rPr>
          <w:rFonts w:hint="eastAsia"/>
          <w:lang w:val="en-NZ" w:eastAsia="zh-CN"/>
        </w:rPr>
        <w:t>H</w:t>
      </w:r>
      <w:r>
        <w:rPr>
          <w:lang w:val="en-NZ" w:eastAsia="zh-CN"/>
        </w:rPr>
        <w:t>APS</w:t>
      </w:r>
      <w:r>
        <w:rPr>
          <w:rFonts w:hint="eastAsia"/>
          <w:lang w:val="en-NZ" w:eastAsia="zh-CN"/>
        </w:rPr>
        <w:t>应用。</w:t>
      </w:r>
    </w:p>
    <w:p w14:paraId="5E46C09F" w14:textId="77777777" w:rsidR="003A4544" w:rsidRDefault="003A4544" w:rsidP="003A4544">
      <w:pPr>
        <w:rPr>
          <w:lang w:eastAsia="zh-CN"/>
        </w:rPr>
      </w:pPr>
    </w:p>
    <w:p w14:paraId="1BE73DCA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13A4228" w14:textId="77777777" w:rsidR="00F56974" w:rsidRDefault="00082E17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0308AEDC" w14:textId="77777777" w:rsidR="00F56974" w:rsidRDefault="00082E17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7F28D57B" w14:textId="77777777" w:rsidR="00F56974" w:rsidRDefault="00082E17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C92CC4A" w14:textId="77777777" w:rsidR="006358F9" w:rsidRDefault="00082E17">
      <w:pPr>
        <w:pStyle w:val="Proposal"/>
      </w:pPr>
      <w:r>
        <w:rPr>
          <w:u w:val="single"/>
        </w:rPr>
        <w:t>NOC</w:t>
      </w:r>
      <w:r>
        <w:tab/>
        <w:t>IND/92A14/1</w:t>
      </w:r>
    </w:p>
    <w:p w14:paraId="06B4265A" w14:textId="77777777" w:rsidR="00F56974" w:rsidRPr="00E478CC" w:rsidRDefault="00082E17" w:rsidP="00F56974">
      <w:pPr>
        <w:pStyle w:val="Tabletitle"/>
      </w:pPr>
      <w:r w:rsidRPr="00E478CC">
        <w:t>5 570-6 700 MHz</w:t>
      </w:r>
    </w:p>
    <w:p w14:paraId="1F9B1746" w14:textId="77777777" w:rsidR="006358F9" w:rsidRDefault="006358F9">
      <w:pPr>
        <w:pStyle w:val="Reasons"/>
      </w:pPr>
    </w:p>
    <w:p w14:paraId="1BD88EAE" w14:textId="77777777" w:rsidR="006358F9" w:rsidRDefault="00082E17">
      <w:pPr>
        <w:pStyle w:val="Proposal"/>
      </w:pPr>
      <w:r>
        <w:rPr>
          <w:u w:val="single"/>
        </w:rPr>
        <w:t>NOC</w:t>
      </w:r>
      <w:r>
        <w:tab/>
        <w:t>IND/92A14/2</w:t>
      </w:r>
    </w:p>
    <w:p w14:paraId="5DE6702B" w14:textId="77777777" w:rsidR="00F56974" w:rsidRDefault="00082E17" w:rsidP="00F56974">
      <w:pPr>
        <w:pStyle w:val="Tabletitle"/>
        <w:rPr>
          <w:lang w:eastAsia="zh-CN"/>
        </w:rPr>
      </w:pPr>
      <w:r>
        <w:rPr>
          <w:lang w:eastAsia="zh-CN"/>
        </w:rPr>
        <w:t>24.75-29.9 GHz</w:t>
      </w:r>
    </w:p>
    <w:p w14:paraId="66AAB051" w14:textId="77777777" w:rsidR="006358F9" w:rsidRDefault="006358F9">
      <w:pPr>
        <w:pStyle w:val="Reasons"/>
      </w:pPr>
    </w:p>
    <w:p w14:paraId="3D3B09F6" w14:textId="77777777" w:rsidR="006358F9" w:rsidRDefault="00082E17">
      <w:pPr>
        <w:pStyle w:val="Proposal"/>
      </w:pPr>
      <w:r>
        <w:rPr>
          <w:u w:val="single"/>
        </w:rPr>
        <w:t>NOC</w:t>
      </w:r>
      <w:r>
        <w:tab/>
        <w:t>IND/92A14/3</w:t>
      </w:r>
    </w:p>
    <w:p w14:paraId="1CFA09D8" w14:textId="77777777" w:rsidR="00F56974" w:rsidRDefault="00082E17" w:rsidP="00F56974">
      <w:pPr>
        <w:pStyle w:val="Tabletitle"/>
        <w:rPr>
          <w:lang w:eastAsia="zh-CN"/>
        </w:rPr>
      </w:pPr>
      <w:r>
        <w:rPr>
          <w:lang w:eastAsia="zh-CN"/>
        </w:rPr>
        <w:t>29.9-34.2 GHz</w:t>
      </w:r>
    </w:p>
    <w:p w14:paraId="71C9CC67" w14:textId="77777777" w:rsidR="006358F9" w:rsidRDefault="006358F9">
      <w:pPr>
        <w:pStyle w:val="Reasons"/>
      </w:pPr>
    </w:p>
    <w:p w14:paraId="65B3700B" w14:textId="77777777" w:rsidR="006358F9" w:rsidRDefault="00082E17">
      <w:pPr>
        <w:pStyle w:val="Proposal"/>
      </w:pPr>
      <w:r>
        <w:rPr>
          <w:u w:val="single"/>
        </w:rPr>
        <w:t>NOC</w:t>
      </w:r>
      <w:r>
        <w:tab/>
        <w:t>IND/92A14/4</w:t>
      </w:r>
    </w:p>
    <w:p w14:paraId="2FDE541A" w14:textId="77777777" w:rsidR="00F56974" w:rsidRDefault="00082E17" w:rsidP="00F56974">
      <w:pPr>
        <w:pStyle w:val="Tabletitle"/>
        <w:rPr>
          <w:lang w:eastAsia="zh-CN"/>
        </w:rPr>
      </w:pPr>
      <w:r>
        <w:rPr>
          <w:lang w:eastAsia="zh-CN"/>
        </w:rPr>
        <w:t>34.2-40 GHz</w:t>
      </w:r>
    </w:p>
    <w:p w14:paraId="1D77BFD4" w14:textId="77777777" w:rsidR="006358F9" w:rsidRDefault="006358F9">
      <w:pPr>
        <w:pStyle w:val="Reasons"/>
      </w:pPr>
    </w:p>
    <w:p w14:paraId="1606F7BE" w14:textId="77777777" w:rsidR="006358F9" w:rsidRDefault="00082E17">
      <w:pPr>
        <w:pStyle w:val="Proposal"/>
      </w:pPr>
      <w:r>
        <w:rPr>
          <w:u w:val="single"/>
        </w:rPr>
        <w:t>NOC</w:t>
      </w:r>
      <w:r>
        <w:tab/>
        <w:t>IND/92A14/5</w:t>
      </w:r>
    </w:p>
    <w:p w14:paraId="245AF1B1" w14:textId="77777777" w:rsidR="00F56974" w:rsidRDefault="00082E17" w:rsidP="00F56974">
      <w:pPr>
        <w:pStyle w:val="Tabletitle"/>
        <w:rPr>
          <w:lang w:eastAsia="zh-CN"/>
        </w:rPr>
      </w:pPr>
      <w:r>
        <w:rPr>
          <w:lang w:eastAsia="zh-CN"/>
        </w:rPr>
        <w:t>40-47.5 GHz</w:t>
      </w:r>
    </w:p>
    <w:p w14:paraId="4A0F0797" w14:textId="77777777" w:rsidR="006358F9" w:rsidRDefault="006358F9">
      <w:pPr>
        <w:pStyle w:val="Reasons"/>
      </w:pPr>
    </w:p>
    <w:p w14:paraId="3DA30F36" w14:textId="77777777" w:rsidR="006358F9" w:rsidRDefault="00082E17">
      <w:pPr>
        <w:pStyle w:val="Proposal"/>
      </w:pPr>
      <w:r>
        <w:rPr>
          <w:u w:val="single"/>
        </w:rPr>
        <w:t>NOC</w:t>
      </w:r>
      <w:r>
        <w:tab/>
        <w:t>IND/92A14/6</w:t>
      </w:r>
    </w:p>
    <w:p w14:paraId="338B5EEA" w14:textId="77777777" w:rsidR="00F56974" w:rsidRDefault="00082E17" w:rsidP="00F56974">
      <w:pPr>
        <w:pStyle w:val="Tabletitle"/>
        <w:rPr>
          <w:lang w:eastAsia="zh-CN"/>
        </w:rPr>
      </w:pPr>
      <w:r>
        <w:rPr>
          <w:lang w:eastAsia="zh-CN"/>
        </w:rPr>
        <w:t>47.5-51.4 GHz</w:t>
      </w:r>
    </w:p>
    <w:p w14:paraId="09A19E12" w14:textId="77777777" w:rsidR="006358F9" w:rsidRDefault="006358F9">
      <w:pPr>
        <w:pStyle w:val="Reasons"/>
        <w:rPr>
          <w:lang w:eastAsia="zh-CN"/>
        </w:rPr>
      </w:pPr>
    </w:p>
    <w:p w14:paraId="1839D469" w14:textId="77777777" w:rsidR="006358F9" w:rsidRDefault="00082E17">
      <w:pPr>
        <w:pStyle w:val="Proposal"/>
      </w:pPr>
      <w:r>
        <w:rPr>
          <w:u w:val="single"/>
        </w:rPr>
        <w:t>NOC</w:t>
      </w:r>
      <w:r>
        <w:tab/>
        <w:t>IND/92A14/7</w:t>
      </w:r>
      <w:r>
        <w:rPr>
          <w:vanish/>
          <w:color w:val="7F7F7F" w:themeColor="text1" w:themeTint="80"/>
          <w:vertAlign w:val="superscript"/>
        </w:rPr>
        <w:t>#49797</w:t>
      </w:r>
    </w:p>
    <w:p w14:paraId="7D9678A3" w14:textId="77777777" w:rsidR="00666FA1" w:rsidRPr="005B2A11" w:rsidRDefault="00082E17" w:rsidP="00666FA1">
      <w:pPr>
        <w:pStyle w:val="ResNo"/>
        <w:rPr>
          <w:lang w:eastAsia="zh-CN"/>
        </w:rPr>
      </w:pPr>
      <w:bookmarkStart w:id="10" w:name="_Toc451159039"/>
      <w:r w:rsidRPr="005B2A11">
        <w:rPr>
          <w:rFonts w:hint="eastAsia"/>
          <w:lang w:eastAsia="zh-CN"/>
        </w:rPr>
        <w:t>第</w:t>
      </w:r>
      <w:r w:rsidRPr="005B2A11">
        <w:rPr>
          <w:rStyle w:val="href"/>
          <w:lang w:eastAsia="zh-CN"/>
        </w:rPr>
        <w:t>122</w:t>
      </w:r>
      <w:r w:rsidRPr="005B2A11">
        <w:rPr>
          <w:rFonts w:hint="eastAsia"/>
          <w:lang w:eastAsia="zh-CN"/>
        </w:rPr>
        <w:t>号决议（</w:t>
      </w:r>
      <w:r w:rsidRPr="005B2A11">
        <w:rPr>
          <w:lang w:eastAsia="zh-CN"/>
        </w:rPr>
        <w:t>WRC-07</w:t>
      </w:r>
      <w:r w:rsidRPr="005B2A11">
        <w:rPr>
          <w:rFonts w:hint="eastAsia"/>
          <w:lang w:eastAsia="zh-CN"/>
        </w:rPr>
        <w:t>，修订版）</w:t>
      </w:r>
      <w:bookmarkEnd w:id="10"/>
    </w:p>
    <w:p w14:paraId="109F03C6" w14:textId="77777777" w:rsidR="00666FA1" w:rsidRPr="005B2A11" w:rsidRDefault="00082E17" w:rsidP="00666FA1">
      <w:pPr>
        <w:pStyle w:val="Restitle"/>
        <w:rPr>
          <w:lang w:eastAsia="zh-CN"/>
        </w:rPr>
      </w:pPr>
      <w:bookmarkStart w:id="11" w:name="_Toc451159040"/>
      <w:bookmarkStart w:id="12" w:name="_Toc328053027"/>
      <w:r w:rsidRPr="005B2A11">
        <w:rPr>
          <w:rFonts w:hint="eastAsia"/>
          <w:lang w:eastAsia="zh-CN"/>
        </w:rPr>
        <w:t>固定业务的高空平台和其它业务对</w:t>
      </w:r>
      <w:r w:rsidRPr="005B2A11">
        <w:rPr>
          <w:lang w:eastAsia="zh-CN"/>
        </w:rPr>
        <w:t>47.2-47.5 GHz</w:t>
      </w:r>
      <w:r w:rsidRPr="005B2A11">
        <w:rPr>
          <w:lang w:eastAsia="zh-CN"/>
        </w:rPr>
        <w:br/>
      </w:r>
      <w:r w:rsidRPr="005B2A11">
        <w:rPr>
          <w:rFonts w:hint="eastAsia"/>
          <w:lang w:eastAsia="zh-CN"/>
        </w:rPr>
        <w:t>和</w:t>
      </w:r>
      <w:r w:rsidRPr="005B2A11">
        <w:rPr>
          <w:lang w:eastAsia="zh-CN"/>
        </w:rPr>
        <w:t>47.9-48.2 GHz</w:t>
      </w:r>
      <w:r w:rsidRPr="005B2A11">
        <w:rPr>
          <w:rFonts w:hint="eastAsia"/>
          <w:lang w:eastAsia="zh-CN"/>
        </w:rPr>
        <w:t>频段的使用</w:t>
      </w:r>
      <w:bookmarkEnd w:id="11"/>
      <w:bookmarkEnd w:id="12"/>
    </w:p>
    <w:p w14:paraId="3F606E77" w14:textId="77777777" w:rsidR="006358F9" w:rsidRDefault="006358F9">
      <w:pPr>
        <w:pStyle w:val="Reasons"/>
      </w:pPr>
    </w:p>
    <w:p w14:paraId="717A9329" w14:textId="77777777" w:rsidR="006358F9" w:rsidRDefault="00082E17">
      <w:pPr>
        <w:pStyle w:val="Proposal"/>
      </w:pPr>
      <w:r>
        <w:rPr>
          <w:u w:val="single"/>
        </w:rPr>
        <w:lastRenderedPageBreak/>
        <w:t>NOC</w:t>
      </w:r>
      <w:r>
        <w:tab/>
        <w:t>IND/92A14/8</w:t>
      </w:r>
      <w:r>
        <w:rPr>
          <w:vanish/>
          <w:color w:val="7F7F7F" w:themeColor="text1" w:themeTint="80"/>
          <w:vertAlign w:val="superscript"/>
        </w:rPr>
        <w:t>#49765</w:t>
      </w:r>
    </w:p>
    <w:p w14:paraId="066C7420" w14:textId="77777777" w:rsidR="00666FA1" w:rsidRPr="005B2A11" w:rsidRDefault="00082E17" w:rsidP="00666FA1">
      <w:pPr>
        <w:pStyle w:val="ResNo"/>
        <w:rPr>
          <w:lang w:eastAsia="zh-CN"/>
        </w:rPr>
      </w:pPr>
      <w:r w:rsidRPr="005B2A11">
        <w:rPr>
          <w:rFonts w:hint="eastAsia"/>
          <w:lang w:eastAsia="zh-CN"/>
        </w:rPr>
        <w:t>第</w:t>
      </w:r>
      <w:r w:rsidRPr="005B2A11">
        <w:rPr>
          <w:rFonts w:hint="eastAsia"/>
          <w:lang w:eastAsia="zh-CN"/>
        </w:rPr>
        <w:t>145</w:t>
      </w:r>
      <w:r w:rsidRPr="005B2A11">
        <w:rPr>
          <w:rFonts w:hint="eastAsia"/>
          <w:lang w:eastAsia="zh-CN"/>
        </w:rPr>
        <w:t>号决议</w:t>
      </w:r>
      <w:r w:rsidRPr="005B2A11">
        <w:rPr>
          <w:lang w:eastAsia="zh-CN"/>
        </w:rPr>
        <w:t>（</w:t>
      </w:r>
      <w:r w:rsidRPr="005B2A11">
        <w:rPr>
          <w:lang w:eastAsia="zh-CN"/>
        </w:rPr>
        <w:t>WRC-12</w:t>
      </w:r>
      <w:r w:rsidRPr="005B2A11">
        <w:rPr>
          <w:rFonts w:hint="eastAsia"/>
          <w:lang w:eastAsia="zh-CN"/>
        </w:rPr>
        <w:t>，</w:t>
      </w:r>
      <w:r w:rsidRPr="005B2A11">
        <w:rPr>
          <w:lang w:eastAsia="zh-CN"/>
        </w:rPr>
        <w:t>修订版）</w:t>
      </w:r>
    </w:p>
    <w:p w14:paraId="09AF9637" w14:textId="77777777" w:rsidR="00666FA1" w:rsidRPr="005B2A11" w:rsidRDefault="00082E17" w:rsidP="00666FA1">
      <w:pPr>
        <w:pStyle w:val="Restitle"/>
        <w:rPr>
          <w:rFonts w:ascii="Calibri" w:eastAsiaTheme="minorHAnsi" w:hAnsi="Calibri" w:cs="Calibri"/>
          <w:color w:val="800000"/>
          <w:sz w:val="22"/>
          <w:lang w:eastAsia="zh-CN"/>
        </w:rPr>
      </w:pPr>
      <w:r w:rsidRPr="005B2A11">
        <w:rPr>
          <w:rFonts w:hint="eastAsia"/>
          <w:lang w:eastAsia="zh-CN"/>
        </w:rPr>
        <w:t>固定业务高空平台电台（</w:t>
      </w:r>
      <w:r w:rsidRPr="005B2A11">
        <w:rPr>
          <w:rFonts w:hint="eastAsia"/>
          <w:lang w:eastAsia="zh-CN"/>
        </w:rPr>
        <w:t>HAPS</w:t>
      </w:r>
      <w:r w:rsidRPr="005B2A11">
        <w:rPr>
          <w:rFonts w:hint="eastAsia"/>
          <w:lang w:eastAsia="zh-CN"/>
        </w:rPr>
        <w:t>）</w:t>
      </w:r>
      <w:r w:rsidRPr="005B2A11">
        <w:rPr>
          <w:lang w:eastAsia="zh-CN"/>
        </w:rPr>
        <w:br/>
      </w:r>
      <w:r w:rsidRPr="005B2A11">
        <w:rPr>
          <w:rFonts w:hint="eastAsia"/>
          <w:lang w:eastAsia="zh-CN"/>
        </w:rPr>
        <w:t>对</w:t>
      </w:r>
      <w:r w:rsidRPr="005B2A11">
        <w:rPr>
          <w:lang w:eastAsia="zh-CN"/>
        </w:rPr>
        <w:t>27.9-28.2 GHz</w:t>
      </w:r>
      <w:r w:rsidRPr="005B2A11">
        <w:rPr>
          <w:rFonts w:hint="eastAsia"/>
          <w:lang w:eastAsia="zh-CN"/>
        </w:rPr>
        <w:t>和</w:t>
      </w:r>
      <w:r w:rsidRPr="005B2A11">
        <w:rPr>
          <w:lang w:eastAsia="zh-CN"/>
        </w:rPr>
        <w:t>31-31.3 </w:t>
      </w:r>
      <w:r w:rsidRPr="005B2A11">
        <w:rPr>
          <w:rFonts w:eastAsiaTheme="minorHAnsi"/>
          <w:lang w:eastAsia="zh-CN"/>
        </w:rPr>
        <w:t>G</w:t>
      </w:r>
      <w:r w:rsidRPr="005B2A11">
        <w:rPr>
          <w:lang w:eastAsia="zh-CN"/>
        </w:rPr>
        <w:t>Hz</w:t>
      </w:r>
      <w:r w:rsidRPr="005B2A11">
        <w:rPr>
          <w:rFonts w:hint="eastAsia"/>
          <w:lang w:eastAsia="zh-CN"/>
        </w:rPr>
        <w:t>频段的使用</w:t>
      </w:r>
    </w:p>
    <w:p w14:paraId="3022845D" w14:textId="77777777" w:rsidR="006358F9" w:rsidRDefault="006358F9">
      <w:pPr>
        <w:pStyle w:val="Reasons"/>
      </w:pPr>
    </w:p>
    <w:p w14:paraId="373CA918" w14:textId="77777777" w:rsidR="006358F9" w:rsidRDefault="00082E17">
      <w:pPr>
        <w:pStyle w:val="Proposal"/>
      </w:pPr>
      <w:r>
        <w:rPr>
          <w:u w:val="single"/>
        </w:rPr>
        <w:t>NOC</w:t>
      </w:r>
      <w:r>
        <w:tab/>
        <w:t>IND/92A14/9</w:t>
      </w:r>
      <w:r>
        <w:rPr>
          <w:vanish/>
          <w:color w:val="7F7F7F" w:themeColor="text1" w:themeTint="80"/>
          <w:vertAlign w:val="superscript"/>
        </w:rPr>
        <w:t>#49729</w:t>
      </w:r>
    </w:p>
    <w:p w14:paraId="2D2FD83C" w14:textId="77777777" w:rsidR="00666FA1" w:rsidRPr="005B2A11" w:rsidRDefault="00082E17" w:rsidP="00666FA1">
      <w:pPr>
        <w:pStyle w:val="ResNo"/>
        <w:rPr>
          <w:lang w:eastAsia="zh-CN"/>
        </w:rPr>
      </w:pPr>
      <w:r w:rsidRPr="005B2A11">
        <w:rPr>
          <w:rFonts w:ascii="SimSun" w:hAnsi="SimSun" w:cs="SimSun" w:hint="eastAsia"/>
          <w:lang w:eastAsia="zh-CN"/>
        </w:rPr>
        <w:t>第</w:t>
      </w:r>
      <w:r w:rsidRPr="005B2A11">
        <w:rPr>
          <w:lang w:eastAsia="zh-CN"/>
        </w:rPr>
        <w:t>150</w:t>
      </w:r>
      <w:r w:rsidRPr="005B2A11">
        <w:rPr>
          <w:rFonts w:ascii="SimSun" w:hAnsi="SimSun" w:cs="SimSun" w:hint="eastAsia"/>
          <w:lang w:eastAsia="zh-CN"/>
        </w:rPr>
        <w:t>号决议（</w:t>
      </w:r>
      <w:r w:rsidRPr="005B2A11">
        <w:rPr>
          <w:lang w:eastAsia="zh-CN"/>
        </w:rPr>
        <w:t>WRC-12</w:t>
      </w:r>
      <w:r w:rsidRPr="005B2A11">
        <w:rPr>
          <w:rFonts w:ascii="SimSun" w:hAnsi="SimSun" w:cs="SimSun" w:hint="eastAsia"/>
          <w:lang w:eastAsia="zh-CN"/>
        </w:rPr>
        <w:t>）</w:t>
      </w:r>
    </w:p>
    <w:p w14:paraId="1F873976" w14:textId="77777777" w:rsidR="00666FA1" w:rsidRPr="005B2A11" w:rsidRDefault="00082E17" w:rsidP="00666FA1">
      <w:pPr>
        <w:pStyle w:val="Restitle"/>
        <w:rPr>
          <w:lang w:eastAsia="zh-CN"/>
        </w:rPr>
      </w:pPr>
      <w:r w:rsidRPr="005B2A11">
        <w:rPr>
          <w:rFonts w:ascii="SimSun" w:hAnsi="SimSun" w:cs="SimSun" w:hint="eastAsia"/>
          <w:lang w:eastAsia="zh-CN"/>
        </w:rPr>
        <w:t>固定业务高空平台电台（</w:t>
      </w:r>
      <w:r w:rsidRPr="005B2A11">
        <w:rPr>
          <w:lang w:eastAsia="zh-CN"/>
        </w:rPr>
        <w:t>HAPS</w:t>
      </w:r>
      <w:r w:rsidRPr="005B2A11">
        <w:rPr>
          <w:rFonts w:ascii="SimSun" w:hAnsi="SimSun" w:cs="SimSun" w:hint="eastAsia"/>
          <w:lang w:eastAsia="zh-CN"/>
        </w:rPr>
        <w:t>）的关口站链路对</w:t>
      </w:r>
      <w:r w:rsidRPr="005B2A11">
        <w:rPr>
          <w:lang w:eastAsia="zh-CN"/>
        </w:rPr>
        <w:br/>
        <w:t>6 440-6 520 MHz</w:t>
      </w:r>
      <w:r w:rsidRPr="005B2A11">
        <w:rPr>
          <w:rFonts w:ascii="SimSun" w:hAnsi="SimSun" w:cs="SimSun" w:hint="eastAsia"/>
          <w:lang w:eastAsia="zh-CN"/>
        </w:rPr>
        <w:t>和</w:t>
      </w:r>
      <w:r w:rsidRPr="005B2A11">
        <w:rPr>
          <w:lang w:eastAsia="zh-CN"/>
        </w:rPr>
        <w:t>6 560-6 640 MHz</w:t>
      </w:r>
      <w:r w:rsidRPr="005B2A11">
        <w:rPr>
          <w:rFonts w:ascii="SimSun" w:hAnsi="SimSun" w:cs="SimSun" w:hint="eastAsia"/>
          <w:lang w:eastAsia="zh-CN"/>
        </w:rPr>
        <w:t>频段的使用</w:t>
      </w:r>
    </w:p>
    <w:p w14:paraId="21B4182B" w14:textId="77777777" w:rsidR="006358F9" w:rsidRDefault="006358F9">
      <w:pPr>
        <w:pStyle w:val="Reasons"/>
      </w:pPr>
    </w:p>
    <w:p w14:paraId="150FFB39" w14:textId="77777777" w:rsidR="006358F9" w:rsidRDefault="00082E17">
      <w:pPr>
        <w:pStyle w:val="Proposal"/>
      </w:pPr>
      <w:r>
        <w:t>SUP</w:t>
      </w:r>
      <w:r>
        <w:tab/>
        <w:t>IND/92A14/10</w:t>
      </w:r>
      <w:r>
        <w:rPr>
          <w:vanish/>
          <w:color w:val="7F7F7F" w:themeColor="text1" w:themeTint="80"/>
          <w:vertAlign w:val="superscript"/>
        </w:rPr>
        <w:t>#49813</w:t>
      </w:r>
    </w:p>
    <w:p w14:paraId="212565C4" w14:textId="77777777" w:rsidR="00666FA1" w:rsidRPr="005B2A11" w:rsidRDefault="00082E17" w:rsidP="00666FA1">
      <w:pPr>
        <w:pStyle w:val="ResNo"/>
        <w:rPr>
          <w:lang w:eastAsia="zh-CN"/>
        </w:rPr>
      </w:pPr>
      <w:r w:rsidRPr="005B2A11">
        <w:rPr>
          <w:rFonts w:hint="eastAsia"/>
          <w:lang w:eastAsia="zh-CN"/>
        </w:rPr>
        <w:t>第</w:t>
      </w:r>
      <w:r w:rsidRPr="005B2A11">
        <w:rPr>
          <w:lang w:eastAsia="zh-CN"/>
        </w:rPr>
        <w:t>160</w:t>
      </w:r>
      <w:r w:rsidRPr="005B2A11">
        <w:rPr>
          <w:rFonts w:hint="eastAsia"/>
          <w:lang w:eastAsia="zh-CN"/>
        </w:rPr>
        <w:t>号决议（</w:t>
      </w:r>
      <w:r w:rsidRPr="005B2A11">
        <w:rPr>
          <w:lang w:eastAsia="zh-CN"/>
        </w:rPr>
        <w:t>WRC-15</w:t>
      </w:r>
      <w:r w:rsidRPr="005B2A11">
        <w:rPr>
          <w:lang w:eastAsia="zh-CN"/>
        </w:rPr>
        <w:t>）</w:t>
      </w:r>
    </w:p>
    <w:p w14:paraId="32BDE28D" w14:textId="77777777" w:rsidR="00666FA1" w:rsidRPr="005B2A11" w:rsidRDefault="00082E17" w:rsidP="00666FA1">
      <w:pPr>
        <w:pStyle w:val="ResTitle0"/>
        <w:rPr>
          <w:rFonts w:asciiTheme="minorEastAsia" w:eastAsiaTheme="minorEastAsia" w:hAnsiTheme="minorEastAsia" w:cstheme="majorBidi"/>
          <w:lang w:eastAsia="zh-CN"/>
        </w:rPr>
      </w:pPr>
      <w:r w:rsidRPr="005B2A11">
        <w:rPr>
          <w:rFonts w:asciiTheme="minorEastAsia" w:eastAsiaTheme="minorEastAsia" w:hAnsiTheme="minorEastAsia" w:cstheme="majorBidi"/>
          <w:lang w:eastAsia="zh-CN"/>
        </w:rPr>
        <w:t>促进人们获取通过高空平台台站提供的宽带应用</w:t>
      </w:r>
    </w:p>
    <w:p w14:paraId="2B9CF2FC" w14:textId="77777777" w:rsidR="003A4544" w:rsidRDefault="003A4544" w:rsidP="00411C49">
      <w:pPr>
        <w:pStyle w:val="Reasons"/>
      </w:pPr>
    </w:p>
    <w:p w14:paraId="39A9069A" w14:textId="25E829BB" w:rsidR="006358F9" w:rsidRDefault="003A4544" w:rsidP="003A4544">
      <w:pPr>
        <w:jc w:val="center"/>
      </w:pPr>
      <w:r>
        <w:t>______________</w:t>
      </w:r>
    </w:p>
    <w:sectPr w:rsidR="006358F9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D798F" w14:textId="77777777" w:rsidR="00B6115E" w:rsidRDefault="00B6115E">
      <w:r>
        <w:separator/>
      </w:r>
    </w:p>
  </w:endnote>
  <w:endnote w:type="continuationSeparator" w:id="0">
    <w:p w14:paraId="7529F5B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67E2" w14:textId="63D80DB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81FD6">
      <w:rPr>
        <w:lang w:val="en-US"/>
      </w:rPr>
      <w:t>P:\CHI\ITU-R\CONF-R\CMR19\000\092ADD14C.docx</w:t>
    </w:r>
    <w:r>
      <w:fldChar w:fldCharType="end"/>
    </w:r>
    <w:r w:rsidR="003A4544">
      <w:t xml:space="preserve"> (462223)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E4A5" w14:textId="2B153C7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81FD6">
      <w:rPr>
        <w:lang w:val="en-US"/>
      </w:rPr>
      <w:t>P:\CHI\ITU-R\CONF-R\CMR19\000\092ADD14C.docx</w:t>
    </w:r>
    <w:r>
      <w:fldChar w:fldCharType="end"/>
    </w:r>
    <w:r w:rsidR="003A4544">
      <w:t xml:space="preserve"> (462223)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6ADC8" w14:textId="77777777" w:rsidR="00B6115E" w:rsidRDefault="00B6115E">
      <w:r>
        <w:t>____________________</w:t>
      </w:r>
    </w:p>
  </w:footnote>
  <w:footnote w:type="continuationSeparator" w:id="0">
    <w:p w14:paraId="3623C3E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806E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2EDC9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92(Add.14)-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2E17"/>
    <w:rsid w:val="000C0212"/>
    <w:rsid w:val="000C09BA"/>
    <w:rsid w:val="000C1F1E"/>
    <w:rsid w:val="000C6AA7"/>
    <w:rsid w:val="000C79BB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311AF"/>
    <w:rsid w:val="003A4544"/>
    <w:rsid w:val="003B4BEF"/>
    <w:rsid w:val="003B5785"/>
    <w:rsid w:val="003B6399"/>
    <w:rsid w:val="003C6B45"/>
    <w:rsid w:val="003E48E2"/>
    <w:rsid w:val="003E5931"/>
    <w:rsid w:val="0041282E"/>
    <w:rsid w:val="00437869"/>
    <w:rsid w:val="00456030"/>
    <w:rsid w:val="00465A34"/>
    <w:rsid w:val="00475D26"/>
    <w:rsid w:val="004B4C76"/>
    <w:rsid w:val="004C4554"/>
    <w:rsid w:val="004D2DEC"/>
    <w:rsid w:val="004F2BE6"/>
    <w:rsid w:val="00527E8A"/>
    <w:rsid w:val="00542E85"/>
    <w:rsid w:val="00562479"/>
    <w:rsid w:val="00576849"/>
    <w:rsid w:val="00581FD6"/>
    <w:rsid w:val="00583CFA"/>
    <w:rsid w:val="005A0ACB"/>
    <w:rsid w:val="005E08D2"/>
    <w:rsid w:val="005E7FD8"/>
    <w:rsid w:val="00622560"/>
    <w:rsid w:val="006358F9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633B9"/>
    <w:rsid w:val="00764F60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79F6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A0DAF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65A9E"/>
    <w:rsid w:val="00D74599"/>
    <w:rsid w:val="00DA0469"/>
    <w:rsid w:val="00DA078A"/>
    <w:rsid w:val="00DD13B7"/>
    <w:rsid w:val="00DF3B0C"/>
    <w:rsid w:val="00E14984"/>
    <w:rsid w:val="00E22A25"/>
    <w:rsid w:val="00E334CE"/>
    <w:rsid w:val="00E560F1"/>
    <w:rsid w:val="00E92319"/>
    <w:rsid w:val="00F837F4"/>
    <w:rsid w:val="00FA0D7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7825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customStyle="1" w:styleId="ResTitle0">
    <w:name w:val="Res_Title"/>
    <w:basedOn w:val="Normal"/>
    <w:rsid w:val="00666FA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n-US"/>
    </w:rPr>
  </w:style>
  <w:style w:type="table" w:styleId="TableGrid">
    <w:name w:val="Table Grid"/>
    <w:basedOn w:val="TableNormal"/>
    <w:rsid w:val="00456030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29b653-faa8-4fff-a99c-6795a9a27541" targetNamespace="http://schemas.microsoft.com/office/2006/metadata/properties" ma:root="true" ma:fieldsID="d41af5c836d734370eb92e7ee5f83852" ns2:_="" ns3:_="">
    <xsd:import namespace="996b2e75-67fd-4955-a3b0-5ab9934cb50b"/>
    <xsd:import namespace="2029b653-faa8-4fff-a99c-6795a9a275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9b653-faa8-4fff-a99c-6795a9a275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29b653-faa8-4fff-a99c-6795a9a27541">DPM</DPM_x0020_Author>
    <DPM_x0020_File_x0020_name xmlns="2029b653-faa8-4fff-a99c-6795a9a27541">R16-WRC19-C-0092!A14!MSW-C</DPM_x0020_File_x0020_name>
    <DPM_x0020_Version xmlns="2029b653-faa8-4fff-a99c-6795a9a27541">DPM_2019.10.01.01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29b653-faa8-4fff-a99c-6795a9a27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2029b653-faa8-4fff-a99c-6795a9a2754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621</Words>
  <Characters>1243</Characters>
  <Application>Microsoft Office Word</Application>
  <DocSecurity>0</DocSecurity>
  <Lines>112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R16-WRC19-C-0092!A14!MSW-C</vt:lpstr>
    </vt:vector>
  </TitlesOfParts>
  <Manager>General Secretariat - Pool</Manager>
  <Company>International Telecommunication Union (ITU)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R16-WRC19-C-0092!A14!MSW-C</dc:title>
  <dc:subject>World Radiocommunication Conference - 2019</dc:subject>
  <dc:creator>Documents Proposals Manager (DPM)</dc:creator>
  <cp:keywords>DPM_v2019.10.15.2_prod</cp:keywords>
  <dc:description/>
  <cp:lastModifiedBy>Liu, Yanhui</cp:lastModifiedBy>
  <cp:revision>13</cp:revision>
  <cp:lastPrinted>2019-10-20T13:16:00Z</cp:lastPrinted>
  <dcterms:created xsi:type="dcterms:W3CDTF">2019-10-16T14:25:00Z</dcterms:created>
  <dcterms:modified xsi:type="dcterms:W3CDTF">2019-10-20T13:17:00Z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