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05A33D7C" w14:textId="77777777">
        <w:trPr>
          <w:cantSplit/>
        </w:trPr>
        <w:tc>
          <w:tcPr>
            <w:tcW w:w="6911" w:type="dxa"/>
          </w:tcPr>
          <w:p w14:paraId="4E4C2C75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5B5276C5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20C6C023" wp14:editId="03C5B411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7A5AFED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27A7052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E33F56D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1CC5478F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FEF1FFA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3AA713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589CDCEE" w14:textId="77777777" w:rsidTr="00622560">
        <w:trPr>
          <w:cantSplit/>
          <w:trHeight w:val="23"/>
        </w:trPr>
        <w:tc>
          <w:tcPr>
            <w:tcW w:w="6911" w:type="dxa"/>
          </w:tcPr>
          <w:p w14:paraId="5756FBDC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3F0908A1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89 (Add.13)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14:paraId="2FD4B8A5" w14:textId="77777777" w:rsidTr="00622560">
        <w:trPr>
          <w:cantSplit/>
          <w:trHeight w:val="23"/>
        </w:trPr>
        <w:tc>
          <w:tcPr>
            <w:tcW w:w="6911" w:type="dxa"/>
          </w:tcPr>
          <w:p w14:paraId="14D48B80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38F87CB3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32D75754" w14:textId="77777777" w:rsidTr="00622560">
        <w:trPr>
          <w:cantSplit/>
          <w:trHeight w:val="23"/>
        </w:trPr>
        <w:tc>
          <w:tcPr>
            <w:tcW w:w="6911" w:type="dxa"/>
          </w:tcPr>
          <w:p w14:paraId="0EBC4EB6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69245B81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08BF59D0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0A3E07D6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0740D2DA" w14:textId="77777777">
        <w:trPr>
          <w:cantSplit/>
        </w:trPr>
        <w:tc>
          <w:tcPr>
            <w:tcW w:w="10031" w:type="dxa"/>
            <w:gridSpan w:val="2"/>
          </w:tcPr>
          <w:p w14:paraId="2FE53577" w14:textId="4F73F36F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安哥拉（共和国）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博茨瓦纳（共和国）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斯威士兰（王国）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莱索托（王国）</w:t>
            </w:r>
            <w:r w:rsidRPr="000273B7">
              <w:rPr>
                <w:lang w:eastAsia="zh-CN"/>
              </w:rPr>
              <w:t>/</w:t>
            </w:r>
            <w:r w:rsidR="003323D9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马达加斯加（共和国）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马拉维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毛里求斯（共和国）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莫桑比克（共和国）</w:t>
            </w:r>
            <w:r w:rsidRPr="000273B7">
              <w:rPr>
                <w:lang w:eastAsia="zh-CN"/>
              </w:rPr>
              <w:t>/</w:t>
            </w:r>
            <w:r w:rsidR="003323D9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纳米比亚（共和国）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刚果民主共和国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塞舌尔（共和国）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南非（共和国）</w:t>
            </w:r>
            <w:r w:rsidRPr="000273B7">
              <w:rPr>
                <w:lang w:eastAsia="zh-CN"/>
              </w:rPr>
              <w:t>/</w:t>
            </w:r>
            <w:r w:rsidR="003323D9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坦桑尼亚（联合共和国）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赞比亚（共和国）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津巴布韦（共和国）</w:t>
            </w:r>
          </w:p>
        </w:tc>
      </w:tr>
      <w:tr w:rsidR="008221A4" w14:paraId="713703A5" w14:textId="77777777">
        <w:trPr>
          <w:cantSplit/>
        </w:trPr>
        <w:tc>
          <w:tcPr>
            <w:tcW w:w="10031" w:type="dxa"/>
            <w:gridSpan w:val="2"/>
          </w:tcPr>
          <w:p w14:paraId="5CE5A6A6" w14:textId="77777777" w:rsidR="008221A4" w:rsidRDefault="008221A4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4F2771A2" w14:textId="77777777">
        <w:trPr>
          <w:cantSplit/>
        </w:trPr>
        <w:tc>
          <w:tcPr>
            <w:tcW w:w="10031" w:type="dxa"/>
            <w:gridSpan w:val="2"/>
          </w:tcPr>
          <w:p w14:paraId="6693CCDF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1083318D" w14:textId="77777777">
        <w:trPr>
          <w:cantSplit/>
        </w:trPr>
        <w:tc>
          <w:tcPr>
            <w:tcW w:w="10031" w:type="dxa"/>
            <w:gridSpan w:val="2"/>
          </w:tcPr>
          <w:p w14:paraId="373F3FE6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1.13</w:t>
            </w:r>
          </w:p>
        </w:tc>
      </w:tr>
    </w:tbl>
    <w:bookmarkEnd w:id="7"/>
    <w:p w14:paraId="14109D48" w14:textId="77777777" w:rsidR="008B60D0" w:rsidRPr="00331A64" w:rsidRDefault="005A78B4" w:rsidP="00A42A2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1.13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</w:t>
      </w:r>
      <w:r w:rsidRPr="009D7EF6">
        <w:rPr>
          <w:rFonts w:hint="eastAsia"/>
          <w:szCs w:val="24"/>
          <w:lang w:val="en-US" w:eastAsia="zh-CN"/>
        </w:rPr>
        <w:t>第</w:t>
      </w:r>
      <w:r w:rsidRPr="009D7EF6">
        <w:rPr>
          <w:rFonts w:eastAsia="Times New Roman"/>
          <w:b/>
          <w:bCs/>
          <w:szCs w:val="24"/>
          <w:lang w:val="en-US" w:eastAsia="zh-CN"/>
        </w:rPr>
        <w:t>238</w:t>
      </w:r>
      <w:r w:rsidRPr="00DC609D">
        <w:rPr>
          <w:rFonts w:hint="eastAsia"/>
          <w:szCs w:val="24"/>
          <w:lang w:val="en-US" w:eastAsia="zh-CN"/>
        </w:rPr>
        <w:t>号</w:t>
      </w:r>
      <w:r w:rsidRPr="00DC609D">
        <w:rPr>
          <w:szCs w:val="24"/>
          <w:lang w:val="en-US" w:eastAsia="zh-CN"/>
        </w:rPr>
        <w:t>决议</w:t>
      </w:r>
      <w:r w:rsidRPr="009D7EF6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9D7EF6">
        <w:rPr>
          <w:rFonts w:eastAsia="Times New Roman"/>
          <w:b/>
          <w:bCs/>
          <w:szCs w:val="24"/>
          <w:lang w:val="en-US" w:eastAsia="zh-CN"/>
        </w:rPr>
        <w:t>WRC-15</w:t>
      </w:r>
      <w:r w:rsidRPr="009D7EF6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9D7EF6">
        <w:rPr>
          <w:rFonts w:cstheme="majorBidi"/>
          <w:szCs w:val="24"/>
          <w:lang w:eastAsia="zh-CN"/>
        </w:rPr>
        <w:t>，</w:t>
      </w:r>
      <w:r w:rsidRPr="008E50BE">
        <w:rPr>
          <w:rFonts w:cstheme="majorBidi"/>
          <w:szCs w:val="24"/>
          <w:lang w:eastAsia="zh-CN"/>
        </w:rPr>
        <w:t>审议为国际移动通信（</w:t>
      </w:r>
      <w:r w:rsidRPr="008E50BE">
        <w:rPr>
          <w:rFonts w:cstheme="majorBidi"/>
          <w:szCs w:val="24"/>
          <w:lang w:eastAsia="zh-CN"/>
        </w:rPr>
        <w:t>IMT</w:t>
      </w:r>
      <w:r w:rsidRPr="008E50BE">
        <w:rPr>
          <w:rFonts w:cstheme="majorBidi"/>
          <w:szCs w:val="24"/>
          <w:lang w:eastAsia="zh-CN"/>
        </w:rPr>
        <w:t>）的未来发展确定频段，包括为作为主要业务的移动业务做出附加划分的可能性；</w:t>
      </w:r>
    </w:p>
    <w:p w14:paraId="692E4FF6" w14:textId="2B29869C" w:rsidR="00D64D0E" w:rsidRPr="0052526A" w:rsidRDefault="006074A9" w:rsidP="00DC609D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30BE7B84" w14:textId="0061EEF5" w:rsidR="00D64D0E" w:rsidRPr="0052526A" w:rsidRDefault="001B7195" w:rsidP="00DC609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以上所列的</w:t>
      </w:r>
      <w:r w:rsidR="006074A9" w:rsidRPr="006074A9">
        <w:rPr>
          <w:rFonts w:hint="eastAsia"/>
          <w:lang w:eastAsia="zh-CN"/>
        </w:rPr>
        <w:t>南部非洲发展共同体（</w:t>
      </w:r>
      <w:r w:rsidR="006074A9" w:rsidRPr="006074A9">
        <w:rPr>
          <w:rFonts w:hint="eastAsia"/>
          <w:lang w:eastAsia="zh-CN"/>
        </w:rPr>
        <w:t>SADC</w:t>
      </w:r>
      <w:r>
        <w:rPr>
          <w:rFonts w:hint="eastAsia"/>
          <w:lang w:eastAsia="zh-CN"/>
        </w:rPr>
        <w:t>）</w:t>
      </w:r>
      <w:r w:rsidR="006074A9">
        <w:rPr>
          <w:rFonts w:hint="eastAsia"/>
          <w:lang w:eastAsia="zh-CN"/>
        </w:rPr>
        <w:t>主管部门支持</w:t>
      </w:r>
      <w:r>
        <w:rPr>
          <w:rFonts w:hint="eastAsia"/>
          <w:lang w:eastAsia="zh-CN"/>
        </w:rPr>
        <w:t>将</w:t>
      </w:r>
      <w:r w:rsidR="006074A9" w:rsidRPr="006074A9">
        <w:rPr>
          <w:rFonts w:hint="eastAsia"/>
          <w:lang w:eastAsia="zh-CN"/>
        </w:rPr>
        <w:t>24.25-27.5 GHz</w:t>
      </w:r>
      <w:r w:rsidR="006074A9">
        <w:rPr>
          <w:rFonts w:hint="eastAsia"/>
          <w:lang w:eastAsia="zh-CN"/>
        </w:rPr>
        <w:t>、</w:t>
      </w:r>
      <w:r w:rsidR="00DC609D">
        <w:rPr>
          <w:lang w:eastAsia="zh-CN"/>
        </w:rPr>
        <w:br/>
      </w:r>
      <w:r w:rsidR="006074A9" w:rsidRPr="006074A9">
        <w:rPr>
          <w:rFonts w:hint="eastAsia"/>
          <w:lang w:eastAsia="zh-CN"/>
        </w:rPr>
        <w:t>37-43.5 GHz</w:t>
      </w:r>
      <w:r w:rsidR="006074A9" w:rsidRPr="006074A9">
        <w:rPr>
          <w:rFonts w:hint="eastAsia"/>
          <w:lang w:eastAsia="zh-CN"/>
        </w:rPr>
        <w:t>和</w:t>
      </w:r>
      <w:r w:rsidR="006074A9" w:rsidRPr="006074A9">
        <w:rPr>
          <w:rFonts w:hint="eastAsia"/>
          <w:lang w:eastAsia="zh-CN"/>
        </w:rPr>
        <w:t>66-71 GHz</w:t>
      </w:r>
      <w:r w:rsidR="006074A9">
        <w:rPr>
          <w:rFonts w:hint="eastAsia"/>
          <w:lang w:eastAsia="zh-CN"/>
        </w:rPr>
        <w:t>频段确定用于</w:t>
      </w:r>
      <w:r w:rsidR="006074A9" w:rsidRPr="006074A9">
        <w:rPr>
          <w:rFonts w:hint="eastAsia"/>
          <w:lang w:eastAsia="zh-CN"/>
        </w:rPr>
        <w:t>IMT</w:t>
      </w:r>
      <w:r w:rsidR="006074A9" w:rsidRPr="006074A9">
        <w:rPr>
          <w:rFonts w:hint="eastAsia"/>
          <w:lang w:eastAsia="zh-CN"/>
        </w:rPr>
        <w:t>，因为</w:t>
      </w:r>
      <w:r w:rsidR="006074A9">
        <w:rPr>
          <w:rFonts w:hint="eastAsia"/>
          <w:lang w:eastAsia="zh-CN"/>
        </w:rPr>
        <w:t>可能在全球范围内</w:t>
      </w:r>
      <w:r w:rsidR="006074A9" w:rsidRPr="006074A9">
        <w:rPr>
          <w:rFonts w:hint="eastAsia"/>
          <w:lang w:eastAsia="zh-CN"/>
        </w:rPr>
        <w:t>统一这</w:t>
      </w:r>
      <w:r w:rsidR="006074A9">
        <w:rPr>
          <w:rFonts w:hint="eastAsia"/>
          <w:lang w:eastAsia="zh-CN"/>
        </w:rPr>
        <w:t>些频段</w:t>
      </w:r>
      <w:r w:rsidR="006074A9" w:rsidRPr="006074A9">
        <w:rPr>
          <w:rFonts w:hint="eastAsia"/>
          <w:lang w:eastAsia="zh-CN"/>
        </w:rPr>
        <w:t>。</w:t>
      </w:r>
      <w:r w:rsidR="006074A9" w:rsidRPr="006074A9">
        <w:rPr>
          <w:rFonts w:hint="eastAsia"/>
          <w:lang w:eastAsia="zh-CN"/>
        </w:rPr>
        <w:t>SADC</w:t>
      </w:r>
      <w:r w:rsidR="006074A9">
        <w:rPr>
          <w:rFonts w:hint="eastAsia"/>
          <w:lang w:eastAsia="zh-CN"/>
        </w:rPr>
        <w:t>还支持</w:t>
      </w:r>
      <w:r w:rsidR="006074A9" w:rsidRPr="006074A9">
        <w:rPr>
          <w:rFonts w:hint="eastAsia"/>
          <w:lang w:eastAsia="zh-CN"/>
        </w:rPr>
        <w:t>50 GHz</w:t>
      </w:r>
      <w:r w:rsidR="006074A9">
        <w:rPr>
          <w:rFonts w:hint="eastAsia"/>
          <w:lang w:eastAsia="zh-CN"/>
        </w:rPr>
        <w:t>频率范围内的多个频段确定</w:t>
      </w:r>
      <w:r w:rsidR="006074A9" w:rsidRPr="006074A9">
        <w:rPr>
          <w:rFonts w:hint="eastAsia"/>
          <w:lang w:eastAsia="zh-CN"/>
        </w:rPr>
        <w:t>用于</w:t>
      </w:r>
      <w:r w:rsidR="006074A9" w:rsidRPr="006074A9">
        <w:rPr>
          <w:rFonts w:hint="eastAsia"/>
          <w:lang w:eastAsia="zh-CN"/>
        </w:rPr>
        <w:t>IMT</w:t>
      </w:r>
      <w:r w:rsidR="006074A9" w:rsidRPr="006074A9">
        <w:rPr>
          <w:rFonts w:hint="eastAsia"/>
          <w:lang w:eastAsia="zh-CN"/>
        </w:rPr>
        <w:t>，因为</w:t>
      </w:r>
      <w:r w:rsidR="00B32746">
        <w:rPr>
          <w:rFonts w:hint="eastAsia"/>
          <w:lang w:eastAsia="zh-CN"/>
        </w:rPr>
        <w:t>这些频段目前未在</w:t>
      </w:r>
      <w:r w:rsidR="006074A9" w:rsidRPr="006074A9">
        <w:rPr>
          <w:rFonts w:hint="eastAsia"/>
          <w:lang w:eastAsia="zh-CN"/>
        </w:rPr>
        <w:t>SADC</w:t>
      </w:r>
      <w:r w:rsidR="006074A9" w:rsidRPr="006074A9">
        <w:rPr>
          <w:rFonts w:hint="eastAsia"/>
          <w:lang w:eastAsia="zh-CN"/>
        </w:rPr>
        <w:t>主管部门</w:t>
      </w:r>
      <w:r w:rsidR="00B32746">
        <w:rPr>
          <w:rFonts w:hint="eastAsia"/>
          <w:lang w:eastAsia="zh-CN"/>
        </w:rPr>
        <w:t>的管辖范围内使用，并且研究表明与其他业务</w:t>
      </w:r>
      <w:r w:rsidR="00727237">
        <w:rPr>
          <w:rFonts w:hint="eastAsia"/>
          <w:lang w:eastAsia="zh-CN"/>
        </w:rPr>
        <w:t>共用</w:t>
      </w:r>
      <w:r w:rsidR="006074A9" w:rsidRPr="006074A9">
        <w:rPr>
          <w:rFonts w:hint="eastAsia"/>
          <w:lang w:eastAsia="zh-CN"/>
        </w:rPr>
        <w:t>是可行的。</w:t>
      </w:r>
      <w:r w:rsidR="006074A9" w:rsidRPr="006074A9">
        <w:rPr>
          <w:rFonts w:hint="eastAsia"/>
          <w:lang w:eastAsia="zh-CN"/>
        </w:rPr>
        <w:t>SADC</w:t>
      </w:r>
      <w:r w:rsidR="006074A9" w:rsidRPr="006074A9">
        <w:rPr>
          <w:rFonts w:hint="eastAsia"/>
          <w:lang w:eastAsia="zh-CN"/>
        </w:rPr>
        <w:t>不支持以下</w:t>
      </w:r>
      <w:r w:rsidR="00727237">
        <w:rPr>
          <w:rFonts w:hint="eastAsia"/>
          <w:lang w:eastAsia="zh-CN"/>
        </w:rPr>
        <w:t>频段确定</w:t>
      </w:r>
      <w:r w:rsidR="006074A9" w:rsidRPr="006074A9">
        <w:rPr>
          <w:rFonts w:hint="eastAsia"/>
          <w:lang w:eastAsia="zh-CN"/>
        </w:rPr>
        <w:t>用于</w:t>
      </w:r>
      <w:r w:rsidR="006074A9" w:rsidRPr="006074A9">
        <w:rPr>
          <w:rFonts w:hint="eastAsia"/>
          <w:lang w:eastAsia="zh-CN"/>
        </w:rPr>
        <w:t>IMT</w:t>
      </w:r>
      <w:r w:rsidR="006074A9" w:rsidRPr="006074A9">
        <w:rPr>
          <w:rFonts w:hint="eastAsia"/>
          <w:lang w:eastAsia="zh-CN"/>
        </w:rPr>
        <w:t>：</w:t>
      </w:r>
      <w:r w:rsidR="006074A9" w:rsidRPr="006074A9">
        <w:rPr>
          <w:rFonts w:hint="eastAsia"/>
          <w:lang w:eastAsia="zh-CN"/>
        </w:rPr>
        <w:t>31.8-33.4 GHz</w:t>
      </w:r>
      <w:r w:rsidR="00727237">
        <w:rPr>
          <w:rFonts w:hint="eastAsia"/>
          <w:lang w:eastAsia="zh-CN"/>
        </w:rPr>
        <w:t>、</w:t>
      </w:r>
      <w:r w:rsidR="006074A9" w:rsidRPr="006074A9">
        <w:rPr>
          <w:rFonts w:hint="eastAsia"/>
          <w:lang w:eastAsia="zh-CN"/>
        </w:rPr>
        <w:t>47-47.2 GHz</w:t>
      </w:r>
      <w:r w:rsidR="00727237">
        <w:rPr>
          <w:rFonts w:hint="eastAsia"/>
          <w:lang w:eastAsia="zh-CN"/>
        </w:rPr>
        <w:t>、</w:t>
      </w:r>
      <w:r w:rsidR="006074A9" w:rsidRPr="006074A9">
        <w:rPr>
          <w:rFonts w:hint="eastAsia"/>
          <w:lang w:eastAsia="zh-CN"/>
        </w:rPr>
        <w:t>71-76 GHz</w:t>
      </w:r>
      <w:r w:rsidR="006074A9" w:rsidRPr="006074A9">
        <w:rPr>
          <w:rFonts w:hint="eastAsia"/>
          <w:lang w:eastAsia="zh-CN"/>
        </w:rPr>
        <w:t>和</w:t>
      </w:r>
      <w:r w:rsidR="006074A9" w:rsidRPr="006074A9">
        <w:rPr>
          <w:rFonts w:hint="eastAsia"/>
          <w:lang w:eastAsia="zh-CN"/>
        </w:rPr>
        <w:t>81-86 GHz</w:t>
      </w:r>
      <w:r w:rsidR="00727237">
        <w:rPr>
          <w:rFonts w:hint="eastAsia"/>
          <w:lang w:eastAsia="zh-CN"/>
        </w:rPr>
        <w:t>。</w:t>
      </w:r>
    </w:p>
    <w:p w14:paraId="1695470E" w14:textId="02236C4E" w:rsidR="00D64D0E" w:rsidRPr="0052526A" w:rsidRDefault="00727237" w:rsidP="00DC609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上述提案的介绍如下：</w:t>
      </w:r>
    </w:p>
    <w:p w14:paraId="77D39E3A" w14:textId="1372EE1B" w:rsidR="00D64D0E" w:rsidRPr="0052526A" w:rsidRDefault="00D64D0E" w:rsidP="00D64D0E">
      <w:pPr>
        <w:pStyle w:val="enumlev1"/>
      </w:pPr>
      <w:r>
        <w:t>1</w:t>
      </w:r>
      <w:r w:rsidR="00DC609D">
        <w:t>)</w:t>
      </w:r>
      <w:r>
        <w:tab/>
      </w:r>
      <w:r w:rsidRPr="0052526A">
        <w:rPr>
          <w:b/>
        </w:rPr>
        <w:t>24.25-27.5 GHz</w:t>
      </w:r>
      <w:r w:rsidR="00727237">
        <w:rPr>
          <w:rFonts w:hint="eastAsia"/>
          <w:lang w:eastAsia="zh-CN"/>
        </w:rPr>
        <w:t>频段</w:t>
      </w:r>
      <w:r w:rsidRPr="0052526A">
        <w:t xml:space="preserve"> –</w:t>
      </w:r>
      <w:r w:rsidR="00727237">
        <w:rPr>
          <w:rFonts w:hint="eastAsia"/>
          <w:lang w:eastAsia="zh-CN"/>
        </w:rPr>
        <w:t xml:space="preserve"> </w:t>
      </w:r>
      <w:r w:rsidR="00727237">
        <w:rPr>
          <w:rFonts w:hint="eastAsia"/>
          <w:lang w:eastAsia="zh-CN"/>
        </w:rPr>
        <w:t>文件</w:t>
      </w:r>
      <w:r>
        <w:t>89</w:t>
      </w:r>
      <w:r w:rsidRPr="0052526A">
        <w:t xml:space="preserve"> (Add. 13)</w:t>
      </w:r>
      <w:r w:rsidR="00727237">
        <w:t>(Add.</w:t>
      </w:r>
      <w:proofErr w:type="gramStart"/>
      <w:r w:rsidR="00727237">
        <w:t>1)</w:t>
      </w:r>
      <w:r w:rsidR="00727237">
        <w:rPr>
          <w:rFonts w:hint="eastAsia"/>
          <w:lang w:eastAsia="zh-CN"/>
        </w:rPr>
        <w:t>。</w:t>
      </w:r>
      <w:proofErr w:type="gramEnd"/>
    </w:p>
    <w:p w14:paraId="0C6A157A" w14:textId="1BCBA96D" w:rsidR="00D64D0E" w:rsidRPr="0052526A" w:rsidRDefault="00D64D0E" w:rsidP="00D64D0E">
      <w:pPr>
        <w:pStyle w:val="enumlev1"/>
      </w:pPr>
      <w:r>
        <w:t>2</w:t>
      </w:r>
      <w:r w:rsidR="00DC609D">
        <w:t>)</w:t>
      </w:r>
      <w:r>
        <w:tab/>
      </w:r>
      <w:r w:rsidRPr="0052526A">
        <w:rPr>
          <w:b/>
        </w:rPr>
        <w:t>37-43.5 GHz</w:t>
      </w:r>
      <w:r w:rsidR="00727237">
        <w:rPr>
          <w:rFonts w:hint="eastAsia"/>
          <w:lang w:eastAsia="zh-CN"/>
        </w:rPr>
        <w:t>频段</w:t>
      </w:r>
      <w:r w:rsidRPr="0052526A">
        <w:t xml:space="preserve"> –</w:t>
      </w:r>
      <w:r w:rsidR="00727237">
        <w:rPr>
          <w:rFonts w:hint="eastAsia"/>
          <w:lang w:eastAsia="zh-CN"/>
        </w:rPr>
        <w:t xml:space="preserve"> </w:t>
      </w:r>
      <w:r w:rsidR="00727237">
        <w:rPr>
          <w:rFonts w:hint="eastAsia"/>
          <w:lang w:eastAsia="zh-CN"/>
        </w:rPr>
        <w:t>文件</w:t>
      </w:r>
      <w:r>
        <w:t>89</w:t>
      </w:r>
      <w:r w:rsidRPr="0052526A">
        <w:t xml:space="preserve"> (Add. 13)</w:t>
      </w:r>
      <w:r w:rsidR="00727237">
        <w:t>(Add.</w:t>
      </w:r>
      <w:proofErr w:type="gramStart"/>
      <w:r w:rsidR="00727237">
        <w:rPr>
          <w:rFonts w:hint="eastAsia"/>
          <w:lang w:eastAsia="zh-CN"/>
        </w:rPr>
        <w:t>2</w:t>
      </w:r>
      <w:r w:rsidR="00727237">
        <w:t>)</w:t>
      </w:r>
      <w:r w:rsidR="00727237">
        <w:rPr>
          <w:rFonts w:hint="eastAsia"/>
          <w:lang w:eastAsia="zh-CN"/>
        </w:rPr>
        <w:t>。</w:t>
      </w:r>
      <w:proofErr w:type="gramEnd"/>
    </w:p>
    <w:p w14:paraId="5CC6AD47" w14:textId="09FA9C70" w:rsidR="00D64D0E" w:rsidRPr="0052526A" w:rsidRDefault="00D64D0E" w:rsidP="00D64D0E">
      <w:pPr>
        <w:pStyle w:val="enumlev1"/>
      </w:pPr>
      <w:r>
        <w:t>3</w:t>
      </w:r>
      <w:r w:rsidR="00DC609D">
        <w:t>)</w:t>
      </w:r>
      <w:r>
        <w:tab/>
      </w:r>
      <w:r w:rsidRPr="0052526A">
        <w:rPr>
          <w:b/>
        </w:rPr>
        <w:t>66-71 GHz</w:t>
      </w:r>
      <w:r w:rsidR="00727237">
        <w:rPr>
          <w:rFonts w:hint="eastAsia"/>
          <w:lang w:eastAsia="zh-CN"/>
        </w:rPr>
        <w:t>频段</w:t>
      </w:r>
      <w:r w:rsidRPr="0052526A">
        <w:t xml:space="preserve"> –</w:t>
      </w:r>
      <w:r w:rsidR="00727237">
        <w:rPr>
          <w:rFonts w:hint="eastAsia"/>
          <w:lang w:eastAsia="zh-CN"/>
        </w:rPr>
        <w:t xml:space="preserve"> </w:t>
      </w:r>
      <w:r w:rsidR="00727237">
        <w:rPr>
          <w:rFonts w:hint="eastAsia"/>
          <w:lang w:eastAsia="zh-CN"/>
        </w:rPr>
        <w:t>文件</w:t>
      </w:r>
      <w:r>
        <w:t>89</w:t>
      </w:r>
      <w:r w:rsidRPr="0052526A">
        <w:t xml:space="preserve"> (Add. 13)</w:t>
      </w:r>
      <w:r w:rsidR="00727237">
        <w:t>(Add.</w:t>
      </w:r>
      <w:proofErr w:type="gramStart"/>
      <w:r w:rsidR="00727237">
        <w:rPr>
          <w:rFonts w:hint="eastAsia"/>
          <w:lang w:eastAsia="zh-CN"/>
        </w:rPr>
        <w:t>3</w:t>
      </w:r>
      <w:r w:rsidR="00727237">
        <w:t>)</w:t>
      </w:r>
      <w:r w:rsidR="00727237">
        <w:rPr>
          <w:rFonts w:hint="eastAsia"/>
          <w:lang w:eastAsia="zh-CN"/>
        </w:rPr>
        <w:t>。</w:t>
      </w:r>
      <w:proofErr w:type="gramEnd"/>
    </w:p>
    <w:p w14:paraId="4CF27354" w14:textId="17520034" w:rsidR="00D64D0E" w:rsidRPr="0052526A" w:rsidRDefault="00D64D0E" w:rsidP="00D64D0E">
      <w:pPr>
        <w:pStyle w:val="enumlev1"/>
      </w:pPr>
      <w:r>
        <w:t>4</w:t>
      </w:r>
      <w:r w:rsidR="00DC609D">
        <w:t>)</w:t>
      </w:r>
      <w:r>
        <w:tab/>
      </w:r>
      <w:r w:rsidRPr="0052526A">
        <w:rPr>
          <w:b/>
        </w:rPr>
        <w:t>50 GHz</w:t>
      </w:r>
      <w:r w:rsidR="00727237">
        <w:rPr>
          <w:rFonts w:hint="eastAsia"/>
          <w:lang w:eastAsia="zh-CN"/>
        </w:rPr>
        <w:t>频段</w:t>
      </w:r>
      <w:r w:rsidRPr="0052526A">
        <w:t xml:space="preserve"> –</w:t>
      </w:r>
      <w:r w:rsidR="00727237">
        <w:rPr>
          <w:rFonts w:hint="eastAsia"/>
          <w:lang w:eastAsia="zh-CN"/>
        </w:rPr>
        <w:t xml:space="preserve"> </w:t>
      </w:r>
      <w:r w:rsidR="00727237">
        <w:rPr>
          <w:rFonts w:hint="eastAsia"/>
          <w:lang w:eastAsia="zh-CN"/>
        </w:rPr>
        <w:t>文件</w:t>
      </w:r>
      <w:r>
        <w:t>89</w:t>
      </w:r>
      <w:r w:rsidRPr="0052526A">
        <w:t xml:space="preserve"> (Add. 13)</w:t>
      </w:r>
      <w:r w:rsidR="00727237">
        <w:t>(Add.</w:t>
      </w:r>
      <w:proofErr w:type="gramStart"/>
      <w:r w:rsidR="00727237">
        <w:rPr>
          <w:rFonts w:hint="eastAsia"/>
          <w:lang w:eastAsia="zh-CN"/>
        </w:rPr>
        <w:t>4</w:t>
      </w:r>
      <w:r w:rsidR="00727237">
        <w:t>)</w:t>
      </w:r>
      <w:r w:rsidR="00727237">
        <w:rPr>
          <w:rFonts w:hint="eastAsia"/>
          <w:lang w:eastAsia="zh-CN"/>
        </w:rPr>
        <w:t>。</w:t>
      </w:r>
      <w:bookmarkStart w:id="8" w:name="_GoBack"/>
      <w:bookmarkEnd w:id="8"/>
      <w:proofErr w:type="gramEnd"/>
    </w:p>
    <w:p w14:paraId="0C3F44FF" w14:textId="586B8DBF" w:rsidR="00D64D0E" w:rsidRDefault="00D64D0E" w:rsidP="00DC609D">
      <w:pPr>
        <w:pStyle w:val="enumlev1"/>
      </w:pPr>
      <w:r>
        <w:t>5</w:t>
      </w:r>
      <w:r w:rsidR="00DC609D">
        <w:t>)</w:t>
      </w:r>
      <w:r>
        <w:tab/>
      </w:r>
      <w:r w:rsidR="00727237">
        <w:rPr>
          <w:rFonts w:hint="eastAsia"/>
          <w:lang w:eastAsia="zh-CN"/>
        </w:rPr>
        <w:t>支持</w:t>
      </w:r>
      <w:r w:rsidR="00727237" w:rsidRPr="00727237">
        <w:rPr>
          <w:rFonts w:hint="eastAsia"/>
          <w:b/>
          <w:u w:val="single"/>
          <w:lang w:eastAsia="zh-CN"/>
        </w:rPr>
        <w:t>不</w:t>
      </w:r>
      <w:r w:rsidR="00727237">
        <w:rPr>
          <w:rFonts w:hint="eastAsia"/>
          <w:b/>
          <w:u w:val="single"/>
          <w:lang w:eastAsia="zh-CN"/>
        </w:rPr>
        <w:t>做</w:t>
      </w:r>
      <w:r w:rsidR="00727237" w:rsidRPr="00727237">
        <w:rPr>
          <w:rFonts w:hint="eastAsia"/>
          <w:b/>
          <w:u w:val="single"/>
          <w:lang w:eastAsia="zh-CN"/>
        </w:rPr>
        <w:t>修改</w:t>
      </w:r>
      <w:r w:rsidR="00727237">
        <w:rPr>
          <w:rFonts w:hint="eastAsia"/>
          <w:lang w:eastAsia="zh-CN"/>
        </w:rPr>
        <w:t>的频段</w:t>
      </w:r>
      <w:r w:rsidRPr="0052526A">
        <w:t xml:space="preserve"> –</w:t>
      </w:r>
      <w:r w:rsidR="009F515D">
        <w:rPr>
          <w:rFonts w:hint="eastAsia"/>
          <w:lang w:eastAsia="zh-CN"/>
        </w:rPr>
        <w:t xml:space="preserve"> </w:t>
      </w:r>
      <w:r w:rsidR="009F515D">
        <w:rPr>
          <w:rFonts w:hint="eastAsia"/>
          <w:lang w:eastAsia="zh-CN"/>
        </w:rPr>
        <w:t>文件</w:t>
      </w:r>
      <w:r>
        <w:t>89</w:t>
      </w:r>
      <w:r w:rsidRPr="0052526A">
        <w:t xml:space="preserve"> (Add. 13)</w:t>
      </w:r>
      <w:r w:rsidR="009F515D">
        <w:t>(Add.</w:t>
      </w:r>
      <w:proofErr w:type="gramStart"/>
      <w:r w:rsidR="009F515D">
        <w:rPr>
          <w:rFonts w:hint="eastAsia"/>
          <w:lang w:eastAsia="zh-CN"/>
        </w:rPr>
        <w:t>5</w:t>
      </w:r>
      <w:r w:rsidR="009F515D">
        <w:t>)</w:t>
      </w:r>
      <w:r w:rsidR="009F515D">
        <w:rPr>
          <w:rFonts w:hint="eastAsia"/>
          <w:lang w:eastAsia="zh-CN"/>
        </w:rPr>
        <w:t>。</w:t>
      </w:r>
      <w:proofErr w:type="gramEnd"/>
    </w:p>
    <w:p w14:paraId="72469831" w14:textId="77777777" w:rsidR="00D64D0E" w:rsidRDefault="00D64D0E" w:rsidP="00D64D0E"/>
    <w:p w14:paraId="19497A6D" w14:textId="77777777" w:rsidR="00D64D0E" w:rsidRDefault="00D64D0E" w:rsidP="00D64D0E">
      <w:pPr>
        <w:jc w:val="center"/>
      </w:pPr>
      <w:r>
        <w:t>______________</w:t>
      </w:r>
    </w:p>
    <w:sectPr w:rsidR="00D64D0E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B50E7" w14:textId="77777777" w:rsidR="00B6115E" w:rsidRDefault="00B6115E">
      <w:r>
        <w:separator/>
      </w:r>
    </w:p>
  </w:endnote>
  <w:endnote w:type="continuationSeparator" w:id="0">
    <w:p w14:paraId="74791DB4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902CB" w14:textId="316754B1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B6607">
      <w:rPr>
        <w:lang w:val="en-US"/>
      </w:rPr>
      <w:t>P:\CHI\ITU-R\CONF-R\CMR19\000\089ADD13C.docx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BF11F" w14:textId="0BB75971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B6607">
      <w:rPr>
        <w:lang w:val="en-US"/>
      </w:rPr>
      <w:t>P:\CHI\ITU-R\CONF-R\CMR19\000\089ADD13C.docx</w:t>
    </w:r>
    <w:r>
      <w:fldChar w:fldCharType="end"/>
    </w:r>
    <w:r w:rsidR="003323D9">
      <w:t xml:space="preserve"> </w:t>
    </w:r>
    <w:r w:rsidR="005A78B4">
      <w:t>(462630)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9B03D" w14:textId="77777777" w:rsidR="00B6115E" w:rsidRDefault="00B6115E">
      <w:r>
        <w:t>____________________</w:t>
      </w:r>
    </w:p>
  </w:footnote>
  <w:footnote w:type="continuationSeparator" w:id="0">
    <w:p w14:paraId="5916D3A0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BA977" w14:textId="3F737EDD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27237">
      <w:rPr>
        <w:rStyle w:val="PageNumber"/>
        <w:noProof/>
      </w:rPr>
      <w:t>2</w:t>
    </w:r>
    <w:r>
      <w:rPr>
        <w:rStyle w:val="PageNumber"/>
      </w:rPr>
      <w:fldChar w:fldCharType="end"/>
    </w:r>
  </w:p>
  <w:p w14:paraId="3411351D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89(Add.13)-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B7195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323D9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A78B4"/>
    <w:rsid w:val="005E08D2"/>
    <w:rsid w:val="005E406B"/>
    <w:rsid w:val="005E7FD8"/>
    <w:rsid w:val="006074A9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E7383"/>
    <w:rsid w:val="006F3C60"/>
    <w:rsid w:val="00727237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9F515D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2746"/>
    <w:rsid w:val="00B50377"/>
    <w:rsid w:val="00B6115E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2E8D"/>
    <w:rsid w:val="00CB4E5A"/>
    <w:rsid w:val="00CC73D7"/>
    <w:rsid w:val="00CF0AD7"/>
    <w:rsid w:val="00CF0BE1"/>
    <w:rsid w:val="00CF7C2B"/>
    <w:rsid w:val="00D52A14"/>
    <w:rsid w:val="00D5451C"/>
    <w:rsid w:val="00D6206A"/>
    <w:rsid w:val="00D64D0E"/>
    <w:rsid w:val="00D74599"/>
    <w:rsid w:val="00DA0469"/>
    <w:rsid w:val="00DA379E"/>
    <w:rsid w:val="00DB6607"/>
    <w:rsid w:val="00DC609D"/>
    <w:rsid w:val="00DD13B7"/>
    <w:rsid w:val="00DF3B0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170AA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03df9bf-696b-4c93-8686-cc23881d2a7a" targetNamespace="http://schemas.microsoft.com/office/2006/metadata/properties" ma:root="true" ma:fieldsID="d41af5c836d734370eb92e7ee5f83852" ns2:_="" ns3:_="">
    <xsd:import namespace="996b2e75-67fd-4955-a3b0-5ab9934cb50b"/>
    <xsd:import namespace="503df9bf-696b-4c93-8686-cc23881d2a7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df9bf-696b-4c93-8686-cc23881d2a7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03df9bf-696b-4c93-8686-cc23881d2a7a">DPM</DPM_x0020_Author>
    <DPM_x0020_File_x0020_name xmlns="503df9bf-696b-4c93-8686-cc23881d2a7a">R16-WRC19-C-0089!A13!MSW-C</DPM_x0020_File_x0020_name>
    <DPM_x0020_Version xmlns="503df9bf-696b-4c93-8686-cc23881d2a7a">DPM_2019.10.01.01</DPM_x0020_Version>
  </documentManagement>
</p:properti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03df9bf-696b-4c93-8686-cc23881d2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3df9bf-696b-4c93-8686-cc23881d2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473</Words>
  <Characters>712</Characters>
  <Application>Microsoft Office Word</Application>
  <DocSecurity>0</DocSecurity>
  <Lines>37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R16-WRC19-C-0089!A13!MSW-C</vt:lpstr>
    </vt:vector>
  </TitlesOfParts>
  <Manager>General Secretariat - Pool</Manager>
  <Company>International Telecommunication Union (ITU)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R16-WRC19-C-0089!A13!MSW-C</dc:title>
  <dc:subject>World Radiocommunication Conference - 2019</dc:subject>
  <dc:creator>Documents Proposals Manager (DPM)</dc:creator>
  <cp:keywords>DPM_v2019.10.14.1_prod</cp:keywords>
  <dc:description/>
  <cp:lastModifiedBy>Kong, Hongli</cp:lastModifiedBy>
  <cp:revision>12</cp:revision>
  <cp:lastPrinted>2019-10-26T14:28:00Z</cp:lastPrinted>
  <dcterms:created xsi:type="dcterms:W3CDTF">2019-10-25T15:05:00Z</dcterms:created>
  <dcterms:modified xsi:type="dcterms:W3CDTF">2019-10-26T14:28:00Z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