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5D3973" w14:paraId="21DD3230" w14:textId="77777777" w:rsidTr="0050008E">
        <w:trPr>
          <w:cantSplit/>
        </w:trPr>
        <w:tc>
          <w:tcPr>
            <w:tcW w:w="6911" w:type="dxa"/>
          </w:tcPr>
          <w:p w14:paraId="5BB8A0A0" w14:textId="77777777" w:rsidR="00BB1D82" w:rsidRPr="005D3973" w:rsidRDefault="00851625" w:rsidP="00603E29">
            <w:pPr>
              <w:spacing w:before="400" w:after="48"/>
              <w:rPr>
                <w:rFonts w:ascii="Verdana" w:hAnsi="Verdana"/>
                <w:b/>
                <w:bCs/>
                <w:sz w:val="20"/>
                <w:lang w:val="fr-CH"/>
              </w:rPr>
            </w:pPr>
            <w:r w:rsidRPr="005D3973">
              <w:rPr>
                <w:rFonts w:ascii="Verdana" w:hAnsi="Verdana"/>
                <w:b/>
                <w:bCs/>
                <w:sz w:val="20"/>
                <w:lang w:val="fr-CH"/>
              </w:rPr>
              <w:t>Conférence mondiale des radiocommunications (CMR-1</w:t>
            </w:r>
            <w:r w:rsidR="00FD7AA3" w:rsidRPr="005D3973">
              <w:rPr>
                <w:rFonts w:ascii="Verdana" w:hAnsi="Verdana"/>
                <w:b/>
                <w:bCs/>
                <w:sz w:val="20"/>
                <w:lang w:val="fr-CH"/>
              </w:rPr>
              <w:t>9</w:t>
            </w:r>
            <w:r w:rsidRPr="005D3973">
              <w:rPr>
                <w:rFonts w:ascii="Verdana" w:hAnsi="Verdana"/>
                <w:b/>
                <w:bCs/>
                <w:sz w:val="20"/>
                <w:lang w:val="fr-CH"/>
              </w:rPr>
              <w:t>)</w:t>
            </w:r>
            <w:r w:rsidRPr="005D3973">
              <w:rPr>
                <w:rFonts w:ascii="Verdana" w:hAnsi="Verdana"/>
                <w:b/>
                <w:bCs/>
                <w:sz w:val="20"/>
                <w:lang w:val="fr-CH"/>
              </w:rPr>
              <w:br/>
            </w:r>
            <w:r w:rsidR="00063A1F" w:rsidRPr="005D3973">
              <w:rPr>
                <w:rFonts w:ascii="Verdana" w:hAnsi="Verdana"/>
                <w:b/>
                <w:bCs/>
                <w:sz w:val="18"/>
                <w:szCs w:val="18"/>
                <w:lang w:val="fr-CH"/>
              </w:rPr>
              <w:t xml:space="preserve">Charm el-Cheikh, </w:t>
            </w:r>
            <w:r w:rsidR="00081366" w:rsidRPr="005D3973">
              <w:rPr>
                <w:rFonts w:ascii="Verdana" w:hAnsi="Verdana"/>
                <w:b/>
                <w:bCs/>
                <w:sz w:val="18"/>
                <w:szCs w:val="18"/>
                <w:lang w:val="fr-CH"/>
              </w:rPr>
              <w:t>É</w:t>
            </w:r>
            <w:r w:rsidR="00063A1F" w:rsidRPr="005D3973">
              <w:rPr>
                <w:rFonts w:ascii="Verdana" w:hAnsi="Verdana"/>
                <w:b/>
                <w:bCs/>
                <w:sz w:val="18"/>
                <w:szCs w:val="18"/>
                <w:lang w:val="fr-CH"/>
              </w:rPr>
              <w:t>gypte</w:t>
            </w:r>
            <w:r w:rsidRPr="005D3973">
              <w:rPr>
                <w:rFonts w:ascii="Verdana" w:hAnsi="Verdana"/>
                <w:b/>
                <w:bCs/>
                <w:sz w:val="18"/>
                <w:szCs w:val="18"/>
                <w:lang w:val="fr-CH"/>
              </w:rPr>
              <w:t>,</w:t>
            </w:r>
            <w:r w:rsidR="00E537FF" w:rsidRPr="005D3973">
              <w:rPr>
                <w:rFonts w:ascii="Verdana" w:hAnsi="Verdana"/>
                <w:b/>
                <w:bCs/>
                <w:sz w:val="18"/>
                <w:szCs w:val="18"/>
                <w:lang w:val="fr-CH"/>
              </w:rPr>
              <w:t xml:space="preserve"> </w:t>
            </w:r>
            <w:r w:rsidRPr="005D3973">
              <w:rPr>
                <w:rFonts w:ascii="Verdana" w:hAnsi="Verdana"/>
                <w:b/>
                <w:bCs/>
                <w:sz w:val="18"/>
                <w:szCs w:val="18"/>
                <w:lang w:val="fr-CH"/>
              </w:rPr>
              <w:t>2</w:t>
            </w:r>
            <w:r w:rsidR="00FD7AA3" w:rsidRPr="005D3973">
              <w:rPr>
                <w:rFonts w:ascii="Verdana" w:hAnsi="Verdana"/>
                <w:b/>
                <w:bCs/>
                <w:sz w:val="18"/>
                <w:szCs w:val="18"/>
                <w:lang w:val="fr-CH"/>
              </w:rPr>
              <w:t xml:space="preserve">8 octobre </w:t>
            </w:r>
            <w:r w:rsidR="00F10064" w:rsidRPr="005D3973">
              <w:rPr>
                <w:rFonts w:ascii="Verdana" w:hAnsi="Verdana"/>
                <w:b/>
                <w:bCs/>
                <w:sz w:val="18"/>
                <w:szCs w:val="18"/>
                <w:lang w:val="fr-CH"/>
              </w:rPr>
              <w:t>–</w:t>
            </w:r>
            <w:r w:rsidR="00FD7AA3" w:rsidRPr="005D3973">
              <w:rPr>
                <w:rFonts w:ascii="Verdana" w:hAnsi="Verdana"/>
                <w:b/>
                <w:bCs/>
                <w:sz w:val="18"/>
                <w:szCs w:val="18"/>
                <w:lang w:val="fr-CH"/>
              </w:rPr>
              <w:t xml:space="preserve"> </w:t>
            </w:r>
            <w:r w:rsidRPr="005D3973">
              <w:rPr>
                <w:rFonts w:ascii="Verdana" w:hAnsi="Verdana"/>
                <w:b/>
                <w:bCs/>
                <w:sz w:val="18"/>
                <w:szCs w:val="18"/>
                <w:lang w:val="fr-CH"/>
              </w:rPr>
              <w:t>2</w:t>
            </w:r>
            <w:r w:rsidR="00FD7AA3" w:rsidRPr="005D3973">
              <w:rPr>
                <w:rFonts w:ascii="Verdana" w:hAnsi="Verdana"/>
                <w:b/>
                <w:bCs/>
                <w:sz w:val="18"/>
                <w:szCs w:val="18"/>
                <w:lang w:val="fr-CH"/>
              </w:rPr>
              <w:t>2</w:t>
            </w:r>
            <w:r w:rsidRPr="005D3973">
              <w:rPr>
                <w:rFonts w:ascii="Verdana" w:hAnsi="Verdana"/>
                <w:b/>
                <w:bCs/>
                <w:sz w:val="18"/>
                <w:szCs w:val="18"/>
                <w:lang w:val="fr-CH"/>
              </w:rPr>
              <w:t xml:space="preserve"> novembre 201</w:t>
            </w:r>
            <w:r w:rsidR="00FD7AA3" w:rsidRPr="005D3973">
              <w:rPr>
                <w:rFonts w:ascii="Verdana" w:hAnsi="Verdana"/>
                <w:b/>
                <w:bCs/>
                <w:sz w:val="18"/>
                <w:szCs w:val="18"/>
                <w:lang w:val="fr-CH"/>
              </w:rPr>
              <w:t>9</w:t>
            </w:r>
          </w:p>
        </w:tc>
        <w:tc>
          <w:tcPr>
            <w:tcW w:w="3120" w:type="dxa"/>
          </w:tcPr>
          <w:p w14:paraId="54F6F9E2" w14:textId="77777777" w:rsidR="00BB1D82" w:rsidRPr="005D3973" w:rsidRDefault="000A55AE" w:rsidP="00603E29">
            <w:pPr>
              <w:spacing w:before="0"/>
              <w:jc w:val="right"/>
              <w:rPr>
                <w:lang w:val="fr-CH"/>
              </w:rPr>
            </w:pPr>
            <w:bookmarkStart w:id="0" w:name="ditulogo"/>
            <w:bookmarkEnd w:id="0"/>
            <w:r w:rsidRPr="005D3973">
              <w:rPr>
                <w:rFonts w:ascii="Verdana" w:hAnsi="Verdana"/>
                <w:b/>
                <w:bCs/>
                <w:noProof/>
                <w:lang w:val="fr-CH" w:eastAsia="zh-CN"/>
              </w:rPr>
              <w:drawing>
                <wp:inline distT="0" distB="0" distL="0" distR="0" wp14:anchorId="046CCD31" wp14:editId="5D089249">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5D3973" w14:paraId="081C5281" w14:textId="77777777" w:rsidTr="0050008E">
        <w:trPr>
          <w:cantSplit/>
        </w:trPr>
        <w:tc>
          <w:tcPr>
            <w:tcW w:w="6911" w:type="dxa"/>
            <w:tcBorders>
              <w:bottom w:val="single" w:sz="12" w:space="0" w:color="auto"/>
            </w:tcBorders>
          </w:tcPr>
          <w:p w14:paraId="3DDB222C" w14:textId="77777777" w:rsidR="00BB1D82" w:rsidRPr="005D3973" w:rsidRDefault="00BB1D82" w:rsidP="00603E29">
            <w:pPr>
              <w:spacing w:before="0" w:after="48"/>
              <w:rPr>
                <w:b/>
                <w:smallCaps/>
                <w:szCs w:val="24"/>
                <w:lang w:val="fr-CH"/>
              </w:rPr>
            </w:pPr>
            <w:bookmarkStart w:id="1" w:name="dhead"/>
          </w:p>
        </w:tc>
        <w:tc>
          <w:tcPr>
            <w:tcW w:w="3120" w:type="dxa"/>
            <w:tcBorders>
              <w:bottom w:val="single" w:sz="12" w:space="0" w:color="auto"/>
            </w:tcBorders>
          </w:tcPr>
          <w:p w14:paraId="1ABAB772" w14:textId="77777777" w:rsidR="00BB1D82" w:rsidRPr="005D3973" w:rsidRDefault="00BB1D82" w:rsidP="00603E29">
            <w:pPr>
              <w:spacing w:before="0"/>
              <w:rPr>
                <w:rFonts w:ascii="Verdana" w:hAnsi="Verdana"/>
                <w:szCs w:val="24"/>
                <w:lang w:val="fr-CH"/>
              </w:rPr>
            </w:pPr>
          </w:p>
        </w:tc>
      </w:tr>
      <w:tr w:rsidR="00BB1D82" w:rsidRPr="005D3973" w14:paraId="3BD1C698" w14:textId="77777777" w:rsidTr="00BB1D82">
        <w:trPr>
          <w:cantSplit/>
        </w:trPr>
        <w:tc>
          <w:tcPr>
            <w:tcW w:w="6911" w:type="dxa"/>
            <w:tcBorders>
              <w:top w:val="single" w:sz="12" w:space="0" w:color="auto"/>
            </w:tcBorders>
          </w:tcPr>
          <w:p w14:paraId="4195DA48" w14:textId="77777777" w:rsidR="00BB1D82" w:rsidRPr="005D3973" w:rsidRDefault="00BB1D82" w:rsidP="00603E29">
            <w:pPr>
              <w:spacing w:before="0" w:after="48"/>
              <w:rPr>
                <w:rFonts w:ascii="Verdana" w:hAnsi="Verdana"/>
                <w:b/>
                <w:smallCaps/>
                <w:sz w:val="20"/>
                <w:lang w:val="fr-CH"/>
              </w:rPr>
            </w:pPr>
          </w:p>
        </w:tc>
        <w:tc>
          <w:tcPr>
            <w:tcW w:w="3120" w:type="dxa"/>
            <w:tcBorders>
              <w:top w:val="single" w:sz="12" w:space="0" w:color="auto"/>
            </w:tcBorders>
          </w:tcPr>
          <w:p w14:paraId="2CE3D792" w14:textId="77777777" w:rsidR="00BB1D82" w:rsidRPr="005D3973" w:rsidRDefault="00BB1D82" w:rsidP="00603E29">
            <w:pPr>
              <w:spacing w:before="0"/>
              <w:rPr>
                <w:rFonts w:ascii="Verdana" w:hAnsi="Verdana"/>
                <w:sz w:val="20"/>
                <w:lang w:val="fr-CH"/>
              </w:rPr>
            </w:pPr>
          </w:p>
        </w:tc>
      </w:tr>
      <w:tr w:rsidR="00BB1D82" w:rsidRPr="005D3973" w14:paraId="240147B5" w14:textId="77777777" w:rsidTr="00BB1D82">
        <w:trPr>
          <w:cantSplit/>
        </w:trPr>
        <w:tc>
          <w:tcPr>
            <w:tcW w:w="6911" w:type="dxa"/>
          </w:tcPr>
          <w:p w14:paraId="79BC84CA" w14:textId="77777777" w:rsidR="00BB1D82" w:rsidRPr="005D3973" w:rsidRDefault="006D4724" w:rsidP="00603E29">
            <w:pPr>
              <w:spacing w:before="0"/>
              <w:rPr>
                <w:rFonts w:ascii="Verdana" w:hAnsi="Verdana"/>
                <w:b/>
                <w:sz w:val="20"/>
                <w:lang w:val="fr-CH"/>
              </w:rPr>
            </w:pPr>
            <w:r w:rsidRPr="005D3973">
              <w:rPr>
                <w:rFonts w:ascii="Verdana" w:hAnsi="Verdana"/>
                <w:b/>
                <w:sz w:val="20"/>
                <w:lang w:val="fr-CH"/>
              </w:rPr>
              <w:t>SÉANCE PLÉNIÈRE</w:t>
            </w:r>
          </w:p>
        </w:tc>
        <w:tc>
          <w:tcPr>
            <w:tcW w:w="3120" w:type="dxa"/>
          </w:tcPr>
          <w:p w14:paraId="503F35D7" w14:textId="77777777" w:rsidR="00BB1D82" w:rsidRPr="005D3973" w:rsidRDefault="006D4724" w:rsidP="00603E29">
            <w:pPr>
              <w:spacing w:before="0"/>
              <w:rPr>
                <w:rFonts w:ascii="Verdana" w:hAnsi="Verdana"/>
                <w:sz w:val="20"/>
                <w:lang w:val="fr-CH"/>
              </w:rPr>
            </w:pPr>
            <w:r w:rsidRPr="005D3973">
              <w:rPr>
                <w:rFonts w:ascii="Verdana" w:hAnsi="Verdana"/>
                <w:b/>
                <w:sz w:val="20"/>
                <w:lang w:val="fr-CH"/>
              </w:rPr>
              <w:t>Addendum 7 au</w:t>
            </w:r>
            <w:r w:rsidRPr="005D3973">
              <w:rPr>
                <w:rFonts w:ascii="Verdana" w:hAnsi="Verdana"/>
                <w:b/>
                <w:sz w:val="20"/>
                <w:lang w:val="fr-CH"/>
              </w:rPr>
              <w:br/>
              <w:t>Document 85</w:t>
            </w:r>
            <w:r w:rsidR="00BB1D82" w:rsidRPr="005D3973">
              <w:rPr>
                <w:rFonts w:ascii="Verdana" w:hAnsi="Verdana"/>
                <w:b/>
                <w:sz w:val="20"/>
                <w:lang w:val="fr-CH"/>
              </w:rPr>
              <w:t>-</w:t>
            </w:r>
            <w:r w:rsidRPr="005D3973">
              <w:rPr>
                <w:rFonts w:ascii="Verdana" w:hAnsi="Verdana"/>
                <w:b/>
                <w:sz w:val="20"/>
                <w:lang w:val="fr-CH"/>
              </w:rPr>
              <w:t>F</w:t>
            </w:r>
          </w:p>
        </w:tc>
      </w:tr>
      <w:bookmarkEnd w:id="1"/>
      <w:tr w:rsidR="00690C7B" w:rsidRPr="005D3973" w14:paraId="59BFEBE9" w14:textId="77777777" w:rsidTr="00BB1D82">
        <w:trPr>
          <w:cantSplit/>
        </w:trPr>
        <w:tc>
          <w:tcPr>
            <w:tcW w:w="6911" w:type="dxa"/>
          </w:tcPr>
          <w:p w14:paraId="6028B2FC" w14:textId="77777777" w:rsidR="00690C7B" w:rsidRPr="005D3973" w:rsidRDefault="00690C7B" w:rsidP="00603E29">
            <w:pPr>
              <w:spacing w:before="0"/>
              <w:rPr>
                <w:rFonts w:ascii="Verdana" w:hAnsi="Verdana"/>
                <w:b/>
                <w:sz w:val="20"/>
                <w:lang w:val="fr-CH"/>
              </w:rPr>
            </w:pPr>
          </w:p>
        </w:tc>
        <w:tc>
          <w:tcPr>
            <w:tcW w:w="3120" w:type="dxa"/>
          </w:tcPr>
          <w:p w14:paraId="14674B49" w14:textId="77777777" w:rsidR="00690C7B" w:rsidRPr="005D3973" w:rsidRDefault="00690C7B" w:rsidP="00603E29">
            <w:pPr>
              <w:spacing w:before="0"/>
              <w:rPr>
                <w:rFonts w:ascii="Verdana" w:hAnsi="Verdana"/>
                <w:b/>
                <w:sz w:val="20"/>
                <w:lang w:val="fr-CH"/>
              </w:rPr>
            </w:pPr>
            <w:r w:rsidRPr="005D3973">
              <w:rPr>
                <w:rFonts w:ascii="Verdana" w:hAnsi="Verdana"/>
                <w:b/>
                <w:sz w:val="20"/>
                <w:lang w:val="fr-CH"/>
              </w:rPr>
              <w:t>10 octobre 2019</w:t>
            </w:r>
          </w:p>
        </w:tc>
      </w:tr>
      <w:tr w:rsidR="00690C7B" w:rsidRPr="005D3973" w14:paraId="14EA2AB6" w14:textId="77777777" w:rsidTr="00BB1D82">
        <w:trPr>
          <w:cantSplit/>
        </w:trPr>
        <w:tc>
          <w:tcPr>
            <w:tcW w:w="6911" w:type="dxa"/>
          </w:tcPr>
          <w:p w14:paraId="32CA32EB" w14:textId="77777777" w:rsidR="00690C7B" w:rsidRPr="005D3973" w:rsidRDefault="00690C7B" w:rsidP="00603E29">
            <w:pPr>
              <w:spacing w:before="0" w:after="48"/>
              <w:rPr>
                <w:rFonts w:ascii="Verdana" w:hAnsi="Verdana"/>
                <w:b/>
                <w:smallCaps/>
                <w:sz w:val="20"/>
                <w:lang w:val="fr-CH"/>
              </w:rPr>
            </w:pPr>
          </w:p>
        </w:tc>
        <w:tc>
          <w:tcPr>
            <w:tcW w:w="3120" w:type="dxa"/>
          </w:tcPr>
          <w:p w14:paraId="12104315" w14:textId="77777777" w:rsidR="00690C7B" w:rsidRPr="005D3973" w:rsidRDefault="00690C7B" w:rsidP="00603E29">
            <w:pPr>
              <w:spacing w:before="0"/>
              <w:rPr>
                <w:rFonts w:ascii="Verdana" w:hAnsi="Verdana"/>
                <w:b/>
                <w:sz w:val="20"/>
                <w:lang w:val="fr-CH"/>
              </w:rPr>
            </w:pPr>
            <w:r w:rsidRPr="005D3973">
              <w:rPr>
                <w:rFonts w:ascii="Verdana" w:hAnsi="Verdana"/>
                <w:b/>
                <w:sz w:val="20"/>
                <w:lang w:val="fr-CH"/>
              </w:rPr>
              <w:t>Original: anglais</w:t>
            </w:r>
          </w:p>
        </w:tc>
      </w:tr>
      <w:tr w:rsidR="00690C7B" w:rsidRPr="005D3973" w14:paraId="0E8F78F3" w14:textId="77777777" w:rsidTr="00C11970">
        <w:trPr>
          <w:cantSplit/>
        </w:trPr>
        <w:tc>
          <w:tcPr>
            <w:tcW w:w="10031" w:type="dxa"/>
            <w:gridSpan w:val="2"/>
          </w:tcPr>
          <w:p w14:paraId="767556CA" w14:textId="77777777" w:rsidR="00690C7B" w:rsidRPr="005D3973" w:rsidRDefault="00690C7B" w:rsidP="00603E29">
            <w:pPr>
              <w:spacing w:before="0"/>
              <w:rPr>
                <w:rFonts w:ascii="Verdana" w:hAnsi="Verdana"/>
                <w:b/>
                <w:sz w:val="20"/>
                <w:lang w:val="fr-CH"/>
              </w:rPr>
            </w:pPr>
          </w:p>
        </w:tc>
      </w:tr>
      <w:tr w:rsidR="00690C7B" w:rsidRPr="005D3973" w14:paraId="2886BF0C" w14:textId="77777777" w:rsidTr="0050008E">
        <w:trPr>
          <w:cantSplit/>
        </w:trPr>
        <w:tc>
          <w:tcPr>
            <w:tcW w:w="10031" w:type="dxa"/>
            <w:gridSpan w:val="2"/>
          </w:tcPr>
          <w:p w14:paraId="311FB59B" w14:textId="77777777" w:rsidR="00690C7B" w:rsidRPr="005D3973" w:rsidRDefault="00690C7B" w:rsidP="00603E29">
            <w:pPr>
              <w:pStyle w:val="Source"/>
              <w:rPr>
                <w:lang w:val="fr-CH"/>
              </w:rPr>
            </w:pPr>
            <w:bookmarkStart w:id="2" w:name="dsource" w:colFirst="0" w:colLast="0"/>
            <w:r w:rsidRPr="005D3973">
              <w:rPr>
                <w:lang w:val="fr-CH"/>
              </w:rPr>
              <w:t>Iran (République islamique d')</w:t>
            </w:r>
          </w:p>
        </w:tc>
      </w:tr>
      <w:tr w:rsidR="00690C7B" w:rsidRPr="005D3973" w14:paraId="6544EFF6" w14:textId="77777777" w:rsidTr="0050008E">
        <w:trPr>
          <w:cantSplit/>
        </w:trPr>
        <w:tc>
          <w:tcPr>
            <w:tcW w:w="10031" w:type="dxa"/>
            <w:gridSpan w:val="2"/>
          </w:tcPr>
          <w:p w14:paraId="545BEAA0" w14:textId="318921A8" w:rsidR="00690C7B" w:rsidRPr="005D3973" w:rsidRDefault="00690C7B" w:rsidP="00603E29">
            <w:pPr>
              <w:pStyle w:val="Title1"/>
              <w:rPr>
                <w:lang w:val="fr-CH"/>
              </w:rPr>
            </w:pPr>
            <w:bookmarkStart w:id="3" w:name="dtitle1" w:colFirst="0" w:colLast="0"/>
            <w:bookmarkEnd w:id="2"/>
            <w:r w:rsidRPr="005D3973">
              <w:rPr>
                <w:lang w:val="fr-CH"/>
              </w:rPr>
              <w:t>Propositions pour les travaux de la conf</w:t>
            </w:r>
            <w:r w:rsidR="00462A6B" w:rsidRPr="005D3973">
              <w:rPr>
                <w:lang w:val="fr-CH"/>
              </w:rPr>
              <w:t>É</w:t>
            </w:r>
            <w:r w:rsidRPr="005D3973">
              <w:rPr>
                <w:lang w:val="fr-CH"/>
              </w:rPr>
              <w:t>rence</w:t>
            </w:r>
          </w:p>
        </w:tc>
      </w:tr>
      <w:tr w:rsidR="00690C7B" w:rsidRPr="005D3973" w14:paraId="1A926EDF" w14:textId="77777777" w:rsidTr="0050008E">
        <w:trPr>
          <w:cantSplit/>
        </w:trPr>
        <w:tc>
          <w:tcPr>
            <w:tcW w:w="10031" w:type="dxa"/>
            <w:gridSpan w:val="2"/>
          </w:tcPr>
          <w:p w14:paraId="20B6A987" w14:textId="77777777" w:rsidR="00690C7B" w:rsidRPr="005D3973" w:rsidRDefault="00690C7B" w:rsidP="00603E29">
            <w:pPr>
              <w:pStyle w:val="Title2"/>
              <w:rPr>
                <w:lang w:val="fr-CH"/>
              </w:rPr>
            </w:pPr>
            <w:bookmarkStart w:id="4" w:name="dtitle2" w:colFirst="0" w:colLast="0"/>
            <w:bookmarkEnd w:id="3"/>
          </w:p>
        </w:tc>
      </w:tr>
      <w:tr w:rsidR="00690C7B" w:rsidRPr="005D3973" w14:paraId="5E014B64" w14:textId="77777777" w:rsidTr="0050008E">
        <w:trPr>
          <w:cantSplit/>
        </w:trPr>
        <w:tc>
          <w:tcPr>
            <w:tcW w:w="10031" w:type="dxa"/>
            <w:gridSpan w:val="2"/>
          </w:tcPr>
          <w:p w14:paraId="7EB417C8" w14:textId="77777777" w:rsidR="00690C7B" w:rsidRPr="005D3973" w:rsidRDefault="00690C7B" w:rsidP="00603E29">
            <w:pPr>
              <w:pStyle w:val="Agendaitem"/>
            </w:pPr>
            <w:bookmarkStart w:id="5" w:name="dtitle3" w:colFirst="0" w:colLast="0"/>
            <w:bookmarkEnd w:id="4"/>
            <w:r w:rsidRPr="005D3973">
              <w:t>Point 1.7 de l'ordre du jour</w:t>
            </w:r>
          </w:p>
        </w:tc>
      </w:tr>
    </w:tbl>
    <w:bookmarkEnd w:id="5"/>
    <w:p w14:paraId="4FDDD2B4" w14:textId="6ED3F87B" w:rsidR="003A583E" w:rsidRPr="005D3973" w:rsidRDefault="00A246E7" w:rsidP="00603E29">
      <w:pPr>
        <w:rPr>
          <w:lang w:val="fr-CH"/>
        </w:rPr>
      </w:pPr>
      <w:r w:rsidRPr="005D3973">
        <w:rPr>
          <w:lang w:val="fr-CH"/>
        </w:rPr>
        <w:t>1.7</w:t>
      </w:r>
      <w:r w:rsidRPr="005D3973">
        <w:rPr>
          <w:lang w:val="fr-CH"/>
        </w:rPr>
        <w:tab/>
        <w:t xml:space="preserve">étudier les besoins de spectre pour la télémesure, la poursuite et la télécommande dans le service d'exploitation spatiale pour les satellites non géostationnaires associés à des missions de courte durée, évaluer si les attributions existantes du service d'exploitation spatiale conviennent et, au besoin, envisager de nouvelles attributions, conformément à la Résolution </w:t>
      </w:r>
      <w:r w:rsidRPr="005D3973">
        <w:rPr>
          <w:b/>
          <w:bCs/>
          <w:lang w:val="fr-CH"/>
        </w:rPr>
        <w:t>659 (CMR</w:t>
      </w:r>
      <w:r w:rsidRPr="005D3973">
        <w:rPr>
          <w:b/>
          <w:bCs/>
          <w:lang w:val="fr-CH"/>
        </w:rPr>
        <w:noBreakHyphen/>
        <w:t>15)</w:t>
      </w:r>
      <w:r w:rsidR="00E82F25" w:rsidRPr="005D3973">
        <w:rPr>
          <w:lang w:val="fr-CH"/>
        </w:rPr>
        <w:t>.</w:t>
      </w:r>
    </w:p>
    <w:p w14:paraId="129725FA" w14:textId="77777777" w:rsidR="0018406F" w:rsidRPr="005D3973" w:rsidRDefault="0018406F" w:rsidP="00603E29">
      <w:pPr>
        <w:rPr>
          <w:lang w:val="fr-CH"/>
        </w:rPr>
      </w:pPr>
    </w:p>
    <w:p w14:paraId="0BE92BEB" w14:textId="77777777" w:rsidR="0015203F" w:rsidRPr="005D3973" w:rsidRDefault="0015203F" w:rsidP="00603E29">
      <w:pPr>
        <w:tabs>
          <w:tab w:val="clear" w:pos="1134"/>
          <w:tab w:val="clear" w:pos="1871"/>
          <w:tab w:val="clear" w:pos="2268"/>
        </w:tabs>
        <w:overflowPunct/>
        <w:autoSpaceDE/>
        <w:autoSpaceDN/>
        <w:adjustRightInd/>
        <w:spacing w:before="0"/>
        <w:textAlignment w:val="auto"/>
        <w:rPr>
          <w:lang w:val="fr-CH"/>
        </w:rPr>
      </w:pPr>
      <w:r w:rsidRPr="005D3973">
        <w:rPr>
          <w:lang w:val="fr-CH"/>
        </w:rPr>
        <w:br w:type="page"/>
      </w:r>
    </w:p>
    <w:p w14:paraId="0B4698C3" w14:textId="77777777" w:rsidR="002B7520" w:rsidRPr="005D3973" w:rsidRDefault="00A246E7" w:rsidP="00603E29">
      <w:pPr>
        <w:pStyle w:val="Proposal"/>
        <w:rPr>
          <w:lang w:val="fr-CH"/>
        </w:rPr>
      </w:pPr>
      <w:r w:rsidRPr="005D3973">
        <w:rPr>
          <w:lang w:val="fr-CH"/>
        </w:rPr>
        <w:lastRenderedPageBreak/>
        <w:tab/>
        <w:t>IRN/85A7/1</w:t>
      </w:r>
    </w:p>
    <w:p w14:paraId="4EF351CC" w14:textId="77777777" w:rsidR="00272120" w:rsidRPr="005D3973" w:rsidRDefault="00272120" w:rsidP="00603E29">
      <w:pPr>
        <w:pStyle w:val="Headingb"/>
        <w:rPr>
          <w:lang w:val="fr-CH"/>
        </w:rPr>
      </w:pPr>
      <w:r w:rsidRPr="005D3973">
        <w:rPr>
          <w:lang w:val="fr-CH"/>
        </w:rPr>
        <w:t>Introduction</w:t>
      </w:r>
    </w:p>
    <w:p w14:paraId="6795F0B3" w14:textId="14C05D05" w:rsidR="00272120" w:rsidRPr="005D3973" w:rsidRDefault="00A34359" w:rsidP="00603E29">
      <w:pPr>
        <w:rPr>
          <w:lang w:val="fr-CH"/>
        </w:rPr>
      </w:pPr>
      <w:r w:rsidRPr="005D3973">
        <w:rPr>
          <w:lang w:val="fr-CH"/>
        </w:rPr>
        <w:t>Trois méthodes sont proposées dans le Rapport de la RPC concernant le point</w:t>
      </w:r>
      <w:r w:rsidR="00272120" w:rsidRPr="005D3973">
        <w:rPr>
          <w:lang w:val="fr-CH"/>
        </w:rPr>
        <w:t xml:space="preserve"> 1.7</w:t>
      </w:r>
      <w:r w:rsidRPr="005D3973">
        <w:rPr>
          <w:lang w:val="fr-CH"/>
        </w:rPr>
        <w:t xml:space="preserve"> de l'ordre du jour</w:t>
      </w:r>
      <w:r w:rsidR="00272120" w:rsidRPr="005D3973">
        <w:rPr>
          <w:lang w:val="fr-CH"/>
        </w:rPr>
        <w:t>:</w:t>
      </w:r>
    </w:p>
    <w:p w14:paraId="10236ED9" w14:textId="2734C9AA" w:rsidR="00272120" w:rsidRPr="005D3973" w:rsidRDefault="00404D05" w:rsidP="00603E29">
      <w:pPr>
        <w:pStyle w:val="enumlev1"/>
        <w:rPr>
          <w:lang w:val="fr-CH"/>
        </w:rPr>
      </w:pPr>
      <w:r w:rsidRPr="005D3973">
        <w:rPr>
          <w:lang w:val="fr-CH"/>
        </w:rPr>
        <w:t>•</w:t>
      </w:r>
      <w:r w:rsidR="00272120" w:rsidRPr="005D3973">
        <w:rPr>
          <w:lang w:val="fr-CH"/>
        </w:rPr>
        <w:tab/>
      </w:r>
      <w:r w:rsidR="00272120" w:rsidRPr="005D3973">
        <w:rPr>
          <w:color w:val="000000"/>
          <w:lang w:val="fr-CH"/>
        </w:rPr>
        <w:t>Dans la Méthode A, il est proposé de n'apporter aucune modification au Règlement des radiocommunications</w:t>
      </w:r>
      <w:r w:rsidR="00E82F25" w:rsidRPr="005D3973">
        <w:rPr>
          <w:color w:val="000000"/>
          <w:lang w:val="fr-CH"/>
        </w:rPr>
        <w:t>.</w:t>
      </w:r>
    </w:p>
    <w:p w14:paraId="3A604589" w14:textId="5CC07F37" w:rsidR="00272120" w:rsidRPr="005D3973" w:rsidRDefault="00404D05" w:rsidP="00603E29">
      <w:pPr>
        <w:pStyle w:val="enumlev1"/>
        <w:rPr>
          <w:lang w:val="fr-CH"/>
        </w:rPr>
      </w:pPr>
      <w:r w:rsidRPr="005D3973">
        <w:rPr>
          <w:lang w:val="fr-CH"/>
        </w:rPr>
        <w:t>•</w:t>
      </w:r>
      <w:r w:rsidR="00272120" w:rsidRPr="005D3973">
        <w:rPr>
          <w:lang w:val="fr-CH"/>
        </w:rPr>
        <w:tab/>
      </w:r>
      <w:r w:rsidR="00272120" w:rsidRPr="005D3973">
        <w:rPr>
          <w:color w:val="000000"/>
          <w:lang w:val="fr-CH"/>
        </w:rPr>
        <w:t>Dans</w:t>
      </w:r>
      <w:r w:rsidR="00272120" w:rsidRPr="005D3973">
        <w:rPr>
          <w:lang w:val="fr-CH"/>
        </w:rPr>
        <w:t xml:space="preserve"> la Méthode B1, il est proposé de faire une nouvelle attribution au SES (Terre vers espace) pour les systèmes non OSG SD dans la gamme de fréquences 403-404 MHz</w:t>
      </w:r>
      <w:r w:rsidR="00E82F25" w:rsidRPr="005D3973">
        <w:rPr>
          <w:lang w:val="fr-CH"/>
        </w:rPr>
        <w:t>.</w:t>
      </w:r>
    </w:p>
    <w:p w14:paraId="1A587648" w14:textId="4631AFEF" w:rsidR="00272120" w:rsidRPr="005D3973" w:rsidRDefault="00404D05" w:rsidP="00603E29">
      <w:pPr>
        <w:pStyle w:val="enumlev1"/>
        <w:rPr>
          <w:lang w:val="fr-CH"/>
        </w:rPr>
      </w:pPr>
      <w:r w:rsidRPr="005D3973">
        <w:rPr>
          <w:lang w:val="fr-CH"/>
        </w:rPr>
        <w:t>•</w:t>
      </w:r>
      <w:r w:rsidR="00272120" w:rsidRPr="005D3973">
        <w:rPr>
          <w:lang w:val="fr-CH"/>
        </w:rPr>
        <w:tab/>
      </w:r>
      <w:r w:rsidR="00272120" w:rsidRPr="005D3973">
        <w:rPr>
          <w:color w:val="000000"/>
          <w:lang w:val="fr-CH"/>
        </w:rPr>
        <w:t>Dans</w:t>
      </w:r>
      <w:r w:rsidR="00272120" w:rsidRPr="005D3973">
        <w:rPr>
          <w:lang w:val="fr-CH"/>
        </w:rPr>
        <w:t xml:space="preserve"> la Méthode B2, il est proposé de faire une nouvelle attribution au SES (Terre vers espace) pour les systèmes non OSG SD dans la gamme de fréquences 404-405 MHz</w:t>
      </w:r>
      <w:r w:rsidR="00E82F25" w:rsidRPr="005D3973">
        <w:rPr>
          <w:lang w:val="fr-CH"/>
        </w:rPr>
        <w:t>.</w:t>
      </w:r>
    </w:p>
    <w:p w14:paraId="4EBE7602" w14:textId="33ABCEF2" w:rsidR="00272120" w:rsidRPr="005D3973" w:rsidRDefault="00404D05" w:rsidP="00603E29">
      <w:pPr>
        <w:pStyle w:val="enumlev1"/>
        <w:rPr>
          <w:lang w:val="fr-CH"/>
        </w:rPr>
      </w:pPr>
      <w:r w:rsidRPr="005D3973">
        <w:rPr>
          <w:lang w:val="fr-CH"/>
        </w:rPr>
        <w:t>•</w:t>
      </w:r>
      <w:r w:rsidR="00272120" w:rsidRPr="005D3973">
        <w:rPr>
          <w:lang w:val="fr-CH"/>
        </w:rPr>
        <w:tab/>
      </w:r>
      <w:r w:rsidR="00272120" w:rsidRPr="005D3973">
        <w:rPr>
          <w:color w:val="000000"/>
          <w:lang w:val="fr-CH"/>
        </w:rPr>
        <w:t>Dans</w:t>
      </w:r>
      <w:r w:rsidR="00272120" w:rsidRPr="005D3973">
        <w:rPr>
          <w:lang w:val="fr-CH"/>
        </w:rPr>
        <w:t xml:space="preserve"> la Méthode C, il est proposé d'utiliser l'attribution au SES dans la bande de fréquences 137-138 MHz pour les liaisons descendantes et la bande 148-149,9 MHz pour les liaisons montantes, et de prévoir des dispositions réglementaires associées appropriées dans le Règlement des radiocommunications pour les liaisons de télécommande destinées aux missions SD effectuées par des satellites </w:t>
      </w:r>
      <w:r w:rsidR="00A34359" w:rsidRPr="005D3973">
        <w:rPr>
          <w:lang w:val="fr-CH"/>
        </w:rPr>
        <w:t xml:space="preserve">non </w:t>
      </w:r>
      <w:r w:rsidR="00272120" w:rsidRPr="005D3973">
        <w:rPr>
          <w:lang w:val="fr-CH"/>
        </w:rPr>
        <w:t>OSG.</w:t>
      </w:r>
    </w:p>
    <w:p w14:paraId="1CF5ECC0" w14:textId="6066261C" w:rsidR="00272120" w:rsidRPr="005D3973" w:rsidRDefault="00462A6B" w:rsidP="00603E29">
      <w:pPr>
        <w:rPr>
          <w:lang w:val="fr-CH"/>
        </w:rPr>
      </w:pPr>
      <w:r w:rsidRPr="005D3973">
        <w:rPr>
          <w:lang w:val="fr-CH"/>
        </w:rPr>
        <w:t>En ce qui concerne</w:t>
      </w:r>
      <w:r w:rsidR="00A34359" w:rsidRPr="005D3973">
        <w:rPr>
          <w:lang w:val="fr-CH"/>
        </w:rPr>
        <w:t xml:space="preserve"> la</w:t>
      </w:r>
      <w:r w:rsidR="00272120" w:rsidRPr="005D3973">
        <w:rPr>
          <w:lang w:val="fr-CH"/>
        </w:rPr>
        <w:t xml:space="preserve"> M</w:t>
      </w:r>
      <w:r w:rsidR="00A34359" w:rsidRPr="005D3973">
        <w:rPr>
          <w:lang w:val="fr-CH"/>
        </w:rPr>
        <w:t>é</w:t>
      </w:r>
      <w:r w:rsidR="00272120" w:rsidRPr="005D3973">
        <w:rPr>
          <w:lang w:val="fr-CH"/>
        </w:rPr>
        <w:t>thod</w:t>
      </w:r>
      <w:r w:rsidR="00A34359" w:rsidRPr="005D3973">
        <w:rPr>
          <w:lang w:val="fr-CH"/>
        </w:rPr>
        <w:t>e</w:t>
      </w:r>
      <w:r w:rsidR="00272120" w:rsidRPr="005D3973">
        <w:rPr>
          <w:lang w:val="fr-CH"/>
        </w:rPr>
        <w:t xml:space="preserve"> B </w:t>
      </w:r>
      <w:r w:rsidR="00A34359" w:rsidRPr="005D3973">
        <w:rPr>
          <w:lang w:val="fr-CH"/>
        </w:rPr>
        <w:t>du Rapport de la RPC</w:t>
      </w:r>
      <w:r w:rsidR="00272120" w:rsidRPr="005D3973">
        <w:rPr>
          <w:lang w:val="fr-CH"/>
        </w:rPr>
        <w:t>,</w:t>
      </w:r>
      <w:r w:rsidR="00EF4246" w:rsidRPr="005D3973">
        <w:rPr>
          <w:lang w:val="fr-CH"/>
        </w:rPr>
        <w:t xml:space="preserve"> il est indiqué ce qui suit:</w:t>
      </w:r>
    </w:p>
    <w:p w14:paraId="129F4D7F" w14:textId="71759B24" w:rsidR="002B7520" w:rsidRPr="005D3973" w:rsidRDefault="00272120" w:rsidP="00603E29">
      <w:pPr>
        <w:pStyle w:val="enumlev1"/>
        <w:rPr>
          <w:lang w:val="fr-CH"/>
        </w:rPr>
      </w:pPr>
      <w:r w:rsidRPr="005D3973">
        <w:rPr>
          <w:lang w:val="fr-CH"/>
        </w:rPr>
        <w:t>a)</w:t>
      </w:r>
      <w:r w:rsidRPr="005D3973">
        <w:rPr>
          <w:lang w:val="fr-CH"/>
        </w:rPr>
        <w:tab/>
      </w:r>
      <w:r w:rsidR="00462A6B" w:rsidRPr="005D3973">
        <w:rPr>
          <w:lang w:val="fr-CH"/>
        </w:rPr>
        <w:t>D</w:t>
      </w:r>
      <w:r w:rsidR="004042E1" w:rsidRPr="005D3973">
        <w:rPr>
          <w:lang w:val="fr-CH"/>
        </w:rPr>
        <w:t>ans le</w:t>
      </w:r>
      <w:r w:rsidR="00A34359" w:rsidRPr="005D3973">
        <w:rPr>
          <w:lang w:val="fr-CH"/>
        </w:rPr>
        <w:t xml:space="preserve"> §</w:t>
      </w:r>
      <w:r w:rsidRPr="005D3973">
        <w:rPr>
          <w:lang w:val="fr-CH"/>
        </w:rPr>
        <w:t xml:space="preserve"> 4/1.7/3.3.3.2:</w:t>
      </w:r>
    </w:p>
    <w:p w14:paraId="45DA889A" w14:textId="3DCE3824" w:rsidR="00272120" w:rsidRPr="005D3973" w:rsidRDefault="00A246E7" w:rsidP="00603E29">
      <w:pPr>
        <w:pStyle w:val="enumlev1"/>
        <w:ind w:firstLine="0"/>
        <w:rPr>
          <w:lang w:val="fr-CH"/>
        </w:rPr>
      </w:pPr>
      <w:r w:rsidRPr="005D3973">
        <w:rPr>
          <w:lang w:val="fr-CH"/>
        </w:rPr>
        <w:t>«</w:t>
      </w:r>
      <w:r w:rsidR="00272120" w:rsidRPr="005D3973">
        <w:rPr>
          <w:lang w:val="fr-CH"/>
        </w:rPr>
        <w:t xml:space="preserve">Les études aboutissent à des conclusions différentes concernant la possibilité d'assurer un partage entre les nouvelles attributions éventuelles au SES pour les systèmes non OSG SD et les services existants dans la gamme </w:t>
      </w:r>
      <w:r w:rsidR="00603E29" w:rsidRPr="005D3973">
        <w:rPr>
          <w:lang w:val="fr-CH"/>
        </w:rPr>
        <w:t xml:space="preserve">de fréquences </w:t>
      </w:r>
      <w:r w:rsidR="00272120" w:rsidRPr="005D3973">
        <w:rPr>
          <w:lang w:val="fr-CH"/>
        </w:rPr>
        <w:t>403-40</w:t>
      </w:r>
      <w:r w:rsidR="00EF4246" w:rsidRPr="005D3973">
        <w:rPr>
          <w:lang w:val="fr-CH"/>
        </w:rPr>
        <w:t xml:space="preserve">6 </w:t>
      </w:r>
      <w:r w:rsidR="004042E1" w:rsidRPr="005D3973">
        <w:rPr>
          <w:lang w:val="fr-CH"/>
        </w:rPr>
        <w:t>MHz</w:t>
      </w:r>
      <w:r w:rsidRPr="005D3973">
        <w:rPr>
          <w:lang w:val="fr-CH"/>
        </w:rPr>
        <w:t>»</w:t>
      </w:r>
      <w:r w:rsidR="0018406F" w:rsidRPr="005D3973">
        <w:rPr>
          <w:lang w:val="fr-CH"/>
        </w:rPr>
        <w:t>.</w:t>
      </w:r>
    </w:p>
    <w:p w14:paraId="688459C9" w14:textId="36794349" w:rsidR="00272120" w:rsidRPr="005D3973" w:rsidRDefault="00272120" w:rsidP="00603E29">
      <w:pPr>
        <w:pStyle w:val="enumlev1"/>
        <w:rPr>
          <w:lang w:val="fr-CH"/>
        </w:rPr>
      </w:pPr>
      <w:r w:rsidRPr="005D3973">
        <w:rPr>
          <w:lang w:val="fr-CH"/>
        </w:rPr>
        <w:t>b)</w:t>
      </w:r>
      <w:r w:rsidRPr="005D3973">
        <w:rPr>
          <w:lang w:val="fr-CH"/>
        </w:rPr>
        <w:tab/>
      </w:r>
      <w:r w:rsidR="00462A6B" w:rsidRPr="005D3973">
        <w:rPr>
          <w:lang w:val="fr-CH"/>
        </w:rPr>
        <w:t>D</w:t>
      </w:r>
      <w:r w:rsidR="004042E1" w:rsidRPr="005D3973">
        <w:rPr>
          <w:lang w:val="fr-CH"/>
        </w:rPr>
        <w:t>ans la partie consacrée aux inconvénients</w:t>
      </w:r>
      <w:r w:rsidRPr="005D3973">
        <w:rPr>
          <w:lang w:val="fr-CH"/>
        </w:rPr>
        <w:t xml:space="preserve"> </w:t>
      </w:r>
      <w:r w:rsidR="004042E1" w:rsidRPr="005D3973">
        <w:rPr>
          <w:lang w:val="fr-CH"/>
        </w:rPr>
        <w:t xml:space="preserve">de la </w:t>
      </w:r>
      <w:r w:rsidRPr="005D3973">
        <w:rPr>
          <w:lang w:val="fr-CH"/>
        </w:rPr>
        <w:t>M</w:t>
      </w:r>
      <w:r w:rsidR="004042E1" w:rsidRPr="005D3973">
        <w:rPr>
          <w:lang w:val="fr-CH"/>
        </w:rPr>
        <w:t>é</w:t>
      </w:r>
      <w:r w:rsidRPr="005D3973">
        <w:rPr>
          <w:lang w:val="fr-CH"/>
        </w:rPr>
        <w:t>thod</w:t>
      </w:r>
      <w:r w:rsidR="004042E1" w:rsidRPr="005D3973">
        <w:rPr>
          <w:lang w:val="fr-CH"/>
        </w:rPr>
        <w:t>e</w:t>
      </w:r>
      <w:r w:rsidRPr="005D3973">
        <w:rPr>
          <w:lang w:val="fr-CH"/>
        </w:rPr>
        <w:t xml:space="preserve"> B </w:t>
      </w:r>
      <w:r w:rsidR="004042E1" w:rsidRPr="005D3973">
        <w:rPr>
          <w:lang w:val="fr-CH"/>
        </w:rPr>
        <w:t>figurant dans le §</w:t>
      </w:r>
      <w:r w:rsidRPr="005D3973">
        <w:rPr>
          <w:lang w:val="fr-CH"/>
        </w:rPr>
        <w:t xml:space="preserve"> 4/1.7/4.2:</w:t>
      </w:r>
    </w:p>
    <w:p w14:paraId="26F706D3" w14:textId="07B46B39" w:rsidR="00272120" w:rsidRPr="005D3973" w:rsidRDefault="00A246E7" w:rsidP="00603E29">
      <w:pPr>
        <w:pStyle w:val="enumlev1"/>
        <w:ind w:firstLine="0"/>
        <w:rPr>
          <w:lang w:val="fr-CH"/>
        </w:rPr>
      </w:pPr>
      <w:r w:rsidRPr="005D3973">
        <w:rPr>
          <w:lang w:val="fr-CH"/>
        </w:rPr>
        <w:t>«</w:t>
      </w:r>
      <w:r w:rsidR="00272120" w:rsidRPr="005D3973">
        <w:rPr>
          <w:lang w:val="fr-CH"/>
        </w:rPr>
        <w:t>Plusieurs études montrent que le partage dans le même canal avec le service MetAids n'est pas réalisable dans la bande 403</w:t>
      </w:r>
      <w:r w:rsidR="0018406F" w:rsidRPr="005D3973">
        <w:rPr>
          <w:lang w:val="fr-CH"/>
        </w:rPr>
        <w:t>-</w:t>
      </w:r>
      <w:r w:rsidR="00272120" w:rsidRPr="005D3973">
        <w:rPr>
          <w:lang w:val="fr-CH"/>
        </w:rPr>
        <w:t>406 MHz, de sorte que l'utilisation actuelle et future de la bande de fréquences 403-406 MHz pour le service MetAids ne sera pas possible</w:t>
      </w:r>
      <w:r w:rsidRPr="005D3973">
        <w:rPr>
          <w:lang w:val="fr-CH"/>
        </w:rPr>
        <w:t>»</w:t>
      </w:r>
      <w:r w:rsidR="0018406F" w:rsidRPr="005D3973">
        <w:rPr>
          <w:lang w:val="fr-CH"/>
        </w:rPr>
        <w:t>.</w:t>
      </w:r>
    </w:p>
    <w:p w14:paraId="47EE84FA" w14:textId="418D4D6F" w:rsidR="00272120" w:rsidRPr="005D3973" w:rsidRDefault="00272120" w:rsidP="00603E29">
      <w:pPr>
        <w:pStyle w:val="enumlev1"/>
        <w:rPr>
          <w:lang w:val="fr-CH"/>
        </w:rPr>
      </w:pPr>
      <w:r w:rsidRPr="005D3973">
        <w:rPr>
          <w:lang w:val="fr-CH"/>
        </w:rPr>
        <w:t>c)</w:t>
      </w:r>
      <w:r w:rsidRPr="005D3973">
        <w:rPr>
          <w:lang w:val="fr-CH"/>
        </w:rPr>
        <w:tab/>
      </w:r>
      <w:r w:rsidR="00462A6B" w:rsidRPr="005D3973">
        <w:rPr>
          <w:lang w:val="fr-CH"/>
        </w:rPr>
        <w:t>D</w:t>
      </w:r>
      <w:r w:rsidR="00EF4246" w:rsidRPr="005D3973">
        <w:rPr>
          <w:lang w:val="fr-CH"/>
        </w:rPr>
        <w:t>ans les notes concernant les</w:t>
      </w:r>
      <w:r w:rsidRPr="005D3973">
        <w:rPr>
          <w:lang w:val="fr-CH"/>
        </w:rPr>
        <w:t xml:space="preserve"> M</w:t>
      </w:r>
      <w:r w:rsidR="004042E1" w:rsidRPr="005D3973">
        <w:rPr>
          <w:lang w:val="fr-CH"/>
        </w:rPr>
        <w:t>é</w:t>
      </w:r>
      <w:r w:rsidRPr="005D3973">
        <w:rPr>
          <w:lang w:val="fr-CH"/>
        </w:rPr>
        <w:t>thod</w:t>
      </w:r>
      <w:r w:rsidR="004042E1" w:rsidRPr="005D3973">
        <w:rPr>
          <w:lang w:val="fr-CH"/>
        </w:rPr>
        <w:t>e</w:t>
      </w:r>
      <w:r w:rsidRPr="005D3973">
        <w:rPr>
          <w:lang w:val="fr-CH"/>
        </w:rPr>
        <w:t xml:space="preserve">s B1 </w:t>
      </w:r>
      <w:r w:rsidR="004042E1" w:rsidRPr="005D3973">
        <w:rPr>
          <w:lang w:val="fr-CH"/>
        </w:rPr>
        <w:t>et</w:t>
      </w:r>
      <w:r w:rsidRPr="005D3973">
        <w:rPr>
          <w:lang w:val="fr-CH"/>
        </w:rPr>
        <w:t xml:space="preserve"> B2 </w:t>
      </w:r>
      <w:r w:rsidR="00EF4246" w:rsidRPr="005D3973">
        <w:rPr>
          <w:lang w:val="fr-CH"/>
        </w:rPr>
        <w:t xml:space="preserve">figurant </w:t>
      </w:r>
      <w:r w:rsidR="004042E1" w:rsidRPr="005D3973">
        <w:rPr>
          <w:lang w:val="fr-CH"/>
        </w:rPr>
        <w:t>respectivement dans les §</w:t>
      </w:r>
      <w:r w:rsidR="00EF4246" w:rsidRPr="005D3973">
        <w:rPr>
          <w:lang w:val="fr-CH"/>
        </w:rPr>
        <w:t> </w:t>
      </w:r>
      <w:r w:rsidRPr="005D3973">
        <w:rPr>
          <w:lang w:val="fr-CH"/>
        </w:rPr>
        <w:t xml:space="preserve">4/1.7/5.2 </w:t>
      </w:r>
      <w:r w:rsidR="004042E1" w:rsidRPr="005D3973">
        <w:rPr>
          <w:lang w:val="fr-CH"/>
        </w:rPr>
        <w:t>et</w:t>
      </w:r>
      <w:r w:rsidRPr="005D3973">
        <w:rPr>
          <w:lang w:val="fr-CH"/>
        </w:rPr>
        <w:t xml:space="preserve"> 4/1.7/5.3:</w:t>
      </w:r>
    </w:p>
    <w:p w14:paraId="5FC83C49" w14:textId="5E734D78" w:rsidR="00272120" w:rsidRPr="005D3973" w:rsidRDefault="00A246E7" w:rsidP="00603E29">
      <w:pPr>
        <w:pStyle w:val="enumlev1"/>
        <w:ind w:firstLine="0"/>
        <w:rPr>
          <w:lang w:val="fr-CH"/>
        </w:rPr>
      </w:pPr>
      <w:r w:rsidRPr="005D3973">
        <w:rPr>
          <w:lang w:val="fr-CH"/>
        </w:rPr>
        <w:t>«</w:t>
      </w:r>
      <w:r w:rsidR="00272120" w:rsidRPr="005D3973">
        <w:rPr>
          <w:lang w:val="fr-CH"/>
        </w:rPr>
        <w:t>Les études menées dans le cadre de cette méthode comprennent des éléments tels que des distances de séparation et des bandes de garde qui doivent être respectées. En conséquence, si ces renseignements ne sont pas fournis, ils devraient être dûment insérés dans les parties réglementaires</w:t>
      </w:r>
      <w:r w:rsidRPr="005D3973">
        <w:rPr>
          <w:lang w:val="fr-CH"/>
        </w:rPr>
        <w:t>»</w:t>
      </w:r>
      <w:r w:rsidR="0018406F" w:rsidRPr="005D3973">
        <w:rPr>
          <w:lang w:val="fr-CH"/>
        </w:rPr>
        <w:t>.</w:t>
      </w:r>
    </w:p>
    <w:p w14:paraId="3FFAE9F2" w14:textId="3E92B059" w:rsidR="00404D05" w:rsidRPr="005D3973" w:rsidRDefault="00F30F33" w:rsidP="00603E29">
      <w:pPr>
        <w:rPr>
          <w:lang w:val="fr-CH"/>
        </w:rPr>
      </w:pPr>
      <w:r w:rsidRPr="005D3973">
        <w:rPr>
          <w:lang w:val="fr-CH"/>
        </w:rPr>
        <w:t xml:space="preserve">Étant donné que les études de partage ont abouti à des conclusions différentes, comme l'indique le Rapport de la RPC, </w:t>
      </w:r>
      <w:r w:rsidR="00EF4246" w:rsidRPr="005D3973">
        <w:rPr>
          <w:lang w:val="fr-CH"/>
        </w:rPr>
        <w:t>il semble que la Méthode B ne permet</w:t>
      </w:r>
      <w:r w:rsidR="00DB1160" w:rsidRPr="005D3973">
        <w:rPr>
          <w:lang w:val="fr-CH"/>
        </w:rPr>
        <w:t>te</w:t>
      </w:r>
      <w:r w:rsidR="00EF4246" w:rsidRPr="005D3973">
        <w:rPr>
          <w:lang w:val="fr-CH"/>
        </w:rPr>
        <w:t xml:space="preserve"> pas de traiter ce point de l'ordre du jour</w:t>
      </w:r>
      <w:r w:rsidR="00404D05" w:rsidRPr="005D3973">
        <w:rPr>
          <w:lang w:val="fr-CH"/>
        </w:rPr>
        <w:t>.</w:t>
      </w:r>
    </w:p>
    <w:p w14:paraId="17EDB0C6" w14:textId="673A63DA" w:rsidR="00404D05" w:rsidRPr="005D3973" w:rsidRDefault="00EF4246" w:rsidP="00603E29">
      <w:pPr>
        <w:rPr>
          <w:lang w:val="fr-CH"/>
        </w:rPr>
      </w:pPr>
      <w:r w:rsidRPr="005D3973">
        <w:rPr>
          <w:lang w:val="fr-CH"/>
        </w:rPr>
        <w:t>Il semble que la Méthode C comporte certains avantages et inconvénients</w:t>
      </w:r>
      <w:r w:rsidR="00404D05" w:rsidRPr="005D3973">
        <w:rPr>
          <w:lang w:val="fr-CH"/>
        </w:rPr>
        <w:t xml:space="preserve">. </w:t>
      </w:r>
      <w:r w:rsidR="00F30F33" w:rsidRPr="005D3973">
        <w:rPr>
          <w:lang w:val="fr-CH"/>
        </w:rPr>
        <w:t xml:space="preserve">Ses avantages </w:t>
      </w:r>
      <w:r w:rsidR="00DF6BD0" w:rsidRPr="005D3973">
        <w:rPr>
          <w:lang w:val="fr-CH"/>
        </w:rPr>
        <w:t>relatifs à</w:t>
      </w:r>
      <w:r w:rsidR="00F30F33" w:rsidRPr="005D3973">
        <w:rPr>
          <w:lang w:val="fr-CH"/>
        </w:rPr>
        <w:t xml:space="preserve"> la bande de fréquences</w:t>
      </w:r>
      <w:r w:rsidR="00404D05" w:rsidRPr="005D3973">
        <w:rPr>
          <w:lang w:val="fr-CH"/>
        </w:rPr>
        <w:t xml:space="preserve"> 137-138 MHz </w:t>
      </w:r>
      <w:r w:rsidR="00F30F33" w:rsidRPr="005D3973">
        <w:rPr>
          <w:lang w:val="fr-CH"/>
        </w:rPr>
        <w:t>sont les suivants</w:t>
      </w:r>
      <w:r w:rsidR="00404D05" w:rsidRPr="005D3973">
        <w:rPr>
          <w:lang w:val="fr-CH"/>
        </w:rPr>
        <w:t>:</w:t>
      </w:r>
    </w:p>
    <w:p w14:paraId="14A356D4" w14:textId="47A50396" w:rsidR="00404D05" w:rsidRPr="005D3973" w:rsidRDefault="00404D05" w:rsidP="00603E29">
      <w:pPr>
        <w:pStyle w:val="enumlev1"/>
        <w:rPr>
          <w:lang w:val="fr-CH"/>
        </w:rPr>
      </w:pPr>
      <w:r w:rsidRPr="005D3973">
        <w:rPr>
          <w:lang w:val="fr-CH"/>
        </w:rPr>
        <w:t>a)</w:t>
      </w:r>
      <w:r w:rsidRPr="005D3973">
        <w:rPr>
          <w:lang w:val="fr-CH"/>
        </w:rPr>
        <w:tab/>
      </w:r>
      <w:r w:rsidR="00F30F33" w:rsidRPr="005D3973">
        <w:rPr>
          <w:lang w:val="fr-CH"/>
        </w:rPr>
        <w:t>Dans la Méthode</w:t>
      </w:r>
      <w:r w:rsidRPr="005D3973">
        <w:rPr>
          <w:lang w:val="fr-CH"/>
        </w:rPr>
        <w:t xml:space="preserve"> C, </w:t>
      </w:r>
      <w:r w:rsidR="00F30F33" w:rsidRPr="005D3973">
        <w:rPr>
          <w:lang w:val="fr-CH"/>
        </w:rPr>
        <w:t xml:space="preserve">la bande de fréquences 137-138 MHz, qui a déjà été attribuée au service d'exploitation spatiale </w:t>
      </w:r>
      <w:r w:rsidRPr="005D3973">
        <w:rPr>
          <w:lang w:val="fr-CH"/>
        </w:rPr>
        <w:t>(</w:t>
      </w:r>
      <w:r w:rsidR="00F30F33" w:rsidRPr="005D3973">
        <w:rPr>
          <w:lang w:val="fr-CH"/>
        </w:rPr>
        <w:t>e</w:t>
      </w:r>
      <w:r w:rsidRPr="005D3973">
        <w:rPr>
          <w:lang w:val="fr-CH"/>
        </w:rPr>
        <w:t>space</w:t>
      </w:r>
      <w:r w:rsidR="00F30F33" w:rsidRPr="005D3973">
        <w:rPr>
          <w:lang w:val="fr-CH"/>
        </w:rPr>
        <w:t xml:space="preserve"> vers Terre</w:t>
      </w:r>
      <w:r w:rsidRPr="005D3973">
        <w:rPr>
          <w:lang w:val="fr-CH"/>
        </w:rPr>
        <w:t>)</w:t>
      </w:r>
      <w:r w:rsidR="00F30F33" w:rsidRPr="005D3973">
        <w:rPr>
          <w:lang w:val="fr-CH"/>
        </w:rPr>
        <w:t>, serait identifiée pour les liaisons de télémesure, de poursuite</w:t>
      </w:r>
      <w:r w:rsidRPr="005D3973">
        <w:rPr>
          <w:lang w:val="fr-CH"/>
        </w:rPr>
        <w:t xml:space="preserve"> </w:t>
      </w:r>
      <w:r w:rsidR="00F30F33" w:rsidRPr="005D3973">
        <w:rPr>
          <w:lang w:val="fr-CH"/>
        </w:rPr>
        <w:t>et de télécommande des satellites non OSG associés à des missions de courte durée</w:t>
      </w:r>
      <w:r w:rsidRPr="005D3973">
        <w:rPr>
          <w:lang w:val="fr-CH"/>
        </w:rPr>
        <w:t xml:space="preserve"> </w:t>
      </w:r>
      <w:r w:rsidR="00F30F33" w:rsidRPr="005D3973">
        <w:rPr>
          <w:lang w:val="fr-CH"/>
        </w:rPr>
        <w:t xml:space="preserve">moyennant l'adjonction d'un nouveau renvoi </w:t>
      </w:r>
      <w:r w:rsidRPr="005D3973">
        <w:rPr>
          <w:lang w:val="fr-CH"/>
        </w:rPr>
        <w:t>(</w:t>
      </w:r>
      <w:r w:rsidR="00F30F33" w:rsidRPr="005D3973">
        <w:rPr>
          <w:lang w:val="fr-CH"/>
        </w:rPr>
        <w:t>se référer au numéro</w:t>
      </w:r>
      <w:r w:rsidRPr="005D3973">
        <w:rPr>
          <w:lang w:val="fr-CH"/>
        </w:rPr>
        <w:t xml:space="preserve"> </w:t>
      </w:r>
      <w:r w:rsidRPr="005D3973">
        <w:rPr>
          <w:b/>
          <w:bCs/>
          <w:lang w:val="fr-CH"/>
        </w:rPr>
        <w:t>5.C17</w:t>
      </w:r>
      <w:r w:rsidRPr="005D3973">
        <w:rPr>
          <w:lang w:val="fr-CH"/>
        </w:rPr>
        <w:t xml:space="preserve"> </w:t>
      </w:r>
      <w:r w:rsidR="00F30F33" w:rsidRPr="005D3973">
        <w:rPr>
          <w:lang w:val="fr-CH"/>
        </w:rPr>
        <w:t xml:space="preserve">et au point </w:t>
      </w:r>
      <w:r w:rsidR="00F30F33" w:rsidRPr="005D3973">
        <w:rPr>
          <w:i/>
          <w:iCs/>
          <w:lang w:val="fr-CH"/>
        </w:rPr>
        <w:t>d)</w:t>
      </w:r>
      <w:r w:rsidR="00F30F33" w:rsidRPr="005D3973">
        <w:rPr>
          <w:lang w:val="fr-CH"/>
        </w:rPr>
        <w:t xml:space="preserve"> du</w:t>
      </w:r>
      <w:r w:rsidRPr="005D3973">
        <w:rPr>
          <w:lang w:val="fr-CH"/>
        </w:rPr>
        <w:t xml:space="preserve"> </w:t>
      </w:r>
      <w:r w:rsidR="00F30F33" w:rsidRPr="005D3973">
        <w:rPr>
          <w:i/>
          <w:iCs/>
          <w:lang w:val="fr-CH"/>
        </w:rPr>
        <w:t>considérant</w:t>
      </w:r>
      <w:r w:rsidRPr="005D3973">
        <w:rPr>
          <w:lang w:val="fr-CH"/>
        </w:rPr>
        <w:t xml:space="preserve"> </w:t>
      </w:r>
      <w:r w:rsidR="00F30F33" w:rsidRPr="005D3973">
        <w:rPr>
          <w:lang w:val="fr-CH"/>
        </w:rPr>
        <w:t>du projet de nouvelle Résolution</w:t>
      </w:r>
      <w:r w:rsidRPr="005D3973">
        <w:rPr>
          <w:lang w:val="fr-CH"/>
        </w:rPr>
        <w:t xml:space="preserve"> [A17</w:t>
      </w:r>
      <w:r w:rsidR="0018406F" w:rsidRPr="005D3973">
        <w:rPr>
          <w:lang w:val="fr-CH"/>
        </w:rPr>
        <w:noBreakHyphen/>
      </w:r>
      <w:r w:rsidRPr="005D3973">
        <w:rPr>
          <w:lang w:val="fr-CH"/>
        </w:rPr>
        <w:t>Method-C]</w:t>
      </w:r>
      <w:r w:rsidR="00F30F33" w:rsidRPr="005D3973">
        <w:rPr>
          <w:lang w:val="fr-CH"/>
        </w:rPr>
        <w:t xml:space="preserve"> </w:t>
      </w:r>
      <w:r w:rsidR="003B181D" w:rsidRPr="005D3973">
        <w:rPr>
          <w:lang w:val="fr-CH"/>
        </w:rPr>
        <w:t>dans le</w:t>
      </w:r>
      <w:r w:rsidR="00F30F33" w:rsidRPr="005D3973">
        <w:rPr>
          <w:lang w:val="fr-CH"/>
        </w:rPr>
        <w:t xml:space="preserve"> § 4/1.7/5.4).</w:t>
      </w:r>
    </w:p>
    <w:p w14:paraId="5946ADA6" w14:textId="23304510" w:rsidR="00404D05" w:rsidRPr="005D3973" w:rsidRDefault="00404D05" w:rsidP="00E82F25">
      <w:pPr>
        <w:pStyle w:val="enumlev1"/>
        <w:keepNext/>
        <w:keepLines/>
        <w:rPr>
          <w:lang w:val="fr-CH"/>
        </w:rPr>
      </w:pPr>
      <w:r w:rsidRPr="005D3973">
        <w:rPr>
          <w:lang w:val="fr-CH"/>
        </w:rPr>
        <w:lastRenderedPageBreak/>
        <w:t>b)</w:t>
      </w:r>
      <w:r w:rsidRPr="005D3973">
        <w:rPr>
          <w:lang w:val="fr-CH"/>
        </w:rPr>
        <w:tab/>
      </w:r>
      <w:r w:rsidR="003B181D" w:rsidRPr="005D3973">
        <w:rPr>
          <w:lang w:val="fr-CH"/>
        </w:rPr>
        <w:t>Dans la Méthode</w:t>
      </w:r>
      <w:r w:rsidR="004810C1" w:rsidRPr="005D3973">
        <w:rPr>
          <w:lang w:val="fr-CH"/>
        </w:rPr>
        <w:t xml:space="preserve"> C</w:t>
      </w:r>
      <w:r w:rsidRPr="005D3973">
        <w:rPr>
          <w:lang w:val="fr-CH"/>
        </w:rPr>
        <w:t xml:space="preserve">, </w:t>
      </w:r>
      <w:r w:rsidR="004810C1" w:rsidRPr="005D3973">
        <w:rPr>
          <w:lang w:val="fr-CH"/>
        </w:rPr>
        <w:t>dans le projet de nouvelle</w:t>
      </w:r>
      <w:r w:rsidRPr="005D3973">
        <w:rPr>
          <w:lang w:val="fr-CH"/>
        </w:rPr>
        <w:t xml:space="preserve"> R</w:t>
      </w:r>
      <w:r w:rsidR="004810C1" w:rsidRPr="005D3973">
        <w:rPr>
          <w:lang w:val="fr-CH"/>
        </w:rPr>
        <w:t>é</w:t>
      </w:r>
      <w:r w:rsidRPr="005D3973">
        <w:rPr>
          <w:lang w:val="fr-CH"/>
        </w:rPr>
        <w:t>solution [A17-</w:t>
      </w:r>
      <w:r w:rsidR="002A7E8E" w:rsidRPr="005D3973">
        <w:rPr>
          <w:lang w:val="fr-CH"/>
        </w:rPr>
        <w:t>M</w:t>
      </w:r>
      <w:r w:rsidRPr="005D3973">
        <w:rPr>
          <w:lang w:val="fr-CH"/>
        </w:rPr>
        <w:t xml:space="preserve">ethod-C], </w:t>
      </w:r>
      <w:r w:rsidR="004810C1" w:rsidRPr="005D3973">
        <w:rPr>
          <w:lang w:val="fr-CH"/>
        </w:rPr>
        <w:t>une valeur de puissance surfacique de</w:t>
      </w:r>
      <w:r w:rsidRPr="005D3973">
        <w:rPr>
          <w:lang w:val="fr-CH"/>
        </w:rPr>
        <w:t xml:space="preserve"> −140 dB(W/(m</w:t>
      </w:r>
      <w:r w:rsidR="00603E29" w:rsidRPr="005D3973">
        <w:rPr>
          <w:lang w:val="fr-CH"/>
        </w:rPr>
        <w:t>²</w:t>
      </w:r>
      <w:r w:rsidR="00E82F25" w:rsidRPr="005D3973">
        <w:rPr>
          <w:lang w:val="fr-CH"/>
        </w:rPr>
        <w:t xml:space="preserve"> ∙</w:t>
      </w:r>
      <w:r w:rsidRPr="005D3973">
        <w:rPr>
          <w:lang w:val="fr-CH"/>
        </w:rPr>
        <w:t xml:space="preserve"> 4 kHz)) </w:t>
      </w:r>
      <w:r w:rsidR="004810C1" w:rsidRPr="005D3973">
        <w:rPr>
          <w:lang w:val="fr-CH"/>
        </w:rPr>
        <w:t xml:space="preserve">a été incluse pour assurer la protection des services de Terre dans la bande de fréquences </w:t>
      </w:r>
      <w:r w:rsidRPr="005D3973">
        <w:rPr>
          <w:lang w:val="fr-CH"/>
        </w:rPr>
        <w:t xml:space="preserve">137-138 MHz. </w:t>
      </w:r>
      <w:r w:rsidR="004810C1" w:rsidRPr="005D3973">
        <w:rPr>
          <w:lang w:val="fr-CH"/>
        </w:rPr>
        <w:t xml:space="preserve">Cette valeur de puissance surfacique est identique au seuil de coordination qui a déjà été </w:t>
      </w:r>
      <w:r w:rsidR="00DF6BD0" w:rsidRPr="005D3973">
        <w:rPr>
          <w:lang w:val="fr-CH"/>
        </w:rPr>
        <w:t>défini</w:t>
      </w:r>
      <w:r w:rsidRPr="005D3973">
        <w:rPr>
          <w:lang w:val="fr-CH"/>
        </w:rPr>
        <w:t xml:space="preserve"> </w:t>
      </w:r>
      <w:r w:rsidR="004810C1" w:rsidRPr="005D3973">
        <w:rPr>
          <w:lang w:val="fr-CH"/>
        </w:rPr>
        <w:t>dans la même bande de fréquences</w:t>
      </w:r>
      <w:r w:rsidRPr="005D3973">
        <w:rPr>
          <w:lang w:val="fr-CH"/>
        </w:rPr>
        <w:t xml:space="preserve"> </w:t>
      </w:r>
      <w:r w:rsidR="004810C1" w:rsidRPr="005D3973">
        <w:rPr>
          <w:lang w:val="fr-CH"/>
        </w:rPr>
        <w:t>pour les stations spatiales du</w:t>
      </w:r>
      <w:r w:rsidRPr="005D3973">
        <w:rPr>
          <w:lang w:val="fr-CH"/>
        </w:rPr>
        <w:t xml:space="preserve"> </w:t>
      </w:r>
      <w:r w:rsidR="004810C1" w:rsidRPr="005D3973">
        <w:rPr>
          <w:lang w:val="fr-CH"/>
        </w:rPr>
        <w:t>SMS (e</w:t>
      </w:r>
      <w:r w:rsidRPr="005D3973">
        <w:rPr>
          <w:lang w:val="fr-CH"/>
        </w:rPr>
        <w:t>space</w:t>
      </w:r>
      <w:r w:rsidR="004810C1" w:rsidRPr="005D3973">
        <w:rPr>
          <w:lang w:val="fr-CH"/>
        </w:rPr>
        <w:t xml:space="preserve"> vers Terre</w:t>
      </w:r>
      <w:r w:rsidRPr="005D3973">
        <w:rPr>
          <w:lang w:val="fr-CH"/>
        </w:rPr>
        <w:t xml:space="preserve">) </w:t>
      </w:r>
      <w:r w:rsidR="004810C1" w:rsidRPr="005D3973">
        <w:rPr>
          <w:lang w:val="fr-CH"/>
        </w:rPr>
        <w:t>vis</w:t>
      </w:r>
      <w:r w:rsidR="0018406F" w:rsidRPr="005D3973">
        <w:rPr>
          <w:lang w:val="fr-CH"/>
        </w:rPr>
        <w:noBreakHyphen/>
      </w:r>
      <w:r w:rsidR="004810C1" w:rsidRPr="005D3973">
        <w:rPr>
          <w:lang w:val="fr-CH"/>
        </w:rPr>
        <w:t>à-vis des services de Terre</w:t>
      </w:r>
      <w:r w:rsidRPr="005D3973">
        <w:rPr>
          <w:lang w:val="fr-CH"/>
        </w:rPr>
        <w:t xml:space="preserve"> (</w:t>
      </w:r>
      <w:r w:rsidR="004810C1" w:rsidRPr="005D3973">
        <w:rPr>
          <w:lang w:val="fr-CH"/>
        </w:rPr>
        <w:t>voir les</w:t>
      </w:r>
      <w:r w:rsidRPr="005D3973">
        <w:rPr>
          <w:lang w:val="fr-CH"/>
        </w:rPr>
        <w:t xml:space="preserve"> </w:t>
      </w:r>
      <w:r w:rsidR="004810C1" w:rsidRPr="005D3973">
        <w:rPr>
          <w:lang w:val="fr-CH"/>
        </w:rPr>
        <w:t>§</w:t>
      </w:r>
      <w:r w:rsidRPr="005D3973">
        <w:rPr>
          <w:lang w:val="fr-CH"/>
        </w:rPr>
        <w:t xml:space="preserve"> 1.1.1 </w:t>
      </w:r>
      <w:r w:rsidR="004810C1" w:rsidRPr="005D3973">
        <w:rPr>
          <w:lang w:val="fr-CH"/>
        </w:rPr>
        <w:t>et</w:t>
      </w:r>
      <w:r w:rsidRPr="005D3973">
        <w:rPr>
          <w:lang w:val="fr-CH"/>
        </w:rPr>
        <w:t xml:space="preserve"> 1.1.2 </w:t>
      </w:r>
      <w:r w:rsidR="004810C1" w:rsidRPr="005D3973">
        <w:rPr>
          <w:lang w:val="fr-CH"/>
        </w:rPr>
        <w:t>de l'</w:t>
      </w:r>
      <w:r w:rsidRPr="005D3973">
        <w:rPr>
          <w:lang w:val="fr-CH"/>
        </w:rPr>
        <w:t>Annex</w:t>
      </w:r>
      <w:r w:rsidR="004810C1" w:rsidRPr="005D3973">
        <w:rPr>
          <w:lang w:val="fr-CH"/>
        </w:rPr>
        <w:t>e 1 de l'</w:t>
      </w:r>
      <w:r w:rsidRPr="005D3973">
        <w:rPr>
          <w:lang w:val="fr-CH"/>
        </w:rPr>
        <w:t>Appendi</w:t>
      </w:r>
      <w:r w:rsidR="004810C1" w:rsidRPr="005D3973">
        <w:rPr>
          <w:lang w:val="fr-CH"/>
        </w:rPr>
        <w:t>ce</w:t>
      </w:r>
      <w:r w:rsidRPr="005D3973">
        <w:rPr>
          <w:lang w:val="fr-CH"/>
        </w:rPr>
        <w:t xml:space="preserve"> </w:t>
      </w:r>
      <w:r w:rsidRPr="005D3973">
        <w:rPr>
          <w:b/>
          <w:bCs/>
          <w:lang w:val="fr-CH"/>
        </w:rPr>
        <w:t>5</w:t>
      </w:r>
      <w:r w:rsidRPr="005D3973">
        <w:rPr>
          <w:lang w:val="fr-CH"/>
        </w:rPr>
        <w:t xml:space="preserve"> </w:t>
      </w:r>
      <w:r w:rsidR="004810C1" w:rsidRPr="005D3973">
        <w:rPr>
          <w:lang w:val="fr-CH"/>
        </w:rPr>
        <w:t>du RR</w:t>
      </w:r>
      <w:r w:rsidRPr="005D3973">
        <w:rPr>
          <w:lang w:val="fr-CH"/>
        </w:rPr>
        <w:t xml:space="preserve">). </w:t>
      </w:r>
      <w:r w:rsidR="004810C1" w:rsidRPr="005D3973">
        <w:rPr>
          <w:lang w:val="fr-CH"/>
        </w:rPr>
        <w:t xml:space="preserve">Si </w:t>
      </w:r>
      <w:r w:rsidR="00DB1160" w:rsidRPr="005D3973">
        <w:rPr>
          <w:lang w:val="fr-CH"/>
        </w:rPr>
        <w:t>ce niveau</w:t>
      </w:r>
      <w:r w:rsidR="004810C1" w:rsidRPr="005D3973">
        <w:rPr>
          <w:lang w:val="fr-CH"/>
        </w:rPr>
        <w:t xml:space="preserve"> est dépassé, le numéro </w:t>
      </w:r>
      <w:r w:rsidRPr="005D3973">
        <w:rPr>
          <w:b/>
          <w:bCs/>
          <w:lang w:val="fr-CH"/>
        </w:rPr>
        <w:t>9.11A</w:t>
      </w:r>
      <w:r w:rsidRPr="005D3973">
        <w:rPr>
          <w:lang w:val="fr-CH"/>
        </w:rPr>
        <w:t xml:space="preserve"> </w:t>
      </w:r>
      <w:r w:rsidR="004810C1" w:rsidRPr="005D3973">
        <w:rPr>
          <w:lang w:val="fr-CH"/>
        </w:rPr>
        <w:t xml:space="preserve">du RR s'applique aux réseaux ou aux systèmes du SES dans cette bande </w:t>
      </w:r>
      <w:r w:rsidRPr="005D3973">
        <w:rPr>
          <w:lang w:val="fr-CH"/>
        </w:rPr>
        <w:t>(</w:t>
      </w:r>
      <w:r w:rsidR="004810C1" w:rsidRPr="005D3973">
        <w:rPr>
          <w:lang w:val="fr-CH"/>
        </w:rPr>
        <w:t xml:space="preserve">se référer au point 2 du </w:t>
      </w:r>
      <w:r w:rsidR="004810C1" w:rsidRPr="005D3973">
        <w:rPr>
          <w:i/>
          <w:iCs/>
          <w:lang w:val="fr-CH"/>
        </w:rPr>
        <w:t>décide</w:t>
      </w:r>
      <w:r w:rsidR="004810C1" w:rsidRPr="005D3973">
        <w:rPr>
          <w:lang w:val="fr-CH"/>
        </w:rPr>
        <w:t xml:space="preserve"> du projet de nouvelle Résolution</w:t>
      </w:r>
      <w:r w:rsidRPr="005D3973">
        <w:rPr>
          <w:lang w:val="fr-CH"/>
        </w:rPr>
        <w:t xml:space="preserve"> [A17-</w:t>
      </w:r>
      <w:r w:rsidR="002A7E8E" w:rsidRPr="005D3973">
        <w:rPr>
          <w:lang w:val="fr-CH"/>
        </w:rPr>
        <w:t>M</w:t>
      </w:r>
      <w:r w:rsidRPr="005D3973">
        <w:rPr>
          <w:lang w:val="fr-CH"/>
        </w:rPr>
        <w:t>ethod-C]).</w:t>
      </w:r>
    </w:p>
    <w:p w14:paraId="0780A0B6" w14:textId="2AA1FFB1" w:rsidR="00404D05" w:rsidRPr="005D3973" w:rsidRDefault="00FC4079" w:rsidP="00603E29">
      <w:pPr>
        <w:rPr>
          <w:lang w:val="fr-CH"/>
        </w:rPr>
      </w:pPr>
      <w:r w:rsidRPr="005D3973">
        <w:rPr>
          <w:lang w:val="fr-CH"/>
        </w:rPr>
        <w:t>Dans la Méthode</w:t>
      </w:r>
      <w:r w:rsidR="00404D05" w:rsidRPr="005D3973">
        <w:rPr>
          <w:lang w:val="fr-CH"/>
        </w:rPr>
        <w:t xml:space="preserve"> C, </w:t>
      </w:r>
      <w:r w:rsidRPr="005D3973">
        <w:rPr>
          <w:lang w:val="fr-CH"/>
        </w:rPr>
        <w:t>en ce qui concerne la bande de fréquences</w:t>
      </w:r>
      <w:r w:rsidR="00404D05" w:rsidRPr="005D3973">
        <w:rPr>
          <w:lang w:val="fr-CH"/>
        </w:rPr>
        <w:t xml:space="preserve"> 148-149</w:t>
      </w:r>
      <w:r w:rsidR="00A246E7" w:rsidRPr="005D3973">
        <w:rPr>
          <w:lang w:val="fr-CH"/>
        </w:rPr>
        <w:t>,</w:t>
      </w:r>
      <w:r w:rsidR="00404D05" w:rsidRPr="005D3973">
        <w:rPr>
          <w:lang w:val="fr-CH"/>
        </w:rPr>
        <w:t xml:space="preserve">9 MHz, </w:t>
      </w:r>
      <w:r w:rsidRPr="005D3973">
        <w:rPr>
          <w:lang w:val="fr-CH"/>
        </w:rPr>
        <w:t>les inconvénients suivants ont été constatés</w:t>
      </w:r>
      <w:r w:rsidR="00404D05" w:rsidRPr="005D3973">
        <w:rPr>
          <w:lang w:val="fr-CH"/>
        </w:rPr>
        <w:t>:</w:t>
      </w:r>
    </w:p>
    <w:p w14:paraId="1C31FBAD" w14:textId="5C4FC230" w:rsidR="00404D05" w:rsidRPr="005D3973" w:rsidRDefault="00404D05" w:rsidP="00603E29">
      <w:pPr>
        <w:pStyle w:val="enumlev1"/>
        <w:rPr>
          <w:lang w:val="fr-CH"/>
        </w:rPr>
      </w:pPr>
      <w:r w:rsidRPr="005D3973">
        <w:rPr>
          <w:lang w:val="fr-CH"/>
        </w:rPr>
        <w:t>a)</w:t>
      </w:r>
      <w:r w:rsidRPr="005D3973">
        <w:rPr>
          <w:lang w:val="fr-CH"/>
        </w:rPr>
        <w:tab/>
      </w:r>
      <w:r w:rsidR="00F76E80" w:rsidRPr="005D3973">
        <w:rPr>
          <w:lang w:val="fr-CH"/>
        </w:rPr>
        <w:t>Conformément au renvoi</w:t>
      </w:r>
      <w:r w:rsidRPr="005D3973">
        <w:rPr>
          <w:lang w:val="fr-CH"/>
        </w:rPr>
        <w:t xml:space="preserve"> </w:t>
      </w:r>
      <w:r w:rsidRPr="005D3973">
        <w:rPr>
          <w:b/>
          <w:bCs/>
          <w:lang w:val="fr-CH"/>
        </w:rPr>
        <w:t>5.218</w:t>
      </w:r>
      <w:r w:rsidR="00FE318B" w:rsidRPr="005D3973">
        <w:rPr>
          <w:b/>
          <w:bCs/>
          <w:lang w:val="fr-CH"/>
        </w:rPr>
        <w:t xml:space="preserve"> </w:t>
      </w:r>
      <w:r w:rsidR="00FE318B" w:rsidRPr="005D3973">
        <w:rPr>
          <w:lang w:val="fr-CH"/>
        </w:rPr>
        <w:t>du RR</w:t>
      </w:r>
      <w:r w:rsidRPr="005D3973">
        <w:rPr>
          <w:lang w:val="fr-CH"/>
        </w:rPr>
        <w:t xml:space="preserve">, </w:t>
      </w:r>
      <w:r w:rsidR="00F76E80" w:rsidRPr="005D3973">
        <w:rPr>
          <w:lang w:val="fr-CH"/>
        </w:rPr>
        <w:t>la bande de fréquences</w:t>
      </w:r>
      <w:r w:rsidRPr="005D3973">
        <w:rPr>
          <w:lang w:val="fr-CH"/>
        </w:rPr>
        <w:t xml:space="preserve"> 148-149</w:t>
      </w:r>
      <w:r w:rsidR="00A246E7" w:rsidRPr="005D3973">
        <w:rPr>
          <w:lang w:val="fr-CH"/>
        </w:rPr>
        <w:t>,</w:t>
      </w:r>
      <w:r w:rsidRPr="005D3973">
        <w:rPr>
          <w:lang w:val="fr-CH"/>
        </w:rPr>
        <w:t xml:space="preserve">9 MHz </w:t>
      </w:r>
      <w:r w:rsidR="00F76E80" w:rsidRPr="005D3973">
        <w:rPr>
          <w:lang w:val="fr-CH"/>
        </w:rPr>
        <w:t xml:space="preserve">a déjà été attribuée au service d'exploitation spatiale </w:t>
      </w:r>
      <w:r w:rsidRPr="005D3973">
        <w:rPr>
          <w:lang w:val="fr-CH"/>
        </w:rPr>
        <w:t>(</w:t>
      </w:r>
      <w:r w:rsidR="00F76E80" w:rsidRPr="005D3973">
        <w:rPr>
          <w:lang w:val="fr-CH"/>
        </w:rPr>
        <w:t>Terre vers espace</w:t>
      </w:r>
      <w:r w:rsidRPr="005D3973">
        <w:rPr>
          <w:lang w:val="fr-CH"/>
        </w:rPr>
        <w:t>)</w:t>
      </w:r>
      <w:r w:rsidR="00F76E80" w:rsidRPr="005D3973">
        <w:rPr>
          <w:lang w:val="fr-CH"/>
        </w:rPr>
        <w:t xml:space="preserve"> à titre primaire</w:t>
      </w:r>
      <w:r w:rsidRPr="005D3973">
        <w:rPr>
          <w:lang w:val="fr-CH"/>
        </w:rPr>
        <w:t xml:space="preserve">, </w:t>
      </w:r>
      <w:r w:rsidR="00F76E80" w:rsidRPr="005D3973">
        <w:rPr>
          <w:lang w:val="fr-CH"/>
        </w:rPr>
        <w:t>sous réserve de l'accord obtenu au titre du numéro</w:t>
      </w:r>
      <w:r w:rsidRPr="005D3973">
        <w:rPr>
          <w:lang w:val="fr-CH"/>
        </w:rPr>
        <w:t xml:space="preserve"> </w:t>
      </w:r>
      <w:r w:rsidRPr="005D3973">
        <w:rPr>
          <w:b/>
          <w:bCs/>
          <w:lang w:val="fr-CH"/>
        </w:rPr>
        <w:t>9.21</w:t>
      </w:r>
      <w:r w:rsidR="00F76E80" w:rsidRPr="005D3973">
        <w:rPr>
          <w:lang w:val="fr-CH"/>
        </w:rPr>
        <w:t xml:space="preserve"> du RR</w:t>
      </w:r>
      <w:r w:rsidRPr="005D3973">
        <w:rPr>
          <w:lang w:val="fr-CH"/>
        </w:rPr>
        <w:t xml:space="preserve">. </w:t>
      </w:r>
      <w:r w:rsidR="00F76E80" w:rsidRPr="005D3973">
        <w:rPr>
          <w:lang w:val="fr-CH"/>
        </w:rPr>
        <w:t>Dans la Méthode</w:t>
      </w:r>
      <w:r w:rsidRPr="005D3973">
        <w:rPr>
          <w:lang w:val="fr-CH"/>
        </w:rPr>
        <w:t xml:space="preserve"> C, </w:t>
      </w:r>
      <w:r w:rsidR="003C55F5" w:rsidRPr="005D3973">
        <w:rPr>
          <w:lang w:val="fr-CH"/>
        </w:rPr>
        <w:t>avec</w:t>
      </w:r>
      <w:r w:rsidR="009B1960" w:rsidRPr="005D3973">
        <w:rPr>
          <w:lang w:val="fr-CH"/>
        </w:rPr>
        <w:t xml:space="preserve"> la</w:t>
      </w:r>
      <w:r w:rsidRPr="005D3973">
        <w:rPr>
          <w:lang w:val="fr-CH"/>
        </w:rPr>
        <w:t xml:space="preserve"> modification </w:t>
      </w:r>
      <w:r w:rsidR="009B1960" w:rsidRPr="005D3973">
        <w:rPr>
          <w:lang w:val="fr-CH"/>
        </w:rPr>
        <w:t>du</w:t>
      </w:r>
      <w:r w:rsidR="00F76E80" w:rsidRPr="005D3973">
        <w:rPr>
          <w:lang w:val="fr-CH"/>
        </w:rPr>
        <w:t xml:space="preserve"> renvoi</w:t>
      </w:r>
      <w:r w:rsidRPr="005D3973">
        <w:rPr>
          <w:lang w:val="fr-CH"/>
        </w:rPr>
        <w:t xml:space="preserve"> </w:t>
      </w:r>
      <w:r w:rsidRPr="005D3973">
        <w:rPr>
          <w:b/>
          <w:bCs/>
          <w:lang w:val="fr-CH"/>
        </w:rPr>
        <w:t>5.218</w:t>
      </w:r>
      <w:r w:rsidR="00F76E80" w:rsidRPr="005D3973">
        <w:rPr>
          <w:lang w:val="fr-CH"/>
        </w:rPr>
        <w:t xml:space="preserve"> du RR</w:t>
      </w:r>
      <w:r w:rsidRPr="005D3973">
        <w:rPr>
          <w:lang w:val="fr-CH"/>
        </w:rPr>
        <w:t xml:space="preserve">, </w:t>
      </w:r>
      <w:r w:rsidR="00F76E80" w:rsidRPr="005D3973">
        <w:rPr>
          <w:lang w:val="fr-CH"/>
        </w:rPr>
        <w:t xml:space="preserve">la référence au numéro </w:t>
      </w:r>
      <w:r w:rsidRPr="005D3973">
        <w:rPr>
          <w:b/>
          <w:bCs/>
          <w:lang w:val="fr-CH"/>
        </w:rPr>
        <w:t>9.21</w:t>
      </w:r>
      <w:r w:rsidRPr="005D3973">
        <w:rPr>
          <w:lang w:val="fr-CH"/>
        </w:rPr>
        <w:t xml:space="preserve"> </w:t>
      </w:r>
      <w:r w:rsidR="00F76E80" w:rsidRPr="005D3973">
        <w:rPr>
          <w:lang w:val="fr-CH"/>
        </w:rPr>
        <w:t xml:space="preserve">du RR est supprimée du renvoi </w:t>
      </w:r>
      <w:r w:rsidRPr="005D3973">
        <w:rPr>
          <w:b/>
          <w:bCs/>
          <w:lang w:val="fr-CH"/>
        </w:rPr>
        <w:t>5.218</w:t>
      </w:r>
      <w:r w:rsidRPr="005D3973">
        <w:rPr>
          <w:lang w:val="fr-CH"/>
        </w:rPr>
        <w:t xml:space="preserve"> </w:t>
      </w:r>
      <w:r w:rsidR="00F76E80" w:rsidRPr="005D3973">
        <w:rPr>
          <w:lang w:val="fr-CH"/>
        </w:rPr>
        <w:t xml:space="preserve">du RR et le service d'exploitation spatiale </w:t>
      </w:r>
      <w:r w:rsidRPr="005D3973">
        <w:rPr>
          <w:lang w:val="fr-CH"/>
        </w:rPr>
        <w:t>(</w:t>
      </w:r>
      <w:r w:rsidR="00F76E80" w:rsidRPr="005D3973">
        <w:rPr>
          <w:lang w:val="fr-CH"/>
        </w:rPr>
        <w:t>Terre vers espace</w:t>
      </w:r>
      <w:r w:rsidRPr="005D3973">
        <w:rPr>
          <w:lang w:val="fr-CH"/>
        </w:rPr>
        <w:t xml:space="preserve">) </w:t>
      </w:r>
      <w:r w:rsidR="00F76E80" w:rsidRPr="005D3973">
        <w:rPr>
          <w:lang w:val="fr-CH"/>
        </w:rPr>
        <w:t>est ajouté directement en tant que service primaire dans la bande de fréquences</w:t>
      </w:r>
      <w:r w:rsidRPr="005D3973">
        <w:rPr>
          <w:lang w:val="fr-CH"/>
        </w:rPr>
        <w:t xml:space="preserve"> 148-149 MHz </w:t>
      </w:r>
      <w:r w:rsidR="00F76E80" w:rsidRPr="005D3973">
        <w:rPr>
          <w:lang w:val="fr-CH"/>
        </w:rPr>
        <w:t>dans le Tableau d'attribution des bandes de fréquences</w:t>
      </w:r>
      <w:r w:rsidR="003C55F5" w:rsidRPr="005D3973">
        <w:rPr>
          <w:lang w:val="fr-CH"/>
        </w:rPr>
        <w:t xml:space="preserve">, sans que les effets </w:t>
      </w:r>
      <w:r w:rsidR="00004A01" w:rsidRPr="005D3973">
        <w:rPr>
          <w:lang w:val="fr-CH"/>
        </w:rPr>
        <w:t xml:space="preserve">de cette modification </w:t>
      </w:r>
      <w:r w:rsidR="003C55F5" w:rsidRPr="005D3973">
        <w:rPr>
          <w:lang w:val="fr-CH"/>
        </w:rPr>
        <w:t>aient été étudiés ou évalués</w:t>
      </w:r>
      <w:r w:rsidRPr="005D3973">
        <w:rPr>
          <w:lang w:val="fr-CH"/>
        </w:rPr>
        <w:t>.</w:t>
      </w:r>
    </w:p>
    <w:p w14:paraId="4490EFD8" w14:textId="1958E8DC" w:rsidR="00404D05" w:rsidRPr="005D3973" w:rsidRDefault="00603E29" w:rsidP="00603E29">
      <w:pPr>
        <w:pStyle w:val="enumlev1"/>
        <w:ind w:firstLine="0"/>
        <w:rPr>
          <w:lang w:val="fr-CH"/>
        </w:rPr>
      </w:pPr>
      <w:r w:rsidRPr="005D3973">
        <w:rPr>
          <w:lang w:val="fr-CH"/>
        </w:rPr>
        <w:t>En lien avec</w:t>
      </w:r>
      <w:r w:rsidR="00F76E80" w:rsidRPr="005D3973">
        <w:rPr>
          <w:lang w:val="fr-CH"/>
        </w:rPr>
        <w:t xml:space="preserve"> ce qui précède</w:t>
      </w:r>
      <w:r w:rsidR="00404D05" w:rsidRPr="005D3973">
        <w:rPr>
          <w:lang w:val="fr-CH"/>
        </w:rPr>
        <w:t xml:space="preserve">, </w:t>
      </w:r>
      <w:r w:rsidR="00F76E80" w:rsidRPr="005D3973">
        <w:rPr>
          <w:lang w:val="fr-CH"/>
        </w:rPr>
        <w:t xml:space="preserve">il est indiqué </w:t>
      </w:r>
      <w:r w:rsidR="00FE318B" w:rsidRPr="005D3973">
        <w:rPr>
          <w:lang w:val="fr-CH"/>
        </w:rPr>
        <w:t xml:space="preserve">ce qui suit </w:t>
      </w:r>
      <w:r w:rsidR="00F76E80" w:rsidRPr="005D3973">
        <w:rPr>
          <w:lang w:val="fr-CH"/>
        </w:rPr>
        <w:t>dans la partie consacrée aux inconvénients de la Méthode C figurant dans le §</w:t>
      </w:r>
      <w:r w:rsidR="00404D05" w:rsidRPr="005D3973">
        <w:rPr>
          <w:lang w:val="fr-CH"/>
        </w:rPr>
        <w:t xml:space="preserve"> 4/1.7/4.3:</w:t>
      </w:r>
    </w:p>
    <w:p w14:paraId="3D765DD1" w14:textId="458D34FB" w:rsidR="0095160E" w:rsidRPr="005D3973" w:rsidRDefault="0095160E" w:rsidP="00603E29">
      <w:pPr>
        <w:pStyle w:val="enumlev1"/>
        <w:ind w:firstLine="0"/>
        <w:rPr>
          <w:lang w:val="fr-CH"/>
        </w:rPr>
      </w:pPr>
      <w:r w:rsidRPr="005D3973">
        <w:rPr>
          <w:lang w:val="fr-CH"/>
        </w:rPr>
        <w:t xml:space="preserve">«Les conséquences de la suppression du numéro </w:t>
      </w:r>
      <w:r w:rsidRPr="005D3973">
        <w:rPr>
          <w:b/>
          <w:bCs/>
          <w:lang w:val="fr-CH"/>
        </w:rPr>
        <w:t>9.21</w:t>
      </w:r>
      <w:r w:rsidRPr="005D3973">
        <w:rPr>
          <w:lang w:val="fr-CH"/>
        </w:rPr>
        <w:t xml:space="preserve"> </w:t>
      </w:r>
      <w:r w:rsidR="009B1960" w:rsidRPr="005D3973">
        <w:rPr>
          <w:lang w:val="fr-CH"/>
        </w:rPr>
        <w:t xml:space="preserve">du RR </w:t>
      </w:r>
      <w:r w:rsidRPr="005D3973">
        <w:rPr>
          <w:lang w:val="fr-CH"/>
        </w:rPr>
        <w:t>dans la bande de fréquences 148</w:t>
      </w:r>
      <w:r w:rsidRPr="005D3973">
        <w:rPr>
          <w:lang w:val="fr-CH"/>
        </w:rPr>
        <w:noBreakHyphen/>
        <w:t>149,9 MHz (en particulier pour les missions non OSG SD) doivent encore être étudiées»</w:t>
      </w:r>
      <w:r w:rsidR="0018406F" w:rsidRPr="005D3973">
        <w:rPr>
          <w:lang w:val="fr-CH"/>
        </w:rPr>
        <w:t>.</w:t>
      </w:r>
    </w:p>
    <w:p w14:paraId="3C24725B" w14:textId="1F7FFBAD" w:rsidR="0095160E" w:rsidRPr="005D3973" w:rsidRDefault="0095160E" w:rsidP="00603E29">
      <w:pPr>
        <w:pStyle w:val="enumlev1"/>
        <w:rPr>
          <w:lang w:val="fr-CH"/>
        </w:rPr>
      </w:pPr>
      <w:r w:rsidRPr="005D3973">
        <w:rPr>
          <w:lang w:val="fr-CH"/>
        </w:rPr>
        <w:t>b)</w:t>
      </w:r>
      <w:r w:rsidRPr="005D3973">
        <w:rPr>
          <w:lang w:val="fr-CH"/>
        </w:rPr>
        <w:tab/>
      </w:r>
      <w:r w:rsidR="009B1960" w:rsidRPr="005D3973">
        <w:rPr>
          <w:lang w:val="fr-CH"/>
        </w:rPr>
        <w:t>Il est indiqué ce qui suit au point 3 du</w:t>
      </w:r>
      <w:r w:rsidRPr="005D3973">
        <w:rPr>
          <w:lang w:val="fr-CH"/>
        </w:rPr>
        <w:t xml:space="preserve"> </w:t>
      </w:r>
      <w:r w:rsidR="009B1960" w:rsidRPr="005D3973">
        <w:rPr>
          <w:i/>
          <w:iCs/>
          <w:lang w:val="fr-CH"/>
        </w:rPr>
        <w:t>décide</w:t>
      </w:r>
      <w:r w:rsidRPr="005D3973">
        <w:rPr>
          <w:lang w:val="fr-CH"/>
        </w:rPr>
        <w:t xml:space="preserve"> </w:t>
      </w:r>
      <w:r w:rsidR="009B1960" w:rsidRPr="005D3973">
        <w:rPr>
          <w:lang w:val="fr-CH"/>
        </w:rPr>
        <w:t>du projet de nouvelle</w:t>
      </w:r>
      <w:r w:rsidRPr="005D3973">
        <w:rPr>
          <w:lang w:val="fr-CH"/>
        </w:rPr>
        <w:t xml:space="preserve"> </w:t>
      </w:r>
      <w:r w:rsidR="009B1960" w:rsidRPr="005D3973">
        <w:rPr>
          <w:lang w:val="fr-CH"/>
        </w:rPr>
        <w:t>Résolution</w:t>
      </w:r>
      <w:r w:rsidRPr="005D3973">
        <w:rPr>
          <w:lang w:val="fr-CH"/>
        </w:rPr>
        <w:t xml:space="preserve"> [A17</w:t>
      </w:r>
      <w:r w:rsidR="0018406F" w:rsidRPr="005D3973">
        <w:rPr>
          <w:lang w:val="fr-CH"/>
        </w:rPr>
        <w:noBreakHyphen/>
      </w:r>
      <w:r w:rsidRPr="005D3973">
        <w:rPr>
          <w:lang w:val="fr-CH"/>
        </w:rPr>
        <w:t xml:space="preserve">Method-C] </w:t>
      </w:r>
      <w:r w:rsidR="009B1960" w:rsidRPr="005D3973">
        <w:rPr>
          <w:lang w:val="fr-CH"/>
        </w:rPr>
        <w:t>dans le §</w:t>
      </w:r>
      <w:r w:rsidRPr="005D3973">
        <w:rPr>
          <w:lang w:val="fr-CH"/>
        </w:rPr>
        <w:t xml:space="preserve"> 4/1.7/5.4:</w:t>
      </w:r>
    </w:p>
    <w:p w14:paraId="012A08C7" w14:textId="324D4213" w:rsidR="00404D05" w:rsidRPr="005D3973" w:rsidRDefault="00982611" w:rsidP="00603E29">
      <w:pPr>
        <w:pStyle w:val="enumlev1"/>
        <w:ind w:firstLine="0"/>
        <w:rPr>
          <w:lang w:val="fr-CH"/>
        </w:rPr>
      </w:pPr>
      <w:r w:rsidRPr="005D3973">
        <w:rPr>
          <w:lang w:val="fr-CH"/>
        </w:rPr>
        <w:t xml:space="preserve">«Dans la bande 148-149,9 MHz (Terre vers espace), le numéro </w:t>
      </w:r>
      <w:r w:rsidRPr="005D3973">
        <w:rPr>
          <w:b/>
          <w:bCs/>
          <w:lang w:val="fr-CH"/>
        </w:rPr>
        <w:t>9.11A</w:t>
      </w:r>
      <w:r w:rsidRPr="005D3973">
        <w:rPr>
          <w:lang w:val="fr-CH"/>
        </w:rPr>
        <w:t xml:space="preserve"> ne s'applique pas aux réseaux du service d'exploitation spatiale (SES) (Terre vers espace)»</w:t>
      </w:r>
      <w:r w:rsidR="0018406F" w:rsidRPr="005D3973">
        <w:rPr>
          <w:lang w:val="fr-CH"/>
        </w:rPr>
        <w:t>.</w:t>
      </w:r>
    </w:p>
    <w:p w14:paraId="3755FF48" w14:textId="50559FF2" w:rsidR="00982611" w:rsidRPr="005D3973" w:rsidRDefault="00603E29" w:rsidP="00603E29">
      <w:pPr>
        <w:pStyle w:val="enumlev1"/>
        <w:ind w:firstLine="0"/>
        <w:rPr>
          <w:lang w:val="fr-CH"/>
        </w:rPr>
      </w:pPr>
      <w:r w:rsidRPr="005D3973">
        <w:rPr>
          <w:lang w:val="fr-CH"/>
        </w:rPr>
        <w:t>En lien avec</w:t>
      </w:r>
      <w:r w:rsidR="009B1960" w:rsidRPr="005D3973">
        <w:rPr>
          <w:lang w:val="fr-CH"/>
        </w:rPr>
        <w:t xml:space="preserve"> ce qui précède</w:t>
      </w:r>
      <w:r w:rsidR="00982611" w:rsidRPr="005D3973">
        <w:rPr>
          <w:lang w:val="fr-CH"/>
        </w:rPr>
        <w:t xml:space="preserve">, </w:t>
      </w:r>
      <w:r w:rsidR="009B1960" w:rsidRPr="005D3973">
        <w:rPr>
          <w:lang w:val="fr-CH"/>
        </w:rPr>
        <w:t xml:space="preserve">il semble que la protection des services </w:t>
      </w:r>
      <w:r w:rsidR="00FB2257" w:rsidRPr="005D3973">
        <w:rPr>
          <w:lang w:val="fr-CH"/>
        </w:rPr>
        <w:t xml:space="preserve">de Terre </w:t>
      </w:r>
      <w:r w:rsidR="009B1960" w:rsidRPr="005D3973">
        <w:rPr>
          <w:lang w:val="fr-CH"/>
        </w:rPr>
        <w:t>primaires très utilisés n</w:t>
      </w:r>
      <w:r w:rsidR="00FB2257" w:rsidRPr="005D3973">
        <w:rPr>
          <w:lang w:val="fr-CH"/>
        </w:rPr>
        <w:t>e soit</w:t>
      </w:r>
      <w:r w:rsidR="009B1960" w:rsidRPr="005D3973">
        <w:rPr>
          <w:lang w:val="fr-CH"/>
        </w:rPr>
        <w:t xml:space="preserve"> pas assurée dans cette bande de fréquences</w:t>
      </w:r>
      <w:r w:rsidR="00982611" w:rsidRPr="005D3973">
        <w:rPr>
          <w:lang w:val="fr-CH"/>
        </w:rPr>
        <w:t>.</w:t>
      </w:r>
    </w:p>
    <w:p w14:paraId="14163471" w14:textId="61A0BE47" w:rsidR="00982611" w:rsidRPr="005D3973" w:rsidRDefault="00982611" w:rsidP="00603E29">
      <w:pPr>
        <w:pStyle w:val="enumlev1"/>
        <w:rPr>
          <w:lang w:val="fr-CH"/>
        </w:rPr>
      </w:pPr>
      <w:r w:rsidRPr="005D3973">
        <w:rPr>
          <w:lang w:val="fr-CH"/>
        </w:rPr>
        <w:t>c)</w:t>
      </w:r>
      <w:r w:rsidRPr="005D3973">
        <w:rPr>
          <w:lang w:val="fr-CH"/>
        </w:rPr>
        <w:tab/>
      </w:r>
      <w:r w:rsidR="009B1960" w:rsidRPr="005D3973">
        <w:rPr>
          <w:lang w:val="fr-CH"/>
        </w:rPr>
        <w:t>Il semble que la modification du renvoi</w:t>
      </w:r>
      <w:r w:rsidRPr="005D3973">
        <w:rPr>
          <w:lang w:val="fr-CH"/>
        </w:rPr>
        <w:t xml:space="preserve"> </w:t>
      </w:r>
      <w:r w:rsidRPr="005D3973">
        <w:rPr>
          <w:b/>
          <w:bCs/>
          <w:lang w:val="fr-CH"/>
        </w:rPr>
        <w:t>5.218</w:t>
      </w:r>
      <w:r w:rsidRPr="005D3973">
        <w:rPr>
          <w:lang w:val="fr-CH"/>
        </w:rPr>
        <w:t xml:space="preserve"> </w:t>
      </w:r>
      <w:r w:rsidR="009B1960" w:rsidRPr="005D3973">
        <w:rPr>
          <w:lang w:val="fr-CH"/>
        </w:rPr>
        <w:t xml:space="preserve">du RR, qui consiste à supprimer le numéro </w:t>
      </w:r>
      <w:r w:rsidRPr="005D3973">
        <w:rPr>
          <w:b/>
          <w:bCs/>
          <w:lang w:val="fr-CH"/>
        </w:rPr>
        <w:t>9.21</w:t>
      </w:r>
      <w:r w:rsidRPr="005D3973">
        <w:rPr>
          <w:lang w:val="fr-CH"/>
        </w:rPr>
        <w:t xml:space="preserve"> </w:t>
      </w:r>
      <w:r w:rsidR="009B1960" w:rsidRPr="005D3973">
        <w:rPr>
          <w:lang w:val="fr-CH"/>
        </w:rPr>
        <w:t xml:space="preserve">du RR des conditions d'utilisation de la bande de fréquences </w:t>
      </w:r>
      <w:r w:rsidRPr="005D3973">
        <w:rPr>
          <w:lang w:val="fr-CH"/>
        </w:rPr>
        <w:t>148</w:t>
      </w:r>
      <w:r w:rsidR="0018406F" w:rsidRPr="005D3973">
        <w:rPr>
          <w:lang w:val="fr-CH"/>
        </w:rPr>
        <w:noBreakHyphen/>
      </w:r>
      <w:r w:rsidRPr="005D3973">
        <w:rPr>
          <w:lang w:val="fr-CH"/>
        </w:rPr>
        <w:t>149</w:t>
      </w:r>
      <w:r w:rsidR="00A246E7" w:rsidRPr="005D3973">
        <w:rPr>
          <w:lang w:val="fr-CH"/>
        </w:rPr>
        <w:t>,</w:t>
      </w:r>
      <w:r w:rsidR="007119FA" w:rsidRPr="005D3973">
        <w:rPr>
          <w:lang w:val="fr-CH"/>
        </w:rPr>
        <w:t>9 </w:t>
      </w:r>
      <w:r w:rsidRPr="005D3973">
        <w:rPr>
          <w:lang w:val="fr-CH"/>
        </w:rPr>
        <w:t xml:space="preserve">MHz </w:t>
      </w:r>
      <w:r w:rsidR="009B1960" w:rsidRPr="005D3973">
        <w:rPr>
          <w:lang w:val="fr-CH"/>
        </w:rPr>
        <w:t xml:space="preserve">attribuée au SES </w:t>
      </w:r>
      <w:r w:rsidRPr="005D3973">
        <w:rPr>
          <w:lang w:val="fr-CH"/>
        </w:rPr>
        <w:t>(</w:t>
      </w:r>
      <w:r w:rsidR="009B1960" w:rsidRPr="005D3973">
        <w:rPr>
          <w:lang w:val="fr-CH"/>
        </w:rPr>
        <w:t>Terre vers espace</w:t>
      </w:r>
      <w:r w:rsidRPr="005D3973">
        <w:rPr>
          <w:lang w:val="fr-CH"/>
        </w:rPr>
        <w:t xml:space="preserve">), </w:t>
      </w:r>
      <w:r w:rsidR="009B1960" w:rsidRPr="005D3973">
        <w:rPr>
          <w:lang w:val="fr-CH"/>
        </w:rPr>
        <w:t>n'entre pas dans le champ d'application de la</w:t>
      </w:r>
      <w:r w:rsidRPr="005D3973">
        <w:rPr>
          <w:lang w:val="fr-CH"/>
        </w:rPr>
        <w:t xml:space="preserve"> </w:t>
      </w:r>
      <w:r w:rsidR="009B1960" w:rsidRPr="005D3973">
        <w:rPr>
          <w:lang w:val="fr-CH"/>
        </w:rPr>
        <w:t>Résolution</w:t>
      </w:r>
      <w:r w:rsidRPr="005D3973">
        <w:rPr>
          <w:lang w:val="fr-CH"/>
        </w:rPr>
        <w:t xml:space="preserve"> </w:t>
      </w:r>
      <w:r w:rsidRPr="005D3973">
        <w:rPr>
          <w:b/>
          <w:lang w:val="fr-CH"/>
        </w:rPr>
        <w:t>659 (</w:t>
      </w:r>
      <w:r w:rsidR="009B1960" w:rsidRPr="005D3973">
        <w:rPr>
          <w:b/>
          <w:lang w:val="fr-CH"/>
        </w:rPr>
        <w:t>CMR</w:t>
      </w:r>
      <w:r w:rsidRPr="005D3973">
        <w:rPr>
          <w:b/>
          <w:lang w:val="fr-CH"/>
        </w:rPr>
        <w:t>-15)</w:t>
      </w:r>
      <w:r w:rsidRPr="005D3973">
        <w:rPr>
          <w:lang w:val="fr-CH"/>
        </w:rPr>
        <w:t>.</w:t>
      </w:r>
    </w:p>
    <w:p w14:paraId="32E6930A" w14:textId="2ADF234E" w:rsidR="00982611" w:rsidRPr="005D3973" w:rsidRDefault="00982611" w:rsidP="00603E29">
      <w:pPr>
        <w:pStyle w:val="Headingb"/>
        <w:rPr>
          <w:lang w:val="fr-CH" w:eastAsia="ko-KR"/>
        </w:rPr>
      </w:pPr>
      <w:r w:rsidRPr="005D3973">
        <w:rPr>
          <w:lang w:val="fr-CH" w:eastAsia="ko-KR"/>
        </w:rPr>
        <w:t>Propos</w:t>
      </w:r>
      <w:r w:rsidR="007119FA" w:rsidRPr="005D3973">
        <w:rPr>
          <w:lang w:val="fr-CH" w:eastAsia="ko-KR"/>
        </w:rPr>
        <w:t>ition</w:t>
      </w:r>
    </w:p>
    <w:p w14:paraId="52A3C51E" w14:textId="4C1FF67E" w:rsidR="00982611" w:rsidRPr="005D3973" w:rsidRDefault="007119FA" w:rsidP="00603E29">
      <w:pPr>
        <w:rPr>
          <w:lang w:val="fr-CH"/>
        </w:rPr>
      </w:pPr>
      <w:r w:rsidRPr="005D3973">
        <w:rPr>
          <w:lang w:val="fr-CH"/>
        </w:rPr>
        <w:t>Compte tenu de ce qui précède</w:t>
      </w:r>
      <w:r w:rsidR="00982611" w:rsidRPr="005D3973">
        <w:rPr>
          <w:lang w:val="fr-CH"/>
        </w:rPr>
        <w:t xml:space="preserve">, </w:t>
      </w:r>
      <w:r w:rsidRPr="005D3973">
        <w:rPr>
          <w:lang w:val="fr-CH"/>
        </w:rPr>
        <w:t>cette</w:t>
      </w:r>
      <w:r w:rsidR="00982611" w:rsidRPr="005D3973">
        <w:rPr>
          <w:lang w:val="fr-CH"/>
        </w:rPr>
        <w:t xml:space="preserve"> Administration </w:t>
      </w:r>
      <w:r w:rsidRPr="005D3973">
        <w:rPr>
          <w:lang w:val="fr-CH"/>
        </w:rPr>
        <w:t>appuie la</w:t>
      </w:r>
      <w:r w:rsidR="00982611" w:rsidRPr="005D3973">
        <w:rPr>
          <w:lang w:val="fr-CH"/>
        </w:rPr>
        <w:t xml:space="preserve"> M</w:t>
      </w:r>
      <w:r w:rsidRPr="005D3973">
        <w:rPr>
          <w:lang w:val="fr-CH"/>
        </w:rPr>
        <w:t>é</w:t>
      </w:r>
      <w:r w:rsidR="00982611" w:rsidRPr="005D3973">
        <w:rPr>
          <w:lang w:val="fr-CH"/>
        </w:rPr>
        <w:t>thod</w:t>
      </w:r>
      <w:r w:rsidRPr="005D3973">
        <w:rPr>
          <w:lang w:val="fr-CH"/>
        </w:rPr>
        <w:t>e</w:t>
      </w:r>
      <w:r w:rsidR="00982611" w:rsidRPr="005D3973">
        <w:rPr>
          <w:lang w:val="fr-CH"/>
        </w:rPr>
        <w:t xml:space="preserve"> A (</w:t>
      </w:r>
      <w:r w:rsidRPr="005D3973">
        <w:rPr>
          <w:lang w:val="fr-CH"/>
        </w:rPr>
        <w:t>aucune modification</w:t>
      </w:r>
      <w:r w:rsidR="00982611" w:rsidRPr="005D3973">
        <w:rPr>
          <w:lang w:val="fr-CH"/>
        </w:rPr>
        <w:t xml:space="preserve">) </w:t>
      </w:r>
      <w:r w:rsidRPr="005D3973">
        <w:rPr>
          <w:lang w:val="fr-CH"/>
        </w:rPr>
        <w:t>du Rapport de la RPC</w:t>
      </w:r>
      <w:r w:rsidR="00982611" w:rsidRPr="005D3973">
        <w:rPr>
          <w:lang w:val="fr-CH"/>
        </w:rPr>
        <w:t>.</w:t>
      </w:r>
    </w:p>
    <w:p w14:paraId="6FCDEB9C" w14:textId="78E7AE94" w:rsidR="00982611" w:rsidRPr="005D3973" w:rsidRDefault="007119FA" w:rsidP="00603E29">
      <w:pPr>
        <w:rPr>
          <w:lang w:val="fr-CH"/>
        </w:rPr>
      </w:pPr>
      <w:r w:rsidRPr="005D3973">
        <w:rPr>
          <w:lang w:val="fr-CH"/>
        </w:rPr>
        <w:t>Toutefois</w:t>
      </w:r>
      <w:r w:rsidR="00982611" w:rsidRPr="005D3973">
        <w:rPr>
          <w:lang w:val="fr-CH"/>
        </w:rPr>
        <w:t xml:space="preserve">, </w:t>
      </w:r>
      <w:r w:rsidRPr="005D3973">
        <w:rPr>
          <w:lang w:val="fr-CH"/>
        </w:rPr>
        <w:t>pour satisfaire les besoins de spectre pour les opérations TT&amp;C dans le SES pour les missions non OSG SD</w:t>
      </w:r>
      <w:r w:rsidR="00982611" w:rsidRPr="005D3973">
        <w:rPr>
          <w:lang w:val="fr-CH"/>
        </w:rPr>
        <w:t xml:space="preserve">, </w:t>
      </w:r>
      <w:r w:rsidRPr="005D3973">
        <w:rPr>
          <w:lang w:val="fr-CH"/>
        </w:rPr>
        <w:t>cette</w:t>
      </w:r>
      <w:r w:rsidR="00982611" w:rsidRPr="005D3973">
        <w:rPr>
          <w:lang w:val="fr-CH"/>
        </w:rPr>
        <w:t xml:space="preserve"> Administration </w:t>
      </w:r>
      <w:r w:rsidRPr="005D3973">
        <w:rPr>
          <w:lang w:val="fr-CH"/>
        </w:rPr>
        <w:t xml:space="preserve">peut </w:t>
      </w:r>
      <w:r w:rsidR="00645600" w:rsidRPr="005D3973">
        <w:rPr>
          <w:lang w:val="fr-CH"/>
        </w:rPr>
        <w:t>également</w:t>
      </w:r>
      <w:r w:rsidRPr="005D3973">
        <w:rPr>
          <w:lang w:val="fr-CH"/>
        </w:rPr>
        <w:t xml:space="preserve"> </w:t>
      </w:r>
      <w:r w:rsidR="00645600" w:rsidRPr="005D3973">
        <w:rPr>
          <w:lang w:val="fr-CH"/>
        </w:rPr>
        <w:t>envisager d'appuyer</w:t>
      </w:r>
      <w:r w:rsidR="00511406" w:rsidRPr="005D3973">
        <w:rPr>
          <w:lang w:val="fr-CH"/>
        </w:rPr>
        <w:t xml:space="preserve"> </w:t>
      </w:r>
      <w:r w:rsidR="00645600" w:rsidRPr="005D3973">
        <w:rPr>
          <w:lang w:val="fr-CH"/>
        </w:rPr>
        <w:t>l</w:t>
      </w:r>
      <w:r w:rsidR="00511406" w:rsidRPr="005D3973">
        <w:rPr>
          <w:lang w:val="fr-CH"/>
        </w:rPr>
        <w:t>e</w:t>
      </w:r>
      <w:r w:rsidRPr="005D3973">
        <w:rPr>
          <w:lang w:val="fr-CH"/>
        </w:rPr>
        <w:t>s parties de la</w:t>
      </w:r>
      <w:r w:rsidR="00982611" w:rsidRPr="005D3973">
        <w:rPr>
          <w:lang w:val="fr-CH"/>
        </w:rPr>
        <w:t xml:space="preserve"> M</w:t>
      </w:r>
      <w:r w:rsidRPr="005D3973">
        <w:rPr>
          <w:lang w:val="fr-CH"/>
        </w:rPr>
        <w:t>é</w:t>
      </w:r>
      <w:r w:rsidR="00982611" w:rsidRPr="005D3973">
        <w:rPr>
          <w:lang w:val="fr-CH"/>
        </w:rPr>
        <w:t>thod</w:t>
      </w:r>
      <w:r w:rsidRPr="005D3973">
        <w:rPr>
          <w:lang w:val="fr-CH"/>
        </w:rPr>
        <w:t>e </w:t>
      </w:r>
      <w:r w:rsidR="00982611" w:rsidRPr="005D3973">
        <w:rPr>
          <w:lang w:val="fr-CH"/>
        </w:rPr>
        <w:t xml:space="preserve">C </w:t>
      </w:r>
      <w:r w:rsidRPr="005D3973">
        <w:rPr>
          <w:lang w:val="fr-CH"/>
        </w:rPr>
        <w:t>concernant la bande de fréquences</w:t>
      </w:r>
      <w:r w:rsidR="00982611" w:rsidRPr="005D3973">
        <w:rPr>
          <w:lang w:val="fr-CH"/>
        </w:rPr>
        <w:t xml:space="preserve"> 137-138 MHz</w:t>
      </w:r>
      <w:r w:rsidR="00603E29" w:rsidRPr="005D3973">
        <w:rPr>
          <w:lang w:val="fr-CH"/>
        </w:rPr>
        <w:t>. Autrement dit:</w:t>
      </w:r>
    </w:p>
    <w:p w14:paraId="49D4A619" w14:textId="0BB64123" w:rsidR="00982611" w:rsidRPr="005D3973" w:rsidRDefault="00982611" w:rsidP="00603E29">
      <w:pPr>
        <w:pStyle w:val="enumlev1"/>
        <w:rPr>
          <w:lang w:val="fr-CH"/>
        </w:rPr>
      </w:pPr>
      <w:r w:rsidRPr="005D3973">
        <w:rPr>
          <w:lang w:val="fr-CH"/>
        </w:rPr>
        <w:t>a)</w:t>
      </w:r>
      <w:r w:rsidRPr="005D3973">
        <w:rPr>
          <w:lang w:val="fr-CH"/>
        </w:rPr>
        <w:tab/>
      </w:r>
      <w:r w:rsidR="007119FA" w:rsidRPr="005D3973">
        <w:rPr>
          <w:lang w:val="fr-CH"/>
        </w:rPr>
        <w:t xml:space="preserve">Nous pouvons appuyer l'utilisation des attributions actuelles au SES dans la bande de fréquences </w:t>
      </w:r>
      <w:r w:rsidRPr="005D3973">
        <w:rPr>
          <w:lang w:val="fr-CH"/>
        </w:rPr>
        <w:t>137</w:t>
      </w:r>
      <w:r w:rsidR="0018406F" w:rsidRPr="005D3973">
        <w:rPr>
          <w:lang w:val="fr-CH"/>
        </w:rPr>
        <w:t>-</w:t>
      </w:r>
      <w:r w:rsidRPr="005D3973">
        <w:rPr>
          <w:lang w:val="fr-CH"/>
        </w:rPr>
        <w:t>138 MHz (</w:t>
      </w:r>
      <w:r w:rsidR="007119FA" w:rsidRPr="005D3973">
        <w:rPr>
          <w:lang w:val="fr-CH"/>
        </w:rPr>
        <w:t>espace vers Terre</w:t>
      </w:r>
      <w:r w:rsidRPr="005D3973">
        <w:rPr>
          <w:lang w:val="fr-CH"/>
        </w:rPr>
        <w:t xml:space="preserve">) </w:t>
      </w:r>
      <w:r w:rsidR="007119FA" w:rsidRPr="005D3973">
        <w:rPr>
          <w:lang w:val="fr-CH"/>
        </w:rPr>
        <w:t>pour les liaisons</w:t>
      </w:r>
      <w:r w:rsidRPr="005D3973">
        <w:rPr>
          <w:lang w:val="fr-CH"/>
        </w:rPr>
        <w:t xml:space="preserve"> TT&amp;C </w:t>
      </w:r>
      <w:r w:rsidR="007119FA" w:rsidRPr="005D3973">
        <w:rPr>
          <w:lang w:val="fr-CH"/>
        </w:rPr>
        <w:t>des satellites non OSG associés à des missions de courte durée si la protection des services de Terre très utilisés dans la bande de fréquences</w:t>
      </w:r>
      <w:r w:rsidRPr="005D3973">
        <w:rPr>
          <w:lang w:val="fr-CH"/>
        </w:rPr>
        <w:t xml:space="preserve"> </w:t>
      </w:r>
      <w:r w:rsidR="007119FA" w:rsidRPr="005D3973">
        <w:rPr>
          <w:lang w:val="fr-CH"/>
        </w:rPr>
        <w:t>137-138 MHz est assurée</w:t>
      </w:r>
      <w:r w:rsidR="00FB2257" w:rsidRPr="005D3973">
        <w:rPr>
          <w:lang w:val="fr-CH"/>
        </w:rPr>
        <w:t xml:space="preserve"> </w:t>
      </w:r>
      <w:r w:rsidRPr="005D3973">
        <w:rPr>
          <w:lang w:val="fr-CH"/>
        </w:rPr>
        <w:t>(</w:t>
      </w:r>
      <w:r w:rsidR="00455266" w:rsidRPr="005D3973">
        <w:rPr>
          <w:lang w:val="fr-CH"/>
        </w:rPr>
        <w:t xml:space="preserve">c'est-à-dire s'il est démontré que la valeur de puissance surfacique proposée de </w:t>
      </w:r>
      <w:r w:rsidR="0018406F" w:rsidRPr="005D3973">
        <w:rPr>
          <w:lang w:val="fr-CH"/>
        </w:rPr>
        <w:t>–</w:t>
      </w:r>
      <w:r w:rsidR="00455266" w:rsidRPr="005D3973">
        <w:rPr>
          <w:lang w:val="fr-CH"/>
        </w:rPr>
        <w:t>140 dB (W/ (m</w:t>
      </w:r>
      <w:r w:rsidR="00603E29" w:rsidRPr="005D3973">
        <w:rPr>
          <w:lang w:val="fr-CH"/>
        </w:rPr>
        <w:t>²</w:t>
      </w:r>
      <w:r w:rsidR="00E82F25" w:rsidRPr="005D3973">
        <w:rPr>
          <w:lang w:val="fr-CH"/>
        </w:rPr>
        <w:t xml:space="preserve"> ∙</w:t>
      </w:r>
      <w:r w:rsidR="00455266" w:rsidRPr="005D3973">
        <w:rPr>
          <w:lang w:val="fr-CH"/>
        </w:rPr>
        <w:t xml:space="preserve"> 4 </w:t>
      </w:r>
      <w:r w:rsidRPr="005D3973">
        <w:rPr>
          <w:lang w:val="fr-CH"/>
        </w:rPr>
        <w:t xml:space="preserve">kHz)) </w:t>
      </w:r>
      <w:r w:rsidR="00455266" w:rsidRPr="005D3973">
        <w:rPr>
          <w:lang w:val="fr-CH"/>
        </w:rPr>
        <w:t>est applicable et suffisante pour assurer la protection des services de Terre</w:t>
      </w:r>
      <w:r w:rsidRPr="005D3973">
        <w:rPr>
          <w:lang w:val="fr-CH"/>
        </w:rPr>
        <w:t>)</w:t>
      </w:r>
      <w:r w:rsidR="00FB2257" w:rsidRPr="005D3973">
        <w:rPr>
          <w:lang w:val="fr-CH"/>
        </w:rPr>
        <w:t>.</w:t>
      </w:r>
    </w:p>
    <w:p w14:paraId="7DF4F29B" w14:textId="42C6628E" w:rsidR="00982611" w:rsidRPr="005D3973" w:rsidRDefault="00982611" w:rsidP="00603E29">
      <w:pPr>
        <w:pStyle w:val="enumlev1"/>
        <w:rPr>
          <w:lang w:val="fr-CH"/>
        </w:rPr>
      </w:pPr>
      <w:r w:rsidRPr="005D3973">
        <w:rPr>
          <w:lang w:val="fr-CH"/>
        </w:rPr>
        <w:lastRenderedPageBreak/>
        <w:t>b)</w:t>
      </w:r>
      <w:r w:rsidRPr="005D3973">
        <w:rPr>
          <w:lang w:val="fr-CH"/>
        </w:rPr>
        <w:tab/>
      </w:r>
      <w:r w:rsidR="007119FA" w:rsidRPr="005D3973">
        <w:rPr>
          <w:lang w:val="fr-CH"/>
        </w:rPr>
        <w:t>Cependant</w:t>
      </w:r>
      <w:r w:rsidRPr="005D3973">
        <w:rPr>
          <w:lang w:val="fr-CH"/>
        </w:rPr>
        <w:t xml:space="preserve">, </w:t>
      </w:r>
      <w:r w:rsidR="007119FA" w:rsidRPr="005D3973">
        <w:rPr>
          <w:lang w:val="fr-CH"/>
        </w:rPr>
        <w:t xml:space="preserve">nous ne pouvons pas appuyer l'utilisation de la bande de fréquences </w:t>
      </w:r>
      <w:r w:rsidRPr="005D3973">
        <w:rPr>
          <w:lang w:val="fr-CH"/>
        </w:rPr>
        <w:t>148</w:t>
      </w:r>
      <w:r w:rsidR="0018406F" w:rsidRPr="005D3973">
        <w:rPr>
          <w:lang w:val="fr-CH"/>
        </w:rPr>
        <w:noBreakHyphen/>
      </w:r>
      <w:r w:rsidRPr="005D3973">
        <w:rPr>
          <w:lang w:val="fr-CH"/>
        </w:rPr>
        <w:t>149</w:t>
      </w:r>
      <w:r w:rsidR="00A246E7" w:rsidRPr="005D3973">
        <w:rPr>
          <w:lang w:val="fr-CH"/>
        </w:rPr>
        <w:t>,</w:t>
      </w:r>
      <w:r w:rsidRPr="005D3973">
        <w:rPr>
          <w:lang w:val="fr-CH"/>
        </w:rPr>
        <w:t xml:space="preserve">9 MHz </w:t>
      </w:r>
      <w:r w:rsidR="007119FA" w:rsidRPr="005D3973">
        <w:rPr>
          <w:lang w:val="fr-CH"/>
        </w:rPr>
        <w:t>pour les liaisons</w:t>
      </w:r>
      <w:r w:rsidRPr="005D3973">
        <w:rPr>
          <w:lang w:val="fr-CH"/>
        </w:rPr>
        <w:t xml:space="preserve"> TT&amp;C </w:t>
      </w:r>
      <w:r w:rsidR="007119FA" w:rsidRPr="005D3973">
        <w:rPr>
          <w:lang w:val="fr-CH"/>
        </w:rPr>
        <w:t>des satellites non OSG associés à des missions de courte durée,</w:t>
      </w:r>
      <w:r w:rsidRPr="005D3973">
        <w:rPr>
          <w:lang w:val="fr-CH"/>
        </w:rPr>
        <w:t xml:space="preserve"> </w:t>
      </w:r>
      <w:r w:rsidR="007119FA" w:rsidRPr="005D3973">
        <w:rPr>
          <w:lang w:val="fr-CH"/>
        </w:rPr>
        <w:t>car aucun mécanisme n'a été conçu pour assurer la protection des services de Terre très utilisés dans cette bande de fréquences</w:t>
      </w:r>
      <w:r w:rsidRPr="005D3973">
        <w:rPr>
          <w:lang w:val="fr-CH"/>
        </w:rPr>
        <w:t>.</w:t>
      </w:r>
    </w:p>
    <w:p w14:paraId="390C293B" w14:textId="77777777" w:rsidR="00982611" w:rsidRPr="005D3973" w:rsidRDefault="00982611" w:rsidP="00603E29">
      <w:pPr>
        <w:pStyle w:val="Reasons"/>
        <w:rPr>
          <w:lang w:val="fr-CH"/>
        </w:rPr>
      </w:pPr>
    </w:p>
    <w:p w14:paraId="22969F44" w14:textId="77777777" w:rsidR="00982611" w:rsidRPr="005D3973" w:rsidRDefault="00982611" w:rsidP="00603E29">
      <w:pPr>
        <w:jc w:val="center"/>
        <w:rPr>
          <w:lang w:val="fr-CH"/>
        </w:rPr>
      </w:pPr>
      <w:r w:rsidRPr="005D3973">
        <w:rPr>
          <w:lang w:val="fr-CH"/>
        </w:rPr>
        <w:t>___________</w:t>
      </w:r>
      <w:bookmarkStart w:id="6" w:name="_GoBack"/>
      <w:bookmarkEnd w:id="6"/>
      <w:r w:rsidRPr="005D3973">
        <w:rPr>
          <w:lang w:val="fr-CH"/>
        </w:rPr>
        <w:t>___</w:t>
      </w:r>
    </w:p>
    <w:sectPr w:rsidR="00982611" w:rsidRPr="005D3973">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76E3E" w14:textId="77777777" w:rsidR="0070076C" w:rsidRDefault="0070076C">
      <w:r>
        <w:separator/>
      </w:r>
    </w:p>
  </w:endnote>
  <w:endnote w:type="continuationSeparator" w:id="0">
    <w:p w14:paraId="736840D9"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591AA" w14:textId="2566ECEF" w:rsidR="00936D25" w:rsidRDefault="00936D25">
    <w:pPr>
      <w:rPr>
        <w:lang w:val="en-US"/>
      </w:rPr>
    </w:pPr>
    <w:r>
      <w:fldChar w:fldCharType="begin"/>
    </w:r>
    <w:r>
      <w:rPr>
        <w:lang w:val="en-US"/>
      </w:rPr>
      <w:instrText xml:space="preserve"> FILENAME \p  \* MERGEFORMAT </w:instrText>
    </w:r>
    <w:r>
      <w:fldChar w:fldCharType="separate"/>
    </w:r>
    <w:r w:rsidR="008B7A38">
      <w:rPr>
        <w:noProof/>
        <w:lang w:val="en-US"/>
      </w:rPr>
      <w:t>P:\FRA\ITU-R\CONF-R\CMR19\000\085ADD07F.docx</w:t>
    </w:r>
    <w:r>
      <w:fldChar w:fldCharType="end"/>
    </w:r>
    <w:r>
      <w:rPr>
        <w:lang w:val="en-US"/>
      </w:rPr>
      <w:tab/>
    </w:r>
    <w:r>
      <w:fldChar w:fldCharType="begin"/>
    </w:r>
    <w:r>
      <w:instrText xml:space="preserve"> SAVEDATE \@ DD.MM.YY </w:instrText>
    </w:r>
    <w:r>
      <w:fldChar w:fldCharType="separate"/>
    </w:r>
    <w:r w:rsidR="008B7A38">
      <w:rPr>
        <w:noProof/>
      </w:rPr>
      <w:t>20.10.19</w:t>
    </w:r>
    <w:r>
      <w:fldChar w:fldCharType="end"/>
    </w:r>
    <w:r>
      <w:rPr>
        <w:lang w:val="en-US"/>
      </w:rPr>
      <w:tab/>
    </w:r>
    <w:r>
      <w:fldChar w:fldCharType="begin"/>
    </w:r>
    <w:r>
      <w:instrText xml:space="preserve"> PRINTDATE \@ DD.MM.YY </w:instrText>
    </w:r>
    <w:r>
      <w:fldChar w:fldCharType="separate"/>
    </w:r>
    <w:r w:rsidR="008B7A38">
      <w:rPr>
        <w:noProof/>
      </w:rPr>
      <w:t>20.10.19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6651" w14:textId="211BB074" w:rsidR="00936D25" w:rsidRDefault="008B7A38" w:rsidP="00603E29">
    <w:pPr>
      <w:pStyle w:val="Footer"/>
      <w:rPr>
        <w:lang w:val="en-US"/>
      </w:rPr>
    </w:pPr>
    <w:r>
      <w:fldChar w:fldCharType="begin"/>
    </w:r>
    <w:r>
      <w:instrText xml:space="preserve"> FILENAME \p  \* MERGEFORMAT </w:instrText>
    </w:r>
    <w:r>
      <w:fldChar w:fldCharType="separate"/>
    </w:r>
    <w:r>
      <w:t>P:\FRA\ITU-R\CONF-R\CMR19\000\085ADD07F.docx</w:t>
    </w:r>
    <w:r>
      <w:fldChar w:fldCharType="end"/>
    </w:r>
    <w:r w:rsidR="00603E29">
      <w:t xml:space="preserve"> (462180)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4F06" w14:textId="2C7E48D4" w:rsidR="00936D25" w:rsidRDefault="008B7A38" w:rsidP="0018406F">
    <w:pPr>
      <w:pStyle w:val="Footer"/>
      <w:rPr>
        <w:lang w:val="en-US"/>
      </w:rPr>
    </w:pPr>
    <w:r>
      <w:fldChar w:fldCharType="begin"/>
    </w:r>
    <w:r>
      <w:instrText xml:space="preserve"> FILENAME \p  \* MERGEFORMAT </w:instrText>
    </w:r>
    <w:r>
      <w:fldChar w:fldCharType="separate"/>
    </w:r>
    <w:r>
      <w:t>P:\FRA\ITU-R\CONF-R\CMR19\000\085ADD07F.docx</w:t>
    </w:r>
    <w:r>
      <w:fldChar w:fldCharType="end"/>
    </w:r>
    <w:r w:rsidR="0018406F">
      <w:t xml:space="preserve"> (462180)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0F148" w14:textId="77777777" w:rsidR="0070076C" w:rsidRDefault="0070076C">
      <w:r>
        <w:rPr>
          <w:b/>
        </w:rPr>
        <w:t>_______________</w:t>
      </w:r>
    </w:p>
  </w:footnote>
  <w:footnote w:type="continuationSeparator" w:id="0">
    <w:p w14:paraId="11F2DEE8"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7066" w14:textId="77777777" w:rsidR="004F1F8E" w:rsidRDefault="004F1F8E" w:rsidP="004F1F8E">
    <w:pPr>
      <w:pStyle w:val="Header"/>
    </w:pPr>
    <w:r>
      <w:fldChar w:fldCharType="begin"/>
    </w:r>
    <w:r>
      <w:instrText xml:space="preserve"> PAGE </w:instrText>
    </w:r>
    <w:r>
      <w:fldChar w:fldCharType="separate"/>
    </w:r>
    <w:r w:rsidR="000C26A2">
      <w:rPr>
        <w:noProof/>
      </w:rPr>
      <w:t>5</w:t>
    </w:r>
    <w:r>
      <w:fldChar w:fldCharType="end"/>
    </w:r>
  </w:p>
  <w:p w14:paraId="0860B4DA" w14:textId="77777777" w:rsidR="004F1F8E" w:rsidRDefault="004F1F8E" w:rsidP="00FD7AA3">
    <w:pPr>
      <w:pStyle w:val="Header"/>
    </w:pPr>
    <w:r>
      <w:t>CMR1</w:t>
    </w:r>
    <w:r w:rsidR="00FD7AA3">
      <w:t>9</w:t>
    </w:r>
    <w:r>
      <w:t>/</w:t>
    </w:r>
    <w:r w:rsidR="006A4B45">
      <w:t>85(Add.7)-</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4A01"/>
    <w:rsid w:val="00007EC7"/>
    <w:rsid w:val="00010B43"/>
    <w:rsid w:val="00016648"/>
    <w:rsid w:val="0003522F"/>
    <w:rsid w:val="00063A1F"/>
    <w:rsid w:val="00080E2C"/>
    <w:rsid w:val="00081366"/>
    <w:rsid w:val="000863B3"/>
    <w:rsid w:val="000A4755"/>
    <w:rsid w:val="000A55AE"/>
    <w:rsid w:val="000B2E0C"/>
    <w:rsid w:val="000B3D0C"/>
    <w:rsid w:val="000C26A2"/>
    <w:rsid w:val="001167B9"/>
    <w:rsid w:val="001267A0"/>
    <w:rsid w:val="0015203F"/>
    <w:rsid w:val="00160C64"/>
    <w:rsid w:val="0018169B"/>
    <w:rsid w:val="0018406F"/>
    <w:rsid w:val="0019352B"/>
    <w:rsid w:val="001960D0"/>
    <w:rsid w:val="001A11F6"/>
    <w:rsid w:val="001C7B4D"/>
    <w:rsid w:val="001F17E8"/>
    <w:rsid w:val="001F7427"/>
    <w:rsid w:val="00204306"/>
    <w:rsid w:val="00227D88"/>
    <w:rsid w:val="00232FD2"/>
    <w:rsid w:val="0026554E"/>
    <w:rsid w:val="00272120"/>
    <w:rsid w:val="002A4622"/>
    <w:rsid w:val="002A6F8F"/>
    <w:rsid w:val="002A7E8E"/>
    <w:rsid w:val="002B17E5"/>
    <w:rsid w:val="002B7520"/>
    <w:rsid w:val="002C0EBF"/>
    <w:rsid w:val="002C28A4"/>
    <w:rsid w:val="002C74B3"/>
    <w:rsid w:val="002D7E0A"/>
    <w:rsid w:val="00315AFE"/>
    <w:rsid w:val="00317906"/>
    <w:rsid w:val="003606A6"/>
    <w:rsid w:val="0036650C"/>
    <w:rsid w:val="00393ACD"/>
    <w:rsid w:val="003A583E"/>
    <w:rsid w:val="003B181D"/>
    <w:rsid w:val="003C55F5"/>
    <w:rsid w:val="003E112B"/>
    <w:rsid w:val="003E1D1C"/>
    <w:rsid w:val="003E7B05"/>
    <w:rsid w:val="003F3719"/>
    <w:rsid w:val="003F6F2D"/>
    <w:rsid w:val="004042E1"/>
    <w:rsid w:val="00404D05"/>
    <w:rsid w:val="00455266"/>
    <w:rsid w:val="00462A6B"/>
    <w:rsid w:val="00466211"/>
    <w:rsid w:val="004810C1"/>
    <w:rsid w:val="00483196"/>
    <w:rsid w:val="004834A9"/>
    <w:rsid w:val="004D01FC"/>
    <w:rsid w:val="004E28C3"/>
    <w:rsid w:val="004F1F8E"/>
    <w:rsid w:val="00511406"/>
    <w:rsid w:val="00512A32"/>
    <w:rsid w:val="005343DA"/>
    <w:rsid w:val="00560874"/>
    <w:rsid w:val="00586CF2"/>
    <w:rsid w:val="005A7C75"/>
    <w:rsid w:val="005C3768"/>
    <w:rsid w:val="005C6C3F"/>
    <w:rsid w:val="005D3973"/>
    <w:rsid w:val="00603E29"/>
    <w:rsid w:val="00613635"/>
    <w:rsid w:val="0062093D"/>
    <w:rsid w:val="00637ECF"/>
    <w:rsid w:val="00645600"/>
    <w:rsid w:val="00647B59"/>
    <w:rsid w:val="00690C7B"/>
    <w:rsid w:val="006A4B45"/>
    <w:rsid w:val="006D4724"/>
    <w:rsid w:val="006F5FA2"/>
    <w:rsid w:val="0070076C"/>
    <w:rsid w:val="00701BAE"/>
    <w:rsid w:val="007119FA"/>
    <w:rsid w:val="00721F04"/>
    <w:rsid w:val="00730E95"/>
    <w:rsid w:val="007426B9"/>
    <w:rsid w:val="00764342"/>
    <w:rsid w:val="00774362"/>
    <w:rsid w:val="00786598"/>
    <w:rsid w:val="00790C74"/>
    <w:rsid w:val="007A04E8"/>
    <w:rsid w:val="007B2C34"/>
    <w:rsid w:val="00830086"/>
    <w:rsid w:val="00851625"/>
    <w:rsid w:val="00863C0A"/>
    <w:rsid w:val="008A3120"/>
    <w:rsid w:val="008A4B97"/>
    <w:rsid w:val="008B7A38"/>
    <w:rsid w:val="008C5B8E"/>
    <w:rsid w:val="008C5DD5"/>
    <w:rsid w:val="008D41BE"/>
    <w:rsid w:val="008D58D3"/>
    <w:rsid w:val="008E3BC9"/>
    <w:rsid w:val="00923064"/>
    <w:rsid w:val="00930FFD"/>
    <w:rsid w:val="00936D25"/>
    <w:rsid w:val="00941EA5"/>
    <w:rsid w:val="0095160E"/>
    <w:rsid w:val="00964700"/>
    <w:rsid w:val="00966C16"/>
    <w:rsid w:val="00982611"/>
    <w:rsid w:val="0098732F"/>
    <w:rsid w:val="009A045F"/>
    <w:rsid w:val="009A6A2B"/>
    <w:rsid w:val="009B1960"/>
    <w:rsid w:val="009C7E7C"/>
    <w:rsid w:val="00A00473"/>
    <w:rsid w:val="00A03C9B"/>
    <w:rsid w:val="00A246E7"/>
    <w:rsid w:val="00A34359"/>
    <w:rsid w:val="00A37105"/>
    <w:rsid w:val="00A606C3"/>
    <w:rsid w:val="00A83B09"/>
    <w:rsid w:val="00A84541"/>
    <w:rsid w:val="00AE36A0"/>
    <w:rsid w:val="00B00294"/>
    <w:rsid w:val="00B3749C"/>
    <w:rsid w:val="00B60BBD"/>
    <w:rsid w:val="00B64AA4"/>
    <w:rsid w:val="00B64FD0"/>
    <w:rsid w:val="00B73102"/>
    <w:rsid w:val="00BA5BD0"/>
    <w:rsid w:val="00BB1D82"/>
    <w:rsid w:val="00BD51C5"/>
    <w:rsid w:val="00BF26E7"/>
    <w:rsid w:val="00C513EC"/>
    <w:rsid w:val="00C53FCA"/>
    <w:rsid w:val="00C76BAF"/>
    <w:rsid w:val="00C814B9"/>
    <w:rsid w:val="00CD516F"/>
    <w:rsid w:val="00D119A7"/>
    <w:rsid w:val="00D25FBA"/>
    <w:rsid w:val="00D32B28"/>
    <w:rsid w:val="00D42954"/>
    <w:rsid w:val="00D66EAC"/>
    <w:rsid w:val="00D730DF"/>
    <w:rsid w:val="00D772F0"/>
    <w:rsid w:val="00D77BDC"/>
    <w:rsid w:val="00DB1160"/>
    <w:rsid w:val="00DC402B"/>
    <w:rsid w:val="00DE0932"/>
    <w:rsid w:val="00DF6BD0"/>
    <w:rsid w:val="00E03A27"/>
    <w:rsid w:val="00E049F1"/>
    <w:rsid w:val="00E37A25"/>
    <w:rsid w:val="00E537FF"/>
    <w:rsid w:val="00E6539B"/>
    <w:rsid w:val="00E70A31"/>
    <w:rsid w:val="00E723A7"/>
    <w:rsid w:val="00E82F25"/>
    <w:rsid w:val="00EA3F38"/>
    <w:rsid w:val="00EA5AB6"/>
    <w:rsid w:val="00EC7615"/>
    <w:rsid w:val="00ED16AA"/>
    <w:rsid w:val="00ED6B8D"/>
    <w:rsid w:val="00EE3D7B"/>
    <w:rsid w:val="00EF4246"/>
    <w:rsid w:val="00EF662E"/>
    <w:rsid w:val="00F10064"/>
    <w:rsid w:val="00F148F1"/>
    <w:rsid w:val="00F30F33"/>
    <w:rsid w:val="00F606FF"/>
    <w:rsid w:val="00F711A7"/>
    <w:rsid w:val="00F76E80"/>
    <w:rsid w:val="00FA3BBF"/>
    <w:rsid w:val="00FB2257"/>
    <w:rsid w:val="00FC4079"/>
    <w:rsid w:val="00FC41F8"/>
    <w:rsid w:val="00FD7AA3"/>
    <w:rsid w:val="00FE318B"/>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51F0DB"/>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enumlev1Char">
    <w:name w:val="enumlev1 Char"/>
    <w:basedOn w:val="DefaultParagraphFont"/>
    <w:link w:val="enumlev1"/>
    <w:qFormat/>
    <w:locked/>
    <w:rsid w:val="00272120"/>
    <w:rPr>
      <w:rFonts w:ascii="Times New Roman" w:hAnsi="Times New Roman"/>
      <w:sz w:val="24"/>
      <w:lang w:val="fr-FR" w:eastAsia="en-US"/>
    </w:rPr>
  </w:style>
  <w:style w:type="paragraph" w:styleId="BalloonText">
    <w:name w:val="Balloon Text"/>
    <w:basedOn w:val="Normal"/>
    <w:link w:val="BalloonTextChar"/>
    <w:semiHidden/>
    <w:unhideWhenUsed/>
    <w:rsid w:val="00227D8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27D88"/>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R16-WRC19-C-0085!A7!MSW-F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B580FD06-B1E9-45A6-856D-A48A11D58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23A6B-169B-4B92-823E-CA2611114850}">
  <ds:schemaRefs>
    <ds:schemaRef ds:uri="http://schemas.microsoft.com/office/2006/documentManagement/types"/>
    <ds:schemaRef ds:uri="32a1a8c5-2265-4ebc-b7a0-2071e2c5c9bb"/>
    <ds:schemaRef ds:uri="http://purl.org/dc/terms/"/>
    <ds:schemaRef ds:uri="http://schemas.openxmlformats.org/package/2006/metadata/core-properties"/>
    <ds:schemaRef ds:uri="http://schemas.microsoft.com/office/infopath/2007/PartnerControls"/>
    <ds:schemaRef ds:uri="http://www.w3.org/XML/1998/namespace"/>
    <ds:schemaRef ds:uri="996b2e75-67fd-4955-a3b0-5ab9934cb50b"/>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DC4508A7-3CAF-4800-A66F-943770243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1192</Words>
  <Characters>6133</Characters>
  <Application>Microsoft Office Word</Application>
  <DocSecurity>0</DocSecurity>
  <Lines>118</Lines>
  <Paragraphs>41</Paragraphs>
  <ScaleCrop>false</ScaleCrop>
  <HeadingPairs>
    <vt:vector size="2" baseType="variant">
      <vt:variant>
        <vt:lpstr>Title</vt:lpstr>
      </vt:variant>
      <vt:variant>
        <vt:i4>1</vt:i4>
      </vt:variant>
    </vt:vector>
  </HeadingPairs>
  <TitlesOfParts>
    <vt:vector size="1" baseType="lpstr">
      <vt:lpstr>R16-WRC19-C-0085!A7!MSW-F</vt:lpstr>
    </vt:vector>
  </TitlesOfParts>
  <Manager>Secrétariat général - Pool</Manager>
  <Company>Union internationale des télécommunications (UIT)</Company>
  <LinksUpToDate>false</LinksUpToDate>
  <CharactersWithSpaces>7290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R16-WRC19-C-0085!A7!MSW-F</dc:title>
  <dc:subject>Conférence mondiale des radiocommunications - 2019</dc:subject>
  <dc:creator>Documents Proposals Manager (DPM)</dc:creator>
  <cp:keywords>DPM_v2019.10.15.2_prod</cp:keywords>
  <dc:description/>
  <cp:lastModifiedBy>French</cp:lastModifiedBy>
  <cp:revision>10</cp:revision>
  <cp:lastPrinted>2019-10-20T10:26:00Z</cp:lastPrinted>
  <dcterms:created xsi:type="dcterms:W3CDTF">2019-10-18T11:36:00Z</dcterms:created>
  <dcterms:modified xsi:type="dcterms:W3CDTF">2019-10-20T10:26:00Z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