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D958B8A" w14:textId="77777777">
        <w:trPr>
          <w:cantSplit/>
        </w:trPr>
        <w:tc>
          <w:tcPr>
            <w:tcW w:w="6911" w:type="dxa"/>
          </w:tcPr>
          <w:p w14:paraId="167A5B3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F0AD4E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D1AB591" wp14:editId="54B43FD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4453635" w14:textId="77777777">
        <w:trPr>
          <w:cantSplit/>
        </w:trPr>
        <w:tc>
          <w:tcPr>
            <w:tcW w:w="6911" w:type="dxa"/>
            <w:tcBorders>
              <w:bottom w:val="single" w:sz="12" w:space="0" w:color="auto"/>
            </w:tcBorders>
          </w:tcPr>
          <w:p w14:paraId="3D16F1D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448B49A" w14:textId="77777777" w:rsidR="00622560" w:rsidRPr="00622560" w:rsidRDefault="00622560" w:rsidP="00622560">
            <w:pPr>
              <w:spacing w:before="0" w:line="240" w:lineRule="atLeast"/>
              <w:rPr>
                <w:rFonts w:ascii="Verdana" w:hAnsi="Verdana"/>
                <w:sz w:val="20"/>
                <w:szCs w:val="24"/>
              </w:rPr>
            </w:pPr>
          </w:p>
        </w:tc>
      </w:tr>
      <w:tr w:rsidR="00622560" w:rsidRPr="00C324A8" w14:paraId="0A6491E9" w14:textId="77777777" w:rsidTr="00622560">
        <w:trPr>
          <w:cantSplit/>
        </w:trPr>
        <w:tc>
          <w:tcPr>
            <w:tcW w:w="6911" w:type="dxa"/>
            <w:tcBorders>
              <w:top w:val="single" w:sz="12" w:space="0" w:color="auto"/>
            </w:tcBorders>
          </w:tcPr>
          <w:p w14:paraId="4E3D8D48"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A61F0EE" w14:textId="77777777" w:rsidR="00622560" w:rsidRPr="00CB4E5A" w:rsidRDefault="00622560" w:rsidP="001B6360">
            <w:pPr>
              <w:spacing w:line="240" w:lineRule="atLeast"/>
              <w:rPr>
                <w:rFonts w:ascii="Verdana" w:hAnsi="Verdana"/>
                <w:b/>
                <w:bCs/>
                <w:sz w:val="20"/>
              </w:rPr>
            </w:pPr>
          </w:p>
        </w:tc>
      </w:tr>
      <w:tr w:rsidR="00622560" w:rsidRPr="00C324A8" w14:paraId="04A41C0A" w14:textId="77777777" w:rsidTr="00622560">
        <w:trPr>
          <w:cantSplit/>
          <w:trHeight w:val="23"/>
        </w:trPr>
        <w:tc>
          <w:tcPr>
            <w:tcW w:w="6911" w:type="dxa"/>
          </w:tcPr>
          <w:p w14:paraId="4F3E5B0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6361A8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BF3ACDE" w14:textId="77777777" w:rsidTr="00622560">
        <w:trPr>
          <w:cantSplit/>
          <w:trHeight w:val="23"/>
        </w:trPr>
        <w:tc>
          <w:tcPr>
            <w:tcW w:w="6911" w:type="dxa"/>
          </w:tcPr>
          <w:p w14:paraId="26D45632" w14:textId="77777777" w:rsidR="008221A4" w:rsidRPr="00C324A8" w:rsidRDefault="008221A4" w:rsidP="00A466E6">
            <w:pPr>
              <w:spacing w:before="0"/>
              <w:rPr>
                <w:rFonts w:ascii="Verdana" w:hAnsi="Verdana"/>
                <w:b/>
                <w:smallCaps/>
                <w:sz w:val="20"/>
              </w:rPr>
            </w:pPr>
          </w:p>
        </w:tc>
        <w:tc>
          <w:tcPr>
            <w:tcW w:w="3120" w:type="dxa"/>
          </w:tcPr>
          <w:p w14:paraId="3AFB763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5F4F780F" w14:textId="77777777" w:rsidTr="00622560">
        <w:trPr>
          <w:cantSplit/>
          <w:trHeight w:val="23"/>
        </w:trPr>
        <w:tc>
          <w:tcPr>
            <w:tcW w:w="6911" w:type="dxa"/>
          </w:tcPr>
          <w:p w14:paraId="2E3BAF05" w14:textId="77777777" w:rsidR="008221A4" w:rsidRPr="00CB4E5A" w:rsidRDefault="008221A4" w:rsidP="00A466E6">
            <w:pPr>
              <w:spacing w:before="0"/>
              <w:rPr>
                <w:rFonts w:ascii="Verdana" w:hAnsi="Verdana"/>
                <w:b/>
                <w:bCs/>
                <w:sz w:val="20"/>
              </w:rPr>
            </w:pPr>
          </w:p>
        </w:tc>
        <w:tc>
          <w:tcPr>
            <w:tcW w:w="3120" w:type="dxa"/>
          </w:tcPr>
          <w:p w14:paraId="42B61BA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86C3CDB" w14:textId="77777777" w:rsidTr="00FE20CB">
        <w:trPr>
          <w:cantSplit/>
          <w:trHeight w:val="23"/>
        </w:trPr>
        <w:tc>
          <w:tcPr>
            <w:tcW w:w="10031" w:type="dxa"/>
            <w:gridSpan w:val="2"/>
          </w:tcPr>
          <w:p w14:paraId="06BDBF9A" w14:textId="77777777" w:rsidR="008221A4" w:rsidRDefault="008221A4" w:rsidP="008221A4">
            <w:pPr>
              <w:spacing w:before="0" w:line="240" w:lineRule="atLeast"/>
              <w:rPr>
                <w:rFonts w:ascii="Verdana" w:hAnsi="Verdana"/>
                <w:b/>
                <w:bCs/>
                <w:sz w:val="20"/>
              </w:rPr>
            </w:pPr>
          </w:p>
        </w:tc>
      </w:tr>
      <w:tr w:rsidR="008221A4" w14:paraId="385158C6" w14:textId="77777777">
        <w:trPr>
          <w:cantSplit/>
        </w:trPr>
        <w:tc>
          <w:tcPr>
            <w:tcW w:w="10031" w:type="dxa"/>
            <w:gridSpan w:val="2"/>
          </w:tcPr>
          <w:p w14:paraId="2B676318" w14:textId="40C04603" w:rsidR="008221A4" w:rsidRDefault="008221A4" w:rsidP="008221A4">
            <w:pPr>
              <w:pStyle w:val="Source"/>
              <w:rPr>
                <w:lang w:eastAsia="zh-CN"/>
              </w:rPr>
            </w:pPr>
            <w:bookmarkStart w:id="3" w:name="dsource" w:colFirst="0" w:colLast="0"/>
            <w:r w:rsidRPr="000273B7">
              <w:rPr>
                <w:lang w:eastAsia="zh-CN"/>
              </w:rPr>
              <w:t>孟加拉（人民共和国）</w:t>
            </w:r>
            <w:r w:rsidRPr="000273B7">
              <w:rPr>
                <w:lang w:eastAsia="zh-CN"/>
              </w:rPr>
              <w:t>/</w:t>
            </w:r>
            <w:r w:rsidRPr="000273B7">
              <w:rPr>
                <w:lang w:eastAsia="zh-CN"/>
              </w:rPr>
              <w:t>文莱达鲁萨兰国</w:t>
            </w:r>
            <w:r w:rsidRPr="000273B7">
              <w:rPr>
                <w:lang w:eastAsia="zh-CN"/>
              </w:rPr>
              <w:t>/</w:t>
            </w:r>
            <w:r w:rsidRPr="000273B7">
              <w:rPr>
                <w:lang w:eastAsia="zh-CN"/>
              </w:rPr>
              <w:t>大韩民国</w:t>
            </w:r>
            <w:r w:rsidRPr="000273B7">
              <w:rPr>
                <w:lang w:eastAsia="zh-CN"/>
              </w:rPr>
              <w:t>/</w:t>
            </w:r>
            <w:r w:rsidRPr="000273B7">
              <w:rPr>
                <w:lang w:eastAsia="zh-CN"/>
              </w:rPr>
              <w:t>日本国</w:t>
            </w:r>
            <w:r w:rsidRPr="000273B7">
              <w:rPr>
                <w:lang w:eastAsia="zh-CN"/>
              </w:rPr>
              <w:t>/</w:t>
            </w:r>
            <w:r w:rsidRPr="000273B7">
              <w:rPr>
                <w:lang w:eastAsia="zh-CN"/>
              </w:rPr>
              <w:t>马来西亚</w:t>
            </w:r>
            <w:r w:rsidRPr="000273B7">
              <w:rPr>
                <w:lang w:eastAsia="zh-CN"/>
              </w:rPr>
              <w:t>/</w:t>
            </w:r>
            <w:r w:rsidR="00D35638">
              <w:rPr>
                <w:lang w:eastAsia="zh-CN"/>
              </w:rPr>
              <w:br/>
            </w:r>
            <w:r w:rsidRPr="000273B7">
              <w:rPr>
                <w:lang w:eastAsia="zh-CN"/>
              </w:rPr>
              <w:t>尼泊尔（联邦民主共和国）</w:t>
            </w:r>
            <w:r w:rsidRPr="000273B7">
              <w:rPr>
                <w:lang w:eastAsia="zh-CN"/>
              </w:rPr>
              <w:t>/</w:t>
            </w:r>
            <w:r w:rsidRPr="000273B7">
              <w:rPr>
                <w:lang w:eastAsia="zh-CN"/>
              </w:rPr>
              <w:t>新西兰</w:t>
            </w:r>
            <w:r w:rsidRPr="000273B7">
              <w:rPr>
                <w:lang w:eastAsia="zh-CN"/>
              </w:rPr>
              <w:t>/</w:t>
            </w:r>
            <w:r w:rsidRPr="000273B7">
              <w:rPr>
                <w:lang w:eastAsia="zh-CN"/>
              </w:rPr>
              <w:t>新加坡（共和国）</w:t>
            </w:r>
            <w:r w:rsidRPr="000273B7">
              <w:rPr>
                <w:lang w:eastAsia="zh-CN"/>
              </w:rPr>
              <w:t>/</w:t>
            </w:r>
            <w:r w:rsidRPr="000273B7">
              <w:rPr>
                <w:lang w:eastAsia="zh-CN"/>
              </w:rPr>
              <w:t>泰国</w:t>
            </w:r>
          </w:p>
        </w:tc>
      </w:tr>
      <w:tr w:rsidR="008221A4" w14:paraId="37C359A5" w14:textId="77777777">
        <w:trPr>
          <w:cantSplit/>
        </w:trPr>
        <w:tc>
          <w:tcPr>
            <w:tcW w:w="10031" w:type="dxa"/>
            <w:gridSpan w:val="2"/>
          </w:tcPr>
          <w:p w14:paraId="23C78198"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70E792C9" w14:textId="77777777">
        <w:trPr>
          <w:cantSplit/>
        </w:trPr>
        <w:tc>
          <w:tcPr>
            <w:tcW w:w="10031" w:type="dxa"/>
            <w:gridSpan w:val="2"/>
          </w:tcPr>
          <w:p w14:paraId="5C52D5F9" w14:textId="77777777" w:rsidR="008221A4" w:rsidRDefault="008221A4" w:rsidP="008221A4">
            <w:pPr>
              <w:pStyle w:val="Title2"/>
            </w:pPr>
            <w:bookmarkStart w:id="5" w:name="dtitle2" w:colFirst="0" w:colLast="0"/>
            <w:bookmarkEnd w:id="4"/>
          </w:p>
        </w:tc>
      </w:tr>
      <w:tr w:rsidR="008221A4" w14:paraId="6AAD64C2" w14:textId="77777777">
        <w:trPr>
          <w:cantSplit/>
        </w:trPr>
        <w:tc>
          <w:tcPr>
            <w:tcW w:w="10031" w:type="dxa"/>
            <w:gridSpan w:val="2"/>
          </w:tcPr>
          <w:p w14:paraId="7EF72758" w14:textId="77777777" w:rsidR="008221A4" w:rsidRDefault="008221A4" w:rsidP="008221A4">
            <w:pPr>
              <w:pStyle w:val="Agendaitem"/>
            </w:pPr>
            <w:bookmarkStart w:id="6" w:name="dtitle3" w:colFirst="0" w:colLast="0"/>
            <w:bookmarkEnd w:id="5"/>
            <w:r w:rsidRPr="000273B7">
              <w:t>议项</w:t>
            </w:r>
            <w:r w:rsidRPr="000273B7">
              <w:t>1.16</w:t>
            </w:r>
          </w:p>
        </w:tc>
      </w:tr>
    </w:tbl>
    <w:bookmarkEnd w:id="6"/>
    <w:p w14:paraId="18FF682E" w14:textId="77777777" w:rsidR="008B60D0" w:rsidRPr="00331A64" w:rsidRDefault="004D0404" w:rsidP="004311D3">
      <w:pPr>
        <w:pStyle w:val="Normalaftertitle0"/>
        <w:rPr>
          <w:lang w:eastAsia="zh-CN"/>
        </w:rPr>
      </w:pPr>
      <w:r w:rsidRPr="008E50BE">
        <w:rPr>
          <w:lang w:eastAsia="zh-CN"/>
        </w:rPr>
        <w:t>1.16</w:t>
      </w:r>
      <w:r w:rsidRPr="008E50BE">
        <w:rPr>
          <w:lang w:eastAsia="zh-CN"/>
        </w:rPr>
        <w:tab/>
      </w:r>
      <w:r w:rsidRPr="008E50BE">
        <w:rPr>
          <w:lang w:eastAsia="zh-CN"/>
        </w:rPr>
        <w:t>根据</w:t>
      </w:r>
      <w:r w:rsidRPr="00E053D3">
        <w:rPr>
          <w:rFonts w:hint="eastAsia"/>
          <w:lang w:val="en-US" w:eastAsia="zh-CN"/>
        </w:rPr>
        <w:t>第</w:t>
      </w:r>
      <w:r w:rsidRPr="00E053D3">
        <w:rPr>
          <w:rFonts w:eastAsia="Times New Roman"/>
          <w:b/>
          <w:bCs/>
          <w:lang w:val="en-US" w:eastAsia="zh-CN"/>
        </w:rPr>
        <w:t>239</w:t>
      </w:r>
      <w:r w:rsidRPr="002E7597">
        <w:rPr>
          <w:rFonts w:hint="eastAsia"/>
          <w:lang w:val="en-US" w:eastAsia="zh-CN"/>
        </w:rPr>
        <w:t>号决议</w:t>
      </w:r>
      <w:r w:rsidRPr="00E053D3">
        <w:rPr>
          <w:rFonts w:ascii="SimSun" w:hAnsi="SimSun" w:cs="SimSun" w:hint="eastAsia"/>
          <w:b/>
          <w:bCs/>
          <w:lang w:val="en-US" w:eastAsia="zh-CN"/>
        </w:rPr>
        <w:t>（</w:t>
      </w:r>
      <w:r w:rsidRPr="00E053D3">
        <w:rPr>
          <w:rFonts w:eastAsia="Times New Roman"/>
          <w:b/>
          <w:bCs/>
          <w:lang w:val="en-US" w:eastAsia="zh-CN"/>
        </w:rPr>
        <w:t>WRC-15</w:t>
      </w:r>
      <w:r w:rsidRPr="00E053D3">
        <w:rPr>
          <w:rFonts w:ascii="SimSun" w:hAnsi="SimSun" w:cs="SimSun" w:hint="eastAsia"/>
          <w:b/>
          <w:bCs/>
          <w:lang w:val="en-US" w:eastAsia="zh-CN"/>
        </w:rPr>
        <w:t>）</w:t>
      </w:r>
      <w:r w:rsidRPr="00E053D3">
        <w:rPr>
          <w:b/>
          <w:bCs/>
          <w:lang w:eastAsia="zh-CN"/>
        </w:rPr>
        <w:t>，</w:t>
      </w:r>
      <w:r w:rsidRPr="008E50BE">
        <w:rPr>
          <w:lang w:eastAsia="zh-CN"/>
        </w:rPr>
        <w:t>审议</w:t>
      </w:r>
      <w:r w:rsidRPr="008E50BE">
        <w:rPr>
          <w:lang w:val="en-US" w:eastAsia="zh-CN"/>
        </w:rPr>
        <w:t>5 150 MHz</w:t>
      </w:r>
      <w:r w:rsidRPr="008E50BE">
        <w:rPr>
          <w:lang w:val="en-US" w:eastAsia="zh-CN"/>
        </w:rPr>
        <w:t>至</w:t>
      </w:r>
      <w:r w:rsidRPr="008E50BE">
        <w:rPr>
          <w:lang w:val="en-US" w:eastAsia="zh-CN"/>
        </w:rPr>
        <w:t>5 925 MHz</w:t>
      </w:r>
      <w:r w:rsidRPr="008E50BE">
        <w:rPr>
          <w:lang w:val="en-US" w:eastAsia="zh-CN"/>
        </w:rPr>
        <w:t>频段</w:t>
      </w:r>
      <w:r w:rsidRPr="008E50BE">
        <w:rPr>
          <w:lang w:eastAsia="zh-CN"/>
        </w:rPr>
        <w:t>内包括无线局域网在内的无线接入系统（</w:t>
      </w:r>
      <w:r w:rsidRPr="008E50BE">
        <w:rPr>
          <w:lang w:val="en-US" w:eastAsia="zh-CN"/>
        </w:rPr>
        <w:t>WAS/RLAN</w:t>
      </w:r>
      <w:r w:rsidRPr="008E50BE">
        <w:rPr>
          <w:lang w:eastAsia="zh-CN"/>
        </w:rPr>
        <w:t>）的相关问题，并采取适当规则行动，包括为移动业务做出附加频谱划分；</w:t>
      </w:r>
    </w:p>
    <w:p w14:paraId="33C2D3FC" w14:textId="5C7539D1" w:rsidR="00FE4A61" w:rsidRDefault="00143F04" w:rsidP="00FE4A61">
      <w:pPr>
        <w:pStyle w:val="Headingb"/>
        <w:rPr>
          <w:lang w:val="en-US" w:eastAsia="zh-CN"/>
        </w:rPr>
      </w:pPr>
      <w:r>
        <w:rPr>
          <w:rFonts w:hint="eastAsia"/>
          <w:lang w:val="en-US" w:eastAsia="zh-CN"/>
        </w:rPr>
        <w:t>引言</w:t>
      </w:r>
    </w:p>
    <w:p w14:paraId="544B42D0" w14:textId="406E66AD" w:rsidR="00FE4A61" w:rsidRDefault="00143F04" w:rsidP="004311D3">
      <w:pPr>
        <w:ind w:firstLineChars="200" w:firstLine="480"/>
        <w:rPr>
          <w:lang w:eastAsia="ja-JP"/>
        </w:rPr>
      </w:pPr>
      <w:r>
        <w:rPr>
          <w:rFonts w:eastAsiaTheme="minorEastAsia" w:hint="eastAsia"/>
          <w:lang w:eastAsia="zh-CN"/>
        </w:rPr>
        <w:t>人们</w:t>
      </w:r>
      <w:r w:rsidR="00FE4A61" w:rsidRPr="00FE4A61">
        <w:rPr>
          <w:rFonts w:eastAsiaTheme="minorEastAsia" w:hint="eastAsia"/>
          <w:lang w:eastAsia="ja-JP"/>
        </w:rPr>
        <w:t>对具有</w:t>
      </w:r>
      <w:r w:rsidR="00FE4A61" w:rsidRPr="00FE4A61">
        <w:rPr>
          <w:rFonts w:eastAsiaTheme="minorEastAsia"/>
          <w:lang w:eastAsia="ja-JP"/>
        </w:rPr>
        <w:t>多媒体功能的</w:t>
      </w:r>
      <w:r w:rsidR="00FE4A61" w:rsidRPr="00FE4A61">
        <w:rPr>
          <w:rFonts w:eastAsiaTheme="minorEastAsia"/>
          <w:lang w:val="en-US" w:eastAsia="ja-JP"/>
        </w:rPr>
        <w:t>WAS/</w:t>
      </w:r>
      <w:r w:rsidR="00FE4A61" w:rsidRPr="00FE4A61">
        <w:rPr>
          <w:rFonts w:eastAsiaTheme="minorEastAsia" w:hint="eastAsia"/>
          <w:lang w:eastAsia="ja-JP"/>
        </w:rPr>
        <w:t>RLAN</w:t>
      </w:r>
      <w:r w:rsidR="00FE4A61" w:rsidRPr="00FE4A61">
        <w:rPr>
          <w:rFonts w:eastAsiaTheme="minorEastAsia"/>
          <w:lang w:eastAsia="ja-JP"/>
        </w:rPr>
        <w:t>应用</w:t>
      </w:r>
      <w:r w:rsidR="00FE4A61" w:rsidRPr="00FE4A61">
        <w:rPr>
          <w:rFonts w:eastAsiaTheme="minorEastAsia" w:hint="eastAsia"/>
          <w:lang w:eastAsia="ja-JP"/>
        </w:rPr>
        <w:t>的</w:t>
      </w:r>
      <w:r w:rsidR="00FE4A61" w:rsidRPr="00FE4A61">
        <w:rPr>
          <w:rFonts w:eastAsiaTheme="minorEastAsia"/>
          <w:lang w:eastAsia="ja-JP"/>
        </w:rPr>
        <w:t>需求</w:t>
      </w:r>
      <w:r w:rsidR="00FE4A61" w:rsidRPr="00FE4A61">
        <w:rPr>
          <w:rFonts w:eastAsiaTheme="minorEastAsia" w:hint="eastAsia"/>
          <w:lang w:eastAsia="ja-JP"/>
        </w:rPr>
        <w:t>一直保持高</w:t>
      </w:r>
      <w:r w:rsidR="00865349">
        <w:rPr>
          <w:rFonts w:eastAsiaTheme="minorEastAsia" w:hint="eastAsia"/>
          <w:lang w:eastAsia="zh-CN"/>
        </w:rPr>
        <w:t>速</w:t>
      </w:r>
      <w:r w:rsidR="00FE4A61" w:rsidRPr="00FE4A61">
        <w:rPr>
          <w:rFonts w:eastAsiaTheme="minorEastAsia"/>
          <w:lang w:eastAsia="ja-JP"/>
        </w:rPr>
        <w:t>增长</w:t>
      </w:r>
      <w:r w:rsidR="00FE4A61" w:rsidRPr="00FE4A61">
        <w:rPr>
          <w:rFonts w:eastAsiaTheme="minorEastAsia" w:hint="eastAsia"/>
          <w:lang w:eastAsia="ja-JP"/>
        </w:rPr>
        <w:t>势头</w:t>
      </w:r>
      <w:r w:rsidR="00FE4A61">
        <w:rPr>
          <w:rFonts w:eastAsiaTheme="minorEastAsia" w:hint="eastAsia"/>
          <w:lang w:eastAsia="zh-CN"/>
        </w:rPr>
        <w:t>。</w:t>
      </w:r>
      <w:r w:rsidR="00FE4A61" w:rsidRPr="00FE4A61">
        <w:rPr>
          <w:rFonts w:eastAsiaTheme="minorEastAsia" w:hint="eastAsia"/>
          <w:lang w:eastAsia="ja-JP"/>
        </w:rPr>
        <w:t>随着宽带</w:t>
      </w:r>
      <w:r w:rsidR="00FE4A61" w:rsidRPr="00FE4A61">
        <w:rPr>
          <w:rFonts w:eastAsiaTheme="minorEastAsia"/>
          <w:lang w:eastAsia="ja-JP"/>
        </w:rPr>
        <w:t>WAS</w:t>
      </w:r>
      <w:r w:rsidR="00FE4A61" w:rsidRPr="00FE4A61">
        <w:rPr>
          <w:rFonts w:eastAsiaTheme="minorEastAsia" w:hint="eastAsia"/>
          <w:lang w:eastAsia="ja-JP"/>
        </w:rPr>
        <w:t>业务量的增长，为支持高数据速率而使用更大带宽信道</w:t>
      </w:r>
      <w:r>
        <w:rPr>
          <w:rFonts w:eastAsiaTheme="minorEastAsia" w:hint="eastAsia"/>
          <w:lang w:eastAsia="zh-CN"/>
        </w:rPr>
        <w:t>催生了</w:t>
      </w:r>
      <w:r w:rsidR="00FE4A61" w:rsidRPr="00FE4A61">
        <w:rPr>
          <w:rFonts w:eastAsiaTheme="minorEastAsia" w:hint="eastAsia"/>
          <w:lang w:eastAsia="ja-JP"/>
        </w:rPr>
        <w:t>对</w:t>
      </w:r>
      <w:r>
        <w:rPr>
          <w:rFonts w:eastAsiaTheme="minorEastAsia" w:hint="eastAsia"/>
          <w:lang w:eastAsia="zh-CN"/>
        </w:rPr>
        <w:t>室内外使用的</w:t>
      </w:r>
      <w:r w:rsidR="00FE4A61" w:rsidRPr="00FE4A61">
        <w:rPr>
          <w:rFonts w:eastAsiaTheme="minorEastAsia" w:hint="eastAsia"/>
          <w:lang w:eastAsia="ja-JP"/>
        </w:rPr>
        <w:t>附加频谱需求。</w:t>
      </w:r>
      <w:r w:rsidRPr="00143F04">
        <w:rPr>
          <w:rFonts w:eastAsiaTheme="minorEastAsia" w:hint="eastAsia"/>
          <w:lang w:eastAsia="ja-JP"/>
        </w:rPr>
        <w:t>第</w:t>
      </w:r>
      <w:r w:rsidRPr="00143F04">
        <w:rPr>
          <w:rFonts w:eastAsiaTheme="minorEastAsia" w:hint="eastAsia"/>
          <w:b/>
          <w:bCs/>
          <w:lang w:eastAsia="ja-JP"/>
        </w:rPr>
        <w:t>239</w:t>
      </w:r>
      <w:r w:rsidRPr="00143F04">
        <w:rPr>
          <w:rFonts w:eastAsiaTheme="minorEastAsia" w:hint="eastAsia"/>
          <w:lang w:eastAsia="ja-JP"/>
        </w:rPr>
        <w:t>号决议</w:t>
      </w:r>
      <w:r w:rsidRPr="00D8137E">
        <w:rPr>
          <w:rFonts w:eastAsiaTheme="minorEastAsia" w:hint="eastAsia"/>
          <w:b/>
          <w:bCs/>
          <w:lang w:eastAsia="ja-JP"/>
        </w:rPr>
        <w:t>（</w:t>
      </w:r>
      <w:r w:rsidRPr="00D8137E">
        <w:rPr>
          <w:rFonts w:eastAsiaTheme="minorEastAsia" w:hint="eastAsia"/>
          <w:b/>
          <w:bCs/>
          <w:lang w:eastAsia="ja-JP"/>
        </w:rPr>
        <w:t>WRC-15</w:t>
      </w:r>
      <w:r w:rsidRPr="00D8137E">
        <w:rPr>
          <w:rFonts w:eastAsiaTheme="minorEastAsia" w:hint="eastAsia"/>
          <w:b/>
          <w:bCs/>
          <w:lang w:eastAsia="ja-JP"/>
        </w:rPr>
        <w:t>）</w:t>
      </w:r>
      <w:r w:rsidRPr="00143F04">
        <w:rPr>
          <w:rFonts w:eastAsiaTheme="minorEastAsia" w:hint="eastAsia"/>
          <w:lang w:eastAsia="ja-JP"/>
        </w:rPr>
        <w:t>在</w:t>
      </w:r>
      <w:r w:rsidRPr="00143F04">
        <w:rPr>
          <w:rFonts w:ascii="STKaiti" w:eastAsia="STKaiti" w:hAnsi="STKaiti" w:hint="eastAsia"/>
          <w:lang w:eastAsia="ja-JP"/>
        </w:rPr>
        <w:t>认识到</w:t>
      </w:r>
      <w:r w:rsidRPr="004311D3">
        <w:rPr>
          <w:rFonts w:ascii="STKaiti" w:eastAsia="STKaiti" w:hAnsi="STKaiti" w:hint="eastAsia"/>
          <w:i/>
          <w:iCs/>
          <w:lang w:eastAsia="ja-JP"/>
        </w:rPr>
        <w:t>b）</w:t>
      </w:r>
      <w:r w:rsidRPr="00143F04">
        <w:rPr>
          <w:rFonts w:eastAsiaTheme="minorEastAsia" w:hint="eastAsia"/>
          <w:lang w:eastAsia="ja-JP"/>
        </w:rPr>
        <w:t>中</w:t>
      </w:r>
      <w:r>
        <w:rPr>
          <w:rFonts w:eastAsiaTheme="minorEastAsia" w:hint="eastAsia"/>
          <w:lang w:eastAsia="ja-JP"/>
        </w:rPr>
        <w:t>纳入了</w:t>
      </w:r>
      <w:r>
        <w:rPr>
          <w:rFonts w:eastAsiaTheme="minorEastAsia"/>
          <w:lang w:eastAsia="ja-JP"/>
        </w:rPr>
        <w:t>ITU-R</w:t>
      </w:r>
      <w:r w:rsidRPr="00143F04">
        <w:rPr>
          <w:rFonts w:eastAsiaTheme="minorEastAsia" w:hint="eastAsia"/>
          <w:lang w:eastAsia="ja-JP"/>
        </w:rPr>
        <w:t>研究的结果，这些研究</w:t>
      </w:r>
      <w:r>
        <w:rPr>
          <w:rFonts w:eastAsiaTheme="minorEastAsia" w:hint="eastAsia"/>
          <w:lang w:eastAsia="ja-JP"/>
        </w:rPr>
        <w:t>对</w:t>
      </w:r>
      <w:r w:rsidRPr="00143F04">
        <w:rPr>
          <w:rFonts w:eastAsiaTheme="minorEastAsia" w:hint="eastAsia"/>
          <w:lang w:eastAsia="ja-JP"/>
        </w:rPr>
        <w:t>2018</w:t>
      </w:r>
      <w:r w:rsidRPr="00143F04">
        <w:rPr>
          <w:rFonts w:eastAsiaTheme="minorEastAsia" w:hint="eastAsia"/>
          <w:lang w:eastAsia="ja-JP"/>
        </w:rPr>
        <w:t>年</w:t>
      </w:r>
      <w:r>
        <w:rPr>
          <w:rFonts w:eastAsiaTheme="minorEastAsia"/>
          <w:lang w:eastAsia="ja-JP"/>
        </w:rPr>
        <w:t>WAS/RLAN</w:t>
      </w:r>
      <w:r>
        <w:rPr>
          <w:rFonts w:eastAsiaTheme="minorEastAsia" w:hint="eastAsia"/>
          <w:lang w:eastAsia="ja-JP"/>
        </w:rPr>
        <w:t>在</w:t>
      </w:r>
      <w:r>
        <w:rPr>
          <w:rFonts w:eastAsiaTheme="minorEastAsia"/>
          <w:lang w:eastAsia="ja-JP"/>
        </w:rPr>
        <w:t>5</w:t>
      </w:r>
      <w:r w:rsidR="004311D3">
        <w:rPr>
          <w:rFonts w:eastAsiaTheme="minorEastAsia"/>
          <w:lang w:eastAsia="ja-JP"/>
        </w:rPr>
        <w:t xml:space="preserve"> </w:t>
      </w:r>
      <w:r>
        <w:rPr>
          <w:rFonts w:eastAsiaTheme="minorEastAsia"/>
          <w:lang w:eastAsia="ja-JP"/>
        </w:rPr>
        <w:t>GHz</w:t>
      </w:r>
      <w:r w:rsidRPr="00143F04">
        <w:rPr>
          <w:rFonts w:eastAsiaTheme="minorEastAsia" w:hint="eastAsia"/>
          <w:lang w:eastAsia="ja-JP"/>
        </w:rPr>
        <w:t>频率范围内的额外频谱需求</w:t>
      </w:r>
      <w:r>
        <w:rPr>
          <w:rFonts w:eastAsiaTheme="minorEastAsia" w:hint="eastAsia"/>
          <w:lang w:eastAsia="ja-JP"/>
        </w:rPr>
        <w:t>进行</w:t>
      </w:r>
      <w:r>
        <w:rPr>
          <w:rFonts w:eastAsiaTheme="minorEastAsia" w:hint="eastAsia"/>
          <w:lang w:eastAsia="zh-CN"/>
        </w:rPr>
        <w:t>了评估</w:t>
      </w:r>
      <w:r w:rsidRPr="00143F04">
        <w:rPr>
          <w:rFonts w:eastAsiaTheme="minorEastAsia" w:hint="eastAsia"/>
          <w:lang w:eastAsia="ja-JP"/>
        </w:rPr>
        <w:t>。</w:t>
      </w:r>
    </w:p>
    <w:p w14:paraId="664EFE5A" w14:textId="089A6190" w:rsidR="00FE4A61" w:rsidRDefault="00143F04" w:rsidP="004311D3">
      <w:pPr>
        <w:ind w:firstLineChars="200" w:firstLine="480"/>
        <w:rPr>
          <w:rFonts w:eastAsiaTheme="minorEastAsia"/>
          <w:lang w:eastAsia="ja-JP"/>
        </w:rPr>
      </w:pPr>
      <w:r w:rsidRPr="00143F04">
        <w:rPr>
          <w:rFonts w:hint="eastAsia"/>
          <w:lang w:eastAsia="ja-JP"/>
        </w:rPr>
        <w:t>第</w:t>
      </w:r>
      <w:r w:rsidRPr="00143F04">
        <w:rPr>
          <w:rFonts w:hint="eastAsia"/>
          <w:b/>
          <w:bCs/>
          <w:lang w:eastAsia="ja-JP"/>
        </w:rPr>
        <w:t>229</w:t>
      </w:r>
      <w:r w:rsidRPr="00143F04">
        <w:rPr>
          <w:rFonts w:hint="eastAsia"/>
          <w:lang w:eastAsia="ja-JP"/>
        </w:rPr>
        <w:t>号决议</w:t>
      </w:r>
      <w:r w:rsidRPr="00143F04">
        <w:rPr>
          <w:rFonts w:hint="eastAsia"/>
          <w:b/>
          <w:bCs/>
          <w:lang w:eastAsia="zh-CN"/>
        </w:rPr>
        <w:t>（</w:t>
      </w:r>
      <w:r w:rsidRPr="00143F04">
        <w:rPr>
          <w:rFonts w:hint="eastAsia"/>
          <w:b/>
          <w:bCs/>
          <w:lang w:eastAsia="ja-JP"/>
        </w:rPr>
        <w:t>WRC-12</w:t>
      </w:r>
      <w:r w:rsidRPr="00143F04">
        <w:rPr>
          <w:rFonts w:hint="eastAsia"/>
          <w:b/>
          <w:bCs/>
          <w:lang w:eastAsia="zh-CN"/>
        </w:rPr>
        <w:t>，</w:t>
      </w:r>
      <w:r w:rsidRPr="00143F04">
        <w:rPr>
          <w:rFonts w:hint="eastAsia"/>
          <w:b/>
          <w:bCs/>
          <w:lang w:eastAsia="ja-JP"/>
        </w:rPr>
        <w:t>修订版</w:t>
      </w:r>
      <w:r w:rsidRPr="00143F04">
        <w:rPr>
          <w:rFonts w:hint="eastAsia"/>
          <w:b/>
          <w:bCs/>
          <w:lang w:eastAsia="zh-CN"/>
        </w:rPr>
        <w:t>）</w:t>
      </w:r>
      <w:r w:rsidRPr="00143F04">
        <w:rPr>
          <w:rFonts w:hint="eastAsia"/>
          <w:lang w:eastAsia="ja-JP"/>
        </w:rPr>
        <w:t>不允许世界任何区域或</w:t>
      </w:r>
      <w:r>
        <w:rPr>
          <w:rFonts w:hint="eastAsia"/>
          <w:lang w:eastAsia="zh-CN"/>
        </w:rPr>
        <w:t>任何</w:t>
      </w:r>
      <w:r w:rsidRPr="00143F04">
        <w:rPr>
          <w:rFonts w:hint="eastAsia"/>
          <w:lang w:eastAsia="ja-JP"/>
        </w:rPr>
        <w:t>国家在</w:t>
      </w:r>
      <w:r w:rsidRPr="00143F04">
        <w:rPr>
          <w:rFonts w:hint="eastAsia"/>
          <w:lang w:eastAsia="ja-JP"/>
        </w:rPr>
        <w:t>5 150-5 250</w:t>
      </w:r>
      <w:r w:rsidRPr="00143F04">
        <w:rPr>
          <w:lang w:eastAsia="ja-JP"/>
        </w:rPr>
        <w:t xml:space="preserve"> </w:t>
      </w:r>
      <w:r>
        <w:rPr>
          <w:lang w:eastAsia="ja-JP"/>
        </w:rPr>
        <w:t>MHz</w:t>
      </w:r>
      <w:r>
        <w:rPr>
          <w:rFonts w:hint="eastAsia"/>
          <w:lang w:eastAsia="zh-CN"/>
        </w:rPr>
        <w:t>频</w:t>
      </w:r>
      <w:r w:rsidRPr="00143F04">
        <w:rPr>
          <w:rFonts w:hint="eastAsia"/>
          <w:lang w:eastAsia="ja-JP"/>
        </w:rPr>
        <w:t>段</w:t>
      </w:r>
      <w:r>
        <w:rPr>
          <w:rFonts w:hint="eastAsia"/>
          <w:lang w:eastAsia="zh-CN"/>
        </w:rPr>
        <w:t>进行</w:t>
      </w:r>
      <w:r w:rsidRPr="00143F04">
        <w:rPr>
          <w:rFonts w:hint="eastAsia"/>
          <w:lang w:eastAsia="ja-JP"/>
        </w:rPr>
        <w:t>室外</w:t>
      </w:r>
      <w:r>
        <w:rPr>
          <w:lang w:eastAsia="ja-JP"/>
        </w:rPr>
        <w:t>WAS/RLAN</w:t>
      </w:r>
      <w:r w:rsidRPr="00143F04">
        <w:rPr>
          <w:rFonts w:hint="eastAsia"/>
          <w:lang w:eastAsia="ja-JP"/>
        </w:rPr>
        <w:t>操作。然而，一些国家为了提供灵活</w:t>
      </w:r>
      <w:r>
        <w:rPr>
          <w:rFonts w:hint="eastAsia"/>
          <w:lang w:eastAsia="zh-CN"/>
        </w:rPr>
        <w:t>的大面积</w:t>
      </w:r>
      <w:r w:rsidRPr="00143F04">
        <w:rPr>
          <w:rFonts w:hint="eastAsia"/>
          <w:lang w:eastAsia="ja-JP"/>
        </w:rPr>
        <w:t>覆盖，</w:t>
      </w:r>
      <w:r>
        <w:rPr>
          <w:rFonts w:hint="eastAsia"/>
          <w:lang w:eastAsia="zh-CN"/>
        </w:rPr>
        <w:t>需要为</w:t>
      </w:r>
      <w:r>
        <w:rPr>
          <w:lang w:eastAsia="ja-JP"/>
        </w:rPr>
        <w:t>WAS/RLAN</w:t>
      </w:r>
      <w:r>
        <w:rPr>
          <w:rFonts w:hint="eastAsia"/>
          <w:lang w:eastAsia="zh-CN"/>
        </w:rPr>
        <w:t>的</w:t>
      </w:r>
      <w:r w:rsidRPr="00143F04">
        <w:rPr>
          <w:rFonts w:hint="eastAsia"/>
          <w:lang w:eastAsia="ja-JP"/>
        </w:rPr>
        <w:t>室外使用</w:t>
      </w:r>
      <w:r>
        <w:rPr>
          <w:rFonts w:hint="eastAsia"/>
          <w:lang w:eastAsia="zh-CN"/>
        </w:rPr>
        <w:t>提供</w:t>
      </w:r>
      <w:r w:rsidRPr="00143F04">
        <w:rPr>
          <w:rFonts w:hint="eastAsia"/>
          <w:lang w:eastAsia="ja-JP"/>
        </w:rPr>
        <w:t>额外频谱</w:t>
      </w:r>
      <w:r>
        <w:rPr>
          <w:rFonts w:hint="eastAsia"/>
          <w:lang w:eastAsia="zh-CN"/>
        </w:rPr>
        <w:t>以</w:t>
      </w:r>
      <w:r w:rsidRPr="00143F04">
        <w:rPr>
          <w:rFonts w:hint="eastAsia"/>
          <w:lang w:eastAsia="ja-JP"/>
        </w:rPr>
        <w:t>满足</w:t>
      </w:r>
      <w:r>
        <w:rPr>
          <w:rFonts w:hint="eastAsia"/>
          <w:lang w:eastAsia="zh-CN"/>
        </w:rPr>
        <w:t>用户</w:t>
      </w:r>
      <w:r w:rsidRPr="00143F04">
        <w:rPr>
          <w:rFonts w:hint="eastAsia"/>
          <w:lang w:eastAsia="ja-JP"/>
        </w:rPr>
        <w:t>日益增长的</w:t>
      </w:r>
      <w:r>
        <w:rPr>
          <w:rFonts w:hint="eastAsia"/>
          <w:lang w:eastAsia="zh-CN"/>
        </w:rPr>
        <w:t>室外</w:t>
      </w:r>
      <w:r w:rsidRPr="00143F04">
        <w:rPr>
          <w:rFonts w:hint="eastAsia"/>
          <w:lang w:eastAsia="ja-JP"/>
        </w:rPr>
        <w:t>使用需求。</w:t>
      </w:r>
    </w:p>
    <w:p w14:paraId="7F80A5E6" w14:textId="7EF7E942" w:rsidR="00FE4A61" w:rsidRDefault="00143F04" w:rsidP="004311D3">
      <w:pPr>
        <w:ind w:firstLineChars="200" w:firstLine="480"/>
        <w:rPr>
          <w:rFonts w:eastAsiaTheme="minorEastAsia"/>
          <w:lang w:eastAsia="ja-JP"/>
        </w:rPr>
      </w:pPr>
      <w:r w:rsidRPr="00143F04">
        <w:rPr>
          <w:rFonts w:eastAsiaTheme="minorEastAsia" w:hint="eastAsia"/>
          <w:lang w:eastAsia="ja-JP"/>
        </w:rPr>
        <w:t>因此，应修改基于第</w:t>
      </w:r>
      <w:r w:rsidRPr="00856EFC">
        <w:rPr>
          <w:rFonts w:eastAsiaTheme="minorEastAsia" w:hint="eastAsia"/>
          <w:b/>
          <w:bCs/>
          <w:lang w:eastAsia="ja-JP"/>
        </w:rPr>
        <w:t>229</w:t>
      </w:r>
      <w:r w:rsidRPr="00143F04">
        <w:rPr>
          <w:rFonts w:eastAsiaTheme="minorEastAsia" w:hint="eastAsia"/>
          <w:lang w:eastAsia="ja-JP"/>
        </w:rPr>
        <w:t>号决议</w:t>
      </w:r>
      <w:r w:rsidR="00856EFC" w:rsidRPr="00143F04">
        <w:rPr>
          <w:rFonts w:hint="eastAsia"/>
          <w:b/>
          <w:bCs/>
          <w:lang w:eastAsia="zh-CN"/>
        </w:rPr>
        <w:t>（</w:t>
      </w:r>
      <w:r w:rsidR="00856EFC" w:rsidRPr="00143F04">
        <w:rPr>
          <w:rFonts w:hint="eastAsia"/>
          <w:b/>
          <w:bCs/>
          <w:lang w:eastAsia="ja-JP"/>
        </w:rPr>
        <w:t>WRC-12</w:t>
      </w:r>
      <w:r w:rsidR="00856EFC" w:rsidRPr="00143F04">
        <w:rPr>
          <w:rFonts w:hint="eastAsia"/>
          <w:b/>
          <w:bCs/>
          <w:lang w:eastAsia="zh-CN"/>
        </w:rPr>
        <w:t>，</w:t>
      </w:r>
      <w:r w:rsidR="00856EFC" w:rsidRPr="00143F04">
        <w:rPr>
          <w:rFonts w:hint="eastAsia"/>
          <w:b/>
          <w:bCs/>
          <w:lang w:eastAsia="ja-JP"/>
        </w:rPr>
        <w:t>修订版</w:t>
      </w:r>
      <w:r w:rsidR="00856EFC" w:rsidRPr="00143F04">
        <w:rPr>
          <w:rFonts w:hint="eastAsia"/>
          <w:b/>
          <w:bCs/>
          <w:lang w:eastAsia="zh-CN"/>
        </w:rPr>
        <w:t>）</w:t>
      </w:r>
      <w:r w:rsidRPr="00143F04">
        <w:rPr>
          <w:rFonts w:eastAsiaTheme="minorEastAsia" w:hint="eastAsia"/>
          <w:lang w:eastAsia="ja-JP"/>
        </w:rPr>
        <w:t>的</w:t>
      </w:r>
      <w:r w:rsidR="00856EFC">
        <w:rPr>
          <w:rFonts w:eastAsiaTheme="minorEastAsia" w:hint="eastAsia"/>
          <w:lang w:eastAsia="zh-CN"/>
        </w:rPr>
        <w:t>《</w:t>
      </w:r>
      <w:r w:rsidRPr="00143F04">
        <w:rPr>
          <w:rFonts w:eastAsiaTheme="minorEastAsia" w:hint="eastAsia"/>
          <w:lang w:eastAsia="ja-JP"/>
        </w:rPr>
        <w:t>无线</w:t>
      </w:r>
      <w:r w:rsidR="00856EFC">
        <w:rPr>
          <w:rFonts w:eastAsiaTheme="minorEastAsia" w:hint="eastAsia"/>
          <w:lang w:eastAsia="zh-CN"/>
        </w:rPr>
        <w:t>电规则》</w:t>
      </w:r>
      <w:r w:rsidRPr="00143F04">
        <w:rPr>
          <w:rFonts w:eastAsiaTheme="minorEastAsia" w:hint="eastAsia"/>
          <w:lang w:eastAsia="ja-JP"/>
        </w:rPr>
        <w:t>，</w:t>
      </w:r>
      <w:r w:rsidR="00856EFC">
        <w:rPr>
          <w:rFonts w:eastAsiaTheme="minorEastAsia" w:hint="eastAsia"/>
          <w:lang w:eastAsia="zh-CN"/>
        </w:rPr>
        <w:t>从而</w:t>
      </w:r>
      <w:r w:rsidRPr="00143F04">
        <w:rPr>
          <w:rFonts w:eastAsiaTheme="minorEastAsia" w:hint="eastAsia"/>
          <w:lang w:eastAsia="ja-JP"/>
        </w:rPr>
        <w:t>允许室外</w:t>
      </w:r>
      <w:r w:rsidRPr="00143F04">
        <w:rPr>
          <w:rFonts w:eastAsiaTheme="minorEastAsia" w:hint="eastAsia"/>
          <w:lang w:eastAsia="ja-JP"/>
        </w:rPr>
        <w:t>WAS/RLAN</w:t>
      </w:r>
      <w:r w:rsidRPr="00143F04">
        <w:rPr>
          <w:rFonts w:eastAsiaTheme="minorEastAsia" w:hint="eastAsia"/>
          <w:lang w:eastAsia="ja-JP"/>
        </w:rPr>
        <w:t>在</w:t>
      </w:r>
      <w:r w:rsidR="00856EFC">
        <w:rPr>
          <w:rFonts w:eastAsiaTheme="minorEastAsia"/>
          <w:lang w:eastAsia="ja-JP"/>
        </w:rPr>
        <w:t>5 150-5 250 MHz</w:t>
      </w:r>
      <w:r w:rsidRPr="00143F04">
        <w:rPr>
          <w:rFonts w:eastAsiaTheme="minorEastAsia" w:hint="eastAsia"/>
          <w:lang w:eastAsia="ja-JP"/>
        </w:rPr>
        <w:t>频</w:t>
      </w:r>
      <w:r w:rsidR="00856EFC">
        <w:rPr>
          <w:rFonts w:eastAsiaTheme="minorEastAsia" w:hint="eastAsia"/>
          <w:lang w:eastAsia="zh-CN"/>
        </w:rPr>
        <w:t>段操作</w:t>
      </w:r>
      <w:r w:rsidRPr="00143F04">
        <w:rPr>
          <w:rFonts w:eastAsiaTheme="minorEastAsia" w:hint="eastAsia"/>
          <w:lang w:eastAsia="ja-JP"/>
        </w:rPr>
        <w:t>，</w:t>
      </w:r>
      <w:r w:rsidR="00856EFC">
        <w:rPr>
          <w:rFonts w:eastAsiaTheme="minorEastAsia" w:hint="eastAsia"/>
          <w:lang w:eastAsia="zh-CN"/>
        </w:rPr>
        <w:t>并</w:t>
      </w:r>
      <w:r w:rsidRPr="00143F04">
        <w:rPr>
          <w:rFonts w:eastAsiaTheme="minorEastAsia" w:hint="eastAsia"/>
          <w:lang w:eastAsia="ja-JP"/>
        </w:rPr>
        <w:t>附带</w:t>
      </w:r>
      <w:r w:rsidR="00856EFC">
        <w:rPr>
          <w:rFonts w:eastAsiaTheme="minorEastAsia" w:hint="eastAsia"/>
          <w:lang w:eastAsia="zh-CN"/>
        </w:rPr>
        <w:t>可</w:t>
      </w:r>
      <w:r w:rsidR="00856EFC" w:rsidRPr="00143F04">
        <w:rPr>
          <w:rFonts w:eastAsiaTheme="minorEastAsia" w:hint="eastAsia"/>
          <w:lang w:eastAsia="ja-JP"/>
        </w:rPr>
        <w:t>通过缓解措施</w:t>
      </w:r>
      <w:r w:rsidR="00856EFC">
        <w:rPr>
          <w:rFonts w:eastAsiaTheme="minorEastAsia" w:hint="eastAsia"/>
          <w:lang w:eastAsia="zh-CN"/>
        </w:rPr>
        <w:t>为</w:t>
      </w:r>
      <w:r w:rsidR="00856EFC" w:rsidRPr="00143F04">
        <w:rPr>
          <w:rFonts w:eastAsiaTheme="minorEastAsia" w:hint="eastAsia"/>
          <w:lang w:eastAsia="ja-JP"/>
        </w:rPr>
        <w:t>现有</w:t>
      </w:r>
      <w:r w:rsidR="00856EFC">
        <w:rPr>
          <w:rFonts w:eastAsiaTheme="minorEastAsia" w:hint="eastAsia"/>
          <w:lang w:eastAsia="zh-CN"/>
        </w:rPr>
        <w:t>业</w:t>
      </w:r>
      <w:r w:rsidR="00856EFC" w:rsidRPr="00143F04">
        <w:rPr>
          <w:rFonts w:eastAsiaTheme="minorEastAsia" w:hint="eastAsia"/>
          <w:lang w:eastAsia="ja-JP"/>
        </w:rPr>
        <w:t>务</w:t>
      </w:r>
      <w:r w:rsidR="00856EFC">
        <w:rPr>
          <w:rFonts w:eastAsiaTheme="minorEastAsia" w:hint="eastAsia"/>
          <w:lang w:eastAsia="zh-CN"/>
        </w:rPr>
        <w:t>提供</w:t>
      </w:r>
      <w:r w:rsidR="00856EFC" w:rsidRPr="00143F04">
        <w:rPr>
          <w:rFonts w:eastAsiaTheme="minorEastAsia" w:hint="eastAsia"/>
          <w:lang w:eastAsia="ja-JP"/>
        </w:rPr>
        <w:t>保护</w:t>
      </w:r>
      <w:r w:rsidR="00856EFC">
        <w:rPr>
          <w:rFonts w:eastAsiaTheme="minorEastAsia" w:hint="eastAsia"/>
          <w:lang w:eastAsia="zh-CN"/>
        </w:rPr>
        <w:t>的</w:t>
      </w:r>
      <w:r w:rsidRPr="00143F04">
        <w:rPr>
          <w:rFonts w:eastAsiaTheme="minorEastAsia" w:hint="eastAsia"/>
          <w:lang w:eastAsia="ja-JP"/>
        </w:rPr>
        <w:t>相关条件。</w:t>
      </w:r>
    </w:p>
    <w:p w14:paraId="05695548" w14:textId="18D8D122" w:rsidR="00FE4A61" w:rsidRDefault="00E83A77" w:rsidP="004311D3">
      <w:pPr>
        <w:ind w:firstLineChars="200" w:firstLine="480"/>
        <w:rPr>
          <w:lang w:eastAsia="ja-JP"/>
        </w:rPr>
      </w:pPr>
      <w:r w:rsidRPr="00E83A77">
        <w:rPr>
          <w:rFonts w:hint="eastAsia"/>
          <w:lang w:eastAsia="ja-JP"/>
        </w:rPr>
        <w:t>作为缓解措施的一例，一些国家</w:t>
      </w:r>
      <w:r>
        <w:rPr>
          <w:rFonts w:hint="eastAsia"/>
          <w:lang w:eastAsia="zh-CN"/>
        </w:rPr>
        <w:t>的</w:t>
      </w:r>
      <w:r w:rsidRPr="00E83A77">
        <w:rPr>
          <w:rFonts w:hint="eastAsia"/>
          <w:lang w:eastAsia="ja-JP"/>
        </w:rPr>
        <w:t>国内法规允许某些条件下在</w:t>
      </w:r>
      <w:r w:rsidRPr="00E83A77">
        <w:rPr>
          <w:rFonts w:hint="eastAsia"/>
          <w:lang w:eastAsia="ja-JP"/>
        </w:rPr>
        <w:t>5 150-5 250</w:t>
      </w:r>
      <w:r w:rsidRPr="00E83A77">
        <w:rPr>
          <w:lang w:eastAsia="ja-JP"/>
        </w:rPr>
        <w:t xml:space="preserve"> </w:t>
      </w:r>
      <w:r>
        <w:rPr>
          <w:lang w:eastAsia="ja-JP"/>
        </w:rPr>
        <w:t>MHz</w:t>
      </w:r>
      <w:r w:rsidRPr="00E83A77">
        <w:rPr>
          <w:rFonts w:hint="eastAsia"/>
          <w:lang w:eastAsia="ja-JP"/>
        </w:rPr>
        <w:t>频</w:t>
      </w:r>
      <w:r>
        <w:rPr>
          <w:rFonts w:hint="eastAsia"/>
          <w:lang w:eastAsia="zh-CN"/>
        </w:rPr>
        <w:t>段</w:t>
      </w:r>
      <w:r w:rsidRPr="00E83A77">
        <w:rPr>
          <w:rFonts w:hint="eastAsia"/>
          <w:lang w:eastAsia="ja-JP"/>
        </w:rPr>
        <w:t>内</w:t>
      </w:r>
      <w:r>
        <w:rPr>
          <w:rFonts w:hint="eastAsia"/>
          <w:lang w:eastAsia="zh-CN"/>
        </w:rPr>
        <w:t>，</w:t>
      </w:r>
      <w:r w:rsidRPr="00E83A77">
        <w:rPr>
          <w:rFonts w:hint="eastAsia"/>
          <w:lang w:eastAsia="ja-JP"/>
        </w:rPr>
        <w:t>有限</w:t>
      </w:r>
      <w:r w:rsidR="00865349">
        <w:rPr>
          <w:rFonts w:hint="eastAsia"/>
          <w:lang w:eastAsia="zh-CN"/>
        </w:rPr>
        <w:t>制</w:t>
      </w:r>
      <w:r w:rsidRPr="00E83A77">
        <w:rPr>
          <w:rFonts w:hint="eastAsia"/>
          <w:lang w:eastAsia="ja-JP"/>
        </w:rPr>
        <w:t>地在室外使用</w:t>
      </w:r>
      <w:r>
        <w:rPr>
          <w:lang w:eastAsia="ja-JP"/>
        </w:rPr>
        <w:t>WAS/RLAN</w:t>
      </w:r>
      <w:r w:rsidRPr="00E83A77">
        <w:rPr>
          <w:rFonts w:hint="eastAsia"/>
          <w:lang w:eastAsia="ja-JP"/>
        </w:rPr>
        <w:t>，其中所有室外</w:t>
      </w:r>
      <w:r>
        <w:rPr>
          <w:lang w:eastAsia="ja-JP"/>
        </w:rPr>
        <w:t>WAS/RLAN</w:t>
      </w:r>
      <w:r w:rsidRPr="00E83A77">
        <w:rPr>
          <w:rFonts w:hint="eastAsia"/>
          <w:lang w:eastAsia="ja-JP"/>
        </w:rPr>
        <w:t>接入点的数量由</w:t>
      </w:r>
      <w:r>
        <w:rPr>
          <w:rFonts w:hint="eastAsia"/>
          <w:lang w:eastAsia="zh-CN"/>
        </w:rPr>
        <w:t>主管</w:t>
      </w:r>
      <w:r w:rsidRPr="00E83A77">
        <w:rPr>
          <w:rFonts w:hint="eastAsia"/>
          <w:lang w:eastAsia="ja-JP"/>
        </w:rPr>
        <w:t>部门通过注册程序控制，以限制现有</w:t>
      </w:r>
      <w:r>
        <w:rPr>
          <w:rFonts w:hint="eastAsia"/>
          <w:lang w:eastAsia="zh-CN"/>
        </w:rPr>
        <w:t>业</w:t>
      </w:r>
      <w:r w:rsidRPr="00E83A77">
        <w:rPr>
          <w:rFonts w:hint="eastAsia"/>
          <w:lang w:eastAsia="ja-JP"/>
        </w:rPr>
        <w:t>务的</w:t>
      </w:r>
      <w:r>
        <w:rPr>
          <w:rFonts w:hint="eastAsia"/>
          <w:lang w:eastAsia="zh-CN"/>
        </w:rPr>
        <w:t>集</w:t>
      </w:r>
      <w:r w:rsidRPr="00E83A77">
        <w:rPr>
          <w:rFonts w:hint="eastAsia"/>
          <w:lang w:eastAsia="ja-JP"/>
        </w:rPr>
        <w:t>总干扰</w:t>
      </w:r>
      <w:r>
        <w:rPr>
          <w:rFonts w:hint="eastAsia"/>
          <w:lang w:eastAsia="zh-CN"/>
        </w:rPr>
        <w:t>电</w:t>
      </w:r>
      <w:r w:rsidRPr="00E83A77">
        <w:rPr>
          <w:rFonts w:hint="eastAsia"/>
          <w:lang w:eastAsia="ja-JP"/>
        </w:rPr>
        <w:t>平。</w:t>
      </w:r>
    </w:p>
    <w:p w14:paraId="34F94DD9" w14:textId="6665BF1B" w:rsidR="00FE4A61" w:rsidRPr="00AA6D02" w:rsidRDefault="00E83A77" w:rsidP="004311D3">
      <w:pPr>
        <w:ind w:firstLineChars="200" w:firstLine="480"/>
        <w:rPr>
          <w:snapToGrid w:val="0"/>
          <w:lang w:eastAsia="ja-JP"/>
        </w:rPr>
      </w:pPr>
      <w:r w:rsidRPr="00E83A77">
        <w:rPr>
          <w:rFonts w:eastAsiaTheme="minorEastAsia" w:hint="eastAsia"/>
          <w:snapToGrid w:val="0"/>
          <w:lang w:eastAsia="ja-JP"/>
        </w:rPr>
        <w:t>关于</w:t>
      </w:r>
      <w:r w:rsidRPr="00E83A77">
        <w:rPr>
          <w:rFonts w:eastAsiaTheme="minorEastAsia" w:hint="eastAsia"/>
          <w:snapToGrid w:val="0"/>
          <w:lang w:eastAsia="ja-JP"/>
        </w:rPr>
        <w:t>CPM</w:t>
      </w:r>
      <w:r w:rsidRPr="00E83A77">
        <w:rPr>
          <w:rFonts w:eastAsiaTheme="minorEastAsia" w:hint="eastAsia"/>
          <w:snapToGrid w:val="0"/>
          <w:lang w:eastAsia="ja-JP"/>
        </w:rPr>
        <w:t>报告中</w:t>
      </w:r>
      <w:r w:rsidRPr="00E83A77">
        <w:rPr>
          <w:rFonts w:eastAsiaTheme="minorEastAsia" w:hint="eastAsia"/>
          <w:snapToGrid w:val="0"/>
          <w:lang w:eastAsia="ja-JP"/>
        </w:rPr>
        <w:t>5 150-5 250</w:t>
      </w:r>
      <w:r w:rsidR="004311D3">
        <w:rPr>
          <w:rFonts w:eastAsiaTheme="minorEastAsia"/>
          <w:snapToGrid w:val="0"/>
          <w:lang w:eastAsia="ja-JP"/>
        </w:rPr>
        <w:t xml:space="preserve"> </w:t>
      </w:r>
      <w:r>
        <w:rPr>
          <w:lang w:eastAsia="ja-JP"/>
        </w:rPr>
        <w:t>MHz</w:t>
      </w:r>
      <w:r w:rsidRPr="00E83A77">
        <w:rPr>
          <w:rFonts w:hint="eastAsia"/>
          <w:lang w:eastAsia="ja-JP"/>
        </w:rPr>
        <w:t>频</w:t>
      </w:r>
      <w:r>
        <w:rPr>
          <w:rFonts w:hint="eastAsia"/>
          <w:lang w:eastAsia="zh-CN"/>
        </w:rPr>
        <w:t>段</w:t>
      </w:r>
      <w:r w:rsidRPr="00E83A77">
        <w:rPr>
          <w:rFonts w:eastAsiaTheme="minorEastAsia" w:hint="eastAsia"/>
          <w:snapToGrid w:val="0"/>
          <w:lang w:eastAsia="ja-JP"/>
        </w:rPr>
        <w:t>的方法，</w:t>
      </w:r>
    </w:p>
    <w:p w14:paraId="5B8F083A" w14:textId="18378157" w:rsidR="002761A0" w:rsidRDefault="002761A0" w:rsidP="002761A0">
      <w:pPr>
        <w:pStyle w:val="enumlev1"/>
        <w:rPr>
          <w:snapToGrid w:val="0"/>
          <w:lang w:eastAsia="ja-JP"/>
        </w:rPr>
      </w:pPr>
      <w:r w:rsidRPr="002761A0">
        <w:rPr>
          <w:snapToGrid w:val="0"/>
          <w:lang w:eastAsia="ja-JP"/>
        </w:rPr>
        <w:t>•</w:t>
      </w:r>
      <w:r>
        <w:rPr>
          <w:snapToGrid w:val="0"/>
          <w:lang w:eastAsia="ja-JP"/>
        </w:rPr>
        <w:tab/>
      </w:r>
      <w:r w:rsidR="00E83A77" w:rsidRPr="002761A0">
        <w:rPr>
          <w:rFonts w:hint="eastAsia"/>
          <w:snapToGrid w:val="0"/>
          <w:lang w:eastAsia="ja-JP"/>
        </w:rPr>
        <w:t>WAS/RLAN</w:t>
      </w:r>
      <w:r w:rsidR="00E83A77" w:rsidRPr="002761A0">
        <w:rPr>
          <w:rFonts w:hint="eastAsia"/>
          <w:snapToGrid w:val="0"/>
          <w:lang w:eastAsia="ja-JP"/>
        </w:rPr>
        <w:t>的总干扰</w:t>
      </w:r>
      <w:r w:rsidR="00865349" w:rsidRPr="002761A0">
        <w:rPr>
          <w:rFonts w:hint="eastAsia"/>
          <w:snapToGrid w:val="0"/>
          <w:lang w:eastAsia="zh-CN"/>
        </w:rPr>
        <w:t>电</w:t>
      </w:r>
      <w:r w:rsidR="00E83A77" w:rsidRPr="002761A0">
        <w:rPr>
          <w:rFonts w:hint="eastAsia"/>
          <w:snapToGrid w:val="0"/>
          <w:lang w:eastAsia="ja-JP"/>
        </w:rPr>
        <w:t>平应受到限制，以保护现有</w:t>
      </w:r>
      <w:r w:rsidR="00E83A77" w:rsidRPr="002761A0">
        <w:rPr>
          <w:rFonts w:hint="eastAsia"/>
          <w:snapToGrid w:val="0"/>
          <w:lang w:eastAsia="zh-CN"/>
        </w:rPr>
        <w:t>业</w:t>
      </w:r>
      <w:r w:rsidR="00E83A77" w:rsidRPr="002761A0">
        <w:rPr>
          <w:rFonts w:hint="eastAsia"/>
          <w:snapToGrid w:val="0"/>
          <w:lang w:eastAsia="ja-JP"/>
        </w:rPr>
        <w:t>务，</w:t>
      </w:r>
      <w:r w:rsidR="00865349" w:rsidRPr="002761A0">
        <w:rPr>
          <w:rFonts w:hint="eastAsia"/>
          <w:snapToGrid w:val="0"/>
          <w:lang w:eastAsia="zh-CN"/>
        </w:rPr>
        <w:t>其</w:t>
      </w:r>
      <w:r w:rsidR="00E83A77" w:rsidRPr="002761A0">
        <w:rPr>
          <w:rFonts w:hint="eastAsia"/>
          <w:snapToGrid w:val="0"/>
          <w:lang w:eastAsia="ja-JP"/>
        </w:rPr>
        <w:t>条件应与相邻</w:t>
      </w:r>
      <w:r w:rsidR="00E83A77" w:rsidRPr="002761A0">
        <w:rPr>
          <w:rFonts w:hint="eastAsia"/>
          <w:snapToGrid w:val="0"/>
          <w:lang w:eastAsia="ja-JP"/>
        </w:rPr>
        <w:t>5</w:t>
      </w:r>
      <w:r w:rsidR="00D8137E">
        <w:rPr>
          <w:snapToGrid w:val="0"/>
          <w:lang w:eastAsia="ja-JP"/>
        </w:rPr>
        <w:t> </w:t>
      </w:r>
      <w:r w:rsidR="00E83A77" w:rsidRPr="002761A0">
        <w:rPr>
          <w:rFonts w:hint="eastAsia"/>
          <w:snapToGrid w:val="0"/>
          <w:lang w:eastAsia="ja-JP"/>
        </w:rPr>
        <w:t>250</w:t>
      </w:r>
      <w:r w:rsidR="00D8137E">
        <w:rPr>
          <w:snapToGrid w:val="0"/>
          <w:lang w:eastAsia="ja-JP"/>
        </w:rPr>
        <w:noBreakHyphen/>
      </w:r>
      <w:r w:rsidR="00E83A77" w:rsidRPr="002761A0">
        <w:rPr>
          <w:rFonts w:hint="eastAsia"/>
          <w:snapToGrid w:val="0"/>
          <w:lang w:eastAsia="ja-JP"/>
        </w:rPr>
        <w:t>5</w:t>
      </w:r>
      <w:r w:rsidR="00D8137E">
        <w:rPr>
          <w:snapToGrid w:val="0"/>
          <w:lang w:eastAsia="ja-JP"/>
        </w:rPr>
        <w:t> </w:t>
      </w:r>
      <w:r w:rsidR="00E83A77" w:rsidRPr="002761A0">
        <w:rPr>
          <w:rFonts w:hint="eastAsia"/>
          <w:snapToGrid w:val="0"/>
          <w:lang w:eastAsia="ja-JP"/>
        </w:rPr>
        <w:t>350</w:t>
      </w:r>
      <w:r w:rsidR="00D8137E">
        <w:rPr>
          <w:snapToGrid w:val="0"/>
          <w:lang w:eastAsia="ja-JP"/>
        </w:rPr>
        <w:t> </w:t>
      </w:r>
      <w:r w:rsidR="00E83A77" w:rsidRPr="002761A0">
        <w:rPr>
          <w:rFonts w:hint="eastAsia"/>
          <w:snapToGrid w:val="0"/>
          <w:lang w:eastAsia="ja-JP"/>
        </w:rPr>
        <w:t>MHz</w:t>
      </w:r>
      <w:r w:rsidR="00E83A77" w:rsidRPr="002761A0">
        <w:rPr>
          <w:rFonts w:hint="eastAsia"/>
          <w:snapToGrid w:val="0"/>
          <w:lang w:eastAsia="ja-JP"/>
        </w:rPr>
        <w:t>频段的规定相同，因为</w:t>
      </w:r>
      <w:r w:rsidR="00865349" w:rsidRPr="002761A0">
        <w:rPr>
          <w:rFonts w:hint="eastAsia"/>
          <w:snapToGrid w:val="0"/>
          <w:lang w:eastAsia="zh-CN"/>
        </w:rPr>
        <w:t>此业务</w:t>
      </w:r>
      <w:r w:rsidR="00865349" w:rsidRPr="002761A0">
        <w:rPr>
          <w:rFonts w:hint="eastAsia"/>
          <w:snapToGrid w:val="0"/>
          <w:lang w:eastAsia="ja-JP"/>
        </w:rPr>
        <w:t>可以同时使用</w:t>
      </w:r>
      <w:r w:rsidR="00E83A77" w:rsidRPr="002761A0">
        <w:rPr>
          <w:rFonts w:hint="eastAsia"/>
          <w:snapToGrid w:val="0"/>
          <w:lang w:eastAsia="ja-JP"/>
        </w:rPr>
        <w:t>这些子频段</w:t>
      </w:r>
      <w:r w:rsidR="00E83A77" w:rsidRPr="002761A0">
        <w:rPr>
          <w:rFonts w:hint="eastAsia"/>
          <w:snapToGrid w:val="0"/>
          <w:lang w:eastAsia="zh-CN"/>
        </w:rPr>
        <w:t>（</w:t>
      </w:r>
      <w:r w:rsidR="00E83A77" w:rsidRPr="002761A0">
        <w:rPr>
          <w:rFonts w:hint="eastAsia"/>
          <w:snapToGrid w:val="0"/>
          <w:lang w:eastAsia="ja-JP"/>
        </w:rPr>
        <w:t>例如，在</w:t>
      </w:r>
      <w:r w:rsidR="00E83A77" w:rsidRPr="002761A0">
        <w:rPr>
          <w:rFonts w:hint="eastAsia"/>
          <w:snapToGrid w:val="0"/>
          <w:lang w:eastAsia="ja-JP"/>
        </w:rPr>
        <w:t>IEEE 802.11ac/</w:t>
      </w:r>
      <w:proofErr w:type="spellStart"/>
      <w:r w:rsidR="00E83A77" w:rsidRPr="002761A0">
        <w:rPr>
          <w:rFonts w:hint="eastAsia"/>
          <w:snapToGrid w:val="0"/>
          <w:lang w:eastAsia="ja-JP"/>
        </w:rPr>
        <w:t>ax</w:t>
      </w:r>
      <w:proofErr w:type="spellEnd"/>
      <w:r w:rsidR="00E83A77" w:rsidRPr="002761A0">
        <w:rPr>
          <w:rFonts w:hint="eastAsia"/>
          <w:snapToGrid w:val="0"/>
          <w:lang w:eastAsia="ja-JP"/>
        </w:rPr>
        <w:t>中为</w:t>
      </w:r>
      <w:r w:rsidR="00E83A77" w:rsidRPr="002761A0">
        <w:rPr>
          <w:rFonts w:hint="eastAsia"/>
          <w:snapToGrid w:val="0"/>
          <w:lang w:eastAsia="ja-JP"/>
        </w:rPr>
        <w:t>160 MHz</w:t>
      </w:r>
      <w:r w:rsidR="00E83A77" w:rsidRPr="002761A0">
        <w:rPr>
          <w:rFonts w:hint="eastAsia"/>
          <w:snapToGrid w:val="0"/>
          <w:lang w:eastAsia="ja-JP"/>
        </w:rPr>
        <w:t>信道模式</w:t>
      </w:r>
      <w:r w:rsidR="00E83A77" w:rsidRPr="002761A0">
        <w:rPr>
          <w:rFonts w:hint="eastAsia"/>
          <w:snapToGrid w:val="0"/>
          <w:lang w:eastAsia="zh-CN"/>
        </w:rPr>
        <w:t>）</w:t>
      </w:r>
      <w:r w:rsidR="00E83A77" w:rsidRPr="002761A0">
        <w:rPr>
          <w:rFonts w:hint="eastAsia"/>
          <w:snapToGrid w:val="0"/>
          <w:lang w:eastAsia="ja-JP"/>
        </w:rPr>
        <w:t>。</w:t>
      </w:r>
    </w:p>
    <w:p w14:paraId="78FEB986" w14:textId="77777777" w:rsidR="002761A0" w:rsidRDefault="002761A0" w:rsidP="002761A0">
      <w:pPr>
        <w:pStyle w:val="enumlev1"/>
        <w:rPr>
          <w:rFonts w:eastAsia="MS Mincho"/>
          <w:snapToGrid w:val="0"/>
          <w:lang w:eastAsia="ja-JP"/>
        </w:rPr>
      </w:pPr>
      <w:r w:rsidRPr="002761A0">
        <w:rPr>
          <w:snapToGrid w:val="0"/>
          <w:lang w:eastAsia="ja-JP"/>
        </w:rPr>
        <w:lastRenderedPageBreak/>
        <w:t>•</w:t>
      </w:r>
      <w:r>
        <w:rPr>
          <w:rFonts w:eastAsia="MS Mincho"/>
          <w:snapToGrid w:val="0"/>
          <w:lang w:eastAsia="ja-JP"/>
        </w:rPr>
        <w:tab/>
      </w:r>
      <w:r w:rsidR="00E83A77" w:rsidRPr="00E83A77">
        <w:rPr>
          <w:rFonts w:hint="eastAsia"/>
          <w:snapToGrid w:val="0"/>
          <w:lang w:eastAsia="ja-JP"/>
        </w:rPr>
        <w:t>在允许</w:t>
      </w:r>
      <w:r w:rsidR="00E83A77" w:rsidRPr="00E83A77">
        <w:rPr>
          <w:rFonts w:hint="eastAsia"/>
          <w:snapToGrid w:val="0"/>
          <w:lang w:eastAsia="ja-JP"/>
        </w:rPr>
        <w:t>WAS/RLAN</w:t>
      </w:r>
      <w:r w:rsidR="00E83A77" w:rsidRPr="00E83A77">
        <w:rPr>
          <w:rFonts w:hint="eastAsia"/>
          <w:snapToGrid w:val="0"/>
          <w:lang w:eastAsia="ja-JP"/>
        </w:rPr>
        <w:t>使用的方法</w:t>
      </w:r>
      <w:r w:rsidR="00E83A77" w:rsidRPr="00E83A77">
        <w:rPr>
          <w:rFonts w:hint="eastAsia"/>
          <w:snapToGrid w:val="0"/>
          <w:lang w:eastAsia="ja-JP"/>
        </w:rPr>
        <w:t>A2</w:t>
      </w:r>
      <w:r w:rsidR="00E83A77" w:rsidRPr="00E83A77">
        <w:rPr>
          <w:rFonts w:hint="eastAsia"/>
          <w:snapToGrid w:val="0"/>
          <w:lang w:eastAsia="ja-JP"/>
        </w:rPr>
        <w:t>、</w:t>
      </w:r>
      <w:r w:rsidR="00E83A77" w:rsidRPr="00E83A77">
        <w:rPr>
          <w:rFonts w:hint="eastAsia"/>
          <w:snapToGrid w:val="0"/>
          <w:lang w:eastAsia="ja-JP"/>
        </w:rPr>
        <w:t>A3</w:t>
      </w:r>
      <w:r w:rsidR="00E83A77" w:rsidRPr="00E83A77">
        <w:rPr>
          <w:rFonts w:hint="eastAsia"/>
          <w:snapToGrid w:val="0"/>
          <w:lang w:eastAsia="ja-JP"/>
        </w:rPr>
        <w:t>和</w:t>
      </w:r>
      <w:r w:rsidR="00E83A77" w:rsidRPr="00E83A77">
        <w:rPr>
          <w:rFonts w:hint="eastAsia"/>
          <w:snapToGrid w:val="0"/>
          <w:lang w:eastAsia="ja-JP"/>
        </w:rPr>
        <w:t>A6</w:t>
      </w:r>
      <w:r w:rsidR="00E83A77" w:rsidRPr="00E83A77">
        <w:rPr>
          <w:rFonts w:hint="eastAsia"/>
          <w:snapToGrid w:val="0"/>
          <w:lang w:eastAsia="ja-JP"/>
        </w:rPr>
        <w:t>中，方法</w:t>
      </w:r>
      <w:r w:rsidR="00E83A77" w:rsidRPr="00E83A77">
        <w:rPr>
          <w:rFonts w:hint="eastAsia"/>
          <w:snapToGrid w:val="0"/>
          <w:lang w:eastAsia="ja-JP"/>
        </w:rPr>
        <w:t>A3</w:t>
      </w:r>
      <w:r w:rsidR="00E83A77" w:rsidRPr="00E83A77">
        <w:rPr>
          <w:rFonts w:hint="eastAsia"/>
          <w:snapToGrid w:val="0"/>
          <w:lang w:eastAsia="ja-JP"/>
        </w:rPr>
        <w:t>满足上述要求。应该注意的是，一些研究表明，在方法</w:t>
      </w:r>
      <w:r w:rsidR="00E83A77" w:rsidRPr="00E83A77">
        <w:rPr>
          <w:rFonts w:hint="eastAsia"/>
          <w:snapToGrid w:val="0"/>
          <w:lang w:eastAsia="ja-JP"/>
        </w:rPr>
        <w:t>A3</w:t>
      </w:r>
      <w:r w:rsidR="00E83A77" w:rsidRPr="00E83A77">
        <w:rPr>
          <w:rFonts w:hint="eastAsia"/>
          <w:snapToGrid w:val="0"/>
          <w:lang w:eastAsia="ja-JP"/>
        </w:rPr>
        <w:t>的某些条件下，</w:t>
      </w:r>
      <w:r w:rsidR="00E83A77" w:rsidRPr="00E83A77">
        <w:rPr>
          <w:rFonts w:hint="eastAsia"/>
          <w:snapToGrid w:val="0"/>
          <w:lang w:eastAsia="ja-JP"/>
        </w:rPr>
        <w:t>WAS/RLAN</w:t>
      </w:r>
      <w:r w:rsidR="00E83A77" w:rsidRPr="00E83A77">
        <w:rPr>
          <w:rFonts w:hint="eastAsia"/>
          <w:snapToGrid w:val="0"/>
          <w:lang w:eastAsia="ja-JP"/>
        </w:rPr>
        <w:t>操作和现有</w:t>
      </w:r>
      <w:r w:rsidR="00E83A77">
        <w:rPr>
          <w:rFonts w:hint="eastAsia"/>
          <w:snapToGrid w:val="0"/>
          <w:lang w:eastAsia="zh-CN"/>
        </w:rPr>
        <w:t>业</w:t>
      </w:r>
      <w:r w:rsidR="00E83A77" w:rsidRPr="00E83A77">
        <w:rPr>
          <w:rFonts w:hint="eastAsia"/>
          <w:snapToGrid w:val="0"/>
          <w:lang w:eastAsia="ja-JP"/>
        </w:rPr>
        <w:t>务之间的共</w:t>
      </w:r>
      <w:r w:rsidR="00E83A77">
        <w:rPr>
          <w:rFonts w:hint="eastAsia"/>
          <w:snapToGrid w:val="0"/>
          <w:lang w:eastAsia="zh-CN"/>
        </w:rPr>
        <w:t>用</w:t>
      </w:r>
      <w:r w:rsidR="00E83A77" w:rsidRPr="00E83A77">
        <w:rPr>
          <w:rFonts w:hint="eastAsia"/>
          <w:snapToGrid w:val="0"/>
          <w:lang w:eastAsia="ja-JP"/>
        </w:rPr>
        <w:t>可行。</w:t>
      </w:r>
    </w:p>
    <w:p w14:paraId="65BA7758" w14:textId="55FE6FE7" w:rsidR="00FE4A61" w:rsidRPr="00AA6D02" w:rsidRDefault="002761A0" w:rsidP="002761A0">
      <w:pPr>
        <w:pStyle w:val="enumlev1"/>
        <w:rPr>
          <w:snapToGrid w:val="0"/>
          <w:lang w:eastAsia="ja-JP"/>
        </w:rPr>
      </w:pPr>
      <w:r w:rsidRPr="002761A0">
        <w:rPr>
          <w:rFonts w:eastAsia="MS Mincho"/>
          <w:snapToGrid w:val="0"/>
          <w:lang w:eastAsia="ja-JP"/>
        </w:rPr>
        <w:t>•</w:t>
      </w:r>
      <w:r>
        <w:rPr>
          <w:rFonts w:eastAsia="MS Mincho"/>
          <w:snapToGrid w:val="0"/>
          <w:lang w:eastAsia="ja-JP"/>
        </w:rPr>
        <w:tab/>
      </w:r>
      <w:r w:rsidR="00E83A77" w:rsidRPr="00E83A77">
        <w:rPr>
          <w:rFonts w:hint="eastAsia"/>
          <w:lang w:eastAsia="ja-JP"/>
        </w:rPr>
        <w:t>方法</w:t>
      </w:r>
      <w:r w:rsidR="00E83A77" w:rsidRPr="00E83A77">
        <w:rPr>
          <w:rFonts w:hint="eastAsia"/>
          <w:lang w:eastAsia="ja-JP"/>
        </w:rPr>
        <w:t>A1</w:t>
      </w:r>
      <w:r w:rsidR="00E83A77" w:rsidRPr="00E83A77">
        <w:rPr>
          <w:rFonts w:hint="eastAsia"/>
          <w:lang w:eastAsia="ja-JP"/>
        </w:rPr>
        <w:t>和方法</w:t>
      </w:r>
      <w:r w:rsidR="00E83A77" w:rsidRPr="00E83A77">
        <w:rPr>
          <w:rFonts w:hint="eastAsia"/>
          <w:lang w:eastAsia="ja-JP"/>
        </w:rPr>
        <w:t>A5</w:t>
      </w:r>
      <w:r w:rsidR="00E83A77" w:rsidRPr="00E83A77">
        <w:rPr>
          <w:rFonts w:hint="eastAsia"/>
          <w:lang w:eastAsia="ja-JP"/>
        </w:rPr>
        <w:t>不允许使用室外</w:t>
      </w:r>
      <w:r w:rsidR="00E83A77" w:rsidRPr="00AA6D02">
        <w:rPr>
          <w:lang w:eastAsia="ja-JP"/>
        </w:rPr>
        <w:t>WAS/RLAN</w:t>
      </w:r>
      <w:r w:rsidR="00E83A77" w:rsidRPr="00E83A77">
        <w:rPr>
          <w:rFonts w:hint="eastAsia"/>
          <w:lang w:eastAsia="ja-JP"/>
        </w:rPr>
        <w:t>。方法</w:t>
      </w:r>
      <w:r w:rsidR="00E83A77" w:rsidRPr="00E83A77">
        <w:rPr>
          <w:rFonts w:hint="eastAsia"/>
          <w:lang w:eastAsia="ja-JP"/>
        </w:rPr>
        <w:t>A4</w:t>
      </w:r>
      <w:r w:rsidR="00E83A77" w:rsidRPr="00E83A77">
        <w:rPr>
          <w:rFonts w:hint="eastAsia"/>
          <w:lang w:eastAsia="ja-JP"/>
        </w:rPr>
        <w:t>只允许室外</w:t>
      </w:r>
      <w:r w:rsidR="00E83A77">
        <w:rPr>
          <w:rFonts w:hint="eastAsia"/>
          <w:lang w:eastAsia="zh-CN"/>
        </w:rPr>
        <w:t>W</w:t>
      </w:r>
      <w:r w:rsidR="00E83A77">
        <w:rPr>
          <w:lang w:eastAsia="zh-CN"/>
        </w:rPr>
        <w:t>AS</w:t>
      </w:r>
      <w:r w:rsidR="00E83A77" w:rsidRPr="00E83A77">
        <w:rPr>
          <w:rFonts w:hint="eastAsia"/>
          <w:lang w:eastAsia="ja-JP"/>
        </w:rPr>
        <w:t>/RLAN</w:t>
      </w:r>
      <w:r w:rsidR="00E83A77" w:rsidRPr="00E83A77">
        <w:rPr>
          <w:rFonts w:hint="eastAsia"/>
          <w:lang w:eastAsia="ja-JP"/>
        </w:rPr>
        <w:t>用于无人系统。</w:t>
      </w:r>
    </w:p>
    <w:p w14:paraId="3D814C4D" w14:textId="648C0460" w:rsidR="00FE4A61" w:rsidRDefault="00E83A77" w:rsidP="002761A0">
      <w:pPr>
        <w:ind w:firstLineChars="200" w:firstLine="480"/>
        <w:rPr>
          <w:lang w:eastAsia="zh-CN"/>
        </w:rPr>
      </w:pPr>
      <w:r w:rsidRPr="00E83A77">
        <w:rPr>
          <w:rFonts w:hint="eastAsia"/>
          <w:lang w:eastAsia="ja-JP"/>
        </w:rPr>
        <w:t>由于这些原因，</w:t>
      </w:r>
      <w:r w:rsidR="00865349">
        <w:rPr>
          <w:rFonts w:hint="eastAsia"/>
          <w:lang w:eastAsia="zh-CN"/>
        </w:rPr>
        <w:t>本</w:t>
      </w:r>
      <w:r>
        <w:rPr>
          <w:rFonts w:hint="eastAsia"/>
          <w:lang w:eastAsia="zh-CN"/>
        </w:rPr>
        <w:t>文稿</w:t>
      </w:r>
      <w:r w:rsidRPr="00E83A77">
        <w:rPr>
          <w:rFonts w:hint="eastAsia"/>
          <w:lang w:eastAsia="ja-JP"/>
        </w:rPr>
        <w:t>的支持者建议根据</w:t>
      </w:r>
      <w:r w:rsidRPr="00E83A77">
        <w:rPr>
          <w:rFonts w:hint="eastAsia"/>
          <w:lang w:eastAsia="ja-JP"/>
        </w:rPr>
        <w:t>CPM</w:t>
      </w:r>
      <w:r w:rsidRPr="00E83A77">
        <w:rPr>
          <w:rFonts w:hint="eastAsia"/>
          <w:lang w:eastAsia="ja-JP"/>
        </w:rPr>
        <w:t>报告中的方法</w:t>
      </w:r>
      <w:r w:rsidRPr="00E83A77">
        <w:rPr>
          <w:rFonts w:hint="eastAsia"/>
          <w:lang w:eastAsia="ja-JP"/>
        </w:rPr>
        <w:t>A3</w:t>
      </w:r>
      <w:r w:rsidRPr="00E83A77">
        <w:rPr>
          <w:rFonts w:hint="eastAsia"/>
          <w:lang w:eastAsia="ja-JP"/>
        </w:rPr>
        <w:t>修改</w:t>
      </w:r>
      <w:r>
        <w:rPr>
          <w:rFonts w:hint="eastAsia"/>
          <w:lang w:eastAsia="zh-CN"/>
        </w:rPr>
        <w:t>《</w:t>
      </w:r>
      <w:r w:rsidRPr="00E83A77">
        <w:rPr>
          <w:rFonts w:hint="eastAsia"/>
          <w:lang w:eastAsia="ja-JP"/>
        </w:rPr>
        <w:t>无线电规则</w:t>
      </w:r>
      <w:r>
        <w:rPr>
          <w:rFonts w:hint="eastAsia"/>
          <w:lang w:eastAsia="zh-CN"/>
        </w:rPr>
        <w:t>》</w:t>
      </w:r>
      <w:r w:rsidRPr="00E83A77">
        <w:rPr>
          <w:rFonts w:hint="eastAsia"/>
          <w:lang w:eastAsia="ja-JP"/>
        </w:rPr>
        <w:t>，以允许</w:t>
      </w:r>
      <w:r w:rsidR="00865349">
        <w:rPr>
          <w:rFonts w:hint="eastAsia"/>
          <w:lang w:eastAsia="zh-CN"/>
        </w:rPr>
        <w:t>在</w:t>
      </w:r>
      <w:r w:rsidRPr="00E83A77">
        <w:rPr>
          <w:rFonts w:hint="eastAsia"/>
          <w:lang w:eastAsia="ja-JP"/>
        </w:rPr>
        <w:t>5 150-5 250</w:t>
      </w:r>
      <w:r w:rsidR="005E0911">
        <w:rPr>
          <w:lang w:eastAsia="ja-JP"/>
        </w:rPr>
        <w:t xml:space="preserve"> </w:t>
      </w:r>
      <w:r w:rsidRPr="00E83A77">
        <w:rPr>
          <w:rFonts w:eastAsiaTheme="minorEastAsia" w:hint="eastAsia"/>
          <w:snapToGrid w:val="0"/>
          <w:lang w:eastAsia="ja-JP"/>
        </w:rPr>
        <w:t>MHz</w:t>
      </w:r>
      <w:r w:rsidRPr="00E83A77">
        <w:rPr>
          <w:rFonts w:eastAsiaTheme="minorEastAsia" w:hint="eastAsia"/>
          <w:snapToGrid w:val="0"/>
          <w:lang w:eastAsia="ja-JP"/>
        </w:rPr>
        <w:t>频段</w:t>
      </w:r>
      <w:r w:rsidR="00865349">
        <w:rPr>
          <w:rFonts w:eastAsiaTheme="minorEastAsia" w:hint="eastAsia"/>
          <w:snapToGrid w:val="0"/>
          <w:lang w:eastAsia="zh-CN"/>
        </w:rPr>
        <w:t>开展</w:t>
      </w:r>
      <w:r w:rsidR="00865349" w:rsidRPr="00E83A77">
        <w:rPr>
          <w:rFonts w:hint="eastAsia"/>
          <w:lang w:eastAsia="ja-JP"/>
        </w:rPr>
        <w:t>室外</w:t>
      </w:r>
      <w:r w:rsidRPr="00E83A77">
        <w:rPr>
          <w:rFonts w:hint="eastAsia"/>
          <w:lang w:eastAsia="ja-JP"/>
        </w:rPr>
        <w:t>WAS/RLAN</w:t>
      </w:r>
      <w:r w:rsidRPr="00E83A77">
        <w:rPr>
          <w:rFonts w:hint="eastAsia"/>
          <w:lang w:eastAsia="ja-JP"/>
        </w:rPr>
        <w:t>操作，</w:t>
      </w:r>
      <w:r>
        <w:rPr>
          <w:rFonts w:hint="eastAsia"/>
          <w:lang w:eastAsia="zh-CN"/>
        </w:rPr>
        <w:t>从而</w:t>
      </w:r>
      <w:r w:rsidRPr="00E83A77">
        <w:rPr>
          <w:rFonts w:hint="eastAsia"/>
          <w:lang w:eastAsia="ja-JP"/>
        </w:rPr>
        <w:t>满足</w:t>
      </w:r>
      <w:r w:rsidRPr="00E83A77">
        <w:rPr>
          <w:rFonts w:hint="eastAsia"/>
          <w:lang w:eastAsia="ja-JP"/>
        </w:rPr>
        <w:t>WAS/RLAN</w:t>
      </w:r>
      <w:r w:rsidRPr="00E83A77">
        <w:rPr>
          <w:rFonts w:hint="eastAsia"/>
          <w:lang w:eastAsia="ja-JP"/>
        </w:rPr>
        <w:t>对附加频谱日益增长的需求</w:t>
      </w:r>
      <w:r w:rsidR="00865349">
        <w:rPr>
          <w:rFonts w:hint="eastAsia"/>
          <w:lang w:eastAsia="zh-CN"/>
        </w:rPr>
        <w:t>并</w:t>
      </w:r>
      <w:r w:rsidRPr="00E83A77">
        <w:rPr>
          <w:rFonts w:hint="eastAsia"/>
          <w:lang w:eastAsia="ja-JP"/>
        </w:rPr>
        <w:t>保护现有</w:t>
      </w:r>
      <w:r>
        <w:rPr>
          <w:rFonts w:hint="eastAsia"/>
          <w:lang w:eastAsia="zh-CN"/>
        </w:rPr>
        <w:t>业</w:t>
      </w:r>
      <w:r w:rsidRPr="00E83A77">
        <w:rPr>
          <w:rFonts w:hint="eastAsia"/>
          <w:lang w:eastAsia="ja-JP"/>
        </w:rPr>
        <w:t>务的</w:t>
      </w:r>
      <w:r>
        <w:rPr>
          <w:rFonts w:hint="eastAsia"/>
          <w:lang w:eastAsia="zh-CN"/>
        </w:rPr>
        <w:t>下述</w:t>
      </w:r>
      <w:r w:rsidRPr="00E83A77">
        <w:rPr>
          <w:rFonts w:hint="eastAsia"/>
          <w:lang w:eastAsia="ja-JP"/>
        </w:rPr>
        <w:t>相关条件。</w:t>
      </w:r>
    </w:p>
    <w:p w14:paraId="247CE74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6C2710D" w14:textId="77777777" w:rsidR="00F56974" w:rsidRDefault="004D0404"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C77F822" w14:textId="77777777" w:rsidR="00F56974" w:rsidRDefault="004D0404"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31770638" w14:textId="77777777" w:rsidR="00F56974" w:rsidRDefault="004D0404"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E367254" w14:textId="1FCA0378" w:rsidR="00AD60BA" w:rsidRDefault="004D0404">
      <w:pPr>
        <w:pStyle w:val="Proposal"/>
      </w:pPr>
      <w:r>
        <w:t>MOD</w:t>
      </w:r>
      <w:r>
        <w:tab/>
        <w:t>BGD/BRU/KOR/J/MLA/NPL/NZL/SNG/THA/81/1</w:t>
      </w:r>
    </w:p>
    <w:p w14:paraId="23F3D62E" w14:textId="77777777" w:rsidR="005E0911" w:rsidRPr="005E0911" w:rsidRDefault="005E0911" w:rsidP="005E0911"/>
    <w:p w14:paraId="49CCCE24" w14:textId="77777777" w:rsidR="00F56974" w:rsidRPr="005E0911" w:rsidRDefault="004D0404" w:rsidP="00F56974">
      <w:pPr>
        <w:pStyle w:val="Tabletitle"/>
        <w:rPr>
          <w:rFonts w:eastAsiaTheme="minorEastAsia"/>
          <w:lang w:val="en-AU"/>
        </w:rPr>
      </w:pPr>
      <w:r w:rsidRPr="005E0911">
        <w:rPr>
          <w:rFonts w:eastAsiaTheme="minorEastAsia"/>
          <w:lang w:val="en-AU"/>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F56974" w14:paraId="7EF0C124" w14:textId="77777777" w:rsidTr="00D3123C">
        <w:trPr>
          <w:cantSplit/>
          <w:jc w:val="center"/>
        </w:trPr>
        <w:tc>
          <w:tcPr>
            <w:tcW w:w="9356" w:type="dxa"/>
            <w:gridSpan w:val="3"/>
            <w:tcBorders>
              <w:bottom w:val="single" w:sz="4" w:space="0" w:color="auto"/>
            </w:tcBorders>
          </w:tcPr>
          <w:p w14:paraId="510D1BCF" w14:textId="77777777" w:rsidR="00F56974" w:rsidRDefault="004D0404" w:rsidP="00CC31E2">
            <w:pPr>
              <w:pStyle w:val="Tablehead"/>
              <w:spacing w:line="200" w:lineRule="exact"/>
            </w:pPr>
            <w:proofErr w:type="spellStart"/>
            <w:r>
              <w:t>划分给以下业务</w:t>
            </w:r>
            <w:proofErr w:type="spellEnd"/>
          </w:p>
        </w:tc>
      </w:tr>
      <w:tr w:rsidR="00F56974" w14:paraId="57983BB7" w14:textId="77777777" w:rsidTr="00D3123C">
        <w:trPr>
          <w:cantSplit/>
          <w:jc w:val="center"/>
        </w:trPr>
        <w:tc>
          <w:tcPr>
            <w:tcW w:w="3118" w:type="dxa"/>
            <w:tcBorders>
              <w:right w:val="single" w:sz="4" w:space="0" w:color="auto"/>
            </w:tcBorders>
          </w:tcPr>
          <w:p w14:paraId="752E8653" w14:textId="77777777" w:rsidR="00F56974" w:rsidRDefault="004D0404" w:rsidP="00CC31E2">
            <w:pPr>
              <w:pStyle w:val="Tablehead"/>
              <w:spacing w:line="200" w:lineRule="exact"/>
            </w:pPr>
            <w:r>
              <w:t>1</w:t>
            </w:r>
            <w:r>
              <w:t>区</w:t>
            </w:r>
          </w:p>
        </w:tc>
        <w:tc>
          <w:tcPr>
            <w:tcW w:w="3118" w:type="dxa"/>
            <w:tcBorders>
              <w:left w:val="single" w:sz="4" w:space="0" w:color="auto"/>
              <w:right w:val="single" w:sz="4" w:space="0" w:color="auto"/>
            </w:tcBorders>
          </w:tcPr>
          <w:p w14:paraId="14E40EEC" w14:textId="77777777" w:rsidR="00F56974" w:rsidRDefault="004D0404" w:rsidP="00CC31E2">
            <w:pPr>
              <w:pStyle w:val="Tablehead"/>
              <w:spacing w:line="200" w:lineRule="exact"/>
            </w:pPr>
            <w:r>
              <w:t>2</w:t>
            </w:r>
            <w:r>
              <w:t>区</w:t>
            </w:r>
          </w:p>
        </w:tc>
        <w:tc>
          <w:tcPr>
            <w:tcW w:w="3120" w:type="dxa"/>
            <w:tcBorders>
              <w:left w:val="single" w:sz="4" w:space="0" w:color="auto"/>
            </w:tcBorders>
          </w:tcPr>
          <w:p w14:paraId="0C1D3573" w14:textId="77777777" w:rsidR="00F56974" w:rsidRDefault="004D0404" w:rsidP="00CC31E2">
            <w:pPr>
              <w:pStyle w:val="Tablehead"/>
              <w:spacing w:line="200" w:lineRule="exact"/>
            </w:pPr>
            <w:r>
              <w:t>3</w:t>
            </w:r>
            <w:r>
              <w:t>区</w:t>
            </w:r>
          </w:p>
        </w:tc>
      </w:tr>
      <w:tr w:rsidR="00F56974" w14:paraId="6EAB2CB7" w14:textId="77777777" w:rsidTr="00D3123C">
        <w:trPr>
          <w:cantSplit/>
          <w:jc w:val="center"/>
        </w:trPr>
        <w:tc>
          <w:tcPr>
            <w:tcW w:w="9356" w:type="dxa"/>
            <w:gridSpan w:val="3"/>
          </w:tcPr>
          <w:p w14:paraId="2ED8EE9A" w14:textId="77777777" w:rsidR="00F56974" w:rsidRPr="001A1F20" w:rsidRDefault="004D0404" w:rsidP="00CC31E2">
            <w:pPr>
              <w:pStyle w:val="TableTextS5"/>
              <w:tabs>
                <w:tab w:val="clear" w:pos="3119"/>
                <w:tab w:val="left" w:pos="2977"/>
              </w:tabs>
              <w:rPr>
                <w:lang w:eastAsia="zh-CN"/>
              </w:rPr>
            </w:pPr>
            <w:r w:rsidRPr="001A1F20">
              <w:rPr>
                <w:rStyle w:val="Tablefreq"/>
                <w:lang w:eastAsia="zh-CN"/>
              </w:rPr>
              <w:t>5 150-5 250</w:t>
            </w:r>
            <w:r w:rsidRPr="001A1F20">
              <w:rPr>
                <w:lang w:eastAsia="zh-CN"/>
              </w:rPr>
              <w:tab/>
            </w:r>
            <w:r w:rsidRPr="0029093E">
              <w:rPr>
                <w:rStyle w:val="capS5"/>
              </w:rPr>
              <w:t>卫星固定</w:t>
            </w:r>
            <w:r w:rsidRPr="001A1F20">
              <w:rPr>
                <w:lang w:eastAsia="zh-CN"/>
              </w:rPr>
              <w:t>（</w:t>
            </w:r>
            <w:r w:rsidRPr="001A1F20">
              <w:rPr>
                <w:rFonts w:hint="eastAsia"/>
                <w:lang w:eastAsia="zh-CN"/>
              </w:rPr>
              <w:t>地</w:t>
            </w:r>
            <w:r w:rsidRPr="001A1F20">
              <w:rPr>
                <w:lang w:eastAsia="zh-CN"/>
              </w:rPr>
              <w:t>对</w:t>
            </w:r>
            <w:r w:rsidRPr="001A1F20">
              <w:rPr>
                <w:rFonts w:hint="eastAsia"/>
                <w:lang w:eastAsia="zh-CN"/>
              </w:rPr>
              <w:t>空</w:t>
            </w:r>
            <w:r w:rsidRPr="001A1F20">
              <w:rPr>
                <w:lang w:eastAsia="zh-CN"/>
              </w:rPr>
              <w:t>）</w:t>
            </w:r>
            <w:r w:rsidRPr="001A1F20">
              <w:rPr>
                <w:rFonts w:hint="eastAsia"/>
                <w:lang w:eastAsia="zh-CN"/>
              </w:rPr>
              <w:t xml:space="preserve"> </w:t>
            </w:r>
            <w:r w:rsidRPr="001A1F20">
              <w:rPr>
                <w:lang w:eastAsia="zh-CN"/>
              </w:rPr>
              <w:t xml:space="preserve"> 5.447A</w:t>
            </w:r>
          </w:p>
          <w:p w14:paraId="53464882" w14:textId="5240E114" w:rsidR="00F56974" w:rsidRDefault="004D0404" w:rsidP="00CC31E2">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移动</w:t>
            </w:r>
            <w:r w:rsidRPr="001A1F20">
              <w:rPr>
                <w:lang w:eastAsia="zh-CN"/>
              </w:rPr>
              <w:t>（航空移动除外）</w:t>
            </w:r>
            <w:r w:rsidRPr="001A1F20">
              <w:rPr>
                <w:rFonts w:hint="eastAsia"/>
                <w:lang w:eastAsia="zh-CN"/>
              </w:rPr>
              <w:t xml:space="preserve"> </w:t>
            </w:r>
            <w:ins w:id="9" w:author="Bonnici, Adrienne" w:date="2019-10-10T09:46:00Z">
              <w:r w:rsidR="00E25D81" w:rsidRPr="00E25D81">
                <w:rPr>
                  <w:lang w:val="fr-CH" w:eastAsia="zh-CN"/>
                </w:rPr>
                <w:t>MOD</w:t>
              </w:r>
            </w:ins>
            <w:r w:rsidRPr="001A1F20">
              <w:rPr>
                <w:lang w:eastAsia="zh-CN"/>
              </w:rPr>
              <w:t xml:space="preserve"> 5.446A  5.446B</w:t>
            </w:r>
          </w:p>
          <w:p w14:paraId="4A5896C4" w14:textId="77777777" w:rsidR="00F56974" w:rsidRPr="0029093E" w:rsidRDefault="004D0404" w:rsidP="00CC31E2">
            <w:pPr>
              <w:pStyle w:val="TableTextS5"/>
              <w:tabs>
                <w:tab w:val="clear" w:pos="3119"/>
                <w:tab w:val="left" w:pos="2977"/>
              </w:tabs>
              <w:rPr>
                <w:rStyle w:val="capS5"/>
              </w:rPr>
            </w:pPr>
            <w:r>
              <w:rPr>
                <w:lang w:eastAsia="zh-CN"/>
              </w:rPr>
              <w:tab/>
            </w:r>
            <w:r>
              <w:rPr>
                <w:rFonts w:hint="eastAsia"/>
                <w:lang w:eastAsia="zh-CN"/>
              </w:rPr>
              <w:tab/>
            </w:r>
            <w:r w:rsidRPr="0029093E">
              <w:rPr>
                <w:rStyle w:val="capS5"/>
              </w:rPr>
              <w:t>航空无线电导航</w:t>
            </w:r>
          </w:p>
          <w:p w14:paraId="439CBA7D" w14:textId="56159981" w:rsidR="00F56974" w:rsidRPr="001A1F20" w:rsidRDefault="004D0404" w:rsidP="00CC31E2">
            <w:pPr>
              <w:pStyle w:val="TableTextS5"/>
              <w:tabs>
                <w:tab w:val="clear" w:pos="3119"/>
                <w:tab w:val="left" w:pos="2977"/>
              </w:tabs>
            </w:pPr>
            <w:r w:rsidRPr="001A1F20">
              <w:rPr>
                <w:lang w:eastAsia="zh-CN"/>
              </w:rPr>
              <w:tab/>
            </w:r>
            <w:r w:rsidRPr="001A1F20">
              <w:rPr>
                <w:rFonts w:hint="eastAsia"/>
                <w:lang w:eastAsia="zh-CN"/>
              </w:rPr>
              <w:tab/>
            </w:r>
            <w:r w:rsidRPr="001A1F20">
              <w:t xml:space="preserve">5.446  </w:t>
            </w:r>
            <w:r w:rsidRPr="001A1F20">
              <w:rPr>
                <w:rFonts w:hint="eastAsia"/>
              </w:rPr>
              <w:t xml:space="preserve">5.446C  </w:t>
            </w:r>
            <w:ins w:id="10" w:author="Bonnici, Adrienne" w:date="2019-10-10T09:46:00Z">
              <w:r w:rsidR="00E25D81" w:rsidRPr="00E25D81">
                <w:rPr>
                  <w:lang w:val="fr-CH"/>
                </w:rPr>
                <w:t xml:space="preserve">MOD </w:t>
              </w:r>
            </w:ins>
            <w:r w:rsidRPr="001A1F20">
              <w:t>5.447  5.447B  5.447C</w:t>
            </w:r>
          </w:p>
        </w:tc>
      </w:tr>
    </w:tbl>
    <w:p w14:paraId="37DF6A7B" w14:textId="55330EC7" w:rsidR="00AD60BA" w:rsidRPr="00057A87" w:rsidRDefault="004D0404">
      <w:pPr>
        <w:pStyle w:val="Reasons"/>
        <w:rPr>
          <w:bCs/>
          <w:lang w:eastAsia="zh-CN"/>
        </w:rPr>
      </w:pPr>
      <w:r>
        <w:rPr>
          <w:b/>
          <w:lang w:eastAsia="zh-CN"/>
        </w:rPr>
        <w:t>理由：</w:t>
      </w:r>
      <w:r>
        <w:rPr>
          <w:lang w:eastAsia="zh-CN"/>
        </w:rPr>
        <w:tab/>
      </w:r>
      <w:r w:rsidR="00057A87">
        <w:rPr>
          <w:rFonts w:hint="eastAsia"/>
          <w:lang w:eastAsia="zh-CN"/>
        </w:rPr>
        <w:t>指出</w:t>
      </w:r>
      <w:r w:rsidR="00057A87" w:rsidRPr="00E25D81">
        <w:rPr>
          <w:lang w:val="en-US" w:eastAsia="zh-CN"/>
        </w:rPr>
        <w:t>WRC-19</w:t>
      </w:r>
      <w:r w:rsidR="00057A87">
        <w:rPr>
          <w:rFonts w:hint="eastAsia"/>
          <w:lang w:val="en-US" w:eastAsia="zh-CN"/>
        </w:rPr>
        <w:t>对第</w:t>
      </w:r>
      <w:r w:rsidR="00E25D81" w:rsidRPr="00E25D81">
        <w:rPr>
          <w:b/>
          <w:lang w:val="en-US" w:eastAsia="zh-CN"/>
        </w:rPr>
        <w:t>229</w:t>
      </w:r>
      <w:r w:rsidR="00057A87" w:rsidRPr="00057A87">
        <w:rPr>
          <w:rFonts w:hint="eastAsia"/>
          <w:bCs/>
          <w:lang w:val="en-US" w:eastAsia="zh-CN"/>
        </w:rPr>
        <w:t>号决议</w:t>
      </w:r>
      <w:r w:rsidR="00057A87" w:rsidRPr="00057A87">
        <w:rPr>
          <w:rFonts w:hint="eastAsia"/>
          <w:b/>
          <w:lang w:val="en-US" w:eastAsia="zh-CN"/>
        </w:rPr>
        <w:t>（</w:t>
      </w:r>
      <w:r w:rsidR="00E25D81" w:rsidRPr="00E25D81">
        <w:rPr>
          <w:rFonts w:hint="eastAsia"/>
          <w:b/>
          <w:lang w:val="en-US" w:eastAsia="zh-CN"/>
        </w:rPr>
        <w:t>WRC-12</w:t>
      </w:r>
      <w:r w:rsidR="00057A87">
        <w:rPr>
          <w:rFonts w:hint="eastAsia"/>
          <w:b/>
          <w:lang w:val="en-US" w:eastAsia="zh-CN"/>
        </w:rPr>
        <w:t>，修订版）</w:t>
      </w:r>
      <w:r w:rsidR="00057A87" w:rsidRPr="00057A87">
        <w:rPr>
          <w:rFonts w:hint="eastAsia"/>
          <w:bCs/>
          <w:lang w:val="en-US" w:eastAsia="zh-CN"/>
        </w:rPr>
        <w:t>的修改。</w:t>
      </w:r>
    </w:p>
    <w:p w14:paraId="1104D038" w14:textId="77777777" w:rsidR="00AD60BA" w:rsidRDefault="004D0404">
      <w:pPr>
        <w:pStyle w:val="Proposal"/>
      </w:pPr>
      <w:r>
        <w:t>MOD</w:t>
      </w:r>
      <w:r>
        <w:tab/>
        <w:t>BGD/BRU/KOR/J/MLA/NPL/NZL/SNG/THA/81/2</w:t>
      </w:r>
    </w:p>
    <w:p w14:paraId="00B4BE87" w14:textId="16D62FFD" w:rsidR="00F56974" w:rsidRPr="00974163" w:rsidRDefault="004D0404" w:rsidP="00F56974">
      <w:pPr>
        <w:pStyle w:val="Note"/>
        <w:rPr>
          <w:lang w:eastAsia="zh-CN"/>
        </w:rPr>
      </w:pPr>
      <w:r w:rsidRPr="000E5386">
        <w:rPr>
          <w:rStyle w:val="Artdef"/>
          <w:lang w:val="es-ES_tradnl" w:eastAsia="zh-CN"/>
        </w:rPr>
        <w:t>5.446A</w:t>
      </w:r>
      <w:r w:rsidRPr="000E5386">
        <w:rPr>
          <w:lang w:val="es-ES_tradnl" w:eastAsia="zh-CN"/>
        </w:rPr>
        <w:tab/>
      </w:r>
      <w:r w:rsidRPr="00974163">
        <w:rPr>
          <w:rFonts w:hint="eastAsia"/>
          <w:lang w:eastAsia="zh-CN"/>
        </w:rPr>
        <w:t>航空移动业务</w:t>
      </w:r>
      <w:r>
        <w:rPr>
          <w:rFonts w:hint="eastAsia"/>
          <w:lang w:eastAsia="zh-CN"/>
        </w:rPr>
        <w:t>以</w:t>
      </w:r>
      <w:r w:rsidRPr="00974163">
        <w:rPr>
          <w:rFonts w:hint="eastAsia"/>
          <w:lang w:eastAsia="zh-CN"/>
        </w:rPr>
        <w:t>外的移动业务电台使用</w:t>
      </w:r>
      <w:r w:rsidRPr="000E5386">
        <w:rPr>
          <w:lang w:val="es-ES_tradnl" w:eastAsia="zh-CN"/>
        </w:rPr>
        <w:t>5 150-5 350 MHz</w:t>
      </w:r>
      <w:r w:rsidRPr="00974163">
        <w:rPr>
          <w:rFonts w:hint="eastAsia"/>
          <w:lang w:eastAsia="zh-CN"/>
        </w:rPr>
        <w:t>和</w:t>
      </w:r>
      <w:r w:rsidRPr="000E5386">
        <w:rPr>
          <w:lang w:val="es-ES_tradnl" w:eastAsia="zh-CN"/>
        </w:rPr>
        <w:t>5 470-5 725 MHz</w:t>
      </w:r>
      <w:r w:rsidRPr="00974163">
        <w:rPr>
          <w:rFonts w:hint="eastAsia"/>
          <w:lang w:eastAsia="zh-CN"/>
        </w:rPr>
        <w:t>频段时须遵守</w:t>
      </w:r>
      <w:r w:rsidRPr="001F53BC">
        <w:rPr>
          <w:rFonts w:hint="eastAsia"/>
          <w:lang w:eastAsia="zh-CN"/>
        </w:rPr>
        <w:t>第</w:t>
      </w:r>
      <w:r w:rsidRPr="000E5386">
        <w:rPr>
          <w:b/>
          <w:bCs/>
          <w:lang w:val="es-ES_tradnl" w:eastAsia="zh-CN"/>
        </w:rPr>
        <w:t>229</w:t>
      </w:r>
      <w:r w:rsidRPr="001F53BC">
        <w:rPr>
          <w:rFonts w:hint="eastAsia"/>
          <w:lang w:eastAsia="zh-CN"/>
        </w:rPr>
        <w:t>号决议</w:t>
      </w:r>
      <w:r w:rsidRPr="000E5386">
        <w:rPr>
          <w:rFonts w:hint="eastAsia"/>
          <w:b/>
          <w:bCs/>
          <w:lang w:val="es-ES_tradnl" w:eastAsia="zh-CN"/>
        </w:rPr>
        <w:t>（</w:t>
      </w:r>
      <w:r w:rsidRPr="000E5386">
        <w:rPr>
          <w:b/>
          <w:bCs/>
          <w:lang w:val="es-ES_tradnl" w:eastAsia="zh-CN"/>
        </w:rPr>
        <w:t>WRC-</w:t>
      </w:r>
      <w:del w:id="11" w:author="Bonnici, Adrienne" w:date="2019-10-16T09:44:00Z">
        <w:r w:rsidR="00E25D81">
          <w:rPr>
            <w:b/>
            <w:bCs/>
            <w:lang w:eastAsia="zh-CN"/>
          </w:rPr>
          <w:delText>12</w:delText>
        </w:r>
      </w:del>
      <w:ins w:id="12" w:author="Bonnici, Adrienne" w:date="2019-10-16T09:44:00Z">
        <w:r w:rsidR="00E25D81">
          <w:rPr>
            <w:b/>
            <w:bCs/>
            <w:lang w:eastAsia="zh-CN"/>
          </w:rPr>
          <w:t>19</w:t>
        </w:r>
      </w:ins>
      <w:r w:rsidRPr="000E5386">
        <w:rPr>
          <w:rFonts w:hint="eastAsia"/>
          <w:b/>
          <w:bCs/>
          <w:lang w:val="es-ES_tradnl" w:eastAsia="zh-CN"/>
        </w:rPr>
        <w:t>，</w:t>
      </w:r>
      <w:r>
        <w:rPr>
          <w:rFonts w:hint="eastAsia"/>
          <w:b/>
          <w:bCs/>
          <w:lang w:eastAsia="zh-CN"/>
        </w:rPr>
        <w:t>修订版</w:t>
      </w:r>
      <w:r w:rsidRPr="000E5386">
        <w:rPr>
          <w:rFonts w:hint="eastAsia"/>
          <w:b/>
          <w:bCs/>
          <w:lang w:val="es-ES_tradnl" w:eastAsia="zh-CN"/>
        </w:rPr>
        <w:t>）</w:t>
      </w:r>
      <w:r w:rsidRPr="00974163">
        <w:rPr>
          <w:rFonts w:hint="eastAsia"/>
          <w:lang w:eastAsia="zh-CN"/>
        </w:rPr>
        <w:t>。</w:t>
      </w:r>
      <w:r w:rsidRPr="002C1B86">
        <w:rPr>
          <w:rFonts w:hint="eastAsia"/>
          <w:sz w:val="16"/>
          <w:szCs w:val="16"/>
          <w:lang w:eastAsia="zh-CN"/>
        </w:rPr>
        <w:t>（</w:t>
      </w:r>
      <w:r w:rsidRPr="002C1B86">
        <w:rPr>
          <w:sz w:val="16"/>
          <w:szCs w:val="16"/>
          <w:lang w:eastAsia="zh-CN"/>
        </w:rPr>
        <w:t>WRC-</w:t>
      </w:r>
      <w:r w:rsidR="00E25D81" w:rsidRPr="00E25D81">
        <w:rPr>
          <w:sz w:val="16"/>
          <w:lang w:eastAsia="zh-CN"/>
        </w:rPr>
        <w:t xml:space="preserve"> </w:t>
      </w:r>
      <w:r w:rsidR="00E25D81">
        <w:rPr>
          <w:sz w:val="16"/>
          <w:lang w:eastAsia="zh-CN"/>
        </w:rPr>
        <w:noBreakHyphen/>
      </w:r>
      <w:del w:id="13" w:author="Bonnici, Adrienne" w:date="2019-10-16T09:44:00Z">
        <w:r w:rsidR="00E25D81">
          <w:rPr>
            <w:sz w:val="16"/>
            <w:lang w:eastAsia="zh-CN"/>
          </w:rPr>
          <w:delText>12</w:delText>
        </w:r>
      </w:del>
      <w:ins w:id="14" w:author="Bonnici, Adrienne" w:date="2019-10-16T09:44:00Z">
        <w:r w:rsidR="00E25D81">
          <w:rPr>
            <w:sz w:val="16"/>
            <w:lang w:eastAsia="zh-CN"/>
          </w:rPr>
          <w:t>19</w:t>
        </w:r>
      </w:ins>
      <w:r w:rsidRPr="002C1B86">
        <w:rPr>
          <w:rFonts w:hint="eastAsia"/>
          <w:sz w:val="16"/>
          <w:szCs w:val="16"/>
          <w:lang w:eastAsia="zh-CN"/>
        </w:rPr>
        <w:t>）</w:t>
      </w:r>
    </w:p>
    <w:p w14:paraId="581C32AB" w14:textId="77777777" w:rsidR="00057A87" w:rsidRPr="00057A87" w:rsidRDefault="004D0404" w:rsidP="00057A87">
      <w:pPr>
        <w:pStyle w:val="Reasons"/>
        <w:rPr>
          <w:bCs/>
          <w:lang w:eastAsia="zh-CN"/>
        </w:rPr>
      </w:pPr>
      <w:r>
        <w:rPr>
          <w:b/>
          <w:lang w:eastAsia="zh-CN"/>
        </w:rPr>
        <w:t>理由：</w:t>
      </w:r>
      <w:r>
        <w:rPr>
          <w:lang w:eastAsia="zh-CN"/>
        </w:rPr>
        <w:tab/>
      </w:r>
      <w:r w:rsidR="00057A87">
        <w:rPr>
          <w:rFonts w:hint="eastAsia"/>
          <w:lang w:eastAsia="zh-CN"/>
        </w:rPr>
        <w:t>指出</w:t>
      </w:r>
      <w:r w:rsidR="00057A87" w:rsidRPr="00E25D81">
        <w:rPr>
          <w:lang w:val="en-US" w:eastAsia="zh-CN"/>
        </w:rPr>
        <w:t>WRC-19</w:t>
      </w:r>
      <w:r w:rsidR="00057A87">
        <w:rPr>
          <w:rFonts w:hint="eastAsia"/>
          <w:lang w:val="en-US" w:eastAsia="zh-CN"/>
        </w:rPr>
        <w:t>对第</w:t>
      </w:r>
      <w:r w:rsidR="00057A87" w:rsidRPr="00E25D81">
        <w:rPr>
          <w:b/>
          <w:lang w:val="en-US" w:eastAsia="zh-CN"/>
        </w:rPr>
        <w:t>229</w:t>
      </w:r>
      <w:r w:rsidR="00057A87" w:rsidRPr="00057A87">
        <w:rPr>
          <w:rFonts w:hint="eastAsia"/>
          <w:bCs/>
          <w:lang w:val="en-US" w:eastAsia="zh-CN"/>
        </w:rPr>
        <w:t>号决议</w:t>
      </w:r>
      <w:r w:rsidR="00057A87" w:rsidRPr="00057A87">
        <w:rPr>
          <w:rFonts w:hint="eastAsia"/>
          <w:b/>
          <w:lang w:val="en-US" w:eastAsia="zh-CN"/>
        </w:rPr>
        <w:t>（</w:t>
      </w:r>
      <w:r w:rsidR="00057A87" w:rsidRPr="00E25D81">
        <w:rPr>
          <w:rFonts w:hint="eastAsia"/>
          <w:b/>
          <w:lang w:val="en-US" w:eastAsia="zh-CN"/>
        </w:rPr>
        <w:t>WRC-12</w:t>
      </w:r>
      <w:r w:rsidR="00057A87">
        <w:rPr>
          <w:rFonts w:hint="eastAsia"/>
          <w:b/>
          <w:lang w:val="en-US" w:eastAsia="zh-CN"/>
        </w:rPr>
        <w:t>，修订版）</w:t>
      </w:r>
      <w:r w:rsidR="00057A87" w:rsidRPr="00057A87">
        <w:rPr>
          <w:rFonts w:hint="eastAsia"/>
          <w:bCs/>
          <w:lang w:val="en-US" w:eastAsia="zh-CN"/>
        </w:rPr>
        <w:t>的修改。</w:t>
      </w:r>
    </w:p>
    <w:p w14:paraId="1897AFA2" w14:textId="77777777" w:rsidR="00AD60BA" w:rsidRDefault="004D0404">
      <w:pPr>
        <w:pStyle w:val="Proposal"/>
        <w:rPr>
          <w:lang w:eastAsia="zh-CN"/>
        </w:rPr>
      </w:pPr>
      <w:r>
        <w:rPr>
          <w:lang w:eastAsia="zh-CN"/>
        </w:rPr>
        <w:t>MOD</w:t>
      </w:r>
      <w:r>
        <w:rPr>
          <w:lang w:eastAsia="zh-CN"/>
        </w:rPr>
        <w:tab/>
        <w:t>BGD/BRU/KOR/J/MLA/NPL/NZL/SNG/THA/81/3</w:t>
      </w:r>
    </w:p>
    <w:p w14:paraId="0E398BA5" w14:textId="1CDCC10B" w:rsidR="00F56974" w:rsidRDefault="004D0404" w:rsidP="00F56974">
      <w:pPr>
        <w:pStyle w:val="Note"/>
        <w:rPr>
          <w:sz w:val="16"/>
          <w:szCs w:val="16"/>
          <w:lang w:eastAsia="zh-CN"/>
        </w:rPr>
      </w:pPr>
      <w:r w:rsidRPr="00C11E57">
        <w:rPr>
          <w:rStyle w:val="Artdef"/>
          <w:lang w:eastAsia="zh-CN"/>
        </w:rPr>
        <w:t>5.447</w:t>
      </w:r>
      <w:r w:rsidRPr="00974163">
        <w:rPr>
          <w:lang w:eastAsia="zh-CN"/>
        </w:rPr>
        <w:tab/>
      </w:r>
      <w:r w:rsidRPr="00B55F6B">
        <w:rPr>
          <w:rFonts w:ascii="STKaiti" w:eastAsia="STKaiti" w:hAnsi="STKaiti" w:hint="eastAsia"/>
          <w:lang w:eastAsia="zh-CN"/>
        </w:rPr>
        <w:t>附加划分</w:t>
      </w:r>
      <w:r w:rsidRPr="00974163">
        <w:rPr>
          <w:rFonts w:hint="eastAsia"/>
          <w:lang w:eastAsia="zh-CN"/>
        </w:rPr>
        <w:t>：在科特迪瓦、</w:t>
      </w:r>
      <w:r>
        <w:rPr>
          <w:rFonts w:hint="eastAsia"/>
          <w:lang w:eastAsia="zh-CN"/>
        </w:rPr>
        <w:t>埃及、</w:t>
      </w:r>
      <w:r w:rsidRPr="00974163">
        <w:rPr>
          <w:rFonts w:hint="eastAsia"/>
          <w:lang w:eastAsia="zh-CN"/>
        </w:rPr>
        <w:t>以色列、黎巴嫩、阿拉伯叙利亚共和国和突尼斯，</w:t>
      </w:r>
      <w:r w:rsidRPr="00974163">
        <w:rPr>
          <w:lang w:eastAsia="zh-CN"/>
        </w:rPr>
        <w:t>5 150-5 250 MHz</w:t>
      </w:r>
      <w:r w:rsidRPr="00974163">
        <w:rPr>
          <w:rFonts w:hint="eastAsia"/>
          <w:lang w:eastAsia="zh-CN"/>
        </w:rPr>
        <w:t>频段亦划分给作为主要业务的移动业务，但须按照第</w:t>
      </w:r>
      <w:r w:rsidRPr="001A7CAA">
        <w:rPr>
          <w:rStyle w:val="Artref"/>
          <w:b/>
          <w:bCs/>
          <w:lang w:eastAsia="zh-CN"/>
        </w:rPr>
        <w:t>9.21</w:t>
      </w:r>
      <w:r w:rsidRPr="00974163">
        <w:rPr>
          <w:rFonts w:hint="eastAsia"/>
          <w:lang w:eastAsia="zh-CN"/>
        </w:rPr>
        <w:t>款达成协议。在这种情况下，</w:t>
      </w:r>
      <w:r w:rsidRPr="001F53BC">
        <w:rPr>
          <w:rFonts w:hint="eastAsia"/>
          <w:lang w:eastAsia="zh-CN"/>
        </w:rPr>
        <w:t>第</w:t>
      </w:r>
      <w:r w:rsidRPr="001F53BC">
        <w:rPr>
          <w:b/>
          <w:bCs/>
          <w:lang w:eastAsia="zh-CN"/>
        </w:rPr>
        <w:t>229</w:t>
      </w:r>
      <w:r w:rsidRPr="001F53BC">
        <w:rPr>
          <w:rFonts w:hint="eastAsia"/>
          <w:lang w:eastAsia="zh-CN"/>
        </w:rPr>
        <w:t>号决议</w:t>
      </w:r>
      <w:r w:rsidRPr="001F53BC">
        <w:rPr>
          <w:rFonts w:hint="eastAsia"/>
          <w:b/>
          <w:bCs/>
          <w:lang w:eastAsia="zh-CN"/>
        </w:rPr>
        <w:t>（</w:t>
      </w:r>
      <w:r>
        <w:rPr>
          <w:b/>
          <w:bCs/>
          <w:lang w:eastAsia="zh-CN"/>
        </w:rPr>
        <w:t>WRC-</w:t>
      </w:r>
      <w:del w:id="15" w:author="Bonnici, Adrienne" w:date="2019-10-16T09:44:00Z">
        <w:r w:rsidR="00E25D81">
          <w:rPr>
            <w:b/>
            <w:bCs/>
            <w:lang w:eastAsia="zh-CN"/>
          </w:rPr>
          <w:delText>12</w:delText>
        </w:r>
      </w:del>
      <w:ins w:id="16" w:author="Bonnici, Adrienne" w:date="2019-10-16T09:44:00Z">
        <w:r w:rsidR="00E25D81">
          <w:rPr>
            <w:b/>
            <w:bCs/>
            <w:lang w:eastAsia="zh-CN"/>
          </w:rPr>
          <w:t>19</w:t>
        </w:r>
      </w:ins>
      <w:r>
        <w:rPr>
          <w:rFonts w:hint="eastAsia"/>
          <w:b/>
          <w:bCs/>
          <w:lang w:eastAsia="zh-CN"/>
        </w:rPr>
        <w:t>，修订版</w:t>
      </w:r>
      <w:r w:rsidRPr="001F53BC">
        <w:rPr>
          <w:rFonts w:hint="eastAsia"/>
          <w:b/>
          <w:bCs/>
          <w:lang w:eastAsia="zh-CN"/>
        </w:rPr>
        <w:t>）</w:t>
      </w:r>
      <w:r w:rsidRPr="001F53BC">
        <w:rPr>
          <w:rFonts w:hint="eastAsia"/>
          <w:lang w:eastAsia="zh-CN"/>
        </w:rPr>
        <w:t>的</w:t>
      </w:r>
      <w:r w:rsidRPr="00974163">
        <w:rPr>
          <w:rFonts w:hint="eastAsia"/>
          <w:lang w:eastAsia="zh-CN"/>
        </w:rPr>
        <w:t>规定不适用。</w:t>
      </w:r>
      <w:r w:rsidRPr="002C1B86">
        <w:rPr>
          <w:rFonts w:hint="eastAsia"/>
          <w:sz w:val="16"/>
          <w:szCs w:val="16"/>
          <w:lang w:eastAsia="zh-CN"/>
        </w:rPr>
        <w:t>（</w:t>
      </w:r>
      <w:r w:rsidRPr="002C1B86">
        <w:rPr>
          <w:sz w:val="16"/>
          <w:szCs w:val="16"/>
          <w:lang w:eastAsia="zh-CN"/>
        </w:rPr>
        <w:t>WRC-</w:t>
      </w:r>
      <w:r w:rsidR="00E25D81">
        <w:rPr>
          <w:sz w:val="16"/>
          <w:lang w:eastAsia="zh-CN"/>
        </w:rPr>
        <w:noBreakHyphen/>
      </w:r>
      <w:del w:id="17" w:author="Bonnici, Adrienne" w:date="2019-10-16T09:44:00Z">
        <w:r w:rsidR="00E25D81">
          <w:rPr>
            <w:sz w:val="16"/>
            <w:lang w:eastAsia="zh-CN"/>
          </w:rPr>
          <w:delText>12</w:delText>
        </w:r>
      </w:del>
      <w:ins w:id="18" w:author="Bonnici, Adrienne" w:date="2019-10-16T09:44:00Z">
        <w:r w:rsidR="00E25D81">
          <w:rPr>
            <w:sz w:val="16"/>
            <w:lang w:eastAsia="zh-CN"/>
          </w:rPr>
          <w:t>19</w:t>
        </w:r>
      </w:ins>
      <w:r w:rsidRPr="002C1B86">
        <w:rPr>
          <w:rFonts w:hint="eastAsia"/>
          <w:sz w:val="16"/>
          <w:szCs w:val="16"/>
          <w:lang w:eastAsia="zh-CN"/>
        </w:rPr>
        <w:t>）</w:t>
      </w:r>
    </w:p>
    <w:p w14:paraId="7E39E2FD" w14:textId="77777777" w:rsidR="00057A87" w:rsidRPr="00057A87" w:rsidRDefault="004D0404" w:rsidP="00057A87">
      <w:pPr>
        <w:pStyle w:val="Reasons"/>
        <w:rPr>
          <w:bCs/>
          <w:lang w:eastAsia="zh-CN"/>
        </w:rPr>
      </w:pPr>
      <w:r>
        <w:rPr>
          <w:b/>
          <w:lang w:eastAsia="zh-CN"/>
        </w:rPr>
        <w:t>理由：</w:t>
      </w:r>
      <w:r>
        <w:rPr>
          <w:lang w:eastAsia="zh-CN"/>
        </w:rPr>
        <w:tab/>
      </w:r>
      <w:r w:rsidR="00057A87">
        <w:rPr>
          <w:rFonts w:hint="eastAsia"/>
          <w:lang w:eastAsia="zh-CN"/>
        </w:rPr>
        <w:t>指出</w:t>
      </w:r>
      <w:r w:rsidR="00057A87" w:rsidRPr="00E25D81">
        <w:rPr>
          <w:lang w:val="en-US" w:eastAsia="zh-CN"/>
        </w:rPr>
        <w:t>WRC-19</w:t>
      </w:r>
      <w:r w:rsidR="00057A87">
        <w:rPr>
          <w:rFonts w:hint="eastAsia"/>
          <w:lang w:val="en-US" w:eastAsia="zh-CN"/>
        </w:rPr>
        <w:t>对第</w:t>
      </w:r>
      <w:r w:rsidR="00057A87" w:rsidRPr="00E25D81">
        <w:rPr>
          <w:b/>
          <w:lang w:val="en-US" w:eastAsia="zh-CN"/>
        </w:rPr>
        <w:t>229</w:t>
      </w:r>
      <w:r w:rsidR="00057A87" w:rsidRPr="00057A87">
        <w:rPr>
          <w:rFonts w:hint="eastAsia"/>
          <w:bCs/>
          <w:lang w:val="en-US" w:eastAsia="zh-CN"/>
        </w:rPr>
        <w:t>号决议</w:t>
      </w:r>
      <w:r w:rsidR="00057A87" w:rsidRPr="00057A87">
        <w:rPr>
          <w:rFonts w:hint="eastAsia"/>
          <w:b/>
          <w:lang w:val="en-US" w:eastAsia="zh-CN"/>
        </w:rPr>
        <w:t>（</w:t>
      </w:r>
      <w:r w:rsidR="00057A87" w:rsidRPr="00E25D81">
        <w:rPr>
          <w:rFonts w:hint="eastAsia"/>
          <w:b/>
          <w:lang w:val="en-US" w:eastAsia="zh-CN"/>
        </w:rPr>
        <w:t>WRC-12</w:t>
      </w:r>
      <w:r w:rsidR="00057A87">
        <w:rPr>
          <w:rFonts w:hint="eastAsia"/>
          <w:b/>
          <w:lang w:val="en-US" w:eastAsia="zh-CN"/>
        </w:rPr>
        <w:t>，修订版）</w:t>
      </w:r>
      <w:r w:rsidR="00057A87" w:rsidRPr="00057A87">
        <w:rPr>
          <w:rFonts w:hint="eastAsia"/>
          <w:bCs/>
          <w:lang w:val="en-US" w:eastAsia="zh-CN"/>
        </w:rPr>
        <w:t>的修改。</w:t>
      </w:r>
    </w:p>
    <w:p w14:paraId="62D73949" w14:textId="4CD0B844" w:rsidR="00AD60BA" w:rsidRDefault="004D0404" w:rsidP="00C61E78">
      <w:pPr>
        <w:pStyle w:val="Proposal"/>
        <w:rPr>
          <w:lang w:eastAsia="zh-CN"/>
        </w:rPr>
      </w:pPr>
      <w:r>
        <w:rPr>
          <w:lang w:eastAsia="zh-CN"/>
        </w:rPr>
        <w:t>MOD</w:t>
      </w:r>
      <w:r>
        <w:rPr>
          <w:lang w:eastAsia="zh-CN"/>
        </w:rPr>
        <w:tab/>
        <w:t>BGD/BRU/KOR/J/MLA/NPL/NZL/SNG/THA/81/4</w:t>
      </w:r>
      <w:r>
        <w:rPr>
          <w:vanish/>
          <w:color w:val="7F7F7F" w:themeColor="text1" w:themeTint="80"/>
          <w:vertAlign w:val="superscript"/>
          <w:lang w:eastAsia="zh-CN"/>
        </w:rPr>
        <w:t>#49951</w:t>
      </w:r>
    </w:p>
    <w:p w14:paraId="75BD91B7" w14:textId="77777777" w:rsidR="00C3020F" w:rsidRPr="00F51E8B" w:rsidRDefault="004D0404" w:rsidP="00C3020F">
      <w:pPr>
        <w:pStyle w:val="ResNo"/>
        <w:rPr>
          <w:lang w:eastAsia="zh-CN"/>
        </w:rPr>
      </w:pPr>
      <w:bookmarkStart w:id="19" w:name="_Toc451159101"/>
      <w:r w:rsidRPr="00F51E8B">
        <w:rPr>
          <w:rFonts w:ascii="SimSun" w:hAnsi="SimSun" w:cs="SimSun" w:hint="eastAsia"/>
          <w:lang w:eastAsia="zh-CN"/>
        </w:rPr>
        <w:t>第</w:t>
      </w:r>
      <w:r w:rsidRPr="00F51E8B">
        <w:rPr>
          <w:rStyle w:val="href"/>
          <w:lang w:eastAsia="zh-CN"/>
        </w:rPr>
        <w:t>229</w:t>
      </w:r>
      <w:r w:rsidRPr="00F51E8B">
        <w:rPr>
          <w:rFonts w:ascii="SimSun" w:hAnsi="SimSun" w:cs="SimSun" w:hint="eastAsia"/>
          <w:lang w:eastAsia="zh-CN"/>
        </w:rPr>
        <w:t>号决议（</w:t>
      </w:r>
      <w:r w:rsidRPr="00F51E8B">
        <w:rPr>
          <w:lang w:eastAsia="zh-CN"/>
        </w:rPr>
        <w:t>WRC-</w:t>
      </w:r>
      <w:del w:id="20" w:author="" w:date="2018-06-15T16:30:00Z">
        <w:r w:rsidRPr="00F51E8B" w:rsidDel="00F51E8B">
          <w:rPr>
            <w:lang w:eastAsia="zh-CN"/>
          </w:rPr>
          <w:delText>12</w:delText>
        </w:r>
      </w:del>
      <w:ins w:id="21" w:author="" w:date="2018-06-15T16:30:00Z">
        <w:r>
          <w:rPr>
            <w:lang w:eastAsia="zh-CN"/>
          </w:rPr>
          <w:t>19</w:t>
        </w:r>
      </w:ins>
      <w:r w:rsidRPr="00F51E8B">
        <w:rPr>
          <w:rFonts w:ascii="SimSun" w:hAnsi="SimSun" w:cs="SimSun" w:hint="eastAsia"/>
          <w:lang w:eastAsia="zh-CN"/>
        </w:rPr>
        <w:t>，修订版）</w:t>
      </w:r>
      <w:bookmarkEnd w:id="19"/>
    </w:p>
    <w:p w14:paraId="048BFE6A" w14:textId="77777777" w:rsidR="00C3020F" w:rsidRPr="00F51E8B" w:rsidRDefault="004D0404" w:rsidP="00C3020F">
      <w:pPr>
        <w:pStyle w:val="Restitle"/>
        <w:rPr>
          <w:lang w:eastAsia="zh-CN"/>
        </w:rPr>
      </w:pPr>
      <w:bookmarkStart w:id="22" w:name="_Toc328053077"/>
      <w:bookmarkStart w:id="23" w:name="_Toc451159102"/>
      <w:r w:rsidRPr="00F51E8B">
        <w:rPr>
          <w:rFonts w:ascii="SimSun" w:hAnsi="SimSun" w:cs="SimSun" w:hint="eastAsia"/>
          <w:lang w:eastAsia="zh-CN"/>
        </w:rPr>
        <w:t>为实施无线接入系统（包括无线电局域网）移动业务对</w:t>
      </w:r>
      <w:r w:rsidRPr="00F51E8B">
        <w:rPr>
          <w:lang w:eastAsia="zh-CN"/>
        </w:rPr>
        <w:br/>
        <w:t>5</w:t>
      </w:r>
      <w:r>
        <w:rPr>
          <w:lang w:eastAsia="zh-CN"/>
        </w:rPr>
        <w:t> </w:t>
      </w:r>
      <w:r w:rsidRPr="00F51E8B">
        <w:rPr>
          <w:lang w:eastAsia="zh-CN"/>
        </w:rPr>
        <w:t>150-5</w:t>
      </w:r>
      <w:r>
        <w:rPr>
          <w:lang w:eastAsia="zh-CN"/>
        </w:rPr>
        <w:t> </w:t>
      </w:r>
      <w:r w:rsidRPr="00F51E8B">
        <w:rPr>
          <w:lang w:eastAsia="zh-CN"/>
        </w:rPr>
        <w:t>250</w:t>
      </w:r>
      <w:r>
        <w:rPr>
          <w:lang w:eastAsia="zh-CN"/>
        </w:rPr>
        <w:t> </w:t>
      </w:r>
      <w:r w:rsidRPr="00F51E8B">
        <w:rPr>
          <w:lang w:eastAsia="zh-CN"/>
        </w:rPr>
        <w:t>MHz</w:t>
      </w:r>
      <w:r w:rsidRPr="00F51E8B">
        <w:rPr>
          <w:rFonts w:ascii="SimSun" w:hAnsi="SimSun" w:cs="SimSun" w:hint="eastAsia"/>
          <w:lang w:eastAsia="zh-CN"/>
        </w:rPr>
        <w:t>、</w:t>
      </w:r>
      <w:r w:rsidRPr="00F51E8B">
        <w:rPr>
          <w:lang w:eastAsia="zh-CN"/>
        </w:rPr>
        <w:t>5</w:t>
      </w:r>
      <w:r>
        <w:rPr>
          <w:lang w:eastAsia="zh-CN"/>
        </w:rPr>
        <w:t> </w:t>
      </w:r>
      <w:r w:rsidRPr="00F51E8B">
        <w:rPr>
          <w:lang w:eastAsia="zh-CN"/>
        </w:rPr>
        <w:t>250-5</w:t>
      </w:r>
      <w:r>
        <w:rPr>
          <w:lang w:eastAsia="zh-CN"/>
        </w:rPr>
        <w:t> </w:t>
      </w:r>
      <w:r w:rsidRPr="00F51E8B">
        <w:rPr>
          <w:lang w:eastAsia="zh-CN"/>
        </w:rPr>
        <w:t>350</w:t>
      </w:r>
      <w:r>
        <w:rPr>
          <w:lang w:eastAsia="zh-CN"/>
        </w:rPr>
        <w:t> </w:t>
      </w:r>
      <w:r w:rsidRPr="00F51E8B">
        <w:rPr>
          <w:lang w:eastAsia="zh-CN"/>
        </w:rPr>
        <w:t>MHz</w:t>
      </w:r>
      <w:r w:rsidRPr="00F51E8B">
        <w:rPr>
          <w:rFonts w:ascii="SimSun" w:hAnsi="SimSun" w:cs="SimSun" w:hint="eastAsia"/>
          <w:lang w:eastAsia="zh-CN"/>
        </w:rPr>
        <w:t>和</w:t>
      </w:r>
      <w:r w:rsidRPr="00F51E8B">
        <w:rPr>
          <w:lang w:eastAsia="zh-CN"/>
        </w:rPr>
        <w:br/>
        <w:t>5</w:t>
      </w:r>
      <w:r>
        <w:rPr>
          <w:lang w:eastAsia="zh-CN"/>
        </w:rPr>
        <w:t> </w:t>
      </w:r>
      <w:r w:rsidRPr="00F51E8B">
        <w:rPr>
          <w:lang w:eastAsia="zh-CN"/>
        </w:rPr>
        <w:t>470-5</w:t>
      </w:r>
      <w:r>
        <w:rPr>
          <w:lang w:eastAsia="zh-CN"/>
        </w:rPr>
        <w:t> </w:t>
      </w:r>
      <w:r w:rsidRPr="00F51E8B">
        <w:rPr>
          <w:lang w:eastAsia="zh-CN"/>
        </w:rPr>
        <w:t>725</w:t>
      </w:r>
      <w:r>
        <w:rPr>
          <w:lang w:eastAsia="zh-CN"/>
        </w:rPr>
        <w:t> </w:t>
      </w:r>
      <w:r w:rsidRPr="00F51E8B">
        <w:rPr>
          <w:lang w:eastAsia="zh-CN"/>
        </w:rPr>
        <w:t>MHz</w:t>
      </w:r>
      <w:r w:rsidRPr="00F51E8B">
        <w:rPr>
          <w:rFonts w:ascii="SimSun" w:hAnsi="SimSun" w:cs="SimSun" w:hint="eastAsia"/>
          <w:lang w:eastAsia="zh-CN"/>
        </w:rPr>
        <w:t>频段的使用</w:t>
      </w:r>
      <w:bookmarkEnd w:id="22"/>
      <w:bookmarkEnd w:id="23"/>
    </w:p>
    <w:p w14:paraId="09ABCF66" w14:textId="77777777" w:rsidR="00C3020F" w:rsidRPr="00FE5298" w:rsidRDefault="004D0404" w:rsidP="00C3020F">
      <w:pPr>
        <w:pStyle w:val="Normalaftertitle"/>
        <w:rPr>
          <w:lang w:val="en-US" w:eastAsia="zh-CN"/>
        </w:rPr>
      </w:pPr>
      <w:r w:rsidRPr="00FE5298">
        <w:rPr>
          <w:rFonts w:ascii="SimSun" w:hAnsi="SimSun" w:cs="SimSun" w:hint="eastAsia"/>
          <w:lang w:val="en-US" w:eastAsia="zh-CN"/>
        </w:rPr>
        <w:t>世界无线电通信大会（</w:t>
      </w:r>
      <w:del w:id="24" w:author="" w:date="2018-06-15T16:34:00Z">
        <w:r w:rsidDel="00F51E8B">
          <w:rPr>
            <w:lang w:val="en-US" w:eastAsia="zh-CN"/>
          </w:rPr>
          <w:delText>2012</w:delText>
        </w:r>
        <w:r w:rsidRPr="00FE5298" w:rsidDel="00F51E8B">
          <w:rPr>
            <w:rFonts w:ascii="SimSun" w:hAnsi="SimSun" w:cs="SimSun" w:hint="eastAsia"/>
            <w:lang w:val="en-US" w:eastAsia="zh-CN"/>
          </w:rPr>
          <w:delText>年，日内瓦</w:delText>
        </w:r>
      </w:del>
      <w:ins w:id="25" w:author="" w:date="2018-06-15T16:34:00Z">
        <w:r w:rsidRPr="00F51E8B">
          <w:rPr>
            <w:lang w:val="en-US" w:eastAsia="zh-CN"/>
            <w:rPrChange w:id="26" w:author="" w:date="2018-06-15T16:35:00Z">
              <w:rPr>
                <w:rFonts w:ascii="SimSun" w:hAnsi="SimSun" w:cs="SimSun"/>
                <w:lang w:val="en-US"/>
              </w:rPr>
            </w:rPrChange>
          </w:rPr>
          <w:t>2019</w:t>
        </w:r>
        <w:r>
          <w:rPr>
            <w:rFonts w:ascii="SimSun" w:hAnsi="SimSun" w:cs="SimSun" w:hint="eastAsia"/>
            <w:lang w:val="en-US" w:eastAsia="zh-CN"/>
          </w:rPr>
          <w:t>年，沙姆沙伊赫</w:t>
        </w:r>
      </w:ins>
      <w:r w:rsidRPr="00FE5298">
        <w:rPr>
          <w:rFonts w:ascii="SimSun" w:hAnsi="SimSun" w:cs="SimSun" w:hint="eastAsia"/>
          <w:lang w:val="en-US" w:eastAsia="zh-CN"/>
        </w:rPr>
        <w:t>），</w:t>
      </w:r>
    </w:p>
    <w:p w14:paraId="1F4039F3" w14:textId="77777777" w:rsidR="00C3020F" w:rsidRPr="00FE5298" w:rsidRDefault="004D0404" w:rsidP="00C3020F">
      <w:pPr>
        <w:pStyle w:val="Call"/>
        <w:rPr>
          <w:lang w:eastAsia="zh-CN"/>
        </w:rPr>
      </w:pPr>
      <w:r w:rsidRPr="00FE5298">
        <w:rPr>
          <w:rFonts w:hint="eastAsia"/>
          <w:lang w:eastAsia="zh-CN"/>
        </w:rPr>
        <w:lastRenderedPageBreak/>
        <w:t>考虑到</w:t>
      </w:r>
    </w:p>
    <w:p w14:paraId="7DFBD419" w14:textId="77777777" w:rsidR="00C3020F" w:rsidRPr="00FE5298" w:rsidRDefault="004D0404" w:rsidP="00C3020F">
      <w:pPr>
        <w:rPr>
          <w:lang w:val="en-US" w:eastAsia="zh-CN"/>
        </w:rPr>
      </w:pPr>
      <w:r w:rsidRPr="00FE5298">
        <w:rPr>
          <w:i/>
          <w:iCs/>
          <w:lang w:eastAsia="zh-CN"/>
        </w:rPr>
        <w:t>a</w:t>
      </w:r>
      <w:r w:rsidRPr="00AD06C9">
        <w:rPr>
          <w:i/>
          <w:lang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把</w:t>
      </w:r>
      <w:r w:rsidRPr="00FE5298">
        <w:rPr>
          <w:lang w:val="en-US" w:eastAsia="zh-CN"/>
        </w:rPr>
        <w:t>5 150-5 350</w:t>
      </w:r>
      <w:r>
        <w:rPr>
          <w:lang w:val="en-US" w:eastAsia="zh-CN"/>
        </w:rPr>
        <w:t> </w:t>
      </w:r>
      <w:r w:rsidRPr="00FE5298">
        <w:rPr>
          <w:lang w:val="en-US" w:eastAsia="zh-CN"/>
        </w:rPr>
        <w:t>MHz</w:t>
      </w:r>
      <w:r w:rsidRPr="00FE5298">
        <w:rPr>
          <w:rFonts w:ascii="SimSun" w:hAnsi="SimSun" w:cs="SimSun" w:hint="eastAsia"/>
          <w:lang w:val="en-US" w:eastAsia="zh-CN"/>
        </w:rPr>
        <w:t>和</w:t>
      </w:r>
      <w:r>
        <w:rPr>
          <w:lang w:val="en-US" w:eastAsia="zh-CN"/>
        </w:rPr>
        <w:t>5 470-</w:t>
      </w:r>
      <w:r w:rsidRPr="00FE5298">
        <w:rPr>
          <w:lang w:val="en-US" w:eastAsia="zh-CN"/>
        </w:rPr>
        <w:t>5 725</w:t>
      </w:r>
      <w:r>
        <w:rPr>
          <w:lang w:val="en-US" w:eastAsia="zh-CN"/>
        </w:rPr>
        <w:t> </w:t>
      </w:r>
      <w:r w:rsidRPr="00FE5298">
        <w:rPr>
          <w:lang w:val="en-US" w:eastAsia="zh-CN"/>
        </w:rPr>
        <w:t>MHz</w:t>
      </w:r>
      <w:r>
        <w:rPr>
          <w:rFonts w:ascii="SimSun" w:hAnsi="SimSun" w:cs="SimSun" w:hint="eastAsia"/>
          <w:lang w:val="en-US" w:eastAsia="zh-CN"/>
        </w:rPr>
        <w:t>频段作为主要业务划</w:t>
      </w:r>
      <w:r w:rsidRPr="00FE5298">
        <w:rPr>
          <w:rFonts w:ascii="SimSun" w:hAnsi="SimSun" w:cs="SimSun" w:hint="eastAsia"/>
          <w:lang w:val="en-US" w:eastAsia="zh-CN"/>
        </w:rPr>
        <w:t>分给了移动业务，用于实施无线接入系统（</w:t>
      </w:r>
      <w:r w:rsidRPr="00FE5298">
        <w:rPr>
          <w:lang w:val="en-US" w:eastAsia="zh-CN"/>
        </w:rPr>
        <w:t>WAS</w:t>
      </w:r>
      <w:r w:rsidRPr="00FE5298">
        <w:rPr>
          <w:rFonts w:ascii="SimSun" w:hAnsi="SimSun" w:cs="SimSun" w:hint="eastAsia"/>
          <w:lang w:val="en-US" w:eastAsia="zh-CN"/>
        </w:rPr>
        <w:t>），包括无线</w:t>
      </w:r>
      <w:r>
        <w:rPr>
          <w:rFonts w:ascii="SimSun" w:hAnsi="SimSun" w:cs="SimSun" w:hint="eastAsia"/>
          <w:lang w:val="en-US" w:eastAsia="zh-CN"/>
        </w:rPr>
        <w:t>电</w:t>
      </w:r>
      <w:r w:rsidRPr="00FE5298">
        <w:rPr>
          <w:rFonts w:ascii="SimSun" w:hAnsi="SimSun" w:cs="SimSun" w:hint="eastAsia"/>
          <w:lang w:val="en-US" w:eastAsia="zh-CN"/>
        </w:rPr>
        <w:t>局域网（</w:t>
      </w:r>
      <w:r w:rsidRPr="00FE5298">
        <w:rPr>
          <w:lang w:val="en-US" w:eastAsia="zh-CN"/>
        </w:rPr>
        <w:t>RLAN</w:t>
      </w:r>
      <w:r w:rsidRPr="00FE5298">
        <w:rPr>
          <w:rFonts w:ascii="SimSun" w:hAnsi="SimSun" w:cs="SimSun" w:hint="eastAsia"/>
          <w:lang w:val="en-US" w:eastAsia="zh-CN"/>
        </w:rPr>
        <w:t>）；</w:t>
      </w:r>
    </w:p>
    <w:p w14:paraId="4104C575" w14:textId="77777777" w:rsidR="00C3020F" w:rsidRPr="00FE5298" w:rsidRDefault="004D0404"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决定为</w:t>
      </w:r>
      <w:r w:rsidRPr="00FE5298">
        <w:rPr>
          <w:lang w:val="en-US" w:eastAsia="zh-CN"/>
        </w:rPr>
        <w:t>5 460-5 570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内的卫星地球探测业务（</w:t>
      </w:r>
      <w:r w:rsidRPr="00FE5298">
        <w:rPr>
          <w:lang w:val="en-US" w:eastAsia="zh-CN"/>
        </w:rPr>
        <w:t>EESS</w:t>
      </w:r>
      <w:r w:rsidRPr="00FE5298">
        <w:rPr>
          <w:rFonts w:ascii="SimSun" w:hAnsi="SimSun" w:cs="SimSun" w:hint="eastAsia"/>
          <w:lang w:val="en-US" w:eastAsia="zh-CN"/>
        </w:rPr>
        <w:t>）（有源）和</w:t>
      </w:r>
      <w:r w:rsidRPr="00FE5298">
        <w:rPr>
          <w:lang w:val="en-US" w:eastAsia="zh-CN"/>
        </w:rPr>
        <w:t>5</w:t>
      </w:r>
      <w:r>
        <w:rPr>
          <w:lang w:val="en-US" w:eastAsia="zh-CN"/>
        </w:rPr>
        <w:t> </w:t>
      </w:r>
      <w:r w:rsidRPr="00FE5298">
        <w:rPr>
          <w:lang w:val="en-US" w:eastAsia="zh-CN"/>
        </w:rPr>
        <w:t>350-5</w:t>
      </w:r>
      <w:r>
        <w:rPr>
          <w:lang w:val="en-US" w:eastAsia="zh-CN"/>
        </w:rPr>
        <w:t> </w:t>
      </w:r>
      <w:r w:rsidRPr="00FE5298">
        <w:rPr>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内的空间研究业务（</w:t>
      </w:r>
      <w:r w:rsidRPr="00FE5298">
        <w:rPr>
          <w:lang w:val="en-US" w:eastAsia="zh-CN"/>
        </w:rPr>
        <w:t>SRS</w:t>
      </w:r>
      <w:r w:rsidRPr="00FE5298">
        <w:rPr>
          <w:rFonts w:ascii="SimSun" w:hAnsi="SimSun" w:cs="SimSun" w:hint="eastAsia"/>
          <w:lang w:val="en-US" w:eastAsia="zh-CN"/>
        </w:rPr>
        <w:t>）（有源）</w:t>
      </w:r>
      <w:r>
        <w:rPr>
          <w:rFonts w:ascii="SimSun" w:hAnsi="SimSun" w:cs="SimSun" w:hint="eastAsia"/>
          <w:lang w:val="en-US" w:eastAsia="zh-CN"/>
        </w:rPr>
        <w:t>增加一项</w:t>
      </w:r>
      <w:r w:rsidRPr="00FE5298">
        <w:rPr>
          <w:rFonts w:ascii="SimSun" w:hAnsi="SimSun" w:cs="SimSun" w:hint="eastAsia"/>
          <w:lang w:val="en-US" w:eastAsia="zh-CN"/>
        </w:rPr>
        <w:t>主要划分；</w:t>
      </w:r>
    </w:p>
    <w:p w14:paraId="6F17F570" w14:textId="77777777" w:rsidR="00C3020F" w:rsidRPr="00FE5298" w:rsidRDefault="004D0404" w:rsidP="00C3020F">
      <w:pPr>
        <w:rPr>
          <w:lang w:val="en-US" w:eastAsia="zh-CN"/>
        </w:rPr>
      </w:pPr>
      <w:r w:rsidRPr="00FE5298">
        <w:rPr>
          <w:i/>
          <w:iCs/>
          <w:szCs w:val="17"/>
          <w:lang w:val="en-US" w:eastAsia="zh-CN"/>
        </w:rPr>
        <w:t>c</w:t>
      </w:r>
      <w:r w:rsidRPr="00AD06C9">
        <w:rPr>
          <w:i/>
          <w:szCs w:val="17"/>
          <w:lang w:val="en-US" w:eastAsia="zh-CN"/>
        </w:rPr>
        <w:t>)</w:t>
      </w:r>
      <w:r w:rsidRPr="00FE5298">
        <w:rPr>
          <w:i/>
          <w:iCs/>
          <w:lang w:val="en-US" w:eastAsia="zh-CN"/>
        </w:rPr>
        <w:tab/>
      </w:r>
      <w:r>
        <w:rPr>
          <w:color w:val="000000"/>
          <w:lang w:val="en-US" w:eastAsia="ja-JP"/>
        </w:rPr>
        <w:t>WRC-03</w:t>
      </w:r>
      <w:r w:rsidRPr="00FE5298">
        <w:rPr>
          <w:rFonts w:ascii="SimSun" w:hAnsi="SimSun" w:cs="SimSun" w:hint="eastAsia"/>
          <w:lang w:val="en-US" w:eastAsia="zh-CN"/>
        </w:rPr>
        <w:t>决定把</w:t>
      </w:r>
      <w:r w:rsidRPr="00FE5298">
        <w:rPr>
          <w:lang w:val="en-US" w:eastAsia="zh-CN"/>
        </w:rPr>
        <w:t>5 350-5 650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内的无线电定位业务升级为主要业务；</w:t>
      </w:r>
    </w:p>
    <w:p w14:paraId="052FC506" w14:textId="77777777" w:rsidR="00C3020F" w:rsidRPr="00FE5298" w:rsidRDefault="004D0404" w:rsidP="00C3020F">
      <w:pPr>
        <w:rPr>
          <w:lang w:val="en-US" w:eastAsia="zh-CN"/>
        </w:rPr>
      </w:pPr>
      <w:r w:rsidRPr="00FE5298">
        <w:rPr>
          <w:i/>
          <w:lang w:eastAsia="zh-CN"/>
        </w:rPr>
        <w:t>d</w:t>
      </w:r>
      <w:r w:rsidRPr="00AD06C9">
        <w:rPr>
          <w:i/>
          <w:iCs/>
          <w:lang w:eastAsia="zh-CN"/>
        </w:rPr>
        <w:t>)</w:t>
      </w:r>
      <w:r w:rsidRPr="00FE5298">
        <w:rPr>
          <w:lang w:val="en-US" w:eastAsia="zh-CN"/>
        </w:rPr>
        <w:tab/>
        <w:t>5 150-5 250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已在全球范围内</w:t>
      </w:r>
      <w:r>
        <w:rPr>
          <w:rFonts w:ascii="SimSun" w:hAnsi="SimSun" w:cs="SimSun" w:hint="eastAsia"/>
          <w:lang w:val="en-US" w:eastAsia="zh-CN"/>
        </w:rPr>
        <w:t>作为主要业务</w:t>
      </w:r>
      <w:r w:rsidRPr="00FE5298">
        <w:rPr>
          <w:rFonts w:ascii="SimSun" w:hAnsi="SimSun" w:cs="SimSun" w:hint="eastAsia"/>
          <w:lang w:val="en-US" w:eastAsia="zh-CN"/>
        </w:rPr>
        <w:t>划分给了卫星固定业务（</w:t>
      </w:r>
      <w:r w:rsidRPr="00FE5298">
        <w:rPr>
          <w:lang w:val="en-US" w:eastAsia="zh-CN"/>
        </w:rPr>
        <w:t>FSS</w:t>
      </w:r>
      <w:r w:rsidRPr="00FE5298">
        <w:rPr>
          <w:rFonts w:ascii="SimSun" w:hAnsi="SimSun" w:cs="SimSun" w:hint="eastAsia"/>
          <w:lang w:val="en-US" w:eastAsia="zh-CN"/>
        </w:rPr>
        <w:t>）（地对空），这一划分限于卫星移动业务中</w:t>
      </w:r>
      <w:r>
        <w:rPr>
          <w:rFonts w:ascii="SimSun" w:hAnsi="SimSun" w:cs="SimSun" w:hint="eastAsia"/>
          <w:lang w:val="en-US" w:eastAsia="zh-CN"/>
        </w:rPr>
        <w:t>非对地静止轨道</w:t>
      </w:r>
      <w:r w:rsidRPr="00FE5298">
        <w:rPr>
          <w:rFonts w:ascii="SimSun" w:hAnsi="SimSun" w:cs="SimSun" w:hint="eastAsia"/>
          <w:lang w:val="en-US" w:eastAsia="zh-CN"/>
        </w:rPr>
        <w:t>卫星系统的馈线链路（第</w:t>
      </w:r>
      <w:r w:rsidRPr="00FE5298">
        <w:rPr>
          <w:b/>
          <w:bCs/>
          <w:lang w:val="en-US" w:eastAsia="zh-CN"/>
        </w:rPr>
        <w:t>5.447A</w:t>
      </w:r>
      <w:r w:rsidRPr="00FE5298">
        <w:rPr>
          <w:rFonts w:ascii="SimSun" w:hAnsi="SimSun" w:cs="SimSun" w:hint="eastAsia"/>
          <w:lang w:val="en-US" w:eastAsia="zh-CN"/>
        </w:rPr>
        <w:t>款）；</w:t>
      </w:r>
    </w:p>
    <w:p w14:paraId="14A62A0F" w14:textId="77777777" w:rsidR="00C3020F" w:rsidRPr="00FE5298" w:rsidRDefault="004D0404" w:rsidP="00C3020F">
      <w:pPr>
        <w:rPr>
          <w:lang w:val="en-US" w:eastAsia="zh-CN"/>
        </w:rPr>
      </w:pPr>
      <w:r w:rsidRPr="00FE5298">
        <w:rPr>
          <w:i/>
          <w:iCs/>
          <w:lang w:val="en-US" w:eastAsia="zh-CN"/>
        </w:rPr>
        <w:t>e</w:t>
      </w:r>
      <w:r w:rsidRPr="00AD06C9">
        <w:rPr>
          <w:i/>
          <w:lang w:val="en-US" w:eastAsia="zh-CN"/>
        </w:rPr>
        <w:t>)</w:t>
      </w:r>
      <w:r w:rsidRPr="00FE5298">
        <w:rPr>
          <w:lang w:val="en-US" w:eastAsia="zh-CN"/>
        </w:rPr>
        <w:tab/>
        <w:t>5 150-5 250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也划分给了移动业务，但在某些国家（第</w:t>
      </w:r>
      <w:r w:rsidRPr="00FE5298">
        <w:rPr>
          <w:b/>
          <w:bCs/>
          <w:lang w:val="en-US" w:eastAsia="zh-CN"/>
        </w:rPr>
        <w:t>5.447</w:t>
      </w:r>
      <w:r w:rsidRPr="00FE5298">
        <w:rPr>
          <w:rFonts w:ascii="SimSun" w:hAnsi="SimSun" w:cs="SimSun" w:hint="eastAsia"/>
          <w:lang w:val="en-US" w:eastAsia="zh-CN"/>
        </w:rPr>
        <w:t>款）须按照第</w:t>
      </w:r>
      <w:r w:rsidRPr="00FE5298">
        <w:rPr>
          <w:b/>
          <w:bCs/>
          <w:lang w:val="en-US" w:eastAsia="zh-CN"/>
        </w:rPr>
        <w:t>9.21</w:t>
      </w:r>
      <w:r w:rsidRPr="00FE5298">
        <w:rPr>
          <w:rFonts w:ascii="SimSun" w:hAnsi="SimSun" w:cs="SimSun" w:hint="eastAsia"/>
          <w:lang w:val="en-US" w:eastAsia="zh-CN"/>
        </w:rPr>
        <w:t>款达成协议；</w:t>
      </w:r>
    </w:p>
    <w:p w14:paraId="45A841BD" w14:textId="77777777" w:rsidR="00C3020F" w:rsidRPr="00FE5298" w:rsidRDefault="004D0404" w:rsidP="00C3020F">
      <w:pPr>
        <w:rPr>
          <w:lang w:val="en-US" w:eastAsia="zh-CN"/>
        </w:rPr>
      </w:pPr>
      <w:r w:rsidRPr="00FE5298">
        <w:rPr>
          <w:i/>
          <w:iCs/>
          <w:lang w:eastAsia="zh-CN"/>
        </w:rPr>
        <w:t>f</w:t>
      </w:r>
      <w:r w:rsidRPr="00AD06C9">
        <w:rPr>
          <w:i/>
          <w:iCs/>
          <w:lang w:eastAsia="zh-CN"/>
        </w:rPr>
        <w:t>)</w:t>
      </w:r>
      <w:r w:rsidRPr="00FE5298">
        <w:rPr>
          <w:lang w:val="en-US" w:eastAsia="zh-CN"/>
        </w:rPr>
        <w:tab/>
        <w:t>5 250-5 460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w:t>
      </w:r>
      <w:r w:rsidRPr="00FE5298">
        <w:rPr>
          <w:lang w:val="en-US" w:eastAsia="zh-CN"/>
        </w:rPr>
        <w:t>EESS</w:t>
      </w:r>
      <w:r w:rsidRPr="00FE5298">
        <w:rPr>
          <w:rFonts w:ascii="SimSun" w:hAnsi="SimSun" w:cs="SimSun" w:hint="eastAsia"/>
          <w:lang w:val="en-US" w:eastAsia="zh-CN"/>
        </w:rPr>
        <w:t>（有源），</w:t>
      </w:r>
      <w:r>
        <w:rPr>
          <w:lang w:val="en-US" w:eastAsia="zh-CN"/>
        </w:rPr>
        <w:t>5 </w:t>
      </w:r>
      <w:r w:rsidRPr="00FE5298">
        <w:rPr>
          <w:lang w:val="en-US" w:eastAsia="zh-CN"/>
        </w:rPr>
        <w:t>250-5</w:t>
      </w:r>
      <w:r>
        <w:rPr>
          <w:lang w:val="en-US" w:eastAsia="zh-CN"/>
        </w:rPr>
        <w:t> </w:t>
      </w:r>
      <w:r w:rsidRPr="00FE5298">
        <w:rPr>
          <w:lang w:val="en-US" w:eastAsia="zh-CN"/>
        </w:rPr>
        <w:t>350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划分给了空间研究业务（有源）；</w:t>
      </w:r>
    </w:p>
    <w:p w14:paraId="62EEC3A7" w14:textId="77777777" w:rsidR="00C3020F" w:rsidRPr="00FE5298" w:rsidRDefault="004D0404" w:rsidP="00C3020F">
      <w:pPr>
        <w:rPr>
          <w:lang w:val="en-US" w:eastAsia="zh-CN"/>
        </w:rPr>
      </w:pPr>
      <w:r w:rsidRPr="00FE5298">
        <w:rPr>
          <w:i/>
          <w:iCs/>
          <w:lang w:val="en-US" w:eastAsia="zh-CN"/>
        </w:rPr>
        <w:t>g</w:t>
      </w:r>
      <w:r w:rsidRPr="00AD06C9">
        <w:rPr>
          <w:i/>
          <w:lang w:val="en-US" w:eastAsia="zh-CN"/>
        </w:rPr>
        <w:t>)</w:t>
      </w:r>
      <w:r w:rsidRPr="00FE5298">
        <w:rPr>
          <w:lang w:val="en-US" w:eastAsia="zh-CN"/>
        </w:rPr>
        <w:tab/>
        <w:t>5 250-5 725</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划分给了无线电测定业务；</w:t>
      </w:r>
    </w:p>
    <w:p w14:paraId="7CD4CF42" w14:textId="77777777" w:rsidR="00C3020F" w:rsidRPr="00FE5298" w:rsidRDefault="004D0404" w:rsidP="00C3020F">
      <w:pPr>
        <w:rPr>
          <w:lang w:val="en-US" w:eastAsia="zh-CN"/>
        </w:rPr>
      </w:pPr>
      <w:r w:rsidRPr="00FE5298">
        <w:rPr>
          <w:i/>
          <w:iCs/>
          <w:lang w:eastAsia="zh-CN"/>
        </w:rPr>
        <w:t>h</w:t>
      </w:r>
      <w:r w:rsidRPr="00AD06C9">
        <w:rPr>
          <w:i/>
          <w:lang w:eastAsia="zh-CN"/>
        </w:rPr>
        <w:t>)</w:t>
      </w:r>
      <w:r w:rsidRPr="00FE5298">
        <w:rPr>
          <w:lang w:val="en-US" w:eastAsia="zh-CN"/>
        </w:rPr>
        <w:tab/>
      </w:r>
      <w:r w:rsidRPr="00FE5298">
        <w:rPr>
          <w:rFonts w:ascii="SimSun" w:hAnsi="SimSun" w:cs="SimSun" w:hint="eastAsia"/>
          <w:lang w:val="en-US" w:eastAsia="zh-CN"/>
        </w:rPr>
        <w:t>有必要保护</w:t>
      </w:r>
      <w:r w:rsidRPr="00FE5298">
        <w:rPr>
          <w:lang w:val="en-US" w:eastAsia="zh-CN"/>
        </w:rPr>
        <w:t>5 150-5 350 MHz</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Pr>
          <w:rFonts w:ascii="SimSun" w:hAnsi="SimSun" w:cs="SimSun" w:hint="eastAsia"/>
          <w:lang w:val="en-US" w:eastAsia="zh-CN"/>
        </w:rPr>
        <w:t>现有</w:t>
      </w:r>
      <w:r w:rsidRPr="00FE5298">
        <w:rPr>
          <w:rFonts w:ascii="SimSun" w:hAnsi="SimSun" w:cs="SimSun" w:hint="eastAsia"/>
          <w:lang w:val="en-US" w:eastAsia="zh-CN"/>
        </w:rPr>
        <w:t>主要业务；</w:t>
      </w:r>
    </w:p>
    <w:p w14:paraId="0B1FFEE8" w14:textId="77777777" w:rsidR="00C3020F" w:rsidRPr="00FE5298" w:rsidRDefault="004D0404" w:rsidP="00C3020F">
      <w:pPr>
        <w:rPr>
          <w:lang w:val="en-US" w:eastAsia="zh-CN"/>
        </w:rPr>
      </w:pPr>
      <w:proofErr w:type="spellStart"/>
      <w:r w:rsidRPr="00FE5298">
        <w:rPr>
          <w:i/>
          <w:iCs/>
          <w:lang w:val="en-US" w:eastAsia="zh-CN"/>
        </w:rPr>
        <w:t>i</w:t>
      </w:r>
      <w:proofErr w:type="spellEnd"/>
      <w:r w:rsidRPr="00AD06C9">
        <w:rPr>
          <w:i/>
          <w:lang w:val="en-US" w:eastAsia="zh-CN"/>
        </w:rPr>
        <w:t>)</w:t>
      </w:r>
      <w:r w:rsidRPr="00FE5298">
        <w:rPr>
          <w:lang w:val="en-US" w:eastAsia="zh-CN"/>
        </w:rPr>
        <w:tab/>
        <w:t>ITU-R</w:t>
      </w:r>
      <w:r w:rsidRPr="00FE5298">
        <w:rPr>
          <w:rFonts w:ascii="SimSun" w:hAnsi="SimSun" w:cs="SimSun" w:hint="eastAsia"/>
          <w:lang w:val="en-US" w:eastAsia="zh-CN"/>
        </w:rPr>
        <w:t>的研究结果表明，</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FSS</w:t>
      </w:r>
      <w:r w:rsidRPr="00FE5298">
        <w:rPr>
          <w:rFonts w:ascii="SimSun" w:hAnsi="SimSun" w:cs="SimSun" w:hint="eastAsia"/>
          <w:lang w:val="en-US" w:eastAsia="zh-CN"/>
        </w:rPr>
        <w:t>在</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内的频率共用在规定条件下是可行的；</w:t>
      </w:r>
    </w:p>
    <w:p w14:paraId="6582BB5B" w14:textId="77777777" w:rsidR="00C3020F" w:rsidRPr="00FE5298" w:rsidRDefault="004D0404" w:rsidP="00C3020F">
      <w:pPr>
        <w:rPr>
          <w:lang w:val="en-US" w:eastAsia="zh-CN"/>
        </w:rPr>
      </w:pPr>
      <w:r w:rsidRPr="00FE5298">
        <w:rPr>
          <w:i/>
          <w:iCs/>
          <w:lang w:val="en-US" w:eastAsia="zh-CN"/>
        </w:rPr>
        <w:t>j</w:t>
      </w:r>
      <w:r w:rsidRPr="00AD06C9">
        <w:rPr>
          <w:i/>
          <w:lang w:val="en-US" w:eastAsia="zh-CN"/>
        </w:rPr>
        <w:t>)</w:t>
      </w:r>
      <w:r w:rsidRPr="00FE5298">
        <w:rPr>
          <w:lang w:val="en-US" w:eastAsia="zh-CN"/>
        </w:rPr>
        <w:tab/>
      </w:r>
      <w:r w:rsidRPr="00FE5298">
        <w:rPr>
          <w:rFonts w:ascii="SimSun" w:hAnsi="SimSun" w:cs="SimSun" w:hint="eastAsia"/>
          <w:lang w:val="en-US" w:eastAsia="zh-CN"/>
        </w:rPr>
        <w:t>研究显示，无线电测定业务与移动业务在</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内的频率共用只有在采用抑制技术如动态频率选择的情况下才有可能；</w:t>
      </w:r>
    </w:p>
    <w:p w14:paraId="635A9149" w14:textId="77777777" w:rsidR="00C3020F" w:rsidRPr="00FE5298" w:rsidRDefault="004D0404" w:rsidP="00C3020F">
      <w:pPr>
        <w:rPr>
          <w:lang w:val="en-US" w:eastAsia="zh-CN"/>
        </w:rPr>
      </w:pPr>
      <w:r w:rsidRPr="00FE5298">
        <w:rPr>
          <w:i/>
          <w:iCs/>
          <w:lang w:eastAsia="zh-CN"/>
        </w:rPr>
        <w:t>k</w:t>
      </w:r>
      <w:r w:rsidRPr="00AD06C9">
        <w:rPr>
          <w:i/>
          <w:iCs/>
          <w:lang w:eastAsia="zh-CN"/>
        </w:rPr>
        <w:t>)</w:t>
      </w:r>
      <w:r w:rsidRPr="00FE5298">
        <w:rPr>
          <w:lang w:val="en-US" w:eastAsia="zh-CN"/>
        </w:rPr>
        <w:tab/>
      </w:r>
      <w:r w:rsidRPr="00FE5298">
        <w:rPr>
          <w:rFonts w:ascii="SimSun" w:hAnsi="SimSun" w:cs="SimSun" w:hint="eastAsia"/>
          <w:lang w:val="en-US" w:eastAsia="zh-CN"/>
        </w:rPr>
        <w:t>对于</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 xml:space="preserve">5 470-5 </w:t>
      </w:r>
      <w:r>
        <w:rPr>
          <w:rFonts w:hint="eastAsia"/>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内的移动业务，有必要规定合适的</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限值，并在必要时规定</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）的运行限制条件，以便保护</w:t>
      </w:r>
      <w:r w:rsidRPr="00FE5298">
        <w:rPr>
          <w:lang w:val="en-US" w:eastAsia="zh-CN"/>
        </w:rPr>
        <w:t>EESS</w:t>
      </w:r>
      <w:r w:rsidRPr="00FE5298">
        <w:rPr>
          <w:rFonts w:ascii="SimSun" w:hAnsi="SimSun" w:cs="SimSun" w:hint="eastAsia"/>
          <w:lang w:val="en-US" w:eastAsia="zh-CN"/>
        </w:rPr>
        <w:t>（有源）</w:t>
      </w:r>
      <w:r>
        <w:rPr>
          <w:rFonts w:ascii="SimSun" w:hAnsi="SimSun" w:cs="SimSun" w:hint="eastAsia"/>
          <w:lang w:val="en-US" w:eastAsia="zh-CN"/>
        </w:rPr>
        <w:t>和</w:t>
      </w:r>
      <w:r w:rsidRPr="00FE5298">
        <w:rPr>
          <w:lang w:val="en-US" w:eastAsia="zh-CN"/>
        </w:rPr>
        <w:t>SRS</w:t>
      </w:r>
      <w:r w:rsidRPr="00FE5298">
        <w:rPr>
          <w:rFonts w:ascii="SimSun" w:hAnsi="SimSun" w:cs="SimSun" w:hint="eastAsia"/>
          <w:lang w:val="en-US" w:eastAsia="zh-CN"/>
        </w:rPr>
        <w:t>（有源）中的系统；</w:t>
      </w:r>
    </w:p>
    <w:p w14:paraId="248487B2" w14:textId="77777777" w:rsidR="00C3020F" w:rsidRPr="00FE5298" w:rsidRDefault="004D0404" w:rsidP="00C3020F">
      <w:pPr>
        <w:rPr>
          <w:lang w:val="en-US" w:eastAsia="zh-CN"/>
        </w:rPr>
      </w:pPr>
      <w:r w:rsidRPr="00FE5298">
        <w:rPr>
          <w:i/>
          <w:iCs/>
          <w:lang w:eastAsia="zh-CN"/>
        </w:rPr>
        <w:t>l</w:t>
      </w:r>
      <w:r w:rsidRPr="00AD06C9">
        <w:rPr>
          <w:i/>
          <w:lang w:eastAsia="zh-CN"/>
        </w:rPr>
        <w:t>)</w:t>
      </w:r>
      <w:r w:rsidRPr="00FE5298">
        <w:rPr>
          <w:lang w:val="en-US" w:eastAsia="zh-CN"/>
        </w:rPr>
        <w:tab/>
      </w:r>
      <w:r w:rsidRPr="00FE5298">
        <w:rPr>
          <w:rFonts w:ascii="SimSun" w:hAnsi="SimSun" w:cs="SimSun" w:hint="eastAsia"/>
          <w:lang w:val="en-US" w:eastAsia="zh-CN"/>
        </w:rPr>
        <w:t>部署</w:t>
      </w:r>
      <w:r w:rsidRPr="00FE5298">
        <w:rPr>
          <w:lang w:val="en-US" w:eastAsia="zh-CN"/>
        </w:rPr>
        <w:t>WA</w:t>
      </w:r>
      <w:r>
        <w:rPr>
          <w:rFonts w:hint="eastAsia"/>
          <w:lang w:val="en-US" w:eastAsia="zh-CN"/>
        </w:rPr>
        <w:t>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）的密度将取决于若干因素，包括系统内部干扰以及其他</w:t>
      </w:r>
      <w:r>
        <w:rPr>
          <w:rFonts w:ascii="SimSun" w:hAnsi="SimSun" w:cs="SimSun" w:hint="eastAsia"/>
          <w:lang w:val="en-US" w:eastAsia="zh-CN"/>
        </w:rPr>
        <w:t>与其竞争</w:t>
      </w:r>
      <w:r w:rsidRPr="00FE5298">
        <w:rPr>
          <w:rFonts w:ascii="SimSun" w:hAnsi="SimSun" w:cs="SimSun" w:hint="eastAsia"/>
          <w:lang w:val="en-US" w:eastAsia="zh-CN"/>
        </w:rPr>
        <w:t>的技术和业务的可用性</w:t>
      </w:r>
      <w:del w:id="27" w:author="" w:date="2018-06-15T16:33:00Z">
        <w:r w:rsidRPr="00FE5298" w:rsidDel="00F51E8B">
          <w:rPr>
            <w:rFonts w:ascii="SimSun" w:hAnsi="SimSun" w:cs="SimSun" w:hint="eastAsia"/>
            <w:lang w:val="en-US" w:eastAsia="zh-CN"/>
          </w:rPr>
          <w:delText>，</w:delText>
        </w:r>
      </w:del>
      <w:ins w:id="28" w:author="" w:date="2018-06-15T16:33:00Z">
        <w:r>
          <w:rPr>
            <w:rFonts w:ascii="SimSun" w:hAnsi="SimSun" w:cs="SimSun" w:hint="eastAsia"/>
            <w:lang w:val="en-US" w:eastAsia="zh-CN"/>
          </w:rPr>
          <w:t>；</w:t>
        </w:r>
      </w:ins>
    </w:p>
    <w:p w14:paraId="0B5679E7" w14:textId="77777777" w:rsidR="00C3020F" w:rsidRPr="00FE5298" w:rsidRDefault="004D0404" w:rsidP="00C3020F">
      <w:pPr>
        <w:rPr>
          <w:ins w:id="29" w:author="" w:date="2018-06-15T16:33:00Z"/>
          <w:lang w:val="en-US" w:eastAsia="zh-CN"/>
        </w:rPr>
      </w:pPr>
      <w:ins w:id="30" w:author="" w:date="2018-06-15T16:33:00Z">
        <w:r>
          <w:rPr>
            <w:i/>
            <w:iCs/>
            <w:lang w:val="en-US" w:eastAsia="zh-CN"/>
          </w:rPr>
          <w:t>m</w:t>
        </w:r>
        <w:r w:rsidRPr="00AD06C9">
          <w:rPr>
            <w:i/>
            <w:lang w:val="en-US" w:eastAsia="zh-CN"/>
          </w:rPr>
          <w:t>)</w:t>
        </w:r>
        <w:r w:rsidRPr="00FE5298">
          <w:rPr>
            <w:lang w:val="en-US" w:eastAsia="zh-CN"/>
          </w:rPr>
          <w:tab/>
        </w:r>
        <w:r w:rsidRPr="00FE5298">
          <w:rPr>
            <w:rFonts w:ascii="SimSun" w:hAnsi="SimSun" w:cs="SimSun" w:hint="eastAsia"/>
            <w:lang w:val="en-US" w:eastAsia="zh-CN"/>
          </w:rPr>
          <w:t>目前正在研究测量或计算</w:t>
        </w:r>
        <w:r w:rsidRPr="00FE5298">
          <w:rPr>
            <w:lang w:val="en-US" w:eastAsia="zh-CN"/>
          </w:rPr>
          <w:t>ITU-R S.1426</w:t>
        </w:r>
        <w:r w:rsidRPr="00FE5298">
          <w:rPr>
            <w:rFonts w:ascii="SimSun" w:hAnsi="SimSun" w:cs="SimSun" w:hint="eastAsia"/>
            <w:lang w:val="en-US" w:eastAsia="zh-CN"/>
          </w:rPr>
          <w:t>建议书中规定的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机集总</w:t>
        </w:r>
        <w:proofErr w:type="spellStart"/>
        <w:r w:rsidRPr="00FE5298">
          <w:rPr>
            <w:lang w:val="en-US" w:eastAsia="zh-CN"/>
          </w:rPr>
          <w:t>pfd</w:t>
        </w:r>
        <w:proofErr w:type="spellEnd"/>
        <w:r w:rsidRPr="00FE5298">
          <w:rPr>
            <w:rFonts w:ascii="SimSun" w:hAnsi="SimSun" w:cs="SimSun" w:hint="eastAsia"/>
            <w:lang w:val="en-US" w:eastAsia="zh-CN"/>
          </w:rPr>
          <w:t>电平的</w:t>
        </w:r>
      </w:ins>
      <w:ins w:id="31" w:author="" w:date="2018-08-17T14:40:00Z">
        <w:r>
          <w:rPr>
            <w:rFonts w:ascii="SimSun" w:hAnsi="SimSun" w:cs="SimSun" w:hint="eastAsia"/>
            <w:lang w:val="en-US" w:eastAsia="zh-CN"/>
          </w:rPr>
          <w:t>手段</w:t>
        </w:r>
      </w:ins>
      <w:ins w:id="32" w:author="" w:date="2018-06-15T16:33:00Z">
        <w:r w:rsidRPr="00FE5298">
          <w:rPr>
            <w:rFonts w:ascii="SimSun" w:hAnsi="SimSun" w:cs="SimSun" w:hint="eastAsia"/>
            <w:lang w:val="en-US" w:eastAsia="zh-CN"/>
          </w:rPr>
          <w:t>；</w:t>
        </w:r>
      </w:ins>
    </w:p>
    <w:p w14:paraId="0F8F5C47" w14:textId="77777777" w:rsidR="00C3020F" w:rsidRPr="00FE5298" w:rsidRDefault="004D0404" w:rsidP="00C3020F">
      <w:pPr>
        <w:rPr>
          <w:ins w:id="33" w:author="" w:date="2018-06-15T16:33:00Z"/>
          <w:lang w:val="en-US" w:eastAsia="zh-CN"/>
        </w:rPr>
      </w:pPr>
      <w:ins w:id="34" w:author="" w:date="2018-06-15T16:33:00Z">
        <w:r>
          <w:rPr>
            <w:i/>
            <w:iCs/>
            <w:szCs w:val="17"/>
            <w:lang w:val="en-US" w:eastAsia="zh-CN"/>
          </w:rPr>
          <w:t>n</w:t>
        </w:r>
        <w:r w:rsidRPr="00AD06C9">
          <w:rPr>
            <w:i/>
            <w:szCs w:val="17"/>
            <w:lang w:val="en-US" w:eastAsia="zh-CN"/>
          </w:rPr>
          <w:t>)</w:t>
        </w:r>
        <w:r w:rsidRPr="00FE5298">
          <w:rPr>
            <w:lang w:val="en-US" w:eastAsia="zh-CN"/>
          </w:rPr>
          <w:tab/>
        </w:r>
      </w:ins>
      <w:ins w:id="35" w:author="" w:date="2018-08-17T14:40:00Z">
        <w:r>
          <w:rPr>
            <w:rFonts w:hint="eastAsia"/>
            <w:lang w:val="en-US" w:eastAsia="zh-CN"/>
          </w:rPr>
          <w:t>对</w:t>
        </w:r>
      </w:ins>
      <w:ins w:id="36" w:author="" w:date="2018-06-15T16:33:00Z">
        <w:r w:rsidRPr="00FE5298">
          <w:rPr>
            <w:lang w:val="en-US" w:eastAsia="zh-CN"/>
          </w:rPr>
          <w:t>ITU-R M.1454</w:t>
        </w:r>
        <w:r w:rsidRPr="00FE5298">
          <w:rPr>
            <w:rFonts w:ascii="SimSun" w:hAnsi="SimSun" w:cs="SimSun" w:hint="eastAsia"/>
            <w:lang w:val="en-US" w:eastAsia="zh-CN"/>
          </w:rPr>
          <w:t>建议书中有关计算</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内运行的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机可以支持的</w:t>
        </w:r>
        <w:r w:rsidRPr="00FE5298">
          <w:rPr>
            <w:lang w:val="en-US" w:eastAsia="zh-CN"/>
          </w:rPr>
          <w:t>RLAN</w:t>
        </w:r>
        <w:r w:rsidRPr="00FE5298">
          <w:rPr>
            <w:rFonts w:ascii="SimSun" w:hAnsi="SimSun" w:cs="SimSun" w:hint="eastAsia"/>
            <w:lang w:val="en-US" w:eastAsia="zh-CN"/>
          </w:rPr>
          <w:t>数量的</w:t>
        </w:r>
      </w:ins>
      <w:ins w:id="37" w:author="" w:date="2018-08-17T14:41:00Z">
        <w:r>
          <w:rPr>
            <w:rFonts w:ascii="SimSun" w:hAnsi="SimSun" w:cs="SimSun" w:hint="eastAsia"/>
            <w:lang w:val="en-US" w:eastAsia="zh-CN"/>
          </w:rPr>
          <w:t>某</w:t>
        </w:r>
      </w:ins>
      <w:ins w:id="38" w:author="" w:date="2018-06-15T16:33:00Z">
        <w:r w:rsidRPr="00FE5298">
          <w:rPr>
            <w:rFonts w:ascii="SimSun" w:hAnsi="SimSun" w:cs="SimSun" w:hint="eastAsia"/>
            <w:lang w:val="en-US" w:eastAsia="zh-CN"/>
          </w:rPr>
          <w:t>些参数需要进一步研究；</w:t>
        </w:r>
      </w:ins>
    </w:p>
    <w:p w14:paraId="09D3BC9B" w14:textId="77777777" w:rsidR="00C3020F" w:rsidRPr="00FE5298" w:rsidRDefault="004D0404" w:rsidP="00C3020F">
      <w:pPr>
        <w:rPr>
          <w:ins w:id="39" w:author="" w:date="2018-06-15T16:33:00Z"/>
          <w:lang w:val="en-US" w:eastAsia="zh-CN"/>
        </w:rPr>
      </w:pPr>
      <w:ins w:id="40" w:author="" w:date="2018-06-15T16:33:00Z">
        <w:r>
          <w:rPr>
            <w:i/>
            <w:iCs/>
            <w:lang w:eastAsia="zh-CN"/>
          </w:rPr>
          <w:t>o</w:t>
        </w:r>
        <w:r w:rsidRPr="00AD06C9">
          <w:rPr>
            <w:i/>
            <w:iCs/>
            <w:lang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5 150-5 250</w:t>
        </w:r>
        <w:r>
          <w:rPr>
            <w:rFonts w:hint="eastAsia"/>
            <w:lang w:val="en-US" w:eastAsia="zh-CN"/>
          </w:rPr>
          <w:t xml:space="preserve">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w:t>
        </w:r>
        <w:r w:rsidRPr="00FE5298">
          <w:rPr>
            <w:lang w:val="en-US" w:eastAsia="zh-CN"/>
          </w:rPr>
          <w:t>ITU-R S.1426</w:t>
        </w:r>
        <w:r w:rsidRPr="00FE5298">
          <w:rPr>
            <w:rFonts w:ascii="SimSun" w:hAnsi="SimSun" w:cs="SimSun" w:hint="eastAsia"/>
            <w:lang w:val="en-US" w:eastAsia="zh-CN"/>
          </w:rPr>
          <w:t>建议书规定了集总</w:t>
        </w:r>
        <w:proofErr w:type="spellStart"/>
        <w:r>
          <w:rPr>
            <w:rFonts w:hint="eastAsia"/>
            <w:lang w:val="en-US" w:eastAsia="zh-CN"/>
          </w:rPr>
          <w:t>pfd</w:t>
        </w:r>
        <w:proofErr w:type="spellEnd"/>
        <w:r w:rsidRPr="00FE5298">
          <w:rPr>
            <w:rFonts w:ascii="SimSun" w:hAnsi="SimSun" w:cs="SimSun" w:hint="eastAsia"/>
            <w:lang w:val="en-US" w:eastAsia="zh-CN"/>
          </w:rPr>
          <w:t>电平</w:t>
        </w:r>
      </w:ins>
      <w:ins w:id="41" w:author="" w:date="2018-06-15T16:34:00Z">
        <w:r>
          <w:rPr>
            <w:rFonts w:ascii="SimSun" w:hAnsi="SimSun" w:cs="SimSun" w:hint="eastAsia"/>
            <w:lang w:val="en-US" w:eastAsia="zh-CN"/>
          </w:rPr>
          <w:t>，</w:t>
        </w:r>
      </w:ins>
    </w:p>
    <w:p w14:paraId="1AF72B40" w14:textId="77777777" w:rsidR="00C3020F" w:rsidRPr="00FE5298" w:rsidRDefault="004D0404" w:rsidP="00C3020F">
      <w:pPr>
        <w:pStyle w:val="Call"/>
        <w:rPr>
          <w:lang w:eastAsia="zh-CN"/>
        </w:rPr>
      </w:pPr>
      <w:r w:rsidRPr="00FE5298">
        <w:rPr>
          <w:rFonts w:hint="eastAsia"/>
          <w:lang w:eastAsia="zh-CN"/>
        </w:rPr>
        <w:t>进一步考虑到</w:t>
      </w:r>
    </w:p>
    <w:p w14:paraId="1742FEC9" w14:textId="77777777" w:rsidR="00C3020F" w:rsidRPr="00FE5298" w:rsidRDefault="004D0404"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符合</w:t>
      </w:r>
      <w:r w:rsidRPr="00FE5298">
        <w:rPr>
          <w:rFonts w:eastAsia="STKaiti" w:hint="eastAsia"/>
          <w:lang w:eastAsia="zh-CN"/>
        </w:rPr>
        <w:t>做出决议</w:t>
      </w:r>
      <w:r w:rsidRPr="00FE5298">
        <w:rPr>
          <w:lang w:val="en-US" w:eastAsia="zh-CN"/>
        </w:rPr>
        <w:t>2</w:t>
      </w:r>
      <w:r w:rsidRPr="00FE5298">
        <w:rPr>
          <w:rFonts w:ascii="SimSun" w:hAnsi="SimSun" w:cs="SimSun" w:hint="eastAsia"/>
          <w:lang w:val="en-US" w:eastAsia="zh-CN"/>
        </w:rPr>
        <w:t>中运行限制条件的单一</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）产生的干扰，不会</w:t>
      </w:r>
      <w:r>
        <w:rPr>
          <w:rFonts w:ascii="SimSun" w:hAnsi="SimSun" w:cs="SimSun" w:hint="eastAsia"/>
          <w:lang w:val="en-US" w:eastAsia="zh-CN"/>
        </w:rPr>
        <w:t>独自</w:t>
      </w:r>
      <w:r w:rsidRPr="00FE5298">
        <w:rPr>
          <w:rFonts w:ascii="SimSun" w:hAnsi="SimSun" w:cs="SimSun" w:hint="eastAsia"/>
          <w:lang w:val="en-US" w:eastAsia="zh-CN"/>
        </w:rPr>
        <w:t>对</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内的星载</w:t>
      </w:r>
      <w:r w:rsidRPr="00FE5298">
        <w:rPr>
          <w:lang w:val="en-US" w:eastAsia="zh-CN"/>
        </w:rPr>
        <w:t>FSS</w:t>
      </w:r>
      <w:r>
        <w:rPr>
          <w:rFonts w:ascii="SimSun" w:hAnsi="SimSun" w:cs="SimSun" w:hint="eastAsia"/>
          <w:lang w:val="en-US" w:eastAsia="zh-CN"/>
        </w:rPr>
        <w:t>接收</w:t>
      </w:r>
      <w:r w:rsidRPr="00FE5298">
        <w:rPr>
          <w:rFonts w:ascii="SimSun" w:hAnsi="SimSun" w:cs="SimSun" w:hint="eastAsia"/>
          <w:lang w:val="en-US" w:eastAsia="zh-CN"/>
        </w:rPr>
        <w:t>机造成不可接受的干扰；</w:t>
      </w:r>
    </w:p>
    <w:p w14:paraId="003511E8" w14:textId="77777777" w:rsidR="00C3020F" w:rsidRPr="00FE5298" w:rsidRDefault="004D0404"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sidRPr="00FE5298">
        <w:rPr>
          <w:rFonts w:ascii="SimSun" w:hAnsi="SimSun" w:cs="SimSun" w:hint="eastAsia"/>
          <w:lang w:val="en-US" w:eastAsia="zh-CN"/>
        </w:rPr>
        <w:t>这种</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机可能会因为来自这些</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）的集总干扰而</w:t>
      </w:r>
      <w:r>
        <w:rPr>
          <w:rFonts w:ascii="SimSun" w:hAnsi="SimSun" w:cs="SimSun" w:hint="eastAsia"/>
          <w:lang w:val="en-US" w:eastAsia="zh-CN"/>
        </w:rPr>
        <w:t>受到</w:t>
      </w:r>
      <w:r w:rsidRPr="00FE5298">
        <w:rPr>
          <w:rFonts w:ascii="SimSun" w:hAnsi="SimSun" w:cs="SimSun" w:hint="eastAsia"/>
          <w:lang w:val="en-US" w:eastAsia="zh-CN"/>
        </w:rPr>
        <w:t>不可接受的</w:t>
      </w:r>
      <w:r>
        <w:rPr>
          <w:rFonts w:ascii="SimSun" w:hAnsi="SimSun" w:cs="SimSun" w:hint="eastAsia"/>
          <w:lang w:val="en-US" w:eastAsia="zh-CN"/>
        </w:rPr>
        <w:t>影响</w:t>
      </w:r>
      <w:r w:rsidRPr="00FE5298">
        <w:rPr>
          <w:rFonts w:ascii="SimSun" w:hAnsi="SimSun" w:cs="SimSun" w:hint="eastAsia"/>
          <w:lang w:val="en-US" w:eastAsia="zh-CN"/>
        </w:rPr>
        <w:t>，尤其是在这些系统大量增多的情况下；</w:t>
      </w:r>
    </w:p>
    <w:p w14:paraId="0EFC9D31" w14:textId="77777777" w:rsidR="00C3020F" w:rsidRPr="00FE5298" w:rsidRDefault="004D0404" w:rsidP="00C3020F">
      <w:pPr>
        <w:rPr>
          <w:lang w:val="en-US" w:eastAsia="zh-CN"/>
        </w:rPr>
      </w:pPr>
      <w:r w:rsidRPr="00FE5298">
        <w:rPr>
          <w:i/>
          <w:iCs/>
          <w:szCs w:val="17"/>
          <w:lang w:val="en-US" w:eastAsia="zh-CN"/>
        </w:rPr>
        <w:t>c</w:t>
      </w:r>
      <w:r w:rsidRPr="00AD06C9">
        <w:rPr>
          <w:i/>
          <w:szCs w:val="17"/>
          <w:lang w:val="en-US" w:eastAsia="zh-CN"/>
        </w:rPr>
        <w:t>)</w:t>
      </w:r>
      <w:r w:rsidRPr="00FE5298">
        <w:rPr>
          <w:lang w:val="en-US" w:eastAsia="zh-CN"/>
        </w:rPr>
        <w:tab/>
      </w:r>
      <w:r w:rsidRPr="00EC7E7F">
        <w:rPr>
          <w:rFonts w:ascii="SimSun" w:hAnsi="SimSun" w:cs="SimSun" w:hint="eastAsia"/>
          <w:lang w:val="en-US" w:eastAsia="zh-CN"/>
        </w:rPr>
        <w:t>对</w:t>
      </w:r>
      <w:r w:rsidRPr="00EC7E7F">
        <w:rPr>
          <w:lang w:val="en-US" w:eastAsia="zh-CN"/>
        </w:rPr>
        <w:t>FSS</w:t>
      </w:r>
      <w:r w:rsidRPr="00EC7E7F">
        <w:rPr>
          <w:rFonts w:ascii="SimSun" w:hAnsi="SimSun" w:cs="SimSun" w:hint="eastAsia"/>
          <w:lang w:val="en-US" w:eastAsia="zh-CN"/>
        </w:rPr>
        <w:t>卫星接收机的集总效应将会由全球部署</w:t>
      </w:r>
      <w:r w:rsidRPr="00EC7E7F">
        <w:rPr>
          <w:lang w:val="en-US" w:eastAsia="zh-CN"/>
        </w:rPr>
        <w:t>WAS</w:t>
      </w:r>
      <w:r w:rsidRPr="00EC7E7F">
        <w:rPr>
          <w:rFonts w:ascii="SimSun" w:hAnsi="SimSun" w:cs="SimSun" w:hint="eastAsia"/>
          <w:lang w:val="en-US" w:eastAsia="zh-CN"/>
        </w:rPr>
        <w:t>（包括</w:t>
      </w:r>
      <w:r w:rsidRPr="00EC7E7F">
        <w:rPr>
          <w:lang w:val="en-US" w:eastAsia="zh-CN"/>
        </w:rPr>
        <w:t>RLAN</w:t>
      </w:r>
      <w:r w:rsidRPr="00EC7E7F">
        <w:rPr>
          <w:rFonts w:ascii="SimSun" w:hAnsi="SimSun" w:cs="SimSun" w:hint="eastAsia"/>
          <w:lang w:val="en-US" w:eastAsia="zh-CN"/>
        </w:rPr>
        <w:t>）而引起，主管部门可能无法确定干扰源的位置和同时运行的</w:t>
      </w:r>
      <w:r w:rsidRPr="00EC7E7F">
        <w:rPr>
          <w:lang w:val="en-US" w:eastAsia="zh-CN"/>
        </w:rPr>
        <w:t>WAS</w:t>
      </w:r>
      <w:r w:rsidRPr="00EC7E7F">
        <w:rPr>
          <w:rFonts w:ascii="SimSun" w:hAnsi="SimSun" w:cs="SimSun" w:hint="eastAsia"/>
          <w:lang w:val="en-US" w:eastAsia="zh-CN"/>
        </w:rPr>
        <w:t>（包括</w:t>
      </w:r>
      <w:r w:rsidRPr="00EC7E7F">
        <w:rPr>
          <w:lang w:val="en-US" w:eastAsia="zh-CN"/>
        </w:rPr>
        <w:t>RLAN</w:t>
      </w:r>
      <w:r w:rsidRPr="00EC7E7F">
        <w:rPr>
          <w:rFonts w:ascii="SimSun" w:hAnsi="SimSun" w:cs="SimSun" w:hint="eastAsia"/>
          <w:lang w:val="en-US" w:eastAsia="zh-CN"/>
        </w:rPr>
        <w:t>）的数量，</w:t>
      </w:r>
    </w:p>
    <w:p w14:paraId="0C272537" w14:textId="77777777" w:rsidR="00C3020F" w:rsidRPr="00FE5298" w:rsidRDefault="004D0404" w:rsidP="00C3020F">
      <w:pPr>
        <w:pStyle w:val="Call"/>
        <w:rPr>
          <w:lang w:eastAsia="zh-CN"/>
        </w:rPr>
      </w:pPr>
      <w:r w:rsidRPr="00FE5298">
        <w:rPr>
          <w:rFonts w:hint="eastAsia"/>
          <w:lang w:eastAsia="zh-CN"/>
        </w:rPr>
        <w:lastRenderedPageBreak/>
        <w:t>注意到</w:t>
      </w:r>
    </w:p>
    <w:p w14:paraId="54CB6A9B" w14:textId="77777777" w:rsidR="00C3020F" w:rsidRDefault="004D0404" w:rsidP="00C3020F">
      <w:pPr>
        <w:rPr>
          <w:lang w:eastAsia="zh-CN"/>
        </w:rPr>
      </w:pPr>
      <w:r w:rsidRPr="00252CBE">
        <w:rPr>
          <w:i/>
          <w:iCs/>
          <w:lang w:eastAsia="zh-CN"/>
        </w:rPr>
        <w:t>a)</w:t>
      </w:r>
      <w:r>
        <w:rPr>
          <w:lang w:eastAsia="zh-CN"/>
        </w:rPr>
        <w:tab/>
      </w:r>
      <w:r w:rsidRPr="00321AE7">
        <w:rPr>
          <w:rFonts w:ascii="SimSun" w:hAnsi="SimSun" w:cs="SimSun" w:hint="eastAsia"/>
          <w:lang w:eastAsia="zh-CN"/>
        </w:rPr>
        <w:t>在</w:t>
      </w:r>
      <w:r w:rsidRPr="00AA647E">
        <w:rPr>
          <w:lang w:eastAsia="zh-CN"/>
        </w:rPr>
        <w:t>WRC-03</w:t>
      </w:r>
      <w:r w:rsidRPr="00321AE7">
        <w:rPr>
          <w:rFonts w:ascii="SimSun" w:hAnsi="SimSun" w:cs="SimSun" w:hint="eastAsia"/>
          <w:lang w:eastAsia="zh-CN"/>
        </w:rPr>
        <w:t>之前，若干主管部门已经制定了规则，允许室内和户外</w:t>
      </w:r>
      <w:r w:rsidRPr="00AA647E">
        <w:rPr>
          <w:lang w:eastAsia="zh-CN"/>
        </w:rPr>
        <w:t>WAS</w:t>
      </w:r>
      <w:r w:rsidRPr="00321AE7">
        <w:rPr>
          <w:rFonts w:ascii="SimSun" w:hAnsi="SimSun" w:cs="SimSun" w:hint="eastAsia"/>
          <w:lang w:eastAsia="zh-CN"/>
        </w:rPr>
        <w:t>（包括</w:t>
      </w:r>
      <w:r w:rsidRPr="00AA647E">
        <w:rPr>
          <w:lang w:eastAsia="zh-CN"/>
        </w:rPr>
        <w:t>RLAN</w:t>
      </w:r>
      <w:r w:rsidRPr="00321AE7">
        <w:rPr>
          <w:rFonts w:ascii="SimSun" w:hAnsi="SimSun" w:cs="SimSun" w:hint="eastAsia"/>
          <w:lang w:eastAsia="zh-CN"/>
        </w:rPr>
        <w:t>）在本决议所考虑的各种频段内运行</w:t>
      </w:r>
      <w:r>
        <w:rPr>
          <w:rFonts w:ascii="SimSun" w:hAnsi="SimSun" w:cs="SimSun" w:hint="eastAsia"/>
          <w:lang w:eastAsia="zh-CN"/>
        </w:rPr>
        <w:t>；</w:t>
      </w:r>
    </w:p>
    <w:p w14:paraId="1AC58E1D" w14:textId="77777777" w:rsidR="00C3020F" w:rsidRDefault="004D0404" w:rsidP="00C3020F">
      <w:pPr>
        <w:rPr>
          <w:lang w:eastAsia="zh-CN"/>
        </w:rPr>
      </w:pPr>
      <w:r w:rsidRPr="00252CBE">
        <w:rPr>
          <w:i/>
          <w:iCs/>
          <w:lang w:val="en-US" w:eastAsia="zh-CN"/>
        </w:rPr>
        <w:t>b)</w:t>
      </w:r>
      <w:r>
        <w:rPr>
          <w:lang w:val="en-US" w:eastAsia="zh-CN"/>
        </w:rPr>
        <w:tab/>
      </w:r>
      <w:r>
        <w:rPr>
          <w:rFonts w:ascii="SimSun" w:hAnsi="SimSun" w:cs="SimSun" w:hint="eastAsia"/>
          <w:color w:val="000000"/>
          <w:lang w:val="en-US" w:eastAsia="zh-CN"/>
        </w:rPr>
        <w:t>应第</w:t>
      </w:r>
      <w:r w:rsidRPr="008322D9">
        <w:rPr>
          <w:b/>
          <w:bCs/>
          <w:color w:val="000000"/>
          <w:lang w:val="en-US" w:eastAsia="zh-CN"/>
        </w:rPr>
        <w:t>229</w:t>
      </w:r>
      <w:r>
        <w:rPr>
          <w:rFonts w:ascii="SimSun" w:hAnsi="SimSun" w:cs="SimSun" w:hint="eastAsia"/>
          <w:color w:val="000000"/>
          <w:lang w:val="en-US" w:eastAsia="zh-CN"/>
        </w:rPr>
        <w:t>号决议</w:t>
      </w:r>
      <w:r w:rsidRPr="008322D9">
        <w:rPr>
          <w:rFonts w:ascii="SimSun" w:hAnsi="SimSun" w:cs="SimSun" w:hint="eastAsia"/>
          <w:b/>
          <w:bCs/>
          <w:color w:val="000000"/>
          <w:lang w:val="en-US" w:eastAsia="zh-CN"/>
        </w:rPr>
        <w:t>（</w:t>
      </w:r>
      <w:r w:rsidRPr="008322D9">
        <w:rPr>
          <w:rFonts w:ascii="TimesNewRoman" w:hAnsi="TimesNewRoman" w:cs="TimesNewRoman"/>
          <w:b/>
          <w:bCs/>
          <w:szCs w:val="24"/>
          <w:lang w:val="en-US" w:eastAsia="ja-JP"/>
        </w:rPr>
        <w:t>WRC-03</w:t>
      </w:r>
      <w:r w:rsidRPr="008322D9">
        <w:rPr>
          <w:rFonts w:ascii="SimSun" w:hAnsi="SimSun" w:cs="SimSun" w:hint="eastAsia"/>
          <w:b/>
          <w:bCs/>
          <w:color w:val="000000"/>
          <w:lang w:val="en-US" w:eastAsia="zh-CN"/>
        </w:rPr>
        <w:t>）</w:t>
      </w:r>
      <w:r w:rsidRPr="003F27B0">
        <w:rPr>
          <w:rStyle w:val="FootnoteReference"/>
          <w:color w:val="000000"/>
          <w:lang w:val="en-US"/>
        </w:rPr>
        <w:footnoteReference w:customMarkFollows="1" w:id="1"/>
        <w:sym w:font="Symbol" w:char="F02A"/>
      </w:r>
      <w:r>
        <w:rPr>
          <w:rFonts w:ascii="SimSun" w:hAnsi="SimSun" w:cs="SimSun" w:hint="eastAsia"/>
          <w:color w:val="000000"/>
          <w:lang w:val="en-US" w:eastAsia="zh-CN"/>
        </w:rPr>
        <w:t>的要求，</w:t>
      </w:r>
      <w:r>
        <w:rPr>
          <w:rFonts w:ascii="TimesNewRoman" w:hAnsi="TimesNewRoman" w:cs="TimesNewRoman"/>
          <w:szCs w:val="24"/>
          <w:lang w:val="en-US" w:eastAsia="ja-JP"/>
        </w:rPr>
        <w:t>ITU-R</w:t>
      </w:r>
      <w:r>
        <w:rPr>
          <w:rFonts w:ascii="SimSun" w:hAnsi="SimSun" w:cs="SimSun" w:hint="eastAsia"/>
          <w:szCs w:val="24"/>
          <w:lang w:val="en-US" w:eastAsia="zh-CN"/>
        </w:rPr>
        <w:t>起草的</w:t>
      </w:r>
      <w:r w:rsidRPr="00C22CB2">
        <w:rPr>
          <w:rFonts w:ascii="TimesNewRoman" w:hAnsi="TimesNewRoman" w:cs="TimesNewRoman"/>
          <w:szCs w:val="24"/>
          <w:lang w:val="en-US" w:eastAsia="ja-JP"/>
        </w:rPr>
        <w:t>ITU-R M.2115</w:t>
      </w:r>
      <w:r>
        <w:rPr>
          <w:rFonts w:ascii="SimSun" w:hAnsi="SimSun" w:cs="SimSun" w:hint="eastAsia"/>
          <w:szCs w:val="24"/>
          <w:lang w:val="en-US" w:eastAsia="zh-CN"/>
        </w:rPr>
        <w:t>号报告为实施动态频率选择提供了测试程序，</w:t>
      </w:r>
    </w:p>
    <w:p w14:paraId="27E9B75E" w14:textId="77777777" w:rsidR="00C3020F" w:rsidRPr="00FE5298" w:rsidRDefault="004D0404" w:rsidP="00C3020F">
      <w:pPr>
        <w:pStyle w:val="Call"/>
        <w:rPr>
          <w:lang w:eastAsia="zh-CN"/>
        </w:rPr>
      </w:pPr>
      <w:r w:rsidRPr="00FE5298">
        <w:rPr>
          <w:rFonts w:hint="eastAsia"/>
          <w:lang w:eastAsia="zh-CN"/>
        </w:rPr>
        <w:t>认识到</w:t>
      </w:r>
    </w:p>
    <w:p w14:paraId="4C2C59E7" w14:textId="77777777" w:rsidR="00C3020F" w:rsidRPr="00FE5298" w:rsidRDefault="004D0404"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陆基气象雷达按照第</w:t>
      </w:r>
      <w:r w:rsidRPr="00FE5298">
        <w:rPr>
          <w:b/>
          <w:bCs/>
          <w:lang w:val="en-US" w:eastAsia="zh-CN"/>
        </w:rPr>
        <w:t>5.452</w:t>
      </w:r>
      <w:r w:rsidRPr="00FE5298">
        <w:rPr>
          <w:rFonts w:ascii="SimSun" w:hAnsi="SimSun" w:cs="SimSun" w:hint="eastAsia"/>
          <w:lang w:val="en-US" w:eastAsia="zh-CN"/>
        </w:rPr>
        <w:t>款脚注在</w:t>
      </w:r>
      <w:r w:rsidRPr="00FE5298">
        <w:rPr>
          <w:lang w:val="en-US" w:eastAsia="zh-CN"/>
        </w:rPr>
        <w:t>5 600-5 650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大量部署，并支持要求严格的国家天气业务；</w:t>
      </w:r>
    </w:p>
    <w:p w14:paraId="5C81DB11" w14:textId="77777777" w:rsidR="00C3020F" w:rsidRPr="00FE5298" w:rsidDel="00F51E8B" w:rsidRDefault="004D0404" w:rsidP="00C3020F">
      <w:pPr>
        <w:rPr>
          <w:del w:id="42" w:author="" w:date="2018-06-15T16:35:00Z"/>
          <w:lang w:val="en-US"/>
        </w:rPr>
      </w:pPr>
      <w:del w:id="43" w:author="" w:date="2018-06-15T16:35:00Z">
        <w:r w:rsidRPr="00FE5298" w:rsidDel="00F51E8B">
          <w:rPr>
            <w:i/>
            <w:iCs/>
            <w:lang w:val="en-US"/>
          </w:rPr>
          <w:delText>b</w:delText>
        </w:r>
        <w:r w:rsidRPr="00AD06C9" w:rsidDel="00F51E8B">
          <w:rPr>
            <w:i/>
            <w:lang w:val="en-US"/>
          </w:rPr>
          <w:delText>)</w:delText>
        </w:r>
        <w:r w:rsidRPr="00FE5298" w:rsidDel="00F51E8B">
          <w:rPr>
            <w:lang w:val="en-US"/>
          </w:rPr>
          <w:tab/>
        </w:r>
        <w:r w:rsidRPr="00FE5298" w:rsidDel="00F51E8B">
          <w:rPr>
            <w:rFonts w:ascii="SimSun" w:hAnsi="SimSun" w:cs="SimSun" w:hint="eastAsia"/>
            <w:lang w:val="en-US"/>
          </w:rPr>
          <w:delText>测量或计算</w:delText>
        </w:r>
        <w:r w:rsidRPr="00FE5298" w:rsidDel="00F51E8B">
          <w:rPr>
            <w:lang w:val="en-US"/>
          </w:rPr>
          <w:delText>ITU-R S.1426</w:delText>
        </w:r>
        <w:r w:rsidRPr="00FE5298" w:rsidDel="00F51E8B">
          <w:rPr>
            <w:rFonts w:ascii="SimSun" w:hAnsi="SimSun" w:cs="SimSun" w:hint="eastAsia"/>
            <w:lang w:val="en-US"/>
          </w:rPr>
          <w:delText>建议书中规定的</w:delText>
        </w:r>
        <w:r w:rsidRPr="00FE5298" w:rsidDel="00F51E8B">
          <w:rPr>
            <w:lang w:val="en-US"/>
          </w:rPr>
          <w:delText>FSS</w:delText>
        </w:r>
        <w:r w:rsidRPr="00FE5298" w:rsidDel="00F51E8B">
          <w:rPr>
            <w:rFonts w:ascii="SimSun" w:hAnsi="SimSun" w:cs="SimSun" w:hint="eastAsia"/>
            <w:lang w:val="en-US"/>
          </w:rPr>
          <w:delText>卫星</w:delText>
        </w:r>
        <w:r w:rsidDel="00F51E8B">
          <w:rPr>
            <w:rFonts w:ascii="SimSun" w:hAnsi="SimSun" w:cs="SimSun" w:hint="eastAsia"/>
            <w:lang w:val="en-US"/>
          </w:rPr>
          <w:delText>接收</w:delText>
        </w:r>
        <w:r w:rsidRPr="00FE5298" w:rsidDel="00F51E8B">
          <w:rPr>
            <w:rFonts w:ascii="SimSun" w:hAnsi="SimSun" w:cs="SimSun" w:hint="eastAsia"/>
            <w:lang w:val="en-US"/>
          </w:rPr>
          <w:delText>机集总</w:delText>
        </w:r>
        <w:r w:rsidRPr="00FE5298" w:rsidDel="00F51E8B">
          <w:rPr>
            <w:lang w:val="en-US"/>
          </w:rPr>
          <w:delText>pfd</w:delText>
        </w:r>
        <w:r w:rsidRPr="00FE5298" w:rsidDel="00F51E8B">
          <w:rPr>
            <w:rFonts w:ascii="SimSun" w:hAnsi="SimSun" w:cs="SimSun" w:hint="eastAsia"/>
            <w:lang w:val="en-US"/>
          </w:rPr>
          <w:delText>电平的方法目前正在研究；</w:delText>
        </w:r>
      </w:del>
    </w:p>
    <w:p w14:paraId="7CBE0772" w14:textId="77777777" w:rsidR="00C3020F" w:rsidRPr="00FE5298" w:rsidDel="00F51E8B" w:rsidRDefault="004D0404" w:rsidP="00C3020F">
      <w:pPr>
        <w:rPr>
          <w:del w:id="44" w:author="" w:date="2018-06-15T16:35:00Z"/>
          <w:lang w:val="en-US"/>
        </w:rPr>
      </w:pPr>
      <w:del w:id="45" w:author="" w:date="2018-06-15T16:35:00Z">
        <w:r w:rsidRPr="00FE5298" w:rsidDel="00F51E8B">
          <w:rPr>
            <w:i/>
            <w:iCs/>
            <w:szCs w:val="17"/>
            <w:lang w:val="en-US"/>
          </w:rPr>
          <w:delText>c</w:delText>
        </w:r>
        <w:r w:rsidRPr="00AD06C9" w:rsidDel="00F51E8B">
          <w:rPr>
            <w:i/>
            <w:szCs w:val="17"/>
            <w:lang w:val="en-US"/>
          </w:rPr>
          <w:delText>)</w:delText>
        </w:r>
        <w:r w:rsidRPr="00FE5298" w:rsidDel="00F51E8B">
          <w:rPr>
            <w:lang w:val="en-US"/>
          </w:rPr>
          <w:tab/>
          <w:delText>ITU-R M.1454</w:delText>
        </w:r>
        <w:r w:rsidRPr="00FE5298" w:rsidDel="00F51E8B">
          <w:rPr>
            <w:rFonts w:ascii="SimSun" w:hAnsi="SimSun" w:cs="SimSun" w:hint="eastAsia"/>
            <w:lang w:val="en-US"/>
          </w:rPr>
          <w:delText>建议书中有关计算</w:delText>
        </w:r>
        <w:r w:rsidRPr="00FE5298" w:rsidDel="00F51E8B">
          <w:rPr>
            <w:lang w:val="en-US"/>
          </w:rPr>
          <w:delText>5 150-5 250 MHz</w:delText>
        </w:r>
        <w:r w:rsidDel="00F51E8B">
          <w:rPr>
            <w:rFonts w:ascii="SimSun" w:hAnsi="SimSun" w:cs="SimSun" w:hint="eastAsia"/>
            <w:lang w:val="en-US"/>
          </w:rPr>
          <w:delText>频段</w:delText>
        </w:r>
        <w:r w:rsidRPr="00FE5298" w:rsidDel="00F51E8B">
          <w:rPr>
            <w:rFonts w:ascii="SimSun" w:hAnsi="SimSun" w:cs="SimSun" w:hint="eastAsia"/>
            <w:lang w:val="en-US"/>
          </w:rPr>
          <w:delText>内运行的</w:delText>
        </w:r>
        <w:r w:rsidRPr="00FE5298" w:rsidDel="00F51E8B">
          <w:rPr>
            <w:lang w:val="en-US"/>
          </w:rPr>
          <w:delText>FSS</w:delText>
        </w:r>
        <w:r w:rsidRPr="00FE5298" w:rsidDel="00F51E8B">
          <w:rPr>
            <w:rFonts w:ascii="SimSun" w:hAnsi="SimSun" w:cs="SimSun" w:hint="eastAsia"/>
            <w:lang w:val="en-US"/>
          </w:rPr>
          <w:delText>卫星</w:delText>
        </w:r>
        <w:r w:rsidDel="00F51E8B">
          <w:rPr>
            <w:rFonts w:ascii="SimSun" w:hAnsi="SimSun" w:cs="SimSun" w:hint="eastAsia"/>
            <w:lang w:val="en-US"/>
          </w:rPr>
          <w:delText>接收</w:delText>
        </w:r>
        <w:r w:rsidRPr="00FE5298" w:rsidDel="00F51E8B">
          <w:rPr>
            <w:rFonts w:ascii="SimSun" w:hAnsi="SimSun" w:cs="SimSun" w:hint="eastAsia"/>
            <w:lang w:val="en-US"/>
          </w:rPr>
          <w:delText>机可以支持的</w:delText>
        </w:r>
        <w:r w:rsidRPr="00FE5298" w:rsidDel="00F51E8B">
          <w:rPr>
            <w:lang w:val="en-US"/>
          </w:rPr>
          <w:delText>RLAN</w:delText>
        </w:r>
        <w:r w:rsidRPr="00FE5298" w:rsidDel="00F51E8B">
          <w:rPr>
            <w:rFonts w:ascii="SimSun" w:hAnsi="SimSun" w:cs="SimSun" w:hint="eastAsia"/>
            <w:lang w:val="en-US"/>
          </w:rPr>
          <w:delText>数量的一些参数需要进一步研究；</w:delText>
        </w:r>
      </w:del>
    </w:p>
    <w:p w14:paraId="21308C50" w14:textId="77777777" w:rsidR="00C3020F" w:rsidRPr="00FE5298" w:rsidRDefault="004D0404" w:rsidP="00C3020F">
      <w:pPr>
        <w:rPr>
          <w:lang w:val="en-US" w:eastAsia="zh-CN"/>
        </w:rPr>
      </w:pPr>
      <w:del w:id="46" w:author="" w:date="2018-06-15T16:35:00Z">
        <w:r w:rsidRPr="00FE5298" w:rsidDel="00F51E8B">
          <w:rPr>
            <w:i/>
            <w:lang w:eastAsia="zh-CN"/>
          </w:rPr>
          <w:delText>d</w:delText>
        </w:r>
      </w:del>
      <w:ins w:id="47" w:author="" w:date="2018-06-15T16:35:00Z">
        <w:r>
          <w:rPr>
            <w:i/>
            <w:lang w:eastAsia="zh-CN"/>
          </w:rPr>
          <w:t>b</w:t>
        </w:r>
      </w:ins>
      <w:r w:rsidRPr="00AD06C9">
        <w:rPr>
          <w:i/>
          <w:iCs/>
          <w:lang w:eastAsia="zh-CN"/>
        </w:rPr>
        <w:t>)</w:t>
      </w:r>
      <w:r w:rsidRPr="00FE5298">
        <w:rPr>
          <w:lang w:val="en-US" w:eastAsia="zh-CN"/>
        </w:rPr>
        <w:tab/>
        <w:t xml:space="preserve">ITU-R </w:t>
      </w:r>
      <w:r>
        <w:rPr>
          <w:lang w:val="en-US" w:eastAsia="zh-CN"/>
        </w:rPr>
        <w:t>R</w:t>
      </w:r>
      <w:r w:rsidRPr="00FE5298">
        <w:rPr>
          <w:lang w:val="en-US" w:eastAsia="zh-CN"/>
        </w:rPr>
        <w:t>S.1166</w:t>
      </w:r>
      <w:r w:rsidRPr="00FE5298">
        <w:rPr>
          <w:rFonts w:ascii="SimSun" w:hAnsi="SimSun" w:cs="SimSun" w:hint="eastAsia"/>
          <w:lang w:val="en-US" w:eastAsia="zh-CN"/>
        </w:rPr>
        <w:t>建议书给出了</w:t>
      </w:r>
      <w:r w:rsidRPr="00FE5298">
        <w:rPr>
          <w:lang w:val="en-US" w:eastAsia="zh-CN"/>
        </w:rPr>
        <w:t>EESS</w:t>
      </w:r>
      <w:r w:rsidRPr="00FE5298">
        <w:rPr>
          <w:rFonts w:ascii="SimSun" w:hAnsi="SimSun" w:cs="SimSun" w:hint="eastAsia"/>
          <w:lang w:val="en-US" w:eastAsia="zh-CN"/>
        </w:rPr>
        <w:t>（有源）中的空间有源遥感器的性能和干扰标准；</w:t>
      </w:r>
    </w:p>
    <w:p w14:paraId="5E83A21E" w14:textId="77777777" w:rsidR="00C3020F" w:rsidRPr="00FE5298" w:rsidRDefault="004D0404" w:rsidP="00C3020F">
      <w:pPr>
        <w:rPr>
          <w:lang w:val="en-US" w:eastAsia="zh-CN"/>
        </w:rPr>
      </w:pPr>
      <w:del w:id="48" w:author="" w:date="2018-06-15T16:35:00Z">
        <w:r w:rsidRPr="00FE5298" w:rsidDel="00F51E8B">
          <w:rPr>
            <w:i/>
            <w:iCs/>
            <w:lang w:val="en-US" w:eastAsia="zh-CN"/>
          </w:rPr>
          <w:delText>e</w:delText>
        </w:r>
      </w:del>
      <w:ins w:id="49" w:author="" w:date="2018-06-15T16:35:00Z">
        <w:r>
          <w:rPr>
            <w:i/>
            <w:iCs/>
            <w:lang w:val="en-US" w:eastAsia="zh-CN"/>
          </w:rPr>
          <w:t>c</w:t>
        </w:r>
      </w:ins>
      <w:r w:rsidRPr="00AD06C9">
        <w:rPr>
          <w:i/>
          <w:lang w:val="en-US" w:eastAsia="zh-CN"/>
        </w:rPr>
        <w:t>)</w:t>
      </w:r>
      <w:r w:rsidRPr="00FE5298">
        <w:rPr>
          <w:lang w:val="en-US" w:eastAsia="zh-CN"/>
        </w:rPr>
        <w:tab/>
        <w:t>ITU-R M.1652</w:t>
      </w:r>
      <w:r w:rsidRPr="00FE5298">
        <w:rPr>
          <w:rFonts w:ascii="SimSun" w:hAnsi="SimSun" w:cs="SimSun" w:hint="eastAsia"/>
          <w:lang w:val="en-US" w:eastAsia="zh-CN"/>
        </w:rPr>
        <w:t>建议书给出了保护无线电测定系统的抑制技术；</w:t>
      </w:r>
    </w:p>
    <w:p w14:paraId="7AEF368E" w14:textId="77777777" w:rsidR="00C3020F" w:rsidRPr="00FE5298" w:rsidDel="00EC7E7F" w:rsidRDefault="004D0404" w:rsidP="00C3020F">
      <w:pPr>
        <w:rPr>
          <w:del w:id="50" w:author="" w:date="2018-08-15T16:41:00Z"/>
          <w:lang w:val="en-US"/>
        </w:rPr>
      </w:pPr>
      <w:del w:id="51" w:author="" w:date="2018-06-15T16:35:00Z">
        <w:r w:rsidRPr="00FE5298" w:rsidDel="00F51E8B">
          <w:rPr>
            <w:i/>
            <w:iCs/>
            <w:lang w:eastAsia="zh-CN"/>
          </w:rPr>
          <w:delText>f</w:delText>
        </w:r>
        <w:r w:rsidRPr="00AD06C9" w:rsidDel="00F51E8B">
          <w:rPr>
            <w:i/>
            <w:iCs/>
            <w:lang w:eastAsia="zh-CN"/>
          </w:rPr>
          <w:delText>)</w:delText>
        </w:r>
        <w:r w:rsidRPr="00FE5298" w:rsidDel="00F51E8B">
          <w:rPr>
            <w:lang w:val="en-US" w:eastAsia="zh-CN"/>
          </w:rPr>
          <w:tab/>
        </w:r>
        <w:r w:rsidRPr="00FE5298" w:rsidDel="00F51E8B">
          <w:rPr>
            <w:rFonts w:ascii="SimSun" w:hAnsi="SimSun" w:cs="SimSun" w:hint="eastAsia"/>
            <w:lang w:val="en-US" w:eastAsia="zh-CN"/>
          </w:rPr>
          <w:delText>为了保护</w:delText>
        </w:r>
        <w:r w:rsidRPr="00FE5298" w:rsidDel="00F51E8B">
          <w:rPr>
            <w:lang w:val="en-US" w:eastAsia="zh-CN"/>
          </w:rPr>
          <w:delText>5 150-5 250</w:delText>
        </w:r>
        <w:r w:rsidDel="00F51E8B">
          <w:rPr>
            <w:rFonts w:hint="eastAsia"/>
            <w:lang w:val="en-US" w:eastAsia="zh-CN"/>
          </w:rPr>
          <w:delText xml:space="preserve"> </w:delText>
        </w:r>
        <w:r w:rsidRPr="00FE5298" w:rsidDel="00F51E8B">
          <w:rPr>
            <w:lang w:val="en-US" w:eastAsia="zh-CN"/>
          </w:rPr>
          <w:delText>MHz</w:delText>
        </w:r>
        <w:r w:rsidDel="00F51E8B">
          <w:rPr>
            <w:rFonts w:ascii="SimSun" w:hAnsi="SimSun" w:cs="SimSun" w:hint="eastAsia"/>
            <w:lang w:val="en-US" w:eastAsia="zh-CN"/>
          </w:rPr>
          <w:delText>频段</w:delText>
        </w:r>
        <w:r w:rsidRPr="00FE5298" w:rsidDel="00F51E8B">
          <w:rPr>
            <w:rFonts w:ascii="SimSun" w:hAnsi="SimSun" w:cs="SimSun" w:hint="eastAsia"/>
            <w:lang w:val="en-US" w:eastAsia="zh-CN"/>
          </w:rPr>
          <w:delText>内的</w:delText>
        </w:r>
        <w:r w:rsidRPr="00FE5298" w:rsidDel="00F51E8B">
          <w:rPr>
            <w:lang w:val="en-US" w:eastAsia="zh-CN"/>
          </w:rPr>
          <w:delText>FSS</w:delText>
        </w:r>
        <w:r w:rsidRPr="00FE5298" w:rsidDel="00F51E8B">
          <w:rPr>
            <w:rFonts w:ascii="SimSun" w:hAnsi="SimSun" w:cs="SimSun" w:hint="eastAsia"/>
            <w:lang w:val="en-US" w:eastAsia="zh-CN"/>
          </w:rPr>
          <w:delText>卫星</w:delText>
        </w:r>
        <w:r w:rsidDel="00F51E8B">
          <w:rPr>
            <w:rFonts w:ascii="SimSun" w:hAnsi="SimSun" w:cs="SimSun" w:hint="eastAsia"/>
            <w:lang w:val="en-US" w:eastAsia="zh-CN"/>
          </w:rPr>
          <w:delText>接收</w:delText>
        </w:r>
        <w:r w:rsidRPr="00FE5298" w:rsidDel="00F51E8B">
          <w:rPr>
            <w:rFonts w:ascii="SimSun" w:hAnsi="SimSun" w:cs="SimSun" w:hint="eastAsia"/>
            <w:lang w:val="en-US" w:eastAsia="zh-CN"/>
          </w:rPr>
          <w:delText>机，</w:delText>
        </w:r>
        <w:r w:rsidRPr="00FE5298" w:rsidDel="00F51E8B">
          <w:rPr>
            <w:lang w:val="en-US" w:eastAsia="zh-CN"/>
          </w:rPr>
          <w:delText>ITU-R S.1426</w:delText>
        </w:r>
        <w:r w:rsidRPr="00FE5298" w:rsidDel="00F51E8B">
          <w:rPr>
            <w:rFonts w:ascii="SimSun" w:hAnsi="SimSun" w:cs="SimSun" w:hint="eastAsia"/>
            <w:lang w:val="en-US" w:eastAsia="zh-CN"/>
          </w:rPr>
          <w:delText>建议书规定了集总</w:delText>
        </w:r>
        <w:r w:rsidDel="00F51E8B">
          <w:rPr>
            <w:rFonts w:hint="eastAsia"/>
            <w:lang w:val="en-US" w:eastAsia="zh-CN"/>
          </w:rPr>
          <w:delText>pfd</w:delText>
        </w:r>
        <w:r w:rsidRPr="00FE5298" w:rsidDel="00F51E8B">
          <w:rPr>
            <w:rFonts w:ascii="SimSun" w:hAnsi="SimSun" w:cs="SimSun" w:hint="eastAsia"/>
            <w:lang w:val="en-US" w:eastAsia="zh-CN"/>
          </w:rPr>
          <w:delText>电平；</w:delText>
        </w:r>
      </w:del>
      <w:ins w:id="52" w:author="" w:date="2018-08-15T16:41:00Z">
        <w:r w:rsidRPr="00FE5298" w:rsidDel="00EC7E7F">
          <w:rPr>
            <w:lang w:val="en-US" w:eastAsia="zh-CN"/>
          </w:rPr>
          <w:t xml:space="preserve"> </w:t>
        </w:r>
      </w:ins>
    </w:p>
    <w:p w14:paraId="460CE7BD" w14:textId="77777777" w:rsidR="00C3020F" w:rsidRPr="00FE5298" w:rsidRDefault="004D0404" w:rsidP="00C3020F">
      <w:pPr>
        <w:rPr>
          <w:lang w:val="en-US" w:eastAsia="zh-CN"/>
        </w:rPr>
      </w:pPr>
      <w:del w:id="53" w:author="" w:date="2018-06-15T16:35:00Z">
        <w:r w:rsidRPr="00FE5298" w:rsidDel="00F51E8B">
          <w:rPr>
            <w:i/>
            <w:iCs/>
            <w:lang w:val="en-US" w:eastAsia="zh-CN"/>
          </w:rPr>
          <w:delText>g</w:delText>
        </w:r>
      </w:del>
      <w:ins w:id="54" w:author="" w:date="2018-06-15T16:35:00Z">
        <w:r>
          <w:rPr>
            <w:i/>
            <w:iCs/>
            <w:lang w:val="en-US" w:eastAsia="zh-CN"/>
          </w:rPr>
          <w:t>d</w:t>
        </w:r>
      </w:ins>
      <w:r w:rsidRPr="00AD06C9">
        <w:rPr>
          <w:i/>
          <w:lang w:val="en-US"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EESS</w:t>
      </w:r>
      <w:r w:rsidRPr="00FE5298">
        <w:rPr>
          <w:rFonts w:ascii="SimSun" w:hAnsi="SimSun" w:cs="SimSun" w:hint="eastAsia"/>
          <w:lang w:val="en-US" w:eastAsia="zh-CN"/>
        </w:rPr>
        <w:t>（有源），</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建议书为</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）确定了一套合适的限制条件；</w:t>
      </w:r>
    </w:p>
    <w:p w14:paraId="782304C4" w14:textId="77777777" w:rsidR="00C3020F" w:rsidRPr="00FE5298" w:rsidRDefault="004D0404" w:rsidP="00C3020F">
      <w:pPr>
        <w:rPr>
          <w:lang w:val="en-US" w:eastAsia="zh-CN"/>
        </w:rPr>
      </w:pPr>
      <w:del w:id="55" w:author="" w:date="2018-06-15T16:36:00Z">
        <w:r w:rsidRPr="00FE5298" w:rsidDel="00F51E8B">
          <w:rPr>
            <w:i/>
            <w:iCs/>
            <w:lang w:eastAsia="zh-CN"/>
          </w:rPr>
          <w:delText>h</w:delText>
        </w:r>
      </w:del>
      <w:ins w:id="56" w:author="" w:date="2018-06-15T16:36:00Z">
        <w:r>
          <w:rPr>
            <w:i/>
            <w:iCs/>
            <w:lang w:eastAsia="zh-CN"/>
          </w:rPr>
          <w:t>e</w:t>
        </w:r>
      </w:ins>
      <w:r w:rsidRPr="00AD06C9">
        <w:rPr>
          <w:i/>
          <w:lang w:eastAsia="zh-CN"/>
        </w:rPr>
        <w:t>)</w:t>
      </w:r>
      <w:r w:rsidRPr="00FE5298">
        <w:rPr>
          <w:lang w:val="en-US" w:eastAsia="zh-CN"/>
        </w:rPr>
        <w:tab/>
        <w:t>ITU-R M.1653</w:t>
      </w:r>
      <w:r w:rsidRPr="00FE5298">
        <w:rPr>
          <w:rFonts w:ascii="SimSun" w:hAnsi="SimSun" w:cs="SimSun" w:hint="eastAsia"/>
          <w:lang w:val="en-US" w:eastAsia="zh-CN"/>
        </w:rPr>
        <w:t>建议书确定了</w:t>
      </w:r>
      <w:r w:rsidRPr="00FE5298">
        <w:rPr>
          <w:lang w:val="en-US" w:eastAsia="zh-CN"/>
        </w:rPr>
        <w:t>5 470-5 570 MHz</w:t>
      </w:r>
      <w:r>
        <w:rPr>
          <w:rFonts w:ascii="SimSun" w:hAnsi="SimSun" w:cs="SimSun" w:hint="eastAsia"/>
          <w:lang w:val="en-US" w:eastAsia="zh-CN"/>
        </w:rPr>
        <w:t>频段</w:t>
      </w:r>
      <w:r w:rsidRPr="00FE5298">
        <w:rPr>
          <w:rFonts w:ascii="SimSun" w:hAnsi="SimSun" w:cs="SimSun" w:hint="eastAsia"/>
          <w:lang w:val="en-US" w:eastAsia="zh-CN"/>
        </w:rPr>
        <w:t>内</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EESS</w:t>
      </w:r>
      <w:r w:rsidRPr="00FE5298">
        <w:rPr>
          <w:rFonts w:ascii="SimSun" w:hAnsi="SimSun" w:cs="SimSun" w:hint="eastAsia"/>
          <w:lang w:val="en-US" w:eastAsia="zh-CN"/>
        </w:rPr>
        <w:t>（有源）频率共用的条件；</w:t>
      </w:r>
    </w:p>
    <w:p w14:paraId="727ABB80" w14:textId="77777777" w:rsidR="00C3020F" w:rsidRPr="00FE5298" w:rsidRDefault="004D0404" w:rsidP="00C3020F">
      <w:pPr>
        <w:rPr>
          <w:lang w:val="en-US" w:eastAsia="zh-CN"/>
        </w:rPr>
      </w:pPr>
      <w:del w:id="57" w:author="" w:date="2018-06-15T16:36:00Z">
        <w:r w:rsidRPr="00FE5298" w:rsidDel="00F51E8B">
          <w:rPr>
            <w:i/>
            <w:iCs/>
            <w:lang w:val="en-US" w:eastAsia="zh-CN"/>
          </w:rPr>
          <w:delText>i</w:delText>
        </w:r>
      </w:del>
      <w:ins w:id="58" w:author="" w:date="2018-06-15T16:36:00Z">
        <w:r>
          <w:rPr>
            <w:i/>
            <w:iCs/>
            <w:lang w:val="en-US" w:eastAsia="zh-CN"/>
          </w:rPr>
          <w:t>f</w:t>
        </w:r>
      </w:ins>
      <w:r w:rsidRPr="00AD06C9">
        <w:rPr>
          <w:i/>
          <w:lang w:val="en-US" w:eastAsia="zh-CN"/>
        </w:rPr>
        <w:t>)</w:t>
      </w:r>
      <w:r w:rsidRPr="00FE5298">
        <w:rPr>
          <w:lang w:val="en-US" w:eastAsia="zh-CN"/>
        </w:rPr>
        <w:tab/>
      </w:r>
      <w:r w:rsidRPr="00FE5298">
        <w:rPr>
          <w:rFonts w:ascii="SimSun" w:hAnsi="SimSun" w:cs="SimSun" w:hint="eastAsia"/>
          <w:lang w:val="en-US" w:eastAsia="zh-CN"/>
        </w:rPr>
        <w:t>在设计移动业务中的电台时，平均而言，应让各电台近乎均匀地占用所用</w:t>
      </w:r>
      <w:r>
        <w:rPr>
          <w:rFonts w:ascii="SimSun" w:hAnsi="SimSun" w:cs="SimSun" w:hint="eastAsia"/>
          <w:lang w:val="en-US" w:eastAsia="zh-CN"/>
        </w:rPr>
        <w:t>频段</w:t>
      </w:r>
      <w:r w:rsidRPr="00FE5298">
        <w:rPr>
          <w:rFonts w:ascii="SimSun" w:hAnsi="SimSun" w:cs="SimSun" w:hint="eastAsia"/>
          <w:lang w:val="en-US" w:eastAsia="zh-CN"/>
        </w:rPr>
        <w:t>内的整个频谱宽度，以便改善与卫星业务的频率共用；</w:t>
      </w:r>
    </w:p>
    <w:p w14:paraId="697817B5" w14:textId="77777777" w:rsidR="00C3020F" w:rsidRPr="00FE5298" w:rsidRDefault="004D0404" w:rsidP="00C3020F">
      <w:pPr>
        <w:rPr>
          <w:lang w:val="en-US" w:eastAsia="zh-CN"/>
        </w:rPr>
      </w:pPr>
      <w:del w:id="59" w:author="" w:date="2018-06-15T16:36:00Z">
        <w:r w:rsidRPr="00FE5298" w:rsidDel="00F51E8B">
          <w:rPr>
            <w:i/>
            <w:iCs/>
            <w:lang w:val="en-US" w:eastAsia="zh-CN"/>
          </w:rPr>
          <w:delText>j</w:delText>
        </w:r>
      </w:del>
      <w:ins w:id="60" w:author="" w:date="2018-06-15T16:36:00Z">
        <w:r>
          <w:rPr>
            <w:i/>
            <w:iCs/>
            <w:lang w:val="en-US" w:eastAsia="zh-CN"/>
          </w:rPr>
          <w:t>g</w:t>
        </w:r>
      </w:ins>
      <w:r w:rsidRPr="00AD06C9">
        <w:rPr>
          <w:i/>
          <w:lang w:val="en-US" w:eastAsia="zh-CN"/>
        </w:rPr>
        <w:t>)</w:t>
      </w:r>
      <w:r w:rsidRPr="00FE5298">
        <w:rPr>
          <w:lang w:val="en-US" w:eastAsia="zh-CN"/>
        </w:rPr>
        <w:tab/>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）提供了有效的宽带解决方案</w:t>
      </w:r>
      <w:ins w:id="61" w:author="" w:date="2018-07-01T11:59:00Z">
        <w:r>
          <w:rPr>
            <w:rFonts w:ascii="SimSun" w:hAnsi="SimSun" w:cs="SimSun" w:hint="eastAsia"/>
            <w:lang w:val="en-US" w:eastAsia="zh-CN"/>
          </w:rPr>
          <w:t>，</w:t>
        </w:r>
      </w:ins>
      <w:ins w:id="62" w:author="" w:date="2018-07-01T12:00:00Z">
        <w:r>
          <w:rPr>
            <w:rFonts w:ascii="SimSun" w:hAnsi="SimSun" w:cs="SimSun" w:hint="eastAsia"/>
            <w:lang w:val="en-US" w:eastAsia="zh-CN"/>
          </w:rPr>
          <w:t>且自从</w:t>
        </w:r>
      </w:ins>
      <w:ins w:id="63" w:author="" w:date="2018-08-17T14:41:00Z">
        <w:r>
          <w:rPr>
            <w:rFonts w:ascii="SimSun" w:hAnsi="SimSun" w:cs="SimSun" w:hint="eastAsia"/>
            <w:lang w:val="en-US" w:eastAsia="zh-CN"/>
          </w:rPr>
          <w:t>最</w:t>
        </w:r>
      </w:ins>
      <w:ins w:id="64" w:author="" w:date="2018-07-01T12:02:00Z">
        <w:r>
          <w:rPr>
            <w:rFonts w:ascii="SimSun" w:hAnsi="SimSun" w:cs="SimSun" w:hint="eastAsia"/>
            <w:lang w:val="en-US" w:eastAsia="zh-CN"/>
          </w:rPr>
          <w:t>初</w:t>
        </w:r>
      </w:ins>
      <w:ins w:id="65" w:author="" w:date="2018-07-01T12:01:00Z">
        <w:r>
          <w:rPr>
            <w:rFonts w:ascii="SimSun" w:hAnsi="SimSun" w:cs="SimSun" w:hint="eastAsia"/>
            <w:lang w:val="en-US" w:eastAsia="zh-CN"/>
          </w:rPr>
          <w:t>确定</w:t>
        </w:r>
      </w:ins>
      <w:ins w:id="66" w:author="" w:date="2018-08-17T14:41:00Z">
        <w:r>
          <w:rPr>
            <w:rFonts w:ascii="SimSun" w:hAnsi="SimSun" w:cs="SimSun" w:hint="eastAsia"/>
            <w:lang w:val="en-US" w:eastAsia="zh-CN"/>
          </w:rPr>
          <w:t>此</w:t>
        </w:r>
      </w:ins>
      <w:ins w:id="67" w:author="" w:date="2018-07-01T12:01:00Z">
        <w:r>
          <w:rPr>
            <w:rFonts w:ascii="SimSun" w:hAnsi="SimSun" w:cs="SimSun" w:hint="eastAsia"/>
            <w:lang w:val="en-US" w:eastAsia="zh-CN"/>
          </w:rPr>
          <w:t>应用</w:t>
        </w:r>
      </w:ins>
      <w:ins w:id="68" w:author="" w:date="2018-08-17T14:42:00Z">
        <w:r>
          <w:rPr>
            <w:rFonts w:ascii="SimSun" w:hAnsi="SimSun" w:cs="SimSun" w:hint="eastAsia"/>
            <w:lang w:val="en-US" w:eastAsia="zh-CN"/>
          </w:rPr>
          <w:t>的</w:t>
        </w:r>
      </w:ins>
      <w:ins w:id="69" w:author="" w:date="2018-07-01T12:01:00Z">
        <w:r>
          <w:rPr>
            <w:rFonts w:ascii="SimSun" w:hAnsi="SimSun" w:cs="SimSun" w:hint="eastAsia"/>
            <w:lang w:val="en-US" w:eastAsia="zh-CN"/>
          </w:rPr>
          <w:t>频率范围</w:t>
        </w:r>
      </w:ins>
      <w:ins w:id="70" w:author="" w:date="2018-08-17T14:43:00Z">
        <w:r>
          <w:rPr>
            <w:rFonts w:ascii="SimSun" w:hAnsi="SimSun" w:cs="SimSun" w:hint="eastAsia"/>
            <w:lang w:val="en-US" w:eastAsia="zh-CN"/>
          </w:rPr>
          <w:t>以</w:t>
        </w:r>
        <w:r>
          <w:rPr>
            <w:rFonts w:ascii="SimSun" w:hAnsi="SimSun" w:cs="SimSun"/>
            <w:lang w:val="en-US" w:eastAsia="zh-CN"/>
          </w:rPr>
          <w:t>来</w:t>
        </w:r>
        <w:r>
          <w:rPr>
            <w:rFonts w:ascii="SimSun" w:hAnsi="SimSun" w:cs="SimSun" w:hint="eastAsia"/>
            <w:lang w:val="en-US" w:eastAsia="zh-CN"/>
          </w:rPr>
          <w:t>，</w:t>
        </w:r>
      </w:ins>
      <w:ins w:id="71" w:author="" w:date="2018-07-01T12:03:00Z">
        <w:r>
          <w:rPr>
            <w:rFonts w:ascii="SimSun" w:hAnsi="SimSun" w:cs="SimSun" w:hint="eastAsia"/>
            <w:lang w:val="en-US" w:eastAsia="zh-CN"/>
          </w:rPr>
          <w:t>未来需求</w:t>
        </w:r>
      </w:ins>
      <w:ins w:id="72" w:author="" w:date="2018-07-01T12:02:00Z">
        <w:r>
          <w:rPr>
            <w:rFonts w:ascii="SimSun" w:hAnsi="SimSun" w:cs="SimSun" w:hint="eastAsia"/>
            <w:lang w:val="en-US" w:eastAsia="zh-CN"/>
          </w:rPr>
          <w:t>已有增加</w:t>
        </w:r>
      </w:ins>
      <w:r w:rsidRPr="00FE5298">
        <w:rPr>
          <w:rFonts w:ascii="SimSun" w:hAnsi="SimSun" w:cs="SimSun" w:hint="eastAsia"/>
          <w:lang w:val="en-US" w:eastAsia="zh-CN"/>
        </w:rPr>
        <w:t>；</w:t>
      </w:r>
    </w:p>
    <w:p w14:paraId="3F325E7C" w14:textId="77777777" w:rsidR="00C3020F" w:rsidRPr="00FE5298" w:rsidRDefault="004D0404" w:rsidP="00C3020F">
      <w:pPr>
        <w:rPr>
          <w:lang w:val="en-US" w:eastAsia="zh-CN"/>
        </w:rPr>
      </w:pPr>
      <w:del w:id="73" w:author="" w:date="2018-06-15T16:36:00Z">
        <w:r w:rsidRPr="00FE5298" w:rsidDel="00F51E8B">
          <w:rPr>
            <w:i/>
            <w:iCs/>
            <w:lang w:eastAsia="zh-CN"/>
          </w:rPr>
          <w:delText>k</w:delText>
        </w:r>
      </w:del>
      <w:ins w:id="74" w:author="" w:date="2018-06-15T16:36:00Z">
        <w:r>
          <w:rPr>
            <w:i/>
            <w:iCs/>
            <w:lang w:eastAsia="zh-CN"/>
          </w:rPr>
          <w:t>h</w:t>
        </w:r>
      </w:ins>
      <w:r w:rsidRPr="00AD06C9">
        <w:rPr>
          <w:i/>
          <w:iCs/>
          <w:lang w:eastAsia="zh-CN"/>
        </w:rPr>
        <w:t>)</w:t>
      </w:r>
      <w:r w:rsidRPr="00FE5298">
        <w:rPr>
          <w:lang w:val="en-US" w:eastAsia="zh-CN"/>
        </w:rPr>
        <w:tab/>
      </w:r>
      <w:r w:rsidRPr="00FE5298">
        <w:rPr>
          <w:rFonts w:ascii="SimSun" w:hAnsi="SimSun" w:cs="SimSun" w:hint="eastAsia"/>
          <w:lang w:val="en-US" w:eastAsia="zh-CN"/>
        </w:rPr>
        <w:t>主管部门有必要确保</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）通过某种程序满足所需的抑制技术，例如通过设备或标准的依从性程序，</w:t>
      </w:r>
    </w:p>
    <w:p w14:paraId="0A5F8BD3" w14:textId="77777777" w:rsidR="00C3020F" w:rsidRPr="00FE5298" w:rsidRDefault="004D0404" w:rsidP="00C3020F">
      <w:pPr>
        <w:pStyle w:val="Call"/>
        <w:rPr>
          <w:lang w:eastAsia="zh-CN"/>
        </w:rPr>
      </w:pPr>
      <w:r w:rsidRPr="00FE5298">
        <w:rPr>
          <w:rFonts w:hint="eastAsia"/>
          <w:lang w:eastAsia="zh-CN"/>
        </w:rPr>
        <w:t>做出决议</w:t>
      </w:r>
    </w:p>
    <w:p w14:paraId="0E83C9CA" w14:textId="77777777" w:rsidR="00C3020F" w:rsidRPr="00FE5298" w:rsidRDefault="004D0404" w:rsidP="00C3020F">
      <w:pPr>
        <w:rPr>
          <w:lang w:val="en-US" w:eastAsia="zh-CN"/>
        </w:rPr>
      </w:pPr>
      <w:r w:rsidRPr="00FE5298">
        <w:rPr>
          <w:lang w:val="en-US" w:eastAsia="zh-CN"/>
        </w:rPr>
        <w:t>1</w:t>
      </w:r>
      <w:r w:rsidRPr="00FE5298">
        <w:rPr>
          <w:lang w:val="en-US" w:eastAsia="zh-CN"/>
        </w:rPr>
        <w:tab/>
      </w:r>
      <w:r w:rsidRPr="00FE5298">
        <w:rPr>
          <w:rFonts w:ascii="SimSun" w:hAnsi="SimSun" w:cs="SimSun" w:hint="eastAsia"/>
          <w:lang w:val="en-US" w:eastAsia="zh-CN"/>
        </w:rPr>
        <w:t>如</w:t>
      </w:r>
      <w:r>
        <w:rPr>
          <w:rFonts w:ascii="SimSun" w:hAnsi="SimSun" w:cs="SimSun" w:hint="eastAsia"/>
          <w:color w:val="000000"/>
          <w:lang w:val="en-US" w:eastAsia="zh-CN"/>
        </w:rPr>
        <w:t>最新版</w:t>
      </w:r>
      <w:r w:rsidRPr="00FE5298">
        <w:rPr>
          <w:lang w:val="en-US" w:eastAsia="zh-CN"/>
        </w:rPr>
        <w:t>ITU-R M.1450</w:t>
      </w:r>
      <w:r w:rsidRPr="00FE5298">
        <w:rPr>
          <w:rFonts w:ascii="SimSun" w:hAnsi="SimSun" w:cs="SimSun" w:hint="eastAsia"/>
          <w:lang w:val="en-US" w:eastAsia="zh-CN"/>
        </w:rPr>
        <w:t>建议书所述，移动业务使用这些</w:t>
      </w:r>
      <w:r>
        <w:rPr>
          <w:rFonts w:ascii="SimSun" w:hAnsi="SimSun" w:cs="SimSun" w:hint="eastAsia"/>
          <w:lang w:val="en-US" w:eastAsia="zh-CN"/>
        </w:rPr>
        <w:t>频段</w:t>
      </w:r>
      <w:r w:rsidRPr="00FE5298">
        <w:rPr>
          <w:rFonts w:ascii="SimSun" w:hAnsi="SimSun" w:cs="SimSun" w:hint="eastAsia"/>
          <w:lang w:val="en-US" w:eastAsia="zh-CN"/>
        </w:rPr>
        <w:t>是以实施</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）为目的；</w:t>
      </w:r>
    </w:p>
    <w:p w14:paraId="460E56E7" w14:textId="1DEE8F14" w:rsidR="00F65C4F" w:rsidRDefault="00F65C4F" w:rsidP="00F65C4F">
      <w:pPr>
        <w:rPr>
          <w:lang w:val="en-US" w:eastAsia="zh-CN"/>
        </w:rPr>
      </w:pPr>
      <w:del w:id="75" w:author="Huang,  Jie, Miss" w:date="2019-10-21T12:15:00Z">
        <w:r w:rsidRPr="00FE5298" w:rsidDel="00F65C4F">
          <w:rPr>
            <w:lang w:val="en-US" w:eastAsia="zh-CN"/>
          </w:rPr>
          <w:lastRenderedPageBreak/>
          <w:delText>2</w:delText>
        </w:r>
        <w:r w:rsidRPr="00FE5298" w:rsidDel="00F65C4F">
          <w:rPr>
            <w:lang w:val="en-US" w:eastAsia="zh-CN"/>
          </w:rPr>
          <w:tab/>
        </w:r>
      </w:del>
      <w:del w:id="76" w:author="Huang,  Jie, Miss" w:date="2019-10-17T09:08:00Z">
        <w:r w:rsidR="008452B0" w:rsidRPr="008452B0" w:rsidDel="002E7597">
          <w:rPr>
            <w:rFonts w:hint="eastAsia"/>
            <w:lang w:val="en-US" w:eastAsia="zh-CN"/>
          </w:rPr>
          <w:delText>在</w:delText>
        </w:r>
        <w:r w:rsidR="008452B0" w:rsidRPr="008452B0" w:rsidDel="002E7597">
          <w:rPr>
            <w:lang w:val="en-US" w:eastAsia="zh-CN"/>
          </w:rPr>
          <w:delText>5 150-5 250 MHz</w:delText>
        </w:r>
        <w:r w:rsidR="008452B0" w:rsidRPr="008452B0" w:rsidDel="002E7597">
          <w:rPr>
            <w:rFonts w:hint="eastAsia"/>
            <w:lang w:val="en-US" w:eastAsia="zh-CN"/>
          </w:rPr>
          <w:delText>频段，移动业务中的电台须限制在室内使用，最</w:delText>
        </w:r>
        <w:bookmarkStart w:id="77" w:name="_GoBack"/>
        <w:bookmarkEnd w:id="77"/>
        <w:r w:rsidR="008452B0" w:rsidRPr="008452B0" w:rsidDel="002E7597">
          <w:rPr>
            <w:rFonts w:hint="eastAsia"/>
            <w:lang w:val="en-US" w:eastAsia="zh-CN"/>
          </w:rPr>
          <w:delText>大</w:delText>
        </w:r>
        <w:r w:rsidR="00E6552E" w:rsidRPr="00545B2B" w:rsidDel="002E7597">
          <w:rPr>
            <w:rStyle w:val="FootnoteReference"/>
            <w:lang w:eastAsia="zh-CN"/>
          </w:rPr>
          <w:footnoteReference w:customMarkFollows="1" w:id="2"/>
          <w:delText>1</w:delText>
        </w:r>
        <w:r w:rsidR="008452B0" w:rsidRPr="008452B0" w:rsidDel="002E7597">
          <w:rPr>
            <w:rFonts w:hint="eastAsia"/>
            <w:lang w:val="en-US" w:eastAsia="zh-CN"/>
          </w:rPr>
          <w:delText>平均</w:delText>
        </w:r>
        <w:r w:rsidR="008452B0" w:rsidRPr="008452B0" w:rsidDel="002E7597">
          <w:rPr>
            <w:rFonts w:hint="eastAsia"/>
            <w:lang w:val="en-US" w:eastAsia="zh-CN"/>
          </w:rPr>
          <w:delText>e.i.r.p. 200 mW</w:delText>
        </w:r>
        <w:r w:rsidR="008452B0" w:rsidRPr="008452B0" w:rsidDel="002E7597">
          <w:rPr>
            <w:rFonts w:hint="eastAsia"/>
            <w:lang w:val="en-US" w:eastAsia="zh-CN"/>
          </w:rPr>
          <w:delText>，最大平均</w:delText>
        </w:r>
        <w:r w:rsidR="008452B0" w:rsidRPr="008452B0" w:rsidDel="002E7597">
          <w:rPr>
            <w:rFonts w:hint="eastAsia"/>
            <w:lang w:val="en-US" w:eastAsia="zh-CN"/>
          </w:rPr>
          <w:delText>e.i.r.p.</w:delText>
        </w:r>
        <w:r w:rsidR="008452B0" w:rsidRPr="008452B0" w:rsidDel="002E7597">
          <w:rPr>
            <w:rFonts w:hint="eastAsia"/>
            <w:lang w:val="en-US" w:eastAsia="zh-CN"/>
          </w:rPr>
          <w:delText>密度在任意</w:delText>
        </w:r>
        <w:r w:rsidR="008452B0" w:rsidRPr="008452B0" w:rsidDel="002E7597">
          <w:rPr>
            <w:rFonts w:hint="eastAsia"/>
            <w:lang w:val="en-US" w:eastAsia="zh-CN"/>
          </w:rPr>
          <w:delText>1 MHz</w:delText>
        </w:r>
        <w:r w:rsidR="008452B0" w:rsidRPr="008452B0" w:rsidDel="002E7597">
          <w:rPr>
            <w:rFonts w:hint="eastAsia"/>
            <w:lang w:val="en-US" w:eastAsia="zh-CN"/>
          </w:rPr>
          <w:delText>频段内为</w:delText>
        </w:r>
        <w:r w:rsidR="008452B0" w:rsidRPr="008452B0" w:rsidDel="002E7597">
          <w:rPr>
            <w:rFonts w:hint="eastAsia"/>
            <w:lang w:val="en-US" w:eastAsia="zh-CN"/>
          </w:rPr>
          <w:delText>10 mW/MHz</w:delText>
        </w:r>
        <w:r w:rsidR="008452B0" w:rsidRPr="008452B0" w:rsidDel="002E7597">
          <w:rPr>
            <w:rFonts w:hint="eastAsia"/>
            <w:lang w:val="en-US" w:eastAsia="zh-CN"/>
          </w:rPr>
          <w:delText>或在任意</w:delText>
        </w:r>
        <w:r w:rsidR="008452B0" w:rsidRPr="008452B0" w:rsidDel="002E7597">
          <w:rPr>
            <w:rFonts w:hint="eastAsia"/>
            <w:lang w:val="en-US" w:eastAsia="zh-CN"/>
          </w:rPr>
          <w:delText>25 kHz</w:delText>
        </w:r>
        <w:r w:rsidR="008452B0" w:rsidRPr="008452B0" w:rsidDel="002E7597">
          <w:rPr>
            <w:rFonts w:hint="eastAsia"/>
            <w:lang w:val="en-US" w:eastAsia="zh-CN"/>
          </w:rPr>
          <w:delText>频段内的等效值</w:delText>
        </w:r>
        <w:r w:rsidR="008452B0" w:rsidRPr="008452B0" w:rsidDel="002E7597">
          <w:rPr>
            <w:rFonts w:hint="eastAsia"/>
            <w:lang w:val="en-US" w:eastAsia="zh-CN"/>
          </w:rPr>
          <w:delText>0.25 mW/25 kHz</w:delText>
        </w:r>
      </w:del>
      <w:del w:id="80" w:author="Huang,  Jie, Miss" w:date="2019-10-21T12:15:00Z">
        <w:r w:rsidRPr="00FE5298" w:rsidDel="00F65C4F">
          <w:rPr>
            <w:rFonts w:hint="eastAsia"/>
            <w:lang w:val="en-US" w:eastAsia="zh-CN"/>
          </w:rPr>
          <w:delText>；</w:delText>
        </w:r>
      </w:del>
    </w:p>
    <w:p w14:paraId="2F28B5C2" w14:textId="638EF4DF" w:rsidR="00F65C4F" w:rsidRPr="00FE5298" w:rsidDel="00F65C4F" w:rsidRDefault="00CE464B" w:rsidP="00F65C4F">
      <w:pPr>
        <w:rPr>
          <w:del w:id="81" w:author="Huang,  Jie, Miss" w:date="2019-10-21T12:15:00Z"/>
          <w:lang w:val="en-US" w:eastAsia="zh-CN"/>
        </w:rPr>
      </w:pPr>
      <w:del w:id="82" w:author="" w:date="2018-06-15T16:37:00Z">
        <w:r w:rsidRPr="00CE464B" w:rsidDel="00F51E8B">
          <w:rPr>
            <w:lang w:val="en-US" w:eastAsia="zh-CN"/>
          </w:rPr>
          <w:delText>3</w:delText>
        </w:r>
        <w:r w:rsidRPr="00CE464B" w:rsidDel="00F51E8B">
          <w:rPr>
            <w:lang w:val="en-US" w:eastAsia="zh-CN"/>
          </w:rPr>
          <w:tab/>
        </w:r>
        <w:r w:rsidRPr="00CE464B" w:rsidDel="00F51E8B">
          <w:rPr>
            <w:rFonts w:hint="eastAsia"/>
            <w:lang w:val="en-US" w:eastAsia="zh-CN"/>
          </w:rPr>
          <w:delText>为了让未来有权的大会采取适当行动，主管部门可能会监测是否已经超过或将来有可能超过</w:delText>
        </w:r>
        <w:r w:rsidRPr="00CE464B" w:rsidDel="00F51E8B">
          <w:rPr>
            <w:lang w:val="en-US" w:eastAsia="zh-CN"/>
          </w:rPr>
          <w:delText>ITU-R S.1426</w:delText>
        </w:r>
        <w:r w:rsidRPr="00CE464B" w:rsidDel="00F51E8B">
          <w:rPr>
            <w:rFonts w:hint="eastAsia"/>
            <w:lang w:val="en-US" w:eastAsia="zh-CN"/>
          </w:rPr>
          <w:delText>建议书中给出的集总</w:delText>
        </w:r>
        <w:r w:rsidRPr="00CE464B" w:rsidDel="00F51E8B">
          <w:rPr>
            <w:rFonts w:hint="eastAsia"/>
            <w:lang w:val="en-US" w:eastAsia="zh-CN"/>
          </w:rPr>
          <w:delText>pfd</w:delText>
        </w:r>
        <w:r w:rsidRPr="00CE464B" w:rsidDel="00F51E8B">
          <w:rPr>
            <w:rFonts w:hint="eastAsia"/>
            <w:lang w:val="en-US" w:eastAsia="zh-CN"/>
          </w:rPr>
          <w:delText>电平</w:delText>
        </w:r>
        <w:r w:rsidRPr="00F33E4C" w:rsidDel="00F51E8B">
          <w:rPr>
            <w:rStyle w:val="FootnoteReference"/>
          </w:rPr>
          <w:footnoteReference w:customMarkFollows="1" w:id="3"/>
          <w:delText>2</w:delText>
        </w:r>
        <w:r w:rsidRPr="00CE464B" w:rsidDel="00F51E8B">
          <w:rPr>
            <w:rFonts w:hint="eastAsia"/>
            <w:lang w:val="en-US" w:eastAsia="zh-CN"/>
          </w:rPr>
          <w:delText>；</w:delText>
        </w:r>
      </w:del>
    </w:p>
    <w:p w14:paraId="411E6573" w14:textId="5F94646E" w:rsidR="00C3020F" w:rsidRPr="00FE5298" w:rsidRDefault="004D0404" w:rsidP="00C3020F">
      <w:pPr>
        <w:rPr>
          <w:lang w:val="en-US" w:eastAsia="zh-CN"/>
        </w:rPr>
      </w:pPr>
      <w:del w:id="87" w:author="Unknown">
        <w:r w:rsidRPr="004D0404" w:rsidDel="00E66CD7">
          <w:rPr>
            <w:lang w:val="en-US" w:eastAsia="zh-CN"/>
          </w:rPr>
          <w:delText>4</w:delText>
        </w:r>
      </w:del>
      <w:ins w:id="88" w:author="Unknown">
        <w:r w:rsidRPr="004D0404">
          <w:rPr>
            <w:lang w:val="en-US" w:eastAsia="zh-CN"/>
          </w:rPr>
          <w:t>2</w:t>
        </w:r>
      </w:ins>
      <w:r w:rsidRPr="00FE5298">
        <w:rPr>
          <w:lang w:val="en-US" w:eastAsia="zh-CN"/>
        </w:rPr>
        <w:tab/>
      </w:r>
      <w:r w:rsidRPr="00FE5298">
        <w:rPr>
          <w:rFonts w:ascii="SimSun" w:hAnsi="SimSun" w:cs="SimSun" w:hint="eastAsia"/>
          <w:lang w:val="en-US" w:eastAsia="zh-CN"/>
        </w:rPr>
        <w:t>在</w:t>
      </w:r>
      <w:ins w:id="89" w:author="Unknown">
        <w:r w:rsidRPr="0042498F">
          <w:rPr>
            <w:lang w:val="en-US" w:eastAsia="ja-JP"/>
          </w:rPr>
          <w:t>5 150-5 250</w:t>
        </w:r>
        <w:r w:rsidRPr="0042498F">
          <w:rPr>
            <w:lang w:val="en-US" w:eastAsia="zh-CN"/>
          </w:rPr>
          <w:t> </w:t>
        </w:r>
        <w:r w:rsidRPr="0042498F">
          <w:rPr>
            <w:lang w:val="en-US" w:eastAsia="ja-JP"/>
          </w:rPr>
          <w:t>MHz</w:t>
        </w:r>
      </w:ins>
      <w:ins w:id="90" w:author="He, Liqun" w:date="2019-10-21T09:01:00Z">
        <w:r w:rsidR="00865349">
          <w:rPr>
            <w:rFonts w:hint="eastAsia"/>
            <w:lang w:val="en-US" w:eastAsia="zh-CN"/>
          </w:rPr>
          <w:t>和</w:t>
        </w:r>
      </w:ins>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为</w:t>
      </w:r>
      <w:r>
        <w:rPr>
          <w:lang w:val="en-US" w:eastAsia="zh-CN"/>
        </w:rPr>
        <w:t>200 </w:t>
      </w:r>
      <w:proofErr w:type="spellStart"/>
      <w:r w:rsidRPr="00FE5298">
        <w:rPr>
          <w:lang w:val="en-US" w:eastAsia="zh-CN"/>
        </w:rPr>
        <w:t>mW</w:t>
      </w:r>
      <w:proofErr w:type="spellEnd"/>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内为</w:t>
      </w:r>
      <w:r w:rsidRPr="00FE5298">
        <w:rPr>
          <w:lang w:val="en-US" w:eastAsia="zh-CN"/>
        </w:rPr>
        <w:t xml:space="preserve">10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。要求主管部门采取适当措施，让绝大多数移动业务中的电台都在室内环境中使用。此外，既允许在室内使用也允许在户外使用的移动业务中的电台，可以在最大平均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不超过</w:t>
      </w:r>
      <w:r w:rsidRPr="00FE5298">
        <w:rPr>
          <w:lang w:val="en-US" w:eastAsia="zh-CN"/>
        </w:rPr>
        <w:t>1</w:t>
      </w:r>
      <w:r>
        <w:rPr>
          <w:lang w:val="en-US" w:eastAsia="zh-CN"/>
        </w:rPr>
        <w:t> </w:t>
      </w:r>
      <w:r w:rsidRPr="00FE5298">
        <w:rPr>
          <w:lang w:val="en-US" w:eastAsia="zh-CN"/>
        </w:rPr>
        <w:t>W</w:t>
      </w:r>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内不超过</w:t>
      </w:r>
      <w:r w:rsidRPr="00FE5298">
        <w:rPr>
          <w:lang w:val="en-US" w:eastAsia="zh-CN"/>
        </w:rPr>
        <w:t>50</w:t>
      </w:r>
      <w:r>
        <w:rPr>
          <w:lang w:val="en-US" w:eastAsia="zh-CN"/>
        </w:rPr>
        <w:t>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的情况下使用，并且在平均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超过</w:t>
      </w:r>
      <w:r w:rsidRPr="00FE5298">
        <w:rPr>
          <w:lang w:val="en-US" w:eastAsia="zh-CN"/>
        </w:rPr>
        <w:t>200</w:t>
      </w:r>
      <w:r>
        <w:rPr>
          <w:lang w:val="en-US" w:eastAsia="zh-CN"/>
        </w:rPr>
        <w:t> </w:t>
      </w:r>
      <w:proofErr w:type="spellStart"/>
      <w:r w:rsidRPr="00FE5298">
        <w:rPr>
          <w:lang w:val="en-US" w:eastAsia="zh-CN"/>
        </w:rPr>
        <w:t>mW</w:t>
      </w:r>
      <w:proofErr w:type="spellEnd"/>
      <w:r w:rsidRPr="00FE5298">
        <w:rPr>
          <w:rFonts w:ascii="SimSun" w:hAnsi="SimSun" w:cs="SimSun" w:hint="eastAsia"/>
          <w:lang w:val="en-US" w:eastAsia="zh-CN"/>
        </w:rPr>
        <w:t>时，这些电台</w:t>
      </w:r>
      <w:r>
        <w:rPr>
          <w:rFonts w:ascii="SimSun" w:hAnsi="SimSun" w:cs="SimSun" w:hint="eastAsia"/>
          <w:lang w:val="en-US" w:eastAsia="zh-CN"/>
        </w:rPr>
        <w:t>须</w:t>
      </w:r>
      <w:r w:rsidRPr="00FE5298">
        <w:rPr>
          <w:rFonts w:ascii="SimSun" w:hAnsi="SimSun" w:cs="SimSun" w:hint="eastAsia"/>
          <w:lang w:val="en-US" w:eastAsia="zh-CN"/>
        </w:rPr>
        <w:t>符合下述</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仰角掩模值，其中</w:t>
      </w:r>
      <w:r w:rsidRPr="00FE5298">
        <w:rPr>
          <w:szCs w:val="24"/>
          <w:lang w:val="en-US"/>
        </w:rPr>
        <w:sym w:font="Symbol" w:char="F071"/>
      </w:r>
      <w:r w:rsidRPr="00FE5298">
        <w:rPr>
          <w:rFonts w:ascii="SimSun" w:hAnsi="SimSun" w:cs="SimSun" w:hint="eastAsia"/>
          <w:lang w:val="en-US" w:eastAsia="zh-CN"/>
        </w:rPr>
        <w:t>为本地（地球的）水平面仰角：</w:t>
      </w:r>
    </w:p>
    <w:p w14:paraId="4626BF5A" w14:textId="77777777" w:rsidR="00C3020F" w:rsidRPr="00192BED" w:rsidRDefault="004D0404"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color w:val="000000"/>
          <w:lang w:val="en-US" w:eastAsia="zh-CN"/>
        </w:rPr>
        <w:tab/>
      </w:r>
      <w:r w:rsidRPr="00192BED">
        <w:rPr>
          <w:rFonts w:asciiTheme="majorBidi" w:hAnsiTheme="majorBidi" w:cstheme="majorBidi"/>
          <w:color w:val="000000"/>
          <w:lang w:val="en-US"/>
        </w:rPr>
        <w:t>−13 dB(W/MHz)</w:t>
      </w:r>
      <w:r w:rsidRPr="00192BED">
        <w:rPr>
          <w:rFonts w:asciiTheme="majorBidi" w:hAnsiTheme="majorBidi" w:cstheme="majorBidi"/>
          <w:color w:val="000000"/>
          <w:lang w:val="en-US"/>
        </w:rPr>
        <w:tab/>
      </w:r>
      <w:r w:rsidRPr="00192BED">
        <w:rPr>
          <w:rFonts w:asciiTheme="majorBidi" w:hAnsiTheme="majorBidi" w:cstheme="majorBidi"/>
          <w:color w:val="000000"/>
          <w:lang w:val="en-US"/>
        </w:rPr>
        <w:tab/>
        <w:t>for</w:t>
      </w:r>
      <w:r w:rsidRPr="00192BED">
        <w:rPr>
          <w:rFonts w:asciiTheme="majorBidi" w:hAnsiTheme="majorBidi" w:cstheme="majorBidi"/>
          <w:color w:val="000000"/>
          <w:lang w:val="en-US"/>
        </w:rPr>
        <w:tab/>
        <w:t>0°</w:t>
      </w:r>
      <w:r w:rsidRPr="00192BED">
        <w:rPr>
          <w:rFonts w:asciiTheme="majorBidi" w:hAnsiTheme="majorBidi" w:cstheme="majorBidi"/>
          <w:color w:val="000000"/>
          <w:lang w:val="en-US"/>
        </w:rPr>
        <w:tab/>
        <w:t xml:space="preserve">≤ </w:t>
      </w:r>
      <w:r w:rsidRPr="00192BED">
        <w:rPr>
          <w:rFonts w:asciiTheme="majorBidi" w:hAnsiTheme="majorBidi" w:cstheme="majorBidi"/>
          <w:color w:val="000000"/>
          <w:lang w:val="en-US"/>
        </w:rPr>
        <w:sym w:font="Symbol" w:char="F071"/>
      </w:r>
      <w:r w:rsidRPr="00192BED">
        <w:rPr>
          <w:rFonts w:asciiTheme="majorBidi" w:hAnsiTheme="majorBidi" w:cstheme="majorBidi"/>
          <w:color w:val="000000"/>
          <w:lang w:val="en-US"/>
        </w:rPr>
        <w:t xml:space="preserve"> </w:t>
      </w:r>
      <w:r w:rsidRPr="00192BED">
        <w:rPr>
          <w:rFonts w:asciiTheme="majorBidi" w:hAnsiTheme="majorBidi" w:cstheme="majorBidi"/>
          <w:lang w:val="en-US"/>
        </w:rPr>
        <w:t>&lt;</w:t>
      </w:r>
      <w:r w:rsidRPr="00192BED">
        <w:rPr>
          <w:rFonts w:asciiTheme="majorBidi" w:hAnsiTheme="majorBidi" w:cstheme="majorBidi"/>
          <w:color w:val="000000"/>
          <w:lang w:val="en-US"/>
        </w:rPr>
        <w:t xml:space="preserve"> 8</w:t>
      </w:r>
      <w:r w:rsidRPr="00192BED">
        <w:rPr>
          <w:rFonts w:asciiTheme="majorBidi" w:hAnsiTheme="majorBidi" w:cstheme="majorBidi"/>
          <w:color w:val="000000"/>
          <w:lang w:val="en-US"/>
        </w:rPr>
        <w:sym w:font="Symbol" w:char="F0B0"/>
      </w:r>
    </w:p>
    <w:p w14:paraId="5787B09E" w14:textId="77777777" w:rsidR="00C3020F" w:rsidRPr="00192BED" w:rsidRDefault="004D0404"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13 </w:t>
      </w:r>
      <w:r w:rsidRPr="00192BED">
        <w:rPr>
          <w:rFonts w:asciiTheme="majorBidi" w:hAnsiTheme="majorBidi" w:cstheme="majorBidi"/>
          <w:color w:val="000000"/>
          <w:lang w:val="en-US"/>
        </w:rPr>
        <w:t>−</w:t>
      </w:r>
      <w:r w:rsidRPr="00192BED">
        <w:rPr>
          <w:rFonts w:asciiTheme="majorBidi" w:hAnsiTheme="majorBidi" w:cstheme="majorBidi"/>
          <w:lang w:val="en-US"/>
        </w:rPr>
        <w:t> 0.716(</w:t>
      </w:r>
      <w:r w:rsidRPr="00192BED">
        <w:rPr>
          <w:rFonts w:asciiTheme="majorBidi" w:hAnsiTheme="majorBidi" w:cstheme="majorBidi"/>
          <w:lang w:val="en-US"/>
        </w:rPr>
        <w:sym w:font="Symbol" w:char="F071"/>
      </w:r>
      <w:r w:rsidRPr="00192BED">
        <w:rPr>
          <w:rFonts w:asciiTheme="majorBidi" w:hAnsiTheme="majorBidi" w:cstheme="majorBidi"/>
          <w:lang w:val="en-US"/>
        </w:rPr>
        <w:t> − 8) dB(W/MHz)</w:t>
      </w:r>
      <w:r w:rsidRPr="00192BED">
        <w:rPr>
          <w:rFonts w:asciiTheme="majorBidi" w:hAnsiTheme="majorBidi" w:cstheme="majorBidi"/>
          <w:lang w:val="en-US"/>
        </w:rPr>
        <w:tab/>
        <w:t>for</w:t>
      </w:r>
      <w:r w:rsidRPr="00192BED">
        <w:rPr>
          <w:rFonts w:asciiTheme="majorBidi" w:hAnsiTheme="majorBidi" w:cstheme="majorBidi"/>
          <w:lang w:val="en-US"/>
        </w:rPr>
        <w:tab/>
        <w:t>8</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&lt; 40</w:t>
      </w:r>
      <w:r w:rsidRPr="00192BED">
        <w:rPr>
          <w:rFonts w:asciiTheme="majorBidi" w:hAnsiTheme="majorBidi" w:cstheme="majorBidi"/>
          <w:lang w:val="en-US"/>
        </w:rPr>
        <w:sym w:font="Symbol" w:char="F0B0"/>
      </w:r>
    </w:p>
    <w:p w14:paraId="0B8F7DD6" w14:textId="77777777" w:rsidR="00C3020F" w:rsidRPr="00192BED" w:rsidRDefault="004D0404"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35.9 </w:t>
      </w:r>
      <w:r w:rsidRPr="00192BED">
        <w:rPr>
          <w:rFonts w:asciiTheme="majorBidi" w:hAnsiTheme="majorBidi" w:cstheme="majorBidi"/>
          <w:color w:val="000000"/>
          <w:lang w:val="en-US"/>
        </w:rPr>
        <w:t>−</w:t>
      </w:r>
      <w:r w:rsidRPr="00192BED">
        <w:rPr>
          <w:rFonts w:asciiTheme="majorBidi" w:hAnsiTheme="majorBidi" w:cstheme="majorBidi"/>
          <w:lang w:val="en-US"/>
        </w:rPr>
        <w:t> 1.22(</w:t>
      </w:r>
      <w:r w:rsidRPr="00192BED">
        <w:rPr>
          <w:rFonts w:asciiTheme="majorBidi" w:hAnsiTheme="majorBidi" w:cstheme="majorBidi"/>
          <w:lang w:val="en-US"/>
        </w:rPr>
        <w:sym w:font="Symbol" w:char="F071"/>
      </w:r>
      <w:r w:rsidRPr="00192BED">
        <w:rPr>
          <w:rFonts w:asciiTheme="majorBidi" w:hAnsiTheme="majorBidi" w:cstheme="majorBidi"/>
          <w:lang w:val="en-US"/>
        </w:rPr>
        <w:t> − 40) dB(W/MHz)</w:t>
      </w:r>
      <w:r w:rsidRPr="00192BED">
        <w:rPr>
          <w:rFonts w:asciiTheme="majorBidi" w:hAnsiTheme="majorBidi" w:cstheme="majorBidi"/>
          <w:lang w:val="en-US"/>
        </w:rPr>
        <w:tab/>
        <w:t>for</w:t>
      </w:r>
      <w:r w:rsidRPr="00192BED">
        <w:rPr>
          <w:rFonts w:asciiTheme="majorBidi" w:hAnsiTheme="majorBidi" w:cstheme="majorBidi"/>
          <w:lang w:val="en-US"/>
        </w:rPr>
        <w:tab/>
        <w:t>40</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 45</w:t>
      </w:r>
      <w:r w:rsidRPr="00192BED">
        <w:rPr>
          <w:rFonts w:asciiTheme="majorBidi" w:hAnsiTheme="majorBidi" w:cstheme="majorBidi"/>
          <w:lang w:val="en-US"/>
        </w:rPr>
        <w:sym w:font="Symbol" w:char="F0B0"/>
      </w:r>
    </w:p>
    <w:p w14:paraId="1ADB2574" w14:textId="77777777" w:rsidR="00C3020F" w:rsidRPr="00192BED" w:rsidRDefault="004D0404"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42 dB(W/MHz)</w:t>
      </w:r>
      <w:r w:rsidRPr="00192BED">
        <w:rPr>
          <w:rFonts w:asciiTheme="majorBidi" w:hAnsiTheme="majorBidi" w:cstheme="majorBidi"/>
          <w:lang w:val="en-US"/>
        </w:rPr>
        <w:tab/>
      </w:r>
      <w:r w:rsidRPr="00192BED">
        <w:rPr>
          <w:rFonts w:asciiTheme="majorBidi" w:hAnsiTheme="majorBidi" w:cstheme="majorBidi"/>
          <w:lang w:val="en-US"/>
        </w:rPr>
        <w:tab/>
        <w:t>for</w:t>
      </w:r>
      <w:r w:rsidRPr="00192BED">
        <w:rPr>
          <w:rFonts w:asciiTheme="majorBidi" w:hAnsiTheme="majorBidi" w:cstheme="majorBidi"/>
          <w:lang w:val="en-US"/>
        </w:rPr>
        <w:tab/>
        <w:t>45</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&lt; </w:t>
      </w:r>
      <w:r w:rsidRPr="00192BED">
        <w:rPr>
          <w:rFonts w:asciiTheme="majorBidi" w:hAnsiTheme="majorBidi" w:cstheme="majorBidi"/>
          <w:lang w:val="en-US"/>
        </w:rPr>
        <w:sym w:font="Symbol" w:char="F071"/>
      </w:r>
      <w:r w:rsidRPr="00192BED">
        <w:rPr>
          <w:rFonts w:asciiTheme="majorBidi" w:hAnsiTheme="majorBidi" w:cstheme="majorBidi"/>
          <w:lang w:val="en-US"/>
        </w:rPr>
        <w:t>;</w:t>
      </w:r>
    </w:p>
    <w:p w14:paraId="64389B25" w14:textId="0A1A1662" w:rsidR="00C3020F" w:rsidRPr="00FE5298" w:rsidRDefault="004D0404" w:rsidP="00C3020F">
      <w:pPr>
        <w:rPr>
          <w:lang w:val="en-US" w:eastAsia="zh-CN"/>
        </w:rPr>
      </w:pPr>
      <w:del w:id="91" w:author="Unknown">
        <w:r w:rsidRPr="004D0404" w:rsidDel="004B06DD">
          <w:rPr>
            <w:lang w:val="en-US" w:eastAsia="zh-CN"/>
          </w:rPr>
          <w:delText>5</w:delText>
        </w:r>
      </w:del>
      <w:ins w:id="92" w:author="Unknown">
        <w:r w:rsidRPr="004D0404">
          <w:rPr>
            <w:lang w:val="en-US" w:eastAsia="zh-CN"/>
          </w:rPr>
          <w:t>3</w:t>
        </w:r>
      </w:ins>
      <w:r w:rsidRPr="00FE5298">
        <w:rPr>
          <w:lang w:val="en-US" w:eastAsia="zh-CN"/>
        </w:rPr>
        <w:tab/>
      </w:r>
      <w:r w:rsidRPr="00FE5298">
        <w:rPr>
          <w:rFonts w:ascii="SimSun" w:hAnsi="SimSun" w:cs="SimSun" w:hint="eastAsia"/>
          <w:lang w:val="en-US" w:eastAsia="zh-CN"/>
        </w:rPr>
        <w:t>主管部门在采用其他抑制技术时也可以体现出某种灵活性，条件是它们制定了国家规则，以便在</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建议书给出的</w:t>
      </w:r>
      <w:r w:rsidRPr="00FE5298">
        <w:rPr>
          <w:lang w:val="en-US" w:eastAsia="zh-CN"/>
        </w:rPr>
        <w:t>EESS</w:t>
      </w:r>
      <w:r w:rsidRPr="00FE5298">
        <w:rPr>
          <w:rFonts w:ascii="SimSun" w:hAnsi="SimSun" w:cs="SimSun" w:hint="eastAsia"/>
          <w:lang w:val="en-US" w:eastAsia="zh-CN"/>
        </w:rPr>
        <w:t>（有源）和</w:t>
      </w:r>
      <w:r w:rsidRPr="00FE5298">
        <w:rPr>
          <w:lang w:val="en-US" w:eastAsia="zh-CN"/>
        </w:rPr>
        <w:t>SRS</w:t>
      </w:r>
      <w:r w:rsidRPr="00FE5298">
        <w:rPr>
          <w:rFonts w:ascii="SimSun" w:hAnsi="SimSun" w:cs="SimSun" w:hint="eastAsia"/>
          <w:lang w:val="en-US" w:eastAsia="zh-CN"/>
        </w:rPr>
        <w:t>（有源）的系统特性和干扰标准的基础上满足其为这些系统提供相应水平的保护的义务；</w:t>
      </w:r>
    </w:p>
    <w:p w14:paraId="6AA4C9A2" w14:textId="19670CE2" w:rsidR="00C3020F" w:rsidRPr="00FE5298" w:rsidRDefault="004D0404" w:rsidP="00C3020F">
      <w:pPr>
        <w:rPr>
          <w:lang w:val="en-US" w:eastAsia="zh-CN"/>
        </w:rPr>
      </w:pPr>
      <w:del w:id="93" w:author="Unknown">
        <w:r w:rsidRPr="004D0404" w:rsidDel="004B06DD">
          <w:rPr>
            <w:lang w:val="en-US" w:eastAsia="zh-CN"/>
          </w:rPr>
          <w:delText>6</w:delText>
        </w:r>
      </w:del>
      <w:ins w:id="94" w:author="Unknown">
        <w:r w:rsidRPr="004D0404">
          <w:rPr>
            <w:lang w:val="en-US" w:eastAsia="zh-CN"/>
          </w:rPr>
          <w:t>4</w:t>
        </w:r>
      </w:ins>
      <w:r w:rsidRPr="00FE5298">
        <w:rPr>
          <w:lang w:val="en-US" w:eastAsia="zh-CN"/>
        </w:rPr>
        <w:tab/>
      </w:r>
      <w:r w:rsidRPr="00FE5298">
        <w:rPr>
          <w:rFonts w:ascii="SimSun" w:hAnsi="SimSun" w:cs="SimSun" w:hint="eastAsia"/>
          <w:lang w:val="en-US" w:eastAsia="zh-CN"/>
        </w:rPr>
        <w:t>在</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限制在最大发射功率为</w:t>
      </w:r>
      <w:r>
        <w:rPr>
          <w:lang w:val="en-US" w:eastAsia="zh-CN"/>
        </w:rPr>
        <w:t>250 </w:t>
      </w:r>
      <w:proofErr w:type="spellStart"/>
      <w:r w:rsidRPr="00FE5298">
        <w:rPr>
          <w:lang w:val="en-US" w:eastAsia="zh-CN"/>
        </w:rPr>
        <w:t>mW</w:t>
      </w:r>
      <w:proofErr w:type="spellEnd"/>
      <w:del w:id="95" w:author="" w:date="2018-06-04T22:44:00Z">
        <w:r w:rsidRPr="00D5614D" w:rsidDel="00E54394">
          <w:rPr>
            <w:position w:val="6"/>
            <w:sz w:val="18"/>
            <w:lang w:eastAsia="zh-CN"/>
          </w:rPr>
          <w:delText>3</w:delText>
        </w:r>
      </w:del>
      <w:ins w:id="96" w:author="Unknown">
        <w:r w:rsidR="002E7597" w:rsidRPr="0042498F">
          <w:rPr>
            <w:rStyle w:val="FootnoteReference"/>
            <w:lang w:val="en-US" w:eastAsia="zh-CN"/>
          </w:rPr>
          <w:footnoteReference w:customMarkFollows="1" w:id="4"/>
          <w:t>1</w:t>
        </w:r>
      </w:ins>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为</w:t>
      </w:r>
      <w:r w:rsidRPr="00FE5298">
        <w:rPr>
          <w:lang w:val="en-US" w:eastAsia="zh-CN"/>
        </w:rPr>
        <w:t>1</w:t>
      </w:r>
      <w:r>
        <w:rPr>
          <w:lang w:val="en-US" w:eastAsia="zh-CN"/>
        </w:rPr>
        <w:t> </w:t>
      </w:r>
      <w:r w:rsidRPr="00FE5298">
        <w:rPr>
          <w:lang w:val="en-US" w:eastAsia="zh-CN"/>
        </w:rPr>
        <w:t>W</w:t>
      </w:r>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内为</w:t>
      </w:r>
      <w:r>
        <w:rPr>
          <w:lang w:val="en-US" w:eastAsia="zh-CN"/>
        </w:rPr>
        <w:t>50 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w:t>
      </w:r>
    </w:p>
    <w:p w14:paraId="4ED83AF8" w14:textId="1625E697" w:rsidR="00C3020F" w:rsidRPr="00FE5298" w:rsidRDefault="004D0404" w:rsidP="00C3020F">
      <w:pPr>
        <w:rPr>
          <w:lang w:val="en-US" w:eastAsia="zh-CN"/>
        </w:rPr>
      </w:pPr>
      <w:del w:id="99" w:author="Unknown">
        <w:r w:rsidRPr="004D0404" w:rsidDel="004B06DD">
          <w:rPr>
            <w:lang w:val="en-US" w:eastAsia="zh-CN"/>
          </w:rPr>
          <w:delText>7</w:delText>
        </w:r>
      </w:del>
      <w:ins w:id="100" w:author="Unknown">
        <w:r w:rsidRPr="004D0404">
          <w:rPr>
            <w:lang w:val="en-US" w:eastAsia="zh-CN"/>
          </w:rPr>
          <w:t>5</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，移动业务中的电台或者</w:t>
      </w:r>
      <w:r>
        <w:rPr>
          <w:rFonts w:ascii="SimSun" w:hAnsi="SimSun" w:cs="SimSun" w:hint="eastAsia"/>
          <w:lang w:val="en-US" w:eastAsia="zh-CN"/>
        </w:rPr>
        <w:t>须</w:t>
      </w:r>
      <w:r w:rsidRPr="00FE5298">
        <w:rPr>
          <w:rFonts w:ascii="SimSun" w:hAnsi="SimSun" w:cs="SimSun" w:hint="eastAsia"/>
          <w:lang w:val="en-US" w:eastAsia="zh-CN"/>
        </w:rPr>
        <w:t>使用发射功率控制，平均而言对系统的最大平均输出提供至少</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的抑制因子，或者不采用发射功率控制，此时最大平均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应减小</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w:t>
      </w:r>
    </w:p>
    <w:p w14:paraId="585B243E" w14:textId="086274C3" w:rsidR="00C3020F" w:rsidRPr="00FE5298" w:rsidRDefault="004D0404" w:rsidP="00C3020F">
      <w:pPr>
        <w:rPr>
          <w:lang w:val="en-US" w:eastAsia="zh-CN"/>
        </w:rPr>
      </w:pPr>
      <w:del w:id="101" w:author="Unknown">
        <w:r w:rsidRPr="004D0404" w:rsidDel="004B06DD">
          <w:rPr>
            <w:lang w:val="en-US" w:eastAsia="zh-CN"/>
          </w:rPr>
          <w:delText>8</w:delText>
        </w:r>
      </w:del>
      <w:ins w:id="102" w:author="Unknown">
        <w:r w:rsidRPr="004D0404">
          <w:rPr>
            <w:lang w:val="en-US" w:eastAsia="zh-CN"/>
          </w:rPr>
          <w:t>6</w:t>
        </w:r>
      </w:ins>
      <w:r w:rsidRPr="004D0404">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w:t>
      </w:r>
      <w:r>
        <w:rPr>
          <w:lang w:val="en-US" w:eastAsia="zh-CN"/>
        </w:rPr>
        <w:t> </w:t>
      </w:r>
      <w:r w:rsidRPr="00FE5298">
        <w:rPr>
          <w:lang w:val="en-US" w:eastAsia="zh-CN"/>
        </w:rPr>
        <w:t>470-5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，移动业务中的系统</w:t>
      </w:r>
      <w:r>
        <w:rPr>
          <w:rFonts w:ascii="SimSun" w:hAnsi="SimSun" w:cs="SimSun" w:hint="eastAsia"/>
          <w:lang w:val="en-US" w:eastAsia="zh-CN"/>
        </w:rPr>
        <w:t>须</w:t>
      </w:r>
      <w:r w:rsidRPr="00FE5298">
        <w:rPr>
          <w:rFonts w:ascii="SimSun" w:hAnsi="SimSun" w:cs="SimSun" w:hint="eastAsia"/>
          <w:lang w:val="en-US" w:eastAsia="zh-CN"/>
        </w:rPr>
        <w:t>实施</w:t>
      </w:r>
      <w:r w:rsidRPr="00FE5298">
        <w:rPr>
          <w:lang w:val="en-US" w:eastAsia="zh-CN"/>
        </w:rPr>
        <w:t>ITU-R M.1652</w:t>
      </w:r>
      <w:r>
        <w:rPr>
          <w:rFonts w:hint="eastAsia"/>
          <w:lang w:val="en-US" w:eastAsia="zh-CN"/>
        </w:rPr>
        <w:t>-1</w:t>
      </w:r>
      <w:r w:rsidRPr="00FE5298">
        <w:rPr>
          <w:rFonts w:ascii="SimSun" w:hAnsi="SimSun" w:cs="SimSun" w:hint="eastAsia"/>
          <w:lang w:val="en-US" w:eastAsia="zh-CN"/>
        </w:rPr>
        <w:t>建议书的附件</w:t>
      </w:r>
      <w:r w:rsidRPr="00FE5298">
        <w:rPr>
          <w:lang w:val="en-US" w:eastAsia="zh-CN"/>
        </w:rPr>
        <w:t>1</w:t>
      </w:r>
      <w:r w:rsidRPr="00FE5298">
        <w:rPr>
          <w:rFonts w:ascii="SimSun" w:hAnsi="SimSun" w:cs="SimSun" w:hint="eastAsia"/>
          <w:lang w:val="en-US" w:eastAsia="zh-CN"/>
        </w:rPr>
        <w:t>中的抑制措施，以确保与无线电测定系统协调运行，</w:t>
      </w:r>
    </w:p>
    <w:p w14:paraId="3B8A4ACC" w14:textId="77777777" w:rsidR="00C3020F" w:rsidRPr="00FE5298" w:rsidRDefault="004D0404" w:rsidP="00C3020F">
      <w:pPr>
        <w:pStyle w:val="Call"/>
        <w:rPr>
          <w:lang w:eastAsia="zh-CN"/>
        </w:rPr>
      </w:pPr>
      <w:r w:rsidRPr="00FE5298">
        <w:rPr>
          <w:rFonts w:hint="eastAsia"/>
          <w:lang w:eastAsia="zh-CN"/>
        </w:rPr>
        <w:t>请主管部门</w:t>
      </w:r>
    </w:p>
    <w:p w14:paraId="436439A5" w14:textId="49E2B985" w:rsidR="00C3020F" w:rsidRPr="00FE5298" w:rsidRDefault="004D0404" w:rsidP="00C3020F">
      <w:pPr>
        <w:ind w:firstLineChars="200" w:firstLine="480"/>
        <w:rPr>
          <w:lang w:eastAsia="zh-CN"/>
        </w:rPr>
      </w:pPr>
      <w:del w:id="103" w:author="" w:date="2018-07-01T12:28:00Z">
        <w:r w:rsidRPr="00FE5298" w:rsidDel="00B219F1">
          <w:rPr>
            <w:rFonts w:ascii="SimSun" w:hAnsi="SimSun" w:cs="SimSun" w:hint="eastAsia"/>
            <w:lang w:eastAsia="zh-CN"/>
          </w:rPr>
          <w:delText>如欲</w:delText>
        </w:r>
      </w:del>
      <w:ins w:id="104" w:author="" w:date="2018-08-17T14:39:00Z">
        <w:r>
          <w:rPr>
            <w:rFonts w:ascii="SimSun" w:hAnsi="SimSun" w:cs="SimSun" w:hint="eastAsia"/>
            <w:lang w:eastAsia="zh-CN"/>
          </w:rPr>
          <w:t>在</w:t>
        </w:r>
      </w:ins>
      <w:r w:rsidRPr="00FE5298">
        <w:rPr>
          <w:rFonts w:ascii="SimSun" w:hAnsi="SimSun" w:cs="SimSun" w:hint="eastAsia"/>
          <w:lang w:eastAsia="zh-CN"/>
        </w:rPr>
        <w:t>允许移动业务中的电台使用</w:t>
      </w:r>
      <w:ins w:id="105" w:author="" w:date="2018-07-01T12:29:00Z">
        <w:r>
          <w:rPr>
            <w:rFonts w:ascii="SimSun" w:hAnsi="SimSun" w:cs="SimSun" w:hint="eastAsia"/>
            <w:lang w:eastAsia="zh-CN"/>
          </w:rPr>
          <w:t>上述</w:t>
        </w:r>
      </w:ins>
      <w:r w:rsidRPr="00FE5298">
        <w:rPr>
          <w:rFonts w:eastAsia="STKaiti" w:hint="eastAsia"/>
          <w:lang w:eastAsia="zh-CN"/>
        </w:rPr>
        <w:t>做出决议</w:t>
      </w:r>
      <w:del w:id="106" w:author="" w:date="2018-07-01T12:28:00Z">
        <w:r w:rsidRPr="00FE5298" w:rsidDel="00B219F1">
          <w:rPr>
            <w:lang w:eastAsia="zh-CN"/>
          </w:rPr>
          <w:delText>4</w:delText>
        </w:r>
      </w:del>
      <w:ins w:id="107" w:author="Bonnici, Adrienne" w:date="2019-10-10T10:02:00Z">
        <w:r w:rsidR="00E25D81" w:rsidRPr="00E25D81">
          <w:rPr>
            <w:lang w:val="en-US" w:eastAsia="zh-CN"/>
          </w:rPr>
          <w:t>2</w:t>
        </w:r>
      </w:ins>
      <w:r w:rsidRPr="00FE5298">
        <w:rPr>
          <w:rFonts w:ascii="SimSun" w:hAnsi="SimSun" w:cs="SimSun" w:hint="eastAsia"/>
          <w:lang w:eastAsia="zh-CN"/>
        </w:rPr>
        <w:t>中</w:t>
      </w:r>
      <w:ins w:id="108" w:author="" w:date="2018-07-01T12:29:00Z">
        <w:r>
          <w:rPr>
            <w:rFonts w:ascii="SimSun" w:hAnsi="SimSun" w:cs="SimSun" w:hint="eastAsia"/>
            <w:lang w:eastAsia="zh-CN"/>
          </w:rPr>
          <w:t>提</w:t>
        </w:r>
      </w:ins>
      <w:ins w:id="109" w:author="" w:date="2018-07-01T12:30:00Z">
        <w:r>
          <w:rPr>
            <w:rFonts w:ascii="SimSun" w:hAnsi="SimSun" w:cs="SimSun" w:hint="eastAsia"/>
            <w:lang w:eastAsia="zh-CN"/>
          </w:rPr>
          <w:t>及</w:t>
        </w:r>
      </w:ins>
      <w:r w:rsidRPr="00FE5298">
        <w:rPr>
          <w:rFonts w:ascii="SimSun" w:hAnsi="SimSun" w:cs="SimSun" w:hint="eastAsia"/>
          <w:lang w:eastAsia="zh-CN"/>
        </w:rPr>
        <w:t>的</w:t>
      </w:r>
      <w:proofErr w:type="spellStart"/>
      <w:r w:rsidRPr="00FE5298">
        <w:rPr>
          <w:lang w:eastAsia="zh-CN"/>
        </w:rPr>
        <w:t>e.i.r.p</w:t>
      </w:r>
      <w:proofErr w:type="spellEnd"/>
      <w:r w:rsidRPr="00FE5298">
        <w:rPr>
          <w:lang w:eastAsia="zh-CN"/>
        </w:rPr>
        <w:t>.</w:t>
      </w:r>
      <w:r w:rsidRPr="00FE5298">
        <w:rPr>
          <w:rFonts w:ascii="SimSun" w:hAnsi="SimSun" w:cs="SimSun" w:hint="eastAsia"/>
          <w:lang w:eastAsia="zh-CN"/>
        </w:rPr>
        <w:t>仰角掩模值运行</w:t>
      </w:r>
      <w:ins w:id="110" w:author="" w:date="2018-08-17T14:39:00Z">
        <w:r>
          <w:rPr>
            <w:rFonts w:ascii="SimSun" w:hAnsi="SimSun" w:cs="SimSun" w:hint="eastAsia"/>
            <w:lang w:eastAsia="zh-CN"/>
          </w:rPr>
          <w:t>时</w:t>
        </w:r>
      </w:ins>
      <w:r w:rsidRPr="00FE5298">
        <w:rPr>
          <w:rFonts w:ascii="SimSun" w:hAnsi="SimSun" w:cs="SimSun" w:hint="eastAsia"/>
          <w:lang w:eastAsia="zh-CN"/>
        </w:rPr>
        <w:t>，</w:t>
      </w:r>
      <w:del w:id="111" w:author="" w:date="2018-08-17T14:39:00Z">
        <w:r w:rsidRPr="00FE5298" w:rsidDel="00344BE2">
          <w:rPr>
            <w:rFonts w:ascii="SimSun" w:hAnsi="SimSun" w:cs="SimSun" w:hint="eastAsia"/>
            <w:lang w:eastAsia="zh-CN"/>
          </w:rPr>
          <w:delText>则</w:delText>
        </w:r>
      </w:del>
      <w:del w:id="112" w:author="" w:date="2018-07-01T12:27:00Z">
        <w:r w:rsidRPr="00FE5298" w:rsidDel="00B219F1">
          <w:rPr>
            <w:rFonts w:ascii="SimSun" w:hAnsi="SimSun" w:cs="SimSun" w:hint="eastAsia"/>
            <w:lang w:eastAsia="zh-CN"/>
          </w:rPr>
          <w:delText>采用</w:delText>
        </w:r>
      </w:del>
      <w:ins w:id="113" w:author="" w:date="2018-07-01T12:27:00Z">
        <w:r>
          <w:rPr>
            <w:rFonts w:ascii="SimSun" w:hAnsi="SimSun" w:cs="SimSun" w:hint="eastAsia"/>
            <w:lang w:eastAsia="zh-CN"/>
          </w:rPr>
          <w:t>考虑</w:t>
        </w:r>
      </w:ins>
      <w:r w:rsidRPr="00FE5298">
        <w:rPr>
          <w:rFonts w:ascii="SimSun" w:hAnsi="SimSun" w:cs="SimSun" w:hint="eastAsia"/>
          <w:lang w:eastAsia="zh-CN"/>
        </w:rPr>
        <w:t>适当</w:t>
      </w:r>
      <w:del w:id="114" w:author="" w:date="2018-07-01T12:27:00Z">
        <w:r w:rsidRPr="00FE5298" w:rsidDel="00B219F1">
          <w:rPr>
            <w:rFonts w:ascii="SimSun" w:hAnsi="SimSun" w:cs="SimSun" w:hint="eastAsia"/>
            <w:lang w:eastAsia="zh-CN"/>
          </w:rPr>
          <w:delText>规则</w:delText>
        </w:r>
      </w:del>
      <w:ins w:id="115" w:author="" w:date="2018-07-01T12:27:00Z">
        <w:r>
          <w:rPr>
            <w:rFonts w:ascii="SimSun" w:hAnsi="SimSun" w:cs="SimSun" w:hint="eastAsia"/>
            <w:lang w:eastAsia="zh-CN"/>
          </w:rPr>
          <w:t>措施</w:t>
        </w:r>
      </w:ins>
      <w:r w:rsidRPr="00FE5298">
        <w:rPr>
          <w:rFonts w:ascii="SimSun" w:hAnsi="SimSun" w:cs="SimSun" w:hint="eastAsia"/>
          <w:lang w:eastAsia="zh-CN"/>
        </w:rPr>
        <w:t>，确保设备按照这一掩模值运行，</w:t>
      </w:r>
    </w:p>
    <w:p w14:paraId="770437FE" w14:textId="77777777" w:rsidR="00C3020F" w:rsidRPr="00D87416" w:rsidRDefault="004D0404" w:rsidP="00C3020F">
      <w:pPr>
        <w:pStyle w:val="Call"/>
        <w:rPr>
          <w:rFonts w:ascii="Times New Roman" w:hAnsi="Times New Roman"/>
          <w:lang w:eastAsia="zh-CN"/>
        </w:rPr>
      </w:pPr>
      <w:r w:rsidRPr="00D87416">
        <w:rPr>
          <w:rFonts w:ascii="Times New Roman" w:hAnsi="Times New Roman"/>
          <w:lang w:eastAsia="zh-CN"/>
        </w:rPr>
        <w:lastRenderedPageBreak/>
        <w:t>请国际电联无线电通信部门（</w:t>
      </w:r>
      <w:r w:rsidRPr="00D87416">
        <w:rPr>
          <w:rFonts w:ascii="Times New Roman" w:hAnsi="Times New Roman"/>
          <w:lang w:eastAsia="zh-CN"/>
        </w:rPr>
        <w:t>ITU-R</w:t>
      </w:r>
      <w:r w:rsidRPr="00D87416">
        <w:rPr>
          <w:rFonts w:ascii="Times New Roman" w:hAnsi="Times New Roman"/>
          <w:lang w:eastAsia="zh-CN"/>
        </w:rPr>
        <w:t>）</w:t>
      </w:r>
    </w:p>
    <w:p w14:paraId="77E50F4B" w14:textId="77777777" w:rsidR="00C3020F" w:rsidRPr="00FE5298" w:rsidDel="00314670" w:rsidRDefault="004D0404" w:rsidP="00C3020F">
      <w:pPr>
        <w:rPr>
          <w:del w:id="116" w:author="" w:date="2018-06-15T16:42:00Z"/>
          <w:lang w:val="en-US"/>
        </w:rPr>
      </w:pPr>
      <w:del w:id="117" w:author="" w:date="2018-06-15T16:42:00Z">
        <w:r w:rsidRPr="00FE5298" w:rsidDel="00314670">
          <w:rPr>
            <w:lang w:val="en-US"/>
          </w:rPr>
          <w:delText>1</w:delText>
        </w:r>
        <w:r w:rsidRPr="00FE5298" w:rsidDel="00314670">
          <w:rPr>
            <w:lang w:val="en-US"/>
          </w:rPr>
          <w:tab/>
        </w:r>
        <w:r w:rsidRPr="00FE5298" w:rsidDel="00314670">
          <w:rPr>
            <w:rFonts w:ascii="SimSun" w:hAnsi="SimSun" w:cs="SimSun" w:hint="eastAsia"/>
            <w:lang w:val="en-US"/>
          </w:rPr>
          <w:delText>继续从事有关</w:delText>
        </w:r>
        <w:r w:rsidDel="00314670">
          <w:rPr>
            <w:rFonts w:ascii="SimSun" w:hAnsi="SimSun" w:cs="SimSun" w:hint="eastAsia"/>
            <w:lang w:val="en-US"/>
          </w:rPr>
          <w:delText>规则</w:delText>
        </w:r>
        <w:r w:rsidRPr="00FE5298" w:rsidDel="00314670">
          <w:rPr>
            <w:rFonts w:ascii="SimSun" w:hAnsi="SimSun" w:cs="SimSun" w:hint="eastAsia"/>
            <w:lang w:val="en-US"/>
          </w:rPr>
          <w:delText>机制和更多抑制技术的工作，避免因</w:delText>
        </w:r>
        <w:r w:rsidRPr="00FE5298" w:rsidDel="00314670">
          <w:rPr>
            <w:lang w:val="en-US"/>
          </w:rPr>
          <w:delText>WAS</w:delText>
        </w:r>
        <w:r w:rsidRPr="00FE5298" w:rsidDel="00314670">
          <w:rPr>
            <w:rFonts w:ascii="SimSun" w:hAnsi="SimSun" w:cs="SimSun" w:hint="eastAsia"/>
            <w:lang w:val="en-US"/>
          </w:rPr>
          <w:delText>（包括</w:delText>
        </w:r>
        <w:r w:rsidRPr="00FE5298" w:rsidDel="00314670">
          <w:rPr>
            <w:lang w:val="en-US"/>
          </w:rPr>
          <w:delText>RLAN</w:delText>
        </w:r>
        <w:r w:rsidRPr="00FE5298" w:rsidDel="00314670">
          <w:rPr>
            <w:rFonts w:ascii="SimSun" w:hAnsi="SimSun" w:cs="SimSun" w:hint="eastAsia"/>
            <w:lang w:val="en-US"/>
          </w:rPr>
          <w:delText>）数量可能的大幅度增加对</w:delText>
        </w:r>
        <w:r w:rsidRPr="00FE5298" w:rsidDel="00314670">
          <w:rPr>
            <w:lang w:val="en-US"/>
          </w:rPr>
          <w:delText>5 150-5 250 MHz</w:delText>
        </w:r>
        <w:r w:rsidDel="00314670">
          <w:rPr>
            <w:rFonts w:ascii="SimSun" w:hAnsi="SimSun" w:cs="SimSun" w:hint="eastAsia"/>
            <w:lang w:val="en-US"/>
          </w:rPr>
          <w:delText>频段</w:delText>
        </w:r>
        <w:r w:rsidRPr="00FE5298" w:rsidDel="00314670">
          <w:rPr>
            <w:rFonts w:ascii="SimSun" w:hAnsi="SimSun" w:cs="SimSun" w:hint="eastAsia"/>
            <w:lang w:val="en-US"/>
          </w:rPr>
          <w:delText>内的</w:delText>
        </w:r>
        <w:r w:rsidRPr="00FE5298" w:rsidDel="00314670">
          <w:rPr>
            <w:lang w:val="en-US"/>
          </w:rPr>
          <w:delText>FSS</w:delText>
        </w:r>
        <w:r w:rsidRPr="00FE5298" w:rsidDel="00314670">
          <w:rPr>
            <w:rFonts w:ascii="SimSun" w:hAnsi="SimSun" w:cs="SimSun" w:hint="eastAsia"/>
            <w:lang w:val="en-US"/>
          </w:rPr>
          <w:delText>造成的集总干扰导致的不兼容性；</w:delText>
        </w:r>
      </w:del>
    </w:p>
    <w:p w14:paraId="2988B28C" w14:textId="77777777" w:rsidR="00C3020F" w:rsidRPr="00FE5298" w:rsidRDefault="004D0404" w:rsidP="00C3020F">
      <w:pPr>
        <w:rPr>
          <w:lang w:val="en-US" w:eastAsia="zh-CN"/>
        </w:rPr>
      </w:pPr>
      <w:del w:id="118" w:author="" w:date="2018-06-15T16:42:00Z">
        <w:r w:rsidRPr="00FE5298" w:rsidDel="00314670">
          <w:rPr>
            <w:lang w:val="en-US" w:eastAsia="zh-CN"/>
          </w:rPr>
          <w:delText>2</w:delText>
        </w:r>
      </w:del>
      <w:ins w:id="119" w:author="" w:date="2018-06-15T16:42:00Z">
        <w:r>
          <w:rPr>
            <w:lang w:val="en-US" w:eastAsia="zh-CN"/>
          </w:rPr>
          <w:t>1</w:t>
        </w:r>
      </w:ins>
      <w:r w:rsidRPr="00FE5298">
        <w:rPr>
          <w:lang w:val="en-US" w:eastAsia="zh-CN"/>
        </w:rPr>
        <w:tab/>
      </w:r>
      <w:r w:rsidRPr="00FE5298">
        <w:rPr>
          <w:rFonts w:ascii="SimSun" w:hAnsi="SimSun" w:cs="SimSun" w:hint="eastAsia"/>
          <w:lang w:val="en-US" w:eastAsia="zh-CN"/>
        </w:rPr>
        <w:t>继续关于抑制技术的研究，以保护</w:t>
      </w:r>
      <w:r w:rsidRPr="00FE5298">
        <w:rPr>
          <w:lang w:val="en-US" w:eastAsia="zh-CN"/>
        </w:rPr>
        <w:t>EESS</w:t>
      </w:r>
      <w:r w:rsidRPr="00FE5298">
        <w:rPr>
          <w:rFonts w:ascii="SimSun" w:hAnsi="SimSun" w:cs="SimSun" w:hint="eastAsia"/>
          <w:lang w:val="en-US" w:eastAsia="zh-CN"/>
        </w:rPr>
        <w:t>不受移动业务中的电台的影响</w:t>
      </w:r>
      <w:del w:id="120" w:author="" w:date="2018-07-01T12:32:00Z">
        <w:r w:rsidDel="00B219F1">
          <w:rPr>
            <w:rFonts w:ascii="SimSun" w:hAnsi="SimSun" w:cs="SimSun" w:hint="eastAsia"/>
            <w:lang w:val="en-US" w:eastAsia="zh-CN"/>
          </w:rPr>
          <w:delText>，</w:delText>
        </w:r>
      </w:del>
      <w:ins w:id="121" w:author="" w:date="2018-07-01T12:32:00Z">
        <w:r>
          <w:rPr>
            <w:rFonts w:ascii="SimSun" w:hAnsi="SimSun" w:cs="SimSun" w:hint="eastAsia"/>
            <w:lang w:val="en-US" w:eastAsia="zh-CN"/>
          </w:rPr>
          <w:t>；</w:t>
        </w:r>
      </w:ins>
    </w:p>
    <w:p w14:paraId="7C3679E6" w14:textId="77777777" w:rsidR="00C3020F" w:rsidRDefault="004D0404" w:rsidP="00C3020F">
      <w:pPr>
        <w:rPr>
          <w:lang w:val="en-US" w:eastAsia="zh-CN"/>
        </w:rPr>
      </w:pPr>
      <w:del w:id="122" w:author="" w:date="2018-06-15T16:42:00Z">
        <w:r w:rsidRPr="00FE5298" w:rsidDel="00314670">
          <w:rPr>
            <w:lang w:val="en-US" w:eastAsia="zh-CN"/>
          </w:rPr>
          <w:delText>3</w:delText>
        </w:r>
      </w:del>
      <w:ins w:id="123" w:author="" w:date="2018-06-15T16:42:00Z">
        <w:r>
          <w:rPr>
            <w:lang w:val="en-US" w:eastAsia="zh-CN"/>
          </w:rPr>
          <w:t>2</w:t>
        </w:r>
      </w:ins>
      <w:r w:rsidRPr="00FE5298">
        <w:rPr>
          <w:lang w:val="en-US" w:eastAsia="zh-CN"/>
        </w:rPr>
        <w:tab/>
      </w:r>
      <w:r w:rsidRPr="00FE5298">
        <w:rPr>
          <w:rFonts w:ascii="SimSun" w:hAnsi="SimSun" w:cs="SimSun" w:hint="eastAsia"/>
          <w:lang w:val="en-US" w:eastAsia="zh-CN"/>
        </w:rPr>
        <w:t>继续关于实施动态频率选择的适当测试方法和程序的研究，同时顾及实际经验。</w:t>
      </w:r>
    </w:p>
    <w:p w14:paraId="50EF72FA" w14:textId="5CCBEC01" w:rsidR="00AD60BA" w:rsidRDefault="004D0404">
      <w:pPr>
        <w:pStyle w:val="Reasons"/>
        <w:rPr>
          <w:lang w:val="en-US" w:eastAsia="zh-CN"/>
        </w:rPr>
      </w:pPr>
      <w:r>
        <w:rPr>
          <w:b/>
          <w:lang w:eastAsia="zh-CN"/>
        </w:rPr>
        <w:t>理由：</w:t>
      </w:r>
      <w:r>
        <w:rPr>
          <w:lang w:eastAsia="zh-CN"/>
        </w:rPr>
        <w:tab/>
      </w:r>
      <w:r w:rsidR="00057A87" w:rsidRPr="00057A87">
        <w:rPr>
          <w:rFonts w:hint="eastAsia"/>
          <w:lang w:val="en-US" w:eastAsia="zh-CN"/>
        </w:rPr>
        <w:t>根据</w:t>
      </w:r>
      <w:r w:rsidR="00057A87" w:rsidRPr="00057A87">
        <w:rPr>
          <w:rFonts w:hint="eastAsia"/>
          <w:lang w:val="en-US" w:eastAsia="zh-CN"/>
        </w:rPr>
        <w:t>CPM</w:t>
      </w:r>
      <w:r w:rsidR="00057A87" w:rsidRPr="00057A87">
        <w:rPr>
          <w:rFonts w:hint="eastAsia"/>
          <w:lang w:val="en-US" w:eastAsia="zh-CN"/>
        </w:rPr>
        <w:t>报告中的方法</w:t>
      </w:r>
      <w:r w:rsidR="00057A87" w:rsidRPr="00057A87">
        <w:rPr>
          <w:rFonts w:hint="eastAsia"/>
          <w:lang w:val="en-US" w:eastAsia="zh-CN"/>
        </w:rPr>
        <w:t>A3</w:t>
      </w:r>
      <w:r w:rsidR="00057A87" w:rsidRPr="00057A87">
        <w:rPr>
          <w:rFonts w:hint="eastAsia"/>
          <w:lang w:val="en-US" w:eastAsia="zh-CN"/>
        </w:rPr>
        <w:t>修改第</w:t>
      </w:r>
      <w:r w:rsidR="00057A87" w:rsidRPr="00057A87">
        <w:rPr>
          <w:rFonts w:hint="eastAsia"/>
          <w:b/>
          <w:bCs/>
          <w:lang w:val="en-US" w:eastAsia="zh-CN"/>
        </w:rPr>
        <w:t>229</w:t>
      </w:r>
      <w:r w:rsidR="00057A87" w:rsidRPr="00057A87">
        <w:rPr>
          <w:rFonts w:hint="eastAsia"/>
          <w:lang w:val="en-US" w:eastAsia="zh-CN"/>
        </w:rPr>
        <w:t>号决议</w:t>
      </w:r>
      <w:r w:rsidR="001210AF" w:rsidRPr="00143F04">
        <w:rPr>
          <w:rFonts w:hint="eastAsia"/>
          <w:b/>
          <w:bCs/>
          <w:lang w:eastAsia="zh-CN"/>
        </w:rPr>
        <w:t>（</w:t>
      </w:r>
      <w:r w:rsidR="001210AF" w:rsidRPr="00143F04">
        <w:rPr>
          <w:rFonts w:hint="eastAsia"/>
          <w:b/>
          <w:bCs/>
          <w:lang w:eastAsia="ja-JP"/>
        </w:rPr>
        <w:t>WRC-12</w:t>
      </w:r>
      <w:r w:rsidR="001210AF" w:rsidRPr="00143F04">
        <w:rPr>
          <w:rFonts w:hint="eastAsia"/>
          <w:b/>
          <w:bCs/>
          <w:lang w:eastAsia="zh-CN"/>
        </w:rPr>
        <w:t>，</w:t>
      </w:r>
      <w:r w:rsidR="001210AF" w:rsidRPr="00143F04">
        <w:rPr>
          <w:rFonts w:hint="eastAsia"/>
          <w:b/>
          <w:bCs/>
          <w:lang w:eastAsia="ja-JP"/>
        </w:rPr>
        <w:t>修订版</w:t>
      </w:r>
      <w:r w:rsidR="001210AF" w:rsidRPr="00143F04">
        <w:rPr>
          <w:rFonts w:hint="eastAsia"/>
          <w:b/>
          <w:bCs/>
          <w:lang w:eastAsia="zh-CN"/>
        </w:rPr>
        <w:t>）</w:t>
      </w:r>
      <w:r w:rsidR="00057A87" w:rsidRPr="00057A87">
        <w:rPr>
          <w:rFonts w:hint="eastAsia"/>
          <w:lang w:val="en-US" w:eastAsia="zh-CN"/>
        </w:rPr>
        <w:t>，以允许</w:t>
      </w:r>
      <w:r w:rsidR="00854251" w:rsidRPr="00057A87">
        <w:rPr>
          <w:rFonts w:hint="eastAsia"/>
          <w:lang w:val="en-US" w:eastAsia="zh-CN"/>
        </w:rPr>
        <w:t>在</w:t>
      </w:r>
      <w:r w:rsidR="00854251" w:rsidRPr="00057A87">
        <w:rPr>
          <w:rFonts w:hint="eastAsia"/>
          <w:lang w:val="en-US" w:eastAsia="zh-CN"/>
        </w:rPr>
        <w:t>5</w:t>
      </w:r>
      <w:r w:rsidR="00C33A4C">
        <w:rPr>
          <w:lang w:val="en-US" w:eastAsia="zh-CN"/>
        </w:rPr>
        <w:t> </w:t>
      </w:r>
      <w:r w:rsidR="00854251" w:rsidRPr="00057A87">
        <w:rPr>
          <w:rFonts w:hint="eastAsia"/>
          <w:lang w:val="en-US" w:eastAsia="zh-CN"/>
        </w:rPr>
        <w:t xml:space="preserve">150-5 250 </w:t>
      </w:r>
      <w:r w:rsidR="00854251" w:rsidRPr="00E25D81">
        <w:rPr>
          <w:rFonts w:hint="eastAsia"/>
          <w:lang w:val="en-US" w:eastAsia="zh-CN"/>
        </w:rPr>
        <w:t>MHz</w:t>
      </w:r>
      <w:r w:rsidR="00854251">
        <w:rPr>
          <w:rFonts w:hint="eastAsia"/>
          <w:lang w:val="en-US" w:eastAsia="zh-CN"/>
        </w:rPr>
        <w:t>频</w:t>
      </w:r>
      <w:r w:rsidR="00854251" w:rsidRPr="00057A87">
        <w:rPr>
          <w:rFonts w:hint="eastAsia"/>
          <w:lang w:val="en-US" w:eastAsia="zh-CN"/>
        </w:rPr>
        <w:t>段使用</w:t>
      </w:r>
      <w:r w:rsidR="00057A87" w:rsidRPr="00057A87">
        <w:rPr>
          <w:rFonts w:hint="eastAsia"/>
          <w:lang w:val="en-US" w:eastAsia="zh-CN"/>
        </w:rPr>
        <w:t>室外</w:t>
      </w:r>
      <w:r w:rsidR="00057A87" w:rsidRPr="00057A87">
        <w:rPr>
          <w:rFonts w:hint="eastAsia"/>
          <w:lang w:val="en-US" w:eastAsia="zh-CN"/>
        </w:rPr>
        <w:t>WAS/RLAN</w:t>
      </w:r>
      <w:r w:rsidR="00057A87" w:rsidRPr="00057A87">
        <w:rPr>
          <w:rFonts w:hint="eastAsia"/>
          <w:lang w:val="en-US" w:eastAsia="zh-CN"/>
        </w:rPr>
        <w:t>并附带保护现有</w:t>
      </w:r>
      <w:r w:rsidR="00057A87">
        <w:rPr>
          <w:rFonts w:hint="eastAsia"/>
          <w:lang w:val="en-US" w:eastAsia="zh-CN"/>
        </w:rPr>
        <w:t>业</w:t>
      </w:r>
      <w:r w:rsidR="00057A87" w:rsidRPr="00057A87">
        <w:rPr>
          <w:rFonts w:hint="eastAsia"/>
          <w:lang w:val="en-US" w:eastAsia="zh-CN"/>
        </w:rPr>
        <w:t>务的相关条件。</w:t>
      </w:r>
    </w:p>
    <w:p w14:paraId="2ADE99F3" w14:textId="265D5E4D" w:rsidR="00E25D81" w:rsidRPr="00042307" w:rsidRDefault="00E25D81" w:rsidP="00E25D81">
      <w:pPr>
        <w:jc w:val="center"/>
      </w:pPr>
      <w:r w:rsidRPr="0039157A">
        <w:t>_________________</w:t>
      </w:r>
    </w:p>
    <w:sectPr w:rsidR="00E25D81" w:rsidRPr="00042307">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28840" w14:textId="77777777" w:rsidR="00B6115E" w:rsidRDefault="00B6115E">
      <w:r>
        <w:separator/>
      </w:r>
    </w:p>
  </w:endnote>
  <w:endnote w:type="continuationSeparator" w:id="0">
    <w:p w14:paraId="1C6CB676"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6220" w14:textId="4063C1F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311D3">
      <w:rPr>
        <w:lang w:val="en-US"/>
      </w:rPr>
      <w:t>P:\CHI\ITU-R\CONF-R\CMR19\000\081C.docx</w:t>
    </w:r>
    <w:r>
      <w:fldChar w:fldCharType="end"/>
    </w:r>
    <w:r w:rsidR="00D35638">
      <w:t xml:space="preserve"> (462173)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51EB" w14:textId="6BE10F3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311D3">
      <w:rPr>
        <w:lang w:val="en-US"/>
      </w:rPr>
      <w:t>P:\CHI\ITU-R\CONF-R\CMR19\000\081C.docx</w:t>
    </w:r>
    <w:r>
      <w:fldChar w:fldCharType="end"/>
    </w:r>
    <w:r w:rsidR="00D35638">
      <w:t xml:space="preserve"> (462173)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C001" w14:textId="77777777" w:rsidR="00B6115E" w:rsidRDefault="00B6115E">
      <w:r>
        <w:t>____________________</w:t>
      </w:r>
    </w:p>
  </w:footnote>
  <w:footnote w:type="continuationSeparator" w:id="0">
    <w:p w14:paraId="53277C94" w14:textId="77777777" w:rsidR="00B6115E" w:rsidRDefault="00B6115E">
      <w:r>
        <w:continuationSeparator/>
      </w:r>
    </w:p>
  </w:footnote>
  <w:footnote w:id="1">
    <w:p w14:paraId="6E7EB6D7" w14:textId="77777777" w:rsidR="00ED4B99" w:rsidRPr="003F27B0" w:rsidRDefault="004D0404" w:rsidP="00C3020F">
      <w:pPr>
        <w:pStyle w:val="FootnoteText"/>
        <w:rPr>
          <w:lang w:val="en-US" w:eastAsia="zh-CN"/>
        </w:rPr>
      </w:pPr>
      <w:r w:rsidRPr="003F27B0">
        <w:rPr>
          <w:rStyle w:val="FootnoteReference"/>
        </w:rPr>
        <w:sym w:font="Symbol" w:char="F02A"/>
      </w:r>
      <w:r w:rsidRPr="00CD0721">
        <w:rPr>
          <w:sz w:val="24"/>
          <w:szCs w:val="22"/>
          <w:lang w:eastAsia="zh-CN"/>
        </w:rPr>
        <w:tab/>
      </w:r>
      <w:r w:rsidRPr="00CD0721">
        <w:rPr>
          <w:rFonts w:eastAsia="STKaiti" w:hint="eastAsia"/>
          <w:sz w:val="24"/>
          <w:szCs w:val="22"/>
          <w:lang w:eastAsia="zh-CN"/>
        </w:rPr>
        <w:t>秘书处注：</w:t>
      </w:r>
      <w:r w:rsidRPr="00CD0721">
        <w:rPr>
          <w:rFonts w:hint="eastAsia"/>
          <w:sz w:val="24"/>
          <w:szCs w:val="22"/>
          <w:lang w:eastAsia="zh-CN"/>
        </w:rPr>
        <w:t>此决议已经</w:t>
      </w:r>
      <w:r w:rsidRPr="00CD0721">
        <w:rPr>
          <w:sz w:val="24"/>
          <w:szCs w:val="22"/>
          <w:lang w:val="en-US" w:eastAsia="zh-CN"/>
        </w:rPr>
        <w:t>WRC-12</w:t>
      </w:r>
      <w:r w:rsidRPr="00CD0721">
        <w:rPr>
          <w:rFonts w:hint="eastAsia"/>
          <w:sz w:val="24"/>
          <w:szCs w:val="22"/>
          <w:lang w:val="en-US" w:eastAsia="zh-CN"/>
        </w:rPr>
        <w:t>修订。</w:t>
      </w:r>
    </w:p>
  </w:footnote>
  <w:footnote w:id="2">
    <w:p w14:paraId="63F3B241" w14:textId="77777777" w:rsidR="00E6552E" w:rsidDel="002E7597" w:rsidRDefault="00E6552E" w:rsidP="00E6552E">
      <w:pPr>
        <w:pStyle w:val="FootnoteText"/>
        <w:rPr>
          <w:del w:id="78" w:author="Huang,  Jie, Miss" w:date="2019-10-17T09:08:00Z"/>
          <w:color w:val="000000"/>
          <w:lang w:val="en-US" w:eastAsia="zh-CN"/>
        </w:rPr>
      </w:pPr>
      <w:del w:id="79" w:author="Huang,  Jie, Miss" w:date="2019-10-17T09:08:00Z">
        <w:r w:rsidRPr="00B36507" w:rsidDel="002E7597">
          <w:rPr>
            <w:rStyle w:val="FootnoteReference"/>
            <w:lang w:eastAsia="zh-CN"/>
          </w:rPr>
          <w:delText>1</w:delText>
        </w:r>
        <w:r w:rsidRPr="00CC4723" w:rsidDel="002E7597">
          <w:rPr>
            <w:color w:val="000000"/>
            <w:sz w:val="24"/>
            <w:szCs w:val="22"/>
            <w:lang w:val="en-US" w:eastAsia="zh-CN"/>
          </w:rPr>
          <w:tab/>
        </w:r>
        <w:r w:rsidRPr="00CC4723" w:rsidDel="002E7597">
          <w:rPr>
            <w:rFonts w:hint="eastAsia"/>
            <w:sz w:val="24"/>
            <w:szCs w:val="22"/>
            <w:lang w:eastAsia="zh-CN"/>
          </w:rPr>
          <w:delText>在此决议中，“平均</w:delText>
        </w:r>
        <w:r w:rsidRPr="00CC4723" w:rsidDel="002E7597">
          <w:rPr>
            <w:sz w:val="24"/>
            <w:szCs w:val="22"/>
            <w:lang w:eastAsia="zh-CN"/>
          </w:rPr>
          <w:delText>e.i.r.p.</w:delText>
        </w:r>
        <w:r w:rsidRPr="00CC4723" w:rsidDel="002E7597">
          <w:rPr>
            <w:rFonts w:hint="eastAsia"/>
            <w:sz w:val="24"/>
            <w:szCs w:val="22"/>
            <w:lang w:eastAsia="zh-CN"/>
          </w:rPr>
          <w:delText>”指突发传输期间的</w:delText>
        </w:r>
        <w:r w:rsidRPr="00CC4723" w:rsidDel="002E7597">
          <w:rPr>
            <w:sz w:val="24"/>
            <w:szCs w:val="22"/>
            <w:lang w:eastAsia="zh-CN"/>
          </w:rPr>
          <w:delText>e.i.r.p.</w:delText>
        </w:r>
        <w:r w:rsidRPr="00CC4723" w:rsidDel="002E7597">
          <w:rPr>
            <w:rFonts w:hint="eastAsia"/>
            <w:sz w:val="24"/>
            <w:szCs w:val="22"/>
            <w:lang w:eastAsia="zh-CN"/>
          </w:rPr>
          <w:delText>，如果采用了功率控制，则对应于最大功率。</w:delText>
        </w:r>
      </w:del>
    </w:p>
  </w:footnote>
  <w:footnote w:id="3">
    <w:p w14:paraId="7E54F19D" w14:textId="77777777" w:rsidR="00CE464B" w:rsidRPr="00CC4723" w:rsidDel="00F51E8B" w:rsidRDefault="00CE464B" w:rsidP="00CE464B">
      <w:pPr>
        <w:pStyle w:val="FootnoteText"/>
        <w:rPr>
          <w:del w:id="83" w:author="" w:date="2018-06-15T16:37:00Z"/>
          <w:sz w:val="24"/>
          <w:szCs w:val="22"/>
        </w:rPr>
      </w:pPr>
      <w:del w:id="84" w:author="" w:date="2018-06-15T16:37:00Z">
        <w:r w:rsidRPr="008043CD" w:rsidDel="00F51E8B">
          <w:rPr>
            <w:rStyle w:val="FootnoteReference"/>
            <w:position w:val="4"/>
            <w:szCs w:val="18"/>
          </w:rPr>
          <w:delText>2</w:delText>
        </w:r>
        <w:r w:rsidRPr="00CC4723" w:rsidDel="00F51E8B">
          <w:rPr>
            <w:position w:val="4"/>
            <w:sz w:val="20"/>
          </w:rPr>
          <w:tab/>
        </w:r>
        <w:r w:rsidRPr="00CC4723" w:rsidDel="00F51E8B">
          <w:rPr>
            <w:sz w:val="24"/>
            <w:szCs w:val="22"/>
          </w:rPr>
          <w:delText xml:space="preserve">–124 </w:delText>
        </w:r>
        <w:r w:rsidRPr="00CC4723" w:rsidDel="00F51E8B">
          <w:rPr>
            <w:sz w:val="24"/>
            <w:szCs w:val="24"/>
          </w:rPr>
          <w:sym w:font="Symbol" w:char="F02D"/>
        </w:r>
        <w:r w:rsidRPr="00CC4723" w:rsidDel="00F51E8B">
          <w:rPr>
            <w:sz w:val="24"/>
            <w:szCs w:val="22"/>
          </w:rPr>
          <w:delText xml:space="preserve"> 20 log</w:delText>
        </w:r>
        <w:r w:rsidRPr="00CC4723" w:rsidDel="00F51E8B">
          <w:rPr>
            <w:sz w:val="24"/>
            <w:szCs w:val="22"/>
            <w:vertAlign w:val="subscript"/>
          </w:rPr>
          <w:delText>10</w:delText>
        </w:r>
        <w:r w:rsidRPr="00CC4723" w:rsidDel="00F51E8B">
          <w:rPr>
            <w:sz w:val="24"/>
            <w:szCs w:val="22"/>
          </w:rPr>
          <w:delText>(</w:delText>
        </w:r>
        <w:r w:rsidRPr="00CC4723" w:rsidDel="00F51E8B">
          <w:rPr>
            <w:bCs/>
            <w:i/>
            <w:iCs/>
            <w:sz w:val="24"/>
            <w:szCs w:val="22"/>
          </w:rPr>
          <w:delText>h</w:delText>
        </w:r>
        <w:r w:rsidRPr="00CC4723" w:rsidDel="00F51E8B">
          <w:rPr>
            <w:i/>
            <w:iCs/>
            <w:sz w:val="24"/>
            <w:szCs w:val="22"/>
            <w:vertAlign w:val="subscript"/>
          </w:rPr>
          <w:delText>SAT</w:delText>
        </w:r>
        <w:r w:rsidRPr="00CC4723" w:rsidDel="00F51E8B">
          <w:rPr>
            <w:sz w:val="24"/>
            <w:szCs w:val="22"/>
            <w:vertAlign w:val="subscript"/>
          </w:rPr>
          <w:delText xml:space="preserve"> </w:delText>
        </w:r>
        <w:r w:rsidRPr="00CC4723" w:rsidDel="00F51E8B">
          <w:rPr>
            <w:sz w:val="24"/>
            <w:szCs w:val="22"/>
          </w:rPr>
          <w:delText>/ 1 414)dB(W/(m</w:delText>
        </w:r>
        <w:r w:rsidRPr="00CC4723" w:rsidDel="00F51E8B">
          <w:rPr>
            <w:sz w:val="24"/>
            <w:szCs w:val="22"/>
            <w:vertAlign w:val="superscript"/>
          </w:rPr>
          <w:delText>2</w:delText>
        </w:r>
        <w:r w:rsidRPr="00CC4723" w:rsidDel="00F51E8B">
          <w:rPr>
            <w:sz w:val="24"/>
            <w:szCs w:val="22"/>
          </w:rPr>
          <w:delText xml:space="preserve"> · 1 MHz))</w:delText>
        </w:r>
        <w:r w:rsidRPr="00CC4723" w:rsidDel="00F51E8B">
          <w:rPr>
            <w:rFonts w:hint="eastAsia"/>
            <w:sz w:val="24"/>
            <w:szCs w:val="22"/>
          </w:rPr>
          <w:delText>，或其等效值，</w:delText>
        </w:r>
      </w:del>
    </w:p>
    <w:p w14:paraId="1BC615BD" w14:textId="77777777" w:rsidR="00CE464B" w:rsidRPr="00F51E8B" w:rsidDel="00F51E8B" w:rsidRDefault="00CE464B" w:rsidP="00CE464B">
      <w:pPr>
        <w:pStyle w:val="FootnoteText"/>
        <w:rPr>
          <w:del w:id="85" w:author="" w:date="2018-06-15T16:37:00Z"/>
        </w:rPr>
      </w:pPr>
      <w:del w:id="86" w:author="" w:date="2018-06-15T16:37:00Z">
        <w:r w:rsidRPr="00CC4723" w:rsidDel="00F51E8B">
          <w:rPr>
            <w:sz w:val="24"/>
            <w:szCs w:val="22"/>
          </w:rPr>
          <w:tab/>
          <w:delText xml:space="preserve">–140 </w:delText>
        </w:r>
        <w:r w:rsidRPr="00CC4723" w:rsidDel="00F51E8B">
          <w:rPr>
            <w:sz w:val="24"/>
            <w:szCs w:val="24"/>
          </w:rPr>
          <w:sym w:font="Symbol" w:char="F02D"/>
        </w:r>
        <w:r w:rsidRPr="00CC4723" w:rsidDel="00F51E8B">
          <w:rPr>
            <w:sz w:val="24"/>
            <w:szCs w:val="22"/>
          </w:rPr>
          <w:delText xml:space="preserve"> 20 log</w:delText>
        </w:r>
        <w:r w:rsidRPr="00CC4723" w:rsidDel="00F51E8B">
          <w:rPr>
            <w:sz w:val="24"/>
            <w:szCs w:val="22"/>
            <w:vertAlign w:val="subscript"/>
          </w:rPr>
          <w:delText>10</w:delText>
        </w:r>
        <w:r w:rsidRPr="00CC4723" w:rsidDel="00F51E8B">
          <w:rPr>
            <w:sz w:val="24"/>
            <w:szCs w:val="22"/>
          </w:rPr>
          <w:delText>(</w:delText>
        </w:r>
        <w:r w:rsidRPr="00CC4723" w:rsidDel="00F51E8B">
          <w:rPr>
            <w:bCs/>
            <w:i/>
            <w:iCs/>
            <w:sz w:val="24"/>
            <w:szCs w:val="22"/>
          </w:rPr>
          <w:delText>h</w:delText>
        </w:r>
        <w:r w:rsidRPr="00CC4723" w:rsidDel="00F51E8B">
          <w:rPr>
            <w:i/>
            <w:iCs/>
            <w:sz w:val="24"/>
            <w:szCs w:val="22"/>
            <w:vertAlign w:val="subscript"/>
          </w:rPr>
          <w:delText>SAT</w:delText>
        </w:r>
        <w:r w:rsidRPr="00CC4723" w:rsidDel="00F51E8B">
          <w:rPr>
            <w:sz w:val="24"/>
            <w:szCs w:val="22"/>
            <w:vertAlign w:val="subscript"/>
          </w:rPr>
          <w:delText xml:space="preserve"> </w:delText>
        </w:r>
        <w:r w:rsidRPr="00CC4723" w:rsidDel="00F51E8B">
          <w:rPr>
            <w:sz w:val="24"/>
            <w:szCs w:val="22"/>
          </w:rPr>
          <w:delText>/</w:delText>
        </w:r>
        <w:r w:rsidRPr="00CC4723" w:rsidDel="00F51E8B">
          <w:rPr>
            <w:sz w:val="24"/>
            <w:szCs w:val="22"/>
            <w:vertAlign w:val="subscript"/>
          </w:rPr>
          <w:delText xml:space="preserve"> </w:delText>
        </w:r>
        <w:r w:rsidRPr="00CC4723" w:rsidDel="00F51E8B">
          <w:rPr>
            <w:sz w:val="24"/>
            <w:szCs w:val="22"/>
          </w:rPr>
          <w:delText>1 414)dB(W/(m</w:delText>
        </w:r>
        <w:r w:rsidRPr="00CC4723" w:rsidDel="00F51E8B">
          <w:rPr>
            <w:sz w:val="24"/>
            <w:szCs w:val="22"/>
            <w:vertAlign w:val="superscript"/>
          </w:rPr>
          <w:delText>2</w:delText>
        </w:r>
        <w:r w:rsidRPr="00CC4723" w:rsidDel="00F51E8B">
          <w:rPr>
            <w:sz w:val="24"/>
            <w:szCs w:val="22"/>
          </w:rPr>
          <w:delText xml:space="preserve"> · 25 kHz))</w:delText>
        </w:r>
        <w:r w:rsidRPr="00CC4723" w:rsidDel="00F51E8B">
          <w:rPr>
            <w:rFonts w:hint="eastAsia"/>
            <w:sz w:val="24"/>
            <w:szCs w:val="22"/>
          </w:rPr>
          <w:delText>，在</w:delText>
        </w:r>
        <w:r w:rsidRPr="00CC4723" w:rsidDel="00F51E8B">
          <w:rPr>
            <w:sz w:val="24"/>
            <w:szCs w:val="22"/>
          </w:rPr>
          <w:delText>FSS</w:delText>
        </w:r>
        <w:r w:rsidRPr="00CC4723" w:rsidDel="00F51E8B">
          <w:rPr>
            <w:rFonts w:hint="eastAsia"/>
            <w:sz w:val="24"/>
            <w:szCs w:val="22"/>
          </w:rPr>
          <w:delText>卫星轨道处，其中</w:delText>
        </w:r>
        <w:r w:rsidRPr="00CC4723" w:rsidDel="00F51E8B">
          <w:rPr>
            <w:bCs/>
            <w:i/>
            <w:iCs/>
            <w:sz w:val="24"/>
            <w:szCs w:val="22"/>
          </w:rPr>
          <w:delText>h</w:delText>
        </w:r>
        <w:r w:rsidRPr="00CC4723" w:rsidDel="00F51E8B">
          <w:rPr>
            <w:i/>
            <w:iCs/>
            <w:sz w:val="24"/>
            <w:szCs w:val="22"/>
            <w:vertAlign w:val="subscript"/>
          </w:rPr>
          <w:delText>SAT</w:delText>
        </w:r>
        <w:r w:rsidRPr="00CC4723" w:rsidDel="00F51E8B">
          <w:rPr>
            <w:rFonts w:hint="eastAsia"/>
            <w:sz w:val="24"/>
            <w:szCs w:val="22"/>
          </w:rPr>
          <w:delText>为卫星高度（</w:delText>
        </w:r>
        <w:r w:rsidRPr="00CC4723" w:rsidDel="00F51E8B">
          <w:rPr>
            <w:sz w:val="24"/>
            <w:szCs w:val="22"/>
          </w:rPr>
          <w:delText>km</w:delText>
        </w:r>
        <w:r w:rsidRPr="00CC4723" w:rsidDel="00F51E8B">
          <w:rPr>
            <w:rFonts w:hint="eastAsia"/>
            <w:sz w:val="24"/>
            <w:szCs w:val="22"/>
          </w:rPr>
          <w:delText>）。</w:delText>
        </w:r>
      </w:del>
    </w:p>
  </w:footnote>
  <w:footnote w:id="4">
    <w:p w14:paraId="2166033C" w14:textId="5FAE7D4A" w:rsidR="002E7597" w:rsidRPr="00A30C44" w:rsidRDefault="002E7597" w:rsidP="002E7597">
      <w:pPr>
        <w:pStyle w:val="FootnoteText"/>
        <w:rPr>
          <w:lang w:eastAsia="zh-CN"/>
        </w:rPr>
      </w:pPr>
      <w:del w:id="97" w:author="Unknown">
        <w:r w:rsidRPr="00D5614D" w:rsidDel="00A30C44">
          <w:rPr>
            <w:position w:val="6"/>
            <w:sz w:val="18"/>
            <w:lang w:eastAsia="zh-CN"/>
          </w:rPr>
          <w:delText>3</w:delText>
        </w:r>
      </w:del>
      <w:ins w:id="98" w:author="Unknown">
        <w:r w:rsidRPr="00D5614D">
          <w:rPr>
            <w:rStyle w:val="FootnoteReference"/>
            <w:lang w:eastAsia="zh-CN"/>
          </w:rPr>
          <w:t>1</w:t>
        </w:r>
      </w:ins>
      <w:r w:rsidRPr="00CC4723">
        <w:rPr>
          <w:color w:val="000000"/>
          <w:sz w:val="24"/>
          <w:szCs w:val="22"/>
          <w:lang w:val="en-US" w:eastAsia="zh-CN"/>
        </w:rPr>
        <w:tab/>
      </w:r>
      <w:r w:rsidR="00057A87" w:rsidRPr="00CC4723">
        <w:rPr>
          <w:rFonts w:hint="eastAsia"/>
          <w:iCs/>
          <w:color w:val="000000"/>
          <w:sz w:val="24"/>
          <w:szCs w:val="22"/>
          <w:lang w:val="en-US" w:eastAsia="zh-CN"/>
        </w:rPr>
        <w:t>在</w:t>
      </w:r>
      <w:r w:rsidR="00057A87" w:rsidRPr="00CC4723">
        <w:rPr>
          <w:rFonts w:hint="eastAsia"/>
          <w:iCs/>
          <w:color w:val="000000"/>
          <w:sz w:val="24"/>
          <w:szCs w:val="22"/>
          <w:lang w:val="en-US" w:eastAsia="zh-CN"/>
        </w:rPr>
        <w:t>WRC-03</w:t>
      </w:r>
      <w:r w:rsidR="00057A87" w:rsidRPr="00CC4723">
        <w:rPr>
          <w:rFonts w:hint="eastAsia"/>
          <w:iCs/>
          <w:color w:val="000000"/>
          <w:sz w:val="24"/>
          <w:szCs w:val="22"/>
          <w:lang w:val="en-US" w:eastAsia="zh-CN"/>
        </w:rPr>
        <w:t>年前便制定了有现行法规的主管部门可在确定发射机功率限制方面行使一定的灵活性。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A0B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92F2F3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81-</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518B"/>
    <w:multiLevelType w:val="hybridMultilevel"/>
    <w:tmpl w:val="A41EBBA0"/>
    <w:lvl w:ilvl="0" w:tplc="25105E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Huang,  Jie, Miss">
    <w15:presenceInfo w15:providerId="AD" w15:userId="S::miss.jie.huang@itu.int::d34f0ce5-fe42-4c5f-bdcd-1c376c952ee6"/>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AU" w:vendorID="64" w:dllVersion="0" w:nlCheck="1" w:checkStyle="0"/>
  <w:activeWritingStyle w:appName="MSWord" w:lang="es-ES_trad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2307"/>
    <w:rsid w:val="00057A87"/>
    <w:rsid w:val="00060B2F"/>
    <w:rsid w:val="000C0212"/>
    <w:rsid w:val="000C09BA"/>
    <w:rsid w:val="000C1F1E"/>
    <w:rsid w:val="000C6AA7"/>
    <w:rsid w:val="000E26F6"/>
    <w:rsid w:val="00106535"/>
    <w:rsid w:val="001210AF"/>
    <w:rsid w:val="00123C07"/>
    <w:rsid w:val="00143F04"/>
    <w:rsid w:val="00166859"/>
    <w:rsid w:val="001765EC"/>
    <w:rsid w:val="001853E8"/>
    <w:rsid w:val="001A4E73"/>
    <w:rsid w:val="001B6360"/>
    <w:rsid w:val="001F4EA6"/>
    <w:rsid w:val="00214959"/>
    <w:rsid w:val="0022272C"/>
    <w:rsid w:val="002260A6"/>
    <w:rsid w:val="0023592E"/>
    <w:rsid w:val="002742B3"/>
    <w:rsid w:val="002761A0"/>
    <w:rsid w:val="002A4C9C"/>
    <w:rsid w:val="002B509B"/>
    <w:rsid w:val="002E2A59"/>
    <w:rsid w:val="002E4507"/>
    <w:rsid w:val="002E7597"/>
    <w:rsid w:val="00305254"/>
    <w:rsid w:val="003169D2"/>
    <w:rsid w:val="00330EEF"/>
    <w:rsid w:val="003B4BEF"/>
    <w:rsid w:val="003B6399"/>
    <w:rsid w:val="003C6B45"/>
    <w:rsid w:val="003E48E2"/>
    <w:rsid w:val="003E5931"/>
    <w:rsid w:val="0041282E"/>
    <w:rsid w:val="004311D3"/>
    <w:rsid w:val="00437869"/>
    <w:rsid w:val="00465A34"/>
    <w:rsid w:val="004B4C76"/>
    <w:rsid w:val="004C4554"/>
    <w:rsid w:val="004D0404"/>
    <w:rsid w:val="004D2DEC"/>
    <w:rsid w:val="004F2BE6"/>
    <w:rsid w:val="00527E8A"/>
    <w:rsid w:val="00542E85"/>
    <w:rsid w:val="00562479"/>
    <w:rsid w:val="00576849"/>
    <w:rsid w:val="005A0ACB"/>
    <w:rsid w:val="005E08D2"/>
    <w:rsid w:val="005E0911"/>
    <w:rsid w:val="005E7FD8"/>
    <w:rsid w:val="00622560"/>
    <w:rsid w:val="00644391"/>
    <w:rsid w:val="00647712"/>
    <w:rsid w:val="00662E12"/>
    <w:rsid w:val="00691142"/>
    <w:rsid w:val="006B67CE"/>
    <w:rsid w:val="006C2683"/>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452B0"/>
    <w:rsid w:val="00854251"/>
    <w:rsid w:val="00856EFC"/>
    <w:rsid w:val="00865349"/>
    <w:rsid w:val="00865DFB"/>
    <w:rsid w:val="0089237D"/>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D60BA"/>
    <w:rsid w:val="00AE369F"/>
    <w:rsid w:val="00AF6E17"/>
    <w:rsid w:val="00B026CB"/>
    <w:rsid w:val="00B34574"/>
    <w:rsid w:val="00B50377"/>
    <w:rsid w:val="00B6115E"/>
    <w:rsid w:val="00B711CC"/>
    <w:rsid w:val="00B851D4"/>
    <w:rsid w:val="00B868FC"/>
    <w:rsid w:val="00B95072"/>
    <w:rsid w:val="00BB26CD"/>
    <w:rsid w:val="00C07239"/>
    <w:rsid w:val="00C33A4C"/>
    <w:rsid w:val="00C364B1"/>
    <w:rsid w:val="00C47D87"/>
    <w:rsid w:val="00C61E78"/>
    <w:rsid w:val="00C627F9"/>
    <w:rsid w:val="00C63EB3"/>
    <w:rsid w:val="00C6584D"/>
    <w:rsid w:val="00C929E0"/>
    <w:rsid w:val="00CB4E5A"/>
    <w:rsid w:val="00CC4723"/>
    <w:rsid w:val="00CC73D7"/>
    <w:rsid w:val="00CD0721"/>
    <w:rsid w:val="00CE464B"/>
    <w:rsid w:val="00CF0AD7"/>
    <w:rsid w:val="00CF0BE1"/>
    <w:rsid w:val="00CF7C2B"/>
    <w:rsid w:val="00D35638"/>
    <w:rsid w:val="00D52A14"/>
    <w:rsid w:val="00D5451C"/>
    <w:rsid w:val="00D6206A"/>
    <w:rsid w:val="00D74599"/>
    <w:rsid w:val="00D8137E"/>
    <w:rsid w:val="00DA0469"/>
    <w:rsid w:val="00DD13B7"/>
    <w:rsid w:val="00DF3B0C"/>
    <w:rsid w:val="00E14984"/>
    <w:rsid w:val="00E22A25"/>
    <w:rsid w:val="00E22BA9"/>
    <w:rsid w:val="00E25D81"/>
    <w:rsid w:val="00E560F1"/>
    <w:rsid w:val="00E6552E"/>
    <w:rsid w:val="00E83A77"/>
    <w:rsid w:val="00E92319"/>
    <w:rsid w:val="00ED5C0F"/>
    <w:rsid w:val="00F02BAA"/>
    <w:rsid w:val="00F33E4C"/>
    <w:rsid w:val="00F57367"/>
    <w:rsid w:val="00F65C4F"/>
    <w:rsid w:val="00F837F4"/>
    <w:rsid w:val="00FC59C4"/>
    <w:rsid w:val="00FE4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55BA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ListParagraphChar">
    <w:name w:val="List Paragraph Char"/>
    <w:basedOn w:val="DefaultParagraphFont"/>
    <w:link w:val="ListParagraph"/>
    <w:uiPriority w:val="34"/>
    <w:locked/>
    <w:rsid w:val="00FE4A61"/>
    <w:rPr>
      <w:rFonts w:ascii="Times New Roman" w:eastAsia="BatangChe" w:hAnsi="Times New Roman"/>
      <w:sz w:val="24"/>
      <w:szCs w:val="24"/>
      <w:lang w:eastAsia="en-US"/>
    </w:rPr>
  </w:style>
  <w:style w:type="paragraph" w:styleId="ListParagraph">
    <w:name w:val="List Paragraph"/>
    <w:basedOn w:val="Normal"/>
    <w:link w:val="ListParagraphChar"/>
    <w:uiPriority w:val="34"/>
    <w:qFormat/>
    <w:rsid w:val="00FE4A61"/>
    <w:pPr>
      <w:tabs>
        <w:tab w:val="clear" w:pos="1134"/>
        <w:tab w:val="clear" w:pos="1871"/>
        <w:tab w:val="clear" w:pos="2268"/>
      </w:tabs>
      <w:overflowPunct/>
      <w:autoSpaceDE/>
      <w:autoSpaceDN/>
      <w:adjustRightInd/>
      <w:spacing w:before="0"/>
      <w:ind w:leftChars="400" w:left="840"/>
      <w:textAlignment w:val="auto"/>
    </w:pPr>
    <w:rPr>
      <w:rFonts w:eastAsia="BatangChe"/>
      <w:szCs w:val="24"/>
      <w:lang w:val="en-US"/>
    </w:rPr>
  </w:style>
  <w:style w:type="character" w:customStyle="1" w:styleId="FootnoteTextChar">
    <w:name w:val="Footnote Text Char"/>
    <w:basedOn w:val="DefaultParagraphFont"/>
    <w:link w:val="FootnoteText"/>
    <w:rsid w:val="002E7597"/>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c833cd-05b9-4974-928a-95afe960c4ba" targetNamespace="http://schemas.microsoft.com/office/2006/metadata/properties" ma:root="true" ma:fieldsID="d41af5c836d734370eb92e7ee5f83852" ns2:_="" ns3:_="">
    <xsd:import namespace="996b2e75-67fd-4955-a3b0-5ab9934cb50b"/>
    <xsd:import namespace="37c833cd-05b9-4974-928a-95afe960c4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c833cd-05b9-4974-928a-95afe960c4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37c833cd-05b9-4974-928a-95afe960c4ba">DPM</DPM_x0020_Author>
    <DPM_x0020_File_x0020_name xmlns="37c833cd-05b9-4974-928a-95afe960c4ba">R16-WRC19-C-0081!!MSW-C</DPM_x0020_File_x0020_name>
    <DPM_x0020_Version xmlns="37c833cd-05b9-4974-928a-95afe960c4ba">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c833cd-05b9-4974-928a-95afe960c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37c833cd-05b9-4974-928a-95afe960c4ba"/>
    <ds:schemaRef ds:uri="http://purl.org/dc/elements/1.1/"/>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3340</Words>
  <Characters>2320</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R16-WRC19-C-0081!!MSW-C</vt:lpstr>
    </vt:vector>
  </TitlesOfParts>
  <Manager>General Secretariat - Pool</Manager>
  <Company>International Telecommunication Union (ITU)</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R16-WRC19-C-0081!!MSW-C</dc:title>
  <dc:subject>World Radiocommunication Conference - 2019</dc:subject>
  <dc:creator>Documents Proposals Manager (DPM)</dc:creator>
  <cp:keywords>DPM_v2019.10.15.2_prod</cp:keywords>
  <dc:description/>
  <cp:lastModifiedBy>LI, Ziqian</cp:lastModifiedBy>
  <cp:revision>18</cp:revision>
  <cp:lastPrinted>2006-07-03T06:56:00Z</cp:lastPrinted>
  <dcterms:created xsi:type="dcterms:W3CDTF">2019-10-21T09:30:00Z</dcterms:created>
  <dcterms:modified xsi:type="dcterms:W3CDTF">2019-10-21T14:26:00Z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