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F3ABD1E" w14:textId="77777777">
        <w:trPr>
          <w:cantSplit/>
        </w:trPr>
        <w:tc>
          <w:tcPr>
            <w:tcW w:w="6911" w:type="dxa"/>
          </w:tcPr>
          <w:p w14:paraId="2A81EE1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598BA9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B4ABE4F" wp14:editId="7D73E1B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460D3D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7623A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43A6C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E9ED18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AAB80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D62493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7276599" w14:textId="77777777" w:rsidTr="00622560">
        <w:trPr>
          <w:cantSplit/>
          <w:trHeight w:val="23"/>
        </w:trPr>
        <w:tc>
          <w:tcPr>
            <w:tcW w:w="6911" w:type="dxa"/>
          </w:tcPr>
          <w:p w14:paraId="3DD974D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5A63866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80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B0595C8" w14:textId="77777777" w:rsidTr="00622560">
        <w:trPr>
          <w:cantSplit/>
          <w:trHeight w:val="23"/>
        </w:trPr>
        <w:tc>
          <w:tcPr>
            <w:tcW w:w="6911" w:type="dxa"/>
          </w:tcPr>
          <w:p w14:paraId="7D716C0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34B4E4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61849CB" w14:textId="77777777" w:rsidTr="00622560">
        <w:trPr>
          <w:cantSplit/>
          <w:trHeight w:val="23"/>
        </w:trPr>
        <w:tc>
          <w:tcPr>
            <w:tcW w:w="6911" w:type="dxa"/>
          </w:tcPr>
          <w:p w14:paraId="2050242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D86C3F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984AF64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CD3EF0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5E0CF8" w14:textId="77777777">
        <w:trPr>
          <w:cantSplit/>
        </w:trPr>
        <w:tc>
          <w:tcPr>
            <w:tcW w:w="10031" w:type="dxa"/>
            <w:gridSpan w:val="2"/>
          </w:tcPr>
          <w:p w14:paraId="42494161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日本国</w:t>
            </w:r>
          </w:p>
        </w:tc>
      </w:tr>
      <w:tr w:rsidR="008221A4" w14:paraId="56EC85C5" w14:textId="77777777">
        <w:trPr>
          <w:cantSplit/>
        </w:trPr>
        <w:tc>
          <w:tcPr>
            <w:tcW w:w="10031" w:type="dxa"/>
            <w:gridSpan w:val="2"/>
          </w:tcPr>
          <w:p w14:paraId="26243AB2" w14:textId="5F96431C" w:rsidR="008221A4" w:rsidRDefault="00AA1785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5EAB1E7E" w14:textId="77777777">
        <w:trPr>
          <w:cantSplit/>
        </w:trPr>
        <w:tc>
          <w:tcPr>
            <w:tcW w:w="10031" w:type="dxa"/>
            <w:gridSpan w:val="2"/>
          </w:tcPr>
          <w:p w14:paraId="4AD4BED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86664C4" w14:textId="77777777">
        <w:trPr>
          <w:cantSplit/>
        </w:trPr>
        <w:tc>
          <w:tcPr>
            <w:tcW w:w="10031" w:type="dxa"/>
            <w:gridSpan w:val="2"/>
          </w:tcPr>
          <w:p w14:paraId="65BDAB6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1.7</w:t>
            </w:r>
          </w:p>
        </w:tc>
      </w:tr>
    </w:tbl>
    <w:bookmarkEnd w:id="6"/>
    <w:p w14:paraId="4B3489D2" w14:textId="48AEB97E" w:rsidR="008B60D0" w:rsidRPr="00331A64" w:rsidRDefault="00464F80" w:rsidP="00E345B3">
      <w:pPr>
        <w:pStyle w:val="Normalaftertitle0"/>
        <w:rPr>
          <w:lang w:eastAsia="zh-CN"/>
        </w:rPr>
      </w:pPr>
      <w:r w:rsidRPr="008E50BE">
        <w:rPr>
          <w:lang w:val="en-US" w:eastAsia="zh-CN"/>
        </w:rPr>
        <w:t>1.7</w:t>
      </w:r>
      <w:r w:rsidRPr="008E50BE">
        <w:rPr>
          <w:lang w:val="en-US" w:eastAsia="zh-CN"/>
        </w:rPr>
        <w:tab/>
      </w:r>
      <w:r w:rsidRPr="00873715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根据</w:t>
      </w:r>
      <w:r w:rsidRPr="004F736B">
        <w:rPr>
          <w:rFonts w:hint="eastAsia"/>
          <w:lang w:eastAsia="zh-CN"/>
        </w:rPr>
        <w:t>第</w:t>
      </w:r>
      <w:r w:rsidRPr="00873715">
        <w:rPr>
          <w:rFonts w:eastAsia="Times New Roman"/>
          <w:b/>
          <w:lang w:val="en-US" w:eastAsia="zh-CN"/>
        </w:rPr>
        <w:t>659</w:t>
      </w:r>
      <w:r w:rsidRPr="004F736B">
        <w:rPr>
          <w:rFonts w:hint="eastAsia"/>
          <w:lang w:val="en-US" w:eastAsia="zh-CN"/>
        </w:rPr>
        <w:t>号决议</w:t>
      </w:r>
      <w:r w:rsidRPr="00E345B3">
        <w:rPr>
          <w:rFonts w:ascii="SimSun" w:hAnsi="SimSun" w:cs="SimSun" w:hint="eastAsia"/>
          <w:b/>
          <w:bCs/>
          <w:lang w:val="en-US" w:eastAsia="zh-CN"/>
        </w:rPr>
        <w:t>（</w:t>
      </w:r>
      <w:r w:rsidRPr="00873715">
        <w:rPr>
          <w:rFonts w:eastAsia="Times New Roman"/>
          <w:b/>
          <w:lang w:val="en-US" w:eastAsia="zh-CN"/>
        </w:rPr>
        <w:t>WRC-15</w:t>
      </w:r>
      <w:r w:rsidRPr="00E345B3">
        <w:rPr>
          <w:rFonts w:ascii="SimSun" w:hAnsi="SimSun" w:cs="SimSun" w:hint="eastAsia"/>
          <w:b/>
          <w:bCs/>
          <w:lang w:val="en-US" w:eastAsia="zh-CN"/>
        </w:rPr>
        <w:t>）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研究承担短期任务的非对地静止</w:t>
      </w:r>
      <w:r w:rsidR="00380E4C">
        <w:rPr>
          <w:rStyle w:val="Artdef"/>
          <w:rFonts w:asciiTheme="majorBidi" w:hAnsiTheme="majorBidi" w:cstheme="majorBidi" w:hint="eastAsia"/>
          <w:b w:val="0"/>
          <w:bCs/>
          <w:szCs w:val="24"/>
          <w:lang w:eastAsia="zh-CN"/>
        </w:rPr>
        <w:t>轨道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卫星空间操作业务测控的频谱需求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11FA2F0C" w14:textId="594B1BE1" w:rsidR="00464F80" w:rsidRPr="005D2313" w:rsidRDefault="00AA1785" w:rsidP="00464F80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5EB9648" w14:textId="08DD8E34" w:rsidR="00464F80" w:rsidRDefault="00AA1785" w:rsidP="00E345B3">
      <w:pPr>
        <w:ind w:firstLineChars="200" w:firstLine="480"/>
        <w:rPr>
          <w:lang w:eastAsia="zh-CN"/>
        </w:rPr>
      </w:pPr>
      <w:r w:rsidRPr="00AA1785">
        <w:rPr>
          <w:rFonts w:hint="eastAsia"/>
          <w:lang w:eastAsia="zh-CN"/>
        </w:rPr>
        <w:t>该议项旨在审议</w:t>
      </w:r>
      <w:r w:rsidRPr="00AA1785">
        <w:rPr>
          <w:rFonts w:hint="eastAsia"/>
          <w:lang w:eastAsia="zh-CN"/>
        </w:rPr>
        <w:t>ITU-R</w:t>
      </w:r>
      <w:r w:rsidRPr="00AA1785">
        <w:rPr>
          <w:rFonts w:hint="eastAsia"/>
          <w:lang w:eastAsia="zh-CN"/>
        </w:rPr>
        <w:t>研究的结果，并酌情采取必要的行动。第</w:t>
      </w:r>
      <w:r w:rsidRPr="008D661E">
        <w:rPr>
          <w:b/>
          <w:bCs/>
          <w:lang w:eastAsia="zh-CN"/>
        </w:rPr>
        <w:t>659</w:t>
      </w:r>
      <w:r w:rsidRPr="00AA1785">
        <w:rPr>
          <w:rFonts w:hint="eastAsia"/>
          <w:lang w:eastAsia="zh-CN"/>
        </w:rPr>
        <w:t>号决议</w:t>
      </w:r>
      <w:r w:rsidRPr="00E345B3">
        <w:rPr>
          <w:rFonts w:hint="eastAsia"/>
          <w:b/>
          <w:bCs/>
          <w:lang w:eastAsia="zh-CN"/>
        </w:rPr>
        <w:t>（</w:t>
      </w:r>
      <w:r w:rsidRPr="008D661E">
        <w:rPr>
          <w:b/>
          <w:bCs/>
          <w:lang w:eastAsia="zh-CN"/>
        </w:rPr>
        <w:t>WRC-15</w:t>
      </w:r>
      <w:r w:rsidRPr="00E345B3">
        <w:rPr>
          <w:rFonts w:hint="eastAsia"/>
          <w:b/>
          <w:bCs/>
          <w:lang w:eastAsia="zh-CN"/>
        </w:rPr>
        <w:t>）</w:t>
      </w:r>
      <w:r w:rsidRPr="00AA1785">
        <w:rPr>
          <w:rFonts w:hint="eastAsia"/>
          <w:lang w:eastAsia="zh-CN"/>
        </w:rPr>
        <w:t>提供了以下</w:t>
      </w:r>
      <w:r w:rsidRPr="00AA1785">
        <w:rPr>
          <w:rFonts w:hint="eastAsia"/>
          <w:lang w:eastAsia="zh-CN"/>
        </w:rPr>
        <w:t>ITU-R</w:t>
      </w:r>
      <w:r w:rsidRPr="00AA1785">
        <w:rPr>
          <w:rFonts w:hint="eastAsia"/>
          <w:lang w:eastAsia="zh-CN"/>
        </w:rPr>
        <w:t>研究报告和</w:t>
      </w:r>
      <w:r>
        <w:rPr>
          <w:rFonts w:hint="eastAsia"/>
          <w:lang w:eastAsia="zh-CN"/>
        </w:rPr>
        <w:t>行动方案</w:t>
      </w:r>
      <w:r w:rsidRPr="00AA1785">
        <w:rPr>
          <w:rFonts w:hint="eastAsia"/>
          <w:lang w:eastAsia="zh-CN"/>
        </w:rPr>
        <w:t>：</w:t>
      </w:r>
    </w:p>
    <w:p w14:paraId="04250A4B" w14:textId="27A2C8B0" w:rsidR="00464F80" w:rsidRPr="00464F80" w:rsidRDefault="004F736B" w:rsidP="00AA7437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464F80" w:rsidRPr="00464F80">
        <w:rPr>
          <w:lang w:eastAsia="zh-CN"/>
        </w:rPr>
        <w:tab/>
      </w:r>
      <w:r w:rsidR="00464F80" w:rsidRPr="00464F80">
        <w:rPr>
          <w:rFonts w:hint="eastAsia"/>
          <w:lang w:eastAsia="zh-CN"/>
        </w:rPr>
        <w:t>考虑到</w:t>
      </w:r>
      <w:r w:rsidR="00AA7437">
        <w:rPr>
          <w:rFonts w:hint="eastAsia"/>
          <w:lang w:eastAsia="zh-CN"/>
        </w:rPr>
        <w:t>《无线电规则》</w:t>
      </w:r>
      <w:r w:rsidR="00464F80" w:rsidRPr="00464F80">
        <w:rPr>
          <w:rFonts w:hint="eastAsia"/>
          <w:lang w:eastAsia="zh-CN"/>
        </w:rPr>
        <w:t>第</w:t>
      </w:r>
      <w:r w:rsidR="00464F80" w:rsidRPr="00464F80">
        <w:rPr>
          <w:b/>
          <w:bCs/>
          <w:lang w:eastAsia="zh-CN"/>
        </w:rPr>
        <w:t>1.23</w:t>
      </w:r>
      <w:r w:rsidR="00464F80" w:rsidRPr="00464F80">
        <w:rPr>
          <w:rFonts w:hint="eastAsia"/>
          <w:lang w:eastAsia="zh-CN"/>
        </w:rPr>
        <w:t>款</w:t>
      </w:r>
      <w:r w:rsidR="00AA7437">
        <w:rPr>
          <w:rFonts w:hint="eastAsia"/>
          <w:lang w:eastAsia="zh-CN"/>
        </w:rPr>
        <w:t>，研究</w:t>
      </w:r>
      <w:r w:rsidR="00464F80" w:rsidRPr="00464F80">
        <w:rPr>
          <w:rFonts w:hint="eastAsia"/>
          <w:lang w:eastAsia="zh-CN"/>
        </w:rPr>
        <w:t>日益增长的、承担短期任务的非对地静止</w:t>
      </w:r>
      <w:r w:rsidR="00380E4C">
        <w:rPr>
          <w:rFonts w:hint="eastAsia"/>
          <w:lang w:eastAsia="zh-CN"/>
        </w:rPr>
        <w:t>轨道</w:t>
      </w:r>
      <w:r w:rsidR="00464F80" w:rsidRPr="00464F80">
        <w:rPr>
          <w:rFonts w:hint="eastAsia"/>
          <w:lang w:eastAsia="zh-CN"/>
        </w:rPr>
        <w:t>卫星空间操作业务</w:t>
      </w:r>
      <w:r w:rsidR="00AA7437">
        <w:rPr>
          <w:rFonts w:hint="eastAsia"/>
          <w:lang w:eastAsia="zh-CN"/>
        </w:rPr>
        <w:t>（</w:t>
      </w:r>
      <w:r w:rsidR="00AA7437">
        <w:rPr>
          <w:rFonts w:hint="eastAsia"/>
          <w:lang w:eastAsia="zh-CN"/>
        </w:rPr>
        <w:t>S</w:t>
      </w:r>
      <w:r w:rsidR="00AA7437">
        <w:rPr>
          <w:lang w:eastAsia="zh-CN"/>
        </w:rPr>
        <w:t>OS</w:t>
      </w:r>
      <w:r w:rsidR="00AA7437">
        <w:rPr>
          <w:rFonts w:hint="eastAsia"/>
          <w:lang w:eastAsia="zh-CN"/>
        </w:rPr>
        <w:t>）中</w:t>
      </w:r>
      <w:r>
        <w:rPr>
          <w:rFonts w:hint="eastAsia"/>
          <w:lang w:eastAsia="zh-CN"/>
        </w:rPr>
        <w:t>测控（</w:t>
      </w:r>
      <w:r>
        <w:rPr>
          <w:rFonts w:hint="eastAsia"/>
          <w:lang w:eastAsia="zh-CN"/>
        </w:rPr>
        <w:t>T</w:t>
      </w:r>
      <w:r>
        <w:rPr>
          <w:lang w:eastAsia="zh-CN"/>
        </w:rPr>
        <w:t>T&amp;C</w:t>
      </w:r>
      <w:r>
        <w:rPr>
          <w:rFonts w:hint="eastAsia"/>
          <w:lang w:eastAsia="zh-CN"/>
        </w:rPr>
        <w:t>）</w:t>
      </w:r>
      <w:r w:rsidR="00464F80" w:rsidRPr="00464F80">
        <w:rPr>
          <w:rFonts w:hint="eastAsia"/>
          <w:lang w:eastAsia="zh-CN"/>
        </w:rPr>
        <w:t>的频谱需求；</w:t>
      </w:r>
    </w:p>
    <w:p w14:paraId="1C089C64" w14:textId="01E0A1FB" w:rsidR="00464F80" w:rsidRPr="00464F80" w:rsidRDefault="004F736B" w:rsidP="00380E4C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464F80" w:rsidRPr="00464F80">
        <w:rPr>
          <w:lang w:eastAsia="zh-CN"/>
        </w:rPr>
        <w:tab/>
      </w:r>
      <w:r>
        <w:rPr>
          <w:rFonts w:hint="eastAsia"/>
          <w:lang w:eastAsia="zh-CN"/>
        </w:rPr>
        <w:t>考虑到</w:t>
      </w:r>
      <w:r w:rsidR="00AA7437">
        <w:rPr>
          <w:rFonts w:hint="eastAsia"/>
          <w:lang w:eastAsia="zh-CN"/>
        </w:rPr>
        <w:t>当前</w:t>
      </w:r>
      <w:r>
        <w:rPr>
          <w:rFonts w:hint="eastAsia"/>
          <w:lang w:eastAsia="zh-CN"/>
        </w:rPr>
        <w:t>使用以及</w:t>
      </w:r>
      <w:r w:rsidRPr="004F736B">
        <w:rPr>
          <w:rFonts w:hint="eastAsia"/>
          <w:lang w:eastAsia="zh-CN"/>
        </w:rPr>
        <w:t>《无线电规则》第</w:t>
      </w:r>
      <w:r w:rsidRPr="00AA7437">
        <w:rPr>
          <w:rFonts w:hint="eastAsia"/>
          <w:b/>
          <w:bCs/>
          <w:lang w:eastAsia="zh-CN"/>
        </w:rPr>
        <w:t>9.21</w:t>
      </w:r>
      <w:r w:rsidRPr="004F736B">
        <w:rPr>
          <w:rFonts w:hint="eastAsia"/>
          <w:lang w:eastAsia="zh-CN"/>
        </w:rPr>
        <w:t>款适用的情况下，</w:t>
      </w:r>
      <w:r w:rsidR="00AA7437" w:rsidRPr="004F736B">
        <w:rPr>
          <w:rFonts w:hint="eastAsia"/>
          <w:lang w:eastAsia="zh-CN"/>
        </w:rPr>
        <w:t>1 GHz</w:t>
      </w:r>
      <w:r w:rsidR="00AA7437">
        <w:rPr>
          <w:rFonts w:hint="eastAsia"/>
          <w:lang w:eastAsia="zh-CN"/>
        </w:rPr>
        <w:t>以下频率范围内对空间操作</w:t>
      </w:r>
      <w:r w:rsidR="00AA7437" w:rsidRPr="004F736B">
        <w:rPr>
          <w:rFonts w:hint="eastAsia"/>
          <w:lang w:eastAsia="zh-CN"/>
        </w:rPr>
        <w:t>业务</w:t>
      </w:r>
      <w:r w:rsidR="00AA7437">
        <w:rPr>
          <w:rFonts w:hint="eastAsia"/>
          <w:lang w:eastAsia="zh-CN"/>
        </w:rPr>
        <w:t>的当前</w:t>
      </w:r>
      <w:r w:rsidR="00AA7437" w:rsidRPr="004F736B">
        <w:rPr>
          <w:rFonts w:hint="eastAsia"/>
          <w:lang w:eastAsia="zh-CN"/>
        </w:rPr>
        <w:t>划分</w:t>
      </w:r>
      <w:r w:rsidRPr="004F736B">
        <w:rPr>
          <w:rFonts w:hint="eastAsia"/>
          <w:lang w:eastAsia="zh-CN"/>
        </w:rPr>
        <w:t>不适合</w:t>
      </w:r>
      <w:r w:rsidR="00AA7437">
        <w:rPr>
          <w:rFonts w:hint="eastAsia"/>
          <w:lang w:eastAsia="zh-CN"/>
        </w:rPr>
        <w:t>承担短期任务的</w:t>
      </w:r>
      <w:r w:rsidR="00380E4C">
        <w:rPr>
          <w:rFonts w:hint="eastAsia"/>
          <w:lang w:eastAsia="zh-CN"/>
        </w:rPr>
        <w:t>非对地静止轨道</w:t>
      </w:r>
      <w:r w:rsidR="00AA7437" w:rsidRPr="004F736B">
        <w:rPr>
          <w:rFonts w:hint="eastAsia"/>
          <w:lang w:eastAsia="zh-CN"/>
        </w:rPr>
        <w:t>卫星</w:t>
      </w:r>
      <w:r w:rsidR="00AA7437">
        <w:rPr>
          <w:rFonts w:hint="eastAsia"/>
          <w:lang w:eastAsia="zh-CN"/>
        </w:rPr>
        <w:t>，评定</w:t>
      </w:r>
      <w:r w:rsidRPr="004F736B">
        <w:rPr>
          <w:rFonts w:hint="eastAsia"/>
          <w:lang w:eastAsia="zh-CN"/>
        </w:rPr>
        <w:t>1 GHz</w:t>
      </w:r>
      <w:r w:rsidRPr="004F736B">
        <w:rPr>
          <w:rFonts w:hint="eastAsia"/>
          <w:lang w:eastAsia="zh-CN"/>
        </w:rPr>
        <w:t>以下频率范围内对</w:t>
      </w:r>
      <w:r w:rsidR="00AA7437">
        <w:rPr>
          <w:rFonts w:hint="eastAsia"/>
          <w:lang w:eastAsia="zh-CN"/>
        </w:rPr>
        <w:t>空间操作</w:t>
      </w:r>
      <w:r w:rsidRPr="004F736B">
        <w:rPr>
          <w:rFonts w:hint="eastAsia"/>
          <w:lang w:eastAsia="zh-CN"/>
        </w:rPr>
        <w:t>业务</w:t>
      </w:r>
      <w:r w:rsidR="00AA7437">
        <w:rPr>
          <w:rFonts w:hint="eastAsia"/>
          <w:lang w:eastAsia="zh-CN"/>
        </w:rPr>
        <w:t>的当前</w:t>
      </w:r>
      <w:r w:rsidR="005724E5">
        <w:rPr>
          <w:rFonts w:hint="eastAsia"/>
          <w:lang w:eastAsia="zh-CN"/>
        </w:rPr>
        <w:t>划分是否合适</w:t>
      </w:r>
      <w:r w:rsidR="00E345B3">
        <w:rPr>
          <w:rFonts w:hint="eastAsia"/>
          <w:lang w:eastAsia="zh-CN"/>
        </w:rPr>
        <w:t>；</w:t>
      </w:r>
    </w:p>
    <w:p w14:paraId="11646433" w14:textId="14E31A5E" w:rsidR="00464F80" w:rsidRPr="00464F80" w:rsidRDefault="004F736B" w:rsidP="005724E5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464F80" w:rsidRPr="00464F80">
        <w:rPr>
          <w:lang w:eastAsia="zh-CN"/>
        </w:rPr>
        <w:tab/>
      </w:r>
      <w:r w:rsidR="00464F80" w:rsidRPr="00464F80"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果</w:t>
      </w:r>
      <w:r w:rsidR="00464F80" w:rsidRPr="00464F80">
        <w:rPr>
          <w:rFonts w:hint="eastAsia"/>
          <w:lang w:eastAsia="zh-CN"/>
        </w:rPr>
        <w:t>对空间操作业务目前划分的研究表明，按照</w:t>
      </w:r>
      <w:r w:rsidR="005724E5">
        <w:rPr>
          <w:rFonts w:hint="eastAsia"/>
          <w:lang w:eastAsia="zh-CN"/>
        </w:rPr>
        <w:t>上述两点无法满足有关需求，则开展共用和兼容性研究并研究干扰缓解技术，以保护带内和相邻频段内</w:t>
      </w:r>
      <w:r w:rsidR="00464F80" w:rsidRPr="00464F80">
        <w:rPr>
          <w:rFonts w:hint="eastAsia"/>
          <w:lang w:eastAsia="zh-CN"/>
        </w:rPr>
        <w:t>的现有业务，从而考虑在</w:t>
      </w:r>
      <w:r w:rsidR="005724E5">
        <w:rPr>
          <w:lang w:eastAsia="zh-CN"/>
        </w:rPr>
        <w:t xml:space="preserve">150.05-174 </w:t>
      </w:r>
      <w:r w:rsidR="00464F80" w:rsidRPr="00464F80">
        <w:rPr>
          <w:lang w:eastAsia="zh-CN"/>
        </w:rPr>
        <w:t>MHz</w:t>
      </w:r>
      <w:r w:rsidR="005724E5">
        <w:rPr>
          <w:rFonts w:hint="eastAsia"/>
          <w:lang w:eastAsia="zh-CN"/>
        </w:rPr>
        <w:t>和</w:t>
      </w:r>
      <w:r w:rsidR="005724E5">
        <w:rPr>
          <w:lang w:eastAsia="zh-CN"/>
        </w:rPr>
        <w:t xml:space="preserve">400.15-420 </w:t>
      </w:r>
      <w:r w:rsidR="00464F80" w:rsidRPr="00464F80">
        <w:rPr>
          <w:lang w:eastAsia="zh-CN"/>
        </w:rPr>
        <w:t>MHz</w:t>
      </w:r>
      <w:r w:rsidR="00464F80" w:rsidRPr="00464F80">
        <w:rPr>
          <w:rFonts w:hint="eastAsia"/>
          <w:lang w:eastAsia="zh-CN"/>
        </w:rPr>
        <w:t>频率范围内</w:t>
      </w:r>
      <w:r w:rsidR="005724E5">
        <w:rPr>
          <w:rFonts w:hint="eastAsia"/>
          <w:lang w:eastAsia="zh-CN"/>
        </w:rPr>
        <w:t>是否可能</w:t>
      </w:r>
      <w:r w:rsidR="00464F80" w:rsidRPr="00464F80">
        <w:rPr>
          <w:rFonts w:hint="eastAsia"/>
          <w:lang w:eastAsia="zh-CN"/>
        </w:rPr>
        <w:t>为空间操作业务</w:t>
      </w:r>
      <w:r w:rsidR="005724E5">
        <w:rPr>
          <w:rFonts w:hint="eastAsia"/>
          <w:lang w:eastAsia="zh-CN"/>
        </w:rPr>
        <w:t>进行新的</w:t>
      </w:r>
      <w:r w:rsidR="00464F80" w:rsidRPr="00464F80">
        <w:rPr>
          <w:rFonts w:hint="eastAsia"/>
          <w:lang w:eastAsia="zh-CN"/>
        </w:rPr>
        <w:t>划分或对现有划分进行升级</w:t>
      </w:r>
      <w:r w:rsidR="005724E5">
        <w:rPr>
          <w:rFonts w:hint="eastAsia"/>
          <w:lang w:eastAsia="zh-CN"/>
        </w:rPr>
        <w:t>。</w:t>
      </w:r>
    </w:p>
    <w:p w14:paraId="0464DC42" w14:textId="20454D52" w:rsidR="00464F80" w:rsidRPr="008A5784" w:rsidRDefault="004F736B" w:rsidP="008E6977">
      <w:pPr>
        <w:ind w:firstLineChars="200" w:firstLine="480"/>
        <w:rPr>
          <w:lang w:eastAsia="ja-JP"/>
        </w:rPr>
      </w:pPr>
      <w:r w:rsidRPr="004F736B">
        <w:rPr>
          <w:rFonts w:hint="eastAsia"/>
          <w:lang w:eastAsia="ja-JP"/>
        </w:rPr>
        <w:t>在</w:t>
      </w:r>
      <w:r w:rsidRPr="004F736B">
        <w:rPr>
          <w:rFonts w:hint="eastAsia"/>
          <w:lang w:eastAsia="ja-JP"/>
        </w:rPr>
        <w:t>2019</w:t>
      </w:r>
      <w:r w:rsidRPr="004F736B">
        <w:rPr>
          <w:rFonts w:hint="eastAsia"/>
          <w:lang w:eastAsia="ja-JP"/>
        </w:rPr>
        <w:t>年</w:t>
      </w:r>
      <w:r w:rsidRPr="004F736B">
        <w:rPr>
          <w:rFonts w:hint="eastAsia"/>
          <w:lang w:eastAsia="ja-JP"/>
        </w:rPr>
        <w:t>7</w:t>
      </w:r>
      <w:r w:rsidRPr="004F736B">
        <w:rPr>
          <w:rFonts w:hint="eastAsia"/>
          <w:lang w:eastAsia="ja-JP"/>
        </w:rPr>
        <w:t>月至</w:t>
      </w:r>
      <w:r w:rsidRPr="004F736B">
        <w:rPr>
          <w:rFonts w:hint="eastAsia"/>
          <w:lang w:eastAsia="ja-JP"/>
        </w:rPr>
        <w:t>8</w:t>
      </w:r>
      <w:r w:rsidRPr="004F736B">
        <w:rPr>
          <w:rFonts w:hint="eastAsia"/>
          <w:lang w:eastAsia="ja-JP"/>
        </w:rPr>
        <w:t>月举行的</w:t>
      </w:r>
      <w:r w:rsidRPr="004F736B">
        <w:rPr>
          <w:rFonts w:hint="eastAsia"/>
          <w:lang w:eastAsia="ja-JP"/>
        </w:rPr>
        <w:t>APG19-5</w:t>
      </w:r>
      <w:r w:rsidRPr="004F736B">
        <w:rPr>
          <w:rFonts w:hint="eastAsia"/>
          <w:lang w:eastAsia="ja-JP"/>
        </w:rPr>
        <w:t>会议上，</w:t>
      </w:r>
      <w:r w:rsidRPr="004F736B">
        <w:rPr>
          <w:rFonts w:hint="eastAsia"/>
          <w:lang w:eastAsia="ja-JP"/>
        </w:rPr>
        <w:t>APT</w:t>
      </w:r>
      <w:r w:rsidRPr="004F736B">
        <w:rPr>
          <w:rFonts w:hint="eastAsia"/>
          <w:lang w:eastAsia="ja-JP"/>
        </w:rPr>
        <w:t>成员未就</w:t>
      </w:r>
      <w:r>
        <w:rPr>
          <w:rFonts w:hint="eastAsia"/>
          <w:lang w:eastAsia="zh-CN"/>
        </w:rPr>
        <w:t>为</w:t>
      </w:r>
      <w:r w:rsidRPr="004F736B">
        <w:rPr>
          <w:rFonts w:hint="eastAsia"/>
          <w:lang w:eastAsia="ja-JP"/>
        </w:rPr>
        <w:t>议项</w:t>
      </w:r>
      <w:r w:rsidRPr="004F736B">
        <w:rPr>
          <w:rFonts w:hint="eastAsia"/>
          <w:lang w:eastAsia="ja-JP"/>
        </w:rPr>
        <w:t>1.7</w:t>
      </w:r>
      <w:r>
        <w:rPr>
          <w:rFonts w:hint="eastAsia"/>
          <w:lang w:eastAsia="ja-JP"/>
        </w:rPr>
        <w:t>拟定具体的</w:t>
      </w:r>
      <w:r>
        <w:rPr>
          <w:rFonts w:hint="eastAsia"/>
          <w:lang w:eastAsia="zh-CN"/>
        </w:rPr>
        <w:t>规则案文</w:t>
      </w:r>
      <w:r w:rsidRPr="004F736B">
        <w:rPr>
          <w:rFonts w:hint="eastAsia"/>
          <w:lang w:eastAsia="ja-JP"/>
        </w:rPr>
        <w:t>达成协议。</w:t>
      </w:r>
      <w:r w:rsidRPr="004F736B">
        <w:rPr>
          <w:rFonts w:hint="eastAsia"/>
          <w:lang w:eastAsia="ja-JP"/>
        </w:rPr>
        <w:t>APT</w:t>
      </w:r>
      <w:r w:rsidRPr="004F736B">
        <w:rPr>
          <w:rFonts w:hint="eastAsia"/>
          <w:lang w:eastAsia="ja-JP"/>
        </w:rPr>
        <w:t>共同提案（</w:t>
      </w:r>
      <w:r w:rsidRPr="004F736B">
        <w:rPr>
          <w:rFonts w:hint="eastAsia"/>
          <w:lang w:eastAsia="ja-JP"/>
        </w:rPr>
        <w:t>ACP</w:t>
      </w:r>
      <w:r w:rsidRPr="004F736B">
        <w:rPr>
          <w:rFonts w:hint="eastAsia"/>
          <w:lang w:eastAsia="ja-JP"/>
        </w:rPr>
        <w:t>）仅描述每个</w:t>
      </w:r>
      <w:r w:rsidRPr="004F736B">
        <w:rPr>
          <w:rFonts w:hint="eastAsia"/>
          <w:lang w:eastAsia="ja-JP"/>
        </w:rPr>
        <w:t>APT</w:t>
      </w:r>
      <w:r>
        <w:rPr>
          <w:rFonts w:hint="eastAsia"/>
          <w:lang w:eastAsia="ja-JP"/>
        </w:rPr>
        <w:t>成员的</w:t>
      </w:r>
      <w:r>
        <w:rPr>
          <w:rFonts w:hint="eastAsia"/>
          <w:lang w:eastAsia="zh-CN"/>
        </w:rPr>
        <w:t>观点</w:t>
      </w:r>
      <w:r w:rsidRPr="004F736B">
        <w:rPr>
          <w:rFonts w:hint="eastAsia"/>
          <w:lang w:eastAsia="ja-JP"/>
        </w:rPr>
        <w:t>，</w:t>
      </w:r>
      <w:r w:rsidRPr="004F736B">
        <w:rPr>
          <w:rFonts w:hint="eastAsia"/>
          <w:lang w:eastAsia="ja-JP"/>
        </w:rPr>
        <w:t>APT</w:t>
      </w:r>
      <w:r>
        <w:rPr>
          <w:rFonts w:hint="eastAsia"/>
          <w:lang w:eastAsia="ja-JP"/>
        </w:rPr>
        <w:t>成员的主要支持</w:t>
      </w:r>
      <w:r>
        <w:rPr>
          <w:rFonts w:hint="eastAsia"/>
          <w:lang w:eastAsia="zh-CN"/>
        </w:rPr>
        <w:t>针对的是</w:t>
      </w:r>
      <w:r w:rsidRPr="004F736B">
        <w:rPr>
          <w:rFonts w:hint="eastAsia"/>
          <w:lang w:eastAsia="ja-JP"/>
        </w:rPr>
        <w:t>方法</w:t>
      </w:r>
      <w:r w:rsidRPr="004F736B">
        <w:rPr>
          <w:rFonts w:hint="eastAsia"/>
          <w:lang w:eastAsia="ja-JP"/>
        </w:rPr>
        <w:t>A</w:t>
      </w:r>
      <w:r w:rsidRPr="004F736B">
        <w:rPr>
          <w:rFonts w:hint="eastAsia"/>
          <w:lang w:eastAsia="ja-JP"/>
        </w:rPr>
        <w:t>和方法</w:t>
      </w:r>
      <w:r w:rsidRPr="004F736B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，</w:t>
      </w:r>
      <w:r>
        <w:rPr>
          <w:rFonts w:hint="eastAsia"/>
          <w:lang w:eastAsia="zh-CN"/>
        </w:rPr>
        <w:t>并</w:t>
      </w:r>
      <w:r>
        <w:rPr>
          <w:rFonts w:hint="eastAsia"/>
          <w:lang w:eastAsia="ja-JP"/>
        </w:rPr>
        <w:t>有条件</w:t>
      </w:r>
      <w:r>
        <w:rPr>
          <w:rFonts w:hint="eastAsia"/>
          <w:lang w:eastAsia="zh-CN"/>
        </w:rPr>
        <w:t>地支持</w:t>
      </w:r>
      <w:r w:rsidRPr="004F736B">
        <w:rPr>
          <w:rFonts w:hint="eastAsia"/>
          <w:lang w:eastAsia="ja-JP"/>
        </w:rPr>
        <w:t>方法</w:t>
      </w:r>
      <w:r w:rsidRPr="004F736B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，</w:t>
      </w:r>
      <w:r>
        <w:rPr>
          <w:rFonts w:hint="eastAsia"/>
          <w:lang w:eastAsia="zh-CN"/>
        </w:rPr>
        <w:t>一些</w:t>
      </w:r>
      <w:r w:rsidRPr="004F736B">
        <w:rPr>
          <w:rFonts w:hint="eastAsia"/>
          <w:lang w:eastAsia="ja-JP"/>
        </w:rPr>
        <w:t>APT</w:t>
      </w:r>
      <w:r w:rsidRPr="004F736B">
        <w:rPr>
          <w:rFonts w:hint="eastAsia"/>
          <w:lang w:eastAsia="ja-JP"/>
        </w:rPr>
        <w:t>成员</w:t>
      </w:r>
      <w:r>
        <w:rPr>
          <w:rFonts w:hint="eastAsia"/>
          <w:lang w:eastAsia="zh-CN"/>
        </w:rPr>
        <w:t>并</w:t>
      </w:r>
      <w:r w:rsidRPr="004F736B">
        <w:rPr>
          <w:rFonts w:hint="eastAsia"/>
          <w:lang w:eastAsia="ja-JP"/>
        </w:rPr>
        <w:t>不支持方法</w:t>
      </w:r>
      <w:r w:rsidRPr="004F736B">
        <w:rPr>
          <w:rFonts w:hint="eastAsia"/>
          <w:lang w:eastAsia="ja-JP"/>
        </w:rPr>
        <w:t>C</w:t>
      </w:r>
      <w:r w:rsidRPr="004F736B">
        <w:rPr>
          <w:rFonts w:hint="eastAsia"/>
          <w:lang w:eastAsia="ja-JP"/>
        </w:rPr>
        <w:t>。</w:t>
      </w:r>
    </w:p>
    <w:p w14:paraId="2C627CB6" w14:textId="36E785D3" w:rsidR="00464F80" w:rsidRPr="005D2313" w:rsidRDefault="00AA1785" w:rsidP="00464F80">
      <w:pPr>
        <w:pStyle w:val="Headingb"/>
        <w:keepLines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7774A15" w14:textId="50771C7C" w:rsidR="005724E5" w:rsidRPr="00C62092" w:rsidRDefault="005724E5" w:rsidP="008E6977">
      <w:pPr>
        <w:keepNext/>
        <w:keepLines/>
        <w:widowControl w:val="0"/>
        <w:spacing w:beforeLines="50" w:afterLines="50" w:after="120"/>
        <w:ind w:firstLineChars="200" w:firstLine="480"/>
        <w:rPr>
          <w:rFonts w:eastAsiaTheme="minorEastAsia"/>
          <w:lang w:eastAsia="ja-JP"/>
        </w:rPr>
      </w:pPr>
      <w:r w:rsidRPr="005724E5">
        <w:rPr>
          <w:rFonts w:eastAsiaTheme="minorEastAsia" w:hint="eastAsia"/>
          <w:lang w:eastAsia="ja-JP"/>
        </w:rPr>
        <w:t>日本不支持方法</w:t>
      </w:r>
      <w:r w:rsidRPr="005724E5">
        <w:rPr>
          <w:rFonts w:eastAsiaTheme="minorEastAsia" w:hint="eastAsia"/>
          <w:lang w:eastAsia="ja-JP"/>
        </w:rPr>
        <w:t>B1</w:t>
      </w:r>
      <w:r w:rsidRPr="005724E5">
        <w:rPr>
          <w:rFonts w:eastAsiaTheme="minorEastAsia" w:hint="eastAsia"/>
          <w:lang w:eastAsia="ja-JP"/>
        </w:rPr>
        <w:t>和方法</w:t>
      </w:r>
      <w:r w:rsidRPr="005724E5">
        <w:rPr>
          <w:rFonts w:eastAsiaTheme="minorEastAsia" w:hint="eastAsia"/>
          <w:lang w:eastAsia="ja-JP"/>
        </w:rPr>
        <w:t>B2</w:t>
      </w:r>
      <w:r w:rsidRPr="005724E5">
        <w:rPr>
          <w:rFonts w:eastAsiaTheme="minorEastAsia" w:hint="eastAsia"/>
          <w:lang w:eastAsia="ja-JP"/>
        </w:rPr>
        <w:t>，因为对</w:t>
      </w:r>
      <w:r w:rsidRPr="005724E5">
        <w:rPr>
          <w:rFonts w:eastAsiaTheme="minorEastAsia" w:hint="eastAsia"/>
          <w:lang w:eastAsia="ja-JP"/>
        </w:rPr>
        <w:t>ITU-R SA.2427-0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 w:hint="eastAsia"/>
          <w:lang w:eastAsia="ja-JP"/>
        </w:rPr>
        <w:t>报告的研究表明，</w:t>
      </w:r>
      <w:r w:rsidR="00380E4C" w:rsidRPr="005724E5">
        <w:rPr>
          <w:rFonts w:eastAsiaTheme="minorEastAsia" w:hint="eastAsia"/>
          <w:lang w:eastAsia="ja-JP"/>
        </w:rPr>
        <w:t>只有在有限的条件下</w:t>
      </w:r>
      <w:r w:rsidR="00380E4C">
        <w:rPr>
          <w:rFonts w:eastAsiaTheme="minorEastAsia" w:hint="eastAsia"/>
          <w:lang w:eastAsia="ja-JP"/>
        </w:rPr>
        <w:t>，</w:t>
      </w:r>
      <w:r>
        <w:rPr>
          <w:rFonts w:eastAsiaTheme="minorEastAsia" w:hint="eastAsia"/>
          <w:lang w:eastAsia="zh-CN"/>
        </w:rPr>
        <w:t>承担</w:t>
      </w:r>
      <w:r>
        <w:rPr>
          <w:rFonts w:eastAsiaTheme="minorEastAsia" w:hint="eastAsia"/>
          <w:lang w:eastAsia="ja-JP"/>
        </w:rPr>
        <w:t>短时任务的</w:t>
      </w:r>
      <w:r w:rsidR="00380E4C">
        <w:rPr>
          <w:rFonts w:hint="eastAsia"/>
          <w:lang w:eastAsia="zh-CN"/>
        </w:rPr>
        <w:t>非对地静止轨道</w:t>
      </w:r>
      <w:r w:rsidR="00380E4C" w:rsidRPr="004F736B">
        <w:rPr>
          <w:rFonts w:hint="eastAsia"/>
          <w:lang w:eastAsia="zh-CN"/>
        </w:rPr>
        <w:t>卫星</w:t>
      </w:r>
      <w:r>
        <w:rPr>
          <w:rFonts w:eastAsiaTheme="minorEastAsia" w:hint="eastAsia"/>
          <w:lang w:eastAsia="ja-JP"/>
        </w:rPr>
        <w:t>空间</w:t>
      </w:r>
      <w:r>
        <w:rPr>
          <w:rFonts w:eastAsiaTheme="minorEastAsia" w:hint="eastAsia"/>
          <w:lang w:eastAsia="zh-CN"/>
        </w:rPr>
        <w:t>操作</w:t>
      </w:r>
      <w:r w:rsidRPr="005724E5">
        <w:rPr>
          <w:rFonts w:eastAsiaTheme="minorEastAsia" w:hint="eastAsia"/>
          <w:lang w:eastAsia="ja-JP"/>
        </w:rPr>
        <w:t>业务中的</w:t>
      </w:r>
      <w:r>
        <w:rPr>
          <w:rFonts w:eastAsiaTheme="minorEastAsia" w:hint="eastAsia"/>
          <w:lang w:eastAsia="zh-CN"/>
        </w:rPr>
        <w:t>测控（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T&amp;C</w:t>
      </w:r>
      <w:r>
        <w:rPr>
          <w:rFonts w:eastAsiaTheme="minorEastAsia" w:hint="eastAsia"/>
          <w:lang w:eastAsia="zh-CN"/>
        </w:rPr>
        <w:t>）</w:t>
      </w:r>
      <w:r w:rsidR="00380E4C">
        <w:rPr>
          <w:rFonts w:eastAsiaTheme="minorEastAsia" w:hint="eastAsia"/>
          <w:lang w:eastAsia="zh-CN"/>
        </w:rPr>
        <w:t>才有可能共用</w:t>
      </w:r>
      <w:r w:rsidR="00380E4C">
        <w:rPr>
          <w:rFonts w:eastAsiaTheme="minorEastAsia" w:hint="eastAsia"/>
          <w:lang w:eastAsia="ja-JP"/>
        </w:rPr>
        <w:t>现有的气象辅助</w:t>
      </w:r>
      <w:r w:rsidR="00380E4C">
        <w:rPr>
          <w:rFonts w:eastAsiaTheme="minorEastAsia" w:hint="eastAsia"/>
          <w:lang w:eastAsia="zh-CN"/>
        </w:rPr>
        <w:t>业务</w:t>
      </w:r>
      <w:r w:rsidRPr="005724E5">
        <w:rPr>
          <w:rFonts w:eastAsiaTheme="minorEastAsia" w:hint="eastAsia"/>
          <w:lang w:eastAsia="ja-JP"/>
        </w:rPr>
        <w:t>。</w:t>
      </w:r>
    </w:p>
    <w:p w14:paraId="666201D6" w14:textId="2F157748" w:rsidR="005724E5" w:rsidRPr="00CE3459" w:rsidRDefault="005724E5" w:rsidP="008E6977">
      <w:pPr>
        <w:widowControl w:val="0"/>
        <w:spacing w:beforeLines="50" w:afterLines="50" w:after="120"/>
        <w:ind w:firstLineChars="200" w:firstLine="480"/>
        <w:rPr>
          <w:rFonts w:eastAsiaTheme="minorEastAsia"/>
          <w:lang w:eastAsia="ja-JP"/>
        </w:rPr>
      </w:pPr>
      <w:r w:rsidRPr="005724E5">
        <w:rPr>
          <w:rFonts w:eastAsiaTheme="minorEastAsia" w:hint="eastAsia"/>
          <w:lang w:eastAsia="ja-JP"/>
        </w:rPr>
        <w:t>关于方法</w:t>
      </w:r>
      <w:r w:rsidRPr="005724E5">
        <w:rPr>
          <w:rFonts w:eastAsiaTheme="minorEastAsia" w:hint="eastAsia"/>
          <w:lang w:eastAsia="ja-JP"/>
        </w:rPr>
        <w:t>C</w:t>
      </w:r>
      <w:r w:rsidRPr="005724E5">
        <w:rPr>
          <w:rFonts w:eastAsiaTheme="minorEastAsia" w:hint="eastAsia"/>
          <w:lang w:eastAsia="ja-JP"/>
        </w:rPr>
        <w:t>，尚未完成</w:t>
      </w:r>
      <w:r w:rsidR="00380E4C">
        <w:rPr>
          <w:rFonts w:eastAsiaTheme="minorEastAsia" w:hint="eastAsia"/>
          <w:lang w:eastAsia="zh-CN"/>
        </w:rPr>
        <w:t>对承担</w:t>
      </w:r>
      <w:r w:rsidR="00380E4C">
        <w:rPr>
          <w:rFonts w:eastAsiaTheme="minorEastAsia" w:hint="eastAsia"/>
          <w:lang w:eastAsia="ja-JP"/>
        </w:rPr>
        <w:t>短期任务和</w:t>
      </w:r>
      <w:r w:rsidR="00380E4C">
        <w:rPr>
          <w:rFonts w:eastAsiaTheme="minorEastAsia" w:hint="eastAsia"/>
          <w:lang w:eastAsia="zh-CN"/>
        </w:rPr>
        <w:t>当前</w:t>
      </w:r>
      <w:r w:rsidR="00380E4C">
        <w:rPr>
          <w:rFonts w:eastAsiaTheme="minorEastAsia" w:hint="eastAsia"/>
          <w:lang w:eastAsia="ja-JP"/>
        </w:rPr>
        <w:t>业务的</w:t>
      </w:r>
      <w:r w:rsidR="00380E4C">
        <w:rPr>
          <w:rFonts w:hint="eastAsia"/>
          <w:lang w:eastAsia="zh-CN"/>
        </w:rPr>
        <w:t>非对地静止轨道</w:t>
      </w:r>
      <w:r w:rsidR="00380E4C" w:rsidRPr="004F736B">
        <w:rPr>
          <w:rFonts w:hint="eastAsia"/>
          <w:lang w:eastAsia="zh-CN"/>
        </w:rPr>
        <w:t>卫星</w:t>
      </w:r>
      <w:r w:rsidR="00380E4C">
        <w:rPr>
          <w:rFonts w:eastAsiaTheme="minorEastAsia" w:hint="eastAsia"/>
          <w:lang w:eastAsia="ja-JP"/>
        </w:rPr>
        <w:t>空间</w:t>
      </w:r>
      <w:r w:rsidR="00380E4C">
        <w:rPr>
          <w:rFonts w:eastAsiaTheme="minorEastAsia" w:hint="eastAsia"/>
          <w:lang w:eastAsia="zh-CN"/>
        </w:rPr>
        <w:t>操作业务</w:t>
      </w:r>
      <w:r w:rsidRPr="005724E5">
        <w:rPr>
          <w:rFonts w:eastAsiaTheme="minorEastAsia" w:hint="eastAsia"/>
          <w:lang w:eastAsia="ja-JP"/>
        </w:rPr>
        <w:t>中</w:t>
      </w:r>
      <w:r w:rsidR="009A2E95">
        <w:rPr>
          <w:rFonts w:eastAsiaTheme="minorEastAsia" w:hint="eastAsia"/>
          <w:lang w:eastAsia="zh-CN"/>
        </w:rPr>
        <w:t>遥测</w:t>
      </w:r>
      <w:r w:rsidR="009A2E95">
        <w:rPr>
          <w:rFonts w:eastAsiaTheme="minorEastAsia"/>
          <w:lang w:eastAsia="zh-CN"/>
        </w:rPr>
        <w:t>、</w:t>
      </w:r>
      <w:r w:rsidR="009A2E95">
        <w:rPr>
          <w:rFonts w:eastAsiaTheme="minorEastAsia" w:hint="eastAsia"/>
          <w:lang w:eastAsia="zh-CN"/>
        </w:rPr>
        <w:t>跟踪和遥令</w:t>
      </w:r>
      <w:r w:rsidR="00380E4C">
        <w:rPr>
          <w:rFonts w:eastAsiaTheme="minorEastAsia" w:hint="eastAsia"/>
          <w:lang w:eastAsia="ja-JP"/>
        </w:rPr>
        <w:t>之间的</w:t>
      </w:r>
      <w:r w:rsidR="00380E4C">
        <w:rPr>
          <w:rFonts w:eastAsiaTheme="minorEastAsia" w:hint="eastAsia"/>
          <w:lang w:eastAsia="zh-CN"/>
        </w:rPr>
        <w:t>共用</w:t>
      </w:r>
      <w:r w:rsidRPr="005724E5">
        <w:rPr>
          <w:rFonts w:eastAsiaTheme="minorEastAsia" w:hint="eastAsia"/>
          <w:lang w:eastAsia="ja-JP"/>
        </w:rPr>
        <w:t>和兼容性研究。此外，正在</w:t>
      </w:r>
      <w:r w:rsidR="008E6977" w:rsidRPr="008E6977">
        <w:rPr>
          <w:rFonts w:eastAsiaTheme="minorEastAsia"/>
          <w:lang w:eastAsia="ja-JP"/>
        </w:rPr>
        <w:t>137-138 MHz</w:t>
      </w:r>
      <w:r w:rsidR="009A2E95">
        <w:rPr>
          <w:rFonts w:eastAsiaTheme="minorEastAsia" w:hint="eastAsia"/>
          <w:lang w:eastAsia="ja-JP"/>
        </w:rPr>
        <w:t>频段内起草工作文</w:t>
      </w:r>
      <w:r w:rsidR="009A2E95">
        <w:rPr>
          <w:rFonts w:eastAsiaTheme="minorEastAsia" w:hint="eastAsia"/>
          <w:lang w:eastAsia="ja-JP"/>
        </w:rPr>
        <w:lastRenderedPageBreak/>
        <w:t>件，以便形成一份</w:t>
      </w:r>
      <w:r w:rsidRPr="005724E5">
        <w:rPr>
          <w:rFonts w:eastAsiaTheme="minorEastAsia" w:hint="eastAsia"/>
          <w:lang w:eastAsia="ja-JP"/>
        </w:rPr>
        <w:t>有关</w:t>
      </w:r>
      <w:r w:rsidR="009A2E95">
        <w:rPr>
          <w:rFonts w:eastAsiaTheme="minorEastAsia" w:hint="eastAsia"/>
          <w:lang w:eastAsia="ja-JP"/>
        </w:rPr>
        <w:t>与航空移动（路由）业务之间</w:t>
      </w:r>
      <w:r w:rsidR="009A2E95" w:rsidRPr="005724E5">
        <w:rPr>
          <w:rFonts w:eastAsiaTheme="minorEastAsia" w:hint="eastAsia"/>
          <w:lang w:eastAsia="ja-JP"/>
        </w:rPr>
        <w:t>兼容性</w:t>
      </w:r>
      <w:r w:rsidR="009A2E95">
        <w:rPr>
          <w:rFonts w:eastAsiaTheme="minorEastAsia" w:hint="eastAsia"/>
          <w:lang w:eastAsia="ja-JP"/>
        </w:rPr>
        <w:t>（包括使用相邻频段的</w:t>
      </w:r>
      <w:r w:rsidR="009A2E95">
        <w:rPr>
          <w:rFonts w:eastAsiaTheme="minorEastAsia" w:hint="eastAsia"/>
          <w:lang w:eastAsia="ja-JP"/>
        </w:rPr>
        <w:t>V</w:t>
      </w:r>
      <w:r w:rsidR="009A2E95">
        <w:rPr>
          <w:rFonts w:eastAsiaTheme="minorEastAsia"/>
          <w:lang w:eastAsia="ja-JP"/>
        </w:rPr>
        <w:t>DL</w:t>
      </w:r>
      <w:r w:rsidR="009A2E95">
        <w:rPr>
          <w:rFonts w:eastAsiaTheme="minorEastAsia"/>
          <w:lang w:eastAsia="ja-JP"/>
        </w:rPr>
        <w:t>（</w:t>
      </w:r>
      <w:r w:rsidR="009A2E95">
        <w:rPr>
          <w:rFonts w:eastAsiaTheme="minorEastAsia" w:hint="eastAsia"/>
          <w:lang w:eastAsia="ja-JP"/>
        </w:rPr>
        <w:t>V</w:t>
      </w:r>
      <w:r w:rsidR="009A2E95">
        <w:rPr>
          <w:rFonts w:eastAsiaTheme="minorEastAsia"/>
          <w:lang w:eastAsia="ja-JP"/>
        </w:rPr>
        <w:t>HF</w:t>
      </w:r>
      <w:r w:rsidR="009A2E95">
        <w:rPr>
          <w:rFonts w:eastAsiaTheme="minorEastAsia" w:hint="eastAsia"/>
          <w:lang w:eastAsia="ja-JP"/>
        </w:rPr>
        <w:t>数字链路</w:t>
      </w:r>
      <w:r w:rsidR="009A2E95">
        <w:rPr>
          <w:rFonts w:eastAsiaTheme="minorEastAsia"/>
          <w:lang w:eastAsia="ja-JP"/>
        </w:rPr>
        <w:t>）</w:t>
      </w:r>
      <w:r w:rsidR="009A2E95">
        <w:rPr>
          <w:rFonts w:eastAsiaTheme="minorEastAsia" w:hint="eastAsia"/>
          <w:lang w:eastAsia="ja-JP"/>
        </w:rPr>
        <w:t>系统）的</w:t>
      </w:r>
      <w:r w:rsidR="00380E4C">
        <w:rPr>
          <w:rFonts w:eastAsiaTheme="minorEastAsia"/>
          <w:lang w:eastAsia="ja-JP"/>
        </w:rPr>
        <w:t>ITU-R SA.[NGSO SD VHF COMPATIBILITY]</w:t>
      </w:r>
      <w:r w:rsidR="00380E4C">
        <w:rPr>
          <w:rFonts w:eastAsiaTheme="minorEastAsia" w:hint="eastAsia"/>
          <w:lang w:eastAsia="ja-JP"/>
        </w:rPr>
        <w:t>号</w:t>
      </w:r>
      <w:r w:rsidR="009A2E95">
        <w:rPr>
          <w:rFonts w:eastAsiaTheme="minorEastAsia" w:hint="eastAsia"/>
          <w:lang w:eastAsia="ja-JP"/>
        </w:rPr>
        <w:t>新报告初稿草案。</w:t>
      </w:r>
      <w:r w:rsidRPr="005724E5">
        <w:rPr>
          <w:rFonts w:eastAsiaTheme="minorEastAsia" w:hint="eastAsia"/>
          <w:lang w:eastAsia="ja-JP"/>
        </w:rPr>
        <w:t>此外，在日本，许多陆地移动业务的无线电台都</w:t>
      </w:r>
      <w:r w:rsidR="009A2E95">
        <w:rPr>
          <w:rFonts w:eastAsiaTheme="minorEastAsia" w:hint="eastAsia"/>
          <w:lang w:eastAsia="zh-CN"/>
        </w:rPr>
        <w:t>工作于</w:t>
      </w:r>
      <w:r w:rsidRPr="005724E5">
        <w:rPr>
          <w:rFonts w:eastAsiaTheme="minorEastAsia" w:hint="eastAsia"/>
          <w:lang w:eastAsia="ja-JP"/>
        </w:rPr>
        <w:t>148-149.9 MHz</w:t>
      </w:r>
      <w:r w:rsidRPr="005724E5">
        <w:rPr>
          <w:rFonts w:eastAsiaTheme="minorEastAsia" w:hint="eastAsia"/>
          <w:lang w:eastAsia="ja-JP"/>
        </w:rPr>
        <w:t>频段内。</w:t>
      </w:r>
    </w:p>
    <w:p w14:paraId="58ED5265" w14:textId="07F96F85" w:rsidR="005724E5" w:rsidRDefault="005724E5" w:rsidP="008E6977">
      <w:pPr>
        <w:widowControl w:val="0"/>
        <w:spacing w:beforeLines="50" w:afterLines="50" w:after="120"/>
        <w:ind w:firstLineChars="200" w:firstLine="480"/>
        <w:rPr>
          <w:rFonts w:eastAsiaTheme="minorEastAsia"/>
          <w:lang w:eastAsia="ja-JP"/>
        </w:rPr>
      </w:pPr>
      <w:r w:rsidRPr="005724E5">
        <w:rPr>
          <w:rFonts w:eastAsiaTheme="minorEastAsia" w:hint="eastAsia"/>
          <w:lang w:eastAsia="ja-JP"/>
        </w:rPr>
        <w:t>因此，由于担心</w:t>
      </w:r>
      <w:r w:rsidR="00380E4C">
        <w:rPr>
          <w:rFonts w:eastAsiaTheme="minorEastAsia" w:hint="eastAsia"/>
          <w:lang w:eastAsia="zh-CN"/>
        </w:rPr>
        <w:t>承担</w:t>
      </w:r>
      <w:r w:rsidRPr="005724E5">
        <w:rPr>
          <w:rFonts w:eastAsiaTheme="minorEastAsia" w:hint="eastAsia"/>
          <w:lang w:eastAsia="ja-JP"/>
        </w:rPr>
        <w:t>短期任务和</w:t>
      </w:r>
      <w:r w:rsidR="00380E4C">
        <w:rPr>
          <w:rFonts w:eastAsiaTheme="minorEastAsia" w:hint="eastAsia"/>
          <w:lang w:eastAsia="zh-CN"/>
        </w:rPr>
        <w:t>当前业务的</w:t>
      </w:r>
      <w:r w:rsidR="00380E4C">
        <w:rPr>
          <w:rFonts w:hint="eastAsia"/>
          <w:lang w:eastAsia="zh-CN"/>
        </w:rPr>
        <w:t>非对地静止轨道</w:t>
      </w:r>
      <w:r w:rsidR="00380E4C" w:rsidRPr="004F736B">
        <w:rPr>
          <w:rFonts w:hint="eastAsia"/>
          <w:lang w:eastAsia="zh-CN"/>
        </w:rPr>
        <w:t>卫星</w:t>
      </w:r>
      <w:r w:rsidRPr="005724E5">
        <w:rPr>
          <w:rFonts w:eastAsiaTheme="minorEastAsia" w:hint="eastAsia"/>
          <w:lang w:eastAsia="ja-JP"/>
        </w:rPr>
        <w:t>空间</w:t>
      </w:r>
      <w:r w:rsidR="00380E4C">
        <w:rPr>
          <w:rFonts w:eastAsiaTheme="minorEastAsia" w:hint="eastAsia"/>
          <w:lang w:eastAsia="zh-CN"/>
        </w:rPr>
        <w:t>操作</w:t>
      </w:r>
      <w:r w:rsidRPr="005724E5">
        <w:rPr>
          <w:rFonts w:eastAsiaTheme="minorEastAsia" w:hint="eastAsia"/>
          <w:lang w:eastAsia="ja-JP"/>
        </w:rPr>
        <w:t>业务中跟踪和</w:t>
      </w:r>
      <w:r w:rsidR="00380E4C">
        <w:rPr>
          <w:rFonts w:eastAsiaTheme="minorEastAsia" w:hint="eastAsia"/>
          <w:lang w:eastAsia="zh-CN"/>
        </w:rPr>
        <w:t>遥令</w:t>
      </w:r>
      <w:r w:rsidRPr="005724E5">
        <w:rPr>
          <w:rFonts w:eastAsiaTheme="minorEastAsia" w:hint="eastAsia"/>
          <w:lang w:eastAsia="ja-JP"/>
        </w:rPr>
        <w:t>之间的</w:t>
      </w:r>
      <w:r w:rsidR="00380E4C">
        <w:rPr>
          <w:rFonts w:eastAsiaTheme="minorEastAsia" w:hint="eastAsia"/>
          <w:lang w:eastAsia="zh-CN"/>
        </w:rPr>
        <w:t>共用</w:t>
      </w:r>
      <w:r w:rsidRPr="005724E5">
        <w:rPr>
          <w:rFonts w:eastAsiaTheme="minorEastAsia" w:hint="eastAsia"/>
          <w:lang w:eastAsia="ja-JP"/>
        </w:rPr>
        <w:t>，日本提出了方法</w:t>
      </w:r>
      <w:r w:rsidRPr="005724E5">
        <w:rPr>
          <w:rFonts w:eastAsiaTheme="minorEastAsia" w:hint="eastAsia"/>
          <w:lang w:eastAsia="ja-JP"/>
        </w:rPr>
        <w:t>A</w:t>
      </w:r>
      <w:r w:rsidRPr="005724E5">
        <w:rPr>
          <w:rFonts w:eastAsiaTheme="minorEastAsia" w:hint="eastAsia"/>
          <w:lang w:eastAsia="ja-JP"/>
        </w:rPr>
        <w:t>。</w:t>
      </w:r>
    </w:p>
    <w:p w14:paraId="1A99A03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2A41C19" w14:textId="77777777" w:rsidR="00F56974" w:rsidRDefault="00464F8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CD6B4D0" w14:textId="77777777" w:rsidR="00F56974" w:rsidRDefault="00464F80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3E35F37" w14:textId="77777777" w:rsidR="007F45F7" w:rsidRDefault="00464F8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J/80A7/1</w:t>
      </w:r>
      <w:r>
        <w:rPr>
          <w:vanish/>
          <w:color w:val="7F7F7F" w:themeColor="text1" w:themeTint="80"/>
          <w:vertAlign w:val="superscript"/>
          <w:lang w:eastAsia="zh-CN"/>
        </w:rPr>
        <w:t>#50210</w:t>
      </w:r>
    </w:p>
    <w:p w14:paraId="14C877AE" w14:textId="714CB029" w:rsidR="00C3020F" w:rsidRPr="00153FBF" w:rsidRDefault="00464F80" w:rsidP="00C3020F">
      <w:pPr>
        <w:pStyle w:val="Section1"/>
        <w:keepNext/>
        <w:rPr>
          <w:lang w:eastAsia="zh-CN"/>
        </w:rPr>
      </w:pPr>
      <w:r>
        <w:rPr>
          <w:rFonts w:hint="eastAsia"/>
          <w:lang w:eastAsia="zh-CN"/>
        </w:rPr>
        <w:t>第</w:t>
      </w:r>
      <w:r w:rsidRPr="00153FBF">
        <w:rPr>
          <w:lang w:val="en-AU" w:eastAsia="zh-CN"/>
        </w:rPr>
        <w:t>IV</w:t>
      </w:r>
      <w:r>
        <w:rPr>
          <w:rFonts w:hint="eastAsia"/>
          <w:lang w:val="en-AU" w:eastAsia="zh-CN"/>
        </w:rPr>
        <w:t>节</w:t>
      </w:r>
      <w:r w:rsidRPr="00153FBF">
        <w:rPr>
          <w:lang w:val="en-AU" w:eastAsia="zh-CN"/>
        </w:rPr>
        <w:t xml:space="preserve"> – </w:t>
      </w:r>
      <w:bookmarkStart w:id="9" w:name="_GoBack"/>
      <w:bookmarkEnd w:id="9"/>
      <w:r>
        <w:rPr>
          <w:rFonts w:hint="eastAsia"/>
          <w:lang w:val="en-AU" w:eastAsia="zh-CN"/>
        </w:rPr>
        <w:t>频率</w:t>
      </w:r>
      <w:r>
        <w:rPr>
          <w:lang w:val="en-AU" w:eastAsia="zh-CN"/>
        </w:rPr>
        <w:t>划分表</w:t>
      </w:r>
      <w:r w:rsidRPr="00153FBF">
        <w:rPr>
          <w:lang w:val="en-AU"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Pr="00153FBF">
        <w:rPr>
          <w:b w:val="0"/>
          <w:bCs/>
          <w:lang w:eastAsia="zh-CN"/>
        </w:rPr>
        <w:br/>
      </w:r>
    </w:p>
    <w:p w14:paraId="69A4189D" w14:textId="77777777" w:rsidR="007F45F7" w:rsidRDefault="007F45F7">
      <w:pPr>
        <w:pStyle w:val="Reasons"/>
        <w:rPr>
          <w:lang w:eastAsia="zh-CN"/>
        </w:rPr>
      </w:pPr>
    </w:p>
    <w:p w14:paraId="57512709" w14:textId="77777777" w:rsidR="007F45F7" w:rsidRDefault="00464F8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J/80A7/2</w:t>
      </w:r>
      <w:r>
        <w:rPr>
          <w:vanish/>
          <w:color w:val="7F7F7F" w:themeColor="text1" w:themeTint="80"/>
          <w:vertAlign w:val="superscript"/>
          <w:lang w:eastAsia="zh-CN"/>
        </w:rPr>
        <w:t>#50211</w:t>
      </w:r>
    </w:p>
    <w:p w14:paraId="5F53629A" w14:textId="77777777" w:rsidR="00C3020F" w:rsidRPr="00153FBF" w:rsidRDefault="00464F80" w:rsidP="00C3020F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153FBF">
        <w:rPr>
          <w:rStyle w:val="href"/>
          <w:lang w:eastAsia="zh-CN"/>
        </w:rPr>
        <w:t>659</w:t>
      </w:r>
      <w:r>
        <w:rPr>
          <w:rStyle w:val="href"/>
          <w:rFonts w:hint="eastAsia"/>
          <w:lang w:eastAsia="zh-CN"/>
        </w:rPr>
        <w:t>号决议（</w:t>
      </w:r>
      <w:r w:rsidRPr="00153FBF">
        <w:rPr>
          <w:lang w:eastAsia="zh-CN"/>
        </w:rPr>
        <w:t>WRC</w:t>
      </w:r>
      <w:r w:rsidRPr="00153FBF">
        <w:rPr>
          <w:lang w:eastAsia="zh-CN"/>
        </w:rPr>
        <w:noBreakHyphen/>
        <w:t>15</w:t>
      </w:r>
      <w:r>
        <w:rPr>
          <w:rFonts w:hint="eastAsia"/>
          <w:lang w:eastAsia="zh-CN"/>
        </w:rPr>
        <w:t>）</w:t>
      </w:r>
    </w:p>
    <w:p w14:paraId="1CFAA216" w14:textId="77777777" w:rsidR="00C3020F" w:rsidRPr="00153FBF" w:rsidRDefault="00464F80" w:rsidP="00C3020F">
      <w:pPr>
        <w:pStyle w:val="Restitle"/>
        <w:rPr>
          <w:lang w:eastAsia="zh-CN"/>
        </w:rPr>
      </w:pPr>
      <w:r w:rsidRPr="00D73CEC">
        <w:rPr>
          <w:rFonts w:hint="eastAsia"/>
          <w:lang w:eastAsia="zh-CN"/>
        </w:rPr>
        <w:t>为满足承担短期任务的</w:t>
      </w:r>
      <w:r w:rsidRPr="00D73CEC">
        <w:rPr>
          <w:lang w:eastAsia="zh-CN"/>
        </w:rPr>
        <w:t>非</w:t>
      </w:r>
      <w:r w:rsidRPr="00D73CEC">
        <w:rPr>
          <w:rFonts w:hint="eastAsia"/>
          <w:lang w:eastAsia="zh-CN"/>
        </w:rPr>
        <w:t>对地静止卫星</w:t>
      </w:r>
      <w:r w:rsidRPr="00D73CEC">
        <w:rPr>
          <w:lang w:eastAsia="zh-CN"/>
        </w:rPr>
        <w:br/>
      </w:r>
      <w:r w:rsidRPr="00D73CEC">
        <w:rPr>
          <w:rFonts w:hint="eastAsia"/>
          <w:lang w:eastAsia="zh-CN"/>
        </w:rPr>
        <w:t>空间操作业务的需求开展研究</w:t>
      </w:r>
    </w:p>
    <w:p w14:paraId="48CF161A" w14:textId="77777777" w:rsidR="00680BFE" w:rsidRDefault="00680BFE" w:rsidP="00411C49">
      <w:pPr>
        <w:pStyle w:val="Reasons"/>
      </w:pPr>
    </w:p>
    <w:p w14:paraId="5628EE4C" w14:textId="4FF7A97F" w:rsidR="007F45F7" w:rsidRDefault="00680BFE" w:rsidP="00680BFE">
      <w:pPr>
        <w:jc w:val="center"/>
        <w:rPr>
          <w:lang w:eastAsia="zh-CN"/>
        </w:rPr>
      </w:pPr>
      <w:r>
        <w:t>______________</w:t>
      </w:r>
      <w:r w:rsidR="00304559">
        <w:t>ss</w:t>
      </w:r>
    </w:p>
    <w:sectPr w:rsidR="007F45F7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BFB0" w14:textId="77777777" w:rsidR="00D47504" w:rsidRDefault="00D47504">
      <w:r>
        <w:separator/>
      </w:r>
    </w:p>
  </w:endnote>
  <w:endnote w:type="continuationSeparator" w:id="0">
    <w:p w14:paraId="0D59D397" w14:textId="77777777" w:rsidR="00D47504" w:rsidRDefault="00D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3557" w14:textId="44975B9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04559">
      <w:rPr>
        <w:lang w:val="en-US"/>
      </w:rPr>
      <w:t>P:\CHI\ITU-R\CONF-R\CMR19\000\080ADD07C.docx</w:t>
    </w:r>
    <w:r>
      <w:fldChar w:fldCharType="end"/>
    </w:r>
    <w:r w:rsidR="00464F80">
      <w:t xml:space="preserve"> (462245)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9BBC" w14:textId="4FD4FE5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04559">
      <w:rPr>
        <w:lang w:val="en-US"/>
      </w:rPr>
      <w:t>P:\CHI\ITU-R\CONF-R\CMR19\000\080ADD07C.docx</w:t>
    </w:r>
    <w:r>
      <w:fldChar w:fldCharType="end"/>
    </w:r>
    <w:r w:rsidR="00464F80">
      <w:t xml:space="preserve"> (462245)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31D2" w14:textId="77777777" w:rsidR="00D47504" w:rsidRDefault="00D47504">
      <w:r>
        <w:t>____________________</w:t>
      </w:r>
    </w:p>
  </w:footnote>
  <w:footnote w:type="continuationSeparator" w:id="0">
    <w:p w14:paraId="1E9FF1F8" w14:textId="77777777" w:rsidR="00D47504" w:rsidRDefault="00D4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323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2E9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16378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80(Add.7)-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4BAB"/>
    <w:rsid w:val="001853E8"/>
    <w:rsid w:val="001A4E73"/>
    <w:rsid w:val="001B6360"/>
    <w:rsid w:val="001F4EA6"/>
    <w:rsid w:val="00214959"/>
    <w:rsid w:val="0022272C"/>
    <w:rsid w:val="002260A6"/>
    <w:rsid w:val="0023592E"/>
    <w:rsid w:val="00237410"/>
    <w:rsid w:val="002742B3"/>
    <w:rsid w:val="002A4C9C"/>
    <w:rsid w:val="002B509B"/>
    <w:rsid w:val="002E2A59"/>
    <w:rsid w:val="002E4507"/>
    <w:rsid w:val="00304559"/>
    <w:rsid w:val="00305254"/>
    <w:rsid w:val="003169D2"/>
    <w:rsid w:val="00330EEF"/>
    <w:rsid w:val="00380E4C"/>
    <w:rsid w:val="003B4BEF"/>
    <w:rsid w:val="003B6399"/>
    <w:rsid w:val="003C6B45"/>
    <w:rsid w:val="003E48E2"/>
    <w:rsid w:val="003E5931"/>
    <w:rsid w:val="0041282E"/>
    <w:rsid w:val="00437869"/>
    <w:rsid w:val="00464F80"/>
    <w:rsid w:val="00465A34"/>
    <w:rsid w:val="004B4C76"/>
    <w:rsid w:val="004C4554"/>
    <w:rsid w:val="004D2DEC"/>
    <w:rsid w:val="004F2BE6"/>
    <w:rsid w:val="004F736B"/>
    <w:rsid w:val="00527E8A"/>
    <w:rsid w:val="00542E85"/>
    <w:rsid w:val="00562479"/>
    <w:rsid w:val="005724E5"/>
    <w:rsid w:val="00576849"/>
    <w:rsid w:val="005A0ACB"/>
    <w:rsid w:val="005E08D2"/>
    <w:rsid w:val="005E7FD8"/>
    <w:rsid w:val="00622560"/>
    <w:rsid w:val="00644391"/>
    <w:rsid w:val="00647712"/>
    <w:rsid w:val="00662E12"/>
    <w:rsid w:val="00680BFE"/>
    <w:rsid w:val="00691142"/>
    <w:rsid w:val="006B67CE"/>
    <w:rsid w:val="006C38ED"/>
    <w:rsid w:val="006E6182"/>
    <w:rsid w:val="006E6997"/>
    <w:rsid w:val="006F3C60"/>
    <w:rsid w:val="00711DD3"/>
    <w:rsid w:val="00736415"/>
    <w:rsid w:val="00770D2A"/>
    <w:rsid w:val="007864F6"/>
    <w:rsid w:val="007B7C4B"/>
    <w:rsid w:val="007F0FC5"/>
    <w:rsid w:val="007F45F7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132"/>
    <w:rsid w:val="008D6D9C"/>
    <w:rsid w:val="008E1785"/>
    <w:rsid w:val="008E6977"/>
    <w:rsid w:val="008E7127"/>
    <w:rsid w:val="008E7C8E"/>
    <w:rsid w:val="00912959"/>
    <w:rsid w:val="009657F9"/>
    <w:rsid w:val="0099525B"/>
    <w:rsid w:val="009A2E95"/>
    <w:rsid w:val="009C72B7"/>
    <w:rsid w:val="00A0052C"/>
    <w:rsid w:val="00A31B14"/>
    <w:rsid w:val="00A323DC"/>
    <w:rsid w:val="00A466E6"/>
    <w:rsid w:val="00A815BE"/>
    <w:rsid w:val="00A93295"/>
    <w:rsid w:val="00AA1785"/>
    <w:rsid w:val="00AA5DA1"/>
    <w:rsid w:val="00AA7437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47504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345B3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46C3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L">
    <w:name w:val="L"/>
    <w:basedOn w:val="Normal"/>
    <w:rsid w:val="00464F80"/>
    <w:pPr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4709f4-f381-4633-b409-7d7befdb0ad7">DPM</DPM_x0020_Author>
    <DPM_x0020_File_x0020_name xmlns="7e4709f4-f381-4633-b409-7d7befdb0ad7">R16-WRC19-C-0080!A7!MSW-C</DPM_x0020_File_x0020_name>
    <DPM_x0020_Version xmlns="7e4709f4-f381-4633-b409-7d7befdb0ad7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4709f4-f381-4633-b409-7d7befdb0ad7" targetNamespace="http://schemas.microsoft.com/office/2006/metadata/properties" ma:root="true" ma:fieldsID="d41af5c836d734370eb92e7ee5f83852" ns2:_="" ns3:_="">
    <xsd:import namespace="996b2e75-67fd-4955-a3b0-5ab9934cb50b"/>
    <xsd:import namespace="7e4709f4-f381-4633-b409-7d7befdb0a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709f4-f381-4633-b409-7d7befdb0a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e4709f4-f381-4633-b409-7d7befdb0ad7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4709f4-f381-4633-b409-7d7befdb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1150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R16-WRC19-C-0080!A7!MSW-C</vt:lpstr>
    </vt:vector>
  </TitlesOfParts>
  <Manager>General Secretariat - Pool</Manager>
  <Company>International Telecommunication Union (ITU)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R16-WRC19-C-0080!A7!MSW-C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8</cp:revision>
  <cp:lastPrinted>2019-10-20T10:54:00Z</cp:lastPrinted>
  <dcterms:created xsi:type="dcterms:W3CDTF">2019-10-20T09:50:00Z</dcterms:created>
  <dcterms:modified xsi:type="dcterms:W3CDTF">2019-10-20T10:54:00Z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