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54D5DF2F" w14:textId="77777777" w:rsidTr="0050008E">
        <w:trPr>
          <w:cantSplit/>
        </w:trPr>
        <w:tc>
          <w:tcPr>
            <w:tcW w:w="6911" w:type="dxa"/>
          </w:tcPr>
          <w:p w14:paraId="0D93D89E"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7BE9D679"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65BD177F" wp14:editId="223B53C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74F2658B" w14:textId="77777777" w:rsidTr="0050008E">
        <w:trPr>
          <w:cantSplit/>
        </w:trPr>
        <w:tc>
          <w:tcPr>
            <w:tcW w:w="6911" w:type="dxa"/>
            <w:tcBorders>
              <w:bottom w:val="single" w:sz="12" w:space="0" w:color="auto"/>
            </w:tcBorders>
          </w:tcPr>
          <w:p w14:paraId="2BDFF866"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4A49313A" w14:textId="77777777" w:rsidR="0090121B" w:rsidRPr="0002785D" w:rsidRDefault="0090121B" w:rsidP="0090121B">
            <w:pPr>
              <w:spacing w:before="0" w:line="240" w:lineRule="atLeast"/>
              <w:rPr>
                <w:rFonts w:ascii="Verdana" w:hAnsi="Verdana"/>
                <w:szCs w:val="24"/>
                <w:lang w:val="en-US"/>
              </w:rPr>
            </w:pPr>
          </w:p>
        </w:tc>
      </w:tr>
      <w:tr w:rsidR="0090121B" w:rsidRPr="0002785D" w14:paraId="2CE3000E" w14:textId="77777777" w:rsidTr="0090121B">
        <w:trPr>
          <w:cantSplit/>
        </w:trPr>
        <w:tc>
          <w:tcPr>
            <w:tcW w:w="6911" w:type="dxa"/>
            <w:tcBorders>
              <w:top w:val="single" w:sz="12" w:space="0" w:color="auto"/>
            </w:tcBorders>
          </w:tcPr>
          <w:p w14:paraId="122E7FC8"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1CE8DFEB" w14:textId="77777777" w:rsidR="0090121B" w:rsidRPr="0002785D" w:rsidRDefault="0090121B" w:rsidP="0090121B">
            <w:pPr>
              <w:spacing w:before="0" w:line="240" w:lineRule="atLeast"/>
              <w:rPr>
                <w:rFonts w:ascii="Verdana" w:hAnsi="Verdana"/>
                <w:sz w:val="20"/>
                <w:lang w:val="en-US"/>
              </w:rPr>
            </w:pPr>
          </w:p>
        </w:tc>
      </w:tr>
      <w:tr w:rsidR="0090121B" w:rsidRPr="0002785D" w14:paraId="57B88A1C" w14:textId="77777777" w:rsidTr="0090121B">
        <w:trPr>
          <w:cantSplit/>
        </w:trPr>
        <w:tc>
          <w:tcPr>
            <w:tcW w:w="6911" w:type="dxa"/>
          </w:tcPr>
          <w:p w14:paraId="1B85F015" w14:textId="77777777" w:rsidR="0090121B" w:rsidRPr="00356538" w:rsidRDefault="001E7D42" w:rsidP="00EA77F0">
            <w:pPr>
              <w:pStyle w:val="Committee"/>
              <w:framePr w:hSpace="0" w:wrap="auto" w:hAnchor="text" w:yAlign="inline"/>
              <w:rPr>
                <w:sz w:val="18"/>
                <w:szCs w:val="18"/>
                <w:lang w:val="es-ES"/>
              </w:rPr>
            </w:pPr>
            <w:r w:rsidRPr="00356538">
              <w:rPr>
                <w:sz w:val="18"/>
                <w:szCs w:val="18"/>
                <w:lang w:val="es-ES"/>
              </w:rPr>
              <w:t>SESIÓN PLENARIA</w:t>
            </w:r>
          </w:p>
        </w:tc>
        <w:tc>
          <w:tcPr>
            <w:tcW w:w="3120" w:type="dxa"/>
          </w:tcPr>
          <w:p w14:paraId="7C5804AE" w14:textId="77777777" w:rsidR="0090121B" w:rsidRPr="00356538" w:rsidRDefault="00AE658F" w:rsidP="0045384C">
            <w:pPr>
              <w:spacing w:before="0"/>
              <w:rPr>
                <w:rFonts w:ascii="Verdana" w:hAnsi="Verdana"/>
                <w:sz w:val="18"/>
                <w:szCs w:val="18"/>
                <w:lang w:val="es-ES"/>
              </w:rPr>
            </w:pPr>
            <w:r w:rsidRPr="00356538">
              <w:rPr>
                <w:rFonts w:ascii="Verdana" w:hAnsi="Verdana"/>
                <w:b/>
                <w:sz w:val="18"/>
                <w:szCs w:val="18"/>
                <w:lang w:val="es-ES"/>
              </w:rPr>
              <w:t>Addéndum 14 al</w:t>
            </w:r>
            <w:r w:rsidRPr="00356538">
              <w:rPr>
                <w:rFonts w:ascii="Verdana" w:hAnsi="Verdana"/>
                <w:b/>
                <w:sz w:val="18"/>
                <w:szCs w:val="18"/>
                <w:lang w:val="es-ES"/>
              </w:rPr>
              <w:br/>
              <w:t>Documento 75</w:t>
            </w:r>
            <w:r w:rsidR="0090121B" w:rsidRPr="00356538">
              <w:rPr>
                <w:rFonts w:ascii="Verdana" w:hAnsi="Verdana"/>
                <w:b/>
                <w:sz w:val="18"/>
                <w:szCs w:val="18"/>
                <w:lang w:val="es-ES"/>
              </w:rPr>
              <w:t>-</w:t>
            </w:r>
            <w:r w:rsidRPr="00356538">
              <w:rPr>
                <w:rFonts w:ascii="Verdana" w:hAnsi="Verdana"/>
                <w:b/>
                <w:sz w:val="18"/>
                <w:szCs w:val="18"/>
                <w:lang w:val="es-ES"/>
              </w:rPr>
              <w:t>S</w:t>
            </w:r>
          </w:p>
        </w:tc>
      </w:tr>
      <w:bookmarkEnd w:id="1"/>
      <w:tr w:rsidR="000A5B9A" w:rsidRPr="0002785D" w14:paraId="2FF261DD" w14:textId="77777777" w:rsidTr="0090121B">
        <w:trPr>
          <w:cantSplit/>
        </w:trPr>
        <w:tc>
          <w:tcPr>
            <w:tcW w:w="6911" w:type="dxa"/>
          </w:tcPr>
          <w:p w14:paraId="5D973A99" w14:textId="77777777" w:rsidR="000A5B9A" w:rsidRPr="00356538" w:rsidRDefault="000A5B9A" w:rsidP="0045384C">
            <w:pPr>
              <w:spacing w:before="0" w:after="48"/>
              <w:rPr>
                <w:rFonts w:ascii="Verdana" w:hAnsi="Verdana"/>
                <w:b/>
                <w:smallCaps/>
                <w:sz w:val="18"/>
                <w:szCs w:val="18"/>
                <w:lang w:val="es-ES"/>
              </w:rPr>
            </w:pPr>
          </w:p>
        </w:tc>
        <w:tc>
          <w:tcPr>
            <w:tcW w:w="3120" w:type="dxa"/>
          </w:tcPr>
          <w:p w14:paraId="0DAFE50A" w14:textId="77777777" w:rsidR="000A5B9A" w:rsidRPr="00356538" w:rsidRDefault="000A5B9A" w:rsidP="0045384C">
            <w:pPr>
              <w:spacing w:before="0"/>
              <w:rPr>
                <w:rFonts w:ascii="Verdana" w:hAnsi="Verdana"/>
                <w:b/>
                <w:sz w:val="18"/>
                <w:szCs w:val="18"/>
                <w:lang w:val="es-ES"/>
              </w:rPr>
            </w:pPr>
            <w:r w:rsidRPr="00356538">
              <w:rPr>
                <w:rFonts w:ascii="Verdana" w:hAnsi="Verdana"/>
                <w:b/>
                <w:sz w:val="18"/>
                <w:szCs w:val="18"/>
                <w:lang w:val="es-ES"/>
              </w:rPr>
              <w:t>7 de octubre de 2019</w:t>
            </w:r>
          </w:p>
        </w:tc>
      </w:tr>
      <w:tr w:rsidR="000A5B9A" w:rsidRPr="0002785D" w14:paraId="1441AA11" w14:textId="77777777" w:rsidTr="0090121B">
        <w:trPr>
          <w:cantSplit/>
        </w:trPr>
        <w:tc>
          <w:tcPr>
            <w:tcW w:w="6911" w:type="dxa"/>
          </w:tcPr>
          <w:p w14:paraId="00A11BBA" w14:textId="77777777" w:rsidR="000A5B9A" w:rsidRPr="00356538" w:rsidRDefault="000A5B9A" w:rsidP="0045384C">
            <w:pPr>
              <w:spacing w:before="0" w:after="48"/>
              <w:rPr>
                <w:rFonts w:ascii="Verdana" w:hAnsi="Verdana"/>
                <w:b/>
                <w:smallCaps/>
                <w:sz w:val="18"/>
                <w:szCs w:val="18"/>
                <w:lang w:val="es-ES"/>
              </w:rPr>
            </w:pPr>
          </w:p>
        </w:tc>
        <w:tc>
          <w:tcPr>
            <w:tcW w:w="3120" w:type="dxa"/>
          </w:tcPr>
          <w:p w14:paraId="3FB16A23" w14:textId="77777777" w:rsidR="000A5B9A" w:rsidRPr="00356538" w:rsidRDefault="000A5B9A" w:rsidP="0045384C">
            <w:pPr>
              <w:spacing w:before="0"/>
              <w:rPr>
                <w:rFonts w:ascii="Verdana" w:hAnsi="Verdana"/>
                <w:b/>
                <w:sz w:val="18"/>
                <w:szCs w:val="18"/>
                <w:lang w:val="es-ES"/>
              </w:rPr>
            </w:pPr>
            <w:r w:rsidRPr="00356538">
              <w:rPr>
                <w:rFonts w:ascii="Verdana" w:hAnsi="Verdana"/>
                <w:b/>
                <w:sz w:val="18"/>
                <w:szCs w:val="18"/>
                <w:lang w:val="es-ES"/>
              </w:rPr>
              <w:t>Original: inglés</w:t>
            </w:r>
          </w:p>
        </w:tc>
      </w:tr>
      <w:tr w:rsidR="000A5B9A" w:rsidRPr="0002785D" w14:paraId="6F0B27F2" w14:textId="77777777" w:rsidTr="006744FC">
        <w:trPr>
          <w:cantSplit/>
        </w:trPr>
        <w:tc>
          <w:tcPr>
            <w:tcW w:w="10031" w:type="dxa"/>
            <w:gridSpan w:val="2"/>
          </w:tcPr>
          <w:p w14:paraId="36261BF4" w14:textId="77777777" w:rsidR="000A5B9A" w:rsidRPr="007424E8" w:rsidRDefault="000A5B9A" w:rsidP="0045384C">
            <w:pPr>
              <w:spacing w:before="0"/>
              <w:rPr>
                <w:rFonts w:ascii="Verdana" w:hAnsi="Verdana"/>
                <w:b/>
                <w:sz w:val="18"/>
                <w:szCs w:val="22"/>
                <w:lang w:val="en-US"/>
              </w:rPr>
            </w:pPr>
          </w:p>
        </w:tc>
      </w:tr>
      <w:tr w:rsidR="000A5B9A" w:rsidRPr="0002785D" w14:paraId="4C7CB308" w14:textId="77777777" w:rsidTr="0050008E">
        <w:trPr>
          <w:cantSplit/>
        </w:trPr>
        <w:tc>
          <w:tcPr>
            <w:tcW w:w="10031" w:type="dxa"/>
            <w:gridSpan w:val="2"/>
          </w:tcPr>
          <w:p w14:paraId="1A08539F" w14:textId="77777777" w:rsidR="000A5B9A" w:rsidRPr="0002785D" w:rsidRDefault="000A5B9A" w:rsidP="000A5B9A">
            <w:pPr>
              <w:pStyle w:val="Source"/>
              <w:rPr>
                <w:lang w:val="en-US"/>
              </w:rPr>
            </w:pPr>
            <w:bookmarkStart w:id="2" w:name="dsource" w:colFirst="0" w:colLast="0"/>
            <w:r w:rsidRPr="0002785D">
              <w:rPr>
                <w:lang w:val="en-US"/>
              </w:rPr>
              <w:t>Samoa (Estado Independiente de)</w:t>
            </w:r>
          </w:p>
        </w:tc>
      </w:tr>
      <w:tr w:rsidR="000A5B9A" w:rsidRPr="0002785D" w14:paraId="3279DCC6" w14:textId="77777777" w:rsidTr="0050008E">
        <w:trPr>
          <w:cantSplit/>
        </w:trPr>
        <w:tc>
          <w:tcPr>
            <w:tcW w:w="10031" w:type="dxa"/>
            <w:gridSpan w:val="2"/>
          </w:tcPr>
          <w:p w14:paraId="66ED238E" w14:textId="77777777" w:rsidR="000A5B9A" w:rsidRPr="00DF6FED" w:rsidRDefault="000A5B9A" w:rsidP="000A5B9A">
            <w:pPr>
              <w:pStyle w:val="Title1"/>
              <w:rPr>
                <w:lang w:val="es-ES"/>
              </w:rPr>
            </w:pPr>
            <w:bookmarkStart w:id="3" w:name="dtitle1" w:colFirst="0" w:colLast="0"/>
            <w:bookmarkEnd w:id="2"/>
            <w:r w:rsidRPr="00DF6FED">
              <w:rPr>
                <w:lang w:val="es-ES"/>
              </w:rPr>
              <w:t>Propuestas para los trabajos de la Conferencia</w:t>
            </w:r>
          </w:p>
        </w:tc>
      </w:tr>
      <w:tr w:rsidR="000A5B9A" w:rsidRPr="0002785D" w14:paraId="028EF11E" w14:textId="77777777" w:rsidTr="0050008E">
        <w:trPr>
          <w:cantSplit/>
        </w:trPr>
        <w:tc>
          <w:tcPr>
            <w:tcW w:w="10031" w:type="dxa"/>
            <w:gridSpan w:val="2"/>
          </w:tcPr>
          <w:p w14:paraId="081757C6" w14:textId="77777777" w:rsidR="000A5B9A" w:rsidRPr="00DF6FED" w:rsidRDefault="000A5B9A" w:rsidP="000A5B9A">
            <w:pPr>
              <w:pStyle w:val="Title2"/>
              <w:rPr>
                <w:lang w:val="es-ES"/>
              </w:rPr>
            </w:pPr>
            <w:bookmarkStart w:id="4" w:name="dtitle2" w:colFirst="0" w:colLast="0"/>
            <w:bookmarkEnd w:id="3"/>
          </w:p>
        </w:tc>
      </w:tr>
      <w:tr w:rsidR="000A5B9A" w14:paraId="5872A617" w14:textId="77777777" w:rsidTr="0050008E">
        <w:trPr>
          <w:cantSplit/>
        </w:trPr>
        <w:tc>
          <w:tcPr>
            <w:tcW w:w="10031" w:type="dxa"/>
            <w:gridSpan w:val="2"/>
          </w:tcPr>
          <w:p w14:paraId="40C4C97D" w14:textId="77777777" w:rsidR="000A5B9A" w:rsidRDefault="000A5B9A" w:rsidP="000A5B9A">
            <w:pPr>
              <w:pStyle w:val="Agendaitem"/>
            </w:pPr>
            <w:bookmarkStart w:id="5" w:name="dtitle3" w:colFirst="0" w:colLast="0"/>
            <w:bookmarkEnd w:id="4"/>
            <w:r w:rsidRPr="00AE658F">
              <w:t>Punto 1.14 del orden del día</w:t>
            </w:r>
          </w:p>
        </w:tc>
      </w:tr>
    </w:tbl>
    <w:bookmarkEnd w:id="5"/>
    <w:p w14:paraId="415A9D7E" w14:textId="77777777" w:rsidR="001C0E40" w:rsidRPr="00E9771B" w:rsidRDefault="00E53866" w:rsidP="003A37B0">
      <w:r w:rsidRPr="00E8457B">
        <w:t>1.14</w:t>
      </w:r>
      <w:r w:rsidRPr="00E8457B">
        <w:tab/>
        <w:t>considerar, basándose en los estudios del UIT</w:t>
      </w:r>
      <w:r w:rsidRPr="00E8457B">
        <w:noBreakHyphen/>
        <w:t>R, de conformidad con la Resolución </w:t>
      </w:r>
      <w:r w:rsidRPr="00E8457B">
        <w:rPr>
          <w:b/>
          <w:bCs/>
        </w:rPr>
        <w:t>160 (CMR-15),</w:t>
      </w:r>
      <w:r w:rsidRPr="00E8457B">
        <w:t xml:space="preserve"> medidas reglamentarias apropiadas para las estaciones en plataformas a gran altitud (HAPS), dentro de las atribuciones del servicio fijo existentes;</w:t>
      </w:r>
    </w:p>
    <w:p w14:paraId="6CB01F76" w14:textId="4FAF70AD" w:rsidR="00DF6FED" w:rsidRPr="00911010" w:rsidRDefault="00DF6FED" w:rsidP="00AD5625">
      <w:pPr>
        <w:pStyle w:val="Headingb"/>
        <w:rPr>
          <w:rFonts w:eastAsia="Calibri"/>
          <w:lang w:val="es-ES"/>
        </w:rPr>
      </w:pPr>
      <w:r w:rsidRPr="00911010">
        <w:rPr>
          <w:rFonts w:eastAsia="Calibri"/>
          <w:lang w:val="es-ES"/>
        </w:rPr>
        <w:t>Introduc</w:t>
      </w:r>
      <w:r w:rsidR="002D5B44" w:rsidRPr="00911010">
        <w:rPr>
          <w:rFonts w:eastAsia="Calibri"/>
          <w:lang w:val="es-ES"/>
        </w:rPr>
        <w:t>ción</w:t>
      </w:r>
    </w:p>
    <w:p w14:paraId="3BB3EB40" w14:textId="63BE30E0" w:rsidR="00DF6FED" w:rsidRPr="00911010" w:rsidRDefault="002D5B44" w:rsidP="00356538">
      <w:pPr>
        <w:rPr>
          <w:rFonts w:eastAsia="Calibri"/>
          <w:lang w:val="es-ES"/>
        </w:rPr>
      </w:pPr>
      <w:r w:rsidRPr="00911010">
        <w:rPr>
          <w:rFonts w:eastAsia="Calibri"/>
          <w:lang w:val="es-ES"/>
        </w:rPr>
        <w:t>El punto 1.14 del orden del d</w:t>
      </w:r>
      <w:r>
        <w:rPr>
          <w:rFonts w:eastAsia="Calibri"/>
          <w:lang w:val="es-ES"/>
        </w:rPr>
        <w:t xml:space="preserve">ía de la CMR-19 considera, sobre la base de las necesidades de espectro de </w:t>
      </w:r>
      <w:r w:rsidR="00911010">
        <w:rPr>
          <w:rFonts w:eastAsia="Calibri"/>
          <w:lang w:val="es-ES"/>
        </w:rPr>
        <w:t>la</w:t>
      </w:r>
      <w:r w:rsidR="0023413B">
        <w:rPr>
          <w:rFonts w:eastAsia="Calibri"/>
          <w:lang w:val="es-ES"/>
        </w:rPr>
        <w:t>s HAPS</w:t>
      </w:r>
      <w:r>
        <w:rPr>
          <w:rFonts w:eastAsia="Calibri"/>
          <w:lang w:val="es-ES"/>
        </w:rPr>
        <w:t xml:space="preserve">, el examen de las actuales identificaciones asociadas </w:t>
      </w:r>
      <w:r w:rsidR="003E100B">
        <w:rPr>
          <w:rFonts w:eastAsia="Calibri"/>
          <w:lang w:val="es-ES"/>
        </w:rPr>
        <w:t xml:space="preserve">a </w:t>
      </w:r>
      <w:r w:rsidR="00911010">
        <w:rPr>
          <w:rFonts w:eastAsia="Calibri"/>
          <w:lang w:val="es-ES"/>
        </w:rPr>
        <w:t>las HAPS</w:t>
      </w:r>
      <w:r>
        <w:rPr>
          <w:rFonts w:eastAsia="Calibri"/>
          <w:lang w:val="es-ES"/>
        </w:rPr>
        <w:t xml:space="preserve"> y </w:t>
      </w:r>
      <w:r w:rsidR="003E100B">
        <w:rPr>
          <w:rFonts w:eastAsia="Calibri"/>
          <w:lang w:val="es-ES"/>
        </w:rPr>
        <w:t xml:space="preserve">la consideración de </w:t>
      </w:r>
      <w:r>
        <w:rPr>
          <w:rFonts w:eastAsia="Calibri"/>
          <w:lang w:val="es-ES"/>
        </w:rPr>
        <w:t xml:space="preserve">algunas nuevas bandas para </w:t>
      </w:r>
      <w:r w:rsidR="00911010">
        <w:rPr>
          <w:rFonts w:eastAsia="Calibri"/>
          <w:lang w:val="es-ES"/>
        </w:rPr>
        <w:t>la</w:t>
      </w:r>
      <w:r w:rsidR="0023413B">
        <w:rPr>
          <w:rFonts w:eastAsia="Calibri"/>
          <w:lang w:val="es-ES"/>
        </w:rPr>
        <w:t>s HAPS</w:t>
      </w:r>
      <w:r>
        <w:rPr>
          <w:rFonts w:eastAsia="Calibri"/>
          <w:lang w:val="es-ES"/>
        </w:rPr>
        <w:t xml:space="preserve"> de ámbito regional o mundial.</w:t>
      </w:r>
    </w:p>
    <w:p w14:paraId="7C13A1CA" w14:textId="523207DC" w:rsidR="002D5B44" w:rsidRPr="00911010" w:rsidRDefault="002D5B44" w:rsidP="00356538">
      <w:pPr>
        <w:rPr>
          <w:rFonts w:eastAsia="Calibri"/>
          <w:lang w:val="es-ES"/>
        </w:rPr>
      </w:pPr>
      <w:r w:rsidRPr="00911010">
        <w:rPr>
          <w:rFonts w:eastAsia="Calibri"/>
          <w:lang w:val="es-ES"/>
        </w:rPr>
        <w:t xml:space="preserve">Las </w:t>
      </w:r>
      <w:r w:rsidR="00911010">
        <w:rPr>
          <w:rFonts w:eastAsia="Calibri"/>
          <w:lang w:val="es-ES"/>
        </w:rPr>
        <w:t xml:space="preserve">siguientes </w:t>
      </w:r>
      <w:r w:rsidRPr="00911010">
        <w:rPr>
          <w:rFonts w:eastAsia="Calibri"/>
          <w:lang w:val="es-ES"/>
        </w:rPr>
        <w:t xml:space="preserve">bandas consideradas </w:t>
      </w:r>
      <w:r>
        <w:rPr>
          <w:rFonts w:eastAsia="Calibri"/>
          <w:lang w:val="es-ES"/>
        </w:rPr>
        <w:t xml:space="preserve">para </w:t>
      </w:r>
      <w:r w:rsidR="00911010">
        <w:rPr>
          <w:rFonts w:eastAsia="Calibri"/>
          <w:lang w:val="es-ES"/>
        </w:rPr>
        <w:t>las HAPS</w:t>
      </w:r>
      <w:r>
        <w:rPr>
          <w:rFonts w:eastAsia="Calibri"/>
          <w:lang w:val="es-ES"/>
        </w:rPr>
        <w:t xml:space="preserve"> </w:t>
      </w:r>
      <w:r w:rsidRPr="00911010">
        <w:rPr>
          <w:rFonts w:eastAsia="Calibri"/>
          <w:lang w:val="es-ES"/>
        </w:rPr>
        <w:t>en el marco de este punto del orden del d</w:t>
      </w:r>
      <w:r>
        <w:rPr>
          <w:rFonts w:eastAsia="Calibri"/>
          <w:lang w:val="es-ES"/>
        </w:rPr>
        <w:t xml:space="preserve">ía se solapan con atribuciones al servicio fijo por satélite (SFS), a saber, entre otras las bandas de frecuencias </w:t>
      </w:r>
      <w:r w:rsidRPr="002D5B44">
        <w:rPr>
          <w:rFonts w:eastAsia="Calibri"/>
          <w:lang w:val="es-ES"/>
        </w:rPr>
        <w:t>27</w:t>
      </w:r>
      <w:r>
        <w:rPr>
          <w:rFonts w:eastAsia="Calibri"/>
          <w:lang w:val="es-ES"/>
        </w:rPr>
        <w:t>,</w:t>
      </w:r>
      <w:r w:rsidRPr="00911010">
        <w:rPr>
          <w:rFonts w:eastAsia="Calibri"/>
          <w:lang w:val="es-ES"/>
        </w:rPr>
        <w:t>9</w:t>
      </w:r>
      <w:r>
        <w:rPr>
          <w:rFonts w:eastAsia="Calibri"/>
          <w:lang w:val="es-ES"/>
        </w:rPr>
        <w:noBreakHyphen/>
      </w:r>
      <w:r w:rsidR="00911010" w:rsidRPr="00911010">
        <w:rPr>
          <w:rFonts w:eastAsia="Calibri"/>
          <w:lang w:val="es-ES"/>
        </w:rPr>
        <w:t>28</w:t>
      </w:r>
      <w:r w:rsidR="00911010">
        <w:rPr>
          <w:rFonts w:eastAsia="Calibri"/>
          <w:lang w:val="es-ES"/>
        </w:rPr>
        <w:t>,</w:t>
      </w:r>
      <w:r w:rsidRPr="00911010">
        <w:rPr>
          <w:rFonts w:eastAsia="Calibri"/>
          <w:lang w:val="es-ES"/>
        </w:rPr>
        <w:t>2</w:t>
      </w:r>
      <w:r w:rsidR="003B1889">
        <w:rPr>
          <w:rFonts w:eastAsia="Calibri"/>
          <w:lang w:val="es-ES"/>
        </w:rPr>
        <w:t> </w:t>
      </w:r>
      <w:r w:rsidRPr="00911010">
        <w:rPr>
          <w:rFonts w:eastAsia="Calibri"/>
          <w:lang w:val="es-ES"/>
        </w:rPr>
        <w:t xml:space="preserve">GHz </w:t>
      </w:r>
      <w:r>
        <w:rPr>
          <w:rFonts w:eastAsia="Calibri"/>
          <w:lang w:val="es-ES"/>
        </w:rPr>
        <w:t xml:space="preserve">y </w:t>
      </w:r>
      <w:r w:rsidRPr="002D5B44">
        <w:rPr>
          <w:rFonts w:eastAsia="Calibri"/>
          <w:lang w:val="es-ES"/>
        </w:rPr>
        <w:t>38-39</w:t>
      </w:r>
      <w:r>
        <w:rPr>
          <w:rFonts w:eastAsia="Calibri"/>
          <w:lang w:val="es-ES"/>
        </w:rPr>
        <w:t>,</w:t>
      </w:r>
      <w:r w:rsidRPr="00911010">
        <w:rPr>
          <w:rFonts w:eastAsia="Calibri"/>
          <w:lang w:val="es-ES"/>
        </w:rPr>
        <w:t>5</w:t>
      </w:r>
      <w:r w:rsidR="003B1889">
        <w:rPr>
          <w:rFonts w:eastAsia="Calibri"/>
          <w:lang w:val="es-ES"/>
        </w:rPr>
        <w:t> </w:t>
      </w:r>
      <w:r w:rsidRPr="00911010">
        <w:rPr>
          <w:rFonts w:eastAsia="Calibri"/>
          <w:lang w:val="es-ES"/>
        </w:rPr>
        <w:t>GHz</w:t>
      </w:r>
      <w:r>
        <w:rPr>
          <w:rFonts w:eastAsia="Calibri"/>
          <w:lang w:val="es-ES"/>
        </w:rPr>
        <w:t xml:space="preserve">, así como las bandas </w:t>
      </w:r>
      <w:r w:rsidRPr="00911010">
        <w:rPr>
          <w:rFonts w:eastAsia="Calibri"/>
          <w:lang w:val="es-ES"/>
        </w:rPr>
        <w:t>47</w:t>
      </w:r>
      <w:r>
        <w:rPr>
          <w:rFonts w:eastAsia="Calibri"/>
          <w:lang w:val="es-ES"/>
        </w:rPr>
        <w:t>,</w:t>
      </w:r>
      <w:r w:rsidRPr="002D5B44">
        <w:rPr>
          <w:rFonts w:eastAsia="Calibri"/>
          <w:lang w:val="es-ES"/>
        </w:rPr>
        <w:t>2-47</w:t>
      </w:r>
      <w:r>
        <w:rPr>
          <w:rFonts w:eastAsia="Calibri"/>
          <w:lang w:val="es-ES"/>
        </w:rPr>
        <w:t>,</w:t>
      </w:r>
      <w:r w:rsidRPr="002D5B44">
        <w:rPr>
          <w:rFonts w:eastAsia="Calibri"/>
          <w:lang w:val="es-ES"/>
        </w:rPr>
        <w:t>5/47</w:t>
      </w:r>
      <w:r>
        <w:rPr>
          <w:rFonts w:eastAsia="Calibri"/>
          <w:lang w:val="es-ES"/>
        </w:rPr>
        <w:t>,</w:t>
      </w:r>
      <w:r w:rsidRPr="00911010">
        <w:rPr>
          <w:rFonts w:eastAsia="Calibri"/>
          <w:lang w:val="es-ES"/>
        </w:rPr>
        <w:t>9-48</w:t>
      </w:r>
      <w:r>
        <w:rPr>
          <w:rFonts w:eastAsia="Calibri"/>
          <w:lang w:val="es-ES"/>
        </w:rPr>
        <w:t>,</w:t>
      </w:r>
      <w:r w:rsidRPr="00911010">
        <w:rPr>
          <w:rFonts w:eastAsia="Calibri"/>
          <w:lang w:val="es-ES"/>
        </w:rPr>
        <w:t>2</w:t>
      </w:r>
      <w:r w:rsidR="003B1889">
        <w:rPr>
          <w:rFonts w:eastAsia="Calibri"/>
          <w:lang w:val="es-ES"/>
        </w:rPr>
        <w:t> </w:t>
      </w:r>
      <w:r w:rsidRPr="00911010">
        <w:rPr>
          <w:rFonts w:eastAsia="Calibri"/>
          <w:lang w:val="es-ES"/>
        </w:rPr>
        <w:t>GHz</w:t>
      </w:r>
      <w:r>
        <w:rPr>
          <w:rFonts w:eastAsia="Calibri"/>
          <w:lang w:val="es-ES"/>
        </w:rPr>
        <w:t>. En el presente documento s</w:t>
      </w:r>
      <w:r w:rsidR="003E100B">
        <w:rPr>
          <w:rFonts w:eastAsia="Calibri"/>
          <w:lang w:val="es-ES"/>
        </w:rPr>
        <w:t>ó</w:t>
      </w:r>
      <w:r>
        <w:rPr>
          <w:rFonts w:eastAsia="Calibri"/>
          <w:lang w:val="es-ES"/>
        </w:rPr>
        <w:t xml:space="preserve">lo se aborda la banda </w:t>
      </w:r>
      <w:r w:rsidRPr="002D5B44">
        <w:rPr>
          <w:rFonts w:eastAsia="Calibri"/>
          <w:lang w:val="es-ES"/>
        </w:rPr>
        <w:t>27</w:t>
      </w:r>
      <w:r>
        <w:rPr>
          <w:rFonts w:eastAsia="Calibri"/>
          <w:lang w:val="es-ES"/>
        </w:rPr>
        <w:t>,</w:t>
      </w:r>
      <w:r w:rsidRPr="002D5B44">
        <w:rPr>
          <w:rFonts w:eastAsia="Calibri"/>
          <w:lang w:val="es-ES"/>
        </w:rPr>
        <w:t>9-28</w:t>
      </w:r>
      <w:r>
        <w:rPr>
          <w:rFonts w:eastAsia="Calibri"/>
          <w:lang w:val="es-ES"/>
        </w:rPr>
        <w:t>,</w:t>
      </w:r>
      <w:r w:rsidRPr="00911010">
        <w:rPr>
          <w:rFonts w:eastAsia="Calibri"/>
          <w:lang w:val="es-ES"/>
        </w:rPr>
        <w:t>2</w:t>
      </w:r>
      <w:r w:rsidR="003B1889">
        <w:rPr>
          <w:rFonts w:eastAsia="Calibri"/>
          <w:lang w:val="es-ES"/>
        </w:rPr>
        <w:t> </w:t>
      </w:r>
      <w:r w:rsidRPr="00911010">
        <w:rPr>
          <w:rFonts w:eastAsia="Calibri"/>
          <w:lang w:val="es-ES"/>
        </w:rPr>
        <w:t>GHz</w:t>
      </w:r>
      <w:r>
        <w:rPr>
          <w:rFonts w:eastAsia="Calibri"/>
          <w:lang w:val="es-ES"/>
        </w:rPr>
        <w:t>. Los 300</w:t>
      </w:r>
      <w:r w:rsidR="003E100B">
        <w:rPr>
          <w:rFonts w:eastAsia="Calibri"/>
          <w:lang w:val="es-ES"/>
        </w:rPr>
        <w:t> </w:t>
      </w:r>
      <w:r>
        <w:rPr>
          <w:rFonts w:eastAsia="Calibri"/>
          <w:lang w:val="es-ES"/>
        </w:rPr>
        <w:t xml:space="preserve">MHz en </w:t>
      </w:r>
      <w:r w:rsidR="00911010">
        <w:rPr>
          <w:rFonts w:eastAsia="Calibri"/>
          <w:lang w:val="es-ES"/>
        </w:rPr>
        <w:t xml:space="preserve">el rango de </w:t>
      </w:r>
      <w:r>
        <w:rPr>
          <w:rFonts w:eastAsia="Calibri"/>
          <w:lang w:val="es-ES"/>
        </w:rPr>
        <w:t>28</w:t>
      </w:r>
      <w:r w:rsidR="003B1889">
        <w:rPr>
          <w:rFonts w:eastAsia="Calibri"/>
          <w:lang w:val="es-ES"/>
        </w:rPr>
        <w:t> </w:t>
      </w:r>
      <w:r>
        <w:rPr>
          <w:rFonts w:eastAsia="Calibri"/>
          <w:lang w:val="es-ES"/>
        </w:rPr>
        <w:t xml:space="preserve">GHz </w:t>
      </w:r>
      <w:r w:rsidR="00911010">
        <w:rPr>
          <w:rFonts w:eastAsia="Calibri"/>
          <w:lang w:val="es-ES"/>
        </w:rPr>
        <w:t>es</w:t>
      </w:r>
      <w:r>
        <w:rPr>
          <w:rFonts w:eastAsia="Calibri"/>
          <w:lang w:val="es-ES"/>
        </w:rPr>
        <w:t xml:space="preserve"> una parte bastante reducida del espectro total (unos 8</w:t>
      </w:r>
      <w:r w:rsidR="003B1889">
        <w:rPr>
          <w:rFonts w:eastAsia="Calibri"/>
          <w:lang w:val="es-ES"/>
        </w:rPr>
        <w:t> </w:t>
      </w:r>
      <w:r>
        <w:rPr>
          <w:rFonts w:eastAsia="Calibri"/>
          <w:lang w:val="es-ES"/>
        </w:rPr>
        <w:t xml:space="preserve">GHz) </w:t>
      </w:r>
      <w:r w:rsidR="00911010">
        <w:rPr>
          <w:rFonts w:eastAsia="Calibri"/>
          <w:lang w:val="es-ES"/>
        </w:rPr>
        <w:t>que se considera</w:t>
      </w:r>
      <w:r>
        <w:rPr>
          <w:rFonts w:eastAsia="Calibri"/>
          <w:lang w:val="es-ES"/>
        </w:rPr>
        <w:t xml:space="preserve"> para la </w:t>
      </w:r>
      <w:r w:rsidR="00911010">
        <w:rPr>
          <w:rFonts w:eastAsia="Calibri"/>
          <w:lang w:val="es-ES"/>
        </w:rPr>
        <w:t xml:space="preserve">determinación </w:t>
      </w:r>
      <w:r>
        <w:rPr>
          <w:rFonts w:eastAsia="Calibri"/>
          <w:lang w:val="es-ES"/>
        </w:rPr>
        <w:t xml:space="preserve">de bandas </w:t>
      </w:r>
      <w:r w:rsidR="00911010">
        <w:rPr>
          <w:rFonts w:eastAsia="Calibri"/>
          <w:lang w:val="es-ES"/>
        </w:rPr>
        <w:t xml:space="preserve">nuevas o </w:t>
      </w:r>
      <w:r>
        <w:rPr>
          <w:rFonts w:eastAsia="Calibri"/>
          <w:lang w:val="es-ES"/>
        </w:rPr>
        <w:t xml:space="preserve">revisadas para </w:t>
      </w:r>
      <w:r w:rsidR="00911010">
        <w:rPr>
          <w:rFonts w:eastAsia="Calibri"/>
          <w:lang w:val="es-ES"/>
        </w:rPr>
        <w:t>las HAPS</w:t>
      </w:r>
      <w:r>
        <w:rPr>
          <w:rFonts w:eastAsia="Calibri"/>
          <w:lang w:val="es-ES"/>
        </w:rPr>
        <w:t>.</w:t>
      </w:r>
    </w:p>
    <w:p w14:paraId="523B42F5" w14:textId="646457F7" w:rsidR="00DF6FED" w:rsidRPr="00911010" w:rsidRDefault="002D5B44" w:rsidP="00356538">
      <w:pPr>
        <w:pStyle w:val="Headingb"/>
        <w:rPr>
          <w:rFonts w:eastAsia="Calibri"/>
          <w:lang w:val="es-ES"/>
        </w:rPr>
      </w:pPr>
      <w:r w:rsidRPr="00911010">
        <w:rPr>
          <w:rFonts w:eastAsia="Calibri"/>
          <w:lang w:val="es-ES"/>
        </w:rPr>
        <w:t>Banda</w:t>
      </w:r>
      <w:r w:rsidR="00DF6FED" w:rsidRPr="00911010">
        <w:rPr>
          <w:rFonts w:eastAsia="Calibri"/>
          <w:lang w:val="es-ES"/>
        </w:rPr>
        <w:t xml:space="preserve"> 27</w:t>
      </w:r>
      <w:r w:rsidRPr="00911010">
        <w:rPr>
          <w:rFonts w:eastAsia="Calibri"/>
          <w:lang w:val="es-ES"/>
        </w:rPr>
        <w:t>,</w:t>
      </w:r>
      <w:r w:rsidR="00DF6FED" w:rsidRPr="00911010">
        <w:rPr>
          <w:rFonts w:eastAsia="Calibri"/>
          <w:lang w:val="es-ES"/>
        </w:rPr>
        <w:t>9-28</w:t>
      </w:r>
      <w:r w:rsidRPr="00911010">
        <w:rPr>
          <w:rFonts w:eastAsia="Calibri"/>
          <w:lang w:val="es-ES"/>
        </w:rPr>
        <w:t>,</w:t>
      </w:r>
      <w:bookmarkStart w:id="6" w:name="_GoBack"/>
      <w:bookmarkEnd w:id="6"/>
      <w:r w:rsidR="00DF6FED" w:rsidRPr="00911010">
        <w:rPr>
          <w:rFonts w:eastAsia="Calibri"/>
          <w:lang w:val="es-ES"/>
        </w:rPr>
        <w:t>2</w:t>
      </w:r>
      <w:r w:rsidR="003B1889">
        <w:rPr>
          <w:rFonts w:eastAsia="Calibri"/>
          <w:lang w:val="es-ES"/>
        </w:rPr>
        <w:t> </w:t>
      </w:r>
      <w:r w:rsidR="00DF6FED" w:rsidRPr="00911010">
        <w:rPr>
          <w:rFonts w:eastAsia="Calibri"/>
          <w:lang w:val="es-ES"/>
        </w:rPr>
        <w:t>GHz</w:t>
      </w:r>
    </w:p>
    <w:p w14:paraId="46848380" w14:textId="120A5BD0" w:rsidR="00DF6FED" w:rsidRPr="00911010" w:rsidRDefault="00A67350" w:rsidP="00356538">
      <w:pPr>
        <w:rPr>
          <w:rFonts w:eastAsia="Calibri"/>
          <w:lang w:val="es-ES"/>
        </w:rPr>
      </w:pPr>
      <w:r w:rsidRPr="00911010">
        <w:rPr>
          <w:rFonts w:eastAsia="Calibri"/>
          <w:lang w:val="es-ES"/>
        </w:rPr>
        <w:t>La banda 27,9-28,2</w:t>
      </w:r>
      <w:r w:rsidR="003B1889">
        <w:rPr>
          <w:rFonts w:eastAsia="Calibri"/>
          <w:lang w:val="es-ES"/>
        </w:rPr>
        <w:t> </w:t>
      </w:r>
      <w:r w:rsidRPr="00911010">
        <w:rPr>
          <w:rFonts w:eastAsia="Calibri"/>
          <w:lang w:val="es-ES"/>
        </w:rPr>
        <w:t>GHz</w:t>
      </w:r>
      <w:r>
        <w:rPr>
          <w:rFonts w:eastAsia="Calibri"/>
          <w:lang w:val="es-ES"/>
        </w:rPr>
        <w:t xml:space="preserve"> se utiliza actualmente para proporcionar conectividad de banda ancha por satélite en todo el mundo. Existen más de cien satélites </w:t>
      </w:r>
      <w:r w:rsidR="00911010">
        <w:rPr>
          <w:rFonts w:eastAsia="Calibri"/>
          <w:lang w:val="es-ES"/>
        </w:rPr>
        <w:t>en órbita que utilizan</w:t>
      </w:r>
      <w:r>
        <w:rPr>
          <w:rFonts w:eastAsia="Calibri"/>
          <w:lang w:val="es-ES"/>
        </w:rPr>
        <w:t xml:space="preserve"> la banda Ka y hay muchos más en desarrollo. Esta parte del espectro es una de</w:t>
      </w:r>
      <w:r w:rsidR="00911010">
        <w:rPr>
          <w:rFonts w:eastAsia="Calibri"/>
          <w:lang w:val="es-ES"/>
        </w:rPr>
        <w:t xml:space="preserve"> </w:t>
      </w:r>
      <w:r>
        <w:rPr>
          <w:rFonts w:eastAsia="Calibri"/>
          <w:lang w:val="es-ES"/>
        </w:rPr>
        <w:t xml:space="preserve">las </w:t>
      </w:r>
      <w:r w:rsidR="00911010">
        <w:rPr>
          <w:rFonts w:eastAsia="Calibri"/>
          <w:lang w:val="es-ES"/>
        </w:rPr>
        <w:t>usadas</w:t>
      </w:r>
      <w:r>
        <w:rPr>
          <w:rFonts w:eastAsia="Calibri"/>
          <w:lang w:val="es-ES"/>
        </w:rPr>
        <w:t xml:space="preserve"> con mayor eficacia, con una elevada relación de reutilización. Actualmente, también </w:t>
      </w:r>
      <w:r w:rsidR="00911010">
        <w:rPr>
          <w:rFonts w:eastAsia="Calibri"/>
          <w:lang w:val="es-ES"/>
        </w:rPr>
        <w:t>existe en</w:t>
      </w:r>
      <w:r>
        <w:rPr>
          <w:rFonts w:eastAsia="Calibri"/>
          <w:lang w:val="es-ES"/>
        </w:rPr>
        <w:t xml:space="preserve"> esa banda una atribución al servicio fijo (SF) a título secundario para </w:t>
      </w:r>
      <w:r w:rsidR="00911010">
        <w:rPr>
          <w:rFonts w:eastAsia="Calibri"/>
          <w:lang w:val="es-ES"/>
        </w:rPr>
        <w:t>las HAPS</w:t>
      </w:r>
      <w:r>
        <w:rPr>
          <w:rFonts w:eastAsia="Calibri"/>
          <w:lang w:val="es-ES"/>
        </w:rPr>
        <w:t xml:space="preserve"> (HAPS-a-tierra), que está disponible en 23 países de todo el mundo</w:t>
      </w:r>
      <w:r w:rsidR="00DF6FED" w:rsidRPr="00C1098F">
        <w:rPr>
          <w:rFonts w:eastAsia="Calibri"/>
          <w:vertAlign w:val="superscript"/>
        </w:rPr>
        <w:footnoteReference w:id="1"/>
      </w:r>
      <w:r w:rsidR="00F3566D" w:rsidRPr="00911010">
        <w:rPr>
          <w:rFonts w:eastAsia="Calibri"/>
          <w:lang w:val="es-ES"/>
        </w:rPr>
        <w:t>.</w:t>
      </w:r>
    </w:p>
    <w:p w14:paraId="4167E858" w14:textId="54988609" w:rsidR="00A67350" w:rsidRPr="00911010" w:rsidRDefault="00A67350" w:rsidP="00356538">
      <w:pPr>
        <w:rPr>
          <w:rFonts w:eastAsia="Calibri"/>
          <w:lang w:val="es-ES"/>
        </w:rPr>
      </w:pPr>
      <w:r w:rsidRPr="00911010">
        <w:rPr>
          <w:rFonts w:eastAsia="Calibri"/>
          <w:lang w:val="es-ES"/>
        </w:rPr>
        <w:lastRenderedPageBreak/>
        <w:t>En el marco del punto 1.14 del orden del d</w:t>
      </w:r>
      <w:r>
        <w:rPr>
          <w:rFonts w:eastAsia="Calibri"/>
          <w:lang w:val="es-ES"/>
        </w:rPr>
        <w:t>ía, el UIT-R ha realizado estudios de c</w:t>
      </w:r>
      <w:r w:rsidR="001E055B">
        <w:rPr>
          <w:rFonts w:eastAsia="Calibri"/>
          <w:lang w:val="es-ES"/>
        </w:rPr>
        <w:t>o</w:t>
      </w:r>
      <w:r>
        <w:rPr>
          <w:rFonts w:eastAsia="Calibri"/>
          <w:lang w:val="es-ES"/>
        </w:rPr>
        <w:t xml:space="preserve">mpartición para abordar la compatibilidad entre SFS y HAPS, aunque limitada al sentido HAPS-tierra en la banda de frecuencias </w:t>
      </w:r>
      <w:r w:rsidRPr="00A67350">
        <w:rPr>
          <w:rFonts w:eastAsia="Calibri"/>
          <w:lang w:val="es-ES"/>
        </w:rPr>
        <w:t>27</w:t>
      </w:r>
      <w:r>
        <w:rPr>
          <w:rFonts w:eastAsia="Calibri"/>
          <w:lang w:val="es-ES"/>
        </w:rPr>
        <w:t>,</w:t>
      </w:r>
      <w:r w:rsidRPr="00911010">
        <w:rPr>
          <w:rFonts w:eastAsia="Calibri"/>
          <w:lang w:val="es-ES"/>
        </w:rPr>
        <w:t>9-28</w:t>
      </w:r>
      <w:r>
        <w:rPr>
          <w:rFonts w:eastAsia="Calibri"/>
          <w:lang w:val="es-ES"/>
        </w:rPr>
        <w:t>,</w:t>
      </w:r>
      <w:r w:rsidRPr="00911010">
        <w:rPr>
          <w:rFonts w:eastAsia="Calibri"/>
          <w:lang w:val="es-ES"/>
        </w:rPr>
        <w:t>2</w:t>
      </w:r>
      <w:r w:rsidR="003B1889">
        <w:rPr>
          <w:rFonts w:eastAsia="Calibri"/>
          <w:lang w:val="es-ES"/>
        </w:rPr>
        <w:t> </w:t>
      </w:r>
      <w:r w:rsidRPr="00911010">
        <w:rPr>
          <w:rFonts w:eastAsia="Calibri"/>
          <w:lang w:val="es-ES"/>
        </w:rPr>
        <w:t>GHz</w:t>
      </w:r>
      <w:r>
        <w:rPr>
          <w:rFonts w:eastAsia="Calibri"/>
          <w:lang w:val="es-ES"/>
        </w:rPr>
        <w:t xml:space="preserve">. </w:t>
      </w:r>
      <w:r w:rsidR="001E055B">
        <w:rPr>
          <w:rFonts w:eastAsia="Calibri"/>
          <w:lang w:val="es-ES"/>
        </w:rPr>
        <w:t>Los resultados de esos estudios</w:t>
      </w:r>
      <w:r>
        <w:rPr>
          <w:rFonts w:eastAsia="Calibri"/>
          <w:lang w:val="es-ES"/>
        </w:rPr>
        <w:t xml:space="preserve"> muestran que la interferencia de las plataformas HAPS sobre </w:t>
      </w:r>
      <w:r w:rsidR="001E055B">
        <w:rPr>
          <w:rFonts w:eastAsia="Calibri"/>
          <w:lang w:val="es-ES"/>
        </w:rPr>
        <w:t>los receptores de estaciones espaciales del SFS sería aceptable para las características técnicas consideradas de los sistemas HAPS, supuesto que están limitadas las emisiones por encima del horizonte desde las plataformas HAPS.</w:t>
      </w:r>
    </w:p>
    <w:p w14:paraId="7DC73768" w14:textId="6F6CC6DD" w:rsidR="001E055B" w:rsidRDefault="001E055B" w:rsidP="00356538">
      <w:pPr>
        <w:rPr>
          <w:rFonts w:eastAsia="Calibri"/>
          <w:lang w:val="es-ES"/>
        </w:rPr>
      </w:pPr>
      <w:r w:rsidRPr="00911010">
        <w:rPr>
          <w:rFonts w:eastAsia="Calibri"/>
          <w:lang w:val="es-ES"/>
        </w:rPr>
        <w:t>Sin embargo, con relación a</w:t>
      </w:r>
      <w:r>
        <w:rPr>
          <w:rFonts w:eastAsia="Calibri"/>
          <w:lang w:val="es-ES"/>
        </w:rPr>
        <w:t xml:space="preserve"> </w:t>
      </w:r>
      <w:r w:rsidRPr="00911010">
        <w:rPr>
          <w:rFonts w:eastAsia="Calibri"/>
          <w:lang w:val="es-ES"/>
        </w:rPr>
        <w:t>la potencial interferencia de los transmisores de las estaciones ter</w:t>
      </w:r>
      <w:r>
        <w:rPr>
          <w:rFonts w:eastAsia="Calibri"/>
          <w:lang w:val="es-ES"/>
        </w:rPr>
        <w:t>r</w:t>
      </w:r>
      <w:r w:rsidRPr="00911010">
        <w:rPr>
          <w:rFonts w:eastAsia="Calibri"/>
          <w:lang w:val="es-ES"/>
        </w:rPr>
        <w:t>enas del SFS sobre l</w:t>
      </w:r>
      <w:r>
        <w:rPr>
          <w:rFonts w:eastAsia="Calibri"/>
          <w:lang w:val="es-ES"/>
        </w:rPr>
        <w:t>as estaciones terrenas receptoras de HAPS, todos los estudios realizados por las administraciones y presentados al Grupo de Trabajo 5C del UIT-R para esta banda de frecuencias, coinciden en la necesidad de distancias de separación para proteger las estaciones terrenas HAPS de la interferencia generada a través de los lóbulos laterales de las estaciones terrenas del SFS. Estas distancias de separación pueden ser de hasta decenas de kilómetros. Los estudios del UIT-R no han podido proporcionar directrices fiables sobre la forma de determinar esas distancias de separación, ya que no se han tenido en cuenta escenarios de despliegue, haciendo que sea muy difícil garantizar la protección de los receptores terrenales HAPS de la interferencia generada por las estaciones terrenas del SFS.</w:t>
      </w:r>
    </w:p>
    <w:p w14:paraId="2264A006" w14:textId="788F7EC9" w:rsidR="001E055B" w:rsidRPr="00356538" w:rsidRDefault="001144F7" w:rsidP="00356538">
      <w:pPr>
        <w:rPr>
          <w:rFonts w:eastAsia="Calibri"/>
          <w:lang w:val="es-ES"/>
        </w:rPr>
      </w:pPr>
      <w:r w:rsidRPr="00356538">
        <w:rPr>
          <w:rFonts w:eastAsia="Calibri"/>
          <w:lang w:val="es-ES"/>
        </w:rPr>
        <w:t xml:space="preserve">En los países en los que </w:t>
      </w:r>
      <w:r>
        <w:rPr>
          <w:rFonts w:eastAsia="Calibri"/>
          <w:lang w:val="es-ES"/>
        </w:rPr>
        <w:t>actualmente s</w:t>
      </w:r>
      <w:r w:rsidRPr="00356538">
        <w:rPr>
          <w:rFonts w:eastAsia="Calibri"/>
          <w:lang w:val="es-ES"/>
        </w:rPr>
        <w:t xml:space="preserve">e ha determinado </w:t>
      </w:r>
      <w:r w:rsidRPr="001144F7">
        <w:rPr>
          <w:rFonts w:eastAsia="Calibri"/>
          <w:lang w:val="es-ES"/>
        </w:rPr>
        <w:t xml:space="preserve">el </w:t>
      </w:r>
      <w:r w:rsidR="0023413B">
        <w:rPr>
          <w:rFonts w:eastAsia="Calibri"/>
          <w:lang w:val="es-ES"/>
        </w:rPr>
        <w:t xml:space="preserve">uso de </w:t>
      </w:r>
      <w:r w:rsidRPr="001144F7">
        <w:rPr>
          <w:rFonts w:eastAsia="Calibri"/>
          <w:lang w:val="es-ES"/>
        </w:rPr>
        <w:t>HAPS</w:t>
      </w:r>
      <w:r>
        <w:rPr>
          <w:rFonts w:eastAsia="Calibri"/>
          <w:lang w:val="es-ES"/>
        </w:rPr>
        <w:t xml:space="preserve">, </w:t>
      </w:r>
      <w:r w:rsidR="00911010">
        <w:rPr>
          <w:rFonts w:eastAsia="Calibri"/>
          <w:lang w:val="es-ES"/>
        </w:rPr>
        <w:t xml:space="preserve">este </w:t>
      </w:r>
      <w:r>
        <w:rPr>
          <w:rFonts w:eastAsia="Calibri"/>
          <w:lang w:val="es-ES"/>
        </w:rPr>
        <w:t xml:space="preserve">ha sido a título secundario y, en consecuencia, </w:t>
      </w:r>
      <w:r w:rsidR="0023413B">
        <w:rPr>
          <w:rFonts w:eastAsia="Calibri"/>
          <w:lang w:val="es-ES"/>
        </w:rPr>
        <w:t xml:space="preserve">las estaciones terrenales </w:t>
      </w:r>
      <w:r w:rsidR="00911010">
        <w:rPr>
          <w:rFonts w:eastAsia="Calibri"/>
          <w:lang w:val="es-ES"/>
        </w:rPr>
        <w:t>HAPS</w:t>
      </w:r>
      <w:r>
        <w:rPr>
          <w:rFonts w:eastAsia="Calibri"/>
          <w:lang w:val="es-ES"/>
        </w:rPr>
        <w:t xml:space="preserve"> no pueden reclamar protección </w:t>
      </w:r>
      <w:r w:rsidR="0023413B">
        <w:rPr>
          <w:rFonts w:eastAsia="Calibri"/>
          <w:lang w:val="es-ES"/>
        </w:rPr>
        <w:t>frente a</w:t>
      </w:r>
      <w:r>
        <w:rPr>
          <w:rFonts w:eastAsia="Calibri"/>
          <w:lang w:val="es-ES"/>
        </w:rPr>
        <w:t xml:space="preserve"> inter</w:t>
      </w:r>
      <w:r w:rsidR="00F00E01">
        <w:rPr>
          <w:rFonts w:eastAsia="Calibri"/>
          <w:lang w:val="es-ES"/>
        </w:rPr>
        <w:t>f</w:t>
      </w:r>
      <w:r>
        <w:rPr>
          <w:rFonts w:eastAsia="Calibri"/>
          <w:lang w:val="es-ES"/>
        </w:rPr>
        <w:t>erencia</w:t>
      </w:r>
      <w:r w:rsidR="0023413B">
        <w:rPr>
          <w:rFonts w:eastAsia="Calibri"/>
          <w:lang w:val="es-ES"/>
        </w:rPr>
        <w:t>s</w:t>
      </w:r>
      <w:r>
        <w:rPr>
          <w:rFonts w:eastAsia="Calibri"/>
          <w:lang w:val="es-ES"/>
        </w:rPr>
        <w:t xml:space="preserve"> originada</w:t>
      </w:r>
      <w:r w:rsidR="0023413B">
        <w:rPr>
          <w:rFonts w:eastAsia="Calibri"/>
          <w:lang w:val="es-ES"/>
        </w:rPr>
        <w:t>s</w:t>
      </w:r>
      <w:r>
        <w:rPr>
          <w:rFonts w:eastAsia="Calibri"/>
          <w:lang w:val="es-ES"/>
        </w:rPr>
        <w:t xml:space="preserve"> por estaciones terre</w:t>
      </w:r>
      <w:r w:rsidR="00F00E01">
        <w:rPr>
          <w:rFonts w:eastAsia="Calibri"/>
          <w:lang w:val="es-ES"/>
        </w:rPr>
        <w:t>n</w:t>
      </w:r>
      <w:r>
        <w:rPr>
          <w:rFonts w:eastAsia="Calibri"/>
          <w:lang w:val="es-ES"/>
        </w:rPr>
        <w:t xml:space="preserve">as del SFS. </w:t>
      </w:r>
      <w:r w:rsidR="00F00E01">
        <w:rPr>
          <w:rFonts w:eastAsia="Calibri"/>
          <w:lang w:val="es-ES"/>
        </w:rPr>
        <w:t>La resolución relativa al punto</w:t>
      </w:r>
      <w:r w:rsidR="003B1889">
        <w:rPr>
          <w:rFonts w:eastAsia="Calibri"/>
          <w:lang w:val="es-ES"/>
        </w:rPr>
        <w:t> </w:t>
      </w:r>
      <w:r w:rsidR="00F00E01">
        <w:rPr>
          <w:rFonts w:eastAsia="Calibri"/>
          <w:lang w:val="es-ES"/>
        </w:rPr>
        <w:t xml:space="preserve">1.14 del orden del día (Resolución </w:t>
      </w:r>
      <w:r w:rsidR="00F00E01" w:rsidRPr="00356538">
        <w:rPr>
          <w:rFonts w:eastAsia="Calibri"/>
          <w:b/>
          <w:bCs/>
          <w:lang w:val="es-ES"/>
        </w:rPr>
        <w:t>160 (CMR-15)</w:t>
      </w:r>
      <w:r w:rsidR="003E100B">
        <w:rPr>
          <w:rFonts w:eastAsia="Calibri"/>
          <w:lang w:val="es-ES"/>
        </w:rPr>
        <w:t>)</w:t>
      </w:r>
      <w:r w:rsidR="00F00E01">
        <w:rPr>
          <w:rFonts w:eastAsia="Calibri"/>
          <w:lang w:val="es-ES"/>
        </w:rPr>
        <w:t xml:space="preserve"> reconoce que no se impondrán restricciones indebidas al desarrollo futuro de los servicios existentes por la introducción o posible ampliación de las identificaciones para</w:t>
      </w:r>
      <w:r w:rsidR="00911010">
        <w:rPr>
          <w:rFonts w:eastAsia="Calibri"/>
          <w:lang w:val="es-ES"/>
        </w:rPr>
        <w:t xml:space="preserve"> las</w:t>
      </w:r>
      <w:r w:rsidR="00F00E01">
        <w:rPr>
          <w:rFonts w:eastAsia="Calibri"/>
          <w:lang w:val="es-ES"/>
        </w:rPr>
        <w:t xml:space="preserve"> HAPS.  Las distancias de separación necesarias, considerando los despliegues actuales y planificados de estaciones terrenas del SFS en la banda de frecuencias 27,9</w:t>
      </w:r>
      <w:r w:rsidR="00F00E01">
        <w:rPr>
          <w:rFonts w:eastAsia="Calibri"/>
          <w:lang w:val="es-ES"/>
        </w:rPr>
        <w:noBreakHyphen/>
        <w:t>28,2</w:t>
      </w:r>
      <w:r w:rsidR="003B1889">
        <w:rPr>
          <w:rFonts w:eastAsia="Calibri"/>
          <w:lang w:val="es-ES"/>
        </w:rPr>
        <w:t> </w:t>
      </w:r>
      <w:r w:rsidR="00F00E01">
        <w:rPr>
          <w:rFonts w:eastAsia="Calibri"/>
          <w:lang w:val="es-ES"/>
        </w:rPr>
        <w:t>GHz</w:t>
      </w:r>
      <w:r w:rsidR="00207E81">
        <w:rPr>
          <w:rFonts w:eastAsia="Calibri"/>
          <w:lang w:val="es-ES"/>
        </w:rPr>
        <w:t>,</w:t>
      </w:r>
      <w:r w:rsidR="00F00E01">
        <w:rPr>
          <w:rFonts w:eastAsia="Calibri"/>
          <w:lang w:val="es-ES"/>
        </w:rPr>
        <w:t xml:space="preserve"> indican </w:t>
      </w:r>
      <w:r w:rsidR="00207E81">
        <w:rPr>
          <w:rFonts w:eastAsia="Calibri"/>
          <w:lang w:val="es-ES"/>
        </w:rPr>
        <w:t xml:space="preserve">la inviabilidad de la </w:t>
      </w:r>
      <w:r w:rsidR="00F00E01">
        <w:rPr>
          <w:rFonts w:eastAsia="Calibri"/>
          <w:lang w:val="es-ES"/>
        </w:rPr>
        <w:t xml:space="preserve">compartición entre </w:t>
      </w:r>
      <w:r w:rsidR="00207E81">
        <w:rPr>
          <w:rFonts w:eastAsia="Calibri"/>
          <w:lang w:val="es-ES"/>
        </w:rPr>
        <w:t xml:space="preserve">ambos </w:t>
      </w:r>
      <w:r w:rsidR="00F00E01">
        <w:rPr>
          <w:rFonts w:eastAsia="Calibri"/>
          <w:lang w:val="es-ES"/>
        </w:rPr>
        <w:t>servicios con la misma prioridad</w:t>
      </w:r>
      <w:r w:rsidR="00207E81">
        <w:rPr>
          <w:rFonts w:eastAsia="Calibri"/>
          <w:lang w:val="es-ES"/>
        </w:rPr>
        <w:t>. Si las atribuciones a</w:t>
      </w:r>
      <w:r w:rsidR="0023413B">
        <w:rPr>
          <w:rFonts w:eastAsia="Calibri"/>
          <w:lang w:val="es-ES"/>
        </w:rPr>
        <w:t xml:space="preserve"> </w:t>
      </w:r>
      <w:r w:rsidR="00911010">
        <w:rPr>
          <w:rFonts w:eastAsia="Calibri"/>
          <w:lang w:val="es-ES"/>
        </w:rPr>
        <w:t>las HAPS</w:t>
      </w:r>
      <w:r w:rsidR="00207E81">
        <w:rPr>
          <w:rFonts w:eastAsia="Calibri"/>
          <w:lang w:val="es-ES"/>
        </w:rPr>
        <w:t xml:space="preserve"> en esta banda se elevaran a primarias, </w:t>
      </w:r>
      <w:r w:rsidR="00356538">
        <w:rPr>
          <w:rFonts w:eastAsia="Calibri"/>
          <w:lang w:val="es-ES"/>
        </w:rPr>
        <w:t>deberían</w:t>
      </w:r>
      <w:r w:rsidR="00207E81">
        <w:rPr>
          <w:rFonts w:eastAsia="Calibri"/>
          <w:lang w:val="es-ES"/>
        </w:rPr>
        <w:t xml:space="preserve"> incluir</w:t>
      </w:r>
      <w:r w:rsidR="00356538">
        <w:rPr>
          <w:rFonts w:eastAsia="Calibri"/>
          <w:lang w:val="es-ES"/>
        </w:rPr>
        <w:t>se</w:t>
      </w:r>
      <w:r w:rsidR="00207E81">
        <w:rPr>
          <w:rFonts w:eastAsia="Calibri"/>
          <w:lang w:val="es-ES"/>
        </w:rPr>
        <w:t xml:space="preserve"> condiciones reglamentarias adecuadas para que las estaciones terrenales de </w:t>
      </w:r>
      <w:r w:rsidR="00911010">
        <w:rPr>
          <w:rFonts w:eastAsia="Calibri"/>
          <w:lang w:val="es-ES"/>
        </w:rPr>
        <w:t>las HAPS</w:t>
      </w:r>
      <w:r w:rsidR="00207E81">
        <w:rPr>
          <w:rFonts w:eastAsia="Calibri"/>
          <w:lang w:val="es-ES"/>
        </w:rPr>
        <w:t xml:space="preserve"> no pudieran reclamar protección frente a las estaciones terrenas del SFS.</w:t>
      </w:r>
    </w:p>
    <w:p w14:paraId="69CF4CF5" w14:textId="0A12A9C7" w:rsidR="00207E81" w:rsidRPr="00356538" w:rsidRDefault="00207E81" w:rsidP="00356538">
      <w:pPr>
        <w:rPr>
          <w:rFonts w:eastAsia="Calibri"/>
          <w:lang w:val="es-ES"/>
        </w:rPr>
      </w:pPr>
      <w:r w:rsidRPr="00356538">
        <w:rPr>
          <w:rFonts w:eastAsia="Calibri"/>
          <w:lang w:val="es-ES"/>
        </w:rPr>
        <w:t xml:space="preserve">En consecuencia, la Administración de Samoa propone </w:t>
      </w:r>
      <w:r>
        <w:rPr>
          <w:rFonts w:eastAsia="Calibri"/>
          <w:lang w:val="es-ES"/>
        </w:rPr>
        <w:t xml:space="preserve">que no se modifique la situación actual de </w:t>
      </w:r>
      <w:r w:rsidR="00787B90">
        <w:rPr>
          <w:rFonts w:eastAsia="Calibri"/>
          <w:lang w:val="es-ES"/>
        </w:rPr>
        <w:t>esta</w:t>
      </w:r>
      <w:r>
        <w:rPr>
          <w:rFonts w:eastAsia="Calibri"/>
          <w:lang w:val="es-ES"/>
        </w:rPr>
        <w:t xml:space="preserve"> banda</w:t>
      </w:r>
      <w:r w:rsidR="00787B90">
        <w:rPr>
          <w:rFonts w:eastAsia="Calibri"/>
          <w:lang w:val="es-ES"/>
        </w:rPr>
        <w:t xml:space="preserve"> de frecuen</w:t>
      </w:r>
      <w:r w:rsidR="00356538">
        <w:rPr>
          <w:rFonts w:eastAsia="Calibri"/>
          <w:lang w:val="es-ES"/>
        </w:rPr>
        <w:t>cias</w:t>
      </w:r>
      <w:r>
        <w:rPr>
          <w:rFonts w:eastAsia="Calibri"/>
          <w:lang w:val="es-ES"/>
        </w:rPr>
        <w:t xml:space="preserve"> a fin de garantizar que </w:t>
      </w:r>
      <w:r w:rsidR="00911010">
        <w:rPr>
          <w:rFonts w:eastAsia="Calibri"/>
          <w:lang w:val="es-ES"/>
        </w:rPr>
        <w:t>las HAPS</w:t>
      </w:r>
      <w:r>
        <w:rPr>
          <w:rFonts w:eastAsia="Calibri"/>
          <w:lang w:val="es-ES"/>
        </w:rPr>
        <w:t xml:space="preserve"> </w:t>
      </w:r>
      <w:r w:rsidR="00787B90">
        <w:rPr>
          <w:rFonts w:eastAsia="Calibri"/>
          <w:lang w:val="es-ES"/>
        </w:rPr>
        <w:t>no restrinjan el desarrollo de otros servicios, incluido el SFS, ni causen interferencia perjudicial ni reclamen protección frente a los mismos.</w:t>
      </w:r>
    </w:p>
    <w:p w14:paraId="308CB63E" w14:textId="7A405681" w:rsidR="00DF6FED" w:rsidRPr="00356538" w:rsidRDefault="00DF6FED" w:rsidP="00356538">
      <w:pPr>
        <w:pStyle w:val="Headingb"/>
        <w:rPr>
          <w:rFonts w:eastAsia="Calibri"/>
          <w:lang w:val="es-ES"/>
        </w:rPr>
      </w:pPr>
      <w:r w:rsidRPr="00356538">
        <w:rPr>
          <w:rFonts w:eastAsia="Calibri"/>
          <w:lang w:val="es-ES"/>
        </w:rPr>
        <w:t>Pos</w:t>
      </w:r>
      <w:r w:rsidR="00787B90" w:rsidRPr="00356538">
        <w:rPr>
          <w:rFonts w:eastAsia="Calibri"/>
          <w:lang w:val="es-ES"/>
        </w:rPr>
        <w:t>tura sobre el punto 1.14 del orden de d</w:t>
      </w:r>
      <w:r w:rsidR="00787B90">
        <w:rPr>
          <w:rFonts w:eastAsia="Calibri"/>
          <w:lang w:val="es-ES"/>
        </w:rPr>
        <w:t xml:space="preserve">ía en la banda de frecuencias </w:t>
      </w:r>
      <w:r w:rsidRPr="00356538">
        <w:rPr>
          <w:rFonts w:eastAsia="Calibri"/>
          <w:lang w:val="es-ES"/>
        </w:rPr>
        <w:t>27</w:t>
      </w:r>
      <w:r w:rsidR="00787B90">
        <w:rPr>
          <w:rFonts w:eastAsia="Calibri"/>
          <w:lang w:val="es-ES"/>
        </w:rPr>
        <w:t>,</w:t>
      </w:r>
      <w:r w:rsidRPr="00356538">
        <w:rPr>
          <w:rFonts w:eastAsia="Calibri"/>
          <w:lang w:val="es-ES"/>
        </w:rPr>
        <w:t>9-28</w:t>
      </w:r>
      <w:r w:rsidR="00787B90">
        <w:rPr>
          <w:rFonts w:eastAsia="Calibri"/>
          <w:lang w:val="es-ES"/>
        </w:rPr>
        <w:t>,</w:t>
      </w:r>
      <w:r w:rsidRPr="00356538">
        <w:rPr>
          <w:rFonts w:eastAsia="Calibri"/>
          <w:lang w:val="es-ES"/>
        </w:rPr>
        <w:t>2</w:t>
      </w:r>
      <w:r w:rsidR="00F3566D">
        <w:rPr>
          <w:rFonts w:eastAsia="Calibri"/>
          <w:lang w:val="es-ES"/>
        </w:rPr>
        <w:t> </w:t>
      </w:r>
      <w:r w:rsidRPr="00356538">
        <w:rPr>
          <w:rFonts w:eastAsia="Calibri"/>
          <w:lang w:val="es-ES"/>
        </w:rPr>
        <w:t>GHz</w:t>
      </w:r>
    </w:p>
    <w:p w14:paraId="78125AF0" w14:textId="66A4B969" w:rsidR="00787B90" w:rsidRPr="00356538" w:rsidRDefault="00787B90" w:rsidP="00CC6DFD">
      <w:pPr>
        <w:rPr>
          <w:rFonts w:eastAsia="Calibri"/>
          <w:lang w:val="es-ES"/>
        </w:rPr>
      </w:pPr>
      <w:r w:rsidRPr="00356538">
        <w:rPr>
          <w:rFonts w:eastAsia="Calibri"/>
          <w:lang w:val="es-ES"/>
        </w:rPr>
        <w:t>La Administraci</w:t>
      </w:r>
      <w:r>
        <w:rPr>
          <w:rFonts w:eastAsia="Calibri"/>
          <w:lang w:val="es-ES"/>
        </w:rPr>
        <w:t>ó</w:t>
      </w:r>
      <w:r w:rsidRPr="00356538">
        <w:rPr>
          <w:rFonts w:eastAsia="Calibri"/>
          <w:lang w:val="es-ES"/>
        </w:rPr>
        <w:t xml:space="preserve">n de Samoa apoya </w:t>
      </w:r>
      <w:r w:rsidR="00CC6DFD">
        <w:rPr>
          <w:rFonts w:eastAsia="Calibri"/>
          <w:lang w:val="es-ES"/>
        </w:rPr>
        <w:t xml:space="preserve">el desarrollo de </w:t>
      </w:r>
      <w:r w:rsidRPr="00356538">
        <w:rPr>
          <w:rFonts w:eastAsia="Calibri"/>
          <w:lang w:val="es-ES"/>
        </w:rPr>
        <w:t>nuevas tecnolog</w:t>
      </w:r>
      <w:r>
        <w:rPr>
          <w:rFonts w:eastAsia="Calibri"/>
          <w:lang w:val="es-ES"/>
        </w:rPr>
        <w:t xml:space="preserve">ías </w:t>
      </w:r>
      <w:r w:rsidR="00356538">
        <w:rPr>
          <w:rFonts w:eastAsia="Calibri"/>
          <w:lang w:val="es-ES"/>
        </w:rPr>
        <w:t>que</w:t>
      </w:r>
      <w:r>
        <w:rPr>
          <w:rFonts w:eastAsia="Calibri"/>
          <w:lang w:val="es-ES"/>
        </w:rPr>
        <w:t xml:space="preserve"> proporcion</w:t>
      </w:r>
      <w:r w:rsidR="00356538">
        <w:rPr>
          <w:rFonts w:eastAsia="Calibri"/>
          <w:lang w:val="es-ES"/>
        </w:rPr>
        <w:t xml:space="preserve">en </w:t>
      </w:r>
      <w:r>
        <w:rPr>
          <w:rFonts w:eastAsia="Calibri"/>
          <w:lang w:val="es-ES"/>
        </w:rPr>
        <w:t xml:space="preserve">conectividad de banda ancha en regiones insuficientemente atendidas y, por lo tanto, apoya los estudios de compartición y compatibilidad en el marco del punto 1.14 del orden del día de conformidad con la </w:t>
      </w:r>
      <w:r w:rsidR="003E100B">
        <w:rPr>
          <w:rFonts w:eastAsia="Calibri"/>
          <w:lang w:val="es-ES"/>
        </w:rPr>
        <w:t>R</w:t>
      </w:r>
      <w:r>
        <w:rPr>
          <w:rFonts w:eastAsia="Calibri"/>
          <w:lang w:val="es-ES"/>
        </w:rPr>
        <w:t xml:space="preserve">esolución </w:t>
      </w:r>
      <w:r w:rsidRPr="00356538">
        <w:rPr>
          <w:rFonts w:eastAsia="Calibri"/>
          <w:b/>
          <w:bCs/>
          <w:lang w:val="es-ES"/>
        </w:rPr>
        <w:t>160 (CMR-15)</w:t>
      </w:r>
      <w:r>
        <w:rPr>
          <w:rFonts w:eastAsia="Calibri"/>
          <w:lang w:val="es-ES"/>
        </w:rPr>
        <w:t xml:space="preserve"> al tiempo que se garantiza la protección de los servicios existentes.</w:t>
      </w:r>
    </w:p>
    <w:p w14:paraId="673F40B7" w14:textId="2EC0C311" w:rsidR="00787B90" w:rsidRPr="00356538" w:rsidRDefault="00787B90" w:rsidP="00356538">
      <w:pPr>
        <w:rPr>
          <w:rFonts w:eastAsia="Calibri"/>
          <w:lang w:val="es-ES"/>
        </w:rPr>
      </w:pPr>
      <w:r w:rsidRPr="00356538">
        <w:rPr>
          <w:rFonts w:eastAsia="Calibri"/>
          <w:lang w:val="es-ES"/>
        </w:rPr>
        <w:t>La Administración de Samoa recomienda que la identificaci</w:t>
      </w:r>
      <w:r>
        <w:rPr>
          <w:rFonts w:eastAsia="Calibri"/>
          <w:lang w:val="es-ES"/>
        </w:rPr>
        <w:t xml:space="preserve">ón de espectro adicional para </w:t>
      </w:r>
      <w:r w:rsidR="00911010">
        <w:rPr>
          <w:rFonts w:eastAsia="Calibri"/>
          <w:lang w:val="es-ES"/>
        </w:rPr>
        <w:t>las HAPS</w:t>
      </w:r>
      <w:r>
        <w:rPr>
          <w:rFonts w:eastAsia="Calibri"/>
          <w:lang w:val="es-ES"/>
        </w:rPr>
        <w:t xml:space="preserve"> en las bandas del SF en la banda de frecuencias </w:t>
      </w:r>
      <w:r w:rsidRPr="00787B90">
        <w:rPr>
          <w:rFonts w:eastAsia="Calibri"/>
          <w:lang w:val="es-ES"/>
        </w:rPr>
        <w:t>27</w:t>
      </w:r>
      <w:r>
        <w:rPr>
          <w:rFonts w:eastAsia="Calibri"/>
          <w:lang w:val="es-ES"/>
        </w:rPr>
        <w:t>,</w:t>
      </w:r>
      <w:r w:rsidRPr="00356538">
        <w:rPr>
          <w:rFonts w:eastAsia="Calibri"/>
          <w:lang w:val="es-ES"/>
        </w:rPr>
        <w:t>9-28</w:t>
      </w:r>
      <w:r>
        <w:rPr>
          <w:rFonts w:eastAsia="Calibri"/>
          <w:lang w:val="es-ES"/>
        </w:rPr>
        <w:t>,</w:t>
      </w:r>
      <w:r w:rsidRPr="00356538">
        <w:rPr>
          <w:rFonts w:eastAsia="Calibri"/>
          <w:lang w:val="es-ES"/>
        </w:rPr>
        <w:t>2</w:t>
      </w:r>
      <w:r w:rsidR="003B1889">
        <w:rPr>
          <w:rFonts w:eastAsia="Calibri"/>
          <w:lang w:val="es-ES"/>
        </w:rPr>
        <w:t> </w:t>
      </w:r>
      <w:r w:rsidRPr="00356538">
        <w:rPr>
          <w:rFonts w:eastAsia="Calibri"/>
          <w:lang w:val="es-ES"/>
        </w:rPr>
        <w:t>GHz</w:t>
      </w:r>
      <w:r>
        <w:rPr>
          <w:rFonts w:eastAsia="Calibri"/>
          <w:lang w:val="es-ES"/>
        </w:rPr>
        <w:t xml:space="preserve"> en el marco del punto 1.14 del orden del día </w:t>
      </w:r>
      <w:r w:rsidR="00356538">
        <w:rPr>
          <w:rFonts w:eastAsia="Calibri"/>
          <w:lang w:val="es-ES"/>
        </w:rPr>
        <w:t>se reali</w:t>
      </w:r>
      <w:r w:rsidR="003E100B">
        <w:rPr>
          <w:rFonts w:eastAsia="Calibri"/>
          <w:lang w:val="es-ES"/>
        </w:rPr>
        <w:t>ce</w:t>
      </w:r>
      <w:r w:rsidR="00356538">
        <w:rPr>
          <w:rFonts w:eastAsia="Calibri"/>
          <w:lang w:val="es-ES"/>
        </w:rPr>
        <w:t xml:space="preserve"> estableciendo</w:t>
      </w:r>
      <w:r>
        <w:rPr>
          <w:rFonts w:eastAsia="Calibri"/>
          <w:lang w:val="es-ES"/>
        </w:rPr>
        <w:t xml:space="preserve"> reglamentaria</w:t>
      </w:r>
      <w:r w:rsidR="003E100B">
        <w:rPr>
          <w:rFonts w:eastAsia="Calibri"/>
          <w:lang w:val="es-ES"/>
        </w:rPr>
        <w:t>mente</w:t>
      </w:r>
      <w:r>
        <w:rPr>
          <w:rFonts w:eastAsia="Calibri"/>
          <w:lang w:val="es-ES"/>
        </w:rPr>
        <w:t xml:space="preserve"> que las estaciones terrenales </w:t>
      </w:r>
      <w:r w:rsidR="00911010">
        <w:rPr>
          <w:rFonts w:eastAsia="Calibri"/>
          <w:lang w:val="es-ES"/>
        </w:rPr>
        <w:t>HAPS</w:t>
      </w:r>
      <w:r>
        <w:rPr>
          <w:rFonts w:eastAsia="Calibri"/>
          <w:lang w:val="es-ES"/>
        </w:rPr>
        <w:t xml:space="preserve"> no puedan reclamar protección </w:t>
      </w:r>
      <w:r w:rsidR="00356538">
        <w:rPr>
          <w:rFonts w:eastAsia="Calibri"/>
          <w:lang w:val="es-ES"/>
        </w:rPr>
        <w:t>frente a</w:t>
      </w:r>
      <w:r>
        <w:rPr>
          <w:rFonts w:eastAsia="Calibri"/>
          <w:lang w:val="es-ES"/>
        </w:rPr>
        <w:t xml:space="preserve"> las estaciones terrenas del SFS. Ello evitará restricciones indebidas </w:t>
      </w:r>
      <w:r w:rsidR="00356538">
        <w:rPr>
          <w:rFonts w:eastAsia="Calibri"/>
          <w:lang w:val="es-ES"/>
        </w:rPr>
        <w:t>al</w:t>
      </w:r>
      <w:r>
        <w:rPr>
          <w:rFonts w:eastAsia="Calibri"/>
          <w:lang w:val="es-ES"/>
        </w:rPr>
        <w:t xml:space="preserve"> futuro desarrollo del SFS. Esta postura puede llevarse a la práctica a través del método </w:t>
      </w:r>
      <w:r w:rsidR="003B1889">
        <w:rPr>
          <w:rFonts w:eastAsia="Calibri"/>
          <w:lang w:val="es-ES"/>
        </w:rPr>
        <w:lastRenderedPageBreak/>
        <w:t>«</w:t>
      </w:r>
      <w:r>
        <w:rPr>
          <w:rFonts w:eastAsia="Calibri"/>
          <w:lang w:val="es-ES"/>
        </w:rPr>
        <w:t>sin modificaciones</w:t>
      </w:r>
      <w:r w:rsidR="003B1889">
        <w:rPr>
          <w:rFonts w:eastAsia="Calibri"/>
          <w:lang w:val="es-ES"/>
        </w:rPr>
        <w:t>»</w:t>
      </w:r>
      <w:r>
        <w:rPr>
          <w:rFonts w:eastAsia="Calibri"/>
          <w:lang w:val="es-ES"/>
        </w:rPr>
        <w:t xml:space="preserve"> o el Método 6B1, </w:t>
      </w:r>
      <w:r w:rsidR="00092C66">
        <w:rPr>
          <w:rFonts w:eastAsia="Calibri"/>
          <w:lang w:val="es-ES"/>
        </w:rPr>
        <w:t>O</w:t>
      </w:r>
      <w:r>
        <w:rPr>
          <w:rFonts w:eastAsia="Calibri"/>
          <w:lang w:val="es-ES"/>
        </w:rPr>
        <w:t>pción 2, de</w:t>
      </w:r>
      <w:r w:rsidR="00092C66">
        <w:rPr>
          <w:rFonts w:eastAsia="Calibri"/>
          <w:lang w:val="es-ES"/>
        </w:rPr>
        <w:t>l Informe de la RPC, o mediante una potencial modificación del Método 6B1, Opin</w:t>
      </w:r>
      <w:r w:rsidR="00356538">
        <w:rPr>
          <w:rFonts w:eastAsia="Calibri"/>
          <w:lang w:val="es-ES"/>
        </w:rPr>
        <w:t>i</w:t>
      </w:r>
      <w:r w:rsidR="00092C66">
        <w:rPr>
          <w:rFonts w:eastAsia="Calibri"/>
          <w:lang w:val="es-ES"/>
        </w:rPr>
        <w:t xml:space="preserve">ón1, </w:t>
      </w:r>
      <w:r w:rsidR="00356538">
        <w:rPr>
          <w:rFonts w:eastAsia="Calibri"/>
          <w:lang w:val="es-ES"/>
        </w:rPr>
        <w:t>que reconozca</w:t>
      </w:r>
      <w:r w:rsidR="00092C66">
        <w:rPr>
          <w:rFonts w:eastAsia="Calibri"/>
          <w:lang w:val="es-ES"/>
        </w:rPr>
        <w:t xml:space="preserve"> que las estaciones </w:t>
      </w:r>
      <w:r w:rsidR="00005B65">
        <w:rPr>
          <w:rFonts w:eastAsia="Calibri"/>
          <w:lang w:val="es-ES"/>
        </w:rPr>
        <w:t>terrena</w:t>
      </w:r>
      <w:r w:rsidR="00356538">
        <w:rPr>
          <w:rFonts w:eastAsia="Calibri"/>
          <w:lang w:val="es-ES"/>
        </w:rPr>
        <w:t>les</w:t>
      </w:r>
      <w:r w:rsidR="00005B65">
        <w:rPr>
          <w:rFonts w:eastAsia="Calibri"/>
          <w:lang w:val="es-ES"/>
        </w:rPr>
        <w:t xml:space="preserve"> </w:t>
      </w:r>
      <w:r w:rsidR="00911010">
        <w:rPr>
          <w:rFonts w:eastAsia="Calibri"/>
          <w:lang w:val="es-ES"/>
        </w:rPr>
        <w:t>HAPS</w:t>
      </w:r>
      <w:r w:rsidR="00005B65">
        <w:rPr>
          <w:rFonts w:eastAsia="Calibri"/>
          <w:lang w:val="es-ES"/>
        </w:rPr>
        <w:t xml:space="preserve"> no puedan reclamar protección frente a las estaciones del SFS.</w:t>
      </w:r>
    </w:p>
    <w:p w14:paraId="30F777A4" w14:textId="77777777" w:rsidR="00DF6FED" w:rsidRPr="003B1889" w:rsidRDefault="00DF6FED" w:rsidP="00356538">
      <w:pPr>
        <w:pStyle w:val="Reasons"/>
        <w:rPr>
          <w:lang w:val="es-ES"/>
        </w:rPr>
      </w:pPr>
    </w:p>
    <w:p w14:paraId="0336BB53" w14:textId="02466D37" w:rsidR="008750A8" w:rsidRPr="00DF6FED" w:rsidRDefault="00DF6FED" w:rsidP="00DF6FED">
      <w:pPr>
        <w:jc w:val="center"/>
      </w:pPr>
      <w:r>
        <w:t>______________</w:t>
      </w:r>
    </w:p>
    <w:sectPr w:rsidR="008750A8" w:rsidRPr="00DF6FED">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BA70" w14:textId="77777777" w:rsidR="003C0613" w:rsidRDefault="003C0613">
      <w:r>
        <w:separator/>
      </w:r>
    </w:p>
  </w:endnote>
  <w:endnote w:type="continuationSeparator" w:id="0">
    <w:p w14:paraId="10A9EFBD"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008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D38A7" w14:textId="4DC5FF18" w:rsidR="0077084A" w:rsidRPr="003E100B" w:rsidRDefault="0077084A">
    <w:pPr>
      <w:ind w:right="360"/>
    </w:pPr>
    <w:r>
      <w:fldChar w:fldCharType="begin"/>
    </w:r>
    <w:r w:rsidRPr="003E100B">
      <w:instrText xml:space="preserve"> FILENAME \p  \* MERGEFORMAT </w:instrText>
    </w:r>
    <w:r>
      <w:fldChar w:fldCharType="separate"/>
    </w:r>
    <w:r w:rsidR="003E100B" w:rsidRPr="003E100B">
      <w:rPr>
        <w:noProof/>
      </w:rPr>
      <w:t>P:\ESP\ITU-R\CONF-R\CMR19\000\075ADD14S.docx</w:t>
    </w:r>
    <w:r>
      <w:fldChar w:fldCharType="end"/>
    </w:r>
    <w:r w:rsidRPr="003E100B">
      <w:tab/>
    </w:r>
    <w:r>
      <w:fldChar w:fldCharType="begin"/>
    </w:r>
    <w:r>
      <w:instrText xml:space="preserve"> SAVEDATE \@ DD.MM.YY </w:instrText>
    </w:r>
    <w:r>
      <w:fldChar w:fldCharType="separate"/>
    </w:r>
    <w:r w:rsidR="003E100B">
      <w:rPr>
        <w:noProof/>
      </w:rPr>
      <w:t>15.10.19</w:t>
    </w:r>
    <w:r>
      <w:fldChar w:fldCharType="end"/>
    </w:r>
    <w:r w:rsidRPr="003E100B">
      <w:tab/>
    </w:r>
    <w:r>
      <w:fldChar w:fldCharType="begin"/>
    </w:r>
    <w:r>
      <w:instrText xml:space="preserve"> PRINTDATE \@ DD.MM.YY </w:instrText>
    </w:r>
    <w:r>
      <w:fldChar w:fldCharType="separate"/>
    </w:r>
    <w:r w:rsidR="003E100B">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5E6E" w14:textId="5EC5CBDF" w:rsidR="0077084A" w:rsidRPr="00DF6FED" w:rsidRDefault="00DF6FED" w:rsidP="00DF6FED">
    <w:pPr>
      <w:pStyle w:val="Footer"/>
      <w:rPr>
        <w:lang w:val="en-US"/>
      </w:rPr>
    </w:pPr>
    <w:r>
      <w:fldChar w:fldCharType="begin"/>
    </w:r>
    <w:r>
      <w:rPr>
        <w:lang w:val="en-US"/>
      </w:rPr>
      <w:instrText xml:space="preserve"> FILENAME \p  \* MERGEFORMAT </w:instrText>
    </w:r>
    <w:r>
      <w:fldChar w:fldCharType="separate"/>
    </w:r>
    <w:r w:rsidR="003E100B">
      <w:rPr>
        <w:lang w:val="en-US"/>
      </w:rPr>
      <w:t>P:\ESP\ITU-R\CONF-R\CMR19\000\075ADD14S.docx</w:t>
    </w:r>
    <w:r>
      <w:fldChar w:fldCharType="end"/>
    </w:r>
    <w:r w:rsidRPr="00DF6FED">
      <w:rPr>
        <w:lang w:val="en-US"/>
      </w:rPr>
      <w:t xml:space="preserve"> </w:t>
    </w:r>
    <w:r>
      <w:rPr>
        <w:lang w:val="en-US"/>
      </w:rPr>
      <w:t>(462142)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9047" w14:textId="402B1DC1" w:rsidR="0077084A" w:rsidRPr="00DF6FED" w:rsidRDefault="0077084A" w:rsidP="00B47331">
    <w:pPr>
      <w:pStyle w:val="Footer"/>
      <w:rPr>
        <w:lang w:val="en-US"/>
      </w:rPr>
    </w:pPr>
    <w:r>
      <w:fldChar w:fldCharType="begin"/>
    </w:r>
    <w:r>
      <w:rPr>
        <w:lang w:val="en-US"/>
      </w:rPr>
      <w:instrText xml:space="preserve"> FILENAME \p  \* MERGEFORMAT </w:instrText>
    </w:r>
    <w:r>
      <w:fldChar w:fldCharType="separate"/>
    </w:r>
    <w:r w:rsidR="003E100B">
      <w:rPr>
        <w:lang w:val="en-US"/>
      </w:rPr>
      <w:t>P:\ESP\ITU-R\CONF-R\CMR19\000\075ADD14S.docx</w:t>
    </w:r>
    <w:r>
      <w:fldChar w:fldCharType="end"/>
    </w:r>
    <w:r w:rsidR="00DF6FED" w:rsidRPr="00DF6FED">
      <w:rPr>
        <w:lang w:val="en-US"/>
      </w:rPr>
      <w:t xml:space="preserve"> </w:t>
    </w:r>
    <w:r w:rsidR="00DF6FED">
      <w:rPr>
        <w:lang w:val="en-US"/>
      </w:rPr>
      <w:t>(462142)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042E" w14:textId="77777777" w:rsidR="003C0613" w:rsidRDefault="003C0613">
      <w:r>
        <w:rPr>
          <w:b/>
        </w:rPr>
        <w:t>_______________</w:t>
      </w:r>
    </w:p>
  </w:footnote>
  <w:footnote w:type="continuationSeparator" w:id="0">
    <w:p w14:paraId="6C16F68E" w14:textId="77777777" w:rsidR="003C0613" w:rsidRDefault="003C0613">
      <w:r>
        <w:continuationSeparator/>
      </w:r>
    </w:p>
  </w:footnote>
  <w:footnote w:id="1">
    <w:p w14:paraId="39000C4F" w14:textId="51E50F76" w:rsidR="003E100B" w:rsidRPr="003E100B" w:rsidRDefault="00DF6FED" w:rsidP="00DF6FED">
      <w:pPr>
        <w:rPr>
          <w:sz w:val="16"/>
          <w:szCs w:val="12"/>
        </w:rPr>
      </w:pPr>
      <w:r>
        <w:rPr>
          <w:rStyle w:val="FootnoteReference"/>
        </w:rPr>
        <w:footnoteRef/>
      </w:r>
      <w:r w:rsidRPr="00356538">
        <w:rPr>
          <w:lang w:val="es-ES"/>
        </w:rPr>
        <w:t xml:space="preserve"> </w:t>
      </w:r>
      <w:r w:rsidRPr="00DF6FED">
        <w:t xml:space="preserve">En Bhután, Camerún, Corea (Rep. de), Federación de Rusia, India, Indonesia, Irán (República Islámica del), Iraq, Japón, Kazajstán, Malasia, Maldivas, Mongolia, Myanmar, Uzbekistán, Pakistán, Filipinas, Kirguistán, Rep. Pop. Dem. de Corea, Sudán, Sri Lanka, Tailandia y Viet Nam, la atribución al servicio fijo en la banda 27,9-28,2 GHz puede ser utilizada también por las estaciones en plataformas de gran altitud (HAPS) en el territorio de estos países. Estos 300 MHz de la atribución al servicio fijo para </w:t>
      </w:r>
      <w:r w:rsidR="0023413B">
        <w:t>los HAPS</w:t>
      </w:r>
      <w:r w:rsidRPr="00DF6FED">
        <w:t xml:space="preserve"> en los países antes mencionados se utilizarán exclusivamente en el sentido HAPS</w:t>
      </w:r>
      <w:r w:rsidRPr="00DF6FED">
        <w:noBreakHyphen/>
        <w:t xml:space="preserve">tierra sin causar interferencia perjudicial a los otros tipos de sistemas del servicio fijo o a los otros servicios coprimarios, ni reclamar protección contra los mismos. Además, el desarrollo de esos otros servicios no se verá limitado por </w:t>
      </w:r>
      <w:r w:rsidR="0023413B">
        <w:t>los HAPS</w:t>
      </w:r>
      <w:r w:rsidRPr="00DF6FED">
        <w:t>. Véase la Resolución </w:t>
      </w:r>
      <w:r w:rsidRPr="00DF6FED">
        <w:rPr>
          <w:b/>
          <w:bCs/>
        </w:rPr>
        <w:t>145</w:t>
      </w:r>
      <w:r w:rsidRPr="00DF6FED">
        <w:t xml:space="preserve"> </w:t>
      </w:r>
      <w:r w:rsidRPr="00DF6FED">
        <w:rPr>
          <w:b/>
          <w:bCs/>
        </w:rPr>
        <w:t>(Rev.CMR</w:t>
      </w:r>
      <w:r w:rsidRPr="00DF6FED">
        <w:rPr>
          <w:b/>
          <w:bCs/>
        </w:rPr>
        <w:noBreakHyphen/>
        <w:t>12)</w:t>
      </w:r>
      <w:r w:rsidRPr="00DF6FED">
        <w:t>.</w:t>
      </w:r>
      <w:r w:rsidRPr="00356538">
        <w:rPr>
          <w:sz w:val="16"/>
          <w:szCs w:val="12"/>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9DF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D5625">
      <w:rPr>
        <w:rStyle w:val="PageNumber"/>
        <w:noProof/>
      </w:rPr>
      <w:t>3</w:t>
    </w:r>
    <w:r>
      <w:rPr>
        <w:rStyle w:val="PageNumber"/>
      </w:rPr>
      <w:fldChar w:fldCharType="end"/>
    </w:r>
  </w:p>
  <w:p w14:paraId="2A9D0902" w14:textId="77777777" w:rsidR="0077084A" w:rsidRDefault="008750A8" w:rsidP="00C44E9E">
    <w:pPr>
      <w:pStyle w:val="Header"/>
      <w:rPr>
        <w:lang w:val="en-US"/>
      </w:rPr>
    </w:pPr>
    <w:r>
      <w:rPr>
        <w:lang w:val="en-US"/>
      </w:rPr>
      <w:t>CMR1</w:t>
    </w:r>
    <w:r w:rsidR="00C44E9E">
      <w:rPr>
        <w:lang w:val="en-US"/>
      </w:rPr>
      <w:t>9</w:t>
    </w:r>
    <w:r>
      <w:rPr>
        <w:lang w:val="en-US"/>
      </w:rPr>
      <w:t>/</w:t>
    </w:r>
    <w:r w:rsidR="00702F3D">
      <w:t>75(Add.14)-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B65"/>
    <w:rsid w:val="0002785D"/>
    <w:rsid w:val="00087AE8"/>
    <w:rsid w:val="00092C66"/>
    <w:rsid w:val="000A5B9A"/>
    <w:rsid w:val="000E5BF9"/>
    <w:rsid w:val="000F0E6D"/>
    <w:rsid w:val="001144F7"/>
    <w:rsid w:val="00121170"/>
    <w:rsid w:val="00123CC5"/>
    <w:rsid w:val="0015142D"/>
    <w:rsid w:val="001616DC"/>
    <w:rsid w:val="00163962"/>
    <w:rsid w:val="00191A97"/>
    <w:rsid w:val="0019729C"/>
    <w:rsid w:val="001A083F"/>
    <w:rsid w:val="001C41FA"/>
    <w:rsid w:val="001E055B"/>
    <w:rsid w:val="001E2B52"/>
    <w:rsid w:val="001E3F27"/>
    <w:rsid w:val="001E7D42"/>
    <w:rsid w:val="00207E81"/>
    <w:rsid w:val="0023413B"/>
    <w:rsid w:val="0023659C"/>
    <w:rsid w:val="00236D2A"/>
    <w:rsid w:val="0024569E"/>
    <w:rsid w:val="00255F12"/>
    <w:rsid w:val="00262C09"/>
    <w:rsid w:val="002A791F"/>
    <w:rsid w:val="002C1A52"/>
    <w:rsid w:val="002C1B26"/>
    <w:rsid w:val="002C5D6C"/>
    <w:rsid w:val="002D5B44"/>
    <w:rsid w:val="002E701F"/>
    <w:rsid w:val="003248A9"/>
    <w:rsid w:val="00324FFA"/>
    <w:rsid w:val="00325888"/>
    <w:rsid w:val="0032680B"/>
    <w:rsid w:val="00356538"/>
    <w:rsid w:val="00363A65"/>
    <w:rsid w:val="00396A6F"/>
    <w:rsid w:val="003B1889"/>
    <w:rsid w:val="003B1E8C"/>
    <w:rsid w:val="003C0613"/>
    <w:rsid w:val="003C2508"/>
    <w:rsid w:val="003D0AA3"/>
    <w:rsid w:val="003E100B"/>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7B90"/>
    <w:rsid w:val="007952C7"/>
    <w:rsid w:val="007C0B95"/>
    <w:rsid w:val="007C2317"/>
    <w:rsid w:val="007D330A"/>
    <w:rsid w:val="00866AE6"/>
    <w:rsid w:val="008750A8"/>
    <w:rsid w:val="008D3316"/>
    <w:rsid w:val="008E5AF2"/>
    <w:rsid w:val="0090121B"/>
    <w:rsid w:val="00911010"/>
    <w:rsid w:val="009144C9"/>
    <w:rsid w:val="0094091F"/>
    <w:rsid w:val="00962171"/>
    <w:rsid w:val="00973754"/>
    <w:rsid w:val="009C0BED"/>
    <w:rsid w:val="009E11EC"/>
    <w:rsid w:val="00A021CC"/>
    <w:rsid w:val="00A118DB"/>
    <w:rsid w:val="00A4450C"/>
    <w:rsid w:val="00A67350"/>
    <w:rsid w:val="00AA5E6C"/>
    <w:rsid w:val="00AD5625"/>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C6DFD"/>
    <w:rsid w:val="00CD5FEE"/>
    <w:rsid w:val="00CE60D2"/>
    <w:rsid w:val="00CE7431"/>
    <w:rsid w:val="00D00CA8"/>
    <w:rsid w:val="00D0288A"/>
    <w:rsid w:val="00D72A5D"/>
    <w:rsid w:val="00DA71A3"/>
    <w:rsid w:val="00DC629B"/>
    <w:rsid w:val="00DE1C31"/>
    <w:rsid w:val="00DF6FED"/>
    <w:rsid w:val="00E05BFF"/>
    <w:rsid w:val="00E262F1"/>
    <w:rsid w:val="00E3176A"/>
    <w:rsid w:val="00E36CE4"/>
    <w:rsid w:val="00E53866"/>
    <w:rsid w:val="00E54754"/>
    <w:rsid w:val="00E56BD3"/>
    <w:rsid w:val="00E71D14"/>
    <w:rsid w:val="00EA77F0"/>
    <w:rsid w:val="00F00E01"/>
    <w:rsid w:val="00F32316"/>
    <w:rsid w:val="00F3566D"/>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B3C29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BalloonText">
    <w:name w:val="Balloon Text"/>
    <w:basedOn w:val="Normal"/>
    <w:link w:val="BalloonTextChar"/>
    <w:semiHidden/>
    <w:unhideWhenUsed/>
    <w:rsid w:val="002D5B4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5B4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R16-WRC19-C-0075!A14!MSW-S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64265-2805-4FB0-B4F9-33A82E431FBA}">
  <ds:schemaRefs>
    <ds:schemaRef ds:uri="http://schemas.microsoft.com/office/2006/documentManagement/types"/>
    <ds:schemaRef ds:uri="http://purl.org/dc/elements/1.1/"/>
    <ds:schemaRef ds:uri="32a1a8c5-2265-4ebc-b7a0-2071e2c5c9bb"/>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04A445B2-0118-41F9-9A0D-CCE55808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921</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R16-WRC19-C-0075!A14!MSW-S</vt:lpstr>
    </vt:vector>
  </TitlesOfParts>
  <Manager>Secretaría General - Pool</Manager>
  <Company>Unión Internacional de Telecomunicaciones (UIT)</Company>
  <LinksUpToDate>false</LinksUpToDate>
  <CharactersWithSpaces>5888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R16-WRC19-C-0075!A14!MSW-S</dc:title>
  <dc:subject>Conferencia Mundial de Radiocomunicaciones - 2019</dc:subject>
  <dc:creator>Documents Proposals Manager (DPM)</dc:creator>
  <cp:keywords>DPM_v2019.10.11.1_prod</cp:keywords>
  <dc:description/>
  <cp:lastModifiedBy>Spanish</cp:lastModifiedBy>
  <cp:revision>4</cp:revision>
  <cp:lastPrinted>2019-10-17T08:43:00Z</cp:lastPrinted>
  <dcterms:created xsi:type="dcterms:W3CDTF">2019-10-15T11:58:00Z</dcterms:created>
  <dcterms:modified xsi:type="dcterms:W3CDTF">2019-10-17T09:13:00Z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