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A33200" w14:paraId="74B1BE6A" w14:textId="77777777" w:rsidTr="0090585C">
        <w:trPr>
          <w:cantSplit/>
        </w:trPr>
        <w:tc>
          <w:tcPr>
            <w:tcW w:w="6521" w:type="dxa"/>
          </w:tcPr>
          <w:p w14:paraId="6539DE92" w14:textId="77777777" w:rsidR="005651C9" w:rsidRPr="00A33200" w:rsidRDefault="00E65919" w:rsidP="009D3D63">
            <w:pPr>
              <w:spacing w:before="400" w:after="48" w:line="240" w:lineRule="atLeast"/>
              <w:rPr>
                <w:rFonts w:ascii="Verdana" w:hAnsi="Verdana"/>
                <w:b/>
                <w:bCs/>
                <w:position w:val="6"/>
              </w:rPr>
            </w:pPr>
            <w:bookmarkStart w:id="0" w:name="dtemplate"/>
            <w:bookmarkEnd w:id="0"/>
            <w:r w:rsidRPr="00A33200">
              <w:rPr>
                <w:rFonts w:ascii="Verdana" w:hAnsi="Verdana"/>
                <w:b/>
                <w:bCs/>
                <w:szCs w:val="22"/>
              </w:rPr>
              <w:t>Всемирная конференция радиосвязи (ВКР-1</w:t>
            </w:r>
            <w:r w:rsidR="00F65316" w:rsidRPr="00A33200">
              <w:rPr>
                <w:rFonts w:ascii="Verdana" w:hAnsi="Verdana"/>
                <w:b/>
                <w:bCs/>
                <w:szCs w:val="22"/>
              </w:rPr>
              <w:t>9</w:t>
            </w:r>
            <w:r w:rsidRPr="00A33200">
              <w:rPr>
                <w:rFonts w:ascii="Verdana" w:hAnsi="Verdana"/>
                <w:b/>
                <w:bCs/>
                <w:szCs w:val="22"/>
              </w:rPr>
              <w:t>)</w:t>
            </w:r>
            <w:r w:rsidRPr="00A33200">
              <w:rPr>
                <w:rFonts w:ascii="Verdana" w:hAnsi="Verdana"/>
                <w:b/>
                <w:bCs/>
                <w:sz w:val="18"/>
                <w:szCs w:val="18"/>
              </w:rPr>
              <w:br/>
            </w:r>
            <w:r w:rsidR="009D3D63" w:rsidRPr="00A33200">
              <w:rPr>
                <w:rFonts w:ascii="Verdana" w:hAnsi="Verdana" w:cs="Times New Roman Bold"/>
                <w:b/>
                <w:bCs/>
                <w:sz w:val="18"/>
                <w:szCs w:val="18"/>
              </w:rPr>
              <w:t>Шарм-эль-Шейх, Египет</w:t>
            </w:r>
            <w:r w:rsidRPr="00A33200">
              <w:rPr>
                <w:rFonts w:ascii="Verdana" w:hAnsi="Verdana" w:cs="Times New Roman Bold"/>
                <w:b/>
                <w:bCs/>
                <w:sz w:val="18"/>
                <w:szCs w:val="18"/>
              </w:rPr>
              <w:t>,</w:t>
            </w:r>
            <w:r w:rsidRPr="00A33200">
              <w:rPr>
                <w:rFonts w:ascii="Verdana" w:hAnsi="Verdana"/>
                <w:b/>
                <w:bCs/>
                <w:sz w:val="18"/>
                <w:szCs w:val="18"/>
              </w:rPr>
              <w:t xml:space="preserve"> </w:t>
            </w:r>
            <w:r w:rsidR="00F65316" w:rsidRPr="00A33200">
              <w:rPr>
                <w:rFonts w:ascii="Verdana" w:hAnsi="Verdana" w:cs="Times New Roman Bold"/>
                <w:b/>
                <w:bCs/>
                <w:sz w:val="18"/>
                <w:szCs w:val="18"/>
              </w:rPr>
              <w:t>28 октября – 22 ноября 2019 года</w:t>
            </w:r>
          </w:p>
        </w:tc>
        <w:tc>
          <w:tcPr>
            <w:tcW w:w="3510" w:type="dxa"/>
          </w:tcPr>
          <w:p w14:paraId="781C673E" w14:textId="77777777" w:rsidR="005651C9" w:rsidRPr="00A33200" w:rsidRDefault="00966C93" w:rsidP="00597005">
            <w:pPr>
              <w:spacing w:before="0" w:line="240" w:lineRule="atLeast"/>
              <w:jc w:val="right"/>
            </w:pPr>
            <w:bookmarkStart w:id="1" w:name="ditulogo"/>
            <w:bookmarkEnd w:id="1"/>
            <w:r w:rsidRPr="00A33200">
              <w:rPr>
                <w:noProof/>
                <w:szCs w:val="22"/>
                <w:lang w:eastAsia="zh-CN"/>
              </w:rPr>
              <w:drawing>
                <wp:inline distT="0" distB="0" distL="0" distR="0" wp14:anchorId="39509854" wp14:editId="63F0A9DA">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A33200" w14:paraId="60CAB983" w14:textId="77777777" w:rsidTr="0090585C">
        <w:trPr>
          <w:cantSplit/>
        </w:trPr>
        <w:tc>
          <w:tcPr>
            <w:tcW w:w="6521" w:type="dxa"/>
            <w:tcBorders>
              <w:bottom w:val="single" w:sz="12" w:space="0" w:color="auto"/>
            </w:tcBorders>
          </w:tcPr>
          <w:p w14:paraId="61E2E350" w14:textId="77777777" w:rsidR="005651C9" w:rsidRPr="00A33200" w:rsidRDefault="005651C9">
            <w:pPr>
              <w:spacing w:after="48" w:line="240" w:lineRule="atLeast"/>
              <w:rPr>
                <w:b/>
                <w:smallCaps/>
                <w:szCs w:val="22"/>
              </w:rPr>
            </w:pPr>
            <w:bookmarkStart w:id="2" w:name="dhead"/>
          </w:p>
        </w:tc>
        <w:tc>
          <w:tcPr>
            <w:tcW w:w="3510" w:type="dxa"/>
            <w:tcBorders>
              <w:bottom w:val="single" w:sz="12" w:space="0" w:color="auto"/>
            </w:tcBorders>
          </w:tcPr>
          <w:p w14:paraId="5837692D" w14:textId="77777777" w:rsidR="005651C9" w:rsidRPr="00A33200" w:rsidRDefault="005651C9">
            <w:pPr>
              <w:spacing w:line="240" w:lineRule="atLeast"/>
              <w:rPr>
                <w:rFonts w:ascii="Verdana" w:hAnsi="Verdana"/>
                <w:szCs w:val="22"/>
              </w:rPr>
            </w:pPr>
          </w:p>
        </w:tc>
      </w:tr>
      <w:tr w:rsidR="005651C9" w:rsidRPr="00A33200" w14:paraId="2AE5139B" w14:textId="77777777" w:rsidTr="0090585C">
        <w:trPr>
          <w:cantSplit/>
        </w:trPr>
        <w:tc>
          <w:tcPr>
            <w:tcW w:w="6521" w:type="dxa"/>
            <w:tcBorders>
              <w:top w:val="single" w:sz="12" w:space="0" w:color="auto"/>
            </w:tcBorders>
          </w:tcPr>
          <w:p w14:paraId="5C3BD272" w14:textId="77777777" w:rsidR="005651C9" w:rsidRPr="00A33200" w:rsidRDefault="005651C9" w:rsidP="005651C9">
            <w:pPr>
              <w:spacing w:before="0" w:after="48" w:line="240" w:lineRule="atLeast"/>
              <w:rPr>
                <w:rFonts w:ascii="Verdana" w:hAnsi="Verdana"/>
                <w:b/>
                <w:smallCaps/>
                <w:sz w:val="18"/>
                <w:szCs w:val="22"/>
              </w:rPr>
            </w:pPr>
            <w:bookmarkStart w:id="3" w:name="dspace"/>
          </w:p>
        </w:tc>
        <w:tc>
          <w:tcPr>
            <w:tcW w:w="3510" w:type="dxa"/>
            <w:tcBorders>
              <w:top w:val="single" w:sz="12" w:space="0" w:color="auto"/>
            </w:tcBorders>
          </w:tcPr>
          <w:p w14:paraId="7E0542EA" w14:textId="77777777" w:rsidR="005651C9" w:rsidRPr="00A33200" w:rsidRDefault="005651C9" w:rsidP="005651C9">
            <w:pPr>
              <w:spacing w:before="0" w:line="240" w:lineRule="atLeast"/>
              <w:rPr>
                <w:rFonts w:ascii="Verdana" w:hAnsi="Verdana"/>
                <w:sz w:val="18"/>
                <w:szCs w:val="22"/>
              </w:rPr>
            </w:pPr>
          </w:p>
        </w:tc>
      </w:tr>
      <w:bookmarkEnd w:id="2"/>
      <w:bookmarkEnd w:id="3"/>
      <w:tr w:rsidR="005651C9" w:rsidRPr="00A33200" w14:paraId="42942441" w14:textId="77777777" w:rsidTr="0090585C">
        <w:trPr>
          <w:cantSplit/>
        </w:trPr>
        <w:tc>
          <w:tcPr>
            <w:tcW w:w="6521" w:type="dxa"/>
          </w:tcPr>
          <w:p w14:paraId="312DD9E1" w14:textId="77777777" w:rsidR="005651C9" w:rsidRPr="00A33200" w:rsidRDefault="005A295E" w:rsidP="00C266F4">
            <w:pPr>
              <w:spacing w:before="0"/>
              <w:rPr>
                <w:rFonts w:ascii="Verdana" w:hAnsi="Verdana"/>
                <w:b/>
                <w:smallCaps/>
                <w:sz w:val="18"/>
                <w:szCs w:val="22"/>
              </w:rPr>
            </w:pPr>
            <w:r w:rsidRPr="00A33200">
              <w:rPr>
                <w:rFonts w:ascii="Verdana" w:hAnsi="Verdana"/>
                <w:b/>
                <w:smallCaps/>
                <w:sz w:val="18"/>
                <w:szCs w:val="22"/>
              </w:rPr>
              <w:t>ПЛЕНАРНОЕ ЗАСЕДАНИЕ</w:t>
            </w:r>
          </w:p>
        </w:tc>
        <w:tc>
          <w:tcPr>
            <w:tcW w:w="3510" w:type="dxa"/>
          </w:tcPr>
          <w:p w14:paraId="470C6BE6" w14:textId="77777777" w:rsidR="005651C9" w:rsidRPr="00A33200" w:rsidRDefault="005A295E" w:rsidP="00C266F4">
            <w:pPr>
              <w:tabs>
                <w:tab w:val="left" w:pos="851"/>
              </w:tabs>
              <w:spacing w:before="0"/>
              <w:rPr>
                <w:rFonts w:ascii="Verdana" w:hAnsi="Verdana"/>
                <w:b/>
                <w:sz w:val="18"/>
                <w:szCs w:val="18"/>
              </w:rPr>
            </w:pPr>
            <w:r w:rsidRPr="00A33200">
              <w:rPr>
                <w:rFonts w:ascii="Verdana" w:hAnsi="Verdana"/>
                <w:b/>
                <w:bCs/>
                <w:sz w:val="18"/>
                <w:szCs w:val="18"/>
              </w:rPr>
              <w:t>Дополнительный документ 14</w:t>
            </w:r>
            <w:r w:rsidRPr="00A33200">
              <w:rPr>
                <w:rFonts w:ascii="Verdana" w:hAnsi="Verdana"/>
                <w:b/>
                <w:bCs/>
                <w:sz w:val="18"/>
                <w:szCs w:val="18"/>
              </w:rPr>
              <w:br/>
              <w:t>к Документу 75</w:t>
            </w:r>
            <w:r w:rsidR="005651C9" w:rsidRPr="00A33200">
              <w:rPr>
                <w:rFonts w:ascii="Verdana" w:hAnsi="Verdana"/>
                <w:b/>
                <w:bCs/>
                <w:sz w:val="18"/>
                <w:szCs w:val="18"/>
              </w:rPr>
              <w:t>-</w:t>
            </w:r>
            <w:r w:rsidRPr="00A33200">
              <w:rPr>
                <w:rFonts w:ascii="Verdana" w:hAnsi="Verdana"/>
                <w:b/>
                <w:bCs/>
                <w:sz w:val="18"/>
                <w:szCs w:val="18"/>
              </w:rPr>
              <w:t>R</w:t>
            </w:r>
          </w:p>
        </w:tc>
      </w:tr>
      <w:tr w:rsidR="000F33D8" w:rsidRPr="00A33200" w14:paraId="71D554B9" w14:textId="77777777" w:rsidTr="0090585C">
        <w:trPr>
          <w:cantSplit/>
        </w:trPr>
        <w:tc>
          <w:tcPr>
            <w:tcW w:w="6521" w:type="dxa"/>
          </w:tcPr>
          <w:p w14:paraId="483FB950" w14:textId="77777777" w:rsidR="000F33D8" w:rsidRPr="00A33200" w:rsidRDefault="000F33D8" w:rsidP="00C266F4">
            <w:pPr>
              <w:spacing w:before="0"/>
              <w:rPr>
                <w:rFonts w:ascii="Verdana" w:hAnsi="Verdana"/>
                <w:b/>
                <w:smallCaps/>
                <w:sz w:val="18"/>
                <w:szCs w:val="22"/>
              </w:rPr>
            </w:pPr>
          </w:p>
        </w:tc>
        <w:tc>
          <w:tcPr>
            <w:tcW w:w="3510" w:type="dxa"/>
          </w:tcPr>
          <w:p w14:paraId="4FB51AE3" w14:textId="77777777" w:rsidR="000F33D8" w:rsidRPr="00A33200" w:rsidRDefault="000F33D8" w:rsidP="00C266F4">
            <w:pPr>
              <w:spacing w:before="0"/>
              <w:rPr>
                <w:rFonts w:ascii="Verdana" w:hAnsi="Verdana"/>
                <w:sz w:val="18"/>
                <w:szCs w:val="22"/>
              </w:rPr>
            </w:pPr>
            <w:r w:rsidRPr="00A33200">
              <w:rPr>
                <w:rFonts w:ascii="Verdana" w:hAnsi="Verdana"/>
                <w:b/>
                <w:bCs/>
                <w:sz w:val="18"/>
                <w:szCs w:val="18"/>
              </w:rPr>
              <w:t>7 октября 2019 года</w:t>
            </w:r>
          </w:p>
        </w:tc>
      </w:tr>
      <w:tr w:rsidR="000F33D8" w:rsidRPr="00A33200" w14:paraId="50F818F5" w14:textId="77777777" w:rsidTr="0090585C">
        <w:trPr>
          <w:cantSplit/>
        </w:trPr>
        <w:tc>
          <w:tcPr>
            <w:tcW w:w="6521" w:type="dxa"/>
          </w:tcPr>
          <w:p w14:paraId="20202A61" w14:textId="77777777" w:rsidR="000F33D8" w:rsidRPr="00A33200" w:rsidRDefault="000F33D8" w:rsidP="00C266F4">
            <w:pPr>
              <w:spacing w:before="0"/>
              <w:rPr>
                <w:rFonts w:ascii="Verdana" w:hAnsi="Verdana"/>
                <w:b/>
                <w:smallCaps/>
                <w:sz w:val="18"/>
                <w:szCs w:val="22"/>
              </w:rPr>
            </w:pPr>
          </w:p>
        </w:tc>
        <w:tc>
          <w:tcPr>
            <w:tcW w:w="3510" w:type="dxa"/>
          </w:tcPr>
          <w:p w14:paraId="0D0697BE" w14:textId="77777777" w:rsidR="000F33D8" w:rsidRPr="00A33200" w:rsidRDefault="000F33D8" w:rsidP="00C266F4">
            <w:pPr>
              <w:spacing w:before="0"/>
              <w:rPr>
                <w:rFonts w:ascii="Verdana" w:hAnsi="Verdana"/>
                <w:sz w:val="18"/>
                <w:szCs w:val="22"/>
              </w:rPr>
            </w:pPr>
            <w:r w:rsidRPr="00A33200">
              <w:rPr>
                <w:rFonts w:ascii="Verdana" w:hAnsi="Verdana"/>
                <w:b/>
                <w:bCs/>
                <w:sz w:val="18"/>
                <w:szCs w:val="22"/>
              </w:rPr>
              <w:t>Оригинал: английский</w:t>
            </w:r>
          </w:p>
        </w:tc>
      </w:tr>
      <w:tr w:rsidR="000F33D8" w:rsidRPr="00A33200" w14:paraId="7CB250E5" w14:textId="77777777" w:rsidTr="009546EA">
        <w:trPr>
          <w:cantSplit/>
        </w:trPr>
        <w:tc>
          <w:tcPr>
            <w:tcW w:w="10031" w:type="dxa"/>
            <w:gridSpan w:val="2"/>
          </w:tcPr>
          <w:p w14:paraId="58E24D0A" w14:textId="77777777" w:rsidR="000F33D8" w:rsidRPr="00A33200" w:rsidRDefault="000F33D8" w:rsidP="004B716F">
            <w:pPr>
              <w:spacing w:before="0"/>
              <w:rPr>
                <w:rFonts w:ascii="Verdana" w:hAnsi="Verdana"/>
                <w:b/>
                <w:bCs/>
                <w:sz w:val="18"/>
                <w:szCs w:val="22"/>
              </w:rPr>
            </w:pPr>
          </w:p>
        </w:tc>
      </w:tr>
      <w:tr w:rsidR="000F33D8" w:rsidRPr="00A33200" w14:paraId="3E3AF340" w14:textId="77777777">
        <w:trPr>
          <w:cantSplit/>
        </w:trPr>
        <w:tc>
          <w:tcPr>
            <w:tcW w:w="10031" w:type="dxa"/>
            <w:gridSpan w:val="2"/>
          </w:tcPr>
          <w:p w14:paraId="5FD66058" w14:textId="77777777" w:rsidR="000F33D8" w:rsidRPr="00A33200" w:rsidRDefault="000F33D8" w:rsidP="000F33D8">
            <w:pPr>
              <w:pStyle w:val="Source"/>
              <w:rPr>
                <w:szCs w:val="26"/>
              </w:rPr>
            </w:pPr>
            <w:bookmarkStart w:id="4" w:name="dsource" w:colFirst="0" w:colLast="0"/>
            <w:r w:rsidRPr="00A33200">
              <w:rPr>
                <w:szCs w:val="26"/>
              </w:rPr>
              <w:t>Самоа (Независимое Государство)</w:t>
            </w:r>
          </w:p>
        </w:tc>
      </w:tr>
      <w:tr w:rsidR="000F33D8" w:rsidRPr="00A33200" w14:paraId="73CD119F" w14:textId="77777777">
        <w:trPr>
          <w:cantSplit/>
        </w:trPr>
        <w:tc>
          <w:tcPr>
            <w:tcW w:w="10031" w:type="dxa"/>
            <w:gridSpan w:val="2"/>
          </w:tcPr>
          <w:p w14:paraId="7692AB93" w14:textId="77777777" w:rsidR="000F33D8" w:rsidRPr="00A33200" w:rsidRDefault="000F33D8" w:rsidP="000F33D8">
            <w:pPr>
              <w:pStyle w:val="Title1"/>
              <w:rPr>
                <w:szCs w:val="26"/>
              </w:rPr>
            </w:pPr>
            <w:bookmarkStart w:id="5" w:name="dtitle1" w:colFirst="0" w:colLast="0"/>
            <w:bookmarkEnd w:id="4"/>
            <w:r w:rsidRPr="00A33200">
              <w:rPr>
                <w:szCs w:val="26"/>
              </w:rPr>
              <w:t>Предложения для работы конференции</w:t>
            </w:r>
          </w:p>
        </w:tc>
      </w:tr>
      <w:tr w:rsidR="000F33D8" w:rsidRPr="00A33200" w14:paraId="6F0C5A21" w14:textId="77777777">
        <w:trPr>
          <w:cantSplit/>
        </w:trPr>
        <w:tc>
          <w:tcPr>
            <w:tcW w:w="10031" w:type="dxa"/>
            <w:gridSpan w:val="2"/>
          </w:tcPr>
          <w:p w14:paraId="1D29FE45" w14:textId="77777777" w:rsidR="000F33D8" w:rsidRPr="00A33200" w:rsidRDefault="000F33D8" w:rsidP="000F33D8">
            <w:pPr>
              <w:pStyle w:val="Title2"/>
              <w:rPr>
                <w:szCs w:val="26"/>
              </w:rPr>
            </w:pPr>
            <w:bookmarkStart w:id="6" w:name="dtitle2" w:colFirst="0" w:colLast="0"/>
            <w:bookmarkEnd w:id="5"/>
          </w:p>
        </w:tc>
      </w:tr>
      <w:tr w:rsidR="000F33D8" w:rsidRPr="00A33200" w14:paraId="0FE05B2B" w14:textId="77777777">
        <w:trPr>
          <w:cantSplit/>
        </w:trPr>
        <w:tc>
          <w:tcPr>
            <w:tcW w:w="10031" w:type="dxa"/>
            <w:gridSpan w:val="2"/>
          </w:tcPr>
          <w:p w14:paraId="47EAA59D" w14:textId="77777777" w:rsidR="000F33D8" w:rsidRPr="00A33200" w:rsidRDefault="000F33D8" w:rsidP="000F33D8">
            <w:pPr>
              <w:pStyle w:val="Agendaitem"/>
              <w:rPr>
                <w:lang w:val="ru-RU"/>
              </w:rPr>
            </w:pPr>
            <w:bookmarkStart w:id="7" w:name="dtitle3" w:colFirst="0" w:colLast="0"/>
            <w:bookmarkEnd w:id="6"/>
            <w:r w:rsidRPr="00A33200">
              <w:rPr>
                <w:lang w:val="ru-RU"/>
              </w:rPr>
              <w:t>Пункт 1.14 повестки дня</w:t>
            </w:r>
          </w:p>
        </w:tc>
      </w:tr>
    </w:tbl>
    <w:bookmarkEnd w:id="7"/>
    <w:p w14:paraId="2D164003" w14:textId="77777777" w:rsidR="00D51940" w:rsidRPr="00A33200" w:rsidRDefault="0089447E" w:rsidP="0090585C">
      <w:pPr>
        <w:pStyle w:val="Normalaftertitle"/>
        <w:rPr>
          <w:szCs w:val="22"/>
        </w:rPr>
      </w:pPr>
      <w:r w:rsidRPr="00A33200">
        <w:t>1.14</w:t>
      </w:r>
      <w:r w:rsidRPr="00A33200">
        <w:tab/>
        <w:t>рассмотреть, основываясь на результатах исследований МСЭ-R, в соответствии с Резолюцией </w:t>
      </w:r>
      <w:r w:rsidRPr="00A33200">
        <w:rPr>
          <w:b/>
          <w:bCs/>
        </w:rPr>
        <w:t>160 (ВКР-15)</w:t>
      </w:r>
      <w:r w:rsidRPr="00A33200">
        <w:t xml:space="preserve"> надлежащие регламентарные меры для станций на высотной платформе (HAPS) в рамках действующих распределений фиксированной службы;</w:t>
      </w:r>
    </w:p>
    <w:p w14:paraId="6DD93571" w14:textId="562F1754" w:rsidR="00AE66B8" w:rsidRPr="00A33200" w:rsidRDefault="00AE66B8" w:rsidP="00AE66B8">
      <w:pPr>
        <w:pStyle w:val="Headingb"/>
        <w:rPr>
          <w:rFonts w:eastAsia="Calibri"/>
          <w:lang w:val="ru-RU"/>
        </w:rPr>
      </w:pPr>
      <w:r w:rsidRPr="00A33200">
        <w:rPr>
          <w:rFonts w:eastAsia="Calibri"/>
          <w:lang w:val="ru-RU"/>
        </w:rPr>
        <w:t>Введение</w:t>
      </w:r>
    </w:p>
    <w:p w14:paraId="40E42B02" w14:textId="11D00BFA" w:rsidR="00AE66B8" w:rsidRPr="00A33200" w:rsidRDefault="00D93989" w:rsidP="00AE66B8">
      <w:pPr>
        <w:rPr>
          <w:rFonts w:eastAsia="Calibri"/>
          <w:highlight w:val="lightGray"/>
        </w:rPr>
      </w:pPr>
      <w:r w:rsidRPr="00A33200">
        <w:rPr>
          <w:rFonts w:eastAsia="Calibri"/>
        </w:rPr>
        <w:t>П</w:t>
      </w:r>
      <w:r w:rsidR="00E434F6" w:rsidRPr="00A33200">
        <w:rPr>
          <w:rFonts w:eastAsia="Calibri"/>
        </w:rPr>
        <w:t xml:space="preserve">ункт 1.14 повестки дня ВКР-19 </w:t>
      </w:r>
      <w:r w:rsidR="00FF58CE" w:rsidRPr="00A33200">
        <w:rPr>
          <w:rFonts w:eastAsia="Calibri"/>
        </w:rPr>
        <w:t>касается вопрос</w:t>
      </w:r>
      <w:r w:rsidR="00314EC8" w:rsidRPr="00A33200">
        <w:rPr>
          <w:rFonts w:eastAsia="Calibri"/>
        </w:rPr>
        <w:t>ов</w:t>
      </w:r>
      <w:r w:rsidR="00FF58CE" w:rsidRPr="00A33200">
        <w:rPr>
          <w:rFonts w:eastAsia="Calibri"/>
        </w:rPr>
        <w:t xml:space="preserve"> о рассмотрении</w:t>
      </w:r>
      <w:r w:rsidR="004F7B14" w:rsidRPr="00A33200">
        <w:rPr>
          <w:rFonts w:eastAsia="Calibri"/>
        </w:rPr>
        <w:t xml:space="preserve"> (с учетом</w:t>
      </w:r>
      <w:r w:rsidR="00E434F6" w:rsidRPr="00A33200">
        <w:rPr>
          <w:rFonts w:eastAsia="Calibri"/>
        </w:rPr>
        <w:t xml:space="preserve"> потребностей в спектре </w:t>
      </w:r>
      <w:r w:rsidR="00BF78B2" w:rsidRPr="00A33200">
        <w:rPr>
          <w:rFonts w:eastAsia="Calibri"/>
        </w:rPr>
        <w:t xml:space="preserve">для </w:t>
      </w:r>
      <w:r w:rsidR="00E434F6" w:rsidRPr="00A33200">
        <w:rPr>
          <w:rFonts w:eastAsia="Calibri"/>
        </w:rPr>
        <w:t>HAPS</w:t>
      </w:r>
      <w:r w:rsidR="004F7B14" w:rsidRPr="00A33200">
        <w:rPr>
          <w:rFonts w:eastAsia="Calibri"/>
        </w:rPr>
        <w:t>)</w:t>
      </w:r>
      <w:r w:rsidR="00E434F6" w:rsidRPr="00A33200">
        <w:rPr>
          <w:rFonts w:eastAsia="Calibri"/>
        </w:rPr>
        <w:t xml:space="preserve"> </w:t>
      </w:r>
      <w:r w:rsidR="00314EC8" w:rsidRPr="00A33200">
        <w:rPr>
          <w:rFonts w:eastAsia="Calibri"/>
        </w:rPr>
        <w:t>имеющихся определений</w:t>
      </w:r>
      <w:r w:rsidR="00C86488" w:rsidRPr="00A33200">
        <w:rPr>
          <w:rFonts w:eastAsia="Calibri"/>
        </w:rPr>
        <w:t xml:space="preserve"> для HAPS</w:t>
      </w:r>
      <w:r w:rsidR="00A66B8E" w:rsidRPr="00A33200">
        <w:rPr>
          <w:rFonts w:eastAsia="Calibri"/>
        </w:rPr>
        <w:t>, а также</w:t>
      </w:r>
      <w:r w:rsidR="00E434F6" w:rsidRPr="00A33200">
        <w:rPr>
          <w:rFonts w:eastAsia="Calibri"/>
        </w:rPr>
        <w:t xml:space="preserve"> некоторы</w:t>
      </w:r>
      <w:r w:rsidR="003B4EAE" w:rsidRPr="00A33200">
        <w:rPr>
          <w:rFonts w:eastAsia="Calibri"/>
        </w:rPr>
        <w:t>х</w:t>
      </w:r>
      <w:r w:rsidR="00E434F6" w:rsidRPr="00A33200">
        <w:rPr>
          <w:rFonts w:eastAsia="Calibri"/>
        </w:rPr>
        <w:t xml:space="preserve"> новы</w:t>
      </w:r>
      <w:r w:rsidR="003B4EAE" w:rsidRPr="00A33200">
        <w:rPr>
          <w:rFonts w:eastAsia="Calibri"/>
        </w:rPr>
        <w:t>х</w:t>
      </w:r>
      <w:r w:rsidR="00E434F6" w:rsidRPr="00A33200">
        <w:rPr>
          <w:rFonts w:eastAsia="Calibri"/>
        </w:rPr>
        <w:t xml:space="preserve"> полос, которые </w:t>
      </w:r>
      <w:r w:rsidR="004E4C50" w:rsidRPr="00A33200">
        <w:rPr>
          <w:rFonts w:eastAsia="Calibri"/>
        </w:rPr>
        <w:t>могут быть</w:t>
      </w:r>
      <w:r w:rsidR="00E434F6" w:rsidRPr="00A33200">
        <w:rPr>
          <w:rFonts w:eastAsia="Calibri"/>
        </w:rPr>
        <w:t xml:space="preserve"> определены для HAPS, </w:t>
      </w:r>
      <w:r w:rsidR="001271C7" w:rsidRPr="00A33200">
        <w:rPr>
          <w:rFonts w:eastAsia="Calibri"/>
        </w:rPr>
        <w:t>на региональном или глобальном уровне</w:t>
      </w:r>
      <w:r w:rsidR="00E434F6" w:rsidRPr="00A33200">
        <w:rPr>
          <w:rFonts w:eastAsia="Calibri"/>
        </w:rPr>
        <w:t>.</w:t>
      </w:r>
      <w:r w:rsidR="00AE66B8" w:rsidRPr="00A33200">
        <w:rPr>
          <w:rFonts w:eastAsia="Calibri"/>
          <w:highlight w:val="lightGray"/>
        </w:rPr>
        <w:t xml:space="preserve"> </w:t>
      </w:r>
    </w:p>
    <w:p w14:paraId="0C52C86B" w14:textId="43A9DD86" w:rsidR="00AE66B8" w:rsidRPr="00A33200" w:rsidRDefault="00E434F6" w:rsidP="00AE66B8">
      <w:pPr>
        <w:rPr>
          <w:rFonts w:eastAsia="Calibri"/>
        </w:rPr>
      </w:pPr>
      <w:r w:rsidRPr="00A33200">
        <w:rPr>
          <w:rFonts w:eastAsia="Calibri"/>
        </w:rPr>
        <w:t xml:space="preserve">Следующие полосы, рассматриваемые </w:t>
      </w:r>
      <w:r w:rsidR="007C54DC" w:rsidRPr="00A33200">
        <w:rPr>
          <w:rFonts w:eastAsia="Calibri"/>
        </w:rPr>
        <w:t xml:space="preserve">в отношении HAPS </w:t>
      </w:r>
      <w:r w:rsidRPr="00A33200">
        <w:rPr>
          <w:rFonts w:eastAsia="Calibri"/>
        </w:rPr>
        <w:t xml:space="preserve">в рамках данного пункта повестки дня, перекрываются с распределениями фиксированной спутниковой службе (ФСС), </w:t>
      </w:r>
      <w:r w:rsidR="007D6F9F" w:rsidRPr="00A33200">
        <w:rPr>
          <w:rFonts w:eastAsia="Calibri"/>
        </w:rPr>
        <w:t>включая</w:t>
      </w:r>
      <w:r w:rsidRPr="00A33200">
        <w:rPr>
          <w:rFonts w:eastAsia="Calibri"/>
        </w:rPr>
        <w:t xml:space="preserve"> полос</w:t>
      </w:r>
      <w:r w:rsidR="007D6F9F" w:rsidRPr="00A33200">
        <w:rPr>
          <w:rFonts w:eastAsia="Calibri"/>
        </w:rPr>
        <w:t>у</w:t>
      </w:r>
      <w:r w:rsidRPr="00A33200">
        <w:rPr>
          <w:rFonts w:eastAsia="Calibri"/>
        </w:rPr>
        <w:t xml:space="preserve"> 27,9</w:t>
      </w:r>
      <w:r w:rsidR="0027386F">
        <w:rPr>
          <w:rFonts w:eastAsia="Calibri"/>
          <w:lang w:val="en-US"/>
        </w:rPr>
        <w:t>−</w:t>
      </w:r>
      <w:r w:rsidRPr="00A33200">
        <w:rPr>
          <w:rFonts w:eastAsia="Calibri"/>
        </w:rPr>
        <w:t xml:space="preserve">28,2 ГГц, </w:t>
      </w:r>
      <w:r w:rsidR="00400626" w:rsidRPr="00A33200">
        <w:rPr>
          <w:rFonts w:eastAsia="Calibri"/>
        </w:rPr>
        <w:t>полос</w:t>
      </w:r>
      <w:r w:rsidR="007D6F9F" w:rsidRPr="00A33200">
        <w:rPr>
          <w:rFonts w:eastAsia="Calibri"/>
        </w:rPr>
        <w:t>у</w:t>
      </w:r>
      <w:r w:rsidR="00400626" w:rsidRPr="00A33200">
        <w:rPr>
          <w:rFonts w:eastAsia="Calibri"/>
        </w:rPr>
        <w:t xml:space="preserve"> </w:t>
      </w:r>
      <w:r w:rsidRPr="00A33200">
        <w:rPr>
          <w:rFonts w:eastAsia="Calibri"/>
        </w:rPr>
        <w:t>38</w:t>
      </w:r>
      <w:r w:rsidR="0027386F">
        <w:rPr>
          <w:rFonts w:eastAsia="Calibri"/>
          <w:lang w:val="en-US"/>
        </w:rPr>
        <w:t>−</w:t>
      </w:r>
      <w:r w:rsidRPr="00A33200">
        <w:rPr>
          <w:rFonts w:eastAsia="Calibri"/>
        </w:rPr>
        <w:t xml:space="preserve">39,5 ГГц и </w:t>
      </w:r>
      <w:r w:rsidR="00400626" w:rsidRPr="00A33200">
        <w:rPr>
          <w:rFonts w:eastAsia="Calibri"/>
        </w:rPr>
        <w:t xml:space="preserve">полосы </w:t>
      </w:r>
      <w:r w:rsidRPr="00A33200">
        <w:rPr>
          <w:rFonts w:eastAsia="Calibri"/>
        </w:rPr>
        <w:t>47,2</w:t>
      </w:r>
      <w:r w:rsidR="0027386F">
        <w:rPr>
          <w:rFonts w:eastAsia="Calibri"/>
          <w:lang w:val="en-US"/>
        </w:rPr>
        <w:t>−</w:t>
      </w:r>
      <w:r w:rsidRPr="00A33200">
        <w:rPr>
          <w:rFonts w:eastAsia="Calibri"/>
        </w:rPr>
        <w:t xml:space="preserve">47,5/47,9−48,2 ГГц. </w:t>
      </w:r>
      <w:r w:rsidR="00400626" w:rsidRPr="00A33200">
        <w:rPr>
          <w:rFonts w:eastAsia="Calibri"/>
        </w:rPr>
        <w:t>В настоящем документе рассматрива</w:t>
      </w:r>
      <w:r w:rsidR="00DA0DE6" w:rsidRPr="00A33200">
        <w:rPr>
          <w:rFonts w:eastAsia="Calibri"/>
        </w:rPr>
        <w:t>е</w:t>
      </w:r>
      <w:r w:rsidR="00400626" w:rsidRPr="00A33200">
        <w:rPr>
          <w:rFonts w:eastAsia="Calibri"/>
        </w:rPr>
        <w:t>тся т</w:t>
      </w:r>
      <w:r w:rsidRPr="00A33200">
        <w:rPr>
          <w:rFonts w:eastAsia="Calibri"/>
        </w:rPr>
        <w:t>олько полос</w:t>
      </w:r>
      <w:r w:rsidR="00DA0DE6" w:rsidRPr="00A33200">
        <w:rPr>
          <w:rFonts w:eastAsia="Calibri"/>
        </w:rPr>
        <w:t>а</w:t>
      </w:r>
      <w:r w:rsidRPr="00A33200">
        <w:rPr>
          <w:rFonts w:eastAsia="Calibri"/>
        </w:rPr>
        <w:t xml:space="preserve"> частот 27,9−28,2</w:t>
      </w:r>
      <w:r w:rsidR="00400626" w:rsidRPr="00A33200">
        <w:rPr>
          <w:rFonts w:eastAsia="Calibri"/>
        </w:rPr>
        <w:t> </w:t>
      </w:r>
      <w:r w:rsidRPr="00A33200">
        <w:rPr>
          <w:rFonts w:eastAsia="Calibri"/>
        </w:rPr>
        <w:t>ГГц. 300 МГц диапазон</w:t>
      </w:r>
      <w:r w:rsidR="00247E85" w:rsidRPr="00A33200">
        <w:rPr>
          <w:rFonts w:eastAsia="Calibri"/>
        </w:rPr>
        <w:t>а</w:t>
      </w:r>
      <w:r w:rsidRPr="00A33200">
        <w:rPr>
          <w:rFonts w:eastAsia="Calibri"/>
        </w:rPr>
        <w:t xml:space="preserve"> 28</w:t>
      </w:r>
      <w:r w:rsidR="00A33200">
        <w:rPr>
          <w:rFonts w:eastAsia="Calibri"/>
          <w:lang w:val="en-US"/>
        </w:rPr>
        <w:t> </w:t>
      </w:r>
      <w:r w:rsidRPr="00A33200">
        <w:rPr>
          <w:rFonts w:eastAsia="Calibri"/>
        </w:rPr>
        <w:t xml:space="preserve">ГГц </w:t>
      </w:r>
      <w:r w:rsidR="00B44D58" w:rsidRPr="00A33200">
        <w:rPr>
          <w:rFonts w:eastAsia="Calibri"/>
        </w:rPr>
        <w:t>составля</w:t>
      </w:r>
      <w:r w:rsidR="009F6B66" w:rsidRPr="00A33200">
        <w:rPr>
          <w:rFonts w:eastAsia="Calibri"/>
        </w:rPr>
        <w:t>ю</w:t>
      </w:r>
      <w:r w:rsidR="00B44D58" w:rsidRPr="00A33200">
        <w:rPr>
          <w:rFonts w:eastAsia="Calibri"/>
        </w:rPr>
        <w:t>т</w:t>
      </w:r>
      <w:r w:rsidRPr="00A33200">
        <w:rPr>
          <w:rFonts w:eastAsia="Calibri"/>
        </w:rPr>
        <w:t xml:space="preserve"> </w:t>
      </w:r>
      <w:r w:rsidR="00B44D58" w:rsidRPr="00A33200">
        <w:rPr>
          <w:rFonts w:eastAsia="Calibri"/>
        </w:rPr>
        <w:t xml:space="preserve">относительно </w:t>
      </w:r>
      <w:r w:rsidRPr="00A33200">
        <w:rPr>
          <w:rFonts w:eastAsia="Calibri"/>
        </w:rPr>
        <w:t xml:space="preserve">небольшую долю </w:t>
      </w:r>
      <w:r w:rsidR="009F6B66" w:rsidRPr="00A33200">
        <w:rPr>
          <w:rFonts w:eastAsia="Calibri"/>
        </w:rPr>
        <w:t>всего</w:t>
      </w:r>
      <w:r w:rsidRPr="00A33200">
        <w:rPr>
          <w:rFonts w:eastAsia="Calibri"/>
        </w:rPr>
        <w:t xml:space="preserve"> спектра (около 8 ГГц), рассматриваемого для новых или пересмотренных </w:t>
      </w:r>
      <w:r w:rsidR="00373EE2" w:rsidRPr="00A33200">
        <w:rPr>
          <w:rFonts w:eastAsia="Calibri"/>
        </w:rPr>
        <w:t>определений для</w:t>
      </w:r>
      <w:r w:rsidRPr="00A33200">
        <w:rPr>
          <w:rFonts w:eastAsia="Calibri"/>
        </w:rPr>
        <w:t xml:space="preserve"> HAPS</w:t>
      </w:r>
      <w:r w:rsidR="00AE66B8" w:rsidRPr="00A33200">
        <w:rPr>
          <w:rFonts w:eastAsia="Calibri"/>
        </w:rPr>
        <w:t>.</w:t>
      </w:r>
    </w:p>
    <w:p w14:paraId="5EDF586F" w14:textId="3D5B44B9" w:rsidR="00AE66B8" w:rsidRPr="00A33200" w:rsidRDefault="00150D75" w:rsidP="00AE66B8">
      <w:pPr>
        <w:pStyle w:val="Headingb"/>
        <w:rPr>
          <w:rFonts w:eastAsia="Calibri"/>
          <w:lang w:val="ru-RU"/>
        </w:rPr>
      </w:pPr>
      <w:r w:rsidRPr="00A33200">
        <w:rPr>
          <w:rFonts w:eastAsia="Calibri"/>
          <w:lang w:val="ru-RU"/>
        </w:rPr>
        <w:t>Полоса</w:t>
      </w:r>
      <w:r w:rsidR="00AE66B8" w:rsidRPr="00A33200">
        <w:rPr>
          <w:rFonts w:eastAsia="Calibri"/>
          <w:lang w:val="ru-RU"/>
        </w:rPr>
        <w:t xml:space="preserve"> 27,9−28,2 ГГц</w:t>
      </w:r>
    </w:p>
    <w:p w14:paraId="39507091" w14:textId="5C919E3E" w:rsidR="00AE66B8" w:rsidRPr="00A33200" w:rsidRDefault="00E434F6" w:rsidP="00AE66B8">
      <w:pPr>
        <w:rPr>
          <w:rFonts w:eastAsia="Calibri"/>
        </w:rPr>
      </w:pPr>
      <w:r w:rsidRPr="00A33200">
        <w:rPr>
          <w:rFonts w:eastAsia="Calibri"/>
        </w:rPr>
        <w:t xml:space="preserve">Полоса 27,9−28,2 ГГц используется сегодня для </w:t>
      </w:r>
      <w:r w:rsidR="00C51D06" w:rsidRPr="00A33200">
        <w:rPr>
          <w:rFonts w:eastAsia="Calibri"/>
        </w:rPr>
        <w:t>установления</w:t>
      </w:r>
      <w:r w:rsidRPr="00A33200">
        <w:rPr>
          <w:rFonts w:eastAsia="Calibri"/>
        </w:rPr>
        <w:t xml:space="preserve"> широкополосн</w:t>
      </w:r>
      <w:r w:rsidR="000073D3" w:rsidRPr="00A33200">
        <w:rPr>
          <w:rFonts w:eastAsia="Calibri"/>
        </w:rPr>
        <w:t>ых</w:t>
      </w:r>
      <w:r w:rsidRPr="00A33200">
        <w:rPr>
          <w:rFonts w:eastAsia="Calibri"/>
        </w:rPr>
        <w:t xml:space="preserve"> спутников</w:t>
      </w:r>
      <w:r w:rsidR="000073D3" w:rsidRPr="00A33200">
        <w:rPr>
          <w:rFonts w:eastAsia="Calibri"/>
        </w:rPr>
        <w:t>ых</w:t>
      </w:r>
      <w:r w:rsidRPr="00A33200">
        <w:rPr>
          <w:rFonts w:eastAsia="Calibri"/>
        </w:rPr>
        <w:t xml:space="preserve"> </w:t>
      </w:r>
      <w:r w:rsidR="000073D3" w:rsidRPr="00A33200">
        <w:rPr>
          <w:rFonts w:eastAsia="Calibri"/>
        </w:rPr>
        <w:t xml:space="preserve">соединений </w:t>
      </w:r>
      <w:r w:rsidRPr="00A33200">
        <w:rPr>
          <w:rFonts w:eastAsia="Calibri"/>
        </w:rPr>
        <w:t xml:space="preserve">во всем мире. </w:t>
      </w:r>
      <w:r w:rsidR="000073D3" w:rsidRPr="00A33200">
        <w:rPr>
          <w:rFonts w:eastAsia="Calibri"/>
        </w:rPr>
        <w:t xml:space="preserve">Более ста коммерческих спутников диапазона Ka находятся на </w:t>
      </w:r>
      <w:r w:rsidRPr="00A33200">
        <w:rPr>
          <w:rFonts w:eastAsia="Calibri"/>
        </w:rPr>
        <w:t>орбите, и</w:t>
      </w:r>
      <w:r w:rsidR="000073D3" w:rsidRPr="00A33200">
        <w:rPr>
          <w:rFonts w:eastAsia="Calibri"/>
        </w:rPr>
        <w:t xml:space="preserve"> </w:t>
      </w:r>
      <w:r w:rsidR="00122ACB" w:rsidRPr="00A33200">
        <w:rPr>
          <w:rFonts w:eastAsia="Calibri"/>
        </w:rPr>
        <w:t xml:space="preserve">ведется разработка </w:t>
      </w:r>
      <w:r w:rsidR="00C86AC8" w:rsidRPr="00A33200">
        <w:rPr>
          <w:rFonts w:eastAsia="Calibri"/>
        </w:rPr>
        <w:t>значительно</w:t>
      </w:r>
      <w:r w:rsidR="000073D3" w:rsidRPr="00A33200">
        <w:rPr>
          <w:rFonts w:eastAsia="Calibri"/>
        </w:rPr>
        <w:t xml:space="preserve"> больше</w:t>
      </w:r>
      <w:r w:rsidR="00122ACB" w:rsidRPr="00A33200">
        <w:rPr>
          <w:rFonts w:eastAsia="Calibri"/>
        </w:rPr>
        <w:t>го</w:t>
      </w:r>
      <w:r w:rsidR="000073D3" w:rsidRPr="00A33200">
        <w:rPr>
          <w:rFonts w:eastAsia="Calibri"/>
        </w:rPr>
        <w:t xml:space="preserve"> числ</w:t>
      </w:r>
      <w:r w:rsidR="00122ACB" w:rsidRPr="00A33200">
        <w:rPr>
          <w:rFonts w:eastAsia="Calibri"/>
        </w:rPr>
        <w:t>а</w:t>
      </w:r>
      <w:r w:rsidR="000073D3" w:rsidRPr="00A33200">
        <w:rPr>
          <w:rFonts w:eastAsia="Calibri"/>
        </w:rPr>
        <w:t xml:space="preserve"> таких спутников</w:t>
      </w:r>
      <w:r w:rsidRPr="00A33200">
        <w:rPr>
          <w:rFonts w:eastAsia="Calibri"/>
        </w:rPr>
        <w:t xml:space="preserve">. </w:t>
      </w:r>
      <w:r w:rsidR="00963A05" w:rsidRPr="00A33200">
        <w:rPr>
          <w:rFonts w:eastAsia="Calibri"/>
        </w:rPr>
        <w:t>Данный участок</w:t>
      </w:r>
      <w:r w:rsidRPr="00A33200">
        <w:rPr>
          <w:rFonts w:eastAsia="Calibri"/>
        </w:rPr>
        <w:t xml:space="preserve"> спектра </w:t>
      </w:r>
      <w:r w:rsidR="00957C94" w:rsidRPr="00A33200">
        <w:rPr>
          <w:rFonts w:eastAsia="Calibri"/>
        </w:rPr>
        <w:t xml:space="preserve">относится к числу используемых с наибольшей эффективностью </w:t>
      </w:r>
      <w:r w:rsidR="008219E0" w:rsidRPr="00A33200">
        <w:rPr>
          <w:rFonts w:eastAsia="Calibri"/>
        </w:rPr>
        <w:t xml:space="preserve">и </w:t>
      </w:r>
      <w:r w:rsidR="000E408C" w:rsidRPr="00A33200">
        <w:rPr>
          <w:rFonts w:eastAsia="Calibri"/>
        </w:rPr>
        <w:t>имеет</w:t>
      </w:r>
      <w:r w:rsidRPr="00A33200">
        <w:rPr>
          <w:rFonts w:eastAsia="Calibri"/>
        </w:rPr>
        <w:t xml:space="preserve"> высоки</w:t>
      </w:r>
      <w:r w:rsidR="000E408C" w:rsidRPr="00A33200">
        <w:rPr>
          <w:rFonts w:eastAsia="Calibri"/>
        </w:rPr>
        <w:t>й</w:t>
      </w:r>
      <w:r w:rsidRPr="00A33200">
        <w:rPr>
          <w:rFonts w:eastAsia="Calibri"/>
        </w:rPr>
        <w:t xml:space="preserve"> коэффициент повторного </w:t>
      </w:r>
      <w:r w:rsidRPr="00A33200">
        <w:rPr>
          <w:rFonts w:eastAsia="Calibri"/>
        </w:rPr>
        <w:lastRenderedPageBreak/>
        <w:t xml:space="preserve">использования. В настоящее время </w:t>
      </w:r>
      <w:r w:rsidR="00830BC5" w:rsidRPr="00A33200">
        <w:rPr>
          <w:rFonts w:eastAsia="Calibri"/>
        </w:rPr>
        <w:t>эт</w:t>
      </w:r>
      <w:r w:rsidR="004A1969" w:rsidRPr="00A33200">
        <w:rPr>
          <w:rFonts w:eastAsia="Calibri"/>
        </w:rPr>
        <w:t>а</w:t>
      </w:r>
      <w:r w:rsidR="00830BC5" w:rsidRPr="00A33200">
        <w:rPr>
          <w:rFonts w:eastAsia="Calibri"/>
        </w:rPr>
        <w:t xml:space="preserve"> полос</w:t>
      </w:r>
      <w:r w:rsidR="004A1969" w:rsidRPr="00A33200">
        <w:rPr>
          <w:rFonts w:eastAsia="Calibri"/>
        </w:rPr>
        <w:t>а</w:t>
      </w:r>
      <w:r w:rsidR="00345F1D" w:rsidRPr="00A33200">
        <w:rPr>
          <w:rFonts w:eastAsia="Calibri"/>
        </w:rPr>
        <w:t>, распределенная фиксированной службе (ФС),</w:t>
      </w:r>
      <w:r w:rsidR="00830BC5" w:rsidRPr="00A33200">
        <w:rPr>
          <w:rFonts w:eastAsia="Calibri"/>
        </w:rPr>
        <w:t xml:space="preserve"> </w:t>
      </w:r>
      <w:r w:rsidRPr="00A33200">
        <w:rPr>
          <w:rFonts w:eastAsia="Calibri"/>
        </w:rPr>
        <w:t>также определен</w:t>
      </w:r>
      <w:r w:rsidR="004A1969" w:rsidRPr="00A33200">
        <w:rPr>
          <w:rFonts w:eastAsia="Calibri"/>
        </w:rPr>
        <w:t>а</w:t>
      </w:r>
      <w:r w:rsidRPr="00A33200">
        <w:rPr>
          <w:rFonts w:eastAsia="Calibri"/>
        </w:rPr>
        <w:t xml:space="preserve"> </w:t>
      </w:r>
      <w:r w:rsidR="00AE07BB" w:rsidRPr="00A33200">
        <w:rPr>
          <w:rFonts w:eastAsia="Calibri"/>
        </w:rPr>
        <w:t xml:space="preserve">для </w:t>
      </w:r>
      <w:r w:rsidRPr="00A33200">
        <w:rPr>
          <w:rFonts w:eastAsia="Calibri"/>
        </w:rPr>
        <w:t>HAPS (HAPS-</w:t>
      </w:r>
      <w:r w:rsidR="00AE07BB" w:rsidRPr="00A33200">
        <w:rPr>
          <w:rFonts w:eastAsia="Calibri"/>
        </w:rPr>
        <w:t>Земля</w:t>
      </w:r>
      <w:r w:rsidRPr="00A33200">
        <w:rPr>
          <w:rFonts w:eastAsia="Calibri"/>
        </w:rPr>
        <w:t>) на вторичной основе</w:t>
      </w:r>
      <w:r w:rsidR="006148CF" w:rsidRPr="00A33200">
        <w:rPr>
          <w:rFonts w:eastAsia="Calibri"/>
        </w:rPr>
        <w:t xml:space="preserve"> и </w:t>
      </w:r>
      <w:r w:rsidRPr="00A33200">
        <w:rPr>
          <w:rFonts w:eastAsia="Calibri"/>
        </w:rPr>
        <w:t>доступн</w:t>
      </w:r>
      <w:r w:rsidR="00AD5AF2" w:rsidRPr="00A33200">
        <w:rPr>
          <w:rFonts w:eastAsia="Calibri"/>
        </w:rPr>
        <w:t>а</w:t>
      </w:r>
      <w:r w:rsidRPr="00A33200">
        <w:rPr>
          <w:rFonts w:eastAsia="Calibri"/>
        </w:rPr>
        <w:t xml:space="preserve"> в 23</w:t>
      </w:r>
      <w:r w:rsidR="00830BC5" w:rsidRPr="00A33200">
        <w:rPr>
          <w:rFonts w:eastAsia="Calibri"/>
        </w:rPr>
        <w:t> </w:t>
      </w:r>
      <w:r w:rsidRPr="00A33200">
        <w:rPr>
          <w:rFonts w:eastAsia="Calibri"/>
        </w:rPr>
        <w:t>странах по всему миру</w:t>
      </w:r>
      <w:r w:rsidRPr="0070016A">
        <w:rPr>
          <w:rStyle w:val="FootnoteReference"/>
          <w:rFonts w:eastAsia="Calibri"/>
        </w:rPr>
        <w:footnoteReference w:customMarkFollows="1" w:id="1"/>
        <w:t>1</w:t>
      </w:r>
      <w:r w:rsidRPr="00A33200">
        <w:rPr>
          <w:rFonts w:eastAsia="Calibri"/>
        </w:rPr>
        <w:t>.</w:t>
      </w:r>
    </w:p>
    <w:p w14:paraId="5DFB4723" w14:textId="5FB878C7" w:rsidR="00AE66B8" w:rsidRPr="00A33200" w:rsidRDefault="00E434F6" w:rsidP="00AE66B8">
      <w:pPr>
        <w:rPr>
          <w:rFonts w:eastAsia="Calibri"/>
          <w:highlight w:val="lightGray"/>
        </w:rPr>
      </w:pPr>
      <w:r w:rsidRPr="00A33200">
        <w:rPr>
          <w:rFonts w:eastAsia="Calibri"/>
        </w:rPr>
        <w:t>В</w:t>
      </w:r>
      <w:r w:rsidR="004D481C" w:rsidRPr="00A33200">
        <w:rPr>
          <w:rFonts w:eastAsia="Calibri"/>
        </w:rPr>
        <w:t xml:space="preserve">о исполнение </w:t>
      </w:r>
      <w:r w:rsidRPr="00A33200">
        <w:rPr>
          <w:rFonts w:eastAsia="Calibri"/>
        </w:rPr>
        <w:t xml:space="preserve">пункта 1.14 повестки дня МСЭ-R провел исследования совместного использования частот </w:t>
      </w:r>
      <w:r w:rsidR="0084369C" w:rsidRPr="00A33200">
        <w:rPr>
          <w:rFonts w:eastAsia="Calibri"/>
        </w:rPr>
        <w:t>в рамках</w:t>
      </w:r>
      <w:r w:rsidR="005C36D8" w:rsidRPr="00A33200">
        <w:rPr>
          <w:rFonts w:eastAsia="Calibri"/>
        </w:rPr>
        <w:t xml:space="preserve"> вопроса о</w:t>
      </w:r>
      <w:r w:rsidRPr="00A33200">
        <w:rPr>
          <w:rFonts w:eastAsia="Calibri"/>
        </w:rPr>
        <w:t xml:space="preserve"> совместимости между ФСС и HAPS, </w:t>
      </w:r>
      <w:r w:rsidR="00966D67" w:rsidRPr="00A33200">
        <w:rPr>
          <w:rFonts w:eastAsia="Calibri"/>
        </w:rPr>
        <w:t xml:space="preserve">ограничив работу направлением HAPS-Земля </w:t>
      </w:r>
      <w:r w:rsidRPr="00A33200">
        <w:rPr>
          <w:rFonts w:eastAsia="Calibri"/>
        </w:rPr>
        <w:t>в полосе 27,9−28,2 ГГц. Результаты этих исследований показывают, что помехи</w:t>
      </w:r>
      <w:r w:rsidR="00972866" w:rsidRPr="00A33200">
        <w:rPr>
          <w:rFonts w:eastAsia="Calibri"/>
        </w:rPr>
        <w:t xml:space="preserve"> от </w:t>
      </w:r>
      <w:r w:rsidRPr="00A33200">
        <w:rPr>
          <w:rFonts w:eastAsia="Calibri"/>
        </w:rPr>
        <w:t>платформ</w:t>
      </w:r>
      <w:r w:rsidR="00972866" w:rsidRPr="00A33200">
        <w:rPr>
          <w:rFonts w:eastAsia="Calibri"/>
        </w:rPr>
        <w:t>ы</w:t>
      </w:r>
      <w:r w:rsidRPr="00A33200">
        <w:rPr>
          <w:rFonts w:eastAsia="Calibri"/>
        </w:rPr>
        <w:t xml:space="preserve"> HAPS приемникам </w:t>
      </w:r>
      <w:bookmarkStart w:id="8" w:name="_GoBack"/>
      <w:bookmarkEnd w:id="8"/>
      <w:r w:rsidRPr="00A33200">
        <w:rPr>
          <w:rFonts w:eastAsia="Calibri"/>
        </w:rPr>
        <w:t xml:space="preserve">космической станции ФСС были бы приемлемыми для </w:t>
      </w:r>
      <w:r w:rsidR="00CB4744" w:rsidRPr="00A33200">
        <w:rPr>
          <w:rFonts w:eastAsia="Calibri"/>
        </w:rPr>
        <w:t>используемых</w:t>
      </w:r>
      <w:r w:rsidRPr="00A33200">
        <w:rPr>
          <w:rFonts w:eastAsia="Calibri"/>
        </w:rPr>
        <w:t xml:space="preserve"> технических характеристик систем HAPS при условии</w:t>
      </w:r>
      <w:r w:rsidR="006A0DF6" w:rsidRPr="00A33200">
        <w:rPr>
          <w:rFonts w:eastAsia="Calibri"/>
        </w:rPr>
        <w:t xml:space="preserve"> ограничения</w:t>
      </w:r>
      <w:r w:rsidRPr="00A33200">
        <w:rPr>
          <w:rFonts w:eastAsia="Calibri"/>
        </w:rPr>
        <w:t xml:space="preserve"> излучени</w:t>
      </w:r>
      <w:r w:rsidR="006A0DF6" w:rsidRPr="00A33200">
        <w:rPr>
          <w:rFonts w:eastAsia="Calibri"/>
        </w:rPr>
        <w:t>й</w:t>
      </w:r>
      <w:r w:rsidRPr="00A33200">
        <w:rPr>
          <w:rFonts w:eastAsia="Calibri"/>
        </w:rPr>
        <w:t xml:space="preserve"> </w:t>
      </w:r>
      <w:r w:rsidR="003F4770" w:rsidRPr="00A33200">
        <w:rPr>
          <w:rFonts w:eastAsia="Calibri"/>
        </w:rPr>
        <w:t xml:space="preserve">платформ HAPS </w:t>
      </w:r>
      <w:r w:rsidRPr="00A33200">
        <w:rPr>
          <w:rFonts w:eastAsia="Calibri"/>
        </w:rPr>
        <w:t>над горизонтом</w:t>
      </w:r>
      <w:r w:rsidR="003F4770" w:rsidRPr="00A33200">
        <w:rPr>
          <w:rFonts w:eastAsia="Calibri"/>
        </w:rPr>
        <w:t>.</w:t>
      </w:r>
    </w:p>
    <w:p w14:paraId="0BE4E91A" w14:textId="7C3BCC70" w:rsidR="00AE66B8" w:rsidRPr="00A33200" w:rsidRDefault="00475130" w:rsidP="00AE66B8">
      <w:pPr>
        <w:rPr>
          <w:rFonts w:eastAsia="Calibri"/>
          <w:highlight w:val="lightGray"/>
        </w:rPr>
      </w:pPr>
      <w:r w:rsidRPr="00A33200">
        <w:rPr>
          <w:rFonts w:eastAsia="Calibri"/>
        </w:rPr>
        <w:t>В то же время</w:t>
      </w:r>
      <w:r w:rsidR="003E0D9E" w:rsidRPr="00A33200">
        <w:rPr>
          <w:rFonts w:eastAsia="Calibri"/>
        </w:rPr>
        <w:t>,</w:t>
      </w:r>
      <w:r w:rsidR="0096742C" w:rsidRPr="00A33200">
        <w:rPr>
          <w:rFonts w:eastAsia="Calibri"/>
        </w:rPr>
        <w:t xml:space="preserve"> что касается</w:t>
      </w:r>
      <w:r w:rsidR="00E434F6" w:rsidRPr="00A33200">
        <w:rPr>
          <w:rFonts w:eastAsia="Calibri"/>
        </w:rPr>
        <w:t xml:space="preserve"> потенциальных помех от передатчиков земных станций ФСС приемным наземным станциям HAPS</w:t>
      </w:r>
      <w:r w:rsidR="00356774" w:rsidRPr="00A33200">
        <w:rPr>
          <w:rFonts w:eastAsia="Calibri"/>
        </w:rPr>
        <w:t>, то</w:t>
      </w:r>
      <w:r w:rsidR="00E434F6" w:rsidRPr="00A33200">
        <w:rPr>
          <w:rFonts w:eastAsia="Calibri"/>
        </w:rPr>
        <w:t xml:space="preserve"> все исследования</w:t>
      </w:r>
      <w:r w:rsidR="00A27672" w:rsidRPr="00A33200">
        <w:rPr>
          <w:rFonts w:eastAsia="Calibri"/>
        </w:rPr>
        <w:t xml:space="preserve"> о совместном использовании этой полосы частот</w:t>
      </w:r>
      <w:r w:rsidR="00E434F6" w:rsidRPr="00A33200">
        <w:rPr>
          <w:rFonts w:eastAsia="Calibri"/>
        </w:rPr>
        <w:t xml:space="preserve">, проведенные администрациями и представленные в отчете </w:t>
      </w:r>
      <w:r w:rsidR="006E6CE3" w:rsidRPr="00A33200">
        <w:rPr>
          <w:rFonts w:eastAsia="Calibri"/>
        </w:rPr>
        <w:t xml:space="preserve">Рабочей группы </w:t>
      </w:r>
      <w:r w:rsidR="00B63FE8" w:rsidRPr="00A33200">
        <w:rPr>
          <w:rFonts w:eastAsia="Calibri"/>
        </w:rPr>
        <w:t xml:space="preserve">5C </w:t>
      </w:r>
      <w:r w:rsidR="006E6CE3" w:rsidRPr="00A33200">
        <w:rPr>
          <w:rFonts w:eastAsia="Calibri"/>
        </w:rPr>
        <w:t>МСЭ-R</w:t>
      </w:r>
      <w:r w:rsidR="00E434F6" w:rsidRPr="00A33200">
        <w:rPr>
          <w:rFonts w:eastAsia="Calibri"/>
        </w:rPr>
        <w:t xml:space="preserve">, </w:t>
      </w:r>
      <w:r w:rsidR="00EA1BDD" w:rsidRPr="00A33200">
        <w:rPr>
          <w:rFonts w:eastAsia="Calibri"/>
        </w:rPr>
        <w:t>содержат общий вывод о</w:t>
      </w:r>
      <w:r w:rsidR="00E434F6" w:rsidRPr="00A33200">
        <w:rPr>
          <w:rFonts w:eastAsia="Calibri"/>
        </w:rPr>
        <w:t xml:space="preserve"> </w:t>
      </w:r>
      <w:r w:rsidR="00EA1BDD" w:rsidRPr="00A33200">
        <w:rPr>
          <w:rFonts w:eastAsia="Calibri"/>
        </w:rPr>
        <w:t xml:space="preserve">том, что </w:t>
      </w:r>
      <w:r w:rsidR="00A27672" w:rsidRPr="00A33200">
        <w:rPr>
          <w:rFonts w:eastAsia="Calibri"/>
        </w:rPr>
        <w:t>для защиты наземных станций HAPS от помех, которые земные станции ФСС создают в боковых лепестках антенны</w:t>
      </w:r>
      <w:r w:rsidR="003E0D9E" w:rsidRPr="00A33200">
        <w:rPr>
          <w:rFonts w:eastAsia="Calibri"/>
        </w:rPr>
        <w:t>,</w:t>
      </w:r>
      <w:r w:rsidR="00A27672" w:rsidRPr="00A33200">
        <w:rPr>
          <w:rFonts w:eastAsia="Calibri"/>
        </w:rPr>
        <w:t xml:space="preserve"> </w:t>
      </w:r>
      <w:r w:rsidR="00933F3D" w:rsidRPr="00A33200">
        <w:rPr>
          <w:rFonts w:eastAsia="Calibri"/>
        </w:rPr>
        <w:t>должны соблюдаться</w:t>
      </w:r>
      <w:r w:rsidR="00E434F6" w:rsidRPr="00A33200">
        <w:rPr>
          <w:rFonts w:eastAsia="Calibri"/>
        </w:rPr>
        <w:t xml:space="preserve"> </w:t>
      </w:r>
      <w:r w:rsidR="00EA1BDD" w:rsidRPr="00A33200">
        <w:rPr>
          <w:rFonts w:eastAsia="Calibri"/>
        </w:rPr>
        <w:t>расстояни</w:t>
      </w:r>
      <w:r w:rsidR="00F82B76" w:rsidRPr="00A33200">
        <w:rPr>
          <w:rFonts w:eastAsia="Calibri"/>
        </w:rPr>
        <w:t>я</w:t>
      </w:r>
      <w:r w:rsidR="00EA1BDD" w:rsidRPr="00A33200">
        <w:rPr>
          <w:rFonts w:eastAsia="Calibri"/>
        </w:rPr>
        <w:t xml:space="preserve"> разноса</w:t>
      </w:r>
      <w:r w:rsidR="00E434F6" w:rsidRPr="00A33200">
        <w:rPr>
          <w:rFonts w:eastAsia="Calibri"/>
        </w:rPr>
        <w:t xml:space="preserve">. Эти расстояния </w:t>
      </w:r>
      <w:r w:rsidR="00606F5E" w:rsidRPr="00A33200">
        <w:rPr>
          <w:rFonts w:eastAsia="Calibri"/>
        </w:rPr>
        <w:t xml:space="preserve">разноса </w:t>
      </w:r>
      <w:r w:rsidR="00E434F6" w:rsidRPr="00A33200">
        <w:rPr>
          <w:rFonts w:eastAsia="Calibri"/>
        </w:rPr>
        <w:t xml:space="preserve">могут </w:t>
      </w:r>
      <w:r w:rsidR="00031657" w:rsidRPr="00A33200">
        <w:rPr>
          <w:rFonts w:eastAsia="Calibri"/>
        </w:rPr>
        <w:t>составлять</w:t>
      </w:r>
      <w:r w:rsidR="00606F5E" w:rsidRPr="00A33200">
        <w:rPr>
          <w:rFonts w:eastAsia="Calibri"/>
        </w:rPr>
        <w:t xml:space="preserve"> </w:t>
      </w:r>
      <w:r w:rsidR="00E434F6" w:rsidRPr="00A33200">
        <w:rPr>
          <w:rFonts w:eastAsia="Calibri"/>
        </w:rPr>
        <w:t>десятк</w:t>
      </w:r>
      <w:r w:rsidR="00031657" w:rsidRPr="00A33200">
        <w:rPr>
          <w:rFonts w:eastAsia="Calibri"/>
        </w:rPr>
        <w:t>и</w:t>
      </w:r>
      <w:r w:rsidR="00E434F6" w:rsidRPr="00A33200">
        <w:rPr>
          <w:rFonts w:eastAsia="Calibri"/>
        </w:rPr>
        <w:t xml:space="preserve"> километров. </w:t>
      </w:r>
      <w:r w:rsidR="00EB093C" w:rsidRPr="00A33200">
        <w:rPr>
          <w:rFonts w:eastAsia="Calibri"/>
        </w:rPr>
        <w:t>В и</w:t>
      </w:r>
      <w:r w:rsidR="00E434F6" w:rsidRPr="00A33200">
        <w:rPr>
          <w:rFonts w:eastAsia="Calibri"/>
        </w:rPr>
        <w:t>сследования</w:t>
      </w:r>
      <w:r w:rsidR="00EB093C" w:rsidRPr="00A33200">
        <w:rPr>
          <w:rFonts w:eastAsia="Calibri"/>
        </w:rPr>
        <w:t>х</w:t>
      </w:r>
      <w:r w:rsidR="00E434F6" w:rsidRPr="00A33200">
        <w:rPr>
          <w:rFonts w:eastAsia="Calibri"/>
        </w:rPr>
        <w:t xml:space="preserve"> МСЭ-R </w:t>
      </w:r>
      <w:r w:rsidR="00EB093C" w:rsidRPr="00A33200">
        <w:rPr>
          <w:rFonts w:eastAsia="Calibri"/>
        </w:rPr>
        <w:t xml:space="preserve">отсутствуют какие-либо </w:t>
      </w:r>
      <w:r w:rsidR="00E434F6" w:rsidRPr="00A33200">
        <w:rPr>
          <w:rFonts w:eastAsia="Calibri"/>
        </w:rPr>
        <w:t>надежн</w:t>
      </w:r>
      <w:r w:rsidR="00EB093C" w:rsidRPr="00A33200">
        <w:rPr>
          <w:rFonts w:eastAsia="Calibri"/>
        </w:rPr>
        <w:t>ые</w:t>
      </w:r>
      <w:r w:rsidR="00E434F6" w:rsidRPr="00A33200">
        <w:rPr>
          <w:rFonts w:eastAsia="Calibri"/>
        </w:rPr>
        <w:t xml:space="preserve"> руковод</w:t>
      </w:r>
      <w:r w:rsidR="00EB093C" w:rsidRPr="00A33200">
        <w:rPr>
          <w:rFonts w:eastAsia="Calibri"/>
        </w:rPr>
        <w:t xml:space="preserve">ящие указания </w:t>
      </w:r>
      <w:r w:rsidR="00E434F6" w:rsidRPr="00A33200">
        <w:rPr>
          <w:rFonts w:eastAsia="Calibri"/>
        </w:rPr>
        <w:t>о том, как реш</w:t>
      </w:r>
      <w:r w:rsidR="00736D1E" w:rsidRPr="00A33200">
        <w:rPr>
          <w:rFonts w:eastAsia="Calibri"/>
        </w:rPr>
        <w:t xml:space="preserve">ить проблему таких </w:t>
      </w:r>
      <w:r w:rsidR="00E434F6" w:rsidRPr="00A33200">
        <w:rPr>
          <w:rFonts w:eastAsia="Calibri"/>
        </w:rPr>
        <w:t>расстояни</w:t>
      </w:r>
      <w:r w:rsidR="00736D1E" w:rsidRPr="00A33200">
        <w:rPr>
          <w:rFonts w:eastAsia="Calibri"/>
        </w:rPr>
        <w:t>й</w:t>
      </w:r>
      <w:r w:rsidR="00E434F6" w:rsidRPr="00A33200">
        <w:rPr>
          <w:rFonts w:eastAsia="Calibri"/>
        </w:rPr>
        <w:t xml:space="preserve"> </w:t>
      </w:r>
      <w:r w:rsidR="00736D1E" w:rsidRPr="00A33200">
        <w:rPr>
          <w:rFonts w:eastAsia="Calibri"/>
        </w:rPr>
        <w:t>разноса</w:t>
      </w:r>
      <w:r w:rsidR="00E434F6" w:rsidRPr="00A33200">
        <w:rPr>
          <w:rFonts w:eastAsia="Calibri"/>
        </w:rPr>
        <w:t>, поскольку сценарии развертывания не прин</w:t>
      </w:r>
      <w:r w:rsidR="009E3376" w:rsidRPr="00A33200">
        <w:rPr>
          <w:rFonts w:eastAsia="Calibri"/>
        </w:rPr>
        <w:t>имались</w:t>
      </w:r>
      <w:r w:rsidR="00E434F6" w:rsidRPr="00A33200">
        <w:rPr>
          <w:rFonts w:eastAsia="Calibri"/>
        </w:rPr>
        <w:t xml:space="preserve"> во внимание, что чрезвычайно </w:t>
      </w:r>
      <w:r w:rsidR="0005014A" w:rsidRPr="00A33200">
        <w:rPr>
          <w:rFonts w:eastAsia="Calibri"/>
        </w:rPr>
        <w:t xml:space="preserve">усложняет </w:t>
      </w:r>
      <w:r w:rsidR="00ED24F2" w:rsidRPr="00A33200">
        <w:rPr>
          <w:rFonts w:eastAsia="Calibri"/>
        </w:rPr>
        <w:t xml:space="preserve">обеспечение </w:t>
      </w:r>
      <w:r w:rsidR="00E434F6" w:rsidRPr="00A33200">
        <w:rPr>
          <w:rFonts w:eastAsia="Calibri"/>
        </w:rPr>
        <w:t>защит</w:t>
      </w:r>
      <w:r w:rsidR="00ED24F2" w:rsidRPr="00A33200">
        <w:rPr>
          <w:rFonts w:eastAsia="Calibri"/>
        </w:rPr>
        <w:t>ы</w:t>
      </w:r>
      <w:r w:rsidR="00E434F6" w:rsidRPr="00A33200">
        <w:rPr>
          <w:rFonts w:eastAsia="Calibri"/>
        </w:rPr>
        <w:t xml:space="preserve"> приемников </w:t>
      </w:r>
      <w:r w:rsidR="00F27548" w:rsidRPr="00A33200">
        <w:rPr>
          <w:rFonts w:eastAsia="Calibri"/>
        </w:rPr>
        <w:t xml:space="preserve">наземных станций </w:t>
      </w:r>
      <w:r w:rsidR="00E434F6" w:rsidRPr="00A33200">
        <w:rPr>
          <w:rFonts w:eastAsia="Calibri"/>
        </w:rPr>
        <w:t>HAPS от помех, создаваемых земными станциями ФСС</w:t>
      </w:r>
      <w:r w:rsidR="00ED1AA2" w:rsidRPr="00A33200">
        <w:rPr>
          <w:rFonts w:eastAsia="Calibri"/>
        </w:rPr>
        <w:t>.</w:t>
      </w:r>
      <w:r w:rsidR="00E434F6" w:rsidRPr="00A33200">
        <w:rPr>
          <w:rFonts w:eastAsia="Calibri"/>
        </w:rPr>
        <w:t xml:space="preserve"> </w:t>
      </w:r>
    </w:p>
    <w:p w14:paraId="67CF46B0" w14:textId="47DC6383" w:rsidR="00AE66B8" w:rsidRPr="00A33200" w:rsidRDefault="00E434F6" w:rsidP="00AE66B8">
      <w:pPr>
        <w:rPr>
          <w:rFonts w:eastAsia="Calibri"/>
          <w:highlight w:val="lightGray"/>
        </w:rPr>
      </w:pPr>
      <w:r w:rsidRPr="00A33200">
        <w:rPr>
          <w:rFonts w:eastAsia="Calibri"/>
        </w:rPr>
        <w:t xml:space="preserve">В странах, где </w:t>
      </w:r>
      <w:r w:rsidR="007226AF" w:rsidRPr="00A33200">
        <w:rPr>
          <w:rFonts w:eastAsia="Calibri"/>
        </w:rPr>
        <w:t xml:space="preserve">на сегодняшний день </w:t>
      </w:r>
      <w:r w:rsidRPr="00A33200">
        <w:rPr>
          <w:rFonts w:eastAsia="Calibri"/>
        </w:rPr>
        <w:t xml:space="preserve">HAPS </w:t>
      </w:r>
      <w:r w:rsidR="007226AF" w:rsidRPr="00A33200">
        <w:rPr>
          <w:rFonts w:eastAsia="Calibri"/>
        </w:rPr>
        <w:t>указан</w:t>
      </w:r>
      <w:r w:rsidR="009402A4" w:rsidRPr="00A33200">
        <w:rPr>
          <w:rFonts w:eastAsia="Calibri"/>
        </w:rPr>
        <w:t>ы</w:t>
      </w:r>
      <w:r w:rsidR="007226AF" w:rsidRPr="00A33200">
        <w:rPr>
          <w:rFonts w:eastAsia="Calibri"/>
        </w:rPr>
        <w:t xml:space="preserve"> в распределении</w:t>
      </w:r>
      <w:r w:rsidRPr="00A33200">
        <w:rPr>
          <w:rFonts w:eastAsia="Calibri"/>
        </w:rPr>
        <w:t xml:space="preserve"> ФС, </w:t>
      </w:r>
      <w:r w:rsidR="009402A4" w:rsidRPr="00A33200">
        <w:rPr>
          <w:rFonts w:eastAsia="Calibri"/>
        </w:rPr>
        <w:t xml:space="preserve">их определения имеют статус </w:t>
      </w:r>
      <w:r w:rsidRPr="00A33200">
        <w:rPr>
          <w:rFonts w:eastAsia="Calibri"/>
        </w:rPr>
        <w:t>вторичн</w:t>
      </w:r>
      <w:r w:rsidR="009402A4" w:rsidRPr="00A33200">
        <w:rPr>
          <w:rFonts w:eastAsia="Calibri"/>
        </w:rPr>
        <w:t>ых</w:t>
      </w:r>
      <w:r w:rsidRPr="00A33200">
        <w:rPr>
          <w:rFonts w:eastAsia="Calibri"/>
        </w:rPr>
        <w:t>, вследствие чего наземные станции HAPS не могут требовать защиты от помех земн</w:t>
      </w:r>
      <w:r w:rsidR="003F744A" w:rsidRPr="00A33200">
        <w:rPr>
          <w:rFonts w:eastAsia="Calibri"/>
        </w:rPr>
        <w:t>ых</w:t>
      </w:r>
      <w:r w:rsidRPr="00A33200">
        <w:rPr>
          <w:rFonts w:eastAsia="Calibri"/>
        </w:rPr>
        <w:t xml:space="preserve"> станци</w:t>
      </w:r>
      <w:r w:rsidR="003F744A" w:rsidRPr="00A33200">
        <w:rPr>
          <w:rFonts w:eastAsia="Calibri"/>
        </w:rPr>
        <w:t>й</w:t>
      </w:r>
      <w:r w:rsidRPr="00A33200">
        <w:rPr>
          <w:rFonts w:eastAsia="Calibri"/>
        </w:rPr>
        <w:t xml:space="preserve"> ФСС. В Резолюции по пункту 1.14 повестки дня (Резолюция </w:t>
      </w:r>
      <w:r w:rsidRPr="00A33200">
        <w:rPr>
          <w:rFonts w:eastAsia="Calibri"/>
          <w:b/>
          <w:bCs/>
        </w:rPr>
        <w:t>160 (ВКР-15)</w:t>
      </w:r>
      <w:r w:rsidRPr="00A33200">
        <w:rPr>
          <w:rFonts w:eastAsia="Calibri"/>
        </w:rPr>
        <w:t>) признается, что</w:t>
      </w:r>
      <w:r w:rsidR="00A46370" w:rsidRPr="00A33200">
        <w:rPr>
          <w:rFonts w:eastAsia="Calibri"/>
        </w:rPr>
        <w:t xml:space="preserve"> не должны создаваться чрезмерные ограничения для будущего развития существующих служб</w:t>
      </w:r>
      <w:r w:rsidR="007E425D" w:rsidRPr="00A33200">
        <w:rPr>
          <w:rFonts w:eastAsia="Calibri"/>
        </w:rPr>
        <w:t xml:space="preserve">, обусловливаемые </w:t>
      </w:r>
      <w:r w:rsidRPr="00A33200">
        <w:rPr>
          <w:rFonts w:eastAsia="Calibri"/>
        </w:rPr>
        <w:t>введени</w:t>
      </w:r>
      <w:r w:rsidR="007E425D" w:rsidRPr="00A33200">
        <w:rPr>
          <w:rFonts w:eastAsia="Calibri"/>
        </w:rPr>
        <w:t>ем</w:t>
      </w:r>
      <w:r w:rsidRPr="00A33200">
        <w:rPr>
          <w:rFonts w:eastAsia="Calibri"/>
        </w:rPr>
        <w:t xml:space="preserve"> или возможн</w:t>
      </w:r>
      <w:r w:rsidR="007E425D" w:rsidRPr="00A33200">
        <w:rPr>
          <w:rFonts w:eastAsia="Calibri"/>
        </w:rPr>
        <w:t>ым</w:t>
      </w:r>
      <w:r w:rsidRPr="00A33200">
        <w:rPr>
          <w:rFonts w:eastAsia="Calibri"/>
        </w:rPr>
        <w:t xml:space="preserve"> расширени</w:t>
      </w:r>
      <w:r w:rsidR="007E425D" w:rsidRPr="00A33200">
        <w:rPr>
          <w:rFonts w:eastAsia="Calibri"/>
        </w:rPr>
        <w:t>ем</w:t>
      </w:r>
      <w:r w:rsidRPr="00A33200">
        <w:rPr>
          <w:rFonts w:eastAsia="Calibri"/>
        </w:rPr>
        <w:t xml:space="preserve"> </w:t>
      </w:r>
      <w:r w:rsidR="00A46370" w:rsidRPr="00A33200">
        <w:rPr>
          <w:rFonts w:eastAsia="Calibri"/>
        </w:rPr>
        <w:t>определений для</w:t>
      </w:r>
      <w:r w:rsidRPr="00A33200">
        <w:rPr>
          <w:rFonts w:eastAsia="Calibri"/>
        </w:rPr>
        <w:t xml:space="preserve"> HAPS. Требуемые расстояния разноса, учитывая </w:t>
      </w:r>
      <w:r w:rsidR="00C23AB0" w:rsidRPr="00A33200">
        <w:rPr>
          <w:rFonts w:eastAsia="Calibri"/>
        </w:rPr>
        <w:t>ведущееся</w:t>
      </w:r>
      <w:r w:rsidRPr="00A33200">
        <w:rPr>
          <w:rFonts w:eastAsia="Calibri"/>
        </w:rPr>
        <w:t xml:space="preserve"> и запланированное развертывание земных станций ФСС в полосе 27,9−28,2 ГГц, указывают на то, что совместное использование частот обеими службами с одинаковым статусом не будет возможным. Если </w:t>
      </w:r>
      <w:r w:rsidR="00CC1464" w:rsidRPr="00A33200">
        <w:rPr>
          <w:rFonts w:eastAsia="Calibri"/>
        </w:rPr>
        <w:t xml:space="preserve">статус </w:t>
      </w:r>
      <w:r w:rsidRPr="00A33200">
        <w:rPr>
          <w:rFonts w:eastAsia="Calibri"/>
        </w:rPr>
        <w:t>текущ</w:t>
      </w:r>
      <w:r w:rsidR="009425E9" w:rsidRPr="00A33200">
        <w:rPr>
          <w:rFonts w:eastAsia="Calibri"/>
        </w:rPr>
        <w:t>е</w:t>
      </w:r>
      <w:r w:rsidR="00CC1464" w:rsidRPr="00A33200">
        <w:rPr>
          <w:rFonts w:eastAsia="Calibri"/>
        </w:rPr>
        <w:t>го</w:t>
      </w:r>
      <w:r w:rsidR="009425E9" w:rsidRPr="00A33200">
        <w:rPr>
          <w:rFonts w:eastAsia="Calibri"/>
        </w:rPr>
        <w:t xml:space="preserve"> определени</w:t>
      </w:r>
      <w:r w:rsidR="00CC1464" w:rsidRPr="00A33200">
        <w:rPr>
          <w:rFonts w:eastAsia="Calibri"/>
        </w:rPr>
        <w:t>я</w:t>
      </w:r>
      <w:r w:rsidR="009425E9" w:rsidRPr="00A33200">
        <w:rPr>
          <w:rFonts w:eastAsia="Calibri"/>
        </w:rPr>
        <w:t xml:space="preserve"> для</w:t>
      </w:r>
      <w:r w:rsidRPr="00A33200">
        <w:rPr>
          <w:rFonts w:eastAsia="Calibri"/>
        </w:rPr>
        <w:t xml:space="preserve"> HAPS в этой полосе будет повышен до первичного, должно быть включено соответствующее регламентарное условие, </w:t>
      </w:r>
      <w:r w:rsidR="00D91F96" w:rsidRPr="00A33200">
        <w:rPr>
          <w:rFonts w:eastAsia="Calibri"/>
        </w:rPr>
        <w:t>согласно</w:t>
      </w:r>
      <w:r w:rsidRPr="00A33200">
        <w:rPr>
          <w:rFonts w:eastAsia="Calibri"/>
        </w:rPr>
        <w:t xml:space="preserve"> котором</w:t>
      </w:r>
      <w:r w:rsidR="00D91F96" w:rsidRPr="00A33200">
        <w:rPr>
          <w:rFonts w:eastAsia="Calibri"/>
        </w:rPr>
        <w:t>у</w:t>
      </w:r>
      <w:r w:rsidRPr="00A33200">
        <w:rPr>
          <w:rFonts w:eastAsia="Calibri"/>
        </w:rPr>
        <w:t xml:space="preserve"> наземные станции HAPS не могут требовать защиты от земных станций ФСС</w:t>
      </w:r>
      <w:r w:rsidR="00D91F96" w:rsidRPr="00A33200">
        <w:rPr>
          <w:rFonts w:eastAsia="Calibri"/>
        </w:rPr>
        <w:t>.</w:t>
      </w:r>
    </w:p>
    <w:p w14:paraId="0D85CC62" w14:textId="5A8AFE41" w:rsidR="00AE66B8" w:rsidRPr="00A33200" w:rsidRDefault="00E35E8A" w:rsidP="00AE66B8">
      <w:pPr>
        <w:rPr>
          <w:rFonts w:eastAsia="Calibri"/>
        </w:rPr>
      </w:pPr>
      <w:r w:rsidRPr="00A33200">
        <w:rPr>
          <w:rFonts w:eastAsia="Calibri"/>
        </w:rPr>
        <w:t>Вследствие этого</w:t>
      </w:r>
      <w:r w:rsidR="00E434F6" w:rsidRPr="00A33200">
        <w:rPr>
          <w:rFonts w:eastAsia="Calibri"/>
        </w:rPr>
        <w:t xml:space="preserve"> администрация Самоа предлагает</w:t>
      </w:r>
      <w:r w:rsidR="00962D39" w:rsidRPr="00A33200">
        <w:rPr>
          <w:rFonts w:eastAsia="Calibri"/>
        </w:rPr>
        <w:t xml:space="preserve"> не менять</w:t>
      </w:r>
      <w:r w:rsidR="00E434F6" w:rsidRPr="00A33200">
        <w:rPr>
          <w:rFonts w:eastAsia="Calibri"/>
        </w:rPr>
        <w:t xml:space="preserve"> текущий регламентарный статус полосы, чтобы HAPS не ограничивал</w:t>
      </w:r>
      <w:r w:rsidR="005274B4" w:rsidRPr="00A33200">
        <w:rPr>
          <w:rFonts w:eastAsia="Calibri"/>
        </w:rPr>
        <w:t xml:space="preserve">и </w:t>
      </w:r>
      <w:r w:rsidR="00E434F6" w:rsidRPr="00A33200">
        <w:rPr>
          <w:rFonts w:eastAsia="Calibri"/>
        </w:rPr>
        <w:t>развитие</w:t>
      </w:r>
      <w:r w:rsidR="00237694" w:rsidRPr="00A33200">
        <w:rPr>
          <w:rFonts w:eastAsia="Calibri"/>
        </w:rPr>
        <w:t xml:space="preserve"> других служб, в том числе ФСС</w:t>
      </w:r>
      <w:r w:rsidR="00E434F6" w:rsidRPr="00A33200">
        <w:rPr>
          <w:rFonts w:eastAsia="Calibri"/>
        </w:rPr>
        <w:t>, не создавал</w:t>
      </w:r>
      <w:r w:rsidR="00237694" w:rsidRPr="00A33200">
        <w:rPr>
          <w:rFonts w:eastAsia="Calibri"/>
        </w:rPr>
        <w:t>и</w:t>
      </w:r>
      <w:r w:rsidR="00E434F6" w:rsidRPr="00A33200">
        <w:rPr>
          <w:rFonts w:eastAsia="Calibri"/>
        </w:rPr>
        <w:t xml:space="preserve"> </w:t>
      </w:r>
      <w:r w:rsidR="00237694" w:rsidRPr="00A33200">
        <w:rPr>
          <w:rFonts w:eastAsia="Calibri"/>
        </w:rPr>
        <w:t xml:space="preserve">им </w:t>
      </w:r>
      <w:r w:rsidR="00E434F6" w:rsidRPr="00A33200">
        <w:rPr>
          <w:rFonts w:eastAsia="Calibri"/>
        </w:rPr>
        <w:t>вредных помех и не требовал</w:t>
      </w:r>
      <w:r w:rsidR="009302B7" w:rsidRPr="00A33200">
        <w:rPr>
          <w:rFonts w:eastAsia="Calibri"/>
        </w:rPr>
        <w:t>и</w:t>
      </w:r>
      <w:r w:rsidR="00E434F6" w:rsidRPr="00A33200">
        <w:rPr>
          <w:rFonts w:eastAsia="Calibri"/>
        </w:rPr>
        <w:t xml:space="preserve"> защиты от </w:t>
      </w:r>
      <w:r w:rsidR="00237694" w:rsidRPr="00A33200">
        <w:rPr>
          <w:rFonts w:eastAsia="Calibri"/>
        </w:rPr>
        <w:t>них.</w:t>
      </w:r>
      <w:r w:rsidR="00AE66B8" w:rsidRPr="00A33200">
        <w:rPr>
          <w:rFonts w:eastAsia="Calibri"/>
        </w:rPr>
        <w:t xml:space="preserve"> </w:t>
      </w:r>
    </w:p>
    <w:p w14:paraId="60FE78EE" w14:textId="1D8D7F9C" w:rsidR="00AE66B8" w:rsidRPr="00A33200" w:rsidRDefault="00150D75" w:rsidP="00AE66B8">
      <w:pPr>
        <w:pStyle w:val="Headingb"/>
        <w:rPr>
          <w:rFonts w:eastAsia="Calibri"/>
          <w:lang w:val="ru-RU"/>
        </w:rPr>
      </w:pPr>
      <w:r w:rsidRPr="00A33200">
        <w:rPr>
          <w:rFonts w:eastAsia="Calibri"/>
          <w:lang w:val="ru-RU"/>
        </w:rPr>
        <w:t>Позиция по пункту</w:t>
      </w:r>
      <w:r w:rsidR="00AE66B8" w:rsidRPr="00A33200">
        <w:rPr>
          <w:rFonts w:eastAsia="Calibri"/>
          <w:lang w:val="ru-RU"/>
        </w:rPr>
        <w:t xml:space="preserve"> 1.14 </w:t>
      </w:r>
      <w:r w:rsidRPr="00A33200">
        <w:rPr>
          <w:rFonts w:eastAsia="Calibri"/>
          <w:lang w:val="ru-RU"/>
        </w:rPr>
        <w:t>повестки дня применительно к полосе</w:t>
      </w:r>
      <w:r w:rsidR="00AE66B8" w:rsidRPr="00A33200">
        <w:rPr>
          <w:rFonts w:eastAsia="Calibri"/>
          <w:lang w:val="ru-RU"/>
        </w:rPr>
        <w:t xml:space="preserve"> 27</w:t>
      </w:r>
      <w:r w:rsidR="0070462C" w:rsidRPr="00A33200">
        <w:rPr>
          <w:rFonts w:eastAsia="Calibri"/>
          <w:lang w:val="ru-RU"/>
        </w:rPr>
        <w:t>,</w:t>
      </w:r>
      <w:r w:rsidR="00AE66B8" w:rsidRPr="00A33200">
        <w:rPr>
          <w:rFonts w:eastAsia="Calibri"/>
          <w:lang w:val="ru-RU"/>
        </w:rPr>
        <w:t>9</w:t>
      </w:r>
      <w:r w:rsidR="0070462C" w:rsidRPr="00A33200">
        <w:rPr>
          <w:rFonts w:eastAsia="Calibri"/>
          <w:lang w:val="ru-RU"/>
        </w:rPr>
        <w:t>−</w:t>
      </w:r>
      <w:r w:rsidR="00AE66B8" w:rsidRPr="00A33200">
        <w:rPr>
          <w:rFonts w:eastAsia="Calibri"/>
          <w:lang w:val="ru-RU"/>
        </w:rPr>
        <w:t>28</w:t>
      </w:r>
      <w:r w:rsidR="0070462C" w:rsidRPr="00A33200">
        <w:rPr>
          <w:rFonts w:eastAsia="Calibri"/>
          <w:lang w:val="ru-RU"/>
        </w:rPr>
        <w:t>,</w:t>
      </w:r>
      <w:r w:rsidR="00AE66B8" w:rsidRPr="00A33200">
        <w:rPr>
          <w:rFonts w:eastAsia="Calibri"/>
          <w:lang w:val="ru-RU"/>
        </w:rPr>
        <w:t>2</w:t>
      </w:r>
      <w:r w:rsidR="0070462C" w:rsidRPr="00A33200">
        <w:rPr>
          <w:rFonts w:eastAsia="Calibri"/>
          <w:lang w:val="ru-RU"/>
        </w:rPr>
        <w:t> ГГц</w:t>
      </w:r>
    </w:p>
    <w:p w14:paraId="1D723E8B" w14:textId="42FE57FD" w:rsidR="00AE66B8" w:rsidRPr="00A33200" w:rsidRDefault="00E434F6" w:rsidP="00AE66B8">
      <w:pPr>
        <w:rPr>
          <w:rFonts w:eastAsia="Calibri"/>
          <w:highlight w:val="lightGray"/>
        </w:rPr>
      </w:pPr>
      <w:r w:rsidRPr="00A33200">
        <w:rPr>
          <w:rFonts w:eastAsia="Calibri"/>
        </w:rPr>
        <w:t xml:space="preserve">Администрация Самоа </w:t>
      </w:r>
      <w:r w:rsidR="009A0BBD" w:rsidRPr="00A33200">
        <w:rPr>
          <w:rFonts w:eastAsia="Calibri"/>
        </w:rPr>
        <w:t>приветствует</w:t>
      </w:r>
      <w:r w:rsidRPr="00A33200">
        <w:rPr>
          <w:rFonts w:eastAsia="Calibri"/>
        </w:rPr>
        <w:t xml:space="preserve"> новые технологии, </w:t>
      </w:r>
      <w:r w:rsidR="00AD2E06" w:rsidRPr="00A33200">
        <w:rPr>
          <w:rFonts w:eastAsia="Calibri"/>
        </w:rPr>
        <w:t xml:space="preserve">способные </w:t>
      </w:r>
      <w:r w:rsidRPr="00A33200">
        <w:rPr>
          <w:rFonts w:eastAsia="Calibri"/>
        </w:rPr>
        <w:t>обеспечи</w:t>
      </w:r>
      <w:r w:rsidR="00AD2E06" w:rsidRPr="00A33200">
        <w:rPr>
          <w:rFonts w:eastAsia="Calibri"/>
        </w:rPr>
        <w:t>ть</w:t>
      </w:r>
      <w:r w:rsidRPr="00A33200">
        <w:rPr>
          <w:rFonts w:eastAsia="Calibri"/>
        </w:rPr>
        <w:t xml:space="preserve"> </w:t>
      </w:r>
      <w:r w:rsidR="00216421" w:rsidRPr="00A33200">
        <w:rPr>
          <w:rFonts w:eastAsia="Calibri"/>
        </w:rPr>
        <w:t xml:space="preserve">возможность установления широкополосных спутниковых соединений </w:t>
      </w:r>
      <w:r w:rsidRPr="00A33200">
        <w:rPr>
          <w:rFonts w:eastAsia="Calibri"/>
        </w:rPr>
        <w:t xml:space="preserve">в </w:t>
      </w:r>
      <w:r w:rsidR="00FC7E05" w:rsidRPr="00A33200">
        <w:rPr>
          <w:rFonts w:eastAsia="Calibri"/>
        </w:rPr>
        <w:t xml:space="preserve">обслуживаемых в недостаточной степени регионах, </w:t>
      </w:r>
      <w:r w:rsidRPr="00A33200">
        <w:rPr>
          <w:rFonts w:eastAsia="Calibri"/>
        </w:rPr>
        <w:t>и поэтому поддержива</w:t>
      </w:r>
      <w:r w:rsidR="00652B1C" w:rsidRPr="00A33200">
        <w:rPr>
          <w:rFonts w:eastAsia="Calibri"/>
        </w:rPr>
        <w:t>е</w:t>
      </w:r>
      <w:r w:rsidRPr="00A33200">
        <w:rPr>
          <w:rFonts w:eastAsia="Calibri"/>
        </w:rPr>
        <w:t xml:space="preserve">т исследования совместного использования частот и совместимости </w:t>
      </w:r>
      <w:r w:rsidR="008E1312" w:rsidRPr="00A33200">
        <w:rPr>
          <w:rFonts w:eastAsia="Calibri"/>
        </w:rPr>
        <w:t>в рамках</w:t>
      </w:r>
      <w:r w:rsidRPr="00A33200">
        <w:rPr>
          <w:rFonts w:eastAsia="Calibri"/>
        </w:rPr>
        <w:t xml:space="preserve"> пункт</w:t>
      </w:r>
      <w:r w:rsidR="008E1312" w:rsidRPr="00A33200">
        <w:rPr>
          <w:rFonts w:eastAsia="Calibri"/>
        </w:rPr>
        <w:t>а</w:t>
      </w:r>
      <w:r w:rsidRPr="00A33200">
        <w:rPr>
          <w:rFonts w:eastAsia="Calibri"/>
        </w:rPr>
        <w:t xml:space="preserve"> 1.14 повестки дня в соответствии с Резолюцией </w:t>
      </w:r>
      <w:r w:rsidRPr="00A33200">
        <w:rPr>
          <w:rFonts w:eastAsia="Calibri"/>
          <w:b/>
          <w:bCs/>
        </w:rPr>
        <w:t>160 (ВКР-15)</w:t>
      </w:r>
      <w:r w:rsidR="00B13048" w:rsidRPr="00A33200">
        <w:rPr>
          <w:rFonts w:eastAsia="Calibri"/>
        </w:rPr>
        <w:t xml:space="preserve"> </w:t>
      </w:r>
      <w:r w:rsidRPr="00A33200">
        <w:rPr>
          <w:rFonts w:eastAsia="Calibri"/>
        </w:rPr>
        <w:t xml:space="preserve">при </w:t>
      </w:r>
      <w:r w:rsidR="00B13048" w:rsidRPr="00A33200">
        <w:rPr>
          <w:rFonts w:eastAsia="Calibri"/>
        </w:rPr>
        <w:t xml:space="preserve">обеспечении </w:t>
      </w:r>
      <w:r w:rsidRPr="00A33200">
        <w:rPr>
          <w:rFonts w:eastAsia="Calibri"/>
        </w:rPr>
        <w:t>защит</w:t>
      </w:r>
      <w:r w:rsidR="00B13048" w:rsidRPr="00A33200">
        <w:rPr>
          <w:rFonts w:eastAsia="Calibri"/>
        </w:rPr>
        <w:t>ы</w:t>
      </w:r>
      <w:r w:rsidRPr="00A33200">
        <w:rPr>
          <w:rFonts w:eastAsia="Calibri"/>
        </w:rPr>
        <w:t xml:space="preserve"> существующих служб.</w:t>
      </w:r>
    </w:p>
    <w:p w14:paraId="06EA30C4" w14:textId="06AA4496" w:rsidR="0070462C" w:rsidRPr="00A33200" w:rsidRDefault="00E434F6" w:rsidP="0070462C">
      <w:r w:rsidRPr="00A33200">
        <w:rPr>
          <w:rFonts w:eastAsia="Calibri"/>
        </w:rPr>
        <w:lastRenderedPageBreak/>
        <w:t>Администрация Самоа рекомендует, чтобы люб</w:t>
      </w:r>
      <w:r w:rsidR="00FC7E05" w:rsidRPr="00A33200">
        <w:rPr>
          <w:rFonts w:eastAsia="Calibri"/>
        </w:rPr>
        <w:t>ое</w:t>
      </w:r>
      <w:r w:rsidRPr="00A33200">
        <w:rPr>
          <w:rFonts w:eastAsia="Calibri"/>
        </w:rPr>
        <w:t xml:space="preserve"> </w:t>
      </w:r>
      <w:r w:rsidR="00FC7E05" w:rsidRPr="00A33200">
        <w:rPr>
          <w:rFonts w:eastAsia="Calibri"/>
        </w:rPr>
        <w:t xml:space="preserve">определение </w:t>
      </w:r>
      <w:r w:rsidRPr="00A33200">
        <w:rPr>
          <w:rFonts w:eastAsia="Calibri"/>
        </w:rPr>
        <w:t>дополнительного спектра</w:t>
      </w:r>
      <w:r w:rsidR="00FC7E05" w:rsidRPr="00A33200">
        <w:rPr>
          <w:rFonts w:eastAsia="Calibri"/>
        </w:rPr>
        <w:t xml:space="preserve"> для</w:t>
      </w:r>
      <w:r w:rsidRPr="00A33200">
        <w:rPr>
          <w:rFonts w:eastAsia="Calibri"/>
        </w:rPr>
        <w:t xml:space="preserve"> HAPS в полосе 27,9−28,2 ГГц </w:t>
      </w:r>
      <w:r w:rsidR="00336C06" w:rsidRPr="00A33200">
        <w:rPr>
          <w:rFonts w:eastAsia="Calibri"/>
        </w:rPr>
        <w:t xml:space="preserve">ФС в рамках </w:t>
      </w:r>
      <w:r w:rsidRPr="00A33200">
        <w:rPr>
          <w:rFonts w:eastAsia="Calibri"/>
        </w:rPr>
        <w:t>пункт</w:t>
      </w:r>
      <w:r w:rsidR="00336C06" w:rsidRPr="00A33200">
        <w:rPr>
          <w:rFonts w:eastAsia="Calibri"/>
        </w:rPr>
        <w:t>а</w:t>
      </w:r>
      <w:r w:rsidRPr="00A33200">
        <w:rPr>
          <w:rFonts w:eastAsia="Calibri"/>
        </w:rPr>
        <w:t xml:space="preserve"> 1.14 повестки дня проводил</w:t>
      </w:r>
      <w:r w:rsidR="00E32238" w:rsidRPr="00A33200">
        <w:rPr>
          <w:rFonts w:eastAsia="Calibri"/>
        </w:rPr>
        <w:t>о</w:t>
      </w:r>
      <w:r w:rsidRPr="00A33200">
        <w:rPr>
          <w:rFonts w:eastAsia="Calibri"/>
        </w:rPr>
        <w:t>сь с</w:t>
      </w:r>
      <w:r w:rsidR="00E5114A" w:rsidRPr="00A33200">
        <w:rPr>
          <w:rFonts w:eastAsia="Calibri"/>
        </w:rPr>
        <w:t xml:space="preserve"> соблюдением</w:t>
      </w:r>
      <w:r w:rsidRPr="00A33200">
        <w:rPr>
          <w:rFonts w:eastAsia="Calibri"/>
        </w:rPr>
        <w:t xml:space="preserve"> регламентарны</w:t>
      </w:r>
      <w:r w:rsidR="00E5114A" w:rsidRPr="00A33200">
        <w:rPr>
          <w:rFonts w:eastAsia="Calibri"/>
        </w:rPr>
        <w:t>х</w:t>
      </w:r>
      <w:r w:rsidRPr="00A33200">
        <w:rPr>
          <w:rFonts w:eastAsia="Calibri"/>
        </w:rPr>
        <w:t xml:space="preserve"> услови</w:t>
      </w:r>
      <w:r w:rsidR="00E5114A" w:rsidRPr="00A33200">
        <w:rPr>
          <w:rFonts w:eastAsia="Calibri"/>
        </w:rPr>
        <w:t>й</w:t>
      </w:r>
      <w:r w:rsidRPr="00A33200">
        <w:rPr>
          <w:rFonts w:eastAsia="Calibri"/>
        </w:rPr>
        <w:t xml:space="preserve">, согласно которым наземные станции HAPS не могут требовать защиты от земных станций ФСС. Это позволит избежать </w:t>
      </w:r>
      <w:r w:rsidR="00ED009F" w:rsidRPr="00A33200">
        <w:rPr>
          <w:rFonts w:eastAsia="Calibri"/>
        </w:rPr>
        <w:t>чрезмерных</w:t>
      </w:r>
      <w:r w:rsidRPr="00A33200">
        <w:rPr>
          <w:rFonts w:eastAsia="Calibri"/>
        </w:rPr>
        <w:t xml:space="preserve"> ограничений для будущего развертывания ФСС. Эта позиция может быть выполнена с помощью метода </w:t>
      </w:r>
      <w:r w:rsidR="00C60D78" w:rsidRPr="00A33200">
        <w:rPr>
          <w:rFonts w:eastAsia="Calibri"/>
        </w:rPr>
        <w:t>NOC</w:t>
      </w:r>
      <w:r w:rsidR="00D24BD9" w:rsidRPr="00A33200">
        <w:rPr>
          <w:rFonts w:eastAsia="Calibri"/>
        </w:rPr>
        <w:t xml:space="preserve"> </w:t>
      </w:r>
      <w:r w:rsidR="00052C87" w:rsidRPr="00A33200">
        <w:rPr>
          <w:rFonts w:eastAsia="Calibri"/>
        </w:rPr>
        <w:t>либо</w:t>
      </w:r>
      <w:r w:rsidRPr="00A33200">
        <w:rPr>
          <w:rFonts w:eastAsia="Calibri"/>
        </w:rPr>
        <w:t xml:space="preserve"> метода 6B1, вариант 2</w:t>
      </w:r>
      <w:r w:rsidR="00033B72" w:rsidRPr="00A33200">
        <w:rPr>
          <w:rFonts w:eastAsia="Calibri"/>
        </w:rPr>
        <w:t>,</w:t>
      </w:r>
      <w:r w:rsidRPr="00A33200">
        <w:rPr>
          <w:rFonts w:eastAsia="Calibri"/>
        </w:rPr>
        <w:t xml:space="preserve"> </w:t>
      </w:r>
      <w:r w:rsidR="00D24BD9" w:rsidRPr="00A33200">
        <w:rPr>
          <w:rFonts w:eastAsia="Calibri"/>
        </w:rPr>
        <w:t>в</w:t>
      </w:r>
      <w:r w:rsidRPr="00A33200">
        <w:rPr>
          <w:rFonts w:eastAsia="Calibri"/>
        </w:rPr>
        <w:t xml:space="preserve"> </w:t>
      </w:r>
      <w:r w:rsidR="00D24BD9" w:rsidRPr="00A33200">
        <w:rPr>
          <w:rFonts w:eastAsia="Calibri"/>
        </w:rPr>
        <w:t>О</w:t>
      </w:r>
      <w:r w:rsidRPr="00A33200">
        <w:rPr>
          <w:rFonts w:eastAsia="Calibri"/>
        </w:rPr>
        <w:t>тчете ПСК или</w:t>
      </w:r>
      <w:r w:rsidR="00052C87" w:rsidRPr="00A33200">
        <w:rPr>
          <w:rFonts w:eastAsia="Calibri"/>
        </w:rPr>
        <w:t xml:space="preserve"> путем возможного изменения</w:t>
      </w:r>
      <w:r w:rsidRPr="00A33200">
        <w:rPr>
          <w:rFonts w:eastAsia="Calibri"/>
        </w:rPr>
        <w:t xml:space="preserve"> метода 6B1, вариант 1, </w:t>
      </w:r>
      <w:r w:rsidR="00055B8D" w:rsidRPr="00A33200">
        <w:rPr>
          <w:rFonts w:eastAsia="Calibri"/>
        </w:rPr>
        <w:t xml:space="preserve">в котором было бы </w:t>
      </w:r>
      <w:r w:rsidR="00D72730" w:rsidRPr="00A33200">
        <w:rPr>
          <w:rFonts w:eastAsia="Calibri"/>
        </w:rPr>
        <w:t>подтверждено</w:t>
      </w:r>
      <w:r w:rsidRPr="00A33200">
        <w:rPr>
          <w:rFonts w:eastAsia="Calibri"/>
        </w:rPr>
        <w:t xml:space="preserve">, что </w:t>
      </w:r>
      <w:r w:rsidR="00033B72" w:rsidRPr="00A33200">
        <w:rPr>
          <w:rFonts w:eastAsia="Calibri"/>
        </w:rPr>
        <w:t xml:space="preserve">наземные станции </w:t>
      </w:r>
      <w:r w:rsidRPr="00A33200">
        <w:rPr>
          <w:rFonts w:eastAsia="Calibri"/>
        </w:rPr>
        <w:t>HAPS не могут требовать защиты от земных станций ФСС</w:t>
      </w:r>
      <w:r w:rsidR="00AE66B8" w:rsidRPr="00A33200">
        <w:rPr>
          <w:rFonts w:eastAsia="Calibri"/>
        </w:rPr>
        <w:t>.</w:t>
      </w:r>
    </w:p>
    <w:p w14:paraId="7A1CAE1D" w14:textId="5ABBC6C5" w:rsidR="009B5CC2" w:rsidRPr="00A33200" w:rsidRDefault="0070462C" w:rsidP="0070462C">
      <w:pPr>
        <w:spacing w:before="720"/>
        <w:jc w:val="center"/>
      </w:pPr>
      <w:r w:rsidRPr="00A33200">
        <w:t>______________</w:t>
      </w:r>
    </w:p>
    <w:sectPr w:rsidR="009B5CC2" w:rsidRPr="00A33200">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36C3A" w14:textId="77777777" w:rsidR="00F1578A" w:rsidRDefault="00F1578A">
      <w:r>
        <w:separator/>
      </w:r>
    </w:p>
  </w:endnote>
  <w:endnote w:type="continuationSeparator" w:id="0">
    <w:p w14:paraId="4A56619C"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C7E4" w14:textId="77777777" w:rsidR="00567276" w:rsidRDefault="00567276">
    <w:pPr>
      <w:framePr w:wrap="around" w:vAnchor="text" w:hAnchor="margin" w:xAlign="right" w:y="1"/>
    </w:pPr>
    <w:r>
      <w:fldChar w:fldCharType="begin"/>
    </w:r>
    <w:r>
      <w:instrText xml:space="preserve">PAGE  </w:instrText>
    </w:r>
    <w:r>
      <w:fldChar w:fldCharType="end"/>
    </w:r>
  </w:p>
  <w:p w14:paraId="640355BC" w14:textId="713697B1" w:rsidR="00567276" w:rsidRDefault="00567276">
    <w:pPr>
      <w:ind w:right="360"/>
      <w:rPr>
        <w:lang w:val="fr-FR"/>
      </w:rPr>
    </w:pPr>
    <w:r>
      <w:fldChar w:fldCharType="begin"/>
    </w:r>
    <w:r>
      <w:rPr>
        <w:lang w:val="fr-FR"/>
      </w:rPr>
      <w:instrText xml:space="preserve"> FILENAME \p  \* MERGEFORMAT </w:instrText>
    </w:r>
    <w:r>
      <w:fldChar w:fldCharType="separate"/>
    </w:r>
    <w:r w:rsidR="00414FE0">
      <w:rPr>
        <w:noProof/>
        <w:lang w:val="fr-FR"/>
      </w:rPr>
      <w:t>P:\RUS\ITU-R\CONF-R\CMR19\000\075ADD14R.docx</w:t>
    </w:r>
    <w:r>
      <w:fldChar w:fldCharType="end"/>
    </w:r>
    <w:r>
      <w:rPr>
        <w:lang w:val="fr-FR"/>
      </w:rPr>
      <w:tab/>
    </w:r>
    <w:r>
      <w:fldChar w:fldCharType="begin"/>
    </w:r>
    <w:r>
      <w:instrText xml:space="preserve"> SAVEDATE \@ DD.MM.YY </w:instrText>
    </w:r>
    <w:r>
      <w:fldChar w:fldCharType="separate"/>
    </w:r>
    <w:r w:rsidR="00414FE0">
      <w:rPr>
        <w:noProof/>
      </w:rPr>
      <w:t>19.10.19</w:t>
    </w:r>
    <w:r>
      <w:fldChar w:fldCharType="end"/>
    </w:r>
    <w:r>
      <w:rPr>
        <w:lang w:val="fr-FR"/>
      </w:rPr>
      <w:tab/>
    </w:r>
    <w:r>
      <w:fldChar w:fldCharType="begin"/>
    </w:r>
    <w:r>
      <w:instrText xml:space="preserve"> PRINTDATE \@ DD.MM.YY </w:instrText>
    </w:r>
    <w:r>
      <w:fldChar w:fldCharType="separate"/>
    </w:r>
    <w:r w:rsidR="00414FE0">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DA47" w14:textId="2EC8F9DB" w:rsidR="00567276" w:rsidRPr="00AE66B8" w:rsidRDefault="00AE66B8" w:rsidP="00AE66B8">
    <w:pPr>
      <w:pStyle w:val="Footer"/>
      <w:rPr>
        <w:lang w:val="fr-FR"/>
      </w:rPr>
    </w:pPr>
    <w:r>
      <w:fldChar w:fldCharType="begin"/>
    </w:r>
    <w:r>
      <w:rPr>
        <w:lang w:val="fr-FR"/>
      </w:rPr>
      <w:instrText xml:space="preserve"> FILENAME \p  \* MERGEFORMAT </w:instrText>
    </w:r>
    <w:r>
      <w:fldChar w:fldCharType="separate"/>
    </w:r>
    <w:r w:rsidR="00414FE0">
      <w:rPr>
        <w:lang w:val="fr-FR"/>
      </w:rPr>
      <w:t>P:\RUS\ITU-R\CONF-R\CMR19\000\075ADD14R.docx</w:t>
    </w:r>
    <w:r>
      <w:fldChar w:fldCharType="end"/>
    </w:r>
    <w:r>
      <w:t xml:space="preserve"> (462142)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0B03" w14:textId="22AD7223"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414FE0">
      <w:rPr>
        <w:lang w:val="fr-FR"/>
      </w:rPr>
      <w:t>P:\RUS\ITU-R\CONF-R\CMR19\000\075ADD14R.docx</w:t>
    </w:r>
    <w:r>
      <w:fldChar w:fldCharType="end"/>
    </w:r>
    <w:r w:rsidR="00AE66B8">
      <w:t xml:space="preserve"> (462142)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93122" w14:textId="77777777" w:rsidR="00F1578A" w:rsidRDefault="00F1578A">
      <w:r>
        <w:rPr>
          <w:b/>
        </w:rPr>
        <w:t>_______________</w:t>
      </w:r>
    </w:p>
  </w:footnote>
  <w:footnote w:type="continuationSeparator" w:id="0">
    <w:p w14:paraId="50FB315F" w14:textId="77777777" w:rsidR="00F1578A" w:rsidRDefault="00F1578A">
      <w:r>
        <w:continuationSeparator/>
      </w:r>
    </w:p>
  </w:footnote>
  <w:footnote w:id="1">
    <w:p w14:paraId="2AFD80E8" w14:textId="77777777" w:rsidR="00E434F6" w:rsidRPr="00AE66B8" w:rsidRDefault="00E434F6" w:rsidP="00E434F6">
      <w:pPr>
        <w:pStyle w:val="FootnoteText"/>
        <w:rPr>
          <w:lang w:val="ru-RU"/>
        </w:rPr>
      </w:pPr>
      <w:r w:rsidRPr="0070016A">
        <w:rPr>
          <w:rStyle w:val="FootnoteReference"/>
          <w:lang w:val="ru-RU"/>
        </w:rPr>
        <w:t>1</w:t>
      </w:r>
      <w:r w:rsidRPr="00E52B56">
        <w:rPr>
          <w:lang w:val="ru-RU"/>
        </w:rPr>
        <w:t xml:space="preserve"> </w:t>
      </w:r>
      <w:r w:rsidRPr="00E52B56">
        <w:rPr>
          <w:lang w:val="ru-RU"/>
        </w:rPr>
        <w:tab/>
      </w:r>
      <w:r w:rsidRPr="0070016A">
        <w:rPr>
          <w:lang w:val="ru-RU"/>
        </w:rPr>
        <w:t>В Бутане, Камеруне, Республике Корея, Российской Федерации, Индии, Индонезии, Исламской Республике Иран, Ираке, Японии, Казахстане, Малайзии, Мальдивских Островах, Монголии, Мьянме, Узбекистане, Пакистане, Филиппинах, Кыргызстане, Корейской Народно-Демократической Республике, Судане, Шри-Ланке, Таиланде и Вьетнаме распределение фиксированной службе в полосе 27,9–28,2</w:t>
      </w:r>
      <w:r w:rsidRPr="0070016A">
        <w:t> </w:t>
      </w:r>
      <w:r w:rsidRPr="0070016A">
        <w:rPr>
          <w:lang w:val="ru-RU"/>
        </w:rPr>
        <w:t>ГГц может также использоваться станциями на высотной платформе (</w:t>
      </w:r>
      <w:r w:rsidRPr="0070016A">
        <w:t>HAPS</w:t>
      </w:r>
      <w:r w:rsidRPr="0070016A">
        <w:rPr>
          <w:lang w:val="ru-RU"/>
        </w:rPr>
        <w:t xml:space="preserve">) в пределах территории этих стран. </w:t>
      </w:r>
      <w:r w:rsidRPr="0070016A">
        <w:t xml:space="preserve">Такое использование станциями HAPS 300 МГц распределенной фиксированной службе полосы в перечисленных выше странах ограничено далее работой в направлении HAPS-Земля, при этом они не должны создавать вредных помех другим типам систем фиксированной службы или другим службам, которым данная полоса распределена на равной первичной основе, или требовать защиты от них. Кроме того, станции HAPS не должны ограничивать развитие этих других служб. См. Резолюцию </w:t>
      </w:r>
      <w:r w:rsidRPr="0070016A">
        <w:rPr>
          <w:b/>
          <w:bCs/>
        </w:rPr>
        <w:t>145 (Пересм. ВКР</w:t>
      </w:r>
      <w:r w:rsidRPr="0070016A">
        <w:rPr>
          <w:b/>
          <w:bCs/>
        </w:rPr>
        <w:noBreakHyphen/>
        <w:t>12)</w:t>
      </w:r>
      <w:r w:rsidRPr="0070016A">
        <w:t>.</w:t>
      </w:r>
      <w:r w:rsidRPr="0070016A">
        <w:rPr>
          <w:sz w:val="16"/>
          <w:szCs w:val="16"/>
        </w:rPr>
        <w:t>     (ВКР</w:t>
      </w:r>
      <w:r w:rsidRPr="0070016A">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8D27"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4417FDE4" w14:textId="77777777" w:rsidR="00567276" w:rsidRDefault="00567276" w:rsidP="00F65316">
    <w:pPr>
      <w:pStyle w:val="Header"/>
      <w:rPr>
        <w:lang w:val="en-US"/>
      </w:rPr>
    </w:pPr>
    <w:r>
      <w:t>CMR</w:t>
    </w:r>
    <w:r w:rsidR="00434A7C">
      <w:rPr>
        <w:lang w:val="en-US"/>
      </w:rPr>
      <w:t>1</w:t>
    </w:r>
    <w:r w:rsidR="00F65316">
      <w:rPr>
        <w:lang w:val="en-US"/>
      </w:rPr>
      <w:t>9</w:t>
    </w:r>
    <w:r>
      <w:t>/</w:t>
    </w:r>
    <w:r w:rsidR="00F761D2">
      <w:t>75(Add.14)-</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073D3"/>
    <w:rsid w:val="000260F1"/>
    <w:rsid w:val="00031657"/>
    <w:rsid w:val="00033B72"/>
    <w:rsid w:val="0003535B"/>
    <w:rsid w:val="0005014A"/>
    <w:rsid w:val="00052C87"/>
    <w:rsid w:val="00055B8D"/>
    <w:rsid w:val="000A0EF3"/>
    <w:rsid w:val="000A24AF"/>
    <w:rsid w:val="000A2A12"/>
    <w:rsid w:val="000C3F55"/>
    <w:rsid w:val="000D1E97"/>
    <w:rsid w:val="000E408C"/>
    <w:rsid w:val="000F33D8"/>
    <w:rsid w:val="000F39B4"/>
    <w:rsid w:val="00113D0B"/>
    <w:rsid w:val="001226EC"/>
    <w:rsid w:val="00122ACB"/>
    <w:rsid w:val="00123B68"/>
    <w:rsid w:val="00124C09"/>
    <w:rsid w:val="00126F2E"/>
    <w:rsid w:val="001271C7"/>
    <w:rsid w:val="00150D75"/>
    <w:rsid w:val="001521AE"/>
    <w:rsid w:val="00196FE5"/>
    <w:rsid w:val="001A5585"/>
    <w:rsid w:val="001E5FB4"/>
    <w:rsid w:val="00202CA0"/>
    <w:rsid w:val="00216421"/>
    <w:rsid w:val="00230582"/>
    <w:rsid w:val="0023083D"/>
    <w:rsid w:val="00237694"/>
    <w:rsid w:val="002449AA"/>
    <w:rsid w:val="00245A1F"/>
    <w:rsid w:val="00247E85"/>
    <w:rsid w:val="0027386F"/>
    <w:rsid w:val="002748E7"/>
    <w:rsid w:val="002768F0"/>
    <w:rsid w:val="00290C74"/>
    <w:rsid w:val="00290DCB"/>
    <w:rsid w:val="002A2D3F"/>
    <w:rsid w:val="00300F84"/>
    <w:rsid w:val="00314EC8"/>
    <w:rsid w:val="003258F2"/>
    <w:rsid w:val="00336C06"/>
    <w:rsid w:val="00344EB8"/>
    <w:rsid w:val="00345F1D"/>
    <w:rsid w:val="00346BEC"/>
    <w:rsid w:val="00356774"/>
    <w:rsid w:val="00371E4B"/>
    <w:rsid w:val="00373EE2"/>
    <w:rsid w:val="003B4EAE"/>
    <w:rsid w:val="003C583C"/>
    <w:rsid w:val="003E0D9E"/>
    <w:rsid w:val="003F0078"/>
    <w:rsid w:val="003F4770"/>
    <w:rsid w:val="003F744A"/>
    <w:rsid w:val="00400626"/>
    <w:rsid w:val="00414FE0"/>
    <w:rsid w:val="00434A7C"/>
    <w:rsid w:val="0045143A"/>
    <w:rsid w:val="00475130"/>
    <w:rsid w:val="00482220"/>
    <w:rsid w:val="004A1969"/>
    <w:rsid w:val="004A58F4"/>
    <w:rsid w:val="004A6F4D"/>
    <w:rsid w:val="004B716F"/>
    <w:rsid w:val="004C1369"/>
    <w:rsid w:val="004C47ED"/>
    <w:rsid w:val="004D2365"/>
    <w:rsid w:val="004D481C"/>
    <w:rsid w:val="004E4C50"/>
    <w:rsid w:val="004F3B0D"/>
    <w:rsid w:val="004F7B14"/>
    <w:rsid w:val="0051315E"/>
    <w:rsid w:val="005144A9"/>
    <w:rsid w:val="00514E1F"/>
    <w:rsid w:val="00521B1D"/>
    <w:rsid w:val="005274B4"/>
    <w:rsid w:val="005305D5"/>
    <w:rsid w:val="00540D1E"/>
    <w:rsid w:val="005651C9"/>
    <w:rsid w:val="00567276"/>
    <w:rsid w:val="005755E2"/>
    <w:rsid w:val="00597005"/>
    <w:rsid w:val="005A295E"/>
    <w:rsid w:val="005C36D8"/>
    <w:rsid w:val="005D1879"/>
    <w:rsid w:val="005D79A3"/>
    <w:rsid w:val="005E61DD"/>
    <w:rsid w:val="006023DF"/>
    <w:rsid w:val="00606F5E"/>
    <w:rsid w:val="006115BE"/>
    <w:rsid w:val="00614771"/>
    <w:rsid w:val="006148CF"/>
    <w:rsid w:val="00620DD7"/>
    <w:rsid w:val="00652B1C"/>
    <w:rsid w:val="00657DE0"/>
    <w:rsid w:val="00692C06"/>
    <w:rsid w:val="006A0DF6"/>
    <w:rsid w:val="006A6E9B"/>
    <w:rsid w:val="006B0A8B"/>
    <w:rsid w:val="006E6CE3"/>
    <w:rsid w:val="0070016A"/>
    <w:rsid w:val="0070462C"/>
    <w:rsid w:val="007226AF"/>
    <w:rsid w:val="00736D1E"/>
    <w:rsid w:val="00761C3F"/>
    <w:rsid w:val="00763F4F"/>
    <w:rsid w:val="00765C63"/>
    <w:rsid w:val="00775720"/>
    <w:rsid w:val="007906C2"/>
    <w:rsid w:val="007917AE"/>
    <w:rsid w:val="007A08B5"/>
    <w:rsid w:val="007C54DC"/>
    <w:rsid w:val="007D6F9F"/>
    <w:rsid w:val="007E425D"/>
    <w:rsid w:val="007E7A1E"/>
    <w:rsid w:val="00804514"/>
    <w:rsid w:val="00811633"/>
    <w:rsid w:val="00812452"/>
    <w:rsid w:val="00815749"/>
    <w:rsid w:val="008219E0"/>
    <w:rsid w:val="00830BC5"/>
    <w:rsid w:val="0084369C"/>
    <w:rsid w:val="00872FC8"/>
    <w:rsid w:val="0089447E"/>
    <w:rsid w:val="008B43F2"/>
    <w:rsid w:val="008C3257"/>
    <w:rsid w:val="008C401C"/>
    <w:rsid w:val="008E1312"/>
    <w:rsid w:val="008F7FDB"/>
    <w:rsid w:val="0090585C"/>
    <w:rsid w:val="00906B38"/>
    <w:rsid w:val="009119CC"/>
    <w:rsid w:val="00917326"/>
    <w:rsid w:val="00917C0A"/>
    <w:rsid w:val="009302B7"/>
    <w:rsid w:val="00933F3D"/>
    <w:rsid w:val="009402A4"/>
    <w:rsid w:val="00941A02"/>
    <w:rsid w:val="009425E9"/>
    <w:rsid w:val="00957C94"/>
    <w:rsid w:val="00962D39"/>
    <w:rsid w:val="00963A05"/>
    <w:rsid w:val="00966C93"/>
    <w:rsid w:val="00966D67"/>
    <w:rsid w:val="0096742C"/>
    <w:rsid w:val="00972866"/>
    <w:rsid w:val="00987FA4"/>
    <w:rsid w:val="009A0BBD"/>
    <w:rsid w:val="009B5CC2"/>
    <w:rsid w:val="009C4EA5"/>
    <w:rsid w:val="009D3D63"/>
    <w:rsid w:val="009E3376"/>
    <w:rsid w:val="009E5FC8"/>
    <w:rsid w:val="009F6B66"/>
    <w:rsid w:val="00A117A3"/>
    <w:rsid w:val="00A138D0"/>
    <w:rsid w:val="00A141AF"/>
    <w:rsid w:val="00A17A4D"/>
    <w:rsid w:val="00A2044F"/>
    <w:rsid w:val="00A27672"/>
    <w:rsid w:val="00A33200"/>
    <w:rsid w:val="00A4600A"/>
    <w:rsid w:val="00A46370"/>
    <w:rsid w:val="00A57C04"/>
    <w:rsid w:val="00A61057"/>
    <w:rsid w:val="00A66B8E"/>
    <w:rsid w:val="00A710E7"/>
    <w:rsid w:val="00A81026"/>
    <w:rsid w:val="00A97EC0"/>
    <w:rsid w:val="00AC66E6"/>
    <w:rsid w:val="00AD21AB"/>
    <w:rsid w:val="00AD2E06"/>
    <w:rsid w:val="00AD5AF2"/>
    <w:rsid w:val="00AE07BB"/>
    <w:rsid w:val="00AE66B8"/>
    <w:rsid w:val="00B13048"/>
    <w:rsid w:val="00B24E60"/>
    <w:rsid w:val="00B44D58"/>
    <w:rsid w:val="00B468A6"/>
    <w:rsid w:val="00B63FE8"/>
    <w:rsid w:val="00B75113"/>
    <w:rsid w:val="00BA13A4"/>
    <w:rsid w:val="00BA1AA1"/>
    <w:rsid w:val="00BA35DC"/>
    <w:rsid w:val="00BC5313"/>
    <w:rsid w:val="00BD0D2F"/>
    <w:rsid w:val="00BD1129"/>
    <w:rsid w:val="00BF78B2"/>
    <w:rsid w:val="00C0572C"/>
    <w:rsid w:val="00C20466"/>
    <w:rsid w:val="00C23AB0"/>
    <w:rsid w:val="00C266F4"/>
    <w:rsid w:val="00C324A8"/>
    <w:rsid w:val="00C51D06"/>
    <w:rsid w:val="00C56E7A"/>
    <w:rsid w:val="00C60D78"/>
    <w:rsid w:val="00C779CE"/>
    <w:rsid w:val="00C86488"/>
    <w:rsid w:val="00C86AC8"/>
    <w:rsid w:val="00C916AF"/>
    <w:rsid w:val="00CB4744"/>
    <w:rsid w:val="00CC1464"/>
    <w:rsid w:val="00CC47C6"/>
    <w:rsid w:val="00CC4DE6"/>
    <w:rsid w:val="00CE5E47"/>
    <w:rsid w:val="00CF020F"/>
    <w:rsid w:val="00D24BD9"/>
    <w:rsid w:val="00D53715"/>
    <w:rsid w:val="00D72730"/>
    <w:rsid w:val="00D91F96"/>
    <w:rsid w:val="00D93989"/>
    <w:rsid w:val="00DA0DE6"/>
    <w:rsid w:val="00DE2EBA"/>
    <w:rsid w:val="00E2253F"/>
    <w:rsid w:val="00E32238"/>
    <w:rsid w:val="00E35E8A"/>
    <w:rsid w:val="00E434F6"/>
    <w:rsid w:val="00E43E99"/>
    <w:rsid w:val="00E4541A"/>
    <w:rsid w:val="00E459CA"/>
    <w:rsid w:val="00E5114A"/>
    <w:rsid w:val="00E5155F"/>
    <w:rsid w:val="00E52B56"/>
    <w:rsid w:val="00E65919"/>
    <w:rsid w:val="00E779ED"/>
    <w:rsid w:val="00E976C1"/>
    <w:rsid w:val="00EA0C0C"/>
    <w:rsid w:val="00EA1BDD"/>
    <w:rsid w:val="00EA6053"/>
    <w:rsid w:val="00EB093C"/>
    <w:rsid w:val="00EB66F7"/>
    <w:rsid w:val="00ED009F"/>
    <w:rsid w:val="00ED1AA2"/>
    <w:rsid w:val="00ED24F2"/>
    <w:rsid w:val="00F00663"/>
    <w:rsid w:val="00F1578A"/>
    <w:rsid w:val="00F21A03"/>
    <w:rsid w:val="00F27548"/>
    <w:rsid w:val="00F33B22"/>
    <w:rsid w:val="00F65316"/>
    <w:rsid w:val="00F65C19"/>
    <w:rsid w:val="00F761D2"/>
    <w:rsid w:val="00F82B76"/>
    <w:rsid w:val="00F9449F"/>
    <w:rsid w:val="00F97203"/>
    <w:rsid w:val="00FB67E5"/>
    <w:rsid w:val="00FC63FD"/>
    <w:rsid w:val="00FC7E05"/>
    <w:rsid w:val="00FD18DB"/>
    <w:rsid w:val="00FD51E3"/>
    <w:rsid w:val="00FD6B99"/>
    <w:rsid w:val="00FE0D1B"/>
    <w:rsid w:val="00FE344F"/>
    <w:rsid w:val="00FF58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D39C6"/>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16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941A02"/>
    <w:rPr>
      <w:position w:val="6"/>
      <w:sz w:val="16"/>
    </w:rPr>
  </w:style>
  <w:style w:type="paragraph" w:styleId="FootnoteText">
    <w:name w:val="footnote text"/>
    <w:basedOn w:val="Normal"/>
    <w:link w:val="FootnoteTextChar"/>
    <w:uiPriority w:val="99"/>
    <w:rsid w:val="00941A02"/>
    <w:pPr>
      <w:keepLines/>
      <w:tabs>
        <w:tab w:val="left" w:pos="284"/>
      </w:tabs>
      <w:spacing w:before="60"/>
    </w:pPr>
    <w:rPr>
      <w:lang w:val="en-GB"/>
    </w:rPr>
  </w:style>
  <w:style w:type="character" w:customStyle="1" w:styleId="FootnoteTextChar">
    <w:name w:val="Footnote Text Char"/>
    <w:basedOn w:val="DefaultParagraphFont"/>
    <w:link w:val="FootnoteText"/>
    <w:uiPriority w:val="99"/>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R16-WRC19-C-0075!A14!MSW-R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4F71-B348-487A-9294-C12AFABC9E23}">
  <ds:schemaRefs>
    <ds:schemaRef ds:uri="http://schemas.microsoft.com/sharepoint/events"/>
  </ds:schemaRefs>
</ds:datastoreItem>
</file>

<file path=customXml/itemProps2.xml><?xml version="1.0" encoding="utf-8"?>
<ds:datastoreItem xmlns:ds="http://schemas.openxmlformats.org/officeDocument/2006/customXml" ds:itemID="{082683D0-CB17-4F94-A444-F30973F11247}">
  <ds:schemaRefs>
    <ds:schemaRef ds:uri="http://schemas.microsoft.com/sharepoint/v3/contenttype/forms"/>
  </ds:schemaRefs>
</ds:datastoreItem>
</file>

<file path=customXml/itemProps3.xml><?xml version="1.0" encoding="utf-8"?>
<ds:datastoreItem xmlns:ds="http://schemas.openxmlformats.org/officeDocument/2006/customXml" ds:itemID="{46DB3304-33DC-4F7F-8555-FDFAE96EF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26DF5-7E40-4BD3-8117-2B3CB4823CED}">
  <ds:schemaRefs>
    <ds:schemaRef ds:uri="http://schemas.microsoft.com/office/2006/documentManagement/types"/>
    <ds:schemaRef ds:uri="http://schemas.microsoft.com/office/2006/metadata/properties"/>
    <ds:schemaRef ds:uri="http://purl.org/dc/terms/"/>
    <ds:schemaRef ds:uri="996b2e75-67fd-4955-a3b0-5ab9934cb50b"/>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84E2432F-CA0A-418A-A66A-4DE9C2B7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704</Words>
  <Characters>4634</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R16-WRC19-C-0075!A14!MSW-R</vt:lpstr>
    </vt:vector>
  </TitlesOfParts>
  <Manager>General Secretariat - Pool</Manager>
  <Company>International Telecommunication Union (ITU)</Company>
  <LinksUpToDate>false</LinksUpToDate>
  <CharactersWithSpaces>5320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R16-WRC19-C-0075!A14!MSW-R</dc:title>
  <dc:subject>World Radiocommunication Conference - 2019</dc:subject>
  <dc:creator>Documents Proposals Manager (DPM)</dc:creator>
  <cp:keywords>DPM_v2019.10.14.1_prod</cp:keywords>
  <dc:description/>
  <cp:lastModifiedBy>Russian</cp:lastModifiedBy>
  <cp:revision>7</cp:revision>
  <cp:lastPrinted>2019-10-19T17:01:00Z</cp:lastPrinted>
  <dcterms:created xsi:type="dcterms:W3CDTF">2019-10-18T15:39:00Z</dcterms:created>
  <dcterms:modified xsi:type="dcterms:W3CDTF">2019-10-19T17:01:00Z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