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EC50BAE" w14:textId="77777777">
        <w:trPr>
          <w:cantSplit/>
        </w:trPr>
        <w:tc>
          <w:tcPr>
            <w:tcW w:w="6911" w:type="dxa"/>
          </w:tcPr>
          <w:p w14:paraId="7E2A8C0C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14BA9F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F1D7C5D" wp14:editId="7938C78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E7378A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5DD19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3ECE0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1EF3F6F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E9684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525E1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1E1E875" w14:textId="77777777" w:rsidTr="00622560">
        <w:trPr>
          <w:cantSplit/>
          <w:trHeight w:val="23"/>
        </w:trPr>
        <w:tc>
          <w:tcPr>
            <w:tcW w:w="6911" w:type="dxa"/>
          </w:tcPr>
          <w:p w14:paraId="02618B4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7329B3C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75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2BEF3D1B" w14:textId="77777777" w:rsidTr="00622560">
        <w:trPr>
          <w:cantSplit/>
          <w:trHeight w:val="23"/>
        </w:trPr>
        <w:tc>
          <w:tcPr>
            <w:tcW w:w="6911" w:type="dxa"/>
          </w:tcPr>
          <w:p w14:paraId="729F85E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CE1C27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838ADD5" w14:textId="77777777" w:rsidTr="00622560">
        <w:trPr>
          <w:cantSplit/>
          <w:trHeight w:val="23"/>
        </w:trPr>
        <w:tc>
          <w:tcPr>
            <w:tcW w:w="6911" w:type="dxa"/>
          </w:tcPr>
          <w:p w14:paraId="14080CD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3E1CB1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178DD5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171AFF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6CF52C1" w14:textId="77777777">
        <w:trPr>
          <w:cantSplit/>
        </w:trPr>
        <w:tc>
          <w:tcPr>
            <w:tcW w:w="10031" w:type="dxa"/>
            <w:gridSpan w:val="2"/>
          </w:tcPr>
          <w:p w14:paraId="24D126EF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萨摩亚（独立国）</w:t>
            </w:r>
          </w:p>
        </w:tc>
      </w:tr>
      <w:tr w:rsidR="008221A4" w14:paraId="3C787FAD" w14:textId="77777777">
        <w:trPr>
          <w:cantSplit/>
        </w:trPr>
        <w:tc>
          <w:tcPr>
            <w:tcW w:w="10031" w:type="dxa"/>
            <w:gridSpan w:val="2"/>
          </w:tcPr>
          <w:p w14:paraId="5AA664D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 w14:paraId="699886C6" w14:textId="77777777">
        <w:trPr>
          <w:cantSplit/>
        </w:trPr>
        <w:tc>
          <w:tcPr>
            <w:tcW w:w="10031" w:type="dxa"/>
            <w:gridSpan w:val="2"/>
          </w:tcPr>
          <w:p w14:paraId="75C6E05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9710290" w14:textId="77777777">
        <w:trPr>
          <w:cantSplit/>
        </w:trPr>
        <w:tc>
          <w:tcPr>
            <w:tcW w:w="10031" w:type="dxa"/>
            <w:gridSpan w:val="2"/>
          </w:tcPr>
          <w:p w14:paraId="1B7743CE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14:paraId="0F7C2828" w14:textId="77777777" w:rsidR="008B60D0" w:rsidRPr="00331A64" w:rsidRDefault="00355A23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C421E9">
        <w:rPr>
          <w:rFonts w:hint="eastAsia"/>
          <w:b/>
          <w:bCs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14:paraId="5C84EC45" w14:textId="1D23C4E0" w:rsidR="00C77E38" w:rsidRPr="00230B0A" w:rsidRDefault="0069463E" w:rsidP="00230B0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</w:t>
      </w:r>
      <w:r w:rsidR="00D97D4D">
        <w:rPr>
          <w:rFonts w:hint="eastAsia"/>
          <w:lang w:eastAsia="zh-CN"/>
        </w:rPr>
        <w:t>言</w:t>
      </w:r>
    </w:p>
    <w:p w14:paraId="7268EF4D" w14:textId="73417E2A" w:rsidR="00C77E38" w:rsidRPr="00C1098F" w:rsidRDefault="00B85405" w:rsidP="00230B0A">
      <w:pPr>
        <w:ind w:firstLineChars="200" w:firstLine="480"/>
        <w:rPr>
          <w:rFonts w:eastAsia="Calibri"/>
          <w:lang w:eastAsia="zh-CN"/>
        </w:rPr>
      </w:pPr>
      <w:r w:rsidRPr="00D97D4D">
        <w:rPr>
          <w:rFonts w:hint="eastAsia"/>
          <w:lang w:eastAsia="zh-CN"/>
        </w:rPr>
        <w:t>根据</w:t>
      </w:r>
      <w:r w:rsidRPr="00673C81">
        <w:rPr>
          <w:rFonts w:asciiTheme="majorBidi" w:hAnsiTheme="majorBidi" w:cstheme="majorBidi"/>
          <w:lang w:eastAsia="zh-CN"/>
        </w:rPr>
        <w:t>HAPS</w:t>
      </w:r>
      <w:r w:rsidR="00EC7245">
        <w:rPr>
          <w:rFonts w:hint="eastAsia"/>
          <w:lang w:eastAsia="zh-CN"/>
        </w:rPr>
        <w:t>的频谱需求</w:t>
      </w:r>
      <w:r>
        <w:rPr>
          <w:rFonts w:hint="eastAsia"/>
          <w:lang w:eastAsia="zh-CN"/>
        </w:rPr>
        <w:t>，</w:t>
      </w:r>
      <w:r w:rsidR="00D97D4D" w:rsidRPr="00673C81">
        <w:rPr>
          <w:rFonts w:asciiTheme="majorBidi" w:hAnsiTheme="majorBidi" w:cstheme="majorBidi"/>
          <w:lang w:eastAsia="zh-CN"/>
        </w:rPr>
        <w:t>WRC-19</w:t>
      </w:r>
      <w:r w:rsidR="00D7394D" w:rsidRPr="00673C81">
        <w:rPr>
          <w:rFonts w:asciiTheme="majorBidi" w:hAnsiTheme="majorBidi" w:cstheme="majorBidi"/>
          <w:lang w:eastAsia="zh-CN"/>
        </w:rPr>
        <w:t xml:space="preserve"> </w:t>
      </w:r>
      <w:r w:rsidR="00D97D4D" w:rsidRPr="00673C81">
        <w:rPr>
          <w:rFonts w:asciiTheme="majorBidi" w:hAnsiTheme="majorBidi" w:cstheme="majorBidi"/>
          <w:lang w:eastAsia="zh-CN"/>
        </w:rPr>
        <w:t>1.14</w:t>
      </w:r>
      <w:r w:rsidR="00D7394D" w:rsidRPr="00D97D4D">
        <w:rPr>
          <w:rFonts w:hint="eastAsia"/>
          <w:lang w:eastAsia="zh-CN"/>
        </w:rPr>
        <w:t>议</w:t>
      </w:r>
      <w:proofErr w:type="gramStart"/>
      <w:r w:rsidR="00D7394D" w:rsidRPr="00D97D4D">
        <w:rPr>
          <w:rFonts w:hint="eastAsia"/>
          <w:lang w:eastAsia="zh-CN"/>
        </w:rPr>
        <w:t>项</w:t>
      </w:r>
      <w:r w:rsidRPr="00D97D4D">
        <w:rPr>
          <w:rFonts w:hint="eastAsia"/>
          <w:lang w:eastAsia="zh-CN"/>
        </w:rPr>
        <w:t>审议</w:t>
      </w:r>
      <w:proofErr w:type="gramEnd"/>
      <w:r w:rsidR="00D97D4D" w:rsidRPr="00D97D4D">
        <w:rPr>
          <w:rFonts w:hint="eastAsia"/>
          <w:lang w:eastAsia="zh-CN"/>
        </w:rPr>
        <w:t>在区域或全球范围内</w:t>
      </w:r>
      <w:r>
        <w:rPr>
          <w:rFonts w:hint="eastAsia"/>
          <w:lang w:eastAsia="zh-CN"/>
        </w:rPr>
        <w:t>总结</w:t>
      </w:r>
      <w:r w:rsidR="00D97D4D" w:rsidRPr="00D97D4D">
        <w:rPr>
          <w:rFonts w:hint="eastAsia"/>
          <w:lang w:eastAsia="zh-CN"/>
        </w:rPr>
        <w:t>当前</w:t>
      </w:r>
      <w:r>
        <w:rPr>
          <w:rFonts w:hint="eastAsia"/>
          <w:lang w:eastAsia="zh-CN"/>
        </w:rPr>
        <w:t>的</w:t>
      </w:r>
      <w:r w:rsidR="00D97D4D" w:rsidRPr="00673C81">
        <w:rPr>
          <w:rFonts w:asciiTheme="majorBidi" w:hAnsiTheme="majorBidi" w:cstheme="majorBidi"/>
          <w:lang w:eastAsia="zh-CN"/>
        </w:rPr>
        <w:t>HAPS</w:t>
      </w:r>
      <w:r>
        <w:rPr>
          <w:rFonts w:hint="eastAsia"/>
          <w:lang w:eastAsia="zh-CN"/>
        </w:rPr>
        <w:t>确定</w:t>
      </w:r>
      <w:r w:rsidR="00EC7245">
        <w:rPr>
          <w:rFonts w:hint="eastAsia"/>
          <w:lang w:eastAsia="zh-CN"/>
        </w:rPr>
        <w:t>，</w:t>
      </w:r>
      <w:r w:rsidR="00D97D4D" w:rsidRPr="00D97D4D">
        <w:rPr>
          <w:rFonts w:hint="eastAsia"/>
          <w:lang w:eastAsia="zh-CN"/>
        </w:rPr>
        <w:t>并考虑为</w:t>
      </w:r>
      <w:r w:rsidR="00D97D4D" w:rsidRPr="00673C81">
        <w:rPr>
          <w:rFonts w:asciiTheme="majorBidi" w:hAnsiTheme="majorBidi" w:cstheme="majorBidi"/>
          <w:lang w:eastAsia="zh-CN"/>
        </w:rPr>
        <w:t>HAPS</w:t>
      </w:r>
      <w:r w:rsidR="00D97D4D" w:rsidRPr="00D97D4D">
        <w:rPr>
          <w:rFonts w:hint="eastAsia"/>
          <w:lang w:eastAsia="zh-CN"/>
        </w:rPr>
        <w:t>确定某些新频段。</w:t>
      </w:r>
    </w:p>
    <w:p w14:paraId="3EB14DD1" w14:textId="3D7684F3" w:rsidR="00C77E38" w:rsidRPr="00D97D4D" w:rsidRDefault="00B3747D" w:rsidP="00230B0A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cs="Microsoft YaHei" w:hint="eastAsia"/>
          <w:lang w:eastAsia="zh-CN"/>
        </w:rPr>
        <w:t>在本议项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下针对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HAPS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审议的以下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与卫星固定业务（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FS</w:t>
      </w:r>
      <w:bookmarkStart w:id="8" w:name="_GoBack"/>
      <w:bookmarkEnd w:id="8"/>
      <w:r w:rsidR="00D97D4D" w:rsidRPr="00D37E4D">
        <w:rPr>
          <w:rFonts w:asciiTheme="majorBidi" w:eastAsiaTheme="minorEastAsia" w:hAnsiTheme="majorBidi" w:cstheme="majorBidi"/>
          <w:lang w:eastAsia="zh-CN"/>
        </w:rPr>
        <w:t>S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）的</w:t>
      </w:r>
      <w:r>
        <w:rPr>
          <w:rFonts w:asciiTheme="minorEastAsia" w:eastAsiaTheme="minorEastAsia" w:hAnsiTheme="minorEastAsia" w:cs="Microsoft YaHei" w:hint="eastAsia"/>
          <w:lang w:eastAsia="zh-CN"/>
        </w:rPr>
        <w:t>划分有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重叠，包括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27.9-28.2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GHz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38-39.5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GHz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和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47.2-47.5/47.9-48.2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GHz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。</w:t>
      </w:r>
      <w:r w:rsidR="00573048">
        <w:rPr>
          <w:rFonts w:asciiTheme="minorEastAsia" w:eastAsiaTheme="minorEastAsia" w:hAnsiTheme="minorEastAsia" w:cs="Microsoft YaHei" w:hint="eastAsia"/>
          <w:lang w:eastAsia="zh-CN"/>
        </w:rPr>
        <w:t>本文件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仅</w:t>
      </w:r>
      <w:r w:rsidR="00573048">
        <w:rPr>
          <w:rFonts w:asciiTheme="minorEastAsia" w:eastAsiaTheme="minorEastAsia" w:hAnsiTheme="minorEastAsia" w:cs="Microsoft YaHei" w:hint="eastAsia"/>
          <w:lang w:eastAsia="zh-CN"/>
        </w:rPr>
        <w:t>涉及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27.9-28.2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GHz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。</w:t>
      </w:r>
      <w:r w:rsidR="00CF6ED3">
        <w:rPr>
          <w:rFonts w:asciiTheme="minorEastAsia" w:eastAsiaTheme="minorEastAsia" w:hAnsiTheme="minorEastAsia" w:cs="Microsoft YaHei" w:hint="eastAsia"/>
          <w:lang w:eastAsia="zh-CN"/>
        </w:rPr>
        <w:t>考虑给</w:t>
      </w:r>
      <w:r w:rsidR="00CF6ED3" w:rsidRPr="00D37E4D">
        <w:rPr>
          <w:rFonts w:asciiTheme="majorBidi" w:eastAsiaTheme="minorEastAsia" w:hAnsiTheme="majorBidi" w:cstheme="majorBidi"/>
          <w:lang w:eastAsia="zh-CN"/>
        </w:rPr>
        <w:t>HAPS</w:t>
      </w:r>
      <w:r w:rsidR="00CF6ED3" w:rsidRPr="00D97D4D">
        <w:rPr>
          <w:rFonts w:asciiTheme="minorEastAsia" w:eastAsiaTheme="minorEastAsia" w:hAnsiTheme="minorEastAsia" w:cs="Microsoft YaHei" w:hint="eastAsia"/>
          <w:lang w:eastAsia="zh-CN"/>
        </w:rPr>
        <w:t>新的或修订的</w:t>
      </w:r>
      <w:r w:rsidR="00CF6ED3">
        <w:rPr>
          <w:rFonts w:asciiTheme="minorEastAsia" w:eastAsiaTheme="minorEastAsia" w:hAnsiTheme="minorEastAsia" w:cs="Microsoft YaHei" w:hint="eastAsia"/>
          <w:lang w:eastAsia="zh-CN"/>
        </w:rPr>
        <w:t>确定</w:t>
      </w:r>
      <w:r w:rsidR="00CF6ED3" w:rsidRPr="00D97D4D">
        <w:rPr>
          <w:rFonts w:asciiTheme="minorEastAsia" w:eastAsiaTheme="minorEastAsia" w:hAnsiTheme="minorEastAsia" w:cs="Microsoft YaHei" w:hint="eastAsia"/>
          <w:lang w:eastAsia="zh-CN"/>
        </w:rPr>
        <w:t>中，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28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GHz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范围内</w:t>
      </w:r>
      <w:r w:rsidR="00FA3B17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300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MHz</w:t>
      </w:r>
      <w:proofErr w:type="gramStart"/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值</w:t>
      </w:r>
      <w:r w:rsidR="00FA3B17">
        <w:rPr>
          <w:rFonts w:asciiTheme="minorEastAsia" w:eastAsiaTheme="minorEastAsia" w:hAnsiTheme="minorEastAsia" w:cs="Microsoft YaHei" w:hint="eastAsia"/>
          <w:lang w:eastAsia="zh-CN"/>
        </w:rPr>
        <w:t>只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占</w:t>
      </w:r>
      <w:proofErr w:type="gramEnd"/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整个频谱（约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8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D37E4D">
        <w:rPr>
          <w:rFonts w:asciiTheme="majorBidi" w:eastAsiaTheme="minorEastAsia" w:hAnsiTheme="majorBidi" w:cstheme="majorBidi"/>
          <w:lang w:eastAsia="zh-CN"/>
        </w:rPr>
        <w:t>GHz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）</w:t>
      </w:r>
      <w:r w:rsidR="00FA3B17" w:rsidRPr="00D97D4D">
        <w:rPr>
          <w:rFonts w:asciiTheme="minorEastAsia" w:eastAsiaTheme="minorEastAsia" w:hAnsiTheme="minorEastAsia" w:cs="Microsoft YaHei" w:hint="eastAsia"/>
          <w:lang w:eastAsia="zh-CN"/>
        </w:rPr>
        <w:t>的很小一部分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330313AF" w14:textId="0AD859D5" w:rsidR="00C77E38" w:rsidRPr="00C1098F" w:rsidRDefault="00C77E38" w:rsidP="00C77E38">
      <w:pPr>
        <w:pStyle w:val="Headingb"/>
        <w:rPr>
          <w:rFonts w:eastAsia="Calibri"/>
          <w:lang w:eastAsia="zh-CN"/>
        </w:rPr>
      </w:pPr>
      <w:r w:rsidRPr="00C1098F">
        <w:rPr>
          <w:rFonts w:eastAsia="Calibri"/>
          <w:lang w:eastAsia="zh-CN"/>
        </w:rPr>
        <w:t>27.9-28.2</w:t>
      </w:r>
      <w:r w:rsidR="00230B0A">
        <w:rPr>
          <w:rFonts w:eastAsia="Calibri"/>
          <w:lang w:val="en-US" w:eastAsia="zh-CN"/>
        </w:rPr>
        <w:t> </w:t>
      </w:r>
      <w:r w:rsidRPr="00C1098F">
        <w:rPr>
          <w:rFonts w:eastAsia="Calibri"/>
          <w:lang w:eastAsia="zh-CN"/>
        </w:rPr>
        <w:t>GHz</w:t>
      </w:r>
      <w:r w:rsidR="003B3126" w:rsidRPr="00230B0A">
        <w:rPr>
          <w:rFonts w:hint="eastAsia"/>
          <w:lang w:eastAsia="zh-CN"/>
        </w:rPr>
        <w:t>频段</w:t>
      </w:r>
    </w:p>
    <w:p w14:paraId="1816E25D" w14:textId="6AF4A52C" w:rsidR="00C77E38" w:rsidRPr="00C1098F" w:rsidRDefault="00D97D4D" w:rsidP="00230B0A">
      <w:pPr>
        <w:ind w:firstLineChars="200" w:firstLine="480"/>
        <w:rPr>
          <w:rFonts w:eastAsia="Calibri"/>
          <w:lang w:eastAsia="zh-CN"/>
        </w:rPr>
      </w:pPr>
      <w:r w:rsidRPr="00D97D4D">
        <w:rPr>
          <w:rFonts w:asciiTheme="minorEastAsia" w:eastAsiaTheme="minorEastAsia" w:hAnsiTheme="minorEastAsia" w:cs="Microsoft YaHei" w:hint="eastAsia"/>
          <w:lang w:eastAsia="zh-CN"/>
        </w:rPr>
        <w:t>今天使用</w:t>
      </w:r>
      <w:r w:rsidRPr="00C62E2D">
        <w:rPr>
          <w:rFonts w:asciiTheme="majorBidi" w:eastAsiaTheme="minorEastAsia" w:hAnsiTheme="majorBidi" w:cstheme="majorBidi"/>
          <w:lang w:eastAsia="zh-CN"/>
        </w:rPr>
        <w:t>27.9-28.2</w:t>
      </w:r>
      <w:r w:rsidR="00230B0A">
        <w:rPr>
          <w:rFonts w:asciiTheme="majorBidi" w:eastAsiaTheme="minorEastAsia" w:hAnsiTheme="majorBidi" w:cstheme="majorBidi"/>
          <w:lang w:val="en-US" w:eastAsia="zh-CN"/>
        </w:rPr>
        <w:t> </w:t>
      </w:r>
      <w:r w:rsidRPr="00C62E2D">
        <w:rPr>
          <w:rFonts w:asciiTheme="majorBidi" w:eastAsiaTheme="minorEastAsia" w:hAnsiTheme="majorBidi" w:cstheme="majorBidi"/>
          <w:lang w:eastAsia="zh-CN"/>
        </w:rPr>
        <w:t>GHz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957C31">
        <w:rPr>
          <w:rFonts w:asciiTheme="minorEastAsia" w:eastAsiaTheme="minorEastAsia" w:hAnsiTheme="minorEastAsia" w:cs="Microsoft YaHei" w:hint="eastAsia"/>
          <w:lang w:eastAsia="zh-CN"/>
        </w:rPr>
        <w:t>为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全球</w:t>
      </w:r>
      <w:r w:rsidR="00957C31">
        <w:rPr>
          <w:rFonts w:asciiTheme="minorEastAsia" w:eastAsiaTheme="minorEastAsia" w:hAnsiTheme="minorEastAsia" w:cs="Microsoft YaHei" w:hint="eastAsia"/>
          <w:lang w:eastAsia="zh-CN"/>
        </w:rPr>
        <w:t>提供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卫星宽带连接。</w:t>
      </w:r>
      <w:r w:rsidR="00957C31"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轨道上有一百多颗商业</w:t>
      </w:r>
      <w:r w:rsidRPr="00C62E2D">
        <w:rPr>
          <w:rFonts w:asciiTheme="majorBidi" w:eastAsiaTheme="minorEastAsia" w:hAnsiTheme="majorBidi" w:cstheme="majorBidi"/>
          <w:lang w:eastAsia="zh-CN"/>
        </w:rPr>
        <w:t>Ka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波段卫星，还有更多正在开发中。这部分频谱是利用率最高的频谱之一，具有很高的复用率。当前，在该频段的固定服务（</w:t>
      </w:r>
      <w:r w:rsidRPr="00C62E2D">
        <w:rPr>
          <w:rFonts w:asciiTheme="majorBidi" w:eastAsiaTheme="minorEastAsia" w:hAnsiTheme="majorBidi" w:cstheme="majorBidi"/>
          <w:lang w:eastAsia="zh-CN"/>
        </w:rPr>
        <w:t>FS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）</w:t>
      </w:r>
      <w:r w:rsidR="006620A8">
        <w:rPr>
          <w:rFonts w:asciiTheme="minorEastAsia" w:eastAsiaTheme="minorEastAsia" w:hAnsiTheme="minorEastAsia" w:cs="Microsoft YaHei" w:hint="eastAsia"/>
          <w:lang w:eastAsia="zh-CN"/>
        </w:rPr>
        <w:t>划分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中，还有一个</w:t>
      </w:r>
      <w:r w:rsidR="006620A8">
        <w:rPr>
          <w:rFonts w:asciiTheme="minorEastAsia" w:eastAsiaTheme="minorEastAsia" w:hAnsiTheme="minorEastAsia" w:cs="Microsoft YaHei" w:hint="eastAsia"/>
          <w:lang w:eastAsia="zh-CN"/>
        </w:rPr>
        <w:t>作为次要业务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Pr="00C62E2D">
        <w:rPr>
          <w:rFonts w:asciiTheme="majorBidi" w:eastAsiaTheme="minorEastAsia" w:hAnsiTheme="majorBidi" w:cstheme="majorBidi"/>
          <w:lang w:eastAsia="zh-CN"/>
        </w:rPr>
        <w:t>HAPS</w:t>
      </w:r>
      <w:r w:rsidR="006620A8">
        <w:rPr>
          <w:rFonts w:asciiTheme="minorEastAsia" w:eastAsiaTheme="minorEastAsia" w:hAnsiTheme="minorEastAsia" w:cs="Microsoft YaHei" w:hint="eastAsia"/>
          <w:lang w:eastAsia="zh-CN"/>
        </w:rPr>
        <w:t>确定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（</w:t>
      </w:r>
      <w:r w:rsidRPr="00C62E2D">
        <w:rPr>
          <w:rFonts w:asciiTheme="majorBidi" w:eastAsiaTheme="minorEastAsia" w:hAnsiTheme="majorBidi" w:cstheme="majorBidi"/>
          <w:lang w:eastAsia="zh-CN"/>
        </w:rPr>
        <w:t>HAPS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到地面），在全球</w:t>
      </w:r>
      <w:r w:rsidRPr="00C62E2D">
        <w:rPr>
          <w:rFonts w:asciiTheme="majorBidi" w:eastAsiaTheme="minorEastAsia" w:hAnsiTheme="majorBidi" w:cstheme="majorBidi"/>
          <w:lang w:eastAsia="zh-CN"/>
        </w:rPr>
        <w:t>23</w:t>
      </w:r>
      <w:r w:rsidRPr="00D97D4D">
        <w:rPr>
          <w:rFonts w:asciiTheme="minorEastAsia" w:eastAsiaTheme="minorEastAsia" w:hAnsiTheme="minorEastAsia" w:cs="Microsoft YaHei" w:hint="eastAsia"/>
          <w:lang w:eastAsia="zh-CN"/>
        </w:rPr>
        <w:t>个国家中都可以使用。</w:t>
      </w:r>
      <w:r w:rsidR="00230B0A" w:rsidRPr="00473EC0">
        <w:rPr>
          <w:rFonts w:eastAsia="Calibri"/>
          <w:vertAlign w:val="superscript"/>
        </w:rPr>
        <w:footnoteReference w:id="1"/>
      </w:r>
    </w:p>
    <w:p w14:paraId="40F6CFB2" w14:textId="5F8E3547" w:rsidR="00C77E38" w:rsidRPr="00D97D4D" w:rsidRDefault="00B84893" w:rsidP="00230B0A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根据</w:t>
      </w:r>
      <w:r w:rsidR="00D97D4D" w:rsidRPr="003B3126">
        <w:rPr>
          <w:rFonts w:asciiTheme="majorBidi" w:eastAsiaTheme="minorEastAsia" w:hAnsiTheme="majorBidi" w:cstheme="majorBidi"/>
          <w:lang w:eastAsia="zh-CN"/>
        </w:rPr>
        <w:t>1.14</w:t>
      </w:r>
      <w:r w:rsidR="00D7394D">
        <w:rPr>
          <w:rFonts w:asciiTheme="minorEastAsia" w:eastAsiaTheme="minorEastAsia" w:hAnsiTheme="minorEastAsia" w:cs="Microsoft YaHei" w:hint="eastAsia"/>
          <w:lang w:eastAsia="zh-CN"/>
        </w:rPr>
        <w:t>议</w:t>
      </w:r>
      <w:r w:rsidR="00D7394D" w:rsidRPr="00D97D4D">
        <w:rPr>
          <w:rFonts w:asciiTheme="minorEastAsia" w:eastAsiaTheme="minorEastAsia" w:hAnsiTheme="minorEastAsia" w:cs="Microsoft YaHei" w:hint="eastAsia"/>
          <w:lang w:eastAsia="zh-CN"/>
        </w:rPr>
        <w:t>项</w:t>
      </w:r>
      <w:r>
        <w:rPr>
          <w:rFonts w:asciiTheme="majorBidi" w:eastAsiaTheme="minorEastAsia" w:hAnsiTheme="majorBidi" w:cstheme="majorBidi"/>
          <w:lang w:eastAsia="zh-CN"/>
        </w:rPr>
        <w:t>，</w:t>
      </w:r>
      <w:r w:rsidRPr="003B3126">
        <w:rPr>
          <w:rFonts w:asciiTheme="majorBidi" w:eastAsiaTheme="minorEastAsia" w:hAnsiTheme="majorBidi" w:cstheme="majorBidi"/>
          <w:lang w:eastAsia="zh-CN"/>
        </w:rPr>
        <w:t>ITU-R</w:t>
      </w:r>
      <w:r>
        <w:rPr>
          <w:rFonts w:asciiTheme="minorEastAsia" w:eastAsiaTheme="minorEastAsia" w:hAnsiTheme="minorEastAsia" w:cs="Microsoft YaHei" w:hint="eastAsia"/>
          <w:lang w:eastAsia="zh-CN"/>
        </w:rPr>
        <w:t>开展了共用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研究，以解决</w:t>
      </w:r>
      <w:r w:rsidR="00D97D4D" w:rsidRPr="003B3126">
        <w:rPr>
          <w:rFonts w:asciiTheme="majorBidi" w:eastAsiaTheme="minorEastAsia" w:hAnsiTheme="majorBidi" w:cstheme="majorBidi"/>
          <w:lang w:eastAsia="zh-CN"/>
        </w:rPr>
        <w:t>FSS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和</w:t>
      </w:r>
      <w:r w:rsidR="00D97D4D" w:rsidRPr="003B3126">
        <w:rPr>
          <w:rFonts w:asciiTheme="majorBidi" w:eastAsiaTheme="minorEastAsia" w:hAnsiTheme="majorBidi" w:cstheme="majorBidi"/>
          <w:lang w:eastAsia="zh-CN"/>
        </w:rPr>
        <w:t>HAPS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之间的兼容性问题，尽管仅限于</w:t>
      </w:r>
      <w:r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="00D97D4D" w:rsidRPr="003B3126">
        <w:rPr>
          <w:rFonts w:asciiTheme="majorBidi" w:eastAsiaTheme="minorEastAsia" w:hAnsiTheme="majorBidi" w:cstheme="majorBidi"/>
          <w:lang w:eastAsia="zh-CN"/>
        </w:rPr>
        <w:t>27.9-28.2</w:t>
      </w:r>
      <w:r w:rsidR="00DC42E6">
        <w:rPr>
          <w:rFonts w:asciiTheme="majorBidi" w:eastAsiaTheme="minorEastAsia" w:hAnsiTheme="majorBidi" w:cstheme="majorBidi"/>
          <w:lang w:val="en-US" w:eastAsia="zh-CN"/>
        </w:rPr>
        <w:t> </w:t>
      </w:r>
      <w:r w:rsidR="00D97D4D" w:rsidRPr="003B3126">
        <w:rPr>
          <w:rFonts w:asciiTheme="majorBidi" w:eastAsiaTheme="minorEastAsia" w:hAnsiTheme="majorBidi" w:cstheme="majorBidi"/>
          <w:lang w:eastAsia="zh-CN"/>
        </w:rPr>
        <w:t>GHz</w:t>
      </w:r>
      <w:r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D97D4D" w:rsidRPr="00B84893">
        <w:rPr>
          <w:rFonts w:asciiTheme="majorBidi" w:eastAsiaTheme="minorEastAsia" w:hAnsiTheme="majorBidi" w:cstheme="majorBidi"/>
          <w:lang w:eastAsia="zh-CN"/>
        </w:rPr>
        <w:t>HAPS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至地面</w:t>
      </w:r>
      <w:r w:rsidR="00D97D4D" w:rsidRPr="00230B0A">
        <w:rPr>
          <w:rFonts w:hint="eastAsia"/>
          <w:lang w:eastAsia="zh-CN"/>
        </w:rPr>
        <w:t>方向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。这些研究的结果表明，</w:t>
      </w:r>
      <w:r w:rsidR="00742F8F">
        <w:rPr>
          <w:rFonts w:asciiTheme="minorEastAsia" w:eastAsiaTheme="minorEastAsia" w:hAnsiTheme="minorEastAsia" w:cs="Microsoft YaHei" w:hint="eastAsia"/>
          <w:lang w:eastAsia="zh-CN"/>
        </w:rPr>
        <w:t>考虑到</w:t>
      </w:r>
      <w:r w:rsidR="00742F8F" w:rsidRPr="003B3126">
        <w:rPr>
          <w:rFonts w:asciiTheme="majorBidi" w:eastAsiaTheme="minorEastAsia" w:hAnsiTheme="majorBidi" w:cstheme="majorBidi"/>
          <w:lang w:eastAsia="zh-CN"/>
        </w:rPr>
        <w:t>HAPS</w:t>
      </w:r>
      <w:r w:rsidR="00742F8F" w:rsidRPr="00D97D4D">
        <w:rPr>
          <w:rFonts w:asciiTheme="minorEastAsia" w:eastAsiaTheme="minorEastAsia" w:hAnsiTheme="minorEastAsia" w:cs="Microsoft YaHei" w:hint="eastAsia"/>
          <w:lang w:eastAsia="zh-CN"/>
        </w:rPr>
        <w:t>系统的技</w:t>
      </w:r>
      <w:r w:rsidR="00742F8F" w:rsidRPr="00D97D4D">
        <w:rPr>
          <w:rFonts w:asciiTheme="minorEastAsia" w:eastAsiaTheme="minorEastAsia" w:hAnsiTheme="minorEastAsia" w:cs="Microsoft YaHei" w:hint="eastAsia"/>
          <w:lang w:eastAsia="zh-CN"/>
        </w:rPr>
        <w:lastRenderedPageBreak/>
        <w:t>术特征</w:t>
      </w:r>
      <w:r w:rsidR="00742F8F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D97D4D" w:rsidRPr="003B3126">
        <w:rPr>
          <w:rFonts w:asciiTheme="majorBidi" w:eastAsiaTheme="minorEastAsia" w:hAnsiTheme="majorBidi" w:cstheme="majorBidi"/>
          <w:lang w:eastAsia="zh-CN"/>
        </w:rPr>
        <w:t>HAPS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平台</w:t>
      </w:r>
      <w:r w:rsidR="006F253A">
        <w:rPr>
          <w:rFonts w:asciiTheme="minorEastAsia" w:eastAsiaTheme="minorEastAsia" w:hAnsiTheme="minorEastAsia" w:cs="Microsoft YaHei" w:hint="eastAsia"/>
          <w:lang w:eastAsia="zh-CN"/>
        </w:rPr>
        <w:t>对于</w:t>
      </w:r>
      <w:r w:rsidR="006F253A" w:rsidRPr="006F253A">
        <w:rPr>
          <w:rFonts w:asciiTheme="majorBidi" w:eastAsiaTheme="minorEastAsia" w:hAnsiTheme="majorBidi" w:cstheme="majorBidi"/>
          <w:lang w:eastAsia="zh-CN"/>
        </w:rPr>
        <w:t>FSS</w:t>
      </w:r>
      <w:r w:rsidR="006F253A" w:rsidRPr="006F253A">
        <w:rPr>
          <w:rFonts w:asciiTheme="minorEastAsia" w:eastAsiaTheme="minorEastAsia" w:hAnsiTheme="minorEastAsia" w:cs="Microsoft YaHei" w:hint="eastAsia"/>
          <w:lang w:eastAsia="zh-CN"/>
        </w:rPr>
        <w:t>空间电台接收机造成</w:t>
      </w:r>
      <w:r w:rsidR="006F253A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6F253A" w:rsidRPr="006F253A">
        <w:rPr>
          <w:rFonts w:asciiTheme="minorEastAsia" w:eastAsiaTheme="minorEastAsia" w:hAnsiTheme="minorEastAsia" w:cs="Microsoft YaHei" w:hint="eastAsia"/>
          <w:lang w:eastAsia="zh-CN"/>
        </w:rPr>
        <w:t>干扰</w:t>
      </w:r>
      <w:r w:rsidR="00742F8F">
        <w:rPr>
          <w:rFonts w:asciiTheme="minorEastAsia" w:eastAsiaTheme="minorEastAsia" w:hAnsiTheme="minorEastAsia" w:cs="Microsoft YaHei" w:hint="eastAsia"/>
          <w:lang w:eastAsia="zh-CN"/>
        </w:rPr>
        <w:t>是可以接受的，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前提是</w:t>
      </w:r>
      <w:r w:rsidR="00742F8F">
        <w:rPr>
          <w:rFonts w:asciiTheme="minorEastAsia" w:eastAsiaTheme="minorEastAsia" w:hAnsiTheme="minorEastAsia" w:cs="Microsoft YaHei" w:hint="eastAsia"/>
          <w:lang w:eastAsia="zh-CN"/>
        </w:rPr>
        <w:t>从高于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地平线的</w:t>
      </w:r>
      <w:r w:rsidR="00742F8F" w:rsidRPr="003B3126">
        <w:rPr>
          <w:rFonts w:asciiTheme="majorBidi" w:eastAsiaTheme="minorEastAsia" w:hAnsiTheme="majorBidi" w:cstheme="majorBidi"/>
          <w:lang w:eastAsia="zh-CN"/>
        </w:rPr>
        <w:t>HAPS</w:t>
      </w:r>
      <w:r w:rsidR="00742F8F" w:rsidRPr="00D97D4D">
        <w:rPr>
          <w:rFonts w:asciiTheme="minorEastAsia" w:eastAsiaTheme="minorEastAsia" w:hAnsiTheme="minorEastAsia" w:cs="Microsoft YaHei" w:hint="eastAsia"/>
          <w:lang w:eastAsia="zh-CN"/>
        </w:rPr>
        <w:t>平台</w:t>
      </w:r>
      <w:r w:rsidR="00813F07">
        <w:rPr>
          <w:rFonts w:asciiTheme="minorEastAsia" w:eastAsiaTheme="minorEastAsia" w:hAnsiTheme="minorEastAsia" w:cs="Microsoft YaHei" w:hint="eastAsia"/>
          <w:lang w:eastAsia="zh-CN"/>
        </w:rPr>
        <w:t>上发出</w:t>
      </w:r>
      <w:r w:rsidR="00742F8F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发射</w:t>
      </w:r>
      <w:r w:rsidR="00742F8F">
        <w:rPr>
          <w:rFonts w:asciiTheme="minorEastAsia" w:eastAsiaTheme="minorEastAsia" w:hAnsiTheme="minorEastAsia" w:cs="Microsoft YaHei" w:hint="eastAsia"/>
          <w:lang w:eastAsia="zh-CN"/>
        </w:rPr>
        <w:t>是有限的</w:t>
      </w:r>
      <w:r w:rsidR="00D97D4D" w:rsidRPr="00D97D4D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578AA532" w14:textId="44B550C2" w:rsidR="00C77E38" w:rsidRPr="002C000A" w:rsidRDefault="002C000A" w:rsidP="00230B0A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 w:rsidRPr="002C000A">
        <w:rPr>
          <w:rFonts w:asciiTheme="minorEastAsia" w:eastAsiaTheme="minorEastAsia" w:hAnsiTheme="minorEastAsia" w:cs="Microsoft YaHei" w:hint="eastAsia"/>
          <w:lang w:eastAsia="zh-CN"/>
        </w:rPr>
        <w:t>然而，关于</w:t>
      </w:r>
      <w:r w:rsidRPr="003B3126">
        <w:rPr>
          <w:rFonts w:asciiTheme="majorBidi" w:eastAsiaTheme="minorEastAsia" w:hAnsiTheme="majorBidi" w:cstheme="majorBidi"/>
          <w:lang w:eastAsia="zh-CN"/>
        </w:rPr>
        <w:t>FSS</w:t>
      </w:r>
      <w:r w:rsidR="00C922B9">
        <w:rPr>
          <w:rFonts w:asciiTheme="minorEastAsia" w:eastAsiaTheme="minorEastAsia" w:hAnsiTheme="minorEastAsia" w:cs="Microsoft YaHei" w:hint="eastAsia"/>
          <w:lang w:eastAsia="zh-CN"/>
        </w:rPr>
        <w:t>地球站发射机带给</w:t>
      </w:r>
      <w:r w:rsidR="00C922B9" w:rsidRPr="00C922B9">
        <w:rPr>
          <w:rFonts w:asciiTheme="majorBidi" w:eastAsiaTheme="minorEastAsia" w:hAnsiTheme="majorBidi" w:cstheme="majorBidi"/>
          <w:lang w:eastAsia="zh-CN"/>
        </w:rPr>
        <w:t>HAPS</w:t>
      </w:r>
      <w:r w:rsidR="00C922B9" w:rsidRPr="007F5FC0">
        <w:rPr>
          <w:rFonts w:asciiTheme="minorEastAsia" w:eastAsiaTheme="minorEastAsia" w:hAnsiTheme="minorEastAsia" w:cs="Microsoft YaHei" w:hint="eastAsia"/>
          <w:lang w:eastAsia="zh-CN"/>
        </w:rPr>
        <w:t>接收</w:t>
      </w:r>
      <w:r w:rsidR="00C922B9" w:rsidRPr="00230B0A">
        <w:rPr>
          <w:rFonts w:hint="eastAsia"/>
          <w:lang w:eastAsia="zh-CN"/>
        </w:rPr>
        <w:t>地面站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的潜在干扰，</w:t>
      </w:r>
      <w:r w:rsidR="00E91F9A">
        <w:rPr>
          <w:rFonts w:asciiTheme="minorEastAsia" w:eastAsiaTheme="minorEastAsia" w:hAnsiTheme="minorEastAsia" w:cs="Microsoft YaHei" w:hint="eastAsia"/>
          <w:lang w:eastAsia="zh-CN"/>
        </w:rPr>
        <w:t>由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主管部门进行的所有研究以及</w:t>
      </w:r>
      <w:r w:rsidR="007623F8" w:rsidRPr="007623F8">
        <w:rPr>
          <w:rFonts w:asciiTheme="majorBidi" w:eastAsiaTheme="minorEastAsia" w:hAnsiTheme="majorBidi" w:cstheme="majorBidi"/>
          <w:lang w:eastAsia="zh-CN"/>
        </w:rPr>
        <w:t>ITU-R 5C</w:t>
      </w:r>
      <w:r w:rsidR="007623F8" w:rsidRPr="007623F8">
        <w:rPr>
          <w:rFonts w:asciiTheme="minorEastAsia" w:eastAsiaTheme="minorEastAsia" w:hAnsiTheme="minorEastAsia" w:cs="Microsoft YaHei" w:hint="eastAsia"/>
          <w:lang w:eastAsia="zh-CN"/>
        </w:rPr>
        <w:t>工作组</w:t>
      </w:r>
      <w:r w:rsidR="007623F8">
        <w:rPr>
          <w:rFonts w:asciiTheme="minorEastAsia" w:eastAsiaTheme="minorEastAsia" w:hAnsiTheme="minorEastAsia" w:cs="Microsoft YaHei" w:hint="eastAsia"/>
          <w:lang w:eastAsia="zh-CN"/>
        </w:rPr>
        <w:t>关于此频段的</w:t>
      </w:r>
      <w:r w:rsidR="007623F8" w:rsidRPr="007623F8">
        <w:rPr>
          <w:rFonts w:asciiTheme="minorEastAsia" w:eastAsiaTheme="minorEastAsia" w:hAnsiTheme="minorEastAsia" w:cs="Microsoft YaHei" w:hint="eastAsia"/>
          <w:lang w:eastAsia="zh-CN"/>
        </w:rPr>
        <w:t>共</w:t>
      </w:r>
      <w:r w:rsidR="007623F8">
        <w:rPr>
          <w:rFonts w:asciiTheme="minorEastAsia" w:eastAsiaTheme="minorEastAsia" w:hAnsiTheme="minorEastAsia" w:cs="Microsoft YaHei" w:hint="eastAsia"/>
          <w:lang w:eastAsia="zh-CN"/>
        </w:rPr>
        <w:t>用</w:t>
      </w:r>
      <w:r w:rsidR="007623F8" w:rsidRPr="007623F8">
        <w:rPr>
          <w:rFonts w:asciiTheme="minorEastAsia" w:eastAsiaTheme="minorEastAsia" w:hAnsiTheme="minorEastAsia" w:cs="Microsoft YaHei" w:hint="eastAsia"/>
          <w:lang w:eastAsia="zh-CN"/>
        </w:rPr>
        <w:t>报告</w:t>
      </w:r>
      <w:r w:rsidR="007623F8">
        <w:rPr>
          <w:rFonts w:asciiTheme="minorEastAsia" w:eastAsiaTheme="minorEastAsia" w:hAnsiTheme="minorEastAsia" w:cs="Microsoft YaHei" w:hint="eastAsia"/>
          <w:lang w:eastAsia="zh-CN"/>
        </w:rPr>
        <w:t>，都同意有必要设立间隔距离，以保护</w:t>
      </w:r>
      <w:r w:rsidR="007623F8" w:rsidRPr="003B3126">
        <w:rPr>
          <w:rFonts w:asciiTheme="majorBidi" w:eastAsiaTheme="minorEastAsia" w:hAnsiTheme="majorBidi" w:cstheme="majorBidi"/>
          <w:lang w:eastAsia="zh-CN"/>
        </w:rPr>
        <w:t>HAPS</w:t>
      </w:r>
      <w:r w:rsidR="007623F8">
        <w:rPr>
          <w:rFonts w:asciiTheme="majorBidi" w:eastAsiaTheme="minorEastAsia" w:hAnsiTheme="majorBidi" w:cstheme="majorBidi" w:hint="eastAsia"/>
          <w:lang w:eastAsia="zh-CN"/>
        </w:rPr>
        <w:t>地面站免受来自</w:t>
      </w:r>
      <w:r w:rsidR="007623F8" w:rsidRPr="003B3126">
        <w:rPr>
          <w:rFonts w:asciiTheme="majorBidi" w:eastAsiaTheme="minorEastAsia" w:hAnsiTheme="majorBidi" w:cstheme="majorBidi"/>
          <w:lang w:eastAsia="zh-CN"/>
        </w:rPr>
        <w:t>FSS</w:t>
      </w:r>
      <w:r w:rsidR="007623F8" w:rsidRPr="002C000A">
        <w:rPr>
          <w:rFonts w:asciiTheme="minorEastAsia" w:eastAsiaTheme="minorEastAsia" w:hAnsiTheme="minorEastAsia" w:cs="Microsoft YaHei" w:hint="eastAsia"/>
          <w:lang w:eastAsia="zh-CN"/>
        </w:rPr>
        <w:t>地球站天线旁瓣产生的</w:t>
      </w:r>
      <w:r w:rsidR="00962A86">
        <w:rPr>
          <w:rFonts w:asciiTheme="minorEastAsia" w:eastAsiaTheme="minorEastAsia" w:hAnsiTheme="minorEastAsia" w:cs="Microsoft YaHei" w:hint="eastAsia"/>
          <w:lang w:val="en-US" w:eastAsia="zh-CN"/>
        </w:rPr>
        <w:t>干扰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。这些</w:t>
      </w:r>
      <w:r w:rsidR="00296F03">
        <w:rPr>
          <w:rFonts w:asciiTheme="minorEastAsia" w:eastAsiaTheme="minorEastAsia" w:hAnsiTheme="minorEastAsia" w:cs="Microsoft YaHei" w:hint="eastAsia"/>
          <w:lang w:eastAsia="zh-CN"/>
        </w:rPr>
        <w:t>间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隔距离可以长达数十公里。由于未考虑部署场景，因此</w:t>
      </w:r>
      <w:r w:rsidRPr="003B3126">
        <w:rPr>
          <w:rFonts w:asciiTheme="majorBidi" w:eastAsiaTheme="minorEastAsia" w:hAnsiTheme="majorBidi" w:cstheme="majorBidi"/>
          <w:lang w:eastAsia="zh-CN"/>
        </w:rPr>
        <w:t>ITU-R</w:t>
      </w:r>
      <w:r w:rsidR="00761F3E">
        <w:rPr>
          <w:rFonts w:asciiTheme="minorEastAsia" w:eastAsiaTheme="minorEastAsia" w:hAnsiTheme="minorEastAsia" w:cs="Microsoft YaHei" w:hint="eastAsia"/>
          <w:lang w:eastAsia="zh-CN"/>
        </w:rPr>
        <w:t>的研究未能提供有关如何解决此类间隔距离的可靠指引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，从而使</w:t>
      </w:r>
      <w:r w:rsidR="00761F3E">
        <w:rPr>
          <w:rFonts w:asciiTheme="minorEastAsia" w:eastAsiaTheme="minorEastAsia" w:hAnsiTheme="minorEastAsia" w:cs="Microsoft YaHei" w:hint="eastAsia"/>
          <w:lang w:eastAsia="zh-CN"/>
        </w:rPr>
        <w:t>确保</w:t>
      </w:r>
      <w:r w:rsidRPr="003B3126">
        <w:rPr>
          <w:rFonts w:asciiTheme="majorBidi" w:eastAsiaTheme="minorEastAsia" w:hAnsiTheme="majorBidi" w:cstheme="majorBidi"/>
          <w:lang w:eastAsia="zh-CN"/>
        </w:rPr>
        <w:t>HAPS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地面</w:t>
      </w:r>
      <w:r w:rsidR="00761F3E">
        <w:rPr>
          <w:rFonts w:asciiTheme="minorEastAsia" w:eastAsiaTheme="minorEastAsia" w:hAnsiTheme="minorEastAsia" w:cs="Microsoft YaHei" w:hint="eastAsia"/>
          <w:lang w:eastAsia="zh-CN"/>
        </w:rPr>
        <w:t>接收机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免受</w:t>
      </w:r>
      <w:r w:rsidRPr="003B3126">
        <w:rPr>
          <w:rFonts w:asciiTheme="majorBidi" w:eastAsiaTheme="minorEastAsia" w:hAnsiTheme="majorBidi" w:cstheme="majorBidi"/>
          <w:lang w:eastAsia="zh-CN"/>
        </w:rPr>
        <w:t>FSS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地球站产生的干扰极为困难。</w:t>
      </w:r>
    </w:p>
    <w:p w14:paraId="7CF05E94" w14:textId="69BC2B39" w:rsidR="00C77E38" w:rsidRPr="002C000A" w:rsidRDefault="002C000A" w:rsidP="00230B0A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 w:rsidRPr="002C000A">
        <w:rPr>
          <w:rFonts w:asciiTheme="minorEastAsia" w:eastAsiaTheme="minorEastAsia" w:hAnsiTheme="minorEastAsia" w:cs="Microsoft YaHei" w:hint="eastAsia"/>
          <w:lang w:eastAsia="zh-CN"/>
        </w:rPr>
        <w:t>当今</w:t>
      </w:r>
      <w:r w:rsidR="00844E57">
        <w:rPr>
          <w:rFonts w:asciiTheme="minorEastAsia" w:eastAsiaTheme="minorEastAsia" w:hAnsiTheme="minorEastAsia" w:cs="Microsoft YaHei" w:hint="eastAsia"/>
          <w:lang w:eastAsia="zh-CN"/>
        </w:rPr>
        <w:t>有些国家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已经</w:t>
      </w:r>
      <w:r w:rsidR="00844E57"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Pr="00844E57">
        <w:rPr>
          <w:rFonts w:asciiTheme="majorBidi" w:eastAsiaTheme="minorEastAsia" w:hAnsiTheme="majorBidi" w:cstheme="majorBidi"/>
          <w:lang w:eastAsia="zh-CN"/>
        </w:rPr>
        <w:t>FS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中</w:t>
      </w:r>
      <w:r w:rsidR="00844E57">
        <w:rPr>
          <w:rFonts w:asciiTheme="minorEastAsia" w:eastAsiaTheme="minorEastAsia" w:hAnsiTheme="minorEastAsia" w:cs="Microsoft YaHei" w:hint="eastAsia"/>
          <w:lang w:eastAsia="zh-CN"/>
        </w:rPr>
        <w:t>确定了</w:t>
      </w:r>
      <w:r w:rsidRPr="00844E57">
        <w:rPr>
          <w:rFonts w:asciiTheme="majorBidi" w:eastAsiaTheme="minorEastAsia" w:hAnsiTheme="majorBidi" w:cstheme="majorBidi"/>
          <w:lang w:eastAsia="zh-CN"/>
        </w:rPr>
        <w:t>HAPS</w:t>
      </w:r>
      <w:r w:rsidR="004C2CFE">
        <w:rPr>
          <w:rFonts w:asciiTheme="minorEastAsia" w:eastAsiaTheme="minorEastAsia" w:hAnsiTheme="minorEastAsia" w:cs="Microsoft YaHei" w:hint="eastAsia"/>
          <w:lang w:eastAsia="zh-CN"/>
        </w:rPr>
        <w:t>，其</w:t>
      </w:r>
      <w:r w:rsidR="00844E57">
        <w:rPr>
          <w:rFonts w:asciiTheme="minorEastAsia" w:eastAsiaTheme="minorEastAsia" w:hAnsiTheme="minorEastAsia" w:cs="Microsoft YaHei" w:hint="eastAsia"/>
          <w:lang w:eastAsia="zh-CN"/>
        </w:rPr>
        <w:t>确定</w:t>
      </w:r>
      <w:r w:rsidR="004C2CFE">
        <w:rPr>
          <w:rFonts w:asciiTheme="minorEastAsia" w:eastAsiaTheme="minorEastAsia" w:hAnsiTheme="minorEastAsia" w:cs="Microsoft YaHei" w:hint="eastAsia"/>
          <w:lang w:eastAsia="zh-CN"/>
        </w:rPr>
        <w:t>居于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次要</w:t>
      </w:r>
      <w:r w:rsidR="004C2CFE">
        <w:rPr>
          <w:rFonts w:asciiTheme="minorEastAsia" w:eastAsiaTheme="minorEastAsia" w:hAnsiTheme="minorEastAsia" w:cs="Microsoft YaHei" w:hint="eastAsia"/>
          <w:lang w:eastAsia="zh-CN"/>
        </w:rPr>
        <w:t>地位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，因此，</w:t>
      </w:r>
      <w:r w:rsidR="00911DDE" w:rsidRPr="00844E57">
        <w:rPr>
          <w:rFonts w:asciiTheme="majorBidi" w:eastAsiaTheme="minorEastAsia" w:hAnsiTheme="majorBidi" w:cstheme="majorBidi"/>
          <w:lang w:eastAsia="zh-CN"/>
        </w:rPr>
        <w:t>HAPS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地面站无法要求保护</w:t>
      </w:r>
      <w:r w:rsidR="004C2CFE">
        <w:rPr>
          <w:rFonts w:asciiTheme="minorEastAsia" w:eastAsiaTheme="minorEastAsia" w:hAnsiTheme="minorEastAsia" w:cs="Microsoft YaHei" w:hint="eastAsia"/>
          <w:lang w:eastAsia="zh-CN"/>
        </w:rPr>
        <w:t>其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免受</w:t>
      </w:r>
      <w:r w:rsidRPr="004C2CFE">
        <w:rPr>
          <w:rFonts w:asciiTheme="majorBidi" w:eastAsiaTheme="minorEastAsia" w:hAnsiTheme="majorBidi" w:cstheme="majorBidi"/>
          <w:lang w:eastAsia="zh-CN"/>
        </w:rPr>
        <w:t>FSS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地球站</w:t>
      </w:r>
      <w:r w:rsidR="00A663EB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干扰。</w:t>
      </w:r>
      <w:r w:rsidRPr="00095C2C">
        <w:rPr>
          <w:rFonts w:asciiTheme="majorBidi" w:eastAsiaTheme="minorEastAsia" w:hAnsiTheme="majorBidi" w:cstheme="majorBidi"/>
          <w:lang w:eastAsia="zh-CN"/>
        </w:rPr>
        <w:t>1.14</w:t>
      </w:r>
      <w:r w:rsidR="00D7394D">
        <w:rPr>
          <w:rFonts w:asciiTheme="minorEastAsia" w:eastAsiaTheme="minorEastAsia" w:hAnsiTheme="minorEastAsia" w:cs="Microsoft YaHei" w:hint="eastAsia"/>
          <w:lang w:eastAsia="zh-CN"/>
        </w:rPr>
        <w:t>议</w:t>
      </w:r>
      <w:r w:rsidR="00D7394D" w:rsidRPr="002C000A">
        <w:rPr>
          <w:rFonts w:asciiTheme="minorEastAsia" w:eastAsiaTheme="minorEastAsia" w:hAnsiTheme="minorEastAsia" w:cs="Microsoft YaHei" w:hint="eastAsia"/>
          <w:lang w:eastAsia="zh-CN"/>
        </w:rPr>
        <w:t>项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的研究决议（第</w:t>
      </w:r>
      <w:r w:rsidRPr="009020B8">
        <w:rPr>
          <w:rFonts w:asciiTheme="majorBidi" w:eastAsiaTheme="minorEastAsia" w:hAnsiTheme="majorBidi" w:cstheme="majorBidi"/>
          <w:b/>
          <w:bCs/>
          <w:lang w:eastAsia="zh-CN"/>
        </w:rPr>
        <w:t>160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号决议（</w:t>
      </w:r>
      <w:r w:rsidRPr="009020B8">
        <w:rPr>
          <w:rFonts w:asciiTheme="majorBidi" w:eastAsiaTheme="minorEastAsia" w:hAnsiTheme="majorBidi" w:cstheme="majorBidi"/>
          <w:b/>
          <w:bCs/>
          <w:lang w:eastAsia="zh-CN"/>
        </w:rPr>
        <w:t>WRC-15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））认识到，</w:t>
      </w:r>
      <w:r w:rsidR="007622AA">
        <w:rPr>
          <w:rFonts w:asciiTheme="minorEastAsia" w:eastAsiaTheme="minorEastAsia" w:hAnsiTheme="minorEastAsia" w:cs="Microsoft YaHei" w:hint="eastAsia"/>
          <w:lang w:eastAsia="zh-CN"/>
        </w:rPr>
        <w:t>未来通过引入或可能的扩展</w:t>
      </w:r>
      <w:r w:rsidR="007622AA" w:rsidRPr="007622AA">
        <w:rPr>
          <w:rFonts w:asciiTheme="majorBidi" w:eastAsiaTheme="minorEastAsia" w:hAnsiTheme="majorBidi" w:cstheme="majorBidi"/>
          <w:lang w:eastAsia="zh-CN"/>
        </w:rPr>
        <w:t>HAPS</w:t>
      </w:r>
      <w:r w:rsidR="007622AA">
        <w:rPr>
          <w:rFonts w:asciiTheme="minorEastAsia" w:eastAsiaTheme="minorEastAsia" w:hAnsiTheme="minorEastAsia" w:cs="Microsoft YaHei" w:hint="eastAsia"/>
          <w:lang w:eastAsia="zh-CN"/>
        </w:rPr>
        <w:t>的确定发展现有业务，不再施加不必要的限制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。考虑到当前和</w:t>
      </w:r>
      <w:r w:rsidR="00A31B4C">
        <w:rPr>
          <w:rFonts w:asciiTheme="minorEastAsia" w:eastAsiaTheme="minorEastAsia" w:hAnsiTheme="minorEastAsia" w:cs="Microsoft YaHei" w:hint="eastAsia"/>
          <w:lang w:eastAsia="zh-CN"/>
        </w:rPr>
        <w:t>规划中的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Pr="004C2CFE">
        <w:rPr>
          <w:rFonts w:asciiTheme="majorBidi" w:eastAsiaTheme="minorEastAsia" w:hAnsiTheme="majorBidi" w:cstheme="majorBidi"/>
          <w:lang w:eastAsia="zh-CN"/>
        </w:rPr>
        <w:t>27.9-28.2</w:t>
      </w:r>
      <w:r w:rsidR="0085180A">
        <w:rPr>
          <w:rFonts w:asciiTheme="majorBidi" w:eastAsiaTheme="minorEastAsia" w:hAnsiTheme="majorBidi" w:cstheme="majorBidi"/>
          <w:lang w:val="en-US" w:eastAsia="zh-CN"/>
        </w:rPr>
        <w:t> </w:t>
      </w:r>
      <w:r w:rsidRPr="004C2CFE">
        <w:rPr>
          <w:rFonts w:asciiTheme="majorBidi" w:eastAsiaTheme="minorEastAsia" w:hAnsiTheme="majorBidi" w:cstheme="majorBidi"/>
          <w:lang w:eastAsia="zh-CN"/>
        </w:rPr>
        <w:t>GHz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内部署</w:t>
      </w:r>
      <w:r w:rsidRPr="00935ADC">
        <w:rPr>
          <w:rFonts w:asciiTheme="majorBidi" w:eastAsiaTheme="minorEastAsia" w:hAnsiTheme="majorBidi" w:cstheme="majorBidi"/>
          <w:lang w:eastAsia="zh-CN"/>
        </w:rPr>
        <w:t>FSS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地球站，所需的间隔距离表明，具有相同优先级的两种业务之间的共用</w:t>
      </w:r>
      <w:r w:rsidR="00A31B4C">
        <w:rPr>
          <w:rFonts w:asciiTheme="minorEastAsia" w:eastAsiaTheme="minorEastAsia" w:hAnsiTheme="minorEastAsia" w:cs="Microsoft YaHei" w:hint="eastAsia"/>
          <w:lang w:eastAsia="zh-CN"/>
        </w:rPr>
        <w:t>是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不可行。如果</w:t>
      </w:r>
      <w:r w:rsidR="00A71B82">
        <w:rPr>
          <w:rFonts w:asciiTheme="minorEastAsia" w:eastAsiaTheme="minorEastAsia" w:hAnsiTheme="minorEastAsia" w:cs="Microsoft YaHei" w:hint="eastAsia"/>
          <w:lang w:eastAsia="zh-CN"/>
        </w:rPr>
        <w:t>将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该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中当前的</w:t>
      </w:r>
      <w:r w:rsidR="009020B8" w:rsidRPr="00844E57">
        <w:rPr>
          <w:rFonts w:asciiTheme="majorBidi" w:eastAsiaTheme="minorEastAsia" w:hAnsiTheme="majorBidi" w:cstheme="majorBidi"/>
          <w:lang w:eastAsia="zh-CN"/>
        </w:rPr>
        <w:t>HAPS</w:t>
      </w:r>
      <w:r w:rsidR="00844E57">
        <w:rPr>
          <w:rFonts w:asciiTheme="minorEastAsia" w:eastAsiaTheme="minorEastAsia" w:hAnsiTheme="minorEastAsia" w:cs="Microsoft YaHei" w:hint="eastAsia"/>
          <w:lang w:eastAsia="zh-CN"/>
        </w:rPr>
        <w:t>确定</w:t>
      </w:r>
      <w:r w:rsidR="00A71B82">
        <w:rPr>
          <w:rFonts w:asciiTheme="minorEastAsia" w:eastAsiaTheme="minorEastAsia" w:hAnsiTheme="minorEastAsia" w:cs="Microsoft YaHei" w:hint="eastAsia"/>
          <w:lang w:eastAsia="zh-CN"/>
        </w:rPr>
        <w:t>升级为主要地位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，则应包括适当的</w:t>
      </w:r>
      <w:r w:rsidR="00A71B82">
        <w:rPr>
          <w:rFonts w:asciiTheme="minorEastAsia" w:eastAsiaTheme="minorEastAsia" w:hAnsiTheme="minorEastAsia" w:cs="Microsoft YaHei" w:hint="eastAsia"/>
          <w:lang w:eastAsia="zh-CN"/>
        </w:rPr>
        <w:t>规则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条件，</w:t>
      </w:r>
      <w:r w:rsidRPr="00A71B82">
        <w:rPr>
          <w:rFonts w:asciiTheme="majorBidi" w:eastAsiaTheme="minorEastAsia" w:hAnsiTheme="majorBidi" w:cstheme="majorBidi"/>
          <w:lang w:eastAsia="zh-CN"/>
        </w:rPr>
        <w:t>HAPS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地面站不能根据该条件</w:t>
      </w:r>
      <w:r w:rsidR="00A71B82">
        <w:rPr>
          <w:rFonts w:asciiTheme="minorEastAsia" w:eastAsiaTheme="minorEastAsia" w:hAnsiTheme="minorEastAsia" w:cs="Microsoft YaHei" w:hint="eastAsia"/>
          <w:lang w:eastAsia="zh-CN"/>
        </w:rPr>
        <w:t>要求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获得</w:t>
      </w:r>
      <w:r w:rsidR="009020B8" w:rsidRPr="004C2CFE">
        <w:rPr>
          <w:rFonts w:asciiTheme="majorBidi" w:eastAsiaTheme="minorEastAsia" w:hAnsiTheme="majorBidi" w:cstheme="majorBidi"/>
          <w:lang w:eastAsia="zh-CN"/>
        </w:rPr>
        <w:t>FSS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地球站的保护。</w:t>
      </w:r>
    </w:p>
    <w:p w14:paraId="2C6957CA" w14:textId="737F684C" w:rsidR="00C77E38" w:rsidRPr="002C000A" w:rsidRDefault="002C000A" w:rsidP="00230B0A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 w:rsidRPr="00230B0A">
        <w:rPr>
          <w:rFonts w:hint="eastAsia"/>
          <w:lang w:eastAsia="zh-CN"/>
        </w:rPr>
        <w:t>因此，萨摩亚主管部门建议不修改</w:t>
      </w:r>
      <w:r w:rsidR="00A71B82" w:rsidRPr="00230B0A">
        <w:rPr>
          <w:rFonts w:hint="eastAsia"/>
          <w:lang w:eastAsia="zh-CN"/>
        </w:rPr>
        <w:t>当前的</w:t>
      </w:r>
      <w:r w:rsidRPr="00230B0A">
        <w:rPr>
          <w:rFonts w:hint="eastAsia"/>
          <w:lang w:eastAsia="zh-CN"/>
        </w:rPr>
        <w:t>该频段的</w:t>
      </w:r>
      <w:r w:rsidR="00A71B82" w:rsidRPr="00230B0A">
        <w:rPr>
          <w:rFonts w:hint="eastAsia"/>
          <w:lang w:eastAsia="zh-CN"/>
        </w:rPr>
        <w:t>规则</w:t>
      </w:r>
      <w:r w:rsidRPr="00230B0A">
        <w:rPr>
          <w:rFonts w:hint="eastAsia"/>
          <w:lang w:eastAsia="zh-CN"/>
        </w:rPr>
        <w:t>状态，以确保</w:t>
      </w:r>
      <w:r w:rsidR="00A71B82" w:rsidRPr="00230B0A">
        <w:rPr>
          <w:rFonts w:hint="eastAsia"/>
          <w:lang w:eastAsia="zh-CN"/>
        </w:rPr>
        <w:t>对于包括</w:t>
      </w:r>
      <w:r w:rsidR="00911DDE" w:rsidRPr="00230B0A">
        <w:rPr>
          <w:lang w:eastAsia="zh-CN"/>
        </w:rPr>
        <w:t>FSS</w:t>
      </w:r>
      <w:r w:rsidRPr="00230B0A">
        <w:rPr>
          <w:rFonts w:hint="eastAsia"/>
          <w:lang w:eastAsia="zh-CN"/>
        </w:rPr>
        <w:t>在内的其他</w:t>
      </w:r>
      <w:r w:rsidR="00A71B82" w:rsidRPr="00230B0A">
        <w:rPr>
          <w:rFonts w:hint="eastAsia"/>
          <w:lang w:eastAsia="zh-CN"/>
        </w:rPr>
        <w:t>业务</w:t>
      </w:r>
      <w:r w:rsidRPr="00230B0A">
        <w:rPr>
          <w:rFonts w:hint="eastAsia"/>
          <w:lang w:eastAsia="zh-CN"/>
        </w:rPr>
        <w:t>，</w:t>
      </w:r>
      <w:r w:rsidR="00A71B82" w:rsidRPr="00230B0A">
        <w:rPr>
          <w:lang w:eastAsia="zh-CN"/>
        </w:rPr>
        <w:t>HAPS</w:t>
      </w:r>
      <w:r w:rsidR="00A71B82" w:rsidRPr="00230B0A">
        <w:rPr>
          <w:rFonts w:hint="eastAsia"/>
          <w:lang w:eastAsia="zh-CN"/>
        </w:rPr>
        <w:t>不会限制它们的发展，也不会给它们带来有害干扰，也不得要求得到</w:t>
      </w:r>
      <w:r w:rsidR="00E8401A" w:rsidRPr="00230B0A">
        <w:rPr>
          <w:rFonts w:hint="eastAsia"/>
          <w:lang w:eastAsia="zh-CN"/>
        </w:rPr>
        <w:t>它们</w:t>
      </w:r>
      <w:r w:rsidR="00A71B82" w:rsidRPr="00230B0A">
        <w:rPr>
          <w:rFonts w:hint="eastAsia"/>
          <w:lang w:eastAsia="zh-CN"/>
        </w:rPr>
        <w:t>的</w:t>
      </w:r>
      <w:r w:rsidRPr="00230B0A">
        <w:rPr>
          <w:rFonts w:hint="eastAsia"/>
          <w:lang w:eastAsia="zh-CN"/>
        </w:rPr>
        <w:t>保护。</w:t>
      </w:r>
    </w:p>
    <w:p w14:paraId="6D9A6AC1" w14:textId="3DAD8EDD" w:rsidR="00C77E38" w:rsidRPr="00DC42E6" w:rsidRDefault="003840BA" w:rsidP="00D7394D">
      <w:pPr>
        <w:pStyle w:val="Headingb"/>
        <w:rPr>
          <w:rFonts w:ascii="Times New Roman" w:hAnsi="Times New Roma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关于</w:t>
      </w:r>
      <w:r w:rsidRPr="00C1098F">
        <w:rPr>
          <w:rFonts w:eastAsia="Calibri"/>
          <w:lang w:eastAsia="zh-CN"/>
        </w:rPr>
        <w:t>27</w:t>
      </w:r>
      <w:r w:rsidRPr="00DC42E6">
        <w:rPr>
          <w:rFonts w:ascii="Times New Roman" w:hAnsi="Times New Roman"/>
          <w:lang w:eastAsia="zh-CN"/>
        </w:rPr>
        <w:t>.9-28.2 GHz</w:t>
      </w:r>
      <w:r w:rsidR="002C000A" w:rsidRPr="00DC42E6">
        <w:rPr>
          <w:rFonts w:ascii="Times New Roman" w:hAnsi="Times New Roman" w:hint="eastAsia"/>
          <w:lang w:eastAsia="zh-CN"/>
        </w:rPr>
        <w:t>频段</w:t>
      </w:r>
      <w:r w:rsidRPr="00DC42E6">
        <w:rPr>
          <w:rFonts w:ascii="Times New Roman" w:hAnsi="Times New Roman" w:hint="eastAsia"/>
          <w:lang w:eastAsia="zh-CN"/>
        </w:rPr>
        <w:t>对</w:t>
      </w:r>
      <w:r w:rsidR="002C000A" w:rsidRPr="00DC42E6">
        <w:rPr>
          <w:rFonts w:ascii="Times New Roman" w:hAnsi="Times New Roman" w:hint="eastAsia"/>
          <w:lang w:eastAsia="zh-CN"/>
        </w:rPr>
        <w:t>1.14</w:t>
      </w:r>
      <w:r w:rsidR="00D7394D" w:rsidRPr="00DC42E6">
        <w:rPr>
          <w:rFonts w:ascii="Times New Roman" w:hAnsi="Times New Roman" w:hint="eastAsia"/>
          <w:lang w:eastAsia="zh-CN"/>
        </w:rPr>
        <w:t>议项</w:t>
      </w:r>
      <w:r w:rsidR="002C000A" w:rsidRPr="00DC42E6">
        <w:rPr>
          <w:rFonts w:ascii="Times New Roman" w:hAnsi="Times New Roman" w:hint="eastAsia"/>
          <w:lang w:eastAsia="zh-CN"/>
        </w:rPr>
        <w:t>的</w:t>
      </w:r>
      <w:r w:rsidRPr="00DC42E6">
        <w:rPr>
          <w:rFonts w:ascii="Times New Roman" w:hAnsi="Times New Roman" w:hint="eastAsia"/>
          <w:lang w:eastAsia="zh-CN"/>
        </w:rPr>
        <w:t>立场</w:t>
      </w:r>
    </w:p>
    <w:p w14:paraId="57FE6D91" w14:textId="0D8970DE" w:rsidR="00C77E38" w:rsidRPr="002C000A" w:rsidRDefault="0069463E" w:rsidP="00230B0A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对于用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新技术</w:t>
      </w:r>
      <w:r>
        <w:rPr>
          <w:rFonts w:asciiTheme="minorEastAsia" w:eastAsiaTheme="minorEastAsia" w:hAnsiTheme="minorEastAsia" w:cs="Microsoft YaHei" w:hint="eastAsia"/>
          <w:lang w:eastAsia="zh-CN"/>
        </w:rPr>
        <w:t>为亟需服务的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地区提供宽带连接</w:t>
      </w:r>
      <w:r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2C000A" w:rsidRPr="002C000A">
        <w:rPr>
          <w:rFonts w:asciiTheme="minorEastAsia" w:eastAsiaTheme="minorEastAsia" w:hAnsiTheme="minorEastAsia" w:cs="Microsoft YaHei" w:hint="eastAsia"/>
          <w:lang w:eastAsia="zh-CN"/>
        </w:rPr>
        <w:t>萨摩亚</w:t>
      </w:r>
      <w:r w:rsidR="003840BA">
        <w:rPr>
          <w:rFonts w:asciiTheme="minorEastAsia" w:eastAsiaTheme="minorEastAsia" w:hAnsiTheme="minorEastAsia" w:cs="Microsoft YaHei" w:hint="eastAsia"/>
          <w:lang w:eastAsia="zh-CN"/>
        </w:rPr>
        <w:t>主管部门</w:t>
      </w:r>
      <w:r>
        <w:rPr>
          <w:rFonts w:asciiTheme="minorEastAsia" w:eastAsiaTheme="minorEastAsia" w:hAnsiTheme="minorEastAsia" w:cs="Microsoft YaHei" w:hint="eastAsia"/>
          <w:lang w:eastAsia="zh-CN"/>
        </w:rPr>
        <w:t>持</w:t>
      </w:r>
      <w:r w:rsidR="002C000A" w:rsidRPr="002C000A">
        <w:rPr>
          <w:rFonts w:asciiTheme="minorEastAsia" w:eastAsiaTheme="minorEastAsia" w:hAnsiTheme="minorEastAsia" w:cs="Microsoft YaHei" w:hint="eastAsia"/>
          <w:lang w:eastAsia="zh-CN"/>
        </w:rPr>
        <w:t>支持</w:t>
      </w:r>
      <w:r>
        <w:rPr>
          <w:rFonts w:asciiTheme="minorEastAsia" w:eastAsiaTheme="minorEastAsia" w:hAnsiTheme="minorEastAsia" w:cs="Microsoft YaHei" w:hint="eastAsia"/>
          <w:lang w:eastAsia="zh-CN"/>
        </w:rPr>
        <w:t>态度</w:t>
      </w:r>
      <w:r w:rsidR="002C000A" w:rsidRPr="002C000A">
        <w:rPr>
          <w:rFonts w:asciiTheme="minorEastAsia" w:eastAsiaTheme="minorEastAsia" w:hAnsiTheme="minorEastAsia" w:cs="Microsoft YaHei" w:hint="eastAsia"/>
          <w:lang w:eastAsia="zh-CN"/>
        </w:rPr>
        <w:t>，</w:t>
      </w:r>
      <w:r>
        <w:rPr>
          <w:rFonts w:asciiTheme="minorEastAsia" w:eastAsiaTheme="minorEastAsia" w:hAnsiTheme="minorEastAsia" w:cs="Microsoft YaHei" w:hint="eastAsia"/>
          <w:lang w:eastAsia="zh-CN"/>
        </w:rPr>
        <w:t>因此支持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根据第</w:t>
      </w:r>
      <w:r w:rsidRPr="003840BA">
        <w:rPr>
          <w:rFonts w:asciiTheme="majorBidi" w:eastAsiaTheme="minorEastAsia" w:hAnsiTheme="majorBidi" w:cstheme="majorBidi"/>
          <w:b/>
          <w:bCs/>
          <w:lang w:eastAsia="zh-CN"/>
        </w:rPr>
        <w:t>160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号决议（</w:t>
      </w:r>
      <w:r w:rsidRPr="0069463E">
        <w:rPr>
          <w:rFonts w:asciiTheme="majorBidi" w:eastAsiaTheme="minorEastAsia" w:hAnsiTheme="majorBidi" w:cstheme="majorBidi"/>
          <w:b/>
          <w:bCs/>
          <w:lang w:eastAsia="zh-CN"/>
        </w:rPr>
        <w:t>WRC-15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）</w:t>
      </w:r>
      <w:r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Pr="003840BA">
        <w:rPr>
          <w:rFonts w:asciiTheme="majorBidi" w:eastAsiaTheme="minorEastAsia" w:hAnsiTheme="majorBidi" w:cstheme="majorBidi"/>
          <w:b/>
          <w:bCs/>
          <w:lang w:eastAsia="zh-CN"/>
        </w:rPr>
        <w:t>1.14</w:t>
      </w:r>
      <w:r w:rsidRPr="0069463E">
        <w:rPr>
          <w:rFonts w:asciiTheme="majorBidi" w:eastAsiaTheme="minorEastAsia" w:hAnsiTheme="majorBidi" w:cstheme="majorBidi" w:hint="eastAsia"/>
          <w:lang w:eastAsia="zh-CN"/>
        </w:rPr>
        <w:t>议项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下</w:t>
      </w:r>
      <w:r>
        <w:rPr>
          <w:rFonts w:asciiTheme="minorEastAsia" w:eastAsiaTheme="minorEastAsia" w:hAnsiTheme="minorEastAsia" w:cs="Microsoft YaHei" w:hint="eastAsia"/>
          <w:lang w:eastAsia="zh-CN"/>
        </w:rPr>
        <w:t>开展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共</w:t>
      </w:r>
      <w:r>
        <w:rPr>
          <w:rFonts w:asciiTheme="minorEastAsia" w:eastAsiaTheme="minorEastAsia" w:hAnsiTheme="minorEastAsia" w:cs="Microsoft YaHei" w:hint="eastAsia"/>
          <w:lang w:eastAsia="zh-CN"/>
        </w:rPr>
        <w:t>用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和兼容性研究</w:t>
      </w:r>
      <w:r>
        <w:rPr>
          <w:rFonts w:asciiTheme="minorEastAsia" w:eastAsiaTheme="minorEastAsia" w:hAnsiTheme="minorEastAsia" w:cs="Microsoft YaHei" w:hint="eastAsia"/>
          <w:lang w:eastAsia="zh-CN"/>
        </w:rPr>
        <w:t>，同时</w:t>
      </w:r>
      <w:r w:rsidR="002C000A" w:rsidRPr="002C000A">
        <w:rPr>
          <w:rFonts w:asciiTheme="minorEastAsia" w:eastAsiaTheme="minorEastAsia" w:hAnsiTheme="minorEastAsia" w:cs="Microsoft YaHei" w:hint="eastAsia"/>
          <w:lang w:eastAsia="zh-CN"/>
        </w:rPr>
        <w:t>确保</w:t>
      </w:r>
      <w:r>
        <w:rPr>
          <w:rFonts w:asciiTheme="minorEastAsia" w:eastAsiaTheme="minorEastAsia" w:hAnsiTheme="minorEastAsia" w:cs="Microsoft YaHei" w:hint="eastAsia"/>
          <w:lang w:eastAsia="zh-CN"/>
        </w:rPr>
        <w:t>对</w:t>
      </w:r>
      <w:r w:rsidR="002C000A" w:rsidRPr="002C000A">
        <w:rPr>
          <w:rFonts w:asciiTheme="minorEastAsia" w:eastAsiaTheme="minorEastAsia" w:hAnsiTheme="minorEastAsia" w:cs="Microsoft YaHei" w:hint="eastAsia"/>
          <w:lang w:eastAsia="zh-CN"/>
        </w:rPr>
        <w:t>现有</w:t>
      </w:r>
      <w:r>
        <w:rPr>
          <w:rFonts w:asciiTheme="minorEastAsia" w:eastAsiaTheme="minorEastAsia" w:hAnsiTheme="minorEastAsia" w:cs="Microsoft YaHei" w:hint="eastAsia"/>
          <w:lang w:eastAsia="zh-CN"/>
        </w:rPr>
        <w:t>业务保护</w:t>
      </w:r>
      <w:r w:rsidR="002C000A" w:rsidRPr="002C000A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56BE2C77" w14:textId="7523541A" w:rsidR="00C77E38" w:rsidRDefault="002C000A" w:rsidP="00230B0A">
      <w:pPr>
        <w:ind w:firstLineChars="200" w:firstLine="480"/>
        <w:rPr>
          <w:rFonts w:eastAsia="Calibri"/>
          <w:lang w:eastAsia="zh-CN"/>
        </w:rPr>
      </w:pPr>
      <w:proofErr w:type="gramStart"/>
      <w:r w:rsidRPr="002C000A">
        <w:rPr>
          <w:rFonts w:asciiTheme="minorEastAsia" w:eastAsiaTheme="minorEastAsia" w:hAnsiTheme="minorEastAsia" w:cs="Microsoft YaHei" w:hint="eastAsia"/>
          <w:lang w:eastAsia="zh-CN"/>
        </w:rPr>
        <w:t>萨</w:t>
      </w:r>
      <w:proofErr w:type="gramEnd"/>
      <w:r w:rsidRPr="002C000A">
        <w:rPr>
          <w:rFonts w:asciiTheme="minorEastAsia" w:eastAsiaTheme="minorEastAsia" w:hAnsiTheme="minorEastAsia" w:cs="Microsoft YaHei" w:hint="eastAsia"/>
          <w:lang w:eastAsia="zh-CN"/>
        </w:rPr>
        <w:t>摩</w:t>
      </w:r>
      <w:proofErr w:type="gramStart"/>
      <w:r w:rsidRPr="002C000A">
        <w:rPr>
          <w:rFonts w:asciiTheme="minorEastAsia" w:eastAsiaTheme="minorEastAsia" w:hAnsiTheme="minorEastAsia" w:cs="Microsoft YaHei" w:hint="eastAsia"/>
          <w:lang w:eastAsia="zh-CN"/>
        </w:rPr>
        <w:t>亚主管</w:t>
      </w:r>
      <w:proofErr w:type="gramEnd"/>
      <w:r w:rsidRPr="002C000A">
        <w:rPr>
          <w:rFonts w:asciiTheme="minorEastAsia" w:eastAsiaTheme="minorEastAsia" w:hAnsiTheme="minorEastAsia" w:cs="Microsoft YaHei" w:hint="eastAsia"/>
          <w:lang w:eastAsia="zh-CN"/>
        </w:rPr>
        <w:t>部门建议，在</w:t>
      </w:r>
      <w:r w:rsidRPr="00D7394D">
        <w:rPr>
          <w:rFonts w:asciiTheme="majorBidi" w:eastAsiaTheme="minorEastAsia" w:hAnsiTheme="majorBidi" w:cstheme="majorBidi"/>
          <w:lang w:eastAsia="zh-CN"/>
        </w:rPr>
        <w:t>1.14</w:t>
      </w:r>
      <w:r w:rsidR="0069463E">
        <w:rPr>
          <w:rFonts w:asciiTheme="minorEastAsia" w:eastAsiaTheme="minorEastAsia" w:hAnsiTheme="minorEastAsia" w:cs="Microsoft YaHei" w:hint="eastAsia"/>
          <w:lang w:eastAsia="zh-CN"/>
        </w:rPr>
        <w:t>议项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下确定</w:t>
      </w:r>
      <w:r w:rsidRPr="003840BA">
        <w:rPr>
          <w:rFonts w:asciiTheme="majorBidi" w:eastAsiaTheme="minorEastAsia" w:hAnsiTheme="majorBidi" w:cstheme="majorBidi"/>
          <w:lang w:eastAsia="zh-CN"/>
        </w:rPr>
        <w:t>27.9-28.2</w:t>
      </w:r>
      <w:r w:rsidR="0085180A">
        <w:rPr>
          <w:rFonts w:asciiTheme="majorBidi" w:eastAsiaTheme="minorEastAsia" w:hAnsiTheme="majorBidi" w:cstheme="majorBidi"/>
          <w:lang w:val="en-US" w:eastAsia="zh-CN"/>
        </w:rPr>
        <w:t> </w:t>
      </w:r>
      <w:r w:rsidRPr="003840BA">
        <w:rPr>
          <w:rFonts w:asciiTheme="majorBidi" w:eastAsiaTheme="minorEastAsia" w:hAnsiTheme="majorBidi" w:cstheme="majorBidi"/>
          <w:lang w:eastAsia="zh-CN"/>
        </w:rPr>
        <w:t>GHz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2F3F5D">
        <w:rPr>
          <w:rFonts w:asciiTheme="minorEastAsia" w:eastAsiaTheme="minorEastAsia" w:hAnsiTheme="minorEastAsia" w:cs="Microsoft YaHei" w:hint="eastAsia"/>
          <w:lang w:eastAsia="zh-CN"/>
        </w:rPr>
        <w:t>里</w:t>
      </w:r>
      <w:r w:rsidRPr="003840BA">
        <w:rPr>
          <w:rFonts w:asciiTheme="majorBidi" w:eastAsiaTheme="minorEastAsia" w:hAnsiTheme="majorBidi" w:cstheme="majorBidi"/>
          <w:lang w:eastAsia="zh-CN"/>
        </w:rPr>
        <w:t>FS</w:t>
      </w:r>
      <w:r w:rsidR="00F30128">
        <w:rPr>
          <w:rFonts w:asciiTheme="minorEastAsia" w:eastAsiaTheme="minorEastAsia" w:hAnsiTheme="minorEastAsia" w:cs="Microsoft YaHei" w:hint="eastAsia"/>
          <w:lang w:eastAsia="zh-CN"/>
        </w:rPr>
        <w:t>频段</w:t>
      </w:r>
      <w:r w:rsidR="002F3F5D">
        <w:rPr>
          <w:rFonts w:asciiTheme="minorEastAsia" w:eastAsiaTheme="minorEastAsia" w:hAnsiTheme="minorEastAsia" w:cs="Microsoft YaHei" w:hint="eastAsia"/>
          <w:lang w:eastAsia="zh-CN"/>
        </w:rPr>
        <w:t>内的任何附加</w:t>
      </w:r>
      <w:r w:rsidRPr="003840BA">
        <w:rPr>
          <w:rFonts w:asciiTheme="majorBidi" w:eastAsiaTheme="minorEastAsia" w:hAnsiTheme="majorBidi" w:cstheme="majorBidi"/>
          <w:lang w:eastAsia="zh-CN"/>
        </w:rPr>
        <w:t>HAPS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频谱</w:t>
      </w:r>
      <w:r w:rsidR="002F3F5D">
        <w:rPr>
          <w:rFonts w:asciiTheme="minorEastAsia" w:eastAsiaTheme="minorEastAsia" w:hAnsiTheme="minorEastAsia" w:cs="Microsoft YaHei" w:hint="eastAsia"/>
          <w:lang w:eastAsia="zh-CN"/>
        </w:rPr>
        <w:t>划分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，都应</w:t>
      </w:r>
      <w:r w:rsidR="002F3F5D">
        <w:rPr>
          <w:rFonts w:asciiTheme="minorEastAsia" w:eastAsiaTheme="minorEastAsia" w:hAnsiTheme="minorEastAsia" w:cs="Microsoft YaHei" w:hint="eastAsia"/>
          <w:lang w:eastAsia="zh-CN"/>
        </w:rPr>
        <w:t>有</w:t>
      </w:r>
      <w:proofErr w:type="gramStart"/>
      <w:r w:rsidR="002F3F5D">
        <w:rPr>
          <w:rFonts w:asciiTheme="minorEastAsia" w:eastAsiaTheme="minorEastAsia" w:hAnsiTheme="minorEastAsia" w:cs="Microsoft YaHei" w:hint="eastAsia"/>
          <w:lang w:eastAsia="zh-CN"/>
        </w:rPr>
        <w:t>规则条件</w:t>
      </w:r>
      <w:proofErr w:type="gramEnd"/>
      <w:r w:rsidR="002F3F5D">
        <w:rPr>
          <w:rFonts w:asciiTheme="minorEastAsia" w:eastAsiaTheme="minorEastAsia" w:hAnsiTheme="minorEastAsia" w:cs="Microsoft YaHei" w:hint="eastAsia"/>
          <w:lang w:eastAsia="zh-CN"/>
        </w:rPr>
        <w:t>规定</w:t>
      </w:r>
      <w:r w:rsidRPr="003840BA">
        <w:rPr>
          <w:rFonts w:asciiTheme="majorBidi" w:eastAsiaTheme="minorEastAsia" w:hAnsiTheme="majorBidi" w:cstheme="majorBidi"/>
          <w:lang w:eastAsia="zh-CN"/>
        </w:rPr>
        <w:t>HAPS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地面站</w:t>
      </w:r>
      <w:r w:rsidR="002F3F5D">
        <w:rPr>
          <w:rFonts w:asciiTheme="minorEastAsia" w:eastAsiaTheme="minorEastAsia" w:hAnsiTheme="minorEastAsia" w:cs="Microsoft YaHei" w:hint="eastAsia"/>
          <w:lang w:eastAsia="zh-CN"/>
        </w:rPr>
        <w:t>不得要求</w:t>
      </w:r>
      <w:r w:rsidRPr="003840BA">
        <w:rPr>
          <w:rFonts w:asciiTheme="majorBidi" w:eastAsiaTheme="minorEastAsia" w:hAnsiTheme="majorBidi" w:cstheme="majorBidi"/>
          <w:lang w:eastAsia="zh-CN"/>
        </w:rPr>
        <w:t>FSS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地球站提供保护。这将确保避免对</w:t>
      </w:r>
      <w:r w:rsidRPr="003840BA">
        <w:rPr>
          <w:rFonts w:asciiTheme="majorBidi" w:eastAsiaTheme="minorEastAsia" w:hAnsiTheme="majorBidi" w:cstheme="majorBidi"/>
          <w:lang w:eastAsia="zh-CN"/>
        </w:rPr>
        <w:t>FSS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的未来部署造成不必要的限制。</w:t>
      </w:r>
      <w:proofErr w:type="gramStart"/>
      <w:r w:rsidR="00623D4E">
        <w:rPr>
          <w:rFonts w:asciiTheme="minorEastAsia" w:eastAsiaTheme="minorEastAsia" w:hAnsiTheme="minorEastAsia" w:cs="Microsoft YaHei" w:hint="eastAsia"/>
          <w:lang w:eastAsia="zh-CN"/>
        </w:rPr>
        <w:t>本立场可</w:t>
      </w:r>
      <w:proofErr w:type="gramEnd"/>
      <w:r w:rsidRPr="00230B0A">
        <w:rPr>
          <w:rFonts w:hint="eastAsia"/>
          <w:lang w:eastAsia="zh-CN"/>
        </w:rPr>
        <w:t>通过</w:t>
      </w:r>
      <w:r w:rsidRPr="002C000A">
        <w:rPr>
          <w:rFonts w:asciiTheme="minorEastAsia" w:eastAsiaTheme="minorEastAsia" w:hAnsiTheme="minorEastAsia" w:cs="Calibri"/>
          <w:lang w:eastAsia="zh-CN"/>
        </w:rPr>
        <w:t>“</w:t>
      </w:r>
      <w:r w:rsidR="00D7394D">
        <w:rPr>
          <w:rFonts w:asciiTheme="minorEastAsia" w:eastAsiaTheme="minorEastAsia" w:hAnsiTheme="minorEastAsia" w:cs="Calibri" w:hint="eastAsia"/>
          <w:lang w:eastAsia="zh-CN"/>
        </w:rPr>
        <w:t>不做修改</w:t>
      </w:r>
      <w:r w:rsidRPr="002C000A">
        <w:rPr>
          <w:rFonts w:asciiTheme="minorEastAsia" w:eastAsiaTheme="minorEastAsia" w:hAnsiTheme="minorEastAsia" w:cs="Calibri"/>
          <w:lang w:eastAsia="zh-CN"/>
        </w:rPr>
        <w:t>”</w:t>
      </w:r>
      <w:r w:rsidR="00D7394D">
        <w:rPr>
          <w:rFonts w:asciiTheme="minorEastAsia" w:eastAsiaTheme="minorEastAsia" w:hAnsiTheme="minorEastAsia" w:cs="Calibri" w:hint="eastAsia"/>
          <w:lang w:eastAsia="zh-CN"/>
        </w:rPr>
        <w:t>方法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或</w:t>
      </w:r>
      <w:r w:rsidR="00D7394D" w:rsidRPr="00D7394D">
        <w:rPr>
          <w:rFonts w:asciiTheme="majorBidi" w:eastAsiaTheme="minorEastAsia" w:hAnsiTheme="majorBidi" w:cstheme="majorBidi"/>
          <w:lang w:eastAsia="zh-CN"/>
        </w:rPr>
        <w:t>CPM</w:t>
      </w:r>
      <w:r w:rsidR="00D7394D">
        <w:rPr>
          <w:rFonts w:asciiTheme="minorEastAsia" w:eastAsiaTheme="minorEastAsia" w:hAnsiTheme="minorEastAsia" w:cs="Microsoft YaHei" w:hint="eastAsia"/>
          <w:lang w:eastAsia="zh-CN"/>
        </w:rPr>
        <w:t>报告中的</w:t>
      </w:r>
      <w:r w:rsidR="00966EC6">
        <w:rPr>
          <w:rFonts w:asciiTheme="minorEastAsia" w:eastAsiaTheme="minorEastAsia" w:hAnsiTheme="minorEastAsia" w:cs="Calibri" w:hint="eastAsia"/>
          <w:lang w:eastAsia="zh-CN"/>
        </w:rPr>
        <w:t>方法</w:t>
      </w:r>
      <w:r w:rsidRPr="003840BA">
        <w:rPr>
          <w:rFonts w:asciiTheme="majorBidi" w:eastAsiaTheme="minorEastAsia" w:hAnsiTheme="majorBidi" w:cstheme="majorBidi"/>
          <w:lang w:eastAsia="zh-CN"/>
        </w:rPr>
        <w:t>6B1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选项</w:t>
      </w:r>
      <w:r w:rsidRPr="003840BA">
        <w:rPr>
          <w:rFonts w:asciiTheme="majorBidi" w:eastAsiaTheme="minorEastAsia" w:hAnsiTheme="majorBidi" w:cstheme="majorBidi"/>
          <w:lang w:eastAsia="zh-CN"/>
        </w:rPr>
        <w:t>2</w:t>
      </w:r>
      <w:r w:rsidR="00D7394D">
        <w:rPr>
          <w:rFonts w:asciiTheme="minorEastAsia" w:eastAsiaTheme="minorEastAsia" w:hAnsiTheme="minorEastAsia" w:hint="eastAsia"/>
          <w:lang w:eastAsia="zh-CN"/>
        </w:rPr>
        <w:t>实现，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或</w:t>
      </w:r>
      <w:r w:rsidR="00D7394D">
        <w:rPr>
          <w:rFonts w:asciiTheme="minorEastAsia" w:eastAsiaTheme="minorEastAsia" w:hAnsiTheme="minorEastAsia" w:cs="Microsoft YaHei" w:hint="eastAsia"/>
          <w:lang w:eastAsia="zh-CN"/>
        </w:rPr>
        <w:t>可能通过修订</w:t>
      </w:r>
      <w:r w:rsidR="00966EC6">
        <w:rPr>
          <w:rFonts w:asciiTheme="minorEastAsia" w:eastAsiaTheme="minorEastAsia" w:hAnsiTheme="minorEastAsia" w:cs="Microsoft YaHei" w:hint="eastAsia"/>
          <w:lang w:eastAsia="zh-CN"/>
        </w:rPr>
        <w:t>方法</w:t>
      </w:r>
      <w:r w:rsidRPr="003840BA">
        <w:rPr>
          <w:rFonts w:asciiTheme="majorBidi" w:eastAsiaTheme="minorEastAsia" w:hAnsiTheme="majorBidi" w:cstheme="majorBidi"/>
          <w:lang w:eastAsia="zh-CN"/>
        </w:rPr>
        <w:t>6B1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选项</w:t>
      </w:r>
      <w:r w:rsidRPr="003840BA">
        <w:rPr>
          <w:rFonts w:asciiTheme="majorBidi" w:eastAsiaTheme="minorEastAsia" w:hAnsiTheme="majorBidi" w:cstheme="majorBidi"/>
          <w:lang w:eastAsia="zh-CN"/>
        </w:rPr>
        <w:t>1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D7394D">
        <w:rPr>
          <w:rFonts w:asciiTheme="minorEastAsia" w:eastAsiaTheme="minorEastAsia" w:hAnsiTheme="minorEastAsia" w:cs="Microsoft YaHei" w:hint="eastAsia"/>
          <w:lang w:eastAsia="zh-CN"/>
        </w:rPr>
        <w:t>肯定</w:t>
      </w:r>
      <w:r w:rsidR="00911DDE" w:rsidRPr="00844E57">
        <w:rPr>
          <w:rFonts w:asciiTheme="majorBidi" w:eastAsiaTheme="minorEastAsia" w:hAnsiTheme="majorBidi" w:cstheme="majorBidi"/>
          <w:lang w:eastAsia="zh-CN"/>
        </w:rPr>
        <w:t>HAPS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地面无法</w:t>
      </w:r>
      <w:r w:rsidR="00D7394D">
        <w:rPr>
          <w:rFonts w:asciiTheme="minorEastAsia" w:eastAsiaTheme="minorEastAsia" w:hAnsiTheme="minorEastAsia" w:cs="Microsoft YaHei" w:hint="eastAsia"/>
          <w:lang w:eastAsia="zh-CN"/>
        </w:rPr>
        <w:t>不能</w:t>
      </w:r>
      <w:r w:rsidR="00911DDE" w:rsidRPr="00C1098F">
        <w:rPr>
          <w:rFonts w:eastAsia="Calibri"/>
          <w:lang w:eastAsia="zh-CN"/>
        </w:rPr>
        <w:t>FSS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地球站提供保护</w:t>
      </w:r>
      <w:r w:rsidR="00D7394D">
        <w:rPr>
          <w:rFonts w:asciiTheme="minorEastAsia" w:eastAsiaTheme="minorEastAsia" w:hAnsiTheme="minorEastAsia" w:cs="Microsoft YaHei" w:hint="eastAsia"/>
          <w:lang w:eastAsia="zh-CN"/>
        </w:rPr>
        <w:t>来实现</w:t>
      </w:r>
      <w:r w:rsidRPr="002C000A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6C5E3766" w14:textId="77777777" w:rsidR="00C77E38" w:rsidRDefault="00C77E38">
      <w:pPr>
        <w:jc w:val="center"/>
      </w:pPr>
      <w:r>
        <w:t>______________</w:t>
      </w:r>
    </w:p>
    <w:sectPr w:rsidR="00C77E38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77DF" w14:textId="77777777" w:rsidR="00B6115E" w:rsidRDefault="00B6115E">
      <w:r>
        <w:separator/>
      </w:r>
    </w:p>
  </w:endnote>
  <w:endnote w:type="continuationSeparator" w:id="0">
    <w:p w14:paraId="3D6DFBF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F3C96" w14:textId="48075048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D431F">
      <w:rPr>
        <w:lang w:val="en-US"/>
      </w:rPr>
      <w:t>P:\CHI\ITU-R\CONF-R\CMR19\000\075ADD14C.docx</w:t>
    </w:r>
    <w:r>
      <w:fldChar w:fldCharType="end"/>
    </w:r>
    <w:r w:rsidR="00355A23">
      <w:t xml:space="preserve"> (462142)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0C4B" w14:textId="17228253" w:rsidR="00B851D4" w:rsidRPr="00355A23" w:rsidRDefault="00355A23" w:rsidP="00355A23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D431F">
      <w:rPr>
        <w:lang w:val="en-US"/>
      </w:rPr>
      <w:t>P:\CHI\ITU-R\CONF-R\CMR19\000\075ADD14C.docx</w:t>
    </w:r>
    <w:r>
      <w:fldChar w:fldCharType="end"/>
    </w:r>
    <w:r>
      <w:t xml:space="preserve"> (462142)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BC51D" w14:textId="77777777" w:rsidR="00B6115E" w:rsidRDefault="00B6115E">
      <w:r>
        <w:t>____________________</w:t>
      </w:r>
    </w:p>
  </w:footnote>
  <w:footnote w:type="continuationSeparator" w:id="0">
    <w:p w14:paraId="42094159" w14:textId="77777777" w:rsidR="00B6115E" w:rsidRDefault="00B6115E">
      <w:r>
        <w:continuationSeparator/>
      </w:r>
    </w:p>
  </w:footnote>
  <w:footnote w:id="1">
    <w:p w14:paraId="15FF9E62" w14:textId="62D39B2B" w:rsidR="00230B0A" w:rsidRDefault="00230B0A" w:rsidP="00230B0A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974163">
        <w:rPr>
          <w:lang w:eastAsia="zh-CN"/>
        </w:rPr>
        <w:t>在不丹、</w:t>
      </w:r>
      <w:r w:rsidRPr="00974163">
        <w:rPr>
          <w:rFonts w:hint="eastAsia"/>
          <w:lang w:eastAsia="zh-CN"/>
        </w:rPr>
        <w:t>喀麦隆、</w:t>
      </w:r>
      <w:r w:rsidRPr="00974163">
        <w:rPr>
          <w:lang w:eastAsia="zh-CN"/>
        </w:rPr>
        <w:t>韩国、俄罗斯联邦、</w:t>
      </w:r>
      <w:r w:rsidRPr="00974163">
        <w:rPr>
          <w:rFonts w:hint="eastAsia"/>
          <w:lang w:eastAsia="zh-CN"/>
        </w:rPr>
        <w:t>印度、</w:t>
      </w:r>
      <w:r w:rsidRPr="00974163">
        <w:rPr>
          <w:lang w:eastAsia="zh-CN"/>
        </w:rPr>
        <w:t>印度尼西亚、伊朗伊斯兰共和国、</w:t>
      </w:r>
      <w:r>
        <w:rPr>
          <w:rFonts w:hint="eastAsia"/>
          <w:lang w:eastAsia="zh-CN"/>
        </w:rPr>
        <w:t>伊拉克、</w:t>
      </w:r>
      <w:r w:rsidRPr="00974163">
        <w:rPr>
          <w:lang w:eastAsia="zh-CN"/>
        </w:rPr>
        <w:t>日本、哈萨克斯坦、马来西亚、马尔代夫、蒙古、缅甸、乌兹别克斯坦、巴基斯坦、菲律宾、吉尔吉斯斯坦、朝鲜民主主义人民共和国、</w:t>
      </w:r>
      <w:r>
        <w:rPr>
          <w:rFonts w:hint="eastAsia"/>
          <w:lang w:eastAsia="zh-CN"/>
        </w:rPr>
        <w:t>苏丹、</w:t>
      </w:r>
      <w:r w:rsidRPr="00974163">
        <w:rPr>
          <w:lang w:eastAsia="zh-CN"/>
        </w:rPr>
        <w:t>斯里兰卡、泰国和越南，划分给固定业务的</w:t>
      </w:r>
      <w:r w:rsidRPr="00FF5670">
        <w:rPr>
          <w:color w:val="000000"/>
          <w:szCs w:val="24"/>
          <w:lang w:val="en-US" w:eastAsia="zh-CN"/>
        </w:rPr>
        <w:t>27.</w:t>
      </w:r>
      <w:r w:rsidRPr="00FF5670">
        <w:rPr>
          <w:rFonts w:hint="eastAsia"/>
          <w:color w:val="000000"/>
          <w:szCs w:val="24"/>
          <w:lang w:val="en-US" w:eastAsia="zh-CN"/>
        </w:rPr>
        <w:t>9</w:t>
      </w:r>
      <w:r w:rsidRPr="00FF5670">
        <w:rPr>
          <w:color w:val="000000"/>
          <w:szCs w:val="24"/>
          <w:lang w:val="en-US" w:eastAsia="zh-CN"/>
        </w:rPr>
        <w:t>-2</w:t>
      </w:r>
      <w:r w:rsidRPr="00FF5670">
        <w:rPr>
          <w:rFonts w:hint="eastAsia"/>
          <w:color w:val="000000"/>
          <w:szCs w:val="24"/>
          <w:lang w:val="en-US" w:eastAsia="zh-CN"/>
        </w:rPr>
        <w:t>8</w:t>
      </w:r>
      <w:r w:rsidRPr="00FF5670">
        <w:rPr>
          <w:color w:val="000000"/>
          <w:szCs w:val="24"/>
          <w:lang w:val="en-US" w:eastAsia="zh-CN"/>
        </w:rPr>
        <w:t>.</w:t>
      </w:r>
      <w:r w:rsidRPr="00FF5670">
        <w:rPr>
          <w:rFonts w:hint="eastAsia"/>
          <w:color w:val="000000"/>
          <w:szCs w:val="24"/>
          <w:lang w:val="en-US" w:eastAsia="zh-CN"/>
        </w:rPr>
        <w:t>2</w:t>
      </w:r>
      <w:r w:rsidRPr="00974163">
        <w:rPr>
          <w:lang w:eastAsia="zh-CN"/>
        </w:rPr>
        <w:t> GHz</w:t>
      </w:r>
      <w:r w:rsidRPr="00974163">
        <w:rPr>
          <w:lang w:eastAsia="zh-CN"/>
        </w:rPr>
        <w:t>频段亦可以</w:t>
      </w:r>
      <w:r w:rsidRPr="00974163">
        <w:rPr>
          <w:rFonts w:hint="eastAsia"/>
          <w:lang w:eastAsia="zh-CN"/>
        </w:rPr>
        <w:t>在上述国家境内</w:t>
      </w:r>
      <w:r w:rsidRPr="00974163">
        <w:rPr>
          <w:lang w:eastAsia="zh-CN"/>
        </w:rPr>
        <w:t>由高空平</w:t>
      </w:r>
      <w:r w:rsidRPr="00974163">
        <w:rPr>
          <w:rFonts w:hint="eastAsia"/>
          <w:lang w:eastAsia="zh-CN"/>
        </w:rPr>
        <w:t>台</w:t>
      </w:r>
      <w:r w:rsidRPr="00974163">
        <w:rPr>
          <w:lang w:eastAsia="zh-CN"/>
        </w:rPr>
        <w:t>电台（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）使用。在上述国家，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对划分给固定业务的</w:t>
      </w:r>
      <w:r w:rsidRPr="00974163">
        <w:rPr>
          <w:lang w:eastAsia="zh-CN"/>
        </w:rPr>
        <w:t>300 MHz</w:t>
      </w:r>
      <w:r w:rsidRPr="00974163">
        <w:rPr>
          <w:lang w:eastAsia="zh-CN"/>
        </w:rPr>
        <w:t>的此类使用</w:t>
      </w:r>
      <w:r w:rsidRPr="00974163">
        <w:rPr>
          <w:rFonts w:hint="eastAsia"/>
          <w:lang w:eastAsia="zh-CN"/>
        </w:rPr>
        <w:t>进一步局</w:t>
      </w:r>
      <w:r w:rsidRPr="00974163">
        <w:rPr>
          <w:lang w:eastAsia="zh-CN"/>
        </w:rPr>
        <w:t>限于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到地面方向的操作，并且不得对其</w:t>
      </w:r>
      <w:r w:rsidRPr="00974163">
        <w:rPr>
          <w:rFonts w:hint="eastAsia"/>
          <w:lang w:eastAsia="zh-CN"/>
        </w:rPr>
        <w:t>它</w:t>
      </w:r>
      <w:r w:rsidRPr="00974163">
        <w:rPr>
          <w:lang w:eastAsia="zh-CN"/>
        </w:rPr>
        <w:t>类型的固定业务系统或其</w:t>
      </w:r>
      <w:r w:rsidRPr="00974163">
        <w:rPr>
          <w:rFonts w:hint="eastAsia"/>
          <w:lang w:eastAsia="zh-CN"/>
        </w:rPr>
        <w:t>它</w:t>
      </w:r>
      <w:r>
        <w:rPr>
          <w:rFonts w:hint="eastAsia"/>
          <w:lang w:eastAsia="zh-CN"/>
        </w:rPr>
        <w:t>同为</w:t>
      </w:r>
      <w:r w:rsidRPr="00974163">
        <w:rPr>
          <w:lang w:eastAsia="zh-CN"/>
        </w:rPr>
        <w:t>主要业务产生有害干扰</w:t>
      </w:r>
      <w:r w:rsidRPr="00974163">
        <w:rPr>
          <w:rFonts w:hint="eastAsia"/>
          <w:lang w:eastAsia="zh-CN"/>
        </w:rPr>
        <w:t>，亦不得要求其保护</w:t>
      </w:r>
      <w:r w:rsidRPr="00974163">
        <w:rPr>
          <w:lang w:eastAsia="zh-CN"/>
        </w:rPr>
        <w:t>。此外，这些其他业务的开发不得受到</w:t>
      </w:r>
      <w:r w:rsidRPr="00974163">
        <w:rPr>
          <w:lang w:eastAsia="zh-CN"/>
        </w:rPr>
        <w:t>HAPS</w:t>
      </w:r>
      <w:r w:rsidRPr="00974163">
        <w:rPr>
          <w:lang w:eastAsia="zh-CN"/>
        </w:rPr>
        <w:t>的限制。见</w:t>
      </w:r>
      <w:r w:rsidRPr="00EC174A">
        <w:rPr>
          <w:lang w:eastAsia="zh-CN"/>
        </w:rPr>
        <w:t>第</w:t>
      </w:r>
      <w:r w:rsidRPr="00EC174A">
        <w:rPr>
          <w:b/>
          <w:bCs/>
          <w:lang w:eastAsia="zh-CN"/>
        </w:rPr>
        <w:t>145</w:t>
      </w:r>
      <w:r w:rsidRPr="00EC174A">
        <w:rPr>
          <w:lang w:eastAsia="zh-CN"/>
        </w:rPr>
        <w:t>号决议</w:t>
      </w:r>
      <w:r w:rsidRPr="00B448E0">
        <w:rPr>
          <w:b/>
          <w:bCs/>
          <w:lang w:eastAsia="zh-CN"/>
        </w:rPr>
        <w:t>（</w:t>
      </w:r>
      <w:r w:rsidRPr="00B448E0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 w:rsidRPr="00B448E0">
        <w:rPr>
          <w:rFonts w:hint="eastAsia"/>
          <w:b/>
          <w:bCs/>
          <w:lang w:eastAsia="zh-CN"/>
        </w:rPr>
        <w:t>，修订版</w:t>
      </w:r>
      <w:r w:rsidRPr="00B448E0">
        <w:rPr>
          <w:b/>
          <w:bCs/>
          <w:lang w:eastAsia="zh-CN"/>
        </w:rPr>
        <w:t>）</w:t>
      </w:r>
      <w:r w:rsidRPr="00782419">
        <w:rPr>
          <w:lang w:eastAsia="zh-CN"/>
        </w:rPr>
        <w:t>。</w:t>
      </w:r>
      <w:r w:rsidRPr="00EE03EC">
        <w:rPr>
          <w:rFonts w:hint="eastAsia"/>
          <w:sz w:val="16"/>
          <w:szCs w:val="16"/>
          <w:lang w:eastAsia="zh-CN"/>
        </w:rPr>
        <w:t>（</w:t>
      </w:r>
      <w:r w:rsidRPr="00EE03EC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EE03EC">
        <w:rPr>
          <w:rFonts w:hint="eastAsia"/>
          <w:sz w:val="16"/>
          <w:szCs w:val="16"/>
          <w:lang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272C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39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9A636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75(Add.14)-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7301"/>
    <w:rsid w:val="00095C2C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36B2"/>
    <w:rsid w:val="001F4EA6"/>
    <w:rsid w:val="00214959"/>
    <w:rsid w:val="0022272C"/>
    <w:rsid w:val="002260A6"/>
    <w:rsid w:val="00230B0A"/>
    <w:rsid w:val="0023592E"/>
    <w:rsid w:val="002742B3"/>
    <w:rsid w:val="00274C97"/>
    <w:rsid w:val="00296F03"/>
    <w:rsid w:val="002A4C9C"/>
    <w:rsid w:val="002B509B"/>
    <w:rsid w:val="002C000A"/>
    <w:rsid w:val="002E2A59"/>
    <w:rsid w:val="002E4507"/>
    <w:rsid w:val="002F3F5D"/>
    <w:rsid w:val="00305254"/>
    <w:rsid w:val="003169D2"/>
    <w:rsid w:val="00330EEF"/>
    <w:rsid w:val="00355A23"/>
    <w:rsid w:val="003840BA"/>
    <w:rsid w:val="003B3126"/>
    <w:rsid w:val="003B4BEF"/>
    <w:rsid w:val="003B6399"/>
    <w:rsid w:val="003C6B45"/>
    <w:rsid w:val="003E48E2"/>
    <w:rsid w:val="003E5931"/>
    <w:rsid w:val="003F33C8"/>
    <w:rsid w:val="0041282E"/>
    <w:rsid w:val="00437869"/>
    <w:rsid w:val="00465A34"/>
    <w:rsid w:val="00465B07"/>
    <w:rsid w:val="004B4C76"/>
    <w:rsid w:val="004C2CFE"/>
    <w:rsid w:val="004C4554"/>
    <w:rsid w:val="004D2DEC"/>
    <w:rsid w:val="004F2BE6"/>
    <w:rsid w:val="00527E8A"/>
    <w:rsid w:val="00542E85"/>
    <w:rsid w:val="00562479"/>
    <w:rsid w:val="00573048"/>
    <w:rsid w:val="00576849"/>
    <w:rsid w:val="005A0ACB"/>
    <w:rsid w:val="005E08D2"/>
    <w:rsid w:val="005E7FD8"/>
    <w:rsid w:val="00622560"/>
    <w:rsid w:val="00623D4E"/>
    <w:rsid w:val="00644391"/>
    <w:rsid w:val="00647712"/>
    <w:rsid w:val="006620A8"/>
    <w:rsid w:val="00662E12"/>
    <w:rsid w:val="00673C81"/>
    <w:rsid w:val="00691142"/>
    <w:rsid w:val="0069463E"/>
    <w:rsid w:val="006B67CE"/>
    <w:rsid w:val="006C38ED"/>
    <w:rsid w:val="006E6182"/>
    <w:rsid w:val="006E6997"/>
    <w:rsid w:val="006F253A"/>
    <w:rsid w:val="006F3C60"/>
    <w:rsid w:val="00736415"/>
    <w:rsid w:val="00742F8F"/>
    <w:rsid w:val="00761F3E"/>
    <w:rsid w:val="007622AA"/>
    <w:rsid w:val="007623F8"/>
    <w:rsid w:val="00770D2A"/>
    <w:rsid w:val="007864F6"/>
    <w:rsid w:val="007B7C4B"/>
    <w:rsid w:val="007F0FC5"/>
    <w:rsid w:val="007F5C36"/>
    <w:rsid w:val="007F5FC0"/>
    <w:rsid w:val="008047DB"/>
    <w:rsid w:val="00810D7E"/>
    <w:rsid w:val="008129A9"/>
    <w:rsid w:val="00813F07"/>
    <w:rsid w:val="008221A4"/>
    <w:rsid w:val="00824BD6"/>
    <w:rsid w:val="0083672D"/>
    <w:rsid w:val="00844734"/>
    <w:rsid w:val="00844E57"/>
    <w:rsid w:val="0085180A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20B8"/>
    <w:rsid w:val="0090334D"/>
    <w:rsid w:val="00911DDE"/>
    <w:rsid w:val="00912959"/>
    <w:rsid w:val="00935ADC"/>
    <w:rsid w:val="00957C31"/>
    <w:rsid w:val="00962A86"/>
    <w:rsid w:val="009657F9"/>
    <w:rsid w:val="00966EC6"/>
    <w:rsid w:val="0099525B"/>
    <w:rsid w:val="009B24D4"/>
    <w:rsid w:val="009C72B7"/>
    <w:rsid w:val="00A0052C"/>
    <w:rsid w:val="00A31B14"/>
    <w:rsid w:val="00A31B4C"/>
    <w:rsid w:val="00A323DC"/>
    <w:rsid w:val="00A466E6"/>
    <w:rsid w:val="00A663EB"/>
    <w:rsid w:val="00A71B82"/>
    <w:rsid w:val="00A815BE"/>
    <w:rsid w:val="00A93295"/>
    <w:rsid w:val="00AA5DA1"/>
    <w:rsid w:val="00AC2C94"/>
    <w:rsid w:val="00AE369F"/>
    <w:rsid w:val="00B026CB"/>
    <w:rsid w:val="00B3747D"/>
    <w:rsid w:val="00B50377"/>
    <w:rsid w:val="00B6115E"/>
    <w:rsid w:val="00B711CC"/>
    <w:rsid w:val="00B84893"/>
    <w:rsid w:val="00B851D4"/>
    <w:rsid w:val="00B85405"/>
    <w:rsid w:val="00B868FC"/>
    <w:rsid w:val="00B95072"/>
    <w:rsid w:val="00BB26CD"/>
    <w:rsid w:val="00C07239"/>
    <w:rsid w:val="00C364B1"/>
    <w:rsid w:val="00C47D87"/>
    <w:rsid w:val="00C627F9"/>
    <w:rsid w:val="00C62E2D"/>
    <w:rsid w:val="00C6584D"/>
    <w:rsid w:val="00C77E38"/>
    <w:rsid w:val="00C922B9"/>
    <w:rsid w:val="00C929E0"/>
    <w:rsid w:val="00CB4E5A"/>
    <w:rsid w:val="00CC73D7"/>
    <w:rsid w:val="00CF0AD7"/>
    <w:rsid w:val="00CF0BE1"/>
    <w:rsid w:val="00CF6ED3"/>
    <w:rsid w:val="00CF7C2B"/>
    <w:rsid w:val="00D37E4D"/>
    <w:rsid w:val="00D52A14"/>
    <w:rsid w:val="00D5451C"/>
    <w:rsid w:val="00D6206A"/>
    <w:rsid w:val="00D7394D"/>
    <w:rsid w:val="00D74599"/>
    <w:rsid w:val="00D9201D"/>
    <w:rsid w:val="00D97D4D"/>
    <w:rsid w:val="00DA0469"/>
    <w:rsid w:val="00DC42E6"/>
    <w:rsid w:val="00DD13B7"/>
    <w:rsid w:val="00DD431F"/>
    <w:rsid w:val="00DF3B0C"/>
    <w:rsid w:val="00E14984"/>
    <w:rsid w:val="00E22A25"/>
    <w:rsid w:val="00E5185E"/>
    <w:rsid w:val="00E560F1"/>
    <w:rsid w:val="00E77756"/>
    <w:rsid w:val="00E8401A"/>
    <w:rsid w:val="00E91F9A"/>
    <w:rsid w:val="00E92319"/>
    <w:rsid w:val="00EC7245"/>
    <w:rsid w:val="00F30128"/>
    <w:rsid w:val="00F837F4"/>
    <w:rsid w:val="00F8773E"/>
    <w:rsid w:val="00FA3B1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89D1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FootnoteTextChar">
    <w:name w:val="Footnote Text Char"/>
    <w:basedOn w:val="DefaultParagraphFont"/>
    <w:link w:val="FootnoteText"/>
    <w:uiPriority w:val="99"/>
    <w:rsid w:val="00230B0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14177a-0561-4026-9bd2-cedf1de2d5a5" targetNamespace="http://schemas.microsoft.com/office/2006/metadata/properties" ma:root="true" ma:fieldsID="d41af5c836d734370eb92e7ee5f83852" ns2:_="" ns3:_="">
    <xsd:import namespace="996b2e75-67fd-4955-a3b0-5ab9934cb50b"/>
    <xsd:import namespace="5f14177a-0561-4026-9bd2-cedf1de2d5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177a-0561-4026-9bd2-cedf1de2d5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14177a-0561-4026-9bd2-cedf1de2d5a5">DPM</DPM_x0020_Author>
    <DPM_x0020_File_x0020_name xmlns="5f14177a-0561-4026-9bd2-cedf1de2d5a5">R16-WRC19-C-0075!A14!MSW-C</DPM_x0020_File_x0020_name>
    <DPM_x0020_Version xmlns="5f14177a-0561-4026-9bd2-cedf1de2d5a5">DPM_2019.10.01.01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14177a-0561-4026-9bd2-cedf1de2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5f14177a-0561-4026-9bd2-cedf1de2d5a5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1233</Words>
  <Characters>1570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R16-WRC19-C-0075!A14!MSW-C</vt:lpstr>
    </vt:vector>
  </TitlesOfParts>
  <Manager>General Secretariat - Pool</Manager>
  <Company>International Telecommunication Union (ITU)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R16-WRC19-C-0075!A14!MSW-C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57</cp:revision>
  <cp:lastPrinted>2019-10-20T10:18:00Z</cp:lastPrinted>
  <dcterms:created xsi:type="dcterms:W3CDTF">2019-10-17T13:11:00Z</dcterms:created>
  <dcterms:modified xsi:type="dcterms:W3CDTF">2019-10-20T10:18:00Z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