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0A48EF6B" w14:textId="77777777" w:rsidTr="00F55E63">
        <w:trPr>
          <w:cantSplit/>
          <w:trHeight w:val="20"/>
        </w:trPr>
        <w:tc>
          <w:tcPr>
            <w:tcW w:w="6619" w:type="dxa"/>
          </w:tcPr>
          <w:p w14:paraId="7AC22A32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5D9A98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575A96C" wp14:editId="0DF154F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F38364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B1593C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5D2B35F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CA671E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A880C4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04CC82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602D635C" w14:textId="77777777" w:rsidTr="00F55E63">
        <w:trPr>
          <w:cantSplit/>
        </w:trPr>
        <w:tc>
          <w:tcPr>
            <w:tcW w:w="6619" w:type="dxa"/>
          </w:tcPr>
          <w:p w14:paraId="286BA120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4411210A" w14:textId="38E4BF2D" w:rsidR="00A809E8" w:rsidRPr="00141EAF" w:rsidRDefault="00141EAF" w:rsidP="00A42709">
            <w:pPr>
              <w:pStyle w:val="Adress"/>
              <w:framePr w:hSpace="0" w:wrap="auto" w:xAlign="left" w:yAlign="inline"/>
              <w:spacing w:before="0"/>
              <w:rPr>
                <w:rFonts w:asciiTheme="minorHAnsi" w:hAnsiTheme="minorHAnsi"/>
              </w:rPr>
            </w:pPr>
            <w:r>
              <w:rPr>
                <w:rFonts w:hint="cs"/>
                <w:rtl/>
              </w:rPr>
              <w:t xml:space="preserve">الوثيقة </w:t>
            </w:r>
            <w:r w:rsidRPr="00141EAF">
              <w:rPr>
                <w:rFonts w:ascii="Verdana" w:hAnsi="Verdana"/>
              </w:rPr>
              <w:t>59</w:t>
            </w:r>
            <w:r w:rsidR="00CE2EC7">
              <w:rPr>
                <w:rFonts w:ascii="Verdana" w:hAnsi="Verdana"/>
              </w:rPr>
              <w:t>-</w:t>
            </w:r>
            <w:r w:rsidRPr="00141EAF">
              <w:rPr>
                <w:rFonts w:ascii="Verdana" w:hAnsi="Verdana"/>
              </w:rPr>
              <w:t>A</w:t>
            </w:r>
          </w:p>
        </w:tc>
      </w:tr>
      <w:tr w:rsidR="00A809E8" w:rsidRPr="00F545E4" w14:paraId="4B9F56D7" w14:textId="77777777" w:rsidTr="00F55E63">
        <w:trPr>
          <w:cantSplit/>
        </w:trPr>
        <w:tc>
          <w:tcPr>
            <w:tcW w:w="6619" w:type="dxa"/>
          </w:tcPr>
          <w:p w14:paraId="48499B62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ADAEC12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41EAF">
              <w:rPr>
                <w:rFonts w:ascii="Verdana" w:eastAsia="SimSun" w:hAnsi="Verdana"/>
              </w:rPr>
              <w:t>7</w:t>
            </w:r>
            <w:r>
              <w:rPr>
                <w:rFonts w:ascii="Times New Roman" w:eastAsia="SimSun" w:hAnsi="Times New Roman"/>
                <w:rtl/>
              </w:rPr>
              <w:t xml:space="preserve"> أكتوبر </w:t>
            </w:r>
            <w:r w:rsidRPr="00141EA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150E4A0" w14:textId="77777777" w:rsidTr="00F55E63">
        <w:trPr>
          <w:cantSplit/>
        </w:trPr>
        <w:tc>
          <w:tcPr>
            <w:tcW w:w="6619" w:type="dxa"/>
          </w:tcPr>
          <w:p w14:paraId="3AD349F3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6C8D2EE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40FFA3C0" w14:textId="77777777" w:rsidTr="00F55E63">
        <w:trPr>
          <w:cantSplit/>
        </w:trPr>
        <w:tc>
          <w:tcPr>
            <w:tcW w:w="9672" w:type="dxa"/>
            <w:gridSpan w:val="2"/>
          </w:tcPr>
          <w:p w14:paraId="475FCB1B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5A86A87" w14:textId="77777777" w:rsidTr="00F55E63">
        <w:trPr>
          <w:cantSplit/>
        </w:trPr>
        <w:tc>
          <w:tcPr>
            <w:tcW w:w="9672" w:type="dxa"/>
            <w:gridSpan w:val="2"/>
          </w:tcPr>
          <w:p w14:paraId="2A39C788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كوريا/جمهورية سنغافورة</w:t>
            </w:r>
          </w:p>
        </w:tc>
      </w:tr>
      <w:tr w:rsidR="00764079" w14:paraId="347E6BCB" w14:textId="77777777" w:rsidTr="00F55E63">
        <w:trPr>
          <w:cantSplit/>
        </w:trPr>
        <w:tc>
          <w:tcPr>
            <w:tcW w:w="9672" w:type="dxa"/>
            <w:gridSpan w:val="2"/>
          </w:tcPr>
          <w:p w14:paraId="290B606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7D5FA9A" w14:textId="77777777" w:rsidTr="00F55E63">
        <w:trPr>
          <w:cantSplit/>
        </w:trPr>
        <w:tc>
          <w:tcPr>
            <w:tcW w:w="9672" w:type="dxa"/>
            <w:gridSpan w:val="2"/>
          </w:tcPr>
          <w:p w14:paraId="70FA27CE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51B7B1F" w14:textId="77777777" w:rsidTr="00F55E63">
        <w:trPr>
          <w:cantSplit/>
        </w:trPr>
        <w:tc>
          <w:tcPr>
            <w:tcW w:w="9672" w:type="dxa"/>
            <w:gridSpan w:val="2"/>
          </w:tcPr>
          <w:p w14:paraId="76FBCE05" w14:textId="298CFFA5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E63641">
              <w:rPr>
                <w:rFonts w:hint="cs"/>
                <w:rtl/>
                <w:lang w:val="en-US"/>
              </w:rPr>
              <w:t xml:space="preserve"> </w:t>
            </w:r>
            <w:r w:rsidR="00E63641">
              <w:rPr>
                <w:lang w:val="en-US"/>
              </w:rPr>
              <w:t>14.1</w:t>
            </w:r>
          </w:p>
        </w:tc>
      </w:tr>
    </w:tbl>
    <w:p w14:paraId="7A4F1DEA" w14:textId="77777777" w:rsidR="001D597A" w:rsidRPr="008213CF" w:rsidRDefault="004F4E45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14.1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 xml:space="preserve">النظر، على أساس دراسات قطاع الاتصالات الراديوية وفقاً </w:t>
      </w:r>
      <w:r w:rsidRPr="00395F70">
        <w:rPr>
          <w:rFonts w:eastAsia="SimSun" w:hint="cs"/>
          <w:rtl/>
          <w:lang w:eastAsia="zh-CN"/>
        </w:rPr>
        <w:t xml:space="preserve">للقرار </w:t>
      </w:r>
      <w:r w:rsidRPr="00395F70">
        <w:rPr>
          <w:rFonts w:eastAsia="SimSun"/>
          <w:b/>
          <w:bCs/>
          <w:lang w:eastAsia="zh-CN" w:bidi="ar-SY"/>
        </w:rPr>
        <w:t>160 (WRC</w:t>
      </w:r>
      <w:r w:rsidRPr="00395F70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>في التدابير التنظيمية المناسبة من أجل</w:t>
      </w:r>
      <w:r w:rsidRPr="00723691">
        <w:rPr>
          <w:rFonts w:eastAsia="SimSun"/>
          <w:rtl/>
          <w:lang w:eastAsia="zh-CN"/>
        </w:rPr>
        <w:t xml:space="preserve"> محطات المنصات عالية الارتفاع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(HAPS)</w:t>
      </w:r>
      <w:r w:rsidRPr="00723691">
        <w:rPr>
          <w:rFonts w:eastAsia="SimSun" w:hint="cs"/>
          <w:rtl/>
          <w:lang w:eastAsia="zh-CN"/>
        </w:rPr>
        <w:t>، ضمن التوزيعات الحالية للخدمة الثابتة</w:t>
      </w:r>
      <w:r w:rsidRPr="00723691">
        <w:rPr>
          <w:rFonts w:eastAsia="SimSun"/>
          <w:rtl/>
          <w:lang w:eastAsia="zh-CN"/>
        </w:rPr>
        <w:t>؛</w:t>
      </w:r>
    </w:p>
    <w:p w14:paraId="483B890D" w14:textId="37490F10" w:rsidR="002F3E46" w:rsidRDefault="00372973" w:rsidP="00372973">
      <w:pPr>
        <w:pStyle w:val="Headingb"/>
        <w:rPr>
          <w:rtl/>
        </w:rPr>
      </w:pPr>
      <w:r>
        <w:rPr>
          <w:rFonts w:hint="cs"/>
          <w:rtl/>
        </w:rPr>
        <w:t>خلفية</w:t>
      </w:r>
    </w:p>
    <w:p w14:paraId="08D3A997" w14:textId="39ECF5AC" w:rsidR="00372973" w:rsidRPr="00843C3F" w:rsidRDefault="00565ABA" w:rsidP="00372973">
      <w:pPr>
        <w:rPr>
          <w:lang w:val="es-ES" w:bidi="ar-EG"/>
        </w:rPr>
      </w:pPr>
      <w:r>
        <w:rPr>
          <w:rFonts w:hint="cs"/>
          <w:spacing w:val="-2"/>
          <w:rtl/>
          <w:lang w:val="es-ES" w:bidi="ar-EG"/>
        </w:rPr>
        <w:t>استُكمل تقرير الاجتماع التحضيري للمؤتمر</w:t>
      </w:r>
      <w:r w:rsidR="00372973" w:rsidRPr="00565ABA">
        <w:rPr>
          <w:rFonts w:hint="cs"/>
          <w:spacing w:val="-2"/>
          <w:rtl/>
        </w:rPr>
        <w:t xml:space="preserve"> </w:t>
      </w:r>
      <w:r>
        <w:rPr>
          <w:rFonts w:hint="cs"/>
          <w:spacing w:val="-2"/>
          <w:rtl/>
        </w:rPr>
        <w:t xml:space="preserve">العالمي للاتصالات الراديوية لعام </w:t>
      </w:r>
      <w:r>
        <w:rPr>
          <w:spacing w:val="-2"/>
          <w:lang w:val="en-GB"/>
        </w:rPr>
        <w:t>2019</w:t>
      </w:r>
      <w:r>
        <w:rPr>
          <w:rFonts w:hint="cs"/>
          <w:spacing w:val="-2"/>
          <w:rtl/>
          <w:lang w:val="es-ES" w:bidi="ar-EG"/>
        </w:rPr>
        <w:t xml:space="preserve"> </w:t>
      </w:r>
      <w:r>
        <w:rPr>
          <w:spacing w:val="-2"/>
          <w:lang w:val="en-GB" w:bidi="ar-EG"/>
        </w:rPr>
        <w:t>(</w:t>
      </w:r>
      <w:r w:rsidR="004031F4">
        <w:rPr>
          <w:spacing w:val="-2"/>
          <w:lang w:val="en-GB" w:bidi="ar-EG"/>
        </w:rPr>
        <w:t>CPM</w:t>
      </w:r>
      <w:r>
        <w:rPr>
          <w:spacing w:val="-2"/>
          <w:lang w:val="en-GB" w:bidi="ar-EG"/>
        </w:rPr>
        <w:t>)</w:t>
      </w:r>
      <w:r>
        <w:rPr>
          <w:rFonts w:hint="cs"/>
          <w:spacing w:val="-2"/>
          <w:rtl/>
          <w:lang w:val="es-ES" w:bidi="ar-EG"/>
        </w:rPr>
        <w:t xml:space="preserve"> </w:t>
      </w:r>
      <w:r w:rsidR="00372973" w:rsidRPr="00565ABA">
        <w:rPr>
          <w:rFonts w:hint="cs"/>
          <w:spacing w:val="-2"/>
          <w:rtl/>
        </w:rPr>
        <w:t>ل</w:t>
      </w:r>
      <w:r>
        <w:rPr>
          <w:rFonts w:hint="cs"/>
          <w:spacing w:val="-2"/>
          <w:rtl/>
        </w:rPr>
        <w:t>إدخال ت</w:t>
      </w:r>
      <w:r w:rsidR="00372973" w:rsidRPr="00565ABA">
        <w:rPr>
          <w:rFonts w:hint="cs"/>
          <w:spacing w:val="-2"/>
          <w:rtl/>
        </w:rPr>
        <w:t xml:space="preserve">عديلات مناسبة </w:t>
      </w:r>
      <w:r>
        <w:rPr>
          <w:rFonts w:hint="cs"/>
          <w:spacing w:val="-2"/>
          <w:rtl/>
        </w:rPr>
        <w:t>على</w:t>
      </w:r>
      <w:r w:rsidR="00372973" w:rsidRPr="00565ABA">
        <w:rPr>
          <w:rFonts w:hint="cs"/>
          <w:spacing w:val="-2"/>
          <w:rtl/>
        </w:rPr>
        <w:t xml:space="preserve"> الحواشي القائمة والقرارات </w:t>
      </w:r>
      <w:r w:rsidR="00BF2DEF">
        <w:rPr>
          <w:rFonts w:hint="cs"/>
          <w:spacing w:val="-2"/>
          <w:rtl/>
        </w:rPr>
        <w:t xml:space="preserve">المتصلة بها </w:t>
      </w:r>
      <w:r w:rsidR="00372973" w:rsidRPr="00565ABA">
        <w:rPr>
          <w:rFonts w:hint="cs"/>
          <w:spacing w:val="-2"/>
          <w:rtl/>
        </w:rPr>
        <w:t xml:space="preserve">في التحديدات </w:t>
      </w:r>
      <w:r w:rsidR="00372973" w:rsidRPr="00565ABA">
        <w:rPr>
          <w:spacing w:val="-2"/>
          <w:rtl/>
        </w:rPr>
        <w:t>المذكورة في </w:t>
      </w:r>
      <w:r w:rsidR="00BF2DEF">
        <w:rPr>
          <w:rFonts w:hint="cs"/>
          <w:spacing w:val="-2"/>
          <w:rtl/>
        </w:rPr>
        <w:t>ال</w:t>
      </w:r>
      <w:r w:rsidR="00372973" w:rsidRPr="00565ABA">
        <w:rPr>
          <w:spacing w:val="-2"/>
          <w:rtl/>
        </w:rPr>
        <w:t>فقرة</w:t>
      </w:r>
      <w:r w:rsidR="00372973" w:rsidRPr="00565ABA">
        <w:rPr>
          <w:rFonts w:hint="cs"/>
          <w:spacing w:val="-2"/>
          <w:rtl/>
        </w:rPr>
        <w:t xml:space="preserve"> </w:t>
      </w:r>
      <w:r w:rsidR="00372973" w:rsidRPr="00565ABA">
        <w:rPr>
          <w:rFonts w:hint="cs"/>
          <w:i/>
          <w:iCs/>
          <w:spacing w:val="-2"/>
          <w:rtl/>
        </w:rPr>
        <w:t>إذ</w:t>
      </w:r>
      <w:r w:rsidR="00372973" w:rsidRPr="00565ABA">
        <w:rPr>
          <w:rFonts w:hint="eastAsia"/>
          <w:i/>
          <w:iCs/>
          <w:spacing w:val="-2"/>
          <w:rtl/>
        </w:rPr>
        <w:t> </w:t>
      </w:r>
      <w:r w:rsidR="00372973" w:rsidRPr="00565ABA">
        <w:rPr>
          <w:rFonts w:hint="cs"/>
          <w:i/>
          <w:iCs/>
          <w:spacing w:val="-2"/>
          <w:rtl/>
        </w:rPr>
        <w:t>يدرك</w:t>
      </w:r>
      <w:r w:rsidR="00372973" w:rsidRPr="00565ABA">
        <w:rPr>
          <w:rFonts w:hint="eastAsia"/>
          <w:rtl/>
        </w:rPr>
        <w:t> </w:t>
      </w:r>
      <w:r w:rsidR="00372973" w:rsidRPr="00565ABA">
        <w:rPr>
          <w:rFonts w:hint="cs"/>
          <w:i/>
          <w:iCs/>
          <w:rtl/>
        </w:rPr>
        <w:t>ج)</w:t>
      </w:r>
      <w:r w:rsidRPr="00565ABA">
        <w:rPr>
          <w:rFonts w:hint="cs"/>
          <w:i/>
          <w:iCs/>
          <w:rtl/>
        </w:rPr>
        <w:t xml:space="preserve"> </w:t>
      </w:r>
      <w:r w:rsidRPr="004031F4">
        <w:rPr>
          <w:rFonts w:hint="cs"/>
          <w:rtl/>
        </w:rPr>
        <w:t>من القرار</w:t>
      </w:r>
      <w:r w:rsidRPr="00565ABA">
        <w:rPr>
          <w:rFonts w:hint="cs"/>
          <w:i/>
          <w:iCs/>
          <w:rtl/>
        </w:rPr>
        <w:t xml:space="preserve"> </w:t>
      </w:r>
      <w:r w:rsidRPr="00565ABA">
        <w:rPr>
          <w:b/>
          <w:bCs/>
          <w:lang w:val="en-GB"/>
        </w:rPr>
        <w:t>(WRC-15)</w:t>
      </w:r>
      <w:r w:rsidRPr="00565ABA">
        <w:rPr>
          <w:rFonts w:hint="cs"/>
          <w:b/>
          <w:bCs/>
          <w:rtl/>
          <w:lang w:val="es-ES" w:bidi="ar-EG"/>
        </w:rPr>
        <w:t xml:space="preserve"> </w:t>
      </w:r>
      <w:r w:rsidRPr="00565ABA">
        <w:rPr>
          <w:b/>
          <w:bCs/>
          <w:lang w:val="en-GB" w:bidi="ar-EG"/>
        </w:rPr>
        <w:t>160</w:t>
      </w:r>
      <w:r w:rsidR="00372973" w:rsidRPr="00565ABA">
        <w:rPr>
          <w:rFonts w:hint="cs"/>
          <w:rtl/>
        </w:rPr>
        <w:t xml:space="preserve">، </w:t>
      </w:r>
      <w:r w:rsidR="00BF2DEF">
        <w:rPr>
          <w:rFonts w:hint="cs"/>
          <w:rtl/>
        </w:rPr>
        <w:t xml:space="preserve">لتيسير </w:t>
      </w:r>
      <w:r w:rsidR="00372973" w:rsidRPr="00565ABA">
        <w:rPr>
          <w:rFonts w:hint="cs"/>
          <w:rtl/>
        </w:rPr>
        <w:t>استخدام وصلات</w:t>
      </w:r>
      <w:r w:rsidR="004031F4">
        <w:rPr>
          <w:rFonts w:hint="cs"/>
          <w:rtl/>
        </w:rPr>
        <w:t xml:space="preserve"> </w:t>
      </w:r>
      <w:r w:rsidR="004031F4" w:rsidRPr="00565ABA">
        <w:rPr>
          <w:rtl/>
        </w:rPr>
        <w:t>محطات المنصات عالية الارتفاع</w:t>
      </w:r>
      <w:r w:rsidR="00372973" w:rsidRPr="00565ABA">
        <w:rPr>
          <w:rFonts w:hint="cs"/>
          <w:rtl/>
        </w:rPr>
        <w:t xml:space="preserve"> </w:t>
      </w:r>
      <w:r w:rsidR="00372973" w:rsidRPr="00565ABA">
        <w:t>HAPS</w:t>
      </w:r>
      <w:r w:rsidR="00372973" w:rsidRPr="00565ABA">
        <w:rPr>
          <w:rtl/>
        </w:rPr>
        <w:t xml:space="preserve"> </w:t>
      </w:r>
      <w:r w:rsidR="00372973" w:rsidRPr="00565ABA">
        <w:rPr>
          <w:rFonts w:hint="cs"/>
          <w:rtl/>
        </w:rPr>
        <w:t xml:space="preserve">على </w:t>
      </w:r>
      <w:r>
        <w:rPr>
          <w:rFonts w:hint="cs"/>
          <w:rtl/>
        </w:rPr>
        <w:t>ال</w:t>
      </w:r>
      <w:r w:rsidR="00372973" w:rsidRPr="00565ABA">
        <w:rPr>
          <w:rFonts w:hint="cs"/>
          <w:rtl/>
        </w:rPr>
        <w:t xml:space="preserve">صعيد </w:t>
      </w:r>
      <w:r>
        <w:rPr>
          <w:rFonts w:hint="cs"/>
          <w:rtl/>
        </w:rPr>
        <w:t>ال</w:t>
      </w:r>
      <w:r w:rsidR="00372973" w:rsidRPr="00565ABA">
        <w:rPr>
          <w:rFonts w:hint="cs"/>
          <w:rtl/>
        </w:rPr>
        <w:t xml:space="preserve">عالمي أو </w:t>
      </w:r>
      <w:r>
        <w:rPr>
          <w:rFonts w:hint="cs"/>
          <w:rtl/>
        </w:rPr>
        <w:t>ال</w:t>
      </w:r>
      <w:r w:rsidR="00372973" w:rsidRPr="00565ABA">
        <w:rPr>
          <w:rFonts w:hint="cs"/>
          <w:rtl/>
        </w:rPr>
        <w:t>إقليمي في نطاقات التردد المحددة حالياً</w:t>
      </w:r>
      <w:r w:rsidR="004031F4">
        <w:rPr>
          <w:rFonts w:hint="cs"/>
          <w:rtl/>
        </w:rPr>
        <w:t xml:space="preserve"> حصراً. ووفقاً للقرار </w:t>
      </w:r>
      <w:r w:rsidR="004031F4" w:rsidRPr="00565ABA">
        <w:rPr>
          <w:b/>
          <w:bCs/>
          <w:lang w:val="en-GB"/>
        </w:rPr>
        <w:t>(WRC-15)</w:t>
      </w:r>
      <w:r w:rsidR="004031F4" w:rsidRPr="00565ABA">
        <w:rPr>
          <w:rFonts w:hint="cs"/>
          <w:b/>
          <w:bCs/>
          <w:rtl/>
          <w:lang w:val="es-ES" w:bidi="ar-EG"/>
        </w:rPr>
        <w:t xml:space="preserve"> </w:t>
      </w:r>
      <w:r w:rsidR="004031F4" w:rsidRPr="00565ABA">
        <w:rPr>
          <w:b/>
          <w:bCs/>
          <w:lang w:val="en-GB" w:bidi="ar-EG"/>
        </w:rPr>
        <w:t>160</w:t>
      </w:r>
      <w:r w:rsidR="004031F4">
        <w:rPr>
          <w:rFonts w:hint="cs"/>
          <w:rtl/>
        </w:rPr>
        <w:t xml:space="preserve">، يمكن </w:t>
      </w:r>
      <w:r w:rsidR="00372973" w:rsidRPr="00565ABA">
        <w:rPr>
          <w:rFonts w:hint="cs"/>
          <w:rtl/>
        </w:rPr>
        <w:t xml:space="preserve">إزالة التحديد غير المناسب حيثما تعذر تقنياً استخدام تحديد </w:t>
      </w:r>
      <w:r w:rsidR="00843C3F">
        <w:rPr>
          <w:rFonts w:hint="cs"/>
          <w:rtl/>
          <w:lang w:val="es-ES" w:bidi="ar-EG"/>
        </w:rPr>
        <w:t>ل</w:t>
      </w:r>
      <w:r w:rsidR="00372973" w:rsidRPr="00565ABA">
        <w:rPr>
          <w:rtl/>
        </w:rPr>
        <w:t>محطات</w:t>
      </w:r>
      <w:r w:rsidR="004031F4">
        <w:rPr>
          <w:rFonts w:hint="cs"/>
          <w:rtl/>
        </w:rPr>
        <w:t xml:space="preserve"> </w:t>
      </w:r>
      <w:r w:rsidR="00372973" w:rsidRPr="00565ABA">
        <w:t>HAPS</w:t>
      </w:r>
      <w:r w:rsidR="004031F4">
        <w:rPr>
          <w:rFonts w:hint="cs"/>
          <w:rtl/>
          <w:lang w:val="es-ES" w:bidi="ar-EG"/>
        </w:rPr>
        <w:t>.</w:t>
      </w:r>
      <w:r w:rsidR="00B96CEA">
        <w:rPr>
          <w:rFonts w:hint="cs"/>
          <w:rtl/>
          <w:lang w:val="es-ES" w:bidi="ar-EG"/>
        </w:rPr>
        <w:t xml:space="preserve"> وبذلك، ترى جمهورية كوريا وسنغافورة أن</w:t>
      </w:r>
      <w:r w:rsidR="00843C3F">
        <w:rPr>
          <w:rFonts w:hint="cs"/>
          <w:rtl/>
          <w:lang w:val="es-ES" w:bidi="ar-EG"/>
        </w:rPr>
        <w:t>ه لا يمكن</w:t>
      </w:r>
      <w:r w:rsidR="00B96CEA">
        <w:rPr>
          <w:rFonts w:hint="cs"/>
          <w:rtl/>
          <w:lang w:val="es-ES" w:bidi="ar-EG"/>
        </w:rPr>
        <w:t xml:space="preserve"> تحقيق التعايش بين الخدمات القائمة </w:t>
      </w:r>
      <w:r w:rsidR="00325594">
        <w:rPr>
          <w:rFonts w:hint="cs"/>
          <w:rtl/>
          <w:lang w:val="es-ES" w:bidi="ar-EG"/>
        </w:rPr>
        <w:t xml:space="preserve">وأنظمة </w:t>
      </w:r>
      <w:r w:rsidR="00325594">
        <w:rPr>
          <w:lang w:val="en-GB" w:bidi="ar-EG"/>
        </w:rPr>
        <w:t>HAPS</w:t>
      </w:r>
      <w:r w:rsidR="00325594">
        <w:rPr>
          <w:rFonts w:hint="cs"/>
          <w:rtl/>
          <w:lang w:val="es-ES" w:bidi="ar-EG"/>
        </w:rPr>
        <w:t xml:space="preserve"> العريضة النطاق</w:t>
      </w:r>
      <w:r w:rsidR="00B96CEA">
        <w:rPr>
          <w:rFonts w:hint="cs"/>
          <w:rtl/>
          <w:lang w:val="es-ES" w:bidi="ar-EG"/>
        </w:rPr>
        <w:t xml:space="preserve"> في نطاقي التردد </w:t>
      </w:r>
      <w:r w:rsidR="00CE2EC7">
        <w:rPr>
          <w:lang w:val="es-ES" w:bidi="ar-EG"/>
        </w:rPr>
        <w:t>GHz </w:t>
      </w:r>
      <w:r w:rsidR="00B96CEA">
        <w:rPr>
          <w:lang w:val="en-GB" w:bidi="ar-EG"/>
        </w:rPr>
        <w:t>28,2</w:t>
      </w:r>
      <w:r w:rsidR="00CE2EC7">
        <w:rPr>
          <w:lang w:val="en-GB" w:bidi="ar-EG"/>
        </w:rPr>
        <w:noBreakHyphen/>
      </w:r>
      <w:r w:rsidR="00B96CEA">
        <w:rPr>
          <w:lang w:val="en-GB" w:bidi="ar-EG"/>
        </w:rPr>
        <w:t>27,9</w:t>
      </w:r>
      <w:r w:rsidR="00B96CEA">
        <w:rPr>
          <w:rFonts w:hint="cs"/>
          <w:rtl/>
          <w:lang w:val="es-ES" w:bidi="ar-EG"/>
        </w:rPr>
        <w:t xml:space="preserve"> و</w:t>
      </w:r>
      <w:r w:rsidR="00CE2EC7">
        <w:rPr>
          <w:lang w:val="es-ES" w:bidi="ar-EG"/>
        </w:rPr>
        <w:t>GHz </w:t>
      </w:r>
      <w:r w:rsidR="00B96CEA">
        <w:rPr>
          <w:lang w:val="en-GB" w:bidi="ar-EG"/>
        </w:rPr>
        <w:t>39,5</w:t>
      </w:r>
      <w:r w:rsidR="00CE2EC7">
        <w:rPr>
          <w:lang w:val="en-GB" w:bidi="ar-EG"/>
        </w:rPr>
        <w:noBreakHyphen/>
      </w:r>
      <w:r w:rsidR="00B96CEA">
        <w:rPr>
          <w:lang w:val="en-GB" w:bidi="ar-EG"/>
        </w:rPr>
        <w:t>38</w:t>
      </w:r>
      <w:r w:rsidR="00843C3F">
        <w:rPr>
          <w:rFonts w:hint="cs"/>
          <w:rtl/>
          <w:lang w:val="es-ES" w:bidi="ar-EG"/>
        </w:rPr>
        <w:t>.</w:t>
      </w:r>
    </w:p>
    <w:p w14:paraId="1D13B8CE" w14:textId="5FDA7AC8" w:rsidR="00372973" w:rsidRDefault="00372973" w:rsidP="00372973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5BA53F8C" w14:textId="6C8835A4" w:rsidR="0057028C" w:rsidRPr="001619A2" w:rsidRDefault="00AA537D" w:rsidP="00372973">
      <w:pPr>
        <w:pStyle w:val="Headingb"/>
        <w:rPr>
          <w:rFonts w:ascii="Times New Roman" w:hAnsi="Times New Roman"/>
          <w:b w:val="0"/>
          <w:bCs w:val="0"/>
          <w:rtl/>
          <w:lang w:val="es-ES"/>
        </w:rPr>
      </w:pPr>
      <w:r w:rsidRPr="00AA537D">
        <w:rPr>
          <w:rFonts w:hint="cs"/>
          <w:b w:val="0"/>
          <w:bCs w:val="0"/>
          <w:rtl/>
        </w:rPr>
        <w:t xml:space="preserve">تؤيد جمهورية كوريا وسنغافورة عدم إدخال أي تغييرات على لوائح الراديو (الأسلوب </w:t>
      </w:r>
      <w:r w:rsidRPr="00AA537D">
        <w:rPr>
          <w:rFonts w:ascii="Times New Roman" w:hAnsi="Times New Roman"/>
          <w:b w:val="0"/>
          <w:bCs w:val="0"/>
          <w:lang w:val="en-GB"/>
        </w:rPr>
        <w:t>A</w:t>
      </w:r>
      <w:r w:rsidRPr="00AA537D">
        <w:rPr>
          <w:rFonts w:hint="cs"/>
          <w:b w:val="0"/>
          <w:bCs w:val="0"/>
          <w:rtl/>
          <w:lang w:val="es-ES"/>
        </w:rPr>
        <w:t xml:space="preserve"> بصيغته الواردة في تقرير الاجتماع التحضيري للمؤتمر</w:t>
      </w:r>
      <w:r w:rsidR="004C1D61">
        <w:rPr>
          <w:rFonts w:hint="cs"/>
          <w:b w:val="0"/>
          <w:bCs w:val="0"/>
          <w:rtl/>
          <w:lang w:val="es-ES"/>
        </w:rPr>
        <w:t xml:space="preserve"> </w:t>
      </w:r>
      <w:r w:rsidR="004C1D61" w:rsidRPr="004C1D61">
        <w:rPr>
          <w:rFonts w:ascii="Times New Roman" w:hAnsi="Times New Roman"/>
          <w:b w:val="0"/>
          <w:bCs w:val="0"/>
          <w:lang w:val="en-GB"/>
        </w:rPr>
        <w:t>(CPM)</w:t>
      </w:r>
      <w:r w:rsidRPr="00AA537D">
        <w:rPr>
          <w:rFonts w:hint="cs"/>
          <w:b w:val="0"/>
          <w:bCs w:val="0"/>
          <w:rtl/>
          <w:lang w:val="es-ES"/>
        </w:rPr>
        <w:t>) لضمان حماية جميع الخدمات القائمة الموزَّعة لها نطاقات تردد</w:t>
      </w:r>
      <w:r>
        <w:rPr>
          <w:rFonts w:hint="cs"/>
          <w:b w:val="0"/>
          <w:bCs w:val="0"/>
          <w:rtl/>
          <w:lang w:val="es-ES"/>
        </w:rPr>
        <w:t xml:space="preserve"> </w:t>
      </w:r>
      <w:r w:rsidRPr="00AA537D">
        <w:rPr>
          <w:rFonts w:hint="cs"/>
          <w:b w:val="0"/>
          <w:bCs w:val="0"/>
          <w:rtl/>
          <w:lang w:val="es-ES"/>
        </w:rPr>
        <w:t xml:space="preserve">وتطويرها مستقبلاً في نطاقي التردد </w:t>
      </w:r>
      <w:r w:rsidR="00CE2EC7" w:rsidRPr="00CE2EC7">
        <w:rPr>
          <w:rFonts w:ascii="Times New Roman" w:hAnsi="Times New Roman"/>
          <w:b w:val="0"/>
          <w:bCs w:val="0"/>
        </w:rPr>
        <w:t>GHz </w:t>
      </w:r>
      <w:r w:rsidRPr="00AA537D">
        <w:rPr>
          <w:rFonts w:ascii="Times New Roman" w:hAnsi="Times New Roman"/>
          <w:b w:val="0"/>
          <w:bCs w:val="0"/>
          <w:lang w:val="en-GB"/>
        </w:rPr>
        <w:t>28,2</w:t>
      </w:r>
      <w:r w:rsidR="00CE2EC7">
        <w:rPr>
          <w:rFonts w:ascii="Times New Roman" w:hAnsi="Times New Roman"/>
          <w:b w:val="0"/>
          <w:bCs w:val="0"/>
          <w:lang w:val="en-GB"/>
        </w:rPr>
        <w:noBreakHyphen/>
      </w:r>
      <w:r w:rsidRPr="00AA537D">
        <w:rPr>
          <w:rFonts w:ascii="Times New Roman" w:hAnsi="Times New Roman"/>
          <w:b w:val="0"/>
          <w:bCs w:val="0"/>
          <w:lang w:val="en-GB"/>
        </w:rPr>
        <w:t>27,9</w:t>
      </w:r>
      <w:r w:rsidRPr="00AA537D">
        <w:rPr>
          <w:rFonts w:hint="cs"/>
          <w:b w:val="0"/>
          <w:bCs w:val="0"/>
          <w:rtl/>
          <w:lang w:val="en-GB"/>
        </w:rPr>
        <w:t xml:space="preserve"> </w:t>
      </w:r>
      <w:r w:rsidRPr="00AA537D">
        <w:rPr>
          <w:rFonts w:ascii="Times New Roman" w:hAnsi="Times New Roman" w:hint="cs"/>
          <w:b w:val="0"/>
          <w:bCs w:val="0"/>
          <w:rtl/>
          <w:lang w:val="es-ES"/>
        </w:rPr>
        <w:t>و</w:t>
      </w:r>
      <w:r w:rsidR="00CE2EC7">
        <w:rPr>
          <w:rFonts w:ascii="Times New Roman" w:hAnsi="Times New Roman"/>
          <w:b w:val="0"/>
          <w:bCs w:val="0"/>
          <w:lang w:val="es-ES"/>
        </w:rPr>
        <w:t>GHz </w:t>
      </w:r>
      <w:r w:rsidRPr="00AA537D">
        <w:rPr>
          <w:rFonts w:ascii="Times New Roman" w:hAnsi="Times New Roman"/>
          <w:b w:val="0"/>
          <w:bCs w:val="0"/>
          <w:lang w:val="en-GB"/>
        </w:rPr>
        <w:t>39,5</w:t>
      </w:r>
      <w:r w:rsidR="00CE2EC7">
        <w:rPr>
          <w:rFonts w:ascii="Times New Roman" w:hAnsi="Times New Roman"/>
          <w:b w:val="0"/>
          <w:bCs w:val="0"/>
          <w:lang w:val="en-GB"/>
        </w:rPr>
        <w:noBreakHyphen/>
      </w:r>
      <w:r w:rsidRPr="00AA537D">
        <w:rPr>
          <w:rFonts w:ascii="Times New Roman" w:hAnsi="Times New Roman"/>
          <w:b w:val="0"/>
          <w:bCs w:val="0"/>
          <w:lang w:val="en-GB"/>
        </w:rPr>
        <w:t>38</w:t>
      </w:r>
      <w:r>
        <w:rPr>
          <w:rFonts w:ascii="Times New Roman" w:hAnsi="Times New Roman" w:hint="cs"/>
          <w:b w:val="0"/>
          <w:bCs w:val="0"/>
          <w:rtl/>
          <w:lang w:val="es-ES"/>
        </w:rPr>
        <w:t xml:space="preserve">، </w:t>
      </w:r>
      <w:r w:rsidR="001619A2">
        <w:rPr>
          <w:rFonts w:ascii="Times New Roman" w:hAnsi="Times New Roman" w:hint="cs"/>
          <w:b w:val="0"/>
          <w:bCs w:val="0"/>
          <w:rtl/>
          <w:lang w:val="es-ES"/>
        </w:rPr>
        <w:t xml:space="preserve">أي أنهما تؤيدان الأسلوبين </w:t>
      </w:r>
      <w:r w:rsidR="001619A2">
        <w:rPr>
          <w:rFonts w:ascii="Times New Roman" w:hAnsi="Times New Roman"/>
          <w:b w:val="0"/>
          <w:bCs w:val="0"/>
          <w:lang w:val="en-GB"/>
        </w:rPr>
        <w:t>6A</w:t>
      </w:r>
      <w:r w:rsidR="001619A2">
        <w:rPr>
          <w:rFonts w:ascii="Times New Roman" w:hAnsi="Times New Roman" w:hint="cs"/>
          <w:b w:val="0"/>
          <w:bCs w:val="0"/>
          <w:rtl/>
          <w:lang w:val="es-ES"/>
        </w:rPr>
        <w:t xml:space="preserve"> و</w:t>
      </w:r>
      <w:r w:rsidR="001619A2">
        <w:rPr>
          <w:rFonts w:ascii="Times New Roman" w:hAnsi="Times New Roman"/>
          <w:b w:val="0"/>
          <w:bCs w:val="0"/>
          <w:lang w:val="en-GB"/>
        </w:rPr>
        <w:t>8A</w:t>
      </w:r>
      <w:r w:rsidR="00BF2DEF">
        <w:rPr>
          <w:rFonts w:ascii="Times New Roman" w:hAnsi="Times New Roman" w:hint="cs"/>
          <w:b w:val="0"/>
          <w:bCs w:val="0"/>
          <w:rtl/>
          <w:lang w:val="en-GB"/>
        </w:rPr>
        <w:t xml:space="preserve">، على التوالي، </w:t>
      </w:r>
      <w:r w:rsidR="001619A2">
        <w:rPr>
          <w:rFonts w:ascii="Times New Roman" w:hAnsi="Times New Roman" w:hint="cs"/>
          <w:b w:val="0"/>
          <w:bCs w:val="0"/>
          <w:rtl/>
          <w:lang w:val="es-ES"/>
        </w:rPr>
        <w:t>الواردين في تقرير الاجتماع التحضيري</w:t>
      </w:r>
      <w:r w:rsidR="00BF2DEF">
        <w:rPr>
          <w:rFonts w:ascii="Times New Roman" w:hAnsi="Times New Roman" w:hint="cs"/>
          <w:b w:val="0"/>
          <w:bCs w:val="0"/>
          <w:rtl/>
          <w:lang w:val="es-ES"/>
        </w:rPr>
        <w:t xml:space="preserve"> للمؤتمر</w:t>
      </w:r>
      <w:r w:rsidR="001619A2">
        <w:rPr>
          <w:rFonts w:ascii="Times New Roman" w:hAnsi="Times New Roman" w:hint="cs"/>
          <w:b w:val="0"/>
          <w:bCs w:val="0"/>
          <w:rtl/>
          <w:lang w:val="es-ES"/>
        </w:rPr>
        <w:t>.</w:t>
      </w:r>
    </w:p>
    <w:p w14:paraId="2F05990E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D8E4EC1" w14:textId="77777777" w:rsidR="00632DB3" w:rsidRDefault="004F4E45" w:rsidP="00632DB3">
      <w:pPr>
        <w:pStyle w:val="ArtNo"/>
        <w:spacing w:before="0"/>
        <w:rPr>
          <w:rtl/>
        </w:rPr>
      </w:pPr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</w:p>
    <w:p w14:paraId="17701A88" w14:textId="77777777" w:rsidR="00632DB3" w:rsidRDefault="004F4E45" w:rsidP="00632DB3">
      <w:pPr>
        <w:pStyle w:val="Arttitle"/>
        <w:rPr>
          <w:b w:val="0"/>
          <w:rtl/>
        </w:rPr>
      </w:pPr>
      <w:r>
        <w:rPr>
          <w:b w:val="0"/>
          <w:rtl/>
        </w:rPr>
        <w:t>توزيع نطاقات التردد</w:t>
      </w:r>
    </w:p>
    <w:p w14:paraId="42B693C5" w14:textId="4B2E6EEF" w:rsidR="00632DB3" w:rsidRDefault="004F4E45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372973">
        <w:rPr>
          <w:b w:val="0"/>
          <w:bCs w:val="0"/>
          <w:sz w:val="22"/>
          <w:szCs w:val="30"/>
          <w:rtl/>
        </w:rPr>
        <w:br/>
      </w:r>
      <w:r w:rsidR="00372973">
        <w:rPr>
          <w:b w:val="0"/>
          <w:bCs w:val="0"/>
          <w:sz w:val="22"/>
          <w:szCs w:val="30"/>
          <w:rtl/>
        </w:rPr>
        <w:br/>
      </w:r>
    </w:p>
    <w:p w14:paraId="714FC787" w14:textId="77777777" w:rsidR="00E44DCC" w:rsidRDefault="004F4E45">
      <w:pPr>
        <w:pStyle w:val="Proposal"/>
      </w:pPr>
      <w:r>
        <w:rPr>
          <w:u w:val="single"/>
        </w:rPr>
        <w:t>NOC</w:t>
      </w:r>
      <w:r>
        <w:tab/>
        <w:t>KOR/SNG/59/1</w:t>
      </w:r>
    </w:p>
    <w:p w14:paraId="1CA67384" w14:textId="77777777" w:rsidR="006444B7" w:rsidRDefault="004F4E45">
      <w:pPr>
        <w:pStyle w:val="Tabletitle"/>
        <w:rPr>
          <w:rtl/>
        </w:rPr>
      </w:pPr>
      <w:r>
        <w:t>GHz 29,9-24,75</w:t>
      </w:r>
    </w:p>
    <w:tbl>
      <w:tblPr>
        <w:bidiVisual/>
        <w:tblW w:w="9282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8"/>
        <w:gridCol w:w="3091"/>
        <w:gridCol w:w="3093"/>
      </w:tblGrid>
      <w:tr w:rsidR="00632DB3" w14:paraId="78F0EE8A" w14:textId="77777777" w:rsidTr="004B08AD">
        <w:trPr>
          <w:cantSplit/>
          <w:jc w:val="center"/>
        </w:trPr>
        <w:tc>
          <w:tcPr>
            <w:tcW w:w="9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50F7" w14:textId="77777777" w:rsidR="00632DB3" w:rsidRDefault="004F4E45" w:rsidP="004C7D41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3C4D5A95" w14:textId="77777777" w:rsidTr="004B08AD">
        <w:trPr>
          <w:cantSplit/>
          <w:jc w:val="center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2A07" w14:textId="77777777" w:rsidR="00632DB3" w:rsidRDefault="004F4E45" w:rsidP="004C7D41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3F29" w14:textId="77777777" w:rsidR="00632DB3" w:rsidRDefault="004F4E45" w:rsidP="004C7D41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E1F5" w14:textId="77777777" w:rsidR="00632DB3" w:rsidRDefault="004F4E45" w:rsidP="004C7D41">
            <w:pPr>
              <w:pStyle w:val="Tablehead"/>
              <w:keepLines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333B2C4C" w14:textId="77777777" w:rsidTr="004B08AD">
        <w:trPr>
          <w:cantSplit/>
          <w:jc w:val="center"/>
        </w:trPr>
        <w:tc>
          <w:tcPr>
            <w:tcW w:w="9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A952" w14:textId="77777777" w:rsidR="00632DB3" w:rsidRDefault="004F4E45" w:rsidP="004C7D41">
            <w:pPr>
              <w:pStyle w:val="TabletextS5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rPr>
                <w:rStyle w:val="Tablefreq"/>
              </w:rPr>
              <w:t>28,5-27,5</w:t>
            </w:r>
            <w:r>
              <w:rPr>
                <w:bCs/>
                <w:color w:val="000000"/>
                <w:rtl/>
              </w:rPr>
              <w:tab/>
            </w:r>
            <w:proofErr w:type="gramStart"/>
            <w:r>
              <w:rPr>
                <w:b/>
                <w:bCs/>
                <w:rtl/>
              </w:rPr>
              <w:t xml:space="preserve">ثابتة  </w:t>
            </w:r>
            <w:r>
              <w:rPr>
                <w:rStyle w:val="Artref"/>
              </w:rPr>
              <w:t>537A.5</w:t>
            </w:r>
            <w:proofErr w:type="gramEnd"/>
          </w:p>
          <w:p w14:paraId="306D5275" w14:textId="77777777" w:rsidR="00632DB3" w:rsidRDefault="004F4E45" w:rsidP="004C7D41">
            <w:pPr>
              <w:pStyle w:val="TabletextS5"/>
              <w:tabs>
                <w:tab w:val="clear" w:pos="1985"/>
                <w:tab w:val="left" w:pos="374"/>
              </w:tabs>
              <w:spacing w:before="40" w:after="40"/>
            </w:pPr>
            <w: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 xml:space="preserve">ثابتة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b/>
                <w:bCs/>
                <w:rtl/>
              </w:rPr>
              <w:t xml:space="preserve"> </w:t>
            </w:r>
            <w:r>
              <w:rPr>
                <w:rtl/>
              </w:rPr>
              <w:t>(أرض-</w:t>
            </w:r>
            <w:proofErr w:type="gramStart"/>
            <w:r>
              <w:rPr>
                <w:rtl/>
              </w:rPr>
              <w:t xml:space="preserve">فضاء)  </w:t>
            </w:r>
            <w:r>
              <w:rPr>
                <w:rStyle w:val="Artref"/>
              </w:rPr>
              <w:t>539.5</w:t>
            </w:r>
            <w:proofErr w:type="gramEnd"/>
            <w:r>
              <w:rPr>
                <w:rStyle w:val="Artref"/>
              </w:rPr>
              <w:t xml:space="preserve">  516B.5  484A.5</w:t>
            </w:r>
          </w:p>
          <w:p w14:paraId="6D0117A9" w14:textId="77777777" w:rsidR="00632DB3" w:rsidRDefault="004F4E45" w:rsidP="004C7D41">
            <w:pPr>
              <w:pStyle w:val="TabletextS5"/>
              <w:tabs>
                <w:tab w:val="clear" w:pos="1985"/>
                <w:tab w:val="left" w:pos="374"/>
              </w:tabs>
              <w:spacing w:before="40" w:after="40"/>
              <w:rPr>
                <w:rtl/>
              </w:rPr>
            </w:pPr>
            <w: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5DF5A155" w14:textId="77777777" w:rsidR="00632DB3" w:rsidRDefault="004F4E45" w:rsidP="004C7D41">
            <w:pPr>
              <w:pStyle w:val="TabletextS5"/>
              <w:tabs>
                <w:tab w:val="clear" w:pos="1985"/>
                <w:tab w:val="left" w:pos="374"/>
              </w:tabs>
              <w:spacing w:before="40" w:after="40"/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tab/>
            </w:r>
            <w:proofErr w:type="gramStart"/>
            <w:r>
              <w:rPr>
                <w:rStyle w:val="Artref"/>
              </w:rPr>
              <w:t>540.5  538</w:t>
            </w:r>
            <w:proofErr w:type="gramEnd"/>
            <w:r>
              <w:rPr>
                <w:rStyle w:val="Artref"/>
              </w:rPr>
              <w:t>.5</w:t>
            </w:r>
          </w:p>
        </w:tc>
      </w:tr>
    </w:tbl>
    <w:p w14:paraId="08EAFE83" w14:textId="786C82A3" w:rsidR="00E44DCC" w:rsidRDefault="004F4E45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4C1D61" w:rsidRPr="004C1D61">
        <w:rPr>
          <w:rFonts w:hint="cs"/>
          <w:b w:val="0"/>
          <w:bCs w:val="0"/>
          <w:rtl/>
          <w:lang w:val="es-ES" w:bidi="ar-EG"/>
        </w:rPr>
        <w:t>عدم تأييد</w:t>
      </w:r>
      <w:r w:rsidR="004C1D61" w:rsidRPr="00F762D7">
        <w:rPr>
          <w:rFonts w:hint="cs"/>
          <w:b w:val="0"/>
          <w:bCs w:val="0"/>
          <w:rtl/>
          <w:lang w:val="es-ES" w:bidi="ar-EG"/>
        </w:rPr>
        <w:t xml:space="preserve"> </w:t>
      </w:r>
      <w:r w:rsidR="00565ABA" w:rsidRPr="00565ABA">
        <w:rPr>
          <w:rFonts w:hint="cs"/>
          <w:b w:val="0"/>
          <w:bCs w:val="0"/>
          <w:rtl/>
        </w:rPr>
        <w:t>إدخال</w:t>
      </w:r>
      <w:r w:rsidR="004C1D61">
        <w:rPr>
          <w:rFonts w:hint="cs"/>
          <w:b w:val="0"/>
          <w:bCs w:val="0"/>
          <w:rtl/>
        </w:rPr>
        <w:t xml:space="preserve"> أي</w:t>
      </w:r>
      <w:r w:rsidR="00565ABA" w:rsidRPr="00565ABA">
        <w:rPr>
          <w:rFonts w:hint="cs"/>
          <w:b w:val="0"/>
          <w:bCs w:val="0"/>
          <w:rtl/>
        </w:rPr>
        <w:t xml:space="preserve"> تغييرات على </w:t>
      </w:r>
      <w:r w:rsidR="004B08AD" w:rsidRPr="004B08AD">
        <w:rPr>
          <w:rFonts w:ascii="Times New Roman" w:hAnsi="Times New Roman" w:hint="cs"/>
          <w:b w:val="0"/>
          <w:bCs w:val="0"/>
          <w:rtl/>
        </w:rPr>
        <w:t xml:space="preserve">نطاق التردد </w:t>
      </w:r>
      <w:r w:rsidR="004B08AD" w:rsidRPr="004B08AD">
        <w:rPr>
          <w:rFonts w:ascii="Times New Roman" w:hAnsi="Times New Roman"/>
          <w:b w:val="0"/>
          <w:bCs w:val="0"/>
        </w:rPr>
        <w:t>GHz 28,2-27,9</w:t>
      </w:r>
      <w:r w:rsidR="00565ABA">
        <w:rPr>
          <w:rFonts w:ascii="Times New Roman" w:hAnsi="Times New Roman" w:hint="cs"/>
          <w:b w:val="0"/>
          <w:bCs w:val="0"/>
          <w:rtl/>
        </w:rPr>
        <w:t>.</w:t>
      </w:r>
    </w:p>
    <w:p w14:paraId="3A32A675" w14:textId="77777777" w:rsidR="00E44DCC" w:rsidRDefault="004F4E45">
      <w:pPr>
        <w:pStyle w:val="Proposal"/>
      </w:pPr>
      <w:r>
        <w:rPr>
          <w:u w:val="single"/>
        </w:rPr>
        <w:t>NOC</w:t>
      </w:r>
      <w:r>
        <w:tab/>
        <w:t>KOR/SNG/59/2</w:t>
      </w:r>
      <w:r>
        <w:rPr>
          <w:vanish/>
          <w:color w:val="7F7F7F" w:themeColor="text1" w:themeTint="80"/>
          <w:vertAlign w:val="superscript"/>
        </w:rPr>
        <w:t>#49777</w:t>
      </w:r>
    </w:p>
    <w:p w14:paraId="44289931" w14:textId="77777777" w:rsidR="007742EC" w:rsidRPr="001B09FD" w:rsidRDefault="004F4E45" w:rsidP="007742EC">
      <w:pPr>
        <w:pStyle w:val="ResNo"/>
        <w:rPr>
          <w:noProof/>
        </w:rPr>
      </w:pPr>
      <w:r w:rsidRPr="001B09FD">
        <w:rPr>
          <w:noProof/>
          <w:rtl/>
        </w:rPr>
        <w:t xml:space="preserve">القرار </w:t>
      </w:r>
      <w:r w:rsidRPr="001B09FD">
        <w:rPr>
          <w:rStyle w:val="href"/>
        </w:rPr>
        <w:t>145</w:t>
      </w:r>
      <w:r w:rsidRPr="001B09FD">
        <w:rPr>
          <w:noProof/>
        </w:rPr>
        <w:t xml:space="preserve"> (REV.WRC-12)</w:t>
      </w:r>
    </w:p>
    <w:p w14:paraId="6489B99A" w14:textId="77777777" w:rsidR="007742EC" w:rsidRPr="001B09FD" w:rsidRDefault="004F4E45" w:rsidP="007742EC">
      <w:pPr>
        <w:pStyle w:val="Restitle"/>
        <w:rPr>
          <w:noProof/>
          <w:rtl/>
        </w:rPr>
      </w:pPr>
      <w:bookmarkStart w:id="1" w:name="_GoBack"/>
      <w:bookmarkEnd w:id="1"/>
      <w:r w:rsidRPr="001B09FD">
        <w:rPr>
          <w:noProof/>
          <w:rtl/>
        </w:rPr>
        <w:t xml:space="preserve">استعمال محطات المنصات عالية الارتفاع في الخدمة الثابتة </w:t>
      </w:r>
      <w:r w:rsidRPr="001B09FD">
        <w:rPr>
          <w:noProof/>
          <w:rtl/>
        </w:rPr>
        <w:br/>
        <w:t xml:space="preserve">في النطاقين </w:t>
      </w:r>
      <w:r w:rsidRPr="001B09FD">
        <w:rPr>
          <w:noProof/>
        </w:rPr>
        <w:t>GHz 28,2-27,9</w:t>
      </w:r>
      <w:r w:rsidRPr="001B09FD">
        <w:rPr>
          <w:noProof/>
          <w:rtl/>
        </w:rPr>
        <w:t xml:space="preserve"> و</w:t>
      </w:r>
      <w:r w:rsidRPr="001B09FD">
        <w:rPr>
          <w:noProof/>
        </w:rPr>
        <w:t>GHz 31,3-31</w:t>
      </w:r>
    </w:p>
    <w:p w14:paraId="12A229C1" w14:textId="4DFCD7F8" w:rsidR="00E44DCC" w:rsidRDefault="004F4E45">
      <w:pPr>
        <w:pStyle w:val="Reasons"/>
      </w:pPr>
      <w:r>
        <w:rPr>
          <w:rtl/>
        </w:rPr>
        <w:t>الأسباب:</w:t>
      </w:r>
      <w:r>
        <w:tab/>
      </w:r>
      <w:r w:rsidR="004C1D61" w:rsidRPr="004C1D61">
        <w:rPr>
          <w:rFonts w:hint="cs"/>
          <w:b w:val="0"/>
          <w:bCs w:val="0"/>
          <w:rtl/>
          <w:lang w:val="es-ES" w:bidi="ar-EG"/>
        </w:rPr>
        <w:t>عدم تأييد</w:t>
      </w:r>
      <w:r w:rsidR="004C1D61" w:rsidRPr="00F762D7">
        <w:rPr>
          <w:rFonts w:hint="cs"/>
          <w:b w:val="0"/>
          <w:bCs w:val="0"/>
          <w:rtl/>
          <w:lang w:val="es-ES" w:bidi="ar-EG"/>
        </w:rPr>
        <w:t xml:space="preserve"> </w:t>
      </w:r>
      <w:r w:rsidR="004C1D61" w:rsidRPr="00565ABA">
        <w:rPr>
          <w:rFonts w:hint="cs"/>
          <w:b w:val="0"/>
          <w:bCs w:val="0"/>
          <w:rtl/>
        </w:rPr>
        <w:t>إدخال</w:t>
      </w:r>
      <w:r w:rsidR="004C1D61">
        <w:rPr>
          <w:rFonts w:hint="cs"/>
          <w:b w:val="0"/>
          <w:bCs w:val="0"/>
          <w:rtl/>
        </w:rPr>
        <w:t xml:space="preserve"> أي</w:t>
      </w:r>
      <w:r w:rsidR="004C1D61" w:rsidRPr="00565ABA">
        <w:rPr>
          <w:rFonts w:hint="cs"/>
          <w:b w:val="0"/>
          <w:bCs w:val="0"/>
          <w:rtl/>
        </w:rPr>
        <w:t xml:space="preserve"> تغييرات </w:t>
      </w:r>
      <w:r w:rsidR="004C1D61">
        <w:rPr>
          <w:rFonts w:hint="cs"/>
          <w:b w:val="0"/>
          <w:bCs w:val="0"/>
          <w:rtl/>
        </w:rPr>
        <w:t xml:space="preserve">على </w:t>
      </w:r>
      <w:r w:rsidR="004B08AD" w:rsidRPr="004B08AD">
        <w:rPr>
          <w:rFonts w:ascii="Times New Roman" w:hAnsi="Times New Roman" w:hint="cs"/>
          <w:b w:val="0"/>
          <w:bCs w:val="0"/>
          <w:rtl/>
        </w:rPr>
        <w:t xml:space="preserve">نطاق التردد </w:t>
      </w:r>
      <w:r w:rsidR="004B08AD" w:rsidRPr="004B08AD">
        <w:rPr>
          <w:rFonts w:ascii="Times New Roman" w:hAnsi="Times New Roman"/>
          <w:b w:val="0"/>
          <w:bCs w:val="0"/>
        </w:rPr>
        <w:t>GHz 28,2-27,9</w:t>
      </w:r>
      <w:r w:rsidR="00565ABA">
        <w:rPr>
          <w:rFonts w:ascii="Times New Roman" w:hAnsi="Times New Roman" w:hint="cs"/>
          <w:b w:val="0"/>
          <w:bCs w:val="0"/>
          <w:rtl/>
        </w:rPr>
        <w:t>.</w:t>
      </w:r>
    </w:p>
    <w:p w14:paraId="72289EA9" w14:textId="77777777" w:rsidR="00632DB3" w:rsidRDefault="004F4E45" w:rsidP="00CE2EC7">
      <w:pPr>
        <w:pStyle w:val="ArtNo"/>
        <w:spacing w:before="240"/>
        <w:rPr>
          <w:rtl/>
        </w:rPr>
      </w:pPr>
      <w:bookmarkStart w:id="2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2"/>
    </w:p>
    <w:p w14:paraId="1B5BB986" w14:textId="77777777" w:rsidR="00632DB3" w:rsidRDefault="004F4E45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28E91489" w14:textId="7513D8E8" w:rsidR="00632DB3" w:rsidRDefault="004F4E45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372973">
        <w:rPr>
          <w:b w:val="0"/>
          <w:bCs w:val="0"/>
          <w:sz w:val="22"/>
          <w:szCs w:val="30"/>
          <w:rtl/>
        </w:rPr>
        <w:br/>
      </w:r>
      <w:r w:rsidR="00372973">
        <w:rPr>
          <w:b w:val="0"/>
          <w:bCs w:val="0"/>
          <w:sz w:val="22"/>
          <w:szCs w:val="30"/>
          <w:rtl/>
        </w:rPr>
        <w:lastRenderedPageBreak/>
        <w:br/>
      </w:r>
    </w:p>
    <w:p w14:paraId="10C590DB" w14:textId="77777777" w:rsidR="00E44DCC" w:rsidRDefault="004F4E45">
      <w:pPr>
        <w:pStyle w:val="Proposal"/>
      </w:pPr>
      <w:r>
        <w:rPr>
          <w:u w:val="single"/>
        </w:rPr>
        <w:t>NOC</w:t>
      </w:r>
      <w:r>
        <w:tab/>
        <w:t>KOR/SNG/59/3</w:t>
      </w:r>
    </w:p>
    <w:p w14:paraId="0652E72C" w14:textId="77777777" w:rsidR="006444B7" w:rsidRDefault="004F4E45">
      <w:pPr>
        <w:pStyle w:val="Tabletitle"/>
        <w:rPr>
          <w:rtl/>
        </w:rPr>
      </w:pPr>
      <w:r>
        <w:t>GHz 40-34,2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099"/>
      </w:tblGrid>
      <w:tr w:rsidR="00632DB3" w14:paraId="516C8F7B" w14:textId="77777777" w:rsidTr="004B08A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2CA5" w14:textId="77777777" w:rsidR="00632DB3" w:rsidRDefault="004F4E4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4A4BCB81" w14:textId="77777777" w:rsidTr="004B08AD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3DD8" w14:textId="77777777" w:rsidR="00632DB3" w:rsidRDefault="004F4E4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7157" w14:textId="77777777" w:rsidR="00632DB3" w:rsidRDefault="004F4E4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09B3" w14:textId="77777777" w:rsidR="00632DB3" w:rsidRDefault="004F4E45" w:rsidP="00D40848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14:paraId="621CE726" w14:textId="77777777" w:rsidTr="004B08AD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8062" w14:textId="77777777" w:rsidR="00632DB3" w:rsidRDefault="004F4E45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39,5-38</w:t>
            </w:r>
            <w:r>
              <w:rPr>
                <w:rtl/>
              </w:rPr>
              <w:tab/>
            </w:r>
            <w:r w:rsidRPr="005D4A8E">
              <w:rPr>
                <w:b/>
                <w:bCs/>
                <w:rtl/>
              </w:rPr>
              <w:t>ثابتة</w:t>
            </w:r>
          </w:p>
          <w:p w14:paraId="3559EC72" w14:textId="77777777" w:rsidR="00632DB3" w:rsidRDefault="004F4E45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5D4A8E">
              <w:rPr>
                <w:b/>
                <w:bCs/>
                <w:rtl/>
              </w:rPr>
              <w:t xml:space="preserve">ثابتة </w:t>
            </w:r>
            <w:proofErr w:type="spellStart"/>
            <w:r w:rsidRPr="005D4A8E">
              <w:rPr>
                <w:b/>
                <w:bCs/>
                <w:rtl/>
              </w:rPr>
              <w:t>ساتلية</w:t>
            </w:r>
            <w:proofErr w:type="spellEnd"/>
            <w:r w:rsidRPr="00F762D7">
              <w:rPr>
                <w:rtl/>
              </w:rPr>
              <w:t xml:space="preserve"> </w:t>
            </w:r>
            <w:r>
              <w:rPr>
                <w:rtl/>
              </w:rPr>
              <w:t>(فضاء-أرض)</w:t>
            </w:r>
          </w:p>
          <w:p w14:paraId="55D097C5" w14:textId="77777777" w:rsidR="00632DB3" w:rsidRPr="005D4A8E" w:rsidRDefault="004F4E45" w:rsidP="00D40848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5D4A8E">
              <w:rPr>
                <w:b/>
                <w:bCs/>
                <w:rtl/>
              </w:rPr>
              <w:t>متنقلة</w:t>
            </w:r>
          </w:p>
          <w:p w14:paraId="3E5B4FE9" w14:textId="77777777" w:rsidR="00632DB3" w:rsidRDefault="004F4E45" w:rsidP="00D40848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  <w:t xml:space="preserve">استكشاف الأرض </w:t>
            </w:r>
            <w:proofErr w:type="spellStart"/>
            <w:r>
              <w:rPr>
                <w:rtl/>
              </w:rPr>
              <w:t>الساتلية</w:t>
            </w:r>
            <w:proofErr w:type="spellEnd"/>
            <w:r>
              <w:rPr>
                <w:rtl/>
              </w:rPr>
              <w:t xml:space="preserve"> (فضاء-أرض)</w:t>
            </w:r>
          </w:p>
          <w:p w14:paraId="50157456" w14:textId="77777777" w:rsidR="00632DB3" w:rsidRDefault="004F4E45" w:rsidP="00D40848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547.5</w:t>
            </w:r>
          </w:p>
        </w:tc>
      </w:tr>
    </w:tbl>
    <w:p w14:paraId="7A6F3008" w14:textId="1CA71A7D" w:rsidR="00372973" w:rsidRPr="001619A2" w:rsidRDefault="004F4E45" w:rsidP="001619A2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4C1D61" w:rsidRPr="004C1D61">
        <w:rPr>
          <w:rFonts w:hint="cs"/>
          <w:b w:val="0"/>
          <w:bCs w:val="0"/>
          <w:rtl/>
          <w:lang w:val="es-ES" w:bidi="ar-EG"/>
        </w:rPr>
        <w:t>عدم تأييد</w:t>
      </w:r>
      <w:r w:rsidR="004C1D61" w:rsidRPr="00F762D7">
        <w:rPr>
          <w:rFonts w:hint="cs"/>
          <w:b w:val="0"/>
          <w:bCs w:val="0"/>
          <w:rtl/>
          <w:lang w:val="es-ES" w:bidi="ar-EG"/>
        </w:rPr>
        <w:t xml:space="preserve"> </w:t>
      </w:r>
      <w:r w:rsidR="004C1D61" w:rsidRPr="00565ABA">
        <w:rPr>
          <w:rFonts w:hint="cs"/>
          <w:b w:val="0"/>
          <w:bCs w:val="0"/>
          <w:rtl/>
        </w:rPr>
        <w:t>إدخال</w:t>
      </w:r>
      <w:r w:rsidR="004C1D61">
        <w:rPr>
          <w:rFonts w:hint="cs"/>
          <w:b w:val="0"/>
          <w:bCs w:val="0"/>
          <w:rtl/>
        </w:rPr>
        <w:t xml:space="preserve"> أي</w:t>
      </w:r>
      <w:r w:rsidR="004C1D61" w:rsidRPr="00565ABA">
        <w:rPr>
          <w:rFonts w:hint="cs"/>
          <w:b w:val="0"/>
          <w:bCs w:val="0"/>
          <w:rtl/>
        </w:rPr>
        <w:t xml:space="preserve"> تغييرات </w:t>
      </w:r>
      <w:r w:rsidR="004C1D61">
        <w:rPr>
          <w:rFonts w:hint="cs"/>
          <w:b w:val="0"/>
          <w:bCs w:val="0"/>
          <w:rtl/>
        </w:rPr>
        <w:t xml:space="preserve">على </w:t>
      </w:r>
      <w:r w:rsidR="00565ABA">
        <w:rPr>
          <w:rFonts w:ascii="Times New Roman" w:hAnsi="Times New Roman" w:hint="cs"/>
          <w:b w:val="0"/>
          <w:bCs w:val="0"/>
          <w:rtl/>
        </w:rPr>
        <w:t>ن</w:t>
      </w:r>
      <w:r w:rsidR="00372973" w:rsidRPr="00372973">
        <w:rPr>
          <w:rFonts w:ascii="Times New Roman" w:hAnsi="Times New Roman" w:hint="cs"/>
          <w:b w:val="0"/>
          <w:bCs w:val="0"/>
          <w:rtl/>
        </w:rPr>
        <w:t xml:space="preserve">طاقات التردد </w:t>
      </w:r>
      <w:r w:rsidR="00372973" w:rsidRPr="00372973">
        <w:rPr>
          <w:rFonts w:ascii="Times New Roman" w:hAnsi="Times New Roman"/>
          <w:b w:val="0"/>
          <w:bCs w:val="0"/>
        </w:rPr>
        <w:t>MHz 39,5-38</w:t>
      </w:r>
      <w:r w:rsidR="00565ABA">
        <w:rPr>
          <w:rFonts w:ascii="Times New Roman" w:hAnsi="Times New Roman" w:hint="cs"/>
          <w:b w:val="0"/>
          <w:bCs w:val="0"/>
          <w:rtl/>
        </w:rPr>
        <w:t>.</w:t>
      </w:r>
    </w:p>
    <w:p w14:paraId="10C4EF4D" w14:textId="79245D67" w:rsidR="00372973" w:rsidRPr="00372973" w:rsidRDefault="00372973" w:rsidP="00CE2EC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72973" w:rsidRPr="00372973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F653F" w14:textId="77777777" w:rsidR="00E76577" w:rsidRDefault="00E76577" w:rsidP="002919E1">
      <w:r>
        <w:separator/>
      </w:r>
    </w:p>
    <w:p w14:paraId="196C22D7" w14:textId="77777777" w:rsidR="00E76577" w:rsidRDefault="00E76577" w:rsidP="002919E1"/>
    <w:p w14:paraId="64815CCF" w14:textId="77777777" w:rsidR="00E76577" w:rsidRDefault="00E76577" w:rsidP="002919E1"/>
    <w:p w14:paraId="51D24EB5" w14:textId="77777777" w:rsidR="00E76577" w:rsidRDefault="00E76577"/>
  </w:endnote>
  <w:endnote w:type="continuationSeparator" w:id="0">
    <w:p w14:paraId="1F481E5F" w14:textId="77777777" w:rsidR="00E76577" w:rsidRDefault="00E76577" w:rsidP="002919E1">
      <w:r>
        <w:continuationSeparator/>
      </w:r>
    </w:p>
    <w:p w14:paraId="2CC1DCBC" w14:textId="77777777" w:rsidR="00E76577" w:rsidRDefault="00E76577" w:rsidP="002919E1"/>
    <w:p w14:paraId="243DD0F2" w14:textId="77777777" w:rsidR="00E76577" w:rsidRDefault="00E76577" w:rsidP="002919E1"/>
    <w:p w14:paraId="728593AD" w14:textId="77777777" w:rsidR="00E76577" w:rsidRDefault="00E76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C6CE" w14:textId="52B7D203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4250E">
      <w:rPr>
        <w:noProof/>
      </w:rPr>
      <w:t>P:\ARA\ITU-R\CONF-R\CMR19\000\059A.docx</w:t>
    </w:r>
    <w:r>
      <w:fldChar w:fldCharType="end"/>
    </w:r>
    <w:proofErr w:type="gramStart"/>
    <w:r w:rsidRPr="00A809E8">
      <w:t xml:space="preserve">   (</w:t>
    </w:r>
    <w:proofErr w:type="gramEnd"/>
    <w:r w:rsidR="00141EAF">
      <w:t>462085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EAD4" w14:textId="4217B2B0" w:rsidR="00281F5F" w:rsidRPr="00141EAF" w:rsidRDefault="00141EAF" w:rsidP="00141EAF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4250E">
      <w:rPr>
        <w:noProof/>
      </w:rPr>
      <w:t>P:\ARA\ITU-R\CONF-R\CMR19\000\059A.docx</w:t>
    </w:r>
    <w:r>
      <w:fldChar w:fldCharType="end"/>
    </w:r>
    <w:proofErr w:type="gramStart"/>
    <w:r w:rsidRPr="00A809E8">
      <w:t xml:space="preserve">   (</w:t>
    </w:r>
    <w:proofErr w:type="gramEnd"/>
    <w:r>
      <w:t>462085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6A208" w14:textId="77777777" w:rsidR="00E76577" w:rsidRDefault="00E76577" w:rsidP="002919E1">
      <w:r>
        <w:t>___________________</w:t>
      </w:r>
    </w:p>
  </w:footnote>
  <w:footnote w:type="continuationSeparator" w:id="0">
    <w:p w14:paraId="53D87635" w14:textId="77777777" w:rsidR="00E76577" w:rsidRDefault="00E76577" w:rsidP="002919E1">
      <w:r>
        <w:continuationSeparator/>
      </w:r>
    </w:p>
    <w:p w14:paraId="323BB169" w14:textId="77777777" w:rsidR="00E76577" w:rsidRDefault="00E76577" w:rsidP="002919E1"/>
    <w:p w14:paraId="3711E109" w14:textId="77777777" w:rsidR="00E76577" w:rsidRDefault="00E76577" w:rsidP="002919E1"/>
    <w:p w14:paraId="43F2F295" w14:textId="77777777" w:rsidR="00E76577" w:rsidRDefault="00E765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1E351" w14:textId="77777777" w:rsidR="00281F5F" w:rsidRDefault="00281F5F" w:rsidP="002919E1"/>
  <w:p w14:paraId="6A8A42BC" w14:textId="77777777" w:rsidR="00281F5F" w:rsidRDefault="00281F5F" w:rsidP="002919E1"/>
  <w:p w14:paraId="552F1BD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8AE7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59-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EA33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7AC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84E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528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2D85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1EAF"/>
    <w:rsid w:val="001464F2"/>
    <w:rsid w:val="001619A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1565C"/>
    <w:rsid w:val="00325594"/>
    <w:rsid w:val="0033737F"/>
    <w:rsid w:val="00353652"/>
    <w:rsid w:val="003569E1"/>
    <w:rsid w:val="00372973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31F4"/>
    <w:rsid w:val="00404BBB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B08AD"/>
    <w:rsid w:val="004C11BC"/>
    <w:rsid w:val="004C1D61"/>
    <w:rsid w:val="004C5C04"/>
    <w:rsid w:val="004D0448"/>
    <w:rsid w:val="004D4AE6"/>
    <w:rsid w:val="004F4E45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65ABA"/>
    <w:rsid w:val="0057028C"/>
    <w:rsid w:val="00576D0A"/>
    <w:rsid w:val="00576FCC"/>
    <w:rsid w:val="00584333"/>
    <w:rsid w:val="005953EC"/>
    <w:rsid w:val="005B00A1"/>
    <w:rsid w:val="005C29C8"/>
    <w:rsid w:val="005C5D25"/>
    <w:rsid w:val="005D2606"/>
    <w:rsid w:val="005D4A8E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28F5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3C3F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A537D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6CEA"/>
    <w:rsid w:val="00B9727C"/>
    <w:rsid w:val="00BA7D44"/>
    <w:rsid w:val="00BD6291"/>
    <w:rsid w:val="00BD6EF3"/>
    <w:rsid w:val="00BE17F7"/>
    <w:rsid w:val="00BE69C3"/>
    <w:rsid w:val="00BF2DEF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2EC7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44DCC"/>
    <w:rsid w:val="00E51BFA"/>
    <w:rsid w:val="00E611F1"/>
    <w:rsid w:val="00E621A3"/>
    <w:rsid w:val="00E63641"/>
    <w:rsid w:val="00E76577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50E"/>
    <w:rsid w:val="00F42650"/>
    <w:rsid w:val="00F545E4"/>
    <w:rsid w:val="00F55E63"/>
    <w:rsid w:val="00F625C4"/>
    <w:rsid w:val="00F762D7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9184FD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R16-WRC19-C-0059!!MSW-A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0069-B967-4D43-946A-F93EAEFBC7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A59546-864B-418C-ABD3-137D066D8A0A}">
  <ds:schemaRefs>
    <ds:schemaRef ds:uri="http://purl.org/dc/elements/1.1/"/>
    <ds:schemaRef ds:uri="32a1a8c5-2265-4ebc-b7a0-2071e2c5c9bb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D245D0-7A24-487F-B3E2-AAA6E0D85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42B5F-5D70-4C11-966B-CDC1A4935B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582BF1-76EE-4274-8E52-DFDBE6D5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340</Words>
  <Characters>1887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R16-WRC19-C-0059!!MSW-A</vt:lpstr>
    </vt:vector>
  </TitlesOfParts>
  <Manager>General Secretariat - Pool</Manager>
  <Company>International Telecommunication Union (ITU)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R16-WRC19-C-0059!!MSW-A</dc:title>
  <dc:creator>Documents Proposals Manager (DPM)</dc:creator>
  <cp:keywords>DPM_v2019.10.8.1_prod</cp:keywords>
  <cp:lastModifiedBy>Riz, Imad</cp:lastModifiedBy>
  <cp:revision>7</cp:revision>
  <cp:lastPrinted>2019-10-18T11:43:00Z</cp:lastPrinted>
  <dcterms:created xsi:type="dcterms:W3CDTF">2019-10-16T07:17:00Z</dcterms:created>
  <dcterms:modified xsi:type="dcterms:W3CDTF">2019-10-18T11:43:00Z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