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0655D8B7" w14:textId="77777777" w:rsidTr="001226EC">
        <w:trPr>
          <w:cantSplit/>
        </w:trPr>
        <w:tc>
          <w:tcPr>
            <w:tcW w:w="6771" w:type="dxa"/>
          </w:tcPr>
          <w:p w14:paraId="536C0214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719899EC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GB" w:eastAsia="en-GB"/>
              </w:rPr>
              <w:drawing>
                <wp:inline distT="0" distB="0" distL="0" distR="0" wp14:anchorId="030B7156" wp14:editId="6907B00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03673D37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667A033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0799573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0698B86D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AA411C4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34A5B2D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2B2C7811" w14:textId="77777777" w:rsidTr="001226EC">
        <w:trPr>
          <w:cantSplit/>
        </w:trPr>
        <w:tc>
          <w:tcPr>
            <w:tcW w:w="6771" w:type="dxa"/>
          </w:tcPr>
          <w:p w14:paraId="2BE7D071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77344448" w14:textId="77777777"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56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3FD3AC41" w14:textId="77777777" w:rsidTr="001226EC">
        <w:trPr>
          <w:cantSplit/>
        </w:trPr>
        <w:tc>
          <w:tcPr>
            <w:tcW w:w="6771" w:type="dxa"/>
          </w:tcPr>
          <w:p w14:paraId="6406EC08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7899D029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8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537FBF0D" w14:textId="77777777" w:rsidTr="001226EC">
        <w:trPr>
          <w:cantSplit/>
        </w:trPr>
        <w:tc>
          <w:tcPr>
            <w:tcW w:w="6771" w:type="dxa"/>
          </w:tcPr>
          <w:p w14:paraId="36842117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05F64347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04D4F990" w14:textId="77777777" w:rsidTr="007E7F68">
        <w:trPr>
          <w:cantSplit/>
        </w:trPr>
        <w:tc>
          <w:tcPr>
            <w:tcW w:w="10031" w:type="dxa"/>
            <w:gridSpan w:val="2"/>
          </w:tcPr>
          <w:p w14:paraId="66D141C4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5A8BCAAF" w14:textId="77777777">
        <w:trPr>
          <w:cantSplit/>
        </w:trPr>
        <w:tc>
          <w:tcPr>
            <w:tcW w:w="10031" w:type="dxa"/>
            <w:gridSpan w:val="2"/>
          </w:tcPr>
          <w:p w14:paraId="7976B85D" w14:textId="495F8F51" w:rsidR="000F33D8" w:rsidRPr="007E7F68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7E7F68">
              <w:rPr>
                <w:szCs w:val="26"/>
              </w:rPr>
              <w:t>Германия (Федеративная Республика)/Австрия/Финляндия/Венгрия/</w:t>
            </w:r>
            <w:r w:rsidR="00B64043">
              <w:rPr>
                <w:szCs w:val="26"/>
              </w:rPr>
              <w:t xml:space="preserve"> </w:t>
            </w:r>
            <w:r w:rsidRPr="007E7F68">
              <w:rPr>
                <w:szCs w:val="26"/>
              </w:rPr>
              <w:t>Норвегия/Португалия/Чешская Республика/Соединенное Королевство Великобритании и Северной Ирландии</w:t>
            </w:r>
          </w:p>
        </w:tc>
      </w:tr>
      <w:tr w:rsidR="000F33D8" w:rsidRPr="000A0EF3" w14:paraId="48E71F74" w14:textId="77777777">
        <w:trPr>
          <w:cantSplit/>
        </w:trPr>
        <w:tc>
          <w:tcPr>
            <w:tcW w:w="10031" w:type="dxa"/>
            <w:gridSpan w:val="2"/>
          </w:tcPr>
          <w:p w14:paraId="3FEB8200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71F3F8BC" w14:textId="77777777">
        <w:trPr>
          <w:cantSplit/>
        </w:trPr>
        <w:tc>
          <w:tcPr>
            <w:tcW w:w="10031" w:type="dxa"/>
            <w:gridSpan w:val="2"/>
          </w:tcPr>
          <w:p w14:paraId="65AE7CBB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2FB9687F" w14:textId="77777777">
        <w:trPr>
          <w:cantSplit/>
        </w:trPr>
        <w:tc>
          <w:tcPr>
            <w:tcW w:w="10031" w:type="dxa"/>
            <w:gridSpan w:val="2"/>
          </w:tcPr>
          <w:p w14:paraId="379A263B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7(A) повестки дня</w:t>
            </w:r>
          </w:p>
        </w:tc>
      </w:tr>
    </w:tbl>
    <w:bookmarkEnd w:id="6"/>
    <w:p w14:paraId="76EA996A" w14:textId="77777777" w:rsidR="007E7F68" w:rsidRPr="000878E6" w:rsidRDefault="007E7F68" w:rsidP="007E7F68">
      <w:pPr>
        <w:rPr>
          <w:szCs w:val="22"/>
          <w:lang w:val="fr-CA"/>
        </w:rPr>
      </w:pPr>
      <w:r w:rsidRPr="00205246">
        <w:t>7</w:t>
      </w:r>
      <w:r w:rsidRPr="00205246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05246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205246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210C6A13" w14:textId="77777777" w:rsidR="007E7F68" w:rsidRPr="00934987" w:rsidRDefault="007E7F68" w:rsidP="007E7F68">
      <w:pPr>
        <w:rPr>
          <w:szCs w:val="22"/>
        </w:rPr>
      </w:pPr>
      <w:r w:rsidRPr="00205246">
        <w:t>7</w:t>
      </w:r>
      <w:r w:rsidRPr="00934987">
        <w:t>(</w:t>
      </w:r>
      <w:r>
        <w:rPr>
          <w:lang w:val="fr-CA"/>
        </w:rPr>
        <w:t>A</w:t>
      </w:r>
      <w:r w:rsidRPr="00934987">
        <w:t>)</w:t>
      </w:r>
      <w:r w:rsidRPr="00205246">
        <w:tab/>
      </w:r>
      <w:r w:rsidRPr="002E2E01">
        <w:t>Вопрос A − Ввод в действие частотных присвоений всем системам НГСО и рассмотрение поэтапного подхода к развертыванию систем НГСО в конкретных полосах частот и службах</w:t>
      </w:r>
    </w:p>
    <w:p w14:paraId="7D1887D6" w14:textId="5F154D1B" w:rsidR="007E7F68" w:rsidRPr="005E2A2C" w:rsidRDefault="00386DD1" w:rsidP="007E7F68">
      <w:pPr>
        <w:pStyle w:val="Headingb"/>
      </w:pPr>
      <w:r>
        <w:rPr>
          <w:lang w:val="ru-RU"/>
        </w:rPr>
        <w:t>Введение</w:t>
      </w:r>
    </w:p>
    <w:p w14:paraId="31201BD2" w14:textId="6007AE4F" w:rsidR="007E7F68" w:rsidRPr="00796A1F" w:rsidRDefault="00386DD1" w:rsidP="007E7F68">
      <w:r>
        <w:t>В</w:t>
      </w:r>
      <w:r w:rsidRPr="00386DD1">
        <w:t xml:space="preserve"> </w:t>
      </w:r>
      <w:r>
        <w:t>общих</w:t>
      </w:r>
      <w:r w:rsidRPr="00386DD1">
        <w:t xml:space="preserve"> </w:t>
      </w:r>
      <w:r>
        <w:t>предложениях</w:t>
      </w:r>
      <w:r w:rsidRPr="00386DD1">
        <w:t xml:space="preserve"> </w:t>
      </w:r>
      <w:r>
        <w:t>европейских</w:t>
      </w:r>
      <w:r w:rsidRPr="00386DD1">
        <w:t xml:space="preserve"> </w:t>
      </w:r>
      <w:r>
        <w:t>стран</w:t>
      </w:r>
      <w:r w:rsidRPr="00386DD1">
        <w:t xml:space="preserve"> </w:t>
      </w:r>
      <w:r>
        <w:t>по</w:t>
      </w:r>
      <w:r w:rsidRPr="00386DD1">
        <w:t xml:space="preserve"> </w:t>
      </w:r>
      <w:r>
        <w:t>вопросу</w:t>
      </w:r>
      <w:r w:rsidRPr="00386DD1">
        <w:rPr>
          <w:lang w:val="en-US"/>
        </w:rPr>
        <w:t> </w:t>
      </w:r>
      <w:r>
        <w:t>А</w:t>
      </w:r>
      <w:r w:rsidRPr="00386DD1">
        <w:t xml:space="preserve"> </w:t>
      </w:r>
      <w:r>
        <w:t>пу</w:t>
      </w:r>
      <w:bookmarkStart w:id="7" w:name="_GoBack"/>
      <w:bookmarkEnd w:id="7"/>
      <w:r>
        <w:t>нкта</w:t>
      </w:r>
      <w:r w:rsidRPr="00386DD1">
        <w:rPr>
          <w:lang w:val="en-US"/>
        </w:rPr>
        <w:t> </w:t>
      </w:r>
      <w:r w:rsidRPr="00386DD1">
        <w:t xml:space="preserve">7 </w:t>
      </w:r>
      <w:r>
        <w:t>повестки</w:t>
      </w:r>
      <w:r w:rsidRPr="00386DD1">
        <w:t xml:space="preserve"> </w:t>
      </w:r>
      <w:r>
        <w:t>дня</w:t>
      </w:r>
      <w:r w:rsidRPr="00386DD1">
        <w:t xml:space="preserve"> (</w:t>
      </w:r>
      <w:r>
        <w:t>Дополнительный</w:t>
      </w:r>
      <w:r w:rsidRPr="00386DD1">
        <w:t xml:space="preserve"> </w:t>
      </w:r>
      <w:r>
        <w:t>документ</w:t>
      </w:r>
      <w:r w:rsidRPr="00386DD1">
        <w:t xml:space="preserve"> 1 </w:t>
      </w:r>
      <w:r>
        <w:t>к</w:t>
      </w:r>
      <w:r w:rsidRPr="00386DD1">
        <w:t xml:space="preserve"> </w:t>
      </w:r>
      <w:r>
        <w:t>Документу</w:t>
      </w:r>
      <w:r w:rsidRPr="00386DD1">
        <w:rPr>
          <w:lang w:val="en-GB"/>
        </w:rPr>
        <w:t> </w:t>
      </w:r>
      <w:r w:rsidRPr="00386DD1">
        <w:t>16</w:t>
      </w:r>
      <w:r w:rsidR="00D1477C">
        <w:rPr>
          <w:lang w:val="en-US"/>
        </w:rPr>
        <w:t>(Add.19)</w:t>
      </w:r>
      <w:r w:rsidR="00264BB6">
        <w:rPr>
          <w:lang w:val="en-US"/>
        </w:rPr>
        <w:t xml:space="preserve"> </w:t>
      </w:r>
      <w:r w:rsidR="00264BB6">
        <w:t>ВКР-19</w:t>
      </w:r>
      <w:r w:rsidRPr="00386DD1">
        <w:t xml:space="preserve">) </w:t>
      </w:r>
      <w:r>
        <w:t>предлагается</w:t>
      </w:r>
      <w:r w:rsidRPr="00386DD1">
        <w:t xml:space="preserve"> </w:t>
      </w:r>
      <w:r>
        <w:t>регламентарное</w:t>
      </w:r>
      <w:r w:rsidRPr="00386DD1">
        <w:t xml:space="preserve"> </w:t>
      </w:r>
      <w:r>
        <w:t>решение</w:t>
      </w:r>
      <w:r w:rsidRPr="00386DD1">
        <w:t xml:space="preserve"> </w:t>
      </w:r>
      <w:r>
        <w:t>для</w:t>
      </w:r>
      <w:r w:rsidRPr="00386DD1">
        <w:t xml:space="preserve"> </w:t>
      </w:r>
      <w:r>
        <w:t>в</w:t>
      </w:r>
      <w:r w:rsidRPr="00B24A7E">
        <w:t>вод</w:t>
      </w:r>
      <w:r>
        <w:t>а</w:t>
      </w:r>
      <w:r w:rsidRPr="00386DD1">
        <w:t xml:space="preserve"> </w:t>
      </w:r>
      <w:r w:rsidRPr="00B24A7E">
        <w:t>в</w:t>
      </w:r>
      <w:r w:rsidRPr="00386DD1">
        <w:t xml:space="preserve"> </w:t>
      </w:r>
      <w:r w:rsidRPr="00B24A7E">
        <w:t>действие</w:t>
      </w:r>
      <w:r w:rsidRPr="00386DD1">
        <w:t xml:space="preserve"> </w:t>
      </w:r>
      <w:r w:rsidRPr="00B24A7E">
        <w:t>частотных</w:t>
      </w:r>
      <w:r w:rsidRPr="00386DD1">
        <w:t xml:space="preserve"> </w:t>
      </w:r>
      <w:r w:rsidRPr="00B24A7E">
        <w:t>присвоений</w:t>
      </w:r>
      <w:r w:rsidRPr="00386DD1">
        <w:t xml:space="preserve"> </w:t>
      </w:r>
      <w:r w:rsidRPr="00B24A7E">
        <w:t>всем</w:t>
      </w:r>
      <w:r w:rsidRPr="00386DD1">
        <w:t xml:space="preserve"> </w:t>
      </w:r>
      <w:r w:rsidRPr="00B24A7E">
        <w:t>системам</w:t>
      </w:r>
      <w:r w:rsidRPr="00386DD1">
        <w:t xml:space="preserve"> </w:t>
      </w:r>
      <w:r w:rsidRPr="00B24A7E">
        <w:t>НГСО</w:t>
      </w:r>
      <w:r w:rsidRPr="00386DD1">
        <w:t xml:space="preserve"> </w:t>
      </w:r>
      <w:r w:rsidRPr="00B24A7E">
        <w:t>и</w:t>
      </w:r>
      <w:r w:rsidRPr="00386DD1">
        <w:rPr>
          <w:lang w:val="en-GB"/>
        </w:rPr>
        <w:t> </w:t>
      </w:r>
      <w:r w:rsidRPr="00B24A7E">
        <w:t>рассмотрени</w:t>
      </w:r>
      <w:r>
        <w:t>я</w:t>
      </w:r>
      <w:r w:rsidRPr="00386DD1">
        <w:t xml:space="preserve"> </w:t>
      </w:r>
      <w:r w:rsidRPr="00B24A7E">
        <w:t>поэтапного</w:t>
      </w:r>
      <w:r w:rsidRPr="00386DD1">
        <w:t xml:space="preserve"> </w:t>
      </w:r>
      <w:r w:rsidRPr="00B24A7E">
        <w:t>подхода</w:t>
      </w:r>
      <w:r w:rsidRPr="00386DD1">
        <w:t xml:space="preserve"> </w:t>
      </w:r>
      <w:r w:rsidRPr="00B24A7E">
        <w:t>к</w:t>
      </w:r>
      <w:r w:rsidRPr="00386DD1">
        <w:t xml:space="preserve"> </w:t>
      </w:r>
      <w:r w:rsidRPr="00B24A7E">
        <w:t>развертыванию</w:t>
      </w:r>
      <w:r w:rsidRPr="00386DD1">
        <w:t xml:space="preserve"> </w:t>
      </w:r>
      <w:r w:rsidRPr="00B24A7E">
        <w:t>систем</w:t>
      </w:r>
      <w:r w:rsidRPr="00386DD1">
        <w:t xml:space="preserve"> </w:t>
      </w:r>
      <w:r w:rsidRPr="00B24A7E">
        <w:t>НГСО</w:t>
      </w:r>
      <w:r w:rsidRPr="00386DD1">
        <w:t xml:space="preserve"> </w:t>
      </w:r>
      <w:r w:rsidRPr="00B24A7E">
        <w:t>в</w:t>
      </w:r>
      <w:r w:rsidRPr="00386DD1">
        <w:t xml:space="preserve"> </w:t>
      </w:r>
      <w:r w:rsidRPr="00B24A7E">
        <w:t>конкретных</w:t>
      </w:r>
      <w:r w:rsidRPr="00386DD1">
        <w:t xml:space="preserve"> </w:t>
      </w:r>
      <w:r w:rsidRPr="00B24A7E">
        <w:t>полосах</w:t>
      </w:r>
      <w:r w:rsidRPr="00386DD1">
        <w:t xml:space="preserve"> </w:t>
      </w:r>
      <w:r w:rsidRPr="00B24A7E">
        <w:t>частот</w:t>
      </w:r>
      <w:r w:rsidRPr="00386DD1">
        <w:t xml:space="preserve"> </w:t>
      </w:r>
      <w:r w:rsidRPr="00B24A7E">
        <w:t>и</w:t>
      </w:r>
      <w:r w:rsidRPr="00386DD1">
        <w:t xml:space="preserve"> </w:t>
      </w:r>
      <w:r w:rsidRPr="00B24A7E">
        <w:t>службах</w:t>
      </w:r>
      <w:r w:rsidR="007E7F68" w:rsidRPr="00386DD1">
        <w:t xml:space="preserve">. </w:t>
      </w:r>
      <w:r>
        <w:t>Общие</w:t>
      </w:r>
      <w:r w:rsidRPr="00890ADD">
        <w:t xml:space="preserve"> </w:t>
      </w:r>
      <w:r>
        <w:t>предложения</w:t>
      </w:r>
      <w:r w:rsidRPr="00890ADD">
        <w:t xml:space="preserve"> </w:t>
      </w:r>
      <w:r>
        <w:t>европейских</w:t>
      </w:r>
      <w:r w:rsidRPr="00890ADD">
        <w:t xml:space="preserve"> </w:t>
      </w:r>
      <w:r>
        <w:t>стран</w:t>
      </w:r>
      <w:r w:rsidRPr="00890ADD">
        <w:t xml:space="preserve"> </w:t>
      </w:r>
      <w:r w:rsidR="00890ADD">
        <w:t>не</w:t>
      </w:r>
      <w:r w:rsidR="00890ADD" w:rsidRPr="00890ADD">
        <w:t xml:space="preserve"> </w:t>
      </w:r>
      <w:r w:rsidR="00890ADD">
        <w:t>предусматривают</w:t>
      </w:r>
      <w:r w:rsidR="00890ADD" w:rsidRPr="00890ADD">
        <w:t xml:space="preserve"> </w:t>
      </w:r>
      <w:r w:rsidR="00890ADD">
        <w:t>конкретной</w:t>
      </w:r>
      <w:r w:rsidR="00890ADD" w:rsidRPr="00890ADD">
        <w:t xml:space="preserve"> </w:t>
      </w:r>
      <w:r w:rsidR="00890ADD">
        <w:t>даты</w:t>
      </w:r>
      <w:r w:rsidR="00890ADD" w:rsidRPr="00890ADD">
        <w:t xml:space="preserve"> </w:t>
      </w:r>
      <w:r w:rsidR="00890ADD">
        <w:t>начала</w:t>
      </w:r>
      <w:r w:rsidR="00890ADD" w:rsidRPr="00890ADD">
        <w:t xml:space="preserve"> </w:t>
      </w:r>
      <w:r w:rsidR="00890ADD">
        <w:t>применения</w:t>
      </w:r>
      <w:r w:rsidR="00890ADD" w:rsidRPr="00890ADD">
        <w:t xml:space="preserve"> </w:t>
      </w:r>
      <w:r w:rsidR="00890ADD">
        <w:t>поэтапной</w:t>
      </w:r>
      <w:r w:rsidR="00890ADD" w:rsidRPr="00890ADD">
        <w:t xml:space="preserve"> </w:t>
      </w:r>
      <w:r w:rsidR="00890ADD">
        <w:t>процедуры</w:t>
      </w:r>
      <w:r w:rsidR="007E7F68" w:rsidRPr="00890ADD">
        <w:t xml:space="preserve">. </w:t>
      </w:r>
      <w:r w:rsidR="00890ADD" w:rsidRPr="00890ADD">
        <w:t xml:space="preserve">Администрации, являющиеся авторами настоящего вклада, </w:t>
      </w:r>
      <w:r w:rsidR="00890ADD">
        <w:t>предлагают</w:t>
      </w:r>
      <w:r w:rsidR="00890ADD" w:rsidRPr="00890ADD">
        <w:t xml:space="preserve"> </w:t>
      </w:r>
      <w:r w:rsidR="007E7F68" w:rsidRPr="00890ADD">
        <w:t>1</w:t>
      </w:r>
      <w:r w:rsidR="00890ADD" w:rsidRPr="00890ADD">
        <w:rPr>
          <w:lang w:val="en-US"/>
        </w:rPr>
        <w:t> </w:t>
      </w:r>
      <w:r w:rsidR="00890ADD">
        <w:t>января</w:t>
      </w:r>
      <w:r w:rsidR="007E7F68" w:rsidRPr="00890ADD">
        <w:t xml:space="preserve"> 2021</w:t>
      </w:r>
      <w:r w:rsidR="00890ADD" w:rsidRPr="00890ADD">
        <w:rPr>
          <w:lang w:val="en-US"/>
        </w:rPr>
        <w:t> </w:t>
      </w:r>
      <w:r w:rsidR="00890ADD">
        <w:t>года</w:t>
      </w:r>
      <w:r w:rsidR="00890ADD" w:rsidRPr="00890ADD">
        <w:t xml:space="preserve"> </w:t>
      </w:r>
      <w:r w:rsidR="00890ADD">
        <w:t>в</w:t>
      </w:r>
      <w:r w:rsidR="00890ADD" w:rsidRPr="00890ADD">
        <w:t xml:space="preserve"> </w:t>
      </w:r>
      <w:r w:rsidR="00890ADD">
        <w:t>качестве</w:t>
      </w:r>
      <w:r w:rsidR="00890ADD" w:rsidRPr="00890ADD">
        <w:t xml:space="preserve"> </w:t>
      </w:r>
      <w:r w:rsidR="00890ADD">
        <w:t>даты</w:t>
      </w:r>
      <w:r w:rsidR="00890ADD" w:rsidRPr="00890ADD">
        <w:t xml:space="preserve"> </w:t>
      </w:r>
      <w:r w:rsidR="00890ADD">
        <w:t>начала</w:t>
      </w:r>
      <w:r w:rsidR="007E7F68" w:rsidRPr="00890ADD">
        <w:t xml:space="preserve"> </w:t>
      </w:r>
      <w:r w:rsidR="00890ADD">
        <w:t>применения</w:t>
      </w:r>
      <w:r w:rsidR="00890ADD" w:rsidRPr="00890ADD">
        <w:t xml:space="preserve"> </w:t>
      </w:r>
      <w:r w:rsidR="00890ADD">
        <w:t>поэтапной</w:t>
      </w:r>
      <w:r w:rsidR="00890ADD" w:rsidRPr="00890ADD">
        <w:t xml:space="preserve"> </w:t>
      </w:r>
      <w:r w:rsidR="00890ADD">
        <w:t>процедуры</w:t>
      </w:r>
      <w:r w:rsidR="00890ADD" w:rsidRPr="00890ADD">
        <w:t xml:space="preserve">, </w:t>
      </w:r>
      <w:r w:rsidR="00890ADD">
        <w:t>и</w:t>
      </w:r>
      <w:r w:rsidR="00890ADD" w:rsidRPr="00890ADD">
        <w:t xml:space="preserve"> </w:t>
      </w:r>
      <w:r w:rsidR="00890ADD">
        <w:t>в</w:t>
      </w:r>
      <w:r w:rsidR="00890ADD" w:rsidRPr="00890ADD">
        <w:t xml:space="preserve"> </w:t>
      </w:r>
      <w:r w:rsidR="00890ADD">
        <w:t>настоящем</w:t>
      </w:r>
      <w:r w:rsidR="00890ADD" w:rsidRPr="00890ADD">
        <w:t xml:space="preserve"> </w:t>
      </w:r>
      <w:r w:rsidR="00890ADD">
        <w:t>вкладе</w:t>
      </w:r>
      <w:r w:rsidR="00890ADD" w:rsidRPr="00890ADD">
        <w:t xml:space="preserve"> </w:t>
      </w:r>
      <w:r w:rsidR="00890ADD">
        <w:t>представлены</w:t>
      </w:r>
      <w:r w:rsidR="00890ADD" w:rsidRPr="00890ADD">
        <w:t xml:space="preserve"> </w:t>
      </w:r>
      <w:r w:rsidR="00890ADD">
        <w:t>соответствующие</w:t>
      </w:r>
      <w:r w:rsidR="00890ADD" w:rsidRPr="00890ADD">
        <w:t xml:space="preserve"> </w:t>
      </w:r>
      <w:r w:rsidR="00890ADD">
        <w:t>изменения</w:t>
      </w:r>
      <w:r w:rsidR="00890ADD" w:rsidRPr="00890ADD">
        <w:t xml:space="preserve"> </w:t>
      </w:r>
      <w:r w:rsidR="00890ADD">
        <w:t>регламентарного текста, содержащегося в предложении</w:t>
      </w:r>
      <w:r w:rsidR="007E7F68" w:rsidRPr="00890ADD">
        <w:rPr>
          <w:b/>
        </w:rPr>
        <w:t xml:space="preserve"> </w:t>
      </w:r>
      <w:r w:rsidR="007E7F68" w:rsidRPr="007E7F68">
        <w:rPr>
          <w:b/>
          <w:lang w:val="en-GB"/>
        </w:rPr>
        <w:t>EUR</w:t>
      </w:r>
      <w:r w:rsidR="007E7F68" w:rsidRPr="00890ADD">
        <w:rPr>
          <w:b/>
        </w:rPr>
        <w:t>/16</w:t>
      </w:r>
      <w:r w:rsidR="007E7F68" w:rsidRPr="007E7F68">
        <w:rPr>
          <w:b/>
          <w:lang w:val="en-GB"/>
        </w:rPr>
        <w:t>A</w:t>
      </w:r>
      <w:r w:rsidR="007E7F68" w:rsidRPr="00890ADD">
        <w:rPr>
          <w:b/>
        </w:rPr>
        <w:t>19</w:t>
      </w:r>
      <w:r w:rsidR="007E7F68" w:rsidRPr="007E7F68">
        <w:rPr>
          <w:b/>
          <w:lang w:val="en-GB"/>
        </w:rPr>
        <w:t>A</w:t>
      </w:r>
      <w:r w:rsidR="007E7F68" w:rsidRPr="00890ADD">
        <w:rPr>
          <w:b/>
        </w:rPr>
        <w:t>1/17</w:t>
      </w:r>
      <w:r w:rsidR="00890ADD">
        <w:rPr>
          <w:bCs/>
        </w:rPr>
        <w:t xml:space="preserve">, </w:t>
      </w:r>
      <w:r w:rsidR="007372E1">
        <w:rPr>
          <w:bCs/>
        </w:rPr>
        <w:t>входящем</w:t>
      </w:r>
      <w:r w:rsidR="00890ADD">
        <w:rPr>
          <w:bCs/>
        </w:rPr>
        <w:t xml:space="preserve"> </w:t>
      </w:r>
      <w:r w:rsidR="007372E1">
        <w:rPr>
          <w:bCs/>
        </w:rPr>
        <w:t>в</w:t>
      </w:r>
      <w:r w:rsidR="00890ADD">
        <w:rPr>
          <w:bCs/>
        </w:rPr>
        <w:t xml:space="preserve"> обще</w:t>
      </w:r>
      <w:r w:rsidR="007372E1">
        <w:rPr>
          <w:bCs/>
        </w:rPr>
        <w:t>е</w:t>
      </w:r>
      <w:r w:rsidR="00890ADD">
        <w:rPr>
          <w:bCs/>
        </w:rPr>
        <w:t xml:space="preserve"> предложени</w:t>
      </w:r>
      <w:r w:rsidR="007372E1">
        <w:rPr>
          <w:bCs/>
        </w:rPr>
        <w:t>е</w:t>
      </w:r>
      <w:r w:rsidR="00890ADD">
        <w:rPr>
          <w:bCs/>
        </w:rPr>
        <w:t xml:space="preserve"> европейских стран</w:t>
      </w:r>
      <w:r w:rsidR="007E7F68" w:rsidRPr="00890ADD">
        <w:t xml:space="preserve">. </w:t>
      </w:r>
      <w:r w:rsidR="00890ADD">
        <w:t>Эта</w:t>
      </w:r>
      <w:r w:rsidR="00890ADD" w:rsidRPr="00796A1F">
        <w:t xml:space="preserve"> </w:t>
      </w:r>
      <w:r w:rsidR="00890ADD">
        <w:t>дата</w:t>
      </w:r>
      <w:r w:rsidR="00890ADD" w:rsidRPr="00796A1F">
        <w:t xml:space="preserve"> </w:t>
      </w:r>
      <w:r w:rsidR="00890ADD">
        <w:t>начала</w:t>
      </w:r>
      <w:r w:rsidR="00890ADD" w:rsidRPr="00796A1F">
        <w:t xml:space="preserve">, </w:t>
      </w:r>
      <w:r w:rsidR="00890ADD">
        <w:t>наряду</w:t>
      </w:r>
      <w:r w:rsidR="00890ADD" w:rsidRPr="00796A1F">
        <w:t xml:space="preserve"> </w:t>
      </w:r>
      <w:r w:rsidR="00890ADD">
        <w:t>с</w:t>
      </w:r>
      <w:r w:rsidR="00890ADD" w:rsidRPr="00796A1F">
        <w:t xml:space="preserve"> </w:t>
      </w:r>
      <w:r w:rsidR="00890ADD">
        <w:t>общим</w:t>
      </w:r>
      <w:r w:rsidR="00890ADD" w:rsidRPr="00796A1F">
        <w:t xml:space="preserve"> </w:t>
      </w:r>
      <w:r w:rsidR="00890ADD">
        <w:t>предложением</w:t>
      </w:r>
      <w:r w:rsidR="00890ADD" w:rsidRPr="00796A1F">
        <w:t xml:space="preserve"> </w:t>
      </w:r>
      <w:r w:rsidR="00890ADD">
        <w:t>европейских</w:t>
      </w:r>
      <w:r w:rsidR="00890ADD" w:rsidRPr="00796A1F">
        <w:t xml:space="preserve"> </w:t>
      </w:r>
      <w:r w:rsidR="00890ADD">
        <w:t>стран</w:t>
      </w:r>
      <w:r w:rsidR="00890ADD" w:rsidRPr="00796A1F">
        <w:t xml:space="preserve">, </w:t>
      </w:r>
      <w:r w:rsidR="00890ADD">
        <w:t>согласно</w:t>
      </w:r>
      <w:r w:rsidR="00890ADD" w:rsidRPr="00796A1F">
        <w:t xml:space="preserve"> </w:t>
      </w:r>
      <w:r w:rsidR="00890ADD">
        <w:t>которому</w:t>
      </w:r>
      <w:r w:rsidR="00890ADD" w:rsidRPr="00796A1F">
        <w:t xml:space="preserve"> </w:t>
      </w:r>
      <w:r w:rsidR="00890ADD">
        <w:t>первый</w:t>
      </w:r>
      <w:r w:rsidR="00890ADD" w:rsidRPr="00796A1F">
        <w:t xml:space="preserve"> </w:t>
      </w:r>
      <w:r w:rsidR="00890ADD">
        <w:t>этап</w:t>
      </w:r>
      <w:r w:rsidR="00890ADD" w:rsidRPr="00796A1F">
        <w:t xml:space="preserve"> </w:t>
      </w:r>
      <w:r w:rsidR="00890ADD">
        <w:t>должен</w:t>
      </w:r>
      <w:r w:rsidR="00890ADD" w:rsidRPr="00796A1F">
        <w:t xml:space="preserve"> </w:t>
      </w:r>
      <w:r w:rsidR="00890ADD">
        <w:t>составлять</w:t>
      </w:r>
      <w:r w:rsidR="00890ADD" w:rsidRPr="00796A1F">
        <w:t xml:space="preserve"> </w:t>
      </w:r>
      <w:r w:rsidR="00890ADD">
        <w:t>два</w:t>
      </w:r>
      <w:r w:rsidR="00890ADD" w:rsidRPr="00796A1F">
        <w:t xml:space="preserve"> </w:t>
      </w:r>
      <w:r w:rsidR="00890ADD">
        <w:t>года</w:t>
      </w:r>
      <w:r w:rsidR="00890ADD" w:rsidRPr="00796A1F">
        <w:t xml:space="preserve"> </w:t>
      </w:r>
      <w:r w:rsidR="00890ADD">
        <w:t>после</w:t>
      </w:r>
      <w:r w:rsidR="00890ADD" w:rsidRPr="00796A1F">
        <w:t xml:space="preserve"> </w:t>
      </w:r>
      <w:r w:rsidR="00890ADD">
        <w:t>даты</w:t>
      </w:r>
      <w:r w:rsidR="00890ADD" w:rsidRPr="00796A1F">
        <w:t xml:space="preserve"> </w:t>
      </w:r>
      <w:r w:rsidR="00890ADD">
        <w:t>начала</w:t>
      </w:r>
      <w:r w:rsidR="00890ADD" w:rsidRPr="00796A1F">
        <w:t xml:space="preserve"> </w:t>
      </w:r>
      <w:r w:rsidR="00890ADD">
        <w:t>процедуры</w:t>
      </w:r>
      <w:r w:rsidR="00890ADD" w:rsidRPr="00796A1F">
        <w:t xml:space="preserve">, </w:t>
      </w:r>
      <w:r w:rsidR="00890ADD">
        <w:t>позволяет</w:t>
      </w:r>
      <w:r w:rsidR="00890ADD" w:rsidRPr="00796A1F">
        <w:t xml:space="preserve"> </w:t>
      </w:r>
      <w:r w:rsidR="00890ADD">
        <w:t>достичь</w:t>
      </w:r>
      <w:r w:rsidR="00890ADD" w:rsidRPr="00796A1F">
        <w:t xml:space="preserve"> </w:t>
      </w:r>
      <w:r w:rsidR="00890ADD">
        <w:t>равновесия</w:t>
      </w:r>
      <w:r w:rsidR="00890ADD" w:rsidRPr="00796A1F">
        <w:t xml:space="preserve"> </w:t>
      </w:r>
      <w:r w:rsidR="00890ADD">
        <w:t>между</w:t>
      </w:r>
      <w:r w:rsidR="00890ADD" w:rsidRPr="00796A1F">
        <w:t xml:space="preserve"> </w:t>
      </w:r>
      <w:r w:rsidR="00890ADD">
        <w:t>недопущением</w:t>
      </w:r>
      <w:r w:rsidR="00890ADD" w:rsidRPr="00796A1F">
        <w:t xml:space="preserve"> </w:t>
      </w:r>
      <w:r w:rsidR="00890ADD">
        <w:t>возможности</w:t>
      </w:r>
      <w:r w:rsidR="00890ADD" w:rsidRPr="00796A1F">
        <w:t xml:space="preserve"> </w:t>
      </w:r>
      <w:r w:rsidR="00796A1F" w:rsidRPr="00796A1F">
        <w:t>"</w:t>
      </w:r>
      <w:r w:rsidR="00796A1F">
        <w:t>складирования</w:t>
      </w:r>
      <w:r w:rsidR="00796A1F" w:rsidRPr="00796A1F">
        <w:t xml:space="preserve">" </w:t>
      </w:r>
      <w:r w:rsidR="00796A1F">
        <w:t>спектра</w:t>
      </w:r>
      <w:r w:rsidR="00796A1F" w:rsidRPr="00796A1F">
        <w:t xml:space="preserve">, </w:t>
      </w:r>
      <w:r w:rsidR="00796A1F">
        <w:t>сокращением</w:t>
      </w:r>
      <w:r w:rsidR="00796A1F" w:rsidRPr="00796A1F">
        <w:t xml:space="preserve"> </w:t>
      </w:r>
      <w:r w:rsidR="00796A1F">
        <w:t>регламентарной</w:t>
      </w:r>
      <w:r w:rsidR="00796A1F" w:rsidRPr="00796A1F">
        <w:t xml:space="preserve"> </w:t>
      </w:r>
      <w:r w:rsidR="00796A1F">
        <w:t>неопределенности</w:t>
      </w:r>
      <w:r w:rsidR="00796A1F" w:rsidRPr="00796A1F">
        <w:t xml:space="preserve"> </w:t>
      </w:r>
      <w:r w:rsidR="00796A1F">
        <w:t>и</w:t>
      </w:r>
      <w:r w:rsidR="00796A1F" w:rsidRPr="00796A1F">
        <w:t xml:space="preserve"> </w:t>
      </w:r>
      <w:r w:rsidR="00796A1F">
        <w:t>обеспечением</w:t>
      </w:r>
      <w:r w:rsidR="00796A1F" w:rsidRPr="00796A1F">
        <w:t xml:space="preserve"> </w:t>
      </w:r>
      <w:r w:rsidR="00796A1F">
        <w:t>ранее заявленным системам времени для адаптации их плана развертывания, при необходимости, для соблюдения этапов</w:t>
      </w:r>
      <w:r w:rsidR="007E7F68" w:rsidRPr="00796A1F">
        <w:t xml:space="preserve">. </w:t>
      </w:r>
      <w:r w:rsidR="00796A1F">
        <w:t>Наряду</w:t>
      </w:r>
      <w:r w:rsidR="00796A1F" w:rsidRPr="00796A1F">
        <w:t xml:space="preserve"> </w:t>
      </w:r>
      <w:r w:rsidR="00796A1F">
        <w:t>с</w:t>
      </w:r>
      <w:r w:rsidR="00796A1F" w:rsidRPr="00796A1F">
        <w:t xml:space="preserve"> </w:t>
      </w:r>
      <w:r w:rsidR="00796A1F">
        <w:t>предлагаемой</w:t>
      </w:r>
      <w:r w:rsidR="00796A1F" w:rsidRPr="00796A1F">
        <w:t xml:space="preserve"> </w:t>
      </w:r>
      <w:r w:rsidR="00796A1F">
        <w:t>датой</w:t>
      </w:r>
      <w:r w:rsidR="00796A1F" w:rsidRPr="00796A1F">
        <w:t xml:space="preserve"> </w:t>
      </w:r>
      <w:r w:rsidR="00796A1F">
        <w:t>начала</w:t>
      </w:r>
      <w:r w:rsidR="00796A1F" w:rsidRPr="00796A1F">
        <w:t xml:space="preserve"> </w:t>
      </w:r>
      <w:r w:rsidR="00796A1F">
        <w:t>администрации</w:t>
      </w:r>
      <w:r w:rsidR="00796A1F" w:rsidRPr="00796A1F">
        <w:t xml:space="preserve">, </w:t>
      </w:r>
      <w:r w:rsidR="00796A1F">
        <w:t>являющиеся</w:t>
      </w:r>
      <w:r w:rsidR="00796A1F" w:rsidRPr="00796A1F">
        <w:t xml:space="preserve"> </w:t>
      </w:r>
      <w:r w:rsidR="00796A1F">
        <w:t>авторами</w:t>
      </w:r>
      <w:r w:rsidR="00796A1F" w:rsidRPr="00796A1F">
        <w:t xml:space="preserve"> </w:t>
      </w:r>
      <w:r w:rsidR="00796A1F">
        <w:t>настоящего</w:t>
      </w:r>
      <w:r w:rsidR="00796A1F" w:rsidRPr="00796A1F">
        <w:t xml:space="preserve"> </w:t>
      </w:r>
      <w:r w:rsidR="00796A1F">
        <w:t>вклада</w:t>
      </w:r>
      <w:r w:rsidR="00796A1F" w:rsidRPr="00796A1F">
        <w:t xml:space="preserve">, </w:t>
      </w:r>
      <w:r w:rsidR="00796A1F">
        <w:t>поддерживают</w:t>
      </w:r>
      <w:r w:rsidR="00796A1F" w:rsidRPr="00796A1F">
        <w:t xml:space="preserve"> </w:t>
      </w:r>
      <w:r w:rsidR="00796A1F">
        <w:t>остальную</w:t>
      </w:r>
      <w:r w:rsidR="00796A1F" w:rsidRPr="00796A1F">
        <w:t xml:space="preserve"> </w:t>
      </w:r>
      <w:r w:rsidR="00796A1F">
        <w:t>часть</w:t>
      </w:r>
      <w:r w:rsidR="00796A1F" w:rsidRPr="00796A1F">
        <w:t xml:space="preserve"> </w:t>
      </w:r>
      <w:r w:rsidR="00796A1F">
        <w:t>регламентарного</w:t>
      </w:r>
      <w:r w:rsidR="00796A1F" w:rsidRPr="00796A1F">
        <w:t xml:space="preserve"> </w:t>
      </w:r>
      <w:r w:rsidR="00796A1F">
        <w:t>текста</w:t>
      </w:r>
      <w:r w:rsidR="00796A1F" w:rsidRPr="00796A1F">
        <w:t xml:space="preserve">, </w:t>
      </w:r>
      <w:r w:rsidR="00796A1F">
        <w:t>содержащегося</w:t>
      </w:r>
      <w:r w:rsidR="00796A1F" w:rsidRPr="00796A1F">
        <w:t xml:space="preserve"> </w:t>
      </w:r>
      <w:r w:rsidR="00796A1F">
        <w:t>в</w:t>
      </w:r>
      <w:r w:rsidR="00796A1F" w:rsidRPr="00796A1F">
        <w:t xml:space="preserve"> </w:t>
      </w:r>
      <w:r w:rsidR="00796A1F">
        <w:t>общем</w:t>
      </w:r>
      <w:r w:rsidR="00796A1F" w:rsidRPr="00796A1F">
        <w:t xml:space="preserve"> </w:t>
      </w:r>
      <w:r w:rsidR="00796A1F">
        <w:t>предложении</w:t>
      </w:r>
      <w:r w:rsidR="00796A1F" w:rsidRPr="00796A1F">
        <w:t xml:space="preserve"> </w:t>
      </w:r>
      <w:r w:rsidR="00796A1F">
        <w:t>европейских</w:t>
      </w:r>
      <w:r w:rsidR="00796A1F" w:rsidRPr="00796A1F">
        <w:t xml:space="preserve"> </w:t>
      </w:r>
      <w:r w:rsidR="00796A1F">
        <w:t>стран</w:t>
      </w:r>
      <w:r w:rsidR="00796A1F" w:rsidRPr="00796A1F">
        <w:t xml:space="preserve">, </w:t>
      </w:r>
      <w:r w:rsidR="00796A1F">
        <w:t>и</w:t>
      </w:r>
      <w:r w:rsidR="00796A1F" w:rsidRPr="00796A1F">
        <w:t xml:space="preserve"> </w:t>
      </w:r>
      <w:r w:rsidR="00796A1F">
        <w:t>поэтому</w:t>
      </w:r>
      <w:r w:rsidR="00796A1F" w:rsidRPr="00796A1F">
        <w:t xml:space="preserve"> </w:t>
      </w:r>
      <w:r w:rsidR="00796A1F">
        <w:t>данные</w:t>
      </w:r>
      <w:r w:rsidR="00796A1F" w:rsidRPr="00796A1F">
        <w:t xml:space="preserve"> </w:t>
      </w:r>
      <w:r w:rsidR="00796A1F">
        <w:t>разделы не включены в этот вклад</w:t>
      </w:r>
      <w:r w:rsidR="007E7F68" w:rsidRPr="00796A1F">
        <w:t xml:space="preserve">. </w:t>
      </w:r>
    </w:p>
    <w:p w14:paraId="37D82387" w14:textId="0B54BD24" w:rsidR="007E7F68" w:rsidRPr="007E7F68" w:rsidRDefault="00796A1F" w:rsidP="007E7F68">
      <w:pPr>
        <w:pStyle w:val="Headingb"/>
      </w:pPr>
      <w:r>
        <w:rPr>
          <w:lang w:val="ru-RU"/>
        </w:rPr>
        <w:t>Предложения</w:t>
      </w:r>
    </w:p>
    <w:p w14:paraId="75BD808A" w14:textId="77777777" w:rsidR="009B5CC2" w:rsidRPr="00386DD1" w:rsidRDefault="009B5CC2" w:rsidP="00B64043">
      <w:pPr>
        <w:rPr>
          <w:lang w:val="en-US"/>
        </w:rPr>
      </w:pPr>
      <w:r w:rsidRPr="00386DD1">
        <w:rPr>
          <w:lang w:val="en-US"/>
        </w:rPr>
        <w:br w:type="page"/>
      </w:r>
    </w:p>
    <w:p w14:paraId="01F92725" w14:textId="77777777" w:rsidR="006064B1" w:rsidRPr="007E7F68" w:rsidRDefault="007E7F68">
      <w:pPr>
        <w:pStyle w:val="Proposal"/>
        <w:rPr>
          <w:lang w:val="en-GB"/>
        </w:rPr>
      </w:pPr>
      <w:r w:rsidRPr="007E7F68">
        <w:rPr>
          <w:lang w:val="en-GB"/>
        </w:rPr>
        <w:lastRenderedPageBreak/>
        <w:t>ADD</w:t>
      </w:r>
      <w:r w:rsidRPr="007E7F68">
        <w:rPr>
          <w:lang w:val="en-GB"/>
        </w:rPr>
        <w:tab/>
        <w:t>D/AUT/FIN/HNG/NOR/POR/CZE/G/56/1</w:t>
      </w:r>
      <w:r w:rsidRPr="007E7F68">
        <w:rPr>
          <w:vanish/>
          <w:color w:val="7F7F7F" w:themeColor="text1" w:themeTint="80"/>
          <w:vertAlign w:val="superscript"/>
          <w:lang w:val="en-GB"/>
        </w:rPr>
        <w:t>#50063</w:t>
      </w:r>
    </w:p>
    <w:p w14:paraId="4E5F7767" w14:textId="17983DAF" w:rsidR="007E7F68" w:rsidRPr="007E7F68" w:rsidRDefault="007E7F68" w:rsidP="007E7F68">
      <w:pPr>
        <w:pStyle w:val="ResNo"/>
        <w:rPr>
          <w:lang w:val="en-GB"/>
        </w:rPr>
      </w:pPr>
      <w:r w:rsidRPr="00B24A7E">
        <w:t>ПРОЕКТ</w:t>
      </w:r>
      <w:r w:rsidRPr="007E7F68">
        <w:rPr>
          <w:lang w:val="en-GB"/>
        </w:rPr>
        <w:t xml:space="preserve"> </w:t>
      </w:r>
      <w:r w:rsidRPr="00B24A7E">
        <w:t>НОВОЙ</w:t>
      </w:r>
      <w:r w:rsidRPr="007E7F68">
        <w:rPr>
          <w:lang w:val="en-GB"/>
        </w:rPr>
        <w:t xml:space="preserve"> </w:t>
      </w:r>
      <w:r w:rsidRPr="00B24A7E">
        <w:t>РЕЗОЛЮЦИИ</w:t>
      </w:r>
      <w:r w:rsidRPr="007E7F68">
        <w:rPr>
          <w:lang w:val="en-GB"/>
        </w:rPr>
        <w:t xml:space="preserve"> [</w:t>
      </w:r>
      <w:r w:rsidR="00AB5CDC" w:rsidRPr="00AB5CDC">
        <w:rPr>
          <w:lang w:val="en-GB"/>
        </w:rPr>
        <w:t>D/AUT/FIN/HNG/NOR/POR/CZE/G-</w:t>
      </w:r>
      <w:r w:rsidRPr="007E7F68">
        <w:rPr>
          <w:lang w:val="en-GB"/>
        </w:rPr>
        <w:t>A7(A)</w:t>
      </w:r>
      <w:r w:rsidRPr="007E7F68">
        <w:rPr>
          <w:lang w:val="en-GB"/>
        </w:rPr>
        <w:noBreakHyphen/>
        <w:t>NGSO</w:t>
      </w:r>
      <w:r w:rsidRPr="007E7F68">
        <w:rPr>
          <w:lang w:val="en-GB"/>
        </w:rPr>
        <w:noBreakHyphen/>
        <w:t>MILESTONES] (</w:t>
      </w:r>
      <w:r w:rsidRPr="00B24A7E">
        <w:t>ВКР</w:t>
      </w:r>
      <w:r w:rsidRPr="007E7F68">
        <w:rPr>
          <w:lang w:val="en-GB"/>
        </w:rPr>
        <w:noBreakHyphen/>
        <w:t>19)</w:t>
      </w:r>
    </w:p>
    <w:p w14:paraId="3F7496C4" w14:textId="77777777" w:rsidR="007E7F68" w:rsidRPr="00B24A7E" w:rsidRDefault="007E7F68" w:rsidP="007E7F68">
      <w:pPr>
        <w:pStyle w:val="Restitle"/>
      </w:pPr>
      <w:r w:rsidRPr="00B24A7E">
        <w:t xml:space="preserve">Поэтапный подход к внедрению частотных присвоений космическим станциям негеостационарных спутниковых систем в определенных </w:t>
      </w:r>
      <w:r w:rsidRPr="00B24A7E">
        <w:br/>
        <w:t xml:space="preserve">полосах частот и службах </w:t>
      </w:r>
    </w:p>
    <w:p w14:paraId="76C8C0B4" w14:textId="1AABF746" w:rsidR="007E7F68" w:rsidRPr="00B24A7E" w:rsidRDefault="00AB5CDC" w:rsidP="007E7F68">
      <w:pPr>
        <w:pStyle w:val="Normalaftertitle0"/>
      </w:pPr>
      <w:r>
        <w:t>...</w:t>
      </w:r>
    </w:p>
    <w:p w14:paraId="0E95C1FD" w14:textId="77777777" w:rsidR="007E7F68" w:rsidRPr="00B24A7E" w:rsidRDefault="007E7F68" w:rsidP="007E7F68">
      <w:pPr>
        <w:pStyle w:val="Call"/>
      </w:pPr>
      <w:r w:rsidRPr="00B24A7E">
        <w:t>учитывая</w:t>
      </w:r>
      <w:r w:rsidRPr="00B24A7E">
        <w:rPr>
          <w:i w:val="0"/>
          <w:iCs/>
        </w:rPr>
        <w:t>,</w:t>
      </w:r>
    </w:p>
    <w:p w14:paraId="74E57297" w14:textId="6B5E1D9E" w:rsidR="007E7F68" w:rsidRPr="00B24A7E" w:rsidRDefault="00AB5CDC" w:rsidP="007E7F68">
      <w:r>
        <w:t>...</w:t>
      </w:r>
    </w:p>
    <w:p w14:paraId="2169F57B" w14:textId="77777777" w:rsidR="007E7F68" w:rsidRPr="00B24A7E" w:rsidRDefault="007E7F68" w:rsidP="007E7F68">
      <w:pPr>
        <w:pStyle w:val="Call"/>
      </w:pPr>
      <w:r w:rsidRPr="00B24A7E">
        <w:t>признавая</w:t>
      </w:r>
      <w:r w:rsidRPr="00B24A7E">
        <w:rPr>
          <w:i w:val="0"/>
          <w:iCs/>
        </w:rPr>
        <w:t>,</w:t>
      </w:r>
    </w:p>
    <w:p w14:paraId="583E0E02" w14:textId="7905302D" w:rsidR="007E7F68" w:rsidRPr="00B64043" w:rsidRDefault="000D5A8E" w:rsidP="007E7F68">
      <w:r w:rsidRPr="00B64043">
        <w:t>...</w:t>
      </w:r>
    </w:p>
    <w:p w14:paraId="5FAC5A89" w14:textId="4B3CC4A9" w:rsidR="007E7F68" w:rsidRPr="00B24A7E" w:rsidRDefault="007E7F68" w:rsidP="007E7F68">
      <w:pPr>
        <w:rPr>
          <w:szCs w:val="24"/>
        </w:rPr>
      </w:pPr>
      <w:r w:rsidRPr="00B24A7E">
        <w:rPr>
          <w:i/>
          <w:iCs/>
          <w:szCs w:val="24"/>
        </w:rPr>
        <w:t>c)</w:t>
      </w:r>
      <w:r w:rsidRPr="00B24A7E">
        <w:rPr>
          <w:szCs w:val="24"/>
        </w:rPr>
        <w:tab/>
      </w:r>
      <w:r w:rsidRPr="00B24A7E">
        <w:t>что</w:t>
      </w:r>
      <w:r w:rsidR="00796A1F">
        <w:t>,</w:t>
      </w:r>
      <w:r w:rsidRPr="00B24A7E">
        <w:t xml:space="preserve"> поскольку п. </w:t>
      </w:r>
      <w:r w:rsidRPr="00B24A7E">
        <w:rPr>
          <w:b/>
          <w:bCs/>
        </w:rPr>
        <w:t>13.6</w:t>
      </w:r>
      <w:r w:rsidRPr="00B24A7E">
        <w:t xml:space="preserve"> применяется к системам НГСО с частотными присвоениями, для которых было получено подтверждение их ввод</w:t>
      </w:r>
      <w:r w:rsidR="00796A1F">
        <w:t>а</w:t>
      </w:r>
      <w:r w:rsidRPr="00B24A7E">
        <w:t xml:space="preserve"> в действие до </w:t>
      </w:r>
      <w:r w:rsidR="00796A1F">
        <w:t>1 января 2021 года</w:t>
      </w:r>
      <w:r w:rsidRPr="00B24A7E">
        <w:t xml:space="preserve"> в полосах частот и службах, на которые распространяется действие настоящей Резолюции, необходимы переходные меры, для того чтобы затронутые заявляющие администрации имели возможность либо подтвердить развертывание спутников в соответствии с требуемыми заявленными характеристиками, указанными в Приложении </w:t>
      </w:r>
      <w:r w:rsidRPr="00B24A7E">
        <w:rPr>
          <w:b/>
          <w:bCs/>
        </w:rPr>
        <w:t>4</w:t>
      </w:r>
      <w:r w:rsidRPr="00B24A7E">
        <w:t>, либо завершить развертывание в соответствии с настоящей Резолюцией;</w:t>
      </w:r>
    </w:p>
    <w:p w14:paraId="721A249D" w14:textId="3B2CE4E7" w:rsidR="007E7F68" w:rsidRPr="00B24A7E" w:rsidRDefault="007E7F68" w:rsidP="007E7F68">
      <w:r w:rsidRPr="00B24A7E">
        <w:rPr>
          <w:i/>
        </w:rPr>
        <w:t>d)</w:t>
      </w:r>
      <w:r w:rsidRPr="00B24A7E">
        <w:tab/>
        <w:t xml:space="preserve">что для частотных присвоений системе НГСО, которая была введена в действие и для которой достигнут конец периода, указанного в </w:t>
      </w:r>
      <w:r w:rsidR="00AB5CDC">
        <w:rPr>
          <w:lang w:val="en-US"/>
        </w:rPr>
        <w:t>MOD</w:t>
      </w:r>
      <w:r w:rsidR="00AB5CDC" w:rsidRPr="00AB5CDC">
        <w:t xml:space="preserve"> </w:t>
      </w:r>
      <w:r w:rsidR="0080532C" w:rsidRPr="00B24A7E">
        <w:t>п. </w:t>
      </w:r>
      <w:r w:rsidRPr="00B24A7E">
        <w:rPr>
          <w:b/>
          <w:bCs/>
        </w:rPr>
        <w:t>11.44</w:t>
      </w:r>
      <w:r w:rsidRPr="00B24A7E">
        <w:t xml:space="preserve">, до </w:t>
      </w:r>
      <w:r w:rsidR="0080532C">
        <w:t>1 января 2021 года</w:t>
      </w:r>
      <w:r w:rsidRPr="00B24A7E">
        <w:t xml:space="preserve"> в полосах частот и службах, на которые распространяется действие настоящей Резолюции, затронутым заявляющим администрациям следует либо предоставить возможность подтвердить завершение развертывания спутников в соответствии с характеристиками Приложения</w:t>
      </w:r>
      <w:r w:rsidRPr="00B24A7E">
        <w:rPr>
          <w:bCs/>
        </w:rPr>
        <w:t xml:space="preserve"> </w:t>
      </w:r>
      <w:r w:rsidRPr="00B24A7E">
        <w:rPr>
          <w:b/>
          <w:bCs/>
        </w:rPr>
        <w:t>4</w:t>
      </w:r>
      <w:r w:rsidRPr="00B24A7E">
        <w:t xml:space="preserve"> их зарегистрированных частотных присвоений, либо предоставить достаточно времени, для того чтобы завершить развертывание в соответствии с настоящей Резолюцией;</w:t>
      </w:r>
    </w:p>
    <w:p w14:paraId="229C039E" w14:textId="5912F202" w:rsidR="007E7F68" w:rsidRPr="00B64043" w:rsidRDefault="00AB5CDC" w:rsidP="007E7F68">
      <w:r w:rsidRPr="00B64043">
        <w:t>...</w:t>
      </w:r>
    </w:p>
    <w:p w14:paraId="56437B9F" w14:textId="77777777" w:rsidR="007E7F68" w:rsidRPr="00B24A7E" w:rsidRDefault="007E7F68" w:rsidP="007E7F68">
      <w:pPr>
        <w:pStyle w:val="Call"/>
      </w:pPr>
      <w:r w:rsidRPr="00B24A7E">
        <w:t>признавая далее</w:t>
      </w:r>
      <w:r w:rsidRPr="00B24A7E">
        <w:rPr>
          <w:i w:val="0"/>
          <w:iCs/>
        </w:rPr>
        <w:t>,</w:t>
      </w:r>
    </w:p>
    <w:p w14:paraId="75EA5794" w14:textId="6CA28E34" w:rsidR="007E7F68" w:rsidRPr="00B64043" w:rsidRDefault="00130A89" w:rsidP="007E7F68">
      <w:r w:rsidRPr="00B64043">
        <w:t>...</w:t>
      </w:r>
    </w:p>
    <w:p w14:paraId="3A2EBA48" w14:textId="77777777" w:rsidR="007E7F68" w:rsidRPr="00B24A7E" w:rsidRDefault="007E7F68" w:rsidP="007E7F68">
      <w:pPr>
        <w:pStyle w:val="Call"/>
      </w:pPr>
      <w:r w:rsidRPr="00B24A7E">
        <w:t>отмечая</w:t>
      </w:r>
      <w:r w:rsidRPr="00B24A7E">
        <w:rPr>
          <w:i w:val="0"/>
          <w:iCs/>
        </w:rPr>
        <w:t>,</w:t>
      </w:r>
    </w:p>
    <w:p w14:paraId="3E89950C" w14:textId="17E13A10" w:rsidR="007E7F68" w:rsidRPr="00B64043" w:rsidRDefault="00130A89" w:rsidP="00B64043">
      <w:r w:rsidRPr="00B64043">
        <w:t>...</w:t>
      </w:r>
    </w:p>
    <w:p w14:paraId="3F27C04E" w14:textId="77777777" w:rsidR="007E7F68" w:rsidRPr="00B24A7E" w:rsidRDefault="007E7F68" w:rsidP="007E7F68">
      <w:pPr>
        <w:pStyle w:val="Call"/>
      </w:pPr>
      <w:r w:rsidRPr="00B24A7E">
        <w:t>решает</w:t>
      </w:r>
      <w:r w:rsidRPr="00B24A7E">
        <w:rPr>
          <w:i w:val="0"/>
          <w:iCs/>
        </w:rPr>
        <w:t>,</w:t>
      </w:r>
    </w:p>
    <w:p w14:paraId="7AC0C448" w14:textId="34335247" w:rsidR="007E7F68" w:rsidRPr="00B64043" w:rsidRDefault="00130A89" w:rsidP="00130A89">
      <w:r w:rsidRPr="00B64043">
        <w:t>...</w:t>
      </w:r>
    </w:p>
    <w:p w14:paraId="5036F72A" w14:textId="66B67DD7" w:rsidR="007E7F68" w:rsidRPr="00B24A7E" w:rsidRDefault="007E7F68" w:rsidP="007E7F68">
      <w:r w:rsidRPr="00B24A7E">
        <w:t>2</w:t>
      </w:r>
      <w:r w:rsidRPr="00B24A7E">
        <w:tab/>
        <w:t xml:space="preserve">что для частотных присвоений, к которым применим пункт 1 раздела </w:t>
      </w:r>
      <w:r w:rsidRPr="00B24A7E">
        <w:rPr>
          <w:i/>
        </w:rPr>
        <w:t xml:space="preserve">решает </w:t>
      </w:r>
      <w:r w:rsidRPr="00B24A7E">
        <w:rPr>
          <w:iCs/>
        </w:rPr>
        <w:t>и для которых окончание</w:t>
      </w:r>
      <w:r w:rsidR="0080532C">
        <w:rPr>
          <w:iCs/>
        </w:rPr>
        <w:t>м</w:t>
      </w:r>
      <w:r w:rsidRPr="00B24A7E">
        <w:rPr>
          <w:iCs/>
        </w:rPr>
        <w:t xml:space="preserve"> семилетнего </w:t>
      </w:r>
      <w:r w:rsidRPr="00B24A7E">
        <w:t>регламентарного</w:t>
      </w:r>
      <w:r w:rsidRPr="00B24A7E">
        <w:rPr>
          <w:iCs/>
        </w:rPr>
        <w:t xml:space="preserve"> периода является </w:t>
      </w:r>
      <w:r w:rsidR="0080532C">
        <w:rPr>
          <w:iCs/>
        </w:rPr>
        <w:t>1 января 2021 года или более поздняя дата</w:t>
      </w:r>
      <w:r w:rsidRPr="00B24A7E">
        <w:rPr>
          <w:i/>
        </w:rPr>
        <w:t>,</w:t>
      </w:r>
      <w:r w:rsidRPr="00B24A7E" w:rsidDel="006D7AF8">
        <w:t xml:space="preserve"> </w:t>
      </w:r>
      <w:r w:rsidRPr="00B24A7E">
        <w:t xml:space="preserve">заявляющая администрация должна предоставить Бюро требуемую информацию о развертывании в соответствии с Дополнением 1 к настоящей Резолюции не позднее чем через 30 дней после окончания регламентарного периода, установленного в </w:t>
      </w:r>
      <w:r w:rsidR="0080532C" w:rsidRPr="00B24A7E">
        <w:t xml:space="preserve">MOD </w:t>
      </w:r>
      <w:r w:rsidRPr="00B24A7E">
        <w:t>п. </w:t>
      </w:r>
      <w:r w:rsidRPr="00B24A7E">
        <w:rPr>
          <w:b/>
          <w:bCs/>
        </w:rPr>
        <w:t>11.44</w:t>
      </w:r>
      <w:r w:rsidRPr="00B24A7E">
        <w:rPr>
          <w:bCs/>
        </w:rPr>
        <w:t>, или</w:t>
      </w:r>
      <w:r w:rsidRPr="00B24A7E">
        <w:t xml:space="preserve"> через 30 дней после окончания периода ввода в действие, указанного в </w:t>
      </w:r>
      <w:r w:rsidR="0080532C" w:rsidRPr="00B24A7E">
        <w:t xml:space="preserve">MOD </w:t>
      </w:r>
      <w:r w:rsidRPr="00B24A7E">
        <w:t>п. </w:t>
      </w:r>
      <w:r w:rsidRPr="00B24A7E">
        <w:rPr>
          <w:b/>
          <w:bCs/>
        </w:rPr>
        <w:t>11.44C</w:t>
      </w:r>
      <w:r w:rsidRPr="00B24A7E">
        <w:rPr>
          <w:bCs/>
        </w:rPr>
        <w:t>,</w:t>
      </w:r>
      <w:r w:rsidRPr="00B24A7E">
        <w:t xml:space="preserve"> в зависимости от того, какая дата наступит позднее;</w:t>
      </w:r>
    </w:p>
    <w:p w14:paraId="230B597A" w14:textId="406BF2FD" w:rsidR="007E7F68" w:rsidRDefault="007E7F68" w:rsidP="007E7F68">
      <w:r w:rsidRPr="00B24A7E">
        <w:t>3</w:t>
      </w:r>
      <w:r w:rsidRPr="00B24A7E">
        <w:tab/>
        <w:t xml:space="preserve">что для частотных присвоений, к которым применяется </w:t>
      </w:r>
      <w:r w:rsidRPr="00B24A7E">
        <w:rPr>
          <w:szCs w:val="24"/>
        </w:rPr>
        <w:t xml:space="preserve">пункт 1 раздела </w:t>
      </w:r>
      <w:r w:rsidRPr="00B24A7E">
        <w:rPr>
          <w:i/>
          <w:szCs w:val="24"/>
        </w:rPr>
        <w:t xml:space="preserve">решает </w:t>
      </w:r>
      <w:r w:rsidRPr="00B24A7E">
        <w:rPr>
          <w:iCs/>
          <w:szCs w:val="24"/>
        </w:rPr>
        <w:t xml:space="preserve">и для которых окончание семилетнего </w:t>
      </w:r>
      <w:r w:rsidRPr="00B24A7E">
        <w:t>регламентарного</w:t>
      </w:r>
      <w:r w:rsidRPr="00B24A7E">
        <w:rPr>
          <w:iCs/>
          <w:szCs w:val="24"/>
        </w:rPr>
        <w:t xml:space="preserve"> периода</w:t>
      </w:r>
      <w:r w:rsidRPr="00B24A7E">
        <w:t xml:space="preserve">, установленного в </w:t>
      </w:r>
      <w:r w:rsidR="00CC3F39" w:rsidRPr="00B24A7E">
        <w:rPr>
          <w:bCs/>
          <w:color w:val="000000"/>
        </w:rPr>
        <w:t>MOD</w:t>
      </w:r>
      <w:r w:rsidR="00CC3F39" w:rsidRPr="00B24A7E">
        <w:t xml:space="preserve"> </w:t>
      </w:r>
      <w:r w:rsidRPr="00B24A7E">
        <w:t>п</w:t>
      </w:r>
      <w:r w:rsidRPr="00B24A7E">
        <w:rPr>
          <w:color w:val="000000"/>
        </w:rPr>
        <w:t>. </w:t>
      </w:r>
      <w:r w:rsidRPr="00B24A7E">
        <w:rPr>
          <w:b/>
          <w:color w:val="000000"/>
        </w:rPr>
        <w:t>11.44</w:t>
      </w:r>
      <w:r w:rsidRPr="00B24A7E">
        <w:rPr>
          <w:color w:val="000000"/>
        </w:rPr>
        <w:t xml:space="preserve">, наступило до </w:t>
      </w:r>
      <w:r w:rsidR="007372E1">
        <w:rPr>
          <w:iCs/>
        </w:rPr>
        <w:t>1 января 2021 года</w:t>
      </w:r>
      <w:r w:rsidRPr="00B24A7E">
        <w:rPr>
          <w:iCs/>
          <w:szCs w:val="24"/>
        </w:rPr>
        <w:t xml:space="preserve">, </w:t>
      </w:r>
      <w:r w:rsidRPr="00B24A7E">
        <w:t xml:space="preserve">заявляющая администрация должна предоставить Бюро требуемую </w:t>
      </w:r>
      <w:r w:rsidRPr="00B24A7E">
        <w:lastRenderedPageBreak/>
        <w:t xml:space="preserve">информацию о развертывании в соответствии с Дополнением 1 к настоящей Резолюции не позднее чем через 30 дней после </w:t>
      </w:r>
      <w:r w:rsidR="007372E1">
        <w:t xml:space="preserve">вышеуказанной </w:t>
      </w:r>
      <w:r w:rsidRPr="00B24A7E">
        <w:rPr>
          <w:iCs/>
          <w:szCs w:val="24"/>
        </w:rPr>
        <w:t>даты</w:t>
      </w:r>
      <w:r w:rsidRPr="00B24A7E">
        <w:t>;</w:t>
      </w:r>
    </w:p>
    <w:p w14:paraId="7C72CAA2" w14:textId="6D7516AE" w:rsidR="00130A89" w:rsidRPr="00386DD1" w:rsidRDefault="00130A89" w:rsidP="007E7F68">
      <w:r w:rsidRPr="00130A89">
        <w:t>.</w:t>
      </w:r>
      <w:r w:rsidRPr="00386DD1">
        <w:t>..</w:t>
      </w:r>
    </w:p>
    <w:p w14:paraId="151B7F18" w14:textId="77777777" w:rsidR="007E7F68" w:rsidRPr="00B24A7E" w:rsidRDefault="007E7F68" w:rsidP="007E7F68">
      <w:pPr>
        <w:rPr>
          <w:szCs w:val="24"/>
        </w:rPr>
      </w:pPr>
      <w:r w:rsidRPr="00B24A7E">
        <w:rPr>
          <w:szCs w:val="24"/>
        </w:rPr>
        <w:t>7</w:t>
      </w:r>
      <w:r w:rsidRPr="00B24A7E">
        <w:rPr>
          <w:szCs w:val="24"/>
        </w:rPr>
        <w:tab/>
      </w:r>
      <w:r w:rsidRPr="00B24A7E">
        <w:t xml:space="preserve">что для частотных присвоений, к которым применяется </w:t>
      </w:r>
      <w:r w:rsidRPr="00B24A7E">
        <w:rPr>
          <w:szCs w:val="24"/>
        </w:rPr>
        <w:t xml:space="preserve">пункт 3 раздела </w:t>
      </w:r>
      <w:r w:rsidRPr="00B24A7E">
        <w:rPr>
          <w:i/>
          <w:szCs w:val="24"/>
        </w:rPr>
        <w:t>решает</w:t>
      </w:r>
      <w:r w:rsidRPr="00B24A7E">
        <w:t xml:space="preserve">, заявляющая администрация должна сообщить в Бюро требуемую информацию о развертывании в соответствии с Дополнением 1 к настоящей Резолюции для поэтапного периода, упомянутого в подпунктах </w:t>
      </w:r>
      <w:r w:rsidRPr="00B24A7E">
        <w:rPr>
          <w:i/>
          <w:iCs/>
        </w:rPr>
        <w:t>a)</w:t>
      </w:r>
      <w:r w:rsidRPr="00B24A7E">
        <w:t>−</w:t>
      </w:r>
      <w:r w:rsidRPr="00B24A7E">
        <w:rPr>
          <w:i/>
          <w:iCs/>
        </w:rPr>
        <w:t>c)</w:t>
      </w:r>
      <w:r w:rsidRPr="00B24A7E">
        <w:t xml:space="preserve"> настоящего пункта 7 раздела </w:t>
      </w:r>
      <w:r w:rsidRPr="00B24A7E">
        <w:rPr>
          <w:i/>
          <w:iCs/>
        </w:rPr>
        <w:t>решает</w:t>
      </w:r>
      <w:r w:rsidRPr="00B24A7E">
        <w:rPr>
          <w:szCs w:val="24"/>
        </w:rPr>
        <w:t xml:space="preserve">: </w:t>
      </w:r>
    </w:p>
    <w:p w14:paraId="5AE76767" w14:textId="5B850958" w:rsidR="007E7F68" w:rsidRPr="00B24A7E" w:rsidRDefault="007E7F68" w:rsidP="007E7F68">
      <w:pPr>
        <w:pStyle w:val="enumlev1"/>
      </w:pPr>
      <w:r w:rsidRPr="00B24A7E">
        <w:rPr>
          <w:i/>
          <w:iCs/>
        </w:rPr>
        <w:t>a)</w:t>
      </w:r>
      <w:r w:rsidRPr="00B24A7E">
        <w:tab/>
        <w:t xml:space="preserve">не позднее </w:t>
      </w:r>
      <w:r w:rsidR="00CC3F39">
        <w:t xml:space="preserve">чем через </w:t>
      </w:r>
      <w:r w:rsidRPr="00B24A7E">
        <w:t>30</w:t>
      </w:r>
      <w:r w:rsidR="007372E1">
        <w:t> дней после истечения двухгодичного периода после 1 января 2021 года</w:t>
      </w:r>
      <w:r w:rsidRPr="00B24A7E">
        <w:t>;</w:t>
      </w:r>
    </w:p>
    <w:p w14:paraId="7A76B048" w14:textId="05D01C54" w:rsidR="007E7F68" w:rsidRPr="00B24A7E" w:rsidRDefault="007E7F68" w:rsidP="007E7F68">
      <w:pPr>
        <w:pStyle w:val="enumlev1"/>
      </w:pPr>
      <w:r w:rsidRPr="00B24A7E">
        <w:rPr>
          <w:i/>
          <w:iCs/>
        </w:rPr>
        <w:t>b)</w:t>
      </w:r>
      <w:r w:rsidRPr="00B24A7E">
        <w:tab/>
        <w:t xml:space="preserve">не позднее </w:t>
      </w:r>
      <w:r w:rsidR="00CC3F39">
        <w:t xml:space="preserve">чем через </w:t>
      </w:r>
      <w:r w:rsidR="007372E1" w:rsidRPr="00B24A7E">
        <w:t>30</w:t>
      </w:r>
      <w:r w:rsidR="007372E1">
        <w:t> дней после истечения четырехгодичного периода после 1 января 2021 года</w:t>
      </w:r>
      <w:r w:rsidRPr="00B24A7E">
        <w:t xml:space="preserve">; </w:t>
      </w:r>
    </w:p>
    <w:p w14:paraId="3655C081" w14:textId="1BDB7180" w:rsidR="007E7F68" w:rsidRDefault="007E7F68" w:rsidP="007E7F68">
      <w:pPr>
        <w:pStyle w:val="enumlev1"/>
      </w:pPr>
      <w:r w:rsidRPr="00B24A7E">
        <w:rPr>
          <w:i/>
          <w:iCs/>
        </w:rPr>
        <w:t>c)</w:t>
      </w:r>
      <w:r w:rsidRPr="00B24A7E">
        <w:tab/>
        <w:t xml:space="preserve">не позднее </w:t>
      </w:r>
      <w:r w:rsidR="00CC3F39">
        <w:t xml:space="preserve">чем через </w:t>
      </w:r>
      <w:r w:rsidR="007372E1" w:rsidRPr="00B24A7E">
        <w:t>30</w:t>
      </w:r>
      <w:r w:rsidR="007372E1">
        <w:t> дней после истечения семилетнего периода после 1 января 2021 года</w:t>
      </w:r>
      <w:r w:rsidRPr="00B24A7E">
        <w:t>;</w:t>
      </w:r>
    </w:p>
    <w:p w14:paraId="0D5BEE94" w14:textId="4550E1B8" w:rsidR="00130A89" w:rsidRPr="00130A89" w:rsidRDefault="00130A89" w:rsidP="00130A89">
      <w:r w:rsidRPr="00130A89">
        <w:t>...</w:t>
      </w:r>
    </w:p>
    <w:p w14:paraId="6FA9DFC2" w14:textId="77777777" w:rsidR="007E7F68" w:rsidRPr="00B24A7E" w:rsidRDefault="007E7F68" w:rsidP="007E7F68">
      <w:pPr>
        <w:pStyle w:val="Call"/>
      </w:pPr>
      <w:r w:rsidRPr="00B24A7E">
        <w:t>поручает Бюро радиосвязи</w:t>
      </w:r>
    </w:p>
    <w:p w14:paraId="62F9F861" w14:textId="10156E0D" w:rsidR="007E7F68" w:rsidRPr="008A4B03" w:rsidRDefault="00130A89" w:rsidP="007E7F68">
      <w:r w:rsidRPr="00130A89">
        <w:t>.</w:t>
      </w:r>
      <w:r w:rsidRPr="008A4B03">
        <w:t>..</w:t>
      </w:r>
    </w:p>
    <w:p w14:paraId="2ABA9873" w14:textId="4ED47FEE" w:rsidR="007E7F68" w:rsidRPr="00B24A7E" w:rsidRDefault="007E7F68" w:rsidP="007E7F68">
      <w:pPr>
        <w:pStyle w:val="AnnexNo"/>
      </w:pPr>
      <w:bookmarkStart w:id="8" w:name="_Toc4690752"/>
      <w:r w:rsidRPr="00B24A7E">
        <w:t xml:space="preserve">дополнение 1 </w:t>
      </w:r>
      <w:r w:rsidRPr="00B24A7E">
        <w:br/>
        <w:t>К ПРОЕКТУ НОВОЙ РЕЗОЛЮЦИИ [</w:t>
      </w:r>
      <w:r w:rsidR="008A4B03" w:rsidRPr="008A4B03">
        <w:rPr>
          <w:lang w:val="en-GB"/>
        </w:rPr>
        <w:t>D</w:t>
      </w:r>
      <w:r w:rsidR="008A4B03" w:rsidRPr="008A4B03">
        <w:t>/</w:t>
      </w:r>
      <w:r w:rsidR="008A4B03" w:rsidRPr="008A4B03">
        <w:rPr>
          <w:lang w:val="en-GB"/>
        </w:rPr>
        <w:t>AUT</w:t>
      </w:r>
      <w:r w:rsidR="008A4B03" w:rsidRPr="008A4B03">
        <w:t>/</w:t>
      </w:r>
      <w:r w:rsidR="008A4B03" w:rsidRPr="008A4B03">
        <w:rPr>
          <w:lang w:val="en-GB"/>
        </w:rPr>
        <w:t>FIN</w:t>
      </w:r>
      <w:r w:rsidR="008A4B03" w:rsidRPr="008A4B03">
        <w:t>/</w:t>
      </w:r>
      <w:r w:rsidR="008A4B03" w:rsidRPr="008A4B03">
        <w:rPr>
          <w:lang w:val="en-GB"/>
        </w:rPr>
        <w:t>HNG</w:t>
      </w:r>
      <w:r w:rsidR="008A4B03" w:rsidRPr="008A4B03">
        <w:t>/</w:t>
      </w:r>
      <w:r w:rsidR="008A4B03" w:rsidRPr="008A4B03">
        <w:rPr>
          <w:lang w:val="en-GB"/>
        </w:rPr>
        <w:t>NOR</w:t>
      </w:r>
      <w:r w:rsidR="008A4B03" w:rsidRPr="008A4B03">
        <w:t>/</w:t>
      </w:r>
      <w:r w:rsidR="008A4B03" w:rsidRPr="008A4B03">
        <w:rPr>
          <w:lang w:val="en-GB"/>
        </w:rPr>
        <w:t>POR</w:t>
      </w:r>
      <w:r w:rsidR="008A4B03" w:rsidRPr="008A4B03">
        <w:t>/</w:t>
      </w:r>
      <w:r w:rsidR="008A4B03" w:rsidRPr="008A4B03">
        <w:rPr>
          <w:lang w:val="en-GB"/>
        </w:rPr>
        <w:t>CZE</w:t>
      </w:r>
      <w:r w:rsidR="008A4B03" w:rsidRPr="008A4B03">
        <w:t>/</w:t>
      </w:r>
      <w:r w:rsidR="008A4B03" w:rsidRPr="008A4B03">
        <w:rPr>
          <w:lang w:val="en-GB"/>
        </w:rPr>
        <w:t>G</w:t>
      </w:r>
      <w:r w:rsidR="008A4B03" w:rsidRPr="008A4B03">
        <w:t>-</w:t>
      </w:r>
      <w:r w:rsidRPr="00B24A7E">
        <w:t>A7(A)</w:t>
      </w:r>
      <w:r w:rsidRPr="00B24A7E">
        <w:noBreakHyphen/>
        <w:t>NGSO</w:t>
      </w:r>
      <w:r w:rsidRPr="00B24A7E">
        <w:noBreakHyphen/>
        <w:t>MILESTONES] (ВКР</w:t>
      </w:r>
      <w:r w:rsidRPr="00B24A7E">
        <w:noBreakHyphen/>
        <w:t>19)</w:t>
      </w:r>
      <w:bookmarkEnd w:id="8"/>
    </w:p>
    <w:p w14:paraId="047D1DA3" w14:textId="4F23BEE8" w:rsidR="007E7F68" w:rsidRPr="00B24A7E" w:rsidRDefault="00B64043" w:rsidP="008A4B03">
      <w:r>
        <w:t>...</w:t>
      </w:r>
    </w:p>
    <w:p w14:paraId="784313E9" w14:textId="77777777" w:rsidR="008A4B03" w:rsidRDefault="008A4B03" w:rsidP="00411C49">
      <w:pPr>
        <w:pStyle w:val="Reasons"/>
      </w:pPr>
    </w:p>
    <w:p w14:paraId="405FC39C" w14:textId="77777777" w:rsidR="008A4B03" w:rsidRDefault="008A4B03">
      <w:pPr>
        <w:jc w:val="center"/>
      </w:pPr>
      <w:r>
        <w:t>______________</w:t>
      </w:r>
    </w:p>
    <w:sectPr w:rsidR="008A4B03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0B142" w14:textId="77777777" w:rsidR="007E7F68" w:rsidRDefault="007E7F68">
      <w:r>
        <w:separator/>
      </w:r>
    </w:p>
  </w:endnote>
  <w:endnote w:type="continuationSeparator" w:id="0">
    <w:p w14:paraId="0FC37E2A" w14:textId="77777777" w:rsidR="007E7F68" w:rsidRDefault="007E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C1C33" w14:textId="77777777" w:rsidR="007E7F68" w:rsidRDefault="007E7F6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792BF45" w14:textId="4383AC5E" w:rsidR="007E7F68" w:rsidRDefault="007E7F68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A7329">
      <w:rPr>
        <w:noProof/>
      </w:rPr>
      <w:t>21.10.19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31E2D" w14:textId="3AC95A3B" w:rsidR="007E7F68" w:rsidRDefault="007E7F68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93B02">
      <w:rPr>
        <w:lang w:val="fr-FR"/>
      </w:rPr>
      <w:t>P:\RUS\ITU-R\CONF-R\CMR19\000\056R.docx</w:t>
    </w:r>
    <w:r>
      <w:fldChar w:fldCharType="end"/>
    </w:r>
    <w:r w:rsidR="00AB5CDC">
      <w:rPr>
        <w:lang w:val="ru-RU"/>
      </w:rPr>
      <w:t>(462038)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7EF64" w14:textId="439B1550" w:rsidR="007E7F68" w:rsidRPr="007E7F68" w:rsidRDefault="007E7F68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93B02">
      <w:rPr>
        <w:lang w:val="fr-FR"/>
      </w:rPr>
      <w:t>P:\RUS\ITU-R\CONF-R\CMR19\000\056R.docx</w:t>
    </w:r>
    <w:r>
      <w:fldChar w:fldCharType="end"/>
    </w:r>
    <w:r>
      <w:rPr>
        <w:lang w:val="ru-RU"/>
      </w:rPr>
      <w:t xml:space="preserve"> (462038)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8064E" w14:textId="77777777" w:rsidR="007E7F68" w:rsidRDefault="007E7F68">
      <w:r>
        <w:rPr>
          <w:b/>
        </w:rPr>
        <w:t>_______________</w:t>
      </w:r>
    </w:p>
  </w:footnote>
  <w:footnote w:type="continuationSeparator" w:id="0">
    <w:p w14:paraId="0C3907BF" w14:textId="77777777" w:rsidR="007E7F68" w:rsidRDefault="007E7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6E0F" w14:textId="1275267A" w:rsidR="007E7F68" w:rsidRPr="00434A7C" w:rsidRDefault="007E7F68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A7329">
      <w:rPr>
        <w:noProof/>
      </w:rPr>
      <w:t>3</w:t>
    </w:r>
    <w:r>
      <w:fldChar w:fldCharType="end"/>
    </w:r>
  </w:p>
  <w:p w14:paraId="749D23BE" w14:textId="77777777" w:rsidR="007E7F68" w:rsidRDefault="007E7F68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/56-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3F55"/>
    <w:rsid w:val="000D5A8E"/>
    <w:rsid w:val="000F33D8"/>
    <w:rsid w:val="000F39B4"/>
    <w:rsid w:val="00113D0B"/>
    <w:rsid w:val="001226EC"/>
    <w:rsid w:val="00123B68"/>
    <w:rsid w:val="00124C09"/>
    <w:rsid w:val="00126F2E"/>
    <w:rsid w:val="00130A89"/>
    <w:rsid w:val="001521AE"/>
    <w:rsid w:val="001A5585"/>
    <w:rsid w:val="001E5FB4"/>
    <w:rsid w:val="00202CA0"/>
    <w:rsid w:val="00230582"/>
    <w:rsid w:val="002449AA"/>
    <w:rsid w:val="00245A1F"/>
    <w:rsid w:val="00264BB6"/>
    <w:rsid w:val="00290C74"/>
    <w:rsid w:val="002A2D3F"/>
    <w:rsid w:val="00300F84"/>
    <w:rsid w:val="003258F2"/>
    <w:rsid w:val="00344EB8"/>
    <w:rsid w:val="00346BEC"/>
    <w:rsid w:val="00371E4B"/>
    <w:rsid w:val="00386DD1"/>
    <w:rsid w:val="003C583C"/>
    <w:rsid w:val="003F0078"/>
    <w:rsid w:val="00434A7C"/>
    <w:rsid w:val="0045143A"/>
    <w:rsid w:val="00463C22"/>
    <w:rsid w:val="004A58F4"/>
    <w:rsid w:val="004A7329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064B1"/>
    <w:rsid w:val="006115BE"/>
    <w:rsid w:val="00614771"/>
    <w:rsid w:val="00620DD7"/>
    <w:rsid w:val="00657DE0"/>
    <w:rsid w:val="00692C06"/>
    <w:rsid w:val="006A6E9B"/>
    <w:rsid w:val="007372E1"/>
    <w:rsid w:val="00763F4F"/>
    <w:rsid w:val="00775720"/>
    <w:rsid w:val="007917AE"/>
    <w:rsid w:val="00796A1F"/>
    <w:rsid w:val="007A08B5"/>
    <w:rsid w:val="007E7F68"/>
    <w:rsid w:val="0080532C"/>
    <w:rsid w:val="00811633"/>
    <w:rsid w:val="00812452"/>
    <w:rsid w:val="00815749"/>
    <w:rsid w:val="00872FC8"/>
    <w:rsid w:val="00890ADD"/>
    <w:rsid w:val="008A4B03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B5CDC"/>
    <w:rsid w:val="00AC66E6"/>
    <w:rsid w:val="00B24E60"/>
    <w:rsid w:val="00B468A6"/>
    <w:rsid w:val="00B64043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53EF"/>
    <w:rsid w:val="00C56E7A"/>
    <w:rsid w:val="00C779CE"/>
    <w:rsid w:val="00C825F2"/>
    <w:rsid w:val="00C916AF"/>
    <w:rsid w:val="00CC3F39"/>
    <w:rsid w:val="00CC47C6"/>
    <w:rsid w:val="00CC4DE6"/>
    <w:rsid w:val="00CE5E47"/>
    <w:rsid w:val="00CF020F"/>
    <w:rsid w:val="00D1477C"/>
    <w:rsid w:val="00D53715"/>
    <w:rsid w:val="00DE2EBA"/>
    <w:rsid w:val="00E2253F"/>
    <w:rsid w:val="00E43E99"/>
    <w:rsid w:val="00E5155F"/>
    <w:rsid w:val="00E65919"/>
    <w:rsid w:val="00E93B02"/>
    <w:rsid w:val="00E976C1"/>
    <w:rsid w:val="00EA0C0C"/>
    <w:rsid w:val="00EB66F7"/>
    <w:rsid w:val="00F1578A"/>
    <w:rsid w:val="00F21A03"/>
    <w:rsid w:val="00F33B22"/>
    <w:rsid w:val="00F5628F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3AB2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EditorsNote">
    <w:name w:val="EditorsNote"/>
    <w:basedOn w:val="Normal"/>
    <w:rsid w:val="00A5302E"/>
    <w:pPr>
      <w:spacing w:before="240" w:after="240"/>
    </w:pPr>
    <w:rPr>
      <w:i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R16-WRC19-C-0056!!MSW-R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77DD8D-CB4A-4909-AC63-84FC00C8523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6E128F-1335-4048-A1DE-6F0D12EA5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FB9A9B-4B0D-4E78-A7BE-89860D8AAE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22FE86-DDA6-43D9-A873-CFAC54C8B0D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723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R16-WRC19-C-0056!!MSW-R</vt:lpstr>
    </vt:vector>
  </TitlesOfParts>
  <Manager>General Secretariat - Pool</Manager>
  <Company>International Telecommunication Union (ITU)</Company>
  <LinksUpToDate>false</LinksUpToDate>
  <CharactersWithSpaces>5680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R16-WRC19-C-0056!!MSW-R</dc:title>
  <dc:subject>World Radiocommunication Conference - 2019</dc:subject>
  <dc:creator>Documents Proposals Manager (DPM)</dc:creator>
  <cp:keywords>DPM_v2019.10.8.1_prod</cp:keywords>
  <dc:description/>
  <cp:lastModifiedBy>Berdyeva, Elena</cp:lastModifiedBy>
  <cp:revision>8</cp:revision>
  <cp:lastPrinted>2003-06-17T08:22:00Z</cp:lastPrinted>
  <dcterms:created xsi:type="dcterms:W3CDTF">2019-10-21T12:38:00Z</dcterms:created>
  <dcterms:modified xsi:type="dcterms:W3CDTF">2019-10-21T13:49:00Z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