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2A6F8F" w14:paraId="1A1A3A50" w14:textId="77777777" w:rsidTr="00773113">
        <w:trPr>
          <w:cantSplit/>
        </w:trPr>
        <w:tc>
          <w:tcPr>
            <w:tcW w:w="6911" w:type="dxa"/>
          </w:tcPr>
          <w:p w14:paraId="4A7A2900" w14:textId="77777777" w:rsidR="00587A4E" w:rsidRPr="00930FFD" w:rsidRDefault="00587A4E" w:rsidP="00134655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13465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9765A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B83CB47" w14:textId="77777777" w:rsidR="00587A4E" w:rsidRPr="002A6F8F" w:rsidRDefault="00587A4E" w:rsidP="00773113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6CDB486" wp14:editId="5C93589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14:paraId="035744A2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3BC887" w14:textId="77777777"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88EF75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14:paraId="40E5EFAF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F0A842" w14:textId="77777777"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73C8AA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14:paraId="45EFDD59" w14:textId="77777777" w:rsidTr="00773113">
        <w:trPr>
          <w:cantSplit/>
        </w:trPr>
        <w:tc>
          <w:tcPr>
            <w:tcW w:w="6911" w:type="dxa"/>
          </w:tcPr>
          <w:p w14:paraId="5028E2D1" w14:textId="77777777"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B924863" w14:textId="5F03EA8D" w:rsidR="00587A4E" w:rsidRPr="002A6F8F" w:rsidRDefault="00587A4E" w:rsidP="00773113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CA675B">
              <w:rPr>
                <w:rFonts w:ascii="Verdana" w:hAnsi="Verdana"/>
                <w:b/>
                <w:sz w:val="20"/>
                <w:lang w:val="en-US"/>
              </w:rPr>
              <w:t>43</w:t>
            </w:r>
            <w:r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bookmarkEnd w:id="1"/>
      <w:tr w:rsidR="00587A4E" w:rsidRPr="002A6F8F" w14:paraId="0F4E91A2" w14:textId="77777777" w:rsidTr="00773113">
        <w:trPr>
          <w:cantSplit/>
        </w:trPr>
        <w:tc>
          <w:tcPr>
            <w:tcW w:w="6911" w:type="dxa"/>
          </w:tcPr>
          <w:p w14:paraId="1E0B81F1" w14:textId="2AEDB31F" w:rsidR="00587A4E" w:rsidRPr="00930FFD" w:rsidRDefault="00614308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A84AF87" w14:textId="279E84D6" w:rsidR="00587A4E" w:rsidRPr="002A6F8F" w:rsidRDefault="00CA675B" w:rsidP="00976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3 octobre</w:t>
            </w:r>
            <w:r w:rsidR="00587A4E">
              <w:rPr>
                <w:rFonts w:ascii="Verdana" w:hAnsi="Verdana"/>
                <w:b/>
                <w:sz w:val="20"/>
                <w:lang w:val="en-US"/>
              </w:rPr>
              <w:t xml:space="preserve"> 201</w:t>
            </w:r>
            <w:r w:rsidR="009765A8">
              <w:rPr>
                <w:rFonts w:ascii="Verdana" w:hAnsi="Verdana"/>
                <w:b/>
                <w:sz w:val="20"/>
                <w:lang w:val="en-US"/>
              </w:rPr>
              <w:t>9</w:t>
            </w:r>
          </w:p>
        </w:tc>
      </w:tr>
      <w:tr w:rsidR="00587A4E" w:rsidRPr="002A6F8F" w14:paraId="399C06CB" w14:textId="77777777" w:rsidTr="00773113">
        <w:trPr>
          <w:cantSplit/>
        </w:trPr>
        <w:tc>
          <w:tcPr>
            <w:tcW w:w="6911" w:type="dxa"/>
          </w:tcPr>
          <w:p w14:paraId="5435A12F" w14:textId="77777777"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8755DCB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587A4E" w:rsidRPr="002A6F8F" w14:paraId="4B6FBA05" w14:textId="77777777" w:rsidTr="00773113">
        <w:trPr>
          <w:cantSplit/>
        </w:trPr>
        <w:tc>
          <w:tcPr>
            <w:tcW w:w="10031" w:type="dxa"/>
            <w:gridSpan w:val="2"/>
          </w:tcPr>
          <w:p w14:paraId="31BD6F9D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14:paraId="6F0312C8" w14:textId="77777777" w:rsidTr="00773113">
        <w:trPr>
          <w:cantSplit/>
        </w:trPr>
        <w:tc>
          <w:tcPr>
            <w:tcW w:w="10031" w:type="dxa"/>
            <w:gridSpan w:val="2"/>
          </w:tcPr>
          <w:p w14:paraId="18401F72" w14:textId="2F289154" w:rsidR="00587A4E" w:rsidRPr="002A6F8F" w:rsidRDefault="00CA675B" w:rsidP="002D49B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CA675B">
              <w:rPr>
                <w:lang w:val="en-US"/>
              </w:rPr>
              <w:t>Bulgarie (République d</w:t>
            </w:r>
            <w:bookmarkStart w:id="3" w:name="_GoBack"/>
            <w:bookmarkEnd w:id="3"/>
            <w:r w:rsidRPr="00CA675B">
              <w:rPr>
                <w:lang w:val="en-US"/>
              </w:rPr>
              <w:t>e)</w:t>
            </w:r>
          </w:p>
        </w:tc>
      </w:tr>
      <w:tr w:rsidR="00587A4E" w:rsidRPr="002A6F8F" w14:paraId="336A44FB" w14:textId="77777777" w:rsidTr="00773113">
        <w:trPr>
          <w:cantSplit/>
        </w:trPr>
        <w:tc>
          <w:tcPr>
            <w:tcW w:w="10031" w:type="dxa"/>
            <w:gridSpan w:val="2"/>
          </w:tcPr>
          <w:p w14:paraId="63F46F9A" w14:textId="49C4F008" w:rsidR="00587A4E" w:rsidRPr="00CA675B" w:rsidRDefault="00CA675B" w:rsidP="002D49BA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CA675B">
              <w:rPr>
                <w:lang w:val="fr-CH"/>
              </w:rPr>
              <w:t>PROPOSITIONS POUR LES TRAVAUX DE LA CONFéRENCE</w:t>
            </w:r>
          </w:p>
        </w:tc>
      </w:tr>
      <w:tr w:rsidR="00587A4E" w:rsidRPr="002A6F8F" w14:paraId="0873F992" w14:textId="77777777" w:rsidTr="00773113">
        <w:trPr>
          <w:cantSplit/>
        </w:trPr>
        <w:tc>
          <w:tcPr>
            <w:tcW w:w="10031" w:type="dxa"/>
            <w:gridSpan w:val="2"/>
          </w:tcPr>
          <w:p w14:paraId="0EE52974" w14:textId="77777777" w:rsidR="00587A4E" w:rsidRPr="00CA675B" w:rsidRDefault="00587A4E" w:rsidP="002D49BA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587A4E" w14:paraId="22F32E76" w14:textId="77777777" w:rsidTr="00773113">
        <w:trPr>
          <w:cantSplit/>
        </w:trPr>
        <w:tc>
          <w:tcPr>
            <w:tcW w:w="10031" w:type="dxa"/>
            <w:gridSpan w:val="2"/>
          </w:tcPr>
          <w:p w14:paraId="643A12E1" w14:textId="77777777" w:rsidR="00587A4E" w:rsidRDefault="00587A4E" w:rsidP="002D49BA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14:paraId="1986F5D6" w14:textId="7A37C4A0" w:rsidR="00CA675B" w:rsidRPr="00614308" w:rsidRDefault="00CA675B" w:rsidP="004E22B9">
      <w:r w:rsidRPr="00CA675B">
        <w:t>L'Administration de la Bulgarie a l'honneur de soumettre de</w:t>
      </w:r>
      <w:r w:rsidR="00614308">
        <w:t>ux</w:t>
      </w:r>
      <w:r w:rsidRPr="00CA675B">
        <w:t xml:space="preserve"> propositions </w:t>
      </w:r>
      <w:r w:rsidR="00614308">
        <w:t xml:space="preserve">pour les travaux de </w:t>
      </w:r>
      <w:r w:rsidRPr="00CA675B">
        <w:t>la Conférence mondiale des radiocommunications de 201</w:t>
      </w:r>
      <w:r w:rsidR="00614308">
        <w:t>9</w:t>
      </w:r>
      <w:r w:rsidRPr="00CA675B">
        <w:t xml:space="preserve"> (CMR-</w:t>
      </w:r>
      <w:r w:rsidR="00614308">
        <w:t>19</w:t>
      </w:r>
      <w:r w:rsidRPr="00CA675B">
        <w:t>)</w:t>
      </w:r>
      <w:r w:rsidR="00614308">
        <w:t xml:space="preserve">, qui figurent dans </w:t>
      </w:r>
      <w:r w:rsidR="00F3575F">
        <w:t xml:space="preserve">des </w:t>
      </w:r>
      <w:r w:rsidRPr="00614308">
        <w:t>Addend</w:t>
      </w:r>
      <w:r w:rsidR="00F3575F">
        <w:t>a</w:t>
      </w:r>
      <w:r w:rsidRPr="00614308">
        <w:t xml:space="preserve"> </w:t>
      </w:r>
      <w:r w:rsidR="00F3575F">
        <w:t>au</w:t>
      </w:r>
      <w:r w:rsidR="00614308">
        <w:t xml:space="preserve"> présent document. </w:t>
      </w:r>
      <w:r w:rsidR="00614308" w:rsidRPr="00614308">
        <w:rPr>
          <w:lang w:val="en-GB"/>
        </w:rPr>
        <w:t xml:space="preserve">On trouvera dans l'Addendum </w:t>
      </w:r>
      <w:r w:rsidRPr="00614308">
        <w:rPr>
          <w:lang w:val="en-GB"/>
        </w:rPr>
        <w:t xml:space="preserve">1 </w:t>
      </w:r>
      <w:r w:rsidR="00614308" w:rsidRPr="00614308">
        <w:rPr>
          <w:lang w:val="en-GB"/>
        </w:rPr>
        <w:t>des propositions concernant le point 8 de l'ordre du jour</w:t>
      </w:r>
      <w:r w:rsidR="00614308">
        <w:rPr>
          <w:lang w:val="en-GB"/>
        </w:rPr>
        <w:t xml:space="preserve">. </w:t>
      </w:r>
      <w:r w:rsidR="00614308" w:rsidRPr="00614308">
        <w:t>L'</w:t>
      </w:r>
      <w:r w:rsidRPr="00614308">
        <w:t xml:space="preserve">Addendum 2 </w:t>
      </w:r>
      <w:r w:rsidR="00614308" w:rsidRPr="00614308">
        <w:t xml:space="preserve">renferme quant à lui </w:t>
      </w:r>
      <w:r w:rsidR="0009791A">
        <w:t>une proposition</w:t>
      </w:r>
      <w:r w:rsidR="00614308" w:rsidRPr="00614308">
        <w:t xml:space="preserve"> relative à la décision de la CMR-12 </w:t>
      </w:r>
      <w:r w:rsidR="00F3575F">
        <w:t xml:space="preserve">donnant </w:t>
      </w:r>
      <w:r w:rsidR="00F3575F">
        <w:rPr>
          <w:lang w:val="fr-CH"/>
        </w:rPr>
        <w:t>à</w:t>
      </w:r>
      <w:r w:rsidR="00614308" w:rsidRPr="00614308">
        <w:t xml:space="preserve"> la République de Bulgarie </w:t>
      </w:r>
      <w:r w:rsidR="00F3575F">
        <w:t>le droit d'</w:t>
      </w:r>
      <w:r w:rsidR="00614308" w:rsidRPr="00614308">
        <w:t xml:space="preserve">utiliser la position orbitale </w:t>
      </w:r>
      <w:r w:rsidRPr="00614308">
        <w:t>1</w:t>
      </w:r>
      <w:r w:rsidR="00614308" w:rsidRPr="00614308">
        <w:t>,</w:t>
      </w:r>
      <w:r w:rsidRPr="00614308">
        <w:t xml:space="preserve">9° E </w:t>
      </w:r>
      <w:r w:rsidR="00614308" w:rsidRPr="00614308">
        <w:t>pour les assignations du SRS dans la partie inférieure de</w:t>
      </w:r>
      <w:r w:rsidR="0009791A">
        <w:t xml:space="preserve"> la</w:t>
      </w:r>
      <w:r w:rsidR="00614308" w:rsidRPr="00614308">
        <w:t xml:space="preserve"> bande du</w:t>
      </w:r>
      <w:r w:rsidRPr="00614308">
        <w:t xml:space="preserve"> Plan </w:t>
      </w:r>
      <w:r w:rsidR="00614308" w:rsidRPr="00614308">
        <w:t>du SRS vi</w:t>
      </w:r>
      <w:r w:rsidR="00614308">
        <w:t>sée à l'</w:t>
      </w:r>
      <w:r w:rsidRPr="00614308">
        <w:t>Appendi</w:t>
      </w:r>
      <w:r w:rsidR="00614308">
        <w:t>ce</w:t>
      </w:r>
      <w:r w:rsidRPr="00614308">
        <w:t xml:space="preserve"> </w:t>
      </w:r>
      <w:r w:rsidRPr="00614308">
        <w:rPr>
          <w:b/>
          <w:bCs/>
        </w:rPr>
        <w:t>30</w:t>
      </w:r>
      <w:r w:rsidRPr="00614308">
        <w:t xml:space="preserve"> </w:t>
      </w:r>
      <w:r w:rsidR="00614308">
        <w:t>du RR</w:t>
      </w:r>
      <w:r w:rsidR="00F3575F">
        <w:t xml:space="preserve"> et</w:t>
      </w:r>
      <w:r w:rsidR="00614308">
        <w:t xml:space="preserve"> oblige</w:t>
      </w:r>
      <w:r w:rsidR="00F3575F">
        <w:t>ant</w:t>
      </w:r>
      <w:r w:rsidR="00614308">
        <w:t xml:space="preserve"> l'</w:t>
      </w:r>
      <w:r w:rsidRPr="00614308">
        <w:t xml:space="preserve">Administration </w:t>
      </w:r>
      <w:r w:rsidR="00614308">
        <w:t xml:space="preserve">de la </w:t>
      </w:r>
      <w:r w:rsidRPr="00614308">
        <w:t>Bulgari</w:t>
      </w:r>
      <w:r w:rsidR="00614308">
        <w:t>e</w:t>
      </w:r>
      <w:r w:rsidRPr="00614308">
        <w:t xml:space="preserve"> </w:t>
      </w:r>
      <w:r w:rsidR="00614308">
        <w:t xml:space="preserve">à </w:t>
      </w:r>
      <w:r w:rsidR="00F3575F">
        <w:t>examiner la possibilité d'inclure</w:t>
      </w:r>
      <w:r w:rsidR="00AA1643">
        <w:t>,</w:t>
      </w:r>
      <w:r w:rsidR="00614308">
        <w:t xml:space="preserve"> dans les Plans des </w:t>
      </w:r>
      <w:r w:rsidRPr="00614308">
        <w:t>Appendi</w:t>
      </w:r>
      <w:r w:rsidR="00614308">
        <w:t>ces</w:t>
      </w:r>
      <w:r w:rsidRPr="00614308">
        <w:t xml:space="preserve"> </w:t>
      </w:r>
      <w:r w:rsidRPr="00614308">
        <w:rPr>
          <w:b/>
          <w:bCs/>
        </w:rPr>
        <w:t>30</w:t>
      </w:r>
      <w:r w:rsidRPr="00614308">
        <w:t xml:space="preserve"> </w:t>
      </w:r>
      <w:r w:rsidR="00614308">
        <w:t xml:space="preserve">et </w:t>
      </w:r>
      <w:r w:rsidRPr="00614308">
        <w:rPr>
          <w:b/>
          <w:bCs/>
        </w:rPr>
        <w:t>30A</w:t>
      </w:r>
      <w:r w:rsidR="00F3575F" w:rsidRPr="00AA1643">
        <w:t>,</w:t>
      </w:r>
      <w:r w:rsidRPr="00614308">
        <w:t xml:space="preserve"> </w:t>
      </w:r>
      <w:r w:rsidR="00614308">
        <w:t xml:space="preserve">jusqu'à </w:t>
      </w:r>
      <w:r w:rsidRPr="00614308">
        <w:t xml:space="preserve">10 </w:t>
      </w:r>
      <w:r w:rsidR="00614308">
        <w:t xml:space="preserve">assignations à la position orbitale </w:t>
      </w:r>
      <w:r w:rsidRPr="00614308">
        <w:t>1</w:t>
      </w:r>
      <w:r w:rsidR="00614308">
        <w:t>,</w:t>
      </w:r>
      <w:r w:rsidRPr="00614308">
        <w:t>9</w:t>
      </w:r>
      <w:r w:rsidRPr="00CA675B">
        <w:rPr>
          <w:lang w:val="en-GB"/>
        </w:rPr>
        <w:sym w:font="Symbol" w:char="F0B0"/>
      </w:r>
      <w:r w:rsidRPr="00614308">
        <w:t xml:space="preserve"> E </w:t>
      </w:r>
      <w:r w:rsidR="002D49BA">
        <w:t>en lieu et</w:t>
      </w:r>
      <w:r w:rsidR="00614308">
        <w:t xml:space="preserve"> place de</w:t>
      </w:r>
      <w:r w:rsidR="002D49BA">
        <w:t xml:space="preserve"> </w:t>
      </w:r>
      <w:r w:rsidR="00614308">
        <w:t>s</w:t>
      </w:r>
      <w:r w:rsidR="002D49BA">
        <w:t>es</w:t>
      </w:r>
      <w:r w:rsidR="00614308">
        <w:t xml:space="preserve"> assignations </w:t>
      </w:r>
      <w:r w:rsidR="002D49BA">
        <w:t xml:space="preserve">figurant </w:t>
      </w:r>
      <w:r w:rsidR="00614308">
        <w:t xml:space="preserve">actuellement dans les </w:t>
      </w:r>
      <w:r w:rsidR="00EA577A">
        <w:t>P</w:t>
      </w:r>
      <w:r w:rsidR="00614308">
        <w:t xml:space="preserve">lans à la position </w:t>
      </w:r>
      <w:r w:rsidRPr="00614308">
        <w:t>1</w:t>
      </w:r>
      <w:r w:rsidR="00614308">
        <w:t>,</w:t>
      </w:r>
      <w:r w:rsidRPr="00614308">
        <w:t>2</w:t>
      </w:r>
      <w:r w:rsidRPr="00CA675B">
        <w:rPr>
          <w:lang w:val="en-GB"/>
        </w:rPr>
        <w:sym w:font="Symbol" w:char="F0B0"/>
      </w:r>
      <w:r w:rsidRPr="00614308">
        <w:t xml:space="preserve"> W (Annex</w:t>
      </w:r>
      <w:r w:rsidR="00614308">
        <w:t>e</w:t>
      </w:r>
      <w:r w:rsidRPr="00614308">
        <w:t xml:space="preserve"> A </w:t>
      </w:r>
      <w:r w:rsidR="00614308">
        <w:t xml:space="preserve">du </w:t>
      </w:r>
      <w:r w:rsidRPr="00614308">
        <w:t>Document</w:t>
      </w:r>
      <w:r w:rsidR="00AA1643">
        <w:t> </w:t>
      </w:r>
      <w:r w:rsidRPr="00614308">
        <w:t xml:space="preserve">552 </w:t>
      </w:r>
      <w:r w:rsidR="00614308">
        <w:t>de la CMR</w:t>
      </w:r>
      <w:r w:rsidRPr="00614308">
        <w:t>-12).</w:t>
      </w:r>
    </w:p>
    <w:p w14:paraId="5A37B7FE" w14:textId="6991CA90" w:rsidR="00CA675B" w:rsidRPr="00CA675B" w:rsidRDefault="00CA675B" w:rsidP="004E22B9">
      <w:r w:rsidRPr="00CA675B">
        <w:t>De plus, la Bulgarie souscrit à la plupart des propositions européennes communes élaborées par la Conférence européenne des administrations des postes et des télécommunications (CEPT).</w:t>
      </w:r>
    </w:p>
    <w:p w14:paraId="269A669D" w14:textId="2B8F253D" w:rsidR="00CA675B" w:rsidRPr="00CA675B" w:rsidRDefault="00CA675B" w:rsidP="004E22B9">
      <w:r w:rsidRPr="00CA675B">
        <w:t>Lorsqu'elle a élaboré ces propositions pour la CMR-1</w:t>
      </w:r>
      <w:r w:rsidR="00EA577A">
        <w:t>9</w:t>
      </w:r>
      <w:r w:rsidRPr="00CA675B">
        <w:t>, l</w:t>
      </w:r>
      <w:r w:rsidR="00EA577A">
        <w:t>'Ad</w:t>
      </w:r>
      <w:r w:rsidR="002D49BA">
        <w:t>m</w:t>
      </w:r>
      <w:r w:rsidR="00EA577A">
        <w:t>inistration de l</w:t>
      </w:r>
      <w:r w:rsidRPr="00CA675B">
        <w:t>a Bulgarie a tenu compte des études et des Recommandations récentes de l'UIT-R, des résultats de la RPC1</w:t>
      </w:r>
      <w:r w:rsidR="00EA577A">
        <w:t>9</w:t>
      </w:r>
      <w:r w:rsidRPr="00CA675B">
        <w:t>-2, de l'évolution des techniques de radiocommunication, du principe fondamental énoncé à l'article 44 de la Constitution de l'UIT, qui est inscrit dans le Règlement des radiocommunications, visant à garantir un accès équitable aux ressources du spectre et de l'orbite, des questions connexes liées aux services et des modifications d'ordre réglementaire à apporter en conséquence.</w:t>
      </w:r>
    </w:p>
    <w:p w14:paraId="001CBF6D" w14:textId="77777777" w:rsidR="00CA675B" w:rsidRDefault="00CA675B" w:rsidP="004E22B9"/>
    <w:p w14:paraId="69E86CAC" w14:textId="77777777" w:rsidR="00CA675B" w:rsidRDefault="00CA675B" w:rsidP="004E22B9">
      <w:pPr>
        <w:jc w:val="center"/>
      </w:pPr>
      <w:r>
        <w:t>______________</w:t>
      </w:r>
    </w:p>
    <w:p w14:paraId="664A2DD8" w14:textId="77777777" w:rsidR="00587A4E" w:rsidRDefault="00587A4E" w:rsidP="004E22B9"/>
    <w:sectPr w:rsidR="00587A4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F3BF" w14:textId="77777777" w:rsidR="00472E89" w:rsidRDefault="00472E89">
      <w:r>
        <w:separator/>
      </w:r>
    </w:p>
  </w:endnote>
  <w:endnote w:type="continuationSeparator" w:id="0">
    <w:p w14:paraId="74F397B1" w14:textId="77777777" w:rsidR="00472E89" w:rsidRDefault="0047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A518" w14:textId="4811081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A69D1">
      <w:rPr>
        <w:noProof/>
        <w:lang w:val="en-US"/>
      </w:rPr>
      <w:t>P:\FRA\ITU-R\CONF-R\CMR19\000\043F.docx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9D1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69D1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7090" w14:textId="0D0DAA5A" w:rsidR="00936D25" w:rsidRPr="00CA675B" w:rsidRDefault="002A69D1" w:rsidP="00CA675B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P:\FRA\ITU-R\CONF-R\CMR19\000\043F.docx</w:t>
    </w:r>
    <w:r>
      <w:fldChar w:fldCharType="end"/>
    </w:r>
    <w:r w:rsidR="00CA675B">
      <w:t xml:space="preserve"> (461839)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8A8E" w14:textId="00CB6C7E" w:rsidR="00936D25" w:rsidRDefault="002A69D1" w:rsidP="00BB4FC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P:\FRA\ITU-R\CONF-R\CMR19\000\043F.docx</w:t>
    </w:r>
    <w:r>
      <w:fldChar w:fldCharType="end"/>
    </w:r>
    <w:r w:rsidR="00BB4FCC">
      <w:t xml:space="preserve"> (461839)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0971" w14:textId="77777777" w:rsidR="00472E89" w:rsidRDefault="00472E89">
      <w:r>
        <w:rPr>
          <w:b/>
        </w:rPr>
        <w:t>_______________</w:t>
      </w:r>
    </w:p>
  </w:footnote>
  <w:footnote w:type="continuationSeparator" w:id="0">
    <w:p w14:paraId="1ED2552C" w14:textId="77777777" w:rsidR="00472E89" w:rsidRDefault="0047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8BF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5B552A24" w14:textId="77777777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587A4E">
      <w:t>xx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3245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4C6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1A8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E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F4DE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CC8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CC7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E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C2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4EC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9"/>
    <w:rsid w:val="00016648"/>
    <w:rsid w:val="0003522F"/>
    <w:rsid w:val="00080E2C"/>
    <w:rsid w:val="0009791A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A4622"/>
    <w:rsid w:val="002A69D1"/>
    <w:rsid w:val="002B17E5"/>
    <w:rsid w:val="002C0EBF"/>
    <w:rsid w:val="002C5FCD"/>
    <w:rsid w:val="002D49BA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72E89"/>
    <w:rsid w:val="004D01FC"/>
    <w:rsid w:val="004E22B9"/>
    <w:rsid w:val="004E28C3"/>
    <w:rsid w:val="004F1F8E"/>
    <w:rsid w:val="005300B3"/>
    <w:rsid w:val="00584FF8"/>
    <w:rsid w:val="00586CF2"/>
    <w:rsid w:val="00587A4E"/>
    <w:rsid w:val="005C3768"/>
    <w:rsid w:val="005C6C3F"/>
    <w:rsid w:val="00613635"/>
    <w:rsid w:val="00614308"/>
    <w:rsid w:val="0062093D"/>
    <w:rsid w:val="00637ECF"/>
    <w:rsid w:val="00647B59"/>
    <w:rsid w:val="00654E39"/>
    <w:rsid w:val="00701BAE"/>
    <w:rsid w:val="00730E95"/>
    <w:rsid w:val="00774362"/>
    <w:rsid w:val="007A04E8"/>
    <w:rsid w:val="008374BF"/>
    <w:rsid w:val="0084553F"/>
    <w:rsid w:val="008A3120"/>
    <w:rsid w:val="008C000E"/>
    <w:rsid w:val="008D41BE"/>
    <w:rsid w:val="008D58D3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7218C"/>
    <w:rsid w:val="00A83B09"/>
    <w:rsid w:val="00A84541"/>
    <w:rsid w:val="00AA1643"/>
    <w:rsid w:val="00AE36A0"/>
    <w:rsid w:val="00B00294"/>
    <w:rsid w:val="00B64FD0"/>
    <w:rsid w:val="00BB4FCC"/>
    <w:rsid w:val="00BF26E7"/>
    <w:rsid w:val="00C01C69"/>
    <w:rsid w:val="00C814B9"/>
    <w:rsid w:val="00CA675B"/>
    <w:rsid w:val="00CD516F"/>
    <w:rsid w:val="00CE2C8D"/>
    <w:rsid w:val="00CE6A1C"/>
    <w:rsid w:val="00CF6FD8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77A"/>
    <w:rsid w:val="00EA5AB6"/>
    <w:rsid w:val="00EC7615"/>
    <w:rsid w:val="00ED16AA"/>
    <w:rsid w:val="00EE1CAE"/>
    <w:rsid w:val="00EF662E"/>
    <w:rsid w:val="00F148F1"/>
    <w:rsid w:val="00F3575F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37DB97"/>
  <w15:docId w15:val="{C62E9E3B-FB20-4941-BDAC-1FE7A0B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otobe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15</TotalTime>
  <Pages>1</Pages>
  <Words>289</Words>
  <Characters>1635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</dc:creator>
  <cp:keywords/>
  <cp:lastModifiedBy>French</cp:lastModifiedBy>
  <cp:revision>11</cp:revision>
  <cp:lastPrinted>2019-10-15T07:06:00Z</cp:lastPrinted>
  <dcterms:created xsi:type="dcterms:W3CDTF">2019-10-09T09:39:00Z</dcterms:created>
  <dcterms:modified xsi:type="dcterms:W3CDTF">2019-10-15T07:06:00Z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