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4279D" w14:paraId="24E90D5B" w14:textId="77777777" w:rsidTr="0050008E">
        <w:trPr>
          <w:cantSplit/>
        </w:trPr>
        <w:tc>
          <w:tcPr>
            <w:tcW w:w="6911" w:type="dxa"/>
          </w:tcPr>
          <w:p w14:paraId="0F671DB1" w14:textId="77777777" w:rsidR="0090121B" w:rsidRPr="0004279D" w:rsidRDefault="005D46FB" w:rsidP="00E14C68">
            <w:pPr>
              <w:spacing w:before="400" w:after="48"/>
              <w:rPr>
                <w:rFonts w:ascii="Verdana" w:hAnsi="Verdana"/>
                <w:position w:val="6"/>
              </w:rPr>
            </w:pPr>
            <w:r w:rsidRPr="0004279D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04279D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04279D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04279D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04279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04279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04279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04279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04279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04279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04279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04279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04279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01EAB9DD" w14:textId="77777777" w:rsidR="0090121B" w:rsidRPr="0004279D" w:rsidRDefault="00DA71A3" w:rsidP="00E14C68">
            <w:pPr>
              <w:spacing w:before="0"/>
              <w:jc w:val="right"/>
            </w:pPr>
            <w:r w:rsidRPr="0004279D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51534671" wp14:editId="02C23180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4279D" w14:paraId="7869BF8C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BB22D23" w14:textId="77777777" w:rsidR="0090121B" w:rsidRPr="0004279D" w:rsidRDefault="0090121B" w:rsidP="00E14C68">
            <w:pPr>
              <w:spacing w:before="0" w:after="48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D7A505D" w14:textId="77777777" w:rsidR="0090121B" w:rsidRPr="0004279D" w:rsidRDefault="0090121B" w:rsidP="00E14C68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04279D" w14:paraId="456C34E7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BE64DCE" w14:textId="77777777" w:rsidR="0090121B" w:rsidRPr="0004279D" w:rsidRDefault="0090121B" w:rsidP="00E14C68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D4399B3" w14:textId="77777777" w:rsidR="0090121B" w:rsidRPr="0004279D" w:rsidRDefault="0090121B" w:rsidP="00E14C68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04279D" w14:paraId="3C27C1DC" w14:textId="77777777" w:rsidTr="0090121B">
        <w:trPr>
          <w:cantSplit/>
        </w:trPr>
        <w:tc>
          <w:tcPr>
            <w:tcW w:w="6911" w:type="dxa"/>
          </w:tcPr>
          <w:p w14:paraId="633669B1" w14:textId="77777777" w:rsidR="0090121B" w:rsidRPr="0004279D" w:rsidRDefault="001E7D42" w:rsidP="00E14C68">
            <w:pPr>
              <w:pStyle w:val="Committee"/>
              <w:framePr w:hSpace="0" w:wrap="auto" w:hAnchor="text" w:yAlign="inline"/>
              <w:spacing w:line="240" w:lineRule="auto"/>
              <w:rPr>
                <w:sz w:val="18"/>
                <w:szCs w:val="18"/>
                <w:lang w:val="es-ES_tradnl"/>
              </w:rPr>
            </w:pPr>
            <w:r w:rsidRPr="0004279D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39819B18" w14:textId="77777777" w:rsidR="0090121B" w:rsidRPr="0004279D" w:rsidRDefault="00AE658F" w:rsidP="00E14C68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04279D">
              <w:rPr>
                <w:rFonts w:ascii="Verdana" w:hAnsi="Verdana"/>
                <w:b/>
                <w:sz w:val="18"/>
                <w:szCs w:val="18"/>
              </w:rPr>
              <w:t>Addéndum 22 al</w:t>
            </w:r>
            <w:r w:rsidRPr="0004279D">
              <w:rPr>
                <w:rFonts w:ascii="Verdana" w:hAnsi="Verdana"/>
                <w:b/>
                <w:sz w:val="18"/>
                <w:szCs w:val="18"/>
              </w:rPr>
              <w:br/>
              <w:t>Documento 36</w:t>
            </w:r>
            <w:r w:rsidR="0090121B" w:rsidRPr="0004279D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04279D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04279D" w14:paraId="5C39FC34" w14:textId="77777777" w:rsidTr="0090121B">
        <w:trPr>
          <w:cantSplit/>
        </w:trPr>
        <w:tc>
          <w:tcPr>
            <w:tcW w:w="6911" w:type="dxa"/>
          </w:tcPr>
          <w:p w14:paraId="5C44DC1A" w14:textId="77777777" w:rsidR="000A5B9A" w:rsidRPr="0004279D" w:rsidRDefault="000A5B9A" w:rsidP="00E14C68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58BCC0B6" w14:textId="77777777" w:rsidR="000A5B9A" w:rsidRPr="0004279D" w:rsidRDefault="000A5B9A" w:rsidP="00E14C68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4279D">
              <w:rPr>
                <w:rFonts w:ascii="Verdana" w:hAnsi="Verdana"/>
                <w:b/>
                <w:sz w:val="18"/>
                <w:szCs w:val="18"/>
              </w:rPr>
              <w:t>2 de octubre de 2019</w:t>
            </w:r>
          </w:p>
        </w:tc>
      </w:tr>
      <w:tr w:rsidR="000A5B9A" w:rsidRPr="0004279D" w14:paraId="48971FD4" w14:textId="77777777" w:rsidTr="0090121B">
        <w:trPr>
          <w:cantSplit/>
        </w:trPr>
        <w:tc>
          <w:tcPr>
            <w:tcW w:w="6911" w:type="dxa"/>
          </w:tcPr>
          <w:p w14:paraId="378D3AEC" w14:textId="77777777" w:rsidR="000A5B9A" w:rsidRPr="0004279D" w:rsidRDefault="000A5B9A" w:rsidP="00E14C68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401A3604" w14:textId="575D6894" w:rsidR="000A5B9A" w:rsidRPr="0004279D" w:rsidRDefault="000A5B9A" w:rsidP="00E14C68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4279D">
              <w:rPr>
                <w:rFonts w:ascii="Verdana" w:hAnsi="Verdana"/>
                <w:b/>
                <w:sz w:val="18"/>
                <w:szCs w:val="18"/>
              </w:rPr>
              <w:t xml:space="preserve">Original: </w:t>
            </w:r>
            <w:r w:rsidR="009C363B" w:rsidRPr="0004279D">
              <w:rPr>
                <w:rFonts w:ascii="Verdana" w:hAnsi="Verdana"/>
                <w:b/>
                <w:sz w:val="18"/>
                <w:szCs w:val="18"/>
              </w:rPr>
              <w:t>ruso</w:t>
            </w:r>
          </w:p>
        </w:tc>
      </w:tr>
      <w:tr w:rsidR="000A5B9A" w:rsidRPr="0004279D" w14:paraId="4B86BE8C" w14:textId="77777777" w:rsidTr="006744FC">
        <w:trPr>
          <w:cantSplit/>
        </w:trPr>
        <w:tc>
          <w:tcPr>
            <w:tcW w:w="10031" w:type="dxa"/>
            <w:gridSpan w:val="2"/>
          </w:tcPr>
          <w:p w14:paraId="68ACE2D4" w14:textId="77777777" w:rsidR="000A5B9A" w:rsidRPr="0004279D" w:rsidRDefault="000A5B9A" w:rsidP="00E14C68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04279D" w14:paraId="0861CF84" w14:textId="77777777" w:rsidTr="0050008E">
        <w:trPr>
          <w:cantSplit/>
        </w:trPr>
        <w:tc>
          <w:tcPr>
            <w:tcW w:w="10031" w:type="dxa"/>
            <w:gridSpan w:val="2"/>
          </w:tcPr>
          <w:p w14:paraId="0B48F168" w14:textId="77777777" w:rsidR="000A5B9A" w:rsidRPr="0004279D" w:rsidRDefault="000A5B9A" w:rsidP="00E14C68">
            <w:pPr>
              <w:pStyle w:val="Source"/>
            </w:pPr>
            <w:bookmarkStart w:id="1" w:name="dsource" w:colFirst="0" w:colLast="0"/>
            <w:r w:rsidRPr="0004279D">
              <w:t>Uzbekistán (República de)</w:t>
            </w:r>
            <w:bookmarkStart w:id="2" w:name="_GoBack"/>
            <w:bookmarkEnd w:id="2"/>
          </w:p>
        </w:tc>
      </w:tr>
      <w:tr w:rsidR="000A5B9A" w:rsidRPr="0004279D" w14:paraId="0651468A" w14:textId="77777777" w:rsidTr="0050008E">
        <w:trPr>
          <w:cantSplit/>
        </w:trPr>
        <w:tc>
          <w:tcPr>
            <w:tcW w:w="10031" w:type="dxa"/>
            <w:gridSpan w:val="2"/>
          </w:tcPr>
          <w:p w14:paraId="2B62BF4A" w14:textId="57E8DCA7" w:rsidR="000A5B9A" w:rsidRPr="0004279D" w:rsidRDefault="00E14C68" w:rsidP="00E14C68">
            <w:pPr>
              <w:pStyle w:val="Title1"/>
            </w:pPr>
            <w:bookmarkStart w:id="3" w:name="dtitle1" w:colFirst="0" w:colLast="0"/>
            <w:bookmarkEnd w:id="1"/>
            <w:r>
              <w:t>PROPUESTAS PARA LOS TRABAJOS DE LA CONFERENCIA</w:t>
            </w:r>
          </w:p>
        </w:tc>
      </w:tr>
      <w:tr w:rsidR="000A5B9A" w:rsidRPr="0004279D" w14:paraId="1A1D1160" w14:textId="77777777" w:rsidTr="0050008E">
        <w:trPr>
          <w:cantSplit/>
        </w:trPr>
        <w:tc>
          <w:tcPr>
            <w:tcW w:w="10031" w:type="dxa"/>
            <w:gridSpan w:val="2"/>
          </w:tcPr>
          <w:p w14:paraId="770BC8A3" w14:textId="77777777" w:rsidR="000A5B9A" w:rsidRPr="0004279D" w:rsidRDefault="000A5B9A" w:rsidP="00E14C68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04279D" w14:paraId="1E77E6AA" w14:textId="77777777" w:rsidTr="0050008E">
        <w:trPr>
          <w:cantSplit/>
        </w:trPr>
        <w:tc>
          <w:tcPr>
            <w:tcW w:w="10031" w:type="dxa"/>
            <w:gridSpan w:val="2"/>
          </w:tcPr>
          <w:p w14:paraId="68304299" w14:textId="77777777" w:rsidR="000A5B9A" w:rsidRPr="0004279D" w:rsidRDefault="000A5B9A" w:rsidP="00E14C68">
            <w:pPr>
              <w:pStyle w:val="Agendaitem"/>
            </w:pPr>
            <w:bookmarkStart w:id="5" w:name="dtitle3" w:colFirst="0" w:colLast="0"/>
            <w:bookmarkEnd w:id="4"/>
            <w:r w:rsidRPr="0004279D">
              <w:t>Punto 9.2 del orden del día</w:t>
            </w:r>
          </w:p>
        </w:tc>
      </w:tr>
    </w:tbl>
    <w:bookmarkEnd w:id="5"/>
    <w:p w14:paraId="78D8BDA1" w14:textId="77777777" w:rsidR="001C0E40" w:rsidRPr="0004279D" w:rsidRDefault="00C13DD1" w:rsidP="00E14C68">
      <w:r w:rsidRPr="0004279D">
        <w:t>9</w:t>
      </w:r>
      <w:r w:rsidRPr="0004279D">
        <w:tab/>
        <w:t>examinar y aprobar el Informe del Director de la Oficina de Radiocomunicaciones, de conformidad con el Artículo 7 del Convenio:</w:t>
      </w:r>
    </w:p>
    <w:p w14:paraId="4CF15829" w14:textId="6072DFCD" w:rsidR="00F02697" w:rsidRPr="0004279D" w:rsidRDefault="00C13DD1" w:rsidP="00E14C68">
      <w:r w:rsidRPr="0004279D">
        <w:t>9.2</w:t>
      </w:r>
      <w:r w:rsidRPr="0004279D">
        <w:tab/>
        <w:t>sobre las dificultades o incoherencias observadas en la aplicación del Reglamento de Radiocomunicaciones; y</w:t>
      </w:r>
    </w:p>
    <w:p w14:paraId="03C5A4D3" w14:textId="39A11DE0" w:rsidR="00F02697" w:rsidRPr="0004279D" w:rsidRDefault="00F02697" w:rsidP="00E14C68">
      <w:pPr>
        <w:pStyle w:val="Headingb"/>
      </w:pPr>
      <w:r w:rsidRPr="0004279D">
        <w:t>Introducción</w:t>
      </w:r>
    </w:p>
    <w:p w14:paraId="60CC17A2" w14:textId="320093E4" w:rsidR="00363A65" w:rsidRPr="0004279D" w:rsidRDefault="00F02697" w:rsidP="00E14C68">
      <w:r w:rsidRPr="0004279D">
        <w:t xml:space="preserve">En </w:t>
      </w:r>
      <w:r w:rsidR="0004279D">
        <w:t xml:space="preserve">relación con </w:t>
      </w:r>
      <w:r w:rsidRPr="0004279D">
        <w:t xml:space="preserve">el punto 9.2 del orden del día de la CMR-15, la Administración de Uzbekistán </w:t>
      </w:r>
      <w:r w:rsidR="0004279D">
        <w:t>observa</w:t>
      </w:r>
      <w:r w:rsidRPr="0004279D">
        <w:t xml:space="preserve"> ciertas </w:t>
      </w:r>
      <w:r w:rsidR="0004279D">
        <w:t>discrepancias</w:t>
      </w:r>
      <w:r w:rsidRPr="0004279D">
        <w:t xml:space="preserve"> entre los textos en ruso e inglés, y propone correcciones a la edición de 201</w:t>
      </w:r>
      <w:r w:rsidR="0004279D">
        <w:t>6</w:t>
      </w:r>
      <w:r w:rsidRPr="0004279D">
        <w:t xml:space="preserve"> del Reglamento de Radiocomunicaciones que se señalan </w:t>
      </w:r>
      <w:r w:rsidR="0004279D">
        <w:t>en el siguiente Anexo.</w:t>
      </w:r>
    </w:p>
    <w:p w14:paraId="10B38A01" w14:textId="77777777" w:rsidR="008750A8" w:rsidRPr="0004279D" w:rsidRDefault="008750A8" w:rsidP="00E14C6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4279D">
        <w:br w:type="page"/>
      </w:r>
    </w:p>
    <w:p w14:paraId="37385A20" w14:textId="77777777" w:rsidR="001C02F1" w:rsidRPr="0004279D" w:rsidRDefault="001C02F1" w:rsidP="001C02F1">
      <w:pPr>
        <w:pStyle w:val="Headingb"/>
      </w:pPr>
      <w:r w:rsidRPr="0004279D">
        <w:lastRenderedPageBreak/>
        <w:t>Prop</w:t>
      </w:r>
      <w:r>
        <w:t>uesta</w:t>
      </w:r>
    </w:p>
    <w:p w14:paraId="52C20E45" w14:textId="77777777" w:rsidR="006537F1" w:rsidRPr="0004279D" w:rsidRDefault="00C13DD1" w:rsidP="00E14C68">
      <w:pPr>
        <w:pStyle w:val="ArtNo"/>
      </w:pPr>
      <w:r w:rsidRPr="0004279D">
        <w:t xml:space="preserve">ARTÍCULO </w:t>
      </w:r>
      <w:r w:rsidRPr="0004279D">
        <w:rPr>
          <w:rStyle w:val="href"/>
        </w:rPr>
        <w:t>5</w:t>
      </w:r>
    </w:p>
    <w:p w14:paraId="79AA58F6" w14:textId="77777777" w:rsidR="006537F1" w:rsidRPr="0004279D" w:rsidRDefault="00C13DD1" w:rsidP="00E14C68">
      <w:pPr>
        <w:pStyle w:val="Arttitle"/>
      </w:pPr>
      <w:r w:rsidRPr="0004279D">
        <w:t>Atribuciones de frecuencia</w:t>
      </w:r>
    </w:p>
    <w:p w14:paraId="1723C4CA" w14:textId="77777777" w:rsidR="006537F1" w:rsidRPr="0004279D" w:rsidRDefault="00C13DD1" w:rsidP="00E14C68">
      <w:pPr>
        <w:pStyle w:val="Section1"/>
      </w:pPr>
      <w:r w:rsidRPr="0004279D">
        <w:t>Sección IV – Cuadro de atribución de bandas de frecuencias</w:t>
      </w:r>
      <w:r w:rsidRPr="0004279D">
        <w:br/>
      </w:r>
      <w:r w:rsidRPr="0004279D">
        <w:rPr>
          <w:b w:val="0"/>
          <w:bCs/>
        </w:rPr>
        <w:t>(Véase el número</w:t>
      </w:r>
      <w:r w:rsidRPr="0004279D">
        <w:t xml:space="preserve"> </w:t>
      </w:r>
      <w:r w:rsidRPr="0004279D">
        <w:rPr>
          <w:rStyle w:val="Artref"/>
        </w:rPr>
        <w:t>2.1</w:t>
      </w:r>
      <w:r w:rsidRPr="0004279D">
        <w:rPr>
          <w:b w:val="0"/>
          <w:bCs/>
        </w:rPr>
        <w:t>)</w:t>
      </w:r>
      <w:r w:rsidRPr="0004279D">
        <w:br/>
      </w:r>
    </w:p>
    <w:p w14:paraId="524130C1" w14:textId="77777777" w:rsidR="00A30720" w:rsidRPr="0004279D" w:rsidRDefault="00C13DD1" w:rsidP="00E14C68">
      <w:pPr>
        <w:pStyle w:val="Proposal"/>
      </w:pPr>
      <w:r w:rsidRPr="0004279D">
        <w:t>MOD</w:t>
      </w:r>
      <w:r w:rsidRPr="0004279D">
        <w:tab/>
        <w:t>UZB/36A22/1</w:t>
      </w:r>
    </w:p>
    <w:p w14:paraId="29F83EDF" w14:textId="5FCA1FA7" w:rsidR="006537F1" w:rsidRPr="0004279D" w:rsidRDefault="00C13DD1" w:rsidP="00BA52ED">
      <w:pPr>
        <w:pStyle w:val="Note"/>
      </w:pPr>
      <w:r w:rsidRPr="0004279D">
        <w:rPr>
          <w:rStyle w:val="Artdef"/>
          <w:szCs w:val="24"/>
        </w:rPr>
        <w:t>5.351</w:t>
      </w:r>
      <w:r w:rsidRPr="0004279D">
        <w:rPr>
          <w:rStyle w:val="Artdef"/>
          <w:szCs w:val="24"/>
        </w:rPr>
        <w:tab/>
      </w:r>
      <w:r w:rsidRPr="0004279D">
        <w:t>Las bandas 1 525-1 544 MHz, 1 545-1 559 MHz, 1 626,5-1 645,5 MHz y 1 646,5-1 660,5 MHz no se utilizarán para enlaces de conexión de ningún servicio. No obstante, en circunstancias excepcionales, una administración podrá autorizar a una estación terrena situada en un punto fijo determinado de cualquiera de los servicios móviles por satélite a comunicar a través de estaciones espaciales que utilicen estas bandas.</w:t>
      </w:r>
    </w:p>
    <w:p w14:paraId="682D33EA" w14:textId="292D8794" w:rsidR="00C13DD1" w:rsidRPr="0004279D" w:rsidRDefault="00C13DD1" w:rsidP="00E14C68">
      <w:pPr>
        <w:pStyle w:val="Note"/>
        <w:rPr>
          <w:color w:val="000000"/>
          <w:szCs w:val="24"/>
        </w:rPr>
      </w:pPr>
      <w:r w:rsidRPr="0004279D">
        <w:rPr>
          <w:i/>
          <w:iCs/>
        </w:rPr>
        <w:t>Nota editorial</w:t>
      </w:r>
      <w:r w:rsidRPr="0004279D">
        <w:t>: Esta modificación sólo concierne a la versión rusa.</w:t>
      </w:r>
    </w:p>
    <w:p w14:paraId="3390B3EC" w14:textId="2263B454" w:rsidR="00A30720" w:rsidRPr="0004279D" w:rsidRDefault="00C13DD1" w:rsidP="00E14C68">
      <w:pPr>
        <w:pStyle w:val="Reasons"/>
      </w:pPr>
      <w:r w:rsidRPr="0004279D">
        <w:rPr>
          <w:b/>
        </w:rPr>
        <w:t>Motivos</w:t>
      </w:r>
      <w:r w:rsidRPr="00BA52ED">
        <w:rPr>
          <w:bCs/>
        </w:rPr>
        <w:t>:</w:t>
      </w:r>
      <w:r w:rsidRPr="0004279D">
        <w:tab/>
      </w:r>
      <w:r w:rsidR="0004279D">
        <w:t>Llamamos la atención sobre la nota número</w:t>
      </w:r>
      <w:r w:rsidRPr="0004279D">
        <w:t xml:space="preserve"> </w:t>
      </w:r>
      <w:r w:rsidRPr="0004279D">
        <w:rPr>
          <w:b/>
        </w:rPr>
        <w:t>5.351</w:t>
      </w:r>
      <w:r w:rsidRPr="0004279D">
        <w:t xml:space="preserve"> </w:t>
      </w:r>
      <w:r w:rsidR="0004279D">
        <w:t>del Artículo</w:t>
      </w:r>
      <w:r w:rsidRPr="0004279D">
        <w:t xml:space="preserve"> </w:t>
      </w:r>
      <w:r w:rsidRPr="0004279D">
        <w:rPr>
          <w:b/>
        </w:rPr>
        <w:t>5</w:t>
      </w:r>
      <w:r w:rsidR="0004279D" w:rsidRPr="0004279D">
        <w:t xml:space="preserve"> </w:t>
      </w:r>
      <w:r w:rsidR="0004279D">
        <w:t>del R</w:t>
      </w:r>
      <w:r w:rsidR="0004279D" w:rsidRPr="0004279D">
        <w:t>R</w:t>
      </w:r>
      <w:r w:rsidRPr="0004279D">
        <w:t xml:space="preserve">, </w:t>
      </w:r>
      <w:r w:rsidR="0004279D">
        <w:t xml:space="preserve">en la que es preciso introducir la corrección apropiada para eliminar las discrepancias entre los textos ruso e inglés. Con arreglo a los cuadros de atribuciones del Artículo </w:t>
      </w:r>
      <w:r w:rsidR="0004279D" w:rsidRPr="0079703F">
        <w:rPr>
          <w:b/>
          <w:bCs/>
        </w:rPr>
        <w:t>5</w:t>
      </w:r>
      <w:r w:rsidR="0004279D">
        <w:t xml:space="preserve">, en las bandas de frecuencias </w:t>
      </w:r>
      <w:r w:rsidRPr="0004279D">
        <w:t>1 525</w:t>
      </w:r>
      <w:r w:rsidR="0079703F">
        <w:noBreakHyphen/>
      </w:r>
      <w:r w:rsidRPr="0004279D">
        <w:t>1 544 MHz, 1 545-1 559 MHz, 1 626</w:t>
      </w:r>
      <w:r w:rsidR="0079703F">
        <w:t>,</w:t>
      </w:r>
      <w:r w:rsidRPr="0004279D">
        <w:t>5-1 645</w:t>
      </w:r>
      <w:r w:rsidR="0079703F">
        <w:t>,</w:t>
      </w:r>
      <w:r w:rsidRPr="0004279D">
        <w:t xml:space="preserve">5 MHz </w:t>
      </w:r>
      <w:r w:rsidR="0004279D">
        <w:t>y</w:t>
      </w:r>
      <w:r w:rsidRPr="0004279D">
        <w:t xml:space="preserve"> 1 646</w:t>
      </w:r>
      <w:r w:rsidR="0079703F">
        <w:t>,</w:t>
      </w:r>
      <w:r w:rsidRPr="0004279D">
        <w:t>5-1 660</w:t>
      </w:r>
      <w:r w:rsidR="0079703F">
        <w:t>,</w:t>
      </w:r>
      <w:r w:rsidRPr="0004279D">
        <w:t xml:space="preserve">5 MHz, </w:t>
      </w:r>
      <w:r w:rsidR="0004279D">
        <w:t>las atribuciones son al servicio móvil por satélite.</w:t>
      </w:r>
    </w:p>
    <w:p w14:paraId="035DAB7F" w14:textId="77777777" w:rsidR="00C13DD1" w:rsidRPr="0004279D" w:rsidRDefault="00C13DD1" w:rsidP="00E14C68"/>
    <w:p w14:paraId="3B88DA9D" w14:textId="77777777" w:rsidR="00C13DD1" w:rsidRPr="0004279D" w:rsidRDefault="00C13DD1" w:rsidP="00E14C68">
      <w:pPr>
        <w:jc w:val="center"/>
      </w:pPr>
      <w:r w:rsidRPr="0004279D">
        <w:t>______________</w:t>
      </w:r>
    </w:p>
    <w:sectPr w:rsidR="00C13DD1" w:rsidRPr="0004279D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5C7A4" w14:textId="77777777" w:rsidR="003C0613" w:rsidRDefault="003C0613">
      <w:r>
        <w:separator/>
      </w:r>
    </w:p>
  </w:endnote>
  <w:endnote w:type="continuationSeparator" w:id="0">
    <w:p w14:paraId="324544A6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1E512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BDC1F4" w14:textId="66BE4AA2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47086">
      <w:rPr>
        <w:noProof/>
        <w:lang w:val="en-US"/>
      </w:rPr>
      <w:t>P:\TRAD\S\ITU-R\CONF-R\CMR19\000\036ADD22S_Montaje FP.docx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12538">
      <w:rPr>
        <w:noProof/>
      </w:rPr>
      <w:t>18.10.19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47086">
      <w:rPr>
        <w:noProof/>
      </w:rPr>
      <w:t>18.10.19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8F7A7" w14:textId="77777777" w:rsidR="00E14C68" w:rsidRDefault="00E14C68" w:rsidP="00E14C68">
    <w:pPr>
      <w:pStyle w:val="Footer"/>
      <w:rPr>
        <w:lang w:val="en-US"/>
      </w:rPr>
    </w:pPr>
    <w:r>
      <w:fldChar w:fldCharType="begin"/>
    </w:r>
    <w:r w:rsidRPr="009C363B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P:\ESP\ITU-R\CONF-R\CMR19\000\036ADD22S.docx</w:t>
    </w:r>
    <w:r>
      <w:fldChar w:fldCharType="end"/>
    </w:r>
    <w:r>
      <w:rPr>
        <w:lang w:val="en-US"/>
      </w:rPr>
      <w:t xml:space="preserve"> (461769)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14365" w14:textId="23C3FF5D" w:rsidR="0077084A" w:rsidRDefault="009C363B" w:rsidP="009C363B">
    <w:pPr>
      <w:pStyle w:val="Footer"/>
      <w:rPr>
        <w:lang w:val="en-US"/>
      </w:rPr>
    </w:pPr>
    <w:r>
      <w:fldChar w:fldCharType="begin"/>
    </w:r>
    <w:r w:rsidRPr="009C363B">
      <w:rPr>
        <w:lang w:val="en-US"/>
      </w:rPr>
      <w:instrText xml:space="preserve"> FILENAME \p  \* MERGEFORMAT </w:instrText>
    </w:r>
    <w:r>
      <w:fldChar w:fldCharType="separate"/>
    </w:r>
    <w:r w:rsidR="00E14C68">
      <w:rPr>
        <w:lang w:val="en-US"/>
      </w:rPr>
      <w:t>P:\ESP\ITU-R\CONF-R\CMR19\000\036ADD22S.docx</w:t>
    </w:r>
    <w:r>
      <w:fldChar w:fldCharType="end"/>
    </w:r>
    <w:r>
      <w:rPr>
        <w:lang w:val="en-US"/>
      </w:rPr>
      <w:t xml:space="preserve"> (461769)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631C4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59AEC091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914D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7D02365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36(Add.22)-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4279D"/>
    <w:rsid w:val="00087AE8"/>
    <w:rsid w:val="000A5B9A"/>
    <w:rsid w:val="000E5BF9"/>
    <w:rsid w:val="000F0E6D"/>
    <w:rsid w:val="00121170"/>
    <w:rsid w:val="00123CC5"/>
    <w:rsid w:val="00144B11"/>
    <w:rsid w:val="0015142D"/>
    <w:rsid w:val="001616DC"/>
    <w:rsid w:val="00163962"/>
    <w:rsid w:val="00191A97"/>
    <w:rsid w:val="0019729C"/>
    <w:rsid w:val="001A083F"/>
    <w:rsid w:val="001C02F1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977F1"/>
    <w:rsid w:val="002A3FCA"/>
    <w:rsid w:val="002A791F"/>
    <w:rsid w:val="002C1A52"/>
    <w:rsid w:val="002C1B26"/>
    <w:rsid w:val="002C5D6C"/>
    <w:rsid w:val="002E701F"/>
    <w:rsid w:val="002F6536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4D33B5"/>
    <w:rsid w:val="005133B5"/>
    <w:rsid w:val="00524392"/>
    <w:rsid w:val="00532097"/>
    <w:rsid w:val="00535D59"/>
    <w:rsid w:val="00566C16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9703F"/>
    <w:rsid w:val="007C0B95"/>
    <w:rsid w:val="007C2317"/>
    <w:rsid w:val="007D330A"/>
    <w:rsid w:val="00866AE6"/>
    <w:rsid w:val="008750A8"/>
    <w:rsid w:val="008D3316"/>
    <w:rsid w:val="008D384D"/>
    <w:rsid w:val="008E5AF2"/>
    <w:rsid w:val="0090121B"/>
    <w:rsid w:val="009144C9"/>
    <w:rsid w:val="0094091F"/>
    <w:rsid w:val="00947086"/>
    <w:rsid w:val="00962171"/>
    <w:rsid w:val="00973754"/>
    <w:rsid w:val="009C0BED"/>
    <w:rsid w:val="009C363B"/>
    <w:rsid w:val="009E11EC"/>
    <w:rsid w:val="00A021CC"/>
    <w:rsid w:val="00A118DB"/>
    <w:rsid w:val="00A30720"/>
    <w:rsid w:val="00A4450C"/>
    <w:rsid w:val="00AA5E6C"/>
    <w:rsid w:val="00AE5677"/>
    <w:rsid w:val="00AE658F"/>
    <w:rsid w:val="00AF2F78"/>
    <w:rsid w:val="00B12538"/>
    <w:rsid w:val="00B239FA"/>
    <w:rsid w:val="00B31AC5"/>
    <w:rsid w:val="00B372AB"/>
    <w:rsid w:val="00B47331"/>
    <w:rsid w:val="00B52D55"/>
    <w:rsid w:val="00B8288C"/>
    <w:rsid w:val="00B86034"/>
    <w:rsid w:val="00BA52ED"/>
    <w:rsid w:val="00BE2E80"/>
    <w:rsid w:val="00BE5EDD"/>
    <w:rsid w:val="00BE6411"/>
    <w:rsid w:val="00BE6A1F"/>
    <w:rsid w:val="00C126C4"/>
    <w:rsid w:val="00C13DD1"/>
    <w:rsid w:val="00C44E9E"/>
    <w:rsid w:val="00C63EB5"/>
    <w:rsid w:val="00C87DA7"/>
    <w:rsid w:val="00CC01E0"/>
    <w:rsid w:val="00CD5FEE"/>
    <w:rsid w:val="00CE60D2"/>
    <w:rsid w:val="00CE7431"/>
    <w:rsid w:val="00D00CA8"/>
    <w:rsid w:val="00D0288A"/>
    <w:rsid w:val="00D72A5D"/>
    <w:rsid w:val="00DA71A3"/>
    <w:rsid w:val="00DC629B"/>
    <w:rsid w:val="00DE1C31"/>
    <w:rsid w:val="00E05BFF"/>
    <w:rsid w:val="00E14C68"/>
    <w:rsid w:val="00E262F1"/>
    <w:rsid w:val="00E3176A"/>
    <w:rsid w:val="00E36CE4"/>
    <w:rsid w:val="00E54754"/>
    <w:rsid w:val="00E56BD3"/>
    <w:rsid w:val="00E71D14"/>
    <w:rsid w:val="00EA77F0"/>
    <w:rsid w:val="00F02697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540D3FFF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paragraph" w:styleId="BalloonText">
    <w:name w:val="Balloon Text"/>
    <w:basedOn w:val="Normal"/>
    <w:link w:val="BalloonTextChar"/>
    <w:semiHidden/>
    <w:unhideWhenUsed/>
    <w:rsid w:val="00C13DD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13DD1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R16-WRC19-C-0036!A22!MSW-S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8FB9B0-78EF-4356-B0E9-7B7D6B90CF19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2E45B30C-B472-48C0-A08E-DD1E91CC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302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R16-WRC19-C-0036!A22!MSW-S</vt:lpstr>
    </vt:vector>
  </TitlesOfParts>
  <Manager>Secretaría General - Pool</Manager>
  <Company>Unión Internacional de Telecomunicaciones (UIT)</Company>
  <LinksUpToDate>false</LinksUpToDate>
  <CharactersWithSpaces>1922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R16-WRC19-C-0036!A22!MSW-S</dc:title>
  <dc:subject>Conferencia Mundial de Radiocomunicaciones - 2019</dc:subject>
  <dc:creator>Documents Proposals Manager (DPM)</dc:creator>
  <cp:keywords>DPM_v2019.10.15.2_prod</cp:keywords>
  <dc:description/>
  <cp:lastModifiedBy>Spanish2</cp:lastModifiedBy>
  <cp:revision>12</cp:revision>
  <cp:lastPrinted>2019-10-18T15:42:00Z</cp:lastPrinted>
  <dcterms:created xsi:type="dcterms:W3CDTF">2019-10-25T01:23:00Z</dcterms:created>
  <dcterms:modified xsi:type="dcterms:W3CDTF">2019-10-25T01:26:00Z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