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0CDA1756" w14:textId="77777777" w:rsidTr="00F55E63">
        <w:trPr>
          <w:cantSplit/>
          <w:trHeight w:val="20"/>
        </w:trPr>
        <w:tc>
          <w:tcPr>
            <w:tcW w:w="6619" w:type="dxa"/>
          </w:tcPr>
          <w:p w14:paraId="783FB4F3"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3F0DBB60" w14:textId="77777777" w:rsidR="00280E04" w:rsidRDefault="00A375BD" w:rsidP="00D44350">
            <w:pPr>
              <w:rPr>
                <w:rtl/>
                <w:lang w:bidi="ar-EG"/>
              </w:rPr>
            </w:pPr>
            <w:bookmarkStart w:id="0" w:name="ditulogo"/>
            <w:bookmarkEnd w:id="0"/>
            <w:r>
              <w:rPr>
                <w:noProof/>
                <w:lang w:eastAsia="zh-CN"/>
              </w:rPr>
              <w:drawing>
                <wp:inline distT="0" distB="0" distL="0" distR="0" wp14:anchorId="400BDD9A" wp14:editId="224129AD">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2356D706" w14:textId="77777777" w:rsidTr="00F55E63">
        <w:trPr>
          <w:cantSplit/>
          <w:trHeight w:val="20"/>
        </w:trPr>
        <w:tc>
          <w:tcPr>
            <w:tcW w:w="6619" w:type="dxa"/>
            <w:tcBorders>
              <w:bottom w:val="single" w:sz="12" w:space="0" w:color="auto"/>
            </w:tcBorders>
          </w:tcPr>
          <w:p w14:paraId="25BE0055" w14:textId="77777777" w:rsidR="00280E04" w:rsidRPr="00960962" w:rsidRDefault="00280E04" w:rsidP="00537B5F">
            <w:pPr>
              <w:spacing w:line="240" w:lineRule="exact"/>
              <w:rPr>
                <w:rtl/>
                <w:lang w:bidi="ar-EG"/>
              </w:rPr>
            </w:pPr>
          </w:p>
        </w:tc>
        <w:tc>
          <w:tcPr>
            <w:tcW w:w="3053" w:type="dxa"/>
            <w:tcBorders>
              <w:bottom w:val="single" w:sz="12" w:space="0" w:color="auto"/>
            </w:tcBorders>
          </w:tcPr>
          <w:p w14:paraId="051F784D" w14:textId="77777777" w:rsidR="00280E04" w:rsidRPr="00A9645C" w:rsidRDefault="00280E04" w:rsidP="00537B5F">
            <w:pPr>
              <w:spacing w:line="240" w:lineRule="exact"/>
              <w:rPr>
                <w:lang w:bidi="ar-EG"/>
              </w:rPr>
            </w:pPr>
          </w:p>
        </w:tc>
      </w:tr>
      <w:tr w:rsidR="00280E04" w14:paraId="74ACD31A" w14:textId="77777777" w:rsidTr="00F55E63">
        <w:trPr>
          <w:cantSplit/>
          <w:trHeight w:val="20"/>
        </w:trPr>
        <w:tc>
          <w:tcPr>
            <w:tcW w:w="6619" w:type="dxa"/>
            <w:tcBorders>
              <w:top w:val="single" w:sz="12" w:space="0" w:color="auto"/>
            </w:tcBorders>
          </w:tcPr>
          <w:p w14:paraId="5583CBBB" w14:textId="77777777" w:rsidR="00280E04" w:rsidRPr="00BD6EF3" w:rsidRDefault="00280E04" w:rsidP="00537B5F">
            <w:pPr>
              <w:pStyle w:val="Adress"/>
              <w:framePr w:hSpace="0" w:wrap="auto" w:xAlign="left" w:yAlign="inline"/>
              <w:spacing w:before="0" w:after="20"/>
              <w:rPr>
                <w:rtl/>
              </w:rPr>
            </w:pPr>
          </w:p>
        </w:tc>
        <w:tc>
          <w:tcPr>
            <w:tcW w:w="3053" w:type="dxa"/>
            <w:tcBorders>
              <w:top w:val="single" w:sz="12" w:space="0" w:color="auto"/>
            </w:tcBorders>
          </w:tcPr>
          <w:p w14:paraId="3C2BBADF" w14:textId="77777777" w:rsidR="00280E04" w:rsidRPr="00BD6EF3" w:rsidRDefault="00280E04" w:rsidP="00537B5F">
            <w:pPr>
              <w:pStyle w:val="Adress"/>
              <w:framePr w:hSpace="0" w:wrap="auto" w:xAlign="left" w:yAlign="inline"/>
              <w:spacing w:before="0" w:after="20"/>
            </w:pPr>
          </w:p>
        </w:tc>
      </w:tr>
      <w:tr w:rsidR="00206EEA" w:rsidRPr="00F545E4" w14:paraId="4E2E13B8" w14:textId="77777777" w:rsidTr="00F55E63">
        <w:trPr>
          <w:cantSplit/>
        </w:trPr>
        <w:tc>
          <w:tcPr>
            <w:tcW w:w="6619" w:type="dxa"/>
          </w:tcPr>
          <w:p w14:paraId="252B8156" w14:textId="77777777" w:rsidR="00206EEA" w:rsidRPr="00F545E4" w:rsidRDefault="00206EEA" w:rsidP="00537B5F">
            <w:pPr>
              <w:pStyle w:val="Committee"/>
              <w:framePr w:hSpace="0" w:wrap="auto" w:hAnchor="text" w:yAlign="inline"/>
              <w:bidi/>
              <w:spacing w:before="0" w:after="2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110D8182" w14:textId="01158C55" w:rsidR="00206EEA" w:rsidRPr="00F545E4" w:rsidRDefault="00537B5F" w:rsidP="00537B5F">
            <w:pPr>
              <w:pStyle w:val="Adress"/>
              <w:framePr w:hSpace="0" w:wrap="auto" w:xAlign="left" w:yAlign="inline"/>
              <w:spacing w:before="0" w:after="20"/>
              <w:rPr>
                <w:rtl/>
              </w:rPr>
            </w:pPr>
            <w:r>
              <w:rPr>
                <w:rFonts w:ascii="Traditional Arabic" w:hAnsi="Traditional Arabic" w:hint="cs"/>
                <w:sz w:val="30"/>
                <w:rtl/>
              </w:rPr>
              <w:t xml:space="preserve">الإضافة </w:t>
            </w:r>
            <w:r w:rsidR="00206EEA">
              <w:rPr>
                <w:rFonts w:ascii="Verdana" w:hAnsi="Verdana"/>
              </w:rPr>
              <w:t>7</w:t>
            </w:r>
            <w:r w:rsidR="00206EEA" w:rsidRPr="00A66F7C">
              <w:rPr>
                <w:rFonts w:ascii="Verdana" w:hAnsi="Verdana"/>
              </w:rPr>
              <w:br/>
            </w:r>
            <w:r>
              <w:rPr>
                <w:rFonts w:ascii="Traditional Arabic" w:hAnsi="Traditional Arabic" w:hint="cs"/>
                <w:sz w:val="30"/>
                <w:rtl/>
              </w:rPr>
              <w:t>للوثيقة</w:t>
            </w:r>
            <w:r w:rsidR="00206EEA" w:rsidRPr="00A66F7C">
              <w:rPr>
                <w:rFonts w:ascii="Verdana" w:hAnsi="Verdana"/>
                <w:rtl/>
              </w:rPr>
              <w:t xml:space="preserve"> </w:t>
            </w:r>
            <w:r w:rsidR="00206EEA">
              <w:rPr>
                <w:rFonts w:ascii="Verdana" w:eastAsia="SimSun" w:hAnsi="Verdana"/>
              </w:rPr>
              <w:t>28</w:t>
            </w:r>
            <w:r w:rsidR="00206EEA" w:rsidRPr="00A66F7C">
              <w:rPr>
                <w:rFonts w:ascii="Verdana" w:eastAsia="SimSun" w:hAnsi="Verdana"/>
              </w:rPr>
              <w:t>-A</w:t>
            </w:r>
          </w:p>
        </w:tc>
      </w:tr>
      <w:tr w:rsidR="00206EEA" w:rsidRPr="00F545E4" w14:paraId="4C799BD0" w14:textId="77777777" w:rsidTr="00F55E63">
        <w:trPr>
          <w:cantSplit/>
        </w:trPr>
        <w:tc>
          <w:tcPr>
            <w:tcW w:w="6619" w:type="dxa"/>
          </w:tcPr>
          <w:p w14:paraId="58B75C39" w14:textId="77777777" w:rsidR="00206EEA" w:rsidRPr="00F545E4" w:rsidRDefault="00206EEA" w:rsidP="00537B5F">
            <w:pPr>
              <w:pStyle w:val="Adress"/>
              <w:framePr w:hSpace="0" w:wrap="auto" w:xAlign="left" w:yAlign="inline"/>
              <w:spacing w:before="0" w:after="20"/>
              <w:rPr>
                <w:rtl/>
              </w:rPr>
            </w:pPr>
          </w:p>
        </w:tc>
        <w:tc>
          <w:tcPr>
            <w:tcW w:w="3053" w:type="dxa"/>
            <w:vAlign w:val="center"/>
          </w:tcPr>
          <w:p w14:paraId="0D59E382" w14:textId="5C89C0C4" w:rsidR="00206EEA" w:rsidRPr="00F545E4" w:rsidRDefault="00537B5F" w:rsidP="00537B5F">
            <w:pPr>
              <w:pStyle w:val="Adress"/>
              <w:framePr w:hSpace="0" w:wrap="auto" w:xAlign="left" w:yAlign="inline"/>
              <w:spacing w:before="0" w:after="20"/>
              <w:rPr>
                <w:rtl/>
              </w:rPr>
            </w:pPr>
            <w:r>
              <w:rPr>
                <w:rFonts w:ascii="Verdana" w:eastAsia="SimSun" w:hAnsi="Verdana"/>
              </w:rPr>
              <w:t>27</w:t>
            </w:r>
            <w:r w:rsidR="00206EEA" w:rsidRPr="00A66F7C">
              <w:rPr>
                <w:rFonts w:ascii="Verdana" w:eastAsia="SimSun" w:hAnsi="Verdana"/>
                <w:rtl/>
              </w:rPr>
              <w:t xml:space="preserve"> </w:t>
            </w:r>
            <w:r w:rsidR="00206EEA">
              <w:rPr>
                <w:rFonts w:ascii="Verdana" w:eastAsia="SimSun" w:hAnsi="Verdana" w:hint="cs"/>
                <w:rtl/>
              </w:rPr>
              <w:t>سبتمبر</w:t>
            </w:r>
            <w:r w:rsidR="00206EEA" w:rsidRPr="00A66F7C">
              <w:rPr>
                <w:rFonts w:ascii="Verdana" w:eastAsia="SimSun" w:hAnsi="Verdana"/>
                <w:rtl/>
              </w:rPr>
              <w:t xml:space="preserve"> </w:t>
            </w:r>
            <w:r w:rsidR="00206EEA" w:rsidRPr="00A66F7C">
              <w:rPr>
                <w:rFonts w:ascii="Verdana" w:eastAsia="SimSun" w:hAnsi="Verdana"/>
              </w:rPr>
              <w:t>2019</w:t>
            </w:r>
          </w:p>
        </w:tc>
      </w:tr>
      <w:tr w:rsidR="00A809E8" w:rsidRPr="00F545E4" w14:paraId="2E04BD6D" w14:textId="77777777" w:rsidTr="00F55E63">
        <w:trPr>
          <w:cantSplit/>
        </w:trPr>
        <w:tc>
          <w:tcPr>
            <w:tcW w:w="6619" w:type="dxa"/>
          </w:tcPr>
          <w:p w14:paraId="705B4D21" w14:textId="77777777" w:rsidR="00A809E8" w:rsidRPr="00F545E4" w:rsidRDefault="00A809E8" w:rsidP="00537B5F">
            <w:pPr>
              <w:pStyle w:val="Adress"/>
              <w:framePr w:hSpace="0" w:wrap="auto" w:xAlign="left" w:yAlign="inline"/>
              <w:spacing w:before="0" w:after="20"/>
              <w:rPr>
                <w:rFonts w:eastAsia="SimSun" w:hint="eastAsia"/>
              </w:rPr>
            </w:pPr>
          </w:p>
        </w:tc>
        <w:tc>
          <w:tcPr>
            <w:tcW w:w="3053" w:type="dxa"/>
            <w:vAlign w:val="center"/>
          </w:tcPr>
          <w:p w14:paraId="79AAF1A2" w14:textId="77777777" w:rsidR="00A809E8" w:rsidRPr="00F545E4" w:rsidRDefault="00F55E63" w:rsidP="00537B5F">
            <w:pPr>
              <w:pStyle w:val="Adress"/>
              <w:framePr w:hSpace="0" w:wrap="auto" w:xAlign="left" w:yAlign="inline"/>
              <w:spacing w:before="0" w:after="20"/>
              <w:rPr>
                <w:rFonts w:eastAsia="SimSun" w:hint="eastAsia"/>
              </w:rPr>
            </w:pPr>
            <w:r w:rsidRPr="00F55E63">
              <w:rPr>
                <w:rtl/>
              </w:rPr>
              <w:t>الأصل: بالصينية</w:t>
            </w:r>
          </w:p>
        </w:tc>
      </w:tr>
      <w:tr w:rsidR="00764079" w14:paraId="6D9156C1" w14:textId="77777777" w:rsidTr="00F55E63">
        <w:trPr>
          <w:cantSplit/>
        </w:trPr>
        <w:tc>
          <w:tcPr>
            <w:tcW w:w="9672" w:type="dxa"/>
            <w:gridSpan w:val="2"/>
          </w:tcPr>
          <w:p w14:paraId="06E3D5E5" w14:textId="77777777" w:rsidR="00764079" w:rsidRDefault="00764079" w:rsidP="00537B5F">
            <w:pPr>
              <w:pStyle w:val="Adress"/>
              <w:framePr w:hSpace="0" w:wrap="auto" w:xAlign="left" w:yAlign="inline"/>
              <w:spacing w:before="0" w:after="20"/>
              <w:rPr>
                <w:rFonts w:eastAsia="SimSun" w:hint="eastAsia"/>
              </w:rPr>
            </w:pPr>
          </w:p>
        </w:tc>
      </w:tr>
      <w:tr w:rsidR="00764079" w14:paraId="2DE54EF8" w14:textId="77777777" w:rsidTr="00F55E63">
        <w:trPr>
          <w:cantSplit/>
        </w:trPr>
        <w:tc>
          <w:tcPr>
            <w:tcW w:w="9672" w:type="dxa"/>
            <w:gridSpan w:val="2"/>
          </w:tcPr>
          <w:p w14:paraId="7BBA1C87" w14:textId="77777777" w:rsidR="00764079" w:rsidRPr="00E621A3" w:rsidRDefault="00F55E63" w:rsidP="00F55E63">
            <w:pPr>
              <w:pStyle w:val="Source"/>
              <w:rPr>
                <w:rtl/>
              </w:rPr>
            </w:pPr>
            <w:r w:rsidRPr="00F55E63">
              <w:rPr>
                <w:rtl/>
              </w:rPr>
              <w:t>جمهورية الصين الشعبية</w:t>
            </w:r>
          </w:p>
        </w:tc>
      </w:tr>
      <w:tr w:rsidR="00764079" w14:paraId="6E11FBA2" w14:textId="77777777" w:rsidTr="00F55E63">
        <w:trPr>
          <w:cantSplit/>
        </w:trPr>
        <w:tc>
          <w:tcPr>
            <w:tcW w:w="9672" w:type="dxa"/>
            <w:gridSpan w:val="2"/>
          </w:tcPr>
          <w:p w14:paraId="51135789"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7443AEDA" w14:textId="77777777" w:rsidTr="00F55E63">
        <w:trPr>
          <w:cantSplit/>
        </w:trPr>
        <w:tc>
          <w:tcPr>
            <w:tcW w:w="9672" w:type="dxa"/>
            <w:gridSpan w:val="2"/>
          </w:tcPr>
          <w:p w14:paraId="42EF6006" w14:textId="77777777" w:rsidR="00764079" w:rsidRPr="00BD6EF3" w:rsidRDefault="00764079" w:rsidP="00F55E63">
            <w:pPr>
              <w:pStyle w:val="Title2"/>
              <w:rPr>
                <w:rtl/>
              </w:rPr>
            </w:pPr>
          </w:p>
        </w:tc>
      </w:tr>
      <w:tr w:rsidR="00764079" w14:paraId="5341C826" w14:textId="77777777" w:rsidTr="00F55E63">
        <w:trPr>
          <w:cantSplit/>
        </w:trPr>
        <w:tc>
          <w:tcPr>
            <w:tcW w:w="9672" w:type="dxa"/>
            <w:gridSpan w:val="2"/>
          </w:tcPr>
          <w:p w14:paraId="6397D7E1" w14:textId="247729AC" w:rsidR="00764079" w:rsidRPr="0012545F" w:rsidRDefault="00DB4CC9" w:rsidP="00F55E63">
            <w:pPr>
              <w:pStyle w:val="Agendaitem"/>
              <w:rPr>
                <w:lang w:val="en-US"/>
              </w:rPr>
            </w:pPr>
            <w:r>
              <w:rPr>
                <w:rtl/>
                <w:lang w:val="en-US"/>
              </w:rPr>
              <w:t>بند جدول الأعمال</w:t>
            </w:r>
            <w:r w:rsidR="00206EEA">
              <w:rPr>
                <w:rFonts w:hint="cs"/>
                <w:rtl/>
                <w:lang w:val="en-US"/>
              </w:rPr>
              <w:t xml:space="preserve"> </w:t>
            </w:r>
            <w:r w:rsidR="00206EEA">
              <w:rPr>
                <w:lang w:val="en-US"/>
              </w:rPr>
              <w:t>7.1</w:t>
            </w:r>
          </w:p>
        </w:tc>
      </w:tr>
    </w:tbl>
    <w:p w14:paraId="1DA84BD9" w14:textId="233E2598" w:rsidR="001D597A" w:rsidRPr="00431196" w:rsidRDefault="003A71E7" w:rsidP="001D597A">
      <w:pPr>
        <w:rPr>
          <w:rFonts w:eastAsia="SimSun"/>
          <w:rtl/>
        </w:rPr>
      </w:pPr>
      <w:r w:rsidRPr="00723691">
        <w:rPr>
          <w:rFonts w:eastAsia="SimSun"/>
          <w:lang w:eastAsia="zh-CN" w:bidi="ar-SY"/>
        </w:rPr>
        <w:t>7.1</w:t>
      </w:r>
      <w:r w:rsidRPr="00723691">
        <w:rPr>
          <w:rFonts w:eastAsia="SimSun"/>
          <w:lang w:eastAsia="zh-CN" w:bidi="ar-SY"/>
        </w:rPr>
        <w:tab/>
      </w:r>
      <w:r w:rsidRPr="00723691">
        <w:rPr>
          <w:rFonts w:eastAsia="SimSun" w:hint="cs"/>
          <w:rtl/>
          <w:lang w:eastAsia="zh-CN"/>
        </w:rPr>
        <w:t xml:space="preserve">دراسة الاحتياجات من الطيف فيما يتعلق </w:t>
      </w:r>
      <w:r w:rsidR="00537B5F">
        <w:rPr>
          <w:rFonts w:eastAsia="SimSun" w:hint="cs"/>
          <w:rtl/>
          <w:lang w:eastAsia="zh-CN"/>
        </w:rPr>
        <w:t>ب</w:t>
      </w:r>
      <w:r w:rsidR="00537B5F" w:rsidRPr="00723691">
        <w:rPr>
          <w:rFonts w:eastAsia="SimSun" w:hint="cs"/>
          <w:rtl/>
          <w:lang w:eastAsia="zh-CN"/>
        </w:rPr>
        <w:t>القياس عن بُعد</w:t>
      </w:r>
      <w:r w:rsidR="00537B5F">
        <w:rPr>
          <w:rFonts w:eastAsia="SimSun" w:hint="cs"/>
          <w:rtl/>
          <w:lang w:eastAsia="zh-CN"/>
        </w:rPr>
        <w:t xml:space="preserve"> و</w:t>
      </w:r>
      <w:r w:rsidRPr="00723691">
        <w:rPr>
          <w:rFonts w:eastAsia="SimSun" w:hint="cs"/>
          <w:rtl/>
          <w:lang w:eastAsia="zh-CN"/>
        </w:rPr>
        <w:t xml:space="preserve">التتبع والتحكم في خدمة العمليات الفضائية من أجل السواتل غير المستقرة بالنسبة إلى الأرض ذات المهمات القصيرة المدة، بغية تقييم ملاءَمة التوزيعات الحالية لخدمة العمليات الفضائية، وإن استدعى الأمر، النظر في توزيعات جديدة، وفقاً </w:t>
      </w:r>
      <w:r w:rsidRPr="00793FEB">
        <w:rPr>
          <w:rFonts w:eastAsia="SimSun" w:hint="cs"/>
          <w:rtl/>
          <w:lang w:eastAsia="zh-CN"/>
        </w:rPr>
        <w:t xml:space="preserve">للقرار </w:t>
      </w:r>
      <w:r w:rsidRPr="00793FEB">
        <w:rPr>
          <w:rFonts w:eastAsia="SimSun"/>
          <w:b/>
          <w:bCs/>
          <w:lang w:eastAsia="zh-CN" w:bidi="ar-SY"/>
        </w:rPr>
        <w:t>659 (WRC</w:t>
      </w:r>
      <w:r w:rsidRPr="00793FEB">
        <w:rPr>
          <w:rFonts w:eastAsia="SimSun"/>
          <w:b/>
          <w:bCs/>
          <w:lang w:eastAsia="zh-CN" w:bidi="ar-SY"/>
        </w:rPr>
        <w:noBreakHyphen/>
      </w:r>
      <w:proofErr w:type="gramStart"/>
      <w:r w:rsidRPr="00793FEB">
        <w:rPr>
          <w:rFonts w:eastAsia="SimSun"/>
          <w:b/>
          <w:bCs/>
          <w:lang w:eastAsia="zh-CN" w:bidi="ar-SY"/>
        </w:rPr>
        <w:t>15)</w:t>
      </w:r>
      <w:r w:rsidRPr="00723691">
        <w:rPr>
          <w:rFonts w:eastAsia="SimSun" w:hint="cs"/>
          <w:rtl/>
          <w:lang w:eastAsia="zh-CN" w:bidi="ar-SY"/>
        </w:rPr>
        <w:t>؛</w:t>
      </w:r>
      <w:proofErr w:type="gramEnd"/>
    </w:p>
    <w:p w14:paraId="4FD468BE" w14:textId="77777777" w:rsidR="006001D4" w:rsidRDefault="006001D4" w:rsidP="006001D4">
      <w:pPr>
        <w:pStyle w:val="Headingb"/>
        <w:rPr>
          <w:rFonts w:eastAsia="SimSun"/>
          <w:rtl/>
          <w:lang w:eastAsia="zh-CN"/>
        </w:rPr>
      </w:pPr>
      <w:r w:rsidRPr="00DE6828">
        <w:rPr>
          <w:rFonts w:hint="cs"/>
          <w:rtl/>
        </w:rPr>
        <w:t>مقدمة</w:t>
      </w:r>
    </w:p>
    <w:p w14:paraId="7482F5E5" w14:textId="094DC68B" w:rsidR="006001D4" w:rsidRPr="00133560" w:rsidRDefault="006001D4" w:rsidP="006001D4">
      <w:pPr>
        <w:rPr>
          <w:rtl/>
        </w:rPr>
      </w:pPr>
      <w:r w:rsidRPr="00133560">
        <w:rPr>
          <w:rFonts w:hint="cs"/>
          <w:rtl/>
        </w:rPr>
        <w:t xml:space="preserve">وفقاً للقرار </w:t>
      </w:r>
      <w:r w:rsidRPr="00133560">
        <w:rPr>
          <w:b/>
          <w:bCs/>
        </w:rPr>
        <w:t>659 (WRC-15)</w:t>
      </w:r>
      <w:r w:rsidRPr="00133560">
        <w:rPr>
          <w:rFonts w:hint="cs"/>
          <w:rtl/>
        </w:rPr>
        <w:t xml:space="preserve">، أجرى قطاع الاتصالات الراديوية دراسات بشأن الاحتياجات من الطيف فيما يتعلق </w:t>
      </w:r>
      <w:r w:rsidR="00537B5F" w:rsidRPr="00133560">
        <w:rPr>
          <w:rFonts w:eastAsia="SimSun" w:hint="cs"/>
          <w:rtl/>
          <w:lang w:eastAsia="zh-CN"/>
        </w:rPr>
        <w:t xml:space="preserve">بالقياس عن بُعد والتتبع والتحكم </w:t>
      </w:r>
      <w:r w:rsidRPr="00133560">
        <w:rPr>
          <w:lang w:val="en-GB"/>
        </w:rPr>
        <w:t>(TT&amp;C)</w:t>
      </w:r>
      <w:r w:rsidRPr="00133560">
        <w:rPr>
          <w:rFonts w:hint="cs"/>
          <w:rtl/>
          <w:lang w:val="en-GB"/>
        </w:rPr>
        <w:t xml:space="preserve"> </w:t>
      </w:r>
      <w:r w:rsidRPr="00133560">
        <w:rPr>
          <w:rFonts w:hint="cs"/>
          <w:rtl/>
        </w:rPr>
        <w:t xml:space="preserve">في خدمة العمليات الفضائية </w:t>
      </w:r>
      <w:r w:rsidRPr="00133560">
        <w:rPr>
          <w:lang w:val="en-GB"/>
        </w:rPr>
        <w:t>(SOS)</w:t>
      </w:r>
      <w:r w:rsidRPr="00133560">
        <w:rPr>
          <w:rFonts w:hint="cs"/>
          <w:rtl/>
        </w:rPr>
        <w:t xml:space="preserve"> من أجل السواتل غير المستقرة بالنسبة إلى الأرض ذات المهمات القصيرة المدة</w:t>
      </w:r>
      <w:r w:rsidRPr="00133560">
        <w:rPr>
          <w:rFonts w:hint="eastAsia"/>
          <w:rtl/>
        </w:rPr>
        <w:t> </w:t>
      </w:r>
      <w:r w:rsidRPr="00133560">
        <w:rPr>
          <w:lang w:val="en-GB"/>
        </w:rPr>
        <w:t>(non-GSO SD)</w:t>
      </w:r>
      <w:r w:rsidRPr="00133560">
        <w:rPr>
          <w:rFonts w:hint="cs"/>
          <w:rtl/>
        </w:rPr>
        <w:t>، بغية تقييم ملاءَمة التوزيعات الحالية لخدمة العمليات الفضائية، وإن استدعى الأمر، النظر في توزيعات جديدة.</w:t>
      </w:r>
    </w:p>
    <w:p w14:paraId="5F20359F" w14:textId="68B7C50D" w:rsidR="006001D4" w:rsidRPr="00D1365E" w:rsidRDefault="006001D4" w:rsidP="006001D4">
      <w:pPr>
        <w:rPr>
          <w:rtl/>
          <w:lang w:bidi="ar"/>
        </w:rPr>
      </w:pPr>
      <w:r w:rsidRPr="00D1365E">
        <w:rPr>
          <w:rFonts w:hint="cs"/>
          <w:rtl/>
          <w:lang w:bidi="ar"/>
        </w:rPr>
        <w:t xml:space="preserve">ووُضعت المعلمات التقنية </w:t>
      </w:r>
      <w:r w:rsidR="00CF5463">
        <w:rPr>
          <w:rFonts w:hint="cs"/>
          <w:rtl/>
          <w:lang w:bidi="ar-SY"/>
        </w:rPr>
        <w:t xml:space="preserve">النمطية </w:t>
      </w:r>
      <w:r w:rsidR="00537B5F">
        <w:rPr>
          <w:rFonts w:eastAsia="SimSun" w:hint="cs"/>
          <w:rtl/>
          <w:lang w:eastAsia="zh-CN"/>
        </w:rPr>
        <w:t>ل</w:t>
      </w:r>
      <w:r w:rsidR="00537B5F" w:rsidRPr="00723691">
        <w:rPr>
          <w:rFonts w:eastAsia="SimSun" w:hint="cs"/>
          <w:rtl/>
          <w:lang w:eastAsia="zh-CN"/>
        </w:rPr>
        <w:t>لقياس عن بُعد</w:t>
      </w:r>
      <w:r w:rsidR="00537B5F">
        <w:rPr>
          <w:rFonts w:eastAsia="SimSun" w:hint="cs"/>
          <w:rtl/>
          <w:lang w:eastAsia="zh-CN"/>
        </w:rPr>
        <w:t xml:space="preserve"> و</w:t>
      </w:r>
      <w:r w:rsidR="00537B5F" w:rsidRPr="00723691">
        <w:rPr>
          <w:rFonts w:eastAsia="SimSun" w:hint="cs"/>
          <w:rtl/>
          <w:lang w:eastAsia="zh-CN"/>
        </w:rPr>
        <w:t xml:space="preserve">التتبع والتحكم </w:t>
      </w:r>
      <w:r w:rsidR="00BB0A1B">
        <w:rPr>
          <w:rFonts w:hint="cs"/>
          <w:rtl/>
          <w:lang w:bidi="ar-SY"/>
        </w:rPr>
        <w:t>فيما يتعلق ب</w:t>
      </w:r>
      <w:r w:rsidRPr="00D1365E">
        <w:rPr>
          <w:rFonts w:hint="cs"/>
          <w:rtl/>
        </w:rPr>
        <w:t>السواتل غير</w:t>
      </w:r>
      <w:r w:rsidRPr="00D1365E">
        <w:rPr>
          <w:rFonts w:hint="eastAsia"/>
          <w:rtl/>
        </w:rPr>
        <w:t> </w:t>
      </w:r>
      <w:r w:rsidRPr="00D1365E">
        <w:rPr>
          <w:rFonts w:hint="cs"/>
          <w:rtl/>
        </w:rPr>
        <w:t>المستقرة بالنسبة إلى الأرض ذات المهمات القصيرة المدة كي تُست</w:t>
      </w:r>
      <w:r w:rsidR="00BB0A1B">
        <w:rPr>
          <w:rFonts w:hint="cs"/>
          <w:rtl/>
        </w:rPr>
        <w:t>عمل</w:t>
      </w:r>
      <w:r w:rsidRPr="00D1365E">
        <w:rPr>
          <w:rFonts w:hint="cs"/>
          <w:rtl/>
          <w:lang w:bidi="ar"/>
        </w:rPr>
        <w:t xml:space="preserve"> في الدراسات.</w:t>
      </w:r>
    </w:p>
    <w:p w14:paraId="71B5F019" w14:textId="18EDF02A" w:rsidR="006001D4" w:rsidRPr="00D1365E" w:rsidRDefault="006001D4" w:rsidP="00BB0A1B">
      <w:pPr>
        <w:rPr>
          <w:spacing w:val="-2"/>
          <w:rtl/>
        </w:rPr>
      </w:pPr>
      <w:r w:rsidRPr="00D1365E">
        <w:rPr>
          <w:rFonts w:hint="cs"/>
          <w:spacing w:val="-2"/>
          <w:rtl/>
          <w:lang w:bidi="ar"/>
        </w:rPr>
        <w:t>وتبين الدراسات أن كمية الطيف اللازمة لأنظمة</w:t>
      </w:r>
      <w:r w:rsidRPr="00D1365E">
        <w:rPr>
          <w:rFonts w:hint="cs"/>
          <w:spacing w:val="-2"/>
          <w:rtl/>
          <w:lang w:bidi="ar-EG"/>
        </w:rPr>
        <w:t xml:space="preserve"> </w:t>
      </w:r>
      <w:r w:rsidR="00BB0A1B" w:rsidRPr="00BB0A1B">
        <w:rPr>
          <w:rFonts w:hint="cs"/>
          <w:spacing w:val="-2"/>
          <w:rtl/>
        </w:rPr>
        <w:t>السواتل غير</w:t>
      </w:r>
      <w:r w:rsidR="00BB0A1B" w:rsidRPr="00BB0A1B">
        <w:rPr>
          <w:rFonts w:hint="eastAsia"/>
          <w:spacing w:val="-2"/>
          <w:rtl/>
        </w:rPr>
        <w:t> </w:t>
      </w:r>
      <w:r w:rsidR="00BB0A1B" w:rsidRPr="00BB0A1B">
        <w:rPr>
          <w:rFonts w:hint="cs"/>
          <w:spacing w:val="-2"/>
          <w:rtl/>
        </w:rPr>
        <w:t xml:space="preserve">المستقرة بالنسبة إلى الأرض ذات المهمات القصيرة المدة </w:t>
      </w:r>
      <w:r w:rsidRPr="00D1365E">
        <w:rPr>
          <w:rFonts w:hint="cs"/>
          <w:spacing w:val="-2"/>
          <w:rtl/>
          <w:lang w:bidi="ar"/>
        </w:rPr>
        <w:t xml:space="preserve">تتراوح بين </w:t>
      </w:r>
      <w:r w:rsidRPr="00D1365E">
        <w:rPr>
          <w:rFonts w:hint="cs"/>
          <w:spacing w:val="-2"/>
        </w:rPr>
        <w:t>MHz</w:t>
      </w:r>
      <w:r w:rsidRPr="00D1365E">
        <w:rPr>
          <w:spacing w:val="-2"/>
        </w:rPr>
        <w:t> 0,682</w:t>
      </w:r>
      <w:r w:rsidRPr="00D1365E">
        <w:rPr>
          <w:rFonts w:hint="cs"/>
          <w:spacing w:val="-2"/>
          <w:rtl/>
          <w:lang w:bidi="ar"/>
        </w:rPr>
        <w:t xml:space="preserve"> و</w:t>
      </w:r>
      <w:r w:rsidRPr="00D1365E">
        <w:rPr>
          <w:rFonts w:hint="cs"/>
          <w:spacing w:val="-2"/>
        </w:rPr>
        <w:t>MHz</w:t>
      </w:r>
      <w:r w:rsidRPr="00D1365E">
        <w:rPr>
          <w:rFonts w:hint="eastAsia"/>
          <w:spacing w:val="-2"/>
        </w:rPr>
        <w:t> 0</w:t>
      </w:r>
      <w:r w:rsidRPr="00D1365E">
        <w:rPr>
          <w:spacing w:val="-2"/>
        </w:rPr>
        <w:t>,938</w:t>
      </w:r>
      <w:r w:rsidRPr="00D1365E">
        <w:rPr>
          <w:rFonts w:hint="cs"/>
          <w:spacing w:val="-2"/>
          <w:rtl/>
          <w:lang w:bidi="ar"/>
        </w:rPr>
        <w:t xml:space="preserve"> للوصلة الصاعدة لمحطة أرضية</w:t>
      </w:r>
      <w:r w:rsidR="00BB0A1B">
        <w:rPr>
          <w:rFonts w:hint="cs"/>
          <w:spacing w:val="-2"/>
          <w:rtl/>
          <w:lang w:bidi="ar"/>
        </w:rPr>
        <w:t xml:space="preserve"> </w:t>
      </w:r>
      <w:r w:rsidR="009768D5">
        <w:rPr>
          <w:rFonts w:hint="cs"/>
          <w:spacing w:val="-2"/>
          <w:rtl/>
        </w:rPr>
        <w:t>للسواتل</w:t>
      </w:r>
      <w:r w:rsidR="00BB0A1B" w:rsidRPr="00BB0A1B">
        <w:rPr>
          <w:rFonts w:hint="cs"/>
          <w:spacing w:val="-2"/>
          <w:rtl/>
        </w:rPr>
        <w:t xml:space="preserve"> غير</w:t>
      </w:r>
      <w:r w:rsidR="00BB0A1B" w:rsidRPr="00BB0A1B">
        <w:rPr>
          <w:rFonts w:hint="eastAsia"/>
          <w:spacing w:val="-2"/>
          <w:rtl/>
        </w:rPr>
        <w:t> </w:t>
      </w:r>
      <w:r w:rsidR="00BB0A1B" w:rsidRPr="00BB0A1B">
        <w:rPr>
          <w:rFonts w:hint="cs"/>
          <w:spacing w:val="-2"/>
          <w:rtl/>
        </w:rPr>
        <w:t>المستقرة بالنسبة إلى الأرض ذات المهمات القصيرة المدة</w:t>
      </w:r>
      <w:r w:rsidRPr="00D1365E">
        <w:rPr>
          <w:rFonts w:hint="cs"/>
          <w:spacing w:val="-2"/>
          <w:rtl/>
          <w:lang w:bidi="ar"/>
        </w:rPr>
        <w:t xml:space="preserve"> (حسب السيناريو) وبين </w:t>
      </w:r>
      <w:r w:rsidRPr="00D1365E">
        <w:rPr>
          <w:rFonts w:hint="cs"/>
          <w:spacing w:val="-2"/>
        </w:rPr>
        <w:t>MHz 0</w:t>
      </w:r>
      <w:r w:rsidRPr="00D1365E">
        <w:rPr>
          <w:spacing w:val="-2"/>
        </w:rPr>
        <w:t>,</w:t>
      </w:r>
      <w:r w:rsidRPr="00D1365E">
        <w:rPr>
          <w:rFonts w:hint="cs"/>
          <w:spacing w:val="-2"/>
        </w:rPr>
        <w:t>625</w:t>
      </w:r>
      <w:r w:rsidRPr="00D1365E">
        <w:rPr>
          <w:rFonts w:hint="cs"/>
          <w:spacing w:val="-2"/>
          <w:rtl/>
          <w:lang w:bidi="ar"/>
        </w:rPr>
        <w:t xml:space="preserve"> و</w:t>
      </w:r>
      <w:r w:rsidRPr="00D1365E">
        <w:rPr>
          <w:rFonts w:hint="cs"/>
          <w:spacing w:val="-2"/>
        </w:rPr>
        <w:t>MHz 2</w:t>
      </w:r>
      <w:r w:rsidRPr="00D1365E">
        <w:rPr>
          <w:spacing w:val="-2"/>
        </w:rPr>
        <w:t>,</w:t>
      </w:r>
      <w:r w:rsidRPr="00D1365E">
        <w:rPr>
          <w:rFonts w:hint="cs"/>
          <w:spacing w:val="-2"/>
        </w:rPr>
        <w:t>5</w:t>
      </w:r>
      <w:r w:rsidRPr="00D1365E">
        <w:rPr>
          <w:rFonts w:hint="cs"/>
          <w:spacing w:val="-2"/>
          <w:rtl/>
          <w:lang w:bidi="ar"/>
        </w:rPr>
        <w:t xml:space="preserve"> للوصلة الهابطة لساتل </w:t>
      </w:r>
      <w:r w:rsidR="00D178C2">
        <w:rPr>
          <w:rFonts w:hint="cs"/>
          <w:spacing w:val="-2"/>
          <w:rtl/>
          <w:lang w:bidi="ar"/>
        </w:rPr>
        <w:t xml:space="preserve">من </w:t>
      </w:r>
      <w:r w:rsidR="00BB0A1B" w:rsidRPr="00BB0A1B">
        <w:rPr>
          <w:rFonts w:hint="cs"/>
          <w:spacing w:val="-2"/>
          <w:rtl/>
          <w:lang w:val="en-GB"/>
        </w:rPr>
        <w:t>السواتل غير</w:t>
      </w:r>
      <w:r w:rsidR="00BB0A1B" w:rsidRPr="00BB0A1B">
        <w:rPr>
          <w:rFonts w:hint="eastAsia"/>
          <w:spacing w:val="-2"/>
          <w:rtl/>
          <w:lang w:val="en-GB"/>
        </w:rPr>
        <w:t> </w:t>
      </w:r>
      <w:r w:rsidR="00BB0A1B" w:rsidRPr="00BB0A1B">
        <w:rPr>
          <w:rFonts w:hint="cs"/>
          <w:spacing w:val="-2"/>
          <w:rtl/>
          <w:lang w:val="en-GB"/>
        </w:rPr>
        <w:t xml:space="preserve">المستقرة بالنسبة إلى الأرض ذات المهمات القصيرة المدة </w:t>
      </w:r>
      <w:r w:rsidRPr="00D1365E">
        <w:rPr>
          <w:rFonts w:hint="cs"/>
          <w:spacing w:val="-2"/>
          <w:rtl/>
          <w:lang w:bidi="ar"/>
        </w:rPr>
        <w:t>(حسب</w:t>
      </w:r>
      <w:r w:rsidRPr="00D1365E">
        <w:rPr>
          <w:rFonts w:hint="eastAsia"/>
          <w:spacing w:val="-2"/>
          <w:rtl/>
          <w:lang w:bidi="ar"/>
        </w:rPr>
        <w:t> </w:t>
      </w:r>
      <w:r w:rsidRPr="00D1365E">
        <w:rPr>
          <w:rFonts w:hint="cs"/>
          <w:spacing w:val="-2"/>
          <w:rtl/>
          <w:lang w:bidi="ar"/>
        </w:rPr>
        <w:t>السيناريو).</w:t>
      </w:r>
    </w:p>
    <w:p w14:paraId="6BC8D907" w14:textId="77777777" w:rsidR="006001D4" w:rsidRPr="00D1365E" w:rsidRDefault="006001D4" w:rsidP="006001D4">
      <w:pPr>
        <w:rPr>
          <w:rtl/>
        </w:rPr>
      </w:pPr>
      <w:r w:rsidRPr="00D1365E">
        <w:rPr>
          <w:rFonts w:hint="cs"/>
          <w:rtl/>
          <w:lang w:bidi="ar"/>
        </w:rPr>
        <w:t xml:space="preserve">وعلاوةً على ذلك، أجريت الدراسات التقنية والتنظيمية بما في ذلك دراسات </w:t>
      </w:r>
      <w:r w:rsidRPr="00D1365E">
        <w:rPr>
          <w:rFonts w:hint="eastAsia"/>
          <w:rtl/>
          <w:lang w:bidi="ar"/>
        </w:rPr>
        <w:t>التوافق</w:t>
      </w:r>
      <w:r w:rsidRPr="00D1365E">
        <w:rPr>
          <w:rFonts w:hint="cs"/>
          <w:rtl/>
          <w:lang w:bidi="ar"/>
        </w:rPr>
        <w:t xml:space="preserve"> والتقاسم</w:t>
      </w:r>
      <w:r w:rsidRPr="00D1365E">
        <w:rPr>
          <w:rtl/>
          <w:lang w:bidi="ar"/>
        </w:rPr>
        <w:t>.</w:t>
      </w:r>
    </w:p>
    <w:p w14:paraId="133ADBC1" w14:textId="0864B78E" w:rsidR="006001D4" w:rsidRPr="00D1365E" w:rsidRDefault="006001D4" w:rsidP="00537B5F">
      <w:pPr>
        <w:keepNext/>
        <w:rPr>
          <w:rtl/>
        </w:rPr>
      </w:pPr>
      <w:r w:rsidRPr="00D1365E">
        <w:rPr>
          <w:rFonts w:hint="cs"/>
          <w:rtl/>
          <w:lang w:bidi="ar"/>
        </w:rPr>
        <w:lastRenderedPageBreak/>
        <w:t>و</w:t>
      </w:r>
      <w:r w:rsidR="002009B4">
        <w:rPr>
          <w:rFonts w:hint="cs"/>
          <w:rtl/>
          <w:lang w:bidi="ar"/>
        </w:rPr>
        <w:t xml:space="preserve">جرى إعداد </w:t>
      </w:r>
      <w:r w:rsidRPr="00D1365E">
        <w:rPr>
          <w:rFonts w:hint="cs"/>
          <w:rtl/>
          <w:lang w:bidi="ar"/>
        </w:rPr>
        <w:t xml:space="preserve">أربعة أساليب ونصوص تنظيمية مرتبطة بها </w:t>
      </w:r>
      <w:r w:rsidR="00D178C2">
        <w:rPr>
          <w:rFonts w:hint="cs"/>
          <w:rtl/>
          <w:lang w:bidi="ar"/>
        </w:rPr>
        <w:t xml:space="preserve">في تقرير الاجتماع التحضيري للمؤتمر </w:t>
      </w:r>
      <w:r w:rsidR="002009B4">
        <w:rPr>
          <w:rFonts w:hint="cs"/>
          <w:rtl/>
          <w:lang w:bidi="ar"/>
        </w:rPr>
        <w:t>للوفاء</w:t>
      </w:r>
      <w:r w:rsidRPr="00D1365E">
        <w:rPr>
          <w:rFonts w:hint="cs"/>
          <w:rtl/>
          <w:lang w:bidi="ar"/>
        </w:rPr>
        <w:t xml:space="preserve"> </w:t>
      </w:r>
      <w:r w:rsidR="00D632FE">
        <w:rPr>
          <w:rFonts w:hint="cs"/>
          <w:rtl/>
          <w:lang w:bidi="ar"/>
        </w:rPr>
        <w:t>ب</w:t>
      </w:r>
      <w:r w:rsidRPr="00D1365E">
        <w:rPr>
          <w:rFonts w:hint="cs"/>
          <w:rtl/>
          <w:lang w:bidi="ar"/>
        </w:rPr>
        <w:t xml:space="preserve">هذا البند من جدول الأعمال. ويقترح الأسلوبان </w:t>
      </w:r>
      <w:r w:rsidRPr="00D1365E">
        <w:rPr>
          <w:rFonts w:hint="cs"/>
        </w:rPr>
        <w:t>B1</w:t>
      </w:r>
      <w:r w:rsidRPr="00D1365E">
        <w:rPr>
          <w:rFonts w:hint="cs"/>
          <w:rtl/>
          <w:lang w:bidi="ar"/>
        </w:rPr>
        <w:t xml:space="preserve"> و</w:t>
      </w:r>
      <w:r w:rsidRPr="00D1365E">
        <w:rPr>
          <w:rFonts w:hint="cs"/>
        </w:rPr>
        <w:t>B2</w:t>
      </w:r>
      <w:r w:rsidRPr="00D1365E">
        <w:rPr>
          <w:rFonts w:hint="cs"/>
          <w:rtl/>
          <w:lang w:bidi="ar"/>
        </w:rPr>
        <w:t xml:space="preserve"> توزيعاً جديداً (انظر الفقرة </w:t>
      </w:r>
      <w:r w:rsidRPr="00D1365E">
        <w:rPr>
          <w:lang w:bidi="ar"/>
        </w:rPr>
        <w:t>3</w:t>
      </w:r>
      <w:r w:rsidRPr="00D1365E">
        <w:rPr>
          <w:rFonts w:hint="cs"/>
          <w:rtl/>
          <w:lang w:bidi="ar-EG"/>
        </w:rPr>
        <w:t xml:space="preserve"> من </w:t>
      </w:r>
      <w:r w:rsidRPr="00D1365E">
        <w:rPr>
          <w:rFonts w:hint="cs"/>
          <w:i/>
          <w:iCs/>
          <w:rtl/>
          <w:lang w:bidi="ar"/>
        </w:rPr>
        <w:t xml:space="preserve">يدعو </w:t>
      </w:r>
      <w:r w:rsidRPr="00D1365E">
        <w:rPr>
          <w:rFonts w:hint="cs"/>
          <w:rtl/>
          <w:lang w:bidi="ar"/>
        </w:rPr>
        <w:t xml:space="preserve">من القرار </w:t>
      </w:r>
      <w:r w:rsidRPr="00D1365E">
        <w:rPr>
          <w:b/>
          <w:bCs/>
          <w:lang w:bidi="ar"/>
        </w:rPr>
        <w:t>659 (</w:t>
      </w:r>
      <w:r w:rsidRPr="00D1365E">
        <w:rPr>
          <w:rFonts w:hint="cs"/>
          <w:b/>
          <w:bCs/>
        </w:rPr>
        <w:t>WRC-15</w:t>
      </w:r>
      <w:r w:rsidRPr="00D1365E">
        <w:rPr>
          <w:b/>
          <w:bCs/>
          <w:lang w:bidi="ar"/>
        </w:rPr>
        <w:t>)</w:t>
      </w:r>
      <w:r w:rsidRPr="00D1365E">
        <w:rPr>
          <w:rFonts w:hint="cs"/>
          <w:rtl/>
          <w:lang w:bidi="ar"/>
        </w:rPr>
        <w:t xml:space="preserve">) فيما يقترح الأسلوب </w:t>
      </w:r>
      <w:r w:rsidRPr="00D1365E">
        <w:rPr>
          <w:rFonts w:hint="cs"/>
        </w:rPr>
        <w:t>C</w:t>
      </w:r>
      <w:r w:rsidRPr="00D1365E">
        <w:rPr>
          <w:rFonts w:hint="cs"/>
          <w:rtl/>
          <w:lang w:bidi="ar"/>
        </w:rPr>
        <w:t xml:space="preserve"> </w:t>
      </w:r>
      <w:r w:rsidR="00D178C2">
        <w:rPr>
          <w:rFonts w:hint="cs"/>
          <w:rtl/>
          <w:lang w:bidi="ar"/>
        </w:rPr>
        <w:t>استعمال</w:t>
      </w:r>
      <w:r w:rsidRPr="00D1365E">
        <w:rPr>
          <w:rFonts w:hint="cs"/>
          <w:rtl/>
          <w:lang w:bidi="ar"/>
        </w:rPr>
        <w:t xml:space="preserve"> التوزيعات القائمة (انظر الفقرة </w:t>
      </w:r>
      <w:r w:rsidRPr="00D1365E">
        <w:rPr>
          <w:lang w:bidi="ar"/>
        </w:rPr>
        <w:t>2</w:t>
      </w:r>
      <w:r w:rsidRPr="00D1365E">
        <w:rPr>
          <w:rFonts w:hint="cs"/>
          <w:rtl/>
          <w:lang w:bidi="ar-EG"/>
        </w:rPr>
        <w:t xml:space="preserve"> من </w:t>
      </w:r>
      <w:r w:rsidRPr="00D1365E">
        <w:rPr>
          <w:rFonts w:hint="cs"/>
          <w:i/>
          <w:iCs/>
          <w:rtl/>
          <w:lang w:bidi="ar"/>
        </w:rPr>
        <w:t xml:space="preserve">يدعو </w:t>
      </w:r>
      <w:r w:rsidRPr="00D1365E">
        <w:rPr>
          <w:rFonts w:hint="cs"/>
          <w:rtl/>
          <w:lang w:bidi="ar"/>
        </w:rPr>
        <w:t>من</w:t>
      </w:r>
      <w:r w:rsidRPr="00D1365E">
        <w:rPr>
          <w:rFonts w:hint="eastAsia"/>
          <w:rtl/>
          <w:lang w:bidi="ar"/>
        </w:rPr>
        <w:t> </w:t>
      </w:r>
      <w:r w:rsidRPr="00D1365E">
        <w:rPr>
          <w:rFonts w:hint="cs"/>
          <w:rtl/>
          <w:lang w:bidi="ar"/>
        </w:rPr>
        <w:t>القرار</w:t>
      </w:r>
      <w:r w:rsidRPr="00D1365E">
        <w:rPr>
          <w:rFonts w:hint="eastAsia"/>
          <w:rtl/>
          <w:lang w:bidi="ar"/>
        </w:rPr>
        <w:t> </w:t>
      </w:r>
      <w:r w:rsidRPr="00D1365E">
        <w:t>(</w:t>
      </w:r>
      <w:r w:rsidRPr="00D1365E">
        <w:rPr>
          <w:b/>
          <w:bCs/>
          <w:lang w:bidi="ar"/>
        </w:rPr>
        <w:t>659 (</w:t>
      </w:r>
      <w:r w:rsidRPr="00D1365E">
        <w:rPr>
          <w:rFonts w:hint="cs"/>
          <w:b/>
          <w:bCs/>
        </w:rPr>
        <w:t>WRC-15</w:t>
      </w:r>
      <w:r w:rsidRPr="00D1365E">
        <w:rPr>
          <w:b/>
          <w:bCs/>
          <w:lang w:bidi="ar"/>
        </w:rPr>
        <w:t>)</w:t>
      </w:r>
      <w:r w:rsidRPr="00D1365E">
        <w:rPr>
          <w:rFonts w:hint="cs"/>
          <w:rtl/>
          <w:lang w:bidi="ar"/>
        </w:rPr>
        <w:t>:</w:t>
      </w:r>
    </w:p>
    <w:p w14:paraId="540D387B" w14:textId="64F13558" w:rsidR="006001D4" w:rsidRPr="00C87213" w:rsidRDefault="006001D4" w:rsidP="006001D4">
      <w:pPr>
        <w:pStyle w:val="enumlev1"/>
        <w:rPr>
          <w:rtl/>
        </w:rPr>
      </w:pPr>
      <w:r w:rsidRPr="00C87213">
        <w:rPr>
          <w:rFonts w:hint="cs"/>
          <w:rtl/>
        </w:rPr>
        <w:t>-</w:t>
      </w:r>
      <w:r w:rsidRPr="00C87213">
        <w:rPr>
          <w:rtl/>
        </w:rPr>
        <w:tab/>
      </w:r>
      <w:r w:rsidRPr="00C87213">
        <w:rPr>
          <w:rFonts w:hint="cs"/>
          <w:rtl/>
          <w:lang w:bidi="ar"/>
        </w:rPr>
        <w:t xml:space="preserve">يقترح الأسلوب </w:t>
      </w:r>
      <w:r w:rsidRPr="00C87213">
        <w:rPr>
          <w:rFonts w:hint="cs"/>
        </w:rPr>
        <w:t>A</w:t>
      </w:r>
      <w:r w:rsidRPr="00C87213">
        <w:rPr>
          <w:rFonts w:hint="cs"/>
          <w:rtl/>
          <w:lang w:bidi="ar"/>
        </w:rPr>
        <w:t xml:space="preserve"> </w:t>
      </w:r>
      <w:r w:rsidR="00C05499">
        <w:rPr>
          <w:rFonts w:hint="cs"/>
          <w:rtl/>
          <w:lang w:bidi="ar"/>
        </w:rPr>
        <w:t xml:space="preserve">عدم إدخال </w:t>
      </w:r>
      <w:r w:rsidRPr="00C87213">
        <w:rPr>
          <w:rFonts w:hint="cs"/>
          <w:rtl/>
          <w:lang w:bidi="ar"/>
        </w:rPr>
        <w:t>أي تغيير في لوائح الراديو</w:t>
      </w:r>
      <w:r w:rsidR="00D178C2">
        <w:rPr>
          <w:rFonts w:hint="cs"/>
          <w:rtl/>
          <w:lang w:bidi="ar"/>
        </w:rPr>
        <w:t xml:space="preserve"> </w:t>
      </w:r>
      <w:r w:rsidR="00D178C2">
        <w:rPr>
          <w:lang w:bidi="ar"/>
        </w:rPr>
        <w:t>(RR)</w:t>
      </w:r>
      <w:r w:rsidRPr="00C87213">
        <w:rPr>
          <w:rFonts w:hint="cs"/>
          <w:rtl/>
          <w:lang w:bidi="ar"/>
        </w:rPr>
        <w:t>؛</w:t>
      </w:r>
    </w:p>
    <w:p w14:paraId="1A3C9775" w14:textId="7C46CDF5" w:rsidR="006001D4" w:rsidRPr="00C87213" w:rsidRDefault="006001D4" w:rsidP="00D178C2">
      <w:pPr>
        <w:pStyle w:val="enumlev1"/>
        <w:rPr>
          <w:rtl/>
        </w:rPr>
      </w:pPr>
      <w:r w:rsidRPr="00C87213">
        <w:rPr>
          <w:rFonts w:hint="cs"/>
          <w:rtl/>
        </w:rPr>
        <w:t>-</w:t>
      </w:r>
      <w:r w:rsidRPr="00C87213">
        <w:rPr>
          <w:rtl/>
        </w:rPr>
        <w:tab/>
      </w:r>
      <w:r w:rsidRPr="00C87213">
        <w:rPr>
          <w:rFonts w:hint="cs"/>
          <w:rtl/>
        </w:rPr>
        <w:t xml:space="preserve">يقترح الأسلوب </w:t>
      </w:r>
      <w:r w:rsidRPr="00C87213">
        <w:rPr>
          <w:rFonts w:hint="cs"/>
        </w:rPr>
        <w:t>B1</w:t>
      </w:r>
      <w:r w:rsidRPr="00C87213">
        <w:rPr>
          <w:rFonts w:hint="cs"/>
          <w:rtl/>
        </w:rPr>
        <w:t xml:space="preserve"> توزيعاً جديداً لخدمة العمليات الفضائية (أرض-فضاء) في أنظمة </w:t>
      </w:r>
      <w:r w:rsidR="001037D1">
        <w:rPr>
          <w:rFonts w:hint="cs"/>
          <w:rtl/>
          <w:lang w:bidi="ar-SY"/>
        </w:rPr>
        <w:t xml:space="preserve">السواتل </w:t>
      </w:r>
      <w:r w:rsidR="00D178C2" w:rsidRPr="00D178C2">
        <w:rPr>
          <w:rFonts w:hint="cs"/>
          <w:spacing w:val="-4"/>
          <w:rtl/>
          <w:lang w:val="en-GB"/>
        </w:rPr>
        <w:t>غير</w:t>
      </w:r>
      <w:r w:rsidR="00D178C2" w:rsidRPr="00D178C2">
        <w:rPr>
          <w:rFonts w:hint="eastAsia"/>
          <w:spacing w:val="-4"/>
          <w:rtl/>
          <w:lang w:val="en-GB"/>
        </w:rPr>
        <w:t> </w:t>
      </w:r>
      <w:r w:rsidR="00D178C2" w:rsidRPr="00D178C2">
        <w:rPr>
          <w:rFonts w:hint="cs"/>
          <w:spacing w:val="-4"/>
          <w:rtl/>
          <w:lang w:val="en-GB"/>
        </w:rPr>
        <w:t>المستقرة بالنسبة إلى الأرض ذات المهمات القصيرة المدة</w:t>
      </w:r>
      <w:r w:rsidRPr="00C87213">
        <w:rPr>
          <w:rFonts w:hint="cs"/>
          <w:rtl/>
        </w:rPr>
        <w:t xml:space="preserve"> في</w:t>
      </w:r>
      <w:r w:rsidRPr="00C87213">
        <w:rPr>
          <w:rFonts w:hint="eastAsia"/>
          <w:rtl/>
        </w:rPr>
        <w:t> </w:t>
      </w:r>
      <w:r w:rsidRPr="00C87213">
        <w:rPr>
          <w:rFonts w:hint="cs"/>
          <w:rtl/>
        </w:rPr>
        <w:t>مدى التردد</w:t>
      </w:r>
      <w:r w:rsidRPr="00C87213">
        <w:rPr>
          <w:rFonts w:hint="eastAsia"/>
          <w:rtl/>
        </w:rPr>
        <w:t> </w:t>
      </w:r>
      <w:r w:rsidRPr="00C87213">
        <w:rPr>
          <w:rFonts w:hint="cs"/>
        </w:rPr>
        <w:t>MHz</w:t>
      </w:r>
      <w:r w:rsidRPr="00C87213">
        <w:rPr>
          <w:rFonts w:hint="eastAsia"/>
        </w:rPr>
        <w:t> </w:t>
      </w:r>
      <w:r w:rsidRPr="00C87213">
        <w:rPr>
          <w:rFonts w:hint="cs"/>
        </w:rPr>
        <w:t>404</w:t>
      </w:r>
      <w:r w:rsidRPr="00C87213">
        <w:noBreakHyphen/>
      </w:r>
      <w:r w:rsidRPr="00C87213">
        <w:rPr>
          <w:rFonts w:hint="cs"/>
        </w:rPr>
        <w:t>403</w:t>
      </w:r>
      <w:r w:rsidRPr="00C87213">
        <w:rPr>
          <w:rFonts w:hint="cs"/>
          <w:rtl/>
        </w:rPr>
        <w:t>؛</w:t>
      </w:r>
    </w:p>
    <w:p w14:paraId="218B3601" w14:textId="1017C6C8" w:rsidR="006001D4" w:rsidRPr="00C87213" w:rsidRDefault="006001D4" w:rsidP="00D178C2">
      <w:pPr>
        <w:pStyle w:val="enumlev1"/>
        <w:rPr>
          <w:rtl/>
        </w:rPr>
      </w:pPr>
      <w:r w:rsidRPr="00C87213">
        <w:rPr>
          <w:rFonts w:hint="cs"/>
          <w:rtl/>
        </w:rPr>
        <w:t>-</w:t>
      </w:r>
      <w:r w:rsidRPr="00C87213">
        <w:rPr>
          <w:rtl/>
        </w:rPr>
        <w:tab/>
      </w:r>
      <w:r w:rsidRPr="00C87213">
        <w:rPr>
          <w:rFonts w:hint="cs"/>
          <w:rtl/>
          <w:lang w:bidi="ar"/>
        </w:rPr>
        <w:t xml:space="preserve">يقترح الأسلوب </w:t>
      </w:r>
      <w:r w:rsidRPr="00C87213">
        <w:rPr>
          <w:rFonts w:hint="cs"/>
        </w:rPr>
        <w:t>B2</w:t>
      </w:r>
      <w:r w:rsidRPr="00C87213">
        <w:rPr>
          <w:rFonts w:hint="cs"/>
          <w:rtl/>
          <w:lang w:bidi="ar"/>
        </w:rPr>
        <w:t xml:space="preserve"> توزيعاً جديداً ل</w:t>
      </w:r>
      <w:r w:rsidRPr="00C87213">
        <w:rPr>
          <w:rFonts w:hint="cs"/>
          <w:rtl/>
        </w:rPr>
        <w:t>خدمة العمليات الفضائية</w:t>
      </w:r>
      <w:r w:rsidRPr="00C87213">
        <w:rPr>
          <w:rFonts w:hint="cs"/>
          <w:rtl/>
          <w:lang w:bidi="ar"/>
        </w:rPr>
        <w:t xml:space="preserve"> (أرض-فضاء) في أنظمة </w:t>
      </w:r>
      <w:r w:rsidR="001037D1">
        <w:rPr>
          <w:rFonts w:hint="cs"/>
          <w:rtl/>
          <w:lang w:bidi="ar"/>
        </w:rPr>
        <w:t xml:space="preserve">السواتل </w:t>
      </w:r>
      <w:r w:rsidR="00D178C2" w:rsidRPr="00D178C2">
        <w:rPr>
          <w:rFonts w:hint="cs"/>
          <w:spacing w:val="-4"/>
          <w:rtl/>
          <w:lang w:val="en-GB"/>
        </w:rPr>
        <w:t>غير</w:t>
      </w:r>
      <w:r w:rsidR="00D178C2" w:rsidRPr="00D178C2">
        <w:rPr>
          <w:rFonts w:hint="eastAsia"/>
          <w:spacing w:val="-4"/>
          <w:rtl/>
          <w:lang w:val="en-GB"/>
        </w:rPr>
        <w:t> </w:t>
      </w:r>
      <w:r w:rsidR="00D178C2" w:rsidRPr="00D178C2">
        <w:rPr>
          <w:rFonts w:hint="cs"/>
          <w:spacing w:val="-4"/>
          <w:rtl/>
          <w:lang w:val="en-GB"/>
        </w:rPr>
        <w:t>المستقرة بالنسبة إلى الأرض ذات المهمات القصيرة المدة</w:t>
      </w:r>
      <w:r w:rsidRPr="00C87213">
        <w:rPr>
          <w:rFonts w:hint="cs"/>
          <w:rtl/>
          <w:lang w:bidi="ar"/>
        </w:rPr>
        <w:t xml:space="preserve"> في</w:t>
      </w:r>
      <w:r w:rsidRPr="00C87213">
        <w:rPr>
          <w:rFonts w:hint="eastAsia"/>
          <w:rtl/>
          <w:lang w:bidi="ar"/>
        </w:rPr>
        <w:t> </w:t>
      </w:r>
      <w:r w:rsidRPr="00C87213">
        <w:rPr>
          <w:rFonts w:hint="cs"/>
          <w:rtl/>
          <w:lang w:bidi="ar"/>
        </w:rPr>
        <w:t xml:space="preserve">مدى التردد </w:t>
      </w:r>
      <w:r w:rsidRPr="00C87213">
        <w:rPr>
          <w:rFonts w:hint="cs"/>
        </w:rPr>
        <w:t>MHz</w:t>
      </w:r>
      <w:r w:rsidRPr="00C87213">
        <w:rPr>
          <w:rFonts w:hint="eastAsia"/>
        </w:rPr>
        <w:t> </w:t>
      </w:r>
      <w:r w:rsidRPr="00C87213">
        <w:rPr>
          <w:rFonts w:hint="cs"/>
        </w:rPr>
        <w:t>405</w:t>
      </w:r>
      <w:r w:rsidRPr="00C87213">
        <w:noBreakHyphen/>
      </w:r>
      <w:r w:rsidRPr="00C87213">
        <w:rPr>
          <w:rFonts w:hint="cs"/>
        </w:rPr>
        <w:t>404</w:t>
      </w:r>
      <w:r w:rsidRPr="00C87213">
        <w:rPr>
          <w:rFonts w:hint="cs"/>
          <w:rtl/>
          <w:lang w:bidi="ar"/>
        </w:rPr>
        <w:t>؛</w:t>
      </w:r>
    </w:p>
    <w:p w14:paraId="74A37750" w14:textId="08EEDE4E" w:rsidR="006001D4" w:rsidRPr="00C87213" w:rsidRDefault="006001D4" w:rsidP="00D178C2">
      <w:pPr>
        <w:pStyle w:val="enumlev1"/>
        <w:rPr>
          <w:rtl/>
          <w:lang w:bidi="ar"/>
        </w:rPr>
      </w:pPr>
      <w:r w:rsidRPr="00C87213">
        <w:rPr>
          <w:rFonts w:hint="cs"/>
          <w:rtl/>
        </w:rPr>
        <w:t>-</w:t>
      </w:r>
      <w:r w:rsidRPr="00C87213">
        <w:rPr>
          <w:rtl/>
        </w:rPr>
        <w:tab/>
      </w:r>
      <w:r w:rsidRPr="00C87213">
        <w:rPr>
          <w:rFonts w:hint="cs"/>
          <w:rtl/>
          <w:lang w:bidi="ar"/>
        </w:rPr>
        <w:t xml:space="preserve">يقترح الأسلوب </w:t>
      </w:r>
      <w:r w:rsidRPr="00C87213">
        <w:rPr>
          <w:rFonts w:hint="cs"/>
        </w:rPr>
        <w:t>C</w:t>
      </w:r>
      <w:r w:rsidRPr="00C87213">
        <w:rPr>
          <w:rFonts w:hint="cs"/>
          <w:rtl/>
          <w:lang w:bidi="ar"/>
        </w:rPr>
        <w:t xml:space="preserve"> استخدام توزيع </w:t>
      </w:r>
      <w:r w:rsidRPr="00C87213">
        <w:rPr>
          <w:rFonts w:hint="cs"/>
          <w:rtl/>
        </w:rPr>
        <w:t>خدمة العمليات الفضائية</w:t>
      </w:r>
      <w:r w:rsidRPr="00C87213">
        <w:rPr>
          <w:rFonts w:hint="cs"/>
          <w:rtl/>
          <w:lang w:bidi="ar"/>
        </w:rPr>
        <w:t xml:space="preserve"> في نطاق التردد </w:t>
      </w:r>
      <w:r w:rsidRPr="00C87213">
        <w:rPr>
          <w:rFonts w:hint="cs"/>
        </w:rPr>
        <w:t>MHz</w:t>
      </w:r>
      <w:r w:rsidRPr="00C87213">
        <w:rPr>
          <w:rFonts w:hint="eastAsia"/>
        </w:rPr>
        <w:t> </w:t>
      </w:r>
      <w:r w:rsidRPr="00C87213">
        <w:rPr>
          <w:rFonts w:hint="cs"/>
        </w:rPr>
        <w:t>138</w:t>
      </w:r>
      <w:r w:rsidRPr="00C87213">
        <w:noBreakHyphen/>
      </w:r>
      <w:r w:rsidRPr="00C87213">
        <w:rPr>
          <w:rFonts w:hint="cs"/>
        </w:rPr>
        <w:t>137</w:t>
      </w:r>
      <w:r w:rsidRPr="00C87213">
        <w:rPr>
          <w:rFonts w:hint="cs"/>
          <w:rtl/>
          <w:lang w:bidi="ar"/>
        </w:rPr>
        <w:t xml:space="preserve"> للوصلة الهابطة والنطاق </w:t>
      </w:r>
      <w:r w:rsidRPr="00C87213">
        <w:rPr>
          <w:rFonts w:hint="cs"/>
        </w:rPr>
        <w:t>MHz</w:t>
      </w:r>
      <w:r w:rsidRPr="00C87213">
        <w:rPr>
          <w:rFonts w:hint="eastAsia"/>
        </w:rPr>
        <w:t> </w:t>
      </w:r>
      <w:r w:rsidRPr="00C87213">
        <w:rPr>
          <w:rFonts w:hint="cs"/>
        </w:rPr>
        <w:t>149</w:t>
      </w:r>
      <w:r w:rsidRPr="00C87213">
        <w:t>,</w:t>
      </w:r>
      <w:r w:rsidRPr="00C87213">
        <w:rPr>
          <w:rFonts w:hint="cs"/>
        </w:rPr>
        <w:t>9</w:t>
      </w:r>
      <w:r w:rsidRPr="00C87213">
        <w:noBreakHyphen/>
      </w:r>
      <w:r w:rsidRPr="00C87213">
        <w:rPr>
          <w:rFonts w:hint="cs"/>
        </w:rPr>
        <w:t>1</w:t>
      </w:r>
      <w:r w:rsidRPr="00C87213">
        <w:t>48</w:t>
      </w:r>
      <w:r w:rsidRPr="00C87213">
        <w:rPr>
          <w:rFonts w:hint="cs"/>
          <w:rtl/>
          <w:lang w:bidi="ar"/>
        </w:rPr>
        <w:t xml:space="preserve"> للوصلة الصاعدة وتقديم أحكام تنظيمية ملائمة مرتبطة به في لوائح </w:t>
      </w:r>
      <w:r w:rsidRPr="00D178C2">
        <w:rPr>
          <w:rFonts w:hint="cs"/>
          <w:rtl/>
          <w:lang w:bidi="ar"/>
        </w:rPr>
        <w:t>الراديو من أجل وصلات التحكم عن بعد في</w:t>
      </w:r>
      <w:r w:rsidR="00D178C2" w:rsidRPr="00D178C2">
        <w:rPr>
          <w:rFonts w:hint="cs"/>
          <w:rtl/>
          <w:lang w:bidi="ar"/>
        </w:rPr>
        <w:t xml:space="preserve"> </w:t>
      </w:r>
      <w:r w:rsidR="00D178C2" w:rsidRPr="00D178C2">
        <w:rPr>
          <w:rFonts w:hint="cs"/>
          <w:rtl/>
        </w:rPr>
        <w:t>السواتل غير</w:t>
      </w:r>
      <w:r w:rsidR="00D178C2" w:rsidRPr="00D178C2">
        <w:rPr>
          <w:rFonts w:hint="eastAsia"/>
          <w:rtl/>
        </w:rPr>
        <w:t> </w:t>
      </w:r>
      <w:r w:rsidR="00D178C2" w:rsidRPr="00D178C2">
        <w:rPr>
          <w:rFonts w:hint="cs"/>
          <w:rtl/>
        </w:rPr>
        <w:t>المستقرة بالنسبة إلى الأرض ذات المهمات القصيرة المدة</w:t>
      </w:r>
      <w:r w:rsidRPr="00D178C2">
        <w:rPr>
          <w:rFonts w:hint="cs"/>
          <w:rtl/>
          <w:lang w:bidi="ar"/>
        </w:rPr>
        <w:t>.</w:t>
      </w:r>
    </w:p>
    <w:p w14:paraId="318D0BED" w14:textId="77777777" w:rsidR="006001D4" w:rsidRDefault="006001D4" w:rsidP="006001D4">
      <w:pPr>
        <w:pStyle w:val="Headingb"/>
        <w:rPr>
          <w:rtl/>
        </w:rPr>
      </w:pPr>
      <w:r>
        <w:rPr>
          <w:rFonts w:hint="cs"/>
          <w:rtl/>
        </w:rPr>
        <w:t>المقترحات</w:t>
      </w:r>
    </w:p>
    <w:p w14:paraId="0B0F5C7E" w14:textId="648268D4" w:rsidR="006001D4" w:rsidRPr="00401A0F" w:rsidRDefault="00D178C2" w:rsidP="00A76F3A">
      <w:pPr>
        <w:rPr>
          <w:rtl/>
          <w:lang w:bidi="ar-SY"/>
        </w:rPr>
      </w:pPr>
      <w:r>
        <w:rPr>
          <w:rFonts w:hint="cs"/>
          <w:rtl/>
        </w:rPr>
        <w:t xml:space="preserve">تؤيد الصين استعمال توزيع خدمة العمليات الفضائية في نطاق التردد </w:t>
      </w:r>
      <w:r>
        <w:rPr>
          <w:lang w:val="fr-CH"/>
        </w:rPr>
        <w:t>138-137</w:t>
      </w:r>
      <w:r>
        <w:rPr>
          <w:rFonts w:hint="cs"/>
          <w:rtl/>
          <w:lang w:bidi="ar-SY"/>
        </w:rPr>
        <w:t xml:space="preserve"> </w:t>
      </w:r>
      <w:r>
        <w:rPr>
          <w:lang w:val="fr-CH" w:bidi="ar-SY"/>
        </w:rPr>
        <w:t>MHz</w:t>
      </w:r>
      <w:r>
        <w:rPr>
          <w:rFonts w:hint="cs"/>
          <w:rtl/>
          <w:lang w:bidi="ar-SY"/>
        </w:rPr>
        <w:t xml:space="preserve"> </w:t>
      </w:r>
      <w:r w:rsidR="00A76F3A">
        <w:rPr>
          <w:rFonts w:hint="cs"/>
          <w:rtl/>
          <w:lang w:bidi="ar-SY"/>
        </w:rPr>
        <w:t>للوصلة الهابطة</w:t>
      </w:r>
      <w:r w:rsidR="00CE6321">
        <w:rPr>
          <w:rFonts w:hint="cs"/>
          <w:rtl/>
          <w:lang w:bidi="ar-SY"/>
        </w:rPr>
        <w:t>،</w:t>
      </w:r>
      <w:r w:rsidR="00FE62B0">
        <w:rPr>
          <w:rFonts w:hint="cs"/>
          <w:rtl/>
          <w:lang w:bidi="ar-SY"/>
        </w:rPr>
        <w:t xml:space="preserve"> واستعمال</w:t>
      </w:r>
      <w:r w:rsidR="00A76F3A">
        <w:rPr>
          <w:rFonts w:hint="cs"/>
          <w:rtl/>
          <w:lang w:bidi="ar-SY"/>
        </w:rPr>
        <w:t xml:space="preserve"> </w:t>
      </w:r>
      <w:r w:rsidR="00FE62B0">
        <w:rPr>
          <w:rFonts w:hint="cs"/>
          <w:rtl/>
          <w:lang w:bidi="ar-SY"/>
        </w:rPr>
        <w:t xml:space="preserve">التوزيع في النطاق </w:t>
      </w:r>
      <w:r w:rsidR="00A76F3A">
        <w:rPr>
          <w:lang w:val="fr-CH" w:bidi="ar-SY"/>
        </w:rPr>
        <w:t>149</w:t>
      </w:r>
      <w:r w:rsidR="00FE62B0">
        <w:rPr>
          <w:lang w:val="fr-CH" w:bidi="ar-SY"/>
        </w:rPr>
        <w:t>,9</w:t>
      </w:r>
      <w:r w:rsidR="00A76F3A">
        <w:rPr>
          <w:lang w:val="fr-CH" w:bidi="ar-SY"/>
        </w:rPr>
        <w:t>-148</w:t>
      </w:r>
      <w:r w:rsidR="00A76F3A">
        <w:rPr>
          <w:rFonts w:hint="cs"/>
          <w:rtl/>
          <w:lang w:bidi="ar-SY"/>
        </w:rPr>
        <w:t xml:space="preserve"> </w:t>
      </w:r>
      <w:r w:rsidR="00A76F3A">
        <w:rPr>
          <w:lang w:val="fr-CH" w:bidi="ar-SY"/>
        </w:rPr>
        <w:t>MHz</w:t>
      </w:r>
      <w:r w:rsidR="00A76F3A">
        <w:rPr>
          <w:rFonts w:hint="cs"/>
          <w:rtl/>
          <w:lang w:bidi="ar-SY"/>
        </w:rPr>
        <w:t xml:space="preserve"> </w:t>
      </w:r>
      <w:r w:rsidR="00FE62B0">
        <w:rPr>
          <w:rFonts w:hint="cs"/>
          <w:rtl/>
          <w:lang w:bidi="ar-SY"/>
        </w:rPr>
        <w:t>ل</w:t>
      </w:r>
      <w:r w:rsidR="003C63C1">
        <w:rPr>
          <w:rFonts w:hint="cs"/>
          <w:rtl/>
          <w:lang w:bidi="ar-SY"/>
        </w:rPr>
        <w:t>لوصلة</w:t>
      </w:r>
      <w:r w:rsidR="00A76F3A">
        <w:rPr>
          <w:rFonts w:hint="cs"/>
          <w:rtl/>
          <w:lang w:bidi="ar-SY"/>
        </w:rPr>
        <w:t xml:space="preserve"> الصاعدة</w:t>
      </w:r>
      <w:r w:rsidR="00CE6321">
        <w:rPr>
          <w:rFonts w:hint="cs"/>
          <w:rtl/>
          <w:lang w:bidi="ar-SY"/>
        </w:rPr>
        <w:t>،</w:t>
      </w:r>
      <w:r w:rsidR="00A76F3A">
        <w:rPr>
          <w:rFonts w:hint="cs"/>
          <w:rtl/>
          <w:lang w:bidi="ar-SY"/>
        </w:rPr>
        <w:t xml:space="preserve"> </w:t>
      </w:r>
      <w:r w:rsidR="00FE62B0">
        <w:rPr>
          <w:rFonts w:hint="cs"/>
          <w:rtl/>
          <w:lang w:bidi="ar-SY"/>
        </w:rPr>
        <w:t>ل</w:t>
      </w:r>
      <w:r w:rsidR="00A76F3A" w:rsidRPr="00A76F3A">
        <w:rPr>
          <w:rFonts w:hint="cs"/>
          <w:rtl/>
          <w:lang w:val="fr-CH"/>
        </w:rPr>
        <w:t>لسواتل غير</w:t>
      </w:r>
      <w:r w:rsidR="00A76F3A" w:rsidRPr="00A76F3A">
        <w:rPr>
          <w:rFonts w:hint="eastAsia"/>
          <w:rtl/>
          <w:lang w:val="fr-CH"/>
        </w:rPr>
        <w:t> </w:t>
      </w:r>
      <w:r w:rsidR="00A76F3A" w:rsidRPr="00A76F3A">
        <w:rPr>
          <w:rFonts w:hint="cs"/>
          <w:rtl/>
          <w:lang w:val="fr-CH"/>
        </w:rPr>
        <w:t>المستقرة بالنسبة إلى الأرض ذات المهمات القصيرة المدة</w:t>
      </w:r>
      <w:r w:rsidR="00A76F3A">
        <w:rPr>
          <w:rFonts w:hint="cs"/>
          <w:rtl/>
          <w:lang w:val="fr-CH"/>
        </w:rPr>
        <w:t>.</w:t>
      </w:r>
      <w:r w:rsidR="00401A0F">
        <w:rPr>
          <w:rFonts w:hint="cs"/>
          <w:rtl/>
          <w:lang w:val="fr-CH"/>
        </w:rPr>
        <w:t xml:space="preserve"> ولا تعارض الصين حذف الإحالة إلى الرقم </w:t>
      </w:r>
      <w:r w:rsidR="00401A0F" w:rsidRPr="00401A0F">
        <w:rPr>
          <w:b/>
          <w:bCs/>
          <w:lang w:val="fr-CH"/>
        </w:rPr>
        <w:t>21.9</w:t>
      </w:r>
      <w:r w:rsidR="00401A0F">
        <w:rPr>
          <w:rFonts w:hint="cs"/>
          <w:rtl/>
          <w:lang w:bidi="ar-SY"/>
        </w:rPr>
        <w:t xml:space="preserve"> من لوائح الراديو الواردة في </w:t>
      </w:r>
      <w:r w:rsidR="00FE62B0">
        <w:rPr>
          <w:rFonts w:hint="cs"/>
          <w:rtl/>
          <w:lang w:bidi="ar-SY"/>
        </w:rPr>
        <w:t>الرقم</w:t>
      </w:r>
      <w:r w:rsidR="00401A0F">
        <w:rPr>
          <w:rFonts w:hint="cs"/>
          <w:rtl/>
          <w:lang w:bidi="ar-SY"/>
        </w:rPr>
        <w:t xml:space="preserve"> </w:t>
      </w:r>
      <w:r w:rsidR="00401A0F" w:rsidRPr="00401A0F">
        <w:rPr>
          <w:b/>
          <w:bCs/>
          <w:lang w:val="fr-CH" w:bidi="ar-SY"/>
        </w:rPr>
        <w:t>218.5</w:t>
      </w:r>
      <w:r w:rsidR="00401A0F">
        <w:rPr>
          <w:rFonts w:hint="cs"/>
          <w:rtl/>
          <w:lang w:bidi="ar-SY"/>
        </w:rPr>
        <w:t xml:space="preserve"> من لوائح الراديو.</w:t>
      </w:r>
    </w:p>
    <w:p w14:paraId="52959726" w14:textId="77777777" w:rsidR="006001D4" w:rsidRDefault="006001D4" w:rsidP="008614B8"/>
    <w:p w14:paraId="30F8851C" w14:textId="77777777" w:rsidR="0012545F" w:rsidRDefault="0012545F">
      <w:pPr>
        <w:tabs>
          <w:tab w:val="clear" w:pos="1134"/>
          <w:tab w:val="clear" w:pos="1871"/>
          <w:tab w:val="clear" w:pos="2268"/>
        </w:tabs>
        <w:bidi w:val="0"/>
        <w:spacing w:before="0" w:line="240" w:lineRule="auto"/>
        <w:jc w:val="left"/>
      </w:pPr>
      <w:r>
        <w:rPr>
          <w:rtl/>
        </w:rPr>
        <w:br w:type="page"/>
      </w:r>
    </w:p>
    <w:p w14:paraId="2CF967E5" w14:textId="77777777" w:rsidR="004371FC" w:rsidRDefault="003A71E7">
      <w:pPr>
        <w:pStyle w:val="Proposal"/>
      </w:pPr>
      <w:r>
        <w:lastRenderedPageBreak/>
        <w:t>SUP</w:t>
      </w:r>
      <w:r>
        <w:tab/>
        <w:t>CHN/2</w:t>
      </w:r>
      <w:bookmarkStart w:id="1" w:name="_GoBack"/>
      <w:bookmarkEnd w:id="1"/>
      <w:r>
        <w:t>8A7/1</w:t>
      </w:r>
    </w:p>
    <w:p w14:paraId="771381CC" w14:textId="77777777" w:rsidR="00FC1116" w:rsidRPr="004763BC" w:rsidRDefault="003A71E7" w:rsidP="00FC1116">
      <w:pPr>
        <w:pStyle w:val="ResNo"/>
        <w:rPr>
          <w:rtl/>
        </w:rPr>
      </w:pPr>
      <w:r w:rsidRPr="004763BC">
        <w:rPr>
          <w:rFonts w:hint="cs"/>
          <w:rtl/>
        </w:rPr>
        <w:t xml:space="preserve">القرار </w:t>
      </w:r>
      <w:r w:rsidRPr="00A8077C">
        <w:rPr>
          <w:rStyle w:val="href"/>
        </w:rPr>
        <w:t>659</w:t>
      </w:r>
      <w:r w:rsidRPr="004763BC">
        <w:t> (WRC</w:t>
      </w:r>
      <w:r w:rsidRPr="004763BC">
        <w:noBreakHyphen/>
        <w:t>15)</w:t>
      </w:r>
    </w:p>
    <w:p w14:paraId="4267657F" w14:textId="77777777" w:rsidR="00FC1116" w:rsidRPr="004763BC" w:rsidRDefault="003A71E7" w:rsidP="00FC1116">
      <w:pPr>
        <w:pStyle w:val="Restitle"/>
        <w:rPr>
          <w:rtl/>
        </w:rPr>
      </w:pPr>
      <w:r w:rsidRPr="004763BC">
        <w:rPr>
          <w:rFonts w:hint="cs"/>
          <w:color w:val="000000"/>
          <w:rtl/>
        </w:rPr>
        <w:t xml:space="preserve">دراسات لتلبية المتطلبات في خدمة </w:t>
      </w:r>
      <w:r w:rsidRPr="004763BC">
        <w:rPr>
          <w:color w:val="000000"/>
          <w:rtl/>
        </w:rPr>
        <w:t>العمليات الفضائية</w:t>
      </w:r>
      <w:r w:rsidRPr="004763BC">
        <w:rPr>
          <w:rFonts w:hint="cs"/>
          <w:color w:val="000000"/>
          <w:rtl/>
        </w:rPr>
        <w:t xml:space="preserve"> من أجل</w:t>
      </w:r>
      <w:r w:rsidRPr="004763BC">
        <w:rPr>
          <w:color w:val="000000"/>
          <w:rtl/>
        </w:rPr>
        <w:br/>
      </w:r>
      <w:r w:rsidRPr="004763BC">
        <w:rPr>
          <w:rFonts w:hint="cs"/>
          <w:color w:val="000000"/>
          <w:rtl/>
        </w:rPr>
        <w:t>السواتل غير المستقرة بالنسبة إلى الأرض</w:t>
      </w:r>
      <w:r w:rsidRPr="004763BC">
        <w:rPr>
          <w:color w:val="000000"/>
          <w:rtl/>
        </w:rPr>
        <w:t xml:space="preserve"> </w:t>
      </w:r>
      <w:r w:rsidRPr="004763BC">
        <w:rPr>
          <w:rFonts w:hint="cs"/>
          <w:color w:val="000000"/>
          <w:rtl/>
        </w:rPr>
        <w:t>ذات المهمات القصيرة المدة</w:t>
      </w:r>
    </w:p>
    <w:p w14:paraId="44D9D028" w14:textId="14984C76" w:rsidR="006001D4" w:rsidRDefault="003A71E7" w:rsidP="000138A0">
      <w:pPr>
        <w:pStyle w:val="Reasons"/>
        <w:rPr>
          <w:b w:val="0"/>
          <w:bCs w:val="0"/>
          <w:rtl/>
          <w:lang w:val="en-GB"/>
        </w:rPr>
      </w:pPr>
      <w:r>
        <w:rPr>
          <w:rtl/>
        </w:rPr>
        <w:t>الأسباب:</w:t>
      </w:r>
      <w:r>
        <w:tab/>
      </w:r>
      <w:r w:rsidR="00780D58">
        <w:rPr>
          <w:rFonts w:hint="cs"/>
          <w:b w:val="0"/>
          <w:bCs w:val="0"/>
          <w:rtl/>
        </w:rPr>
        <w:t xml:space="preserve">استُكمل العمل المرتبط بالقرار </w:t>
      </w:r>
      <w:r w:rsidR="00780D58" w:rsidRPr="00780D58">
        <w:rPr>
          <w:rFonts w:hint="eastAsia"/>
          <w:b w:val="0"/>
          <w:bCs w:val="0"/>
          <w:lang w:val="en-GB"/>
        </w:rPr>
        <w:t>659</w:t>
      </w:r>
      <w:r w:rsidR="00780D58" w:rsidRPr="00780D58">
        <w:rPr>
          <w:b w:val="0"/>
          <w:bCs w:val="0"/>
          <w:lang w:val="en-GB"/>
        </w:rPr>
        <w:t xml:space="preserve"> (WRC-15)</w:t>
      </w:r>
      <w:r w:rsidR="00780D58">
        <w:rPr>
          <w:rFonts w:hint="cs"/>
          <w:b w:val="0"/>
          <w:bCs w:val="0"/>
          <w:rtl/>
          <w:lang w:val="en-GB"/>
        </w:rPr>
        <w:t>.</w:t>
      </w:r>
    </w:p>
    <w:p w14:paraId="31B9F607" w14:textId="77777777" w:rsidR="00C05499" w:rsidRPr="00C05499" w:rsidRDefault="00C05499" w:rsidP="00C05499">
      <w:pPr>
        <w:rPr>
          <w:lang w:val="en-GB"/>
        </w:rPr>
      </w:pPr>
    </w:p>
    <w:p w14:paraId="73137601" w14:textId="77777777" w:rsidR="006001D4" w:rsidRPr="00935EF3" w:rsidRDefault="006001D4" w:rsidP="00C05499">
      <w:pPr>
        <w:spacing w:before="240"/>
        <w:jc w:val="center"/>
        <w:rPr>
          <w:lang w:bidi="ar-EG"/>
        </w:rPr>
      </w:pPr>
      <w:r w:rsidRPr="008012A3">
        <w:rPr>
          <w:rFonts w:hint="cs"/>
          <w:rtl/>
        </w:rPr>
        <w:t>___________</w:t>
      </w:r>
    </w:p>
    <w:sectPr w:rsidR="006001D4" w:rsidRPr="00935EF3">
      <w:headerReference w:type="even" r:id="rId13"/>
      <w:headerReference w:type="default" r:id="rId14"/>
      <w:footerReference w:type="default" r:id="rId15"/>
      <w:footerReference w:type="first" r:id="rId16"/>
      <w:type w:val="nextColumn"/>
      <w:pgSz w:w="11907" w:h="16834"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B9A11" w14:textId="77777777" w:rsidR="00754B66" w:rsidRDefault="00754B66" w:rsidP="002919E1">
      <w:r>
        <w:separator/>
      </w:r>
    </w:p>
    <w:p w14:paraId="13425133" w14:textId="77777777" w:rsidR="00754B66" w:rsidRDefault="00754B66" w:rsidP="002919E1"/>
    <w:p w14:paraId="7231CEE4" w14:textId="77777777" w:rsidR="00754B66" w:rsidRDefault="00754B66" w:rsidP="002919E1"/>
    <w:p w14:paraId="7BDAF7F6" w14:textId="77777777" w:rsidR="00754B66" w:rsidRDefault="00754B66"/>
  </w:endnote>
  <w:endnote w:type="continuationSeparator" w:id="0">
    <w:p w14:paraId="1240F734" w14:textId="77777777" w:rsidR="00754B66" w:rsidRDefault="00754B66" w:rsidP="002919E1">
      <w:r>
        <w:continuationSeparator/>
      </w:r>
    </w:p>
    <w:p w14:paraId="61584BDF" w14:textId="77777777" w:rsidR="00754B66" w:rsidRDefault="00754B66" w:rsidP="002919E1"/>
    <w:p w14:paraId="13639CE1" w14:textId="77777777" w:rsidR="00754B66" w:rsidRDefault="00754B66" w:rsidP="002919E1"/>
    <w:p w14:paraId="6F8628AB" w14:textId="77777777" w:rsidR="00754B66" w:rsidRDefault="00754B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D9BE8" w14:textId="7B8E041C"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133560">
      <w:rPr>
        <w:noProof/>
      </w:rPr>
      <w:t>P:\ARA\ITU-R\CONF-R\CMR19\000\028ADD07A.docx</w:t>
    </w:r>
    <w:r>
      <w:fldChar w:fldCharType="end"/>
    </w:r>
    <w:proofErr w:type="gramStart"/>
    <w:r w:rsidRPr="00A809E8">
      <w:t xml:space="preserve">   (</w:t>
    </w:r>
    <w:proofErr w:type="gramEnd"/>
    <w:r w:rsidR="00206EEA">
      <w:t>461519</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9B212" w14:textId="43684FB9" w:rsidR="00281F5F" w:rsidRPr="00206EEA" w:rsidRDefault="00206EEA" w:rsidP="00206EEA">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0138A0">
      <w:rPr>
        <w:noProof/>
      </w:rPr>
      <w:t>P:\ARA\ITU-R\CONF-R\CMR19\000\028ADD07A.docx</w:t>
    </w:r>
    <w:r>
      <w:fldChar w:fldCharType="end"/>
    </w:r>
    <w:proofErr w:type="gramStart"/>
    <w:r w:rsidRPr="00A809E8">
      <w:t xml:space="preserve">   (</w:t>
    </w:r>
    <w:proofErr w:type="gramEnd"/>
    <w:r>
      <w:t>461519</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3EDAE" w14:textId="77777777" w:rsidR="00754B66" w:rsidRDefault="00754B66" w:rsidP="002919E1">
      <w:r>
        <w:t>___________________</w:t>
      </w:r>
    </w:p>
  </w:footnote>
  <w:footnote w:type="continuationSeparator" w:id="0">
    <w:p w14:paraId="65356ED4" w14:textId="77777777" w:rsidR="00754B66" w:rsidRDefault="00754B66" w:rsidP="002919E1">
      <w:r>
        <w:continuationSeparator/>
      </w:r>
    </w:p>
    <w:p w14:paraId="4DE9A603" w14:textId="77777777" w:rsidR="00754B66" w:rsidRDefault="00754B66" w:rsidP="002919E1"/>
    <w:p w14:paraId="1792A99E" w14:textId="77777777" w:rsidR="00754B66" w:rsidRDefault="00754B66" w:rsidP="002919E1"/>
    <w:p w14:paraId="7081D4C8" w14:textId="77777777" w:rsidR="00754B66" w:rsidRDefault="00754B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3D181" w14:textId="77777777" w:rsidR="00281F5F" w:rsidRDefault="00281F5F" w:rsidP="002919E1"/>
  <w:p w14:paraId="4AB92119" w14:textId="77777777" w:rsidR="00281F5F" w:rsidRDefault="00281F5F" w:rsidP="002919E1"/>
  <w:p w14:paraId="3B3790C0"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1F4B8"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28(Add.7)-</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58A0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0C27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C0BA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4ED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138A0"/>
    <w:rsid w:val="00022B74"/>
    <w:rsid w:val="0002327C"/>
    <w:rsid w:val="00034B65"/>
    <w:rsid w:val="00040C94"/>
    <w:rsid w:val="000425FC"/>
    <w:rsid w:val="00044D43"/>
    <w:rsid w:val="00046844"/>
    <w:rsid w:val="00051907"/>
    <w:rsid w:val="00075A3F"/>
    <w:rsid w:val="000A1B16"/>
    <w:rsid w:val="000A60E0"/>
    <w:rsid w:val="000B3896"/>
    <w:rsid w:val="000B5404"/>
    <w:rsid w:val="000D06EB"/>
    <w:rsid w:val="000D1708"/>
    <w:rsid w:val="000E2AFC"/>
    <w:rsid w:val="000E6D30"/>
    <w:rsid w:val="000F05F5"/>
    <w:rsid w:val="000F518F"/>
    <w:rsid w:val="0010081C"/>
    <w:rsid w:val="001013E3"/>
    <w:rsid w:val="0010363F"/>
    <w:rsid w:val="001037D1"/>
    <w:rsid w:val="00122D64"/>
    <w:rsid w:val="00123AA6"/>
    <w:rsid w:val="00123B85"/>
    <w:rsid w:val="0012545F"/>
    <w:rsid w:val="00133560"/>
    <w:rsid w:val="00136B82"/>
    <w:rsid w:val="001464F2"/>
    <w:rsid w:val="00167364"/>
    <w:rsid w:val="001903B2"/>
    <w:rsid w:val="001B0F78"/>
    <w:rsid w:val="001B5953"/>
    <w:rsid w:val="001D746E"/>
    <w:rsid w:val="001E190C"/>
    <w:rsid w:val="001E51EE"/>
    <w:rsid w:val="001E54F6"/>
    <w:rsid w:val="001E5A8C"/>
    <w:rsid w:val="002009B4"/>
    <w:rsid w:val="00201A0A"/>
    <w:rsid w:val="00206EE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923B1"/>
    <w:rsid w:val="003965FE"/>
    <w:rsid w:val="003A71E7"/>
    <w:rsid w:val="003B27AD"/>
    <w:rsid w:val="003B4F23"/>
    <w:rsid w:val="003C12F6"/>
    <w:rsid w:val="003C3A13"/>
    <w:rsid w:val="003C63C1"/>
    <w:rsid w:val="003E02EF"/>
    <w:rsid w:val="003E1D90"/>
    <w:rsid w:val="00400CD4"/>
    <w:rsid w:val="00401A0F"/>
    <w:rsid w:val="004147B9"/>
    <w:rsid w:val="00420DE4"/>
    <w:rsid w:val="004217D2"/>
    <w:rsid w:val="00422C04"/>
    <w:rsid w:val="00423A40"/>
    <w:rsid w:val="00426144"/>
    <w:rsid w:val="004371FC"/>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37B5F"/>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001D4"/>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A282F"/>
    <w:rsid w:val="006B4B90"/>
    <w:rsid w:val="006B658C"/>
    <w:rsid w:val="006C00B7"/>
    <w:rsid w:val="006D2674"/>
    <w:rsid w:val="006E38D0"/>
    <w:rsid w:val="006E465B"/>
    <w:rsid w:val="006F70BF"/>
    <w:rsid w:val="00715285"/>
    <w:rsid w:val="00716B1D"/>
    <w:rsid w:val="007248EC"/>
    <w:rsid w:val="00726744"/>
    <w:rsid w:val="00731150"/>
    <w:rsid w:val="00734E41"/>
    <w:rsid w:val="007369DE"/>
    <w:rsid w:val="00736DCC"/>
    <w:rsid w:val="00741855"/>
    <w:rsid w:val="00742B73"/>
    <w:rsid w:val="00751251"/>
    <w:rsid w:val="00754B66"/>
    <w:rsid w:val="007610E7"/>
    <w:rsid w:val="00764079"/>
    <w:rsid w:val="00770AA0"/>
    <w:rsid w:val="00771F7E"/>
    <w:rsid w:val="00773E9C"/>
    <w:rsid w:val="007760BF"/>
    <w:rsid w:val="00776F6B"/>
    <w:rsid w:val="00777694"/>
    <w:rsid w:val="00780D58"/>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51718"/>
    <w:rsid w:val="00960962"/>
    <w:rsid w:val="00972CE0"/>
    <w:rsid w:val="009768D5"/>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76F3A"/>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B0A1B"/>
    <w:rsid w:val="00BD6291"/>
    <w:rsid w:val="00BD6EF3"/>
    <w:rsid w:val="00BE69C3"/>
    <w:rsid w:val="00C05499"/>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CE6321"/>
    <w:rsid w:val="00CF5463"/>
    <w:rsid w:val="00D178C2"/>
    <w:rsid w:val="00D25120"/>
    <w:rsid w:val="00D419CB"/>
    <w:rsid w:val="00D44350"/>
    <w:rsid w:val="00D44E3F"/>
    <w:rsid w:val="00D51BB8"/>
    <w:rsid w:val="00D525F5"/>
    <w:rsid w:val="00D535D0"/>
    <w:rsid w:val="00D577D8"/>
    <w:rsid w:val="00D62C78"/>
    <w:rsid w:val="00D632FE"/>
    <w:rsid w:val="00D81703"/>
    <w:rsid w:val="00D82929"/>
    <w:rsid w:val="00D84214"/>
    <w:rsid w:val="00D943E5"/>
    <w:rsid w:val="00DA1AE0"/>
    <w:rsid w:val="00DB4CC9"/>
    <w:rsid w:val="00DC29DD"/>
    <w:rsid w:val="00DC7C0E"/>
    <w:rsid w:val="00DD144D"/>
    <w:rsid w:val="00DE647D"/>
    <w:rsid w:val="00DE7387"/>
    <w:rsid w:val="00DF2A6A"/>
    <w:rsid w:val="00DF3B72"/>
    <w:rsid w:val="00E10821"/>
    <w:rsid w:val="00E2476B"/>
    <w:rsid w:val="00E2489D"/>
    <w:rsid w:val="00E26520"/>
    <w:rsid w:val="00E343A3"/>
    <w:rsid w:val="00E51BFA"/>
    <w:rsid w:val="00E611F1"/>
    <w:rsid w:val="00E621A3"/>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4613"/>
    <w:rsid w:val="00F8654D"/>
    <w:rsid w:val="00F900C9"/>
    <w:rsid w:val="00F92C96"/>
    <w:rsid w:val="00F97D1C"/>
    <w:rsid w:val="00FA0D4E"/>
    <w:rsid w:val="00FB0753"/>
    <w:rsid w:val="00FB5CC8"/>
    <w:rsid w:val="00FC2CD0"/>
    <w:rsid w:val="00FD0594"/>
    <w:rsid w:val="00FE62B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3A51791"/>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qFormat/>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R16-WRC19-C-0028!A7!MSW-A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A399E-5B0B-4677-8C61-054E30FB1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78D6C-F738-4F2B-8AF5-F2C0BF32A0B8}">
  <ds:schemaRefs>
    <ds:schemaRef ds:uri="http://purl.org/dc/elements/1.1/"/>
    <ds:schemaRef ds:uri="996b2e75-67fd-4955-a3b0-5ab9934cb50b"/>
    <ds:schemaRef ds:uri="http://purl.org/dc/dcmitype/"/>
    <ds:schemaRef ds:uri="32a1a8c5-2265-4ebc-b7a0-2071e2c5c9b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17194F1A-AE5D-4962-B43F-1FD64E2CFFFF}">
  <ds:schemaRefs>
    <ds:schemaRef ds:uri="http://schemas.microsoft.com/sharepoint/events"/>
  </ds:schemaRefs>
</ds:datastoreItem>
</file>

<file path=customXml/itemProps4.xml><?xml version="1.0" encoding="utf-8"?>
<ds:datastoreItem xmlns:ds="http://schemas.openxmlformats.org/officeDocument/2006/customXml" ds:itemID="{D120E186-3A5D-4786-A83A-813735316693}">
  <ds:schemaRefs>
    <ds:schemaRef ds:uri="http://schemas.microsoft.com/sharepoint/v3/contenttype/forms"/>
  </ds:schemaRefs>
</ds:datastoreItem>
</file>

<file path=customXml/itemProps5.xml><?xml version="1.0" encoding="utf-8"?>
<ds:datastoreItem xmlns:ds="http://schemas.openxmlformats.org/officeDocument/2006/customXml" ds:itemID="{3A54ED3A-82D6-4435-BF24-E65A1846A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483</Words>
  <Characters>2600</Characters>
  <Application>Microsoft Office Word</Application>
  <DocSecurity>0</DocSecurity>
  <Lines>57</Lines>
  <Paragraphs>32</Paragraphs>
  <ScaleCrop>false</ScaleCrop>
  <HeadingPairs>
    <vt:vector size="2" baseType="variant">
      <vt:variant>
        <vt:lpstr>Title</vt:lpstr>
      </vt:variant>
      <vt:variant>
        <vt:i4>1</vt:i4>
      </vt:variant>
    </vt:vector>
  </HeadingPairs>
  <TitlesOfParts>
    <vt:vector size="1" baseType="lpstr">
      <vt:lpstr>R16-WRC19-C-0028!A7!MSW-A</vt:lpstr>
    </vt:vector>
  </TitlesOfParts>
  <Manager>General Secretariat - Pool</Manager>
  <Company>International Telecommunication Union (ITU)</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R16-WRC19-C-0028!A7!MSW-A</dc:title>
  <dc:creator>Documents Proposals Manager (DPM)</dc:creator>
  <cp:keywords>DPM_v2019.10.15.2_prod</cp:keywords>
  <cp:lastModifiedBy>Arabic</cp:lastModifiedBy>
  <cp:revision>7</cp:revision>
  <cp:lastPrinted>2019-06-26T10:10:00Z</cp:lastPrinted>
  <dcterms:created xsi:type="dcterms:W3CDTF">2019-10-21T07:07:00Z</dcterms:created>
  <dcterms:modified xsi:type="dcterms:W3CDTF">2019-10-21T19:53:00Z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