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C92213" w:rsidRPr="00EF2D4E" w14:paraId="6E762334" w14:textId="77777777" w:rsidTr="00664CE6">
        <w:trPr>
          <w:cantSplit/>
        </w:trPr>
        <w:tc>
          <w:tcPr>
            <w:tcW w:w="6521" w:type="dxa"/>
          </w:tcPr>
          <w:p w14:paraId="1B276D53" w14:textId="77777777" w:rsidR="00C92213" w:rsidRPr="00EF2D4E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EF2D4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2D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F2D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299B9B4" w14:textId="77777777" w:rsidR="00C92213" w:rsidRPr="00EF2D4E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F2D4E">
              <w:rPr>
                <w:szCs w:val="22"/>
                <w:lang w:eastAsia="zh-CN"/>
              </w:rPr>
              <w:drawing>
                <wp:inline distT="0" distB="0" distL="0" distR="0" wp14:anchorId="666423A6" wp14:editId="2AB891A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EF2D4E" w14:paraId="64E1057D" w14:textId="77777777" w:rsidTr="00664CE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531628C" w14:textId="77777777" w:rsidR="00C92213" w:rsidRPr="00EF2D4E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29E7AFD" w14:textId="77777777" w:rsidR="00C92213" w:rsidRPr="00EF2D4E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EF2D4E" w14:paraId="4920AC59" w14:textId="77777777" w:rsidTr="00664CE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79C747D" w14:textId="77777777" w:rsidR="00C92213" w:rsidRPr="00EF2D4E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82D9E5A" w14:textId="77777777" w:rsidR="00C92213" w:rsidRPr="00EF2D4E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EF2D4E" w14:paraId="5FA3467A" w14:textId="77777777" w:rsidTr="00664CE6">
        <w:trPr>
          <w:cantSplit/>
          <w:trHeight w:val="23"/>
        </w:trPr>
        <w:tc>
          <w:tcPr>
            <w:tcW w:w="6521" w:type="dxa"/>
            <w:vMerge w:val="restart"/>
          </w:tcPr>
          <w:p w14:paraId="0580C161" w14:textId="48DD06AF" w:rsidR="00C92213" w:rsidRPr="00EF2D4E" w:rsidRDefault="00A700A8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EF2D4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510" w:type="dxa"/>
          </w:tcPr>
          <w:p w14:paraId="3787610F" w14:textId="77777777" w:rsidR="00C92213" w:rsidRPr="00EF2D4E" w:rsidRDefault="00664CE6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</w:t>
            </w:r>
            <w:r w:rsidR="00C92213" w:rsidRPr="00EF2D4E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C92213" w:rsidRPr="00EF2D4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t>28</w:t>
            </w:r>
            <w:r w:rsidR="00C92213" w:rsidRPr="00EF2D4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EF2D4E" w14:paraId="2EDFA043" w14:textId="77777777" w:rsidTr="00664CE6">
        <w:trPr>
          <w:cantSplit/>
          <w:trHeight w:val="23"/>
        </w:trPr>
        <w:tc>
          <w:tcPr>
            <w:tcW w:w="6521" w:type="dxa"/>
            <w:vMerge/>
          </w:tcPr>
          <w:p w14:paraId="15D3A1D8" w14:textId="77777777" w:rsidR="00C92213" w:rsidRPr="00EF2D4E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10" w:type="dxa"/>
          </w:tcPr>
          <w:p w14:paraId="72F4A80B" w14:textId="77777777" w:rsidR="00C92213" w:rsidRPr="00EF2D4E" w:rsidRDefault="00664CE6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2D4E"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="00C92213" w:rsidRPr="00EF2D4E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EF2D4E" w14:paraId="01809EC7" w14:textId="77777777" w:rsidTr="00664CE6">
        <w:trPr>
          <w:cantSplit/>
          <w:trHeight w:val="23"/>
        </w:trPr>
        <w:tc>
          <w:tcPr>
            <w:tcW w:w="6521" w:type="dxa"/>
            <w:vMerge/>
          </w:tcPr>
          <w:p w14:paraId="54140454" w14:textId="77777777" w:rsidR="00C92213" w:rsidRPr="00EF2D4E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510" w:type="dxa"/>
          </w:tcPr>
          <w:p w14:paraId="1EF6EA20" w14:textId="77777777" w:rsidR="00C92213" w:rsidRPr="00EF2D4E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2D4E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664CE6" w:rsidRPr="00EF2D4E">
              <w:rPr>
                <w:rFonts w:ascii="Verdana" w:hAnsi="Verdana"/>
                <w:b/>
                <w:bCs/>
                <w:sz w:val="18"/>
                <w:szCs w:val="22"/>
              </w:rPr>
              <w:t>китайский</w:t>
            </w:r>
          </w:p>
        </w:tc>
      </w:tr>
      <w:tr w:rsidR="00C92213" w:rsidRPr="00EF2D4E" w14:paraId="4C5BE8FE" w14:textId="77777777">
        <w:trPr>
          <w:cantSplit/>
        </w:trPr>
        <w:tc>
          <w:tcPr>
            <w:tcW w:w="10031" w:type="dxa"/>
            <w:gridSpan w:val="2"/>
          </w:tcPr>
          <w:p w14:paraId="3E57E0E8" w14:textId="405934D7" w:rsidR="00C92213" w:rsidRPr="00EF2D4E" w:rsidRDefault="007B6485" w:rsidP="00C87086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EF2D4E">
              <w:rPr>
                <w:szCs w:val="26"/>
              </w:rPr>
              <w:t>Китайская Народная Республика</w:t>
            </w:r>
          </w:p>
        </w:tc>
      </w:tr>
      <w:tr w:rsidR="00C92213" w:rsidRPr="00EF2D4E" w14:paraId="70F41D42" w14:textId="77777777">
        <w:trPr>
          <w:cantSplit/>
        </w:trPr>
        <w:tc>
          <w:tcPr>
            <w:tcW w:w="10031" w:type="dxa"/>
            <w:gridSpan w:val="2"/>
          </w:tcPr>
          <w:p w14:paraId="7D062CDD" w14:textId="24995458" w:rsidR="00C92213" w:rsidRPr="00EF2D4E" w:rsidRDefault="007B6485" w:rsidP="00C87086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EF2D4E">
              <w:rPr>
                <w:szCs w:val="26"/>
              </w:rPr>
              <w:t>представление в соответствии с п. </w:t>
            </w:r>
            <w:r w:rsidR="00664CE6" w:rsidRPr="00EF2D4E">
              <w:rPr>
                <w:szCs w:val="26"/>
              </w:rPr>
              <w:t xml:space="preserve">14.6 </w:t>
            </w:r>
            <w:r w:rsidRPr="00EF2D4E">
              <w:rPr>
                <w:szCs w:val="26"/>
              </w:rPr>
              <w:t>регламента радиосвязи относительно решения</w:t>
            </w:r>
            <w:r w:rsidR="00664CE6" w:rsidRPr="00EF2D4E">
              <w:rPr>
                <w:szCs w:val="26"/>
              </w:rPr>
              <w:t xml:space="preserve"> 81</w:t>
            </w:r>
            <w:r w:rsidRPr="00EF2D4E">
              <w:rPr>
                <w:szCs w:val="26"/>
              </w:rPr>
              <w:t>-го собрания радиорегламентарного комитета по поводу аннулирования некоторых частотных присвоений спутниковым сетям</w:t>
            </w:r>
            <w:r w:rsidR="00664CE6" w:rsidRPr="00EF2D4E">
              <w:rPr>
                <w:szCs w:val="26"/>
              </w:rPr>
              <w:t xml:space="preserve"> ASIASAT-AK, ASIASAT-AK1 </w:t>
            </w:r>
            <w:r w:rsidRPr="00EF2D4E">
              <w:rPr>
                <w:szCs w:val="26"/>
              </w:rPr>
              <w:t>и</w:t>
            </w:r>
            <w:r w:rsidR="00A700A8" w:rsidRPr="00EF2D4E">
              <w:rPr>
                <w:szCs w:val="26"/>
              </w:rPr>
              <w:t> </w:t>
            </w:r>
            <w:r w:rsidR="00664CE6" w:rsidRPr="00EF2D4E">
              <w:rPr>
                <w:szCs w:val="26"/>
              </w:rPr>
              <w:t xml:space="preserve">ASIASAT-AKX </w:t>
            </w:r>
          </w:p>
        </w:tc>
      </w:tr>
      <w:tr w:rsidR="00C92213" w:rsidRPr="00EF2D4E" w14:paraId="617BF00C" w14:textId="77777777">
        <w:trPr>
          <w:cantSplit/>
        </w:trPr>
        <w:tc>
          <w:tcPr>
            <w:tcW w:w="10031" w:type="dxa"/>
            <w:gridSpan w:val="2"/>
          </w:tcPr>
          <w:p w14:paraId="60135A4C" w14:textId="3A9E28C9" w:rsidR="00C92213" w:rsidRPr="00EF2D4E" w:rsidRDefault="00664CE6" w:rsidP="00C87086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  <w:r w:rsidRPr="00EF2D4E">
              <w:rPr>
                <w:szCs w:val="26"/>
              </w:rPr>
              <w:t>(</w:t>
            </w:r>
            <w:r w:rsidR="00DF1940" w:rsidRPr="00EF2D4E">
              <w:rPr>
                <w:szCs w:val="26"/>
              </w:rPr>
              <w:t>для обсуждения по пункту 9.2 повестки дня</w:t>
            </w:r>
            <w:r w:rsidRPr="00EF2D4E">
              <w:rPr>
                <w:szCs w:val="26"/>
              </w:rPr>
              <w:t>)</w:t>
            </w:r>
          </w:p>
        </w:tc>
      </w:tr>
      <w:tr w:rsidR="00C92213" w:rsidRPr="00EF2D4E" w14:paraId="37EBC44B" w14:textId="77777777">
        <w:trPr>
          <w:cantSplit/>
        </w:trPr>
        <w:tc>
          <w:tcPr>
            <w:tcW w:w="10031" w:type="dxa"/>
            <w:gridSpan w:val="2"/>
          </w:tcPr>
          <w:p w14:paraId="6AB4DF6A" w14:textId="77777777" w:rsidR="00C92213" w:rsidRPr="00EF2D4E" w:rsidRDefault="00C92213" w:rsidP="00C87086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151E64AC" w14:textId="12E16DB3" w:rsidR="00664CE6" w:rsidRPr="00EF2D4E" w:rsidRDefault="00664CE6" w:rsidP="00664CE6">
      <w:pPr>
        <w:pStyle w:val="Heading1"/>
      </w:pPr>
      <w:r w:rsidRPr="00EF2D4E">
        <w:t>1</w:t>
      </w:r>
      <w:r w:rsidRPr="00EF2D4E">
        <w:tab/>
      </w:r>
      <w:r w:rsidR="00DF1940" w:rsidRPr="00EF2D4E">
        <w:t>Базовая информация</w:t>
      </w:r>
    </w:p>
    <w:p w14:paraId="4A08C7E4" w14:textId="3060A446" w:rsidR="00664CE6" w:rsidRPr="00EF2D4E" w:rsidRDefault="00EE72CF" w:rsidP="00664CE6">
      <w:r w:rsidRPr="00EF2D4E">
        <w:t xml:space="preserve">На 81-м собрании </w:t>
      </w:r>
      <w:proofErr w:type="spellStart"/>
      <w:r w:rsidRPr="00EF2D4E">
        <w:t>Радиорегламентарный</w:t>
      </w:r>
      <w:proofErr w:type="spellEnd"/>
      <w:r w:rsidRPr="00EF2D4E">
        <w:t xml:space="preserve"> комитет ("Комитет" или "РРК"</w:t>
      </w:r>
      <w:r w:rsidR="00664CE6" w:rsidRPr="00EF2D4E">
        <w:t xml:space="preserve">) </w:t>
      </w:r>
      <w:r w:rsidRPr="00EF2D4E">
        <w:t xml:space="preserve">рассмотрел поступивший от Бюро радиосвязи ("Бюро") документ, касающийся </w:t>
      </w:r>
      <w:r w:rsidR="00817ACC" w:rsidRPr="00EF2D4E">
        <w:t>действия</w:t>
      </w:r>
      <w:r w:rsidRPr="00EF2D4E">
        <w:t xml:space="preserve"> некоторых присвоений в диапазонах</w:t>
      </w:r>
      <w:r w:rsidR="00A700A8" w:rsidRPr="00EF2D4E">
        <w:t> </w:t>
      </w:r>
      <w:r w:rsidR="00664CE6" w:rsidRPr="00EF2D4E">
        <w:t xml:space="preserve">C </w:t>
      </w:r>
      <w:r w:rsidRPr="00EF2D4E">
        <w:t>и</w:t>
      </w:r>
      <w:r w:rsidR="00A700A8" w:rsidRPr="00EF2D4E">
        <w:t> </w:t>
      </w:r>
      <w:proofErr w:type="spellStart"/>
      <w:r w:rsidR="00664CE6" w:rsidRPr="00EF2D4E">
        <w:t>Ku</w:t>
      </w:r>
      <w:proofErr w:type="spellEnd"/>
      <w:r w:rsidR="00664CE6" w:rsidRPr="00EF2D4E">
        <w:t xml:space="preserve"> </w:t>
      </w:r>
      <w:r w:rsidRPr="00EF2D4E">
        <w:t>китайским спутниковым сетям</w:t>
      </w:r>
      <w:r w:rsidR="00664CE6" w:rsidRPr="00EF2D4E">
        <w:t xml:space="preserve"> ASIASAT-AK, ASIASAT-AK1 </w:t>
      </w:r>
      <w:r w:rsidRPr="00EF2D4E">
        <w:t>и</w:t>
      </w:r>
      <w:r w:rsidR="00664CE6" w:rsidRPr="00EF2D4E">
        <w:t xml:space="preserve"> ASIASAT-AKX.</w:t>
      </w:r>
    </w:p>
    <w:p w14:paraId="4DE95284" w14:textId="2DDC7AE7" w:rsidR="00664CE6" w:rsidRPr="00EF2D4E" w:rsidRDefault="00BC413D" w:rsidP="00664CE6">
      <w:r w:rsidRPr="00EF2D4E">
        <w:t>Это явилось результатом того, что Китай заявил и ввел в действие в диапазоне</w:t>
      </w:r>
      <w:r w:rsidR="00664CE6" w:rsidRPr="00EF2D4E">
        <w:t xml:space="preserve"> </w:t>
      </w:r>
      <w:proofErr w:type="spellStart"/>
      <w:r w:rsidR="00664CE6" w:rsidRPr="00EF2D4E">
        <w:t>Ka</w:t>
      </w:r>
      <w:proofErr w:type="spellEnd"/>
      <w:r w:rsidRPr="00EF2D4E">
        <w:t xml:space="preserve"> </w:t>
      </w:r>
      <w:r w:rsidR="009D5ABE" w:rsidRPr="00EF2D4E">
        <w:t>еще одну</w:t>
      </w:r>
      <w:r w:rsidRPr="00EF2D4E">
        <w:t xml:space="preserve"> спутниковую сеть </w:t>
      </w:r>
      <w:r w:rsidR="00664CE6" w:rsidRPr="00EF2D4E">
        <w:t xml:space="preserve">(ASIASAT-AAA) </w:t>
      </w:r>
      <w:r w:rsidRPr="00EF2D4E">
        <w:t xml:space="preserve">наряду с запуском нового </w:t>
      </w:r>
      <w:r w:rsidR="00992A47" w:rsidRPr="00EF2D4E">
        <w:t>спутника</w:t>
      </w:r>
      <w:r w:rsidR="00664CE6" w:rsidRPr="00EF2D4E">
        <w:t xml:space="preserve">,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664CE6" w:rsidRPr="00EF2D4E">
        <w:t xml:space="preserve">, </w:t>
      </w:r>
      <w:r w:rsidR="00992A47" w:rsidRPr="00EF2D4E">
        <w:t>после чего Бюро по собственной инициативе начало расследование использования ВСЕХ других китайских спутниковых сетей</w:t>
      </w:r>
      <w:r w:rsidR="00CB7A68" w:rsidRPr="00EF2D4E">
        <w:t xml:space="preserve"> в этом орбитальном местоположении за последние три года, хотя в Бюро не было заявлено о каком-либо изменении их </w:t>
      </w:r>
      <w:proofErr w:type="spellStart"/>
      <w:r w:rsidR="00CB7A68" w:rsidRPr="00EF2D4E">
        <w:t>регламентарной</w:t>
      </w:r>
      <w:proofErr w:type="spellEnd"/>
      <w:r w:rsidR="00CB7A68" w:rsidRPr="00EF2D4E">
        <w:t xml:space="preserve"> ситуации</w:t>
      </w:r>
      <w:r w:rsidR="00664CE6" w:rsidRPr="00EF2D4E">
        <w:t xml:space="preserve">. </w:t>
      </w:r>
      <w:r w:rsidR="00EF2D4E" w:rsidRPr="00EF2D4E">
        <w:t>Представляется, что это</w:t>
      </w:r>
      <w:r w:rsidR="00CB7A68" w:rsidRPr="00EF2D4E">
        <w:t xml:space="preserve"> новый вид практики, принятый Бюро</w:t>
      </w:r>
      <w:r w:rsidR="00664CE6" w:rsidRPr="00EF2D4E">
        <w:t>.</w:t>
      </w:r>
      <w:bookmarkStart w:id="12" w:name="_GoBack"/>
      <w:bookmarkEnd w:id="12"/>
    </w:p>
    <w:p w14:paraId="0B0F5FE2" w14:textId="607439DA" w:rsidR="00664CE6" w:rsidRPr="00EF2D4E" w:rsidRDefault="00CB7A68" w:rsidP="00664CE6">
      <w:r w:rsidRPr="00EF2D4E">
        <w:t>В документах надлежащим образом отражено и принято Бюро</w:t>
      </w:r>
      <w:r w:rsidR="003F17FA" w:rsidRPr="00EF2D4E">
        <w:t xml:space="preserve"> и Комитетом</w:t>
      </w:r>
      <w:r w:rsidR="00E01885" w:rsidRPr="00EF2D4E">
        <w:t xml:space="preserve"> то</w:t>
      </w:r>
      <w:r w:rsidR="003F17FA" w:rsidRPr="00EF2D4E">
        <w:t xml:space="preserve">, что </w:t>
      </w:r>
      <w:r w:rsidR="00817ACC" w:rsidRPr="00EF2D4E">
        <w:t xml:space="preserve">рассматриваемые </w:t>
      </w:r>
      <w:r w:rsidR="003F17FA" w:rsidRPr="00EF2D4E">
        <w:t>присвоения сетям</w:t>
      </w:r>
      <w:r w:rsidR="00664CE6" w:rsidRPr="00EF2D4E">
        <w:t xml:space="preserve"> ASIASAT-AK, ASIASAT-AK1 </w:t>
      </w:r>
      <w:r w:rsidR="003F17FA" w:rsidRPr="00EF2D4E">
        <w:t>и</w:t>
      </w:r>
      <w:r w:rsidR="00664CE6" w:rsidRPr="00EF2D4E">
        <w:t xml:space="preserve"> ASIASAT-AKX </w:t>
      </w:r>
      <w:r w:rsidR="00E01885" w:rsidRPr="00EF2D4E">
        <w:t xml:space="preserve">были уже давно </w:t>
      </w:r>
      <w:r w:rsidR="003F17FA" w:rsidRPr="00EF2D4E">
        <w:t>зарегистрированы в МСРЧ</w:t>
      </w:r>
      <w:r w:rsidR="00E01885" w:rsidRPr="00EF2D4E">
        <w:t>, использовались, ДО ТОГО КАК Бюро начало расследование 8</w:t>
      </w:r>
      <w:r w:rsidR="00A700A8" w:rsidRPr="00EF2D4E">
        <w:t> </w:t>
      </w:r>
      <w:r w:rsidR="00817ACC" w:rsidRPr="00EF2D4E">
        <w:t>ноября</w:t>
      </w:r>
      <w:r w:rsidR="00E01885" w:rsidRPr="00EF2D4E">
        <w:t xml:space="preserve"> 2017 года, в</w:t>
      </w:r>
      <w:r w:rsidR="00A700A8" w:rsidRPr="00EF2D4E">
        <w:t> </w:t>
      </w:r>
      <w:r w:rsidR="00E01885" w:rsidRPr="00EF2D4E">
        <w:t>соответствии с п. </w:t>
      </w:r>
      <w:r w:rsidR="00664CE6" w:rsidRPr="00EF2D4E">
        <w:rPr>
          <w:b/>
        </w:rPr>
        <w:t>13.6</w:t>
      </w:r>
      <w:r w:rsidR="00664CE6" w:rsidRPr="00EF2D4E">
        <w:t xml:space="preserve"> </w:t>
      </w:r>
      <w:r w:rsidR="00E01885" w:rsidRPr="00EF2D4E">
        <w:t>РР, и оставались в регулярной эксплуатации</w:t>
      </w:r>
      <w:r w:rsidR="00664CE6" w:rsidRPr="00EF2D4E">
        <w:t xml:space="preserve">. </w:t>
      </w:r>
      <w:r w:rsidR="00E01885" w:rsidRPr="00EF2D4E">
        <w:t xml:space="preserve">Было также отмечено, что все координационные требования по частотным присвоениям были выполнены и что от других администраций </w:t>
      </w:r>
      <w:r w:rsidR="00EA249A" w:rsidRPr="00EF2D4E">
        <w:t xml:space="preserve">не было получено каких-либо жалоб относительно координации, эксплуатации, помех или действия этих </w:t>
      </w:r>
      <w:r w:rsidR="00817ACC" w:rsidRPr="00EF2D4E">
        <w:t>присвоений</w:t>
      </w:r>
      <w:r w:rsidR="00664CE6" w:rsidRPr="00EF2D4E">
        <w:t>.</w:t>
      </w:r>
    </w:p>
    <w:p w14:paraId="67DE10FB" w14:textId="4764A02B" w:rsidR="00664CE6" w:rsidRPr="00EF2D4E" w:rsidRDefault="00EA249A" w:rsidP="00664CE6">
      <w:r w:rsidRPr="00EF2D4E">
        <w:t xml:space="preserve">Невзирая на это было принято решение об аннулировании </w:t>
      </w:r>
      <w:r w:rsidR="00817ACC" w:rsidRPr="00EF2D4E">
        <w:t>рассматриваемых</w:t>
      </w:r>
      <w:r w:rsidRPr="00EF2D4E">
        <w:t xml:space="preserve"> присвоений сетям</w:t>
      </w:r>
      <w:r w:rsidR="00664CE6" w:rsidRPr="00EF2D4E">
        <w:t xml:space="preserve"> ASIASAT-AK, ASIASAT-AK1 </w:t>
      </w:r>
      <w:r w:rsidRPr="00EF2D4E">
        <w:t>и</w:t>
      </w:r>
      <w:r w:rsidR="00664CE6" w:rsidRPr="00EF2D4E">
        <w:t xml:space="preserve"> ASIASAT-AKX </w:t>
      </w:r>
      <w:r w:rsidRPr="00EF2D4E">
        <w:t xml:space="preserve">на том основании, что частотные присвоения не использовались более 21 месяца </w:t>
      </w:r>
      <w:r w:rsidR="00363EB4" w:rsidRPr="00EF2D4E">
        <w:t>до запуска</w:t>
      </w:r>
      <w:r w:rsidR="00664CE6"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664CE6" w:rsidRPr="00EF2D4E">
        <w:t xml:space="preserve"> (</w:t>
      </w:r>
      <w:r w:rsidR="009D5ABE" w:rsidRPr="00EF2D4E">
        <w:t>аннулирование</w:t>
      </w:r>
      <w:r w:rsidR="00363EB4" w:rsidRPr="00EF2D4E">
        <w:t xml:space="preserve"> не </w:t>
      </w:r>
      <w:r w:rsidR="009D5ABE" w:rsidRPr="00EF2D4E">
        <w:t>вступит в силу</w:t>
      </w:r>
      <w:r w:rsidR="00363EB4" w:rsidRPr="00EF2D4E">
        <w:t xml:space="preserve"> до последнего дня </w:t>
      </w:r>
      <w:r w:rsidR="00664CE6" w:rsidRPr="00EF2D4E">
        <w:t>ВКР</w:t>
      </w:r>
      <w:r w:rsidR="00A700A8" w:rsidRPr="00EF2D4E">
        <w:noBreakHyphen/>
      </w:r>
      <w:r w:rsidR="00664CE6" w:rsidRPr="00EF2D4E">
        <w:t>19).</w:t>
      </w:r>
    </w:p>
    <w:p w14:paraId="4D3E49A5" w14:textId="3DAB5063" w:rsidR="00664CE6" w:rsidRPr="00EF2D4E" w:rsidRDefault="001B5FBD" w:rsidP="00664CE6">
      <w:r w:rsidRPr="00EF2D4E">
        <w:t xml:space="preserve">Аннулирование </w:t>
      </w:r>
      <w:r w:rsidR="00817ACC" w:rsidRPr="00EF2D4E">
        <w:t>рассматриваемых</w:t>
      </w:r>
      <w:r w:rsidRPr="00EF2D4E">
        <w:t xml:space="preserve"> </w:t>
      </w:r>
      <w:r w:rsidR="009D5ABE" w:rsidRPr="00EF2D4E">
        <w:t>присвоений</w:t>
      </w:r>
      <w:r w:rsidRPr="00EF2D4E">
        <w:t xml:space="preserve"> является отходом </w:t>
      </w:r>
      <w:r w:rsidR="00817ACC" w:rsidRPr="00EF2D4E">
        <w:t xml:space="preserve">от </w:t>
      </w:r>
      <w:r w:rsidRPr="00EF2D4E">
        <w:t xml:space="preserve">давно установленных принципов, </w:t>
      </w:r>
      <w:r w:rsidR="00817ACC" w:rsidRPr="00EF2D4E">
        <w:t xml:space="preserve">о </w:t>
      </w:r>
      <w:r w:rsidRPr="00EF2D4E">
        <w:t>которы</w:t>
      </w:r>
      <w:r w:rsidR="00817ACC" w:rsidRPr="00EF2D4E">
        <w:t>х</w:t>
      </w:r>
      <w:r w:rsidRPr="00EF2D4E">
        <w:t xml:space="preserve"> не раз сообщал</w:t>
      </w:r>
      <w:r w:rsidR="009D5ABE" w:rsidRPr="00EF2D4E">
        <w:t>о</w:t>
      </w:r>
      <w:r w:rsidRPr="00EF2D4E">
        <w:t xml:space="preserve">сь администрациям, в последний раз в Циркулярных письмах </w:t>
      </w:r>
      <w:r w:rsidR="00664CE6" w:rsidRPr="00EF2D4E">
        <w:t>(</w:t>
      </w:r>
      <w:r w:rsidRPr="00EF2D4E">
        <w:t xml:space="preserve">например, </w:t>
      </w:r>
      <w:r w:rsidR="00664CE6" w:rsidRPr="00EF2D4E">
        <w:t xml:space="preserve">CR/436 </w:t>
      </w:r>
      <w:r w:rsidRPr="00EF2D4E">
        <w:t>в сентябре</w:t>
      </w:r>
      <w:r w:rsidR="00664CE6" w:rsidRPr="00EF2D4E">
        <w:t xml:space="preserve"> 2018</w:t>
      </w:r>
      <w:r w:rsidRPr="00EF2D4E">
        <w:t> г.</w:t>
      </w:r>
      <w:r w:rsidR="00664CE6" w:rsidRPr="00EF2D4E">
        <w:t xml:space="preserve">) </w:t>
      </w:r>
      <w:r w:rsidRPr="00EF2D4E">
        <w:t xml:space="preserve">и в Отчете РРК для </w:t>
      </w:r>
      <w:r w:rsidR="00664CE6" w:rsidRPr="00EF2D4E">
        <w:t>ВК</w:t>
      </w:r>
      <w:r w:rsidR="00A700A8" w:rsidRPr="00EF2D4E">
        <w:noBreakHyphen/>
      </w:r>
      <w:r w:rsidR="00664CE6" w:rsidRPr="00EF2D4E">
        <w:t>15 (</w:t>
      </w:r>
      <w:r w:rsidRPr="00EF2D4E">
        <w:t xml:space="preserve">который впоследствии был утвержден </w:t>
      </w:r>
      <w:r w:rsidR="00664CE6" w:rsidRPr="00EF2D4E">
        <w:t>ВКР</w:t>
      </w:r>
      <w:r w:rsidRPr="00EF2D4E">
        <w:noBreakHyphen/>
      </w:r>
      <w:r w:rsidR="00664CE6" w:rsidRPr="00EF2D4E">
        <w:t>15)</w:t>
      </w:r>
      <w:r w:rsidRPr="00EF2D4E">
        <w:t xml:space="preserve">, а также </w:t>
      </w:r>
      <w:r w:rsidR="00436A20" w:rsidRPr="00EF2D4E">
        <w:t>не соответствует решени</w:t>
      </w:r>
      <w:r w:rsidR="003A1EE8" w:rsidRPr="00EF2D4E">
        <w:t>ям</w:t>
      </w:r>
      <w:r w:rsidR="00436A20" w:rsidRPr="00EF2D4E">
        <w:t xml:space="preserve">, которые ранее принимались по аналогичным </w:t>
      </w:r>
      <w:r w:rsidR="00817ACC" w:rsidRPr="00EF2D4E">
        <w:t>делам</w:t>
      </w:r>
      <w:r w:rsidR="00436A20" w:rsidRPr="00EF2D4E">
        <w:t xml:space="preserve"> (приоритет</w:t>
      </w:r>
      <w:r w:rsidR="00664CE6" w:rsidRPr="00EF2D4E">
        <w:t xml:space="preserve">). </w:t>
      </w:r>
      <w:r w:rsidR="00436A20" w:rsidRPr="00EF2D4E">
        <w:t xml:space="preserve">Хотя признается, что отдельные рассматриваемые дела различаются и каждое следует </w:t>
      </w:r>
      <w:r w:rsidR="00436A20" w:rsidRPr="00EF2D4E">
        <w:lastRenderedPageBreak/>
        <w:t xml:space="preserve">рассматривать, исходя из его существа, общие принципы и виды практики при рассмотрении </w:t>
      </w:r>
      <w:r w:rsidR="00E77262" w:rsidRPr="00EF2D4E">
        <w:t>дел должны быть последовательными</w:t>
      </w:r>
      <w:r w:rsidR="00664CE6" w:rsidRPr="00EF2D4E">
        <w:t>.</w:t>
      </w:r>
    </w:p>
    <w:p w14:paraId="699C1E53" w14:textId="4FCF29D9" w:rsidR="00664CE6" w:rsidRPr="00EF2D4E" w:rsidRDefault="00E77262" w:rsidP="00664CE6">
      <w:r w:rsidRPr="00EF2D4E">
        <w:t xml:space="preserve">Решение по </w:t>
      </w:r>
      <w:r w:rsidR="00817ACC" w:rsidRPr="00EF2D4E">
        <w:t>рассматриваемым</w:t>
      </w:r>
      <w:r w:rsidRPr="00EF2D4E">
        <w:t xml:space="preserve"> присвоениям рассматривается в Отчете Директора</w:t>
      </w:r>
      <w:r w:rsidR="00664CE6" w:rsidRPr="00EF2D4E">
        <w:t xml:space="preserve"> (</w:t>
      </w:r>
      <w:hyperlink r:id="rId8" w:history="1">
        <w:r w:rsidR="00664CE6" w:rsidRPr="00EF2D4E">
          <w:rPr>
            <w:rStyle w:val="Hyperlink"/>
            <w:szCs w:val="24"/>
          </w:rPr>
          <w:t>CRM19/4</w:t>
        </w:r>
      </w:hyperlink>
      <w:r w:rsidR="00664CE6" w:rsidRPr="00EF2D4E">
        <w:rPr>
          <w:szCs w:val="24"/>
        </w:rPr>
        <w:t xml:space="preserve">, </w:t>
      </w:r>
      <w:r w:rsidRPr="00EF2D4E">
        <w:rPr>
          <w:szCs w:val="24"/>
        </w:rPr>
        <w:t>Дополнение</w:t>
      </w:r>
      <w:r w:rsidRPr="00EF2D4E">
        <w:t> </w:t>
      </w:r>
      <w:r w:rsidR="00664CE6" w:rsidRPr="00EF2D4E">
        <w:t>3</w:t>
      </w:r>
      <w:r w:rsidRPr="00EF2D4E">
        <w:t>, раздел </w:t>
      </w:r>
      <w:r w:rsidR="00664CE6" w:rsidRPr="00EF2D4E">
        <w:t xml:space="preserve">6.2) </w:t>
      </w:r>
      <w:r w:rsidRPr="00EF2D4E">
        <w:t>и будет обсуждаться в рамках пункта 9.2 повестки дня</w:t>
      </w:r>
      <w:r w:rsidR="00664CE6" w:rsidRPr="00EF2D4E">
        <w:t xml:space="preserve">. </w:t>
      </w:r>
      <w:r w:rsidR="00C50A86" w:rsidRPr="00EF2D4E">
        <w:t xml:space="preserve">В настоящем представлении содержится дополнительная информация и поясняется, почему настоящая администрация просит </w:t>
      </w:r>
      <w:r w:rsidR="00664CE6" w:rsidRPr="00EF2D4E">
        <w:t>ВКР</w:t>
      </w:r>
      <w:r w:rsidR="00A700A8" w:rsidRPr="00EF2D4E">
        <w:noBreakHyphen/>
      </w:r>
      <w:r w:rsidR="00664CE6" w:rsidRPr="00EF2D4E">
        <w:t xml:space="preserve">19 </w:t>
      </w:r>
      <w:r w:rsidR="00C50A86" w:rsidRPr="00EF2D4E">
        <w:rPr>
          <w:b/>
          <w:bCs/>
          <w:u w:val="single"/>
        </w:rPr>
        <w:t>сохранить</w:t>
      </w:r>
      <w:r w:rsidR="00817ACC" w:rsidRPr="00EF2D4E">
        <w:t xml:space="preserve"> </w:t>
      </w:r>
      <w:r w:rsidR="004E5A37" w:rsidRPr="00EF2D4E">
        <w:t>рассматриваемые присвоения сетям</w:t>
      </w:r>
      <w:r w:rsidR="00664CE6" w:rsidRPr="00EF2D4E">
        <w:t xml:space="preserve"> ASIASAT</w:t>
      </w:r>
      <w:r w:rsidR="00A700A8" w:rsidRPr="00EF2D4E">
        <w:noBreakHyphen/>
      </w:r>
      <w:r w:rsidR="00664CE6" w:rsidRPr="00EF2D4E">
        <w:t xml:space="preserve">AK, ASIASAT-AK1 </w:t>
      </w:r>
      <w:r w:rsidR="004E5A37" w:rsidRPr="00EF2D4E">
        <w:t>и</w:t>
      </w:r>
      <w:r w:rsidR="00664CE6" w:rsidRPr="00EF2D4E">
        <w:t xml:space="preserve"> ASIASAT-AKX </w:t>
      </w:r>
      <w:r w:rsidR="004E5A37" w:rsidRPr="00EF2D4E">
        <w:t>в МСРЧ</w:t>
      </w:r>
      <w:r w:rsidR="00664CE6" w:rsidRPr="00EF2D4E">
        <w:t>.</w:t>
      </w:r>
    </w:p>
    <w:p w14:paraId="254438C3" w14:textId="08685AA9" w:rsidR="00664CE6" w:rsidRPr="00EF2D4E" w:rsidRDefault="00664CE6" w:rsidP="00664CE6">
      <w:pPr>
        <w:pStyle w:val="Heading1"/>
      </w:pPr>
      <w:r w:rsidRPr="00EF2D4E">
        <w:t>2</w:t>
      </w:r>
      <w:r w:rsidRPr="00EF2D4E">
        <w:tab/>
      </w:r>
      <w:r w:rsidR="004E5A37" w:rsidRPr="00EF2D4E">
        <w:t>Необходимость принятия решения по принципам, которые должны применяться в отношении п. </w:t>
      </w:r>
      <w:r w:rsidRPr="00EF2D4E">
        <w:t>13.6</w:t>
      </w:r>
      <w:r w:rsidR="004E5A37" w:rsidRPr="00EF2D4E">
        <w:t xml:space="preserve"> РР</w:t>
      </w:r>
    </w:p>
    <w:p w14:paraId="454245D0" w14:textId="71F3FCF0" w:rsidR="00664CE6" w:rsidRPr="00EF2D4E" w:rsidRDefault="004E5A37" w:rsidP="00664CE6">
      <w:r w:rsidRPr="00EF2D4E">
        <w:t xml:space="preserve">Дело присвоений сетям </w:t>
      </w:r>
      <w:r w:rsidR="00664CE6" w:rsidRPr="00EF2D4E">
        <w:t xml:space="preserve">ASIASAT-AK, ASIASAT-AK1 </w:t>
      </w:r>
      <w:r w:rsidRPr="00EF2D4E">
        <w:t>и</w:t>
      </w:r>
      <w:r w:rsidR="00664CE6" w:rsidRPr="00EF2D4E">
        <w:t xml:space="preserve"> ASIASAT-AKX </w:t>
      </w:r>
      <w:r w:rsidRPr="00EF2D4E">
        <w:t>не является уникальным</w:t>
      </w:r>
      <w:r w:rsidR="00664CE6" w:rsidRPr="00EF2D4E">
        <w:t xml:space="preserve">. </w:t>
      </w:r>
      <w:r w:rsidRPr="00EF2D4E">
        <w:t xml:space="preserve">Напротив, при новом подходе Бюро, предусматривающем рассмотрение </w:t>
      </w:r>
      <w:r w:rsidR="00437980" w:rsidRPr="00EF2D4E">
        <w:t xml:space="preserve">трех последних лет работы всех присвоений всем спутниковым сетям во всех полосах частот той или иной администрации для </w:t>
      </w:r>
      <w:r w:rsidR="006B08A4" w:rsidRPr="00EF2D4E">
        <w:t xml:space="preserve">того или иного </w:t>
      </w:r>
      <w:r w:rsidR="00437980" w:rsidRPr="00EF2D4E">
        <w:t>орбитального местоположения, когда Бюро получает от этой администрации новое представление (например, заявление или информацию по Резолюции 49) по какой-либо полосе частот в этом орбитальном местоположении, можно ожидать в будущем большое количество таких дел</w:t>
      </w:r>
      <w:r w:rsidR="00664CE6" w:rsidRPr="00EF2D4E">
        <w:t>.</w:t>
      </w:r>
    </w:p>
    <w:p w14:paraId="1A7D2684" w14:textId="59538DF5" w:rsidR="00664CE6" w:rsidRPr="00EF2D4E" w:rsidRDefault="00437980" w:rsidP="00664CE6">
      <w:r w:rsidRPr="00EF2D4E">
        <w:t xml:space="preserve">Можно </w:t>
      </w:r>
      <w:r w:rsidR="006B08A4" w:rsidRPr="00EF2D4E">
        <w:t xml:space="preserve">также </w:t>
      </w:r>
      <w:r w:rsidRPr="00EF2D4E">
        <w:t>отметить, что в Отчете РРК для ВКР</w:t>
      </w:r>
      <w:r w:rsidR="00664CE6" w:rsidRPr="00EF2D4E">
        <w:t xml:space="preserve">-19 </w:t>
      </w:r>
      <w:r w:rsidRPr="00EF2D4E">
        <w:t>по Резолюции </w:t>
      </w:r>
      <w:r w:rsidR="00664CE6" w:rsidRPr="00EF2D4E">
        <w:rPr>
          <w:b/>
        </w:rPr>
        <w:t>80 (</w:t>
      </w:r>
      <w:proofErr w:type="spellStart"/>
      <w:r w:rsidR="00664CE6" w:rsidRPr="00EF2D4E">
        <w:rPr>
          <w:b/>
        </w:rPr>
        <w:t>Пересм</w:t>
      </w:r>
      <w:proofErr w:type="spellEnd"/>
      <w:r w:rsidR="00664CE6" w:rsidRPr="00EF2D4E">
        <w:rPr>
          <w:b/>
        </w:rPr>
        <w:t>.</w:t>
      </w:r>
      <w:r w:rsidR="00A700A8" w:rsidRPr="00EF2D4E">
        <w:rPr>
          <w:b/>
        </w:rPr>
        <w:t> </w:t>
      </w:r>
      <w:r w:rsidR="00664CE6" w:rsidRPr="00EF2D4E">
        <w:rPr>
          <w:b/>
        </w:rPr>
        <w:t>ВКР-07)</w:t>
      </w:r>
      <w:r w:rsidR="00664CE6" w:rsidRPr="00EF2D4E">
        <w:t xml:space="preserve"> (</w:t>
      </w:r>
      <w:r w:rsidRPr="00EF2D4E">
        <w:t>см.</w:t>
      </w:r>
      <w:r w:rsidR="00A700A8" w:rsidRPr="00EF2D4E">
        <w:t> </w:t>
      </w:r>
      <w:hyperlink r:id="rId9" w:history="1">
        <w:r w:rsidR="004138BB" w:rsidRPr="00EF2D4E">
          <w:rPr>
            <w:rStyle w:val="Hyperlink"/>
          </w:rPr>
          <w:t>Документ</w:t>
        </w:r>
        <w:r w:rsidR="006B08A4" w:rsidRPr="00EF2D4E">
          <w:rPr>
            <w:rStyle w:val="Hyperlink"/>
          </w:rPr>
          <w:t> </w:t>
        </w:r>
        <w:r w:rsidR="00664CE6" w:rsidRPr="00EF2D4E">
          <w:rPr>
            <w:rStyle w:val="Hyperlink"/>
          </w:rPr>
          <w:t>15</w:t>
        </w:r>
        <w:r w:rsidRPr="00EF2D4E">
          <w:rPr>
            <w:rStyle w:val="Hyperlink"/>
          </w:rPr>
          <w:t xml:space="preserve"> ВКР</w:t>
        </w:r>
        <w:r w:rsidRPr="00EF2D4E">
          <w:rPr>
            <w:rStyle w:val="Hyperlink"/>
          </w:rPr>
          <w:noBreakHyphen/>
          <w:t>19</w:t>
        </w:r>
      </w:hyperlink>
      <w:r w:rsidR="00664CE6" w:rsidRPr="00EF2D4E">
        <w:t xml:space="preserve">, </w:t>
      </w:r>
      <w:r w:rsidRPr="00EF2D4E">
        <w:t>раздел </w:t>
      </w:r>
      <w:r w:rsidR="00664CE6" w:rsidRPr="00EF2D4E">
        <w:t>4.7)</w:t>
      </w:r>
      <w:r w:rsidRPr="00EF2D4E">
        <w:t xml:space="preserve"> дело присвоений </w:t>
      </w:r>
      <w:r w:rsidR="00664CE6" w:rsidRPr="00EF2D4E">
        <w:t xml:space="preserve">ASIASAT-AK, ASIASAT-AK1 </w:t>
      </w:r>
      <w:r w:rsidRPr="00EF2D4E">
        <w:t>и</w:t>
      </w:r>
      <w:r w:rsidR="00664CE6" w:rsidRPr="00EF2D4E">
        <w:t xml:space="preserve"> ASIASAT-AKX</w:t>
      </w:r>
      <w:r w:rsidRPr="00EF2D4E">
        <w:t>, а</w:t>
      </w:r>
      <w:r w:rsidR="00A700A8" w:rsidRPr="00EF2D4E">
        <w:rPr>
          <w:b/>
        </w:rPr>
        <w:t> </w:t>
      </w:r>
      <w:r w:rsidRPr="00EF2D4E">
        <w:t>также еще одно дело, возбужденное в соответствии с п. </w:t>
      </w:r>
      <w:r w:rsidR="00664CE6" w:rsidRPr="00EF2D4E">
        <w:rPr>
          <w:b/>
        </w:rPr>
        <w:t>13.6</w:t>
      </w:r>
      <w:r w:rsidR="00664CE6" w:rsidRPr="00EF2D4E">
        <w:t xml:space="preserve"> </w:t>
      </w:r>
      <w:r w:rsidRPr="00EF2D4E">
        <w:t>РР, рассматриваются в общем порядке</w:t>
      </w:r>
      <w:r w:rsidR="00664CE6" w:rsidRPr="00EF2D4E">
        <w:t xml:space="preserve">. </w:t>
      </w:r>
      <w:r w:rsidRPr="00EF2D4E">
        <w:t>В соответствующем разделе РРК предлагает ВКР</w:t>
      </w:r>
      <w:r w:rsidRPr="00EF2D4E">
        <w:noBreakHyphen/>
      </w:r>
      <w:r w:rsidR="00664CE6" w:rsidRPr="00EF2D4E">
        <w:t xml:space="preserve">19 </w:t>
      </w:r>
      <w:r w:rsidR="00C367D2" w:rsidRPr="00EF2D4E">
        <w:t>рассмотреть вопрос о том, следует ли предоставить Комитету руководящие указания для рассмотрения вопросов и проблем, указанных выше</w:t>
      </w:r>
      <w:r w:rsidR="00664CE6" w:rsidRPr="00EF2D4E">
        <w:t>.</w:t>
      </w:r>
    </w:p>
    <w:p w14:paraId="4E3B4349" w14:textId="20D6B814" w:rsidR="00664CE6" w:rsidRPr="00EF2D4E" w:rsidRDefault="00C367D2" w:rsidP="00664CE6">
      <w:pPr>
        <w:rPr>
          <w:szCs w:val="24"/>
        </w:rPr>
      </w:pPr>
      <w:r w:rsidRPr="00EF2D4E">
        <w:rPr>
          <w:szCs w:val="24"/>
        </w:rPr>
        <w:t>Наряду с этим в Отчете Директора</w:t>
      </w:r>
      <w:r w:rsidR="00664CE6" w:rsidRPr="00EF2D4E">
        <w:rPr>
          <w:szCs w:val="24"/>
        </w:rPr>
        <w:t xml:space="preserve"> (</w:t>
      </w:r>
      <w:hyperlink r:id="rId10" w:history="1">
        <w:r w:rsidR="00664CE6" w:rsidRPr="00EF2D4E">
          <w:rPr>
            <w:rStyle w:val="Hyperlink"/>
            <w:szCs w:val="24"/>
          </w:rPr>
          <w:t>CRM19/4</w:t>
        </w:r>
      </w:hyperlink>
      <w:r w:rsidR="00664CE6" w:rsidRPr="00EF2D4E">
        <w:rPr>
          <w:szCs w:val="24"/>
        </w:rPr>
        <w:t xml:space="preserve">, </w:t>
      </w:r>
      <w:r w:rsidRPr="00EF2D4E">
        <w:rPr>
          <w:szCs w:val="24"/>
        </w:rPr>
        <w:t>Дополнение </w:t>
      </w:r>
      <w:r w:rsidR="00664CE6" w:rsidRPr="00EF2D4E">
        <w:rPr>
          <w:szCs w:val="24"/>
        </w:rPr>
        <w:t>3</w:t>
      </w:r>
      <w:r w:rsidRPr="00EF2D4E">
        <w:rPr>
          <w:szCs w:val="24"/>
        </w:rPr>
        <w:t>, раздел </w:t>
      </w:r>
      <w:r w:rsidR="00664CE6" w:rsidRPr="00EF2D4E">
        <w:rPr>
          <w:szCs w:val="24"/>
        </w:rPr>
        <w:t>6.2)</w:t>
      </w:r>
      <w:r w:rsidRPr="00EF2D4E">
        <w:rPr>
          <w:szCs w:val="24"/>
        </w:rPr>
        <w:t xml:space="preserve"> внимание обращается на присвоения сетям</w:t>
      </w:r>
      <w:r w:rsidR="00664CE6" w:rsidRPr="00EF2D4E">
        <w:rPr>
          <w:szCs w:val="24"/>
        </w:rPr>
        <w:t xml:space="preserve"> ASIASAT-AK, ASIASAT-AK1 </w:t>
      </w:r>
      <w:r w:rsidRPr="00EF2D4E">
        <w:rPr>
          <w:szCs w:val="24"/>
        </w:rPr>
        <w:t>и</w:t>
      </w:r>
      <w:r w:rsidR="00664CE6" w:rsidRPr="00EF2D4E">
        <w:rPr>
          <w:szCs w:val="24"/>
        </w:rPr>
        <w:t xml:space="preserve"> ASIASAT-AKX</w:t>
      </w:r>
      <w:r w:rsidRPr="00EF2D4E">
        <w:rPr>
          <w:szCs w:val="24"/>
        </w:rPr>
        <w:t xml:space="preserve">, а также на присвоения по </w:t>
      </w:r>
      <w:r w:rsidR="006B08A4" w:rsidRPr="00EF2D4E">
        <w:rPr>
          <w:szCs w:val="24"/>
        </w:rPr>
        <w:t>еще одному</w:t>
      </w:r>
      <w:r w:rsidRPr="00EF2D4E">
        <w:rPr>
          <w:szCs w:val="24"/>
        </w:rPr>
        <w:t xml:space="preserve"> делу</w:t>
      </w:r>
      <w:r w:rsidR="00664CE6" w:rsidRPr="00EF2D4E">
        <w:rPr>
          <w:szCs w:val="24"/>
        </w:rPr>
        <w:t>.</w:t>
      </w:r>
    </w:p>
    <w:p w14:paraId="52911D3D" w14:textId="665F3C80" w:rsidR="00664CE6" w:rsidRPr="00EF2D4E" w:rsidRDefault="00C367D2" w:rsidP="00664CE6">
      <w:pPr>
        <w:rPr>
          <w:szCs w:val="24"/>
        </w:rPr>
      </w:pPr>
      <w:r w:rsidRPr="00EF2D4E">
        <w:rPr>
          <w:szCs w:val="24"/>
        </w:rPr>
        <w:t>Таким образом, в этих документах запрашиваются консультации относительно принципов возбуждения Бюро дел в соответствии с п. </w:t>
      </w:r>
      <w:r w:rsidR="00664CE6" w:rsidRPr="00EF2D4E">
        <w:rPr>
          <w:b/>
          <w:szCs w:val="24"/>
        </w:rPr>
        <w:t>13.6</w:t>
      </w:r>
      <w:r w:rsidRPr="00EF2D4E">
        <w:rPr>
          <w:b/>
          <w:szCs w:val="24"/>
        </w:rPr>
        <w:t xml:space="preserve"> </w:t>
      </w:r>
      <w:r w:rsidRPr="00EF2D4E">
        <w:rPr>
          <w:bCs/>
          <w:szCs w:val="24"/>
        </w:rPr>
        <w:t>РР</w:t>
      </w:r>
      <w:r w:rsidR="00664CE6" w:rsidRPr="00EF2D4E">
        <w:rPr>
          <w:szCs w:val="24"/>
        </w:rPr>
        <w:t xml:space="preserve">, </w:t>
      </w:r>
      <w:r w:rsidR="00A35F95" w:rsidRPr="00EF2D4E">
        <w:rPr>
          <w:szCs w:val="24"/>
        </w:rPr>
        <w:t xml:space="preserve">основы, на которой это осуществляется, и </w:t>
      </w:r>
      <w:r w:rsidR="006B08A4" w:rsidRPr="00EF2D4E">
        <w:rPr>
          <w:szCs w:val="24"/>
        </w:rPr>
        <w:t xml:space="preserve">того, </w:t>
      </w:r>
      <w:r w:rsidR="00A35F95" w:rsidRPr="00EF2D4E">
        <w:rPr>
          <w:szCs w:val="24"/>
        </w:rPr>
        <w:t>как Комитету следует рассматривать эти дела</w:t>
      </w:r>
      <w:r w:rsidR="00664CE6" w:rsidRPr="00EF2D4E">
        <w:rPr>
          <w:szCs w:val="24"/>
        </w:rPr>
        <w:t>.</w:t>
      </w:r>
    </w:p>
    <w:p w14:paraId="241B7F35" w14:textId="0035BE3E" w:rsidR="00664CE6" w:rsidRPr="00EF2D4E" w:rsidRDefault="00550A04" w:rsidP="00664CE6">
      <w:pPr>
        <w:rPr>
          <w:szCs w:val="24"/>
        </w:rPr>
      </w:pPr>
      <w:r w:rsidRPr="00EF2D4E">
        <w:rPr>
          <w:szCs w:val="24"/>
        </w:rPr>
        <w:t>При рассмотрении руководящих указаний для применения п. </w:t>
      </w:r>
      <w:r w:rsidR="00664CE6" w:rsidRPr="00EF2D4E">
        <w:rPr>
          <w:b/>
          <w:szCs w:val="24"/>
        </w:rPr>
        <w:t>13.6</w:t>
      </w:r>
      <w:r w:rsidRPr="00EF2D4E">
        <w:rPr>
          <w:b/>
          <w:szCs w:val="24"/>
        </w:rPr>
        <w:t xml:space="preserve"> </w:t>
      </w:r>
      <w:r w:rsidRPr="00EF2D4E">
        <w:rPr>
          <w:bCs/>
          <w:szCs w:val="24"/>
        </w:rPr>
        <w:t>РР в число рассматриваемых ВКР</w:t>
      </w:r>
      <w:r w:rsidRPr="00EF2D4E">
        <w:rPr>
          <w:bCs/>
          <w:szCs w:val="24"/>
        </w:rPr>
        <w:noBreakHyphen/>
        <w:t>19 вопросов могут входить следующие</w:t>
      </w:r>
      <w:r w:rsidR="00664CE6" w:rsidRPr="00EF2D4E">
        <w:rPr>
          <w:szCs w:val="24"/>
        </w:rPr>
        <w:t>:</w:t>
      </w:r>
    </w:p>
    <w:p w14:paraId="4DEBEA1F" w14:textId="54C211DA" w:rsidR="00664CE6" w:rsidRPr="00EF2D4E" w:rsidRDefault="00664CE6" w:rsidP="00664CE6">
      <w:pPr>
        <w:pStyle w:val="enumlev1"/>
      </w:pPr>
      <w:r w:rsidRPr="00EF2D4E">
        <w:t>•</w:t>
      </w:r>
      <w:r w:rsidRPr="00EF2D4E">
        <w:tab/>
      </w:r>
      <w:r w:rsidR="00550A04" w:rsidRPr="00EF2D4E">
        <w:t xml:space="preserve">При получении от той или иной администрации присвоения по одной сети в одной полосе частот следует ли Бюро начинать исследование в отношении других уже зарегистрированных спутниковых сетей, в том числе других полос частот этой администрации в том же </w:t>
      </w:r>
      <w:r w:rsidR="00227A5B" w:rsidRPr="00EF2D4E">
        <w:t>орбитальном местоположении</w:t>
      </w:r>
      <w:r w:rsidRPr="00EF2D4E">
        <w:t>?</w:t>
      </w:r>
    </w:p>
    <w:p w14:paraId="6E81873E" w14:textId="4C2949F6" w:rsidR="00664CE6" w:rsidRPr="00EF2D4E" w:rsidRDefault="00664CE6" w:rsidP="00664CE6">
      <w:pPr>
        <w:pStyle w:val="enumlev1"/>
        <w:rPr>
          <w:szCs w:val="24"/>
        </w:rPr>
      </w:pPr>
      <w:r w:rsidRPr="00EF2D4E">
        <w:t>•</w:t>
      </w:r>
      <w:r w:rsidRPr="00EF2D4E">
        <w:tab/>
      </w:r>
      <w:r w:rsidR="0076559C" w:rsidRPr="00EF2D4E">
        <w:t>Если рассматривать предшествующий период, является ли соответствующим предшествующим периодом для расследования период в три года, применяемый Бюро</w:t>
      </w:r>
      <w:r w:rsidRPr="00EF2D4E">
        <w:rPr>
          <w:szCs w:val="24"/>
        </w:rPr>
        <w:t>?</w:t>
      </w:r>
    </w:p>
    <w:p w14:paraId="7A2E4982" w14:textId="6EA0EC04" w:rsidR="00664CE6" w:rsidRPr="00EF2D4E" w:rsidRDefault="00664CE6" w:rsidP="00664CE6">
      <w:pPr>
        <w:pStyle w:val="enumlev1"/>
        <w:rPr>
          <w:szCs w:val="24"/>
        </w:rPr>
      </w:pPr>
      <w:r w:rsidRPr="00EF2D4E">
        <w:rPr>
          <w:szCs w:val="24"/>
        </w:rPr>
        <w:t>•</w:t>
      </w:r>
      <w:r w:rsidRPr="00EF2D4E">
        <w:rPr>
          <w:szCs w:val="24"/>
        </w:rPr>
        <w:tab/>
      </w:r>
      <w:r w:rsidR="0076559C" w:rsidRPr="00EF2D4E">
        <w:rPr>
          <w:szCs w:val="24"/>
        </w:rPr>
        <w:t>Следует ли Бюро при рассмотрении дела учитывать ситуацию на время нач</w:t>
      </w:r>
      <w:r w:rsidR="006B08A4" w:rsidRPr="00EF2D4E">
        <w:rPr>
          <w:szCs w:val="24"/>
        </w:rPr>
        <w:t>а</w:t>
      </w:r>
      <w:r w:rsidR="0076559C" w:rsidRPr="00EF2D4E">
        <w:rPr>
          <w:szCs w:val="24"/>
        </w:rPr>
        <w:t>ла применения п. </w:t>
      </w:r>
      <w:r w:rsidRPr="00EF2D4E">
        <w:rPr>
          <w:b/>
          <w:szCs w:val="24"/>
        </w:rPr>
        <w:t>13.6</w:t>
      </w:r>
      <w:r w:rsidRPr="00EF2D4E">
        <w:rPr>
          <w:szCs w:val="24"/>
        </w:rPr>
        <w:t xml:space="preserve"> </w:t>
      </w:r>
      <w:r w:rsidR="0076559C" w:rsidRPr="00EF2D4E">
        <w:rPr>
          <w:szCs w:val="24"/>
        </w:rPr>
        <w:t>РР или на более поздний момент</w:t>
      </w:r>
      <w:r w:rsidRPr="00EF2D4E">
        <w:rPr>
          <w:szCs w:val="24"/>
        </w:rPr>
        <w:t>?</w:t>
      </w:r>
    </w:p>
    <w:p w14:paraId="5CC70752" w14:textId="7B2948F7" w:rsidR="00664CE6" w:rsidRPr="00EF2D4E" w:rsidRDefault="00664CE6" w:rsidP="00664CE6">
      <w:pPr>
        <w:pStyle w:val="enumlev1"/>
        <w:rPr>
          <w:szCs w:val="24"/>
        </w:rPr>
      </w:pPr>
      <w:r w:rsidRPr="00EF2D4E">
        <w:rPr>
          <w:szCs w:val="24"/>
        </w:rPr>
        <w:t>•</w:t>
      </w:r>
      <w:r w:rsidRPr="00EF2D4E">
        <w:rPr>
          <w:szCs w:val="24"/>
        </w:rPr>
        <w:tab/>
      </w:r>
      <w:r w:rsidR="0076559C" w:rsidRPr="00EF2D4E">
        <w:rPr>
          <w:szCs w:val="24"/>
        </w:rPr>
        <w:t>Если рассматривать предшествующий период, составляет ли 21 месяц надлежащий период</w:t>
      </w:r>
      <w:r w:rsidRPr="00EF2D4E">
        <w:rPr>
          <w:szCs w:val="24"/>
        </w:rPr>
        <w:t>?</w:t>
      </w:r>
    </w:p>
    <w:p w14:paraId="5A70C1CF" w14:textId="2DB335C9" w:rsidR="00664CE6" w:rsidRPr="00EF2D4E" w:rsidRDefault="00664CE6" w:rsidP="00664CE6">
      <w:pPr>
        <w:pStyle w:val="enumlev1"/>
        <w:rPr>
          <w:szCs w:val="24"/>
        </w:rPr>
      </w:pPr>
      <w:r w:rsidRPr="00EF2D4E">
        <w:rPr>
          <w:szCs w:val="24"/>
        </w:rPr>
        <w:t>•</w:t>
      </w:r>
      <w:r w:rsidRPr="00EF2D4E">
        <w:rPr>
          <w:szCs w:val="24"/>
        </w:rPr>
        <w:tab/>
      </w:r>
      <w:r w:rsidR="0076559C" w:rsidRPr="00EF2D4E">
        <w:rPr>
          <w:szCs w:val="24"/>
        </w:rPr>
        <w:t xml:space="preserve">Как добиться того, чтобы </w:t>
      </w:r>
      <w:r w:rsidR="006B08A4" w:rsidRPr="00EF2D4E">
        <w:rPr>
          <w:szCs w:val="24"/>
        </w:rPr>
        <w:t>в</w:t>
      </w:r>
      <w:r w:rsidR="0076559C" w:rsidRPr="00EF2D4E">
        <w:rPr>
          <w:szCs w:val="24"/>
        </w:rPr>
        <w:t xml:space="preserve"> МСРЧ отражались фактически </w:t>
      </w:r>
      <w:r w:rsidR="0080661D" w:rsidRPr="00EF2D4E">
        <w:rPr>
          <w:szCs w:val="24"/>
        </w:rPr>
        <w:t>эксплуатируемые спутники</w:t>
      </w:r>
      <w:r w:rsidRPr="00EF2D4E">
        <w:rPr>
          <w:szCs w:val="24"/>
        </w:rPr>
        <w:t>?</w:t>
      </w:r>
    </w:p>
    <w:p w14:paraId="32C8070E" w14:textId="3325A464" w:rsidR="00664CE6" w:rsidRPr="00EF2D4E" w:rsidRDefault="00664CE6" w:rsidP="00664CE6">
      <w:pPr>
        <w:pStyle w:val="enumlev1"/>
      </w:pPr>
      <w:r w:rsidRPr="00EF2D4E">
        <w:rPr>
          <w:szCs w:val="24"/>
        </w:rPr>
        <w:t>•</w:t>
      </w:r>
      <w:r w:rsidRPr="00EF2D4E">
        <w:rPr>
          <w:szCs w:val="24"/>
        </w:rPr>
        <w:tab/>
      </w:r>
      <w:r w:rsidR="0080661D" w:rsidRPr="00EF2D4E">
        <w:rPr>
          <w:szCs w:val="24"/>
        </w:rPr>
        <w:t xml:space="preserve">Следует ли </w:t>
      </w:r>
      <w:r w:rsidR="006B08A4" w:rsidRPr="00EF2D4E">
        <w:rPr>
          <w:szCs w:val="24"/>
        </w:rPr>
        <w:t xml:space="preserve">Бюро и/или РРК </w:t>
      </w:r>
      <w:r w:rsidR="0080661D" w:rsidRPr="00EF2D4E">
        <w:rPr>
          <w:szCs w:val="24"/>
        </w:rPr>
        <w:t>применять новые принципы применения п. </w:t>
      </w:r>
      <w:r w:rsidRPr="00EF2D4E">
        <w:rPr>
          <w:b/>
          <w:szCs w:val="24"/>
        </w:rPr>
        <w:t>13.6</w:t>
      </w:r>
      <w:r w:rsidRPr="00EF2D4E">
        <w:rPr>
          <w:szCs w:val="24"/>
        </w:rPr>
        <w:t xml:space="preserve"> </w:t>
      </w:r>
      <w:r w:rsidR="0080661D" w:rsidRPr="00EF2D4E">
        <w:rPr>
          <w:szCs w:val="24"/>
        </w:rPr>
        <w:t>РР к делам, возбужденным до опубликования таких принципов и ознакомления с ними администраций</w:t>
      </w:r>
      <w:r w:rsidRPr="00EF2D4E">
        <w:rPr>
          <w:szCs w:val="24"/>
        </w:rPr>
        <w:t>?</w:t>
      </w:r>
    </w:p>
    <w:p w14:paraId="3DCDAEAF" w14:textId="70DF56AA" w:rsidR="00664CE6" w:rsidRPr="00EF2D4E" w:rsidRDefault="00664CE6" w:rsidP="00664CE6">
      <w:pPr>
        <w:pStyle w:val="Heading1"/>
      </w:pPr>
      <w:r w:rsidRPr="00EF2D4E">
        <w:lastRenderedPageBreak/>
        <w:t>3</w:t>
      </w:r>
      <w:r w:rsidRPr="00EF2D4E">
        <w:tab/>
      </w:r>
      <w:r w:rsidR="00A55ED8" w:rsidRPr="00EF2D4E">
        <w:t>Прозрачность и предсказуемость при принятии МСЭ решений имеют значение для администраций с целью понимания и планирования поддержания их ресурсов спектра и орбит</w:t>
      </w:r>
    </w:p>
    <w:p w14:paraId="16B3485E" w14:textId="4620544A" w:rsidR="00664CE6" w:rsidRPr="00EF2D4E" w:rsidRDefault="001E3476" w:rsidP="00664CE6">
      <w:pPr>
        <w:rPr>
          <w:szCs w:val="24"/>
        </w:rPr>
      </w:pPr>
      <w:r w:rsidRPr="00EF2D4E">
        <w:rPr>
          <w:szCs w:val="24"/>
        </w:rPr>
        <w:t>Чтобы администрации были способны понимать и планировать</w:t>
      </w:r>
      <w:r w:rsidR="000F0415" w:rsidRPr="00EF2D4E">
        <w:rPr>
          <w:szCs w:val="24"/>
        </w:rPr>
        <w:t xml:space="preserve"> поддержание и развитие своих ресурсов спектра и орбит, важно применять следующие принципы работы МСЭ с представлениями</w:t>
      </w:r>
      <w:r w:rsidR="00664CE6" w:rsidRPr="00EF2D4E">
        <w:rPr>
          <w:szCs w:val="24"/>
        </w:rPr>
        <w:t>:</w:t>
      </w:r>
    </w:p>
    <w:p w14:paraId="76EBFAFD" w14:textId="4A7D5214" w:rsidR="00664CE6" w:rsidRPr="00EF2D4E" w:rsidRDefault="00664CE6" w:rsidP="00664CE6">
      <w:pPr>
        <w:pStyle w:val="enumlev1"/>
      </w:pPr>
      <w:r w:rsidRPr="00EF2D4E">
        <w:t>•</w:t>
      </w:r>
      <w:r w:rsidRPr="00EF2D4E">
        <w:tab/>
      </w:r>
      <w:r w:rsidR="000F0415" w:rsidRPr="00EF2D4E">
        <w:t xml:space="preserve">они должны быть </w:t>
      </w:r>
      <w:r w:rsidR="000F0415" w:rsidRPr="00EF2D4E">
        <w:rPr>
          <w:u w:val="single"/>
        </w:rPr>
        <w:t>заранее</w:t>
      </w:r>
      <w:r w:rsidR="000F0415" w:rsidRPr="00EF2D4E">
        <w:t xml:space="preserve"> доведены до сведения администраций </w:t>
      </w:r>
      <w:r w:rsidR="000F0415" w:rsidRPr="00EF2D4E">
        <w:rPr>
          <w:b/>
          <w:bCs/>
        </w:rPr>
        <w:t xml:space="preserve">прозрачным образом </w:t>
      </w:r>
      <w:r w:rsidR="000F0415" w:rsidRPr="00EF2D4E">
        <w:t>(например, с помощью Регламента радиосвязи, протоколов ВКР, Правил процедуры или Циркулярных писем МСЭ</w:t>
      </w:r>
      <w:r w:rsidRPr="00EF2D4E">
        <w:t>);</w:t>
      </w:r>
    </w:p>
    <w:p w14:paraId="5608A8A1" w14:textId="614E6B0E" w:rsidR="00664CE6" w:rsidRPr="00EF2D4E" w:rsidRDefault="00664CE6" w:rsidP="00664CE6">
      <w:pPr>
        <w:pStyle w:val="enumlev1"/>
      </w:pPr>
      <w:r w:rsidRPr="00EF2D4E">
        <w:rPr>
          <w:b/>
        </w:rPr>
        <w:t>•</w:t>
      </w:r>
      <w:r w:rsidRPr="00EF2D4E">
        <w:rPr>
          <w:b/>
        </w:rPr>
        <w:tab/>
      </w:r>
      <w:r w:rsidR="000F0415" w:rsidRPr="00EF2D4E">
        <w:rPr>
          <w:bCs/>
        </w:rPr>
        <w:t>они должны</w:t>
      </w:r>
      <w:r w:rsidR="000F0415" w:rsidRPr="00EF2D4E">
        <w:rPr>
          <w:b/>
        </w:rPr>
        <w:t xml:space="preserve"> применяться последовательно </w:t>
      </w:r>
      <w:r w:rsidR="000F0415" w:rsidRPr="00EF2D4E">
        <w:rPr>
          <w:bCs/>
        </w:rPr>
        <w:t xml:space="preserve">в отношении дел, относящихся к одной категории, </w:t>
      </w:r>
      <w:proofErr w:type="gramStart"/>
      <w:r w:rsidR="000F0415" w:rsidRPr="00EF2D4E">
        <w:rPr>
          <w:bCs/>
        </w:rPr>
        <w:t>до тех пор пока</w:t>
      </w:r>
      <w:proofErr w:type="gramEnd"/>
      <w:r w:rsidR="000F0415" w:rsidRPr="00EF2D4E">
        <w:rPr>
          <w:bCs/>
        </w:rPr>
        <w:t xml:space="preserve"> о новых принципах не будет объявлено и сообщено администрациям</w:t>
      </w:r>
      <w:r w:rsidRPr="00EF2D4E">
        <w:t>.</w:t>
      </w:r>
    </w:p>
    <w:p w14:paraId="253A17E9" w14:textId="30361828" w:rsidR="00664CE6" w:rsidRPr="00EF2D4E" w:rsidRDefault="00E6677B" w:rsidP="00664CE6">
      <w:r w:rsidRPr="00EF2D4E">
        <w:t>Использование ресурсов спектра и орбит имеет огромное значение для администраций</w:t>
      </w:r>
      <w:r w:rsidR="001368D0" w:rsidRPr="00EF2D4E">
        <w:t>, и также значительны</w:t>
      </w:r>
      <w:r w:rsidR="006B08A4" w:rsidRPr="00EF2D4E">
        <w:t>е</w:t>
      </w:r>
      <w:r w:rsidR="001368D0" w:rsidRPr="00EF2D4E">
        <w:t xml:space="preserve"> инвестиции</w:t>
      </w:r>
      <w:r w:rsidR="006B08A4" w:rsidRPr="00EF2D4E">
        <w:t xml:space="preserve"> связаны с</w:t>
      </w:r>
      <w:r w:rsidR="001368D0" w:rsidRPr="00EF2D4E">
        <w:t xml:space="preserve"> приобретение</w:t>
      </w:r>
      <w:r w:rsidR="006B08A4" w:rsidRPr="00EF2D4E">
        <w:t>м</w:t>
      </w:r>
      <w:r w:rsidR="001368D0" w:rsidRPr="00EF2D4E">
        <w:t xml:space="preserve"> спутников</w:t>
      </w:r>
      <w:r w:rsidR="00664CE6" w:rsidRPr="00EF2D4E">
        <w:t xml:space="preserve">. </w:t>
      </w:r>
      <w:r w:rsidR="001368D0" w:rsidRPr="00EF2D4E">
        <w:t>Администрации и связанные с ними спутниковые операторы разрабатывают проекты и принимают решения в отношении мер для поддержания и развития ресурсов спектра и орбит на основании видов практики и принципов, известных на это время</w:t>
      </w:r>
      <w:r w:rsidR="00664CE6" w:rsidRPr="00EF2D4E">
        <w:t xml:space="preserve">. </w:t>
      </w:r>
      <w:r w:rsidR="001368D0" w:rsidRPr="00EF2D4E">
        <w:t>Применение новых видов практики и принципов, о которых не было объявлено и которые не были доведены до сведения администраций, создаст неопределенность и</w:t>
      </w:r>
      <w:r w:rsidR="00A700A8" w:rsidRPr="00EF2D4E">
        <w:t> </w:t>
      </w:r>
      <w:r w:rsidR="001368D0" w:rsidRPr="00EF2D4E">
        <w:t>может поставить администрации в затруднительное положение</w:t>
      </w:r>
      <w:r w:rsidR="00664CE6" w:rsidRPr="00EF2D4E">
        <w:t>.</w:t>
      </w:r>
    </w:p>
    <w:p w14:paraId="40B3FCF1" w14:textId="227F5F9E" w:rsidR="00664CE6" w:rsidRPr="00EF2D4E" w:rsidRDefault="005D4390" w:rsidP="00664CE6">
      <w:r w:rsidRPr="00EF2D4E">
        <w:t>Таким образом, обо всех изменениях в видах практики и принципах МСЭ следует объявлять и</w:t>
      </w:r>
      <w:r w:rsidR="00A700A8" w:rsidRPr="00EF2D4E">
        <w:t> </w:t>
      </w:r>
      <w:r w:rsidRPr="00EF2D4E">
        <w:t>доводить их до сведения администраций до нач</w:t>
      </w:r>
      <w:r w:rsidR="006B08A4" w:rsidRPr="00EF2D4E">
        <w:t>а</w:t>
      </w:r>
      <w:r w:rsidRPr="00EF2D4E">
        <w:t>ла их применения, чтобы администрации могли их учитывать при планировании и принятии решений по своим спутниковым проектам и поддержании своих ресурсов спектра</w:t>
      </w:r>
      <w:r w:rsidR="00664CE6" w:rsidRPr="00EF2D4E">
        <w:t>.</w:t>
      </w:r>
    </w:p>
    <w:p w14:paraId="53FB8556" w14:textId="08867BA8" w:rsidR="00664CE6" w:rsidRPr="00EF2D4E" w:rsidRDefault="005D4390" w:rsidP="00664CE6">
      <w:r w:rsidRPr="00EF2D4E">
        <w:t>Аннулирование рассматриваемых присвоений отличается о</w:t>
      </w:r>
      <w:r w:rsidR="006B08A4" w:rsidRPr="00EF2D4E">
        <w:t>т</w:t>
      </w:r>
      <w:r w:rsidRPr="00EF2D4E">
        <w:t xml:space="preserve"> объявленных принципов и видов практики и является отклонением от решений по прецедентным делам, относящимся к той же категории</w:t>
      </w:r>
      <w:r w:rsidR="00664CE6" w:rsidRPr="00EF2D4E">
        <w:t>:</w:t>
      </w:r>
    </w:p>
    <w:p w14:paraId="733721A2" w14:textId="7BAD6D97" w:rsidR="00664CE6" w:rsidRPr="00EF2D4E" w:rsidRDefault="00664CE6" w:rsidP="00664CE6">
      <w:pPr>
        <w:pStyle w:val="enumlev1"/>
      </w:pPr>
      <w:r w:rsidRPr="00EF2D4E">
        <w:t>•</w:t>
      </w:r>
      <w:r w:rsidRPr="00EF2D4E">
        <w:tab/>
      </w:r>
      <w:r w:rsidR="005D4390" w:rsidRPr="00EF2D4E">
        <w:t xml:space="preserve">Администрациям </w:t>
      </w:r>
      <w:r w:rsidR="00AB39F4" w:rsidRPr="00EF2D4E">
        <w:t xml:space="preserve">менее года назад </w:t>
      </w:r>
      <w:r w:rsidR="005D4390" w:rsidRPr="00EF2D4E">
        <w:t>было представлено последнее циркулярное письмо по применению п. </w:t>
      </w:r>
      <w:r w:rsidRPr="00EF2D4E">
        <w:rPr>
          <w:b/>
        </w:rPr>
        <w:t>13.6</w:t>
      </w:r>
      <w:r w:rsidR="005D4390" w:rsidRPr="00EF2D4E">
        <w:rPr>
          <w:b/>
        </w:rPr>
        <w:t xml:space="preserve"> </w:t>
      </w:r>
      <w:r w:rsidR="005D4390" w:rsidRPr="00EF2D4E">
        <w:rPr>
          <w:bCs/>
        </w:rPr>
        <w:t>РР</w:t>
      </w:r>
      <w:r w:rsidRPr="00EF2D4E">
        <w:t xml:space="preserve">, CR/436, </w:t>
      </w:r>
      <w:r w:rsidR="005D4390" w:rsidRPr="00EF2D4E">
        <w:t xml:space="preserve">в котором излагаются и вновь </w:t>
      </w:r>
      <w:r w:rsidR="00EC50D5" w:rsidRPr="00EF2D4E">
        <w:t>подтверждаются давно установленные принципы, относящиеся к применению п. </w:t>
      </w:r>
      <w:r w:rsidRPr="00EF2D4E">
        <w:rPr>
          <w:b/>
        </w:rPr>
        <w:t>13.6</w:t>
      </w:r>
      <w:r w:rsidR="00EC50D5" w:rsidRPr="00EF2D4E">
        <w:rPr>
          <w:b/>
        </w:rPr>
        <w:t xml:space="preserve"> </w:t>
      </w:r>
      <w:r w:rsidR="00EC50D5" w:rsidRPr="00EF2D4E">
        <w:rPr>
          <w:bCs/>
        </w:rPr>
        <w:t>РР</w:t>
      </w:r>
      <w:r w:rsidRPr="00EF2D4E">
        <w:t>.</w:t>
      </w:r>
    </w:p>
    <w:p w14:paraId="25124B8C" w14:textId="175D224F" w:rsidR="00664CE6" w:rsidRPr="00EF2D4E" w:rsidRDefault="00664CE6" w:rsidP="00664CE6">
      <w:pPr>
        <w:pStyle w:val="enumlev1"/>
      </w:pPr>
      <w:r w:rsidRPr="00EF2D4E">
        <w:t>•</w:t>
      </w:r>
      <w:r w:rsidRPr="00EF2D4E">
        <w:tab/>
      </w:r>
      <w:r w:rsidR="00AB39F4" w:rsidRPr="00EF2D4E">
        <w:t>В</w:t>
      </w:r>
      <w:r w:rsidR="0081794C" w:rsidRPr="00EF2D4E">
        <w:t xml:space="preserve"> Отчете РРК для </w:t>
      </w:r>
      <w:r w:rsidRPr="00EF2D4E">
        <w:t>ВКР</w:t>
      </w:r>
      <w:r w:rsidR="00A700A8" w:rsidRPr="00EF2D4E">
        <w:noBreakHyphen/>
      </w:r>
      <w:r w:rsidRPr="00EF2D4E">
        <w:t xml:space="preserve">15, </w:t>
      </w:r>
      <w:r w:rsidR="0081794C" w:rsidRPr="00EF2D4E">
        <w:t>последней ВКР на июль 2019 года, который впоследствии был утвержден</w:t>
      </w:r>
      <w:r w:rsidRPr="00EF2D4E">
        <w:t xml:space="preserve"> ВКР</w:t>
      </w:r>
      <w:r w:rsidR="00A700A8" w:rsidRPr="00EF2D4E">
        <w:noBreakHyphen/>
      </w:r>
      <w:r w:rsidRPr="00EF2D4E">
        <w:t xml:space="preserve">15, </w:t>
      </w:r>
      <w:r w:rsidR="0081794C" w:rsidRPr="00EF2D4E">
        <w:t>также излагаются эти же принципы</w:t>
      </w:r>
      <w:r w:rsidRPr="00EF2D4E">
        <w:t>.</w:t>
      </w:r>
    </w:p>
    <w:p w14:paraId="49E911E6" w14:textId="5DA75B99" w:rsidR="00664CE6" w:rsidRPr="00EF2D4E" w:rsidRDefault="00664CE6" w:rsidP="00664CE6">
      <w:pPr>
        <w:pStyle w:val="enumlev1"/>
      </w:pPr>
      <w:r w:rsidRPr="00EF2D4E">
        <w:t>•</w:t>
      </w:r>
      <w:r w:rsidRPr="00EF2D4E">
        <w:tab/>
      </w:r>
      <w:r w:rsidR="0081794C" w:rsidRPr="00EF2D4E">
        <w:t>Со времени проведения</w:t>
      </w:r>
      <w:r w:rsidRPr="00EF2D4E">
        <w:t xml:space="preserve"> </w:t>
      </w:r>
      <w:r w:rsidR="0081794C" w:rsidRPr="00EF2D4E">
        <w:t>ВКР</w:t>
      </w:r>
      <w:r w:rsidR="00A700A8" w:rsidRPr="00EF2D4E">
        <w:noBreakHyphen/>
      </w:r>
      <w:r w:rsidRPr="00EF2D4E">
        <w:t>15</w:t>
      </w:r>
      <w:r w:rsidR="0081794C" w:rsidRPr="00EF2D4E">
        <w:t xml:space="preserve"> не вносились какие-либо изменения в РР, </w:t>
      </w:r>
      <w:proofErr w:type="spellStart"/>
      <w:r w:rsidR="0081794C" w:rsidRPr="00EF2D4E">
        <w:t>ПрП</w:t>
      </w:r>
      <w:proofErr w:type="spellEnd"/>
      <w:r w:rsidR="0081794C" w:rsidRPr="00EF2D4E">
        <w:t xml:space="preserve"> или какие</w:t>
      </w:r>
      <w:r w:rsidR="00A700A8" w:rsidRPr="00EF2D4E">
        <w:noBreakHyphen/>
      </w:r>
      <w:r w:rsidR="0081794C" w:rsidRPr="00EF2D4E">
        <w:t>либо правила</w:t>
      </w:r>
      <w:r w:rsidRPr="00EF2D4E">
        <w:t xml:space="preserve">, </w:t>
      </w:r>
      <w:r w:rsidR="0081794C" w:rsidRPr="00EF2D4E">
        <w:t>относящиеся к применению п. </w:t>
      </w:r>
      <w:r w:rsidR="0081794C" w:rsidRPr="00EF2D4E">
        <w:rPr>
          <w:b/>
        </w:rPr>
        <w:t xml:space="preserve">13.6 </w:t>
      </w:r>
      <w:r w:rsidR="0081794C" w:rsidRPr="00EF2D4E">
        <w:rPr>
          <w:bCs/>
        </w:rPr>
        <w:t>РР</w:t>
      </w:r>
      <w:r w:rsidRPr="00EF2D4E">
        <w:t>.</w:t>
      </w:r>
    </w:p>
    <w:p w14:paraId="0D608ECE" w14:textId="684E2801" w:rsidR="00664CE6" w:rsidRPr="00EF2D4E" w:rsidRDefault="00664CE6" w:rsidP="00664CE6">
      <w:pPr>
        <w:pStyle w:val="enumlev1"/>
      </w:pPr>
      <w:r w:rsidRPr="00EF2D4E">
        <w:t>•</w:t>
      </w:r>
      <w:r w:rsidRPr="00EF2D4E">
        <w:tab/>
      </w:r>
      <w:r w:rsidR="00767A49" w:rsidRPr="00EF2D4E">
        <w:t>В соответствии с решениями по делам, относящимся к той же категории</w:t>
      </w:r>
      <w:r w:rsidR="00AB39F4" w:rsidRPr="00EF2D4E">
        <w:t>,</w:t>
      </w:r>
      <w:r w:rsidR="00D11874" w:rsidRPr="00EF2D4E">
        <w:t xml:space="preserve"> за последние несколько лет, рассматриваемые присвоения сетям</w:t>
      </w:r>
      <w:r w:rsidRPr="00EF2D4E">
        <w:t xml:space="preserve"> ASIASAT-AK, ASIASAT-AK1 </w:t>
      </w:r>
      <w:r w:rsidR="00D11874" w:rsidRPr="00EF2D4E">
        <w:t>и</w:t>
      </w:r>
      <w:r w:rsidR="00A700A8" w:rsidRPr="00EF2D4E">
        <w:t> </w:t>
      </w:r>
      <w:r w:rsidRPr="00EF2D4E">
        <w:t xml:space="preserve">ASIASAT-AKX </w:t>
      </w:r>
      <w:r w:rsidR="00D11874" w:rsidRPr="00EF2D4E">
        <w:t>следует сохранить в МСРЧ</w:t>
      </w:r>
      <w:r w:rsidRPr="00EF2D4E">
        <w:t>.</w:t>
      </w:r>
    </w:p>
    <w:p w14:paraId="4C533E0A" w14:textId="44D1D2A5" w:rsidR="00664CE6" w:rsidRPr="00EF2D4E" w:rsidRDefault="0016537C" w:rsidP="00664CE6">
      <w:r w:rsidRPr="00EF2D4E">
        <w:t>Если будут применяться иные принципы, нежели объявленные и практиковавшиеся в предыдущих делах, это поставит настоящую администрацию в сложное положение и помешает ей принимать верные решения в отношении поддержания ресурсов спектра и орбит</w:t>
      </w:r>
      <w:r w:rsidR="00664CE6" w:rsidRPr="00EF2D4E">
        <w:t>.</w:t>
      </w:r>
    </w:p>
    <w:p w14:paraId="307FF13B" w14:textId="5BFA7B91" w:rsidR="00664CE6" w:rsidRPr="00EF2D4E" w:rsidRDefault="00664CE6" w:rsidP="00664CE6">
      <w:pPr>
        <w:pStyle w:val="Heading1"/>
      </w:pPr>
      <w:r w:rsidRPr="00EF2D4E">
        <w:t>4</w:t>
      </w:r>
      <w:r w:rsidRPr="00EF2D4E">
        <w:tab/>
      </w:r>
      <w:r w:rsidR="0016537C" w:rsidRPr="00EF2D4E">
        <w:t xml:space="preserve">Аннулирование рассматриваемых присвоений </w:t>
      </w:r>
      <w:r w:rsidR="00AA52E4" w:rsidRPr="00EF2D4E">
        <w:t>не будет соответствовать давно установленным принципам применения п. </w:t>
      </w:r>
      <w:r w:rsidRPr="00EF2D4E">
        <w:t>13.6</w:t>
      </w:r>
      <w:r w:rsidR="004138BB" w:rsidRPr="00EF2D4E">
        <w:t> </w:t>
      </w:r>
      <w:r w:rsidR="00AA52E4" w:rsidRPr="00EF2D4E">
        <w:t>РР</w:t>
      </w:r>
    </w:p>
    <w:p w14:paraId="375637FB" w14:textId="0124035A" w:rsidR="00664CE6" w:rsidRPr="00EF2D4E" w:rsidRDefault="00AA52E4" w:rsidP="003111F1">
      <w:pPr>
        <w:spacing w:after="120"/>
      </w:pPr>
      <w:r w:rsidRPr="00EF2D4E">
        <w:t>Вплоть до 81</w:t>
      </w:r>
      <w:r w:rsidR="00A700A8" w:rsidRPr="00EF2D4E">
        <w:noBreakHyphen/>
      </w:r>
      <w:r w:rsidRPr="00EF2D4E">
        <w:t>го</w:t>
      </w:r>
      <w:r w:rsidR="00A700A8" w:rsidRPr="00EF2D4E">
        <w:t> </w:t>
      </w:r>
      <w:r w:rsidRPr="00EF2D4E">
        <w:t>собрания РРК при получении дел в соответствии с п. </w:t>
      </w:r>
      <w:r w:rsidR="00664CE6" w:rsidRPr="00EF2D4E">
        <w:rPr>
          <w:b/>
        </w:rPr>
        <w:t>13.6</w:t>
      </w:r>
      <w:r w:rsidRPr="00EF2D4E">
        <w:rPr>
          <w:b/>
        </w:rPr>
        <w:t xml:space="preserve"> </w:t>
      </w:r>
      <w:r w:rsidRPr="00EF2D4E">
        <w:rPr>
          <w:bCs/>
        </w:rPr>
        <w:t>РР ко всем делам последовательно применялись одни и те же принципы</w:t>
      </w:r>
      <w:r w:rsidR="00664CE6" w:rsidRPr="00EF2D4E">
        <w:t xml:space="preserve">. </w:t>
      </w:r>
      <w:r w:rsidRPr="00EF2D4E">
        <w:t>Они заключались в рассмотрении ситуации, существовавшей на момент применения п. </w:t>
      </w:r>
      <w:r w:rsidR="00664CE6" w:rsidRPr="00EF2D4E">
        <w:rPr>
          <w:b/>
        </w:rPr>
        <w:t>13.6</w:t>
      </w:r>
      <w:r w:rsidR="00664CE6" w:rsidRPr="00EF2D4E">
        <w:t xml:space="preserve"> </w:t>
      </w:r>
      <w:r w:rsidRPr="00EF2D4E">
        <w:t>РР</w:t>
      </w:r>
      <w:r w:rsidR="00AB39F4" w:rsidRPr="00EF2D4E">
        <w:t>,</w:t>
      </w:r>
      <w:r w:rsidRPr="00EF2D4E">
        <w:t xml:space="preserve"> без учета ситуации, которая могла существовать в</w:t>
      </w:r>
      <w:r w:rsidR="00A700A8" w:rsidRPr="00EF2D4E">
        <w:t> </w:t>
      </w:r>
      <w:r w:rsidRPr="00EF2D4E">
        <w:t>прошлом</w:t>
      </w:r>
      <w:r w:rsidR="00664CE6" w:rsidRPr="00EF2D4E">
        <w:t xml:space="preserve">. </w:t>
      </w:r>
      <w:r w:rsidRPr="00EF2D4E">
        <w:t>Примеры заявлений, подтверждающих эти принципы, содержатся в приводимых ниже выдержках из протокола 78</w:t>
      </w:r>
      <w:r w:rsidRPr="00EF2D4E">
        <w:noBreakHyphen/>
        <w:t xml:space="preserve">го собрания РРК, </w:t>
      </w:r>
      <w:r w:rsidR="00DC6FD4" w:rsidRPr="00EF2D4E">
        <w:t>которое состоялось в июле 2018 года, и из Отчета РРК для</w:t>
      </w:r>
      <w:r w:rsidR="00664CE6" w:rsidRPr="00EF2D4E">
        <w:t xml:space="preserve"> </w:t>
      </w:r>
      <w:r w:rsidR="00F6713D" w:rsidRPr="00EF2D4E">
        <w:t>ВКР</w:t>
      </w:r>
      <w:r w:rsidR="00A700A8" w:rsidRPr="00EF2D4E">
        <w:noBreakHyphen/>
      </w:r>
      <w:r w:rsidR="00664CE6" w:rsidRPr="00EF2D4E">
        <w:t xml:space="preserve">15 </w:t>
      </w:r>
      <w:r w:rsidR="00DC6FD4" w:rsidRPr="00EF2D4E">
        <w:t>по Резолюции </w:t>
      </w:r>
      <w:r w:rsidR="00664CE6" w:rsidRPr="00EF2D4E">
        <w:rPr>
          <w:b/>
        </w:rPr>
        <w:t>80 (</w:t>
      </w:r>
      <w:proofErr w:type="spellStart"/>
      <w:r w:rsidR="00346752" w:rsidRPr="00EF2D4E">
        <w:rPr>
          <w:b/>
        </w:rPr>
        <w:t>Пересм</w:t>
      </w:r>
      <w:proofErr w:type="spellEnd"/>
      <w:r w:rsidR="00664CE6" w:rsidRPr="00EF2D4E">
        <w:rPr>
          <w:b/>
        </w:rPr>
        <w:t>.</w:t>
      </w:r>
      <w:r w:rsidR="00346752" w:rsidRPr="00EF2D4E">
        <w:rPr>
          <w:b/>
        </w:rPr>
        <w:t xml:space="preserve"> ВКР</w:t>
      </w:r>
      <w:r w:rsidR="00664CE6" w:rsidRPr="00EF2D4E">
        <w:rPr>
          <w:b/>
        </w:rPr>
        <w:t>-07)</w:t>
      </w:r>
      <w:r w:rsidR="00664CE6" w:rsidRPr="00EF2D4E">
        <w:t xml:space="preserve">. </w:t>
      </w:r>
      <w:r w:rsidR="00DC6FD4" w:rsidRPr="00EF2D4E">
        <w:t>Принимая Отчет РРК, ВКР</w:t>
      </w:r>
      <w:r w:rsidR="00DC6FD4" w:rsidRPr="00EF2D4E">
        <w:noBreakHyphen/>
        <w:t xml:space="preserve">15 также подтвердила </w:t>
      </w:r>
      <w:r w:rsidR="00DC6FD4" w:rsidRPr="00EF2D4E">
        <w:lastRenderedPageBreak/>
        <w:t>эти принципы</w:t>
      </w:r>
      <w:r w:rsidR="00664CE6" w:rsidRPr="00EF2D4E">
        <w:t xml:space="preserve">. </w:t>
      </w:r>
      <w:r w:rsidR="00DC6FD4" w:rsidRPr="00EF2D4E">
        <w:t>В приведенных ниже разделах также обсуждается их значение для дела</w:t>
      </w:r>
      <w:r w:rsidR="00664CE6" w:rsidRPr="00EF2D4E">
        <w:t xml:space="preserve"> </w:t>
      </w:r>
      <w:r w:rsidR="00AB39F4" w:rsidRPr="00EF2D4E">
        <w:t xml:space="preserve">сетей </w:t>
      </w:r>
      <w:r w:rsidR="00664CE6" w:rsidRPr="00EF2D4E">
        <w:t>ASIASAT</w:t>
      </w:r>
      <w:r w:rsidR="00DC6FD4" w:rsidRPr="00EF2D4E">
        <w:noBreakHyphen/>
      </w:r>
      <w:r w:rsidR="00664CE6" w:rsidRPr="00EF2D4E">
        <w:t>AK, ASIASAT-AK1, ASIASAT-AKX.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261"/>
      </w:tblGrid>
      <w:tr w:rsidR="00664CE6" w:rsidRPr="00EF2D4E" w14:paraId="4FC4BBDA" w14:textId="77777777" w:rsidTr="003111F1">
        <w:tc>
          <w:tcPr>
            <w:tcW w:w="2172" w:type="dxa"/>
            <w:shd w:val="clear" w:color="auto" w:fill="auto"/>
          </w:tcPr>
          <w:p w14:paraId="19A46106" w14:textId="457EB649" w:rsidR="00664CE6" w:rsidRPr="00EF2D4E" w:rsidRDefault="00DC6FD4" w:rsidP="003111F1">
            <w:r w:rsidRPr="00EF2D4E">
              <w:t>Источник</w:t>
            </w:r>
          </w:p>
        </w:tc>
        <w:tc>
          <w:tcPr>
            <w:tcW w:w="7457" w:type="dxa"/>
            <w:shd w:val="clear" w:color="auto" w:fill="auto"/>
          </w:tcPr>
          <w:p w14:paraId="522AD1F0" w14:textId="78F1F432" w:rsidR="00664CE6" w:rsidRPr="00EF2D4E" w:rsidRDefault="00DC6FD4" w:rsidP="003111F1">
            <w:r w:rsidRPr="00EF2D4E">
              <w:t>Выдержка</w:t>
            </w:r>
          </w:p>
        </w:tc>
      </w:tr>
      <w:tr w:rsidR="00664CE6" w:rsidRPr="00EF2D4E" w14:paraId="6E397132" w14:textId="77777777" w:rsidTr="003111F1">
        <w:tc>
          <w:tcPr>
            <w:tcW w:w="2172" w:type="dxa"/>
            <w:shd w:val="clear" w:color="auto" w:fill="auto"/>
          </w:tcPr>
          <w:p w14:paraId="23D7EC8B" w14:textId="61287C39" w:rsidR="00664CE6" w:rsidRPr="00EF2D4E" w:rsidRDefault="00DC6FD4" w:rsidP="003111F1">
            <w:r w:rsidRPr="00EF2D4E">
              <w:t>Циркулярное письмо</w:t>
            </w:r>
            <w:r w:rsidR="00664CE6" w:rsidRPr="00EF2D4E">
              <w:t xml:space="preserve"> CR/436 </w:t>
            </w:r>
            <w:r w:rsidRPr="00EF2D4E">
              <w:t>от</w:t>
            </w:r>
            <w:r w:rsidR="00664CE6" w:rsidRPr="00EF2D4E">
              <w:t xml:space="preserve"> 26</w:t>
            </w:r>
            <w:r w:rsidRPr="00EF2D4E">
              <w:t> сентября</w:t>
            </w:r>
            <w:r w:rsidR="00664CE6" w:rsidRPr="00EF2D4E">
              <w:t xml:space="preserve"> 2018</w:t>
            </w:r>
            <w:r w:rsidRPr="00EF2D4E">
              <w:t> года</w:t>
            </w:r>
            <w:r w:rsidR="00664CE6" w:rsidRPr="00EF2D4E">
              <w:t xml:space="preserve">, </w:t>
            </w:r>
            <w:r w:rsidRPr="00EF2D4E">
              <w:t>протокол 78</w:t>
            </w:r>
            <w:r w:rsidR="00A700A8" w:rsidRPr="00EF2D4E">
              <w:noBreakHyphen/>
            </w:r>
            <w:r w:rsidRPr="00EF2D4E">
              <w:t>го</w:t>
            </w:r>
            <w:r w:rsidR="00A700A8" w:rsidRPr="00EF2D4E">
              <w:t> </w:t>
            </w:r>
            <w:r w:rsidR="006466AE" w:rsidRPr="00EF2D4E">
              <w:t xml:space="preserve">собрания </w:t>
            </w:r>
            <w:proofErr w:type="spellStart"/>
            <w:r w:rsidR="006466AE" w:rsidRPr="00EF2D4E">
              <w:t>Радиорегламентарного</w:t>
            </w:r>
            <w:proofErr w:type="spellEnd"/>
            <w:r w:rsidR="006466AE" w:rsidRPr="00EF2D4E">
              <w:t xml:space="preserve"> комитета</w:t>
            </w:r>
          </w:p>
        </w:tc>
        <w:tc>
          <w:tcPr>
            <w:tcW w:w="7457" w:type="dxa"/>
            <w:shd w:val="clear" w:color="auto" w:fill="auto"/>
          </w:tcPr>
          <w:p w14:paraId="2D9A53DC" w14:textId="4E3CA781" w:rsidR="00664CE6" w:rsidRPr="00EF2D4E" w:rsidRDefault="00346752" w:rsidP="003111F1">
            <w:r w:rsidRPr="00EF2D4E">
              <w:t>"</w:t>
            </w:r>
            <w:r w:rsidR="00664CE6" w:rsidRPr="00EF2D4E">
              <w:t>5.4</w:t>
            </w:r>
            <w:r w:rsidR="00664CE6" w:rsidRPr="00EF2D4E">
              <w:tab/>
            </w:r>
            <w:r w:rsidR="005D44CE" w:rsidRPr="00EF2D4E">
              <w:rPr>
                <w:b/>
                <w:bCs/>
              </w:rPr>
              <w:t>Г-н Стрелец</w:t>
            </w:r>
            <w:r w:rsidR="005D44CE" w:rsidRPr="00EF2D4E">
              <w:t xml:space="preserve"> напоминает свои сделанные ранее замечания общего характера по применению п. 13.6. В рассматриваемом случае представляется, что </w:t>
            </w:r>
            <w:r w:rsidR="005D44CE" w:rsidRPr="00EF2D4E">
              <w:rPr>
                <w:b/>
                <w:bCs/>
              </w:rPr>
              <w:t>во время применения п. 13.6 некий спутник использовал все заявленные присвоения сети; поэтому не было оснований проводить исследование согласно п. 13.6</w:t>
            </w:r>
            <w:r w:rsidR="005D44CE" w:rsidRPr="00EF2D4E">
              <w:t xml:space="preserve">. Такое применение осуществлялось задним числом и причинило заинтересованной администрации значительные затруднения, обязав ее представить доказательства использования спутника около трех лет назад. </w:t>
            </w:r>
            <w:r w:rsidR="005D44CE" w:rsidRPr="00EF2D4E">
              <w:rPr>
                <w:b/>
                <w:bCs/>
              </w:rPr>
              <w:t>Ввиду этого просьбу Бюро об аннулировании следует отклонить.</w:t>
            </w:r>
            <w:r w:rsidR="005D44CE" w:rsidRPr="00EF2D4E">
              <w:t xml:space="preserve"> В общем, когда Бюро получает просьбы от администраций о проведении исследований в отношении сетей согласно п. 13.6, ему не следует делать этого, если, как представляется, все в порядке на время получения просьбы. Присвоения удовлетворяют условиям проведения исследования, только если они не были введены в действие, более не используются или продолжают использоваться, но не в соответствии с заявленными требуемыми характеристиками, как указано в Приложении 4. Проводить исследование относительно того, использовались ли присвоения в какое-то время до исследования, является применением Регламента радиосвязи задним числом и</w:t>
            </w:r>
            <w:r w:rsidR="003111F1" w:rsidRPr="00EF2D4E">
              <w:t xml:space="preserve"> </w:t>
            </w:r>
            <w:r w:rsidR="005D44CE" w:rsidRPr="00EF2D4E">
              <w:t>неприемлемо. Следует рассмотреть вопрос обеспечения того, чтобы Бюро руководствовалось этими основными соображениями в</w:t>
            </w:r>
            <w:r w:rsidR="003111F1" w:rsidRPr="00EF2D4E">
              <w:t> </w:t>
            </w:r>
            <w:r w:rsidR="005D44CE" w:rsidRPr="00EF2D4E">
              <w:t>своем подходе к</w:t>
            </w:r>
            <w:r w:rsidR="003111F1" w:rsidRPr="00EF2D4E">
              <w:t xml:space="preserve"> </w:t>
            </w:r>
            <w:r w:rsidR="005D44CE" w:rsidRPr="00EF2D4E">
              <w:t>применению п. 13.6, в особенности поскольку Бюро и</w:t>
            </w:r>
            <w:r w:rsidR="003111F1" w:rsidRPr="00EF2D4E">
              <w:t> </w:t>
            </w:r>
            <w:r w:rsidR="005D44CE" w:rsidRPr="00EF2D4E">
              <w:t>администрации уже перегружены работой.</w:t>
            </w:r>
          </w:p>
          <w:p w14:paraId="148FDDB7" w14:textId="7C0E0134" w:rsidR="00664CE6" w:rsidRPr="00EF2D4E" w:rsidRDefault="00664CE6" w:rsidP="003111F1">
            <w:pPr>
              <w:spacing w:after="120"/>
            </w:pPr>
            <w:r w:rsidRPr="00EF2D4E">
              <w:t>5.5</w:t>
            </w:r>
            <w:r w:rsidRPr="00EF2D4E">
              <w:tab/>
            </w:r>
            <w:r w:rsidR="005D44CE" w:rsidRPr="00EF2D4E">
              <w:rPr>
                <w:b/>
              </w:rPr>
              <w:t>Председатель</w:t>
            </w:r>
            <w:r w:rsidR="005D44CE" w:rsidRPr="00EF2D4E">
              <w:t xml:space="preserve"> говорит, что замечания общего характера г</w:t>
            </w:r>
            <w:r w:rsidR="00A700A8" w:rsidRPr="00EF2D4E">
              <w:noBreakHyphen/>
            </w:r>
            <w:r w:rsidR="005D44CE" w:rsidRPr="00EF2D4E">
              <w:t>на</w:t>
            </w:r>
            <w:r w:rsidR="00A700A8" w:rsidRPr="00EF2D4E">
              <w:t> </w:t>
            </w:r>
            <w:r w:rsidR="005D44CE" w:rsidRPr="00EF2D4E">
              <w:t>Стрельца будут учтены, когда Комитет будет обсуждать применение п. 13.6 в общем</w:t>
            </w:r>
            <w:r w:rsidR="00346752" w:rsidRPr="00EF2D4E">
              <w:t>"</w:t>
            </w:r>
            <w:r w:rsidRPr="00EF2D4E">
              <w:t>.</w:t>
            </w:r>
          </w:p>
        </w:tc>
      </w:tr>
    </w:tbl>
    <w:p w14:paraId="2CB88274" w14:textId="6492E635" w:rsidR="00664CE6" w:rsidRPr="00EF2D4E" w:rsidRDefault="006466AE" w:rsidP="00664CE6">
      <w:r w:rsidRPr="00EF2D4E">
        <w:t>В Циркулярном письме</w:t>
      </w:r>
      <w:r w:rsidR="00664CE6" w:rsidRPr="00EF2D4E">
        <w:t xml:space="preserve"> CR/436 (26</w:t>
      </w:r>
      <w:r w:rsidRPr="00EF2D4E">
        <w:t> сентября</w:t>
      </w:r>
      <w:r w:rsidR="00664CE6" w:rsidRPr="00EF2D4E">
        <w:t xml:space="preserve"> 2018</w:t>
      </w:r>
      <w:r w:rsidRPr="00EF2D4E">
        <w:t> г</w:t>
      </w:r>
      <w:r w:rsidR="00AB39F4" w:rsidRPr="00EF2D4E">
        <w:t>.</w:t>
      </w:r>
      <w:r w:rsidR="00664CE6" w:rsidRPr="00EF2D4E">
        <w:t xml:space="preserve">, </w:t>
      </w:r>
      <w:r w:rsidRPr="00EF2D4E">
        <w:t>обнародованном в конце прошлого года</w:t>
      </w:r>
      <w:r w:rsidR="00664CE6" w:rsidRPr="00EF2D4E">
        <w:t xml:space="preserve">) </w:t>
      </w:r>
      <w:r w:rsidRPr="00EF2D4E">
        <w:t>подтверждаются следующие два давно принятые принципы</w:t>
      </w:r>
      <w:r w:rsidR="00091098" w:rsidRPr="00EF2D4E">
        <w:t>, касающиеся применения п. </w:t>
      </w:r>
      <w:r w:rsidR="00664CE6" w:rsidRPr="00EF2D4E">
        <w:rPr>
          <w:b/>
        </w:rPr>
        <w:t>13.6</w:t>
      </w:r>
      <w:r w:rsidR="00091098" w:rsidRPr="00EF2D4E">
        <w:rPr>
          <w:b/>
        </w:rPr>
        <w:t xml:space="preserve"> </w:t>
      </w:r>
      <w:r w:rsidR="00091098" w:rsidRPr="00EF2D4E">
        <w:rPr>
          <w:bCs/>
        </w:rPr>
        <w:t>РР</w:t>
      </w:r>
      <w:r w:rsidR="00664CE6" w:rsidRPr="00EF2D4E">
        <w:t>:</w:t>
      </w:r>
    </w:p>
    <w:p w14:paraId="3D715636" w14:textId="4954CDC4" w:rsidR="00664CE6" w:rsidRPr="00EF2D4E" w:rsidRDefault="00091098" w:rsidP="00664CE6">
      <w:pPr>
        <w:rPr>
          <w:b/>
          <w:bCs/>
        </w:rPr>
      </w:pPr>
      <w:r w:rsidRPr="00EF2D4E">
        <w:rPr>
          <w:b/>
          <w:bCs/>
          <w:i/>
        </w:rPr>
        <w:t>Принцип</w:t>
      </w:r>
      <w:r w:rsidR="00664CE6" w:rsidRPr="00EF2D4E">
        <w:rPr>
          <w:b/>
          <w:bCs/>
          <w:i/>
        </w:rPr>
        <w:t xml:space="preserve"> 1</w:t>
      </w:r>
      <w:proofErr w:type="gramStart"/>
      <w:r w:rsidR="00664CE6" w:rsidRPr="00EF2D4E">
        <w:rPr>
          <w:iCs/>
        </w:rPr>
        <w:t>:</w:t>
      </w:r>
      <w:r w:rsidR="00664CE6" w:rsidRPr="00EF2D4E">
        <w:rPr>
          <w:b/>
          <w:bCs/>
        </w:rPr>
        <w:t xml:space="preserve"> </w:t>
      </w:r>
      <w:r w:rsidRPr="00EF2D4E">
        <w:rPr>
          <w:b/>
          <w:bCs/>
        </w:rPr>
        <w:t>Если</w:t>
      </w:r>
      <w:proofErr w:type="gramEnd"/>
      <w:r w:rsidRPr="00EF2D4E">
        <w:rPr>
          <w:b/>
          <w:bCs/>
        </w:rPr>
        <w:t xml:space="preserve"> на время применения п. </w:t>
      </w:r>
      <w:r w:rsidR="00664CE6" w:rsidRPr="00EF2D4E">
        <w:rPr>
          <w:b/>
          <w:bCs/>
        </w:rPr>
        <w:t>13.6</w:t>
      </w:r>
      <w:r w:rsidRPr="00EF2D4E">
        <w:rPr>
          <w:b/>
          <w:bCs/>
        </w:rPr>
        <w:t xml:space="preserve"> РР спутник использовал все заявленные присвоения сети, нет оснований проводить расследование в соответствии с п. </w:t>
      </w:r>
      <w:r w:rsidR="00664CE6" w:rsidRPr="00EF2D4E">
        <w:rPr>
          <w:b/>
          <w:bCs/>
        </w:rPr>
        <w:t>13.6</w:t>
      </w:r>
      <w:r w:rsidRPr="00EF2D4E">
        <w:rPr>
          <w:b/>
          <w:bCs/>
        </w:rPr>
        <w:t xml:space="preserve"> РР</w:t>
      </w:r>
      <w:r w:rsidR="00664CE6" w:rsidRPr="00EF2D4E">
        <w:rPr>
          <w:b/>
          <w:bCs/>
        </w:rPr>
        <w:t xml:space="preserve">. </w:t>
      </w:r>
      <w:r w:rsidRPr="00EF2D4E">
        <w:rPr>
          <w:b/>
          <w:bCs/>
        </w:rPr>
        <w:t>Такое применение осуществляется задним числом</w:t>
      </w:r>
      <w:r w:rsidR="00664CE6" w:rsidRPr="00EF2D4E">
        <w:rPr>
          <w:b/>
          <w:bCs/>
        </w:rPr>
        <w:t xml:space="preserve">. </w:t>
      </w:r>
      <w:r w:rsidR="00D44A0A" w:rsidRPr="00EF2D4E">
        <w:rPr>
          <w:b/>
          <w:bCs/>
        </w:rPr>
        <w:t>Ввиду этого просьбу Бюро об аннулировании следует отклонить</w:t>
      </w:r>
      <w:r w:rsidR="00664CE6" w:rsidRPr="00EF2D4E">
        <w:rPr>
          <w:b/>
          <w:bCs/>
        </w:rPr>
        <w:t>.</w:t>
      </w:r>
    </w:p>
    <w:p w14:paraId="400526B1" w14:textId="0639417C" w:rsidR="00664CE6" w:rsidRPr="00EF2D4E" w:rsidRDefault="00664CE6" w:rsidP="00664CE6">
      <w:pPr>
        <w:pStyle w:val="enumlev1"/>
      </w:pPr>
      <w:r w:rsidRPr="00EF2D4E">
        <w:t>–</w:t>
      </w:r>
      <w:r w:rsidRPr="00EF2D4E">
        <w:tab/>
      </w:r>
      <w:r w:rsidR="00091098" w:rsidRPr="00EF2D4E">
        <w:t>Во время применения п. </w:t>
      </w:r>
      <w:r w:rsidRPr="00EF2D4E">
        <w:rPr>
          <w:b/>
        </w:rPr>
        <w:t>13.6</w:t>
      </w:r>
      <w:r w:rsidRPr="00EF2D4E">
        <w:t xml:space="preserve"> </w:t>
      </w:r>
      <w:r w:rsidR="00091098" w:rsidRPr="00EF2D4E">
        <w:t xml:space="preserve">РР </w:t>
      </w:r>
      <w:r w:rsidRPr="00EF2D4E">
        <w:t>(</w:t>
      </w:r>
      <w:r w:rsidR="00091098" w:rsidRPr="00EF2D4E">
        <w:t>ноябрь</w:t>
      </w:r>
      <w:r w:rsidRPr="00EF2D4E">
        <w:t xml:space="preserve"> 2017</w:t>
      </w:r>
      <w:r w:rsidR="00091098" w:rsidRPr="00EF2D4E">
        <w:t> г.</w:t>
      </w:r>
      <w:r w:rsidRPr="00EF2D4E">
        <w:t xml:space="preserve">) </w:t>
      </w:r>
      <w:r w:rsidR="00091098" w:rsidRPr="00EF2D4E">
        <w:t xml:space="preserve">спутник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091098" w:rsidRPr="00EF2D4E">
        <w:t>уже использовал все заявленные присвоения сетям</w:t>
      </w:r>
      <w:r w:rsidRPr="00EF2D4E">
        <w:t xml:space="preserve"> (</w:t>
      </w:r>
      <w:r w:rsidR="00091098" w:rsidRPr="00EF2D4E">
        <w:t>и продолжает их использовать в настоящее время</w:t>
      </w:r>
      <w:r w:rsidRPr="00EF2D4E">
        <w:t>).</w:t>
      </w:r>
    </w:p>
    <w:p w14:paraId="20AA1C4F" w14:textId="04849228" w:rsidR="00664CE6" w:rsidRPr="00EF2D4E" w:rsidRDefault="00091098" w:rsidP="00664CE6">
      <w:pPr>
        <w:rPr>
          <w:b/>
          <w:bCs/>
        </w:rPr>
      </w:pPr>
      <w:r w:rsidRPr="00EF2D4E">
        <w:rPr>
          <w:b/>
          <w:bCs/>
          <w:i/>
        </w:rPr>
        <w:t>Принцип</w:t>
      </w:r>
      <w:r w:rsidR="00664CE6" w:rsidRPr="00EF2D4E">
        <w:rPr>
          <w:b/>
          <w:bCs/>
          <w:i/>
        </w:rPr>
        <w:t xml:space="preserve"> 2</w:t>
      </w:r>
      <w:r w:rsidR="00664CE6" w:rsidRPr="00EF2D4E">
        <w:rPr>
          <w:iCs/>
        </w:rPr>
        <w:t xml:space="preserve">: </w:t>
      </w:r>
      <w:r w:rsidR="0083302D" w:rsidRPr="00EF2D4E">
        <w:rPr>
          <w:b/>
          <w:bCs/>
        </w:rPr>
        <w:t>Присвоения должны подвергаться расследованию в соответствии с п. </w:t>
      </w:r>
      <w:r w:rsidR="00664CE6" w:rsidRPr="00EF2D4E">
        <w:rPr>
          <w:b/>
          <w:bCs/>
        </w:rPr>
        <w:t xml:space="preserve">13.6 </w:t>
      </w:r>
      <w:r w:rsidR="0083302D" w:rsidRPr="00EF2D4E">
        <w:rPr>
          <w:b/>
          <w:bCs/>
        </w:rPr>
        <w:t>РР, только если они не были введены в действие, более не используются или используются, но не в</w:t>
      </w:r>
      <w:r w:rsidR="00A700A8" w:rsidRPr="00EF2D4E">
        <w:rPr>
          <w:b/>
          <w:bCs/>
        </w:rPr>
        <w:t> </w:t>
      </w:r>
      <w:r w:rsidR="0083302D" w:rsidRPr="00EF2D4E">
        <w:rPr>
          <w:b/>
          <w:bCs/>
        </w:rPr>
        <w:t>соответствии с заявленными характеристиками</w:t>
      </w:r>
      <w:r w:rsidR="00664CE6" w:rsidRPr="00EF2D4E">
        <w:rPr>
          <w:b/>
          <w:bCs/>
        </w:rPr>
        <w:t>.</w:t>
      </w:r>
    </w:p>
    <w:p w14:paraId="390CCB88" w14:textId="5E31092A" w:rsidR="00664CE6" w:rsidRPr="00EF2D4E" w:rsidRDefault="0083302D" w:rsidP="00664CE6">
      <w:r w:rsidRPr="00EF2D4E">
        <w:t>Было доказано, что рассматриваемые присвоения</w:t>
      </w:r>
      <w:r w:rsidR="00664CE6" w:rsidRPr="00EF2D4E">
        <w:t>:</w:t>
      </w:r>
    </w:p>
    <w:p w14:paraId="3AE8E92A" w14:textId="378D916B" w:rsidR="00664CE6" w:rsidRPr="00EF2D4E" w:rsidRDefault="00664CE6" w:rsidP="00664CE6">
      <w:pPr>
        <w:pStyle w:val="enumlev1"/>
      </w:pPr>
      <w:r w:rsidRPr="00EF2D4E">
        <w:t>–</w:t>
      </w:r>
      <w:r w:rsidRPr="00EF2D4E">
        <w:tab/>
      </w:r>
      <w:r w:rsidR="0083302D" w:rsidRPr="00EF2D4E">
        <w:t>были введены в действие</w:t>
      </w:r>
      <w:r w:rsidRPr="00EF2D4E">
        <w:t xml:space="preserve"> 18</w:t>
      </w:r>
      <w:r w:rsidR="00AB39F4" w:rsidRPr="00EF2D4E">
        <w:t xml:space="preserve"> лет </w:t>
      </w:r>
      <w:r w:rsidR="0083302D" w:rsidRPr="00EF2D4E">
        <w:t>–</w:t>
      </w:r>
      <w:r w:rsidR="00AB39F4" w:rsidRPr="00EF2D4E">
        <w:t xml:space="preserve"> </w:t>
      </w:r>
      <w:r w:rsidRPr="00EF2D4E">
        <w:t>21</w:t>
      </w:r>
      <w:r w:rsidR="0083302D" w:rsidRPr="00EF2D4E">
        <w:t> год назад;</w:t>
      </w:r>
    </w:p>
    <w:p w14:paraId="1445B20C" w14:textId="3ED4B1BC" w:rsidR="00664CE6" w:rsidRPr="00EF2D4E" w:rsidRDefault="00664CE6" w:rsidP="00664CE6">
      <w:pPr>
        <w:pStyle w:val="enumlev1"/>
      </w:pPr>
      <w:r w:rsidRPr="00EF2D4E">
        <w:t>–</w:t>
      </w:r>
      <w:r w:rsidRPr="00EF2D4E">
        <w:tab/>
      </w:r>
      <w:r w:rsidR="0083302D" w:rsidRPr="00EF2D4E">
        <w:t>использовались спутником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83302D" w:rsidRPr="00EF2D4E">
        <w:t>в соответствии с требуемыми заявленными характеристиками во время начала Бюро расследования в соответствии с п. </w:t>
      </w:r>
      <w:r w:rsidRPr="00EF2D4E">
        <w:rPr>
          <w:b/>
        </w:rPr>
        <w:t>13.6</w:t>
      </w:r>
      <w:r w:rsidR="0083302D" w:rsidRPr="00EF2D4E">
        <w:rPr>
          <w:b/>
        </w:rPr>
        <w:t xml:space="preserve"> </w:t>
      </w:r>
      <w:r w:rsidR="0083302D" w:rsidRPr="00EF2D4E">
        <w:rPr>
          <w:bCs/>
        </w:rPr>
        <w:t>РР;</w:t>
      </w:r>
    </w:p>
    <w:p w14:paraId="50CC3C44" w14:textId="79F97DDA" w:rsidR="00664CE6" w:rsidRPr="00EF2D4E" w:rsidRDefault="00664CE6" w:rsidP="00664CE6">
      <w:pPr>
        <w:pStyle w:val="enumlev1"/>
      </w:pPr>
      <w:r w:rsidRPr="00EF2D4E">
        <w:t>–</w:t>
      </w:r>
      <w:r w:rsidRPr="00EF2D4E">
        <w:tab/>
      </w:r>
      <w:r w:rsidR="0083302D" w:rsidRPr="00EF2D4E">
        <w:t>в настоящее время продолжают использоваться спутником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762BB3" w:rsidRPr="00EF2D4E">
        <w:t>в соответствии с</w:t>
      </w:r>
      <w:r w:rsidR="00A700A8" w:rsidRPr="00EF2D4E">
        <w:t> </w:t>
      </w:r>
      <w:r w:rsidR="00762BB3" w:rsidRPr="00EF2D4E">
        <w:t>требуемыми заявленными характеристиками</w:t>
      </w:r>
      <w:r w:rsidRPr="00EF2D4E">
        <w:t>.</w:t>
      </w:r>
    </w:p>
    <w:p w14:paraId="4630E89A" w14:textId="29E46605" w:rsidR="00664CE6" w:rsidRPr="00EF2D4E" w:rsidRDefault="00762BB3" w:rsidP="004138BB">
      <w:pPr>
        <w:spacing w:after="120"/>
      </w:pPr>
      <w:r w:rsidRPr="00EF2D4E">
        <w:t xml:space="preserve">Принципы, изложенные в </w:t>
      </w:r>
      <w:r w:rsidR="00664CE6" w:rsidRPr="00EF2D4E">
        <w:t xml:space="preserve">CR/436 </w:t>
      </w:r>
      <w:r w:rsidRPr="00EF2D4E">
        <w:t>в сентябре</w:t>
      </w:r>
      <w:r w:rsidR="00664CE6" w:rsidRPr="00EF2D4E">
        <w:t xml:space="preserve"> 2018</w:t>
      </w:r>
      <w:r w:rsidRPr="00EF2D4E">
        <w:t> года, последовательно применялись ранее к делам, и те же принципы получили надлежащее документальное отражение на</w:t>
      </w:r>
      <w:r w:rsidR="00664CE6" w:rsidRPr="00EF2D4E">
        <w:t xml:space="preserve"> </w:t>
      </w:r>
      <w:r w:rsidR="00D44A0A" w:rsidRPr="00EF2D4E">
        <w:t>ВКР</w:t>
      </w:r>
      <w:r w:rsidR="00A700A8" w:rsidRPr="00EF2D4E">
        <w:noBreakHyphen/>
      </w:r>
      <w:r w:rsidR="00664CE6" w:rsidRPr="00EF2D4E">
        <w:t xml:space="preserve">15, </w:t>
      </w:r>
      <w:r w:rsidRPr="00EF2D4E">
        <w:t xml:space="preserve">в рамках Отчета РРК для </w:t>
      </w:r>
      <w:r w:rsidR="00D44A0A" w:rsidRPr="00EF2D4E">
        <w:t>ВКР</w:t>
      </w:r>
      <w:r w:rsidR="00A700A8" w:rsidRPr="00EF2D4E">
        <w:noBreakHyphen/>
      </w:r>
      <w:r w:rsidR="00664CE6" w:rsidRPr="00EF2D4E">
        <w:t xml:space="preserve">15 </w:t>
      </w:r>
      <w:r w:rsidRPr="00EF2D4E">
        <w:t>по Резолюции </w:t>
      </w:r>
      <w:r w:rsidR="00664CE6" w:rsidRPr="00EF2D4E">
        <w:rPr>
          <w:b/>
        </w:rPr>
        <w:t>80 (</w:t>
      </w:r>
      <w:proofErr w:type="spellStart"/>
      <w:r w:rsidR="00D44A0A" w:rsidRPr="00EF2D4E">
        <w:rPr>
          <w:b/>
        </w:rPr>
        <w:t>Пересм</w:t>
      </w:r>
      <w:proofErr w:type="spellEnd"/>
      <w:r w:rsidR="00664CE6" w:rsidRPr="00EF2D4E">
        <w:rPr>
          <w:b/>
        </w:rPr>
        <w:t>.</w:t>
      </w:r>
      <w:r w:rsidR="00D44A0A" w:rsidRPr="00EF2D4E">
        <w:rPr>
          <w:b/>
        </w:rPr>
        <w:t xml:space="preserve"> ВКР</w:t>
      </w:r>
      <w:r w:rsidR="00664CE6" w:rsidRPr="00EF2D4E">
        <w:rPr>
          <w:b/>
        </w:rPr>
        <w:t>-07)</w:t>
      </w:r>
      <w:r w:rsidR="00664CE6" w:rsidRPr="00EF2D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664CE6" w:rsidRPr="00EF2D4E" w14:paraId="7BDFA423" w14:textId="77777777" w:rsidTr="003111F1">
        <w:tc>
          <w:tcPr>
            <w:tcW w:w="1980" w:type="dxa"/>
            <w:shd w:val="clear" w:color="auto" w:fill="auto"/>
          </w:tcPr>
          <w:p w14:paraId="5026852E" w14:textId="096E9B1F" w:rsidR="00664CE6" w:rsidRPr="00EF2D4E" w:rsidRDefault="004F730C" w:rsidP="003111F1">
            <w:r w:rsidRPr="00EF2D4E">
              <w:lastRenderedPageBreak/>
              <w:t>Источник</w:t>
            </w:r>
            <w:r w:rsidR="00664CE6" w:rsidRPr="00EF2D4E">
              <w:t xml:space="preserve"> </w:t>
            </w:r>
          </w:p>
        </w:tc>
        <w:tc>
          <w:tcPr>
            <w:tcW w:w="7649" w:type="dxa"/>
            <w:shd w:val="clear" w:color="auto" w:fill="auto"/>
          </w:tcPr>
          <w:p w14:paraId="70D0231B" w14:textId="7F970D3E" w:rsidR="00664CE6" w:rsidRPr="00EF2D4E" w:rsidRDefault="004F730C" w:rsidP="003111F1">
            <w:r w:rsidRPr="00EF2D4E">
              <w:t>Выдержка из источника</w:t>
            </w:r>
          </w:p>
        </w:tc>
      </w:tr>
      <w:tr w:rsidR="00664CE6" w:rsidRPr="00EF2D4E" w14:paraId="3A10D737" w14:textId="77777777" w:rsidTr="003111F1">
        <w:tc>
          <w:tcPr>
            <w:tcW w:w="1980" w:type="dxa"/>
            <w:shd w:val="clear" w:color="auto" w:fill="auto"/>
          </w:tcPr>
          <w:p w14:paraId="4DA8D11E" w14:textId="11E671A4" w:rsidR="00664CE6" w:rsidRPr="00EF2D4E" w:rsidRDefault="004F730C" w:rsidP="003111F1">
            <w:r w:rsidRPr="00EF2D4E">
              <w:t>Документ </w:t>
            </w:r>
            <w:r w:rsidR="00664CE6" w:rsidRPr="00EF2D4E">
              <w:t xml:space="preserve">14 </w:t>
            </w:r>
            <w:r w:rsidR="008D60B0" w:rsidRPr="00EF2D4E">
              <w:t>ВКР</w:t>
            </w:r>
            <w:r w:rsidR="003111F1" w:rsidRPr="00EF2D4E">
              <w:noBreakHyphen/>
            </w:r>
            <w:r w:rsidR="00664CE6" w:rsidRPr="00EF2D4E">
              <w:t xml:space="preserve">15, </w:t>
            </w:r>
            <w:r w:rsidRPr="00EF2D4E">
              <w:t>Отчет РРК для</w:t>
            </w:r>
            <w:r w:rsidR="00664CE6" w:rsidRPr="00EF2D4E">
              <w:t xml:space="preserve"> </w:t>
            </w:r>
            <w:r w:rsidR="008D60B0" w:rsidRPr="00EF2D4E">
              <w:t>ВКР</w:t>
            </w:r>
            <w:r w:rsidR="008D60B0" w:rsidRPr="00EF2D4E">
              <w:noBreakHyphen/>
            </w:r>
            <w:r w:rsidR="00664CE6" w:rsidRPr="00EF2D4E">
              <w:t xml:space="preserve">15 </w:t>
            </w:r>
            <w:r w:rsidRPr="00EF2D4E">
              <w:t>по Резолюции </w:t>
            </w:r>
            <w:r w:rsidR="00664CE6" w:rsidRPr="00EF2D4E">
              <w:rPr>
                <w:b/>
              </w:rPr>
              <w:t>80 (</w:t>
            </w:r>
            <w:proofErr w:type="spellStart"/>
            <w:r w:rsidR="008D60B0" w:rsidRPr="00EF2D4E">
              <w:rPr>
                <w:b/>
              </w:rPr>
              <w:t>Пересм</w:t>
            </w:r>
            <w:proofErr w:type="spellEnd"/>
            <w:r w:rsidR="00664CE6" w:rsidRPr="00EF2D4E">
              <w:rPr>
                <w:b/>
              </w:rPr>
              <w:t>.</w:t>
            </w:r>
            <w:r w:rsidR="008D60B0" w:rsidRPr="00EF2D4E">
              <w:rPr>
                <w:b/>
              </w:rPr>
              <w:t xml:space="preserve"> ВКР</w:t>
            </w:r>
            <w:r w:rsidR="00664CE6" w:rsidRPr="00EF2D4E">
              <w:rPr>
                <w:b/>
              </w:rPr>
              <w:t>-07)</w:t>
            </w:r>
          </w:p>
        </w:tc>
        <w:tc>
          <w:tcPr>
            <w:tcW w:w="7649" w:type="dxa"/>
            <w:shd w:val="clear" w:color="auto" w:fill="auto"/>
          </w:tcPr>
          <w:p w14:paraId="606B5638" w14:textId="6D0062BE" w:rsidR="00664CE6" w:rsidRPr="00EF2D4E" w:rsidRDefault="004F730C" w:rsidP="003111F1">
            <w:pPr>
              <w:rPr>
                <w:lang w:eastAsia="zh-CN"/>
              </w:rPr>
            </w:pPr>
            <w:r w:rsidRPr="00EF2D4E">
              <w:rPr>
                <w:lang w:eastAsia="zh-CN"/>
              </w:rPr>
              <w:t>Выдержка из раздела </w:t>
            </w:r>
            <w:r w:rsidR="00664CE6" w:rsidRPr="00EF2D4E">
              <w:rPr>
                <w:lang w:eastAsia="zh-CN"/>
              </w:rPr>
              <w:t xml:space="preserve">4.1 </w:t>
            </w:r>
            <w:r w:rsidRPr="00EF2D4E">
              <w:rPr>
                <w:lang w:eastAsia="zh-CN"/>
              </w:rPr>
              <w:t>документа</w:t>
            </w:r>
          </w:p>
          <w:p w14:paraId="10D798E2" w14:textId="7D93B95C" w:rsidR="00664CE6" w:rsidRPr="00EF2D4E" w:rsidRDefault="009F4AED" w:rsidP="003111F1">
            <w:pPr>
              <w:spacing w:after="120"/>
              <w:rPr>
                <w:lang w:eastAsia="zh-CN"/>
              </w:rPr>
            </w:pPr>
            <w:r w:rsidRPr="00EF2D4E">
              <w:rPr>
                <w:lang w:eastAsia="zh-CN"/>
              </w:rPr>
              <w:t>"</w:t>
            </w:r>
            <w:r w:rsidR="008D60B0" w:rsidRPr="00EF2D4E">
              <w:rPr>
                <w:rFonts w:eastAsia="SimSun"/>
                <w:lang w:eastAsia="zh-CN"/>
              </w:rPr>
              <w:t>На практике применить п. </w:t>
            </w:r>
            <w:r w:rsidR="008D60B0" w:rsidRPr="00EF2D4E">
              <w:rPr>
                <w:rFonts w:eastAsia="SimSun"/>
                <w:b/>
                <w:bCs/>
                <w:lang w:eastAsia="zh-CN"/>
              </w:rPr>
              <w:t>13.6</w:t>
            </w:r>
            <w:r w:rsidR="008D60B0" w:rsidRPr="00EF2D4E">
              <w:rPr>
                <w:rFonts w:eastAsia="SimSun"/>
                <w:lang w:eastAsia="zh-CN"/>
              </w:rPr>
              <w:t xml:space="preserve"> РР задним числом к обстоятельствам, которые могли иметь место в далеком прошлом, довольно трудно. </w:t>
            </w:r>
            <w:r w:rsidR="008D60B0" w:rsidRPr="00EF2D4E">
              <w:rPr>
                <w:rFonts w:eastAsia="SimSun"/>
                <w:b/>
                <w:bCs/>
                <w:lang w:eastAsia="zh-CN"/>
              </w:rPr>
              <w:t>РРК избегает оспаривать применение Регламента радиосвязи</w:t>
            </w:r>
            <w:r w:rsidR="008D60B0" w:rsidRPr="00EF2D4E">
              <w:rPr>
                <w:rFonts w:eastAsia="SimSun"/>
                <w:lang w:eastAsia="zh-CN"/>
              </w:rPr>
              <w:t>, которое имело место в</w:t>
            </w:r>
            <w:r w:rsidR="003111F1" w:rsidRPr="00EF2D4E">
              <w:rPr>
                <w:rFonts w:eastAsia="SimSun"/>
                <w:lang w:eastAsia="zh-CN"/>
              </w:rPr>
              <w:t> </w:t>
            </w:r>
            <w:r w:rsidR="008D60B0" w:rsidRPr="00EF2D4E">
              <w:rPr>
                <w:rFonts w:eastAsia="SimSun"/>
                <w:lang w:eastAsia="zh-CN"/>
              </w:rPr>
              <w:t xml:space="preserve">прошлом, и придерживается индивидуального подхода, </w:t>
            </w:r>
            <w:r w:rsidR="008D60B0" w:rsidRPr="00EF2D4E">
              <w:rPr>
                <w:rFonts w:eastAsia="SimSun"/>
                <w:b/>
                <w:bCs/>
                <w:lang w:eastAsia="zh-CN"/>
              </w:rPr>
              <w:t>основанного на текущем использовании</w:t>
            </w:r>
            <w:r w:rsidR="008D60B0" w:rsidRPr="00EF2D4E">
              <w:rPr>
                <w:rFonts w:eastAsia="SimSun"/>
                <w:lang w:eastAsia="zh-CN"/>
              </w:rPr>
              <w:t xml:space="preserve">. Ситуация приобретает комплексный и неотложный характер при наличии двух действующих спутников </w:t>
            </w:r>
            <w:proofErr w:type="gramStart"/>
            <w:r w:rsidR="008D60B0" w:rsidRPr="00EF2D4E">
              <w:rPr>
                <w:rFonts w:eastAsia="SimSun"/>
                <w:lang w:eastAsia="zh-CN"/>
              </w:rPr>
              <w:t>и</w:t>
            </w:r>
            <w:proofErr w:type="gramEnd"/>
            <w:r w:rsidR="008D60B0" w:rsidRPr="00EF2D4E">
              <w:rPr>
                <w:rFonts w:eastAsia="SimSun"/>
                <w:lang w:eastAsia="zh-CN"/>
              </w:rPr>
              <w:t xml:space="preserve"> если имеют место или неизбежны вредные помехи</w:t>
            </w:r>
            <w:r w:rsidRPr="00EF2D4E">
              <w:rPr>
                <w:lang w:eastAsia="zh-CN"/>
              </w:rPr>
              <w:t>"</w:t>
            </w:r>
            <w:r w:rsidR="00664CE6" w:rsidRPr="00EF2D4E">
              <w:rPr>
                <w:lang w:eastAsia="zh-CN"/>
              </w:rPr>
              <w:t>.</w:t>
            </w:r>
          </w:p>
        </w:tc>
      </w:tr>
    </w:tbl>
    <w:p w14:paraId="331D2CE7" w14:textId="1C1C1F53" w:rsidR="00664CE6" w:rsidRPr="00EF2D4E" w:rsidRDefault="004F730C" w:rsidP="00664CE6">
      <w:r w:rsidRPr="00EF2D4E">
        <w:t xml:space="preserve">В Отчете РРК для </w:t>
      </w:r>
      <w:r w:rsidR="008D60B0" w:rsidRPr="00EF2D4E">
        <w:t>ВКР</w:t>
      </w:r>
      <w:r w:rsidR="003111F1" w:rsidRPr="00EF2D4E">
        <w:noBreakHyphen/>
      </w:r>
      <w:r w:rsidR="00664CE6" w:rsidRPr="00EF2D4E">
        <w:t xml:space="preserve">15 </w:t>
      </w:r>
      <w:r w:rsidRPr="00EF2D4E">
        <w:t>вновь подтверждается давно установленный принцип</w:t>
      </w:r>
      <w:r w:rsidR="00664CE6" w:rsidRPr="00EF2D4E">
        <w:t xml:space="preserve">: </w:t>
      </w:r>
    </w:p>
    <w:p w14:paraId="01505E2F" w14:textId="01FEC488" w:rsidR="00664CE6" w:rsidRPr="00EF2D4E" w:rsidRDefault="004F730C" w:rsidP="004138BB">
      <w:pPr>
        <w:tabs>
          <w:tab w:val="clear" w:pos="1134"/>
        </w:tabs>
        <w:rPr>
          <w:b/>
        </w:rPr>
      </w:pPr>
      <w:r w:rsidRPr="00EF2D4E">
        <w:rPr>
          <w:b/>
          <w:i/>
        </w:rPr>
        <w:t>Принцип</w:t>
      </w:r>
      <w:r w:rsidR="00664CE6" w:rsidRPr="00EF2D4E">
        <w:rPr>
          <w:bCs/>
        </w:rPr>
        <w:t>:</w:t>
      </w:r>
      <w:r w:rsidR="00664CE6" w:rsidRPr="00EF2D4E">
        <w:rPr>
          <w:b/>
        </w:rPr>
        <w:t xml:space="preserve"> </w:t>
      </w:r>
      <w:r w:rsidRPr="00EF2D4E">
        <w:rPr>
          <w:b/>
        </w:rPr>
        <w:t xml:space="preserve">РРК избегает оспаривать применение, которое имело место в прошлом, </w:t>
      </w:r>
      <w:r w:rsidR="00D61370" w:rsidRPr="00EF2D4E">
        <w:rPr>
          <w:b/>
        </w:rPr>
        <w:t xml:space="preserve">и </w:t>
      </w:r>
      <w:r w:rsidRPr="00EF2D4E">
        <w:rPr>
          <w:b/>
        </w:rPr>
        <w:t>уделяет основное внимание текущему использованию</w:t>
      </w:r>
    </w:p>
    <w:p w14:paraId="0339D066" w14:textId="779294C2" w:rsidR="00664CE6" w:rsidRPr="00EF2D4E" w:rsidRDefault="00664CE6" w:rsidP="00664CE6">
      <w:pPr>
        <w:pStyle w:val="enumlev1"/>
      </w:pPr>
      <w:r w:rsidRPr="00EF2D4E">
        <w:t>–</w:t>
      </w:r>
      <w:r w:rsidRPr="00EF2D4E">
        <w:tab/>
      </w:r>
      <w:r w:rsidR="004F730C" w:rsidRPr="00EF2D4E">
        <w:t>Использование всех рассматриваемых присвоений на время начала расследования в соответствии с п. </w:t>
      </w:r>
      <w:r w:rsidRPr="00EF2D4E">
        <w:rPr>
          <w:b/>
        </w:rPr>
        <w:t>13.6</w:t>
      </w:r>
      <w:r w:rsidRPr="00EF2D4E">
        <w:t xml:space="preserve"> </w:t>
      </w:r>
      <w:r w:rsidR="004F730C" w:rsidRPr="00EF2D4E">
        <w:t>РР было ясно доказано спутником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A73597" w:rsidRPr="00EF2D4E">
        <w:t>, который в настоящее время продолжает эксплуатировать эти присвоения из данного местоположения</w:t>
      </w:r>
      <w:r w:rsidRPr="00EF2D4E">
        <w:t xml:space="preserve">. </w:t>
      </w:r>
      <w:r w:rsidR="00A73597" w:rsidRPr="00EF2D4E">
        <w:t>Были представлены доказательства этой работы, которые были приняты как Бюро, так и РРК</w:t>
      </w:r>
      <w:r w:rsidRPr="00EF2D4E">
        <w:t>.</w:t>
      </w:r>
    </w:p>
    <w:p w14:paraId="5BFC89AF" w14:textId="39E38C16" w:rsidR="00664CE6" w:rsidRPr="00EF2D4E" w:rsidRDefault="00B002B1" w:rsidP="00664CE6">
      <w:r w:rsidRPr="00EF2D4E">
        <w:t>Представляется, что основания для аннулирования присвоений – "частотные присвоения не использовались более 21 месяца до запуска</w:t>
      </w:r>
      <w:r w:rsidR="00664CE6" w:rsidRPr="00EF2D4E">
        <w:t xml:space="preserve"> </w:t>
      </w:r>
      <w:r w:rsidRPr="00EF2D4E">
        <w:t xml:space="preserve">спутника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007AB4" w:rsidRPr="00EF2D4E">
        <w:t>"</w:t>
      </w:r>
      <w:r w:rsidR="00664CE6" w:rsidRPr="00EF2D4E">
        <w:t xml:space="preserve"> </w:t>
      </w:r>
      <w:r w:rsidRPr="00EF2D4E">
        <w:t>– оспаривают применение, которое имело место в прошлом, и не уделяют основно</w:t>
      </w:r>
      <w:r w:rsidR="002204C6" w:rsidRPr="00EF2D4E">
        <w:t>го внимания текущему использованию</w:t>
      </w:r>
      <w:r w:rsidR="00664CE6" w:rsidRPr="00EF2D4E">
        <w:t>.</w:t>
      </w:r>
    </w:p>
    <w:p w14:paraId="5DC5E93E" w14:textId="3A427BF5" w:rsidR="00F6414A" w:rsidRPr="00EF2D4E" w:rsidRDefault="00F6414A" w:rsidP="00F6414A">
      <w:pPr>
        <w:pStyle w:val="Heading1"/>
      </w:pPr>
      <w:r w:rsidRPr="00EF2D4E">
        <w:t>5</w:t>
      </w:r>
      <w:r w:rsidRPr="00EF2D4E">
        <w:tab/>
      </w:r>
      <w:r w:rsidR="0039317B" w:rsidRPr="00EF2D4E">
        <w:t>Аннулирование присвоений, которые эксплуатируются, было бы</w:t>
      </w:r>
      <w:r w:rsidR="00271D45" w:rsidRPr="00EF2D4E">
        <w:t> </w:t>
      </w:r>
      <w:r w:rsidR="0039317B" w:rsidRPr="00EF2D4E">
        <w:t xml:space="preserve">опасным видом практики </w:t>
      </w:r>
      <w:r w:rsidR="00336AA9" w:rsidRPr="00EF2D4E">
        <w:t>с далекоидущими последствиями</w:t>
      </w:r>
    </w:p>
    <w:p w14:paraId="0C91E457" w14:textId="1128D23D" w:rsidR="00F6414A" w:rsidRPr="00EF2D4E" w:rsidRDefault="00336AA9" w:rsidP="00F6414A">
      <w:r w:rsidRPr="00EF2D4E">
        <w:t xml:space="preserve">На практике все установленные орбитальные местоположения всех администраций состоят из ряда заявок на регистрацию, представляемых на протяжении нескольких лет, по мере того как меняется </w:t>
      </w:r>
      <w:r w:rsidR="00165B4D" w:rsidRPr="00EF2D4E">
        <w:t>парк спутников, применения и требования, которые вводятся в действие в соответствии с</w:t>
      </w:r>
      <w:r w:rsidR="003111F1" w:rsidRPr="00EF2D4E">
        <w:t> </w:t>
      </w:r>
      <w:r w:rsidR="00165B4D" w:rsidRPr="00EF2D4E">
        <w:t>действующими на это время видами практики и требованиями</w:t>
      </w:r>
      <w:r w:rsidR="00F6414A" w:rsidRPr="00EF2D4E">
        <w:t>.</w:t>
      </w:r>
    </w:p>
    <w:p w14:paraId="53F197E6" w14:textId="26670988" w:rsidR="00F6414A" w:rsidRPr="00EF2D4E" w:rsidRDefault="005C7DDC" w:rsidP="00F6414A">
      <w:r w:rsidRPr="00EF2D4E">
        <w:t xml:space="preserve">Если </w:t>
      </w:r>
      <w:r w:rsidR="00AE1A92" w:rsidRPr="00EF2D4E">
        <w:t>практика, применяемая в отношении присвоений сетям</w:t>
      </w:r>
      <w:r w:rsidR="00F6414A" w:rsidRPr="00EF2D4E">
        <w:t xml:space="preserve"> ASIASAT-AK, ASIASAT-AK1 </w:t>
      </w:r>
      <w:r w:rsidR="00AE1A92" w:rsidRPr="00EF2D4E">
        <w:t>и</w:t>
      </w:r>
      <w:r w:rsidR="003111F1" w:rsidRPr="00EF2D4E">
        <w:t> </w:t>
      </w:r>
      <w:r w:rsidR="00F6414A" w:rsidRPr="00EF2D4E">
        <w:t>ASIASAT-AKX</w:t>
      </w:r>
      <w:r w:rsidR="00AE1A92" w:rsidRPr="00EF2D4E">
        <w:t>, будет установлена в качестве новой практики, применяемой в равной мере ко всем делам</w:t>
      </w:r>
      <w:r w:rsidR="00CB12EA" w:rsidRPr="00EF2D4E">
        <w:t>, когда вводится в действие новое присвоение в одной полосе частот:</w:t>
      </w:r>
    </w:p>
    <w:p w14:paraId="765D3887" w14:textId="66CC05CD" w:rsidR="00F6414A" w:rsidRPr="00EF2D4E" w:rsidRDefault="00F6414A" w:rsidP="00F6414A">
      <w:pPr>
        <w:pStyle w:val="enumlev1"/>
      </w:pPr>
      <w:r w:rsidRPr="00EF2D4E">
        <w:t>−</w:t>
      </w:r>
      <w:r w:rsidRPr="00EF2D4E">
        <w:tab/>
      </w:r>
      <w:r w:rsidR="00CB12EA" w:rsidRPr="00EF2D4E">
        <w:t>будет рассматриваться ввод в действие ранее всех присвоений в какой-либо полосе частот по всем заявкам на регистрацию этой администрации в этом орбитальном местоположении</w:t>
      </w:r>
      <w:r w:rsidRPr="00EF2D4E">
        <w:t>;</w:t>
      </w:r>
    </w:p>
    <w:p w14:paraId="714E9B69" w14:textId="41155FBD" w:rsidR="00F6414A" w:rsidRPr="00EF2D4E" w:rsidRDefault="00F6414A" w:rsidP="00F6414A">
      <w:pPr>
        <w:pStyle w:val="enumlev2"/>
      </w:pPr>
      <w:r w:rsidRPr="00EF2D4E">
        <w:t>−</w:t>
      </w:r>
      <w:r w:rsidRPr="00EF2D4E">
        <w:tab/>
      </w:r>
      <w:r w:rsidR="00CB12EA" w:rsidRPr="00EF2D4E">
        <w:t xml:space="preserve">применение </w:t>
      </w:r>
      <w:r w:rsidR="000A2AEB" w:rsidRPr="00EF2D4E">
        <w:t xml:space="preserve">для ввода в действие </w:t>
      </w:r>
      <w:r w:rsidR="00523FD7" w:rsidRPr="00EF2D4E">
        <w:t>действующих критериев и видов практики, а не тех, которые действовали в то время, когда присвоения были фактически введены в действие</w:t>
      </w:r>
      <w:r w:rsidRPr="00EF2D4E">
        <w:t>;</w:t>
      </w:r>
    </w:p>
    <w:p w14:paraId="6FACFB76" w14:textId="5269E4B6" w:rsidR="00F6414A" w:rsidRPr="00EF2D4E" w:rsidRDefault="00F6414A" w:rsidP="00F6414A">
      <w:pPr>
        <w:pStyle w:val="enumlev2"/>
      </w:pPr>
      <w:r w:rsidRPr="00EF2D4E">
        <w:t>−</w:t>
      </w:r>
      <w:r w:rsidRPr="00EF2D4E">
        <w:tab/>
      </w:r>
      <w:r w:rsidR="00523FD7" w:rsidRPr="00EF2D4E">
        <w:t>запрос данных по использованию спектра</w:t>
      </w:r>
      <w:r w:rsidR="000A2AEB" w:rsidRPr="00EF2D4E">
        <w:t xml:space="preserve">, которые не запрашивались и не производились </w:t>
      </w:r>
      <w:r w:rsidR="00CB6DC8" w:rsidRPr="00EF2D4E">
        <w:t>в то время, и от спутников, которые более не находятся в этих местоположениях, возможно</w:t>
      </w:r>
      <w:r w:rsidR="00D61370" w:rsidRPr="00EF2D4E">
        <w:t>,</w:t>
      </w:r>
      <w:r w:rsidR="00CB6DC8" w:rsidRPr="00EF2D4E">
        <w:t xml:space="preserve"> даже выведены </w:t>
      </w:r>
      <w:r w:rsidR="00D61370" w:rsidRPr="00EF2D4E">
        <w:t>с</w:t>
      </w:r>
      <w:r w:rsidR="00CB6DC8" w:rsidRPr="00EF2D4E">
        <w:t xml:space="preserve"> орбиты</w:t>
      </w:r>
      <w:r w:rsidRPr="00EF2D4E">
        <w:t>;</w:t>
      </w:r>
    </w:p>
    <w:p w14:paraId="5A37C27F" w14:textId="00B8B53C" w:rsidR="00F6414A" w:rsidRPr="00EF2D4E" w:rsidRDefault="00F6414A" w:rsidP="00F6414A">
      <w:pPr>
        <w:pStyle w:val="enumlev2"/>
      </w:pPr>
      <w:r w:rsidRPr="00EF2D4E">
        <w:t>−</w:t>
      </w:r>
      <w:r w:rsidRPr="00EF2D4E">
        <w:tab/>
      </w:r>
      <w:r w:rsidR="00CB6DC8" w:rsidRPr="00EF2D4E">
        <w:t>без рассмотрения фактического использования на время расследования</w:t>
      </w:r>
      <w:r w:rsidRPr="00EF2D4E">
        <w:t>;</w:t>
      </w:r>
    </w:p>
    <w:p w14:paraId="282D59E1" w14:textId="28082864" w:rsidR="00F6414A" w:rsidRPr="00EF2D4E" w:rsidRDefault="00F6414A" w:rsidP="00F6414A">
      <w:pPr>
        <w:pStyle w:val="enumlev2"/>
      </w:pPr>
      <w:r w:rsidRPr="00EF2D4E">
        <w:t>−</w:t>
      </w:r>
      <w:r w:rsidRPr="00EF2D4E">
        <w:tab/>
      </w:r>
      <w:r w:rsidR="00CB6DC8" w:rsidRPr="00EF2D4E">
        <w:t xml:space="preserve">без учета того факта, что в МСРЧ не будут отражены фактически эксплуатируемые спутники, и тех сложностей, которые это создаст </w:t>
      </w:r>
      <w:r w:rsidR="00DC4228" w:rsidRPr="00EF2D4E">
        <w:t>для администраций, стремящихся найти место для внедрения новых спутниковых сетей</w:t>
      </w:r>
      <w:r w:rsidRPr="00EF2D4E">
        <w:t>;</w:t>
      </w:r>
    </w:p>
    <w:p w14:paraId="6EDDDB1C" w14:textId="055B7476" w:rsidR="00F6414A" w:rsidRPr="00EF2D4E" w:rsidRDefault="00F6414A" w:rsidP="00F6414A">
      <w:pPr>
        <w:pStyle w:val="enumlev2"/>
      </w:pPr>
      <w:r w:rsidRPr="00EF2D4E">
        <w:t>−</w:t>
      </w:r>
      <w:r w:rsidRPr="00EF2D4E">
        <w:tab/>
      </w:r>
      <w:r w:rsidR="00DC4228" w:rsidRPr="00EF2D4E">
        <w:t>не оказывает помощи в усилиях МСЭ по исключению неиспользуемых присвоений из МСРЧ</w:t>
      </w:r>
      <w:r w:rsidRPr="00EF2D4E">
        <w:t>;</w:t>
      </w:r>
    </w:p>
    <w:p w14:paraId="502BC139" w14:textId="1639F762" w:rsidR="00F6414A" w:rsidRPr="00EF2D4E" w:rsidRDefault="00F6414A" w:rsidP="00F6414A">
      <w:pPr>
        <w:pStyle w:val="enumlev2"/>
      </w:pPr>
      <w:r w:rsidRPr="00EF2D4E">
        <w:t>−</w:t>
      </w:r>
      <w:r w:rsidRPr="00EF2D4E">
        <w:tab/>
      </w:r>
      <w:r w:rsidR="00DC4228" w:rsidRPr="00EF2D4E">
        <w:t>стимулирует администрации НЕ регистрировать новые присвоения в МСРЧ, даже если фактическое использование изменилось</w:t>
      </w:r>
      <w:r w:rsidRPr="00EF2D4E">
        <w:t>.</w:t>
      </w:r>
    </w:p>
    <w:p w14:paraId="39A091E2" w14:textId="6EB5163F" w:rsidR="00F6414A" w:rsidRPr="00EF2D4E" w:rsidRDefault="00DC4228" w:rsidP="00F6414A">
      <w:r w:rsidRPr="00EF2D4E">
        <w:lastRenderedPageBreak/>
        <w:t xml:space="preserve">Описанная выше новая практика, если она будет применяться в равной степени ко всем заявкам всех администраций, отрицательно скажется </w:t>
      </w:r>
      <w:r w:rsidR="00194611" w:rsidRPr="00EF2D4E">
        <w:t>на заявках на регистрацию во многих орбитальных местоположениях для многих администраций и поставит их в затруднительное положение, приведет к тому, что в МСРЧ не будет отражаться реальное использование спутников, не будет оказывать помощи в исключении неиспользуемых присвоений из МСРЧ и усложнит доступ к ресурсам спектра и орбит для новых компаний</w:t>
      </w:r>
      <w:r w:rsidR="00F6414A" w:rsidRPr="00EF2D4E">
        <w:t>.</w:t>
      </w:r>
    </w:p>
    <w:p w14:paraId="60094D56" w14:textId="70988FFE" w:rsidR="00F6414A" w:rsidRPr="00EF2D4E" w:rsidRDefault="00F6414A" w:rsidP="00F6414A">
      <w:pPr>
        <w:pStyle w:val="Heading1"/>
      </w:pPr>
      <w:r w:rsidRPr="00EF2D4E">
        <w:t>6</w:t>
      </w:r>
      <w:r w:rsidRPr="00EF2D4E">
        <w:tab/>
      </w:r>
      <w:r w:rsidR="00194611" w:rsidRPr="00EF2D4E">
        <w:t>Эксплуатация не приостанавливалась</w:t>
      </w:r>
    </w:p>
    <w:p w14:paraId="5FE8CBF5" w14:textId="37B32669" w:rsidR="00F6414A" w:rsidRPr="00EF2D4E" w:rsidRDefault="000F7F34" w:rsidP="00F6414A">
      <w:r w:rsidRPr="00EF2D4E">
        <w:t xml:space="preserve">Отмечается, что указывалось, что "частотные присвоения не использовались более 21 месяца до запуска спутника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7B0A65" w:rsidRPr="00EF2D4E">
        <w:t>"</w:t>
      </w:r>
      <w:r w:rsidR="00F6414A" w:rsidRPr="00EF2D4E">
        <w:t xml:space="preserve">. </w:t>
      </w:r>
      <w:r w:rsidR="002770A1" w:rsidRPr="00EF2D4E">
        <w:t xml:space="preserve">Упоминание 21 месяца касается максимального </w:t>
      </w:r>
      <w:r w:rsidR="005E7C7E" w:rsidRPr="00EF2D4E">
        <w:t>периода приостановки действия присвоения</w:t>
      </w:r>
      <w:r w:rsidR="002770A1" w:rsidRPr="00EF2D4E">
        <w:t xml:space="preserve"> </w:t>
      </w:r>
      <w:r w:rsidR="005E7C7E" w:rsidRPr="00EF2D4E">
        <w:t>при отсутствии уведомления Бюро о приостановке</w:t>
      </w:r>
      <w:r w:rsidR="00F6414A" w:rsidRPr="00EF2D4E">
        <w:t xml:space="preserve">. </w:t>
      </w:r>
      <w:r w:rsidR="00C81D34" w:rsidRPr="00EF2D4E">
        <w:t>Это не относится к делу</w:t>
      </w:r>
      <w:r w:rsidR="00F6414A" w:rsidRPr="00EF2D4E">
        <w:t xml:space="preserve"> ASIASAT-AK, -AK1 </w:t>
      </w:r>
      <w:r w:rsidR="00C81D34" w:rsidRPr="00EF2D4E">
        <w:t>и</w:t>
      </w:r>
      <w:r w:rsidR="00F6414A" w:rsidRPr="00EF2D4E">
        <w:t xml:space="preserve"> –AKX</w:t>
      </w:r>
      <w:r w:rsidR="00C81D34" w:rsidRPr="00EF2D4E">
        <w:t>, поскольку</w:t>
      </w:r>
      <w:r w:rsidR="00F6414A" w:rsidRPr="00EF2D4E">
        <w:t>:</w:t>
      </w:r>
    </w:p>
    <w:p w14:paraId="00E56F8B" w14:textId="578B9E74" w:rsidR="00F6414A" w:rsidRPr="00EF2D4E" w:rsidRDefault="00F6414A" w:rsidP="00F6414A">
      <w:pPr>
        <w:pStyle w:val="enumlev1"/>
      </w:pPr>
      <w:r w:rsidRPr="00EF2D4E">
        <w:t>1</w:t>
      </w:r>
      <w:r w:rsidR="00096DBE" w:rsidRPr="00EF2D4E">
        <w:t>)</w:t>
      </w:r>
      <w:r w:rsidRPr="00EF2D4E">
        <w:tab/>
      </w:r>
      <w:r w:rsidR="00C81D34" w:rsidRPr="00EF2D4E">
        <w:t xml:space="preserve">Орбитальная позиция </w:t>
      </w:r>
      <w:r w:rsidRPr="00EF2D4E">
        <w:t>122</w:t>
      </w:r>
      <w:r w:rsidR="00AC191D" w:rsidRPr="00EF2D4E">
        <w:t>°</w:t>
      </w:r>
      <w:r w:rsidR="00C81D34" w:rsidRPr="00EF2D4E">
        <w:t xml:space="preserve"> в. д. не оставалась незанятой с тех пор, как сеть </w:t>
      </w:r>
      <w:r w:rsidRPr="00EF2D4E">
        <w:t>ASIASAT</w:t>
      </w:r>
      <w:r w:rsidR="00271D45" w:rsidRPr="00EF2D4E">
        <w:noBreakHyphen/>
      </w:r>
      <w:r w:rsidRPr="00EF2D4E">
        <w:t>G (</w:t>
      </w:r>
      <w:proofErr w:type="spellStart"/>
      <w:r w:rsidRPr="00EF2D4E">
        <w:t>Gorizont</w:t>
      </w:r>
      <w:proofErr w:type="spellEnd"/>
      <w:r w:rsidRPr="00EF2D4E">
        <w:t xml:space="preserve">) </w:t>
      </w:r>
      <w:r w:rsidR="00C81D34" w:rsidRPr="00EF2D4E">
        <w:t>прибыла на орбитальную позицию 122</w:t>
      </w:r>
      <w:r w:rsidR="00AC191D" w:rsidRPr="00EF2D4E">
        <w:t>°</w:t>
      </w:r>
      <w:r w:rsidR="00C81D34" w:rsidRPr="00EF2D4E">
        <w:t> в. д. в</w:t>
      </w:r>
      <w:r w:rsidRPr="00EF2D4E">
        <w:t xml:space="preserve"> 1997</w:t>
      </w:r>
      <w:r w:rsidR="00C81D34" w:rsidRPr="00EF2D4E">
        <w:t> году</w:t>
      </w:r>
      <w:r w:rsidRPr="00EF2D4E">
        <w:t xml:space="preserve">. </w:t>
      </w:r>
      <w:r w:rsidR="00C81D34" w:rsidRPr="00EF2D4E">
        <w:t xml:space="preserve">Спутник </w:t>
      </w:r>
      <w:proofErr w:type="spellStart"/>
      <w:r w:rsidRPr="00EF2D4E">
        <w:t>AsiaSat</w:t>
      </w:r>
      <w:proofErr w:type="spellEnd"/>
      <w:r w:rsidR="00271D45" w:rsidRPr="00EF2D4E">
        <w:t> </w:t>
      </w:r>
      <w:r w:rsidRPr="00EF2D4E">
        <w:t xml:space="preserve">4 </w:t>
      </w:r>
      <w:r w:rsidR="00C81D34" w:rsidRPr="00EF2D4E">
        <w:t>покинул орбитальную позицию 122</w:t>
      </w:r>
      <w:r w:rsidR="00AC191D" w:rsidRPr="00EF2D4E">
        <w:t>°</w:t>
      </w:r>
      <w:r w:rsidR="00C81D34" w:rsidRPr="00EF2D4E">
        <w:t xml:space="preserve"> в. д. </w:t>
      </w:r>
      <w:r w:rsidR="00E04A36" w:rsidRPr="00EF2D4E">
        <w:t>в конце</w:t>
      </w:r>
      <w:r w:rsidRPr="00EF2D4E">
        <w:t xml:space="preserve"> 2017</w:t>
      </w:r>
      <w:r w:rsidR="00E04A36" w:rsidRPr="00EF2D4E">
        <w:t> года</w:t>
      </w:r>
      <w:r w:rsidR="00CD0977" w:rsidRPr="00EF2D4E">
        <w:t>,</w:t>
      </w:r>
      <w:r w:rsidR="00E04A36" w:rsidRPr="00EF2D4E">
        <w:t xml:space="preserve"> ПОСЛЕ того как началась регулярная эксплуатация спутника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E04A36" w:rsidRPr="00EF2D4E">
        <w:t>в орбитальной позиции</w:t>
      </w:r>
      <w:r w:rsidRPr="00EF2D4E">
        <w:t xml:space="preserve"> </w:t>
      </w:r>
      <w:r w:rsidR="00E04A36" w:rsidRPr="00EF2D4E">
        <w:t>122</w:t>
      </w:r>
      <w:r w:rsidR="00AC191D" w:rsidRPr="00EF2D4E">
        <w:t>°</w:t>
      </w:r>
      <w:r w:rsidR="00E04A36" w:rsidRPr="00EF2D4E">
        <w:t> в. д. Ввиду этого обсуждение приостановки неактуально</w:t>
      </w:r>
      <w:r w:rsidRPr="00EF2D4E">
        <w:t>.</w:t>
      </w:r>
    </w:p>
    <w:p w14:paraId="7CF4CC6F" w14:textId="1560E124" w:rsidR="00F6414A" w:rsidRPr="00EF2D4E" w:rsidRDefault="00F6414A" w:rsidP="00F6414A">
      <w:pPr>
        <w:pStyle w:val="enumlev1"/>
      </w:pPr>
      <w:r w:rsidRPr="00EF2D4E">
        <w:t>2</w:t>
      </w:r>
      <w:r w:rsidR="00096DBE" w:rsidRPr="00EF2D4E">
        <w:t>)</w:t>
      </w:r>
      <w:r w:rsidRPr="00EF2D4E">
        <w:tab/>
      </w:r>
      <w:r w:rsidR="00DD78C8" w:rsidRPr="00EF2D4E">
        <w:t xml:space="preserve">Любое последующее рассмотрение предыдущего использования присвоений </w:t>
      </w:r>
      <w:r w:rsidR="003A1EE8" w:rsidRPr="00EF2D4E">
        <w:t xml:space="preserve">явится оспариванием </w:t>
      </w:r>
      <w:r w:rsidR="00B74645" w:rsidRPr="00EF2D4E">
        <w:t>применения Регламента радиосвязи, имевшего место в прошлом, чего, согласно опубликованным принципам Комитета, следует избегать</w:t>
      </w:r>
      <w:r w:rsidRPr="00EF2D4E">
        <w:t>.</w:t>
      </w:r>
    </w:p>
    <w:p w14:paraId="5653AD38" w14:textId="472802DC" w:rsidR="00F6414A" w:rsidRPr="00EF2D4E" w:rsidRDefault="00F6414A" w:rsidP="00F6414A">
      <w:pPr>
        <w:pStyle w:val="enumlev1"/>
      </w:pPr>
      <w:r w:rsidRPr="00EF2D4E">
        <w:t>3</w:t>
      </w:r>
      <w:r w:rsidR="00096DBE" w:rsidRPr="00EF2D4E">
        <w:t>)</w:t>
      </w:r>
      <w:r w:rsidRPr="00EF2D4E">
        <w:tab/>
      </w:r>
      <w:r w:rsidR="00B74645" w:rsidRPr="00EF2D4E">
        <w:t>При рассмотрении предыдущих аналогичных дел в соответствии с этими принципами решения Комитета предусматривали сохранение присвоений, по которым было доказано, что они использовались во время расследования, без рассмотрения использования в</w:t>
      </w:r>
      <w:r w:rsidR="00271D45" w:rsidRPr="00EF2D4E">
        <w:t> </w:t>
      </w:r>
      <w:r w:rsidR="00B74645" w:rsidRPr="00EF2D4E">
        <w:t>прошлом</w:t>
      </w:r>
      <w:r w:rsidRPr="00EF2D4E">
        <w:t>.</w:t>
      </w:r>
    </w:p>
    <w:p w14:paraId="63291C20" w14:textId="56D54E28" w:rsidR="00F6414A" w:rsidRPr="00EF2D4E" w:rsidRDefault="00B74645" w:rsidP="00F6414A">
      <w:r w:rsidRPr="00EF2D4E">
        <w:t xml:space="preserve">Поскольку орбитальное местоположение не оставлялось с начала в нем эксплуатации в </w:t>
      </w:r>
      <w:r w:rsidR="00F6414A" w:rsidRPr="00EF2D4E">
        <w:t>1997</w:t>
      </w:r>
      <w:r w:rsidRPr="00EF2D4E">
        <w:t> году и</w:t>
      </w:r>
      <w:r w:rsidR="00271D45" w:rsidRPr="00EF2D4E">
        <w:t> </w:t>
      </w:r>
      <w:r w:rsidRPr="00EF2D4E">
        <w:t xml:space="preserve">поскольку было доказано, что </w:t>
      </w:r>
      <w:r w:rsidR="00080DAF" w:rsidRPr="00EF2D4E">
        <w:t>на время применения п. </w:t>
      </w:r>
      <w:r w:rsidR="00F6414A" w:rsidRPr="00EF2D4E">
        <w:rPr>
          <w:b/>
        </w:rPr>
        <w:t>13.6</w:t>
      </w:r>
      <w:r w:rsidR="00080DAF" w:rsidRPr="00EF2D4E">
        <w:rPr>
          <w:b/>
        </w:rPr>
        <w:t xml:space="preserve"> </w:t>
      </w:r>
      <w:r w:rsidR="00080DAF" w:rsidRPr="00EF2D4E">
        <w:rPr>
          <w:bCs/>
        </w:rPr>
        <w:t xml:space="preserve">РР спутник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F6414A" w:rsidRPr="00EF2D4E">
        <w:t xml:space="preserve"> </w:t>
      </w:r>
      <w:r w:rsidR="00080DAF" w:rsidRPr="00EF2D4E">
        <w:t xml:space="preserve">уже использовал все заявленные присвоения и они продолжают использоваться в соответствии с заявленными характеристиками, настоящая администрация считает, что в соответствии с опубликованными принципами рассмотрения таких дел согласно предыдущим решениям по аналогичным делам для сохранения </w:t>
      </w:r>
      <w:r w:rsidR="00BA1C80" w:rsidRPr="00EF2D4E">
        <w:t>рассматриваемых присвоений спутниковым сетям</w:t>
      </w:r>
      <w:r w:rsidR="00F6414A" w:rsidRPr="00EF2D4E">
        <w:t xml:space="preserve"> ASIASAT-AK, </w:t>
      </w:r>
      <w:r w:rsidR="00271D45" w:rsidRPr="00EF2D4E">
        <w:noBreakHyphen/>
      </w:r>
      <w:r w:rsidR="00F6414A" w:rsidRPr="00EF2D4E">
        <w:t xml:space="preserve">AK1 </w:t>
      </w:r>
      <w:r w:rsidR="00BA1C80" w:rsidRPr="00EF2D4E">
        <w:t>и</w:t>
      </w:r>
      <w:r w:rsidR="00F6414A" w:rsidRPr="00EF2D4E">
        <w:t xml:space="preserve"> </w:t>
      </w:r>
      <w:r w:rsidR="00271D45" w:rsidRPr="00EF2D4E">
        <w:t>−</w:t>
      </w:r>
      <w:r w:rsidR="00F6414A" w:rsidRPr="00EF2D4E">
        <w:t xml:space="preserve">AKX </w:t>
      </w:r>
      <w:r w:rsidR="00BA1C80" w:rsidRPr="00EF2D4E">
        <w:t>они должны соответствовать всем требованиям</w:t>
      </w:r>
      <w:r w:rsidR="00F6414A" w:rsidRPr="00EF2D4E">
        <w:t>.</w:t>
      </w:r>
    </w:p>
    <w:p w14:paraId="3B28EF36" w14:textId="2450E693" w:rsidR="00F6414A" w:rsidRPr="00EF2D4E" w:rsidRDefault="00F6414A" w:rsidP="00F6414A">
      <w:pPr>
        <w:pStyle w:val="Heading1"/>
      </w:pPr>
      <w:r w:rsidRPr="00EF2D4E">
        <w:t>7</w:t>
      </w:r>
      <w:r w:rsidRPr="00EF2D4E">
        <w:tab/>
      </w:r>
      <w:r w:rsidR="00BA1C80" w:rsidRPr="00EF2D4E">
        <w:t>Полосы частот, позднее не заявленные для спутниковых сетей</w:t>
      </w:r>
    </w:p>
    <w:p w14:paraId="2C6DC090" w14:textId="5BC931B1" w:rsidR="00F6414A" w:rsidRPr="00EF2D4E" w:rsidRDefault="00D168A8" w:rsidP="00F6414A">
      <w:r w:rsidRPr="00EF2D4E">
        <w:t>Когда администрации принимают решения по развитию и поддержанию своих ресурсов спектра и</w:t>
      </w:r>
      <w:r w:rsidR="003111F1" w:rsidRPr="00EF2D4E">
        <w:t> </w:t>
      </w:r>
      <w:r w:rsidRPr="00EF2D4E">
        <w:t>орбит, они проделывают это добросовестно в соответствии с известными им объявленными принципами и видами практики МСЭ</w:t>
      </w:r>
      <w:r w:rsidR="00F6414A" w:rsidRPr="00EF2D4E">
        <w:t xml:space="preserve">. </w:t>
      </w:r>
      <w:r w:rsidRPr="00EF2D4E">
        <w:t>Если МСЭ будет применять иные принципы или виды практики, чем объявленные и сообщенные администрациям</w:t>
      </w:r>
      <w:r w:rsidR="00F6414A" w:rsidRPr="00EF2D4E">
        <w:t xml:space="preserve">, </w:t>
      </w:r>
      <w:r w:rsidRPr="00EF2D4E">
        <w:t xml:space="preserve">это может помешать администрациям </w:t>
      </w:r>
      <w:r w:rsidR="0060290A" w:rsidRPr="00EF2D4E">
        <w:t>принимать верные решения в отношении поддержания их ресурсов спектра и орбит</w:t>
      </w:r>
      <w:r w:rsidR="00F6414A" w:rsidRPr="00EF2D4E">
        <w:t>.</w:t>
      </w:r>
    </w:p>
    <w:p w14:paraId="098114E8" w14:textId="7E7619B0" w:rsidR="00F6414A" w:rsidRPr="00EF2D4E" w:rsidRDefault="0060290A" w:rsidP="00F6414A">
      <w:r w:rsidRPr="00EF2D4E">
        <w:t xml:space="preserve">Вопрос присвоений сетям </w:t>
      </w:r>
      <w:r w:rsidR="00F6414A" w:rsidRPr="00EF2D4E">
        <w:t xml:space="preserve">ASIASAT-AK, ASIASAT-AK1 </w:t>
      </w:r>
      <w:r w:rsidRPr="00EF2D4E">
        <w:t>и</w:t>
      </w:r>
      <w:r w:rsidR="00F6414A" w:rsidRPr="00EF2D4E">
        <w:t xml:space="preserve"> ASIASAT-AKX </w:t>
      </w:r>
      <w:r w:rsidRPr="00EF2D4E">
        <w:t>был поднят, когда настоящая администрация, в связи с запуском спутника</w:t>
      </w:r>
      <w:r w:rsidR="00F6414A"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, который был первым спутником, несущим диапазон </w:t>
      </w:r>
      <w:proofErr w:type="spellStart"/>
      <w:r w:rsidR="00F6414A" w:rsidRPr="00EF2D4E">
        <w:t>Ka</w:t>
      </w:r>
      <w:proofErr w:type="spellEnd"/>
      <w:r w:rsidRPr="00EF2D4E">
        <w:t xml:space="preserve"> в этом местоположении</w:t>
      </w:r>
      <w:r w:rsidR="00F6414A" w:rsidRPr="00EF2D4E">
        <w:t xml:space="preserve">, </w:t>
      </w:r>
      <w:r w:rsidRPr="00EF2D4E">
        <w:t>заявила часть диапазона</w:t>
      </w:r>
      <w:r w:rsidR="00271D45" w:rsidRPr="00EF2D4E">
        <w:t> </w:t>
      </w:r>
      <w:proofErr w:type="spellStart"/>
      <w:r w:rsidR="00F6414A" w:rsidRPr="00EF2D4E">
        <w:t>Ka</w:t>
      </w:r>
      <w:proofErr w:type="spellEnd"/>
      <w:r w:rsidRPr="00EF2D4E">
        <w:t xml:space="preserve"> спутниковой сети</w:t>
      </w:r>
      <w:r w:rsidR="00F6414A" w:rsidRPr="00EF2D4E">
        <w:t xml:space="preserve"> ASIASAT-AAA. </w:t>
      </w:r>
      <w:r w:rsidR="00E30E0D" w:rsidRPr="00EF2D4E">
        <w:t>По диапазону</w:t>
      </w:r>
      <w:r w:rsidR="003111F1" w:rsidRPr="00EF2D4E">
        <w:t> </w:t>
      </w:r>
      <w:proofErr w:type="spellStart"/>
      <w:r w:rsidR="00F6414A" w:rsidRPr="00EF2D4E">
        <w:t>Ka</w:t>
      </w:r>
      <w:proofErr w:type="spellEnd"/>
      <w:r w:rsidR="00E30E0D" w:rsidRPr="00EF2D4E">
        <w:t xml:space="preserve"> делались более ранние представления, но поскольку до запуска</w:t>
      </w:r>
      <w:r w:rsidR="00F6414A"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E30E0D" w:rsidRPr="00EF2D4E">
        <w:t xml:space="preserve"> в этом местоположении не было спутника диапазона</w:t>
      </w:r>
      <w:r w:rsidR="00F6414A" w:rsidRPr="00EF2D4E">
        <w:t xml:space="preserve"> </w:t>
      </w:r>
      <w:proofErr w:type="spellStart"/>
      <w:r w:rsidR="00F6414A" w:rsidRPr="00EF2D4E">
        <w:t>Ka</w:t>
      </w:r>
      <w:proofErr w:type="spellEnd"/>
      <w:r w:rsidR="00E30E0D" w:rsidRPr="00EF2D4E">
        <w:t>, настоящая администрация не заявляла и не объявляла</w:t>
      </w:r>
      <w:r w:rsidR="00F254F6" w:rsidRPr="00EF2D4E">
        <w:t xml:space="preserve"> о вводе в действие диапазона</w:t>
      </w:r>
      <w:r w:rsidR="00F6414A" w:rsidRPr="00EF2D4E">
        <w:t xml:space="preserve"> </w:t>
      </w:r>
      <w:proofErr w:type="spellStart"/>
      <w:r w:rsidR="00F6414A" w:rsidRPr="00EF2D4E">
        <w:t>Ka</w:t>
      </w:r>
      <w:proofErr w:type="spellEnd"/>
      <w:r w:rsidR="00F254F6" w:rsidRPr="00EF2D4E">
        <w:t>, и срок действия этих представлений затем истек</w:t>
      </w:r>
      <w:r w:rsidR="00CD0977" w:rsidRPr="00EF2D4E">
        <w:t>,</w:t>
      </w:r>
      <w:r w:rsidR="00F254F6" w:rsidRPr="00EF2D4E">
        <w:t xml:space="preserve"> и они были исключены</w:t>
      </w:r>
      <w:r w:rsidR="00F6414A" w:rsidRPr="00EF2D4E">
        <w:t>.</w:t>
      </w:r>
    </w:p>
    <w:p w14:paraId="380BAB6C" w14:textId="33B966A3" w:rsidR="00F6414A" w:rsidRPr="00EF2D4E" w:rsidRDefault="00AC191D" w:rsidP="00F6414A">
      <w:r w:rsidRPr="00EF2D4E">
        <w:t xml:space="preserve">В </w:t>
      </w:r>
      <w:r w:rsidR="00F6414A" w:rsidRPr="00EF2D4E">
        <w:t xml:space="preserve">CRC </w:t>
      </w:r>
      <w:r w:rsidRPr="00EF2D4E">
        <w:t>по</w:t>
      </w:r>
      <w:r w:rsidR="00F6414A" w:rsidRPr="00EF2D4E">
        <w:t xml:space="preserve"> ASIASAT-AAA </w:t>
      </w:r>
      <w:r w:rsidRPr="00EF2D4E">
        <w:t>также содержатся присвоения в нескольких других полосах частот, в том числе присвоения, которые рассматривались Бюро</w:t>
      </w:r>
      <w:r w:rsidR="00F6414A" w:rsidRPr="00EF2D4E">
        <w:t xml:space="preserve">. </w:t>
      </w:r>
      <w:r w:rsidRPr="00EF2D4E">
        <w:t>Вместе с тем, поскольку эти полосы частот уже были охвачены присвоениями по спутниковым сетям, уже зарегистрированным в МСРЧ, настоящая администрация решила еще раз не заявлять эти присвоения</w:t>
      </w:r>
      <w:r w:rsidR="00F6414A" w:rsidRPr="00EF2D4E">
        <w:t>.</w:t>
      </w:r>
    </w:p>
    <w:p w14:paraId="32BC2F58" w14:textId="59A2D76F" w:rsidR="00F6414A" w:rsidRPr="00EF2D4E" w:rsidRDefault="00AC191D" w:rsidP="00F6414A">
      <w:r w:rsidRPr="00EF2D4E">
        <w:lastRenderedPageBreak/>
        <w:t>Спутник</w:t>
      </w:r>
      <w:r w:rsidR="00F6414A"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F6414A" w:rsidRPr="00EF2D4E">
        <w:t xml:space="preserve"> </w:t>
      </w:r>
      <w:r w:rsidRPr="00EF2D4E">
        <w:t>был построен как замена спутнику в орбитальной позиции</w:t>
      </w:r>
      <w:r w:rsidR="00F6414A" w:rsidRPr="00EF2D4E">
        <w:t xml:space="preserve"> 122°</w:t>
      </w:r>
      <w:r w:rsidRPr="00EF2D4E">
        <w:t xml:space="preserve"> в. д., которая является местоположением всех рассматриваемых спутниковых сетей </w:t>
      </w:r>
      <w:r w:rsidR="00F6414A" w:rsidRPr="00EF2D4E">
        <w:t xml:space="preserve">ASIASAT. </w:t>
      </w:r>
      <w:r w:rsidRPr="00EF2D4E">
        <w:t xml:space="preserve">Этот спутник, </w:t>
      </w:r>
      <w:r w:rsidR="00890704" w:rsidRPr="00EF2D4E">
        <w:t xml:space="preserve">который </w:t>
      </w:r>
      <w:r w:rsidRPr="00EF2D4E">
        <w:t>находи</w:t>
      </w:r>
      <w:r w:rsidR="00890704" w:rsidRPr="00EF2D4E">
        <w:t>лся</w:t>
      </w:r>
      <w:r w:rsidRPr="00EF2D4E">
        <w:t xml:space="preserve"> на орбите до начала расследования в соответствии с п. </w:t>
      </w:r>
      <w:r w:rsidR="00F6414A" w:rsidRPr="00EF2D4E">
        <w:rPr>
          <w:b/>
        </w:rPr>
        <w:t>13.6</w:t>
      </w:r>
      <w:r w:rsidR="00F6414A" w:rsidRPr="00EF2D4E">
        <w:t xml:space="preserve"> </w:t>
      </w:r>
      <w:r w:rsidRPr="00EF2D4E">
        <w:t xml:space="preserve">РР и который, как ожидается, останется в этом местоположении еще </w:t>
      </w:r>
      <w:r w:rsidR="00890704" w:rsidRPr="00EF2D4E">
        <w:t>многие</w:t>
      </w:r>
      <w:r w:rsidRPr="00EF2D4E">
        <w:t xml:space="preserve"> годы, доказал, что он несет все присвоения, рассматриваемые Бюро</w:t>
      </w:r>
      <w:r w:rsidR="00F6414A" w:rsidRPr="00EF2D4E">
        <w:t>.</w:t>
      </w:r>
    </w:p>
    <w:p w14:paraId="78710607" w14:textId="7097D843" w:rsidR="00F6414A" w:rsidRPr="00EF2D4E" w:rsidRDefault="00233CE8" w:rsidP="00F6414A">
      <w:r w:rsidRPr="00EF2D4E">
        <w:t>Когда настоящая администрация заявляла спутниковую сеть</w:t>
      </w:r>
      <w:r w:rsidR="00F6414A" w:rsidRPr="00EF2D4E">
        <w:t xml:space="preserve"> ASIASAT-AAA</w:t>
      </w:r>
      <w:r w:rsidRPr="00EF2D4E">
        <w:t>, она делала это в</w:t>
      </w:r>
      <w:r w:rsidR="003111F1" w:rsidRPr="00EF2D4E">
        <w:t> </w:t>
      </w:r>
      <w:r w:rsidRPr="00EF2D4E">
        <w:t>уверенности, что в соответствии с опубликованными принципами МСЭ не будет необходимости заявлять присвоения, частично совпадающие с присвоениями, уже зарегистрированными в МСРЧ</w:t>
      </w:r>
      <w:r w:rsidR="00F6414A" w:rsidRPr="00EF2D4E">
        <w:t xml:space="preserve">. </w:t>
      </w:r>
      <w:r w:rsidRPr="00EF2D4E">
        <w:t xml:space="preserve">В настоящее время закончился </w:t>
      </w:r>
      <w:proofErr w:type="spellStart"/>
      <w:r w:rsidRPr="00EF2D4E">
        <w:t>регламентарный</w:t>
      </w:r>
      <w:proofErr w:type="spellEnd"/>
      <w:r w:rsidRPr="00EF2D4E">
        <w:t xml:space="preserve"> период заявления и ввода в действие спутниковой сети</w:t>
      </w:r>
      <w:r w:rsidR="00F6414A" w:rsidRPr="00EF2D4E">
        <w:t xml:space="preserve"> ASIASAT-AAA</w:t>
      </w:r>
      <w:r w:rsidRPr="00EF2D4E">
        <w:t>, и действие всех присвоений, не заявленных и не введенных в действие, закончилось</w:t>
      </w:r>
      <w:r w:rsidR="00F6414A" w:rsidRPr="00EF2D4E">
        <w:t xml:space="preserve">. </w:t>
      </w:r>
      <w:r w:rsidRPr="00EF2D4E">
        <w:t>Если рассматриваемые присвоения сетям</w:t>
      </w:r>
      <w:r w:rsidR="00F6414A" w:rsidRPr="00EF2D4E">
        <w:t xml:space="preserve"> ASIASAT-AK, ASIASAT-AK1 </w:t>
      </w:r>
      <w:r w:rsidRPr="00EF2D4E">
        <w:t>и</w:t>
      </w:r>
      <w:r w:rsidR="003111F1" w:rsidRPr="00EF2D4E">
        <w:t> </w:t>
      </w:r>
      <w:r w:rsidR="00F6414A" w:rsidRPr="00EF2D4E">
        <w:t>ASIASAT</w:t>
      </w:r>
      <w:r w:rsidRPr="00EF2D4E">
        <w:noBreakHyphen/>
      </w:r>
      <w:r w:rsidR="00F6414A" w:rsidRPr="00EF2D4E">
        <w:t>AKX</w:t>
      </w:r>
      <w:r w:rsidRPr="00EF2D4E">
        <w:t>, вопреки применявшимся ранее видам практики МСЭ, будут исключены, это будет означать, что настоящая администрация не только лишится присвоений эти</w:t>
      </w:r>
      <w:r w:rsidR="00890704" w:rsidRPr="00EF2D4E">
        <w:t>м</w:t>
      </w:r>
      <w:r w:rsidRPr="00EF2D4E">
        <w:t xml:space="preserve"> спутниковы</w:t>
      </w:r>
      <w:r w:rsidR="00890704" w:rsidRPr="00EF2D4E">
        <w:t>м</w:t>
      </w:r>
      <w:r w:rsidRPr="00EF2D4E">
        <w:t xml:space="preserve"> сет</w:t>
      </w:r>
      <w:r w:rsidR="00890704" w:rsidRPr="00EF2D4E">
        <w:t>ям</w:t>
      </w:r>
      <w:r w:rsidRPr="00EF2D4E">
        <w:t>, но и будет лишена возможности заявить частично совпадающие присвоения спутни</w:t>
      </w:r>
      <w:r w:rsidR="00A43176" w:rsidRPr="00EF2D4E">
        <w:t>ковой сети</w:t>
      </w:r>
      <w:r w:rsidR="00F6414A" w:rsidRPr="00EF2D4E">
        <w:t xml:space="preserve"> ASIASAT</w:t>
      </w:r>
      <w:r w:rsidR="00A43176" w:rsidRPr="00EF2D4E">
        <w:noBreakHyphen/>
      </w:r>
      <w:r w:rsidR="00F6414A" w:rsidRPr="00EF2D4E">
        <w:t>AAA.</w:t>
      </w:r>
    </w:p>
    <w:p w14:paraId="23012A30" w14:textId="0A867DFD" w:rsidR="00F6414A" w:rsidRPr="00EF2D4E" w:rsidRDefault="00F6414A" w:rsidP="00F6414A">
      <w:pPr>
        <w:pStyle w:val="Heading1"/>
      </w:pPr>
      <w:r w:rsidRPr="00EF2D4E">
        <w:t>8</w:t>
      </w:r>
      <w:r w:rsidRPr="00EF2D4E">
        <w:tab/>
      </w:r>
      <w:r w:rsidR="00DA3DF1" w:rsidRPr="00EF2D4E">
        <w:t>Удовлетворительное состояние рассматриваемых присвоений в МСРЧ</w:t>
      </w:r>
    </w:p>
    <w:p w14:paraId="7EBC3FC9" w14:textId="4929FCCE" w:rsidR="00F6414A" w:rsidRPr="00EF2D4E" w:rsidRDefault="00F6414A" w:rsidP="003111F1">
      <w:pPr>
        <w:pStyle w:val="enumlev1"/>
        <w:rPr>
          <w:b/>
          <w:bCs/>
        </w:rPr>
      </w:pPr>
      <w:r w:rsidRPr="00EF2D4E">
        <w:rPr>
          <w:b/>
          <w:bCs/>
        </w:rPr>
        <w:t>a)</w:t>
      </w:r>
      <w:r w:rsidRPr="00EF2D4E">
        <w:rPr>
          <w:b/>
          <w:bCs/>
        </w:rPr>
        <w:tab/>
        <w:t>Сети ASIASAT-AK, ASIASAT-AK1 и ASIASAT-AKX зарегистрированы в МСРЧ на протяжении более 15 лет в соответствии с пунктом 11.2, и в отношении них ВЫПОЛНЕНЫ ВСЕ ПРОЦЕДУРЫ КООРДИНАЦИИ</w:t>
      </w:r>
    </w:p>
    <w:p w14:paraId="16E805BF" w14:textId="401ECF72" w:rsidR="00F6414A" w:rsidRPr="00EF2D4E" w:rsidRDefault="00F6414A" w:rsidP="00F6414A">
      <w:pPr>
        <w:pStyle w:val="enumlev1"/>
      </w:pPr>
      <w:r w:rsidRPr="00EF2D4E">
        <w:tab/>
      </w:r>
      <w:r w:rsidR="00DA3DF1" w:rsidRPr="00EF2D4E">
        <w:t xml:space="preserve">При координации и регистрации рассматриваемых присвоений сетям </w:t>
      </w:r>
      <w:r w:rsidRPr="00EF2D4E">
        <w:t>ASIASAT</w:t>
      </w:r>
      <w:r w:rsidR="00271D45" w:rsidRPr="00EF2D4E">
        <w:noBreakHyphen/>
      </w:r>
      <w:r w:rsidRPr="00EF2D4E">
        <w:t xml:space="preserve">AK, AK1 </w:t>
      </w:r>
      <w:r w:rsidR="00DA3DF1" w:rsidRPr="00EF2D4E">
        <w:t>и</w:t>
      </w:r>
      <w:r w:rsidRPr="00EF2D4E">
        <w:t xml:space="preserve"> </w:t>
      </w:r>
      <w:r w:rsidR="00271D45" w:rsidRPr="00EF2D4E">
        <w:noBreakHyphen/>
      </w:r>
      <w:r w:rsidRPr="00EF2D4E">
        <w:t>AKX</w:t>
      </w:r>
      <w:r w:rsidR="00DA3DF1" w:rsidRPr="00EF2D4E">
        <w:t xml:space="preserve"> в МСРЧ были в полной мере соблюдены все требования </w:t>
      </w:r>
      <w:r w:rsidR="00890704" w:rsidRPr="00EF2D4E">
        <w:t>Р</w:t>
      </w:r>
      <w:r w:rsidR="00DA3DF1" w:rsidRPr="00EF2D4E">
        <w:t>егламента радиосвязи и</w:t>
      </w:r>
      <w:r w:rsidR="003111F1" w:rsidRPr="00EF2D4E">
        <w:t> </w:t>
      </w:r>
      <w:r w:rsidR="00DA3DF1" w:rsidRPr="00EF2D4E">
        <w:t>применявшихся в то время видов практики</w:t>
      </w:r>
      <w:r w:rsidRPr="00EF2D4E">
        <w:t xml:space="preserve">. </w:t>
      </w:r>
      <w:r w:rsidR="00DA3DF1" w:rsidRPr="00EF2D4E">
        <w:t>Сюда относится соблюдение всех соответствующих требований в отношении ввода присвоений в действие</w:t>
      </w:r>
      <w:r w:rsidRPr="00EF2D4E">
        <w:t xml:space="preserve">. </w:t>
      </w:r>
      <w:r w:rsidR="00897D05" w:rsidRPr="00EF2D4E">
        <w:t xml:space="preserve">Кроме того, хотелось бы подчеркнуть, что при занесении этих присвоений в МСРЧ была выполнена </w:t>
      </w:r>
      <w:r w:rsidR="00897D05" w:rsidRPr="00EF2D4E">
        <w:rPr>
          <w:u w:val="single"/>
        </w:rPr>
        <w:t>В</w:t>
      </w:r>
      <w:r w:rsidR="00271D45" w:rsidRPr="00EF2D4E">
        <w:rPr>
          <w:u w:val="single"/>
        </w:rPr>
        <w:t> </w:t>
      </w:r>
      <w:r w:rsidR="00897D05" w:rsidRPr="00EF2D4E">
        <w:rPr>
          <w:u w:val="single"/>
        </w:rPr>
        <w:t>ПОЛНОМ ОБЪЕМЕ</w:t>
      </w:r>
      <w:r w:rsidR="00897D05" w:rsidRPr="00EF2D4E">
        <w:t xml:space="preserve"> требуемая координация </w:t>
      </w:r>
      <w:r w:rsidR="000E37A2" w:rsidRPr="00EF2D4E">
        <w:t xml:space="preserve">со </w:t>
      </w:r>
      <w:r w:rsidR="000E37A2" w:rsidRPr="00EF2D4E">
        <w:rPr>
          <w:u w:val="single"/>
        </w:rPr>
        <w:t>ВСЕМИ</w:t>
      </w:r>
      <w:r w:rsidR="000E37A2" w:rsidRPr="00EF2D4E">
        <w:t xml:space="preserve"> затр</w:t>
      </w:r>
      <w:r w:rsidR="00A00389" w:rsidRPr="00EF2D4E">
        <w:t>онутыми</w:t>
      </w:r>
      <w:r w:rsidR="000E37A2" w:rsidRPr="00EF2D4E">
        <w:t xml:space="preserve"> администрациями и временная регистрация в соответствии с п. </w:t>
      </w:r>
      <w:r w:rsidRPr="00EF2D4E">
        <w:rPr>
          <w:b/>
        </w:rPr>
        <w:t>11.41</w:t>
      </w:r>
      <w:r w:rsidRPr="00EF2D4E">
        <w:t xml:space="preserve"> </w:t>
      </w:r>
      <w:r w:rsidR="000E37A2" w:rsidRPr="00EF2D4E">
        <w:t xml:space="preserve">РР </w:t>
      </w:r>
      <w:r w:rsidRPr="00EF2D4E">
        <w:t>(</w:t>
      </w:r>
      <w:r w:rsidR="000E37A2" w:rsidRPr="00EF2D4E">
        <w:t xml:space="preserve">т. е. отсутствие эксплуатации на основе </w:t>
      </w:r>
      <w:r w:rsidR="007B5C94" w:rsidRPr="00EF2D4E">
        <w:t>отсутствия помех при невыполненных требованиях к</w:t>
      </w:r>
      <w:r w:rsidR="003111F1" w:rsidRPr="00EF2D4E">
        <w:t> </w:t>
      </w:r>
      <w:r w:rsidR="007B5C94" w:rsidRPr="00EF2D4E">
        <w:t>координации</w:t>
      </w:r>
      <w:r w:rsidRPr="00EF2D4E">
        <w:t xml:space="preserve">) </w:t>
      </w:r>
      <w:r w:rsidR="00096DBE" w:rsidRPr="00EF2D4E">
        <w:rPr>
          <w:u w:val="single"/>
        </w:rPr>
        <w:t>НЕ</w:t>
      </w:r>
      <w:r w:rsidR="007B5C94" w:rsidRPr="00EF2D4E">
        <w:t xml:space="preserve"> применялась</w:t>
      </w:r>
      <w:r w:rsidRPr="00EF2D4E">
        <w:t>.</w:t>
      </w:r>
    </w:p>
    <w:p w14:paraId="5E313073" w14:textId="350274B2" w:rsidR="00F6414A" w:rsidRPr="00EF2D4E" w:rsidRDefault="00F6414A" w:rsidP="00F6414A">
      <w:pPr>
        <w:pStyle w:val="enumlev1"/>
      </w:pPr>
      <w:r w:rsidRPr="00EF2D4E">
        <w:tab/>
      </w:r>
      <w:r w:rsidR="007B5C94" w:rsidRPr="00EF2D4E">
        <w:t>Настоящая администрация предпринимала значительные усилия</w:t>
      </w:r>
      <w:r w:rsidR="005506FB" w:rsidRPr="00EF2D4E">
        <w:t xml:space="preserve"> для завершения всей необходимой координации для сетей</w:t>
      </w:r>
      <w:r w:rsidRPr="00EF2D4E">
        <w:t xml:space="preserve"> ASIASAT-AK, AK1 </w:t>
      </w:r>
      <w:r w:rsidR="005506FB" w:rsidRPr="00EF2D4E">
        <w:t>и</w:t>
      </w:r>
      <w:r w:rsidRPr="00EF2D4E">
        <w:t xml:space="preserve"> ASIASAT-AKX</w:t>
      </w:r>
      <w:r w:rsidR="005506FB" w:rsidRPr="00EF2D4E">
        <w:t>, и эти три сети зарегистрированы в МСРЧ без невыполненных требований по координации</w:t>
      </w:r>
      <w:r w:rsidRPr="00EF2D4E">
        <w:t xml:space="preserve">. </w:t>
      </w:r>
      <w:r w:rsidR="005506FB" w:rsidRPr="00EF2D4E">
        <w:t xml:space="preserve">Наряду с завершением в полном объеме координации с имеющими приоритет сетями настоящая администрация </w:t>
      </w:r>
      <w:r w:rsidR="004F1682" w:rsidRPr="00EF2D4E">
        <w:t>также завершила координацию с основными сетями, которые являются более поздними по отношению к сетям</w:t>
      </w:r>
      <w:r w:rsidRPr="00EF2D4E">
        <w:t xml:space="preserve"> ASIASAT-AK, -AK1 </w:t>
      </w:r>
      <w:r w:rsidR="004F1682" w:rsidRPr="00EF2D4E">
        <w:t>и</w:t>
      </w:r>
      <w:r w:rsidRPr="00EF2D4E">
        <w:t xml:space="preserve"> -AKX. </w:t>
      </w:r>
      <w:r w:rsidR="004F1682" w:rsidRPr="00EF2D4E">
        <w:t xml:space="preserve">Это представляет собой </w:t>
      </w:r>
      <w:r w:rsidR="004F1682" w:rsidRPr="00EF2D4E">
        <w:rPr>
          <w:b/>
          <w:bCs/>
          <w:u w:val="single"/>
        </w:rPr>
        <w:t>более 25 лет усилий</w:t>
      </w:r>
      <w:r w:rsidR="004F1682" w:rsidRPr="00EF2D4E">
        <w:t xml:space="preserve"> и ясно доказывает соблюдение цели и требований Регламента радиосвязи, а также соблюдение прав других администраций и целостности других спутниковых сетей</w:t>
      </w:r>
      <w:r w:rsidRPr="00EF2D4E">
        <w:t>.</w:t>
      </w:r>
    </w:p>
    <w:p w14:paraId="201C913C" w14:textId="54076D1D" w:rsidR="00F6414A" w:rsidRPr="00EF2D4E" w:rsidRDefault="00F6414A" w:rsidP="00F6414A">
      <w:pPr>
        <w:pStyle w:val="enumlev1"/>
        <w:rPr>
          <w:b/>
          <w:bCs/>
        </w:rPr>
      </w:pPr>
      <w:r w:rsidRPr="00EF2D4E">
        <w:rPr>
          <w:b/>
          <w:bCs/>
        </w:rPr>
        <w:t>b)</w:t>
      </w:r>
      <w:r w:rsidRPr="00EF2D4E">
        <w:rPr>
          <w:b/>
          <w:bCs/>
        </w:rPr>
        <w:tab/>
        <w:t>Другие администрации не подавали жалоб и не ставили вопросов в</w:t>
      </w:r>
      <w:r w:rsidR="003111F1" w:rsidRPr="00EF2D4E">
        <w:rPr>
          <w:b/>
          <w:bCs/>
        </w:rPr>
        <w:t xml:space="preserve"> </w:t>
      </w:r>
      <w:r w:rsidRPr="00EF2D4E">
        <w:rPr>
          <w:b/>
          <w:bCs/>
        </w:rPr>
        <w:t>отношении этих присвоений</w:t>
      </w:r>
    </w:p>
    <w:p w14:paraId="02FC5C07" w14:textId="4CFD160F" w:rsidR="00F6414A" w:rsidRPr="00EF2D4E" w:rsidRDefault="00F6414A" w:rsidP="00F6414A">
      <w:pPr>
        <w:pStyle w:val="enumlev1"/>
      </w:pPr>
      <w:r w:rsidRPr="00EF2D4E">
        <w:tab/>
      </w:r>
      <w:r w:rsidR="004F1682" w:rsidRPr="00EF2D4E">
        <w:t>Настоящая администрация отмечает, что в целом рассмотрение ввода в действие присвоений обычно производится по инициативе других затронутых администраций, зачастую при наличии вопросов, связанных с помехами или координацией</w:t>
      </w:r>
      <w:r w:rsidRPr="00EF2D4E">
        <w:t xml:space="preserve">. </w:t>
      </w:r>
      <w:r w:rsidR="004F1682" w:rsidRPr="00EF2D4E">
        <w:t>Насколько известно настоящей администрации, какой-либо другой администрацией не ставились вопросы относительно де</w:t>
      </w:r>
      <w:r w:rsidR="00F17C11" w:rsidRPr="00EF2D4E">
        <w:t>йственности регистрации в МСРЧ этих заявок и не отмечались какие-либо затруднения в отношении координации или помех в связи с ними</w:t>
      </w:r>
      <w:r w:rsidRPr="00EF2D4E">
        <w:t xml:space="preserve">. </w:t>
      </w:r>
      <w:r w:rsidR="00F17C11" w:rsidRPr="00EF2D4E">
        <w:t>Вероятно, это следствие надлежащего соблюдения цели и требований Регламента радиосвязи и уважения целостности других спутниковых сетей</w:t>
      </w:r>
      <w:r w:rsidR="004946E9" w:rsidRPr="00EF2D4E">
        <w:t>, как более ранних, так и более поздних</w:t>
      </w:r>
      <w:r w:rsidRPr="00EF2D4E">
        <w:t>.</w:t>
      </w:r>
    </w:p>
    <w:p w14:paraId="266338FC" w14:textId="01FC2297" w:rsidR="00F6414A" w:rsidRPr="00EF2D4E" w:rsidRDefault="00F6414A" w:rsidP="00F6414A">
      <w:pPr>
        <w:pStyle w:val="enumlev1"/>
        <w:rPr>
          <w:b/>
          <w:bCs/>
        </w:rPr>
      </w:pPr>
      <w:r w:rsidRPr="00EF2D4E">
        <w:rPr>
          <w:b/>
          <w:bCs/>
        </w:rPr>
        <w:t>c)</w:t>
      </w:r>
      <w:r w:rsidRPr="00EF2D4E">
        <w:rPr>
          <w:b/>
          <w:bCs/>
        </w:rPr>
        <w:tab/>
      </w:r>
      <w:r w:rsidR="004946E9" w:rsidRPr="00EF2D4E">
        <w:rPr>
          <w:b/>
          <w:bCs/>
        </w:rPr>
        <w:t>Местоположение постоянно использовалось с конца</w:t>
      </w:r>
      <w:r w:rsidRPr="00EF2D4E">
        <w:rPr>
          <w:b/>
          <w:bCs/>
        </w:rPr>
        <w:t xml:space="preserve"> 1997</w:t>
      </w:r>
      <w:r w:rsidR="004946E9" w:rsidRPr="00EF2D4E">
        <w:rPr>
          <w:b/>
          <w:bCs/>
        </w:rPr>
        <w:t> года</w:t>
      </w:r>
    </w:p>
    <w:p w14:paraId="478DD71E" w14:textId="24440FA6" w:rsidR="00F6414A" w:rsidRPr="00EF2D4E" w:rsidRDefault="00F6414A" w:rsidP="007B0A65">
      <w:pPr>
        <w:pStyle w:val="enumlev1"/>
        <w:spacing w:after="120"/>
      </w:pPr>
      <w:r w:rsidRPr="00EF2D4E">
        <w:tab/>
      </w:r>
      <w:r w:rsidR="00795723" w:rsidRPr="00EF2D4E">
        <w:t>Орбитальная позиция 122° в. д. постоянно используется с конца</w:t>
      </w:r>
      <w:r w:rsidRPr="00EF2D4E">
        <w:t xml:space="preserve"> 1997</w:t>
      </w:r>
      <w:r w:rsidR="00795723" w:rsidRPr="00EF2D4E">
        <w:t> года, когда спутник</w:t>
      </w:r>
      <w:r w:rsidRPr="00EF2D4E">
        <w:t xml:space="preserve"> </w:t>
      </w:r>
      <w:proofErr w:type="spellStart"/>
      <w:r w:rsidRPr="00EF2D4E">
        <w:t>AsiaSat</w:t>
      </w:r>
      <w:proofErr w:type="spellEnd"/>
      <w:r w:rsidRPr="00EF2D4E">
        <w:t>-G (</w:t>
      </w:r>
      <w:proofErr w:type="spellStart"/>
      <w:r w:rsidRPr="00EF2D4E">
        <w:t>Gorizont</w:t>
      </w:r>
      <w:proofErr w:type="spellEnd"/>
      <w:r w:rsidRPr="00EF2D4E">
        <w:t xml:space="preserve">) </w:t>
      </w:r>
      <w:r w:rsidR="00795723" w:rsidRPr="00EF2D4E">
        <w:t>прибыл в орбитальную позицию 122° в. д.</w:t>
      </w:r>
      <w:r w:rsidRPr="00EF2D4E">
        <w:t xml:space="preserve"> </w:t>
      </w:r>
      <w:r w:rsidR="00A00389" w:rsidRPr="00EF2D4E">
        <w:t>С</w:t>
      </w:r>
      <w:r w:rsidR="00795723" w:rsidRPr="00EF2D4E">
        <w:t xml:space="preserve"> этого времени орбитальная позиция не оставалась незанятой</w:t>
      </w:r>
      <w:r w:rsidRPr="00EF2D4E">
        <w:t xml:space="preserve">. </w:t>
      </w:r>
      <w:r w:rsidR="00795723" w:rsidRPr="00EF2D4E">
        <w:t xml:space="preserve">В таблице ниже показан график </w:t>
      </w:r>
      <w:r w:rsidR="00795723" w:rsidRPr="00EF2D4E">
        <w:lastRenderedPageBreak/>
        <w:t xml:space="preserve">спутников, размещавшихся в орбитальной позиции 122° в. д. с </w:t>
      </w:r>
      <w:r w:rsidRPr="00EF2D4E">
        <w:t>1997</w:t>
      </w:r>
      <w:r w:rsidR="00795723" w:rsidRPr="00EF2D4E">
        <w:t> года</w:t>
      </w:r>
      <w:r w:rsidRPr="00EF2D4E">
        <w:t xml:space="preserve">. </w:t>
      </w:r>
      <w:r w:rsidR="00795723" w:rsidRPr="00EF2D4E">
        <w:t xml:space="preserve">Это доказывает </w:t>
      </w:r>
      <w:r w:rsidR="00A00389" w:rsidRPr="00EF2D4E">
        <w:t xml:space="preserve">существовавшее на протяжении нескольких десятилетий </w:t>
      </w:r>
      <w:r w:rsidR="00795723" w:rsidRPr="00EF2D4E">
        <w:t>твердое намерение Китая разрабатывать орбитальную позицию 122° в. д.</w:t>
      </w: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4860"/>
      </w:tblGrid>
      <w:tr w:rsidR="00F6414A" w:rsidRPr="00EF2D4E" w14:paraId="4D84C6B2" w14:textId="77777777" w:rsidTr="00C87086">
        <w:trPr>
          <w:trHeight w:val="360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4AB13" w14:textId="037B02F4" w:rsidR="00F6414A" w:rsidRPr="00EF2D4E" w:rsidRDefault="00795723" w:rsidP="003111F1">
            <w:pPr>
              <w:spacing w:before="40" w:after="40"/>
              <w:jc w:val="center"/>
              <w:rPr>
                <w:b/>
                <w:bCs/>
                <w:sz w:val="20"/>
                <w:szCs w:val="18"/>
              </w:rPr>
            </w:pPr>
            <w:r w:rsidRPr="00EF2D4E">
              <w:rPr>
                <w:b/>
                <w:bCs/>
                <w:sz w:val="20"/>
                <w:szCs w:val="18"/>
              </w:rPr>
              <w:t>Дата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3C90E" w14:textId="212CF221" w:rsidR="00F6414A" w:rsidRPr="00EF2D4E" w:rsidRDefault="00795723" w:rsidP="00923472">
            <w:pPr>
              <w:spacing w:before="40" w:after="40"/>
              <w:ind w:left="347"/>
              <w:rPr>
                <w:b/>
                <w:bCs/>
                <w:sz w:val="20"/>
                <w:szCs w:val="18"/>
              </w:rPr>
            </w:pPr>
            <w:r w:rsidRPr="00EF2D4E">
              <w:rPr>
                <w:b/>
                <w:bCs/>
                <w:sz w:val="20"/>
                <w:szCs w:val="18"/>
              </w:rPr>
              <w:t>Событие</w:t>
            </w:r>
          </w:p>
        </w:tc>
      </w:tr>
      <w:tr w:rsidR="00F6414A" w:rsidRPr="00EF2D4E" w14:paraId="38F46603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C785BC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29.10.97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26CCA" w14:textId="78D7A251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proofErr w:type="spellStart"/>
            <w:r w:rsidR="00F6414A" w:rsidRPr="00EF2D4E">
              <w:rPr>
                <w:sz w:val="20"/>
                <w:szCs w:val="18"/>
              </w:rPr>
              <w:t>AsiaSat</w:t>
            </w:r>
            <w:proofErr w:type="spellEnd"/>
            <w:r w:rsidR="00F6414A" w:rsidRPr="00EF2D4E">
              <w:rPr>
                <w:sz w:val="20"/>
                <w:szCs w:val="18"/>
              </w:rPr>
              <w:t>-G (</w:t>
            </w:r>
            <w:proofErr w:type="spellStart"/>
            <w:r w:rsidR="00F6414A" w:rsidRPr="00EF2D4E">
              <w:rPr>
                <w:sz w:val="20"/>
                <w:szCs w:val="18"/>
              </w:rPr>
              <w:t>Gorizont</w:t>
            </w:r>
            <w:proofErr w:type="spellEnd"/>
            <w:r w:rsidR="00F6414A" w:rsidRPr="00EF2D4E">
              <w:rPr>
                <w:sz w:val="20"/>
                <w:szCs w:val="18"/>
              </w:rPr>
              <w:t xml:space="preserve">) </w:t>
            </w:r>
            <w:r w:rsidRPr="00EF2D4E">
              <w:rPr>
                <w:sz w:val="20"/>
                <w:szCs w:val="18"/>
              </w:rPr>
              <w:t>прибывает в</w:t>
            </w:r>
            <w:r w:rsidR="00271D45" w:rsidRPr="00EF2D4E">
              <w:rPr>
                <w:sz w:val="20"/>
                <w:szCs w:val="18"/>
              </w:rPr>
              <w:t> </w:t>
            </w:r>
            <w:r w:rsidRPr="00EF2D4E">
              <w:rPr>
                <w:sz w:val="20"/>
                <w:szCs w:val="18"/>
              </w:rPr>
              <w:t>орбитальную позицию 122° в. д.</w:t>
            </w:r>
          </w:p>
        </w:tc>
      </w:tr>
      <w:tr w:rsidR="00F6414A" w:rsidRPr="00EF2D4E" w14:paraId="7F6612CD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A58D5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01.01.98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EB1C1" w14:textId="48076294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proofErr w:type="spellStart"/>
            <w:r w:rsidR="00F6414A" w:rsidRPr="00EF2D4E">
              <w:rPr>
                <w:sz w:val="20"/>
                <w:szCs w:val="18"/>
              </w:rPr>
              <w:t>AsiaSat</w:t>
            </w:r>
            <w:proofErr w:type="spellEnd"/>
            <w:r w:rsidR="00F6414A" w:rsidRPr="00EF2D4E">
              <w:rPr>
                <w:sz w:val="20"/>
                <w:szCs w:val="18"/>
              </w:rPr>
              <w:t xml:space="preserve">-G </w:t>
            </w:r>
            <w:r w:rsidRPr="00EF2D4E">
              <w:rPr>
                <w:sz w:val="20"/>
                <w:szCs w:val="18"/>
              </w:rPr>
              <w:t>вводится в регулярную эксплуатацию</w:t>
            </w:r>
          </w:p>
        </w:tc>
      </w:tr>
      <w:tr w:rsidR="00F6414A" w:rsidRPr="00EF2D4E" w14:paraId="1A7D99F6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C2C93" w14:textId="5EF6B111" w:rsidR="00F6414A" w:rsidRPr="00EF2D4E" w:rsidRDefault="00795723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июнь</w:t>
            </w:r>
            <w:r w:rsidR="00F6414A" w:rsidRPr="00EF2D4E">
              <w:rPr>
                <w:sz w:val="20"/>
                <w:szCs w:val="18"/>
              </w:rPr>
              <w:t xml:space="preserve"> </w:t>
            </w:r>
            <w:r w:rsidRPr="00EF2D4E">
              <w:rPr>
                <w:sz w:val="20"/>
                <w:szCs w:val="18"/>
              </w:rPr>
              <w:t>19</w:t>
            </w:r>
            <w:r w:rsidR="00F6414A" w:rsidRPr="00EF2D4E">
              <w:rPr>
                <w:sz w:val="20"/>
                <w:szCs w:val="18"/>
              </w:rPr>
              <w:t>99</w:t>
            </w:r>
            <w:r w:rsidRPr="00EF2D4E">
              <w:rPr>
                <w:sz w:val="20"/>
                <w:szCs w:val="18"/>
              </w:rPr>
              <w:t> г.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76BEAC" w14:textId="39B4775E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 xml:space="preserve">AsiaSat-1 </w:t>
            </w:r>
            <w:r w:rsidR="00C901D8" w:rsidRPr="00EF2D4E">
              <w:rPr>
                <w:sz w:val="20"/>
                <w:szCs w:val="18"/>
              </w:rPr>
              <w:t>вводится в регулярную эксплуатацию</w:t>
            </w:r>
          </w:p>
        </w:tc>
      </w:tr>
      <w:tr w:rsidR="00795723" w:rsidRPr="00EF2D4E" w14:paraId="5ECBA1C3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84529" w14:textId="27B62C5C" w:rsidR="00795723" w:rsidRPr="00EF2D4E" w:rsidRDefault="00795723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июнь 1999 г.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D22B16" w14:textId="4013FB9C" w:rsidR="00795723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proofErr w:type="spellStart"/>
            <w:r w:rsidRPr="00EF2D4E">
              <w:rPr>
                <w:sz w:val="20"/>
                <w:szCs w:val="18"/>
              </w:rPr>
              <w:t>AsiaSat</w:t>
            </w:r>
            <w:proofErr w:type="spellEnd"/>
            <w:r w:rsidRPr="00EF2D4E">
              <w:rPr>
                <w:sz w:val="20"/>
                <w:szCs w:val="18"/>
              </w:rPr>
              <w:t xml:space="preserve">-G </w:t>
            </w:r>
            <w:r w:rsidR="00C901D8" w:rsidRPr="00EF2D4E">
              <w:rPr>
                <w:sz w:val="20"/>
                <w:szCs w:val="18"/>
              </w:rPr>
              <w:t>покидает орбитальную позицию 122° в. д.</w:t>
            </w:r>
          </w:p>
        </w:tc>
      </w:tr>
      <w:tr w:rsidR="00F6414A" w:rsidRPr="00EF2D4E" w14:paraId="11FADCDE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9AD93" w14:textId="21D1CA24" w:rsidR="00F6414A" w:rsidRPr="00EF2D4E" w:rsidRDefault="00795723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октябрь</w:t>
            </w:r>
            <w:r w:rsidR="00F6414A" w:rsidRPr="00EF2D4E">
              <w:rPr>
                <w:sz w:val="20"/>
                <w:szCs w:val="18"/>
              </w:rPr>
              <w:t xml:space="preserve"> </w:t>
            </w:r>
            <w:r w:rsidRPr="00EF2D4E">
              <w:rPr>
                <w:sz w:val="20"/>
                <w:szCs w:val="18"/>
              </w:rPr>
              <w:t>20</w:t>
            </w:r>
            <w:r w:rsidR="00F6414A" w:rsidRPr="00EF2D4E">
              <w:rPr>
                <w:sz w:val="20"/>
                <w:szCs w:val="18"/>
              </w:rPr>
              <w:t>00</w:t>
            </w:r>
            <w:r w:rsidRPr="00EF2D4E">
              <w:rPr>
                <w:sz w:val="20"/>
                <w:szCs w:val="18"/>
              </w:rPr>
              <w:t> г.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4C449" w14:textId="0449E415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>AsiaSat-Z1 (</w:t>
            </w:r>
            <w:proofErr w:type="spellStart"/>
            <w:r w:rsidR="00F6414A" w:rsidRPr="00EF2D4E">
              <w:rPr>
                <w:sz w:val="20"/>
                <w:szCs w:val="18"/>
              </w:rPr>
              <w:t>Optus</w:t>
            </w:r>
            <w:proofErr w:type="spellEnd"/>
            <w:r w:rsidR="00F6414A" w:rsidRPr="00EF2D4E">
              <w:rPr>
                <w:sz w:val="20"/>
                <w:szCs w:val="18"/>
              </w:rPr>
              <w:t xml:space="preserve">) </w:t>
            </w:r>
            <w:r w:rsidR="00C901D8" w:rsidRPr="00EF2D4E">
              <w:rPr>
                <w:sz w:val="20"/>
                <w:szCs w:val="18"/>
              </w:rPr>
              <w:t>вводится в регулярное использование</w:t>
            </w:r>
          </w:p>
        </w:tc>
      </w:tr>
      <w:tr w:rsidR="00F6414A" w:rsidRPr="00EF2D4E" w14:paraId="7A6008C2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F7FAE7" w14:textId="48FB1522" w:rsidR="00F6414A" w:rsidRPr="00EF2D4E" w:rsidRDefault="00C901D8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Май 20</w:t>
            </w:r>
            <w:r w:rsidR="00F6414A" w:rsidRPr="00EF2D4E">
              <w:rPr>
                <w:sz w:val="20"/>
                <w:szCs w:val="18"/>
              </w:rPr>
              <w:t>01</w:t>
            </w:r>
            <w:r w:rsidRPr="00EF2D4E">
              <w:rPr>
                <w:sz w:val="20"/>
                <w:szCs w:val="18"/>
              </w:rPr>
              <w:t> г.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6149FB" w14:textId="1DABB44D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 xml:space="preserve">AsiaSat-Z1 </w:t>
            </w:r>
            <w:r w:rsidR="00C901D8" w:rsidRPr="00EF2D4E">
              <w:rPr>
                <w:sz w:val="20"/>
                <w:szCs w:val="18"/>
              </w:rPr>
              <w:t>покидает орбитальную позицию 122° в. д.</w:t>
            </w:r>
          </w:p>
        </w:tc>
      </w:tr>
      <w:tr w:rsidR="00F6414A" w:rsidRPr="00EF2D4E" w14:paraId="68911A2F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3CEDDE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24.02.03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E2D00" w14:textId="3E5840BE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>AsiaSat-1</w:t>
            </w:r>
            <w:r w:rsidR="00C901D8" w:rsidRPr="00EF2D4E">
              <w:rPr>
                <w:sz w:val="20"/>
                <w:szCs w:val="18"/>
              </w:rPr>
              <w:t xml:space="preserve"> выводится с орбиты</w:t>
            </w:r>
          </w:p>
        </w:tc>
      </w:tr>
      <w:tr w:rsidR="00F6414A" w:rsidRPr="00EF2D4E" w14:paraId="0EDD1F18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A67E54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11.04.03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491CA8" w14:textId="59EAE74E" w:rsidR="00F6414A" w:rsidRPr="00EF2D4E" w:rsidRDefault="00C901D8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Запуск с</w:t>
            </w:r>
            <w:r w:rsidR="00795723" w:rsidRPr="00EF2D4E">
              <w:rPr>
                <w:sz w:val="20"/>
                <w:szCs w:val="18"/>
              </w:rPr>
              <w:t>путник</w:t>
            </w:r>
            <w:r w:rsidRPr="00EF2D4E">
              <w:rPr>
                <w:sz w:val="20"/>
                <w:szCs w:val="18"/>
              </w:rPr>
              <w:t>а</w:t>
            </w:r>
            <w:r w:rsidR="00795723" w:rsidRPr="00EF2D4E">
              <w:rPr>
                <w:sz w:val="20"/>
                <w:szCs w:val="18"/>
              </w:rPr>
              <w:t xml:space="preserve"> </w:t>
            </w:r>
            <w:r w:rsidR="00F6414A" w:rsidRPr="00EF2D4E">
              <w:rPr>
                <w:sz w:val="20"/>
                <w:szCs w:val="18"/>
              </w:rPr>
              <w:t xml:space="preserve">AsiaSat-4 </w:t>
            </w:r>
          </w:p>
        </w:tc>
      </w:tr>
      <w:tr w:rsidR="00F6414A" w:rsidRPr="00EF2D4E" w14:paraId="6B57BC6C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E88D3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27.04.03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3EDD4" w14:textId="41B5037D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 xml:space="preserve">AsiaSat-4 </w:t>
            </w:r>
            <w:r w:rsidR="00C901D8" w:rsidRPr="00EF2D4E">
              <w:rPr>
                <w:sz w:val="20"/>
                <w:szCs w:val="18"/>
              </w:rPr>
              <w:t>вводится в регулярную эксплуатацию</w:t>
            </w:r>
          </w:p>
        </w:tc>
      </w:tr>
      <w:tr w:rsidR="00F6414A" w:rsidRPr="00EF2D4E" w14:paraId="0D39E71F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E47658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28.09.17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9CD23B" w14:textId="6BD0F261" w:rsidR="00F6414A" w:rsidRPr="00EF2D4E" w:rsidRDefault="00C901D8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Запуск спутника</w:t>
            </w:r>
            <w:r w:rsidR="00795723" w:rsidRPr="00EF2D4E">
              <w:rPr>
                <w:sz w:val="20"/>
                <w:szCs w:val="18"/>
              </w:rPr>
              <w:t xml:space="preserve"> </w:t>
            </w:r>
            <w:r w:rsidR="00F6414A" w:rsidRPr="00EF2D4E">
              <w:rPr>
                <w:sz w:val="20"/>
                <w:szCs w:val="18"/>
              </w:rPr>
              <w:t>AsiaSat-9</w:t>
            </w:r>
          </w:p>
        </w:tc>
      </w:tr>
      <w:tr w:rsidR="00F6414A" w:rsidRPr="00EF2D4E" w14:paraId="501F8D6C" w14:textId="77777777" w:rsidTr="007B0A65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440E5" w14:textId="77777777" w:rsidR="00F6414A" w:rsidRPr="00EF2D4E" w:rsidRDefault="00F6414A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09.10.17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A403E" w14:textId="2047376F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 xml:space="preserve">AsiaSat-9 </w:t>
            </w:r>
            <w:r w:rsidR="00C901D8" w:rsidRPr="00EF2D4E">
              <w:rPr>
                <w:sz w:val="20"/>
                <w:szCs w:val="18"/>
              </w:rPr>
              <w:t>вводится в регулярную эксплуатацию</w:t>
            </w:r>
          </w:p>
        </w:tc>
      </w:tr>
      <w:tr w:rsidR="00F6414A" w:rsidRPr="00EF2D4E" w14:paraId="55D7A596" w14:textId="77777777" w:rsidTr="00C87086">
        <w:trPr>
          <w:trHeight w:val="317"/>
        </w:trPr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15A33" w14:textId="237991D3" w:rsidR="00F6414A" w:rsidRPr="00EF2D4E" w:rsidRDefault="00C901D8" w:rsidP="003111F1">
            <w:pPr>
              <w:spacing w:before="40" w:after="40"/>
              <w:jc w:val="right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>Ноябрь 20</w:t>
            </w:r>
            <w:r w:rsidR="00F6414A" w:rsidRPr="00EF2D4E">
              <w:rPr>
                <w:sz w:val="20"/>
                <w:szCs w:val="18"/>
              </w:rPr>
              <w:t>17</w:t>
            </w:r>
            <w:r w:rsidRPr="00EF2D4E">
              <w:rPr>
                <w:sz w:val="20"/>
                <w:szCs w:val="18"/>
              </w:rPr>
              <w:t> г.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E3AEF" w14:textId="431B5333" w:rsidR="00F6414A" w:rsidRPr="00EF2D4E" w:rsidRDefault="00795723" w:rsidP="00923472">
            <w:pPr>
              <w:spacing w:before="40" w:after="40"/>
              <w:ind w:left="347"/>
              <w:rPr>
                <w:sz w:val="20"/>
                <w:szCs w:val="18"/>
              </w:rPr>
            </w:pPr>
            <w:r w:rsidRPr="00EF2D4E">
              <w:rPr>
                <w:sz w:val="20"/>
                <w:szCs w:val="18"/>
              </w:rPr>
              <w:t xml:space="preserve">Спутник </w:t>
            </w:r>
            <w:r w:rsidR="00F6414A" w:rsidRPr="00EF2D4E">
              <w:rPr>
                <w:sz w:val="20"/>
                <w:szCs w:val="18"/>
              </w:rPr>
              <w:t xml:space="preserve">AsiaSat-4 </w:t>
            </w:r>
            <w:r w:rsidR="00C901D8" w:rsidRPr="00EF2D4E">
              <w:rPr>
                <w:sz w:val="20"/>
                <w:szCs w:val="18"/>
              </w:rPr>
              <w:t>покидает орбитальную позицию 122° в. д.</w:t>
            </w:r>
          </w:p>
        </w:tc>
      </w:tr>
    </w:tbl>
    <w:p w14:paraId="6A9FCA06" w14:textId="5B814CFE" w:rsidR="00F6414A" w:rsidRPr="00EF2D4E" w:rsidRDefault="00F6414A" w:rsidP="00923472">
      <w:pPr>
        <w:pStyle w:val="enumlev1"/>
        <w:rPr>
          <w:b/>
          <w:bCs/>
        </w:rPr>
      </w:pPr>
      <w:r w:rsidRPr="00EF2D4E">
        <w:rPr>
          <w:b/>
          <w:bCs/>
        </w:rPr>
        <w:t>d)</w:t>
      </w:r>
      <w:r w:rsidRPr="00EF2D4E">
        <w:rPr>
          <w:b/>
          <w:bCs/>
        </w:rPr>
        <w:tab/>
        <w:t xml:space="preserve">Планирование спутника </w:t>
      </w:r>
      <w:proofErr w:type="spellStart"/>
      <w:r w:rsidR="00271D45" w:rsidRPr="00EF2D4E">
        <w:rPr>
          <w:b/>
          <w:bCs/>
        </w:rPr>
        <w:t>AsiaSat</w:t>
      </w:r>
      <w:proofErr w:type="spellEnd"/>
      <w:r w:rsidR="00271D45" w:rsidRPr="00EF2D4E">
        <w:rPr>
          <w:b/>
          <w:bCs/>
        </w:rPr>
        <w:t> 9</w:t>
      </w:r>
      <w:r w:rsidRPr="00EF2D4E">
        <w:rPr>
          <w:b/>
          <w:bCs/>
        </w:rPr>
        <w:t xml:space="preserve"> началось в 2012 году (примерно 7 лет назад), и его эксплуатация в позиции 122° в. д., начавшаяся сразу после его запуска в 2017 году, состоявшегося с задержкой, будет продолжаться в той же позиции.</w:t>
      </w:r>
    </w:p>
    <w:p w14:paraId="0F163C79" w14:textId="26497540" w:rsidR="00F6414A" w:rsidRPr="00EF2D4E" w:rsidRDefault="00F6414A" w:rsidP="00F6414A">
      <w:pPr>
        <w:pStyle w:val="enumlev1"/>
      </w:pPr>
      <w:r w:rsidRPr="00EF2D4E">
        <w:tab/>
      </w:r>
      <w:r w:rsidR="00C901D8" w:rsidRPr="00EF2D4E">
        <w:t>Спутник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C901D8" w:rsidRPr="00EF2D4E">
        <w:t>был специально спроектирован и построен для орбитальной позиции 122° в. д. Планирование спутника началось в 2012 году (примерно 7 лет назад) с выпуска объявления о принятии предложений в апреле</w:t>
      </w:r>
      <w:r w:rsidRPr="00EF2D4E">
        <w:t xml:space="preserve"> 2013</w:t>
      </w:r>
      <w:r w:rsidR="00C901D8" w:rsidRPr="00EF2D4E">
        <w:t> года</w:t>
      </w:r>
      <w:r w:rsidRPr="00EF2D4E">
        <w:t xml:space="preserve">, </w:t>
      </w:r>
      <w:r w:rsidR="00C901D8" w:rsidRPr="00EF2D4E">
        <w:t xml:space="preserve">и с </w:t>
      </w:r>
      <w:r w:rsidRPr="00EF2D4E">
        <w:t>2013</w:t>
      </w:r>
      <w:r w:rsidR="00C901D8" w:rsidRPr="00EF2D4E">
        <w:t> года объявлено, что спутник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C901D8" w:rsidRPr="00EF2D4E">
        <w:t>будет размещен в орбитальной позиции 122° в. д. для замены спутника</w:t>
      </w:r>
      <w:r w:rsidRPr="00EF2D4E">
        <w:t xml:space="preserve"> </w:t>
      </w:r>
      <w:proofErr w:type="spellStart"/>
      <w:r w:rsidRPr="00EF2D4E">
        <w:t>AsiaSat</w:t>
      </w:r>
      <w:proofErr w:type="spellEnd"/>
      <w:r w:rsidRPr="00EF2D4E">
        <w:t xml:space="preserve"> 4</w:t>
      </w:r>
      <w:r w:rsidR="00C901D8" w:rsidRPr="00EF2D4E">
        <w:t xml:space="preserve">, и по договору он должен был быть запущен в </w:t>
      </w:r>
      <w:r w:rsidRPr="00EF2D4E">
        <w:t>2016</w:t>
      </w:r>
      <w:r w:rsidR="00C901D8" w:rsidRPr="00EF2D4E">
        <w:t> году</w:t>
      </w:r>
      <w:r w:rsidRPr="00EF2D4E">
        <w:t>.</w:t>
      </w:r>
    </w:p>
    <w:p w14:paraId="631A9DD6" w14:textId="74156677" w:rsidR="00F6414A" w:rsidRPr="00EF2D4E" w:rsidRDefault="00F6414A" w:rsidP="00F6414A">
      <w:pPr>
        <w:pStyle w:val="enumlev1"/>
      </w:pPr>
      <w:r w:rsidRPr="00EF2D4E">
        <w:tab/>
      </w:r>
      <w:r w:rsidR="00C901D8" w:rsidRPr="00EF2D4E">
        <w:t>Произошел ряд задержек с производством спутника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C901D8" w:rsidRPr="00EF2D4E">
        <w:t>, за чем последовала значительная задержка запуска</w:t>
      </w:r>
      <w:r w:rsidRPr="00EF2D4E">
        <w:t xml:space="preserve">: </w:t>
      </w:r>
      <w:r w:rsidR="00C95E97" w:rsidRPr="00EF2D4E">
        <w:t>в начале</w:t>
      </w:r>
      <w:r w:rsidRPr="00EF2D4E">
        <w:t xml:space="preserve"> 2017</w:t>
      </w:r>
      <w:r w:rsidR="00C95E97" w:rsidRPr="00EF2D4E">
        <w:t> года</w:t>
      </w:r>
      <w:r w:rsidRPr="00EF2D4E">
        <w:t xml:space="preserve">, </w:t>
      </w:r>
      <w:r w:rsidR="00C95E97" w:rsidRPr="00EF2D4E">
        <w:t xml:space="preserve">о чем широко и публично заявлялось, </w:t>
      </w:r>
      <w:proofErr w:type="spellStart"/>
      <w:r w:rsidRPr="00EF2D4E">
        <w:t>Proton</w:t>
      </w:r>
      <w:proofErr w:type="spellEnd"/>
      <w:r w:rsidRPr="00EF2D4E">
        <w:t xml:space="preserve"> </w:t>
      </w:r>
      <w:r w:rsidR="00C95E97" w:rsidRPr="00EF2D4E">
        <w:t>объявил о крупномасштабном отзыве двигателей второй и третьей ступеней, что практически остановило все запланированные запуски</w:t>
      </w:r>
      <w:r w:rsidRPr="00EF2D4E">
        <w:t xml:space="preserve">. </w:t>
      </w:r>
      <w:r w:rsidR="00C95E97" w:rsidRPr="00EF2D4E">
        <w:t>Это является беспрецедентным в</w:t>
      </w:r>
      <w:r w:rsidR="00271D45" w:rsidRPr="00EF2D4E">
        <w:t> </w:t>
      </w:r>
      <w:r w:rsidR="00C95E97" w:rsidRPr="00EF2D4E">
        <w:t xml:space="preserve">истории ракет-носителей, не зависело от воли настоящей администрации, </w:t>
      </w:r>
      <w:proofErr w:type="spellStart"/>
      <w:r w:rsidRPr="00EF2D4E">
        <w:t>AsiaSat</w:t>
      </w:r>
      <w:proofErr w:type="spellEnd"/>
      <w:r w:rsidRPr="00EF2D4E">
        <w:t>, SSL (</w:t>
      </w:r>
      <w:r w:rsidR="00C95E97" w:rsidRPr="00EF2D4E">
        <w:t>производителя спутника</w:t>
      </w:r>
      <w:r w:rsidRPr="00EF2D4E">
        <w:t xml:space="preserve">) </w:t>
      </w:r>
      <w:r w:rsidR="00C95E97" w:rsidRPr="00EF2D4E">
        <w:t>и</w:t>
      </w:r>
      <w:r w:rsidRPr="00EF2D4E">
        <w:t xml:space="preserve"> ILS (</w:t>
      </w:r>
      <w:r w:rsidR="00C95E97" w:rsidRPr="00EF2D4E">
        <w:t>поставщика услуг запуска</w:t>
      </w:r>
      <w:r w:rsidRPr="00EF2D4E">
        <w:t>).</w:t>
      </w:r>
    </w:p>
    <w:p w14:paraId="0F25F735" w14:textId="7408CD40" w:rsidR="00F6414A" w:rsidRPr="00EF2D4E" w:rsidRDefault="00F6414A" w:rsidP="00F6414A">
      <w:pPr>
        <w:pStyle w:val="enumlev1"/>
      </w:pPr>
      <w:r w:rsidRPr="00EF2D4E">
        <w:tab/>
      </w:r>
      <w:r w:rsidR="00EC00F1" w:rsidRPr="00EF2D4E">
        <w:t>После сообщения о крупномасштабной задержке было сделано все возможное для сведения задержки к минимуму и для возможно более раннего запуска спутника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. </w:t>
      </w:r>
      <w:r w:rsidR="00FA4668" w:rsidRPr="00EF2D4E">
        <w:t>Благодаря этим усилиям удалось успешно осуществить запуск спутника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28</w:t>
      </w:r>
      <w:r w:rsidR="00FA4668" w:rsidRPr="00EF2D4E">
        <w:t xml:space="preserve"> сентября</w:t>
      </w:r>
      <w:r w:rsidRPr="00EF2D4E">
        <w:t xml:space="preserve"> 2017</w:t>
      </w:r>
      <w:r w:rsidR="00FA4668" w:rsidRPr="00EF2D4E">
        <w:t xml:space="preserve"> года, и спутник прибыл в орбитальную позицию 122° в. д. </w:t>
      </w:r>
      <w:r w:rsidRPr="00EF2D4E">
        <w:t>9</w:t>
      </w:r>
      <w:r w:rsidR="00FA4668" w:rsidRPr="00EF2D4E">
        <w:t> октября</w:t>
      </w:r>
      <w:r w:rsidRPr="00EF2D4E">
        <w:t xml:space="preserve"> 2017</w:t>
      </w:r>
      <w:r w:rsidR="00FA4668" w:rsidRPr="00EF2D4E">
        <w:t> года</w:t>
      </w:r>
      <w:r w:rsidRPr="00EF2D4E">
        <w:t xml:space="preserve">. </w:t>
      </w:r>
      <w:r w:rsidR="00FA4668" w:rsidRPr="00EF2D4E">
        <w:t>С этого времени спутник постоянно эксплуатируется и будет и далее эксплуатироваться в орбитальной позиции 122° в. д.</w:t>
      </w:r>
    </w:p>
    <w:p w14:paraId="3E896546" w14:textId="43A825F0" w:rsidR="00F6414A" w:rsidRPr="00EF2D4E" w:rsidRDefault="00F6414A" w:rsidP="00F6414A">
      <w:pPr>
        <w:pStyle w:val="enumlev1"/>
        <w:rPr>
          <w:b/>
          <w:bCs/>
        </w:rPr>
      </w:pPr>
      <w:r w:rsidRPr="00EF2D4E">
        <w:rPr>
          <w:b/>
          <w:bCs/>
        </w:rPr>
        <w:t>e)</w:t>
      </w:r>
      <w:r w:rsidRPr="00EF2D4E">
        <w:rPr>
          <w:b/>
          <w:bCs/>
        </w:rPr>
        <w:tab/>
        <w:t>Как и в случае с другими сетями, внесенными в МСРЧ, ввод в действие заявок на регистрацию сетей ASIASAT-AK, ASIASAT-AK1 и ASIASAT-AKX соответствовал требованиям Регламента радиосвязи и находился в полном соответствии с принятой на тот момент практикой.</w:t>
      </w:r>
    </w:p>
    <w:p w14:paraId="37FF1109" w14:textId="5A218256" w:rsidR="00F6414A" w:rsidRPr="00EF2D4E" w:rsidRDefault="00F6414A" w:rsidP="00F6414A">
      <w:pPr>
        <w:pStyle w:val="enumlev1"/>
        <w:rPr>
          <w:u w:val="single"/>
        </w:rPr>
      </w:pPr>
      <w:r w:rsidRPr="00EF2D4E">
        <w:lastRenderedPageBreak/>
        <w:tab/>
      </w:r>
      <w:r w:rsidR="00FA4668" w:rsidRPr="00EF2D4E">
        <w:t>При вводе в действие спутниковых сетей</w:t>
      </w:r>
      <w:r w:rsidRPr="00EF2D4E">
        <w:t xml:space="preserve"> ASIASAT-AK, AK1 </w:t>
      </w:r>
      <w:r w:rsidR="00FA4668" w:rsidRPr="00EF2D4E">
        <w:t>и</w:t>
      </w:r>
      <w:r w:rsidRPr="00EF2D4E">
        <w:t xml:space="preserve"> ASIASAT</w:t>
      </w:r>
      <w:r w:rsidR="00271D45" w:rsidRPr="00EF2D4E">
        <w:noBreakHyphen/>
      </w:r>
      <w:r w:rsidRPr="00EF2D4E">
        <w:t xml:space="preserve">AKX </w:t>
      </w:r>
      <w:r w:rsidR="00FA4668" w:rsidRPr="00EF2D4E">
        <w:t xml:space="preserve">настоящая администрация соблюдала требования Регламента радиосвязи и в полной мере </w:t>
      </w:r>
      <w:r w:rsidR="00122814" w:rsidRPr="00EF2D4E">
        <w:t>соблюдала принятую на тот момент практику</w:t>
      </w:r>
      <w:r w:rsidRPr="00EF2D4E">
        <w:t xml:space="preserve">. </w:t>
      </w:r>
      <w:r w:rsidR="006E5091" w:rsidRPr="00EF2D4E">
        <w:t>Рассматриваемые присвоения сетям</w:t>
      </w:r>
      <w:r w:rsidRPr="00EF2D4E">
        <w:t xml:space="preserve"> ASIASAT-AK, AK1 </w:t>
      </w:r>
      <w:r w:rsidR="006E5091" w:rsidRPr="00EF2D4E">
        <w:t>и</w:t>
      </w:r>
      <w:r w:rsidRPr="00EF2D4E">
        <w:t xml:space="preserve"> ASIASAT-AKX </w:t>
      </w:r>
      <w:r w:rsidR="006E5091" w:rsidRPr="00EF2D4E">
        <w:t>были законным образом зарегистрированы в МСРЧ</w:t>
      </w:r>
      <w:r w:rsidRPr="00EF2D4E">
        <w:t xml:space="preserve"> </w:t>
      </w:r>
      <w:r w:rsidR="006E5091" w:rsidRPr="00EF2D4E">
        <w:t xml:space="preserve">соответственно </w:t>
      </w:r>
      <w:r w:rsidRPr="00EF2D4E">
        <w:t xml:space="preserve">01.10.1999, 04.12.2000 </w:t>
      </w:r>
      <w:r w:rsidR="006E5091" w:rsidRPr="00EF2D4E">
        <w:t>и</w:t>
      </w:r>
      <w:r w:rsidRPr="00EF2D4E">
        <w:t xml:space="preserve"> 19.08.2004</w:t>
      </w:r>
      <w:r w:rsidR="006E5091" w:rsidRPr="00EF2D4E">
        <w:t>, и до полученного от Бюро 08.11.2017 запроса</w:t>
      </w:r>
      <w:r w:rsidRPr="00EF2D4E">
        <w:t xml:space="preserve">, </w:t>
      </w:r>
      <w:r w:rsidR="006E5091" w:rsidRPr="00EF2D4E">
        <w:t xml:space="preserve">на </w:t>
      </w:r>
      <w:r w:rsidRPr="00EF2D4E">
        <w:t>13</w:t>
      </w:r>
      <w:r w:rsidR="006E5091" w:rsidRPr="00EF2D4E">
        <w:t>–</w:t>
      </w:r>
      <w:r w:rsidRPr="00EF2D4E">
        <w:t>18</w:t>
      </w:r>
      <w:r w:rsidR="006E5091" w:rsidRPr="00EF2D4E">
        <w:t> лет позже, действенность этой регистрации не ставилась под сомнение, и никогда не сообщалось о каких-либо сложностях, связанных с этими присвоениями</w:t>
      </w:r>
      <w:r w:rsidRPr="00EF2D4E">
        <w:t>.</w:t>
      </w:r>
    </w:p>
    <w:p w14:paraId="4F3D619B" w14:textId="14B52856" w:rsidR="00F6414A" w:rsidRPr="00EF2D4E" w:rsidRDefault="00F6414A" w:rsidP="00F6414A">
      <w:pPr>
        <w:pStyle w:val="enumlev1"/>
        <w:rPr>
          <w:b/>
          <w:bCs/>
        </w:rPr>
      </w:pPr>
      <w:r w:rsidRPr="00EF2D4E">
        <w:rPr>
          <w:b/>
          <w:bCs/>
        </w:rPr>
        <w:t>f)</w:t>
      </w:r>
      <w:r w:rsidRPr="00EF2D4E">
        <w:rPr>
          <w:b/>
          <w:bCs/>
        </w:rPr>
        <w:tab/>
      </w:r>
      <w:r w:rsidR="001360AA" w:rsidRPr="00EF2D4E">
        <w:rPr>
          <w:b/>
          <w:bCs/>
        </w:rPr>
        <w:t xml:space="preserve">Аннулирование рассматриваемых присвоений сетям </w:t>
      </w:r>
      <w:r w:rsidRPr="00EF2D4E">
        <w:rPr>
          <w:b/>
          <w:bCs/>
        </w:rPr>
        <w:t xml:space="preserve">ASIASAT-AK, ASIASAT-AK1 </w:t>
      </w:r>
      <w:r w:rsidR="001360AA" w:rsidRPr="00EF2D4E">
        <w:rPr>
          <w:b/>
          <w:bCs/>
        </w:rPr>
        <w:t>и</w:t>
      </w:r>
      <w:r w:rsidR="00271D45" w:rsidRPr="00EF2D4E">
        <w:rPr>
          <w:b/>
          <w:bCs/>
        </w:rPr>
        <w:t> </w:t>
      </w:r>
      <w:r w:rsidRPr="00EF2D4E">
        <w:rPr>
          <w:b/>
          <w:bCs/>
        </w:rPr>
        <w:t xml:space="preserve">ASIASAT-AKX </w:t>
      </w:r>
      <w:r w:rsidR="001360AA" w:rsidRPr="00EF2D4E">
        <w:rPr>
          <w:b/>
          <w:bCs/>
        </w:rPr>
        <w:t xml:space="preserve">отрицательно скажется на услугах, оказываемых в настоящее время спутником </w:t>
      </w:r>
      <w:proofErr w:type="spellStart"/>
      <w:r w:rsidR="00271D45" w:rsidRPr="00EF2D4E">
        <w:rPr>
          <w:b/>
          <w:bCs/>
        </w:rPr>
        <w:t>AsiaSat</w:t>
      </w:r>
      <w:proofErr w:type="spellEnd"/>
      <w:r w:rsidR="00271D45" w:rsidRPr="00EF2D4E">
        <w:rPr>
          <w:b/>
          <w:bCs/>
        </w:rPr>
        <w:t> 9</w:t>
      </w:r>
    </w:p>
    <w:p w14:paraId="00D66143" w14:textId="04D92E28" w:rsidR="00F6414A" w:rsidRPr="00EF2D4E" w:rsidRDefault="00F6414A" w:rsidP="00F6414A">
      <w:pPr>
        <w:pStyle w:val="enumlev1"/>
      </w:pPr>
      <w:r w:rsidRPr="00EF2D4E">
        <w:tab/>
      </w:r>
      <w:r w:rsidR="00841166" w:rsidRPr="00EF2D4E">
        <w:t xml:space="preserve">Спутник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841166" w:rsidRPr="00EF2D4E">
        <w:t xml:space="preserve"> в настоящее время использует рассматриваемые присвоения для предоставления услуг</w:t>
      </w:r>
      <w:r w:rsidRPr="00EF2D4E">
        <w:t xml:space="preserve">. </w:t>
      </w:r>
      <w:r w:rsidR="00841166" w:rsidRPr="00EF2D4E">
        <w:t>Некоторые из них имеют критически важное значение, включая, в</w:t>
      </w:r>
      <w:r w:rsidR="00271D45" w:rsidRPr="00EF2D4E">
        <w:t> </w:t>
      </w:r>
      <w:r w:rsidR="00841166" w:rsidRPr="00EF2D4E">
        <w:t>частности, услуги, предоставляемые сетям связи государственных учреждений, сетям морской связи, сетям связи в банковской и финансовой сферах и нефтегазовой промышленности</w:t>
      </w:r>
      <w:r w:rsidRPr="00EF2D4E">
        <w:t xml:space="preserve">. </w:t>
      </w:r>
      <w:r w:rsidR="00841166" w:rsidRPr="00EF2D4E">
        <w:t xml:space="preserve">Спутник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="00841166" w:rsidRPr="00EF2D4E">
        <w:t xml:space="preserve"> также используется для обеспечения высокоскоростных широкополосных сетей в одной из развивающихся стран, которые соединяют сотни отдаленных мест по всей стране</w:t>
      </w:r>
      <w:r w:rsidRPr="00EF2D4E">
        <w:t xml:space="preserve">. </w:t>
      </w:r>
      <w:r w:rsidR="00841166" w:rsidRPr="00EF2D4E">
        <w:t>Также отмечается, что, поскольку настоящая администрация добросовестно воздержалась от заявления частично совпадающих присвоений</w:t>
      </w:r>
      <w:r w:rsidR="00214151" w:rsidRPr="00EF2D4E">
        <w:t xml:space="preserve"> спутниковым сетям</w:t>
      </w:r>
      <w:r w:rsidRPr="00EF2D4E">
        <w:t xml:space="preserve"> ASIASAT-AAA</w:t>
      </w:r>
      <w:r w:rsidR="00214151" w:rsidRPr="00EF2D4E">
        <w:t>, и срок действия этих присвоений впоследствии истек, аннулирование рассматриваемых присвоений окажет отрицательное воздействие на Китай и критически важные услуги, в настоящее время предоставляемые спутником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>.</w:t>
      </w:r>
    </w:p>
    <w:p w14:paraId="3B5DF4AC" w14:textId="5628457F" w:rsidR="00F6414A" w:rsidRPr="00EF2D4E" w:rsidRDefault="00F6414A" w:rsidP="00F6414A">
      <w:pPr>
        <w:pStyle w:val="enumlev1"/>
        <w:rPr>
          <w:b/>
          <w:bCs/>
        </w:rPr>
      </w:pPr>
      <w:r w:rsidRPr="00EF2D4E">
        <w:rPr>
          <w:b/>
          <w:bCs/>
        </w:rPr>
        <w:t>g)</w:t>
      </w:r>
      <w:r w:rsidRPr="00EF2D4E">
        <w:rPr>
          <w:b/>
          <w:bCs/>
        </w:rPr>
        <w:tab/>
      </w:r>
      <w:proofErr w:type="spellStart"/>
      <w:r w:rsidR="00BB64FB" w:rsidRPr="00EF2D4E">
        <w:rPr>
          <w:b/>
          <w:bCs/>
        </w:rPr>
        <w:t>Регламентарные</w:t>
      </w:r>
      <w:proofErr w:type="spellEnd"/>
      <w:r w:rsidR="00BB64FB" w:rsidRPr="00EF2D4E">
        <w:rPr>
          <w:b/>
          <w:bCs/>
        </w:rPr>
        <w:t xml:space="preserve"> последствия</w:t>
      </w:r>
    </w:p>
    <w:p w14:paraId="1E804035" w14:textId="277B1EF7" w:rsidR="00F6414A" w:rsidRPr="00EF2D4E" w:rsidRDefault="00F6414A" w:rsidP="00F6414A">
      <w:pPr>
        <w:pStyle w:val="enumlev2"/>
      </w:pPr>
      <w:r w:rsidRPr="00EF2D4E">
        <w:t>i</w:t>
      </w:r>
      <w:r w:rsidRPr="00EF2D4E">
        <w:tab/>
      </w:r>
      <w:r w:rsidR="00BB64FB" w:rsidRPr="00EF2D4E">
        <w:rPr>
          <w:b/>
          <w:bCs/>
        </w:rPr>
        <w:t>Рассматриваемые присвоения сетям</w:t>
      </w:r>
      <w:r w:rsidRPr="00EF2D4E">
        <w:rPr>
          <w:b/>
          <w:bCs/>
        </w:rPr>
        <w:t xml:space="preserve"> ASIASAT-AK, AK1 </w:t>
      </w:r>
      <w:r w:rsidR="00BB64FB" w:rsidRPr="00EF2D4E">
        <w:rPr>
          <w:b/>
          <w:bCs/>
        </w:rPr>
        <w:t>и</w:t>
      </w:r>
      <w:r w:rsidRPr="00EF2D4E">
        <w:rPr>
          <w:b/>
          <w:bCs/>
        </w:rPr>
        <w:t xml:space="preserve"> ASIASAT-AKX </w:t>
      </w:r>
      <w:r w:rsidR="00BB64FB" w:rsidRPr="00EF2D4E">
        <w:rPr>
          <w:b/>
          <w:bCs/>
        </w:rPr>
        <w:t>функционировали в полном объеме до запроса Бюро в соответствии с п. </w:t>
      </w:r>
      <w:r w:rsidRPr="00EF2D4E">
        <w:rPr>
          <w:b/>
          <w:bCs/>
        </w:rPr>
        <w:t xml:space="preserve">13.6 </w:t>
      </w:r>
      <w:r w:rsidR="00BB64FB" w:rsidRPr="00EF2D4E">
        <w:rPr>
          <w:b/>
          <w:bCs/>
        </w:rPr>
        <w:t>в ноябре</w:t>
      </w:r>
      <w:r w:rsidRPr="00EF2D4E">
        <w:rPr>
          <w:b/>
          <w:bCs/>
        </w:rPr>
        <w:t xml:space="preserve"> 2017</w:t>
      </w:r>
      <w:r w:rsidR="00BB64FB" w:rsidRPr="00EF2D4E">
        <w:rPr>
          <w:b/>
          <w:bCs/>
        </w:rPr>
        <w:t> года</w:t>
      </w:r>
    </w:p>
    <w:p w14:paraId="392BE867" w14:textId="7AD7A0A8" w:rsidR="00F6414A" w:rsidRPr="00EF2D4E" w:rsidRDefault="00F6414A" w:rsidP="00F6414A">
      <w:pPr>
        <w:pStyle w:val="enumlev2"/>
      </w:pPr>
      <w:r w:rsidRPr="00EF2D4E">
        <w:tab/>
      </w:r>
      <w:r w:rsidR="00BB64FB" w:rsidRPr="00EF2D4E">
        <w:t>Как показывают данные, представленные в связи со спутником</w:t>
      </w:r>
      <w:r w:rsidRPr="00EF2D4E">
        <w:t xml:space="preserve">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, </w:t>
      </w:r>
      <w:r w:rsidR="00BB64FB" w:rsidRPr="00EF2D4E">
        <w:t>рассматриваемые присвоения сетям</w:t>
      </w:r>
      <w:r w:rsidRPr="00EF2D4E">
        <w:t xml:space="preserve"> ASIASAT-AK, -AK1 </w:t>
      </w:r>
      <w:r w:rsidR="00BB64FB" w:rsidRPr="00EF2D4E">
        <w:t>и</w:t>
      </w:r>
      <w:r w:rsidRPr="00EF2D4E">
        <w:t xml:space="preserve"> ASIASAT-AKX </w:t>
      </w:r>
      <w:r w:rsidR="00BB64FB" w:rsidRPr="00EF2D4E">
        <w:t>функционировали в полном объеме до запроса Бюро в соответствии с п. </w:t>
      </w:r>
      <w:r w:rsidR="00BB64FB" w:rsidRPr="00EF2D4E">
        <w:rPr>
          <w:b/>
          <w:bCs/>
        </w:rPr>
        <w:t>13.6</w:t>
      </w:r>
      <w:r w:rsidR="00BB64FB" w:rsidRPr="00EF2D4E">
        <w:t xml:space="preserve"> в</w:t>
      </w:r>
      <w:r w:rsidR="00271D45" w:rsidRPr="00EF2D4E">
        <w:t> </w:t>
      </w:r>
      <w:r w:rsidR="00BB64FB" w:rsidRPr="00EF2D4E">
        <w:t>ноябре 2017 года</w:t>
      </w:r>
      <w:r w:rsidRPr="00EF2D4E">
        <w:t xml:space="preserve">. </w:t>
      </w:r>
      <w:r w:rsidR="00BB64FB" w:rsidRPr="00EF2D4E">
        <w:t xml:space="preserve">Спутник </w:t>
      </w:r>
      <w:proofErr w:type="spellStart"/>
      <w:r w:rsidR="00271D45" w:rsidRPr="00EF2D4E">
        <w:t>AsiaSat</w:t>
      </w:r>
      <w:proofErr w:type="spellEnd"/>
      <w:r w:rsidR="00271D45" w:rsidRPr="00EF2D4E">
        <w:t> 9</w:t>
      </w:r>
      <w:r w:rsidRPr="00EF2D4E">
        <w:t xml:space="preserve"> </w:t>
      </w:r>
      <w:r w:rsidR="00BB64FB" w:rsidRPr="00EF2D4E">
        <w:t xml:space="preserve">эксплуатировался с </w:t>
      </w:r>
      <w:r w:rsidRPr="00EF2D4E">
        <w:t>2017</w:t>
      </w:r>
      <w:r w:rsidR="00BB64FB" w:rsidRPr="00EF2D4E">
        <w:t> года и будет и</w:t>
      </w:r>
      <w:r w:rsidR="00271D45" w:rsidRPr="00EF2D4E">
        <w:t> </w:t>
      </w:r>
      <w:r w:rsidR="00BB64FB" w:rsidRPr="00EF2D4E">
        <w:t>далее эксплуатироваться на протяжении многих лет</w:t>
      </w:r>
      <w:r w:rsidRPr="00EF2D4E">
        <w:t>.</w:t>
      </w:r>
    </w:p>
    <w:p w14:paraId="647F8544" w14:textId="395FB8EE" w:rsidR="00F6414A" w:rsidRPr="00EF2D4E" w:rsidRDefault="00F6414A" w:rsidP="00F6414A">
      <w:pPr>
        <w:pStyle w:val="enumlev2"/>
        <w:rPr>
          <w:b/>
          <w:bCs/>
        </w:rPr>
      </w:pPr>
      <w:proofErr w:type="spellStart"/>
      <w:r w:rsidRPr="00EF2D4E">
        <w:t>ii</w:t>
      </w:r>
      <w:proofErr w:type="spellEnd"/>
      <w:r w:rsidRPr="00EF2D4E">
        <w:tab/>
      </w:r>
      <w:r w:rsidR="00BB64FB" w:rsidRPr="00EF2D4E">
        <w:rPr>
          <w:b/>
          <w:bCs/>
        </w:rPr>
        <w:t>Новые виды практики при применении Регламента радиосвязи не следует применять задним числом</w:t>
      </w:r>
    </w:p>
    <w:p w14:paraId="0B287758" w14:textId="5228FBD4" w:rsidR="00F6414A" w:rsidRPr="00EF2D4E" w:rsidRDefault="00F6414A" w:rsidP="00F6414A">
      <w:pPr>
        <w:pStyle w:val="enumlev2"/>
      </w:pPr>
      <w:r w:rsidRPr="00EF2D4E">
        <w:tab/>
      </w:r>
      <w:r w:rsidR="00110E10" w:rsidRPr="00EF2D4E">
        <w:t>Давно установлен принцип, согласно которому сведения о новых видах практики в применении Регламента радиосвязи следует публиковать и доводить до сведения администраций заранее, и их не следует применять задним числом к</w:t>
      </w:r>
      <w:r w:rsidR="00271D45" w:rsidRPr="00EF2D4E">
        <w:t> </w:t>
      </w:r>
      <w:r w:rsidR="00110E10" w:rsidRPr="00EF2D4E">
        <w:t>делам, возбужденным до опубликования сведений о новых видах практики</w:t>
      </w:r>
      <w:r w:rsidRPr="00EF2D4E">
        <w:t xml:space="preserve">. </w:t>
      </w:r>
      <w:r w:rsidR="00110E10" w:rsidRPr="00EF2D4E">
        <w:t>Когда рассматривалось дело сетей</w:t>
      </w:r>
      <w:r w:rsidRPr="00EF2D4E">
        <w:t xml:space="preserve"> ASIASAT-AK, AK1, -AKX, </w:t>
      </w:r>
      <w:r w:rsidR="00110E10" w:rsidRPr="00EF2D4E">
        <w:t xml:space="preserve">не было объявлено о каких-либо новых принципах или видах практики по сравнению с отраженными в </w:t>
      </w:r>
      <w:r w:rsidRPr="00EF2D4E">
        <w:t xml:space="preserve">CR/436 </w:t>
      </w:r>
      <w:r w:rsidR="00110E10" w:rsidRPr="00EF2D4E">
        <w:t>и Отчете РРК для ВКР</w:t>
      </w:r>
      <w:r w:rsidR="00110E10" w:rsidRPr="00EF2D4E">
        <w:noBreakHyphen/>
        <w:t>15</w:t>
      </w:r>
      <w:r w:rsidRPr="00EF2D4E">
        <w:t>.</w:t>
      </w:r>
    </w:p>
    <w:p w14:paraId="2A772531" w14:textId="28465C14" w:rsidR="00F6414A" w:rsidRPr="00EF2D4E" w:rsidRDefault="00F6414A" w:rsidP="00F6414A">
      <w:pPr>
        <w:pStyle w:val="enumlev2"/>
        <w:rPr>
          <w:b/>
          <w:bCs/>
        </w:rPr>
      </w:pPr>
      <w:proofErr w:type="spellStart"/>
      <w:r w:rsidRPr="00EF2D4E">
        <w:t>iii</w:t>
      </w:r>
      <w:proofErr w:type="spellEnd"/>
      <w:r w:rsidRPr="00EF2D4E">
        <w:tab/>
      </w:r>
      <w:r w:rsidR="00110E10" w:rsidRPr="00EF2D4E">
        <w:rPr>
          <w:b/>
          <w:bCs/>
        </w:rPr>
        <w:t>Создание противоречия в МСРЧ противоречит цели п. </w:t>
      </w:r>
      <w:r w:rsidRPr="00EF2D4E">
        <w:rPr>
          <w:b/>
          <w:bCs/>
        </w:rPr>
        <w:t>13.6</w:t>
      </w:r>
      <w:r w:rsidR="00110E10" w:rsidRPr="00EF2D4E">
        <w:rPr>
          <w:b/>
          <w:bCs/>
        </w:rPr>
        <w:t xml:space="preserve"> РР</w:t>
      </w:r>
    </w:p>
    <w:p w14:paraId="37DA8173" w14:textId="5414D9A5" w:rsidR="00F6414A" w:rsidRPr="00EF2D4E" w:rsidRDefault="00F6414A" w:rsidP="00F6414A">
      <w:pPr>
        <w:pStyle w:val="enumlev2"/>
      </w:pPr>
      <w:r w:rsidRPr="00EF2D4E">
        <w:tab/>
      </w:r>
      <w:r w:rsidR="00110E10" w:rsidRPr="00EF2D4E">
        <w:t>Пункт </w:t>
      </w:r>
      <w:r w:rsidRPr="00EF2D4E">
        <w:rPr>
          <w:b/>
        </w:rPr>
        <w:t>13.6</w:t>
      </w:r>
      <w:r w:rsidRPr="00EF2D4E">
        <w:t xml:space="preserve"> </w:t>
      </w:r>
      <w:r w:rsidR="00110E10" w:rsidRPr="00EF2D4E">
        <w:t>РР входит в "Раздел </w:t>
      </w:r>
      <w:r w:rsidRPr="00EF2D4E">
        <w:t xml:space="preserve">II </w:t>
      </w:r>
      <w:r w:rsidR="00110E10" w:rsidRPr="00EF2D4E">
        <w:t xml:space="preserve">Статьи 13 </w:t>
      </w:r>
      <w:r w:rsidRPr="00EF2D4E">
        <w:t xml:space="preserve">− </w:t>
      </w:r>
      <w:r w:rsidR="00110E10" w:rsidRPr="00EF2D4E">
        <w:rPr>
          <w:lang w:eastAsia="ru-RU"/>
        </w:rPr>
        <w:t>Ведение Бюро Справочного регистра и всемирных планов</w:t>
      </w:r>
      <w:r w:rsidRPr="00EF2D4E">
        <w:t xml:space="preserve">" </w:t>
      </w:r>
      <w:r w:rsidR="00110E10" w:rsidRPr="00EF2D4E">
        <w:t>Регламента радиосвязи</w:t>
      </w:r>
      <w:r w:rsidRPr="00EF2D4E">
        <w:t xml:space="preserve">. </w:t>
      </w:r>
      <w:r w:rsidR="00110E10" w:rsidRPr="00EF2D4E">
        <w:t>Целью п. </w:t>
      </w:r>
      <w:r w:rsidRPr="00EF2D4E">
        <w:rPr>
          <w:b/>
        </w:rPr>
        <w:t>13.6</w:t>
      </w:r>
      <w:r w:rsidRPr="00EF2D4E">
        <w:t xml:space="preserve"> </w:t>
      </w:r>
      <w:r w:rsidR="00110E10" w:rsidRPr="00EF2D4E">
        <w:t>РР является обеспечение отражения Справочным регистром фактического использования</w:t>
      </w:r>
      <w:r w:rsidRPr="00EF2D4E">
        <w:t>.</w:t>
      </w:r>
    </w:p>
    <w:p w14:paraId="54A4D88A" w14:textId="5F91E421" w:rsidR="00F6414A" w:rsidRPr="00EF2D4E" w:rsidRDefault="00F6414A" w:rsidP="00F6414A">
      <w:pPr>
        <w:pStyle w:val="enumlev2"/>
      </w:pPr>
      <w:r w:rsidRPr="00EF2D4E">
        <w:tab/>
      </w:r>
      <w:r w:rsidR="000460BC" w:rsidRPr="00EF2D4E">
        <w:t>Аннулирование рассматриваемых присвоений, которые, как было доказано, уже используются и будут далее использоваться, создаст противоречие между фактическим использованием и МСРЧ, что, как представляется, противоречит цели п. </w:t>
      </w:r>
      <w:r w:rsidRPr="00EF2D4E">
        <w:rPr>
          <w:b/>
        </w:rPr>
        <w:t>13.6</w:t>
      </w:r>
      <w:r w:rsidR="000460BC" w:rsidRPr="00EF2D4E">
        <w:rPr>
          <w:b/>
        </w:rPr>
        <w:t xml:space="preserve"> </w:t>
      </w:r>
      <w:r w:rsidR="000460BC" w:rsidRPr="00EF2D4E">
        <w:rPr>
          <w:bCs/>
        </w:rPr>
        <w:t>РР</w:t>
      </w:r>
      <w:r w:rsidRPr="00EF2D4E">
        <w:t>.</w:t>
      </w:r>
    </w:p>
    <w:p w14:paraId="53141613" w14:textId="5A8FDD17" w:rsidR="00F6414A" w:rsidRPr="00EF2D4E" w:rsidRDefault="00F6414A" w:rsidP="00F6414A">
      <w:pPr>
        <w:pStyle w:val="enumlev2"/>
      </w:pPr>
      <w:r w:rsidRPr="00EF2D4E">
        <w:tab/>
      </w:r>
      <w:r w:rsidR="0062308D" w:rsidRPr="00EF2D4E">
        <w:t>Если присвоения в МСРЧ будут аннулированы, спутник останется на орбите</w:t>
      </w:r>
      <w:r w:rsidRPr="00EF2D4E">
        <w:t xml:space="preserve">. </w:t>
      </w:r>
      <w:r w:rsidR="00241C6A" w:rsidRPr="00EF2D4E">
        <w:t>В</w:t>
      </w:r>
      <w:r w:rsidR="0062308D" w:rsidRPr="00EF2D4E">
        <w:t xml:space="preserve"> то же время при этом присвоения в МСРЧ не будут описывать фактическую эксплуатацию</w:t>
      </w:r>
      <w:r w:rsidRPr="00EF2D4E">
        <w:t xml:space="preserve">. </w:t>
      </w:r>
      <w:r w:rsidR="00F2475A" w:rsidRPr="00EF2D4E">
        <w:t xml:space="preserve">Если реальные, находящиеся на орбите, эксплуатируемые </w:t>
      </w:r>
      <w:r w:rsidR="00F2475A" w:rsidRPr="00EF2D4E">
        <w:lastRenderedPageBreak/>
        <w:t>спутники не будут отражены в МСРЧ, это создаст сложности для других администраций при применении Статей </w:t>
      </w:r>
      <w:r w:rsidR="00F2475A" w:rsidRPr="00EF2D4E">
        <w:rPr>
          <w:b/>
          <w:bCs/>
        </w:rPr>
        <w:t>9</w:t>
      </w:r>
      <w:r w:rsidR="00F2475A" w:rsidRPr="00EF2D4E">
        <w:t xml:space="preserve"> и </w:t>
      </w:r>
      <w:r w:rsidR="00F2475A" w:rsidRPr="00EF2D4E">
        <w:rPr>
          <w:b/>
          <w:bCs/>
        </w:rPr>
        <w:t>11</w:t>
      </w:r>
      <w:r w:rsidR="00F2475A" w:rsidRPr="00EF2D4E">
        <w:t xml:space="preserve"> – процедуры координации и</w:t>
      </w:r>
      <w:r w:rsidR="000B6565" w:rsidRPr="00EF2D4E">
        <w:t> </w:t>
      </w:r>
      <w:r w:rsidR="00F2475A" w:rsidRPr="00EF2D4E">
        <w:t>заявления – при планировании их собственных новых сетей</w:t>
      </w:r>
      <w:r w:rsidRPr="00EF2D4E">
        <w:t xml:space="preserve">. </w:t>
      </w:r>
      <w:r w:rsidR="00F2475A" w:rsidRPr="00EF2D4E">
        <w:t>Это будет противоречить цели п. </w:t>
      </w:r>
      <w:r w:rsidRPr="00EF2D4E">
        <w:rPr>
          <w:b/>
        </w:rPr>
        <w:t>13.6</w:t>
      </w:r>
      <w:r w:rsidR="00F2475A" w:rsidRPr="00EF2D4E">
        <w:rPr>
          <w:b/>
        </w:rPr>
        <w:t xml:space="preserve"> </w:t>
      </w:r>
      <w:r w:rsidR="00F2475A" w:rsidRPr="00EF2D4E">
        <w:rPr>
          <w:bCs/>
        </w:rPr>
        <w:t>РР</w:t>
      </w:r>
      <w:r w:rsidRPr="00EF2D4E">
        <w:t>.</w:t>
      </w:r>
    </w:p>
    <w:p w14:paraId="449FBEFA" w14:textId="5693041C" w:rsidR="00F6414A" w:rsidRPr="00EF2D4E" w:rsidRDefault="00F6414A" w:rsidP="00F6414A">
      <w:pPr>
        <w:pStyle w:val="Heading1"/>
      </w:pPr>
      <w:r w:rsidRPr="00EF2D4E">
        <w:t>9</w:t>
      </w:r>
      <w:r w:rsidRPr="00EF2D4E">
        <w:tab/>
      </w:r>
      <w:r w:rsidR="000B3E58" w:rsidRPr="00EF2D4E">
        <w:t xml:space="preserve">Просьба к </w:t>
      </w:r>
      <w:r w:rsidRPr="00EF2D4E">
        <w:t xml:space="preserve">ВКР-19 </w:t>
      </w:r>
      <w:r w:rsidR="000B3E58" w:rsidRPr="00EF2D4E">
        <w:t>сохранить рассматриваемые присвоения в МСРЧ</w:t>
      </w:r>
    </w:p>
    <w:p w14:paraId="3F6E6220" w14:textId="4826D65F" w:rsidR="00F6414A" w:rsidRPr="00EF2D4E" w:rsidRDefault="00123AC0" w:rsidP="00F6414A">
      <w:r w:rsidRPr="00EF2D4E">
        <w:t xml:space="preserve">Было доказано, что присвоения сетям </w:t>
      </w:r>
      <w:r w:rsidR="00F6414A" w:rsidRPr="00EF2D4E">
        <w:t xml:space="preserve">ASIASAT-AK, -AK1 </w:t>
      </w:r>
      <w:r w:rsidRPr="00EF2D4E">
        <w:t>и</w:t>
      </w:r>
      <w:r w:rsidR="00F6414A" w:rsidRPr="00EF2D4E">
        <w:t xml:space="preserve"> -AKX</w:t>
      </w:r>
      <w:r w:rsidRPr="00EF2D4E">
        <w:t>, которые были введены в действие 18 лет – 21 год назад, в полной мере эксплуатируются в настоящее время</w:t>
      </w:r>
      <w:r w:rsidR="00F6414A" w:rsidRPr="00EF2D4E">
        <w:t xml:space="preserve">. </w:t>
      </w:r>
      <w:r w:rsidRPr="00EF2D4E">
        <w:t xml:space="preserve">Кроме того, по этим сетям </w:t>
      </w:r>
      <w:r w:rsidR="00B954CD" w:rsidRPr="00EF2D4E">
        <w:t>была завершена в полном объеме координация частот, и они были занесены в МСРЧ без невыполненных условий координации</w:t>
      </w:r>
      <w:r w:rsidR="00F6414A" w:rsidRPr="00EF2D4E">
        <w:t xml:space="preserve">. </w:t>
      </w:r>
      <w:r w:rsidR="00B954CD" w:rsidRPr="00EF2D4E">
        <w:t>За 18 лет – 21 год с их ввода в действие не возникало каких-либо жалоб или вопросов у других администраций в отношении этих присвоений</w:t>
      </w:r>
      <w:r w:rsidR="00F6414A" w:rsidRPr="00EF2D4E">
        <w:t>.</w:t>
      </w:r>
    </w:p>
    <w:p w14:paraId="08B72F49" w14:textId="779B805B" w:rsidR="00F6414A" w:rsidRPr="00EF2D4E" w:rsidRDefault="00B954CD" w:rsidP="00F6414A">
      <w:r w:rsidRPr="00EF2D4E">
        <w:t xml:space="preserve">Настоящая администрация убедительно просит </w:t>
      </w:r>
      <w:r w:rsidR="00F6414A" w:rsidRPr="00EF2D4E">
        <w:t xml:space="preserve">ВКР-19 </w:t>
      </w:r>
      <w:r w:rsidRPr="00EF2D4E">
        <w:t>рассмотреть приведенные выше соображения и поручить Бюро сохранить рассматриваемые присвоения сетям</w:t>
      </w:r>
      <w:r w:rsidR="00F6414A" w:rsidRPr="00EF2D4E">
        <w:t xml:space="preserve"> ASIASAT-AK, -AK1 </w:t>
      </w:r>
      <w:r w:rsidRPr="00EF2D4E">
        <w:t>и</w:t>
      </w:r>
      <w:r w:rsidR="00F6414A" w:rsidRPr="00EF2D4E">
        <w:t xml:space="preserve"> -AKX </w:t>
      </w:r>
      <w:r w:rsidRPr="00EF2D4E">
        <w:t>в</w:t>
      </w:r>
      <w:r w:rsidR="00923472" w:rsidRPr="00EF2D4E">
        <w:t> </w:t>
      </w:r>
      <w:r w:rsidRPr="00EF2D4E">
        <w:t>МСРЧ</w:t>
      </w:r>
      <w:r w:rsidR="00F6414A" w:rsidRPr="00EF2D4E">
        <w:t>.</w:t>
      </w:r>
    </w:p>
    <w:p w14:paraId="6C06FBC1" w14:textId="77777777" w:rsidR="00F6414A" w:rsidRPr="00EF2D4E" w:rsidRDefault="00F6414A" w:rsidP="00F6414A">
      <w:pPr>
        <w:spacing w:before="720"/>
        <w:jc w:val="center"/>
      </w:pPr>
      <w:r w:rsidRPr="00EF2D4E">
        <w:t>______________</w:t>
      </w:r>
    </w:p>
    <w:sectPr w:rsidR="00F6414A" w:rsidRPr="00EF2D4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75CD" w14:textId="77777777" w:rsidR="00841166" w:rsidRDefault="00841166">
      <w:r>
        <w:separator/>
      </w:r>
    </w:p>
  </w:endnote>
  <w:endnote w:type="continuationSeparator" w:id="0">
    <w:p w14:paraId="753DF6E9" w14:textId="77777777" w:rsidR="00841166" w:rsidRDefault="0084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0399" w14:textId="77777777" w:rsidR="00841166" w:rsidRDefault="008411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54D44F" w14:textId="53F7706D" w:rsidR="00841166" w:rsidRPr="00CB5AF7" w:rsidRDefault="0084116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1773D">
      <w:rPr>
        <w:noProof/>
        <w:lang w:val="en-US"/>
      </w:rPr>
      <w:t>P:\RUS\ITU-R\CONF-R\CMR19\000\028ADD22R.docx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773D">
      <w:rPr>
        <w:noProof/>
      </w:rPr>
      <w:t>31.10.19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773D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146F" w14:textId="74FED97A" w:rsidR="00841166" w:rsidRDefault="00841166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1773D">
      <w:rPr>
        <w:lang w:val="en-US"/>
      </w:rPr>
      <w:t>P:\RUS\ITU-R\CONF-R\CMR19\000\028ADD22R.docx</w:t>
    </w:r>
    <w:r>
      <w:fldChar w:fldCharType="end"/>
    </w:r>
    <w:r>
      <w:t xml:space="preserve"> (461540)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C60D" w14:textId="02227EF3" w:rsidR="00841166" w:rsidRPr="00CB5AF7" w:rsidRDefault="00841166" w:rsidP="00A93DD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1773D">
      <w:rPr>
        <w:lang w:val="en-US"/>
      </w:rPr>
      <w:t>P:\RUS\ITU-R\CONF-R\CMR19\000\028ADD22R.docx</w:t>
    </w:r>
    <w:r>
      <w:fldChar w:fldCharType="end"/>
    </w:r>
    <w:r>
      <w:t xml:space="preserve"> (461540)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24E5" w14:textId="77777777" w:rsidR="00841166" w:rsidRDefault="00841166">
      <w:r>
        <w:rPr>
          <w:b/>
        </w:rPr>
        <w:t>_______________</w:t>
      </w:r>
    </w:p>
  </w:footnote>
  <w:footnote w:type="continuationSeparator" w:id="0">
    <w:p w14:paraId="4096B9D4" w14:textId="77777777" w:rsidR="00841166" w:rsidRDefault="0084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3212" w14:textId="77777777" w:rsidR="00841166" w:rsidRPr="00434A7C" w:rsidRDefault="008411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BB4B6AE" w14:textId="21666AEB" w:rsidR="00841166" w:rsidRDefault="00841166" w:rsidP="00A15F23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embedSystemFonts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6"/>
    <w:rsid w:val="00007AB4"/>
    <w:rsid w:val="000260F1"/>
    <w:rsid w:val="0003535B"/>
    <w:rsid w:val="000460BC"/>
    <w:rsid w:val="00080DAF"/>
    <w:rsid w:val="00091098"/>
    <w:rsid w:val="00096DBE"/>
    <w:rsid w:val="000A2AEB"/>
    <w:rsid w:val="000B3E58"/>
    <w:rsid w:val="000B6565"/>
    <w:rsid w:val="000E37A2"/>
    <w:rsid w:val="000E7C0A"/>
    <w:rsid w:val="000F0415"/>
    <w:rsid w:val="000F7F34"/>
    <w:rsid w:val="00110E10"/>
    <w:rsid w:val="00122814"/>
    <w:rsid w:val="00123AC0"/>
    <w:rsid w:val="00123B68"/>
    <w:rsid w:val="00124C09"/>
    <w:rsid w:val="00126975"/>
    <w:rsid w:val="00126F2E"/>
    <w:rsid w:val="001360AA"/>
    <w:rsid w:val="001368D0"/>
    <w:rsid w:val="00151895"/>
    <w:rsid w:val="001521AE"/>
    <w:rsid w:val="0016537C"/>
    <w:rsid w:val="00165B4D"/>
    <w:rsid w:val="001842C8"/>
    <w:rsid w:val="00194611"/>
    <w:rsid w:val="001B5FBD"/>
    <w:rsid w:val="001E3476"/>
    <w:rsid w:val="001E5FB4"/>
    <w:rsid w:val="00202CA0"/>
    <w:rsid w:val="00214151"/>
    <w:rsid w:val="002204C6"/>
    <w:rsid w:val="00227A5B"/>
    <w:rsid w:val="00233CE8"/>
    <w:rsid w:val="00241C6A"/>
    <w:rsid w:val="00245A1F"/>
    <w:rsid w:val="00271D45"/>
    <w:rsid w:val="002770A1"/>
    <w:rsid w:val="00290C74"/>
    <w:rsid w:val="002A4FBD"/>
    <w:rsid w:val="00300F84"/>
    <w:rsid w:val="003111F1"/>
    <w:rsid w:val="00320B08"/>
    <w:rsid w:val="00336AA9"/>
    <w:rsid w:val="00344EB8"/>
    <w:rsid w:val="00346349"/>
    <w:rsid w:val="00346752"/>
    <w:rsid w:val="00352F84"/>
    <w:rsid w:val="00363EB4"/>
    <w:rsid w:val="00383FBF"/>
    <w:rsid w:val="0039317B"/>
    <w:rsid w:val="003A1EE8"/>
    <w:rsid w:val="003C583C"/>
    <w:rsid w:val="003F0078"/>
    <w:rsid w:val="003F17FA"/>
    <w:rsid w:val="004138BB"/>
    <w:rsid w:val="00434A7C"/>
    <w:rsid w:val="00436A20"/>
    <w:rsid w:val="00437980"/>
    <w:rsid w:val="0045143A"/>
    <w:rsid w:val="004946E9"/>
    <w:rsid w:val="004A58F4"/>
    <w:rsid w:val="004E3926"/>
    <w:rsid w:val="004E5A37"/>
    <w:rsid w:val="004F1682"/>
    <w:rsid w:val="004F730C"/>
    <w:rsid w:val="0051315E"/>
    <w:rsid w:val="00523FD7"/>
    <w:rsid w:val="005506FB"/>
    <w:rsid w:val="00550A04"/>
    <w:rsid w:val="00567276"/>
    <w:rsid w:val="005C7DDC"/>
    <w:rsid w:val="005D1879"/>
    <w:rsid w:val="005D4390"/>
    <w:rsid w:val="005D44CE"/>
    <w:rsid w:val="005D79A3"/>
    <w:rsid w:val="005E61DD"/>
    <w:rsid w:val="005E7C7E"/>
    <w:rsid w:val="006023DF"/>
    <w:rsid w:val="0060290A"/>
    <w:rsid w:val="00620DD7"/>
    <w:rsid w:val="00621DB1"/>
    <w:rsid w:val="0062308D"/>
    <w:rsid w:val="006466AE"/>
    <w:rsid w:val="00657DE0"/>
    <w:rsid w:val="00664CE6"/>
    <w:rsid w:val="00692C06"/>
    <w:rsid w:val="006A6E9B"/>
    <w:rsid w:val="006B078C"/>
    <w:rsid w:val="006B08A4"/>
    <w:rsid w:val="006C1B41"/>
    <w:rsid w:val="006E5091"/>
    <w:rsid w:val="00762BB3"/>
    <w:rsid w:val="00763F4F"/>
    <w:rsid w:val="0076559C"/>
    <w:rsid w:val="00767A49"/>
    <w:rsid w:val="00775720"/>
    <w:rsid w:val="00795723"/>
    <w:rsid w:val="007B0A65"/>
    <w:rsid w:val="007B5C94"/>
    <w:rsid w:val="007B6485"/>
    <w:rsid w:val="0080661D"/>
    <w:rsid w:val="00811633"/>
    <w:rsid w:val="0081794C"/>
    <w:rsid w:val="00817ACC"/>
    <w:rsid w:val="0083302D"/>
    <w:rsid w:val="00841166"/>
    <w:rsid w:val="00872FC8"/>
    <w:rsid w:val="00890704"/>
    <w:rsid w:val="00897D05"/>
    <w:rsid w:val="008B43F2"/>
    <w:rsid w:val="008C3257"/>
    <w:rsid w:val="008D60B0"/>
    <w:rsid w:val="009119CC"/>
    <w:rsid w:val="0091773D"/>
    <w:rsid w:val="00923472"/>
    <w:rsid w:val="00941A02"/>
    <w:rsid w:val="00992A47"/>
    <w:rsid w:val="009D5ABE"/>
    <w:rsid w:val="009E5FC8"/>
    <w:rsid w:val="009F4AED"/>
    <w:rsid w:val="00A00389"/>
    <w:rsid w:val="00A00E06"/>
    <w:rsid w:val="00A138D0"/>
    <w:rsid w:val="00A141AF"/>
    <w:rsid w:val="00A15F23"/>
    <w:rsid w:val="00A2044F"/>
    <w:rsid w:val="00A35F95"/>
    <w:rsid w:val="00A43176"/>
    <w:rsid w:val="00A4600A"/>
    <w:rsid w:val="00A55ED8"/>
    <w:rsid w:val="00A57C04"/>
    <w:rsid w:val="00A61057"/>
    <w:rsid w:val="00A66340"/>
    <w:rsid w:val="00A700A8"/>
    <w:rsid w:val="00A710E7"/>
    <w:rsid w:val="00A73597"/>
    <w:rsid w:val="00A85B65"/>
    <w:rsid w:val="00A93DD4"/>
    <w:rsid w:val="00A97EC0"/>
    <w:rsid w:val="00AA52E4"/>
    <w:rsid w:val="00AB39F4"/>
    <w:rsid w:val="00AC191D"/>
    <w:rsid w:val="00AC66E6"/>
    <w:rsid w:val="00AE1A92"/>
    <w:rsid w:val="00AF661B"/>
    <w:rsid w:val="00B002B1"/>
    <w:rsid w:val="00B468A6"/>
    <w:rsid w:val="00B74645"/>
    <w:rsid w:val="00B954CD"/>
    <w:rsid w:val="00BA13A4"/>
    <w:rsid w:val="00BA1AA1"/>
    <w:rsid w:val="00BA1C80"/>
    <w:rsid w:val="00BA35DC"/>
    <w:rsid w:val="00BB64FB"/>
    <w:rsid w:val="00BC413D"/>
    <w:rsid w:val="00BC5313"/>
    <w:rsid w:val="00BF20FF"/>
    <w:rsid w:val="00C20466"/>
    <w:rsid w:val="00C324A8"/>
    <w:rsid w:val="00C367D2"/>
    <w:rsid w:val="00C46520"/>
    <w:rsid w:val="00C50A86"/>
    <w:rsid w:val="00C56E7A"/>
    <w:rsid w:val="00C64184"/>
    <w:rsid w:val="00C81D34"/>
    <w:rsid w:val="00C83CA1"/>
    <w:rsid w:val="00C87086"/>
    <w:rsid w:val="00C901D8"/>
    <w:rsid w:val="00C92213"/>
    <w:rsid w:val="00C95E97"/>
    <w:rsid w:val="00CB12EA"/>
    <w:rsid w:val="00CB5AF7"/>
    <w:rsid w:val="00CB6DC8"/>
    <w:rsid w:val="00CB7A68"/>
    <w:rsid w:val="00CC47C6"/>
    <w:rsid w:val="00CD0977"/>
    <w:rsid w:val="00CE5E47"/>
    <w:rsid w:val="00CF020F"/>
    <w:rsid w:val="00D11874"/>
    <w:rsid w:val="00D168A8"/>
    <w:rsid w:val="00D44A0A"/>
    <w:rsid w:val="00D53715"/>
    <w:rsid w:val="00D61370"/>
    <w:rsid w:val="00DA3DF1"/>
    <w:rsid w:val="00DB232A"/>
    <w:rsid w:val="00DC4228"/>
    <w:rsid w:val="00DC6FD4"/>
    <w:rsid w:val="00DD78C8"/>
    <w:rsid w:val="00DE2EBA"/>
    <w:rsid w:val="00DF1940"/>
    <w:rsid w:val="00E01885"/>
    <w:rsid w:val="00E04A36"/>
    <w:rsid w:val="00E30E0D"/>
    <w:rsid w:val="00E6677B"/>
    <w:rsid w:val="00E77262"/>
    <w:rsid w:val="00E976C1"/>
    <w:rsid w:val="00EA249A"/>
    <w:rsid w:val="00EC00F1"/>
    <w:rsid w:val="00EC50D5"/>
    <w:rsid w:val="00EE72CF"/>
    <w:rsid w:val="00EF2D4E"/>
    <w:rsid w:val="00F17C11"/>
    <w:rsid w:val="00F2475A"/>
    <w:rsid w:val="00F254F6"/>
    <w:rsid w:val="00F6414A"/>
    <w:rsid w:val="00F65C19"/>
    <w:rsid w:val="00F6713D"/>
    <w:rsid w:val="00FA466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B01AF"/>
  <w15:docId w15:val="{4C4F439B-4FF5-4E9D-9A18-C8FA79BC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D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unhideWhenUsed/>
    <w:rsid w:val="00664C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04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6-WRC19-C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015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73</TotalTime>
  <Pages>1</Pages>
  <Words>4042</Words>
  <Characters>25818</Characters>
  <Application>Microsoft Office Word</Application>
  <DocSecurity>0</DocSecurity>
  <Lines>472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Russian</dc:creator>
  <cp:keywords/>
  <dc:description/>
  <cp:lastModifiedBy>Tsarapkina, Yulia</cp:lastModifiedBy>
  <cp:revision>7</cp:revision>
  <cp:lastPrinted>2019-10-31T17:11:00Z</cp:lastPrinted>
  <dcterms:created xsi:type="dcterms:W3CDTF">2019-10-31T15:35:00Z</dcterms:created>
  <dcterms:modified xsi:type="dcterms:W3CDTF">2019-10-31T17:11:00Z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