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25FF7CCE" w14:textId="77777777">
        <w:trPr>
          <w:cantSplit/>
        </w:trPr>
        <w:tc>
          <w:tcPr>
            <w:tcW w:w="6911" w:type="dxa"/>
          </w:tcPr>
          <w:p w14:paraId="2D43E645"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20E5ABE0"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62CE7490" wp14:editId="255AA63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91ED261" w14:textId="77777777">
        <w:trPr>
          <w:cantSplit/>
        </w:trPr>
        <w:tc>
          <w:tcPr>
            <w:tcW w:w="6911" w:type="dxa"/>
            <w:tcBorders>
              <w:bottom w:val="single" w:sz="12" w:space="0" w:color="auto"/>
            </w:tcBorders>
          </w:tcPr>
          <w:p w14:paraId="5563A8CD"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6B4FA2A0" w14:textId="77777777" w:rsidR="00622560" w:rsidRPr="00622560" w:rsidRDefault="00622560" w:rsidP="00622560">
            <w:pPr>
              <w:spacing w:before="0" w:line="240" w:lineRule="atLeast"/>
              <w:rPr>
                <w:rFonts w:ascii="Verdana" w:hAnsi="Verdana"/>
                <w:sz w:val="20"/>
                <w:szCs w:val="24"/>
              </w:rPr>
            </w:pPr>
          </w:p>
        </w:tc>
      </w:tr>
      <w:tr w:rsidR="00622560" w:rsidRPr="00C324A8" w14:paraId="036B45DD" w14:textId="77777777" w:rsidTr="00622560">
        <w:trPr>
          <w:cantSplit/>
        </w:trPr>
        <w:tc>
          <w:tcPr>
            <w:tcW w:w="6911" w:type="dxa"/>
            <w:tcBorders>
              <w:top w:val="single" w:sz="12" w:space="0" w:color="auto"/>
            </w:tcBorders>
          </w:tcPr>
          <w:p w14:paraId="5E79AFA0"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7D536589" w14:textId="77777777" w:rsidR="00622560" w:rsidRPr="00CB4E5A" w:rsidRDefault="00622560" w:rsidP="001B6360">
            <w:pPr>
              <w:spacing w:line="240" w:lineRule="atLeast"/>
              <w:rPr>
                <w:rFonts w:ascii="Verdana" w:hAnsi="Verdana"/>
                <w:b/>
                <w:bCs/>
                <w:sz w:val="20"/>
              </w:rPr>
            </w:pPr>
          </w:p>
        </w:tc>
      </w:tr>
      <w:tr w:rsidR="00622560" w:rsidRPr="00C324A8" w14:paraId="728F2D3A" w14:textId="77777777" w:rsidTr="00622560">
        <w:trPr>
          <w:cantSplit/>
          <w:trHeight w:val="23"/>
        </w:trPr>
        <w:tc>
          <w:tcPr>
            <w:tcW w:w="6911" w:type="dxa"/>
          </w:tcPr>
          <w:p w14:paraId="4563E3F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242D227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28 (Add.18)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F4A461D" w14:textId="77777777" w:rsidTr="00622560">
        <w:trPr>
          <w:cantSplit/>
          <w:trHeight w:val="23"/>
        </w:trPr>
        <w:tc>
          <w:tcPr>
            <w:tcW w:w="6911" w:type="dxa"/>
          </w:tcPr>
          <w:p w14:paraId="79C704A6" w14:textId="77777777" w:rsidR="008221A4" w:rsidRPr="00C324A8" w:rsidRDefault="008221A4" w:rsidP="00A466E6">
            <w:pPr>
              <w:spacing w:before="0"/>
              <w:rPr>
                <w:rFonts w:ascii="Verdana" w:hAnsi="Verdana"/>
                <w:b/>
                <w:smallCaps/>
                <w:sz w:val="20"/>
              </w:rPr>
            </w:pPr>
          </w:p>
        </w:tc>
        <w:tc>
          <w:tcPr>
            <w:tcW w:w="3120" w:type="dxa"/>
          </w:tcPr>
          <w:p w14:paraId="630A5ACD"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5516961A" w14:textId="77777777" w:rsidTr="00622560">
        <w:trPr>
          <w:cantSplit/>
          <w:trHeight w:val="23"/>
        </w:trPr>
        <w:tc>
          <w:tcPr>
            <w:tcW w:w="6911" w:type="dxa"/>
          </w:tcPr>
          <w:p w14:paraId="7F707FA1" w14:textId="77777777" w:rsidR="008221A4" w:rsidRPr="00CB4E5A" w:rsidRDefault="008221A4" w:rsidP="00A466E6">
            <w:pPr>
              <w:spacing w:before="0"/>
              <w:rPr>
                <w:rFonts w:ascii="Verdana" w:hAnsi="Verdana"/>
                <w:b/>
                <w:bCs/>
                <w:sz w:val="20"/>
              </w:rPr>
            </w:pPr>
          </w:p>
        </w:tc>
        <w:tc>
          <w:tcPr>
            <w:tcW w:w="3120" w:type="dxa"/>
          </w:tcPr>
          <w:p w14:paraId="19DD2D11"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14:paraId="5584A2B6" w14:textId="77777777" w:rsidTr="007F19A9">
        <w:trPr>
          <w:cantSplit/>
          <w:trHeight w:val="23"/>
        </w:trPr>
        <w:tc>
          <w:tcPr>
            <w:tcW w:w="10031" w:type="dxa"/>
            <w:gridSpan w:val="2"/>
          </w:tcPr>
          <w:p w14:paraId="5E8954BC" w14:textId="77777777" w:rsidR="008221A4" w:rsidRDefault="008221A4" w:rsidP="008221A4">
            <w:pPr>
              <w:spacing w:before="0" w:line="240" w:lineRule="atLeast"/>
              <w:rPr>
                <w:rFonts w:ascii="Verdana" w:hAnsi="Verdana"/>
                <w:b/>
                <w:bCs/>
                <w:sz w:val="20"/>
              </w:rPr>
            </w:pPr>
          </w:p>
        </w:tc>
      </w:tr>
      <w:tr w:rsidR="008221A4" w14:paraId="5E35857E" w14:textId="77777777">
        <w:trPr>
          <w:cantSplit/>
        </w:trPr>
        <w:tc>
          <w:tcPr>
            <w:tcW w:w="10031" w:type="dxa"/>
            <w:gridSpan w:val="2"/>
          </w:tcPr>
          <w:p w14:paraId="5C6307F7" w14:textId="77777777" w:rsidR="008221A4" w:rsidRDefault="008221A4" w:rsidP="008221A4">
            <w:pPr>
              <w:pStyle w:val="Source"/>
            </w:pPr>
            <w:bookmarkStart w:id="3" w:name="dsource" w:colFirst="0" w:colLast="0"/>
            <w:proofErr w:type="spellStart"/>
            <w:r w:rsidRPr="000273B7">
              <w:t>中华人民共和国</w:t>
            </w:r>
            <w:proofErr w:type="spellEnd"/>
          </w:p>
        </w:tc>
      </w:tr>
      <w:tr w:rsidR="008221A4" w14:paraId="61111B4D" w14:textId="77777777">
        <w:trPr>
          <w:cantSplit/>
        </w:trPr>
        <w:tc>
          <w:tcPr>
            <w:tcW w:w="10031" w:type="dxa"/>
            <w:gridSpan w:val="2"/>
          </w:tcPr>
          <w:p w14:paraId="464F08CB"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10C62854" w14:textId="77777777">
        <w:trPr>
          <w:cantSplit/>
        </w:trPr>
        <w:tc>
          <w:tcPr>
            <w:tcW w:w="10031" w:type="dxa"/>
            <w:gridSpan w:val="2"/>
          </w:tcPr>
          <w:p w14:paraId="685144B8" w14:textId="77777777" w:rsidR="008221A4" w:rsidRDefault="008221A4" w:rsidP="008221A4">
            <w:pPr>
              <w:pStyle w:val="Title2"/>
            </w:pPr>
            <w:bookmarkStart w:id="5" w:name="dtitle2" w:colFirst="0" w:colLast="0"/>
            <w:bookmarkEnd w:id="4"/>
          </w:p>
        </w:tc>
      </w:tr>
      <w:tr w:rsidR="008221A4" w14:paraId="05249A21" w14:textId="77777777">
        <w:trPr>
          <w:cantSplit/>
        </w:trPr>
        <w:tc>
          <w:tcPr>
            <w:tcW w:w="10031" w:type="dxa"/>
            <w:gridSpan w:val="2"/>
          </w:tcPr>
          <w:p w14:paraId="1D05DE0F" w14:textId="77777777" w:rsidR="008221A4" w:rsidRDefault="008221A4" w:rsidP="008221A4">
            <w:pPr>
              <w:pStyle w:val="Agendaitem"/>
            </w:pPr>
            <w:bookmarkStart w:id="6" w:name="dtitle3" w:colFirst="0" w:colLast="0"/>
            <w:bookmarkEnd w:id="5"/>
            <w:r w:rsidRPr="000273B7">
              <w:t>议项</w:t>
            </w:r>
            <w:r w:rsidRPr="000273B7">
              <w:t>4</w:t>
            </w:r>
          </w:p>
        </w:tc>
      </w:tr>
    </w:tbl>
    <w:bookmarkEnd w:id="6"/>
    <w:p w14:paraId="68398BB3" w14:textId="77777777" w:rsidR="007F19A9" w:rsidRPr="00331A64" w:rsidRDefault="007F19A9" w:rsidP="007F19A9">
      <w:pPr>
        <w:rPr>
          <w:lang w:eastAsia="zh-CN"/>
        </w:rPr>
      </w:pPr>
      <w:r w:rsidRPr="008E50BE">
        <w:rPr>
          <w:rFonts w:cstheme="majorBidi"/>
          <w:szCs w:val="24"/>
          <w:lang w:val="en-US" w:eastAsia="zh-CN"/>
        </w:rPr>
        <w:t>4</w:t>
      </w:r>
      <w:r w:rsidRPr="008E50BE">
        <w:rPr>
          <w:rFonts w:cstheme="majorBidi"/>
          <w:szCs w:val="24"/>
          <w:lang w:val="en-US" w:eastAsia="zh-CN"/>
        </w:rPr>
        <w:tab/>
      </w:r>
      <w:r w:rsidRPr="008E50BE">
        <w:rPr>
          <w:rFonts w:cstheme="majorBidi"/>
          <w:szCs w:val="24"/>
          <w:lang w:val="zh-CN" w:eastAsia="zh-CN"/>
        </w:rPr>
        <w:t>根据</w:t>
      </w:r>
      <w:r w:rsidRPr="00D4475E">
        <w:rPr>
          <w:rFonts w:hint="eastAsia"/>
          <w:szCs w:val="24"/>
          <w:lang w:val="en-US" w:eastAsia="zh-CN"/>
        </w:rPr>
        <w:t>第</w:t>
      </w:r>
      <w:r w:rsidRPr="00D4475E">
        <w:rPr>
          <w:rFonts w:eastAsia="Times New Roman"/>
          <w:b/>
          <w:bCs/>
          <w:szCs w:val="24"/>
          <w:lang w:val="en-US" w:eastAsia="zh-CN"/>
        </w:rPr>
        <w:t>95</w:t>
      </w:r>
      <w:r w:rsidRPr="00D4475E">
        <w:rPr>
          <w:rFonts w:hint="eastAsia"/>
          <w:b/>
          <w:bCs/>
          <w:szCs w:val="24"/>
          <w:lang w:val="en-US" w:eastAsia="zh-CN"/>
        </w:rPr>
        <w:t>号决议</w:t>
      </w:r>
      <w:r w:rsidRPr="00D4475E">
        <w:rPr>
          <w:rFonts w:ascii="SimSun" w:hAnsi="SimSun" w:cs="SimSun" w:hint="eastAsia"/>
          <w:b/>
          <w:bCs/>
          <w:szCs w:val="24"/>
          <w:lang w:val="en-US" w:eastAsia="zh-CN"/>
        </w:rPr>
        <w:t>（</w:t>
      </w:r>
      <w:r w:rsidRPr="00D4475E">
        <w:rPr>
          <w:rFonts w:eastAsia="Times New Roman"/>
          <w:b/>
          <w:bCs/>
          <w:szCs w:val="24"/>
          <w:lang w:val="en-US" w:eastAsia="zh-CN"/>
        </w:rPr>
        <w:t>WRC-07</w:t>
      </w:r>
      <w:r w:rsidRPr="00D4475E">
        <w:rPr>
          <w:rFonts w:hint="eastAsia"/>
          <w:b/>
          <w:bCs/>
          <w:szCs w:val="24"/>
          <w:lang w:val="en-US" w:eastAsia="zh-CN"/>
        </w:rPr>
        <w:t>，</w:t>
      </w:r>
      <w:r w:rsidRPr="00D4475E">
        <w:rPr>
          <w:b/>
          <w:bCs/>
          <w:szCs w:val="24"/>
          <w:lang w:val="en-US" w:eastAsia="zh-CN"/>
        </w:rPr>
        <w:t>修订版</w:t>
      </w:r>
      <w:r w:rsidRPr="00D4475E">
        <w:rPr>
          <w:rFonts w:ascii="SimSun" w:hAnsi="SimSun" w:cs="SimSun" w:hint="eastAsia"/>
          <w:b/>
          <w:bCs/>
          <w:szCs w:val="24"/>
          <w:lang w:val="en-US" w:eastAsia="zh-CN"/>
        </w:rPr>
        <w:t>）</w:t>
      </w:r>
      <w:r w:rsidRPr="00D4475E">
        <w:rPr>
          <w:rFonts w:cstheme="majorBidi"/>
          <w:szCs w:val="24"/>
          <w:lang w:val="zh-CN" w:eastAsia="zh-CN"/>
        </w:rPr>
        <w:t>，</w:t>
      </w:r>
      <w:r w:rsidRPr="008E50BE">
        <w:rPr>
          <w:rFonts w:cstheme="majorBidi"/>
          <w:szCs w:val="24"/>
          <w:lang w:val="zh-CN" w:eastAsia="zh-CN"/>
        </w:rPr>
        <w:t>审议往届大会的决议和建议，以便对其进行可能的修订、取代或废止；</w:t>
      </w:r>
    </w:p>
    <w:p w14:paraId="02B13636" w14:textId="77777777" w:rsidR="00622560" w:rsidRDefault="00622560" w:rsidP="003E5931">
      <w:pPr>
        <w:rPr>
          <w:lang w:eastAsia="zh-CN"/>
        </w:rPr>
      </w:pPr>
    </w:p>
    <w:p w14:paraId="63796379"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505D9EC" w14:textId="77777777" w:rsidR="00AA78A8" w:rsidRDefault="007F19A9">
      <w:pPr>
        <w:pStyle w:val="Proposal"/>
        <w:rPr>
          <w:lang w:eastAsia="zh-CN"/>
        </w:rPr>
      </w:pPr>
      <w:r>
        <w:rPr>
          <w:lang w:eastAsia="zh-CN"/>
        </w:rPr>
        <w:lastRenderedPageBreak/>
        <w:tab/>
        <w:t>CHN/28A18/1</w:t>
      </w:r>
    </w:p>
    <w:p w14:paraId="6C860228" w14:textId="63A30F1F" w:rsidR="00AA78A8" w:rsidRDefault="007F19A9">
      <w:pPr>
        <w:rPr>
          <w:lang w:eastAsia="zh-CN"/>
        </w:rPr>
      </w:pPr>
      <w:r>
        <w:rPr>
          <w:lang w:eastAsia="zh-CN"/>
        </w:rPr>
        <w:tab/>
      </w:r>
      <w:r w:rsidR="00461319">
        <w:rPr>
          <w:rFonts w:hint="eastAsia"/>
          <w:lang w:eastAsia="zh-CN"/>
        </w:rPr>
        <w:t>考虑到</w:t>
      </w:r>
      <w:r w:rsidR="00461319">
        <w:rPr>
          <w:rFonts w:hint="eastAsia"/>
          <w:lang w:eastAsia="zh-CN"/>
        </w:rPr>
        <w:t>APG19-5</w:t>
      </w:r>
      <w:r w:rsidR="00461319">
        <w:rPr>
          <w:rFonts w:hint="eastAsia"/>
          <w:lang w:eastAsia="zh-CN"/>
        </w:rPr>
        <w:t>次会议上，</w:t>
      </w:r>
      <w:r w:rsidR="00461319">
        <w:rPr>
          <w:rFonts w:hint="eastAsia"/>
          <w:lang w:eastAsia="zh-CN"/>
        </w:rPr>
        <w:t>APG</w:t>
      </w:r>
      <w:r w:rsidR="00461319">
        <w:rPr>
          <w:rFonts w:hint="eastAsia"/>
          <w:lang w:eastAsia="zh-CN"/>
        </w:rPr>
        <w:t>已经完成了对往届大会决议和建议书的复审工作，中国建议修订第</w:t>
      </w:r>
      <w:r w:rsidR="00461319" w:rsidRPr="001F0BAB">
        <w:rPr>
          <w:rFonts w:hint="eastAsia"/>
          <w:b/>
          <w:bCs/>
          <w:szCs w:val="24"/>
          <w:lang w:val="en-US" w:eastAsia="zh-CN"/>
        </w:rPr>
        <w:t>95</w:t>
      </w:r>
      <w:r w:rsidR="00461319" w:rsidRPr="001F0BAB">
        <w:rPr>
          <w:rFonts w:hint="eastAsia"/>
          <w:b/>
          <w:bCs/>
          <w:szCs w:val="24"/>
          <w:lang w:val="en-US" w:eastAsia="zh-CN"/>
        </w:rPr>
        <w:t>号决议（</w:t>
      </w:r>
      <w:r w:rsidR="00461319" w:rsidRPr="001F0BAB">
        <w:rPr>
          <w:rFonts w:hint="eastAsia"/>
          <w:b/>
          <w:bCs/>
          <w:szCs w:val="24"/>
          <w:lang w:val="en-US" w:eastAsia="zh-CN"/>
        </w:rPr>
        <w:t>WRC-07</w:t>
      </w:r>
      <w:r w:rsidR="00461319">
        <w:rPr>
          <w:rFonts w:hint="eastAsia"/>
          <w:b/>
          <w:bCs/>
          <w:szCs w:val="24"/>
          <w:lang w:val="en-US" w:eastAsia="zh-CN"/>
        </w:rPr>
        <w:t>，修订</w:t>
      </w:r>
      <w:r w:rsidR="00461319" w:rsidRPr="001F0BAB">
        <w:rPr>
          <w:rFonts w:hint="eastAsia"/>
          <w:b/>
          <w:bCs/>
          <w:szCs w:val="24"/>
          <w:lang w:val="en-US" w:eastAsia="zh-CN"/>
        </w:rPr>
        <w:t>版）</w:t>
      </w:r>
      <w:r w:rsidR="00461319">
        <w:rPr>
          <w:rFonts w:hint="eastAsia"/>
          <w:b/>
          <w:bCs/>
          <w:szCs w:val="24"/>
          <w:lang w:val="en-US" w:eastAsia="zh-CN"/>
        </w:rPr>
        <w:t>，</w:t>
      </w:r>
      <w:r w:rsidR="00461319" w:rsidRPr="001F0BAB">
        <w:rPr>
          <w:rFonts w:hint="eastAsia"/>
          <w:lang w:eastAsia="zh-CN"/>
        </w:rPr>
        <w:t>并</w:t>
      </w:r>
      <w:r w:rsidR="00461319">
        <w:rPr>
          <w:rFonts w:hint="eastAsia"/>
          <w:lang w:eastAsia="zh-CN"/>
        </w:rPr>
        <w:t>包含形成往届</w:t>
      </w:r>
      <w:r w:rsidR="00461319" w:rsidRPr="001F0BAB">
        <w:rPr>
          <w:rFonts w:hint="eastAsia"/>
          <w:lang w:eastAsia="zh-CN"/>
        </w:rPr>
        <w:t>大会决议和建议书</w:t>
      </w:r>
      <w:r w:rsidR="00461319">
        <w:rPr>
          <w:rFonts w:hint="eastAsia"/>
          <w:lang w:eastAsia="zh-CN"/>
        </w:rPr>
        <w:t>的表格（见附件）。</w:t>
      </w:r>
    </w:p>
    <w:p w14:paraId="168C9555" w14:textId="77777777" w:rsidR="00694636" w:rsidRDefault="00461319" w:rsidP="00694636">
      <w:pPr>
        <w:pStyle w:val="AnnexNo"/>
        <w:rPr>
          <w:lang w:eastAsia="zh-CN"/>
        </w:rPr>
      </w:pPr>
      <w:r>
        <w:rPr>
          <w:rFonts w:hint="eastAsia"/>
          <w:lang w:eastAsia="zh-CN"/>
        </w:rPr>
        <w:t>附件</w:t>
      </w:r>
    </w:p>
    <w:p w14:paraId="631D2260" w14:textId="2343F9D1" w:rsidR="00461319" w:rsidRPr="00254294" w:rsidRDefault="00254294" w:rsidP="00694636">
      <w:pPr>
        <w:pStyle w:val="AnnexTitle0"/>
        <w:rPr>
          <w:rFonts w:eastAsia="SimSun"/>
          <w:sz w:val="28"/>
          <w:szCs w:val="28"/>
          <w:lang w:eastAsia="zh-CN"/>
        </w:rPr>
      </w:pPr>
      <w:r w:rsidRPr="00254294">
        <w:rPr>
          <w:rFonts w:eastAsia="SimSun" w:hint="eastAsia"/>
          <w:sz w:val="28"/>
          <w:szCs w:val="28"/>
          <w:lang w:val="en-US" w:eastAsia="zh-CN"/>
        </w:rPr>
        <w:t>对</w:t>
      </w:r>
      <w:r w:rsidRPr="00254294">
        <w:rPr>
          <w:rFonts w:eastAsia="SimSun" w:hint="eastAsia"/>
          <w:sz w:val="28"/>
          <w:szCs w:val="28"/>
          <w:lang w:val="en-US" w:eastAsia="zh-CN"/>
        </w:rPr>
        <w:t>WARC/WRC</w:t>
      </w:r>
      <w:r w:rsidRPr="00254294">
        <w:rPr>
          <w:rFonts w:eastAsia="SimSun" w:hint="eastAsia"/>
          <w:sz w:val="28"/>
          <w:szCs w:val="28"/>
          <w:lang w:val="en-US" w:eastAsia="zh-CN"/>
        </w:rPr>
        <w:t>决议和建议的复审</w:t>
      </w:r>
    </w:p>
    <w:p w14:paraId="6FBCA03A" w14:textId="21511287" w:rsidR="00461319" w:rsidRPr="00B416C1" w:rsidRDefault="00594463" w:rsidP="00594463">
      <w:pPr>
        <w:pStyle w:val="Annextitle"/>
        <w:rPr>
          <w:lang w:val="en-US" w:eastAsia="zh-CN"/>
        </w:rPr>
      </w:pPr>
      <w:r>
        <w:rPr>
          <w:rFonts w:hint="eastAsia"/>
          <w:lang w:eastAsia="zh-CN"/>
        </w:rPr>
        <w:t>为响应第</w:t>
      </w:r>
      <w:r>
        <w:rPr>
          <w:rFonts w:hint="eastAsia"/>
          <w:lang w:eastAsia="zh-CN"/>
        </w:rPr>
        <w:t>95</w:t>
      </w:r>
      <w:r>
        <w:rPr>
          <w:rFonts w:hint="eastAsia"/>
          <w:lang w:eastAsia="zh-CN"/>
        </w:rPr>
        <w:t>号决议（</w:t>
      </w:r>
      <w:r>
        <w:rPr>
          <w:rFonts w:hint="eastAsia"/>
          <w:lang w:eastAsia="zh-CN"/>
        </w:rPr>
        <w:t>WRC-07</w:t>
      </w:r>
      <w:r>
        <w:rPr>
          <w:rFonts w:hint="eastAsia"/>
          <w:lang w:eastAsia="zh-CN"/>
        </w:rPr>
        <w:t>，修订版）</w:t>
      </w:r>
      <w:r>
        <w:rPr>
          <w:lang w:eastAsia="zh-CN"/>
        </w:rPr>
        <w:br/>
      </w:r>
      <w:r>
        <w:rPr>
          <w:rFonts w:hint="eastAsia"/>
          <w:lang w:eastAsia="zh-CN"/>
        </w:rPr>
        <w:t>而对</w:t>
      </w:r>
      <w:r>
        <w:rPr>
          <w:rFonts w:hint="eastAsia"/>
          <w:lang w:eastAsia="zh-CN"/>
        </w:rPr>
        <w:t>WARC/WRC</w:t>
      </w:r>
      <w:r>
        <w:rPr>
          <w:rFonts w:hint="eastAsia"/>
          <w:lang w:eastAsia="zh-CN"/>
        </w:rPr>
        <w:t>决议和建议提出的意见和建议采取的行动</w:t>
      </w:r>
    </w:p>
    <w:p w14:paraId="71B19CDF" w14:textId="2525E494" w:rsidR="00304AC9" w:rsidRDefault="00461319" w:rsidP="00304AC9">
      <w:pPr>
        <w:pStyle w:val="PartNo"/>
      </w:pPr>
      <w:r w:rsidRPr="00B416C1">
        <w:rPr>
          <w:rFonts w:hint="eastAsia"/>
          <w:lang w:eastAsia="zh-CN"/>
        </w:rPr>
        <w:t>第一部分</w:t>
      </w:r>
      <w:r w:rsidR="00694636">
        <w:rPr>
          <w:rFonts w:hint="eastAsia"/>
          <w:lang w:eastAsia="zh-CN"/>
        </w:rPr>
        <w:t xml:space="preserve"> </w:t>
      </w:r>
      <w:r w:rsidRPr="00B416C1">
        <w:rPr>
          <w:lang w:eastAsia="zh-CN"/>
        </w:rPr>
        <w:t>–</w:t>
      </w:r>
      <w:r w:rsidRPr="00B416C1">
        <w:rPr>
          <w:rFonts w:hint="eastAsia"/>
          <w:lang w:eastAsia="zh-CN"/>
        </w:rPr>
        <w:t xml:space="preserve"> WARC/WRC</w:t>
      </w:r>
      <w:r w:rsidRPr="00B416C1">
        <w:rPr>
          <w:rFonts w:hint="eastAsia"/>
          <w:lang w:eastAsia="zh-CN"/>
        </w:rPr>
        <w:t>决议</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0"/>
        <w:gridCol w:w="2981"/>
        <w:gridCol w:w="5103"/>
        <w:gridCol w:w="1134"/>
      </w:tblGrid>
      <w:tr w:rsidR="00304AC9" w:rsidRPr="00304AC9" w14:paraId="1FFB1C82" w14:textId="77777777" w:rsidTr="00594463">
        <w:trPr>
          <w:cantSplit/>
          <w:tblHeader/>
          <w:jc w:val="center"/>
        </w:trPr>
        <w:tc>
          <w:tcPr>
            <w:tcW w:w="700" w:type="dxa"/>
            <w:shd w:val="clear" w:color="auto" w:fill="auto"/>
          </w:tcPr>
          <w:p w14:paraId="45DC0515" w14:textId="77777777" w:rsidR="00304AC9" w:rsidRPr="00304AC9" w:rsidRDefault="00304AC9" w:rsidP="00594463">
            <w:pPr>
              <w:pStyle w:val="Tablehead"/>
              <w:spacing w:before="60" w:after="60"/>
            </w:pPr>
            <w:proofErr w:type="spellStart"/>
            <w:r w:rsidRPr="00304AC9">
              <w:rPr>
                <w:rFonts w:hint="eastAsia"/>
              </w:rPr>
              <w:t>决议编号</w:t>
            </w:r>
            <w:proofErr w:type="spellEnd"/>
          </w:p>
        </w:tc>
        <w:tc>
          <w:tcPr>
            <w:tcW w:w="2981" w:type="dxa"/>
            <w:shd w:val="clear" w:color="auto" w:fill="auto"/>
            <w:vAlign w:val="center"/>
          </w:tcPr>
          <w:p w14:paraId="24BBCA07" w14:textId="77777777" w:rsidR="00304AC9" w:rsidRPr="00304AC9" w:rsidRDefault="00304AC9" w:rsidP="00594463">
            <w:pPr>
              <w:pStyle w:val="Tablehead"/>
              <w:spacing w:before="60" w:after="60"/>
              <w:rPr>
                <w:lang w:eastAsia="zh-CN"/>
              </w:rPr>
            </w:pPr>
            <w:proofErr w:type="spellStart"/>
            <w:r w:rsidRPr="00304AC9">
              <w:rPr>
                <w:rFonts w:hint="eastAsia"/>
              </w:rPr>
              <w:t>题目</w:t>
            </w:r>
            <w:proofErr w:type="spellEnd"/>
            <w:r w:rsidRPr="00304AC9">
              <w:rPr>
                <w:rFonts w:hint="eastAsia"/>
                <w:lang w:eastAsia="zh-CN"/>
              </w:rPr>
              <w:t>/</w:t>
            </w:r>
            <w:r w:rsidRPr="00304AC9">
              <w:rPr>
                <w:rFonts w:hint="eastAsia"/>
                <w:lang w:eastAsia="zh-CN"/>
              </w:rPr>
              <w:t>主题</w:t>
            </w:r>
          </w:p>
        </w:tc>
        <w:tc>
          <w:tcPr>
            <w:tcW w:w="5103" w:type="dxa"/>
            <w:shd w:val="clear" w:color="auto" w:fill="auto"/>
            <w:vAlign w:val="center"/>
          </w:tcPr>
          <w:p w14:paraId="53422863" w14:textId="77777777" w:rsidR="00304AC9" w:rsidRPr="00304AC9" w:rsidRDefault="00304AC9" w:rsidP="00594463">
            <w:pPr>
              <w:pStyle w:val="Tablehead"/>
              <w:spacing w:before="60" w:after="60"/>
            </w:pPr>
            <w:proofErr w:type="spellStart"/>
            <w:r w:rsidRPr="00304AC9">
              <w:rPr>
                <w:rFonts w:hint="eastAsia"/>
              </w:rPr>
              <w:t>备注</w:t>
            </w:r>
            <w:proofErr w:type="spellEnd"/>
          </w:p>
        </w:tc>
        <w:tc>
          <w:tcPr>
            <w:tcW w:w="1134" w:type="dxa"/>
            <w:shd w:val="clear" w:color="auto" w:fill="auto"/>
            <w:vAlign w:val="center"/>
          </w:tcPr>
          <w:p w14:paraId="2C14407F" w14:textId="12933BAA" w:rsidR="00304AC9" w:rsidRPr="00304AC9" w:rsidRDefault="00304AC9" w:rsidP="00594463">
            <w:pPr>
              <w:pStyle w:val="Tablehead"/>
              <w:spacing w:before="60" w:after="60"/>
              <w:rPr>
                <w:bCs/>
                <w:lang w:eastAsia="zh-CN"/>
              </w:rPr>
            </w:pPr>
            <w:r w:rsidRPr="00304AC9">
              <w:rPr>
                <w:rFonts w:ascii="SimSun" w:hAnsi="SimSun" w:cs="SimSun" w:hint="eastAsia"/>
                <w:bCs/>
                <w:lang w:eastAsia="zh-CN"/>
              </w:rPr>
              <w:t>提出的</w:t>
            </w:r>
            <w:r>
              <w:rPr>
                <w:rFonts w:ascii="SimSun" w:hAnsi="SimSun" w:cs="SimSun"/>
                <w:bCs/>
                <w:lang w:eastAsia="zh-CN"/>
              </w:rPr>
              <w:br/>
            </w:r>
            <w:r w:rsidRPr="00304AC9">
              <w:rPr>
                <w:rFonts w:ascii="SimSun" w:hAnsi="SimSun" w:cs="SimSun" w:hint="eastAsia"/>
                <w:bCs/>
                <w:lang w:eastAsia="zh-CN"/>
              </w:rPr>
              <w:t>行动</w:t>
            </w:r>
          </w:p>
        </w:tc>
      </w:tr>
      <w:tr w:rsidR="00304AC9" w:rsidRPr="00304AC9" w14:paraId="5290ED6E" w14:textId="77777777" w:rsidTr="00594463">
        <w:trPr>
          <w:cantSplit/>
          <w:jc w:val="center"/>
        </w:trPr>
        <w:tc>
          <w:tcPr>
            <w:tcW w:w="700" w:type="dxa"/>
            <w:shd w:val="clear" w:color="auto" w:fill="auto"/>
          </w:tcPr>
          <w:p w14:paraId="7F816EEE" w14:textId="77777777" w:rsidR="00304AC9" w:rsidRPr="00304AC9" w:rsidRDefault="00304AC9" w:rsidP="00594463">
            <w:pPr>
              <w:pStyle w:val="Tabletext"/>
              <w:spacing w:before="60" w:after="60"/>
              <w:jc w:val="center"/>
              <w:rPr>
                <w:lang w:eastAsia="zh-CN"/>
              </w:rPr>
            </w:pPr>
            <w:bookmarkStart w:id="7" w:name="_Hlk269405708"/>
            <w:r w:rsidRPr="00304AC9">
              <w:rPr>
                <w:lang w:eastAsia="zh-CN"/>
              </w:rPr>
              <w:t>1</w:t>
            </w:r>
          </w:p>
        </w:tc>
        <w:tc>
          <w:tcPr>
            <w:tcW w:w="2981" w:type="dxa"/>
            <w:shd w:val="clear" w:color="auto" w:fill="auto"/>
          </w:tcPr>
          <w:p w14:paraId="23899A26" w14:textId="77777777" w:rsidR="00304AC9" w:rsidRPr="00304AC9" w:rsidRDefault="00304AC9" w:rsidP="00594463">
            <w:pPr>
              <w:pStyle w:val="Tabletext"/>
              <w:spacing w:before="60" w:after="60"/>
              <w:rPr>
                <w:lang w:eastAsia="zh-CN"/>
              </w:rPr>
            </w:pPr>
            <w:r w:rsidRPr="00304AC9">
              <w:rPr>
                <w:rFonts w:hint="eastAsia"/>
                <w:lang w:eastAsia="zh-CN"/>
              </w:rPr>
              <w:t>频率指配的通知</w:t>
            </w:r>
          </w:p>
        </w:tc>
        <w:tc>
          <w:tcPr>
            <w:tcW w:w="5103" w:type="dxa"/>
            <w:shd w:val="clear" w:color="auto" w:fill="auto"/>
          </w:tcPr>
          <w:p w14:paraId="70EB56AE"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lang w:eastAsia="zh-CN"/>
              </w:rPr>
              <w:t>WRC-97</w:t>
            </w:r>
            <w:r w:rsidRPr="00304AC9">
              <w:rPr>
                <w:rFonts w:hint="eastAsia"/>
                <w:lang w:eastAsia="zh-CN"/>
              </w:rPr>
              <w:t>，修订版）仍然相关。附录</w:t>
            </w:r>
            <w:r w:rsidRPr="00304AC9">
              <w:rPr>
                <w:b/>
                <w:bCs/>
                <w:lang w:eastAsia="zh-CN"/>
              </w:rPr>
              <w:t>26</w:t>
            </w:r>
            <w:r w:rsidRPr="00304AC9">
              <w:rPr>
                <w:rFonts w:hint="eastAsia"/>
                <w:lang w:eastAsia="zh-CN"/>
              </w:rPr>
              <w:t>第</w:t>
            </w:r>
            <w:r w:rsidRPr="00304AC9">
              <w:rPr>
                <w:b/>
                <w:bCs/>
                <w:lang w:eastAsia="zh-CN"/>
              </w:rPr>
              <w:t>26/5.2</w:t>
            </w:r>
            <w:r w:rsidRPr="00304AC9">
              <w:rPr>
                <w:rFonts w:hint="eastAsia"/>
                <w:lang w:eastAsia="zh-CN"/>
              </w:rPr>
              <w:t>款引证了该决议。</w:t>
            </w:r>
          </w:p>
        </w:tc>
        <w:tc>
          <w:tcPr>
            <w:tcW w:w="1134" w:type="dxa"/>
            <w:shd w:val="clear" w:color="auto" w:fill="auto"/>
            <w:vAlign w:val="center"/>
          </w:tcPr>
          <w:p w14:paraId="0F6937DE" w14:textId="77777777" w:rsidR="00304AC9" w:rsidRPr="00304AC9" w:rsidRDefault="00304AC9" w:rsidP="00594463">
            <w:pPr>
              <w:pStyle w:val="Tabletext"/>
              <w:spacing w:before="60" w:after="60"/>
              <w:jc w:val="center"/>
              <w:rPr>
                <w:lang w:eastAsia="zh-CN"/>
              </w:rPr>
            </w:pPr>
            <w:r w:rsidRPr="00304AC9">
              <w:rPr>
                <w:lang w:eastAsia="zh-CN"/>
              </w:rPr>
              <w:t>NOC</w:t>
            </w:r>
          </w:p>
        </w:tc>
      </w:tr>
      <w:bookmarkEnd w:id="7"/>
      <w:tr w:rsidR="00304AC9" w:rsidRPr="00304AC9" w14:paraId="217CACBE" w14:textId="77777777" w:rsidTr="00594463">
        <w:trPr>
          <w:cantSplit/>
          <w:jc w:val="center"/>
        </w:trPr>
        <w:tc>
          <w:tcPr>
            <w:tcW w:w="700" w:type="dxa"/>
            <w:shd w:val="clear" w:color="auto" w:fill="auto"/>
          </w:tcPr>
          <w:p w14:paraId="1CF16E21" w14:textId="77777777" w:rsidR="00304AC9" w:rsidRPr="00304AC9" w:rsidRDefault="00304AC9" w:rsidP="00594463">
            <w:pPr>
              <w:pStyle w:val="Tabletext"/>
              <w:spacing w:before="60" w:after="60"/>
              <w:jc w:val="center"/>
              <w:rPr>
                <w:lang w:eastAsia="zh-CN"/>
              </w:rPr>
            </w:pPr>
            <w:r w:rsidRPr="00304AC9">
              <w:rPr>
                <w:lang w:eastAsia="zh-CN"/>
              </w:rPr>
              <w:t>2</w:t>
            </w:r>
          </w:p>
        </w:tc>
        <w:tc>
          <w:tcPr>
            <w:tcW w:w="2981" w:type="dxa"/>
            <w:shd w:val="clear" w:color="auto" w:fill="auto"/>
          </w:tcPr>
          <w:p w14:paraId="751AA14E" w14:textId="77777777" w:rsidR="00304AC9" w:rsidRPr="00304AC9" w:rsidRDefault="00304AC9" w:rsidP="00594463">
            <w:pPr>
              <w:pStyle w:val="Tabletext"/>
              <w:spacing w:before="60" w:after="60"/>
              <w:rPr>
                <w:lang w:eastAsia="zh-CN"/>
              </w:rPr>
            </w:pPr>
            <w:r w:rsidRPr="00304AC9">
              <w:rPr>
                <w:rFonts w:hint="eastAsia"/>
                <w:spacing w:val="-2"/>
                <w:lang w:eastAsia="zh-CN"/>
              </w:rPr>
              <w:t>公平地使用对地静</w:t>
            </w:r>
            <w:r w:rsidRPr="00304AC9">
              <w:rPr>
                <w:rFonts w:hint="eastAsia"/>
                <w:lang w:eastAsia="zh-CN"/>
              </w:rPr>
              <w:t>止卫星轨道和</w:t>
            </w:r>
            <w:r w:rsidRPr="00304AC9">
              <w:rPr>
                <w:lang w:eastAsia="zh-CN"/>
              </w:rPr>
              <w:t>其他卫星轨道</w:t>
            </w:r>
            <w:r w:rsidRPr="00304AC9">
              <w:rPr>
                <w:rFonts w:hint="eastAsia"/>
                <w:lang w:eastAsia="zh-CN"/>
              </w:rPr>
              <w:t>及空间业务频段</w:t>
            </w:r>
          </w:p>
        </w:tc>
        <w:tc>
          <w:tcPr>
            <w:tcW w:w="5103" w:type="dxa"/>
            <w:shd w:val="clear" w:color="auto" w:fill="auto"/>
          </w:tcPr>
          <w:p w14:paraId="19AB2BD1"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lang w:eastAsia="zh-CN"/>
              </w:rPr>
              <w:t>WRC-03</w:t>
            </w:r>
            <w:r w:rsidRPr="00304AC9">
              <w:rPr>
                <w:rFonts w:hint="eastAsia"/>
                <w:lang w:eastAsia="zh-CN"/>
              </w:rPr>
              <w:t>，修订版）仍然相关。第</w:t>
            </w:r>
            <w:r w:rsidRPr="00304AC9">
              <w:rPr>
                <w:rFonts w:hint="eastAsia"/>
                <w:b/>
                <w:bCs/>
                <w:lang w:eastAsia="zh-CN"/>
              </w:rPr>
              <w:t>4</w:t>
            </w:r>
            <w:r w:rsidRPr="00304AC9">
              <w:rPr>
                <w:rFonts w:hint="eastAsia"/>
                <w:lang w:eastAsia="zh-CN"/>
              </w:rPr>
              <w:t>号决议（</w:t>
            </w:r>
            <w:r w:rsidRPr="00304AC9">
              <w:rPr>
                <w:rFonts w:hint="eastAsia"/>
                <w:b/>
                <w:bCs/>
                <w:lang w:eastAsia="zh-CN"/>
              </w:rPr>
              <w:t>WRC-03</w:t>
            </w:r>
            <w:r w:rsidRPr="00304AC9">
              <w:rPr>
                <w:rFonts w:hint="eastAsia"/>
                <w:b/>
                <w:bCs/>
                <w:lang w:eastAsia="zh-CN"/>
              </w:rPr>
              <w:t>，修订版</w:t>
            </w:r>
            <w:r w:rsidRPr="00304AC9">
              <w:rPr>
                <w:rFonts w:hint="eastAsia"/>
                <w:lang w:eastAsia="zh-CN"/>
              </w:rPr>
              <w:t>）引证了该决议。</w:t>
            </w:r>
          </w:p>
        </w:tc>
        <w:tc>
          <w:tcPr>
            <w:tcW w:w="1134" w:type="dxa"/>
            <w:shd w:val="clear" w:color="auto" w:fill="auto"/>
            <w:vAlign w:val="center"/>
          </w:tcPr>
          <w:p w14:paraId="56BCBBC7" w14:textId="77777777" w:rsidR="00304AC9" w:rsidRPr="00304AC9" w:rsidRDefault="00304AC9" w:rsidP="00594463">
            <w:pPr>
              <w:pStyle w:val="Tabletext"/>
              <w:spacing w:before="60" w:after="60"/>
              <w:jc w:val="center"/>
              <w:rPr>
                <w:lang w:eastAsia="zh-CN"/>
              </w:rPr>
            </w:pPr>
            <w:r w:rsidRPr="00304AC9">
              <w:rPr>
                <w:lang w:eastAsia="zh-CN"/>
              </w:rPr>
              <w:t>NOC</w:t>
            </w:r>
          </w:p>
        </w:tc>
      </w:tr>
      <w:tr w:rsidR="00304AC9" w:rsidRPr="00304AC9" w14:paraId="689FF67E" w14:textId="77777777" w:rsidTr="00594463">
        <w:trPr>
          <w:cantSplit/>
          <w:jc w:val="center"/>
        </w:trPr>
        <w:tc>
          <w:tcPr>
            <w:tcW w:w="700" w:type="dxa"/>
            <w:shd w:val="clear" w:color="auto" w:fill="auto"/>
          </w:tcPr>
          <w:p w14:paraId="46FBBAA2" w14:textId="77777777" w:rsidR="00304AC9" w:rsidRPr="00304AC9" w:rsidRDefault="00304AC9" w:rsidP="00594463">
            <w:pPr>
              <w:pStyle w:val="Tabletext"/>
              <w:spacing w:before="60" w:after="60"/>
              <w:jc w:val="center"/>
              <w:rPr>
                <w:lang w:eastAsia="zh-CN"/>
              </w:rPr>
            </w:pPr>
            <w:r w:rsidRPr="00304AC9">
              <w:rPr>
                <w:lang w:eastAsia="zh-CN"/>
              </w:rPr>
              <w:t>4</w:t>
            </w:r>
          </w:p>
        </w:tc>
        <w:tc>
          <w:tcPr>
            <w:tcW w:w="2981" w:type="dxa"/>
            <w:shd w:val="clear" w:color="auto" w:fill="auto"/>
          </w:tcPr>
          <w:p w14:paraId="4233A8E0" w14:textId="77777777" w:rsidR="00304AC9" w:rsidRPr="00304AC9" w:rsidRDefault="00304AC9" w:rsidP="00594463">
            <w:pPr>
              <w:pStyle w:val="Tabletext"/>
              <w:spacing w:before="60" w:after="60"/>
              <w:rPr>
                <w:lang w:eastAsia="zh-CN"/>
              </w:rPr>
            </w:pPr>
            <w:r w:rsidRPr="00304AC9">
              <w:rPr>
                <w:rFonts w:hint="eastAsia"/>
                <w:color w:val="000000"/>
                <w:lang w:eastAsia="zh-CN"/>
              </w:rPr>
              <w:t>对地静止卫星轨道和</w:t>
            </w:r>
            <w:r w:rsidRPr="00304AC9">
              <w:rPr>
                <w:color w:val="000000"/>
                <w:lang w:eastAsia="zh-CN"/>
              </w:rPr>
              <w:t>其他卫星轨道</w:t>
            </w:r>
            <w:r w:rsidRPr="00304AC9">
              <w:rPr>
                <w:rFonts w:hint="eastAsia"/>
                <w:color w:val="000000"/>
                <w:lang w:eastAsia="zh-CN"/>
              </w:rPr>
              <w:t>空间系统频率指配的有效期</w:t>
            </w:r>
          </w:p>
        </w:tc>
        <w:tc>
          <w:tcPr>
            <w:tcW w:w="5103" w:type="dxa"/>
            <w:shd w:val="clear" w:color="auto" w:fill="auto"/>
          </w:tcPr>
          <w:p w14:paraId="52E272EA"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WRC-03</w:t>
            </w:r>
            <w:r w:rsidRPr="00304AC9">
              <w:rPr>
                <w:rFonts w:hint="eastAsia"/>
                <w:lang w:eastAsia="zh-CN"/>
              </w:rPr>
              <w:t>，修订版）仍然相关。附录</w:t>
            </w:r>
            <w:r w:rsidRPr="00304AC9">
              <w:rPr>
                <w:b/>
                <w:bCs/>
                <w:lang w:eastAsia="zh-CN"/>
              </w:rPr>
              <w:t>4</w:t>
            </w:r>
            <w:r w:rsidRPr="00304AC9">
              <w:rPr>
                <w:rFonts w:hint="eastAsia"/>
                <w:lang w:eastAsia="zh-CN"/>
              </w:rPr>
              <w:t>附件</w:t>
            </w:r>
            <w:r w:rsidRPr="00304AC9">
              <w:rPr>
                <w:rFonts w:hint="eastAsia"/>
                <w:lang w:eastAsia="zh-CN"/>
              </w:rPr>
              <w:t>2</w:t>
            </w:r>
            <w:r w:rsidRPr="00304AC9">
              <w:rPr>
                <w:rFonts w:hint="eastAsia"/>
                <w:lang w:eastAsia="zh-CN"/>
              </w:rPr>
              <w:t>表</w:t>
            </w:r>
            <w:r w:rsidRPr="00304AC9">
              <w:rPr>
                <w:rFonts w:hint="eastAsia"/>
                <w:lang w:eastAsia="zh-CN"/>
              </w:rPr>
              <w:t>A</w:t>
            </w:r>
            <w:r w:rsidRPr="00304AC9">
              <w:rPr>
                <w:rFonts w:hint="eastAsia"/>
                <w:lang w:eastAsia="zh-CN"/>
              </w:rPr>
              <w:t>的</w:t>
            </w:r>
            <w:r w:rsidRPr="00304AC9">
              <w:rPr>
                <w:rFonts w:hint="eastAsia"/>
                <w:lang w:eastAsia="zh-CN"/>
              </w:rPr>
              <w:t>A.2.b</w:t>
            </w:r>
            <w:r w:rsidRPr="00304AC9">
              <w:rPr>
                <w:rFonts w:hint="eastAsia"/>
                <w:lang w:eastAsia="zh-CN"/>
              </w:rPr>
              <w:t>项引证了该决议。</w:t>
            </w:r>
          </w:p>
        </w:tc>
        <w:tc>
          <w:tcPr>
            <w:tcW w:w="1134" w:type="dxa"/>
            <w:shd w:val="clear" w:color="auto" w:fill="auto"/>
            <w:vAlign w:val="center"/>
          </w:tcPr>
          <w:p w14:paraId="545F572B" w14:textId="77777777" w:rsidR="00304AC9" w:rsidRPr="00304AC9" w:rsidRDefault="00304AC9" w:rsidP="00594463">
            <w:pPr>
              <w:pStyle w:val="Tabletext"/>
              <w:spacing w:before="60" w:after="60"/>
              <w:jc w:val="center"/>
            </w:pPr>
            <w:r w:rsidRPr="00304AC9">
              <w:t>NOC</w:t>
            </w:r>
          </w:p>
        </w:tc>
      </w:tr>
      <w:tr w:rsidR="00304AC9" w:rsidRPr="00304AC9" w14:paraId="4658A5F7" w14:textId="77777777" w:rsidTr="00594463">
        <w:trPr>
          <w:cantSplit/>
          <w:jc w:val="center"/>
        </w:trPr>
        <w:tc>
          <w:tcPr>
            <w:tcW w:w="700" w:type="dxa"/>
            <w:shd w:val="clear" w:color="auto" w:fill="auto"/>
          </w:tcPr>
          <w:p w14:paraId="5BC032DD" w14:textId="77777777" w:rsidR="00304AC9" w:rsidRPr="00304AC9" w:rsidRDefault="00304AC9" w:rsidP="00594463">
            <w:pPr>
              <w:pStyle w:val="Tabletext"/>
              <w:spacing w:before="60" w:after="60"/>
              <w:jc w:val="center"/>
            </w:pPr>
            <w:r w:rsidRPr="00304AC9">
              <w:t>5</w:t>
            </w:r>
          </w:p>
        </w:tc>
        <w:tc>
          <w:tcPr>
            <w:tcW w:w="2981" w:type="dxa"/>
            <w:shd w:val="clear" w:color="auto" w:fill="auto"/>
          </w:tcPr>
          <w:p w14:paraId="776C221F" w14:textId="77777777" w:rsidR="00304AC9" w:rsidRPr="00304AC9" w:rsidRDefault="00304AC9" w:rsidP="00594463">
            <w:pPr>
              <w:pStyle w:val="Tabletext"/>
              <w:spacing w:before="60" w:after="60"/>
              <w:rPr>
                <w:lang w:eastAsia="zh-CN"/>
              </w:rPr>
            </w:pPr>
            <w:r w:rsidRPr="00304AC9">
              <w:rPr>
                <w:rFonts w:hint="eastAsia"/>
                <w:color w:val="000000"/>
                <w:lang w:eastAsia="zh-CN"/>
              </w:rPr>
              <w:t>在热带地区的传播方面的技术合作</w:t>
            </w:r>
          </w:p>
        </w:tc>
        <w:tc>
          <w:tcPr>
            <w:tcW w:w="5103" w:type="dxa"/>
            <w:shd w:val="clear" w:color="auto" w:fill="auto"/>
          </w:tcPr>
          <w:p w14:paraId="0A65F74D"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，修订版）仍然相关。</w:t>
            </w:r>
          </w:p>
        </w:tc>
        <w:tc>
          <w:tcPr>
            <w:tcW w:w="1134" w:type="dxa"/>
            <w:shd w:val="clear" w:color="auto" w:fill="auto"/>
            <w:vAlign w:val="center"/>
          </w:tcPr>
          <w:p w14:paraId="04CCF827" w14:textId="77777777" w:rsidR="00304AC9" w:rsidRPr="00304AC9" w:rsidRDefault="00304AC9" w:rsidP="00594463">
            <w:pPr>
              <w:pStyle w:val="Tabletext"/>
              <w:spacing w:before="60" w:after="60"/>
              <w:jc w:val="center"/>
            </w:pPr>
            <w:r w:rsidRPr="00304AC9">
              <w:t>NOC</w:t>
            </w:r>
          </w:p>
        </w:tc>
      </w:tr>
      <w:tr w:rsidR="00304AC9" w:rsidRPr="00304AC9" w14:paraId="77B317E3" w14:textId="77777777" w:rsidTr="00594463">
        <w:trPr>
          <w:cantSplit/>
          <w:trHeight w:val="716"/>
          <w:jc w:val="center"/>
        </w:trPr>
        <w:tc>
          <w:tcPr>
            <w:tcW w:w="700" w:type="dxa"/>
            <w:shd w:val="clear" w:color="auto" w:fill="auto"/>
          </w:tcPr>
          <w:p w14:paraId="51E3DE9A" w14:textId="77777777" w:rsidR="00304AC9" w:rsidRPr="00304AC9" w:rsidRDefault="00304AC9" w:rsidP="00594463">
            <w:pPr>
              <w:pStyle w:val="Tabletext"/>
              <w:spacing w:before="60" w:after="60"/>
              <w:jc w:val="center"/>
            </w:pPr>
            <w:r w:rsidRPr="00304AC9">
              <w:t>7</w:t>
            </w:r>
          </w:p>
        </w:tc>
        <w:tc>
          <w:tcPr>
            <w:tcW w:w="2981" w:type="dxa"/>
            <w:shd w:val="clear" w:color="auto" w:fill="auto"/>
          </w:tcPr>
          <w:p w14:paraId="2DDFAD09" w14:textId="77777777" w:rsidR="00304AC9" w:rsidRPr="00304AC9" w:rsidRDefault="00304AC9" w:rsidP="00594463">
            <w:pPr>
              <w:pStyle w:val="Tabletext"/>
              <w:spacing w:before="60" w:after="60"/>
            </w:pPr>
            <w:r w:rsidRPr="00304AC9">
              <w:rPr>
                <w:rFonts w:hint="eastAsia"/>
                <w:color w:val="000000"/>
                <w:lang w:eastAsia="zh-CN"/>
              </w:rPr>
              <w:t>国内无线电频率管理</w:t>
            </w:r>
          </w:p>
        </w:tc>
        <w:tc>
          <w:tcPr>
            <w:tcW w:w="5103" w:type="dxa"/>
            <w:shd w:val="clear" w:color="auto" w:fill="auto"/>
          </w:tcPr>
          <w:p w14:paraId="78FE0C1B"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rFonts w:hint="eastAsia"/>
                <w:lang w:eastAsia="zh-CN"/>
              </w:rPr>
              <w:t>WRC-</w:t>
            </w:r>
            <w:r w:rsidRPr="00304AC9">
              <w:rPr>
                <w:lang w:eastAsia="zh-CN"/>
              </w:rPr>
              <w:t>03</w:t>
            </w:r>
            <w:r w:rsidRPr="00304AC9">
              <w:rPr>
                <w:lang w:eastAsia="zh-CN"/>
              </w:rPr>
              <w:t>，修订版）仍然相关</w:t>
            </w:r>
            <w:r w:rsidRPr="00304AC9">
              <w:rPr>
                <w:rFonts w:hint="eastAsia"/>
                <w:lang w:eastAsia="zh-CN"/>
              </w:rPr>
              <w:t>。</w:t>
            </w:r>
            <w:r w:rsidRPr="00304AC9">
              <w:rPr>
                <w:rFonts w:hint="eastAsia"/>
                <w:lang w:val="en-US" w:eastAsia="zh-CN"/>
              </w:rPr>
              <w:t>案文中有两段“</w:t>
            </w:r>
            <w:r w:rsidRPr="002C406F">
              <w:rPr>
                <w:rFonts w:ascii="STKaiti" w:eastAsia="STKaiti" w:hAnsi="STKaiti" w:hint="eastAsia"/>
                <w:lang w:val="en-US" w:eastAsia="zh-CN"/>
              </w:rPr>
              <w:t>建议</w:t>
            </w:r>
            <w:r w:rsidRPr="00304AC9">
              <w:rPr>
                <w:rFonts w:hint="eastAsia"/>
                <w:lang w:val="en-US" w:eastAsia="zh-CN"/>
              </w:rPr>
              <w:t>”。可能需要对此进行编辑性更新。内容</w:t>
            </w:r>
            <w:r w:rsidRPr="00304AC9">
              <w:rPr>
                <w:rFonts w:hint="eastAsia"/>
                <w:lang w:eastAsia="zh-CN"/>
              </w:rPr>
              <w:t>由无线电通信局和</w:t>
            </w:r>
            <w:r w:rsidRPr="00304AC9">
              <w:rPr>
                <w:rFonts w:hint="eastAsia"/>
                <w:lang w:eastAsia="zh-CN"/>
              </w:rPr>
              <w:t>ITU-R</w:t>
            </w:r>
            <w:r w:rsidRPr="00304AC9">
              <w:rPr>
                <w:rFonts w:hint="eastAsia"/>
                <w:lang w:eastAsia="zh-CN"/>
              </w:rPr>
              <w:t>第</w:t>
            </w:r>
            <w:r w:rsidRPr="00304AC9">
              <w:rPr>
                <w:rFonts w:hint="eastAsia"/>
                <w:lang w:eastAsia="zh-CN"/>
              </w:rPr>
              <w:t>1</w:t>
            </w:r>
            <w:r w:rsidRPr="00304AC9">
              <w:rPr>
                <w:rFonts w:hint="eastAsia"/>
                <w:lang w:eastAsia="zh-CN"/>
              </w:rPr>
              <w:t>研究组关于发展中国家频谱管理系统的研究予以支撑；世界和区域性研讨会也由无线电通信局予以支撑。</w:t>
            </w:r>
          </w:p>
        </w:tc>
        <w:tc>
          <w:tcPr>
            <w:tcW w:w="1134" w:type="dxa"/>
            <w:shd w:val="clear" w:color="auto" w:fill="auto"/>
            <w:vAlign w:val="center"/>
          </w:tcPr>
          <w:p w14:paraId="45235FD8" w14:textId="77777777" w:rsidR="00304AC9" w:rsidRPr="00304AC9" w:rsidRDefault="00304AC9" w:rsidP="00594463">
            <w:pPr>
              <w:pStyle w:val="Tabletext"/>
              <w:adjustRightInd/>
              <w:spacing w:before="60" w:after="60"/>
              <w:contextualSpacing/>
              <w:jc w:val="center"/>
              <w:rPr>
                <w:rFonts w:eastAsiaTheme="minorEastAsia"/>
                <w:lang w:eastAsia="ja-JP"/>
              </w:rPr>
            </w:pPr>
            <w:r w:rsidRPr="00304AC9">
              <w:t>NOC</w:t>
            </w:r>
            <w:r w:rsidRPr="00304AC9">
              <w:rPr>
                <w:rFonts w:eastAsiaTheme="minorEastAsia" w:hint="eastAsia"/>
                <w:lang w:eastAsia="ja-JP"/>
              </w:rPr>
              <w:t>/</w:t>
            </w:r>
          </w:p>
          <w:p w14:paraId="7920BB01" w14:textId="77777777" w:rsidR="00304AC9" w:rsidRPr="00304AC9" w:rsidRDefault="00304AC9" w:rsidP="00594463">
            <w:pPr>
              <w:pStyle w:val="Tabletext"/>
              <w:spacing w:before="0" w:after="60"/>
              <w:jc w:val="center"/>
            </w:pPr>
            <w:r w:rsidRPr="00304AC9">
              <w:rPr>
                <w:rFonts w:eastAsiaTheme="minorEastAsia" w:hint="eastAsia"/>
                <w:lang w:eastAsia="ja-JP"/>
              </w:rPr>
              <w:t>MOD</w:t>
            </w:r>
          </w:p>
        </w:tc>
      </w:tr>
      <w:tr w:rsidR="00304AC9" w:rsidRPr="00304AC9" w14:paraId="007B815D" w14:textId="77777777" w:rsidTr="00594463">
        <w:trPr>
          <w:cantSplit/>
          <w:jc w:val="center"/>
        </w:trPr>
        <w:tc>
          <w:tcPr>
            <w:tcW w:w="700" w:type="dxa"/>
            <w:shd w:val="clear" w:color="auto" w:fill="auto"/>
          </w:tcPr>
          <w:p w14:paraId="2CA8497D" w14:textId="77777777" w:rsidR="00304AC9" w:rsidRPr="00304AC9" w:rsidRDefault="00304AC9" w:rsidP="00594463">
            <w:pPr>
              <w:pStyle w:val="Tabletext"/>
              <w:spacing w:before="60" w:after="60"/>
              <w:jc w:val="center"/>
            </w:pPr>
            <w:r w:rsidRPr="00304AC9">
              <w:t>10</w:t>
            </w:r>
          </w:p>
        </w:tc>
        <w:tc>
          <w:tcPr>
            <w:tcW w:w="2981" w:type="dxa"/>
            <w:shd w:val="clear" w:color="auto" w:fill="auto"/>
          </w:tcPr>
          <w:p w14:paraId="4F181B26" w14:textId="77777777" w:rsidR="00304AC9" w:rsidRPr="00304AC9" w:rsidRDefault="00304AC9" w:rsidP="00594463">
            <w:pPr>
              <w:pStyle w:val="Tabletext"/>
              <w:spacing w:before="60" w:after="60"/>
              <w:rPr>
                <w:lang w:eastAsia="zh-CN"/>
              </w:rPr>
            </w:pPr>
            <w:r w:rsidRPr="00304AC9">
              <w:rPr>
                <w:rFonts w:hint="eastAsia"/>
                <w:color w:val="000000"/>
                <w:spacing w:val="4"/>
                <w:lang w:eastAsia="zh-CN"/>
              </w:rPr>
              <w:t>由国际红十字会与红新月运动所使用的无线电通信</w:t>
            </w:r>
          </w:p>
        </w:tc>
        <w:tc>
          <w:tcPr>
            <w:tcW w:w="5103" w:type="dxa"/>
            <w:shd w:val="clear" w:color="auto" w:fill="auto"/>
          </w:tcPr>
          <w:p w14:paraId="6AD6595E"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lang w:eastAsia="zh-CN"/>
              </w:rPr>
              <w:t>WRC-2000</w:t>
            </w:r>
            <w:r w:rsidRPr="00304AC9">
              <w:rPr>
                <w:rFonts w:hint="eastAsia"/>
                <w:lang w:eastAsia="zh-CN"/>
              </w:rPr>
              <w:t>，修订版）仍然相关。第</w:t>
            </w:r>
            <w:r w:rsidRPr="00304AC9">
              <w:rPr>
                <w:b/>
                <w:bCs/>
                <w:lang w:eastAsia="zh-CN"/>
              </w:rPr>
              <w:t>646</w:t>
            </w:r>
            <w:r w:rsidRPr="00304AC9">
              <w:rPr>
                <w:rFonts w:hint="eastAsia"/>
                <w:lang w:eastAsia="zh-CN"/>
              </w:rPr>
              <w:t>号决议（</w:t>
            </w:r>
            <w:r w:rsidRPr="00304AC9">
              <w:rPr>
                <w:b/>
                <w:bCs/>
                <w:lang w:eastAsia="zh-CN"/>
              </w:rPr>
              <w:t>WRC-15</w:t>
            </w:r>
            <w:r w:rsidRPr="00304AC9">
              <w:rPr>
                <w:rFonts w:hint="eastAsia"/>
                <w:b/>
                <w:bCs/>
                <w:lang w:eastAsia="zh-CN"/>
              </w:rPr>
              <w:t>，修订版</w:t>
            </w:r>
            <w:r w:rsidRPr="00304AC9">
              <w:rPr>
                <w:rFonts w:hint="eastAsia"/>
                <w:lang w:eastAsia="zh-CN"/>
              </w:rPr>
              <w:t>）引证了该决议。</w:t>
            </w:r>
          </w:p>
        </w:tc>
        <w:tc>
          <w:tcPr>
            <w:tcW w:w="1134" w:type="dxa"/>
            <w:shd w:val="clear" w:color="auto" w:fill="auto"/>
            <w:vAlign w:val="center"/>
          </w:tcPr>
          <w:p w14:paraId="3C2F5FD0" w14:textId="77777777" w:rsidR="00304AC9" w:rsidRPr="00304AC9" w:rsidRDefault="00304AC9" w:rsidP="00594463">
            <w:pPr>
              <w:pStyle w:val="Tabletext"/>
              <w:spacing w:before="60" w:after="60"/>
              <w:jc w:val="center"/>
            </w:pPr>
            <w:r w:rsidRPr="00304AC9">
              <w:t>NOC</w:t>
            </w:r>
          </w:p>
        </w:tc>
      </w:tr>
      <w:tr w:rsidR="00304AC9" w:rsidRPr="00304AC9" w14:paraId="6E92CD68" w14:textId="77777777" w:rsidTr="00594463">
        <w:trPr>
          <w:cantSplit/>
          <w:jc w:val="center"/>
        </w:trPr>
        <w:tc>
          <w:tcPr>
            <w:tcW w:w="700" w:type="dxa"/>
            <w:shd w:val="clear" w:color="auto" w:fill="auto"/>
          </w:tcPr>
          <w:p w14:paraId="1D1E7540" w14:textId="77777777" w:rsidR="00304AC9" w:rsidRPr="00304AC9" w:rsidRDefault="00304AC9" w:rsidP="00594463">
            <w:pPr>
              <w:pStyle w:val="Tabletext"/>
              <w:spacing w:before="60" w:after="60"/>
              <w:jc w:val="center"/>
            </w:pPr>
            <w:r w:rsidRPr="00304AC9">
              <w:t>12</w:t>
            </w:r>
          </w:p>
        </w:tc>
        <w:tc>
          <w:tcPr>
            <w:tcW w:w="2981" w:type="dxa"/>
            <w:shd w:val="clear" w:color="auto" w:fill="auto"/>
          </w:tcPr>
          <w:p w14:paraId="3484CF06" w14:textId="77777777" w:rsidR="00304AC9" w:rsidRPr="00304AC9" w:rsidRDefault="00304AC9" w:rsidP="00594463">
            <w:pPr>
              <w:pStyle w:val="Tabletext"/>
              <w:spacing w:before="60" w:after="60"/>
              <w:rPr>
                <w:lang w:eastAsia="zh-CN"/>
              </w:rPr>
            </w:pPr>
            <w:r w:rsidRPr="00304AC9">
              <w:rPr>
                <w:rFonts w:hint="eastAsia"/>
                <w:lang w:eastAsia="zh-CN"/>
              </w:rPr>
              <w:t>为巴勒斯坦提供援助和支持</w:t>
            </w:r>
          </w:p>
        </w:tc>
        <w:tc>
          <w:tcPr>
            <w:tcW w:w="5103" w:type="dxa"/>
            <w:shd w:val="clear" w:color="auto" w:fill="auto"/>
          </w:tcPr>
          <w:p w14:paraId="6606F60D"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w:t>
            </w:r>
            <w:r w:rsidRPr="00304AC9">
              <w:rPr>
                <w:rFonts w:hint="eastAsia"/>
                <w:lang w:eastAsia="zh-CN"/>
              </w:rPr>
              <w:t>RC-15</w:t>
            </w:r>
            <w:r w:rsidRPr="00304AC9">
              <w:rPr>
                <w:rFonts w:hint="eastAsia"/>
                <w:lang w:eastAsia="zh-CN"/>
              </w:rPr>
              <w:t>，修订版</w:t>
            </w:r>
            <w:r w:rsidRPr="00304AC9">
              <w:rPr>
                <w:lang w:eastAsia="zh-CN"/>
              </w:rPr>
              <w:t>）仍然相关</w:t>
            </w:r>
            <w:r w:rsidRPr="00304AC9">
              <w:rPr>
                <w:rFonts w:hint="eastAsia"/>
                <w:lang w:eastAsia="zh-CN"/>
              </w:rPr>
              <w:t>。该决议基本上是针对巴勒斯坦的。在</w:t>
            </w:r>
            <w:r w:rsidRPr="00304AC9">
              <w:rPr>
                <w:rFonts w:ascii="SimSun" w:hAnsi="SimSun"/>
                <w:lang w:eastAsia="zh-CN"/>
              </w:rPr>
              <w:t>“</w:t>
            </w:r>
            <w:r w:rsidRPr="00304AC9">
              <w:rPr>
                <w:rFonts w:ascii="STKaiti" w:eastAsia="STKaiti" w:hAnsi="STKaiti" w:hint="eastAsia"/>
                <w:lang w:eastAsia="zh-CN"/>
              </w:rPr>
              <w:t>进一步</w:t>
            </w:r>
            <w:r w:rsidRPr="00304AC9">
              <w:rPr>
                <w:rFonts w:ascii="STKaiti" w:eastAsia="STKaiti" w:hAnsi="STKaiti"/>
                <w:lang w:eastAsia="zh-CN"/>
              </w:rPr>
              <w:t>责成</w:t>
            </w:r>
            <w:r w:rsidRPr="00304AC9">
              <w:rPr>
                <w:rFonts w:ascii="STKaiti" w:eastAsia="STKaiti" w:hAnsi="STKaiti" w:hint="eastAsia"/>
                <w:lang w:eastAsia="zh-CN"/>
              </w:rPr>
              <w:t>无线电</w:t>
            </w:r>
            <w:r w:rsidRPr="00304AC9">
              <w:rPr>
                <w:rFonts w:ascii="STKaiti" w:eastAsia="STKaiti" w:hAnsi="STKaiti"/>
                <w:lang w:eastAsia="zh-CN"/>
              </w:rPr>
              <w:t>通信局主任</w:t>
            </w:r>
            <w:r w:rsidRPr="00304AC9">
              <w:rPr>
                <w:rFonts w:ascii="SimSun" w:hAnsi="SimSun"/>
                <w:lang w:eastAsia="zh-CN"/>
              </w:rPr>
              <w:t>”</w:t>
            </w:r>
            <w:r w:rsidRPr="00304AC9">
              <w:rPr>
                <w:rFonts w:hint="eastAsia"/>
                <w:lang w:eastAsia="zh-CN"/>
              </w:rPr>
              <w:t>中</w:t>
            </w:r>
            <w:r w:rsidRPr="00304AC9">
              <w:rPr>
                <w:lang w:eastAsia="zh-CN"/>
              </w:rPr>
              <w:t>，</w:t>
            </w:r>
            <w:r w:rsidRPr="00304AC9">
              <w:rPr>
                <w:rFonts w:hint="eastAsia"/>
                <w:lang w:eastAsia="zh-CN"/>
              </w:rPr>
              <w:t>可以考虑</w:t>
            </w:r>
            <w:r w:rsidRPr="00304AC9">
              <w:rPr>
                <w:lang w:eastAsia="zh-CN"/>
              </w:rPr>
              <w:t>更新第</w:t>
            </w:r>
            <w:r w:rsidRPr="00304AC9">
              <w:rPr>
                <w:rFonts w:hint="eastAsia"/>
                <w:lang w:eastAsia="zh-CN"/>
              </w:rPr>
              <w:t>2</w:t>
            </w:r>
            <w:r w:rsidRPr="00304AC9">
              <w:rPr>
                <w:lang w:eastAsia="zh-CN"/>
              </w:rPr>
              <w:t>项</w:t>
            </w:r>
            <w:r w:rsidRPr="00304AC9">
              <w:rPr>
                <w:rFonts w:ascii="SimSun" w:hAnsi="SimSun"/>
                <w:lang w:eastAsia="zh-CN"/>
              </w:rPr>
              <w:t>“</w:t>
            </w:r>
            <w:r w:rsidRPr="00304AC9">
              <w:rPr>
                <w:rFonts w:hint="eastAsia"/>
                <w:lang w:eastAsia="zh-CN"/>
              </w:rPr>
              <w:t>向</w:t>
            </w:r>
            <w:r w:rsidRPr="00304AC9">
              <w:rPr>
                <w:rFonts w:hint="eastAsia"/>
                <w:lang w:eastAsia="zh-CN"/>
              </w:rPr>
              <w:t>WRC-19</w:t>
            </w:r>
            <w:r w:rsidRPr="00304AC9">
              <w:rPr>
                <w:rFonts w:hint="eastAsia"/>
                <w:lang w:eastAsia="zh-CN"/>
              </w:rPr>
              <w:t>报告在执行本决议方面取得的进展</w:t>
            </w:r>
            <w:r w:rsidRPr="00304AC9">
              <w:rPr>
                <w:rFonts w:ascii="SimSun" w:hAnsi="SimSun"/>
                <w:lang w:eastAsia="zh-CN"/>
              </w:rPr>
              <w:t>”,提</w:t>
            </w:r>
            <w:r w:rsidRPr="00304AC9">
              <w:rPr>
                <w:rFonts w:ascii="SimSun" w:hAnsi="SimSun" w:hint="eastAsia"/>
                <w:lang w:eastAsia="zh-CN"/>
              </w:rPr>
              <w:t>及</w:t>
            </w:r>
            <w:r w:rsidRPr="00304AC9">
              <w:rPr>
                <w:rFonts w:ascii="SimSun" w:hAnsi="SimSun"/>
                <w:lang w:eastAsia="zh-CN"/>
              </w:rPr>
              <w:t>“</w:t>
            </w:r>
            <w:r w:rsidRPr="00304AC9">
              <w:rPr>
                <w:lang w:eastAsia="zh-CN"/>
              </w:rPr>
              <w:t>WRC-23</w:t>
            </w:r>
            <w:r w:rsidRPr="00304AC9">
              <w:rPr>
                <w:rFonts w:ascii="SimSun" w:hAnsi="SimSun"/>
                <w:lang w:eastAsia="zh-CN"/>
              </w:rPr>
              <w:t>”</w:t>
            </w:r>
            <w:r w:rsidRPr="00304AC9">
              <w:rPr>
                <w:rFonts w:hint="eastAsia"/>
                <w:lang w:eastAsia="zh-CN"/>
              </w:rPr>
              <w:t>。</w:t>
            </w:r>
          </w:p>
        </w:tc>
        <w:tc>
          <w:tcPr>
            <w:tcW w:w="1134" w:type="dxa"/>
            <w:shd w:val="clear" w:color="auto" w:fill="auto"/>
            <w:vAlign w:val="center"/>
          </w:tcPr>
          <w:p w14:paraId="341A4340" w14:textId="77777777" w:rsidR="00304AC9" w:rsidRPr="00304AC9" w:rsidRDefault="00304AC9" w:rsidP="00594463">
            <w:pPr>
              <w:pStyle w:val="Tabletext"/>
              <w:spacing w:before="60" w:after="60"/>
              <w:jc w:val="center"/>
            </w:pPr>
            <w:r w:rsidRPr="00304AC9">
              <w:rPr>
                <w:rFonts w:eastAsiaTheme="minorEastAsia" w:hint="eastAsia"/>
                <w:lang w:eastAsia="ja-JP"/>
              </w:rPr>
              <w:t>N/A</w:t>
            </w:r>
          </w:p>
        </w:tc>
      </w:tr>
      <w:tr w:rsidR="00304AC9" w:rsidRPr="00304AC9" w14:paraId="747AF4DB" w14:textId="77777777" w:rsidTr="00594463">
        <w:trPr>
          <w:cantSplit/>
          <w:jc w:val="center"/>
        </w:trPr>
        <w:tc>
          <w:tcPr>
            <w:tcW w:w="700" w:type="dxa"/>
            <w:shd w:val="clear" w:color="auto" w:fill="auto"/>
          </w:tcPr>
          <w:p w14:paraId="10DF02D9" w14:textId="77777777" w:rsidR="00304AC9" w:rsidRPr="00304AC9" w:rsidRDefault="00304AC9" w:rsidP="00594463">
            <w:pPr>
              <w:pStyle w:val="Tabletext"/>
              <w:spacing w:before="60" w:after="60"/>
              <w:jc w:val="center"/>
            </w:pPr>
            <w:r w:rsidRPr="00304AC9">
              <w:t>13</w:t>
            </w:r>
          </w:p>
        </w:tc>
        <w:tc>
          <w:tcPr>
            <w:tcW w:w="2981" w:type="dxa"/>
            <w:shd w:val="clear" w:color="auto" w:fill="auto"/>
          </w:tcPr>
          <w:p w14:paraId="567D003E"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呼号的组成</w:t>
            </w:r>
          </w:p>
        </w:tc>
        <w:tc>
          <w:tcPr>
            <w:tcW w:w="5103" w:type="dxa"/>
            <w:shd w:val="clear" w:color="auto" w:fill="auto"/>
          </w:tcPr>
          <w:p w14:paraId="147F3A52"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lang w:eastAsia="zh-CN"/>
              </w:rPr>
              <w:t>WRC-97</w:t>
            </w:r>
            <w:r w:rsidRPr="00304AC9">
              <w:rPr>
                <w:rFonts w:hint="eastAsia"/>
                <w:lang w:eastAsia="zh-CN"/>
              </w:rPr>
              <w:t>，修订版）仍然相关。第</w:t>
            </w:r>
            <w:r w:rsidRPr="00304AC9">
              <w:rPr>
                <w:b/>
                <w:bCs/>
                <w:lang w:eastAsia="zh-CN"/>
              </w:rPr>
              <w:t>19.32</w:t>
            </w:r>
            <w:r w:rsidRPr="00304AC9">
              <w:rPr>
                <w:rFonts w:hint="eastAsia"/>
                <w:lang w:eastAsia="zh-CN"/>
              </w:rPr>
              <w:t>款引证了该决议。</w:t>
            </w:r>
          </w:p>
        </w:tc>
        <w:tc>
          <w:tcPr>
            <w:tcW w:w="1134" w:type="dxa"/>
            <w:shd w:val="clear" w:color="auto" w:fill="auto"/>
            <w:vAlign w:val="center"/>
          </w:tcPr>
          <w:p w14:paraId="6FED0F90" w14:textId="77777777" w:rsidR="00304AC9" w:rsidRPr="00304AC9" w:rsidRDefault="00304AC9" w:rsidP="00594463">
            <w:pPr>
              <w:pStyle w:val="Tabletext"/>
              <w:spacing w:before="60" w:after="60"/>
              <w:jc w:val="center"/>
            </w:pPr>
            <w:r w:rsidRPr="00304AC9">
              <w:t>NOC</w:t>
            </w:r>
          </w:p>
        </w:tc>
      </w:tr>
      <w:tr w:rsidR="00304AC9" w:rsidRPr="00304AC9" w14:paraId="5195C572" w14:textId="77777777" w:rsidTr="00594463">
        <w:trPr>
          <w:cantSplit/>
          <w:jc w:val="center"/>
        </w:trPr>
        <w:tc>
          <w:tcPr>
            <w:tcW w:w="700" w:type="dxa"/>
            <w:shd w:val="clear" w:color="auto" w:fill="auto"/>
          </w:tcPr>
          <w:p w14:paraId="2C1064FA" w14:textId="77777777" w:rsidR="00304AC9" w:rsidRPr="00304AC9" w:rsidRDefault="00304AC9" w:rsidP="00594463">
            <w:pPr>
              <w:pStyle w:val="Tabletext"/>
              <w:spacing w:before="60" w:after="60"/>
              <w:jc w:val="center"/>
            </w:pPr>
            <w:r w:rsidRPr="00304AC9">
              <w:t>15</w:t>
            </w:r>
          </w:p>
        </w:tc>
        <w:tc>
          <w:tcPr>
            <w:tcW w:w="2981" w:type="dxa"/>
            <w:shd w:val="clear" w:color="auto" w:fill="auto"/>
          </w:tcPr>
          <w:p w14:paraId="0BFEA88F"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关于空间无线电通信领域内的国际合作</w:t>
            </w:r>
          </w:p>
        </w:tc>
        <w:tc>
          <w:tcPr>
            <w:tcW w:w="5103" w:type="dxa"/>
            <w:shd w:val="clear" w:color="auto" w:fill="auto"/>
          </w:tcPr>
          <w:p w14:paraId="43953257"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rFonts w:hint="eastAsia"/>
                <w:lang w:eastAsia="zh-CN"/>
              </w:rPr>
              <w:t>WRC-</w:t>
            </w:r>
            <w:r w:rsidRPr="00304AC9">
              <w:rPr>
                <w:lang w:eastAsia="zh-CN"/>
              </w:rPr>
              <w:t>03</w:t>
            </w:r>
            <w:r w:rsidRPr="00304AC9">
              <w:rPr>
                <w:lang w:eastAsia="zh-CN"/>
              </w:rPr>
              <w:t>，修订版）仍然相关</w:t>
            </w:r>
            <w:r w:rsidRPr="00304AC9">
              <w:rPr>
                <w:rFonts w:hint="eastAsia"/>
                <w:lang w:eastAsia="zh-CN"/>
              </w:rPr>
              <w:t>。通过与</w:t>
            </w:r>
            <w:r w:rsidRPr="00304AC9">
              <w:rPr>
                <w:rFonts w:hint="eastAsia"/>
                <w:lang w:eastAsia="zh-CN"/>
              </w:rPr>
              <w:t>ITU-D</w:t>
            </w:r>
            <w:r w:rsidRPr="00304AC9">
              <w:rPr>
                <w:rFonts w:hint="eastAsia"/>
                <w:lang w:eastAsia="zh-CN"/>
              </w:rPr>
              <w:t>研究组的联络和无线电通信局</w:t>
            </w:r>
            <w:r w:rsidRPr="00304AC9">
              <w:rPr>
                <w:lang w:eastAsia="zh-CN"/>
              </w:rPr>
              <w:t>/</w:t>
            </w:r>
            <w:r w:rsidRPr="00304AC9">
              <w:rPr>
                <w:rFonts w:hint="eastAsia"/>
                <w:lang w:eastAsia="zh-CN"/>
              </w:rPr>
              <w:t>电信发展局研讨会</w:t>
            </w:r>
            <w:r w:rsidRPr="00304AC9">
              <w:rPr>
                <w:rFonts w:hint="eastAsia"/>
                <w:lang w:eastAsia="zh-CN"/>
              </w:rPr>
              <w:t>/</w:t>
            </w:r>
            <w:r w:rsidRPr="00304AC9">
              <w:rPr>
                <w:rFonts w:hint="eastAsia"/>
                <w:lang w:eastAsia="zh-CN"/>
              </w:rPr>
              <w:t>讲习班予以落实。</w:t>
            </w:r>
          </w:p>
        </w:tc>
        <w:tc>
          <w:tcPr>
            <w:tcW w:w="1134" w:type="dxa"/>
            <w:shd w:val="clear" w:color="auto" w:fill="auto"/>
            <w:vAlign w:val="center"/>
          </w:tcPr>
          <w:p w14:paraId="4DB91CE1" w14:textId="77777777" w:rsidR="00304AC9" w:rsidRPr="00304AC9" w:rsidRDefault="00304AC9" w:rsidP="00594463">
            <w:pPr>
              <w:pStyle w:val="Tabletext"/>
              <w:spacing w:before="60" w:after="60"/>
              <w:jc w:val="center"/>
            </w:pPr>
            <w:r w:rsidRPr="00304AC9">
              <w:t>NOC</w:t>
            </w:r>
          </w:p>
        </w:tc>
      </w:tr>
      <w:tr w:rsidR="00304AC9" w:rsidRPr="00304AC9" w14:paraId="3F34E868" w14:textId="77777777" w:rsidTr="00594463">
        <w:trPr>
          <w:cantSplit/>
          <w:trHeight w:val="630"/>
          <w:jc w:val="center"/>
        </w:trPr>
        <w:tc>
          <w:tcPr>
            <w:tcW w:w="700" w:type="dxa"/>
            <w:shd w:val="clear" w:color="auto" w:fill="auto"/>
          </w:tcPr>
          <w:p w14:paraId="79C47ADB" w14:textId="77777777" w:rsidR="00304AC9" w:rsidRPr="00304AC9" w:rsidRDefault="00304AC9" w:rsidP="00594463">
            <w:pPr>
              <w:pStyle w:val="Tabletext"/>
              <w:spacing w:before="60" w:after="60"/>
              <w:jc w:val="center"/>
              <w:rPr>
                <w:lang w:val="en-US"/>
              </w:rPr>
            </w:pPr>
            <w:r w:rsidRPr="00304AC9">
              <w:rPr>
                <w:lang w:val="en-US"/>
              </w:rPr>
              <w:t>18</w:t>
            </w:r>
          </w:p>
        </w:tc>
        <w:tc>
          <w:tcPr>
            <w:tcW w:w="2981" w:type="dxa"/>
            <w:shd w:val="clear" w:color="auto" w:fill="auto"/>
          </w:tcPr>
          <w:p w14:paraId="01AA189A" w14:textId="77777777" w:rsidR="00304AC9" w:rsidRPr="00304AC9" w:rsidRDefault="00304AC9" w:rsidP="00594463">
            <w:pPr>
              <w:pStyle w:val="Tabletext"/>
              <w:spacing w:before="60" w:after="60"/>
              <w:rPr>
                <w:lang w:val="en-US" w:eastAsia="zh-CN"/>
              </w:rPr>
            </w:pPr>
            <w:r w:rsidRPr="00304AC9">
              <w:rPr>
                <w:rFonts w:hint="eastAsia"/>
                <w:color w:val="000000"/>
                <w:lang w:eastAsia="zh-CN"/>
              </w:rPr>
              <w:t>武装冲突中非武装冲突方的识别</w:t>
            </w:r>
          </w:p>
        </w:tc>
        <w:tc>
          <w:tcPr>
            <w:tcW w:w="5103" w:type="dxa"/>
            <w:shd w:val="clear" w:color="auto" w:fill="auto"/>
          </w:tcPr>
          <w:p w14:paraId="757E74EE" w14:textId="77777777" w:rsidR="00304AC9" w:rsidRPr="00304AC9" w:rsidRDefault="00304AC9" w:rsidP="00594463">
            <w:pPr>
              <w:pStyle w:val="Tabletext"/>
              <w:spacing w:before="60" w:after="60"/>
              <w:rPr>
                <w:rStyle w:val="FootnoteReference"/>
                <w:color w:val="000000"/>
                <w:sz w:val="20"/>
                <w:lang w:val="en-US" w:eastAsia="zh-CN"/>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w:t>
            </w:r>
            <w:r w:rsidRPr="00304AC9">
              <w:rPr>
                <w:rFonts w:hint="eastAsia"/>
                <w:lang w:eastAsia="zh-CN"/>
              </w:rPr>
              <w:t>仍然</w:t>
            </w:r>
            <w:r w:rsidRPr="00304AC9">
              <w:rPr>
                <w:lang w:eastAsia="zh-CN"/>
              </w:rPr>
              <w:t>相关</w:t>
            </w:r>
            <w:r w:rsidRPr="00304AC9">
              <w:rPr>
                <w:rFonts w:hint="eastAsia"/>
                <w:lang w:eastAsia="zh-CN"/>
              </w:rPr>
              <w:t>。</w:t>
            </w:r>
            <w:r w:rsidRPr="00304AC9">
              <w:rPr>
                <w:rFonts w:hint="eastAsia"/>
                <w:lang w:val="en-US" w:eastAsia="zh-CN"/>
              </w:rPr>
              <w:t>WRC-15</w:t>
            </w:r>
            <w:r w:rsidRPr="00304AC9">
              <w:rPr>
                <w:rFonts w:hint="eastAsia"/>
                <w:lang w:val="en-US" w:eastAsia="zh-CN"/>
              </w:rPr>
              <w:t>更新了此案文。</w:t>
            </w:r>
            <w:r w:rsidRPr="00304AC9">
              <w:rPr>
                <w:rFonts w:hint="eastAsia"/>
                <w:lang w:eastAsia="zh-CN"/>
              </w:rPr>
              <w:t>可能需要进行修订，以反映当前的航空实践。</w:t>
            </w:r>
          </w:p>
        </w:tc>
        <w:tc>
          <w:tcPr>
            <w:tcW w:w="1134" w:type="dxa"/>
            <w:shd w:val="clear" w:color="auto" w:fill="auto"/>
            <w:vAlign w:val="center"/>
          </w:tcPr>
          <w:p w14:paraId="0F58B604" w14:textId="77777777" w:rsidR="00304AC9" w:rsidRPr="00304AC9" w:rsidRDefault="00304AC9" w:rsidP="00594463">
            <w:pPr>
              <w:pStyle w:val="Tabletext"/>
              <w:spacing w:before="60" w:after="60"/>
              <w:jc w:val="center"/>
              <w:rPr>
                <w:lang w:val="en-US"/>
              </w:rPr>
            </w:pPr>
            <w:r w:rsidRPr="00304AC9">
              <w:rPr>
                <w:lang w:val="en-US"/>
              </w:rPr>
              <w:t>NOC</w:t>
            </w:r>
            <w:r w:rsidRPr="00304AC9">
              <w:rPr>
                <w:rFonts w:hint="eastAsia"/>
                <w:lang w:val="en-US" w:eastAsia="zh-CN"/>
              </w:rPr>
              <w:t>/</w:t>
            </w:r>
          </w:p>
          <w:p w14:paraId="594B7784" w14:textId="77777777" w:rsidR="00304AC9" w:rsidRPr="00304AC9" w:rsidRDefault="00304AC9" w:rsidP="00594463">
            <w:pPr>
              <w:pStyle w:val="Tabletext"/>
              <w:spacing w:before="0" w:after="60"/>
              <w:jc w:val="center"/>
              <w:rPr>
                <w:lang w:val="en-US"/>
              </w:rPr>
            </w:pPr>
            <w:r w:rsidRPr="00304AC9">
              <w:rPr>
                <w:lang w:val="en-US" w:eastAsia="ja-JP"/>
              </w:rPr>
              <w:t>MOD</w:t>
            </w:r>
          </w:p>
        </w:tc>
      </w:tr>
      <w:tr w:rsidR="00304AC9" w:rsidRPr="00304AC9" w14:paraId="2658D34F" w14:textId="77777777" w:rsidTr="00594463">
        <w:trPr>
          <w:cantSplit/>
          <w:jc w:val="center"/>
        </w:trPr>
        <w:tc>
          <w:tcPr>
            <w:tcW w:w="700" w:type="dxa"/>
            <w:shd w:val="clear" w:color="auto" w:fill="auto"/>
          </w:tcPr>
          <w:p w14:paraId="6BC4B55F" w14:textId="77777777" w:rsidR="00304AC9" w:rsidRPr="00304AC9" w:rsidRDefault="00304AC9" w:rsidP="00594463">
            <w:pPr>
              <w:pStyle w:val="Tabletext"/>
              <w:spacing w:before="60" w:after="60"/>
              <w:jc w:val="center"/>
              <w:rPr>
                <w:lang w:val="en-US"/>
              </w:rPr>
            </w:pPr>
            <w:r w:rsidRPr="00304AC9">
              <w:rPr>
                <w:lang w:val="en-US"/>
              </w:rPr>
              <w:lastRenderedPageBreak/>
              <w:t>20</w:t>
            </w:r>
          </w:p>
        </w:tc>
        <w:tc>
          <w:tcPr>
            <w:tcW w:w="2981" w:type="dxa"/>
            <w:shd w:val="clear" w:color="auto" w:fill="auto"/>
          </w:tcPr>
          <w:p w14:paraId="746EE44F" w14:textId="77777777" w:rsidR="00304AC9" w:rsidRPr="00304AC9" w:rsidRDefault="00304AC9" w:rsidP="00594463">
            <w:pPr>
              <w:pStyle w:val="Tabletext"/>
              <w:spacing w:before="60" w:after="60"/>
              <w:rPr>
                <w:color w:val="000000"/>
                <w:lang w:eastAsia="zh-CN"/>
              </w:rPr>
            </w:pPr>
            <w:r w:rsidRPr="00304AC9">
              <w:rPr>
                <w:bCs/>
                <w:color w:val="000000"/>
                <w:lang w:eastAsia="zh-CN"/>
              </w:rPr>
              <w:t>在</w:t>
            </w:r>
            <w:r w:rsidRPr="00304AC9">
              <w:rPr>
                <w:rFonts w:hint="eastAsia"/>
                <w:color w:val="000000"/>
                <w:lang w:eastAsia="zh-CN"/>
              </w:rPr>
              <w:t>航空电信方面与发展中国家的技术合作</w:t>
            </w:r>
          </w:p>
        </w:tc>
        <w:tc>
          <w:tcPr>
            <w:tcW w:w="5103" w:type="dxa"/>
            <w:shd w:val="clear" w:color="auto" w:fill="auto"/>
          </w:tcPr>
          <w:p w14:paraId="5D39B2FE"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lang w:eastAsia="zh-CN"/>
              </w:rPr>
              <w:t>WRC-03</w:t>
            </w:r>
            <w:r w:rsidRPr="00304AC9">
              <w:rPr>
                <w:rFonts w:hint="eastAsia"/>
                <w:lang w:eastAsia="zh-CN"/>
              </w:rPr>
              <w:t>，修订版）仍然相关。第</w:t>
            </w:r>
            <w:r w:rsidRPr="00304AC9">
              <w:rPr>
                <w:b/>
                <w:bCs/>
                <w:lang w:eastAsia="zh-CN"/>
              </w:rPr>
              <w:t>72</w:t>
            </w:r>
            <w:r w:rsidRPr="00304AC9">
              <w:rPr>
                <w:rFonts w:hint="eastAsia"/>
                <w:lang w:eastAsia="zh-CN"/>
              </w:rPr>
              <w:t>号建议（</w:t>
            </w:r>
            <w:r w:rsidRPr="00304AC9">
              <w:rPr>
                <w:rFonts w:hint="eastAsia"/>
                <w:b/>
                <w:bCs/>
                <w:lang w:eastAsia="zh-CN"/>
              </w:rPr>
              <w:t>WRC-</w:t>
            </w:r>
            <w:r w:rsidRPr="00304AC9">
              <w:rPr>
                <w:b/>
                <w:bCs/>
                <w:lang w:eastAsia="zh-CN"/>
              </w:rPr>
              <w:t>07</w:t>
            </w:r>
            <w:r w:rsidRPr="00304AC9">
              <w:rPr>
                <w:rFonts w:hint="eastAsia"/>
                <w:b/>
                <w:bCs/>
                <w:lang w:eastAsia="zh-CN"/>
              </w:rPr>
              <w:t>，修订版</w:t>
            </w:r>
            <w:r w:rsidRPr="00304AC9">
              <w:rPr>
                <w:rFonts w:hint="eastAsia"/>
                <w:lang w:eastAsia="zh-CN"/>
              </w:rPr>
              <w:t>）引证了该决议。</w:t>
            </w:r>
          </w:p>
        </w:tc>
        <w:tc>
          <w:tcPr>
            <w:tcW w:w="1134" w:type="dxa"/>
            <w:shd w:val="clear" w:color="auto" w:fill="auto"/>
            <w:vAlign w:val="center"/>
          </w:tcPr>
          <w:p w14:paraId="0994A3B4"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639A2F34" w14:textId="77777777" w:rsidTr="00594463">
        <w:trPr>
          <w:cantSplit/>
          <w:jc w:val="center"/>
        </w:trPr>
        <w:tc>
          <w:tcPr>
            <w:tcW w:w="700" w:type="dxa"/>
            <w:tcBorders>
              <w:bottom w:val="single" w:sz="4" w:space="0" w:color="auto"/>
            </w:tcBorders>
            <w:shd w:val="clear" w:color="auto" w:fill="auto"/>
          </w:tcPr>
          <w:p w14:paraId="38AF49E7" w14:textId="77777777" w:rsidR="00304AC9" w:rsidRPr="00304AC9" w:rsidRDefault="00304AC9" w:rsidP="00594463">
            <w:pPr>
              <w:pStyle w:val="Tabletext"/>
              <w:spacing w:before="60" w:after="60"/>
              <w:jc w:val="center"/>
              <w:rPr>
                <w:lang w:eastAsia="zh-CN"/>
              </w:rPr>
            </w:pPr>
            <w:r w:rsidRPr="00304AC9">
              <w:rPr>
                <w:lang w:eastAsia="zh-CN"/>
              </w:rPr>
              <w:t>25</w:t>
            </w:r>
          </w:p>
        </w:tc>
        <w:tc>
          <w:tcPr>
            <w:tcW w:w="2981" w:type="dxa"/>
            <w:tcBorders>
              <w:bottom w:val="single" w:sz="4" w:space="0" w:color="auto"/>
            </w:tcBorders>
            <w:shd w:val="clear" w:color="auto" w:fill="auto"/>
          </w:tcPr>
          <w:p w14:paraId="37B2F258"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全球卫星个人通信系统的运营</w:t>
            </w:r>
          </w:p>
        </w:tc>
        <w:tc>
          <w:tcPr>
            <w:tcW w:w="5103" w:type="dxa"/>
            <w:shd w:val="clear" w:color="auto" w:fill="auto"/>
          </w:tcPr>
          <w:p w14:paraId="6707E21F"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lang w:eastAsia="zh-CN"/>
              </w:rPr>
              <w:t>WRC-03</w:t>
            </w:r>
            <w:r w:rsidRPr="00304AC9">
              <w:rPr>
                <w:rFonts w:hint="eastAsia"/>
                <w:lang w:eastAsia="zh-CN"/>
              </w:rPr>
              <w:t>，修订版）仍然相关。第</w:t>
            </w:r>
            <w:r w:rsidRPr="00304AC9">
              <w:rPr>
                <w:b/>
                <w:bCs/>
                <w:lang w:eastAsia="zh-CN"/>
              </w:rPr>
              <w:t>15</w:t>
            </w:r>
            <w:r w:rsidRPr="00304AC9">
              <w:rPr>
                <w:rFonts w:hint="eastAsia"/>
                <w:b/>
                <w:bCs/>
                <w:lang w:eastAsia="zh-CN"/>
              </w:rPr>
              <w:t>6</w:t>
            </w:r>
            <w:r w:rsidRPr="00304AC9">
              <w:rPr>
                <w:rFonts w:hint="eastAsia"/>
                <w:lang w:eastAsia="zh-CN"/>
              </w:rPr>
              <w:t>号决议（</w:t>
            </w:r>
            <w:r w:rsidRPr="00304AC9">
              <w:rPr>
                <w:rFonts w:hint="eastAsia"/>
                <w:b/>
                <w:bCs/>
                <w:lang w:eastAsia="zh-CN"/>
              </w:rPr>
              <w:t>WRC-</w:t>
            </w:r>
            <w:r w:rsidRPr="00304AC9">
              <w:rPr>
                <w:b/>
                <w:bCs/>
                <w:lang w:eastAsia="zh-CN"/>
              </w:rPr>
              <w:t>15</w:t>
            </w:r>
            <w:r w:rsidRPr="00304AC9">
              <w:rPr>
                <w:rFonts w:hint="eastAsia"/>
                <w:lang w:eastAsia="zh-CN"/>
              </w:rPr>
              <w:t>）引证了该决议。</w:t>
            </w:r>
          </w:p>
        </w:tc>
        <w:tc>
          <w:tcPr>
            <w:tcW w:w="1134" w:type="dxa"/>
            <w:shd w:val="clear" w:color="auto" w:fill="auto"/>
            <w:vAlign w:val="center"/>
          </w:tcPr>
          <w:p w14:paraId="347ABC65"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1DE0A489" w14:textId="77777777" w:rsidTr="00594463">
        <w:trPr>
          <w:cantSplit/>
          <w:trHeight w:val="734"/>
          <w:jc w:val="center"/>
        </w:trPr>
        <w:tc>
          <w:tcPr>
            <w:tcW w:w="700" w:type="dxa"/>
            <w:shd w:val="clear" w:color="auto" w:fill="FFFFFF" w:themeFill="background1"/>
          </w:tcPr>
          <w:p w14:paraId="2D11C6CB" w14:textId="77777777" w:rsidR="00304AC9" w:rsidRPr="00304AC9" w:rsidRDefault="00304AC9" w:rsidP="00594463">
            <w:pPr>
              <w:pStyle w:val="Tabletext"/>
              <w:spacing w:before="60" w:after="60"/>
              <w:jc w:val="center"/>
              <w:rPr>
                <w:lang w:eastAsia="zh-CN"/>
              </w:rPr>
            </w:pPr>
            <w:r w:rsidRPr="00304AC9">
              <w:rPr>
                <w:lang w:eastAsia="zh-CN"/>
              </w:rPr>
              <w:t>26</w:t>
            </w:r>
          </w:p>
        </w:tc>
        <w:tc>
          <w:tcPr>
            <w:tcW w:w="2981" w:type="dxa"/>
            <w:shd w:val="clear" w:color="auto" w:fill="FFFFFF" w:themeFill="background1"/>
          </w:tcPr>
          <w:p w14:paraId="1E04189D" w14:textId="77777777" w:rsidR="00304AC9" w:rsidRPr="00594463" w:rsidRDefault="00304AC9" w:rsidP="00594463">
            <w:pPr>
              <w:pStyle w:val="Tabletext"/>
              <w:spacing w:before="60" w:after="60"/>
              <w:rPr>
                <w:lang w:eastAsia="zh-CN"/>
              </w:rPr>
            </w:pPr>
            <w:r w:rsidRPr="00594463">
              <w:rPr>
                <w:rFonts w:hint="eastAsia"/>
                <w:lang w:eastAsia="zh-CN"/>
              </w:rPr>
              <w:t>对脚注的审议</w:t>
            </w:r>
          </w:p>
        </w:tc>
        <w:tc>
          <w:tcPr>
            <w:tcW w:w="5103" w:type="dxa"/>
            <w:shd w:val="clear" w:color="auto" w:fill="D9D9D9" w:themeFill="background1" w:themeFillShade="D9"/>
          </w:tcPr>
          <w:p w14:paraId="1E3101B9"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rFonts w:hint="eastAsia"/>
                <w:lang w:eastAsia="zh-CN"/>
              </w:rPr>
              <w:t>WRC-</w:t>
            </w:r>
            <w:r w:rsidRPr="00304AC9">
              <w:rPr>
                <w:lang w:eastAsia="zh-CN"/>
              </w:rPr>
              <w:t>07</w:t>
            </w:r>
            <w:r w:rsidRPr="00304AC9">
              <w:rPr>
                <w:lang w:eastAsia="zh-CN"/>
              </w:rPr>
              <w:t>，修订版）</w:t>
            </w:r>
            <w:r w:rsidRPr="00304AC9">
              <w:rPr>
                <w:rFonts w:hint="eastAsia"/>
                <w:lang w:eastAsia="zh-CN"/>
              </w:rPr>
              <w:t>鉴于对</w:t>
            </w:r>
            <w:r w:rsidRPr="00304AC9">
              <w:rPr>
                <w:rFonts w:hint="eastAsia"/>
                <w:lang w:eastAsia="zh-CN"/>
              </w:rPr>
              <w:t>WRC-19</w:t>
            </w:r>
            <w:r w:rsidRPr="00304AC9">
              <w:rPr>
                <w:rFonts w:hint="eastAsia"/>
                <w:b/>
                <w:bCs/>
                <w:lang w:eastAsia="zh-CN"/>
              </w:rPr>
              <w:t>议项</w:t>
            </w:r>
            <w:r w:rsidRPr="00304AC9">
              <w:rPr>
                <w:rFonts w:hint="eastAsia"/>
                <w:lang w:eastAsia="zh-CN"/>
              </w:rPr>
              <w:t>8</w:t>
            </w:r>
            <w:r w:rsidRPr="00304AC9">
              <w:rPr>
                <w:rFonts w:hint="eastAsia"/>
                <w:lang w:eastAsia="zh-CN"/>
              </w:rPr>
              <w:t>的审议结果，应对本决议予以修订。</w:t>
            </w:r>
          </w:p>
        </w:tc>
        <w:tc>
          <w:tcPr>
            <w:tcW w:w="1134" w:type="dxa"/>
            <w:shd w:val="clear" w:color="auto" w:fill="D9D9D9" w:themeFill="background1" w:themeFillShade="D9"/>
            <w:vAlign w:val="center"/>
          </w:tcPr>
          <w:p w14:paraId="591BE302" w14:textId="77777777" w:rsidR="00304AC9" w:rsidRPr="00304AC9" w:rsidRDefault="00304AC9" w:rsidP="00594463">
            <w:pPr>
              <w:pStyle w:val="Tabletext"/>
              <w:spacing w:before="60" w:after="60"/>
              <w:jc w:val="center"/>
              <w:rPr>
                <w:lang w:val="en-US"/>
              </w:rPr>
            </w:pPr>
            <w:r w:rsidRPr="00304AC9">
              <w:t>MOD</w:t>
            </w:r>
          </w:p>
        </w:tc>
      </w:tr>
      <w:tr w:rsidR="00304AC9" w:rsidRPr="00304AC9" w14:paraId="30B89E8B" w14:textId="77777777" w:rsidTr="00594463">
        <w:trPr>
          <w:cantSplit/>
          <w:trHeight w:val="801"/>
          <w:jc w:val="center"/>
        </w:trPr>
        <w:tc>
          <w:tcPr>
            <w:tcW w:w="700" w:type="dxa"/>
            <w:shd w:val="clear" w:color="auto" w:fill="FFFFFF" w:themeFill="background1"/>
          </w:tcPr>
          <w:p w14:paraId="4E14E952" w14:textId="77777777" w:rsidR="00304AC9" w:rsidRPr="00304AC9" w:rsidRDefault="00304AC9" w:rsidP="00594463">
            <w:pPr>
              <w:pStyle w:val="Tabletext"/>
              <w:spacing w:before="60" w:after="60"/>
              <w:jc w:val="center"/>
              <w:rPr>
                <w:lang w:eastAsia="zh-CN"/>
              </w:rPr>
            </w:pPr>
            <w:r w:rsidRPr="00304AC9">
              <w:rPr>
                <w:lang w:eastAsia="zh-CN"/>
              </w:rPr>
              <w:t>27</w:t>
            </w:r>
          </w:p>
        </w:tc>
        <w:tc>
          <w:tcPr>
            <w:tcW w:w="2981" w:type="dxa"/>
            <w:shd w:val="clear" w:color="auto" w:fill="FFFFFF" w:themeFill="background1"/>
          </w:tcPr>
          <w:p w14:paraId="1347C88E" w14:textId="77777777" w:rsidR="00304AC9" w:rsidRPr="00594463" w:rsidRDefault="00304AC9" w:rsidP="00594463">
            <w:pPr>
              <w:pStyle w:val="Tabletext"/>
              <w:spacing w:before="60" w:after="60"/>
              <w:rPr>
                <w:lang w:eastAsia="zh-CN"/>
              </w:rPr>
            </w:pPr>
            <w:r w:rsidRPr="00594463">
              <w:rPr>
                <w:rFonts w:hint="eastAsia"/>
                <w:lang w:eastAsia="zh-CN"/>
              </w:rPr>
              <w:t>《无线电规则》中引证</w:t>
            </w:r>
            <w:r w:rsidRPr="00594463">
              <w:rPr>
                <w:rFonts w:hint="eastAsia"/>
                <w:lang w:eastAsia="zh-CN"/>
              </w:rPr>
              <w:t>/</w:t>
            </w:r>
            <w:r w:rsidRPr="00594463">
              <w:rPr>
                <w:rFonts w:hint="eastAsia"/>
                <w:lang w:eastAsia="zh-CN"/>
              </w:rPr>
              <w:t>归并的使用（原则）</w:t>
            </w:r>
          </w:p>
        </w:tc>
        <w:tc>
          <w:tcPr>
            <w:tcW w:w="5103" w:type="dxa"/>
            <w:shd w:val="clear" w:color="auto" w:fill="D9D9D9" w:themeFill="background1" w:themeFillShade="D9"/>
          </w:tcPr>
          <w:p w14:paraId="43E5BA4A"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rFonts w:hint="eastAsia"/>
                <w:lang w:eastAsia="zh-CN"/>
              </w:rPr>
              <w:t>WRC-12</w:t>
            </w:r>
            <w:r w:rsidRPr="00304AC9">
              <w:rPr>
                <w:lang w:eastAsia="zh-CN"/>
              </w:rPr>
              <w:t>，修订版）</w:t>
            </w:r>
            <w:r w:rsidRPr="00304AC9">
              <w:rPr>
                <w:b/>
                <w:bCs/>
                <w:lang w:eastAsia="zh-CN"/>
              </w:rPr>
              <w:t>议项</w:t>
            </w:r>
            <w:r w:rsidRPr="00304AC9">
              <w:rPr>
                <w:b/>
                <w:bCs/>
                <w:lang w:eastAsia="zh-CN"/>
              </w:rPr>
              <w:t>2</w:t>
            </w:r>
            <w:r w:rsidRPr="00304AC9">
              <w:rPr>
                <w:rFonts w:hint="eastAsia"/>
                <w:lang w:eastAsia="zh-CN"/>
              </w:rPr>
              <w:t>中提议</w:t>
            </w:r>
            <w:r w:rsidRPr="00304AC9">
              <w:rPr>
                <w:rFonts w:hint="eastAsia"/>
                <w:lang w:val="en-US" w:eastAsia="zh-CN"/>
              </w:rPr>
              <w:t>与第</w:t>
            </w:r>
            <w:r w:rsidRPr="00304AC9">
              <w:rPr>
                <w:rFonts w:hint="eastAsia"/>
                <w:b/>
                <w:bCs/>
                <w:lang w:val="en-US" w:eastAsia="zh-CN"/>
              </w:rPr>
              <w:t>28</w:t>
            </w:r>
            <w:r w:rsidRPr="00304AC9">
              <w:rPr>
                <w:rFonts w:hint="eastAsia"/>
                <w:lang w:val="en-US" w:eastAsia="zh-CN"/>
              </w:rPr>
              <w:t>号决议</w:t>
            </w:r>
            <w:r w:rsidRPr="00304AC9">
              <w:rPr>
                <w:rFonts w:hint="eastAsia"/>
                <w:b/>
                <w:bCs/>
                <w:lang w:eastAsia="zh-CN"/>
              </w:rPr>
              <w:t>（</w:t>
            </w:r>
            <w:r w:rsidRPr="00304AC9">
              <w:rPr>
                <w:rFonts w:hint="eastAsia"/>
                <w:b/>
                <w:bCs/>
                <w:lang w:eastAsia="zh-CN"/>
              </w:rPr>
              <w:t>WRC-</w:t>
            </w:r>
            <w:r w:rsidRPr="00304AC9">
              <w:rPr>
                <w:b/>
                <w:bCs/>
                <w:lang w:eastAsia="zh-CN"/>
              </w:rPr>
              <w:t>15</w:t>
            </w:r>
            <w:r w:rsidRPr="00304AC9">
              <w:rPr>
                <w:b/>
                <w:bCs/>
                <w:lang w:eastAsia="zh-CN"/>
              </w:rPr>
              <w:t>，修订版）</w:t>
            </w:r>
            <w:r w:rsidRPr="00304AC9">
              <w:rPr>
                <w:lang w:val="en-US" w:eastAsia="zh-CN"/>
              </w:rPr>
              <w:t>合并</w:t>
            </w:r>
            <w:r w:rsidRPr="00304AC9">
              <w:rPr>
                <w:rFonts w:hint="eastAsia"/>
                <w:lang w:val="en-US" w:eastAsia="zh-CN"/>
              </w:rPr>
              <w:t>。</w:t>
            </w:r>
          </w:p>
        </w:tc>
        <w:tc>
          <w:tcPr>
            <w:tcW w:w="1134" w:type="dxa"/>
            <w:shd w:val="clear" w:color="auto" w:fill="D9D9D9" w:themeFill="background1" w:themeFillShade="D9"/>
            <w:vAlign w:val="center"/>
          </w:tcPr>
          <w:p w14:paraId="5F288664" w14:textId="77777777" w:rsidR="00304AC9" w:rsidRPr="00304AC9" w:rsidRDefault="00304AC9" w:rsidP="00594463">
            <w:pPr>
              <w:pStyle w:val="Tabletext"/>
              <w:spacing w:before="60" w:after="60"/>
              <w:jc w:val="center"/>
              <w:rPr>
                <w:lang w:val="en-US"/>
              </w:rPr>
            </w:pPr>
            <w:r w:rsidRPr="00304AC9">
              <w:t>MOD</w:t>
            </w:r>
          </w:p>
        </w:tc>
      </w:tr>
      <w:tr w:rsidR="00304AC9" w:rsidRPr="00304AC9" w14:paraId="4613E3F5" w14:textId="77777777" w:rsidTr="00594463">
        <w:trPr>
          <w:cantSplit/>
          <w:trHeight w:val="886"/>
          <w:jc w:val="center"/>
        </w:trPr>
        <w:tc>
          <w:tcPr>
            <w:tcW w:w="700" w:type="dxa"/>
            <w:shd w:val="clear" w:color="auto" w:fill="FFFFFF" w:themeFill="background1"/>
          </w:tcPr>
          <w:p w14:paraId="35A709C5" w14:textId="77777777" w:rsidR="00304AC9" w:rsidRPr="00304AC9" w:rsidRDefault="00304AC9" w:rsidP="00594463">
            <w:pPr>
              <w:pStyle w:val="Tabletext"/>
              <w:spacing w:before="60" w:after="60"/>
              <w:jc w:val="center"/>
              <w:rPr>
                <w:lang w:eastAsia="zh-CN"/>
              </w:rPr>
            </w:pPr>
            <w:r w:rsidRPr="00304AC9">
              <w:rPr>
                <w:lang w:eastAsia="zh-CN"/>
              </w:rPr>
              <w:t>28</w:t>
            </w:r>
          </w:p>
        </w:tc>
        <w:tc>
          <w:tcPr>
            <w:tcW w:w="2981" w:type="dxa"/>
            <w:shd w:val="clear" w:color="auto" w:fill="FFFFFF" w:themeFill="background1"/>
          </w:tcPr>
          <w:p w14:paraId="642EAB26" w14:textId="77777777" w:rsidR="00304AC9" w:rsidRPr="00594463" w:rsidRDefault="00304AC9" w:rsidP="00594463">
            <w:pPr>
              <w:pStyle w:val="Tabletext"/>
              <w:spacing w:before="60" w:after="60"/>
              <w:rPr>
                <w:lang w:eastAsia="zh-CN"/>
              </w:rPr>
            </w:pPr>
            <w:r w:rsidRPr="00594463">
              <w:rPr>
                <w:rFonts w:hint="eastAsia"/>
                <w:lang w:eastAsia="zh-CN"/>
              </w:rPr>
              <w:t>对《无线电规则》中</w:t>
            </w:r>
            <w:r w:rsidRPr="00594463">
              <w:rPr>
                <w:lang w:eastAsia="zh-CN"/>
              </w:rPr>
              <w:t>ITU</w:t>
            </w:r>
            <w:r w:rsidRPr="00594463">
              <w:rPr>
                <w:rFonts w:hint="eastAsia"/>
                <w:lang w:eastAsia="zh-CN"/>
              </w:rPr>
              <w:t>-</w:t>
            </w:r>
            <w:r w:rsidRPr="00594463">
              <w:rPr>
                <w:lang w:eastAsia="zh-CN"/>
              </w:rPr>
              <w:t>R</w:t>
            </w:r>
            <w:r w:rsidRPr="00594463">
              <w:rPr>
                <w:rFonts w:hint="eastAsia"/>
                <w:lang w:eastAsia="zh-CN"/>
              </w:rPr>
              <w:t>建议书引证的修订</w:t>
            </w:r>
          </w:p>
        </w:tc>
        <w:tc>
          <w:tcPr>
            <w:tcW w:w="5103" w:type="dxa"/>
            <w:shd w:val="clear" w:color="auto" w:fill="D9D9D9" w:themeFill="background1" w:themeFillShade="D9"/>
          </w:tcPr>
          <w:p w14:paraId="6D68AFD0"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w:t>
            </w:r>
            <w:r w:rsidRPr="00304AC9">
              <w:rPr>
                <w:b/>
                <w:bCs/>
                <w:lang w:eastAsia="zh-CN"/>
              </w:rPr>
              <w:t>议项</w:t>
            </w:r>
            <w:r w:rsidRPr="00304AC9">
              <w:rPr>
                <w:b/>
                <w:bCs/>
                <w:lang w:eastAsia="zh-CN"/>
              </w:rPr>
              <w:t>2</w:t>
            </w:r>
            <w:r w:rsidRPr="00304AC9">
              <w:rPr>
                <w:rFonts w:hint="eastAsia"/>
                <w:lang w:eastAsia="zh-CN"/>
              </w:rPr>
              <w:t>中提议</w:t>
            </w:r>
            <w:r w:rsidRPr="00304AC9">
              <w:rPr>
                <w:rFonts w:hint="eastAsia"/>
                <w:lang w:val="en-US" w:eastAsia="zh-CN"/>
              </w:rPr>
              <w:t>与第</w:t>
            </w:r>
            <w:r w:rsidRPr="00304AC9">
              <w:rPr>
                <w:rFonts w:hint="eastAsia"/>
                <w:b/>
                <w:bCs/>
                <w:lang w:val="en-US" w:eastAsia="zh-CN"/>
              </w:rPr>
              <w:t>27</w:t>
            </w:r>
            <w:r w:rsidRPr="00304AC9">
              <w:rPr>
                <w:rFonts w:hint="eastAsia"/>
                <w:lang w:val="en-US" w:eastAsia="zh-CN"/>
              </w:rPr>
              <w:t>号决议</w:t>
            </w:r>
            <w:r w:rsidRPr="00304AC9">
              <w:rPr>
                <w:rFonts w:hint="eastAsia"/>
                <w:b/>
                <w:bCs/>
                <w:lang w:eastAsia="zh-CN"/>
              </w:rPr>
              <w:t>（</w:t>
            </w:r>
            <w:r w:rsidRPr="00304AC9">
              <w:rPr>
                <w:rFonts w:hint="eastAsia"/>
                <w:b/>
                <w:bCs/>
                <w:lang w:eastAsia="zh-CN"/>
              </w:rPr>
              <w:t>WRC-</w:t>
            </w:r>
            <w:r w:rsidRPr="00304AC9">
              <w:rPr>
                <w:b/>
                <w:bCs/>
                <w:lang w:eastAsia="zh-CN"/>
              </w:rPr>
              <w:t>1</w:t>
            </w:r>
            <w:r w:rsidRPr="00304AC9">
              <w:rPr>
                <w:rFonts w:hint="eastAsia"/>
                <w:b/>
                <w:bCs/>
                <w:lang w:eastAsia="zh-CN"/>
              </w:rPr>
              <w:t>2</w:t>
            </w:r>
            <w:r w:rsidRPr="00304AC9">
              <w:rPr>
                <w:b/>
                <w:bCs/>
                <w:lang w:eastAsia="zh-CN"/>
              </w:rPr>
              <w:t>，修订版）</w:t>
            </w:r>
            <w:r w:rsidRPr="00304AC9">
              <w:rPr>
                <w:lang w:val="en-US" w:eastAsia="zh-CN"/>
              </w:rPr>
              <w:t>合并</w:t>
            </w:r>
            <w:r w:rsidRPr="00304AC9">
              <w:rPr>
                <w:rFonts w:hint="eastAsia"/>
                <w:lang w:val="en-US" w:eastAsia="zh-CN"/>
              </w:rPr>
              <w:t>。</w:t>
            </w:r>
          </w:p>
        </w:tc>
        <w:tc>
          <w:tcPr>
            <w:tcW w:w="1134" w:type="dxa"/>
            <w:shd w:val="clear" w:color="auto" w:fill="D9D9D9" w:themeFill="background1" w:themeFillShade="D9"/>
            <w:vAlign w:val="center"/>
          </w:tcPr>
          <w:p w14:paraId="642DA4B0" w14:textId="77777777" w:rsidR="00304AC9" w:rsidRPr="00304AC9" w:rsidRDefault="00304AC9" w:rsidP="00594463">
            <w:pPr>
              <w:pStyle w:val="Tabletext"/>
              <w:spacing w:before="60" w:after="60"/>
              <w:jc w:val="center"/>
              <w:rPr>
                <w:lang w:val="en-US" w:eastAsia="ja-JP"/>
              </w:rPr>
            </w:pPr>
            <w:r w:rsidRPr="00304AC9">
              <w:t>SUP</w:t>
            </w:r>
          </w:p>
        </w:tc>
      </w:tr>
      <w:tr w:rsidR="00304AC9" w:rsidRPr="00304AC9" w14:paraId="634EF69D" w14:textId="77777777" w:rsidTr="00594463">
        <w:trPr>
          <w:cantSplit/>
          <w:jc w:val="center"/>
        </w:trPr>
        <w:tc>
          <w:tcPr>
            <w:tcW w:w="700" w:type="dxa"/>
            <w:shd w:val="clear" w:color="auto" w:fill="auto"/>
          </w:tcPr>
          <w:p w14:paraId="041CF6B0" w14:textId="77777777" w:rsidR="00304AC9" w:rsidRPr="00304AC9" w:rsidRDefault="00304AC9" w:rsidP="00594463">
            <w:pPr>
              <w:pStyle w:val="Tabletext"/>
              <w:spacing w:before="60" w:after="60"/>
              <w:jc w:val="center"/>
              <w:rPr>
                <w:lang w:val="en-US"/>
              </w:rPr>
            </w:pPr>
            <w:r w:rsidRPr="00304AC9">
              <w:rPr>
                <w:lang w:val="en-US"/>
              </w:rPr>
              <w:t>31</w:t>
            </w:r>
          </w:p>
        </w:tc>
        <w:tc>
          <w:tcPr>
            <w:tcW w:w="2981" w:type="dxa"/>
            <w:shd w:val="clear" w:color="auto" w:fill="auto"/>
          </w:tcPr>
          <w:p w14:paraId="663078C1" w14:textId="77777777" w:rsidR="00304AC9" w:rsidRPr="00304AC9" w:rsidRDefault="00304AC9" w:rsidP="00594463">
            <w:pPr>
              <w:pStyle w:val="Tabletext"/>
              <w:spacing w:before="60" w:after="60"/>
              <w:rPr>
                <w:color w:val="000000"/>
                <w:lang w:eastAsia="zh-CN"/>
              </w:rPr>
            </w:pPr>
            <w:r w:rsidRPr="00304AC9">
              <w:rPr>
                <w:rFonts w:hint="eastAsia"/>
                <w:lang w:eastAsia="zh-CN"/>
              </w:rPr>
              <w:t>取消主管部门就需采用</w:t>
            </w:r>
            <w:r w:rsidRPr="00304AC9">
              <w:rPr>
                <w:lang w:eastAsia="zh-CN"/>
              </w:rPr>
              <w:t>第</w:t>
            </w:r>
            <w:r w:rsidRPr="00304AC9">
              <w:rPr>
                <w:bCs/>
                <w:lang w:eastAsia="zh-CN"/>
              </w:rPr>
              <w:t>9</w:t>
            </w:r>
            <w:r w:rsidRPr="00304AC9">
              <w:rPr>
                <w:rFonts w:hint="eastAsia"/>
                <w:lang w:eastAsia="zh-CN"/>
              </w:rPr>
              <w:t>条</w:t>
            </w:r>
            <w:r w:rsidRPr="00304AC9">
              <w:rPr>
                <w:lang w:eastAsia="zh-CN"/>
              </w:rPr>
              <w:t>第</w:t>
            </w:r>
            <w:r w:rsidRPr="00304AC9">
              <w:rPr>
                <w:lang w:eastAsia="zh-CN"/>
              </w:rPr>
              <w:t>II</w:t>
            </w:r>
            <w:proofErr w:type="gramStart"/>
            <w:r w:rsidRPr="00304AC9">
              <w:rPr>
                <w:lang w:eastAsia="zh-CN"/>
              </w:rPr>
              <w:t>节</w:t>
            </w:r>
            <w:r w:rsidRPr="00304AC9">
              <w:rPr>
                <w:rFonts w:hint="eastAsia"/>
                <w:lang w:eastAsia="zh-CN"/>
              </w:rPr>
              <w:t>程序</w:t>
            </w:r>
            <w:proofErr w:type="gramEnd"/>
            <w:r w:rsidRPr="00304AC9">
              <w:rPr>
                <w:lang w:eastAsia="zh-CN"/>
              </w:rPr>
              <w:t>的卫星网络</w:t>
            </w:r>
            <w:r w:rsidRPr="00304AC9">
              <w:rPr>
                <w:rFonts w:hint="eastAsia"/>
                <w:lang w:eastAsia="zh-CN"/>
              </w:rPr>
              <w:t>和系统的频率指配提交</w:t>
            </w:r>
            <w:r w:rsidRPr="00304AC9">
              <w:rPr>
                <w:lang w:eastAsia="zh-CN"/>
              </w:rPr>
              <w:t>提前公布</w:t>
            </w:r>
            <w:r w:rsidRPr="00304AC9">
              <w:rPr>
                <w:rFonts w:hint="eastAsia"/>
                <w:lang w:eastAsia="zh-CN"/>
              </w:rPr>
              <w:t>资料的过渡措施</w:t>
            </w:r>
          </w:p>
        </w:tc>
        <w:tc>
          <w:tcPr>
            <w:tcW w:w="5103" w:type="dxa"/>
            <w:shd w:val="clear" w:color="auto" w:fill="auto"/>
          </w:tcPr>
          <w:p w14:paraId="6C957481" w14:textId="77777777" w:rsidR="00304AC9" w:rsidRPr="00304AC9" w:rsidRDefault="00304AC9" w:rsidP="00594463">
            <w:pPr>
              <w:pStyle w:val="Tabletext"/>
              <w:spacing w:before="60" w:after="60"/>
              <w:rPr>
                <w:rStyle w:val="FootnoteReference"/>
                <w:sz w:val="20"/>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第</w:t>
            </w:r>
            <w:r w:rsidRPr="00304AC9">
              <w:rPr>
                <w:rFonts w:hint="eastAsia"/>
                <w:b/>
                <w:bCs/>
                <w:lang w:eastAsia="zh-CN"/>
              </w:rPr>
              <w:t>59.</w:t>
            </w:r>
            <w:proofErr w:type="gramStart"/>
            <w:r w:rsidRPr="00304AC9">
              <w:rPr>
                <w:b/>
                <w:bCs/>
                <w:lang w:eastAsia="zh-CN"/>
              </w:rPr>
              <w:t>14</w:t>
            </w:r>
            <w:r w:rsidRPr="00304AC9">
              <w:rPr>
                <w:rFonts w:hint="eastAsia"/>
                <w:lang w:eastAsia="zh-CN"/>
              </w:rPr>
              <w:t>款参引</w:t>
            </w:r>
            <w:r w:rsidRPr="00304AC9">
              <w:rPr>
                <w:lang w:eastAsia="zh-CN"/>
              </w:rPr>
              <w:t>了</w:t>
            </w:r>
            <w:proofErr w:type="gramEnd"/>
            <w:r w:rsidRPr="00304AC9">
              <w:rPr>
                <w:lang w:eastAsia="zh-CN"/>
              </w:rPr>
              <w:t>本决议</w:t>
            </w:r>
            <w:r w:rsidRPr="00304AC9">
              <w:rPr>
                <w:rFonts w:hint="eastAsia"/>
                <w:lang w:eastAsia="zh-CN"/>
              </w:rPr>
              <w:t>。过渡期已</w:t>
            </w:r>
            <w:r w:rsidRPr="00304AC9">
              <w:rPr>
                <w:lang w:eastAsia="zh-CN"/>
              </w:rPr>
              <w:t>完成。</w:t>
            </w:r>
            <w:r w:rsidRPr="00304AC9">
              <w:rPr>
                <w:rFonts w:hint="eastAsia"/>
                <w:lang w:eastAsia="zh-CN"/>
              </w:rPr>
              <w:t>提议删除，</w:t>
            </w:r>
            <w:r w:rsidRPr="00304AC9">
              <w:rPr>
                <w:lang w:eastAsia="zh-CN"/>
              </w:rPr>
              <w:t>因为无线电通信局已完成了</w:t>
            </w:r>
            <w:r w:rsidRPr="00304AC9">
              <w:rPr>
                <w:rFonts w:hint="eastAsia"/>
                <w:lang w:eastAsia="zh-CN"/>
              </w:rPr>
              <w:t>为</w:t>
            </w:r>
            <w:r w:rsidRPr="00304AC9">
              <w:rPr>
                <w:lang w:eastAsia="zh-CN"/>
              </w:rPr>
              <w:t>落实</w:t>
            </w:r>
            <w:r w:rsidRPr="00304AC9">
              <w:rPr>
                <w:rFonts w:ascii="SimSun" w:hAnsi="SimSun"/>
                <w:lang w:eastAsia="zh-CN"/>
              </w:rPr>
              <w:t>“</w:t>
            </w:r>
            <w:r w:rsidRPr="00304AC9">
              <w:rPr>
                <w:rFonts w:ascii="STKaiti" w:eastAsia="STKaiti" w:hAnsi="STKaiti"/>
                <w:lang w:eastAsia="zh-CN"/>
              </w:rPr>
              <w:t>做出决议</w:t>
            </w:r>
            <w:r w:rsidRPr="00304AC9">
              <w:rPr>
                <w:rFonts w:hint="eastAsia"/>
                <w:lang w:eastAsia="zh-CN"/>
              </w:rPr>
              <w:t>1</w:t>
            </w:r>
            <w:r w:rsidRPr="00304AC9">
              <w:rPr>
                <w:rFonts w:hint="eastAsia"/>
                <w:lang w:eastAsia="zh-CN"/>
              </w:rPr>
              <w:t>和</w:t>
            </w:r>
            <w:r w:rsidRPr="00304AC9">
              <w:rPr>
                <w:rFonts w:hint="eastAsia"/>
                <w:lang w:eastAsia="zh-CN"/>
              </w:rPr>
              <w:t>2</w:t>
            </w:r>
            <w:r w:rsidRPr="00304AC9">
              <w:rPr>
                <w:rFonts w:ascii="SimSun" w:hAnsi="SimSun"/>
                <w:lang w:eastAsia="zh-CN"/>
              </w:rPr>
              <w:t>”</w:t>
            </w:r>
            <w:r w:rsidRPr="00304AC9">
              <w:rPr>
                <w:lang w:eastAsia="zh-CN"/>
              </w:rPr>
              <w:t>而开展的必要行动。</w:t>
            </w:r>
          </w:p>
        </w:tc>
        <w:tc>
          <w:tcPr>
            <w:tcW w:w="1134" w:type="dxa"/>
            <w:shd w:val="clear" w:color="auto" w:fill="auto"/>
            <w:vAlign w:val="center"/>
          </w:tcPr>
          <w:p w14:paraId="3CA36463" w14:textId="77777777" w:rsidR="00304AC9" w:rsidRPr="00304AC9" w:rsidRDefault="00304AC9" w:rsidP="00594463">
            <w:pPr>
              <w:pStyle w:val="Tabletext"/>
              <w:spacing w:before="60" w:after="60"/>
              <w:jc w:val="center"/>
              <w:rPr>
                <w:lang w:val="en-US" w:eastAsia="zh-CN"/>
              </w:rPr>
            </w:pPr>
            <w:r w:rsidRPr="00304AC9">
              <w:rPr>
                <w:lang w:val="en-US" w:eastAsia="ja-JP"/>
              </w:rPr>
              <w:t>SUP</w:t>
            </w:r>
          </w:p>
        </w:tc>
      </w:tr>
      <w:tr w:rsidR="00304AC9" w:rsidRPr="00304AC9" w14:paraId="7203C32E" w14:textId="77777777" w:rsidTr="00594463">
        <w:trPr>
          <w:cantSplit/>
          <w:jc w:val="center"/>
        </w:trPr>
        <w:tc>
          <w:tcPr>
            <w:tcW w:w="700" w:type="dxa"/>
            <w:shd w:val="clear" w:color="auto" w:fill="auto"/>
          </w:tcPr>
          <w:p w14:paraId="6757DE44" w14:textId="77777777" w:rsidR="00304AC9" w:rsidRPr="00304AC9" w:rsidRDefault="00304AC9" w:rsidP="00594463">
            <w:pPr>
              <w:pStyle w:val="Tabletext"/>
              <w:spacing w:before="60" w:after="60"/>
              <w:jc w:val="center"/>
              <w:rPr>
                <w:lang w:val="en-US" w:eastAsia="zh-CN"/>
              </w:rPr>
            </w:pPr>
            <w:r w:rsidRPr="00304AC9">
              <w:rPr>
                <w:lang w:val="en-US" w:eastAsia="zh-CN"/>
              </w:rPr>
              <w:t>33</w:t>
            </w:r>
          </w:p>
        </w:tc>
        <w:tc>
          <w:tcPr>
            <w:tcW w:w="2981" w:type="dxa"/>
            <w:shd w:val="clear" w:color="auto" w:fill="auto"/>
          </w:tcPr>
          <w:p w14:paraId="30F6D2DC"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卫星广播业务的协议及规划生效之前的卫星广播业务（</w:t>
            </w:r>
            <w:r w:rsidRPr="00304AC9">
              <w:rPr>
                <w:color w:val="000000"/>
                <w:lang w:eastAsia="zh-CN"/>
              </w:rPr>
              <w:t>BSS</w:t>
            </w:r>
            <w:r w:rsidRPr="00304AC9">
              <w:rPr>
                <w:rFonts w:hint="eastAsia"/>
                <w:color w:val="000000"/>
                <w:lang w:eastAsia="zh-CN"/>
              </w:rPr>
              <w:t>）程序</w:t>
            </w:r>
          </w:p>
        </w:tc>
        <w:tc>
          <w:tcPr>
            <w:tcW w:w="5103" w:type="dxa"/>
            <w:shd w:val="clear" w:color="auto" w:fill="auto"/>
          </w:tcPr>
          <w:p w14:paraId="2139F0DD" w14:textId="77777777" w:rsidR="002C406F"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，修订版）已</w:t>
            </w:r>
            <w:r w:rsidRPr="00304AC9">
              <w:rPr>
                <w:rFonts w:hint="eastAsia"/>
                <w:lang w:eastAsia="zh-CN"/>
              </w:rPr>
              <w:t>在</w:t>
            </w:r>
            <w:r w:rsidRPr="00304AC9">
              <w:rPr>
                <w:rFonts w:hint="eastAsia"/>
                <w:lang w:eastAsia="zh-CN"/>
              </w:rPr>
              <w:t>WRC-07</w:t>
            </w:r>
            <w:r w:rsidRPr="00304AC9">
              <w:rPr>
                <w:rFonts w:hint="eastAsia"/>
                <w:lang w:eastAsia="zh-CN"/>
              </w:rPr>
              <w:t>前根据本决议完成了资料（在</w:t>
            </w:r>
            <w:r w:rsidRPr="00304AC9">
              <w:rPr>
                <w:rFonts w:hint="eastAsia"/>
                <w:lang w:eastAsia="zh-CN"/>
              </w:rPr>
              <w:t>1999</w:t>
            </w:r>
            <w:r w:rsidRPr="00304AC9">
              <w:rPr>
                <w:rFonts w:hint="eastAsia"/>
                <w:lang w:eastAsia="zh-CN"/>
              </w:rPr>
              <w:t>年</w:t>
            </w:r>
            <w:r w:rsidRPr="00304AC9">
              <w:rPr>
                <w:rFonts w:hint="eastAsia"/>
                <w:lang w:eastAsia="zh-CN"/>
              </w:rPr>
              <w:t>1</w:t>
            </w:r>
            <w:r w:rsidRPr="00304AC9">
              <w:rPr>
                <w:rFonts w:hint="eastAsia"/>
                <w:lang w:eastAsia="zh-CN"/>
              </w:rPr>
              <w:t>月前提交的资料）的处理。因此，提议删除。</w:t>
            </w:r>
          </w:p>
          <w:p w14:paraId="08041AF1" w14:textId="7E9B2727" w:rsidR="00304AC9" w:rsidRPr="00304AC9" w:rsidRDefault="00304AC9" w:rsidP="00594463">
            <w:pPr>
              <w:pStyle w:val="Tabletext"/>
              <w:spacing w:before="60" w:after="60"/>
              <w:rPr>
                <w:rStyle w:val="FootnoteReference"/>
                <w:sz w:val="20"/>
                <w:lang w:eastAsia="zh-CN"/>
              </w:rPr>
            </w:pPr>
            <w:r w:rsidRPr="00304AC9">
              <w:rPr>
                <w:rFonts w:hint="eastAsia"/>
                <w:lang w:eastAsia="zh-CN"/>
              </w:rPr>
              <w:t>删除需考虑《无线电规则》中以下条款对该决议的参引：第</w:t>
            </w:r>
            <w:r w:rsidRPr="00304AC9">
              <w:rPr>
                <w:b/>
                <w:bCs/>
                <w:lang w:eastAsia="zh-CN"/>
              </w:rPr>
              <w:t>5.396</w:t>
            </w:r>
            <w:r w:rsidRPr="00304AC9">
              <w:rPr>
                <w:lang w:eastAsia="zh-CN"/>
              </w:rPr>
              <w:t>、</w:t>
            </w:r>
            <w:r w:rsidRPr="00304AC9">
              <w:rPr>
                <w:b/>
                <w:bCs/>
                <w:lang w:eastAsia="zh-CN"/>
              </w:rPr>
              <w:t>A.9.7</w:t>
            </w:r>
            <w:r w:rsidRPr="00304AC9">
              <w:rPr>
                <w:lang w:eastAsia="zh-CN"/>
              </w:rPr>
              <w:t>和</w:t>
            </w:r>
            <w:r w:rsidRPr="00304AC9">
              <w:rPr>
                <w:b/>
                <w:bCs/>
                <w:lang w:eastAsia="zh-CN"/>
              </w:rPr>
              <w:t>A.11.5</w:t>
            </w:r>
            <w:r w:rsidRPr="00304AC9">
              <w:rPr>
                <w:rFonts w:hint="eastAsia"/>
                <w:lang w:eastAsia="zh-CN"/>
              </w:rPr>
              <w:t>款；附录</w:t>
            </w:r>
            <w:r w:rsidRPr="00304AC9">
              <w:rPr>
                <w:b/>
                <w:bCs/>
                <w:lang w:eastAsia="zh-CN"/>
              </w:rPr>
              <w:t>30</w:t>
            </w:r>
            <w:r w:rsidRPr="00304AC9">
              <w:rPr>
                <w:lang w:eastAsia="zh-CN"/>
              </w:rPr>
              <w:t>第</w:t>
            </w:r>
            <w:r w:rsidRPr="00304AC9">
              <w:rPr>
                <w:lang w:eastAsia="zh-CN"/>
              </w:rPr>
              <w:t>4.2.3 f</w:t>
            </w:r>
            <w:r w:rsidRPr="00304AC9">
              <w:rPr>
                <w:lang w:eastAsia="zh-CN"/>
              </w:rPr>
              <w:t>）段脚注</w:t>
            </w:r>
            <w:r w:rsidRPr="00304AC9">
              <w:rPr>
                <w:lang w:eastAsia="zh-CN"/>
              </w:rPr>
              <w:t>12</w:t>
            </w:r>
            <w:r w:rsidRPr="00304AC9">
              <w:rPr>
                <w:lang w:eastAsia="zh-CN"/>
              </w:rPr>
              <w:t>和第</w:t>
            </w:r>
            <w:r w:rsidRPr="00304AC9">
              <w:rPr>
                <w:lang w:eastAsia="zh-CN"/>
              </w:rPr>
              <w:t>7.1</w:t>
            </w:r>
            <w:r w:rsidRPr="00304AC9">
              <w:rPr>
                <w:lang w:eastAsia="zh-CN"/>
              </w:rPr>
              <w:t>段脚注</w:t>
            </w:r>
            <w:r w:rsidRPr="00304AC9">
              <w:rPr>
                <w:lang w:eastAsia="zh-CN"/>
              </w:rPr>
              <w:t>23</w:t>
            </w:r>
            <w:r w:rsidRPr="00304AC9">
              <w:rPr>
                <w:lang w:eastAsia="zh-CN"/>
              </w:rPr>
              <w:t>；附录</w:t>
            </w:r>
            <w:r w:rsidRPr="00304AC9">
              <w:rPr>
                <w:b/>
                <w:bCs/>
                <w:lang w:eastAsia="zh-CN"/>
              </w:rPr>
              <w:t>30A</w:t>
            </w:r>
            <w:r w:rsidRPr="00304AC9">
              <w:rPr>
                <w:lang w:eastAsia="zh-CN"/>
              </w:rPr>
              <w:t>第</w:t>
            </w:r>
            <w:r w:rsidRPr="00304AC9">
              <w:rPr>
                <w:lang w:eastAsia="zh-CN"/>
              </w:rPr>
              <w:t>7.1</w:t>
            </w:r>
            <w:r w:rsidRPr="00304AC9">
              <w:rPr>
                <w:lang w:eastAsia="zh-CN"/>
              </w:rPr>
              <w:t>段脚注</w:t>
            </w:r>
            <w:r w:rsidRPr="00304AC9">
              <w:rPr>
                <w:lang w:eastAsia="zh-CN"/>
              </w:rPr>
              <w:t>29</w:t>
            </w:r>
            <w:r w:rsidRPr="00304AC9">
              <w:rPr>
                <w:lang w:eastAsia="zh-CN"/>
              </w:rPr>
              <w:t>；第</w:t>
            </w:r>
            <w:r w:rsidRPr="00304AC9">
              <w:rPr>
                <w:b/>
                <w:bCs/>
                <w:lang w:eastAsia="zh-CN"/>
              </w:rPr>
              <w:t>34</w:t>
            </w:r>
            <w:r w:rsidRPr="00304AC9">
              <w:rPr>
                <w:lang w:eastAsia="zh-CN"/>
              </w:rPr>
              <w:t>号决议</w:t>
            </w:r>
            <w:r w:rsidRPr="00304AC9">
              <w:rPr>
                <w:b/>
                <w:bCs/>
                <w:lang w:eastAsia="zh-CN"/>
              </w:rPr>
              <w:t>（</w:t>
            </w:r>
            <w:r w:rsidRPr="00304AC9">
              <w:rPr>
                <w:rFonts w:hint="eastAsia"/>
                <w:b/>
                <w:bCs/>
                <w:lang w:eastAsia="zh-CN"/>
              </w:rPr>
              <w:t>WRC-15</w:t>
            </w:r>
            <w:r w:rsidRPr="00304AC9">
              <w:rPr>
                <w:rFonts w:hint="eastAsia"/>
                <w:b/>
                <w:bCs/>
                <w:lang w:eastAsia="zh-CN"/>
              </w:rPr>
              <w:t>，修订版</w:t>
            </w:r>
            <w:r w:rsidRPr="00304AC9">
              <w:rPr>
                <w:b/>
                <w:bCs/>
                <w:lang w:eastAsia="zh-CN"/>
              </w:rPr>
              <w:t>）</w:t>
            </w:r>
            <w:r w:rsidRPr="002C406F">
              <w:rPr>
                <w:rFonts w:ascii="STKaiti" w:eastAsia="STKaiti" w:hAnsi="STKaiti"/>
                <w:lang w:eastAsia="zh-CN"/>
              </w:rPr>
              <w:t>做出决议</w:t>
            </w:r>
            <w:r w:rsidRPr="00304AC9">
              <w:rPr>
                <w:lang w:eastAsia="zh-CN"/>
              </w:rPr>
              <w:t>1</w:t>
            </w:r>
            <w:r w:rsidRPr="00304AC9">
              <w:rPr>
                <w:lang w:eastAsia="zh-CN"/>
              </w:rPr>
              <w:t>；第</w:t>
            </w:r>
            <w:r w:rsidRPr="00304AC9">
              <w:rPr>
                <w:b/>
                <w:bCs/>
                <w:lang w:eastAsia="zh-CN"/>
              </w:rPr>
              <w:t>42</w:t>
            </w:r>
            <w:r w:rsidRPr="00304AC9">
              <w:rPr>
                <w:lang w:eastAsia="zh-CN"/>
              </w:rPr>
              <w:t>号决议</w:t>
            </w:r>
            <w:r w:rsidRPr="00304AC9">
              <w:rPr>
                <w:b/>
                <w:bCs/>
                <w:lang w:eastAsia="zh-CN"/>
              </w:rPr>
              <w:t>（</w:t>
            </w:r>
            <w:r w:rsidRPr="00304AC9">
              <w:rPr>
                <w:rFonts w:hint="eastAsia"/>
                <w:b/>
                <w:bCs/>
                <w:lang w:eastAsia="zh-CN"/>
              </w:rPr>
              <w:t>WRC-15</w:t>
            </w:r>
            <w:r w:rsidRPr="00304AC9">
              <w:rPr>
                <w:rFonts w:hint="eastAsia"/>
                <w:b/>
                <w:bCs/>
                <w:lang w:eastAsia="zh-CN"/>
              </w:rPr>
              <w:t>，修订版</w:t>
            </w:r>
            <w:r w:rsidRPr="00304AC9">
              <w:rPr>
                <w:b/>
                <w:bCs/>
                <w:lang w:eastAsia="zh-CN"/>
              </w:rPr>
              <w:t>）</w:t>
            </w:r>
            <w:r w:rsidRPr="00304AC9">
              <w:rPr>
                <w:lang w:eastAsia="zh-CN"/>
              </w:rPr>
              <w:t>的附件第</w:t>
            </w:r>
            <w:r w:rsidRPr="00304AC9">
              <w:rPr>
                <w:lang w:eastAsia="zh-CN"/>
              </w:rPr>
              <w:t>5.1 f</w:t>
            </w:r>
            <w:r w:rsidRPr="00304AC9">
              <w:rPr>
                <w:lang w:eastAsia="zh-CN"/>
              </w:rPr>
              <w:t>）节；第</w:t>
            </w:r>
            <w:r w:rsidRPr="00304AC9">
              <w:rPr>
                <w:b/>
                <w:bCs/>
                <w:lang w:eastAsia="zh-CN"/>
              </w:rPr>
              <w:t>49</w:t>
            </w:r>
            <w:r w:rsidRPr="00304AC9">
              <w:rPr>
                <w:lang w:eastAsia="zh-CN"/>
              </w:rPr>
              <w:t>号决议</w:t>
            </w:r>
            <w:r w:rsidRPr="00304AC9">
              <w:rPr>
                <w:b/>
                <w:bCs/>
                <w:lang w:eastAsia="zh-CN"/>
              </w:rPr>
              <w:t>（</w:t>
            </w:r>
            <w:r w:rsidRPr="00304AC9">
              <w:rPr>
                <w:rFonts w:hint="eastAsia"/>
                <w:b/>
                <w:bCs/>
                <w:lang w:eastAsia="zh-CN"/>
              </w:rPr>
              <w:t>WRC-15</w:t>
            </w:r>
            <w:r w:rsidRPr="00304AC9">
              <w:rPr>
                <w:rFonts w:hint="eastAsia"/>
                <w:b/>
                <w:bCs/>
                <w:lang w:eastAsia="zh-CN"/>
              </w:rPr>
              <w:t>，修订版</w:t>
            </w:r>
            <w:r w:rsidRPr="00304AC9">
              <w:rPr>
                <w:b/>
                <w:bCs/>
                <w:lang w:eastAsia="zh-CN"/>
              </w:rPr>
              <w:t>）</w:t>
            </w:r>
            <w:r w:rsidRPr="00304AC9">
              <w:rPr>
                <w:lang w:eastAsia="zh-CN"/>
              </w:rPr>
              <w:t>的附件第</w:t>
            </w:r>
            <w:r w:rsidRPr="00304AC9">
              <w:rPr>
                <w:lang w:eastAsia="zh-CN"/>
              </w:rPr>
              <w:t>1</w:t>
            </w:r>
            <w:r w:rsidRPr="00304AC9">
              <w:rPr>
                <w:lang w:eastAsia="zh-CN"/>
              </w:rPr>
              <w:t>节；第</w:t>
            </w:r>
            <w:r w:rsidRPr="00304AC9">
              <w:rPr>
                <w:b/>
                <w:bCs/>
                <w:lang w:eastAsia="zh-CN"/>
              </w:rPr>
              <w:t>507</w:t>
            </w:r>
            <w:r w:rsidRPr="00304AC9">
              <w:rPr>
                <w:lang w:eastAsia="zh-CN"/>
              </w:rPr>
              <w:t>号决议</w:t>
            </w:r>
            <w:r w:rsidRPr="00304AC9">
              <w:rPr>
                <w:b/>
                <w:bCs/>
                <w:lang w:eastAsia="zh-CN"/>
              </w:rPr>
              <w:t>（</w:t>
            </w:r>
            <w:r w:rsidRPr="00304AC9">
              <w:rPr>
                <w:rFonts w:hint="eastAsia"/>
                <w:b/>
                <w:bCs/>
                <w:lang w:eastAsia="zh-CN"/>
              </w:rPr>
              <w:t>WRC-15</w:t>
            </w:r>
            <w:r w:rsidRPr="00304AC9">
              <w:rPr>
                <w:rFonts w:hint="eastAsia"/>
                <w:b/>
                <w:bCs/>
                <w:lang w:eastAsia="zh-CN"/>
              </w:rPr>
              <w:t>，修订版</w:t>
            </w:r>
            <w:r w:rsidRPr="00304AC9">
              <w:rPr>
                <w:b/>
                <w:bCs/>
                <w:lang w:eastAsia="zh-CN"/>
              </w:rPr>
              <w:t>）</w:t>
            </w:r>
            <w:r w:rsidRPr="002C406F">
              <w:rPr>
                <w:rFonts w:ascii="STKaiti" w:eastAsia="STKaiti" w:hAnsi="STKaiti"/>
                <w:lang w:eastAsia="zh-CN"/>
              </w:rPr>
              <w:t>做出决议</w:t>
            </w:r>
            <w:r w:rsidRPr="00304AC9">
              <w:rPr>
                <w:rFonts w:hint="eastAsia"/>
                <w:lang w:eastAsia="zh-CN"/>
              </w:rPr>
              <w:t>2</w:t>
            </w:r>
            <w:r w:rsidRPr="00304AC9">
              <w:rPr>
                <w:rFonts w:hint="eastAsia"/>
                <w:lang w:eastAsia="zh-CN"/>
              </w:rPr>
              <w:t>；</w:t>
            </w:r>
            <w:r w:rsidRPr="00304AC9">
              <w:rPr>
                <w:lang w:eastAsia="zh-CN"/>
              </w:rPr>
              <w:t>第</w:t>
            </w:r>
            <w:r w:rsidRPr="00304AC9">
              <w:rPr>
                <w:b/>
                <w:bCs/>
                <w:lang w:eastAsia="zh-CN"/>
              </w:rPr>
              <w:t>528</w:t>
            </w:r>
            <w:r w:rsidRPr="00304AC9">
              <w:rPr>
                <w:lang w:eastAsia="zh-CN"/>
              </w:rPr>
              <w:t>号决议</w:t>
            </w:r>
            <w:r w:rsidRPr="00304AC9">
              <w:rPr>
                <w:b/>
                <w:bCs/>
                <w:lang w:eastAsia="zh-CN"/>
              </w:rPr>
              <w:t>（</w:t>
            </w:r>
            <w:r w:rsidRPr="00304AC9">
              <w:rPr>
                <w:rFonts w:hint="eastAsia"/>
                <w:b/>
                <w:bCs/>
                <w:lang w:eastAsia="zh-CN"/>
              </w:rPr>
              <w:t>WRC-15</w:t>
            </w:r>
            <w:r w:rsidRPr="00304AC9">
              <w:rPr>
                <w:rFonts w:hint="eastAsia"/>
                <w:b/>
                <w:bCs/>
                <w:lang w:eastAsia="zh-CN"/>
              </w:rPr>
              <w:t>，修订版</w:t>
            </w:r>
            <w:r w:rsidRPr="00304AC9">
              <w:rPr>
                <w:b/>
                <w:bCs/>
                <w:lang w:eastAsia="zh-CN"/>
              </w:rPr>
              <w:t>）</w:t>
            </w:r>
            <w:r w:rsidRPr="002C406F">
              <w:rPr>
                <w:rFonts w:ascii="STKaiti" w:eastAsia="STKaiti" w:hAnsi="STKaiti"/>
                <w:lang w:eastAsia="zh-CN"/>
              </w:rPr>
              <w:t>做出决议</w:t>
            </w:r>
            <w:r w:rsidRPr="00304AC9">
              <w:rPr>
                <w:rFonts w:hint="eastAsia"/>
                <w:lang w:eastAsia="zh-CN"/>
              </w:rPr>
              <w:t>3</w:t>
            </w:r>
            <w:r w:rsidRPr="00304AC9">
              <w:rPr>
                <w:rFonts w:hint="eastAsia"/>
                <w:lang w:eastAsia="zh-CN"/>
              </w:rPr>
              <w:t>。</w:t>
            </w:r>
          </w:p>
        </w:tc>
        <w:tc>
          <w:tcPr>
            <w:tcW w:w="1134" w:type="dxa"/>
            <w:shd w:val="clear" w:color="auto" w:fill="auto"/>
            <w:vAlign w:val="center"/>
          </w:tcPr>
          <w:p w14:paraId="208A3AF0" w14:textId="77777777" w:rsidR="00304AC9" w:rsidRPr="00304AC9" w:rsidRDefault="00304AC9" w:rsidP="00594463">
            <w:pPr>
              <w:pStyle w:val="Tabletext"/>
              <w:spacing w:before="60" w:after="60"/>
              <w:jc w:val="center"/>
              <w:rPr>
                <w:lang w:val="en-US"/>
              </w:rPr>
            </w:pPr>
            <w:r w:rsidRPr="00304AC9">
              <w:rPr>
                <w:lang w:val="en-US" w:eastAsia="ja-JP"/>
              </w:rPr>
              <w:t>SUP</w:t>
            </w:r>
          </w:p>
        </w:tc>
      </w:tr>
      <w:tr w:rsidR="00304AC9" w:rsidRPr="00304AC9" w14:paraId="2CF78374" w14:textId="77777777" w:rsidTr="00594463">
        <w:trPr>
          <w:cantSplit/>
          <w:trHeight w:val="858"/>
          <w:jc w:val="center"/>
        </w:trPr>
        <w:tc>
          <w:tcPr>
            <w:tcW w:w="700" w:type="dxa"/>
            <w:shd w:val="clear" w:color="auto" w:fill="auto"/>
          </w:tcPr>
          <w:p w14:paraId="1563AC2E" w14:textId="77777777" w:rsidR="00304AC9" w:rsidRPr="00304AC9" w:rsidRDefault="00304AC9" w:rsidP="00594463">
            <w:pPr>
              <w:pStyle w:val="Tabletext"/>
              <w:spacing w:before="60" w:after="60"/>
              <w:jc w:val="center"/>
              <w:rPr>
                <w:lang w:val="en-US"/>
              </w:rPr>
            </w:pPr>
            <w:r w:rsidRPr="00304AC9">
              <w:rPr>
                <w:lang w:val="en-US"/>
              </w:rPr>
              <w:t>34</w:t>
            </w:r>
          </w:p>
        </w:tc>
        <w:tc>
          <w:tcPr>
            <w:tcW w:w="2981" w:type="dxa"/>
            <w:shd w:val="clear" w:color="auto" w:fill="auto"/>
          </w:tcPr>
          <w:p w14:paraId="2BD12CEA" w14:textId="77777777" w:rsidR="00304AC9" w:rsidRPr="00304AC9" w:rsidRDefault="00304AC9" w:rsidP="00594463">
            <w:pPr>
              <w:pStyle w:val="Tabletext"/>
              <w:spacing w:before="60" w:after="60"/>
              <w:rPr>
                <w:lang w:val="en-US" w:eastAsia="zh-CN"/>
              </w:rPr>
            </w:pPr>
            <w:r w:rsidRPr="00304AC9">
              <w:rPr>
                <w:rFonts w:hint="eastAsia"/>
                <w:color w:val="000000"/>
                <w:lang w:eastAsia="zh-CN"/>
              </w:rPr>
              <w:t>3</w:t>
            </w:r>
            <w:r w:rsidRPr="00304AC9">
              <w:rPr>
                <w:rFonts w:hint="eastAsia"/>
                <w:color w:val="000000"/>
                <w:lang w:eastAsia="zh-CN"/>
              </w:rPr>
              <w:t>区</w:t>
            </w:r>
            <w:r w:rsidRPr="00304AC9">
              <w:rPr>
                <w:color w:val="000000"/>
                <w:lang w:eastAsia="zh-CN"/>
              </w:rPr>
              <w:t>12.5-12.75GHz</w:t>
            </w:r>
            <w:r w:rsidRPr="00304AC9">
              <w:rPr>
                <w:rFonts w:hint="eastAsia"/>
                <w:color w:val="000000"/>
                <w:lang w:eastAsia="zh-CN"/>
              </w:rPr>
              <w:t>频段的卫星</w:t>
            </w:r>
            <w:r w:rsidRPr="00304AC9">
              <w:rPr>
                <w:color w:val="000000"/>
                <w:lang w:eastAsia="zh-CN"/>
              </w:rPr>
              <w:t>广播业务</w:t>
            </w:r>
          </w:p>
        </w:tc>
        <w:tc>
          <w:tcPr>
            <w:tcW w:w="5103" w:type="dxa"/>
            <w:shd w:val="clear" w:color="auto" w:fill="auto"/>
          </w:tcPr>
          <w:p w14:paraId="12B4DC6F" w14:textId="77777777" w:rsidR="00304AC9" w:rsidRPr="00304AC9" w:rsidRDefault="00304AC9" w:rsidP="00594463">
            <w:pPr>
              <w:pStyle w:val="Tabletext"/>
              <w:spacing w:before="60" w:after="60"/>
              <w:rPr>
                <w:rStyle w:val="FootnoteReference"/>
                <w:color w:val="000000"/>
                <w:sz w:val="20"/>
                <w:lang w:val="en-US" w:eastAsia="zh-CN"/>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，修订版）仍然相关</w:t>
            </w:r>
            <w:r w:rsidRPr="00304AC9">
              <w:rPr>
                <w:rFonts w:hint="eastAsia"/>
                <w:lang w:eastAsia="zh-CN"/>
              </w:rPr>
              <w:t>。</w:t>
            </w:r>
            <w:r w:rsidRPr="00304AC9">
              <w:rPr>
                <w:lang w:val="en-US" w:eastAsia="zh-CN"/>
              </w:rPr>
              <w:t>相关</w:t>
            </w:r>
            <w:r w:rsidRPr="00304AC9">
              <w:rPr>
                <w:rFonts w:hint="eastAsia"/>
                <w:lang w:val="en-US" w:eastAsia="zh-CN"/>
              </w:rPr>
              <w:t>案文</w:t>
            </w:r>
            <w:r w:rsidRPr="00304AC9">
              <w:rPr>
                <w:lang w:val="en-US" w:eastAsia="zh-CN"/>
              </w:rPr>
              <w:t>在</w:t>
            </w:r>
            <w:r w:rsidRPr="00304AC9">
              <w:rPr>
                <w:bCs/>
                <w:lang w:val="en-US" w:eastAsia="ja-JP"/>
              </w:rPr>
              <w:t>WRC-15</w:t>
            </w:r>
            <w:r w:rsidRPr="00304AC9">
              <w:rPr>
                <w:rFonts w:hint="eastAsia"/>
                <w:bCs/>
                <w:lang w:val="en-US" w:eastAsia="zh-CN"/>
              </w:rPr>
              <w:t>期间</w:t>
            </w:r>
            <w:r w:rsidRPr="00304AC9">
              <w:rPr>
                <w:bCs/>
                <w:lang w:val="en-US" w:eastAsia="zh-CN"/>
              </w:rPr>
              <w:t>做了更新。</w:t>
            </w:r>
            <w:r w:rsidRPr="00304AC9">
              <w:rPr>
                <w:rFonts w:hint="eastAsia"/>
                <w:lang w:eastAsia="zh-CN"/>
              </w:rPr>
              <w:t>该决议的内容与第</w:t>
            </w:r>
            <w:r w:rsidRPr="00304AC9">
              <w:rPr>
                <w:rFonts w:hint="eastAsia"/>
                <w:b/>
                <w:bCs/>
                <w:lang w:eastAsia="zh-CN"/>
              </w:rPr>
              <w:t>33</w:t>
            </w:r>
            <w:r w:rsidRPr="00304AC9">
              <w:rPr>
                <w:rFonts w:hint="eastAsia"/>
                <w:lang w:eastAsia="zh-CN"/>
              </w:rPr>
              <w:t>号决议</w:t>
            </w:r>
            <w:r w:rsidRPr="00304AC9">
              <w:rPr>
                <w:b/>
                <w:bCs/>
                <w:lang w:eastAsia="zh-CN"/>
              </w:rPr>
              <w:t>（</w:t>
            </w:r>
            <w:r w:rsidRPr="00304AC9">
              <w:rPr>
                <w:rFonts w:hint="eastAsia"/>
                <w:b/>
                <w:bCs/>
                <w:lang w:eastAsia="zh-CN"/>
              </w:rPr>
              <w:t>WRC-03</w:t>
            </w:r>
            <w:r w:rsidRPr="00304AC9">
              <w:rPr>
                <w:rFonts w:hint="eastAsia"/>
                <w:b/>
                <w:bCs/>
                <w:lang w:eastAsia="zh-CN"/>
              </w:rPr>
              <w:t>，修订版</w:t>
            </w:r>
            <w:r w:rsidRPr="00304AC9">
              <w:rPr>
                <w:b/>
                <w:bCs/>
                <w:lang w:eastAsia="zh-CN"/>
              </w:rPr>
              <w:t>）</w:t>
            </w:r>
            <w:r w:rsidRPr="00304AC9">
              <w:rPr>
                <w:rFonts w:hint="eastAsia"/>
                <w:lang w:eastAsia="zh-CN"/>
              </w:rPr>
              <w:t>相关。鉴于删除了第</w:t>
            </w:r>
            <w:r w:rsidRPr="00304AC9">
              <w:rPr>
                <w:rFonts w:hint="eastAsia"/>
                <w:b/>
                <w:bCs/>
                <w:lang w:eastAsia="zh-CN"/>
              </w:rPr>
              <w:t>33</w:t>
            </w:r>
            <w:r w:rsidRPr="00304AC9">
              <w:rPr>
                <w:rFonts w:hint="eastAsia"/>
                <w:lang w:eastAsia="zh-CN"/>
              </w:rPr>
              <w:t>号决议，需要更新案文</w:t>
            </w:r>
            <w:r w:rsidRPr="00304AC9">
              <w:rPr>
                <w:lang w:eastAsia="zh-CN"/>
              </w:rPr>
              <w:t>。</w:t>
            </w:r>
          </w:p>
        </w:tc>
        <w:tc>
          <w:tcPr>
            <w:tcW w:w="1134" w:type="dxa"/>
            <w:shd w:val="clear" w:color="auto" w:fill="auto"/>
            <w:vAlign w:val="center"/>
          </w:tcPr>
          <w:p w14:paraId="3F79567B" w14:textId="77777777" w:rsidR="00304AC9" w:rsidRPr="00304AC9" w:rsidRDefault="00304AC9" w:rsidP="00594463">
            <w:pPr>
              <w:pStyle w:val="Tabletext"/>
              <w:spacing w:before="60" w:after="60"/>
              <w:jc w:val="center"/>
              <w:rPr>
                <w:lang w:val="en-US"/>
              </w:rPr>
            </w:pPr>
            <w:r w:rsidRPr="00304AC9">
              <w:rPr>
                <w:lang w:val="en-US" w:eastAsia="ja-JP"/>
              </w:rPr>
              <w:t>MOD</w:t>
            </w:r>
          </w:p>
        </w:tc>
      </w:tr>
      <w:tr w:rsidR="00304AC9" w:rsidRPr="00304AC9" w14:paraId="22012FE6" w14:textId="77777777" w:rsidTr="00594463">
        <w:trPr>
          <w:cantSplit/>
          <w:jc w:val="center"/>
        </w:trPr>
        <w:tc>
          <w:tcPr>
            <w:tcW w:w="700" w:type="dxa"/>
            <w:shd w:val="clear" w:color="auto" w:fill="auto"/>
          </w:tcPr>
          <w:p w14:paraId="2E7AB9A8" w14:textId="77777777" w:rsidR="00304AC9" w:rsidRPr="00304AC9" w:rsidRDefault="00304AC9" w:rsidP="00594463">
            <w:pPr>
              <w:pStyle w:val="Tabletext"/>
              <w:spacing w:before="60" w:after="60"/>
              <w:jc w:val="center"/>
              <w:rPr>
                <w:lang w:val="en-US"/>
              </w:rPr>
            </w:pPr>
            <w:r w:rsidRPr="00304AC9">
              <w:rPr>
                <w:lang w:val="en-US"/>
              </w:rPr>
              <w:t>40</w:t>
            </w:r>
          </w:p>
        </w:tc>
        <w:tc>
          <w:tcPr>
            <w:tcW w:w="2981" w:type="dxa"/>
            <w:shd w:val="clear" w:color="auto" w:fill="auto"/>
          </w:tcPr>
          <w:p w14:paraId="35312492" w14:textId="77777777" w:rsidR="00304AC9" w:rsidRPr="00304AC9" w:rsidRDefault="00304AC9" w:rsidP="00594463">
            <w:pPr>
              <w:pStyle w:val="Tabletext"/>
              <w:spacing w:before="60" w:after="60"/>
              <w:rPr>
                <w:color w:val="000000"/>
                <w:lang w:eastAsia="zh-CN"/>
              </w:rPr>
            </w:pPr>
            <w:bookmarkStart w:id="8" w:name="_Toc451159006"/>
            <w:r w:rsidRPr="00304AC9">
              <w:rPr>
                <w:rFonts w:hint="eastAsia"/>
                <w:lang w:eastAsia="zh-CN"/>
              </w:rPr>
              <w:t>在短时间段内利用一个空间电台启用</w:t>
            </w:r>
            <w:proofErr w:type="gramStart"/>
            <w:r w:rsidRPr="00304AC9">
              <w:rPr>
                <w:rFonts w:hint="eastAsia"/>
                <w:lang w:eastAsia="zh-CN"/>
              </w:rPr>
              <w:t>不同轨位的</w:t>
            </w:r>
            <w:proofErr w:type="gramEnd"/>
            <w:r w:rsidRPr="00304AC9">
              <w:rPr>
                <w:rFonts w:hint="eastAsia"/>
                <w:lang w:eastAsia="zh-CN"/>
              </w:rPr>
              <w:t>对地静止卫星网络的频率指配</w:t>
            </w:r>
            <w:bookmarkEnd w:id="8"/>
          </w:p>
        </w:tc>
        <w:tc>
          <w:tcPr>
            <w:tcW w:w="5103" w:type="dxa"/>
            <w:shd w:val="clear" w:color="auto" w:fill="auto"/>
          </w:tcPr>
          <w:p w14:paraId="3954B3E8" w14:textId="77777777" w:rsidR="00304AC9" w:rsidRPr="00304AC9" w:rsidRDefault="00304AC9" w:rsidP="00594463">
            <w:pPr>
              <w:pStyle w:val="Tabletext"/>
              <w:spacing w:before="60" w:after="60"/>
              <w:rPr>
                <w:rStyle w:val="FootnoteReference"/>
                <w:sz w:val="20"/>
                <w:lang w:eastAsia="zh-CN"/>
              </w:rPr>
            </w:pPr>
            <w:r w:rsidRPr="00304AC9">
              <w:rPr>
                <w:lang w:eastAsia="zh-CN"/>
              </w:rPr>
              <w:t>（</w:t>
            </w:r>
            <w:r w:rsidRPr="00304AC9">
              <w:rPr>
                <w:lang w:eastAsia="zh-CN"/>
              </w:rPr>
              <w:t>WRC</w:t>
            </w:r>
            <w:r w:rsidRPr="00304AC9">
              <w:rPr>
                <w:lang w:eastAsia="zh-CN"/>
              </w:rPr>
              <w:noBreakHyphen/>
              <w:t>15</w:t>
            </w:r>
            <w:r w:rsidRPr="00304AC9">
              <w:rPr>
                <w:lang w:eastAsia="zh-CN"/>
              </w:rPr>
              <w:t>）仍然相关</w:t>
            </w:r>
            <w:r w:rsidRPr="00304AC9">
              <w:rPr>
                <w:rFonts w:hint="eastAsia"/>
                <w:lang w:eastAsia="zh-CN"/>
              </w:rPr>
              <w:t>。第</w:t>
            </w:r>
            <w:r w:rsidRPr="00304AC9">
              <w:rPr>
                <w:rFonts w:hint="eastAsia"/>
                <w:b/>
                <w:bCs/>
                <w:lang w:eastAsia="zh-CN"/>
              </w:rPr>
              <w:t>11.44B</w:t>
            </w:r>
            <w:r w:rsidRPr="00304AC9">
              <w:rPr>
                <w:rFonts w:hint="eastAsia"/>
                <w:lang w:eastAsia="zh-CN"/>
              </w:rPr>
              <w:t>和</w:t>
            </w:r>
            <w:r w:rsidRPr="00304AC9">
              <w:rPr>
                <w:rFonts w:hint="eastAsia"/>
                <w:b/>
                <w:bCs/>
                <w:lang w:eastAsia="zh-CN"/>
              </w:rPr>
              <w:t>11.49.1</w:t>
            </w:r>
            <w:r w:rsidRPr="00304AC9">
              <w:rPr>
                <w:rFonts w:hint="eastAsia"/>
                <w:lang w:eastAsia="zh-CN"/>
              </w:rPr>
              <w:t>款以及附录</w:t>
            </w:r>
            <w:r w:rsidRPr="00304AC9">
              <w:rPr>
                <w:rFonts w:hint="eastAsia"/>
                <w:b/>
                <w:bCs/>
                <w:lang w:eastAsia="zh-CN"/>
              </w:rPr>
              <w:t>30</w:t>
            </w:r>
            <w:r w:rsidRPr="00304AC9">
              <w:rPr>
                <w:rFonts w:hint="eastAsia"/>
                <w:lang w:eastAsia="zh-CN"/>
              </w:rPr>
              <w:t>、</w:t>
            </w:r>
            <w:r w:rsidRPr="00304AC9">
              <w:rPr>
                <w:rFonts w:hint="eastAsia"/>
                <w:b/>
                <w:bCs/>
                <w:lang w:eastAsia="zh-CN"/>
              </w:rPr>
              <w:t>30A</w:t>
            </w:r>
            <w:r w:rsidRPr="00304AC9">
              <w:rPr>
                <w:rFonts w:hint="eastAsia"/>
                <w:lang w:eastAsia="zh-CN"/>
              </w:rPr>
              <w:t>和</w:t>
            </w:r>
            <w:r w:rsidRPr="00304AC9">
              <w:rPr>
                <w:rFonts w:hint="eastAsia"/>
                <w:b/>
                <w:bCs/>
                <w:lang w:eastAsia="zh-CN"/>
              </w:rPr>
              <w:t>30B</w:t>
            </w:r>
            <w:r w:rsidRPr="00304AC9">
              <w:rPr>
                <w:rFonts w:hint="eastAsia"/>
                <w:lang w:eastAsia="zh-CN"/>
              </w:rPr>
              <w:t>引证了该决议。</w:t>
            </w:r>
            <w:r w:rsidRPr="00304AC9">
              <w:rPr>
                <w:lang w:eastAsia="zh-CN"/>
              </w:rPr>
              <w:t>需要更新</w:t>
            </w:r>
            <w:r w:rsidRPr="00304AC9">
              <w:rPr>
                <w:rFonts w:ascii="SimSun" w:hAnsi="SimSun"/>
                <w:lang w:eastAsia="zh-CN"/>
              </w:rPr>
              <w:t>“</w:t>
            </w:r>
            <w:r w:rsidRPr="00304AC9">
              <w:rPr>
                <w:rFonts w:ascii="STKaiti" w:eastAsia="STKaiti" w:hAnsi="STKaiti"/>
                <w:lang w:eastAsia="zh-CN"/>
              </w:rPr>
              <w:t>做出决议</w:t>
            </w:r>
            <w:r w:rsidRPr="00304AC9">
              <w:rPr>
                <w:rFonts w:hint="eastAsia"/>
                <w:lang w:eastAsia="zh-CN"/>
              </w:rPr>
              <w:t>5</w:t>
            </w:r>
            <w:r w:rsidRPr="00304AC9">
              <w:rPr>
                <w:rFonts w:ascii="SimSun" w:hAnsi="SimSun"/>
                <w:lang w:eastAsia="zh-CN"/>
              </w:rPr>
              <w:t>”</w:t>
            </w:r>
            <w:r w:rsidRPr="00304AC9">
              <w:rPr>
                <w:lang w:eastAsia="zh-CN"/>
              </w:rPr>
              <w:t>，该部分提到</w:t>
            </w:r>
            <w:r w:rsidRPr="00304AC9">
              <w:rPr>
                <w:rFonts w:ascii="SimSun" w:hAnsi="SimSun"/>
                <w:lang w:eastAsia="zh-CN"/>
              </w:rPr>
              <w:t>“</w:t>
            </w:r>
            <w:r w:rsidRPr="00304AC9">
              <w:rPr>
                <w:lang w:eastAsia="zh-CN"/>
              </w:rPr>
              <w:t>…</w:t>
            </w:r>
            <w:r w:rsidRPr="00304AC9">
              <w:rPr>
                <w:lang w:eastAsia="zh-CN"/>
              </w:rPr>
              <w:t>自</w:t>
            </w:r>
            <w:r w:rsidRPr="00304AC9">
              <w:rPr>
                <w:rFonts w:hint="eastAsia"/>
                <w:lang w:eastAsia="zh-CN"/>
              </w:rPr>
              <w:t>2018</w:t>
            </w:r>
            <w:r w:rsidRPr="00304AC9">
              <w:rPr>
                <w:rFonts w:hint="eastAsia"/>
                <w:lang w:eastAsia="zh-CN"/>
              </w:rPr>
              <w:t>年</w:t>
            </w:r>
            <w:r w:rsidRPr="00304AC9">
              <w:rPr>
                <w:rFonts w:hint="eastAsia"/>
                <w:lang w:eastAsia="zh-CN"/>
              </w:rPr>
              <w:t>1</w:t>
            </w:r>
            <w:r w:rsidRPr="00304AC9">
              <w:rPr>
                <w:rFonts w:hint="eastAsia"/>
                <w:lang w:eastAsia="zh-CN"/>
              </w:rPr>
              <w:t>月</w:t>
            </w:r>
            <w:r w:rsidRPr="00304AC9">
              <w:rPr>
                <w:rFonts w:hint="eastAsia"/>
                <w:lang w:eastAsia="zh-CN"/>
              </w:rPr>
              <w:t>1</w:t>
            </w:r>
            <w:r w:rsidRPr="00304AC9">
              <w:rPr>
                <w:rFonts w:hint="eastAsia"/>
                <w:lang w:eastAsia="zh-CN"/>
              </w:rPr>
              <w:t>日起</w:t>
            </w:r>
            <w:r w:rsidRPr="00304AC9">
              <w:rPr>
                <w:lang w:eastAsia="zh-CN"/>
              </w:rPr>
              <w:t>…</w:t>
            </w:r>
            <w:r w:rsidRPr="00304AC9">
              <w:rPr>
                <w:rFonts w:ascii="SimSun" w:hAnsi="SimSun"/>
                <w:lang w:eastAsia="zh-CN"/>
              </w:rPr>
              <w:t>”</w:t>
            </w:r>
            <w:r w:rsidRPr="00304AC9">
              <w:rPr>
                <w:lang w:eastAsia="zh-CN"/>
              </w:rPr>
              <w:t>。</w:t>
            </w:r>
          </w:p>
        </w:tc>
        <w:tc>
          <w:tcPr>
            <w:tcW w:w="1134" w:type="dxa"/>
            <w:shd w:val="clear" w:color="auto" w:fill="auto"/>
            <w:vAlign w:val="center"/>
          </w:tcPr>
          <w:p w14:paraId="01868DF9" w14:textId="77777777" w:rsidR="00304AC9" w:rsidRPr="00304AC9" w:rsidRDefault="00304AC9" w:rsidP="00594463">
            <w:pPr>
              <w:pStyle w:val="Tabletext"/>
              <w:spacing w:before="60" w:after="60"/>
              <w:jc w:val="center"/>
              <w:rPr>
                <w:lang w:val="en-US"/>
              </w:rPr>
            </w:pPr>
            <w:r w:rsidRPr="00304AC9">
              <w:rPr>
                <w:lang w:val="en-US"/>
              </w:rPr>
              <w:t>MOD</w:t>
            </w:r>
          </w:p>
        </w:tc>
      </w:tr>
      <w:tr w:rsidR="00304AC9" w:rsidRPr="00304AC9" w14:paraId="5F737FAB" w14:textId="77777777" w:rsidTr="00594463">
        <w:trPr>
          <w:cantSplit/>
          <w:trHeight w:val="948"/>
          <w:jc w:val="center"/>
        </w:trPr>
        <w:tc>
          <w:tcPr>
            <w:tcW w:w="700" w:type="dxa"/>
            <w:shd w:val="clear" w:color="auto" w:fill="auto"/>
          </w:tcPr>
          <w:p w14:paraId="22974501" w14:textId="77777777" w:rsidR="00304AC9" w:rsidRPr="00304AC9" w:rsidRDefault="00304AC9" w:rsidP="00594463">
            <w:pPr>
              <w:pStyle w:val="Tabletext"/>
              <w:spacing w:before="60" w:after="60"/>
              <w:jc w:val="center"/>
              <w:rPr>
                <w:lang w:val="en-US"/>
              </w:rPr>
            </w:pPr>
            <w:r w:rsidRPr="00304AC9">
              <w:rPr>
                <w:lang w:val="en-US"/>
              </w:rPr>
              <w:t>42</w:t>
            </w:r>
          </w:p>
        </w:tc>
        <w:tc>
          <w:tcPr>
            <w:tcW w:w="2981" w:type="dxa"/>
            <w:shd w:val="clear" w:color="auto" w:fill="auto"/>
          </w:tcPr>
          <w:p w14:paraId="203EEA0E" w14:textId="77777777" w:rsidR="00304AC9" w:rsidRPr="00304AC9" w:rsidRDefault="00304AC9" w:rsidP="00594463">
            <w:pPr>
              <w:pStyle w:val="Tabletext"/>
              <w:spacing w:before="60" w:after="60"/>
              <w:rPr>
                <w:lang w:val="en-US" w:eastAsia="zh-CN"/>
              </w:rPr>
            </w:pPr>
            <w:r w:rsidRPr="00304AC9">
              <w:rPr>
                <w:rFonts w:hint="eastAsia"/>
                <w:color w:val="000000"/>
                <w:spacing w:val="3"/>
                <w:lang w:eastAsia="zh-CN"/>
              </w:rPr>
              <w:t>附录</w:t>
            </w:r>
            <w:r w:rsidRPr="002C406F">
              <w:rPr>
                <w:rFonts w:hint="eastAsia"/>
                <w:b/>
                <w:bCs/>
                <w:color w:val="000000"/>
                <w:spacing w:val="3"/>
                <w:lang w:eastAsia="zh-CN"/>
              </w:rPr>
              <w:t>30</w:t>
            </w:r>
            <w:r w:rsidRPr="00304AC9">
              <w:rPr>
                <w:rFonts w:hint="eastAsia"/>
                <w:color w:val="000000"/>
                <w:spacing w:val="3"/>
                <w:lang w:eastAsia="zh-CN"/>
              </w:rPr>
              <w:t>和附录</w:t>
            </w:r>
            <w:r w:rsidRPr="002C406F">
              <w:rPr>
                <w:rFonts w:hint="eastAsia"/>
                <w:b/>
                <w:bCs/>
                <w:color w:val="000000"/>
                <w:spacing w:val="3"/>
                <w:lang w:eastAsia="zh-CN"/>
              </w:rPr>
              <w:t>30A</w:t>
            </w:r>
            <w:r w:rsidRPr="00304AC9">
              <w:rPr>
                <w:rFonts w:hint="eastAsia"/>
                <w:color w:val="000000"/>
                <w:spacing w:val="3"/>
                <w:lang w:eastAsia="zh-CN"/>
              </w:rPr>
              <w:t>述及频段内</w:t>
            </w:r>
            <w:r w:rsidRPr="00304AC9">
              <w:rPr>
                <w:rFonts w:hint="eastAsia"/>
                <w:color w:val="000000"/>
                <w:spacing w:val="3"/>
                <w:lang w:eastAsia="zh-CN"/>
              </w:rPr>
              <w:t>2</w:t>
            </w:r>
            <w:r w:rsidRPr="00304AC9">
              <w:rPr>
                <w:rFonts w:hint="eastAsia"/>
                <w:color w:val="000000"/>
                <w:spacing w:val="3"/>
                <w:lang w:eastAsia="zh-CN"/>
              </w:rPr>
              <w:t>区（</w:t>
            </w:r>
            <w:r w:rsidRPr="00304AC9">
              <w:rPr>
                <w:color w:val="000000"/>
                <w:lang w:eastAsia="zh-CN"/>
              </w:rPr>
              <w:t>BSS</w:t>
            </w:r>
            <w:r w:rsidRPr="00304AC9">
              <w:rPr>
                <w:rFonts w:hint="eastAsia"/>
                <w:color w:val="000000"/>
                <w:spacing w:val="3"/>
                <w:lang w:eastAsia="zh-CN"/>
              </w:rPr>
              <w:t>和</w:t>
            </w:r>
            <w:r w:rsidRPr="00304AC9">
              <w:rPr>
                <w:color w:val="000000"/>
                <w:lang w:eastAsia="zh-CN"/>
              </w:rPr>
              <w:t>FSS</w:t>
            </w:r>
            <w:r w:rsidRPr="00304AC9">
              <w:rPr>
                <w:rFonts w:hint="eastAsia"/>
                <w:color w:val="000000"/>
                <w:lang w:eastAsia="zh-CN"/>
              </w:rPr>
              <w:t>）的临时系统</w:t>
            </w:r>
          </w:p>
        </w:tc>
        <w:tc>
          <w:tcPr>
            <w:tcW w:w="5103" w:type="dxa"/>
            <w:shd w:val="clear" w:color="auto" w:fill="auto"/>
          </w:tcPr>
          <w:p w14:paraId="28A5DD23" w14:textId="77777777" w:rsidR="00304AC9" w:rsidRPr="00304AC9" w:rsidRDefault="00304AC9" w:rsidP="00594463">
            <w:pPr>
              <w:pStyle w:val="Tabletext"/>
              <w:spacing w:before="60" w:after="60"/>
              <w:rPr>
                <w:rStyle w:val="FootnoteReference"/>
                <w:color w:val="000000"/>
                <w:sz w:val="20"/>
                <w:lang w:val="en-US" w:eastAsia="zh-CN"/>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，修订版）仍然相关</w:t>
            </w:r>
            <w:r w:rsidRPr="00304AC9">
              <w:rPr>
                <w:rFonts w:hint="eastAsia"/>
                <w:lang w:eastAsia="zh-CN"/>
              </w:rPr>
              <w:t>。第</w:t>
            </w:r>
            <w:r w:rsidRPr="00304AC9">
              <w:rPr>
                <w:rFonts w:hint="eastAsia"/>
                <w:b/>
                <w:bCs/>
                <w:lang w:eastAsia="zh-CN"/>
              </w:rPr>
              <w:t>A.</w:t>
            </w:r>
            <w:r w:rsidRPr="00304AC9">
              <w:rPr>
                <w:b/>
                <w:bCs/>
                <w:lang w:eastAsia="zh-CN"/>
              </w:rPr>
              <w:t>9.3</w:t>
            </w:r>
            <w:r w:rsidRPr="00304AC9">
              <w:rPr>
                <w:rFonts w:hint="eastAsia"/>
                <w:lang w:eastAsia="zh-CN"/>
              </w:rPr>
              <w:t>和</w:t>
            </w:r>
            <w:r w:rsidRPr="00304AC9">
              <w:rPr>
                <w:b/>
                <w:bCs/>
                <w:lang w:eastAsia="zh-CN"/>
              </w:rPr>
              <w:t>A</w:t>
            </w:r>
            <w:r w:rsidRPr="00304AC9">
              <w:rPr>
                <w:rFonts w:hint="eastAsia"/>
                <w:b/>
                <w:bCs/>
                <w:lang w:eastAsia="zh-CN"/>
              </w:rPr>
              <w:t>.</w:t>
            </w:r>
            <w:proofErr w:type="gramStart"/>
            <w:r w:rsidRPr="00304AC9">
              <w:rPr>
                <w:b/>
                <w:bCs/>
                <w:lang w:eastAsia="zh-CN"/>
              </w:rPr>
              <w:t>11</w:t>
            </w:r>
            <w:r w:rsidRPr="00304AC9">
              <w:rPr>
                <w:rFonts w:hint="eastAsia"/>
                <w:b/>
                <w:bCs/>
                <w:lang w:eastAsia="zh-CN"/>
              </w:rPr>
              <w:t>.1</w:t>
            </w:r>
            <w:r w:rsidRPr="00304AC9">
              <w:rPr>
                <w:rFonts w:hint="eastAsia"/>
                <w:lang w:eastAsia="zh-CN"/>
              </w:rPr>
              <w:t>款以及附录</w:t>
            </w:r>
            <w:r w:rsidRPr="00304AC9">
              <w:rPr>
                <w:rFonts w:hint="eastAsia"/>
                <w:b/>
                <w:bCs/>
                <w:lang w:eastAsia="zh-CN"/>
              </w:rPr>
              <w:t>30</w:t>
            </w:r>
            <w:r w:rsidRPr="00304AC9">
              <w:rPr>
                <w:rFonts w:hint="eastAsia"/>
                <w:lang w:eastAsia="zh-CN"/>
              </w:rPr>
              <w:t>和</w:t>
            </w:r>
            <w:r w:rsidRPr="00304AC9">
              <w:rPr>
                <w:rFonts w:hint="eastAsia"/>
                <w:b/>
                <w:bCs/>
                <w:lang w:eastAsia="zh-CN"/>
              </w:rPr>
              <w:t>30A</w:t>
            </w:r>
            <w:r w:rsidRPr="00304AC9">
              <w:rPr>
                <w:rFonts w:hint="eastAsia"/>
                <w:lang w:eastAsia="zh-CN"/>
              </w:rPr>
              <w:t>引证了该决议。鉴于删除了第</w:t>
            </w:r>
            <w:proofErr w:type="gramEnd"/>
            <w:r w:rsidRPr="00304AC9">
              <w:rPr>
                <w:rFonts w:hint="eastAsia"/>
                <w:b/>
                <w:bCs/>
                <w:lang w:eastAsia="zh-CN"/>
              </w:rPr>
              <w:t>33</w:t>
            </w:r>
            <w:r w:rsidRPr="00304AC9">
              <w:rPr>
                <w:rFonts w:hint="eastAsia"/>
                <w:lang w:eastAsia="zh-CN"/>
              </w:rPr>
              <w:t>号决议，可能需要更新案文</w:t>
            </w:r>
            <w:r w:rsidRPr="00304AC9">
              <w:rPr>
                <w:lang w:eastAsia="zh-CN"/>
              </w:rPr>
              <w:t>。</w:t>
            </w:r>
          </w:p>
        </w:tc>
        <w:tc>
          <w:tcPr>
            <w:tcW w:w="1134" w:type="dxa"/>
            <w:shd w:val="clear" w:color="auto" w:fill="auto"/>
            <w:vAlign w:val="center"/>
          </w:tcPr>
          <w:p w14:paraId="7E2152D4" w14:textId="77777777" w:rsidR="00304AC9" w:rsidRPr="00304AC9" w:rsidRDefault="00304AC9" w:rsidP="00594463">
            <w:pPr>
              <w:pStyle w:val="Tabletext"/>
              <w:spacing w:before="60" w:after="60"/>
              <w:jc w:val="center"/>
              <w:rPr>
                <w:lang w:val="en-US" w:eastAsia="ja-JP"/>
              </w:rPr>
            </w:pPr>
            <w:r w:rsidRPr="00304AC9">
              <w:rPr>
                <w:rFonts w:eastAsiaTheme="minorEastAsia" w:hint="eastAsia"/>
                <w:lang w:eastAsia="ja-JP"/>
              </w:rPr>
              <w:t>N/A</w:t>
            </w:r>
          </w:p>
        </w:tc>
      </w:tr>
      <w:tr w:rsidR="00304AC9" w:rsidRPr="00304AC9" w14:paraId="4B78A5DC" w14:textId="77777777" w:rsidTr="00594463">
        <w:trPr>
          <w:cantSplit/>
          <w:jc w:val="center"/>
        </w:trPr>
        <w:tc>
          <w:tcPr>
            <w:tcW w:w="700" w:type="dxa"/>
            <w:shd w:val="clear" w:color="auto" w:fill="auto"/>
          </w:tcPr>
          <w:p w14:paraId="6CF5B3E3" w14:textId="77777777" w:rsidR="00304AC9" w:rsidRPr="00304AC9" w:rsidRDefault="00304AC9" w:rsidP="00594463">
            <w:pPr>
              <w:pStyle w:val="Tabletext"/>
              <w:spacing w:before="60" w:after="60"/>
              <w:jc w:val="center"/>
              <w:rPr>
                <w:lang w:val="en-US"/>
              </w:rPr>
            </w:pPr>
            <w:r w:rsidRPr="00304AC9">
              <w:rPr>
                <w:lang w:val="en-US"/>
              </w:rPr>
              <w:lastRenderedPageBreak/>
              <w:t>49</w:t>
            </w:r>
          </w:p>
        </w:tc>
        <w:tc>
          <w:tcPr>
            <w:tcW w:w="2981" w:type="dxa"/>
            <w:shd w:val="clear" w:color="auto" w:fill="auto"/>
          </w:tcPr>
          <w:p w14:paraId="2902F378" w14:textId="77777777" w:rsidR="00304AC9" w:rsidRPr="00304AC9" w:rsidRDefault="00304AC9" w:rsidP="00594463">
            <w:pPr>
              <w:pStyle w:val="Tabletext"/>
              <w:spacing w:before="60" w:after="60"/>
              <w:rPr>
                <w:lang w:val="en-US"/>
              </w:rPr>
            </w:pPr>
            <w:proofErr w:type="spellStart"/>
            <w:r w:rsidRPr="00304AC9">
              <w:rPr>
                <w:rFonts w:hint="eastAsia"/>
                <w:color w:val="000000"/>
              </w:rPr>
              <w:t>行政尽职调查</w:t>
            </w:r>
            <w:proofErr w:type="spellEnd"/>
          </w:p>
        </w:tc>
        <w:tc>
          <w:tcPr>
            <w:tcW w:w="5103" w:type="dxa"/>
            <w:shd w:val="clear" w:color="auto" w:fill="auto"/>
          </w:tcPr>
          <w:p w14:paraId="7142FA90" w14:textId="77777777" w:rsidR="00304AC9" w:rsidRPr="00304AC9" w:rsidRDefault="00304AC9" w:rsidP="00594463">
            <w:pPr>
              <w:pStyle w:val="Tabletext"/>
              <w:spacing w:before="60" w:after="60"/>
              <w:rPr>
                <w:lang w:val="en-US" w:eastAsia="zh-CN"/>
              </w:rPr>
            </w:pPr>
            <w:r w:rsidRPr="00304AC9">
              <w:rPr>
                <w:rFonts w:hint="eastAsia"/>
                <w:lang w:val="en-US" w:eastAsia="zh-CN"/>
              </w:rPr>
              <w:t>（</w:t>
            </w:r>
            <w:r w:rsidRPr="00304AC9">
              <w:rPr>
                <w:lang w:val="en-US" w:eastAsia="zh-CN"/>
              </w:rPr>
              <w:t>WRC</w:t>
            </w:r>
            <w:r w:rsidRPr="00304AC9">
              <w:rPr>
                <w:lang w:val="en-US" w:eastAsia="zh-CN"/>
              </w:rPr>
              <w:noBreakHyphen/>
              <w:t>15</w:t>
            </w:r>
            <w:r w:rsidRPr="00304AC9">
              <w:rPr>
                <w:rFonts w:hint="eastAsia"/>
                <w:lang w:val="en-US" w:eastAsia="zh-CN"/>
              </w:rPr>
              <w:t>，</w:t>
            </w:r>
            <w:r w:rsidRPr="00304AC9">
              <w:rPr>
                <w:lang w:val="en-US" w:eastAsia="zh-CN"/>
              </w:rPr>
              <w:t>修订版）仍然相关。</w:t>
            </w:r>
            <w:r w:rsidRPr="00304AC9">
              <w:rPr>
                <w:rFonts w:hint="eastAsia"/>
                <w:lang w:val="en-US" w:eastAsia="zh-CN"/>
              </w:rPr>
              <w:t>WRC-15</w:t>
            </w:r>
            <w:r w:rsidRPr="00304AC9">
              <w:rPr>
                <w:rFonts w:hint="eastAsia"/>
                <w:lang w:val="en-US" w:eastAsia="zh-CN"/>
              </w:rPr>
              <w:t>更新了此案文。</w:t>
            </w:r>
            <w:r w:rsidRPr="00304AC9">
              <w:rPr>
                <w:rFonts w:hint="eastAsia"/>
                <w:bCs/>
                <w:lang w:val="en-US" w:eastAsia="zh-CN"/>
              </w:rPr>
              <w:t>本决议引证</w:t>
            </w:r>
            <w:r w:rsidRPr="00304AC9">
              <w:rPr>
                <w:bCs/>
                <w:lang w:val="en-US" w:eastAsia="zh-CN"/>
              </w:rPr>
              <w:t>了第</w:t>
            </w:r>
            <w:r w:rsidRPr="00304AC9">
              <w:rPr>
                <w:b/>
                <w:lang w:val="en-US" w:eastAsia="ja-JP"/>
              </w:rPr>
              <w:t>11.44.1</w:t>
            </w:r>
            <w:r w:rsidRPr="00304AC9">
              <w:rPr>
                <w:rFonts w:hint="eastAsia"/>
                <w:lang w:val="en-US" w:eastAsia="zh-CN"/>
              </w:rPr>
              <w:t>和</w:t>
            </w:r>
            <w:r w:rsidRPr="00304AC9">
              <w:rPr>
                <w:b/>
                <w:lang w:val="en-US" w:eastAsia="ja-JP"/>
              </w:rPr>
              <w:t>11.48</w:t>
            </w:r>
            <w:r w:rsidRPr="00304AC9">
              <w:rPr>
                <w:rFonts w:hint="eastAsia"/>
                <w:b/>
                <w:lang w:val="en-US" w:eastAsia="zh-CN"/>
              </w:rPr>
              <w:t>款</w:t>
            </w:r>
            <w:r w:rsidRPr="00304AC9">
              <w:rPr>
                <w:b/>
                <w:lang w:val="en-US" w:eastAsia="zh-CN"/>
              </w:rPr>
              <w:t>、第</w:t>
            </w:r>
            <w:r w:rsidRPr="00304AC9">
              <w:rPr>
                <w:b/>
                <w:lang w:val="en-US" w:eastAsia="ja-JP"/>
              </w:rPr>
              <w:t>9</w:t>
            </w:r>
            <w:r w:rsidRPr="00304AC9">
              <w:rPr>
                <w:rFonts w:hint="eastAsia"/>
                <w:lang w:val="en-US" w:eastAsia="zh-CN"/>
              </w:rPr>
              <w:t>和</w:t>
            </w:r>
            <w:r w:rsidRPr="00304AC9">
              <w:rPr>
                <w:lang w:val="en-US" w:eastAsia="zh-CN"/>
              </w:rPr>
              <w:t>第</w:t>
            </w:r>
            <w:r w:rsidRPr="00304AC9">
              <w:rPr>
                <w:b/>
                <w:lang w:val="en-US" w:eastAsia="ja-JP"/>
              </w:rPr>
              <w:t>11</w:t>
            </w:r>
            <w:r w:rsidRPr="00304AC9">
              <w:rPr>
                <w:rFonts w:hint="eastAsia"/>
                <w:bCs/>
                <w:lang w:val="en-US" w:eastAsia="zh-CN"/>
              </w:rPr>
              <w:t>条</w:t>
            </w:r>
            <w:r w:rsidRPr="00304AC9">
              <w:rPr>
                <w:bCs/>
                <w:lang w:val="en-US" w:eastAsia="zh-CN"/>
              </w:rPr>
              <w:t>、第</w:t>
            </w:r>
            <w:r w:rsidRPr="00304AC9">
              <w:rPr>
                <w:b/>
                <w:lang w:val="en-US" w:eastAsia="ja-JP"/>
              </w:rPr>
              <w:t>55</w:t>
            </w:r>
            <w:r w:rsidRPr="002C406F">
              <w:rPr>
                <w:rFonts w:hint="eastAsia"/>
                <w:bCs/>
                <w:lang w:val="en-US" w:eastAsia="zh-CN"/>
              </w:rPr>
              <w:t>号</w:t>
            </w:r>
            <w:r w:rsidRPr="00304AC9">
              <w:rPr>
                <w:bCs/>
                <w:lang w:val="en-US" w:eastAsia="zh-CN"/>
              </w:rPr>
              <w:t>决议</w:t>
            </w:r>
            <w:r w:rsidRPr="00304AC9">
              <w:rPr>
                <w:b/>
                <w:lang w:val="en-US" w:eastAsia="zh-CN"/>
              </w:rPr>
              <w:t>（</w:t>
            </w:r>
            <w:r w:rsidRPr="00304AC9">
              <w:rPr>
                <w:b/>
                <w:lang w:val="en-US" w:eastAsia="ja-JP"/>
              </w:rPr>
              <w:t>WRC-15</w:t>
            </w:r>
            <w:r w:rsidRPr="00304AC9">
              <w:rPr>
                <w:rFonts w:hint="eastAsia"/>
                <w:b/>
                <w:lang w:val="en-US" w:eastAsia="zh-CN"/>
              </w:rPr>
              <w:t>，</w:t>
            </w:r>
            <w:r w:rsidRPr="00304AC9">
              <w:rPr>
                <w:b/>
                <w:lang w:val="en-US" w:eastAsia="zh-CN"/>
              </w:rPr>
              <w:t>修订版）</w:t>
            </w:r>
            <w:r w:rsidRPr="00304AC9">
              <w:rPr>
                <w:bCs/>
                <w:lang w:val="en-US" w:eastAsia="zh-CN"/>
              </w:rPr>
              <w:t>和第</w:t>
            </w:r>
            <w:r w:rsidRPr="00304AC9">
              <w:rPr>
                <w:b/>
                <w:lang w:val="en-US" w:eastAsia="ja-JP"/>
              </w:rPr>
              <w:t>81</w:t>
            </w:r>
            <w:r w:rsidRPr="002C406F">
              <w:rPr>
                <w:rFonts w:hint="eastAsia"/>
                <w:bCs/>
                <w:lang w:val="en-US" w:eastAsia="zh-CN"/>
              </w:rPr>
              <w:t>号</w:t>
            </w:r>
            <w:r w:rsidRPr="00304AC9">
              <w:rPr>
                <w:bCs/>
                <w:lang w:val="en-US" w:eastAsia="zh-CN"/>
              </w:rPr>
              <w:t>决议</w:t>
            </w:r>
            <w:r w:rsidRPr="00304AC9">
              <w:rPr>
                <w:rFonts w:hint="eastAsia"/>
                <w:b/>
                <w:lang w:val="en-US" w:eastAsia="zh-CN"/>
              </w:rPr>
              <w:t>（</w:t>
            </w:r>
            <w:r w:rsidRPr="00304AC9">
              <w:rPr>
                <w:b/>
                <w:lang w:val="en-US" w:eastAsia="ja-JP"/>
              </w:rPr>
              <w:t>WRC-15</w:t>
            </w:r>
            <w:r w:rsidRPr="00304AC9">
              <w:rPr>
                <w:rFonts w:hint="eastAsia"/>
                <w:b/>
                <w:lang w:val="en-US" w:eastAsia="zh-CN"/>
              </w:rPr>
              <w:t>，</w:t>
            </w:r>
            <w:r w:rsidRPr="00304AC9">
              <w:rPr>
                <w:b/>
                <w:lang w:val="en-US" w:eastAsia="zh-CN"/>
              </w:rPr>
              <w:t>修订版）</w:t>
            </w:r>
            <w:r w:rsidRPr="00304AC9">
              <w:rPr>
                <w:rFonts w:hint="eastAsia"/>
                <w:bCs/>
                <w:lang w:val="en-US" w:eastAsia="zh-CN"/>
              </w:rPr>
              <w:t>以及</w:t>
            </w:r>
            <w:r w:rsidRPr="00304AC9">
              <w:rPr>
                <w:bCs/>
                <w:lang w:val="en-US" w:eastAsia="zh-CN"/>
              </w:rPr>
              <w:t>附录</w:t>
            </w:r>
            <w:r w:rsidRPr="00304AC9">
              <w:rPr>
                <w:b/>
                <w:bCs/>
                <w:lang w:val="en-US" w:eastAsia="ko-KR"/>
              </w:rPr>
              <w:t>30</w:t>
            </w:r>
            <w:r w:rsidRPr="00304AC9">
              <w:rPr>
                <w:rFonts w:hint="eastAsia"/>
                <w:bCs/>
                <w:lang w:val="en-US" w:eastAsia="zh-CN"/>
              </w:rPr>
              <w:t>、</w:t>
            </w:r>
            <w:r w:rsidRPr="00304AC9">
              <w:rPr>
                <w:b/>
                <w:bCs/>
                <w:lang w:val="en-US" w:eastAsia="ko-KR"/>
              </w:rPr>
              <w:t>30A</w:t>
            </w:r>
            <w:r w:rsidRPr="00304AC9">
              <w:rPr>
                <w:rFonts w:hint="eastAsia"/>
                <w:bCs/>
                <w:lang w:val="en-US" w:eastAsia="zh-CN"/>
              </w:rPr>
              <w:t>和</w:t>
            </w:r>
            <w:r w:rsidRPr="00304AC9">
              <w:rPr>
                <w:b/>
                <w:bCs/>
                <w:lang w:val="en-US" w:eastAsia="ko-KR"/>
              </w:rPr>
              <w:t>30B</w:t>
            </w:r>
            <w:r w:rsidRPr="00304AC9">
              <w:rPr>
                <w:rFonts w:hint="eastAsia"/>
                <w:lang w:val="en-US" w:eastAsia="zh-CN"/>
              </w:rPr>
              <w:t>。</w:t>
            </w:r>
          </w:p>
          <w:p w14:paraId="31935A74" w14:textId="77777777" w:rsidR="00304AC9" w:rsidRPr="00304AC9" w:rsidRDefault="00304AC9" w:rsidP="00594463">
            <w:pPr>
              <w:pStyle w:val="Tabletext"/>
              <w:spacing w:before="60" w:after="60"/>
              <w:rPr>
                <w:rStyle w:val="FootnoteReference"/>
                <w:color w:val="000000"/>
                <w:sz w:val="20"/>
                <w:lang w:val="en-US" w:eastAsia="ja-JP"/>
              </w:rPr>
            </w:pPr>
            <w:r w:rsidRPr="00304AC9">
              <w:rPr>
                <w:rFonts w:hint="eastAsia"/>
                <w:lang w:val="en-US" w:eastAsia="zh-CN"/>
              </w:rPr>
              <w:t>基于</w:t>
            </w:r>
            <w:r w:rsidRPr="00304AC9">
              <w:rPr>
                <w:rFonts w:hint="eastAsia"/>
                <w:lang w:val="en-US" w:eastAsia="zh-CN"/>
              </w:rPr>
              <w:t>ITU-R</w:t>
            </w:r>
            <w:r w:rsidRPr="00304AC9">
              <w:rPr>
                <w:lang w:val="en-US" w:eastAsia="zh-CN"/>
              </w:rPr>
              <w:t xml:space="preserve"> </w:t>
            </w:r>
            <w:r w:rsidRPr="00304AC9">
              <w:rPr>
                <w:rFonts w:hint="eastAsia"/>
                <w:lang w:val="en-US" w:eastAsia="zh-CN"/>
              </w:rPr>
              <w:t>WP</w:t>
            </w:r>
            <w:r w:rsidRPr="00304AC9">
              <w:rPr>
                <w:lang w:val="en-US" w:eastAsia="zh-CN"/>
              </w:rPr>
              <w:t xml:space="preserve"> 4A</w:t>
            </w:r>
            <w:r w:rsidRPr="00304AC9">
              <w:rPr>
                <w:rFonts w:hint="eastAsia"/>
                <w:lang w:val="en-US" w:eastAsia="zh-CN"/>
              </w:rPr>
              <w:t>对本</w:t>
            </w:r>
            <w:r w:rsidRPr="00304AC9">
              <w:rPr>
                <w:lang w:val="en-US" w:eastAsia="zh-CN"/>
              </w:rPr>
              <w:t>决议</w:t>
            </w:r>
            <w:r w:rsidRPr="00304AC9">
              <w:rPr>
                <w:rFonts w:hint="eastAsia"/>
                <w:lang w:val="en-US" w:eastAsia="zh-CN"/>
              </w:rPr>
              <w:t>的讨论</w:t>
            </w:r>
            <w:r w:rsidRPr="00304AC9">
              <w:rPr>
                <w:lang w:val="en-US" w:eastAsia="zh-CN"/>
              </w:rPr>
              <w:t>（见</w:t>
            </w:r>
            <w:r w:rsidRPr="00304AC9">
              <w:rPr>
                <w:lang w:val="en-US" w:eastAsia="ja-JP"/>
              </w:rPr>
              <w:t>4A/675</w:t>
            </w:r>
            <w:r w:rsidRPr="00304AC9">
              <w:rPr>
                <w:rFonts w:hint="eastAsia"/>
                <w:lang w:val="en-US" w:eastAsia="zh-CN"/>
              </w:rPr>
              <w:t>号</w:t>
            </w:r>
            <w:r w:rsidRPr="00304AC9">
              <w:rPr>
                <w:lang w:val="en-US" w:eastAsia="zh-CN"/>
              </w:rPr>
              <w:t>文件）</w:t>
            </w:r>
            <w:r w:rsidRPr="00304AC9">
              <w:rPr>
                <w:rFonts w:hint="eastAsia"/>
                <w:lang w:val="en-US" w:eastAsia="zh-CN"/>
              </w:rPr>
              <w:t>，</w:t>
            </w:r>
            <w:r w:rsidRPr="00304AC9">
              <w:rPr>
                <w:lang w:val="en-US" w:eastAsia="zh-CN"/>
              </w:rPr>
              <w:t>无线电通信局</w:t>
            </w:r>
            <w:r w:rsidRPr="00304AC9">
              <w:rPr>
                <w:rFonts w:hint="eastAsia"/>
                <w:lang w:val="en-US" w:eastAsia="zh-CN"/>
              </w:rPr>
              <w:t>主任向</w:t>
            </w:r>
            <w:r w:rsidRPr="00304AC9">
              <w:rPr>
                <w:rFonts w:hint="eastAsia"/>
                <w:lang w:val="en-US" w:eastAsia="zh-CN"/>
              </w:rPr>
              <w:t>CPM</w:t>
            </w:r>
            <w:r w:rsidRPr="00304AC9">
              <w:rPr>
                <w:lang w:val="en-US" w:eastAsia="zh-CN"/>
              </w:rPr>
              <w:t xml:space="preserve"> </w:t>
            </w:r>
            <w:r w:rsidRPr="00304AC9">
              <w:rPr>
                <w:lang w:val="en-US" w:eastAsia="ja-JP"/>
              </w:rPr>
              <w:t>19</w:t>
            </w:r>
            <w:r w:rsidRPr="00304AC9">
              <w:rPr>
                <w:rFonts w:hint="eastAsia"/>
                <w:lang w:val="en-US" w:eastAsia="zh-CN"/>
              </w:rPr>
              <w:t>-2</w:t>
            </w:r>
            <w:r w:rsidRPr="00304AC9">
              <w:rPr>
                <w:rFonts w:hint="eastAsia"/>
                <w:lang w:val="en-US" w:eastAsia="zh-CN"/>
              </w:rPr>
              <w:t>提交</w:t>
            </w:r>
            <w:r w:rsidRPr="00304AC9">
              <w:rPr>
                <w:lang w:val="en-US" w:eastAsia="zh-CN"/>
              </w:rPr>
              <w:t>的</w:t>
            </w:r>
            <w:r w:rsidRPr="00304AC9">
              <w:rPr>
                <w:rFonts w:hint="eastAsia"/>
                <w:lang w:val="en-US" w:eastAsia="zh-CN"/>
              </w:rPr>
              <w:t>初步</w:t>
            </w:r>
            <w:r w:rsidRPr="00304AC9">
              <w:rPr>
                <w:lang w:val="en-US" w:eastAsia="zh-CN"/>
              </w:rPr>
              <w:t>报告中</w:t>
            </w:r>
            <w:r w:rsidRPr="00304AC9">
              <w:rPr>
                <w:rFonts w:hint="eastAsia"/>
                <w:lang w:val="en-US" w:eastAsia="zh-CN"/>
              </w:rPr>
              <w:t>指出，可能</w:t>
            </w:r>
            <w:r w:rsidRPr="00304AC9">
              <w:rPr>
                <w:lang w:val="en-US" w:eastAsia="zh-CN"/>
              </w:rPr>
              <w:t>需要</w:t>
            </w:r>
            <w:r w:rsidRPr="00304AC9">
              <w:rPr>
                <w:rFonts w:hint="eastAsia"/>
                <w:lang w:val="en-US" w:eastAsia="zh-CN"/>
              </w:rPr>
              <w:t>在</w:t>
            </w:r>
            <w:r w:rsidRPr="00304AC9">
              <w:rPr>
                <w:rFonts w:hint="eastAsia"/>
                <w:lang w:val="en-US" w:eastAsia="zh-CN"/>
              </w:rPr>
              <w:t>WRC-19</w:t>
            </w:r>
            <w:r w:rsidRPr="00304AC9">
              <w:rPr>
                <w:rFonts w:hint="eastAsia"/>
                <w:lang w:val="en-US" w:eastAsia="zh-CN"/>
              </w:rPr>
              <w:t>会议期间审议对第</w:t>
            </w:r>
            <w:r w:rsidRPr="00304AC9">
              <w:rPr>
                <w:rFonts w:hint="eastAsia"/>
                <w:b/>
                <w:bCs/>
                <w:lang w:val="en-US" w:eastAsia="zh-CN"/>
              </w:rPr>
              <w:t>49</w:t>
            </w:r>
            <w:r w:rsidRPr="00304AC9">
              <w:rPr>
                <w:rFonts w:hint="eastAsia"/>
                <w:lang w:val="en-US" w:eastAsia="zh-CN"/>
              </w:rPr>
              <w:t>号决议的修订，</w:t>
            </w:r>
            <w:r w:rsidRPr="00304AC9">
              <w:rPr>
                <w:lang w:val="en-US" w:eastAsia="zh-CN"/>
              </w:rPr>
              <w:t>删除</w:t>
            </w:r>
            <w:r w:rsidRPr="00304AC9">
              <w:rPr>
                <w:rFonts w:hint="eastAsia"/>
                <w:lang w:val="en-US" w:eastAsia="zh-CN"/>
              </w:rPr>
              <w:t>废弃</w:t>
            </w:r>
            <w:r w:rsidRPr="00304AC9">
              <w:rPr>
                <w:lang w:val="en-US" w:eastAsia="zh-CN"/>
              </w:rPr>
              <w:t>的条款和与现行做法不一致的条款</w:t>
            </w:r>
            <w:r w:rsidRPr="00304AC9">
              <w:rPr>
                <w:rFonts w:hint="eastAsia"/>
                <w:lang w:val="en-US" w:eastAsia="zh-CN"/>
              </w:rPr>
              <w:t>（见</w:t>
            </w:r>
            <w:r w:rsidRPr="00304AC9">
              <w:rPr>
                <w:rFonts w:hint="eastAsia"/>
                <w:lang w:val="en-US" w:eastAsia="zh-CN"/>
              </w:rPr>
              <w:t>CPM19-2/17</w:t>
            </w:r>
            <w:r w:rsidRPr="00304AC9">
              <w:rPr>
                <w:rFonts w:hint="eastAsia"/>
                <w:lang w:val="en-US" w:eastAsia="zh-CN"/>
              </w:rPr>
              <w:t>，第</w:t>
            </w:r>
            <w:r w:rsidRPr="00304AC9">
              <w:rPr>
                <w:rFonts w:hint="eastAsia"/>
                <w:lang w:val="en-US" w:eastAsia="zh-CN"/>
              </w:rPr>
              <w:t>3.3.2</w:t>
            </w:r>
            <w:r w:rsidRPr="00304AC9">
              <w:rPr>
                <w:rFonts w:hint="eastAsia"/>
                <w:lang w:val="en-US" w:eastAsia="zh-CN"/>
              </w:rPr>
              <w:t>节）。这一问题将在</w:t>
            </w:r>
            <w:r w:rsidRPr="00304AC9">
              <w:rPr>
                <w:rFonts w:hint="eastAsia"/>
                <w:lang w:val="en-US" w:eastAsia="zh-CN"/>
              </w:rPr>
              <w:t>WRC-19</w:t>
            </w:r>
            <w:r w:rsidRPr="00304AC9">
              <w:rPr>
                <w:rFonts w:hint="eastAsia"/>
                <w:lang w:val="en-US" w:eastAsia="zh-CN"/>
              </w:rPr>
              <w:t>议项</w:t>
            </w:r>
            <w:r w:rsidRPr="00304AC9">
              <w:rPr>
                <w:rFonts w:hint="eastAsia"/>
                <w:lang w:val="en-US" w:eastAsia="zh-CN"/>
              </w:rPr>
              <w:t>9.2</w:t>
            </w:r>
            <w:r w:rsidRPr="00304AC9">
              <w:rPr>
                <w:rFonts w:hint="eastAsia"/>
                <w:lang w:val="en-US" w:eastAsia="zh-CN"/>
              </w:rPr>
              <w:t>下审议。</w:t>
            </w:r>
          </w:p>
        </w:tc>
        <w:tc>
          <w:tcPr>
            <w:tcW w:w="1134" w:type="dxa"/>
            <w:shd w:val="clear" w:color="auto" w:fill="auto"/>
            <w:vAlign w:val="center"/>
          </w:tcPr>
          <w:p w14:paraId="7D01DC98" w14:textId="77777777" w:rsidR="00304AC9" w:rsidRPr="00304AC9" w:rsidRDefault="00304AC9" w:rsidP="00594463">
            <w:pPr>
              <w:pStyle w:val="Tabletext"/>
              <w:spacing w:before="60" w:after="60"/>
              <w:jc w:val="center"/>
              <w:rPr>
                <w:lang w:val="en-US"/>
              </w:rPr>
            </w:pPr>
            <w:r w:rsidRPr="00304AC9">
              <w:rPr>
                <w:lang w:val="en-US"/>
              </w:rPr>
              <w:t>MOD</w:t>
            </w:r>
          </w:p>
        </w:tc>
      </w:tr>
      <w:tr w:rsidR="00304AC9" w:rsidRPr="00304AC9" w14:paraId="7539980D" w14:textId="77777777" w:rsidTr="00594463">
        <w:trPr>
          <w:cantSplit/>
          <w:trHeight w:val="1158"/>
          <w:jc w:val="center"/>
        </w:trPr>
        <w:tc>
          <w:tcPr>
            <w:tcW w:w="700" w:type="dxa"/>
            <w:shd w:val="clear" w:color="auto" w:fill="auto"/>
          </w:tcPr>
          <w:p w14:paraId="6E7FBF76" w14:textId="77777777" w:rsidR="00304AC9" w:rsidRPr="00304AC9" w:rsidRDefault="00304AC9" w:rsidP="00594463">
            <w:pPr>
              <w:pStyle w:val="Tabletext"/>
              <w:spacing w:before="60" w:after="60"/>
              <w:jc w:val="center"/>
              <w:rPr>
                <w:lang w:val="en-US"/>
              </w:rPr>
            </w:pPr>
            <w:r w:rsidRPr="00304AC9">
              <w:rPr>
                <w:lang w:val="en-US"/>
              </w:rPr>
              <w:t>55</w:t>
            </w:r>
          </w:p>
        </w:tc>
        <w:tc>
          <w:tcPr>
            <w:tcW w:w="2981" w:type="dxa"/>
            <w:shd w:val="clear" w:color="auto" w:fill="auto"/>
          </w:tcPr>
          <w:p w14:paraId="35E10A34" w14:textId="77777777" w:rsidR="00304AC9" w:rsidRPr="00304AC9" w:rsidRDefault="00304AC9" w:rsidP="00594463">
            <w:pPr>
              <w:pStyle w:val="Tabletext"/>
              <w:spacing w:before="60" w:after="60"/>
              <w:rPr>
                <w:lang w:val="en-US" w:eastAsia="zh-CN"/>
              </w:rPr>
            </w:pPr>
            <w:r w:rsidRPr="00304AC9">
              <w:rPr>
                <w:color w:val="000000"/>
                <w:lang w:eastAsia="zh-CN"/>
              </w:rPr>
              <w:t>提交电子化</w:t>
            </w:r>
            <w:r w:rsidRPr="00304AC9">
              <w:rPr>
                <w:rFonts w:hint="eastAsia"/>
                <w:color w:val="000000"/>
                <w:lang w:eastAsia="zh-CN"/>
              </w:rPr>
              <w:t>的卫星</w:t>
            </w:r>
            <w:r w:rsidRPr="00304AC9">
              <w:rPr>
                <w:color w:val="000000"/>
                <w:lang w:eastAsia="zh-CN"/>
              </w:rPr>
              <w:t>网络的通知单</w:t>
            </w:r>
          </w:p>
        </w:tc>
        <w:tc>
          <w:tcPr>
            <w:tcW w:w="5103" w:type="dxa"/>
            <w:shd w:val="clear" w:color="auto" w:fill="auto"/>
          </w:tcPr>
          <w:p w14:paraId="15513BF1" w14:textId="77777777" w:rsidR="00304AC9" w:rsidRPr="00304AC9" w:rsidRDefault="00304AC9" w:rsidP="00594463">
            <w:pPr>
              <w:pStyle w:val="Tabletext"/>
              <w:spacing w:before="60" w:after="60"/>
              <w:rPr>
                <w:rStyle w:val="FootnoteReference"/>
                <w:color w:val="000000"/>
                <w:sz w:val="20"/>
                <w:lang w:val="en-US" w:eastAsia="zh-CN"/>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，修订版）仍然相关</w:t>
            </w:r>
            <w:r w:rsidRPr="00304AC9">
              <w:rPr>
                <w:rFonts w:hint="eastAsia"/>
                <w:lang w:eastAsia="zh-CN"/>
              </w:rPr>
              <w:t>。</w:t>
            </w:r>
            <w:r w:rsidRPr="00304AC9">
              <w:rPr>
                <w:rFonts w:hint="eastAsia"/>
                <w:lang w:val="en-US" w:eastAsia="zh-CN"/>
              </w:rPr>
              <w:t>WRC-15</w:t>
            </w:r>
            <w:r w:rsidRPr="00304AC9">
              <w:rPr>
                <w:rFonts w:hint="eastAsia"/>
                <w:lang w:val="en-US" w:eastAsia="zh-CN"/>
              </w:rPr>
              <w:t>更新了此案文。</w:t>
            </w:r>
            <w:r w:rsidRPr="00304AC9">
              <w:rPr>
                <w:rFonts w:hint="eastAsia"/>
                <w:bCs/>
                <w:lang w:val="en-US" w:eastAsia="zh-CN"/>
              </w:rPr>
              <w:t>CPM</w:t>
            </w:r>
            <w:r w:rsidRPr="00304AC9">
              <w:rPr>
                <w:rFonts w:hint="eastAsia"/>
                <w:bCs/>
                <w:lang w:val="en-US" w:eastAsia="zh-CN"/>
              </w:rPr>
              <w:t>报告建议将其内容</w:t>
            </w:r>
            <w:r w:rsidRPr="00304AC9">
              <w:rPr>
                <w:lang w:eastAsia="zh-CN"/>
              </w:rPr>
              <w:t>纳入第</w:t>
            </w:r>
            <w:r w:rsidRPr="00304AC9">
              <w:rPr>
                <w:rFonts w:hint="eastAsia"/>
                <w:b/>
                <w:bCs/>
                <w:lang w:eastAsia="zh-CN"/>
              </w:rPr>
              <w:t>9</w:t>
            </w:r>
            <w:r w:rsidRPr="00304AC9">
              <w:rPr>
                <w:rFonts w:hint="eastAsia"/>
                <w:lang w:eastAsia="zh-CN"/>
              </w:rPr>
              <w:t>和第</w:t>
            </w:r>
            <w:r w:rsidRPr="00304AC9">
              <w:rPr>
                <w:rFonts w:hint="eastAsia"/>
                <w:b/>
                <w:bCs/>
                <w:lang w:eastAsia="zh-CN"/>
              </w:rPr>
              <w:t>11</w:t>
            </w:r>
            <w:r w:rsidRPr="00304AC9">
              <w:rPr>
                <w:rFonts w:hint="eastAsia"/>
                <w:lang w:eastAsia="zh-CN"/>
              </w:rPr>
              <w:t>条以及附录</w:t>
            </w:r>
            <w:r w:rsidRPr="00304AC9">
              <w:rPr>
                <w:rFonts w:hint="eastAsia"/>
                <w:b/>
                <w:bCs/>
                <w:lang w:eastAsia="zh-CN"/>
              </w:rPr>
              <w:t>30</w:t>
            </w:r>
            <w:r w:rsidRPr="00304AC9">
              <w:rPr>
                <w:rFonts w:hint="eastAsia"/>
                <w:lang w:eastAsia="zh-CN"/>
              </w:rPr>
              <w:t>、</w:t>
            </w:r>
            <w:r w:rsidRPr="00304AC9">
              <w:rPr>
                <w:rFonts w:hint="eastAsia"/>
                <w:b/>
                <w:bCs/>
                <w:lang w:eastAsia="zh-CN"/>
              </w:rPr>
              <w:t>30</w:t>
            </w:r>
            <w:r w:rsidRPr="00304AC9">
              <w:rPr>
                <w:b/>
                <w:bCs/>
                <w:lang w:eastAsia="zh-CN"/>
              </w:rPr>
              <w:t>A</w:t>
            </w:r>
            <w:r w:rsidRPr="00304AC9">
              <w:rPr>
                <w:lang w:eastAsia="zh-CN"/>
              </w:rPr>
              <w:t>和</w:t>
            </w:r>
            <w:r w:rsidRPr="00304AC9">
              <w:rPr>
                <w:rFonts w:hint="eastAsia"/>
                <w:b/>
                <w:bCs/>
                <w:lang w:eastAsia="zh-CN"/>
              </w:rPr>
              <w:t>30B</w:t>
            </w:r>
            <w:r w:rsidRPr="00304AC9">
              <w:rPr>
                <w:rFonts w:hint="eastAsia"/>
                <w:lang w:eastAsia="zh-CN"/>
              </w:rPr>
              <w:t>的相关部分中，使该决议相关规定的效力更永久</w:t>
            </w:r>
            <w:r w:rsidRPr="00304AC9">
              <w:rPr>
                <w:rFonts w:hint="eastAsia"/>
                <w:lang w:val="en-US" w:eastAsia="zh-CN"/>
              </w:rPr>
              <w:t>。</w:t>
            </w:r>
          </w:p>
        </w:tc>
        <w:tc>
          <w:tcPr>
            <w:tcW w:w="1134" w:type="dxa"/>
            <w:shd w:val="clear" w:color="auto" w:fill="auto"/>
            <w:vAlign w:val="center"/>
          </w:tcPr>
          <w:p w14:paraId="6875583A" w14:textId="77777777" w:rsidR="00304AC9" w:rsidRPr="00304AC9" w:rsidRDefault="00304AC9" w:rsidP="00594463">
            <w:pPr>
              <w:pStyle w:val="Tabletext"/>
              <w:widowControl w:val="0"/>
              <w:tabs>
                <w:tab w:val="clear" w:pos="284"/>
                <w:tab w:val="clear" w:pos="567"/>
                <w:tab w:val="clear" w:pos="851"/>
              </w:tabs>
              <w:adjustRightInd/>
              <w:spacing w:before="60" w:after="60"/>
              <w:ind w:left="-22"/>
              <w:contextualSpacing/>
              <w:jc w:val="center"/>
              <w:rPr>
                <w:rFonts w:eastAsiaTheme="minorEastAsia"/>
                <w:lang w:val="en-US" w:eastAsia="ja-JP"/>
              </w:rPr>
            </w:pPr>
            <w:r w:rsidRPr="00304AC9">
              <w:rPr>
                <w:rFonts w:eastAsiaTheme="minorEastAsia"/>
                <w:lang w:val="en-US" w:eastAsia="ja-JP"/>
              </w:rPr>
              <w:t>NOC</w:t>
            </w:r>
          </w:p>
          <w:p w14:paraId="78C69470" w14:textId="77777777" w:rsidR="00304AC9" w:rsidRPr="00304AC9" w:rsidRDefault="00304AC9" w:rsidP="00594463">
            <w:pPr>
              <w:pStyle w:val="Tabletext"/>
              <w:spacing w:before="60" w:after="60"/>
              <w:jc w:val="center"/>
              <w:rPr>
                <w:lang w:val="en-US" w:eastAsia="ja-JP"/>
              </w:rPr>
            </w:pPr>
            <w:r w:rsidRPr="00304AC9">
              <w:rPr>
                <w:rFonts w:eastAsiaTheme="minorEastAsia"/>
                <w:lang w:val="en-US" w:eastAsia="ja-JP"/>
              </w:rPr>
              <w:t>/SUP</w:t>
            </w:r>
          </w:p>
        </w:tc>
      </w:tr>
      <w:tr w:rsidR="00304AC9" w:rsidRPr="00304AC9" w14:paraId="6D13B8E4" w14:textId="77777777" w:rsidTr="00594463">
        <w:trPr>
          <w:cantSplit/>
          <w:trHeight w:val="1189"/>
          <w:jc w:val="center"/>
        </w:trPr>
        <w:tc>
          <w:tcPr>
            <w:tcW w:w="700" w:type="dxa"/>
            <w:shd w:val="clear" w:color="auto" w:fill="auto"/>
          </w:tcPr>
          <w:p w14:paraId="3D8B253B" w14:textId="77777777" w:rsidR="00304AC9" w:rsidRPr="00304AC9" w:rsidRDefault="00304AC9" w:rsidP="00594463">
            <w:pPr>
              <w:pStyle w:val="Tabletext"/>
              <w:spacing w:before="60" w:after="60"/>
              <w:jc w:val="center"/>
              <w:rPr>
                <w:lang w:val="en-US"/>
              </w:rPr>
            </w:pPr>
            <w:r w:rsidRPr="00304AC9">
              <w:rPr>
                <w:lang w:val="en-US"/>
              </w:rPr>
              <w:t>63</w:t>
            </w:r>
          </w:p>
        </w:tc>
        <w:tc>
          <w:tcPr>
            <w:tcW w:w="2981" w:type="dxa"/>
            <w:shd w:val="clear" w:color="auto" w:fill="auto"/>
          </w:tcPr>
          <w:p w14:paraId="1E2021AD" w14:textId="77777777" w:rsidR="00304AC9" w:rsidRPr="00304AC9" w:rsidRDefault="00304AC9" w:rsidP="00594463">
            <w:pPr>
              <w:pStyle w:val="Tabletext"/>
              <w:spacing w:before="60" w:after="60"/>
              <w:rPr>
                <w:lang w:val="en-US" w:eastAsia="zh-CN"/>
              </w:rPr>
            </w:pPr>
            <w:r w:rsidRPr="00304AC9">
              <w:rPr>
                <w:rFonts w:hint="eastAsia"/>
                <w:color w:val="000000"/>
                <w:lang w:eastAsia="zh-CN"/>
              </w:rPr>
              <w:t>免受</w:t>
            </w:r>
            <w:r w:rsidRPr="00304AC9">
              <w:rPr>
                <w:rFonts w:hint="eastAsia"/>
                <w:color w:val="000000"/>
                <w:spacing w:val="-2"/>
                <w:lang w:eastAsia="zh-CN"/>
              </w:rPr>
              <w:t>工业、科学和医疗（</w:t>
            </w:r>
            <w:r w:rsidRPr="00304AC9">
              <w:rPr>
                <w:rFonts w:hint="eastAsia"/>
                <w:color w:val="000000"/>
                <w:spacing w:val="-2"/>
                <w:lang w:eastAsia="zh-CN"/>
              </w:rPr>
              <w:t>ISM</w:t>
            </w:r>
            <w:r w:rsidRPr="00304AC9">
              <w:rPr>
                <w:rFonts w:hint="eastAsia"/>
                <w:color w:val="000000"/>
                <w:spacing w:val="-2"/>
                <w:lang w:eastAsia="zh-CN"/>
              </w:rPr>
              <w:t>）</w:t>
            </w:r>
            <w:r w:rsidRPr="00304AC9">
              <w:rPr>
                <w:rFonts w:hint="eastAsia"/>
                <w:color w:val="000000"/>
                <w:lang w:eastAsia="zh-CN"/>
              </w:rPr>
              <w:t>设备的干扰</w:t>
            </w:r>
          </w:p>
        </w:tc>
        <w:tc>
          <w:tcPr>
            <w:tcW w:w="5103" w:type="dxa"/>
            <w:shd w:val="clear" w:color="auto" w:fill="auto"/>
          </w:tcPr>
          <w:p w14:paraId="51B8AA23" w14:textId="77777777" w:rsidR="00304AC9" w:rsidRPr="00304AC9" w:rsidRDefault="00304AC9" w:rsidP="00594463">
            <w:pPr>
              <w:pStyle w:val="Tabletext"/>
              <w:spacing w:before="60" w:after="60"/>
              <w:rPr>
                <w:rStyle w:val="FootnoteReference"/>
                <w:color w:val="000000"/>
                <w:sz w:val="20"/>
                <w:lang w:val="en-US" w:eastAsia="zh-CN"/>
              </w:rPr>
            </w:pPr>
            <w:r w:rsidRPr="00304AC9">
              <w:rPr>
                <w:rFonts w:hint="eastAsia"/>
                <w:lang w:eastAsia="zh-CN"/>
              </w:rPr>
              <w:t>（</w:t>
            </w:r>
            <w:r w:rsidRPr="00304AC9">
              <w:rPr>
                <w:rFonts w:hint="eastAsia"/>
                <w:lang w:eastAsia="zh-CN"/>
              </w:rPr>
              <w:t>WRC-</w:t>
            </w:r>
            <w:r w:rsidRPr="00304AC9">
              <w:rPr>
                <w:lang w:eastAsia="zh-CN"/>
              </w:rPr>
              <w:t>12</w:t>
            </w:r>
            <w:r w:rsidRPr="00304AC9">
              <w:rPr>
                <w:lang w:eastAsia="zh-CN"/>
              </w:rPr>
              <w:t>，修订版）</w:t>
            </w:r>
            <w:r w:rsidRPr="00304AC9">
              <w:rPr>
                <w:rFonts w:hint="eastAsia"/>
                <w:lang w:eastAsia="zh-CN"/>
              </w:rPr>
              <w:t>仍然</w:t>
            </w:r>
            <w:r w:rsidRPr="00304AC9">
              <w:rPr>
                <w:lang w:eastAsia="zh-CN"/>
              </w:rPr>
              <w:t>相关</w:t>
            </w:r>
            <w:r w:rsidRPr="00304AC9">
              <w:rPr>
                <w:rFonts w:hint="eastAsia"/>
                <w:lang w:eastAsia="zh-CN"/>
              </w:rPr>
              <w:t>。本项决议下开展的</w:t>
            </w:r>
            <w:r w:rsidRPr="00304AC9">
              <w:rPr>
                <w:rFonts w:hint="eastAsia"/>
                <w:lang w:eastAsia="zh-CN"/>
              </w:rPr>
              <w:t>ITU-R</w:t>
            </w:r>
            <w:r w:rsidRPr="00304AC9">
              <w:rPr>
                <w:rFonts w:hint="eastAsia"/>
                <w:lang w:eastAsia="zh-CN"/>
              </w:rPr>
              <w:t>研究取得了进展，包括与</w:t>
            </w:r>
            <w:r w:rsidRPr="00304AC9">
              <w:rPr>
                <w:rFonts w:hint="eastAsia"/>
                <w:lang w:eastAsia="zh-CN"/>
              </w:rPr>
              <w:t>CISPR</w:t>
            </w:r>
            <w:r w:rsidRPr="00304AC9">
              <w:rPr>
                <w:rFonts w:hint="eastAsia"/>
                <w:lang w:eastAsia="zh-CN"/>
              </w:rPr>
              <w:t>协作。在此基础上，</w:t>
            </w:r>
            <w:r w:rsidRPr="00304AC9">
              <w:rPr>
                <w:rFonts w:hint="eastAsia"/>
                <w:lang w:eastAsia="zh-CN"/>
              </w:rPr>
              <w:t>CPM</w:t>
            </w:r>
            <w:r w:rsidRPr="00304AC9">
              <w:rPr>
                <w:rFonts w:hint="eastAsia"/>
                <w:lang w:eastAsia="zh-CN"/>
              </w:rPr>
              <w:t>报告建议</w:t>
            </w:r>
            <w:r w:rsidRPr="00304AC9">
              <w:rPr>
                <w:rFonts w:ascii="SimSun" w:hAnsi="SimSun"/>
                <w:lang w:eastAsia="zh-CN"/>
              </w:rPr>
              <w:t>“</w:t>
            </w:r>
            <w:r w:rsidRPr="00304AC9">
              <w:rPr>
                <w:rFonts w:ascii="STKaiti" w:eastAsia="STKaiti" w:hAnsi="STKaiti"/>
                <w:lang w:eastAsia="zh-CN"/>
              </w:rPr>
              <w:t>请</w:t>
            </w:r>
            <w:r w:rsidRPr="00304AC9">
              <w:rPr>
                <w:lang w:eastAsia="zh-CN"/>
              </w:rPr>
              <w:t>ITU</w:t>
            </w:r>
            <w:r w:rsidRPr="00304AC9">
              <w:rPr>
                <w:lang w:eastAsia="zh-CN"/>
              </w:rPr>
              <w:noBreakHyphen/>
              <w:t>R 1</w:t>
            </w:r>
            <w:r w:rsidRPr="00304AC9">
              <w:rPr>
                <w:lang w:eastAsia="zh-CN"/>
              </w:rPr>
              <w:t>和</w:t>
            </w:r>
            <w:r w:rsidRPr="00304AC9">
              <w:rPr>
                <w:lang w:eastAsia="zh-CN"/>
              </w:rPr>
              <w:t>2</w:t>
            </w:r>
            <w:r w:rsidRPr="00304AC9">
              <w:rPr>
                <w:rFonts w:ascii="SimSun" w:hAnsi="SimSun"/>
                <w:lang w:eastAsia="zh-CN"/>
              </w:rPr>
              <w:t>”</w:t>
            </w:r>
            <w:r w:rsidRPr="00304AC9">
              <w:rPr>
                <w:lang w:eastAsia="zh-CN"/>
              </w:rPr>
              <w:t>部分可能需要根据</w:t>
            </w:r>
            <w:r w:rsidRPr="00304AC9">
              <w:rPr>
                <w:rFonts w:hint="eastAsia"/>
                <w:lang w:eastAsia="zh-CN"/>
              </w:rPr>
              <w:t>ITU-R</w:t>
            </w:r>
            <w:r w:rsidRPr="00304AC9">
              <w:rPr>
                <w:rFonts w:hint="eastAsia"/>
                <w:lang w:eastAsia="zh-CN"/>
              </w:rPr>
              <w:t>第</w:t>
            </w:r>
            <w:r w:rsidRPr="00304AC9">
              <w:rPr>
                <w:rFonts w:hint="eastAsia"/>
                <w:lang w:eastAsia="zh-CN"/>
              </w:rPr>
              <w:t>1</w:t>
            </w:r>
            <w:r w:rsidRPr="00304AC9">
              <w:rPr>
                <w:rFonts w:hint="eastAsia"/>
                <w:lang w:eastAsia="zh-CN"/>
              </w:rPr>
              <w:t>研究组与</w:t>
            </w:r>
            <w:r w:rsidRPr="00304AC9">
              <w:rPr>
                <w:lang w:eastAsia="zh-CN"/>
              </w:rPr>
              <w:t>CISPR</w:t>
            </w:r>
            <w:r w:rsidRPr="00304AC9">
              <w:rPr>
                <w:lang w:eastAsia="zh-CN"/>
              </w:rPr>
              <w:t>之间的最新工作进展情况予以更新。</w:t>
            </w:r>
          </w:p>
        </w:tc>
        <w:tc>
          <w:tcPr>
            <w:tcW w:w="1134" w:type="dxa"/>
            <w:shd w:val="clear" w:color="auto" w:fill="auto"/>
            <w:vAlign w:val="center"/>
          </w:tcPr>
          <w:p w14:paraId="3463D4B6" w14:textId="77777777" w:rsidR="00304AC9" w:rsidRPr="00304AC9" w:rsidRDefault="00304AC9" w:rsidP="00594463">
            <w:pPr>
              <w:pStyle w:val="Tabletext"/>
              <w:adjustRightInd/>
              <w:spacing w:before="60" w:after="60"/>
              <w:contextualSpacing/>
              <w:jc w:val="center"/>
              <w:rPr>
                <w:rFonts w:eastAsiaTheme="minorEastAsia"/>
                <w:lang w:val="en-US" w:eastAsia="ja-JP"/>
              </w:rPr>
            </w:pPr>
            <w:r w:rsidRPr="00304AC9">
              <w:rPr>
                <w:rFonts w:eastAsiaTheme="minorEastAsia"/>
                <w:lang w:val="en-US" w:eastAsia="ja-JP"/>
              </w:rPr>
              <w:t>NOC</w:t>
            </w:r>
          </w:p>
          <w:p w14:paraId="74E41558" w14:textId="77777777" w:rsidR="00304AC9" w:rsidRPr="00304AC9" w:rsidRDefault="00304AC9" w:rsidP="00594463">
            <w:pPr>
              <w:pStyle w:val="Tabletext"/>
              <w:spacing w:before="60" w:after="60"/>
              <w:jc w:val="center"/>
              <w:rPr>
                <w:lang w:val="en-US"/>
              </w:rPr>
            </w:pPr>
            <w:r w:rsidRPr="00304AC9">
              <w:rPr>
                <w:rFonts w:eastAsiaTheme="minorEastAsia"/>
                <w:lang w:val="en-US" w:eastAsia="ja-JP"/>
              </w:rPr>
              <w:t>/MOD</w:t>
            </w:r>
          </w:p>
        </w:tc>
      </w:tr>
      <w:tr w:rsidR="00304AC9" w:rsidRPr="00304AC9" w14:paraId="26BF245E" w14:textId="77777777" w:rsidTr="00594463">
        <w:trPr>
          <w:cantSplit/>
          <w:jc w:val="center"/>
        </w:trPr>
        <w:tc>
          <w:tcPr>
            <w:tcW w:w="700" w:type="dxa"/>
            <w:shd w:val="clear" w:color="auto" w:fill="auto"/>
          </w:tcPr>
          <w:p w14:paraId="28A900A2" w14:textId="77777777" w:rsidR="00304AC9" w:rsidRPr="00304AC9" w:rsidRDefault="00304AC9" w:rsidP="00594463">
            <w:pPr>
              <w:pStyle w:val="Tabletext"/>
              <w:spacing w:before="60" w:after="60"/>
              <w:jc w:val="center"/>
              <w:rPr>
                <w:lang w:val="en-US"/>
              </w:rPr>
            </w:pPr>
            <w:r w:rsidRPr="00304AC9">
              <w:rPr>
                <w:lang w:val="en-US"/>
              </w:rPr>
              <w:t>72</w:t>
            </w:r>
          </w:p>
        </w:tc>
        <w:tc>
          <w:tcPr>
            <w:tcW w:w="2981" w:type="dxa"/>
            <w:shd w:val="clear" w:color="auto" w:fill="auto"/>
          </w:tcPr>
          <w:p w14:paraId="768A1FCA"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区域性筹备工作</w:t>
            </w:r>
          </w:p>
        </w:tc>
        <w:tc>
          <w:tcPr>
            <w:tcW w:w="5103" w:type="dxa"/>
            <w:shd w:val="clear" w:color="auto" w:fill="auto"/>
          </w:tcPr>
          <w:p w14:paraId="2BF27987"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WRC-12</w:t>
            </w:r>
            <w:r w:rsidRPr="00304AC9">
              <w:rPr>
                <w:lang w:eastAsia="zh-CN"/>
              </w:rPr>
              <w:t>，修订版）</w:t>
            </w:r>
            <w:r w:rsidRPr="00304AC9">
              <w:rPr>
                <w:rFonts w:hint="eastAsia"/>
                <w:lang w:eastAsia="zh-CN"/>
              </w:rPr>
              <w:t>仍然</w:t>
            </w:r>
            <w:r w:rsidRPr="00304AC9">
              <w:rPr>
                <w:lang w:eastAsia="zh-CN"/>
              </w:rPr>
              <w:t>相关</w:t>
            </w:r>
            <w:r w:rsidRPr="00304AC9">
              <w:rPr>
                <w:rFonts w:ascii="SimSun" w:hAnsi="SimSun" w:cs="SimSun" w:hint="eastAsia"/>
                <w:color w:val="000000"/>
                <w:lang w:eastAsia="zh-CN"/>
              </w:rPr>
              <w:t>。提出修订以进一步鼓励</w:t>
            </w:r>
            <w:r w:rsidRPr="00304AC9">
              <w:rPr>
                <w:rFonts w:hint="eastAsia"/>
                <w:color w:val="000000"/>
                <w:lang w:eastAsia="zh-CN"/>
              </w:rPr>
              <w:t>区域性筹备工作。</w:t>
            </w:r>
          </w:p>
        </w:tc>
        <w:tc>
          <w:tcPr>
            <w:tcW w:w="1134" w:type="dxa"/>
            <w:shd w:val="clear" w:color="auto" w:fill="auto"/>
            <w:vAlign w:val="center"/>
          </w:tcPr>
          <w:p w14:paraId="102CEE50" w14:textId="77777777" w:rsidR="00304AC9" w:rsidRPr="00304AC9" w:rsidRDefault="00304AC9" w:rsidP="00594463">
            <w:pPr>
              <w:pStyle w:val="Tabletext"/>
              <w:spacing w:before="60" w:after="60"/>
              <w:jc w:val="center"/>
              <w:rPr>
                <w:lang w:val="en-US"/>
              </w:rPr>
            </w:pPr>
            <w:r w:rsidRPr="00304AC9">
              <w:rPr>
                <w:lang w:val="en-US"/>
              </w:rPr>
              <w:t>MOD</w:t>
            </w:r>
          </w:p>
        </w:tc>
      </w:tr>
      <w:tr w:rsidR="00304AC9" w:rsidRPr="00304AC9" w14:paraId="50262751" w14:textId="77777777" w:rsidTr="00594463">
        <w:trPr>
          <w:cantSplit/>
          <w:jc w:val="center"/>
        </w:trPr>
        <w:tc>
          <w:tcPr>
            <w:tcW w:w="700" w:type="dxa"/>
            <w:shd w:val="clear" w:color="auto" w:fill="auto"/>
          </w:tcPr>
          <w:p w14:paraId="0DE2F18F" w14:textId="77777777" w:rsidR="00304AC9" w:rsidRPr="00304AC9" w:rsidRDefault="00304AC9" w:rsidP="00594463">
            <w:pPr>
              <w:pStyle w:val="Tabletext"/>
              <w:spacing w:before="60" w:after="60"/>
              <w:jc w:val="center"/>
              <w:rPr>
                <w:lang w:val="en-US"/>
              </w:rPr>
            </w:pPr>
            <w:r w:rsidRPr="00304AC9">
              <w:rPr>
                <w:lang w:val="en-US"/>
              </w:rPr>
              <w:t>74</w:t>
            </w:r>
          </w:p>
        </w:tc>
        <w:tc>
          <w:tcPr>
            <w:tcW w:w="2981" w:type="dxa"/>
            <w:shd w:val="clear" w:color="auto" w:fill="auto"/>
          </w:tcPr>
          <w:p w14:paraId="5659B265"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持续更新附录</w:t>
            </w:r>
            <w:r w:rsidRPr="00304AC9">
              <w:rPr>
                <w:b/>
                <w:bCs/>
                <w:color w:val="000000"/>
                <w:lang w:eastAsia="zh-CN"/>
              </w:rPr>
              <w:t>7</w:t>
            </w:r>
            <w:r w:rsidRPr="00304AC9">
              <w:rPr>
                <w:rFonts w:hint="eastAsia"/>
                <w:color w:val="000000"/>
                <w:lang w:eastAsia="zh-CN"/>
              </w:rPr>
              <w:t>的技术基础工作</w:t>
            </w:r>
          </w:p>
        </w:tc>
        <w:tc>
          <w:tcPr>
            <w:tcW w:w="5103" w:type="dxa"/>
            <w:shd w:val="clear" w:color="auto" w:fill="auto"/>
          </w:tcPr>
          <w:p w14:paraId="4A1DB66A" w14:textId="77777777" w:rsidR="00304AC9" w:rsidRPr="00304AC9" w:rsidRDefault="00304AC9" w:rsidP="00594463">
            <w:pPr>
              <w:pStyle w:val="Tabletext"/>
              <w:spacing w:before="60" w:after="60"/>
              <w:rPr>
                <w:bCs/>
                <w:lang w:eastAsia="zh-CN"/>
              </w:rPr>
            </w:pPr>
            <w:r w:rsidRPr="00304AC9">
              <w:rPr>
                <w:rFonts w:hint="eastAsia"/>
                <w:lang w:eastAsia="zh-CN"/>
              </w:rPr>
              <w:t>（</w:t>
            </w:r>
            <w:r w:rsidRPr="00304AC9">
              <w:rPr>
                <w:rFonts w:hint="eastAsia"/>
                <w:lang w:eastAsia="zh-CN"/>
              </w:rPr>
              <w:t>WRC-</w:t>
            </w:r>
            <w:r w:rsidRPr="00304AC9">
              <w:rPr>
                <w:lang w:eastAsia="zh-CN"/>
              </w:rPr>
              <w:t>03</w:t>
            </w:r>
            <w:r w:rsidRPr="00304AC9">
              <w:rPr>
                <w:lang w:eastAsia="zh-CN"/>
              </w:rPr>
              <w:t>，修订版</w:t>
            </w:r>
            <w:r w:rsidRPr="00304AC9">
              <w:rPr>
                <w:rFonts w:hint="eastAsia"/>
                <w:lang w:eastAsia="zh-CN"/>
              </w:rPr>
              <w:t>）</w:t>
            </w:r>
            <w:r w:rsidRPr="00304AC9">
              <w:rPr>
                <w:bCs/>
                <w:lang w:eastAsia="zh-CN"/>
              </w:rPr>
              <w:t>仍然相关</w:t>
            </w:r>
            <w:r w:rsidRPr="00304AC9">
              <w:rPr>
                <w:rFonts w:hint="eastAsia"/>
                <w:bCs/>
                <w:lang w:eastAsia="zh-CN"/>
              </w:rPr>
              <w:t>。第</w:t>
            </w:r>
            <w:r w:rsidRPr="00304AC9">
              <w:rPr>
                <w:rFonts w:hint="eastAsia"/>
                <w:b/>
                <w:lang w:eastAsia="zh-CN"/>
              </w:rPr>
              <w:t>75</w:t>
            </w:r>
            <w:r w:rsidRPr="00304AC9">
              <w:rPr>
                <w:rFonts w:hint="eastAsia"/>
                <w:bCs/>
                <w:lang w:eastAsia="zh-CN"/>
              </w:rPr>
              <w:t>号决议（</w:t>
            </w:r>
            <w:r w:rsidRPr="00304AC9">
              <w:rPr>
                <w:rFonts w:hint="eastAsia"/>
                <w:b/>
                <w:lang w:eastAsia="zh-CN"/>
              </w:rPr>
              <w:t>WRC-12</w:t>
            </w:r>
            <w:r w:rsidRPr="00304AC9">
              <w:rPr>
                <w:rFonts w:hint="eastAsia"/>
                <w:b/>
                <w:lang w:eastAsia="zh-CN"/>
              </w:rPr>
              <w:t>，修订版</w:t>
            </w:r>
            <w:r w:rsidRPr="00304AC9">
              <w:rPr>
                <w:rFonts w:hint="eastAsia"/>
                <w:bCs/>
                <w:lang w:eastAsia="zh-CN"/>
              </w:rPr>
              <w:t>）引证了本决议。正在审议为协调区域提供技术基础工作的</w:t>
            </w:r>
            <w:r w:rsidRPr="00304AC9">
              <w:rPr>
                <w:rFonts w:hint="eastAsia"/>
                <w:bCs/>
                <w:lang w:eastAsia="zh-CN"/>
              </w:rPr>
              <w:t>ITU-R SM</w:t>
            </w:r>
            <w:r w:rsidRPr="00304AC9">
              <w:rPr>
                <w:bCs/>
                <w:lang w:eastAsia="zh-CN"/>
              </w:rPr>
              <w:t xml:space="preserve"> </w:t>
            </w:r>
            <w:r w:rsidRPr="00304AC9">
              <w:rPr>
                <w:rFonts w:hint="eastAsia"/>
                <w:bCs/>
                <w:lang w:eastAsia="zh-CN"/>
              </w:rPr>
              <w:t>1448</w:t>
            </w:r>
            <w:r w:rsidRPr="00304AC9">
              <w:rPr>
                <w:rFonts w:hint="eastAsia"/>
                <w:bCs/>
                <w:lang w:eastAsia="zh-CN"/>
              </w:rPr>
              <w:t>建议书，以使其与附录</w:t>
            </w:r>
            <w:r w:rsidRPr="00304AC9">
              <w:rPr>
                <w:rFonts w:hint="eastAsia"/>
                <w:b/>
                <w:lang w:eastAsia="zh-CN"/>
              </w:rPr>
              <w:t>7</w:t>
            </w:r>
            <w:r w:rsidRPr="00304AC9">
              <w:rPr>
                <w:rFonts w:hint="eastAsia"/>
                <w:bCs/>
                <w:lang w:eastAsia="zh-CN"/>
              </w:rPr>
              <w:t>保持一致。</w:t>
            </w:r>
          </w:p>
        </w:tc>
        <w:tc>
          <w:tcPr>
            <w:tcW w:w="1134" w:type="dxa"/>
            <w:shd w:val="clear" w:color="auto" w:fill="auto"/>
            <w:vAlign w:val="center"/>
          </w:tcPr>
          <w:p w14:paraId="70EBE5A9" w14:textId="77777777" w:rsidR="00304AC9" w:rsidRPr="00304AC9" w:rsidRDefault="00304AC9" w:rsidP="00594463">
            <w:pPr>
              <w:pStyle w:val="Tabletext"/>
              <w:adjustRightInd/>
              <w:spacing w:before="60" w:after="60" w:line="280" w:lineRule="exact"/>
              <w:contextualSpacing/>
              <w:jc w:val="center"/>
              <w:rPr>
                <w:lang w:eastAsia="ja-JP"/>
              </w:rPr>
            </w:pPr>
            <w:r w:rsidRPr="00304AC9">
              <w:rPr>
                <w:rFonts w:hint="eastAsia"/>
                <w:lang w:eastAsia="ja-JP"/>
              </w:rPr>
              <w:t>NOC/</w:t>
            </w:r>
          </w:p>
          <w:p w14:paraId="24D6667A" w14:textId="77777777" w:rsidR="00304AC9" w:rsidRPr="00304AC9" w:rsidRDefault="00304AC9" w:rsidP="00594463">
            <w:pPr>
              <w:pStyle w:val="Tabletext"/>
              <w:spacing w:before="60" w:after="60"/>
              <w:jc w:val="center"/>
              <w:rPr>
                <w:lang w:val="en-US"/>
              </w:rPr>
            </w:pPr>
            <w:r w:rsidRPr="00304AC9">
              <w:rPr>
                <w:rFonts w:hint="eastAsia"/>
                <w:lang w:eastAsia="ja-JP"/>
              </w:rPr>
              <w:t>MOD</w:t>
            </w:r>
          </w:p>
        </w:tc>
      </w:tr>
      <w:tr w:rsidR="00304AC9" w:rsidRPr="00304AC9" w14:paraId="61CFD000" w14:textId="77777777" w:rsidTr="00594463">
        <w:trPr>
          <w:cantSplit/>
          <w:jc w:val="center"/>
        </w:trPr>
        <w:tc>
          <w:tcPr>
            <w:tcW w:w="700" w:type="dxa"/>
            <w:shd w:val="clear" w:color="auto" w:fill="auto"/>
          </w:tcPr>
          <w:p w14:paraId="62BF35D3" w14:textId="77777777" w:rsidR="00304AC9" w:rsidRPr="00304AC9" w:rsidRDefault="00304AC9" w:rsidP="00594463">
            <w:pPr>
              <w:pStyle w:val="Tabletext"/>
              <w:spacing w:before="60" w:after="60"/>
              <w:jc w:val="center"/>
              <w:rPr>
                <w:lang w:val="en-US"/>
              </w:rPr>
            </w:pPr>
            <w:r w:rsidRPr="00304AC9">
              <w:rPr>
                <w:lang w:val="en-US"/>
              </w:rPr>
              <w:t>75</w:t>
            </w:r>
          </w:p>
        </w:tc>
        <w:tc>
          <w:tcPr>
            <w:tcW w:w="2981" w:type="dxa"/>
            <w:shd w:val="clear" w:color="auto" w:fill="auto"/>
          </w:tcPr>
          <w:p w14:paraId="5C80D2F7"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研究用于确定</w:t>
            </w:r>
            <w:r w:rsidRPr="00304AC9">
              <w:rPr>
                <w:color w:val="000000"/>
                <w:lang w:eastAsia="zh-CN"/>
              </w:rPr>
              <w:t>31.8-32.3 GHz</w:t>
            </w:r>
            <w:r w:rsidRPr="00304AC9">
              <w:rPr>
                <w:rFonts w:hint="eastAsia"/>
                <w:color w:val="000000"/>
                <w:lang w:eastAsia="zh-CN"/>
              </w:rPr>
              <w:t>和</w:t>
            </w:r>
            <w:r w:rsidRPr="00304AC9">
              <w:rPr>
                <w:color w:val="000000"/>
                <w:lang w:eastAsia="zh-CN"/>
              </w:rPr>
              <w:t>37-38 GHz</w:t>
            </w:r>
            <w:r w:rsidRPr="00304AC9">
              <w:rPr>
                <w:rFonts w:hint="eastAsia"/>
                <w:color w:val="000000"/>
                <w:lang w:eastAsia="zh-CN"/>
              </w:rPr>
              <w:t>频段内协调空间研究业务（深空）中的接收地球站和固定业务中的高密度应用发射电台的协调区的技术基础</w:t>
            </w:r>
          </w:p>
        </w:tc>
        <w:tc>
          <w:tcPr>
            <w:tcW w:w="5103" w:type="dxa"/>
            <w:shd w:val="clear" w:color="auto" w:fill="auto"/>
          </w:tcPr>
          <w:p w14:paraId="552A3C79" w14:textId="77777777" w:rsidR="00304AC9" w:rsidRPr="00304AC9" w:rsidRDefault="00304AC9" w:rsidP="00594463">
            <w:pPr>
              <w:pStyle w:val="Tabletext"/>
              <w:spacing w:before="60" w:after="60"/>
              <w:rPr>
                <w:bCs/>
                <w:lang w:val="en-US" w:eastAsia="zh-CN"/>
              </w:rPr>
            </w:pPr>
            <w:r w:rsidRPr="00304AC9">
              <w:rPr>
                <w:rFonts w:hint="eastAsia"/>
                <w:lang w:eastAsia="zh-CN"/>
              </w:rPr>
              <w:t>（</w:t>
            </w:r>
            <w:r w:rsidRPr="00304AC9">
              <w:rPr>
                <w:rFonts w:hint="eastAsia"/>
                <w:lang w:eastAsia="zh-CN"/>
              </w:rPr>
              <w:t>WRC-</w:t>
            </w:r>
            <w:r w:rsidRPr="00304AC9">
              <w:rPr>
                <w:lang w:eastAsia="zh-CN"/>
              </w:rPr>
              <w:t>12</w:t>
            </w:r>
            <w:r w:rsidRPr="00304AC9">
              <w:rPr>
                <w:lang w:eastAsia="zh-CN"/>
              </w:rPr>
              <w:t>，修订版</w:t>
            </w:r>
            <w:r w:rsidRPr="00304AC9">
              <w:rPr>
                <w:rFonts w:hint="eastAsia"/>
                <w:lang w:eastAsia="zh-CN"/>
              </w:rPr>
              <w:t>）</w:t>
            </w:r>
            <w:r w:rsidRPr="00304AC9">
              <w:rPr>
                <w:bCs/>
                <w:lang w:eastAsia="zh-CN"/>
              </w:rPr>
              <w:t>仍然相关</w:t>
            </w:r>
            <w:r w:rsidRPr="00304AC9">
              <w:rPr>
                <w:rFonts w:hint="eastAsia"/>
                <w:bCs/>
                <w:lang w:eastAsia="zh-CN"/>
              </w:rPr>
              <w:t>。第</w:t>
            </w:r>
            <w:r w:rsidRPr="00304AC9">
              <w:rPr>
                <w:rFonts w:hint="eastAsia"/>
                <w:b/>
                <w:lang w:eastAsia="zh-CN"/>
              </w:rPr>
              <w:t>5.547</w:t>
            </w:r>
            <w:r w:rsidRPr="00304AC9">
              <w:rPr>
                <w:rFonts w:hint="eastAsia"/>
                <w:bCs/>
                <w:lang w:eastAsia="zh-CN"/>
              </w:rPr>
              <w:t>款引证了本决议。目前，本项决议下开展的</w:t>
            </w:r>
            <w:r w:rsidRPr="00304AC9">
              <w:rPr>
                <w:rFonts w:hint="eastAsia"/>
                <w:bCs/>
                <w:lang w:eastAsia="zh-CN"/>
              </w:rPr>
              <w:t>ITU-R</w:t>
            </w:r>
            <w:r w:rsidRPr="00304AC9">
              <w:rPr>
                <w:rFonts w:hint="eastAsia"/>
                <w:bCs/>
                <w:lang w:eastAsia="zh-CN"/>
              </w:rPr>
              <w:t>研究没有取得进展。可能建议采用第</w:t>
            </w:r>
            <w:r w:rsidRPr="00304AC9">
              <w:rPr>
                <w:rFonts w:hint="eastAsia"/>
                <w:b/>
                <w:lang w:eastAsia="zh-CN"/>
              </w:rPr>
              <w:t>95</w:t>
            </w:r>
            <w:r w:rsidRPr="00304AC9">
              <w:rPr>
                <w:rFonts w:hint="eastAsia"/>
                <w:bCs/>
                <w:lang w:eastAsia="zh-CN"/>
              </w:rPr>
              <w:t>号决议的“</w:t>
            </w:r>
            <w:r w:rsidRPr="002C406F">
              <w:rPr>
                <w:rFonts w:ascii="STKaiti" w:eastAsia="STKaiti" w:hAnsi="STKaiti" w:hint="eastAsia"/>
                <w:bCs/>
                <w:lang w:eastAsia="zh-CN"/>
              </w:rPr>
              <w:t>做出决议</w:t>
            </w:r>
            <w:r w:rsidRPr="00304AC9">
              <w:rPr>
                <w:rFonts w:hint="eastAsia"/>
                <w:bCs/>
                <w:lang w:eastAsia="zh-CN"/>
              </w:rPr>
              <w:t>2</w:t>
            </w:r>
            <w:r w:rsidRPr="00304AC9">
              <w:rPr>
                <w:rFonts w:hint="eastAsia"/>
                <w:bCs/>
                <w:lang w:eastAsia="zh-CN"/>
              </w:rPr>
              <w:t>”（尤其是第二项）。由于本决议的范围与第</w:t>
            </w:r>
            <w:r w:rsidRPr="00304AC9">
              <w:rPr>
                <w:rFonts w:hint="eastAsia"/>
                <w:b/>
                <w:lang w:eastAsia="zh-CN"/>
              </w:rPr>
              <w:t>74</w:t>
            </w:r>
            <w:r w:rsidRPr="00304AC9">
              <w:rPr>
                <w:rFonts w:hint="eastAsia"/>
                <w:bCs/>
                <w:lang w:eastAsia="zh-CN"/>
              </w:rPr>
              <w:t>号决议密切相关，必要时可以将本决议中确定的研究以通用形式纳入第</w:t>
            </w:r>
            <w:r w:rsidRPr="00304AC9">
              <w:rPr>
                <w:rFonts w:hint="eastAsia"/>
                <w:b/>
                <w:lang w:eastAsia="zh-CN"/>
              </w:rPr>
              <w:t>74</w:t>
            </w:r>
            <w:r w:rsidRPr="00304AC9">
              <w:rPr>
                <w:rFonts w:hint="eastAsia"/>
                <w:bCs/>
                <w:lang w:eastAsia="zh-CN"/>
              </w:rPr>
              <w:t>号决议</w:t>
            </w:r>
            <w:r w:rsidRPr="00304AC9">
              <w:rPr>
                <w:rFonts w:hint="eastAsia"/>
                <w:lang w:eastAsia="zh-CN"/>
              </w:rPr>
              <w:t>。</w:t>
            </w:r>
          </w:p>
        </w:tc>
        <w:tc>
          <w:tcPr>
            <w:tcW w:w="1134" w:type="dxa"/>
            <w:shd w:val="clear" w:color="auto" w:fill="auto"/>
            <w:vAlign w:val="center"/>
          </w:tcPr>
          <w:p w14:paraId="505ED9A1" w14:textId="79B931B2" w:rsidR="006F2554" w:rsidRPr="00304AC9" w:rsidRDefault="00304AC9" w:rsidP="006F2554">
            <w:pPr>
              <w:pStyle w:val="Tabletext"/>
              <w:spacing w:before="60" w:after="60"/>
              <w:jc w:val="center"/>
              <w:rPr>
                <w:lang w:val="en-US" w:eastAsia="ja-JP"/>
              </w:rPr>
            </w:pPr>
            <w:r w:rsidRPr="00304AC9">
              <w:rPr>
                <w:lang w:val="en-US"/>
              </w:rPr>
              <w:t>NOC</w:t>
            </w:r>
            <w:r w:rsidR="006F2554">
              <w:rPr>
                <w:lang w:val="en-US"/>
              </w:rPr>
              <w:t>/</w:t>
            </w:r>
            <w:r w:rsidR="006F2554">
              <w:rPr>
                <w:lang w:val="en-US"/>
              </w:rPr>
              <w:br/>
              <w:t>SUP</w:t>
            </w:r>
          </w:p>
        </w:tc>
      </w:tr>
      <w:tr w:rsidR="00304AC9" w:rsidRPr="00304AC9" w14:paraId="2E3DC3B6" w14:textId="77777777" w:rsidTr="00594463">
        <w:trPr>
          <w:cantSplit/>
          <w:jc w:val="center"/>
        </w:trPr>
        <w:tc>
          <w:tcPr>
            <w:tcW w:w="700" w:type="dxa"/>
            <w:shd w:val="clear" w:color="auto" w:fill="auto"/>
          </w:tcPr>
          <w:p w14:paraId="7C6B7A05" w14:textId="77777777" w:rsidR="00304AC9" w:rsidRPr="00304AC9" w:rsidRDefault="00304AC9" w:rsidP="00594463">
            <w:pPr>
              <w:pStyle w:val="Tabletext"/>
              <w:spacing w:before="60" w:after="60"/>
              <w:jc w:val="center"/>
              <w:rPr>
                <w:lang w:val="en-US"/>
              </w:rPr>
            </w:pPr>
            <w:r w:rsidRPr="00304AC9">
              <w:rPr>
                <w:lang w:val="en-US"/>
              </w:rPr>
              <w:t>76</w:t>
            </w:r>
          </w:p>
        </w:tc>
        <w:tc>
          <w:tcPr>
            <w:tcW w:w="2981" w:type="dxa"/>
            <w:shd w:val="clear" w:color="auto" w:fill="auto"/>
          </w:tcPr>
          <w:p w14:paraId="423512D8" w14:textId="5325BB5C" w:rsidR="00304AC9" w:rsidRPr="00304AC9" w:rsidRDefault="00594463" w:rsidP="00594463">
            <w:pPr>
              <w:pStyle w:val="Tabletext"/>
              <w:spacing w:before="60" w:after="60"/>
              <w:rPr>
                <w:lang w:eastAsia="zh-CN"/>
              </w:rPr>
            </w:pPr>
            <w:r w:rsidRPr="00D40137">
              <w:rPr>
                <w:lang w:val="en-US" w:eastAsia="zh-CN"/>
              </w:rPr>
              <w:t>10.7-30 GHz</w:t>
            </w:r>
            <w:r w:rsidRPr="00D40137">
              <w:rPr>
                <w:lang w:val="en-US" w:eastAsia="zh-CN"/>
              </w:rPr>
              <w:t>频段非对地静止卫星产生的最大集总等效功率通量密度（</w:t>
            </w:r>
            <w:proofErr w:type="spellStart"/>
            <w:r w:rsidRPr="00D40137">
              <w:rPr>
                <w:lang w:val="en-US" w:eastAsia="zh-CN"/>
              </w:rPr>
              <w:t>epfd</w:t>
            </w:r>
            <w:proofErr w:type="spellEnd"/>
            <w:r w:rsidRPr="00D40137">
              <w:rPr>
                <w:lang w:val="en-US" w:eastAsia="zh-CN"/>
              </w:rPr>
              <w:t>）计算方法的制定</w:t>
            </w:r>
          </w:p>
        </w:tc>
        <w:tc>
          <w:tcPr>
            <w:tcW w:w="5103" w:type="dxa"/>
            <w:shd w:val="clear" w:color="auto" w:fill="auto"/>
          </w:tcPr>
          <w:p w14:paraId="0920BA38"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lang w:eastAsia="zh-CN"/>
              </w:rPr>
              <w:t>WRC</w:t>
            </w:r>
            <w:r w:rsidRPr="00304AC9">
              <w:rPr>
                <w:lang w:eastAsia="zh-CN"/>
              </w:rPr>
              <w:noBreakHyphen/>
              <w:t>15</w:t>
            </w:r>
            <w:r w:rsidRPr="00304AC9">
              <w:rPr>
                <w:lang w:eastAsia="zh-CN"/>
              </w:rPr>
              <w:t>，修订版</w:t>
            </w:r>
            <w:r w:rsidRPr="00304AC9">
              <w:rPr>
                <w:rFonts w:hint="eastAsia"/>
                <w:lang w:eastAsia="zh-CN"/>
              </w:rPr>
              <w:t>）</w:t>
            </w:r>
            <w:r w:rsidRPr="00304AC9">
              <w:rPr>
                <w:lang w:eastAsia="zh-CN"/>
              </w:rPr>
              <w:t>仍然相关</w:t>
            </w:r>
            <w:r w:rsidRPr="00304AC9">
              <w:rPr>
                <w:rFonts w:hint="eastAsia"/>
                <w:lang w:eastAsia="zh-CN"/>
              </w:rPr>
              <w:t>。</w:t>
            </w:r>
            <w:r w:rsidRPr="00304AC9">
              <w:rPr>
                <w:lang w:eastAsia="zh-CN"/>
              </w:rPr>
              <w:t>WRC</w:t>
            </w:r>
            <w:r w:rsidRPr="00304AC9">
              <w:rPr>
                <w:lang w:eastAsia="zh-CN"/>
              </w:rPr>
              <w:noBreakHyphen/>
              <w:t>15</w:t>
            </w:r>
            <w:r w:rsidRPr="00304AC9">
              <w:rPr>
                <w:rFonts w:hint="eastAsia"/>
                <w:lang w:eastAsia="zh-CN"/>
              </w:rPr>
              <w:t>对</w:t>
            </w:r>
            <w:r w:rsidRPr="00304AC9">
              <w:rPr>
                <w:lang w:eastAsia="zh-CN"/>
              </w:rPr>
              <w:t>案文进行了部分更新。</w:t>
            </w:r>
            <w:r w:rsidRPr="00304AC9">
              <w:rPr>
                <w:color w:val="000000"/>
                <w:lang w:eastAsia="zh-CN"/>
              </w:rPr>
              <w:t>第</w:t>
            </w:r>
            <w:r w:rsidRPr="00304AC9">
              <w:rPr>
                <w:b/>
                <w:bCs/>
                <w:color w:val="000000"/>
                <w:lang w:eastAsia="zh-CN"/>
              </w:rPr>
              <w:t>22.5K</w:t>
            </w:r>
            <w:r w:rsidRPr="00304AC9">
              <w:rPr>
                <w:color w:val="000000"/>
                <w:lang w:eastAsia="zh-CN"/>
              </w:rPr>
              <w:t>款以及第</w:t>
            </w:r>
            <w:r w:rsidRPr="00304AC9">
              <w:rPr>
                <w:b/>
                <w:bCs/>
                <w:color w:val="000000"/>
                <w:lang w:eastAsia="zh-CN"/>
              </w:rPr>
              <w:t>140</w:t>
            </w:r>
            <w:r w:rsidRPr="00304AC9">
              <w:rPr>
                <w:color w:val="000000"/>
                <w:lang w:eastAsia="zh-CN"/>
              </w:rPr>
              <w:t>号决</w:t>
            </w:r>
            <w:r w:rsidRPr="00304AC9">
              <w:rPr>
                <w:rFonts w:hint="eastAsia"/>
                <w:color w:val="000000"/>
                <w:lang w:eastAsia="zh-CN"/>
              </w:rPr>
              <w:t>议</w:t>
            </w:r>
            <w:r w:rsidRPr="00304AC9">
              <w:rPr>
                <w:b/>
                <w:bCs/>
                <w:color w:val="000000"/>
                <w:lang w:eastAsia="zh-CN"/>
              </w:rPr>
              <w:t>（</w:t>
            </w:r>
            <w:r w:rsidRPr="00304AC9">
              <w:rPr>
                <w:b/>
                <w:bCs/>
                <w:color w:val="000000"/>
                <w:lang w:eastAsia="zh-CN"/>
              </w:rPr>
              <w:t>WRC-15</w:t>
            </w:r>
            <w:r w:rsidRPr="00304AC9">
              <w:rPr>
                <w:b/>
                <w:bCs/>
                <w:color w:val="000000"/>
                <w:lang w:eastAsia="zh-CN"/>
              </w:rPr>
              <w:t>，修</w:t>
            </w:r>
            <w:r w:rsidRPr="00304AC9">
              <w:rPr>
                <w:rFonts w:hint="eastAsia"/>
                <w:b/>
                <w:bCs/>
                <w:color w:val="000000"/>
                <w:lang w:eastAsia="zh-CN"/>
              </w:rPr>
              <w:t>订</w:t>
            </w:r>
            <w:r w:rsidRPr="00304AC9">
              <w:rPr>
                <w:b/>
                <w:bCs/>
                <w:color w:val="000000"/>
                <w:lang w:eastAsia="zh-CN"/>
              </w:rPr>
              <w:t>版）</w:t>
            </w:r>
            <w:r w:rsidRPr="00304AC9">
              <w:rPr>
                <w:color w:val="000000"/>
                <w:lang w:eastAsia="zh-CN"/>
              </w:rPr>
              <w:t>和第</w:t>
            </w:r>
            <w:r w:rsidRPr="00304AC9">
              <w:rPr>
                <w:b/>
                <w:bCs/>
                <w:color w:val="000000"/>
                <w:lang w:eastAsia="zh-CN"/>
              </w:rPr>
              <w:t>159</w:t>
            </w:r>
            <w:r w:rsidRPr="00304AC9">
              <w:rPr>
                <w:color w:val="000000"/>
                <w:lang w:eastAsia="zh-CN"/>
              </w:rPr>
              <w:t>号决</w:t>
            </w:r>
            <w:r w:rsidRPr="00304AC9">
              <w:rPr>
                <w:rFonts w:hint="eastAsia"/>
                <w:color w:val="000000"/>
                <w:lang w:eastAsia="zh-CN"/>
              </w:rPr>
              <w:t>议</w:t>
            </w:r>
            <w:r w:rsidRPr="00304AC9">
              <w:rPr>
                <w:b/>
                <w:bCs/>
                <w:color w:val="000000"/>
                <w:lang w:eastAsia="zh-CN"/>
              </w:rPr>
              <w:t>（</w:t>
            </w:r>
            <w:r w:rsidRPr="00304AC9">
              <w:rPr>
                <w:b/>
                <w:bCs/>
                <w:color w:val="000000"/>
                <w:lang w:eastAsia="zh-CN"/>
              </w:rPr>
              <w:t>WRC-15</w:t>
            </w:r>
            <w:r w:rsidRPr="00304AC9">
              <w:rPr>
                <w:b/>
                <w:bCs/>
                <w:color w:val="000000"/>
                <w:lang w:eastAsia="zh-CN"/>
              </w:rPr>
              <w:t>）</w:t>
            </w:r>
            <w:r w:rsidRPr="00304AC9">
              <w:rPr>
                <w:color w:val="000000"/>
                <w:lang w:eastAsia="zh-CN"/>
              </w:rPr>
              <w:t>引</w:t>
            </w:r>
            <w:r w:rsidRPr="00304AC9">
              <w:rPr>
                <w:rFonts w:hint="eastAsia"/>
                <w:color w:val="000000"/>
                <w:lang w:eastAsia="zh-CN"/>
              </w:rPr>
              <w:t>用</w:t>
            </w:r>
            <w:r w:rsidRPr="00304AC9">
              <w:rPr>
                <w:color w:val="000000"/>
                <w:lang w:eastAsia="zh-CN"/>
              </w:rPr>
              <w:t>了</w:t>
            </w:r>
            <w:r w:rsidRPr="00304AC9">
              <w:rPr>
                <w:rFonts w:hint="eastAsia"/>
                <w:color w:val="000000"/>
                <w:lang w:eastAsia="zh-CN"/>
              </w:rPr>
              <w:t>该</w:t>
            </w:r>
            <w:r w:rsidRPr="00304AC9">
              <w:rPr>
                <w:color w:val="000000"/>
                <w:lang w:eastAsia="zh-CN"/>
              </w:rPr>
              <w:t>决</w:t>
            </w:r>
            <w:r w:rsidRPr="00304AC9">
              <w:rPr>
                <w:rFonts w:hint="eastAsia"/>
                <w:color w:val="000000"/>
                <w:lang w:eastAsia="zh-CN"/>
              </w:rPr>
              <w:t>议</w:t>
            </w:r>
            <w:r w:rsidRPr="00304AC9">
              <w:rPr>
                <w:color w:val="000000"/>
                <w:lang w:eastAsia="zh-CN"/>
              </w:rPr>
              <w:t>。</w:t>
            </w:r>
            <w:r w:rsidRPr="00304AC9">
              <w:rPr>
                <w:color w:val="000000"/>
                <w:lang w:eastAsia="zh-CN"/>
              </w:rPr>
              <w:t>ITU-R S.1503</w:t>
            </w:r>
            <w:r w:rsidRPr="00304AC9">
              <w:rPr>
                <w:color w:val="000000"/>
                <w:lang w:eastAsia="zh-CN"/>
              </w:rPr>
              <w:t>建</w:t>
            </w:r>
            <w:r w:rsidRPr="00304AC9">
              <w:rPr>
                <w:rFonts w:hint="eastAsia"/>
                <w:color w:val="000000"/>
                <w:lang w:eastAsia="zh-CN"/>
              </w:rPr>
              <w:t>议书</w:t>
            </w:r>
            <w:r w:rsidRPr="00304AC9">
              <w:rPr>
                <w:color w:val="000000"/>
                <w:lang w:eastAsia="zh-CN"/>
              </w:rPr>
              <w:t>已</w:t>
            </w:r>
            <w:r w:rsidRPr="00304AC9">
              <w:rPr>
                <w:rFonts w:hint="eastAsia"/>
                <w:color w:val="000000"/>
                <w:lang w:eastAsia="zh-CN"/>
              </w:rPr>
              <w:t>经</w:t>
            </w:r>
            <w:r w:rsidRPr="00304AC9">
              <w:rPr>
                <w:color w:val="000000"/>
                <w:lang w:eastAsia="zh-CN"/>
              </w:rPr>
              <w:t>更新且</w:t>
            </w:r>
            <w:r w:rsidRPr="00304AC9">
              <w:rPr>
                <w:rFonts w:hint="eastAsia"/>
                <w:color w:val="000000"/>
                <w:lang w:eastAsia="zh-CN"/>
              </w:rPr>
              <w:t>获</w:t>
            </w:r>
            <w:r w:rsidRPr="00304AC9">
              <w:rPr>
                <w:color w:val="000000"/>
                <w:lang w:eastAsia="zh-CN"/>
              </w:rPr>
              <w:t>得批准</w:t>
            </w:r>
            <w:r w:rsidRPr="00304AC9">
              <w:rPr>
                <w:rFonts w:hint="eastAsia"/>
                <w:color w:val="000000"/>
                <w:lang w:eastAsia="zh-CN"/>
              </w:rPr>
              <w:t>。在</w:t>
            </w:r>
            <w:r w:rsidRPr="00304AC9">
              <w:rPr>
                <w:color w:val="000000"/>
                <w:lang w:eastAsia="zh-CN"/>
              </w:rPr>
              <w:t>此基础上，</w:t>
            </w:r>
            <w:r w:rsidRPr="002A7B7F">
              <w:rPr>
                <w:rFonts w:ascii="STKaiti" w:eastAsia="STKaiti" w:hAnsi="STKaiti"/>
                <w:iCs/>
                <w:lang w:eastAsia="zh-CN"/>
              </w:rPr>
              <w:t>请</w:t>
            </w:r>
            <w:r w:rsidRPr="00304AC9">
              <w:rPr>
                <w:iCs/>
                <w:lang w:eastAsia="zh-CN"/>
              </w:rPr>
              <w:t>ITU-R</w:t>
            </w:r>
            <w:r w:rsidRPr="00304AC9">
              <w:rPr>
                <w:rFonts w:hint="eastAsia"/>
                <w:lang w:eastAsia="zh-CN"/>
              </w:rPr>
              <w:t>部分需要在考虑仍然有效的</w:t>
            </w:r>
            <w:r w:rsidRPr="00304AC9">
              <w:rPr>
                <w:lang w:eastAsia="zh-CN"/>
              </w:rPr>
              <w:t>ITU-R</w:t>
            </w:r>
            <w:r w:rsidRPr="00304AC9">
              <w:rPr>
                <w:lang w:val="en-US" w:eastAsia="zh-CN"/>
              </w:rPr>
              <w:t> </w:t>
            </w:r>
            <w:r w:rsidRPr="00304AC9">
              <w:rPr>
                <w:lang w:eastAsia="zh-CN"/>
              </w:rPr>
              <w:t>S.1588</w:t>
            </w:r>
            <w:r w:rsidRPr="00304AC9">
              <w:rPr>
                <w:rFonts w:hint="eastAsia"/>
                <w:lang w:eastAsia="zh-CN"/>
              </w:rPr>
              <w:t>建议书和</w:t>
            </w:r>
            <w:r w:rsidRPr="00304AC9">
              <w:rPr>
                <w:lang w:eastAsia="zh-CN"/>
              </w:rPr>
              <w:t>ITU-R</w:t>
            </w:r>
            <w:r w:rsidRPr="00304AC9">
              <w:rPr>
                <w:lang w:val="en-US" w:eastAsia="zh-CN"/>
              </w:rPr>
              <w:t> </w:t>
            </w:r>
            <w:r w:rsidRPr="00304AC9">
              <w:rPr>
                <w:lang w:eastAsia="zh-CN"/>
              </w:rPr>
              <w:t>S.1503</w:t>
            </w:r>
            <w:r w:rsidRPr="00304AC9">
              <w:rPr>
                <w:rFonts w:hint="eastAsia"/>
                <w:lang w:eastAsia="zh-CN"/>
              </w:rPr>
              <w:t>建议书的情况下予以更新；附件</w:t>
            </w:r>
            <w:r w:rsidRPr="00304AC9">
              <w:rPr>
                <w:lang w:eastAsia="zh-CN"/>
              </w:rPr>
              <w:t>1</w:t>
            </w:r>
            <w:r w:rsidRPr="00304AC9">
              <w:rPr>
                <w:rFonts w:hint="eastAsia"/>
                <w:lang w:eastAsia="zh-CN"/>
              </w:rPr>
              <w:t>也可能需要在考虑引证归并的</w:t>
            </w:r>
            <w:r w:rsidRPr="00304AC9">
              <w:rPr>
                <w:iCs/>
                <w:lang w:eastAsia="zh-CN"/>
              </w:rPr>
              <w:t>ITU-R</w:t>
            </w:r>
            <w:r w:rsidRPr="00304AC9">
              <w:rPr>
                <w:iCs/>
                <w:lang w:val="en-US" w:eastAsia="zh-CN"/>
              </w:rPr>
              <w:t> </w:t>
            </w:r>
            <w:r w:rsidRPr="00304AC9">
              <w:rPr>
                <w:lang w:eastAsia="zh-CN"/>
              </w:rPr>
              <w:t>S.1428</w:t>
            </w:r>
            <w:r w:rsidRPr="00304AC9">
              <w:rPr>
                <w:rFonts w:hint="eastAsia"/>
                <w:lang w:eastAsia="zh-CN"/>
              </w:rPr>
              <w:t>和</w:t>
            </w:r>
            <w:r w:rsidRPr="00304AC9">
              <w:rPr>
                <w:iCs/>
                <w:lang w:eastAsia="zh-CN"/>
              </w:rPr>
              <w:t>ITU-R</w:t>
            </w:r>
            <w:r w:rsidRPr="00304AC9">
              <w:rPr>
                <w:iCs/>
                <w:lang w:val="en-US" w:eastAsia="zh-CN"/>
              </w:rPr>
              <w:t> </w:t>
            </w:r>
            <w:r w:rsidRPr="00304AC9">
              <w:rPr>
                <w:lang w:eastAsia="zh-CN"/>
              </w:rPr>
              <w:t>BO.1443</w:t>
            </w:r>
            <w:r w:rsidRPr="00304AC9">
              <w:rPr>
                <w:rFonts w:hint="eastAsia"/>
                <w:lang w:eastAsia="zh-CN"/>
              </w:rPr>
              <w:t>建议书及其</w:t>
            </w:r>
            <w:r w:rsidRPr="00304AC9">
              <w:rPr>
                <w:lang w:eastAsia="zh-CN"/>
              </w:rPr>
              <w:t>生效版本</w:t>
            </w:r>
            <w:r w:rsidRPr="00304AC9">
              <w:rPr>
                <w:rFonts w:hint="eastAsia"/>
                <w:lang w:eastAsia="zh-CN"/>
              </w:rPr>
              <w:t>的情况下予以更新。</w:t>
            </w:r>
          </w:p>
        </w:tc>
        <w:tc>
          <w:tcPr>
            <w:tcW w:w="1134" w:type="dxa"/>
            <w:shd w:val="clear" w:color="auto" w:fill="auto"/>
            <w:vAlign w:val="center"/>
          </w:tcPr>
          <w:p w14:paraId="4794B057" w14:textId="77777777" w:rsidR="00304AC9" w:rsidRPr="00304AC9" w:rsidRDefault="00304AC9" w:rsidP="00594463">
            <w:pPr>
              <w:pStyle w:val="Tabletext"/>
              <w:spacing w:before="60" w:after="60"/>
              <w:jc w:val="center"/>
              <w:rPr>
                <w:lang w:val="en-US"/>
              </w:rPr>
            </w:pPr>
            <w:r w:rsidRPr="00304AC9">
              <w:rPr>
                <w:lang w:val="en-US"/>
              </w:rPr>
              <w:t>MOD</w:t>
            </w:r>
          </w:p>
        </w:tc>
      </w:tr>
      <w:tr w:rsidR="00304AC9" w:rsidRPr="00304AC9" w14:paraId="59798B44" w14:textId="77777777" w:rsidTr="002C406F">
        <w:trPr>
          <w:cantSplit/>
          <w:jc w:val="center"/>
        </w:trPr>
        <w:tc>
          <w:tcPr>
            <w:tcW w:w="700" w:type="dxa"/>
            <w:shd w:val="clear" w:color="auto" w:fill="FFFFFF" w:themeFill="background1"/>
          </w:tcPr>
          <w:p w14:paraId="1289E93F" w14:textId="77777777" w:rsidR="00304AC9" w:rsidRPr="00304AC9" w:rsidRDefault="00304AC9" w:rsidP="00594463">
            <w:pPr>
              <w:pStyle w:val="Tabletext"/>
              <w:spacing w:before="60" w:after="60"/>
              <w:jc w:val="center"/>
            </w:pPr>
            <w:r w:rsidRPr="00304AC9">
              <w:t>80</w:t>
            </w:r>
          </w:p>
        </w:tc>
        <w:tc>
          <w:tcPr>
            <w:tcW w:w="2981" w:type="dxa"/>
            <w:shd w:val="clear" w:color="auto" w:fill="FFFFFF" w:themeFill="background1"/>
          </w:tcPr>
          <w:p w14:paraId="4FC5DE57" w14:textId="77777777" w:rsidR="00304AC9" w:rsidRPr="00304AC9" w:rsidRDefault="00304AC9" w:rsidP="00594463">
            <w:pPr>
              <w:pStyle w:val="Tabletext"/>
              <w:spacing w:before="60" w:after="60"/>
              <w:rPr>
                <w:lang w:eastAsia="zh-CN"/>
              </w:rPr>
            </w:pPr>
            <w:r w:rsidRPr="00304AC9">
              <w:rPr>
                <w:rFonts w:hint="eastAsia"/>
                <w:color w:val="000000"/>
                <w:lang w:eastAsia="zh-CN"/>
              </w:rPr>
              <w:t>在应用《组织法》所包含原则时的应付</w:t>
            </w:r>
            <w:proofErr w:type="gramStart"/>
            <w:r w:rsidRPr="00304AC9">
              <w:rPr>
                <w:rFonts w:hint="eastAsia"/>
                <w:color w:val="000000"/>
                <w:lang w:eastAsia="zh-CN"/>
              </w:rPr>
              <w:t>努力问题</w:t>
            </w:r>
            <w:proofErr w:type="gramEnd"/>
          </w:p>
        </w:tc>
        <w:tc>
          <w:tcPr>
            <w:tcW w:w="5103" w:type="dxa"/>
            <w:shd w:val="clear" w:color="auto" w:fill="D9D9D9" w:themeFill="background1" w:themeFillShade="D9"/>
          </w:tcPr>
          <w:p w14:paraId="74EFA23E" w14:textId="77777777" w:rsidR="00304AC9" w:rsidRPr="00304AC9" w:rsidRDefault="00304AC9" w:rsidP="00594463">
            <w:pPr>
              <w:pStyle w:val="Tabletext"/>
              <w:spacing w:before="60" w:after="60"/>
              <w:rPr>
                <w:rFonts w:eastAsiaTheme="minorEastAsia"/>
                <w:b/>
                <w:bCs/>
                <w:lang w:eastAsia="ja-JP"/>
              </w:rPr>
            </w:pPr>
            <w:r w:rsidRPr="00304AC9">
              <w:rPr>
                <w:rFonts w:hint="eastAsia"/>
                <w:lang w:eastAsia="zh-CN"/>
              </w:rPr>
              <w:t>（</w:t>
            </w:r>
            <w:r w:rsidRPr="00304AC9">
              <w:rPr>
                <w:lang w:eastAsia="zh-CN"/>
              </w:rPr>
              <w:t>W</w:t>
            </w:r>
            <w:r w:rsidRPr="00304AC9">
              <w:rPr>
                <w:rFonts w:hint="eastAsia"/>
                <w:lang w:eastAsia="zh-CN"/>
              </w:rPr>
              <w:t>RC-07</w:t>
            </w:r>
            <w:r w:rsidRPr="00304AC9">
              <w:rPr>
                <w:rFonts w:hint="eastAsia"/>
                <w:lang w:eastAsia="zh-CN"/>
              </w:rPr>
              <w:t>，修订版</w:t>
            </w:r>
            <w:r w:rsidRPr="00304AC9">
              <w:rPr>
                <w:lang w:eastAsia="zh-CN"/>
              </w:rPr>
              <w:t>）</w:t>
            </w:r>
            <w:r w:rsidRPr="00304AC9">
              <w:rPr>
                <w:rFonts w:hint="eastAsia"/>
                <w:lang w:eastAsia="zh-CN"/>
              </w:rPr>
              <w:t>鉴于对</w:t>
            </w:r>
            <w:r w:rsidRPr="00304AC9">
              <w:rPr>
                <w:rFonts w:hint="eastAsia"/>
                <w:lang w:eastAsia="zh-CN"/>
              </w:rPr>
              <w:t>WRC-19</w:t>
            </w:r>
            <w:r w:rsidRPr="00304AC9">
              <w:rPr>
                <w:rFonts w:hint="eastAsia"/>
                <w:b/>
                <w:bCs/>
                <w:lang w:eastAsia="zh-CN"/>
              </w:rPr>
              <w:t>议项</w:t>
            </w:r>
            <w:r w:rsidRPr="00304AC9">
              <w:rPr>
                <w:b/>
                <w:bCs/>
                <w:lang w:eastAsia="zh-CN"/>
              </w:rPr>
              <w:t>9.3</w:t>
            </w:r>
            <w:r w:rsidRPr="00304AC9">
              <w:rPr>
                <w:rFonts w:hint="eastAsia"/>
                <w:lang w:eastAsia="zh-CN"/>
              </w:rPr>
              <w:t>的审议结果，对该决议没有提案</w:t>
            </w:r>
            <w:r w:rsidRPr="00304AC9">
              <w:rPr>
                <w:rFonts w:hint="eastAsia"/>
                <w:bCs/>
                <w:lang w:eastAsia="zh-CN"/>
              </w:rPr>
              <w:t>。</w:t>
            </w:r>
          </w:p>
        </w:tc>
        <w:tc>
          <w:tcPr>
            <w:tcW w:w="1134" w:type="dxa"/>
            <w:tcBorders>
              <w:right w:val="single" w:sz="4" w:space="0" w:color="auto"/>
            </w:tcBorders>
            <w:shd w:val="clear" w:color="auto" w:fill="D9D9D9" w:themeFill="background1" w:themeFillShade="D9"/>
            <w:vAlign w:val="center"/>
          </w:tcPr>
          <w:p w14:paraId="28302148" w14:textId="77777777" w:rsidR="00304AC9" w:rsidRPr="00304AC9" w:rsidRDefault="00304AC9" w:rsidP="00594463">
            <w:pPr>
              <w:pStyle w:val="Tabletext"/>
              <w:adjustRightInd/>
              <w:spacing w:before="60" w:after="60"/>
              <w:contextualSpacing/>
              <w:jc w:val="center"/>
            </w:pPr>
            <w:r w:rsidRPr="00304AC9">
              <w:t>---</w:t>
            </w:r>
          </w:p>
        </w:tc>
      </w:tr>
      <w:tr w:rsidR="00304AC9" w:rsidRPr="00304AC9" w14:paraId="267C445B" w14:textId="77777777" w:rsidTr="00594463">
        <w:trPr>
          <w:cantSplit/>
          <w:jc w:val="center"/>
        </w:trPr>
        <w:tc>
          <w:tcPr>
            <w:tcW w:w="700" w:type="dxa"/>
            <w:shd w:val="clear" w:color="auto" w:fill="auto"/>
          </w:tcPr>
          <w:p w14:paraId="26E08DD1" w14:textId="77777777" w:rsidR="00304AC9" w:rsidRPr="00304AC9" w:rsidRDefault="00304AC9" w:rsidP="00594463">
            <w:pPr>
              <w:pStyle w:val="Tabletext"/>
              <w:spacing w:before="60" w:after="60"/>
              <w:jc w:val="center"/>
              <w:rPr>
                <w:lang w:eastAsia="zh-CN"/>
              </w:rPr>
            </w:pPr>
            <w:r w:rsidRPr="00304AC9">
              <w:rPr>
                <w:lang w:eastAsia="zh-CN"/>
              </w:rPr>
              <w:lastRenderedPageBreak/>
              <w:t>81</w:t>
            </w:r>
          </w:p>
        </w:tc>
        <w:tc>
          <w:tcPr>
            <w:tcW w:w="2981" w:type="dxa"/>
            <w:shd w:val="clear" w:color="auto" w:fill="auto"/>
          </w:tcPr>
          <w:p w14:paraId="0FAD43CD"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行政尽职调查评估</w:t>
            </w:r>
          </w:p>
        </w:tc>
        <w:tc>
          <w:tcPr>
            <w:tcW w:w="5103" w:type="dxa"/>
            <w:shd w:val="clear" w:color="auto" w:fill="auto"/>
          </w:tcPr>
          <w:p w14:paraId="050EBDC8" w14:textId="77777777" w:rsidR="00304AC9" w:rsidRPr="00304AC9" w:rsidRDefault="00304AC9" w:rsidP="00594463">
            <w:pPr>
              <w:pStyle w:val="Tabletext"/>
              <w:spacing w:before="60" w:after="60"/>
              <w:rPr>
                <w:rStyle w:val="FootnoteReference"/>
                <w:color w:val="000000"/>
                <w:sz w:val="20"/>
                <w:lang w:eastAsia="zh-CN"/>
              </w:rPr>
            </w:pPr>
            <w:r w:rsidRPr="00304AC9">
              <w:rPr>
                <w:lang w:eastAsia="zh-CN"/>
              </w:rPr>
              <w:t>(</w:t>
            </w:r>
            <w:r w:rsidRPr="00304AC9">
              <w:rPr>
                <w:lang w:eastAsia="ja-JP"/>
              </w:rPr>
              <w:t>WRC-15</w:t>
            </w:r>
            <w:r w:rsidRPr="00304AC9">
              <w:rPr>
                <w:rFonts w:hint="eastAsia"/>
                <w:lang w:eastAsia="zh-CN"/>
              </w:rPr>
              <w:t>，修订版</w:t>
            </w:r>
            <w:r w:rsidRPr="00304AC9">
              <w:rPr>
                <w:lang w:eastAsia="zh-CN"/>
              </w:rPr>
              <w:t>）</w:t>
            </w:r>
            <w:r w:rsidRPr="00304AC9">
              <w:rPr>
                <w:rFonts w:hint="eastAsia"/>
                <w:lang w:eastAsia="ja-JP"/>
              </w:rPr>
              <w:t>根据</w:t>
            </w:r>
            <w:r w:rsidRPr="00304AC9">
              <w:rPr>
                <w:rFonts w:hint="eastAsia"/>
                <w:lang w:eastAsia="zh-CN"/>
              </w:rPr>
              <w:t>CPM</w:t>
            </w:r>
            <w:r w:rsidRPr="00304AC9">
              <w:rPr>
                <w:rFonts w:hint="eastAsia"/>
                <w:lang w:eastAsia="ja-JP"/>
              </w:rPr>
              <w:t>报告，</w:t>
            </w:r>
            <w:r w:rsidRPr="00304AC9">
              <w:rPr>
                <w:rFonts w:hint="eastAsia"/>
                <w:lang w:eastAsia="zh-CN"/>
              </w:rPr>
              <w:t>此</w:t>
            </w:r>
            <w:r w:rsidRPr="00304AC9">
              <w:rPr>
                <w:rFonts w:hint="eastAsia"/>
                <w:lang w:eastAsia="ja-JP"/>
              </w:rPr>
              <w:t>决议仍然</w:t>
            </w:r>
            <w:r w:rsidRPr="00304AC9">
              <w:rPr>
                <w:rFonts w:hint="eastAsia"/>
                <w:lang w:eastAsia="zh-CN"/>
              </w:rPr>
              <w:t>相关</w:t>
            </w:r>
            <w:r w:rsidRPr="00304AC9">
              <w:rPr>
                <w:rFonts w:hint="eastAsia"/>
                <w:lang w:eastAsia="ja-JP"/>
              </w:rPr>
              <w:t>。但是，</w:t>
            </w:r>
            <w:proofErr w:type="gramStart"/>
            <w:r w:rsidRPr="00304AC9">
              <w:rPr>
                <w:rFonts w:hint="eastAsia"/>
                <w:lang w:eastAsia="ja-JP"/>
              </w:rPr>
              <w:t>所谓的“</w:t>
            </w:r>
            <w:proofErr w:type="gramEnd"/>
            <w:r w:rsidRPr="00304AC9">
              <w:rPr>
                <w:rFonts w:hint="eastAsia"/>
                <w:lang w:eastAsia="ja-JP"/>
              </w:rPr>
              <w:t>纸上卫星”问题已经得到解决，解决该问题所采用的第</w:t>
            </w:r>
            <w:r w:rsidRPr="00304AC9">
              <w:rPr>
                <w:rFonts w:hint="eastAsia"/>
                <w:b/>
                <w:bCs/>
                <w:lang w:eastAsia="ja-JP"/>
              </w:rPr>
              <w:t>49</w:t>
            </w:r>
            <w:r w:rsidRPr="00304AC9">
              <w:rPr>
                <w:rFonts w:hint="eastAsia"/>
                <w:lang w:eastAsia="ja-JP"/>
              </w:rPr>
              <w:t>号决议</w:t>
            </w:r>
            <w:r w:rsidRPr="00304AC9">
              <w:rPr>
                <w:rFonts w:hint="eastAsia"/>
                <w:b/>
                <w:bCs/>
                <w:lang w:eastAsia="ja-JP"/>
              </w:rPr>
              <w:t>（</w:t>
            </w:r>
            <w:r w:rsidRPr="00304AC9">
              <w:rPr>
                <w:rFonts w:hint="eastAsia"/>
                <w:b/>
                <w:bCs/>
                <w:lang w:eastAsia="ja-JP"/>
              </w:rPr>
              <w:t>WRC-15</w:t>
            </w:r>
            <w:r w:rsidRPr="00304AC9">
              <w:rPr>
                <w:rFonts w:hint="eastAsia"/>
                <w:b/>
                <w:bCs/>
                <w:lang w:eastAsia="ja-JP"/>
              </w:rPr>
              <w:t>，修订版）</w:t>
            </w:r>
            <w:r w:rsidRPr="00304AC9">
              <w:rPr>
                <w:rFonts w:hint="eastAsia"/>
                <w:lang w:eastAsia="ja-JP"/>
              </w:rPr>
              <w:t>已</w:t>
            </w:r>
            <w:r w:rsidRPr="00304AC9">
              <w:rPr>
                <w:rFonts w:hint="eastAsia"/>
                <w:lang w:eastAsia="zh-CN"/>
              </w:rPr>
              <w:t>实现了</w:t>
            </w:r>
            <w:r w:rsidRPr="00304AC9">
              <w:rPr>
                <w:rFonts w:hint="eastAsia"/>
                <w:lang w:eastAsia="ja-JP"/>
              </w:rPr>
              <w:t>其目的（另见</w:t>
            </w:r>
            <w:r w:rsidRPr="00304AC9">
              <w:rPr>
                <w:rFonts w:hint="eastAsia"/>
                <w:lang w:eastAsia="ja-JP"/>
              </w:rPr>
              <w:t>ITU</w:t>
            </w:r>
            <w:r w:rsidRPr="00304AC9">
              <w:rPr>
                <w:rFonts w:hint="eastAsia"/>
                <w:lang w:eastAsia="zh-CN"/>
              </w:rPr>
              <w:t>-</w:t>
            </w:r>
            <w:r w:rsidRPr="00304AC9">
              <w:rPr>
                <w:rFonts w:hint="eastAsia"/>
                <w:lang w:eastAsia="ja-JP"/>
              </w:rPr>
              <w:t>R CR/301</w:t>
            </w:r>
            <w:r w:rsidRPr="00304AC9">
              <w:rPr>
                <w:rFonts w:hint="eastAsia"/>
                <w:lang w:eastAsia="ja-JP"/>
              </w:rPr>
              <w:t>通函）。</w:t>
            </w:r>
            <w:r w:rsidRPr="00304AC9">
              <w:rPr>
                <w:rFonts w:hint="eastAsia"/>
                <w:lang w:eastAsia="zh-CN"/>
              </w:rPr>
              <w:t>该决议已被</w:t>
            </w:r>
            <w:r w:rsidRPr="00304AC9">
              <w:rPr>
                <w:rFonts w:hint="eastAsia"/>
                <w:lang w:eastAsia="ja-JP"/>
              </w:rPr>
              <w:t>第</w:t>
            </w:r>
            <w:r w:rsidRPr="002A7B7F">
              <w:rPr>
                <w:rFonts w:hint="eastAsia"/>
                <w:b/>
                <w:bCs/>
                <w:lang w:eastAsia="ja-JP"/>
              </w:rPr>
              <w:t>49</w:t>
            </w:r>
            <w:r w:rsidRPr="00304AC9">
              <w:rPr>
                <w:rFonts w:hint="eastAsia"/>
                <w:lang w:eastAsia="ja-JP"/>
              </w:rPr>
              <w:t>号决议取代，未</w:t>
            </w:r>
            <w:r w:rsidRPr="00304AC9">
              <w:rPr>
                <w:rFonts w:hint="eastAsia"/>
                <w:lang w:eastAsia="zh-CN"/>
              </w:rPr>
              <w:t>说明</w:t>
            </w:r>
            <w:r w:rsidRPr="00304AC9">
              <w:rPr>
                <w:rFonts w:hint="eastAsia"/>
                <w:lang w:eastAsia="ja-JP"/>
              </w:rPr>
              <w:t>任何</w:t>
            </w:r>
            <w:r w:rsidRPr="00304AC9">
              <w:rPr>
                <w:rFonts w:hint="eastAsia"/>
                <w:lang w:eastAsia="zh-CN"/>
              </w:rPr>
              <w:t>行动。</w:t>
            </w:r>
            <w:r w:rsidRPr="00304AC9">
              <w:rPr>
                <w:rFonts w:hint="eastAsia"/>
                <w:color w:val="000000"/>
                <w:lang w:eastAsia="zh-CN"/>
              </w:rPr>
              <w:t>需考虑删除该决议的可能性。</w:t>
            </w:r>
          </w:p>
        </w:tc>
        <w:tc>
          <w:tcPr>
            <w:tcW w:w="1134" w:type="dxa"/>
            <w:shd w:val="clear" w:color="auto" w:fill="auto"/>
            <w:vAlign w:val="center"/>
          </w:tcPr>
          <w:p w14:paraId="21935EE0" w14:textId="77777777" w:rsidR="00304AC9" w:rsidRPr="00304AC9" w:rsidRDefault="00304AC9" w:rsidP="00594463">
            <w:pPr>
              <w:pStyle w:val="Tabletext"/>
              <w:adjustRightInd/>
              <w:spacing w:before="60" w:after="60"/>
              <w:contextualSpacing/>
              <w:jc w:val="center"/>
              <w:rPr>
                <w:rFonts w:eastAsiaTheme="minorEastAsia"/>
                <w:lang w:eastAsia="ja-JP"/>
              </w:rPr>
            </w:pPr>
            <w:r w:rsidRPr="00304AC9">
              <w:rPr>
                <w:rFonts w:eastAsiaTheme="minorEastAsia" w:hint="eastAsia"/>
                <w:lang w:eastAsia="ja-JP"/>
              </w:rPr>
              <w:t>NOC/</w:t>
            </w:r>
          </w:p>
          <w:p w14:paraId="2DAB7A36" w14:textId="77777777" w:rsidR="00304AC9" w:rsidRPr="00304AC9" w:rsidRDefault="00304AC9" w:rsidP="00594463">
            <w:pPr>
              <w:pStyle w:val="Tabletext"/>
              <w:spacing w:before="60" w:after="60"/>
              <w:jc w:val="center"/>
              <w:rPr>
                <w:lang w:val="en-US"/>
              </w:rPr>
            </w:pPr>
            <w:r w:rsidRPr="00304AC9">
              <w:rPr>
                <w:rFonts w:eastAsiaTheme="minorEastAsia" w:hint="eastAsia"/>
                <w:lang w:eastAsia="ja-JP"/>
              </w:rPr>
              <w:t>SUP</w:t>
            </w:r>
          </w:p>
        </w:tc>
      </w:tr>
      <w:tr w:rsidR="00304AC9" w:rsidRPr="00304AC9" w14:paraId="7186B0AC" w14:textId="77777777" w:rsidTr="00594463">
        <w:trPr>
          <w:cantSplit/>
          <w:jc w:val="center"/>
        </w:trPr>
        <w:tc>
          <w:tcPr>
            <w:tcW w:w="700" w:type="dxa"/>
            <w:tcBorders>
              <w:bottom w:val="single" w:sz="4" w:space="0" w:color="auto"/>
            </w:tcBorders>
            <w:shd w:val="clear" w:color="auto" w:fill="auto"/>
          </w:tcPr>
          <w:p w14:paraId="08572FA1" w14:textId="77777777" w:rsidR="00304AC9" w:rsidRPr="00304AC9" w:rsidRDefault="00304AC9" w:rsidP="00594463">
            <w:pPr>
              <w:pStyle w:val="Tabletext"/>
              <w:spacing w:before="60" w:after="60"/>
              <w:jc w:val="center"/>
              <w:rPr>
                <w:lang w:eastAsia="zh-CN"/>
              </w:rPr>
            </w:pPr>
            <w:r w:rsidRPr="00304AC9">
              <w:rPr>
                <w:lang w:eastAsia="zh-CN"/>
              </w:rPr>
              <w:t>85</w:t>
            </w:r>
          </w:p>
        </w:tc>
        <w:tc>
          <w:tcPr>
            <w:tcW w:w="2981" w:type="dxa"/>
            <w:tcBorders>
              <w:bottom w:val="single" w:sz="4" w:space="0" w:color="auto"/>
            </w:tcBorders>
            <w:shd w:val="clear" w:color="auto" w:fill="auto"/>
          </w:tcPr>
          <w:p w14:paraId="13CADB6E"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保护</w:t>
            </w:r>
            <w:r w:rsidRPr="00304AC9">
              <w:rPr>
                <w:color w:val="000000"/>
                <w:lang w:eastAsia="zh-CN"/>
              </w:rPr>
              <w:t>GSO</w:t>
            </w:r>
            <w:r w:rsidRPr="00304AC9">
              <w:rPr>
                <w:rFonts w:hint="eastAsia"/>
                <w:color w:val="000000"/>
                <w:lang w:eastAsia="zh-CN"/>
              </w:rPr>
              <w:t>系统（</w:t>
            </w:r>
            <w:r w:rsidRPr="00304AC9">
              <w:rPr>
                <w:rFonts w:hint="eastAsia"/>
                <w:color w:val="000000"/>
                <w:spacing w:val="2"/>
                <w:lang w:eastAsia="zh-CN"/>
              </w:rPr>
              <w:t>卫星固定业务</w:t>
            </w:r>
            <w:r w:rsidRPr="00304AC9">
              <w:rPr>
                <w:rFonts w:hint="eastAsia"/>
                <w:color w:val="000000"/>
                <w:lang w:eastAsia="zh-CN"/>
              </w:rPr>
              <w:t>和卫星广播业务）免受非对地静止卫星固定业务系统的影响</w:t>
            </w:r>
          </w:p>
        </w:tc>
        <w:tc>
          <w:tcPr>
            <w:tcW w:w="5103" w:type="dxa"/>
            <w:shd w:val="clear" w:color="auto" w:fill="auto"/>
          </w:tcPr>
          <w:p w14:paraId="6850B751"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WRC-03</w:t>
            </w:r>
            <w:r w:rsidRPr="00304AC9">
              <w:rPr>
                <w:lang w:eastAsia="zh-CN"/>
              </w:rPr>
              <w:t>）仍然相关</w:t>
            </w:r>
            <w:r w:rsidRPr="00304AC9">
              <w:rPr>
                <w:rFonts w:hint="eastAsia"/>
                <w:lang w:eastAsia="zh-CN"/>
              </w:rPr>
              <w:t>；</w:t>
            </w:r>
            <w:r w:rsidRPr="00304AC9">
              <w:rPr>
                <w:rFonts w:hint="eastAsia"/>
                <w:lang w:eastAsia="zh-CN"/>
              </w:rPr>
              <w:t>2018</w:t>
            </w:r>
            <w:r w:rsidRPr="00304AC9">
              <w:rPr>
                <w:rFonts w:hint="eastAsia"/>
                <w:lang w:eastAsia="zh-CN"/>
              </w:rPr>
              <w:t>年</w:t>
            </w:r>
            <w:r w:rsidRPr="00304AC9">
              <w:rPr>
                <w:rFonts w:hint="eastAsia"/>
                <w:lang w:eastAsia="zh-CN"/>
              </w:rPr>
              <w:t>1</w:t>
            </w:r>
            <w:r w:rsidRPr="00304AC9">
              <w:rPr>
                <w:rFonts w:hint="eastAsia"/>
                <w:lang w:eastAsia="zh-CN"/>
              </w:rPr>
              <w:t>月新批准了对</w:t>
            </w:r>
            <w:r w:rsidRPr="00304AC9">
              <w:rPr>
                <w:rFonts w:hint="eastAsia"/>
                <w:lang w:eastAsia="zh-CN"/>
              </w:rPr>
              <w:t>ITU-R S.</w:t>
            </w:r>
            <w:r w:rsidRPr="00304AC9">
              <w:rPr>
                <w:lang w:eastAsia="zh-CN"/>
              </w:rPr>
              <w:t>1503</w:t>
            </w:r>
            <w:r w:rsidRPr="00304AC9">
              <w:rPr>
                <w:lang w:eastAsia="zh-CN"/>
              </w:rPr>
              <w:t>建议书的修订</w:t>
            </w:r>
            <w:r w:rsidRPr="00304AC9">
              <w:rPr>
                <w:rFonts w:hint="eastAsia"/>
                <w:lang w:eastAsia="zh-CN"/>
              </w:rPr>
              <w:t>。</w:t>
            </w:r>
          </w:p>
          <w:p w14:paraId="7B958CA4" w14:textId="5B1D88C9"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由于已经以通函（</w:t>
            </w:r>
            <w:r w:rsidRPr="00304AC9">
              <w:rPr>
                <w:rFonts w:hint="eastAsia"/>
                <w:lang w:eastAsia="zh-CN"/>
              </w:rPr>
              <w:t>CR/414</w:t>
            </w:r>
            <w:r w:rsidRPr="00304AC9">
              <w:rPr>
                <w:rFonts w:hint="eastAsia"/>
                <w:lang w:eastAsia="zh-CN"/>
              </w:rPr>
              <w:t>，</w:t>
            </w:r>
            <w:r w:rsidRPr="00304AC9">
              <w:rPr>
                <w:rFonts w:hint="eastAsia"/>
                <w:lang w:eastAsia="zh-CN"/>
              </w:rPr>
              <w:t>2016</w:t>
            </w:r>
            <w:r w:rsidRPr="00304AC9">
              <w:rPr>
                <w:rFonts w:hint="eastAsia"/>
                <w:lang w:eastAsia="zh-CN"/>
              </w:rPr>
              <w:t>年</w:t>
            </w:r>
            <w:r w:rsidRPr="00304AC9">
              <w:rPr>
                <w:rFonts w:hint="eastAsia"/>
                <w:lang w:eastAsia="zh-CN"/>
              </w:rPr>
              <w:t>12</w:t>
            </w:r>
            <w:r w:rsidRPr="00304AC9">
              <w:rPr>
                <w:rFonts w:hint="eastAsia"/>
                <w:lang w:eastAsia="zh-CN"/>
              </w:rPr>
              <w:t>月</w:t>
            </w:r>
            <w:r w:rsidRPr="00304AC9">
              <w:rPr>
                <w:rFonts w:hint="eastAsia"/>
                <w:lang w:eastAsia="zh-CN"/>
              </w:rPr>
              <w:t>6</w:t>
            </w:r>
            <w:r w:rsidRPr="00304AC9">
              <w:rPr>
                <w:rFonts w:hint="eastAsia"/>
                <w:lang w:eastAsia="zh-CN"/>
              </w:rPr>
              <w:t>日）的形式通知已经得到了</w:t>
            </w:r>
            <w:proofErr w:type="spellStart"/>
            <w:r w:rsidRPr="002A7B7F">
              <w:rPr>
                <w:rFonts w:hint="eastAsia"/>
                <w:i/>
                <w:iCs/>
                <w:lang w:eastAsia="zh-CN"/>
              </w:rPr>
              <w:t>epfd</w:t>
            </w:r>
            <w:proofErr w:type="spellEnd"/>
            <w:r w:rsidRPr="00304AC9">
              <w:rPr>
                <w:rFonts w:hint="eastAsia"/>
                <w:lang w:eastAsia="zh-CN"/>
              </w:rPr>
              <w:t>确认软件，因此需要对</w:t>
            </w:r>
            <w:r w:rsidR="002A7B7F">
              <w:rPr>
                <w:rFonts w:ascii="STKaiti" w:eastAsia="STKaiti" w:hAnsi="STKaiti" w:hint="eastAsia"/>
                <w:lang w:eastAsia="zh-CN"/>
              </w:rPr>
              <w:t>做出</w:t>
            </w:r>
            <w:r w:rsidRPr="00304AC9">
              <w:rPr>
                <w:rFonts w:ascii="STKaiti" w:eastAsia="STKaiti" w:hAnsi="STKaiti" w:hint="eastAsia"/>
                <w:lang w:eastAsia="zh-CN"/>
              </w:rPr>
              <w:t>决议</w:t>
            </w:r>
            <w:r w:rsidRPr="00304AC9">
              <w:rPr>
                <w:rFonts w:hint="eastAsia"/>
                <w:lang w:eastAsia="zh-CN"/>
              </w:rPr>
              <w:t>5</w:t>
            </w:r>
            <w:r w:rsidRPr="00304AC9">
              <w:rPr>
                <w:rFonts w:hint="eastAsia"/>
                <w:lang w:eastAsia="zh-CN"/>
              </w:rPr>
              <w:t>进行修订。</w:t>
            </w:r>
          </w:p>
        </w:tc>
        <w:tc>
          <w:tcPr>
            <w:tcW w:w="1134" w:type="dxa"/>
            <w:shd w:val="clear" w:color="auto" w:fill="auto"/>
            <w:vAlign w:val="center"/>
          </w:tcPr>
          <w:p w14:paraId="33417733" w14:textId="77777777" w:rsidR="00304AC9" w:rsidRPr="00304AC9" w:rsidRDefault="00304AC9" w:rsidP="00594463">
            <w:pPr>
              <w:pStyle w:val="Tabletext"/>
              <w:spacing w:before="60" w:after="60"/>
              <w:jc w:val="center"/>
              <w:rPr>
                <w:lang w:val="en-US"/>
              </w:rPr>
            </w:pPr>
            <w:r w:rsidRPr="00304AC9">
              <w:rPr>
                <w:lang w:val="en-US"/>
              </w:rPr>
              <w:t>MOD</w:t>
            </w:r>
          </w:p>
        </w:tc>
      </w:tr>
      <w:tr w:rsidR="00304AC9" w:rsidRPr="00304AC9" w14:paraId="7B5CE849" w14:textId="77777777" w:rsidTr="002A7B7F">
        <w:trPr>
          <w:cantSplit/>
          <w:jc w:val="center"/>
        </w:trPr>
        <w:tc>
          <w:tcPr>
            <w:tcW w:w="700" w:type="dxa"/>
            <w:shd w:val="clear" w:color="auto" w:fill="FFFFFF" w:themeFill="background1"/>
          </w:tcPr>
          <w:p w14:paraId="5734ABD2" w14:textId="77777777" w:rsidR="00304AC9" w:rsidRPr="00304AC9" w:rsidRDefault="00304AC9" w:rsidP="00594463">
            <w:pPr>
              <w:pStyle w:val="Tabletext"/>
              <w:spacing w:before="60" w:after="60"/>
              <w:jc w:val="center"/>
              <w:rPr>
                <w:lang w:eastAsia="zh-CN"/>
              </w:rPr>
            </w:pPr>
            <w:r w:rsidRPr="00304AC9">
              <w:rPr>
                <w:lang w:eastAsia="zh-CN"/>
              </w:rPr>
              <w:t>86</w:t>
            </w:r>
          </w:p>
        </w:tc>
        <w:tc>
          <w:tcPr>
            <w:tcW w:w="2981" w:type="dxa"/>
            <w:shd w:val="clear" w:color="auto" w:fill="FFFFFF" w:themeFill="background1"/>
          </w:tcPr>
          <w:p w14:paraId="1AB08284"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实施第</w:t>
            </w:r>
            <w:r w:rsidRPr="00304AC9">
              <w:rPr>
                <w:rFonts w:hint="eastAsia"/>
                <w:color w:val="000000"/>
                <w:lang w:eastAsia="zh-CN"/>
              </w:rPr>
              <w:t>86</w:t>
            </w:r>
            <w:r w:rsidRPr="00304AC9">
              <w:rPr>
                <w:rFonts w:hint="eastAsia"/>
                <w:color w:val="000000"/>
                <w:lang w:eastAsia="zh-CN"/>
              </w:rPr>
              <w:t>号决议（</w:t>
            </w:r>
            <w:r w:rsidRPr="00304AC9">
              <w:rPr>
                <w:rFonts w:hint="eastAsia"/>
                <w:color w:val="000000"/>
                <w:lang w:eastAsia="zh-CN"/>
              </w:rPr>
              <w:t>PP-02</w:t>
            </w:r>
            <w:r w:rsidRPr="00304AC9">
              <w:rPr>
                <w:rFonts w:hint="eastAsia"/>
                <w:color w:val="000000"/>
                <w:lang w:eastAsia="zh-CN"/>
              </w:rPr>
              <w:t>，修订版）的标准</w:t>
            </w:r>
          </w:p>
        </w:tc>
        <w:tc>
          <w:tcPr>
            <w:tcW w:w="5103" w:type="dxa"/>
            <w:shd w:val="clear" w:color="auto" w:fill="D9D9D9" w:themeFill="background1" w:themeFillShade="D9"/>
          </w:tcPr>
          <w:p w14:paraId="008BB2A9"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WRC-07</w:t>
            </w:r>
            <w:r w:rsidRPr="00304AC9">
              <w:rPr>
                <w:lang w:eastAsia="zh-CN"/>
              </w:rPr>
              <w:t>，修订版）</w:t>
            </w:r>
            <w:r w:rsidRPr="00304AC9">
              <w:rPr>
                <w:rFonts w:hint="eastAsia"/>
                <w:lang w:eastAsia="zh-CN"/>
              </w:rPr>
              <w:t>仍然相关。鉴于对</w:t>
            </w:r>
            <w:r w:rsidRPr="00304AC9">
              <w:rPr>
                <w:rFonts w:hint="eastAsia"/>
                <w:lang w:eastAsia="zh-CN"/>
              </w:rPr>
              <w:t>WRC-19</w:t>
            </w:r>
            <w:r w:rsidRPr="00304AC9">
              <w:rPr>
                <w:rFonts w:hint="eastAsia"/>
                <w:lang w:eastAsia="zh-CN"/>
              </w:rPr>
              <w:t>（</w:t>
            </w:r>
            <w:r w:rsidRPr="00304AC9">
              <w:rPr>
                <w:rFonts w:hint="eastAsia"/>
                <w:b/>
                <w:bCs/>
                <w:lang w:eastAsia="zh-CN"/>
              </w:rPr>
              <w:t>议项</w:t>
            </w:r>
            <w:r w:rsidRPr="00304AC9">
              <w:rPr>
                <w:rFonts w:hint="eastAsia"/>
                <w:b/>
                <w:bCs/>
                <w:lang w:eastAsia="zh-CN"/>
              </w:rPr>
              <w:t>10</w:t>
            </w:r>
            <w:r w:rsidRPr="00304AC9">
              <w:rPr>
                <w:rFonts w:hint="eastAsia"/>
                <w:lang w:eastAsia="zh-CN"/>
              </w:rPr>
              <w:t>）的审议结果，应对本决议予以修订。</w:t>
            </w:r>
          </w:p>
        </w:tc>
        <w:tc>
          <w:tcPr>
            <w:tcW w:w="1134" w:type="dxa"/>
            <w:shd w:val="clear" w:color="auto" w:fill="D9D9D9" w:themeFill="background1" w:themeFillShade="D9"/>
            <w:vAlign w:val="center"/>
          </w:tcPr>
          <w:p w14:paraId="0A51B36C" w14:textId="77777777" w:rsidR="00304AC9" w:rsidRPr="00304AC9" w:rsidRDefault="00304AC9" w:rsidP="00594463">
            <w:pPr>
              <w:pStyle w:val="Tabletext"/>
              <w:spacing w:before="60" w:after="60"/>
              <w:jc w:val="center"/>
              <w:rPr>
                <w:lang w:val="en-US"/>
              </w:rPr>
            </w:pPr>
            <w:r w:rsidRPr="00304AC9">
              <w:t>MOD</w:t>
            </w:r>
          </w:p>
        </w:tc>
      </w:tr>
      <w:tr w:rsidR="00304AC9" w:rsidRPr="00304AC9" w14:paraId="3C829EB8" w14:textId="77777777" w:rsidTr="002A7B7F">
        <w:trPr>
          <w:cantSplit/>
          <w:trHeight w:val="630"/>
          <w:jc w:val="center"/>
        </w:trPr>
        <w:tc>
          <w:tcPr>
            <w:tcW w:w="700" w:type="dxa"/>
            <w:shd w:val="clear" w:color="auto" w:fill="FFFFFF" w:themeFill="background1"/>
          </w:tcPr>
          <w:p w14:paraId="36482AC0" w14:textId="77777777" w:rsidR="00304AC9" w:rsidRPr="00304AC9" w:rsidRDefault="00304AC9" w:rsidP="00594463">
            <w:pPr>
              <w:pStyle w:val="Tabletext"/>
              <w:spacing w:before="60" w:after="60"/>
              <w:jc w:val="center"/>
              <w:rPr>
                <w:lang w:val="en-US" w:eastAsia="ja-JP"/>
              </w:rPr>
            </w:pPr>
            <w:r w:rsidRPr="00304AC9">
              <w:rPr>
                <w:lang w:val="en-US" w:eastAsia="ja-JP"/>
              </w:rPr>
              <w:t>95</w:t>
            </w:r>
          </w:p>
        </w:tc>
        <w:tc>
          <w:tcPr>
            <w:tcW w:w="2981" w:type="dxa"/>
            <w:shd w:val="clear" w:color="auto" w:fill="FFFFFF" w:themeFill="background1"/>
          </w:tcPr>
          <w:p w14:paraId="099CCB1D" w14:textId="77777777" w:rsidR="00304AC9" w:rsidRPr="00304AC9" w:rsidRDefault="00304AC9" w:rsidP="00594463">
            <w:pPr>
              <w:pStyle w:val="Tabletext"/>
              <w:spacing w:before="60" w:after="60"/>
              <w:rPr>
                <w:lang w:val="en-US" w:eastAsia="ja-JP"/>
              </w:rPr>
            </w:pPr>
            <w:r w:rsidRPr="00304AC9">
              <w:rPr>
                <w:rFonts w:hint="eastAsia"/>
                <w:color w:val="000000"/>
                <w:lang w:eastAsia="zh-CN"/>
              </w:rPr>
              <w:t>复审</w:t>
            </w:r>
            <w:r w:rsidRPr="00304AC9">
              <w:rPr>
                <w:rFonts w:hint="eastAsia"/>
                <w:color w:val="000000"/>
                <w:lang w:eastAsia="zh-CN"/>
              </w:rPr>
              <w:t>WARC</w:t>
            </w:r>
            <w:r w:rsidRPr="00304AC9">
              <w:rPr>
                <w:rFonts w:hint="eastAsia"/>
                <w:color w:val="000000"/>
                <w:lang w:eastAsia="zh-CN"/>
              </w:rPr>
              <w:t>和</w:t>
            </w:r>
            <w:r w:rsidRPr="00304AC9">
              <w:rPr>
                <w:rFonts w:hint="eastAsia"/>
                <w:color w:val="000000"/>
                <w:lang w:eastAsia="zh-CN"/>
              </w:rPr>
              <w:t>WRC</w:t>
            </w:r>
            <w:r w:rsidRPr="00304AC9">
              <w:rPr>
                <w:rFonts w:hint="eastAsia"/>
                <w:color w:val="000000"/>
                <w:lang w:eastAsia="zh-CN"/>
              </w:rPr>
              <w:t>的决议和建议</w:t>
            </w:r>
          </w:p>
        </w:tc>
        <w:tc>
          <w:tcPr>
            <w:tcW w:w="5103" w:type="dxa"/>
            <w:shd w:val="clear" w:color="auto" w:fill="D9D9D9" w:themeFill="background1" w:themeFillShade="D9"/>
          </w:tcPr>
          <w:p w14:paraId="5F28D653" w14:textId="77777777" w:rsidR="00304AC9" w:rsidRPr="00304AC9" w:rsidRDefault="00304AC9" w:rsidP="00594463">
            <w:pPr>
              <w:pStyle w:val="Tabletext"/>
              <w:spacing w:before="60" w:after="60"/>
              <w:rPr>
                <w:lang w:val="en-US" w:eastAsia="zh-CN"/>
              </w:rPr>
            </w:pPr>
            <w:r w:rsidRPr="00304AC9">
              <w:rPr>
                <w:rFonts w:hint="eastAsia"/>
                <w:lang w:eastAsia="zh-CN"/>
              </w:rPr>
              <w:t>（</w:t>
            </w:r>
            <w:r w:rsidRPr="00304AC9">
              <w:rPr>
                <w:rFonts w:hint="eastAsia"/>
                <w:lang w:eastAsia="zh-CN"/>
              </w:rPr>
              <w:t>WRC-07</w:t>
            </w:r>
            <w:r w:rsidRPr="00304AC9">
              <w:rPr>
                <w:lang w:eastAsia="zh-CN"/>
              </w:rPr>
              <w:t>，修订版）</w:t>
            </w:r>
            <w:r w:rsidRPr="00304AC9">
              <w:rPr>
                <w:rFonts w:hint="eastAsia"/>
                <w:lang w:eastAsia="zh-CN"/>
              </w:rPr>
              <w:t>鉴于对</w:t>
            </w:r>
            <w:r w:rsidRPr="00304AC9">
              <w:rPr>
                <w:rFonts w:hint="eastAsia"/>
                <w:lang w:eastAsia="zh-CN"/>
              </w:rPr>
              <w:t>WRC-19</w:t>
            </w:r>
            <w:r w:rsidRPr="00304AC9">
              <w:rPr>
                <w:rFonts w:hint="eastAsia"/>
                <w:b/>
                <w:bCs/>
                <w:lang w:eastAsia="zh-CN"/>
              </w:rPr>
              <w:t>议项</w:t>
            </w:r>
            <w:r w:rsidRPr="00304AC9">
              <w:rPr>
                <w:rFonts w:hint="eastAsia"/>
                <w:b/>
                <w:bCs/>
                <w:lang w:eastAsia="zh-CN"/>
              </w:rPr>
              <w:t>4</w:t>
            </w:r>
            <w:r w:rsidRPr="00304AC9">
              <w:rPr>
                <w:rFonts w:hint="eastAsia"/>
                <w:lang w:eastAsia="zh-CN"/>
              </w:rPr>
              <w:t>的审议结果，应对本决议予以修订。</w:t>
            </w:r>
          </w:p>
        </w:tc>
        <w:tc>
          <w:tcPr>
            <w:tcW w:w="1134" w:type="dxa"/>
            <w:shd w:val="clear" w:color="auto" w:fill="D9D9D9" w:themeFill="background1" w:themeFillShade="D9"/>
            <w:vAlign w:val="center"/>
          </w:tcPr>
          <w:p w14:paraId="3CB3103C" w14:textId="77777777" w:rsidR="00304AC9" w:rsidRPr="00304AC9" w:rsidRDefault="00304AC9" w:rsidP="00594463">
            <w:pPr>
              <w:pStyle w:val="Tabletext"/>
              <w:spacing w:before="60" w:after="60"/>
              <w:jc w:val="center"/>
              <w:rPr>
                <w:lang w:val="en-US" w:eastAsia="ja-JP"/>
              </w:rPr>
            </w:pPr>
            <w:r w:rsidRPr="00304AC9">
              <w:t>MOD</w:t>
            </w:r>
          </w:p>
        </w:tc>
      </w:tr>
      <w:tr w:rsidR="00304AC9" w:rsidRPr="00304AC9" w14:paraId="086C2531" w14:textId="77777777" w:rsidTr="00594463">
        <w:trPr>
          <w:cantSplit/>
          <w:jc w:val="center"/>
        </w:trPr>
        <w:tc>
          <w:tcPr>
            <w:tcW w:w="700" w:type="dxa"/>
            <w:shd w:val="clear" w:color="auto" w:fill="auto"/>
          </w:tcPr>
          <w:p w14:paraId="7A0FD946" w14:textId="77777777" w:rsidR="00304AC9" w:rsidRPr="00304AC9" w:rsidRDefault="00304AC9" w:rsidP="00594463">
            <w:pPr>
              <w:pStyle w:val="Tabletext"/>
              <w:spacing w:before="60" w:after="60"/>
              <w:jc w:val="center"/>
              <w:rPr>
                <w:lang w:val="en-US" w:eastAsia="ja-JP"/>
              </w:rPr>
            </w:pPr>
            <w:r w:rsidRPr="00304AC9">
              <w:rPr>
                <w:lang w:val="en-US" w:eastAsia="ja-JP"/>
              </w:rPr>
              <w:t>99</w:t>
            </w:r>
          </w:p>
        </w:tc>
        <w:tc>
          <w:tcPr>
            <w:tcW w:w="2981" w:type="dxa"/>
            <w:shd w:val="clear" w:color="auto" w:fill="auto"/>
          </w:tcPr>
          <w:p w14:paraId="4D0F49DD" w14:textId="77777777" w:rsidR="00304AC9" w:rsidRPr="00304AC9" w:rsidRDefault="00304AC9" w:rsidP="00594463">
            <w:pPr>
              <w:pStyle w:val="Tabletext"/>
              <w:spacing w:before="60" w:after="60"/>
              <w:rPr>
                <w:color w:val="000000"/>
                <w:lang w:eastAsia="zh-CN"/>
              </w:rPr>
            </w:pPr>
            <w:bookmarkStart w:id="9" w:name="_Toc319678013"/>
            <w:bookmarkStart w:id="10" w:name="_Toc328053021"/>
            <w:r w:rsidRPr="00304AC9">
              <w:rPr>
                <w:rFonts w:hint="eastAsia"/>
                <w:color w:val="000000"/>
                <w:lang w:eastAsia="zh-CN"/>
              </w:rPr>
              <w:t>经</w:t>
            </w:r>
            <w:r w:rsidRPr="00304AC9">
              <w:rPr>
                <w:color w:val="000000"/>
                <w:lang w:eastAsia="zh-CN"/>
              </w:rPr>
              <w:t>WRC-15</w:t>
            </w:r>
            <w:r w:rsidRPr="00304AC9">
              <w:rPr>
                <w:rFonts w:hint="eastAsia"/>
                <w:color w:val="000000"/>
                <w:lang w:eastAsia="zh-CN"/>
              </w:rPr>
              <w:t>修订的《无线电规则》某些条款的临时实施和某些决议及建议的废止</w:t>
            </w:r>
            <w:bookmarkEnd w:id="9"/>
            <w:bookmarkEnd w:id="10"/>
          </w:p>
        </w:tc>
        <w:tc>
          <w:tcPr>
            <w:tcW w:w="5103" w:type="dxa"/>
            <w:shd w:val="clear" w:color="auto" w:fill="auto"/>
          </w:tcPr>
          <w:p w14:paraId="5E9191CE"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w:t>
            </w:r>
            <w:r w:rsidRPr="00304AC9">
              <w:rPr>
                <w:lang w:eastAsia="ja-JP"/>
              </w:rPr>
              <w:t>15</w:t>
            </w:r>
            <w:r w:rsidRPr="00304AC9">
              <w:rPr>
                <w:rFonts w:hint="eastAsia"/>
                <w:lang w:eastAsia="zh-CN"/>
              </w:rPr>
              <w:t>）按照</w:t>
            </w:r>
            <w:r w:rsidRPr="00304AC9">
              <w:rPr>
                <w:rFonts w:hint="eastAsia"/>
                <w:lang w:eastAsia="zh-CN"/>
              </w:rPr>
              <w:t>WRC</w:t>
            </w:r>
            <w:r w:rsidRPr="00304AC9">
              <w:rPr>
                <w:rFonts w:hint="eastAsia"/>
                <w:lang w:eastAsia="zh-CN"/>
              </w:rPr>
              <w:t>的最新做法，应根据</w:t>
            </w:r>
            <w:r w:rsidRPr="00304AC9">
              <w:rPr>
                <w:rFonts w:hint="eastAsia"/>
                <w:lang w:eastAsia="zh-CN"/>
              </w:rPr>
              <w:t>WRC-19</w:t>
            </w:r>
            <w:r w:rsidRPr="00304AC9">
              <w:rPr>
                <w:rFonts w:hint="eastAsia"/>
                <w:lang w:eastAsia="zh-CN"/>
              </w:rPr>
              <w:t>的结果，以具有相同目的的新决议替换或修订该决议</w:t>
            </w:r>
            <w:r w:rsidRPr="00304AC9">
              <w:rPr>
                <w:lang w:eastAsia="zh-CN"/>
              </w:rPr>
              <w:t>。</w:t>
            </w:r>
          </w:p>
        </w:tc>
        <w:tc>
          <w:tcPr>
            <w:tcW w:w="1134" w:type="dxa"/>
            <w:shd w:val="clear" w:color="auto" w:fill="auto"/>
            <w:vAlign w:val="center"/>
          </w:tcPr>
          <w:p w14:paraId="1193629B" w14:textId="77777777" w:rsidR="00304AC9" w:rsidRPr="00304AC9" w:rsidRDefault="00304AC9" w:rsidP="00594463">
            <w:pPr>
              <w:pStyle w:val="Tabletext"/>
              <w:adjustRightInd/>
              <w:spacing w:before="60" w:after="60"/>
              <w:contextualSpacing/>
              <w:jc w:val="center"/>
              <w:rPr>
                <w:rFonts w:eastAsiaTheme="minorEastAsia"/>
                <w:lang w:eastAsia="ja-JP"/>
              </w:rPr>
            </w:pPr>
            <w:r w:rsidRPr="00304AC9">
              <w:rPr>
                <w:rFonts w:eastAsiaTheme="minorEastAsia" w:hint="eastAsia"/>
                <w:lang w:eastAsia="ja-JP"/>
              </w:rPr>
              <w:t>SUP</w:t>
            </w:r>
            <w:r w:rsidRPr="00304AC9">
              <w:rPr>
                <w:rFonts w:eastAsiaTheme="minorEastAsia"/>
                <w:lang w:eastAsia="ja-JP"/>
              </w:rPr>
              <w:t>/</w:t>
            </w:r>
          </w:p>
          <w:p w14:paraId="5E3A94D2" w14:textId="77777777" w:rsidR="00304AC9" w:rsidRPr="00304AC9" w:rsidRDefault="00304AC9" w:rsidP="00594463">
            <w:pPr>
              <w:pStyle w:val="Tabletext"/>
              <w:spacing w:before="60" w:after="60"/>
              <w:jc w:val="center"/>
              <w:rPr>
                <w:lang w:val="en-US" w:eastAsia="ja-JP"/>
              </w:rPr>
            </w:pPr>
            <w:r w:rsidRPr="00304AC9">
              <w:rPr>
                <w:rFonts w:eastAsiaTheme="minorEastAsia"/>
                <w:lang w:eastAsia="ja-JP"/>
              </w:rPr>
              <w:t>MOD</w:t>
            </w:r>
          </w:p>
        </w:tc>
      </w:tr>
      <w:tr w:rsidR="00304AC9" w:rsidRPr="00304AC9" w14:paraId="4D68159F" w14:textId="77777777" w:rsidTr="00594463">
        <w:trPr>
          <w:cantSplit/>
          <w:jc w:val="center"/>
        </w:trPr>
        <w:tc>
          <w:tcPr>
            <w:tcW w:w="700" w:type="dxa"/>
            <w:shd w:val="clear" w:color="auto" w:fill="auto"/>
          </w:tcPr>
          <w:p w14:paraId="37DB87AB" w14:textId="77777777" w:rsidR="00304AC9" w:rsidRPr="00304AC9" w:rsidRDefault="00304AC9" w:rsidP="00594463">
            <w:pPr>
              <w:pStyle w:val="Tabletext"/>
              <w:spacing w:before="60" w:after="60"/>
              <w:jc w:val="center"/>
              <w:rPr>
                <w:lang w:val="en-US"/>
              </w:rPr>
            </w:pPr>
            <w:r w:rsidRPr="00304AC9">
              <w:rPr>
                <w:lang w:val="en-US"/>
              </w:rPr>
              <w:t>111</w:t>
            </w:r>
          </w:p>
        </w:tc>
        <w:tc>
          <w:tcPr>
            <w:tcW w:w="2981" w:type="dxa"/>
            <w:shd w:val="clear" w:color="auto" w:fill="auto"/>
          </w:tcPr>
          <w:p w14:paraId="7BF06DCE"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规划</w:t>
            </w:r>
            <w:r w:rsidRPr="00304AC9">
              <w:rPr>
                <w:color w:val="000000"/>
                <w:lang w:eastAsia="zh-CN"/>
              </w:rPr>
              <w:t>18/20/30 GHz</w:t>
            </w:r>
            <w:r w:rsidRPr="00304AC9">
              <w:rPr>
                <w:rFonts w:hint="eastAsia"/>
                <w:color w:val="000000"/>
                <w:lang w:eastAsia="zh-CN"/>
              </w:rPr>
              <w:t>频段内的</w:t>
            </w:r>
            <w:r w:rsidRPr="00304AC9">
              <w:rPr>
                <w:rFonts w:hint="eastAsia"/>
                <w:color w:val="000000"/>
                <w:spacing w:val="2"/>
                <w:lang w:eastAsia="zh-CN"/>
              </w:rPr>
              <w:t>卫星固定业务</w:t>
            </w:r>
          </w:p>
        </w:tc>
        <w:tc>
          <w:tcPr>
            <w:tcW w:w="5103" w:type="dxa"/>
            <w:shd w:val="clear" w:color="auto" w:fill="auto"/>
          </w:tcPr>
          <w:p w14:paraId="51B16B00"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lang w:eastAsia="zh-CN"/>
              </w:rPr>
              <w:t>Orb-88</w:t>
            </w:r>
            <w:r w:rsidRPr="00304AC9">
              <w:rPr>
                <w:rFonts w:hint="eastAsia"/>
                <w:lang w:eastAsia="zh-CN"/>
              </w:rPr>
              <w:t>）仍然相关。</w:t>
            </w:r>
          </w:p>
        </w:tc>
        <w:tc>
          <w:tcPr>
            <w:tcW w:w="1134" w:type="dxa"/>
            <w:shd w:val="clear" w:color="auto" w:fill="auto"/>
            <w:vAlign w:val="center"/>
          </w:tcPr>
          <w:p w14:paraId="1E62BFE2"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66F753C2" w14:textId="77777777" w:rsidTr="00594463">
        <w:trPr>
          <w:cantSplit/>
          <w:jc w:val="center"/>
        </w:trPr>
        <w:tc>
          <w:tcPr>
            <w:tcW w:w="700" w:type="dxa"/>
            <w:tcBorders>
              <w:bottom w:val="single" w:sz="4" w:space="0" w:color="auto"/>
            </w:tcBorders>
            <w:shd w:val="clear" w:color="auto" w:fill="auto"/>
          </w:tcPr>
          <w:p w14:paraId="2D124A68" w14:textId="77777777" w:rsidR="00304AC9" w:rsidRPr="00304AC9" w:rsidRDefault="00304AC9" w:rsidP="00594463">
            <w:pPr>
              <w:pStyle w:val="Tabletext"/>
              <w:spacing w:before="60" w:after="60"/>
              <w:jc w:val="center"/>
              <w:rPr>
                <w:lang w:val="en-US"/>
              </w:rPr>
            </w:pPr>
            <w:r w:rsidRPr="00304AC9">
              <w:rPr>
                <w:lang w:val="en-US"/>
              </w:rPr>
              <w:t>114</w:t>
            </w:r>
          </w:p>
        </w:tc>
        <w:tc>
          <w:tcPr>
            <w:tcW w:w="2981" w:type="dxa"/>
            <w:tcBorders>
              <w:bottom w:val="single" w:sz="4" w:space="0" w:color="auto"/>
            </w:tcBorders>
            <w:shd w:val="clear" w:color="auto" w:fill="auto"/>
          </w:tcPr>
          <w:p w14:paraId="31BD42DC" w14:textId="77777777" w:rsidR="00304AC9" w:rsidRPr="00304AC9" w:rsidRDefault="00304AC9" w:rsidP="00594463">
            <w:pPr>
              <w:pStyle w:val="Tabletext"/>
              <w:spacing w:before="60" w:after="60"/>
              <w:rPr>
                <w:color w:val="000000"/>
                <w:lang w:eastAsia="zh-CN"/>
              </w:rPr>
            </w:pPr>
            <w:r w:rsidRPr="00304AC9">
              <w:rPr>
                <w:color w:val="000000"/>
                <w:lang w:eastAsia="zh-CN"/>
              </w:rPr>
              <w:t>5 GHz</w:t>
            </w:r>
            <w:r w:rsidRPr="00304AC9">
              <w:rPr>
                <w:rFonts w:hint="eastAsia"/>
                <w:color w:val="000000"/>
                <w:lang w:eastAsia="zh-CN"/>
              </w:rPr>
              <w:t>中</w:t>
            </w:r>
            <w:r w:rsidRPr="00304AC9">
              <w:rPr>
                <w:rFonts w:hint="eastAsia"/>
                <w:color w:val="000000"/>
                <w:lang w:eastAsia="zh-CN"/>
              </w:rPr>
              <w:t>ARNS</w:t>
            </w:r>
            <w:r w:rsidRPr="00304AC9">
              <w:rPr>
                <w:rFonts w:hint="eastAsia"/>
                <w:color w:val="000000"/>
                <w:lang w:eastAsia="zh-CN"/>
              </w:rPr>
              <w:t>与</w:t>
            </w:r>
            <w:r w:rsidRPr="00304AC9">
              <w:rPr>
                <w:rFonts w:hint="eastAsia"/>
                <w:color w:val="000000"/>
                <w:lang w:eastAsia="zh-CN"/>
              </w:rPr>
              <w:t>FSS</w:t>
            </w:r>
            <w:r w:rsidRPr="00304AC9">
              <w:rPr>
                <w:rFonts w:hint="eastAsia"/>
                <w:color w:val="000000"/>
                <w:lang w:eastAsia="zh-CN"/>
              </w:rPr>
              <w:t>的兼容性</w:t>
            </w:r>
          </w:p>
        </w:tc>
        <w:tc>
          <w:tcPr>
            <w:tcW w:w="5103" w:type="dxa"/>
            <w:shd w:val="clear" w:color="auto" w:fill="auto"/>
          </w:tcPr>
          <w:p w14:paraId="44BACBE9" w14:textId="77777777" w:rsidR="00304AC9" w:rsidRPr="00304AC9" w:rsidRDefault="00304AC9" w:rsidP="00594463">
            <w:pPr>
              <w:pStyle w:val="Tabletext"/>
              <w:spacing w:before="60" w:after="60"/>
              <w:rPr>
                <w:rStyle w:val="FootnoteReference"/>
                <w:color w:val="000000"/>
                <w:sz w:val="20"/>
                <w:lang w:eastAsia="zh-CN"/>
              </w:rPr>
            </w:pPr>
            <w:r w:rsidRPr="00304AC9">
              <w:rPr>
                <w:bCs/>
                <w:lang w:eastAsia="zh-CN"/>
              </w:rPr>
              <w:t>（</w:t>
            </w:r>
            <w:r w:rsidRPr="00304AC9">
              <w:rPr>
                <w:rFonts w:hint="eastAsia"/>
                <w:lang w:eastAsia="zh-CN"/>
              </w:rPr>
              <w:t>WRC-</w:t>
            </w:r>
            <w:r w:rsidRPr="00304AC9">
              <w:rPr>
                <w:lang w:eastAsia="zh-CN"/>
              </w:rPr>
              <w:t>15</w:t>
            </w:r>
            <w:r w:rsidRPr="00304AC9">
              <w:rPr>
                <w:rFonts w:hint="eastAsia"/>
                <w:lang w:eastAsia="zh-CN"/>
              </w:rPr>
              <w:t>，修订版）仍然相关。</w:t>
            </w:r>
            <w:r w:rsidRPr="00304AC9">
              <w:rPr>
                <w:rFonts w:hint="eastAsia"/>
                <w:bCs/>
                <w:lang w:eastAsia="zh-CN"/>
              </w:rPr>
              <w:t>第</w:t>
            </w:r>
            <w:r w:rsidRPr="00304AC9">
              <w:rPr>
                <w:b/>
                <w:bCs/>
                <w:lang w:eastAsia="zh-CN"/>
              </w:rPr>
              <w:t>5.444</w:t>
            </w:r>
            <w:r w:rsidRPr="00304AC9">
              <w:rPr>
                <w:rFonts w:hint="eastAsia"/>
                <w:bCs/>
                <w:lang w:eastAsia="zh-CN"/>
              </w:rPr>
              <w:t>和</w:t>
            </w:r>
            <w:r w:rsidRPr="00304AC9">
              <w:rPr>
                <w:b/>
                <w:bCs/>
                <w:lang w:eastAsia="zh-CN"/>
              </w:rPr>
              <w:t>5.444A</w:t>
            </w:r>
            <w:r w:rsidRPr="00304AC9">
              <w:rPr>
                <w:rFonts w:hint="eastAsia"/>
                <w:bCs/>
                <w:lang w:eastAsia="zh-CN"/>
              </w:rPr>
              <w:t>款以及</w:t>
            </w:r>
            <w:r w:rsidRPr="00304AC9">
              <w:rPr>
                <w:rFonts w:hint="eastAsia"/>
                <w:lang w:eastAsia="zh-CN"/>
              </w:rPr>
              <w:t>第</w:t>
            </w:r>
            <w:r w:rsidRPr="00304AC9">
              <w:rPr>
                <w:b/>
                <w:bCs/>
                <w:lang w:eastAsia="zh-CN"/>
              </w:rPr>
              <w:t>748</w:t>
            </w:r>
            <w:r w:rsidRPr="00304AC9">
              <w:rPr>
                <w:rFonts w:hint="eastAsia"/>
                <w:lang w:eastAsia="zh-CN"/>
              </w:rPr>
              <w:t>号决议（</w:t>
            </w:r>
            <w:r w:rsidRPr="00304AC9">
              <w:rPr>
                <w:rFonts w:hint="eastAsia"/>
                <w:b/>
                <w:bCs/>
                <w:lang w:eastAsia="zh-CN"/>
              </w:rPr>
              <w:t>WRC-</w:t>
            </w:r>
            <w:r w:rsidRPr="00304AC9">
              <w:rPr>
                <w:b/>
                <w:bCs/>
                <w:lang w:eastAsia="zh-CN"/>
              </w:rPr>
              <w:t>15</w:t>
            </w:r>
            <w:r w:rsidRPr="00304AC9">
              <w:rPr>
                <w:rFonts w:hint="eastAsia"/>
                <w:b/>
                <w:bCs/>
                <w:lang w:eastAsia="zh-CN"/>
              </w:rPr>
              <w:t>，修订版</w:t>
            </w:r>
            <w:r w:rsidRPr="00304AC9">
              <w:rPr>
                <w:rFonts w:hint="eastAsia"/>
                <w:lang w:eastAsia="zh-CN"/>
              </w:rPr>
              <w:t>）引证了该决议。</w:t>
            </w:r>
          </w:p>
        </w:tc>
        <w:tc>
          <w:tcPr>
            <w:tcW w:w="1134" w:type="dxa"/>
            <w:shd w:val="clear" w:color="auto" w:fill="auto"/>
            <w:vAlign w:val="center"/>
          </w:tcPr>
          <w:p w14:paraId="4D2D8941"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54C36B3F" w14:textId="77777777" w:rsidTr="002A7B7F">
        <w:trPr>
          <w:cantSplit/>
          <w:jc w:val="center"/>
        </w:trPr>
        <w:tc>
          <w:tcPr>
            <w:tcW w:w="700" w:type="dxa"/>
            <w:shd w:val="clear" w:color="auto" w:fill="FFFFFF" w:themeFill="background1"/>
          </w:tcPr>
          <w:p w14:paraId="39552ED1" w14:textId="77777777" w:rsidR="00304AC9" w:rsidRPr="00304AC9" w:rsidRDefault="00304AC9" w:rsidP="00594463">
            <w:pPr>
              <w:pStyle w:val="Tabletext"/>
              <w:spacing w:before="60" w:after="60"/>
              <w:jc w:val="center"/>
              <w:rPr>
                <w:lang w:val="en-US"/>
              </w:rPr>
            </w:pPr>
            <w:r w:rsidRPr="00304AC9">
              <w:rPr>
                <w:lang w:val="en-US"/>
              </w:rPr>
              <w:t>122</w:t>
            </w:r>
          </w:p>
        </w:tc>
        <w:tc>
          <w:tcPr>
            <w:tcW w:w="2981" w:type="dxa"/>
            <w:shd w:val="clear" w:color="auto" w:fill="FFFFFF" w:themeFill="background1"/>
          </w:tcPr>
          <w:p w14:paraId="13F1CCA3" w14:textId="77777777" w:rsidR="00304AC9" w:rsidRPr="00304AC9" w:rsidRDefault="00304AC9" w:rsidP="00594463">
            <w:pPr>
              <w:pStyle w:val="Tabletext"/>
              <w:spacing w:before="60" w:after="60"/>
              <w:rPr>
                <w:color w:val="000000"/>
                <w:lang w:eastAsia="zh-CN"/>
              </w:rPr>
            </w:pPr>
            <w:r w:rsidRPr="00304AC9">
              <w:rPr>
                <w:color w:val="000000"/>
                <w:lang w:eastAsia="zh-CN"/>
              </w:rPr>
              <w:t>47/48 GHz</w:t>
            </w:r>
            <w:r w:rsidRPr="00304AC9">
              <w:rPr>
                <w:rFonts w:hint="eastAsia"/>
                <w:color w:val="000000"/>
                <w:lang w:eastAsia="zh-CN"/>
              </w:rPr>
              <w:t>频段的</w:t>
            </w:r>
            <w:r w:rsidRPr="00304AC9">
              <w:rPr>
                <w:rFonts w:hint="eastAsia"/>
                <w:color w:val="000000"/>
                <w:spacing w:val="-2"/>
                <w:lang w:eastAsia="zh-CN"/>
              </w:rPr>
              <w:t>高空平台电台（</w:t>
            </w:r>
            <w:r w:rsidRPr="00304AC9">
              <w:rPr>
                <w:color w:val="000000"/>
                <w:spacing w:val="-2"/>
                <w:lang w:eastAsia="zh-CN"/>
              </w:rPr>
              <w:t>HAPS</w:t>
            </w:r>
            <w:r w:rsidRPr="00304AC9">
              <w:rPr>
                <w:color w:val="000000"/>
                <w:spacing w:val="-2"/>
                <w:lang w:eastAsia="zh-CN"/>
              </w:rPr>
              <w:t>）</w:t>
            </w:r>
          </w:p>
        </w:tc>
        <w:tc>
          <w:tcPr>
            <w:tcW w:w="5103" w:type="dxa"/>
            <w:shd w:val="clear" w:color="auto" w:fill="D9D9D9" w:themeFill="background1" w:themeFillShade="D9"/>
          </w:tcPr>
          <w:p w14:paraId="3E445258"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WRC-07</w:t>
            </w:r>
            <w:r w:rsidRPr="00304AC9">
              <w:rPr>
                <w:lang w:eastAsia="zh-CN"/>
              </w:rPr>
              <w:t>，修订版）仍然相关</w:t>
            </w:r>
            <w:r w:rsidRPr="00304AC9">
              <w:rPr>
                <w:rFonts w:hint="eastAsia"/>
                <w:lang w:eastAsia="zh-CN"/>
              </w:rPr>
              <w:t>。</w:t>
            </w:r>
            <w:r w:rsidRPr="00304AC9">
              <w:rPr>
                <w:color w:val="000000"/>
                <w:lang w:eastAsia="zh-CN"/>
              </w:rPr>
              <w:t>第</w:t>
            </w:r>
            <w:r w:rsidRPr="00304AC9">
              <w:rPr>
                <w:b/>
                <w:bCs/>
                <w:color w:val="000000"/>
                <w:lang w:eastAsia="zh-CN"/>
              </w:rPr>
              <w:t>5.552A</w:t>
            </w:r>
            <w:r w:rsidRPr="00304AC9">
              <w:rPr>
                <w:color w:val="000000"/>
                <w:lang w:eastAsia="zh-CN"/>
              </w:rPr>
              <w:t>款</w:t>
            </w:r>
            <w:r w:rsidRPr="00304AC9">
              <w:rPr>
                <w:rFonts w:hint="eastAsia"/>
                <w:color w:val="000000"/>
                <w:lang w:eastAsia="zh-CN"/>
              </w:rPr>
              <w:t>和附录</w:t>
            </w:r>
            <w:r w:rsidRPr="00304AC9">
              <w:rPr>
                <w:b/>
                <w:bCs/>
                <w:color w:val="000000"/>
                <w:lang w:eastAsia="zh-CN"/>
              </w:rPr>
              <w:t>4</w:t>
            </w:r>
            <w:r w:rsidRPr="00304AC9">
              <w:rPr>
                <w:rFonts w:hint="eastAsia"/>
                <w:color w:val="000000"/>
                <w:lang w:eastAsia="zh-CN"/>
              </w:rPr>
              <w:t>引证</w:t>
            </w:r>
            <w:r w:rsidRPr="00304AC9">
              <w:rPr>
                <w:color w:val="000000"/>
                <w:lang w:eastAsia="zh-CN"/>
              </w:rPr>
              <w:t>了</w:t>
            </w:r>
            <w:r w:rsidRPr="00304AC9">
              <w:rPr>
                <w:rFonts w:hint="eastAsia"/>
                <w:color w:val="000000"/>
                <w:lang w:eastAsia="zh-CN"/>
              </w:rPr>
              <w:t>该</w:t>
            </w:r>
            <w:r w:rsidRPr="00304AC9">
              <w:rPr>
                <w:color w:val="000000"/>
                <w:lang w:eastAsia="zh-CN"/>
              </w:rPr>
              <w:t>决</w:t>
            </w:r>
            <w:r w:rsidRPr="00304AC9">
              <w:rPr>
                <w:rFonts w:hint="eastAsia"/>
                <w:color w:val="000000"/>
                <w:lang w:eastAsia="zh-CN"/>
              </w:rPr>
              <w:t>议</w:t>
            </w:r>
            <w:r w:rsidRPr="00304AC9">
              <w:rPr>
                <w:color w:val="000000"/>
                <w:lang w:eastAsia="zh-CN"/>
              </w:rPr>
              <w:t>。</w:t>
            </w:r>
            <w:r w:rsidRPr="00304AC9">
              <w:rPr>
                <w:rFonts w:hint="eastAsia"/>
                <w:lang w:eastAsia="zh-CN"/>
              </w:rPr>
              <w:t>鉴于对</w:t>
            </w:r>
            <w:r w:rsidRPr="00304AC9">
              <w:rPr>
                <w:rFonts w:hint="eastAsia"/>
                <w:lang w:eastAsia="zh-CN"/>
              </w:rPr>
              <w:t>WRC-19</w:t>
            </w:r>
            <w:r w:rsidRPr="00304AC9">
              <w:rPr>
                <w:rFonts w:hint="eastAsia"/>
                <w:b/>
                <w:bCs/>
                <w:lang w:eastAsia="zh-CN"/>
              </w:rPr>
              <w:t>议项</w:t>
            </w:r>
            <w:r w:rsidRPr="00304AC9">
              <w:rPr>
                <w:rFonts w:hint="eastAsia"/>
                <w:b/>
                <w:bCs/>
                <w:lang w:eastAsia="zh-CN"/>
              </w:rPr>
              <w:t>1.14</w:t>
            </w:r>
            <w:r w:rsidRPr="00304AC9">
              <w:rPr>
                <w:rFonts w:hint="eastAsia"/>
                <w:lang w:eastAsia="zh-CN"/>
              </w:rPr>
              <w:t>的审议结果，对该决议没有提案</w:t>
            </w:r>
            <w:r w:rsidRPr="00304AC9">
              <w:rPr>
                <w:lang w:eastAsia="zh-CN"/>
              </w:rPr>
              <w:t>。</w:t>
            </w:r>
          </w:p>
        </w:tc>
        <w:tc>
          <w:tcPr>
            <w:tcW w:w="1134" w:type="dxa"/>
            <w:shd w:val="clear" w:color="auto" w:fill="D9D9D9" w:themeFill="background1" w:themeFillShade="D9"/>
            <w:vAlign w:val="center"/>
          </w:tcPr>
          <w:p w14:paraId="5E17DE99" w14:textId="77777777" w:rsidR="00304AC9" w:rsidRPr="00304AC9" w:rsidRDefault="00304AC9" w:rsidP="00594463">
            <w:pPr>
              <w:pStyle w:val="Tabletext"/>
              <w:spacing w:before="60" w:after="60"/>
              <w:jc w:val="center"/>
              <w:rPr>
                <w:lang w:val="en-US"/>
              </w:rPr>
            </w:pPr>
            <w:r w:rsidRPr="00304AC9">
              <w:rPr>
                <w:lang w:eastAsia="ja-JP"/>
              </w:rPr>
              <w:t>---</w:t>
            </w:r>
          </w:p>
        </w:tc>
      </w:tr>
      <w:tr w:rsidR="00304AC9" w:rsidRPr="00304AC9" w14:paraId="7278DD92" w14:textId="77777777" w:rsidTr="00594463">
        <w:trPr>
          <w:cantSplit/>
          <w:jc w:val="center"/>
        </w:trPr>
        <w:tc>
          <w:tcPr>
            <w:tcW w:w="700" w:type="dxa"/>
            <w:shd w:val="clear" w:color="auto" w:fill="auto"/>
          </w:tcPr>
          <w:p w14:paraId="67F63DA8" w14:textId="77777777" w:rsidR="00304AC9" w:rsidRPr="00304AC9" w:rsidRDefault="00304AC9" w:rsidP="00594463">
            <w:pPr>
              <w:pStyle w:val="Tabletext"/>
              <w:spacing w:before="60" w:after="60"/>
              <w:jc w:val="center"/>
              <w:rPr>
                <w:lang w:val="en-US"/>
              </w:rPr>
            </w:pPr>
            <w:r w:rsidRPr="00304AC9">
              <w:rPr>
                <w:lang w:val="en-US"/>
              </w:rPr>
              <w:t>125</w:t>
            </w:r>
          </w:p>
        </w:tc>
        <w:tc>
          <w:tcPr>
            <w:tcW w:w="2981" w:type="dxa"/>
            <w:shd w:val="clear" w:color="auto" w:fill="auto"/>
          </w:tcPr>
          <w:p w14:paraId="6CA833D7" w14:textId="77777777" w:rsidR="00304AC9" w:rsidRPr="00304AC9" w:rsidRDefault="00304AC9" w:rsidP="00594463">
            <w:pPr>
              <w:pStyle w:val="Tabletext"/>
              <w:spacing w:before="60" w:after="60"/>
              <w:rPr>
                <w:color w:val="000000"/>
                <w:lang w:eastAsia="zh-CN"/>
              </w:rPr>
            </w:pPr>
            <w:bookmarkStart w:id="11" w:name="_Toc328053029"/>
            <w:bookmarkStart w:id="12" w:name="_Toc319678017"/>
            <w:r w:rsidRPr="00304AC9">
              <w:rPr>
                <w:color w:val="000000"/>
                <w:lang w:eastAsia="zh-CN"/>
              </w:rPr>
              <w:t>1 610.6-1 613.8 MHz</w:t>
            </w:r>
            <w:r w:rsidRPr="00304AC9">
              <w:rPr>
                <w:rFonts w:hint="eastAsia"/>
                <w:color w:val="000000"/>
                <w:lang w:eastAsia="zh-CN"/>
              </w:rPr>
              <w:t>和</w:t>
            </w:r>
            <w:r w:rsidRPr="00304AC9">
              <w:rPr>
                <w:color w:val="000000"/>
                <w:lang w:eastAsia="zh-CN"/>
              </w:rPr>
              <w:t>1 660-1</w:t>
            </w:r>
            <w:r w:rsidRPr="00304AC9">
              <w:rPr>
                <w:color w:val="000000"/>
                <w:lang w:val="en-US" w:eastAsia="zh-CN"/>
              </w:rPr>
              <w:t> </w:t>
            </w:r>
            <w:r w:rsidRPr="00304AC9">
              <w:rPr>
                <w:color w:val="000000"/>
                <w:lang w:eastAsia="zh-CN"/>
              </w:rPr>
              <w:t>660.5</w:t>
            </w:r>
            <w:r w:rsidRPr="00304AC9">
              <w:rPr>
                <w:color w:val="000000"/>
                <w:lang w:val="en-US" w:eastAsia="zh-CN"/>
              </w:rPr>
              <w:t> </w:t>
            </w:r>
            <w:r w:rsidRPr="00304AC9">
              <w:rPr>
                <w:color w:val="000000"/>
                <w:lang w:eastAsia="zh-CN"/>
              </w:rPr>
              <w:t>MHz</w:t>
            </w:r>
            <w:r w:rsidRPr="00304AC9">
              <w:rPr>
                <w:rFonts w:hint="eastAsia"/>
                <w:color w:val="000000"/>
                <w:lang w:eastAsia="zh-CN"/>
              </w:rPr>
              <w:t>频段内卫星移动业务与射电天文业务之间共用的频率</w:t>
            </w:r>
            <w:bookmarkEnd w:id="11"/>
            <w:bookmarkEnd w:id="12"/>
          </w:p>
        </w:tc>
        <w:tc>
          <w:tcPr>
            <w:tcW w:w="5103" w:type="dxa"/>
            <w:shd w:val="clear" w:color="auto" w:fill="auto"/>
          </w:tcPr>
          <w:p w14:paraId="0BD9A8D5"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WRC-12</w:t>
            </w:r>
            <w:r w:rsidRPr="00304AC9">
              <w:rPr>
                <w:lang w:eastAsia="zh-CN"/>
              </w:rPr>
              <w:t>，修订版）</w:t>
            </w:r>
            <w:r w:rsidRPr="00304AC9">
              <w:rPr>
                <w:lang w:eastAsia="ja-JP"/>
              </w:rPr>
              <w:t>仍然相关</w:t>
            </w:r>
            <w:r w:rsidRPr="00304AC9">
              <w:rPr>
                <w:rFonts w:hint="eastAsia"/>
                <w:lang w:eastAsia="zh-CN"/>
              </w:rPr>
              <w:t>。</w:t>
            </w:r>
            <w:r w:rsidRPr="00304AC9">
              <w:rPr>
                <w:rFonts w:hint="eastAsia"/>
                <w:lang w:eastAsia="zh-CN"/>
              </w:rPr>
              <w:t>WRC-12</w:t>
            </w:r>
            <w:r w:rsidRPr="00304AC9">
              <w:rPr>
                <w:rFonts w:hint="eastAsia"/>
                <w:lang w:eastAsia="zh-CN"/>
              </w:rPr>
              <w:t>小幅更新了案文。由未来有权大会审议</w:t>
            </w:r>
            <w:r w:rsidRPr="00304AC9">
              <w:rPr>
                <w:lang w:eastAsia="zh-CN"/>
              </w:rPr>
              <w:t>MSS</w:t>
            </w:r>
            <w:r w:rsidRPr="00304AC9">
              <w:rPr>
                <w:rFonts w:hint="eastAsia"/>
                <w:lang w:eastAsia="zh-CN"/>
              </w:rPr>
              <w:t>和</w:t>
            </w:r>
            <w:r w:rsidRPr="00304AC9">
              <w:rPr>
                <w:lang w:eastAsia="zh-CN"/>
              </w:rPr>
              <w:t>RAS</w:t>
            </w:r>
            <w:r w:rsidRPr="00304AC9">
              <w:rPr>
                <w:rFonts w:hint="eastAsia"/>
                <w:lang w:eastAsia="zh-CN"/>
              </w:rPr>
              <w:t>之间正在进行的共用研究，</w:t>
            </w:r>
            <w:r w:rsidRPr="00304AC9">
              <w:rPr>
                <w:lang w:eastAsia="zh-CN"/>
              </w:rPr>
              <w:t>但</w:t>
            </w:r>
            <w:r w:rsidRPr="00304AC9">
              <w:rPr>
                <w:rFonts w:hint="eastAsia"/>
                <w:lang w:eastAsia="zh-CN"/>
              </w:rPr>
              <w:t>本项</w:t>
            </w:r>
            <w:r w:rsidRPr="00304AC9">
              <w:rPr>
                <w:lang w:eastAsia="zh-CN"/>
              </w:rPr>
              <w:t>决议下开展的</w:t>
            </w:r>
            <w:r w:rsidRPr="00304AC9">
              <w:rPr>
                <w:rFonts w:hint="eastAsia"/>
                <w:lang w:eastAsia="zh-CN"/>
              </w:rPr>
              <w:t>ITU-R</w:t>
            </w:r>
            <w:r w:rsidRPr="00304AC9">
              <w:rPr>
                <w:rFonts w:hint="eastAsia"/>
                <w:lang w:eastAsia="zh-CN"/>
              </w:rPr>
              <w:t>研究</w:t>
            </w:r>
            <w:r w:rsidRPr="00304AC9">
              <w:rPr>
                <w:lang w:eastAsia="zh-CN"/>
              </w:rPr>
              <w:t>目前尚未取得进展。</w:t>
            </w:r>
          </w:p>
        </w:tc>
        <w:tc>
          <w:tcPr>
            <w:tcW w:w="1134" w:type="dxa"/>
            <w:shd w:val="clear" w:color="auto" w:fill="auto"/>
            <w:vAlign w:val="center"/>
          </w:tcPr>
          <w:p w14:paraId="382EB23F"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73B0F60C" w14:textId="77777777" w:rsidTr="00594463">
        <w:trPr>
          <w:cantSplit/>
          <w:jc w:val="center"/>
        </w:trPr>
        <w:tc>
          <w:tcPr>
            <w:tcW w:w="700" w:type="dxa"/>
            <w:shd w:val="clear" w:color="auto" w:fill="auto"/>
          </w:tcPr>
          <w:p w14:paraId="21D91D35" w14:textId="77777777" w:rsidR="00304AC9" w:rsidRPr="00304AC9" w:rsidRDefault="00304AC9" w:rsidP="00594463">
            <w:pPr>
              <w:pStyle w:val="Tabletext"/>
              <w:spacing w:before="60" w:after="60"/>
              <w:jc w:val="center"/>
              <w:rPr>
                <w:lang w:val="en-US"/>
              </w:rPr>
            </w:pPr>
            <w:r w:rsidRPr="00304AC9">
              <w:rPr>
                <w:lang w:val="en-US"/>
              </w:rPr>
              <w:t>140</w:t>
            </w:r>
          </w:p>
        </w:tc>
        <w:tc>
          <w:tcPr>
            <w:tcW w:w="2981" w:type="dxa"/>
            <w:shd w:val="clear" w:color="auto" w:fill="auto"/>
          </w:tcPr>
          <w:p w14:paraId="214234C6"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19.7-20.2 GHz</w:t>
            </w:r>
            <w:r w:rsidRPr="00304AC9">
              <w:rPr>
                <w:rFonts w:hint="eastAsia"/>
                <w:color w:val="000000"/>
                <w:lang w:eastAsia="zh-CN"/>
              </w:rPr>
              <w:t>频段内功率通量密度（</w:t>
            </w:r>
            <w:proofErr w:type="spellStart"/>
            <w:r w:rsidRPr="00304AC9">
              <w:rPr>
                <w:rFonts w:hint="eastAsia"/>
                <w:color w:val="000000"/>
                <w:lang w:eastAsia="zh-CN"/>
              </w:rPr>
              <w:t>epf</w:t>
            </w:r>
            <w:r w:rsidRPr="00304AC9">
              <w:rPr>
                <w:iCs/>
                <w:color w:val="000000"/>
                <w:lang w:eastAsia="zh-CN"/>
              </w:rPr>
              <w:t>d</w:t>
            </w:r>
            <w:proofErr w:type="spellEnd"/>
            <w:r w:rsidRPr="00304AC9">
              <w:rPr>
                <w:rFonts w:hint="eastAsia"/>
                <w:iCs/>
                <w:color w:val="000000"/>
                <w:lang w:eastAsia="zh-CN"/>
              </w:rPr>
              <w:t>）的</w:t>
            </w:r>
            <w:r w:rsidRPr="00304AC9">
              <w:rPr>
                <w:rFonts w:hint="eastAsia"/>
                <w:color w:val="000000"/>
                <w:lang w:eastAsia="zh-CN"/>
              </w:rPr>
              <w:t>限值</w:t>
            </w:r>
          </w:p>
        </w:tc>
        <w:tc>
          <w:tcPr>
            <w:tcW w:w="5103" w:type="dxa"/>
            <w:shd w:val="clear" w:color="auto" w:fill="auto"/>
          </w:tcPr>
          <w:p w14:paraId="03EF6474"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，修订版）仍然相关。</w:t>
            </w:r>
            <w:r w:rsidRPr="00304AC9">
              <w:rPr>
                <w:rFonts w:hint="eastAsia"/>
                <w:bCs/>
                <w:lang w:eastAsia="zh-CN"/>
              </w:rPr>
              <w:t>WRC-15</w:t>
            </w:r>
            <w:r w:rsidRPr="00304AC9">
              <w:rPr>
                <w:rFonts w:hint="eastAsia"/>
                <w:bCs/>
                <w:lang w:eastAsia="zh-CN"/>
              </w:rPr>
              <w:t>审议了该案文。</w:t>
            </w:r>
            <w:r w:rsidRPr="00304AC9">
              <w:rPr>
                <w:color w:val="000000"/>
                <w:lang w:eastAsia="zh-CN"/>
              </w:rPr>
              <w:t>第</w:t>
            </w:r>
            <w:proofErr w:type="gramStart"/>
            <w:r w:rsidRPr="00304AC9">
              <w:rPr>
                <w:b/>
                <w:bCs/>
                <w:color w:val="000000"/>
                <w:lang w:eastAsia="zh-CN"/>
              </w:rPr>
              <w:t>22.5CA</w:t>
            </w:r>
            <w:r w:rsidRPr="00304AC9">
              <w:rPr>
                <w:color w:val="000000"/>
                <w:lang w:eastAsia="zh-CN"/>
              </w:rPr>
              <w:t>款</w:t>
            </w:r>
            <w:r w:rsidRPr="00304AC9">
              <w:rPr>
                <w:rFonts w:hint="eastAsia"/>
                <w:color w:val="000000"/>
                <w:lang w:eastAsia="zh-CN"/>
              </w:rPr>
              <w:t>引证</w:t>
            </w:r>
            <w:r w:rsidRPr="00304AC9">
              <w:rPr>
                <w:color w:val="000000"/>
                <w:lang w:eastAsia="zh-CN"/>
              </w:rPr>
              <w:t>了</w:t>
            </w:r>
            <w:r w:rsidRPr="00304AC9">
              <w:rPr>
                <w:rFonts w:hint="eastAsia"/>
                <w:color w:val="000000"/>
                <w:lang w:eastAsia="zh-CN"/>
              </w:rPr>
              <w:t>该</w:t>
            </w:r>
            <w:r w:rsidRPr="00304AC9">
              <w:rPr>
                <w:color w:val="000000"/>
                <w:lang w:eastAsia="zh-CN"/>
              </w:rPr>
              <w:t>决</w:t>
            </w:r>
            <w:r w:rsidRPr="00304AC9">
              <w:rPr>
                <w:rFonts w:hint="eastAsia"/>
                <w:color w:val="000000"/>
                <w:lang w:eastAsia="zh-CN"/>
              </w:rPr>
              <w:t>议</w:t>
            </w:r>
            <w:r w:rsidRPr="00304AC9">
              <w:rPr>
                <w:color w:val="000000"/>
                <w:lang w:eastAsia="zh-CN"/>
              </w:rPr>
              <w:t>。</w:t>
            </w:r>
            <w:r w:rsidRPr="00304AC9">
              <w:rPr>
                <w:rFonts w:hint="eastAsia"/>
                <w:lang w:eastAsia="zh-CN"/>
              </w:rPr>
              <w:t>该决议与第</w:t>
            </w:r>
            <w:proofErr w:type="gramEnd"/>
            <w:r w:rsidRPr="00304AC9">
              <w:rPr>
                <w:rFonts w:hint="eastAsia"/>
                <w:b/>
                <w:bCs/>
                <w:lang w:eastAsia="zh-CN"/>
              </w:rPr>
              <w:t>85</w:t>
            </w:r>
            <w:r w:rsidRPr="00304AC9">
              <w:rPr>
                <w:rFonts w:hint="eastAsia"/>
                <w:lang w:eastAsia="zh-CN"/>
              </w:rPr>
              <w:t>号决议</w:t>
            </w:r>
            <w:r w:rsidRPr="00304AC9">
              <w:rPr>
                <w:b/>
                <w:bCs/>
                <w:lang w:eastAsia="zh-CN"/>
              </w:rPr>
              <w:t>（</w:t>
            </w:r>
            <w:r w:rsidRPr="00304AC9">
              <w:rPr>
                <w:rFonts w:hint="eastAsia"/>
                <w:b/>
                <w:bCs/>
                <w:lang w:eastAsia="zh-CN"/>
              </w:rPr>
              <w:t>WRC-15</w:t>
            </w:r>
            <w:r w:rsidRPr="00304AC9">
              <w:rPr>
                <w:b/>
                <w:bCs/>
                <w:lang w:eastAsia="zh-CN"/>
              </w:rPr>
              <w:t>）</w:t>
            </w:r>
            <w:r w:rsidRPr="00304AC9">
              <w:rPr>
                <w:rFonts w:hint="eastAsia"/>
                <w:lang w:eastAsia="zh-CN"/>
              </w:rPr>
              <w:t>相关。</w:t>
            </w:r>
          </w:p>
        </w:tc>
        <w:tc>
          <w:tcPr>
            <w:tcW w:w="1134" w:type="dxa"/>
            <w:shd w:val="clear" w:color="auto" w:fill="auto"/>
            <w:vAlign w:val="center"/>
          </w:tcPr>
          <w:p w14:paraId="11ED656C" w14:textId="77777777" w:rsidR="00304AC9" w:rsidRPr="00304AC9" w:rsidRDefault="00304AC9" w:rsidP="00594463">
            <w:pPr>
              <w:pStyle w:val="Tabletext"/>
              <w:adjustRightInd/>
              <w:spacing w:before="60" w:after="60"/>
              <w:contextualSpacing/>
              <w:jc w:val="center"/>
              <w:rPr>
                <w:rFonts w:eastAsiaTheme="minorEastAsia"/>
                <w:lang w:eastAsia="ja-JP"/>
              </w:rPr>
            </w:pPr>
            <w:r w:rsidRPr="00304AC9">
              <w:rPr>
                <w:rFonts w:eastAsiaTheme="minorEastAsia" w:hint="eastAsia"/>
                <w:lang w:eastAsia="ja-JP"/>
              </w:rPr>
              <w:t>NOC</w:t>
            </w:r>
            <w:r w:rsidRPr="00304AC9">
              <w:rPr>
                <w:rFonts w:eastAsiaTheme="minorEastAsia"/>
                <w:lang w:eastAsia="ja-JP"/>
              </w:rPr>
              <w:t>/</w:t>
            </w:r>
          </w:p>
          <w:p w14:paraId="5B58AB50" w14:textId="77777777" w:rsidR="00304AC9" w:rsidRPr="00304AC9" w:rsidRDefault="00304AC9" w:rsidP="00594463">
            <w:pPr>
              <w:pStyle w:val="Tabletext"/>
              <w:spacing w:before="60" w:after="60"/>
              <w:jc w:val="center"/>
              <w:rPr>
                <w:lang w:val="en-US"/>
              </w:rPr>
            </w:pPr>
            <w:r w:rsidRPr="00304AC9">
              <w:rPr>
                <w:rFonts w:eastAsiaTheme="minorEastAsia"/>
                <w:lang w:eastAsia="ja-JP"/>
              </w:rPr>
              <w:t>MOD</w:t>
            </w:r>
          </w:p>
        </w:tc>
      </w:tr>
      <w:tr w:rsidR="00304AC9" w:rsidRPr="00304AC9" w14:paraId="4793C5AC" w14:textId="77777777" w:rsidTr="00594463">
        <w:trPr>
          <w:cantSplit/>
          <w:jc w:val="center"/>
        </w:trPr>
        <w:tc>
          <w:tcPr>
            <w:tcW w:w="700" w:type="dxa"/>
            <w:shd w:val="clear" w:color="auto" w:fill="auto"/>
          </w:tcPr>
          <w:p w14:paraId="66DC3054" w14:textId="77777777" w:rsidR="00304AC9" w:rsidRPr="00304AC9" w:rsidRDefault="00304AC9" w:rsidP="00594463">
            <w:pPr>
              <w:pStyle w:val="Tabletext"/>
              <w:spacing w:before="60" w:after="60"/>
              <w:jc w:val="center"/>
              <w:rPr>
                <w:lang w:val="en-US"/>
              </w:rPr>
            </w:pPr>
            <w:r w:rsidRPr="00304AC9">
              <w:rPr>
                <w:lang w:val="en-US"/>
              </w:rPr>
              <w:t>143</w:t>
            </w:r>
          </w:p>
        </w:tc>
        <w:tc>
          <w:tcPr>
            <w:tcW w:w="2981" w:type="dxa"/>
            <w:shd w:val="clear" w:color="auto" w:fill="auto"/>
          </w:tcPr>
          <w:p w14:paraId="2836FE07" w14:textId="77777777" w:rsidR="00304AC9" w:rsidRPr="00304AC9" w:rsidRDefault="00304AC9" w:rsidP="00594463">
            <w:pPr>
              <w:pStyle w:val="Tabletext"/>
              <w:spacing w:before="60" w:after="60"/>
              <w:rPr>
                <w:color w:val="000000"/>
                <w:lang w:eastAsia="zh-CN"/>
              </w:rPr>
            </w:pPr>
            <w:r w:rsidRPr="00304AC9">
              <w:rPr>
                <w:rFonts w:hint="eastAsia"/>
                <w:color w:val="000000"/>
                <w:spacing w:val="1"/>
                <w:lang w:eastAsia="zh-CN"/>
              </w:rPr>
              <w:t>在已确定用于卫星固定业务高密度应用的频段内实施这种应用的指</w:t>
            </w:r>
            <w:r w:rsidRPr="00304AC9">
              <w:rPr>
                <w:rFonts w:hint="eastAsia"/>
                <w:color w:val="000000"/>
                <w:lang w:eastAsia="zh-CN"/>
              </w:rPr>
              <w:t>导方针</w:t>
            </w:r>
          </w:p>
        </w:tc>
        <w:tc>
          <w:tcPr>
            <w:tcW w:w="5103" w:type="dxa"/>
            <w:shd w:val="clear" w:color="auto" w:fill="auto"/>
          </w:tcPr>
          <w:p w14:paraId="60BC2184"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rFonts w:hint="eastAsia"/>
                <w:lang w:eastAsia="zh-CN"/>
              </w:rPr>
              <w:t>WRC-07</w:t>
            </w:r>
            <w:r w:rsidRPr="00304AC9">
              <w:rPr>
                <w:lang w:eastAsia="zh-CN"/>
              </w:rPr>
              <w:t>，修订版）</w:t>
            </w:r>
            <w:r w:rsidRPr="00304AC9">
              <w:rPr>
                <w:rFonts w:hint="eastAsia"/>
                <w:lang w:eastAsia="zh-CN"/>
              </w:rPr>
              <w:t>仍然相关。</w:t>
            </w:r>
            <w:r w:rsidRPr="00304AC9">
              <w:rPr>
                <w:color w:val="000000"/>
                <w:lang w:eastAsia="zh-CN"/>
              </w:rPr>
              <w:t>第</w:t>
            </w:r>
            <w:r w:rsidRPr="00304AC9">
              <w:rPr>
                <w:rFonts w:hint="eastAsia"/>
                <w:b/>
                <w:bCs/>
                <w:color w:val="000000"/>
                <w:lang w:eastAsia="zh-CN"/>
              </w:rPr>
              <w:t>5.516B</w:t>
            </w:r>
            <w:r w:rsidRPr="00304AC9">
              <w:rPr>
                <w:color w:val="000000"/>
                <w:lang w:eastAsia="zh-CN"/>
              </w:rPr>
              <w:t>款</w:t>
            </w:r>
            <w:r w:rsidRPr="00304AC9">
              <w:rPr>
                <w:rFonts w:hint="eastAsia"/>
                <w:color w:val="000000"/>
                <w:lang w:eastAsia="zh-CN"/>
              </w:rPr>
              <w:t>引证</w:t>
            </w:r>
            <w:r w:rsidRPr="00304AC9">
              <w:rPr>
                <w:color w:val="000000"/>
                <w:lang w:eastAsia="zh-CN"/>
              </w:rPr>
              <w:t>了</w:t>
            </w:r>
            <w:r w:rsidRPr="00304AC9">
              <w:rPr>
                <w:rFonts w:hint="eastAsia"/>
                <w:color w:val="000000"/>
                <w:lang w:eastAsia="zh-CN"/>
              </w:rPr>
              <w:t>该</w:t>
            </w:r>
            <w:r w:rsidRPr="00304AC9">
              <w:rPr>
                <w:color w:val="000000"/>
                <w:lang w:eastAsia="zh-CN"/>
              </w:rPr>
              <w:t>决</w:t>
            </w:r>
            <w:r w:rsidRPr="00304AC9">
              <w:rPr>
                <w:rFonts w:hint="eastAsia"/>
                <w:color w:val="000000"/>
                <w:lang w:eastAsia="zh-CN"/>
              </w:rPr>
              <w:t>议</w:t>
            </w:r>
            <w:r w:rsidRPr="00304AC9">
              <w:rPr>
                <w:color w:val="000000"/>
                <w:lang w:eastAsia="zh-CN"/>
              </w:rPr>
              <w:t>。</w:t>
            </w:r>
          </w:p>
        </w:tc>
        <w:tc>
          <w:tcPr>
            <w:tcW w:w="1134" w:type="dxa"/>
            <w:shd w:val="clear" w:color="auto" w:fill="auto"/>
            <w:vAlign w:val="center"/>
          </w:tcPr>
          <w:p w14:paraId="2C5EB007"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3A33FD77" w14:textId="77777777" w:rsidTr="00594463">
        <w:trPr>
          <w:cantSplit/>
          <w:jc w:val="center"/>
        </w:trPr>
        <w:tc>
          <w:tcPr>
            <w:tcW w:w="700" w:type="dxa"/>
            <w:tcBorders>
              <w:bottom w:val="single" w:sz="4" w:space="0" w:color="auto"/>
            </w:tcBorders>
            <w:shd w:val="clear" w:color="auto" w:fill="auto"/>
          </w:tcPr>
          <w:p w14:paraId="0B133C1E" w14:textId="77777777" w:rsidR="00304AC9" w:rsidRPr="00304AC9" w:rsidRDefault="00304AC9" w:rsidP="00594463">
            <w:pPr>
              <w:pStyle w:val="Tabletext"/>
              <w:spacing w:before="60" w:after="60"/>
              <w:jc w:val="center"/>
              <w:rPr>
                <w:lang w:val="en-US"/>
              </w:rPr>
            </w:pPr>
            <w:r w:rsidRPr="00304AC9">
              <w:rPr>
                <w:lang w:val="en-US"/>
              </w:rPr>
              <w:t>144</w:t>
            </w:r>
          </w:p>
        </w:tc>
        <w:tc>
          <w:tcPr>
            <w:tcW w:w="2981" w:type="dxa"/>
            <w:tcBorders>
              <w:bottom w:val="single" w:sz="4" w:space="0" w:color="auto"/>
            </w:tcBorders>
            <w:shd w:val="clear" w:color="auto" w:fill="auto"/>
          </w:tcPr>
          <w:p w14:paraId="7BF5FC33" w14:textId="2C4291CD" w:rsidR="00304AC9" w:rsidRPr="00304AC9" w:rsidRDefault="00304AC9" w:rsidP="00594463">
            <w:pPr>
              <w:pStyle w:val="Tabletext"/>
              <w:spacing w:before="60" w:after="60"/>
              <w:rPr>
                <w:lang w:val="en-US" w:eastAsia="zh-CN"/>
              </w:rPr>
            </w:pPr>
            <w:r w:rsidRPr="00304AC9">
              <w:rPr>
                <w:rFonts w:hint="eastAsia"/>
                <w:color w:val="000000"/>
                <w:lang w:eastAsia="zh-CN"/>
              </w:rPr>
              <w:t>小国或国土狭长国家在</w:t>
            </w:r>
            <w:r w:rsidRPr="00304AC9">
              <w:rPr>
                <w:rFonts w:hint="eastAsia"/>
                <w:color w:val="000000"/>
                <w:lang w:eastAsia="zh-CN"/>
              </w:rPr>
              <w:t>13.75-14</w:t>
            </w:r>
            <w:r w:rsidR="002A7B7F">
              <w:rPr>
                <w:color w:val="000000"/>
                <w:lang w:val="en-US" w:eastAsia="zh-CN"/>
              </w:rPr>
              <w:t> </w:t>
            </w:r>
            <w:r w:rsidRPr="00304AC9">
              <w:rPr>
                <w:rFonts w:hint="eastAsia"/>
                <w:color w:val="000000"/>
                <w:lang w:eastAsia="zh-CN"/>
              </w:rPr>
              <w:t>GHz</w:t>
            </w:r>
            <w:r w:rsidRPr="00304AC9">
              <w:rPr>
                <w:rFonts w:hint="eastAsia"/>
                <w:color w:val="000000"/>
                <w:lang w:eastAsia="zh-CN"/>
              </w:rPr>
              <w:t>频段运行卫星固定业务地球站的特殊要求</w:t>
            </w:r>
          </w:p>
        </w:tc>
        <w:tc>
          <w:tcPr>
            <w:tcW w:w="5103" w:type="dxa"/>
            <w:shd w:val="clear" w:color="auto" w:fill="auto"/>
          </w:tcPr>
          <w:p w14:paraId="26D91E4D" w14:textId="77777777" w:rsidR="00304AC9" w:rsidRPr="00304AC9" w:rsidRDefault="00304AC9" w:rsidP="00594463">
            <w:pPr>
              <w:pStyle w:val="Tabletext"/>
              <w:spacing w:before="60" w:after="60"/>
              <w:rPr>
                <w:rStyle w:val="FootnoteReference"/>
                <w:color w:val="000000"/>
                <w:sz w:val="20"/>
                <w:lang w:val="en-US" w:eastAsia="zh-CN"/>
              </w:rPr>
            </w:pPr>
            <w:r w:rsidRPr="00304AC9">
              <w:rPr>
                <w:rFonts w:hint="eastAsia"/>
                <w:lang w:eastAsia="zh-CN"/>
              </w:rPr>
              <w:t>（</w:t>
            </w:r>
            <w:r w:rsidRPr="00304AC9">
              <w:rPr>
                <w:lang w:eastAsia="zh-CN"/>
              </w:rPr>
              <w:t>WRC-07</w:t>
            </w:r>
            <w:r w:rsidRPr="00304AC9">
              <w:rPr>
                <w:rFonts w:hint="eastAsia"/>
                <w:lang w:eastAsia="zh-CN"/>
              </w:rPr>
              <w:t>，修订版）仍然相关。</w:t>
            </w:r>
            <w:r w:rsidRPr="00304AC9">
              <w:rPr>
                <w:rFonts w:hint="eastAsia"/>
                <w:bCs/>
                <w:lang w:eastAsia="zh-CN"/>
              </w:rPr>
              <w:t>WRC-15</w:t>
            </w:r>
            <w:r w:rsidRPr="00304AC9">
              <w:rPr>
                <w:rFonts w:hint="eastAsia"/>
                <w:bCs/>
                <w:lang w:eastAsia="zh-CN"/>
              </w:rPr>
              <w:t>审议了该案文。</w:t>
            </w:r>
          </w:p>
        </w:tc>
        <w:tc>
          <w:tcPr>
            <w:tcW w:w="1134" w:type="dxa"/>
            <w:shd w:val="clear" w:color="auto" w:fill="auto"/>
            <w:vAlign w:val="center"/>
          </w:tcPr>
          <w:p w14:paraId="726C277E"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1C26AD18" w14:textId="77777777" w:rsidTr="002A7B7F">
        <w:trPr>
          <w:cantSplit/>
          <w:jc w:val="center"/>
        </w:trPr>
        <w:tc>
          <w:tcPr>
            <w:tcW w:w="700" w:type="dxa"/>
            <w:shd w:val="clear" w:color="auto" w:fill="FFFFFF" w:themeFill="background1"/>
          </w:tcPr>
          <w:p w14:paraId="778F9F42" w14:textId="77777777" w:rsidR="00304AC9" w:rsidRPr="00304AC9" w:rsidRDefault="00304AC9" w:rsidP="00594463">
            <w:pPr>
              <w:pStyle w:val="Tabletext"/>
              <w:spacing w:before="60" w:after="60"/>
              <w:jc w:val="center"/>
              <w:rPr>
                <w:lang w:val="en-US"/>
              </w:rPr>
            </w:pPr>
            <w:r w:rsidRPr="00304AC9">
              <w:rPr>
                <w:lang w:val="en-US"/>
              </w:rPr>
              <w:t>145</w:t>
            </w:r>
          </w:p>
        </w:tc>
        <w:tc>
          <w:tcPr>
            <w:tcW w:w="2981" w:type="dxa"/>
            <w:shd w:val="clear" w:color="auto" w:fill="FFFFFF" w:themeFill="background1"/>
          </w:tcPr>
          <w:p w14:paraId="5BDDAFCB" w14:textId="77777777" w:rsidR="00304AC9" w:rsidRPr="00304AC9" w:rsidRDefault="00304AC9" w:rsidP="00594463">
            <w:pPr>
              <w:pStyle w:val="Tabletext"/>
              <w:spacing w:before="60" w:after="60"/>
              <w:rPr>
                <w:color w:val="000000"/>
                <w:lang w:eastAsia="zh-CN"/>
              </w:rPr>
            </w:pPr>
            <w:r w:rsidRPr="00304AC9">
              <w:rPr>
                <w:rFonts w:hint="eastAsia"/>
                <w:color w:val="000000"/>
                <w:spacing w:val="-6"/>
                <w:lang w:eastAsia="zh-CN"/>
              </w:rPr>
              <w:t>固定业务高空平台（</w:t>
            </w:r>
            <w:r w:rsidRPr="00304AC9">
              <w:rPr>
                <w:rFonts w:hint="eastAsia"/>
                <w:color w:val="000000"/>
                <w:spacing w:val="-6"/>
                <w:lang w:eastAsia="zh-CN"/>
              </w:rPr>
              <w:t>HAPS</w:t>
            </w:r>
            <w:r w:rsidRPr="00304AC9">
              <w:rPr>
                <w:rFonts w:hint="eastAsia"/>
                <w:color w:val="000000"/>
                <w:spacing w:val="-6"/>
                <w:lang w:eastAsia="zh-CN"/>
              </w:rPr>
              <w:t>）对</w:t>
            </w:r>
            <w:r w:rsidRPr="00304AC9">
              <w:rPr>
                <w:rFonts w:hint="eastAsia"/>
                <w:color w:val="000000"/>
                <w:spacing w:val="-6"/>
                <w:lang w:eastAsia="zh-CN"/>
              </w:rPr>
              <w:t>27.</w:t>
            </w:r>
            <w:r w:rsidRPr="00304AC9">
              <w:rPr>
                <w:color w:val="000000"/>
                <w:spacing w:val="-6"/>
                <w:lang w:eastAsia="zh-CN"/>
              </w:rPr>
              <w:t>9</w:t>
            </w:r>
            <w:r w:rsidRPr="00304AC9">
              <w:rPr>
                <w:rFonts w:hint="eastAsia"/>
                <w:color w:val="000000"/>
                <w:spacing w:val="-6"/>
                <w:lang w:eastAsia="zh-CN"/>
              </w:rPr>
              <w:t>-28.</w:t>
            </w:r>
            <w:r w:rsidRPr="00304AC9">
              <w:rPr>
                <w:color w:val="000000"/>
                <w:spacing w:val="-6"/>
                <w:lang w:eastAsia="zh-CN"/>
              </w:rPr>
              <w:t>2</w:t>
            </w:r>
            <w:r w:rsidRPr="00304AC9">
              <w:rPr>
                <w:rFonts w:hint="eastAsia"/>
                <w:color w:val="000000"/>
                <w:spacing w:val="-6"/>
                <w:lang w:eastAsia="zh-CN"/>
              </w:rPr>
              <w:t xml:space="preserve"> GHz</w:t>
            </w:r>
            <w:r w:rsidRPr="00304AC9">
              <w:rPr>
                <w:rFonts w:hint="eastAsia"/>
                <w:color w:val="000000"/>
                <w:spacing w:val="-6"/>
                <w:lang w:eastAsia="zh-CN"/>
              </w:rPr>
              <w:t>频段和</w:t>
            </w:r>
            <w:r w:rsidRPr="00304AC9">
              <w:rPr>
                <w:rFonts w:hint="eastAsia"/>
                <w:color w:val="000000"/>
                <w:spacing w:val="-6"/>
                <w:lang w:eastAsia="zh-CN"/>
              </w:rPr>
              <w:t>31-31.3 GHz</w:t>
            </w:r>
            <w:r w:rsidRPr="00304AC9">
              <w:rPr>
                <w:rFonts w:hint="eastAsia"/>
                <w:color w:val="000000"/>
                <w:lang w:eastAsia="zh-CN"/>
              </w:rPr>
              <w:t>频段的使用</w:t>
            </w:r>
          </w:p>
        </w:tc>
        <w:tc>
          <w:tcPr>
            <w:tcW w:w="5103" w:type="dxa"/>
            <w:shd w:val="clear" w:color="auto" w:fill="D9D9D9" w:themeFill="background1" w:themeFillShade="D9"/>
          </w:tcPr>
          <w:p w14:paraId="62ADF2A9" w14:textId="77777777" w:rsidR="00304AC9" w:rsidRPr="00304AC9" w:rsidRDefault="00304AC9" w:rsidP="00594463">
            <w:pPr>
              <w:pStyle w:val="Tabletext"/>
              <w:spacing w:before="60" w:after="60"/>
              <w:rPr>
                <w:color w:val="000000"/>
                <w:lang w:eastAsia="zh-CN"/>
              </w:rPr>
            </w:pPr>
            <w:r w:rsidRPr="00304AC9">
              <w:rPr>
                <w:rFonts w:hint="eastAsia"/>
                <w:lang w:eastAsia="zh-CN"/>
              </w:rPr>
              <w:t>（</w:t>
            </w:r>
            <w:r w:rsidRPr="00304AC9">
              <w:rPr>
                <w:rFonts w:hint="eastAsia"/>
                <w:lang w:eastAsia="zh-CN"/>
              </w:rPr>
              <w:t>WRC-12</w:t>
            </w:r>
            <w:r w:rsidRPr="00304AC9">
              <w:rPr>
                <w:lang w:eastAsia="zh-CN"/>
              </w:rPr>
              <w:t>，修订版）仍然相关</w:t>
            </w:r>
            <w:r w:rsidRPr="00304AC9">
              <w:rPr>
                <w:rFonts w:hint="eastAsia"/>
                <w:lang w:eastAsia="zh-CN"/>
              </w:rPr>
              <w:t>。</w:t>
            </w:r>
            <w:r w:rsidRPr="00304AC9">
              <w:rPr>
                <w:color w:val="000000"/>
                <w:lang w:eastAsia="zh-CN"/>
              </w:rPr>
              <w:t>第</w:t>
            </w:r>
            <w:r w:rsidRPr="00304AC9">
              <w:rPr>
                <w:b/>
                <w:bCs/>
                <w:color w:val="000000"/>
                <w:lang w:eastAsia="zh-CN"/>
              </w:rPr>
              <w:t>5.5</w:t>
            </w:r>
            <w:r w:rsidRPr="00304AC9">
              <w:rPr>
                <w:rFonts w:hint="eastAsia"/>
                <w:b/>
                <w:bCs/>
                <w:color w:val="000000"/>
                <w:lang w:eastAsia="zh-CN"/>
              </w:rPr>
              <w:t>37</w:t>
            </w:r>
            <w:r w:rsidRPr="00304AC9">
              <w:rPr>
                <w:b/>
                <w:bCs/>
                <w:color w:val="000000"/>
                <w:lang w:eastAsia="zh-CN"/>
              </w:rPr>
              <w:t>A</w:t>
            </w:r>
            <w:r w:rsidRPr="00304AC9">
              <w:rPr>
                <w:rFonts w:hint="eastAsia"/>
                <w:color w:val="000000"/>
                <w:lang w:eastAsia="zh-CN"/>
              </w:rPr>
              <w:t>和</w:t>
            </w:r>
            <w:r w:rsidRPr="00304AC9">
              <w:rPr>
                <w:rFonts w:hint="eastAsia"/>
                <w:b/>
                <w:bCs/>
                <w:color w:val="000000"/>
                <w:lang w:eastAsia="zh-CN"/>
              </w:rPr>
              <w:t>5.543A</w:t>
            </w:r>
            <w:r w:rsidRPr="00304AC9">
              <w:rPr>
                <w:color w:val="000000"/>
                <w:lang w:eastAsia="zh-CN"/>
              </w:rPr>
              <w:t>款</w:t>
            </w:r>
            <w:r w:rsidRPr="00304AC9">
              <w:rPr>
                <w:rFonts w:hint="eastAsia"/>
                <w:color w:val="000000"/>
                <w:lang w:eastAsia="zh-CN"/>
              </w:rPr>
              <w:t>以及附录</w:t>
            </w:r>
            <w:r w:rsidRPr="00304AC9">
              <w:rPr>
                <w:b/>
                <w:bCs/>
                <w:color w:val="000000"/>
                <w:lang w:eastAsia="zh-CN"/>
              </w:rPr>
              <w:t>4</w:t>
            </w:r>
            <w:r w:rsidRPr="00304AC9">
              <w:rPr>
                <w:rFonts w:hint="eastAsia"/>
                <w:color w:val="000000"/>
                <w:lang w:eastAsia="zh-CN"/>
              </w:rPr>
              <w:t>引证</w:t>
            </w:r>
            <w:r w:rsidRPr="00304AC9">
              <w:rPr>
                <w:color w:val="000000"/>
                <w:lang w:eastAsia="zh-CN"/>
              </w:rPr>
              <w:t>了</w:t>
            </w:r>
            <w:r w:rsidRPr="00304AC9">
              <w:rPr>
                <w:rFonts w:hint="eastAsia"/>
                <w:color w:val="000000"/>
                <w:lang w:eastAsia="zh-CN"/>
              </w:rPr>
              <w:t>该</w:t>
            </w:r>
            <w:r w:rsidRPr="00304AC9">
              <w:rPr>
                <w:color w:val="000000"/>
                <w:lang w:eastAsia="zh-CN"/>
              </w:rPr>
              <w:t>决</w:t>
            </w:r>
            <w:r w:rsidRPr="00304AC9">
              <w:rPr>
                <w:rFonts w:hint="eastAsia"/>
                <w:color w:val="000000"/>
                <w:lang w:eastAsia="zh-CN"/>
              </w:rPr>
              <w:t>议</w:t>
            </w:r>
            <w:r w:rsidRPr="00304AC9">
              <w:rPr>
                <w:color w:val="000000"/>
                <w:lang w:eastAsia="zh-CN"/>
              </w:rPr>
              <w:t>。</w:t>
            </w:r>
          </w:p>
          <w:p w14:paraId="46431729" w14:textId="77777777" w:rsidR="00304AC9" w:rsidRPr="00304AC9" w:rsidRDefault="00304AC9" w:rsidP="00594463">
            <w:pPr>
              <w:pStyle w:val="Tabletext"/>
              <w:spacing w:before="60" w:after="60"/>
              <w:rPr>
                <w:rStyle w:val="FootnoteReference"/>
                <w:color w:val="000000"/>
                <w:sz w:val="20"/>
                <w:lang w:eastAsia="ja-JP"/>
              </w:rPr>
            </w:pPr>
            <w:r w:rsidRPr="00304AC9">
              <w:rPr>
                <w:rFonts w:hint="eastAsia"/>
                <w:lang w:eastAsia="zh-CN"/>
              </w:rPr>
              <w:t>鉴于对</w:t>
            </w:r>
            <w:r w:rsidRPr="00304AC9">
              <w:rPr>
                <w:rFonts w:hint="eastAsia"/>
                <w:lang w:eastAsia="zh-CN"/>
              </w:rPr>
              <w:t>WRC-19</w:t>
            </w:r>
            <w:r w:rsidRPr="00304AC9">
              <w:rPr>
                <w:rFonts w:hint="eastAsia"/>
                <w:b/>
                <w:bCs/>
                <w:lang w:eastAsia="zh-CN"/>
              </w:rPr>
              <w:t>议项</w:t>
            </w:r>
            <w:r w:rsidRPr="00304AC9">
              <w:rPr>
                <w:rFonts w:hint="eastAsia"/>
                <w:b/>
                <w:bCs/>
                <w:lang w:eastAsia="zh-CN"/>
              </w:rPr>
              <w:t>1.14</w:t>
            </w:r>
            <w:r w:rsidRPr="00304AC9">
              <w:rPr>
                <w:rFonts w:hint="eastAsia"/>
                <w:lang w:eastAsia="zh-CN"/>
              </w:rPr>
              <w:t>的审议结果，对该决议没有提案</w:t>
            </w:r>
            <w:r w:rsidRPr="00304AC9">
              <w:rPr>
                <w:lang w:eastAsia="zh-CN"/>
              </w:rPr>
              <w:t>。</w:t>
            </w:r>
          </w:p>
        </w:tc>
        <w:tc>
          <w:tcPr>
            <w:tcW w:w="1134" w:type="dxa"/>
            <w:shd w:val="clear" w:color="auto" w:fill="D9D9D9" w:themeFill="background1" w:themeFillShade="D9"/>
            <w:vAlign w:val="center"/>
          </w:tcPr>
          <w:p w14:paraId="16DC4A9A" w14:textId="77777777" w:rsidR="00304AC9" w:rsidRPr="00304AC9" w:rsidRDefault="00304AC9" w:rsidP="00594463">
            <w:pPr>
              <w:pStyle w:val="Tabletext"/>
              <w:spacing w:before="60" w:after="60"/>
              <w:jc w:val="center"/>
              <w:rPr>
                <w:lang w:val="en-US" w:eastAsia="ja-JP"/>
              </w:rPr>
            </w:pPr>
            <w:r w:rsidRPr="00304AC9">
              <w:rPr>
                <w:lang w:eastAsia="ja-JP"/>
              </w:rPr>
              <w:t>---</w:t>
            </w:r>
          </w:p>
        </w:tc>
      </w:tr>
      <w:tr w:rsidR="00304AC9" w:rsidRPr="00304AC9" w14:paraId="408CEC68" w14:textId="77777777" w:rsidTr="002A7B7F">
        <w:trPr>
          <w:cantSplit/>
          <w:trHeight w:val="1184"/>
          <w:jc w:val="center"/>
        </w:trPr>
        <w:tc>
          <w:tcPr>
            <w:tcW w:w="700" w:type="dxa"/>
            <w:shd w:val="clear" w:color="auto" w:fill="auto"/>
          </w:tcPr>
          <w:p w14:paraId="12CB3F93" w14:textId="77777777" w:rsidR="00304AC9" w:rsidRPr="00304AC9" w:rsidRDefault="00304AC9" w:rsidP="00594463">
            <w:pPr>
              <w:pStyle w:val="Tabletext"/>
              <w:spacing w:before="60" w:after="60"/>
              <w:jc w:val="center"/>
              <w:rPr>
                <w:lang w:val="en-US" w:eastAsia="ja-JP"/>
              </w:rPr>
            </w:pPr>
            <w:r w:rsidRPr="00304AC9">
              <w:rPr>
                <w:lang w:val="en-US" w:eastAsia="ja-JP"/>
              </w:rPr>
              <w:lastRenderedPageBreak/>
              <w:t>147</w:t>
            </w:r>
          </w:p>
        </w:tc>
        <w:tc>
          <w:tcPr>
            <w:tcW w:w="2981" w:type="dxa"/>
            <w:shd w:val="clear" w:color="auto" w:fill="auto"/>
          </w:tcPr>
          <w:p w14:paraId="1A529351" w14:textId="77777777" w:rsidR="00304AC9" w:rsidRPr="00304AC9" w:rsidRDefault="00304AC9" w:rsidP="00594463">
            <w:pPr>
              <w:pStyle w:val="Tabletext"/>
              <w:spacing w:before="60" w:after="60"/>
              <w:rPr>
                <w:lang w:eastAsia="zh-CN"/>
              </w:rPr>
            </w:pPr>
            <w:r w:rsidRPr="00304AC9">
              <w:rPr>
                <w:lang w:eastAsia="ja-JP"/>
              </w:rPr>
              <w:t>1</w:t>
            </w:r>
            <w:r w:rsidRPr="00304AC9">
              <w:rPr>
                <w:lang w:eastAsia="zh-CN"/>
              </w:rPr>
              <w:t>7</w:t>
            </w:r>
            <w:r w:rsidRPr="00304AC9">
              <w:rPr>
                <w:lang w:eastAsia="ja-JP"/>
              </w:rPr>
              <w:t>.7-1</w:t>
            </w:r>
            <w:r w:rsidRPr="00304AC9">
              <w:rPr>
                <w:lang w:eastAsia="zh-CN"/>
              </w:rPr>
              <w:t>9.7</w:t>
            </w:r>
            <w:r w:rsidRPr="00304AC9">
              <w:rPr>
                <w:lang w:eastAsia="ja-JP"/>
              </w:rPr>
              <w:t xml:space="preserve"> GHz</w:t>
            </w:r>
            <w:r w:rsidRPr="00304AC9">
              <w:rPr>
                <w:rFonts w:hint="eastAsia"/>
                <w:lang w:eastAsia="zh-CN"/>
              </w:rPr>
              <w:t>频段内采用高倾斜轨道的某些卫星固定业务系统的功率通量密度限值</w:t>
            </w:r>
          </w:p>
        </w:tc>
        <w:tc>
          <w:tcPr>
            <w:tcW w:w="5103" w:type="dxa"/>
            <w:shd w:val="clear" w:color="auto" w:fill="auto"/>
          </w:tcPr>
          <w:p w14:paraId="6CEA44A5" w14:textId="77777777" w:rsidR="00304AC9" w:rsidRPr="00304AC9" w:rsidRDefault="00304AC9" w:rsidP="00594463">
            <w:pPr>
              <w:pStyle w:val="Tabletext"/>
              <w:spacing w:before="60" w:after="60"/>
              <w:rPr>
                <w:lang w:eastAsia="ja-JP"/>
              </w:rPr>
            </w:pPr>
            <w:r w:rsidRPr="00304AC9">
              <w:rPr>
                <w:rFonts w:hint="eastAsia"/>
                <w:lang w:eastAsia="zh-CN"/>
              </w:rPr>
              <w:t>（</w:t>
            </w:r>
            <w:r w:rsidRPr="00304AC9">
              <w:rPr>
                <w:lang w:eastAsia="zh-CN"/>
              </w:rPr>
              <w:t>WRC-07</w:t>
            </w:r>
            <w:r w:rsidRPr="00304AC9">
              <w:rPr>
                <w:rFonts w:hint="eastAsia"/>
                <w:lang w:eastAsia="zh-CN"/>
              </w:rPr>
              <w:t>）</w:t>
            </w:r>
            <w:r w:rsidRPr="00304AC9">
              <w:rPr>
                <w:rFonts w:hint="eastAsia"/>
                <w:lang w:eastAsia="ja-JP"/>
              </w:rPr>
              <w:t>仍然相关。</w:t>
            </w:r>
            <w:r w:rsidRPr="00304AC9">
              <w:rPr>
                <w:rFonts w:hint="eastAsia"/>
                <w:lang w:eastAsia="zh-CN"/>
              </w:rPr>
              <w:t>第</w:t>
            </w:r>
            <w:r w:rsidRPr="00304AC9">
              <w:rPr>
                <w:b/>
                <w:lang w:eastAsia="ja-JP"/>
              </w:rPr>
              <w:t>21.16</w:t>
            </w:r>
            <w:r w:rsidRPr="00304AC9">
              <w:rPr>
                <w:rFonts w:hint="eastAsia"/>
                <w:b/>
                <w:lang w:eastAsia="ja-JP"/>
              </w:rPr>
              <w:t>.</w:t>
            </w:r>
            <w:r w:rsidRPr="00304AC9">
              <w:rPr>
                <w:b/>
                <w:lang w:eastAsia="ja-JP"/>
              </w:rPr>
              <w:t>6B</w:t>
            </w:r>
            <w:r w:rsidRPr="00304AC9">
              <w:rPr>
                <w:rFonts w:hint="eastAsia"/>
                <w:lang w:eastAsia="zh-CN"/>
              </w:rPr>
              <w:t>和</w:t>
            </w:r>
            <w:r w:rsidRPr="00304AC9">
              <w:rPr>
                <w:b/>
                <w:bCs/>
                <w:lang w:eastAsia="ja-JP"/>
              </w:rPr>
              <w:t>21.16.</w:t>
            </w:r>
            <w:r w:rsidRPr="00304AC9">
              <w:rPr>
                <w:b/>
                <w:lang w:eastAsia="ja-JP"/>
              </w:rPr>
              <w:t>6C</w:t>
            </w:r>
            <w:r w:rsidRPr="00304AC9">
              <w:rPr>
                <w:rFonts w:hint="eastAsia"/>
                <w:lang w:eastAsia="zh-CN"/>
              </w:rPr>
              <w:t>款引证了该决议。</w:t>
            </w:r>
          </w:p>
        </w:tc>
        <w:tc>
          <w:tcPr>
            <w:tcW w:w="1134" w:type="dxa"/>
            <w:shd w:val="clear" w:color="auto" w:fill="auto"/>
            <w:vAlign w:val="center"/>
          </w:tcPr>
          <w:p w14:paraId="72584CF3" w14:textId="77777777" w:rsidR="00304AC9" w:rsidRPr="00304AC9" w:rsidRDefault="00304AC9" w:rsidP="00594463">
            <w:pPr>
              <w:pStyle w:val="Tabletext"/>
              <w:spacing w:before="60" w:after="60"/>
              <w:jc w:val="center"/>
              <w:rPr>
                <w:lang w:val="en-US" w:eastAsia="ja-JP"/>
              </w:rPr>
            </w:pPr>
            <w:r w:rsidRPr="00304AC9">
              <w:rPr>
                <w:lang w:val="en-US" w:eastAsia="ja-JP"/>
              </w:rPr>
              <w:t>NOC</w:t>
            </w:r>
          </w:p>
        </w:tc>
      </w:tr>
      <w:tr w:rsidR="00304AC9" w:rsidRPr="00304AC9" w14:paraId="5DD3B1B5" w14:textId="77777777" w:rsidTr="002A7B7F">
        <w:trPr>
          <w:cantSplit/>
          <w:trHeight w:val="1271"/>
          <w:jc w:val="center"/>
        </w:trPr>
        <w:tc>
          <w:tcPr>
            <w:tcW w:w="700" w:type="dxa"/>
            <w:shd w:val="clear" w:color="auto" w:fill="auto"/>
          </w:tcPr>
          <w:p w14:paraId="79561B6F" w14:textId="77777777" w:rsidR="00304AC9" w:rsidRPr="00304AC9" w:rsidRDefault="00304AC9" w:rsidP="00594463">
            <w:pPr>
              <w:pStyle w:val="Tabletext"/>
              <w:spacing w:before="60" w:after="60"/>
              <w:jc w:val="center"/>
              <w:rPr>
                <w:lang w:val="en-US" w:eastAsia="ja-JP"/>
              </w:rPr>
            </w:pPr>
            <w:r w:rsidRPr="00304AC9">
              <w:rPr>
                <w:lang w:val="en-US" w:eastAsia="ja-JP"/>
              </w:rPr>
              <w:t>148</w:t>
            </w:r>
          </w:p>
        </w:tc>
        <w:tc>
          <w:tcPr>
            <w:tcW w:w="2981" w:type="dxa"/>
            <w:shd w:val="clear" w:color="auto" w:fill="auto"/>
            <w:tcMar>
              <w:right w:w="0" w:type="dxa"/>
            </w:tcMar>
          </w:tcPr>
          <w:p w14:paraId="7767605D" w14:textId="77777777" w:rsidR="00304AC9" w:rsidRPr="00304AC9" w:rsidRDefault="00304AC9" w:rsidP="00594463">
            <w:pPr>
              <w:pStyle w:val="Tabletext"/>
              <w:spacing w:before="60" w:after="60"/>
              <w:rPr>
                <w:lang w:eastAsia="zh-CN"/>
              </w:rPr>
            </w:pPr>
            <w:r w:rsidRPr="00304AC9">
              <w:rPr>
                <w:rFonts w:hint="eastAsia"/>
                <w:lang w:eastAsia="zh-CN"/>
              </w:rPr>
              <w:t>曾列入附录</w:t>
            </w:r>
            <w:r w:rsidRPr="00304AC9">
              <w:rPr>
                <w:b/>
                <w:bCs/>
                <w:lang w:eastAsia="zh-CN"/>
              </w:rPr>
              <w:t>30B</w:t>
            </w:r>
            <w:r w:rsidRPr="00304AC9">
              <w:rPr>
                <w:rFonts w:hint="eastAsia"/>
                <w:lang w:eastAsia="zh-CN"/>
              </w:rPr>
              <w:t>规划</w:t>
            </w:r>
            <w:r w:rsidRPr="00304AC9">
              <w:rPr>
                <w:lang w:eastAsia="zh-CN"/>
              </w:rPr>
              <w:t>B</w:t>
            </w:r>
            <w:r w:rsidRPr="00304AC9">
              <w:rPr>
                <w:rFonts w:hint="eastAsia"/>
                <w:lang w:eastAsia="zh-CN"/>
              </w:rPr>
              <w:t>部分的卫星系统</w:t>
            </w:r>
          </w:p>
          <w:p w14:paraId="53E8D77B" w14:textId="77777777" w:rsidR="00304AC9" w:rsidRPr="00304AC9" w:rsidRDefault="00304AC9" w:rsidP="00594463">
            <w:pPr>
              <w:pStyle w:val="Tabletext"/>
              <w:spacing w:before="60" w:after="60"/>
              <w:rPr>
                <w:lang w:eastAsia="ja-JP"/>
              </w:rPr>
            </w:pPr>
            <w:r w:rsidRPr="00304AC9">
              <w:rPr>
                <w:rFonts w:hint="eastAsia"/>
                <w:spacing w:val="-2"/>
                <w:lang w:eastAsia="zh-CN"/>
              </w:rPr>
              <w:t>（</w:t>
            </w:r>
            <w:r w:rsidRPr="00304AC9">
              <w:rPr>
                <w:spacing w:val="-2"/>
                <w:lang w:eastAsia="ja-JP"/>
              </w:rPr>
              <w:t>WARC Orb</w:t>
            </w:r>
            <w:r w:rsidRPr="00304AC9">
              <w:rPr>
                <w:spacing w:val="-2"/>
                <w:lang w:eastAsia="ja-JP"/>
              </w:rPr>
              <w:noBreakHyphen/>
              <w:t>88</w:t>
            </w:r>
            <w:r w:rsidRPr="00304AC9">
              <w:rPr>
                <w:rFonts w:hint="eastAsia"/>
                <w:spacing w:val="-2"/>
                <w:lang w:eastAsia="zh-CN"/>
              </w:rPr>
              <w:t>）</w:t>
            </w:r>
          </w:p>
        </w:tc>
        <w:tc>
          <w:tcPr>
            <w:tcW w:w="5103" w:type="dxa"/>
            <w:shd w:val="clear" w:color="auto" w:fill="auto"/>
          </w:tcPr>
          <w:p w14:paraId="269F61BA" w14:textId="77777777" w:rsidR="00304AC9" w:rsidRPr="00304AC9" w:rsidRDefault="00304AC9" w:rsidP="00594463">
            <w:pPr>
              <w:pStyle w:val="Tabletext"/>
              <w:spacing w:before="60" w:after="60"/>
              <w:rPr>
                <w:lang w:eastAsia="ja-JP"/>
              </w:rPr>
            </w:pPr>
            <w:r w:rsidRPr="00304AC9">
              <w:rPr>
                <w:rFonts w:hint="eastAsia"/>
                <w:lang w:eastAsia="zh-CN"/>
              </w:rPr>
              <w:t>（</w:t>
            </w:r>
            <w:r w:rsidRPr="00304AC9">
              <w:rPr>
                <w:lang w:eastAsia="zh-CN"/>
              </w:rPr>
              <w:t>WRC-15</w:t>
            </w:r>
            <w:r w:rsidRPr="00304AC9">
              <w:rPr>
                <w:rFonts w:hint="eastAsia"/>
                <w:lang w:eastAsia="zh-CN"/>
              </w:rPr>
              <w:t>，修订版）</w:t>
            </w:r>
            <w:r w:rsidRPr="00304AC9">
              <w:rPr>
                <w:rFonts w:hint="eastAsia"/>
                <w:lang w:eastAsia="ja-JP"/>
              </w:rPr>
              <w:t>仍然相关</w:t>
            </w:r>
            <w:r w:rsidRPr="00304AC9">
              <w:rPr>
                <w:rFonts w:hint="eastAsia"/>
                <w:lang w:eastAsia="zh-CN"/>
              </w:rPr>
              <w:t>，取决于无线电通信局</w:t>
            </w:r>
            <w:r w:rsidRPr="00304AC9">
              <w:rPr>
                <w:rFonts w:hint="eastAsia"/>
                <w:lang w:eastAsia="zh-CN"/>
              </w:rPr>
              <w:t>B</w:t>
            </w:r>
            <w:r w:rsidRPr="00304AC9">
              <w:rPr>
                <w:rFonts w:hint="eastAsia"/>
                <w:lang w:eastAsia="zh-CN"/>
              </w:rPr>
              <w:t>部分的记录。附录</w:t>
            </w:r>
            <w:r w:rsidRPr="00304AC9">
              <w:rPr>
                <w:b/>
                <w:bCs/>
                <w:lang w:eastAsia="zh-CN"/>
              </w:rPr>
              <w:t>30B</w:t>
            </w:r>
            <w:r w:rsidRPr="00304AC9">
              <w:rPr>
                <w:rFonts w:hint="eastAsia"/>
                <w:lang w:eastAsia="zh-CN"/>
              </w:rPr>
              <w:t>引证了该决议。</w:t>
            </w:r>
          </w:p>
        </w:tc>
        <w:tc>
          <w:tcPr>
            <w:tcW w:w="1134" w:type="dxa"/>
            <w:shd w:val="clear" w:color="auto" w:fill="auto"/>
            <w:vAlign w:val="center"/>
          </w:tcPr>
          <w:p w14:paraId="4B74E074" w14:textId="77777777" w:rsidR="00304AC9" w:rsidRPr="00304AC9" w:rsidRDefault="00304AC9" w:rsidP="00594463">
            <w:pPr>
              <w:pStyle w:val="Tabletext"/>
              <w:spacing w:before="60" w:after="60"/>
              <w:jc w:val="center"/>
              <w:rPr>
                <w:lang w:val="en-US" w:eastAsia="ja-JP"/>
              </w:rPr>
            </w:pPr>
            <w:r w:rsidRPr="00304AC9">
              <w:rPr>
                <w:lang w:val="en-US" w:eastAsia="ja-JP"/>
              </w:rPr>
              <w:t>NOC</w:t>
            </w:r>
          </w:p>
        </w:tc>
      </w:tr>
      <w:tr w:rsidR="00304AC9" w:rsidRPr="00304AC9" w14:paraId="64473AFC" w14:textId="77777777" w:rsidTr="002A7B7F">
        <w:trPr>
          <w:cantSplit/>
          <w:trHeight w:val="869"/>
          <w:jc w:val="center"/>
        </w:trPr>
        <w:tc>
          <w:tcPr>
            <w:tcW w:w="700" w:type="dxa"/>
            <w:tcBorders>
              <w:bottom w:val="single" w:sz="4" w:space="0" w:color="auto"/>
            </w:tcBorders>
            <w:shd w:val="clear" w:color="auto" w:fill="auto"/>
          </w:tcPr>
          <w:p w14:paraId="1D55585A" w14:textId="77777777" w:rsidR="00304AC9" w:rsidRPr="00304AC9" w:rsidRDefault="00304AC9" w:rsidP="00594463">
            <w:pPr>
              <w:pStyle w:val="Tabletext"/>
              <w:spacing w:before="60" w:after="60"/>
              <w:jc w:val="center"/>
              <w:rPr>
                <w:lang w:val="en-US" w:eastAsia="ja-JP"/>
              </w:rPr>
            </w:pPr>
            <w:r w:rsidRPr="00304AC9">
              <w:rPr>
                <w:lang w:val="en-US" w:eastAsia="ja-JP"/>
              </w:rPr>
              <w:t>149</w:t>
            </w:r>
          </w:p>
        </w:tc>
        <w:tc>
          <w:tcPr>
            <w:tcW w:w="2981" w:type="dxa"/>
            <w:tcBorders>
              <w:bottom w:val="single" w:sz="4" w:space="0" w:color="auto"/>
            </w:tcBorders>
            <w:shd w:val="clear" w:color="auto" w:fill="auto"/>
          </w:tcPr>
          <w:p w14:paraId="6E2B483D" w14:textId="77777777" w:rsidR="00304AC9" w:rsidRPr="00304AC9" w:rsidRDefault="00304AC9" w:rsidP="00594463">
            <w:pPr>
              <w:pStyle w:val="Tabletext"/>
              <w:spacing w:before="60" w:after="60"/>
              <w:rPr>
                <w:lang w:eastAsia="zh-CN"/>
              </w:rPr>
            </w:pPr>
            <w:bookmarkStart w:id="13" w:name="_Toc328053045"/>
            <w:bookmarkStart w:id="14" w:name="_Toc319678021"/>
            <w:r w:rsidRPr="00304AC9">
              <w:rPr>
                <w:rFonts w:hint="eastAsia"/>
                <w:lang w:eastAsia="zh-CN"/>
              </w:rPr>
              <w:t>国际电联新成员国有关《无线电规则》附录</w:t>
            </w:r>
            <w:r w:rsidRPr="00304AC9">
              <w:rPr>
                <w:b/>
                <w:bCs/>
                <w:lang w:eastAsia="zh-CN"/>
              </w:rPr>
              <w:t>30B</w:t>
            </w:r>
            <w:r w:rsidRPr="00304AC9">
              <w:rPr>
                <w:rFonts w:hint="eastAsia"/>
                <w:lang w:eastAsia="zh-CN"/>
              </w:rPr>
              <w:t>的申报资料</w:t>
            </w:r>
            <w:bookmarkEnd w:id="13"/>
            <w:bookmarkEnd w:id="14"/>
          </w:p>
        </w:tc>
        <w:tc>
          <w:tcPr>
            <w:tcW w:w="5103" w:type="dxa"/>
            <w:shd w:val="clear" w:color="auto" w:fill="auto"/>
          </w:tcPr>
          <w:p w14:paraId="0D7F3A4F" w14:textId="77777777" w:rsidR="00304AC9" w:rsidRPr="00304AC9" w:rsidRDefault="00304AC9" w:rsidP="00594463">
            <w:pPr>
              <w:pStyle w:val="Tabletext"/>
              <w:spacing w:before="60" w:after="60"/>
              <w:rPr>
                <w:rFonts w:asciiTheme="minorEastAsia" w:eastAsiaTheme="minorEastAsia" w:hAnsiTheme="minorEastAsia"/>
                <w:lang w:eastAsia="ja-JP"/>
              </w:rPr>
            </w:pPr>
            <w:r w:rsidRPr="00304AC9">
              <w:rPr>
                <w:rFonts w:asciiTheme="minorEastAsia" w:eastAsiaTheme="minorEastAsia" w:hAnsiTheme="minorEastAsia" w:hint="eastAsia"/>
                <w:iCs/>
                <w:lang w:eastAsia="zh-CN"/>
              </w:rPr>
              <w:t>（</w:t>
            </w:r>
            <w:r w:rsidRPr="00304AC9">
              <w:rPr>
                <w:rFonts w:asciiTheme="majorBidi" w:eastAsiaTheme="minorEastAsia" w:hAnsiTheme="majorBidi" w:cstheme="majorBidi"/>
                <w:iCs/>
                <w:lang w:eastAsia="zh-CN"/>
              </w:rPr>
              <w:t>WRC-12</w:t>
            </w:r>
            <w:r w:rsidRPr="00304AC9">
              <w:rPr>
                <w:rFonts w:asciiTheme="minorEastAsia" w:eastAsiaTheme="minorEastAsia" w:hAnsiTheme="minorEastAsia"/>
                <w:iCs/>
                <w:lang w:eastAsia="zh-CN"/>
              </w:rPr>
              <w:t>，修订版）</w:t>
            </w:r>
            <w:r w:rsidRPr="00304AC9">
              <w:rPr>
                <w:rFonts w:asciiTheme="minorEastAsia" w:eastAsiaTheme="minorEastAsia" w:hAnsiTheme="minorEastAsia" w:hint="eastAsia"/>
                <w:iCs/>
                <w:lang w:eastAsia="zh-CN"/>
              </w:rPr>
              <w:t>仍然相关</w:t>
            </w:r>
            <w:r w:rsidRPr="00304AC9">
              <w:rPr>
                <w:rFonts w:asciiTheme="minorEastAsia" w:eastAsiaTheme="minorEastAsia" w:hAnsiTheme="minorEastAsia"/>
                <w:iCs/>
                <w:lang w:eastAsia="zh-CN"/>
              </w:rPr>
              <w:t>。</w:t>
            </w:r>
            <w:r w:rsidRPr="00304AC9">
              <w:rPr>
                <w:rFonts w:eastAsiaTheme="minorEastAsia" w:hint="eastAsia"/>
                <w:bCs/>
                <w:lang w:eastAsia="ja-JP"/>
              </w:rPr>
              <w:t>WRC-12</w:t>
            </w:r>
            <w:r w:rsidRPr="00304AC9">
              <w:rPr>
                <w:rFonts w:eastAsiaTheme="minorEastAsia" w:hint="eastAsia"/>
                <w:bCs/>
                <w:lang w:eastAsia="ja-JP"/>
              </w:rPr>
              <w:t>刚刚更新了该文件。</w:t>
            </w:r>
          </w:p>
        </w:tc>
        <w:tc>
          <w:tcPr>
            <w:tcW w:w="1134" w:type="dxa"/>
            <w:shd w:val="clear" w:color="auto" w:fill="auto"/>
            <w:vAlign w:val="center"/>
          </w:tcPr>
          <w:p w14:paraId="64EC9CC6" w14:textId="77777777" w:rsidR="00304AC9" w:rsidRPr="00304AC9" w:rsidRDefault="00304AC9" w:rsidP="00594463">
            <w:pPr>
              <w:pStyle w:val="Tabletext"/>
              <w:spacing w:before="60" w:after="60"/>
              <w:jc w:val="center"/>
              <w:rPr>
                <w:lang w:val="en-US" w:eastAsia="ja-JP"/>
              </w:rPr>
            </w:pPr>
            <w:r w:rsidRPr="00304AC9">
              <w:rPr>
                <w:lang w:val="en-US" w:eastAsia="ja-JP"/>
              </w:rPr>
              <w:t>NOC</w:t>
            </w:r>
          </w:p>
        </w:tc>
      </w:tr>
      <w:tr w:rsidR="00304AC9" w:rsidRPr="00304AC9" w14:paraId="1DD9D9E1" w14:textId="77777777" w:rsidTr="002A7B7F">
        <w:trPr>
          <w:cantSplit/>
          <w:trHeight w:val="1407"/>
          <w:jc w:val="center"/>
        </w:trPr>
        <w:tc>
          <w:tcPr>
            <w:tcW w:w="700" w:type="dxa"/>
            <w:shd w:val="clear" w:color="auto" w:fill="FFFFFF" w:themeFill="background1"/>
          </w:tcPr>
          <w:p w14:paraId="1BAEB455" w14:textId="77777777" w:rsidR="00304AC9" w:rsidRPr="00304AC9" w:rsidRDefault="00304AC9" w:rsidP="00594463">
            <w:pPr>
              <w:pStyle w:val="Tabletext"/>
              <w:spacing w:before="60" w:after="60"/>
              <w:jc w:val="center"/>
              <w:rPr>
                <w:lang w:val="en-US"/>
              </w:rPr>
            </w:pPr>
            <w:r w:rsidRPr="00304AC9">
              <w:rPr>
                <w:lang w:val="en-US"/>
              </w:rPr>
              <w:t>150</w:t>
            </w:r>
          </w:p>
        </w:tc>
        <w:tc>
          <w:tcPr>
            <w:tcW w:w="2981" w:type="dxa"/>
            <w:shd w:val="clear" w:color="auto" w:fill="FFFFFF" w:themeFill="background1"/>
          </w:tcPr>
          <w:p w14:paraId="1848F21B" w14:textId="3CFBC204" w:rsidR="00304AC9" w:rsidRPr="00304AC9" w:rsidRDefault="00304AC9" w:rsidP="00594463">
            <w:pPr>
              <w:pStyle w:val="Tabletext"/>
              <w:spacing w:before="60" w:after="60"/>
              <w:rPr>
                <w:lang w:eastAsia="zh-CN"/>
              </w:rPr>
            </w:pPr>
            <w:r w:rsidRPr="00304AC9">
              <w:rPr>
                <w:rFonts w:hint="eastAsia"/>
                <w:lang w:eastAsia="zh-CN"/>
              </w:rPr>
              <w:t>固定业务高空平台电台（</w:t>
            </w:r>
            <w:r w:rsidRPr="00304AC9">
              <w:rPr>
                <w:rFonts w:hint="eastAsia"/>
                <w:lang w:eastAsia="zh-CN"/>
              </w:rPr>
              <w:t>HAPS</w:t>
            </w:r>
            <w:r w:rsidRPr="00304AC9">
              <w:rPr>
                <w:rFonts w:hint="eastAsia"/>
                <w:lang w:eastAsia="zh-CN"/>
              </w:rPr>
              <w:t>）的关口站链路对</w:t>
            </w:r>
            <w:r w:rsidRPr="00304AC9">
              <w:rPr>
                <w:rFonts w:hint="eastAsia"/>
                <w:lang w:eastAsia="zh-CN"/>
              </w:rPr>
              <w:t>6</w:t>
            </w:r>
            <w:r w:rsidR="002A7B7F">
              <w:rPr>
                <w:lang w:val="en-US" w:eastAsia="zh-CN"/>
              </w:rPr>
              <w:t> </w:t>
            </w:r>
            <w:r w:rsidRPr="00304AC9">
              <w:rPr>
                <w:rFonts w:hint="eastAsia"/>
                <w:lang w:eastAsia="zh-CN"/>
              </w:rPr>
              <w:t>440-6 520</w:t>
            </w:r>
            <w:r w:rsidRPr="00304AC9">
              <w:rPr>
                <w:lang w:eastAsia="zh-CN"/>
              </w:rPr>
              <w:t xml:space="preserve"> MHz</w:t>
            </w:r>
            <w:r w:rsidRPr="00304AC9">
              <w:rPr>
                <w:rFonts w:hint="eastAsia"/>
                <w:lang w:eastAsia="zh-CN"/>
              </w:rPr>
              <w:t>和</w:t>
            </w:r>
            <w:r w:rsidRPr="00304AC9">
              <w:rPr>
                <w:rFonts w:hint="eastAsia"/>
                <w:lang w:eastAsia="zh-CN"/>
              </w:rPr>
              <w:t>6 560-6 640</w:t>
            </w:r>
            <w:r w:rsidRPr="00304AC9">
              <w:rPr>
                <w:lang w:eastAsia="zh-CN"/>
              </w:rPr>
              <w:t xml:space="preserve"> MHz</w:t>
            </w:r>
            <w:r w:rsidRPr="00304AC9">
              <w:rPr>
                <w:rFonts w:hint="eastAsia"/>
                <w:lang w:eastAsia="zh-CN"/>
              </w:rPr>
              <w:t>频段的使用</w:t>
            </w:r>
          </w:p>
        </w:tc>
        <w:tc>
          <w:tcPr>
            <w:tcW w:w="5103" w:type="dxa"/>
            <w:shd w:val="clear" w:color="auto" w:fill="D9D9D9" w:themeFill="background1" w:themeFillShade="D9"/>
          </w:tcPr>
          <w:p w14:paraId="417CA563" w14:textId="77777777" w:rsidR="00304AC9" w:rsidRPr="00304AC9" w:rsidRDefault="00304AC9" w:rsidP="00594463">
            <w:pPr>
              <w:pStyle w:val="Tabletext"/>
              <w:spacing w:before="60" w:after="60"/>
              <w:rPr>
                <w:rFonts w:asciiTheme="minorEastAsia" w:eastAsiaTheme="minorEastAsia" w:hAnsiTheme="minorEastAsia"/>
                <w:iCs/>
                <w:lang w:eastAsia="zh-CN"/>
              </w:rPr>
            </w:pPr>
            <w:r w:rsidRPr="00304AC9">
              <w:rPr>
                <w:rFonts w:asciiTheme="minorEastAsia" w:eastAsiaTheme="minorEastAsia" w:hAnsiTheme="minorEastAsia" w:hint="eastAsia"/>
                <w:iCs/>
                <w:lang w:eastAsia="zh-CN"/>
              </w:rPr>
              <w:t>（</w:t>
            </w:r>
            <w:r w:rsidRPr="00304AC9">
              <w:rPr>
                <w:rFonts w:asciiTheme="majorBidi" w:eastAsiaTheme="minorEastAsia" w:hAnsiTheme="majorBidi" w:cstheme="majorBidi"/>
                <w:iCs/>
                <w:lang w:eastAsia="zh-CN"/>
              </w:rPr>
              <w:t>WRC-12</w:t>
            </w:r>
            <w:r w:rsidRPr="00304AC9">
              <w:rPr>
                <w:rFonts w:asciiTheme="minorEastAsia" w:eastAsiaTheme="minorEastAsia" w:hAnsiTheme="minorEastAsia"/>
                <w:iCs/>
                <w:lang w:eastAsia="zh-CN"/>
              </w:rPr>
              <w:t>）</w:t>
            </w:r>
            <w:r w:rsidRPr="00304AC9">
              <w:rPr>
                <w:rFonts w:asciiTheme="minorEastAsia" w:eastAsiaTheme="minorEastAsia" w:hAnsiTheme="minorEastAsia" w:hint="eastAsia"/>
                <w:iCs/>
                <w:lang w:eastAsia="zh-CN"/>
              </w:rPr>
              <w:t>仍然</w:t>
            </w:r>
            <w:r w:rsidRPr="00304AC9">
              <w:rPr>
                <w:rFonts w:asciiTheme="minorEastAsia" w:eastAsiaTheme="minorEastAsia" w:hAnsiTheme="minorEastAsia"/>
                <w:iCs/>
                <w:lang w:eastAsia="zh-CN"/>
              </w:rPr>
              <w:t>相关</w:t>
            </w:r>
            <w:r w:rsidRPr="00304AC9">
              <w:rPr>
                <w:rFonts w:asciiTheme="minorEastAsia" w:eastAsiaTheme="minorEastAsia" w:hAnsiTheme="minorEastAsia" w:hint="eastAsia"/>
                <w:iCs/>
                <w:lang w:eastAsia="zh-CN"/>
              </w:rPr>
              <w:t>。</w:t>
            </w:r>
            <w:r w:rsidRPr="00304AC9">
              <w:rPr>
                <w:rFonts w:hint="eastAsia"/>
                <w:lang w:eastAsia="zh-CN"/>
              </w:rPr>
              <w:t>第</w:t>
            </w:r>
            <w:r w:rsidRPr="00304AC9">
              <w:rPr>
                <w:b/>
                <w:lang w:eastAsia="ja-JP"/>
              </w:rPr>
              <w:t>5.547</w:t>
            </w:r>
            <w:r w:rsidRPr="00304AC9">
              <w:rPr>
                <w:rFonts w:hint="eastAsia"/>
                <w:lang w:eastAsia="zh-CN"/>
              </w:rPr>
              <w:t>款引证了该决议。鉴于对</w:t>
            </w:r>
            <w:r w:rsidRPr="00304AC9">
              <w:rPr>
                <w:rFonts w:hint="eastAsia"/>
                <w:lang w:eastAsia="zh-CN"/>
              </w:rPr>
              <w:t>WRC-19</w:t>
            </w:r>
            <w:r w:rsidRPr="00304AC9">
              <w:rPr>
                <w:rFonts w:hint="eastAsia"/>
                <w:b/>
                <w:bCs/>
                <w:lang w:eastAsia="zh-CN"/>
              </w:rPr>
              <w:t>议项</w:t>
            </w:r>
            <w:r w:rsidRPr="00304AC9">
              <w:rPr>
                <w:rFonts w:hint="eastAsia"/>
                <w:b/>
                <w:bCs/>
                <w:lang w:eastAsia="zh-CN"/>
              </w:rPr>
              <w:t>1.14</w:t>
            </w:r>
            <w:r w:rsidRPr="00304AC9">
              <w:rPr>
                <w:rFonts w:hint="eastAsia"/>
                <w:lang w:eastAsia="zh-CN"/>
              </w:rPr>
              <w:t>的审议结果，应不修改该决议</w:t>
            </w:r>
            <w:r w:rsidRPr="00304AC9">
              <w:rPr>
                <w:lang w:eastAsia="zh-CN"/>
              </w:rPr>
              <w:t>。</w:t>
            </w:r>
          </w:p>
        </w:tc>
        <w:tc>
          <w:tcPr>
            <w:tcW w:w="1134" w:type="dxa"/>
            <w:shd w:val="clear" w:color="auto" w:fill="D9D9D9" w:themeFill="background1" w:themeFillShade="D9"/>
            <w:vAlign w:val="center"/>
          </w:tcPr>
          <w:p w14:paraId="65E1ADEA" w14:textId="77777777" w:rsidR="00304AC9" w:rsidRPr="00304AC9" w:rsidRDefault="00304AC9" w:rsidP="00594463">
            <w:pPr>
              <w:pStyle w:val="Tabletext"/>
              <w:spacing w:before="60" w:after="60"/>
              <w:jc w:val="center"/>
              <w:rPr>
                <w:lang w:val="en-US"/>
              </w:rPr>
            </w:pPr>
            <w:r w:rsidRPr="00304AC9">
              <w:t>NOC</w:t>
            </w:r>
          </w:p>
        </w:tc>
      </w:tr>
      <w:tr w:rsidR="00304AC9" w:rsidRPr="00304AC9" w14:paraId="47B87778" w14:textId="77777777" w:rsidTr="002A7B7F">
        <w:trPr>
          <w:cantSplit/>
          <w:trHeight w:val="1838"/>
          <w:jc w:val="center"/>
        </w:trPr>
        <w:tc>
          <w:tcPr>
            <w:tcW w:w="700" w:type="dxa"/>
            <w:tcBorders>
              <w:bottom w:val="single" w:sz="4" w:space="0" w:color="auto"/>
            </w:tcBorders>
            <w:shd w:val="clear" w:color="auto" w:fill="auto"/>
          </w:tcPr>
          <w:p w14:paraId="4988477B" w14:textId="77777777" w:rsidR="00304AC9" w:rsidRPr="00304AC9" w:rsidRDefault="00304AC9" w:rsidP="00594463">
            <w:pPr>
              <w:pStyle w:val="Tabletext"/>
              <w:spacing w:before="60" w:after="60"/>
              <w:jc w:val="center"/>
              <w:rPr>
                <w:lang w:val="en-US"/>
              </w:rPr>
            </w:pPr>
            <w:r w:rsidRPr="00304AC9">
              <w:rPr>
                <w:lang w:val="en-US"/>
              </w:rPr>
              <w:t>154</w:t>
            </w:r>
          </w:p>
        </w:tc>
        <w:tc>
          <w:tcPr>
            <w:tcW w:w="2981" w:type="dxa"/>
            <w:tcBorders>
              <w:bottom w:val="single" w:sz="4" w:space="0" w:color="auto"/>
            </w:tcBorders>
            <w:shd w:val="clear" w:color="auto" w:fill="auto"/>
          </w:tcPr>
          <w:p w14:paraId="0C2B231C" w14:textId="77777777" w:rsidR="00304AC9" w:rsidRPr="00304AC9" w:rsidRDefault="00304AC9" w:rsidP="00594463">
            <w:pPr>
              <w:pStyle w:val="Tabletext"/>
              <w:spacing w:before="60" w:after="60"/>
              <w:rPr>
                <w:lang w:eastAsia="zh-CN"/>
              </w:rPr>
            </w:pPr>
            <w:bookmarkStart w:id="15" w:name="_Toc328053055"/>
            <w:bookmarkStart w:id="16" w:name="_Toc319678031"/>
            <w:r w:rsidRPr="00304AC9">
              <w:rPr>
                <w:rFonts w:hint="eastAsia"/>
                <w:lang w:eastAsia="zh-CN"/>
              </w:rPr>
              <w:t>为支持</w:t>
            </w:r>
            <w:r w:rsidRPr="00304AC9">
              <w:rPr>
                <w:lang w:eastAsia="zh-CN"/>
              </w:rPr>
              <w:t>3 4</w:t>
            </w:r>
            <w:r w:rsidRPr="00304AC9">
              <w:rPr>
                <w:rFonts w:hint="eastAsia"/>
                <w:lang w:eastAsia="zh-CN"/>
              </w:rPr>
              <w:t>00</w:t>
            </w:r>
            <w:r w:rsidRPr="00304AC9">
              <w:rPr>
                <w:lang w:eastAsia="zh-CN"/>
              </w:rPr>
              <w:t>-4 2</w:t>
            </w:r>
            <w:r w:rsidRPr="00304AC9">
              <w:rPr>
                <w:rFonts w:hint="eastAsia"/>
                <w:lang w:eastAsia="zh-CN"/>
              </w:rPr>
              <w:t>00</w:t>
            </w:r>
            <w:r w:rsidRPr="00304AC9">
              <w:rPr>
                <w:lang w:eastAsia="zh-CN"/>
              </w:rPr>
              <w:t xml:space="preserve"> </w:t>
            </w:r>
            <w:r w:rsidRPr="00304AC9">
              <w:rPr>
                <w:rFonts w:hint="eastAsia"/>
                <w:lang w:eastAsia="zh-CN"/>
              </w:rPr>
              <w:t>M</w:t>
            </w:r>
            <w:r w:rsidRPr="00304AC9">
              <w:rPr>
                <w:lang w:eastAsia="zh-CN"/>
              </w:rPr>
              <w:t>Hz</w:t>
            </w:r>
            <w:r w:rsidRPr="00304AC9">
              <w:rPr>
                <w:rFonts w:hint="eastAsia"/>
                <w:lang w:eastAsia="zh-CN"/>
              </w:rPr>
              <w:t>频段内现有和未来卫星固定业务地球站的操作考虑采取技术和规则行动，以辅助</w:t>
            </w:r>
            <w:r w:rsidRPr="00304AC9">
              <w:rPr>
                <w:rFonts w:hint="eastAsia"/>
                <w:lang w:eastAsia="zh-CN"/>
              </w:rPr>
              <w:t>1</w:t>
            </w:r>
            <w:r w:rsidRPr="00304AC9">
              <w:rPr>
                <w:rFonts w:hint="eastAsia"/>
                <w:lang w:eastAsia="zh-CN"/>
              </w:rPr>
              <w:t>区一些国家航空器的安全操作和气象信息的可靠分发</w:t>
            </w:r>
            <w:bookmarkEnd w:id="15"/>
            <w:bookmarkEnd w:id="16"/>
          </w:p>
        </w:tc>
        <w:tc>
          <w:tcPr>
            <w:tcW w:w="5103" w:type="dxa"/>
            <w:shd w:val="clear" w:color="auto" w:fill="auto"/>
          </w:tcPr>
          <w:p w14:paraId="6DEEB273" w14:textId="77777777" w:rsidR="00304AC9" w:rsidRPr="00304AC9" w:rsidRDefault="00304AC9" w:rsidP="00594463">
            <w:pPr>
              <w:pStyle w:val="Tabletext"/>
              <w:spacing w:before="60" w:after="60"/>
              <w:rPr>
                <w:bCs/>
                <w:lang w:eastAsia="zh-CN"/>
              </w:rPr>
            </w:pPr>
            <w:r w:rsidRPr="00304AC9">
              <w:rPr>
                <w:rFonts w:hint="eastAsia"/>
                <w:bCs/>
                <w:lang w:eastAsia="zh-CN"/>
              </w:rPr>
              <w:t>（</w:t>
            </w:r>
            <w:r w:rsidRPr="00304AC9">
              <w:rPr>
                <w:rFonts w:hint="eastAsia"/>
                <w:bCs/>
                <w:lang w:eastAsia="zh-CN"/>
              </w:rPr>
              <w:t>WRC-</w:t>
            </w:r>
            <w:r w:rsidRPr="00304AC9">
              <w:rPr>
                <w:lang w:eastAsia="zh-CN"/>
              </w:rPr>
              <w:t>15</w:t>
            </w:r>
            <w:r w:rsidRPr="00304AC9">
              <w:rPr>
                <w:rFonts w:asciiTheme="minorEastAsia" w:eastAsiaTheme="minorEastAsia" w:hAnsiTheme="minorEastAsia"/>
                <w:iCs/>
                <w:lang w:eastAsia="zh-CN"/>
              </w:rPr>
              <w:t>，修订版</w:t>
            </w:r>
            <w:r w:rsidRPr="00304AC9">
              <w:rPr>
                <w:bCs/>
                <w:lang w:eastAsia="zh-CN"/>
              </w:rPr>
              <w:t>）</w:t>
            </w:r>
            <w:r w:rsidRPr="00304AC9">
              <w:rPr>
                <w:rFonts w:asciiTheme="minorEastAsia" w:eastAsiaTheme="minorEastAsia" w:hAnsiTheme="minorEastAsia" w:hint="eastAsia"/>
                <w:iCs/>
                <w:lang w:eastAsia="zh-CN"/>
              </w:rPr>
              <w:t>仍然相关</w:t>
            </w:r>
            <w:r w:rsidRPr="00304AC9">
              <w:rPr>
                <w:rFonts w:hint="eastAsia"/>
                <w:bCs/>
                <w:lang w:eastAsia="zh-CN"/>
              </w:rPr>
              <w:t>。</w:t>
            </w:r>
            <w:r w:rsidRPr="00304AC9">
              <w:rPr>
                <w:rFonts w:eastAsiaTheme="minorEastAsia" w:hint="eastAsia"/>
                <w:lang w:val="en-US" w:eastAsia="zh-CN"/>
              </w:rPr>
              <w:t>该决议限于某些</w:t>
            </w:r>
            <w:r w:rsidRPr="00304AC9">
              <w:rPr>
                <w:rFonts w:eastAsiaTheme="minorEastAsia" w:hint="eastAsia"/>
                <w:lang w:val="en-US" w:eastAsia="zh-CN"/>
              </w:rPr>
              <w:t>1</w:t>
            </w:r>
            <w:r w:rsidRPr="00304AC9">
              <w:rPr>
                <w:rFonts w:eastAsiaTheme="minorEastAsia" w:hint="eastAsia"/>
                <w:lang w:val="en-US" w:eastAsia="zh-CN"/>
              </w:rPr>
              <w:t>区国家，不支持将该问题的任何方面应用于</w:t>
            </w:r>
            <w:r w:rsidRPr="00304AC9">
              <w:rPr>
                <w:rFonts w:eastAsiaTheme="minorEastAsia" w:hint="eastAsia"/>
                <w:lang w:val="en-US" w:eastAsia="zh-CN"/>
              </w:rPr>
              <w:t>3</w:t>
            </w:r>
            <w:r w:rsidRPr="00304AC9">
              <w:rPr>
                <w:rFonts w:eastAsiaTheme="minorEastAsia" w:hint="eastAsia"/>
                <w:lang w:val="en-US" w:eastAsia="zh-CN"/>
              </w:rPr>
              <w:t>区。</w:t>
            </w:r>
          </w:p>
        </w:tc>
        <w:tc>
          <w:tcPr>
            <w:tcW w:w="1134" w:type="dxa"/>
            <w:shd w:val="clear" w:color="auto" w:fill="auto"/>
            <w:vAlign w:val="center"/>
          </w:tcPr>
          <w:p w14:paraId="7940D857" w14:textId="77777777" w:rsidR="00304AC9" w:rsidRPr="00304AC9" w:rsidRDefault="00304AC9" w:rsidP="00594463">
            <w:pPr>
              <w:pStyle w:val="Tabletext"/>
              <w:spacing w:before="60" w:after="60"/>
              <w:jc w:val="center"/>
              <w:rPr>
                <w:lang w:val="en-US"/>
              </w:rPr>
            </w:pPr>
            <w:r w:rsidRPr="00304AC9">
              <w:rPr>
                <w:rFonts w:eastAsiaTheme="minorEastAsia" w:hint="eastAsia"/>
                <w:lang w:eastAsia="ja-JP"/>
              </w:rPr>
              <w:t>N/A</w:t>
            </w:r>
          </w:p>
        </w:tc>
      </w:tr>
      <w:tr w:rsidR="00304AC9" w:rsidRPr="00304AC9" w14:paraId="0BB2EBED" w14:textId="77777777" w:rsidTr="002A7B7F">
        <w:trPr>
          <w:cantSplit/>
          <w:trHeight w:val="1964"/>
          <w:jc w:val="center"/>
        </w:trPr>
        <w:tc>
          <w:tcPr>
            <w:tcW w:w="700" w:type="dxa"/>
            <w:shd w:val="clear" w:color="auto" w:fill="FFFFFF" w:themeFill="background1"/>
          </w:tcPr>
          <w:p w14:paraId="0ACC05CC" w14:textId="77777777" w:rsidR="00304AC9" w:rsidRPr="00304AC9" w:rsidRDefault="00304AC9" w:rsidP="00594463">
            <w:pPr>
              <w:pStyle w:val="Tabletext"/>
              <w:spacing w:before="60" w:after="60"/>
              <w:jc w:val="center"/>
              <w:rPr>
                <w:lang w:val="en-US"/>
              </w:rPr>
            </w:pPr>
            <w:r w:rsidRPr="00304AC9">
              <w:rPr>
                <w:lang w:val="en-US"/>
              </w:rPr>
              <w:t>155</w:t>
            </w:r>
          </w:p>
        </w:tc>
        <w:tc>
          <w:tcPr>
            <w:tcW w:w="2981" w:type="dxa"/>
            <w:shd w:val="clear" w:color="auto" w:fill="FFFFFF" w:themeFill="background1"/>
          </w:tcPr>
          <w:p w14:paraId="5007165C" w14:textId="77777777" w:rsidR="00304AC9" w:rsidRPr="00304AC9" w:rsidRDefault="00304AC9" w:rsidP="00594463">
            <w:pPr>
              <w:pStyle w:val="Tabletext"/>
              <w:spacing w:before="60" w:after="60"/>
              <w:rPr>
                <w:lang w:eastAsia="zh-CN"/>
              </w:rPr>
            </w:pPr>
            <w:r w:rsidRPr="00304AC9">
              <w:rPr>
                <w:rFonts w:hint="eastAsia"/>
                <w:lang w:eastAsia="zh-CN"/>
              </w:rPr>
              <w:t>针对在非隔离空域与不属于附录</w:t>
            </w:r>
            <w:r w:rsidRPr="00304AC9">
              <w:rPr>
                <w:lang w:eastAsia="zh-CN"/>
              </w:rPr>
              <w:t>30</w:t>
            </w:r>
            <w:r w:rsidRPr="00304AC9">
              <w:rPr>
                <w:rFonts w:hint="eastAsia"/>
                <w:lang w:eastAsia="zh-CN"/>
              </w:rPr>
              <w:t>、</w:t>
            </w:r>
            <w:r w:rsidRPr="00304AC9">
              <w:rPr>
                <w:lang w:eastAsia="zh-CN"/>
              </w:rPr>
              <w:t>30A</w:t>
            </w:r>
            <w:r w:rsidRPr="00304AC9">
              <w:rPr>
                <w:rFonts w:hint="eastAsia"/>
                <w:lang w:eastAsia="zh-CN"/>
              </w:rPr>
              <w:t>和</w:t>
            </w:r>
            <w:r w:rsidRPr="00304AC9">
              <w:rPr>
                <w:lang w:eastAsia="zh-CN"/>
              </w:rPr>
              <w:t>30B</w:t>
            </w:r>
            <w:r w:rsidRPr="00304AC9">
              <w:rPr>
                <w:rFonts w:hint="eastAsia"/>
                <w:lang w:eastAsia="zh-CN"/>
              </w:rPr>
              <w:t>规划的某些频段内的卫星固定业务的对地静止卫星网络通信、用于无人机系统的控制和非有效载荷通信的无人机机载地球站的相关规则条款</w:t>
            </w:r>
          </w:p>
        </w:tc>
        <w:tc>
          <w:tcPr>
            <w:tcW w:w="5103" w:type="dxa"/>
            <w:shd w:val="clear" w:color="auto" w:fill="D9D9D9" w:themeFill="background1" w:themeFillShade="D9"/>
          </w:tcPr>
          <w:p w14:paraId="3AF1AA8D" w14:textId="77777777" w:rsidR="00304AC9" w:rsidRPr="00304AC9" w:rsidRDefault="00304AC9" w:rsidP="00594463">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）仍然相关</w:t>
            </w:r>
            <w:r w:rsidRPr="00304AC9">
              <w:rPr>
                <w:rFonts w:hint="eastAsia"/>
                <w:lang w:eastAsia="zh-CN"/>
              </w:rPr>
              <w:t>。第</w:t>
            </w:r>
            <w:r w:rsidRPr="00304AC9">
              <w:rPr>
                <w:b/>
                <w:lang w:eastAsia="ja-JP"/>
              </w:rPr>
              <w:t>5.</w:t>
            </w:r>
            <w:r w:rsidRPr="00304AC9">
              <w:rPr>
                <w:rFonts w:hint="eastAsia"/>
                <w:b/>
                <w:lang w:eastAsia="zh-CN"/>
              </w:rPr>
              <w:t>484B</w:t>
            </w:r>
            <w:r w:rsidRPr="00304AC9">
              <w:rPr>
                <w:rFonts w:hint="eastAsia"/>
                <w:lang w:eastAsia="zh-CN"/>
              </w:rPr>
              <w:t>款引证了该决议。对该决议没有提案。</w:t>
            </w:r>
          </w:p>
        </w:tc>
        <w:tc>
          <w:tcPr>
            <w:tcW w:w="1134" w:type="dxa"/>
            <w:shd w:val="clear" w:color="auto" w:fill="D9D9D9" w:themeFill="background1" w:themeFillShade="D9"/>
            <w:vAlign w:val="center"/>
          </w:tcPr>
          <w:p w14:paraId="6428C8F9" w14:textId="77777777" w:rsidR="00304AC9" w:rsidRPr="00304AC9" w:rsidRDefault="00304AC9" w:rsidP="00594463">
            <w:pPr>
              <w:pStyle w:val="Tabletext"/>
              <w:spacing w:before="60" w:after="60"/>
              <w:jc w:val="center"/>
              <w:rPr>
                <w:lang w:val="en-US"/>
              </w:rPr>
            </w:pPr>
            <w:r w:rsidRPr="00304AC9">
              <w:t>---</w:t>
            </w:r>
          </w:p>
        </w:tc>
      </w:tr>
      <w:tr w:rsidR="00304AC9" w:rsidRPr="00304AC9" w14:paraId="789DD75D" w14:textId="77777777" w:rsidTr="002A7B7F">
        <w:trPr>
          <w:cantSplit/>
          <w:trHeight w:val="1411"/>
          <w:jc w:val="center"/>
        </w:trPr>
        <w:tc>
          <w:tcPr>
            <w:tcW w:w="700" w:type="dxa"/>
            <w:tcBorders>
              <w:bottom w:val="single" w:sz="4" w:space="0" w:color="auto"/>
            </w:tcBorders>
            <w:shd w:val="clear" w:color="auto" w:fill="auto"/>
          </w:tcPr>
          <w:p w14:paraId="6A11930D" w14:textId="77777777" w:rsidR="00304AC9" w:rsidRPr="00304AC9" w:rsidRDefault="00304AC9" w:rsidP="00594463">
            <w:pPr>
              <w:pStyle w:val="Tabletext"/>
              <w:spacing w:before="60" w:after="60"/>
              <w:jc w:val="center"/>
              <w:rPr>
                <w:lang w:val="en-US"/>
              </w:rPr>
            </w:pPr>
            <w:r w:rsidRPr="00304AC9">
              <w:rPr>
                <w:lang w:val="en-US"/>
              </w:rPr>
              <w:t>156</w:t>
            </w:r>
          </w:p>
        </w:tc>
        <w:tc>
          <w:tcPr>
            <w:tcW w:w="2981" w:type="dxa"/>
            <w:tcBorders>
              <w:bottom w:val="single" w:sz="4" w:space="0" w:color="auto"/>
            </w:tcBorders>
            <w:shd w:val="clear" w:color="auto" w:fill="auto"/>
          </w:tcPr>
          <w:p w14:paraId="3F433D27" w14:textId="77777777" w:rsidR="00304AC9" w:rsidRPr="00304AC9" w:rsidRDefault="00304AC9" w:rsidP="00594463">
            <w:pPr>
              <w:pStyle w:val="Tabletext"/>
              <w:spacing w:before="60" w:after="60"/>
              <w:rPr>
                <w:lang w:eastAsia="zh-CN"/>
              </w:rPr>
            </w:pPr>
            <w:r w:rsidRPr="00304AC9">
              <w:rPr>
                <w:rFonts w:hint="eastAsia"/>
                <w:lang w:eastAsia="zh-CN"/>
              </w:rPr>
              <w:t>与卫星固定业务对地静止空间电台通信的、动中通地球站对</w:t>
            </w:r>
            <w:r w:rsidRPr="00304AC9">
              <w:rPr>
                <w:lang w:eastAsia="zh-CN"/>
              </w:rPr>
              <w:t>19.7-20.2 GHz</w:t>
            </w:r>
            <w:r w:rsidRPr="00304AC9">
              <w:rPr>
                <w:rFonts w:hint="eastAsia"/>
                <w:lang w:eastAsia="zh-CN"/>
              </w:rPr>
              <w:t>和</w:t>
            </w:r>
            <w:r w:rsidRPr="00304AC9">
              <w:rPr>
                <w:lang w:eastAsia="zh-CN"/>
              </w:rPr>
              <w:t>29.5-30.0 GHz</w:t>
            </w:r>
            <w:r w:rsidRPr="00304AC9">
              <w:rPr>
                <w:rFonts w:hint="eastAsia"/>
                <w:lang w:eastAsia="zh-CN"/>
              </w:rPr>
              <w:t>频段的使用</w:t>
            </w:r>
          </w:p>
        </w:tc>
        <w:tc>
          <w:tcPr>
            <w:tcW w:w="5103" w:type="dxa"/>
            <w:shd w:val="clear" w:color="auto" w:fill="auto"/>
          </w:tcPr>
          <w:p w14:paraId="118DDC6F" w14:textId="316876E0" w:rsidR="00304AC9" w:rsidRPr="00304AC9" w:rsidRDefault="00304AC9" w:rsidP="00594463">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）仍然相关</w:t>
            </w:r>
            <w:r w:rsidRPr="00304AC9">
              <w:rPr>
                <w:rFonts w:hint="eastAsia"/>
                <w:lang w:eastAsia="zh-CN"/>
              </w:rPr>
              <w:t>。</w:t>
            </w:r>
            <w:r w:rsidRPr="00304AC9">
              <w:rPr>
                <w:rFonts w:hint="eastAsia"/>
                <w:bCs/>
                <w:lang w:eastAsia="zh-CN"/>
              </w:rPr>
              <w:t>第</w:t>
            </w:r>
            <w:r w:rsidRPr="00304AC9">
              <w:rPr>
                <w:rFonts w:eastAsiaTheme="minorEastAsia" w:hint="eastAsia"/>
                <w:b/>
                <w:lang w:eastAsia="ja-JP"/>
              </w:rPr>
              <w:t>5.527A</w:t>
            </w:r>
            <w:r w:rsidRPr="00304AC9">
              <w:rPr>
                <w:rFonts w:hint="eastAsia"/>
                <w:bCs/>
                <w:lang w:eastAsia="zh-CN"/>
              </w:rPr>
              <w:t>款和</w:t>
            </w:r>
            <w:r w:rsidRPr="00304AC9">
              <w:rPr>
                <w:rFonts w:hint="eastAsia"/>
                <w:lang w:eastAsia="zh-CN"/>
              </w:rPr>
              <w:t>第</w:t>
            </w:r>
            <w:r w:rsidRPr="00304AC9">
              <w:rPr>
                <w:b/>
                <w:bCs/>
                <w:lang w:eastAsia="zh-CN"/>
              </w:rPr>
              <w:t>158</w:t>
            </w:r>
            <w:r w:rsidRPr="00304AC9">
              <w:rPr>
                <w:rFonts w:hint="eastAsia"/>
                <w:lang w:eastAsia="zh-CN"/>
              </w:rPr>
              <w:t>号决议（</w:t>
            </w:r>
            <w:r w:rsidRPr="00304AC9">
              <w:rPr>
                <w:rFonts w:hint="eastAsia"/>
                <w:b/>
                <w:bCs/>
                <w:lang w:eastAsia="zh-CN"/>
              </w:rPr>
              <w:t>WRC-</w:t>
            </w:r>
            <w:r w:rsidRPr="00304AC9">
              <w:rPr>
                <w:b/>
                <w:bCs/>
                <w:lang w:eastAsia="zh-CN"/>
              </w:rPr>
              <w:t>15</w:t>
            </w:r>
            <w:r w:rsidRPr="00304AC9">
              <w:rPr>
                <w:rFonts w:hint="eastAsia"/>
                <w:lang w:eastAsia="zh-CN"/>
              </w:rPr>
              <w:t>）引证了该决议。</w:t>
            </w:r>
            <w:r w:rsidRPr="00304AC9">
              <w:rPr>
                <w:lang w:eastAsia="zh-CN"/>
              </w:rPr>
              <w:t>可予以修订，以更新有关台站类型代码</w:t>
            </w:r>
            <w:r w:rsidRPr="00304AC9">
              <w:rPr>
                <w:rFonts w:hint="eastAsia"/>
                <w:lang w:eastAsia="zh-CN"/>
              </w:rPr>
              <w:t>UC</w:t>
            </w:r>
            <w:r w:rsidRPr="00304AC9">
              <w:rPr>
                <w:lang w:eastAsia="zh-CN"/>
              </w:rPr>
              <w:t>和</w:t>
            </w:r>
            <w:r w:rsidRPr="00304AC9">
              <w:rPr>
                <w:rFonts w:hint="eastAsia"/>
                <w:lang w:eastAsia="zh-CN"/>
              </w:rPr>
              <w:t>UF</w:t>
            </w:r>
            <w:r w:rsidRPr="00304AC9">
              <w:rPr>
                <w:rFonts w:hint="eastAsia"/>
                <w:lang w:eastAsia="zh-CN"/>
              </w:rPr>
              <w:t>的“</w:t>
            </w:r>
            <w:r w:rsidRPr="00304AC9">
              <w:rPr>
                <w:rFonts w:ascii="STKaiti" w:eastAsia="STKaiti" w:hAnsi="STKaiti" w:hint="eastAsia"/>
                <w:lang w:eastAsia="zh-CN"/>
              </w:rPr>
              <w:t>认识到</w:t>
            </w:r>
            <w:r w:rsidRPr="002A7B7F">
              <w:rPr>
                <w:rFonts w:eastAsia="STKaiti"/>
                <w:bCs/>
                <w:i/>
                <w:iCs/>
                <w:lang w:eastAsia="zh-CN"/>
              </w:rPr>
              <w:t>e</w:t>
            </w:r>
            <w:r w:rsidR="002A7B7F">
              <w:rPr>
                <w:rFonts w:hint="eastAsia"/>
                <w:bCs/>
                <w:i/>
                <w:iCs/>
                <w:lang w:eastAsia="zh-CN"/>
              </w:rPr>
              <w:t>)</w:t>
            </w:r>
            <w:r w:rsidRPr="00304AC9">
              <w:rPr>
                <w:rFonts w:hint="eastAsia"/>
                <w:lang w:eastAsia="zh-CN"/>
              </w:rPr>
              <w:t>”部分。对该决议没有提案。</w:t>
            </w:r>
          </w:p>
        </w:tc>
        <w:tc>
          <w:tcPr>
            <w:tcW w:w="1134" w:type="dxa"/>
            <w:shd w:val="clear" w:color="auto" w:fill="auto"/>
            <w:vAlign w:val="center"/>
          </w:tcPr>
          <w:p w14:paraId="0A4E4AF2" w14:textId="77777777" w:rsidR="00304AC9" w:rsidRPr="00304AC9" w:rsidRDefault="00304AC9" w:rsidP="00594463">
            <w:pPr>
              <w:pStyle w:val="Tabletext"/>
              <w:spacing w:before="60" w:after="60"/>
              <w:jc w:val="center"/>
              <w:rPr>
                <w:lang w:val="en-US"/>
              </w:rPr>
            </w:pPr>
            <w:r w:rsidRPr="00304AC9">
              <w:t>---</w:t>
            </w:r>
          </w:p>
        </w:tc>
      </w:tr>
      <w:tr w:rsidR="00304AC9" w:rsidRPr="00304AC9" w14:paraId="60431635" w14:textId="77777777" w:rsidTr="002A7B7F">
        <w:trPr>
          <w:cantSplit/>
          <w:trHeight w:val="2254"/>
          <w:jc w:val="center"/>
        </w:trPr>
        <w:tc>
          <w:tcPr>
            <w:tcW w:w="700" w:type="dxa"/>
            <w:shd w:val="clear" w:color="auto" w:fill="FFFFFF" w:themeFill="background1"/>
          </w:tcPr>
          <w:p w14:paraId="5A5C067E" w14:textId="77777777" w:rsidR="00304AC9" w:rsidRPr="00304AC9" w:rsidRDefault="00304AC9" w:rsidP="00594463">
            <w:pPr>
              <w:pStyle w:val="Tabletext"/>
              <w:spacing w:before="60" w:after="60"/>
              <w:jc w:val="center"/>
              <w:rPr>
                <w:lang w:val="en-US"/>
              </w:rPr>
            </w:pPr>
            <w:r w:rsidRPr="00304AC9">
              <w:rPr>
                <w:lang w:val="en-US"/>
              </w:rPr>
              <w:t>157</w:t>
            </w:r>
          </w:p>
        </w:tc>
        <w:tc>
          <w:tcPr>
            <w:tcW w:w="2981" w:type="dxa"/>
            <w:shd w:val="clear" w:color="auto" w:fill="FFFFFF" w:themeFill="background1"/>
          </w:tcPr>
          <w:p w14:paraId="1771E56B" w14:textId="12D766B2" w:rsidR="00304AC9" w:rsidRPr="00304AC9" w:rsidRDefault="00304AC9" w:rsidP="00594463">
            <w:pPr>
              <w:pStyle w:val="Tabletext"/>
              <w:spacing w:before="60" w:after="60"/>
              <w:rPr>
                <w:lang w:eastAsia="zh-CN"/>
              </w:rPr>
            </w:pPr>
            <w:r w:rsidRPr="00304AC9">
              <w:rPr>
                <w:rFonts w:hint="eastAsia"/>
                <w:lang w:eastAsia="zh-CN"/>
              </w:rPr>
              <w:t>有关划分给卫星固定业务的</w:t>
            </w:r>
            <w:r w:rsidRPr="00304AC9">
              <w:rPr>
                <w:lang w:eastAsia="zh-CN"/>
              </w:rPr>
              <w:t>3</w:t>
            </w:r>
            <w:r w:rsidR="002A7B7F">
              <w:rPr>
                <w:lang w:val="en-US" w:eastAsia="zh-CN"/>
              </w:rPr>
              <w:t> </w:t>
            </w:r>
            <w:r w:rsidRPr="00304AC9">
              <w:rPr>
                <w:lang w:eastAsia="zh-CN"/>
              </w:rPr>
              <w:t>700-4 200 MHz</w:t>
            </w:r>
            <w:r w:rsidRPr="00304AC9">
              <w:rPr>
                <w:rFonts w:hint="eastAsia"/>
                <w:lang w:eastAsia="zh-CN"/>
              </w:rPr>
              <w:t>、</w:t>
            </w:r>
            <w:r w:rsidRPr="00304AC9">
              <w:rPr>
                <w:lang w:eastAsia="zh-CN"/>
              </w:rPr>
              <w:t>4 500-4</w:t>
            </w:r>
            <w:r w:rsidR="002A7B7F">
              <w:rPr>
                <w:lang w:val="en-US" w:eastAsia="zh-CN"/>
              </w:rPr>
              <w:t> </w:t>
            </w:r>
            <w:r w:rsidRPr="00304AC9">
              <w:rPr>
                <w:lang w:eastAsia="zh-CN"/>
              </w:rPr>
              <w:t>800</w:t>
            </w:r>
            <w:r w:rsidR="002A7B7F">
              <w:rPr>
                <w:lang w:val="en-US" w:eastAsia="zh-CN"/>
              </w:rPr>
              <w:t> </w:t>
            </w:r>
            <w:r w:rsidRPr="00304AC9">
              <w:rPr>
                <w:lang w:eastAsia="zh-CN"/>
              </w:rPr>
              <w:t>MHz</w:t>
            </w:r>
            <w:r w:rsidRPr="00304AC9">
              <w:rPr>
                <w:rFonts w:hint="eastAsia"/>
                <w:lang w:eastAsia="zh-CN"/>
              </w:rPr>
              <w:t>、</w:t>
            </w:r>
            <w:r w:rsidRPr="00304AC9">
              <w:rPr>
                <w:lang w:eastAsia="zh-CN"/>
              </w:rPr>
              <w:t>5 925-6 425</w:t>
            </w:r>
            <w:r w:rsidR="002A7B7F">
              <w:rPr>
                <w:lang w:val="en-US" w:eastAsia="zh-CN"/>
              </w:rPr>
              <w:t> MHz</w:t>
            </w:r>
            <w:r w:rsidRPr="00304AC9">
              <w:rPr>
                <w:rFonts w:hint="eastAsia"/>
                <w:lang w:eastAsia="zh-CN"/>
              </w:rPr>
              <w:t>和</w:t>
            </w:r>
            <w:r w:rsidRPr="00304AC9">
              <w:rPr>
                <w:lang w:eastAsia="zh-CN"/>
              </w:rPr>
              <w:t>6 725-7 025 MHz</w:t>
            </w:r>
            <w:r w:rsidRPr="00304AC9">
              <w:rPr>
                <w:rFonts w:hint="eastAsia"/>
                <w:lang w:eastAsia="zh-CN"/>
              </w:rPr>
              <w:t>频段中新型非对地静止系统的技术和操作问题以及规则条款的研究</w:t>
            </w:r>
          </w:p>
        </w:tc>
        <w:tc>
          <w:tcPr>
            <w:tcW w:w="5103" w:type="dxa"/>
            <w:shd w:val="clear" w:color="auto" w:fill="D9D9D9" w:themeFill="background1" w:themeFillShade="D9"/>
          </w:tcPr>
          <w:p w14:paraId="1579B845" w14:textId="68A711D9" w:rsidR="00304AC9" w:rsidRPr="00304AC9" w:rsidRDefault="00304AC9" w:rsidP="002A7B7F">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rFonts w:hint="eastAsia"/>
                <w:lang w:eastAsia="zh-CN"/>
              </w:rPr>
              <w:t>（</w:t>
            </w:r>
            <w:r w:rsidRPr="00304AC9">
              <w:rPr>
                <w:b/>
                <w:lang w:eastAsia="zh-CN"/>
              </w:rPr>
              <w:t>议项</w:t>
            </w:r>
            <w:r w:rsidRPr="00304AC9">
              <w:rPr>
                <w:rFonts w:hint="eastAsia"/>
                <w:b/>
                <w:lang w:eastAsia="zh-CN"/>
              </w:rPr>
              <w:t>9.</w:t>
            </w:r>
            <w:r w:rsidRPr="00304AC9">
              <w:rPr>
                <w:b/>
                <w:lang w:eastAsia="zh-CN"/>
              </w:rPr>
              <w:t>1</w:t>
            </w:r>
            <w:r w:rsidRPr="00304AC9">
              <w:rPr>
                <w:bCs/>
                <w:lang w:eastAsia="zh-CN"/>
              </w:rPr>
              <w:t>的</w:t>
            </w:r>
            <w:r w:rsidRPr="00304AC9">
              <w:rPr>
                <w:b/>
                <w:lang w:eastAsia="zh-CN"/>
              </w:rPr>
              <w:t>问题</w:t>
            </w:r>
            <w:r w:rsidRPr="00304AC9">
              <w:rPr>
                <w:b/>
                <w:lang w:eastAsia="zh-CN"/>
              </w:rPr>
              <w:t>9.1.3</w:t>
            </w:r>
            <w:r w:rsidRPr="00304AC9">
              <w:rPr>
                <w:rFonts w:hint="eastAsia"/>
                <w:lang w:eastAsia="zh-CN"/>
              </w:rPr>
              <w:t>）的审议结果，应删除该决议</w:t>
            </w:r>
            <w:r w:rsidRPr="00304AC9">
              <w:rPr>
                <w:lang w:eastAsia="zh-CN"/>
              </w:rPr>
              <w:t>。</w:t>
            </w:r>
          </w:p>
        </w:tc>
        <w:tc>
          <w:tcPr>
            <w:tcW w:w="1134" w:type="dxa"/>
            <w:shd w:val="clear" w:color="auto" w:fill="D9D9D9" w:themeFill="background1" w:themeFillShade="D9"/>
            <w:vAlign w:val="center"/>
          </w:tcPr>
          <w:p w14:paraId="799EE84F" w14:textId="77777777" w:rsidR="00304AC9" w:rsidRPr="00304AC9" w:rsidRDefault="00304AC9" w:rsidP="00594463">
            <w:pPr>
              <w:pStyle w:val="Tabletext"/>
              <w:spacing w:before="60" w:after="60"/>
              <w:jc w:val="center"/>
              <w:rPr>
                <w:lang w:val="en-US"/>
              </w:rPr>
            </w:pPr>
            <w:r w:rsidRPr="00304AC9">
              <w:t>SUP</w:t>
            </w:r>
          </w:p>
        </w:tc>
      </w:tr>
      <w:tr w:rsidR="00304AC9" w:rsidRPr="00304AC9" w14:paraId="407EEDCB" w14:textId="77777777" w:rsidTr="002A7B7F">
        <w:trPr>
          <w:cantSplit/>
          <w:trHeight w:val="1610"/>
          <w:jc w:val="center"/>
        </w:trPr>
        <w:tc>
          <w:tcPr>
            <w:tcW w:w="700" w:type="dxa"/>
            <w:shd w:val="clear" w:color="auto" w:fill="FFFFFF" w:themeFill="background1"/>
          </w:tcPr>
          <w:p w14:paraId="08B7E4AC" w14:textId="77777777" w:rsidR="00304AC9" w:rsidRPr="00304AC9" w:rsidRDefault="00304AC9" w:rsidP="00594463">
            <w:pPr>
              <w:pStyle w:val="Tabletext"/>
              <w:spacing w:before="60" w:after="60"/>
              <w:jc w:val="center"/>
              <w:rPr>
                <w:lang w:val="en-US"/>
              </w:rPr>
            </w:pPr>
            <w:r w:rsidRPr="00304AC9">
              <w:rPr>
                <w:lang w:val="en-US"/>
              </w:rPr>
              <w:lastRenderedPageBreak/>
              <w:t>158</w:t>
            </w:r>
          </w:p>
        </w:tc>
        <w:tc>
          <w:tcPr>
            <w:tcW w:w="2981" w:type="dxa"/>
            <w:shd w:val="clear" w:color="auto" w:fill="FFFFFF" w:themeFill="background1"/>
          </w:tcPr>
          <w:p w14:paraId="11CC3FCD" w14:textId="77777777" w:rsidR="00304AC9" w:rsidRPr="00304AC9" w:rsidRDefault="00304AC9" w:rsidP="00594463">
            <w:pPr>
              <w:pStyle w:val="Tabletext"/>
              <w:spacing w:before="60" w:after="60"/>
              <w:rPr>
                <w:lang w:eastAsia="zh-CN"/>
              </w:rPr>
            </w:pPr>
            <w:r w:rsidRPr="00304AC9">
              <w:rPr>
                <w:rFonts w:hint="eastAsia"/>
                <w:lang w:eastAsia="zh-CN"/>
              </w:rPr>
              <w:t>与卫星固定业务对地静止空间电台进行通信的动中通地球站对</w:t>
            </w:r>
            <w:r w:rsidRPr="00304AC9">
              <w:rPr>
                <w:lang w:eastAsia="zh-CN"/>
              </w:rPr>
              <w:t>17.7-19.7 GHz</w:t>
            </w:r>
            <w:r w:rsidRPr="00304AC9">
              <w:rPr>
                <w:rFonts w:hint="eastAsia"/>
                <w:lang w:eastAsia="zh-CN"/>
              </w:rPr>
              <w:t>（空对地）和</w:t>
            </w:r>
            <w:r w:rsidRPr="00304AC9">
              <w:rPr>
                <w:lang w:eastAsia="zh-CN"/>
              </w:rPr>
              <w:t>27.5-29.5 GHz</w:t>
            </w:r>
            <w:r w:rsidRPr="00304AC9">
              <w:rPr>
                <w:rFonts w:hint="eastAsia"/>
                <w:lang w:eastAsia="zh-CN"/>
              </w:rPr>
              <w:t>（地对空）频段的使用</w:t>
            </w:r>
          </w:p>
        </w:tc>
        <w:tc>
          <w:tcPr>
            <w:tcW w:w="5103" w:type="dxa"/>
            <w:shd w:val="clear" w:color="auto" w:fill="D9D9D9" w:themeFill="background1" w:themeFillShade="D9"/>
          </w:tcPr>
          <w:p w14:paraId="335A33B0" w14:textId="1EBA5466" w:rsidR="00304AC9" w:rsidRPr="00304AC9" w:rsidRDefault="00304AC9" w:rsidP="002A7B7F">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b/>
                <w:lang w:eastAsia="zh-CN"/>
              </w:rPr>
              <w:t>议项</w:t>
            </w:r>
            <w:r w:rsidRPr="00304AC9">
              <w:rPr>
                <w:b/>
                <w:lang w:eastAsia="zh-CN"/>
              </w:rPr>
              <w:t>1.5</w:t>
            </w:r>
            <w:r w:rsidRPr="00304AC9">
              <w:rPr>
                <w:rFonts w:hint="eastAsia"/>
                <w:lang w:eastAsia="zh-CN"/>
              </w:rPr>
              <w:t>的审议结果，应删除该决议</w:t>
            </w:r>
            <w:r w:rsidRPr="00304AC9">
              <w:rPr>
                <w:lang w:eastAsia="zh-CN"/>
              </w:rPr>
              <w:t>。</w:t>
            </w:r>
          </w:p>
        </w:tc>
        <w:tc>
          <w:tcPr>
            <w:tcW w:w="1134" w:type="dxa"/>
            <w:shd w:val="clear" w:color="auto" w:fill="D9D9D9" w:themeFill="background1" w:themeFillShade="D9"/>
            <w:vAlign w:val="center"/>
          </w:tcPr>
          <w:p w14:paraId="267DBB15" w14:textId="77777777" w:rsidR="00304AC9" w:rsidRPr="00304AC9" w:rsidRDefault="00304AC9" w:rsidP="00594463">
            <w:pPr>
              <w:pStyle w:val="Tabletext"/>
              <w:spacing w:before="60" w:after="60"/>
              <w:jc w:val="center"/>
              <w:rPr>
                <w:lang w:val="en-US"/>
              </w:rPr>
            </w:pPr>
            <w:r w:rsidRPr="00304AC9">
              <w:t>SUP</w:t>
            </w:r>
          </w:p>
        </w:tc>
      </w:tr>
      <w:tr w:rsidR="00304AC9" w:rsidRPr="00304AC9" w14:paraId="4A971093" w14:textId="77777777" w:rsidTr="002A7B7F">
        <w:trPr>
          <w:cantSplit/>
          <w:trHeight w:val="1986"/>
          <w:jc w:val="center"/>
        </w:trPr>
        <w:tc>
          <w:tcPr>
            <w:tcW w:w="700" w:type="dxa"/>
            <w:shd w:val="clear" w:color="auto" w:fill="FFFFFF" w:themeFill="background1"/>
          </w:tcPr>
          <w:p w14:paraId="6075646E" w14:textId="77777777" w:rsidR="00304AC9" w:rsidRPr="00304AC9" w:rsidRDefault="00304AC9" w:rsidP="00594463">
            <w:pPr>
              <w:pStyle w:val="Tabletext"/>
              <w:spacing w:before="60" w:after="60"/>
              <w:jc w:val="center"/>
              <w:rPr>
                <w:lang w:val="en-US"/>
              </w:rPr>
            </w:pPr>
            <w:r w:rsidRPr="00304AC9">
              <w:rPr>
                <w:lang w:val="en-US"/>
              </w:rPr>
              <w:t>159</w:t>
            </w:r>
          </w:p>
        </w:tc>
        <w:tc>
          <w:tcPr>
            <w:tcW w:w="2981" w:type="dxa"/>
            <w:shd w:val="clear" w:color="auto" w:fill="FFFFFF" w:themeFill="background1"/>
          </w:tcPr>
          <w:p w14:paraId="129AA814" w14:textId="77777777" w:rsidR="00304AC9" w:rsidRPr="00304AC9" w:rsidRDefault="00304AC9" w:rsidP="00594463">
            <w:pPr>
              <w:pStyle w:val="Tabletext"/>
              <w:spacing w:before="60" w:after="60"/>
              <w:rPr>
                <w:lang w:eastAsia="zh-CN"/>
              </w:rPr>
            </w:pPr>
            <w:r w:rsidRPr="00304AC9">
              <w:rPr>
                <w:rFonts w:hint="eastAsia"/>
                <w:lang w:eastAsia="zh-CN"/>
              </w:rPr>
              <w:t>为</w:t>
            </w:r>
            <w:r w:rsidRPr="00304AC9">
              <w:rPr>
                <w:lang w:eastAsia="zh-CN"/>
              </w:rPr>
              <w:t>37.5-39.5 GHz</w:t>
            </w:r>
            <w:r w:rsidRPr="00304AC9">
              <w:rPr>
                <w:rFonts w:hint="eastAsia"/>
                <w:lang w:eastAsia="zh-CN"/>
              </w:rPr>
              <w:t>（空对地）、</w:t>
            </w:r>
            <w:r w:rsidRPr="00304AC9">
              <w:rPr>
                <w:lang w:eastAsia="zh-CN"/>
              </w:rPr>
              <w:t>39.5-42.5 GHz</w:t>
            </w:r>
            <w:r w:rsidRPr="00304AC9">
              <w:rPr>
                <w:rFonts w:hint="eastAsia"/>
                <w:lang w:eastAsia="zh-CN"/>
              </w:rPr>
              <w:t>（空对地）以及</w:t>
            </w:r>
            <w:r w:rsidRPr="00304AC9">
              <w:rPr>
                <w:lang w:eastAsia="zh-CN"/>
              </w:rPr>
              <w:t>47.2-50.2 GHz</w:t>
            </w:r>
            <w:r w:rsidRPr="00304AC9">
              <w:rPr>
                <w:rFonts w:hint="eastAsia"/>
                <w:lang w:eastAsia="zh-CN"/>
              </w:rPr>
              <w:t>（地对空）、</w:t>
            </w:r>
            <w:r w:rsidRPr="00304AC9">
              <w:rPr>
                <w:lang w:eastAsia="zh-CN"/>
              </w:rPr>
              <w:t>50.4-51.4 GHz</w:t>
            </w:r>
            <w:r w:rsidRPr="00304AC9">
              <w:rPr>
                <w:rFonts w:hint="eastAsia"/>
                <w:lang w:eastAsia="zh-CN"/>
              </w:rPr>
              <w:t>（地对空）频段的对地非静止卫星固定业务卫星系统研究技术、操作问题和规则条款</w:t>
            </w:r>
          </w:p>
        </w:tc>
        <w:tc>
          <w:tcPr>
            <w:tcW w:w="5103" w:type="dxa"/>
            <w:shd w:val="clear" w:color="auto" w:fill="D9D9D9" w:themeFill="background1" w:themeFillShade="D9"/>
          </w:tcPr>
          <w:p w14:paraId="693FB458" w14:textId="6D448F83" w:rsidR="00304AC9" w:rsidRPr="00304AC9" w:rsidRDefault="00304AC9" w:rsidP="002A7B7F">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b/>
                <w:lang w:eastAsia="zh-CN"/>
              </w:rPr>
              <w:t>议项</w:t>
            </w:r>
            <w:r w:rsidRPr="00304AC9">
              <w:rPr>
                <w:b/>
                <w:lang w:eastAsia="zh-CN"/>
              </w:rPr>
              <w:t>1.</w:t>
            </w:r>
            <w:r w:rsidRPr="00304AC9">
              <w:rPr>
                <w:rFonts w:hint="eastAsia"/>
                <w:b/>
                <w:lang w:eastAsia="zh-CN"/>
              </w:rPr>
              <w:t>6</w:t>
            </w:r>
            <w:r w:rsidRPr="00304AC9">
              <w:rPr>
                <w:rFonts w:hint="eastAsia"/>
                <w:lang w:eastAsia="zh-CN"/>
              </w:rPr>
              <w:t>的审议结果，对该决议没有提案</w:t>
            </w:r>
            <w:r w:rsidRPr="00304AC9">
              <w:rPr>
                <w:bCs/>
                <w:lang w:eastAsia="zh-CN"/>
              </w:rPr>
              <w:t>。</w:t>
            </w:r>
          </w:p>
        </w:tc>
        <w:tc>
          <w:tcPr>
            <w:tcW w:w="1134" w:type="dxa"/>
            <w:shd w:val="clear" w:color="auto" w:fill="D9D9D9" w:themeFill="background1" w:themeFillShade="D9"/>
            <w:vAlign w:val="center"/>
          </w:tcPr>
          <w:p w14:paraId="4BF67FF1" w14:textId="77777777" w:rsidR="00304AC9" w:rsidRPr="00304AC9" w:rsidRDefault="00304AC9" w:rsidP="00594463">
            <w:pPr>
              <w:pStyle w:val="Tabletext"/>
              <w:spacing w:before="60" w:after="60"/>
              <w:jc w:val="center"/>
              <w:rPr>
                <w:lang w:val="en-US"/>
              </w:rPr>
            </w:pPr>
            <w:r w:rsidRPr="00304AC9">
              <w:t>---</w:t>
            </w:r>
          </w:p>
        </w:tc>
      </w:tr>
      <w:tr w:rsidR="00304AC9" w:rsidRPr="00304AC9" w14:paraId="245B87C8" w14:textId="77777777" w:rsidTr="002A7B7F">
        <w:trPr>
          <w:cantSplit/>
          <w:trHeight w:val="1108"/>
          <w:jc w:val="center"/>
        </w:trPr>
        <w:tc>
          <w:tcPr>
            <w:tcW w:w="700" w:type="dxa"/>
            <w:shd w:val="clear" w:color="auto" w:fill="FFFFFF" w:themeFill="background1"/>
          </w:tcPr>
          <w:p w14:paraId="2063B0F2" w14:textId="77777777" w:rsidR="00304AC9" w:rsidRPr="00304AC9" w:rsidRDefault="00304AC9" w:rsidP="00594463">
            <w:pPr>
              <w:pStyle w:val="Tabletext"/>
              <w:spacing w:before="60" w:after="60"/>
              <w:jc w:val="center"/>
              <w:rPr>
                <w:lang w:val="en-US"/>
              </w:rPr>
            </w:pPr>
            <w:r w:rsidRPr="00304AC9">
              <w:rPr>
                <w:lang w:val="en-US"/>
              </w:rPr>
              <w:t>160</w:t>
            </w:r>
          </w:p>
        </w:tc>
        <w:tc>
          <w:tcPr>
            <w:tcW w:w="2981" w:type="dxa"/>
            <w:shd w:val="clear" w:color="auto" w:fill="FFFFFF" w:themeFill="background1"/>
          </w:tcPr>
          <w:p w14:paraId="2B87E9B7" w14:textId="77777777" w:rsidR="00304AC9" w:rsidRPr="00304AC9" w:rsidRDefault="00304AC9" w:rsidP="00594463">
            <w:pPr>
              <w:pStyle w:val="Tabletext"/>
              <w:spacing w:before="60" w:after="60"/>
              <w:rPr>
                <w:lang w:eastAsia="zh-CN"/>
              </w:rPr>
            </w:pPr>
            <w:r w:rsidRPr="00304AC9">
              <w:rPr>
                <w:rFonts w:hint="eastAsia"/>
                <w:lang w:eastAsia="zh-CN"/>
              </w:rPr>
              <w:t>促进人们获取通过高空平台台站提供的宽带应用</w:t>
            </w:r>
          </w:p>
        </w:tc>
        <w:tc>
          <w:tcPr>
            <w:tcW w:w="5103" w:type="dxa"/>
            <w:shd w:val="clear" w:color="auto" w:fill="D9D9D9" w:themeFill="background1" w:themeFillShade="D9"/>
          </w:tcPr>
          <w:p w14:paraId="4B80E100" w14:textId="7A429936" w:rsidR="00304AC9" w:rsidRPr="00304AC9" w:rsidRDefault="00304AC9" w:rsidP="002A7B7F">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b/>
                <w:lang w:eastAsia="zh-CN"/>
              </w:rPr>
              <w:t>议项</w:t>
            </w:r>
            <w:r w:rsidRPr="00304AC9">
              <w:rPr>
                <w:b/>
                <w:lang w:eastAsia="zh-CN"/>
              </w:rPr>
              <w:t>1.</w:t>
            </w:r>
            <w:r w:rsidRPr="00304AC9">
              <w:rPr>
                <w:rFonts w:hint="eastAsia"/>
                <w:b/>
                <w:lang w:eastAsia="zh-CN"/>
              </w:rPr>
              <w:t>14</w:t>
            </w:r>
            <w:r w:rsidRPr="00304AC9">
              <w:rPr>
                <w:rFonts w:hint="eastAsia"/>
                <w:lang w:eastAsia="zh-CN"/>
              </w:rPr>
              <w:t>的审议结果，应删除该决议</w:t>
            </w:r>
            <w:r w:rsidRPr="00304AC9">
              <w:rPr>
                <w:lang w:eastAsia="zh-CN"/>
              </w:rPr>
              <w:t>。</w:t>
            </w:r>
          </w:p>
        </w:tc>
        <w:tc>
          <w:tcPr>
            <w:tcW w:w="1134" w:type="dxa"/>
            <w:shd w:val="clear" w:color="auto" w:fill="D9D9D9" w:themeFill="background1" w:themeFillShade="D9"/>
            <w:vAlign w:val="center"/>
          </w:tcPr>
          <w:p w14:paraId="2A4496D7" w14:textId="77777777" w:rsidR="00304AC9" w:rsidRPr="00304AC9" w:rsidRDefault="00304AC9" w:rsidP="00594463">
            <w:pPr>
              <w:pStyle w:val="Tabletext"/>
              <w:spacing w:before="60" w:after="60"/>
              <w:jc w:val="center"/>
              <w:rPr>
                <w:lang w:val="en-US"/>
              </w:rPr>
            </w:pPr>
            <w:r w:rsidRPr="00304AC9">
              <w:t>SUP</w:t>
            </w:r>
          </w:p>
        </w:tc>
      </w:tr>
      <w:tr w:rsidR="00304AC9" w:rsidRPr="00304AC9" w14:paraId="38C7733E" w14:textId="77777777" w:rsidTr="002A7B7F">
        <w:trPr>
          <w:cantSplit/>
          <w:trHeight w:val="1123"/>
          <w:jc w:val="center"/>
        </w:trPr>
        <w:tc>
          <w:tcPr>
            <w:tcW w:w="700" w:type="dxa"/>
            <w:shd w:val="clear" w:color="auto" w:fill="FFFFFF" w:themeFill="background1"/>
          </w:tcPr>
          <w:p w14:paraId="6674B6AE" w14:textId="77777777" w:rsidR="00304AC9" w:rsidRPr="00304AC9" w:rsidRDefault="00304AC9" w:rsidP="00594463">
            <w:pPr>
              <w:pStyle w:val="Tabletext"/>
              <w:spacing w:before="60" w:after="60"/>
              <w:jc w:val="center"/>
              <w:rPr>
                <w:lang w:val="en-US"/>
              </w:rPr>
            </w:pPr>
            <w:r w:rsidRPr="00304AC9">
              <w:rPr>
                <w:lang w:val="en-US"/>
              </w:rPr>
              <w:t>161</w:t>
            </w:r>
          </w:p>
        </w:tc>
        <w:tc>
          <w:tcPr>
            <w:tcW w:w="2981" w:type="dxa"/>
            <w:shd w:val="clear" w:color="auto" w:fill="FFFFFF" w:themeFill="background1"/>
          </w:tcPr>
          <w:p w14:paraId="269125CD" w14:textId="77777777" w:rsidR="00304AC9" w:rsidRPr="00304AC9" w:rsidRDefault="00304AC9" w:rsidP="00594463">
            <w:pPr>
              <w:pStyle w:val="Tabletext"/>
              <w:spacing w:before="60" w:after="60"/>
              <w:rPr>
                <w:lang w:eastAsia="zh-CN"/>
              </w:rPr>
            </w:pPr>
            <w:r w:rsidRPr="00304AC9">
              <w:rPr>
                <w:rFonts w:hint="eastAsia"/>
                <w:lang w:eastAsia="zh-CN"/>
              </w:rPr>
              <w:t>有关卫星固定业务的频谱需求及可能在</w:t>
            </w:r>
            <w:r w:rsidRPr="00304AC9">
              <w:rPr>
                <w:lang w:eastAsia="zh-CN"/>
              </w:rPr>
              <w:t>37.5-39.5 GHz</w:t>
            </w:r>
            <w:r w:rsidRPr="00304AC9">
              <w:rPr>
                <w:rFonts w:hint="eastAsia"/>
                <w:lang w:eastAsia="zh-CN"/>
              </w:rPr>
              <w:t>频段内做出划分的研究</w:t>
            </w:r>
          </w:p>
        </w:tc>
        <w:tc>
          <w:tcPr>
            <w:tcW w:w="5103" w:type="dxa"/>
            <w:shd w:val="clear" w:color="auto" w:fill="D9D9D9" w:themeFill="background1" w:themeFillShade="D9"/>
          </w:tcPr>
          <w:p w14:paraId="2963F53A" w14:textId="77777777" w:rsidR="00304AC9" w:rsidRPr="00304AC9" w:rsidRDefault="00304AC9" w:rsidP="00594463">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bCs/>
                <w:lang w:eastAsia="zh-CN"/>
              </w:rPr>
              <w:t>WRC-23</w:t>
            </w:r>
            <w:r w:rsidRPr="00304AC9">
              <w:rPr>
                <w:rFonts w:hint="eastAsia"/>
                <w:bCs/>
                <w:lang w:eastAsia="zh-CN"/>
              </w:rPr>
              <w:t>的初步</w:t>
            </w:r>
            <w:r w:rsidRPr="00304AC9">
              <w:rPr>
                <w:bCs/>
                <w:lang w:eastAsia="zh-CN"/>
              </w:rPr>
              <w:t>议项</w:t>
            </w:r>
            <w:r w:rsidRPr="00304AC9">
              <w:rPr>
                <w:rFonts w:hint="eastAsia"/>
                <w:bCs/>
                <w:lang w:eastAsia="zh-CN"/>
              </w:rPr>
              <w:t>2.4</w:t>
            </w:r>
            <w:r w:rsidRPr="00304AC9">
              <w:rPr>
                <w:rFonts w:hint="eastAsia"/>
                <w:lang w:eastAsia="zh-CN"/>
              </w:rPr>
              <w:t>引证了该决议（见第</w:t>
            </w:r>
            <w:r w:rsidRPr="00304AC9">
              <w:rPr>
                <w:rFonts w:hint="eastAsia"/>
                <w:b/>
                <w:bCs/>
                <w:lang w:eastAsia="zh-CN"/>
              </w:rPr>
              <w:t>810</w:t>
            </w:r>
            <w:r w:rsidRPr="00304AC9">
              <w:rPr>
                <w:rFonts w:hint="eastAsia"/>
                <w:lang w:eastAsia="zh-CN"/>
              </w:rPr>
              <w:t>号决议</w:t>
            </w:r>
            <w:r w:rsidRPr="00304AC9">
              <w:rPr>
                <w:rFonts w:hint="eastAsia"/>
                <w:b/>
                <w:bCs/>
                <w:lang w:eastAsia="zh-CN"/>
              </w:rPr>
              <w:t>（</w:t>
            </w:r>
            <w:r w:rsidRPr="00304AC9">
              <w:rPr>
                <w:rFonts w:hint="eastAsia"/>
                <w:b/>
                <w:bCs/>
                <w:lang w:eastAsia="zh-CN"/>
              </w:rPr>
              <w:t>WRC-15</w:t>
            </w:r>
            <w:r w:rsidRPr="00304AC9">
              <w:rPr>
                <w:rFonts w:hint="eastAsia"/>
                <w:b/>
                <w:bCs/>
                <w:lang w:eastAsia="zh-CN"/>
              </w:rPr>
              <w:t>）</w:t>
            </w:r>
            <w:r w:rsidRPr="00304AC9">
              <w:rPr>
                <w:rFonts w:hint="eastAsia"/>
                <w:lang w:eastAsia="zh-CN"/>
              </w:rPr>
              <w:t>）。鉴于对</w:t>
            </w:r>
            <w:r w:rsidRPr="00304AC9">
              <w:rPr>
                <w:rFonts w:hint="eastAsia"/>
                <w:lang w:eastAsia="zh-CN"/>
              </w:rPr>
              <w:t>WRC-19</w:t>
            </w:r>
            <w:r w:rsidRPr="00304AC9">
              <w:rPr>
                <w:rFonts w:hint="eastAsia"/>
                <w:lang w:eastAsia="zh-CN"/>
              </w:rPr>
              <w:t>（</w:t>
            </w:r>
            <w:r w:rsidRPr="00304AC9">
              <w:rPr>
                <w:rFonts w:hint="eastAsia"/>
                <w:b/>
                <w:bCs/>
                <w:lang w:eastAsia="zh-CN"/>
              </w:rPr>
              <w:t>议项</w:t>
            </w:r>
            <w:r w:rsidRPr="00304AC9">
              <w:rPr>
                <w:rFonts w:hint="eastAsia"/>
                <w:b/>
                <w:bCs/>
                <w:lang w:eastAsia="zh-CN"/>
              </w:rPr>
              <w:t>10</w:t>
            </w:r>
            <w:r w:rsidRPr="00304AC9">
              <w:rPr>
                <w:rFonts w:hint="eastAsia"/>
                <w:b/>
                <w:bCs/>
                <w:lang w:eastAsia="zh-CN"/>
              </w:rPr>
              <w:t>）</w:t>
            </w:r>
            <w:r w:rsidRPr="00304AC9">
              <w:rPr>
                <w:rFonts w:hint="eastAsia"/>
                <w:lang w:eastAsia="zh-CN"/>
              </w:rPr>
              <w:t>的审议结果，应不修改该决议</w:t>
            </w:r>
            <w:r w:rsidRPr="00304AC9">
              <w:rPr>
                <w:lang w:eastAsia="zh-CN"/>
              </w:rPr>
              <w:t>。</w:t>
            </w:r>
          </w:p>
        </w:tc>
        <w:tc>
          <w:tcPr>
            <w:tcW w:w="1134" w:type="dxa"/>
            <w:shd w:val="clear" w:color="auto" w:fill="D9D9D9" w:themeFill="background1" w:themeFillShade="D9"/>
            <w:vAlign w:val="center"/>
          </w:tcPr>
          <w:p w14:paraId="7AC37E0B" w14:textId="77777777" w:rsidR="00304AC9" w:rsidRPr="00304AC9" w:rsidRDefault="00304AC9" w:rsidP="00594463">
            <w:pPr>
              <w:pStyle w:val="Tabletext"/>
              <w:spacing w:before="60" w:after="60"/>
              <w:jc w:val="center"/>
              <w:rPr>
                <w:lang w:val="en-US"/>
              </w:rPr>
            </w:pPr>
            <w:r w:rsidRPr="00304AC9">
              <w:t>NOC</w:t>
            </w:r>
          </w:p>
        </w:tc>
      </w:tr>
      <w:tr w:rsidR="00304AC9" w:rsidRPr="00304AC9" w14:paraId="7B47FCF1" w14:textId="77777777" w:rsidTr="002A7B7F">
        <w:trPr>
          <w:cantSplit/>
          <w:trHeight w:val="1126"/>
          <w:jc w:val="center"/>
        </w:trPr>
        <w:tc>
          <w:tcPr>
            <w:tcW w:w="700" w:type="dxa"/>
            <w:shd w:val="clear" w:color="auto" w:fill="FFFFFF" w:themeFill="background1"/>
          </w:tcPr>
          <w:p w14:paraId="569CE61E" w14:textId="77777777" w:rsidR="00304AC9" w:rsidRPr="00304AC9" w:rsidRDefault="00304AC9" w:rsidP="00594463">
            <w:pPr>
              <w:pStyle w:val="Tabletext"/>
              <w:spacing w:before="60" w:after="60"/>
              <w:jc w:val="center"/>
              <w:rPr>
                <w:lang w:val="en-US"/>
              </w:rPr>
            </w:pPr>
            <w:r w:rsidRPr="00304AC9">
              <w:rPr>
                <w:lang w:val="en-US"/>
              </w:rPr>
              <w:t>162</w:t>
            </w:r>
          </w:p>
        </w:tc>
        <w:tc>
          <w:tcPr>
            <w:tcW w:w="2981" w:type="dxa"/>
            <w:shd w:val="clear" w:color="auto" w:fill="FFFFFF" w:themeFill="background1"/>
          </w:tcPr>
          <w:p w14:paraId="5C34E982" w14:textId="77777777" w:rsidR="00304AC9" w:rsidRPr="00304AC9" w:rsidRDefault="00304AC9" w:rsidP="00594463">
            <w:pPr>
              <w:pStyle w:val="Tabletext"/>
              <w:spacing w:before="60" w:after="60"/>
              <w:rPr>
                <w:lang w:eastAsia="zh-CN"/>
              </w:rPr>
            </w:pPr>
            <w:r w:rsidRPr="00304AC9">
              <w:rPr>
                <w:rFonts w:hint="eastAsia"/>
                <w:lang w:eastAsia="zh-CN"/>
              </w:rPr>
              <w:t>与</w:t>
            </w:r>
            <w:r w:rsidRPr="00304AC9">
              <w:rPr>
                <w:lang w:eastAsia="zh-CN"/>
              </w:rPr>
              <w:t>51.4-52.4 GHz</w:t>
            </w:r>
            <w:r w:rsidRPr="00304AC9">
              <w:rPr>
                <w:rFonts w:hint="eastAsia"/>
                <w:lang w:eastAsia="zh-CN"/>
              </w:rPr>
              <w:t>频段卫星固定业务（地对空）的频谱需求和可能做出新划分有关的研究</w:t>
            </w:r>
          </w:p>
        </w:tc>
        <w:tc>
          <w:tcPr>
            <w:tcW w:w="5103" w:type="dxa"/>
            <w:shd w:val="clear" w:color="auto" w:fill="D9D9D9" w:themeFill="background1" w:themeFillShade="D9"/>
          </w:tcPr>
          <w:p w14:paraId="74EF0D8B" w14:textId="77777777" w:rsidR="00304AC9" w:rsidRPr="00304AC9" w:rsidRDefault="00304AC9" w:rsidP="00594463">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rFonts w:hint="eastAsia"/>
                <w:lang w:eastAsia="zh-CN"/>
              </w:rPr>
              <w:t>（</w:t>
            </w:r>
            <w:r w:rsidRPr="00304AC9">
              <w:rPr>
                <w:b/>
                <w:lang w:eastAsia="zh-CN"/>
              </w:rPr>
              <w:t>议项</w:t>
            </w:r>
            <w:r w:rsidRPr="00304AC9">
              <w:rPr>
                <w:rFonts w:hint="eastAsia"/>
                <w:b/>
                <w:lang w:eastAsia="zh-CN"/>
              </w:rPr>
              <w:t>9.</w:t>
            </w:r>
            <w:r w:rsidRPr="00304AC9">
              <w:rPr>
                <w:b/>
                <w:lang w:eastAsia="zh-CN"/>
              </w:rPr>
              <w:t>1</w:t>
            </w:r>
            <w:r w:rsidRPr="002A7B7F">
              <w:rPr>
                <w:b/>
                <w:lang w:eastAsia="zh-CN"/>
              </w:rPr>
              <w:t>的</w:t>
            </w:r>
            <w:r w:rsidRPr="00304AC9">
              <w:rPr>
                <w:b/>
                <w:lang w:eastAsia="zh-CN"/>
              </w:rPr>
              <w:t>问题</w:t>
            </w:r>
            <w:r w:rsidRPr="00304AC9">
              <w:rPr>
                <w:b/>
                <w:lang w:eastAsia="zh-CN"/>
              </w:rPr>
              <w:t>9.1.</w:t>
            </w:r>
            <w:r w:rsidRPr="00304AC9">
              <w:rPr>
                <w:rFonts w:hint="eastAsia"/>
                <w:b/>
                <w:lang w:eastAsia="zh-CN"/>
              </w:rPr>
              <w:t>9</w:t>
            </w:r>
            <w:r w:rsidRPr="00304AC9">
              <w:rPr>
                <w:rFonts w:hint="eastAsia"/>
                <w:lang w:eastAsia="zh-CN"/>
              </w:rPr>
              <w:t>）的审议结果，应删除该决议</w:t>
            </w:r>
            <w:r w:rsidRPr="00304AC9">
              <w:rPr>
                <w:lang w:eastAsia="zh-CN"/>
              </w:rPr>
              <w:t>。</w:t>
            </w:r>
          </w:p>
        </w:tc>
        <w:tc>
          <w:tcPr>
            <w:tcW w:w="1134" w:type="dxa"/>
            <w:shd w:val="clear" w:color="auto" w:fill="D9D9D9" w:themeFill="background1" w:themeFillShade="D9"/>
            <w:vAlign w:val="center"/>
          </w:tcPr>
          <w:p w14:paraId="11E78E3A" w14:textId="77777777" w:rsidR="00304AC9" w:rsidRPr="00304AC9" w:rsidRDefault="00304AC9" w:rsidP="00594463">
            <w:pPr>
              <w:pStyle w:val="Tabletext"/>
              <w:spacing w:before="60" w:after="60"/>
              <w:jc w:val="center"/>
              <w:rPr>
                <w:lang w:val="en-US"/>
              </w:rPr>
            </w:pPr>
            <w:r w:rsidRPr="00304AC9">
              <w:t>SUP</w:t>
            </w:r>
          </w:p>
        </w:tc>
      </w:tr>
      <w:tr w:rsidR="00304AC9" w:rsidRPr="00304AC9" w14:paraId="4586B61A" w14:textId="77777777" w:rsidTr="002A7B7F">
        <w:trPr>
          <w:cantSplit/>
          <w:trHeight w:val="1552"/>
          <w:jc w:val="center"/>
        </w:trPr>
        <w:tc>
          <w:tcPr>
            <w:tcW w:w="700" w:type="dxa"/>
            <w:shd w:val="clear" w:color="auto" w:fill="auto"/>
          </w:tcPr>
          <w:p w14:paraId="13BF9A65" w14:textId="77777777" w:rsidR="00304AC9" w:rsidRPr="00304AC9" w:rsidRDefault="00304AC9" w:rsidP="00594463">
            <w:pPr>
              <w:pStyle w:val="Tabletext"/>
              <w:spacing w:before="60" w:after="60"/>
              <w:jc w:val="center"/>
              <w:rPr>
                <w:lang w:val="en-US"/>
              </w:rPr>
            </w:pPr>
            <w:r w:rsidRPr="00304AC9">
              <w:rPr>
                <w:lang w:val="en-US"/>
              </w:rPr>
              <w:t>163</w:t>
            </w:r>
          </w:p>
        </w:tc>
        <w:tc>
          <w:tcPr>
            <w:tcW w:w="2981" w:type="dxa"/>
            <w:shd w:val="clear" w:color="auto" w:fill="auto"/>
          </w:tcPr>
          <w:p w14:paraId="3892DD73" w14:textId="77777777" w:rsidR="00304AC9" w:rsidRPr="00304AC9" w:rsidRDefault="00304AC9" w:rsidP="00594463">
            <w:pPr>
              <w:pStyle w:val="Tabletext"/>
              <w:spacing w:before="60" w:after="60"/>
              <w:rPr>
                <w:lang w:eastAsia="zh-CN"/>
              </w:rPr>
            </w:pPr>
            <w:r w:rsidRPr="00304AC9">
              <w:rPr>
                <w:rFonts w:hint="eastAsia"/>
                <w:lang w:eastAsia="zh-CN"/>
              </w:rPr>
              <w:t>与卫星固定业务对地静止空间电台进行通信的动中通地球站对</w:t>
            </w:r>
            <w:r w:rsidRPr="00304AC9">
              <w:rPr>
                <w:lang w:eastAsia="zh-CN"/>
              </w:rPr>
              <w:t>17.7-19.7 GHz</w:t>
            </w:r>
            <w:r w:rsidRPr="00304AC9">
              <w:rPr>
                <w:rFonts w:hint="eastAsia"/>
                <w:lang w:eastAsia="zh-CN"/>
              </w:rPr>
              <w:t>（空对地）和</w:t>
            </w:r>
            <w:r w:rsidRPr="00304AC9">
              <w:rPr>
                <w:lang w:eastAsia="zh-CN"/>
              </w:rPr>
              <w:t>27.5-29.5 GHz</w:t>
            </w:r>
            <w:r w:rsidRPr="00304AC9">
              <w:rPr>
                <w:rFonts w:hint="eastAsia"/>
                <w:lang w:eastAsia="zh-CN"/>
              </w:rPr>
              <w:t>（地对空）频段的使用</w:t>
            </w:r>
          </w:p>
        </w:tc>
        <w:tc>
          <w:tcPr>
            <w:tcW w:w="5103" w:type="dxa"/>
            <w:shd w:val="clear" w:color="auto" w:fill="auto"/>
          </w:tcPr>
          <w:p w14:paraId="75464690"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w:t>
            </w:r>
            <w:r w:rsidRPr="00304AC9">
              <w:rPr>
                <w:lang w:eastAsia="zh-CN"/>
              </w:rPr>
              <w:noBreakHyphen/>
              <w:t>15</w:t>
            </w:r>
            <w:r w:rsidRPr="00304AC9">
              <w:rPr>
                <w:rFonts w:hint="eastAsia"/>
                <w:lang w:eastAsia="zh-CN"/>
              </w:rPr>
              <w:t>）仍然相关</w:t>
            </w:r>
            <w:r w:rsidRPr="00304AC9">
              <w:rPr>
                <w:lang w:eastAsia="zh-CN"/>
              </w:rPr>
              <w:t>，但主要是</w:t>
            </w:r>
            <w:r w:rsidRPr="00304AC9">
              <w:rPr>
                <w:rFonts w:hint="eastAsia"/>
                <w:lang w:eastAsia="zh-CN"/>
              </w:rPr>
              <w:t>1</w:t>
            </w:r>
            <w:r w:rsidRPr="00304AC9">
              <w:rPr>
                <w:rFonts w:hint="eastAsia"/>
                <w:lang w:eastAsia="zh-CN"/>
              </w:rPr>
              <w:t>区和</w:t>
            </w:r>
            <w:r w:rsidRPr="00304AC9">
              <w:rPr>
                <w:rFonts w:hint="eastAsia"/>
                <w:lang w:eastAsia="zh-CN"/>
              </w:rPr>
              <w:t>2</w:t>
            </w:r>
            <w:r w:rsidRPr="00304AC9">
              <w:rPr>
                <w:rFonts w:hint="eastAsia"/>
                <w:lang w:eastAsia="zh-CN"/>
              </w:rPr>
              <w:t>区的问题。第</w:t>
            </w:r>
            <w:r w:rsidRPr="00304AC9">
              <w:rPr>
                <w:rFonts w:hint="eastAsia"/>
                <w:b/>
                <w:lang w:eastAsia="zh-CN"/>
              </w:rPr>
              <w:t>5.509B</w:t>
            </w:r>
            <w:r w:rsidRPr="00304AC9">
              <w:rPr>
                <w:rFonts w:hint="eastAsia"/>
                <w:b/>
                <w:lang w:eastAsia="zh-CN"/>
              </w:rPr>
              <w:t>、</w:t>
            </w:r>
            <w:r w:rsidRPr="00304AC9">
              <w:rPr>
                <w:rFonts w:hint="eastAsia"/>
                <w:b/>
                <w:lang w:eastAsia="zh-CN"/>
              </w:rPr>
              <w:t>5.509C</w:t>
            </w:r>
            <w:r w:rsidRPr="00304AC9">
              <w:rPr>
                <w:rFonts w:hint="eastAsia"/>
                <w:b/>
                <w:lang w:eastAsia="zh-CN"/>
              </w:rPr>
              <w:t>、</w:t>
            </w:r>
            <w:r w:rsidRPr="00304AC9">
              <w:rPr>
                <w:rFonts w:hint="eastAsia"/>
                <w:b/>
                <w:lang w:eastAsia="zh-CN"/>
              </w:rPr>
              <w:t>5.509D</w:t>
            </w:r>
            <w:r w:rsidRPr="00304AC9">
              <w:rPr>
                <w:rFonts w:hint="eastAsia"/>
                <w:b/>
                <w:lang w:eastAsia="zh-CN"/>
              </w:rPr>
              <w:t>、</w:t>
            </w:r>
            <w:r w:rsidRPr="00304AC9">
              <w:rPr>
                <w:rFonts w:hint="eastAsia"/>
                <w:b/>
                <w:lang w:eastAsia="zh-CN"/>
              </w:rPr>
              <w:t>5.509E</w:t>
            </w:r>
            <w:r w:rsidRPr="00304AC9">
              <w:rPr>
                <w:rFonts w:hint="eastAsia"/>
                <w:b/>
                <w:lang w:eastAsia="zh-CN"/>
              </w:rPr>
              <w:t>、</w:t>
            </w:r>
            <w:r w:rsidRPr="00304AC9">
              <w:rPr>
                <w:rFonts w:hint="eastAsia"/>
                <w:b/>
                <w:lang w:eastAsia="zh-CN"/>
              </w:rPr>
              <w:t>5.509F</w:t>
            </w:r>
            <w:r w:rsidRPr="00304AC9">
              <w:rPr>
                <w:rFonts w:hint="eastAsia"/>
                <w:b/>
                <w:lang w:eastAsia="zh-CN"/>
              </w:rPr>
              <w:t>、</w:t>
            </w:r>
            <w:r w:rsidRPr="00304AC9">
              <w:rPr>
                <w:rFonts w:hint="eastAsia"/>
                <w:b/>
                <w:lang w:eastAsia="zh-CN"/>
              </w:rPr>
              <w:t>5.510</w:t>
            </w:r>
            <w:r w:rsidRPr="00304AC9">
              <w:rPr>
                <w:rFonts w:hint="eastAsia"/>
                <w:bCs/>
                <w:lang w:eastAsia="zh-CN"/>
              </w:rPr>
              <w:t>和</w:t>
            </w:r>
            <w:r w:rsidRPr="00304AC9">
              <w:rPr>
                <w:rFonts w:hint="eastAsia"/>
                <w:b/>
                <w:lang w:eastAsia="zh-CN"/>
              </w:rPr>
              <w:t>22.40</w:t>
            </w:r>
            <w:r w:rsidRPr="00304AC9">
              <w:rPr>
                <w:rFonts w:hint="eastAsia"/>
                <w:lang w:eastAsia="zh-CN"/>
              </w:rPr>
              <w:t>款以及附录</w:t>
            </w:r>
            <w:r w:rsidRPr="00304AC9">
              <w:rPr>
                <w:b/>
                <w:bCs/>
                <w:lang w:eastAsia="zh-CN"/>
              </w:rPr>
              <w:t>4</w:t>
            </w:r>
            <w:r w:rsidRPr="00304AC9">
              <w:rPr>
                <w:rFonts w:hint="eastAsia"/>
                <w:lang w:eastAsia="zh-CN"/>
              </w:rPr>
              <w:t>和附录</w:t>
            </w:r>
            <w:r w:rsidRPr="00304AC9">
              <w:rPr>
                <w:b/>
                <w:bCs/>
                <w:lang w:eastAsia="zh-CN"/>
              </w:rPr>
              <w:t>30A</w:t>
            </w:r>
            <w:r w:rsidRPr="00304AC9">
              <w:rPr>
                <w:rFonts w:hint="eastAsia"/>
                <w:lang w:eastAsia="zh-CN"/>
              </w:rPr>
              <w:t>引证了该决议。</w:t>
            </w:r>
          </w:p>
        </w:tc>
        <w:tc>
          <w:tcPr>
            <w:tcW w:w="1134" w:type="dxa"/>
            <w:shd w:val="clear" w:color="auto" w:fill="auto"/>
            <w:vAlign w:val="center"/>
          </w:tcPr>
          <w:p w14:paraId="240DEE96" w14:textId="77777777" w:rsidR="00304AC9" w:rsidRPr="00304AC9" w:rsidRDefault="00304AC9" w:rsidP="00594463">
            <w:pPr>
              <w:pStyle w:val="Tabletext"/>
              <w:spacing w:before="60" w:after="60"/>
              <w:jc w:val="center"/>
              <w:rPr>
                <w:lang w:val="en-US"/>
              </w:rPr>
            </w:pPr>
            <w:r w:rsidRPr="00304AC9">
              <w:rPr>
                <w:rFonts w:eastAsiaTheme="minorEastAsia"/>
                <w:lang w:eastAsia="ja-JP"/>
              </w:rPr>
              <w:t>N/A</w:t>
            </w:r>
          </w:p>
        </w:tc>
      </w:tr>
      <w:tr w:rsidR="00304AC9" w:rsidRPr="00304AC9" w14:paraId="76A720F4" w14:textId="77777777" w:rsidTr="002A7B7F">
        <w:trPr>
          <w:cantSplit/>
          <w:trHeight w:val="1405"/>
          <w:jc w:val="center"/>
        </w:trPr>
        <w:tc>
          <w:tcPr>
            <w:tcW w:w="700" w:type="dxa"/>
            <w:shd w:val="clear" w:color="auto" w:fill="auto"/>
          </w:tcPr>
          <w:p w14:paraId="5C04D378" w14:textId="77777777" w:rsidR="00304AC9" w:rsidRPr="00304AC9" w:rsidRDefault="00304AC9" w:rsidP="00594463">
            <w:pPr>
              <w:pStyle w:val="Tabletext"/>
              <w:spacing w:before="60" w:after="60"/>
              <w:jc w:val="center"/>
              <w:rPr>
                <w:lang w:val="en-US"/>
              </w:rPr>
            </w:pPr>
            <w:r w:rsidRPr="00304AC9">
              <w:rPr>
                <w:lang w:val="en-US"/>
              </w:rPr>
              <w:t>164</w:t>
            </w:r>
          </w:p>
        </w:tc>
        <w:tc>
          <w:tcPr>
            <w:tcW w:w="2981" w:type="dxa"/>
            <w:shd w:val="clear" w:color="auto" w:fill="auto"/>
          </w:tcPr>
          <w:p w14:paraId="40317C22" w14:textId="77777777" w:rsidR="00304AC9" w:rsidRPr="00304AC9" w:rsidRDefault="00304AC9" w:rsidP="00594463">
            <w:pPr>
              <w:pStyle w:val="Tabletext"/>
              <w:spacing w:before="60" w:after="60"/>
              <w:rPr>
                <w:lang w:val="en-US" w:eastAsia="zh-CN"/>
              </w:rPr>
            </w:pPr>
            <w:r w:rsidRPr="00304AC9">
              <w:rPr>
                <w:rFonts w:hint="eastAsia"/>
                <w:lang w:eastAsia="zh-CN"/>
              </w:rPr>
              <w:t>在部分</w:t>
            </w:r>
            <w:r w:rsidRPr="00304AC9">
              <w:rPr>
                <w:lang w:eastAsia="zh-CN"/>
              </w:rPr>
              <w:t>3</w:t>
            </w:r>
            <w:r w:rsidRPr="00304AC9">
              <w:rPr>
                <w:rFonts w:hint="eastAsia"/>
                <w:lang w:eastAsia="zh-CN"/>
              </w:rPr>
              <w:t>区国家卫星固定业务（地对空）的</w:t>
            </w:r>
            <w:r w:rsidRPr="00304AC9">
              <w:rPr>
                <w:lang w:eastAsia="zh-CN"/>
              </w:rPr>
              <w:t>14.5-14.75 GHz</w:t>
            </w:r>
            <w:r w:rsidRPr="00304AC9">
              <w:rPr>
                <w:rFonts w:hint="eastAsia"/>
                <w:lang w:eastAsia="zh-CN"/>
              </w:rPr>
              <w:t>频段内部署不用于卫星广播业务馈线链路的地球站</w:t>
            </w:r>
          </w:p>
        </w:tc>
        <w:tc>
          <w:tcPr>
            <w:tcW w:w="5103" w:type="dxa"/>
            <w:shd w:val="clear" w:color="auto" w:fill="auto"/>
          </w:tcPr>
          <w:p w14:paraId="45740083" w14:textId="77777777" w:rsidR="00304AC9" w:rsidRPr="00304AC9" w:rsidRDefault="00304AC9" w:rsidP="00594463">
            <w:pPr>
              <w:pStyle w:val="Tabletext"/>
              <w:spacing w:before="60" w:after="60"/>
              <w:rPr>
                <w:lang w:val="en-US" w:eastAsia="ja-JP"/>
              </w:rPr>
            </w:pPr>
            <w:r w:rsidRPr="00304AC9">
              <w:rPr>
                <w:rFonts w:hint="eastAsia"/>
                <w:lang w:eastAsia="zh-CN"/>
              </w:rPr>
              <w:t>（</w:t>
            </w:r>
            <w:r w:rsidRPr="00304AC9">
              <w:rPr>
                <w:lang w:eastAsia="zh-CN"/>
              </w:rPr>
              <w:t>WRC</w:t>
            </w:r>
            <w:r w:rsidRPr="00304AC9">
              <w:rPr>
                <w:lang w:eastAsia="zh-CN"/>
              </w:rPr>
              <w:noBreakHyphen/>
              <w:t>15</w:t>
            </w:r>
            <w:r w:rsidRPr="00304AC9">
              <w:rPr>
                <w:rFonts w:hint="eastAsia"/>
                <w:lang w:eastAsia="zh-CN"/>
              </w:rPr>
              <w:t>）仍然相关</w:t>
            </w:r>
            <w:r w:rsidRPr="00304AC9">
              <w:rPr>
                <w:bCs/>
                <w:lang w:eastAsia="zh-CN"/>
              </w:rPr>
              <w:t>。</w:t>
            </w:r>
            <w:r w:rsidRPr="00304AC9">
              <w:rPr>
                <w:rFonts w:hint="eastAsia"/>
                <w:lang w:eastAsia="zh-CN"/>
              </w:rPr>
              <w:t>第</w:t>
            </w:r>
            <w:r w:rsidRPr="00304AC9">
              <w:rPr>
                <w:rFonts w:hint="eastAsia"/>
                <w:b/>
                <w:lang w:eastAsia="zh-CN"/>
              </w:rPr>
              <w:t>5.509B</w:t>
            </w:r>
            <w:r w:rsidRPr="00304AC9">
              <w:rPr>
                <w:rFonts w:hint="eastAsia"/>
                <w:b/>
                <w:lang w:eastAsia="zh-CN"/>
              </w:rPr>
              <w:t>、</w:t>
            </w:r>
            <w:r w:rsidRPr="00304AC9">
              <w:rPr>
                <w:rFonts w:hint="eastAsia"/>
                <w:b/>
                <w:lang w:eastAsia="zh-CN"/>
              </w:rPr>
              <w:t>5.509C</w:t>
            </w:r>
            <w:r w:rsidRPr="00304AC9">
              <w:rPr>
                <w:rFonts w:hint="eastAsia"/>
                <w:b/>
                <w:lang w:eastAsia="zh-CN"/>
              </w:rPr>
              <w:t>、</w:t>
            </w:r>
            <w:r w:rsidRPr="00304AC9">
              <w:rPr>
                <w:rFonts w:hint="eastAsia"/>
                <w:b/>
                <w:lang w:eastAsia="zh-CN"/>
              </w:rPr>
              <w:t>5.509D</w:t>
            </w:r>
            <w:r w:rsidRPr="00304AC9">
              <w:rPr>
                <w:rFonts w:hint="eastAsia"/>
                <w:b/>
                <w:lang w:eastAsia="zh-CN"/>
              </w:rPr>
              <w:t>、</w:t>
            </w:r>
            <w:r w:rsidRPr="00304AC9">
              <w:rPr>
                <w:rFonts w:hint="eastAsia"/>
                <w:b/>
                <w:lang w:eastAsia="zh-CN"/>
              </w:rPr>
              <w:t>5.509E</w:t>
            </w:r>
            <w:r w:rsidRPr="00304AC9">
              <w:rPr>
                <w:rFonts w:hint="eastAsia"/>
                <w:b/>
                <w:lang w:eastAsia="zh-CN"/>
              </w:rPr>
              <w:t>、</w:t>
            </w:r>
            <w:r w:rsidRPr="00304AC9">
              <w:rPr>
                <w:rFonts w:hint="eastAsia"/>
                <w:b/>
                <w:lang w:eastAsia="zh-CN"/>
              </w:rPr>
              <w:t>5.509F</w:t>
            </w:r>
            <w:r w:rsidRPr="00304AC9">
              <w:rPr>
                <w:rFonts w:hint="eastAsia"/>
                <w:b/>
                <w:lang w:eastAsia="zh-CN"/>
              </w:rPr>
              <w:t>、</w:t>
            </w:r>
            <w:r w:rsidRPr="00304AC9">
              <w:rPr>
                <w:rFonts w:hint="eastAsia"/>
                <w:b/>
                <w:lang w:eastAsia="zh-CN"/>
              </w:rPr>
              <w:t>5.510</w:t>
            </w:r>
            <w:r w:rsidRPr="00304AC9">
              <w:rPr>
                <w:rFonts w:hint="eastAsia"/>
                <w:bCs/>
                <w:lang w:eastAsia="zh-CN"/>
              </w:rPr>
              <w:t>和</w:t>
            </w:r>
            <w:r w:rsidRPr="00304AC9">
              <w:rPr>
                <w:rFonts w:hint="eastAsia"/>
                <w:b/>
                <w:lang w:eastAsia="zh-CN"/>
              </w:rPr>
              <w:t>22.40</w:t>
            </w:r>
            <w:r w:rsidRPr="00304AC9">
              <w:rPr>
                <w:rFonts w:hint="eastAsia"/>
                <w:lang w:eastAsia="zh-CN"/>
              </w:rPr>
              <w:t>款以及附录</w:t>
            </w:r>
            <w:r w:rsidRPr="00304AC9">
              <w:rPr>
                <w:b/>
                <w:bCs/>
                <w:lang w:eastAsia="zh-CN"/>
              </w:rPr>
              <w:t>4</w:t>
            </w:r>
            <w:r w:rsidRPr="00304AC9">
              <w:rPr>
                <w:rFonts w:hint="eastAsia"/>
                <w:lang w:eastAsia="zh-CN"/>
              </w:rPr>
              <w:t>和附录</w:t>
            </w:r>
            <w:r w:rsidRPr="00304AC9">
              <w:rPr>
                <w:b/>
                <w:bCs/>
                <w:lang w:eastAsia="zh-CN"/>
              </w:rPr>
              <w:t>30A</w:t>
            </w:r>
            <w:r w:rsidRPr="00304AC9">
              <w:rPr>
                <w:rFonts w:hint="eastAsia"/>
                <w:lang w:eastAsia="zh-CN"/>
              </w:rPr>
              <w:t>引证了该决议。已制定了一份指导在该频段内开展双边协调，以达成明确协议的</w:t>
            </w:r>
            <w:r w:rsidRPr="00304AC9">
              <w:rPr>
                <w:rFonts w:hint="eastAsia"/>
                <w:lang w:eastAsia="zh-CN"/>
              </w:rPr>
              <w:t>ITU-R</w:t>
            </w:r>
            <w:r w:rsidRPr="00304AC9">
              <w:rPr>
                <w:lang w:eastAsia="zh-CN"/>
              </w:rPr>
              <w:t xml:space="preserve"> </w:t>
            </w:r>
            <w:r w:rsidRPr="00304AC9">
              <w:rPr>
                <w:rFonts w:hint="eastAsia"/>
                <w:bCs/>
                <w:lang w:eastAsia="zh-CN"/>
              </w:rPr>
              <w:t>S.2112-0</w:t>
            </w:r>
            <w:r w:rsidRPr="00304AC9">
              <w:rPr>
                <w:rFonts w:hint="eastAsia"/>
                <w:lang w:eastAsia="zh-CN"/>
              </w:rPr>
              <w:t>新建议书</w:t>
            </w:r>
            <w:r w:rsidRPr="00304AC9">
              <w:rPr>
                <w:rFonts w:hint="eastAsia"/>
                <w:bCs/>
                <w:lang w:eastAsia="zh-CN"/>
              </w:rPr>
              <w:t>。</w:t>
            </w:r>
          </w:p>
        </w:tc>
        <w:tc>
          <w:tcPr>
            <w:tcW w:w="1134" w:type="dxa"/>
            <w:shd w:val="clear" w:color="auto" w:fill="auto"/>
            <w:vAlign w:val="center"/>
          </w:tcPr>
          <w:p w14:paraId="0E448B78"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6397673E" w14:textId="77777777" w:rsidTr="002A7B7F">
        <w:trPr>
          <w:cantSplit/>
          <w:trHeight w:val="1128"/>
          <w:jc w:val="center"/>
        </w:trPr>
        <w:tc>
          <w:tcPr>
            <w:tcW w:w="700" w:type="dxa"/>
            <w:shd w:val="clear" w:color="auto" w:fill="auto"/>
          </w:tcPr>
          <w:p w14:paraId="04A830D9" w14:textId="77777777" w:rsidR="00304AC9" w:rsidRPr="00304AC9" w:rsidRDefault="00304AC9" w:rsidP="00594463">
            <w:pPr>
              <w:pStyle w:val="Tabletext"/>
              <w:spacing w:before="60" w:after="60"/>
              <w:jc w:val="center"/>
              <w:rPr>
                <w:lang w:val="en-US"/>
              </w:rPr>
            </w:pPr>
            <w:r w:rsidRPr="00304AC9">
              <w:rPr>
                <w:lang w:val="en-US"/>
              </w:rPr>
              <w:t>205</w:t>
            </w:r>
          </w:p>
        </w:tc>
        <w:tc>
          <w:tcPr>
            <w:tcW w:w="2981" w:type="dxa"/>
            <w:shd w:val="clear" w:color="auto" w:fill="auto"/>
          </w:tcPr>
          <w:p w14:paraId="4366A037" w14:textId="77777777" w:rsidR="00304AC9" w:rsidRPr="00304AC9" w:rsidRDefault="00304AC9" w:rsidP="00594463">
            <w:pPr>
              <w:pStyle w:val="Tabletext"/>
              <w:spacing w:before="60" w:after="60"/>
              <w:rPr>
                <w:color w:val="000000"/>
                <w:lang w:eastAsia="zh-CN"/>
              </w:rPr>
            </w:pPr>
            <w:r w:rsidRPr="00304AC9">
              <w:rPr>
                <w:color w:val="000000"/>
                <w:lang w:eastAsia="zh-CN"/>
              </w:rPr>
              <w:t>406-406.1 MHz</w:t>
            </w:r>
            <w:r w:rsidRPr="00304AC9">
              <w:rPr>
                <w:rFonts w:hint="eastAsia"/>
                <w:color w:val="000000"/>
                <w:lang w:eastAsia="zh-CN"/>
              </w:rPr>
              <w:t>频段内卫星移动业务的保护</w:t>
            </w:r>
          </w:p>
        </w:tc>
        <w:tc>
          <w:tcPr>
            <w:tcW w:w="5103" w:type="dxa"/>
            <w:shd w:val="clear" w:color="auto" w:fill="auto"/>
          </w:tcPr>
          <w:p w14:paraId="531D3E56"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bCs/>
                <w:lang w:eastAsia="zh-CN"/>
              </w:rPr>
              <w:t>（</w:t>
            </w:r>
            <w:r w:rsidRPr="00304AC9">
              <w:rPr>
                <w:bCs/>
                <w:lang w:eastAsia="zh-CN"/>
              </w:rPr>
              <w:t>WRC-</w:t>
            </w:r>
            <w:r w:rsidRPr="00304AC9">
              <w:rPr>
                <w:lang w:eastAsia="zh-CN"/>
              </w:rPr>
              <w:t>15</w:t>
            </w:r>
            <w:r w:rsidRPr="00304AC9">
              <w:rPr>
                <w:rFonts w:hint="eastAsia"/>
                <w:bCs/>
                <w:lang w:eastAsia="zh-CN"/>
              </w:rPr>
              <w:t>，修订版）</w:t>
            </w:r>
            <w:r w:rsidRPr="00304AC9">
              <w:rPr>
                <w:rFonts w:hint="eastAsia"/>
                <w:lang w:eastAsia="zh-CN"/>
              </w:rPr>
              <w:t>仍然相关。第</w:t>
            </w:r>
            <w:r w:rsidRPr="00304AC9">
              <w:rPr>
                <w:b/>
                <w:bCs/>
                <w:lang w:eastAsia="zh-CN"/>
              </w:rPr>
              <w:t>5</w:t>
            </w:r>
            <w:r w:rsidRPr="00304AC9">
              <w:rPr>
                <w:b/>
                <w:lang w:eastAsia="ja-JP"/>
              </w:rPr>
              <w:t>.265</w:t>
            </w:r>
            <w:r w:rsidRPr="00304AC9">
              <w:rPr>
                <w:rFonts w:hint="eastAsia"/>
                <w:lang w:eastAsia="zh-CN"/>
              </w:rPr>
              <w:t>款以及第</w:t>
            </w:r>
            <w:r w:rsidRPr="00304AC9">
              <w:rPr>
                <w:b/>
                <w:bCs/>
                <w:lang w:eastAsia="zh-CN"/>
              </w:rPr>
              <w:t>646</w:t>
            </w:r>
            <w:r w:rsidRPr="00304AC9">
              <w:rPr>
                <w:rFonts w:hint="eastAsia"/>
                <w:lang w:eastAsia="zh-CN"/>
              </w:rPr>
              <w:t>号决议（</w:t>
            </w:r>
            <w:r w:rsidRPr="00304AC9">
              <w:rPr>
                <w:rFonts w:hint="eastAsia"/>
                <w:b/>
                <w:lang w:eastAsia="zh-CN"/>
              </w:rPr>
              <w:t>WRC-15</w:t>
            </w:r>
            <w:r w:rsidRPr="00304AC9">
              <w:rPr>
                <w:rFonts w:hint="eastAsia"/>
                <w:b/>
                <w:lang w:eastAsia="zh-CN"/>
              </w:rPr>
              <w:t>，修订版</w:t>
            </w:r>
            <w:r w:rsidRPr="00304AC9">
              <w:rPr>
                <w:rFonts w:hint="eastAsia"/>
                <w:lang w:eastAsia="zh-CN"/>
              </w:rPr>
              <w:t>）和第</w:t>
            </w:r>
            <w:r w:rsidRPr="00304AC9">
              <w:rPr>
                <w:b/>
                <w:bCs/>
                <w:lang w:eastAsia="zh-CN"/>
              </w:rPr>
              <w:t>659</w:t>
            </w:r>
            <w:r w:rsidRPr="00304AC9">
              <w:rPr>
                <w:rFonts w:hint="eastAsia"/>
                <w:lang w:eastAsia="zh-CN"/>
              </w:rPr>
              <w:t>号决议（</w:t>
            </w:r>
            <w:r w:rsidRPr="00304AC9">
              <w:rPr>
                <w:rFonts w:hint="eastAsia"/>
                <w:b/>
                <w:lang w:eastAsia="zh-CN"/>
              </w:rPr>
              <w:t>WRC-15</w:t>
            </w:r>
            <w:r w:rsidRPr="00304AC9">
              <w:rPr>
                <w:rFonts w:hint="eastAsia"/>
                <w:lang w:eastAsia="zh-CN"/>
              </w:rPr>
              <w:t>）引证了该决议。</w:t>
            </w:r>
          </w:p>
        </w:tc>
        <w:tc>
          <w:tcPr>
            <w:tcW w:w="1134" w:type="dxa"/>
            <w:shd w:val="clear" w:color="auto" w:fill="auto"/>
            <w:vAlign w:val="center"/>
          </w:tcPr>
          <w:p w14:paraId="23ED59B6"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3CE353F1" w14:textId="77777777" w:rsidTr="00594463">
        <w:trPr>
          <w:cantSplit/>
          <w:jc w:val="center"/>
        </w:trPr>
        <w:tc>
          <w:tcPr>
            <w:tcW w:w="700" w:type="dxa"/>
            <w:tcBorders>
              <w:bottom w:val="single" w:sz="4" w:space="0" w:color="auto"/>
            </w:tcBorders>
            <w:shd w:val="clear" w:color="auto" w:fill="auto"/>
          </w:tcPr>
          <w:p w14:paraId="4260A458" w14:textId="77777777" w:rsidR="00304AC9" w:rsidRPr="00304AC9" w:rsidRDefault="00304AC9" w:rsidP="00594463">
            <w:pPr>
              <w:pStyle w:val="Tabletext"/>
              <w:spacing w:before="60" w:after="60"/>
              <w:jc w:val="center"/>
              <w:rPr>
                <w:lang w:val="en-US"/>
              </w:rPr>
            </w:pPr>
            <w:r w:rsidRPr="00304AC9">
              <w:rPr>
                <w:lang w:val="en-US"/>
              </w:rPr>
              <w:t>207</w:t>
            </w:r>
          </w:p>
        </w:tc>
        <w:tc>
          <w:tcPr>
            <w:tcW w:w="2981" w:type="dxa"/>
            <w:tcBorders>
              <w:bottom w:val="single" w:sz="4" w:space="0" w:color="auto"/>
            </w:tcBorders>
            <w:shd w:val="clear" w:color="auto" w:fill="auto"/>
          </w:tcPr>
          <w:p w14:paraId="108D9040" w14:textId="77777777" w:rsidR="00304AC9" w:rsidRPr="005767A4" w:rsidRDefault="00304AC9" w:rsidP="00594463">
            <w:pPr>
              <w:pStyle w:val="Tabletext"/>
              <w:spacing w:before="60" w:after="60"/>
              <w:rPr>
                <w:color w:val="000000"/>
                <w:lang w:eastAsia="zh-CN"/>
              </w:rPr>
            </w:pPr>
            <w:r w:rsidRPr="005767A4">
              <w:rPr>
                <w:rFonts w:hint="eastAsia"/>
                <w:color w:val="000000"/>
                <w:lang w:eastAsia="zh-CN"/>
              </w:rPr>
              <w:t>在划分给水上移动业务（</w:t>
            </w:r>
            <w:r w:rsidRPr="005767A4">
              <w:rPr>
                <w:color w:val="000000"/>
                <w:lang w:eastAsia="zh-CN"/>
              </w:rPr>
              <w:t>MMS</w:t>
            </w:r>
            <w:r w:rsidRPr="005767A4">
              <w:rPr>
                <w:rFonts w:hint="eastAsia"/>
                <w:color w:val="000000"/>
                <w:lang w:eastAsia="zh-CN"/>
              </w:rPr>
              <w:t>）和航空移动（</w:t>
            </w:r>
            <w:r w:rsidRPr="005767A4">
              <w:rPr>
                <w:color w:val="000000"/>
                <w:lang w:eastAsia="zh-CN"/>
              </w:rPr>
              <w:t>R</w:t>
            </w:r>
            <w:r w:rsidRPr="005767A4">
              <w:rPr>
                <w:rFonts w:hint="eastAsia"/>
                <w:color w:val="000000"/>
                <w:lang w:eastAsia="zh-CN"/>
              </w:rPr>
              <w:t>）业务的频段内解决未经授权使用频率的措施</w:t>
            </w:r>
          </w:p>
        </w:tc>
        <w:tc>
          <w:tcPr>
            <w:tcW w:w="5103" w:type="dxa"/>
            <w:shd w:val="clear" w:color="auto" w:fill="auto"/>
          </w:tcPr>
          <w:p w14:paraId="21E39748"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lang w:eastAsia="zh-CN"/>
              </w:rPr>
              <w:t>WRC-15</w:t>
            </w:r>
            <w:r w:rsidRPr="00304AC9">
              <w:rPr>
                <w:rFonts w:hint="eastAsia"/>
                <w:lang w:eastAsia="zh-CN"/>
              </w:rPr>
              <w:t>，修订版）仍然相关。</w:t>
            </w:r>
            <w:r w:rsidRPr="00304AC9">
              <w:rPr>
                <w:rFonts w:hint="eastAsia"/>
                <w:bCs/>
                <w:lang w:eastAsia="zh-CN"/>
              </w:rPr>
              <w:t>WRC-15</w:t>
            </w:r>
            <w:r w:rsidRPr="00304AC9">
              <w:rPr>
                <w:rFonts w:hint="eastAsia"/>
                <w:lang w:eastAsia="zh-CN"/>
              </w:rPr>
              <w:t>更新了案文。</w:t>
            </w:r>
          </w:p>
        </w:tc>
        <w:tc>
          <w:tcPr>
            <w:tcW w:w="1134" w:type="dxa"/>
            <w:shd w:val="clear" w:color="auto" w:fill="auto"/>
            <w:vAlign w:val="center"/>
          </w:tcPr>
          <w:p w14:paraId="332F6931"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3C0108E7" w14:textId="77777777" w:rsidTr="00896F25">
        <w:trPr>
          <w:cantSplit/>
          <w:jc w:val="center"/>
        </w:trPr>
        <w:tc>
          <w:tcPr>
            <w:tcW w:w="700" w:type="dxa"/>
            <w:shd w:val="clear" w:color="auto" w:fill="FFFFFF" w:themeFill="background1"/>
          </w:tcPr>
          <w:p w14:paraId="781827E7" w14:textId="77777777" w:rsidR="00304AC9" w:rsidRPr="00304AC9" w:rsidRDefault="00304AC9" w:rsidP="00594463">
            <w:pPr>
              <w:pStyle w:val="Tabletext"/>
              <w:spacing w:before="60" w:after="60"/>
              <w:jc w:val="center"/>
              <w:rPr>
                <w:lang w:val="en-US"/>
              </w:rPr>
            </w:pPr>
            <w:r w:rsidRPr="00304AC9">
              <w:rPr>
                <w:lang w:val="en-US"/>
              </w:rPr>
              <w:t>212</w:t>
            </w:r>
          </w:p>
        </w:tc>
        <w:tc>
          <w:tcPr>
            <w:tcW w:w="2981" w:type="dxa"/>
            <w:shd w:val="clear" w:color="auto" w:fill="FFFFFF" w:themeFill="background1"/>
          </w:tcPr>
          <w:p w14:paraId="51BFC393" w14:textId="77777777" w:rsidR="00304AC9" w:rsidRPr="00304AC9" w:rsidRDefault="00304AC9" w:rsidP="00594463">
            <w:pPr>
              <w:pStyle w:val="Tabletext"/>
              <w:spacing w:before="60" w:after="60"/>
              <w:rPr>
                <w:color w:val="000000"/>
                <w:lang w:eastAsia="zh-CN"/>
              </w:rPr>
            </w:pPr>
            <w:r w:rsidRPr="00304AC9">
              <w:rPr>
                <w:color w:val="000000"/>
                <w:lang w:eastAsia="zh-CN"/>
              </w:rPr>
              <w:t>IMT</w:t>
            </w:r>
            <w:r w:rsidRPr="00304AC9">
              <w:rPr>
                <w:rFonts w:hint="eastAsia"/>
                <w:color w:val="000000"/>
                <w:lang w:eastAsia="zh-CN"/>
              </w:rPr>
              <w:t>的实施</w:t>
            </w:r>
          </w:p>
        </w:tc>
        <w:tc>
          <w:tcPr>
            <w:tcW w:w="5103" w:type="dxa"/>
            <w:shd w:val="clear" w:color="auto" w:fill="D9D9D9" w:themeFill="background1" w:themeFillShade="D9"/>
          </w:tcPr>
          <w:p w14:paraId="65AE9D2C" w14:textId="7A40B05A" w:rsidR="00304AC9" w:rsidRPr="00304AC9" w:rsidRDefault="00304AC9" w:rsidP="002A7B7F">
            <w:pPr>
              <w:pStyle w:val="Tabletext"/>
              <w:spacing w:before="60" w:after="60"/>
              <w:rPr>
                <w:lang w:eastAsia="zh-CN"/>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w:t>
            </w:r>
            <w:r w:rsidRPr="00304AC9">
              <w:rPr>
                <w:rFonts w:hint="eastAsia"/>
                <w:lang w:eastAsia="zh-CN"/>
              </w:rPr>
              <w:t>鉴于对</w:t>
            </w:r>
            <w:r w:rsidRPr="00304AC9">
              <w:rPr>
                <w:rFonts w:hint="eastAsia"/>
                <w:lang w:eastAsia="zh-CN"/>
              </w:rPr>
              <w:t>WRC-19</w:t>
            </w:r>
            <w:r w:rsidRPr="00304AC9">
              <w:rPr>
                <w:rFonts w:hint="eastAsia"/>
                <w:lang w:eastAsia="zh-CN"/>
              </w:rPr>
              <w:t>（</w:t>
            </w:r>
            <w:r w:rsidRPr="00304AC9">
              <w:rPr>
                <w:b/>
                <w:bCs/>
                <w:lang w:eastAsia="zh-CN"/>
              </w:rPr>
              <w:t>议项</w:t>
            </w:r>
            <w:r w:rsidRPr="00304AC9">
              <w:rPr>
                <w:rFonts w:hint="eastAsia"/>
                <w:b/>
                <w:bCs/>
                <w:lang w:eastAsia="zh-CN"/>
              </w:rPr>
              <w:t>9.</w:t>
            </w:r>
            <w:r w:rsidRPr="00304AC9">
              <w:rPr>
                <w:b/>
                <w:bCs/>
                <w:lang w:eastAsia="zh-CN"/>
              </w:rPr>
              <w:t>1</w:t>
            </w:r>
            <w:r w:rsidRPr="002A7B7F">
              <w:rPr>
                <w:b/>
                <w:bCs/>
                <w:lang w:eastAsia="zh-CN"/>
              </w:rPr>
              <w:t>的</w:t>
            </w:r>
            <w:r w:rsidRPr="00304AC9">
              <w:rPr>
                <w:b/>
                <w:bCs/>
                <w:lang w:eastAsia="zh-CN"/>
              </w:rPr>
              <w:t>问题</w:t>
            </w:r>
            <w:r w:rsidRPr="00304AC9">
              <w:rPr>
                <w:b/>
                <w:bCs/>
                <w:lang w:eastAsia="zh-CN"/>
              </w:rPr>
              <w:t>9.1.1</w:t>
            </w:r>
            <w:r w:rsidRPr="00304AC9">
              <w:rPr>
                <w:rFonts w:hint="eastAsia"/>
                <w:lang w:eastAsia="zh-CN"/>
              </w:rPr>
              <w:t>）的审议结果，对该决议没有提案</w:t>
            </w:r>
            <w:r w:rsidRPr="00304AC9">
              <w:rPr>
                <w:lang w:eastAsia="zh-CN"/>
              </w:rPr>
              <w:t>。</w:t>
            </w:r>
          </w:p>
        </w:tc>
        <w:tc>
          <w:tcPr>
            <w:tcW w:w="1134" w:type="dxa"/>
            <w:shd w:val="clear" w:color="auto" w:fill="D9D9D9" w:themeFill="background1" w:themeFillShade="D9"/>
            <w:vAlign w:val="center"/>
          </w:tcPr>
          <w:p w14:paraId="76D09C17" w14:textId="77777777" w:rsidR="00304AC9" w:rsidRPr="00304AC9" w:rsidRDefault="00304AC9" w:rsidP="00594463">
            <w:pPr>
              <w:pStyle w:val="Tabletext"/>
              <w:spacing w:before="60" w:after="60"/>
              <w:jc w:val="center"/>
              <w:rPr>
                <w:lang w:val="en-US"/>
              </w:rPr>
            </w:pPr>
            <w:r w:rsidRPr="00304AC9">
              <w:t>---</w:t>
            </w:r>
          </w:p>
        </w:tc>
      </w:tr>
      <w:tr w:rsidR="00304AC9" w:rsidRPr="00304AC9" w14:paraId="22D86A2C" w14:textId="77777777" w:rsidTr="00E53DB8">
        <w:trPr>
          <w:cantSplit/>
          <w:trHeight w:val="759"/>
          <w:jc w:val="center"/>
        </w:trPr>
        <w:tc>
          <w:tcPr>
            <w:tcW w:w="700" w:type="dxa"/>
            <w:shd w:val="clear" w:color="auto" w:fill="auto"/>
          </w:tcPr>
          <w:p w14:paraId="0EBF6B26" w14:textId="77777777" w:rsidR="00304AC9" w:rsidRPr="00304AC9" w:rsidRDefault="00304AC9" w:rsidP="00594463">
            <w:pPr>
              <w:pStyle w:val="Tabletext"/>
              <w:spacing w:before="60" w:after="60"/>
              <w:jc w:val="center"/>
              <w:rPr>
                <w:lang w:val="en-US"/>
              </w:rPr>
            </w:pPr>
            <w:r w:rsidRPr="00304AC9">
              <w:rPr>
                <w:lang w:val="en-US"/>
              </w:rPr>
              <w:lastRenderedPageBreak/>
              <w:t>215</w:t>
            </w:r>
          </w:p>
        </w:tc>
        <w:tc>
          <w:tcPr>
            <w:tcW w:w="2981" w:type="dxa"/>
            <w:shd w:val="clear" w:color="auto" w:fill="auto"/>
          </w:tcPr>
          <w:p w14:paraId="607E537D" w14:textId="77777777" w:rsidR="00304AC9" w:rsidRPr="00304AC9" w:rsidRDefault="00304AC9" w:rsidP="00594463">
            <w:pPr>
              <w:pStyle w:val="Tabletext"/>
              <w:spacing w:before="60" w:after="60"/>
              <w:rPr>
                <w:color w:val="000000"/>
                <w:lang w:eastAsia="zh-CN"/>
              </w:rPr>
            </w:pPr>
            <w:r w:rsidRPr="00304AC9">
              <w:rPr>
                <w:bCs/>
                <w:color w:val="000000"/>
                <w:lang w:eastAsia="zh-CN"/>
              </w:rPr>
              <w:t>1-3 GHz</w:t>
            </w:r>
            <w:r w:rsidRPr="00304AC9">
              <w:rPr>
                <w:rFonts w:hint="eastAsia"/>
                <w:bCs/>
                <w:color w:val="000000"/>
                <w:lang w:eastAsia="zh-CN"/>
              </w:rPr>
              <w:t>频段内</w:t>
            </w:r>
            <w:r w:rsidRPr="00304AC9">
              <w:rPr>
                <w:color w:val="000000"/>
                <w:lang w:eastAsia="zh-CN"/>
              </w:rPr>
              <w:t>MSS</w:t>
            </w:r>
            <w:r w:rsidRPr="00304AC9">
              <w:rPr>
                <w:rFonts w:hint="eastAsia"/>
                <w:color w:val="000000"/>
                <w:lang w:eastAsia="zh-CN"/>
              </w:rPr>
              <w:t>系统之间的协调</w:t>
            </w:r>
          </w:p>
        </w:tc>
        <w:tc>
          <w:tcPr>
            <w:tcW w:w="5103" w:type="dxa"/>
            <w:shd w:val="clear" w:color="auto" w:fill="auto"/>
          </w:tcPr>
          <w:p w14:paraId="6955D593"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WRC-12</w:t>
            </w:r>
            <w:r w:rsidRPr="00304AC9">
              <w:rPr>
                <w:rFonts w:hint="eastAsia"/>
                <w:lang w:eastAsia="zh-CN"/>
              </w:rPr>
              <w:t>，修订版）仍然相关。</w:t>
            </w:r>
            <w:r w:rsidRPr="00304AC9">
              <w:rPr>
                <w:rFonts w:hint="eastAsia"/>
                <w:bCs/>
                <w:lang w:eastAsia="zh-CN"/>
              </w:rPr>
              <w:t>WRC-12</w:t>
            </w:r>
            <w:r w:rsidRPr="00304AC9">
              <w:rPr>
                <w:rFonts w:hint="eastAsia"/>
                <w:bCs/>
                <w:lang w:eastAsia="zh-CN"/>
              </w:rPr>
              <w:t>更新了案文。目前，该决议要求开展的</w:t>
            </w:r>
            <w:r w:rsidRPr="00304AC9">
              <w:rPr>
                <w:rFonts w:hint="eastAsia"/>
                <w:bCs/>
                <w:lang w:eastAsia="zh-CN"/>
              </w:rPr>
              <w:t>I</w:t>
            </w:r>
            <w:r w:rsidRPr="00304AC9">
              <w:rPr>
                <w:bCs/>
                <w:lang w:eastAsia="zh-CN"/>
              </w:rPr>
              <w:t>TU-R</w:t>
            </w:r>
            <w:r w:rsidRPr="00304AC9">
              <w:rPr>
                <w:rFonts w:hint="eastAsia"/>
                <w:bCs/>
                <w:lang w:eastAsia="zh-CN"/>
              </w:rPr>
              <w:t>研究未取得进展。</w:t>
            </w:r>
          </w:p>
        </w:tc>
        <w:tc>
          <w:tcPr>
            <w:tcW w:w="1134" w:type="dxa"/>
            <w:shd w:val="clear" w:color="auto" w:fill="auto"/>
            <w:vAlign w:val="center"/>
          </w:tcPr>
          <w:p w14:paraId="1CEF4936"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6DC2AEAA" w14:textId="77777777" w:rsidTr="00E53DB8">
        <w:trPr>
          <w:cantSplit/>
          <w:trHeight w:val="982"/>
          <w:jc w:val="center"/>
        </w:trPr>
        <w:tc>
          <w:tcPr>
            <w:tcW w:w="700" w:type="dxa"/>
            <w:shd w:val="clear" w:color="auto" w:fill="auto"/>
          </w:tcPr>
          <w:p w14:paraId="636DCD62" w14:textId="77777777" w:rsidR="00304AC9" w:rsidRPr="00304AC9" w:rsidRDefault="00304AC9" w:rsidP="00594463">
            <w:pPr>
              <w:pStyle w:val="Tabletext"/>
              <w:spacing w:before="60" w:after="60"/>
              <w:jc w:val="center"/>
              <w:rPr>
                <w:lang w:val="en-US"/>
              </w:rPr>
            </w:pPr>
            <w:r w:rsidRPr="00304AC9">
              <w:rPr>
                <w:lang w:val="en-US"/>
              </w:rPr>
              <w:t>217</w:t>
            </w:r>
          </w:p>
        </w:tc>
        <w:tc>
          <w:tcPr>
            <w:tcW w:w="2981" w:type="dxa"/>
            <w:shd w:val="clear" w:color="auto" w:fill="auto"/>
          </w:tcPr>
          <w:p w14:paraId="066D19AC"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风廓线雷达</w:t>
            </w:r>
          </w:p>
        </w:tc>
        <w:tc>
          <w:tcPr>
            <w:tcW w:w="5103" w:type="dxa"/>
            <w:shd w:val="clear" w:color="auto" w:fill="auto"/>
          </w:tcPr>
          <w:p w14:paraId="227E92A2" w14:textId="77777777" w:rsidR="00304AC9" w:rsidRPr="00304AC9" w:rsidRDefault="00304AC9" w:rsidP="00594463">
            <w:pPr>
              <w:pStyle w:val="Tabletext"/>
              <w:spacing w:before="60" w:after="60"/>
              <w:rPr>
                <w:lang w:eastAsia="ja-JP"/>
              </w:rPr>
            </w:pPr>
            <w:r w:rsidRPr="00304AC9">
              <w:rPr>
                <w:rFonts w:hint="eastAsia"/>
                <w:lang w:eastAsia="zh-CN"/>
              </w:rPr>
              <w:t>（</w:t>
            </w:r>
            <w:r w:rsidRPr="00304AC9">
              <w:rPr>
                <w:bCs/>
                <w:lang w:eastAsia="zh-CN"/>
              </w:rPr>
              <w:t>WRC</w:t>
            </w:r>
            <w:r w:rsidRPr="00304AC9">
              <w:rPr>
                <w:bCs/>
                <w:lang w:eastAsia="zh-CN"/>
              </w:rPr>
              <w:noBreakHyphen/>
              <w:t>97</w:t>
            </w:r>
            <w:r w:rsidRPr="00304AC9">
              <w:rPr>
                <w:rFonts w:hint="eastAsia"/>
                <w:lang w:eastAsia="zh-CN"/>
              </w:rPr>
              <w:t>）仍然相关。</w:t>
            </w:r>
            <w:r w:rsidRPr="00304AC9">
              <w:rPr>
                <w:rFonts w:hint="eastAsia"/>
                <w:lang w:val="en-US" w:eastAsia="zh-CN"/>
              </w:rPr>
              <w:t>第</w:t>
            </w:r>
            <w:r w:rsidRPr="00304AC9">
              <w:rPr>
                <w:b/>
                <w:bCs/>
                <w:lang w:eastAsia="zh-CN"/>
              </w:rPr>
              <w:t>5.162A</w:t>
            </w:r>
            <w:r w:rsidRPr="00304AC9">
              <w:rPr>
                <w:rFonts w:hint="eastAsia"/>
                <w:bCs/>
                <w:lang w:eastAsia="zh-CN"/>
              </w:rPr>
              <w:t>和</w:t>
            </w:r>
            <w:r w:rsidRPr="00304AC9">
              <w:rPr>
                <w:b/>
                <w:bCs/>
                <w:lang w:eastAsia="zh-CN"/>
              </w:rPr>
              <w:t>5.291A</w:t>
            </w:r>
            <w:r w:rsidRPr="00304AC9">
              <w:rPr>
                <w:rFonts w:hint="eastAsia"/>
                <w:lang w:eastAsia="zh-CN"/>
              </w:rPr>
              <w:t>款以及第</w:t>
            </w:r>
            <w:r w:rsidRPr="00304AC9">
              <w:rPr>
                <w:b/>
                <w:lang w:eastAsia="zh-CN"/>
              </w:rPr>
              <w:t>658</w:t>
            </w:r>
            <w:r w:rsidRPr="00304AC9">
              <w:rPr>
                <w:rFonts w:hint="eastAsia"/>
                <w:lang w:eastAsia="zh-CN"/>
              </w:rPr>
              <w:t>号决议（</w:t>
            </w:r>
            <w:r w:rsidRPr="00304AC9">
              <w:rPr>
                <w:b/>
                <w:lang w:eastAsia="zh-CN"/>
              </w:rPr>
              <w:t>WRC</w:t>
            </w:r>
            <w:r w:rsidRPr="00304AC9">
              <w:rPr>
                <w:b/>
                <w:bCs/>
                <w:lang w:eastAsia="zh-CN"/>
              </w:rPr>
              <w:noBreakHyphen/>
            </w:r>
            <w:r w:rsidRPr="00304AC9">
              <w:rPr>
                <w:b/>
                <w:lang w:eastAsia="zh-CN"/>
              </w:rPr>
              <w:t>15</w:t>
            </w:r>
            <w:r w:rsidRPr="00304AC9">
              <w:rPr>
                <w:rFonts w:hint="eastAsia"/>
                <w:lang w:eastAsia="zh-CN"/>
              </w:rPr>
              <w:t>）提到了该决议。秘书处在</w:t>
            </w:r>
            <w:r w:rsidRPr="00304AC9">
              <w:rPr>
                <w:rFonts w:hint="eastAsia"/>
                <w:bCs/>
                <w:lang w:eastAsia="zh-CN"/>
              </w:rPr>
              <w:t>WRC-15</w:t>
            </w:r>
            <w:r w:rsidRPr="00304AC9">
              <w:rPr>
                <w:rFonts w:hint="eastAsia"/>
                <w:lang w:eastAsia="zh-CN"/>
              </w:rPr>
              <w:t>期间对案文进行了编辑性修正。</w:t>
            </w:r>
          </w:p>
        </w:tc>
        <w:tc>
          <w:tcPr>
            <w:tcW w:w="1134" w:type="dxa"/>
            <w:shd w:val="clear" w:color="auto" w:fill="auto"/>
            <w:vAlign w:val="center"/>
          </w:tcPr>
          <w:p w14:paraId="6CCC1EB3"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0BFDE9C3" w14:textId="77777777" w:rsidTr="00E53DB8">
        <w:trPr>
          <w:cantSplit/>
          <w:trHeight w:val="840"/>
          <w:jc w:val="center"/>
        </w:trPr>
        <w:tc>
          <w:tcPr>
            <w:tcW w:w="700" w:type="dxa"/>
            <w:shd w:val="clear" w:color="auto" w:fill="auto"/>
          </w:tcPr>
          <w:p w14:paraId="60B3907D" w14:textId="77777777" w:rsidR="00304AC9" w:rsidRPr="00304AC9" w:rsidRDefault="00304AC9" w:rsidP="00594463">
            <w:pPr>
              <w:pStyle w:val="Tabletext"/>
              <w:spacing w:before="60" w:after="60"/>
              <w:jc w:val="center"/>
              <w:rPr>
                <w:lang w:val="en-US"/>
              </w:rPr>
            </w:pPr>
            <w:r w:rsidRPr="00304AC9">
              <w:rPr>
                <w:lang w:val="en-US"/>
              </w:rPr>
              <w:t>221</w:t>
            </w:r>
          </w:p>
        </w:tc>
        <w:tc>
          <w:tcPr>
            <w:tcW w:w="2981" w:type="dxa"/>
            <w:shd w:val="clear" w:color="auto" w:fill="auto"/>
          </w:tcPr>
          <w:p w14:paraId="63BAF86E"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在</w:t>
            </w:r>
            <w:r w:rsidRPr="00304AC9">
              <w:rPr>
                <w:color w:val="000000"/>
                <w:lang w:eastAsia="zh-CN"/>
              </w:rPr>
              <w:t>2 GHz</w:t>
            </w:r>
            <w:r w:rsidRPr="00304AC9">
              <w:rPr>
                <w:rFonts w:hint="eastAsia"/>
                <w:color w:val="000000"/>
                <w:lang w:eastAsia="zh-CN"/>
              </w:rPr>
              <w:t>左右的频段内使用</w:t>
            </w:r>
            <w:r w:rsidRPr="00304AC9">
              <w:rPr>
                <w:rFonts w:hint="eastAsia"/>
                <w:color w:val="000000"/>
                <w:spacing w:val="-6"/>
                <w:lang w:eastAsia="zh-CN"/>
              </w:rPr>
              <w:t>高空平台电台提供</w:t>
            </w:r>
            <w:r w:rsidRPr="00304AC9">
              <w:rPr>
                <w:color w:val="000000"/>
                <w:lang w:eastAsia="zh-CN"/>
              </w:rPr>
              <w:t>IMT-2000</w:t>
            </w:r>
            <w:r w:rsidRPr="00304AC9">
              <w:rPr>
                <w:rFonts w:hint="eastAsia"/>
                <w:color w:val="000000"/>
                <w:lang w:eastAsia="zh-CN"/>
              </w:rPr>
              <w:t>业务</w:t>
            </w:r>
          </w:p>
        </w:tc>
        <w:tc>
          <w:tcPr>
            <w:tcW w:w="5103" w:type="dxa"/>
            <w:shd w:val="clear" w:color="auto" w:fill="auto"/>
          </w:tcPr>
          <w:p w14:paraId="16D978D1" w14:textId="77777777" w:rsidR="00304AC9" w:rsidRPr="00304AC9" w:rsidRDefault="00304AC9" w:rsidP="00594463">
            <w:pPr>
              <w:pStyle w:val="Tabletext"/>
              <w:spacing w:before="60" w:after="60"/>
              <w:rPr>
                <w:lang w:eastAsia="ja-JP"/>
              </w:rPr>
            </w:pPr>
            <w:r w:rsidRPr="00304AC9">
              <w:rPr>
                <w:rFonts w:hint="eastAsia"/>
                <w:lang w:eastAsia="zh-CN"/>
              </w:rPr>
              <w:t>（</w:t>
            </w:r>
            <w:r w:rsidRPr="00304AC9">
              <w:rPr>
                <w:lang w:eastAsia="zh-CN"/>
              </w:rPr>
              <w:t>WRC-07</w:t>
            </w:r>
            <w:r w:rsidRPr="00304AC9">
              <w:rPr>
                <w:rFonts w:hint="eastAsia"/>
                <w:lang w:eastAsia="zh-CN"/>
              </w:rPr>
              <w:t>，修订版）仍然相关。</w:t>
            </w:r>
            <w:r w:rsidRPr="00304AC9">
              <w:rPr>
                <w:rFonts w:hint="eastAsia"/>
                <w:lang w:val="en-US" w:eastAsia="zh-CN"/>
              </w:rPr>
              <w:t>第</w:t>
            </w:r>
            <w:r w:rsidRPr="00304AC9">
              <w:rPr>
                <w:b/>
                <w:bCs/>
                <w:lang w:eastAsia="zh-CN"/>
              </w:rPr>
              <w:t>5.388A</w:t>
            </w:r>
            <w:r w:rsidRPr="00304AC9">
              <w:rPr>
                <w:rFonts w:hint="eastAsia"/>
                <w:lang w:eastAsia="zh-CN"/>
              </w:rPr>
              <w:t>款提到了该决议。该决议要求开展的</w:t>
            </w:r>
            <w:r w:rsidRPr="00304AC9">
              <w:rPr>
                <w:lang w:eastAsia="zh-CN"/>
              </w:rPr>
              <w:t>ITU-R</w:t>
            </w:r>
            <w:r w:rsidRPr="00304AC9">
              <w:rPr>
                <w:rFonts w:hint="eastAsia"/>
                <w:lang w:eastAsia="zh-CN"/>
              </w:rPr>
              <w:t>研究没有取得进展。</w:t>
            </w:r>
          </w:p>
        </w:tc>
        <w:tc>
          <w:tcPr>
            <w:tcW w:w="1134" w:type="dxa"/>
            <w:shd w:val="clear" w:color="auto" w:fill="auto"/>
            <w:vAlign w:val="center"/>
          </w:tcPr>
          <w:p w14:paraId="2FFCB023"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2828BDEC" w14:textId="77777777" w:rsidTr="00594463">
        <w:trPr>
          <w:cantSplit/>
          <w:jc w:val="center"/>
        </w:trPr>
        <w:tc>
          <w:tcPr>
            <w:tcW w:w="700" w:type="dxa"/>
            <w:tcBorders>
              <w:bottom w:val="single" w:sz="4" w:space="0" w:color="auto"/>
            </w:tcBorders>
            <w:shd w:val="clear" w:color="auto" w:fill="auto"/>
          </w:tcPr>
          <w:p w14:paraId="26FD966A" w14:textId="77777777" w:rsidR="00304AC9" w:rsidRPr="00304AC9" w:rsidRDefault="00304AC9" w:rsidP="00594463">
            <w:pPr>
              <w:pStyle w:val="Tabletext"/>
              <w:spacing w:before="60" w:after="60"/>
              <w:jc w:val="center"/>
              <w:rPr>
                <w:lang w:val="en-US"/>
              </w:rPr>
            </w:pPr>
            <w:r w:rsidRPr="00304AC9">
              <w:rPr>
                <w:lang w:val="en-US"/>
              </w:rPr>
              <w:t>222</w:t>
            </w:r>
          </w:p>
        </w:tc>
        <w:tc>
          <w:tcPr>
            <w:tcW w:w="2981" w:type="dxa"/>
            <w:tcBorders>
              <w:bottom w:val="single" w:sz="4" w:space="0" w:color="auto"/>
            </w:tcBorders>
            <w:shd w:val="clear" w:color="auto" w:fill="auto"/>
          </w:tcPr>
          <w:p w14:paraId="6980194D" w14:textId="77777777" w:rsidR="00304AC9" w:rsidRPr="00304AC9" w:rsidRDefault="00304AC9" w:rsidP="00594463">
            <w:pPr>
              <w:pStyle w:val="Tabletext"/>
              <w:spacing w:before="60" w:after="60"/>
              <w:rPr>
                <w:color w:val="000000"/>
                <w:lang w:eastAsia="zh-CN"/>
              </w:rPr>
            </w:pPr>
            <w:r w:rsidRPr="00304AC9">
              <w:rPr>
                <w:rFonts w:hint="eastAsia"/>
                <w:lang w:eastAsia="zh-CN"/>
              </w:rPr>
              <w:t>卫星移动业务对</w:t>
            </w:r>
            <w:r w:rsidRPr="00304AC9">
              <w:rPr>
                <w:lang w:eastAsia="zh-CN"/>
              </w:rPr>
              <w:t>1 525-1 559 MHz</w:t>
            </w:r>
            <w:r w:rsidRPr="00304AC9">
              <w:rPr>
                <w:rFonts w:hint="eastAsia"/>
                <w:lang w:eastAsia="zh-CN"/>
              </w:rPr>
              <w:t>和</w:t>
            </w:r>
            <w:r w:rsidRPr="00304AC9">
              <w:rPr>
                <w:lang w:eastAsia="zh-CN"/>
              </w:rPr>
              <w:t>1 626.5-1 660.5 MHz</w:t>
            </w:r>
            <w:r w:rsidRPr="00304AC9">
              <w:rPr>
                <w:rFonts w:hint="eastAsia"/>
                <w:lang w:eastAsia="zh-CN"/>
              </w:rPr>
              <w:t>频段的使用及确保为卫星航空移动（</w:t>
            </w:r>
            <w:r w:rsidRPr="00304AC9">
              <w:rPr>
                <w:lang w:eastAsia="zh-CN"/>
              </w:rPr>
              <w:t>R</w:t>
            </w:r>
            <w:r w:rsidRPr="00304AC9">
              <w:rPr>
                <w:rFonts w:hint="eastAsia"/>
                <w:lang w:eastAsia="zh-CN"/>
              </w:rPr>
              <w:t>）业务长期提供频谱的程序</w:t>
            </w:r>
          </w:p>
        </w:tc>
        <w:tc>
          <w:tcPr>
            <w:tcW w:w="5103" w:type="dxa"/>
            <w:shd w:val="clear" w:color="auto" w:fill="auto"/>
          </w:tcPr>
          <w:p w14:paraId="72579309" w14:textId="77777777" w:rsidR="00304AC9" w:rsidRPr="00304AC9" w:rsidRDefault="00304AC9" w:rsidP="00594463">
            <w:pPr>
              <w:pStyle w:val="Tabletext"/>
              <w:spacing w:before="60" w:after="60"/>
              <w:rPr>
                <w:lang w:eastAsia="zh-CN"/>
              </w:rPr>
            </w:pPr>
            <w:r w:rsidRPr="00304AC9">
              <w:rPr>
                <w:rFonts w:hint="eastAsia"/>
                <w:bCs/>
                <w:lang w:eastAsia="zh-CN"/>
              </w:rPr>
              <w:t>（</w:t>
            </w:r>
            <w:r w:rsidRPr="00304AC9">
              <w:rPr>
                <w:bCs/>
                <w:lang w:eastAsia="zh-CN"/>
              </w:rPr>
              <w:t>WRC-12</w:t>
            </w:r>
            <w:r w:rsidRPr="00304AC9">
              <w:rPr>
                <w:rFonts w:hint="eastAsia"/>
                <w:bCs/>
                <w:lang w:eastAsia="zh-CN"/>
              </w:rPr>
              <w:t>，修订版）仍然相关</w:t>
            </w:r>
            <w:r w:rsidRPr="00304AC9">
              <w:rPr>
                <w:rFonts w:hint="eastAsia"/>
                <w:lang w:eastAsia="zh-CN"/>
              </w:rPr>
              <w:t>。</w:t>
            </w:r>
            <w:r w:rsidRPr="00304AC9">
              <w:rPr>
                <w:rFonts w:hint="eastAsia"/>
                <w:bCs/>
                <w:lang w:eastAsia="zh-CN"/>
              </w:rPr>
              <w:t>WRC-12</w:t>
            </w:r>
            <w:r w:rsidRPr="00304AC9">
              <w:rPr>
                <w:rFonts w:hint="eastAsia"/>
                <w:bCs/>
                <w:lang w:eastAsia="zh-CN"/>
              </w:rPr>
              <w:t>更新了案文。</w:t>
            </w:r>
            <w:r w:rsidRPr="00304AC9">
              <w:rPr>
                <w:rFonts w:hint="eastAsia"/>
                <w:lang w:eastAsia="zh-CN"/>
              </w:rPr>
              <w:t>第</w:t>
            </w:r>
            <w:r w:rsidRPr="00304AC9">
              <w:rPr>
                <w:b/>
                <w:lang w:eastAsia="zh-CN"/>
              </w:rPr>
              <w:t>5.353A</w:t>
            </w:r>
            <w:r w:rsidRPr="00304AC9">
              <w:rPr>
                <w:rFonts w:hint="eastAsia"/>
                <w:lang w:eastAsia="zh-CN"/>
              </w:rPr>
              <w:t>和</w:t>
            </w:r>
            <w:proofErr w:type="gramStart"/>
            <w:r w:rsidRPr="00304AC9">
              <w:rPr>
                <w:b/>
                <w:lang w:eastAsia="zh-CN"/>
              </w:rPr>
              <w:t>5.357A</w:t>
            </w:r>
            <w:r w:rsidRPr="00304AC9">
              <w:rPr>
                <w:rFonts w:hint="eastAsia"/>
                <w:lang w:eastAsia="zh-CN"/>
              </w:rPr>
              <w:t>款引证了该决议。需要审查该决议要求开展的</w:t>
            </w:r>
            <w:r w:rsidRPr="00304AC9">
              <w:rPr>
                <w:rFonts w:hint="eastAsia"/>
                <w:lang w:eastAsia="zh-CN"/>
              </w:rPr>
              <w:t>I</w:t>
            </w:r>
            <w:r w:rsidRPr="00304AC9">
              <w:rPr>
                <w:lang w:eastAsia="zh-CN"/>
              </w:rPr>
              <w:t>TU</w:t>
            </w:r>
            <w:proofErr w:type="gramEnd"/>
            <w:r w:rsidRPr="00304AC9">
              <w:rPr>
                <w:lang w:eastAsia="zh-CN"/>
              </w:rPr>
              <w:t>-R</w:t>
            </w:r>
            <w:r w:rsidRPr="00304AC9">
              <w:rPr>
                <w:rFonts w:hint="eastAsia"/>
                <w:lang w:eastAsia="zh-CN"/>
              </w:rPr>
              <w:t>研究是否取得了任何进展。</w:t>
            </w:r>
          </w:p>
        </w:tc>
        <w:tc>
          <w:tcPr>
            <w:tcW w:w="1134" w:type="dxa"/>
            <w:shd w:val="clear" w:color="auto" w:fill="auto"/>
            <w:vAlign w:val="center"/>
          </w:tcPr>
          <w:p w14:paraId="24B0A7F9" w14:textId="77777777" w:rsidR="00304AC9" w:rsidRPr="00304AC9" w:rsidRDefault="00304AC9" w:rsidP="00594463">
            <w:pPr>
              <w:pStyle w:val="Tabletext"/>
              <w:spacing w:before="60" w:after="60"/>
              <w:jc w:val="center"/>
              <w:rPr>
                <w:lang w:val="en-US" w:eastAsia="ja-JP"/>
              </w:rPr>
            </w:pPr>
            <w:r w:rsidRPr="00304AC9">
              <w:rPr>
                <w:lang w:val="en-US" w:eastAsia="ja-JP"/>
              </w:rPr>
              <w:t>NOC</w:t>
            </w:r>
          </w:p>
        </w:tc>
      </w:tr>
      <w:tr w:rsidR="00304AC9" w:rsidRPr="00304AC9" w14:paraId="10D3B18F" w14:textId="77777777" w:rsidTr="002F3D5D">
        <w:trPr>
          <w:cantSplit/>
          <w:jc w:val="center"/>
        </w:trPr>
        <w:tc>
          <w:tcPr>
            <w:tcW w:w="700" w:type="dxa"/>
            <w:shd w:val="clear" w:color="auto" w:fill="FFFFFF" w:themeFill="background1"/>
          </w:tcPr>
          <w:p w14:paraId="3E0ABEA2" w14:textId="77777777" w:rsidR="00304AC9" w:rsidRPr="00304AC9" w:rsidRDefault="00304AC9" w:rsidP="00594463">
            <w:pPr>
              <w:pStyle w:val="Tabletext"/>
              <w:spacing w:before="60" w:after="60"/>
              <w:jc w:val="center"/>
              <w:rPr>
                <w:lang w:val="en-US"/>
              </w:rPr>
            </w:pPr>
            <w:r w:rsidRPr="00304AC9">
              <w:rPr>
                <w:lang w:val="en-US"/>
              </w:rPr>
              <w:t>223</w:t>
            </w:r>
          </w:p>
        </w:tc>
        <w:tc>
          <w:tcPr>
            <w:tcW w:w="2981" w:type="dxa"/>
            <w:shd w:val="clear" w:color="auto" w:fill="FFFFFF" w:themeFill="background1"/>
          </w:tcPr>
          <w:p w14:paraId="3D4013A9"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确定用于</w:t>
            </w:r>
            <w:r w:rsidRPr="00304AC9">
              <w:rPr>
                <w:color w:val="000000"/>
                <w:lang w:eastAsia="zh-CN"/>
              </w:rPr>
              <w:t>IMT</w:t>
            </w:r>
            <w:r w:rsidRPr="00304AC9">
              <w:rPr>
                <w:rFonts w:hint="eastAsia"/>
                <w:color w:val="000000"/>
                <w:lang w:eastAsia="zh-CN"/>
              </w:rPr>
              <w:t>的附加频段</w:t>
            </w:r>
          </w:p>
        </w:tc>
        <w:tc>
          <w:tcPr>
            <w:tcW w:w="5103" w:type="dxa"/>
            <w:shd w:val="clear" w:color="auto" w:fill="D9D9D9" w:themeFill="background1" w:themeFillShade="D9"/>
          </w:tcPr>
          <w:p w14:paraId="5E3F06D2"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w:t>
            </w:r>
            <w:r w:rsidRPr="00304AC9">
              <w:rPr>
                <w:rFonts w:hint="eastAsia"/>
                <w:lang w:eastAsia="zh-CN"/>
              </w:rPr>
              <w:t>仍然</w:t>
            </w:r>
            <w:r w:rsidRPr="00304AC9">
              <w:rPr>
                <w:lang w:eastAsia="zh-CN"/>
              </w:rPr>
              <w:t>相关</w:t>
            </w:r>
            <w:r w:rsidRPr="00304AC9">
              <w:rPr>
                <w:rFonts w:hint="eastAsia"/>
                <w:lang w:eastAsia="zh-CN"/>
              </w:rPr>
              <w:t>。第</w:t>
            </w:r>
            <w:r w:rsidRPr="00304AC9">
              <w:rPr>
                <w:b/>
                <w:lang w:eastAsia="zh-CN"/>
              </w:rPr>
              <w:t>5.341A</w:t>
            </w:r>
            <w:r w:rsidRPr="00304AC9">
              <w:rPr>
                <w:rFonts w:hint="eastAsia"/>
                <w:b/>
                <w:lang w:eastAsia="zh-CN"/>
              </w:rPr>
              <w:t>、</w:t>
            </w:r>
            <w:r w:rsidRPr="00304AC9">
              <w:rPr>
                <w:b/>
                <w:lang w:eastAsia="zh-CN"/>
              </w:rPr>
              <w:t>5.341B</w:t>
            </w:r>
            <w:r w:rsidRPr="00304AC9">
              <w:rPr>
                <w:rFonts w:hint="eastAsia"/>
                <w:b/>
                <w:lang w:eastAsia="zh-CN"/>
              </w:rPr>
              <w:t>、</w:t>
            </w:r>
            <w:r w:rsidRPr="00304AC9">
              <w:rPr>
                <w:b/>
                <w:lang w:eastAsia="zh-CN"/>
              </w:rPr>
              <w:t>5.341C</w:t>
            </w:r>
            <w:r w:rsidRPr="00304AC9">
              <w:rPr>
                <w:rFonts w:hint="eastAsia"/>
                <w:b/>
                <w:lang w:eastAsia="zh-CN"/>
              </w:rPr>
              <w:t>、</w:t>
            </w:r>
            <w:r w:rsidRPr="00304AC9">
              <w:rPr>
                <w:b/>
                <w:lang w:eastAsia="zh-CN"/>
              </w:rPr>
              <w:t>5.346</w:t>
            </w:r>
            <w:r w:rsidRPr="00304AC9">
              <w:rPr>
                <w:rFonts w:hint="eastAsia"/>
                <w:b/>
                <w:lang w:eastAsia="zh-CN"/>
              </w:rPr>
              <w:t>、</w:t>
            </w:r>
            <w:r w:rsidRPr="00304AC9">
              <w:rPr>
                <w:b/>
                <w:lang w:eastAsia="zh-CN"/>
              </w:rPr>
              <w:t>5.346A</w:t>
            </w:r>
            <w:r w:rsidRPr="00304AC9">
              <w:rPr>
                <w:rFonts w:hint="eastAsia"/>
                <w:b/>
                <w:lang w:eastAsia="zh-CN"/>
              </w:rPr>
              <w:t>、</w:t>
            </w:r>
            <w:r w:rsidRPr="00304AC9">
              <w:rPr>
                <w:b/>
                <w:lang w:eastAsia="zh-CN"/>
              </w:rPr>
              <w:t>5.384A</w:t>
            </w:r>
            <w:r w:rsidRPr="00304AC9">
              <w:rPr>
                <w:rFonts w:hint="eastAsia"/>
                <w:b/>
                <w:lang w:eastAsia="zh-CN"/>
              </w:rPr>
              <w:t>、</w:t>
            </w:r>
            <w:r w:rsidRPr="00304AC9">
              <w:rPr>
                <w:b/>
                <w:lang w:eastAsia="zh-CN"/>
              </w:rPr>
              <w:t>5.388</w:t>
            </w:r>
            <w:r w:rsidRPr="00304AC9">
              <w:rPr>
                <w:rFonts w:hint="eastAsia"/>
                <w:b/>
                <w:lang w:eastAsia="zh-CN"/>
              </w:rPr>
              <w:t>、</w:t>
            </w:r>
            <w:r w:rsidRPr="00304AC9">
              <w:rPr>
                <w:b/>
                <w:lang w:eastAsia="zh-CN"/>
              </w:rPr>
              <w:t>5.429B</w:t>
            </w:r>
            <w:r w:rsidRPr="00304AC9">
              <w:rPr>
                <w:rFonts w:hint="eastAsia"/>
                <w:b/>
                <w:lang w:eastAsia="zh-CN"/>
              </w:rPr>
              <w:t>、</w:t>
            </w:r>
            <w:r w:rsidRPr="00304AC9">
              <w:rPr>
                <w:b/>
                <w:lang w:eastAsia="zh-CN"/>
              </w:rPr>
              <w:t>5.429D</w:t>
            </w:r>
            <w:r w:rsidRPr="00304AC9">
              <w:rPr>
                <w:rFonts w:hint="eastAsia"/>
                <w:b/>
                <w:lang w:eastAsia="zh-CN"/>
              </w:rPr>
              <w:t>、</w:t>
            </w:r>
            <w:r w:rsidRPr="00304AC9">
              <w:rPr>
                <w:b/>
                <w:lang w:eastAsia="zh-CN"/>
              </w:rPr>
              <w:t>5.429F</w:t>
            </w:r>
            <w:r w:rsidRPr="00304AC9">
              <w:rPr>
                <w:rFonts w:hint="eastAsia"/>
                <w:b/>
                <w:lang w:eastAsia="zh-CN"/>
              </w:rPr>
              <w:t>、</w:t>
            </w:r>
            <w:r w:rsidRPr="00304AC9">
              <w:rPr>
                <w:b/>
                <w:lang w:eastAsia="zh-CN"/>
              </w:rPr>
              <w:t>5.441A</w:t>
            </w:r>
            <w:r w:rsidRPr="00304AC9">
              <w:rPr>
                <w:rFonts w:hint="eastAsia"/>
                <w:bCs/>
                <w:lang w:eastAsia="zh-CN"/>
              </w:rPr>
              <w:t>和</w:t>
            </w:r>
            <w:r w:rsidRPr="00304AC9">
              <w:rPr>
                <w:b/>
                <w:lang w:eastAsia="zh-CN"/>
              </w:rPr>
              <w:t>5.441B</w:t>
            </w:r>
            <w:r w:rsidRPr="00304AC9">
              <w:rPr>
                <w:rFonts w:hint="eastAsia"/>
                <w:lang w:eastAsia="zh-CN"/>
              </w:rPr>
              <w:t>款以及第</w:t>
            </w:r>
            <w:r w:rsidRPr="00304AC9">
              <w:rPr>
                <w:rFonts w:hint="eastAsia"/>
                <w:b/>
                <w:lang w:eastAsia="zh-CN"/>
              </w:rPr>
              <w:t>903</w:t>
            </w:r>
            <w:r w:rsidRPr="00304AC9">
              <w:rPr>
                <w:rFonts w:hint="eastAsia"/>
                <w:lang w:eastAsia="zh-CN"/>
              </w:rPr>
              <w:t>号决议（</w:t>
            </w:r>
            <w:r w:rsidRPr="00304AC9">
              <w:rPr>
                <w:b/>
                <w:lang w:eastAsia="zh-CN"/>
              </w:rPr>
              <w:t>WRC</w:t>
            </w:r>
            <w:r w:rsidRPr="00304AC9">
              <w:rPr>
                <w:b/>
                <w:bCs/>
                <w:lang w:eastAsia="zh-CN"/>
              </w:rPr>
              <w:noBreakHyphen/>
            </w:r>
            <w:r w:rsidRPr="00304AC9">
              <w:rPr>
                <w:b/>
                <w:lang w:eastAsia="zh-CN"/>
              </w:rPr>
              <w:t>15</w:t>
            </w:r>
            <w:r w:rsidRPr="00304AC9">
              <w:rPr>
                <w:rFonts w:hint="eastAsia"/>
                <w:b/>
                <w:lang w:eastAsia="zh-CN"/>
              </w:rPr>
              <w:t>，修订版</w:t>
            </w:r>
            <w:r w:rsidRPr="00304AC9">
              <w:rPr>
                <w:rFonts w:hint="eastAsia"/>
                <w:lang w:eastAsia="zh-CN"/>
              </w:rPr>
              <w:t>）引证了该决议。本项决议下开展的</w:t>
            </w:r>
            <w:r w:rsidRPr="00304AC9">
              <w:rPr>
                <w:rFonts w:hint="eastAsia"/>
                <w:lang w:eastAsia="zh-CN"/>
              </w:rPr>
              <w:t>ITU-R</w:t>
            </w:r>
            <w:r w:rsidRPr="00304AC9">
              <w:rPr>
                <w:rFonts w:hint="eastAsia"/>
                <w:lang w:eastAsia="zh-CN"/>
              </w:rPr>
              <w:t>研究取得了进展，如共用和兼容性研究以及频率安排的制定，包括</w:t>
            </w:r>
            <w:r w:rsidRPr="00304AC9">
              <w:rPr>
                <w:rFonts w:hint="eastAsia"/>
                <w:lang w:eastAsia="zh-CN"/>
              </w:rPr>
              <w:t>1518-1525MHz</w:t>
            </w:r>
            <w:r w:rsidRPr="00304AC9">
              <w:rPr>
                <w:rFonts w:hint="eastAsia"/>
                <w:lang w:eastAsia="zh-CN"/>
              </w:rPr>
              <w:t>频段上地面</w:t>
            </w:r>
            <w:r w:rsidRPr="00304AC9">
              <w:rPr>
                <w:rFonts w:hint="eastAsia"/>
                <w:lang w:eastAsia="zh-CN"/>
              </w:rPr>
              <w:t>IMT</w:t>
            </w:r>
            <w:r w:rsidRPr="00304AC9">
              <w:rPr>
                <w:rFonts w:hint="eastAsia"/>
                <w:lang w:eastAsia="zh-CN"/>
              </w:rPr>
              <w:t>和</w:t>
            </w:r>
            <w:r w:rsidRPr="00304AC9">
              <w:rPr>
                <w:rFonts w:hint="eastAsia"/>
                <w:lang w:eastAsia="zh-CN"/>
              </w:rPr>
              <w:t>MSS</w:t>
            </w:r>
            <w:r w:rsidRPr="00304AC9">
              <w:rPr>
                <w:rFonts w:hint="eastAsia"/>
                <w:lang w:eastAsia="zh-CN"/>
              </w:rPr>
              <w:t>间的邻频兼容性。在审议本决议状态时，可以考虑有关第</w:t>
            </w:r>
            <w:r w:rsidRPr="00304AC9">
              <w:rPr>
                <w:rFonts w:hint="eastAsia"/>
                <w:b/>
                <w:bCs/>
                <w:lang w:eastAsia="zh-CN"/>
              </w:rPr>
              <w:t>5.441B</w:t>
            </w:r>
            <w:r w:rsidRPr="00304AC9">
              <w:rPr>
                <w:rFonts w:hint="eastAsia"/>
                <w:lang w:eastAsia="zh-CN"/>
              </w:rPr>
              <w:t>款的</w:t>
            </w:r>
            <w:r w:rsidRPr="00304AC9">
              <w:rPr>
                <w:rFonts w:hint="eastAsia"/>
                <w:lang w:eastAsia="zh-CN"/>
              </w:rPr>
              <w:t>WRC-19</w:t>
            </w:r>
            <w:r w:rsidRPr="00304AC9">
              <w:rPr>
                <w:rFonts w:hint="eastAsia"/>
                <w:lang w:eastAsia="zh-CN"/>
              </w:rPr>
              <w:t>输出结果。</w:t>
            </w:r>
          </w:p>
        </w:tc>
        <w:tc>
          <w:tcPr>
            <w:tcW w:w="1134" w:type="dxa"/>
            <w:shd w:val="clear" w:color="auto" w:fill="D9D9D9" w:themeFill="background1" w:themeFillShade="D9"/>
            <w:vAlign w:val="center"/>
          </w:tcPr>
          <w:p w14:paraId="32F58A9F" w14:textId="77777777" w:rsidR="00304AC9" w:rsidRPr="00304AC9" w:rsidRDefault="00304AC9" w:rsidP="00594463">
            <w:pPr>
              <w:pStyle w:val="Tabletext"/>
              <w:spacing w:before="60" w:after="60"/>
              <w:jc w:val="center"/>
              <w:rPr>
                <w:lang w:val="en-US"/>
              </w:rPr>
            </w:pPr>
            <w:r w:rsidRPr="00304AC9">
              <w:t>NOC/MOD</w:t>
            </w:r>
          </w:p>
        </w:tc>
      </w:tr>
      <w:tr w:rsidR="00304AC9" w:rsidRPr="00304AC9" w14:paraId="30B07059" w14:textId="77777777" w:rsidTr="00594463">
        <w:trPr>
          <w:cantSplit/>
          <w:jc w:val="center"/>
        </w:trPr>
        <w:tc>
          <w:tcPr>
            <w:tcW w:w="700" w:type="dxa"/>
            <w:shd w:val="clear" w:color="auto" w:fill="auto"/>
          </w:tcPr>
          <w:p w14:paraId="244F6C7B" w14:textId="77777777" w:rsidR="00304AC9" w:rsidRPr="00304AC9" w:rsidRDefault="00304AC9" w:rsidP="00594463">
            <w:pPr>
              <w:pStyle w:val="Tabletext"/>
              <w:spacing w:before="60" w:after="60"/>
              <w:jc w:val="center"/>
              <w:rPr>
                <w:lang w:val="en-US"/>
              </w:rPr>
            </w:pPr>
            <w:r w:rsidRPr="00304AC9">
              <w:rPr>
                <w:lang w:val="en-US"/>
              </w:rPr>
              <w:t>224</w:t>
            </w:r>
          </w:p>
        </w:tc>
        <w:tc>
          <w:tcPr>
            <w:tcW w:w="2981" w:type="dxa"/>
            <w:shd w:val="clear" w:color="auto" w:fill="auto"/>
          </w:tcPr>
          <w:p w14:paraId="160160A3"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用于</w:t>
            </w:r>
            <w:r w:rsidRPr="00304AC9">
              <w:rPr>
                <w:color w:val="000000"/>
                <w:lang w:eastAsia="zh-CN"/>
              </w:rPr>
              <w:t>1 GHz</w:t>
            </w:r>
            <w:r w:rsidRPr="00304AC9">
              <w:rPr>
                <w:rFonts w:hint="eastAsia"/>
                <w:color w:val="000000"/>
                <w:lang w:eastAsia="zh-CN"/>
              </w:rPr>
              <w:t>频段以下</w:t>
            </w:r>
            <w:r w:rsidRPr="00304AC9">
              <w:rPr>
                <w:color w:val="000000"/>
                <w:lang w:eastAsia="zh-CN"/>
              </w:rPr>
              <w:t>IMT</w:t>
            </w:r>
            <w:r w:rsidRPr="00304AC9">
              <w:rPr>
                <w:rFonts w:hint="eastAsia"/>
                <w:color w:val="000000"/>
                <w:lang w:eastAsia="zh-CN"/>
              </w:rPr>
              <w:t>地面部分的频段</w:t>
            </w:r>
          </w:p>
        </w:tc>
        <w:tc>
          <w:tcPr>
            <w:tcW w:w="5103" w:type="dxa"/>
            <w:shd w:val="clear" w:color="auto" w:fill="auto"/>
          </w:tcPr>
          <w:p w14:paraId="4DE4F84C"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w:t>
            </w:r>
            <w:r w:rsidRPr="00304AC9">
              <w:rPr>
                <w:rFonts w:hint="eastAsia"/>
                <w:lang w:eastAsia="zh-CN"/>
              </w:rPr>
              <w:t>仍然</w:t>
            </w:r>
            <w:r w:rsidRPr="00304AC9">
              <w:rPr>
                <w:lang w:eastAsia="zh-CN"/>
              </w:rPr>
              <w:t>相关。</w:t>
            </w:r>
            <w:r w:rsidRPr="00304AC9">
              <w:rPr>
                <w:rFonts w:hint="eastAsia"/>
                <w:lang w:eastAsia="zh-CN"/>
              </w:rPr>
              <w:t>第</w:t>
            </w:r>
            <w:r w:rsidRPr="00304AC9">
              <w:rPr>
                <w:b/>
                <w:lang w:eastAsia="zh-CN"/>
              </w:rPr>
              <w:t>5.286AA</w:t>
            </w:r>
            <w:r w:rsidRPr="00304AC9">
              <w:rPr>
                <w:rFonts w:hint="eastAsia"/>
                <w:b/>
                <w:lang w:eastAsia="zh-CN"/>
              </w:rPr>
              <w:t>、</w:t>
            </w:r>
            <w:r w:rsidRPr="00304AC9">
              <w:rPr>
                <w:b/>
                <w:lang w:eastAsia="zh-CN"/>
              </w:rPr>
              <w:t>5.295</w:t>
            </w:r>
            <w:r w:rsidRPr="00304AC9">
              <w:rPr>
                <w:rFonts w:hint="eastAsia"/>
                <w:b/>
                <w:lang w:eastAsia="zh-CN"/>
              </w:rPr>
              <w:t>、</w:t>
            </w:r>
            <w:r w:rsidRPr="00304AC9">
              <w:rPr>
                <w:b/>
                <w:lang w:eastAsia="zh-CN"/>
              </w:rPr>
              <w:t>5.308A</w:t>
            </w:r>
            <w:r w:rsidRPr="00304AC9">
              <w:rPr>
                <w:rFonts w:hint="eastAsia"/>
                <w:b/>
                <w:lang w:eastAsia="zh-CN"/>
              </w:rPr>
              <w:t>、</w:t>
            </w:r>
            <w:r w:rsidRPr="00304AC9">
              <w:rPr>
                <w:b/>
                <w:lang w:eastAsia="zh-CN"/>
              </w:rPr>
              <w:t>5.312A</w:t>
            </w:r>
            <w:r w:rsidRPr="00304AC9">
              <w:rPr>
                <w:rFonts w:hint="eastAsia"/>
                <w:b/>
                <w:lang w:eastAsia="zh-CN"/>
              </w:rPr>
              <w:t>、</w:t>
            </w:r>
            <w:r w:rsidRPr="00304AC9">
              <w:rPr>
                <w:b/>
                <w:lang w:eastAsia="zh-CN"/>
              </w:rPr>
              <w:t>5.316B</w:t>
            </w:r>
            <w:r w:rsidRPr="00304AC9">
              <w:rPr>
                <w:rFonts w:hint="eastAsia"/>
                <w:bCs/>
                <w:lang w:eastAsia="zh-CN"/>
              </w:rPr>
              <w:t>和</w:t>
            </w:r>
            <w:r w:rsidRPr="00304AC9">
              <w:rPr>
                <w:b/>
                <w:lang w:eastAsia="zh-CN"/>
              </w:rPr>
              <w:t>5.317A</w:t>
            </w:r>
            <w:r w:rsidRPr="00304AC9">
              <w:rPr>
                <w:rFonts w:hint="eastAsia"/>
                <w:lang w:eastAsia="zh-CN"/>
              </w:rPr>
              <w:t>款以及第</w:t>
            </w:r>
            <w:r w:rsidRPr="00304AC9">
              <w:rPr>
                <w:b/>
                <w:lang w:eastAsia="zh-CN"/>
              </w:rPr>
              <w:t>749</w:t>
            </w:r>
            <w:r w:rsidRPr="00304AC9">
              <w:rPr>
                <w:rFonts w:hint="eastAsia"/>
                <w:lang w:eastAsia="zh-CN"/>
              </w:rPr>
              <w:t>号决议（</w:t>
            </w:r>
            <w:r w:rsidRPr="00304AC9">
              <w:rPr>
                <w:b/>
                <w:lang w:eastAsia="zh-CN"/>
              </w:rPr>
              <w:t>WRC</w:t>
            </w:r>
            <w:r w:rsidRPr="00304AC9">
              <w:rPr>
                <w:b/>
                <w:bCs/>
                <w:lang w:eastAsia="zh-CN"/>
              </w:rPr>
              <w:noBreakHyphen/>
            </w:r>
            <w:r w:rsidRPr="00304AC9">
              <w:rPr>
                <w:b/>
                <w:lang w:eastAsia="zh-CN"/>
              </w:rPr>
              <w:t>15</w:t>
            </w:r>
            <w:r w:rsidRPr="00304AC9">
              <w:rPr>
                <w:rFonts w:hint="eastAsia"/>
                <w:b/>
                <w:lang w:eastAsia="zh-CN"/>
              </w:rPr>
              <w:t>，修订版</w:t>
            </w:r>
            <w:r w:rsidRPr="00304AC9">
              <w:rPr>
                <w:rFonts w:hint="eastAsia"/>
                <w:lang w:eastAsia="zh-CN"/>
              </w:rPr>
              <w:t>）、第</w:t>
            </w:r>
            <w:r w:rsidRPr="00304AC9">
              <w:rPr>
                <w:b/>
                <w:lang w:eastAsia="zh-CN"/>
              </w:rPr>
              <w:t>7</w:t>
            </w:r>
            <w:r w:rsidRPr="00304AC9">
              <w:rPr>
                <w:rFonts w:hint="eastAsia"/>
                <w:b/>
                <w:lang w:eastAsia="zh-CN"/>
              </w:rPr>
              <w:t>60</w:t>
            </w:r>
            <w:r w:rsidRPr="00304AC9">
              <w:rPr>
                <w:rFonts w:hint="eastAsia"/>
                <w:lang w:eastAsia="zh-CN"/>
              </w:rPr>
              <w:t>号决议（</w:t>
            </w:r>
            <w:r w:rsidRPr="00304AC9">
              <w:rPr>
                <w:b/>
                <w:lang w:eastAsia="zh-CN"/>
              </w:rPr>
              <w:t>WRC</w:t>
            </w:r>
            <w:r w:rsidRPr="00304AC9">
              <w:rPr>
                <w:b/>
                <w:bCs/>
                <w:lang w:eastAsia="zh-CN"/>
              </w:rPr>
              <w:noBreakHyphen/>
            </w:r>
            <w:r w:rsidRPr="00304AC9">
              <w:rPr>
                <w:b/>
                <w:lang w:eastAsia="zh-CN"/>
              </w:rPr>
              <w:t>15</w:t>
            </w:r>
            <w:r w:rsidRPr="00304AC9">
              <w:rPr>
                <w:rFonts w:hint="eastAsia"/>
                <w:lang w:eastAsia="zh-CN"/>
              </w:rPr>
              <w:t>）引证了该决议。本项决议下开展的</w:t>
            </w:r>
            <w:r w:rsidRPr="00304AC9">
              <w:rPr>
                <w:rFonts w:hint="eastAsia"/>
                <w:lang w:eastAsia="zh-CN"/>
              </w:rPr>
              <w:t>ITU-R</w:t>
            </w:r>
            <w:r w:rsidRPr="00304AC9">
              <w:rPr>
                <w:rFonts w:hint="eastAsia"/>
                <w:lang w:eastAsia="zh-CN"/>
              </w:rPr>
              <w:t>研究取得了进展，如频率安排的制定。</w:t>
            </w:r>
          </w:p>
        </w:tc>
        <w:tc>
          <w:tcPr>
            <w:tcW w:w="1134" w:type="dxa"/>
            <w:shd w:val="clear" w:color="auto" w:fill="auto"/>
            <w:vAlign w:val="center"/>
          </w:tcPr>
          <w:p w14:paraId="64166675" w14:textId="77777777" w:rsidR="00304AC9" w:rsidRPr="00304AC9" w:rsidRDefault="00304AC9" w:rsidP="00594463">
            <w:pPr>
              <w:pStyle w:val="Tabletext"/>
              <w:adjustRightInd/>
              <w:spacing w:before="60" w:after="60"/>
              <w:contextualSpacing/>
              <w:jc w:val="center"/>
              <w:rPr>
                <w:rFonts w:eastAsiaTheme="minorEastAsia"/>
                <w:lang w:eastAsia="ja-JP"/>
              </w:rPr>
            </w:pPr>
            <w:r w:rsidRPr="00304AC9">
              <w:rPr>
                <w:lang w:eastAsia="ja-JP"/>
              </w:rPr>
              <w:t>NOC</w:t>
            </w:r>
            <w:r w:rsidRPr="00304AC9">
              <w:rPr>
                <w:rFonts w:eastAsiaTheme="minorEastAsia" w:hint="eastAsia"/>
                <w:lang w:eastAsia="ja-JP"/>
              </w:rPr>
              <w:t>/</w:t>
            </w:r>
          </w:p>
          <w:p w14:paraId="4A657118" w14:textId="77777777" w:rsidR="00304AC9" w:rsidRPr="00304AC9" w:rsidRDefault="00304AC9" w:rsidP="00594463">
            <w:pPr>
              <w:pStyle w:val="Tabletext"/>
              <w:spacing w:before="60" w:after="60"/>
              <w:jc w:val="center"/>
              <w:rPr>
                <w:lang w:val="en-US"/>
              </w:rPr>
            </w:pPr>
            <w:r w:rsidRPr="00304AC9">
              <w:rPr>
                <w:rFonts w:eastAsiaTheme="minorEastAsia" w:hint="eastAsia"/>
                <w:lang w:eastAsia="ja-JP"/>
              </w:rPr>
              <w:t>MOD</w:t>
            </w:r>
          </w:p>
        </w:tc>
      </w:tr>
      <w:tr w:rsidR="00304AC9" w:rsidRPr="00304AC9" w14:paraId="0416D62B" w14:textId="77777777" w:rsidTr="00E53DB8">
        <w:trPr>
          <w:cantSplit/>
          <w:trHeight w:val="844"/>
          <w:jc w:val="center"/>
        </w:trPr>
        <w:tc>
          <w:tcPr>
            <w:tcW w:w="700" w:type="dxa"/>
            <w:tcBorders>
              <w:bottom w:val="single" w:sz="4" w:space="0" w:color="auto"/>
            </w:tcBorders>
            <w:shd w:val="clear" w:color="auto" w:fill="auto"/>
          </w:tcPr>
          <w:p w14:paraId="7BD2DCDF" w14:textId="77777777" w:rsidR="00304AC9" w:rsidRPr="00304AC9" w:rsidRDefault="00304AC9" w:rsidP="00594463">
            <w:pPr>
              <w:pStyle w:val="Tabletext"/>
              <w:spacing w:before="60" w:after="60"/>
              <w:jc w:val="center"/>
              <w:rPr>
                <w:lang w:val="en-US"/>
              </w:rPr>
            </w:pPr>
            <w:r w:rsidRPr="00304AC9">
              <w:rPr>
                <w:lang w:val="en-US"/>
              </w:rPr>
              <w:t>225</w:t>
            </w:r>
          </w:p>
        </w:tc>
        <w:tc>
          <w:tcPr>
            <w:tcW w:w="2981" w:type="dxa"/>
            <w:tcBorders>
              <w:bottom w:val="single" w:sz="4" w:space="0" w:color="auto"/>
            </w:tcBorders>
            <w:shd w:val="clear" w:color="auto" w:fill="auto"/>
          </w:tcPr>
          <w:p w14:paraId="63704F58" w14:textId="77777777" w:rsidR="00304AC9" w:rsidRPr="00304AC9" w:rsidRDefault="00304AC9" w:rsidP="00594463">
            <w:pPr>
              <w:pStyle w:val="Tabletext"/>
              <w:spacing w:before="60" w:after="60"/>
              <w:rPr>
                <w:color w:val="000000"/>
                <w:lang w:eastAsia="zh-CN"/>
              </w:rPr>
            </w:pPr>
            <w:r w:rsidRPr="00304AC9">
              <w:rPr>
                <w:color w:val="000000"/>
                <w:lang w:eastAsia="zh-CN"/>
              </w:rPr>
              <w:t>IMT</w:t>
            </w:r>
            <w:r w:rsidRPr="00304AC9">
              <w:rPr>
                <w:rFonts w:hint="eastAsia"/>
                <w:color w:val="000000"/>
                <w:lang w:eastAsia="zh-CN"/>
              </w:rPr>
              <w:t>卫星部分附加频段的使用</w:t>
            </w:r>
          </w:p>
        </w:tc>
        <w:tc>
          <w:tcPr>
            <w:tcW w:w="5103" w:type="dxa"/>
            <w:shd w:val="clear" w:color="auto" w:fill="auto"/>
          </w:tcPr>
          <w:p w14:paraId="66A0D861"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WRC-12</w:t>
            </w:r>
            <w:r w:rsidRPr="00304AC9">
              <w:rPr>
                <w:rFonts w:hint="eastAsia"/>
                <w:lang w:eastAsia="zh-CN"/>
              </w:rPr>
              <w:t>，修订版）仍然相关。第</w:t>
            </w:r>
            <w:r w:rsidRPr="00304AC9">
              <w:rPr>
                <w:b/>
                <w:bCs/>
                <w:lang w:eastAsia="zh-CN"/>
              </w:rPr>
              <w:t>5.351A</w:t>
            </w:r>
            <w:r w:rsidRPr="00304AC9">
              <w:rPr>
                <w:rFonts w:hint="eastAsia"/>
                <w:lang w:eastAsia="zh-CN"/>
              </w:rPr>
              <w:t>款引证了该决议。</w:t>
            </w:r>
          </w:p>
        </w:tc>
        <w:tc>
          <w:tcPr>
            <w:tcW w:w="1134" w:type="dxa"/>
            <w:shd w:val="clear" w:color="auto" w:fill="auto"/>
            <w:vAlign w:val="center"/>
          </w:tcPr>
          <w:p w14:paraId="4399F347"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42B288FB" w14:textId="77777777" w:rsidTr="00E53DB8">
        <w:trPr>
          <w:cantSplit/>
          <w:trHeight w:val="1335"/>
          <w:jc w:val="center"/>
        </w:trPr>
        <w:tc>
          <w:tcPr>
            <w:tcW w:w="700" w:type="dxa"/>
            <w:shd w:val="clear" w:color="auto" w:fill="FFFFFF" w:themeFill="background1"/>
          </w:tcPr>
          <w:p w14:paraId="7B22EE42" w14:textId="77777777" w:rsidR="00304AC9" w:rsidRPr="00304AC9" w:rsidRDefault="00304AC9" w:rsidP="00594463">
            <w:pPr>
              <w:pStyle w:val="Tabletext"/>
              <w:spacing w:before="60" w:after="60"/>
              <w:jc w:val="center"/>
              <w:rPr>
                <w:lang w:eastAsia="zh-CN"/>
              </w:rPr>
            </w:pPr>
            <w:r w:rsidRPr="00304AC9">
              <w:rPr>
                <w:lang w:eastAsia="zh-CN"/>
              </w:rPr>
              <w:t>229</w:t>
            </w:r>
          </w:p>
        </w:tc>
        <w:tc>
          <w:tcPr>
            <w:tcW w:w="2981" w:type="dxa"/>
            <w:shd w:val="clear" w:color="auto" w:fill="FFFFFF" w:themeFill="background1"/>
          </w:tcPr>
          <w:p w14:paraId="061B547D" w14:textId="60595049" w:rsidR="00304AC9" w:rsidRPr="00304AC9" w:rsidRDefault="00304AC9" w:rsidP="00594463">
            <w:pPr>
              <w:pStyle w:val="Tabletext"/>
              <w:spacing w:before="60" w:after="60"/>
              <w:rPr>
                <w:color w:val="000000"/>
                <w:lang w:eastAsia="zh-CN"/>
              </w:rPr>
            </w:pPr>
            <w:r w:rsidRPr="00304AC9">
              <w:rPr>
                <w:rFonts w:hint="eastAsia"/>
                <w:color w:val="000000"/>
                <w:spacing w:val="-7"/>
                <w:lang w:eastAsia="zh-CN"/>
              </w:rPr>
              <w:t>5 150-5 250 MHz</w:t>
            </w:r>
            <w:r w:rsidRPr="00304AC9">
              <w:rPr>
                <w:rFonts w:hint="eastAsia"/>
                <w:color w:val="000000"/>
                <w:spacing w:val="-7"/>
                <w:lang w:eastAsia="zh-CN"/>
              </w:rPr>
              <w:t>、</w:t>
            </w:r>
            <w:r w:rsidRPr="00304AC9">
              <w:rPr>
                <w:rFonts w:hint="eastAsia"/>
                <w:color w:val="000000"/>
                <w:lang w:eastAsia="zh-CN"/>
              </w:rPr>
              <w:t>5 250-5</w:t>
            </w:r>
            <w:r w:rsidR="002F3D5D">
              <w:rPr>
                <w:rFonts w:eastAsia="Times New Roman"/>
                <w:color w:val="000000"/>
                <w:lang w:val="en-US" w:eastAsia="zh-CN"/>
              </w:rPr>
              <w:t> </w:t>
            </w:r>
            <w:r w:rsidRPr="00304AC9">
              <w:rPr>
                <w:rFonts w:hint="eastAsia"/>
                <w:color w:val="000000"/>
                <w:lang w:eastAsia="zh-CN"/>
              </w:rPr>
              <w:t>350</w:t>
            </w:r>
            <w:r w:rsidR="002F3D5D">
              <w:rPr>
                <w:rFonts w:ascii="Batang" w:eastAsia="Batang" w:hAnsi="Batang"/>
                <w:color w:val="000000"/>
                <w:lang w:val="en-US" w:eastAsia="zh-CN"/>
              </w:rPr>
              <w:t> </w:t>
            </w:r>
            <w:r w:rsidRPr="00304AC9">
              <w:rPr>
                <w:rFonts w:hint="eastAsia"/>
                <w:color w:val="000000"/>
                <w:lang w:eastAsia="zh-CN"/>
              </w:rPr>
              <w:t>MHz</w:t>
            </w:r>
            <w:r w:rsidRPr="00304AC9">
              <w:rPr>
                <w:rFonts w:hint="eastAsia"/>
                <w:color w:val="000000"/>
                <w:lang w:eastAsia="zh-CN"/>
              </w:rPr>
              <w:t>和</w:t>
            </w:r>
            <w:r w:rsidRPr="00304AC9">
              <w:rPr>
                <w:rFonts w:hint="eastAsia"/>
                <w:color w:val="000000"/>
                <w:lang w:eastAsia="zh-CN"/>
              </w:rPr>
              <w:t>5</w:t>
            </w:r>
            <w:r w:rsidRPr="00304AC9">
              <w:rPr>
                <w:color w:val="000000"/>
                <w:lang w:val="en-US" w:eastAsia="zh-CN"/>
              </w:rPr>
              <w:t> </w:t>
            </w:r>
            <w:r w:rsidRPr="00304AC9">
              <w:rPr>
                <w:rFonts w:hint="eastAsia"/>
                <w:color w:val="000000"/>
                <w:lang w:eastAsia="zh-CN"/>
              </w:rPr>
              <w:t>470- 5 725 MHz</w:t>
            </w:r>
            <w:r w:rsidRPr="00304AC9">
              <w:rPr>
                <w:rFonts w:hint="eastAsia"/>
                <w:color w:val="000000"/>
                <w:lang w:eastAsia="zh-CN"/>
              </w:rPr>
              <w:t>频段用于无线局域网等天线接入系统</w:t>
            </w:r>
          </w:p>
        </w:tc>
        <w:tc>
          <w:tcPr>
            <w:tcW w:w="5103" w:type="dxa"/>
            <w:shd w:val="clear" w:color="auto" w:fill="D9D9D9" w:themeFill="background1" w:themeFillShade="D9"/>
          </w:tcPr>
          <w:p w14:paraId="6184F249"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WRC-12</w:t>
            </w:r>
            <w:r w:rsidRPr="00304AC9">
              <w:rPr>
                <w:lang w:eastAsia="zh-CN"/>
              </w:rPr>
              <w:t>，修订版）</w:t>
            </w:r>
            <w:r w:rsidRPr="00304AC9">
              <w:rPr>
                <w:rFonts w:hint="eastAsia"/>
                <w:lang w:eastAsia="zh-CN"/>
              </w:rPr>
              <w:t>仍然</w:t>
            </w:r>
            <w:r w:rsidRPr="00304AC9">
              <w:rPr>
                <w:lang w:eastAsia="zh-CN"/>
              </w:rPr>
              <w:t>相关</w:t>
            </w:r>
            <w:r w:rsidRPr="00304AC9">
              <w:rPr>
                <w:rFonts w:hint="eastAsia"/>
                <w:lang w:eastAsia="zh-CN"/>
              </w:rPr>
              <w:t>。第</w:t>
            </w:r>
            <w:r w:rsidRPr="00304AC9">
              <w:rPr>
                <w:rFonts w:hint="eastAsia"/>
                <w:b/>
                <w:bCs/>
                <w:lang w:eastAsia="zh-CN"/>
              </w:rPr>
              <w:t>5.</w:t>
            </w:r>
            <w:r w:rsidRPr="00304AC9">
              <w:rPr>
                <w:b/>
                <w:bCs/>
                <w:lang w:eastAsia="zh-CN"/>
              </w:rPr>
              <w:t>446A</w:t>
            </w:r>
            <w:r w:rsidRPr="00304AC9">
              <w:rPr>
                <w:rFonts w:hint="eastAsia"/>
                <w:lang w:eastAsia="zh-CN"/>
              </w:rPr>
              <w:t>、</w:t>
            </w:r>
            <w:r w:rsidRPr="00304AC9">
              <w:rPr>
                <w:b/>
                <w:bCs/>
                <w:lang w:eastAsia="zh-CN"/>
              </w:rPr>
              <w:t>5.447</w:t>
            </w:r>
            <w:r w:rsidRPr="00304AC9">
              <w:rPr>
                <w:rFonts w:hint="eastAsia"/>
                <w:lang w:eastAsia="zh-CN"/>
              </w:rPr>
              <w:t>和</w:t>
            </w:r>
            <w:r w:rsidRPr="00304AC9">
              <w:rPr>
                <w:b/>
                <w:lang w:eastAsia="zh-CN"/>
              </w:rPr>
              <w:t>5.453</w:t>
            </w:r>
            <w:r w:rsidRPr="00304AC9">
              <w:rPr>
                <w:lang w:eastAsia="zh-CN"/>
              </w:rPr>
              <w:t>款</w:t>
            </w:r>
            <w:r w:rsidRPr="00304AC9">
              <w:rPr>
                <w:rFonts w:hint="eastAsia"/>
                <w:lang w:eastAsia="zh-CN"/>
              </w:rPr>
              <w:t>以及第</w:t>
            </w:r>
            <w:r w:rsidRPr="00304AC9">
              <w:rPr>
                <w:rFonts w:eastAsiaTheme="minorEastAsia" w:hint="eastAsia"/>
                <w:b/>
                <w:lang w:eastAsia="ja-JP"/>
              </w:rPr>
              <w:t>239</w:t>
            </w:r>
            <w:r w:rsidRPr="00304AC9">
              <w:rPr>
                <w:rFonts w:hint="eastAsia"/>
                <w:lang w:eastAsia="zh-CN"/>
              </w:rPr>
              <w:t>号决议（</w:t>
            </w:r>
            <w:r w:rsidRPr="00304AC9">
              <w:rPr>
                <w:b/>
                <w:lang w:eastAsia="zh-CN"/>
              </w:rPr>
              <w:t>WRC</w:t>
            </w:r>
            <w:r w:rsidRPr="00304AC9">
              <w:rPr>
                <w:b/>
                <w:bCs/>
                <w:lang w:eastAsia="zh-CN"/>
              </w:rPr>
              <w:noBreakHyphen/>
            </w:r>
            <w:r w:rsidRPr="00304AC9">
              <w:rPr>
                <w:b/>
                <w:lang w:eastAsia="zh-CN"/>
              </w:rPr>
              <w:t>15</w:t>
            </w:r>
            <w:r w:rsidRPr="00304AC9">
              <w:rPr>
                <w:rFonts w:hint="eastAsia"/>
                <w:lang w:eastAsia="zh-CN"/>
              </w:rPr>
              <w:t>）、第</w:t>
            </w:r>
            <w:r w:rsidRPr="00304AC9">
              <w:rPr>
                <w:b/>
                <w:lang w:eastAsia="zh-CN"/>
              </w:rPr>
              <w:t>7</w:t>
            </w:r>
            <w:r w:rsidRPr="00304AC9">
              <w:rPr>
                <w:rFonts w:hint="eastAsia"/>
                <w:b/>
                <w:lang w:eastAsia="zh-CN"/>
              </w:rPr>
              <w:t>64</w:t>
            </w:r>
            <w:r w:rsidRPr="00304AC9">
              <w:rPr>
                <w:rFonts w:hint="eastAsia"/>
                <w:lang w:eastAsia="zh-CN"/>
              </w:rPr>
              <w:t>号决议（</w:t>
            </w:r>
            <w:r w:rsidRPr="00304AC9">
              <w:rPr>
                <w:b/>
                <w:lang w:eastAsia="zh-CN"/>
              </w:rPr>
              <w:t>WRC</w:t>
            </w:r>
            <w:r w:rsidRPr="00304AC9">
              <w:rPr>
                <w:b/>
                <w:bCs/>
                <w:lang w:eastAsia="zh-CN"/>
              </w:rPr>
              <w:noBreakHyphen/>
            </w:r>
            <w:r w:rsidRPr="00304AC9">
              <w:rPr>
                <w:b/>
                <w:lang w:eastAsia="zh-CN"/>
              </w:rPr>
              <w:t>15</w:t>
            </w:r>
            <w:r w:rsidRPr="00304AC9">
              <w:rPr>
                <w:rFonts w:hint="eastAsia"/>
                <w:lang w:eastAsia="zh-CN"/>
              </w:rPr>
              <w:t>）引证了该决议。鉴于对</w:t>
            </w:r>
            <w:r w:rsidRPr="00304AC9">
              <w:rPr>
                <w:rFonts w:hint="eastAsia"/>
                <w:lang w:eastAsia="zh-CN"/>
              </w:rPr>
              <w:t>WRC-19</w:t>
            </w:r>
            <w:r w:rsidRPr="00304AC9">
              <w:rPr>
                <w:b/>
                <w:bCs/>
                <w:lang w:eastAsia="zh-CN"/>
              </w:rPr>
              <w:t>议项</w:t>
            </w:r>
            <w:r w:rsidRPr="00304AC9">
              <w:rPr>
                <w:b/>
                <w:bCs/>
                <w:lang w:eastAsia="zh-CN"/>
              </w:rPr>
              <w:t>1.16</w:t>
            </w:r>
            <w:r w:rsidRPr="00304AC9">
              <w:rPr>
                <w:rFonts w:hint="eastAsia"/>
                <w:lang w:eastAsia="zh-CN"/>
              </w:rPr>
              <w:t>的审议结果，对该决议没有提案</w:t>
            </w:r>
            <w:r w:rsidRPr="00304AC9">
              <w:rPr>
                <w:lang w:eastAsia="zh-CN"/>
              </w:rPr>
              <w:t>。</w:t>
            </w:r>
          </w:p>
        </w:tc>
        <w:tc>
          <w:tcPr>
            <w:tcW w:w="1134" w:type="dxa"/>
            <w:shd w:val="clear" w:color="auto" w:fill="D9D9D9" w:themeFill="background1" w:themeFillShade="D9"/>
            <w:vAlign w:val="center"/>
          </w:tcPr>
          <w:p w14:paraId="444FC12C" w14:textId="77777777" w:rsidR="00304AC9" w:rsidRPr="00304AC9" w:rsidRDefault="00304AC9" w:rsidP="00594463">
            <w:pPr>
              <w:spacing w:before="60" w:after="60"/>
              <w:jc w:val="center"/>
              <w:rPr>
                <w:sz w:val="20"/>
                <w:lang w:val="en-US"/>
              </w:rPr>
            </w:pPr>
            <w:r w:rsidRPr="00304AC9">
              <w:rPr>
                <w:rFonts w:hint="eastAsia"/>
                <w:sz w:val="20"/>
                <w:lang w:eastAsia="ja-JP"/>
              </w:rPr>
              <w:t>-</w:t>
            </w:r>
            <w:r w:rsidRPr="00304AC9">
              <w:rPr>
                <w:sz w:val="20"/>
                <w:lang w:eastAsia="ja-JP"/>
              </w:rPr>
              <w:t>--</w:t>
            </w:r>
          </w:p>
        </w:tc>
      </w:tr>
      <w:tr w:rsidR="00304AC9" w:rsidRPr="00304AC9" w14:paraId="54CEBFA4" w14:textId="77777777" w:rsidTr="00E53DB8">
        <w:trPr>
          <w:cantSplit/>
          <w:trHeight w:val="714"/>
          <w:jc w:val="center"/>
        </w:trPr>
        <w:tc>
          <w:tcPr>
            <w:tcW w:w="700" w:type="dxa"/>
            <w:shd w:val="clear" w:color="auto" w:fill="FFFFFF" w:themeFill="background1"/>
          </w:tcPr>
          <w:p w14:paraId="563DD069" w14:textId="77777777" w:rsidR="00304AC9" w:rsidRPr="00304AC9" w:rsidRDefault="00304AC9" w:rsidP="00594463">
            <w:pPr>
              <w:pStyle w:val="Tabletext"/>
              <w:spacing w:before="60" w:after="60"/>
              <w:jc w:val="center"/>
            </w:pPr>
            <w:r w:rsidRPr="00304AC9">
              <w:t>235</w:t>
            </w:r>
          </w:p>
        </w:tc>
        <w:tc>
          <w:tcPr>
            <w:tcW w:w="2981" w:type="dxa"/>
            <w:shd w:val="clear" w:color="auto" w:fill="FFFFFF" w:themeFill="background1"/>
          </w:tcPr>
          <w:p w14:paraId="1C713413" w14:textId="77777777" w:rsidR="00304AC9" w:rsidRPr="00304AC9" w:rsidRDefault="00304AC9" w:rsidP="00594463">
            <w:pPr>
              <w:pStyle w:val="Tabletext"/>
              <w:spacing w:before="60" w:after="60"/>
              <w:rPr>
                <w:lang w:eastAsia="zh-CN"/>
              </w:rPr>
            </w:pPr>
            <w:r w:rsidRPr="00304AC9">
              <w:rPr>
                <w:rFonts w:hint="eastAsia"/>
                <w:lang w:eastAsia="zh-CN"/>
              </w:rPr>
              <w:t>审议</w:t>
            </w:r>
            <w:r w:rsidRPr="00304AC9">
              <w:rPr>
                <w:lang w:eastAsia="zh-CN"/>
              </w:rPr>
              <w:t>1</w:t>
            </w:r>
            <w:r w:rsidRPr="00304AC9">
              <w:rPr>
                <w:rFonts w:hint="eastAsia"/>
                <w:lang w:eastAsia="zh-CN"/>
              </w:rPr>
              <w:t>区</w:t>
            </w:r>
            <w:r w:rsidRPr="00304AC9">
              <w:rPr>
                <w:lang w:eastAsia="zh-CN"/>
              </w:rPr>
              <w:t>470-960 MHz</w:t>
            </w:r>
            <w:r w:rsidRPr="00304AC9">
              <w:rPr>
                <w:rFonts w:hint="eastAsia"/>
                <w:lang w:eastAsia="zh-CN"/>
              </w:rPr>
              <w:t>频段的频谱使用情况</w:t>
            </w:r>
          </w:p>
        </w:tc>
        <w:tc>
          <w:tcPr>
            <w:tcW w:w="5103" w:type="dxa"/>
            <w:shd w:val="clear" w:color="auto" w:fill="D9D9D9" w:themeFill="background1" w:themeFillShade="D9"/>
          </w:tcPr>
          <w:p w14:paraId="3DE76DE8" w14:textId="77777777" w:rsidR="00304AC9" w:rsidRPr="00304AC9" w:rsidRDefault="00304AC9" w:rsidP="00594463">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bCs/>
                <w:lang w:eastAsia="zh-CN"/>
              </w:rPr>
              <w:t>WRC-23</w:t>
            </w:r>
            <w:r w:rsidRPr="00304AC9">
              <w:rPr>
                <w:rFonts w:hint="eastAsia"/>
                <w:bCs/>
                <w:lang w:eastAsia="zh-CN"/>
              </w:rPr>
              <w:t>的初步</w:t>
            </w:r>
            <w:r w:rsidRPr="00304AC9">
              <w:rPr>
                <w:bCs/>
                <w:lang w:eastAsia="zh-CN"/>
              </w:rPr>
              <w:t>议项</w:t>
            </w:r>
            <w:r w:rsidRPr="00304AC9">
              <w:rPr>
                <w:rFonts w:hint="eastAsia"/>
                <w:bCs/>
                <w:lang w:eastAsia="zh-CN"/>
              </w:rPr>
              <w:t>2.5</w:t>
            </w:r>
            <w:r w:rsidRPr="00304AC9">
              <w:rPr>
                <w:rFonts w:hint="eastAsia"/>
                <w:lang w:eastAsia="zh-CN"/>
              </w:rPr>
              <w:t>引证了该决议。鉴于对</w:t>
            </w:r>
            <w:r w:rsidRPr="00304AC9">
              <w:rPr>
                <w:rFonts w:hint="eastAsia"/>
                <w:lang w:eastAsia="zh-CN"/>
              </w:rPr>
              <w:t>WRC-19</w:t>
            </w:r>
            <w:r w:rsidRPr="00304AC9">
              <w:rPr>
                <w:rFonts w:hint="eastAsia"/>
                <w:lang w:eastAsia="zh-CN"/>
              </w:rPr>
              <w:t>（</w:t>
            </w:r>
            <w:r w:rsidRPr="00304AC9">
              <w:rPr>
                <w:rFonts w:hint="eastAsia"/>
                <w:b/>
                <w:bCs/>
                <w:lang w:eastAsia="zh-CN"/>
              </w:rPr>
              <w:t>议项</w:t>
            </w:r>
            <w:r w:rsidRPr="00304AC9">
              <w:rPr>
                <w:rFonts w:hint="eastAsia"/>
                <w:b/>
                <w:bCs/>
                <w:lang w:eastAsia="zh-CN"/>
              </w:rPr>
              <w:t>10</w:t>
            </w:r>
            <w:r w:rsidRPr="00304AC9">
              <w:rPr>
                <w:rFonts w:hint="eastAsia"/>
                <w:lang w:eastAsia="zh-CN"/>
              </w:rPr>
              <w:t>）的审议结果，应不修改该决议</w:t>
            </w:r>
            <w:r w:rsidRPr="00304AC9">
              <w:rPr>
                <w:lang w:eastAsia="zh-CN"/>
              </w:rPr>
              <w:t>。</w:t>
            </w:r>
          </w:p>
        </w:tc>
        <w:tc>
          <w:tcPr>
            <w:tcW w:w="1134" w:type="dxa"/>
            <w:shd w:val="clear" w:color="auto" w:fill="D9D9D9" w:themeFill="background1" w:themeFillShade="D9"/>
            <w:vAlign w:val="center"/>
          </w:tcPr>
          <w:p w14:paraId="72702F2D" w14:textId="77777777" w:rsidR="00304AC9" w:rsidRPr="00304AC9" w:rsidRDefault="00304AC9" w:rsidP="00594463">
            <w:pPr>
              <w:pStyle w:val="Tabletext"/>
              <w:spacing w:before="60" w:after="60"/>
              <w:jc w:val="center"/>
              <w:rPr>
                <w:lang w:val="en-US"/>
              </w:rPr>
            </w:pPr>
            <w:r w:rsidRPr="00304AC9">
              <w:t>NOC</w:t>
            </w:r>
          </w:p>
        </w:tc>
      </w:tr>
      <w:tr w:rsidR="00304AC9" w:rsidRPr="00304AC9" w14:paraId="661509E6" w14:textId="77777777" w:rsidTr="00E53DB8">
        <w:trPr>
          <w:cantSplit/>
          <w:trHeight w:val="794"/>
          <w:jc w:val="center"/>
        </w:trPr>
        <w:tc>
          <w:tcPr>
            <w:tcW w:w="700" w:type="dxa"/>
            <w:shd w:val="clear" w:color="auto" w:fill="FFFFFF" w:themeFill="background1"/>
          </w:tcPr>
          <w:p w14:paraId="1A9ADECE" w14:textId="77777777" w:rsidR="00304AC9" w:rsidRPr="00304AC9" w:rsidRDefault="00304AC9" w:rsidP="00594463">
            <w:pPr>
              <w:pStyle w:val="Tabletext"/>
              <w:spacing w:before="60" w:after="60"/>
              <w:jc w:val="center"/>
            </w:pPr>
            <w:r w:rsidRPr="00304AC9">
              <w:t>236</w:t>
            </w:r>
          </w:p>
        </w:tc>
        <w:tc>
          <w:tcPr>
            <w:tcW w:w="2981" w:type="dxa"/>
            <w:shd w:val="clear" w:color="auto" w:fill="FFFFFF" w:themeFill="background1"/>
          </w:tcPr>
          <w:p w14:paraId="426251B6" w14:textId="77777777" w:rsidR="00304AC9" w:rsidRPr="00304AC9" w:rsidRDefault="00304AC9" w:rsidP="00594463">
            <w:pPr>
              <w:pStyle w:val="Tabletext"/>
              <w:spacing w:before="60" w:after="60"/>
              <w:rPr>
                <w:lang w:eastAsia="zh-CN"/>
              </w:rPr>
            </w:pPr>
            <w:r w:rsidRPr="00304AC9">
              <w:rPr>
                <w:rFonts w:hint="eastAsia"/>
                <w:lang w:eastAsia="zh-CN"/>
              </w:rPr>
              <w:t>列车</w:t>
            </w:r>
            <w:proofErr w:type="gramStart"/>
            <w:r w:rsidRPr="00304AC9">
              <w:rPr>
                <w:rFonts w:hint="eastAsia"/>
                <w:lang w:eastAsia="zh-CN"/>
              </w:rPr>
              <w:t>与轨旁间</w:t>
            </w:r>
            <w:proofErr w:type="gramEnd"/>
            <w:r w:rsidRPr="00304AC9">
              <w:rPr>
                <w:rFonts w:hint="eastAsia"/>
                <w:lang w:eastAsia="zh-CN"/>
              </w:rPr>
              <w:t>铁路无线电通信系统</w:t>
            </w:r>
          </w:p>
        </w:tc>
        <w:tc>
          <w:tcPr>
            <w:tcW w:w="5103" w:type="dxa"/>
            <w:shd w:val="clear" w:color="auto" w:fill="D9D9D9" w:themeFill="background1" w:themeFillShade="D9"/>
          </w:tcPr>
          <w:p w14:paraId="50E59AE4" w14:textId="77777777" w:rsidR="00304AC9" w:rsidRPr="00304AC9" w:rsidRDefault="00304AC9" w:rsidP="00594463">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b/>
                <w:lang w:eastAsia="zh-CN"/>
              </w:rPr>
              <w:t>议项</w:t>
            </w:r>
            <w:r w:rsidRPr="00304AC9">
              <w:rPr>
                <w:b/>
                <w:lang w:eastAsia="zh-CN"/>
              </w:rPr>
              <w:t>1.11</w:t>
            </w:r>
            <w:r w:rsidRPr="00304AC9">
              <w:rPr>
                <w:rFonts w:hint="eastAsia"/>
                <w:lang w:eastAsia="zh-CN"/>
              </w:rPr>
              <w:t>的审议结果，应删除该决议</w:t>
            </w:r>
            <w:r w:rsidRPr="00304AC9">
              <w:rPr>
                <w:lang w:eastAsia="zh-CN"/>
              </w:rPr>
              <w:t>。</w:t>
            </w:r>
          </w:p>
        </w:tc>
        <w:tc>
          <w:tcPr>
            <w:tcW w:w="1134" w:type="dxa"/>
            <w:shd w:val="clear" w:color="auto" w:fill="D9D9D9" w:themeFill="background1" w:themeFillShade="D9"/>
            <w:vAlign w:val="center"/>
          </w:tcPr>
          <w:p w14:paraId="13740CA0" w14:textId="77777777" w:rsidR="00304AC9" w:rsidRPr="00304AC9" w:rsidRDefault="00304AC9" w:rsidP="00594463">
            <w:pPr>
              <w:pStyle w:val="Tabletext"/>
              <w:spacing w:before="60" w:after="60"/>
              <w:jc w:val="center"/>
              <w:rPr>
                <w:lang w:val="en-US"/>
              </w:rPr>
            </w:pPr>
            <w:r w:rsidRPr="00304AC9">
              <w:t>SUP</w:t>
            </w:r>
          </w:p>
        </w:tc>
      </w:tr>
      <w:tr w:rsidR="00304AC9" w:rsidRPr="00304AC9" w14:paraId="5D05F8D9" w14:textId="77777777" w:rsidTr="00E53DB8">
        <w:trPr>
          <w:cantSplit/>
          <w:trHeight w:val="834"/>
          <w:jc w:val="center"/>
        </w:trPr>
        <w:tc>
          <w:tcPr>
            <w:tcW w:w="700" w:type="dxa"/>
            <w:shd w:val="clear" w:color="auto" w:fill="FFFFFF" w:themeFill="background1"/>
          </w:tcPr>
          <w:p w14:paraId="5029AA19" w14:textId="77777777" w:rsidR="00304AC9" w:rsidRPr="00304AC9" w:rsidRDefault="00304AC9" w:rsidP="00594463">
            <w:pPr>
              <w:pStyle w:val="Tabletext"/>
              <w:spacing w:before="60" w:after="60"/>
              <w:jc w:val="center"/>
            </w:pPr>
            <w:r w:rsidRPr="00304AC9">
              <w:t>237</w:t>
            </w:r>
          </w:p>
        </w:tc>
        <w:tc>
          <w:tcPr>
            <w:tcW w:w="2981" w:type="dxa"/>
            <w:shd w:val="clear" w:color="auto" w:fill="FFFFFF" w:themeFill="background1"/>
          </w:tcPr>
          <w:p w14:paraId="696F7059" w14:textId="77777777" w:rsidR="00304AC9" w:rsidRPr="00304AC9" w:rsidRDefault="00304AC9" w:rsidP="00594463">
            <w:pPr>
              <w:pStyle w:val="Tabletext"/>
              <w:spacing w:before="60" w:after="60"/>
              <w:rPr>
                <w:lang w:eastAsia="zh-CN"/>
              </w:rPr>
            </w:pPr>
            <w:r w:rsidRPr="00304AC9">
              <w:rPr>
                <w:rFonts w:hint="eastAsia"/>
                <w:lang w:eastAsia="zh-CN"/>
              </w:rPr>
              <w:t>智能交通系统应用</w:t>
            </w:r>
          </w:p>
        </w:tc>
        <w:tc>
          <w:tcPr>
            <w:tcW w:w="5103" w:type="dxa"/>
            <w:shd w:val="clear" w:color="auto" w:fill="D9D9D9" w:themeFill="background1" w:themeFillShade="D9"/>
          </w:tcPr>
          <w:p w14:paraId="792178E6" w14:textId="6F07D108" w:rsidR="00304AC9" w:rsidRPr="00304AC9" w:rsidRDefault="00304AC9" w:rsidP="00E53DB8">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b/>
                <w:lang w:eastAsia="zh-CN"/>
              </w:rPr>
              <w:t>议项</w:t>
            </w:r>
            <w:r w:rsidRPr="00304AC9">
              <w:rPr>
                <w:b/>
                <w:lang w:eastAsia="zh-CN"/>
              </w:rPr>
              <w:t>1.1</w:t>
            </w:r>
            <w:r w:rsidRPr="00304AC9">
              <w:rPr>
                <w:rFonts w:hint="eastAsia"/>
                <w:b/>
                <w:lang w:eastAsia="zh-CN"/>
              </w:rPr>
              <w:t>2</w:t>
            </w:r>
            <w:r w:rsidRPr="00304AC9">
              <w:rPr>
                <w:rFonts w:hint="eastAsia"/>
                <w:lang w:eastAsia="zh-CN"/>
              </w:rPr>
              <w:t>的审议结果，应删除该决议</w:t>
            </w:r>
            <w:r w:rsidRPr="00304AC9">
              <w:rPr>
                <w:lang w:eastAsia="zh-CN"/>
              </w:rPr>
              <w:t>。</w:t>
            </w:r>
          </w:p>
        </w:tc>
        <w:tc>
          <w:tcPr>
            <w:tcW w:w="1134" w:type="dxa"/>
            <w:shd w:val="clear" w:color="auto" w:fill="D9D9D9" w:themeFill="background1" w:themeFillShade="D9"/>
            <w:vAlign w:val="center"/>
          </w:tcPr>
          <w:p w14:paraId="1427FC47" w14:textId="77777777" w:rsidR="00304AC9" w:rsidRPr="00304AC9" w:rsidRDefault="00304AC9" w:rsidP="00594463">
            <w:pPr>
              <w:pStyle w:val="Tabletext"/>
              <w:spacing w:before="60" w:after="60"/>
              <w:jc w:val="center"/>
              <w:rPr>
                <w:lang w:val="en-US"/>
              </w:rPr>
            </w:pPr>
            <w:r w:rsidRPr="00304AC9">
              <w:t>SUP</w:t>
            </w:r>
          </w:p>
        </w:tc>
      </w:tr>
      <w:tr w:rsidR="00304AC9" w:rsidRPr="00304AC9" w14:paraId="103F7679" w14:textId="77777777" w:rsidTr="00E53DB8">
        <w:trPr>
          <w:cantSplit/>
          <w:trHeight w:val="1893"/>
          <w:jc w:val="center"/>
        </w:trPr>
        <w:tc>
          <w:tcPr>
            <w:tcW w:w="700" w:type="dxa"/>
            <w:shd w:val="clear" w:color="auto" w:fill="FFFFFF" w:themeFill="background1"/>
          </w:tcPr>
          <w:p w14:paraId="49287A7E" w14:textId="77777777" w:rsidR="00304AC9" w:rsidRPr="00304AC9" w:rsidRDefault="00304AC9" w:rsidP="00594463">
            <w:pPr>
              <w:pStyle w:val="Tabletext"/>
              <w:spacing w:before="60" w:after="60"/>
              <w:jc w:val="center"/>
            </w:pPr>
            <w:r w:rsidRPr="00304AC9">
              <w:lastRenderedPageBreak/>
              <w:t>238</w:t>
            </w:r>
          </w:p>
        </w:tc>
        <w:tc>
          <w:tcPr>
            <w:tcW w:w="2981" w:type="dxa"/>
            <w:shd w:val="clear" w:color="auto" w:fill="FFFFFF" w:themeFill="background1"/>
          </w:tcPr>
          <w:p w14:paraId="30F00F90" w14:textId="77777777" w:rsidR="00304AC9" w:rsidRPr="00304AC9" w:rsidRDefault="00304AC9" w:rsidP="00594463">
            <w:pPr>
              <w:pStyle w:val="Tabletext"/>
              <w:spacing w:before="60" w:after="60"/>
              <w:rPr>
                <w:lang w:eastAsia="zh-CN"/>
              </w:rPr>
            </w:pPr>
            <w:r w:rsidRPr="00304AC9">
              <w:rPr>
                <w:rFonts w:hint="eastAsia"/>
                <w:lang w:eastAsia="zh-CN"/>
              </w:rPr>
              <w:t>开展频率相关问题研究，为国际移动通信确定频段，包括可能在</w:t>
            </w:r>
            <w:r w:rsidRPr="00304AC9">
              <w:rPr>
                <w:lang w:eastAsia="zh-CN"/>
              </w:rPr>
              <w:t>24.25</w:t>
            </w:r>
            <w:r w:rsidRPr="00304AC9">
              <w:rPr>
                <w:rFonts w:hint="eastAsia"/>
                <w:lang w:eastAsia="zh-CN"/>
              </w:rPr>
              <w:t>与</w:t>
            </w:r>
            <w:r w:rsidRPr="00304AC9">
              <w:rPr>
                <w:lang w:eastAsia="zh-CN"/>
              </w:rPr>
              <w:t>86</w:t>
            </w:r>
            <w:r w:rsidRPr="00304AC9">
              <w:rPr>
                <w:lang w:val="en-US" w:eastAsia="zh-CN"/>
              </w:rPr>
              <w:t> </w:t>
            </w:r>
            <w:r w:rsidRPr="00304AC9">
              <w:rPr>
                <w:lang w:eastAsia="zh-CN"/>
              </w:rPr>
              <w:t>GHz</w:t>
            </w:r>
            <w:r w:rsidRPr="00304AC9">
              <w:rPr>
                <w:rFonts w:hint="eastAsia"/>
                <w:lang w:eastAsia="zh-CN"/>
              </w:rPr>
              <w:t>之间频率范围内的部分频段为移动业务做出附加主要业务划分，以实现</w:t>
            </w:r>
            <w:r w:rsidRPr="00304AC9">
              <w:rPr>
                <w:lang w:eastAsia="zh-CN"/>
              </w:rPr>
              <w:t>IMT</w:t>
            </w:r>
            <w:r w:rsidRPr="00304AC9">
              <w:rPr>
                <w:rFonts w:hint="eastAsia"/>
                <w:lang w:eastAsia="zh-CN"/>
              </w:rPr>
              <w:t>在</w:t>
            </w:r>
            <w:r w:rsidRPr="00304AC9">
              <w:rPr>
                <w:lang w:eastAsia="zh-CN"/>
              </w:rPr>
              <w:t>2020</w:t>
            </w:r>
            <w:r w:rsidRPr="00304AC9">
              <w:rPr>
                <w:rFonts w:hint="eastAsia"/>
                <w:lang w:eastAsia="zh-CN"/>
              </w:rPr>
              <w:t>年及之后的未来发展</w:t>
            </w:r>
          </w:p>
        </w:tc>
        <w:tc>
          <w:tcPr>
            <w:tcW w:w="5103" w:type="dxa"/>
            <w:shd w:val="clear" w:color="auto" w:fill="D9D9D9" w:themeFill="background1" w:themeFillShade="D9"/>
          </w:tcPr>
          <w:p w14:paraId="68A5E74C" w14:textId="44E88206" w:rsidR="00304AC9" w:rsidRPr="00304AC9" w:rsidRDefault="00304AC9" w:rsidP="00E53DB8">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b/>
                <w:lang w:eastAsia="zh-CN"/>
              </w:rPr>
              <w:t>议项</w:t>
            </w:r>
            <w:r w:rsidRPr="00304AC9">
              <w:rPr>
                <w:b/>
                <w:lang w:eastAsia="zh-CN"/>
              </w:rPr>
              <w:t>1.1</w:t>
            </w:r>
            <w:r w:rsidRPr="00304AC9">
              <w:rPr>
                <w:rFonts w:hint="eastAsia"/>
                <w:b/>
                <w:lang w:eastAsia="zh-CN"/>
              </w:rPr>
              <w:t>3</w:t>
            </w:r>
            <w:r w:rsidRPr="00304AC9">
              <w:rPr>
                <w:rFonts w:hint="eastAsia"/>
                <w:lang w:eastAsia="zh-CN"/>
              </w:rPr>
              <w:t>的审议结果，同意删除或修订该决议</w:t>
            </w:r>
            <w:r w:rsidRPr="00304AC9">
              <w:rPr>
                <w:lang w:eastAsia="zh-CN"/>
              </w:rPr>
              <w:t>。</w:t>
            </w:r>
          </w:p>
        </w:tc>
        <w:tc>
          <w:tcPr>
            <w:tcW w:w="1134" w:type="dxa"/>
            <w:shd w:val="clear" w:color="auto" w:fill="D9D9D9" w:themeFill="background1" w:themeFillShade="D9"/>
            <w:vAlign w:val="center"/>
          </w:tcPr>
          <w:p w14:paraId="3FA74CF0" w14:textId="77777777" w:rsidR="00304AC9" w:rsidRPr="00304AC9" w:rsidRDefault="00304AC9" w:rsidP="00594463">
            <w:pPr>
              <w:pStyle w:val="Tabletext"/>
              <w:spacing w:before="60" w:after="60"/>
              <w:jc w:val="center"/>
              <w:rPr>
                <w:lang w:val="en-US"/>
              </w:rPr>
            </w:pPr>
            <w:r w:rsidRPr="00304AC9">
              <w:t>SUP/MOD</w:t>
            </w:r>
          </w:p>
        </w:tc>
      </w:tr>
      <w:tr w:rsidR="00304AC9" w:rsidRPr="00304AC9" w14:paraId="1AC041AC" w14:textId="77777777" w:rsidTr="00E53DB8">
        <w:trPr>
          <w:cantSplit/>
          <w:trHeight w:val="1125"/>
          <w:jc w:val="center"/>
        </w:trPr>
        <w:tc>
          <w:tcPr>
            <w:tcW w:w="700" w:type="dxa"/>
            <w:shd w:val="clear" w:color="auto" w:fill="FFFFFF" w:themeFill="background1"/>
          </w:tcPr>
          <w:p w14:paraId="6DB0A6EB" w14:textId="77777777" w:rsidR="00304AC9" w:rsidRPr="00304AC9" w:rsidRDefault="00304AC9" w:rsidP="00594463">
            <w:pPr>
              <w:pStyle w:val="Tabletext"/>
              <w:spacing w:before="60" w:after="60"/>
              <w:jc w:val="center"/>
              <w:rPr>
                <w:lang w:val="en-US"/>
              </w:rPr>
            </w:pPr>
            <w:r w:rsidRPr="00304AC9">
              <w:rPr>
                <w:lang w:val="en-US"/>
              </w:rPr>
              <w:t>239</w:t>
            </w:r>
          </w:p>
        </w:tc>
        <w:tc>
          <w:tcPr>
            <w:tcW w:w="2981" w:type="dxa"/>
            <w:shd w:val="clear" w:color="auto" w:fill="FFFFFF" w:themeFill="background1"/>
          </w:tcPr>
          <w:p w14:paraId="2D007098" w14:textId="77777777" w:rsidR="00304AC9" w:rsidRPr="00304AC9" w:rsidRDefault="00304AC9" w:rsidP="00594463">
            <w:pPr>
              <w:pStyle w:val="Tabletext"/>
              <w:spacing w:before="60" w:after="60"/>
              <w:rPr>
                <w:lang w:eastAsia="zh-CN"/>
              </w:rPr>
            </w:pPr>
            <w:r w:rsidRPr="00304AC9">
              <w:rPr>
                <w:rFonts w:hint="eastAsia"/>
                <w:lang w:eastAsia="zh-CN"/>
              </w:rPr>
              <w:t>关于</w:t>
            </w:r>
            <w:r w:rsidRPr="00304AC9">
              <w:rPr>
                <w:lang w:eastAsia="zh-CN"/>
              </w:rPr>
              <w:t>5 150 MHz</w:t>
            </w:r>
            <w:r w:rsidRPr="00304AC9">
              <w:rPr>
                <w:rFonts w:hint="eastAsia"/>
                <w:lang w:eastAsia="zh-CN"/>
              </w:rPr>
              <w:t>至</w:t>
            </w:r>
            <w:r w:rsidRPr="00304AC9">
              <w:rPr>
                <w:lang w:eastAsia="zh-CN"/>
              </w:rPr>
              <w:t>5 925 MHz</w:t>
            </w:r>
            <w:r w:rsidRPr="00304AC9">
              <w:rPr>
                <w:rFonts w:hint="eastAsia"/>
                <w:lang w:eastAsia="zh-CN"/>
              </w:rPr>
              <w:t>频段内包括无线局域网在内的无线接入系统的研究</w:t>
            </w:r>
          </w:p>
        </w:tc>
        <w:tc>
          <w:tcPr>
            <w:tcW w:w="5103" w:type="dxa"/>
            <w:shd w:val="clear" w:color="auto" w:fill="D9D9D9" w:themeFill="background1" w:themeFillShade="D9"/>
          </w:tcPr>
          <w:p w14:paraId="788702C6" w14:textId="2F9D6997" w:rsidR="00304AC9" w:rsidRPr="00304AC9" w:rsidRDefault="00304AC9" w:rsidP="00E53DB8">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b/>
                <w:lang w:eastAsia="zh-CN"/>
              </w:rPr>
              <w:t>议项</w:t>
            </w:r>
            <w:r w:rsidRPr="00304AC9">
              <w:rPr>
                <w:b/>
                <w:lang w:eastAsia="zh-CN"/>
              </w:rPr>
              <w:t>1.16</w:t>
            </w:r>
            <w:r w:rsidRPr="00304AC9">
              <w:rPr>
                <w:rFonts w:hint="eastAsia"/>
                <w:lang w:eastAsia="zh-CN"/>
              </w:rPr>
              <w:t>的审议结果，应删除该决议</w:t>
            </w:r>
            <w:r w:rsidRPr="00304AC9">
              <w:rPr>
                <w:lang w:eastAsia="zh-CN"/>
              </w:rPr>
              <w:t>。</w:t>
            </w:r>
          </w:p>
        </w:tc>
        <w:tc>
          <w:tcPr>
            <w:tcW w:w="1134" w:type="dxa"/>
            <w:shd w:val="clear" w:color="auto" w:fill="D9D9D9" w:themeFill="background1" w:themeFillShade="D9"/>
            <w:vAlign w:val="center"/>
          </w:tcPr>
          <w:p w14:paraId="6E826096" w14:textId="77777777" w:rsidR="00304AC9" w:rsidRPr="00304AC9" w:rsidRDefault="00304AC9" w:rsidP="00594463">
            <w:pPr>
              <w:pStyle w:val="Tabletext"/>
              <w:spacing w:before="60" w:after="60"/>
              <w:jc w:val="center"/>
              <w:rPr>
                <w:lang w:val="en-US"/>
              </w:rPr>
            </w:pPr>
            <w:r w:rsidRPr="00304AC9">
              <w:t>SUP</w:t>
            </w:r>
          </w:p>
        </w:tc>
      </w:tr>
      <w:tr w:rsidR="00304AC9" w:rsidRPr="00304AC9" w14:paraId="4C3C3069" w14:textId="77777777" w:rsidTr="00E53DB8">
        <w:trPr>
          <w:cantSplit/>
          <w:trHeight w:val="831"/>
          <w:jc w:val="center"/>
        </w:trPr>
        <w:tc>
          <w:tcPr>
            <w:tcW w:w="700" w:type="dxa"/>
            <w:shd w:val="clear" w:color="auto" w:fill="auto"/>
          </w:tcPr>
          <w:p w14:paraId="5CA41B9B" w14:textId="77777777" w:rsidR="00304AC9" w:rsidRPr="00304AC9" w:rsidRDefault="00304AC9" w:rsidP="00594463">
            <w:pPr>
              <w:pStyle w:val="Tabletext"/>
              <w:spacing w:before="60" w:after="60"/>
              <w:jc w:val="center"/>
              <w:rPr>
                <w:lang w:val="en-US"/>
              </w:rPr>
            </w:pPr>
            <w:r w:rsidRPr="00304AC9">
              <w:rPr>
                <w:lang w:val="en-US"/>
              </w:rPr>
              <w:t>331</w:t>
            </w:r>
          </w:p>
        </w:tc>
        <w:tc>
          <w:tcPr>
            <w:tcW w:w="2981" w:type="dxa"/>
            <w:shd w:val="clear" w:color="auto" w:fill="auto"/>
          </w:tcPr>
          <w:p w14:paraId="1EC3E506" w14:textId="77777777" w:rsidR="00304AC9" w:rsidRPr="00304AC9" w:rsidRDefault="00304AC9" w:rsidP="00594463">
            <w:pPr>
              <w:pStyle w:val="Tabletext"/>
              <w:spacing w:before="60" w:after="60"/>
              <w:rPr>
                <w:color w:val="000000"/>
                <w:spacing w:val="-7"/>
                <w:lang w:eastAsia="zh-CN"/>
              </w:rPr>
            </w:pPr>
            <w:bookmarkStart w:id="17" w:name="_Toc328053085"/>
            <w:bookmarkStart w:id="18" w:name="_Toc319678051"/>
            <w:r w:rsidRPr="00304AC9">
              <w:rPr>
                <w:rFonts w:hint="eastAsia"/>
                <w:color w:val="000000"/>
                <w:spacing w:val="-7"/>
                <w:lang w:eastAsia="zh-CN"/>
              </w:rPr>
              <w:t>全球水上遇险和安全系统（</w:t>
            </w:r>
            <w:r w:rsidRPr="00304AC9">
              <w:rPr>
                <w:color w:val="000000"/>
                <w:spacing w:val="-7"/>
                <w:lang w:eastAsia="zh-CN"/>
              </w:rPr>
              <w:t>GMDSS</w:t>
            </w:r>
            <w:r w:rsidRPr="00304AC9">
              <w:rPr>
                <w:rFonts w:hint="eastAsia"/>
                <w:color w:val="000000"/>
                <w:spacing w:val="-7"/>
                <w:lang w:eastAsia="zh-CN"/>
              </w:rPr>
              <w:t>）的操作</w:t>
            </w:r>
            <w:bookmarkEnd w:id="17"/>
            <w:bookmarkEnd w:id="18"/>
          </w:p>
        </w:tc>
        <w:tc>
          <w:tcPr>
            <w:tcW w:w="5103" w:type="dxa"/>
            <w:shd w:val="clear" w:color="auto" w:fill="auto"/>
          </w:tcPr>
          <w:p w14:paraId="5C35D73E"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WRC-12</w:t>
            </w:r>
            <w:r w:rsidRPr="00304AC9">
              <w:rPr>
                <w:rFonts w:hint="eastAsia"/>
                <w:lang w:eastAsia="zh-CN"/>
              </w:rPr>
              <w:t>，修订版）仍然相关。</w:t>
            </w:r>
            <w:r w:rsidRPr="00304AC9">
              <w:rPr>
                <w:bCs/>
                <w:lang w:eastAsia="zh-CN"/>
              </w:rPr>
              <w:t>WRC-12</w:t>
            </w:r>
            <w:r w:rsidRPr="00304AC9">
              <w:rPr>
                <w:bCs/>
                <w:lang w:eastAsia="zh-CN"/>
              </w:rPr>
              <w:t>更新了案文。</w:t>
            </w:r>
            <w:r w:rsidRPr="00304AC9">
              <w:rPr>
                <w:rFonts w:hint="eastAsia"/>
                <w:lang w:eastAsia="zh-CN"/>
              </w:rPr>
              <w:t>迄今为止，所要求开展的</w:t>
            </w:r>
            <w:r w:rsidRPr="00304AC9">
              <w:rPr>
                <w:rFonts w:hint="eastAsia"/>
                <w:lang w:eastAsia="zh-CN"/>
              </w:rPr>
              <w:t>I</w:t>
            </w:r>
            <w:r w:rsidRPr="00304AC9">
              <w:rPr>
                <w:lang w:eastAsia="zh-CN"/>
              </w:rPr>
              <w:t>TU-R</w:t>
            </w:r>
            <w:r w:rsidRPr="00304AC9">
              <w:rPr>
                <w:rFonts w:hint="eastAsia"/>
                <w:lang w:eastAsia="zh-CN"/>
              </w:rPr>
              <w:t>研究尚未开展。</w:t>
            </w:r>
          </w:p>
        </w:tc>
        <w:tc>
          <w:tcPr>
            <w:tcW w:w="1134" w:type="dxa"/>
            <w:shd w:val="clear" w:color="auto" w:fill="auto"/>
            <w:vAlign w:val="center"/>
          </w:tcPr>
          <w:p w14:paraId="188F4AFB"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022D2046" w14:textId="77777777" w:rsidTr="00E53DB8">
        <w:trPr>
          <w:cantSplit/>
          <w:trHeight w:val="842"/>
          <w:jc w:val="center"/>
        </w:trPr>
        <w:tc>
          <w:tcPr>
            <w:tcW w:w="700" w:type="dxa"/>
            <w:shd w:val="clear" w:color="auto" w:fill="auto"/>
          </w:tcPr>
          <w:p w14:paraId="3C1A12F2" w14:textId="77777777" w:rsidR="00304AC9" w:rsidRPr="00304AC9" w:rsidRDefault="00304AC9" w:rsidP="00594463">
            <w:pPr>
              <w:pStyle w:val="Tabletext"/>
              <w:spacing w:before="60" w:after="60"/>
              <w:jc w:val="center"/>
              <w:rPr>
                <w:lang w:val="en-US"/>
              </w:rPr>
            </w:pPr>
            <w:r w:rsidRPr="00304AC9">
              <w:rPr>
                <w:lang w:val="en-US"/>
              </w:rPr>
              <w:t>339</w:t>
            </w:r>
          </w:p>
        </w:tc>
        <w:tc>
          <w:tcPr>
            <w:tcW w:w="2981" w:type="dxa"/>
            <w:shd w:val="clear" w:color="auto" w:fill="auto"/>
          </w:tcPr>
          <w:p w14:paraId="4F55AFD8" w14:textId="77777777" w:rsidR="00304AC9" w:rsidRPr="00304AC9" w:rsidRDefault="00304AC9" w:rsidP="00594463">
            <w:pPr>
              <w:pStyle w:val="Tabletext"/>
              <w:spacing w:before="60" w:after="60"/>
              <w:rPr>
                <w:color w:val="000000"/>
                <w:lang w:eastAsia="zh-CN"/>
              </w:rPr>
            </w:pPr>
            <w:r w:rsidRPr="00304AC9">
              <w:rPr>
                <w:color w:val="000000"/>
                <w:lang w:eastAsia="zh-CN"/>
              </w:rPr>
              <w:t>NAVTEX</w:t>
            </w:r>
            <w:r w:rsidRPr="00304AC9">
              <w:rPr>
                <w:rFonts w:hint="eastAsia"/>
                <w:color w:val="000000"/>
                <w:lang w:eastAsia="zh-CN"/>
              </w:rPr>
              <w:t>的协调</w:t>
            </w:r>
          </w:p>
        </w:tc>
        <w:tc>
          <w:tcPr>
            <w:tcW w:w="5103" w:type="dxa"/>
            <w:shd w:val="clear" w:color="auto" w:fill="auto"/>
          </w:tcPr>
          <w:p w14:paraId="2547DAD2"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WRC-07</w:t>
            </w:r>
            <w:r w:rsidRPr="00304AC9">
              <w:rPr>
                <w:rFonts w:hint="eastAsia"/>
                <w:lang w:eastAsia="zh-CN"/>
              </w:rPr>
              <w:t>，修订版）仍然相关</w:t>
            </w:r>
            <w:r w:rsidRPr="00304AC9">
              <w:rPr>
                <w:lang w:eastAsia="zh-CN"/>
              </w:rPr>
              <w:t>。</w:t>
            </w:r>
            <w:r w:rsidRPr="00304AC9">
              <w:rPr>
                <w:rFonts w:hint="eastAsia"/>
                <w:lang w:eastAsia="zh-CN"/>
              </w:rPr>
              <w:t>第</w:t>
            </w:r>
            <w:r w:rsidRPr="00304AC9">
              <w:rPr>
                <w:rFonts w:hint="eastAsia"/>
                <w:b/>
                <w:bCs/>
                <w:lang w:eastAsia="zh-CN"/>
              </w:rPr>
              <w:t>5.79A</w:t>
            </w:r>
            <w:r w:rsidRPr="00304AC9">
              <w:rPr>
                <w:rFonts w:hint="eastAsia"/>
                <w:lang w:eastAsia="zh-CN"/>
              </w:rPr>
              <w:t>款和附录</w:t>
            </w:r>
            <w:r w:rsidRPr="00304AC9">
              <w:rPr>
                <w:b/>
                <w:bCs/>
                <w:lang w:eastAsia="zh-CN"/>
              </w:rPr>
              <w:t>15</w:t>
            </w:r>
            <w:r w:rsidRPr="00304AC9">
              <w:rPr>
                <w:rFonts w:hint="eastAsia"/>
                <w:lang w:eastAsia="zh-CN"/>
              </w:rPr>
              <w:t>（</w:t>
            </w:r>
            <w:r w:rsidRPr="00304AC9">
              <w:rPr>
                <w:b/>
                <w:bCs/>
                <w:lang w:eastAsia="zh-CN"/>
              </w:rPr>
              <w:t>WRC-15</w:t>
            </w:r>
            <w:r w:rsidRPr="00304AC9">
              <w:rPr>
                <w:rFonts w:hint="eastAsia"/>
                <w:b/>
                <w:bCs/>
                <w:lang w:eastAsia="zh-CN"/>
              </w:rPr>
              <w:t>，修订版</w:t>
            </w:r>
            <w:r w:rsidRPr="00304AC9">
              <w:rPr>
                <w:rFonts w:hint="eastAsia"/>
                <w:lang w:eastAsia="zh-CN"/>
              </w:rPr>
              <w:t>）引证了该决议。</w:t>
            </w:r>
          </w:p>
        </w:tc>
        <w:tc>
          <w:tcPr>
            <w:tcW w:w="1134" w:type="dxa"/>
            <w:shd w:val="clear" w:color="auto" w:fill="auto"/>
            <w:vAlign w:val="center"/>
          </w:tcPr>
          <w:p w14:paraId="50A26C9A"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4F2F0B67" w14:textId="77777777" w:rsidTr="00E53DB8">
        <w:trPr>
          <w:cantSplit/>
          <w:trHeight w:val="1123"/>
          <w:jc w:val="center"/>
        </w:trPr>
        <w:tc>
          <w:tcPr>
            <w:tcW w:w="700" w:type="dxa"/>
            <w:shd w:val="clear" w:color="auto" w:fill="auto"/>
          </w:tcPr>
          <w:p w14:paraId="183BC61E" w14:textId="77777777" w:rsidR="00304AC9" w:rsidRPr="00304AC9" w:rsidRDefault="00304AC9" w:rsidP="00594463">
            <w:pPr>
              <w:pStyle w:val="Tabletext"/>
              <w:spacing w:before="60" w:after="60"/>
              <w:jc w:val="center"/>
              <w:rPr>
                <w:lang w:val="en-US"/>
              </w:rPr>
            </w:pPr>
            <w:r w:rsidRPr="00304AC9">
              <w:rPr>
                <w:lang w:val="en-US"/>
              </w:rPr>
              <w:t>343</w:t>
            </w:r>
          </w:p>
        </w:tc>
        <w:tc>
          <w:tcPr>
            <w:tcW w:w="2981" w:type="dxa"/>
            <w:shd w:val="clear" w:color="auto" w:fill="auto"/>
          </w:tcPr>
          <w:p w14:paraId="482C3894"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在非强制性基础上使用</w:t>
            </w:r>
            <w:r w:rsidRPr="00304AC9">
              <w:rPr>
                <w:color w:val="000000"/>
                <w:lang w:eastAsia="zh-CN"/>
              </w:rPr>
              <w:t>GMDSS</w:t>
            </w:r>
            <w:r w:rsidRPr="00304AC9">
              <w:rPr>
                <w:rFonts w:hint="eastAsia"/>
                <w:color w:val="000000"/>
                <w:lang w:eastAsia="zh-CN"/>
              </w:rPr>
              <w:t>设备的船舶的证书</w:t>
            </w:r>
          </w:p>
        </w:tc>
        <w:tc>
          <w:tcPr>
            <w:tcW w:w="5103" w:type="dxa"/>
            <w:shd w:val="clear" w:color="auto" w:fill="auto"/>
          </w:tcPr>
          <w:p w14:paraId="638361C7"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WRC-12</w:t>
            </w:r>
            <w:r w:rsidRPr="00304AC9">
              <w:rPr>
                <w:rFonts w:hint="eastAsia"/>
                <w:lang w:eastAsia="zh-CN"/>
              </w:rPr>
              <w:t>，修订版）仍然相关（确保</w:t>
            </w:r>
            <w:r w:rsidRPr="00304AC9">
              <w:rPr>
                <w:rFonts w:hint="eastAsia"/>
                <w:lang w:eastAsia="zh-CN"/>
              </w:rPr>
              <w:t>SOLAS</w:t>
            </w:r>
            <w:r w:rsidRPr="00304AC9">
              <w:rPr>
                <w:rFonts w:hint="eastAsia"/>
                <w:lang w:eastAsia="zh-CN"/>
              </w:rPr>
              <w:t>和非</w:t>
            </w:r>
            <w:r w:rsidRPr="00304AC9">
              <w:rPr>
                <w:rFonts w:hint="eastAsia"/>
                <w:lang w:eastAsia="zh-CN"/>
              </w:rPr>
              <w:t>SOLAS</w:t>
            </w:r>
            <w:r w:rsidRPr="00304AC9">
              <w:rPr>
                <w:rFonts w:hint="eastAsia"/>
                <w:lang w:eastAsia="zh-CN"/>
              </w:rPr>
              <w:t>船舶之间的通信）</w:t>
            </w:r>
            <w:r w:rsidRPr="00304AC9">
              <w:rPr>
                <w:lang w:eastAsia="zh-CN"/>
              </w:rPr>
              <w:t>。</w:t>
            </w:r>
            <w:r w:rsidRPr="00304AC9">
              <w:rPr>
                <w:bCs/>
                <w:lang w:eastAsia="zh-CN"/>
              </w:rPr>
              <w:t>WRC-12</w:t>
            </w:r>
            <w:r w:rsidRPr="00304AC9">
              <w:rPr>
                <w:bCs/>
                <w:lang w:eastAsia="zh-CN"/>
              </w:rPr>
              <w:t>更新了案文。</w:t>
            </w:r>
            <w:r w:rsidRPr="00304AC9">
              <w:rPr>
                <w:rFonts w:hint="eastAsia"/>
                <w:lang w:eastAsia="zh-CN"/>
              </w:rPr>
              <w:t>第</w:t>
            </w:r>
            <w:r w:rsidRPr="00304AC9">
              <w:rPr>
                <w:rFonts w:hint="eastAsia"/>
                <w:b/>
                <w:lang w:eastAsia="zh-CN"/>
              </w:rPr>
              <w:t>47.27A</w:t>
            </w:r>
            <w:r w:rsidRPr="00304AC9">
              <w:rPr>
                <w:rFonts w:hint="eastAsia"/>
                <w:lang w:eastAsia="zh-CN"/>
              </w:rPr>
              <w:t>和</w:t>
            </w:r>
            <w:r w:rsidRPr="00304AC9">
              <w:rPr>
                <w:rFonts w:hint="eastAsia"/>
                <w:b/>
                <w:lang w:eastAsia="zh-CN"/>
              </w:rPr>
              <w:t>48.7</w:t>
            </w:r>
            <w:r w:rsidRPr="00304AC9">
              <w:rPr>
                <w:rFonts w:hint="eastAsia"/>
                <w:lang w:eastAsia="zh-CN"/>
              </w:rPr>
              <w:t>款引证了该决议。</w:t>
            </w:r>
          </w:p>
        </w:tc>
        <w:tc>
          <w:tcPr>
            <w:tcW w:w="1134" w:type="dxa"/>
            <w:shd w:val="clear" w:color="auto" w:fill="auto"/>
            <w:vAlign w:val="center"/>
          </w:tcPr>
          <w:p w14:paraId="424AEB3B"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20BDCC0C" w14:textId="77777777" w:rsidTr="00594463">
        <w:trPr>
          <w:cantSplit/>
          <w:trHeight w:val="2486"/>
          <w:jc w:val="center"/>
        </w:trPr>
        <w:tc>
          <w:tcPr>
            <w:tcW w:w="700" w:type="dxa"/>
            <w:shd w:val="clear" w:color="auto" w:fill="auto"/>
          </w:tcPr>
          <w:p w14:paraId="5AD54782" w14:textId="77777777" w:rsidR="00304AC9" w:rsidRPr="00304AC9" w:rsidRDefault="00304AC9" w:rsidP="00594463">
            <w:pPr>
              <w:pStyle w:val="Tabletext"/>
              <w:spacing w:before="60" w:after="60"/>
              <w:jc w:val="center"/>
              <w:rPr>
                <w:lang w:val="en-US"/>
              </w:rPr>
            </w:pPr>
            <w:r w:rsidRPr="00304AC9">
              <w:rPr>
                <w:lang w:val="en-US"/>
              </w:rPr>
              <w:t>344</w:t>
            </w:r>
          </w:p>
        </w:tc>
        <w:tc>
          <w:tcPr>
            <w:tcW w:w="2981" w:type="dxa"/>
            <w:shd w:val="clear" w:color="auto" w:fill="auto"/>
          </w:tcPr>
          <w:p w14:paraId="43251EF1" w14:textId="77777777" w:rsidR="00304AC9" w:rsidRPr="00304AC9" w:rsidRDefault="00304AC9" w:rsidP="00594463">
            <w:pPr>
              <w:pStyle w:val="Tabletext"/>
              <w:spacing w:before="60" w:after="60"/>
              <w:rPr>
                <w:lang w:val="en-US" w:eastAsia="zh-CN"/>
              </w:rPr>
            </w:pPr>
            <w:r w:rsidRPr="00304AC9">
              <w:rPr>
                <w:rFonts w:hint="eastAsia"/>
                <w:color w:val="000000"/>
                <w:lang w:eastAsia="zh-CN"/>
              </w:rPr>
              <w:t>水上移动业务标识（</w:t>
            </w:r>
            <w:r w:rsidRPr="00304AC9">
              <w:rPr>
                <w:color w:val="000000"/>
                <w:lang w:eastAsia="zh-CN"/>
              </w:rPr>
              <w:t>MMSI</w:t>
            </w:r>
            <w:r w:rsidRPr="00304AC9">
              <w:rPr>
                <w:rFonts w:hint="eastAsia"/>
                <w:color w:val="000000"/>
                <w:lang w:eastAsia="zh-CN"/>
              </w:rPr>
              <w:t>）的枯竭</w:t>
            </w:r>
          </w:p>
        </w:tc>
        <w:tc>
          <w:tcPr>
            <w:tcW w:w="5103" w:type="dxa"/>
            <w:shd w:val="clear" w:color="auto" w:fill="auto"/>
          </w:tcPr>
          <w:p w14:paraId="0220DFCB" w14:textId="77777777" w:rsidR="00304AC9" w:rsidRPr="00304AC9" w:rsidRDefault="00304AC9" w:rsidP="00594463">
            <w:pPr>
              <w:pStyle w:val="Tabletext"/>
              <w:spacing w:before="60" w:after="60"/>
              <w:rPr>
                <w:lang w:val="en-US" w:eastAsia="zh-CN"/>
              </w:rPr>
            </w:pPr>
            <w:r w:rsidRPr="00304AC9">
              <w:rPr>
                <w:rFonts w:hint="eastAsia"/>
                <w:lang w:eastAsia="zh-CN"/>
              </w:rPr>
              <w:t>（</w:t>
            </w:r>
            <w:r w:rsidRPr="00304AC9">
              <w:rPr>
                <w:lang w:eastAsia="zh-CN"/>
              </w:rPr>
              <w:t>WRC-12</w:t>
            </w:r>
            <w:r w:rsidRPr="00304AC9">
              <w:rPr>
                <w:rFonts w:hint="eastAsia"/>
                <w:lang w:eastAsia="zh-CN"/>
              </w:rPr>
              <w:t>，修订版）仍然相关</w:t>
            </w:r>
            <w:r w:rsidRPr="00304AC9">
              <w:rPr>
                <w:lang w:eastAsia="zh-CN"/>
              </w:rPr>
              <w:t>。</w:t>
            </w:r>
            <w:r w:rsidRPr="00304AC9">
              <w:rPr>
                <w:bCs/>
                <w:lang w:eastAsia="zh-CN"/>
              </w:rPr>
              <w:t>WRC-12</w:t>
            </w:r>
            <w:r w:rsidRPr="00304AC9">
              <w:rPr>
                <w:bCs/>
                <w:lang w:eastAsia="zh-CN"/>
              </w:rPr>
              <w:t>更新了案文。</w:t>
            </w:r>
            <w:r w:rsidRPr="00304AC9">
              <w:rPr>
                <w:rFonts w:ascii="STKaiti" w:eastAsia="STKaiti" w:hAnsi="STKaiti" w:hint="eastAsia"/>
                <w:lang w:val="en-US" w:eastAsia="zh-CN"/>
              </w:rPr>
              <w:t>注意到</w:t>
            </w:r>
            <w:r w:rsidRPr="00304AC9">
              <w:rPr>
                <w:lang w:val="en-US" w:eastAsia="zh-CN"/>
              </w:rPr>
              <w:t>部分中</w:t>
            </w:r>
            <w:r w:rsidRPr="00304AC9">
              <w:rPr>
                <w:rFonts w:hint="eastAsia"/>
                <w:lang w:val="en-US" w:eastAsia="zh-CN"/>
              </w:rPr>
              <w:t>引用</w:t>
            </w:r>
            <w:r w:rsidRPr="00304AC9">
              <w:rPr>
                <w:lang w:val="en-US" w:eastAsia="zh-CN"/>
              </w:rPr>
              <w:t>的</w:t>
            </w:r>
            <w:r w:rsidRPr="00304AC9">
              <w:rPr>
                <w:rFonts w:hint="eastAsia"/>
                <w:lang w:val="en-US" w:eastAsia="zh-CN"/>
              </w:rPr>
              <w:t>“</w:t>
            </w:r>
            <w:r w:rsidRPr="00304AC9">
              <w:rPr>
                <w:lang w:val="en-US" w:eastAsia="ja-JP"/>
              </w:rPr>
              <w:t>Inmarsat B</w:t>
            </w:r>
            <w:r w:rsidRPr="00304AC9">
              <w:rPr>
                <w:rFonts w:hint="eastAsia"/>
                <w:lang w:val="en-US" w:eastAsia="zh-CN"/>
              </w:rPr>
              <w:t>和</w:t>
            </w:r>
            <w:proofErr w:type="gramStart"/>
            <w:r w:rsidRPr="00304AC9">
              <w:rPr>
                <w:lang w:val="en-US" w:eastAsia="ja-JP"/>
              </w:rPr>
              <w:t>M</w:t>
            </w:r>
            <w:r w:rsidRPr="00304AC9">
              <w:rPr>
                <w:rFonts w:hint="eastAsia"/>
                <w:lang w:val="en-US" w:eastAsia="zh-CN"/>
              </w:rPr>
              <w:t>”分别</w:t>
            </w:r>
            <w:r w:rsidRPr="00304AC9">
              <w:rPr>
                <w:lang w:val="en-US" w:eastAsia="zh-CN"/>
              </w:rPr>
              <w:t>与</w:t>
            </w:r>
            <w:r w:rsidRPr="00304AC9">
              <w:rPr>
                <w:rFonts w:hint="eastAsia"/>
                <w:lang w:val="en-US" w:eastAsia="zh-CN"/>
              </w:rPr>
              <w:t>2016</w:t>
            </w:r>
            <w:r w:rsidRPr="00304AC9">
              <w:rPr>
                <w:rFonts w:hint="eastAsia"/>
                <w:lang w:val="en-US" w:eastAsia="zh-CN"/>
              </w:rPr>
              <w:t>和</w:t>
            </w:r>
            <w:r w:rsidRPr="00304AC9">
              <w:rPr>
                <w:rFonts w:hint="eastAsia"/>
                <w:lang w:val="en-US" w:eastAsia="zh-CN"/>
              </w:rPr>
              <w:t>2017</w:t>
            </w:r>
            <w:r w:rsidRPr="00304AC9">
              <w:rPr>
                <w:rFonts w:hint="eastAsia"/>
                <w:lang w:val="en-US" w:eastAsia="zh-CN"/>
              </w:rPr>
              <w:t>年底</w:t>
            </w:r>
            <w:r w:rsidRPr="00304AC9">
              <w:rPr>
                <w:lang w:val="en-US" w:eastAsia="zh-CN"/>
              </w:rPr>
              <w:t>完成了各自的业务。</w:t>
            </w:r>
            <w:r w:rsidRPr="00304AC9">
              <w:rPr>
                <w:rFonts w:hint="eastAsia"/>
                <w:lang w:val="en-US" w:eastAsia="zh-CN"/>
              </w:rPr>
              <w:t>此外</w:t>
            </w:r>
            <w:proofErr w:type="gramEnd"/>
            <w:r w:rsidRPr="00304AC9">
              <w:rPr>
                <w:rFonts w:hint="eastAsia"/>
                <w:lang w:val="en-US" w:eastAsia="zh-CN"/>
              </w:rPr>
              <w:t>，</w:t>
            </w:r>
            <w:r w:rsidRPr="00304AC9">
              <w:rPr>
                <w:rFonts w:hint="eastAsia"/>
                <w:lang w:val="en-US" w:eastAsia="zh-CN"/>
              </w:rPr>
              <w:t>IMO</w:t>
            </w:r>
            <w:r w:rsidRPr="00304AC9">
              <w:rPr>
                <w:rFonts w:hint="eastAsia"/>
                <w:lang w:val="en-US" w:eastAsia="zh-CN"/>
              </w:rPr>
              <w:t>正在审议</w:t>
            </w:r>
            <w:r w:rsidRPr="00304AC9">
              <w:rPr>
                <w:lang w:val="en-US" w:eastAsia="zh-CN"/>
              </w:rPr>
              <w:t>考虑使用</w:t>
            </w:r>
            <w:r w:rsidRPr="00304AC9">
              <w:rPr>
                <w:rFonts w:hint="eastAsia"/>
                <w:lang w:val="en-US" w:eastAsia="zh-CN"/>
              </w:rPr>
              <w:t>GMDSS</w:t>
            </w:r>
            <w:r w:rsidRPr="00304AC9">
              <w:rPr>
                <w:rFonts w:hint="eastAsia"/>
                <w:lang w:val="en-US" w:eastAsia="zh-CN"/>
              </w:rPr>
              <w:t>卫星</w:t>
            </w:r>
            <w:r w:rsidRPr="00304AC9">
              <w:rPr>
                <w:lang w:val="en-US" w:eastAsia="zh-CN"/>
              </w:rPr>
              <w:t>取代</w:t>
            </w:r>
            <w:r w:rsidRPr="00304AC9">
              <w:rPr>
                <w:rFonts w:hint="eastAsia"/>
                <w:lang w:val="en-US" w:eastAsia="zh-CN"/>
              </w:rPr>
              <w:t>I</w:t>
            </w:r>
            <w:r w:rsidRPr="00304AC9">
              <w:rPr>
                <w:lang w:val="en-US" w:eastAsia="zh-CN"/>
              </w:rPr>
              <w:t>nmarsat</w:t>
            </w:r>
            <w:r w:rsidRPr="00304AC9">
              <w:rPr>
                <w:lang w:val="en-US" w:eastAsia="zh-CN"/>
              </w:rPr>
              <w:t>。</w:t>
            </w:r>
            <w:r w:rsidRPr="00304AC9">
              <w:rPr>
                <w:rFonts w:hint="eastAsia"/>
                <w:lang w:val="en-US" w:eastAsia="zh-CN"/>
              </w:rPr>
              <w:t>因此可能</w:t>
            </w:r>
            <w:r w:rsidRPr="00304AC9">
              <w:rPr>
                <w:lang w:val="en-US" w:eastAsia="zh-CN"/>
              </w:rPr>
              <w:t>需要在这方面做出修订。</w:t>
            </w:r>
            <w:r w:rsidRPr="00304AC9">
              <w:rPr>
                <w:rFonts w:hint="eastAsia"/>
                <w:lang w:val="en-US" w:eastAsia="zh-CN"/>
              </w:rPr>
              <w:t>可能有必要对</w:t>
            </w:r>
            <w:r w:rsidRPr="00304AC9">
              <w:rPr>
                <w:rFonts w:asciiTheme="majorBidi" w:hAnsiTheme="majorBidi" w:cstheme="majorBidi"/>
                <w:lang w:val="en-US" w:eastAsia="ja-JP"/>
              </w:rPr>
              <w:t>ITU-R M.585-7</w:t>
            </w:r>
            <w:r w:rsidRPr="00304AC9">
              <w:rPr>
                <w:rFonts w:asciiTheme="majorBidi" w:hAnsiTheme="majorBidi" w:cstheme="majorBidi" w:hint="eastAsia"/>
                <w:lang w:val="en-US" w:eastAsia="zh-CN"/>
              </w:rPr>
              <w:t>建议书</w:t>
            </w:r>
            <w:r w:rsidRPr="00304AC9">
              <w:rPr>
                <w:rFonts w:asciiTheme="majorBidi" w:hAnsiTheme="majorBidi" w:cstheme="majorBidi"/>
                <w:lang w:val="en-US" w:eastAsia="zh-CN"/>
              </w:rPr>
              <w:t>有关</w:t>
            </w:r>
            <w:r w:rsidRPr="00304AC9">
              <w:rPr>
                <w:rFonts w:asciiTheme="majorBidi" w:hAnsiTheme="majorBidi" w:cstheme="majorBidi" w:hint="eastAsia"/>
                <w:lang w:val="en-US" w:eastAsia="zh-CN"/>
              </w:rPr>
              <w:t>I</w:t>
            </w:r>
            <w:r w:rsidRPr="00304AC9">
              <w:rPr>
                <w:rFonts w:asciiTheme="majorBidi" w:hAnsiTheme="majorBidi" w:cstheme="majorBidi"/>
                <w:lang w:val="en-US" w:eastAsia="zh-CN"/>
              </w:rPr>
              <w:t>nmarsat</w:t>
            </w:r>
            <w:r w:rsidRPr="00304AC9">
              <w:rPr>
                <w:rFonts w:asciiTheme="majorBidi" w:hAnsiTheme="majorBidi" w:cstheme="majorBidi"/>
                <w:lang w:val="en-US" w:eastAsia="zh-CN"/>
              </w:rPr>
              <w:t>以及</w:t>
            </w:r>
            <w:r w:rsidRPr="00304AC9">
              <w:rPr>
                <w:rFonts w:asciiTheme="majorBidi" w:hAnsiTheme="majorBidi" w:cstheme="majorBidi" w:hint="eastAsia"/>
                <w:lang w:val="en-US" w:eastAsia="zh-CN"/>
              </w:rPr>
              <w:t>MSS</w:t>
            </w:r>
            <w:r w:rsidRPr="00304AC9">
              <w:rPr>
                <w:rFonts w:asciiTheme="majorBidi" w:hAnsiTheme="majorBidi" w:cstheme="majorBidi" w:hint="eastAsia"/>
                <w:lang w:val="en-US" w:eastAsia="zh-CN"/>
              </w:rPr>
              <w:t>系统</w:t>
            </w:r>
            <w:r w:rsidRPr="00304AC9">
              <w:rPr>
                <w:rFonts w:asciiTheme="majorBidi" w:hAnsiTheme="majorBidi" w:cstheme="majorBidi" w:hint="eastAsia"/>
                <w:lang w:val="en-US" w:eastAsia="zh-CN"/>
              </w:rPr>
              <w:t>/</w:t>
            </w:r>
            <w:r w:rsidRPr="00304AC9">
              <w:rPr>
                <w:rFonts w:asciiTheme="majorBidi" w:hAnsiTheme="majorBidi" w:cstheme="majorBidi" w:hint="eastAsia"/>
                <w:lang w:val="en-US" w:eastAsia="zh-CN"/>
              </w:rPr>
              <w:t>设备</w:t>
            </w:r>
            <w:r w:rsidRPr="00304AC9">
              <w:rPr>
                <w:rFonts w:asciiTheme="majorBidi" w:hAnsiTheme="majorBidi" w:cstheme="majorBidi"/>
                <w:lang w:val="en-US" w:eastAsia="zh-CN"/>
              </w:rPr>
              <w:t>的</w:t>
            </w:r>
            <w:r w:rsidRPr="00304AC9">
              <w:rPr>
                <w:rFonts w:asciiTheme="majorBidi" w:hAnsiTheme="majorBidi" w:cstheme="majorBidi" w:hint="eastAsia"/>
                <w:lang w:val="en-US" w:eastAsia="zh-CN"/>
              </w:rPr>
              <w:t>参引加以</w:t>
            </w:r>
            <w:r w:rsidRPr="00304AC9">
              <w:rPr>
                <w:rFonts w:asciiTheme="majorBidi" w:hAnsiTheme="majorBidi" w:cstheme="majorBidi"/>
                <w:lang w:val="en-US" w:eastAsia="zh-CN"/>
              </w:rPr>
              <w:t>更新。</w:t>
            </w:r>
          </w:p>
        </w:tc>
        <w:tc>
          <w:tcPr>
            <w:tcW w:w="1134" w:type="dxa"/>
            <w:shd w:val="clear" w:color="auto" w:fill="auto"/>
            <w:vAlign w:val="center"/>
          </w:tcPr>
          <w:p w14:paraId="423612DD" w14:textId="77777777" w:rsidR="00304AC9" w:rsidRPr="00304AC9" w:rsidRDefault="00304AC9" w:rsidP="00594463">
            <w:pPr>
              <w:pStyle w:val="Tabletext"/>
              <w:keepNext/>
              <w:adjustRightInd/>
              <w:spacing w:before="60" w:after="60"/>
              <w:contextualSpacing/>
              <w:jc w:val="center"/>
              <w:rPr>
                <w:lang w:eastAsia="ja-JP"/>
              </w:rPr>
            </w:pPr>
            <w:r w:rsidRPr="00304AC9">
              <w:rPr>
                <w:lang w:eastAsia="ja-JP"/>
              </w:rPr>
              <w:t>NOC/</w:t>
            </w:r>
          </w:p>
          <w:p w14:paraId="2F7E70E5" w14:textId="77777777" w:rsidR="00304AC9" w:rsidRPr="00304AC9" w:rsidRDefault="00304AC9" w:rsidP="00594463">
            <w:pPr>
              <w:spacing w:before="60" w:after="60"/>
              <w:jc w:val="center"/>
              <w:rPr>
                <w:sz w:val="20"/>
                <w:lang w:val="en-US" w:eastAsia="ja-JP"/>
              </w:rPr>
            </w:pPr>
            <w:r w:rsidRPr="00304AC9">
              <w:rPr>
                <w:color w:val="000000"/>
                <w:sz w:val="20"/>
              </w:rPr>
              <w:t>MOD</w:t>
            </w:r>
          </w:p>
        </w:tc>
      </w:tr>
      <w:tr w:rsidR="00304AC9" w:rsidRPr="00304AC9" w14:paraId="47DB8484" w14:textId="77777777" w:rsidTr="00594463">
        <w:trPr>
          <w:cantSplit/>
          <w:jc w:val="center"/>
        </w:trPr>
        <w:tc>
          <w:tcPr>
            <w:tcW w:w="700" w:type="dxa"/>
            <w:shd w:val="clear" w:color="auto" w:fill="auto"/>
          </w:tcPr>
          <w:p w14:paraId="2C49AD72" w14:textId="77777777" w:rsidR="00304AC9" w:rsidRPr="00304AC9" w:rsidRDefault="00304AC9" w:rsidP="00594463">
            <w:pPr>
              <w:pStyle w:val="Tabletext"/>
              <w:spacing w:before="60" w:after="60"/>
              <w:jc w:val="center"/>
              <w:rPr>
                <w:lang w:val="en-US"/>
              </w:rPr>
            </w:pPr>
            <w:r w:rsidRPr="00304AC9">
              <w:rPr>
                <w:lang w:val="en-US"/>
              </w:rPr>
              <w:t>349</w:t>
            </w:r>
          </w:p>
        </w:tc>
        <w:tc>
          <w:tcPr>
            <w:tcW w:w="2981" w:type="dxa"/>
            <w:shd w:val="clear" w:color="auto" w:fill="auto"/>
          </w:tcPr>
          <w:p w14:paraId="218FB406" w14:textId="77777777" w:rsidR="00304AC9" w:rsidRPr="00304AC9" w:rsidRDefault="00304AC9" w:rsidP="00594463">
            <w:pPr>
              <w:pStyle w:val="Tabletext"/>
              <w:spacing w:before="60" w:after="60"/>
              <w:rPr>
                <w:lang w:val="en-US" w:eastAsia="zh-CN"/>
              </w:rPr>
            </w:pPr>
            <w:r w:rsidRPr="00304AC9">
              <w:rPr>
                <w:color w:val="000000"/>
                <w:lang w:eastAsia="zh-CN"/>
              </w:rPr>
              <w:t>GMDSS</w:t>
            </w:r>
            <w:r w:rsidRPr="00304AC9">
              <w:rPr>
                <w:rFonts w:hint="eastAsia"/>
                <w:color w:val="000000"/>
                <w:lang w:eastAsia="zh-CN"/>
              </w:rPr>
              <w:t>中的虚假遇险告警</w:t>
            </w:r>
          </w:p>
        </w:tc>
        <w:tc>
          <w:tcPr>
            <w:tcW w:w="5103" w:type="dxa"/>
            <w:shd w:val="clear" w:color="auto" w:fill="auto"/>
          </w:tcPr>
          <w:p w14:paraId="20FA1A35" w14:textId="77777777" w:rsidR="00304AC9" w:rsidRPr="00304AC9" w:rsidRDefault="00304AC9" w:rsidP="00594463">
            <w:pPr>
              <w:pStyle w:val="Tabletext"/>
              <w:spacing w:before="60" w:after="60"/>
              <w:rPr>
                <w:bCs/>
                <w:lang w:eastAsia="zh-CN"/>
              </w:rPr>
            </w:pPr>
            <w:r w:rsidRPr="00304AC9">
              <w:rPr>
                <w:rFonts w:hint="eastAsia"/>
                <w:lang w:eastAsia="zh-CN"/>
              </w:rPr>
              <w:t>（</w:t>
            </w:r>
            <w:r w:rsidRPr="00304AC9">
              <w:rPr>
                <w:rFonts w:hint="eastAsia"/>
                <w:lang w:eastAsia="zh-CN"/>
              </w:rPr>
              <w:t>WRC</w:t>
            </w:r>
            <w:r w:rsidRPr="00304AC9">
              <w:rPr>
                <w:lang w:eastAsia="zh-CN"/>
              </w:rPr>
              <w:t>-12</w:t>
            </w:r>
            <w:r w:rsidRPr="00304AC9">
              <w:rPr>
                <w:rFonts w:hint="eastAsia"/>
                <w:lang w:eastAsia="zh-CN"/>
              </w:rPr>
              <w:t>，</w:t>
            </w:r>
            <w:r w:rsidRPr="00304AC9">
              <w:rPr>
                <w:lang w:eastAsia="zh-CN"/>
              </w:rPr>
              <w:t>修订版</w:t>
            </w:r>
            <w:r w:rsidRPr="00304AC9">
              <w:rPr>
                <w:rFonts w:hint="eastAsia"/>
                <w:lang w:eastAsia="zh-CN"/>
              </w:rPr>
              <w:t>）</w:t>
            </w:r>
            <w:r w:rsidRPr="00304AC9">
              <w:rPr>
                <w:lang w:eastAsia="ja-JP"/>
              </w:rPr>
              <w:t>仍然相关</w:t>
            </w:r>
            <w:r w:rsidRPr="00304AC9">
              <w:rPr>
                <w:rFonts w:hint="eastAsia"/>
                <w:lang w:eastAsia="zh-CN"/>
              </w:rPr>
              <w:t>。</w:t>
            </w:r>
            <w:r w:rsidRPr="00304AC9">
              <w:rPr>
                <w:bCs/>
                <w:lang w:eastAsia="zh-CN"/>
              </w:rPr>
              <w:t>WRC-12</w:t>
            </w:r>
            <w:r w:rsidRPr="00304AC9">
              <w:rPr>
                <w:bCs/>
                <w:lang w:eastAsia="zh-CN"/>
              </w:rPr>
              <w:t>更新了案文。</w:t>
            </w:r>
            <w:r w:rsidRPr="00304AC9">
              <w:rPr>
                <w:rFonts w:hint="eastAsia"/>
                <w:bCs/>
                <w:lang w:eastAsia="zh-CN"/>
              </w:rPr>
              <w:t>第</w:t>
            </w:r>
            <w:proofErr w:type="gramStart"/>
            <w:r w:rsidRPr="00304AC9">
              <w:rPr>
                <w:b/>
                <w:lang w:eastAsia="zh-CN"/>
              </w:rPr>
              <w:t>32.10A</w:t>
            </w:r>
            <w:r w:rsidRPr="00304AC9">
              <w:rPr>
                <w:rFonts w:hint="eastAsia"/>
                <w:bCs/>
                <w:lang w:eastAsia="zh-CN"/>
              </w:rPr>
              <w:t>款引证了该决议。可以考虑与第</w:t>
            </w:r>
            <w:proofErr w:type="gramEnd"/>
            <w:r w:rsidRPr="00304AC9">
              <w:rPr>
                <w:rFonts w:hint="eastAsia"/>
                <w:b/>
                <w:lang w:eastAsia="zh-CN"/>
              </w:rPr>
              <w:t>344</w:t>
            </w:r>
            <w:r w:rsidRPr="00304AC9">
              <w:rPr>
                <w:rFonts w:hint="eastAsia"/>
                <w:bCs/>
                <w:lang w:eastAsia="zh-CN"/>
              </w:rPr>
              <w:t>号决议类似的文本修订。</w:t>
            </w:r>
          </w:p>
          <w:p w14:paraId="35CC166E" w14:textId="77777777" w:rsidR="00304AC9" w:rsidRPr="00304AC9" w:rsidRDefault="00304AC9" w:rsidP="00594463">
            <w:pPr>
              <w:pStyle w:val="Tabletext"/>
              <w:spacing w:before="60" w:after="60"/>
              <w:rPr>
                <w:lang w:val="en-US" w:eastAsia="zh-CN"/>
              </w:rPr>
            </w:pPr>
            <w:r w:rsidRPr="00304AC9">
              <w:rPr>
                <w:rFonts w:hint="eastAsia"/>
                <w:lang w:val="en-US" w:eastAsia="zh-CN"/>
              </w:rPr>
              <w:t>已于</w:t>
            </w:r>
            <w:r w:rsidRPr="00304AC9">
              <w:rPr>
                <w:rFonts w:hint="eastAsia"/>
                <w:lang w:val="en-US" w:eastAsia="zh-CN"/>
              </w:rPr>
              <w:t>2019</w:t>
            </w:r>
            <w:r w:rsidRPr="00304AC9">
              <w:rPr>
                <w:rFonts w:hint="eastAsia"/>
                <w:lang w:val="en-US" w:eastAsia="zh-CN"/>
              </w:rPr>
              <w:t>年</w:t>
            </w:r>
            <w:r w:rsidRPr="00304AC9">
              <w:rPr>
                <w:rFonts w:hint="eastAsia"/>
                <w:lang w:val="en-US" w:eastAsia="zh-CN"/>
              </w:rPr>
              <w:t>1</w:t>
            </w:r>
            <w:r w:rsidRPr="00304AC9">
              <w:rPr>
                <w:rFonts w:hint="eastAsia"/>
                <w:lang w:val="en-US" w:eastAsia="zh-CN"/>
              </w:rPr>
              <w:t>月</w:t>
            </w:r>
            <w:r w:rsidRPr="00304AC9">
              <w:rPr>
                <w:lang w:val="en-US" w:eastAsia="zh-CN"/>
              </w:rPr>
              <w:t>批准了新版</w:t>
            </w:r>
            <w:r w:rsidRPr="00304AC9">
              <w:rPr>
                <w:lang w:val="en-US" w:eastAsia="zh-CN"/>
              </w:rPr>
              <w:t>ITU</w:t>
            </w:r>
            <w:r w:rsidRPr="00304AC9">
              <w:rPr>
                <w:lang w:val="en-US" w:eastAsia="zh-CN"/>
              </w:rPr>
              <w:noBreakHyphen/>
              <w:t>R M.493</w:t>
            </w:r>
            <w:r w:rsidRPr="00304AC9">
              <w:rPr>
                <w:lang w:val="en-US" w:eastAsia="zh-CN"/>
              </w:rPr>
              <w:noBreakHyphen/>
              <w:t>1</w:t>
            </w:r>
            <w:r w:rsidRPr="00304AC9">
              <w:rPr>
                <w:rFonts w:hint="eastAsia"/>
                <w:lang w:val="en-US" w:eastAsia="zh-CN"/>
              </w:rPr>
              <w:t>5</w:t>
            </w:r>
            <w:r w:rsidRPr="00304AC9">
              <w:rPr>
                <w:rFonts w:hint="eastAsia"/>
                <w:lang w:val="en-US" w:eastAsia="zh-CN"/>
              </w:rPr>
              <w:t>建议书。</w:t>
            </w:r>
          </w:p>
        </w:tc>
        <w:tc>
          <w:tcPr>
            <w:tcW w:w="1134" w:type="dxa"/>
            <w:shd w:val="clear" w:color="auto" w:fill="auto"/>
            <w:vAlign w:val="center"/>
          </w:tcPr>
          <w:p w14:paraId="7185561F" w14:textId="77777777" w:rsidR="00304AC9" w:rsidRPr="00304AC9" w:rsidRDefault="00304AC9" w:rsidP="00594463">
            <w:pPr>
              <w:pStyle w:val="Tabletext"/>
              <w:adjustRightInd/>
              <w:spacing w:before="60" w:after="60"/>
              <w:contextualSpacing/>
              <w:jc w:val="center"/>
              <w:rPr>
                <w:lang w:eastAsia="ja-JP"/>
              </w:rPr>
            </w:pPr>
            <w:r w:rsidRPr="00304AC9">
              <w:rPr>
                <w:lang w:eastAsia="ja-JP"/>
              </w:rPr>
              <w:t>NOC/</w:t>
            </w:r>
          </w:p>
          <w:p w14:paraId="2345CD23" w14:textId="77777777" w:rsidR="00304AC9" w:rsidRPr="00304AC9" w:rsidRDefault="00304AC9" w:rsidP="00594463">
            <w:pPr>
              <w:pStyle w:val="Tabletext"/>
              <w:spacing w:before="60" w:after="60"/>
              <w:jc w:val="center"/>
              <w:rPr>
                <w:lang w:val="en-US"/>
              </w:rPr>
            </w:pPr>
            <w:r w:rsidRPr="00304AC9">
              <w:rPr>
                <w:lang w:eastAsia="ja-JP"/>
              </w:rPr>
              <w:t>MOD</w:t>
            </w:r>
          </w:p>
        </w:tc>
      </w:tr>
      <w:tr w:rsidR="00304AC9" w:rsidRPr="00304AC9" w14:paraId="698883BE" w14:textId="77777777" w:rsidTr="00594463">
        <w:trPr>
          <w:cantSplit/>
          <w:jc w:val="center"/>
        </w:trPr>
        <w:tc>
          <w:tcPr>
            <w:tcW w:w="700" w:type="dxa"/>
            <w:shd w:val="clear" w:color="auto" w:fill="auto"/>
          </w:tcPr>
          <w:p w14:paraId="4B779CC3" w14:textId="77777777" w:rsidR="00304AC9" w:rsidRPr="00304AC9" w:rsidRDefault="00304AC9" w:rsidP="00594463">
            <w:pPr>
              <w:pStyle w:val="Tabletext"/>
              <w:spacing w:before="60" w:after="60"/>
              <w:jc w:val="center"/>
              <w:rPr>
                <w:lang w:val="en-US"/>
              </w:rPr>
            </w:pPr>
            <w:r w:rsidRPr="00304AC9">
              <w:rPr>
                <w:lang w:val="en-US"/>
              </w:rPr>
              <w:t>352</w:t>
            </w:r>
          </w:p>
        </w:tc>
        <w:tc>
          <w:tcPr>
            <w:tcW w:w="2981" w:type="dxa"/>
            <w:shd w:val="clear" w:color="auto" w:fill="auto"/>
          </w:tcPr>
          <w:p w14:paraId="46C5B264" w14:textId="77777777" w:rsidR="00304AC9" w:rsidRPr="00304AC9" w:rsidRDefault="00304AC9" w:rsidP="00594463">
            <w:pPr>
              <w:pStyle w:val="Tabletext"/>
              <w:spacing w:before="60" w:after="60"/>
              <w:rPr>
                <w:color w:val="000000"/>
                <w:lang w:eastAsia="zh-CN"/>
              </w:rPr>
            </w:pPr>
            <w:r w:rsidRPr="00304AC9">
              <w:rPr>
                <w:rFonts w:hint="eastAsia"/>
                <w:color w:val="000000"/>
                <w:spacing w:val="-6"/>
                <w:lang w:eastAsia="zh-CN"/>
              </w:rPr>
              <w:t>发至和来自救援协调中心的相关安全呼叫对</w:t>
            </w:r>
            <w:r w:rsidRPr="00304AC9">
              <w:rPr>
                <w:color w:val="000000"/>
                <w:spacing w:val="-6"/>
                <w:lang w:eastAsia="zh-CN"/>
              </w:rPr>
              <w:t>12 290 kHz</w:t>
            </w:r>
            <w:r w:rsidRPr="00304AC9">
              <w:rPr>
                <w:rFonts w:hint="eastAsia"/>
                <w:color w:val="000000"/>
                <w:spacing w:val="-6"/>
                <w:lang w:eastAsia="zh-CN"/>
              </w:rPr>
              <w:t>和</w:t>
            </w:r>
            <w:r w:rsidRPr="00304AC9">
              <w:rPr>
                <w:color w:val="000000"/>
                <w:spacing w:val="-6"/>
                <w:lang w:eastAsia="zh-CN"/>
              </w:rPr>
              <w:t>16 420 kHz</w:t>
            </w:r>
            <w:r w:rsidRPr="00304AC9">
              <w:rPr>
                <w:rFonts w:hint="eastAsia"/>
                <w:color w:val="000000"/>
                <w:lang w:eastAsia="zh-CN"/>
              </w:rPr>
              <w:t>载波频率的使用</w:t>
            </w:r>
          </w:p>
        </w:tc>
        <w:tc>
          <w:tcPr>
            <w:tcW w:w="5103" w:type="dxa"/>
            <w:shd w:val="clear" w:color="auto" w:fill="auto"/>
          </w:tcPr>
          <w:p w14:paraId="29598018" w14:textId="77777777" w:rsidR="00304AC9" w:rsidRPr="00304AC9" w:rsidRDefault="00304AC9" w:rsidP="00594463">
            <w:pPr>
              <w:pStyle w:val="Tabletext"/>
              <w:spacing w:before="60" w:after="60"/>
              <w:rPr>
                <w:lang w:eastAsia="ja-JP"/>
              </w:rPr>
            </w:pPr>
            <w:r w:rsidRPr="00304AC9">
              <w:rPr>
                <w:rFonts w:hint="eastAsia"/>
                <w:lang w:eastAsia="zh-CN"/>
              </w:rPr>
              <w:t>（</w:t>
            </w:r>
            <w:r w:rsidRPr="00304AC9">
              <w:rPr>
                <w:lang w:eastAsia="zh-CN"/>
              </w:rPr>
              <w:t>WRC-03</w:t>
            </w:r>
            <w:r w:rsidRPr="00304AC9">
              <w:rPr>
                <w:rFonts w:hint="eastAsia"/>
                <w:lang w:eastAsia="zh-CN"/>
              </w:rPr>
              <w:t>）</w:t>
            </w:r>
            <w:r w:rsidRPr="00304AC9">
              <w:rPr>
                <w:rFonts w:hint="eastAsia"/>
                <w:lang w:eastAsia="ja-JP"/>
              </w:rPr>
              <w:t>仍然相关</w:t>
            </w:r>
            <w:r w:rsidRPr="00304AC9">
              <w:rPr>
                <w:rFonts w:hint="eastAsia"/>
                <w:lang w:eastAsia="zh-CN"/>
              </w:rPr>
              <w:t>。第</w:t>
            </w:r>
            <w:r w:rsidRPr="00304AC9">
              <w:rPr>
                <w:rFonts w:hint="eastAsia"/>
                <w:b/>
                <w:lang w:eastAsia="zh-CN"/>
              </w:rPr>
              <w:t>52.221A</w:t>
            </w:r>
            <w:r w:rsidRPr="00304AC9">
              <w:rPr>
                <w:rFonts w:hint="eastAsia"/>
                <w:lang w:eastAsia="zh-CN"/>
              </w:rPr>
              <w:t>款和附录</w:t>
            </w:r>
            <w:r w:rsidRPr="00304AC9">
              <w:rPr>
                <w:b/>
                <w:bCs/>
                <w:lang w:eastAsia="zh-CN"/>
              </w:rPr>
              <w:t>1</w:t>
            </w:r>
            <w:r w:rsidRPr="00304AC9">
              <w:rPr>
                <w:rFonts w:hint="eastAsia"/>
                <w:b/>
                <w:bCs/>
                <w:lang w:eastAsia="zh-CN"/>
              </w:rPr>
              <w:t>7</w:t>
            </w:r>
            <w:r w:rsidRPr="00304AC9">
              <w:rPr>
                <w:rFonts w:hint="eastAsia"/>
                <w:lang w:eastAsia="zh-CN"/>
              </w:rPr>
              <w:t>引证了该决议。</w:t>
            </w:r>
          </w:p>
        </w:tc>
        <w:tc>
          <w:tcPr>
            <w:tcW w:w="1134" w:type="dxa"/>
            <w:shd w:val="clear" w:color="auto" w:fill="auto"/>
            <w:vAlign w:val="center"/>
          </w:tcPr>
          <w:p w14:paraId="6993E36C"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0A455484" w14:textId="77777777" w:rsidTr="00594463">
        <w:trPr>
          <w:cantSplit/>
          <w:jc w:val="center"/>
        </w:trPr>
        <w:tc>
          <w:tcPr>
            <w:tcW w:w="700" w:type="dxa"/>
            <w:shd w:val="clear" w:color="auto" w:fill="auto"/>
          </w:tcPr>
          <w:p w14:paraId="3533043D" w14:textId="77777777" w:rsidR="00304AC9" w:rsidRPr="00304AC9" w:rsidRDefault="00304AC9" w:rsidP="00594463">
            <w:pPr>
              <w:pStyle w:val="Tabletext"/>
              <w:spacing w:before="60" w:after="60"/>
              <w:jc w:val="center"/>
              <w:rPr>
                <w:lang w:val="en-US" w:eastAsia="ja-JP"/>
              </w:rPr>
            </w:pPr>
            <w:r w:rsidRPr="00304AC9">
              <w:rPr>
                <w:lang w:val="en-US" w:eastAsia="ja-JP"/>
              </w:rPr>
              <w:t>354</w:t>
            </w:r>
          </w:p>
        </w:tc>
        <w:tc>
          <w:tcPr>
            <w:tcW w:w="2981" w:type="dxa"/>
            <w:shd w:val="clear" w:color="auto" w:fill="auto"/>
          </w:tcPr>
          <w:p w14:paraId="01366770" w14:textId="77777777" w:rsidR="00304AC9" w:rsidRPr="00304AC9" w:rsidRDefault="00304AC9" w:rsidP="00594463">
            <w:pPr>
              <w:pStyle w:val="Tabletext"/>
              <w:spacing w:before="60" w:after="60"/>
              <w:rPr>
                <w:lang w:eastAsia="zh-CN"/>
              </w:rPr>
            </w:pPr>
            <w:r w:rsidRPr="00304AC9">
              <w:rPr>
                <w:lang w:eastAsia="zh-CN"/>
              </w:rPr>
              <w:t>2 182 kHz</w:t>
            </w:r>
            <w:r w:rsidRPr="00304AC9">
              <w:rPr>
                <w:rFonts w:hint="eastAsia"/>
                <w:lang w:eastAsia="zh-CN"/>
              </w:rPr>
              <w:t>频率上遇险和安全无线电话的程序</w:t>
            </w:r>
          </w:p>
        </w:tc>
        <w:tc>
          <w:tcPr>
            <w:tcW w:w="5103" w:type="dxa"/>
            <w:shd w:val="clear" w:color="auto" w:fill="auto"/>
          </w:tcPr>
          <w:p w14:paraId="1F2AEDE9" w14:textId="77777777" w:rsidR="00304AC9" w:rsidRPr="00304AC9" w:rsidRDefault="00304AC9" w:rsidP="00594463">
            <w:pPr>
              <w:pStyle w:val="Tabletext"/>
              <w:spacing w:before="60" w:after="60"/>
              <w:rPr>
                <w:lang w:eastAsia="ja-JP"/>
              </w:rPr>
            </w:pPr>
            <w:r w:rsidRPr="00304AC9">
              <w:rPr>
                <w:rFonts w:hint="eastAsia"/>
                <w:lang w:eastAsia="zh-CN"/>
              </w:rPr>
              <w:t>（</w:t>
            </w:r>
            <w:r w:rsidRPr="00304AC9">
              <w:rPr>
                <w:lang w:eastAsia="zh-CN"/>
              </w:rPr>
              <w:t>WRC-07</w:t>
            </w:r>
            <w:r w:rsidRPr="00304AC9">
              <w:rPr>
                <w:rFonts w:hint="eastAsia"/>
                <w:lang w:eastAsia="zh-CN"/>
              </w:rPr>
              <w:t>）</w:t>
            </w:r>
            <w:r w:rsidRPr="00304AC9">
              <w:rPr>
                <w:rFonts w:hint="eastAsia"/>
                <w:lang w:eastAsia="ja-JP"/>
              </w:rPr>
              <w:t>仍然相关。</w:t>
            </w:r>
            <w:r w:rsidRPr="00304AC9">
              <w:rPr>
                <w:rFonts w:hint="eastAsia"/>
                <w:lang w:eastAsia="zh-CN"/>
              </w:rPr>
              <w:t>第</w:t>
            </w:r>
            <w:r w:rsidRPr="00304AC9">
              <w:rPr>
                <w:rFonts w:hint="eastAsia"/>
                <w:b/>
                <w:bCs/>
                <w:lang w:eastAsia="ja-JP"/>
              </w:rPr>
              <w:t>52.101</w:t>
            </w:r>
            <w:r w:rsidRPr="00304AC9">
              <w:rPr>
                <w:rFonts w:hint="eastAsia"/>
                <w:lang w:eastAsia="zh-CN"/>
              </w:rPr>
              <w:t>和</w:t>
            </w:r>
            <w:r w:rsidRPr="00304AC9">
              <w:rPr>
                <w:rFonts w:hint="eastAsia"/>
                <w:b/>
                <w:bCs/>
                <w:lang w:eastAsia="ja-JP"/>
              </w:rPr>
              <w:t>52.189</w:t>
            </w:r>
            <w:r w:rsidRPr="00304AC9">
              <w:rPr>
                <w:rFonts w:hint="eastAsia"/>
                <w:lang w:eastAsia="zh-CN"/>
              </w:rPr>
              <w:t>款引证了该决议。</w:t>
            </w:r>
          </w:p>
        </w:tc>
        <w:tc>
          <w:tcPr>
            <w:tcW w:w="1134" w:type="dxa"/>
            <w:shd w:val="clear" w:color="auto" w:fill="auto"/>
            <w:vAlign w:val="center"/>
          </w:tcPr>
          <w:p w14:paraId="4CF5BC4B" w14:textId="77777777" w:rsidR="00304AC9" w:rsidRPr="00304AC9" w:rsidRDefault="00304AC9" w:rsidP="00594463">
            <w:pPr>
              <w:pStyle w:val="Tabletext"/>
              <w:spacing w:before="60" w:after="60"/>
              <w:jc w:val="center"/>
              <w:rPr>
                <w:lang w:val="en-US" w:eastAsia="ja-JP"/>
              </w:rPr>
            </w:pPr>
            <w:r w:rsidRPr="00304AC9">
              <w:rPr>
                <w:lang w:val="en-US" w:eastAsia="ja-JP"/>
              </w:rPr>
              <w:t>NOC</w:t>
            </w:r>
          </w:p>
        </w:tc>
      </w:tr>
      <w:tr w:rsidR="00304AC9" w:rsidRPr="00304AC9" w14:paraId="225696BF" w14:textId="77777777" w:rsidTr="00594463">
        <w:trPr>
          <w:cantSplit/>
          <w:trHeight w:val="1449"/>
          <w:jc w:val="center"/>
        </w:trPr>
        <w:tc>
          <w:tcPr>
            <w:tcW w:w="700" w:type="dxa"/>
            <w:tcBorders>
              <w:bottom w:val="single" w:sz="4" w:space="0" w:color="auto"/>
            </w:tcBorders>
            <w:shd w:val="clear" w:color="auto" w:fill="auto"/>
          </w:tcPr>
          <w:p w14:paraId="20C7FDDC" w14:textId="77777777" w:rsidR="00304AC9" w:rsidRPr="00304AC9" w:rsidRDefault="00304AC9" w:rsidP="00594463">
            <w:pPr>
              <w:pStyle w:val="Tabletext"/>
              <w:spacing w:before="60" w:after="60"/>
              <w:jc w:val="center"/>
              <w:rPr>
                <w:lang w:val="en-US" w:eastAsia="ja-JP"/>
              </w:rPr>
            </w:pPr>
            <w:r w:rsidRPr="00304AC9">
              <w:rPr>
                <w:lang w:val="en-US" w:eastAsia="ja-JP"/>
              </w:rPr>
              <w:t>356</w:t>
            </w:r>
          </w:p>
        </w:tc>
        <w:tc>
          <w:tcPr>
            <w:tcW w:w="2981" w:type="dxa"/>
            <w:tcBorders>
              <w:bottom w:val="single" w:sz="4" w:space="0" w:color="auto"/>
            </w:tcBorders>
            <w:shd w:val="clear" w:color="auto" w:fill="auto"/>
          </w:tcPr>
          <w:p w14:paraId="3362935A" w14:textId="77777777" w:rsidR="00304AC9" w:rsidRPr="00DF33A6" w:rsidRDefault="00304AC9" w:rsidP="00594463">
            <w:pPr>
              <w:pStyle w:val="Tabletext"/>
              <w:keepNext/>
              <w:keepLines/>
              <w:spacing w:before="60" w:after="60"/>
              <w:rPr>
                <w:lang w:val="en-US" w:eastAsia="ja-JP"/>
              </w:rPr>
            </w:pPr>
            <w:r w:rsidRPr="00304AC9">
              <w:rPr>
                <w:rFonts w:hint="eastAsia"/>
                <w:lang w:val="en-US" w:eastAsia="zh-CN"/>
              </w:rPr>
              <w:t>国际电联水上业务资料登记</w:t>
            </w:r>
          </w:p>
        </w:tc>
        <w:tc>
          <w:tcPr>
            <w:tcW w:w="5103" w:type="dxa"/>
            <w:shd w:val="clear" w:color="auto" w:fill="auto"/>
          </w:tcPr>
          <w:p w14:paraId="67BBA089" w14:textId="77777777" w:rsidR="00304AC9" w:rsidRPr="00304AC9" w:rsidRDefault="00304AC9" w:rsidP="00594463">
            <w:pPr>
              <w:pStyle w:val="Tabletext"/>
              <w:keepNext/>
              <w:keepLines/>
              <w:tabs>
                <w:tab w:val="clear" w:pos="851"/>
                <w:tab w:val="left" w:pos="-5"/>
              </w:tabs>
              <w:spacing w:before="60" w:after="60"/>
              <w:rPr>
                <w:shd w:val="clear" w:color="auto" w:fill="E5B8B7" w:themeFill="accent2" w:themeFillTint="66"/>
                <w:lang w:val="en-US" w:eastAsia="zh-CN"/>
              </w:rPr>
            </w:pPr>
            <w:r w:rsidRPr="00304AC9">
              <w:rPr>
                <w:rFonts w:hint="eastAsia"/>
                <w:lang w:eastAsia="zh-CN"/>
              </w:rPr>
              <w:t>（</w:t>
            </w:r>
            <w:r w:rsidRPr="00304AC9">
              <w:rPr>
                <w:lang w:eastAsia="zh-CN"/>
              </w:rPr>
              <w:t>WRC-07</w:t>
            </w:r>
            <w:r w:rsidRPr="00304AC9">
              <w:rPr>
                <w:rFonts w:hint="eastAsia"/>
                <w:lang w:eastAsia="zh-CN"/>
              </w:rPr>
              <w:t>）仍然相关。</w:t>
            </w:r>
          </w:p>
          <w:p w14:paraId="240A947E" w14:textId="77777777" w:rsidR="00304AC9" w:rsidRPr="00304AC9" w:rsidRDefault="00304AC9" w:rsidP="00594463">
            <w:pPr>
              <w:pStyle w:val="Tabletext"/>
              <w:keepNext/>
              <w:keepLines/>
              <w:tabs>
                <w:tab w:val="left" w:pos="-5"/>
              </w:tabs>
              <w:spacing w:before="60" w:after="60"/>
              <w:rPr>
                <w:shd w:val="clear" w:color="auto" w:fill="E5B8B7" w:themeFill="accent2" w:themeFillTint="66"/>
                <w:lang w:val="en-US" w:eastAsia="zh-CN"/>
              </w:rPr>
            </w:pPr>
            <w:r w:rsidRPr="00304AC9">
              <w:rPr>
                <w:rFonts w:hint="eastAsia"/>
                <w:lang w:eastAsia="zh-CN"/>
              </w:rPr>
              <w:t>本决议中邀请进行的</w:t>
            </w:r>
            <w:r w:rsidRPr="00304AC9">
              <w:rPr>
                <w:lang w:eastAsia="zh-CN"/>
              </w:rPr>
              <w:t>ITU-R</w:t>
            </w:r>
            <w:r w:rsidRPr="00304AC9">
              <w:rPr>
                <w:rFonts w:hint="eastAsia"/>
                <w:lang w:eastAsia="zh-CN"/>
              </w:rPr>
              <w:t>磋商仍在进行，这是</w:t>
            </w:r>
            <w:r w:rsidRPr="00304AC9">
              <w:rPr>
                <w:lang w:eastAsia="zh-CN"/>
              </w:rPr>
              <w:t>5B</w:t>
            </w:r>
            <w:r w:rsidRPr="00304AC9">
              <w:rPr>
                <w:rFonts w:hint="eastAsia"/>
                <w:lang w:eastAsia="zh-CN"/>
              </w:rPr>
              <w:t>工作组和</w:t>
            </w:r>
            <w:r w:rsidRPr="00304AC9">
              <w:rPr>
                <w:lang w:eastAsia="zh-CN"/>
              </w:rPr>
              <w:t>IMO</w:t>
            </w:r>
            <w:r w:rsidRPr="00304AC9">
              <w:rPr>
                <w:rFonts w:hint="eastAsia"/>
                <w:lang w:eastAsia="zh-CN"/>
              </w:rPr>
              <w:t>持续开展的一项工作流程。根据水上系统的新要求；或许可将“</w:t>
            </w:r>
            <w:r w:rsidRPr="00304AC9">
              <w:rPr>
                <w:rFonts w:ascii="STKaiti" w:eastAsia="STKaiti" w:hAnsi="STKaiti" w:hint="eastAsia"/>
                <w:lang w:eastAsia="zh-CN"/>
              </w:rPr>
              <w:t>请</w:t>
            </w:r>
            <w:r w:rsidRPr="00304AC9">
              <w:rPr>
                <w:rFonts w:hint="eastAsia"/>
                <w:lang w:eastAsia="zh-CN"/>
              </w:rPr>
              <w:t>ITU-R</w:t>
            </w:r>
            <w:r w:rsidRPr="00304AC9">
              <w:rPr>
                <w:rFonts w:hint="eastAsia"/>
                <w:lang w:eastAsia="zh-CN"/>
              </w:rPr>
              <w:t>”改为“</w:t>
            </w:r>
            <w:r w:rsidRPr="00304AC9">
              <w:rPr>
                <w:rFonts w:hint="eastAsia"/>
                <w:u w:val="single"/>
                <w:lang w:eastAsia="zh-CN"/>
              </w:rPr>
              <w:t>定期</w:t>
            </w:r>
            <w:r w:rsidRPr="00304AC9">
              <w:rPr>
                <w:rFonts w:hint="eastAsia"/>
                <w:lang w:eastAsia="zh-CN"/>
              </w:rPr>
              <w:t>磋商…”</w:t>
            </w:r>
          </w:p>
        </w:tc>
        <w:tc>
          <w:tcPr>
            <w:tcW w:w="1134" w:type="dxa"/>
            <w:shd w:val="clear" w:color="auto" w:fill="auto"/>
            <w:vAlign w:val="center"/>
          </w:tcPr>
          <w:p w14:paraId="44EF6EC1" w14:textId="77777777" w:rsidR="00304AC9" w:rsidRPr="00304AC9" w:rsidRDefault="00304AC9" w:rsidP="00594463">
            <w:pPr>
              <w:pStyle w:val="Tabletext"/>
              <w:adjustRightInd/>
              <w:spacing w:before="60" w:after="60"/>
              <w:contextualSpacing/>
              <w:jc w:val="center"/>
              <w:rPr>
                <w:lang w:eastAsia="ja-JP"/>
              </w:rPr>
            </w:pPr>
            <w:r w:rsidRPr="00304AC9">
              <w:rPr>
                <w:lang w:eastAsia="ja-JP"/>
              </w:rPr>
              <w:t>NOC</w:t>
            </w:r>
          </w:p>
          <w:p w14:paraId="3078B8CE" w14:textId="77777777" w:rsidR="00304AC9" w:rsidRPr="00304AC9" w:rsidRDefault="00304AC9" w:rsidP="00594463">
            <w:pPr>
              <w:pStyle w:val="Tabletext"/>
              <w:spacing w:before="60" w:after="60"/>
              <w:jc w:val="center"/>
              <w:rPr>
                <w:lang w:val="en-US" w:eastAsia="ja-JP"/>
              </w:rPr>
            </w:pPr>
            <w:r w:rsidRPr="00304AC9">
              <w:rPr>
                <w:lang w:eastAsia="ja-JP"/>
              </w:rPr>
              <w:t>/MOD</w:t>
            </w:r>
          </w:p>
        </w:tc>
      </w:tr>
      <w:tr w:rsidR="00304AC9" w:rsidRPr="00304AC9" w14:paraId="48248FF2" w14:textId="77777777" w:rsidTr="00E53DB8">
        <w:trPr>
          <w:cantSplit/>
          <w:trHeight w:val="1043"/>
          <w:jc w:val="center"/>
        </w:trPr>
        <w:tc>
          <w:tcPr>
            <w:tcW w:w="700" w:type="dxa"/>
            <w:shd w:val="clear" w:color="auto" w:fill="FFFFFF" w:themeFill="background1"/>
          </w:tcPr>
          <w:p w14:paraId="6EE1E40B" w14:textId="77777777" w:rsidR="00304AC9" w:rsidRPr="00304AC9" w:rsidRDefault="00304AC9" w:rsidP="00594463">
            <w:pPr>
              <w:pStyle w:val="Tabletext"/>
              <w:spacing w:before="60" w:after="60"/>
              <w:jc w:val="center"/>
              <w:rPr>
                <w:lang w:val="en-US"/>
              </w:rPr>
            </w:pPr>
            <w:r w:rsidRPr="00304AC9">
              <w:rPr>
                <w:lang w:val="en-US"/>
              </w:rPr>
              <w:lastRenderedPageBreak/>
              <w:t>359</w:t>
            </w:r>
          </w:p>
        </w:tc>
        <w:tc>
          <w:tcPr>
            <w:tcW w:w="2981" w:type="dxa"/>
            <w:shd w:val="clear" w:color="auto" w:fill="FFFFFF" w:themeFill="background1"/>
          </w:tcPr>
          <w:p w14:paraId="6AF65ED9" w14:textId="77777777" w:rsidR="00304AC9" w:rsidRPr="00304AC9" w:rsidRDefault="00304AC9" w:rsidP="00594463">
            <w:pPr>
              <w:pStyle w:val="Tabletext"/>
              <w:spacing w:before="60" w:after="60"/>
              <w:rPr>
                <w:lang w:val="en-US" w:eastAsia="zh-CN"/>
              </w:rPr>
            </w:pPr>
            <w:bookmarkStart w:id="19" w:name="_Toc328053104"/>
            <w:bookmarkStart w:id="20" w:name="_Toc319678063"/>
            <w:r w:rsidRPr="00304AC9">
              <w:rPr>
                <w:rFonts w:hint="eastAsia"/>
                <w:lang w:val="en-US" w:eastAsia="zh-CN"/>
              </w:rPr>
              <w:t>考虑为实现全球水上遇险和安全系统现代化制定规则条款并开展与电子导航有关的研究</w:t>
            </w:r>
            <w:bookmarkEnd w:id="19"/>
            <w:bookmarkEnd w:id="20"/>
          </w:p>
        </w:tc>
        <w:tc>
          <w:tcPr>
            <w:tcW w:w="5103" w:type="dxa"/>
            <w:shd w:val="clear" w:color="auto" w:fill="D9D9D9" w:themeFill="background1" w:themeFillShade="D9"/>
          </w:tcPr>
          <w:p w14:paraId="3A3FEBA4" w14:textId="4D0A041F" w:rsidR="00304AC9" w:rsidRPr="00304AC9" w:rsidRDefault="00304AC9" w:rsidP="00594463">
            <w:pPr>
              <w:pStyle w:val="Tabletext"/>
              <w:spacing w:before="60" w:after="60"/>
              <w:rPr>
                <w:lang w:eastAsia="zh-CN"/>
              </w:rPr>
            </w:pPr>
            <w:r w:rsidRPr="00304AC9">
              <w:rPr>
                <w:rFonts w:eastAsiaTheme="minorEastAsia" w:hint="eastAsia"/>
                <w:lang w:eastAsia="zh-CN"/>
              </w:rPr>
              <w:t>（</w:t>
            </w:r>
            <w:r w:rsidRPr="00304AC9">
              <w:rPr>
                <w:rFonts w:eastAsiaTheme="minorEastAsia"/>
                <w:lang w:eastAsia="ja-JP"/>
              </w:rPr>
              <w:t>WRC-15</w:t>
            </w:r>
            <w:r w:rsidRPr="00304AC9">
              <w:rPr>
                <w:rFonts w:hint="eastAsia"/>
                <w:lang w:eastAsia="zh-CN"/>
              </w:rPr>
              <w:t>，</w:t>
            </w:r>
            <w:r w:rsidRPr="00304AC9">
              <w:rPr>
                <w:lang w:eastAsia="zh-CN"/>
              </w:rPr>
              <w:t>修订版</w:t>
            </w:r>
            <w:r w:rsidRPr="00304AC9">
              <w:rPr>
                <w:rFonts w:hint="eastAsia"/>
                <w:lang w:eastAsia="zh-CN"/>
              </w:rPr>
              <w:t>）鉴于对</w:t>
            </w:r>
            <w:r w:rsidRPr="00304AC9">
              <w:rPr>
                <w:rFonts w:hint="eastAsia"/>
                <w:lang w:eastAsia="zh-CN"/>
              </w:rPr>
              <w:t>WRC-19</w:t>
            </w:r>
            <w:r w:rsidRPr="00304AC9">
              <w:rPr>
                <w:b/>
                <w:lang w:eastAsia="zh-CN"/>
              </w:rPr>
              <w:t>议项</w:t>
            </w:r>
            <w:r w:rsidRPr="00304AC9">
              <w:rPr>
                <w:b/>
                <w:lang w:eastAsia="zh-CN"/>
              </w:rPr>
              <w:t>1.</w:t>
            </w:r>
            <w:r w:rsidRPr="00304AC9">
              <w:rPr>
                <w:rFonts w:hint="eastAsia"/>
                <w:b/>
                <w:lang w:eastAsia="zh-CN"/>
              </w:rPr>
              <w:t>8</w:t>
            </w:r>
            <w:r w:rsidRPr="00304AC9">
              <w:rPr>
                <w:rFonts w:hint="eastAsia"/>
                <w:lang w:eastAsia="zh-CN"/>
              </w:rPr>
              <w:t>的审议结果，对该决议没有提案。</w:t>
            </w:r>
          </w:p>
        </w:tc>
        <w:tc>
          <w:tcPr>
            <w:tcW w:w="1134" w:type="dxa"/>
            <w:shd w:val="clear" w:color="auto" w:fill="D9D9D9" w:themeFill="background1" w:themeFillShade="D9"/>
            <w:vAlign w:val="center"/>
          </w:tcPr>
          <w:p w14:paraId="413FD03D" w14:textId="77777777" w:rsidR="00304AC9" w:rsidRPr="00304AC9" w:rsidRDefault="00304AC9" w:rsidP="00594463">
            <w:pPr>
              <w:pStyle w:val="Tabletext"/>
              <w:spacing w:before="60" w:after="60"/>
              <w:jc w:val="center"/>
              <w:rPr>
                <w:lang w:val="en-US" w:eastAsia="ja-JP"/>
              </w:rPr>
            </w:pPr>
            <w:r w:rsidRPr="00304AC9">
              <w:t>---</w:t>
            </w:r>
          </w:p>
        </w:tc>
      </w:tr>
      <w:tr w:rsidR="00304AC9" w:rsidRPr="00304AC9" w14:paraId="30E06A43" w14:textId="77777777" w:rsidTr="00E53DB8">
        <w:trPr>
          <w:cantSplit/>
          <w:trHeight w:val="1411"/>
          <w:jc w:val="center"/>
        </w:trPr>
        <w:tc>
          <w:tcPr>
            <w:tcW w:w="700" w:type="dxa"/>
            <w:shd w:val="clear" w:color="auto" w:fill="FFFFFF" w:themeFill="background1"/>
          </w:tcPr>
          <w:p w14:paraId="3DB3244F" w14:textId="77777777" w:rsidR="00304AC9" w:rsidRPr="00304AC9" w:rsidRDefault="00304AC9" w:rsidP="00594463">
            <w:pPr>
              <w:pStyle w:val="Tabletext"/>
              <w:spacing w:before="60" w:after="60"/>
              <w:jc w:val="center"/>
              <w:rPr>
                <w:lang w:val="en-US"/>
              </w:rPr>
            </w:pPr>
            <w:r w:rsidRPr="00304AC9">
              <w:rPr>
                <w:lang w:val="en-US"/>
              </w:rPr>
              <w:t>360</w:t>
            </w:r>
          </w:p>
        </w:tc>
        <w:tc>
          <w:tcPr>
            <w:tcW w:w="2981" w:type="dxa"/>
            <w:shd w:val="clear" w:color="auto" w:fill="FFFFFF" w:themeFill="background1"/>
          </w:tcPr>
          <w:p w14:paraId="1C84CC09" w14:textId="77777777" w:rsidR="00304AC9" w:rsidRPr="00304AC9" w:rsidRDefault="00304AC9" w:rsidP="00594463">
            <w:pPr>
              <w:pStyle w:val="Tabletext"/>
              <w:spacing w:before="60" w:after="60"/>
              <w:rPr>
                <w:lang w:val="en-US" w:eastAsia="zh-CN"/>
              </w:rPr>
            </w:pPr>
            <w:bookmarkStart w:id="21" w:name="_Toc328053106"/>
            <w:bookmarkStart w:id="22" w:name="_Toc319678065"/>
            <w:r w:rsidRPr="00304AC9">
              <w:rPr>
                <w:rFonts w:hint="eastAsia"/>
                <w:lang w:val="en-US" w:eastAsia="zh-CN"/>
              </w:rPr>
              <w:t>审议卫星水上移动业务的</w:t>
            </w:r>
            <w:r w:rsidRPr="00304AC9">
              <w:rPr>
                <w:lang w:val="en-US" w:eastAsia="zh-CN"/>
              </w:rPr>
              <w:t xml:space="preserve"> </w:t>
            </w:r>
            <w:r w:rsidRPr="00304AC9">
              <w:rPr>
                <w:rFonts w:hint="eastAsia"/>
                <w:lang w:val="en-US" w:eastAsia="zh-CN"/>
              </w:rPr>
              <w:t>规则性条款与频谱划分，以实现</w:t>
            </w:r>
            <w:r w:rsidRPr="00304AC9">
              <w:rPr>
                <w:lang w:val="en-US" w:eastAsia="zh-CN"/>
              </w:rPr>
              <w:t>VHF</w:t>
            </w:r>
            <w:r w:rsidRPr="00304AC9">
              <w:rPr>
                <w:rFonts w:hint="eastAsia"/>
                <w:lang w:val="en-US" w:eastAsia="zh-CN"/>
              </w:rPr>
              <w:t>数据交换系统的卫星部分和增强型水上无线电通信</w:t>
            </w:r>
            <w:bookmarkEnd w:id="21"/>
            <w:bookmarkEnd w:id="22"/>
          </w:p>
        </w:tc>
        <w:tc>
          <w:tcPr>
            <w:tcW w:w="5103" w:type="dxa"/>
            <w:shd w:val="clear" w:color="auto" w:fill="D9D9D9" w:themeFill="background1" w:themeFillShade="D9"/>
          </w:tcPr>
          <w:p w14:paraId="27A41C4B" w14:textId="61A333E0" w:rsidR="00304AC9" w:rsidRPr="00304AC9" w:rsidRDefault="00304AC9" w:rsidP="00594463">
            <w:pPr>
              <w:pStyle w:val="Tabletext"/>
              <w:spacing w:before="60" w:after="60"/>
              <w:rPr>
                <w:bCs/>
                <w:lang w:val="sv-SE" w:eastAsia="zh-CN"/>
              </w:rPr>
            </w:pPr>
            <w:r w:rsidRPr="00304AC9">
              <w:rPr>
                <w:rFonts w:hint="eastAsia"/>
                <w:bCs/>
                <w:lang w:eastAsia="zh-CN"/>
              </w:rPr>
              <w:t>（</w:t>
            </w:r>
            <w:r w:rsidRPr="00304AC9">
              <w:rPr>
                <w:rFonts w:hint="eastAsia"/>
                <w:bCs/>
                <w:lang w:eastAsia="zh-CN"/>
              </w:rPr>
              <w:t>WRC-</w:t>
            </w:r>
            <w:r w:rsidRPr="00304AC9">
              <w:rPr>
                <w:lang w:eastAsia="nl-NL"/>
              </w:rPr>
              <w:t>15</w:t>
            </w:r>
            <w:r w:rsidRPr="00304AC9">
              <w:rPr>
                <w:rFonts w:hint="eastAsia"/>
                <w:lang w:eastAsia="zh-CN"/>
              </w:rPr>
              <w:t>，</w:t>
            </w:r>
            <w:r w:rsidRPr="00304AC9">
              <w:rPr>
                <w:lang w:eastAsia="zh-CN"/>
              </w:rPr>
              <w:t>修订版</w:t>
            </w:r>
            <w:r w:rsidRPr="00304AC9">
              <w:rPr>
                <w:bCs/>
                <w:lang w:eastAsia="zh-CN"/>
              </w:rPr>
              <w:t>）</w:t>
            </w:r>
            <w:r w:rsidRPr="00304AC9">
              <w:rPr>
                <w:rFonts w:hint="eastAsia"/>
                <w:lang w:eastAsia="zh-CN"/>
              </w:rPr>
              <w:t>鉴于对</w:t>
            </w:r>
            <w:r w:rsidRPr="00304AC9">
              <w:rPr>
                <w:rFonts w:hint="eastAsia"/>
                <w:lang w:eastAsia="zh-CN"/>
              </w:rPr>
              <w:t>WRC-19</w:t>
            </w:r>
            <w:r w:rsidRPr="00304AC9">
              <w:rPr>
                <w:b/>
                <w:lang w:eastAsia="zh-CN"/>
              </w:rPr>
              <w:t>议项</w:t>
            </w:r>
            <w:r w:rsidRPr="00304AC9">
              <w:rPr>
                <w:b/>
                <w:lang w:eastAsia="zh-CN"/>
              </w:rPr>
              <w:t>1.9.2</w:t>
            </w:r>
            <w:r w:rsidRPr="00304AC9">
              <w:rPr>
                <w:rFonts w:hint="eastAsia"/>
                <w:lang w:eastAsia="zh-CN"/>
              </w:rPr>
              <w:t>的审议结果，应删除该决议</w:t>
            </w:r>
            <w:r w:rsidRPr="00304AC9">
              <w:rPr>
                <w:lang w:eastAsia="zh-CN"/>
              </w:rPr>
              <w:t>。</w:t>
            </w:r>
          </w:p>
        </w:tc>
        <w:tc>
          <w:tcPr>
            <w:tcW w:w="1134" w:type="dxa"/>
            <w:shd w:val="clear" w:color="auto" w:fill="D9D9D9" w:themeFill="background1" w:themeFillShade="D9"/>
            <w:vAlign w:val="center"/>
          </w:tcPr>
          <w:p w14:paraId="5DDE3692" w14:textId="77777777" w:rsidR="00304AC9" w:rsidRPr="00304AC9" w:rsidRDefault="00304AC9" w:rsidP="00594463">
            <w:pPr>
              <w:pStyle w:val="Tabletext"/>
              <w:spacing w:before="60" w:after="60"/>
              <w:jc w:val="center"/>
              <w:rPr>
                <w:lang w:val="en-US" w:eastAsia="ja-JP"/>
              </w:rPr>
            </w:pPr>
            <w:r w:rsidRPr="00304AC9">
              <w:rPr>
                <w:lang w:eastAsia="ja-JP"/>
              </w:rPr>
              <w:t>SUP</w:t>
            </w:r>
          </w:p>
        </w:tc>
      </w:tr>
      <w:tr w:rsidR="00304AC9" w:rsidRPr="00304AC9" w14:paraId="3DA5AA34" w14:textId="77777777" w:rsidTr="00E53DB8">
        <w:trPr>
          <w:cantSplit/>
          <w:trHeight w:val="1120"/>
          <w:jc w:val="center"/>
        </w:trPr>
        <w:tc>
          <w:tcPr>
            <w:tcW w:w="700" w:type="dxa"/>
            <w:shd w:val="clear" w:color="auto" w:fill="FFFFFF" w:themeFill="background1"/>
          </w:tcPr>
          <w:p w14:paraId="2C596368" w14:textId="77777777" w:rsidR="00304AC9" w:rsidRPr="00304AC9" w:rsidRDefault="00304AC9" w:rsidP="00594463">
            <w:pPr>
              <w:pStyle w:val="Tabletext"/>
              <w:spacing w:before="60" w:after="60"/>
              <w:jc w:val="center"/>
              <w:rPr>
                <w:lang w:val="en-US"/>
              </w:rPr>
            </w:pPr>
            <w:r w:rsidRPr="00304AC9">
              <w:rPr>
                <w:lang w:val="en-US"/>
              </w:rPr>
              <w:t>361</w:t>
            </w:r>
          </w:p>
        </w:tc>
        <w:tc>
          <w:tcPr>
            <w:tcW w:w="2981" w:type="dxa"/>
            <w:shd w:val="clear" w:color="auto" w:fill="FFFFFF" w:themeFill="background1"/>
          </w:tcPr>
          <w:p w14:paraId="7C47692A" w14:textId="77777777" w:rsidR="00304AC9" w:rsidRPr="00304AC9" w:rsidRDefault="00304AC9" w:rsidP="00594463">
            <w:pPr>
              <w:pStyle w:val="Tabletext"/>
              <w:spacing w:before="60" w:after="60"/>
              <w:rPr>
                <w:lang w:eastAsia="zh-CN"/>
              </w:rPr>
            </w:pPr>
            <w:r w:rsidRPr="00304AC9">
              <w:rPr>
                <w:rFonts w:hint="eastAsia"/>
                <w:lang w:eastAsia="zh-CN"/>
              </w:rPr>
              <w:t>考虑为实现全球水上遇险和安全系统现代化及有关电子导航的实施制定规则条款</w:t>
            </w:r>
          </w:p>
        </w:tc>
        <w:tc>
          <w:tcPr>
            <w:tcW w:w="5103" w:type="dxa"/>
            <w:shd w:val="clear" w:color="auto" w:fill="D9D9D9" w:themeFill="background1" w:themeFillShade="D9"/>
          </w:tcPr>
          <w:p w14:paraId="5A9A6F09" w14:textId="77777777" w:rsidR="00304AC9" w:rsidRPr="00304AC9" w:rsidRDefault="00304AC9" w:rsidP="00594463">
            <w:pPr>
              <w:pStyle w:val="Tabletext"/>
              <w:keepNext/>
              <w:keepLines/>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bCs/>
                <w:lang w:eastAsia="zh-CN"/>
              </w:rPr>
              <w:t>WRC-23</w:t>
            </w:r>
            <w:r w:rsidRPr="00304AC9">
              <w:rPr>
                <w:rFonts w:hint="eastAsia"/>
                <w:bCs/>
                <w:lang w:eastAsia="zh-CN"/>
              </w:rPr>
              <w:t>的初步</w:t>
            </w:r>
            <w:r w:rsidRPr="00304AC9">
              <w:rPr>
                <w:bCs/>
                <w:lang w:eastAsia="zh-CN"/>
              </w:rPr>
              <w:t>议项</w:t>
            </w:r>
            <w:r w:rsidRPr="00304AC9">
              <w:rPr>
                <w:rFonts w:hint="eastAsia"/>
                <w:bCs/>
                <w:lang w:eastAsia="zh-CN"/>
              </w:rPr>
              <w:t>2.1</w:t>
            </w:r>
            <w:r w:rsidRPr="00304AC9">
              <w:rPr>
                <w:rFonts w:hint="eastAsia"/>
                <w:lang w:eastAsia="zh-CN"/>
              </w:rPr>
              <w:t>引证了该决议。</w:t>
            </w:r>
          </w:p>
          <w:p w14:paraId="71A292FE" w14:textId="77777777" w:rsidR="00304AC9" w:rsidRPr="00304AC9" w:rsidRDefault="00304AC9" w:rsidP="00594463">
            <w:pPr>
              <w:pStyle w:val="Tabletext"/>
              <w:keepNext/>
              <w:keepLines/>
              <w:spacing w:before="60" w:after="60"/>
              <w:rPr>
                <w:lang w:eastAsia="ja-JP"/>
              </w:rPr>
            </w:pPr>
            <w:r w:rsidRPr="00304AC9">
              <w:rPr>
                <w:rFonts w:hint="eastAsia"/>
                <w:lang w:eastAsia="zh-CN"/>
              </w:rPr>
              <w:t>鉴于对</w:t>
            </w:r>
            <w:r w:rsidRPr="00304AC9">
              <w:rPr>
                <w:rFonts w:hint="eastAsia"/>
                <w:lang w:eastAsia="zh-CN"/>
              </w:rPr>
              <w:t>WRC-19</w:t>
            </w:r>
            <w:r w:rsidRPr="00304AC9">
              <w:rPr>
                <w:rFonts w:hint="eastAsia"/>
                <w:lang w:eastAsia="zh-CN"/>
              </w:rPr>
              <w:t>（</w:t>
            </w:r>
            <w:r w:rsidRPr="00304AC9">
              <w:rPr>
                <w:rFonts w:hint="eastAsia"/>
                <w:b/>
                <w:bCs/>
                <w:lang w:eastAsia="zh-CN"/>
              </w:rPr>
              <w:t>议项</w:t>
            </w:r>
            <w:r w:rsidRPr="00304AC9">
              <w:rPr>
                <w:rFonts w:hint="eastAsia"/>
                <w:b/>
                <w:bCs/>
                <w:lang w:eastAsia="zh-CN"/>
              </w:rPr>
              <w:t>10</w:t>
            </w:r>
            <w:r w:rsidRPr="00304AC9">
              <w:rPr>
                <w:rFonts w:hint="eastAsia"/>
                <w:lang w:eastAsia="zh-CN"/>
              </w:rPr>
              <w:t>）的审议结果，应对本决议予以修订。</w:t>
            </w:r>
          </w:p>
        </w:tc>
        <w:tc>
          <w:tcPr>
            <w:tcW w:w="1134" w:type="dxa"/>
            <w:shd w:val="clear" w:color="auto" w:fill="D9D9D9" w:themeFill="background1" w:themeFillShade="D9"/>
            <w:vAlign w:val="center"/>
          </w:tcPr>
          <w:p w14:paraId="04EE1B9B" w14:textId="77777777" w:rsidR="00304AC9" w:rsidRPr="00304AC9" w:rsidRDefault="00304AC9" w:rsidP="00594463">
            <w:pPr>
              <w:pStyle w:val="Tabletext"/>
              <w:spacing w:before="60" w:after="60"/>
              <w:jc w:val="center"/>
              <w:rPr>
                <w:lang w:val="en-US" w:eastAsia="ja-JP"/>
              </w:rPr>
            </w:pPr>
            <w:r w:rsidRPr="00304AC9">
              <w:rPr>
                <w:lang w:eastAsia="ja-JP"/>
              </w:rPr>
              <w:t>MOD</w:t>
            </w:r>
          </w:p>
        </w:tc>
      </w:tr>
      <w:tr w:rsidR="00304AC9" w:rsidRPr="00304AC9" w14:paraId="5EB8A191" w14:textId="77777777" w:rsidTr="00E53DB8">
        <w:trPr>
          <w:cantSplit/>
          <w:trHeight w:val="839"/>
          <w:jc w:val="center"/>
        </w:trPr>
        <w:tc>
          <w:tcPr>
            <w:tcW w:w="700" w:type="dxa"/>
            <w:shd w:val="clear" w:color="auto" w:fill="FFFFFF" w:themeFill="background1"/>
          </w:tcPr>
          <w:p w14:paraId="177F5CC4" w14:textId="77777777" w:rsidR="00304AC9" w:rsidRPr="00304AC9" w:rsidRDefault="00304AC9" w:rsidP="00594463">
            <w:pPr>
              <w:pStyle w:val="Tabletext"/>
              <w:spacing w:before="60" w:after="60"/>
              <w:jc w:val="center"/>
              <w:rPr>
                <w:lang w:val="en-US"/>
              </w:rPr>
            </w:pPr>
            <w:r w:rsidRPr="00304AC9">
              <w:rPr>
                <w:lang w:val="en-US"/>
              </w:rPr>
              <w:t>362</w:t>
            </w:r>
          </w:p>
        </w:tc>
        <w:tc>
          <w:tcPr>
            <w:tcW w:w="2981" w:type="dxa"/>
            <w:shd w:val="clear" w:color="auto" w:fill="FFFFFF" w:themeFill="background1"/>
          </w:tcPr>
          <w:p w14:paraId="0C1696CF" w14:textId="77777777" w:rsidR="00304AC9" w:rsidRPr="00304AC9" w:rsidRDefault="00304AC9" w:rsidP="00594463">
            <w:pPr>
              <w:pStyle w:val="Tabletext"/>
              <w:spacing w:before="60" w:after="60"/>
              <w:rPr>
                <w:lang w:eastAsia="zh-CN"/>
              </w:rPr>
            </w:pPr>
            <w:r w:rsidRPr="00304AC9">
              <w:rPr>
                <w:rFonts w:hint="eastAsia"/>
                <w:lang w:eastAsia="zh-CN"/>
              </w:rPr>
              <w:t>在</w:t>
            </w:r>
            <w:r w:rsidRPr="00304AC9">
              <w:rPr>
                <w:lang w:eastAsia="zh-CN"/>
              </w:rPr>
              <w:t>156-162.05 MHz</w:t>
            </w:r>
            <w:r w:rsidRPr="00304AC9">
              <w:rPr>
                <w:rFonts w:hint="eastAsia"/>
                <w:lang w:eastAsia="zh-CN"/>
              </w:rPr>
              <w:t>频段内操作的自主水上无线电设备</w:t>
            </w:r>
          </w:p>
        </w:tc>
        <w:tc>
          <w:tcPr>
            <w:tcW w:w="5103" w:type="dxa"/>
            <w:shd w:val="clear" w:color="auto" w:fill="D9D9D9" w:themeFill="background1" w:themeFillShade="D9"/>
          </w:tcPr>
          <w:p w14:paraId="0D67AA4A" w14:textId="338A747A" w:rsidR="00304AC9" w:rsidRPr="00304AC9" w:rsidRDefault="00304AC9" w:rsidP="00594463">
            <w:pPr>
              <w:pStyle w:val="Tabletext"/>
              <w:keepNext/>
              <w:keepLines/>
              <w:spacing w:before="60" w:after="60"/>
              <w:rPr>
                <w:lang w:eastAsia="ja-JP"/>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b/>
                <w:lang w:eastAsia="zh-CN"/>
              </w:rPr>
              <w:t>议项</w:t>
            </w:r>
            <w:r w:rsidRPr="00304AC9">
              <w:rPr>
                <w:b/>
                <w:lang w:eastAsia="zh-CN"/>
              </w:rPr>
              <w:t>1.9.1</w:t>
            </w:r>
            <w:r w:rsidRPr="00304AC9">
              <w:rPr>
                <w:rFonts w:hint="eastAsia"/>
                <w:lang w:eastAsia="zh-CN"/>
              </w:rPr>
              <w:t>的审议结果，应删除该决议</w:t>
            </w:r>
            <w:r w:rsidRPr="00304AC9">
              <w:rPr>
                <w:lang w:eastAsia="zh-CN"/>
              </w:rPr>
              <w:t>。</w:t>
            </w:r>
          </w:p>
        </w:tc>
        <w:tc>
          <w:tcPr>
            <w:tcW w:w="1134" w:type="dxa"/>
            <w:shd w:val="clear" w:color="auto" w:fill="D9D9D9" w:themeFill="background1" w:themeFillShade="D9"/>
            <w:vAlign w:val="center"/>
          </w:tcPr>
          <w:p w14:paraId="5CFC864A" w14:textId="77777777" w:rsidR="00304AC9" w:rsidRPr="00304AC9" w:rsidRDefault="00304AC9" w:rsidP="00594463">
            <w:pPr>
              <w:pStyle w:val="Tabletext"/>
              <w:spacing w:before="60" w:after="60"/>
              <w:jc w:val="center"/>
              <w:rPr>
                <w:lang w:val="en-US" w:eastAsia="ja-JP"/>
              </w:rPr>
            </w:pPr>
            <w:r w:rsidRPr="00304AC9">
              <w:rPr>
                <w:lang w:eastAsia="ja-JP"/>
              </w:rPr>
              <w:t>SUP</w:t>
            </w:r>
          </w:p>
        </w:tc>
      </w:tr>
      <w:tr w:rsidR="00304AC9" w:rsidRPr="00304AC9" w14:paraId="2B091A9C" w14:textId="77777777" w:rsidTr="00E53DB8">
        <w:trPr>
          <w:cantSplit/>
          <w:trHeight w:val="552"/>
          <w:jc w:val="center"/>
        </w:trPr>
        <w:tc>
          <w:tcPr>
            <w:tcW w:w="700" w:type="dxa"/>
            <w:shd w:val="clear" w:color="auto" w:fill="auto"/>
          </w:tcPr>
          <w:p w14:paraId="6C1B2BF6" w14:textId="77777777" w:rsidR="00304AC9" w:rsidRPr="00304AC9" w:rsidRDefault="00304AC9" w:rsidP="00594463">
            <w:pPr>
              <w:pStyle w:val="Tabletext"/>
              <w:spacing w:before="60" w:after="60"/>
              <w:jc w:val="center"/>
              <w:rPr>
                <w:lang w:val="en-US"/>
              </w:rPr>
            </w:pPr>
            <w:r w:rsidRPr="00304AC9">
              <w:rPr>
                <w:lang w:val="en-US"/>
              </w:rPr>
              <w:t>405</w:t>
            </w:r>
          </w:p>
        </w:tc>
        <w:tc>
          <w:tcPr>
            <w:tcW w:w="2981" w:type="dxa"/>
            <w:shd w:val="clear" w:color="auto" w:fill="auto"/>
          </w:tcPr>
          <w:p w14:paraId="697278F9"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航空移动（</w:t>
            </w:r>
            <w:r w:rsidRPr="00304AC9">
              <w:rPr>
                <w:color w:val="000000"/>
                <w:lang w:eastAsia="zh-CN"/>
              </w:rPr>
              <w:t>R</w:t>
            </w:r>
            <w:r w:rsidRPr="00304AC9">
              <w:rPr>
                <w:rFonts w:hint="eastAsia"/>
                <w:color w:val="000000"/>
                <w:lang w:eastAsia="zh-CN"/>
              </w:rPr>
              <w:t>）业务频率</w:t>
            </w:r>
          </w:p>
        </w:tc>
        <w:tc>
          <w:tcPr>
            <w:tcW w:w="5103" w:type="dxa"/>
            <w:shd w:val="clear" w:color="auto" w:fill="auto"/>
          </w:tcPr>
          <w:p w14:paraId="6797C4FE"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WARC-</w:t>
            </w:r>
            <w:r w:rsidRPr="00304AC9">
              <w:rPr>
                <w:rFonts w:hint="eastAsia"/>
                <w:lang w:eastAsia="zh-CN"/>
              </w:rPr>
              <w:t>92</w:t>
            </w:r>
            <w:r w:rsidRPr="00304AC9">
              <w:rPr>
                <w:rFonts w:hint="eastAsia"/>
                <w:lang w:eastAsia="zh-CN"/>
              </w:rPr>
              <w:t>）仍然相关</w:t>
            </w:r>
            <w:r w:rsidRPr="00304AC9">
              <w:rPr>
                <w:lang w:eastAsia="zh-CN"/>
              </w:rPr>
              <w:t>；</w:t>
            </w:r>
            <w:r w:rsidRPr="00304AC9">
              <w:rPr>
                <w:bCs/>
                <w:lang w:eastAsia="zh-CN"/>
              </w:rPr>
              <w:t>ICAO</w:t>
            </w:r>
            <w:r w:rsidRPr="00304AC9">
              <w:rPr>
                <w:rFonts w:hint="eastAsia"/>
                <w:bCs/>
                <w:lang w:eastAsia="zh-CN"/>
              </w:rPr>
              <w:t>还在继续开展活动。</w:t>
            </w:r>
          </w:p>
        </w:tc>
        <w:tc>
          <w:tcPr>
            <w:tcW w:w="1134" w:type="dxa"/>
            <w:shd w:val="clear" w:color="auto" w:fill="auto"/>
            <w:vAlign w:val="center"/>
          </w:tcPr>
          <w:p w14:paraId="446D2AA0"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0E8CE2E0" w14:textId="77777777" w:rsidTr="00E53DB8">
        <w:trPr>
          <w:cantSplit/>
          <w:trHeight w:val="844"/>
          <w:jc w:val="center"/>
        </w:trPr>
        <w:tc>
          <w:tcPr>
            <w:tcW w:w="700" w:type="dxa"/>
            <w:shd w:val="clear" w:color="auto" w:fill="auto"/>
          </w:tcPr>
          <w:p w14:paraId="174EAE63" w14:textId="77777777" w:rsidR="00304AC9" w:rsidRPr="00304AC9" w:rsidRDefault="00304AC9" w:rsidP="00594463">
            <w:pPr>
              <w:pStyle w:val="Tabletext"/>
              <w:spacing w:before="60" w:after="60"/>
              <w:jc w:val="center"/>
              <w:rPr>
                <w:lang w:val="en-US"/>
              </w:rPr>
            </w:pPr>
            <w:r w:rsidRPr="00304AC9">
              <w:rPr>
                <w:lang w:val="en-US"/>
              </w:rPr>
              <w:t>413</w:t>
            </w:r>
          </w:p>
        </w:tc>
        <w:tc>
          <w:tcPr>
            <w:tcW w:w="2981" w:type="dxa"/>
            <w:shd w:val="clear" w:color="auto" w:fill="auto"/>
          </w:tcPr>
          <w:p w14:paraId="4084CC07"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航空移动（</w:t>
            </w:r>
            <w:r w:rsidRPr="00304AC9">
              <w:rPr>
                <w:color w:val="000000"/>
                <w:lang w:eastAsia="zh-CN"/>
              </w:rPr>
              <w:t>R</w:t>
            </w:r>
            <w:r w:rsidRPr="00304AC9">
              <w:rPr>
                <w:rFonts w:hint="eastAsia"/>
                <w:color w:val="000000"/>
                <w:lang w:eastAsia="zh-CN"/>
              </w:rPr>
              <w:t>）业务使用</w:t>
            </w:r>
            <w:r w:rsidRPr="00304AC9">
              <w:rPr>
                <w:color w:val="000000"/>
                <w:lang w:eastAsia="zh-CN"/>
              </w:rPr>
              <w:t>108-117.975 MHz</w:t>
            </w:r>
            <w:r w:rsidRPr="00304AC9">
              <w:rPr>
                <w:rFonts w:hint="eastAsia"/>
                <w:color w:val="000000"/>
                <w:lang w:eastAsia="zh-CN"/>
              </w:rPr>
              <w:t>频段</w:t>
            </w:r>
          </w:p>
        </w:tc>
        <w:tc>
          <w:tcPr>
            <w:tcW w:w="5103" w:type="dxa"/>
            <w:shd w:val="clear" w:color="auto" w:fill="auto"/>
          </w:tcPr>
          <w:p w14:paraId="41940DFF"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WRC-12</w:t>
            </w:r>
            <w:r w:rsidRPr="00304AC9">
              <w:rPr>
                <w:rFonts w:hint="eastAsia"/>
                <w:lang w:eastAsia="zh-CN"/>
              </w:rPr>
              <w:t>，修订版）仍然相关。</w:t>
            </w:r>
            <w:r w:rsidRPr="00304AC9">
              <w:rPr>
                <w:rFonts w:hint="eastAsia"/>
                <w:lang w:eastAsia="zh-CN"/>
              </w:rPr>
              <w:t>WRC-12</w:t>
            </w:r>
            <w:r w:rsidRPr="00304AC9">
              <w:rPr>
                <w:rFonts w:hint="eastAsia"/>
                <w:lang w:eastAsia="zh-CN"/>
              </w:rPr>
              <w:t>更新了案文。第</w:t>
            </w:r>
            <w:r w:rsidRPr="00304AC9">
              <w:rPr>
                <w:rFonts w:hint="eastAsia"/>
                <w:b/>
                <w:lang w:eastAsia="zh-CN"/>
              </w:rPr>
              <w:t>5.197A</w:t>
            </w:r>
            <w:r w:rsidRPr="00304AC9">
              <w:rPr>
                <w:rFonts w:hint="eastAsia"/>
                <w:lang w:eastAsia="zh-CN"/>
              </w:rPr>
              <w:t>款引证了该决议。</w:t>
            </w:r>
          </w:p>
        </w:tc>
        <w:tc>
          <w:tcPr>
            <w:tcW w:w="1134" w:type="dxa"/>
            <w:shd w:val="clear" w:color="auto" w:fill="auto"/>
            <w:vAlign w:val="center"/>
          </w:tcPr>
          <w:p w14:paraId="67E9C73A"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3D4E5087" w14:textId="77777777" w:rsidTr="00E53DB8">
        <w:trPr>
          <w:cantSplit/>
          <w:trHeight w:val="1126"/>
          <w:jc w:val="center"/>
        </w:trPr>
        <w:tc>
          <w:tcPr>
            <w:tcW w:w="700" w:type="dxa"/>
            <w:shd w:val="clear" w:color="auto" w:fill="auto"/>
          </w:tcPr>
          <w:p w14:paraId="4DE866F1" w14:textId="77777777" w:rsidR="00304AC9" w:rsidRPr="00304AC9" w:rsidRDefault="00304AC9" w:rsidP="00594463">
            <w:pPr>
              <w:pStyle w:val="Tabletext"/>
              <w:spacing w:before="60" w:after="60"/>
              <w:jc w:val="center"/>
              <w:rPr>
                <w:lang w:val="en-US" w:eastAsia="ja-JP"/>
              </w:rPr>
            </w:pPr>
            <w:r w:rsidRPr="00304AC9">
              <w:rPr>
                <w:lang w:val="en-US" w:eastAsia="ja-JP"/>
              </w:rPr>
              <w:t>416</w:t>
            </w:r>
          </w:p>
        </w:tc>
        <w:tc>
          <w:tcPr>
            <w:tcW w:w="2981" w:type="dxa"/>
            <w:shd w:val="clear" w:color="auto" w:fill="auto"/>
          </w:tcPr>
          <w:p w14:paraId="67C214E6" w14:textId="77777777" w:rsidR="00304AC9" w:rsidRPr="00304AC9" w:rsidRDefault="00304AC9" w:rsidP="00594463">
            <w:pPr>
              <w:pStyle w:val="Tabletext"/>
              <w:spacing w:before="60" w:after="60"/>
              <w:rPr>
                <w:lang w:eastAsia="ja-JP"/>
              </w:rPr>
            </w:pPr>
            <w:r w:rsidRPr="00304AC9">
              <w:rPr>
                <w:rFonts w:hint="eastAsia"/>
                <w:lang w:eastAsia="zh-CN"/>
              </w:rPr>
              <w:t>航空移动遥测应用对</w:t>
            </w:r>
            <w:r w:rsidRPr="00304AC9">
              <w:rPr>
                <w:lang w:eastAsia="zh-CN"/>
              </w:rPr>
              <w:t>4 400-4 940 MHz</w:t>
            </w:r>
            <w:r w:rsidRPr="00304AC9">
              <w:rPr>
                <w:rFonts w:hint="eastAsia"/>
                <w:lang w:eastAsia="zh-CN"/>
              </w:rPr>
              <w:t>和</w:t>
            </w:r>
            <w:r w:rsidRPr="00304AC9">
              <w:rPr>
                <w:lang w:eastAsia="zh-CN"/>
              </w:rPr>
              <w:t>5 925-6 700 MHz</w:t>
            </w:r>
            <w:r w:rsidRPr="00304AC9">
              <w:rPr>
                <w:rFonts w:hint="eastAsia"/>
                <w:lang w:eastAsia="zh-CN"/>
              </w:rPr>
              <w:t>频段的使用</w:t>
            </w:r>
          </w:p>
        </w:tc>
        <w:tc>
          <w:tcPr>
            <w:tcW w:w="5103" w:type="dxa"/>
            <w:shd w:val="clear" w:color="auto" w:fill="auto"/>
          </w:tcPr>
          <w:p w14:paraId="1BA8A43B" w14:textId="77777777" w:rsidR="00304AC9" w:rsidRPr="00304AC9" w:rsidRDefault="00304AC9" w:rsidP="00594463">
            <w:pPr>
              <w:pStyle w:val="Tabletext"/>
              <w:spacing w:before="60" w:after="60"/>
              <w:rPr>
                <w:lang w:eastAsia="zh-CN"/>
              </w:rPr>
            </w:pPr>
            <w:r w:rsidRPr="00304AC9">
              <w:rPr>
                <w:rFonts w:hint="eastAsia"/>
                <w:bCs/>
                <w:lang w:eastAsia="zh-CN"/>
              </w:rPr>
              <w:t>（</w:t>
            </w:r>
            <w:r w:rsidRPr="00304AC9">
              <w:rPr>
                <w:bCs/>
                <w:lang w:eastAsia="zh-CN"/>
              </w:rPr>
              <w:t>WRC-07</w:t>
            </w:r>
            <w:r w:rsidRPr="00304AC9">
              <w:rPr>
                <w:rFonts w:hint="eastAsia"/>
                <w:bCs/>
                <w:lang w:eastAsia="zh-CN"/>
              </w:rPr>
              <w:t>）</w:t>
            </w:r>
            <w:r w:rsidRPr="00304AC9">
              <w:rPr>
                <w:rFonts w:hint="eastAsia"/>
                <w:bCs/>
                <w:lang w:eastAsia="ja-JP"/>
              </w:rPr>
              <w:t>仍然相关。</w:t>
            </w:r>
            <w:r w:rsidRPr="00304AC9">
              <w:rPr>
                <w:rFonts w:hint="eastAsia"/>
                <w:lang w:eastAsia="zh-CN"/>
              </w:rPr>
              <w:t>第</w:t>
            </w:r>
            <w:r w:rsidRPr="00304AC9">
              <w:rPr>
                <w:b/>
                <w:bCs/>
                <w:lang w:eastAsia="ja-JP"/>
              </w:rPr>
              <w:t>5.440A</w:t>
            </w:r>
            <w:r w:rsidRPr="00304AC9">
              <w:rPr>
                <w:b/>
                <w:bCs/>
                <w:lang w:eastAsia="ja-JP"/>
              </w:rPr>
              <w:t>、</w:t>
            </w:r>
            <w:r w:rsidRPr="00304AC9">
              <w:rPr>
                <w:b/>
                <w:bCs/>
                <w:lang w:eastAsia="ja-JP"/>
              </w:rPr>
              <w:t>5.442</w:t>
            </w:r>
            <w:r w:rsidRPr="00304AC9">
              <w:rPr>
                <w:rFonts w:hint="eastAsia"/>
                <w:lang w:eastAsia="zh-CN"/>
              </w:rPr>
              <w:t>和</w:t>
            </w:r>
            <w:r w:rsidRPr="00304AC9">
              <w:rPr>
                <w:b/>
                <w:bCs/>
                <w:lang w:eastAsia="ja-JP"/>
              </w:rPr>
              <w:t>5.457C</w:t>
            </w:r>
            <w:r w:rsidRPr="00304AC9">
              <w:rPr>
                <w:rFonts w:hint="eastAsia"/>
                <w:lang w:eastAsia="zh-CN"/>
              </w:rPr>
              <w:t>款引证了该决议。</w:t>
            </w:r>
          </w:p>
        </w:tc>
        <w:tc>
          <w:tcPr>
            <w:tcW w:w="1134" w:type="dxa"/>
            <w:shd w:val="clear" w:color="auto" w:fill="auto"/>
            <w:vAlign w:val="center"/>
          </w:tcPr>
          <w:p w14:paraId="2FB13BC2" w14:textId="77777777" w:rsidR="00304AC9" w:rsidRPr="00304AC9" w:rsidRDefault="00304AC9" w:rsidP="00594463">
            <w:pPr>
              <w:pStyle w:val="Tabletext"/>
              <w:spacing w:before="60" w:after="60"/>
              <w:jc w:val="center"/>
              <w:rPr>
                <w:lang w:val="en-US"/>
              </w:rPr>
            </w:pPr>
            <w:r w:rsidRPr="00304AC9">
              <w:rPr>
                <w:lang w:val="en-US" w:eastAsia="ja-JP"/>
              </w:rPr>
              <w:t>NOC</w:t>
            </w:r>
          </w:p>
        </w:tc>
      </w:tr>
      <w:tr w:rsidR="00304AC9" w:rsidRPr="00304AC9" w14:paraId="14377DA7" w14:textId="77777777" w:rsidTr="00E53DB8">
        <w:trPr>
          <w:cantSplit/>
          <w:trHeight w:val="985"/>
          <w:jc w:val="center"/>
        </w:trPr>
        <w:tc>
          <w:tcPr>
            <w:tcW w:w="700" w:type="dxa"/>
            <w:shd w:val="clear" w:color="auto" w:fill="auto"/>
          </w:tcPr>
          <w:p w14:paraId="007416BA" w14:textId="77777777" w:rsidR="00304AC9" w:rsidRPr="00304AC9" w:rsidRDefault="00304AC9" w:rsidP="00594463">
            <w:pPr>
              <w:pStyle w:val="Tabletext"/>
              <w:spacing w:before="60" w:after="60"/>
              <w:jc w:val="center"/>
              <w:rPr>
                <w:lang w:val="en-US" w:eastAsia="ja-JP"/>
              </w:rPr>
            </w:pPr>
            <w:r w:rsidRPr="00304AC9">
              <w:rPr>
                <w:lang w:val="en-US"/>
              </w:rPr>
              <w:t>41</w:t>
            </w:r>
            <w:r w:rsidRPr="00304AC9">
              <w:rPr>
                <w:lang w:val="en-US" w:eastAsia="ja-JP"/>
              </w:rPr>
              <w:t>7</w:t>
            </w:r>
          </w:p>
        </w:tc>
        <w:tc>
          <w:tcPr>
            <w:tcW w:w="2981" w:type="dxa"/>
            <w:shd w:val="clear" w:color="auto" w:fill="auto"/>
          </w:tcPr>
          <w:p w14:paraId="00987C38" w14:textId="13A0A2FD" w:rsidR="00304AC9" w:rsidRPr="00304AC9" w:rsidRDefault="00304AC9" w:rsidP="00594463">
            <w:pPr>
              <w:pStyle w:val="Tabletext"/>
              <w:spacing w:before="60" w:after="60"/>
              <w:rPr>
                <w:lang w:eastAsia="ja-JP"/>
              </w:rPr>
            </w:pPr>
            <w:r w:rsidRPr="00304AC9">
              <w:rPr>
                <w:rFonts w:hint="eastAsia"/>
                <w:lang w:eastAsia="zh-CN"/>
              </w:rPr>
              <w:t>航空移动（</w:t>
            </w:r>
            <w:r w:rsidRPr="00304AC9">
              <w:rPr>
                <w:lang w:eastAsia="zh-CN"/>
              </w:rPr>
              <w:t>R</w:t>
            </w:r>
            <w:r w:rsidRPr="00304AC9">
              <w:rPr>
                <w:rFonts w:hint="eastAsia"/>
                <w:lang w:eastAsia="zh-CN"/>
              </w:rPr>
              <w:t>）业务对</w:t>
            </w:r>
            <w:r w:rsidRPr="00304AC9">
              <w:rPr>
                <w:lang w:eastAsia="zh-CN"/>
              </w:rPr>
              <w:t>960-1</w:t>
            </w:r>
            <w:r w:rsidR="00E53DB8">
              <w:rPr>
                <w:rFonts w:ascii="Batang" w:eastAsia="Batang" w:hAnsi="Batang"/>
                <w:lang w:val="en-US" w:eastAsia="zh-CN"/>
              </w:rPr>
              <w:t> </w:t>
            </w:r>
            <w:r w:rsidRPr="00304AC9">
              <w:rPr>
                <w:lang w:eastAsia="zh-CN"/>
              </w:rPr>
              <w:t>164</w:t>
            </w:r>
            <w:r w:rsidR="00E53DB8">
              <w:rPr>
                <w:lang w:val="en-US" w:eastAsia="zh-CN"/>
              </w:rPr>
              <w:t> </w:t>
            </w:r>
            <w:r w:rsidRPr="00304AC9">
              <w:rPr>
                <w:lang w:eastAsia="zh-CN"/>
              </w:rPr>
              <w:t>MHz</w:t>
            </w:r>
            <w:r w:rsidRPr="00304AC9">
              <w:rPr>
                <w:rFonts w:hint="eastAsia"/>
                <w:lang w:eastAsia="zh-CN"/>
              </w:rPr>
              <w:t>频段的使用</w:t>
            </w:r>
          </w:p>
        </w:tc>
        <w:tc>
          <w:tcPr>
            <w:tcW w:w="5103" w:type="dxa"/>
            <w:shd w:val="clear" w:color="auto" w:fill="auto"/>
          </w:tcPr>
          <w:p w14:paraId="74E22EFB" w14:textId="77777777" w:rsidR="00304AC9" w:rsidRPr="00304AC9" w:rsidRDefault="00304AC9" w:rsidP="00594463">
            <w:pPr>
              <w:pStyle w:val="Tabletext"/>
              <w:spacing w:before="60" w:after="60"/>
              <w:rPr>
                <w:bCs/>
                <w:lang w:eastAsia="ja-JP"/>
              </w:rPr>
            </w:pPr>
            <w:r w:rsidRPr="00304AC9">
              <w:rPr>
                <w:rFonts w:hint="eastAsia"/>
                <w:lang w:eastAsia="zh-CN"/>
              </w:rPr>
              <w:t>（</w:t>
            </w:r>
            <w:r w:rsidRPr="00304AC9">
              <w:rPr>
                <w:lang w:eastAsia="zh-CN"/>
              </w:rPr>
              <w:t>WRC-15</w:t>
            </w:r>
            <w:r w:rsidRPr="00304AC9">
              <w:rPr>
                <w:rFonts w:hint="eastAsia"/>
                <w:lang w:eastAsia="zh-CN"/>
              </w:rPr>
              <w:t>，修订版）仍然相关。</w:t>
            </w:r>
            <w:r w:rsidRPr="00304AC9">
              <w:rPr>
                <w:rFonts w:hint="eastAsia"/>
                <w:lang w:eastAsia="zh-CN"/>
              </w:rPr>
              <w:t>WRC-15</w:t>
            </w:r>
            <w:r w:rsidRPr="00304AC9">
              <w:rPr>
                <w:rFonts w:hint="eastAsia"/>
                <w:lang w:eastAsia="zh-CN"/>
              </w:rPr>
              <w:t>更新了案文。第</w:t>
            </w:r>
            <w:r w:rsidRPr="00304AC9">
              <w:rPr>
                <w:rFonts w:hint="eastAsia"/>
                <w:b/>
                <w:lang w:eastAsia="zh-CN"/>
              </w:rPr>
              <w:t>5.327A</w:t>
            </w:r>
            <w:r w:rsidRPr="00304AC9">
              <w:rPr>
                <w:rFonts w:hint="eastAsia"/>
                <w:lang w:eastAsia="zh-CN"/>
              </w:rPr>
              <w:t>款引证了该决议。</w:t>
            </w:r>
          </w:p>
        </w:tc>
        <w:tc>
          <w:tcPr>
            <w:tcW w:w="1134" w:type="dxa"/>
            <w:shd w:val="clear" w:color="auto" w:fill="auto"/>
            <w:vAlign w:val="center"/>
          </w:tcPr>
          <w:p w14:paraId="24315931" w14:textId="77777777" w:rsidR="00304AC9" w:rsidRPr="00304AC9" w:rsidRDefault="00304AC9" w:rsidP="00594463">
            <w:pPr>
              <w:pStyle w:val="Tabletext"/>
              <w:spacing w:before="60" w:after="60"/>
              <w:jc w:val="center"/>
              <w:rPr>
                <w:lang w:val="en-US" w:eastAsia="ja-JP"/>
              </w:rPr>
            </w:pPr>
            <w:r w:rsidRPr="00304AC9">
              <w:rPr>
                <w:lang w:val="en-US" w:eastAsia="ja-JP"/>
              </w:rPr>
              <w:t>NOC</w:t>
            </w:r>
          </w:p>
        </w:tc>
      </w:tr>
      <w:tr w:rsidR="00304AC9" w:rsidRPr="00304AC9" w14:paraId="0BB1C617" w14:textId="77777777" w:rsidTr="00594463">
        <w:trPr>
          <w:cantSplit/>
          <w:trHeight w:val="1481"/>
          <w:jc w:val="center"/>
        </w:trPr>
        <w:tc>
          <w:tcPr>
            <w:tcW w:w="700" w:type="dxa"/>
            <w:shd w:val="clear" w:color="auto" w:fill="auto"/>
          </w:tcPr>
          <w:p w14:paraId="2FDC22C5" w14:textId="77777777" w:rsidR="00304AC9" w:rsidRPr="00304AC9" w:rsidRDefault="00304AC9" w:rsidP="00594463">
            <w:pPr>
              <w:pStyle w:val="Tabletext"/>
              <w:spacing w:before="60" w:after="60"/>
              <w:jc w:val="center"/>
              <w:rPr>
                <w:lang w:val="en-US" w:eastAsia="ja-JP"/>
              </w:rPr>
            </w:pPr>
            <w:r w:rsidRPr="00304AC9">
              <w:rPr>
                <w:lang w:val="en-US" w:eastAsia="ja-JP"/>
              </w:rPr>
              <w:t>418</w:t>
            </w:r>
          </w:p>
        </w:tc>
        <w:tc>
          <w:tcPr>
            <w:tcW w:w="2981" w:type="dxa"/>
            <w:shd w:val="clear" w:color="auto" w:fill="auto"/>
          </w:tcPr>
          <w:p w14:paraId="2B2EB4C3" w14:textId="77777777" w:rsidR="00304AC9" w:rsidRPr="00304AC9" w:rsidRDefault="00304AC9" w:rsidP="00594463">
            <w:pPr>
              <w:pStyle w:val="Tabletext"/>
              <w:spacing w:before="60" w:after="60"/>
              <w:rPr>
                <w:lang w:val="en-US" w:eastAsia="ja-JP"/>
              </w:rPr>
            </w:pPr>
            <w:r w:rsidRPr="00304AC9">
              <w:rPr>
                <w:lang w:eastAsia="zh-CN"/>
              </w:rPr>
              <w:t>航空移动业务遥测应用对</w:t>
            </w:r>
            <w:r w:rsidRPr="00304AC9">
              <w:rPr>
                <w:lang w:eastAsia="zh-CN"/>
              </w:rPr>
              <w:t>5 091-5 250</w:t>
            </w:r>
            <w:r w:rsidRPr="00304AC9">
              <w:rPr>
                <w:lang w:val="en-US" w:eastAsia="zh-CN"/>
              </w:rPr>
              <w:t> </w:t>
            </w:r>
            <w:r w:rsidRPr="00304AC9">
              <w:rPr>
                <w:lang w:eastAsia="zh-CN"/>
              </w:rPr>
              <w:t>MHz</w:t>
            </w:r>
            <w:r w:rsidRPr="00304AC9">
              <w:rPr>
                <w:lang w:eastAsia="zh-CN"/>
              </w:rPr>
              <w:t>频段的使用</w:t>
            </w:r>
          </w:p>
        </w:tc>
        <w:tc>
          <w:tcPr>
            <w:tcW w:w="5103" w:type="dxa"/>
            <w:shd w:val="clear" w:color="auto" w:fill="auto"/>
          </w:tcPr>
          <w:p w14:paraId="39D96479" w14:textId="77777777" w:rsidR="00304AC9" w:rsidRPr="00304AC9" w:rsidRDefault="00304AC9" w:rsidP="00594463">
            <w:pPr>
              <w:pStyle w:val="Tabletext"/>
              <w:spacing w:before="60" w:after="60"/>
              <w:rPr>
                <w:bCs/>
                <w:lang w:val="en-US" w:eastAsia="ja-JP"/>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w:t>
            </w:r>
            <w:r w:rsidRPr="00304AC9">
              <w:rPr>
                <w:rFonts w:hint="eastAsia"/>
                <w:lang w:eastAsia="zh-CN"/>
              </w:rPr>
              <w:t>仍然相关。</w:t>
            </w:r>
            <w:r w:rsidRPr="00304AC9">
              <w:rPr>
                <w:bCs/>
                <w:lang w:eastAsia="zh-CN"/>
              </w:rPr>
              <w:t>WRC-1</w:t>
            </w:r>
            <w:r w:rsidRPr="00304AC9">
              <w:rPr>
                <w:rFonts w:hint="eastAsia"/>
                <w:bCs/>
                <w:lang w:eastAsia="zh-CN"/>
              </w:rPr>
              <w:t>5</w:t>
            </w:r>
            <w:r w:rsidRPr="00304AC9">
              <w:rPr>
                <w:bCs/>
                <w:lang w:eastAsia="zh-CN"/>
              </w:rPr>
              <w:t>更新了案文。</w:t>
            </w:r>
            <w:r w:rsidRPr="00304AC9">
              <w:rPr>
                <w:rFonts w:hint="eastAsia"/>
                <w:lang w:eastAsia="zh-CN"/>
              </w:rPr>
              <w:t>第</w:t>
            </w:r>
            <w:r w:rsidRPr="00304AC9">
              <w:rPr>
                <w:b/>
                <w:lang w:eastAsia="zh-CN"/>
              </w:rPr>
              <w:t>5.444B</w:t>
            </w:r>
            <w:r w:rsidRPr="00304AC9">
              <w:rPr>
                <w:rFonts w:hint="eastAsia"/>
                <w:bCs/>
                <w:lang w:eastAsia="zh-CN"/>
              </w:rPr>
              <w:t>和</w:t>
            </w:r>
            <w:r w:rsidRPr="00304AC9">
              <w:rPr>
                <w:b/>
                <w:lang w:eastAsia="zh-CN"/>
              </w:rPr>
              <w:t>5.446C</w:t>
            </w:r>
            <w:r w:rsidRPr="00304AC9">
              <w:rPr>
                <w:rFonts w:hint="eastAsia"/>
                <w:bCs/>
                <w:lang w:eastAsia="zh-CN"/>
              </w:rPr>
              <w:t>款</w:t>
            </w:r>
            <w:r w:rsidRPr="00304AC9">
              <w:rPr>
                <w:rFonts w:hint="eastAsia"/>
                <w:lang w:eastAsia="zh-CN"/>
              </w:rPr>
              <w:t>引证了该决议。</w:t>
            </w:r>
          </w:p>
          <w:p w14:paraId="63F0424F" w14:textId="77777777" w:rsidR="00304AC9" w:rsidRPr="00304AC9" w:rsidRDefault="00304AC9" w:rsidP="00594463">
            <w:pPr>
              <w:pStyle w:val="Tabletext"/>
              <w:spacing w:before="60" w:after="60"/>
              <w:rPr>
                <w:bCs/>
                <w:lang w:val="en-US" w:eastAsia="ja-JP"/>
              </w:rPr>
            </w:pPr>
            <w:r w:rsidRPr="00304AC9">
              <w:rPr>
                <w:rFonts w:hint="eastAsia"/>
                <w:lang w:val="en-US" w:eastAsia="zh-CN"/>
              </w:rPr>
              <w:t>于</w:t>
            </w:r>
            <w:r w:rsidRPr="00304AC9">
              <w:rPr>
                <w:rFonts w:hint="eastAsia"/>
                <w:lang w:val="en-US" w:eastAsia="zh-CN"/>
              </w:rPr>
              <w:t>2019</w:t>
            </w:r>
            <w:r w:rsidRPr="00304AC9">
              <w:rPr>
                <w:rFonts w:hint="eastAsia"/>
                <w:lang w:val="en-US" w:eastAsia="zh-CN"/>
              </w:rPr>
              <w:t>年</w:t>
            </w:r>
            <w:r w:rsidRPr="00304AC9">
              <w:rPr>
                <w:rFonts w:hint="eastAsia"/>
                <w:lang w:val="en-US" w:eastAsia="zh-CN"/>
              </w:rPr>
              <w:t>1</w:t>
            </w:r>
            <w:r w:rsidRPr="00304AC9">
              <w:rPr>
                <w:rFonts w:hint="eastAsia"/>
                <w:lang w:val="en-US" w:eastAsia="zh-CN"/>
              </w:rPr>
              <w:t>月</w:t>
            </w:r>
            <w:r w:rsidRPr="00304AC9">
              <w:rPr>
                <w:lang w:val="en-US" w:eastAsia="zh-CN"/>
              </w:rPr>
              <w:t>批准了</w:t>
            </w:r>
            <w:r w:rsidRPr="00304AC9">
              <w:rPr>
                <w:rFonts w:hint="eastAsia"/>
                <w:lang w:val="en-US" w:eastAsia="zh-CN"/>
              </w:rPr>
              <w:t>针对</w:t>
            </w:r>
            <w:r w:rsidRPr="00304AC9">
              <w:rPr>
                <w:rFonts w:asciiTheme="majorBidi" w:hAnsiTheme="majorBidi" w:cstheme="majorBidi"/>
                <w:lang w:val="en-US" w:eastAsia="zh-CN"/>
              </w:rPr>
              <w:t>5 150-5 250 MHz</w:t>
            </w:r>
            <w:r w:rsidRPr="00304AC9">
              <w:rPr>
                <w:rFonts w:asciiTheme="majorBidi" w:hAnsiTheme="majorBidi" w:cstheme="majorBidi" w:hint="eastAsia"/>
                <w:lang w:val="en-US" w:eastAsia="zh-CN"/>
              </w:rPr>
              <w:t>频段</w:t>
            </w:r>
            <w:r w:rsidRPr="00304AC9">
              <w:rPr>
                <w:rFonts w:asciiTheme="majorBidi" w:hAnsiTheme="majorBidi" w:cstheme="majorBidi"/>
                <w:lang w:val="en-US" w:eastAsia="zh-CN"/>
              </w:rPr>
              <w:t>的</w:t>
            </w:r>
            <w:r w:rsidRPr="00304AC9">
              <w:rPr>
                <w:lang w:val="en-US" w:eastAsia="zh-CN"/>
              </w:rPr>
              <w:t>新版</w:t>
            </w:r>
            <w:r w:rsidRPr="00304AC9">
              <w:rPr>
                <w:rFonts w:asciiTheme="majorBidi" w:hAnsiTheme="majorBidi" w:cstheme="majorBidi"/>
                <w:lang w:val="en-US" w:eastAsia="zh-CN"/>
              </w:rPr>
              <w:t>ITU-R M.2122-0</w:t>
            </w:r>
            <w:r w:rsidRPr="00304AC9">
              <w:rPr>
                <w:rFonts w:asciiTheme="majorBidi" w:hAnsiTheme="majorBidi" w:cstheme="majorBidi" w:hint="eastAsia"/>
                <w:lang w:val="en-US" w:eastAsia="zh-CN"/>
              </w:rPr>
              <w:t>建议书，</w:t>
            </w:r>
            <w:proofErr w:type="gramStart"/>
            <w:r w:rsidRPr="00304AC9">
              <w:rPr>
                <w:rFonts w:hint="eastAsia"/>
                <w:lang w:eastAsia="zh-CN"/>
              </w:rPr>
              <w:t>所以可考虑删除“</w:t>
            </w:r>
            <w:proofErr w:type="gramEnd"/>
            <w:r w:rsidRPr="00304AC9">
              <w:rPr>
                <w:rFonts w:ascii="STKaiti" w:eastAsia="STKaiti" w:hAnsi="STKaiti" w:hint="eastAsia"/>
                <w:lang w:eastAsia="zh-CN"/>
              </w:rPr>
              <w:t>请国际电联无线电通信部门</w:t>
            </w:r>
            <w:r w:rsidRPr="00304AC9">
              <w:rPr>
                <w:rFonts w:hint="eastAsia"/>
                <w:lang w:eastAsia="zh-CN"/>
              </w:rPr>
              <w:t>”部分。</w:t>
            </w:r>
          </w:p>
        </w:tc>
        <w:tc>
          <w:tcPr>
            <w:tcW w:w="1134" w:type="dxa"/>
            <w:shd w:val="clear" w:color="auto" w:fill="auto"/>
            <w:vAlign w:val="center"/>
          </w:tcPr>
          <w:p w14:paraId="132CAE10" w14:textId="77777777" w:rsidR="00304AC9" w:rsidRPr="00304AC9" w:rsidRDefault="00304AC9" w:rsidP="00594463">
            <w:pPr>
              <w:pStyle w:val="Tabletext"/>
              <w:adjustRightInd/>
              <w:spacing w:before="60" w:after="60"/>
              <w:contextualSpacing/>
              <w:jc w:val="center"/>
              <w:rPr>
                <w:rFonts w:eastAsiaTheme="minorEastAsia"/>
                <w:lang w:eastAsia="ja-JP"/>
              </w:rPr>
            </w:pPr>
            <w:r w:rsidRPr="00304AC9">
              <w:rPr>
                <w:rFonts w:eastAsiaTheme="minorEastAsia"/>
                <w:lang w:eastAsia="ja-JP"/>
              </w:rPr>
              <w:t>NOC/</w:t>
            </w:r>
          </w:p>
          <w:p w14:paraId="341E5BBA" w14:textId="77777777" w:rsidR="00304AC9" w:rsidRPr="00304AC9" w:rsidRDefault="00304AC9" w:rsidP="00594463">
            <w:pPr>
              <w:pStyle w:val="Tabletext"/>
              <w:spacing w:before="60" w:after="60"/>
              <w:jc w:val="center"/>
              <w:rPr>
                <w:lang w:val="en-US" w:eastAsia="ja-JP"/>
              </w:rPr>
            </w:pPr>
            <w:r w:rsidRPr="00304AC9">
              <w:rPr>
                <w:rFonts w:eastAsiaTheme="minorEastAsia"/>
                <w:lang w:eastAsia="ja-JP"/>
              </w:rPr>
              <w:t>MOD</w:t>
            </w:r>
          </w:p>
        </w:tc>
      </w:tr>
      <w:tr w:rsidR="00304AC9" w:rsidRPr="00304AC9" w14:paraId="14550F9B" w14:textId="77777777" w:rsidTr="00E53DB8">
        <w:trPr>
          <w:cantSplit/>
          <w:trHeight w:val="1263"/>
          <w:jc w:val="center"/>
        </w:trPr>
        <w:tc>
          <w:tcPr>
            <w:tcW w:w="700" w:type="dxa"/>
            <w:shd w:val="clear" w:color="auto" w:fill="auto"/>
          </w:tcPr>
          <w:p w14:paraId="3E0919D3" w14:textId="77777777" w:rsidR="00304AC9" w:rsidRPr="00304AC9" w:rsidRDefault="00304AC9" w:rsidP="00594463">
            <w:pPr>
              <w:pStyle w:val="Tabletext"/>
              <w:spacing w:before="60" w:after="60"/>
              <w:jc w:val="center"/>
              <w:rPr>
                <w:lang w:val="en-US" w:eastAsia="ja-JP"/>
              </w:rPr>
            </w:pPr>
            <w:r w:rsidRPr="00304AC9">
              <w:rPr>
                <w:lang w:val="en-US" w:eastAsia="ja-JP"/>
              </w:rPr>
              <w:t>422</w:t>
            </w:r>
          </w:p>
        </w:tc>
        <w:tc>
          <w:tcPr>
            <w:tcW w:w="2981" w:type="dxa"/>
            <w:shd w:val="clear" w:color="auto" w:fill="auto"/>
          </w:tcPr>
          <w:p w14:paraId="7E3099B4" w14:textId="77777777" w:rsidR="00304AC9" w:rsidRPr="00304AC9" w:rsidRDefault="00304AC9" w:rsidP="00594463">
            <w:pPr>
              <w:pStyle w:val="Tabletext"/>
              <w:spacing w:before="60" w:after="60"/>
              <w:rPr>
                <w:lang w:eastAsia="zh-CN"/>
              </w:rPr>
            </w:pPr>
            <w:r w:rsidRPr="00304AC9">
              <w:rPr>
                <w:rFonts w:hint="eastAsia"/>
                <w:lang w:eastAsia="zh-CN"/>
              </w:rPr>
              <w:t>为计算</w:t>
            </w:r>
            <w:r w:rsidRPr="00304AC9">
              <w:rPr>
                <w:lang w:eastAsia="zh-CN"/>
              </w:rPr>
              <w:t>1 545-1 555 MHz</w:t>
            </w:r>
            <w:r w:rsidRPr="00304AC9">
              <w:rPr>
                <w:rFonts w:hint="eastAsia"/>
                <w:lang w:eastAsia="zh-CN"/>
              </w:rPr>
              <w:t>（空对地）和</w:t>
            </w:r>
            <w:r w:rsidRPr="00304AC9">
              <w:rPr>
                <w:lang w:eastAsia="zh-CN"/>
              </w:rPr>
              <w:t>1 646.5-1 656.5 MHz</w:t>
            </w:r>
            <w:r w:rsidRPr="00304AC9">
              <w:rPr>
                <w:rFonts w:hint="eastAsia"/>
                <w:lang w:eastAsia="zh-CN"/>
              </w:rPr>
              <w:t>（地对空）频段内卫星航空移动（</w:t>
            </w:r>
            <w:r w:rsidRPr="00304AC9">
              <w:rPr>
                <w:rFonts w:hint="eastAsia"/>
                <w:lang w:eastAsia="zh-CN"/>
              </w:rPr>
              <w:t>R</w:t>
            </w:r>
            <w:r w:rsidRPr="00304AC9">
              <w:rPr>
                <w:rFonts w:hint="eastAsia"/>
                <w:lang w:eastAsia="zh-CN"/>
              </w:rPr>
              <w:t>）业务的频谱需求制定方法</w:t>
            </w:r>
          </w:p>
        </w:tc>
        <w:tc>
          <w:tcPr>
            <w:tcW w:w="5103" w:type="dxa"/>
            <w:shd w:val="clear" w:color="auto" w:fill="auto"/>
          </w:tcPr>
          <w:p w14:paraId="00411710" w14:textId="14998746" w:rsidR="00304AC9" w:rsidRPr="00304AC9" w:rsidRDefault="00304AC9" w:rsidP="00E53DB8">
            <w:pPr>
              <w:pStyle w:val="Tabletext"/>
              <w:spacing w:before="60" w:after="60"/>
              <w:rPr>
                <w:lang w:eastAsia="zh-CN"/>
              </w:rPr>
            </w:pPr>
            <w:r w:rsidRPr="00304AC9">
              <w:rPr>
                <w:rFonts w:hint="eastAsia"/>
                <w:spacing w:val="4"/>
                <w:lang w:eastAsia="zh-CN"/>
              </w:rPr>
              <w:t>（</w:t>
            </w:r>
            <w:r w:rsidRPr="00304AC9">
              <w:rPr>
                <w:spacing w:val="4"/>
                <w:lang w:eastAsia="zh-CN"/>
              </w:rPr>
              <w:t>WRC-12</w:t>
            </w:r>
            <w:r w:rsidRPr="00304AC9">
              <w:rPr>
                <w:spacing w:val="4"/>
                <w:lang w:eastAsia="zh-CN"/>
              </w:rPr>
              <w:t>）</w:t>
            </w:r>
            <w:r w:rsidRPr="00304AC9">
              <w:rPr>
                <w:rFonts w:hint="eastAsia"/>
                <w:lang w:eastAsia="zh-CN"/>
              </w:rPr>
              <w:t>仍然相关。第</w:t>
            </w:r>
            <w:r w:rsidRPr="00304AC9">
              <w:rPr>
                <w:rFonts w:hint="eastAsia"/>
                <w:b/>
                <w:lang w:eastAsia="zh-CN"/>
              </w:rPr>
              <w:t>222</w:t>
            </w:r>
            <w:r w:rsidRPr="00304AC9">
              <w:rPr>
                <w:rFonts w:hint="eastAsia"/>
                <w:lang w:eastAsia="zh-CN"/>
              </w:rPr>
              <w:t>号决议（</w:t>
            </w:r>
            <w:r w:rsidRPr="00304AC9">
              <w:rPr>
                <w:b/>
                <w:lang w:eastAsia="zh-CN"/>
              </w:rPr>
              <w:t>WRC</w:t>
            </w:r>
            <w:r w:rsidRPr="00304AC9">
              <w:rPr>
                <w:b/>
                <w:bCs/>
                <w:lang w:eastAsia="zh-CN"/>
              </w:rPr>
              <w:noBreakHyphen/>
            </w:r>
            <w:r w:rsidRPr="00304AC9">
              <w:rPr>
                <w:b/>
                <w:lang w:eastAsia="zh-CN"/>
              </w:rPr>
              <w:t>1</w:t>
            </w:r>
            <w:r w:rsidRPr="00304AC9">
              <w:rPr>
                <w:rFonts w:hint="eastAsia"/>
                <w:b/>
                <w:lang w:eastAsia="zh-CN"/>
              </w:rPr>
              <w:t>2</w:t>
            </w:r>
            <w:r w:rsidRPr="00304AC9">
              <w:rPr>
                <w:rFonts w:hint="eastAsia"/>
                <w:b/>
                <w:lang w:eastAsia="zh-CN"/>
              </w:rPr>
              <w:t>，修订版</w:t>
            </w:r>
            <w:r w:rsidRPr="00304AC9">
              <w:rPr>
                <w:rFonts w:hint="eastAsia"/>
                <w:lang w:eastAsia="zh-CN"/>
              </w:rPr>
              <w:t>）引证了该决议</w:t>
            </w:r>
            <w:r w:rsidRPr="00304AC9">
              <w:rPr>
                <w:spacing w:val="4"/>
                <w:lang w:eastAsia="zh-CN"/>
              </w:rPr>
              <w:t>在批准了</w:t>
            </w:r>
            <w:r w:rsidRPr="00304AC9">
              <w:rPr>
                <w:lang w:eastAsia="zh-CN"/>
              </w:rPr>
              <w:t>ITU-R M.2091</w:t>
            </w:r>
            <w:r w:rsidRPr="00304AC9">
              <w:rPr>
                <w:spacing w:val="4"/>
                <w:lang w:eastAsia="zh-CN"/>
              </w:rPr>
              <w:t>建议书后已实施完毕。</w:t>
            </w:r>
            <w:r w:rsidRPr="00304AC9">
              <w:rPr>
                <w:rFonts w:hint="eastAsia"/>
                <w:spacing w:val="4"/>
                <w:lang w:eastAsia="zh-CN"/>
              </w:rPr>
              <w:t>因此，提议</w:t>
            </w:r>
            <w:r w:rsidRPr="00304AC9">
              <w:rPr>
                <w:rFonts w:hint="eastAsia"/>
                <w:lang w:eastAsia="zh-CN"/>
              </w:rPr>
              <w:t>删除该决议。</w:t>
            </w:r>
          </w:p>
        </w:tc>
        <w:tc>
          <w:tcPr>
            <w:tcW w:w="1134" w:type="dxa"/>
            <w:shd w:val="clear" w:color="auto" w:fill="auto"/>
            <w:vAlign w:val="center"/>
          </w:tcPr>
          <w:p w14:paraId="5C1E5FFB" w14:textId="77777777" w:rsidR="00304AC9" w:rsidRPr="00304AC9" w:rsidRDefault="00304AC9" w:rsidP="00594463">
            <w:pPr>
              <w:pStyle w:val="Tabletext"/>
              <w:spacing w:before="60" w:after="60"/>
              <w:jc w:val="center"/>
              <w:rPr>
                <w:lang w:val="en-US"/>
              </w:rPr>
            </w:pPr>
            <w:r w:rsidRPr="00304AC9">
              <w:rPr>
                <w:lang w:val="en-US"/>
              </w:rPr>
              <w:t>SUP</w:t>
            </w:r>
          </w:p>
        </w:tc>
      </w:tr>
      <w:tr w:rsidR="00304AC9" w:rsidRPr="00304AC9" w14:paraId="7964A075" w14:textId="77777777" w:rsidTr="00E53DB8">
        <w:trPr>
          <w:cantSplit/>
          <w:trHeight w:val="856"/>
          <w:jc w:val="center"/>
        </w:trPr>
        <w:tc>
          <w:tcPr>
            <w:tcW w:w="700" w:type="dxa"/>
            <w:shd w:val="clear" w:color="auto" w:fill="auto"/>
          </w:tcPr>
          <w:p w14:paraId="1E4472FF" w14:textId="77777777" w:rsidR="00304AC9" w:rsidRPr="00304AC9" w:rsidRDefault="00304AC9" w:rsidP="00594463">
            <w:pPr>
              <w:pStyle w:val="Tabletext"/>
              <w:spacing w:before="60" w:after="60"/>
              <w:jc w:val="center"/>
              <w:rPr>
                <w:lang w:val="en-US"/>
              </w:rPr>
            </w:pPr>
            <w:r w:rsidRPr="00304AC9">
              <w:rPr>
                <w:lang w:val="en-US"/>
              </w:rPr>
              <w:t>424</w:t>
            </w:r>
          </w:p>
        </w:tc>
        <w:tc>
          <w:tcPr>
            <w:tcW w:w="2981" w:type="dxa"/>
            <w:shd w:val="clear" w:color="auto" w:fill="auto"/>
          </w:tcPr>
          <w:p w14:paraId="42FC5144" w14:textId="77777777" w:rsidR="00304AC9" w:rsidRPr="00304AC9" w:rsidRDefault="00304AC9" w:rsidP="00594463">
            <w:pPr>
              <w:pStyle w:val="Tabletext"/>
              <w:spacing w:before="60" w:after="60"/>
              <w:rPr>
                <w:lang w:eastAsia="zh-CN"/>
              </w:rPr>
            </w:pPr>
            <w:r w:rsidRPr="00304AC9">
              <w:rPr>
                <w:rFonts w:hint="eastAsia"/>
                <w:lang w:eastAsia="zh-CN"/>
              </w:rPr>
              <w:t>在</w:t>
            </w:r>
            <w:r w:rsidRPr="00304AC9">
              <w:rPr>
                <w:lang w:eastAsia="zh-CN"/>
              </w:rPr>
              <w:t>4 200-4 400 MHz</w:t>
            </w:r>
            <w:r w:rsidRPr="00304AC9">
              <w:rPr>
                <w:rFonts w:hint="eastAsia"/>
                <w:lang w:eastAsia="zh-CN"/>
              </w:rPr>
              <w:t>频段使用机载内部通信</w:t>
            </w:r>
          </w:p>
        </w:tc>
        <w:tc>
          <w:tcPr>
            <w:tcW w:w="5103" w:type="dxa"/>
            <w:shd w:val="clear" w:color="auto" w:fill="auto"/>
          </w:tcPr>
          <w:p w14:paraId="64C6731F"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w:t>
            </w:r>
            <w:r w:rsidRPr="00304AC9">
              <w:rPr>
                <w:lang w:eastAsia="zh-CN"/>
              </w:rPr>
              <w:noBreakHyphen/>
              <w:t>15</w:t>
            </w:r>
            <w:r w:rsidRPr="00304AC9">
              <w:rPr>
                <w:rFonts w:hint="eastAsia"/>
                <w:lang w:eastAsia="zh-CN"/>
              </w:rPr>
              <w:t>）仍然相关</w:t>
            </w:r>
            <w:r w:rsidRPr="00304AC9">
              <w:rPr>
                <w:lang w:eastAsia="zh-CN"/>
              </w:rPr>
              <w:t>。</w:t>
            </w:r>
            <w:r w:rsidRPr="00304AC9">
              <w:rPr>
                <w:rFonts w:hint="eastAsia"/>
                <w:lang w:eastAsia="zh-CN"/>
              </w:rPr>
              <w:t>第</w:t>
            </w:r>
            <w:r w:rsidRPr="00304AC9">
              <w:rPr>
                <w:rFonts w:hint="eastAsia"/>
                <w:b/>
                <w:lang w:eastAsia="zh-CN"/>
              </w:rPr>
              <w:t>5.436</w:t>
            </w:r>
            <w:r w:rsidRPr="00304AC9">
              <w:rPr>
                <w:rFonts w:hint="eastAsia"/>
                <w:lang w:eastAsia="zh-CN"/>
              </w:rPr>
              <w:t>款引证了该决议。</w:t>
            </w:r>
          </w:p>
        </w:tc>
        <w:tc>
          <w:tcPr>
            <w:tcW w:w="1134" w:type="dxa"/>
            <w:shd w:val="clear" w:color="auto" w:fill="auto"/>
            <w:vAlign w:val="center"/>
          </w:tcPr>
          <w:p w14:paraId="2C3B48CD" w14:textId="77777777" w:rsidR="00304AC9" w:rsidRPr="00304AC9" w:rsidRDefault="00304AC9" w:rsidP="00594463">
            <w:pPr>
              <w:pStyle w:val="Tabletext"/>
              <w:spacing w:before="60" w:after="60"/>
              <w:jc w:val="center"/>
              <w:rPr>
                <w:lang w:val="en-US" w:eastAsia="ja-JP"/>
              </w:rPr>
            </w:pPr>
            <w:r w:rsidRPr="00304AC9">
              <w:rPr>
                <w:lang w:val="en-US"/>
              </w:rPr>
              <w:t>NOC</w:t>
            </w:r>
          </w:p>
        </w:tc>
      </w:tr>
      <w:tr w:rsidR="00304AC9" w:rsidRPr="00304AC9" w14:paraId="11441C24" w14:textId="77777777" w:rsidTr="00594463">
        <w:trPr>
          <w:cantSplit/>
          <w:jc w:val="center"/>
        </w:trPr>
        <w:tc>
          <w:tcPr>
            <w:tcW w:w="700" w:type="dxa"/>
            <w:tcBorders>
              <w:bottom w:val="single" w:sz="4" w:space="0" w:color="auto"/>
            </w:tcBorders>
            <w:shd w:val="clear" w:color="auto" w:fill="auto"/>
          </w:tcPr>
          <w:p w14:paraId="246CAD5B" w14:textId="77777777" w:rsidR="00304AC9" w:rsidRPr="00304AC9" w:rsidRDefault="00304AC9" w:rsidP="00594463">
            <w:pPr>
              <w:pStyle w:val="Tabletext"/>
              <w:spacing w:before="60" w:after="60"/>
              <w:jc w:val="center"/>
              <w:rPr>
                <w:lang w:val="en-US"/>
              </w:rPr>
            </w:pPr>
            <w:r w:rsidRPr="00304AC9">
              <w:rPr>
                <w:lang w:val="en-US"/>
              </w:rPr>
              <w:t>425</w:t>
            </w:r>
          </w:p>
        </w:tc>
        <w:tc>
          <w:tcPr>
            <w:tcW w:w="2981" w:type="dxa"/>
            <w:tcBorders>
              <w:bottom w:val="single" w:sz="4" w:space="0" w:color="auto"/>
            </w:tcBorders>
            <w:shd w:val="clear" w:color="auto" w:fill="auto"/>
          </w:tcPr>
          <w:p w14:paraId="7843317B" w14:textId="77777777" w:rsidR="00304AC9" w:rsidRPr="00304AC9" w:rsidRDefault="00304AC9" w:rsidP="00594463">
            <w:pPr>
              <w:pStyle w:val="Tabletext"/>
              <w:spacing w:before="60" w:after="60"/>
              <w:rPr>
                <w:lang w:eastAsia="zh-CN"/>
              </w:rPr>
            </w:pPr>
            <w:r w:rsidRPr="00304AC9">
              <w:rPr>
                <w:rFonts w:hint="eastAsia"/>
                <w:lang w:eastAsia="zh-CN"/>
              </w:rPr>
              <w:t>卫星航空移动（</w:t>
            </w:r>
            <w:r w:rsidRPr="00304AC9">
              <w:rPr>
                <w:lang w:eastAsia="zh-CN"/>
              </w:rPr>
              <w:t>R</w:t>
            </w:r>
            <w:r w:rsidRPr="00304AC9">
              <w:rPr>
                <w:rFonts w:hint="eastAsia"/>
                <w:lang w:eastAsia="zh-CN"/>
              </w:rPr>
              <w:t>）业务（地对空）使用</w:t>
            </w:r>
            <w:r w:rsidRPr="00304AC9">
              <w:rPr>
                <w:lang w:eastAsia="zh-CN"/>
              </w:rPr>
              <w:t>1 087.7-1 092.3 MHz</w:t>
            </w:r>
            <w:r w:rsidRPr="00304AC9">
              <w:rPr>
                <w:rFonts w:hint="eastAsia"/>
                <w:lang w:eastAsia="zh-CN"/>
              </w:rPr>
              <w:t>频段以促进全球民航航班跟踪</w:t>
            </w:r>
          </w:p>
        </w:tc>
        <w:tc>
          <w:tcPr>
            <w:tcW w:w="5103" w:type="dxa"/>
            <w:shd w:val="clear" w:color="auto" w:fill="auto"/>
          </w:tcPr>
          <w:p w14:paraId="44CE2914" w14:textId="77777777" w:rsidR="00304AC9" w:rsidRPr="00304AC9" w:rsidRDefault="00304AC9" w:rsidP="00594463">
            <w:pPr>
              <w:pStyle w:val="Tabletext"/>
              <w:spacing w:before="60" w:after="60"/>
              <w:rPr>
                <w:lang w:eastAsia="zh-CN"/>
              </w:rPr>
            </w:pPr>
            <w:r w:rsidRPr="00304AC9">
              <w:rPr>
                <w:rFonts w:ascii="SimSun" w:hAnsi="SimSun" w:cs="SimSun"/>
                <w:lang w:eastAsia="zh-CN"/>
              </w:rPr>
              <w:t>（</w:t>
            </w:r>
            <w:r w:rsidRPr="00304AC9">
              <w:rPr>
                <w:lang w:eastAsia="zh-CN"/>
              </w:rPr>
              <w:t>WRC</w:t>
            </w:r>
            <w:r w:rsidRPr="00304AC9">
              <w:rPr>
                <w:lang w:eastAsia="zh-CN"/>
              </w:rPr>
              <w:noBreakHyphen/>
              <w:t>15</w:t>
            </w:r>
            <w:r w:rsidRPr="00304AC9">
              <w:rPr>
                <w:rFonts w:ascii="SimSun" w:hAnsi="SimSun" w:cs="SimSun"/>
                <w:lang w:eastAsia="zh-CN"/>
              </w:rPr>
              <w:t>）</w:t>
            </w:r>
            <w:r w:rsidRPr="00304AC9">
              <w:rPr>
                <w:rFonts w:hint="eastAsia"/>
                <w:lang w:eastAsia="zh-CN"/>
              </w:rPr>
              <w:t>仍然相关。第</w:t>
            </w:r>
            <w:r w:rsidRPr="00304AC9">
              <w:rPr>
                <w:b/>
                <w:lang w:eastAsia="zh-CN"/>
              </w:rPr>
              <w:t>5.328AA</w:t>
            </w:r>
            <w:r w:rsidRPr="00304AC9">
              <w:rPr>
                <w:rFonts w:hint="eastAsia"/>
                <w:lang w:eastAsia="zh-CN"/>
              </w:rPr>
              <w:t>款引证了该决议。可在考虑</w:t>
            </w:r>
            <w:r w:rsidRPr="00304AC9">
              <w:rPr>
                <w:rFonts w:hint="eastAsia"/>
                <w:lang w:eastAsia="zh-CN"/>
              </w:rPr>
              <w:t>201</w:t>
            </w:r>
            <w:r w:rsidRPr="00304AC9">
              <w:rPr>
                <w:lang w:eastAsia="zh-CN"/>
              </w:rPr>
              <w:t>6</w:t>
            </w:r>
            <w:r w:rsidRPr="00304AC9">
              <w:rPr>
                <w:lang w:eastAsia="zh-CN"/>
              </w:rPr>
              <w:t>年</w:t>
            </w:r>
            <w:r w:rsidRPr="00304AC9">
              <w:rPr>
                <w:rFonts w:hint="eastAsia"/>
                <w:lang w:eastAsia="zh-CN"/>
              </w:rPr>
              <w:t>10</w:t>
            </w:r>
            <w:r w:rsidRPr="00304AC9">
              <w:rPr>
                <w:rFonts w:hint="eastAsia"/>
                <w:lang w:eastAsia="zh-CN"/>
              </w:rPr>
              <w:t>月</w:t>
            </w:r>
            <w:r w:rsidRPr="00304AC9">
              <w:rPr>
                <w:lang w:eastAsia="zh-CN"/>
              </w:rPr>
              <w:t>ITU-R M.2396-0</w:t>
            </w:r>
            <w:proofErr w:type="gramStart"/>
            <w:r w:rsidRPr="00304AC9">
              <w:rPr>
                <w:rFonts w:hint="eastAsia"/>
                <w:lang w:eastAsia="zh-CN"/>
              </w:rPr>
              <w:t>报告中所含研究结果的情况下修订</w:t>
            </w:r>
            <w:r w:rsidRPr="00304AC9">
              <w:rPr>
                <w:rFonts w:ascii="SimSun" w:hAnsi="SimSun" w:cs="SimSun" w:hint="eastAsia"/>
                <w:lang w:eastAsia="zh-CN"/>
              </w:rPr>
              <w:t>“</w:t>
            </w:r>
            <w:proofErr w:type="gramEnd"/>
            <w:r w:rsidRPr="00304AC9">
              <w:rPr>
                <w:rFonts w:ascii="STKaiti" w:eastAsia="STKaiti" w:hAnsi="STKaiti" w:cs="SimSun" w:hint="eastAsia"/>
                <w:lang w:eastAsia="zh-CN"/>
              </w:rPr>
              <w:t>请</w:t>
            </w:r>
            <w:r w:rsidRPr="00304AC9">
              <w:rPr>
                <w:lang w:eastAsia="zh-CN"/>
              </w:rPr>
              <w:t>ITU-R</w:t>
            </w:r>
            <w:r w:rsidRPr="00304AC9">
              <w:rPr>
                <w:rFonts w:ascii="SimSun" w:hAnsi="SimSun" w:cs="SimSun" w:hint="eastAsia"/>
                <w:lang w:eastAsia="zh-CN"/>
              </w:rPr>
              <w:t>”部分。</w:t>
            </w:r>
          </w:p>
        </w:tc>
        <w:tc>
          <w:tcPr>
            <w:tcW w:w="1134" w:type="dxa"/>
            <w:shd w:val="clear" w:color="auto" w:fill="auto"/>
            <w:vAlign w:val="center"/>
          </w:tcPr>
          <w:p w14:paraId="340AC599" w14:textId="77777777" w:rsidR="00304AC9" w:rsidRPr="00304AC9" w:rsidRDefault="00304AC9" w:rsidP="00594463">
            <w:pPr>
              <w:pStyle w:val="Tabletext"/>
              <w:adjustRightInd/>
              <w:spacing w:before="60" w:after="60" w:line="280" w:lineRule="exact"/>
              <w:contextualSpacing/>
              <w:jc w:val="center"/>
              <w:rPr>
                <w:lang w:eastAsia="ja-JP"/>
              </w:rPr>
            </w:pPr>
            <w:r w:rsidRPr="00304AC9">
              <w:rPr>
                <w:rFonts w:hint="eastAsia"/>
                <w:lang w:eastAsia="ja-JP"/>
              </w:rPr>
              <w:t>NOC/</w:t>
            </w:r>
          </w:p>
          <w:p w14:paraId="1C4B568D" w14:textId="77777777" w:rsidR="00304AC9" w:rsidRPr="00304AC9" w:rsidRDefault="00304AC9" w:rsidP="00594463">
            <w:pPr>
              <w:pStyle w:val="Tabletext"/>
              <w:spacing w:before="60" w:after="60"/>
              <w:jc w:val="center"/>
              <w:rPr>
                <w:lang w:val="en-US" w:eastAsia="ja-JP"/>
              </w:rPr>
            </w:pPr>
            <w:r w:rsidRPr="00304AC9">
              <w:rPr>
                <w:rFonts w:hint="eastAsia"/>
                <w:lang w:eastAsia="ja-JP"/>
              </w:rPr>
              <w:t>MOD</w:t>
            </w:r>
          </w:p>
        </w:tc>
      </w:tr>
      <w:tr w:rsidR="00304AC9" w:rsidRPr="00304AC9" w14:paraId="1D2C2F65" w14:textId="77777777" w:rsidTr="00E53DB8">
        <w:trPr>
          <w:cantSplit/>
          <w:jc w:val="center"/>
        </w:trPr>
        <w:tc>
          <w:tcPr>
            <w:tcW w:w="700" w:type="dxa"/>
            <w:shd w:val="clear" w:color="auto" w:fill="FFFFFF" w:themeFill="background1"/>
          </w:tcPr>
          <w:p w14:paraId="7CF85E67" w14:textId="77777777" w:rsidR="00304AC9" w:rsidRPr="00304AC9" w:rsidRDefault="00304AC9" w:rsidP="00594463">
            <w:pPr>
              <w:pStyle w:val="Tabletext"/>
              <w:spacing w:before="60" w:after="60"/>
              <w:jc w:val="center"/>
              <w:rPr>
                <w:lang w:val="en-US"/>
              </w:rPr>
            </w:pPr>
            <w:r w:rsidRPr="00304AC9">
              <w:rPr>
                <w:lang w:val="en-US"/>
              </w:rPr>
              <w:lastRenderedPageBreak/>
              <w:t>426</w:t>
            </w:r>
          </w:p>
        </w:tc>
        <w:tc>
          <w:tcPr>
            <w:tcW w:w="2981" w:type="dxa"/>
            <w:shd w:val="clear" w:color="auto" w:fill="FFFFFF" w:themeFill="background1"/>
          </w:tcPr>
          <w:p w14:paraId="5F4A80A4" w14:textId="77777777" w:rsidR="00304AC9" w:rsidRPr="00304AC9" w:rsidRDefault="00304AC9" w:rsidP="00594463">
            <w:pPr>
              <w:pStyle w:val="Tabletext"/>
              <w:spacing w:before="60" w:after="60"/>
              <w:rPr>
                <w:lang w:eastAsia="zh-CN"/>
              </w:rPr>
            </w:pPr>
            <w:r w:rsidRPr="00304AC9">
              <w:rPr>
                <w:rFonts w:hint="eastAsia"/>
                <w:lang w:eastAsia="zh-CN"/>
              </w:rPr>
              <w:t>有关引入和使用全球航空遇险和安全系统的频谱需求和规则规定的研究</w:t>
            </w:r>
          </w:p>
        </w:tc>
        <w:tc>
          <w:tcPr>
            <w:tcW w:w="5103" w:type="dxa"/>
            <w:shd w:val="clear" w:color="auto" w:fill="D9D9D9" w:themeFill="background1" w:themeFillShade="D9"/>
          </w:tcPr>
          <w:p w14:paraId="4835EAB8" w14:textId="77777777" w:rsidR="00304AC9" w:rsidRPr="00304AC9" w:rsidRDefault="00304AC9" w:rsidP="00594463">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p>
          <w:p w14:paraId="577A7833" w14:textId="77777777" w:rsidR="00304AC9" w:rsidRPr="00304AC9" w:rsidRDefault="00304AC9" w:rsidP="00594463">
            <w:pPr>
              <w:pStyle w:val="Tabletext"/>
              <w:spacing w:before="60" w:after="60"/>
              <w:rPr>
                <w:lang w:eastAsia="zh-CN"/>
              </w:rPr>
            </w:pPr>
            <w:r w:rsidRPr="00304AC9">
              <w:rPr>
                <w:rFonts w:hint="eastAsia"/>
                <w:lang w:eastAsia="zh-CN"/>
              </w:rPr>
              <w:t>鉴于对</w:t>
            </w:r>
            <w:r w:rsidRPr="00304AC9">
              <w:rPr>
                <w:rFonts w:hint="eastAsia"/>
                <w:lang w:eastAsia="zh-CN"/>
              </w:rPr>
              <w:t>WRC-19</w:t>
            </w:r>
            <w:r w:rsidRPr="00304AC9">
              <w:rPr>
                <w:b/>
                <w:lang w:eastAsia="zh-CN"/>
              </w:rPr>
              <w:t>议项</w:t>
            </w:r>
            <w:r w:rsidRPr="00304AC9">
              <w:rPr>
                <w:b/>
                <w:lang w:eastAsia="zh-CN"/>
              </w:rPr>
              <w:t>1.10</w:t>
            </w:r>
            <w:r w:rsidRPr="00304AC9">
              <w:rPr>
                <w:rFonts w:hint="eastAsia"/>
                <w:lang w:eastAsia="zh-CN"/>
              </w:rPr>
              <w:t>的审议结果，应删除该决议</w:t>
            </w:r>
            <w:r w:rsidRPr="00304AC9">
              <w:rPr>
                <w:lang w:eastAsia="zh-CN"/>
              </w:rPr>
              <w:t>。</w:t>
            </w:r>
          </w:p>
        </w:tc>
        <w:tc>
          <w:tcPr>
            <w:tcW w:w="1134" w:type="dxa"/>
            <w:shd w:val="clear" w:color="auto" w:fill="D9D9D9" w:themeFill="background1" w:themeFillShade="D9"/>
            <w:vAlign w:val="center"/>
          </w:tcPr>
          <w:p w14:paraId="106210D3" w14:textId="77777777" w:rsidR="00304AC9" w:rsidRPr="00304AC9" w:rsidRDefault="00304AC9" w:rsidP="00594463">
            <w:pPr>
              <w:pStyle w:val="Tabletext"/>
              <w:spacing w:before="60" w:after="60"/>
              <w:jc w:val="center"/>
              <w:rPr>
                <w:lang w:val="en-US" w:eastAsia="ja-JP"/>
              </w:rPr>
            </w:pPr>
            <w:r w:rsidRPr="00304AC9">
              <w:t>SUP</w:t>
            </w:r>
          </w:p>
        </w:tc>
      </w:tr>
      <w:tr w:rsidR="00304AC9" w:rsidRPr="00304AC9" w14:paraId="6A6A0BFE" w14:textId="77777777" w:rsidTr="00594463">
        <w:trPr>
          <w:cantSplit/>
          <w:jc w:val="center"/>
        </w:trPr>
        <w:tc>
          <w:tcPr>
            <w:tcW w:w="700" w:type="dxa"/>
            <w:shd w:val="clear" w:color="auto" w:fill="auto"/>
          </w:tcPr>
          <w:p w14:paraId="4322E6C5" w14:textId="77777777" w:rsidR="00304AC9" w:rsidRPr="00304AC9" w:rsidRDefault="00304AC9" w:rsidP="00594463">
            <w:pPr>
              <w:pStyle w:val="Tabletext"/>
              <w:spacing w:before="60" w:after="60"/>
              <w:jc w:val="center"/>
              <w:rPr>
                <w:lang w:val="en-US"/>
              </w:rPr>
            </w:pPr>
            <w:r w:rsidRPr="00304AC9">
              <w:rPr>
                <w:lang w:val="en-US"/>
              </w:rPr>
              <w:t>506</w:t>
            </w:r>
          </w:p>
        </w:tc>
        <w:tc>
          <w:tcPr>
            <w:tcW w:w="2981" w:type="dxa"/>
            <w:shd w:val="clear" w:color="auto" w:fill="auto"/>
          </w:tcPr>
          <w:p w14:paraId="2CFBEC6F" w14:textId="77777777" w:rsidR="00304AC9" w:rsidRPr="00304AC9" w:rsidRDefault="00304AC9" w:rsidP="00594463">
            <w:pPr>
              <w:pStyle w:val="Tabletext"/>
              <w:spacing w:before="60" w:after="60"/>
              <w:rPr>
                <w:lang w:eastAsia="zh-CN"/>
              </w:rPr>
            </w:pPr>
            <w:r w:rsidRPr="00304AC9">
              <w:rPr>
                <w:lang w:eastAsia="zh-CN"/>
              </w:rPr>
              <w:t>在卫星广播业务</w:t>
            </w:r>
            <w:r w:rsidRPr="00304AC9">
              <w:rPr>
                <w:lang w:eastAsia="zh-CN"/>
              </w:rPr>
              <w:t>12 GHz</w:t>
            </w:r>
            <w:r w:rsidRPr="00304AC9">
              <w:rPr>
                <w:lang w:eastAsia="zh-CN"/>
              </w:rPr>
              <w:t>频段内</w:t>
            </w:r>
            <w:r w:rsidRPr="00304AC9">
              <w:rPr>
                <w:rFonts w:hint="eastAsia"/>
                <w:lang w:eastAsia="zh-CN"/>
              </w:rPr>
              <w:t>只</w:t>
            </w:r>
            <w:r w:rsidRPr="00304AC9">
              <w:rPr>
                <w:lang w:eastAsia="zh-CN"/>
              </w:rPr>
              <w:t>使用对地静止卫星轨道</w:t>
            </w:r>
          </w:p>
        </w:tc>
        <w:tc>
          <w:tcPr>
            <w:tcW w:w="5103" w:type="dxa"/>
            <w:shd w:val="clear" w:color="auto" w:fill="auto"/>
          </w:tcPr>
          <w:p w14:paraId="57AA2222"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WRC-97</w:t>
            </w:r>
            <w:r w:rsidRPr="00304AC9">
              <w:rPr>
                <w:rFonts w:hint="eastAsia"/>
                <w:lang w:eastAsia="zh-CN"/>
              </w:rPr>
              <w:t>，</w:t>
            </w:r>
            <w:r w:rsidRPr="00304AC9">
              <w:rPr>
                <w:lang w:eastAsia="zh-CN"/>
              </w:rPr>
              <w:t>修订版）仍然相关。</w:t>
            </w:r>
          </w:p>
        </w:tc>
        <w:tc>
          <w:tcPr>
            <w:tcW w:w="1134" w:type="dxa"/>
            <w:shd w:val="clear" w:color="auto" w:fill="auto"/>
            <w:vAlign w:val="center"/>
          </w:tcPr>
          <w:p w14:paraId="34EC5AF4" w14:textId="77777777" w:rsidR="00304AC9" w:rsidRPr="00304AC9" w:rsidRDefault="00304AC9" w:rsidP="00594463">
            <w:pPr>
              <w:pStyle w:val="Tabletext"/>
              <w:spacing w:before="60" w:after="60"/>
              <w:jc w:val="center"/>
              <w:rPr>
                <w:lang w:val="en-US" w:eastAsia="ja-JP"/>
              </w:rPr>
            </w:pPr>
            <w:r w:rsidRPr="00304AC9">
              <w:rPr>
                <w:lang w:val="en-US"/>
              </w:rPr>
              <w:t>NOC</w:t>
            </w:r>
          </w:p>
        </w:tc>
      </w:tr>
      <w:tr w:rsidR="00304AC9" w:rsidRPr="00304AC9" w14:paraId="2EF463A5" w14:textId="77777777" w:rsidTr="00594463">
        <w:trPr>
          <w:cantSplit/>
          <w:trHeight w:val="639"/>
          <w:jc w:val="center"/>
        </w:trPr>
        <w:tc>
          <w:tcPr>
            <w:tcW w:w="700" w:type="dxa"/>
            <w:shd w:val="clear" w:color="auto" w:fill="auto"/>
          </w:tcPr>
          <w:p w14:paraId="015B08D0" w14:textId="77777777" w:rsidR="00304AC9" w:rsidRPr="00304AC9" w:rsidRDefault="00304AC9" w:rsidP="00594463">
            <w:pPr>
              <w:pStyle w:val="Tabletext"/>
              <w:spacing w:before="60" w:after="60"/>
              <w:jc w:val="center"/>
              <w:rPr>
                <w:lang w:val="en-US"/>
              </w:rPr>
            </w:pPr>
            <w:r w:rsidRPr="00304AC9">
              <w:rPr>
                <w:lang w:val="en-US"/>
              </w:rPr>
              <w:t>507</w:t>
            </w:r>
          </w:p>
        </w:tc>
        <w:tc>
          <w:tcPr>
            <w:tcW w:w="2981" w:type="dxa"/>
            <w:shd w:val="clear" w:color="auto" w:fill="auto"/>
          </w:tcPr>
          <w:p w14:paraId="1C6DB881" w14:textId="77777777" w:rsidR="00304AC9" w:rsidRPr="00304AC9" w:rsidRDefault="00304AC9" w:rsidP="00594463">
            <w:pPr>
              <w:pStyle w:val="Tabletext"/>
              <w:spacing w:before="60" w:after="60"/>
              <w:rPr>
                <w:lang w:val="en-US" w:eastAsia="zh-CN"/>
              </w:rPr>
            </w:pPr>
            <w:r w:rsidRPr="00304AC9">
              <w:rPr>
                <w:rFonts w:hint="eastAsia"/>
                <w:color w:val="000000"/>
                <w:lang w:eastAsia="zh-CN"/>
              </w:rPr>
              <w:t>关于为卫星广播业务订立协议和制定相关规划</w:t>
            </w:r>
          </w:p>
        </w:tc>
        <w:tc>
          <w:tcPr>
            <w:tcW w:w="5103" w:type="dxa"/>
            <w:shd w:val="clear" w:color="auto" w:fill="auto"/>
          </w:tcPr>
          <w:p w14:paraId="384BF565" w14:textId="77777777" w:rsidR="00304AC9" w:rsidRPr="00304AC9" w:rsidRDefault="00304AC9" w:rsidP="00594463">
            <w:pPr>
              <w:pStyle w:val="Tabletext"/>
              <w:spacing w:before="60" w:after="60"/>
              <w:rPr>
                <w:lang w:val="en-US" w:eastAsia="zh-CN"/>
              </w:rPr>
            </w:pPr>
            <w:r w:rsidRPr="00304AC9">
              <w:rPr>
                <w:rFonts w:hint="eastAsia"/>
                <w:bCs/>
                <w:lang w:eastAsia="zh-CN"/>
              </w:rPr>
              <w:t>（</w:t>
            </w:r>
            <w:r w:rsidRPr="00304AC9">
              <w:rPr>
                <w:rFonts w:hint="eastAsia"/>
                <w:bCs/>
                <w:lang w:eastAsia="zh-CN"/>
              </w:rPr>
              <w:t>WRC-</w:t>
            </w:r>
            <w:r w:rsidRPr="00304AC9">
              <w:rPr>
                <w:lang w:eastAsia="zh-CN"/>
              </w:rPr>
              <w:t>15</w:t>
            </w:r>
            <w:r w:rsidRPr="00304AC9">
              <w:rPr>
                <w:rFonts w:hint="eastAsia"/>
                <w:bCs/>
                <w:lang w:eastAsia="zh-CN"/>
              </w:rPr>
              <w:t>，</w:t>
            </w:r>
            <w:r w:rsidRPr="00304AC9">
              <w:rPr>
                <w:bCs/>
                <w:lang w:eastAsia="zh-CN"/>
              </w:rPr>
              <w:t>修订版）</w:t>
            </w:r>
            <w:r w:rsidRPr="00304AC9">
              <w:rPr>
                <w:lang w:eastAsia="zh-CN"/>
              </w:rPr>
              <w:t>仍然相关</w:t>
            </w:r>
            <w:r w:rsidRPr="00304AC9">
              <w:rPr>
                <w:rFonts w:hint="eastAsia"/>
                <w:lang w:eastAsia="zh-CN"/>
              </w:rPr>
              <w:t>。第</w:t>
            </w:r>
            <w:r w:rsidRPr="00304AC9">
              <w:rPr>
                <w:b/>
                <w:bCs/>
                <w:lang w:eastAsia="zh-CN"/>
              </w:rPr>
              <w:t>11.37.2</w:t>
            </w:r>
            <w:r w:rsidRPr="00304AC9">
              <w:rPr>
                <w:rFonts w:hint="eastAsia"/>
                <w:lang w:eastAsia="zh-CN"/>
              </w:rPr>
              <w:t>款和附录</w:t>
            </w:r>
            <w:r w:rsidRPr="00304AC9">
              <w:rPr>
                <w:rFonts w:hint="eastAsia"/>
                <w:b/>
                <w:bCs/>
                <w:lang w:eastAsia="zh-CN"/>
              </w:rPr>
              <w:t>30</w:t>
            </w:r>
            <w:r w:rsidRPr="00304AC9">
              <w:rPr>
                <w:rFonts w:hint="eastAsia"/>
                <w:lang w:eastAsia="zh-CN"/>
              </w:rPr>
              <w:t>引证了该决议。如果该决议引证的第</w:t>
            </w:r>
            <w:r w:rsidRPr="00304AC9">
              <w:rPr>
                <w:rFonts w:hint="eastAsia"/>
                <w:b/>
                <w:bCs/>
                <w:lang w:eastAsia="zh-CN"/>
              </w:rPr>
              <w:t>33</w:t>
            </w:r>
            <w:r w:rsidRPr="00304AC9">
              <w:rPr>
                <w:rFonts w:hint="eastAsia"/>
                <w:lang w:eastAsia="zh-CN"/>
              </w:rPr>
              <w:t>号决议被删除，可能需要更新。</w:t>
            </w:r>
          </w:p>
        </w:tc>
        <w:tc>
          <w:tcPr>
            <w:tcW w:w="1134" w:type="dxa"/>
            <w:shd w:val="clear" w:color="auto" w:fill="auto"/>
            <w:vAlign w:val="center"/>
          </w:tcPr>
          <w:p w14:paraId="55120270" w14:textId="77777777" w:rsidR="00304AC9" w:rsidRPr="00304AC9" w:rsidRDefault="00304AC9" w:rsidP="00594463">
            <w:pPr>
              <w:pStyle w:val="Tabletext"/>
              <w:spacing w:before="60" w:after="60"/>
              <w:jc w:val="center"/>
              <w:rPr>
                <w:lang w:val="en-US"/>
              </w:rPr>
            </w:pPr>
            <w:r w:rsidRPr="00304AC9">
              <w:rPr>
                <w:rFonts w:eastAsiaTheme="minorEastAsia"/>
                <w:lang w:eastAsia="ja-JP"/>
              </w:rPr>
              <w:t>MOD</w:t>
            </w:r>
          </w:p>
        </w:tc>
      </w:tr>
      <w:tr w:rsidR="00304AC9" w:rsidRPr="00304AC9" w14:paraId="523D963F" w14:textId="77777777" w:rsidTr="00594463">
        <w:trPr>
          <w:cantSplit/>
          <w:jc w:val="center"/>
        </w:trPr>
        <w:tc>
          <w:tcPr>
            <w:tcW w:w="700" w:type="dxa"/>
            <w:shd w:val="clear" w:color="auto" w:fill="auto"/>
          </w:tcPr>
          <w:p w14:paraId="709F8C6D" w14:textId="77777777" w:rsidR="00304AC9" w:rsidRPr="00304AC9" w:rsidRDefault="00304AC9" w:rsidP="00594463">
            <w:pPr>
              <w:pStyle w:val="Tabletext"/>
              <w:spacing w:before="60" w:after="60"/>
              <w:jc w:val="center"/>
              <w:rPr>
                <w:lang w:val="en-US"/>
              </w:rPr>
            </w:pPr>
            <w:r w:rsidRPr="00304AC9">
              <w:rPr>
                <w:lang w:val="en-US"/>
              </w:rPr>
              <w:t>517</w:t>
            </w:r>
          </w:p>
        </w:tc>
        <w:tc>
          <w:tcPr>
            <w:tcW w:w="2981" w:type="dxa"/>
            <w:shd w:val="clear" w:color="auto" w:fill="auto"/>
          </w:tcPr>
          <w:p w14:paraId="33DB297C"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在</w:t>
            </w:r>
            <w:r w:rsidRPr="00304AC9">
              <w:rPr>
                <w:color w:val="000000"/>
                <w:lang w:eastAsia="zh-CN"/>
              </w:rPr>
              <w:t>HFBC</w:t>
            </w:r>
            <w:r w:rsidRPr="00304AC9">
              <w:rPr>
                <w:rFonts w:hint="eastAsia"/>
                <w:color w:val="000000"/>
                <w:lang w:eastAsia="zh-CN"/>
              </w:rPr>
              <w:t>中引入数字调制</w:t>
            </w:r>
          </w:p>
        </w:tc>
        <w:tc>
          <w:tcPr>
            <w:tcW w:w="5103" w:type="dxa"/>
            <w:shd w:val="clear" w:color="auto" w:fill="auto"/>
          </w:tcPr>
          <w:p w14:paraId="79D3457F" w14:textId="77777777" w:rsidR="00304AC9" w:rsidRPr="00304AC9" w:rsidRDefault="00304AC9" w:rsidP="00594463">
            <w:pPr>
              <w:pStyle w:val="Tabletext"/>
              <w:spacing w:before="60" w:after="60"/>
              <w:rPr>
                <w:lang w:eastAsia="zh-CN"/>
              </w:rPr>
            </w:pPr>
            <w:r w:rsidRPr="00304AC9">
              <w:rPr>
                <w:rFonts w:hint="eastAsia"/>
                <w:bCs/>
                <w:lang w:eastAsia="zh-CN"/>
              </w:rPr>
              <w:t>（</w:t>
            </w:r>
            <w:r w:rsidRPr="00304AC9">
              <w:rPr>
                <w:bCs/>
                <w:lang w:eastAsia="zh-CN"/>
              </w:rPr>
              <w:t>WRC-</w:t>
            </w:r>
            <w:r w:rsidRPr="00304AC9">
              <w:rPr>
                <w:lang w:eastAsia="zh-CN"/>
              </w:rPr>
              <w:t>15</w:t>
            </w:r>
            <w:r w:rsidRPr="00304AC9">
              <w:rPr>
                <w:rFonts w:hint="eastAsia"/>
                <w:bCs/>
                <w:lang w:eastAsia="zh-CN"/>
              </w:rPr>
              <w:t>，修订版）</w:t>
            </w:r>
            <w:r w:rsidRPr="00304AC9">
              <w:rPr>
                <w:rFonts w:hint="eastAsia"/>
                <w:lang w:eastAsia="zh-CN"/>
              </w:rPr>
              <w:t>仍然相关</w:t>
            </w:r>
            <w:r w:rsidRPr="00304AC9">
              <w:rPr>
                <w:rFonts w:hint="eastAsia"/>
                <w:color w:val="000000"/>
                <w:lang w:eastAsia="zh-CN"/>
              </w:rPr>
              <w:t>。第</w:t>
            </w:r>
            <w:r w:rsidRPr="00304AC9">
              <w:rPr>
                <w:b/>
                <w:lang w:eastAsia="zh-CN"/>
              </w:rPr>
              <w:t>5.134</w:t>
            </w:r>
            <w:r w:rsidRPr="00304AC9">
              <w:rPr>
                <w:rFonts w:hint="eastAsia"/>
                <w:color w:val="000000"/>
                <w:lang w:eastAsia="zh-CN"/>
              </w:rPr>
              <w:t>款、附录</w:t>
            </w:r>
            <w:r w:rsidRPr="00304AC9">
              <w:rPr>
                <w:b/>
                <w:bCs/>
                <w:color w:val="000000"/>
                <w:lang w:eastAsia="zh-CN"/>
              </w:rPr>
              <w:t>11</w:t>
            </w:r>
            <w:r w:rsidRPr="00304AC9">
              <w:rPr>
                <w:rFonts w:hint="eastAsia"/>
                <w:color w:val="000000"/>
                <w:lang w:eastAsia="zh-CN"/>
              </w:rPr>
              <w:t>、第</w:t>
            </w:r>
            <w:r w:rsidRPr="00304AC9">
              <w:rPr>
                <w:b/>
                <w:bCs/>
                <w:color w:val="000000"/>
                <w:lang w:eastAsia="zh-CN"/>
              </w:rPr>
              <w:t>543</w:t>
            </w:r>
            <w:r w:rsidRPr="00304AC9">
              <w:rPr>
                <w:rFonts w:hint="eastAsia"/>
                <w:color w:val="000000"/>
                <w:lang w:eastAsia="zh-CN"/>
              </w:rPr>
              <w:t>号决议（</w:t>
            </w:r>
            <w:r w:rsidRPr="00304AC9">
              <w:rPr>
                <w:b/>
                <w:lang w:eastAsia="zh-CN"/>
              </w:rPr>
              <w:t>WRC-03</w:t>
            </w:r>
            <w:r w:rsidRPr="00304AC9">
              <w:rPr>
                <w:rFonts w:hint="eastAsia"/>
                <w:color w:val="000000"/>
                <w:lang w:eastAsia="zh-CN"/>
              </w:rPr>
              <w:t>）、第</w:t>
            </w:r>
            <w:r w:rsidRPr="00304AC9">
              <w:rPr>
                <w:b/>
                <w:bCs/>
                <w:color w:val="000000"/>
                <w:lang w:eastAsia="zh-CN"/>
              </w:rPr>
              <w:t>550</w:t>
            </w:r>
            <w:r w:rsidRPr="00304AC9">
              <w:rPr>
                <w:rFonts w:hint="eastAsia"/>
                <w:color w:val="000000"/>
                <w:lang w:eastAsia="zh-CN"/>
              </w:rPr>
              <w:t>号决议（</w:t>
            </w:r>
            <w:r w:rsidRPr="00304AC9">
              <w:rPr>
                <w:b/>
                <w:lang w:eastAsia="zh-CN"/>
              </w:rPr>
              <w:t>WRC-07</w:t>
            </w:r>
            <w:r w:rsidRPr="00304AC9">
              <w:rPr>
                <w:rFonts w:hint="eastAsia"/>
                <w:color w:val="000000"/>
                <w:lang w:eastAsia="zh-CN"/>
              </w:rPr>
              <w:t>）和第</w:t>
            </w:r>
            <w:r w:rsidRPr="00304AC9">
              <w:rPr>
                <w:b/>
                <w:bCs/>
                <w:color w:val="000000"/>
                <w:lang w:eastAsia="zh-CN"/>
              </w:rPr>
              <w:t>503</w:t>
            </w:r>
            <w:r w:rsidRPr="00304AC9">
              <w:rPr>
                <w:rFonts w:hint="eastAsia"/>
                <w:color w:val="000000"/>
                <w:lang w:eastAsia="zh-CN"/>
              </w:rPr>
              <w:t>号</w:t>
            </w:r>
            <w:r w:rsidRPr="00304AC9">
              <w:rPr>
                <w:rFonts w:hint="eastAsia"/>
                <w:color w:val="000000"/>
                <w:lang w:val="en-US" w:eastAsia="zh-CN"/>
              </w:rPr>
              <w:t>建议书</w:t>
            </w:r>
            <w:r w:rsidRPr="00304AC9">
              <w:rPr>
                <w:rFonts w:hint="eastAsia"/>
                <w:color w:val="000000"/>
                <w:lang w:eastAsia="zh-CN"/>
              </w:rPr>
              <w:t>（</w:t>
            </w:r>
            <w:r w:rsidRPr="00304AC9">
              <w:rPr>
                <w:b/>
                <w:bCs/>
                <w:color w:val="000000"/>
                <w:lang w:eastAsia="zh-CN"/>
              </w:rPr>
              <w:t>WRC-2000</w:t>
            </w:r>
            <w:r w:rsidRPr="00304AC9">
              <w:rPr>
                <w:rFonts w:hint="eastAsia"/>
                <w:b/>
                <w:bCs/>
                <w:color w:val="000000"/>
                <w:lang w:eastAsia="zh-CN"/>
              </w:rPr>
              <w:t>，修订版</w:t>
            </w:r>
            <w:r w:rsidRPr="00304AC9">
              <w:rPr>
                <w:rFonts w:hint="eastAsia"/>
                <w:color w:val="000000"/>
                <w:lang w:eastAsia="zh-CN"/>
              </w:rPr>
              <w:t>）均引证了该决议。</w:t>
            </w:r>
            <w:r w:rsidRPr="00304AC9">
              <w:rPr>
                <w:rFonts w:hint="eastAsia"/>
                <w:lang w:eastAsia="zh-CN"/>
              </w:rPr>
              <w:t>WRC-15</w:t>
            </w:r>
            <w:r w:rsidRPr="00304AC9">
              <w:rPr>
                <w:rFonts w:hint="eastAsia"/>
                <w:lang w:eastAsia="zh-CN"/>
              </w:rPr>
              <w:t>更新了案文。</w:t>
            </w:r>
          </w:p>
        </w:tc>
        <w:tc>
          <w:tcPr>
            <w:tcW w:w="1134" w:type="dxa"/>
            <w:shd w:val="clear" w:color="auto" w:fill="auto"/>
            <w:vAlign w:val="center"/>
          </w:tcPr>
          <w:p w14:paraId="391E15F8" w14:textId="77777777" w:rsidR="00304AC9" w:rsidRPr="00304AC9" w:rsidRDefault="00304AC9" w:rsidP="00594463">
            <w:pPr>
              <w:pStyle w:val="Tabletext"/>
              <w:spacing w:before="60" w:after="60"/>
              <w:jc w:val="center"/>
              <w:rPr>
                <w:lang w:val="en-US"/>
              </w:rPr>
            </w:pPr>
            <w:r w:rsidRPr="00304AC9">
              <w:rPr>
                <w:rFonts w:eastAsiaTheme="minorEastAsia"/>
                <w:lang w:val="en-US" w:eastAsia="ja-JP"/>
              </w:rPr>
              <w:t>NOC</w:t>
            </w:r>
          </w:p>
        </w:tc>
      </w:tr>
      <w:tr w:rsidR="00304AC9" w:rsidRPr="00304AC9" w14:paraId="20B3F09B" w14:textId="77777777" w:rsidTr="00594463">
        <w:trPr>
          <w:cantSplit/>
          <w:jc w:val="center"/>
        </w:trPr>
        <w:tc>
          <w:tcPr>
            <w:tcW w:w="700" w:type="dxa"/>
            <w:shd w:val="clear" w:color="auto" w:fill="auto"/>
          </w:tcPr>
          <w:p w14:paraId="1FB9CFD9" w14:textId="77777777" w:rsidR="00304AC9" w:rsidRPr="00304AC9" w:rsidRDefault="00304AC9" w:rsidP="00594463">
            <w:pPr>
              <w:pStyle w:val="Tabletext"/>
              <w:spacing w:before="60" w:after="60"/>
              <w:jc w:val="center"/>
              <w:rPr>
                <w:lang w:val="en-US"/>
              </w:rPr>
            </w:pPr>
            <w:r w:rsidRPr="00304AC9">
              <w:rPr>
                <w:lang w:val="en-US"/>
              </w:rPr>
              <w:t>526</w:t>
            </w:r>
          </w:p>
        </w:tc>
        <w:tc>
          <w:tcPr>
            <w:tcW w:w="2981" w:type="dxa"/>
            <w:shd w:val="clear" w:color="auto" w:fill="auto"/>
          </w:tcPr>
          <w:p w14:paraId="36676CF5"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有关</w:t>
            </w:r>
            <w:r w:rsidRPr="00304AC9">
              <w:rPr>
                <w:color w:val="000000"/>
                <w:lang w:eastAsia="zh-CN"/>
              </w:rPr>
              <w:t>HDTV</w:t>
            </w:r>
            <w:r w:rsidRPr="00304AC9">
              <w:rPr>
                <w:rFonts w:hint="eastAsia"/>
                <w:color w:val="000000"/>
                <w:lang w:eastAsia="zh-CN"/>
              </w:rPr>
              <w:t>的更多规定</w:t>
            </w:r>
          </w:p>
        </w:tc>
        <w:tc>
          <w:tcPr>
            <w:tcW w:w="5103" w:type="dxa"/>
            <w:shd w:val="clear" w:color="auto" w:fill="auto"/>
          </w:tcPr>
          <w:p w14:paraId="38CBC487"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w:t>
            </w:r>
            <w:r w:rsidRPr="00304AC9">
              <w:rPr>
                <w:lang w:eastAsia="zh-CN"/>
              </w:rPr>
              <w:t>12</w:t>
            </w:r>
            <w:r w:rsidRPr="00304AC9">
              <w:rPr>
                <w:rFonts w:hint="eastAsia"/>
                <w:lang w:eastAsia="zh-CN"/>
              </w:rPr>
              <w:t>，</w:t>
            </w:r>
            <w:r w:rsidRPr="00304AC9">
              <w:rPr>
                <w:lang w:eastAsia="zh-CN"/>
              </w:rPr>
              <w:t>修订版）</w:t>
            </w:r>
            <w:r w:rsidRPr="00304AC9">
              <w:rPr>
                <w:rFonts w:hint="eastAsia"/>
                <w:lang w:eastAsia="zh-CN"/>
              </w:rPr>
              <w:t>仍然</w:t>
            </w:r>
            <w:r w:rsidRPr="00304AC9">
              <w:rPr>
                <w:lang w:eastAsia="zh-CN"/>
              </w:rPr>
              <w:t>相关</w:t>
            </w:r>
            <w:r w:rsidRPr="00304AC9">
              <w:rPr>
                <w:rFonts w:hint="eastAsia"/>
                <w:lang w:eastAsia="zh-CN"/>
              </w:rPr>
              <w:t>。该决议的适用范围仅为</w:t>
            </w:r>
            <w:r w:rsidRPr="00304AC9">
              <w:rPr>
                <w:rFonts w:hint="eastAsia"/>
                <w:lang w:eastAsia="zh-CN"/>
              </w:rPr>
              <w:t>2</w:t>
            </w:r>
            <w:r w:rsidRPr="00304AC9">
              <w:rPr>
                <w:rFonts w:hint="eastAsia"/>
                <w:lang w:eastAsia="zh-CN"/>
              </w:rPr>
              <w:t>区。</w:t>
            </w:r>
          </w:p>
        </w:tc>
        <w:tc>
          <w:tcPr>
            <w:tcW w:w="1134" w:type="dxa"/>
            <w:shd w:val="clear" w:color="auto" w:fill="auto"/>
            <w:vAlign w:val="center"/>
          </w:tcPr>
          <w:p w14:paraId="7C3F3A7E" w14:textId="77777777" w:rsidR="00304AC9" w:rsidRPr="00304AC9" w:rsidRDefault="00304AC9" w:rsidP="00594463">
            <w:pPr>
              <w:pStyle w:val="Tabletext"/>
              <w:spacing w:before="60" w:after="60"/>
              <w:jc w:val="center"/>
              <w:rPr>
                <w:lang w:val="en-US"/>
              </w:rPr>
            </w:pPr>
            <w:r w:rsidRPr="00304AC9">
              <w:rPr>
                <w:rFonts w:eastAsiaTheme="minorEastAsia" w:hint="eastAsia"/>
                <w:lang w:eastAsia="ja-JP"/>
              </w:rPr>
              <w:t>N/A</w:t>
            </w:r>
          </w:p>
        </w:tc>
      </w:tr>
      <w:tr w:rsidR="00304AC9" w:rsidRPr="00304AC9" w14:paraId="7AA9BA85" w14:textId="77777777" w:rsidTr="00594463">
        <w:trPr>
          <w:cantSplit/>
          <w:trHeight w:val="1239"/>
          <w:jc w:val="center"/>
        </w:trPr>
        <w:tc>
          <w:tcPr>
            <w:tcW w:w="700" w:type="dxa"/>
            <w:shd w:val="clear" w:color="auto" w:fill="auto"/>
          </w:tcPr>
          <w:p w14:paraId="32223576" w14:textId="77777777" w:rsidR="00304AC9" w:rsidRPr="00304AC9" w:rsidRDefault="00304AC9" w:rsidP="00594463">
            <w:pPr>
              <w:pStyle w:val="Tabletext"/>
              <w:spacing w:before="60" w:after="60"/>
              <w:jc w:val="center"/>
              <w:rPr>
                <w:lang w:val="en-US"/>
              </w:rPr>
            </w:pPr>
            <w:r w:rsidRPr="00304AC9">
              <w:rPr>
                <w:lang w:val="en-US"/>
              </w:rPr>
              <w:t>528</w:t>
            </w:r>
          </w:p>
        </w:tc>
        <w:tc>
          <w:tcPr>
            <w:tcW w:w="2981" w:type="dxa"/>
            <w:shd w:val="clear" w:color="auto" w:fill="auto"/>
          </w:tcPr>
          <w:p w14:paraId="6569D0D3" w14:textId="77777777" w:rsidR="00304AC9" w:rsidRPr="00304AC9" w:rsidRDefault="00304AC9" w:rsidP="00594463">
            <w:pPr>
              <w:pStyle w:val="Tabletext"/>
              <w:spacing w:before="60" w:after="60"/>
              <w:rPr>
                <w:lang w:val="en-US" w:eastAsia="zh-CN"/>
              </w:rPr>
            </w:pPr>
            <w:r w:rsidRPr="00304AC9">
              <w:rPr>
                <w:color w:val="000000"/>
                <w:lang w:eastAsia="zh-CN"/>
              </w:rPr>
              <w:t>1.5 GHz</w:t>
            </w:r>
            <w:r w:rsidRPr="00304AC9">
              <w:rPr>
                <w:rFonts w:hint="eastAsia"/>
                <w:color w:val="000000"/>
                <w:lang w:eastAsia="zh-CN"/>
              </w:rPr>
              <w:t>频段内的</w:t>
            </w:r>
            <w:r w:rsidRPr="00304AC9">
              <w:rPr>
                <w:color w:val="000000"/>
                <w:lang w:eastAsia="zh-CN"/>
              </w:rPr>
              <w:t>BSS</w:t>
            </w:r>
            <w:r w:rsidRPr="00304AC9">
              <w:rPr>
                <w:rFonts w:hint="eastAsia"/>
                <w:color w:val="000000"/>
                <w:lang w:eastAsia="zh-CN"/>
              </w:rPr>
              <w:t>（声音）</w:t>
            </w:r>
          </w:p>
        </w:tc>
        <w:tc>
          <w:tcPr>
            <w:tcW w:w="5103" w:type="dxa"/>
            <w:shd w:val="clear" w:color="auto" w:fill="auto"/>
          </w:tcPr>
          <w:p w14:paraId="277D0A24" w14:textId="77777777" w:rsidR="00304AC9" w:rsidRPr="00304AC9" w:rsidRDefault="00304AC9" w:rsidP="00594463">
            <w:pPr>
              <w:pStyle w:val="Tabletext"/>
              <w:spacing w:before="60" w:after="60"/>
              <w:rPr>
                <w:lang w:val="en-US" w:eastAsia="zh-CN"/>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，修订版）仍然相关</w:t>
            </w:r>
            <w:r w:rsidRPr="00304AC9">
              <w:rPr>
                <w:rFonts w:hint="eastAsia"/>
                <w:lang w:eastAsia="zh-CN"/>
              </w:rPr>
              <w:t>。第</w:t>
            </w:r>
            <w:r w:rsidRPr="00304AC9">
              <w:rPr>
                <w:rFonts w:eastAsia="Malgun Gothic"/>
                <w:b/>
                <w:bCs/>
                <w:lang w:eastAsia="ko-KR"/>
              </w:rPr>
              <w:t>5.345</w:t>
            </w:r>
            <w:r w:rsidRPr="00304AC9">
              <w:rPr>
                <w:rFonts w:eastAsia="Malgun Gothic" w:hint="eastAsia"/>
                <w:b/>
                <w:bCs/>
                <w:lang w:eastAsia="ko-KR"/>
              </w:rPr>
              <w:t>、</w:t>
            </w:r>
            <w:r w:rsidRPr="00304AC9">
              <w:rPr>
                <w:rFonts w:eastAsia="Malgun Gothic"/>
                <w:b/>
                <w:bCs/>
                <w:lang w:eastAsia="ko-KR"/>
              </w:rPr>
              <w:t>5.393</w:t>
            </w:r>
            <w:r w:rsidRPr="00304AC9">
              <w:rPr>
                <w:rFonts w:asciiTheme="minorEastAsia" w:eastAsiaTheme="minorEastAsia" w:hAnsiTheme="minorEastAsia" w:hint="eastAsia"/>
                <w:lang w:eastAsia="zh-CN"/>
              </w:rPr>
              <w:t>和</w:t>
            </w:r>
            <w:r w:rsidRPr="00304AC9">
              <w:rPr>
                <w:rFonts w:eastAsia="Malgun Gothic"/>
                <w:b/>
                <w:bCs/>
                <w:lang w:eastAsia="ko-KR"/>
              </w:rPr>
              <w:t>5.418</w:t>
            </w:r>
            <w:r w:rsidRPr="00304AC9">
              <w:rPr>
                <w:rFonts w:hint="eastAsia"/>
                <w:lang w:eastAsia="zh-CN"/>
              </w:rPr>
              <w:t>款以及第</w:t>
            </w:r>
            <w:r w:rsidRPr="00304AC9">
              <w:rPr>
                <w:rFonts w:hint="eastAsia"/>
                <w:b/>
                <w:bCs/>
                <w:lang w:eastAsia="zh-CN"/>
              </w:rPr>
              <w:t>539</w:t>
            </w:r>
            <w:r w:rsidRPr="00304AC9">
              <w:rPr>
                <w:rFonts w:hint="eastAsia"/>
                <w:lang w:eastAsia="zh-CN"/>
              </w:rPr>
              <w:t>号建议书</w:t>
            </w:r>
            <w:r w:rsidRPr="00304AC9">
              <w:rPr>
                <w:rFonts w:hint="eastAsia"/>
                <w:b/>
                <w:bCs/>
                <w:lang w:eastAsia="zh-CN"/>
              </w:rPr>
              <w:t>（</w:t>
            </w:r>
            <w:r w:rsidRPr="00304AC9">
              <w:rPr>
                <w:rFonts w:hint="eastAsia"/>
                <w:b/>
                <w:bCs/>
                <w:lang w:eastAsia="zh-CN"/>
              </w:rPr>
              <w:t>WRC-15</w:t>
            </w:r>
            <w:r w:rsidRPr="00304AC9">
              <w:rPr>
                <w:rFonts w:hint="eastAsia"/>
                <w:b/>
                <w:bCs/>
                <w:lang w:eastAsia="zh-CN"/>
              </w:rPr>
              <w:t>，修订版）</w:t>
            </w:r>
            <w:r w:rsidRPr="00304AC9">
              <w:rPr>
                <w:rFonts w:hint="eastAsia"/>
                <w:lang w:eastAsia="zh-CN"/>
              </w:rPr>
              <w:t>引证了该决议。应</w:t>
            </w:r>
            <w:proofErr w:type="gramStart"/>
            <w:r w:rsidRPr="00304AC9">
              <w:rPr>
                <w:lang w:eastAsia="zh-CN"/>
              </w:rPr>
              <w:t>请未来</w:t>
            </w:r>
            <w:proofErr w:type="gramEnd"/>
            <w:r w:rsidRPr="00304AC9">
              <w:rPr>
                <w:lang w:eastAsia="zh-CN"/>
              </w:rPr>
              <w:t>的</w:t>
            </w:r>
            <w:r w:rsidRPr="00304AC9">
              <w:rPr>
                <w:rFonts w:hint="eastAsia"/>
                <w:lang w:eastAsia="zh-CN"/>
              </w:rPr>
              <w:t>WRC</w:t>
            </w:r>
            <w:r w:rsidRPr="00304AC9">
              <w:rPr>
                <w:rFonts w:hint="eastAsia"/>
                <w:lang w:eastAsia="zh-CN"/>
              </w:rPr>
              <w:t>审议</w:t>
            </w:r>
            <w:r w:rsidRPr="00304AC9">
              <w:rPr>
                <w:lang w:eastAsia="zh-CN"/>
              </w:rPr>
              <w:t>；</w:t>
            </w:r>
            <w:r w:rsidRPr="00304AC9">
              <w:rPr>
                <w:rFonts w:hint="eastAsia"/>
                <w:lang w:eastAsia="zh-CN"/>
              </w:rPr>
              <w:t>可能需要对此</w:t>
            </w:r>
            <w:r w:rsidRPr="00304AC9">
              <w:rPr>
                <w:lang w:eastAsia="zh-CN"/>
              </w:rPr>
              <w:t>做出更新，因为</w:t>
            </w:r>
            <w:r w:rsidRPr="00304AC9">
              <w:rPr>
                <w:rFonts w:ascii="STKaiti" w:eastAsia="STKaiti" w:hAnsi="STKaiti" w:hint="eastAsia"/>
                <w:lang w:eastAsia="zh-CN"/>
              </w:rPr>
              <w:t>做出</w:t>
            </w:r>
            <w:r w:rsidRPr="00304AC9">
              <w:rPr>
                <w:rFonts w:ascii="STKaiti" w:eastAsia="STKaiti" w:hAnsi="STKaiti"/>
                <w:lang w:eastAsia="zh-CN"/>
              </w:rPr>
              <w:t>决议</w:t>
            </w:r>
            <w:r w:rsidRPr="00304AC9">
              <w:rPr>
                <w:rFonts w:hint="eastAsia"/>
                <w:lang w:eastAsia="zh-CN"/>
              </w:rPr>
              <w:t>1</w:t>
            </w:r>
            <w:r w:rsidRPr="00304AC9">
              <w:rPr>
                <w:rFonts w:hint="eastAsia"/>
                <w:lang w:eastAsia="zh-CN"/>
              </w:rPr>
              <w:t>已经</w:t>
            </w:r>
            <w:r w:rsidRPr="00304AC9">
              <w:rPr>
                <w:lang w:eastAsia="zh-CN"/>
              </w:rPr>
              <w:t>过期</w:t>
            </w:r>
            <w:r w:rsidRPr="00304AC9">
              <w:rPr>
                <w:rFonts w:hint="eastAsia"/>
                <w:lang w:eastAsia="zh-CN"/>
              </w:rPr>
              <w:t>，</w:t>
            </w:r>
            <w:r w:rsidRPr="00304AC9">
              <w:rPr>
                <w:lang w:eastAsia="zh-CN"/>
              </w:rPr>
              <w:t>且第</w:t>
            </w:r>
            <w:r w:rsidRPr="00304AC9">
              <w:rPr>
                <w:rFonts w:hint="eastAsia"/>
                <w:b/>
                <w:bCs/>
                <w:lang w:eastAsia="zh-CN"/>
              </w:rPr>
              <w:t>33</w:t>
            </w:r>
            <w:r w:rsidRPr="00304AC9">
              <w:rPr>
                <w:rFonts w:hint="eastAsia"/>
                <w:lang w:eastAsia="zh-CN"/>
              </w:rPr>
              <w:t>号</w:t>
            </w:r>
            <w:r w:rsidRPr="00304AC9">
              <w:rPr>
                <w:lang w:eastAsia="zh-CN"/>
              </w:rPr>
              <w:t>决议</w:t>
            </w:r>
            <w:r w:rsidRPr="00304AC9">
              <w:rPr>
                <w:rFonts w:hint="eastAsia"/>
                <w:lang w:eastAsia="zh-CN"/>
              </w:rPr>
              <w:t>可能</w:t>
            </w:r>
            <w:r w:rsidRPr="00304AC9">
              <w:rPr>
                <w:lang w:eastAsia="zh-CN"/>
              </w:rPr>
              <w:t>废止。</w:t>
            </w:r>
          </w:p>
        </w:tc>
        <w:tc>
          <w:tcPr>
            <w:tcW w:w="1134" w:type="dxa"/>
            <w:shd w:val="clear" w:color="auto" w:fill="auto"/>
            <w:vAlign w:val="center"/>
          </w:tcPr>
          <w:p w14:paraId="02FAD89B" w14:textId="77777777" w:rsidR="00304AC9" w:rsidRPr="00304AC9" w:rsidRDefault="00304AC9" w:rsidP="00594463">
            <w:pPr>
              <w:pStyle w:val="Tabletext"/>
              <w:adjustRightInd/>
              <w:spacing w:before="60" w:after="60" w:line="280" w:lineRule="exact"/>
              <w:contextualSpacing/>
              <w:jc w:val="center"/>
              <w:rPr>
                <w:lang w:val="en-US" w:eastAsia="ja-JP"/>
              </w:rPr>
            </w:pPr>
            <w:r w:rsidRPr="00304AC9">
              <w:rPr>
                <w:lang w:val="en-US" w:eastAsia="ja-JP"/>
              </w:rPr>
              <w:t>NOC/</w:t>
            </w:r>
          </w:p>
          <w:p w14:paraId="6C545765" w14:textId="77777777" w:rsidR="00304AC9" w:rsidRPr="00304AC9" w:rsidRDefault="00304AC9" w:rsidP="00594463">
            <w:pPr>
              <w:pStyle w:val="Tabletext"/>
              <w:spacing w:before="60" w:after="60"/>
              <w:jc w:val="center"/>
              <w:rPr>
                <w:lang w:val="en-US"/>
              </w:rPr>
            </w:pPr>
            <w:r w:rsidRPr="00304AC9">
              <w:rPr>
                <w:lang w:val="en-US" w:eastAsia="ja-JP"/>
              </w:rPr>
              <w:t>MOD</w:t>
            </w:r>
          </w:p>
        </w:tc>
      </w:tr>
      <w:tr w:rsidR="00304AC9" w:rsidRPr="00304AC9" w14:paraId="0D709913" w14:textId="77777777" w:rsidTr="00594463">
        <w:trPr>
          <w:cantSplit/>
          <w:jc w:val="center"/>
        </w:trPr>
        <w:tc>
          <w:tcPr>
            <w:tcW w:w="700" w:type="dxa"/>
            <w:shd w:val="clear" w:color="auto" w:fill="auto"/>
          </w:tcPr>
          <w:p w14:paraId="5C6588C2" w14:textId="77777777" w:rsidR="00304AC9" w:rsidRPr="00304AC9" w:rsidRDefault="00304AC9" w:rsidP="00594463">
            <w:pPr>
              <w:pStyle w:val="Tabletext"/>
              <w:spacing w:before="60" w:after="60"/>
              <w:jc w:val="center"/>
              <w:rPr>
                <w:lang w:val="en-US"/>
              </w:rPr>
            </w:pPr>
            <w:r w:rsidRPr="00304AC9">
              <w:rPr>
                <w:lang w:val="en-US"/>
              </w:rPr>
              <w:t>535</w:t>
            </w:r>
          </w:p>
        </w:tc>
        <w:tc>
          <w:tcPr>
            <w:tcW w:w="2981" w:type="dxa"/>
            <w:shd w:val="clear" w:color="auto" w:fill="auto"/>
          </w:tcPr>
          <w:p w14:paraId="3E3C71D6" w14:textId="77777777" w:rsidR="00304AC9" w:rsidRPr="00304AC9" w:rsidRDefault="00304AC9" w:rsidP="00594463">
            <w:pPr>
              <w:pStyle w:val="Tabletext"/>
              <w:spacing w:before="60" w:after="60"/>
              <w:rPr>
                <w:color w:val="000000"/>
              </w:rPr>
            </w:pPr>
            <w:r w:rsidRPr="00304AC9">
              <w:rPr>
                <w:rFonts w:hint="eastAsia"/>
                <w:color w:val="000000"/>
                <w:lang w:eastAsia="zh-CN"/>
              </w:rPr>
              <w:t>第</w:t>
            </w:r>
            <w:r w:rsidRPr="00304AC9">
              <w:rPr>
                <w:color w:val="000000"/>
              </w:rPr>
              <w:t>12</w:t>
            </w:r>
            <w:r w:rsidRPr="00304AC9">
              <w:rPr>
                <w:rFonts w:hint="eastAsia"/>
                <w:color w:val="000000"/>
                <w:lang w:eastAsia="zh-CN"/>
              </w:rPr>
              <w:t>条的应用</w:t>
            </w:r>
          </w:p>
        </w:tc>
        <w:tc>
          <w:tcPr>
            <w:tcW w:w="5103" w:type="dxa"/>
            <w:shd w:val="clear" w:color="auto" w:fill="auto"/>
          </w:tcPr>
          <w:p w14:paraId="2FE80625"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，修订版）仍然相关</w:t>
            </w:r>
            <w:r w:rsidRPr="00304AC9">
              <w:rPr>
                <w:rFonts w:hint="eastAsia"/>
                <w:lang w:eastAsia="zh-CN"/>
              </w:rPr>
              <w:t>。删除“</w:t>
            </w:r>
            <w:r w:rsidRPr="00304AC9">
              <w:rPr>
                <w:rFonts w:ascii="STKaiti" w:eastAsia="STKaiti" w:hAnsi="STKaiti" w:hint="eastAsia"/>
                <w:lang w:eastAsia="zh-CN"/>
              </w:rPr>
              <w:t>责成无线电通信局主任</w:t>
            </w:r>
            <w:r w:rsidRPr="00304AC9">
              <w:rPr>
                <w:rFonts w:hint="eastAsia"/>
                <w:lang w:eastAsia="zh-CN"/>
              </w:rPr>
              <w:t>1</w:t>
            </w:r>
            <w:r w:rsidRPr="00304AC9">
              <w:rPr>
                <w:rFonts w:hint="eastAsia"/>
                <w:lang w:eastAsia="zh-CN"/>
              </w:rPr>
              <w:t>”部分，因为附件已经实施且在通过通函和无线电通信局网页向主管部门通报后，无需制定一条程序规则。</w:t>
            </w:r>
          </w:p>
        </w:tc>
        <w:tc>
          <w:tcPr>
            <w:tcW w:w="1134" w:type="dxa"/>
            <w:shd w:val="clear" w:color="auto" w:fill="auto"/>
            <w:vAlign w:val="center"/>
          </w:tcPr>
          <w:p w14:paraId="73408664" w14:textId="77777777" w:rsidR="00304AC9" w:rsidRPr="00304AC9" w:rsidRDefault="00304AC9" w:rsidP="00594463">
            <w:pPr>
              <w:pStyle w:val="Tabletext"/>
              <w:spacing w:before="60" w:after="60"/>
              <w:jc w:val="center"/>
              <w:rPr>
                <w:lang w:val="en-US"/>
              </w:rPr>
            </w:pPr>
            <w:r w:rsidRPr="00304AC9">
              <w:rPr>
                <w:lang w:val="en-US"/>
              </w:rPr>
              <w:t>MOD</w:t>
            </w:r>
          </w:p>
        </w:tc>
      </w:tr>
      <w:tr w:rsidR="00304AC9" w:rsidRPr="00304AC9" w14:paraId="24847E73" w14:textId="77777777" w:rsidTr="00594463">
        <w:trPr>
          <w:cantSplit/>
          <w:jc w:val="center"/>
        </w:trPr>
        <w:tc>
          <w:tcPr>
            <w:tcW w:w="700" w:type="dxa"/>
            <w:shd w:val="clear" w:color="auto" w:fill="auto"/>
          </w:tcPr>
          <w:p w14:paraId="33AD335D" w14:textId="77777777" w:rsidR="00304AC9" w:rsidRPr="00304AC9" w:rsidRDefault="00304AC9" w:rsidP="00594463">
            <w:pPr>
              <w:pStyle w:val="Tabletext"/>
              <w:spacing w:before="60" w:after="60"/>
              <w:jc w:val="center"/>
              <w:rPr>
                <w:lang w:val="en-US"/>
              </w:rPr>
            </w:pPr>
            <w:r w:rsidRPr="00304AC9">
              <w:rPr>
                <w:lang w:val="en-US"/>
              </w:rPr>
              <w:t>536</w:t>
            </w:r>
          </w:p>
        </w:tc>
        <w:tc>
          <w:tcPr>
            <w:tcW w:w="2981" w:type="dxa"/>
            <w:shd w:val="clear" w:color="auto" w:fill="auto"/>
          </w:tcPr>
          <w:p w14:paraId="169838E0"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服务于其他国家的</w:t>
            </w:r>
            <w:r w:rsidRPr="00304AC9">
              <w:rPr>
                <w:color w:val="000000"/>
                <w:lang w:eastAsia="zh-CN"/>
              </w:rPr>
              <w:t>BSS</w:t>
            </w:r>
            <w:r w:rsidRPr="00304AC9">
              <w:rPr>
                <w:rFonts w:hint="eastAsia"/>
                <w:color w:val="000000"/>
                <w:lang w:eastAsia="zh-CN"/>
              </w:rPr>
              <w:t>卫星</w:t>
            </w:r>
          </w:p>
        </w:tc>
        <w:tc>
          <w:tcPr>
            <w:tcW w:w="5103" w:type="dxa"/>
            <w:shd w:val="clear" w:color="auto" w:fill="auto"/>
          </w:tcPr>
          <w:p w14:paraId="68CAA4CA"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WRC-97</w:t>
            </w:r>
            <w:r w:rsidRPr="00304AC9">
              <w:rPr>
                <w:lang w:eastAsia="zh-CN"/>
              </w:rPr>
              <w:t>）</w:t>
            </w:r>
            <w:r w:rsidRPr="00304AC9">
              <w:rPr>
                <w:lang w:eastAsia="ja-JP"/>
              </w:rPr>
              <w:t>仍然相关。</w:t>
            </w:r>
          </w:p>
        </w:tc>
        <w:tc>
          <w:tcPr>
            <w:tcW w:w="1134" w:type="dxa"/>
            <w:shd w:val="clear" w:color="auto" w:fill="auto"/>
            <w:vAlign w:val="center"/>
          </w:tcPr>
          <w:p w14:paraId="4120DB29"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6473EB23" w14:textId="77777777" w:rsidTr="00594463">
        <w:trPr>
          <w:cantSplit/>
          <w:jc w:val="center"/>
        </w:trPr>
        <w:tc>
          <w:tcPr>
            <w:tcW w:w="700" w:type="dxa"/>
            <w:shd w:val="clear" w:color="auto" w:fill="auto"/>
          </w:tcPr>
          <w:p w14:paraId="09F3D15B" w14:textId="77777777" w:rsidR="00304AC9" w:rsidRPr="00304AC9" w:rsidRDefault="00304AC9" w:rsidP="00594463">
            <w:pPr>
              <w:pStyle w:val="Tabletext"/>
              <w:spacing w:before="60" w:after="60"/>
              <w:jc w:val="center"/>
              <w:rPr>
                <w:lang w:val="en-US"/>
              </w:rPr>
            </w:pPr>
            <w:r w:rsidRPr="00304AC9">
              <w:rPr>
                <w:lang w:val="en-US"/>
              </w:rPr>
              <w:t>539</w:t>
            </w:r>
          </w:p>
        </w:tc>
        <w:tc>
          <w:tcPr>
            <w:tcW w:w="2981" w:type="dxa"/>
            <w:shd w:val="clear" w:color="auto" w:fill="auto"/>
          </w:tcPr>
          <w:p w14:paraId="69B33FC9" w14:textId="77777777" w:rsidR="00304AC9" w:rsidRPr="00304AC9" w:rsidRDefault="00304AC9" w:rsidP="00594463">
            <w:pPr>
              <w:pStyle w:val="Tabletext"/>
              <w:spacing w:before="60" w:after="60"/>
              <w:rPr>
                <w:color w:val="000000"/>
                <w:lang w:eastAsia="zh-CN"/>
              </w:rPr>
            </w:pPr>
            <w:r w:rsidRPr="00304AC9">
              <w:rPr>
                <w:rFonts w:hint="eastAsia"/>
                <w:color w:val="000000"/>
                <w:spacing w:val="2"/>
                <w:lang w:eastAsia="zh-CN"/>
              </w:rPr>
              <w:t>非对地静止卫星轨道卫星广播业务在部分</w:t>
            </w:r>
            <w:r w:rsidRPr="00304AC9">
              <w:rPr>
                <w:rFonts w:hint="eastAsia"/>
                <w:color w:val="000000"/>
                <w:spacing w:val="2"/>
                <w:lang w:eastAsia="zh-CN"/>
              </w:rPr>
              <w:t>3</w:t>
            </w:r>
            <w:r w:rsidRPr="00304AC9">
              <w:rPr>
                <w:rFonts w:hint="eastAsia"/>
                <w:color w:val="000000"/>
                <w:spacing w:val="2"/>
                <w:lang w:eastAsia="zh-CN"/>
              </w:rPr>
              <w:t>区国家对</w:t>
            </w:r>
            <w:r w:rsidRPr="00304AC9">
              <w:rPr>
                <w:color w:val="000000"/>
                <w:lang w:eastAsia="zh-CN"/>
              </w:rPr>
              <w:t>2 630-2 655 MHz</w:t>
            </w:r>
            <w:r w:rsidRPr="00304AC9">
              <w:rPr>
                <w:rFonts w:hint="eastAsia"/>
                <w:color w:val="000000"/>
                <w:lang w:eastAsia="zh-CN"/>
              </w:rPr>
              <w:t>频段的使用</w:t>
            </w:r>
          </w:p>
        </w:tc>
        <w:tc>
          <w:tcPr>
            <w:tcW w:w="5103" w:type="dxa"/>
            <w:shd w:val="clear" w:color="auto" w:fill="auto"/>
          </w:tcPr>
          <w:p w14:paraId="1CA2F6E9" w14:textId="77777777" w:rsidR="00304AC9" w:rsidRPr="00304AC9" w:rsidRDefault="00304AC9" w:rsidP="00594463">
            <w:pPr>
              <w:pStyle w:val="Tabletext"/>
              <w:spacing w:before="60" w:after="60"/>
              <w:rPr>
                <w:lang w:eastAsia="zh-CN"/>
              </w:rPr>
            </w:pPr>
            <w:r w:rsidRPr="00304AC9">
              <w:rPr>
                <w:rFonts w:hint="eastAsia"/>
                <w:bCs/>
                <w:lang w:eastAsia="zh-CN"/>
              </w:rPr>
              <w:t>（</w:t>
            </w:r>
            <w:r w:rsidRPr="00304AC9">
              <w:rPr>
                <w:bCs/>
                <w:lang w:eastAsia="zh-CN"/>
              </w:rPr>
              <w:t>WRC-</w:t>
            </w:r>
            <w:r w:rsidRPr="00304AC9">
              <w:rPr>
                <w:lang w:eastAsia="zh-CN"/>
              </w:rPr>
              <w:t>15</w:t>
            </w:r>
            <w:r w:rsidRPr="00304AC9">
              <w:rPr>
                <w:rFonts w:hint="eastAsia"/>
                <w:bCs/>
                <w:lang w:eastAsia="zh-CN"/>
              </w:rPr>
              <w:t>，修订版）对部分</w:t>
            </w:r>
            <w:r w:rsidRPr="00304AC9">
              <w:rPr>
                <w:rFonts w:hint="eastAsia"/>
                <w:bCs/>
                <w:lang w:eastAsia="zh-CN"/>
              </w:rPr>
              <w:t>3</w:t>
            </w:r>
            <w:r w:rsidRPr="00304AC9">
              <w:rPr>
                <w:rFonts w:hint="eastAsia"/>
                <w:bCs/>
                <w:lang w:eastAsia="zh-CN"/>
              </w:rPr>
              <w:t>区国家</w:t>
            </w:r>
            <w:r w:rsidRPr="00304AC9">
              <w:rPr>
                <w:rFonts w:hint="eastAsia"/>
                <w:lang w:eastAsia="zh-CN"/>
              </w:rPr>
              <w:t>仍然相关。</w:t>
            </w:r>
            <w:r w:rsidRPr="00304AC9">
              <w:rPr>
                <w:rFonts w:hint="eastAsia"/>
                <w:color w:val="000000"/>
                <w:lang w:eastAsia="zh-CN"/>
              </w:rPr>
              <w:t>第</w:t>
            </w:r>
            <w:r w:rsidRPr="00304AC9">
              <w:rPr>
                <w:b/>
                <w:lang w:eastAsia="zh-CN"/>
              </w:rPr>
              <w:t>5.418</w:t>
            </w:r>
            <w:r w:rsidRPr="00304AC9">
              <w:rPr>
                <w:rFonts w:hint="eastAsia"/>
                <w:color w:val="000000"/>
                <w:lang w:eastAsia="zh-CN"/>
              </w:rPr>
              <w:t>款、附录</w:t>
            </w:r>
            <w:r w:rsidRPr="00304AC9">
              <w:rPr>
                <w:b/>
                <w:bCs/>
                <w:color w:val="000000"/>
                <w:lang w:eastAsia="zh-CN"/>
              </w:rPr>
              <w:t>5</w:t>
            </w:r>
            <w:r w:rsidRPr="00304AC9">
              <w:rPr>
                <w:rFonts w:hint="eastAsia"/>
                <w:color w:val="000000"/>
                <w:lang w:eastAsia="zh-CN"/>
              </w:rPr>
              <w:t>和第</w:t>
            </w:r>
            <w:r w:rsidRPr="00304AC9">
              <w:rPr>
                <w:rFonts w:hint="eastAsia"/>
                <w:b/>
                <w:bCs/>
                <w:color w:val="000000"/>
                <w:lang w:eastAsia="zh-CN"/>
              </w:rPr>
              <w:t>903</w:t>
            </w:r>
            <w:r w:rsidRPr="00304AC9">
              <w:rPr>
                <w:rFonts w:hint="eastAsia"/>
                <w:color w:val="000000"/>
                <w:lang w:eastAsia="zh-CN"/>
              </w:rPr>
              <w:t>号决议（</w:t>
            </w:r>
            <w:r w:rsidRPr="00304AC9">
              <w:rPr>
                <w:b/>
                <w:lang w:eastAsia="zh-CN"/>
              </w:rPr>
              <w:t>WRC-15</w:t>
            </w:r>
            <w:r w:rsidRPr="00304AC9">
              <w:rPr>
                <w:b/>
                <w:lang w:eastAsia="zh-CN"/>
              </w:rPr>
              <w:t>，</w:t>
            </w:r>
            <w:r w:rsidRPr="00304AC9">
              <w:rPr>
                <w:rFonts w:hint="eastAsia"/>
                <w:b/>
                <w:lang w:eastAsia="zh-CN"/>
              </w:rPr>
              <w:t>修订版</w:t>
            </w:r>
            <w:r w:rsidRPr="00304AC9">
              <w:rPr>
                <w:rFonts w:hint="eastAsia"/>
                <w:color w:val="000000"/>
                <w:lang w:eastAsia="zh-CN"/>
              </w:rPr>
              <w:t>）均引证了该决议。</w:t>
            </w:r>
          </w:p>
        </w:tc>
        <w:tc>
          <w:tcPr>
            <w:tcW w:w="1134" w:type="dxa"/>
            <w:shd w:val="clear" w:color="auto" w:fill="auto"/>
            <w:vAlign w:val="center"/>
          </w:tcPr>
          <w:p w14:paraId="32E709E8"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4874B6CD" w14:textId="77777777" w:rsidTr="00594463">
        <w:trPr>
          <w:cantSplit/>
          <w:jc w:val="center"/>
        </w:trPr>
        <w:tc>
          <w:tcPr>
            <w:tcW w:w="700" w:type="dxa"/>
            <w:shd w:val="clear" w:color="auto" w:fill="auto"/>
          </w:tcPr>
          <w:p w14:paraId="4E108018" w14:textId="77777777" w:rsidR="00304AC9" w:rsidRPr="00304AC9" w:rsidRDefault="00304AC9" w:rsidP="00594463">
            <w:pPr>
              <w:pStyle w:val="Tabletext"/>
              <w:spacing w:before="60" w:after="60"/>
              <w:jc w:val="center"/>
              <w:rPr>
                <w:lang w:val="en-US"/>
              </w:rPr>
            </w:pPr>
            <w:r w:rsidRPr="00304AC9">
              <w:rPr>
                <w:lang w:val="en-US"/>
              </w:rPr>
              <w:t>543</w:t>
            </w:r>
          </w:p>
        </w:tc>
        <w:tc>
          <w:tcPr>
            <w:tcW w:w="2981" w:type="dxa"/>
            <w:shd w:val="clear" w:color="auto" w:fill="auto"/>
          </w:tcPr>
          <w:p w14:paraId="6A0F0583" w14:textId="77777777" w:rsidR="00304AC9" w:rsidRPr="00304AC9" w:rsidRDefault="00304AC9" w:rsidP="00594463">
            <w:pPr>
              <w:pStyle w:val="Tabletext"/>
              <w:spacing w:before="60" w:after="60"/>
              <w:rPr>
                <w:lang w:val="en-US" w:eastAsia="zh-CN"/>
              </w:rPr>
            </w:pPr>
            <w:r w:rsidRPr="00304AC9">
              <w:rPr>
                <w:rFonts w:hint="eastAsia"/>
                <w:color w:val="000000"/>
                <w:lang w:eastAsia="zh-CN"/>
              </w:rPr>
              <w:t>高频广播业务中模拟和数字发射适用的临时性射频保护比</w:t>
            </w:r>
          </w:p>
        </w:tc>
        <w:tc>
          <w:tcPr>
            <w:tcW w:w="5103" w:type="dxa"/>
            <w:shd w:val="clear" w:color="auto" w:fill="auto"/>
          </w:tcPr>
          <w:p w14:paraId="5D5368E6" w14:textId="77777777" w:rsidR="00304AC9" w:rsidRPr="00304AC9" w:rsidRDefault="00304AC9" w:rsidP="00594463">
            <w:pPr>
              <w:pStyle w:val="Tabletext"/>
              <w:spacing w:before="60" w:after="60"/>
              <w:rPr>
                <w:lang w:val="en-US" w:eastAsia="zh-CN"/>
              </w:rPr>
            </w:pPr>
            <w:r w:rsidRPr="00304AC9">
              <w:rPr>
                <w:rFonts w:hint="eastAsia"/>
                <w:lang w:eastAsia="zh-CN"/>
              </w:rPr>
              <w:t>（</w:t>
            </w:r>
            <w:r w:rsidRPr="00304AC9">
              <w:rPr>
                <w:rFonts w:hint="eastAsia"/>
                <w:lang w:eastAsia="zh-CN"/>
              </w:rPr>
              <w:t>WRC-03</w:t>
            </w:r>
            <w:r w:rsidRPr="00304AC9">
              <w:rPr>
                <w:lang w:eastAsia="zh-CN"/>
              </w:rPr>
              <w:t>）仍然相关</w:t>
            </w:r>
            <w:r w:rsidRPr="00304AC9">
              <w:rPr>
                <w:rFonts w:hint="eastAsia"/>
                <w:lang w:eastAsia="zh-CN"/>
              </w:rPr>
              <w:t>，注意</w:t>
            </w:r>
            <w:r w:rsidRPr="00304AC9">
              <w:rPr>
                <w:lang w:eastAsia="zh-CN"/>
              </w:rPr>
              <w:t>到数字调制在</w:t>
            </w:r>
            <w:r w:rsidRPr="00304AC9">
              <w:rPr>
                <w:rFonts w:hint="eastAsia"/>
                <w:lang w:eastAsia="zh-CN"/>
              </w:rPr>
              <w:t>HFBC</w:t>
            </w:r>
            <w:r w:rsidRPr="00304AC9">
              <w:rPr>
                <w:rFonts w:hint="eastAsia"/>
                <w:lang w:eastAsia="zh-CN"/>
              </w:rPr>
              <w:t>中</w:t>
            </w:r>
            <w:r w:rsidRPr="00304AC9">
              <w:rPr>
                <w:lang w:eastAsia="zh-CN"/>
              </w:rPr>
              <w:t>的推广尚未普及。附录</w:t>
            </w:r>
            <w:r w:rsidRPr="00304AC9">
              <w:rPr>
                <w:rFonts w:hint="eastAsia"/>
                <w:lang w:eastAsia="zh-CN"/>
              </w:rPr>
              <w:t>11</w:t>
            </w:r>
            <w:r w:rsidRPr="00304AC9">
              <w:rPr>
                <w:rFonts w:hint="eastAsia"/>
                <w:lang w:eastAsia="zh-CN"/>
              </w:rPr>
              <w:t>的</w:t>
            </w:r>
            <w:r w:rsidRPr="00304AC9">
              <w:rPr>
                <w:rFonts w:hint="eastAsia"/>
                <w:lang w:eastAsia="zh-CN"/>
              </w:rPr>
              <w:t>C</w:t>
            </w:r>
            <w:r w:rsidRPr="00304AC9">
              <w:rPr>
                <w:rFonts w:hint="eastAsia"/>
                <w:lang w:eastAsia="zh-CN"/>
              </w:rPr>
              <w:t>部分</w:t>
            </w:r>
            <w:r w:rsidRPr="00304AC9">
              <w:rPr>
                <w:lang w:eastAsia="zh-CN"/>
              </w:rPr>
              <w:t>和第</w:t>
            </w:r>
            <w:r w:rsidRPr="00304AC9">
              <w:rPr>
                <w:rFonts w:hint="eastAsia"/>
                <w:b/>
                <w:bCs/>
                <w:lang w:eastAsia="zh-CN"/>
              </w:rPr>
              <w:t>517</w:t>
            </w:r>
            <w:r w:rsidRPr="00304AC9">
              <w:rPr>
                <w:rFonts w:hint="eastAsia"/>
                <w:lang w:eastAsia="zh-CN"/>
              </w:rPr>
              <w:t>号</w:t>
            </w:r>
            <w:r w:rsidRPr="00304AC9">
              <w:rPr>
                <w:lang w:eastAsia="zh-CN"/>
              </w:rPr>
              <w:t>决议</w:t>
            </w:r>
            <w:r w:rsidRPr="00304AC9">
              <w:rPr>
                <w:b/>
                <w:bCs/>
                <w:lang w:eastAsia="zh-CN"/>
              </w:rPr>
              <w:t>（</w:t>
            </w:r>
            <w:r w:rsidRPr="00304AC9">
              <w:rPr>
                <w:rFonts w:hint="eastAsia"/>
                <w:b/>
                <w:bCs/>
                <w:lang w:eastAsia="zh-CN"/>
              </w:rPr>
              <w:t>WRC-15</w:t>
            </w:r>
            <w:r w:rsidRPr="00304AC9">
              <w:rPr>
                <w:rFonts w:hint="eastAsia"/>
                <w:b/>
                <w:bCs/>
                <w:lang w:eastAsia="zh-CN"/>
              </w:rPr>
              <w:t>，</w:t>
            </w:r>
            <w:r w:rsidRPr="00304AC9">
              <w:rPr>
                <w:b/>
                <w:bCs/>
                <w:lang w:eastAsia="zh-CN"/>
              </w:rPr>
              <w:t>修订版</w:t>
            </w:r>
            <w:r w:rsidRPr="00304AC9">
              <w:rPr>
                <w:rFonts w:hint="eastAsia"/>
                <w:b/>
                <w:bCs/>
                <w:lang w:eastAsia="zh-CN"/>
              </w:rPr>
              <w:t>）</w:t>
            </w:r>
            <w:r w:rsidRPr="00304AC9">
              <w:rPr>
                <w:rFonts w:hint="eastAsia"/>
                <w:lang w:eastAsia="zh-CN"/>
              </w:rPr>
              <w:t>及</w:t>
            </w:r>
            <w:r w:rsidRPr="00304AC9">
              <w:rPr>
                <w:lang w:eastAsia="zh-CN"/>
              </w:rPr>
              <w:t>第</w:t>
            </w:r>
            <w:r w:rsidRPr="00304AC9">
              <w:rPr>
                <w:rFonts w:hint="eastAsia"/>
                <w:b/>
                <w:bCs/>
                <w:lang w:eastAsia="zh-CN"/>
              </w:rPr>
              <w:t>535</w:t>
            </w:r>
            <w:r w:rsidRPr="00304AC9">
              <w:rPr>
                <w:rFonts w:hint="eastAsia"/>
                <w:lang w:eastAsia="zh-CN"/>
              </w:rPr>
              <w:t>号</w:t>
            </w:r>
            <w:r w:rsidRPr="00304AC9">
              <w:rPr>
                <w:lang w:eastAsia="zh-CN"/>
              </w:rPr>
              <w:t>决议</w:t>
            </w:r>
            <w:r w:rsidRPr="00304AC9">
              <w:rPr>
                <w:b/>
                <w:bCs/>
                <w:lang w:eastAsia="zh-CN"/>
              </w:rPr>
              <w:t>（</w:t>
            </w:r>
            <w:r w:rsidRPr="00304AC9">
              <w:rPr>
                <w:rFonts w:hint="eastAsia"/>
                <w:b/>
                <w:bCs/>
                <w:lang w:eastAsia="zh-CN"/>
              </w:rPr>
              <w:t>WRC-15</w:t>
            </w:r>
            <w:r w:rsidRPr="00304AC9">
              <w:rPr>
                <w:rFonts w:hint="eastAsia"/>
                <w:b/>
                <w:bCs/>
                <w:lang w:eastAsia="zh-CN"/>
              </w:rPr>
              <w:t>，修订版</w:t>
            </w:r>
            <w:r w:rsidRPr="00304AC9">
              <w:rPr>
                <w:b/>
                <w:bCs/>
                <w:lang w:eastAsia="zh-CN"/>
              </w:rPr>
              <w:t>）</w:t>
            </w:r>
            <w:r w:rsidRPr="00304AC9">
              <w:rPr>
                <w:lang w:eastAsia="zh-CN"/>
              </w:rPr>
              <w:t>引用了此项决议。在</w:t>
            </w:r>
            <w:r w:rsidRPr="00304AC9">
              <w:rPr>
                <w:rFonts w:hint="eastAsia"/>
                <w:lang w:eastAsia="zh-CN"/>
              </w:rPr>
              <w:t>秘书处做出</w:t>
            </w:r>
            <w:r w:rsidRPr="00304AC9">
              <w:rPr>
                <w:lang w:eastAsia="zh-CN"/>
              </w:rPr>
              <w:t>注释后，可能需要对</w:t>
            </w:r>
            <w:r w:rsidRPr="00304AC9">
              <w:rPr>
                <w:rFonts w:hint="eastAsia"/>
                <w:b/>
                <w:bCs/>
                <w:lang w:eastAsia="zh-CN"/>
              </w:rPr>
              <w:t>517</w:t>
            </w:r>
            <w:r w:rsidRPr="00304AC9">
              <w:rPr>
                <w:rFonts w:hint="eastAsia"/>
                <w:lang w:eastAsia="zh-CN"/>
              </w:rPr>
              <w:t>号</w:t>
            </w:r>
            <w:r w:rsidRPr="00304AC9">
              <w:rPr>
                <w:lang w:eastAsia="zh-CN"/>
              </w:rPr>
              <w:t>决议</w:t>
            </w:r>
            <w:r w:rsidRPr="00304AC9">
              <w:rPr>
                <w:b/>
                <w:bCs/>
                <w:lang w:eastAsia="zh-CN"/>
              </w:rPr>
              <w:t>（</w:t>
            </w:r>
            <w:r w:rsidRPr="00304AC9">
              <w:rPr>
                <w:rFonts w:hint="eastAsia"/>
                <w:b/>
                <w:bCs/>
                <w:lang w:eastAsia="zh-CN"/>
              </w:rPr>
              <w:t>WRC-03</w:t>
            </w:r>
            <w:r w:rsidRPr="00304AC9">
              <w:rPr>
                <w:rFonts w:hint="eastAsia"/>
                <w:b/>
                <w:bCs/>
                <w:lang w:eastAsia="zh-CN"/>
              </w:rPr>
              <w:t>，修订版）</w:t>
            </w:r>
            <w:r w:rsidRPr="00304AC9">
              <w:rPr>
                <w:rFonts w:hint="eastAsia"/>
                <w:lang w:eastAsia="zh-CN"/>
              </w:rPr>
              <w:t>做出</w:t>
            </w:r>
            <w:r w:rsidRPr="00304AC9">
              <w:rPr>
                <w:lang w:eastAsia="zh-CN"/>
              </w:rPr>
              <w:t>编辑性更新。</w:t>
            </w:r>
          </w:p>
          <w:p w14:paraId="63EC387D" w14:textId="77777777" w:rsidR="00304AC9" w:rsidRPr="00304AC9" w:rsidRDefault="00304AC9" w:rsidP="00594463">
            <w:pPr>
              <w:pStyle w:val="Tabletext"/>
              <w:spacing w:before="60" w:after="60"/>
              <w:rPr>
                <w:lang w:eastAsia="zh-CN"/>
              </w:rPr>
            </w:pPr>
            <w:proofErr w:type="gramStart"/>
            <w:r w:rsidRPr="00304AC9">
              <w:rPr>
                <w:rFonts w:hint="eastAsia"/>
                <w:lang w:eastAsia="zh-CN"/>
              </w:rPr>
              <w:t>废止</w:t>
            </w:r>
            <w:r w:rsidRPr="00304AC9">
              <w:rPr>
                <w:rFonts w:ascii="STKaiti" w:eastAsia="STKaiti" w:hAnsi="STKaiti" w:hint="eastAsia"/>
                <w:lang w:eastAsia="zh-CN"/>
              </w:rPr>
              <w:t>请</w:t>
            </w:r>
            <w:proofErr w:type="gramEnd"/>
            <w:r w:rsidRPr="00304AC9">
              <w:rPr>
                <w:rFonts w:hint="eastAsia"/>
                <w:lang w:eastAsia="zh-CN"/>
              </w:rPr>
              <w:t>ITU</w:t>
            </w:r>
            <w:r w:rsidRPr="00304AC9">
              <w:rPr>
                <w:lang w:eastAsia="zh-CN"/>
              </w:rPr>
              <w:t>-R 2</w:t>
            </w:r>
            <w:r w:rsidRPr="00304AC9">
              <w:rPr>
                <w:rFonts w:hint="eastAsia"/>
                <w:lang w:eastAsia="zh-CN"/>
              </w:rPr>
              <w:t>，因为该句已过时（参见主任提交</w:t>
            </w:r>
            <w:r w:rsidRPr="00304AC9">
              <w:rPr>
                <w:rFonts w:hint="eastAsia"/>
                <w:lang w:eastAsia="zh-CN"/>
              </w:rPr>
              <w:t>WRC</w:t>
            </w:r>
            <w:r w:rsidRPr="00304AC9">
              <w:rPr>
                <w:lang w:eastAsia="zh-CN"/>
              </w:rPr>
              <w:t>-07</w:t>
            </w:r>
            <w:r w:rsidRPr="00304AC9">
              <w:rPr>
                <w:lang w:eastAsia="zh-CN"/>
              </w:rPr>
              <w:t>的报告中有关落实该决议的内容</w:t>
            </w:r>
            <w:r w:rsidRPr="00304AC9">
              <w:rPr>
                <w:rFonts w:hint="eastAsia"/>
                <w:lang w:eastAsia="zh-CN"/>
              </w:rPr>
              <w:t>）。</w:t>
            </w:r>
          </w:p>
        </w:tc>
        <w:tc>
          <w:tcPr>
            <w:tcW w:w="1134" w:type="dxa"/>
            <w:shd w:val="clear" w:color="auto" w:fill="auto"/>
            <w:vAlign w:val="center"/>
          </w:tcPr>
          <w:p w14:paraId="783FF3B1" w14:textId="77777777" w:rsidR="00304AC9" w:rsidRPr="00304AC9" w:rsidRDefault="00304AC9" w:rsidP="00594463">
            <w:pPr>
              <w:pStyle w:val="Tabletext"/>
              <w:spacing w:before="60" w:after="60"/>
              <w:jc w:val="center"/>
              <w:rPr>
                <w:lang w:val="en-US"/>
              </w:rPr>
            </w:pPr>
            <w:r w:rsidRPr="00304AC9">
              <w:rPr>
                <w:lang w:val="en-US"/>
              </w:rPr>
              <w:t>MOD</w:t>
            </w:r>
          </w:p>
        </w:tc>
      </w:tr>
      <w:tr w:rsidR="00304AC9" w:rsidRPr="00304AC9" w14:paraId="760DC0C7" w14:textId="77777777" w:rsidTr="00594463">
        <w:trPr>
          <w:cantSplit/>
          <w:jc w:val="center"/>
        </w:trPr>
        <w:tc>
          <w:tcPr>
            <w:tcW w:w="700" w:type="dxa"/>
            <w:shd w:val="clear" w:color="auto" w:fill="auto"/>
          </w:tcPr>
          <w:p w14:paraId="4095A6B9" w14:textId="77777777" w:rsidR="00304AC9" w:rsidRPr="00304AC9" w:rsidRDefault="00304AC9" w:rsidP="00594463">
            <w:pPr>
              <w:pStyle w:val="Tabletext"/>
              <w:spacing w:before="60" w:after="60"/>
              <w:jc w:val="center"/>
              <w:rPr>
                <w:lang w:val="en-US"/>
              </w:rPr>
            </w:pPr>
            <w:r w:rsidRPr="00304AC9">
              <w:rPr>
                <w:lang w:val="en-US"/>
              </w:rPr>
              <w:t>548</w:t>
            </w:r>
          </w:p>
        </w:tc>
        <w:tc>
          <w:tcPr>
            <w:tcW w:w="2981" w:type="dxa"/>
            <w:shd w:val="clear" w:color="auto" w:fill="auto"/>
          </w:tcPr>
          <w:p w14:paraId="4829CF4A"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在</w:t>
            </w:r>
            <w:r w:rsidRPr="00304AC9">
              <w:rPr>
                <w:color w:val="000000"/>
                <w:lang w:eastAsia="zh-CN"/>
              </w:rPr>
              <w:t>1</w:t>
            </w:r>
            <w:r w:rsidRPr="00304AC9">
              <w:rPr>
                <w:rFonts w:hint="eastAsia"/>
                <w:color w:val="000000"/>
                <w:lang w:eastAsia="zh-CN"/>
              </w:rPr>
              <w:t>区和</w:t>
            </w:r>
            <w:r w:rsidRPr="00304AC9">
              <w:rPr>
                <w:color w:val="000000"/>
                <w:lang w:eastAsia="zh-CN"/>
              </w:rPr>
              <w:t>3</w:t>
            </w:r>
            <w:r w:rsidRPr="00304AC9">
              <w:rPr>
                <w:rFonts w:hint="eastAsia"/>
                <w:color w:val="000000"/>
                <w:lang w:eastAsia="zh-CN"/>
              </w:rPr>
              <w:t>区应用附录</w:t>
            </w:r>
            <w:r w:rsidRPr="00E53DB8">
              <w:rPr>
                <w:b/>
                <w:bCs/>
                <w:color w:val="000000"/>
                <w:lang w:eastAsia="zh-CN"/>
              </w:rPr>
              <w:t>30</w:t>
            </w:r>
            <w:r w:rsidRPr="00304AC9">
              <w:rPr>
                <w:rFonts w:hint="eastAsia"/>
                <w:color w:val="000000"/>
                <w:lang w:eastAsia="zh-CN"/>
              </w:rPr>
              <w:t>和</w:t>
            </w:r>
            <w:r w:rsidRPr="00E53DB8">
              <w:rPr>
                <w:b/>
                <w:bCs/>
                <w:color w:val="000000"/>
                <w:lang w:eastAsia="zh-CN"/>
              </w:rPr>
              <w:t>30A</w:t>
            </w:r>
            <w:r w:rsidRPr="00304AC9">
              <w:rPr>
                <w:rFonts w:hint="eastAsia"/>
                <w:color w:val="000000"/>
                <w:lang w:eastAsia="zh-CN"/>
              </w:rPr>
              <w:t>中组的概念</w:t>
            </w:r>
          </w:p>
        </w:tc>
        <w:tc>
          <w:tcPr>
            <w:tcW w:w="5103" w:type="dxa"/>
            <w:shd w:val="clear" w:color="auto" w:fill="auto"/>
          </w:tcPr>
          <w:p w14:paraId="070219AF"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lang w:eastAsia="zh-CN"/>
              </w:rPr>
              <w:t>WRC-12</w:t>
            </w:r>
            <w:r w:rsidRPr="00304AC9">
              <w:rPr>
                <w:rFonts w:hint="eastAsia"/>
                <w:lang w:eastAsia="zh-CN"/>
              </w:rPr>
              <w:t>，修订版）仍然相关。</w:t>
            </w:r>
            <w:r w:rsidRPr="00304AC9">
              <w:rPr>
                <w:bCs/>
                <w:lang w:eastAsia="zh-CN"/>
              </w:rPr>
              <w:t>WRC-12</w:t>
            </w:r>
            <w:r w:rsidRPr="00304AC9">
              <w:rPr>
                <w:bCs/>
                <w:lang w:eastAsia="zh-CN"/>
              </w:rPr>
              <w:t>更新了案文。</w:t>
            </w:r>
          </w:p>
        </w:tc>
        <w:tc>
          <w:tcPr>
            <w:tcW w:w="1134" w:type="dxa"/>
            <w:shd w:val="clear" w:color="auto" w:fill="auto"/>
            <w:vAlign w:val="center"/>
          </w:tcPr>
          <w:p w14:paraId="76A01335"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6280995D" w14:textId="77777777" w:rsidTr="00594463">
        <w:trPr>
          <w:cantSplit/>
          <w:jc w:val="center"/>
        </w:trPr>
        <w:tc>
          <w:tcPr>
            <w:tcW w:w="700" w:type="dxa"/>
            <w:shd w:val="clear" w:color="auto" w:fill="auto"/>
          </w:tcPr>
          <w:p w14:paraId="08A97B1F" w14:textId="77777777" w:rsidR="00304AC9" w:rsidRPr="00304AC9" w:rsidRDefault="00304AC9" w:rsidP="00594463">
            <w:pPr>
              <w:pStyle w:val="Tabletext"/>
              <w:spacing w:before="60" w:after="60"/>
              <w:jc w:val="center"/>
              <w:rPr>
                <w:lang w:val="en-US" w:eastAsia="ja-JP"/>
              </w:rPr>
            </w:pPr>
            <w:r w:rsidRPr="00304AC9">
              <w:rPr>
                <w:lang w:val="en-US" w:eastAsia="ja-JP"/>
              </w:rPr>
              <w:t>549</w:t>
            </w:r>
          </w:p>
        </w:tc>
        <w:tc>
          <w:tcPr>
            <w:tcW w:w="2981" w:type="dxa"/>
            <w:shd w:val="clear" w:color="auto" w:fill="auto"/>
          </w:tcPr>
          <w:p w14:paraId="68E50C3B" w14:textId="77777777" w:rsidR="00304AC9" w:rsidRPr="00304AC9" w:rsidRDefault="00304AC9" w:rsidP="00594463">
            <w:pPr>
              <w:pStyle w:val="Tabletext"/>
              <w:spacing w:before="60" w:after="60"/>
              <w:rPr>
                <w:lang w:eastAsia="ja-JP"/>
              </w:rPr>
            </w:pPr>
            <w:r w:rsidRPr="00304AC9">
              <w:rPr>
                <w:rFonts w:hint="eastAsia"/>
                <w:lang w:eastAsia="zh-CN"/>
              </w:rPr>
              <w:t>卫星广播业务电台</w:t>
            </w:r>
            <w:proofErr w:type="gramStart"/>
            <w:r w:rsidRPr="00304AC9">
              <w:rPr>
                <w:rFonts w:hint="eastAsia"/>
                <w:lang w:eastAsia="zh-CN"/>
              </w:rPr>
              <w:t>现有指</w:t>
            </w:r>
            <w:proofErr w:type="gramEnd"/>
            <w:r w:rsidRPr="00304AC9">
              <w:rPr>
                <w:rFonts w:hint="eastAsia"/>
                <w:lang w:eastAsia="zh-CN"/>
              </w:rPr>
              <w:t>配对</w:t>
            </w:r>
            <w:r w:rsidRPr="00304AC9">
              <w:rPr>
                <w:lang w:eastAsia="zh-CN"/>
              </w:rPr>
              <w:br/>
              <w:t>620-790 MHz</w:t>
            </w:r>
            <w:r w:rsidRPr="00304AC9">
              <w:rPr>
                <w:rFonts w:hint="eastAsia"/>
                <w:lang w:eastAsia="zh-CN"/>
              </w:rPr>
              <w:t>频段的使用</w:t>
            </w:r>
          </w:p>
        </w:tc>
        <w:tc>
          <w:tcPr>
            <w:tcW w:w="5103" w:type="dxa"/>
            <w:shd w:val="clear" w:color="auto" w:fill="auto"/>
          </w:tcPr>
          <w:p w14:paraId="36132793"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WRC-07</w:t>
            </w:r>
            <w:r w:rsidRPr="00304AC9">
              <w:rPr>
                <w:rFonts w:hint="eastAsia"/>
                <w:lang w:eastAsia="zh-CN"/>
              </w:rPr>
              <w:t>）</w:t>
            </w:r>
            <w:r w:rsidRPr="00304AC9">
              <w:rPr>
                <w:rFonts w:hint="eastAsia"/>
                <w:lang w:eastAsia="ja-JP"/>
              </w:rPr>
              <w:t>仍然相关</w:t>
            </w:r>
            <w:r w:rsidRPr="00304AC9">
              <w:rPr>
                <w:rFonts w:hint="eastAsia"/>
                <w:lang w:eastAsia="zh-CN"/>
              </w:rPr>
              <w:t>。该决议所指两个具体</w:t>
            </w:r>
            <w:r w:rsidRPr="00304AC9">
              <w:rPr>
                <w:rFonts w:hint="eastAsia"/>
                <w:lang w:eastAsia="zh-CN"/>
              </w:rPr>
              <w:t>B</w:t>
            </w:r>
            <w:r w:rsidRPr="00304AC9">
              <w:rPr>
                <w:lang w:eastAsia="zh-CN"/>
              </w:rPr>
              <w:t>SS</w:t>
            </w:r>
            <w:r w:rsidRPr="00304AC9">
              <w:rPr>
                <w:rFonts w:hint="eastAsia"/>
                <w:lang w:eastAsia="zh-CN"/>
              </w:rPr>
              <w:t>的操作地位需予以确认。</w:t>
            </w:r>
          </w:p>
          <w:p w14:paraId="17E1FAB6"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第</w:t>
            </w:r>
            <w:r w:rsidRPr="00304AC9">
              <w:rPr>
                <w:rFonts w:eastAsia="Malgun Gothic"/>
                <w:b/>
                <w:bCs/>
                <w:lang w:eastAsia="ko-KR"/>
              </w:rPr>
              <w:t>5.311A</w:t>
            </w:r>
            <w:r w:rsidRPr="00304AC9">
              <w:rPr>
                <w:rFonts w:hint="eastAsia"/>
                <w:color w:val="000000"/>
                <w:lang w:eastAsia="zh-CN"/>
              </w:rPr>
              <w:t>款和附录</w:t>
            </w:r>
            <w:r w:rsidRPr="00304AC9">
              <w:rPr>
                <w:rFonts w:hint="eastAsia"/>
                <w:b/>
                <w:bCs/>
                <w:color w:val="000000"/>
                <w:lang w:eastAsia="zh-CN"/>
              </w:rPr>
              <w:t>5</w:t>
            </w:r>
            <w:r w:rsidRPr="00304AC9">
              <w:rPr>
                <w:rFonts w:hint="eastAsia"/>
                <w:color w:val="000000"/>
                <w:lang w:eastAsia="zh-CN"/>
              </w:rPr>
              <w:t>引证了该决议。</w:t>
            </w:r>
          </w:p>
          <w:p w14:paraId="535BD675" w14:textId="77777777" w:rsidR="00304AC9" w:rsidRPr="00304AC9" w:rsidRDefault="00304AC9" w:rsidP="00594463">
            <w:pPr>
              <w:pStyle w:val="Tabletext"/>
              <w:spacing w:before="60" w:after="60"/>
              <w:rPr>
                <w:rFonts w:eastAsia="MS Mincho"/>
                <w:lang w:eastAsia="zh-CN"/>
              </w:rPr>
            </w:pPr>
            <w:r w:rsidRPr="00304AC9">
              <w:rPr>
                <w:rFonts w:hint="eastAsia"/>
                <w:color w:val="000000"/>
                <w:lang w:eastAsia="zh-CN"/>
              </w:rPr>
              <w:t>需考虑删除该决议的可能性。</w:t>
            </w:r>
          </w:p>
        </w:tc>
        <w:tc>
          <w:tcPr>
            <w:tcW w:w="1134" w:type="dxa"/>
            <w:shd w:val="clear" w:color="auto" w:fill="auto"/>
            <w:vAlign w:val="center"/>
          </w:tcPr>
          <w:p w14:paraId="053F2524" w14:textId="77777777" w:rsidR="00304AC9" w:rsidRPr="00304AC9" w:rsidRDefault="00304AC9" w:rsidP="00594463">
            <w:pPr>
              <w:pStyle w:val="Tabletext"/>
              <w:spacing w:before="60" w:after="60"/>
              <w:jc w:val="center"/>
              <w:rPr>
                <w:lang w:val="en-US" w:eastAsia="ja-JP"/>
              </w:rPr>
            </w:pPr>
            <w:r w:rsidRPr="00304AC9">
              <w:rPr>
                <w:rFonts w:eastAsiaTheme="minorEastAsia"/>
                <w:lang w:eastAsia="ja-JP"/>
              </w:rPr>
              <w:t>NOC/SUP</w:t>
            </w:r>
          </w:p>
        </w:tc>
      </w:tr>
      <w:tr w:rsidR="00304AC9" w:rsidRPr="00304AC9" w14:paraId="2C2CBAE0" w14:textId="77777777" w:rsidTr="00594463">
        <w:trPr>
          <w:cantSplit/>
          <w:jc w:val="center"/>
        </w:trPr>
        <w:tc>
          <w:tcPr>
            <w:tcW w:w="700" w:type="dxa"/>
            <w:shd w:val="clear" w:color="auto" w:fill="auto"/>
          </w:tcPr>
          <w:p w14:paraId="7A8862F7" w14:textId="77777777" w:rsidR="00304AC9" w:rsidRPr="00304AC9" w:rsidRDefault="00304AC9" w:rsidP="00594463">
            <w:pPr>
              <w:pStyle w:val="Tabletext"/>
              <w:spacing w:before="60" w:after="60"/>
              <w:jc w:val="center"/>
              <w:rPr>
                <w:lang w:val="en-US" w:eastAsia="ja-JP"/>
              </w:rPr>
            </w:pPr>
            <w:r w:rsidRPr="00304AC9">
              <w:rPr>
                <w:lang w:val="en-US" w:eastAsia="ja-JP"/>
              </w:rPr>
              <w:t>550</w:t>
            </w:r>
          </w:p>
        </w:tc>
        <w:tc>
          <w:tcPr>
            <w:tcW w:w="2981" w:type="dxa"/>
            <w:shd w:val="clear" w:color="auto" w:fill="auto"/>
          </w:tcPr>
          <w:p w14:paraId="5D49AA4B" w14:textId="77777777" w:rsidR="00304AC9" w:rsidRPr="00304AC9" w:rsidRDefault="00304AC9" w:rsidP="00594463">
            <w:pPr>
              <w:pStyle w:val="Tabletext"/>
              <w:spacing w:before="60" w:after="60"/>
              <w:rPr>
                <w:lang w:eastAsia="ja-JP"/>
              </w:rPr>
            </w:pPr>
            <w:r w:rsidRPr="00304AC9">
              <w:rPr>
                <w:rFonts w:hint="eastAsia"/>
                <w:lang w:eastAsia="zh-CN"/>
              </w:rPr>
              <w:t>有关高频广播业务的信息</w:t>
            </w:r>
          </w:p>
        </w:tc>
        <w:tc>
          <w:tcPr>
            <w:tcW w:w="5103" w:type="dxa"/>
            <w:shd w:val="clear" w:color="auto" w:fill="auto"/>
          </w:tcPr>
          <w:p w14:paraId="6E16F628" w14:textId="77777777" w:rsidR="00304AC9" w:rsidRPr="00304AC9" w:rsidRDefault="00304AC9" w:rsidP="00594463">
            <w:pPr>
              <w:pStyle w:val="Tabletext"/>
              <w:spacing w:before="60" w:after="60"/>
              <w:rPr>
                <w:lang w:eastAsia="ja-JP"/>
              </w:rPr>
            </w:pPr>
            <w:r w:rsidRPr="00304AC9">
              <w:rPr>
                <w:rFonts w:hint="eastAsia"/>
                <w:lang w:eastAsia="zh-CN"/>
              </w:rPr>
              <w:t>（</w:t>
            </w:r>
            <w:r w:rsidRPr="00304AC9">
              <w:rPr>
                <w:rFonts w:hint="eastAsia"/>
                <w:lang w:eastAsia="zh-CN"/>
              </w:rPr>
              <w:t>WRC-07</w:t>
            </w:r>
            <w:r w:rsidRPr="00304AC9">
              <w:rPr>
                <w:lang w:eastAsia="zh-CN"/>
              </w:rPr>
              <w:t>）</w:t>
            </w:r>
            <w:r w:rsidRPr="00304AC9">
              <w:rPr>
                <w:lang w:eastAsia="ja-JP"/>
              </w:rPr>
              <w:t>仍然相关</w:t>
            </w:r>
            <w:r w:rsidRPr="00304AC9">
              <w:rPr>
                <w:rFonts w:hint="eastAsia"/>
                <w:lang w:eastAsia="zh-CN"/>
              </w:rPr>
              <w:t>。编辑性更新对第</w:t>
            </w:r>
            <w:r w:rsidRPr="00304AC9">
              <w:rPr>
                <w:rFonts w:hint="eastAsia"/>
                <w:b/>
                <w:bCs/>
                <w:lang w:eastAsia="zh-CN"/>
              </w:rPr>
              <w:t>517</w:t>
            </w:r>
            <w:r w:rsidRPr="00304AC9">
              <w:rPr>
                <w:rFonts w:hint="eastAsia"/>
                <w:lang w:eastAsia="zh-CN"/>
              </w:rPr>
              <w:t>号决议的引证。</w:t>
            </w:r>
          </w:p>
        </w:tc>
        <w:tc>
          <w:tcPr>
            <w:tcW w:w="1134" w:type="dxa"/>
            <w:shd w:val="clear" w:color="auto" w:fill="auto"/>
            <w:vAlign w:val="center"/>
          </w:tcPr>
          <w:p w14:paraId="01EE407D" w14:textId="77777777" w:rsidR="00304AC9" w:rsidRPr="00304AC9" w:rsidRDefault="00304AC9" w:rsidP="00594463">
            <w:pPr>
              <w:pStyle w:val="Tabletext"/>
              <w:spacing w:before="60" w:after="60"/>
              <w:jc w:val="center"/>
              <w:rPr>
                <w:lang w:val="en-US" w:eastAsia="ja-JP"/>
              </w:rPr>
            </w:pPr>
            <w:r w:rsidRPr="00304AC9">
              <w:rPr>
                <w:lang w:eastAsia="ja-JP"/>
              </w:rPr>
              <w:t>NOC/MOD</w:t>
            </w:r>
          </w:p>
        </w:tc>
      </w:tr>
      <w:tr w:rsidR="00304AC9" w:rsidRPr="00304AC9" w14:paraId="6A17AB26" w14:textId="77777777" w:rsidTr="00594463">
        <w:trPr>
          <w:cantSplit/>
          <w:jc w:val="center"/>
        </w:trPr>
        <w:tc>
          <w:tcPr>
            <w:tcW w:w="700" w:type="dxa"/>
            <w:shd w:val="clear" w:color="auto" w:fill="auto"/>
          </w:tcPr>
          <w:p w14:paraId="4B09F772" w14:textId="77777777" w:rsidR="00304AC9" w:rsidRPr="00304AC9" w:rsidRDefault="00304AC9" w:rsidP="00594463">
            <w:pPr>
              <w:pStyle w:val="Tabletext"/>
              <w:spacing w:before="60" w:after="60"/>
              <w:jc w:val="center"/>
              <w:rPr>
                <w:lang w:val="en-US"/>
              </w:rPr>
            </w:pPr>
            <w:r w:rsidRPr="00304AC9">
              <w:rPr>
                <w:lang w:val="en-US"/>
              </w:rPr>
              <w:lastRenderedPageBreak/>
              <w:t>552</w:t>
            </w:r>
          </w:p>
        </w:tc>
        <w:tc>
          <w:tcPr>
            <w:tcW w:w="2981" w:type="dxa"/>
            <w:shd w:val="clear" w:color="auto" w:fill="auto"/>
          </w:tcPr>
          <w:p w14:paraId="5866B99D" w14:textId="77777777" w:rsidR="00304AC9" w:rsidRPr="00304AC9" w:rsidRDefault="00304AC9" w:rsidP="00594463">
            <w:pPr>
              <w:pStyle w:val="Tabletext"/>
              <w:spacing w:before="60" w:after="60"/>
              <w:rPr>
                <w:lang w:eastAsia="zh-CN"/>
              </w:rPr>
            </w:pPr>
            <w:bookmarkStart w:id="23" w:name="_Toc319678083"/>
            <w:bookmarkStart w:id="24" w:name="_Toc328053148"/>
            <w:r w:rsidRPr="00304AC9">
              <w:rPr>
                <w:rFonts w:hint="eastAsia"/>
                <w:lang w:eastAsia="zh-CN"/>
              </w:rPr>
              <w:t>1</w:t>
            </w:r>
            <w:r w:rsidRPr="00304AC9">
              <w:rPr>
                <w:rFonts w:hint="eastAsia"/>
                <w:lang w:eastAsia="zh-CN"/>
              </w:rPr>
              <w:t>区和</w:t>
            </w:r>
            <w:r w:rsidRPr="00304AC9">
              <w:rPr>
                <w:rFonts w:hint="eastAsia"/>
                <w:lang w:eastAsia="zh-CN"/>
              </w:rPr>
              <w:t>3</w:t>
            </w:r>
            <w:r w:rsidRPr="00304AC9">
              <w:rPr>
                <w:rFonts w:hint="eastAsia"/>
                <w:lang w:eastAsia="zh-CN"/>
              </w:rPr>
              <w:t>区对</w:t>
            </w:r>
            <w:r w:rsidRPr="00304AC9">
              <w:rPr>
                <w:lang w:eastAsia="zh-CN"/>
              </w:rPr>
              <w:t>21.4-22 GHz</w:t>
            </w:r>
            <w:r w:rsidRPr="00304AC9">
              <w:rPr>
                <w:rFonts w:hint="eastAsia"/>
                <w:lang w:eastAsia="zh-CN"/>
              </w:rPr>
              <w:t>频段的长期使用及该频段的发展</w:t>
            </w:r>
            <w:bookmarkEnd w:id="23"/>
            <w:bookmarkEnd w:id="24"/>
          </w:p>
        </w:tc>
        <w:tc>
          <w:tcPr>
            <w:tcW w:w="5103" w:type="dxa"/>
            <w:shd w:val="clear" w:color="auto" w:fill="auto"/>
          </w:tcPr>
          <w:p w14:paraId="77EB96C5" w14:textId="77777777" w:rsidR="00304AC9" w:rsidRPr="00304AC9" w:rsidRDefault="00304AC9" w:rsidP="00594463">
            <w:pPr>
              <w:pStyle w:val="Tabletext"/>
              <w:spacing w:before="60" w:after="60"/>
              <w:rPr>
                <w:lang w:val="en-US" w:eastAsia="ko-KR"/>
              </w:rPr>
            </w:pPr>
            <w:r w:rsidRPr="00304AC9">
              <w:rPr>
                <w:rFonts w:hint="eastAsia"/>
                <w:lang w:eastAsia="zh-CN"/>
              </w:rPr>
              <w:t>（</w:t>
            </w:r>
            <w:r w:rsidRPr="00304AC9">
              <w:rPr>
                <w:lang w:eastAsia="zh-CN"/>
              </w:rPr>
              <w:t>WRC-15</w:t>
            </w:r>
            <w:r w:rsidRPr="00304AC9">
              <w:rPr>
                <w:rFonts w:hint="eastAsia"/>
                <w:lang w:eastAsia="zh-CN"/>
              </w:rPr>
              <w:t>，修订版）仍然相关。第</w:t>
            </w:r>
            <w:r w:rsidRPr="00304AC9">
              <w:rPr>
                <w:b/>
                <w:lang w:val="en-US" w:eastAsia="ja-JP"/>
              </w:rPr>
              <w:t>11.44.1</w:t>
            </w:r>
            <w:r w:rsidRPr="00304AC9">
              <w:rPr>
                <w:rFonts w:hint="eastAsia"/>
                <w:bCs/>
                <w:lang w:val="en-US" w:eastAsia="zh-CN"/>
              </w:rPr>
              <w:t>款</w:t>
            </w:r>
            <w:r w:rsidRPr="00304AC9">
              <w:rPr>
                <w:bCs/>
                <w:lang w:val="en-US" w:eastAsia="zh-CN"/>
              </w:rPr>
              <w:t>和</w:t>
            </w:r>
            <w:r w:rsidRPr="00304AC9">
              <w:rPr>
                <w:rFonts w:hint="eastAsia"/>
                <w:bCs/>
                <w:lang w:val="en-US" w:eastAsia="zh-CN"/>
              </w:rPr>
              <w:t>第</w:t>
            </w:r>
            <w:r w:rsidRPr="00304AC9">
              <w:rPr>
                <w:b/>
                <w:lang w:val="en-US" w:eastAsia="ja-JP"/>
              </w:rPr>
              <w:t>11.48</w:t>
            </w:r>
            <w:r w:rsidRPr="00304AC9">
              <w:rPr>
                <w:rFonts w:hint="eastAsia"/>
                <w:bCs/>
                <w:lang w:val="en-US" w:eastAsia="zh-CN"/>
              </w:rPr>
              <w:t>款</w:t>
            </w:r>
            <w:r w:rsidRPr="00304AC9">
              <w:rPr>
                <w:bCs/>
                <w:lang w:val="en-US" w:eastAsia="zh-CN"/>
              </w:rPr>
              <w:t>以及第</w:t>
            </w:r>
            <w:r w:rsidRPr="00304AC9">
              <w:rPr>
                <w:b/>
                <w:lang w:val="en-US" w:eastAsia="ja-JP"/>
              </w:rPr>
              <w:t>9</w:t>
            </w:r>
            <w:r w:rsidRPr="00304AC9">
              <w:rPr>
                <w:rFonts w:hint="eastAsia"/>
                <w:bCs/>
                <w:lang w:val="en-US" w:eastAsia="zh-CN"/>
              </w:rPr>
              <w:t>和</w:t>
            </w:r>
            <w:r w:rsidRPr="00304AC9">
              <w:rPr>
                <w:b/>
                <w:lang w:val="en-US" w:eastAsia="ja-JP"/>
              </w:rPr>
              <w:t>11</w:t>
            </w:r>
            <w:r w:rsidRPr="00304AC9">
              <w:rPr>
                <w:rFonts w:hint="eastAsia"/>
                <w:bCs/>
                <w:lang w:val="en-US" w:eastAsia="zh-CN"/>
              </w:rPr>
              <w:t>引用</w:t>
            </w:r>
            <w:r w:rsidRPr="00304AC9">
              <w:rPr>
                <w:bCs/>
                <w:lang w:val="en-US" w:eastAsia="zh-CN"/>
              </w:rPr>
              <w:t>了此项决议。</w:t>
            </w:r>
          </w:p>
          <w:p w14:paraId="2404027F" w14:textId="77777777" w:rsidR="00304AC9" w:rsidRPr="00304AC9" w:rsidRDefault="00304AC9" w:rsidP="00594463">
            <w:pPr>
              <w:pStyle w:val="Tabletext"/>
              <w:spacing w:before="60" w:after="60"/>
              <w:rPr>
                <w:lang w:val="en-US" w:eastAsia="ja-JP"/>
              </w:rPr>
            </w:pPr>
            <w:r w:rsidRPr="00304AC9">
              <w:rPr>
                <w:lang w:eastAsia="zh-CN"/>
              </w:rPr>
              <w:t>可能需要删除附件</w:t>
            </w:r>
            <w:r w:rsidRPr="00304AC9">
              <w:rPr>
                <w:lang w:eastAsia="zh-CN"/>
              </w:rPr>
              <w:t>3</w:t>
            </w:r>
            <w:r w:rsidRPr="00304AC9">
              <w:rPr>
                <w:lang w:eastAsia="zh-CN"/>
              </w:rPr>
              <w:t>（过渡性措施），</w:t>
            </w:r>
            <w:r w:rsidRPr="00304AC9">
              <w:rPr>
                <w:rFonts w:ascii="SimSun" w:hAnsi="SimSun"/>
                <w:lang w:eastAsia="zh-CN"/>
              </w:rPr>
              <w:t>“</w:t>
            </w:r>
            <w:r w:rsidRPr="00304AC9">
              <w:rPr>
                <w:rFonts w:ascii="STKaiti" w:eastAsia="STKaiti" w:hAnsi="STKaiti"/>
                <w:lang w:eastAsia="zh-CN"/>
              </w:rPr>
              <w:t>做出决议</w:t>
            </w:r>
            <w:r w:rsidRPr="00304AC9">
              <w:rPr>
                <w:lang w:eastAsia="zh-CN"/>
              </w:rPr>
              <w:t>2</w:t>
            </w:r>
            <w:r w:rsidRPr="00304AC9">
              <w:rPr>
                <w:lang w:eastAsia="zh-CN"/>
              </w:rPr>
              <w:t>和</w:t>
            </w:r>
            <w:r w:rsidRPr="00304AC9">
              <w:rPr>
                <w:lang w:eastAsia="zh-CN"/>
              </w:rPr>
              <w:t>3</w:t>
            </w:r>
            <w:r w:rsidRPr="00304AC9">
              <w:rPr>
                <w:rFonts w:ascii="SimSun" w:hAnsi="SimSun"/>
                <w:lang w:eastAsia="zh-CN"/>
              </w:rPr>
              <w:t>”</w:t>
            </w:r>
            <w:r w:rsidRPr="00304AC9">
              <w:rPr>
                <w:lang w:eastAsia="zh-CN"/>
              </w:rPr>
              <w:t>部分</w:t>
            </w:r>
            <w:r w:rsidRPr="00304AC9">
              <w:rPr>
                <w:rFonts w:hint="eastAsia"/>
                <w:lang w:eastAsia="zh-CN"/>
              </w:rPr>
              <w:t>需要更新。</w:t>
            </w:r>
          </w:p>
        </w:tc>
        <w:tc>
          <w:tcPr>
            <w:tcW w:w="1134" w:type="dxa"/>
            <w:shd w:val="clear" w:color="auto" w:fill="auto"/>
            <w:vAlign w:val="center"/>
          </w:tcPr>
          <w:p w14:paraId="48E09096" w14:textId="77777777" w:rsidR="00304AC9" w:rsidRPr="00304AC9" w:rsidRDefault="00304AC9" w:rsidP="00594463">
            <w:pPr>
              <w:pStyle w:val="Tabletext"/>
              <w:spacing w:before="60" w:after="60"/>
              <w:jc w:val="center"/>
              <w:rPr>
                <w:lang w:val="en-US"/>
              </w:rPr>
            </w:pPr>
            <w:r w:rsidRPr="00304AC9">
              <w:rPr>
                <w:lang w:val="en-US"/>
              </w:rPr>
              <w:t>MOD</w:t>
            </w:r>
          </w:p>
        </w:tc>
      </w:tr>
      <w:tr w:rsidR="00304AC9" w:rsidRPr="00304AC9" w14:paraId="1A363259" w14:textId="77777777" w:rsidTr="00594463">
        <w:trPr>
          <w:cantSplit/>
          <w:jc w:val="center"/>
        </w:trPr>
        <w:tc>
          <w:tcPr>
            <w:tcW w:w="700" w:type="dxa"/>
            <w:shd w:val="clear" w:color="auto" w:fill="auto"/>
          </w:tcPr>
          <w:p w14:paraId="290DB6C9" w14:textId="77777777" w:rsidR="00304AC9" w:rsidRPr="00304AC9" w:rsidRDefault="00304AC9" w:rsidP="00594463">
            <w:pPr>
              <w:pStyle w:val="Tabletext"/>
              <w:spacing w:before="60" w:after="60"/>
              <w:jc w:val="center"/>
              <w:rPr>
                <w:lang w:val="en-US"/>
              </w:rPr>
            </w:pPr>
            <w:r w:rsidRPr="00304AC9">
              <w:rPr>
                <w:lang w:val="en-US"/>
              </w:rPr>
              <w:t>553</w:t>
            </w:r>
          </w:p>
        </w:tc>
        <w:tc>
          <w:tcPr>
            <w:tcW w:w="2981" w:type="dxa"/>
            <w:shd w:val="clear" w:color="auto" w:fill="auto"/>
          </w:tcPr>
          <w:p w14:paraId="0E29F8AA" w14:textId="77777777" w:rsidR="00304AC9" w:rsidRPr="00304AC9" w:rsidRDefault="00304AC9" w:rsidP="00594463">
            <w:pPr>
              <w:pStyle w:val="Tabletext"/>
              <w:spacing w:before="60" w:after="60"/>
              <w:rPr>
                <w:lang w:eastAsia="zh-CN"/>
              </w:rPr>
            </w:pPr>
            <w:bookmarkStart w:id="25" w:name="_Toc328053150"/>
            <w:bookmarkStart w:id="26" w:name="_Toc319678085"/>
            <w:r w:rsidRPr="00304AC9">
              <w:rPr>
                <w:rFonts w:hint="eastAsia"/>
                <w:lang w:eastAsia="zh-CN"/>
              </w:rPr>
              <w:t>增加有关</w:t>
            </w:r>
            <w:r w:rsidRPr="00304AC9">
              <w:rPr>
                <w:rFonts w:hint="eastAsia"/>
                <w:lang w:eastAsia="zh-CN"/>
              </w:rPr>
              <w:t>1</w:t>
            </w:r>
            <w:r w:rsidRPr="00304AC9">
              <w:rPr>
                <w:rFonts w:hint="eastAsia"/>
                <w:lang w:eastAsia="zh-CN"/>
              </w:rPr>
              <w:t>、</w:t>
            </w:r>
            <w:r w:rsidRPr="00304AC9">
              <w:rPr>
                <w:rFonts w:hint="eastAsia"/>
                <w:lang w:eastAsia="zh-CN"/>
              </w:rPr>
              <w:t>3</w:t>
            </w:r>
            <w:r w:rsidRPr="00304AC9">
              <w:rPr>
                <w:rFonts w:hint="eastAsia"/>
                <w:lang w:eastAsia="zh-CN"/>
              </w:rPr>
              <w:t>区</w:t>
            </w:r>
            <w:r w:rsidRPr="00304AC9">
              <w:rPr>
                <w:rFonts w:hint="eastAsia"/>
                <w:lang w:eastAsia="zh-CN"/>
              </w:rPr>
              <w:t>21.4-22 GHz</w:t>
            </w:r>
            <w:r w:rsidRPr="00304AC9">
              <w:rPr>
                <w:rFonts w:hint="eastAsia"/>
                <w:lang w:eastAsia="zh-CN"/>
              </w:rPr>
              <w:t>频段内卫星广播业务网络的规则措施以改善对此频段的公平接入</w:t>
            </w:r>
            <w:bookmarkEnd w:id="25"/>
            <w:bookmarkEnd w:id="26"/>
          </w:p>
        </w:tc>
        <w:tc>
          <w:tcPr>
            <w:tcW w:w="5103" w:type="dxa"/>
            <w:shd w:val="clear" w:color="auto" w:fill="auto"/>
          </w:tcPr>
          <w:p w14:paraId="7B355BB5"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w:t>
            </w:r>
            <w:r w:rsidRPr="00304AC9">
              <w:rPr>
                <w:lang w:eastAsia="zh-CN"/>
              </w:rPr>
              <w:t>15</w:t>
            </w:r>
            <w:r w:rsidRPr="00304AC9">
              <w:rPr>
                <w:rFonts w:hint="eastAsia"/>
                <w:lang w:eastAsia="zh-CN"/>
              </w:rPr>
              <w:t>，修订版</w:t>
            </w:r>
            <w:r w:rsidRPr="00304AC9">
              <w:rPr>
                <w:lang w:eastAsia="zh-CN"/>
              </w:rPr>
              <w:t>）</w:t>
            </w:r>
            <w:r w:rsidRPr="00304AC9">
              <w:rPr>
                <w:rFonts w:hint="eastAsia"/>
                <w:lang w:eastAsia="zh-CN"/>
              </w:rPr>
              <w:t>仍然</w:t>
            </w:r>
            <w:r w:rsidRPr="00304AC9">
              <w:rPr>
                <w:lang w:eastAsia="zh-CN"/>
              </w:rPr>
              <w:t>相关</w:t>
            </w:r>
            <w:r w:rsidRPr="00304AC9">
              <w:rPr>
                <w:rFonts w:hint="eastAsia"/>
                <w:lang w:eastAsia="zh-CN"/>
              </w:rPr>
              <w:t>。</w:t>
            </w:r>
            <w:r w:rsidRPr="00304AC9">
              <w:rPr>
                <w:rFonts w:hint="eastAsia"/>
                <w:lang w:eastAsia="zh-CN"/>
              </w:rPr>
              <w:t>WRC</w:t>
            </w:r>
            <w:r w:rsidRPr="00304AC9">
              <w:rPr>
                <w:lang w:eastAsia="zh-CN"/>
              </w:rPr>
              <w:t>-15</w:t>
            </w:r>
            <w:r w:rsidRPr="00304AC9">
              <w:rPr>
                <w:rFonts w:hint="eastAsia"/>
                <w:lang w:eastAsia="zh-CN"/>
              </w:rPr>
              <w:t>更新</w:t>
            </w:r>
            <w:r w:rsidRPr="00304AC9">
              <w:rPr>
                <w:lang w:eastAsia="zh-CN"/>
              </w:rPr>
              <w:t>了相关案文。</w:t>
            </w:r>
          </w:p>
          <w:p w14:paraId="490C39AC" w14:textId="77777777" w:rsidR="00304AC9" w:rsidRPr="00304AC9" w:rsidRDefault="00304AC9" w:rsidP="00594463">
            <w:pPr>
              <w:pStyle w:val="Tabletext"/>
              <w:spacing w:before="60" w:after="60"/>
              <w:rPr>
                <w:lang w:val="en-US" w:eastAsia="zh-CN"/>
              </w:rPr>
            </w:pPr>
            <w:r w:rsidRPr="00304AC9">
              <w:rPr>
                <w:lang w:eastAsia="zh-CN"/>
              </w:rPr>
              <w:t>该决议后</w:t>
            </w:r>
            <w:proofErr w:type="gramStart"/>
            <w:r w:rsidRPr="00304AC9">
              <w:rPr>
                <w:lang w:eastAsia="zh-CN"/>
              </w:rPr>
              <w:t>附资料</w:t>
            </w:r>
            <w:proofErr w:type="gramEnd"/>
            <w:r w:rsidRPr="00304AC9">
              <w:rPr>
                <w:lang w:eastAsia="zh-CN"/>
              </w:rPr>
              <w:t>的第</w:t>
            </w:r>
            <w:r w:rsidRPr="00304AC9">
              <w:rPr>
                <w:lang w:eastAsia="zh-CN"/>
              </w:rPr>
              <w:t>8</w:t>
            </w:r>
            <w:r w:rsidRPr="00304AC9">
              <w:rPr>
                <w:lang w:eastAsia="zh-CN"/>
              </w:rPr>
              <w:t>和第</w:t>
            </w:r>
            <w:r w:rsidRPr="00304AC9">
              <w:rPr>
                <w:rFonts w:hint="eastAsia"/>
                <w:lang w:eastAsia="zh-CN"/>
              </w:rPr>
              <w:t>9</w:t>
            </w:r>
            <w:r w:rsidRPr="00304AC9">
              <w:rPr>
                <w:rFonts w:hint="eastAsia"/>
                <w:lang w:eastAsia="zh-CN"/>
              </w:rPr>
              <w:t>段需要更新，因为已不再需要提交提前公布资料。</w:t>
            </w:r>
          </w:p>
        </w:tc>
        <w:tc>
          <w:tcPr>
            <w:tcW w:w="1134" w:type="dxa"/>
            <w:shd w:val="clear" w:color="auto" w:fill="auto"/>
            <w:vAlign w:val="center"/>
          </w:tcPr>
          <w:p w14:paraId="750D4C54" w14:textId="77777777" w:rsidR="00304AC9" w:rsidRPr="00304AC9" w:rsidRDefault="00304AC9" w:rsidP="00594463">
            <w:pPr>
              <w:pStyle w:val="Tabletext"/>
              <w:spacing w:before="60" w:after="60"/>
              <w:jc w:val="center"/>
              <w:rPr>
                <w:lang w:val="en-US"/>
              </w:rPr>
            </w:pPr>
            <w:r w:rsidRPr="00304AC9">
              <w:rPr>
                <w:lang w:val="en-US"/>
              </w:rPr>
              <w:t>MOD</w:t>
            </w:r>
          </w:p>
        </w:tc>
      </w:tr>
      <w:tr w:rsidR="00304AC9" w:rsidRPr="00304AC9" w14:paraId="0CE43E32" w14:textId="77777777" w:rsidTr="00E53DB8">
        <w:trPr>
          <w:cantSplit/>
          <w:trHeight w:val="964"/>
          <w:jc w:val="center"/>
        </w:trPr>
        <w:tc>
          <w:tcPr>
            <w:tcW w:w="700" w:type="dxa"/>
            <w:shd w:val="clear" w:color="auto" w:fill="auto"/>
          </w:tcPr>
          <w:p w14:paraId="2C362F50" w14:textId="77777777" w:rsidR="00304AC9" w:rsidRPr="00304AC9" w:rsidRDefault="00304AC9" w:rsidP="00594463">
            <w:pPr>
              <w:pStyle w:val="Tabletext"/>
              <w:spacing w:before="60" w:after="60"/>
              <w:jc w:val="center"/>
              <w:rPr>
                <w:lang w:val="en-US"/>
              </w:rPr>
            </w:pPr>
            <w:r w:rsidRPr="00304AC9">
              <w:rPr>
                <w:lang w:val="en-US"/>
              </w:rPr>
              <w:t>554</w:t>
            </w:r>
          </w:p>
        </w:tc>
        <w:tc>
          <w:tcPr>
            <w:tcW w:w="2981" w:type="dxa"/>
            <w:shd w:val="clear" w:color="auto" w:fill="auto"/>
          </w:tcPr>
          <w:p w14:paraId="35C1E5A2" w14:textId="77777777" w:rsidR="00304AC9" w:rsidRPr="00304AC9" w:rsidRDefault="00304AC9" w:rsidP="00594463">
            <w:pPr>
              <w:pStyle w:val="Tabletext"/>
              <w:spacing w:before="60" w:after="60"/>
              <w:rPr>
                <w:lang w:eastAsia="zh-CN"/>
              </w:rPr>
            </w:pPr>
            <w:bookmarkStart w:id="27" w:name="_Toc319678093"/>
            <w:bookmarkStart w:id="28" w:name="_Toc328053158"/>
            <w:r w:rsidRPr="00304AC9">
              <w:rPr>
                <w:rFonts w:hint="eastAsia"/>
                <w:lang w:eastAsia="zh-CN"/>
              </w:rPr>
              <w:t>根据第</w:t>
            </w:r>
            <w:r w:rsidRPr="00304AC9">
              <w:rPr>
                <w:rFonts w:hint="eastAsia"/>
                <w:lang w:eastAsia="zh-CN"/>
              </w:rPr>
              <w:t>9.7</w:t>
            </w:r>
            <w:r w:rsidRPr="00304AC9">
              <w:rPr>
                <w:rFonts w:hint="eastAsia"/>
                <w:lang w:eastAsia="zh-CN"/>
              </w:rPr>
              <w:t>款应用</w:t>
            </w:r>
            <w:r w:rsidRPr="00304AC9">
              <w:rPr>
                <w:lang w:eastAsia="zh-CN"/>
              </w:rPr>
              <w:t>PFD</w:t>
            </w:r>
            <w:r w:rsidRPr="00304AC9">
              <w:rPr>
                <w:rFonts w:hint="eastAsia"/>
                <w:lang w:eastAsia="zh-CN"/>
              </w:rPr>
              <w:t>掩膜对</w:t>
            </w:r>
            <w:r w:rsidRPr="00304AC9">
              <w:rPr>
                <w:lang w:eastAsia="zh-CN"/>
              </w:rPr>
              <w:t>1</w:t>
            </w:r>
            <w:r w:rsidRPr="00304AC9">
              <w:rPr>
                <w:rFonts w:hint="eastAsia"/>
                <w:lang w:eastAsia="zh-CN"/>
              </w:rPr>
              <w:t>区和</w:t>
            </w:r>
            <w:r w:rsidRPr="00304AC9">
              <w:rPr>
                <w:lang w:eastAsia="zh-CN"/>
              </w:rPr>
              <w:t>3</w:t>
            </w:r>
            <w:r w:rsidRPr="00304AC9">
              <w:rPr>
                <w:rFonts w:hint="eastAsia"/>
                <w:lang w:eastAsia="zh-CN"/>
              </w:rPr>
              <w:t>区</w:t>
            </w:r>
            <w:r w:rsidRPr="00304AC9">
              <w:rPr>
                <w:lang w:eastAsia="zh-CN"/>
              </w:rPr>
              <w:t>21.4</w:t>
            </w:r>
            <w:r w:rsidRPr="00304AC9">
              <w:rPr>
                <w:rFonts w:hint="eastAsia"/>
                <w:lang w:eastAsia="zh-CN"/>
              </w:rPr>
              <w:t>-</w:t>
            </w:r>
            <w:r w:rsidRPr="00304AC9">
              <w:rPr>
                <w:lang w:eastAsia="zh-CN"/>
              </w:rPr>
              <w:t>22 GHz</w:t>
            </w:r>
            <w:r w:rsidRPr="00304AC9">
              <w:rPr>
                <w:rFonts w:hint="eastAsia"/>
                <w:lang w:eastAsia="zh-CN"/>
              </w:rPr>
              <w:t>频段内卫星广播业务网络进行协调</w:t>
            </w:r>
            <w:bookmarkEnd w:id="27"/>
            <w:bookmarkEnd w:id="28"/>
          </w:p>
        </w:tc>
        <w:tc>
          <w:tcPr>
            <w:tcW w:w="5103" w:type="dxa"/>
            <w:shd w:val="clear" w:color="auto" w:fill="auto"/>
          </w:tcPr>
          <w:p w14:paraId="6A933BF6" w14:textId="77777777" w:rsidR="00304AC9" w:rsidRPr="00304AC9" w:rsidRDefault="00304AC9" w:rsidP="00594463">
            <w:pPr>
              <w:pStyle w:val="Tabletext"/>
              <w:spacing w:before="60" w:after="60"/>
              <w:rPr>
                <w:lang w:val="en-US" w:eastAsia="zh-CN"/>
              </w:rPr>
            </w:pPr>
            <w:r w:rsidRPr="00304AC9">
              <w:rPr>
                <w:rFonts w:hint="eastAsia"/>
                <w:lang w:eastAsia="zh-CN"/>
              </w:rPr>
              <w:t>（</w:t>
            </w:r>
            <w:r w:rsidRPr="00304AC9">
              <w:rPr>
                <w:rFonts w:hint="eastAsia"/>
                <w:lang w:eastAsia="zh-CN"/>
              </w:rPr>
              <w:t>WRC-</w:t>
            </w:r>
            <w:r w:rsidRPr="00304AC9">
              <w:rPr>
                <w:lang w:eastAsia="zh-CN"/>
              </w:rPr>
              <w:t>12</w:t>
            </w:r>
            <w:r w:rsidRPr="00304AC9">
              <w:rPr>
                <w:lang w:eastAsia="zh-CN"/>
              </w:rPr>
              <w:t>）</w:t>
            </w:r>
            <w:r w:rsidRPr="00304AC9">
              <w:rPr>
                <w:rFonts w:hint="eastAsia"/>
                <w:lang w:eastAsia="zh-CN"/>
              </w:rPr>
              <w:t>仍然相关。第</w:t>
            </w:r>
            <w:r w:rsidRPr="00304AC9">
              <w:rPr>
                <w:rFonts w:hint="eastAsia"/>
                <w:b/>
                <w:bCs/>
                <w:lang w:eastAsia="zh-CN"/>
              </w:rPr>
              <w:t>11</w:t>
            </w:r>
            <w:r w:rsidRPr="00304AC9">
              <w:rPr>
                <w:rFonts w:hint="eastAsia"/>
                <w:lang w:eastAsia="zh-CN"/>
              </w:rPr>
              <w:t>条引证了该决议。</w:t>
            </w:r>
          </w:p>
          <w:p w14:paraId="2D702A7B" w14:textId="77777777" w:rsidR="00304AC9" w:rsidRPr="00304AC9" w:rsidRDefault="00304AC9" w:rsidP="00594463">
            <w:pPr>
              <w:pStyle w:val="Tabletext"/>
              <w:spacing w:before="60" w:after="60"/>
              <w:rPr>
                <w:lang w:val="en-US" w:eastAsia="zh-CN"/>
              </w:rPr>
            </w:pPr>
            <w:r w:rsidRPr="00304AC9">
              <w:rPr>
                <w:rFonts w:hint="eastAsia"/>
                <w:lang w:eastAsia="zh-CN"/>
              </w:rPr>
              <w:t>内容可能需要移入《无线电规则》附录</w:t>
            </w:r>
            <w:r w:rsidRPr="00304AC9">
              <w:rPr>
                <w:rFonts w:hint="eastAsia"/>
                <w:b/>
                <w:bCs/>
                <w:lang w:eastAsia="zh-CN"/>
              </w:rPr>
              <w:t>5</w:t>
            </w:r>
            <w:r w:rsidRPr="00304AC9">
              <w:rPr>
                <w:rFonts w:hint="eastAsia"/>
                <w:lang w:eastAsia="zh-CN"/>
              </w:rPr>
              <w:t>中。</w:t>
            </w:r>
          </w:p>
        </w:tc>
        <w:tc>
          <w:tcPr>
            <w:tcW w:w="1134" w:type="dxa"/>
            <w:shd w:val="clear" w:color="auto" w:fill="auto"/>
            <w:vAlign w:val="center"/>
          </w:tcPr>
          <w:p w14:paraId="431A698E" w14:textId="77777777" w:rsidR="00304AC9" w:rsidRPr="00304AC9" w:rsidRDefault="00304AC9" w:rsidP="00594463">
            <w:pPr>
              <w:pStyle w:val="Tabletext"/>
              <w:adjustRightInd/>
              <w:spacing w:before="60" w:after="60"/>
              <w:contextualSpacing/>
              <w:jc w:val="center"/>
              <w:rPr>
                <w:rFonts w:eastAsiaTheme="minorEastAsia"/>
                <w:lang w:val="en-US" w:eastAsia="ja-JP"/>
              </w:rPr>
            </w:pPr>
            <w:r w:rsidRPr="00304AC9">
              <w:rPr>
                <w:rFonts w:eastAsiaTheme="minorEastAsia"/>
                <w:lang w:val="en-US" w:eastAsia="ja-JP"/>
              </w:rPr>
              <w:t>NOC/</w:t>
            </w:r>
          </w:p>
          <w:p w14:paraId="67504141" w14:textId="77777777" w:rsidR="00304AC9" w:rsidRPr="00304AC9" w:rsidRDefault="00304AC9" w:rsidP="00594463">
            <w:pPr>
              <w:pStyle w:val="Tabletext"/>
              <w:spacing w:before="60" w:after="60"/>
              <w:jc w:val="center"/>
              <w:rPr>
                <w:lang w:val="en-US"/>
              </w:rPr>
            </w:pPr>
            <w:r w:rsidRPr="00304AC9">
              <w:rPr>
                <w:rFonts w:eastAsiaTheme="minorEastAsia"/>
                <w:lang w:val="en-US" w:eastAsia="ja-JP"/>
              </w:rPr>
              <w:t>SUP</w:t>
            </w:r>
          </w:p>
        </w:tc>
      </w:tr>
      <w:tr w:rsidR="00304AC9" w:rsidRPr="00304AC9" w14:paraId="40CE16ED" w14:textId="77777777" w:rsidTr="00594463">
        <w:trPr>
          <w:cantSplit/>
          <w:trHeight w:val="316"/>
          <w:jc w:val="center"/>
        </w:trPr>
        <w:tc>
          <w:tcPr>
            <w:tcW w:w="700" w:type="dxa"/>
            <w:vMerge w:val="restart"/>
            <w:shd w:val="clear" w:color="auto" w:fill="auto"/>
          </w:tcPr>
          <w:p w14:paraId="2B32C700" w14:textId="77777777" w:rsidR="00304AC9" w:rsidRPr="00304AC9" w:rsidRDefault="00304AC9" w:rsidP="00594463">
            <w:pPr>
              <w:pStyle w:val="Tabletext"/>
              <w:spacing w:before="60" w:after="60"/>
              <w:jc w:val="center"/>
              <w:rPr>
                <w:lang w:val="en-US"/>
              </w:rPr>
            </w:pPr>
            <w:r w:rsidRPr="00304AC9">
              <w:rPr>
                <w:lang w:val="en-US"/>
              </w:rPr>
              <w:t>555</w:t>
            </w:r>
          </w:p>
        </w:tc>
        <w:tc>
          <w:tcPr>
            <w:tcW w:w="2981" w:type="dxa"/>
            <w:vMerge w:val="restart"/>
            <w:shd w:val="clear" w:color="auto" w:fill="auto"/>
          </w:tcPr>
          <w:p w14:paraId="560925BD" w14:textId="77777777" w:rsidR="00304AC9" w:rsidRPr="00304AC9" w:rsidRDefault="00304AC9" w:rsidP="00594463">
            <w:pPr>
              <w:pStyle w:val="Tabletext"/>
              <w:spacing w:before="60" w:after="60"/>
              <w:rPr>
                <w:lang w:eastAsia="zh-CN"/>
              </w:rPr>
            </w:pPr>
            <w:bookmarkStart w:id="29" w:name="_Toc328053160"/>
            <w:bookmarkStart w:id="30" w:name="_Toc319678095"/>
            <w:r w:rsidRPr="00304AC9">
              <w:rPr>
                <w:lang w:eastAsia="zh-CN"/>
              </w:rPr>
              <w:t>1</w:t>
            </w:r>
            <w:r w:rsidRPr="00304AC9">
              <w:rPr>
                <w:rFonts w:hint="eastAsia"/>
                <w:lang w:eastAsia="zh-CN"/>
              </w:rPr>
              <w:t>区和</w:t>
            </w:r>
            <w:r w:rsidRPr="00304AC9">
              <w:rPr>
                <w:lang w:eastAsia="zh-CN"/>
              </w:rPr>
              <w:t>3</w:t>
            </w:r>
            <w:r w:rsidRPr="00304AC9">
              <w:rPr>
                <w:rFonts w:hint="eastAsia"/>
                <w:lang w:eastAsia="zh-CN"/>
              </w:rPr>
              <w:t>区</w:t>
            </w:r>
            <w:r w:rsidRPr="00304AC9">
              <w:rPr>
                <w:lang w:eastAsia="zh-CN"/>
              </w:rPr>
              <w:t>21.4-22 GHz</w:t>
            </w:r>
            <w:r w:rsidRPr="00304AC9">
              <w:rPr>
                <w:rFonts w:hint="eastAsia"/>
                <w:lang w:eastAsia="zh-CN"/>
              </w:rPr>
              <w:t>频段内卫星广播业务网络的额外规则条款，以改善该频段的平等接入</w:t>
            </w:r>
            <w:bookmarkEnd w:id="29"/>
            <w:bookmarkEnd w:id="30"/>
          </w:p>
        </w:tc>
        <w:tc>
          <w:tcPr>
            <w:tcW w:w="5103" w:type="dxa"/>
            <w:vMerge w:val="restart"/>
            <w:shd w:val="clear" w:color="auto" w:fill="auto"/>
          </w:tcPr>
          <w:p w14:paraId="37F99C3A"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w:t>
            </w:r>
            <w:r w:rsidRPr="00304AC9">
              <w:rPr>
                <w:lang w:eastAsia="zh-CN"/>
              </w:rPr>
              <w:t>15</w:t>
            </w:r>
            <w:r w:rsidRPr="00304AC9">
              <w:rPr>
                <w:rFonts w:hint="eastAsia"/>
                <w:lang w:eastAsia="zh-CN"/>
              </w:rPr>
              <w:t>，修订版</w:t>
            </w:r>
            <w:r w:rsidRPr="00304AC9">
              <w:rPr>
                <w:lang w:eastAsia="zh-CN"/>
              </w:rPr>
              <w:t>）</w:t>
            </w:r>
            <w:r w:rsidRPr="00304AC9">
              <w:rPr>
                <w:rFonts w:hint="eastAsia"/>
                <w:lang w:eastAsia="zh-CN"/>
              </w:rPr>
              <w:t>仍然相关。第</w:t>
            </w:r>
            <w:r w:rsidRPr="00304AC9">
              <w:rPr>
                <w:b/>
                <w:bCs/>
                <w:lang w:eastAsia="zh-CN"/>
              </w:rPr>
              <w:t>5.530D</w:t>
            </w:r>
            <w:r w:rsidRPr="00304AC9">
              <w:rPr>
                <w:rFonts w:hint="eastAsia"/>
                <w:lang w:eastAsia="zh-CN"/>
              </w:rPr>
              <w:t>款引证了该决议。</w:t>
            </w:r>
            <w:r w:rsidRPr="00304AC9">
              <w:rPr>
                <w:rFonts w:hint="eastAsia"/>
                <w:lang w:eastAsia="zh-CN"/>
              </w:rPr>
              <w:t>WRC-15</w:t>
            </w:r>
            <w:r w:rsidRPr="00304AC9">
              <w:rPr>
                <w:rFonts w:hint="eastAsia"/>
                <w:lang w:eastAsia="zh-CN"/>
              </w:rPr>
              <w:t>更新了案文。</w:t>
            </w:r>
          </w:p>
          <w:p w14:paraId="7DEB2B5E" w14:textId="77777777" w:rsidR="00304AC9" w:rsidRPr="00304AC9" w:rsidRDefault="00304AC9" w:rsidP="00594463">
            <w:pPr>
              <w:pStyle w:val="Tabletext"/>
              <w:spacing w:before="60" w:after="60"/>
              <w:rPr>
                <w:lang w:eastAsia="zh-CN"/>
              </w:rPr>
            </w:pPr>
            <w:r w:rsidRPr="00304AC9">
              <w:rPr>
                <w:lang w:eastAsia="zh-CN"/>
              </w:rPr>
              <w:t>到</w:t>
            </w:r>
            <w:r w:rsidRPr="00304AC9">
              <w:rPr>
                <w:lang w:eastAsia="zh-CN"/>
              </w:rPr>
              <w:t>WRC-19</w:t>
            </w:r>
            <w:r w:rsidRPr="00304AC9">
              <w:rPr>
                <w:lang w:eastAsia="zh-CN"/>
              </w:rPr>
              <w:t>召开时，</w:t>
            </w:r>
            <w:r w:rsidRPr="00304AC9">
              <w:rPr>
                <w:rFonts w:ascii="SimSun" w:hAnsi="SimSun"/>
                <w:lang w:eastAsia="zh-CN"/>
              </w:rPr>
              <w:t>“</w:t>
            </w:r>
            <w:r w:rsidRPr="00304AC9">
              <w:rPr>
                <w:rFonts w:ascii="STKaiti" w:eastAsia="STKaiti" w:hAnsi="STKaiti"/>
                <w:lang w:eastAsia="zh-CN"/>
              </w:rPr>
              <w:t>做出决议</w:t>
            </w:r>
            <w:r w:rsidRPr="00304AC9">
              <w:rPr>
                <w:rFonts w:hint="eastAsia"/>
                <w:lang w:eastAsia="zh-CN"/>
              </w:rPr>
              <w:t>2</w:t>
            </w:r>
            <w:r w:rsidRPr="00304AC9">
              <w:rPr>
                <w:rFonts w:ascii="SimSun" w:hAnsi="SimSun" w:hint="eastAsia"/>
                <w:lang w:eastAsia="zh-CN"/>
              </w:rPr>
              <w:t>”</w:t>
            </w:r>
            <w:r w:rsidRPr="00304AC9">
              <w:rPr>
                <w:rFonts w:hint="eastAsia"/>
                <w:lang w:eastAsia="zh-CN"/>
              </w:rPr>
              <w:t>部分已经过期失效</w:t>
            </w:r>
            <w:r w:rsidRPr="00304AC9">
              <w:rPr>
                <w:lang w:eastAsia="zh-CN"/>
              </w:rPr>
              <w:t>。</w:t>
            </w:r>
          </w:p>
        </w:tc>
        <w:tc>
          <w:tcPr>
            <w:tcW w:w="1134" w:type="dxa"/>
            <w:vMerge w:val="restart"/>
            <w:shd w:val="clear" w:color="auto" w:fill="auto"/>
            <w:vAlign w:val="center"/>
          </w:tcPr>
          <w:p w14:paraId="41EBAE3C" w14:textId="77777777" w:rsidR="00304AC9" w:rsidRPr="00304AC9" w:rsidRDefault="00304AC9" w:rsidP="00594463">
            <w:pPr>
              <w:pStyle w:val="Tabletext"/>
              <w:adjustRightInd/>
              <w:spacing w:before="60" w:after="60"/>
              <w:contextualSpacing/>
              <w:jc w:val="center"/>
              <w:rPr>
                <w:rFonts w:eastAsiaTheme="minorEastAsia"/>
                <w:lang w:val="en-US" w:eastAsia="ja-JP"/>
              </w:rPr>
            </w:pPr>
            <w:r w:rsidRPr="00304AC9">
              <w:rPr>
                <w:rFonts w:eastAsiaTheme="minorEastAsia"/>
                <w:lang w:val="en-US" w:eastAsia="ja-JP"/>
              </w:rPr>
              <w:t>MOD/</w:t>
            </w:r>
          </w:p>
          <w:p w14:paraId="0987FBA8" w14:textId="77777777" w:rsidR="00304AC9" w:rsidRPr="00304AC9" w:rsidRDefault="00304AC9" w:rsidP="00594463">
            <w:pPr>
              <w:pStyle w:val="Tabletext"/>
              <w:spacing w:before="60" w:after="60"/>
              <w:jc w:val="center"/>
              <w:rPr>
                <w:lang w:val="en-US"/>
              </w:rPr>
            </w:pPr>
            <w:r w:rsidRPr="00304AC9">
              <w:rPr>
                <w:rFonts w:eastAsiaTheme="minorEastAsia"/>
                <w:lang w:val="en-US" w:eastAsia="ja-JP"/>
              </w:rPr>
              <w:t>SUP</w:t>
            </w:r>
          </w:p>
        </w:tc>
      </w:tr>
      <w:tr w:rsidR="00304AC9" w:rsidRPr="00304AC9" w14:paraId="3B6BA818" w14:textId="77777777" w:rsidTr="00E53DB8">
        <w:trPr>
          <w:cantSplit/>
          <w:trHeight w:val="868"/>
          <w:jc w:val="center"/>
        </w:trPr>
        <w:tc>
          <w:tcPr>
            <w:tcW w:w="700" w:type="dxa"/>
            <w:vMerge/>
            <w:shd w:val="clear" w:color="auto" w:fill="auto"/>
          </w:tcPr>
          <w:p w14:paraId="3D525318" w14:textId="77777777" w:rsidR="00304AC9" w:rsidRPr="00304AC9" w:rsidRDefault="00304AC9" w:rsidP="00594463">
            <w:pPr>
              <w:pStyle w:val="Tabletext"/>
              <w:spacing w:before="60" w:after="60"/>
              <w:jc w:val="center"/>
              <w:rPr>
                <w:lang w:val="en-US"/>
              </w:rPr>
            </w:pPr>
          </w:p>
        </w:tc>
        <w:tc>
          <w:tcPr>
            <w:tcW w:w="2981" w:type="dxa"/>
            <w:vMerge/>
            <w:shd w:val="clear" w:color="auto" w:fill="auto"/>
          </w:tcPr>
          <w:p w14:paraId="1A4AA71F" w14:textId="77777777" w:rsidR="00304AC9" w:rsidRPr="00304AC9" w:rsidRDefault="00304AC9" w:rsidP="00594463">
            <w:pPr>
              <w:pStyle w:val="Tabletext"/>
              <w:spacing w:before="60" w:after="60"/>
              <w:rPr>
                <w:lang w:val="en-US"/>
              </w:rPr>
            </w:pPr>
          </w:p>
        </w:tc>
        <w:tc>
          <w:tcPr>
            <w:tcW w:w="5103" w:type="dxa"/>
            <w:vMerge/>
            <w:shd w:val="clear" w:color="auto" w:fill="auto"/>
          </w:tcPr>
          <w:p w14:paraId="3CFA1D37" w14:textId="77777777" w:rsidR="00304AC9" w:rsidRPr="00304AC9" w:rsidRDefault="00304AC9" w:rsidP="00594463">
            <w:pPr>
              <w:pStyle w:val="Tabletext"/>
              <w:spacing w:before="60" w:after="60"/>
              <w:rPr>
                <w:lang w:val="en-US" w:eastAsia="ja-JP"/>
              </w:rPr>
            </w:pPr>
          </w:p>
        </w:tc>
        <w:tc>
          <w:tcPr>
            <w:tcW w:w="1134" w:type="dxa"/>
            <w:vMerge/>
            <w:shd w:val="clear" w:color="auto" w:fill="auto"/>
            <w:vAlign w:val="center"/>
          </w:tcPr>
          <w:p w14:paraId="623F8F5C" w14:textId="77777777" w:rsidR="00304AC9" w:rsidRPr="00304AC9" w:rsidRDefault="00304AC9" w:rsidP="00594463">
            <w:pPr>
              <w:pStyle w:val="Tabletext"/>
              <w:spacing w:before="60" w:after="60"/>
              <w:jc w:val="center"/>
              <w:rPr>
                <w:lang w:val="en-US"/>
              </w:rPr>
            </w:pPr>
          </w:p>
        </w:tc>
      </w:tr>
      <w:tr w:rsidR="00304AC9" w:rsidRPr="00304AC9" w14:paraId="55EB78C4" w14:textId="77777777" w:rsidTr="00E53DB8">
        <w:trPr>
          <w:cantSplit/>
          <w:trHeight w:val="1048"/>
          <w:jc w:val="center"/>
        </w:trPr>
        <w:tc>
          <w:tcPr>
            <w:tcW w:w="700" w:type="dxa"/>
            <w:tcBorders>
              <w:bottom w:val="single" w:sz="4" w:space="0" w:color="auto"/>
            </w:tcBorders>
            <w:shd w:val="clear" w:color="auto" w:fill="auto"/>
          </w:tcPr>
          <w:p w14:paraId="2C1C7B3C" w14:textId="77777777" w:rsidR="00304AC9" w:rsidRPr="00304AC9" w:rsidRDefault="00304AC9" w:rsidP="00594463">
            <w:pPr>
              <w:pStyle w:val="Tabletext"/>
              <w:spacing w:before="60" w:after="60"/>
              <w:jc w:val="center"/>
              <w:rPr>
                <w:lang w:val="en-US"/>
              </w:rPr>
            </w:pPr>
            <w:r w:rsidRPr="00304AC9">
              <w:rPr>
                <w:lang w:val="en-US"/>
              </w:rPr>
              <w:t>556</w:t>
            </w:r>
          </w:p>
        </w:tc>
        <w:tc>
          <w:tcPr>
            <w:tcW w:w="2981" w:type="dxa"/>
            <w:tcBorders>
              <w:bottom w:val="single" w:sz="4" w:space="0" w:color="auto"/>
            </w:tcBorders>
            <w:shd w:val="clear" w:color="auto" w:fill="auto"/>
          </w:tcPr>
          <w:p w14:paraId="5BB07075" w14:textId="77777777" w:rsidR="00304AC9" w:rsidRPr="00304AC9" w:rsidRDefault="00304AC9" w:rsidP="00594463">
            <w:pPr>
              <w:pStyle w:val="Tabletext"/>
              <w:spacing w:before="60" w:after="60"/>
              <w:rPr>
                <w:lang w:eastAsia="zh-CN"/>
              </w:rPr>
            </w:pPr>
            <w:r w:rsidRPr="00304AC9">
              <w:rPr>
                <w:rFonts w:hint="eastAsia"/>
                <w:lang w:eastAsia="zh-CN"/>
              </w:rPr>
              <w:t>将附录</w:t>
            </w:r>
            <w:r w:rsidRPr="00E53DB8">
              <w:rPr>
                <w:b/>
                <w:bCs/>
                <w:lang w:eastAsia="zh-CN"/>
              </w:rPr>
              <w:t>30</w:t>
            </w:r>
            <w:r w:rsidRPr="00304AC9">
              <w:rPr>
                <w:rFonts w:hint="eastAsia"/>
                <w:lang w:eastAsia="zh-CN"/>
              </w:rPr>
              <w:t>和</w:t>
            </w:r>
            <w:r w:rsidRPr="00E53DB8">
              <w:rPr>
                <w:b/>
                <w:bCs/>
                <w:lang w:eastAsia="zh-CN"/>
              </w:rPr>
              <w:t>30A</w:t>
            </w:r>
            <w:r w:rsidRPr="00304AC9">
              <w:rPr>
                <w:rFonts w:hint="eastAsia"/>
                <w:lang w:eastAsia="zh-CN"/>
              </w:rPr>
              <w:t>中</w:t>
            </w:r>
            <w:r w:rsidRPr="00304AC9">
              <w:rPr>
                <w:lang w:eastAsia="zh-CN"/>
              </w:rPr>
              <w:t>1</w:t>
            </w:r>
            <w:r w:rsidRPr="00304AC9">
              <w:rPr>
                <w:rFonts w:hint="eastAsia"/>
                <w:lang w:eastAsia="zh-CN"/>
              </w:rPr>
              <w:t>区和</w:t>
            </w:r>
            <w:r w:rsidRPr="00304AC9">
              <w:rPr>
                <w:lang w:eastAsia="zh-CN"/>
              </w:rPr>
              <w:t>3</w:t>
            </w:r>
            <w:r w:rsidRPr="00304AC9">
              <w:rPr>
                <w:rFonts w:hint="eastAsia"/>
                <w:lang w:eastAsia="zh-CN"/>
              </w:rPr>
              <w:t>区规划和列表内所有模拟指配转换为数字指配</w:t>
            </w:r>
          </w:p>
        </w:tc>
        <w:tc>
          <w:tcPr>
            <w:tcW w:w="5103" w:type="dxa"/>
            <w:shd w:val="clear" w:color="auto" w:fill="auto"/>
          </w:tcPr>
          <w:p w14:paraId="1AD7132B" w14:textId="77777777" w:rsidR="00304AC9" w:rsidRPr="00304AC9" w:rsidRDefault="00304AC9" w:rsidP="00594463">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）已实施。</w:t>
            </w:r>
            <w:r w:rsidRPr="00304AC9">
              <w:rPr>
                <w:rFonts w:hint="eastAsia"/>
                <w:lang w:eastAsia="zh-CN"/>
              </w:rPr>
              <w:t>提议删除。</w:t>
            </w:r>
          </w:p>
        </w:tc>
        <w:tc>
          <w:tcPr>
            <w:tcW w:w="1134" w:type="dxa"/>
            <w:shd w:val="clear" w:color="auto" w:fill="auto"/>
            <w:vAlign w:val="center"/>
          </w:tcPr>
          <w:p w14:paraId="48072A38" w14:textId="77777777" w:rsidR="00304AC9" w:rsidRPr="00304AC9" w:rsidRDefault="00304AC9" w:rsidP="00594463">
            <w:pPr>
              <w:pStyle w:val="Tabletext"/>
              <w:spacing w:before="60" w:after="60"/>
              <w:jc w:val="center"/>
              <w:rPr>
                <w:lang w:val="en-US"/>
              </w:rPr>
            </w:pPr>
            <w:r w:rsidRPr="00304AC9">
              <w:rPr>
                <w:lang w:val="en-US"/>
              </w:rPr>
              <w:t>SUP</w:t>
            </w:r>
          </w:p>
        </w:tc>
      </w:tr>
      <w:tr w:rsidR="00304AC9" w:rsidRPr="00304AC9" w14:paraId="5B5D6D9E" w14:textId="77777777" w:rsidTr="00E53DB8">
        <w:trPr>
          <w:cantSplit/>
          <w:trHeight w:val="835"/>
          <w:jc w:val="center"/>
        </w:trPr>
        <w:tc>
          <w:tcPr>
            <w:tcW w:w="700" w:type="dxa"/>
            <w:shd w:val="clear" w:color="auto" w:fill="FFFFFF" w:themeFill="background1"/>
          </w:tcPr>
          <w:p w14:paraId="4584C98D" w14:textId="77777777" w:rsidR="00304AC9" w:rsidRPr="00304AC9" w:rsidRDefault="00304AC9" w:rsidP="00594463">
            <w:pPr>
              <w:pStyle w:val="Tabletext"/>
              <w:spacing w:before="60" w:after="60"/>
              <w:jc w:val="center"/>
              <w:rPr>
                <w:lang w:val="en-US"/>
              </w:rPr>
            </w:pPr>
            <w:r w:rsidRPr="00304AC9">
              <w:rPr>
                <w:lang w:val="en-US"/>
              </w:rPr>
              <w:t>557</w:t>
            </w:r>
          </w:p>
        </w:tc>
        <w:tc>
          <w:tcPr>
            <w:tcW w:w="2981" w:type="dxa"/>
            <w:shd w:val="clear" w:color="auto" w:fill="FFFFFF" w:themeFill="background1"/>
          </w:tcPr>
          <w:p w14:paraId="1234F19B" w14:textId="77777777" w:rsidR="00304AC9" w:rsidRPr="00304AC9" w:rsidRDefault="00304AC9" w:rsidP="00594463">
            <w:pPr>
              <w:pStyle w:val="Tabletext"/>
              <w:spacing w:before="60" w:after="60"/>
              <w:rPr>
                <w:lang w:eastAsia="zh-CN"/>
              </w:rPr>
            </w:pPr>
            <w:r w:rsidRPr="00304AC9">
              <w:rPr>
                <w:rFonts w:hint="eastAsia"/>
                <w:lang w:eastAsia="zh-CN"/>
              </w:rPr>
              <w:t>考虑《无线电规则》附录</w:t>
            </w:r>
            <w:r w:rsidRPr="00304AC9">
              <w:rPr>
                <w:lang w:eastAsia="zh-CN"/>
              </w:rPr>
              <w:t>30</w:t>
            </w:r>
            <w:r w:rsidRPr="00304AC9">
              <w:rPr>
                <w:rFonts w:hint="eastAsia"/>
                <w:lang w:eastAsia="zh-CN"/>
              </w:rPr>
              <w:t>附件</w:t>
            </w:r>
            <w:r w:rsidRPr="00304AC9">
              <w:rPr>
                <w:lang w:eastAsia="zh-CN"/>
              </w:rPr>
              <w:t>7</w:t>
            </w:r>
            <w:r w:rsidRPr="00304AC9">
              <w:rPr>
                <w:rFonts w:hint="eastAsia"/>
                <w:lang w:eastAsia="zh-CN"/>
              </w:rPr>
              <w:t>的可能修订</w:t>
            </w:r>
          </w:p>
        </w:tc>
        <w:tc>
          <w:tcPr>
            <w:tcW w:w="5103" w:type="dxa"/>
            <w:shd w:val="clear" w:color="auto" w:fill="D9D9D9" w:themeFill="background1" w:themeFillShade="D9"/>
          </w:tcPr>
          <w:p w14:paraId="14257072" w14:textId="77777777" w:rsidR="00304AC9" w:rsidRPr="00304AC9" w:rsidRDefault="00304AC9" w:rsidP="00594463">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p>
          <w:p w14:paraId="7B579489" w14:textId="77777777" w:rsidR="00304AC9" w:rsidRPr="00304AC9" w:rsidRDefault="00304AC9" w:rsidP="00594463">
            <w:pPr>
              <w:pStyle w:val="Tabletext"/>
              <w:spacing w:before="60" w:after="60"/>
              <w:rPr>
                <w:lang w:eastAsia="zh-CN"/>
              </w:rPr>
            </w:pPr>
            <w:r w:rsidRPr="00304AC9">
              <w:rPr>
                <w:rFonts w:hint="eastAsia"/>
                <w:lang w:eastAsia="zh-CN"/>
              </w:rPr>
              <w:t>鉴于对</w:t>
            </w:r>
            <w:r w:rsidRPr="00304AC9">
              <w:rPr>
                <w:rFonts w:hint="eastAsia"/>
                <w:lang w:eastAsia="zh-CN"/>
              </w:rPr>
              <w:t>WRC-19</w:t>
            </w:r>
            <w:r w:rsidRPr="00304AC9">
              <w:rPr>
                <w:rFonts w:hint="eastAsia"/>
                <w:b/>
                <w:bCs/>
                <w:lang w:eastAsia="zh-CN"/>
              </w:rPr>
              <w:t>议项</w:t>
            </w:r>
            <w:r w:rsidRPr="00304AC9">
              <w:rPr>
                <w:b/>
                <w:lang w:eastAsia="zh-CN"/>
              </w:rPr>
              <w:t>1.4</w:t>
            </w:r>
            <w:r w:rsidRPr="00304AC9">
              <w:rPr>
                <w:rFonts w:hint="eastAsia"/>
                <w:lang w:eastAsia="zh-CN"/>
              </w:rPr>
              <w:t>的审议结果，应删除该决议。</w:t>
            </w:r>
          </w:p>
        </w:tc>
        <w:tc>
          <w:tcPr>
            <w:tcW w:w="1134" w:type="dxa"/>
            <w:shd w:val="clear" w:color="auto" w:fill="D9D9D9" w:themeFill="background1" w:themeFillShade="D9"/>
            <w:vAlign w:val="center"/>
          </w:tcPr>
          <w:p w14:paraId="69EA44C7" w14:textId="77777777" w:rsidR="00304AC9" w:rsidRPr="00304AC9" w:rsidRDefault="00304AC9" w:rsidP="00594463">
            <w:pPr>
              <w:pStyle w:val="Tabletext"/>
              <w:spacing w:before="60" w:after="60"/>
              <w:jc w:val="center"/>
              <w:rPr>
                <w:lang w:val="en-US"/>
              </w:rPr>
            </w:pPr>
            <w:r w:rsidRPr="00304AC9">
              <w:t>SUP</w:t>
            </w:r>
          </w:p>
        </w:tc>
      </w:tr>
      <w:tr w:rsidR="00304AC9" w:rsidRPr="00304AC9" w14:paraId="6669F7A3" w14:textId="77777777" w:rsidTr="00594463">
        <w:trPr>
          <w:cantSplit/>
          <w:jc w:val="center"/>
        </w:trPr>
        <w:tc>
          <w:tcPr>
            <w:tcW w:w="700" w:type="dxa"/>
            <w:shd w:val="clear" w:color="auto" w:fill="auto"/>
          </w:tcPr>
          <w:p w14:paraId="2A4332BF" w14:textId="77777777" w:rsidR="00304AC9" w:rsidRPr="00304AC9" w:rsidRDefault="00304AC9" w:rsidP="00594463">
            <w:pPr>
              <w:pStyle w:val="Tabletext"/>
              <w:spacing w:before="60" w:after="60"/>
              <w:jc w:val="center"/>
              <w:rPr>
                <w:lang w:val="en-US"/>
              </w:rPr>
            </w:pPr>
            <w:r w:rsidRPr="00304AC9">
              <w:rPr>
                <w:lang w:val="en-US"/>
              </w:rPr>
              <w:t>608</w:t>
            </w:r>
          </w:p>
        </w:tc>
        <w:tc>
          <w:tcPr>
            <w:tcW w:w="2981" w:type="dxa"/>
            <w:shd w:val="clear" w:color="auto" w:fill="auto"/>
          </w:tcPr>
          <w:p w14:paraId="6EFE95E3"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卫星无线电导航业务（</w:t>
            </w:r>
            <w:r w:rsidRPr="00304AC9">
              <w:rPr>
                <w:color w:val="000000"/>
                <w:lang w:eastAsia="zh-CN"/>
              </w:rPr>
              <w:t>RNSS</w:t>
            </w:r>
            <w:r w:rsidRPr="00304AC9">
              <w:rPr>
                <w:rFonts w:hint="eastAsia"/>
                <w:color w:val="000000"/>
                <w:lang w:eastAsia="zh-CN"/>
              </w:rPr>
              <w:t>）（空对地）系统对</w:t>
            </w:r>
            <w:r w:rsidRPr="00304AC9">
              <w:rPr>
                <w:color w:val="000000"/>
                <w:lang w:eastAsia="zh-CN"/>
              </w:rPr>
              <w:t>1 215-1 300 MHz</w:t>
            </w:r>
            <w:r w:rsidRPr="00304AC9">
              <w:rPr>
                <w:rFonts w:hint="eastAsia"/>
                <w:color w:val="000000"/>
                <w:lang w:eastAsia="zh-CN"/>
              </w:rPr>
              <w:t>频段的使用</w:t>
            </w:r>
          </w:p>
        </w:tc>
        <w:tc>
          <w:tcPr>
            <w:tcW w:w="5103" w:type="dxa"/>
            <w:shd w:val="clear" w:color="auto" w:fill="auto"/>
          </w:tcPr>
          <w:p w14:paraId="37C910C3"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w:t>
            </w:r>
            <w:r w:rsidRPr="00304AC9">
              <w:rPr>
                <w:lang w:eastAsia="zh-CN"/>
              </w:rPr>
              <w:noBreakHyphen/>
              <w:t>15</w:t>
            </w:r>
            <w:r w:rsidRPr="00304AC9">
              <w:rPr>
                <w:rFonts w:hint="eastAsia"/>
                <w:lang w:eastAsia="zh-CN"/>
              </w:rPr>
              <w:t>，修订版）仍然相关。</w:t>
            </w:r>
            <w:r w:rsidRPr="00304AC9">
              <w:rPr>
                <w:rFonts w:hint="eastAsia"/>
                <w:color w:val="000000"/>
                <w:lang w:eastAsia="zh-CN"/>
              </w:rPr>
              <w:t>第</w:t>
            </w:r>
            <w:r w:rsidRPr="00304AC9">
              <w:rPr>
                <w:b/>
                <w:lang w:eastAsia="zh-CN"/>
              </w:rPr>
              <w:t>5.329</w:t>
            </w:r>
            <w:r w:rsidRPr="00304AC9">
              <w:rPr>
                <w:rFonts w:hint="eastAsia"/>
                <w:color w:val="000000"/>
                <w:lang w:eastAsia="zh-CN"/>
              </w:rPr>
              <w:t>款引证了该决议。</w:t>
            </w:r>
            <w:r w:rsidRPr="00304AC9">
              <w:rPr>
                <w:bCs/>
                <w:lang w:eastAsia="zh-CN"/>
              </w:rPr>
              <w:t>WRC-15</w:t>
            </w:r>
            <w:r w:rsidRPr="00304AC9">
              <w:rPr>
                <w:bCs/>
                <w:lang w:eastAsia="zh-CN"/>
              </w:rPr>
              <w:t>更新了案文。</w:t>
            </w:r>
          </w:p>
        </w:tc>
        <w:tc>
          <w:tcPr>
            <w:tcW w:w="1134" w:type="dxa"/>
            <w:shd w:val="clear" w:color="auto" w:fill="auto"/>
            <w:vAlign w:val="center"/>
          </w:tcPr>
          <w:p w14:paraId="3794E6E0"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6A7D73C1" w14:textId="77777777" w:rsidTr="00594463">
        <w:trPr>
          <w:cantSplit/>
          <w:jc w:val="center"/>
        </w:trPr>
        <w:tc>
          <w:tcPr>
            <w:tcW w:w="700" w:type="dxa"/>
            <w:shd w:val="clear" w:color="auto" w:fill="auto"/>
          </w:tcPr>
          <w:p w14:paraId="0A4E275F" w14:textId="77777777" w:rsidR="00304AC9" w:rsidRPr="00304AC9" w:rsidRDefault="00304AC9" w:rsidP="00594463">
            <w:pPr>
              <w:pStyle w:val="Tabletext"/>
              <w:spacing w:before="60" w:after="60"/>
              <w:jc w:val="center"/>
              <w:rPr>
                <w:lang w:val="en-US"/>
              </w:rPr>
            </w:pPr>
            <w:r w:rsidRPr="00304AC9">
              <w:rPr>
                <w:lang w:val="en-US"/>
              </w:rPr>
              <w:t>609</w:t>
            </w:r>
          </w:p>
        </w:tc>
        <w:tc>
          <w:tcPr>
            <w:tcW w:w="2981" w:type="dxa"/>
            <w:shd w:val="clear" w:color="auto" w:fill="auto"/>
          </w:tcPr>
          <w:p w14:paraId="7349245A" w14:textId="77777777" w:rsidR="00304AC9" w:rsidRPr="00304AC9" w:rsidRDefault="00304AC9" w:rsidP="00594463">
            <w:pPr>
              <w:pStyle w:val="Tabletext"/>
              <w:spacing w:before="60" w:after="60"/>
              <w:rPr>
                <w:color w:val="000000"/>
                <w:lang w:eastAsia="zh-CN"/>
              </w:rPr>
            </w:pPr>
            <w:r w:rsidRPr="00304AC9">
              <w:rPr>
                <w:rFonts w:hint="eastAsia"/>
                <w:color w:val="000000"/>
                <w:spacing w:val="-2"/>
                <w:lang w:eastAsia="zh-CN"/>
              </w:rPr>
              <w:t>保护航空无线电导航业务系统不受在</w:t>
            </w:r>
            <w:r w:rsidRPr="00304AC9">
              <w:rPr>
                <w:color w:val="000000"/>
                <w:spacing w:val="-2"/>
                <w:lang w:eastAsia="zh-CN"/>
              </w:rPr>
              <w:t>1</w:t>
            </w:r>
            <w:r w:rsidRPr="00304AC9">
              <w:rPr>
                <w:color w:val="000000"/>
                <w:spacing w:val="-2"/>
                <w:lang w:val="en-US" w:eastAsia="zh-CN"/>
              </w:rPr>
              <w:t> </w:t>
            </w:r>
            <w:r w:rsidRPr="00304AC9">
              <w:rPr>
                <w:color w:val="000000"/>
                <w:spacing w:val="-2"/>
                <w:lang w:eastAsia="zh-CN"/>
              </w:rPr>
              <w:t>164-1 215 MHz</w:t>
            </w:r>
            <w:r w:rsidRPr="00304AC9">
              <w:rPr>
                <w:rFonts w:hint="eastAsia"/>
                <w:color w:val="000000"/>
                <w:spacing w:val="-2"/>
                <w:lang w:eastAsia="zh-CN"/>
              </w:rPr>
              <w:t>频段内的卫星</w:t>
            </w:r>
            <w:r w:rsidRPr="00304AC9">
              <w:rPr>
                <w:rFonts w:hint="eastAsia"/>
                <w:color w:val="000000"/>
                <w:lang w:eastAsia="zh-CN"/>
              </w:rPr>
              <w:t>无线电导航业务网络和系统产生的等效功率通量密度（</w:t>
            </w:r>
            <w:proofErr w:type="spellStart"/>
            <w:r w:rsidRPr="00304AC9">
              <w:rPr>
                <w:color w:val="000000"/>
                <w:lang w:eastAsia="zh-CN"/>
              </w:rPr>
              <w:t>epfd</w:t>
            </w:r>
            <w:proofErr w:type="spellEnd"/>
            <w:r w:rsidRPr="00304AC9">
              <w:rPr>
                <w:rFonts w:hint="eastAsia"/>
                <w:color w:val="000000"/>
                <w:lang w:eastAsia="zh-CN"/>
              </w:rPr>
              <w:t>）的影响</w:t>
            </w:r>
          </w:p>
        </w:tc>
        <w:tc>
          <w:tcPr>
            <w:tcW w:w="5103" w:type="dxa"/>
            <w:shd w:val="clear" w:color="auto" w:fill="auto"/>
          </w:tcPr>
          <w:p w14:paraId="58047D6A"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WRC-07</w:t>
            </w:r>
            <w:r w:rsidRPr="00304AC9">
              <w:rPr>
                <w:rFonts w:hint="eastAsia"/>
                <w:lang w:eastAsia="zh-CN"/>
              </w:rPr>
              <w:t>，修订版）仍然相关。第</w:t>
            </w:r>
            <w:r w:rsidRPr="00304AC9">
              <w:rPr>
                <w:b/>
                <w:lang w:eastAsia="zh-CN"/>
              </w:rPr>
              <w:t>5.328A</w:t>
            </w:r>
            <w:r w:rsidRPr="00304AC9">
              <w:rPr>
                <w:rFonts w:hint="eastAsia"/>
                <w:lang w:eastAsia="zh-CN"/>
              </w:rPr>
              <w:t>和</w:t>
            </w:r>
            <w:r w:rsidRPr="00304AC9">
              <w:rPr>
                <w:b/>
                <w:lang w:eastAsia="zh-CN"/>
              </w:rPr>
              <w:t>21.18</w:t>
            </w:r>
            <w:r w:rsidRPr="00304AC9">
              <w:rPr>
                <w:rFonts w:hint="eastAsia"/>
                <w:lang w:eastAsia="zh-CN"/>
              </w:rPr>
              <w:t>款以及第</w:t>
            </w:r>
            <w:r w:rsidRPr="00304AC9">
              <w:rPr>
                <w:b/>
                <w:bCs/>
                <w:lang w:eastAsia="zh-CN"/>
              </w:rPr>
              <w:t>608</w:t>
            </w:r>
            <w:r w:rsidRPr="00304AC9">
              <w:rPr>
                <w:rFonts w:hint="eastAsia"/>
                <w:lang w:eastAsia="zh-CN"/>
              </w:rPr>
              <w:t>号建议（</w:t>
            </w:r>
            <w:r w:rsidRPr="00304AC9">
              <w:rPr>
                <w:b/>
                <w:lang w:eastAsia="zh-CN"/>
              </w:rPr>
              <w:t>WRC-07</w:t>
            </w:r>
            <w:r w:rsidRPr="00304AC9">
              <w:rPr>
                <w:b/>
                <w:lang w:eastAsia="zh-CN"/>
              </w:rPr>
              <w:t>，</w:t>
            </w:r>
            <w:r w:rsidRPr="00304AC9">
              <w:rPr>
                <w:rFonts w:hint="eastAsia"/>
                <w:b/>
                <w:lang w:eastAsia="zh-CN"/>
              </w:rPr>
              <w:t>修订版</w:t>
            </w:r>
            <w:r w:rsidRPr="00304AC9">
              <w:rPr>
                <w:rFonts w:hint="eastAsia"/>
                <w:lang w:eastAsia="zh-CN"/>
              </w:rPr>
              <w:t>）引证了该决议。</w:t>
            </w:r>
          </w:p>
        </w:tc>
        <w:tc>
          <w:tcPr>
            <w:tcW w:w="1134" w:type="dxa"/>
            <w:shd w:val="clear" w:color="auto" w:fill="auto"/>
            <w:vAlign w:val="center"/>
          </w:tcPr>
          <w:p w14:paraId="3F4C3AED"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27E4DF2D" w14:textId="77777777" w:rsidTr="00237D10">
        <w:trPr>
          <w:cantSplit/>
          <w:trHeight w:val="1353"/>
          <w:jc w:val="center"/>
        </w:trPr>
        <w:tc>
          <w:tcPr>
            <w:tcW w:w="700" w:type="dxa"/>
            <w:shd w:val="clear" w:color="auto" w:fill="auto"/>
          </w:tcPr>
          <w:p w14:paraId="69CEB543" w14:textId="77777777" w:rsidR="00304AC9" w:rsidRPr="00304AC9" w:rsidRDefault="00304AC9" w:rsidP="00594463">
            <w:pPr>
              <w:pStyle w:val="Tabletext"/>
              <w:spacing w:before="60" w:after="60"/>
              <w:jc w:val="center"/>
              <w:rPr>
                <w:lang w:val="en-US"/>
              </w:rPr>
            </w:pPr>
            <w:r w:rsidRPr="00304AC9">
              <w:rPr>
                <w:lang w:val="en-US"/>
              </w:rPr>
              <w:t>610</w:t>
            </w:r>
          </w:p>
        </w:tc>
        <w:tc>
          <w:tcPr>
            <w:tcW w:w="2981" w:type="dxa"/>
            <w:shd w:val="clear" w:color="auto" w:fill="auto"/>
          </w:tcPr>
          <w:p w14:paraId="3A0CB8BC" w14:textId="77777777" w:rsidR="00304AC9" w:rsidRPr="00304AC9" w:rsidRDefault="00304AC9" w:rsidP="00594463">
            <w:pPr>
              <w:pStyle w:val="Tabletext"/>
              <w:spacing w:before="60" w:after="60"/>
              <w:rPr>
                <w:color w:val="000000"/>
                <w:lang w:eastAsia="zh-CN"/>
              </w:rPr>
            </w:pPr>
            <w:r w:rsidRPr="00304AC9">
              <w:rPr>
                <w:rFonts w:hint="eastAsia"/>
                <w:color w:val="000000"/>
                <w:spacing w:val="-2"/>
                <w:lang w:eastAsia="zh-CN"/>
              </w:rPr>
              <w:t xml:space="preserve">1 </w:t>
            </w:r>
            <w:r w:rsidRPr="00304AC9">
              <w:rPr>
                <w:color w:val="000000"/>
                <w:spacing w:val="-2"/>
                <w:lang w:eastAsia="zh-CN"/>
              </w:rPr>
              <w:t>164-1 300 MHz</w:t>
            </w:r>
            <w:r w:rsidRPr="00304AC9">
              <w:rPr>
                <w:rFonts w:hint="eastAsia"/>
                <w:color w:val="000000"/>
                <w:spacing w:val="-2"/>
                <w:lang w:eastAsia="zh-CN"/>
              </w:rPr>
              <w:t>、</w:t>
            </w:r>
            <w:r w:rsidRPr="00304AC9">
              <w:rPr>
                <w:color w:val="000000"/>
                <w:spacing w:val="-2"/>
                <w:lang w:eastAsia="zh-CN"/>
              </w:rPr>
              <w:t>1 559-1 610 MHz</w:t>
            </w:r>
            <w:r w:rsidRPr="00304AC9">
              <w:rPr>
                <w:rFonts w:hint="eastAsia"/>
                <w:color w:val="000000"/>
                <w:spacing w:val="-2"/>
                <w:lang w:eastAsia="zh-CN"/>
              </w:rPr>
              <w:t>和</w:t>
            </w:r>
            <w:r w:rsidRPr="00304AC9">
              <w:rPr>
                <w:color w:val="000000"/>
                <w:spacing w:val="-2"/>
                <w:lang w:eastAsia="zh-CN"/>
              </w:rPr>
              <w:t>5</w:t>
            </w:r>
            <w:r w:rsidRPr="00304AC9">
              <w:rPr>
                <w:color w:val="000000"/>
                <w:spacing w:val="-2"/>
                <w:lang w:val="en-US" w:eastAsia="zh-CN"/>
              </w:rPr>
              <w:t> </w:t>
            </w:r>
            <w:r w:rsidRPr="00304AC9">
              <w:rPr>
                <w:color w:val="000000"/>
                <w:spacing w:val="-2"/>
                <w:lang w:eastAsia="zh-CN"/>
              </w:rPr>
              <w:t>010-5 030 MHz</w:t>
            </w:r>
            <w:r w:rsidRPr="00304AC9">
              <w:rPr>
                <w:rFonts w:hint="eastAsia"/>
                <w:color w:val="000000"/>
                <w:spacing w:val="-2"/>
                <w:lang w:eastAsia="zh-CN"/>
              </w:rPr>
              <w:t>频段内卫星</w:t>
            </w:r>
            <w:r w:rsidRPr="00304AC9">
              <w:rPr>
                <w:rFonts w:hint="eastAsia"/>
                <w:color w:val="000000"/>
                <w:lang w:eastAsia="zh-CN"/>
              </w:rPr>
              <w:t>无线电导航业务的网络和系统的协调</w:t>
            </w:r>
          </w:p>
        </w:tc>
        <w:tc>
          <w:tcPr>
            <w:tcW w:w="5103" w:type="dxa"/>
            <w:shd w:val="clear" w:color="auto" w:fill="auto"/>
          </w:tcPr>
          <w:p w14:paraId="1517E5A2" w14:textId="77777777" w:rsidR="00304AC9" w:rsidRPr="00304AC9" w:rsidRDefault="00304AC9" w:rsidP="00594463">
            <w:pPr>
              <w:pStyle w:val="Tabletext"/>
              <w:spacing w:before="60" w:after="60"/>
              <w:rPr>
                <w:rStyle w:val="FootnoteReference"/>
                <w:color w:val="000000"/>
                <w:sz w:val="20"/>
                <w:lang w:val="en-US" w:eastAsia="zh-CN"/>
              </w:rPr>
            </w:pPr>
            <w:r w:rsidRPr="00304AC9">
              <w:rPr>
                <w:rFonts w:hint="eastAsia"/>
                <w:lang w:eastAsia="zh-CN"/>
              </w:rPr>
              <w:t>（</w:t>
            </w:r>
            <w:r w:rsidRPr="00304AC9">
              <w:rPr>
                <w:rFonts w:hint="eastAsia"/>
                <w:lang w:eastAsia="zh-CN"/>
              </w:rPr>
              <w:t>WRC-0</w:t>
            </w:r>
            <w:r w:rsidRPr="00304AC9">
              <w:rPr>
                <w:lang w:eastAsia="zh-CN"/>
              </w:rPr>
              <w:t>3</w:t>
            </w:r>
            <w:r w:rsidRPr="00304AC9">
              <w:rPr>
                <w:lang w:eastAsia="zh-CN"/>
              </w:rPr>
              <w:t>）</w:t>
            </w:r>
            <w:r w:rsidRPr="00304AC9">
              <w:rPr>
                <w:rFonts w:hint="eastAsia"/>
                <w:lang w:eastAsia="zh-CN"/>
              </w:rPr>
              <w:t>仍然</w:t>
            </w:r>
            <w:r w:rsidRPr="00304AC9">
              <w:rPr>
                <w:lang w:eastAsia="zh-CN"/>
              </w:rPr>
              <w:t>相关</w:t>
            </w:r>
            <w:r w:rsidRPr="00304AC9">
              <w:rPr>
                <w:rFonts w:hint="eastAsia"/>
                <w:lang w:eastAsia="zh-CN"/>
              </w:rPr>
              <w:t>。第</w:t>
            </w:r>
            <w:r w:rsidRPr="00304AC9">
              <w:rPr>
                <w:b/>
                <w:bCs/>
                <w:lang w:eastAsia="zh-CN"/>
              </w:rPr>
              <w:t>5.328B</w:t>
            </w:r>
            <w:r w:rsidRPr="00304AC9">
              <w:rPr>
                <w:rFonts w:hint="eastAsia"/>
                <w:lang w:eastAsia="zh-CN"/>
              </w:rPr>
              <w:t>款引证了该决议。</w:t>
            </w:r>
          </w:p>
          <w:p w14:paraId="50D12974" w14:textId="77777777" w:rsidR="00304AC9" w:rsidRPr="00304AC9" w:rsidRDefault="00304AC9" w:rsidP="00594463">
            <w:pPr>
              <w:pStyle w:val="Tabletext"/>
              <w:spacing w:before="60" w:after="60"/>
              <w:rPr>
                <w:rStyle w:val="FootnoteReference"/>
                <w:color w:val="000000"/>
                <w:sz w:val="20"/>
                <w:lang w:val="en-US" w:eastAsia="zh-CN"/>
              </w:rPr>
            </w:pPr>
            <w:r w:rsidRPr="00304AC9">
              <w:rPr>
                <w:rFonts w:ascii="SimSun" w:hAnsi="SimSun"/>
                <w:lang w:eastAsia="zh-CN"/>
              </w:rPr>
              <w:t>“</w:t>
            </w:r>
            <w:r w:rsidRPr="00304AC9">
              <w:rPr>
                <w:rFonts w:ascii="STKaiti" w:eastAsia="STKaiti" w:hAnsi="STKaiti"/>
                <w:lang w:eastAsia="zh-CN"/>
              </w:rPr>
              <w:t>做出决议</w:t>
            </w:r>
            <w:proofErr w:type="gramStart"/>
            <w:r w:rsidRPr="00304AC9">
              <w:rPr>
                <w:rFonts w:hint="eastAsia"/>
                <w:lang w:eastAsia="zh-CN"/>
              </w:rPr>
              <w:t>6</w:t>
            </w:r>
            <w:r w:rsidRPr="00304AC9">
              <w:rPr>
                <w:rFonts w:ascii="SimSun" w:hAnsi="SimSun" w:hint="eastAsia"/>
                <w:lang w:eastAsia="zh-CN"/>
              </w:rPr>
              <w:t>”</w:t>
            </w:r>
            <w:r w:rsidRPr="00304AC9">
              <w:rPr>
                <w:rFonts w:hint="eastAsia"/>
                <w:lang w:eastAsia="zh-CN"/>
              </w:rPr>
              <w:t>部分可能需要给予一些澄清</w:t>
            </w:r>
            <w:proofErr w:type="gramEnd"/>
            <w:r w:rsidRPr="00304AC9">
              <w:rPr>
                <w:rFonts w:hint="eastAsia"/>
                <w:lang w:eastAsia="zh-CN"/>
              </w:rPr>
              <w:t>（如果卫星系统已宣布投入使用，则该附件的条件在逻辑上已经满足）</w:t>
            </w:r>
            <w:r w:rsidRPr="00304AC9">
              <w:rPr>
                <w:lang w:eastAsia="zh-CN"/>
              </w:rPr>
              <w:t>。</w:t>
            </w:r>
          </w:p>
        </w:tc>
        <w:tc>
          <w:tcPr>
            <w:tcW w:w="1134" w:type="dxa"/>
            <w:shd w:val="clear" w:color="auto" w:fill="auto"/>
            <w:vAlign w:val="center"/>
          </w:tcPr>
          <w:p w14:paraId="03302A6D" w14:textId="77777777" w:rsidR="00304AC9" w:rsidRPr="00304AC9" w:rsidRDefault="00304AC9" w:rsidP="00594463">
            <w:pPr>
              <w:pStyle w:val="Tabletext"/>
              <w:adjustRightInd/>
              <w:spacing w:before="60" w:after="60" w:line="280" w:lineRule="exact"/>
              <w:contextualSpacing/>
              <w:jc w:val="center"/>
            </w:pPr>
            <w:r w:rsidRPr="00304AC9">
              <w:t>NOC/</w:t>
            </w:r>
          </w:p>
          <w:p w14:paraId="69D83E8F" w14:textId="77777777" w:rsidR="00304AC9" w:rsidRPr="00304AC9" w:rsidRDefault="00304AC9" w:rsidP="00594463">
            <w:pPr>
              <w:pStyle w:val="Tabletext"/>
              <w:spacing w:before="60" w:after="60"/>
              <w:jc w:val="center"/>
              <w:rPr>
                <w:lang w:val="en-US"/>
              </w:rPr>
            </w:pPr>
            <w:r w:rsidRPr="00304AC9">
              <w:t>MOD</w:t>
            </w:r>
          </w:p>
        </w:tc>
      </w:tr>
      <w:tr w:rsidR="00304AC9" w:rsidRPr="00304AC9" w14:paraId="0C29B998" w14:textId="77777777" w:rsidTr="00237D10">
        <w:trPr>
          <w:cantSplit/>
          <w:trHeight w:val="804"/>
          <w:jc w:val="center"/>
        </w:trPr>
        <w:tc>
          <w:tcPr>
            <w:tcW w:w="700" w:type="dxa"/>
            <w:shd w:val="clear" w:color="auto" w:fill="auto"/>
          </w:tcPr>
          <w:p w14:paraId="1252890F" w14:textId="77777777" w:rsidR="00304AC9" w:rsidRPr="00304AC9" w:rsidRDefault="00304AC9" w:rsidP="00594463">
            <w:pPr>
              <w:pStyle w:val="Tabletext"/>
              <w:spacing w:before="60" w:after="60"/>
              <w:jc w:val="center"/>
              <w:rPr>
                <w:lang w:val="en-US"/>
              </w:rPr>
            </w:pPr>
            <w:r w:rsidRPr="00304AC9">
              <w:rPr>
                <w:lang w:val="en-US"/>
              </w:rPr>
              <w:t>61</w:t>
            </w:r>
            <w:r w:rsidRPr="00304AC9">
              <w:rPr>
                <w:lang w:val="en-US" w:eastAsia="ja-JP"/>
              </w:rPr>
              <w:t>2</w:t>
            </w:r>
          </w:p>
        </w:tc>
        <w:tc>
          <w:tcPr>
            <w:tcW w:w="2981" w:type="dxa"/>
            <w:shd w:val="clear" w:color="auto" w:fill="auto"/>
          </w:tcPr>
          <w:p w14:paraId="0360B169" w14:textId="77777777" w:rsidR="00304AC9" w:rsidRPr="00304AC9" w:rsidRDefault="00304AC9" w:rsidP="00594463">
            <w:pPr>
              <w:pStyle w:val="Tabletext"/>
              <w:spacing w:before="60" w:after="60"/>
              <w:rPr>
                <w:lang w:eastAsia="zh-CN"/>
              </w:rPr>
            </w:pPr>
            <w:r w:rsidRPr="00304AC9">
              <w:rPr>
                <w:rFonts w:hint="eastAsia"/>
                <w:lang w:eastAsia="zh-CN"/>
              </w:rPr>
              <w:t>在</w:t>
            </w:r>
            <w:r w:rsidRPr="00304AC9">
              <w:rPr>
                <w:lang w:eastAsia="zh-CN"/>
              </w:rPr>
              <w:t>3</w:t>
            </w:r>
            <w:r w:rsidRPr="00304AC9">
              <w:rPr>
                <w:rFonts w:hint="eastAsia"/>
                <w:lang w:eastAsia="zh-CN"/>
              </w:rPr>
              <w:t>至</w:t>
            </w:r>
            <w:r w:rsidRPr="00304AC9">
              <w:rPr>
                <w:lang w:eastAsia="zh-CN"/>
              </w:rPr>
              <w:t>50 MHz</w:t>
            </w:r>
            <w:r w:rsidRPr="00304AC9">
              <w:rPr>
                <w:rFonts w:hint="eastAsia"/>
                <w:lang w:eastAsia="zh-CN"/>
              </w:rPr>
              <w:t>之间使用无线电定位业务以支持海洋雷达操作</w:t>
            </w:r>
          </w:p>
        </w:tc>
        <w:tc>
          <w:tcPr>
            <w:tcW w:w="5103" w:type="dxa"/>
            <w:shd w:val="clear" w:color="auto" w:fill="auto"/>
          </w:tcPr>
          <w:p w14:paraId="2F82BC06"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WRC-12</w:t>
            </w:r>
            <w:r w:rsidRPr="00304AC9">
              <w:rPr>
                <w:rFonts w:hint="eastAsia"/>
                <w:lang w:eastAsia="zh-CN"/>
              </w:rPr>
              <w:t>，修订版）仍然相关。</w:t>
            </w:r>
            <w:r w:rsidRPr="00304AC9">
              <w:rPr>
                <w:bCs/>
                <w:lang w:eastAsia="zh-CN"/>
              </w:rPr>
              <w:t>WRC-12</w:t>
            </w:r>
            <w:r w:rsidRPr="00304AC9">
              <w:rPr>
                <w:bCs/>
                <w:lang w:eastAsia="zh-CN"/>
              </w:rPr>
              <w:t>更新了案文。</w:t>
            </w:r>
            <w:r w:rsidRPr="00304AC9">
              <w:rPr>
                <w:rFonts w:hint="eastAsia"/>
                <w:color w:val="000000"/>
                <w:lang w:eastAsia="zh-CN"/>
              </w:rPr>
              <w:t>第</w:t>
            </w:r>
            <w:r w:rsidRPr="00304AC9">
              <w:rPr>
                <w:rFonts w:hint="eastAsia"/>
                <w:b/>
                <w:bCs/>
                <w:lang w:eastAsia="zh-CN"/>
              </w:rPr>
              <w:t>5.132A</w:t>
            </w:r>
            <w:r w:rsidRPr="00304AC9">
              <w:rPr>
                <w:b/>
                <w:bCs/>
                <w:lang w:eastAsia="zh-CN"/>
              </w:rPr>
              <w:t>、</w:t>
            </w:r>
            <w:r w:rsidRPr="00304AC9">
              <w:rPr>
                <w:rFonts w:hint="eastAsia"/>
                <w:b/>
                <w:bCs/>
                <w:lang w:eastAsia="zh-CN"/>
              </w:rPr>
              <w:t>5.145A</w:t>
            </w:r>
            <w:r w:rsidRPr="00304AC9">
              <w:rPr>
                <w:rFonts w:hint="eastAsia"/>
                <w:bCs/>
                <w:lang w:eastAsia="zh-CN"/>
              </w:rPr>
              <w:t>和</w:t>
            </w:r>
            <w:r w:rsidRPr="00304AC9">
              <w:rPr>
                <w:rFonts w:hint="eastAsia"/>
                <w:b/>
                <w:bCs/>
                <w:lang w:eastAsia="zh-CN"/>
              </w:rPr>
              <w:t>5.161A</w:t>
            </w:r>
            <w:r w:rsidRPr="00304AC9">
              <w:rPr>
                <w:rFonts w:hint="eastAsia"/>
                <w:color w:val="000000"/>
                <w:lang w:eastAsia="zh-CN"/>
              </w:rPr>
              <w:t>款以及附录</w:t>
            </w:r>
            <w:r w:rsidRPr="00304AC9">
              <w:rPr>
                <w:rFonts w:hint="eastAsia"/>
                <w:b/>
                <w:bCs/>
                <w:color w:val="000000"/>
                <w:lang w:eastAsia="zh-CN"/>
              </w:rPr>
              <w:t>4</w:t>
            </w:r>
            <w:r w:rsidRPr="00304AC9">
              <w:rPr>
                <w:rFonts w:hint="eastAsia"/>
                <w:color w:val="000000"/>
                <w:lang w:eastAsia="zh-CN"/>
              </w:rPr>
              <w:t>引证了该决议。</w:t>
            </w:r>
          </w:p>
        </w:tc>
        <w:tc>
          <w:tcPr>
            <w:tcW w:w="1134" w:type="dxa"/>
            <w:shd w:val="clear" w:color="auto" w:fill="auto"/>
            <w:vAlign w:val="center"/>
          </w:tcPr>
          <w:p w14:paraId="4573F278"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2FC95E0A" w14:textId="77777777" w:rsidTr="00237D10">
        <w:trPr>
          <w:cantSplit/>
          <w:trHeight w:val="1153"/>
          <w:jc w:val="center"/>
        </w:trPr>
        <w:tc>
          <w:tcPr>
            <w:tcW w:w="700" w:type="dxa"/>
            <w:shd w:val="clear" w:color="auto" w:fill="auto"/>
          </w:tcPr>
          <w:p w14:paraId="37C1A116" w14:textId="77777777" w:rsidR="00304AC9" w:rsidRPr="00304AC9" w:rsidRDefault="00304AC9" w:rsidP="00594463">
            <w:pPr>
              <w:pStyle w:val="Tabletext"/>
              <w:spacing w:before="60" w:after="60"/>
              <w:jc w:val="center"/>
              <w:rPr>
                <w:lang w:val="en-US"/>
              </w:rPr>
            </w:pPr>
            <w:r w:rsidRPr="00304AC9">
              <w:rPr>
                <w:lang w:val="en-US"/>
              </w:rPr>
              <w:t>641</w:t>
            </w:r>
          </w:p>
        </w:tc>
        <w:tc>
          <w:tcPr>
            <w:tcW w:w="2981" w:type="dxa"/>
            <w:shd w:val="clear" w:color="auto" w:fill="auto"/>
          </w:tcPr>
          <w:p w14:paraId="1A4D8A8F" w14:textId="77777777" w:rsidR="00304AC9" w:rsidRPr="00304AC9" w:rsidRDefault="00304AC9" w:rsidP="00594463">
            <w:pPr>
              <w:pStyle w:val="Tabletext"/>
              <w:spacing w:before="60" w:after="60"/>
              <w:rPr>
                <w:lang w:val="en-US"/>
              </w:rPr>
            </w:pPr>
            <w:r w:rsidRPr="00304AC9">
              <w:rPr>
                <w:color w:val="000000"/>
              </w:rPr>
              <w:t>7 000-7 100 kHz</w:t>
            </w:r>
            <w:proofErr w:type="spellStart"/>
            <w:r w:rsidRPr="00304AC9">
              <w:rPr>
                <w:rFonts w:hint="eastAsia"/>
                <w:color w:val="000000"/>
              </w:rPr>
              <w:t>频段的使用</w:t>
            </w:r>
            <w:proofErr w:type="spellEnd"/>
          </w:p>
        </w:tc>
        <w:tc>
          <w:tcPr>
            <w:tcW w:w="5103" w:type="dxa"/>
            <w:shd w:val="clear" w:color="auto" w:fill="auto"/>
          </w:tcPr>
          <w:p w14:paraId="2BC940F4"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HFBC-87</w:t>
            </w:r>
            <w:r w:rsidRPr="00304AC9">
              <w:rPr>
                <w:rFonts w:hint="eastAsia"/>
                <w:lang w:eastAsia="zh-CN"/>
              </w:rPr>
              <w:t>，修订版）</w:t>
            </w:r>
          </w:p>
          <w:p w14:paraId="62CDA289" w14:textId="77777777" w:rsidR="00304AC9" w:rsidRPr="00304AC9" w:rsidRDefault="00304AC9" w:rsidP="00594463">
            <w:pPr>
              <w:pStyle w:val="Tabletext"/>
              <w:spacing w:before="60" w:after="60"/>
              <w:rPr>
                <w:rStyle w:val="FootnoteReference"/>
                <w:sz w:val="20"/>
                <w:lang w:val="en-US" w:eastAsia="zh-CN"/>
              </w:rPr>
            </w:pPr>
            <w:r w:rsidRPr="00304AC9">
              <w:rPr>
                <w:rFonts w:hint="eastAsia"/>
                <w:lang w:eastAsia="zh-CN"/>
              </w:rPr>
              <w:t>CPM</w:t>
            </w:r>
            <w:r w:rsidRPr="00304AC9">
              <w:rPr>
                <w:lang w:eastAsia="zh-CN"/>
              </w:rPr>
              <w:t xml:space="preserve"> </w:t>
            </w:r>
            <w:r w:rsidRPr="00304AC9">
              <w:rPr>
                <w:rFonts w:hint="eastAsia"/>
                <w:lang w:eastAsia="zh-CN"/>
              </w:rPr>
              <w:t>19-2</w:t>
            </w:r>
            <w:r w:rsidRPr="00304AC9">
              <w:rPr>
                <w:rFonts w:hint="eastAsia"/>
                <w:lang w:eastAsia="zh-CN"/>
              </w:rPr>
              <w:t>上确认</w:t>
            </w:r>
            <w:r w:rsidRPr="00304AC9">
              <w:rPr>
                <w:rFonts w:hint="eastAsia"/>
                <w:lang w:val="en-US" w:eastAsia="zh-CN"/>
              </w:rPr>
              <w:t>相关</w:t>
            </w:r>
            <w:r w:rsidRPr="00304AC9">
              <w:rPr>
                <w:lang w:val="en-US" w:eastAsia="zh-CN"/>
              </w:rPr>
              <w:t>决议的</w:t>
            </w:r>
            <w:r w:rsidRPr="00304AC9">
              <w:rPr>
                <w:rFonts w:hint="eastAsia"/>
                <w:lang w:val="en-US" w:eastAsia="zh-CN"/>
              </w:rPr>
              <w:t>目标</w:t>
            </w:r>
            <w:r w:rsidRPr="00304AC9">
              <w:rPr>
                <w:lang w:val="en-US" w:eastAsia="zh-CN"/>
              </w:rPr>
              <w:t>已经达成且在</w:t>
            </w:r>
            <w:r w:rsidRPr="00304AC9">
              <w:rPr>
                <w:lang w:val="en-US" w:eastAsia="zh-CN"/>
              </w:rPr>
              <w:t>7 000-7 100 kHz</w:t>
            </w:r>
            <w:r w:rsidRPr="00304AC9">
              <w:rPr>
                <w:rFonts w:hint="eastAsia"/>
                <w:lang w:val="en-US" w:eastAsia="zh-CN"/>
              </w:rPr>
              <w:t>没有</w:t>
            </w:r>
            <w:r w:rsidRPr="00304AC9">
              <w:rPr>
                <w:lang w:val="en-US" w:eastAsia="zh-CN"/>
              </w:rPr>
              <w:t>登记的</w:t>
            </w:r>
            <w:r w:rsidRPr="00304AC9">
              <w:rPr>
                <w:rFonts w:hint="eastAsia"/>
                <w:lang w:val="en-US" w:eastAsia="zh-CN"/>
              </w:rPr>
              <w:t>HFBC</w:t>
            </w:r>
            <w:r w:rsidRPr="00304AC9">
              <w:rPr>
                <w:rFonts w:hint="eastAsia"/>
                <w:lang w:val="en-US" w:eastAsia="zh-CN"/>
              </w:rPr>
              <w:t>指配</w:t>
            </w:r>
            <w:r w:rsidRPr="00304AC9">
              <w:rPr>
                <w:lang w:val="en-US" w:eastAsia="zh-CN"/>
              </w:rPr>
              <w:t>。</w:t>
            </w:r>
            <w:r w:rsidRPr="00304AC9">
              <w:rPr>
                <w:rFonts w:hint="eastAsia"/>
                <w:lang w:eastAsia="zh-CN"/>
              </w:rPr>
              <w:t>提议删除。</w:t>
            </w:r>
          </w:p>
        </w:tc>
        <w:tc>
          <w:tcPr>
            <w:tcW w:w="1134" w:type="dxa"/>
            <w:shd w:val="clear" w:color="auto" w:fill="auto"/>
            <w:vAlign w:val="center"/>
          </w:tcPr>
          <w:p w14:paraId="05E15011" w14:textId="77777777" w:rsidR="00304AC9" w:rsidRPr="00304AC9" w:rsidRDefault="00304AC9" w:rsidP="00594463">
            <w:pPr>
              <w:pStyle w:val="Tabletext"/>
              <w:spacing w:before="60" w:after="60"/>
              <w:jc w:val="center"/>
              <w:rPr>
                <w:lang w:val="en-US" w:eastAsia="ja-JP"/>
              </w:rPr>
            </w:pPr>
            <w:r w:rsidRPr="00304AC9">
              <w:rPr>
                <w:lang w:val="en-US" w:eastAsia="ja-JP"/>
              </w:rPr>
              <w:t>SUP</w:t>
            </w:r>
          </w:p>
        </w:tc>
      </w:tr>
      <w:tr w:rsidR="00304AC9" w:rsidRPr="00304AC9" w14:paraId="2C897D15" w14:textId="77777777" w:rsidTr="00594463">
        <w:trPr>
          <w:cantSplit/>
          <w:jc w:val="center"/>
        </w:trPr>
        <w:tc>
          <w:tcPr>
            <w:tcW w:w="700" w:type="dxa"/>
            <w:shd w:val="clear" w:color="auto" w:fill="auto"/>
          </w:tcPr>
          <w:p w14:paraId="5B297282" w14:textId="77777777" w:rsidR="00304AC9" w:rsidRPr="00304AC9" w:rsidRDefault="00304AC9" w:rsidP="00594463">
            <w:pPr>
              <w:pStyle w:val="Tabletext"/>
              <w:spacing w:before="60" w:after="60"/>
              <w:jc w:val="center"/>
              <w:rPr>
                <w:lang w:val="en-US"/>
              </w:rPr>
            </w:pPr>
            <w:r w:rsidRPr="00304AC9">
              <w:rPr>
                <w:lang w:val="en-US"/>
              </w:rPr>
              <w:lastRenderedPageBreak/>
              <w:t>642</w:t>
            </w:r>
          </w:p>
        </w:tc>
        <w:tc>
          <w:tcPr>
            <w:tcW w:w="2981" w:type="dxa"/>
            <w:shd w:val="clear" w:color="auto" w:fill="auto"/>
          </w:tcPr>
          <w:p w14:paraId="601ACD00"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关于卫星业余业务中地球站的启用</w:t>
            </w:r>
          </w:p>
        </w:tc>
        <w:tc>
          <w:tcPr>
            <w:tcW w:w="5103" w:type="dxa"/>
            <w:shd w:val="clear" w:color="auto" w:fill="auto"/>
          </w:tcPr>
          <w:p w14:paraId="0BBC0DE3" w14:textId="3DF06CA5" w:rsidR="00304AC9" w:rsidRPr="00304AC9" w:rsidRDefault="00304AC9" w:rsidP="00237D10">
            <w:pPr>
              <w:pStyle w:val="Tabletext"/>
              <w:spacing w:before="60" w:after="60"/>
              <w:rPr>
                <w:lang w:eastAsia="zh-CN"/>
              </w:rPr>
            </w:pPr>
            <w:r w:rsidRPr="00304AC9">
              <w:rPr>
                <w:rFonts w:hint="eastAsia"/>
                <w:lang w:eastAsia="zh-CN"/>
              </w:rPr>
              <w:t>（</w:t>
            </w:r>
            <w:r w:rsidRPr="00304AC9">
              <w:rPr>
                <w:rFonts w:hint="eastAsia"/>
                <w:lang w:eastAsia="zh-CN"/>
              </w:rPr>
              <w:t>WARC-79</w:t>
            </w:r>
            <w:r w:rsidRPr="00304AC9">
              <w:rPr>
                <w:lang w:eastAsia="zh-CN"/>
              </w:rPr>
              <w:t>）可予以删除，因为未根据该决议收到任何文稿且《无线电规则》第</w:t>
            </w:r>
            <w:r w:rsidRPr="00304AC9">
              <w:rPr>
                <w:b/>
                <w:bCs/>
                <w:lang w:eastAsia="zh-CN"/>
              </w:rPr>
              <w:t>11.14</w:t>
            </w:r>
            <w:r w:rsidRPr="00304AC9">
              <w:rPr>
                <w:lang w:eastAsia="zh-CN"/>
              </w:rPr>
              <w:t>款规定卫星业余业务地球站的频率指</w:t>
            </w:r>
            <w:proofErr w:type="gramStart"/>
            <w:r w:rsidRPr="00304AC9">
              <w:rPr>
                <w:lang w:eastAsia="zh-CN"/>
              </w:rPr>
              <w:t>配不得</w:t>
            </w:r>
            <w:proofErr w:type="gramEnd"/>
            <w:r w:rsidRPr="00304AC9">
              <w:rPr>
                <w:lang w:eastAsia="zh-CN"/>
              </w:rPr>
              <w:t>根据《无线电规则》第</w:t>
            </w:r>
            <w:r w:rsidRPr="00304AC9">
              <w:rPr>
                <w:b/>
                <w:bCs/>
                <w:lang w:eastAsia="zh-CN"/>
              </w:rPr>
              <w:t>11</w:t>
            </w:r>
            <w:r w:rsidRPr="00304AC9">
              <w:rPr>
                <w:lang w:eastAsia="zh-CN"/>
              </w:rPr>
              <w:t>条进行通知。</w:t>
            </w:r>
          </w:p>
        </w:tc>
        <w:tc>
          <w:tcPr>
            <w:tcW w:w="1134" w:type="dxa"/>
            <w:shd w:val="clear" w:color="auto" w:fill="auto"/>
            <w:vAlign w:val="center"/>
          </w:tcPr>
          <w:p w14:paraId="486D84B9" w14:textId="77777777" w:rsidR="00304AC9" w:rsidRPr="00304AC9" w:rsidRDefault="00304AC9" w:rsidP="00594463">
            <w:pPr>
              <w:pStyle w:val="Tabletext"/>
              <w:spacing w:before="60" w:after="60"/>
              <w:jc w:val="center"/>
              <w:rPr>
                <w:lang w:val="en-US"/>
              </w:rPr>
            </w:pPr>
            <w:r w:rsidRPr="00304AC9">
              <w:rPr>
                <w:lang w:val="en-US"/>
              </w:rPr>
              <w:t>SUP</w:t>
            </w:r>
          </w:p>
        </w:tc>
      </w:tr>
      <w:tr w:rsidR="00304AC9" w:rsidRPr="00304AC9" w14:paraId="0A6F23E1" w14:textId="77777777" w:rsidTr="0052749F">
        <w:trPr>
          <w:cantSplit/>
          <w:trHeight w:val="2433"/>
          <w:jc w:val="center"/>
        </w:trPr>
        <w:tc>
          <w:tcPr>
            <w:tcW w:w="700" w:type="dxa"/>
            <w:shd w:val="clear" w:color="auto" w:fill="auto"/>
          </w:tcPr>
          <w:p w14:paraId="31905A3C" w14:textId="77777777" w:rsidR="00304AC9" w:rsidRPr="00304AC9" w:rsidRDefault="00304AC9" w:rsidP="00594463">
            <w:pPr>
              <w:pStyle w:val="Tabletext"/>
              <w:spacing w:before="60" w:after="60"/>
              <w:jc w:val="center"/>
              <w:rPr>
                <w:lang w:val="en-US"/>
              </w:rPr>
            </w:pPr>
            <w:r w:rsidRPr="00304AC9">
              <w:rPr>
                <w:lang w:val="en-US"/>
              </w:rPr>
              <w:t>646</w:t>
            </w:r>
          </w:p>
        </w:tc>
        <w:tc>
          <w:tcPr>
            <w:tcW w:w="2981" w:type="dxa"/>
            <w:shd w:val="clear" w:color="auto" w:fill="auto"/>
          </w:tcPr>
          <w:p w14:paraId="09E26DD7" w14:textId="77777777" w:rsidR="00304AC9" w:rsidRPr="00304AC9" w:rsidRDefault="00304AC9" w:rsidP="00594463">
            <w:pPr>
              <w:pStyle w:val="Tabletext"/>
              <w:spacing w:before="60" w:after="60"/>
              <w:rPr>
                <w:lang w:val="en-US"/>
              </w:rPr>
            </w:pPr>
            <w:r w:rsidRPr="00304AC9">
              <w:rPr>
                <w:rFonts w:hint="eastAsia"/>
                <w:color w:val="000000"/>
                <w:lang w:eastAsia="zh-CN"/>
              </w:rPr>
              <w:t>公众保护和救灾</w:t>
            </w:r>
          </w:p>
        </w:tc>
        <w:tc>
          <w:tcPr>
            <w:tcW w:w="5103" w:type="dxa"/>
            <w:shd w:val="clear" w:color="auto" w:fill="auto"/>
          </w:tcPr>
          <w:p w14:paraId="4E9C93DE" w14:textId="77777777" w:rsidR="00304AC9" w:rsidRPr="00304AC9" w:rsidRDefault="00304AC9" w:rsidP="00594463">
            <w:pPr>
              <w:pStyle w:val="Tabletext"/>
              <w:spacing w:before="60" w:after="60"/>
              <w:rPr>
                <w:lang w:val="en-US" w:eastAsia="zh-CN"/>
              </w:rPr>
            </w:pPr>
            <w:r w:rsidRPr="00304AC9">
              <w:rPr>
                <w:rFonts w:hint="eastAsia"/>
                <w:bCs/>
                <w:lang w:eastAsia="zh-CN"/>
              </w:rPr>
              <w:t>（</w:t>
            </w:r>
            <w:r w:rsidRPr="00304AC9">
              <w:rPr>
                <w:rFonts w:hint="eastAsia"/>
                <w:bCs/>
                <w:lang w:eastAsia="zh-CN"/>
              </w:rPr>
              <w:t>WRC-</w:t>
            </w:r>
            <w:r w:rsidRPr="00304AC9">
              <w:rPr>
                <w:lang w:eastAsia="zh-CN"/>
              </w:rPr>
              <w:t>15</w:t>
            </w:r>
            <w:r w:rsidRPr="00304AC9">
              <w:rPr>
                <w:rFonts w:hint="eastAsia"/>
                <w:bCs/>
                <w:lang w:eastAsia="zh-CN"/>
              </w:rPr>
              <w:t>，</w:t>
            </w:r>
            <w:r w:rsidRPr="00304AC9">
              <w:rPr>
                <w:bCs/>
                <w:lang w:eastAsia="zh-CN"/>
              </w:rPr>
              <w:t>修订版）</w:t>
            </w:r>
            <w:r w:rsidRPr="00304AC9">
              <w:rPr>
                <w:lang w:eastAsia="zh-CN"/>
              </w:rPr>
              <w:t>仍然相关</w:t>
            </w:r>
            <w:r w:rsidRPr="00304AC9">
              <w:rPr>
                <w:rFonts w:hint="eastAsia"/>
                <w:lang w:eastAsia="zh-CN"/>
              </w:rPr>
              <w:t>。第</w:t>
            </w:r>
            <w:r w:rsidRPr="00304AC9">
              <w:rPr>
                <w:rFonts w:hint="eastAsia"/>
                <w:b/>
                <w:bCs/>
                <w:lang w:eastAsia="zh-CN"/>
              </w:rPr>
              <w:t>224</w:t>
            </w:r>
            <w:r w:rsidRPr="00304AC9">
              <w:rPr>
                <w:rFonts w:hint="eastAsia"/>
                <w:lang w:eastAsia="zh-CN"/>
              </w:rPr>
              <w:t>号</w:t>
            </w:r>
            <w:r w:rsidRPr="00304AC9">
              <w:rPr>
                <w:lang w:eastAsia="zh-CN"/>
              </w:rPr>
              <w:t>决议</w:t>
            </w:r>
            <w:r w:rsidRPr="00304AC9">
              <w:rPr>
                <w:b/>
                <w:bCs/>
                <w:lang w:eastAsia="zh-CN"/>
              </w:rPr>
              <w:t>（</w:t>
            </w:r>
            <w:r w:rsidRPr="00304AC9">
              <w:rPr>
                <w:rFonts w:hint="eastAsia"/>
                <w:b/>
                <w:bCs/>
                <w:lang w:eastAsia="zh-CN"/>
              </w:rPr>
              <w:t>WRC-15</w:t>
            </w:r>
            <w:r w:rsidRPr="00304AC9">
              <w:rPr>
                <w:rFonts w:hint="eastAsia"/>
                <w:b/>
                <w:bCs/>
                <w:lang w:eastAsia="zh-CN"/>
              </w:rPr>
              <w:t>，</w:t>
            </w:r>
            <w:r w:rsidRPr="00304AC9">
              <w:rPr>
                <w:b/>
                <w:bCs/>
                <w:lang w:eastAsia="zh-CN"/>
              </w:rPr>
              <w:t>修订版</w:t>
            </w:r>
            <w:r w:rsidRPr="00304AC9">
              <w:rPr>
                <w:rFonts w:hint="eastAsia"/>
                <w:b/>
                <w:bCs/>
                <w:lang w:eastAsia="zh-CN"/>
              </w:rPr>
              <w:t>）</w:t>
            </w:r>
            <w:r w:rsidRPr="00304AC9">
              <w:rPr>
                <w:rFonts w:hint="eastAsia"/>
                <w:lang w:eastAsia="zh-CN"/>
              </w:rPr>
              <w:t>和</w:t>
            </w:r>
            <w:r w:rsidRPr="00304AC9">
              <w:rPr>
                <w:lang w:eastAsia="zh-CN"/>
              </w:rPr>
              <w:t>第</w:t>
            </w:r>
            <w:r w:rsidRPr="00304AC9">
              <w:rPr>
                <w:rFonts w:hint="eastAsia"/>
                <w:b/>
                <w:bCs/>
                <w:lang w:eastAsia="zh-CN"/>
              </w:rPr>
              <w:t>647</w:t>
            </w:r>
            <w:r w:rsidRPr="00304AC9">
              <w:rPr>
                <w:rFonts w:hint="eastAsia"/>
                <w:lang w:eastAsia="zh-CN"/>
              </w:rPr>
              <w:t>号决议</w:t>
            </w:r>
            <w:r w:rsidRPr="00304AC9">
              <w:rPr>
                <w:b/>
                <w:bCs/>
                <w:lang w:eastAsia="zh-CN"/>
              </w:rPr>
              <w:t>（</w:t>
            </w:r>
            <w:r w:rsidRPr="00304AC9">
              <w:rPr>
                <w:rFonts w:hint="eastAsia"/>
                <w:b/>
                <w:bCs/>
                <w:lang w:eastAsia="zh-CN"/>
              </w:rPr>
              <w:t>WRC-15</w:t>
            </w:r>
            <w:r w:rsidRPr="00304AC9">
              <w:rPr>
                <w:rFonts w:hint="eastAsia"/>
                <w:b/>
                <w:bCs/>
                <w:lang w:eastAsia="zh-CN"/>
              </w:rPr>
              <w:t>，</w:t>
            </w:r>
            <w:r w:rsidRPr="00304AC9">
              <w:rPr>
                <w:b/>
                <w:bCs/>
                <w:lang w:eastAsia="zh-CN"/>
              </w:rPr>
              <w:t>修订版）</w:t>
            </w:r>
            <w:r w:rsidRPr="00304AC9">
              <w:rPr>
                <w:lang w:eastAsia="zh-CN"/>
              </w:rPr>
              <w:t>以及</w:t>
            </w:r>
            <w:r w:rsidRPr="00304AC9">
              <w:rPr>
                <w:rFonts w:hint="eastAsia"/>
                <w:lang w:eastAsia="zh-CN"/>
              </w:rPr>
              <w:t>第</w:t>
            </w:r>
            <w:r w:rsidRPr="00304AC9">
              <w:rPr>
                <w:rFonts w:hint="eastAsia"/>
                <w:b/>
                <w:bCs/>
                <w:lang w:eastAsia="zh-CN"/>
              </w:rPr>
              <w:t>206</w:t>
            </w:r>
            <w:r w:rsidRPr="00304AC9">
              <w:rPr>
                <w:rFonts w:hint="eastAsia"/>
                <w:lang w:eastAsia="zh-CN"/>
              </w:rPr>
              <w:t>号</w:t>
            </w:r>
            <w:r w:rsidRPr="00304AC9">
              <w:rPr>
                <w:lang w:eastAsia="zh-CN"/>
              </w:rPr>
              <w:t>建议</w:t>
            </w:r>
            <w:r w:rsidRPr="00304AC9">
              <w:rPr>
                <w:b/>
                <w:bCs/>
                <w:lang w:eastAsia="zh-CN"/>
              </w:rPr>
              <w:t>（</w:t>
            </w:r>
            <w:r w:rsidRPr="00304AC9">
              <w:rPr>
                <w:rFonts w:hint="eastAsia"/>
                <w:b/>
                <w:bCs/>
                <w:lang w:eastAsia="zh-CN"/>
              </w:rPr>
              <w:t>WRC-15</w:t>
            </w:r>
            <w:r w:rsidRPr="00304AC9">
              <w:rPr>
                <w:rFonts w:hint="eastAsia"/>
                <w:b/>
                <w:bCs/>
                <w:lang w:eastAsia="zh-CN"/>
              </w:rPr>
              <w:t>，修订版</w:t>
            </w:r>
            <w:r w:rsidRPr="00304AC9">
              <w:rPr>
                <w:b/>
                <w:bCs/>
                <w:lang w:eastAsia="zh-CN"/>
              </w:rPr>
              <w:t>）</w:t>
            </w:r>
            <w:r w:rsidRPr="00304AC9">
              <w:rPr>
                <w:lang w:eastAsia="zh-CN"/>
              </w:rPr>
              <w:t>引用了本决议</w:t>
            </w:r>
            <w:r w:rsidRPr="00304AC9">
              <w:rPr>
                <w:rFonts w:hint="eastAsia"/>
                <w:lang w:eastAsia="zh-CN"/>
              </w:rPr>
              <w:t>。本</w:t>
            </w:r>
            <w:r w:rsidRPr="00304AC9">
              <w:rPr>
                <w:lang w:eastAsia="zh-CN"/>
              </w:rPr>
              <w:t>决议中的</w:t>
            </w:r>
            <w:r w:rsidRPr="00304AC9">
              <w:rPr>
                <w:rFonts w:hint="eastAsia"/>
                <w:lang w:eastAsia="zh-CN"/>
              </w:rPr>
              <w:t>I</w:t>
            </w:r>
            <w:r w:rsidRPr="00304AC9">
              <w:rPr>
                <w:lang w:eastAsia="zh-CN"/>
              </w:rPr>
              <w:t>TU-R</w:t>
            </w:r>
            <w:r w:rsidRPr="00304AC9">
              <w:rPr>
                <w:rFonts w:hint="eastAsia"/>
                <w:lang w:eastAsia="zh-CN"/>
              </w:rPr>
              <w:t>研究取得</w:t>
            </w:r>
            <w:r w:rsidRPr="00304AC9">
              <w:rPr>
                <w:lang w:eastAsia="zh-CN"/>
              </w:rPr>
              <w:t>了一些进展，其中包括</w:t>
            </w:r>
            <w:r w:rsidRPr="00304AC9">
              <w:rPr>
                <w:rFonts w:hint="eastAsia"/>
                <w:lang w:eastAsia="zh-CN"/>
              </w:rPr>
              <w:t>修订</w:t>
            </w:r>
            <w:r w:rsidRPr="00304AC9">
              <w:rPr>
                <w:lang w:eastAsia="zh-CN"/>
              </w:rPr>
              <w:t>了</w:t>
            </w:r>
            <w:r w:rsidRPr="00304AC9">
              <w:rPr>
                <w:rFonts w:hint="eastAsia"/>
                <w:lang w:eastAsia="zh-CN"/>
              </w:rPr>
              <w:t>ITU-R M.2015</w:t>
            </w:r>
            <w:r w:rsidRPr="00304AC9">
              <w:rPr>
                <w:rFonts w:hint="eastAsia"/>
                <w:lang w:eastAsia="zh-CN"/>
              </w:rPr>
              <w:t>建议书</w:t>
            </w:r>
            <w:r w:rsidRPr="00304AC9">
              <w:rPr>
                <w:lang w:eastAsia="zh-CN"/>
              </w:rPr>
              <w:t>。</w:t>
            </w:r>
            <w:r w:rsidRPr="00304AC9">
              <w:rPr>
                <w:rFonts w:hint="eastAsia"/>
                <w:lang w:eastAsia="zh-CN"/>
              </w:rPr>
              <w:t>此外</w:t>
            </w:r>
            <w:r w:rsidRPr="00304AC9">
              <w:rPr>
                <w:lang w:eastAsia="zh-CN"/>
              </w:rPr>
              <w:t>，</w:t>
            </w:r>
            <w:r w:rsidRPr="00304AC9">
              <w:rPr>
                <w:rFonts w:hint="eastAsia"/>
                <w:lang w:eastAsia="zh-CN"/>
              </w:rPr>
              <w:t xml:space="preserve">ITU-R </w:t>
            </w:r>
            <w:r w:rsidRPr="00304AC9">
              <w:rPr>
                <w:lang w:eastAsia="zh-CN"/>
              </w:rPr>
              <w:t>BS.2017</w:t>
            </w:r>
            <w:r w:rsidRPr="00304AC9">
              <w:rPr>
                <w:rFonts w:hint="eastAsia"/>
                <w:lang w:eastAsia="zh-CN"/>
              </w:rPr>
              <w:t>建议书亦</w:t>
            </w:r>
            <w:r w:rsidRPr="00304AC9">
              <w:rPr>
                <w:lang w:eastAsia="zh-CN"/>
              </w:rPr>
              <w:t>可在</w:t>
            </w:r>
            <w:r w:rsidRPr="00304AC9">
              <w:rPr>
                <w:rFonts w:ascii="STKaiti" w:eastAsia="STKaiti" w:hAnsi="STKaiti" w:hint="eastAsia"/>
                <w:lang w:eastAsia="zh-CN"/>
              </w:rPr>
              <w:t>认识到</w:t>
            </w:r>
            <w:r w:rsidRPr="00304AC9">
              <w:rPr>
                <w:lang w:eastAsia="zh-CN"/>
              </w:rPr>
              <w:t>部分加以引用。</w:t>
            </w:r>
          </w:p>
          <w:p w14:paraId="67E17F6B" w14:textId="77777777" w:rsidR="00304AC9" w:rsidRPr="00304AC9" w:rsidRDefault="00304AC9" w:rsidP="00594463">
            <w:pPr>
              <w:pStyle w:val="Tabletext"/>
              <w:spacing w:before="60" w:after="60"/>
              <w:rPr>
                <w:lang w:val="en-US" w:eastAsia="zh-CN"/>
              </w:rPr>
            </w:pPr>
            <w:r w:rsidRPr="00304AC9">
              <w:rPr>
                <w:lang w:eastAsia="zh-CN"/>
              </w:rPr>
              <w:t>鉴于</w:t>
            </w:r>
            <w:r w:rsidRPr="00304AC9">
              <w:rPr>
                <w:rFonts w:hint="eastAsia"/>
                <w:lang w:eastAsia="zh-CN"/>
              </w:rPr>
              <w:t>以上</w:t>
            </w:r>
            <w:r w:rsidRPr="00304AC9">
              <w:rPr>
                <w:lang w:eastAsia="zh-CN"/>
              </w:rPr>
              <w:t>情形，因此</w:t>
            </w:r>
            <w:r w:rsidRPr="00304AC9">
              <w:rPr>
                <w:rFonts w:hint="eastAsia"/>
                <w:lang w:eastAsia="zh-CN"/>
              </w:rPr>
              <w:t>有</w:t>
            </w:r>
            <w:r w:rsidRPr="00304AC9">
              <w:rPr>
                <w:lang w:eastAsia="zh-CN"/>
              </w:rPr>
              <w:t>必要更新该决议，修订</w:t>
            </w:r>
            <w:r w:rsidRPr="00304AC9">
              <w:rPr>
                <w:rFonts w:eastAsia="STKaiti"/>
                <w:lang w:eastAsia="zh-CN"/>
              </w:rPr>
              <w:t>请</w:t>
            </w:r>
            <w:r w:rsidRPr="00304AC9">
              <w:rPr>
                <w:rFonts w:eastAsia="STKaiti"/>
                <w:lang w:eastAsia="zh-CN"/>
              </w:rPr>
              <w:t xml:space="preserve">ITU-R </w:t>
            </w:r>
            <w:r w:rsidRPr="00304AC9">
              <w:rPr>
                <w:lang w:eastAsia="ja-JP"/>
              </w:rPr>
              <w:t>2</w:t>
            </w:r>
            <w:r w:rsidRPr="00304AC9">
              <w:rPr>
                <w:lang w:eastAsia="ja-JP"/>
              </w:rPr>
              <w:t>：</w:t>
            </w:r>
            <w:r w:rsidRPr="00304AC9">
              <w:rPr>
                <w:rFonts w:ascii="SimSun" w:hAnsi="SimSun"/>
                <w:lang w:eastAsia="ja-JP"/>
              </w:rPr>
              <w:t>“</w:t>
            </w:r>
            <w:r w:rsidRPr="00304AC9">
              <w:rPr>
                <w:lang w:eastAsia="ja-JP"/>
              </w:rPr>
              <w:t>审议并修订相关</w:t>
            </w:r>
            <w:r w:rsidRPr="00304AC9">
              <w:rPr>
                <w:rFonts w:hint="eastAsia"/>
                <w:lang w:eastAsia="zh-CN"/>
              </w:rPr>
              <w:t>ITU</w:t>
            </w:r>
            <w:r w:rsidRPr="00304AC9">
              <w:rPr>
                <w:lang w:eastAsia="zh-CN"/>
              </w:rPr>
              <w:t>-R</w:t>
            </w:r>
            <w:proofErr w:type="gramStart"/>
            <w:r w:rsidRPr="00304AC9">
              <w:rPr>
                <w:lang w:eastAsia="zh-CN"/>
              </w:rPr>
              <w:t>…</w:t>
            </w:r>
            <w:r w:rsidRPr="00304AC9">
              <w:rPr>
                <w:rFonts w:ascii="SimSun" w:hAnsi="SimSun"/>
                <w:lang w:eastAsia="ja-JP"/>
              </w:rPr>
              <w:t>”</w:t>
            </w:r>
            <w:r w:rsidRPr="00304AC9">
              <w:rPr>
                <w:rFonts w:hint="eastAsia"/>
                <w:bCs/>
                <w:lang w:eastAsia="zh-CN"/>
              </w:rPr>
              <w:t>。</w:t>
            </w:r>
            <w:proofErr w:type="gramEnd"/>
          </w:p>
        </w:tc>
        <w:tc>
          <w:tcPr>
            <w:tcW w:w="1134" w:type="dxa"/>
            <w:shd w:val="clear" w:color="auto" w:fill="auto"/>
            <w:vAlign w:val="center"/>
          </w:tcPr>
          <w:p w14:paraId="50E2088F" w14:textId="77777777" w:rsidR="00304AC9" w:rsidRPr="00304AC9" w:rsidRDefault="00304AC9" w:rsidP="00594463">
            <w:pPr>
              <w:pStyle w:val="Tabletext"/>
              <w:spacing w:before="60" w:after="60"/>
              <w:jc w:val="center"/>
              <w:rPr>
                <w:lang w:val="en-US"/>
              </w:rPr>
            </w:pPr>
            <w:r w:rsidRPr="00304AC9">
              <w:rPr>
                <w:lang w:val="en-US"/>
              </w:rPr>
              <w:t>MOD</w:t>
            </w:r>
          </w:p>
        </w:tc>
      </w:tr>
      <w:tr w:rsidR="00304AC9" w:rsidRPr="00304AC9" w14:paraId="7B2BFCE3" w14:textId="77777777" w:rsidTr="0052749F">
        <w:trPr>
          <w:cantSplit/>
          <w:trHeight w:val="1800"/>
          <w:jc w:val="center"/>
        </w:trPr>
        <w:tc>
          <w:tcPr>
            <w:tcW w:w="700" w:type="dxa"/>
            <w:tcBorders>
              <w:bottom w:val="single" w:sz="4" w:space="0" w:color="auto"/>
            </w:tcBorders>
            <w:shd w:val="clear" w:color="auto" w:fill="auto"/>
          </w:tcPr>
          <w:p w14:paraId="64C01E9E" w14:textId="77777777" w:rsidR="00304AC9" w:rsidRPr="00304AC9" w:rsidRDefault="00304AC9" w:rsidP="00594463">
            <w:pPr>
              <w:pStyle w:val="Tabletext"/>
              <w:spacing w:before="60" w:after="60"/>
              <w:jc w:val="center"/>
              <w:rPr>
                <w:lang w:val="en-US"/>
              </w:rPr>
            </w:pPr>
            <w:r w:rsidRPr="00304AC9">
              <w:rPr>
                <w:lang w:val="en-US" w:eastAsia="ja-JP"/>
              </w:rPr>
              <w:t>647</w:t>
            </w:r>
          </w:p>
        </w:tc>
        <w:tc>
          <w:tcPr>
            <w:tcW w:w="2981" w:type="dxa"/>
            <w:tcBorders>
              <w:bottom w:val="single" w:sz="4" w:space="0" w:color="auto"/>
            </w:tcBorders>
            <w:shd w:val="clear" w:color="auto" w:fill="auto"/>
          </w:tcPr>
          <w:p w14:paraId="39636FDC" w14:textId="77777777" w:rsidR="00304AC9" w:rsidRPr="00304AC9" w:rsidRDefault="00304AC9" w:rsidP="00594463">
            <w:pPr>
              <w:pStyle w:val="Tabletext"/>
              <w:spacing w:before="60" w:after="60"/>
              <w:rPr>
                <w:lang w:val="en-US" w:eastAsia="zh-CN"/>
              </w:rPr>
            </w:pPr>
            <w:r w:rsidRPr="00304AC9">
              <w:rPr>
                <w:rFonts w:hint="eastAsia"/>
                <w:lang w:eastAsia="zh-CN"/>
              </w:rPr>
              <w:t>针对应急和灾害早期预警、灾害预测、发现、减灾和救灾工作的无线电通信问题（包括频谱管理指导原则）</w:t>
            </w:r>
          </w:p>
        </w:tc>
        <w:tc>
          <w:tcPr>
            <w:tcW w:w="5103" w:type="dxa"/>
            <w:tcBorders>
              <w:bottom w:val="single" w:sz="4" w:space="0" w:color="auto"/>
            </w:tcBorders>
            <w:shd w:val="clear" w:color="auto" w:fill="auto"/>
          </w:tcPr>
          <w:p w14:paraId="36C72A4E" w14:textId="5E9B2DBC" w:rsidR="00304AC9" w:rsidRPr="00304AC9" w:rsidRDefault="00304AC9" w:rsidP="00594463">
            <w:pPr>
              <w:pStyle w:val="Tabletext"/>
              <w:spacing w:before="60" w:after="60"/>
              <w:rPr>
                <w:bCs/>
                <w:lang w:val="en-US" w:eastAsia="ja-JP"/>
              </w:rPr>
            </w:pPr>
            <w:r w:rsidRPr="00304AC9">
              <w:rPr>
                <w:rFonts w:hint="eastAsia"/>
                <w:b/>
                <w:lang w:eastAsia="zh-CN"/>
              </w:rPr>
              <w:t>（</w:t>
            </w:r>
            <w:r w:rsidRPr="00304AC9">
              <w:rPr>
                <w:rFonts w:hint="eastAsia"/>
                <w:b/>
                <w:lang w:eastAsia="zh-CN"/>
              </w:rPr>
              <w:t>WRC-</w:t>
            </w:r>
            <w:r w:rsidRPr="00304AC9">
              <w:rPr>
                <w:b/>
                <w:lang w:eastAsia="zh-CN"/>
              </w:rPr>
              <w:t>15</w:t>
            </w:r>
            <w:r w:rsidRPr="00304AC9">
              <w:rPr>
                <w:rFonts w:hint="eastAsia"/>
                <w:b/>
                <w:lang w:eastAsia="zh-CN"/>
              </w:rPr>
              <w:t>，</w:t>
            </w:r>
            <w:r w:rsidRPr="00304AC9">
              <w:rPr>
                <w:b/>
                <w:lang w:eastAsia="zh-CN"/>
              </w:rPr>
              <w:t>修订版）</w:t>
            </w:r>
            <w:r w:rsidRPr="00304AC9">
              <w:rPr>
                <w:lang w:eastAsia="zh-CN"/>
              </w:rPr>
              <w:t>仍然相关</w:t>
            </w:r>
            <w:r w:rsidRPr="00304AC9">
              <w:rPr>
                <w:rFonts w:hint="eastAsia"/>
                <w:lang w:eastAsia="zh-CN"/>
              </w:rPr>
              <w:t>。本</w:t>
            </w:r>
            <w:r w:rsidRPr="00304AC9">
              <w:rPr>
                <w:lang w:eastAsia="zh-CN"/>
              </w:rPr>
              <w:t>决议和第</w:t>
            </w:r>
            <w:r w:rsidRPr="00304AC9">
              <w:rPr>
                <w:rFonts w:hint="eastAsia"/>
                <w:b/>
                <w:bCs/>
                <w:lang w:eastAsia="zh-CN"/>
              </w:rPr>
              <w:t>646</w:t>
            </w:r>
            <w:r w:rsidRPr="00304AC9">
              <w:rPr>
                <w:rFonts w:hint="eastAsia"/>
                <w:lang w:eastAsia="zh-CN"/>
              </w:rPr>
              <w:t>号</w:t>
            </w:r>
            <w:r w:rsidRPr="00304AC9">
              <w:rPr>
                <w:lang w:eastAsia="zh-CN"/>
              </w:rPr>
              <w:t>决议</w:t>
            </w:r>
            <w:r w:rsidRPr="00304AC9">
              <w:rPr>
                <w:b/>
                <w:bCs/>
                <w:lang w:eastAsia="zh-CN"/>
              </w:rPr>
              <w:t>（</w:t>
            </w:r>
            <w:r w:rsidRPr="00304AC9">
              <w:rPr>
                <w:rFonts w:hint="eastAsia"/>
                <w:b/>
                <w:bCs/>
                <w:lang w:eastAsia="zh-CN"/>
              </w:rPr>
              <w:t>WRC-15</w:t>
            </w:r>
            <w:r w:rsidRPr="00304AC9">
              <w:rPr>
                <w:rFonts w:hint="eastAsia"/>
                <w:b/>
                <w:bCs/>
                <w:lang w:eastAsia="zh-CN"/>
              </w:rPr>
              <w:t>，修订版</w:t>
            </w:r>
            <w:r w:rsidRPr="00304AC9">
              <w:rPr>
                <w:b/>
                <w:bCs/>
                <w:lang w:eastAsia="zh-CN"/>
              </w:rPr>
              <w:t>）</w:t>
            </w:r>
            <w:r w:rsidRPr="00304AC9">
              <w:rPr>
                <w:lang w:eastAsia="zh-CN"/>
              </w:rPr>
              <w:t>之间的相关性仍需审议。与此类似</w:t>
            </w:r>
            <w:r w:rsidRPr="00304AC9">
              <w:rPr>
                <w:rFonts w:hint="eastAsia"/>
                <w:lang w:eastAsia="zh-CN"/>
              </w:rPr>
              <w:t>，</w:t>
            </w:r>
            <w:r w:rsidRPr="00304AC9">
              <w:rPr>
                <w:lang w:eastAsia="zh-CN"/>
              </w:rPr>
              <w:t>当前的脚注</w:t>
            </w:r>
            <w:r w:rsidRPr="00304AC9">
              <w:rPr>
                <w:rFonts w:hint="eastAsia"/>
                <w:lang w:eastAsia="zh-CN"/>
              </w:rPr>
              <w:t>3</w:t>
            </w:r>
            <w:r w:rsidRPr="00304AC9">
              <w:rPr>
                <w:rFonts w:hint="eastAsia"/>
                <w:lang w:eastAsia="zh-CN"/>
              </w:rPr>
              <w:t>，</w:t>
            </w:r>
            <w:r w:rsidRPr="00304AC9">
              <w:rPr>
                <w:lang w:eastAsia="zh-CN"/>
              </w:rPr>
              <w:t>一</w:t>
            </w:r>
            <w:r w:rsidRPr="00304AC9">
              <w:rPr>
                <w:rFonts w:hint="eastAsia"/>
                <w:lang w:eastAsia="zh-CN"/>
              </w:rPr>
              <w:t>项</w:t>
            </w:r>
            <w:r w:rsidRPr="00304AC9">
              <w:rPr>
                <w:lang w:eastAsia="zh-CN"/>
              </w:rPr>
              <w:t>新的脚注指出了</w:t>
            </w:r>
            <w:r w:rsidRPr="00304AC9">
              <w:rPr>
                <w:rFonts w:hint="eastAsia"/>
                <w:lang w:eastAsia="zh-CN"/>
              </w:rPr>
              <w:t>与此</w:t>
            </w:r>
            <w:r w:rsidRPr="00304AC9">
              <w:rPr>
                <w:lang w:eastAsia="zh-CN"/>
              </w:rPr>
              <w:t>相关的</w:t>
            </w:r>
            <w:r w:rsidRPr="00304AC9">
              <w:rPr>
                <w:rFonts w:hint="eastAsia"/>
                <w:lang w:eastAsia="zh-CN"/>
              </w:rPr>
              <w:t>ITU-R</w:t>
            </w:r>
            <w:r w:rsidRPr="00304AC9">
              <w:rPr>
                <w:rFonts w:hint="eastAsia"/>
                <w:lang w:eastAsia="zh-CN"/>
              </w:rPr>
              <w:t>网页</w:t>
            </w:r>
            <w:r w:rsidRPr="00304AC9">
              <w:rPr>
                <w:lang w:eastAsia="zh-CN"/>
              </w:rPr>
              <w:t>，例如</w:t>
            </w:r>
            <w:r w:rsidRPr="00304AC9">
              <w:rPr>
                <w:rFonts w:hint="eastAsia"/>
                <w:lang w:val="en-US" w:eastAsia="zh-CN"/>
              </w:rPr>
              <w:t>（</w:t>
            </w:r>
            <w:r w:rsidR="00DF33A6">
              <w:fldChar w:fldCharType="begin"/>
            </w:r>
            <w:r w:rsidR="00DF33A6">
              <w:rPr>
                <w:lang w:eastAsia="zh-CN"/>
              </w:rPr>
              <w:instrText xml:space="preserve"> HYPERLINK "http://www.itu.int/en/ITUR/information/Pages/res647.aspx" </w:instrText>
            </w:r>
            <w:r w:rsidR="00DF33A6">
              <w:fldChar w:fldCharType="separate"/>
            </w:r>
            <w:r w:rsidRPr="00304AC9">
              <w:rPr>
                <w:rStyle w:val="Hyperlink"/>
                <w:lang w:val="en-US" w:eastAsia="zh-CN"/>
              </w:rPr>
              <w:t>http://www.itu.int/en/ITU</w:t>
            </w:r>
            <w:r w:rsidRPr="00304AC9">
              <w:rPr>
                <w:rStyle w:val="Hyperlink"/>
                <w:lang w:val="en-US" w:eastAsia="zh-CN"/>
              </w:rPr>
              <w:noBreakHyphen/>
              <w:t>R/information/Pages/res647.aspx</w:t>
            </w:r>
            <w:r w:rsidR="00DF33A6">
              <w:rPr>
                <w:rStyle w:val="Hyperlink"/>
                <w:lang w:val="en-US" w:eastAsia="zh-CN"/>
              </w:rPr>
              <w:fldChar w:fldCharType="end"/>
            </w:r>
            <w:r w:rsidRPr="00304AC9">
              <w:rPr>
                <w:rFonts w:hint="eastAsia"/>
                <w:lang w:val="en-US" w:eastAsia="zh-CN"/>
              </w:rPr>
              <w:t>）</w:t>
            </w:r>
            <w:r w:rsidRPr="00304AC9">
              <w:rPr>
                <w:lang w:val="en-US" w:eastAsia="zh-CN"/>
              </w:rPr>
              <w:t>，可</w:t>
            </w:r>
            <w:r w:rsidRPr="00304AC9">
              <w:rPr>
                <w:rFonts w:hint="eastAsia"/>
                <w:lang w:val="en-US" w:eastAsia="zh-CN"/>
              </w:rPr>
              <w:t>将</w:t>
            </w:r>
            <w:r w:rsidRPr="00304AC9">
              <w:rPr>
                <w:lang w:val="en-US" w:eastAsia="zh-CN"/>
              </w:rPr>
              <w:t>其加入</w:t>
            </w:r>
            <w:r w:rsidRPr="00304AC9">
              <w:rPr>
                <w:rFonts w:ascii="STKaiti" w:eastAsia="STKaiti" w:hAnsi="STKaiti" w:hint="eastAsia"/>
                <w:lang w:val="en-US" w:eastAsia="zh-CN"/>
              </w:rPr>
              <w:t>进一步</w:t>
            </w:r>
            <w:r w:rsidRPr="00304AC9">
              <w:rPr>
                <w:rFonts w:ascii="STKaiti" w:eastAsia="STKaiti" w:hAnsi="STKaiti"/>
                <w:lang w:val="en-US" w:eastAsia="zh-CN"/>
              </w:rPr>
              <w:t>认识到</w:t>
            </w:r>
            <w:r w:rsidRPr="0052749F">
              <w:rPr>
                <w:i/>
                <w:lang w:val="en-US" w:eastAsia="ja-JP"/>
              </w:rPr>
              <w:t>a</w:t>
            </w:r>
            <w:r w:rsidR="0052749F" w:rsidRPr="0052749F">
              <w:rPr>
                <w:i/>
                <w:lang w:val="en-US" w:eastAsia="ja-JP"/>
              </w:rPr>
              <w:t>)</w:t>
            </w:r>
            <w:r w:rsidRPr="00304AC9">
              <w:rPr>
                <w:rFonts w:hint="eastAsia"/>
                <w:i/>
                <w:lang w:val="en-US" w:eastAsia="zh-CN"/>
              </w:rPr>
              <w:t>。</w:t>
            </w:r>
          </w:p>
        </w:tc>
        <w:tc>
          <w:tcPr>
            <w:tcW w:w="1134" w:type="dxa"/>
            <w:tcBorders>
              <w:bottom w:val="single" w:sz="4" w:space="0" w:color="auto"/>
            </w:tcBorders>
            <w:shd w:val="clear" w:color="auto" w:fill="auto"/>
            <w:vAlign w:val="center"/>
          </w:tcPr>
          <w:p w14:paraId="11AED4F2" w14:textId="77777777" w:rsidR="00304AC9" w:rsidRPr="00304AC9" w:rsidRDefault="00304AC9" w:rsidP="00594463">
            <w:pPr>
              <w:pStyle w:val="Tabletext"/>
              <w:spacing w:before="60" w:after="60"/>
              <w:jc w:val="center"/>
              <w:rPr>
                <w:lang w:val="en-US"/>
              </w:rPr>
            </w:pPr>
            <w:r w:rsidRPr="00304AC9">
              <w:rPr>
                <w:lang w:val="en-US" w:eastAsia="ja-JP"/>
              </w:rPr>
              <w:t>MOD</w:t>
            </w:r>
          </w:p>
        </w:tc>
      </w:tr>
      <w:tr w:rsidR="00304AC9" w:rsidRPr="00304AC9" w14:paraId="223EFB1F" w14:textId="77777777" w:rsidTr="006F2554">
        <w:trPr>
          <w:cantSplit/>
          <w:trHeight w:val="790"/>
          <w:jc w:val="center"/>
        </w:trPr>
        <w:tc>
          <w:tcPr>
            <w:tcW w:w="700" w:type="dxa"/>
            <w:tcBorders>
              <w:bottom w:val="single" w:sz="4" w:space="0" w:color="auto"/>
            </w:tcBorders>
            <w:shd w:val="clear" w:color="auto" w:fill="FFFFFF" w:themeFill="background1"/>
          </w:tcPr>
          <w:p w14:paraId="61917A69" w14:textId="77777777" w:rsidR="00304AC9" w:rsidRPr="00304AC9" w:rsidRDefault="00304AC9" w:rsidP="00594463">
            <w:pPr>
              <w:pStyle w:val="Tabletext"/>
              <w:spacing w:before="60" w:after="60"/>
              <w:jc w:val="center"/>
              <w:rPr>
                <w:lang w:val="en-US"/>
              </w:rPr>
            </w:pPr>
            <w:r w:rsidRPr="00304AC9">
              <w:rPr>
                <w:lang w:val="en-US"/>
              </w:rPr>
              <w:t>655</w:t>
            </w:r>
          </w:p>
        </w:tc>
        <w:tc>
          <w:tcPr>
            <w:tcW w:w="2981" w:type="dxa"/>
            <w:tcBorders>
              <w:bottom w:val="single" w:sz="4" w:space="0" w:color="auto"/>
            </w:tcBorders>
            <w:shd w:val="clear" w:color="auto" w:fill="FFFFFF" w:themeFill="background1"/>
          </w:tcPr>
          <w:p w14:paraId="2512085B" w14:textId="77777777" w:rsidR="00304AC9" w:rsidRPr="00304AC9" w:rsidRDefault="00304AC9" w:rsidP="00594463">
            <w:pPr>
              <w:pStyle w:val="Tabletext"/>
              <w:spacing w:before="60" w:after="60"/>
              <w:rPr>
                <w:lang w:eastAsia="ja-JP"/>
              </w:rPr>
            </w:pPr>
            <w:r w:rsidRPr="00304AC9">
              <w:rPr>
                <w:rFonts w:hint="eastAsia"/>
                <w:lang w:eastAsia="ja-JP"/>
              </w:rPr>
              <w:t>时间尺度的定义和时间信号通过无线电通信系统的发播</w:t>
            </w:r>
          </w:p>
        </w:tc>
        <w:tc>
          <w:tcPr>
            <w:tcW w:w="5103" w:type="dxa"/>
            <w:shd w:val="clear" w:color="auto" w:fill="FFFFFF" w:themeFill="background1"/>
          </w:tcPr>
          <w:p w14:paraId="3FD7485A" w14:textId="77777777" w:rsidR="00304AC9" w:rsidRPr="00304AC9" w:rsidRDefault="00304AC9" w:rsidP="00594463">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）仍然相关；第</w:t>
            </w:r>
            <w:r w:rsidRPr="00304AC9">
              <w:rPr>
                <w:b/>
                <w:bCs/>
                <w:lang w:eastAsia="zh-CN"/>
              </w:rPr>
              <w:t>1.14</w:t>
            </w:r>
            <w:r w:rsidRPr="00304AC9">
              <w:rPr>
                <w:lang w:eastAsia="zh-CN"/>
              </w:rPr>
              <w:t>款提及了该决议。</w:t>
            </w:r>
          </w:p>
        </w:tc>
        <w:tc>
          <w:tcPr>
            <w:tcW w:w="1134" w:type="dxa"/>
            <w:shd w:val="clear" w:color="auto" w:fill="FFFFFF" w:themeFill="background1"/>
            <w:vAlign w:val="center"/>
          </w:tcPr>
          <w:p w14:paraId="40FF6E80" w14:textId="77777777" w:rsidR="00304AC9" w:rsidRPr="00304AC9" w:rsidRDefault="00304AC9" w:rsidP="00594463">
            <w:pPr>
              <w:pStyle w:val="Tabletext"/>
              <w:spacing w:before="60" w:after="60"/>
              <w:jc w:val="center"/>
              <w:rPr>
                <w:lang w:val="en-US"/>
              </w:rPr>
            </w:pPr>
            <w:r w:rsidRPr="00304AC9">
              <w:t>NOC</w:t>
            </w:r>
          </w:p>
        </w:tc>
      </w:tr>
      <w:tr w:rsidR="00304AC9" w:rsidRPr="00304AC9" w14:paraId="216A1293" w14:textId="77777777" w:rsidTr="0052749F">
        <w:trPr>
          <w:cantSplit/>
          <w:trHeight w:val="986"/>
          <w:jc w:val="center"/>
        </w:trPr>
        <w:tc>
          <w:tcPr>
            <w:tcW w:w="700" w:type="dxa"/>
            <w:shd w:val="clear" w:color="auto" w:fill="FFFFFF" w:themeFill="background1"/>
          </w:tcPr>
          <w:p w14:paraId="653486D6" w14:textId="77777777" w:rsidR="00304AC9" w:rsidRPr="00304AC9" w:rsidRDefault="00304AC9" w:rsidP="00594463">
            <w:pPr>
              <w:pStyle w:val="Tabletext"/>
              <w:spacing w:before="60" w:after="60"/>
              <w:jc w:val="center"/>
              <w:rPr>
                <w:lang w:val="en-US"/>
              </w:rPr>
            </w:pPr>
            <w:r w:rsidRPr="00304AC9">
              <w:rPr>
                <w:lang w:val="en-US"/>
              </w:rPr>
              <w:t>656</w:t>
            </w:r>
          </w:p>
        </w:tc>
        <w:tc>
          <w:tcPr>
            <w:tcW w:w="2981" w:type="dxa"/>
            <w:shd w:val="clear" w:color="auto" w:fill="FFFFFF" w:themeFill="background1"/>
          </w:tcPr>
          <w:p w14:paraId="2B25B0E3" w14:textId="77777777" w:rsidR="00304AC9" w:rsidRPr="00304AC9" w:rsidRDefault="00304AC9" w:rsidP="00594463">
            <w:pPr>
              <w:pStyle w:val="Tabletext"/>
              <w:spacing w:before="60" w:after="60"/>
              <w:rPr>
                <w:lang w:eastAsia="ja-JP"/>
              </w:rPr>
            </w:pPr>
            <w:r w:rsidRPr="00304AC9">
              <w:rPr>
                <w:rFonts w:hint="eastAsia"/>
                <w:lang w:eastAsia="ja-JP"/>
              </w:rPr>
              <w:t>在</w:t>
            </w:r>
            <w:r w:rsidRPr="00304AC9">
              <w:rPr>
                <w:lang w:eastAsia="ja-JP"/>
              </w:rPr>
              <w:t>45 MHz</w:t>
            </w:r>
            <w:r w:rsidRPr="00304AC9">
              <w:rPr>
                <w:rFonts w:hint="eastAsia"/>
                <w:lang w:eastAsia="ja-JP"/>
              </w:rPr>
              <w:t>附近频率范围内为卫星地球探测业务（有源）星载雷达探测器做出可能的划分</w:t>
            </w:r>
          </w:p>
        </w:tc>
        <w:tc>
          <w:tcPr>
            <w:tcW w:w="5103" w:type="dxa"/>
            <w:shd w:val="clear" w:color="auto" w:fill="D9D9D9" w:themeFill="background1" w:themeFillShade="D9"/>
          </w:tcPr>
          <w:p w14:paraId="5FFFB294" w14:textId="77777777" w:rsidR="00304AC9" w:rsidRPr="00304AC9" w:rsidRDefault="00304AC9" w:rsidP="00594463">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WRC-23</w:t>
            </w:r>
            <w:r w:rsidRPr="00304AC9">
              <w:rPr>
                <w:rFonts w:hint="eastAsia"/>
                <w:lang w:eastAsia="zh-CN"/>
              </w:rPr>
              <w:t>的初步议项</w:t>
            </w:r>
            <w:r w:rsidRPr="00304AC9">
              <w:rPr>
                <w:rFonts w:hint="eastAsia"/>
                <w:lang w:eastAsia="zh-CN"/>
              </w:rPr>
              <w:t>2.2</w:t>
            </w:r>
            <w:r w:rsidRPr="00304AC9">
              <w:rPr>
                <w:rFonts w:hint="eastAsia"/>
                <w:lang w:eastAsia="zh-CN"/>
              </w:rPr>
              <w:t>引证了该决议（见</w:t>
            </w:r>
            <w:r w:rsidRPr="00304AC9">
              <w:rPr>
                <w:lang w:eastAsia="zh-CN"/>
              </w:rPr>
              <w:t>第</w:t>
            </w:r>
            <w:r w:rsidRPr="00304AC9">
              <w:rPr>
                <w:rFonts w:hint="eastAsia"/>
                <w:b/>
                <w:bCs/>
                <w:lang w:eastAsia="zh-CN"/>
              </w:rPr>
              <w:t>810</w:t>
            </w:r>
            <w:r w:rsidRPr="00304AC9">
              <w:rPr>
                <w:rFonts w:hint="eastAsia"/>
                <w:lang w:eastAsia="zh-CN"/>
              </w:rPr>
              <w:t>号决议</w:t>
            </w:r>
            <w:r w:rsidRPr="00304AC9">
              <w:rPr>
                <w:rFonts w:hint="eastAsia"/>
                <w:b/>
                <w:bCs/>
                <w:lang w:eastAsia="zh-CN"/>
              </w:rPr>
              <w:t>（</w:t>
            </w:r>
            <w:r w:rsidRPr="00304AC9">
              <w:rPr>
                <w:rFonts w:hint="eastAsia"/>
                <w:b/>
                <w:bCs/>
                <w:lang w:eastAsia="zh-CN"/>
              </w:rPr>
              <w:t>WRC-15</w:t>
            </w:r>
            <w:r w:rsidRPr="00304AC9">
              <w:rPr>
                <w:rFonts w:hint="eastAsia"/>
                <w:b/>
                <w:bCs/>
                <w:lang w:eastAsia="zh-CN"/>
              </w:rPr>
              <w:t>）</w:t>
            </w:r>
            <w:r w:rsidRPr="00304AC9">
              <w:rPr>
                <w:rFonts w:hint="eastAsia"/>
                <w:lang w:eastAsia="zh-CN"/>
              </w:rPr>
              <w:t>）。应不修改该决议。</w:t>
            </w:r>
          </w:p>
        </w:tc>
        <w:tc>
          <w:tcPr>
            <w:tcW w:w="1134" w:type="dxa"/>
            <w:shd w:val="clear" w:color="auto" w:fill="D9D9D9" w:themeFill="background1" w:themeFillShade="D9"/>
            <w:vAlign w:val="center"/>
          </w:tcPr>
          <w:p w14:paraId="6F72C7DB" w14:textId="77777777" w:rsidR="00304AC9" w:rsidRPr="00304AC9" w:rsidRDefault="00304AC9" w:rsidP="00594463">
            <w:pPr>
              <w:pStyle w:val="Tabletext"/>
              <w:spacing w:before="60" w:after="60"/>
              <w:jc w:val="center"/>
              <w:rPr>
                <w:lang w:val="en-US"/>
              </w:rPr>
            </w:pPr>
            <w:r w:rsidRPr="00304AC9">
              <w:t>NOC</w:t>
            </w:r>
          </w:p>
        </w:tc>
      </w:tr>
      <w:tr w:rsidR="00304AC9" w:rsidRPr="00304AC9" w14:paraId="361BE968" w14:textId="77777777" w:rsidTr="0052749F">
        <w:trPr>
          <w:cantSplit/>
          <w:trHeight w:val="831"/>
          <w:jc w:val="center"/>
        </w:trPr>
        <w:tc>
          <w:tcPr>
            <w:tcW w:w="700" w:type="dxa"/>
            <w:shd w:val="clear" w:color="auto" w:fill="FFFFFF" w:themeFill="background1"/>
          </w:tcPr>
          <w:p w14:paraId="7D57482C" w14:textId="77777777" w:rsidR="00304AC9" w:rsidRPr="00304AC9" w:rsidRDefault="00304AC9" w:rsidP="00594463">
            <w:pPr>
              <w:pStyle w:val="Tabletext"/>
              <w:spacing w:before="60" w:after="60"/>
              <w:jc w:val="center"/>
              <w:rPr>
                <w:lang w:val="en-US"/>
              </w:rPr>
            </w:pPr>
            <w:r w:rsidRPr="00304AC9">
              <w:rPr>
                <w:lang w:val="en-US"/>
              </w:rPr>
              <w:t>657</w:t>
            </w:r>
          </w:p>
        </w:tc>
        <w:tc>
          <w:tcPr>
            <w:tcW w:w="2981" w:type="dxa"/>
            <w:shd w:val="clear" w:color="auto" w:fill="FFFFFF" w:themeFill="background1"/>
          </w:tcPr>
          <w:p w14:paraId="1878B7B9" w14:textId="77777777" w:rsidR="00304AC9" w:rsidRPr="00304AC9" w:rsidRDefault="00304AC9" w:rsidP="00594463">
            <w:pPr>
              <w:pStyle w:val="Tabletext"/>
              <w:spacing w:before="60" w:after="60"/>
              <w:rPr>
                <w:lang w:eastAsia="ja-JP"/>
              </w:rPr>
            </w:pPr>
            <w:r w:rsidRPr="00304AC9">
              <w:rPr>
                <w:rFonts w:hint="eastAsia"/>
                <w:lang w:eastAsia="ja-JP"/>
              </w:rPr>
              <w:t>空间天气传感器的频谱需求和保护</w:t>
            </w:r>
          </w:p>
        </w:tc>
        <w:tc>
          <w:tcPr>
            <w:tcW w:w="5103" w:type="dxa"/>
            <w:shd w:val="clear" w:color="auto" w:fill="D9D9D9" w:themeFill="background1" w:themeFillShade="D9"/>
          </w:tcPr>
          <w:p w14:paraId="6A2CF1DF" w14:textId="77777777" w:rsidR="00304AC9" w:rsidRPr="00304AC9" w:rsidRDefault="00304AC9" w:rsidP="00594463">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WRC-23</w:t>
            </w:r>
            <w:r w:rsidRPr="00304AC9">
              <w:rPr>
                <w:rFonts w:hint="eastAsia"/>
                <w:lang w:eastAsia="zh-CN"/>
              </w:rPr>
              <w:t>的初步议项</w:t>
            </w:r>
            <w:r w:rsidRPr="00304AC9">
              <w:rPr>
                <w:rFonts w:hint="eastAsia"/>
                <w:lang w:eastAsia="zh-CN"/>
              </w:rPr>
              <w:t>2.3</w:t>
            </w:r>
            <w:r w:rsidRPr="00304AC9">
              <w:rPr>
                <w:rFonts w:hint="eastAsia"/>
                <w:lang w:eastAsia="zh-CN"/>
              </w:rPr>
              <w:t>引证了该决议（见</w:t>
            </w:r>
            <w:r w:rsidRPr="00304AC9">
              <w:rPr>
                <w:lang w:eastAsia="zh-CN"/>
              </w:rPr>
              <w:t>第</w:t>
            </w:r>
            <w:r w:rsidRPr="00304AC9">
              <w:rPr>
                <w:rFonts w:hint="eastAsia"/>
                <w:b/>
                <w:bCs/>
                <w:lang w:eastAsia="zh-CN"/>
              </w:rPr>
              <w:t>810</w:t>
            </w:r>
            <w:r w:rsidRPr="00304AC9">
              <w:rPr>
                <w:rFonts w:hint="eastAsia"/>
                <w:lang w:eastAsia="zh-CN"/>
              </w:rPr>
              <w:t>号决议</w:t>
            </w:r>
            <w:r w:rsidRPr="00304AC9">
              <w:rPr>
                <w:rFonts w:hint="eastAsia"/>
                <w:b/>
                <w:bCs/>
                <w:lang w:eastAsia="zh-CN"/>
              </w:rPr>
              <w:t>（</w:t>
            </w:r>
            <w:r w:rsidRPr="00304AC9">
              <w:rPr>
                <w:rFonts w:hint="eastAsia"/>
                <w:b/>
                <w:bCs/>
                <w:lang w:eastAsia="zh-CN"/>
              </w:rPr>
              <w:t>WRC-15</w:t>
            </w:r>
            <w:r w:rsidRPr="00304AC9">
              <w:rPr>
                <w:rFonts w:hint="eastAsia"/>
                <w:b/>
                <w:bCs/>
                <w:lang w:eastAsia="zh-CN"/>
              </w:rPr>
              <w:t>）</w:t>
            </w:r>
            <w:r w:rsidRPr="00304AC9">
              <w:rPr>
                <w:rFonts w:hint="eastAsia"/>
                <w:lang w:eastAsia="zh-CN"/>
              </w:rPr>
              <w:t>）。应不修改该决议。</w:t>
            </w:r>
          </w:p>
        </w:tc>
        <w:tc>
          <w:tcPr>
            <w:tcW w:w="1134" w:type="dxa"/>
            <w:shd w:val="clear" w:color="auto" w:fill="D9D9D9" w:themeFill="background1" w:themeFillShade="D9"/>
            <w:vAlign w:val="center"/>
          </w:tcPr>
          <w:p w14:paraId="5947E4A8" w14:textId="77777777" w:rsidR="00304AC9" w:rsidRPr="00304AC9" w:rsidRDefault="00304AC9" w:rsidP="00594463">
            <w:pPr>
              <w:pStyle w:val="Tabletext"/>
              <w:spacing w:before="60" w:after="60"/>
              <w:jc w:val="center"/>
              <w:rPr>
                <w:lang w:val="en-US"/>
              </w:rPr>
            </w:pPr>
            <w:r w:rsidRPr="00304AC9">
              <w:t>NOC</w:t>
            </w:r>
          </w:p>
        </w:tc>
      </w:tr>
      <w:tr w:rsidR="00304AC9" w:rsidRPr="00304AC9" w14:paraId="29F20D4E" w14:textId="77777777" w:rsidTr="0052749F">
        <w:trPr>
          <w:cantSplit/>
          <w:trHeight w:val="842"/>
          <w:jc w:val="center"/>
        </w:trPr>
        <w:tc>
          <w:tcPr>
            <w:tcW w:w="700" w:type="dxa"/>
            <w:shd w:val="clear" w:color="auto" w:fill="FFFFFF" w:themeFill="background1"/>
          </w:tcPr>
          <w:p w14:paraId="67D61598" w14:textId="77777777" w:rsidR="00304AC9" w:rsidRPr="00304AC9" w:rsidRDefault="00304AC9" w:rsidP="00594463">
            <w:pPr>
              <w:pStyle w:val="Tabletext"/>
              <w:spacing w:before="60" w:after="60"/>
              <w:jc w:val="center"/>
              <w:rPr>
                <w:lang w:val="en-US"/>
              </w:rPr>
            </w:pPr>
            <w:r w:rsidRPr="00304AC9">
              <w:rPr>
                <w:lang w:val="en-US"/>
              </w:rPr>
              <w:t>658</w:t>
            </w:r>
          </w:p>
        </w:tc>
        <w:tc>
          <w:tcPr>
            <w:tcW w:w="2981" w:type="dxa"/>
            <w:shd w:val="clear" w:color="auto" w:fill="FFFFFF" w:themeFill="background1"/>
          </w:tcPr>
          <w:p w14:paraId="1B0747C1" w14:textId="77777777" w:rsidR="00304AC9" w:rsidRPr="00304AC9" w:rsidRDefault="00304AC9" w:rsidP="00594463">
            <w:pPr>
              <w:pStyle w:val="Tabletext"/>
              <w:spacing w:before="60" w:after="60"/>
              <w:rPr>
                <w:lang w:eastAsia="ja-JP"/>
              </w:rPr>
            </w:pPr>
            <w:r w:rsidRPr="00304AC9">
              <w:rPr>
                <w:rFonts w:hint="eastAsia"/>
                <w:lang w:eastAsia="ja-JP"/>
              </w:rPr>
              <w:t>在</w:t>
            </w:r>
            <w:r w:rsidRPr="00304AC9">
              <w:rPr>
                <w:lang w:eastAsia="ja-JP"/>
              </w:rPr>
              <w:t>1</w:t>
            </w:r>
            <w:r w:rsidRPr="00304AC9">
              <w:rPr>
                <w:rFonts w:hint="eastAsia"/>
                <w:lang w:eastAsia="ja-JP"/>
              </w:rPr>
              <w:t>区将</w:t>
            </w:r>
            <w:r w:rsidRPr="00304AC9">
              <w:rPr>
                <w:lang w:eastAsia="ja-JP"/>
              </w:rPr>
              <w:t>50-54 MHz</w:t>
            </w:r>
            <w:r w:rsidRPr="00304AC9">
              <w:rPr>
                <w:rFonts w:hint="eastAsia"/>
                <w:lang w:eastAsia="ja-JP"/>
              </w:rPr>
              <w:t>频段划分给业余业务</w:t>
            </w:r>
          </w:p>
        </w:tc>
        <w:tc>
          <w:tcPr>
            <w:tcW w:w="5103" w:type="dxa"/>
            <w:shd w:val="clear" w:color="auto" w:fill="D9D9D9" w:themeFill="background1" w:themeFillShade="D9"/>
          </w:tcPr>
          <w:p w14:paraId="0158814C" w14:textId="77777777" w:rsidR="00304AC9" w:rsidRPr="00304AC9" w:rsidRDefault="00304AC9" w:rsidP="00594463">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rFonts w:hint="eastAsia"/>
                <w:b/>
                <w:bCs/>
                <w:lang w:eastAsia="zh-CN"/>
              </w:rPr>
              <w:t>议项</w:t>
            </w:r>
            <w:r w:rsidRPr="00304AC9">
              <w:rPr>
                <w:rFonts w:hint="eastAsia"/>
                <w:b/>
                <w:bCs/>
                <w:lang w:eastAsia="zh-CN"/>
              </w:rPr>
              <w:t>1.1</w:t>
            </w:r>
            <w:r w:rsidRPr="00304AC9">
              <w:rPr>
                <w:rFonts w:hint="eastAsia"/>
                <w:lang w:eastAsia="zh-CN"/>
              </w:rPr>
              <w:t>的审议结果，对该决议没有提案。</w:t>
            </w:r>
          </w:p>
        </w:tc>
        <w:tc>
          <w:tcPr>
            <w:tcW w:w="1134" w:type="dxa"/>
            <w:shd w:val="clear" w:color="auto" w:fill="D9D9D9" w:themeFill="background1" w:themeFillShade="D9"/>
            <w:vAlign w:val="center"/>
          </w:tcPr>
          <w:p w14:paraId="3B64ED58" w14:textId="77777777" w:rsidR="00304AC9" w:rsidRPr="00304AC9" w:rsidRDefault="00304AC9" w:rsidP="00594463">
            <w:pPr>
              <w:pStyle w:val="Tabletext"/>
              <w:spacing w:before="60" w:after="60"/>
              <w:jc w:val="center"/>
              <w:rPr>
                <w:lang w:val="en-US"/>
              </w:rPr>
            </w:pPr>
            <w:r w:rsidRPr="00304AC9">
              <w:t>---</w:t>
            </w:r>
          </w:p>
        </w:tc>
      </w:tr>
      <w:tr w:rsidR="00304AC9" w:rsidRPr="00304AC9" w14:paraId="2FB5E28B" w14:textId="77777777" w:rsidTr="0052749F">
        <w:trPr>
          <w:cantSplit/>
          <w:trHeight w:val="981"/>
          <w:jc w:val="center"/>
        </w:trPr>
        <w:tc>
          <w:tcPr>
            <w:tcW w:w="700" w:type="dxa"/>
            <w:shd w:val="clear" w:color="auto" w:fill="FFFFFF" w:themeFill="background1"/>
          </w:tcPr>
          <w:p w14:paraId="45F54174" w14:textId="77777777" w:rsidR="00304AC9" w:rsidRPr="00304AC9" w:rsidRDefault="00304AC9" w:rsidP="00594463">
            <w:pPr>
              <w:pStyle w:val="Tabletext"/>
              <w:spacing w:before="60" w:after="60"/>
              <w:jc w:val="center"/>
              <w:rPr>
                <w:lang w:val="en-US"/>
              </w:rPr>
            </w:pPr>
            <w:r w:rsidRPr="00304AC9">
              <w:rPr>
                <w:lang w:val="en-US"/>
              </w:rPr>
              <w:t>659</w:t>
            </w:r>
          </w:p>
        </w:tc>
        <w:tc>
          <w:tcPr>
            <w:tcW w:w="2981" w:type="dxa"/>
            <w:shd w:val="clear" w:color="auto" w:fill="FFFFFF" w:themeFill="background1"/>
          </w:tcPr>
          <w:p w14:paraId="6CDCC9FE" w14:textId="77777777" w:rsidR="00304AC9" w:rsidRPr="00304AC9" w:rsidRDefault="00304AC9" w:rsidP="00594463">
            <w:pPr>
              <w:pStyle w:val="Tabletext"/>
              <w:spacing w:before="60" w:after="60"/>
              <w:rPr>
                <w:lang w:eastAsia="ja-JP"/>
              </w:rPr>
            </w:pPr>
            <w:r w:rsidRPr="00304AC9">
              <w:rPr>
                <w:rFonts w:hint="eastAsia"/>
                <w:lang w:eastAsia="ja-JP"/>
              </w:rPr>
              <w:t>为满足承担短期任务的非对地静止卫星空间操作业务的需求开展研究</w:t>
            </w:r>
          </w:p>
        </w:tc>
        <w:tc>
          <w:tcPr>
            <w:tcW w:w="5103" w:type="dxa"/>
            <w:shd w:val="clear" w:color="auto" w:fill="D9D9D9" w:themeFill="background1" w:themeFillShade="D9"/>
          </w:tcPr>
          <w:p w14:paraId="7EAE7EF6" w14:textId="02366DC0" w:rsidR="00304AC9" w:rsidRPr="00304AC9" w:rsidRDefault="00304AC9" w:rsidP="0052749F">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rFonts w:hint="eastAsia"/>
                <w:b/>
                <w:bCs/>
                <w:lang w:eastAsia="zh-CN"/>
              </w:rPr>
              <w:t>议项</w:t>
            </w:r>
            <w:r w:rsidRPr="00304AC9">
              <w:rPr>
                <w:rFonts w:hint="eastAsia"/>
                <w:b/>
                <w:bCs/>
                <w:lang w:eastAsia="zh-CN"/>
              </w:rPr>
              <w:t>1.7</w:t>
            </w:r>
            <w:r w:rsidRPr="00304AC9">
              <w:rPr>
                <w:rFonts w:hint="eastAsia"/>
                <w:lang w:eastAsia="zh-CN"/>
              </w:rPr>
              <w:t>的审议结果，对该决议没有提案。</w:t>
            </w:r>
          </w:p>
        </w:tc>
        <w:tc>
          <w:tcPr>
            <w:tcW w:w="1134" w:type="dxa"/>
            <w:shd w:val="clear" w:color="auto" w:fill="D9D9D9" w:themeFill="background1" w:themeFillShade="D9"/>
            <w:vAlign w:val="center"/>
          </w:tcPr>
          <w:p w14:paraId="0749A7C5" w14:textId="77777777" w:rsidR="00304AC9" w:rsidRPr="00304AC9" w:rsidRDefault="00304AC9" w:rsidP="00594463">
            <w:pPr>
              <w:pStyle w:val="Tabletext"/>
              <w:spacing w:before="60" w:after="60"/>
              <w:jc w:val="center"/>
              <w:rPr>
                <w:lang w:val="en-US"/>
              </w:rPr>
            </w:pPr>
            <w:r w:rsidRPr="00304AC9">
              <w:t>---</w:t>
            </w:r>
          </w:p>
        </w:tc>
      </w:tr>
      <w:tr w:rsidR="00304AC9" w:rsidRPr="00304AC9" w14:paraId="2CFB56F4" w14:textId="77777777" w:rsidTr="0052749F">
        <w:trPr>
          <w:cantSplit/>
          <w:trHeight w:val="854"/>
          <w:jc w:val="center"/>
        </w:trPr>
        <w:tc>
          <w:tcPr>
            <w:tcW w:w="700" w:type="dxa"/>
            <w:shd w:val="clear" w:color="auto" w:fill="auto"/>
          </w:tcPr>
          <w:p w14:paraId="6FC0CE40" w14:textId="77777777" w:rsidR="00304AC9" w:rsidRPr="00304AC9" w:rsidRDefault="00304AC9" w:rsidP="00594463">
            <w:pPr>
              <w:pStyle w:val="Tabletext"/>
              <w:spacing w:before="60" w:after="60"/>
              <w:jc w:val="center"/>
              <w:rPr>
                <w:lang w:val="en-US"/>
              </w:rPr>
            </w:pPr>
            <w:r w:rsidRPr="00304AC9">
              <w:rPr>
                <w:lang w:val="en-US"/>
              </w:rPr>
              <w:t>67</w:t>
            </w:r>
            <w:r w:rsidRPr="00304AC9">
              <w:rPr>
                <w:lang w:val="en-US" w:eastAsia="ja-JP"/>
              </w:rPr>
              <w:t>3</w:t>
            </w:r>
          </w:p>
        </w:tc>
        <w:tc>
          <w:tcPr>
            <w:tcW w:w="2981" w:type="dxa"/>
            <w:shd w:val="clear" w:color="auto" w:fill="auto"/>
          </w:tcPr>
          <w:p w14:paraId="52B572B2" w14:textId="77777777" w:rsidR="00304AC9" w:rsidRPr="00304AC9" w:rsidRDefault="00304AC9" w:rsidP="00594463">
            <w:pPr>
              <w:pStyle w:val="Tabletext"/>
              <w:spacing w:before="60" w:after="60"/>
              <w:rPr>
                <w:lang w:val="en-US"/>
              </w:rPr>
            </w:pPr>
            <w:r w:rsidRPr="00304AC9">
              <w:rPr>
                <w:rFonts w:hint="eastAsia"/>
                <w:lang w:eastAsia="zh-CN"/>
              </w:rPr>
              <w:t>地球观测应用</w:t>
            </w:r>
          </w:p>
        </w:tc>
        <w:tc>
          <w:tcPr>
            <w:tcW w:w="5103" w:type="dxa"/>
            <w:shd w:val="clear" w:color="auto" w:fill="auto"/>
          </w:tcPr>
          <w:p w14:paraId="15FE03D6" w14:textId="77777777" w:rsidR="00304AC9" w:rsidRPr="00304AC9" w:rsidRDefault="00304AC9" w:rsidP="00594463">
            <w:pPr>
              <w:pStyle w:val="Tabletext"/>
              <w:spacing w:before="60" w:after="60"/>
              <w:rPr>
                <w:lang w:val="en-US" w:eastAsia="ja-JP"/>
              </w:rPr>
            </w:pPr>
            <w:r w:rsidRPr="00304AC9">
              <w:rPr>
                <w:rFonts w:hint="eastAsia"/>
                <w:lang w:eastAsia="zh-CN"/>
              </w:rPr>
              <w:t>（</w:t>
            </w:r>
            <w:r w:rsidRPr="00304AC9">
              <w:rPr>
                <w:rFonts w:hint="eastAsia"/>
                <w:lang w:eastAsia="zh-CN"/>
              </w:rPr>
              <w:t>WRC-</w:t>
            </w:r>
            <w:r w:rsidRPr="00304AC9">
              <w:rPr>
                <w:lang w:eastAsia="zh-CN"/>
              </w:rPr>
              <w:t>12</w:t>
            </w:r>
            <w:r w:rsidRPr="00304AC9">
              <w:rPr>
                <w:lang w:eastAsia="zh-CN"/>
              </w:rPr>
              <w:t>，修订版）</w:t>
            </w:r>
            <w:r w:rsidRPr="00304AC9">
              <w:rPr>
                <w:rFonts w:hint="eastAsia"/>
                <w:lang w:eastAsia="zh-CN"/>
              </w:rPr>
              <w:t>仍然</w:t>
            </w:r>
            <w:r w:rsidRPr="00304AC9">
              <w:rPr>
                <w:lang w:eastAsia="zh-CN"/>
              </w:rPr>
              <w:t>相关。</w:t>
            </w:r>
            <w:r w:rsidRPr="00304AC9">
              <w:rPr>
                <w:rFonts w:eastAsiaTheme="minorEastAsia"/>
                <w:bCs/>
                <w:lang w:val="en-US" w:eastAsia="ja-JP"/>
              </w:rPr>
              <w:t>WRC-12</w:t>
            </w:r>
            <w:r w:rsidRPr="00304AC9">
              <w:rPr>
                <w:rFonts w:eastAsiaTheme="minorEastAsia" w:hint="eastAsia"/>
                <w:bCs/>
                <w:lang w:val="en-US" w:eastAsia="zh-CN"/>
              </w:rPr>
              <w:t>更新</w:t>
            </w:r>
            <w:r w:rsidRPr="00304AC9">
              <w:rPr>
                <w:rFonts w:eastAsiaTheme="minorEastAsia"/>
                <w:bCs/>
                <w:lang w:val="en-US" w:eastAsia="zh-CN"/>
              </w:rPr>
              <w:t>了此案文。第</w:t>
            </w:r>
            <w:r w:rsidRPr="00304AC9">
              <w:rPr>
                <w:rFonts w:eastAsiaTheme="minorEastAsia"/>
                <w:b/>
                <w:bCs/>
                <w:lang w:val="en-US" w:eastAsia="ja-JP"/>
              </w:rPr>
              <w:t>29A.1</w:t>
            </w:r>
            <w:r w:rsidRPr="00304AC9">
              <w:rPr>
                <w:rFonts w:eastAsiaTheme="minorEastAsia" w:hint="eastAsia"/>
                <w:lang w:val="en-US" w:eastAsia="zh-CN"/>
              </w:rPr>
              <w:t>款</w:t>
            </w:r>
            <w:r w:rsidRPr="00304AC9">
              <w:rPr>
                <w:rFonts w:eastAsiaTheme="minorEastAsia"/>
                <w:lang w:val="en-US" w:eastAsia="zh-CN"/>
              </w:rPr>
              <w:t>引用了本决议。</w:t>
            </w:r>
          </w:p>
        </w:tc>
        <w:tc>
          <w:tcPr>
            <w:tcW w:w="1134" w:type="dxa"/>
            <w:shd w:val="clear" w:color="auto" w:fill="auto"/>
            <w:vAlign w:val="center"/>
          </w:tcPr>
          <w:p w14:paraId="4CE5F52B"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1448FD27" w14:textId="77777777" w:rsidTr="0052749F">
        <w:trPr>
          <w:cantSplit/>
          <w:trHeight w:val="980"/>
          <w:jc w:val="center"/>
        </w:trPr>
        <w:tc>
          <w:tcPr>
            <w:tcW w:w="700" w:type="dxa"/>
            <w:shd w:val="clear" w:color="auto" w:fill="auto"/>
          </w:tcPr>
          <w:p w14:paraId="41438A6F" w14:textId="77777777" w:rsidR="00304AC9" w:rsidRPr="00304AC9" w:rsidRDefault="00304AC9" w:rsidP="00594463">
            <w:pPr>
              <w:pStyle w:val="Tabletext"/>
              <w:spacing w:before="60" w:after="60"/>
              <w:jc w:val="center"/>
              <w:rPr>
                <w:lang w:val="en-US"/>
              </w:rPr>
            </w:pPr>
            <w:r w:rsidRPr="00304AC9">
              <w:rPr>
                <w:lang w:val="en-US"/>
              </w:rPr>
              <w:t>703</w:t>
            </w:r>
          </w:p>
        </w:tc>
        <w:tc>
          <w:tcPr>
            <w:tcW w:w="2981" w:type="dxa"/>
            <w:shd w:val="clear" w:color="auto" w:fill="auto"/>
          </w:tcPr>
          <w:p w14:paraId="57229C37"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I</w:t>
            </w:r>
            <w:r w:rsidRPr="00304AC9">
              <w:rPr>
                <w:color w:val="000000"/>
                <w:lang w:eastAsia="zh-CN"/>
              </w:rPr>
              <w:t>TU-R</w:t>
            </w:r>
            <w:r w:rsidRPr="00304AC9">
              <w:rPr>
                <w:rFonts w:hint="eastAsia"/>
                <w:color w:val="000000"/>
                <w:lang w:eastAsia="zh-CN"/>
              </w:rPr>
              <w:t>为</w:t>
            </w:r>
            <w:r w:rsidRPr="00304AC9">
              <w:rPr>
                <w:color w:val="000000"/>
                <w:lang w:eastAsia="zh-CN"/>
              </w:rPr>
              <w:t>共用频段</w:t>
            </w:r>
            <w:r w:rsidRPr="00304AC9">
              <w:rPr>
                <w:rFonts w:hint="eastAsia"/>
                <w:color w:val="000000"/>
                <w:lang w:eastAsia="zh-CN"/>
              </w:rPr>
              <w:t>建议</w:t>
            </w:r>
            <w:r w:rsidRPr="00304AC9">
              <w:rPr>
                <w:color w:val="000000"/>
                <w:lang w:eastAsia="zh-CN"/>
              </w:rPr>
              <w:t>的</w:t>
            </w:r>
            <w:r w:rsidRPr="00304AC9">
              <w:rPr>
                <w:color w:val="000000"/>
                <w:lang w:eastAsia="zh-CN"/>
              </w:rPr>
              <w:t xml:space="preserve"> </w:t>
            </w:r>
            <w:r w:rsidRPr="00304AC9">
              <w:rPr>
                <w:color w:val="000000"/>
                <w:lang w:eastAsia="zh-CN"/>
              </w:rPr>
              <w:t>计算方法和干扰标</w:t>
            </w:r>
            <w:r w:rsidRPr="00304AC9">
              <w:rPr>
                <w:rFonts w:ascii="SimSun" w:hAnsi="SimSun" w:cs="SimSun" w:hint="eastAsia"/>
                <w:color w:val="000000"/>
                <w:lang w:eastAsia="zh-CN"/>
              </w:rPr>
              <w:t>准</w:t>
            </w:r>
          </w:p>
        </w:tc>
        <w:tc>
          <w:tcPr>
            <w:tcW w:w="5103" w:type="dxa"/>
            <w:shd w:val="clear" w:color="auto" w:fill="auto"/>
          </w:tcPr>
          <w:p w14:paraId="65CFC64A"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WRC-07</w:t>
            </w:r>
            <w:r w:rsidRPr="00304AC9">
              <w:rPr>
                <w:rFonts w:hint="eastAsia"/>
                <w:lang w:eastAsia="zh-CN"/>
              </w:rPr>
              <w:t>，修订版）仍然相关。第</w:t>
            </w:r>
            <w:r w:rsidRPr="00304AC9">
              <w:rPr>
                <w:rFonts w:hint="eastAsia"/>
                <w:b/>
                <w:bCs/>
                <w:lang w:eastAsia="zh-CN"/>
              </w:rPr>
              <w:t>33</w:t>
            </w:r>
            <w:r w:rsidRPr="00304AC9">
              <w:rPr>
                <w:rFonts w:hint="eastAsia"/>
                <w:lang w:eastAsia="zh-CN"/>
              </w:rPr>
              <w:t>号决议（</w:t>
            </w:r>
            <w:r w:rsidRPr="00304AC9">
              <w:rPr>
                <w:b/>
                <w:lang w:eastAsia="zh-CN"/>
              </w:rPr>
              <w:t>WRC-15</w:t>
            </w:r>
            <w:r w:rsidRPr="00304AC9">
              <w:rPr>
                <w:b/>
                <w:lang w:eastAsia="zh-CN"/>
              </w:rPr>
              <w:t>，</w:t>
            </w:r>
            <w:r w:rsidRPr="00304AC9">
              <w:rPr>
                <w:rFonts w:hint="eastAsia"/>
                <w:b/>
                <w:lang w:eastAsia="zh-CN"/>
              </w:rPr>
              <w:t>修订版</w:t>
            </w:r>
            <w:r w:rsidRPr="00304AC9">
              <w:rPr>
                <w:rFonts w:hint="eastAsia"/>
                <w:lang w:eastAsia="zh-CN"/>
              </w:rPr>
              <w:t>）、第</w:t>
            </w:r>
            <w:r w:rsidRPr="00304AC9">
              <w:rPr>
                <w:rFonts w:hint="eastAsia"/>
                <w:b/>
                <w:bCs/>
                <w:lang w:eastAsia="zh-CN"/>
              </w:rPr>
              <w:t>34</w:t>
            </w:r>
            <w:r w:rsidRPr="00304AC9">
              <w:rPr>
                <w:rFonts w:hint="eastAsia"/>
                <w:lang w:eastAsia="zh-CN"/>
              </w:rPr>
              <w:t>号决议（</w:t>
            </w:r>
            <w:r w:rsidRPr="00304AC9">
              <w:rPr>
                <w:b/>
                <w:lang w:eastAsia="zh-CN"/>
              </w:rPr>
              <w:t>WRC-15</w:t>
            </w:r>
            <w:r w:rsidRPr="00304AC9">
              <w:rPr>
                <w:b/>
                <w:lang w:eastAsia="zh-CN"/>
              </w:rPr>
              <w:t>，</w:t>
            </w:r>
            <w:r w:rsidRPr="00304AC9">
              <w:rPr>
                <w:rFonts w:hint="eastAsia"/>
                <w:b/>
                <w:lang w:eastAsia="zh-CN"/>
              </w:rPr>
              <w:t>修订版</w:t>
            </w:r>
            <w:r w:rsidRPr="00304AC9">
              <w:rPr>
                <w:rFonts w:hint="eastAsia"/>
                <w:lang w:eastAsia="zh-CN"/>
              </w:rPr>
              <w:t>）和第</w:t>
            </w:r>
            <w:r w:rsidRPr="00304AC9">
              <w:rPr>
                <w:rFonts w:hint="eastAsia"/>
                <w:b/>
                <w:bCs/>
                <w:lang w:eastAsia="zh-CN"/>
              </w:rPr>
              <w:t>528</w:t>
            </w:r>
            <w:r w:rsidRPr="00304AC9">
              <w:rPr>
                <w:rFonts w:hint="eastAsia"/>
                <w:lang w:eastAsia="zh-CN"/>
              </w:rPr>
              <w:t>号决议（</w:t>
            </w:r>
            <w:r w:rsidRPr="00304AC9">
              <w:rPr>
                <w:b/>
                <w:lang w:eastAsia="zh-CN"/>
              </w:rPr>
              <w:t>WRC-15</w:t>
            </w:r>
            <w:r w:rsidRPr="00304AC9">
              <w:rPr>
                <w:b/>
                <w:lang w:eastAsia="zh-CN"/>
              </w:rPr>
              <w:t>，</w:t>
            </w:r>
            <w:r w:rsidRPr="00304AC9">
              <w:rPr>
                <w:rFonts w:hint="eastAsia"/>
                <w:b/>
                <w:lang w:eastAsia="zh-CN"/>
              </w:rPr>
              <w:t>修订版</w:t>
            </w:r>
            <w:r w:rsidRPr="00304AC9">
              <w:rPr>
                <w:rFonts w:hint="eastAsia"/>
                <w:lang w:eastAsia="zh-CN"/>
              </w:rPr>
              <w:t>）引证了该决议。</w:t>
            </w:r>
          </w:p>
        </w:tc>
        <w:tc>
          <w:tcPr>
            <w:tcW w:w="1134" w:type="dxa"/>
            <w:shd w:val="clear" w:color="auto" w:fill="auto"/>
            <w:vAlign w:val="center"/>
          </w:tcPr>
          <w:p w14:paraId="6EF6FCB1" w14:textId="77777777" w:rsidR="00304AC9" w:rsidRPr="00304AC9" w:rsidRDefault="00304AC9" w:rsidP="00594463">
            <w:pPr>
              <w:pStyle w:val="Tabletext"/>
              <w:spacing w:before="60" w:after="60"/>
              <w:jc w:val="center"/>
              <w:rPr>
                <w:lang w:val="en-US" w:eastAsia="ja-JP"/>
              </w:rPr>
            </w:pPr>
            <w:r w:rsidRPr="00304AC9">
              <w:rPr>
                <w:lang w:val="en-US" w:eastAsia="ja-JP"/>
              </w:rPr>
              <w:t>NOC</w:t>
            </w:r>
          </w:p>
        </w:tc>
      </w:tr>
      <w:tr w:rsidR="00304AC9" w:rsidRPr="00304AC9" w14:paraId="16B004D6" w14:textId="77777777" w:rsidTr="0052749F">
        <w:trPr>
          <w:cantSplit/>
          <w:trHeight w:val="555"/>
          <w:jc w:val="center"/>
        </w:trPr>
        <w:tc>
          <w:tcPr>
            <w:tcW w:w="700" w:type="dxa"/>
            <w:shd w:val="clear" w:color="auto" w:fill="auto"/>
          </w:tcPr>
          <w:p w14:paraId="4F24758B" w14:textId="77777777" w:rsidR="00304AC9" w:rsidRPr="00304AC9" w:rsidRDefault="00304AC9" w:rsidP="00594463">
            <w:pPr>
              <w:pStyle w:val="Tabletext"/>
              <w:spacing w:before="60" w:after="60"/>
              <w:jc w:val="center"/>
              <w:rPr>
                <w:lang w:val="en-US"/>
              </w:rPr>
            </w:pPr>
            <w:r w:rsidRPr="00304AC9">
              <w:rPr>
                <w:lang w:val="en-US"/>
              </w:rPr>
              <w:t>705</w:t>
            </w:r>
          </w:p>
        </w:tc>
        <w:tc>
          <w:tcPr>
            <w:tcW w:w="2981" w:type="dxa"/>
            <w:shd w:val="clear" w:color="auto" w:fill="auto"/>
          </w:tcPr>
          <w:p w14:paraId="44BE2E10"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对</w:t>
            </w:r>
            <w:r w:rsidRPr="00304AC9">
              <w:rPr>
                <w:color w:val="000000"/>
                <w:lang w:eastAsia="zh-CN"/>
              </w:rPr>
              <w:t>70-130 kHz</w:t>
            </w:r>
            <w:r w:rsidRPr="00304AC9">
              <w:rPr>
                <w:rFonts w:hint="eastAsia"/>
                <w:color w:val="000000"/>
                <w:lang w:eastAsia="zh-CN"/>
              </w:rPr>
              <w:t>频段内业务的保护</w:t>
            </w:r>
          </w:p>
        </w:tc>
        <w:tc>
          <w:tcPr>
            <w:tcW w:w="5103" w:type="dxa"/>
            <w:shd w:val="clear" w:color="auto" w:fill="auto"/>
          </w:tcPr>
          <w:p w14:paraId="4EF9EA1D"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WRC-15</w:t>
            </w:r>
            <w:r w:rsidRPr="00304AC9">
              <w:rPr>
                <w:rFonts w:hint="eastAsia"/>
                <w:lang w:eastAsia="zh-CN"/>
              </w:rPr>
              <w:t>，修订版）仍然相关。</w:t>
            </w:r>
            <w:r w:rsidRPr="00304AC9">
              <w:rPr>
                <w:bCs/>
                <w:lang w:eastAsia="zh-CN"/>
              </w:rPr>
              <w:t>WRC-15</w:t>
            </w:r>
            <w:r w:rsidRPr="00304AC9">
              <w:rPr>
                <w:bCs/>
                <w:lang w:eastAsia="zh-CN"/>
              </w:rPr>
              <w:t>更新了案文。</w:t>
            </w:r>
          </w:p>
        </w:tc>
        <w:tc>
          <w:tcPr>
            <w:tcW w:w="1134" w:type="dxa"/>
            <w:shd w:val="clear" w:color="auto" w:fill="auto"/>
            <w:vAlign w:val="center"/>
          </w:tcPr>
          <w:p w14:paraId="64972D41"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509840D6" w14:textId="77777777" w:rsidTr="00594463">
        <w:trPr>
          <w:cantSplit/>
          <w:jc w:val="center"/>
        </w:trPr>
        <w:tc>
          <w:tcPr>
            <w:tcW w:w="700" w:type="dxa"/>
            <w:shd w:val="clear" w:color="auto" w:fill="auto"/>
          </w:tcPr>
          <w:p w14:paraId="79B640A2" w14:textId="77777777" w:rsidR="00304AC9" w:rsidRPr="00304AC9" w:rsidRDefault="00304AC9" w:rsidP="00594463">
            <w:pPr>
              <w:pStyle w:val="Tabletext"/>
              <w:spacing w:before="60" w:after="60"/>
              <w:jc w:val="center"/>
              <w:rPr>
                <w:lang w:val="en-US"/>
              </w:rPr>
            </w:pPr>
            <w:r w:rsidRPr="00304AC9">
              <w:rPr>
                <w:lang w:val="en-US"/>
              </w:rPr>
              <w:t>716</w:t>
            </w:r>
          </w:p>
        </w:tc>
        <w:tc>
          <w:tcPr>
            <w:tcW w:w="2981" w:type="dxa"/>
            <w:shd w:val="clear" w:color="auto" w:fill="auto"/>
          </w:tcPr>
          <w:p w14:paraId="5FDA7E36" w14:textId="77777777" w:rsidR="00304AC9" w:rsidRPr="00304AC9" w:rsidRDefault="00304AC9" w:rsidP="00594463">
            <w:pPr>
              <w:pStyle w:val="Tabletext"/>
              <w:spacing w:before="60" w:after="60"/>
              <w:rPr>
                <w:color w:val="000000"/>
                <w:lang w:eastAsia="zh-CN"/>
              </w:rPr>
            </w:pPr>
            <w:r w:rsidRPr="00304AC9">
              <w:rPr>
                <w:bCs/>
                <w:color w:val="000000"/>
                <w:lang w:eastAsia="zh-CN"/>
              </w:rPr>
              <w:t>FS</w:t>
            </w:r>
            <w:r w:rsidRPr="00304AC9">
              <w:rPr>
                <w:rFonts w:hint="eastAsia"/>
                <w:bCs/>
                <w:color w:val="000000"/>
                <w:lang w:eastAsia="zh-CN"/>
              </w:rPr>
              <w:t>和</w:t>
            </w:r>
            <w:r w:rsidRPr="00304AC9">
              <w:rPr>
                <w:bCs/>
                <w:color w:val="000000"/>
                <w:lang w:eastAsia="zh-CN"/>
              </w:rPr>
              <w:t>MSS</w:t>
            </w:r>
            <w:r w:rsidRPr="00304AC9">
              <w:rPr>
                <w:rFonts w:hint="eastAsia"/>
                <w:color w:val="000000"/>
                <w:lang w:eastAsia="zh-CN"/>
              </w:rPr>
              <w:t>使用</w:t>
            </w:r>
            <w:r w:rsidRPr="00304AC9">
              <w:rPr>
                <w:color w:val="000000"/>
                <w:lang w:eastAsia="zh-CN"/>
              </w:rPr>
              <w:t>2 GHz</w:t>
            </w:r>
            <w:r w:rsidRPr="00304AC9">
              <w:rPr>
                <w:rFonts w:hint="eastAsia"/>
                <w:color w:val="000000"/>
                <w:lang w:eastAsia="zh-CN"/>
              </w:rPr>
              <w:t>频段左右的频段</w:t>
            </w:r>
          </w:p>
        </w:tc>
        <w:tc>
          <w:tcPr>
            <w:tcW w:w="5103" w:type="dxa"/>
            <w:shd w:val="clear" w:color="auto" w:fill="auto"/>
          </w:tcPr>
          <w:p w14:paraId="5C28C517"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WRC-12</w:t>
            </w:r>
            <w:r w:rsidRPr="00304AC9">
              <w:rPr>
                <w:rFonts w:hint="eastAsia"/>
                <w:lang w:eastAsia="zh-CN"/>
              </w:rPr>
              <w:t>，修订版）仍然相关。第</w:t>
            </w:r>
            <w:r w:rsidRPr="00304AC9">
              <w:rPr>
                <w:b/>
                <w:bCs/>
                <w:lang w:eastAsia="zh-CN"/>
              </w:rPr>
              <w:t>5.389A</w:t>
            </w:r>
            <w:r w:rsidRPr="00304AC9">
              <w:rPr>
                <w:rFonts w:hint="eastAsia"/>
                <w:lang w:eastAsia="zh-CN"/>
              </w:rPr>
              <w:t>和</w:t>
            </w:r>
            <w:r w:rsidRPr="00304AC9">
              <w:rPr>
                <w:b/>
                <w:lang w:eastAsia="zh-CN"/>
              </w:rPr>
              <w:t>5.389C</w:t>
            </w:r>
            <w:r w:rsidRPr="00304AC9">
              <w:rPr>
                <w:rFonts w:hint="eastAsia"/>
                <w:lang w:eastAsia="zh-CN"/>
              </w:rPr>
              <w:t>款引证了该决议。</w:t>
            </w:r>
          </w:p>
        </w:tc>
        <w:tc>
          <w:tcPr>
            <w:tcW w:w="1134" w:type="dxa"/>
            <w:shd w:val="clear" w:color="auto" w:fill="auto"/>
            <w:vAlign w:val="center"/>
          </w:tcPr>
          <w:p w14:paraId="231DFDA4"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06758C6B" w14:textId="77777777" w:rsidTr="0052749F">
        <w:trPr>
          <w:cantSplit/>
          <w:trHeight w:val="475"/>
          <w:jc w:val="center"/>
        </w:trPr>
        <w:tc>
          <w:tcPr>
            <w:tcW w:w="700" w:type="dxa"/>
            <w:shd w:val="clear" w:color="auto" w:fill="auto"/>
          </w:tcPr>
          <w:p w14:paraId="7BFC3DC9" w14:textId="77777777" w:rsidR="00304AC9" w:rsidRPr="00304AC9" w:rsidRDefault="00304AC9" w:rsidP="00594463">
            <w:pPr>
              <w:pStyle w:val="Tabletext"/>
              <w:spacing w:before="60" w:after="60"/>
              <w:jc w:val="center"/>
              <w:rPr>
                <w:lang w:val="en-US"/>
              </w:rPr>
            </w:pPr>
            <w:r w:rsidRPr="00304AC9">
              <w:rPr>
                <w:lang w:val="en-US"/>
              </w:rPr>
              <w:lastRenderedPageBreak/>
              <w:t>729</w:t>
            </w:r>
          </w:p>
        </w:tc>
        <w:tc>
          <w:tcPr>
            <w:tcW w:w="2981" w:type="dxa"/>
            <w:shd w:val="clear" w:color="auto" w:fill="auto"/>
          </w:tcPr>
          <w:p w14:paraId="16DB4561" w14:textId="77777777" w:rsidR="00304AC9" w:rsidRPr="00304AC9" w:rsidRDefault="00304AC9" w:rsidP="00594463">
            <w:pPr>
              <w:pStyle w:val="Tabletext"/>
              <w:spacing w:before="60" w:after="60"/>
              <w:rPr>
                <w:color w:val="000000"/>
                <w:lang w:eastAsia="zh-CN"/>
              </w:rPr>
            </w:pPr>
            <w:r w:rsidRPr="00304AC9">
              <w:rPr>
                <w:color w:val="000000"/>
                <w:lang w:eastAsia="zh-CN"/>
              </w:rPr>
              <w:t>MF/HF</w:t>
            </w:r>
            <w:r w:rsidRPr="00304AC9">
              <w:rPr>
                <w:rFonts w:hint="eastAsia"/>
                <w:color w:val="000000"/>
                <w:lang w:eastAsia="zh-CN"/>
              </w:rPr>
              <w:t>频段内的自适应系统</w:t>
            </w:r>
          </w:p>
        </w:tc>
        <w:tc>
          <w:tcPr>
            <w:tcW w:w="5103" w:type="dxa"/>
            <w:shd w:val="clear" w:color="auto" w:fill="auto"/>
          </w:tcPr>
          <w:p w14:paraId="4D687EA7" w14:textId="3635D4DA" w:rsidR="00304AC9" w:rsidRPr="00304AC9" w:rsidRDefault="00304AC9" w:rsidP="0052749F">
            <w:pPr>
              <w:pStyle w:val="Tabletext"/>
              <w:spacing w:before="60" w:after="60"/>
              <w:rPr>
                <w:lang w:eastAsia="zh-CN"/>
              </w:rPr>
            </w:pPr>
            <w:r w:rsidRPr="00304AC9">
              <w:rPr>
                <w:rFonts w:hint="eastAsia"/>
                <w:lang w:eastAsia="zh-CN"/>
              </w:rPr>
              <w:t>（</w:t>
            </w:r>
            <w:r w:rsidRPr="00304AC9">
              <w:rPr>
                <w:lang w:eastAsia="zh-CN"/>
              </w:rPr>
              <w:t>WRC-07</w:t>
            </w:r>
            <w:r w:rsidRPr="00304AC9">
              <w:rPr>
                <w:rFonts w:hint="eastAsia"/>
                <w:lang w:eastAsia="zh-CN"/>
              </w:rPr>
              <w:t>，修订版）仍然相关。</w:t>
            </w:r>
            <w:r w:rsidRPr="00304AC9">
              <w:rPr>
                <w:rFonts w:hint="eastAsia"/>
                <w:color w:val="000000"/>
                <w:lang w:eastAsia="zh-CN"/>
              </w:rPr>
              <w:t>附录</w:t>
            </w:r>
            <w:r w:rsidRPr="00304AC9">
              <w:rPr>
                <w:rFonts w:hint="eastAsia"/>
                <w:b/>
                <w:bCs/>
                <w:color w:val="000000"/>
                <w:lang w:eastAsia="zh-CN"/>
              </w:rPr>
              <w:t>4</w:t>
            </w:r>
            <w:r w:rsidRPr="00304AC9">
              <w:rPr>
                <w:rFonts w:hint="eastAsia"/>
                <w:color w:val="000000"/>
                <w:lang w:eastAsia="zh-CN"/>
              </w:rPr>
              <w:t>引证了该决议。</w:t>
            </w:r>
          </w:p>
        </w:tc>
        <w:tc>
          <w:tcPr>
            <w:tcW w:w="1134" w:type="dxa"/>
            <w:shd w:val="clear" w:color="auto" w:fill="auto"/>
            <w:vAlign w:val="center"/>
          </w:tcPr>
          <w:p w14:paraId="3CCFAEE6" w14:textId="77777777" w:rsidR="00304AC9" w:rsidRPr="00304AC9" w:rsidRDefault="00304AC9" w:rsidP="00594463">
            <w:pPr>
              <w:pStyle w:val="Tabletext"/>
              <w:spacing w:before="60" w:after="60"/>
              <w:jc w:val="center"/>
              <w:rPr>
                <w:lang w:val="en-US"/>
              </w:rPr>
            </w:pPr>
            <w:r w:rsidRPr="00304AC9">
              <w:rPr>
                <w:lang w:val="en-US"/>
              </w:rPr>
              <w:t>NOC</w:t>
            </w:r>
          </w:p>
        </w:tc>
      </w:tr>
      <w:tr w:rsidR="00304AC9" w:rsidRPr="00304AC9" w14:paraId="4601FC64" w14:textId="77777777" w:rsidTr="00594463">
        <w:trPr>
          <w:cantSplit/>
          <w:jc w:val="center"/>
        </w:trPr>
        <w:tc>
          <w:tcPr>
            <w:tcW w:w="700" w:type="dxa"/>
            <w:shd w:val="clear" w:color="auto" w:fill="auto"/>
          </w:tcPr>
          <w:p w14:paraId="669896B2" w14:textId="77777777" w:rsidR="00304AC9" w:rsidRPr="00304AC9" w:rsidRDefault="00304AC9" w:rsidP="00594463">
            <w:pPr>
              <w:pStyle w:val="Tabletext"/>
              <w:spacing w:before="60" w:after="60"/>
              <w:jc w:val="center"/>
              <w:rPr>
                <w:lang w:val="en-US"/>
              </w:rPr>
            </w:pPr>
            <w:r w:rsidRPr="00304AC9">
              <w:rPr>
                <w:lang w:val="en-US"/>
              </w:rPr>
              <w:t>731</w:t>
            </w:r>
          </w:p>
        </w:tc>
        <w:tc>
          <w:tcPr>
            <w:tcW w:w="2981" w:type="dxa"/>
            <w:shd w:val="clear" w:color="auto" w:fill="auto"/>
          </w:tcPr>
          <w:p w14:paraId="06DA22DA" w14:textId="77777777" w:rsidR="00304AC9" w:rsidRPr="00304AC9" w:rsidRDefault="00304AC9" w:rsidP="00594463">
            <w:pPr>
              <w:pStyle w:val="Tabletext"/>
              <w:spacing w:before="60" w:after="60"/>
              <w:rPr>
                <w:lang w:val="en-US" w:eastAsia="zh-CN"/>
              </w:rPr>
            </w:pPr>
            <w:r w:rsidRPr="00304AC9">
              <w:rPr>
                <w:rFonts w:hint="eastAsia"/>
                <w:color w:val="000000"/>
                <w:spacing w:val="-4"/>
                <w:lang w:eastAsia="zh-CN"/>
              </w:rPr>
              <w:t>无源和有源业务在</w:t>
            </w:r>
            <w:r w:rsidRPr="00304AC9">
              <w:rPr>
                <w:color w:val="000000"/>
                <w:spacing w:val="-4"/>
                <w:lang w:eastAsia="zh-CN"/>
              </w:rPr>
              <w:t>71 GHz</w:t>
            </w:r>
            <w:r w:rsidRPr="00304AC9">
              <w:rPr>
                <w:rFonts w:hint="eastAsia"/>
                <w:color w:val="000000"/>
                <w:lang w:eastAsia="zh-CN"/>
              </w:rPr>
              <w:t>以上频段共用和邻近频段兼容性的问题</w:t>
            </w:r>
          </w:p>
        </w:tc>
        <w:tc>
          <w:tcPr>
            <w:tcW w:w="5103" w:type="dxa"/>
            <w:shd w:val="clear" w:color="auto" w:fill="auto"/>
          </w:tcPr>
          <w:p w14:paraId="7977C628" w14:textId="77777777" w:rsidR="00304AC9" w:rsidRPr="00304AC9" w:rsidRDefault="00304AC9" w:rsidP="00594463">
            <w:pPr>
              <w:pStyle w:val="Tabletext"/>
              <w:spacing w:before="60" w:after="60"/>
              <w:rPr>
                <w:lang w:val="en-US" w:eastAsia="ja-JP"/>
              </w:rPr>
            </w:pPr>
            <w:r w:rsidRPr="00304AC9">
              <w:rPr>
                <w:rFonts w:hint="eastAsia"/>
                <w:lang w:eastAsia="zh-CN"/>
              </w:rPr>
              <w:t>（</w:t>
            </w:r>
            <w:r w:rsidRPr="00304AC9">
              <w:rPr>
                <w:lang w:eastAsia="zh-CN"/>
              </w:rPr>
              <w:t>WRC-</w:t>
            </w:r>
            <w:r w:rsidRPr="00304AC9">
              <w:rPr>
                <w:rFonts w:hint="eastAsia"/>
                <w:lang w:eastAsia="zh-CN"/>
              </w:rPr>
              <w:t>12</w:t>
            </w:r>
            <w:r w:rsidRPr="00304AC9">
              <w:rPr>
                <w:rFonts w:hint="eastAsia"/>
                <w:lang w:eastAsia="zh-CN"/>
              </w:rPr>
              <w:t>，修订版）仍然相关。</w:t>
            </w:r>
            <w:r w:rsidRPr="00304AC9">
              <w:rPr>
                <w:rFonts w:eastAsiaTheme="minorEastAsia"/>
                <w:bCs/>
                <w:lang w:val="en-US" w:eastAsia="ja-JP"/>
              </w:rPr>
              <w:t>WRC-12</w:t>
            </w:r>
            <w:r w:rsidRPr="00304AC9">
              <w:rPr>
                <w:rFonts w:eastAsiaTheme="minorEastAsia" w:hint="eastAsia"/>
                <w:bCs/>
                <w:lang w:val="en-US" w:eastAsia="zh-CN"/>
              </w:rPr>
              <w:t>更新</w:t>
            </w:r>
            <w:r w:rsidRPr="00304AC9">
              <w:rPr>
                <w:rFonts w:eastAsiaTheme="minorEastAsia"/>
                <w:bCs/>
                <w:lang w:val="en-US" w:eastAsia="zh-CN"/>
              </w:rPr>
              <w:t>了此案文。</w:t>
            </w:r>
            <w:r w:rsidRPr="00304AC9">
              <w:rPr>
                <w:rFonts w:eastAsiaTheme="minorEastAsia" w:hint="eastAsia"/>
                <w:bCs/>
                <w:lang w:val="en-US" w:eastAsia="zh-CN"/>
              </w:rPr>
              <w:t>可用</w:t>
            </w:r>
            <w:r w:rsidRPr="00304AC9">
              <w:rPr>
                <w:bCs/>
                <w:lang w:val="en-US" w:eastAsia="ja-JP"/>
              </w:rPr>
              <w:t>RS.2017</w:t>
            </w:r>
            <w:r w:rsidRPr="00304AC9">
              <w:rPr>
                <w:rFonts w:hint="eastAsia"/>
                <w:bCs/>
                <w:lang w:val="en-US" w:eastAsia="zh-CN"/>
              </w:rPr>
              <w:t>取代</w:t>
            </w:r>
            <w:r w:rsidRPr="00304AC9">
              <w:rPr>
                <w:bCs/>
                <w:lang w:val="en-US" w:eastAsia="zh-CN"/>
              </w:rPr>
              <w:t>对已经废止的</w:t>
            </w:r>
            <w:r w:rsidRPr="00304AC9">
              <w:rPr>
                <w:bCs/>
                <w:lang w:val="en-US" w:eastAsia="ja-JP"/>
              </w:rPr>
              <w:t>ITU-R RS.1029</w:t>
            </w:r>
            <w:r w:rsidRPr="00304AC9">
              <w:rPr>
                <w:rFonts w:hint="eastAsia"/>
                <w:bCs/>
                <w:lang w:val="en-US" w:eastAsia="zh-CN"/>
              </w:rPr>
              <w:t>建议书</w:t>
            </w:r>
            <w:r w:rsidRPr="00304AC9">
              <w:rPr>
                <w:bCs/>
                <w:lang w:val="en-US" w:eastAsia="zh-CN"/>
              </w:rPr>
              <w:t>的引用。</w:t>
            </w:r>
          </w:p>
        </w:tc>
        <w:tc>
          <w:tcPr>
            <w:tcW w:w="1134" w:type="dxa"/>
            <w:shd w:val="clear" w:color="auto" w:fill="auto"/>
            <w:vAlign w:val="center"/>
          </w:tcPr>
          <w:p w14:paraId="02F9D8E2" w14:textId="77777777" w:rsidR="00304AC9" w:rsidRPr="00304AC9" w:rsidRDefault="00304AC9" w:rsidP="00594463">
            <w:pPr>
              <w:pStyle w:val="Tabletext"/>
              <w:spacing w:before="60" w:after="60"/>
              <w:jc w:val="center"/>
              <w:rPr>
                <w:lang w:val="en-US" w:eastAsia="ja-JP"/>
              </w:rPr>
            </w:pPr>
            <w:r w:rsidRPr="00304AC9">
              <w:rPr>
                <w:lang w:val="en-US" w:eastAsia="ja-JP"/>
              </w:rPr>
              <w:t>MOD</w:t>
            </w:r>
          </w:p>
        </w:tc>
      </w:tr>
      <w:tr w:rsidR="00304AC9" w:rsidRPr="00304AC9" w14:paraId="7115B1BC" w14:textId="77777777" w:rsidTr="00594463">
        <w:trPr>
          <w:cantSplit/>
          <w:jc w:val="center"/>
        </w:trPr>
        <w:tc>
          <w:tcPr>
            <w:tcW w:w="700" w:type="dxa"/>
            <w:tcBorders>
              <w:bottom w:val="single" w:sz="4" w:space="0" w:color="auto"/>
            </w:tcBorders>
            <w:shd w:val="clear" w:color="auto" w:fill="auto"/>
          </w:tcPr>
          <w:p w14:paraId="553C5B33" w14:textId="77777777" w:rsidR="00304AC9" w:rsidRPr="00304AC9" w:rsidRDefault="00304AC9" w:rsidP="00594463">
            <w:pPr>
              <w:pStyle w:val="Tabletext"/>
              <w:spacing w:before="60" w:after="60"/>
              <w:jc w:val="center"/>
              <w:rPr>
                <w:lang w:val="en-US"/>
              </w:rPr>
            </w:pPr>
            <w:r w:rsidRPr="00304AC9">
              <w:rPr>
                <w:lang w:val="en-US"/>
              </w:rPr>
              <w:t>732</w:t>
            </w:r>
          </w:p>
        </w:tc>
        <w:tc>
          <w:tcPr>
            <w:tcW w:w="2981" w:type="dxa"/>
            <w:tcBorders>
              <w:bottom w:val="single" w:sz="4" w:space="0" w:color="auto"/>
            </w:tcBorders>
            <w:shd w:val="clear" w:color="auto" w:fill="auto"/>
          </w:tcPr>
          <w:p w14:paraId="0783A054" w14:textId="77777777" w:rsidR="00304AC9" w:rsidRPr="00304AC9" w:rsidRDefault="00304AC9" w:rsidP="00594463">
            <w:pPr>
              <w:pStyle w:val="Tabletext"/>
              <w:spacing w:before="60" w:after="60"/>
              <w:rPr>
                <w:color w:val="000000"/>
                <w:lang w:eastAsia="zh-CN"/>
              </w:rPr>
            </w:pPr>
            <w:r w:rsidRPr="00304AC9">
              <w:rPr>
                <w:color w:val="000000"/>
                <w:lang w:eastAsia="zh-CN"/>
              </w:rPr>
              <w:t>71 GHz</w:t>
            </w:r>
            <w:r w:rsidRPr="00304AC9">
              <w:rPr>
                <w:rFonts w:hint="eastAsia"/>
                <w:color w:val="000000"/>
                <w:lang w:eastAsia="zh-CN"/>
              </w:rPr>
              <w:t>以上频段有源业务之间的共用问题</w:t>
            </w:r>
          </w:p>
        </w:tc>
        <w:tc>
          <w:tcPr>
            <w:tcW w:w="5103" w:type="dxa"/>
            <w:tcBorders>
              <w:bottom w:val="single" w:sz="4" w:space="0" w:color="auto"/>
            </w:tcBorders>
            <w:shd w:val="clear" w:color="auto" w:fill="auto"/>
          </w:tcPr>
          <w:p w14:paraId="5FAA6019"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WRC-12</w:t>
            </w:r>
            <w:r w:rsidRPr="00304AC9">
              <w:rPr>
                <w:rFonts w:hint="eastAsia"/>
                <w:lang w:eastAsia="zh-CN"/>
              </w:rPr>
              <w:t>，修订版）仍然相关。</w:t>
            </w:r>
            <w:r w:rsidRPr="00304AC9">
              <w:rPr>
                <w:bCs/>
                <w:lang w:eastAsia="zh-CN"/>
              </w:rPr>
              <w:t>WRC-12</w:t>
            </w:r>
            <w:r w:rsidRPr="00304AC9">
              <w:rPr>
                <w:bCs/>
                <w:lang w:eastAsia="zh-CN"/>
              </w:rPr>
              <w:t>更新了案文。</w:t>
            </w:r>
          </w:p>
        </w:tc>
        <w:tc>
          <w:tcPr>
            <w:tcW w:w="1134" w:type="dxa"/>
            <w:tcBorders>
              <w:bottom w:val="single" w:sz="4" w:space="0" w:color="auto"/>
            </w:tcBorders>
            <w:shd w:val="clear" w:color="auto" w:fill="auto"/>
            <w:vAlign w:val="center"/>
          </w:tcPr>
          <w:p w14:paraId="26359805" w14:textId="77777777" w:rsidR="00304AC9" w:rsidRPr="00304AC9" w:rsidRDefault="00304AC9" w:rsidP="00594463">
            <w:pPr>
              <w:pStyle w:val="Tabletext"/>
              <w:spacing w:before="60" w:after="60"/>
              <w:jc w:val="center"/>
              <w:rPr>
                <w:lang w:val="en-US"/>
              </w:rPr>
            </w:pPr>
            <w:r w:rsidRPr="00304AC9">
              <w:rPr>
                <w:lang w:val="en-US" w:eastAsia="ja-JP"/>
              </w:rPr>
              <w:t>NOC</w:t>
            </w:r>
          </w:p>
        </w:tc>
      </w:tr>
      <w:tr w:rsidR="00304AC9" w:rsidRPr="00304AC9" w14:paraId="4290D722" w14:textId="77777777" w:rsidTr="0052749F">
        <w:trPr>
          <w:cantSplit/>
          <w:trHeight w:val="1695"/>
          <w:jc w:val="center"/>
        </w:trPr>
        <w:tc>
          <w:tcPr>
            <w:tcW w:w="700" w:type="dxa"/>
            <w:shd w:val="clear" w:color="auto" w:fill="FFFFFF" w:themeFill="background1"/>
          </w:tcPr>
          <w:p w14:paraId="685062CB" w14:textId="77777777" w:rsidR="00304AC9" w:rsidRPr="00304AC9" w:rsidRDefault="00304AC9" w:rsidP="00594463">
            <w:pPr>
              <w:pStyle w:val="Tabletext"/>
              <w:spacing w:before="60" w:after="60"/>
              <w:jc w:val="center"/>
              <w:rPr>
                <w:lang w:val="en-US"/>
              </w:rPr>
            </w:pPr>
            <w:r w:rsidRPr="00304AC9">
              <w:rPr>
                <w:lang w:val="en-US"/>
              </w:rPr>
              <w:t>739</w:t>
            </w:r>
          </w:p>
        </w:tc>
        <w:tc>
          <w:tcPr>
            <w:tcW w:w="2981" w:type="dxa"/>
            <w:shd w:val="clear" w:color="auto" w:fill="FFFFFF" w:themeFill="background1"/>
          </w:tcPr>
          <w:p w14:paraId="6EEAFC5B" w14:textId="77777777" w:rsidR="00304AC9" w:rsidRPr="00304AC9" w:rsidRDefault="00304AC9" w:rsidP="00594463">
            <w:pPr>
              <w:pStyle w:val="Tabletext"/>
              <w:spacing w:before="60" w:after="60"/>
              <w:rPr>
                <w:lang w:val="en-US" w:eastAsia="zh-CN"/>
              </w:rPr>
            </w:pPr>
            <w:r w:rsidRPr="00304AC9">
              <w:rPr>
                <w:rFonts w:hint="eastAsia"/>
                <w:color w:val="000000"/>
                <w:lang w:eastAsia="zh-CN"/>
              </w:rPr>
              <w:t>射电天文业务与有源空间业务之间的兼容性</w:t>
            </w:r>
          </w:p>
        </w:tc>
        <w:tc>
          <w:tcPr>
            <w:tcW w:w="5103" w:type="dxa"/>
            <w:shd w:val="clear" w:color="auto" w:fill="FFFFFF" w:themeFill="background1"/>
          </w:tcPr>
          <w:p w14:paraId="47E01D81" w14:textId="77777777" w:rsidR="00304AC9" w:rsidRPr="00304AC9" w:rsidRDefault="00304AC9" w:rsidP="00594463">
            <w:pPr>
              <w:pStyle w:val="Tabletext"/>
              <w:spacing w:before="60" w:after="60"/>
              <w:rPr>
                <w:lang w:val="en-US" w:eastAsia="ja-JP"/>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w:t>
            </w:r>
            <w:r w:rsidRPr="00304AC9">
              <w:rPr>
                <w:rFonts w:hint="eastAsia"/>
                <w:lang w:eastAsia="zh-CN"/>
              </w:rPr>
              <w:t>仍然</w:t>
            </w:r>
            <w:r w:rsidRPr="00304AC9">
              <w:rPr>
                <w:lang w:eastAsia="zh-CN"/>
              </w:rPr>
              <w:t>相关</w:t>
            </w:r>
            <w:r w:rsidRPr="00304AC9">
              <w:rPr>
                <w:rFonts w:hint="eastAsia"/>
                <w:lang w:eastAsia="zh-CN"/>
              </w:rPr>
              <w:t>。第</w:t>
            </w:r>
            <w:r w:rsidRPr="00304AC9">
              <w:rPr>
                <w:rFonts w:eastAsiaTheme="minorEastAsia" w:hint="eastAsia"/>
                <w:b/>
                <w:bCs/>
                <w:lang w:eastAsia="ja-JP"/>
              </w:rPr>
              <w:t>5.208B</w:t>
            </w:r>
            <w:r w:rsidRPr="00304AC9">
              <w:rPr>
                <w:rFonts w:hint="eastAsia"/>
                <w:lang w:eastAsia="zh-CN"/>
              </w:rPr>
              <w:t>款引证了该决议。</w:t>
            </w:r>
            <w:r w:rsidRPr="00304AC9">
              <w:rPr>
                <w:rFonts w:hint="eastAsia"/>
                <w:lang w:eastAsia="zh-CN"/>
              </w:rPr>
              <w:t>WRC-15</w:t>
            </w:r>
            <w:r w:rsidRPr="00304AC9">
              <w:rPr>
                <w:rFonts w:hint="eastAsia"/>
                <w:lang w:eastAsia="zh-CN"/>
              </w:rPr>
              <w:t>小幅更新了案文。</w:t>
            </w:r>
            <w:r w:rsidRPr="00304AC9">
              <w:rPr>
                <w:lang w:eastAsia="zh-CN"/>
              </w:rPr>
              <w:t>可能需要</w:t>
            </w:r>
            <w:r w:rsidRPr="00304AC9">
              <w:rPr>
                <w:rFonts w:hint="eastAsia"/>
                <w:lang w:eastAsia="zh-CN"/>
              </w:rPr>
              <w:t>在</w:t>
            </w:r>
            <w:r w:rsidRPr="00304AC9">
              <w:rPr>
                <w:lang w:eastAsia="zh-CN"/>
              </w:rPr>
              <w:t>附件</w:t>
            </w:r>
            <w:r w:rsidRPr="00304AC9">
              <w:rPr>
                <w:lang w:eastAsia="zh-CN"/>
              </w:rPr>
              <w:t>1</w:t>
            </w:r>
            <w:r w:rsidRPr="00304AC9">
              <w:rPr>
                <w:lang w:eastAsia="zh-CN"/>
              </w:rPr>
              <w:t>表</w:t>
            </w:r>
            <w:r w:rsidRPr="00304AC9">
              <w:rPr>
                <w:rFonts w:hint="eastAsia"/>
                <w:lang w:eastAsia="zh-CN"/>
              </w:rPr>
              <w:t>1-</w:t>
            </w:r>
            <w:r w:rsidRPr="00304AC9">
              <w:rPr>
                <w:lang w:eastAsia="zh-CN"/>
              </w:rPr>
              <w:t>2</w:t>
            </w:r>
            <w:r w:rsidRPr="00304AC9">
              <w:rPr>
                <w:lang w:eastAsia="zh-CN"/>
              </w:rPr>
              <w:t>中编辑性地增加</w:t>
            </w:r>
            <w:r w:rsidRPr="00304AC9">
              <w:rPr>
                <w:lang w:eastAsia="ja-JP"/>
              </w:rPr>
              <w:t>IUCAF</w:t>
            </w:r>
            <w:r w:rsidRPr="00304AC9">
              <w:rPr>
                <w:lang w:eastAsia="ja-JP"/>
              </w:rPr>
              <w:t>的全称（</w:t>
            </w:r>
            <w:r w:rsidRPr="00304AC9">
              <w:rPr>
                <w:color w:val="000000"/>
                <w:lang w:eastAsia="zh-CN"/>
              </w:rPr>
              <w:t>射电天文和空间科学频率划分科学委员</w:t>
            </w:r>
            <w:r w:rsidRPr="00304AC9">
              <w:rPr>
                <w:rFonts w:ascii="SimSun" w:hAnsi="SimSun" w:cs="SimSun" w:hint="eastAsia"/>
                <w:color w:val="000000"/>
                <w:lang w:eastAsia="zh-CN"/>
              </w:rPr>
              <w:t>会</w:t>
            </w:r>
            <w:r w:rsidRPr="00304AC9">
              <w:rPr>
                <w:lang w:eastAsia="ja-JP"/>
              </w:rPr>
              <w:t>）</w:t>
            </w:r>
            <w:r w:rsidRPr="00304AC9">
              <w:rPr>
                <w:rFonts w:hint="eastAsia"/>
                <w:lang w:eastAsia="zh-CN"/>
              </w:rPr>
              <w:t>。鉴于对</w:t>
            </w:r>
            <w:r w:rsidRPr="00304AC9">
              <w:rPr>
                <w:rFonts w:hint="eastAsia"/>
                <w:lang w:eastAsia="zh-CN"/>
              </w:rPr>
              <w:t>WRC-19</w:t>
            </w:r>
            <w:r w:rsidRPr="00304AC9">
              <w:rPr>
                <w:rFonts w:hint="eastAsia"/>
                <w:b/>
                <w:bCs/>
                <w:lang w:eastAsia="zh-CN"/>
              </w:rPr>
              <w:t>议项</w:t>
            </w:r>
            <w:r w:rsidRPr="00304AC9">
              <w:rPr>
                <w:b/>
                <w:bCs/>
                <w:lang w:eastAsia="zh-CN"/>
              </w:rPr>
              <w:t>1.9.2</w:t>
            </w:r>
            <w:r w:rsidRPr="00304AC9">
              <w:rPr>
                <w:rFonts w:hint="eastAsia"/>
                <w:lang w:eastAsia="zh-CN"/>
              </w:rPr>
              <w:t>的审议结果，应对本决议予以修订。</w:t>
            </w:r>
          </w:p>
        </w:tc>
        <w:tc>
          <w:tcPr>
            <w:tcW w:w="1134" w:type="dxa"/>
            <w:shd w:val="clear" w:color="auto" w:fill="FFFFFF" w:themeFill="background1"/>
            <w:vAlign w:val="center"/>
          </w:tcPr>
          <w:p w14:paraId="7BD8ADCF" w14:textId="77777777" w:rsidR="00304AC9" w:rsidRPr="00304AC9" w:rsidRDefault="00304AC9" w:rsidP="00594463">
            <w:pPr>
              <w:pStyle w:val="Tabletext"/>
              <w:spacing w:before="60" w:after="60"/>
              <w:jc w:val="center"/>
              <w:rPr>
                <w:lang w:val="en-US"/>
              </w:rPr>
            </w:pPr>
            <w:r w:rsidRPr="00304AC9">
              <w:rPr>
                <w:lang w:eastAsia="ja-JP"/>
              </w:rPr>
              <w:t>MOD</w:t>
            </w:r>
          </w:p>
        </w:tc>
      </w:tr>
      <w:tr w:rsidR="00304AC9" w:rsidRPr="00304AC9" w14:paraId="5051D32C" w14:textId="77777777" w:rsidTr="00594463">
        <w:trPr>
          <w:cantSplit/>
          <w:jc w:val="center"/>
        </w:trPr>
        <w:tc>
          <w:tcPr>
            <w:tcW w:w="700" w:type="dxa"/>
            <w:shd w:val="clear" w:color="auto" w:fill="auto"/>
          </w:tcPr>
          <w:p w14:paraId="499A13C9" w14:textId="77777777" w:rsidR="00304AC9" w:rsidRPr="00304AC9" w:rsidRDefault="00304AC9" w:rsidP="00594463">
            <w:pPr>
              <w:pStyle w:val="Tabletext"/>
              <w:spacing w:before="60" w:after="60"/>
              <w:jc w:val="center"/>
              <w:rPr>
                <w:lang w:val="en-US"/>
              </w:rPr>
            </w:pPr>
            <w:r w:rsidRPr="00304AC9">
              <w:rPr>
                <w:lang w:val="en-US"/>
              </w:rPr>
              <w:t>741</w:t>
            </w:r>
          </w:p>
        </w:tc>
        <w:tc>
          <w:tcPr>
            <w:tcW w:w="2981" w:type="dxa"/>
            <w:shd w:val="clear" w:color="auto" w:fill="auto"/>
          </w:tcPr>
          <w:p w14:paraId="36F5D718" w14:textId="77777777" w:rsidR="00304AC9" w:rsidRPr="00304AC9" w:rsidRDefault="00304AC9" w:rsidP="00594463">
            <w:pPr>
              <w:pStyle w:val="Tabletext"/>
              <w:spacing w:before="60" w:after="60"/>
              <w:rPr>
                <w:color w:val="000000"/>
                <w:lang w:eastAsia="zh-CN"/>
              </w:rPr>
            </w:pPr>
            <w:r w:rsidRPr="00304AC9">
              <w:rPr>
                <w:rFonts w:hint="eastAsia"/>
                <w:color w:val="000000"/>
                <w:spacing w:val="4"/>
                <w:lang w:eastAsia="zh-CN"/>
              </w:rPr>
              <w:t>保护</w:t>
            </w:r>
            <w:r w:rsidRPr="00304AC9">
              <w:rPr>
                <w:color w:val="000000"/>
                <w:spacing w:val="4"/>
                <w:lang w:eastAsia="zh-CN"/>
              </w:rPr>
              <w:t>4 990-5 000 MHz</w:t>
            </w:r>
            <w:r w:rsidRPr="00304AC9">
              <w:rPr>
                <w:rFonts w:hint="eastAsia"/>
                <w:color w:val="000000"/>
                <w:spacing w:val="4"/>
                <w:lang w:eastAsia="zh-CN"/>
              </w:rPr>
              <w:t>频段内的射电天文业务不受</w:t>
            </w:r>
            <w:r w:rsidRPr="00304AC9">
              <w:rPr>
                <w:color w:val="000000"/>
                <w:spacing w:val="4"/>
                <w:lang w:eastAsia="zh-CN"/>
              </w:rPr>
              <w:t>5010-5030 MHz</w:t>
            </w:r>
            <w:r w:rsidRPr="00304AC9">
              <w:rPr>
                <w:rFonts w:hint="eastAsia"/>
                <w:color w:val="000000"/>
                <w:spacing w:val="4"/>
                <w:lang w:eastAsia="zh-CN"/>
              </w:rPr>
              <w:t>频段内</w:t>
            </w:r>
            <w:r w:rsidRPr="00304AC9">
              <w:rPr>
                <w:rFonts w:hint="eastAsia"/>
                <w:color w:val="000000"/>
                <w:spacing w:val="4"/>
                <w:lang w:eastAsia="zh-CN"/>
              </w:rPr>
              <w:t>R</w:t>
            </w:r>
            <w:r w:rsidRPr="00304AC9">
              <w:rPr>
                <w:color w:val="000000"/>
                <w:spacing w:val="4"/>
                <w:lang w:eastAsia="zh-CN"/>
              </w:rPr>
              <w:t>NSS</w:t>
            </w:r>
            <w:r w:rsidRPr="00304AC9">
              <w:rPr>
                <w:rFonts w:hint="eastAsia"/>
                <w:color w:val="000000"/>
                <w:spacing w:val="4"/>
                <w:lang w:eastAsia="zh-CN"/>
              </w:rPr>
              <w:t>发射的影响</w:t>
            </w:r>
          </w:p>
        </w:tc>
        <w:tc>
          <w:tcPr>
            <w:tcW w:w="5103" w:type="dxa"/>
            <w:shd w:val="clear" w:color="auto" w:fill="auto"/>
          </w:tcPr>
          <w:p w14:paraId="10497BBA"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WRC-15</w:t>
            </w:r>
            <w:r w:rsidRPr="00304AC9">
              <w:rPr>
                <w:rFonts w:hint="eastAsia"/>
                <w:lang w:eastAsia="zh-CN"/>
              </w:rPr>
              <w:t>，修订版）仍然相关。</w:t>
            </w:r>
            <w:r w:rsidRPr="00304AC9">
              <w:rPr>
                <w:rFonts w:hint="eastAsia"/>
                <w:color w:val="000000"/>
                <w:lang w:eastAsia="zh-CN"/>
              </w:rPr>
              <w:t>第</w:t>
            </w:r>
            <w:r w:rsidRPr="00304AC9">
              <w:rPr>
                <w:b/>
                <w:lang w:eastAsia="zh-CN"/>
              </w:rPr>
              <w:t>5.443B</w:t>
            </w:r>
            <w:r w:rsidRPr="00304AC9">
              <w:rPr>
                <w:rFonts w:hint="eastAsia"/>
                <w:color w:val="000000"/>
                <w:lang w:eastAsia="zh-CN"/>
              </w:rPr>
              <w:t>款以及附录</w:t>
            </w:r>
            <w:r w:rsidRPr="00304AC9">
              <w:rPr>
                <w:rFonts w:hint="eastAsia"/>
                <w:b/>
                <w:bCs/>
                <w:color w:val="000000"/>
                <w:lang w:eastAsia="zh-CN"/>
              </w:rPr>
              <w:t>4</w:t>
            </w:r>
            <w:r w:rsidRPr="00304AC9">
              <w:rPr>
                <w:rFonts w:hint="eastAsia"/>
                <w:color w:val="000000"/>
                <w:lang w:eastAsia="zh-CN"/>
              </w:rPr>
              <w:t>和附录</w:t>
            </w:r>
            <w:r w:rsidRPr="00304AC9">
              <w:rPr>
                <w:rFonts w:hint="eastAsia"/>
                <w:b/>
                <w:bCs/>
                <w:color w:val="000000"/>
                <w:lang w:eastAsia="zh-CN"/>
              </w:rPr>
              <w:t>30</w:t>
            </w:r>
            <w:r w:rsidRPr="00304AC9">
              <w:rPr>
                <w:rFonts w:hint="eastAsia"/>
                <w:color w:val="000000"/>
                <w:lang w:eastAsia="zh-CN"/>
              </w:rPr>
              <w:t>引证了该决议。</w:t>
            </w:r>
            <w:r w:rsidRPr="00304AC9">
              <w:rPr>
                <w:rFonts w:hint="eastAsia"/>
                <w:bCs/>
                <w:lang w:eastAsia="zh-CN"/>
              </w:rPr>
              <w:t>WRC-15</w:t>
            </w:r>
            <w:r w:rsidRPr="00304AC9">
              <w:rPr>
                <w:rFonts w:hint="eastAsia"/>
                <w:bCs/>
                <w:lang w:eastAsia="zh-CN"/>
              </w:rPr>
              <w:t>小幅更新了案文。</w:t>
            </w:r>
          </w:p>
        </w:tc>
        <w:tc>
          <w:tcPr>
            <w:tcW w:w="1134" w:type="dxa"/>
            <w:shd w:val="clear" w:color="auto" w:fill="auto"/>
            <w:vAlign w:val="center"/>
          </w:tcPr>
          <w:p w14:paraId="6E1C5766" w14:textId="77777777" w:rsidR="00304AC9" w:rsidRPr="00304AC9" w:rsidRDefault="00304AC9" w:rsidP="00594463">
            <w:pPr>
              <w:pStyle w:val="Tabletext"/>
              <w:spacing w:before="60" w:after="60"/>
              <w:jc w:val="center"/>
              <w:rPr>
                <w:lang w:val="en-US" w:eastAsia="ja-JP"/>
              </w:rPr>
            </w:pPr>
            <w:r w:rsidRPr="00304AC9">
              <w:rPr>
                <w:lang w:val="en-US"/>
              </w:rPr>
              <w:t>NOC</w:t>
            </w:r>
          </w:p>
        </w:tc>
      </w:tr>
      <w:tr w:rsidR="00304AC9" w:rsidRPr="00304AC9" w14:paraId="2BC2D297" w14:textId="77777777" w:rsidTr="00594463">
        <w:trPr>
          <w:cantSplit/>
          <w:jc w:val="center"/>
        </w:trPr>
        <w:tc>
          <w:tcPr>
            <w:tcW w:w="700" w:type="dxa"/>
            <w:shd w:val="clear" w:color="auto" w:fill="auto"/>
          </w:tcPr>
          <w:p w14:paraId="6E1F2735" w14:textId="77777777" w:rsidR="00304AC9" w:rsidRPr="00304AC9" w:rsidRDefault="00304AC9" w:rsidP="00594463">
            <w:pPr>
              <w:pStyle w:val="Tabletext"/>
              <w:spacing w:before="60" w:after="60"/>
              <w:jc w:val="center"/>
              <w:rPr>
                <w:lang w:val="en-US"/>
              </w:rPr>
            </w:pPr>
            <w:r w:rsidRPr="00304AC9">
              <w:rPr>
                <w:lang w:val="en-US"/>
              </w:rPr>
              <w:t>743</w:t>
            </w:r>
          </w:p>
        </w:tc>
        <w:tc>
          <w:tcPr>
            <w:tcW w:w="2981" w:type="dxa"/>
            <w:shd w:val="clear" w:color="auto" w:fill="auto"/>
          </w:tcPr>
          <w:p w14:paraId="3C300F7F" w14:textId="77777777" w:rsidR="00304AC9" w:rsidRPr="00304AC9" w:rsidRDefault="00304AC9" w:rsidP="00594463">
            <w:pPr>
              <w:pStyle w:val="Tabletext"/>
              <w:spacing w:before="60" w:after="60"/>
              <w:rPr>
                <w:color w:val="000000"/>
                <w:lang w:eastAsia="zh-CN"/>
              </w:rPr>
            </w:pPr>
            <w:r w:rsidRPr="00304AC9">
              <w:rPr>
                <w:rFonts w:hint="eastAsia"/>
                <w:color w:val="000000"/>
                <w:lang w:eastAsia="zh-CN"/>
              </w:rPr>
              <w:t>保护</w:t>
            </w:r>
            <w:r w:rsidRPr="00304AC9">
              <w:rPr>
                <w:color w:val="000000"/>
                <w:lang w:eastAsia="zh-CN"/>
              </w:rPr>
              <w:t>42.5-43.5 GHz</w:t>
            </w:r>
            <w:r w:rsidRPr="00304AC9">
              <w:rPr>
                <w:color w:val="000000"/>
                <w:lang w:eastAsia="zh-CN"/>
              </w:rPr>
              <w:t>频段</w:t>
            </w:r>
            <w:r w:rsidRPr="00304AC9">
              <w:rPr>
                <w:rFonts w:hint="eastAsia"/>
                <w:color w:val="000000"/>
                <w:lang w:eastAsia="zh-CN"/>
              </w:rPr>
              <w:t>内的单反射面射电天文台站</w:t>
            </w:r>
          </w:p>
        </w:tc>
        <w:tc>
          <w:tcPr>
            <w:tcW w:w="5103" w:type="dxa"/>
            <w:shd w:val="clear" w:color="auto" w:fill="auto"/>
          </w:tcPr>
          <w:p w14:paraId="1ACF3CB4"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w:t>
            </w:r>
            <w:r w:rsidRPr="00304AC9">
              <w:rPr>
                <w:lang w:eastAsia="zh-CN"/>
              </w:rPr>
              <w:t>03</w:t>
            </w:r>
            <w:r w:rsidRPr="00304AC9">
              <w:rPr>
                <w:lang w:eastAsia="zh-CN"/>
              </w:rPr>
              <w:t>）</w:t>
            </w:r>
            <w:r w:rsidRPr="00304AC9">
              <w:rPr>
                <w:rFonts w:hint="eastAsia"/>
                <w:lang w:eastAsia="zh-CN"/>
              </w:rPr>
              <w:t>仍然</w:t>
            </w:r>
            <w:r w:rsidRPr="00304AC9">
              <w:rPr>
                <w:lang w:eastAsia="zh-CN"/>
              </w:rPr>
              <w:t>相关</w:t>
            </w:r>
            <w:r w:rsidRPr="00304AC9">
              <w:rPr>
                <w:rFonts w:hint="eastAsia"/>
                <w:lang w:eastAsia="zh-CN"/>
              </w:rPr>
              <w:t>，但基本上是</w:t>
            </w:r>
            <w:r w:rsidRPr="00304AC9">
              <w:rPr>
                <w:rFonts w:hint="eastAsia"/>
                <w:lang w:eastAsia="zh-CN"/>
              </w:rPr>
              <w:t>2</w:t>
            </w:r>
            <w:r w:rsidRPr="00304AC9">
              <w:rPr>
                <w:rFonts w:hint="eastAsia"/>
                <w:lang w:eastAsia="zh-CN"/>
              </w:rPr>
              <w:t>区的问题</w:t>
            </w:r>
            <w:r w:rsidRPr="00304AC9">
              <w:rPr>
                <w:lang w:eastAsia="zh-CN"/>
              </w:rPr>
              <w:t>。</w:t>
            </w:r>
            <w:r w:rsidRPr="00304AC9">
              <w:rPr>
                <w:rFonts w:hint="eastAsia"/>
                <w:lang w:eastAsia="zh-CN"/>
              </w:rPr>
              <w:t>第</w:t>
            </w:r>
            <w:r w:rsidRPr="00304AC9">
              <w:rPr>
                <w:b/>
                <w:bCs/>
                <w:lang w:eastAsia="zh-CN"/>
              </w:rPr>
              <w:t>5.551H</w:t>
            </w:r>
            <w:r w:rsidRPr="00304AC9">
              <w:rPr>
                <w:rFonts w:hint="eastAsia"/>
                <w:lang w:eastAsia="zh-CN"/>
              </w:rPr>
              <w:t>和</w:t>
            </w:r>
            <w:r w:rsidRPr="00304AC9">
              <w:rPr>
                <w:b/>
                <w:bCs/>
                <w:lang w:eastAsia="zh-CN"/>
              </w:rPr>
              <w:t>5.551I</w:t>
            </w:r>
            <w:r w:rsidRPr="00304AC9">
              <w:rPr>
                <w:rFonts w:hint="eastAsia"/>
                <w:lang w:eastAsia="zh-CN"/>
              </w:rPr>
              <w:t>款引证了该决议。</w:t>
            </w:r>
          </w:p>
        </w:tc>
        <w:tc>
          <w:tcPr>
            <w:tcW w:w="1134" w:type="dxa"/>
            <w:shd w:val="clear" w:color="auto" w:fill="auto"/>
            <w:vAlign w:val="center"/>
          </w:tcPr>
          <w:p w14:paraId="1B587665" w14:textId="77777777" w:rsidR="00304AC9" w:rsidRPr="00304AC9" w:rsidRDefault="00304AC9" w:rsidP="00594463">
            <w:pPr>
              <w:pStyle w:val="Tabletext"/>
              <w:spacing w:before="60" w:after="60"/>
              <w:jc w:val="center"/>
              <w:rPr>
                <w:lang w:val="en-US"/>
              </w:rPr>
            </w:pPr>
            <w:r w:rsidRPr="00304AC9">
              <w:rPr>
                <w:rFonts w:eastAsiaTheme="minorEastAsia" w:hint="eastAsia"/>
                <w:lang w:eastAsia="ja-JP"/>
              </w:rPr>
              <w:t>N/A</w:t>
            </w:r>
          </w:p>
        </w:tc>
      </w:tr>
      <w:tr w:rsidR="00304AC9" w:rsidRPr="00304AC9" w14:paraId="7D9ADAB7" w14:textId="77777777" w:rsidTr="00594463">
        <w:trPr>
          <w:cantSplit/>
          <w:jc w:val="center"/>
        </w:trPr>
        <w:tc>
          <w:tcPr>
            <w:tcW w:w="700" w:type="dxa"/>
            <w:shd w:val="clear" w:color="auto" w:fill="auto"/>
          </w:tcPr>
          <w:p w14:paraId="6C15B2C9" w14:textId="77777777" w:rsidR="00304AC9" w:rsidRPr="00304AC9" w:rsidRDefault="00304AC9" w:rsidP="00594463">
            <w:pPr>
              <w:pStyle w:val="Tabletext"/>
              <w:spacing w:before="60" w:after="60"/>
              <w:jc w:val="center"/>
              <w:rPr>
                <w:lang w:val="en-US"/>
              </w:rPr>
            </w:pPr>
            <w:r w:rsidRPr="00304AC9">
              <w:rPr>
                <w:lang w:val="en-US"/>
              </w:rPr>
              <w:t>744</w:t>
            </w:r>
          </w:p>
        </w:tc>
        <w:tc>
          <w:tcPr>
            <w:tcW w:w="2981" w:type="dxa"/>
            <w:shd w:val="clear" w:color="auto" w:fill="auto"/>
          </w:tcPr>
          <w:p w14:paraId="1778B13F" w14:textId="77777777" w:rsidR="00304AC9" w:rsidRPr="00304AC9" w:rsidRDefault="00304AC9" w:rsidP="00594463">
            <w:pPr>
              <w:pStyle w:val="Tabletext"/>
              <w:spacing w:before="60" w:after="60"/>
              <w:rPr>
                <w:lang w:eastAsia="zh-CN"/>
              </w:rPr>
            </w:pPr>
            <w:r w:rsidRPr="00304AC9">
              <w:rPr>
                <w:lang w:eastAsia="zh-CN"/>
              </w:rPr>
              <w:t>1 668-1 668.4 MHz</w:t>
            </w:r>
            <w:r w:rsidRPr="00304AC9">
              <w:rPr>
                <w:rFonts w:hint="eastAsia"/>
                <w:lang w:eastAsia="zh-CN"/>
              </w:rPr>
              <w:t>和</w:t>
            </w:r>
            <w:r w:rsidRPr="00304AC9">
              <w:rPr>
                <w:lang w:eastAsia="zh-CN"/>
              </w:rPr>
              <w:t>1 668.4-1 675 MHz</w:t>
            </w:r>
            <w:r w:rsidRPr="00304AC9">
              <w:rPr>
                <w:rFonts w:hint="eastAsia"/>
                <w:lang w:eastAsia="zh-CN"/>
              </w:rPr>
              <w:t>频段内卫星移动业务（地对空）与其他业务之间的共用</w:t>
            </w:r>
          </w:p>
        </w:tc>
        <w:tc>
          <w:tcPr>
            <w:tcW w:w="5103" w:type="dxa"/>
            <w:shd w:val="clear" w:color="auto" w:fill="auto"/>
          </w:tcPr>
          <w:p w14:paraId="0C348AD7"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WRC-07</w:t>
            </w:r>
            <w:r w:rsidRPr="00304AC9">
              <w:rPr>
                <w:rFonts w:hint="eastAsia"/>
                <w:lang w:eastAsia="zh-CN"/>
              </w:rPr>
              <w:t>，修订版）仍然相关。第</w:t>
            </w:r>
            <w:r w:rsidRPr="00304AC9">
              <w:rPr>
                <w:b/>
                <w:bCs/>
                <w:lang w:eastAsia="zh-CN"/>
              </w:rPr>
              <w:t>5.379D</w:t>
            </w:r>
            <w:r w:rsidRPr="00304AC9">
              <w:rPr>
                <w:rFonts w:hint="eastAsia"/>
                <w:lang w:eastAsia="zh-CN"/>
              </w:rPr>
              <w:t>款引证了该决议。</w:t>
            </w:r>
          </w:p>
        </w:tc>
        <w:tc>
          <w:tcPr>
            <w:tcW w:w="1134" w:type="dxa"/>
            <w:shd w:val="clear" w:color="auto" w:fill="auto"/>
            <w:vAlign w:val="center"/>
          </w:tcPr>
          <w:p w14:paraId="56BF227C" w14:textId="77777777" w:rsidR="00304AC9" w:rsidRPr="00304AC9" w:rsidRDefault="00304AC9" w:rsidP="00594463">
            <w:pPr>
              <w:pStyle w:val="Tabletext"/>
              <w:spacing w:before="60" w:after="60"/>
              <w:jc w:val="center"/>
              <w:rPr>
                <w:lang w:val="en-US"/>
              </w:rPr>
            </w:pPr>
            <w:r w:rsidRPr="00304AC9">
              <w:rPr>
                <w:rFonts w:eastAsiaTheme="minorEastAsia"/>
                <w:lang w:val="en-US" w:eastAsia="ja-JP"/>
              </w:rPr>
              <w:t>NOC</w:t>
            </w:r>
          </w:p>
        </w:tc>
      </w:tr>
      <w:tr w:rsidR="00304AC9" w:rsidRPr="00304AC9" w14:paraId="4D8AD6F7" w14:textId="77777777" w:rsidTr="00594463">
        <w:trPr>
          <w:cantSplit/>
          <w:trHeight w:val="1417"/>
          <w:jc w:val="center"/>
        </w:trPr>
        <w:tc>
          <w:tcPr>
            <w:tcW w:w="700" w:type="dxa"/>
            <w:shd w:val="clear" w:color="auto" w:fill="auto"/>
          </w:tcPr>
          <w:p w14:paraId="38C59F5C" w14:textId="77777777" w:rsidR="00304AC9" w:rsidRPr="00304AC9" w:rsidRDefault="00304AC9" w:rsidP="00594463">
            <w:pPr>
              <w:pStyle w:val="Tabletext"/>
              <w:spacing w:before="60" w:after="60"/>
              <w:jc w:val="center"/>
              <w:rPr>
                <w:lang w:val="en-US" w:eastAsia="ja-JP"/>
              </w:rPr>
            </w:pPr>
            <w:r w:rsidRPr="00304AC9">
              <w:rPr>
                <w:lang w:val="en-US"/>
              </w:rPr>
              <w:t>74</w:t>
            </w:r>
            <w:r w:rsidRPr="00304AC9">
              <w:rPr>
                <w:lang w:val="en-US" w:eastAsia="ja-JP"/>
              </w:rPr>
              <w:t>8</w:t>
            </w:r>
          </w:p>
        </w:tc>
        <w:tc>
          <w:tcPr>
            <w:tcW w:w="2981" w:type="dxa"/>
            <w:shd w:val="clear" w:color="auto" w:fill="auto"/>
          </w:tcPr>
          <w:p w14:paraId="107F5016" w14:textId="77777777" w:rsidR="00304AC9" w:rsidRPr="00304AC9" w:rsidRDefault="00304AC9" w:rsidP="00594463">
            <w:pPr>
              <w:pStyle w:val="Tabletext"/>
              <w:spacing w:before="60" w:after="60"/>
              <w:rPr>
                <w:lang w:val="en-US" w:eastAsia="zh-CN"/>
              </w:rPr>
            </w:pPr>
            <w:r w:rsidRPr="00304AC9">
              <w:rPr>
                <w:lang w:eastAsia="zh-CN"/>
              </w:rPr>
              <w:t>5 091-5 150 MHz</w:t>
            </w:r>
            <w:r w:rsidRPr="00304AC9">
              <w:rPr>
                <w:lang w:eastAsia="zh-CN"/>
              </w:rPr>
              <w:t>频段内航空移动（</w:t>
            </w:r>
            <w:r w:rsidRPr="00304AC9">
              <w:rPr>
                <w:lang w:eastAsia="zh-CN"/>
              </w:rPr>
              <w:t>R</w:t>
            </w:r>
            <w:r w:rsidRPr="00304AC9">
              <w:rPr>
                <w:lang w:eastAsia="zh-CN"/>
              </w:rPr>
              <w:t>）业务与卫星固定业务（地对空）间的兼容</w:t>
            </w:r>
          </w:p>
        </w:tc>
        <w:tc>
          <w:tcPr>
            <w:tcW w:w="5103" w:type="dxa"/>
            <w:shd w:val="clear" w:color="auto" w:fill="auto"/>
          </w:tcPr>
          <w:p w14:paraId="7F30104A" w14:textId="77777777" w:rsidR="00304AC9" w:rsidRPr="00304AC9" w:rsidRDefault="00304AC9" w:rsidP="00594463">
            <w:pPr>
              <w:pStyle w:val="Tabletext"/>
              <w:spacing w:before="60" w:after="60"/>
              <w:rPr>
                <w:lang w:val="en-US" w:eastAsia="zh-CN"/>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w:t>
            </w:r>
            <w:r w:rsidRPr="00304AC9">
              <w:rPr>
                <w:rFonts w:hint="eastAsia"/>
                <w:lang w:eastAsia="zh-CN"/>
              </w:rPr>
              <w:t>仍然</w:t>
            </w:r>
            <w:r w:rsidRPr="00304AC9">
              <w:rPr>
                <w:lang w:eastAsia="zh-CN"/>
              </w:rPr>
              <w:t>相关</w:t>
            </w:r>
            <w:r w:rsidRPr="00304AC9">
              <w:rPr>
                <w:rFonts w:hint="eastAsia"/>
                <w:lang w:eastAsia="zh-CN"/>
              </w:rPr>
              <w:t>。</w:t>
            </w:r>
            <w:r w:rsidRPr="00304AC9">
              <w:rPr>
                <w:rFonts w:hint="eastAsia"/>
                <w:bCs/>
                <w:lang w:val="en-US" w:eastAsia="zh-CN"/>
              </w:rPr>
              <w:t>第</w:t>
            </w:r>
            <w:r w:rsidRPr="00304AC9">
              <w:rPr>
                <w:b/>
                <w:bCs/>
                <w:lang w:val="en-US" w:eastAsia="ja-JP"/>
              </w:rPr>
              <w:t>5.444B</w:t>
            </w:r>
            <w:r w:rsidRPr="00304AC9">
              <w:rPr>
                <w:rFonts w:hint="eastAsia"/>
                <w:lang w:val="en-US" w:eastAsia="zh-CN"/>
              </w:rPr>
              <w:t>款</w:t>
            </w:r>
            <w:r w:rsidRPr="00304AC9">
              <w:rPr>
                <w:lang w:val="en-US" w:eastAsia="zh-CN"/>
              </w:rPr>
              <w:t>和第</w:t>
            </w:r>
            <w:r w:rsidRPr="00304AC9">
              <w:rPr>
                <w:b/>
                <w:bCs/>
                <w:lang w:val="en-US" w:eastAsia="ja-JP"/>
              </w:rPr>
              <w:t>418</w:t>
            </w:r>
            <w:r w:rsidRPr="00304AC9">
              <w:rPr>
                <w:rFonts w:hint="eastAsia"/>
                <w:lang w:val="en-US" w:eastAsia="zh-CN"/>
              </w:rPr>
              <w:t>号决议</w:t>
            </w:r>
            <w:r w:rsidRPr="00304AC9">
              <w:rPr>
                <w:b/>
                <w:bCs/>
                <w:lang w:val="en-US" w:eastAsia="zh-CN"/>
              </w:rPr>
              <w:t>（</w:t>
            </w:r>
            <w:r w:rsidRPr="00304AC9">
              <w:rPr>
                <w:b/>
                <w:bCs/>
                <w:lang w:val="en-US" w:eastAsia="ja-JP"/>
              </w:rPr>
              <w:t>WRC-15</w:t>
            </w:r>
            <w:r w:rsidRPr="00304AC9">
              <w:rPr>
                <w:rFonts w:hint="eastAsia"/>
                <w:b/>
                <w:bCs/>
                <w:lang w:val="en-US" w:eastAsia="zh-CN"/>
              </w:rPr>
              <w:t>，</w:t>
            </w:r>
            <w:r w:rsidRPr="00304AC9">
              <w:rPr>
                <w:b/>
                <w:bCs/>
                <w:lang w:val="en-US" w:eastAsia="zh-CN"/>
              </w:rPr>
              <w:t>修订版）</w:t>
            </w:r>
            <w:r w:rsidRPr="00304AC9">
              <w:rPr>
                <w:rFonts w:hint="eastAsia"/>
                <w:lang w:val="en-US" w:eastAsia="zh-CN"/>
              </w:rPr>
              <w:t>引用</w:t>
            </w:r>
            <w:r w:rsidRPr="00304AC9">
              <w:rPr>
                <w:lang w:val="en-US" w:eastAsia="zh-CN"/>
              </w:rPr>
              <w:t>了本决议</w:t>
            </w:r>
            <w:r w:rsidRPr="00304AC9">
              <w:rPr>
                <w:b/>
                <w:bCs/>
                <w:lang w:val="en-US" w:eastAsia="zh-CN"/>
              </w:rPr>
              <w:t>。</w:t>
            </w:r>
            <w:r w:rsidRPr="00304AC9">
              <w:rPr>
                <w:lang w:val="en-US" w:eastAsia="zh-CN"/>
              </w:rPr>
              <w:t>鉴于</w:t>
            </w:r>
            <w:r w:rsidRPr="00304AC9">
              <w:rPr>
                <w:bCs/>
                <w:lang w:val="en-US" w:eastAsia="ja-JP"/>
              </w:rPr>
              <w:t>ITU-R P.525-2</w:t>
            </w:r>
            <w:r w:rsidRPr="00304AC9">
              <w:rPr>
                <w:rFonts w:hint="eastAsia"/>
                <w:bCs/>
                <w:lang w:val="en-US" w:eastAsia="zh-CN"/>
              </w:rPr>
              <w:t>和</w:t>
            </w:r>
            <w:r w:rsidRPr="00304AC9">
              <w:rPr>
                <w:bCs/>
                <w:lang w:val="en-US" w:eastAsia="ja-JP"/>
              </w:rPr>
              <w:t>ITU-R P.526-13</w:t>
            </w:r>
            <w:r w:rsidRPr="00304AC9">
              <w:rPr>
                <w:rFonts w:hint="eastAsia"/>
                <w:bCs/>
                <w:lang w:val="en-US" w:eastAsia="zh-CN"/>
              </w:rPr>
              <w:t>建议</w:t>
            </w:r>
            <w:r w:rsidRPr="00304AC9">
              <w:rPr>
                <w:bCs/>
                <w:lang w:val="en-US" w:eastAsia="zh-CN"/>
              </w:rPr>
              <w:t>书已经修订</w:t>
            </w:r>
            <w:r w:rsidRPr="00304AC9">
              <w:rPr>
                <w:rFonts w:hint="eastAsia"/>
                <w:bCs/>
                <w:lang w:val="en-US" w:eastAsia="zh-CN"/>
              </w:rPr>
              <w:t>，</w:t>
            </w:r>
            <w:r w:rsidRPr="00304AC9">
              <w:rPr>
                <w:bCs/>
                <w:lang w:val="en-US" w:eastAsia="zh-CN"/>
              </w:rPr>
              <w:t>因此有必要在议项</w:t>
            </w:r>
            <w:r w:rsidRPr="00304AC9">
              <w:rPr>
                <w:rFonts w:hint="eastAsia"/>
                <w:bCs/>
                <w:lang w:val="en-US" w:eastAsia="zh-CN"/>
              </w:rPr>
              <w:t>2</w:t>
            </w:r>
            <w:r w:rsidRPr="00304AC9">
              <w:rPr>
                <w:rFonts w:hint="eastAsia"/>
                <w:bCs/>
                <w:lang w:val="en-US" w:eastAsia="zh-CN"/>
              </w:rPr>
              <w:t>下</w:t>
            </w:r>
            <w:r w:rsidRPr="00304AC9">
              <w:rPr>
                <w:bCs/>
                <w:lang w:val="en-US" w:eastAsia="zh-CN"/>
              </w:rPr>
              <w:t>对此做出更新。</w:t>
            </w:r>
          </w:p>
        </w:tc>
        <w:tc>
          <w:tcPr>
            <w:tcW w:w="1134" w:type="dxa"/>
            <w:shd w:val="clear" w:color="auto" w:fill="auto"/>
            <w:vAlign w:val="center"/>
          </w:tcPr>
          <w:p w14:paraId="71EDDED7" w14:textId="77777777" w:rsidR="00304AC9" w:rsidRPr="00304AC9" w:rsidRDefault="00304AC9" w:rsidP="00594463">
            <w:pPr>
              <w:pStyle w:val="Tabletext"/>
              <w:spacing w:before="60" w:after="60"/>
              <w:jc w:val="center"/>
              <w:rPr>
                <w:lang w:val="en-US"/>
              </w:rPr>
            </w:pPr>
            <w:r w:rsidRPr="00304AC9">
              <w:rPr>
                <w:lang w:eastAsia="ja-JP"/>
              </w:rPr>
              <w:t>MOD</w:t>
            </w:r>
          </w:p>
        </w:tc>
      </w:tr>
      <w:tr w:rsidR="00304AC9" w:rsidRPr="00304AC9" w14:paraId="1A5DE2A1" w14:textId="77777777" w:rsidTr="00594463">
        <w:trPr>
          <w:cantSplit/>
          <w:jc w:val="center"/>
        </w:trPr>
        <w:tc>
          <w:tcPr>
            <w:tcW w:w="700" w:type="dxa"/>
            <w:tcBorders>
              <w:bottom w:val="single" w:sz="4" w:space="0" w:color="auto"/>
            </w:tcBorders>
            <w:shd w:val="clear" w:color="auto" w:fill="auto"/>
          </w:tcPr>
          <w:p w14:paraId="62659B1E" w14:textId="77777777" w:rsidR="00304AC9" w:rsidRPr="00304AC9" w:rsidRDefault="00304AC9" w:rsidP="00594463">
            <w:pPr>
              <w:pStyle w:val="Tabletext"/>
              <w:spacing w:before="60" w:after="60"/>
              <w:jc w:val="center"/>
              <w:rPr>
                <w:lang w:val="en-US"/>
              </w:rPr>
            </w:pPr>
            <w:r w:rsidRPr="00304AC9">
              <w:rPr>
                <w:lang w:val="en-US"/>
              </w:rPr>
              <w:t>74</w:t>
            </w:r>
            <w:r w:rsidRPr="00304AC9">
              <w:rPr>
                <w:lang w:val="en-US" w:eastAsia="ja-JP"/>
              </w:rPr>
              <w:t>9</w:t>
            </w:r>
          </w:p>
        </w:tc>
        <w:tc>
          <w:tcPr>
            <w:tcW w:w="2981" w:type="dxa"/>
            <w:tcBorders>
              <w:bottom w:val="single" w:sz="4" w:space="0" w:color="auto"/>
            </w:tcBorders>
            <w:shd w:val="clear" w:color="auto" w:fill="auto"/>
          </w:tcPr>
          <w:p w14:paraId="6EFCC27C" w14:textId="77777777" w:rsidR="00304AC9" w:rsidRPr="00304AC9" w:rsidRDefault="00304AC9" w:rsidP="00594463">
            <w:pPr>
              <w:pStyle w:val="Tabletext"/>
              <w:spacing w:before="60" w:after="60"/>
              <w:rPr>
                <w:lang w:eastAsia="zh-CN"/>
              </w:rPr>
            </w:pPr>
            <w:r w:rsidRPr="00304AC9">
              <w:rPr>
                <w:lang w:eastAsia="zh-CN"/>
              </w:rPr>
              <w:t>1</w:t>
            </w:r>
            <w:r w:rsidRPr="00304AC9">
              <w:rPr>
                <w:rFonts w:hint="eastAsia"/>
                <w:lang w:eastAsia="zh-CN"/>
              </w:rPr>
              <w:t>区国家和伊朗伊斯兰共和国的移动应用和其它业务对</w:t>
            </w:r>
            <w:r w:rsidRPr="00304AC9">
              <w:rPr>
                <w:lang w:eastAsia="zh-CN"/>
              </w:rPr>
              <w:t>790-862 MHz</w:t>
            </w:r>
            <w:r w:rsidRPr="00304AC9">
              <w:rPr>
                <w:rFonts w:hint="eastAsia"/>
                <w:lang w:eastAsia="zh-CN"/>
              </w:rPr>
              <w:t>频段的使用</w:t>
            </w:r>
          </w:p>
        </w:tc>
        <w:tc>
          <w:tcPr>
            <w:tcW w:w="5103" w:type="dxa"/>
            <w:shd w:val="clear" w:color="auto" w:fill="auto"/>
          </w:tcPr>
          <w:p w14:paraId="71BE0129"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WRC-15</w:t>
            </w:r>
            <w:r w:rsidRPr="00304AC9">
              <w:rPr>
                <w:rFonts w:hint="eastAsia"/>
                <w:lang w:eastAsia="zh-CN"/>
              </w:rPr>
              <w:t>，修订版）仍然相关。第</w:t>
            </w:r>
            <w:r w:rsidRPr="00304AC9">
              <w:rPr>
                <w:rFonts w:hint="eastAsia"/>
                <w:b/>
                <w:bCs/>
                <w:lang w:eastAsia="zh-CN"/>
              </w:rPr>
              <w:t>5.316B</w:t>
            </w:r>
            <w:r w:rsidRPr="00304AC9">
              <w:rPr>
                <w:rFonts w:hint="eastAsia"/>
                <w:bCs/>
                <w:lang w:eastAsia="zh-CN"/>
              </w:rPr>
              <w:t>和</w:t>
            </w:r>
            <w:r w:rsidRPr="00304AC9">
              <w:rPr>
                <w:rFonts w:hint="eastAsia"/>
                <w:b/>
                <w:bCs/>
                <w:lang w:eastAsia="zh-CN"/>
              </w:rPr>
              <w:t>5.317A</w:t>
            </w:r>
            <w:r w:rsidRPr="00304AC9">
              <w:rPr>
                <w:rFonts w:hint="eastAsia"/>
                <w:lang w:eastAsia="zh-CN"/>
              </w:rPr>
              <w:t>款引证了该决议。</w:t>
            </w:r>
          </w:p>
        </w:tc>
        <w:tc>
          <w:tcPr>
            <w:tcW w:w="1134" w:type="dxa"/>
            <w:shd w:val="clear" w:color="auto" w:fill="auto"/>
            <w:vAlign w:val="center"/>
          </w:tcPr>
          <w:p w14:paraId="213F7450" w14:textId="77777777" w:rsidR="00304AC9" w:rsidRPr="00304AC9" w:rsidRDefault="00304AC9" w:rsidP="00594463">
            <w:pPr>
              <w:pStyle w:val="Tabletext"/>
              <w:spacing w:before="60" w:after="60"/>
              <w:jc w:val="center"/>
              <w:rPr>
                <w:lang w:val="en-US"/>
              </w:rPr>
            </w:pPr>
            <w:r w:rsidRPr="00304AC9">
              <w:rPr>
                <w:rFonts w:eastAsiaTheme="minorEastAsia"/>
                <w:lang w:val="en-US" w:eastAsia="ja-JP"/>
              </w:rPr>
              <w:t>NOC</w:t>
            </w:r>
          </w:p>
        </w:tc>
      </w:tr>
      <w:tr w:rsidR="00304AC9" w:rsidRPr="00304AC9" w14:paraId="429C06C3" w14:textId="77777777" w:rsidTr="0052749F">
        <w:trPr>
          <w:cantSplit/>
          <w:jc w:val="center"/>
        </w:trPr>
        <w:tc>
          <w:tcPr>
            <w:tcW w:w="700" w:type="dxa"/>
            <w:shd w:val="clear" w:color="auto" w:fill="FFFFFF" w:themeFill="background1"/>
          </w:tcPr>
          <w:p w14:paraId="1ECBEB7E" w14:textId="77777777" w:rsidR="00304AC9" w:rsidRPr="00304AC9" w:rsidRDefault="00304AC9" w:rsidP="00594463">
            <w:pPr>
              <w:pStyle w:val="Tabletext"/>
              <w:spacing w:before="60" w:after="60"/>
              <w:jc w:val="center"/>
              <w:rPr>
                <w:lang w:val="en-US"/>
              </w:rPr>
            </w:pPr>
            <w:r w:rsidRPr="00304AC9">
              <w:rPr>
                <w:lang w:val="en-US"/>
              </w:rPr>
              <w:t>7</w:t>
            </w:r>
            <w:r w:rsidRPr="00304AC9">
              <w:rPr>
                <w:lang w:val="en-US" w:eastAsia="ja-JP"/>
              </w:rPr>
              <w:t>50</w:t>
            </w:r>
          </w:p>
        </w:tc>
        <w:tc>
          <w:tcPr>
            <w:tcW w:w="2981" w:type="dxa"/>
            <w:shd w:val="clear" w:color="auto" w:fill="FFFFFF" w:themeFill="background1"/>
          </w:tcPr>
          <w:p w14:paraId="101612AC" w14:textId="77777777" w:rsidR="00304AC9" w:rsidRPr="00304AC9" w:rsidRDefault="00304AC9" w:rsidP="00594463">
            <w:pPr>
              <w:pStyle w:val="Tabletext"/>
              <w:spacing w:before="60" w:after="60"/>
              <w:rPr>
                <w:lang w:eastAsia="zh-CN"/>
              </w:rPr>
            </w:pPr>
            <w:r w:rsidRPr="00304AC9">
              <w:rPr>
                <w:rFonts w:hint="eastAsia"/>
                <w:lang w:eastAsia="zh-CN"/>
              </w:rPr>
              <w:t>卫星地球探测业务（无源）和相关有源业务间的兼容性</w:t>
            </w:r>
          </w:p>
        </w:tc>
        <w:tc>
          <w:tcPr>
            <w:tcW w:w="5103" w:type="dxa"/>
            <w:shd w:val="clear" w:color="auto" w:fill="D9D9D9" w:themeFill="background1" w:themeFillShade="D9"/>
          </w:tcPr>
          <w:p w14:paraId="39D7186B" w14:textId="77777777" w:rsidR="00304AC9" w:rsidRPr="00304AC9" w:rsidRDefault="00304AC9" w:rsidP="00594463">
            <w:pPr>
              <w:pStyle w:val="Tabletext"/>
              <w:spacing w:before="60" w:after="60"/>
              <w:rPr>
                <w:lang w:val="en-US" w:eastAsia="zh-CN"/>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w:t>
            </w:r>
            <w:r w:rsidRPr="00304AC9">
              <w:rPr>
                <w:rFonts w:hint="eastAsia"/>
                <w:lang w:eastAsia="zh-CN"/>
              </w:rPr>
              <w:t>仍然</w:t>
            </w:r>
            <w:r w:rsidRPr="00304AC9">
              <w:rPr>
                <w:lang w:eastAsia="zh-CN"/>
              </w:rPr>
              <w:t>相关</w:t>
            </w:r>
            <w:r w:rsidRPr="00304AC9">
              <w:rPr>
                <w:rFonts w:hint="eastAsia"/>
                <w:lang w:eastAsia="zh-CN"/>
              </w:rPr>
              <w:t>（参见《无线电规则》第</w:t>
            </w:r>
            <w:r w:rsidRPr="00304AC9">
              <w:rPr>
                <w:b/>
                <w:lang w:eastAsia="ja-JP"/>
              </w:rPr>
              <w:t>5.338A</w:t>
            </w:r>
            <w:r w:rsidRPr="00304AC9">
              <w:rPr>
                <w:rFonts w:hint="eastAsia"/>
                <w:bCs/>
                <w:lang w:eastAsia="zh-CN"/>
              </w:rPr>
              <w:t>款）。</w:t>
            </w:r>
            <w:r w:rsidRPr="00304AC9">
              <w:rPr>
                <w:lang w:val="en-US" w:eastAsia="zh-CN"/>
              </w:rPr>
              <w:t>第</w:t>
            </w:r>
            <w:r w:rsidRPr="00304AC9">
              <w:rPr>
                <w:lang w:val="en-US" w:eastAsia="ja-JP"/>
              </w:rPr>
              <w:t>159</w:t>
            </w:r>
            <w:r w:rsidRPr="00304AC9">
              <w:rPr>
                <w:rFonts w:hint="eastAsia"/>
                <w:lang w:val="en-US" w:eastAsia="zh-CN"/>
              </w:rPr>
              <w:t>号决议</w:t>
            </w:r>
            <w:r w:rsidRPr="00304AC9">
              <w:rPr>
                <w:lang w:val="en-US" w:eastAsia="zh-CN"/>
              </w:rPr>
              <w:t>（</w:t>
            </w:r>
            <w:r w:rsidRPr="00304AC9">
              <w:rPr>
                <w:lang w:val="en-US" w:eastAsia="ja-JP"/>
              </w:rPr>
              <w:t>WRC-15</w:t>
            </w:r>
            <w:r w:rsidRPr="00304AC9">
              <w:rPr>
                <w:lang w:val="en-US" w:eastAsia="zh-CN"/>
              </w:rPr>
              <w:t>）</w:t>
            </w:r>
            <w:r w:rsidRPr="00304AC9">
              <w:rPr>
                <w:rFonts w:hint="eastAsia"/>
                <w:lang w:val="en-US" w:eastAsia="zh-CN"/>
              </w:rPr>
              <w:t>和</w:t>
            </w:r>
            <w:r w:rsidRPr="00304AC9">
              <w:rPr>
                <w:lang w:val="en-US" w:eastAsia="zh-CN"/>
              </w:rPr>
              <w:t>第</w:t>
            </w:r>
            <w:r w:rsidRPr="00304AC9">
              <w:rPr>
                <w:lang w:val="en-US" w:eastAsia="ja-JP"/>
              </w:rPr>
              <w:t>1</w:t>
            </w:r>
            <w:r w:rsidRPr="00304AC9">
              <w:rPr>
                <w:rFonts w:hint="eastAsia"/>
                <w:lang w:val="en-US" w:eastAsia="zh-CN"/>
              </w:rPr>
              <w:t>62</w:t>
            </w:r>
            <w:r w:rsidRPr="00304AC9">
              <w:rPr>
                <w:rFonts w:hint="eastAsia"/>
                <w:lang w:val="en-US" w:eastAsia="zh-CN"/>
              </w:rPr>
              <w:t>号决议</w:t>
            </w:r>
            <w:r w:rsidRPr="00304AC9">
              <w:rPr>
                <w:lang w:val="en-US" w:eastAsia="zh-CN"/>
              </w:rPr>
              <w:t>（</w:t>
            </w:r>
            <w:r w:rsidRPr="00304AC9">
              <w:rPr>
                <w:lang w:val="en-US" w:eastAsia="ja-JP"/>
              </w:rPr>
              <w:t>WRC-15</w:t>
            </w:r>
            <w:r w:rsidRPr="00304AC9">
              <w:rPr>
                <w:lang w:val="en-US" w:eastAsia="zh-CN"/>
              </w:rPr>
              <w:t>）</w:t>
            </w:r>
            <w:r w:rsidRPr="00304AC9">
              <w:rPr>
                <w:rFonts w:hint="eastAsia"/>
                <w:color w:val="000000"/>
                <w:lang w:eastAsia="zh-CN"/>
              </w:rPr>
              <w:t>引证</w:t>
            </w:r>
            <w:r w:rsidRPr="00304AC9">
              <w:rPr>
                <w:lang w:val="en-US" w:eastAsia="zh-CN"/>
              </w:rPr>
              <w:t>了本决议。</w:t>
            </w:r>
          </w:p>
          <w:p w14:paraId="0BD082BD" w14:textId="77777777" w:rsidR="00304AC9" w:rsidRPr="00304AC9" w:rsidRDefault="00304AC9" w:rsidP="00594463">
            <w:pPr>
              <w:pStyle w:val="Tabletext"/>
              <w:spacing w:before="60" w:after="60"/>
              <w:rPr>
                <w:lang w:eastAsia="zh-CN"/>
              </w:rPr>
            </w:pPr>
            <w:r w:rsidRPr="00304AC9">
              <w:rPr>
                <w:rFonts w:hint="eastAsia"/>
                <w:bCs/>
                <w:lang w:eastAsia="zh-CN"/>
              </w:rPr>
              <w:t>鉴于对</w:t>
            </w:r>
            <w:r w:rsidRPr="00304AC9">
              <w:rPr>
                <w:rFonts w:hint="eastAsia"/>
                <w:bCs/>
                <w:lang w:eastAsia="zh-CN"/>
              </w:rPr>
              <w:t>WRC-19</w:t>
            </w:r>
            <w:r w:rsidRPr="00304AC9">
              <w:rPr>
                <w:b/>
                <w:lang w:eastAsia="zh-CN"/>
              </w:rPr>
              <w:t>议项</w:t>
            </w:r>
            <w:r w:rsidRPr="00304AC9">
              <w:rPr>
                <w:rFonts w:hint="eastAsia"/>
                <w:b/>
                <w:lang w:eastAsia="zh-CN"/>
              </w:rPr>
              <w:t>1</w:t>
            </w:r>
            <w:r w:rsidRPr="00304AC9">
              <w:rPr>
                <w:b/>
                <w:lang w:eastAsia="zh-CN"/>
              </w:rPr>
              <w:t>.6</w:t>
            </w:r>
            <w:r w:rsidRPr="00304AC9">
              <w:rPr>
                <w:bCs/>
                <w:lang w:eastAsia="zh-CN"/>
              </w:rPr>
              <w:t>、</w:t>
            </w:r>
            <w:r w:rsidRPr="00304AC9">
              <w:rPr>
                <w:rFonts w:hint="eastAsia"/>
                <w:b/>
                <w:lang w:eastAsia="zh-CN"/>
              </w:rPr>
              <w:t>9.</w:t>
            </w:r>
            <w:r w:rsidRPr="00304AC9">
              <w:rPr>
                <w:b/>
                <w:lang w:eastAsia="zh-CN"/>
              </w:rPr>
              <w:t>1</w:t>
            </w:r>
            <w:r w:rsidRPr="00304AC9">
              <w:rPr>
                <w:b/>
                <w:lang w:eastAsia="zh-CN"/>
              </w:rPr>
              <w:t>（问题</w:t>
            </w:r>
            <w:r w:rsidRPr="00304AC9">
              <w:rPr>
                <w:b/>
                <w:lang w:eastAsia="zh-CN"/>
              </w:rPr>
              <w:t>9.1.9</w:t>
            </w:r>
            <w:r w:rsidRPr="00304AC9">
              <w:rPr>
                <w:b/>
                <w:lang w:eastAsia="zh-CN"/>
              </w:rPr>
              <w:t>）</w:t>
            </w:r>
            <w:r w:rsidRPr="00304AC9">
              <w:rPr>
                <w:bCs/>
                <w:lang w:eastAsia="zh-CN"/>
              </w:rPr>
              <w:t>和</w:t>
            </w:r>
            <w:r w:rsidRPr="00304AC9">
              <w:rPr>
                <w:rFonts w:hint="eastAsia"/>
                <w:b/>
                <w:lang w:eastAsia="zh-CN"/>
              </w:rPr>
              <w:t>1.</w:t>
            </w:r>
            <w:r w:rsidRPr="00304AC9">
              <w:rPr>
                <w:b/>
                <w:lang w:eastAsia="zh-CN"/>
              </w:rPr>
              <w:t>13</w:t>
            </w:r>
            <w:r w:rsidRPr="00304AC9">
              <w:rPr>
                <w:rFonts w:hint="eastAsia"/>
                <w:bCs/>
                <w:lang w:eastAsia="zh-CN"/>
              </w:rPr>
              <w:t>的审议结果，应对本决议予以修订。</w:t>
            </w:r>
          </w:p>
        </w:tc>
        <w:tc>
          <w:tcPr>
            <w:tcW w:w="1134" w:type="dxa"/>
            <w:shd w:val="clear" w:color="auto" w:fill="D9D9D9" w:themeFill="background1" w:themeFillShade="D9"/>
            <w:vAlign w:val="center"/>
          </w:tcPr>
          <w:p w14:paraId="5934332C" w14:textId="77777777" w:rsidR="00304AC9" w:rsidRPr="00304AC9" w:rsidRDefault="00304AC9" w:rsidP="00594463">
            <w:pPr>
              <w:pStyle w:val="Tabletext"/>
              <w:spacing w:before="60" w:after="60"/>
              <w:jc w:val="center"/>
              <w:rPr>
                <w:lang w:val="en-US"/>
              </w:rPr>
            </w:pPr>
            <w:r w:rsidRPr="00304AC9">
              <w:t>MOD</w:t>
            </w:r>
          </w:p>
        </w:tc>
      </w:tr>
      <w:tr w:rsidR="00304AC9" w:rsidRPr="00304AC9" w14:paraId="4D794AD5" w14:textId="77777777" w:rsidTr="00594463">
        <w:trPr>
          <w:cantSplit/>
          <w:jc w:val="center"/>
        </w:trPr>
        <w:tc>
          <w:tcPr>
            <w:tcW w:w="700" w:type="dxa"/>
            <w:shd w:val="clear" w:color="auto" w:fill="auto"/>
          </w:tcPr>
          <w:p w14:paraId="76BC3044" w14:textId="77777777" w:rsidR="00304AC9" w:rsidRPr="00304AC9" w:rsidRDefault="00304AC9" w:rsidP="00594463">
            <w:pPr>
              <w:pStyle w:val="Tabletext"/>
              <w:spacing w:before="60" w:after="60"/>
              <w:jc w:val="center"/>
              <w:rPr>
                <w:lang w:val="en-US"/>
              </w:rPr>
            </w:pPr>
            <w:r w:rsidRPr="00304AC9">
              <w:rPr>
                <w:lang w:val="en-US" w:eastAsia="ja-JP"/>
              </w:rPr>
              <w:t>751</w:t>
            </w:r>
          </w:p>
        </w:tc>
        <w:tc>
          <w:tcPr>
            <w:tcW w:w="2981" w:type="dxa"/>
            <w:shd w:val="clear" w:color="auto" w:fill="auto"/>
          </w:tcPr>
          <w:p w14:paraId="2C94A135" w14:textId="77777777" w:rsidR="00304AC9" w:rsidRPr="00304AC9" w:rsidRDefault="00304AC9" w:rsidP="00594463">
            <w:pPr>
              <w:pStyle w:val="Tabletext"/>
              <w:spacing w:before="60" w:after="60"/>
            </w:pPr>
            <w:r w:rsidRPr="00304AC9">
              <w:rPr>
                <w:color w:val="000000"/>
                <w:lang w:eastAsia="zh-CN"/>
              </w:rPr>
              <w:t>10.6-10.68 GHz</w:t>
            </w:r>
            <w:r w:rsidRPr="00304AC9">
              <w:rPr>
                <w:rFonts w:hint="eastAsia"/>
                <w:color w:val="000000"/>
                <w:lang w:eastAsia="zh-CN"/>
              </w:rPr>
              <w:t>频段的使用</w:t>
            </w:r>
          </w:p>
        </w:tc>
        <w:tc>
          <w:tcPr>
            <w:tcW w:w="5103" w:type="dxa"/>
            <w:shd w:val="clear" w:color="auto" w:fill="auto"/>
          </w:tcPr>
          <w:p w14:paraId="5CF93582"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WRC-07</w:t>
            </w:r>
            <w:r w:rsidRPr="00304AC9">
              <w:rPr>
                <w:lang w:eastAsia="zh-CN"/>
              </w:rPr>
              <w:t>）</w:t>
            </w:r>
            <w:r w:rsidRPr="00304AC9">
              <w:rPr>
                <w:lang w:eastAsia="ja-JP"/>
              </w:rPr>
              <w:t>仍然相关</w:t>
            </w:r>
            <w:r w:rsidRPr="00304AC9">
              <w:rPr>
                <w:rFonts w:hint="eastAsia"/>
                <w:lang w:eastAsia="zh-CN"/>
              </w:rPr>
              <w:t>（参见《无线电规则》第</w:t>
            </w:r>
            <w:r w:rsidRPr="00304AC9">
              <w:rPr>
                <w:b/>
                <w:lang w:eastAsia="ja-JP"/>
              </w:rPr>
              <w:t>5.482A</w:t>
            </w:r>
            <w:r w:rsidRPr="00304AC9">
              <w:rPr>
                <w:rFonts w:hint="eastAsia"/>
                <w:bCs/>
                <w:lang w:eastAsia="zh-CN"/>
              </w:rPr>
              <w:t>款）。</w:t>
            </w:r>
          </w:p>
        </w:tc>
        <w:tc>
          <w:tcPr>
            <w:tcW w:w="1134" w:type="dxa"/>
            <w:shd w:val="clear" w:color="auto" w:fill="auto"/>
            <w:vAlign w:val="center"/>
          </w:tcPr>
          <w:p w14:paraId="5F86B276" w14:textId="77777777" w:rsidR="00304AC9" w:rsidRPr="00304AC9" w:rsidRDefault="00304AC9" w:rsidP="00594463">
            <w:pPr>
              <w:pStyle w:val="Tabletext"/>
              <w:spacing w:before="60" w:after="60"/>
              <w:jc w:val="center"/>
              <w:rPr>
                <w:lang w:val="en-US"/>
              </w:rPr>
            </w:pPr>
            <w:r w:rsidRPr="00304AC9">
              <w:rPr>
                <w:lang w:val="en-US" w:eastAsia="ja-JP"/>
              </w:rPr>
              <w:t>NOC</w:t>
            </w:r>
          </w:p>
        </w:tc>
      </w:tr>
      <w:tr w:rsidR="00304AC9" w:rsidRPr="00304AC9" w14:paraId="1472FA86" w14:textId="77777777" w:rsidTr="00594463">
        <w:trPr>
          <w:cantSplit/>
          <w:jc w:val="center"/>
        </w:trPr>
        <w:tc>
          <w:tcPr>
            <w:tcW w:w="700" w:type="dxa"/>
            <w:shd w:val="clear" w:color="auto" w:fill="auto"/>
          </w:tcPr>
          <w:p w14:paraId="4138B1C8" w14:textId="77777777" w:rsidR="00304AC9" w:rsidRPr="00304AC9" w:rsidRDefault="00304AC9" w:rsidP="00594463">
            <w:pPr>
              <w:pStyle w:val="Tabletext"/>
              <w:spacing w:before="60" w:after="60"/>
              <w:jc w:val="center"/>
              <w:rPr>
                <w:lang w:val="en-US"/>
              </w:rPr>
            </w:pPr>
            <w:r w:rsidRPr="00304AC9">
              <w:rPr>
                <w:lang w:val="en-US" w:eastAsia="ja-JP"/>
              </w:rPr>
              <w:t>752</w:t>
            </w:r>
          </w:p>
        </w:tc>
        <w:tc>
          <w:tcPr>
            <w:tcW w:w="2981" w:type="dxa"/>
            <w:shd w:val="clear" w:color="auto" w:fill="auto"/>
          </w:tcPr>
          <w:p w14:paraId="37092EC8" w14:textId="77777777" w:rsidR="00304AC9" w:rsidRPr="00304AC9" w:rsidRDefault="00304AC9" w:rsidP="00594463">
            <w:pPr>
              <w:pStyle w:val="Tabletext"/>
              <w:spacing w:before="60" w:after="60"/>
            </w:pPr>
            <w:r w:rsidRPr="00304AC9">
              <w:rPr>
                <w:lang w:eastAsia="zh-CN"/>
              </w:rPr>
              <w:t>36-37 GHz</w:t>
            </w:r>
            <w:r w:rsidRPr="00304AC9">
              <w:rPr>
                <w:lang w:eastAsia="zh-CN"/>
              </w:rPr>
              <w:t>频段</w:t>
            </w:r>
            <w:r w:rsidRPr="00304AC9">
              <w:rPr>
                <w:rFonts w:hint="eastAsia"/>
                <w:lang w:eastAsia="zh-CN"/>
              </w:rPr>
              <w:t>的使用</w:t>
            </w:r>
          </w:p>
        </w:tc>
        <w:tc>
          <w:tcPr>
            <w:tcW w:w="5103" w:type="dxa"/>
            <w:shd w:val="clear" w:color="auto" w:fill="auto"/>
          </w:tcPr>
          <w:p w14:paraId="7654826C"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WRC-07</w:t>
            </w:r>
            <w:r w:rsidRPr="00304AC9">
              <w:rPr>
                <w:lang w:eastAsia="zh-CN"/>
              </w:rPr>
              <w:t>）</w:t>
            </w:r>
            <w:r w:rsidRPr="00304AC9">
              <w:rPr>
                <w:lang w:eastAsia="ja-JP"/>
              </w:rPr>
              <w:t>仍然相关</w:t>
            </w:r>
            <w:r w:rsidRPr="00304AC9">
              <w:rPr>
                <w:rFonts w:hint="eastAsia"/>
                <w:lang w:eastAsia="zh-CN"/>
              </w:rPr>
              <w:t>（参见《无线电规则》第</w:t>
            </w:r>
            <w:r w:rsidRPr="00304AC9">
              <w:rPr>
                <w:b/>
                <w:lang w:eastAsia="ja-JP"/>
              </w:rPr>
              <w:t>5.550A</w:t>
            </w:r>
            <w:r w:rsidRPr="00304AC9">
              <w:rPr>
                <w:rFonts w:hint="eastAsia"/>
                <w:bCs/>
                <w:lang w:eastAsia="zh-CN"/>
              </w:rPr>
              <w:t>款）。</w:t>
            </w:r>
          </w:p>
        </w:tc>
        <w:tc>
          <w:tcPr>
            <w:tcW w:w="1134" w:type="dxa"/>
            <w:shd w:val="clear" w:color="auto" w:fill="auto"/>
            <w:vAlign w:val="center"/>
          </w:tcPr>
          <w:p w14:paraId="231C6C49" w14:textId="77777777" w:rsidR="00304AC9" w:rsidRPr="00304AC9" w:rsidRDefault="00304AC9" w:rsidP="00594463">
            <w:pPr>
              <w:pStyle w:val="Tabletext"/>
              <w:spacing w:before="60" w:after="60"/>
              <w:jc w:val="center"/>
              <w:rPr>
                <w:lang w:val="en-US"/>
              </w:rPr>
            </w:pPr>
            <w:r w:rsidRPr="00304AC9">
              <w:rPr>
                <w:lang w:val="en-US" w:eastAsia="ja-JP"/>
              </w:rPr>
              <w:t>NOC</w:t>
            </w:r>
          </w:p>
        </w:tc>
      </w:tr>
      <w:tr w:rsidR="00304AC9" w:rsidRPr="00304AC9" w14:paraId="43EF1CF5" w14:textId="77777777" w:rsidTr="00594463">
        <w:trPr>
          <w:cantSplit/>
          <w:jc w:val="center"/>
        </w:trPr>
        <w:tc>
          <w:tcPr>
            <w:tcW w:w="700" w:type="dxa"/>
            <w:shd w:val="clear" w:color="auto" w:fill="auto"/>
          </w:tcPr>
          <w:p w14:paraId="1A019D88" w14:textId="77777777" w:rsidR="00304AC9" w:rsidRPr="00304AC9" w:rsidRDefault="00304AC9" w:rsidP="00594463">
            <w:pPr>
              <w:pStyle w:val="Tabletext"/>
              <w:spacing w:before="60" w:after="60"/>
              <w:jc w:val="center"/>
              <w:rPr>
                <w:lang w:val="en-US" w:eastAsia="ja-JP"/>
              </w:rPr>
            </w:pPr>
            <w:r w:rsidRPr="00304AC9">
              <w:rPr>
                <w:lang w:val="en-US" w:eastAsia="ja-JP"/>
              </w:rPr>
              <w:t>759</w:t>
            </w:r>
          </w:p>
        </w:tc>
        <w:tc>
          <w:tcPr>
            <w:tcW w:w="2981" w:type="dxa"/>
            <w:shd w:val="clear" w:color="auto" w:fill="auto"/>
          </w:tcPr>
          <w:p w14:paraId="4B051C62" w14:textId="77777777" w:rsidR="00304AC9" w:rsidRPr="00304AC9" w:rsidRDefault="00304AC9" w:rsidP="00594463">
            <w:pPr>
              <w:pStyle w:val="Tabletext"/>
              <w:spacing w:before="60" w:after="60"/>
              <w:rPr>
                <w:lang w:eastAsia="ja-JP"/>
              </w:rPr>
            </w:pPr>
            <w:r w:rsidRPr="00304AC9">
              <w:rPr>
                <w:lang w:eastAsia="ja-JP"/>
              </w:rPr>
              <w:t>76-81 GHz</w:t>
            </w:r>
            <w:r w:rsidRPr="00304AC9">
              <w:rPr>
                <w:rFonts w:hint="eastAsia"/>
                <w:lang w:eastAsia="ja-JP"/>
              </w:rPr>
              <w:t>频段无线电定位业务与业余、卫星业余和射电天文业务共用的技术研究</w:t>
            </w:r>
          </w:p>
        </w:tc>
        <w:tc>
          <w:tcPr>
            <w:tcW w:w="5103" w:type="dxa"/>
            <w:shd w:val="clear" w:color="auto" w:fill="auto"/>
          </w:tcPr>
          <w:p w14:paraId="1E1EBB5D"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w:t>
            </w:r>
            <w:r w:rsidRPr="00304AC9">
              <w:rPr>
                <w:lang w:eastAsia="zh-CN"/>
              </w:rPr>
              <w:noBreakHyphen/>
              <w:t>15</w:t>
            </w:r>
            <w:r w:rsidRPr="00304AC9">
              <w:rPr>
                <w:rFonts w:hint="eastAsia"/>
                <w:lang w:eastAsia="zh-CN"/>
              </w:rPr>
              <w:t>）</w:t>
            </w:r>
            <w:r w:rsidRPr="00304AC9">
              <w:rPr>
                <w:rFonts w:hint="eastAsia"/>
                <w:lang w:eastAsia="ja-JP"/>
              </w:rPr>
              <w:t>仍然相关</w:t>
            </w:r>
            <w:r w:rsidRPr="00304AC9">
              <w:rPr>
                <w:rFonts w:hint="eastAsia"/>
                <w:lang w:eastAsia="zh-CN"/>
              </w:rPr>
              <w:t>。需要审查该决议要求开展的</w:t>
            </w:r>
            <w:r w:rsidRPr="00304AC9">
              <w:rPr>
                <w:rFonts w:hint="eastAsia"/>
                <w:lang w:eastAsia="zh-CN"/>
              </w:rPr>
              <w:t>I</w:t>
            </w:r>
            <w:r w:rsidRPr="00304AC9">
              <w:rPr>
                <w:lang w:eastAsia="zh-CN"/>
              </w:rPr>
              <w:t>TU-R</w:t>
            </w:r>
            <w:r w:rsidRPr="00304AC9">
              <w:rPr>
                <w:rFonts w:hint="eastAsia"/>
                <w:lang w:eastAsia="zh-CN"/>
              </w:rPr>
              <w:t>研究是否取得了任何进展。</w:t>
            </w:r>
          </w:p>
        </w:tc>
        <w:tc>
          <w:tcPr>
            <w:tcW w:w="1134" w:type="dxa"/>
            <w:shd w:val="clear" w:color="auto" w:fill="auto"/>
            <w:vAlign w:val="center"/>
          </w:tcPr>
          <w:p w14:paraId="1C069782" w14:textId="77777777" w:rsidR="00304AC9" w:rsidRPr="00304AC9" w:rsidRDefault="00304AC9" w:rsidP="00594463">
            <w:pPr>
              <w:pStyle w:val="Tabletext"/>
              <w:spacing w:before="60" w:after="60"/>
              <w:jc w:val="center"/>
              <w:rPr>
                <w:lang w:val="en-US" w:eastAsia="ja-JP"/>
              </w:rPr>
            </w:pPr>
            <w:r w:rsidRPr="00304AC9">
              <w:rPr>
                <w:lang w:val="en-US" w:eastAsia="ja-JP"/>
              </w:rPr>
              <w:t>NOC</w:t>
            </w:r>
          </w:p>
        </w:tc>
      </w:tr>
      <w:tr w:rsidR="00304AC9" w:rsidRPr="00304AC9" w14:paraId="47C94B9A" w14:textId="77777777" w:rsidTr="00896F25">
        <w:trPr>
          <w:cantSplit/>
          <w:trHeight w:val="1326"/>
          <w:jc w:val="center"/>
        </w:trPr>
        <w:tc>
          <w:tcPr>
            <w:tcW w:w="700" w:type="dxa"/>
            <w:tcBorders>
              <w:bottom w:val="single" w:sz="4" w:space="0" w:color="auto"/>
            </w:tcBorders>
            <w:shd w:val="clear" w:color="auto" w:fill="auto"/>
          </w:tcPr>
          <w:p w14:paraId="4736CED3" w14:textId="77777777" w:rsidR="00304AC9" w:rsidRPr="00304AC9" w:rsidRDefault="00304AC9" w:rsidP="00594463">
            <w:pPr>
              <w:pStyle w:val="Tabletext"/>
              <w:spacing w:before="60" w:after="60"/>
              <w:jc w:val="center"/>
              <w:rPr>
                <w:lang w:val="en-US" w:eastAsia="ja-JP"/>
              </w:rPr>
            </w:pPr>
            <w:r w:rsidRPr="00304AC9">
              <w:rPr>
                <w:lang w:val="en-US" w:eastAsia="ja-JP"/>
              </w:rPr>
              <w:lastRenderedPageBreak/>
              <w:t>760</w:t>
            </w:r>
          </w:p>
        </w:tc>
        <w:tc>
          <w:tcPr>
            <w:tcW w:w="2981" w:type="dxa"/>
            <w:tcBorders>
              <w:bottom w:val="single" w:sz="4" w:space="0" w:color="auto"/>
            </w:tcBorders>
            <w:shd w:val="clear" w:color="auto" w:fill="auto"/>
          </w:tcPr>
          <w:p w14:paraId="1CA95D1B" w14:textId="77777777" w:rsidR="00304AC9" w:rsidRPr="00304AC9" w:rsidRDefault="00304AC9" w:rsidP="00594463">
            <w:pPr>
              <w:pStyle w:val="Tabletext"/>
              <w:spacing w:before="60" w:after="60"/>
              <w:rPr>
                <w:lang w:eastAsia="ja-JP"/>
              </w:rPr>
            </w:pPr>
            <w:r w:rsidRPr="00304AC9">
              <w:rPr>
                <w:rFonts w:hint="eastAsia"/>
                <w:lang w:eastAsia="ja-JP"/>
              </w:rPr>
              <w:t>有关除航空以外的移动业务和其它业务在</w:t>
            </w:r>
            <w:r w:rsidRPr="00304AC9">
              <w:rPr>
                <w:lang w:eastAsia="ja-JP"/>
              </w:rPr>
              <w:t>1</w:t>
            </w:r>
            <w:r w:rsidRPr="00304AC9">
              <w:rPr>
                <w:rFonts w:hint="eastAsia"/>
                <w:lang w:eastAsia="ja-JP"/>
              </w:rPr>
              <w:t>区使用</w:t>
            </w:r>
            <w:r w:rsidRPr="00304AC9">
              <w:rPr>
                <w:lang w:eastAsia="ja-JP"/>
              </w:rPr>
              <w:t>694-790 MHz</w:t>
            </w:r>
            <w:r w:rsidRPr="00304AC9">
              <w:rPr>
                <w:rFonts w:hint="eastAsia"/>
                <w:lang w:eastAsia="ja-JP"/>
              </w:rPr>
              <w:t>频段的规定</w:t>
            </w:r>
          </w:p>
        </w:tc>
        <w:tc>
          <w:tcPr>
            <w:tcW w:w="5103" w:type="dxa"/>
            <w:shd w:val="clear" w:color="auto" w:fill="auto"/>
          </w:tcPr>
          <w:p w14:paraId="2865903A" w14:textId="77777777" w:rsidR="00304AC9" w:rsidRPr="00304AC9" w:rsidRDefault="00304AC9" w:rsidP="00594463">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lang w:eastAsia="ja-JP"/>
              </w:rPr>
              <w:t>仍然相关</w:t>
            </w:r>
            <w:r w:rsidRPr="00304AC9">
              <w:rPr>
                <w:rFonts w:hint="eastAsia"/>
                <w:lang w:eastAsia="zh-CN"/>
              </w:rPr>
              <w:t>，但基本上是</w:t>
            </w:r>
            <w:r w:rsidRPr="00304AC9">
              <w:rPr>
                <w:rFonts w:hint="eastAsia"/>
                <w:lang w:eastAsia="zh-CN"/>
              </w:rPr>
              <w:t>1</w:t>
            </w:r>
            <w:r w:rsidRPr="00304AC9">
              <w:rPr>
                <w:rFonts w:hint="eastAsia"/>
                <w:lang w:eastAsia="zh-CN"/>
              </w:rPr>
              <w:t>区的问题。第</w:t>
            </w:r>
            <w:r w:rsidRPr="00304AC9">
              <w:rPr>
                <w:b/>
                <w:bCs/>
                <w:lang w:eastAsia="zh-CN"/>
              </w:rPr>
              <w:t>5.312A</w:t>
            </w:r>
            <w:r w:rsidRPr="00304AC9">
              <w:rPr>
                <w:rFonts w:hint="eastAsia"/>
                <w:lang w:eastAsia="zh-CN"/>
              </w:rPr>
              <w:t>和</w:t>
            </w:r>
            <w:r w:rsidRPr="00304AC9">
              <w:rPr>
                <w:b/>
                <w:bCs/>
                <w:lang w:eastAsia="zh-CN"/>
              </w:rPr>
              <w:t>5.317A</w:t>
            </w:r>
            <w:r w:rsidRPr="00304AC9">
              <w:rPr>
                <w:rFonts w:hint="eastAsia"/>
                <w:lang w:eastAsia="zh-CN"/>
              </w:rPr>
              <w:t>款</w:t>
            </w:r>
            <w:r w:rsidRPr="00304AC9">
              <w:rPr>
                <w:rFonts w:hint="eastAsia"/>
                <w:color w:val="000000"/>
                <w:lang w:eastAsia="zh-CN"/>
              </w:rPr>
              <w:t>引证</w:t>
            </w:r>
            <w:r w:rsidRPr="00304AC9">
              <w:rPr>
                <w:rFonts w:hint="eastAsia"/>
                <w:lang w:eastAsia="zh-CN"/>
              </w:rPr>
              <w:t>了该决议。</w:t>
            </w:r>
          </w:p>
        </w:tc>
        <w:tc>
          <w:tcPr>
            <w:tcW w:w="1134" w:type="dxa"/>
            <w:shd w:val="clear" w:color="auto" w:fill="auto"/>
            <w:vAlign w:val="center"/>
          </w:tcPr>
          <w:p w14:paraId="5B5ADC7B" w14:textId="77777777" w:rsidR="00304AC9" w:rsidRPr="00304AC9" w:rsidRDefault="00304AC9" w:rsidP="00594463">
            <w:pPr>
              <w:pStyle w:val="Tabletext"/>
              <w:spacing w:before="60" w:after="60"/>
              <w:jc w:val="center"/>
              <w:rPr>
                <w:lang w:val="en-US" w:eastAsia="ja-JP"/>
              </w:rPr>
            </w:pPr>
            <w:r w:rsidRPr="00304AC9">
              <w:rPr>
                <w:rFonts w:eastAsiaTheme="minorEastAsia" w:hint="eastAsia"/>
                <w:lang w:eastAsia="ja-JP"/>
              </w:rPr>
              <w:t>N/A</w:t>
            </w:r>
          </w:p>
        </w:tc>
      </w:tr>
      <w:tr w:rsidR="00304AC9" w:rsidRPr="00304AC9" w14:paraId="4FBE18C6" w14:textId="77777777" w:rsidTr="00896F25">
        <w:trPr>
          <w:cantSplit/>
          <w:trHeight w:val="1126"/>
          <w:jc w:val="center"/>
        </w:trPr>
        <w:tc>
          <w:tcPr>
            <w:tcW w:w="700" w:type="dxa"/>
            <w:shd w:val="clear" w:color="auto" w:fill="FFFFFF" w:themeFill="background1"/>
          </w:tcPr>
          <w:p w14:paraId="10662286" w14:textId="77777777" w:rsidR="00304AC9" w:rsidRPr="00304AC9" w:rsidRDefault="00304AC9" w:rsidP="00594463">
            <w:pPr>
              <w:pStyle w:val="Tabletext"/>
              <w:spacing w:before="60" w:after="60"/>
              <w:jc w:val="center"/>
              <w:rPr>
                <w:lang w:val="en-US" w:eastAsia="ja-JP"/>
              </w:rPr>
            </w:pPr>
            <w:r w:rsidRPr="00304AC9">
              <w:rPr>
                <w:lang w:val="en-US" w:eastAsia="ja-JP"/>
              </w:rPr>
              <w:t>761</w:t>
            </w:r>
          </w:p>
        </w:tc>
        <w:tc>
          <w:tcPr>
            <w:tcW w:w="2981" w:type="dxa"/>
            <w:shd w:val="clear" w:color="auto" w:fill="FFFFFF" w:themeFill="background1"/>
          </w:tcPr>
          <w:p w14:paraId="39471E69" w14:textId="77777777" w:rsidR="00304AC9" w:rsidRPr="00304AC9" w:rsidRDefault="00304AC9" w:rsidP="00594463">
            <w:pPr>
              <w:pStyle w:val="Tabletext"/>
              <w:spacing w:before="60" w:after="60"/>
              <w:rPr>
                <w:lang w:eastAsia="ja-JP"/>
              </w:rPr>
            </w:pPr>
            <w:r w:rsidRPr="00304AC9">
              <w:rPr>
                <w:lang w:eastAsia="ja-JP"/>
              </w:rPr>
              <w:t>1</w:t>
            </w:r>
            <w:r w:rsidRPr="00304AC9">
              <w:rPr>
                <w:rFonts w:hint="eastAsia"/>
                <w:lang w:eastAsia="ja-JP"/>
              </w:rPr>
              <w:t>区和</w:t>
            </w:r>
            <w:r w:rsidRPr="00304AC9">
              <w:rPr>
                <w:lang w:eastAsia="ja-JP"/>
              </w:rPr>
              <w:t>3</w:t>
            </w:r>
            <w:r w:rsidRPr="00304AC9">
              <w:rPr>
                <w:rFonts w:hint="eastAsia"/>
                <w:lang w:eastAsia="ja-JP"/>
              </w:rPr>
              <w:t>区</w:t>
            </w:r>
            <w:r w:rsidRPr="00304AC9">
              <w:rPr>
                <w:lang w:eastAsia="ja-JP"/>
              </w:rPr>
              <w:t>1 452-1 492 MHz</w:t>
            </w:r>
            <w:r w:rsidRPr="00304AC9">
              <w:rPr>
                <w:rFonts w:hint="eastAsia"/>
                <w:lang w:eastAsia="ja-JP"/>
              </w:rPr>
              <w:t>频段内国际移动通信和卫星广播业务（声音）的兼容性</w:t>
            </w:r>
          </w:p>
        </w:tc>
        <w:tc>
          <w:tcPr>
            <w:tcW w:w="5103" w:type="dxa"/>
            <w:shd w:val="clear" w:color="auto" w:fill="D9D9D9" w:themeFill="background1" w:themeFillShade="D9"/>
          </w:tcPr>
          <w:p w14:paraId="0CFD37C0" w14:textId="3B4EAFF6" w:rsidR="00304AC9" w:rsidRPr="00304AC9" w:rsidRDefault="00304AC9" w:rsidP="0052749F">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rFonts w:hint="eastAsia"/>
                <w:lang w:eastAsia="zh-CN"/>
              </w:rPr>
              <w:t>（</w:t>
            </w:r>
            <w:r w:rsidRPr="00304AC9">
              <w:rPr>
                <w:rFonts w:hint="eastAsia"/>
                <w:b/>
                <w:bCs/>
                <w:lang w:eastAsia="zh-CN"/>
              </w:rPr>
              <w:t>议项</w:t>
            </w:r>
            <w:r w:rsidRPr="00304AC9">
              <w:rPr>
                <w:rFonts w:hint="eastAsia"/>
                <w:b/>
                <w:bCs/>
                <w:lang w:eastAsia="zh-CN"/>
              </w:rPr>
              <w:t>9.1</w:t>
            </w:r>
            <w:r w:rsidRPr="00304AC9">
              <w:rPr>
                <w:rFonts w:hint="eastAsia"/>
                <w:lang w:eastAsia="zh-CN"/>
              </w:rPr>
              <w:t>的</w:t>
            </w:r>
            <w:r w:rsidRPr="00304AC9">
              <w:rPr>
                <w:rFonts w:hint="eastAsia"/>
                <w:b/>
                <w:bCs/>
                <w:lang w:eastAsia="zh-CN"/>
              </w:rPr>
              <w:t>问题</w:t>
            </w:r>
            <w:r w:rsidRPr="00304AC9">
              <w:rPr>
                <w:rFonts w:hint="eastAsia"/>
                <w:b/>
                <w:bCs/>
                <w:lang w:eastAsia="zh-CN"/>
              </w:rPr>
              <w:t>9.1.2</w:t>
            </w:r>
            <w:r w:rsidRPr="00304AC9">
              <w:rPr>
                <w:rFonts w:hint="eastAsia"/>
                <w:lang w:eastAsia="zh-CN"/>
              </w:rPr>
              <w:t>）的审议结果，对该决议没有提案</w:t>
            </w:r>
            <w:r w:rsidRPr="00304AC9">
              <w:rPr>
                <w:lang w:eastAsia="zh-CN"/>
              </w:rPr>
              <w:t>。</w:t>
            </w:r>
          </w:p>
        </w:tc>
        <w:tc>
          <w:tcPr>
            <w:tcW w:w="1134" w:type="dxa"/>
            <w:shd w:val="clear" w:color="auto" w:fill="D9D9D9" w:themeFill="background1" w:themeFillShade="D9"/>
            <w:vAlign w:val="center"/>
          </w:tcPr>
          <w:p w14:paraId="69507C51" w14:textId="7D0A133E" w:rsidR="00304AC9" w:rsidRPr="00304AC9" w:rsidRDefault="008F7613" w:rsidP="00594463">
            <w:pPr>
              <w:pStyle w:val="Tabletext"/>
              <w:spacing w:before="60" w:after="60"/>
              <w:jc w:val="center"/>
              <w:rPr>
                <w:lang w:val="en-US" w:eastAsia="ja-JP"/>
              </w:rPr>
            </w:pPr>
            <w:r>
              <w:rPr>
                <w:lang w:eastAsia="ja-JP"/>
              </w:rPr>
              <w:t>SUP</w:t>
            </w:r>
          </w:p>
        </w:tc>
      </w:tr>
      <w:tr w:rsidR="00304AC9" w:rsidRPr="00304AC9" w14:paraId="5A009297" w14:textId="77777777" w:rsidTr="00896F25">
        <w:trPr>
          <w:cantSplit/>
          <w:trHeight w:val="1634"/>
          <w:jc w:val="center"/>
        </w:trPr>
        <w:tc>
          <w:tcPr>
            <w:tcW w:w="700" w:type="dxa"/>
            <w:tcBorders>
              <w:bottom w:val="single" w:sz="4" w:space="0" w:color="auto"/>
            </w:tcBorders>
            <w:shd w:val="clear" w:color="auto" w:fill="auto"/>
          </w:tcPr>
          <w:p w14:paraId="4AC94C9B" w14:textId="77777777" w:rsidR="00304AC9" w:rsidRPr="00304AC9" w:rsidRDefault="00304AC9" w:rsidP="00594463">
            <w:pPr>
              <w:pStyle w:val="Tabletext"/>
              <w:spacing w:before="60" w:after="60"/>
              <w:jc w:val="center"/>
              <w:rPr>
                <w:lang w:val="en-US" w:eastAsia="ja-JP"/>
              </w:rPr>
            </w:pPr>
            <w:r w:rsidRPr="00304AC9">
              <w:rPr>
                <w:lang w:val="en-US" w:eastAsia="ja-JP"/>
              </w:rPr>
              <w:t>762</w:t>
            </w:r>
          </w:p>
        </w:tc>
        <w:tc>
          <w:tcPr>
            <w:tcW w:w="2981" w:type="dxa"/>
            <w:tcBorders>
              <w:bottom w:val="single" w:sz="4" w:space="0" w:color="auto"/>
            </w:tcBorders>
            <w:shd w:val="clear" w:color="auto" w:fill="auto"/>
          </w:tcPr>
          <w:p w14:paraId="278CA6A2" w14:textId="1E3FB43E" w:rsidR="00304AC9" w:rsidRPr="00304AC9" w:rsidRDefault="00944CAC" w:rsidP="00944CAC">
            <w:pPr>
              <w:pStyle w:val="Tabletext"/>
              <w:spacing w:before="60" w:after="60"/>
              <w:rPr>
                <w:lang w:val="en-US" w:eastAsia="ja-JP"/>
              </w:rPr>
            </w:pPr>
            <w:r w:rsidRPr="00944CAC">
              <w:rPr>
                <w:rFonts w:hint="eastAsia"/>
                <w:lang w:val="en-US" w:eastAsia="ja-JP"/>
              </w:rPr>
              <w:t>根据第</w:t>
            </w:r>
            <w:r w:rsidRPr="00896F25">
              <w:rPr>
                <w:rFonts w:hint="eastAsia"/>
                <w:b/>
                <w:bCs/>
                <w:lang w:val="en-US" w:eastAsia="ja-JP"/>
              </w:rPr>
              <w:t>11.32A</w:t>
            </w:r>
            <w:r w:rsidRPr="00944CAC">
              <w:rPr>
                <w:rFonts w:hint="eastAsia"/>
                <w:lang w:val="en-US" w:eastAsia="ja-JP"/>
              </w:rPr>
              <w:t>款采用功率通量密度标准评估非规划的</w:t>
            </w:r>
            <w:r w:rsidRPr="00944CAC">
              <w:rPr>
                <w:rFonts w:hint="eastAsia"/>
                <w:lang w:val="en-US" w:eastAsia="ja-JP"/>
              </w:rPr>
              <w:t>6 GHz</w:t>
            </w:r>
            <w:r w:rsidRPr="00944CAC">
              <w:rPr>
                <w:rFonts w:hint="eastAsia"/>
                <w:lang w:val="en-US" w:eastAsia="ja-JP"/>
              </w:rPr>
              <w:t>和</w:t>
            </w:r>
            <w:r w:rsidRPr="00944CAC">
              <w:rPr>
                <w:rFonts w:hint="eastAsia"/>
                <w:lang w:val="en-US" w:eastAsia="ja-JP"/>
              </w:rPr>
              <w:t>10/11/12/14 GHz</w:t>
            </w:r>
            <w:r w:rsidRPr="00944CAC">
              <w:rPr>
                <w:rFonts w:hint="eastAsia"/>
                <w:lang w:val="en-US" w:eastAsia="ja-JP"/>
              </w:rPr>
              <w:t>频段卫星固定和卫星广播业务网络的潜在有害干扰</w:t>
            </w:r>
          </w:p>
        </w:tc>
        <w:tc>
          <w:tcPr>
            <w:tcW w:w="5103" w:type="dxa"/>
            <w:shd w:val="clear" w:color="auto" w:fill="auto"/>
          </w:tcPr>
          <w:p w14:paraId="59E163E6"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w:t>
            </w:r>
            <w:r w:rsidRPr="00304AC9">
              <w:rPr>
                <w:lang w:eastAsia="zh-CN"/>
              </w:rPr>
              <w:noBreakHyphen/>
              <w:t>15</w:t>
            </w:r>
            <w:r w:rsidRPr="00304AC9">
              <w:rPr>
                <w:rFonts w:hint="eastAsia"/>
                <w:lang w:eastAsia="zh-CN"/>
              </w:rPr>
              <w:t>）</w:t>
            </w:r>
            <w:r w:rsidRPr="00304AC9">
              <w:rPr>
                <w:rFonts w:hint="eastAsia"/>
                <w:lang w:eastAsia="ja-JP"/>
              </w:rPr>
              <w:t>仍然相关</w:t>
            </w:r>
            <w:r w:rsidRPr="00304AC9">
              <w:rPr>
                <w:rFonts w:hint="eastAsia"/>
                <w:lang w:eastAsia="zh-CN"/>
              </w:rPr>
              <w:t>。第</w:t>
            </w:r>
            <w:r w:rsidRPr="00304AC9">
              <w:rPr>
                <w:b/>
                <w:bCs/>
                <w:lang w:eastAsia="zh-CN"/>
              </w:rPr>
              <w:t>11.32A.2</w:t>
            </w:r>
            <w:r w:rsidRPr="00304AC9">
              <w:rPr>
                <w:rFonts w:hint="eastAsia"/>
                <w:lang w:eastAsia="zh-CN"/>
              </w:rPr>
              <w:t>款引证了该决议。第</w:t>
            </w:r>
            <w:r w:rsidRPr="00304AC9">
              <w:rPr>
                <w:b/>
                <w:bCs/>
                <w:lang w:eastAsia="zh-CN"/>
              </w:rPr>
              <w:t>11.32A</w:t>
            </w:r>
            <w:r w:rsidRPr="00304AC9">
              <w:rPr>
                <w:rFonts w:hint="eastAsia"/>
                <w:lang w:eastAsia="zh-CN"/>
              </w:rPr>
              <w:t>款程序规则中所述的</w:t>
            </w:r>
            <w:r w:rsidRPr="00304AC9">
              <w:rPr>
                <w:rFonts w:hint="eastAsia"/>
                <w:lang w:eastAsia="zh-CN"/>
              </w:rPr>
              <w:t>C</w:t>
            </w:r>
            <w:r w:rsidRPr="00304AC9">
              <w:rPr>
                <w:lang w:eastAsia="zh-CN"/>
              </w:rPr>
              <w:t>/I</w:t>
            </w:r>
            <w:r w:rsidRPr="00304AC9">
              <w:rPr>
                <w:rFonts w:hint="eastAsia"/>
                <w:lang w:eastAsia="zh-CN"/>
              </w:rPr>
              <w:t>计算方法正在进行评估。</w:t>
            </w:r>
          </w:p>
        </w:tc>
        <w:tc>
          <w:tcPr>
            <w:tcW w:w="1134" w:type="dxa"/>
            <w:shd w:val="clear" w:color="auto" w:fill="auto"/>
            <w:vAlign w:val="center"/>
          </w:tcPr>
          <w:p w14:paraId="36C26099" w14:textId="77777777" w:rsidR="00304AC9" w:rsidRPr="00304AC9" w:rsidRDefault="00304AC9" w:rsidP="00594463">
            <w:pPr>
              <w:pStyle w:val="Tabletext"/>
              <w:spacing w:before="60" w:after="60"/>
              <w:jc w:val="center"/>
              <w:rPr>
                <w:lang w:val="en-US" w:eastAsia="ja-JP"/>
              </w:rPr>
            </w:pPr>
            <w:r w:rsidRPr="00304AC9">
              <w:rPr>
                <w:lang w:val="en-US" w:eastAsia="ja-JP"/>
              </w:rPr>
              <w:t>NOC</w:t>
            </w:r>
          </w:p>
        </w:tc>
      </w:tr>
      <w:tr w:rsidR="00304AC9" w:rsidRPr="00304AC9" w14:paraId="607E76DA" w14:textId="77777777" w:rsidTr="00896F25">
        <w:trPr>
          <w:cantSplit/>
          <w:trHeight w:val="758"/>
          <w:jc w:val="center"/>
        </w:trPr>
        <w:tc>
          <w:tcPr>
            <w:tcW w:w="700" w:type="dxa"/>
            <w:shd w:val="clear" w:color="auto" w:fill="FFFFFF" w:themeFill="background1"/>
          </w:tcPr>
          <w:p w14:paraId="63048FDB" w14:textId="77777777" w:rsidR="00304AC9" w:rsidRPr="00304AC9" w:rsidRDefault="00304AC9" w:rsidP="00594463">
            <w:pPr>
              <w:pStyle w:val="Tabletext"/>
              <w:spacing w:before="60" w:after="60"/>
              <w:jc w:val="center"/>
              <w:rPr>
                <w:lang w:val="en-US" w:eastAsia="ja-JP"/>
              </w:rPr>
            </w:pPr>
            <w:r w:rsidRPr="00304AC9">
              <w:rPr>
                <w:lang w:val="en-US" w:eastAsia="ja-JP"/>
              </w:rPr>
              <w:t>763</w:t>
            </w:r>
          </w:p>
        </w:tc>
        <w:tc>
          <w:tcPr>
            <w:tcW w:w="2981" w:type="dxa"/>
            <w:shd w:val="clear" w:color="auto" w:fill="FFFFFF" w:themeFill="background1"/>
          </w:tcPr>
          <w:p w14:paraId="410FBF11" w14:textId="77777777" w:rsidR="00304AC9" w:rsidRPr="00304AC9" w:rsidRDefault="00304AC9" w:rsidP="00594463">
            <w:pPr>
              <w:pStyle w:val="Tabletext"/>
              <w:spacing w:before="60" w:after="60"/>
              <w:rPr>
                <w:lang w:eastAsia="ja-JP"/>
              </w:rPr>
            </w:pPr>
            <w:r w:rsidRPr="00304AC9">
              <w:rPr>
                <w:rFonts w:hint="eastAsia"/>
                <w:lang w:eastAsia="ja-JP"/>
              </w:rPr>
              <w:t>亚轨道飞行器载电台</w:t>
            </w:r>
          </w:p>
        </w:tc>
        <w:tc>
          <w:tcPr>
            <w:tcW w:w="5103" w:type="dxa"/>
            <w:shd w:val="clear" w:color="auto" w:fill="D9D9D9" w:themeFill="background1" w:themeFillShade="D9"/>
          </w:tcPr>
          <w:p w14:paraId="6F0F9149" w14:textId="50B485DB" w:rsidR="00304AC9" w:rsidRPr="00304AC9" w:rsidRDefault="00304AC9" w:rsidP="006F2554">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rFonts w:hint="eastAsia"/>
                <w:lang w:eastAsia="zh-CN"/>
              </w:rPr>
              <w:t>（</w:t>
            </w:r>
            <w:r w:rsidRPr="00304AC9">
              <w:rPr>
                <w:rFonts w:hint="eastAsia"/>
                <w:b/>
                <w:bCs/>
                <w:lang w:eastAsia="zh-CN"/>
              </w:rPr>
              <w:t>议项</w:t>
            </w:r>
            <w:r w:rsidRPr="00304AC9">
              <w:rPr>
                <w:rFonts w:hint="eastAsia"/>
                <w:b/>
                <w:bCs/>
                <w:lang w:eastAsia="zh-CN"/>
              </w:rPr>
              <w:t>9.1</w:t>
            </w:r>
            <w:r w:rsidRPr="00304AC9">
              <w:rPr>
                <w:rFonts w:hint="eastAsia"/>
                <w:lang w:eastAsia="zh-CN"/>
              </w:rPr>
              <w:t>的</w:t>
            </w:r>
            <w:r w:rsidRPr="00304AC9">
              <w:rPr>
                <w:rFonts w:hint="eastAsia"/>
                <w:b/>
                <w:bCs/>
                <w:lang w:eastAsia="zh-CN"/>
              </w:rPr>
              <w:t>问题</w:t>
            </w:r>
            <w:r w:rsidRPr="00304AC9">
              <w:rPr>
                <w:rFonts w:hint="eastAsia"/>
                <w:b/>
                <w:bCs/>
                <w:lang w:eastAsia="zh-CN"/>
              </w:rPr>
              <w:t>9.1.</w:t>
            </w:r>
            <w:r w:rsidRPr="00304AC9">
              <w:rPr>
                <w:b/>
                <w:bCs/>
                <w:lang w:eastAsia="zh-CN"/>
              </w:rPr>
              <w:t>4</w:t>
            </w:r>
            <w:r w:rsidRPr="00304AC9">
              <w:rPr>
                <w:rFonts w:hint="eastAsia"/>
                <w:lang w:eastAsia="zh-CN"/>
              </w:rPr>
              <w:t>）的审议结果，同意删除该决议</w:t>
            </w:r>
            <w:r w:rsidRPr="00304AC9">
              <w:rPr>
                <w:lang w:eastAsia="zh-CN"/>
              </w:rPr>
              <w:t>。</w:t>
            </w:r>
          </w:p>
        </w:tc>
        <w:tc>
          <w:tcPr>
            <w:tcW w:w="1134" w:type="dxa"/>
            <w:shd w:val="clear" w:color="auto" w:fill="D9D9D9" w:themeFill="background1" w:themeFillShade="D9"/>
            <w:vAlign w:val="center"/>
          </w:tcPr>
          <w:p w14:paraId="43459C00" w14:textId="77253B0B" w:rsidR="00304AC9" w:rsidRPr="00304AC9" w:rsidRDefault="00304AC9" w:rsidP="00594463">
            <w:pPr>
              <w:pStyle w:val="Tabletext"/>
              <w:spacing w:before="60" w:after="60"/>
              <w:jc w:val="center"/>
              <w:rPr>
                <w:lang w:val="en-US" w:eastAsia="ja-JP"/>
              </w:rPr>
            </w:pPr>
            <w:r w:rsidRPr="00304AC9">
              <w:rPr>
                <w:lang w:eastAsia="ja-JP"/>
              </w:rPr>
              <w:t>SUP</w:t>
            </w:r>
            <w:r w:rsidR="008F7613">
              <w:rPr>
                <w:lang w:eastAsia="ja-JP"/>
              </w:rPr>
              <w:t>/NOC</w:t>
            </w:r>
          </w:p>
        </w:tc>
      </w:tr>
      <w:tr w:rsidR="00304AC9" w:rsidRPr="00304AC9" w14:paraId="1CB5FBA1" w14:textId="77777777" w:rsidTr="00896F25">
        <w:trPr>
          <w:cantSplit/>
          <w:trHeight w:val="1393"/>
          <w:jc w:val="center"/>
        </w:trPr>
        <w:tc>
          <w:tcPr>
            <w:tcW w:w="700" w:type="dxa"/>
            <w:shd w:val="clear" w:color="auto" w:fill="FFFFFF" w:themeFill="background1"/>
          </w:tcPr>
          <w:p w14:paraId="6EA274A4" w14:textId="77777777" w:rsidR="00304AC9" w:rsidRPr="00304AC9" w:rsidRDefault="00304AC9" w:rsidP="00594463">
            <w:pPr>
              <w:pStyle w:val="Tabletext"/>
              <w:spacing w:before="60" w:after="60"/>
              <w:jc w:val="center"/>
              <w:rPr>
                <w:lang w:val="en-US" w:eastAsia="ja-JP"/>
              </w:rPr>
            </w:pPr>
            <w:r w:rsidRPr="00304AC9">
              <w:rPr>
                <w:lang w:val="en-US" w:eastAsia="ja-JP"/>
              </w:rPr>
              <w:t>764</w:t>
            </w:r>
          </w:p>
        </w:tc>
        <w:tc>
          <w:tcPr>
            <w:tcW w:w="2981" w:type="dxa"/>
            <w:shd w:val="clear" w:color="auto" w:fill="FFFFFF" w:themeFill="background1"/>
          </w:tcPr>
          <w:p w14:paraId="6961A38C" w14:textId="77777777" w:rsidR="00304AC9" w:rsidRPr="00304AC9" w:rsidRDefault="00304AC9" w:rsidP="00594463">
            <w:pPr>
              <w:pStyle w:val="Tabletext"/>
              <w:spacing w:before="60" w:after="60"/>
              <w:rPr>
                <w:lang w:eastAsia="ja-JP"/>
              </w:rPr>
            </w:pPr>
            <w:r w:rsidRPr="00304AC9">
              <w:rPr>
                <w:rFonts w:hint="eastAsia"/>
                <w:lang w:eastAsia="ja-JP"/>
              </w:rPr>
              <w:t>审查在《无线电规则》第</w:t>
            </w:r>
            <w:r w:rsidRPr="006F2554">
              <w:rPr>
                <w:b/>
                <w:bCs/>
                <w:lang w:eastAsia="ja-JP"/>
              </w:rPr>
              <w:t>5.447F</w:t>
            </w:r>
            <w:r w:rsidRPr="00304AC9">
              <w:rPr>
                <w:rFonts w:hint="eastAsia"/>
                <w:lang w:eastAsia="ja-JP"/>
              </w:rPr>
              <w:t>和</w:t>
            </w:r>
            <w:r w:rsidRPr="006F2554">
              <w:rPr>
                <w:b/>
                <w:bCs/>
                <w:lang w:eastAsia="ja-JP"/>
              </w:rPr>
              <w:t>5.450A</w:t>
            </w:r>
            <w:r w:rsidRPr="00304AC9">
              <w:rPr>
                <w:rFonts w:hint="eastAsia"/>
                <w:lang w:eastAsia="ja-JP"/>
              </w:rPr>
              <w:t>款中引证</w:t>
            </w:r>
            <w:r w:rsidRPr="00304AC9">
              <w:rPr>
                <w:lang w:eastAsia="ja-JP"/>
              </w:rPr>
              <w:t>ITU-R M.1638-1</w:t>
            </w:r>
            <w:r w:rsidRPr="00304AC9">
              <w:rPr>
                <w:rFonts w:hint="eastAsia"/>
                <w:lang w:eastAsia="ja-JP"/>
              </w:rPr>
              <w:t>和</w:t>
            </w:r>
            <w:r w:rsidRPr="00304AC9">
              <w:rPr>
                <w:lang w:eastAsia="ja-JP"/>
              </w:rPr>
              <w:t>M.1849-1</w:t>
            </w:r>
            <w:r w:rsidRPr="00304AC9">
              <w:rPr>
                <w:rFonts w:hint="eastAsia"/>
                <w:lang w:eastAsia="ja-JP"/>
              </w:rPr>
              <w:t>建议书的技术和规则影响</w:t>
            </w:r>
          </w:p>
        </w:tc>
        <w:tc>
          <w:tcPr>
            <w:tcW w:w="5103" w:type="dxa"/>
            <w:shd w:val="clear" w:color="auto" w:fill="D9D9D9" w:themeFill="background1" w:themeFillShade="D9"/>
          </w:tcPr>
          <w:p w14:paraId="7033B24B" w14:textId="387FF6B4" w:rsidR="00304AC9" w:rsidRPr="00304AC9" w:rsidRDefault="00304AC9" w:rsidP="006F2554">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rFonts w:hint="eastAsia"/>
                <w:lang w:eastAsia="zh-CN"/>
              </w:rPr>
              <w:t>（</w:t>
            </w:r>
            <w:r w:rsidRPr="00304AC9">
              <w:rPr>
                <w:rFonts w:hint="eastAsia"/>
                <w:b/>
                <w:bCs/>
                <w:lang w:eastAsia="zh-CN"/>
              </w:rPr>
              <w:t>议项</w:t>
            </w:r>
            <w:r w:rsidRPr="00304AC9">
              <w:rPr>
                <w:rFonts w:hint="eastAsia"/>
                <w:b/>
                <w:bCs/>
                <w:lang w:eastAsia="zh-CN"/>
              </w:rPr>
              <w:t>9.1</w:t>
            </w:r>
            <w:r w:rsidRPr="00304AC9">
              <w:rPr>
                <w:rFonts w:hint="eastAsia"/>
                <w:lang w:eastAsia="zh-CN"/>
              </w:rPr>
              <w:t>的</w:t>
            </w:r>
            <w:r w:rsidRPr="00304AC9">
              <w:rPr>
                <w:rFonts w:hint="eastAsia"/>
                <w:b/>
                <w:bCs/>
                <w:lang w:eastAsia="zh-CN"/>
              </w:rPr>
              <w:t>问题</w:t>
            </w:r>
            <w:r w:rsidRPr="00304AC9">
              <w:rPr>
                <w:rFonts w:hint="eastAsia"/>
                <w:b/>
                <w:bCs/>
                <w:lang w:eastAsia="zh-CN"/>
              </w:rPr>
              <w:t>9.1.5</w:t>
            </w:r>
            <w:r w:rsidRPr="00304AC9">
              <w:rPr>
                <w:rFonts w:hint="eastAsia"/>
                <w:lang w:eastAsia="zh-CN"/>
              </w:rPr>
              <w:t>）的审议结果，同意删除或修订该决议</w:t>
            </w:r>
            <w:r w:rsidRPr="00304AC9">
              <w:rPr>
                <w:lang w:eastAsia="zh-CN"/>
              </w:rPr>
              <w:t>。</w:t>
            </w:r>
          </w:p>
        </w:tc>
        <w:tc>
          <w:tcPr>
            <w:tcW w:w="1134" w:type="dxa"/>
            <w:shd w:val="clear" w:color="auto" w:fill="D9D9D9" w:themeFill="background1" w:themeFillShade="D9"/>
            <w:vAlign w:val="center"/>
          </w:tcPr>
          <w:p w14:paraId="0A4BE5A7" w14:textId="77777777" w:rsidR="00304AC9" w:rsidRPr="00304AC9" w:rsidRDefault="00304AC9" w:rsidP="00594463">
            <w:pPr>
              <w:pStyle w:val="Tabletext"/>
              <w:spacing w:before="60" w:after="60"/>
              <w:jc w:val="center"/>
              <w:rPr>
                <w:lang w:val="en-US" w:eastAsia="ja-JP"/>
              </w:rPr>
            </w:pPr>
            <w:r w:rsidRPr="00304AC9">
              <w:rPr>
                <w:lang w:eastAsia="ja-JP"/>
              </w:rPr>
              <w:t>SUP</w:t>
            </w:r>
          </w:p>
        </w:tc>
      </w:tr>
      <w:tr w:rsidR="00304AC9" w:rsidRPr="00304AC9" w14:paraId="34B330D7" w14:textId="77777777" w:rsidTr="00896F25">
        <w:trPr>
          <w:cantSplit/>
          <w:trHeight w:val="1555"/>
          <w:jc w:val="center"/>
        </w:trPr>
        <w:tc>
          <w:tcPr>
            <w:tcW w:w="700" w:type="dxa"/>
            <w:shd w:val="clear" w:color="auto" w:fill="FFFFFF" w:themeFill="background1"/>
          </w:tcPr>
          <w:p w14:paraId="0C831FAA" w14:textId="77777777" w:rsidR="00304AC9" w:rsidRPr="00304AC9" w:rsidRDefault="00304AC9" w:rsidP="00594463">
            <w:pPr>
              <w:pStyle w:val="Tabletext"/>
              <w:spacing w:before="60" w:after="60"/>
              <w:jc w:val="center"/>
              <w:rPr>
                <w:lang w:val="en-US" w:eastAsia="ja-JP"/>
              </w:rPr>
            </w:pPr>
            <w:r w:rsidRPr="00304AC9">
              <w:rPr>
                <w:lang w:val="en-US" w:eastAsia="ja-JP"/>
              </w:rPr>
              <w:t>765</w:t>
            </w:r>
          </w:p>
        </w:tc>
        <w:tc>
          <w:tcPr>
            <w:tcW w:w="2981" w:type="dxa"/>
            <w:shd w:val="clear" w:color="auto" w:fill="FFFFFF" w:themeFill="background1"/>
          </w:tcPr>
          <w:p w14:paraId="1D627DDF" w14:textId="77777777" w:rsidR="00304AC9" w:rsidRPr="00304AC9" w:rsidRDefault="00304AC9" w:rsidP="00594463">
            <w:pPr>
              <w:pStyle w:val="Tabletext"/>
              <w:spacing w:before="60" w:after="60"/>
              <w:rPr>
                <w:lang w:eastAsia="ja-JP"/>
              </w:rPr>
            </w:pPr>
            <w:r w:rsidRPr="00304AC9">
              <w:rPr>
                <w:rFonts w:hint="eastAsia"/>
                <w:lang w:eastAsia="ja-JP"/>
              </w:rPr>
              <w:t>确定在</w:t>
            </w:r>
            <w:r w:rsidRPr="00304AC9">
              <w:rPr>
                <w:lang w:eastAsia="ja-JP"/>
              </w:rPr>
              <w:t>401-403 MHz</w:t>
            </w:r>
            <w:r w:rsidRPr="00304AC9">
              <w:rPr>
                <w:rFonts w:hint="eastAsia"/>
                <w:lang w:eastAsia="ja-JP"/>
              </w:rPr>
              <w:t>和</w:t>
            </w:r>
            <w:r w:rsidRPr="00304AC9">
              <w:rPr>
                <w:lang w:eastAsia="ja-JP"/>
              </w:rPr>
              <w:t>399.9-400.05 MHz</w:t>
            </w:r>
            <w:r w:rsidRPr="00304AC9">
              <w:rPr>
                <w:rFonts w:hint="eastAsia"/>
                <w:lang w:eastAsia="ja-JP"/>
              </w:rPr>
              <w:t>频段内的卫星移动业务、卫星气象业务和卫星地球探测业务中操作的地球站的带内功率限值</w:t>
            </w:r>
          </w:p>
        </w:tc>
        <w:tc>
          <w:tcPr>
            <w:tcW w:w="5103" w:type="dxa"/>
            <w:shd w:val="clear" w:color="auto" w:fill="D9D9D9" w:themeFill="background1" w:themeFillShade="D9"/>
          </w:tcPr>
          <w:p w14:paraId="63CE4015" w14:textId="2028308F" w:rsidR="00304AC9" w:rsidRPr="00304AC9" w:rsidRDefault="00304AC9" w:rsidP="006F2554">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rFonts w:hint="eastAsia"/>
                <w:b/>
                <w:bCs/>
                <w:lang w:eastAsia="zh-CN"/>
              </w:rPr>
              <w:t>议项</w:t>
            </w:r>
            <w:r w:rsidRPr="00304AC9">
              <w:rPr>
                <w:rFonts w:hint="eastAsia"/>
                <w:b/>
                <w:bCs/>
                <w:lang w:eastAsia="zh-CN"/>
              </w:rPr>
              <w:t>1.2</w:t>
            </w:r>
            <w:r w:rsidRPr="00304AC9">
              <w:rPr>
                <w:rFonts w:hint="eastAsia"/>
                <w:lang w:eastAsia="zh-CN"/>
              </w:rPr>
              <w:t>的审议结果，应删除该决议</w:t>
            </w:r>
            <w:r w:rsidRPr="00304AC9">
              <w:rPr>
                <w:lang w:eastAsia="zh-CN"/>
              </w:rPr>
              <w:t>。</w:t>
            </w:r>
          </w:p>
        </w:tc>
        <w:tc>
          <w:tcPr>
            <w:tcW w:w="1134" w:type="dxa"/>
            <w:shd w:val="clear" w:color="auto" w:fill="D9D9D9" w:themeFill="background1" w:themeFillShade="D9"/>
            <w:vAlign w:val="center"/>
          </w:tcPr>
          <w:p w14:paraId="7A7D51AC" w14:textId="77777777" w:rsidR="00304AC9" w:rsidRPr="00304AC9" w:rsidRDefault="00304AC9" w:rsidP="00594463">
            <w:pPr>
              <w:pStyle w:val="Tabletext"/>
              <w:spacing w:before="60" w:after="60"/>
              <w:jc w:val="center"/>
              <w:rPr>
                <w:lang w:val="en-US" w:eastAsia="ja-JP"/>
              </w:rPr>
            </w:pPr>
            <w:r w:rsidRPr="00304AC9">
              <w:rPr>
                <w:lang w:eastAsia="ja-JP"/>
              </w:rPr>
              <w:t>SUP</w:t>
            </w:r>
          </w:p>
        </w:tc>
      </w:tr>
      <w:tr w:rsidR="00304AC9" w:rsidRPr="00304AC9" w14:paraId="0913D179" w14:textId="77777777" w:rsidTr="00896F25">
        <w:trPr>
          <w:cantSplit/>
          <w:trHeight w:val="1834"/>
          <w:jc w:val="center"/>
        </w:trPr>
        <w:tc>
          <w:tcPr>
            <w:tcW w:w="700" w:type="dxa"/>
            <w:shd w:val="clear" w:color="auto" w:fill="FFFFFF" w:themeFill="background1"/>
          </w:tcPr>
          <w:p w14:paraId="59657D99" w14:textId="77777777" w:rsidR="00304AC9" w:rsidRPr="00304AC9" w:rsidRDefault="00304AC9" w:rsidP="00594463">
            <w:pPr>
              <w:pStyle w:val="Tabletext"/>
              <w:spacing w:before="60" w:after="60"/>
              <w:jc w:val="center"/>
              <w:rPr>
                <w:lang w:val="en-US" w:eastAsia="ja-JP"/>
              </w:rPr>
            </w:pPr>
            <w:r w:rsidRPr="00304AC9">
              <w:rPr>
                <w:lang w:val="en-US" w:eastAsia="ja-JP"/>
              </w:rPr>
              <w:t>766</w:t>
            </w:r>
          </w:p>
        </w:tc>
        <w:tc>
          <w:tcPr>
            <w:tcW w:w="2981" w:type="dxa"/>
            <w:shd w:val="clear" w:color="auto" w:fill="FFFFFF" w:themeFill="background1"/>
          </w:tcPr>
          <w:p w14:paraId="25903A17" w14:textId="77777777" w:rsidR="00304AC9" w:rsidRPr="00304AC9" w:rsidRDefault="00304AC9" w:rsidP="00594463">
            <w:pPr>
              <w:pStyle w:val="Tabletext"/>
              <w:spacing w:before="60" w:after="60"/>
              <w:rPr>
                <w:lang w:eastAsia="ja-JP"/>
              </w:rPr>
            </w:pPr>
            <w:r w:rsidRPr="00304AC9">
              <w:rPr>
                <w:rFonts w:hint="eastAsia"/>
                <w:lang w:eastAsia="ja-JP"/>
              </w:rPr>
              <w:t>考虑将</w:t>
            </w:r>
            <w:r w:rsidRPr="00304AC9">
              <w:rPr>
                <w:lang w:eastAsia="ja-JP"/>
              </w:rPr>
              <w:t>460-470 MHz</w:t>
            </w:r>
            <w:r w:rsidRPr="00304AC9">
              <w:rPr>
                <w:rFonts w:hint="eastAsia"/>
                <w:lang w:eastAsia="ja-JP"/>
              </w:rPr>
              <w:t>频段内卫星气象业务（空对地）的次要划分升级为主要划分并为卫星地球探测业务（空对地）做出主要业务划分的可能性</w:t>
            </w:r>
          </w:p>
        </w:tc>
        <w:tc>
          <w:tcPr>
            <w:tcW w:w="5103" w:type="dxa"/>
            <w:shd w:val="clear" w:color="auto" w:fill="D9D9D9" w:themeFill="background1" w:themeFillShade="D9"/>
          </w:tcPr>
          <w:p w14:paraId="15D9A992" w14:textId="43470A2F" w:rsidR="00304AC9" w:rsidRPr="00304AC9" w:rsidRDefault="00304AC9" w:rsidP="006F2554">
            <w:pPr>
              <w:pStyle w:val="Tabletext"/>
              <w:spacing w:before="60" w:after="60"/>
              <w:rPr>
                <w:lang w:eastAsia="zh-CN"/>
              </w:rPr>
            </w:pPr>
            <w:r w:rsidRPr="00304AC9">
              <w:rPr>
                <w:lang w:eastAsia="zh-CN"/>
              </w:rPr>
              <w:t>(WRC-</w:t>
            </w:r>
            <w:r w:rsidRPr="00304AC9">
              <w:rPr>
                <w:lang w:eastAsia="ja-JP"/>
              </w:rPr>
              <w:t>15</w:t>
            </w:r>
            <w:r w:rsidRPr="00304AC9">
              <w:rPr>
                <w:lang w:eastAsia="zh-CN"/>
              </w:rPr>
              <w:t>）</w:t>
            </w:r>
            <w:r w:rsidRPr="00304AC9">
              <w:rPr>
                <w:rFonts w:hint="eastAsia"/>
                <w:lang w:eastAsia="zh-CN"/>
              </w:rPr>
              <w:t>鉴于对</w:t>
            </w:r>
            <w:r w:rsidRPr="00304AC9">
              <w:rPr>
                <w:rFonts w:hint="eastAsia"/>
                <w:lang w:eastAsia="zh-CN"/>
              </w:rPr>
              <w:t>WRC-19</w:t>
            </w:r>
            <w:r w:rsidRPr="00304AC9">
              <w:rPr>
                <w:rFonts w:hint="eastAsia"/>
                <w:b/>
                <w:bCs/>
                <w:lang w:eastAsia="zh-CN"/>
              </w:rPr>
              <w:t>议项</w:t>
            </w:r>
            <w:r w:rsidRPr="00304AC9">
              <w:rPr>
                <w:rFonts w:hint="eastAsia"/>
                <w:b/>
                <w:bCs/>
                <w:lang w:eastAsia="zh-CN"/>
              </w:rPr>
              <w:t>1.3</w:t>
            </w:r>
            <w:r w:rsidRPr="00304AC9">
              <w:rPr>
                <w:rFonts w:hint="eastAsia"/>
                <w:lang w:eastAsia="zh-CN"/>
              </w:rPr>
              <w:t>的审议结果，对该决议没有提案。</w:t>
            </w:r>
          </w:p>
        </w:tc>
        <w:tc>
          <w:tcPr>
            <w:tcW w:w="1134" w:type="dxa"/>
            <w:shd w:val="clear" w:color="auto" w:fill="D9D9D9" w:themeFill="background1" w:themeFillShade="D9"/>
            <w:vAlign w:val="center"/>
          </w:tcPr>
          <w:p w14:paraId="5A4AF7DD" w14:textId="3B145C0E" w:rsidR="00304AC9" w:rsidRPr="00304AC9" w:rsidRDefault="006F2554" w:rsidP="00594463">
            <w:pPr>
              <w:pStyle w:val="Tabletext"/>
              <w:spacing w:before="60" w:after="60"/>
              <w:jc w:val="center"/>
              <w:rPr>
                <w:lang w:val="en-US" w:eastAsia="ja-JP"/>
              </w:rPr>
            </w:pPr>
            <w:r>
              <w:rPr>
                <w:lang w:eastAsia="ja-JP"/>
              </w:rPr>
              <w:t>SUP</w:t>
            </w:r>
          </w:p>
        </w:tc>
      </w:tr>
      <w:tr w:rsidR="00304AC9" w:rsidRPr="00304AC9" w14:paraId="57BD84ED" w14:textId="77777777" w:rsidTr="00896F25">
        <w:trPr>
          <w:cantSplit/>
          <w:trHeight w:val="1547"/>
          <w:jc w:val="center"/>
        </w:trPr>
        <w:tc>
          <w:tcPr>
            <w:tcW w:w="700" w:type="dxa"/>
            <w:shd w:val="clear" w:color="auto" w:fill="FFFFFF" w:themeFill="background1"/>
          </w:tcPr>
          <w:p w14:paraId="5857CFEB" w14:textId="77777777" w:rsidR="00304AC9" w:rsidRPr="00304AC9" w:rsidRDefault="00304AC9" w:rsidP="00594463">
            <w:pPr>
              <w:pStyle w:val="Tabletext"/>
              <w:spacing w:before="60" w:after="60"/>
              <w:jc w:val="center"/>
              <w:rPr>
                <w:lang w:val="en-US" w:eastAsia="ja-JP"/>
              </w:rPr>
            </w:pPr>
            <w:r w:rsidRPr="00304AC9">
              <w:rPr>
                <w:lang w:val="en-US" w:eastAsia="ja-JP"/>
              </w:rPr>
              <w:t>767</w:t>
            </w:r>
          </w:p>
        </w:tc>
        <w:tc>
          <w:tcPr>
            <w:tcW w:w="2981" w:type="dxa"/>
            <w:shd w:val="clear" w:color="auto" w:fill="FFFFFF" w:themeFill="background1"/>
          </w:tcPr>
          <w:p w14:paraId="3BD056B8" w14:textId="77777777" w:rsidR="00304AC9" w:rsidRPr="00304AC9" w:rsidRDefault="00304AC9" w:rsidP="00594463">
            <w:pPr>
              <w:pStyle w:val="Tabletext"/>
              <w:spacing w:before="60" w:after="60"/>
              <w:rPr>
                <w:lang w:eastAsia="ja-JP"/>
              </w:rPr>
            </w:pPr>
            <w:r w:rsidRPr="00304AC9">
              <w:rPr>
                <w:rFonts w:hint="eastAsia"/>
                <w:lang w:eastAsia="ja-JP"/>
              </w:rPr>
              <w:t>开展相关研究，以为各主管部门使用在</w:t>
            </w:r>
            <w:r w:rsidRPr="00304AC9">
              <w:rPr>
                <w:lang w:eastAsia="ja-JP"/>
              </w:rPr>
              <w:t>275-450 GHz</w:t>
            </w:r>
            <w:r w:rsidRPr="00304AC9">
              <w:rPr>
                <w:rFonts w:hint="eastAsia"/>
                <w:lang w:eastAsia="ja-JP"/>
              </w:rPr>
              <w:t>频率范围内操作的陆地移动和固定业务应用确定频谱</w:t>
            </w:r>
          </w:p>
        </w:tc>
        <w:tc>
          <w:tcPr>
            <w:tcW w:w="5103" w:type="dxa"/>
            <w:shd w:val="clear" w:color="auto" w:fill="D9D9D9" w:themeFill="background1" w:themeFillShade="D9"/>
          </w:tcPr>
          <w:p w14:paraId="66F02444" w14:textId="175E77EE" w:rsidR="00304AC9" w:rsidRPr="00304AC9" w:rsidRDefault="00304AC9" w:rsidP="006F2554">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rFonts w:hint="eastAsia"/>
                <w:b/>
                <w:bCs/>
                <w:lang w:eastAsia="zh-CN"/>
              </w:rPr>
              <w:t>议项</w:t>
            </w:r>
            <w:r w:rsidRPr="00304AC9">
              <w:rPr>
                <w:b/>
                <w:bCs/>
                <w:lang w:eastAsia="zh-CN"/>
              </w:rPr>
              <w:t>1.15</w:t>
            </w:r>
            <w:r w:rsidRPr="00304AC9">
              <w:rPr>
                <w:rFonts w:hint="eastAsia"/>
                <w:lang w:eastAsia="zh-CN"/>
              </w:rPr>
              <w:t>的审议结果，应删除该决议</w:t>
            </w:r>
            <w:r w:rsidRPr="00304AC9">
              <w:rPr>
                <w:lang w:eastAsia="zh-CN"/>
              </w:rPr>
              <w:t>。</w:t>
            </w:r>
          </w:p>
        </w:tc>
        <w:tc>
          <w:tcPr>
            <w:tcW w:w="1134" w:type="dxa"/>
            <w:shd w:val="clear" w:color="auto" w:fill="D9D9D9" w:themeFill="background1" w:themeFillShade="D9"/>
            <w:vAlign w:val="center"/>
          </w:tcPr>
          <w:p w14:paraId="25AC22BD" w14:textId="77777777" w:rsidR="00304AC9" w:rsidRPr="00304AC9" w:rsidRDefault="00304AC9" w:rsidP="00594463">
            <w:pPr>
              <w:pStyle w:val="Tabletext"/>
              <w:spacing w:before="60" w:after="60"/>
              <w:jc w:val="center"/>
              <w:rPr>
                <w:lang w:val="en-US" w:eastAsia="ja-JP"/>
              </w:rPr>
            </w:pPr>
            <w:r w:rsidRPr="00304AC9">
              <w:rPr>
                <w:lang w:eastAsia="ja-JP"/>
              </w:rPr>
              <w:t>SUP</w:t>
            </w:r>
          </w:p>
        </w:tc>
      </w:tr>
      <w:tr w:rsidR="00304AC9" w:rsidRPr="00304AC9" w14:paraId="70AFD164" w14:textId="77777777" w:rsidTr="00896F25">
        <w:trPr>
          <w:cantSplit/>
          <w:trHeight w:val="1281"/>
          <w:jc w:val="center"/>
        </w:trPr>
        <w:tc>
          <w:tcPr>
            <w:tcW w:w="700" w:type="dxa"/>
            <w:shd w:val="clear" w:color="auto" w:fill="FFFFFF" w:themeFill="background1"/>
          </w:tcPr>
          <w:p w14:paraId="1CA150E4" w14:textId="77777777" w:rsidR="00304AC9" w:rsidRPr="00304AC9" w:rsidRDefault="00304AC9" w:rsidP="00594463">
            <w:pPr>
              <w:pStyle w:val="Tabletext"/>
              <w:spacing w:before="60" w:after="60"/>
              <w:jc w:val="center"/>
              <w:rPr>
                <w:lang w:val="en-US"/>
              </w:rPr>
            </w:pPr>
            <w:r w:rsidRPr="00304AC9">
              <w:rPr>
                <w:lang w:val="en-US" w:eastAsia="ja-JP"/>
              </w:rPr>
              <w:t>804</w:t>
            </w:r>
          </w:p>
        </w:tc>
        <w:tc>
          <w:tcPr>
            <w:tcW w:w="2981" w:type="dxa"/>
            <w:shd w:val="clear" w:color="auto" w:fill="FFFFFF" w:themeFill="background1"/>
          </w:tcPr>
          <w:p w14:paraId="73A8F7AB" w14:textId="77777777" w:rsidR="00304AC9" w:rsidRPr="00304AC9" w:rsidRDefault="00304AC9" w:rsidP="00594463">
            <w:pPr>
              <w:pStyle w:val="Tabletext"/>
              <w:spacing w:before="60" w:after="60"/>
              <w:rPr>
                <w:lang w:eastAsia="zh-CN"/>
              </w:rPr>
            </w:pPr>
            <w:r w:rsidRPr="00304AC9">
              <w:rPr>
                <w:rFonts w:hint="eastAsia"/>
                <w:color w:val="000000"/>
                <w:lang w:eastAsia="zh-CN"/>
              </w:rPr>
              <w:t>确定世界无线电通信大会议程的原则</w:t>
            </w:r>
          </w:p>
        </w:tc>
        <w:tc>
          <w:tcPr>
            <w:tcW w:w="5103" w:type="dxa"/>
            <w:shd w:val="clear" w:color="auto" w:fill="D9D9D9" w:themeFill="background1" w:themeFillShade="D9"/>
          </w:tcPr>
          <w:p w14:paraId="377DCFBE" w14:textId="77777777" w:rsidR="006F2554" w:rsidRDefault="00304AC9" w:rsidP="006F2554">
            <w:pPr>
              <w:pStyle w:val="Tabletext"/>
              <w:spacing w:before="60" w:after="60"/>
              <w:rPr>
                <w:lang w:eastAsia="zh-CN"/>
              </w:rPr>
            </w:pPr>
            <w:r w:rsidRPr="00304AC9">
              <w:rPr>
                <w:rFonts w:hint="eastAsia"/>
                <w:lang w:eastAsia="zh-CN"/>
              </w:rPr>
              <w:t>（</w:t>
            </w:r>
            <w:r w:rsidRPr="00304AC9">
              <w:rPr>
                <w:rFonts w:hint="eastAsia"/>
                <w:lang w:eastAsia="zh-CN"/>
              </w:rPr>
              <w:t>WRC-</w:t>
            </w:r>
            <w:r w:rsidRPr="00304AC9">
              <w:rPr>
                <w:lang w:eastAsia="zh-CN"/>
              </w:rPr>
              <w:t>12</w:t>
            </w:r>
            <w:r w:rsidRPr="00304AC9">
              <w:rPr>
                <w:lang w:eastAsia="zh-CN"/>
              </w:rPr>
              <w:t>，修订版）</w:t>
            </w:r>
            <w:r w:rsidRPr="00304AC9">
              <w:rPr>
                <w:rFonts w:hint="eastAsia"/>
                <w:lang w:eastAsia="zh-CN"/>
              </w:rPr>
              <w:t>仍然</w:t>
            </w:r>
            <w:r w:rsidRPr="00304AC9">
              <w:rPr>
                <w:lang w:eastAsia="zh-CN"/>
              </w:rPr>
              <w:t>相关</w:t>
            </w:r>
            <w:r w:rsidRPr="00304AC9">
              <w:rPr>
                <w:rFonts w:hint="eastAsia"/>
                <w:lang w:eastAsia="zh-CN"/>
              </w:rPr>
              <w:t>。</w:t>
            </w:r>
          </w:p>
          <w:p w14:paraId="07FAF287" w14:textId="171C65E5" w:rsidR="00304AC9" w:rsidRPr="00304AC9" w:rsidRDefault="00304AC9" w:rsidP="006F2554">
            <w:pPr>
              <w:pStyle w:val="Tabletext"/>
              <w:spacing w:before="60" w:after="60"/>
              <w:rPr>
                <w:lang w:eastAsia="zh-CN"/>
              </w:rPr>
            </w:pPr>
            <w:r w:rsidRPr="00304AC9">
              <w:rPr>
                <w:rFonts w:hint="eastAsia"/>
                <w:lang w:eastAsia="zh-CN"/>
              </w:rPr>
              <w:t>鉴于对</w:t>
            </w:r>
            <w:r w:rsidRPr="00304AC9">
              <w:rPr>
                <w:rFonts w:hint="eastAsia"/>
                <w:lang w:eastAsia="zh-CN"/>
              </w:rPr>
              <w:t>WRC-19</w:t>
            </w:r>
            <w:r w:rsidRPr="00304AC9">
              <w:rPr>
                <w:rFonts w:hint="eastAsia"/>
                <w:lang w:eastAsia="zh-CN"/>
              </w:rPr>
              <w:t>（</w:t>
            </w:r>
            <w:r w:rsidRPr="00304AC9">
              <w:rPr>
                <w:rFonts w:hint="eastAsia"/>
                <w:b/>
                <w:bCs/>
                <w:lang w:eastAsia="zh-CN"/>
              </w:rPr>
              <w:t>议项</w:t>
            </w:r>
            <w:r w:rsidRPr="00304AC9">
              <w:rPr>
                <w:rFonts w:hint="eastAsia"/>
                <w:b/>
                <w:bCs/>
                <w:lang w:eastAsia="zh-CN"/>
              </w:rPr>
              <w:t>10</w:t>
            </w:r>
            <w:r w:rsidRPr="00304AC9">
              <w:rPr>
                <w:rFonts w:hint="eastAsia"/>
                <w:lang w:eastAsia="zh-CN"/>
              </w:rPr>
              <w:t>）的审议结果，应对本决议予以修订。</w:t>
            </w:r>
          </w:p>
        </w:tc>
        <w:tc>
          <w:tcPr>
            <w:tcW w:w="1134" w:type="dxa"/>
            <w:shd w:val="clear" w:color="auto" w:fill="D9D9D9" w:themeFill="background1" w:themeFillShade="D9"/>
            <w:vAlign w:val="center"/>
          </w:tcPr>
          <w:p w14:paraId="4136DC57" w14:textId="77777777" w:rsidR="00304AC9" w:rsidRPr="00304AC9" w:rsidRDefault="00304AC9" w:rsidP="00594463">
            <w:pPr>
              <w:pStyle w:val="Tabletext"/>
              <w:spacing w:before="60" w:after="60"/>
              <w:jc w:val="center"/>
              <w:rPr>
                <w:lang w:val="en-US"/>
              </w:rPr>
            </w:pPr>
            <w:r w:rsidRPr="00304AC9">
              <w:rPr>
                <w:lang w:eastAsia="ja-JP"/>
              </w:rPr>
              <w:t>MOD</w:t>
            </w:r>
          </w:p>
        </w:tc>
      </w:tr>
      <w:tr w:rsidR="00304AC9" w:rsidRPr="00304AC9" w14:paraId="1855851D" w14:textId="77777777" w:rsidTr="00594463">
        <w:trPr>
          <w:cantSplit/>
          <w:jc w:val="center"/>
        </w:trPr>
        <w:tc>
          <w:tcPr>
            <w:tcW w:w="700" w:type="dxa"/>
            <w:tcBorders>
              <w:bottom w:val="single" w:sz="4" w:space="0" w:color="auto"/>
            </w:tcBorders>
            <w:shd w:val="clear" w:color="auto" w:fill="auto"/>
          </w:tcPr>
          <w:p w14:paraId="2400D6BA" w14:textId="77777777" w:rsidR="00304AC9" w:rsidRPr="00304AC9" w:rsidRDefault="00304AC9" w:rsidP="00594463">
            <w:pPr>
              <w:pStyle w:val="Tabletext"/>
              <w:spacing w:before="60" w:after="60"/>
              <w:jc w:val="center"/>
              <w:rPr>
                <w:lang w:val="en-US"/>
              </w:rPr>
            </w:pPr>
            <w:r w:rsidRPr="00304AC9">
              <w:rPr>
                <w:lang w:val="en-US"/>
              </w:rPr>
              <w:lastRenderedPageBreak/>
              <w:t>809</w:t>
            </w:r>
          </w:p>
        </w:tc>
        <w:tc>
          <w:tcPr>
            <w:tcW w:w="2981" w:type="dxa"/>
            <w:tcBorders>
              <w:bottom w:val="single" w:sz="4" w:space="0" w:color="auto"/>
            </w:tcBorders>
            <w:shd w:val="clear" w:color="auto" w:fill="auto"/>
          </w:tcPr>
          <w:p w14:paraId="4F3A588A" w14:textId="77777777" w:rsidR="00304AC9" w:rsidRPr="00304AC9" w:rsidRDefault="00304AC9" w:rsidP="00594463">
            <w:pPr>
              <w:pStyle w:val="Tabletext"/>
              <w:spacing w:before="60" w:after="60"/>
              <w:rPr>
                <w:lang w:eastAsia="zh-CN"/>
              </w:rPr>
            </w:pPr>
            <w:r w:rsidRPr="00304AC9">
              <w:rPr>
                <w:lang w:eastAsia="zh-CN"/>
              </w:rPr>
              <w:t>2019</w:t>
            </w:r>
            <w:r w:rsidRPr="00304AC9">
              <w:rPr>
                <w:rFonts w:hint="eastAsia"/>
                <w:lang w:eastAsia="zh-CN"/>
              </w:rPr>
              <w:t>年世界无线电通信大会的议程</w:t>
            </w:r>
          </w:p>
        </w:tc>
        <w:tc>
          <w:tcPr>
            <w:tcW w:w="5103" w:type="dxa"/>
            <w:shd w:val="clear" w:color="auto" w:fill="auto"/>
          </w:tcPr>
          <w:p w14:paraId="0C637E1A" w14:textId="77777777" w:rsidR="00304AC9" w:rsidRPr="00304AC9" w:rsidRDefault="00304AC9" w:rsidP="00594463">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）鉴于理事会已经采取了行动，该决议已经过时（参见理事会</w:t>
            </w:r>
            <w:r w:rsidRPr="00304AC9">
              <w:rPr>
                <w:rFonts w:hint="eastAsia"/>
                <w:lang w:eastAsia="zh-CN"/>
              </w:rPr>
              <w:t>2</w:t>
            </w:r>
            <w:r w:rsidRPr="00304AC9">
              <w:rPr>
                <w:lang w:eastAsia="zh-CN"/>
              </w:rPr>
              <w:t>016</w:t>
            </w:r>
            <w:r w:rsidRPr="00304AC9">
              <w:rPr>
                <w:lang w:eastAsia="zh-CN"/>
              </w:rPr>
              <w:t>年会议第</w:t>
            </w:r>
            <w:r w:rsidRPr="00304AC9">
              <w:rPr>
                <w:lang w:eastAsia="zh-CN"/>
              </w:rPr>
              <w:t>1380</w:t>
            </w:r>
            <w:r w:rsidRPr="00304AC9">
              <w:rPr>
                <w:lang w:eastAsia="zh-CN"/>
              </w:rPr>
              <w:t>号决议（</w:t>
            </w:r>
            <w:r w:rsidRPr="00304AC9">
              <w:rPr>
                <w:lang w:eastAsia="zh-CN"/>
              </w:rPr>
              <w:t>C17</w:t>
            </w:r>
            <w:r w:rsidRPr="00304AC9">
              <w:rPr>
                <w:lang w:eastAsia="zh-CN"/>
              </w:rPr>
              <w:t>修订版））。</w:t>
            </w:r>
            <w:r w:rsidRPr="00304AC9">
              <w:rPr>
                <w:rFonts w:hint="eastAsia"/>
                <w:lang w:eastAsia="zh-CN"/>
              </w:rPr>
              <w:t>不再需要，在</w:t>
            </w:r>
            <w:r w:rsidRPr="00304AC9">
              <w:rPr>
                <w:rFonts w:hint="eastAsia"/>
                <w:lang w:eastAsia="zh-CN"/>
              </w:rPr>
              <w:t>WRC-19</w:t>
            </w:r>
            <w:r w:rsidRPr="00304AC9">
              <w:rPr>
                <w:rFonts w:hint="eastAsia"/>
                <w:lang w:eastAsia="zh-CN"/>
              </w:rPr>
              <w:t>上删除。</w:t>
            </w:r>
          </w:p>
        </w:tc>
        <w:tc>
          <w:tcPr>
            <w:tcW w:w="1134" w:type="dxa"/>
            <w:shd w:val="clear" w:color="auto" w:fill="auto"/>
            <w:vAlign w:val="center"/>
          </w:tcPr>
          <w:p w14:paraId="5FE9685C" w14:textId="77777777" w:rsidR="00304AC9" w:rsidRPr="00304AC9" w:rsidRDefault="00304AC9" w:rsidP="00594463">
            <w:pPr>
              <w:pStyle w:val="Tabletext"/>
              <w:spacing w:before="60" w:after="60"/>
              <w:jc w:val="center"/>
              <w:rPr>
                <w:lang w:val="en-US"/>
              </w:rPr>
            </w:pPr>
            <w:r w:rsidRPr="00304AC9">
              <w:rPr>
                <w:lang w:val="en-US"/>
              </w:rPr>
              <w:t>SUP</w:t>
            </w:r>
          </w:p>
        </w:tc>
      </w:tr>
      <w:tr w:rsidR="00304AC9" w:rsidRPr="00304AC9" w14:paraId="1B9280A1" w14:textId="77777777" w:rsidTr="00896F25">
        <w:trPr>
          <w:cantSplit/>
          <w:trHeight w:val="842"/>
          <w:jc w:val="center"/>
        </w:trPr>
        <w:tc>
          <w:tcPr>
            <w:tcW w:w="700" w:type="dxa"/>
            <w:shd w:val="clear" w:color="auto" w:fill="FFFFFF" w:themeFill="background1"/>
          </w:tcPr>
          <w:p w14:paraId="23E06E65" w14:textId="77777777" w:rsidR="00304AC9" w:rsidRPr="00304AC9" w:rsidRDefault="00304AC9" w:rsidP="00594463">
            <w:pPr>
              <w:pStyle w:val="Tabletext"/>
              <w:spacing w:before="60" w:after="60"/>
              <w:jc w:val="center"/>
              <w:rPr>
                <w:lang w:val="en-US"/>
              </w:rPr>
            </w:pPr>
            <w:r w:rsidRPr="00304AC9">
              <w:rPr>
                <w:lang w:val="en-US"/>
              </w:rPr>
              <w:t>810</w:t>
            </w:r>
          </w:p>
        </w:tc>
        <w:tc>
          <w:tcPr>
            <w:tcW w:w="2981" w:type="dxa"/>
            <w:shd w:val="clear" w:color="auto" w:fill="FFFFFF" w:themeFill="background1"/>
          </w:tcPr>
          <w:p w14:paraId="73F7EFC1" w14:textId="77777777" w:rsidR="00304AC9" w:rsidRPr="00304AC9" w:rsidRDefault="00304AC9" w:rsidP="00594463">
            <w:pPr>
              <w:pStyle w:val="Tabletext"/>
              <w:spacing w:before="60" w:after="60"/>
              <w:rPr>
                <w:lang w:eastAsia="zh-CN"/>
              </w:rPr>
            </w:pPr>
            <w:r w:rsidRPr="00304AC9">
              <w:rPr>
                <w:lang w:eastAsia="zh-CN"/>
              </w:rPr>
              <w:t>2023</w:t>
            </w:r>
            <w:r w:rsidRPr="00304AC9">
              <w:rPr>
                <w:rFonts w:hint="eastAsia"/>
                <w:lang w:eastAsia="zh-CN"/>
              </w:rPr>
              <w:t>年世界无线电通信大会的初步议程</w:t>
            </w:r>
          </w:p>
        </w:tc>
        <w:tc>
          <w:tcPr>
            <w:tcW w:w="5103" w:type="dxa"/>
            <w:shd w:val="clear" w:color="auto" w:fill="D9D9D9" w:themeFill="background1" w:themeFillShade="D9"/>
          </w:tcPr>
          <w:p w14:paraId="09B5C1DE" w14:textId="77777777" w:rsidR="00304AC9" w:rsidRPr="00304AC9" w:rsidRDefault="00304AC9" w:rsidP="00594463">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）在</w:t>
            </w:r>
            <w:r w:rsidRPr="00304AC9">
              <w:rPr>
                <w:rFonts w:hint="eastAsia"/>
                <w:bCs/>
                <w:lang w:eastAsia="zh-CN"/>
              </w:rPr>
              <w:t>WRC-19</w:t>
            </w:r>
            <w:r w:rsidRPr="00254294">
              <w:rPr>
                <w:b/>
                <w:lang w:eastAsia="zh-CN"/>
              </w:rPr>
              <w:t>议项</w:t>
            </w:r>
            <w:r w:rsidRPr="00254294">
              <w:rPr>
                <w:b/>
                <w:lang w:eastAsia="zh-CN"/>
              </w:rPr>
              <w:t>10</w:t>
            </w:r>
            <w:r w:rsidRPr="00304AC9">
              <w:rPr>
                <w:bCs/>
                <w:lang w:eastAsia="zh-CN"/>
              </w:rPr>
              <w:t>下审议。</w:t>
            </w:r>
            <w:r w:rsidRPr="00304AC9">
              <w:rPr>
                <w:rFonts w:hint="eastAsia"/>
                <w:bCs/>
                <w:lang w:eastAsia="zh-CN"/>
              </w:rPr>
              <w:t>按照每届</w:t>
            </w:r>
            <w:r w:rsidRPr="00304AC9">
              <w:rPr>
                <w:rFonts w:hint="eastAsia"/>
                <w:bCs/>
                <w:lang w:eastAsia="zh-CN"/>
              </w:rPr>
              <w:t>WRC</w:t>
            </w:r>
            <w:r w:rsidRPr="00304AC9">
              <w:rPr>
                <w:rFonts w:hint="eastAsia"/>
                <w:bCs/>
                <w:lang w:eastAsia="zh-CN"/>
              </w:rPr>
              <w:t>的惯例，将为下届</w:t>
            </w:r>
            <w:r w:rsidRPr="00304AC9">
              <w:rPr>
                <w:rFonts w:hint="eastAsia"/>
                <w:bCs/>
                <w:lang w:eastAsia="zh-CN"/>
              </w:rPr>
              <w:t>WRC</w:t>
            </w:r>
            <w:r w:rsidRPr="00304AC9">
              <w:rPr>
                <w:rFonts w:hint="eastAsia"/>
                <w:bCs/>
                <w:lang w:eastAsia="zh-CN"/>
              </w:rPr>
              <w:t>的议</w:t>
            </w:r>
            <w:proofErr w:type="gramStart"/>
            <w:r w:rsidRPr="00304AC9">
              <w:rPr>
                <w:rFonts w:hint="eastAsia"/>
                <w:bCs/>
                <w:lang w:eastAsia="zh-CN"/>
              </w:rPr>
              <w:t>项制定</w:t>
            </w:r>
            <w:proofErr w:type="gramEnd"/>
            <w:r w:rsidRPr="00304AC9">
              <w:rPr>
                <w:rFonts w:hint="eastAsia"/>
                <w:bCs/>
                <w:lang w:eastAsia="zh-CN"/>
              </w:rPr>
              <w:t>新决议。</w:t>
            </w:r>
          </w:p>
        </w:tc>
        <w:tc>
          <w:tcPr>
            <w:tcW w:w="1134" w:type="dxa"/>
            <w:shd w:val="clear" w:color="auto" w:fill="D9D9D9" w:themeFill="background1" w:themeFillShade="D9"/>
            <w:vAlign w:val="center"/>
          </w:tcPr>
          <w:p w14:paraId="1CDB13C7" w14:textId="2C5BE33E" w:rsidR="00304AC9" w:rsidRPr="00304AC9" w:rsidRDefault="00304AC9" w:rsidP="00594463">
            <w:pPr>
              <w:pStyle w:val="Tabletext"/>
              <w:spacing w:before="60" w:after="60"/>
              <w:jc w:val="center"/>
              <w:rPr>
                <w:lang w:val="en-US"/>
              </w:rPr>
            </w:pPr>
            <w:r w:rsidRPr="00304AC9">
              <w:rPr>
                <w:lang w:eastAsia="ja-JP"/>
              </w:rPr>
              <w:t>SUP</w:t>
            </w:r>
            <w:r w:rsidR="00254294">
              <w:rPr>
                <w:rFonts w:hint="eastAsia"/>
                <w:lang w:eastAsia="zh-CN"/>
              </w:rPr>
              <w:t>/MOD</w:t>
            </w:r>
          </w:p>
        </w:tc>
      </w:tr>
      <w:tr w:rsidR="00304AC9" w:rsidRPr="00304AC9" w14:paraId="3C53A06A" w14:textId="77777777" w:rsidTr="00594463">
        <w:trPr>
          <w:cantSplit/>
          <w:jc w:val="center"/>
        </w:trPr>
        <w:tc>
          <w:tcPr>
            <w:tcW w:w="700" w:type="dxa"/>
            <w:shd w:val="clear" w:color="auto" w:fill="auto"/>
          </w:tcPr>
          <w:p w14:paraId="5E5D50F7" w14:textId="77777777" w:rsidR="00304AC9" w:rsidRPr="00304AC9" w:rsidRDefault="00304AC9" w:rsidP="00594463">
            <w:pPr>
              <w:pStyle w:val="Tabletext"/>
              <w:spacing w:before="60" w:after="60"/>
              <w:jc w:val="center"/>
              <w:rPr>
                <w:lang w:val="en-US"/>
              </w:rPr>
            </w:pPr>
            <w:r w:rsidRPr="00304AC9">
              <w:rPr>
                <w:lang w:val="en-US"/>
              </w:rPr>
              <w:t>901</w:t>
            </w:r>
          </w:p>
        </w:tc>
        <w:tc>
          <w:tcPr>
            <w:tcW w:w="2981" w:type="dxa"/>
            <w:shd w:val="clear" w:color="auto" w:fill="auto"/>
          </w:tcPr>
          <w:p w14:paraId="3CF80193" w14:textId="77777777" w:rsidR="00304AC9" w:rsidRPr="00304AC9" w:rsidRDefault="00304AC9" w:rsidP="00594463">
            <w:pPr>
              <w:pStyle w:val="Tabletext"/>
              <w:spacing w:before="60" w:after="60"/>
              <w:rPr>
                <w:lang w:eastAsia="zh-CN"/>
              </w:rPr>
            </w:pPr>
            <w:r w:rsidRPr="00304AC9">
              <w:rPr>
                <w:rFonts w:hint="eastAsia"/>
                <w:lang w:eastAsia="zh-CN"/>
              </w:rPr>
              <w:t>轨道</w:t>
            </w:r>
            <w:proofErr w:type="gramStart"/>
            <w:r w:rsidRPr="00304AC9">
              <w:rPr>
                <w:rFonts w:hint="eastAsia"/>
                <w:lang w:eastAsia="zh-CN"/>
              </w:rPr>
              <w:t>弧</w:t>
            </w:r>
            <w:proofErr w:type="gramEnd"/>
            <w:r w:rsidRPr="00304AC9">
              <w:rPr>
                <w:rFonts w:hint="eastAsia"/>
                <w:lang w:eastAsia="zh-CN"/>
              </w:rPr>
              <w:t>间隔的确定</w:t>
            </w:r>
          </w:p>
        </w:tc>
        <w:tc>
          <w:tcPr>
            <w:tcW w:w="5103" w:type="dxa"/>
            <w:shd w:val="clear" w:color="auto" w:fill="auto"/>
          </w:tcPr>
          <w:p w14:paraId="1161492F" w14:textId="77777777" w:rsidR="00304AC9" w:rsidRPr="00304AC9" w:rsidRDefault="00304AC9" w:rsidP="00594463">
            <w:pPr>
              <w:pStyle w:val="Tabletext"/>
              <w:spacing w:before="60" w:after="60"/>
              <w:rPr>
                <w:rStyle w:val="FootnoteReference"/>
                <w:color w:val="000000"/>
                <w:sz w:val="20"/>
                <w:lang w:eastAsia="zh-CN"/>
              </w:rPr>
            </w:pPr>
            <w:r w:rsidRPr="00304AC9">
              <w:rPr>
                <w:rFonts w:hint="eastAsia"/>
                <w:lang w:eastAsia="zh-CN"/>
              </w:rPr>
              <w:t>（</w:t>
            </w:r>
            <w:r w:rsidRPr="00304AC9">
              <w:rPr>
                <w:rFonts w:hint="eastAsia"/>
                <w:lang w:eastAsia="zh-CN"/>
              </w:rPr>
              <w:t>WRC-</w:t>
            </w:r>
            <w:r w:rsidRPr="00304AC9">
              <w:rPr>
                <w:lang w:eastAsia="zh-CN"/>
              </w:rPr>
              <w:t>15</w:t>
            </w:r>
            <w:r w:rsidRPr="00304AC9">
              <w:rPr>
                <w:lang w:eastAsia="zh-CN"/>
              </w:rPr>
              <w:t>，修订版）</w:t>
            </w:r>
            <w:r w:rsidRPr="00304AC9">
              <w:rPr>
                <w:rFonts w:hint="eastAsia"/>
                <w:lang w:eastAsia="zh-CN"/>
              </w:rPr>
              <w:t>仍然相关。附录</w:t>
            </w:r>
            <w:r w:rsidRPr="00304AC9">
              <w:rPr>
                <w:rFonts w:hint="eastAsia"/>
                <w:b/>
                <w:bCs/>
                <w:lang w:eastAsia="zh-CN"/>
              </w:rPr>
              <w:t>5</w:t>
            </w:r>
            <w:r w:rsidRPr="00304AC9">
              <w:rPr>
                <w:lang w:eastAsia="zh-CN"/>
              </w:rPr>
              <w:t>表</w:t>
            </w:r>
            <w:r w:rsidRPr="00304AC9">
              <w:rPr>
                <w:rFonts w:hint="eastAsia"/>
                <w:lang w:eastAsia="zh-CN"/>
              </w:rPr>
              <w:t>5-1</w:t>
            </w:r>
            <w:r w:rsidRPr="00304AC9">
              <w:rPr>
                <w:lang w:eastAsia="zh-CN"/>
              </w:rPr>
              <w:t>中</w:t>
            </w:r>
            <w:r w:rsidRPr="00304AC9">
              <w:rPr>
                <w:rFonts w:hint="eastAsia"/>
                <w:lang w:eastAsia="zh-CN"/>
              </w:rPr>
              <w:t>引证了该决议。</w:t>
            </w:r>
            <w:r w:rsidRPr="00304AC9">
              <w:rPr>
                <w:rFonts w:hint="eastAsia"/>
                <w:lang w:eastAsia="zh-CN"/>
              </w:rPr>
              <w:t>WRC-15</w:t>
            </w:r>
            <w:r w:rsidRPr="00304AC9">
              <w:rPr>
                <w:rFonts w:hint="eastAsia"/>
                <w:lang w:eastAsia="zh-CN"/>
              </w:rPr>
              <w:t>更新了此案文。作为</w:t>
            </w:r>
            <w:r w:rsidRPr="00304AC9">
              <w:rPr>
                <w:rFonts w:hint="eastAsia"/>
                <w:b/>
                <w:bCs/>
                <w:lang w:eastAsia="zh-CN"/>
              </w:rPr>
              <w:t>议项</w:t>
            </w:r>
            <w:r w:rsidRPr="00304AC9">
              <w:rPr>
                <w:rFonts w:hint="eastAsia"/>
                <w:b/>
                <w:bCs/>
                <w:lang w:eastAsia="zh-CN"/>
              </w:rPr>
              <w:t>7</w:t>
            </w:r>
            <w:r w:rsidRPr="00304AC9">
              <w:rPr>
                <w:rFonts w:hint="eastAsia"/>
                <w:lang w:eastAsia="zh-CN"/>
              </w:rPr>
              <w:t>下问题</w:t>
            </w:r>
            <w:r w:rsidRPr="00304AC9">
              <w:rPr>
                <w:rFonts w:hint="eastAsia"/>
                <w:lang w:eastAsia="zh-CN"/>
              </w:rPr>
              <w:t>B</w:t>
            </w:r>
            <w:r w:rsidRPr="00304AC9">
              <w:rPr>
                <w:rFonts w:hint="eastAsia"/>
                <w:lang w:eastAsia="zh-CN"/>
              </w:rPr>
              <w:t>采取行动的结果，可能需要进一步更新。</w:t>
            </w:r>
          </w:p>
        </w:tc>
        <w:tc>
          <w:tcPr>
            <w:tcW w:w="1134" w:type="dxa"/>
            <w:shd w:val="clear" w:color="auto" w:fill="auto"/>
            <w:vAlign w:val="center"/>
          </w:tcPr>
          <w:p w14:paraId="5C414F50" w14:textId="77777777" w:rsidR="00304AC9" w:rsidRPr="00304AC9" w:rsidRDefault="00304AC9" w:rsidP="00594463">
            <w:pPr>
              <w:pStyle w:val="Tabletext"/>
              <w:adjustRightInd/>
              <w:spacing w:before="60" w:after="60"/>
              <w:contextualSpacing/>
              <w:jc w:val="center"/>
              <w:rPr>
                <w:rFonts w:eastAsiaTheme="minorEastAsia"/>
                <w:lang w:eastAsia="ja-JP"/>
              </w:rPr>
            </w:pPr>
            <w:r w:rsidRPr="00304AC9">
              <w:rPr>
                <w:rFonts w:eastAsiaTheme="minorEastAsia" w:hint="eastAsia"/>
                <w:lang w:eastAsia="ja-JP"/>
              </w:rPr>
              <w:t>NOC/</w:t>
            </w:r>
          </w:p>
          <w:p w14:paraId="508C9597" w14:textId="77777777" w:rsidR="00304AC9" w:rsidRPr="00304AC9" w:rsidRDefault="00304AC9" w:rsidP="00594463">
            <w:pPr>
              <w:pStyle w:val="Tabletext"/>
              <w:spacing w:before="60" w:after="60"/>
              <w:jc w:val="center"/>
              <w:rPr>
                <w:lang w:val="en-US"/>
              </w:rPr>
            </w:pPr>
            <w:r w:rsidRPr="00304AC9">
              <w:rPr>
                <w:rFonts w:eastAsiaTheme="minorEastAsia" w:hint="eastAsia"/>
                <w:lang w:eastAsia="ja-JP"/>
              </w:rPr>
              <w:t>MOD</w:t>
            </w:r>
          </w:p>
        </w:tc>
      </w:tr>
      <w:tr w:rsidR="00304AC9" w:rsidRPr="00304AC9" w14:paraId="734047E6" w14:textId="77777777" w:rsidTr="00896F25">
        <w:trPr>
          <w:cantSplit/>
          <w:trHeight w:val="1066"/>
          <w:jc w:val="center"/>
        </w:trPr>
        <w:tc>
          <w:tcPr>
            <w:tcW w:w="700" w:type="dxa"/>
            <w:shd w:val="clear" w:color="auto" w:fill="auto"/>
          </w:tcPr>
          <w:p w14:paraId="6F3DE530" w14:textId="77777777" w:rsidR="00304AC9" w:rsidRPr="00304AC9" w:rsidRDefault="00304AC9" w:rsidP="00594463">
            <w:pPr>
              <w:pStyle w:val="Tabletext"/>
              <w:spacing w:before="60" w:after="60"/>
              <w:jc w:val="center"/>
              <w:rPr>
                <w:lang w:val="en-US"/>
              </w:rPr>
            </w:pPr>
            <w:r w:rsidRPr="00304AC9">
              <w:rPr>
                <w:lang w:val="en-US"/>
              </w:rPr>
              <w:t>902</w:t>
            </w:r>
          </w:p>
        </w:tc>
        <w:tc>
          <w:tcPr>
            <w:tcW w:w="2981" w:type="dxa"/>
            <w:shd w:val="clear" w:color="auto" w:fill="auto"/>
          </w:tcPr>
          <w:p w14:paraId="348E44BF" w14:textId="77777777" w:rsidR="00304AC9" w:rsidRPr="00304AC9" w:rsidRDefault="00304AC9" w:rsidP="00594463">
            <w:pPr>
              <w:pStyle w:val="Tabletext"/>
              <w:spacing w:before="60" w:after="60"/>
              <w:rPr>
                <w:lang w:eastAsia="zh-CN"/>
              </w:rPr>
            </w:pPr>
            <w:r w:rsidRPr="00304AC9">
              <w:rPr>
                <w:rFonts w:hint="eastAsia"/>
                <w:color w:val="000000"/>
                <w:lang w:eastAsia="zh-CN"/>
              </w:rPr>
              <w:t>与</w:t>
            </w:r>
            <w:r w:rsidRPr="00304AC9">
              <w:rPr>
                <w:color w:val="000000"/>
                <w:lang w:eastAsia="zh-CN"/>
              </w:rPr>
              <w:t>5 925-6 425 MHz</w:t>
            </w:r>
            <w:r w:rsidRPr="00304AC9">
              <w:rPr>
                <w:rFonts w:hint="eastAsia"/>
                <w:color w:val="000000"/>
                <w:lang w:eastAsia="zh-CN"/>
              </w:rPr>
              <w:t>和</w:t>
            </w:r>
            <w:r w:rsidRPr="00304AC9">
              <w:rPr>
                <w:color w:val="000000"/>
                <w:lang w:eastAsia="zh-CN"/>
              </w:rPr>
              <w:t>14-14.5 GHz</w:t>
            </w:r>
            <w:r w:rsidRPr="00304AC9">
              <w:rPr>
                <w:rFonts w:hint="eastAsia"/>
                <w:color w:val="000000"/>
                <w:lang w:eastAsia="zh-CN"/>
              </w:rPr>
              <w:t>卫星固定业务网络中船载地球站有关的规定</w:t>
            </w:r>
          </w:p>
        </w:tc>
        <w:tc>
          <w:tcPr>
            <w:tcW w:w="5103" w:type="dxa"/>
            <w:shd w:val="clear" w:color="auto" w:fill="auto"/>
          </w:tcPr>
          <w:p w14:paraId="50F012DA"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WRC-03</w:t>
            </w:r>
            <w:r w:rsidRPr="00304AC9">
              <w:rPr>
                <w:rFonts w:hint="eastAsia"/>
                <w:lang w:eastAsia="zh-CN"/>
              </w:rPr>
              <w:t>）仍然相关。第</w:t>
            </w:r>
            <w:r w:rsidRPr="00304AC9">
              <w:rPr>
                <w:rFonts w:hint="eastAsia"/>
                <w:b/>
                <w:bCs/>
                <w:lang w:eastAsia="zh-CN"/>
              </w:rPr>
              <w:t>5.457A</w:t>
            </w:r>
            <w:r w:rsidRPr="00304AC9">
              <w:rPr>
                <w:rFonts w:hint="eastAsia"/>
                <w:b/>
                <w:bCs/>
                <w:lang w:eastAsia="zh-CN"/>
              </w:rPr>
              <w:t>、</w:t>
            </w:r>
            <w:r w:rsidRPr="00304AC9">
              <w:rPr>
                <w:rFonts w:hint="eastAsia"/>
                <w:b/>
                <w:bCs/>
                <w:lang w:eastAsia="zh-CN"/>
              </w:rPr>
              <w:t>5.457B</w:t>
            </w:r>
            <w:r w:rsidRPr="00304AC9">
              <w:rPr>
                <w:rFonts w:hint="eastAsia"/>
                <w:b/>
                <w:bCs/>
                <w:lang w:eastAsia="zh-CN"/>
              </w:rPr>
              <w:t>、</w:t>
            </w:r>
            <w:r w:rsidRPr="00304AC9">
              <w:rPr>
                <w:rFonts w:hint="eastAsia"/>
                <w:b/>
                <w:bCs/>
                <w:lang w:eastAsia="zh-CN"/>
              </w:rPr>
              <w:t>5.506A</w:t>
            </w:r>
            <w:r w:rsidRPr="00304AC9">
              <w:rPr>
                <w:rFonts w:hint="eastAsia"/>
                <w:bCs/>
                <w:lang w:eastAsia="zh-CN"/>
              </w:rPr>
              <w:t>和</w:t>
            </w:r>
            <w:r w:rsidRPr="00304AC9">
              <w:rPr>
                <w:rFonts w:hint="eastAsia"/>
                <w:b/>
                <w:bCs/>
                <w:lang w:eastAsia="zh-CN"/>
              </w:rPr>
              <w:t>5.506B</w:t>
            </w:r>
            <w:r w:rsidRPr="00304AC9">
              <w:rPr>
                <w:rFonts w:hint="eastAsia"/>
                <w:lang w:eastAsia="zh-CN"/>
              </w:rPr>
              <w:t>款以及第</w:t>
            </w:r>
            <w:r w:rsidRPr="00304AC9">
              <w:rPr>
                <w:b/>
                <w:bCs/>
                <w:lang w:eastAsia="zh-CN"/>
              </w:rPr>
              <w:t>37</w:t>
            </w:r>
            <w:r w:rsidRPr="00304AC9">
              <w:rPr>
                <w:rFonts w:hint="eastAsia"/>
                <w:lang w:eastAsia="zh-CN"/>
              </w:rPr>
              <w:t>号建议（</w:t>
            </w:r>
            <w:r w:rsidRPr="00304AC9">
              <w:rPr>
                <w:rFonts w:hint="eastAsia"/>
                <w:b/>
                <w:bCs/>
                <w:lang w:eastAsia="zh-CN"/>
              </w:rPr>
              <w:t>WRC-03</w:t>
            </w:r>
            <w:r w:rsidRPr="00304AC9">
              <w:rPr>
                <w:rFonts w:hint="eastAsia"/>
                <w:lang w:eastAsia="zh-CN"/>
              </w:rPr>
              <w:t>）均引证了该决议。</w:t>
            </w:r>
          </w:p>
        </w:tc>
        <w:tc>
          <w:tcPr>
            <w:tcW w:w="1134" w:type="dxa"/>
            <w:shd w:val="clear" w:color="auto" w:fill="auto"/>
            <w:vAlign w:val="center"/>
          </w:tcPr>
          <w:p w14:paraId="25100944" w14:textId="77777777" w:rsidR="00304AC9" w:rsidRPr="00304AC9" w:rsidRDefault="00304AC9" w:rsidP="00594463">
            <w:pPr>
              <w:pStyle w:val="Tabletext"/>
              <w:spacing w:before="60" w:after="60"/>
              <w:jc w:val="center"/>
              <w:rPr>
                <w:lang w:val="en-US"/>
              </w:rPr>
            </w:pPr>
            <w:r w:rsidRPr="00304AC9">
              <w:rPr>
                <w:rFonts w:eastAsiaTheme="minorEastAsia"/>
                <w:lang w:val="en-US" w:eastAsia="ja-JP"/>
              </w:rPr>
              <w:t>NOC</w:t>
            </w:r>
          </w:p>
        </w:tc>
      </w:tr>
      <w:tr w:rsidR="00304AC9" w:rsidRPr="00304AC9" w14:paraId="4D10C3F9" w14:textId="77777777" w:rsidTr="00896F25">
        <w:trPr>
          <w:cantSplit/>
          <w:trHeight w:val="1124"/>
          <w:jc w:val="center"/>
        </w:trPr>
        <w:tc>
          <w:tcPr>
            <w:tcW w:w="700" w:type="dxa"/>
            <w:shd w:val="clear" w:color="auto" w:fill="auto"/>
          </w:tcPr>
          <w:p w14:paraId="0413265D" w14:textId="77777777" w:rsidR="00304AC9" w:rsidRPr="00304AC9" w:rsidRDefault="00304AC9" w:rsidP="00594463">
            <w:pPr>
              <w:pStyle w:val="Tabletext"/>
              <w:spacing w:before="60" w:after="60"/>
              <w:jc w:val="center"/>
              <w:rPr>
                <w:lang w:val="en-US"/>
              </w:rPr>
            </w:pPr>
            <w:r w:rsidRPr="00304AC9">
              <w:rPr>
                <w:lang w:val="en-US" w:eastAsia="ja-JP"/>
              </w:rPr>
              <w:t>903</w:t>
            </w:r>
          </w:p>
        </w:tc>
        <w:tc>
          <w:tcPr>
            <w:tcW w:w="2981" w:type="dxa"/>
            <w:shd w:val="clear" w:color="auto" w:fill="auto"/>
          </w:tcPr>
          <w:p w14:paraId="6DB36F29" w14:textId="77777777" w:rsidR="00304AC9" w:rsidRPr="00304AC9" w:rsidRDefault="00304AC9" w:rsidP="00594463">
            <w:pPr>
              <w:pStyle w:val="Tabletext"/>
              <w:spacing w:before="60" w:after="60"/>
              <w:rPr>
                <w:lang w:eastAsia="zh-CN"/>
              </w:rPr>
            </w:pPr>
            <w:r w:rsidRPr="00304AC9">
              <w:rPr>
                <w:lang w:eastAsia="zh-CN"/>
              </w:rPr>
              <w:t>2 500-2 690 MHz</w:t>
            </w:r>
            <w:r w:rsidRPr="00304AC9">
              <w:rPr>
                <w:rFonts w:hint="eastAsia"/>
                <w:lang w:eastAsia="zh-CN"/>
              </w:rPr>
              <w:t>频段内某些卫星广播业务</w:t>
            </w:r>
            <w:r w:rsidRPr="00304AC9">
              <w:rPr>
                <w:lang w:val="en-US" w:eastAsia="zh-CN"/>
              </w:rPr>
              <w:t>/</w:t>
            </w:r>
            <w:r w:rsidRPr="00304AC9">
              <w:rPr>
                <w:rFonts w:hint="eastAsia"/>
                <w:lang w:val="en-US" w:eastAsia="zh-CN"/>
              </w:rPr>
              <w:t>卫星固定业务系统的过渡措施</w:t>
            </w:r>
          </w:p>
        </w:tc>
        <w:tc>
          <w:tcPr>
            <w:tcW w:w="5103" w:type="dxa"/>
            <w:shd w:val="clear" w:color="auto" w:fill="auto"/>
          </w:tcPr>
          <w:p w14:paraId="17BC6CA3" w14:textId="77777777" w:rsidR="00304AC9" w:rsidRPr="00304AC9" w:rsidRDefault="00304AC9" w:rsidP="00594463">
            <w:pPr>
              <w:pStyle w:val="Tabletext"/>
              <w:spacing w:before="60" w:after="60"/>
              <w:rPr>
                <w:rFonts w:eastAsia="MS Mincho"/>
                <w:lang w:eastAsia="zh-CN"/>
              </w:rPr>
            </w:pPr>
            <w:r w:rsidRPr="00304AC9">
              <w:rPr>
                <w:rFonts w:hint="eastAsia"/>
                <w:lang w:eastAsia="zh-CN"/>
              </w:rPr>
              <w:t>（</w:t>
            </w:r>
            <w:r w:rsidRPr="00304AC9">
              <w:rPr>
                <w:lang w:eastAsia="zh-CN"/>
              </w:rPr>
              <w:t>WRC-15</w:t>
            </w:r>
            <w:r w:rsidRPr="00304AC9">
              <w:rPr>
                <w:rFonts w:hint="eastAsia"/>
                <w:lang w:eastAsia="zh-CN"/>
              </w:rPr>
              <w:t>，修订版）仍然相关。第</w:t>
            </w:r>
            <w:r w:rsidRPr="00304AC9">
              <w:rPr>
                <w:b/>
                <w:lang w:eastAsia="zh-CN"/>
              </w:rPr>
              <w:t>21.16.3A</w:t>
            </w:r>
            <w:r w:rsidRPr="00304AC9">
              <w:rPr>
                <w:rFonts w:hint="eastAsia"/>
                <w:lang w:eastAsia="zh-CN"/>
              </w:rPr>
              <w:t>款引证了该决议。</w:t>
            </w:r>
            <w:r w:rsidRPr="00304AC9">
              <w:rPr>
                <w:rFonts w:hint="eastAsia"/>
                <w:bCs/>
                <w:lang w:eastAsia="zh-CN"/>
              </w:rPr>
              <w:t>WRC-15</w:t>
            </w:r>
            <w:r w:rsidRPr="00304AC9">
              <w:rPr>
                <w:rFonts w:hint="eastAsia"/>
                <w:bCs/>
                <w:lang w:eastAsia="zh-CN"/>
              </w:rPr>
              <w:t>更新了案文。</w:t>
            </w:r>
          </w:p>
        </w:tc>
        <w:tc>
          <w:tcPr>
            <w:tcW w:w="1134" w:type="dxa"/>
            <w:shd w:val="clear" w:color="auto" w:fill="auto"/>
            <w:vAlign w:val="center"/>
          </w:tcPr>
          <w:p w14:paraId="32A05CB1" w14:textId="77777777" w:rsidR="00304AC9" w:rsidRPr="00304AC9" w:rsidRDefault="00304AC9" w:rsidP="00594463">
            <w:pPr>
              <w:pStyle w:val="Tabletext"/>
              <w:spacing w:before="60" w:after="60"/>
              <w:jc w:val="center"/>
              <w:rPr>
                <w:lang w:val="en-US"/>
              </w:rPr>
            </w:pPr>
            <w:r w:rsidRPr="00304AC9">
              <w:rPr>
                <w:rFonts w:eastAsiaTheme="minorEastAsia"/>
                <w:lang w:val="en-US" w:eastAsia="ja-JP"/>
              </w:rPr>
              <w:t>NOC</w:t>
            </w:r>
          </w:p>
        </w:tc>
      </w:tr>
      <w:tr w:rsidR="00304AC9" w:rsidRPr="00304AC9" w14:paraId="3D60F3B2" w14:textId="77777777" w:rsidTr="00594463">
        <w:trPr>
          <w:cantSplit/>
          <w:jc w:val="center"/>
        </w:trPr>
        <w:tc>
          <w:tcPr>
            <w:tcW w:w="700" w:type="dxa"/>
            <w:shd w:val="clear" w:color="auto" w:fill="auto"/>
          </w:tcPr>
          <w:p w14:paraId="173B00D9" w14:textId="77777777" w:rsidR="00304AC9" w:rsidRPr="00304AC9" w:rsidRDefault="00304AC9" w:rsidP="00594463">
            <w:pPr>
              <w:pStyle w:val="Tabletext"/>
              <w:spacing w:before="60" w:after="60"/>
              <w:jc w:val="center"/>
              <w:rPr>
                <w:lang w:val="en-US"/>
              </w:rPr>
            </w:pPr>
            <w:r w:rsidRPr="00304AC9">
              <w:rPr>
                <w:lang w:val="en-US" w:eastAsia="ja-JP"/>
              </w:rPr>
              <w:t>904</w:t>
            </w:r>
          </w:p>
        </w:tc>
        <w:tc>
          <w:tcPr>
            <w:tcW w:w="2981" w:type="dxa"/>
            <w:shd w:val="clear" w:color="auto" w:fill="auto"/>
          </w:tcPr>
          <w:p w14:paraId="4D9C530F" w14:textId="77777777" w:rsidR="00304AC9" w:rsidRPr="00304AC9" w:rsidRDefault="00304AC9" w:rsidP="00594463">
            <w:pPr>
              <w:pStyle w:val="Tabletext"/>
              <w:spacing w:before="60" w:after="60"/>
              <w:rPr>
                <w:lang w:eastAsia="zh-CN"/>
              </w:rPr>
            </w:pPr>
            <w:r w:rsidRPr="00304AC9">
              <w:rPr>
                <w:lang w:eastAsia="zh-CN"/>
              </w:rPr>
              <w:t>1 668-1 668.4 MHz</w:t>
            </w:r>
            <w:r w:rsidRPr="00304AC9">
              <w:rPr>
                <w:lang w:eastAsia="zh-CN"/>
              </w:rPr>
              <w:t>频段内卫星移动业务（地对空）与空间研究（无源）业务之间进行协调的过渡</w:t>
            </w:r>
            <w:r w:rsidRPr="00304AC9">
              <w:rPr>
                <w:rFonts w:hint="eastAsia"/>
                <w:lang w:eastAsia="zh-CN"/>
              </w:rPr>
              <w:t>措施</w:t>
            </w:r>
          </w:p>
        </w:tc>
        <w:tc>
          <w:tcPr>
            <w:tcW w:w="5103" w:type="dxa"/>
            <w:shd w:val="clear" w:color="auto" w:fill="auto"/>
          </w:tcPr>
          <w:p w14:paraId="012B3235"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WRC-07</w:t>
            </w:r>
            <w:r w:rsidRPr="00304AC9">
              <w:rPr>
                <w:rFonts w:hint="eastAsia"/>
                <w:lang w:eastAsia="zh-CN"/>
              </w:rPr>
              <w:t>）仍然相关。第</w:t>
            </w:r>
            <w:r w:rsidRPr="00304AC9">
              <w:rPr>
                <w:b/>
                <w:bCs/>
                <w:lang w:eastAsia="zh-CN"/>
              </w:rPr>
              <w:t>5.379B</w:t>
            </w:r>
            <w:r w:rsidRPr="00304AC9">
              <w:rPr>
                <w:rFonts w:hint="eastAsia"/>
                <w:lang w:eastAsia="zh-CN"/>
              </w:rPr>
              <w:t>款引证了该决议。</w:t>
            </w:r>
          </w:p>
          <w:p w14:paraId="7131C0DE" w14:textId="77777777" w:rsidR="00304AC9" w:rsidRPr="00304AC9" w:rsidRDefault="00304AC9" w:rsidP="00594463">
            <w:pPr>
              <w:pStyle w:val="Tabletext"/>
              <w:spacing w:before="60" w:after="60"/>
              <w:rPr>
                <w:rFonts w:eastAsia="MS Mincho"/>
                <w:lang w:eastAsia="zh-CN"/>
              </w:rPr>
            </w:pPr>
            <w:r w:rsidRPr="00304AC9">
              <w:rPr>
                <w:rFonts w:hint="eastAsia"/>
                <w:lang w:eastAsia="zh-CN"/>
              </w:rPr>
              <w:t>应注意到，相关</w:t>
            </w:r>
            <w:r w:rsidRPr="00304AC9">
              <w:rPr>
                <w:lang w:eastAsia="zh-CN"/>
              </w:rPr>
              <w:t>空间</w:t>
            </w:r>
            <w:r w:rsidRPr="00304AC9">
              <w:rPr>
                <w:rFonts w:hint="eastAsia"/>
                <w:lang w:eastAsia="zh-CN"/>
              </w:rPr>
              <w:t>电</w:t>
            </w:r>
            <w:r w:rsidRPr="00304AC9">
              <w:rPr>
                <w:lang w:eastAsia="zh-CN"/>
              </w:rPr>
              <w:t>台已经通知</w:t>
            </w:r>
            <w:r w:rsidRPr="00304AC9">
              <w:rPr>
                <w:rFonts w:hint="eastAsia"/>
                <w:lang w:eastAsia="zh-CN"/>
              </w:rPr>
              <w:t>并</w:t>
            </w:r>
            <w:r w:rsidRPr="00304AC9">
              <w:rPr>
                <w:lang w:eastAsia="zh-CN"/>
              </w:rPr>
              <w:t>登记在</w:t>
            </w:r>
            <w:r w:rsidRPr="00304AC9">
              <w:rPr>
                <w:lang w:eastAsia="zh-CN"/>
              </w:rPr>
              <w:t>MIFR</w:t>
            </w:r>
            <w:r w:rsidRPr="00304AC9">
              <w:rPr>
                <w:lang w:eastAsia="zh-CN"/>
              </w:rPr>
              <w:t>中。</w:t>
            </w:r>
          </w:p>
        </w:tc>
        <w:tc>
          <w:tcPr>
            <w:tcW w:w="1134" w:type="dxa"/>
            <w:shd w:val="clear" w:color="auto" w:fill="auto"/>
            <w:vAlign w:val="center"/>
          </w:tcPr>
          <w:p w14:paraId="1CC0E589" w14:textId="77777777" w:rsidR="00304AC9" w:rsidRPr="00304AC9" w:rsidRDefault="00304AC9" w:rsidP="00594463">
            <w:pPr>
              <w:pStyle w:val="Tabletext"/>
              <w:adjustRightInd/>
              <w:spacing w:before="60" w:after="60"/>
              <w:contextualSpacing/>
              <w:jc w:val="center"/>
              <w:rPr>
                <w:rFonts w:eastAsiaTheme="minorEastAsia"/>
                <w:lang w:eastAsia="ja-JP"/>
              </w:rPr>
            </w:pPr>
            <w:r w:rsidRPr="00304AC9">
              <w:rPr>
                <w:rFonts w:eastAsiaTheme="minorEastAsia" w:hint="eastAsia"/>
                <w:lang w:eastAsia="ja-JP"/>
              </w:rPr>
              <w:t>NOC/</w:t>
            </w:r>
          </w:p>
          <w:p w14:paraId="2F32728A" w14:textId="77777777" w:rsidR="00304AC9" w:rsidRPr="00304AC9" w:rsidRDefault="00304AC9" w:rsidP="00594463">
            <w:pPr>
              <w:pStyle w:val="Tabletext"/>
              <w:spacing w:before="60" w:after="60"/>
              <w:jc w:val="center"/>
              <w:rPr>
                <w:lang w:val="en-US"/>
              </w:rPr>
            </w:pPr>
            <w:r w:rsidRPr="00304AC9">
              <w:rPr>
                <w:rFonts w:eastAsiaTheme="minorEastAsia"/>
                <w:lang w:eastAsia="ja-JP"/>
              </w:rPr>
              <w:t>SUP</w:t>
            </w:r>
          </w:p>
        </w:tc>
      </w:tr>
      <w:tr w:rsidR="00304AC9" w:rsidRPr="00304AC9" w14:paraId="133CD760" w14:textId="77777777" w:rsidTr="00594463">
        <w:trPr>
          <w:cantSplit/>
          <w:jc w:val="center"/>
        </w:trPr>
        <w:tc>
          <w:tcPr>
            <w:tcW w:w="700" w:type="dxa"/>
            <w:tcBorders>
              <w:bottom w:val="single" w:sz="4" w:space="0" w:color="auto"/>
            </w:tcBorders>
            <w:shd w:val="clear" w:color="auto" w:fill="auto"/>
          </w:tcPr>
          <w:p w14:paraId="4B71CC27" w14:textId="77777777" w:rsidR="00304AC9" w:rsidRPr="00304AC9" w:rsidRDefault="00304AC9" w:rsidP="00594463">
            <w:pPr>
              <w:pStyle w:val="Tabletext"/>
              <w:spacing w:before="60" w:after="60"/>
              <w:jc w:val="center"/>
              <w:rPr>
                <w:lang w:val="en-US"/>
              </w:rPr>
            </w:pPr>
            <w:r w:rsidRPr="00304AC9">
              <w:rPr>
                <w:lang w:val="en-US" w:eastAsia="ja-JP"/>
              </w:rPr>
              <w:t>906</w:t>
            </w:r>
          </w:p>
        </w:tc>
        <w:tc>
          <w:tcPr>
            <w:tcW w:w="2981" w:type="dxa"/>
            <w:tcBorders>
              <w:bottom w:val="single" w:sz="4" w:space="0" w:color="auto"/>
            </w:tcBorders>
            <w:shd w:val="clear" w:color="auto" w:fill="auto"/>
          </w:tcPr>
          <w:p w14:paraId="67B1E1DC" w14:textId="77777777" w:rsidR="00304AC9" w:rsidRPr="00304AC9" w:rsidRDefault="00304AC9" w:rsidP="00594463">
            <w:pPr>
              <w:pStyle w:val="Tabletext"/>
              <w:spacing w:before="60" w:after="60"/>
              <w:rPr>
                <w:lang w:eastAsia="zh-CN"/>
              </w:rPr>
            </w:pPr>
            <w:r w:rsidRPr="00304AC9">
              <w:rPr>
                <w:rFonts w:hint="eastAsia"/>
                <w:lang w:eastAsia="zh-CN"/>
              </w:rPr>
              <w:t>以电子方式向无线电通信局提交地面业务的通知</w:t>
            </w:r>
          </w:p>
        </w:tc>
        <w:tc>
          <w:tcPr>
            <w:tcW w:w="5103" w:type="dxa"/>
            <w:shd w:val="clear" w:color="auto" w:fill="auto"/>
          </w:tcPr>
          <w:p w14:paraId="2E32B221"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lang w:eastAsia="zh-CN"/>
              </w:rPr>
              <w:t>WRC-15</w:t>
            </w:r>
            <w:r w:rsidRPr="00304AC9">
              <w:rPr>
                <w:rFonts w:hint="eastAsia"/>
                <w:lang w:eastAsia="zh-CN"/>
              </w:rPr>
              <w:t>，修订版）仍然相关。</w:t>
            </w:r>
            <w:r w:rsidRPr="00304AC9">
              <w:rPr>
                <w:rFonts w:hint="eastAsia"/>
                <w:bCs/>
                <w:lang w:eastAsia="zh-CN"/>
              </w:rPr>
              <w:t>WRC-15</w:t>
            </w:r>
            <w:r w:rsidRPr="00304AC9">
              <w:rPr>
                <w:rFonts w:hint="eastAsia"/>
                <w:bCs/>
                <w:lang w:eastAsia="zh-CN"/>
              </w:rPr>
              <w:t>更新了案文。</w:t>
            </w:r>
          </w:p>
        </w:tc>
        <w:tc>
          <w:tcPr>
            <w:tcW w:w="1134" w:type="dxa"/>
            <w:shd w:val="clear" w:color="auto" w:fill="auto"/>
            <w:vAlign w:val="center"/>
          </w:tcPr>
          <w:p w14:paraId="69E86378" w14:textId="77777777" w:rsidR="00304AC9" w:rsidRPr="00304AC9" w:rsidRDefault="00304AC9" w:rsidP="00594463">
            <w:pPr>
              <w:pStyle w:val="Tabletext"/>
              <w:spacing w:before="60" w:after="60"/>
              <w:jc w:val="center"/>
              <w:rPr>
                <w:lang w:val="en-US"/>
              </w:rPr>
            </w:pPr>
            <w:r w:rsidRPr="00304AC9">
              <w:rPr>
                <w:rFonts w:eastAsiaTheme="minorEastAsia"/>
                <w:lang w:val="en-US" w:eastAsia="ja-JP"/>
              </w:rPr>
              <w:t>NOC</w:t>
            </w:r>
          </w:p>
        </w:tc>
      </w:tr>
      <w:tr w:rsidR="00304AC9" w:rsidRPr="00304AC9" w14:paraId="3F8AE41B" w14:textId="77777777" w:rsidTr="006F2554">
        <w:trPr>
          <w:cantSplit/>
          <w:jc w:val="center"/>
        </w:trPr>
        <w:tc>
          <w:tcPr>
            <w:tcW w:w="700" w:type="dxa"/>
            <w:shd w:val="clear" w:color="auto" w:fill="FFFFFF" w:themeFill="background1"/>
          </w:tcPr>
          <w:p w14:paraId="201F3D1E" w14:textId="77777777" w:rsidR="00304AC9" w:rsidRPr="00304AC9" w:rsidRDefault="00304AC9" w:rsidP="00594463">
            <w:pPr>
              <w:pStyle w:val="Tabletext"/>
              <w:spacing w:before="60" w:after="60"/>
              <w:jc w:val="center"/>
              <w:rPr>
                <w:lang w:val="en-US" w:eastAsia="ja-JP"/>
              </w:rPr>
            </w:pPr>
            <w:r w:rsidRPr="00304AC9">
              <w:rPr>
                <w:lang w:val="en-US"/>
              </w:rPr>
              <w:t>907</w:t>
            </w:r>
          </w:p>
        </w:tc>
        <w:tc>
          <w:tcPr>
            <w:tcW w:w="2981" w:type="dxa"/>
            <w:shd w:val="clear" w:color="auto" w:fill="FFFFFF" w:themeFill="background1"/>
          </w:tcPr>
          <w:p w14:paraId="69786710" w14:textId="77777777" w:rsidR="00304AC9" w:rsidRPr="00304AC9" w:rsidRDefault="00304AC9" w:rsidP="00594463">
            <w:pPr>
              <w:pStyle w:val="Tabletext"/>
              <w:spacing w:before="60" w:after="60"/>
              <w:rPr>
                <w:b/>
                <w:lang w:eastAsia="zh-CN"/>
              </w:rPr>
            </w:pPr>
            <w:bookmarkStart w:id="31" w:name="_Toc328053255"/>
            <w:bookmarkStart w:id="32" w:name="_Toc319678151"/>
            <w:r w:rsidRPr="00304AC9">
              <w:rPr>
                <w:rFonts w:hint="eastAsia"/>
                <w:lang w:eastAsia="zh-CN"/>
              </w:rPr>
              <w:t>在与卫星网络和地球站相关的行政信函往来中采用现代电子通信手段</w:t>
            </w:r>
            <w:bookmarkEnd w:id="31"/>
            <w:bookmarkEnd w:id="32"/>
          </w:p>
        </w:tc>
        <w:tc>
          <w:tcPr>
            <w:tcW w:w="5103" w:type="dxa"/>
            <w:shd w:val="clear" w:color="auto" w:fill="D9D9D9" w:themeFill="background1" w:themeFillShade="D9"/>
          </w:tcPr>
          <w:p w14:paraId="4B16AF5F" w14:textId="77777777" w:rsidR="00304AC9" w:rsidRPr="00304AC9" w:rsidRDefault="00304AC9" w:rsidP="00594463">
            <w:pPr>
              <w:pStyle w:val="Tabletext"/>
              <w:spacing w:before="60" w:after="60"/>
              <w:rPr>
                <w:lang w:eastAsia="zh-CN"/>
              </w:rPr>
            </w:pPr>
            <w:r w:rsidRPr="00304AC9">
              <w:rPr>
                <w:rFonts w:hint="eastAsia"/>
                <w:lang w:eastAsia="zh-CN"/>
              </w:rPr>
              <w:t>（</w:t>
            </w:r>
            <w:r w:rsidRPr="00304AC9">
              <w:rPr>
                <w:rFonts w:hint="eastAsia"/>
                <w:lang w:eastAsia="zh-CN"/>
              </w:rPr>
              <w:t>WRC-</w:t>
            </w:r>
            <w:r w:rsidRPr="00304AC9">
              <w:rPr>
                <w:lang w:eastAsia="zh-CN"/>
              </w:rPr>
              <w:t>15</w:t>
            </w:r>
            <w:r w:rsidRPr="00304AC9">
              <w:rPr>
                <w:rFonts w:hint="eastAsia"/>
                <w:lang w:eastAsia="zh-CN"/>
              </w:rPr>
              <w:t>，修订版</w:t>
            </w:r>
            <w:r w:rsidRPr="00304AC9">
              <w:rPr>
                <w:lang w:eastAsia="zh-CN"/>
              </w:rPr>
              <w:t>）</w:t>
            </w:r>
            <w:r w:rsidRPr="00304AC9">
              <w:rPr>
                <w:rFonts w:hint="eastAsia"/>
                <w:lang w:eastAsia="zh-CN"/>
              </w:rPr>
              <w:t>仍然</w:t>
            </w:r>
            <w:r w:rsidRPr="00304AC9">
              <w:rPr>
                <w:lang w:eastAsia="zh-CN"/>
              </w:rPr>
              <w:t>相关</w:t>
            </w:r>
            <w:r w:rsidRPr="00304AC9">
              <w:rPr>
                <w:rFonts w:hint="eastAsia"/>
                <w:lang w:eastAsia="zh-CN"/>
              </w:rPr>
              <w:t>。</w:t>
            </w:r>
            <w:r w:rsidRPr="00304AC9">
              <w:rPr>
                <w:rFonts w:hint="eastAsia"/>
                <w:lang w:eastAsia="zh-CN"/>
              </w:rPr>
              <w:t>WRC-15</w:t>
            </w:r>
            <w:r w:rsidRPr="00304AC9">
              <w:rPr>
                <w:rFonts w:hint="eastAsia"/>
                <w:lang w:eastAsia="zh-CN"/>
              </w:rPr>
              <w:t>更新了此案文。请无线电通信局主任向下届</w:t>
            </w:r>
            <w:r w:rsidRPr="00304AC9">
              <w:rPr>
                <w:rFonts w:hint="eastAsia"/>
                <w:lang w:eastAsia="zh-CN"/>
              </w:rPr>
              <w:t>WRC</w:t>
            </w:r>
            <w:r w:rsidRPr="00304AC9">
              <w:rPr>
                <w:rFonts w:hint="eastAsia"/>
                <w:lang w:eastAsia="zh-CN"/>
              </w:rPr>
              <w:t>报告实施本决议取得的经验。</w:t>
            </w:r>
            <w:r w:rsidRPr="00304AC9">
              <w:rPr>
                <w:lang w:eastAsia="zh-CN"/>
              </w:rPr>
              <w:t>可根据</w:t>
            </w:r>
            <w:r w:rsidRPr="00304AC9">
              <w:rPr>
                <w:rFonts w:hint="eastAsia"/>
                <w:lang w:eastAsia="zh-CN"/>
              </w:rPr>
              <w:t>主任依据</w:t>
            </w:r>
            <w:r w:rsidRPr="00304AC9">
              <w:rPr>
                <w:rFonts w:hint="eastAsia"/>
                <w:lang w:eastAsia="zh-CN"/>
              </w:rPr>
              <w:t>WRC-19</w:t>
            </w:r>
            <w:r w:rsidRPr="00304AC9">
              <w:rPr>
                <w:rFonts w:hint="eastAsia"/>
                <w:lang w:eastAsia="zh-CN"/>
              </w:rPr>
              <w:t>议项</w:t>
            </w:r>
            <w:r w:rsidRPr="00304AC9">
              <w:rPr>
                <w:rFonts w:hint="eastAsia"/>
                <w:lang w:eastAsia="zh-CN"/>
              </w:rPr>
              <w:t>9</w:t>
            </w:r>
            <w:r w:rsidRPr="00304AC9">
              <w:rPr>
                <w:rFonts w:hint="eastAsia"/>
                <w:lang w:eastAsia="zh-CN"/>
              </w:rPr>
              <w:t>提交</w:t>
            </w:r>
            <w:r w:rsidRPr="00304AC9">
              <w:rPr>
                <w:lang w:eastAsia="zh-CN"/>
              </w:rPr>
              <w:t>的报告开展与本决议有关的行动。</w:t>
            </w:r>
          </w:p>
        </w:tc>
        <w:tc>
          <w:tcPr>
            <w:tcW w:w="1134" w:type="dxa"/>
            <w:shd w:val="clear" w:color="auto" w:fill="D9D9D9" w:themeFill="background1" w:themeFillShade="D9"/>
            <w:vAlign w:val="center"/>
          </w:tcPr>
          <w:p w14:paraId="4052B231" w14:textId="77777777" w:rsidR="00304AC9" w:rsidRPr="00304AC9" w:rsidRDefault="00304AC9" w:rsidP="00594463">
            <w:pPr>
              <w:pStyle w:val="Tabletext"/>
              <w:spacing w:before="60" w:after="60"/>
              <w:jc w:val="center"/>
              <w:rPr>
                <w:lang w:val="en-US" w:eastAsia="ja-JP"/>
              </w:rPr>
            </w:pPr>
            <w:r w:rsidRPr="00304AC9">
              <w:rPr>
                <w:lang w:eastAsia="ja-JP"/>
              </w:rPr>
              <w:t>---</w:t>
            </w:r>
          </w:p>
        </w:tc>
      </w:tr>
      <w:tr w:rsidR="00304AC9" w:rsidRPr="00304AC9" w14:paraId="417AF69B" w14:textId="77777777" w:rsidTr="006F2554">
        <w:trPr>
          <w:cantSplit/>
          <w:jc w:val="center"/>
        </w:trPr>
        <w:tc>
          <w:tcPr>
            <w:tcW w:w="700" w:type="dxa"/>
            <w:shd w:val="clear" w:color="auto" w:fill="FFFFFF" w:themeFill="background1"/>
          </w:tcPr>
          <w:p w14:paraId="4E5DC5A3" w14:textId="77777777" w:rsidR="00304AC9" w:rsidRPr="00304AC9" w:rsidRDefault="00304AC9" w:rsidP="00594463">
            <w:pPr>
              <w:pStyle w:val="Tabletext"/>
              <w:spacing w:before="60" w:after="60"/>
              <w:jc w:val="center"/>
              <w:rPr>
                <w:lang w:val="en-US" w:eastAsia="ja-JP"/>
              </w:rPr>
            </w:pPr>
            <w:r w:rsidRPr="00304AC9">
              <w:rPr>
                <w:lang w:val="en-US"/>
              </w:rPr>
              <w:t>908</w:t>
            </w:r>
          </w:p>
        </w:tc>
        <w:tc>
          <w:tcPr>
            <w:tcW w:w="2981" w:type="dxa"/>
            <w:shd w:val="clear" w:color="auto" w:fill="FFFFFF" w:themeFill="background1"/>
          </w:tcPr>
          <w:p w14:paraId="7E73D248" w14:textId="77777777" w:rsidR="00304AC9" w:rsidRPr="00304AC9" w:rsidRDefault="00304AC9" w:rsidP="00594463">
            <w:pPr>
              <w:pStyle w:val="Tabletext"/>
              <w:spacing w:before="60" w:after="60"/>
              <w:rPr>
                <w:b/>
                <w:lang w:eastAsia="zh-CN"/>
              </w:rPr>
            </w:pPr>
            <w:bookmarkStart w:id="33" w:name="_Toc328053257"/>
            <w:bookmarkStart w:id="34" w:name="_Toc319678153"/>
            <w:r w:rsidRPr="00304AC9">
              <w:rPr>
                <w:rFonts w:hint="eastAsia"/>
                <w:lang w:eastAsia="zh-CN"/>
              </w:rPr>
              <w:t>以电子方式提交和公布提前公布资料（</w:t>
            </w:r>
            <w:r w:rsidRPr="00304AC9">
              <w:rPr>
                <w:rFonts w:hint="eastAsia"/>
                <w:lang w:eastAsia="zh-CN"/>
              </w:rPr>
              <w:t>API</w:t>
            </w:r>
            <w:r w:rsidRPr="00304AC9">
              <w:rPr>
                <w:rFonts w:hint="eastAsia"/>
                <w:lang w:eastAsia="zh-CN"/>
              </w:rPr>
              <w:t>）</w:t>
            </w:r>
            <w:bookmarkEnd w:id="33"/>
            <w:bookmarkEnd w:id="34"/>
          </w:p>
        </w:tc>
        <w:tc>
          <w:tcPr>
            <w:tcW w:w="5103" w:type="dxa"/>
            <w:shd w:val="clear" w:color="auto" w:fill="D9D9D9" w:themeFill="background1" w:themeFillShade="D9"/>
          </w:tcPr>
          <w:p w14:paraId="3C570CB7" w14:textId="77777777" w:rsidR="00304AC9" w:rsidRPr="00304AC9" w:rsidRDefault="00304AC9" w:rsidP="00594463">
            <w:pPr>
              <w:pStyle w:val="Tabletext"/>
              <w:spacing w:before="60" w:after="60"/>
              <w:rPr>
                <w:lang w:eastAsia="zh-CN"/>
              </w:rPr>
            </w:pPr>
            <w:r w:rsidRPr="00304AC9">
              <w:rPr>
                <w:lang w:eastAsia="zh-CN"/>
              </w:rPr>
              <w:t>（</w:t>
            </w:r>
            <w:r w:rsidRPr="00304AC9">
              <w:rPr>
                <w:lang w:eastAsia="zh-CN"/>
              </w:rPr>
              <w:t>WRC-15</w:t>
            </w:r>
            <w:r w:rsidRPr="00304AC9">
              <w:rPr>
                <w:rFonts w:hint="eastAsia"/>
                <w:lang w:eastAsia="zh-CN"/>
              </w:rPr>
              <w:t>，修订版</w:t>
            </w:r>
            <w:r w:rsidRPr="00304AC9">
              <w:rPr>
                <w:lang w:eastAsia="zh-CN"/>
              </w:rPr>
              <w:t>）</w:t>
            </w:r>
            <w:r w:rsidRPr="00304AC9">
              <w:rPr>
                <w:rFonts w:hint="eastAsia"/>
                <w:lang w:eastAsia="zh-CN"/>
              </w:rPr>
              <w:t>仍然</w:t>
            </w:r>
            <w:r w:rsidRPr="00304AC9">
              <w:rPr>
                <w:lang w:eastAsia="zh-CN"/>
              </w:rPr>
              <w:t>相关</w:t>
            </w:r>
            <w:r w:rsidRPr="00304AC9">
              <w:rPr>
                <w:rFonts w:hint="eastAsia"/>
                <w:lang w:eastAsia="zh-CN"/>
              </w:rPr>
              <w:t>。</w:t>
            </w:r>
            <w:r w:rsidRPr="00304AC9">
              <w:rPr>
                <w:rFonts w:hint="eastAsia"/>
                <w:lang w:eastAsia="zh-CN"/>
              </w:rPr>
              <w:t>WRC-15</w:t>
            </w:r>
            <w:r w:rsidRPr="00304AC9">
              <w:rPr>
                <w:rFonts w:hint="eastAsia"/>
                <w:lang w:eastAsia="zh-CN"/>
              </w:rPr>
              <w:t>更新了此案文。无线电通信局正在依据本决议采取行动。</w:t>
            </w:r>
          </w:p>
          <w:p w14:paraId="728FAC5B" w14:textId="77777777" w:rsidR="00304AC9" w:rsidRPr="00304AC9" w:rsidRDefault="00304AC9" w:rsidP="00594463">
            <w:pPr>
              <w:pStyle w:val="Tabletext"/>
              <w:spacing w:before="60" w:after="60"/>
              <w:rPr>
                <w:lang w:eastAsia="zh-CN"/>
              </w:rPr>
            </w:pPr>
            <w:r w:rsidRPr="00304AC9">
              <w:rPr>
                <w:lang w:eastAsia="zh-CN"/>
              </w:rPr>
              <w:t>可根据</w:t>
            </w:r>
            <w:r w:rsidRPr="00304AC9">
              <w:rPr>
                <w:rFonts w:hint="eastAsia"/>
                <w:lang w:eastAsia="zh-CN"/>
              </w:rPr>
              <w:t>主任依据</w:t>
            </w:r>
            <w:r w:rsidRPr="00304AC9">
              <w:rPr>
                <w:rFonts w:hint="eastAsia"/>
                <w:lang w:eastAsia="zh-CN"/>
              </w:rPr>
              <w:t>WRC-19</w:t>
            </w:r>
            <w:r w:rsidRPr="00304AC9">
              <w:rPr>
                <w:rFonts w:hint="eastAsia"/>
                <w:lang w:eastAsia="zh-CN"/>
              </w:rPr>
              <w:t>议项</w:t>
            </w:r>
            <w:r w:rsidRPr="00304AC9">
              <w:rPr>
                <w:rFonts w:hint="eastAsia"/>
                <w:lang w:eastAsia="zh-CN"/>
              </w:rPr>
              <w:t>9</w:t>
            </w:r>
            <w:r w:rsidRPr="00304AC9">
              <w:rPr>
                <w:rFonts w:hint="eastAsia"/>
                <w:lang w:eastAsia="zh-CN"/>
              </w:rPr>
              <w:t>提交</w:t>
            </w:r>
            <w:r w:rsidRPr="00304AC9">
              <w:rPr>
                <w:lang w:eastAsia="zh-CN"/>
              </w:rPr>
              <w:t>的报告开展与本决议有关的行动。</w:t>
            </w:r>
          </w:p>
        </w:tc>
        <w:tc>
          <w:tcPr>
            <w:tcW w:w="1134" w:type="dxa"/>
            <w:shd w:val="clear" w:color="auto" w:fill="D9D9D9" w:themeFill="background1" w:themeFillShade="D9"/>
            <w:vAlign w:val="center"/>
          </w:tcPr>
          <w:p w14:paraId="0CD42422" w14:textId="77777777" w:rsidR="00304AC9" w:rsidRPr="00304AC9" w:rsidRDefault="00304AC9" w:rsidP="00594463">
            <w:pPr>
              <w:pStyle w:val="Tabletext"/>
              <w:spacing w:before="60" w:after="60"/>
              <w:jc w:val="center"/>
              <w:rPr>
                <w:lang w:val="en-US" w:eastAsia="ja-JP"/>
              </w:rPr>
            </w:pPr>
            <w:r w:rsidRPr="00304AC9">
              <w:rPr>
                <w:lang w:eastAsia="ja-JP"/>
              </w:rPr>
              <w:t>---</w:t>
            </w:r>
          </w:p>
        </w:tc>
      </w:tr>
      <w:tr w:rsidR="00304AC9" w:rsidRPr="00304AC9" w14:paraId="487A32C6" w14:textId="77777777" w:rsidTr="006F2554">
        <w:trPr>
          <w:cantSplit/>
          <w:jc w:val="center"/>
        </w:trPr>
        <w:tc>
          <w:tcPr>
            <w:tcW w:w="700" w:type="dxa"/>
            <w:shd w:val="clear" w:color="auto" w:fill="FFFFFF" w:themeFill="background1"/>
          </w:tcPr>
          <w:p w14:paraId="25537260" w14:textId="77777777" w:rsidR="00304AC9" w:rsidRPr="00304AC9" w:rsidRDefault="00304AC9" w:rsidP="00594463">
            <w:pPr>
              <w:pStyle w:val="Tabletext"/>
              <w:spacing w:before="60" w:after="60"/>
              <w:jc w:val="center"/>
              <w:rPr>
                <w:lang w:val="en-US"/>
              </w:rPr>
            </w:pPr>
            <w:r w:rsidRPr="00304AC9">
              <w:rPr>
                <w:lang w:val="en-US"/>
              </w:rPr>
              <w:t>958</w:t>
            </w:r>
          </w:p>
        </w:tc>
        <w:tc>
          <w:tcPr>
            <w:tcW w:w="2981" w:type="dxa"/>
            <w:shd w:val="clear" w:color="auto" w:fill="FFFFFF" w:themeFill="background1"/>
          </w:tcPr>
          <w:p w14:paraId="0D578D18" w14:textId="77777777" w:rsidR="00304AC9" w:rsidRPr="00304AC9" w:rsidRDefault="00304AC9" w:rsidP="00594463">
            <w:pPr>
              <w:pStyle w:val="Tabletext"/>
              <w:spacing w:before="60" w:after="60"/>
              <w:rPr>
                <w:lang w:eastAsia="zh-CN"/>
              </w:rPr>
            </w:pPr>
            <w:r w:rsidRPr="00304AC9">
              <w:rPr>
                <w:rFonts w:hint="eastAsia"/>
                <w:lang w:eastAsia="zh-CN"/>
              </w:rPr>
              <w:t>为筹备</w:t>
            </w:r>
            <w:r w:rsidRPr="00304AC9">
              <w:rPr>
                <w:lang w:eastAsia="zh-CN"/>
              </w:rPr>
              <w:t>2019</w:t>
            </w:r>
            <w:r w:rsidRPr="00304AC9">
              <w:rPr>
                <w:rFonts w:hint="eastAsia"/>
                <w:lang w:eastAsia="zh-CN"/>
              </w:rPr>
              <w:t>年世界无线电通信大会需开展的紧急研究</w:t>
            </w:r>
          </w:p>
        </w:tc>
        <w:tc>
          <w:tcPr>
            <w:tcW w:w="5103" w:type="dxa"/>
            <w:shd w:val="clear" w:color="auto" w:fill="D9D9D9" w:themeFill="background1" w:themeFillShade="D9"/>
          </w:tcPr>
          <w:p w14:paraId="293316F4" w14:textId="709785C9" w:rsidR="00304AC9" w:rsidRPr="00304AC9" w:rsidRDefault="00304AC9" w:rsidP="006F2554">
            <w:pPr>
              <w:pStyle w:val="Tabletext"/>
              <w:spacing w:before="60" w:after="60"/>
              <w:rPr>
                <w:lang w:eastAsia="zh-CN"/>
              </w:rPr>
            </w:pPr>
            <w:r w:rsidRPr="00304AC9">
              <w:rPr>
                <w:lang w:eastAsia="zh-CN"/>
              </w:rPr>
              <w:t>（</w:t>
            </w:r>
            <w:r w:rsidRPr="00304AC9">
              <w:rPr>
                <w:lang w:eastAsia="zh-CN"/>
              </w:rPr>
              <w:t>WRC</w:t>
            </w:r>
            <w:r w:rsidRPr="00304AC9">
              <w:rPr>
                <w:lang w:eastAsia="zh-CN"/>
              </w:rPr>
              <w:noBreakHyphen/>
              <w:t>15</w:t>
            </w:r>
            <w:r w:rsidRPr="00304AC9">
              <w:rPr>
                <w:lang w:eastAsia="zh-CN"/>
              </w:rPr>
              <w:t>）</w:t>
            </w:r>
            <w:r w:rsidRPr="00304AC9">
              <w:rPr>
                <w:rFonts w:hint="eastAsia"/>
                <w:lang w:eastAsia="zh-CN"/>
              </w:rPr>
              <w:t>鉴于对</w:t>
            </w:r>
            <w:r w:rsidRPr="00304AC9">
              <w:rPr>
                <w:rFonts w:hint="eastAsia"/>
                <w:lang w:eastAsia="zh-CN"/>
              </w:rPr>
              <w:t>WRC-19</w:t>
            </w:r>
            <w:r w:rsidRPr="00304AC9">
              <w:rPr>
                <w:rFonts w:hint="eastAsia"/>
                <w:lang w:eastAsia="zh-CN"/>
              </w:rPr>
              <w:t>（</w:t>
            </w:r>
            <w:r w:rsidRPr="00304AC9">
              <w:rPr>
                <w:rFonts w:hint="eastAsia"/>
                <w:b/>
                <w:bCs/>
                <w:lang w:eastAsia="zh-CN"/>
              </w:rPr>
              <w:t>议项</w:t>
            </w:r>
            <w:r w:rsidRPr="00304AC9">
              <w:rPr>
                <w:rFonts w:hint="eastAsia"/>
                <w:b/>
                <w:bCs/>
                <w:lang w:eastAsia="zh-CN"/>
              </w:rPr>
              <w:t>9.1</w:t>
            </w:r>
            <w:r w:rsidRPr="00304AC9">
              <w:rPr>
                <w:rFonts w:hint="eastAsia"/>
                <w:lang w:eastAsia="zh-CN"/>
              </w:rPr>
              <w:t>的</w:t>
            </w:r>
            <w:r w:rsidRPr="00304AC9">
              <w:rPr>
                <w:rFonts w:hint="eastAsia"/>
                <w:b/>
                <w:bCs/>
                <w:lang w:eastAsia="zh-CN"/>
              </w:rPr>
              <w:t>问题</w:t>
            </w:r>
            <w:r w:rsidRPr="00304AC9">
              <w:rPr>
                <w:b/>
                <w:bCs/>
                <w:lang w:eastAsia="zh-CN"/>
              </w:rPr>
              <w:t>9.1.6</w:t>
            </w:r>
            <w:r w:rsidRPr="00304AC9">
              <w:rPr>
                <w:rFonts w:hint="eastAsia"/>
                <w:b/>
                <w:bCs/>
                <w:lang w:eastAsia="zh-CN"/>
              </w:rPr>
              <w:t>、</w:t>
            </w:r>
            <w:r w:rsidRPr="00304AC9">
              <w:rPr>
                <w:b/>
                <w:bCs/>
                <w:lang w:eastAsia="zh-CN"/>
              </w:rPr>
              <w:t>9.1.7</w:t>
            </w:r>
            <w:r w:rsidRPr="00304AC9">
              <w:rPr>
                <w:rFonts w:hint="eastAsia"/>
                <w:lang w:eastAsia="zh-CN"/>
              </w:rPr>
              <w:t>和</w:t>
            </w:r>
            <w:r w:rsidRPr="00304AC9">
              <w:rPr>
                <w:b/>
                <w:bCs/>
                <w:lang w:eastAsia="zh-CN"/>
              </w:rPr>
              <w:t>9.1.8</w:t>
            </w:r>
            <w:r w:rsidRPr="00304AC9">
              <w:rPr>
                <w:rFonts w:hint="eastAsia"/>
                <w:lang w:eastAsia="zh-CN"/>
              </w:rPr>
              <w:t>）的审议结果，应删除该决议。</w:t>
            </w:r>
          </w:p>
        </w:tc>
        <w:tc>
          <w:tcPr>
            <w:tcW w:w="1134" w:type="dxa"/>
            <w:shd w:val="clear" w:color="auto" w:fill="D9D9D9" w:themeFill="background1" w:themeFillShade="D9"/>
            <w:vAlign w:val="center"/>
          </w:tcPr>
          <w:p w14:paraId="28044FE8" w14:textId="77777777" w:rsidR="00304AC9" w:rsidRPr="00304AC9" w:rsidRDefault="00304AC9" w:rsidP="00594463">
            <w:pPr>
              <w:pStyle w:val="Tabletext"/>
              <w:spacing w:before="60" w:after="60"/>
              <w:jc w:val="center"/>
              <w:rPr>
                <w:lang w:val="en-US"/>
              </w:rPr>
            </w:pPr>
            <w:r w:rsidRPr="00304AC9">
              <w:t>SUP</w:t>
            </w:r>
          </w:p>
        </w:tc>
      </w:tr>
    </w:tbl>
    <w:p w14:paraId="12FAB850" w14:textId="77777777" w:rsidR="00304AC9" w:rsidRDefault="00304AC9" w:rsidP="00304AC9">
      <w:pPr>
        <w:pStyle w:val="PartNo"/>
      </w:pPr>
      <w:proofErr w:type="spellStart"/>
      <w:r>
        <w:rPr>
          <w:rFonts w:hint="eastAsia"/>
        </w:rPr>
        <w:t>第二部分</w:t>
      </w:r>
      <w:proofErr w:type="spellEnd"/>
      <w:r>
        <w:t xml:space="preserve"> – WARC/WRC</w:t>
      </w:r>
      <w:proofErr w:type="spellStart"/>
      <w:r>
        <w:rPr>
          <w:rFonts w:hint="eastAsia"/>
        </w:rPr>
        <w:t>建议</w:t>
      </w:r>
      <w:proofErr w:type="spellEnd"/>
    </w:p>
    <w:p w14:paraId="377D9B7F" w14:textId="77777777" w:rsidR="00304AC9" w:rsidRDefault="00304AC9" w:rsidP="00304AC9">
      <w:pPr>
        <w:pStyle w:val="Reasons"/>
        <w:rPr>
          <w:lang w:eastAsia="zh-CN"/>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4"/>
        <w:gridCol w:w="3066"/>
        <w:gridCol w:w="4230"/>
        <w:gridCol w:w="1710"/>
      </w:tblGrid>
      <w:tr w:rsidR="00304AC9" w:rsidRPr="00304AC9" w14:paraId="51B4D417" w14:textId="77777777" w:rsidTr="00944CAC">
        <w:trPr>
          <w:cantSplit/>
          <w:tblHeader/>
          <w:jc w:val="center"/>
        </w:trPr>
        <w:tc>
          <w:tcPr>
            <w:tcW w:w="704" w:type="dxa"/>
            <w:shd w:val="clear" w:color="auto" w:fill="auto"/>
          </w:tcPr>
          <w:p w14:paraId="68C32715" w14:textId="77777777" w:rsidR="00304AC9" w:rsidRPr="00304AC9" w:rsidRDefault="00304AC9" w:rsidP="00944CAC">
            <w:pPr>
              <w:pStyle w:val="Tablehead"/>
            </w:pPr>
            <w:r w:rsidRPr="00304AC9">
              <w:rPr>
                <w:rFonts w:hint="eastAsia"/>
                <w:lang w:eastAsia="zh-CN"/>
              </w:rPr>
              <w:t>决议编号</w:t>
            </w:r>
          </w:p>
        </w:tc>
        <w:tc>
          <w:tcPr>
            <w:tcW w:w="3066" w:type="dxa"/>
            <w:shd w:val="clear" w:color="auto" w:fill="auto"/>
            <w:vAlign w:val="center"/>
          </w:tcPr>
          <w:p w14:paraId="21BF4991" w14:textId="77777777" w:rsidR="00304AC9" w:rsidRPr="00304AC9" w:rsidRDefault="00304AC9" w:rsidP="00594463">
            <w:pPr>
              <w:pStyle w:val="Tablehead"/>
            </w:pPr>
            <w:r w:rsidRPr="00304AC9">
              <w:rPr>
                <w:rFonts w:hint="eastAsia"/>
                <w:lang w:eastAsia="zh-CN"/>
              </w:rPr>
              <w:t>题目</w:t>
            </w:r>
          </w:p>
        </w:tc>
        <w:tc>
          <w:tcPr>
            <w:tcW w:w="4230" w:type="dxa"/>
            <w:shd w:val="clear" w:color="auto" w:fill="auto"/>
            <w:vAlign w:val="center"/>
          </w:tcPr>
          <w:p w14:paraId="4275F998" w14:textId="77777777" w:rsidR="00304AC9" w:rsidRPr="00304AC9" w:rsidRDefault="00304AC9" w:rsidP="00594463">
            <w:pPr>
              <w:pStyle w:val="Tablehead"/>
            </w:pPr>
            <w:r w:rsidRPr="00304AC9">
              <w:rPr>
                <w:rFonts w:hint="eastAsia"/>
                <w:lang w:eastAsia="zh-CN"/>
              </w:rPr>
              <w:t>备注</w:t>
            </w:r>
          </w:p>
        </w:tc>
        <w:tc>
          <w:tcPr>
            <w:tcW w:w="1710" w:type="dxa"/>
            <w:shd w:val="clear" w:color="auto" w:fill="auto"/>
            <w:vAlign w:val="center"/>
          </w:tcPr>
          <w:p w14:paraId="42F525B8" w14:textId="77777777" w:rsidR="00304AC9" w:rsidRPr="00304AC9" w:rsidRDefault="00304AC9" w:rsidP="00594463">
            <w:pPr>
              <w:pStyle w:val="Tablehead"/>
              <w:rPr>
                <w:lang w:eastAsia="zh-CN"/>
              </w:rPr>
            </w:pPr>
            <w:r w:rsidRPr="00304AC9">
              <w:rPr>
                <w:rFonts w:hint="eastAsia"/>
                <w:lang w:eastAsia="zh-CN"/>
              </w:rPr>
              <w:t>提出的行动</w:t>
            </w:r>
          </w:p>
        </w:tc>
      </w:tr>
      <w:tr w:rsidR="00304AC9" w:rsidRPr="00304AC9" w14:paraId="3D6A3FFE" w14:textId="77777777" w:rsidTr="00896F25">
        <w:trPr>
          <w:cantSplit/>
          <w:trHeight w:val="557"/>
          <w:jc w:val="center"/>
        </w:trPr>
        <w:tc>
          <w:tcPr>
            <w:tcW w:w="704" w:type="dxa"/>
            <w:shd w:val="clear" w:color="auto" w:fill="auto"/>
          </w:tcPr>
          <w:p w14:paraId="213964CD" w14:textId="77777777" w:rsidR="00304AC9" w:rsidRPr="00304AC9" w:rsidRDefault="00304AC9" w:rsidP="00944CAC">
            <w:pPr>
              <w:pStyle w:val="Tabletext"/>
              <w:jc w:val="center"/>
              <w:rPr>
                <w:lang w:val="en-US"/>
              </w:rPr>
            </w:pPr>
            <w:r w:rsidRPr="00304AC9">
              <w:rPr>
                <w:lang w:val="en-US"/>
              </w:rPr>
              <w:t>7</w:t>
            </w:r>
          </w:p>
        </w:tc>
        <w:tc>
          <w:tcPr>
            <w:tcW w:w="3066" w:type="dxa"/>
            <w:shd w:val="clear" w:color="auto" w:fill="auto"/>
          </w:tcPr>
          <w:p w14:paraId="31DCDC46" w14:textId="77777777" w:rsidR="00304AC9" w:rsidRPr="00304AC9" w:rsidRDefault="00304AC9" w:rsidP="00594463">
            <w:pPr>
              <w:pStyle w:val="Tabletext"/>
              <w:rPr>
                <w:color w:val="000000"/>
                <w:lang w:eastAsia="zh-CN"/>
              </w:rPr>
            </w:pPr>
            <w:r w:rsidRPr="00304AC9">
              <w:rPr>
                <w:rFonts w:hint="eastAsia"/>
                <w:color w:val="000000"/>
                <w:lang w:eastAsia="zh-CN"/>
              </w:rPr>
              <w:t>执照标准格式</w:t>
            </w:r>
          </w:p>
        </w:tc>
        <w:tc>
          <w:tcPr>
            <w:tcW w:w="4230" w:type="dxa"/>
            <w:shd w:val="clear" w:color="auto" w:fill="auto"/>
          </w:tcPr>
          <w:p w14:paraId="00FB2E11" w14:textId="77777777" w:rsidR="00304AC9" w:rsidRPr="00304AC9" w:rsidRDefault="00304AC9" w:rsidP="00594463">
            <w:pPr>
              <w:pStyle w:val="Tabletext"/>
              <w:rPr>
                <w:rStyle w:val="FootnoteReference"/>
                <w:color w:val="000000"/>
                <w:sz w:val="20"/>
                <w:lang w:eastAsia="zh-CN"/>
              </w:rPr>
            </w:pPr>
            <w:r w:rsidRPr="00304AC9">
              <w:rPr>
                <w:rFonts w:hint="eastAsia"/>
                <w:lang w:eastAsia="zh-CN"/>
              </w:rPr>
              <w:t>（</w:t>
            </w:r>
            <w:r w:rsidRPr="00304AC9">
              <w:rPr>
                <w:rFonts w:hint="eastAsia"/>
                <w:lang w:eastAsia="zh-CN"/>
              </w:rPr>
              <w:t>WRC</w:t>
            </w:r>
            <w:r w:rsidRPr="00304AC9">
              <w:rPr>
                <w:lang w:eastAsia="zh-CN"/>
              </w:rPr>
              <w:t>-97</w:t>
            </w:r>
            <w:r w:rsidRPr="00304AC9">
              <w:rPr>
                <w:rFonts w:hint="eastAsia"/>
                <w:lang w:eastAsia="zh-CN"/>
              </w:rPr>
              <w:t>，</w:t>
            </w:r>
            <w:r w:rsidRPr="00304AC9">
              <w:rPr>
                <w:lang w:eastAsia="zh-CN"/>
              </w:rPr>
              <w:t>修订版）仍然相关。</w:t>
            </w:r>
          </w:p>
        </w:tc>
        <w:tc>
          <w:tcPr>
            <w:tcW w:w="1710" w:type="dxa"/>
            <w:shd w:val="clear" w:color="auto" w:fill="auto"/>
            <w:vAlign w:val="center"/>
          </w:tcPr>
          <w:p w14:paraId="3F230456" w14:textId="77777777" w:rsidR="00304AC9" w:rsidRPr="00304AC9" w:rsidRDefault="00304AC9" w:rsidP="00594463">
            <w:pPr>
              <w:pStyle w:val="Tabletext"/>
              <w:jc w:val="center"/>
              <w:rPr>
                <w:lang w:val="en-US"/>
              </w:rPr>
            </w:pPr>
            <w:r w:rsidRPr="00304AC9">
              <w:rPr>
                <w:rFonts w:eastAsiaTheme="minorEastAsia"/>
                <w:lang w:val="en-US" w:eastAsia="ja-JP"/>
              </w:rPr>
              <w:t>NOC</w:t>
            </w:r>
          </w:p>
        </w:tc>
      </w:tr>
      <w:tr w:rsidR="00304AC9" w:rsidRPr="00304AC9" w14:paraId="239B8B49" w14:textId="77777777" w:rsidTr="00896F25">
        <w:trPr>
          <w:cantSplit/>
          <w:trHeight w:val="565"/>
          <w:jc w:val="center"/>
        </w:trPr>
        <w:tc>
          <w:tcPr>
            <w:tcW w:w="704" w:type="dxa"/>
            <w:shd w:val="clear" w:color="auto" w:fill="auto"/>
          </w:tcPr>
          <w:p w14:paraId="3025D608" w14:textId="77777777" w:rsidR="00304AC9" w:rsidRPr="00304AC9" w:rsidRDefault="00304AC9" w:rsidP="00944CAC">
            <w:pPr>
              <w:pStyle w:val="Tabletext"/>
              <w:jc w:val="center"/>
              <w:rPr>
                <w:lang w:val="en-US"/>
              </w:rPr>
            </w:pPr>
            <w:r w:rsidRPr="00304AC9">
              <w:rPr>
                <w:lang w:val="en-US"/>
              </w:rPr>
              <w:t>8</w:t>
            </w:r>
          </w:p>
        </w:tc>
        <w:tc>
          <w:tcPr>
            <w:tcW w:w="3066" w:type="dxa"/>
            <w:shd w:val="clear" w:color="auto" w:fill="auto"/>
          </w:tcPr>
          <w:p w14:paraId="3690B3D1" w14:textId="77777777" w:rsidR="00304AC9" w:rsidRPr="00304AC9" w:rsidRDefault="00304AC9" w:rsidP="00594463">
            <w:pPr>
              <w:pStyle w:val="Tabletext"/>
              <w:rPr>
                <w:color w:val="000000"/>
                <w:lang w:eastAsia="zh-CN"/>
              </w:rPr>
            </w:pPr>
            <w:r w:rsidRPr="00304AC9">
              <w:rPr>
                <w:rFonts w:hint="eastAsia"/>
                <w:color w:val="000000"/>
                <w:lang w:eastAsia="zh-CN"/>
              </w:rPr>
              <w:t>台站</w:t>
            </w:r>
            <w:r w:rsidRPr="00304AC9">
              <w:rPr>
                <w:color w:val="000000"/>
                <w:lang w:eastAsia="zh-CN"/>
              </w:rPr>
              <w:t>的</w:t>
            </w:r>
            <w:r w:rsidRPr="00304AC9">
              <w:rPr>
                <w:rFonts w:hint="eastAsia"/>
                <w:color w:val="000000"/>
                <w:lang w:eastAsia="zh-CN"/>
              </w:rPr>
              <w:t>自动识别</w:t>
            </w:r>
          </w:p>
        </w:tc>
        <w:tc>
          <w:tcPr>
            <w:tcW w:w="4230" w:type="dxa"/>
            <w:shd w:val="clear" w:color="auto" w:fill="auto"/>
          </w:tcPr>
          <w:p w14:paraId="684F3AA1" w14:textId="77777777" w:rsidR="00304AC9" w:rsidRPr="00304AC9" w:rsidRDefault="00304AC9" w:rsidP="00594463">
            <w:pPr>
              <w:pStyle w:val="Tabletext"/>
              <w:rPr>
                <w:b/>
                <w:lang w:eastAsia="zh-CN"/>
              </w:rPr>
            </w:pPr>
            <w:r w:rsidRPr="00304AC9">
              <w:rPr>
                <w:rFonts w:hint="eastAsia"/>
                <w:lang w:eastAsia="zh-CN"/>
              </w:rPr>
              <w:t>（</w:t>
            </w:r>
            <w:r w:rsidRPr="00304AC9">
              <w:rPr>
                <w:rFonts w:hint="eastAsia"/>
                <w:lang w:eastAsia="zh-CN"/>
              </w:rPr>
              <w:t>WARC</w:t>
            </w:r>
            <w:r w:rsidRPr="00304AC9">
              <w:rPr>
                <w:lang w:eastAsia="zh-CN"/>
              </w:rPr>
              <w:t>-79</w:t>
            </w:r>
            <w:r w:rsidRPr="00304AC9">
              <w:rPr>
                <w:lang w:eastAsia="zh-CN"/>
              </w:rPr>
              <w:t>）仍然相关。</w:t>
            </w:r>
          </w:p>
        </w:tc>
        <w:tc>
          <w:tcPr>
            <w:tcW w:w="1710" w:type="dxa"/>
            <w:shd w:val="clear" w:color="auto" w:fill="auto"/>
            <w:vAlign w:val="center"/>
          </w:tcPr>
          <w:p w14:paraId="42892D4C" w14:textId="77777777" w:rsidR="00304AC9" w:rsidRPr="00304AC9" w:rsidRDefault="00304AC9" w:rsidP="00594463">
            <w:pPr>
              <w:pStyle w:val="Tabletext"/>
              <w:jc w:val="center"/>
              <w:rPr>
                <w:lang w:val="en-US"/>
              </w:rPr>
            </w:pPr>
            <w:r w:rsidRPr="00304AC9">
              <w:rPr>
                <w:rFonts w:eastAsiaTheme="minorEastAsia"/>
                <w:lang w:val="en-US" w:eastAsia="ja-JP"/>
              </w:rPr>
              <w:t>NOC</w:t>
            </w:r>
          </w:p>
        </w:tc>
      </w:tr>
      <w:tr w:rsidR="00304AC9" w:rsidRPr="00304AC9" w14:paraId="688AA047" w14:textId="77777777" w:rsidTr="00944CAC">
        <w:trPr>
          <w:cantSplit/>
          <w:jc w:val="center"/>
        </w:trPr>
        <w:tc>
          <w:tcPr>
            <w:tcW w:w="704" w:type="dxa"/>
            <w:shd w:val="clear" w:color="auto" w:fill="auto"/>
          </w:tcPr>
          <w:p w14:paraId="213B3EB9" w14:textId="77777777" w:rsidR="00304AC9" w:rsidRPr="00304AC9" w:rsidRDefault="00304AC9" w:rsidP="00944CAC">
            <w:pPr>
              <w:pStyle w:val="Tabletext"/>
              <w:jc w:val="center"/>
              <w:rPr>
                <w:lang w:val="en-US"/>
              </w:rPr>
            </w:pPr>
            <w:r w:rsidRPr="00304AC9">
              <w:rPr>
                <w:lang w:val="en-US"/>
              </w:rPr>
              <w:lastRenderedPageBreak/>
              <w:t>9</w:t>
            </w:r>
          </w:p>
        </w:tc>
        <w:tc>
          <w:tcPr>
            <w:tcW w:w="3066" w:type="dxa"/>
            <w:shd w:val="clear" w:color="auto" w:fill="auto"/>
          </w:tcPr>
          <w:p w14:paraId="78E1F274" w14:textId="77777777" w:rsidR="00304AC9" w:rsidRPr="00304AC9" w:rsidRDefault="00304AC9" w:rsidP="00594463">
            <w:pPr>
              <w:pStyle w:val="Tabletext"/>
              <w:rPr>
                <w:lang w:eastAsia="zh-CN"/>
              </w:rPr>
            </w:pPr>
            <w:r w:rsidRPr="00304AC9">
              <w:rPr>
                <w:rFonts w:hint="eastAsia"/>
                <w:lang w:val="fr-FR" w:eastAsia="zh-CN"/>
              </w:rPr>
              <w:t>关于防止在国境以外使用船舶或航空器广播电台的措施</w:t>
            </w:r>
          </w:p>
        </w:tc>
        <w:tc>
          <w:tcPr>
            <w:tcW w:w="4230" w:type="dxa"/>
            <w:shd w:val="clear" w:color="auto" w:fill="auto"/>
          </w:tcPr>
          <w:p w14:paraId="0F1F55A3" w14:textId="77777777" w:rsidR="00304AC9" w:rsidRPr="00304AC9" w:rsidRDefault="00304AC9" w:rsidP="00594463">
            <w:pPr>
              <w:pStyle w:val="Tabletext"/>
              <w:rPr>
                <w:rStyle w:val="FootnoteReference"/>
                <w:color w:val="000000"/>
                <w:sz w:val="20"/>
                <w:lang w:eastAsia="zh-CN"/>
              </w:rPr>
            </w:pPr>
            <w:r w:rsidRPr="00304AC9">
              <w:rPr>
                <w:rFonts w:hint="eastAsia"/>
                <w:lang w:eastAsia="zh-CN"/>
              </w:rPr>
              <w:t>（</w:t>
            </w:r>
            <w:r w:rsidRPr="00304AC9">
              <w:rPr>
                <w:rFonts w:hint="eastAsia"/>
                <w:lang w:eastAsia="zh-CN"/>
              </w:rPr>
              <w:t>WARC</w:t>
            </w:r>
            <w:r w:rsidRPr="00304AC9">
              <w:rPr>
                <w:lang w:eastAsia="zh-CN"/>
              </w:rPr>
              <w:t>-79</w:t>
            </w:r>
            <w:r w:rsidRPr="00304AC9">
              <w:rPr>
                <w:lang w:eastAsia="zh-CN"/>
              </w:rPr>
              <w:t>）仍然相关。</w:t>
            </w:r>
          </w:p>
        </w:tc>
        <w:tc>
          <w:tcPr>
            <w:tcW w:w="1710" w:type="dxa"/>
            <w:shd w:val="clear" w:color="auto" w:fill="auto"/>
            <w:vAlign w:val="center"/>
          </w:tcPr>
          <w:p w14:paraId="40250DAE" w14:textId="77777777" w:rsidR="00304AC9" w:rsidRPr="00304AC9" w:rsidRDefault="00304AC9" w:rsidP="00594463">
            <w:pPr>
              <w:pStyle w:val="Tabletext"/>
              <w:jc w:val="center"/>
              <w:rPr>
                <w:lang w:val="en-US"/>
              </w:rPr>
            </w:pPr>
            <w:r w:rsidRPr="00304AC9">
              <w:rPr>
                <w:rFonts w:eastAsiaTheme="minorEastAsia"/>
                <w:lang w:val="en-US" w:eastAsia="ja-JP"/>
              </w:rPr>
              <w:t>NOC</w:t>
            </w:r>
          </w:p>
        </w:tc>
      </w:tr>
      <w:tr w:rsidR="00304AC9" w:rsidRPr="00304AC9" w14:paraId="23CB03A0" w14:textId="77777777" w:rsidTr="00944CAC">
        <w:trPr>
          <w:cantSplit/>
          <w:trHeight w:val="898"/>
          <w:jc w:val="center"/>
        </w:trPr>
        <w:tc>
          <w:tcPr>
            <w:tcW w:w="704" w:type="dxa"/>
            <w:shd w:val="clear" w:color="auto" w:fill="auto"/>
          </w:tcPr>
          <w:p w14:paraId="2933BC5B" w14:textId="77777777" w:rsidR="00304AC9" w:rsidRPr="00304AC9" w:rsidRDefault="00304AC9" w:rsidP="00944CAC">
            <w:pPr>
              <w:pStyle w:val="Tabletext"/>
              <w:jc w:val="center"/>
              <w:rPr>
                <w:lang w:val="en-US"/>
              </w:rPr>
            </w:pPr>
            <w:r w:rsidRPr="00304AC9">
              <w:rPr>
                <w:lang w:val="en-US"/>
              </w:rPr>
              <w:t>16</w:t>
            </w:r>
          </w:p>
        </w:tc>
        <w:tc>
          <w:tcPr>
            <w:tcW w:w="3066" w:type="dxa"/>
            <w:shd w:val="clear" w:color="auto" w:fill="auto"/>
          </w:tcPr>
          <w:p w14:paraId="40CDAC80" w14:textId="77777777" w:rsidR="00304AC9" w:rsidRPr="00304AC9" w:rsidRDefault="00304AC9" w:rsidP="00594463">
            <w:pPr>
              <w:pStyle w:val="Tabletext"/>
              <w:rPr>
                <w:lang w:val="en-US" w:eastAsia="zh-CN"/>
              </w:rPr>
            </w:pPr>
            <w:bookmarkStart w:id="35" w:name="_Toc319678160"/>
            <w:bookmarkStart w:id="36" w:name="_Toc328053272"/>
            <w:r w:rsidRPr="00304AC9">
              <w:rPr>
                <w:rFonts w:hint="eastAsia"/>
                <w:lang w:val="fr-FR" w:eastAsia="zh-CN"/>
              </w:rPr>
              <w:t>对于可能用于一个以上地面无线电通信业务的电台的干扰管理</w:t>
            </w:r>
            <w:bookmarkEnd w:id="35"/>
            <w:bookmarkEnd w:id="36"/>
          </w:p>
        </w:tc>
        <w:tc>
          <w:tcPr>
            <w:tcW w:w="4230" w:type="dxa"/>
            <w:shd w:val="clear" w:color="auto" w:fill="auto"/>
          </w:tcPr>
          <w:p w14:paraId="2D5F823E" w14:textId="77777777" w:rsidR="00304AC9" w:rsidRPr="00304AC9" w:rsidRDefault="00304AC9" w:rsidP="00594463">
            <w:pPr>
              <w:pStyle w:val="Tabletext"/>
              <w:rPr>
                <w:lang w:val="en-US" w:eastAsia="zh-CN"/>
              </w:rPr>
            </w:pPr>
            <w:r w:rsidRPr="00304AC9">
              <w:rPr>
                <w:rFonts w:hint="eastAsia"/>
                <w:lang w:eastAsia="zh-CN"/>
              </w:rPr>
              <w:t>（</w:t>
            </w:r>
            <w:r w:rsidRPr="00304AC9">
              <w:rPr>
                <w:rFonts w:hint="eastAsia"/>
                <w:lang w:eastAsia="zh-CN"/>
              </w:rPr>
              <w:t>WRC-12</w:t>
            </w:r>
            <w:r w:rsidRPr="00304AC9">
              <w:rPr>
                <w:lang w:eastAsia="zh-CN"/>
              </w:rPr>
              <w:t>）</w:t>
            </w:r>
            <w:r w:rsidRPr="00304AC9">
              <w:rPr>
                <w:rFonts w:hint="eastAsia"/>
                <w:lang w:eastAsia="zh-CN"/>
              </w:rPr>
              <w:t>仍然相关。</w:t>
            </w:r>
            <w:proofErr w:type="gramStart"/>
            <w:r w:rsidRPr="00304AC9">
              <w:rPr>
                <w:rFonts w:eastAsiaTheme="minorEastAsia" w:hint="eastAsia"/>
                <w:lang w:val="en-US" w:eastAsia="zh-CN"/>
              </w:rPr>
              <w:t>鉴于本</w:t>
            </w:r>
            <w:proofErr w:type="gramEnd"/>
            <w:r w:rsidRPr="00304AC9">
              <w:rPr>
                <w:rFonts w:eastAsiaTheme="minorEastAsia" w:hint="eastAsia"/>
                <w:lang w:val="en-US" w:eastAsia="zh-CN"/>
              </w:rPr>
              <w:t>建议书</w:t>
            </w:r>
            <w:r w:rsidRPr="00304AC9">
              <w:rPr>
                <w:rFonts w:eastAsiaTheme="minorEastAsia"/>
                <w:lang w:val="en-US" w:eastAsia="zh-CN"/>
              </w:rPr>
              <w:t>中引用的</w:t>
            </w:r>
            <w:r w:rsidRPr="00304AC9">
              <w:rPr>
                <w:rFonts w:eastAsiaTheme="minorEastAsia"/>
                <w:lang w:val="en-US" w:eastAsia="ja-JP"/>
              </w:rPr>
              <w:t>ITU-R 224/1</w:t>
            </w:r>
            <w:r w:rsidRPr="00304AC9">
              <w:rPr>
                <w:rFonts w:eastAsiaTheme="minorEastAsia" w:hint="eastAsia"/>
                <w:lang w:val="en-US" w:eastAsia="zh-CN"/>
              </w:rPr>
              <w:t>号课题</w:t>
            </w:r>
            <w:r w:rsidRPr="00304AC9">
              <w:rPr>
                <w:rFonts w:eastAsiaTheme="minorEastAsia"/>
                <w:lang w:val="en-US" w:eastAsia="zh-CN"/>
              </w:rPr>
              <w:t>已经废止，因此有必要对此做出更新。</w:t>
            </w:r>
          </w:p>
        </w:tc>
        <w:tc>
          <w:tcPr>
            <w:tcW w:w="1710" w:type="dxa"/>
            <w:shd w:val="clear" w:color="auto" w:fill="auto"/>
            <w:vAlign w:val="center"/>
          </w:tcPr>
          <w:p w14:paraId="441452E6" w14:textId="77777777" w:rsidR="00304AC9" w:rsidRPr="00304AC9" w:rsidRDefault="00304AC9" w:rsidP="00594463">
            <w:pPr>
              <w:jc w:val="center"/>
              <w:rPr>
                <w:rFonts w:eastAsiaTheme="minorEastAsia"/>
                <w:sz w:val="20"/>
                <w:lang w:eastAsia="ja-JP"/>
              </w:rPr>
            </w:pPr>
            <w:r w:rsidRPr="00304AC9">
              <w:rPr>
                <w:rFonts w:eastAsiaTheme="minorEastAsia"/>
                <w:sz w:val="20"/>
                <w:lang w:eastAsia="ja-JP"/>
              </w:rPr>
              <w:t>NOC</w:t>
            </w:r>
          </w:p>
          <w:p w14:paraId="5ABD1B3E" w14:textId="77777777" w:rsidR="00304AC9" w:rsidRPr="00304AC9" w:rsidRDefault="00304AC9" w:rsidP="00594463">
            <w:pPr>
              <w:pStyle w:val="Tabletext"/>
              <w:jc w:val="center"/>
              <w:rPr>
                <w:lang w:val="en-US"/>
              </w:rPr>
            </w:pPr>
            <w:r w:rsidRPr="00304AC9">
              <w:rPr>
                <w:rFonts w:eastAsiaTheme="minorEastAsia"/>
                <w:lang w:eastAsia="ja-JP"/>
              </w:rPr>
              <w:t>/MOD</w:t>
            </w:r>
          </w:p>
        </w:tc>
      </w:tr>
      <w:tr w:rsidR="00304AC9" w:rsidRPr="00304AC9" w14:paraId="6FDC44CC" w14:textId="77777777" w:rsidTr="00944CAC">
        <w:trPr>
          <w:cantSplit/>
          <w:jc w:val="center"/>
        </w:trPr>
        <w:tc>
          <w:tcPr>
            <w:tcW w:w="704" w:type="dxa"/>
            <w:shd w:val="clear" w:color="auto" w:fill="auto"/>
          </w:tcPr>
          <w:p w14:paraId="3E56CC65" w14:textId="77777777" w:rsidR="00304AC9" w:rsidRPr="00304AC9" w:rsidRDefault="00304AC9" w:rsidP="00944CAC">
            <w:pPr>
              <w:pStyle w:val="Tabletext"/>
              <w:jc w:val="center"/>
              <w:rPr>
                <w:lang w:val="en-US"/>
              </w:rPr>
            </w:pPr>
            <w:r w:rsidRPr="00304AC9">
              <w:rPr>
                <w:lang w:val="en-US"/>
              </w:rPr>
              <w:t>34</w:t>
            </w:r>
          </w:p>
        </w:tc>
        <w:tc>
          <w:tcPr>
            <w:tcW w:w="3066" w:type="dxa"/>
            <w:shd w:val="clear" w:color="auto" w:fill="auto"/>
          </w:tcPr>
          <w:p w14:paraId="22EC0C2B" w14:textId="77777777" w:rsidR="00304AC9" w:rsidRPr="00304AC9" w:rsidRDefault="00304AC9" w:rsidP="00594463">
            <w:pPr>
              <w:pStyle w:val="Tabletext"/>
              <w:rPr>
                <w:color w:val="000000"/>
              </w:rPr>
            </w:pPr>
            <w:proofErr w:type="spellStart"/>
            <w:r w:rsidRPr="00304AC9">
              <w:rPr>
                <w:rFonts w:hint="eastAsia"/>
                <w:color w:val="000000"/>
              </w:rPr>
              <w:t>频段划分的原则</w:t>
            </w:r>
            <w:proofErr w:type="spellEnd"/>
          </w:p>
        </w:tc>
        <w:tc>
          <w:tcPr>
            <w:tcW w:w="4230" w:type="dxa"/>
            <w:shd w:val="clear" w:color="auto" w:fill="auto"/>
          </w:tcPr>
          <w:p w14:paraId="549BA06A" w14:textId="77777777" w:rsidR="00304AC9" w:rsidRPr="00304AC9" w:rsidRDefault="00304AC9" w:rsidP="00594463">
            <w:pPr>
              <w:pStyle w:val="Tabletext0"/>
              <w:jc w:val="left"/>
              <w:rPr>
                <w:rStyle w:val="FootnoteReference"/>
                <w:sz w:val="20"/>
                <w:lang w:eastAsia="zh-CN"/>
              </w:rPr>
            </w:pPr>
            <w:r w:rsidRPr="00304AC9">
              <w:rPr>
                <w:rFonts w:hint="eastAsia"/>
                <w:lang w:eastAsia="zh-CN"/>
              </w:rPr>
              <w:t>（</w:t>
            </w:r>
            <w:r w:rsidRPr="00304AC9">
              <w:rPr>
                <w:rFonts w:hint="eastAsia"/>
                <w:lang w:eastAsia="zh-CN"/>
              </w:rPr>
              <w:t>WRC-12</w:t>
            </w:r>
            <w:r w:rsidRPr="00304AC9">
              <w:rPr>
                <w:rFonts w:hint="eastAsia"/>
                <w:lang w:eastAsia="zh-CN"/>
              </w:rPr>
              <w:t>，</w:t>
            </w:r>
            <w:r w:rsidRPr="00304AC9">
              <w:rPr>
                <w:lang w:eastAsia="zh-CN"/>
              </w:rPr>
              <w:t>修订版）仍然相关。</w:t>
            </w:r>
            <w:r w:rsidRPr="00304AC9">
              <w:rPr>
                <w:rFonts w:hint="eastAsia"/>
                <w:bCs/>
                <w:lang w:eastAsia="zh-CN"/>
              </w:rPr>
              <w:t>WRC-12</w:t>
            </w:r>
            <w:r w:rsidRPr="00304AC9">
              <w:rPr>
                <w:rFonts w:hint="eastAsia"/>
                <w:bCs/>
                <w:lang w:eastAsia="zh-CN"/>
              </w:rPr>
              <w:t>更新了案文。</w:t>
            </w:r>
            <w:r w:rsidRPr="00304AC9">
              <w:rPr>
                <w:rFonts w:asciiTheme="minorEastAsia" w:hAnsiTheme="minorEastAsia" w:hint="eastAsia"/>
                <w:lang w:eastAsia="zh-CN"/>
              </w:rPr>
              <w:t>第</w:t>
            </w:r>
            <w:r w:rsidRPr="00304AC9">
              <w:rPr>
                <w:b/>
                <w:bCs/>
                <w:lang w:eastAsia="zh-CN"/>
              </w:rPr>
              <w:t>160</w:t>
            </w:r>
            <w:r w:rsidRPr="00304AC9">
              <w:rPr>
                <w:rFonts w:asciiTheme="minorEastAsia" w:hAnsiTheme="minorEastAsia" w:hint="eastAsia"/>
                <w:lang w:eastAsia="zh-CN"/>
              </w:rPr>
              <w:t>号决议（</w:t>
            </w:r>
            <w:r w:rsidRPr="00304AC9">
              <w:rPr>
                <w:b/>
                <w:bCs/>
                <w:lang w:eastAsia="zh-CN"/>
              </w:rPr>
              <w:t>WRC-15</w:t>
            </w:r>
            <w:r w:rsidRPr="00304AC9">
              <w:rPr>
                <w:rFonts w:asciiTheme="minorEastAsia" w:hAnsiTheme="minorEastAsia" w:hint="eastAsia"/>
                <w:lang w:eastAsia="zh-CN"/>
              </w:rPr>
              <w:t>）以及</w:t>
            </w:r>
            <w:r w:rsidRPr="00304AC9">
              <w:rPr>
                <w:lang w:eastAsia="zh-CN"/>
              </w:rPr>
              <w:t>CPM</w:t>
            </w:r>
            <w:r w:rsidRPr="00304AC9">
              <w:rPr>
                <w:rFonts w:asciiTheme="minorEastAsia" w:hAnsiTheme="minorEastAsia" w:hint="eastAsia"/>
                <w:lang w:eastAsia="zh-CN"/>
              </w:rPr>
              <w:t>报告草案的一些其他部分中引证了该建议，作为考虑的基础。</w:t>
            </w:r>
          </w:p>
        </w:tc>
        <w:tc>
          <w:tcPr>
            <w:tcW w:w="1710" w:type="dxa"/>
            <w:shd w:val="clear" w:color="auto" w:fill="auto"/>
            <w:vAlign w:val="center"/>
          </w:tcPr>
          <w:p w14:paraId="7165F7B1" w14:textId="77777777" w:rsidR="00304AC9" w:rsidRPr="00304AC9" w:rsidRDefault="00304AC9" w:rsidP="00594463">
            <w:pPr>
              <w:pStyle w:val="Tabletext"/>
              <w:jc w:val="center"/>
              <w:rPr>
                <w:lang w:val="en-US"/>
              </w:rPr>
            </w:pPr>
            <w:r w:rsidRPr="00304AC9">
              <w:rPr>
                <w:rFonts w:eastAsiaTheme="minorEastAsia"/>
                <w:lang w:eastAsia="ja-JP"/>
              </w:rPr>
              <w:t>NOC</w:t>
            </w:r>
          </w:p>
        </w:tc>
      </w:tr>
      <w:tr w:rsidR="00304AC9" w:rsidRPr="00304AC9" w14:paraId="5CD466C6" w14:textId="77777777" w:rsidTr="00944CAC">
        <w:trPr>
          <w:cantSplit/>
          <w:jc w:val="center"/>
        </w:trPr>
        <w:tc>
          <w:tcPr>
            <w:tcW w:w="704" w:type="dxa"/>
            <w:shd w:val="clear" w:color="auto" w:fill="auto"/>
          </w:tcPr>
          <w:p w14:paraId="70483DEB" w14:textId="77777777" w:rsidR="00304AC9" w:rsidRPr="00304AC9" w:rsidRDefault="00304AC9" w:rsidP="00944CAC">
            <w:pPr>
              <w:pStyle w:val="Tabletext"/>
              <w:jc w:val="center"/>
              <w:rPr>
                <w:lang w:val="en-US"/>
              </w:rPr>
            </w:pPr>
            <w:r w:rsidRPr="00304AC9">
              <w:rPr>
                <w:lang w:val="en-US"/>
              </w:rPr>
              <w:t>36</w:t>
            </w:r>
          </w:p>
        </w:tc>
        <w:tc>
          <w:tcPr>
            <w:tcW w:w="3066" w:type="dxa"/>
            <w:shd w:val="clear" w:color="auto" w:fill="auto"/>
          </w:tcPr>
          <w:p w14:paraId="1E7C4B4C" w14:textId="77777777" w:rsidR="00304AC9" w:rsidRPr="00304AC9" w:rsidRDefault="00304AC9" w:rsidP="00594463">
            <w:pPr>
              <w:pStyle w:val="Tabletext"/>
              <w:rPr>
                <w:color w:val="000000"/>
                <w:lang w:eastAsia="zh-CN"/>
              </w:rPr>
            </w:pPr>
            <w:r w:rsidRPr="00304AC9">
              <w:rPr>
                <w:rFonts w:hint="eastAsia"/>
                <w:color w:val="000000"/>
                <w:lang w:eastAsia="zh-CN"/>
              </w:rPr>
              <w:t>对空间电台辐射的国际监测</w:t>
            </w:r>
          </w:p>
        </w:tc>
        <w:tc>
          <w:tcPr>
            <w:tcW w:w="4230" w:type="dxa"/>
            <w:shd w:val="clear" w:color="auto" w:fill="auto"/>
          </w:tcPr>
          <w:p w14:paraId="21615DE1" w14:textId="77777777" w:rsidR="00304AC9" w:rsidRPr="00304AC9" w:rsidRDefault="00304AC9" w:rsidP="00594463">
            <w:pPr>
              <w:pStyle w:val="Tabletext"/>
              <w:rPr>
                <w:rStyle w:val="FootnoteReference"/>
                <w:color w:val="000000"/>
                <w:sz w:val="20"/>
                <w:lang w:eastAsia="zh-CN"/>
              </w:rPr>
            </w:pPr>
            <w:r w:rsidRPr="00304AC9">
              <w:rPr>
                <w:rFonts w:hint="eastAsia"/>
                <w:lang w:eastAsia="zh-CN"/>
              </w:rPr>
              <w:t>（</w:t>
            </w:r>
            <w:r w:rsidRPr="00304AC9">
              <w:rPr>
                <w:rFonts w:hint="eastAsia"/>
                <w:lang w:eastAsia="zh-CN"/>
              </w:rPr>
              <w:t>WRC-</w:t>
            </w:r>
            <w:r w:rsidRPr="00304AC9">
              <w:rPr>
                <w:lang w:eastAsia="zh-CN"/>
              </w:rPr>
              <w:t>97</w:t>
            </w:r>
            <w:r w:rsidRPr="00304AC9">
              <w:rPr>
                <w:lang w:eastAsia="zh-CN"/>
              </w:rPr>
              <w:t>）仍然相关</w:t>
            </w:r>
            <w:r w:rsidRPr="00304AC9">
              <w:rPr>
                <w:rFonts w:hint="eastAsia"/>
                <w:lang w:eastAsia="zh-CN"/>
              </w:rPr>
              <w:t>；还在</w:t>
            </w:r>
            <w:r w:rsidRPr="00304AC9">
              <w:rPr>
                <w:lang w:eastAsia="zh-CN"/>
              </w:rPr>
              <w:t>ITU</w:t>
            </w:r>
            <w:r w:rsidRPr="00304AC9">
              <w:rPr>
                <w:lang w:eastAsia="zh-CN"/>
              </w:rPr>
              <w:noBreakHyphen/>
              <w:t>R</w:t>
            </w:r>
            <w:r w:rsidRPr="00304AC9">
              <w:rPr>
                <w:rFonts w:hint="eastAsia"/>
                <w:lang w:eastAsia="zh-CN"/>
              </w:rPr>
              <w:t>第</w:t>
            </w:r>
            <w:r w:rsidRPr="00304AC9">
              <w:rPr>
                <w:rFonts w:hint="eastAsia"/>
                <w:lang w:eastAsia="zh-CN"/>
              </w:rPr>
              <w:t>1</w:t>
            </w:r>
            <w:r w:rsidRPr="00304AC9">
              <w:rPr>
                <w:rFonts w:hint="eastAsia"/>
                <w:lang w:eastAsia="zh-CN"/>
              </w:rPr>
              <w:t>研究组开展研究。</w:t>
            </w:r>
          </w:p>
        </w:tc>
        <w:tc>
          <w:tcPr>
            <w:tcW w:w="1710" w:type="dxa"/>
            <w:shd w:val="clear" w:color="auto" w:fill="auto"/>
            <w:vAlign w:val="center"/>
          </w:tcPr>
          <w:p w14:paraId="2F5B4E37" w14:textId="77777777" w:rsidR="00304AC9" w:rsidRPr="00304AC9" w:rsidRDefault="00304AC9" w:rsidP="00594463">
            <w:pPr>
              <w:pStyle w:val="Tabletext"/>
              <w:jc w:val="center"/>
              <w:rPr>
                <w:lang w:val="en-US"/>
              </w:rPr>
            </w:pPr>
            <w:r w:rsidRPr="00304AC9">
              <w:rPr>
                <w:rFonts w:eastAsiaTheme="minorEastAsia"/>
                <w:lang w:eastAsia="ja-JP"/>
              </w:rPr>
              <w:t>NOC</w:t>
            </w:r>
          </w:p>
        </w:tc>
      </w:tr>
      <w:tr w:rsidR="00304AC9" w:rsidRPr="00304AC9" w14:paraId="0A47D33D" w14:textId="77777777" w:rsidTr="00944CAC">
        <w:trPr>
          <w:cantSplit/>
          <w:jc w:val="center"/>
        </w:trPr>
        <w:tc>
          <w:tcPr>
            <w:tcW w:w="704" w:type="dxa"/>
            <w:shd w:val="clear" w:color="auto" w:fill="auto"/>
          </w:tcPr>
          <w:p w14:paraId="5B77AF1E" w14:textId="77777777" w:rsidR="00304AC9" w:rsidRPr="00304AC9" w:rsidRDefault="00304AC9" w:rsidP="00944CAC">
            <w:pPr>
              <w:pStyle w:val="Tabletext"/>
              <w:jc w:val="center"/>
              <w:rPr>
                <w:lang w:val="en-US"/>
              </w:rPr>
            </w:pPr>
            <w:r w:rsidRPr="00304AC9">
              <w:rPr>
                <w:lang w:val="en-US"/>
              </w:rPr>
              <w:t>37</w:t>
            </w:r>
          </w:p>
        </w:tc>
        <w:tc>
          <w:tcPr>
            <w:tcW w:w="3066" w:type="dxa"/>
            <w:shd w:val="clear" w:color="auto" w:fill="auto"/>
          </w:tcPr>
          <w:p w14:paraId="1985EF09" w14:textId="77777777" w:rsidR="00304AC9" w:rsidRPr="00304AC9" w:rsidRDefault="00304AC9" w:rsidP="00594463">
            <w:pPr>
              <w:pStyle w:val="Tabletext"/>
              <w:rPr>
                <w:color w:val="000000"/>
                <w:lang w:eastAsia="zh-CN"/>
              </w:rPr>
            </w:pPr>
            <w:r w:rsidRPr="00304AC9">
              <w:rPr>
                <w:rFonts w:hint="eastAsia"/>
                <w:color w:val="000000"/>
                <w:lang w:eastAsia="zh-CN"/>
              </w:rPr>
              <w:t>船载地球站（</w:t>
            </w:r>
            <w:r w:rsidRPr="00304AC9">
              <w:rPr>
                <w:color w:val="000000"/>
                <w:lang w:eastAsia="zh-CN"/>
              </w:rPr>
              <w:t>ESV</w:t>
            </w:r>
            <w:r w:rsidRPr="00304AC9">
              <w:rPr>
                <w:rFonts w:hint="eastAsia"/>
                <w:color w:val="000000"/>
                <w:lang w:eastAsia="zh-CN"/>
              </w:rPr>
              <w:t>）的操作程序</w:t>
            </w:r>
          </w:p>
        </w:tc>
        <w:tc>
          <w:tcPr>
            <w:tcW w:w="4230" w:type="dxa"/>
            <w:shd w:val="clear" w:color="auto" w:fill="auto"/>
          </w:tcPr>
          <w:p w14:paraId="46226075" w14:textId="2253A5CB" w:rsidR="00304AC9" w:rsidRPr="00304AC9" w:rsidRDefault="00304AC9" w:rsidP="00944CAC">
            <w:pPr>
              <w:pStyle w:val="Tabletext"/>
              <w:rPr>
                <w:lang w:eastAsia="zh-CN"/>
              </w:rPr>
            </w:pPr>
            <w:r w:rsidRPr="00304AC9">
              <w:rPr>
                <w:rFonts w:hint="eastAsia"/>
                <w:spacing w:val="6"/>
                <w:lang w:eastAsia="zh-CN"/>
              </w:rPr>
              <w:t>（</w:t>
            </w:r>
            <w:r w:rsidRPr="00304AC9">
              <w:rPr>
                <w:rFonts w:hint="eastAsia"/>
                <w:spacing w:val="6"/>
                <w:lang w:eastAsia="zh-CN"/>
              </w:rPr>
              <w:t>WRC-</w:t>
            </w:r>
            <w:r w:rsidRPr="00304AC9">
              <w:rPr>
                <w:spacing w:val="6"/>
                <w:lang w:eastAsia="zh-CN"/>
              </w:rPr>
              <w:t>03</w:t>
            </w:r>
            <w:r w:rsidRPr="00304AC9">
              <w:rPr>
                <w:spacing w:val="6"/>
                <w:lang w:eastAsia="zh-CN"/>
              </w:rPr>
              <w:t>）仍然相关</w:t>
            </w:r>
            <w:r w:rsidRPr="00304AC9">
              <w:rPr>
                <w:rFonts w:hint="eastAsia"/>
                <w:spacing w:val="6"/>
                <w:lang w:eastAsia="zh-CN"/>
              </w:rPr>
              <w:t>。</w:t>
            </w:r>
            <w:r w:rsidRPr="00304AC9">
              <w:rPr>
                <w:rFonts w:asciiTheme="minorEastAsia" w:eastAsiaTheme="minorEastAsia" w:hAnsiTheme="minorEastAsia" w:hint="eastAsia"/>
                <w:lang w:eastAsia="zh-CN"/>
              </w:rPr>
              <w:t>第</w:t>
            </w:r>
            <w:r w:rsidRPr="00304AC9">
              <w:rPr>
                <w:b/>
                <w:spacing w:val="6"/>
                <w:lang w:eastAsia="zh-CN"/>
              </w:rPr>
              <w:t>902</w:t>
            </w:r>
            <w:r w:rsidRPr="00304AC9">
              <w:rPr>
                <w:rFonts w:asciiTheme="minorEastAsia" w:eastAsiaTheme="minorEastAsia" w:hAnsiTheme="minorEastAsia" w:hint="eastAsia"/>
                <w:lang w:eastAsia="zh-CN"/>
              </w:rPr>
              <w:t>号决议（</w:t>
            </w:r>
            <w:r w:rsidRPr="00304AC9">
              <w:rPr>
                <w:b/>
                <w:bCs/>
                <w:lang w:eastAsia="zh-CN"/>
              </w:rPr>
              <w:t>WRC-03</w:t>
            </w:r>
            <w:r w:rsidRPr="00304AC9">
              <w:rPr>
                <w:rFonts w:asciiTheme="minorEastAsia" w:eastAsiaTheme="minorEastAsia" w:hAnsiTheme="minorEastAsia" w:hint="eastAsia"/>
                <w:lang w:eastAsia="zh-CN"/>
              </w:rPr>
              <w:t>）引证了该建议。</w:t>
            </w:r>
            <w:r w:rsidRPr="00304AC9">
              <w:rPr>
                <w:spacing w:val="6"/>
                <w:lang w:eastAsia="zh-CN"/>
              </w:rPr>
              <w:t>ITU-R S.1587-3</w:t>
            </w:r>
            <w:r w:rsidRPr="00304AC9">
              <w:rPr>
                <w:rFonts w:hint="eastAsia"/>
                <w:spacing w:val="6"/>
                <w:lang w:eastAsia="zh-CN"/>
              </w:rPr>
              <w:t>（</w:t>
            </w:r>
            <w:r w:rsidRPr="00304AC9">
              <w:rPr>
                <w:spacing w:val="6"/>
                <w:lang w:eastAsia="ja-JP"/>
              </w:rPr>
              <w:t>2015</w:t>
            </w:r>
            <w:r w:rsidRPr="00304AC9">
              <w:rPr>
                <w:rFonts w:hint="eastAsia"/>
                <w:lang w:eastAsia="zh-CN"/>
              </w:rPr>
              <w:t>年</w:t>
            </w:r>
            <w:r w:rsidRPr="00304AC9">
              <w:rPr>
                <w:rFonts w:hint="eastAsia"/>
                <w:lang w:eastAsia="zh-CN"/>
              </w:rPr>
              <w:t>9</w:t>
            </w:r>
            <w:r w:rsidRPr="00304AC9">
              <w:rPr>
                <w:rFonts w:hint="eastAsia"/>
                <w:lang w:eastAsia="zh-CN"/>
              </w:rPr>
              <w:t>月更新）、</w:t>
            </w:r>
            <w:r w:rsidRPr="00304AC9">
              <w:rPr>
                <w:lang w:eastAsia="ja-JP"/>
              </w:rPr>
              <w:t>ITU</w:t>
            </w:r>
            <w:r w:rsidRPr="00304AC9">
              <w:rPr>
                <w:lang w:eastAsia="ja-JP"/>
              </w:rPr>
              <w:noBreakHyphen/>
              <w:t>R SF.1649-1</w:t>
            </w:r>
            <w:r w:rsidRPr="00304AC9">
              <w:rPr>
                <w:rFonts w:hint="eastAsia"/>
                <w:lang w:eastAsia="zh-CN"/>
              </w:rPr>
              <w:t>（</w:t>
            </w:r>
            <w:r w:rsidRPr="00304AC9">
              <w:rPr>
                <w:lang w:eastAsia="ja-JP"/>
              </w:rPr>
              <w:t>2008</w:t>
            </w:r>
            <w:r w:rsidRPr="00304AC9">
              <w:rPr>
                <w:rFonts w:hint="eastAsia"/>
                <w:lang w:eastAsia="zh-CN"/>
              </w:rPr>
              <w:t>年</w:t>
            </w:r>
            <w:r w:rsidRPr="00304AC9">
              <w:rPr>
                <w:rFonts w:hint="eastAsia"/>
                <w:lang w:eastAsia="zh-CN"/>
              </w:rPr>
              <w:t>8</w:t>
            </w:r>
            <w:r w:rsidRPr="00304AC9">
              <w:rPr>
                <w:rFonts w:hint="eastAsia"/>
                <w:lang w:eastAsia="zh-CN"/>
              </w:rPr>
              <w:t>月更新）和</w:t>
            </w:r>
            <w:r w:rsidRPr="00304AC9">
              <w:rPr>
                <w:lang w:eastAsia="ja-JP"/>
              </w:rPr>
              <w:t>ITU</w:t>
            </w:r>
            <w:r w:rsidRPr="00304AC9">
              <w:rPr>
                <w:lang w:eastAsia="ja-JP"/>
              </w:rPr>
              <w:noBreakHyphen/>
              <w:t>R SF.1650</w:t>
            </w:r>
            <w:r w:rsidRPr="00304AC9">
              <w:rPr>
                <w:lang w:eastAsia="ja-JP"/>
              </w:rPr>
              <w:noBreakHyphen/>
              <w:t>1</w:t>
            </w:r>
            <w:r w:rsidRPr="00304AC9">
              <w:rPr>
                <w:rFonts w:hint="eastAsia"/>
                <w:lang w:eastAsia="zh-CN"/>
              </w:rPr>
              <w:t>（</w:t>
            </w:r>
            <w:r w:rsidRPr="00304AC9">
              <w:rPr>
                <w:lang w:eastAsia="ja-JP"/>
              </w:rPr>
              <w:t>2005</w:t>
            </w:r>
            <w:r w:rsidRPr="00304AC9">
              <w:rPr>
                <w:rFonts w:hint="eastAsia"/>
                <w:lang w:eastAsia="zh-CN"/>
              </w:rPr>
              <w:t>年</w:t>
            </w:r>
            <w:r w:rsidRPr="00304AC9">
              <w:rPr>
                <w:rFonts w:hint="eastAsia"/>
                <w:lang w:eastAsia="zh-CN"/>
              </w:rPr>
              <w:t>2</w:t>
            </w:r>
            <w:r w:rsidRPr="00304AC9">
              <w:rPr>
                <w:rFonts w:hint="eastAsia"/>
                <w:lang w:eastAsia="zh-CN"/>
              </w:rPr>
              <w:t>月）建议书目前有效</w:t>
            </w:r>
            <w:r w:rsidRPr="00304AC9">
              <w:rPr>
                <w:lang w:eastAsia="zh-CN"/>
              </w:rPr>
              <w:t>。</w:t>
            </w:r>
          </w:p>
        </w:tc>
        <w:tc>
          <w:tcPr>
            <w:tcW w:w="1710" w:type="dxa"/>
            <w:shd w:val="clear" w:color="auto" w:fill="auto"/>
            <w:vAlign w:val="center"/>
          </w:tcPr>
          <w:p w14:paraId="2FDB4737" w14:textId="77777777" w:rsidR="00304AC9" w:rsidRPr="00304AC9" w:rsidRDefault="00304AC9" w:rsidP="00594463">
            <w:pPr>
              <w:pStyle w:val="Tabletext"/>
              <w:jc w:val="center"/>
              <w:rPr>
                <w:lang w:val="en-US"/>
              </w:rPr>
            </w:pPr>
            <w:r w:rsidRPr="00304AC9">
              <w:rPr>
                <w:rFonts w:eastAsiaTheme="minorEastAsia"/>
                <w:lang w:val="en-US" w:eastAsia="ja-JP"/>
              </w:rPr>
              <w:t>NOC</w:t>
            </w:r>
          </w:p>
        </w:tc>
      </w:tr>
      <w:tr w:rsidR="00304AC9" w:rsidRPr="00304AC9" w14:paraId="57D89917" w14:textId="77777777" w:rsidTr="00944CAC">
        <w:trPr>
          <w:cantSplit/>
          <w:jc w:val="center"/>
        </w:trPr>
        <w:tc>
          <w:tcPr>
            <w:tcW w:w="704" w:type="dxa"/>
            <w:shd w:val="clear" w:color="auto" w:fill="auto"/>
          </w:tcPr>
          <w:p w14:paraId="007F7EDD" w14:textId="77777777" w:rsidR="00304AC9" w:rsidRPr="00304AC9" w:rsidRDefault="00304AC9" w:rsidP="00944CAC">
            <w:pPr>
              <w:pStyle w:val="Tabletext"/>
              <w:jc w:val="center"/>
              <w:rPr>
                <w:lang w:val="en-US"/>
              </w:rPr>
            </w:pPr>
            <w:r w:rsidRPr="00304AC9">
              <w:rPr>
                <w:lang w:val="en-US"/>
              </w:rPr>
              <w:t>63</w:t>
            </w:r>
          </w:p>
        </w:tc>
        <w:tc>
          <w:tcPr>
            <w:tcW w:w="3066" w:type="dxa"/>
            <w:shd w:val="clear" w:color="auto" w:fill="auto"/>
          </w:tcPr>
          <w:p w14:paraId="3632A480" w14:textId="77777777" w:rsidR="00304AC9" w:rsidRPr="00304AC9" w:rsidRDefault="00304AC9" w:rsidP="00594463">
            <w:pPr>
              <w:pStyle w:val="Tabletext"/>
              <w:rPr>
                <w:color w:val="000000"/>
                <w:lang w:eastAsia="zh-CN"/>
              </w:rPr>
            </w:pPr>
            <w:r w:rsidRPr="00304AC9">
              <w:rPr>
                <w:rFonts w:hint="eastAsia"/>
                <w:color w:val="000000"/>
                <w:lang w:eastAsia="zh-CN"/>
              </w:rPr>
              <w:t>必要带宽的计算</w:t>
            </w:r>
          </w:p>
        </w:tc>
        <w:tc>
          <w:tcPr>
            <w:tcW w:w="4230" w:type="dxa"/>
            <w:shd w:val="clear" w:color="auto" w:fill="auto"/>
          </w:tcPr>
          <w:p w14:paraId="4FDD8F87" w14:textId="77777777" w:rsidR="00304AC9" w:rsidRPr="00304AC9" w:rsidRDefault="00304AC9" w:rsidP="00594463">
            <w:pPr>
              <w:pStyle w:val="Tabletext"/>
              <w:rPr>
                <w:rStyle w:val="FootnoteReference"/>
                <w:color w:val="000000"/>
                <w:sz w:val="20"/>
                <w:lang w:eastAsia="zh-CN"/>
              </w:rPr>
            </w:pPr>
            <w:r w:rsidRPr="00304AC9">
              <w:rPr>
                <w:rFonts w:hint="eastAsia"/>
                <w:lang w:eastAsia="zh-CN"/>
              </w:rPr>
              <w:t>（</w:t>
            </w:r>
            <w:r w:rsidRPr="00304AC9">
              <w:rPr>
                <w:lang w:eastAsia="zh-CN"/>
              </w:rPr>
              <w:t>WARC-79</w:t>
            </w:r>
            <w:r w:rsidRPr="00304AC9">
              <w:rPr>
                <w:rFonts w:hint="eastAsia"/>
                <w:lang w:eastAsia="zh-CN"/>
              </w:rPr>
              <w:t>）</w:t>
            </w:r>
            <w:r w:rsidRPr="00304AC9">
              <w:rPr>
                <w:lang w:eastAsia="zh-CN"/>
              </w:rPr>
              <w:t>仍然相关</w:t>
            </w:r>
            <w:r w:rsidRPr="00304AC9">
              <w:rPr>
                <w:rFonts w:hint="eastAsia"/>
                <w:lang w:eastAsia="zh-CN"/>
              </w:rPr>
              <w:t>。</w:t>
            </w:r>
            <w:r w:rsidRPr="00304AC9">
              <w:rPr>
                <w:lang w:eastAsia="zh-CN"/>
              </w:rPr>
              <w:t>ITU-R</w:t>
            </w:r>
            <w:r w:rsidRPr="00304AC9">
              <w:rPr>
                <w:lang w:val="en-US" w:eastAsia="zh-CN"/>
              </w:rPr>
              <w:t xml:space="preserve"> </w:t>
            </w:r>
            <w:r w:rsidRPr="00304AC9">
              <w:rPr>
                <w:lang w:eastAsia="ja-JP"/>
              </w:rPr>
              <w:t>SM.1138</w:t>
            </w:r>
            <w:proofErr w:type="gramStart"/>
            <w:r w:rsidRPr="00304AC9">
              <w:rPr>
                <w:rFonts w:hint="eastAsia"/>
                <w:lang w:eastAsia="zh-CN"/>
              </w:rPr>
              <w:t>建议书涉及了“</w:t>
            </w:r>
            <w:proofErr w:type="gramEnd"/>
            <w:r w:rsidRPr="00304AC9">
              <w:rPr>
                <w:rFonts w:hint="eastAsia"/>
                <w:color w:val="000000"/>
                <w:lang w:eastAsia="zh-CN"/>
              </w:rPr>
              <w:t>必要带宽的计算</w:t>
            </w:r>
            <w:r w:rsidRPr="00304AC9">
              <w:rPr>
                <w:rFonts w:hint="eastAsia"/>
                <w:lang w:eastAsia="zh-CN"/>
              </w:rPr>
              <w:t>”问题，附录</w:t>
            </w:r>
            <w:r w:rsidRPr="00304AC9">
              <w:rPr>
                <w:b/>
                <w:bCs/>
                <w:lang w:eastAsia="zh-CN"/>
              </w:rPr>
              <w:t>1</w:t>
            </w:r>
            <w:r w:rsidRPr="00304AC9">
              <w:rPr>
                <w:rFonts w:hint="eastAsia"/>
                <w:lang w:eastAsia="zh-CN"/>
              </w:rPr>
              <w:t>（第</w:t>
            </w:r>
            <w:r w:rsidRPr="00304AC9">
              <w:rPr>
                <w:rFonts w:hint="eastAsia"/>
                <w:lang w:eastAsia="zh-CN"/>
              </w:rPr>
              <w:t>1</w:t>
            </w:r>
            <w:r w:rsidRPr="00304AC9">
              <w:rPr>
                <w:rFonts w:hint="eastAsia"/>
                <w:lang w:eastAsia="zh-CN"/>
              </w:rPr>
              <w:t>节）引证归并了该建议书。</w:t>
            </w:r>
            <w:r w:rsidRPr="00304AC9">
              <w:rPr>
                <w:lang w:eastAsia="zh-CN"/>
              </w:rPr>
              <w:t>ITU-R</w:t>
            </w:r>
            <w:r w:rsidRPr="00304AC9">
              <w:rPr>
                <w:lang w:val="en-US" w:eastAsia="zh-CN"/>
              </w:rPr>
              <w:t> </w:t>
            </w:r>
            <w:r w:rsidRPr="00304AC9">
              <w:rPr>
                <w:lang w:eastAsia="ja-JP"/>
              </w:rPr>
              <w:t>SM.1138-2</w:t>
            </w:r>
            <w:r w:rsidRPr="00304AC9">
              <w:rPr>
                <w:rFonts w:hint="eastAsia"/>
                <w:lang w:eastAsia="zh-CN"/>
              </w:rPr>
              <w:t>（</w:t>
            </w:r>
            <w:r w:rsidRPr="00304AC9">
              <w:rPr>
                <w:lang w:eastAsia="ja-JP"/>
              </w:rPr>
              <w:t>2008</w:t>
            </w:r>
            <w:r w:rsidRPr="00304AC9">
              <w:rPr>
                <w:rFonts w:hint="eastAsia"/>
                <w:lang w:eastAsia="zh-CN"/>
              </w:rPr>
              <w:t>年</w:t>
            </w:r>
            <w:r w:rsidRPr="00304AC9">
              <w:rPr>
                <w:rFonts w:hint="eastAsia"/>
                <w:lang w:eastAsia="zh-CN"/>
              </w:rPr>
              <w:t>10</w:t>
            </w:r>
            <w:r w:rsidRPr="00304AC9">
              <w:rPr>
                <w:rFonts w:hint="eastAsia"/>
                <w:lang w:eastAsia="zh-CN"/>
              </w:rPr>
              <w:t>月更新）和</w:t>
            </w:r>
            <w:r w:rsidRPr="00304AC9">
              <w:rPr>
                <w:lang w:eastAsia="zh-CN"/>
              </w:rPr>
              <w:t>ITU-R SM.328-11</w:t>
            </w:r>
            <w:r w:rsidRPr="00304AC9">
              <w:rPr>
                <w:rFonts w:hint="eastAsia"/>
                <w:lang w:eastAsia="zh-CN"/>
              </w:rPr>
              <w:t>（</w:t>
            </w:r>
            <w:r w:rsidRPr="00304AC9">
              <w:rPr>
                <w:lang w:eastAsia="ja-JP"/>
              </w:rPr>
              <w:t>2006</w:t>
            </w:r>
            <w:r w:rsidRPr="00304AC9">
              <w:rPr>
                <w:rFonts w:hint="eastAsia"/>
                <w:lang w:eastAsia="zh-CN"/>
              </w:rPr>
              <w:t>年</w:t>
            </w:r>
            <w:r w:rsidRPr="00304AC9">
              <w:rPr>
                <w:rFonts w:hint="eastAsia"/>
                <w:lang w:eastAsia="zh-CN"/>
              </w:rPr>
              <w:t>5</w:t>
            </w:r>
            <w:r w:rsidRPr="00304AC9">
              <w:rPr>
                <w:rFonts w:hint="eastAsia"/>
                <w:lang w:eastAsia="zh-CN"/>
              </w:rPr>
              <w:t>月）建议书目前有效。</w:t>
            </w:r>
          </w:p>
        </w:tc>
        <w:tc>
          <w:tcPr>
            <w:tcW w:w="1710" w:type="dxa"/>
            <w:shd w:val="clear" w:color="auto" w:fill="auto"/>
            <w:vAlign w:val="center"/>
          </w:tcPr>
          <w:p w14:paraId="01D808DC" w14:textId="77777777" w:rsidR="00304AC9" w:rsidRPr="00304AC9" w:rsidRDefault="00304AC9" w:rsidP="00594463">
            <w:pPr>
              <w:pStyle w:val="Tabletext"/>
              <w:jc w:val="center"/>
              <w:rPr>
                <w:lang w:val="en-US"/>
              </w:rPr>
            </w:pPr>
            <w:r w:rsidRPr="00304AC9">
              <w:rPr>
                <w:rFonts w:eastAsiaTheme="minorEastAsia"/>
                <w:lang w:val="en-US" w:eastAsia="ja-JP"/>
              </w:rPr>
              <w:t>NOC</w:t>
            </w:r>
          </w:p>
        </w:tc>
      </w:tr>
      <w:tr w:rsidR="00304AC9" w:rsidRPr="00304AC9" w14:paraId="454F5D93" w14:textId="77777777" w:rsidTr="00944CAC">
        <w:trPr>
          <w:cantSplit/>
          <w:jc w:val="center"/>
        </w:trPr>
        <w:tc>
          <w:tcPr>
            <w:tcW w:w="704" w:type="dxa"/>
            <w:shd w:val="clear" w:color="auto" w:fill="auto"/>
          </w:tcPr>
          <w:p w14:paraId="2B75F7E7" w14:textId="77777777" w:rsidR="00304AC9" w:rsidRPr="00304AC9" w:rsidRDefault="00304AC9" w:rsidP="00944CAC">
            <w:pPr>
              <w:pStyle w:val="Tabletext"/>
              <w:jc w:val="center"/>
              <w:rPr>
                <w:lang w:val="en-US"/>
              </w:rPr>
            </w:pPr>
            <w:r w:rsidRPr="00304AC9">
              <w:rPr>
                <w:lang w:val="en-US"/>
              </w:rPr>
              <w:t>71</w:t>
            </w:r>
          </w:p>
        </w:tc>
        <w:tc>
          <w:tcPr>
            <w:tcW w:w="3066" w:type="dxa"/>
            <w:shd w:val="clear" w:color="auto" w:fill="auto"/>
          </w:tcPr>
          <w:p w14:paraId="67B41CA7" w14:textId="77777777" w:rsidR="00304AC9" w:rsidRPr="00304AC9" w:rsidRDefault="00304AC9" w:rsidP="00594463">
            <w:pPr>
              <w:pStyle w:val="Tabletext"/>
              <w:rPr>
                <w:color w:val="000000"/>
                <w:lang w:eastAsia="zh-CN"/>
              </w:rPr>
            </w:pPr>
            <w:r w:rsidRPr="00304AC9">
              <w:rPr>
                <w:rFonts w:hint="eastAsia"/>
                <w:color w:val="000000"/>
                <w:lang w:eastAsia="zh-CN"/>
              </w:rPr>
              <w:t>无线电设备的型号核准</w:t>
            </w:r>
          </w:p>
        </w:tc>
        <w:tc>
          <w:tcPr>
            <w:tcW w:w="4230" w:type="dxa"/>
            <w:shd w:val="clear" w:color="auto" w:fill="auto"/>
          </w:tcPr>
          <w:p w14:paraId="03BC144E" w14:textId="77777777" w:rsidR="00304AC9" w:rsidRPr="00304AC9" w:rsidRDefault="00304AC9" w:rsidP="00594463">
            <w:pPr>
              <w:pStyle w:val="Tabletext"/>
              <w:rPr>
                <w:rStyle w:val="FootnoteReference"/>
                <w:color w:val="000000"/>
                <w:sz w:val="20"/>
                <w:lang w:eastAsia="zh-CN"/>
              </w:rPr>
            </w:pPr>
            <w:r w:rsidRPr="00304AC9">
              <w:rPr>
                <w:rFonts w:hint="eastAsia"/>
                <w:lang w:eastAsia="zh-CN"/>
              </w:rPr>
              <w:t>（</w:t>
            </w:r>
            <w:r w:rsidRPr="00304AC9">
              <w:rPr>
                <w:lang w:eastAsia="zh-CN"/>
              </w:rPr>
              <w:t>WARC-79</w:t>
            </w:r>
            <w:r w:rsidRPr="00304AC9">
              <w:rPr>
                <w:rFonts w:hint="eastAsia"/>
                <w:lang w:eastAsia="zh-CN"/>
              </w:rPr>
              <w:t>）</w:t>
            </w:r>
            <w:r w:rsidRPr="00304AC9">
              <w:rPr>
                <w:lang w:eastAsia="zh-CN"/>
              </w:rPr>
              <w:t>仍然相关。</w:t>
            </w:r>
          </w:p>
        </w:tc>
        <w:tc>
          <w:tcPr>
            <w:tcW w:w="1710" w:type="dxa"/>
            <w:shd w:val="clear" w:color="auto" w:fill="auto"/>
            <w:vAlign w:val="center"/>
          </w:tcPr>
          <w:p w14:paraId="61639B72" w14:textId="77777777" w:rsidR="00304AC9" w:rsidRPr="00304AC9" w:rsidRDefault="00304AC9" w:rsidP="00594463">
            <w:pPr>
              <w:pStyle w:val="Tabletext"/>
              <w:jc w:val="center"/>
              <w:rPr>
                <w:lang w:val="en-US"/>
              </w:rPr>
            </w:pPr>
            <w:r w:rsidRPr="00304AC9">
              <w:rPr>
                <w:rFonts w:eastAsiaTheme="minorEastAsia"/>
                <w:lang w:val="en-US" w:eastAsia="ja-JP"/>
              </w:rPr>
              <w:t>NOC</w:t>
            </w:r>
          </w:p>
        </w:tc>
      </w:tr>
      <w:tr w:rsidR="00304AC9" w:rsidRPr="00304AC9" w14:paraId="41979213" w14:textId="77777777" w:rsidTr="00944CAC">
        <w:trPr>
          <w:cantSplit/>
          <w:jc w:val="center"/>
        </w:trPr>
        <w:tc>
          <w:tcPr>
            <w:tcW w:w="704" w:type="dxa"/>
            <w:shd w:val="clear" w:color="auto" w:fill="auto"/>
          </w:tcPr>
          <w:p w14:paraId="10C59F3B" w14:textId="77777777" w:rsidR="00304AC9" w:rsidRPr="00304AC9" w:rsidRDefault="00304AC9" w:rsidP="00944CAC">
            <w:pPr>
              <w:pStyle w:val="Tabletext"/>
              <w:jc w:val="center"/>
              <w:rPr>
                <w:lang w:val="en-US"/>
              </w:rPr>
            </w:pPr>
            <w:r w:rsidRPr="00304AC9">
              <w:rPr>
                <w:lang w:val="en-US"/>
              </w:rPr>
              <w:t>75</w:t>
            </w:r>
          </w:p>
        </w:tc>
        <w:tc>
          <w:tcPr>
            <w:tcW w:w="3066" w:type="dxa"/>
            <w:shd w:val="clear" w:color="auto" w:fill="auto"/>
          </w:tcPr>
          <w:p w14:paraId="087A5136" w14:textId="77777777" w:rsidR="00304AC9" w:rsidRPr="00304AC9" w:rsidRDefault="00304AC9" w:rsidP="00594463">
            <w:pPr>
              <w:pStyle w:val="Tabletext"/>
              <w:rPr>
                <w:color w:val="000000"/>
                <w:lang w:eastAsia="zh-CN"/>
              </w:rPr>
            </w:pPr>
            <w:r w:rsidRPr="00304AC9">
              <w:rPr>
                <w:rFonts w:hint="eastAsia"/>
                <w:color w:val="000000"/>
                <w:lang w:eastAsia="zh-CN"/>
              </w:rPr>
              <w:t>使用磁控管的一次雷达的带外和杂散域之间界线的研究</w:t>
            </w:r>
          </w:p>
        </w:tc>
        <w:tc>
          <w:tcPr>
            <w:tcW w:w="4230" w:type="dxa"/>
            <w:shd w:val="clear" w:color="auto" w:fill="auto"/>
          </w:tcPr>
          <w:p w14:paraId="578A2FA0" w14:textId="77777777" w:rsidR="00304AC9" w:rsidRPr="00304AC9" w:rsidRDefault="00304AC9" w:rsidP="00594463">
            <w:pPr>
              <w:pStyle w:val="Tabletext"/>
              <w:rPr>
                <w:rStyle w:val="FootnoteReference"/>
                <w:sz w:val="20"/>
                <w:lang w:eastAsia="zh-CN"/>
              </w:rPr>
            </w:pPr>
            <w:r w:rsidRPr="00304AC9">
              <w:rPr>
                <w:rFonts w:hint="eastAsia"/>
                <w:lang w:eastAsia="zh-CN"/>
              </w:rPr>
              <w:t>（</w:t>
            </w:r>
            <w:r w:rsidRPr="00304AC9">
              <w:rPr>
                <w:lang w:eastAsia="zh-CN"/>
              </w:rPr>
              <w:t>WRC-15</w:t>
            </w:r>
            <w:r w:rsidRPr="00304AC9">
              <w:rPr>
                <w:lang w:eastAsia="zh-CN"/>
              </w:rPr>
              <w:t>，修订版</w:t>
            </w:r>
            <w:r w:rsidRPr="00304AC9">
              <w:rPr>
                <w:rFonts w:hint="eastAsia"/>
                <w:lang w:eastAsia="zh-CN"/>
              </w:rPr>
              <w:t>）</w:t>
            </w:r>
            <w:r w:rsidRPr="00304AC9">
              <w:rPr>
                <w:lang w:eastAsia="zh-CN"/>
              </w:rPr>
              <w:t>仍然相关</w:t>
            </w:r>
            <w:r w:rsidRPr="00304AC9">
              <w:rPr>
                <w:rFonts w:hint="eastAsia"/>
                <w:lang w:eastAsia="zh-CN"/>
              </w:rPr>
              <w:t>。</w:t>
            </w:r>
            <w:r w:rsidRPr="00304AC9">
              <w:rPr>
                <w:rFonts w:hint="eastAsia"/>
                <w:bCs/>
                <w:lang w:eastAsia="zh-CN"/>
              </w:rPr>
              <w:t>WRC-15</w:t>
            </w:r>
            <w:r w:rsidRPr="00304AC9">
              <w:rPr>
                <w:rFonts w:hint="eastAsia"/>
                <w:bCs/>
                <w:lang w:eastAsia="zh-CN"/>
              </w:rPr>
              <w:t>更新了案文。</w:t>
            </w:r>
          </w:p>
        </w:tc>
        <w:tc>
          <w:tcPr>
            <w:tcW w:w="1710" w:type="dxa"/>
            <w:shd w:val="clear" w:color="auto" w:fill="auto"/>
            <w:vAlign w:val="center"/>
          </w:tcPr>
          <w:p w14:paraId="6B51F101" w14:textId="77777777" w:rsidR="00304AC9" w:rsidRPr="00304AC9" w:rsidRDefault="00304AC9" w:rsidP="00594463">
            <w:pPr>
              <w:pStyle w:val="Tabletext"/>
              <w:jc w:val="center"/>
              <w:rPr>
                <w:lang w:val="en-US"/>
              </w:rPr>
            </w:pPr>
            <w:r w:rsidRPr="00304AC9">
              <w:rPr>
                <w:rFonts w:eastAsiaTheme="minorEastAsia"/>
                <w:lang w:val="en-US" w:eastAsia="ja-JP"/>
              </w:rPr>
              <w:t>NOC</w:t>
            </w:r>
          </w:p>
        </w:tc>
      </w:tr>
      <w:tr w:rsidR="00304AC9" w:rsidRPr="00304AC9" w14:paraId="493B7CD8" w14:textId="77777777" w:rsidTr="00944CAC">
        <w:trPr>
          <w:cantSplit/>
          <w:trHeight w:val="1158"/>
          <w:jc w:val="center"/>
        </w:trPr>
        <w:tc>
          <w:tcPr>
            <w:tcW w:w="704" w:type="dxa"/>
            <w:shd w:val="clear" w:color="auto" w:fill="auto"/>
          </w:tcPr>
          <w:p w14:paraId="6ECBAD27" w14:textId="77777777" w:rsidR="00304AC9" w:rsidRPr="00304AC9" w:rsidRDefault="00304AC9" w:rsidP="00944CAC">
            <w:pPr>
              <w:pStyle w:val="Tabletext"/>
              <w:jc w:val="center"/>
              <w:rPr>
                <w:lang w:val="en-US"/>
              </w:rPr>
            </w:pPr>
            <w:r w:rsidRPr="00304AC9">
              <w:rPr>
                <w:lang w:val="en-US"/>
              </w:rPr>
              <w:t>76</w:t>
            </w:r>
          </w:p>
        </w:tc>
        <w:tc>
          <w:tcPr>
            <w:tcW w:w="3066" w:type="dxa"/>
            <w:shd w:val="clear" w:color="auto" w:fill="auto"/>
          </w:tcPr>
          <w:p w14:paraId="16BEB199" w14:textId="77777777" w:rsidR="00304AC9" w:rsidRPr="00304AC9" w:rsidRDefault="00304AC9" w:rsidP="00594463">
            <w:pPr>
              <w:pStyle w:val="Tabletext"/>
              <w:rPr>
                <w:lang w:val="en-US" w:eastAsia="zh-CN"/>
              </w:rPr>
            </w:pPr>
            <w:bookmarkStart w:id="37" w:name="_Toc319678164"/>
            <w:bookmarkStart w:id="38" w:name="_Toc328053286"/>
            <w:r w:rsidRPr="00304AC9">
              <w:rPr>
                <w:rFonts w:hint="eastAsia"/>
                <w:color w:val="000000"/>
                <w:lang w:eastAsia="zh-CN"/>
              </w:rPr>
              <w:t>认知无线电系统的部署和使用</w:t>
            </w:r>
            <w:bookmarkEnd w:id="37"/>
            <w:bookmarkEnd w:id="38"/>
          </w:p>
        </w:tc>
        <w:tc>
          <w:tcPr>
            <w:tcW w:w="4230" w:type="dxa"/>
            <w:shd w:val="clear" w:color="auto" w:fill="auto"/>
          </w:tcPr>
          <w:p w14:paraId="2CAFFAF2" w14:textId="77777777" w:rsidR="00304AC9" w:rsidRPr="00304AC9" w:rsidRDefault="00304AC9" w:rsidP="00594463">
            <w:pPr>
              <w:pStyle w:val="Tabletext"/>
              <w:rPr>
                <w:lang w:val="en-US" w:eastAsia="zh-CN"/>
              </w:rPr>
            </w:pPr>
            <w:r w:rsidRPr="00304AC9">
              <w:rPr>
                <w:rFonts w:hint="eastAsia"/>
                <w:lang w:eastAsia="zh-CN"/>
              </w:rPr>
              <w:t>（</w:t>
            </w:r>
            <w:r w:rsidRPr="00304AC9">
              <w:rPr>
                <w:lang w:eastAsia="zh-CN"/>
              </w:rPr>
              <w:t>WRC-12</w:t>
            </w:r>
            <w:r w:rsidRPr="00304AC9">
              <w:rPr>
                <w:lang w:eastAsia="zh-CN"/>
              </w:rPr>
              <w:t>）</w:t>
            </w:r>
            <w:r w:rsidRPr="00304AC9">
              <w:rPr>
                <w:rFonts w:hint="eastAsia"/>
                <w:lang w:eastAsia="zh-CN"/>
              </w:rPr>
              <w:t>仍然相关。</w:t>
            </w:r>
            <w:r w:rsidRPr="00304AC9">
              <w:rPr>
                <w:lang w:eastAsia="zh-CN"/>
              </w:rPr>
              <w:t>ITU-R</w:t>
            </w:r>
            <w:r w:rsidRPr="00304AC9">
              <w:rPr>
                <w:lang w:eastAsia="zh-CN"/>
              </w:rPr>
              <w:t>研究正在进行</w:t>
            </w:r>
            <w:r w:rsidRPr="00304AC9">
              <w:rPr>
                <w:rFonts w:hint="eastAsia"/>
                <w:lang w:eastAsia="zh-CN"/>
              </w:rPr>
              <w:t>中。</w:t>
            </w:r>
            <w:r w:rsidRPr="00304AC9">
              <w:rPr>
                <w:lang w:eastAsia="zh-CN"/>
              </w:rPr>
              <w:t>可能需要修改，以</w:t>
            </w:r>
            <w:r w:rsidRPr="00304AC9">
              <w:rPr>
                <w:rFonts w:hint="eastAsia"/>
                <w:lang w:eastAsia="zh-CN"/>
              </w:rPr>
              <w:t>考虑已完成研究的结果和</w:t>
            </w:r>
            <w:r w:rsidRPr="00304AC9">
              <w:rPr>
                <w:rFonts w:hint="eastAsia"/>
                <w:lang w:eastAsia="zh-CN"/>
              </w:rPr>
              <w:t>/</w:t>
            </w:r>
            <w:r w:rsidRPr="00304AC9">
              <w:rPr>
                <w:rFonts w:hint="eastAsia"/>
                <w:lang w:eastAsia="zh-CN"/>
              </w:rPr>
              <w:t>或</w:t>
            </w:r>
            <w:r w:rsidRPr="00304AC9">
              <w:rPr>
                <w:lang w:eastAsia="zh-CN"/>
              </w:rPr>
              <w:t>RA-19</w:t>
            </w:r>
            <w:r w:rsidRPr="00304AC9">
              <w:rPr>
                <w:rFonts w:hint="eastAsia"/>
                <w:lang w:eastAsia="zh-CN"/>
              </w:rPr>
              <w:t>就</w:t>
            </w:r>
            <w:r w:rsidRPr="00304AC9">
              <w:rPr>
                <w:lang w:eastAsia="zh-CN"/>
              </w:rPr>
              <w:t>ITU-R</w:t>
            </w:r>
            <w:r w:rsidRPr="00304AC9">
              <w:rPr>
                <w:lang w:eastAsia="zh-CN"/>
              </w:rPr>
              <w:t>第</w:t>
            </w:r>
            <w:r w:rsidRPr="00304AC9">
              <w:rPr>
                <w:lang w:eastAsia="zh-CN"/>
              </w:rPr>
              <w:t>58</w:t>
            </w:r>
            <w:r w:rsidRPr="00304AC9">
              <w:rPr>
                <w:rFonts w:hint="eastAsia"/>
                <w:lang w:eastAsia="zh-CN"/>
              </w:rPr>
              <w:t>号决议做出</w:t>
            </w:r>
            <w:r w:rsidRPr="00304AC9">
              <w:rPr>
                <w:lang w:eastAsia="zh-CN"/>
              </w:rPr>
              <w:t>的决定。</w:t>
            </w:r>
          </w:p>
        </w:tc>
        <w:tc>
          <w:tcPr>
            <w:tcW w:w="1710" w:type="dxa"/>
            <w:shd w:val="clear" w:color="auto" w:fill="auto"/>
            <w:vAlign w:val="center"/>
          </w:tcPr>
          <w:p w14:paraId="763AF0E0" w14:textId="77777777" w:rsidR="00304AC9" w:rsidRPr="00304AC9" w:rsidRDefault="00304AC9" w:rsidP="00594463">
            <w:pPr>
              <w:jc w:val="center"/>
              <w:rPr>
                <w:rFonts w:eastAsiaTheme="minorEastAsia"/>
                <w:sz w:val="20"/>
                <w:lang w:eastAsia="ja-JP"/>
              </w:rPr>
            </w:pPr>
            <w:r w:rsidRPr="00304AC9">
              <w:rPr>
                <w:rFonts w:eastAsiaTheme="minorEastAsia"/>
                <w:sz w:val="20"/>
                <w:lang w:eastAsia="ja-JP"/>
              </w:rPr>
              <w:t>NOC</w:t>
            </w:r>
          </w:p>
          <w:p w14:paraId="4E37AED8" w14:textId="77777777" w:rsidR="00304AC9" w:rsidRPr="00304AC9" w:rsidRDefault="00304AC9" w:rsidP="00594463">
            <w:pPr>
              <w:pStyle w:val="Tabletext"/>
              <w:jc w:val="center"/>
              <w:rPr>
                <w:lang w:val="en-US" w:eastAsia="ja-JP"/>
              </w:rPr>
            </w:pPr>
            <w:r w:rsidRPr="00304AC9">
              <w:rPr>
                <w:rFonts w:eastAsiaTheme="minorEastAsia"/>
                <w:lang w:eastAsia="ja-JP"/>
              </w:rPr>
              <w:t>/MOD</w:t>
            </w:r>
          </w:p>
        </w:tc>
      </w:tr>
      <w:tr w:rsidR="00304AC9" w:rsidRPr="00304AC9" w14:paraId="3493CBFE" w14:textId="77777777" w:rsidTr="00944CAC">
        <w:trPr>
          <w:cantSplit/>
          <w:jc w:val="center"/>
        </w:trPr>
        <w:tc>
          <w:tcPr>
            <w:tcW w:w="704" w:type="dxa"/>
            <w:shd w:val="clear" w:color="auto" w:fill="auto"/>
          </w:tcPr>
          <w:p w14:paraId="0A314549" w14:textId="77777777" w:rsidR="00304AC9" w:rsidRPr="00304AC9" w:rsidRDefault="00304AC9" w:rsidP="00944CAC">
            <w:pPr>
              <w:pStyle w:val="Tabletext"/>
              <w:jc w:val="center"/>
              <w:rPr>
                <w:lang w:val="en-US"/>
              </w:rPr>
            </w:pPr>
            <w:r w:rsidRPr="00304AC9">
              <w:rPr>
                <w:lang w:val="en-US"/>
              </w:rPr>
              <w:t>100</w:t>
            </w:r>
          </w:p>
        </w:tc>
        <w:tc>
          <w:tcPr>
            <w:tcW w:w="3066" w:type="dxa"/>
            <w:shd w:val="clear" w:color="auto" w:fill="auto"/>
          </w:tcPr>
          <w:p w14:paraId="1F3BBAB1" w14:textId="77777777" w:rsidR="00304AC9" w:rsidRPr="00304AC9" w:rsidRDefault="00304AC9" w:rsidP="00594463">
            <w:pPr>
              <w:pStyle w:val="Tabletext"/>
              <w:rPr>
                <w:color w:val="000000"/>
                <w:lang w:eastAsia="zh-CN"/>
              </w:rPr>
            </w:pPr>
            <w:r w:rsidRPr="00304AC9">
              <w:rPr>
                <w:rFonts w:hint="eastAsia"/>
                <w:color w:val="000000"/>
                <w:lang w:eastAsia="zh-CN"/>
              </w:rPr>
              <w:t>对流层散射系统的频段</w:t>
            </w:r>
          </w:p>
        </w:tc>
        <w:tc>
          <w:tcPr>
            <w:tcW w:w="4230" w:type="dxa"/>
            <w:shd w:val="clear" w:color="auto" w:fill="auto"/>
          </w:tcPr>
          <w:p w14:paraId="5175E27B" w14:textId="77777777" w:rsidR="00304AC9" w:rsidRPr="00304AC9" w:rsidRDefault="00304AC9" w:rsidP="00594463">
            <w:pPr>
              <w:pStyle w:val="Tabletext"/>
              <w:rPr>
                <w:rStyle w:val="FootnoteReference"/>
                <w:color w:val="000000"/>
                <w:sz w:val="20"/>
                <w:lang w:val="en-US" w:eastAsia="zh-CN"/>
              </w:rPr>
            </w:pPr>
            <w:r w:rsidRPr="00304AC9">
              <w:rPr>
                <w:rFonts w:hint="eastAsia"/>
                <w:lang w:eastAsia="zh-CN"/>
              </w:rPr>
              <w:t>（</w:t>
            </w:r>
            <w:r w:rsidRPr="00304AC9">
              <w:rPr>
                <w:rFonts w:hint="eastAsia"/>
                <w:lang w:eastAsia="zh-CN"/>
              </w:rPr>
              <w:t>WRC-</w:t>
            </w:r>
            <w:r w:rsidRPr="00304AC9">
              <w:rPr>
                <w:lang w:eastAsia="zh-CN"/>
              </w:rPr>
              <w:t>03</w:t>
            </w:r>
            <w:r w:rsidRPr="00304AC9">
              <w:rPr>
                <w:lang w:eastAsia="zh-CN"/>
              </w:rPr>
              <w:t>，修订版）仍然相关。</w:t>
            </w:r>
          </w:p>
        </w:tc>
        <w:tc>
          <w:tcPr>
            <w:tcW w:w="1710" w:type="dxa"/>
            <w:shd w:val="clear" w:color="auto" w:fill="auto"/>
            <w:vAlign w:val="center"/>
          </w:tcPr>
          <w:p w14:paraId="327E5BC8" w14:textId="77777777" w:rsidR="00304AC9" w:rsidRPr="00304AC9" w:rsidRDefault="00304AC9" w:rsidP="00594463">
            <w:pPr>
              <w:pStyle w:val="Tabletext"/>
              <w:jc w:val="center"/>
              <w:rPr>
                <w:lang w:val="en-US"/>
              </w:rPr>
            </w:pPr>
            <w:r w:rsidRPr="00304AC9">
              <w:rPr>
                <w:rFonts w:eastAsiaTheme="minorEastAsia"/>
                <w:lang w:eastAsia="ja-JP"/>
              </w:rPr>
              <w:t>NOC</w:t>
            </w:r>
          </w:p>
        </w:tc>
      </w:tr>
      <w:tr w:rsidR="00304AC9" w:rsidRPr="00304AC9" w14:paraId="7C89F96E" w14:textId="77777777" w:rsidTr="00944CAC">
        <w:trPr>
          <w:cantSplit/>
          <w:jc w:val="center"/>
        </w:trPr>
        <w:tc>
          <w:tcPr>
            <w:tcW w:w="704" w:type="dxa"/>
            <w:shd w:val="clear" w:color="auto" w:fill="auto"/>
          </w:tcPr>
          <w:p w14:paraId="25059BED" w14:textId="77777777" w:rsidR="00304AC9" w:rsidRPr="00304AC9" w:rsidRDefault="00304AC9" w:rsidP="00944CAC">
            <w:pPr>
              <w:pStyle w:val="Tabletext"/>
              <w:jc w:val="center"/>
              <w:rPr>
                <w:lang w:val="en-US"/>
              </w:rPr>
            </w:pPr>
            <w:r w:rsidRPr="00304AC9">
              <w:rPr>
                <w:lang w:val="en-US" w:eastAsia="ja-JP"/>
              </w:rPr>
              <w:t>20</w:t>
            </w:r>
            <w:r w:rsidRPr="00304AC9">
              <w:rPr>
                <w:lang w:val="en-US"/>
              </w:rPr>
              <w:t>6</w:t>
            </w:r>
          </w:p>
        </w:tc>
        <w:tc>
          <w:tcPr>
            <w:tcW w:w="3066" w:type="dxa"/>
            <w:shd w:val="clear" w:color="auto" w:fill="auto"/>
          </w:tcPr>
          <w:p w14:paraId="633BA5F7" w14:textId="77777777" w:rsidR="00304AC9" w:rsidRPr="00304AC9" w:rsidRDefault="00304AC9" w:rsidP="00594463">
            <w:pPr>
              <w:pStyle w:val="Tabletext"/>
              <w:rPr>
                <w:lang w:eastAsia="zh-CN"/>
              </w:rPr>
            </w:pPr>
            <w:r w:rsidRPr="00304AC9">
              <w:rPr>
                <w:lang w:eastAsia="zh-CN"/>
              </w:rPr>
              <w:t>综合</w:t>
            </w:r>
            <w:r w:rsidRPr="00304AC9">
              <w:rPr>
                <w:lang w:eastAsia="zh-CN"/>
              </w:rPr>
              <w:t>MSS</w:t>
            </w:r>
          </w:p>
        </w:tc>
        <w:tc>
          <w:tcPr>
            <w:tcW w:w="4230" w:type="dxa"/>
            <w:shd w:val="clear" w:color="auto" w:fill="auto"/>
          </w:tcPr>
          <w:p w14:paraId="025AF0E4" w14:textId="77777777" w:rsidR="00304AC9" w:rsidRPr="00304AC9" w:rsidRDefault="00304AC9" w:rsidP="00594463">
            <w:pPr>
              <w:pStyle w:val="Tabletext"/>
              <w:rPr>
                <w:lang w:eastAsia="zh-CN"/>
              </w:rPr>
            </w:pPr>
            <w:r w:rsidRPr="00304AC9">
              <w:rPr>
                <w:rFonts w:hint="eastAsia"/>
                <w:bCs/>
                <w:lang w:eastAsia="zh-CN"/>
              </w:rPr>
              <w:t>（</w:t>
            </w:r>
            <w:r w:rsidRPr="00304AC9">
              <w:rPr>
                <w:rFonts w:hint="eastAsia"/>
                <w:bCs/>
                <w:lang w:eastAsia="zh-CN"/>
              </w:rPr>
              <w:t>WRC-12</w:t>
            </w:r>
            <w:r w:rsidRPr="00304AC9">
              <w:rPr>
                <w:bCs/>
                <w:lang w:eastAsia="zh-CN"/>
              </w:rPr>
              <w:t>，修订版）</w:t>
            </w:r>
            <w:r w:rsidRPr="00304AC9">
              <w:rPr>
                <w:bCs/>
                <w:lang w:eastAsia="ja-JP"/>
              </w:rPr>
              <w:t>仍然相关</w:t>
            </w:r>
            <w:r w:rsidRPr="00304AC9">
              <w:rPr>
                <w:rFonts w:hint="eastAsia"/>
                <w:bCs/>
                <w:lang w:eastAsia="zh-CN"/>
              </w:rPr>
              <w:t>。</w:t>
            </w:r>
            <w:r w:rsidRPr="00304AC9">
              <w:rPr>
                <w:bCs/>
                <w:lang w:eastAsia="zh-CN"/>
              </w:rPr>
              <w:t>ITU-R</w:t>
            </w:r>
            <w:r w:rsidRPr="00304AC9">
              <w:rPr>
                <w:rFonts w:hint="eastAsia"/>
                <w:bCs/>
                <w:lang w:eastAsia="zh-CN"/>
              </w:rPr>
              <w:t>研究还在继续。第</w:t>
            </w:r>
            <w:r w:rsidRPr="00304AC9">
              <w:rPr>
                <w:rFonts w:hint="eastAsia"/>
                <w:bCs/>
                <w:lang w:eastAsia="zh-CN"/>
              </w:rPr>
              <w:t>4</w:t>
            </w:r>
            <w:r w:rsidRPr="00304AC9">
              <w:rPr>
                <w:rFonts w:hint="eastAsia"/>
                <w:bCs/>
                <w:lang w:eastAsia="zh-CN"/>
              </w:rPr>
              <w:t>研究组正在开展研究，以制定相关新建议书</w:t>
            </w:r>
            <w:r w:rsidRPr="00304AC9">
              <w:rPr>
                <w:rFonts w:hint="eastAsia"/>
                <w:bCs/>
                <w:lang w:eastAsia="zh-CN"/>
              </w:rPr>
              <w:t>/</w:t>
            </w:r>
            <w:r w:rsidRPr="00304AC9">
              <w:rPr>
                <w:rFonts w:hint="eastAsia"/>
                <w:bCs/>
                <w:lang w:eastAsia="zh-CN"/>
              </w:rPr>
              <w:t>报告。</w:t>
            </w:r>
          </w:p>
        </w:tc>
        <w:tc>
          <w:tcPr>
            <w:tcW w:w="1710" w:type="dxa"/>
            <w:shd w:val="clear" w:color="auto" w:fill="auto"/>
            <w:vAlign w:val="center"/>
          </w:tcPr>
          <w:p w14:paraId="75D80D7A" w14:textId="77777777" w:rsidR="00304AC9" w:rsidRPr="00304AC9" w:rsidRDefault="00304AC9" w:rsidP="00594463">
            <w:pPr>
              <w:pStyle w:val="Tabletext"/>
              <w:jc w:val="center"/>
              <w:rPr>
                <w:lang w:val="en-US"/>
              </w:rPr>
            </w:pPr>
            <w:r w:rsidRPr="00304AC9">
              <w:rPr>
                <w:rFonts w:eastAsiaTheme="minorEastAsia"/>
                <w:lang w:val="en-US" w:eastAsia="ja-JP"/>
              </w:rPr>
              <w:t>NOC</w:t>
            </w:r>
          </w:p>
        </w:tc>
      </w:tr>
      <w:tr w:rsidR="00304AC9" w:rsidRPr="00304AC9" w14:paraId="75ACF13D" w14:textId="77777777" w:rsidTr="00944CAC">
        <w:trPr>
          <w:cantSplit/>
          <w:jc w:val="center"/>
        </w:trPr>
        <w:tc>
          <w:tcPr>
            <w:tcW w:w="704" w:type="dxa"/>
            <w:shd w:val="clear" w:color="auto" w:fill="auto"/>
          </w:tcPr>
          <w:p w14:paraId="5432E852" w14:textId="77777777" w:rsidR="00304AC9" w:rsidRPr="00304AC9" w:rsidRDefault="00304AC9" w:rsidP="00944CAC">
            <w:pPr>
              <w:pStyle w:val="Tabletext"/>
              <w:jc w:val="center"/>
              <w:rPr>
                <w:lang w:val="en-US"/>
              </w:rPr>
            </w:pPr>
            <w:r w:rsidRPr="00304AC9">
              <w:rPr>
                <w:lang w:val="en-US" w:eastAsia="ja-JP"/>
              </w:rPr>
              <w:t>207</w:t>
            </w:r>
          </w:p>
        </w:tc>
        <w:tc>
          <w:tcPr>
            <w:tcW w:w="3066" w:type="dxa"/>
            <w:shd w:val="clear" w:color="auto" w:fill="auto"/>
          </w:tcPr>
          <w:p w14:paraId="40077944" w14:textId="77777777" w:rsidR="00304AC9" w:rsidRPr="00304AC9" w:rsidRDefault="00304AC9" w:rsidP="00594463">
            <w:pPr>
              <w:pStyle w:val="Tabletext"/>
            </w:pPr>
            <w:r w:rsidRPr="00304AC9">
              <w:rPr>
                <w:rFonts w:hint="eastAsia"/>
                <w:lang w:eastAsia="zh-CN"/>
              </w:rPr>
              <w:t>未来的</w:t>
            </w:r>
            <w:r w:rsidRPr="00304AC9">
              <w:rPr>
                <w:lang w:eastAsia="zh-CN"/>
              </w:rPr>
              <w:t>IMT</w:t>
            </w:r>
            <w:r w:rsidRPr="00304AC9">
              <w:rPr>
                <w:lang w:eastAsia="zh-CN"/>
              </w:rPr>
              <w:t>系</w:t>
            </w:r>
            <w:r w:rsidRPr="00304AC9">
              <w:rPr>
                <w:rFonts w:hint="eastAsia"/>
                <w:lang w:eastAsia="zh-CN"/>
              </w:rPr>
              <w:t>统</w:t>
            </w:r>
          </w:p>
        </w:tc>
        <w:tc>
          <w:tcPr>
            <w:tcW w:w="4230" w:type="dxa"/>
            <w:shd w:val="clear" w:color="auto" w:fill="auto"/>
          </w:tcPr>
          <w:p w14:paraId="79C3F99F" w14:textId="77777777" w:rsidR="00304AC9" w:rsidRPr="00304AC9" w:rsidRDefault="00304AC9" w:rsidP="00594463">
            <w:pPr>
              <w:pStyle w:val="Tabletext"/>
              <w:rPr>
                <w:rFonts w:eastAsia="MS Mincho"/>
                <w:lang w:eastAsia="zh-CN"/>
              </w:rPr>
            </w:pPr>
            <w:r w:rsidRPr="00304AC9">
              <w:rPr>
                <w:rFonts w:hint="eastAsia"/>
                <w:bCs/>
                <w:lang w:eastAsia="zh-CN"/>
              </w:rPr>
              <w:t>（</w:t>
            </w:r>
            <w:r w:rsidRPr="00304AC9">
              <w:rPr>
                <w:rFonts w:hint="eastAsia"/>
                <w:bCs/>
                <w:lang w:eastAsia="zh-CN"/>
              </w:rPr>
              <w:t>WRC-</w:t>
            </w:r>
            <w:r w:rsidRPr="00304AC9">
              <w:rPr>
                <w:bCs/>
                <w:lang w:eastAsia="zh-CN"/>
              </w:rPr>
              <w:t>15</w:t>
            </w:r>
            <w:r w:rsidRPr="00304AC9">
              <w:rPr>
                <w:bCs/>
                <w:lang w:eastAsia="zh-CN"/>
              </w:rPr>
              <w:t>，修订版）</w:t>
            </w:r>
            <w:r w:rsidRPr="00304AC9">
              <w:rPr>
                <w:bCs/>
                <w:lang w:eastAsia="ja-JP"/>
              </w:rPr>
              <w:t>仍然相关</w:t>
            </w:r>
            <w:r w:rsidRPr="00304AC9">
              <w:rPr>
                <w:bCs/>
                <w:lang w:eastAsia="zh-CN"/>
              </w:rPr>
              <w:t>。</w:t>
            </w:r>
            <w:r w:rsidRPr="00304AC9">
              <w:rPr>
                <w:rFonts w:hint="eastAsia"/>
                <w:bCs/>
                <w:lang w:eastAsia="zh-CN"/>
              </w:rPr>
              <w:t>WRC-15</w:t>
            </w:r>
            <w:r w:rsidRPr="00304AC9">
              <w:rPr>
                <w:rFonts w:hint="eastAsia"/>
                <w:bCs/>
                <w:lang w:eastAsia="zh-CN"/>
              </w:rPr>
              <w:t>更新了案文。可能需要额外提及</w:t>
            </w:r>
            <w:r w:rsidRPr="00304AC9">
              <w:rPr>
                <w:rFonts w:hint="eastAsia"/>
                <w:bCs/>
                <w:lang w:eastAsia="zh-CN"/>
              </w:rPr>
              <w:t>IMT-2020</w:t>
            </w:r>
            <w:r w:rsidRPr="00304AC9">
              <w:rPr>
                <w:rFonts w:hint="eastAsia"/>
                <w:bCs/>
                <w:lang w:eastAsia="zh-CN"/>
              </w:rPr>
              <w:t>。</w:t>
            </w:r>
          </w:p>
        </w:tc>
        <w:tc>
          <w:tcPr>
            <w:tcW w:w="1710" w:type="dxa"/>
            <w:shd w:val="clear" w:color="auto" w:fill="auto"/>
            <w:vAlign w:val="center"/>
          </w:tcPr>
          <w:p w14:paraId="6E4C3362" w14:textId="77777777" w:rsidR="00304AC9" w:rsidRPr="00304AC9" w:rsidRDefault="00304AC9" w:rsidP="00594463">
            <w:pPr>
              <w:jc w:val="center"/>
              <w:rPr>
                <w:rFonts w:eastAsiaTheme="minorEastAsia"/>
                <w:sz w:val="20"/>
                <w:lang w:eastAsia="ja-JP"/>
              </w:rPr>
            </w:pPr>
            <w:r w:rsidRPr="00304AC9">
              <w:rPr>
                <w:rFonts w:eastAsiaTheme="minorEastAsia" w:hint="eastAsia"/>
                <w:sz w:val="20"/>
                <w:lang w:eastAsia="ja-JP"/>
              </w:rPr>
              <w:t>NOC</w:t>
            </w:r>
          </w:p>
          <w:p w14:paraId="7C5C22B8" w14:textId="77777777" w:rsidR="00304AC9" w:rsidRPr="00304AC9" w:rsidRDefault="00304AC9" w:rsidP="00594463">
            <w:pPr>
              <w:pStyle w:val="Tabletext"/>
              <w:jc w:val="center"/>
              <w:rPr>
                <w:lang w:val="en-US"/>
              </w:rPr>
            </w:pPr>
            <w:r w:rsidRPr="00304AC9">
              <w:rPr>
                <w:rFonts w:eastAsiaTheme="minorEastAsia"/>
                <w:lang w:eastAsia="ja-JP"/>
              </w:rPr>
              <w:t>/MOD</w:t>
            </w:r>
          </w:p>
        </w:tc>
      </w:tr>
      <w:tr w:rsidR="00304AC9" w:rsidRPr="00304AC9" w14:paraId="7F2F2A24" w14:textId="77777777" w:rsidTr="00944CAC">
        <w:trPr>
          <w:cantSplit/>
          <w:trHeight w:val="1040"/>
          <w:jc w:val="center"/>
        </w:trPr>
        <w:tc>
          <w:tcPr>
            <w:tcW w:w="704" w:type="dxa"/>
            <w:shd w:val="clear" w:color="auto" w:fill="auto"/>
          </w:tcPr>
          <w:p w14:paraId="06AFAFDE" w14:textId="77777777" w:rsidR="00304AC9" w:rsidRPr="00304AC9" w:rsidRDefault="00304AC9" w:rsidP="00944CAC">
            <w:pPr>
              <w:pStyle w:val="Tabletext"/>
              <w:jc w:val="center"/>
              <w:rPr>
                <w:lang w:val="en-US"/>
              </w:rPr>
            </w:pPr>
            <w:r w:rsidRPr="00304AC9">
              <w:rPr>
                <w:lang w:val="en-US"/>
              </w:rPr>
              <w:t>316</w:t>
            </w:r>
          </w:p>
        </w:tc>
        <w:tc>
          <w:tcPr>
            <w:tcW w:w="3066" w:type="dxa"/>
            <w:shd w:val="clear" w:color="auto" w:fill="auto"/>
          </w:tcPr>
          <w:p w14:paraId="1CFA911F" w14:textId="77777777" w:rsidR="00304AC9" w:rsidRPr="00304AC9" w:rsidRDefault="00304AC9" w:rsidP="00594463">
            <w:pPr>
              <w:pStyle w:val="Tabletext"/>
              <w:rPr>
                <w:color w:val="000000"/>
                <w:lang w:eastAsia="zh-CN"/>
              </w:rPr>
            </w:pPr>
            <w:r w:rsidRPr="00304AC9">
              <w:rPr>
                <w:rFonts w:hint="eastAsia"/>
                <w:color w:val="000000"/>
                <w:lang w:eastAsia="zh-CN"/>
              </w:rPr>
              <w:t>港内船舶地球站（</w:t>
            </w:r>
            <w:r w:rsidRPr="00304AC9">
              <w:rPr>
                <w:color w:val="000000"/>
                <w:lang w:eastAsia="zh-CN"/>
              </w:rPr>
              <w:t>SES</w:t>
            </w:r>
            <w:r w:rsidRPr="00304AC9">
              <w:rPr>
                <w:rFonts w:hint="eastAsia"/>
                <w:color w:val="000000"/>
                <w:lang w:eastAsia="zh-CN"/>
              </w:rPr>
              <w:t>）的使用</w:t>
            </w:r>
          </w:p>
        </w:tc>
        <w:tc>
          <w:tcPr>
            <w:tcW w:w="4230" w:type="dxa"/>
            <w:shd w:val="clear" w:color="auto" w:fill="auto"/>
          </w:tcPr>
          <w:p w14:paraId="539E11F3" w14:textId="77777777" w:rsidR="00304AC9" w:rsidRPr="00304AC9" w:rsidRDefault="00304AC9" w:rsidP="00594463">
            <w:pPr>
              <w:pStyle w:val="Tabletext"/>
              <w:rPr>
                <w:bCs/>
                <w:lang w:eastAsia="zh-CN"/>
              </w:rPr>
            </w:pPr>
            <w:r w:rsidRPr="00304AC9">
              <w:rPr>
                <w:rFonts w:hint="eastAsia"/>
                <w:bCs/>
                <w:lang w:eastAsia="zh-CN"/>
              </w:rPr>
              <w:t>（</w:t>
            </w:r>
            <w:r w:rsidRPr="00304AC9">
              <w:rPr>
                <w:rFonts w:hint="eastAsia"/>
                <w:bCs/>
                <w:lang w:eastAsia="zh-CN"/>
              </w:rPr>
              <w:t>Mob-87</w:t>
            </w:r>
            <w:r w:rsidRPr="00304AC9">
              <w:rPr>
                <w:bCs/>
                <w:lang w:eastAsia="zh-CN"/>
              </w:rPr>
              <w:t>，修订版）仍然相关</w:t>
            </w:r>
            <w:r w:rsidRPr="00304AC9">
              <w:rPr>
                <w:rFonts w:hint="eastAsia"/>
                <w:bCs/>
                <w:lang w:eastAsia="zh-CN"/>
              </w:rPr>
              <w:t>。可能需要与第</w:t>
            </w:r>
            <w:r w:rsidRPr="00944CAC">
              <w:rPr>
                <w:rFonts w:hint="eastAsia"/>
                <w:b/>
                <w:lang w:eastAsia="zh-CN"/>
              </w:rPr>
              <w:t>344</w:t>
            </w:r>
            <w:r w:rsidRPr="00304AC9">
              <w:rPr>
                <w:rFonts w:hint="eastAsia"/>
                <w:bCs/>
                <w:lang w:eastAsia="zh-CN"/>
              </w:rPr>
              <w:t>号决议类似的文本修订。</w:t>
            </w:r>
          </w:p>
          <w:p w14:paraId="72238040" w14:textId="77777777" w:rsidR="00304AC9" w:rsidRPr="00304AC9" w:rsidRDefault="00304AC9" w:rsidP="00594463">
            <w:pPr>
              <w:pStyle w:val="Tabletext"/>
              <w:rPr>
                <w:lang w:eastAsia="zh-CN"/>
              </w:rPr>
            </w:pPr>
            <w:r w:rsidRPr="00304AC9">
              <w:rPr>
                <w:bCs/>
                <w:lang w:eastAsia="zh-CN"/>
              </w:rPr>
              <w:t>需与</w:t>
            </w:r>
            <w:r w:rsidRPr="00304AC9">
              <w:rPr>
                <w:rFonts w:hint="eastAsia"/>
                <w:bCs/>
                <w:lang w:eastAsia="zh-CN"/>
              </w:rPr>
              <w:t>I</w:t>
            </w:r>
            <w:r w:rsidRPr="00304AC9">
              <w:rPr>
                <w:bCs/>
                <w:lang w:eastAsia="zh-CN"/>
              </w:rPr>
              <w:t>MO</w:t>
            </w:r>
            <w:r w:rsidRPr="00304AC9">
              <w:rPr>
                <w:bCs/>
                <w:lang w:eastAsia="zh-CN"/>
              </w:rPr>
              <w:t>协商修订或删除该决议。</w:t>
            </w:r>
          </w:p>
        </w:tc>
        <w:tc>
          <w:tcPr>
            <w:tcW w:w="1710" w:type="dxa"/>
            <w:shd w:val="clear" w:color="auto" w:fill="auto"/>
            <w:vAlign w:val="center"/>
          </w:tcPr>
          <w:p w14:paraId="56FC0372" w14:textId="77777777" w:rsidR="00304AC9" w:rsidRPr="00304AC9" w:rsidRDefault="00304AC9" w:rsidP="00594463">
            <w:pPr>
              <w:pStyle w:val="Tabletext"/>
              <w:jc w:val="center"/>
              <w:rPr>
                <w:rFonts w:eastAsiaTheme="minorEastAsia"/>
                <w:lang w:val="en-US" w:eastAsia="ja-JP"/>
              </w:rPr>
            </w:pPr>
            <w:r w:rsidRPr="00304AC9">
              <w:rPr>
                <w:rFonts w:eastAsiaTheme="minorEastAsia"/>
                <w:lang w:val="en-US" w:eastAsia="ja-JP"/>
              </w:rPr>
              <w:t>MOD</w:t>
            </w:r>
          </w:p>
          <w:p w14:paraId="1D1D1158" w14:textId="77777777" w:rsidR="00304AC9" w:rsidRPr="00304AC9" w:rsidRDefault="00304AC9" w:rsidP="00594463">
            <w:pPr>
              <w:pStyle w:val="Tabletext"/>
              <w:jc w:val="center"/>
              <w:rPr>
                <w:lang w:val="en-US"/>
              </w:rPr>
            </w:pPr>
            <w:r w:rsidRPr="00304AC9">
              <w:rPr>
                <w:rFonts w:eastAsiaTheme="minorEastAsia"/>
                <w:lang w:val="en-US" w:eastAsia="ja-JP"/>
              </w:rPr>
              <w:t>/SUP</w:t>
            </w:r>
          </w:p>
        </w:tc>
      </w:tr>
      <w:tr w:rsidR="00304AC9" w:rsidRPr="00304AC9" w14:paraId="4FCDDBA8" w14:textId="77777777" w:rsidTr="00944CAC">
        <w:trPr>
          <w:cantSplit/>
          <w:jc w:val="center"/>
        </w:trPr>
        <w:tc>
          <w:tcPr>
            <w:tcW w:w="704" w:type="dxa"/>
            <w:shd w:val="clear" w:color="auto" w:fill="auto"/>
          </w:tcPr>
          <w:p w14:paraId="4F70AABA" w14:textId="77777777" w:rsidR="00304AC9" w:rsidRPr="00304AC9" w:rsidRDefault="00304AC9" w:rsidP="00944CAC">
            <w:pPr>
              <w:pStyle w:val="Tabletext"/>
              <w:jc w:val="center"/>
              <w:rPr>
                <w:lang w:val="en-US"/>
              </w:rPr>
            </w:pPr>
            <w:r w:rsidRPr="00304AC9">
              <w:rPr>
                <w:lang w:val="en-US"/>
              </w:rPr>
              <w:t>401</w:t>
            </w:r>
          </w:p>
        </w:tc>
        <w:tc>
          <w:tcPr>
            <w:tcW w:w="3066" w:type="dxa"/>
            <w:shd w:val="clear" w:color="auto" w:fill="auto"/>
          </w:tcPr>
          <w:p w14:paraId="305280F5" w14:textId="77777777" w:rsidR="00304AC9" w:rsidRPr="00304AC9" w:rsidRDefault="00304AC9" w:rsidP="00594463">
            <w:pPr>
              <w:pStyle w:val="Tabletext"/>
              <w:rPr>
                <w:color w:val="000000"/>
                <w:lang w:eastAsia="zh-CN"/>
              </w:rPr>
            </w:pPr>
            <w:r w:rsidRPr="00304AC9">
              <w:rPr>
                <w:color w:val="000000"/>
                <w:lang w:eastAsia="zh-CN"/>
              </w:rPr>
              <w:t>附录</w:t>
            </w:r>
            <w:r w:rsidRPr="00944CAC">
              <w:rPr>
                <w:b/>
                <w:bCs/>
                <w:color w:val="000000"/>
                <w:lang w:eastAsia="zh-CN"/>
              </w:rPr>
              <w:t>27</w:t>
            </w:r>
            <w:r w:rsidRPr="00304AC9">
              <w:rPr>
                <w:rFonts w:hint="eastAsia"/>
                <w:color w:val="000000"/>
                <w:lang w:eastAsia="zh-CN"/>
              </w:rPr>
              <w:t>中世界性频率的使用</w:t>
            </w:r>
          </w:p>
        </w:tc>
        <w:tc>
          <w:tcPr>
            <w:tcW w:w="4230" w:type="dxa"/>
            <w:shd w:val="clear" w:color="auto" w:fill="auto"/>
          </w:tcPr>
          <w:p w14:paraId="6829F33E" w14:textId="77777777" w:rsidR="00304AC9" w:rsidRPr="00304AC9" w:rsidRDefault="00304AC9" w:rsidP="00594463">
            <w:pPr>
              <w:pStyle w:val="Tabletext"/>
            </w:pPr>
            <w:r w:rsidRPr="00304AC9">
              <w:rPr>
                <w:rFonts w:hint="eastAsia"/>
                <w:lang w:eastAsia="zh-CN"/>
              </w:rPr>
              <w:t>（</w:t>
            </w:r>
            <w:r w:rsidRPr="00304AC9">
              <w:rPr>
                <w:rFonts w:hint="eastAsia"/>
                <w:lang w:eastAsia="zh-CN"/>
              </w:rPr>
              <w:t>WARC-79</w:t>
            </w:r>
            <w:r w:rsidRPr="00304AC9">
              <w:rPr>
                <w:lang w:eastAsia="zh-CN"/>
              </w:rPr>
              <w:t>）</w:t>
            </w:r>
            <w:r w:rsidRPr="00304AC9">
              <w:rPr>
                <w:lang w:eastAsia="ja-JP"/>
              </w:rPr>
              <w:t>仍然相关。</w:t>
            </w:r>
          </w:p>
        </w:tc>
        <w:tc>
          <w:tcPr>
            <w:tcW w:w="1710" w:type="dxa"/>
            <w:shd w:val="clear" w:color="auto" w:fill="auto"/>
            <w:vAlign w:val="center"/>
          </w:tcPr>
          <w:p w14:paraId="2C65933A" w14:textId="77777777" w:rsidR="00304AC9" w:rsidRPr="00304AC9" w:rsidRDefault="00304AC9" w:rsidP="00594463">
            <w:pPr>
              <w:pStyle w:val="Tabletext"/>
              <w:jc w:val="center"/>
              <w:rPr>
                <w:lang w:val="en-US"/>
              </w:rPr>
            </w:pPr>
            <w:r w:rsidRPr="00304AC9">
              <w:rPr>
                <w:rFonts w:eastAsiaTheme="minorEastAsia"/>
                <w:lang w:eastAsia="ja-JP"/>
              </w:rPr>
              <w:t>NOC</w:t>
            </w:r>
          </w:p>
        </w:tc>
      </w:tr>
      <w:tr w:rsidR="00304AC9" w:rsidRPr="00304AC9" w14:paraId="13666680" w14:textId="77777777" w:rsidTr="00944CAC">
        <w:trPr>
          <w:cantSplit/>
          <w:jc w:val="center"/>
        </w:trPr>
        <w:tc>
          <w:tcPr>
            <w:tcW w:w="704" w:type="dxa"/>
            <w:shd w:val="clear" w:color="auto" w:fill="auto"/>
          </w:tcPr>
          <w:p w14:paraId="27708FBA" w14:textId="77777777" w:rsidR="00304AC9" w:rsidRPr="00304AC9" w:rsidRDefault="00304AC9" w:rsidP="00944CAC">
            <w:pPr>
              <w:pStyle w:val="Tabletext"/>
              <w:jc w:val="center"/>
              <w:rPr>
                <w:lang w:val="en-US"/>
              </w:rPr>
            </w:pPr>
            <w:r w:rsidRPr="00304AC9">
              <w:rPr>
                <w:lang w:val="en-US"/>
              </w:rPr>
              <w:t>503</w:t>
            </w:r>
          </w:p>
        </w:tc>
        <w:tc>
          <w:tcPr>
            <w:tcW w:w="3066" w:type="dxa"/>
            <w:shd w:val="clear" w:color="auto" w:fill="auto"/>
          </w:tcPr>
          <w:p w14:paraId="2446A84A" w14:textId="77777777" w:rsidR="00304AC9" w:rsidRPr="00304AC9" w:rsidRDefault="00304AC9" w:rsidP="00594463">
            <w:pPr>
              <w:pStyle w:val="Tabletext"/>
              <w:rPr>
                <w:lang w:val="en-US"/>
              </w:rPr>
            </w:pPr>
            <w:proofErr w:type="spellStart"/>
            <w:r w:rsidRPr="00304AC9">
              <w:rPr>
                <w:rFonts w:hint="eastAsia"/>
                <w:color w:val="000000"/>
              </w:rPr>
              <w:t>高频广播</w:t>
            </w:r>
            <w:proofErr w:type="spellEnd"/>
          </w:p>
        </w:tc>
        <w:tc>
          <w:tcPr>
            <w:tcW w:w="4230" w:type="dxa"/>
            <w:shd w:val="clear" w:color="auto" w:fill="auto"/>
          </w:tcPr>
          <w:p w14:paraId="45B2F0EE" w14:textId="1D206A10" w:rsidR="00304AC9" w:rsidRPr="00304AC9" w:rsidRDefault="00304AC9" w:rsidP="00594463">
            <w:pPr>
              <w:pStyle w:val="Tabletext"/>
              <w:rPr>
                <w:rStyle w:val="FootnoteReference"/>
                <w:sz w:val="20"/>
                <w:lang w:val="en-US" w:eastAsia="ja-JP"/>
              </w:rPr>
            </w:pPr>
            <w:r w:rsidRPr="00304AC9">
              <w:rPr>
                <w:rFonts w:hint="eastAsia"/>
                <w:lang w:eastAsia="zh-CN"/>
              </w:rPr>
              <w:t>（</w:t>
            </w:r>
            <w:r w:rsidRPr="00304AC9">
              <w:rPr>
                <w:rFonts w:hint="eastAsia"/>
                <w:lang w:eastAsia="zh-CN"/>
              </w:rPr>
              <w:t>WRC-2000</w:t>
            </w:r>
            <w:r w:rsidRPr="00304AC9">
              <w:rPr>
                <w:lang w:eastAsia="zh-CN"/>
              </w:rPr>
              <w:t>，修订版）仍然相关</w:t>
            </w:r>
            <w:r w:rsidRPr="00304AC9">
              <w:rPr>
                <w:rFonts w:hint="eastAsia"/>
                <w:lang w:eastAsia="zh-CN"/>
              </w:rPr>
              <w:t>。应当更新</w:t>
            </w:r>
            <w:r w:rsidRPr="00304AC9">
              <w:rPr>
                <w:lang w:eastAsia="zh-CN"/>
              </w:rPr>
              <w:t>已作废的说明，以体现</w:t>
            </w:r>
            <w:r w:rsidRPr="00304AC9">
              <w:rPr>
                <w:rFonts w:hint="eastAsia"/>
                <w:lang w:eastAsia="zh-CN"/>
              </w:rPr>
              <w:t>WRC-03</w:t>
            </w:r>
            <w:r w:rsidRPr="00304AC9">
              <w:rPr>
                <w:rFonts w:hint="eastAsia"/>
                <w:lang w:eastAsia="zh-CN"/>
              </w:rPr>
              <w:t>引入</w:t>
            </w:r>
            <w:r w:rsidRPr="00304AC9">
              <w:rPr>
                <w:lang w:eastAsia="zh-CN"/>
              </w:rPr>
              <w:t>数字调制发射所取得的成果。部分内容需要更新，如</w:t>
            </w:r>
            <w:r w:rsidRPr="00304AC9">
              <w:rPr>
                <w:rFonts w:ascii="SimSun" w:hAnsi="SimSun"/>
                <w:lang w:eastAsia="zh-CN"/>
              </w:rPr>
              <w:t>“</w:t>
            </w:r>
            <w:r w:rsidRPr="00304AC9">
              <w:rPr>
                <w:rFonts w:ascii="STKaiti" w:eastAsia="STKaiti" w:hAnsi="STKaiti"/>
                <w:lang w:eastAsia="zh-CN"/>
              </w:rPr>
              <w:t>考虑到</w:t>
            </w:r>
            <w:r w:rsidRPr="00304AC9">
              <w:rPr>
                <w:i/>
                <w:iCs/>
                <w:lang w:eastAsia="zh-CN"/>
              </w:rPr>
              <w:t>f</w:t>
            </w:r>
            <w:r w:rsidR="00944CAC">
              <w:rPr>
                <w:rFonts w:hint="eastAsia"/>
                <w:i/>
                <w:iCs/>
                <w:lang w:eastAsia="zh-CN"/>
              </w:rPr>
              <w:t>)</w:t>
            </w:r>
            <w:r w:rsidRPr="00304AC9">
              <w:rPr>
                <w:rFonts w:ascii="SimSun" w:hAnsi="SimSun"/>
                <w:lang w:eastAsia="zh-CN"/>
              </w:rPr>
              <w:t>”</w:t>
            </w:r>
            <w:r w:rsidRPr="00304AC9">
              <w:rPr>
                <w:lang w:eastAsia="zh-CN"/>
              </w:rPr>
              <w:t>和</w:t>
            </w:r>
            <w:r w:rsidRPr="00304AC9">
              <w:rPr>
                <w:rFonts w:ascii="SimSun" w:hAnsi="SimSun"/>
                <w:lang w:eastAsia="zh-CN"/>
              </w:rPr>
              <w:t>“</w:t>
            </w:r>
            <w:r w:rsidRPr="00304AC9">
              <w:rPr>
                <w:rFonts w:ascii="STKaiti" w:eastAsia="STKaiti" w:hAnsi="STKaiti"/>
                <w:lang w:eastAsia="zh-CN"/>
              </w:rPr>
              <w:t>考虑到</w:t>
            </w:r>
            <w:r w:rsidRPr="00304AC9">
              <w:rPr>
                <w:rFonts w:hint="eastAsia"/>
                <w:i/>
                <w:iCs/>
                <w:lang w:eastAsia="zh-CN"/>
              </w:rPr>
              <w:t>g</w:t>
            </w:r>
            <w:r w:rsidR="00944CAC">
              <w:rPr>
                <w:rFonts w:hint="eastAsia"/>
                <w:i/>
                <w:iCs/>
                <w:lang w:eastAsia="zh-CN"/>
              </w:rPr>
              <w:t>)</w:t>
            </w:r>
            <w:r w:rsidRPr="00304AC9">
              <w:rPr>
                <w:rFonts w:ascii="SimSun" w:hAnsi="SimSun"/>
                <w:lang w:eastAsia="zh-CN"/>
              </w:rPr>
              <w:t>”</w:t>
            </w:r>
            <w:r w:rsidRPr="00304AC9">
              <w:rPr>
                <w:lang w:eastAsia="zh-CN"/>
              </w:rPr>
              <w:t>。</w:t>
            </w:r>
          </w:p>
        </w:tc>
        <w:tc>
          <w:tcPr>
            <w:tcW w:w="1710" w:type="dxa"/>
            <w:shd w:val="clear" w:color="auto" w:fill="auto"/>
            <w:vAlign w:val="center"/>
          </w:tcPr>
          <w:p w14:paraId="7CD1B053" w14:textId="77777777" w:rsidR="00304AC9" w:rsidRPr="00304AC9" w:rsidRDefault="00304AC9" w:rsidP="00594463">
            <w:pPr>
              <w:pStyle w:val="Tabletext"/>
              <w:jc w:val="center"/>
              <w:rPr>
                <w:lang w:val="en-US"/>
              </w:rPr>
            </w:pPr>
            <w:r w:rsidRPr="00304AC9">
              <w:rPr>
                <w:rFonts w:eastAsiaTheme="minorEastAsia"/>
                <w:lang w:eastAsia="ja-JP"/>
              </w:rPr>
              <w:t>MOD</w:t>
            </w:r>
          </w:p>
        </w:tc>
      </w:tr>
      <w:tr w:rsidR="00304AC9" w:rsidRPr="00304AC9" w14:paraId="522242F2" w14:textId="77777777" w:rsidTr="00944CAC">
        <w:trPr>
          <w:cantSplit/>
          <w:jc w:val="center"/>
        </w:trPr>
        <w:tc>
          <w:tcPr>
            <w:tcW w:w="704" w:type="dxa"/>
            <w:shd w:val="clear" w:color="auto" w:fill="auto"/>
          </w:tcPr>
          <w:p w14:paraId="5A770A33" w14:textId="77777777" w:rsidR="00304AC9" w:rsidRPr="00304AC9" w:rsidRDefault="00304AC9" w:rsidP="00944CAC">
            <w:pPr>
              <w:pStyle w:val="Tabletext"/>
              <w:jc w:val="center"/>
              <w:rPr>
                <w:lang w:val="en-US"/>
              </w:rPr>
            </w:pPr>
            <w:r w:rsidRPr="00304AC9">
              <w:rPr>
                <w:lang w:val="en-US"/>
              </w:rPr>
              <w:t>506</w:t>
            </w:r>
          </w:p>
        </w:tc>
        <w:tc>
          <w:tcPr>
            <w:tcW w:w="3066" w:type="dxa"/>
            <w:shd w:val="clear" w:color="auto" w:fill="auto"/>
          </w:tcPr>
          <w:p w14:paraId="23CF2E3B" w14:textId="77777777" w:rsidR="00304AC9" w:rsidRPr="00304AC9" w:rsidRDefault="00304AC9" w:rsidP="00594463">
            <w:pPr>
              <w:pStyle w:val="Tabletext"/>
              <w:rPr>
                <w:color w:val="000000"/>
                <w:lang w:eastAsia="zh-CN"/>
              </w:rPr>
            </w:pPr>
            <w:r w:rsidRPr="00304AC9">
              <w:rPr>
                <w:rFonts w:hint="eastAsia"/>
                <w:color w:val="000000"/>
                <w:lang w:eastAsia="zh-CN"/>
              </w:rPr>
              <w:t>关于卫星广播业务的基频谐波</w:t>
            </w:r>
          </w:p>
        </w:tc>
        <w:tc>
          <w:tcPr>
            <w:tcW w:w="4230" w:type="dxa"/>
            <w:shd w:val="clear" w:color="auto" w:fill="auto"/>
          </w:tcPr>
          <w:p w14:paraId="5E2D4FE5" w14:textId="77777777" w:rsidR="00304AC9" w:rsidRPr="00304AC9" w:rsidRDefault="00304AC9" w:rsidP="00594463">
            <w:pPr>
              <w:pStyle w:val="Tabletext"/>
            </w:pPr>
            <w:r w:rsidRPr="00304AC9">
              <w:rPr>
                <w:rFonts w:hint="eastAsia"/>
                <w:lang w:eastAsia="zh-CN"/>
              </w:rPr>
              <w:t>（</w:t>
            </w:r>
            <w:r w:rsidRPr="00304AC9">
              <w:rPr>
                <w:rFonts w:hint="eastAsia"/>
                <w:lang w:eastAsia="zh-CN"/>
              </w:rPr>
              <w:t>WARC-79</w:t>
            </w:r>
            <w:r w:rsidRPr="00304AC9">
              <w:rPr>
                <w:lang w:eastAsia="zh-CN"/>
              </w:rPr>
              <w:t>）</w:t>
            </w:r>
            <w:proofErr w:type="spellStart"/>
            <w:r w:rsidRPr="00304AC9">
              <w:t>仍然相关</w:t>
            </w:r>
            <w:proofErr w:type="spellEnd"/>
            <w:r w:rsidRPr="00304AC9">
              <w:t>。</w:t>
            </w:r>
          </w:p>
        </w:tc>
        <w:tc>
          <w:tcPr>
            <w:tcW w:w="1710" w:type="dxa"/>
            <w:shd w:val="clear" w:color="auto" w:fill="auto"/>
            <w:vAlign w:val="center"/>
          </w:tcPr>
          <w:p w14:paraId="0B5EE274" w14:textId="77777777" w:rsidR="00304AC9" w:rsidRPr="00304AC9" w:rsidRDefault="00304AC9" w:rsidP="00594463">
            <w:pPr>
              <w:pStyle w:val="Tabletext"/>
              <w:jc w:val="center"/>
              <w:rPr>
                <w:lang w:val="en-US"/>
              </w:rPr>
            </w:pPr>
            <w:r w:rsidRPr="00304AC9">
              <w:rPr>
                <w:rFonts w:eastAsiaTheme="minorEastAsia"/>
                <w:lang w:val="en-US" w:eastAsia="ja-JP"/>
              </w:rPr>
              <w:t>NOC</w:t>
            </w:r>
          </w:p>
        </w:tc>
      </w:tr>
      <w:tr w:rsidR="00304AC9" w:rsidRPr="00304AC9" w14:paraId="663C1D9A" w14:textId="77777777" w:rsidTr="00944CAC">
        <w:trPr>
          <w:cantSplit/>
          <w:jc w:val="center"/>
        </w:trPr>
        <w:tc>
          <w:tcPr>
            <w:tcW w:w="704" w:type="dxa"/>
            <w:shd w:val="clear" w:color="auto" w:fill="auto"/>
          </w:tcPr>
          <w:p w14:paraId="076F30B5" w14:textId="77777777" w:rsidR="00304AC9" w:rsidRPr="00304AC9" w:rsidRDefault="00304AC9" w:rsidP="00944CAC">
            <w:pPr>
              <w:pStyle w:val="Tabletext"/>
              <w:jc w:val="center"/>
              <w:rPr>
                <w:lang w:val="en-US"/>
              </w:rPr>
            </w:pPr>
            <w:r w:rsidRPr="00304AC9">
              <w:rPr>
                <w:lang w:val="en-US"/>
              </w:rPr>
              <w:lastRenderedPageBreak/>
              <w:t>520</w:t>
            </w:r>
          </w:p>
        </w:tc>
        <w:tc>
          <w:tcPr>
            <w:tcW w:w="3066" w:type="dxa"/>
            <w:shd w:val="clear" w:color="auto" w:fill="auto"/>
          </w:tcPr>
          <w:p w14:paraId="4FAC4DB8" w14:textId="77777777" w:rsidR="00304AC9" w:rsidRPr="00304AC9" w:rsidRDefault="00304AC9" w:rsidP="00594463">
            <w:pPr>
              <w:pStyle w:val="Tabletext"/>
              <w:rPr>
                <w:color w:val="000000"/>
                <w:lang w:eastAsia="zh-CN"/>
              </w:rPr>
            </w:pPr>
            <w:r w:rsidRPr="00304AC9">
              <w:rPr>
                <w:rFonts w:hint="eastAsia"/>
                <w:color w:val="000000"/>
                <w:lang w:eastAsia="zh-CN"/>
              </w:rPr>
              <w:t>消除带外</w:t>
            </w:r>
            <w:r w:rsidRPr="00304AC9">
              <w:rPr>
                <w:color w:val="000000"/>
                <w:lang w:eastAsia="zh-CN"/>
              </w:rPr>
              <w:t>HFBC</w:t>
            </w:r>
            <w:r w:rsidRPr="00304AC9">
              <w:rPr>
                <w:rFonts w:hint="eastAsia"/>
                <w:color w:val="000000"/>
                <w:lang w:eastAsia="zh-CN"/>
              </w:rPr>
              <w:t>的辐射</w:t>
            </w:r>
          </w:p>
        </w:tc>
        <w:tc>
          <w:tcPr>
            <w:tcW w:w="4230" w:type="dxa"/>
            <w:shd w:val="clear" w:color="auto" w:fill="auto"/>
          </w:tcPr>
          <w:p w14:paraId="202E6E01" w14:textId="77777777" w:rsidR="00304AC9" w:rsidRPr="00304AC9" w:rsidRDefault="00304AC9" w:rsidP="00594463">
            <w:pPr>
              <w:pStyle w:val="Tabletext"/>
              <w:rPr>
                <w:lang w:eastAsia="zh-CN"/>
              </w:rPr>
            </w:pPr>
            <w:r w:rsidRPr="00304AC9">
              <w:rPr>
                <w:rFonts w:hint="eastAsia"/>
                <w:lang w:eastAsia="zh-CN"/>
              </w:rPr>
              <w:t>（</w:t>
            </w:r>
            <w:r w:rsidRPr="00304AC9">
              <w:rPr>
                <w:rFonts w:hint="eastAsia"/>
                <w:lang w:eastAsia="zh-CN"/>
              </w:rPr>
              <w:t>WARC-92</w:t>
            </w:r>
            <w:r w:rsidRPr="00304AC9">
              <w:rPr>
                <w:lang w:eastAsia="zh-CN"/>
              </w:rPr>
              <w:t>）仍然相关。</w:t>
            </w:r>
          </w:p>
          <w:p w14:paraId="303ECDE4" w14:textId="77777777" w:rsidR="00304AC9" w:rsidRPr="00304AC9" w:rsidRDefault="00304AC9" w:rsidP="00594463">
            <w:pPr>
              <w:pStyle w:val="Tabletext"/>
              <w:rPr>
                <w:rStyle w:val="FootnoteReference"/>
                <w:color w:val="000000"/>
                <w:sz w:val="20"/>
                <w:lang w:eastAsia="zh-CN"/>
              </w:rPr>
            </w:pPr>
            <w:r w:rsidRPr="00304AC9">
              <w:rPr>
                <w:rFonts w:hint="eastAsia"/>
                <w:lang w:eastAsia="zh-CN"/>
              </w:rPr>
              <w:t>该决议</w:t>
            </w:r>
            <w:r w:rsidRPr="00304AC9">
              <w:rPr>
                <w:rFonts w:hint="eastAsia"/>
                <w:lang w:eastAsia="ja-JP"/>
              </w:rPr>
              <w:t>已</w:t>
            </w:r>
            <w:r w:rsidRPr="00304AC9">
              <w:rPr>
                <w:rFonts w:hint="eastAsia"/>
                <w:lang w:eastAsia="zh-CN"/>
              </w:rPr>
              <w:t>实现了</w:t>
            </w:r>
            <w:r w:rsidRPr="00304AC9">
              <w:rPr>
                <w:rFonts w:hint="eastAsia"/>
                <w:lang w:eastAsia="ja-JP"/>
              </w:rPr>
              <w:t>其目的</w:t>
            </w:r>
            <w:r w:rsidRPr="00304AC9">
              <w:rPr>
                <w:rFonts w:hint="eastAsia"/>
                <w:lang w:eastAsia="zh-CN"/>
              </w:rPr>
              <w:t>。</w:t>
            </w:r>
          </w:p>
        </w:tc>
        <w:tc>
          <w:tcPr>
            <w:tcW w:w="1710" w:type="dxa"/>
            <w:shd w:val="clear" w:color="auto" w:fill="auto"/>
            <w:vAlign w:val="center"/>
          </w:tcPr>
          <w:p w14:paraId="746D8023" w14:textId="77777777" w:rsidR="00304AC9" w:rsidRPr="00304AC9" w:rsidRDefault="00304AC9" w:rsidP="00594463">
            <w:pPr>
              <w:jc w:val="center"/>
              <w:rPr>
                <w:sz w:val="20"/>
                <w:lang w:eastAsia="ja-JP"/>
              </w:rPr>
            </w:pPr>
            <w:r w:rsidRPr="00304AC9">
              <w:rPr>
                <w:rFonts w:hint="eastAsia"/>
                <w:sz w:val="20"/>
                <w:lang w:eastAsia="ja-JP"/>
              </w:rPr>
              <w:t>SUP/</w:t>
            </w:r>
          </w:p>
          <w:p w14:paraId="27D9B687" w14:textId="77777777" w:rsidR="00304AC9" w:rsidRPr="00304AC9" w:rsidRDefault="00304AC9" w:rsidP="00594463">
            <w:pPr>
              <w:pStyle w:val="Tabletext"/>
              <w:jc w:val="center"/>
              <w:rPr>
                <w:lang w:val="en-US"/>
              </w:rPr>
            </w:pPr>
            <w:r w:rsidRPr="00304AC9">
              <w:rPr>
                <w:rFonts w:hint="eastAsia"/>
                <w:lang w:eastAsia="ja-JP"/>
              </w:rPr>
              <w:t>NOC</w:t>
            </w:r>
          </w:p>
        </w:tc>
      </w:tr>
      <w:tr w:rsidR="00304AC9" w:rsidRPr="00304AC9" w14:paraId="5E9ECECD" w14:textId="77777777" w:rsidTr="00944CAC">
        <w:trPr>
          <w:cantSplit/>
          <w:jc w:val="center"/>
        </w:trPr>
        <w:tc>
          <w:tcPr>
            <w:tcW w:w="704" w:type="dxa"/>
            <w:shd w:val="clear" w:color="auto" w:fill="auto"/>
          </w:tcPr>
          <w:p w14:paraId="2B487E81" w14:textId="77777777" w:rsidR="00304AC9" w:rsidRPr="00304AC9" w:rsidRDefault="00304AC9" w:rsidP="00944CAC">
            <w:pPr>
              <w:pStyle w:val="Tabletext"/>
              <w:jc w:val="center"/>
              <w:rPr>
                <w:lang w:val="en-US"/>
              </w:rPr>
            </w:pPr>
            <w:r w:rsidRPr="00304AC9">
              <w:rPr>
                <w:lang w:val="en-US"/>
              </w:rPr>
              <w:t>522</w:t>
            </w:r>
          </w:p>
        </w:tc>
        <w:tc>
          <w:tcPr>
            <w:tcW w:w="3066" w:type="dxa"/>
            <w:shd w:val="clear" w:color="auto" w:fill="auto"/>
          </w:tcPr>
          <w:p w14:paraId="1729E160" w14:textId="77777777" w:rsidR="00304AC9" w:rsidRPr="00304AC9" w:rsidRDefault="00304AC9" w:rsidP="00594463">
            <w:pPr>
              <w:pStyle w:val="Tabletext"/>
              <w:rPr>
                <w:color w:val="000000"/>
                <w:lang w:eastAsia="zh-CN"/>
              </w:rPr>
            </w:pPr>
            <w:r w:rsidRPr="00304AC9">
              <w:rPr>
                <w:color w:val="000000"/>
                <w:lang w:eastAsia="zh-CN"/>
              </w:rPr>
              <w:t>HF</w:t>
            </w:r>
            <w:r w:rsidRPr="00304AC9">
              <w:rPr>
                <w:rFonts w:hint="eastAsia"/>
                <w:color w:val="000000"/>
                <w:lang w:eastAsia="zh-CN"/>
              </w:rPr>
              <w:t>广播时间计划的协调</w:t>
            </w:r>
          </w:p>
        </w:tc>
        <w:tc>
          <w:tcPr>
            <w:tcW w:w="4230" w:type="dxa"/>
            <w:shd w:val="clear" w:color="auto" w:fill="auto"/>
          </w:tcPr>
          <w:p w14:paraId="3CB7D06E" w14:textId="77777777" w:rsidR="00304AC9" w:rsidRPr="00304AC9" w:rsidRDefault="00304AC9" w:rsidP="00594463">
            <w:pPr>
              <w:pStyle w:val="Tabletext"/>
              <w:rPr>
                <w:rStyle w:val="FootnoteReference"/>
                <w:color w:val="000000"/>
                <w:sz w:val="20"/>
                <w:lang w:eastAsia="zh-CN"/>
              </w:rPr>
            </w:pPr>
            <w:r w:rsidRPr="00304AC9">
              <w:rPr>
                <w:rFonts w:hint="eastAsia"/>
                <w:lang w:eastAsia="zh-CN"/>
              </w:rPr>
              <w:t>（</w:t>
            </w:r>
            <w:r w:rsidRPr="00304AC9">
              <w:rPr>
                <w:rFonts w:hint="eastAsia"/>
                <w:lang w:eastAsia="zh-CN"/>
              </w:rPr>
              <w:t>WRC-97</w:t>
            </w:r>
            <w:r w:rsidRPr="00304AC9">
              <w:rPr>
                <w:lang w:eastAsia="zh-CN"/>
              </w:rPr>
              <w:t>）仍然相关。</w:t>
            </w:r>
          </w:p>
        </w:tc>
        <w:tc>
          <w:tcPr>
            <w:tcW w:w="1710" w:type="dxa"/>
            <w:shd w:val="clear" w:color="auto" w:fill="auto"/>
            <w:vAlign w:val="center"/>
          </w:tcPr>
          <w:p w14:paraId="72C3DA68" w14:textId="77777777" w:rsidR="00304AC9" w:rsidRPr="00304AC9" w:rsidRDefault="00304AC9" w:rsidP="00594463">
            <w:pPr>
              <w:pStyle w:val="Tabletext"/>
              <w:jc w:val="center"/>
              <w:rPr>
                <w:lang w:val="en-US"/>
              </w:rPr>
            </w:pPr>
            <w:r w:rsidRPr="00304AC9">
              <w:rPr>
                <w:rFonts w:eastAsiaTheme="minorEastAsia"/>
                <w:lang w:val="en-US" w:eastAsia="ja-JP"/>
              </w:rPr>
              <w:t>NOC</w:t>
            </w:r>
          </w:p>
        </w:tc>
      </w:tr>
      <w:tr w:rsidR="00304AC9" w:rsidRPr="00304AC9" w14:paraId="441BA087" w14:textId="77777777" w:rsidTr="00944CAC">
        <w:trPr>
          <w:cantSplit/>
          <w:trHeight w:val="965"/>
          <w:jc w:val="center"/>
        </w:trPr>
        <w:tc>
          <w:tcPr>
            <w:tcW w:w="704" w:type="dxa"/>
            <w:shd w:val="clear" w:color="auto" w:fill="auto"/>
          </w:tcPr>
          <w:p w14:paraId="0D70749A" w14:textId="77777777" w:rsidR="00304AC9" w:rsidRPr="00304AC9" w:rsidRDefault="00304AC9" w:rsidP="00944CAC">
            <w:pPr>
              <w:pStyle w:val="Tabletext"/>
              <w:jc w:val="center"/>
              <w:rPr>
                <w:lang w:val="en-US"/>
              </w:rPr>
            </w:pPr>
            <w:r w:rsidRPr="00304AC9">
              <w:rPr>
                <w:lang w:val="en-US"/>
              </w:rPr>
              <w:t>608</w:t>
            </w:r>
          </w:p>
        </w:tc>
        <w:tc>
          <w:tcPr>
            <w:tcW w:w="3066" w:type="dxa"/>
            <w:shd w:val="clear" w:color="auto" w:fill="auto"/>
          </w:tcPr>
          <w:p w14:paraId="2E360187" w14:textId="77777777" w:rsidR="00304AC9" w:rsidRPr="00304AC9" w:rsidRDefault="00304AC9" w:rsidP="00594463">
            <w:pPr>
              <w:pStyle w:val="Tabletext"/>
              <w:rPr>
                <w:color w:val="000000"/>
                <w:lang w:eastAsia="zh-CN"/>
              </w:rPr>
            </w:pPr>
            <w:r w:rsidRPr="00304AC9">
              <w:rPr>
                <w:rFonts w:hint="eastAsia"/>
                <w:color w:val="000000"/>
                <w:lang w:eastAsia="zh-CN"/>
              </w:rPr>
              <w:t>根据第</w:t>
            </w:r>
            <w:r w:rsidRPr="00304AC9">
              <w:rPr>
                <w:b/>
                <w:bCs/>
                <w:color w:val="000000"/>
                <w:lang w:eastAsia="zh-CN"/>
              </w:rPr>
              <w:t>609</w:t>
            </w:r>
            <w:r w:rsidRPr="00304AC9">
              <w:rPr>
                <w:rFonts w:hint="eastAsia"/>
                <w:color w:val="000000"/>
                <w:lang w:eastAsia="zh-CN"/>
              </w:rPr>
              <w:t>号决议设立的磋商会议的指导方针</w:t>
            </w:r>
          </w:p>
        </w:tc>
        <w:tc>
          <w:tcPr>
            <w:tcW w:w="4230" w:type="dxa"/>
            <w:shd w:val="clear" w:color="auto" w:fill="auto"/>
          </w:tcPr>
          <w:p w14:paraId="68E559C1" w14:textId="77777777" w:rsidR="00304AC9" w:rsidRPr="00304AC9" w:rsidRDefault="00304AC9" w:rsidP="00594463">
            <w:pPr>
              <w:pStyle w:val="Tabletext"/>
              <w:rPr>
                <w:lang w:eastAsia="zh-CN"/>
              </w:rPr>
            </w:pPr>
            <w:r w:rsidRPr="00944CAC">
              <w:rPr>
                <w:lang w:eastAsia="zh-CN"/>
              </w:rPr>
              <w:t>（</w:t>
            </w:r>
            <w:r w:rsidRPr="00944CAC">
              <w:rPr>
                <w:lang w:eastAsia="zh-CN"/>
              </w:rPr>
              <w:t>WRC-07</w:t>
            </w:r>
            <w:r w:rsidRPr="00944CAC">
              <w:rPr>
                <w:rFonts w:hint="eastAsia"/>
                <w:lang w:eastAsia="zh-CN"/>
              </w:rPr>
              <w:t>，</w:t>
            </w:r>
            <w:r w:rsidRPr="00944CAC">
              <w:rPr>
                <w:lang w:eastAsia="zh-CN"/>
              </w:rPr>
              <w:t>修订版）</w:t>
            </w:r>
            <w:r w:rsidRPr="00304AC9">
              <w:rPr>
                <w:lang w:eastAsia="zh-CN"/>
              </w:rPr>
              <w:t>仍然相关</w:t>
            </w:r>
            <w:r w:rsidRPr="00304AC9">
              <w:rPr>
                <w:rFonts w:hint="eastAsia"/>
                <w:lang w:eastAsia="zh-CN"/>
              </w:rPr>
              <w:t>。</w:t>
            </w:r>
            <w:r w:rsidRPr="00304AC9">
              <w:rPr>
                <w:rFonts w:asciiTheme="minorEastAsia" w:eastAsiaTheme="minorEastAsia" w:hAnsiTheme="minorEastAsia" w:hint="eastAsia"/>
                <w:lang w:eastAsia="zh-CN"/>
              </w:rPr>
              <w:t>第</w:t>
            </w:r>
            <w:r w:rsidRPr="00304AC9">
              <w:rPr>
                <w:rFonts w:hint="eastAsia"/>
                <w:b/>
                <w:spacing w:val="6"/>
                <w:lang w:eastAsia="zh-CN"/>
              </w:rPr>
              <w:t>609</w:t>
            </w:r>
            <w:r w:rsidRPr="00304AC9">
              <w:rPr>
                <w:rFonts w:asciiTheme="minorEastAsia" w:eastAsiaTheme="minorEastAsia" w:hAnsiTheme="minorEastAsia" w:hint="eastAsia"/>
                <w:lang w:eastAsia="zh-CN"/>
              </w:rPr>
              <w:t>号决议（</w:t>
            </w:r>
            <w:r w:rsidRPr="00304AC9">
              <w:rPr>
                <w:b/>
                <w:bCs/>
                <w:lang w:eastAsia="zh-CN"/>
              </w:rPr>
              <w:t>WRC-07</w:t>
            </w:r>
            <w:r w:rsidRPr="00304AC9">
              <w:rPr>
                <w:rFonts w:hint="eastAsia"/>
                <w:b/>
                <w:bCs/>
                <w:lang w:eastAsia="zh-CN"/>
              </w:rPr>
              <w:t>，</w:t>
            </w:r>
            <w:r w:rsidRPr="00304AC9">
              <w:rPr>
                <w:b/>
                <w:bCs/>
                <w:lang w:eastAsia="zh-CN"/>
              </w:rPr>
              <w:t>修订版</w:t>
            </w:r>
            <w:r w:rsidRPr="00304AC9">
              <w:rPr>
                <w:rFonts w:asciiTheme="minorEastAsia" w:eastAsiaTheme="minorEastAsia" w:hAnsiTheme="minorEastAsia" w:hint="eastAsia"/>
                <w:lang w:eastAsia="zh-CN"/>
              </w:rPr>
              <w:t>）引证了该建议。</w:t>
            </w:r>
            <w:r w:rsidRPr="00304AC9">
              <w:rPr>
                <w:lang w:eastAsia="ja-JP"/>
              </w:rPr>
              <w:t>ITU-R M.1642-2</w:t>
            </w:r>
            <w:r w:rsidRPr="00304AC9">
              <w:rPr>
                <w:rFonts w:hint="eastAsia"/>
                <w:lang w:eastAsia="zh-CN"/>
              </w:rPr>
              <w:t>（</w:t>
            </w:r>
            <w:r w:rsidRPr="00304AC9">
              <w:rPr>
                <w:lang w:eastAsia="ja-JP"/>
              </w:rPr>
              <w:t>2007</w:t>
            </w:r>
            <w:r w:rsidRPr="00304AC9">
              <w:rPr>
                <w:rFonts w:hint="eastAsia"/>
                <w:lang w:eastAsia="zh-CN"/>
              </w:rPr>
              <w:t>年</w:t>
            </w:r>
            <w:r w:rsidRPr="00304AC9">
              <w:rPr>
                <w:rFonts w:hint="eastAsia"/>
                <w:lang w:eastAsia="zh-CN"/>
              </w:rPr>
              <w:t>10</w:t>
            </w:r>
            <w:r w:rsidRPr="00304AC9">
              <w:rPr>
                <w:rFonts w:hint="eastAsia"/>
                <w:lang w:eastAsia="zh-CN"/>
              </w:rPr>
              <w:t>月更新）和</w:t>
            </w:r>
            <w:r w:rsidRPr="00304AC9">
              <w:rPr>
                <w:lang w:eastAsia="zh-CN"/>
              </w:rPr>
              <w:t>ITU-R M.1787-2</w:t>
            </w:r>
            <w:r w:rsidRPr="00304AC9">
              <w:rPr>
                <w:rFonts w:hint="eastAsia"/>
                <w:lang w:eastAsia="zh-CN"/>
              </w:rPr>
              <w:t>（</w:t>
            </w:r>
            <w:r w:rsidRPr="00304AC9">
              <w:rPr>
                <w:lang w:eastAsia="ja-JP"/>
              </w:rPr>
              <w:t>201</w:t>
            </w:r>
            <w:r w:rsidRPr="00304AC9">
              <w:rPr>
                <w:rFonts w:hint="eastAsia"/>
                <w:lang w:eastAsia="zh-CN"/>
              </w:rPr>
              <w:t>4</w:t>
            </w:r>
            <w:r w:rsidRPr="00304AC9">
              <w:rPr>
                <w:rFonts w:hint="eastAsia"/>
                <w:lang w:eastAsia="zh-CN"/>
              </w:rPr>
              <w:t>年</w:t>
            </w:r>
            <w:r w:rsidRPr="00304AC9">
              <w:rPr>
                <w:rFonts w:hint="eastAsia"/>
                <w:lang w:eastAsia="zh-CN"/>
              </w:rPr>
              <w:t>9</w:t>
            </w:r>
            <w:r w:rsidRPr="00304AC9">
              <w:rPr>
                <w:rFonts w:hint="eastAsia"/>
                <w:lang w:eastAsia="zh-CN"/>
              </w:rPr>
              <w:t>月更新）建议书目前有效。</w:t>
            </w:r>
          </w:p>
        </w:tc>
        <w:tc>
          <w:tcPr>
            <w:tcW w:w="1710" w:type="dxa"/>
            <w:shd w:val="clear" w:color="auto" w:fill="auto"/>
            <w:vAlign w:val="center"/>
          </w:tcPr>
          <w:p w14:paraId="41B1266B" w14:textId="77777777" w:rsidR="00304AC9" w:rsidRPr="00304AC9" w:rsidRDefault="00304AC9" w:rsidP="00594463">
            <w:pPr>
              <w:pStyle w:val="Tabletext"/>
              <w:jc w:val="center"/>
              <w:rPr>
                <w:lang w:val="en-US"/>
              </w:rPr>
            </w:pPr>
            <w:r w:rsidRPr="00304AC9">
              <w:rPr>
                <w:rFonts w:eastAsiaTheme="minorEastAsia"/>
                <w:lang w:eastAsia="ja-JP"/>
              </w:rPr>
              <w:t>NOC</w:t>
            </w:r>
          </w:p>
        </w:tc>
      </w:tr>
      <w:tr w:rsidR="00304AC9" w:rsidRPr="00304AC9" w14:paraId="6A762B98" w14:textId="77777777" w:rsidTr="00944CAC">
        <w:trPr>
          <w:cantSplit/>
          <w:jc w:val="center"/>
        </w:trPr>
        <w:tc>
          <w:tcPr>
            <w:tcW w:w="704" w:type="dxa"/>
            <w:shd w:val="clear" w:color="auto" w:fill="auto"/>
          </w:tcPr>
          <w:p w14:paraId="72EA23B8" w14:textId="77777777" w:rsidR="00304AC9" w:rsidRPr="00304AC9" w:rsidRDefault="00304AC9" w:rsidP="00944CAC">
            <w:pPr>
              <w:pStyle w:val="Tabletext"/>
              <w:jc w:val="center"/>
              <w:rPr>
                <w:lang w:val="en-US"/>
              </w:rPr>
            </w:pPr>
            <w:r w:rsidRPr="00304AC9">
              <w:rPr>
                <w:lang w:val="en-US"/>
              </w:rPr>
              <w:t>622</w:t>
            </w:r>
          </w:p>
        </w:tc>
        <w:tc>
          <w:tcPr>
            <w:tcW w:w="3066" w:type="dxa"/>
            <w:shd w:val="clear" w:color="auto" w:fill="auto"/>
          </w:tcPr>
          <w:p w14:paraId="1B695164" w14:textId="77777777" w:rsidR="00304AC9" w:rsidRPr="00304AC9" w:rsidRDefault="00304AC9" w:rsidP="00594463">
            <w:pPr>
              <w:pStyle w:val="Tabletext"/>
              <w:rPr>
                <w:color w:val="000000"/>
                <w:lang w:eastAsia="zh-CN"/>
              </w:rPr>
            </w:pPr>
            <w:r w:rsidRPr="00304AC9">
              <w:rPr>
                <w:color w:val="000000"/>
                <w:spacing w:val="2"/>
                <w:lang w:eastAsia="zh-CN"/>
              </w:rPr>
              <w:t>2 025</w:t>
            </w:r>
            <w:r w:rsidRPr="00304AC9">
              <w:rPr>
                <w:rFonts w:hint="eastAsia"/>
                <w:color w:val="000000"/>
                <w:spacing w:val="2"/>
                <w:lang w:eastAsia="zh-CN"/>
              </w:rPr>
              <w:t>-</w:t>
            </w:r>
            <w:r w:rsidRPr="00304AC9">
              <w:rPr>
                <w:color w:val="000000"/>
                <w:lang w:eastAsia="zh-CN"/>
              </w:rPr>
              <w:t>2 110 MHz</w:t>
            </w:r>
            <w:r w:rsidRPr="00304AC9">
              <w:rPr>
                <w:rFonts w:hint="eastAsia"/>
                <w:color w:val="000000"/>
                <w:lang w:eastAsia="zh-CN"/>
              </w:rPr>
              <w:t>和</w:t>
            </w:r>
            <w:r w:rsidRPr="00304AC9">
              <w:rPr>
                <w:color w:val="000000"/>
                <w:lang w:eastAsia="zh-CN"/>
              </w:rPr>
              <w:t>2 200</w:t>
            </w:r>
            <w:r w:rsidRPr="00304AC9">
              <w:rPr>
                <w:rFonts w:hint="eastAsia"/>
                <w:color w:val="000000"/>
                <w:lang w:eastAsia="zh-CN"/>
              </w:rPr>
              <w:t>-</w:t>
            </w:r>
            <w:r w:rsidRPr="00304AC9">
              <w:rPr>
                <w:color w:val="000000"/>
                <w:lang w:eastAsia="zh-CN"/>
              </w:rPr>
              <w:t>2 290 MHz</w:t>
            </w:r>
            <w:r w:rsidRPr="00304AC9">
              <w:rPr>
                <w:rFonts w:hint="eastAsia"/>
                <w:color w:val="000000"/>
                <w:lang w:eastAsia="zh-CN"/>
              </w:rPr>
              <w:t>频段的共用</w:t>
            </w:r>
          </w:p>
        </w:tc>
        <w:tc>
          <w:tcPr>
            <w:tcW w:w="4230" w:type="dxa"/>
            <w:shd w:val="clear" w:color="auto" w:fill="auto"/>
          </w:tcPr>
          <w:p w14:paraId="3264336F" w14:textId="77777777" w:rsidR="00304AC9" w:rsidRPr="00304AC9" w:rsidRDefault="00304AC9" w:rsidP="00594463">
            <w:pPr>
              <w:pStyle w:val="Tabletext"/>
              <w:rPr>
                <w:lang w:eastAsia="ja-JP"/>
              </w:rPr>
            </w:pPr>
            <w:r w:rsidRPr="00304AC9">
              <w:rPr>
                <w:rFonts w:hint="eastAsia"/>
                <w:lang w:eastAsia="zh-CN"/>
              </w:rPr>
              <w:t>（</w:t>
            </w:r>
            <w:r w:rsidRPr="00304AC9">
              <w:rPr>
                <w:rFonts w:hint="eastAsia"/>
                <w:lang w:eastAsia="zh-CN"/>
              </w:rPr>
              <w:t>WRC</w:t>
            </w:r>
            <w:r w:rsidRPr="00304AC9">
              <w:rPr>
                <w:lang w:eastAsia="zh-CN"/>
              </w:rPr>
              <w:t>-</w:t>
            </w:r>
            <w:r w:rsidRPr="00304AC9">
              <w:rPr>
                <w:rFonts w:hint="eastAsia"/>
                <w:lang w:eastAsia="zh-CN"/>
              </w:rPr>
              <w:t>97</w:t>
            </w:r>
            <w:r w:rsidRPr="00304AC9">
              <w:rPr>
                <w:lang w:eastAsia="zh-CN"/>
              </w:rPr>
              <w:t>）仍然相关</w:t>
            </w:r>
            <w:r w:rsidRPr="00304AC9">
              <w:rPr>
                <w:rFonts w:hint="eastAsia"/>
                <w:lang w:eastAsia="zh-CN"/>
              </w:rPr>
              <w:t>。已经根据本建议对相关</w:t>
            </w:r>
            <w:r w:rsidRPr="00304AC9">
              <w:rPr>
                <w:lang w:eastAsia="ja-JP"/>
              </w:rPr>
              <w:t>ITU-R</w:t>
            </w:r>
            <w:r w:rsidRPr="00304AC9">
              <w:rPr>
                <w:rFonts w:hint="eastAsia"/>
                <w:lang w:eastAsia="zh-CN"/>
              </w:rPr>
              <w:t>建议书进行了足够的更新。</w:t>
            </w:r>
          </w:p>
        </w:tc>
        <w:tc>
          <w:tcPr>
            <w:tcW w:w="1710" w:type="dxa"/>
            <w:shd w:val="clear" w:color="auto" w:fill="auto"/>
            <w:vAlign w:val="center"/>
          </w:tcPr>
          <w:p w14:paraId="4915F573" w14:textId="77777777" w:rsidR="00304AC9" w:rsidRPr="00304AC9" w:rsidRDefault="00304AC9" w:rsidP="00594463">
            <w:pPr>
              <w:pStyle w:val="Tabletext"/>
              <w:jc w:val="center"/>
              <w:rPr>
                <w:lang w:val="en-US"/>
              </w:rPr>
            </w:pPr>
            <w:r w:rsidRPr="00304AC9">
              <w:rPr>
                <w:rFonts w:eastAsiaTheme="minorEastAsia"/>
                <w:lang w:eastAsia="ja-JP"/>
              </w:rPr>
              <w:t>NOC</w:t>
            </w:r>
          </w:p>
        </w:tc>
      </w:tr>
      <w:tr w:rsidR="00304AC9" w:rsidRPr="00304AC9" w14:paraId="52881B15" w14:textId="77777777" w:rsidTr="00944CAC">
        <w:trPr>
          <w:cantSplit/>
          <w:jc w:val="center"/>
        </w:trPr>
        <w:tc>
          <w:tcPr>
            <w:tcW w:w="704" w:type="dxa"/>
            <w:shd w:val="clear" w:color="auto" w:fill="auto"/>
          </w:tcPr>
          <w:p w14:paraId="527358DC" w14:textId="77777777" w:rsidR="00304AC9" w:rsidRPr="00304AC9" w:rsidRDefault="00304AC9" w:rsidP="00944CAC">
            <w:pPr>
              <w:pStyle w:val="Tabletext"/>
              <w:jc w:val="center"/>
              <w:rPr>
                <w:lang w:val="en-US"/>
              </w:rPr>
            </w:pPr>
            <w:r w:rsidRPr="00304AC9">
              <w:rPr>
                <w:lang w:val="en-US"/>
              </w:rPr>
              <w:t>707</w:t>
            </w:r>
          </w:p>
        </w:tc>
        <w:tc>
          <w:tcPr>
            <w:tcW w:w="3066" w:type="dxa"/>
            <w:shd w:val="clear" w:color="auto" w:fill="auto"/>
          </w:tcPr>
          <w:p w14:paraId="2E24C651" w14:textId="77777777" w:rsidR="00304AC9" w:rsidRPr="00304AC9" w:rsidRDefault="00304AC9" w:rsidP="00594463">
            <w:pPr>
              <w:pStyle w:val="Tabletext"/>
              <w:rPr>
                <w:lang w:eastAsia="zh-CN"/>
              </w:rPr>
            </w:pPr>
            <w:r w:rsidRPr="00304AC9">
              <w:rPr>
                <w:color w:val="000000"/>
                <w:lang w:eastAsia="zh-CN"/>
              </w:rPr>
              <w:t>32</w:t>
            </w:r>
            <w:r w:rsidRPr="00304AC9">
              <w:rPr>
                <w:rFonts w:hint="eastAsia"/>
                <w:color w:val="000000"/>
                <w:lang w:eastAsia="zh-CN"/>
              </w:rPr>
              <w:t>-</w:t>
            </w:r>
            <w:r w:rsidRPr="00304AC9">
              <w:rPr>
                <w:color w:val="000000"/>
                <w:lang w:eastAsia="zh-CN"/>
              </w:rPr>
              <w:t>33 GHz</w:t>
            </w:r>
            <w:r w:rsidRPr="00304AC9">
              <w:rPr>
                <w:rFonts w:hint="eastAsia"/>
                <w:color w:val="000000"/>
                <w:lang w:eastAsia="zh-CN"/>
              </w:rPr>
              <w:t>频段中星间业务与</w:t>
            </w:r>
            <w:r w:rsidRPr="00304AC9">
              <w:rPr>
                <w:rFonts w:hint="eastAsia"/>
                <w:color w:val="000000"/>
                <w:lang w:eastAsia="zh-CN"/>
              </w:rPr>
              <w:t>R</w:t>
            </w:r>
            <w:r w:rsidRPr="00304AC9">
              <w:rPr>
                <w:color w:val="000000"/>
                <w:lang w:eastAsia="zh-CN"/>
              </w:rPr>
              <w:t>NS</w:t>
            </w:r>
            <w:r w:rsidRPr="00304AC9">
              <w:rPr>
                <w:rFonts w:hint="eastAsia"/>
                <w:color w:val="000000"/>
                <w:lang w:eastAsia="zh-CN"/>
              </w:rPr>
              <w:t>的共用</w:t>
            </w:r>
          </w:p>
        </w:tc>
        <w:tc>
          <w:tcPr>
            <w:tcW w:w="4230" w:type="dxa"/>
            <w:shd w:val="clear" w:color="auto" w:fill="auto"/>
          </w:tcPr>
          <w:p w14:paraId="53D8D576" w14:textId="77777777" w:rsidR="00304AC9" w:rsidRPr="00304AC9" w:rsidRDefault="00304AC9" w:rsidP="00594463">
            <w:pPr>
              <w:pStyle w:val="Tabletext"/>
              <w:rPr>
                <w:lang w:eastAsia="zh-CN"/>
              </w:rPr>
            </w:pPr>
            <w:r w:rsidRPr="00304AC9">
              <w:rPr>
                <w:rFonts w:hint="eastAsia"/>
                <w:lang w:eastAsia="zh-CN"/>
              </w:rPr>
              <w:t>（</w:t>
            </w:r>
            <w:r w:rsidRPr="00304AC9">
              <w:rPr>
                <w:rFonts w:hint="eastAsia"/>
                <w:lang w:eastAsia="zh-CN"/>
              </w:rPr>
              <w:t>WARC-79</w:t>
            </w:r>
            <w:r w:rsidRPr="00304AC9">
              <w:rPr>
                <w:lang w:eastAsia="zh-CN"/>
              </w:rPr>
              <w:t>）仍然相关</w:t>
            </w:r>
            <w:r w:rsidRPr="00304AC9">
              <w:rPr>
                <w:rFonts w:hint="eastAsia"/>
                <w:lang w:eastAsia="zh-CN"/>
              </w:rPr>
              <w:t>。第</w:t>
            </w:r>
            <w:r w:rsidRPr="00304AC9">
              <w:rPr>
                <w:b/>
                <w:lang w:eastAsia="zh-CN"/>
              </w:rPr>
              <w:t>5.548</w:t>
            </w:r>
            <w:r w:rsidRPr="00304AC9">
              <w:rPr>
                <w:rFonts w:hint="eastAsia"/>
                <w:lang w:eastAsia="zh-CN"/>
              </w:rPr>
              <w:t>款引证了该建议。</w:t>
            </w:r>
            <w:r w:rsidRPr="00304AC9">
              <w:rPr>
                <w:lang w:eastAsia="zh-CN"/>
              </w:rPr>
              <w:t>ITU-R S.1151-0</w:t>
            </w:r>
            <w:r w:rsidRPr="00304AC9">
              <w:rPr>
                <w:rFonts w:hint="eastAsia"/>
                <w:lang w:eastAsia="zh-CN"/>
              </w:rPr>
              <w:t>建议书目前有效。</w:t>
            </w:r>
          </w:p>
        </w:tc>
        <w:tc>
          <w:tcPr>
            <w:tcW w:w="1710" w:type="dxa"/>
            <w:shd w:val="clear" w:color="auto" w:fill="auto"/>
            <w:vAlign w:val="center"/>
          </w:tcPr>
          <w:p w14:paraId="4081E702" w14:textId="77777777" w:rsidR="00304AC9" w:rsidRPr="00304AC9" w:rsidRDefault="00304AC9" w:rsidP="00594463">
            <w:pPr>
              <w:pStyle w:val="Tabletext"/>
              <w:jc w:val="center"/>
              <w:rPr>
                <w:lang w:val="en-US" w:eastAsia="ja-JP"/>
              </w:rPr>
            </w:pPr>
            <w:r w:rsidRPr="00304AC9">
              <w:rPr>
                <w:rFonts w:eastAsiaTheme="minorEastAsia"/>
                <w:lang w:eastAsia="ja-JP"/>
              </w:rPr>
              <w:t>NOC</w:t>
            </w:r>
          </w:p>
        </w:tc>
      </w:tr>
      <w:tr w:rsidR="00304AC9" w:rsidRPr="00304AC9" w14:paraId="5E83E55C" w14:textId="77777777" w:rsidTr="00944CAC">
        <w:trPr>
          <w:cantSplit/>
          <w:jc w:val="center"/>
        </w:trPr>
        <w:tc>
          <w:tcPr>
            <w:tcW w:w="704" w:type="dxa"/>
            <w:shd w:val="clear" w:color="auto" w:fill="auto"/>
          </w:tcPr>
          <w:p w14:paraId="4A83C8EC" w14:textId="77777777" w:rsidR="00304AC9" w:rsidRPr="00304AC9" w:rsidRDefault="00304AC9" w:rsidP="00944CAC">
            <w:pPr>
              <w:pStyle w:val="Tabletext"/>
              <w:jc w:val="center"/>
              <w:rPr>
                <w:lang w:val="en-US"/>
              </w:rPr>
            </w:pPr>
            <w:r w:rsidRPr="00304AC9">
              <w:rPr>
                <w:lang w:val="en-US"/>
              </w:rPr>
              <w:t>72</w:t>
            </w:r>
            <w:r w:rsidRPr="00304AC9">
              <w:rPr>
                <w:lang w:val="en-US" w:eastAsia="ja-JP"/>
              </w:rPr>
              <w:t>4</w:t>
            </w:r>
          </w:p>
        </w:tc>
        <w:tc>
          <w:tcPr>
            <w:tcW w:w="3066" w:type="dxa"/>
            <w:shd w:val="clear" w:color="auto" w:fill="auto"/>
          </w:tcPr>
          <w:p w14:paraId="3CBFECD6" w14:textId="77777777" w:rsidR="00304AC9" w:rsidRPr="00304AC9" w:rsidRDefault="00304AC9" w:rsidP="00594463">
            <w:pPr>
              <w:pStyle w:val="Tabletext"/>
              <w:rPr>
                <w:lang w:eastAsia="zh-CN"/>
              </w:rPr>
            </w:pPr>
            <w:r w:rsidRPr="00304AC9">
              <w:rPr>
                <w:rFonts w:hint="eastAsia"/>
                <w:lang w:eastAsia="zh-CN"/>
              </w:rPr>
              <w:t>民用航空对卫星固定业务划分的使用</w:t>
            </w:r>
          </w:p>
        </w:tc>
        <w:tc>
          <w:tcPr>
            <w:tcW w:w="4230" w:type="dxa"/>
            <w:shd w:val="clear" w:color="auto" w:fill="auto"/>
          </w:tcPr>
          <w:p w14:paraId="29EDA52F" w14:textId="77777777" w:rsidR="00304AC9" w:rsidRPr="00304AC9" w:rsidRDefault="00304AC9" w:rsidP="00594463">
            <w:pPr>
              <w:pStyle w:val="Tabletext"/>
              <w:rPr>
                <w:lang w:eastAsia="zh-CN"/>
              </w:rPr>
            </w:pPr>
            <w:r w:rsidRPr="00304AC9">
              <w:rPr>
                <w:rFonts w:hint="eastAsia"/>
                <w:lang w:eastAsia="zh-CN"/>
              </w:rPr>
              <w:t>（</w:t>
            </w:r>
            <w:r w:rsidRPr="00304AC9">
              <w:rPr>
                <w:lang w:eastAsia="zh-CN"/>
              </w:rPr>
              <w:t>WRC-07</w:t>
            </w:r>
            <w:r w:rsidRPr="00304AC9">
              <w:rPr>
                <w:rFonts w:hint="eastAsia"/>
                <w:lang w:eastAsia="zh-CN"/>
              </w:rPr>
              <w:t>）</w:t>
            </w:r>
            <w:r w:rsidRPr="00304AC9">
              <w:rPr>
                <w:lang w:eastAsia="ja-JP"/>
              </w:rPr>
              <w:t>仍然相关</w:t>
            </w:r>
            <w:r w:rsidRPr="00304AC9">
              <w:rPr>
                <w:lang w:eastAsia="zh-CN"/>
              </w:rPr>
              <w:t>。</w:t>
            </w:r>
          </w:p>
        </w:tc>
        <w:tc>
          <w:tcPr>
            <w:tcW w:w="1710" w:type="dxa"/>
            <w:shd w:val="clear" w:color="auto" w:fill="auto"/>
            <w:vAlign w:val="center"/>
          </w:tcPr>
          <w:p w14:paraId="1CE6D4F1" w14:textId="77777777" w:rsidR="00304AC9" w:rsidRPr="00304AC9" w:rsidRDefault="00304AC9" w:rsidP="00594463">
            <w:pPr>
              <w:pStyle w:val="Tabletext"/>
              <w:jc w:val="center"/>
              <w:rPr>
                <w:lang w:val="en-US"/>
              </w:rPr>
            </w:pPr>
            <w:r w:rsidRPr="00304AC9">
              <w:rPr>
                <w:rFonts w:eastAsiaTheme="minorEastAsia"/>
                <w:lang w:eastAsia="ja-JP"/>
              </w:rPr>
              <w:t>NOC</w:t>
            </w:r>
          </w:p>
        </w:tc>
      </w:tr>
    </w:tbl>
    <w:p w14:paraId="0502E307" w14:textId="77777777" w:rsidR="00304AC9" w:rsidRPr="00C70CD5" w:rsidRDefault="00304AC9" w:rsidP="00DF33A6">
      <w:pPr>
        <w:rPr>
          <w:lang w:val="en-US" w:eastAsia="zh-CN"/>
        </w:rPr>
      </w:pPr>
      <w:bookmarkStart w:id="39" w:name="_GoBack"/>
      <w:bookmarkEnd w:id="39"/>
    </w:p>
    <w:p w14:paraId="5ACC2688" w14:textId="77777777" w:rsidR="00304AC9" w:rsidRDefault="00304AC9" w:rsidP="00304AC9"/>
    <w:p w14:paraId="5340AA68" w14:textId="77777777" w:rsidR="00304AC9" w:rsidRDefault="00304AC9" w:rsidP="00461319">
      <w:pPr>
        <w:jc w:val="center"/>
      </w:pPr>
    </w:p>
    <w:p w14:paraId="6C0DA70C" w14:textId="1EAC4E33" w:rsidR="00AA78A8" w:rsidRDefault="00461319" w:rsidP="00461319">
      <w:pPr>
        <w:jc w:val="center"/>
        <w:rPr>
          <w:lang w:eastAsia="zh-CN"/>
        </w:rPr>
      </w:pPr>
      <w:r>
        <w:t>______________</w:t>
      </w:r>
    </w:p>
    <w:sectPr w:rsidR="00AA78A8">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9F208" w14:textId="77777777" w:rsidR="00594463" w:rsidRDefault="00594463">
      <w:r>
        <w:separator/>
      </w:r>
    </w:p>
  </w:endnote>
  <w:endnote w:type="continuationSeparator" w:id="0">
    <w:p w14:paraId="4461469C" w14:textId="77777777" w:rsidR="00594463" w:rsidRDefault="0059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2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ngsana New">
    <w:panose1 w:val="02020603050405020304"/>
    <w:charset w:val="DE"/>
    <w:family w:val="roman"/>
    <w:pitch w:val="variable"/>
    <w:sig w:usb0="01000001" w:usb1="00000000" w:usb2="00000000" w:usb3="00000000" w:csb0="0001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仿宋">
    <w:altName w:val="Microsoft YaHei"/>
    <w:charset w:val="86"/>
    <w:family w:val="modern"/>
    <w:pitch w:val="fixed"/>
    <w:sig w:usb0="800002BF" w:usb1="38CF7CFA" w:usb2="00000016" w:usb3="00000000" w:csb0="00040001" w:csb1="00000000"/>
  </w:font>
  <w:font w:name="Times New Roman MT Extra Bold">
    <w:altName w:val="Times New Roman"/>
    <w:panose1 w:val="00000000000000000000"/>
    <w:charset w:val="00"/>
    <w:family w:val="roman"/>
    <w:notTrueType/>
    <w:pitch w:val="default"/>
  </w:font>
  <w:font w:name="方正小标宋简体">
    <w:altName w:val="宋体"/>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2AAF" w:usb1="29D77CFB" w:usb2="00000012" w:usb3="00000000" w:csb0="0008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B7CB" w14:textId="2464F8C1" w:rsidR="00594463" w:rsidRPr="00DA0469" w:rsidRDefault="00594463" w:rsidP="00060B2F">
    <w:pPr>
      <w:pStyle w:val="Footer"/>
      <w:rPr>
        <w:lang w:val="en-US"/>
      </w:rPr>
    </w:pPr>
    <w:r>
      <w:fldChar w:fldCharType="begin"/>
    </w:r>
    <w:r w:rsidRPr="00DA0469">
      <w:rPr>
        <w:lang w:val="en-US"/>
      </w:rPr>
      <w:instrText xml:space="preserve"> FILENAME \p \* MERGEFORMAT </w:instrText>
    </w:r>
    <w:r>
      <w:fldChar w:fldCharType="separate"/>
    </w:r>
    <w:r w:rsidR="00C70CD5">
      <w:rPr>
        <w:lang w:val="en-US"/>
      </w:rPr>
      <w:t>P:\CHI\ITU-R\CONF-R\CMR19\000\028ADD18C.docx</w:t>
    </w:r>
    <w:r>
      <w:fldChar w:fldCharType="end"/>
    </w:r>
    <w:r>
      <w:t xml:space="preserve"> (461527)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14638" w14:textId="51627DAD" w:rsidR="00594463" w:rsidRPr="00DA0469" w:rsidRDefault="00594463" w:rsidP="003B6399">
    <w:pPr>
      <w:pStyle w:val="Footer"/>
      <w:rPr>
        <w:lang w:val="en-US"/>
      </w:rPr>
    </w:pPr>
    <w:r>
      <w:fldChar w:fldCharType="begin"/>
    </w:r>
    <w:r w:rsidRPr="00DA0469">
      <w:rPr>
        <w:lang w:val="en-US"/>
      </w:rPr>
      <w:instrText xml:space="preserve"> FILENAME \p \* MERGEFORMAT </w:instrText>
    </w:r>
    <w:r>
      <w:fldChar w:fldCharType="separate"/>
    </w:r>
    <w:r w:rsidR="00C70CD5">
      <w:rPr>
        <w:lang w:val="en-US"/>
      </w:rPr>
      <w:t>P:\CHI\ITU-R\CONF-R\CMR19\000\028ADD18C.docx</w:t>
    </w:r>
    <w:r>
      <w:fldChar w:fldCharType="end"/>
    </w:r>
    <w:r>
      <w:t xml:space="preserve"> (461527)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8112F" w14:textId="77777777" w:rsidR="00594463" w:rsidRDefault="00594463">
      <w:r>
        <w:t>____________________</w:t>
      </w:r>
    </w:p>
  </w:footnote>
  <w:footnote w:type="continuationSeparator" w:id="0">
    <w:p w14:paraId="112984B5" w14:textId="77777777" w:rsidR="00594463" w:rsidRDefault="00594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8062F" w14:textId="77777777" w:rsidR="00594463" w:rsidRDefault="0059446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8A1FEE8" w14:textId="77777777" w:rsidR="00594463" w:rsidRDefault="00594463" w:rsidP="001A4E73">
    <w:pPr>
      <w:pStyle w:val="Header"/>
      <w:rPr>
        <w:lang w:val="en-US"/>
      </w:rPr>
    </w:pPr>
    <w:r>
      <w:rPr>
        <w:rStyle w:val="PageNumber"/>
      </w:rPr>
      <w:t>CMR19/</w:t>
    </w:r>
    <w:r>
      <w:t>28(Add.18)-</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7BC09F7"/>
    <w:multiLevelType w:val="hybridMultilevel"/>
    <w:tmpl w:val="7D12ABA0"/>
    <w:lvl w:ilvl="0" w:tplc="9A3ED54C">
      <w:start w:val="81"/>
      <w:numFmt w:val="bullet"/>
      <w:pStyle w:val="Alinea"/>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017381"/>
    <w:multiLevelType w:val="hybridMultilevel"/>
    <w:tmpl w:val="F13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E08E9"/>
    <w:multiLevelType w:val="hybridMultilevel"/>
    <w:tmpl w:val="C1708ADA"/>
    <w:lvl w:ilvl="0" w:tplc="3116AA3E">
      <w:start w:val="1"/>
      <w:numFmt w:val="lowerLetter"/>
      <w:lvlText w:val="%1)"/>
      <w:lvlJc w:val="left"/>
      <w:pPr>
        <w:ind w:left="1140" w:hanging="114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64F0"/>
    <w:rsid w:val="000264C2"/>
    <w:rsid w:val="000273B7"/>
    <w:rsid w:val="0003258B"/>
    <w:rsid w:val="00037C90"/>
    <w:rsid w:val="00060B2F"/>
    <w:rsid w:val="000C0212"/>
    <w:rsid w:val="000C09BA"/>
    <w:rsid w:val="000C1F1E"/>
    <w:rsid w:val="000C6AA7"/>
    <w:rsid w:val="000E26F6"/>
    <w:rsid w:val="00106535"/>
    <w:rsid w:val="00123C07"/>
    <w:rsid w:val="00136C67"/>
    <w:rsid w:val="00166859"/>
    <w:rsid w:val="001765EC"/>
    <w:rsid w:val="001853E8"/>
    <w:rsid w:val="001A4E73"/>
    <w:rsid w:val="001B6360"/>
    <w:rsid w:val="001F4EA6"/>
    <w:rsid w:val="001F5FEE"/>
    <w:rsid w:val="0020351B"/>
    <w:rsid w:val="00214959"/>
    <w:rsid w:val="0022272C"/>
    <w:rsid w:val="002260A6"/>
    <w:rsid w:val="00231A20"/>
    <w:rsid w:val="0023592E"/>
    <w:rsid w:val="00237D10"/>
    <w:rsid w:val="00237DA0"/>
    <w:rsid w:val="00254294"/>
    <w:rsid w:val="002742B3"/>
    <w:rsid w:val="002A4C9C"/>
    <w:rsid w:val="002A7B7F"/>
    <w:rsid w:val="002B509B"/>
    <w:rsid w:val="002C406F"/>
    <w:rsid w:val="002E2A59"/>
    <w:rsid w:val="002E4507"/>
    <w:rsid w:val="002F3D5D"/>
    <w:rsid w:val="00300E5B"/>
    <w:rsid w:val="00304AC9"/>
    <w:rsid w:val="00305254"/>
    <w:rsid w:val="003169D2"/>
    <w:rsid w:val="00330EEF"/>
    <w:rsid w:val="00361504"/>
    <w:rsid w:val="003A228B"/>
    <w:rsid w:val="003B4BEF"/>
    <w:rsid w:val="003B5EAE"/>
    <w:rsid w:val="003B6399"/>
    <w:rsid w:val="003C6B45"/>
    <w:rsid w:val="003E48E2"/>
    <w:rsid w:val="003E5931"/>
    <w:rsid w:val="0041282E"/>
    <w:rsid w:val="00437869"/>
    <w:rsid w:val="00461319"/>
    <w:rsid w:val="00465A34"/>
    <w:rsid w:val="004B4C76"/>
    <w:rsid w:val="004C4554"/>
    <w:rsid w:val="004C47E5"/>
    <w:rsid w:val="004D2DEC"/>
    <w:rsid w:val="004F1B4E"/>
    <w:rsid w:val="004F2BE6"/>
    <w:rsid w:val="00526E23"/>
    <w:rsid w:val="0052749F"/>
    <w:rsid w:val="00527E8A"/>
    <w:rsid w:val="005425B6"/>
    <w:rsid w:val="00542E85"/>
    <w:rsid w:val="00562479"/>
    <w:rsid w:val="005767A4"/>
    <w:rsid w:val="00576849"/>
    <w:rsid w:val="00594463"/>
    <w:rsid w:val="005A0ACB"/>
    <w:rsid w:val="005E08D2"/>
    <w:rsid w:val="005E7FD8"/>
    <w:rsid w:val="00622560"/>
    <w:rsid w:val="00633784"/>
    <w:rsid w:val="00644391"/>
    <w:rsid w:val="00647712"/>
    <w:rsid w:val="00662E12"/>
    <w:rsid w:val="00691142"/>
    <w:rsid w:val="00694636"/>
    <w:rsid w:val="006B67CE"/>
    <w:rsid w:val="006C38ED"/>
    <w:rsid w:val="006D6B18"/>
    <w:rsid w:val="006E6182"/>
    <w:rsid w:val="006E6997"/>
    <w:rsid w:val="006F2554"/>
    <w:rsid w:val="006F3C60"/>
    <w:rsid w:val="0072167D"/>
    <w:rsid w:val="00736415"/>
    <w:rsid w:val="00770D2A"/>
    <w:rsid w:val="00784AE6"/>
    <w:rsid w:val="007864F6"/>
    <w:rsid w:val="007B4A2C"/>
    <w:rsid w:val="007B7C4B"/>
    <w:rsid w:val="007E0A3C"/>
    <w:rsid w:val="007F0FC5"/>
    <w:rsid w:val="007F19A9"/>
    <w:rsid w:val="007F5C36"/>
    <w:rsid w:val="008047DB"/>
    <w:rsid w:val="00810D7E"/>
    <w:rsid w:val="008129A9"/>
    <w:rsid w:val="008221A4"/>
    <w:rsid w:val="00824BD6"/>
    <w:rsid w:val="0083672D"/>
    <w:rsid w:val="00844734"/>
    <w:rsid w:val="00865DFB"/>
    <w:rsid w:val="00896A79"/>
    <w:rsid w:val="00896F25"/>
    <w:rsid w:val="008A7416"/>
    <w:rsid w:val="008B6852"/>
    <w:rsid w:val="008B6864"/>
    <w:rsid w:val="008C26FF"/>
    <w:rsid w:val="008D1D14"/>
    <w:rsid w:val="008D6D9C"/>
    <w:rsid w:val="008E1785"/>
    <w:rsid w:val="008E7127"/>
    <w:rsid w:val="008E7C8E"/>
    <w:rsid w:val="008F7613"/>
    <w:rsid w:val="00912959"/>
    <w:rsid w:val="00944CAC"/>
    <w:rsid w:val="00945336"/>
    <w:rsid w:val="009657F9"/>
    <w:rsid w:val="009719BC"/>
    <w:rsid w:val="009871BA"/>
    <w:rsid w:val="0099525B"/>
    <w:rsid w:val="009B0087"/>
    <w:rsid w:val="009C72B7"/>
    <w:rsid w:val="00A0052C"/>
    <w:rsid w:val="00A31B14"/>
    <w:rsid w:val="00A323DC"/>
    <w:rsid w:val="00A466E6"/>
    <w:rsid w:val="00A815BE"/>
    <w:rsid w:val="00A93295"/>
    <w:rsid w:val="00AA5DA1"/>
    <w:rsid w:val="00AA78A8"/>
    <w:rsid w:val="00AC2C94"/>
    <w:rsid w:val="00AE369F"/>
    <w:rsid w:val="00B026CB"/>
    <w:rsid w:val="00B50377"/>
    <w:rsid w:val="00B6115E"/>
    <w:rsid w:val="00B711CC"/>
    <w:rsid w:val="00B851D4"/>
    <w:rsid w:val="00B868FC"/>
    <w:rsid w:val="00B95072"/>
    <w:rsid w:val="00BB15A7"/>
    <w:rsid w:val="00BB26CD"/>
    <w:rsid w:val="00BC59C2"/>
    <w:rsid w:val="00BC5AD4"/>
    <w:rsid w:val="00C07239"/>
    <w:rsid w:val="00C364B1"/>
    <w:rsid w:val="00C47D87"/>
    <w:rsid w:val="00C627F9"/>
    <w:rsid w:val="00C6584D"/>
    <w:rsid w:val="00C70CD5"/>
    <w:rsid w:val="00C851B4"/>
    <w:rsid w:val="00C929E0"/>
    <w:rsid w:val="00CB4E5A"/>
    <w:rsid w:val="00CC73D7"/>
    <w:rsid w:val="00CF0AD7"/>
    <w:rsid w:val="00CF0BE1"/>
    <w:rsid w:val="00CF7C2B"/>
    <w:rsid w:val="00D027AE"/>
    <w:rsid w:val="00D15527"/>
    <w:rsid w:val="00D52A14"/>
    <w:rsid w:val="00D5451C"/>
    <w:rsid w:val="00D6206A"/>
    <w:rsid w:val="00D74599"/>
    <w:rsid w:val="00DA0469"/>
    <w:rsid w:val="00DD13B7"/>
    <w:rsid w:val="00DF33A6"/>
    <w:rsid w:val="00DF3B0C"/>
    <w:rsid w:val="00E14984"/>
    <w:rsid w:val="00E22A25"/>
    <w:rsid w:val="00E31C59"/>
    <w:rsid w:val="00E53DB8"/>
    <w:rsid w:val="00E560F1"/>
    <w:rsid w:val="00E63F34"/>
    <w:rsid w:val="00E66462"/>
    <w:rsid w:val="00E7403B"/>
    <w:rsid w:val="00E913DE"/>
    <w:rsid w:val="00E92319"/>
    <w:rsid w:val="00EE458B"/>
    <w:rsid w:val="00F8173F"/>
    <w:rsid w:val="00F837F4"/>
    <w:rsid w:val="00FC59C4"/>
    <w:rsid w:val="00FE0A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46DA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qFormat/>
    <w:rsid w:val="00B026CB"/>
    <w:pPr>
      <w:spacing w:before="360"/>
    </w:pPr>
  </w:style>
  <w:style w:type="paragraph" w:customStyle="1" w:styleId="Artheading">
    <w:name w:val="Art_heading"/>
    <w:basedOn w:val="Normal"/>
    <w:next w:val="Normal"/>
    <w:qFormat/>
    <w:rsid w:val="00B026CB"/>
    <w:pPr>
      <w:spacing w:before="480"/>
      <w:jc w:val="center"/>
    </w:pPr>
    <w:rPr>
      <w:rFonts w:ascii="Times New Roman Bold" w:hAnsi="Times New Roman Bold"/>
      <w:b/>
      <w:sz w:val="28"/>
    </w:rPr>
  </w:style>
  <w:style w:type="paragraph" w:customStyle="1" w:styleId="ArtNo">
    <w:name w:val="Art_No"/>
    <w:basedOn w:val="Normal"/>
    <w:next w:val="Arttitle"/>
    <w:link w:val="ArtNoChar"/>
    <w:qFormat/>
    <w:rsid w:val="000C6AA7"/>
    <w:pPr>
      <w:keepNext/>
      <w:keepLines/>
      <w:spacing w:before="480"/>
      <w:jc w:val="center"/>
    </w:pPr>
    <w:rPr>
      <w:caps/>
      <w:sz w:val="28"/>
    </w:rPr>
  </w:style>
  <w:style w:type="paragraph" w:customStyle="1" w:styleId="Arttitle">
    <w:name w:val="Art_title"/>
    <w:basedOn w:val="Normal"/>
    <w:next w:val="Normal"/>
    <w:link w:val="ArttitleCar"/>
    <w:qFormat/>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link w:val="ChapNoChar"/>
    <w:rsid w:val="00B026CB"/>
    <w:rPr>
      <w:rFonts w:ascii="Times New Roman Bold" w:hAnsi="Times New Roman Bold"/>
      <w:b/>
    </w:rPr>
  </w:style>
  <w:style w:type="paragraph" w:customStyle="1" w:styleId="Chaptitle">
    <w:name w:val="Chap_title"/>
    <w:basedOn w:val="Arttitle"/>
    <w:next w:val="Normal"/>
    <w:link w:val="ChaptitleChar"/>
    <w:qFormat/>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aliases w:val="eq"/>
    <w:basedOn w:val="Normal"/>
    <w:link w:val="EquationChar"/>
    <w:qFormat/>
    <w:rsid w:val="00B026CB"/>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B026CB"/>
    <w:pPr>
      <w:keepNext/>
      <w:keepLines/>
      <w:spacing w:before="480"/>
      <w:jc w:val="center"/>
    </w:pPr>
    <w:rPr>
      <w:caps/>
      <w:sz w:val="28"/>
    </w:rPr>
  </w:style>
  <w:style w:type="paragraph" w:customStyle="1" w:styleId="Rectitle">
    <w:name w:val="Rec_title"/>
    <w:basedOn w:val="RecNo"/>
    <w:next w:val="Recref"/>
    <w:link w:val="Rectitle0"/>
    <w:qFormat/>
    <w:rsid w:val="00B026CB"/>
    <w:pPr>
      <w:spacing w:before="240"/>
    </w:pPr>
    <w:rPr>
      <w:rFonts w:ascii="Times New Roman Bold" w:hAnsi="Times New Roman Bold"/>
      <w:b/>
      <w:caps w:val="0"/>
    </w:r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qFormat/>
    <w:rsid w:val="00B026CB"/>
    <w:pPr>
      <w:spacing w:before="120"/>
    </w:pPr>
    <w:rPr>
      <w:rFonts w:ascii="Times New Roman" w:hAnsi="Times New Roman"/>
      <w:b w:val="0"/>
      <w:sz w:val="24"/>
    </w:rPr>
  </w:style>
  <w:style w:type="paragraph" w:customStyle="1" w:styleId="Recdate">
    <w:name w:val="Rec_date"/>
    <w:basedOn w:val="Recref"/>
    <w:next w:val="Normalaftertitle0"/>
    <w:qFormat/>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uiPriority w:val="99"/>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rsid w:val="00B026CB"/>
    <w:pPr>
      <w:keepNext w:val="0"/>
    </w:p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footer,footer4"/>
    <w:basedOn w:val="Normal"/>
    <w:link w:val="FooterChar"/>
    <w:qFormat/>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header odd12,ho"/>
    <w:basedOn w:val="Normal"/>
    <w:link w:val="HeaderChar"/>
    <w:qFormat/>
    <w:rsid w:val="00B026CB"/>
    <w:pPr>
      <w:spacing w:before="0"/>
      <w:jc w:val="center"/>
    </w:pPr>
    <w:rPr>
      <w:sz w:val="18"/>
    </w:rPr>
  </w:style>
  <w:style w:type="paragraph" w:styleId="Index1">
    <w:name w:val="index 1"/>
    <w:basedOn w:val="Normal"/>
    <w:next w:val="Normal"/>
    <w:qFormat/>
    <w:rsid w:val="00B026CB"/>
  </w:style>
  <w:style w:type="paragraph" w:styleId="Index2">
    <w:name w:val="index 2"/>
    <w:basedOn w:val="Normal"/>
    <w:next w:val="Normal"/>
    <w:qFormat/>
    <w:rsid w:val="00B026CB"/>
    <w:pPr>
      <w:ind w:left="283"/>
    </w:pPr>
  </w:style>
  <w:style w:type="paragraph" w:styleId="Index3">
    <w:name w:val="index 3"/>
    <w:basedOn w:val="Normal"/>
    <w:next w:val="Normal"/>
    <w:qFormat/>
    <w:rsid w:val="00B026CB"/>
    <w:pPr>
      <w:ind w:left="566"/>
    </w:pPr>
  </w:style>
  <w:style w:type="paragraph" w:customStyle="1" w:styleId="PartNo">
    <w:name w:val="Part_No"/>
    <w:basedOn w:val="AnnexNo"/>
    <w:next w:val="Partref"/>
    <w:qFormat/>
    <w:rsid w:val="00B026CB"/>
  </w:style>
  <w:style w:type="paragraph" w:customStyle="1" w:styleId="Partref">
    <w:name w:val="Part_ref"/>
    <w:basedOn w:val="Annexref"/>
    <w:next w:val="Parttitle"/>
    <w:qFormat/>
    <w:rsid w:val="00B026CB"/>
  </w:style>
  <w:style w:type="paragraph" w:customStyle="1" w:styleId="Parttitle">
    <w:name w:val="Part_title"/>
    <w:basedOn w:val="Annextitle"/>
    <w:next w:val="Normalaftertitle0"/>
    <w:qFormat/>
    <w:rsid w:val="00B026CB"/>
  </w:style>
  <w:style w:type="paragraph" w:customStyle="1" w:styleId="Reftext">
    <w:name w:val="Ref_text"/>
    <w:basedOn w:val="Normal"/>
    <w:qFormat/>
    <w:rsid w:val="00B026CB"/>
    <w:pPr>
      <w:ind w:left="1134" w:hanging="1134"/>
    </w:pPr>
  </w:style>
  <w:style w:type="paragraph" w:customStyle="1" w:styleId="Reftitle">
    <w:name w:val="Ref_title"/>
    <w:basedOn w:val="Normal"/>
    <w:next w:val="Reftext"/>
    <w:qFormat/>
    <w:rsid w:val="00B026CB"/>
    <w:pPr>
      <w:spacing w:before="480"/>
      <w:jc w:val="center"/>
    </w:pPr>
    <w:rPr>
      <w:caps/>
    </w:rPr>
  </w:style>
  <w:style w:type="paragraph" w:customStyle="1" w:styleId="Repdate">
    <w:name w:val="Rep_date"/>
    <w:basedOn w:val="Recdate"/>
    <w:next w:val="Normalaftertitle0"/>
    <w:qFormat/>
    <w:rsid w:val="00B026CB"/>
  </w:style>
  <w:style w:type="paragraph" w:customStyle="1" w:styleId="Reptitle">
    <w:name w:val="Rep_title"/>
    <w:basedOn w:val="Rectitle"/>
    <w:next w:val="Repref"/>
    <w:link w:val="ReptitleChar"/>
    <w:qFormat/>
    <w:rsid w:val="00B026CB"/>
  </w:style>
  <w:style w:type="paragraph" w:customStyle="1" w:styleId="Repref">
    <w:name w:val="Rep_ref"/>
    <w:basedOn w:val="Recref"/>
    <w:next w:val="Repdate"/>
    <w:qFormat/>
    <w:rsid w:val="00B026CB"/>
  </w:style>
  <w:style w:type="paragraph" w:customStyle="1" w:styleId="Resdate">
    <w:name w:val="Res_date"/>
    <w:basedOn w:val="Recdate"/>
    <w:next w:val="Normalaftertitle0"/>
    <w:qFormat/>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qFormat/>
    <w:rsid w:val="00B026CB"/>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aftertitle0"/>
    <w:qFormat/>
    <w:rsid w:val="00B026CB"/>
  </w:style>
  <w:style w:type="paragraph" w:customStyle="1" w:styleId="Source">
    <w:name w:val="Source"/>
    <w:basedOn w:val="Normal"/>
    <w:next w:val="Normal"/>
    <w:link w:val="SourceChar"/>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link w:val="TableNoChar"/>
    <w:qFormat/>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link w:val="Title1Char"/>
    <w:qFormat/>
    <w:rsid w:val="00B026CB"/>
    <w:pPr>
      <w:tabs>
        <w:tab w:val="left" w:pos="567"/>
        <w:tab w:val="left" w:pos="1701"/>
        <w:tab w:val="left" w:pos="2835"/>
      </w:tabs>
      <w:spacing w:before="240"/>
    </w:pPr>
    <w:rPr>
      <w:b w:val="0"/>
      <w:caps/>
    </w:rPr>
  </w:style>
  <w:style w:type="paragraph" w:customStyle="1" w:styleId="Title2">
    <w:name w:val="Title 2"/>
    <w:basedOn w:val="Source"/>
    <w:next w:val="Title3"/>
    <w:link w:val="Title2Carattere"/>
    <w:qFormat/>
    <w:rsid w:val="00B026CB"/>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qFormat/>
    <w:rsid w:val="00B026CB"/>
    <w:pPr>
      <w:tabs>
        <w:tab w:val="clear" w:pos="1134"/>
        <w:tab w:val="clear" w:pos="1871"/>
        <w:tab w:val="clear" w:pos="2268"/>
        <w:tab w:val="right" w:pos="9781"/>
      </w:tabs>
    </w:pPr>
    <w:rPr>
      <w:b/>
    </w:rPr>
  </w:style>
  <w:style w:type="paragraph" w:styleId="TOC1">
    <w:name w:val="toc 1"/>
    <w:basedOn w:val="Normal"/>
    <w:uiPriority w:val="39"/>
    <w:qFormat/>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B026CB"/>
    <w:pPr>
      <w:spacing w:before="120"/>
    </w:pPr>
  </w:style>
  <w:style w:type="paragraph" w:styleId="TOC3">
    <w:name w:val="toc 3"/>
    <w:basedOn w:val="TOC2"/>
    <w:uiPriority w:val="39"/>
    <w:qFormat/>
    <w:rsid w:val="00B026CB"/>
  </w:style>
  <w:style w:type="paragraph" w:styleId="TOC4">
    <w:name w:val="toc 4"/>
    <w:basedOn w:val="TOC3"/>
    <w:uiPriority w:val="39"/>
    <w:qFormat/>
    <w:rsid w:val="00B026CB"/>
  </w:style>
  <w:style w:type="paragraph" w:styleId="TOC5">
    <w:name w:val="toc 5"/>
    <w:basedOn w:val="TOC4"/>
    <w:uiPriority w:val="39"/>
    <w:qFormat/>
    <w:rsid w:val="00B026CB"/>
  </w:style>
  <w:style w:type="paragraph" w:styleId="TOC6">
    <w:name w:val="toc 6"/>
    <w:basedOn w:val="TOC4"/>
    <w:uiPriority w:val="39"/>
    <w:qFormat/>
    <w:rsid w:val="00B026CB"/>
  </w:style>
  <w:style w:type="paragraph" w:styleId="TOC7">
    <w:name w:val="toc 7"/>
    <w:basedOn w:val="TOC4"/>
    <w:uiPriority w:val="39"/>
    <w:qFormat/>
    <w:rsid w:val="00B026CB"/>
  </w:style>
  <w:style w:type="paragraph" w:styleId="TOC8">
    <w:name w:val="toc 8"/>
    <w:basedOn w:val="TOC4"/>
    <w:uiPriority w:val="39"/>
    <w:qFormat/>
    <w:rsid w:val="00B026CB"/>
  </w:style>
  <w:style w:type="character" w:customStyle="1" w:styleId="Appdef">
    <w:name w:val="App_def"/>
    <w:basedOn w:val="DefaultParagraphFont"/>
    <w:qForma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qForma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qForma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Formal">
    <w:name w:val="Formal"/>
    <w:basedOn w:val="Normal"/>
    <w:qFormat/>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link w:val="FigureChar"/>
    <w:qFormat/>
    <w:rsid w:val="00B026CB"/>
    <w:pPr>
      <w:keepNext/>
      <w:keepLines/>
      <w:jc w:val="center"/>
    </w:pPr>
  </w:style>
  <w:style w:type="paragraph" w:customStyle="1" w:styleId="FooterQP">
    <w:name w:val="Footer_QP"/>
    <w:basedOn w:val="Normal"/>
    <w:qFormat/>
    <w:rsid w:val="00B026CB"/>
    <w:pPr>
      <w:tabs>
        <w:tab w:val="left" w:pos="907"/>
        <w:tab w:val="right" w:pos="8789"/>
        <w:tab w:val="right" w:pos="9639"/>
      </w:tabs>
      <w:spacing w:before="0"/>
    </w:pPr>
    <w:rPr>
      <w:b/>
      <w:sz w:val="22"/>
    </w:rPr>
  </w:style>
  <w:style w:type="character" w:styleId="PageNumber">
    <w:name w:val="page number"/>
    <w:basedOn w:val="DefaultParagraphFont"/>
    <w:qFormat/>
    <w:rsid w:val="00B026CB"/>
  </w:style>
  <w:style w:type="paragraph" w:customStyle="1" w:styleId="RepNo">
    <w:name w:val="Rep_No"/>
    <w:basedOn w:val="RecNo"/>
    <w:next w:val="Reptitle"/>
    <w:link w:val="RepNoChar"/>
    <w:qFormat/>
    <w:rsid w:val="00B026CB"/>
  </w:style>
  <w:style w:type="paragraph" w:customStyle="1" w:styleId="ResNo">
    <w:name w:val="Res_No"/>
    <w:basedOn w:val="RecNo"/>
    <w:next w:val="Restitle"/>
    <w:link w:val="ResNoChar"/>
    <w:qFormat/>
    <w:rsid w:val="00B026CB"/>
  </w:style>
  <w:style w:type="paragraph" w:customStyle="1" w:styleId="Figuretitle">
    <w:name w:val="Figure_title"/>
    <w:basedOn w:val="Tabletitle"/>
    <w:next w:val="Normal"/>
    <w:link w:val="FiguretitleChar"/>
    <w:qFormat/>
    <w:rsid w:val="00B026CB"/>
    <w:pPr>
      <w:spacing w:after="480"/>
    </w:pPr>
  </w:style>
  <w:style w:type="paragraph" w:customStyle="1" w:styleId="FigureNo">
    <w:name w:val="Figure_No"/>
    <w:basedOn w:val="Normal"/>
    <w:next w:val="Figuretitle"/>
    <w:link w:val="FigureNoChar"/>
    <w:qFormat/>
    <w:rsid w:val="00B026CB"/>
    <w:pPr>
      <w:keepNext/>
      <w:keepLines/>
      <w:spacing w:before="480" w:after="120"/>
      <w:jc w:val="center"/>
    </w:pPr>
    <w:rPr>
      <w:caps/>
      <w:sz w:val="20"/>
    </w:rPr>
  </w:style>
  <w:style w:type="paragraph" w:customStyle="1" w:styleId="Annextitle">
    <w:name w:val="Annex_title"/>
    <w:basedOn w:val="Normal"/>
    <w:next w:val="Normal"/>
    <w:link w:val="AnnextitleChar"/>
    <w:qFormat/>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qFormat/>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qFormat/>
    <w:rsid w:val="00B026CB"/>
  </w:style>
  <w:style w:type="paragraph" w:customStyle="1" w:styleId="AppendixNo">
    <w:name w:val="Appendix_No"/>
    <w:basedOn w:val="AnnexNo"/>
    <w:next w:val="Annexref"/>
    <w:link w:val="AppendixNoChar"/>
    <w:qFormat/>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link w:val="TableTextS5Char"/>
    <w:qFormat/>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qFormat/>
    <w:rsid w:val="00B026CB"/>
    <w:rPr>
      <w:rFonts w:ascii="Tahoma" w:hAnsi="Tahoma" w:cs="Tahoma"/>
      <w:sz w:val="16"/>
      <w:szCs w:val="16"/>
    </w:rPr>
  </w:style>
  <w:style w:type="paragraph" w:customStyle="1" w:styleId="Proposal">
    <w:name w:val="Proposal"/>
    <w:basedOn w:val="Normal"/>
    <w:next w:val="Normal"/>
    <w:link w:val="ProposalChar"/>
    <w:qFormat/>
    <w:rsid w:val="00D6206A"/>
    <w:pPr>
      <w:keepNext/>
      <w:spacing w:before="240"/>
    </w:pPr>
    <w:rPr>
      <w:b/>
      <w:caps/>
    </w:rPr>
  </w:style>
  <w:style w:type="paragraph" w:customStyle="1" w:styleId="Annexref">
    <w:name w:val="Annex_ref"/>
    <w:basedOn w:val="Normal"/>
    <w:next w:val="Annextitle"/>
    <w:qFormat/>
    <w:rsid w:val="00B026CB"/>
    <w:pPr>
      <w:keepNext/>
      <w:keepLines/>
      <w:spacing w:after="280"/>
      <w:jc w:val="center"/>
    </w:pPr>
  </w:style>
  <w:style w:type="paragraph" w:customStyle="1" w:styleId="Appendixref">
    <w:name w:val="Appendix_ref"/>
    <w:basedOn w:val="Annexref"/>
    <w:next w:val="Annextitle"/>
    <w:qFormat/>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qFormat/>
    <w:rsid w:val="00B026CB"/>
    <w:pPr>
      <w:ind w:left="1134"/>
    </w:pPr>
  </w:style>
  <w:style w:type="paragraph" w:styleId="Index4">
    <w:name w:val="index 4"/>
    <w:basedOn w:val="Normal"/>
    <w:next w:val="Normal"/>
    <w:qFormat/>
    <w:rsid w:val="00B026CB"/>
    <w:pPr>
      <w:ind w:left="849"/>
    </w:pPr>
  </w:style>
  <w:style w:type="paragraph" w:styleId="Index5">
    <w:name w:val="index 5"/>
    <w:basedOn w:val="Normal"/>
    <w:next w:val="Normal"/>
    <w:qFormat/>
    <w:rsid w:val="00B026CB"/>
    <w:pPr>
      <w:ind w:left="1132"/>
    </w:pPr>
  </w:style>
  <w:style w:type="paragraph" w:styleId="Index6">
    <w:name w:val="index 6"/>
    <w:basedOn w:val="Normal"/>
    <w:next w:val="Normal"/>
    <w:qFormat/>
    <w:rsid w:val="00B026CB"/>
    <w:pPr>
      <w:ind w:left="1415"/>
    </w:pPr>
  </w:style>
  <w:style w:type="paragraph" w:styleId="Index7">
    <w:name w:val="index 7"/>
    <w:basedOn w:val="Normal"/>
    <w:next w:val="Normal"/>
    <w:qFormat/>
    <w:rsid w:val="00B026CB"/>
    <w:pPr>
      <w:ind w:left="1698"/>
    </w:pPr>
  </w:style>
  <w:style w:type="paragraph" w:styleId="IndexHeading">
    <w:name w:val="index heading"/>
    <w:basedOn w:val="Normal"/>
    <w:next w:val="Index1"/>
    <w:qFormat/>
    <w:rsid w:val="00B026CB"/>
  </w:style>
  <w:style w:type="character" w:styleId="LineNumber">
    <w:name w:val="line number"/>
    <w:basedOn w:val="DefaultParagraphFont"/>
    <w:qFormat/>
    <w:rsid w:val="00B026CB"/>
  </w:style>
  <w:style w:type="paragraph" w:customStyle="1" w:styleId="Normalaftertitle0">
    <w:name w:val="Normal after title"/>
    <w:basedOn w:val="Normal"/>
    <w:next w:val="Normal"/>
    <w:link w:val="NormalaftertitleChar0"/>
    <w:qFormat/>
    <w:rsid w:val="00B026CB"/>
    <w:pPr>
      <w:spacing w:before="280"/>
    </w:pPr>
  </w:style>
  <w:style w:type="paragraph" w:customStyle="1" w:styleId="Section3">
    <w:name w:val="Section_3"/>
    <w:basedOn w:val="Section1"/>
    <w:qFormat/>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qFormat/>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qForma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qFormat/>
    <w:rsid w:val="00B026CB"/>
    <w:pPr>
      <w:tabs>
        <w:tab w:val="clear" w:pos="1871"/>
        <w:tab w:val="clear" w:pos="2268"/>
        <w:tab w:val="left" w:pos="1418"/>
      </w:tabs>
      <w:ind w:left="1418" w:hanging="1418"/>
    </w:pPr>
  </w:style>
  <w:style w:type="paragraph" w:customStyle="1" w:styleId="Heading9a">
    <w:name w:val="Heading 9a"/>
    <w:basedOn w:val="Heading9"/>
    <w:next w:val="Normal"/>
    <w:qFormat/>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qFormat/>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qFormat/>
    <w:rsid w:val="00461319"/>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qFormat/>
    <w:rsid w:val="00461319"/>
    <w:rPr>
      <w:rFonts w:ascii="Times New Roman" w:hAnsi="Times New Roman"/>
      <w:sz w:val="22"/>
      <w:lang w:val="en-GB" w:eastAsia="en-US"/>
    </w:r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ho Char"/>
    <w:basedOn w:val="DefaultParagraphFont"/>
    <w:link w:val="Header"/>
    <w:qFormat/>
    <w:rsid w:val="00461319"/>
    <w:rPr>
      <w:rFonts w:ascii="Times New Roman" w:hAnsi="Times New Roman"/>
      <w:sz w:val="18"/>
      <w:lang w:val="en-GB" w:eastAsia="en-US"/>
    </w:rPr>
  </w:style>
  <w:style w:type="character" w:customStyle="1" w:styleId="BalloonTextChar">
    <w:name w:val="Balloon Text Char"/>
    <w:basedOn w:val="DefaultParagraphFont"/>
    <w:link w:val="BalloonText"/>
    <w:qFormat/>
    <w:rsid w:val="00461319"/>
    <w:rPr>
      <w:rFonts w:ascii="Tahoma" w:hAnsi="Tahoma" w:cs="Tahoma"/>
      <w:sz w:val="16"/>
      <w:szCs w:val="16"/>
      <w:lang w:val="en-GB" w:eastAsia="en-US"/>
    </w:rPr>
  </w:style>
  <w:style w:type="paragraph" w:customStyle="1" w:styleId="Tablesplit">
    <w:name w:val="Table_split"/>
    <w:basedOn w:val="Tabletext"/>
    <w:qFormat/>
    <w:rsid w:val="00461319"/>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MS Mincho"/>
      <w:b/>
    </w:rPr>
  </w:style>
  <w:style w:type="paragraph" w:customStyle="1" w:styleId="Normalsplit">
    <w:name w:val="Normal_split"/>
    <w:basedOn w:val="Normal"/>
    <w:qFormat/>
    <w:rsid w:val="00461319"/>
    <w:rPr>
      <w:rFonts w:eastAsia="MS Mincho"/>
    </w:rPr>
  </w:style>
  <w:style w:type="character" w:customStyle="1" w:styleId="href">
    <w:name w:val="href"/>
    <w:basedOn w:val="DefaultParagraphFont"/>
    <w:qFormat/>
    <w:rsid w:val="00461319"/>
  </w:style>
  <w:style w:type="character" w:customStyle="1" w:styleId="enumlev1Char">
    <w:name w:val="enumlev1 Char"/>
    <w:basedOn w:val="DefaultParagraphFont"/>
    <w:link w:val="enumlev1"/>
    <w:qFormat/>
    <w:locked/>
    <w:rsid w:val="00461319"/>
    <w:rPr>
      <w:rFonts w:ascii="Times New Roman" w:hAnsi="Times New Roman"/>
      <w:sz w:val="24"/>
      <w:lang w:val="en-GB" w:eastAsia="en-US"/>
    </w:rPr>
  </w:style>
  <w:style w:type="character" w:customStyle="1" w:styleId="CallChar">
    <w:name w:val="Call Char"/>
    <w:link w:val="Call"/>
    <w:qFormat/>
    <w:locked/>
    <w:rsid w:val="00461319"/>
    <w:rPr>
      <w:rFonts w:ascii="STKaiti" w:eastAsia="STKaiti" w:hAnsi="STKaiti"/>
      <w:sz w:val="24"/>
      <w:lang w:val="en-GB" w:eastAsia="en-US"/>
    </w:rPr>
  </w:style>
  <w:style w:type="character" w:customStyle="1" w:styleId="NormalaftertitleChar0">
    <w:name w:val="Normal after title Char"/>
    <w:basedOn w:val="DefaultParagraphFont"/>
    <w:link w:val="Normalaftertitle0"/>
    <w:qFormat/>
    <w:rsid w:val="00461319"/>
    <w:rPr>
      <w:rFonts w:ascii="Times New Roman" w:hAnsi="Times New Roman"/>
      <w:sz w:val="24"/>
      <w:lang w:val="en-GB" w:eastAsia="en-US"/>
    </w:rPr>
  </w:style>
  <w:style w:type="character" w:customStyle="1" w:styleId="ReasonsChar">
    <w:name w:val="Reasons Char"/>
    <w:basedOn w:val="DefaultParagraphFont"/>
    <w:link w:val="Reasons"/>
    <w:qFormat/>
    <w:locked/>
    <w:rsid w:val="00461319"/>
    <w:rPr>
      <w:rFonts w:ascii="Times New Roman" w:hAnsi="Times New Roman"/>
      <w:sz w:val="24"/>
      <w:lang w:val="en-GB" w:eastAsia="en-US"/>
    </w:rPr>
  </w:style>
  <w:style w:type="character" w:customStyle="1" w:styleId="RestitleChar">
    <w:name w:val="Res_title Char"/>
    <w:link w:val="Restitle"/>
    <w:qFormat/>
    <w:rsid w:val="00461319"/>
    <w:rPr>
      <w:rFonts w:ascii="Times New Roman Bold" w:hAnsi="Times New Roman Bold"/>
      <w:b/>
      <w:sz w:val="28"/>
      <w:lang w:val="en-GB" w:eastAsia="en-US"/>
    </w:rPr>
  </w:style>
  <w:style w:type="character" w:customStyle="1" w:styleId="ResNoChar">
    <w:name w:val="Res_No Char"/>
    <w:basedOn w:val="DefaultParagraphFont"/>
    <w:link w:val="ResNo"/>
    <w:qFormat/>
    <w:rsid w:val="00461319"/>
    <w:rPr>
      <w:rFonts w:ascii="Times New Roman" w:hAnsi="Times New Roman"/>
      <w:caps/>
      <w:sz w:val="28"/>
      <w:lang w:val="en-GB" w:eastAsia="en-US"/>
    </w:rPr>
  </w:style>
  <w:style w:type="paragraph" w:customStyle="1" w:styleId="ASN1">
    <w:name w:val="ASN.1"/>
    <w:basedOn w:val="Normal"/>
    <w:qFormat/>
    <w:rsid w:val="00461319"/>
    <w:pPr>
      <w:tabs>
        <w:tab w:val="left" w:pos="567"/>
        <w:tab w:val="left" w:pos="1701"/>
        <w:tab w:val="left" w:pos="2835"/>
        <w:tab w:val="left" w:pos="3402"/>
        <w:tab w:val="left" w:pos="3969"/>
        <w:tab w:val="left" w:pos="4536"/>
        <w:tab w:val="left" w:pos="5103"/>
        <w:tab w:val="left" w:pos="5670"/>
      </w:tabs>
      <w:spacing w:before="0"/>
    </w:pPr>
    <w:rPr>
      <w:rFonts w:ascii="Times New Roman Bold" w:eastAsia="MS Mincho" w:hAnsi="Times New Roman Bold"/>
      <w:b/>
      <w:noProof/>
      <w:sz w:val="20"/>
    </w:rPr>
  </w:style>
  <w:style w:type="character" w:customStyle="1" w:styleId="ChaptitleChar">
    <w:name w:val="Chap_title Char"/>
    <w:link w:val="Chaptitle"/>
    <w:qFormat/>
    <w:locked/>
    <w:rsid w:val="00461319"/>
    <w:rPr>
      <w:rFonts w:ascii="Times New Roman" w:hAnsi="Times New Roman"/>
      <w:b/>
      <w:sz w:val="28"/>
      <w:lang w:val="en-GB" w:eastAsia="en-US"/>
    </w:rPr>
  </w:style>
  <w:style w:type="character" w:customStyle="1" w:styleId="NormalaftertitleChar">
    <w:name w:val="Normal_after_title Char"/>
    <w:basedOn w:val="DefaultParagraphFont"/>
    <w:link w:val="Normalaftertitle"/>
    <w:uiPriority w:val="99"/>
    <w:qFormat/>
    <w:locked/>
    <w:rsid w:val="00461319"/>
    <w:rPr>
      <w:rFonts w:ascii="Times New Roman" w:hAnsi="Times New Roman"/>
      <w:sz w:val="24"/>
      <w:lang w:val="en-GB" w:eastAsia="en-US"/>
    </w:rPr>
  </w:style>
  <w:style w:type="character" w:customStyle="1" w:styleId="ProposalChar">
    <w:name w:val="Proposal Char"/>
    <w:basedOn w:val="DefaultParagraphFont"/>
    <w:link w:val="Proposal"/>
    <w:qFormat/>
    <w:locked/>
    <w:rsid w:val="00461319"/>
    <w:rPr>
      <w:rFonts w:ascii="Times New Roman" w:hAnsi="Times New Roman"/>
      <w:b/>
      <w:caps/>
      <w:sz w:val="24"/>
      <w:lang w:val="en-GB" w:eastAsia="en-US"/>
    </w:rPr>
  </w:style>
  <w:style w:type="character" w:styleId="Hyperlink">
    <w:name w:val="Hyperlink"/>
    <w:aliases w:val="超级链接,CEO_Hyperlink"/>
    <w:basedOn w:val="DefaultParagraphFont"/>
    <w:uiPriority w:val="99"/>
    <w:unhideWhenUsed/>
    <w:qFormat/>
    <w:rsid w:val="00461319"/>
    <w:rPr>
      <w:color w:val="0000FF" w:themeColor="hyperlink"/>
      <w:u w:val="single"/>
    </w:rPr>
  </w:style>
  <w:style w:type="character" w:customStyle="1" w:styleId="Heading1Char">
    <w:name w:val="Heading 1 Char"/>
    <w:basedOn w:val="DefaultParagraphFont"/>
    <w:link w:val="Heading1"/>
    <w:qFormat/>
    <w:rsid w:val="00461319"/>
    <w:rPr>
      <w:rFonts w:ascii="Times New Roman" w:hAnsi="Times New Roman"/>
      <w:b/>
      <w:sz w:val="28"/>
      <w:lang w:val="en-GB" w:eastAsia="en-US"/>
    </w:rPr>
  </w:style>
  <w:style w:type="character" w:customStyle="1" w:styleId="Heading2Char">
    <w:name w:val="Heading 2 Char"/>
    <w:basedOn w:val="DefaultParagraphFont"/>
    <w:link w:val="Heading2"/>
    <w:qFormat/>
    <w:rsid w:val="00461319"/>
    <w:rPr>
      <w:rFonts w:ascii="Times New Roman" w:hAnsi="Times New Roman"/>
      <w:b/>
      <w:sz w:val="24"/>
      <w:lang w:val="en-GB" w:eastAsia="en-US"/>
    </w:rPr>
  </w:style>
  <w:style w:type="character" w:customStyle="1" w:styleId="Heading3Char">
    <w:name w:val="Heading 3 Char"/>
    <w:basedOn w:val="DefaultParagraphFont"/>
    <w:link w:val="Heading3"/>
    <w:qFormat/>
    <w:rsid w:val="00461319"/>
    <w:rPr>
      <w:rFonts w:ascii="Times New Roman" w:hAnsi="Times New Roman"/>
      <w:b/>
      <w:sz w:val="24"/>
      <w:lang w:val="en-GB" w:eastAsia="en-US"/>
    </w:rPr>
  </w:style>
  <w:style w:type="character" w:customStyle="1" w:styleId="Heading4Char">
    <w:name w:val="Heading 4 Char"/>
    <w:basedOn w:val="DefaultParagraphFont"/>
    <w:link w:val="Heading4"/>
    <w:qFormat/>
    <w:locked/>
    <w:rsid w:val="00461319"/>
    <w:rPr>
      <w:rFonts w:ascii="Times New Roman" w:hAnsi="Times New Roman"/>
      <w:b/>
      <w:sz w:val="24"/>
      <w:lang w:val="en-GB" w:eastAsia="en-US"/>
    </w:rPr>
  </w:style>
  <w:style w:type="character" w:customStyle="1" w:styleId="Heading5Char">
    <w:name w:val="Heading 5 Char"/>
    <w:basedOn w:val="DefaultParagraphFont"/>
    <w:link w:val="Heading5"/>
    <w:qFormat/>
    <w:locked/>
    <w:rsid w:val="00461319"/>
    <w:rPr>
      <w:rFonts w:ascii="Times New Roman" w:hAnsi="Times New Roman"/>
      <w:b/>
      <w:sz w:val="24"/>
      <w:lang w:val="en-GB" w:eastAsia="en-US"/>
    </w:rPr>
  </w:style>
  <w:style w:type="character" w:customStyle="1" w:styleId="Heading6Char">
    <w:name w:val="Heading 6 Char"/>
    <w:basedOn w:val="DefaultParagraphFont"/>
    <w:link w:val="Heading6"/>
    <w:qFormat/>
    <w:locked/>
    <w:rsid w:val="00461319"/>
    <w:rPr>
      <w:rFonts w:ascii="Times New Roman" w:hAnsi="Times New Roman"/>
      <w:b/>
      <w:sz w:val="24"/>
      <w:lang w:val="en-GB" w:eastAsia="en-US"/>
    </w:rPr>
  </w:style>
  <w:style w:type="character" w:customStyle="1" w:styleId="Heading7Char">
    <w:name w:val="Heading 7 Char"/>
    <w:basedOn w:val="DefaultParagraphFont"/>
    <w:link w:val="Heading7"/>
    <w:qFormat/>
    <w:locked/>
    <w:rsid w:val="00461319"/>
    <w:rPr>
      <w:rFonts w:ascii="Times New Roman" w:hAnsi="Times New Roman"/>
      <w:b/>
      <w:sz w:val="24"/>
      <w:lang w:val="en-GB" w:eastAsia="en-US"/>
    </w:rPr>
  </w:style>
  <w:style w:type="character" w:customStyle="1" w:styleId="Heading8Char">
    <w:name w:val="Heading 8 Char"/>
    <w:basedOn w:val="DefaultParagraphFont"/>
    <w:link w:val="Heading8"/>
    <w:qFormat/>
    <w:locked/>
    <w:rsid w:val="00461319"/>
    <w:rPr>
      <w:rFonts w:ascii="Times New Roman" w:hAnsi="Times New Roman"/>
      <w:b/>
      <w:sz w:val="24"/>
      <w:lang w:val="en-GB" w:eastAsia="en-US"/>
    </w:rPr>
  </w:style>
  <w:style w:type="character" w:customStyle="1" w:styleId="Heading9Char">
    <w:name w:val="Heading 9 Char"/>
    <w:basedOn w:val="DefaultParagraphFont"/>
    <w:link w:val="Heading9"/>
    <w:qFormat/>
    <w:locked/>
    <w:rsid w:val="00461319"/>
    <w:rPr>
      <w:rFonts w:ascii="Times New Roman" w:hAnsi="Times New Roman"/>
      <w:b/>
      <w:sz w:val="24"/>
      <w:lang w:val="en-GB" w:eastAsia="en-US"/>
    </w:rPr>
  </w:style>
  <w:style w:type="character" w:customStyle="1" w:styleId="ArtNoChar">
    <w:name w:val="Art_No Char"/>
    <w:link w:val="ArtNo"/>
    <w:qFormat/>
    <w:locked/>
    <w:rsid w:val="00461319"/>
    <w:rPr>
      <w:rFonts w:ascii="Times New Roman" w:hAnsi="Times New Roman"/>
      <w:caps/>
      <w:sz w:val="28"/>
      <w:lang w:val="en-GB" w:eastAsia="en-US"/>
    </w:rPr>
  </w:style>
  <w:style w:type="character" w:customStyle="1" w:styleId="ArttitleCar">
    <w:name w:val="Art_title Car"/>
    <w:link w:val="Arttitle"/>
    <w:qFormat/>
    <w:locked/>
    <w:rsid w:val="00461319"/>
    <w:rPr>
      <w:rFonts w:ascii="Times New Roman" w:hAnsi="Times New Roman"/>
      <w:b/>
      <w:sz w:val="28"/>
      <w:lang w:val="en-GB" w:eastAsia="en-US"/>
    </w:rPr>
  </w:style>
  <w:style w:type="character" w:customStyle="1" w:styleId="ChapNoChar">
    <w:name w:val="Chap_No Char"/>
    <w:basedOn w:val="DefaultParagraphFont"/>
    <w:link w:val="ChapNo"/>
    <w:qFormat/>
    <w:rsid w:val="00461319"/>
    <w:rPr>
      <w:rFonts w:ascii="Times New Roman Bold" w:hAnsi="Times New Roman Bold"/>
      <w:b/>
      <w:caps/>
      <w:sz w:val="28"/>
      <w:lang w:val="en-GB" w:eastAsia="en-US"/>
    </w:rPr>
  </w:style>
  <w:style w:type="character" w:customStyle="1" w:styleId="EquationChar">
    <w:name w:val="Equation Char"/>
    <w:link w:val="Equation"/>
    <w:qFormat/>
    <w:locked/>
    <w:rsid w:val="00461319"/>
    <w:rPr>
      <w:rFonts w:ascii="Times New Roman" w:hAnsi="Times New Roman"/>
      <w:sz w:val="24"/>
      <w:lang w:val="en-GB" w:eastAsia="en-US"/>
    </w:rPr>
  </w:style>
  <w:style w:type="character" w:customStyle="1" w:styleId="EquationlegendChar">
    <w:name w:val="Equation_legend Char"/>
    <w:basedOn w:val="DefaultParagraphFont"/>
    <w:link w:val="Equationlegend"/>
    <w:qFormat/>
    <w:locked/>
    <w:rsid w:val="00461319"/>
    <w:rPr>
      <w:rFonts w:ascii="Times New Roman" w:hAnsi="Times New Roman"/>
      <w:sz w:val="24"/>
      <w:lang w:val="en-GB" w:eastAsia="en-US"/>
    </w:rPr>
  </w:style>
  <w:style w:type="character" w:customStyle="1" w:styleId="TabletextChar">
    <w:name w:val="Table_text Char"/>
    <w:basedOn w:val="DefaultParagraphFont"/>
    <w:link w:val="Tabletext"/>
    <w:uiPriority w:val="99"/>
    <w:qFormat/>
    <w:rsid w:val="00461319"/>
    <w:rPr>
      <w:rFonts w:ascii="Times New Roman" w:hAnsi="Times New Roman"/>
      <w:lang w:val="en-GB" w:eastAsia="en-US"/>
    </w:rPr>
  </w:style>
  <w:style w:type="character" w:customStyle="1" w:styleId="FigureNoChar">
    <w:name w:val="Figure_No Char"/>
    <w:link w:val="FigureNo"/>
    <w:qFormat/>
    <w:locked/>
    <w:rsid w:val="00461319"/>
    <w:rPr>
      <w:rFonts w:ascii="Times New Roman" w:hAnsi="Times New Roman"/>
      <w:caps/>
      <w:lang w:val="en-GB" w:eastAsia="en-US"/>
    </w:rPr>
  </w:style>
  <w:style w:type="character" w:customStyle="1" w:styleId="NoteChar">
    <w:name w:val="Note Char"/>
    <w:basedOn w:val="DefaultParagraphFont"/>
    <w:link w:val="Note"/>
    <w:qFormat/>
    <w:locked/>
    <w:rsid w:val="00461319"/>
    <w:rPr>
      <w:rFonts w:ascii="Times New Roman" w:hAnsi="Times New Roman"/>
      <w:sz w:val="24"/>
      <w:lang w:val="en-GB" w:eastAsia="en-US"/>
    </w:rPr>
  </w:style>
  <w:style w:type="character" w:customStyle="1" w:styleId="AnnexNoCar">
    <w:name w:val="Annex_No Car"/>
    <w:basedOn w:val="DefaultParagraphFont"/>
    <w:link w:val="AnnexNo"/>
    <w:rsid w:val="00461319"/>
    <w:rPr>
      <w:rFonts w:ascii="Times New Roman" w:hAnsi="Times New Roman"/>
      <w:caps/>
      <w:sz w:val="28"/>
      <w:lang w:val="en-GB" w:eastAsia="en-US"/>
    </w:rPr>
  </w:style>
  <w:style w:type="character" w:customStyle="1" w:styleId="AnnextitleChar">
    <w:name w:val="Annex_title Char"/>
    <w:basedOn w:val="DefaultParagraphFont"/>
    <w:link w:val="Annextitle"/>
    <w:rsid w:val="00461319"/>
    <w:rPr>
      <w:rFonts w:ascii="Times New Roman Bold" w:hAnsi="Times New Roman Bold"/>
      <w:b/>
      <w:sz w:val="28"/>
      <w:lang w:val="en-GB" w:eastAsia="en-US"/>
    </w:rPr>
  </w:style>
  <w:style w:type="character" w:customStyle="1" w:styleId="RecNoChar">
    <w:name w:val="Rec_No Char"/>
    <w:link w:val="RecNo"/>
    <w:qFormat/>
    <w:locked/>
    <w:rsid w:val="00461319"/>
    <w:rPr>
      <w:rFonts w:ascii="Times New Roman" w:hAnsi="Times New Roman"/>
      <w:caps/>
      <w:sz w:val="28"/>
      <w:lang w:val="en-GB" w:eastAsia="en-US"/>
    </w:rPr>
  </w:style>
  <w:style w:type="character" w:customStyle="1" w:styleId="Rectitle0">
    <w:name w:val="Rec_title Знак"/>
    <w:link w:val="Rectitle"/>
    <w:qFormat/>
    <w:locked/>
    <w:rsid w:val="00461319"/>
    <w:rPr>
      <w:rFonts w:ascii="Times New Roman Bold" w:hAnsi="Times New Roman Bold"/>
      <w:b/>
      <w:sz w:val="28"/>
      <w:lang w:val="en-GB" w:eastAsia="en-US"/>
    </w:rPr>
  </w:style>
  <w:style w:type="character" w:customStyle="1" w:styleId="ReptitleChar">
    <w:name w:val="Rep_title Char"/>
    <w:basedOn w:val="DefaultParagraphFont"/>
    <w:link w:val="Reptitle"/>
    <w:qFormat/>
    <w:locked/>
    <w:rsid w:val="00461319"/>
    <w:rPr>
      <w:rFonts w:ascii="Times New Roman Bold" w:hAnsi="Times New Roman Bold"/>
      <w:b/>
      <w:sz w:val="28"/>
      <w:lang w:val="en-GB" w:eastAsia="en-US"/>
    </w:rPr>
  </w:style>
  <w:style w:type="character" w:customStyle="1" w:styleId="RepNoChar">
    <w:name w:val="Rep_No Char"/>
    <w:basedOn w:val="DefaultParagraphFont"/>
    <w:link w:val="RepNo"/>
    <w:qFormat/>
    <w:locked/>
    <w:rsid w:val="00461319"/>
    <w:rPr>
      <w:rFonts w:ascii="Times New Roman" w:hAnsi="Times New Roman"/>
      <w:caps/>
      <w:sz w:val="28"/>
      <w:lang w:val="en-GB" w:eastAsia="en-US"/>
    </w:rPr>
  </w:style>
  <w:style w:type="character" w:customStyle="1" w:styleId="SourceChar">
    <w:name w:val="Source Char"/>
    <w:basedOn w:val="DefaultParagraphFont"/>
    <w:link w:val="Source"/>
    <w:qFormat/>
    <w:locked/>
    <w:rsid w:val="00461319"/>
    <w:rPr>
      <w:rFonts w:ascii="Times New Roman" w:hAnsi="Times New Roman"/>
      <w:b/>
      <w:sz w:val="28"/>
      <w:lang w:val="en-GB" w:eastAsia="en-US"/>
    </w:rPr>
  </w:style>
  <w:style w:type="character" w:customStyle="1" w:styleId="TableheadChar">
    <w:name w:val="Table_head Char"/>
    <w:basedOn w:val="DefaultParagraphFont"/>
    <w:link w:val="Tablehead"/>
    <w:qFormat/>
    <w:locked/>
    <w:rsid w:val="00461319"/>
    <w:rPr>
      <w:rFonts w:ascii="Times New Roman Bold" w:hAnsi="Times New Roman Bold"/>
      <w:b/>
      <w:lang w:val="en-GB" w:eastAsia="en-US"/>
    </w:rPr>
  </w:style>
  <w:style w:type="character" w:customStyle="1" w:styleId="TablelegendChar">
    <w:name w:val="Table_legend Char"/>
    <w:basedOn w:val="TabletextChar"/>
    <w:link w:val="Tablelegend"/>
    <w:qFormat/>
    <w:rsid w:val="00461319"/>
    <w:rPr>
      <w:rFonts w:ascii="Times New Roman" w:hAnsi="Times New Roman"/>
      <w:lang w:val="en-GB" w:eastAsia="en-US"/>
    </w:rPr>
  </w:style>
  <w:style w:type="character" w:customStyle="1" w:styleId="TableNoChar">
    <w:name w:val="Table_No Char"/>
    <w:basedOn w:val="DefaultParagraphFont"/>
    <w:link w:val="TableNo"/>
    <w:qFormat/>
    <w:locked/>
    <w:rsid w:val="00461319"/>
    <w:rPr>
      <w:rFonts w:ascii="Times New Roman" w:hAnsi="Times New Roman"/>
      <w:caps/>
      <w:lang w:val="en-GB" w:eastAsia="en-US"/>
    </w:rPr>
  </w:style>
  <w:style w:type="character" w:customStyle="1" w:styleId="TabletitleChar">
    <w:name w:val="Table_title Char"/>
    <w:basedOn w:val="DefaultParagraphFont"/>
    <w:link w:val="Tabletitle"/>
    <w:qFormat/>
    <w:locked/>
    <w:rsid w:val="00461319"/>
    <w:rPr>
      <w:rFonts w:ascii="Times New Roman Bold" w:hAnsi="Times New Roman Bold"/>
      <w:b/>
      <w:lang w:val="en-GB" w:eastAsia="en-US"/>
    </w:rPr>
  </w:style>
  <w:style w:type="character" w:customStyle="1" w:styleId="Title1Char">
    <w:name w:val="Title 1 Char"/>
    <w:basedOn w:val="DefaultParagraphFont"/>
    <w:link w:val="Title1"/>
    <w:qFormat/>
    <w:locked/>
    <w:rsid w:val="00461319"/>
    <w:rPr>
      <w:rFonts w:ascii="Times New Roman" w:hAnsi="Times New Roman"/>
      <w:caps/>
      <w:sz w:val="28"/>
      <w:lang w:val="en-GB" w:eastAsia="en-US"/>
    </w:rPr>
  </w:style>
  <w:style w:type="character" w:customStyle="1" w:styleId="Title2Carattere">
    <w:name w:val="Title 2 Carattere"/>
    <w:basedOn w:val="DefaultParagraphFont"/>
    <w:link w:val="Title2"/>
    <w:qFormat/>
    <w:locked/>
    <w:rsid w:val="00461319"/>
    <w:rPr>
      <w:rFonts w:ascii="Times New Roman" w:hAnsi="Times New Roman"/>
      <w:caps/>
      <w:sz w:val="28"/>
      <w:lang w:val="en-GB" w:eastAsia="en-US"/>
    </w:rPr>
  </w:style>
  <w:style w:type="character" w:customStyle="1" w:styleId="Title3Char">
    <w:name w:val="Title 3 Char"/>
    <w:link w:val="Title3"/>
    <w:qFormat/>
    <w:locked/>
    <w:rsid w:val="00461319"/>
    <w:rPr>
      <w:rFonts w:ascii="Times New Roman" w:hAnsi="Times New Roman"/>
      <w:sz w:val="28"/>
      <w:lang w:val="en-GB" w:eastAsia="en-US"/>
    </w:rPr>
  </w:style>
  <w:style w:type="character" w:customStyle="1" w:styleId="Section1Char">
    <w:name w:val="Section_1 Char"/>
    <w:link w:val="Section1"/>
    <w:qFormat/>
    <w:locked/>
    <w:rsid w:val="00461319"/>
    <w:rPr>
      <w:rFonts w:ascii="Times New Roman" w:hAnsi="Times New Roman"/>
      <w:b/>
      <w:sz w:val="24"/>
      <w:lang w:val="en-GB" w:eastAsia="en-US"/>
    </w:rPr>
  </w:style>
  <w:style w:type="character" w:customStyle="1" w:styleId="HeadingbChar">
    <w:name w:val="Heading_b Char"/>
    <w:link w:val="Headingb"/>
    <w:qFormat/>
    <w:locked/>
    <w:rsid w:val="00461319"/>
    <w:rPr>
      <w:rFonts w:ascii="Times" w:hAnsi="Times"/>
      <w:b/>
      <w:sz w:val="24"/>
      <w:lang w:val="en-GB" w:eastAsia="en-US"/>
    </w:rPr>
  </w:style>
  <w:style w:type="character" w:customStyle="1" w:styleId="FiguretitleChar">
    <w:name w:val="Figure_title Char"/>
    <w:link w:val="Figuretitle"/>
    <w:qFormat/>
    <w:locked/>
    <w:rsid w:val="00461319"/>
    <w:rPr>
      <w:rFonts w:ascii="Times New Roman Bold" w:hAnsi="Times New Roman Bold"/>
      <w:b/>
      <w:lang w:val="en-GB" w:eastAsia="en-US"/>
    </w:rPr>
  </w:style>
  <w:style w:type="character" w:customStyle="1" w:styleId="AppendixNoChar">
    <w:name w:val="Appendix_No Char"/>
    <w:basedOn w:val="DefaultParagraphFont"/>
    <w:link w:val="AppendixNo"/>
    <w:qFormat/>
    <w:locked/>
    <w:rsid w:val="00461319"/>
    <w:rPr>
      <w:rFonts w:ascii="Times New Roman" w:hAnsi="Times New Roman"/>
      <w:caps/>
      <w:sz w:val="28"/>
      <w:lang w:val="en-GB" w:eastAsia="en-US"/>
    </w:rPr>
  </w:style>
  <w:style w:type="character" w:customStyle="1" w:styleId="AppendixtitleChar">
    <w:name w:val="Appendix_title Char"/>
    <w:basedOn w:val="DefaultParagraphFont"/>
    <w:link w:val="Appendixtitle"/>
    <w:qFormat/>
    <w:rsid w:val="00461319"/>
    <w:rPr>
      <w:rFonts w:ascii="Times New Roman Bold" w:hAnsi="Times New Roman Bold"/>
      <w:b/>
      <w:sz w:val="28"/>
      <w:lang w:val="en-GB" w:eastAsia="en-US"/>
    </w:rPr>
  </w:style>
  <w:style w:type="character" w:customStyle="1" w:styleId="TableTextS5Char">
    <w:name w:val="Table_TextS5 Char"/>
    <w:link w:val="TableTextS5"/>
    <w:qFormat/>
    <w:locked/>
    <w:rsid w:val="00461319"/>
    <w:rPr>
      <w:rFonts w:ascii="Times New Roman" w:hAnsi="Times New Roman"/>
      <w:lang w:val="en-GB" w:eastAsia="en-US"/>
    </w:rPr>
  </w:style>
  <w:style w:type="character" w:customStyle="1" w:styleId="st">
    <w:name w:val="st"/>
    <w:basedOn w:val="DefaultParagraphFont"/>
    <w:rsid w:val="00461319"/>
  </w:style>
  <w:style w:type="character" w:styleId="FollowedHyperlink">
    <w:name w:val="FollowedHyperlink"/>
    <w:basedOn w:val="DefaultParagraphFont"/>
    <w:unhideWhenUsed/>
    <w:qFormat/>
    <w:rsid w:val="00461319"/>
    <w:rPr>
      <w:color w:val="800080" w:themeColor="followedHyperlink"/>
      <w:u w:val="single"/>
    </w:rPr>
  </w:style>
  <w:style w:type="paragraph" w:styleId="ListParagraph">
    <w:name w:val="List Paragraph"/>
    <w:basedOn w:val="Normal"/>
    <w:link w:val="ListParagraphChar"/>
    <w:uiPriority w:val="34"/>
    <w:qFormat/>
    <w:rsid w:val="00461319"/>
    <w:pPr>
      <w:ind w:left="720"/>
      <w:contextualSpacing/>
    </w:pPr>
    <w:rPr>
      <w:rFonts w:eastAsia="MS Mincho"/>
    </w:rPr>
  </w:style>
  <w:style w:type="character" w:customStyle="1" w:styleId="ListParagraphChar">
    <w:name w:val="List Paragraph Char"/>
    <w:link w:val="ListParagraph"/>
    <w:uiPriority w:val="34"/>
    <w:qFormat/>
    <w:locked/>
    <w:rsid w:val="00461319"/>
    <w:rPr>
      <w:rFonts w:ascii="Times New Roman" w:eastAsia="MS Mincho" w:hAnsi="Times New Roman"/>
      <w:sz w:val="24"/>
      <w:lang w:val="en-GB" w:eastAsia="en-US"/>
    </w:rPr>
  </w:style>
  <w:style w:type="table" w:styleId="TableGrid">
    <w:name w:val="Table Grid"/>
    <w:basedOn w:val="TableNormal"/>
    <w:qFormat/>
    <w:rsid w:val="0046131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qFormat/>
    <w:rsid w:val="00461319"/>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qFormat/>
    <w:rsid w:val="00461319"/>
    <w:rPr>
      <w:rFonts w:ascii="Consolas" w:eastAsia="Calibri" w:hAnsi="Consolas"/>
      <w:sz w:val="21"/>
      <w:szCs w:val="21"/>
      <w:lang w:eastAsia="en-US"/>
    </w:rPr>
  </w:style>
  <w:style w:type="paragraph" w:styleId="TOC9">
    <w:name w:val="toc 9"/>
    <w:basedOn w:val="Normal"/>
    <w:next w:val="Normal"/>
    <w:autoRedefine/>
    <w:uiPriority w:val="39"/>
    <w:unhideWhenUsed/>
    <w:qFormat/>
    <w:rsid w:val="00461319"/>
    <w:pPr>
      <w:tabs>
        <w:tab w:val="clear" w:pos="1134"/>
        <w:tab w:val="clear" w:pos="1871"/>
        <w:tab w:val="clear" w:pos="2268"/>
      </w:tabs>
      <w:spacing w:before="0"/>
      <w:ind w:left="1920"/>
    </w:pPr>
    <w:rPr>
      <w:rFonts w:asciiTheme="minorHAnsi" w:eastAsia="MS Mincho" w:hAnsiTheme="minorHAnsi"/>
      <w:sz w:val="20"/>
      <w:szCs w:val="24"/>
    </w:rPr>
  </w:style>
  <w:style w:type="paragraph" w:customStyle="1" w:styleId="Tablefin">
    <w:name w:val="Table_fin"/>
    <w:basedOn w:val="Tabletext"/>
    <w:rsid w:val="00461319"/>
    <w:pPr>
      <w:spacing w:before="0" w:after="0"/>
    </w:pPr>
    <w:rPr>
      <w:rFonts w:eastAsia="MS Mincho"/>
    </w:rPr>
  </w:style>
  <w:style w:type="character" w:styleId="Emphasis">
    <w:name w:val="Emphasis"/>
    <w:aliases w:val="ECC HL italics"/>
    <w:basedOn w:val="DefaultParagraphFont"/>
    <w:uiPriority w:val="20"/>
    <w:qFormat/>
    <w:rsid w:val="00461319"/>
    <w:rPr>
      <w:i/>
      <w:iCs/>
    </w:rPr>
  </w:style>
  <w:style w:type="paragraph" w:styleId="DocumentMap">
    <w:name w:val="Document Map"/>
    <w:basedOn w:val="Normal"/>
    <w:link w:val="DocumentMapChar"/>
    <w:qFormat/>
    <w:rsid w:val="00461319"/>
    <w:pPr>
      <w:spacing w:before="0"/>
    </w:pPr>
    <w:rPr>
      <w:rFonts w:ascii="Tahoma" w:eastAsia="MS Mincho" w:hAnsi="Tahoma" w:cs="Tahoma"/>
      <w:sz w:val="16"/>
      <w:szCs w:val="16"/>
    </w:rPr>
  </w:style>
  <w:style w:type="character" w:customStyle="1" w:styleId="DocumentMapChar">
    <w:name w:val="Document Map Char"/>
    <w:basedOn w:val="DefaultParagraphFont"/>
    <w:link w:val="DocumentMap"/>
    <w:qFormat/>
    <w:rsid w:val="00461319"/>
    <w:rPr>
      <w:rFonts w:ascii="Tahoma" w:eastAsia="MS Mincho" w:hAnsi="Tahoma" w:cs="Tahoma"/>
      <w:sz w:val="16"/>
      <w:szCs w:val="16"/>
      <w:lang w:val="en-GB" w:eastAsia="en-US"/>
    </w:rPr>
  </w:style>
  <w:style w:type="paragraph" w:styleId="HTMLPreformatted">
    <w:name w:val="HTML Preformatted"/>
    <w:basedOn w:val="Normal"/>
    <w:link w:val="HTMLPreformattedChar"/>
    <w:unhideWhenUsed/>
    <w:qFormat/>
    <w:rsid w:val="00461319"/>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color w:val="000000"/>
      <w:sz w:val="20"/>
      <w:lang w:eastAsia="en-GB"/>
    </w:rPr>
  </w:style>
  <w:style w:type="character" w:customStyle="1" w:styleId="HTMLPreformattedChar">
    <w:name w:val="HTML Preformatted Char"/>
    <w:basedOn w:val="DefaultParagraphFont"/>
    <w:link w:val="HTMLPreformatted"/>
    <w:qFormat/>
    <w:rsid w:val="00461319"/>
    <w:rPr>
      <w:rFonts w:ascii="Courier New" w:eastAsia="MS Mincho" w:hAnsi="Courier New" w:cs="Courier New"/>
      <w:color w:val="000000"/>
      <w:lang w:val="en-GB" w:eastAsia="en-GB"/>
    </w:rPr>
  </w:style>
  <w:style w:type="paragraph" w:styleId="NormalWeb">
    <w:name w:val="Normal (Web)"/>
    <w:basedOn w:val="Normal"/>
    <w:link w:val="NormalWebChar"/>
    <w:uiPriority w:val="99"/>
    <w:unhideWhenUsed/>
    <w:qFormat/>
    <w:rsid w:val="00461319"/>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CA" w:eastAsia="en-CA"/>
    </w:rPr>
  </w:style>
  <w:style w:type="character" w:customStyle="1" w:styleId="NormalWebChar">
    <w:name w:val="Normal (Web) Char"/>
    <w:basedOn w:val="DefaultParagraphFont"/>
    <w:link w:val="NormalWeb"/>
    <w:uiPriority w:val="99"/>
    <w:qFormat/>
    <w:locked/>
    <w:rsid w:val="00461319"/>
    <w:rPr>
      <w:rFonts w:ascii="Times New Roman" w:eastAsiaTheme="minorEastAsia" w:hAnsi="Times New Roman"/>
      <w:sz w:val="24"/>
      <w:szCs w:val="24"/>
      <w:lang w:val="en-CA" w:eastAsia="en-CA"/>
    </w:rPr>
  </w:style>
  <w:style w:type="character" w:styleId="CommentReference">
    <w:name w:val="annotation reference"/>
    <w:basedOn w:val="DefaultParagraphFont"/>
    <w:qFormat/>
    <w:rsid w:val="00461319"/>
    <w:rPr>
      <w:rFonts w:cs="Times New Roman"/>
      <w:sz w:val="16"/>
      <w:szCs w:val="16"/>
    </w:rPr>
  </w:style>
  <w:style w:type="paragraph" w:styleId="CommentText">
    <w:name w:val="annotation text"/>
    <w:basedOn w:val="Normal"/>
    <w:link w:val="CommentTextChar"/>
    <w:qFormat/>
    <w:rsid w:val="00461319"/>
    <w:rPr>
      <w:rFonts w:eastAsia="MS Mincho"/>
      <w:sz w:val="20"/>
    </w:rPr>
  </w:style>
  <w:style w:type="character" w:customStyle="1" w:styleId="CommentTextChar">
    <w:name w:val="Comment Text Char"/>
    <w:basedOn w:val="DefaultParagraphFont"/>
    <w:link w:val="CommentText"/>
    <w:qFormat/>
    <w:rsid w:val="00461319"/>
    <w:rPr>
      <w:rFonts w:ascii="Times New Roman" w:eastAsia="MS Mincho" w:hAnsi="Times New Roman"/>
      <w:lang w:val="en-GB" w:eastAsia="en-US"/>
    </w:rPr>
  </w:style>
  <w:style w:type="paragraph" w:styleId="CommentSubject">
    <w:name w:val="annotation subject"/>
    <w:basedOn w:val="CommentText"/>
    <w:next w:val="CommentText"/>
    <w:link w:val="CommentSubjectChar"/>
    <w:qFormat/>
    <w:rsid w:val="00461319"/>
    <w:rPr>
      <w:b/>
      <w:bCs/>
    </w:rPr>
  </w:style>
  <w:style w:type="character" w:customStyle="1" w:styleId="CommentSubjectChar">
    <w:name w:val="Comment Subject Char"/>
    <w:basedOn w:val="CommentTextChar"/>
    <w:link w:val="CommentSubject"/>
    <w:qFormat/>
    <w:rsid w:val="00461319"/>
    <w:rPr>
      <w:rFonts w:ascii="Times New Roman" w:eastAsia="MS Mincho" w:hAnsi="Times New Roman"/>
      <w:b/>
      <w:bCs/>
      <w:lang w:val="en-GB" w:eastAsia="en-US"/>
    </w:rPr>
  </w:style>
  <w:style w:type="paragraph" w:styleId="BodyText">
    <w:name w:val="Body Text"/>
    <w:basedOn w:val="Normal"/>
    <w:link w:val="BodyTextChar"/>
    <w:qFormat/>
    <w:rsid w:val="00461319"/>
    <w:pPr>
      <w:suppressAutoHyphens/>
      <w:autoSpaceDN/>
      <w:adjustRightInd/>
      <w:spacing w:before="0" w:after="120"/>
    </w:pPr>
    <w:rPr>
      <w:rFonts w:eastAsia="MS Mincho"/>
      <w:lang w:eastAsia="zh-CN"/>
    </w:rPr>
  </w:style>
  <w:style w:type="character" w:customStyle="1" w:styleId="BodyTextChar">
    <w:name w:val="Body Text Char"/>
    <w:basedOn w:val="DefaultParagraphFont"/>
    <w:link w:val="BodyText"/>
    <w:qFormat/>
    <w:rsid w:val="00461319"/>
    <w:rPr>
      <w:rFonts w:ascii="Times New Roman" w:eastAsia="MS Mincho" w:hAnsi="Times New Roman"/>
      <w:sz w:val="24"/>
      <w:lang w:val="en-GB"/>
    </w:rPr>
  </w:style>
  <w:style w:type="paragraph" w:styleId="List">
    <w:name w:val="List"/>
    <w:basedOn w:val="BodyText"/>
    <w:qFormat/>
    <w:rsid w:val="00461319"/>
    <w:rPr>
      <w:rFonts w:cs="Mangal"/>
    </w:rPr>
  </w:style>
  <w:style w:type="paragraph" w:styleId="Caption">
    <w:name w:val="caption"/>
    <w:aliases w:val="Ca,ECC Caption"/>
    <w:basedOn w:val="Normal"/>
    <w:next w:val="Normal"/>
    <w:link w:val="CaptionChar"/>
    <w:qFormat/>
    <w:rsid w:val="00461319"/>
    <w:pPr>
      <w:widowControl w:val="0"/>
      <w:suppressAutoHyphens/>
      <w:overflowPunct/>
      <w:autoSpaceDE/>
      <w:autoSpaceDN/>
      <w:adjustRightInd/>
      <w:spacing w:before="0" w:after="200"/>
      <w:textAlignment w:val="auto"/>
    </w:pPr>
    <w:rPr>
      <w:rFonts w:eastAsia="MS Mincho"/>
      <w:b/>
      <w:bCs/>
      <w:color w:val="4F81BD"/>
      <w:sz w:val="18"/>
      <w:szCs w:val="18"/>
      <w:lang w:val="en-US" w:eastAsia="zh-CN"/>
    </w:rPr>
  </w:style>
  <w:style w:type="character" w:customStyle="1" w:styleId="CaptionChar">
    <w:name w:val="Caption Char"/>
    <w:aliases w:val="Ca Char,ECC Caption Char"/>
    <w:basedOn w:val="DefaultParagraphFont"/>
    <w:link w:val="Caption"/>
    <w:qFormat/>
    <w:locked/>
    <w:rsid w:val="00461319"/>
    <w:rPr>
      <w:rFonts w:ascii="Times New Roman" w:eastAsia="MS Mincho" w:hAnsi="Times New Roman"/>
      <w:b/>
      <w:bCs/>
      <w:color w:val="4F81BD"/>
      <w:sz w:val="18"/>
      <w:szCs w:val="18"/>
    </w:rPr>
  </w:style>
  <w:style w:type="paragraph" w:styleId="TableofFigures">
    <w:name w:val="table of figures"/>
    <w:basedOn w:val="Normal"/>
    <w:next w:val="Normal"/>
    <w:unhideWhenUsed/>
    <w:qFormat/>
    <w:rsid w:val="00461319"/>
    <w:pPr>
      <w:tabs>
        <w:tab w:val="clear" w:pos="1134"/>
        <w:tab w:val="clear" w:pos="1871"/>
        <w:tab w:val="clear" w:pos="2268"/>
      </w:tabs>
      <w:suppressAutoHyphens/>
      <w:autoSpaceDN/>
      <w:adjustRightInd/>
    </w:pPr>
    <w:rPr>
      <w:rFonts w:eastAsia="MS Mincho"/>
      <w:lang w:eastAsia="zh-CN"/>
    </w:rPr>
  </w:style>
  <w:style w:type="paragraph" w:styleId="TOCHeading">
    <w:name w:val="TOC Heading"/>
    <w:basedOn w:val="Heading1"/>
    <w:next w:val="Normal"/>
    <w:uiPriority w:val="39"/>
    <w:unhideWhenUsed/>
    <w:qFormat/>
    <w:rsid w:val="00461319"/>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fr-FR" w:eastAsia="fr-FR"/>
    </w:rPr>
  </w:style>
  <w:style w:type="character" w:customStyle="1" w:styleId="ArtrefBold">
    <w:name w:val="Art_ref +  Bold"/>
    <w:basedOn w:val="Artref"/>
    <w:qFormat/>
    <w:rsid w:val="00461319"/>
    <w:rPr>
      <w:b/>
      <w:color w:val="auto"/>
    </w:rPr>
  </w:style>
  <w:style w:type="character" w:styleId="IntenseReference">
    <w:name w:val="Intense Reference"/>
    <w:aliases w:val="ECC HL bold"/>
    <w:basedOn w:val="DefaultParagraphFont"/>
    <w:uiPriority w:val="1"/>
    <w:qFormat/>
    <w:rsid w:val="00461319"/>
    <w:rPr>
      <w:b/>
      <w:i w:val="0"/>
      <w:lang w:val="en-GB"/>
    </w:rPr>
  </w:style>
  <w:style w:type="paragraph" w:customStyle="1" w:styleId="ResTitle0">
    <w:name w:val="Res_Title"/>
    <w:basedOn w:val="Normal"/>
    <w:qFormat/>
    <w:rsid w:val="00461319"/>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sz w:val="28"/>
      <w:lang w:val="en-US"/>
    </w:rPr>
  </w:style>
  <w:style w:type="paragraph" w:styleId="EndnoteText">
    <w:name w:val="endnote text"/>
    <w:basedOn w:val="Normal"/>
    <w:link w:val="EndnoteTextChar"/>
    <w:qFormat/>
    <w:rsid w:val="00461319"/>
    <w:pPr>
      <w:spacing w:before="0"/>
      <w:jc w:val="both"/>
    </w:pPr>
    <w:rPr>
      <w:rFonts w:eastAsiaTheme="minorEastAsia"/>
      <w:sz w:val="20"/>
    </w:rPr>
  </w:style>
  <w:style w:type="character" w:customStyle="1" w:styleId="EndnoteTextChar">
    <w:name w:val="Endnote Text Char"/>
    <w:basedOn w:val="DefaultParagraphFont"/>
    <w:link w:val="EndnoteText"/>
    <w:qFormat/>
    <w:rsid w:val="00461319"/>
    <w:rPr>
      <w:rFonts w:ascii="Times New Roman" w:eastAsiaTheme="minorEastAsia" w:hAnsi="Times New Roman"/>
      <w:lang w:val="en-GB" w:eastAsia="en-US"/>
    </w:rPr>
  </w:style>
  <w:style w:type="character" w:customStyle="1" w:styleId="ArtrefBold0">
    <w:name w:val="Art_ref + Bold"/>
    <w:basedOn w:val="Artref"/>
    <w:qFormat/>
    <w:rsid w:val="00461319"/>
    <w:rPr>
      <w:b/>
      <w:bCs/>
      <w:color w:val="auto"/>
    </w:rPr>
  </w:style>
  <w:style w:type="character" w:customStyle="1" w:styleId="ApprefBold">
    <w:name w:val="App_ref + Bold"/>
    <w:basedOn w:val="Appref"/>
    <w:qFormat/>
    <w:rsid w:val="00461319"/>
    <w:rPr>
      <w:b/>
      <w:color w:val="000000"/>
    </w:rPr>
  </w:style>
  <w:style w:type="table" w:customStyle="1" w:styleId="TableGrid1">
    <w:name w:val="Table Grid1"/>
    <w:basedOn w:val="TableNormal"/>
    <w:next w:val="TableGrid"/>
    <w:qFormat/>
    <w:rsid w:val="0046131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qFormat/>
    <w:rsid w:val="0046131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BodyTextIndent">
    <w:name w:val="Body Text Indent"/>
    <w:basedOn w:val="Normal"/>
    <w:link w:val="BodyTextIndentChar"/>
    <w:qFormat/>
    <w:rsid w:val="00461319"/>
    <w:pPr>
      <w:tabs>
        <w:tab w:val="clear" w:pos="1134"/>
        <w:tab w:val="clear" w:pos="1871"/>
        <w:tab w:val="clear" w:pos="2268"/>
      </w:tabs>
      <w:overflowPunct/>
      <w:autoSpaceDE/>
      <w:autoSpaceDN/>
      <w:adjustRightInd/>
      <w:spacing w:before="0"/>
      <w:ind w:firstLine="708"/>
      <w:jc w:val="both"/>
      <w:textAlignment w:val="auto"/>
    </w:pPr>
    <w:rPr>
      <w:rFonts w:eastAsia="MS Mincho"/>
      <w:szCs w:val="24"/>
      <w:lang w:val="en-US" w:eastAsia="ru-RU"/>
    </w:rPr>
  </w:style>
  <w:style w:type="character" w:customStyle="1" w:styleId="BodyTextIndentChar">
    <w:name w:val="Body Text Indent Char"/>
    <w:basedOn w:val="DefaultParagraphFont"/>
    <w:link w:val="BodyTextIndent"/>
    <w:qFormat/>
    <w:rsid w:val="00461319"/>
    <w:rPr>
      <w:rFonts w:ascii="Times New Roman" w:eastAsia="MS Mincho" w:hAnsi="Times New Roman"/>
      <w:sz w:val="24"/>
      <w:szCs w:val="24"/>
      <w:lang w:eastAsia="ru-RU"/>
    </w:rPr>
  </w:style>
  <w:style w:type="paragraph" w:styleId="Title">
    <w:name w:val="Title"/>
    <w:basedOn w:val="Normal"/>
    <w:link w:val="TitleChar"/>
    <w:qFormat/>
    <w:rsid w:val="00461319"/>
    <w:pPr>
      <w:tabs>
        <w:tab w:val="clear" w:pos="1134"/>
        <w:tab w:val="clear" w:pos="1871"/>
        <w:tab w:val="clear" w:pos="2268"/>
      </w:tabs>
      <w:overflowPunct/>
      <w:autoSpaceDE/>
      <w:autoSpaceDN/>
      <w:adjustRightInd/>
      <w:jc w:val="center"/>
      <w:textAlignment w:val="auto"/>
    </w:pPr>
    <w:rPr>
      <w:rFonts w:ascii="Arial" w:eastAsia="MS Mincho" w:hAnsi="Arial"/>
      <w:b/>
      <w:bCs/>
      <w:sz w:val="22"/>
      <w:lang w:val="en-US"/>
    </w:rPr>
  </w:style>
  <w:style w:type="character" w:customStyle="1" w:styleId="TitleChar">
    <w:name w:val="Title Char"/>
    <w:basedOn w:val="DefaultParagraphFont"/>
    <w:link w:val="Title"/>
    <w:qFormat/>
    <w:rsid w:val="00461319"/>
    <w:rPr>
      <w:rFonts w:ascii="Arial" w:eastAsia="MS Mincho" w:hAnsi="Arial"/>
      <w:b/>
      <w:bCs/>
      <w:sz w:val="22"/>
      <w:lang w:eastAsia="en-US"/>
    </w:rPr>
  </w:style>
  <w:style w:type="paragraph" w:styleId="Subtitle">
    <w:name w:val="Subtitle"/>
    <w:basedOn w:val="Normal"/>
    <w:link w:val="SubtitleChar"/>
    <w:qFormat/>
    <w:rsid w:val="00461319"/>
    <w:pPr>
      <w:tabs>
        <w:tab w:val="clear" w:pos="1134"/>
        <w:tab w:val="clear" w:pos="1871"/>
        <w:tab w:val="clear" w:pos="2268"/>
        <w:tab w:val="left" w:pos="794"/>
        <w:tab w:val="left" w:pos="1191"/>
        <w:tab w:val="left" w:pos="1588"/>
        <w:tab w:val="left" w:pos="1985"/>
      </w:tabs>
      <w:spacing w:after="60"/>
      <w:jc w:val="center"/>
      <w:outlineLvl w:val="1"/>
    </w:pPr>
    <w:rPr>
      <w:rFonts w:ascii="Arial" w:eastAsia="MS Mincho" w:hAnsi="Arial" w:cs="Arial"/>
      <w:szCs w:val="24"/>
    </w:rPr>
  </w:style>
  <w:style w:type="character" w:customStyle="1" w:styleId="SubtitleChar">
    <w:name w:val="Subtitle Char"/>
    <w:basedOn w:val="DefaultParagraphFont"/>
    <w:link w:val="Subtitle"/>
    <w:qFormat/>
    <w:rsid w:val="00461319"/>
    <w:rPr>
      <w:rFonts w:ascii="Arial" w:eastAsia="MS Mincho" w:hAnsi="Arial" w:cs="Arial"/>
      <w:sz w:val="24"/>
      <w:szCs w:val="24"/>
      <w:lang w:val="en-GB" w:eastAsia="en-US"/>
    </w:rPr>
  </w:style>
  <w:style w:type="character" w:customStyle="1" w:styleId="ApprefBold0">
    <w:name w:val="App_ref +  Bold"/>
    <w:rsid w:val="00461319"/>
    <w:rPr>
      <w:b/>
      <w:color w:val="auto"/>
    </w:rPr>
  </w:style>
  <w:style w:type="character" w:customStyle="1" w:styleId="DateChar">
    <w:name w:val="Date Char"/>
    <w:basedOn w:val="DefaultParagraphFont"/>
    <w:link w:val="Date"/>
    <w:qFormat/>
    <w:rsid w:val="00461319"/>
    <w:rPr>
      <w:rFonts w:ascii="Times New Roman" w:hAnsi="Times New Roman"/>
      <w:lang w:val="en-GB" w:eastAsia="en-US"/>
    </w:rPr>
  </w:style>
  <w:style w:type="paragraph" w:styleId="Date">
    <w:name w:val="Date"/>
    <w:basedOn w:val="Normal"/>
    <w:link w:val="DateChar"/>
    <w:qFormat/>
    <w:rsid w:val="00461319"/>
    <w:pPr>
      <w:framePr w:hSpace="181" w:wrap="notBeside" w:vAnchor="page" w:hAnchor="page" w:x="1135" w:y="852"/>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sz w:val="20"/>
    </w:rPr>
  </w:style>
  <w:style w:type="character" w:customStyle="1" w:styleId="DateChar1">
    <w:name w:val="Date Char1"/>
    <w:basedOn w:val="DefaultParagraphFont"/>
    <w:qFormat/>
    <w:rsid w:val="00461319"/>
    <w:rPr>
      <w:rFonts w:ascii="Times New Roman" w:hAnsi="Times New Roman"/>
      <w:sz w:val="24"/>
      <w:lang w:val="en-GB" w:eastAsia="en-US"/>
    </w:rPr>
  </w:style>
  <w:style w:type="character" w:customStyle="1" w:styleId="Char1">
    <w:name w:val="日期 Char1"/>
    <w:basedOn w:val="DefaultParagraphFont"/>
    <w:rsid w:val="00461319"/>
    <w:rPr>
      <w:rFonts w:ascii="Times New Roman" w:hAnsi="Times New Roman"/>
      <w:sz w:val="24"/>
      <w:lang w:val="en-GB" w:eastAsia="en-US"/>
    </w:rPr>
  </w:style>
  <w:style w:type="character" w:customStyle="1" w:styleId="BodyText3Char">
    <w:name w:val="Body Text 3 Char"/>
    <w:basedOn w:val="DefaultParagraphFont"/>
    <w:link w:val="BodyText3"/>
    <w:qFormat/>
    <w:rsid w:val="00461319"/>
    <w:rPr>
      <w:rFonts w:ascii="Times New Roman" w:hAnsi="Times New Roman"/>
      <w:sz w:val="22"/>
      <w:szCs w:val="22"/>
      <w:lang w:val="ru-RU" w:eastAsia="ru-RU"/>
    </w:rPr>
  </w:style>
  <w:style w:type="paragraph" w:styleId="BodyText3">
    <w:name w:val="Body Text 3"/>
    <w:basedOn w:val="Normal"/>
    <w:link w:val="BodyText3Char"/>
    <w:qFormat/>
    <w:rsid w:val="00461319"/>
    <w:pPr>
      <w:tabs>
        <w:tab w:val="clear" w:pos="1134"/>
        <w:tab w:val="clear" w:pos="1871"/>
        <w:tab w:val="clear" w:pos="2268"/>
      </w:tabs>
      <w:overflowPunct/>
      <w:autoSpaceDE/>
      <w:autoSpaceDN/>
      <w:adjustRightInd/>
      <w:spacing w:before="0"/>
      <w:textAlignment w:val="auto"/>
    </w:pPr>
    <w:rPr>
      <w:sz w:val="22"/>
      <w:szCs w:val="22"/>
      <w:lang w:val="ru-RU" w:eastAsia="ru-RU"/>
    </w:rPr>
  </w:style>
  <w:style w:type="character" w:customStyle="1" w:styleId="BodyText3Char1">
    <w:name w:val="Body Text 3 Char1"/>
    <w:basedOn w:val="DefaultParagraphFont"/>
    <w:semiHidden/>
    <w:qFormat/>
    <w:rsid w:val="00461319"/>
    <w:rPr>
      <w:rFonts w:ascii="Times New Roman" w:hAnsi="Times New Roman"/>
      <w:sz w:val="16"/>
      <w:szCs w:val="16"/>
      <w:lang w:val="en-GB" w:eastAsia="en-US"/>
    </w:rPr>
  </w:style>
  <w:style w:type="character" w:customStyle="1" w:styleId="3Char1">
    <w:name w:val="正文文本 3 Char1"/>
    <w:basedOn w:val="DefaultParagraphFont"/>
    <w:semiHidden/>
    <w:rsid w:val="00461319"/>
    <w:rPr>
      <w:rFonts w:ascii="Times New Roman" w:hAnsi="Times New Roman"/>
      <w:sz w:val="16"/>
      <w:szCs w:val="16"/>
      <w:lang w:val="en-GB" w:eastAsia="en-US"/>
    </w:rPr>
  </w:style>
  <w:style w:type="character" w:customStyle="1" w:styleId="BodyText2Char">
    <w:name w:val="Body Text 2 Char"/>
    <w:aliases w:val="Body Text1 Char"/>
    <w:basedOn w:val="DefaultParagraphFont"/>
    <w:link w:val="BodyText2"/>
    <w:qFormat/>
    <w:rsid w:val="00461319"/>
    <w:rPr>
      <w:rFonts w:ascii="Times New Roman" w:hAnsi="Times New Roman"/>
      <w:sz w:val="24"/>
      <w:lang w:val="en-GB" w:eastAsia="en-US"/>
    </w:rPr>
  </w:style>
  <w:style w:type="paragraph" w:styleId="BodyText2">
    <w:name w:val="Body Text 2"/>
    <w:aliases w:val="Body Text1"/>
    <w:basedOn w:val="Normal"/>
    <w:link w:val="BodyText2Char"/>
    <w:qFormat/>
    <w:rsid w:val="00461319"/>
    <w:pPr>
      <w:tabs>
        <w:tab w:val="clear" w:pos="1134"/>
        <w:tab w:val="clear" w:pos="1871"/>
        <w:tab w:val="clear" w:pos="2268"/>
        <w:tab w:val="left" w:pos="794"/>
        <w:tab w:val="left" w:pos="1191"/>
        <w:tab w:val="left" w:pos="1588"/>
        <w:tab w:val="left" w:pos="1985"/>
      </w:tabs>
      <w:ind w:left="720" w:hanging="720"/>
    </w:pPr>
  </w:style>
  <w:style w:type="character" w:customStyle="1" w:styleId="BodyText2Char1">
    <w:name w:val="Body Text 2 Char1"/>
    <w:basedOn w:val="DefaultParagraphFont"/>
    <w:semiHidden/>
    <w:qFormat/>
    <w:rsid w:val="00461319"/>
    <w:rPr>
      <w:rFonts w:ascii="Times New Roman" w:hAnsi="Times New Roman"/>
      <w:sz w:val="24"/>
      <w:lang w:val="en-GB" w:eastAsia="en-US"/>
    </w:rPr>
  </w:style>
  <w:style w:type="character" w:customStyle="1" w:styleId="2Char1">
    <w:name w:val="正文文本 2 Char1"/>
    <w:basedOn w:val="DefaultParagraphFont"/>
    <w:semiHidden/>
    <w:rsid w:val="00461319"/>
    <w:rPr>
      <w:rFonts w:ascii="Times New Roman" w:hAnsi="Times New Roman"/>
      <w:sz w:val="24"/>
      <w:lang w:val="en-GB" w:eastAsia="en-US"/>
    </w:rPr>
  </w:style>
  <w:style w:type="character" w:customStyle="1" w:styleId="BodyTextIndent2Char">
    <w:name w:val="Body Text Indent 2 Char"/>
    <w:basedOn w:val="DefaultParagraphFont"/>
    <w:link w:val="BodyTextIndent2"/>
    <w:qFormat/>
    <w:rsid w:val="00461319"/>
    <w:rPr>
      <w:rFonts w:ascii="Times New Roman" w:hAnsi="Times New Roman"/>
      <w:i/>
      <w:sz w:val="24"/>
      <w:lang w:val="en-GB" w:eastAsia="en-US"/>
    </w:rPr>
  </w:style>
  <w:style w:type="paragraph" w:styleId="BodyTextIndent2">
    <w:name w:val="Body Text Indent 2"/>
    <w:basedOn w:val="Normal"/>
    <w:link w:val="BodyTextIndent2Char"/>
    <w:qFormat/>
    <w:rsid w:val="00461319"/>
    <w:pPr>
      <w:tabs>
        <w:tab w:val="clear" w:pos="1134"/>
        <w:tab w:val="clear" w:pos="1871"/>
        <w:tab w:val="clear" w:pos="2268"/>
        <w:tab w:val="left" w:pos="794"/>
        <w:tab w:val="left" w:pos="1191"/>
        <w:tab w:val="left" w:pos="1588"/>
        <w:tab w:val="left" w:pos="1985"/>
      </w:tabs>
      <w:ind w:left="1560" w:hanging="1560"/>
      <w:jc w:val="both"/>
    </w:pPr>
    <w:rPr>
      <w:i/>
    </w:rPr>
  </w:style>
  <w:style w:type="character" w:customStyle="1" w:styleId="BodyTextIndent2Char1">
    <w:name w:val="Body Text Indent 2 Char1"/>
    <w:basedOn w:val="DefaultParagraphFont"/>
    <w:semiHidden/>
    <w:qFormat/>
    <w:rsid w:val="00461319"/>
    <w:rPr>
      <w:rFonts w:ascii="Times New Roman" w:hAnsi="Times New Roman"/>
      <w:sz w:val="24"/>
      <w:lang w:val="en-GB" w:eastAsia="en-US"/>
    </w:rPr>
  </w:style>
  <w:style w:type="character" w:customStyle="1" w:styleId="2Char10">
    <w:name w:val="正文文本缩进 2 Char1"/>
    <w:basedOn w:val="DefaultParagraphFont"/>
    <w:semiHidden/>
    <w:rsid w:val="00461319"/>
    <w:rPr>
      <w:rFonts w:ascii="Times New Roman" w:hAnsi="Times New Roman"/>
      <w:sz w:val="24"/>
      <w:lang w:val="en-GB" w:eastAsia="en-US"/>
    </w:rPr>
  </w:style>
  <w:style w:type="character" w:customStyle="1" w:styleId="BodyTextIndent3Char">
    <w:name w:val="Body Text Indent 3 Char"/>
    <w:basedOn w:val="DefaultParagraphFont"/>
    <w:link w:val="BodyTextIndent3"/>
    <w:qFormat/>
    <w:rsid w:val="00461319"/>
    <w:rPr>
      <w:rFonts w:ascii="Times New Roman" w:hAnsi="Times New Roman"/>
      <w:b/>
      <w:bCs/>
      <w:i/>
      <w:iCs/>
      <w:sz w:val="24"/>
      <w:lang w:eastAsia="en-US"/>
    </w:rPr>
  </w:style>
  <w:style w:type="paragraph" w:styleId="BodyTextIndent3">
    <w:name w:val="Body Text Indent 3"/>
    <w:basedOn w:val="Normal"/>
    <w:link w:val="BodyTextIndent3Char"/>
    <w:qFormat/>
    <w:rsid w:val="00461319"/>
    <w:pPr>
      <w:tabs>
        <w:tab w:val="clear" w:pos="1134"/>
        <w:tab w:val="clear" w:pos="1871"/>
        <w:tab w:val="clear" w:pos="2268"/>
      </w:tabs>
      <w:overflowPunct/>
      <w:autoSpaceDE/>
      <w:autoSpaceDN/>
      <w:adjustRightInd/>
      <w:ind w:left="992"/>
      <w:textAlignment w:val="auto"/>
    </w:pPr>
    <w:rPr>
      <w:b/>
      <w:bCs/>
      <w:i/>
      <w:iCs/>
      <w:lang w:val="en-US"/>
    </w:rPr>
  </w:style>
  <w:style w:type="character" w:customStyle="1" w:styleId="BodyTextIndent3Char1">
    <w:name w:val="Body Text Indent 3 Char1"/>
    <w:basedOn w:val="DefaultParagraphFont"/>
    <w:semiHidden/>
    <w:qFormat/>
    <w:rsid w:val="00461319"/>
    <w:rPr>
      <w:rFonts w:ascii="Times New Roman" w:hAnsi="Times New Roman"/>
      <w:sz w:val="16"/>
      <w:szCs w:val="16"/>
      <w:lang w:val="en-GB" w:eastAsia="en-US"/>
    </w:rPr>
  </w:style>
  <w:style w:type="character" w:customStyle="1" w:styleId="3Char10">
    <w:name w:val="正文文本缩进 3 Char1"/>
    <w:basedOn w:val="DefaultParagraphFont"/>
    <w:semiHidden/>
    <w:rsid w:val="00461319"/>
    <w:rPr>
      <w:rFonts w:ascii="Times New Roman" w:hAnsi="Times New Roman"/>
      <w:sz w:val="16"/>
      <w:szCs w:val="16"/>
      <w:lang w:val="en-GB" w:eastAsia="en-US"/>
    </w:rPr>
  </w:style>
  <w:style w:type="character" w:customStyle="1" w:styleId="ClosingChar">
    <w:name w:val="Closing Char"/>
    <w:basedOn w:val="DefaultParagraphFont"/>
    <w:link w:val="Closing"/>
    <w:rsid w:val="00461319"/>
    <w:rPr>
      <w:rFonts w:ascii="Century" w:eastAsia="MS Mincho" w:hAnsi="Century"/>
      <w:kern w:val="2"/>
      <w:sz w:val="21"/>
      <w:szCs w:val="24"/>
      <w:lang w:eastAsia="ja-JP"/>
    </w:rPr>
  </w:style>
  <w:style w:type="paragraph" w:styleId="Closing">
    <w:name w:val="Closing"/>
    <w:basedOn w:val="Normal"/>
    <w:link w:val="ClosingChar"/>
    <w:qFormat/>
    <w:rsid w:val="00461319"/>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1">
    <w:name w:val="Closing Char1"/>
    <w:basedOn w:val="DefaultParagraphFont"/>
    <w:semiHidden/>
    <w:qFormat/>
    <w:rsid w:val="00461319"/>
    <w:rPr>
      <w:rFonts w:ascii="Times New Roman" w:hAnsi="Times New Roman"/>
      <w:sz w:val="24"/>
      <w:lang w:val="en-GB" w:eastAsia="en-US"/>
    </w:rPr>
  </w:style>
  <w:style w:type="character" w:customStyle="1" w:styleId="Char10">
    <w:name w:val="结束语 Char1"/>
    <w:basedOn w:val="DefaultParagraphFont"/>
    <w:semiHidden/>
    <w:rsid w:val="00461319"/>
    <w:rPr>
      <w:rFonts w:ascii="Times New Roman" w:hAnsi="Times New Roman"/>
      <w:sz w:val="24"/>
      <w:lang w:val="en-GB" w:eastAsia="en-US"/>
    </w:rPr>
  </w:style>
  <w:style w:type="table" w:customStyle="1" w:styleId="ECCTable-redheader">
    <w:name w:val="ECC Table - red header"/>
    <w:basedOn w:val="TableNormal"/>
    <w:uiPriority w:val="99"/>
    <w:qFormat/>
    <w:rsid w:val="00461319"/>
    <w:pPr>
      <w:spacing w:before="60" w:after="60"/>
      <w:jc w:val="both"/>
    </w:pPr>
    <w:rPr>
      <w:rFonts w:ascii="Arial" w:eastAsia="Calibri" w:hAnsi="Arial"/>
      <w:lang w:val="de-DE" w:eastAsia="de-DE"/>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styleId="ListBullet">
    <w:name w:val="List Bullet"/>
    <w:basedOn w:val="Normal"/>
    <w:unhideWhenUsed/>
    <w:qFormat/>
    <w:rsid w:val="00461319"/>
    <w:pPr>
      <w:tabs>
        <w:tab w:val="num" w:pos="360"/>
      </w:tabs>
      <w:ind w:left="360" w:hanging="360"/>
      <w:contextualSpacing/>
    </w:pPr>
    <w:rPr>
      <w:rFonts w:eastAsia="MS Mincho"/>
    </w:rPr>
  </w:style>
  <w:style w:type="paragraph" w:styleId="Revision">
    <w:name w:val="Revision"/>
    <w:hidden/>
    <w:uiPriority w:val="99"/>
    <w:semiHidden/>
    <w:rsid w:val="00461319"/>
    <w:rPr>
      <w:rFonts w:ascii="Times New Roman" w:eastAsia="MS Mincho" w:hAnsi="Times New Roman"/>
      <w:sz w:val="24"/>
      <w:lang w:val="en-GB" w:eastAsia="en-US"/>
    </w:rPr>
  </w:style>
  <w:style w:type="character" w:styleId="PlaceholderText">
    <w:name w:val="Placeholder Text"/>
    <w:basedOn w:val="DefaultParagraphFont"/>
    <w:uiPriority w:val="99"/>
    <w:semiHidden/>
    <w:qFormat/>
    <w:rsid w:val="00461319"/>
    <w:rPr>
      <w:color w:val="808080"/>
    </w:rPr>
  </w:style>
  <w:style w:type="paragraph" w:customStyle="1" w:styleId="Tabletext0">
    <w:name w:val="Table text"/>
    <w:basedOn w:val="Normal"/>
    <w:qFormat/>
    <w:rsid w:val="00461319"/>
    <w:pPr>
      <w:tabs>
        <w:tab w:val="clear" w:pos="1134"/>
        <w:tab w:val="clear" w:pos="1871"/>
        <w:tab w:val="clear" w:pos="2268"/>
      </w:tabs>
      <w:adjustRightInd/>
      <w:jc w:val="center"/>
      <w:textAlignment w:val="auto"/>
    </w:pPr>
    <w:rPr>
      <w:rFonts w:eastAsiaTheme="minorEastAsia"/>
      <w:color w:val="000000"/>
      <w:sz w:val="20"/>
      <w:lang w:eastAsia="ru-RU"/>
    </w:rPr>
  </w:style>
  <w:style w:type="paragraph" w:customStyle="1" w:styleId="Tablehead0">
    <w:name w:val="Table head"/>
    <w:basedOn w:val="Normal"/>
    <w:qFormat/>
    <w:rsid w:val="0046131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eastAsia="MS Mincho" w:hAnsi="Times New Roman Bold"/>
      <w:b/>
      <w:sz w:val="20"/>
    </w:rPr>
  </w:style>
  <w:style w:type="character" w:customStyle="1" w:styleId="ECCParagraph">
    <w:name w:val="ECC Paragraph"/>
    <w:basedOn w:val="DefaultParagraphFont"/>
    <w:uiPriority w:val="1"/>
    <w:qFormat/>
    <w:rsid w:val="00461319"/>
    <w:rPr>
      <w:rFonts w:ascii="Arial" w:hAnsi="Arial"/>
      <w:noProof w:val="0"/>
      <w:sz w:val="20"/>
      <w:bdr w:val="none" w:sz="0" w:space="0" w:color="auto"/>
      <w:lang w:val="en-GB"/>
    </w:rPr>
  </w:style>
  <w:style w:type="character" w:customStyle="1" w:styleId="artref0">
    <w:name w:val="artref"/>
    <w:basedOn w:val="DefaultParagraphFont"/>
    <w:qFormat/>
    <w:rsid w:val="00461319"/>
  </w:style>
  <w:style w:type="paragraph" w:customStyle="1" w:styleId="AnnexTitle0">
    <w:name w:val="Annex_Title"/>
    <w:basedOn w:val="Normal"/>
    <w:next w:val="Normalaftertitle0"/>
    <w:qFormat/>
    <w:rsid w:val="00461319"/>
    <w:pPr>
      <w:tabs>
        <w:tab w:val="clear" w:pos="1871"/>
        <w:tab w:val="left" w:pos="567"/>
        <w:tab w:val="left" w:pos="1701"/>
        <w:tab w:val="left" w:pos="2835"/>
      </w:tabs>
      <w:spacing w:before="240" w:after="280"/>
      <w:jc w:val="center"/>
    </w:pPr>
    <w:rPr>
      <w:rFonts w:eastAsia="MS Mincho"/>
      <w:b/>
    </w:rPr>
  </w:style>
  <w:style w:type="paragraph" w:customStyle="1" w:styleId="MEP">
    <w:name w:val="MEP"/>
    <w:basedOn w:val="Normal"/>
    <w:qFormat/>
    <w:rsid w:val="00461319"/>
    <w:pPr>
      <w:spacing w:before="240"/>
      <w:jc w:val="both"/>
    </w:pPr>
    <w:rPr>
      <w:rFonts w:eastAsia="MS Mincho"/>
      <w:noProof/>
    </w:rPr>
  </w:style>
  <w:style w:type="character" w:customStyle="1" w:styleId="rvts7">
    <w:name w:val="rvts7"/>
    <w:basedOn w:val="DefaultParagraphFont"/>
    <w:qFormat/>
    <w:rsid w:val="00461319"/>
    <w:rPr>
      <w:rFonts w:ascii="Calibri" w:hAnsi="Calibri" w:hint="default"/>
      <w:sz w:val="24"/>
      <w:szCs w:val="24"/>
    </w:rPr>
  </w:style>
  <w:style w:type="character" w:customStyle="1" w:styleId="illustration">
    <w:name w:val="illustration"/>
    <w:basedOn w:val="DefaultParagraphFont"/>
    <w:rsid w:val="00461319"/>
  </w:style>
  <w:style w:type="character" w:customStyle="1" w:styleId="ECCHLmagenta">
    <w:name w:val="ECC HL magenta"/>
    <w:basedOn w:val="DefaultParagraphFont"/>
    <w:uiPriority w:val="1"/>
    <w:qFormat/>
    <w:rsid w:val="00461319"/>
    <w:rPr>
      <w:color w:val="auto"/>
      <w:bdr w:val="none" w:sz="0" w:space="0" w:color="auto"/>
      <w:shd w:val="clear" w:color="auto" w:fill="FF6699"/>
      <w:lang w:val="en-GB"/>
    </w:rPr>
  </w:style>
  <w:style w:type="character" w:customStyle="1" w:styleId="ECCHLyellow">
    <w:name w:val="ECC HL yellow"/>
    <w:basedOn w:val="DefaultParagraphFont"/>
    <w:uiPriority w:val="1"/>
    <w:qFormat/>
    <w:rsid w:val="00461319"/>
    <w:rPr>
      <w:i w:val="0"/>
      <w:bdr w:val="none" w:sz="0" w:space="0" w:color="auto"/>
      <w:shd w:val="clear" w:color="auto" w:fill="FFFF00"/>
      <w:lang w:val="en-GB"/>
    </w:rPr>
  </w:style>
  <w:style w:type="paragraph" w:customStyle="1" w:styleId="ECCParBulleted">
    <w:name w:val="ECC Par Bulleted"/>
    <w:basedOn w:val="Normal"/>
    <w:qFormat/>
    <w:rsid w:val="00461319"/>
    <w:pPr>
      <w:tabs>
        <w:tab w:val="clear" w:pos="1134"/>
        <w:tab w:val="clear" w:pos="1871"/>
        <w:tab w:val="clear" w:pos="2268"/>
        <w:tab w:val="num" w:pos="624"/>
      </w:tabs>
      <w:overflowPunct/>
      <w:autoSpaceDE/>
      <w:autoSpaceDN/>
      <w:adjustRightInd/>
      <w:spacing w:before="0"/>
      <w:ind w:left="624" w:hanging="340"/>
      <w:jc w:val="both"/>
      <w:textAlignment w:val="auto"/>
    </w:pPr>
    <w:rPr>
      <w:rFonts w:ascii="Arial" w:eastAsia="MS Mincho" w:hAnsi="Arial"/>
      <w:sz w:val="20"/>
      <w:szCs w:val="24"/>
    </w:rPr>
  </w:style>
  <w:style w:type="paragraph" w:customStyle="1" w:styleId="Note2">
    <w:name w:val="Note2"/>
    <w:basedOn w:val="Normal"/>
    <w:link w:val="Note2Char"/>
    <w:qFormat/>
    <w:rsid w:val="00461319"/>
    <w:pPr>
      <w:tabs>
        <w:tab w:val="left" w:pos="284"/>
      </w:tabs>
      <w:spacing w:before="80"/>
      <w:jc w:val="both"/>
    </w:pPr>
    <w:rPr>
      <w:rFonts w:eastAsia="MS Mincho"/>
      <w:sz w:val="20"/>
      <w:szCs w:val="16"/>
    </w:rPr>
  </w:style>
  <w:style w:type="character" w:customStyle="1" w:styleId="Note2Char">
    <w:name w:val="Note2 Char"/>
    <w:basedOn w:val="DefaultParagraphFont"/>
    <w:link w:val="Note2"/>
    <w:qFormat/>
    <w:rsid w:val="00461319"/>
    <w:rPr>
      <w:rFonts w:ascii="Times New Roman" w:eastAsia="MS Mincho" w:hAnsi="Times New Roman"/>
      <w:szCs w:val="16"/>
      <w:lang w:val="en-GB" w:eastAsia="en-US"/>
    </w:rPr>
  </w:style>
  <w:style w:type="paragraph" w:customStyle="1" w:styleId="BRNormal">
    <w:name w:val="BR_Normal"/>
    <w:basedOn w:val="Normal"/>
    <w:link w:val="BRNormalZchn"/>
    <w:qFormat/>
    <w:rsid w:val="00461319"/>
    <w:rPr>
      <w:rFonts w:eastAsia="MS Mincho"/>
    </w:rPr>
  </w:style>
  <w:style w:type="character" w:customStyle="1" w:styleId="BRNormalZchn">
    <w:name w:val="BR_Normal Zchn"/>
    <w:basedOn w:val="DefaultParagraphFont"/>
    <w:link w:val="BRNormal"/>
    <w:rsid w:val="00461319"/>
    <w:rPr>
      <w:rFonts w:ascii="Times New Roman" w:eastAsia="MS Mincho" w:hAnsi="Times New Roman"/>
      <w:sz w:val="24"/>
      <w:lang w:val="en-GB" w:eastAsia="en-US"/>
    </w:rPr>
  </w:style>
  <w:style w:type="character" w:customStyle="1" w:styleId="EndnoteCharacters">
    <w:name w:val="Endnote Characters"/>
    <w:qFormat/>
    <w:rsid w:val="00461319"/>
    <w:rPr>
      <w:vertAlign w:val="superscript"/>
    </w:rPr>
  </w:style>
  <w:style w:type="character" w:customStyle="1" w:styleId="FootnoteCharacters">
    <w:name w:val="Footnote Characters"/>
    <w:qFormat/>
    <w:rsid w:val="00461319"/>
    <w:rPr>
      <w:position w:val="6"/>
      <w:sz w:val="18"/>
    </w:rPr>
  </w:style>
  <w:style w:type="paragraph" w:customStyle="1" w:styleId="Heading">
    <w:name w:val="Heading"/>
    <w:basedOn w:val="Normal"/>
    <w:next w:val="BodyText"/>
    <w:qFormat/>
    <w:rsid w:val="00461319"/>
    <w:pPr>
      <w:keepNext/>
      <w:suppressAutoHyphens/>
      <w:autoSpaceDN/>
      <w:adjustRightInd/>
      <w:spacing w:before="240" w:after="120"/>
    </w:pPr>
    <w:rPr>
      <w:rFonts w:ascii="Arial" w:eastAsia="Microsoft YaHei" w:hAnsi="Arial" w:cs="Mangal"/>
      <w:sz w:val="28"/>
      <w:szCs w:val="28"/>
      <w:lang w:eastAsia="zh-CN"/>
    </w:rPr>
  </w:style>
  <w:style w:type="paragraph" w:customStyle="1" w:styleId="Index">
    <w:name w:val="Index"/>
    <w:basedOn w:val="Normal"/>
    <w:qFormat/>
    <w:rsid w:val="00461319"/>
    <w:pPr>
      <w:suppressLineNumbers/>
      <w:suppressAutoHyphens/>
      <w:autoSpaceDN/>
      <w:adjustRightInd/>
    </w:pPr>
    <w:rPr>
      <w:rFonts w:eastAsia="MS Mincho" w:cs="Mangal"/>
      <w:lang w:eastAsia="zh-CN"/>
    </w:rPr>
  </w:style>
  <w:style w:type="character" w:customStyle="1" w:styleId="BalloonTextChar1">
    <w:name w:val="Balloon Text Char1"/>
    <w:basedOn w:val="DefaultParagraphFont"/>
    <w:rsid w:val="00461319"/>
    <w:rPr>
      <w:rFonts w:ascii="Tahoma" w:hAnsi="Tahoma" w:cs="Tahoma"/>
      <w:sz w:val="16"/>
      <w:szCs w:val="16"/>
      <w:lang w:val="en-GB"/>
    </w:rPr>
  </w:style>
  <w:style w:type="paragraph" w:customStyle="1" w:styleId="FiguretitleBR">
    <w:name w:val="Figure_title_BR"/>
    <w:basedOn w:val="Normal"/>
    <w:next w:val="Figurewithouttitle"/>
    <w:qFormat/>
    <w:rsid w:val="00461319"/>
    <w:pPr>
      <w:keepLines/>
      <w:suppressAutoHyphens/>
      <w:autoSpaceDN/>
      <w:adjustRightInd/>
      <w:spacing w:before="0" w:after="480"/>
      <w:jc w:val="center"/>
    </w:pPr>
    <w:rPr>
      <w:rFonts w:eastAsia="MS Mincho"/>
      <w:b/>
      <w:lang w:eastAsia="zh-CN"/>
    </w:rPr>
  </w:style>
  <w:style w:type="paragraph" w:customStyle="1" w:styleId="FigureNoBR">
    <w:name w:val="Figure_No_BR"/>
    <w:basedOn w:val="Normal"/>
    <w:next w:val="FiguretitleBR"/>
    <w:qFormat/>
    <w:rsid w:val="00461319"/>
    <w:pPr>
      <w:keepNext/>
      <w:keepLines/>
      <w:suppressAutoHyphens/>
      <w:autoSpaceDN/>
      <w:adjustRightInd/>
      <w:spacing w:before="480" w:after="120"/>
      <w:jc w:val="center"/>
    </w:pPr>
    <w:rPr>
      <w:rFonts w:eastAsia="MS Mincho"/>
      <w:caps/>
      <w:lang w:eastAsia="zh-CN"/>
    </w:rPr>
  </w:style>
  <w:style w:type="paragraph" w:customStyle="1" w:styleId="TableContents">
    <w:name w:val="Table Contents"/>
    <w:basedOn w:val="Normal"/>
    <w:qFormat/>
    <w:rsid w:val="00461319"/>
    <w:pPr>
      <w:suppressLineNumbers/>
      <w:suppressAutoHyphens/>
      <w:autoSpaceDN/>
      <w:adjustRightInd/>
    </w:pPr>
    <w:rPr>
      <w:rFonts w:eastAsia="MS Mincho"/>
      <w:lang w:eastAsia="zh-CN"/>
    </w:rPr>
  </w:style>
  <w:style w:type="paragraph" w:customStyle="1" w:styleId="TableHeading">
    <w:name w:val="Table Heading"/>
    <w:basedOn w:val="TableContents"/>
    <w:qFormat/>
    <w:rsid w:val="00461319"/>
    <w:pPr>
      <w:jc w:val="center"/>
    </w:pPr>
    <w:rPr>
      <w:b/>
      <w:bCs/>
    </w:rPr>
  </w:style>
  <w:style w:type="paragraph" w:customStyle="1" w:styleId="Framecontents">
    <w:name w:val="Frame contents"/>
    <w:basedOn w:val="BodyText"/>
    <w:qFormat/>
    <w:rsid w:val="00461319"/>
  </w:style>
  <w:style w:type="paragraph" w:customStyle="1" w:styleId="t3">
    <w:name w:val="t3"/>
    <w:basedOn w:val="Normal"/>
    <w:qFormat/>
    <w:rsid w:val="00461319"/>
    <w:pPr>
      <w:widowControl w:val="0"/>
      <w:tabs>
        <w:tab w:val="clear" w:pos="1134"/>
        <w:tab w:val="clear" w:pos="1871"/>
        <w:tab w:val="clear" w:pos="2268"/>
      </w:tabs>
      <w:overflowPunct/>
      <w:spacing w:before="0" w:line="272" w:lineRule="atLeast"/>
      <w:textAlignment w:val="auto"/>
    </w:pPr>
    <w:rPr>
      <w:rFonts w:eastAsia="MS Mincho"/>
      <w:szCs w:val="24"/>
      <w:lang w:val="en-US"/>
    </w:rPr>
  </w:style>
  <w:style w:type="character" w:customStyle="1" w:styleId="ECCHLbrown">
    <w:name w:val="ECC HL brown"/>
    <w:basedOn w:val="DefaultParagraphFont"/>
    <w:uiPriority w:val="1"/>
    <w:qFormat/>
    <w:rsid w:val="00461319"/>
    <w:rPr>
      <w:color w:val="D9D9D9" w:themeColor="background1" w:themeShade="D9"/>
      <w:bdr w:val="none" w:sz="0" w:space="0" w:color="auto"/>
      <w:shd w:val="clear" w:color="auto" w:fill="996633"/>
    </w:rPr>
  </w:style>
  <w:style w:type="character" w:customStyle="1" w:styleId="apple-converted-space">
    <w:name w:val="apple-converted-space"/>
    <w:basedOn w:val="DefaultParagraphFont"/>
    <w:qFormat/>
    <w:rsid w:val="00461319"/>
  </w:style>
  <w:style w:type="paragraph" w:customStyle="1" w:styleId="BodyText-MITRE2007">
    <w:name w:val="Body Text - MITRE 2007"/>
    <w:link w:val="BodyText-MITRE2007Char"/>
    <w:qFormat/>
    <w:rsid w:val="00461319"/>
    <w:pPr>
      <w:tabs>
        <w:tab w:val="left" w:pos="720"/>
        <w:tab w:val="left" w:pos="2160"/>
        <w:tab w:val="left" w:pos="3600"/>
        <w:tab w:val="left" w:pos="5040"/>
        <w:tab w:val="left" w:pos="6480"/>
        <w:tab w:val="left" w:pos="7920"/>
      </w:tabs>
      <w:spacing w:before="100" w:after="100"/>
    </w:pPr>
    <w:rPr>
      <w:rFonts w:ascii="Times New Roman" w:eastAsiaTheme="minorEastAsia" w:hAnsi="Times New Roman"/>
      <w:sz w:val="24"/>
      <w:szCs w:val="24"/>
      <w:lang w:eastAsia="en-US"/>
    </w:rPr>
  </w:style>
  <w:style w:type="character" w:customStyle="1" w:styleId="BodyText-MITRE2007Char">
    <w:name w:val="Body Text - MITRE 2007 Char"/>
    <w:basedOn w:val="DefaultParagraphFont"/>
    <w:link w:val="BodyText-MITRE2007"/>
    <w:qFormat/>
    <w:rsid w:val="00461319"/>
    <w:rPr>
      <w:rFonts w:ascii="Times New Roman" w:eastAsiaTheme="minorEastAsia" w:hAnsi="Times New Roman"/>
      <w:sz w:val="24"/>
      <w:szCs w:val="24"/>
      <w:lang w:eastAsia="en-US"/>
    </w:rPr>
  </w:style>
  <w:style w:type="character" w:customStyle="1" w:styleId="ECCHLcyan">
    <w:name w:val="ECC HL cyan"/>
    <w:uiPriority w:val="1"/>
    <w:qFormat/>
    <w:rsid w:val="00461319"/>
    <w:rPr>
      <w:i w:val="0"/>
      <w:iCs w:val="0"/>
      <w:bdr w:val="none" w:sz="0" w:space="0" w:color="auto"/>
      <w:shd w:val="clear" w:color="auto" w:fill="00FFFF"/>
      <w:lang w:val="en-GB"/>
    </w:rPr>
  </w:style>
  <w:style w:type="character" w:customStyle="1" w:styleId="ECCHLgreen">
    <w:name w:val="ECC HL green"/>
    <w:uiPriority w:val="1"/>
    <w:qFormat/>
    <w:rsid w:val="00461319"/>
    <w:rPr>
      <w:i w:val="0"/>
      <w:bdr w:val="none" w:sz="0" w:space="0" w:color="auto"/>
      <w:shd w:val="clear" w:color="auto" w:fill="92D050"/>
      <w:lang w:val="en-GB"/>
    </w:rPr>
  </w:style>
  <w:style w:type="character" w:customStyle="1" w:styleId="ECCHLorange">
    <w:name w:val="ECC HL orange"/>
    <w:basedOn w:val="DefaultParagraphFont"/>
    <w:uiPriority w:val="1"/>
    <w:qFormat/>
    <w:rsid w:val="00461319"/>
    <w:rPr>
      <w:bdr w:val="none" w:sz="0" w:space="0" w:color="auto"/>
      <w:shd w:val="clear" w:color="auto" w:fill="FFC000"/>
    </w:rPr>
  </w:style>
  <w:style w:type="character" w:customStyle="1" w:styleId="ECCHLpetrol">
    <w:name w:val="ECC HL petrol"/>
    <w:uiPriority w:val="1"/>
    <w:qFormat/>
    <w:rsid w:val="00461319"/>
    <w:rPr>
      <w:i w:val="0"/>
      <w:iCs w:val="0"/>
      <w:color w:val="FFFFFF" w:themeColor="background1"/>
      <w:bdr w:val="none" w:sz="0" w:space="0" w:color="auto"/>
      <w:shd w:val="clear" w:color="auto" w:fill="008080"/>
    </w:rPr>
  </w:style>
  <w:style w:type="character" w:customStyle="1" w:styleId="ECCHLunderlined">
    <w:name w:val="ECC HL underlined"/>
    <w:basedOn w:val="DefaultParagraphFont"/>
    <w:uiPriority w:val="1"/>
    <w:qFormat/>
    <w:rsid w:val="00461319"/>
    <w:rPr>
      <w:i w:val="0"/>
      <w:u w:val="single"/>
    </w:rPr>
  </w:style>
  <w:style w:type="paragraph" w:customStyle="1" w:styleId="ECCEditorsNote">
    <w:name w:val="ECC Editor's Note"/>
    <w:qFormat/>
    <w:rsid w:val="00461319"/>
    <w:pPr>
      <w:tabs>
        <w:tab w:val="left" w:pos="1560"/>
      </w:tabs>
      <w:spacing w:before="60" w:after="240"/>
      <w:ind w:left="1560" w:hanging="1560"/>
      <w:jc w:val="both"/>
    </w:pPr>
    <w:rPr>
      <w:rFonts w:ascii="Arial" w:eastAsiaTheme="minorEastAsia" w:hAnsi="Arial"/>
      <w:szCs w:val="22"/>
      <w:lang w:val="da-DK" w:eastAsia="de-DE"/>
    </w:rPr>
  </w:style>
  <w:style w:type="character" w:customStyle="1" w:styleId="ECCHLsubscript">
    <w:name w:val="ECC HL sub script"/>
    <w:basedOn w:val="DefaultParagraphFont"/>
    <w:uiPriority w:val="1"/>
    <w:qFormat/>
    <w:rsid w:val="00461319"/>
    <w:rPr>
      <w:vertAlign w:val="subscript"/>
    </w:rPr>
  </w:style>
  <w:style w:type="character" w:customStyle="1" w:styleId="ECCHLsuperscript">
    <w:name w:val="ECC HL super script"/>
    <w:basedOn w:val="DefaultParagraphFont"/>
    <w:uiPriority w:val="1"/>
    <w:qFormat/>
    <w:rsid w:val="00461319"/>
    <w:rPr>
      <w:vertAlign w:val="superscript"/>
    </w:rPr>
  </w:style>
  <w:style w:type="character" w:customStyle="1" w:styleId="enumlev10">
    <w:name w:val="enumlev1 Знак"/>
    <w:uiPriority w:val="99"/>
    <w:locked/>
    <w:rsid w:val="00461319"/>
    <w:rPr>
      <w:rFonts w:ascii="Times New Roman" w:hAnsi="Times New Roman"/>
      <w:sz w:val="24"/>
      <w:lang w:val="en-GB" w:eastAsia="en-US"/>
    </w:rPr>
  </w:style>
  <w:style w:type="character" w:customStyle="1" w:styleId="skypepnhprintcontainer1381318816">
    <w:name w:val="skype_pnh_print_container_1381318816"/>
    <w:basedOn w:val="DefaultParagraphFont"/>
    <w:qFormat/>
    <w:rsid w:val="00461319"/>
  </w:style>
  <w:style w:type="character" w:customStyle="1" w:styleId="skypepnhtextspan">
    <w:name w:val="skype_pnh_text_span"/>
    <w:basedOn w:val="DefaultParagraphFont"/>
    <w:qFormat/>
    <w:rsid w:val="00461319"/>
  </w:style>
  <w:style w:type="paragraph" w:customStyle="1" w:styleId="Agenda">
    <w:name w:val="Agenda"/>
    <w:basedOn w:val="Title3"/>
    <w:qFormat/>
    <w:rsid w:val="00461319"/>
    <w:rPr>
      <w:rFonts w:eastAsia="MS Mincho"/>
    </w:rPr>
  </w:style>
  <w:style w:type="paragraph" w:customStyle="1" w:styleId="Default">
    <w:name w:val="Default"/>
    <w:qFormat/>
    <w:rsid w:val="00461319"/>
    <w:pPr>
      <w:autoSpaceDE w:val="0"/>
      <w:autoSpaceDN w:val="0"/>
      <w:adjustRightInd w:val="0"/>
    </w:pPr>
    <w:rPr>
      <w:rFonts w:ascii="Times New Roman" w:eastAsiaTheme="minorEastAsia" w:hAnsi="Times New Roman"/>
      <w:color w:val="000000"/>
      <w:sz w:val="24"/>
      <w:szCs w:val="24"/>
      <w:lang w:val="fr-FR"/>
    </w:rPr>
  </w:style>
  <w:style w:type="character" w:customStyle="1" w:styleId="AnnextitleChar1">
    <w:name w:val="Annex_title Char1"/>
    <w:basedOn w:val="DefaultParagraphFont"/>
    <w:qFormat/>
    <w:locked/>
    <w:rsid w:val="00461319"/>
    <w:rPr>
      <w:rFonts w:ascii="Times New Roman Bold" w:hAnsi="Times New Roman Bold"/>
      <w:b/>
      <w:sz w:val="28"/>
      <w:lang w:val="en-GB" w:eastAsia="en-US"/>
    </w:rPr>
  </w:style>
  <w:style w:type="character" w:customStyle="1" w:styleId="RectitleChar">
    <w:name w:val="Rec_title Char"/>
    <w:basedOn w:val="DefaultParagraphFont"/>
    <w:qFormat/>
    <w:locked/>
    <w:rsid w:val="00461319"/>
    <w:rPr>
      <w:rFonts w:ascii="Times New Roman Bold" w:hAnsi="Times New Roman Bold"/>
      <w:b/>
      <w:sz w:val="28"/>
      <w:lang w:val="en-GB" w:eastAsia="en-US"/>
    </w:rPr>
  </w:style>
  <w:style w:type="paragraph" w:customStyle="1" w:styleId="Style2notbold">
    <w:name w:val="Style2 (not bold)"/>
    <w:basedOn w:val="Normal"/>
    <w:link w:val="Style2notboldChar"/>
    <w:qFormat/>
    <w:rsid w:val="00461319"/>
    <w:pPr>
      <w:tabs>
        <w:tab w:val="clear" w:pos="1134"/>
        <w:tab w:val="clear" w:pos="1871"/>
        <w:tab w:val="clear" w:pos="2268"/>
        <w:tab w:val="left" w:pos="794"/>
        <w:tab w:val="left" w:pos="1191"/>
        <w:tab w:val="left" w:pos="1588"/>
        <w:tab w:val="left" w:pos="1985"/>
      </w:tabs>
      <w:spacing w:before="40"/>
      <w:ind w:left="227"/>
    </w:pPr>
    <w:rPr>
      <w:rFonts w:eastAsia="MS Mincho"/>
      <w:noProof/>
      <w:color w:val="000000"/>
      <w:sz w:val="16"/>
      <w:szCs w:val="16"/>
      <w:lang w:val="en-US"/>
    </w:rPr>
  </w:style>
  <w:style w:type="character" w:customStyle="1" w:styleId="Style2notboldChar">
    <w:name w:val="Style2 (not bold) Char"/>
    <w:basedOn w:val="DefaultParagraphFont"/>
    <w:link w:val="Style2notbold"/>
    <w:qFormat/>
    <w:locked/>
    <w:rsid w:val="00461319"/>
    <w:rPr>
      <w:rFonts w:ascii="Times New Roman" w:eastAsia="MS Mincho" w:hAnsi="Times New Roman"/>
      <w:noProof/>
      <w:color w:val="000000"/>
      <w:sz w:val="16"/>
      <w:szCs w:val="16"/>
      <w:lang w:eastAsia="en-US"/>
    </w:rPr>
  </w:style>
  <w:style w:type="paragraph" w:customStyle="1" w:styleId="AnnexNoTitle">
    <w:name w:val="Annex_NoTitle"/>
    <w:basedOn w:val="Normal"/>
    <w:next w:val="Normal"/>
    <w:link w:val="AnnexNoTitleChar"/>
    <w:qFormat/>
    <w:rsid w:val="00461319"/>
    <w:pPr>
      <w:keepNext/>
      <w:keepLines/>
      <w:tabs>
        <w:tab w:val="clear" w:pos="1134"/>
        <w:tab w:val="clear" w:pos="1871"/>
        <w:tab w:val="clear" w:pos="2268"/>
        <w:tab w:val="left" w:pos="794"/>
        <w:tab w:val="left" w:pos="1191"/>
        <w:tab w:val="left" w:pos="1588"/>
        <w:tab w:val="left" w:pos="1985"/>
      </w:tabs>
      <w:spacing w:before="480"/>
      <w:jc w:val="center"/>
    </w:pPr>
    <w:rPr>
      <w:rFonts w:eastAsia="MS Mincho"/>
      <w:b/>
      <w:noProof/>
      <w:sz w:val="28"/>
      <w:lang w:val="en-CA"/>
    </w:rPr>
  </w:style>
  <w:style w:type="character" w:customStyle="1" w:styleId="AnnexNoTitleChar">
    <w:name w:val="Annex_NoTitle Char"/>
    <w:basedOn w:val="DefaultParagraphFont"/>
    <w:link w:val="AnnexNoTitle"/>
    <w:qFormat/>
    <w:locked/>
    <w:rsid w:val="00461319"/>
    <w:rPr>
      <w:rFonts w:ascii="Times New Roman" w:eastAsia="MS Mincho" w:hAnsi="Times New Roman"/>
      <w:b/>
      <w:noProof/>
      <w:sz w:val="28"/>
      <w:lang w:val="en-CA" w:eastAsia="en-US"/>
    </w:rPr>
  </w:style>
  <w:style w:type="paragraph" w:customStyle="1" w:styleId="Style0">
    <w:name w:val="Style0"/>
    <w:basedOn w:val="Normal"/>
    <w:link w:val="Style0CharChar"/>
    <w:rsid w:val="00461319"/>
    <w:pPr>
      <w:tabs>
        <w:tab w:val="clear" w:pos="1134"/>
        <w:tab w:val="clear" w:pos="1871"/>
        <w:tab w:val="clear" w:pos="2268"/>
        <w:tab w:val="left" w:pos="794"/>
        <w:tab w:val="left" w:pos="1191"/>
        <w:tab w:val="left" w:pos="1588"/>
        <w:tab w:val="left" w:pos="1985"/>
      </w:tabs>
      <w:spacing w:before="40"/>
    </w:pPr>
    <w:rPr>
      <w:rFonts w:eastAsia="MS Mincho"/>
      <w:b/>
      <w:bCs/>
      <w:noProof/>
      <w:color w:val="000000"/>
      <w:sz w:val="16"/>
      <w:szCs w:val="16"/>
      <w:lang w:val="en-CA"/>
    </w:rPr>
  </w:style>
  <w:style w:type="character" w:customStyle="1" w:styleId="Style0CharChar">
    <w:name w:val="Style0 Char Char"/>
    <w:basedOn w:val="DefaultParagraphFont"/>
    <w:link w:val="Style0"/>
    <w:locked/>
    <w:rsid w:val="00461319"/>
    <w:rPr>
      <w:rFonts w:ascii="Times New Roman" w:eastAsia="MS Mincho" w:hAnsi="Times New Roman"/>
      <w:b/>
      <w:bCs/>
      <w:noProof/>
      <w:color w:val="000000"/>
      <w:sz w:val="16"/>
      <w:szCs w:val="16"/>
      <w:lang w:val="en-CA" w:eastAsia="en-US"/>
    </w:rPr>
  </w:style>
  <w:style w:type="paragraph" w:customStyle="1" w:styleId="Style1notBold">
    <w:name w:val="Style1(not Bold)"/>
    <w:basedOn w:val="Normal"/>
    <w:link w:val="Style1notBoldChar"/>
    <w:qFormat/>
    <w:rsid w:val="00461319"/>
    <w:pPr>
      <w:tabs>
        <w:tab w:val="clear" w:pos="1134"/>
        <w:tab w:val="clear" w:pos="1871"/>
        <w:tab w:val="clear" w:pos="2268"/>
        <w:tab w:val="left" w:pos="794"/>
        <w:tab w:val="left" w:pos="1191"/>
        <w:tab w:val="left" w:pos="1588"/>
        <w:tab w:val="left" w:pos="1985"/>
      </w:tabs>
      <w:spacing w:before="40"/>
      <w:ind w:left="57"/>
    </w:pPr>
    <w:rPr>
      <w:rFonts w:eastAsia="MS Mincho"/>
      <w:noProof/>
      <w:color w:val="000000"/>
      <w:sz w:val="16"/>
      <w:szCs w:val="16"/>
      <w:lang w:val="en-US"/>
    </w:rPr>
  </w:style>
  <w:style w:type="character" w:customStyle="1" w:styleId="Style1notBoldChar">
    <w:name w:val="Style1(not Bold) Char"/>
    <w:basedOn w:val="DefaultParagraphFont"/>
    <w:link w:val="Style1notBold"/>
    <w:qFormat/>
    <w:locked/>
    <w:rsid w:val="00461319"/>
    <w:rPr>
      <w:rFonts w:ascii="Times New Roman" w:eastAsia="MS Mincho" w:hAnsi="Times New Roman"/>
      <w:noProof/>
      <w:color w:val="000000"/>
      <w:sz w:val="16"/>
      <w:szCs w:val="16"/>
      <w:lang w:eastAsia="en-US"/>
    </w:rPr>
  </w:style>
  <w:style w:type="paragraph" w:customStyle="1" w:styleId="Style3notbold">
    <w:name w:val="Style3 (not bold)"/>
    <w:basedOn w:val="Normal"/>
    <w:link w:val="Style3notboldChar"/>
    <w:qFormat/>
    <w:rsid w:val="00461319"/>
    <w:pPr>
      <w:tabs>
        <w:tab w:val="clear" w:pos="1134"/>
        <w:tab w:val="clear" w:pos="1871"/>
        <w:tab w:val="clear" w:pos="2268"/>
        <w:tab w:val="left" w:pos="794"/>
        <w:tab w:val="left" w:pos="1191"/>
        <w:tab w:val="left" w:pos="1588"/>
        <w:tab w:val="left" w:pos="1985"/>
      </w:tabs>
      <w:spacing w:before="40"/>
      <w:ind w:left="397"/>
    </w:pPr>
    <w:rPr>
      <w:rFonts w:eastAsia="MS Mincho"/>
      <w:noProof/>
      <w:sz w:val="16"/>
      <w:lang w:val="en-CA"/>
    </w:rPr>
  </w:style>
  <w:style w:type="character" w:customStyle="1" w:styleId="Style3notboldChar">
    <w:name w:val="Style3 (not bold) Char"/>
    <w:basedOn w:val="DefaultParagraphFont"/>
    <w:link w:val="Style3notbold"/>
    <w:qFormat/>
    <w:locked/>
    <w:rsid w:val="00461319"/>
    <w:rPr>
      <w:rFonts w:ascii="Times New Roman" w:eastAsia="MS Mincho" w:hAnsi="Times New Roman"/>
      <w:noProof/>
      <w:sz w:val="16"/>
      <w:lang w:val="en-CA" w:eastAsia="en-US"/>
    </w:rPr>
  </w:style>
  <w:style w:type="paragraph" w:customStyle="1" w:styleId="Style4notbold">
    <w:name w:val="Style4 (not bold)"/>
    <w:basedOn w:val="Style3notbold"/>
    <w:link w:val="Style4notboldChar"/>
    <w:rsid w:val="00461319"/>
    <w:pPr>
      <w:ind w:left="567"/>
    </w:pPr>
  </w:style>
  <w:style w:type="character" w:customStyle="1" w:styleId="Style4notboldChar">
    <w:name w:val="Style4 (not bold) Char"/>
    <w:basedOn w:val="Style3notboldChar"/>
    <w:link w:val="Style4notbold"/>
    <w:locked/>
    <w:rsid w:val="00461319"/>
    <w:rPr>
      <w:rFonts w:ascii="Times New Roman" w:eastAsia="MS Mincho" w:hAnsi="Times New Roman"/>
      <w:noProof/>
      <w:sz w:val="16"/>
      <w:lang w:val="en-CA" w:eastAsia="en-US"/>
    </w:rPr>
  </w:style>
  <w:style w:type="paragraph" w:customStyle="1" w:styleId="Style1">
    <w:name w:val="Style1"/>
    <w:basedOn w:val="Style0"/>
    <w:link w:val="Style1Char"/>
    <w:rsid w:val="00461319"/>
    <w:rPr>
      <w:rFonts w:ascii="Times New Roman Bold" w:hAnsi="Times New Roman Bold"/>
    </w:rPr>
  </w:style>
  <w:style w:type="character" w:customStyle="1" w:styleId="Style1Char">
    <w:name w:val="Style1 Char"/>
    <w:basedOn w:val="Style0CharChar"/>
    <w:link w:val="Style1"/>
    <w:qFormat/>
    <w:locked/>
    <w:rsid w:val="00461319"/>
    <w:rPr>
      <w:rFonts w:ascii="Times New Roman Bold" w:eastAsia="MS Mincho" w:hAnsi="Times New Roman Bold"/>
      <w:b/>
      <w:bCs/>
      <w:noProof/>
      <w:color w:val="000000"/>
      <w:sz w:val="16"/>
      <w:szCs w:val="16"/>
      <w:lang w:val="en-CA" w:eastAsia="en-US"/>
    </w:rPr>
  </w:style>
  <w:style w:type="paragraph" w:customStyle="1" w:styleId="AppendixNoTitle">
    <w:name w:val="Appendix_NoTitle"/>
    <w:basedOn w:val="AnnexNoTitle"/>
    <w:next w:val="Normalaftertitle"/>
    <w:qFormat/>
    <w:rsid w:val="00461319"/>
    <w:rPr>
      <w:noProof w:val="0"/>
      <w:lang w:val="en-GB"/>
    </w:rPr>
  </w:style>
  <w:style w:type="character" w:customStyle="1" w:styleId="enumlev2Char">
    <w:name w:val="enumlev2 Char"/>
    <w:basedOn w:val="enumlev1Char"/>
    <w:rsid w:val="00461319"/>
    <w:rPr>
      <w:rFonts w:ascii="Times New Roman" w:hAnsi="Times New Roman" w:cs="Angsana New"/>
      <w:sz w:val="24"/>
      <w:lang w:val="en-GB" w:eastAsia="en-US" w:bidi="ar-SA"/>
    </w:rPr>
  </w:style>
  <w:style w:type="character" w:customStyle="1" w:styleId="ProposalZchn">
    <w:name w:val="Proposal Zchn"/>
    <w:rsid w:val="00461319"/>
    <w:rPr>
      <w:rFonts w:ascii="Times New Roman" w:hAnsi="Times New Roman Bold"/>
      <w:b/>
      <w:sz w:val="24"/>
      <w:lang w:val="en-GB" w:eastAsia="en-US"/>
    </w:rPr>
  </w:style>
  <w:style w:type="paragraph" w:customStyle="1" w:styleId="Summary">
    <w:name w:val="Summary"/>
    <w:basedOn w:val="Normal"/>
    <w:next w:val="Normalaftertitle"/>
    <w:qFormat/>
    <w:rsid w:val="00461319"/>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CommentSubjectChar1">
    <w:name w:val="Comment Subject Char1"/>
    <w:basedOn w:val="CommentTextChar"/>
    <w:semiHidden/>
    <w:qFormat/>
    <w:rsid w:val="00461319"/>
    <w:rPr>
      <w:rFonts w:ascii="Times New Roman" w:eastAsiaTheme="minorEastAsia" w:hAnsi="Times New Roman"/>
      <w:b/>
      <w:bCs/>
      <w:lang w:val="en-GB" w:eastAsia="en-US"/>
    </w:rPr>
  </w:style>
  <w:style w:type="paragraph" w:customStyle="1" w:styleId="ECCTabletext">
    <w:name w:val="ECC Table text"/>
    <w:basedOn w:val="Normal"/>
    <w:qFormat/>
    <w:rsid w:val="00461319"/>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paragraph" w:customStyle="1" w:styleId="ECCBulletsLv1">
    <w:name w:val="ECC Bullets Lv1"/>
    <w:basedOn w:val="Normal"/>
    <w:qFormat/>
    <w:rsid w:val="00461319"/>
    <w:pPr>
      <w:tabs>
        <w:tab w:val="clear" w:pos="1134"/>
        <w:tab w:val="clear" w:pos="1871"/>
        <w:tab w:val="clear" w:pos="2268"/>
        <w:tab w:val="left" w:pos="340"/>
      </w:tabs>
      <w:overflowPunct/>
      <w:autoSpaceDE/>
      <w:autoSpaceDN/>
      <w:adjustRightInd/>
      <w:spacing w:before="60"/>
      <w:ind w:left="360" w:hanging="360"/>
      <w:jc w:val="both"/>
      <w:textAlignment w:val="auto"/>
    </w:pPr>
    <w:rPr>
      <w:rFonts w:ascii="Arial" w:eastAsia="Calibri" w:hAnsi="Arial"/>
      <w:sz w:val="20"/>
      <w:szCs w:val="22"/>
    </w:rPr>
  </w:style>
  <w:style w:type="character" w:customStyle="1" w:styleId="ECCHLsuperscript0">
    <w:name w:val="ECC HL superscript"/>
    <w:uiPriority w:val="1"/>
    <w:qFormat/>
    <w:rsid w:val="00461319"/>
    <w:rPr>
      <w:vertAlign w:val="superscript"/>
    </w:rPr>
  </w:style>
  <w:style w:type="paragraph" w:customStyle="1" w:styleId="ECCBulletsLv2">
    <w:name w:val="ECC Bullets Lv2"/>
    <w:basedOn w:val="ECCBulletsLv1"/>
    <w:rsid w:val="00461319"/>
    <w:pPr>
      <w:ind w:left="680" w:hanging="340"/>
    </w:pPr>
  </w:style>
  <w:style w:type="paragraph" w:customStyle="1" w:styleId="ECCFiguregraphcentered">
    <w:name w:val="ECC Figure/graph centered"/>
    <w:next w:val="Normal"/>
    <w:rsid w:val="00461319"/>
    <w:pPr>
      <w:spacing w:before="240" w:after="240"/>
      <w:jc w:val="center"/>
    </w:pPr>
    <w:rPr>
      <w:rFonts w:ascii="Arial" w:eastAsia="Calibri" w:hAnsi="Arial"/>
      <w:noProof/>
      <w:lang w:val="de-DE" w:eastAsia="de-DE"/>
    </w:rPr>
  </w:style>
  <w:style w:type="paragraph" w:customStyle="1" w:styleId="ECCTablenote">
    <w:name w:val="ECC Table note"/>
    <w:qFormat/>
    <w:rsid w:val="00461319"/>
    <w:pPr>
      <w:ind w:left="284" w:hanging="284"/>
      <w:jc w:val="both"/>
    </w:pPr>
    <w:rPr>
      <w:rFonts w:ascii="Arial" w:eastAsia="Calibri" w:hAnsi="Arial"/>
      <w:sz w:val="16"/>
      <w:szCs w:val="16"/>
      <w:lang w:val="en-GB" w:eastAsia="en-US"/>
    </w:rPr>
  </w:style>
  <w:style w:type="character" w:customStyle="1" w:styleId="ECCLetterHeadZchn">
    <w:name w:val="ECC Letter Head Zchn"/>
    <w:basedOn w:val="DefaultParagraphFont"/>
    <w:link w:val="ECCLetterHead"/>
    <w:locked/>
    <w:rsid w:val="00461319"/>
    <w:rPr>
      <w:rFonts w:ascii="Calibri" w:eastAsia="Calibri" w:hAnsi="Calibri" w:cs="Calibri"/>
      <w:b/>
      <w:sz w:val="22"/>
      <w:lang w:val="en-GB"/>
    </w:rPr>
  </w:style>
  <w:style w:type="paragraph" w:customStyle="1" w:styleId="ECCLetterHead">
    <w:name w:val="ECC Letter Head"/>
    <w:basedOn w:val="Normal"/>
    <w:link w:val="ECCLetterHeadZchn"/>
    <w:qFormat/>
    <w:rsid w:val="00461319"/>
    <w:pPr>
      <w:tabs>
        <w:tab w:val="clear" w:pos="1134"/>
        <w:tab w:val="clear" w:pos="1871"/>
        <w:tab w:val="clear" w:pos="2268"/>
        <w:tab w:val="right" w:pos="4750"/>
      </w:tabs>
      <w:overflowPunct/>
      <w:autoSpaceDE/>
      <w:autoSpaceDN/>
      <w:adjustRightInd/>
      <w:spacing w:before="60" w:after="60"/>
      <w:jc w:val="both"/>
      <w:textAlignment w:val="auto"/>
    </w:pPr>
    <w:rPr>
      <w:rFonts w:ascii="Calibri" w:eastAsia="Calibri" w:hAnsi="Calibri" w:cs="Calibri"/>
      <w:b/>
      <w:sz w:val="22"/>
      <w:lang w:eastAsia="zh-CN"/>
    </w:rPr>
  </w:style>
  <w:style w:type="paragraph" w:customStyle="1" w:styleId="m">
    <w:name w:val="m"/>
    <w:basedOn w:val="Heading3"/>
    <w:qFormat/>
    <w:rsid w:val="00461319"/>
    <w:rPr>
      <w:rFonts w:eastAsia="MS Mincho"/>
    </w:rPr>
  </w:style>
  <w:style w:type="paragraph" w:customStyle="1" w:styleId="paragraph">
    <w:name w:val="paragraph"/>
    <w:basedOn w:val="Normal"/>
    <w:qFormat/>
    <w:rsid w:val="0046131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eop">
    <w:name w:val="eop"/>
    <w:basedOn w:val="DefaultParagraphFont"/>
    <w:qFormat/>
    <w:rsid w:val="00461319"/>
  </w:style>
  <w:style w:type="paragraph" w:customStyle="1" w:styleId="Tablefreq0">
    <w:name w:val="Table freq"/>
    <w:basedOn w:val="Normal"/>
    <w:qFormat/>
    <w:rsid w:val="00461319"/>
    <w:pPr>
      <w:tabs>
        <w:tab w:val="clear" w:pos="1134"/>
        <w:tab w:val="clear" w:pos="1871"/>
        <w:tab w:val="clear" w:pos="2268"/>
        <w:tab w:val="left" w:pos="170"/>
        <w:tab w:val="left" w:pos="567"/>
        <w:tab w:val="left" w:pos="737"/>
        <w:tab w:val="left" w:pos="2977"/>
        <w:tab w:val="left" w:pos="3266"/>
      </w:tabs>
      <w:spacing w:before="30" w:after="30"/>
    </w:pPr>
    <w:rPr>
      <w:rFonts w:eastAsia="MS Mincho"/>
      <w:b/>
      <w:sz w:val="20"/>
    </w:rPr>
  </w:style>
  <w:style w:type="character" w:customStyle="1" w:styleId="fontstyle01">
    <w:name w:val="fontstyle01"/>
    <w:basedOn w:val="DefaultParagraphFont"/>
    <w:qFormat/>
    <w:rsid w:val="00461319"/>
    <w:rPr>
      <w:rFonts w:ascii="TimesNewRomanPS-BoldMT" w:hAnsi="TimesNewRomanPS-BoldMT" w:hint="default"/>
      <w:b/>
      <w:bCs/>
      <w:color w:val="000000"/>
      <w:sz w:val="22"/>
      <w:szCs w:val="22"/>
    </w:rPr>
  </w:style>
  <w:style w:type="paragraph" w:customStyle="1" w:styleId="EditorsNote">
    <w:name w:val="EditorsNote"/>
    <w:basedOn w:val="Normal"/>
    <w:rsid w:val="00461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character" w:customStyle="1" w:styleId="ArtrefBold1">
    <w:name w:val="Art_ref + Bold1"/>
    <w:basedOn w:val="Artref"/>
    <w:qFormat/>
    <w:rsid w:val="00461319"/>
    <w:rPr>
      <w:b/>
      <w:bCs/>
      <w:color w:val="auto"/>
    </w:rPr>
  </w:style>
  <w:style w:type="character" w:customStyle="1" w:styleId="UnresolvedMention1">
    <w:name w:val="Unresolved Mention1"/>
    <w:basedOn w:val="DefaultParagraphFont"/>
    <w:uiPriority w:val="99"/>
    <w:semiHidden/>
    <w:unhideWhenUsed/>
    <w:rsid w:val="00461319"/>
    <w:rPr>
      <w:color w:val="808080"/>
      <w:shd w:val="clear" w:color="auto" w:fill="E6E6E6"/>
    </w:rPr>
  </w:style>
  <w:style w:type="paragraph" w:customStyle="1" w:styleId="GSMANormal">
    <w:name w:val="GSMA Normal"/>
    <w:basedOn w:val="Normal"/>
    <w:qFormat/>
    <w:rsid w:val="00461319"/>
    <w:pPr>
      <w:tabs>
        <w:tab w:val="clear" w:pos="1134"/>
        <w:tab w:val="clear" w:pos="1871"/>
        <w:tab w:val="clear" w:pos="2268"/>
      </w:tabs>
      <w:overflowPunct/>
      <w:autoSpaceDE/>
      <w:autoSpaceDN/>
      <w:adjustRightInd/>
      <w:spacing w:before="0" w:after="120" w:line="276" w:lineRule="auto"/>
      <w:textAlignment w:val="auto"/>
    </w:pPr>
    <w:rPr>
      <w:rFonts w:ascii="Arial" w:eastAsia="MS Mincho" w:hAnsi="Arial" w:cs="Arial"/>
      <w:sz w:val="22"/>
      <w:szCs w:val="22"/>
      <w:lang w:eastAsia="ja-JP"/>
    </w:rPr>
  </w:style>
  <w:style w:type="table" w:customStyle="1" w:styleId="TableNormal1">
    <w:name w:val="Table Normal1"/>
    <w:uiPriority w:val="2"/>
    <w:semiHidden/>
    <w:unhideWhenUsed/>
    <w:qFormat/>
    <w:rsid w:val="0046131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Blanc">
    <w:name w:val="Blanc"/>
    <w:basedOn w:val="Normal"/>
    <w:next w:val="Tabletext"/>
    <w:qFormat/>
    <w:rsid w:val="00461319"/>
    <w:pPr>
      <w:keepNext/>
      <w:keepLines/>
      <w:tabs>
        <w:tab w:val="clear" w:pos="1134"/>
        <w:tab w:val="clear" w:pos="1871"/>
        <w:tab w:val="clear" w:pos="2268"/>
      </w:tabs>
      <w:spacing w:before="0"/>
      <w:jc w:val="both"/>
    </w:pPr>
    <w:rPr>
      <w:rFonts w:eastAsia="MS Mincho"/>
      <w:sz w:val="16"/>
    </w:rPr>
  </w:style>
  <w:style w:type="paragraph" w:customStyle="1" w:styleId="Alinea">
    <w:name w:val="Alinea"/>
    <w:basedOn w:val="Normal"/>
    <w:qFormat/>
    <w:rsid w:val="00461319"/>
    <w:pPr>
      <w:numPr>
        <w:numId w:val="3"/>
      </w:numPr>
      <w:tabs>
        <w:tab w:val="clear" w:pos="1134"/>
        <w:tab w:val="clear" w:pos="1871"/>
        <w:tab w:val="clear" w:pos="2268"/>
      </w:tabs>
      <w:overflowPunct/>
      <w:spacing w:before="0" w:after="120"/>
      <w:jc w:val="both"/>
      <w:textAlignment w:val="auto"/>
    </w:pPr>
    <w:rPr>
      <w:rFonts w:eastAsia="Calibri"/>
      <w:szCs w:val="24"/>
      <w:lang w:val="en-US"/>
    </w:rPr>
  </w:style>
  <w:style w:type="character" w:customStyle="1" w:styleId="normaltextrun">
    <w:name w:val="normaltextrun"/>
    <w:basedOn w:val="DefaultParagraphFont"/>
    <w:qFormat/>
    <w:rsid w:val="00461319"/>
  </w:style>
  <w:style w:type="character" w:customStyle="1" w:styleId="WW8Num2z0">
    <w:name w:val="WW8Num2z0"/>
    <w:qFormat/>
    <w:rsid w:val="00461319"/>
    <w:rPr>
      <w:rFonts w:cs="Times New Roman"/>
    </w:rPr>
  </w:style>
  <w:style w:type="paragraph" w:customStyle="1" w:styleId="TableNoBR">
    <w:name w:val="Table_No_BR"/>
    <w:basedOn w:val="Normal"/>
    <w:next w:val="TabletitleBR"/>
    <w:qFormat/>
    <w:rsid w:val="00461319"/>
    <w:pPr>
      <w:keepNext/>
      <w:suppressAutoHyphens/>
      <w:autoSpaceDN/>
      <w:adjustRightInd/>
      <w:spacing w:before="560" w:after="120"/>
      <w:jc w:val="center"/>
    </w:pPr>
    <w:rPr>
      <w:rFonts w:eastAsia="MS Mincho"/>
      <w:caps/>
      <w:lang w:eastAsia="zh-CN"/>
    </w:rPr>
  </w:style>
  <w:style w:type="paragraph" w:customStyle="1" w:styleId="TabletitleBR">
    <w:name w:val="Table_title_BR"/>
    <w:basedOn w:val="Normal"/>
    <w:next w:val="Tablehead"/>
    <w:qFormat/>
    <w:rsid w:val="00461319"/>
    <w:pPr>
      <w:keepNext/>
      <w:keepLines/>
      <w:suppressAutoHyphens/>
      <w:autoSpaceDN/>
      <w:adjustRightInd/>
      <w:spacing w:before="0" w:after="120"/>
      <w:jc w:val="center"/>
    </w:pPr>
    <w:rPr>
      <w:rFonts w:eastAsia="MS Mincho"/>
      <w:b/>
      <w:lang w:eastAsia="zh-CN"/>
    </w:rPr>
  </w:style>
  <w:style w:type="character" w:customStyle="1" w:styleId="Tabletitle0">
    <w:name w:val="Table_title Знак"/>
    <w:locked/>
    <w:rsid w:val="00461319"/>
    <w:rPr>
      <w:rFonts w:ascii="Times New Roman Bold" w:hAnsi="Times New Roman Bold"/>
      <w:b/>
      <w:lang w:val="en-GB" w:eastAsia="en-US"/>
    </w:rPr>
  </w:style>
  <w:style w:type="paragraph" w:customStyle="1" w:styleId="headingb0">
    <w:name w:val="heading_b"/>
    <w:basedOn w:val="Heading3"/>
    <w:next w:val="Normal"/>
    <w:link w:val="headingbZchn"/>
    <w:qFormat/>
    <w:rsid w:val="00461319"/>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headingbZchn">
    <w:name w:val="heading_b Zchn"/>
    <w:basedOn w:val="Heading3Char"/>
    <w:link w:val="headingb0"/>
    <w:qFormat/>
    <w:rsid w:val="00461319"/>
    <w:rPr>
      <w:rFonts w:ascii="Times New Roman" w:eastAsiaTheme="minorEastAsia" w:hAnsi="Times New Roman"/>
      <w:b/>
      <w:bCs/>
      <w:sz w:val="24"/>
      <w:lang w:val="fr-FR" w:eastAsia="en-US"/>
    </w:rPr>
  </w:style>
  <w:style w:type="character" w:customStyle="1" w:styleId="ECCHLblue">
    <w:name w:val="ECC HL blue"/>
    <w:uiPriority w:val="1"/>
    <w:qFormat/>
    <w:rsid w:val="00461319"/>
    <w:rPr>
      <w:i w:val="0"/>
      <w:color w:val="FFFF00"/>
      <w:bdr w:val="none" w:sz="0" w:space="0" w:color="auto"/>
      <w:shd w:val="clear" w:color="auto" w:fill="548DD4" w:themeFill="text2" w:themeFillTint="99"/>
      <w:lang w:val="en-GB"/>
    </w:rPr>
  </w:style>
  <w:style w:type="paragraph" w:customStyle="1" w:styleId="p0">
    <w:name w:val="p0"/>
    <w:basedOn w:val="Normal"/>
    <w:rsid w:val="00461319"/>
    <w:pPr>
      <w:tabs>
        <w:tab w:val="clear" w:pos="1134"/>
        <w:tab w:val="clear" w:pos="1871"/>
        <w:tab w:val="clear" w:pos="2268"/>
      </w:tabs>
      <w:overflowPunct/>
      <w:autoSpaceDE/>
      <w:autoSpaceDN/>
      <w:adjustRightInd/>
      <w:snapToGrid w:val="0"/>
      <w:textAlignment w:val="auto"/>
    </w:pPr>
    <w:rPr>
      <w:szCs w:val="24"/>
      <w:lang w:val="en-US" w:eastAsia="zh-CN"/>
    </w:rPr>
  </w:style>
  <w:style w:type="paragraph" w:customStyle="1" w:styleId="p15">
    <w:name w:val="p15"/>
    <w:basedOn w:val="Normal"/>
    <w:rsid w:val="00461319"/>
    <w:pPr>
      <w:tabs>
        <w:tab w:val="clear" w:pos="1134"/>
        <w:tab w:val="clear" w:pos="1871"/>
        <w:tab w:val="clear" w:pos="2268"/>
      </w:tabs>
      <w:overflowPunct/>
      <w:autoSpaceDE/>
      <w:adjustRightInd/>
      <w:spacing w:before="0" w:after="200" w:line="273" w:lineRule="auto"/>
      <w:ind w:left="720"/>
      <w:textAlignment w:val="auto"/>
    </w:pPr>
    <w:rPr>
      <w:rFonts w:ascii="Calibri" w:hAnsi="Calibri" w:cs="Calibri"/>
      <w:sz w:val="22"/>
      <w:szCs w:val="22"/>
      <w:lang w:val="en-US" w:eastAsia="zh-CN"/>
    </w:rPr>
  </w:style>
  <w:style w:type="character" w:customStyle="1" w:styleId="Note95ptCharChar">
    <w:name w:val="Note + 9.5 pt Char Char"/>
    <w:link w:val="Note95pt"/>
    <w:qFormat/>
    <w:locked/>
    <w:rsid w:val="00461319"/>
    <w:rPr>
      <w:rFonts w:ascii="Times New Roman" w:hAnsi="Times New Roman"/>
      <w:sz w:val="19"/>
      <w:szCs w:val="19"/>
      <w:lang w:val="ru-RU" w:eastAsia="ru-RU"/>
    </w:rPr>
  </w:style>
  <w:style w:type="paragraph" w:customStyle="1" w:styleId="Note95pt">
    <w:name w:val="Note + 9.5 pt"/>
    <w:basedOn w:val="Normal"/>
    <w:link w:val="Note95ptCharChar"/>
    <w:qFormat/>
    <w:rsid w:val="00461319"/>
    <w:pPr>
      <w:tabs>
        <w:tab w:val="left" w:pos="284"/>
      </w:tabs>
      <w:spacing w:before="80"/>
      <w:ind w:left="992"/>
      <w:jc w:val="both"/>
      <w:textAlignment w:val="auto"/>
    </w:pPr>
    <w:rPr>
      <w:sz w:val="19"/>
      <w:szCs w:val="19"/>
      <w:lang w:val="ru-RU" w:eastAsia="ru-RU"/>
    </w:rPr>
  </w:style>
  <w:style w:type="character" w:customStyle="1" w:styleId="Note95ptBoldChar">
    <w:name w:val="Note + 9.5 pt Bold Char"/>
    <w:link w:val="Note95ptBold"/>
    <w:qFormat/>
    <w:locked/>
    <w:rsid w:val="00461319"/>
    <w:rPr>
      <w:rFonts w:ascii="Times New Roman" w:hAnsi="Times New Roman"/>
      <w:b/>
      <w:bCs/>
      <w:sz w:val="19"/>
      <w:szCs w:val="19"/>
      <w:lang w:val="ru-RU" w:eastAsia="ru-RU"/>
    </w:rPr>
  </w:style>
  <w:style w:type="paragraph" w:customStyle="1" w:styleId="Note95ptBold">
    <w:name w:val="Note + 9.5 pt Bold"/>
    <w:basedOn w:val="Normal"/>
    <w:link w:val="Note95ptBoldChar"/>
    <w:rsid w:val="00461319"/>
    <w:pPr>
      <w:tabs>
        <w:tab w:val="left" w:pos="284"/>
      </w:tabs>
      <w:spacing w:before="80"/>
      <w:ind w:left="992"/>
      <w:jc w:val="both"/>
      <w:textAlignment w:val="auto"/>
    </w:pPr>
    <w:rPr>
      <w:b/>
      <w:bCs/>
      <w:sz w:val="19"/>
      <w:szCs w:val="19"/>
      <w:lang w:val="ru-RU" w:eastAsia="ru-RU"/>
    </w:rPr>
  </w:style>
  <w:style w:type="paragraph" w:customStyle="1" w:styleId="TabletextHanging0">
    <w:name w:val="Table_text + Hanging:  0"/>
    <w:aliases w:val="5 cm"/>
    <w:basedOn w:val="Tabletext"/>
    <w:rsid w:val="00461319"/>
    <w:pPr>
      <w:ind w:left="284" w:hanging="284"/>
      <w:textAlignment w:val="auto"/>
    </w:pPr>
    <w:rPr>
      <w:rFonts w:eastAsia="MS Mincho"/>
      <w:lang w:val="en-US"/>
    </w:rPr>
  </w:style>
  <w:style w:type="paragraph" w:customStyle="1" w:styleId="yiv4770536762msonormal">
    <w:name w:val="yiv4770536762msonormal"/>
    <w:basedOn w:val="Normal"/>
    <w:qFormat/>
    <w:rsid w:val="0046131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Headingb1">
    <w:name w:val="Heading b"/>
    <w:basedOn w:val="Heading3"/>
    <w:qFormat/>
    <w:rsid w:val="00461319"/>
    <w:pPr>
      <w:tabs>
        <w:tab w:val="clear" w:pos="2268"/>
        <w:tab w:val="left" w:pos="1134"/>
      </w:tabs>
      <w:spacing w:before="400"/>
      <w:ind w:left="0" w:firstLine="0"/>
      <w:jc w:val="both"/>
      <w:outlineLvl w:val="9"/>
    </w:pPr>
    <w:rPr>
      <w:rFonts w:eastAsia="MS Mincho"/>
    </w:rPr>
  </w:style>
  <w:style w:type="paragraph" w:customStyle="1" w:styleId="HeadingbCharChar">
    <w:name w:val="Heading_b Char Char"/>
    <w:basedOn w:val="Normal"/>
    <w:next w:val="Normal"/>
    <w:link w:val="HeadingbCharCharChar"/>
    <w:autoRedefine/>
    <w:rsid w:val="00461319"/>
    <w:pPr>
      <w:keepNext/>
      <w:tabs>
        <w:tab w:val="clear" w:pos="1134"/>
        <w:tab w:val="clear" w:pos="1871"/>
        <w:tab w:val="clear" w:pos="2268"/>
        <w:tab w:val="left" w:pos="794"/>
        <w:tab w:val="left" w:pos="1191"/>
        <w:tab w:val="left" w:pos="1588"/>
        <w:tab w:val="left" w:pos="1985"/>
      </w:tabs>
      <w:spacing w:before="240"/>
    </w:pPr>
    <w:rPr>
      <w:rFonts w:eastAsia="MS Mincho"/>
      <w:b/>
    </w:rPr>
  </w:style>
  <w:style w:type="character" w:customStyle="1" w:styleId="HeadingbCharCharChar">
    <w:name w:val="Heading_b Char Char Char"/>
    <w:basedOn w:val="DefaultParagraphFont"/>
    <w:link w:val="HeadingbCharChar"/>
    <w:locked/>
    <w:rsid w:val="00461319"/>
    <w:rPr>
      <w:rFonts w:ascii="Times New Roman" w:eastAsia="MS Mincho" w:hAnsi="Times New Roman"/>
      <w:b/>
      <w:sz w:val="24"/>
      <w:lang w:val="en-GB" w:eastAsia="en-US"/>
    </w:rPr>
  </w:style>
  <w:style w:type="character" w:customStyle="1" w:styleId="a">
    <w:name w:val="Привязка сноски"/>
    <w:rsid w:val="00461319"/>
    <w:rPr>
      <w:vertAlign w:val="superscript"/>
    </w:rPr>
  </w:style>
  <w:style w:type="character" w:customStyle="1" w:styleId="xmsoins">
    <w:name w:val="x_msoins"/>
    <w:basedOn w:val="DefaultParagraphFont"/>
    <w:rsid w:val="00461319"/>
  </w:style>
  <w:style w:type="character" w:customStyle="1" w:styleId="xmsodel">
    <w:name w:val="x_msodel"/>
    <w:basedOn w:val="DefaultParagraphFont"/>
    <w:qFormat/>
    <w:rsid w:val="00461319"/>
  </w:style>
  <w:style w:type="paragraph" w:customStyle="1" w:styleId="NormalHeadingsCSTimesNewRoman">
    <w:name w:val="Normal + +Headings CS (Times New Roman)"/>
    <w:aliases w:val="8 pt,Bold,Centered"/>
    <w:basedOn w:val="Normal"/>
    <w:rsid w:val="00461319"/>
    <w:pPr>
      <w:jc w:val="center"/>
    </w:pPr>
    <w:rPr>
      <w:rFonts w:asciiTheme="majorBidi" w:eastAsia="MS Mincho" w:hAnsiTheme="majorBidi" w:cstheme="majorBidi"/>
      <w:b/>
      <w:bCs/>
      <w:sz w:val="16"/>
      <w:szCs w:val="16"/>
      <w:lang w:val="en-US"/>
    </w:rPr>
  </w:style>
  <w:style w:type="paragraph" w:customStyle="1" w:styleId="Table-text">
    <w:name w:val="Table-text"/>
    <w:basedOn w:val="Tabletext"/>
    <w:qFormat/>
    <w:rsid w:val="00461319"/>
    <w:pPr>
      <w:jc w:val="center"/>
    </w:pPr>
    <w:rPr>
      <w:rFonts w:eastAsia="MS Mincho"/>
    </w:rPr>
  </w:style>
  <w:style w:type="paragraph" w:customStyle="1" w:styleId="TableText1">
    <w:name w:val="Table_Text"/>
    <w:basedOn w:val="Normal"/>
    <w:link w:val="TableTextChar0"/>
    <w:qFormat/>
    <w:rsid w:val="004613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cs="Angsana New"/>
      <w:sz w:val="22"/>
      <w:szCs w:val="22"/>
      <w:lang w:val="es-ES_tradnl"/>
    </w:rPr>
  </w:style>
  <w:style w:type="paragraph" w:customStyle="1" w:styleId="TableHead1">
    <w:name w:val="Table_Head"/>
    <w:basedOn w:val="TableText1"/>
    <w:qFormat/>
    <w:rsid w:val="0046131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character" w:customStyle="1" w:styleId="TableTextChar0">
    <w:name w:val="Table_Text Char"/>
    <w:basedOn w:val="DefaultParagraphFont"/>
    <w:link w:val="TableText1"/>
    <w:qFormat/>
    <w:locked/>
    <w:rsid w:val="00461319"/>
    <w:rPr>
      <w:rFonts w:ascii="Times New Roman" w:eastAsia="MS Mincho" w:hAnsi="Times New Roman" w:cs="Angsana New"/>
      <w:sz w:val="22"/>
      <w:szCs w:val="22"/>
      <w:lang w:val="es-ES_tradnl" w:eastAsia="en-US"/>
    </w:rPr>
  </w:style>
  <w:style w:type="character" w:customStyle="1" w:styleId="TableNo0">
    <w:name w:val="Table_No Знак"/>
    <w:qFormat/>
    <w:rsid w:val="00461319"/>
    <w:rPr>
      <w:rFonts w:ascii="Times New Roman" w:hAnsi="Times New Roman" w:cs="Times New Roman"/>
      <w:caps/>
      <w:lang w:val="en-GB"/>
    </w:rPr>
  </w:style>
  <w:style w:type="paragraph" w:customStyle="1" w:styleId="FigureTitle0">
    <w:name w:val="Figure Title"/>
    <w:basedOn w:val="Normal"/>
    <w:qFormat/>
    <w:rsid w:val="00461319"/>
    <w:pPr>
      <w:widowControl w:val="0"/>
      <w:suppressAutoHyphens/>
      <w:overflowPunct/>
      <w:autoSpaceDE/>
      <w:autoSpaceDN/>
      <w:adjustRightInd/>
      <w:spacing w:after="120" w:line="360" w:lineRule="atLeast"/>
      <w:ind w:left="1440"/>
      <w:jc w:val="center"/>
    </w:pPr>
    <w:rPr>
      <w:b/>
      <w:kern w:val="1"/>
      <w:sz w:val="22"/>
      <w:lang w:val="en-US" w:eastAsia="zh-CN"/>
    </w:rPr>
  </w:style>
  <w:style w:type="paragraph" w:customStyle="1" w:styleId="Fig">
    <w:name w:val="Fig"/>
    <w:basedOn w:val="Normal"/>
    <w:next w:val="Normal"/>
    <w:qFormat/>
    <w:rsid w:val="00461319"/>
    <w:pPr>
      <w:suppressAutoHyphens/>
      <w:autoSpaceDN/>
      <w:adjustRightInd/>
      <w:spacing w:before="136"/>
      <w:jc w:val="center"/>
      <w:textAlignment w:val="auto"/>
    </w:pPr>
    <w:rPr>
      <w:rFonts w:eastAsia="MS Mincho"/>
      <w:sz w:val="20"/>
      <w:lang w:val="en-US" w:eastAsia="zh-CN"/>
    </w:rPr>
  </w:style>
  <w:style w:type="paragraph" w:customStyle="1" w:styleId="TableTitle1">
    <w:name w:val="Table_Title"/>
    <w:basedOn w:val="Normal"/>
    <w:next w:val="Normal"/>
    <w:rsid w:val="00461319"/>
    <w:pPr>
      <w:keepNext/>
      <w:tabs>
        <w:tab w:val="clear" w:pos="1134"/>
        <w:tab w:val="clear" w:pos="1871"/>
        <w:tab w:val="clear" w:pos="2268"/>
      </w:tabs>
      <w:spacing w:before="0" w:after="120"/>
      <w:jc w:val="center"/>
    </w:pPr>
    <w:rPr>
      <w:rFonts w:eastAsia="MS Mincho"/>
      <w:b/>
      <w:sz w:val="20"/>
    </w:rPr>
  </w:style>
  <w:style w:type="paragraph" w:customStyle="1" w:styleId="Tableno1">
    <w:name w:val="Table_no"/>
    <w:basedOn w:val="Normal"/>
    <w:rsid w:val="00461319"/>
    <w:rPr>
      <w:rFonts w:eastAsia="MS Mincho"/>
      <w:lang w:val="en-US"/>
    </w:rPr>
  </w:style>
  <w:style w:type="character" w:customStyle="1" w:styleId="CommentTextChar1">
    <w:name w:val="Comment Text Char1"/>
    <w:basedOn w:val="DefaultParagraphFont"/>
    <w:semiHidden/>
    <w:rsid w:val="00461319"/>
    <w:rPr>
      <w:rFonts w:ascii="Times New Roman" w:hAnsi="Times New Roman"/>
      <w:lang w:val="en-GB" w:eastAsia="en-US"/>
    </w:rPr>
  </w:style>
  <w:style w:type="paragraph" w:customStyle="1" w:styleId="Tablefin0">
    <w:name w:val="Table fin"/>
    <w:basedOn w:val="Reasons"/>
    <w:qFormat/>
    <w:rsid w:val="00461319"/>
    <w:pPr>
      <w:spacing w:before="0"/>
    </w:pPr>
    <w:rPr>
      <w:rFonts w:eastAsia="MS Mincho"/>
      <w:b/>
      <w:sz w:val="18"/>
    </w:rPr>
  </w:style>
  <w:style w:type="numbering" w:customStyle="1" w:styleId="NoList1">
    <w:name w:val="No List1"/>
    <w:next w:val="NoList"/>
    <w:uiPriority w:val="99"/>
    <w:semiHidden/>
    <w:unhideWhenUsed/>
    <w:rsid w:val="00461319"/>
  </w:style>
  <w:style w:type="table" w:customStyle="1" w:styleId="TableGrid2">
    <w:name w:val="Table Grid2"/>
    <w:basedOn w:val="TableNormal"/>
    <w:next w:val="TableGrid"/>
    <w:qFormat/>
    <w:rsid w:val="0046131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6131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46131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ECCTable-redheader1">
    <w:name w:val="ECC Table - red header1"/>
    <w:basedOn w:val="TableNormal"/>
    <w:uiPriority w:val="99"/>
    <w:rsid w:val="00461319"/>
    <w:pPr>
      <w:spacing w:before="60" w:after="60"/>
      <w:jc w:val="both"/>
    </w:pPr>
    <w:rPr>
      <w:rFonts w:ascii="Arial" w:eastAsia="Calibri" w:hAnsi="Arial"/>
      <w:lang w:val="de-DE" w:eastAsia="de-DE"/>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Methodheading5">
    <w:name w:val="Method_heading5"/>
    <w:basedOn w:val="Methodheading4"/>
    <w:qFormat/>
    <w:rsid w:val="00461319"/>
    <w:rPr>
      <w:rFonts w:eastAsiaTheme="minorHAnsi"/>
      <w:lang w:val="en-US" w:eastAsia="zh-CN"/>
    </w:rPr>
  </w:style>
  <w:style w:type="paragraph" w:customStyle="1" w:styleId="HeadingSum">
    <w:name w:val="Heading_Sum"/>
    <w:basedOn w:val="Headingb"/>
    <w:next w:val="Normal"/>
    <w:rsid w:val="00461319"/>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eastAsia="zh-CN"/>
    </w:rPr>
  </w:style>
  <w:style w:type="table" w:customStyle="1" w:styleId="TableGrid0">
    <w:name w:val="TableGrid"/>
    <w:rsid w:val="00461319"/>
    <w:rPr>
      <w:rFonts w:ascii="Calibri" w:eastAsia="MS Mincho" w:hAnsi="Calibri"/>
      <w:sz w:val="22"/>
      <w:szCs w:val="22"/>
      <w:lang w:eastAsia="en-US"/>
    </w:rPr>
    <w:tblPr>
      <w:tblCellMar>
        <w:top w:w="0" w:type="dxa"/>
        <w:left w:w="0" w:type="dxa"/>
        <w:bottom w:w="0" w:type="dxa"/>
        <w:right w:w="0" w:type="dxa"/>
      </w:tblCellMar>
    </w:tblPr>
  </w:style>
  <w:style w:type="paragraph" w:customStyle="1" w:styleId="CharCharCharCharCharChar">
    <w:name w:val="Char Char Char Char Char Char"/>
    <w:basedOn w:val="Normal"/>
    <w:uiPriority w:val="99"/>
    <w:rsid w:val="00461319"/>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AnnexNotitle0">
    <w:name w:val="Annex_No &amp; title"/>
    <w:basedOn w:val="Normal"/>
    <w:next w:val="Normalaftertitle"/>
    <w:uiPriority w:val="99"/>
    <w:qFormat/>
    <w:rsid w:val="0046131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spellingerror">
    <w:name w:val="spellingerror"/>
    <w:basedOn w:val="DefaultParagraphFont"/>
    <w:rsid w:val="00461319"/>
  </w:style>
  <w:style w:type="character" w:customStyle="1" w:styleId="DocumentMapChar1">
    <w:name w:val="Document Map Char1"/>
    <w:basedOn w:val="DefaultParagraphFont"/>
    <w:semiHidden/>
    <w:rsid w:val="00461319"/>
    <w:rPr>
      <w:rFonts w:ascii="Segoe UI" w:hAnsi="Segoe UI" w:cs="Segoe UI"/>
      <w:sz w:val="16"/>
      <w:szCs w:val="16"/>
      <w:lang w:val="en-GB" w:eastAsia="en-US"/>
    </w:rPr>
  </w:style>
  <w:style w:type="character" w:customStyle="1" w:styleId="HTMLPreformattedChar1">
    <w:name w:val="HTML Preformatted Char1"/>
    <w:basedOn w:val="DefaultParagraphFont"/>
    <w:semiHidden/>
    <w:rsid w:val="00461319"/>
    <w:rPr>
      <w:rFonts w:ascii="Consolas" w:hAnsi="Consolas"/>
      <w:lang w:val="en-GB" w:eastAsia="en-US"/>
    </w:rPr>
  </w:style>
  <w:style w:type="character" w:customStyle="1" w:styleId="-">
    <w:name w:val="Интернет-ссылка"/>
    <w:basedOn w:val="DefaultParagraphFont"/>
    <w:uiPriority w:val="99"/>
    <w:unhideWhenUsed/>
    <w:rsid w:val="00461319"/>
    <w:rPr>
      <w:color w:val="0000FF" w:themeColor="hyperlink"/>
      <w:u w:val="single"/>
    </w:rPr>
  </w:style>
  <w:style w:type="paragraph" w:customStyle="1" w:styleId="FigureNotitle">
    <w:name w:val="Figure_No &amp; title"/>
    <w:basedOn w:val="Normal"/>
    <w:next w:val="Normalaftertitle"/>
    <w:rsid w:val="00461319"/>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character" w:customStyle="1" w:styleId="TabletextCharChar">
    <w:name w:val="Table_text Char Char"/>
    <w:rsid w:val="00461319"/>
    <w:rPr>
      <w:rFonts w:eastAsia="MS Mincho"/>
      <w:sz w:val="22"/>
      <w:lang w:val="en-GB"/>
    </w:rPr>
  </w:style>
  <w:style w:type="paragraph" w:customStyle="1" w:styleId="msonormal0">
    <w:name w:val="msonormal"/>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rFonts w:ascii="SimSun" w:hAnsi="SimSun" w:cs="SimSun"/>
      <w:szCs w:val="24"/>
      <w:lang w:val="en-US" w:eastAsia="zh-CN"/>
    </w:rPr>
  </w:style>
  <w:style w:type="paragraph" w:customStyle="1" w:styleId="font5">
    <w:name w:val="font5"/>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6">
    <w:name w:val="font6"/>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color w:val="000000"/>
      <w:sz w:val="32"/>
      <w:szCs w:val="32"/>
      <w:lang w:val="en-US" w:eastAsia="zh-CN"/>
    </w:rPr>
  </w:style>
  <w:style w:type="paragraph" w:customStyle="1" w:styleId="font7">
    <w:name w:val="font7"/>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32"/>
      <w:szCs w:val="32"/>
      <w:lang w:val="en-US" w:eastAsia="zh-CN"/>
    </w:rPr>
  </w:style>
  <w:style w:type="paragraph" w:customStyle="1" w:styleId="font8">
    <w:name w:val="font8"/>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color w:val="000000"/>
      <w:sz w:val="32"/>
      <w:szCs w:val="32"/>
      <w:lang w:val="en-US" w:eastAsia="zh-CN"/>
    </w:rPr>
  </w:style>
  <w:style w:type="paragraph" w:customStyle="1" w:styleId="font9">
    <w:name w:val="font9"/>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32"/>
      <w:szCs w:val="32"/>
      <w:lang w:val="en-US" w:eastAsia="zh-CN"/>
    </w:rPr>
  </w:style>
  <w:style w:type="paragraph" w:customStyle="1" w:styleId="font10">
    <w:name w:val="font10"/>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rFonts w:ascii="仿宋" w:eastAsia="仿宋" w:hAnsi="仿宋" w:cs="SimSun"/>
      <w:color w:val="000000"/>
      <w:sz w:val="32"/>
      <w:szCs w:val="32"/>
      <w:lang w:val="en-US" w:eastAsia="zh-CN"/>
    </w:rPr>
  </w:style>
  <w:style w:type="paragraph" w:customStyle="1" w:styleId="font11">
    <w:name w:val="font11"/>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rFonts w:ascii="仿宋" w:eastAsia="仿宋" w:hAnsi="仿宋" w:cs="SimSun"/>
      <w:b/>
      <w:bCs/>
      <w:color w:val="000000"/>
      <w:sz w:val="32"/>
      <w:szCs w:val="32"/>
      <w:lang w:val="en-US" w:eastAsia="zh-CN"/>
    </w:rPr>
  </w:style>
  <w:style w:type="paragraph" w:customStyle="1" w:styleId="font12">
    <w:name w:val="font12"/>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rFonts w:ascii="仿宋" w:eastAsia="仿宋" w:hAnsi="仿宋" w:cs="SimSun"/>
      <w:color w:val="000000"/>
      <w:sz w:val="32"/>
      <w:szCs w:val="32"/>
      <w:lang w:val="en-US" w:eastAsia="zh-CN"/>
    </w:rPr>
  </w:style>
  <w:style w:type="paragraph" w:customStyle="1" w:styleId="font13">
    <w:name w:val="font13"/>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rFonts w:ascii="仿宋" w:eastAsia="仿宋" w:hAnsi="仿宋" w:cs="SimSun"/>
      <w:b/>
      <w:bCs/>
      <w:color w:val="000000"/>
      <w:sz w:val="32"/>
      <w:szCs w:val="32"/>
      <w:lang w:val="en-US" w:eastAsia="zh-CN"/>
    </w:rPr>
  </w:style>
  <w:style w:type="paragraph" w:customStyle="1" w:styleId="font14">
    <w:name w:val="font14"/>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b/>
      <w:bCs/>
      <w:color w:val="FF0000"/>
      <w:sz w:val="32"/>
      <w:szCs w:val="32"/>
      <w:lang w:val="en-US" w:eastAsia="zh-CN"/>
    </w:rPr>
  </w:style>
  <w:style w:type="paragraph" w:customStyle="1" w:styleId="font15">
    <w:name w:val="font15"/>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rFonts w:ascii="仿宋" w:eastAsia="仿宋" w:hAnsi="仿宋" w:cs="SimSun"/>
      <w:b/>
      <w:bCs/>
      <w:color w:val="FF0000"/>
      <w:sz w:val="32"/>
      <w:szCs w:val="32"/>
      <w:lang w:val="en-US" w:eastAsia="zh-CN"/>
    </w:rPr>
  </w:style>
  <w:style w:type="paragraph" w:customStyle="1" w:styleId="font16">
    <w:name w:val="font16"/>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b/>
      <w:bCs/>
      <w:i/>
      <w:iCs/>
      <w:color w:val="FF0000"/>
      <w:sz w:val="32"/>
      <w:szCs w:val="32"/>
      <w:lang w:val="en-US" w:eastAsia="zh-CN"/>
    </w:rPr>
  </w:style>
  <w:style w:type="paragraph" w:customStyle="1" w:styleId="font17">
    <w:name w:val="font17"/>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rFonts w:ascii="仿宋" w:eastAsia="仿宋" w:hAnsi="仿宋" w:cs="SimSun"/>
      <w:b/>
      <w:bCs/>
      <w:color w:val="FF0000"/>
      <w:sz w:val="32"/>
      <w:szCs w:val="32"/>
      <w:u w:val="single"/>
      <w:lang w:val="en-US" w:eastAsia="zh-CN"/>
    </w:rPr>
  </w:style>
  <w:style w:type="paragraph" w:customStyle="1" w:styleId="font18">
    <w:name w:val="font18"/>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b/>
      <w:bCs/>
      <w:sz w:val="32"/>
      <w:szCs w:val="32"/>
      <w:lang w:val="en-US" w:eastAsia="zh-CN"/>
    </w:rPr>
  </w:style>
  <w:style w:type="paragraph" w:customStyle="1" w:styleId="font19">
    <w:name w:val="font19"/>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rFonts w:ascii="仿宋" w:eastAsia="仿宋" w:hAnsi="仿宋" w:cs="SimSun"/>
      <w:b/>
      <w:bCs/>
      <w:sz w:val="32"/>
      <w:szCs w:val="32"/>
      <w:lang w:val="en-US" w:eastAsia="zh-CN"/>
    </w:rPr>
  </w:style>
  <w:style w:type="paragraph" w:customStyle="1" w:styleId="font20">
    <w:name w:val="font20"/>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sz w:val="32"/>
      <w:szCs w:val="32"/>
      <w:lang w:val="en-US" w:eastAsia="zh-CN"/>
    </w:rPr>
  </w:style>
  <w:style w:type="paragraph" w:customStyle="1" w:styleId="font21">
    <w:name w:val="font21"/>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rFonts w:ascii="仿宋" w:eastAsia="仿宋" w:hAnsi="仿宋" w:cs="SimSun"/>
      <w:sz w:val="32"/>
      <w:szCs w:val="32"/>
      <w:lang w:val="en-US" w:eastAsia="zh-CN"/>
    </w:rPr>
  </w:style>
  <w:style w:type="paragraph" w:customStyle="1" w:styleId="font22">
    <w:name w:val="font22"/>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rFonts w:ascii="SimSun" w:hAnsi="SimSun" w:cs="SimSun"/>
      <w:color w:val="000000"/>
      <w:sz w:val="18"/>
      <w:szCs w:val="18"/>
      <w:lang w:val="en-US" w:eastAsia="zh-CN"/>
    </w:rPr>
  </w:style>
  <w:style w:type="paragraph" w:customStyle="1" w:styleId="font23">
    <w:name w:val="font23"/>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rFonts w:ascii="SimSun" w:hAnsi="SimSun" w:cs="SimSun"/>
      <w:b/>
      <w:bCs/>
      <w:color w:val="000000"/>
      <w:sz w:val="18"/>
      <w:szCs w:val="18"/>
      <w:lang w:val="en-US" w:eastAsia="zh-CN"/>
    </w:rPr>
  </w:style>
  <w:style w:type="paragraph" w:customStyle="1" w:styleId="font24">
    <w:name w:val="font24"/>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rFonts w:ascii="仿宋" w:eastAsia="仿宋" w:hAnsi="仿宋" w:cs="SimSun"/>
      <w:color w:val="FF0000"/>
      <w:sz w:val="32"/>
      <w:szCs w:val="32"/>
      <w:lang w:val="en-US" w:eastAsia="zh-CN"/>
    </w:rPr>
  </w:style>
  <w:style w:type="paragraph" w:customStyle="1" w:styleId="font25">
    <w:name w:val="font25"/>
    <w:basedOn w:val="Normal"/>
    <w:rsid w:val="00461319"/>
    <w:pPr>
      <w:tabs>
        <w:tab w:val="clear" w:pos="1134"/>
        <w:tab w:val="clear" w:pos="1871"/>
        <w:tab w:val="clear" w:pos="2268"/>
      </w:tabs>
      <w:overflowPunct/>
      <w:autoSpaceDE/>
      <w:autoSpaceDN/>
      <w:adjustRightInd/>
      <w:spacing w:before="100" w:beforeAutospacing="1" w:after="100" w:afterAutospacing="1"/>
      <w:textAlignment w:val="auto"/>
    </w:pPr>
    <w:rPr>
      <w:color w:val="FF0000"/>
      <w:sz w:val="32"/>
      <w:szCs w:val="32"/>
      <w:lang w:val="en-US" w:eastAsia="zh-CN"/>
    </w:rPr>
  </w:style>
  <w:style w:type="paragraph" w:customStyle="1" w:styleId="xl65">
    <w:name w:val="xl65"/>
    <w:basedOn w:val="Normal"/>
    <w:rsid w:val="00461319"/>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 w:val="32"/>
      <w:szCs w:val="32"/>
      <w:lang w:val="en-US" w:eastAsia="zh-CN"/>
    </w:rPr>
  </w:style>
  <w:style w:type="paragraph" w:customStyle="1" w:styleId="xl66">
    <w:name w:val="xl66"/>
    <w:basedOn w:val="Normal"/>
    <w:rsid w:val="00461319"/>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color w:val="000000"/>
      <w:sz w:val="32"/>
      <w:szCs w:val="32"/>
      <w:lang w:val="en-US" w:eastAsia="zh-CN"/>
    </w:rPr>
  </w:style>
  <w:style w:type="paragraph" w:customStyle="1" w:styleId="xl67">
    <w:name w:val="xl67"/>
    <w:basedOn w:val="Normal"/>
    <w:rsid w:val="0046131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color w:val="000000"/>
      <w:sz w:val="32"/>
      <w:szCs w:val="32"/>
      <w:lang w:val="en-US" w:eastAsia="zh-CN"/>
    </w:rPr>
  </w:style>
  <w:style w:type="paragraph" w:customStyle="1" w:styleId="xl68">
    <w:name w:val="xl68"/>
    <w:basedOn w:val="Normal"/>
    <w:rsid w:val="00461319"/>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color w:val="000000"/>
      <w:sz w:val="32"/>
      <w:szCs w:val="32"/>
      <w:lang w:val="en-US" w:eastAsia="zh-CN"/>
    </w:rPr>
  </w:style>
  <w:style w:type="paragraph" w:customStyle="1" w:styleId="xl69">
    <w:name w:val="xl69"/>
    <w:basedOn w:val="Normal"/>
    <w:rsid w:val="00461319"/>
    <w:pPr>
      <w:tabs>
        <w:tab w:val="clear" w:pos="1134"/>
        <w:tab w:val="clear" w:pos="1871"/>
        <w:tab w:val="clear" w:pos="2268"/>
      </w:tabs>
      <w:overflowPunct/>
      <w:autoSpaceDE/>
      <w:autoSpaceDN/>
      <w:adjustRightInd/>
      <w:spacing w:before="100" w:beforeAutospacing="1" w:after="100" w:afterAutospacing="1"/>
      <w:jc w:val="center"/>
      <w:textAlignment w:val="center"/>
    </w:pPr>
    <w:rPr>
      <w:sz w:val="32"/>
      <w:szCs w:val="32"/>
      <w:lang w:val="en-US" w:eastAsia="zh-CN"/>
    </w:rPr>
  </w:style>
  <w:style w:type="paragraph" w:customStyle="1" w:styleId="xl70">
    <w:name w:val="xl70"/>
    <w:basedOn w:val="Normal"/>
    <w:rsid w:val="00461319"/>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b/>
      <w:bCs/>
      <w:sz w:val="32"/>
      <w:szCs w:val="32"/>
      <w:lang w:val="en-US" w:eastAsia="zh-CN"/>
    </w:rPr>
  </w:style>
  <w:style w:type="paragraph" w:customStyle="1" w:styleId="xl71">
    <w:name w:val="xl71"/>
    <w:basedOn w:val="Normal"/>
    <w:rsid w:val="0046131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b/>
      <w:bCs/>
      <w:color w:val="FF0000"/>
      <w:sz w:val="32"/>
      <w:szCs w:val="32"/>
      <w:lang w:val="en-US" w:eastAsia="zh-CN"/>
    </w:rPr>
  </w:style>
  <w:style w:type="paragraph" w:customStyle="1" w:styleId="xl72">
    <w:name w:val="xl72"/>
    <w:basedOn w:val="Normal"/>
    <w:rsid w:val="00461319"/>
    <w:pPr>
      <w:tabs>
        <w:tab w:val="clear" w:pos="1134"/>
        <w:tab w:val="clear" w:pos="1871"/>
        <w:tab w:val="clear" w:pos="2268"/>
      </w:tabs>
      <w:overflowPunct/>
      <w:autoSpaceDE/>
      <w:autoSpaceDN/>
      <w:adjustRightInd/>
      <w:spacing w:before="100" w:beforeAutospacing="1" w:after="100" w:afterAutospacing="1"/>
      <w:jc w:val="center"/>
      <w:textAlignment w:val="center"/>
    </w:pPr>
    <w:rPr>
      <w:b/>
      <w:bCs/>
      <w:color w:val="FF0000"/>
      <w:sz w:val="32"/>
      <w:szCs w:val="32"/>
      <w:lang w:val="en-US" w:eastAsia="zh-CN"/>
    </w:rPr>
  </w:style>
  <w:style w:type="paragraph" w:customStyle="1" w:styleId="xl73">
    <w:name w:val="xl73"/>
    <w:basedOn w:val="Normal"/>
    <w:rsid w:val="00461319"/>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b/>
      <w:bCs/>
      <w:color w:val="FF0000"/>
      <w:sz w:val="32"/>
      <w:szCs w:val="32"/>
      <w:lang w:val="en-US" w:eastAsia="zh-CN"/>
    </w:rPr>
  </w:style>
  <w:style w:type="paragraph" w:customStyle="1" w:styleId="xl74">
    <w:name w:val="xl74"/>
    <w:basedOn w:val="Normal"/>
    <w:rsid w:val="00461319"/>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b/>
      <w:bCs/>
      <w:color w:val="FF0000"/>
      <w:sz w:val="32"/>
      <w:szCs w:val="32"/>
      <w:lang w:val="en-US" w:eastAsia="zh-CN"/>
    </w:rPr>
  </w:style>
  <w:style w:type="paragraph" w:customStyle="1" w:styleId="xl75">
    <w:name w:val="xl75"/>
    <w:basedOn w:val="Normal"/>
    <w:rsid w:val="00461319"/>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b/>
      <w:bCs/>
      <w:color w:val="FF0000"/>
      <w:sz w:val="32"/>
      <w:szCs w:val="32"/>
      <w:lang w:val="en-US" w:eastAsia="zh-CN"/>
    </w:rPr>
  </w:style>
  <w:style w:type="paragraph" w:customStyle="1" w:styleId="xl76">
    <w:name w:val="xl76"/>
    <w:basedOn w:val="Normal"/>
    <w:rsid w:val="00461319"/>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b/>
      <w:bCs/>
      <w:sz w:val="32"/>
      <w:szCs w:val="32"/>
      <w:lang w:val="en-US" w:eastAsia="zh-CN"/>
    </w:rPr>
  </w:style>
  <w:style w:type="paragraph" w:customStyle="1" w:styleId="xl77">
    <w:name w:val="xl77"/>
    <w:basedOn w:val="Normal"/>
    <w:rsid w:val="00461319"/>
    <w:pPr>
      <w:tabs>
        <w:tab w:val="clear" w:pos="1134"/>
        <w:tab w:val="clear" w:pos="1871"/>
        <w:tab w:val="clear" w:pos="2268"/>
      </w:tabs>
      <w:overflowPunct/>
      <w:autoSpaceDE/>
      <w:autoSpaceDN/>
      <w:adjustRightInd/>
      <w:spacing w:before="100" w:beforeAutospacing="1" w:after="100" w:afterAutospacing="1"/>
      <w:jc w:val="center"/>
      <w:textAlignment w:val="center"/>
    </w:pPr>
    <w:rPr>
      <w:sz w:val="32"/>
      <w:szCs w:val="32"/>
      <w:lang w:val="en-US" w:eastAsia="zh-CN"/>
    </w:rPr>
  </w:style>
  <w:style w:type="paragraph" w:customStyle="1" w:styleId="xl78">
    <w:name w:val="xl78"/>
    <w:basedOn w:val="Normal"/>
    <w:rsid w:val="00461319"/>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 w:val="32"/>
      <w:szCs w:val="32"/>
      <w:lang w:val="en-US" w:eastAsia="zh-CN"/>
    </w:rPr>
  </w:style>
  <w:style w:type="paragraph" w:customStyle="1" w:styleId="xl79">
    <w:name w:val="xl79"/>
    <w:basedOn w:val="Normal"/>
    <w:rsid w:val="00461319"/>
    <w:pPr>
      <w:tabs>
        <w:tab w:val="clear" w:pos="1134"/>
        <w:tab w:val="clear" w:pos="1871"/>
        <w:tab w:val="clear" w:pos="2268"/>
      </w:tabs>
      <w:overflowPunct/>
      <w:autoSpaceDE/>
      <w:autoSpaceDN/>
      <w:adjustRightInd/>
      <w:spacing w:before="100" w:beforeAutospacing="1" w:after="100" w:afterAutospacing="1"/>
      <w:jc w:val="center"/>
      <w:textAlignment w:val="center"/>
    </w:pPr>
    <w:rPr>
      <w:b/>
      <w:bCs/>
      <w:sz w:val="32"/>
      <w:szCs w:val="32"/>
      <w:lang w:val="en-US" w:eastAsia="zh-CN"/>
    </w:rPr>
  </w:style>
  <w:style w:type="paragraph" w:customStyle="1" w:styleId="xl80">
    <w:name w:val="xl80"/>
    <w:basedOn w:val="Normal"/>
    <w:rsid w:val="00461319"/>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b/>
      <w:bCs/>
      <w:sz w:val="32"/>
      <w:szCs w:val="32"/>
      <w:lang w:val="en-US" w:eastAsia="zh-CN"/>
    </w:rPr>
  </w:style>
  <w:style w:type="paragraph" w:customStyle="1" w:styleId="xl81">
    <w:name w:val="xl81"/>
    <w:basedOn w:val="Normal"/>
    <w:rsid w:val="00461319"/>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b/>
      <w:bCs/>
      <w:sz w:val="32"/>
      <w:szCs w:val="32"/>
      <w:lang w:val="en-US" w:eastAsia="zh-CN"/>
    </w:rPr>
  </w:style>
  <w:style w:type="paragraph" w:customStyle="1" w:styleId="xl82">
    <w:name w:val="xl82"/>
    <w:basedOn w:val="Normal"/>
    <w:rsid w:val="00461319"/>
    <w:pPr>
      <w:pBdr>
        <w:top w:val="single" w:sz="4" w:space="0" w:color="auto"/>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b/>
      <w:bCs/>
      <w:sz w:val="32"/>
      <w:szCs w:val="32"/>
      <w:lang w:val="en-US" w:eastAsia="zh-CN"/>
    </w:rPr>
  </w:style>
  <w:style w:type="paragraph" w:customStyle="1" w:styleId="xl83">
    <w:name w:val="xl83"/>
    <w:basedOn w:val="Normal"/>
    <w:rsid w:val="00461319"/>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b/>
      <w:bCs/>
      <w:sz w:val="32"/>
      <w:szCs w:val="32"/>
      <w:lang w:val="en-US" w:eastAsia="zh-CN"/>
    </w:rPr>
  </w:style>
  <w:style w:type="paragraph" w:customStyle="1" w:styleId="xl84">
    <w:name w:val="xl84"/>
    <w:basedOn w:val="Normal"/>
    <w:rsid w:val="00461319"/>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b/>
      <w:bCs/>
      <w:sz w:val="32"/>
      <w:szCs w:val="32"/>
      <w:lang w:val="en-US" w:eastAsia="zh-CN"/>
    </w:rPr>
  </w:style>
  <w:style w:type="paragraph" w:customStyle="1" w:styleId="xl85">
    <w:name w:val="xl85"/>
    <w:basedOn w:val="Normal"/>
    <w:rsid w:val="00461319"/>
    <w:pPr>
      <w:pBdr>
        <w:top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b/>
      <w:bCs/>
      <w:sz w:val="32"/>
      <w:szCs w:val="32"/>
      <w:lang w:val="en-US" w:eastAsia="zh-CN"/>
    </w:rPr>
  </w:style>
  <w:style w:type="paragraph" w:customStyle="1" w:styleId="xl86">
    <w:name w:val="xl86"/>
    <w:basedOn w:val="Normal"/>
    <w:rsid w:val="00461319"/>
    <w:pPr>
      <w:pBdr>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b/>
      <w:bCs/>
      <w:sz w:val="32"/>
      <w:szCs w:val="32"/>
      <w:lang w:val="en-US" w:eastAsia="zh-CN"/>
    </w:rPr>
  </w:style>
  <w:style w:type="paragraph" w:customStyle="1" w:styleId="xl87">
    <w:name w:val="xl87"/>
    <w:basedOn w:val="Normal"/>
    <w:rsid w:val="00461319"/>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b/>
      <w:bCs/>
      <w:sz w:val="32"/>
      <w:szCs w:val="32"/>
      <w:lang w:val="en-US" w:eastAsia="zh-CN"/>
    </w:rPr>
  </w:style>
  <w:style w:type="paragraph" w:customStyle="1" w:styleId="xl88">
    <w:name w:val="xl88"/>
    <w:basedOn w:val="Normal"/>
    <w:rsid w:val="0046131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sz w:val="32"/>
      <w:szCs w:val="32"/>
      <w:lang w:val="en-US" w:eastAsia="zh-CN"/>
    </w:rPr>
  </w:style>
  <w:style w:type="paragraph" w:customStyle="1" w:styleId="xl89">
    <w:name w:val="xl89"/>
    <w:basedOn w:val="Normal"/>
    <w:rsid w:val="00461319"/>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b/>
      <w:bCs/>
      <w:sz w:val="32"/>
      <w:szCs w:val="32"/>
      <w:lang w:val="en-US" w:eastAsia="zh-CN"/>
    </w:rPr>
  </w:style>
  <w:style w:type="paragraph" w:customStyle="1" w:styleId="xl90">
    <w:name w:val="xl90"/>
    <w:basedOn w:val="Normal"/>
    <w:rsid w:val="00461319"/>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b/>
      <w:bCs/>
      <w:color w:val="FF0000"/>
      <w:sz w:val="32"/>
      <w:szCs w:val="32"/>
      <w:lang w:val="en-US" w:eastAsia="zh-CN"/>
    </w:rPr>
  </w:style>
  <w:style w:type="paragraph" w:customStyle="1" w:styleId="xl91">
    <w:name w:val="xl91"/>
    <w:basedOn w:val="Normal"/>
    <w:rsid w:val="00461319"/>
    <w:pPr>
      <w:pBdr>
        <w:top w:val="single" w:sz="4" w:space="0" w:color="auto"/>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b/>
      <w:bCs/>
      <w:color w:val="FF0000"/>
      <w:sz w:val="32"/>
      <w:szCs w:val="32"/>
      <w:lang w:val="en-US" w:eastAsia="zh-CN"/>
    </w:rPr>
  </w:style>
  <w:style w:type="paragraph" w:customStyle="1" w:styleId="xl92">
    <w:name w:val="xl92"/>
    <w:basedOn w:val="Normal"/>
    <w:rsid w:val="00461319"/>
    <w:pPr>
      <w:pBdr>
        <w:top w:val="single" w:sz="4" w:space="0" w:color="auto"/>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b/>
      <w:bCs/>
      <w:sz w:val="32"/>
      <w:szCs w:val="32"/>
      <w:lang w:val="en-US" w:eastAsia="zh-CN"/>
    </w:rPr>
  </w:style>
  <w:style w:type="paragraph" w:customStyle="1" w:styleId="xl93">
    <w:name w:val="xl93"/>
    <w:basedOn w:val="Normal"/>
    <w:rsid w:val="0046131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b/>
      <w:bCs/>
      <w:sz w:val="32"/>
      <w:szCs w:val="32"/>
      <w:lang w:val="en-US" w:eastAsia="zh-CN"/>
    </w:rPr>
  </w:style>
  <w:style w:type="paragraph" w:customStyle="1" w:styleId="xl94">
    <w:name w:val="xl94"/>
    <w:basedOn w:val="Normal"/>
    <w:rsid w:val="0046131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b/>
      <w:bCs/>
      <w:sz w:val="32"/>
      <w:szCs w:val="32"/>
      <w:lang w:val="en-US" w:eastAsia="zh-CN"/>
    </w:rPr>
  </w:style>
  <w:style w:type="paragraph" w:customStyle="1" w:styleId="xl95">
    <w:name w:val="xl95"/>
    <w:basedOn w:val="Normal"/>
    <w:rsid w:val="00461319"/>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 w:val="32"/>
      <w:szCs w:val="32"/>
      <w:lang w:val="en-US" w:eastAsia="zh-CN"/>
    </w:rPr>
  </w:style>
  <w:style w:type="paragraph" w:customStyle="1" w:styleId="xl96">
    <w:name w:val="xl96"/>
    <w:basedOn w:val="Normal"/>
    <w:rsid w:val="00461319"/>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b/>
      <w:bCs/>
      <w:sz w:val="32"/>
      <w:szCs w:val="32"/>
      <w:lang w:val="en-US" w:eastAsia="zh-CN"/>
    </w:rPr>
  </w:style>
  <w:style w:type="paragraph" w:customStyle="1" w:styleId="xl97">
    <w:name w:val="xl97"/>
    <w:basedOn w:val="Normal"/>
    <w:rsid w:val="00461319"/>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b/>
      <w:bCs/>
      <w:color w:val="FF0000"/>
      <w:sz w:val="32"/>
      <w:szCs w:val="32"/>
      <w:lang w:val="en-US" w:eastAsia="zh-CN"/>
    </w:rPr>
  </w:style>
  <w:style w:type="paragraph" w:customStyle="1" w:styleId="xl98">
    <w:name w:val="xl98"/>
    <w:basedOn w:val="Normal"/>
    <w:rsid w:val="00461319"/>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仿宋" w:eastAsia="仿宋" w:hAnsi="仿宋" w:cs="SimSun"/>
      <w:b/>
      <w:bCs/>
      <w:sz w:val="32"/>
      <w:szCs w:val="32"/>
      <w:lang w:val="en-US" w:eastAsia="zh-CN"/>
    </w:rPr>
  </w:style>
  <w:style w:type="table" w:styleId="LightGrid-Accent1">
    <w:name w:val="Light Grid Accent 1"/>
    <w:basedOn w:val="TableNormal"/>
    <w:uiPriority w:val="62"/>
    <w:qFormat/>
    <w:rsid w:val="00304AC9"/>
    <w:rPr>
      <w:rFonts w:eastAsiaTheme="minorEastAsia"/>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paragraph" w:customStyle="1" w:styleId="Nromal">
    <w:name w:val="Nromal"/>
    <w:basedOn w:val="Title4"/>
    <w:qFormat/>
    <w:rsid w:val="00304AC9"/>
    <w:pPr>
      <w:spacing w:after="120"/>
    </w:pPr>
    <w:rPr>
      <w:lang w:eastAsia="zh-CN"/>
    </w:rPr>
  </w:style>
  <w:style w:type="paragraph" w:customStyle="1" w:styleId="TOCHeading1">
    <w:name w:val="TOC Heading1"/>
    <w:basedOn w:val="Heading1"/>
    <w:next w:val="Normal"/>
    <w:uiPriority w:val="39"/>
    <w:unhideWhenUsed/>
    <w:qFormat/>
    <w:rsid w:val="00304AC9"/>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fr-FR" w:eastAsia="fr-FR"/>
    </w:rPr>
  </w:style>
  <w:style w:type="character" w:customStyle="1" w:styleId="IntenseReference1">
    <w:name w:val="Intense Reference1"/>
    <w:basedOn w:val="DefaultParagraphFont"/>
    <w:uiPriority w:val="1"/>
    <w:qFormat/>
    <w:rsid w:val="00304AC9"/>
    <w:rPr>
      <w:b/>
      <w:lang w:val="en-GB"/>
    </w:rPr>
  </w:style>
  <w:style w:type="table" w:customStyle="1" w:styleId="GridTable1Light-Accent11">
    <w:name w:val="Grid Table 1 Light - Accent 11"/>
    <w:basedOn w:val="TableNormal"/>
    <w:uiPriority w:val="46"/>
    <w:qFormat/>
    <w:rsid w:val="00304AC9"/>
    <w:rPr>
      <w:rFonts w:eastAsia="Times New Roman"/>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apS5">
    <w:name w:val="cap_S5"/>
    <w:basedOn w:val="DefaultParagraphFont"/>
    <w:uiPriority w:val="1"/>
    <w:qFormat/>
    <w:rsid w:val="00304AC9"/>
    <w:rPr>
      <w:rFonts w:ascii="SimHei" w:eastAsia="SimHei"/>
      <w:b/>
      <w:bCs/>
      <w:sz w:val="20"/>
      <w:lang w:eastAsia="zh-CN"/>
    </w:rPr>
  </w:style>
  <w:style w:type="character" w:customStyle="1" w:styleId="hps">
    <w:name w:val="hps"/>
    <w:basedOn w:val="DefaultParagraphFont"/>
    <w:rsid w:val="00304AC9"/>
  </w:style>
  <w:style w:type="paragraph" w:customStyle="1" w:styleId="Headingu">
    <w:name w:val="Heading_u"/>
    <w:basedOn w:val="Normal"/>
    <w:qFormat/>
    <w:rsid w:val="00304AC9"/>
    <w:rPr>
      <w:rFonts w:eastAsiaTheme="minorEastAsia"/>
      <w:u w:val="single"/>
    </w:rPr>
  </w:style>
  <w:style w:type="paragraph" w:customStyle="1" w:styleId="Revision1">
    <w:name w:val="Revision1"/>
    <w:hidden/>
    <w:uiPriority w:val="99"/>
    <w:semiHidden/>
    <w:qFormat/>
    <w:rsid w:val="00304AC9"/>
    <w:rPr>
      <w:rFonts w:ascii="Times New Roman" w:eastAsiaTheme="minorEastAsia" w:hAnsi="Times New Roman"/>
      <w:sz w:val="24"/>
      <w:lang w:val="en-GB" w:eastAsia="en-US"/>
    </w:rPr>
  </w:style>
  <w:style w:type="paragraph" w:customStyle="1" w:styleId="Headingi0">
    <w:name w:val="Heading i"/>
    <w:basedOn w:val="enumlev1"/>
    <w:rsid w:val="00304AC9"/>
    <w:rPr>
      <w:rFonts w:eastAsiaTheme="minorEastAsia"/>
      <w:i/>
      <w:lang w:val="en-US"/>
    </w:rPr>
  </w:style>
  <w:style w:type="character" w:customStyle="1" w:styleId="1">
    <w:name w:val="未处理的提及1"/>
    <w:basedOn w:val="DefaultParagraphFont"/>
    <w:uiPriority w:val="99"/>
    <w:semiHidden/>
    <w:unhideWhenUsed/>
    <w:qFormat/>
    <w:rsid w:val="00304AC9"/>
    <w:rPr>
      <w:color w:val="808080"/>
      <w:shd w:val="clear" w:color="auto" w:fill="E6E6E6"/>
    </w:rPr>
  </w:style>
  <w:style w:type="character" w:customStyle="1" w:styleId="shorttext">
    <w:name w:val="short_text"/>
    <w:basedOn w:val="DefaultParagraphFont"/>
    <w:qFormat/>
    <w:rsid w:val="00304AC9"/>
  </w:style>
  <w:style w:type="character" w:customStyle="1" w:styleId="AnnexNoChar">
    <w:name w:val="Annex_No Char"/>
    <w:basedOn w:val="DefaultParagraphFont"/>
    <w:qFormat/>
    <w:rsid w:val="00304AC9"/>
    <w:rPr>
      <w:rFonts w:ascii="Times New Roman" w:hAnsi="Times New Roman"/>
      <w:caps/>
      <w:sz w:val="28"/>
      <w:lang w:val="en-GB" w:eastAsia="en-US"/>
    </w:rPr>
  </w:style>
  <w:style w:type="table" w:customStyle="1" w:styleId="1-11">
    <w:name w:val="网格表 1 浅色 - 着色 11"/>
    <w:basedOn w:val="TableNormal"/>
    <w:uiPriority w:val="46"/>
    <w:qFormat/>
    <w:rsid w:val="00304AC9"/>
    <w:rPr>
      <w:rFonts w:eastAsia="Times New Roman"/>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RectitleBR">
    <w:name w:val="Rec_title_BR"/>
    <w:basedOn w:val="Normal"/>
    <w:next w:val="Normal"/>
    <w:uiPriority w:val="99"/>
    <w:rsid w:val="00304AC9"/>
    <w:pPr>
      <w:keepNext/>
      <w:keepLines/>
      <w:tabs>
        <w:tab w:val="clear" w:pos="1134"/>
        <w:tab w:val="clear" w:pos="1871"/>
        <w:tab w:val="clear" w:pos="2268"/>
        <w:tab w:val="left" w:pos="794"/>
        <w:tab w:val="left" w:pos="1191"/>
        <w:tab w:val="left" w:pos="1588"/>
        <w:tab w:val="left" w:pos="1985"/>
      </w:tabs>
      <w:spacing w:before="240"/>
      <w:jc w:val="center"/>
    </w:pPr>
    <w:rPr>
      <w:b/>
      <w:bCs/>
      <w:sz w:val="28"/>
      <w:szCs w:val="28"/>
      <w:lang w:val="fr-FR"/>
    </w:rPr>
  </w:style>
  <w:style w:type="paragraph" w:customStyle="1" w:styleId="a0">
    <w:name w:val="名称"/>
    <w:basedOn w:val="Normal"/>
    <w:uiPriority w:val="99"/>
    <w:qFormat/>
    <w:rsid w:val="00304AC9"/>
    <w:pPr>
      <w:widowControl w:val="0"/>
      <w:tabs>
        <w:tab w:val="clear" w:pos="1134"/>
        <w:tab w:val="clear" w:pos="1871"/>
        <w:tab w:val="clear" w:pos="2268"/>
        <w:tab w:val="left" w:pos="953"/>
      </w:tabs>
      <w:overflowPunct/>
      <w:autoSpaceDE/>
      <w:autoSpaceDN/>
      <w:adjustRightInd/>
      <w:snapToGrid w:val="0"/>
      <w:spacing w:before="160" w:after="160"/>
      <w:jc w:val="center"/>
      <w:textAlignment w:val="auto"/>
    </w:pPr>
    <w:rPr>
      <w:b/>
      <w:bCs/>
      <w:kern w:val="2"/>
      <w:sz w:val="28"/>
      <w:szCs w:val="28"/>
      <w:lang w:val="en-US" w:eastAsia="zh-CN"/>
    </w:rPr>
  </w:style>
  <w:style w:type="paragraph" w:customStyle="1" w:styleId="Char1CharChar1Char">
    <w:name w:val="Char1 Char Char1 Char"/>
    <w:basedOn w:val="Normal"/>
    <w:qFormat/>
    <w:rsid w:val="00304AC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opdicttext22">
    <w:name w:val="op_dict_text22"/>
    <w:basedOn w:val="DefaultParagraphFont"/>
    <w:qFormat/>
    <w:rsid w:val="00304AC9"/>
  </w:style>
  <w:style w:type="character" w:customStyle="1" w:styleId="high-light-bg4">
    <w:name w:val="high-light-bg4"/>
    <w:basedOn w:val="DefaultParagraphFont"/>
    <w:qFormat/>
    <w:rsid w:val="00304AC9"/>
  </w:style>
  <w:style w:type="paragraph" w:customStyle="1" w:styleId="Normal115pt">
    <w:name w:val="Normal + 11.5 pt"/>
    <w:basedOn w:val="Normal"/>
    <w:rsid w:val="00304AC9"/>
    <w:pPr>
      <w:ind w:firstLineChars="200" w:firstLine="480"/>
    </w:pPr>
    <w:rPr>
      <w:rFonts w:eastAsiaTheme="minorEastAsia"/>
      <w:szCs w:val="23"/>
      <w:lang w:eastAsia="zh-CN"/>
    </w:rPr>
  </w:style>
  <w:style w:type="paragraph" w:customStyle="1" w:styleId="StyleTabletextAsianMSMinchoCentered">
    <w:name w:val="Style Table_text + (Asian) MS Mincho Centered"/>
    <w:basedOn w:val="Tabletext"/>
    <w:qFormat/>
    <w:rsid w:val="00304AC9"/>
    <w:pPr>
      <w:jc w:val="center"/>
    </w:pPr>
    <w:rPr>
      <w:lang w:eastAsia="zh-CN"/>
    </w:rPr>
  </w:style>
  <w:style w:type="character" w:customStyle="1" w:styleId="StyleArtrefComplexBold">
    <w:name w:val="Style Art_ref + (Complex) Bold"/>
    <w:basedOn w:val="Artref"/>
    <w:qFormat/>
    <w:rsid w:val="00304AC9"/>
    <w:rPr>
      <w:b/>
      <w:bCs/>
    </w:rPr>
  </w:style>
  <w:style w:type="paragraph" w:styleId="Quote">
    <w:name w:val="Quote"/>
    <w:basedOn w:val="Normal"/>
    <w:next w:val="Normal"/>
    <w:link w:val="QuoteChar"/>
    <w:uiPriority w:val="29"/>
    <w:qFormat/>
    <w:rsid w:val="00304AC9"/>
    <w:pPr>
      <w:keepNext/>
      <w:keepLines/>
      <w:spacing w:before="240"/>
    </w:pPr>
    <w:rPr>
      <w:rFonts w:ascii="Times New Roman Bold" w:hAnsi="Times New Roman Bold" w:cs="Times New Roman Bold"/>
      <w:b/>
      <w:iCs/>
      <w:color w:val="404040" w:themeColor="text1" w:themeTint="BF"/>
      <w:u w:val="single"/>
    </w:rPr>
  </w:style>
  <w:style w:type="character" w:customStyle="1" w:styleId="QuoteChar">
    <w:name w:val="Quote Char"/>
    <w:basedOn w:val="DefaultParagraphFont"/>
    <w:link w:val="Quote"/>
    <w:uiPriority w:val="29"/>
    <w:qFormat/>
    <w:rsid w:val="00304AC9"/>
    <w:rPr>
      <w:rFonts w:ascii="Times New Roman Bold" w:hAnsi="Times New Roman Bold" w:cs="Times New Roman Bold"/>
      <w:b/>
      <w:iCs/>
      <w:color w:val="404040" w:themeColor="text1" w:themeTint="BF"/>
      <w:sz w:val="24"/>
      <w:u w:val="single"/>
      <w:lang w:val="en-GB" w:eastAsia="en-US"/>
    </w:rPr>
  </w:style>
  <w:style w:type="paragraph" w:customStyle="1" w:styleId="Unquote">
    <w:name w:val="Unquote"/>
    <w:basedOn w:val="Headingb"/>
    <w:qFormat/>
    <w:rsid w:val="00304AC9"/>
    <w:pPr>
      <w:keepNext w:val="0"/>
      <w:spacing w:before="120" w:after="240"/>
    </w:pPr>
    <w:rPr>
      <w:rFonts w:ascii="Times New Roman Bold" w:eastAsia="Times New Roman" w:hAnsi="Times New Roman Bold" w:cs="Times New Roman Bold"/>
      <w:i/>
      <w:iCs/>
      <w:u w:val="single"/>
      <w:lang w:val="en-US"/>
    </w:rPr>
  </w:style>
  <w:style w:type="paragraph" w:customStyle="1" w:styleId="AP4Tabletext1">
    <w:name w:val="AP4_Table_text1"/>
    <w:basedOn w:val="Tabletext"/>
    <w:qFormat/>
    <w:rsid w:val="00304AC9"/>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304AC9"/>
    <w:pPr>
      <w:ind w:left="170"/>
    </w:pPr>
  </w:style>
  <w:style w:type="paragraph" w:customStyle="1" w:styleId="AP4Tabletext3">
    <w:name w:val="AP4_Table_text3"/>
    <w:basedOn w:val="AP4Tabletext2"/>
    <w:qFormat/>
    <w:rsid w:val="00304AC9"/>
    <w:pPr>
      <w:ind w:left="312"/>
    </w:pPr>
  </w:style>
  <w:style w:type="paragraph" w:customStyle="1" w:styleId="AP4Tabletext4">
    <w:name w:val="AP4_Table_text4"/>
    <w:basedOn w:val="AP4Tabletext3"/>
    <w:qFormat/>
    <w:rsid w:val="00304AC9"/>
    <w:pPr>
      <w:ind w:left="454"/>
    </w:pPr>
  </w:style>
  <w:style w:type="paragraph" w:customStyle="1" w:styleId="AP4Tabletext5">
    <w:name w:val="AP4_Table_text5"/>
    <w:basedOn w:val="AP4Tabletext4"/>
    <w:qFormat/>
    <w:rsid w:val="00304AC9"/>
    <w:pPr>
      <w:ind w:left="567"/>
    </w:pPr>
  </w:style>
  <w:style w:type="character" w:customStyle="1" w:styleId="AppendixNoCar">
    <w:name w:val="Appendix_No Car"/>
    <w:locked/>
    <w:rsid w:val="00304AC9"/>
    <w:rPr>
      <w:rFonts w:ascii="Times New Roman" w:hAnsi="Times New Roman"/>
      <w:caps/>
      <w:sz w:val="28"/>
      <w:lang w:val="en-GB" w:eastAsia="en-US"/>
    </w:rPr>
  </w:style>
  <w:style w:type="character" w:customStyle="1" w:styleId="BodyText3Char11">
    <w:name w:val="Body Text 3 Char11"/>
    <w:basedOn w:val="DefaultParagraphFont"/>
    <w:semiHidden/>
    <w:qFormat/>
    <w:rsid w:val="00304AC9"/>
    <w:rPr>
      <w:rFonts w:ascii="Times New Roman" w:hAnsi="Times New Roman" w:cs="Times New Roman"/>
      <w:sz w:val="16"/>
      <w:szCs w:val="16"/>
      <w:lang w:val="en-GB" w:eastAsia="en-US"/>
    </w:rPr>
  </w:style>
  <w:style w:type="character" w:customStyle="1" w:styleId="BodyText2Char11">
    <w:name w:val="Body Text 2 Char11"/>
    <w:basedOn w:val="DefaultParagraphFont"/>
    <w:semiHidden/>
    <w:rsid w:val="00304AC9"/>
    <w:rPr>
      <w:rFonts w:ascii="Times New Roman" w:hAnsi="Times New Roman" w:cs="Times New Roman"/>
      <w:sz w:val="24"/>
      <w:lang w:val="en-GB" w:eastAsia="en-US"/>
    </w:rPr>
  </w:style>
  <w:style w:type="character" w:customStyle="1" w:styleId="BodyTextIndent2Char11">
    <w:name w:val="Body Text Indent 2 Char11"/>
    <w:basedOn w:val="DefaultParagraphFont"/>
    <w:semiHidden/>
    <w:qFormat/>
    <w:rsid w:val="00304AC9"/>
    <w:rPr>
      <w:rFonts w:ascii="Times New Roman" w:hAnsi="Times New Roman" w:cs="Times New Roman"/>
      <w:sz w:val="24"/>
      <w:lang w:val="en-GB" w:eastAsia="en-US"/>
    </w:rPr>
  </w:style>
  <w:style w:type="character" w:customStyle="1" w:styleId="BodyTextIndent3Char11">
    <w:name w:val="Body Text Indent 3 Char11"/>
    <w:basedOn w:val="DefaultParagraphFont"/>
    <w:semiHidden/>
    <w:qFormat/>
    <w:rsid w:val="00304AC9"/>
    <w:rPr>
      <w:rFonts w:ascii="Times New Roman" w:hAnsi="Times New Roman" w:cs="Times New Roman"/>
      <w:sz w:val="16"/>
      <w:szCs w:val="16"/>
      <w:lang w:val="en-GB" w:eastAsia="en-US"/>
    </w:rPr>
  </w:style>
  <w:style w:type="character" w:customStyle="1" w:styleId="ClosingChar11">
    <w:name w:val="Closing Char11"/>
    <w:basedOn w:val="DefaultParagraphFont"/>
    <w:semiHidden/>
    <w:qFormat/>
    <w:rsid w:val="00304AC9"/>
    <w:rPr>
      <w:rFonts w:ascii="Times New Roman" w:hAnsi="Times New Roman" w:cs="Times New Roman"/>
      <w:sz w:val="24"/>
      <w:lang w:val="en-GB" w:eastAsia="en-US"/>
    </w:rPr>
  </w:style>
  <w:style w:type="character" w:customStyle="1" w:styleId="Heading2Char1">
    <w:name w:val="Heading 2 Char1"/>
    <w:basedOn w:val="DefaultParagraphFont"/>
    <w:semiHidden/>
    <w:rsid w:val="00304AC9"/>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basedOn w:val="DefaultParagraphFont"/>
    <w:semiHidden/>
    <w:qFormat/>
    <w:rsid w:val="00304AC9"/>
    <w:rPr>
      <w:rFonts w:asciiTheme="majorHAnsi" w:eastAsiaTheme="majorEastAsia" w:hAnsiTheme="majorHAnsi" w:cstheme="majorBidi"/>
      <w:color w:val="244061" w:themeColor="accent1" w:themeShade="80"/>
      <w:sz w:val="24"/>
      <w:szCs w:val="24"/>
      <w:lang w:val="en-GB" w:eastAsia="en-US"/>
    </w:rPr>
  </w:style>
  <w:style w:type="character" w:customStyle="1" w:styleId="Heading4Char1">
    <w:name w:val="Heading 4 Char1"/>
    <w:basedOn w:val="DefaultParagraphFont"/>
    <w:semiHidden/>
    <w:qFormat/>
    <w:rsid w:val="00304AC9"/>
    <w:rPr>
      <w:rFonts w:asciiTheme="majorHAnsi" w:eastAsiaTheme="majorEastAsia" w:hAnsiTheme="majorHAnsi" w:cstheme="majorBidi"/>
      <w:i/>
      <w:iCs/>
      <w:color w:val="365F91" w:themeColor="accent1" w:themeShade="BF"/>
      <w:sz w:val="24"/>
      <w:lang w:val="en-GB" w:eastAsia="en-US"/>
    </w:rPr>
  </w:style>
  <w:style w:type="character" w:customStyle="1" w:styleId="Heading5Char1">
    <w:name w:val="Heading 5 Char1"/>
    <w:basedOn w:val="DefaultParagraphFont"/>
    <w:semiHidden/>
    <w:rsid w:val="00304AC9"/>
    <w:rPr>
      <w:rFonts w:asciiTheme="majorHAnsi" w:eastAsiaTheme="majorEastAsia" w:hAnsiTheme="majorHAnsi" w:cstheme="majorBidi"/>
      <w:color w:val="365F91" w:themeColor="accent1" w:themeShade="BF"/>
      <w:sz w:val="24"/>
      <w:lang w:val="en-GB" w:eastAsia="en-US"/>
    </w:rPr>
  </w:style>
  <w:style w:type="character" w:customStyle="1" w:styleId="Heading6Char1">
    <w:name w:val="Heading 6 Char1"/>
    <w:basedOn w:val="DefaultParagraphFont"/>
    <w:semiHidden/>
    <w:qFormat/>
    <w:rsid w:val="00304AC9"/>
    <w:rPr>
      <w:rFonts w:asciiTheme="majorHAnsi" w:eastAsiaTheme="majorEastAsia" w:hAnsiTheme="majorHAnsi" w:cstheme="majorBidi"/>
      <w:color w:val="244061" w:themeColor="accent1" w:themeShade="80"/>
      <w:sz w:val="24"/>
      <w:lang w:val="en-GB" w:eastAsia="en-US"/>
    </w:rPr>
  </w:style>
  <w:style w:type="character" w:customStyle="1" w:styleId="Heading7Char1">
    <w:name w:val="Heading 7 Char1"/>
    <w:basedOn w:val="DefaultParagraphFont"/>
    <w:semiHidden/>
    <w:qFormat/>
    <w:rsid w:val="00304AC9"/>
    <w:rPr>
      <w:rFonts w:asciiTheme="majorHAnsi" w:eastAsiaTheme="majorEastAsia" w:hAnsiTheme="majorHAnsi" w:cstheme="majorBidi"/>
      <w:i/>
      <w:iCs/>
      <w:color w:val="244061" w:themeColor="accent1" w:themeShade="80"/>
      <w:sz w:val="24"/>
      <w:lang w:val="en-GB" w:eastAsia="en-US"/>
    </w:rPr>
  </w:style>
  <w:style w:type="character" w:customStyle="1" w:styleId="Heading9Char1">
    <w:name w:val="Heading 9 Char1"/>
    <w:basedOn w:val="DefaultParagraphFont"/>
    <w:semiHidden/>
    <w:qFormat/>
    <w:rsid w:val="00304AC9"/>
    <w:rPr>
      <w:rFonts w:asciiTheme="majorHAnsi" w:eastAsiaTheme="majorEastAsia" w:hAnsiTheme="majorHAnsi" w:cstheme="majorBidi"/>
      <w:i/>
      <w:iCs/>
      <w:color w:val="262626" w:themeColor="text1" w:themeTint="D9"/>
      <w:sz w:val="21"/>
      <w:szCs w:val="21"/>
      <w:lang w:val="en-GB" w:eastAsia="en-US"/>
    </w:rPr>
  </w:style>
  <w:style w:type="character" w:customStyle="1" w:styleId="FootnoteTextChar2">
    <w:name w:val="Footnote Text Char2"/>
    <w:basedOn w:val="DefaultParagraphFont"/>
    <w:semiHidden/>
    <w:rsid w:val="00304AC9"/>
    <w:rPr>
      <w:rFonts w:ascii="Times New Roman" w:hAnsi="Times New Roman"/>
      <w:lang w:val="en-GB" w:eastAsia="en-US"/>
    </w:rPr>
  </w:style>
  <w:style w:type="character" w:customStyle="1" w:styleId="HeaderChar1">
    <w:name w:val="Header Char1"/>
    <w:basedOn w:val="DefaultParagraphFont"/>
    <w:semiHidden/>
    <w:qFormat/>
    <w:rsid w:val="00304AC9"/>
    <w:rPr>
      <w:rFonts w:ascii="Times New Roman" w:hAnsi="Times New Roman"/>
      <w:sz w:val="24"/>
      <w:lang w:val="en-GB" w:eastAsia="en-US"/>
    </w:rPr>
  </w:style>
  <w:style w:type="character" w:customStyle="1" w:styleId="FooterChar1">
    <w:name w:val="Footer Char1"/>
    <w:basedOn w:val="DefaultParagraphFont"/>
    <w:semiHidden/>
    <w:rsid w:val="00304AC9"/>
    <w:rPr>
      <w:rFonts w:ascii="Times New Roman" w:hAnsi="Times New Roman"/>
      <w:sz w:val="24"/>
      <w:lang w:val="en-GB" w:eastAsia="en-US"/>
    </w:rPr>
  </w:style>
  <w:style w:type="paragraph" w:customStyle="1" w:styleId="Nomal">
    <w:name w:val="Nomal"/>
    <w:basedOn w:val="Equationlegend"/>
    <w:qFormat/>
    <w:rsid w:val="00304AC9"/>
    <w:pPr>
      <w:ind w:firstLineChars="200" w:firstLine="480"/>
    </w:pPr>
  </w:style>
  <w:style w:type="paragraph" w:customStyle="1" w:styleId="Clear">
    <w:name w:val="Clear"/>
    <w:basedOn w:val="Nomal"/>
    <w:rsid w:val="00304AC9"/>
    <w:pPr>
      <w:ind w:left="1757"/>
    </w:pPr>
  </w:style>
  <w:style w:type="paragraph" w:customStyle="1" w:styleId="xmsonormal">
    <w:name w:val="x_msonormal"/>
    <w:basedOn w:val="Normal"/>
    <w:rsid w:val="00304AC9"/>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customStyle="1" w:styleId="Heading30">
    <w:name w:val="Heading_3"/>
    <w:basedOn w:val="Methodheading3"/>
    <w:rsid w:val="00304AC9"/>
    <w:rPr>
      <w:lang w:val="en-US" w:eastAsia="zh-CN"/>
    </w:rPr>
  </w:style>
  <w:style w:type="paragraph" w:customStyle="1" w:styleId="Methodheadingb0">
    <w:name w:val="Method_heading_b"/>
    <w:basedOn w:val="Headingb"/>
    <w:qFormat/>
    <w:rsid w:val="00304AC9"/>
    <w:rPr>
      <w:lang w:eastAsia="zh-CN"/>
    </w:rPr>
  </w:style>
  <w:style w:type="paragraph" w:customStyle="1" w:styleId="MethodB">
    <w:name w:val="Method_B"/>
    <w:basedOn w:val="Normal"/>
    <w:qFormat/>
    <w:rsid w:val="00304AC9"/>
    <w:pPr>
      <w:ind w:firstLineChars="200" w:firstLine="480"/>
    </w:pPr>
    <w:rPr>
      <w:lang w:eastAsia="zh-CN"/>
    </w:rPr>
  </w:style>
  <w:style w:type="paragraph" w:customStyle="1" w:styleId="a1">
    <w:name w:val="节"/>
    <w:basedOn w:val="Headingb"/>
    <w:qFormat/>
    <w:rsid w:val="00304AC9"/>
    <w:rPr>
      <w:b w:val="0"/>
      <w:bCs/>
      <w:lang w:eastAsia="zh-CN"/>
    </w:rPr>
  </w:style>
  <w:style w:type="paragraph" w:customStyle="1" w:styleId="Methodheading20">
    <w:name w:val="Method_heading 2"/>
    <w:basedOn w:val="Heading2"/>
    <w:rsid w:val="00304AC9"/>
    <w:rPr>
      <w:lang w:eastAsia="zh-CN"/>
    </w:rPr>
  </w:style>
  <w:style w:type="paragraph" w:customStyle="1" w:styleId="StyleFootnoteTextALTSFOOTNOTEFootnoteTextChar1FootnoteText">
    <w:name w:val="Style Footnote TextALTS FOOTNOTEFootnote Text Char1Footnote Text..."/>
    <w:basedOn w:val="FootnoteText"/>
    <w:qFormat/>
    <w:rsid w:val="00304AC9"/>
    <w:rPr>
      <w:sz w:val="24"/>
      <w:szCs w:val="22"/>
    </w:rPr>
  </w:style>
  <w:style w:type="paragraph" w:customStyle="1" w:styleId="Heading20">
    <w:name w:val="Heading_2"/>
    <w:basedOn w:val="Methodheading2"/>
    <w:rsid w:val="00304AC9"/>
    <w:rPr>
      <w:lang w:eastAsia="zh-CN"/>
    </w:rPr>
  </w:style>
  <w:style w:type="paragraph" w:customStyle="1" w:styleId="Heading10">
    <w:name w:val="Heading_1"/>
    <w:basedOn w:val="Normal"/>
    <w:qFormat/>
    <w:rsid w:val="00304AC9"/>
    <w:pPr>
      <w:keepNext/>
      <w:keepLines/>
      <w:spacing w:before="160" w:after="120"/>
      <w:outlineLvl w:val="0"/>
    </w:pPr>
    <w:rPr>
      <w:b/>
      <w:bCs/>
      <w:color w:val="000000"/>
      <w:sz w:val="28"/>
      <w:lang w:eastAsia="zh-CN"/>
    </w:rPr>
  </w:style>
  <w:style w:type="paragraph" w:customStyle="1" w:styleId="Heading31">
    <w:name w:val="Heading3"/>
    <w:basedOn w:val="Methodheading3"/>
    <w:rsid w:val="00304AC9"/>
    <w:rPr>
      <w:lang w:eastAsia="zh-CN"/>
    </w:rPr>
  </w:style>
  <w:style w:type="character" w:customStyle="1" w:styleId="FigureChar">
    <w:name w:val="Figure Char"/>
    <w:basedOn w:val="DefaultParagraphFont"/>
    <w:link w:val="Figure"/>
    <w:qFormat/>
    <w:locked/>
    <w:rsid w:val="00304AC9"/>
    <w:rPr>
      <w:rFonts w:ascii="Times New Roman" w:hAnsi="Times New Roman"/>
      <w:sz w:val="24"/>
      <w:lang w:val="en-GB" w:eastAsia="en-US"/>
    </w:rPr>
  </w:style>
  <w:style w:type="character" w:customStyle="1" w:styleId="b1">
    <w:name w:val="b1"/>
    <w:basedOn w:val="DefaultParagraphFont"/>
    <w:rsid w:val="00304AC9"/>
    <w:rPr>
      <w:rFonts w:ascii="Times New Roman MT Extra Bold" w:eastAsia="方正小标宋简体" w:hAnsi="Times New Roman MT Extra Bold"/>
      <w:color w:val="auto"/>
      <w:sz w:val="28"/>
      <w:u w:val="none"/>
      <w:vertAlign w:val="baseline"/>
    </w:rPr>
  </w:style>
  <w:style w:type="paragraph" w:customStyle="1" w:styleId="11">
    <w:name w:val="标题 1+1"/>
    <w:basedOn w:val="Normal"/>
    <w:qFormat/>
    <w:rsid w:val="00304AC9"/>
    <w:pPr>
      <w:widowControl w:val="0"/>
      <w:tabs>
        <w:tab w:val="clear" w:pos="1134"/>
        <w:tab w:val="clear" w:pos="1871"/>
        <w:tab w:val="clear" w:pos="2268"/>
      </w:tabs>
      <w:overflowPunct/>
      <w:topLinePunct/>
      <w:autoSpaceDE/>
      <w:autoSpaceDN/>
      <w:adjustRightInd/>
      <w:spacing w:before="0"/>
      <w:jc w:val="center"/>
      <w:textAlignment w:val="auto"/>
    </w:pPr>
    <w:rPr>
      <w:rFonts w:ascii="Times New Roman MT Extra Bold" w:eastAsia="SimHei" w:hAnsi="Times New Roman MT Extra Bold"/>
      <w:sz w:val="28"/>
      <w:szCs w:val="24"/>
      <w:lang w:val="en-US" w:eastAsia="zh-CN"/>
    </w:rPr>
  </w:style>
  <w:style w:type="paragraph" w:customStyle="1" w:styleId="method">
    <w:name w:val="method"/>
    <w:basedOn w:val="Proposal"/>
    <w:qFormat/>
    <w:rsid w:val="00304AC9"/>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f99284a-79d8-49e6-abd3-301e7abb65c7" targetNamespace="http://schemas.microsoft.com/office/2006/metadata/properties" ma:root="true" ma:fieldsID="d41af5c836d734370eb92e7ee5f83852" ns2:_="" ns3:_="">
    <xsd:import namespace="996b2e75-67fd-4955-a3b0-5ab9934cb50b"/>
    <xsd:import namespace="af99284a-79d8-49e6-abd3-301e7abb65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f99284a-79d8-49e6-abd3-301e7abb65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af99284a-79d8-49e6-abd3-301e7abb65c7">DPM</DPM_x0020_Author>
    <DPM_x0020_File_x0020_name xmlns="af99284a-79d8-49e6-abd3-301e7abb65c7">R16-WRC19-C-0028!A18!MSW-C</DPM_x0020_File_x0020_name>
    <DPM_x0020_Version xmlns="af99284a-79d8-49e6-abd3-301e7abb65c7">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f99284a-79d8-49e6-abd3-301e7abb6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9284a-79d8-49e6-abd3-301e7abb6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18</Pages>
  <Words>12904</Words>
  <Characters>6680</Characters>
  <Application>Microsoft Office Word</Application>
  <DocSecurity>0</DocSecurity>
  <Lines>175</Lines>
  <Paragraphs>241</Paragraphs>
  <ScaleCrop>false</ScaleCrop>
  <HeadingPairs>
    <vt:vector size="2" baseType="variant">
      <vt:variant>
        <vt:lpstr>Title</vt:lpstr>
      </vt:variant>
      <vt:variant>
        <vt:i4>1</vt:i4>
      </vt:variant>
    </vt:vector>
  </HeadingPairs>
  <TitlesOfParts>
    <vt:vector size="1" baseType="lpstr">
      <vt:lpstr>R16-WRC19-C-0028!A18!MSW-C</vt:lpstr>
    </vt:vector>
  </TitlesOfParts>
  <Manager>General Secretariat - Pool</Manager>
  <Company>International Telecommunication Union (ITU)</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R16-WRC19-C-0028!A18!MSW-C</dc:title>
  <dc:subject>World Radiocommunication Conference - 2019</dc:subject>
  <dc:creator>Documents Proposals Manager (DPM)</dc:creator>
  <cp:keywords>DPM_v2019.10.15.2_prod</cp:keywords>
  <dc:description/>
  <cp:lastModifiedBy>Murphy, Margaret</cp:lastModifiedBy>
  <cp:revision>47</cp:revision>
  <cp:lastPrinted>2019-10-22T14:07:00Z</cp:lastPrinted>
  <dcterms:created xsi:type="dcterms:W3CDTF">2019-10-22T09:09:00Z</dcterms:created>
  <dcterms:modified xsi:type="dcterms:W3CDTF">2019-10-22T15:04:00Z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