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0FB1D080" w14:textId="77777777">
        <w:trPr>
          <w:cantSplit/>
        </w:trPr>
        <w:tc>
          <w:tcPr>
            <w:tcW w:w="6911" w:type="dxa"/>
          </w:tcPr>
          <w:p w14:paraId="0A49943F"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43C8F6D3" w14:textId="77777777" w:rsidR="00A066F1" w:rsidRDefault="005F04D8" w:rsidP="003B2284">
            <w:pPr>
              <w:spacing w:before="0" w:line="240" w:lineRule="atLeast"/>
              <w:jc w:val="right"/>
            </w:pPr>
            <w:bookmarkStart w:id="0" w:name="ditulogo"/>
            <w:bookmarkEnd w:id="0"/>
            <w:r>
              <w:rPr>
                <w:noProof/>
                <w:lang w:eastAsia="zh-CN"/>
              </w:rPr>
              <w:drawing>
                <wp:inline distT="0" distB="0" distL="0" distR="0" wp14:anchorId="58DB774E" wp14:editId="767CD0DC">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3E39CBD7" w14:textId="77777777">
        <w:trPr>
          <w:cantSplit/>
        </w:trPr>
        <w:tc>
          <w:tcPr>
            <w:tcW w:w="6911" w:type="dxa"/>
            <w:tcBorders>
              <w:bottom w:val="single" w:sz="12" w:space="0" w:color="auto"/>
            </w:tcBorders>
          </w:tcPr>
          <w:p w14:paraId="33987BCB" w14:textId="77777777" w:rsidR="00A066F1" w:rsidRPr="003B2284"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7BD1E48C" w14:textId="77777777" w:rsidR="00A066F1" w:rsidRPr="00617BE4" w:rsidRDefault="00A066F1" w:rsidP="00A066F1">
            <w:pPr>
              <w:spacing w:before="0" w:line="240" w:lineRule="atLeast"/>
              <w:rPr>
                <w:rFonts w:ascii="Verdana" w:hAnsi="Verdana"/>
                <w:szCs w:val="24"/>
              </w:rPr>
            </w:pPr>
          </w:p>
        </w:tc>
      </w:tr>
      <w:tr w:rsidR="00A066F1" w:rsidRPr="00C324A8" w14:paraId="13714E32" w14:textId="77777777">
        <w:trPr>
          <w:cantSplit/>
        </w:trPr>
        <w:tc>
          <w:tcPr>
            <w:tcW w:w="6911" w:type="dxa"/>
            <w:tcBorders>
              <w:top w:val="single" w:sz="12" w:space="0" w:color="auto"/>
            </w:tcBorders>
          </w:tcPr>
          <w:p w14:paraId="4A4DD00C"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26332724" w14:textId="77777777" w:rsidR="00A066F1" w:rsidRPr="00C324A8" w:rsidRDefault="00A066F1" w:rsidP="00A066F1">
            <w:pPr>
              <w:spacing w:before="0" w:line="240" w:lineRule="atLeast"/>
              <w:rPr>
                <w:rFonts w:ascii="Verdana" w:hAnsi="Verdana"/>
                <w:sz w:val="20"/>
              </w:rPr>
            </w:pPr>
          </w:p>
        </w:tc>
      </w:tr>
      <w:tr w:rsidR="00A066F1" w:rsidRPr="00C324A8" w14:paraId="5E88FA3D" w14:textId="77777777">
        <w:trPr>
          <w:cantSplit/>
          <w:trHeight w:val="23"/>
        </w:trPr>
        <w:tc>
          <w:tcPr>
            <w:tcW w:w="6911" w:type="dxa"/>
            <w:shd w:val="clear" w:color="auto" w:fill="auto"/>
          </w:tcPr>
          <w:p w14:paraId="7CD19DE4" w14:textId="77777777"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tcPr>
          <w:p w14:paraId="10A329D8"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9 to</w:t>
            </w:r>
            <w:r>
              <w:rPr>
                <w:rFonts w:ascii="Verdana" w:hAnsi="Verdana"/>
                <w:b/>
                <w:sz w:val="20"/>
              </w:rPr>
              <w:br/>
              <w:t>Document 24</w:t>
            </w:r>
            <w:r w:rsidR="00A066F1" w:rsidRPr="00841216">
              <w:rPr>
                <w:rFonts w:ascii="Verdana" w:hAnsi="Verdana"/>
                <w:b/>
                <w:sz w:val="20"/>
              </w:rPr>
              <w:t>-</w:t>
            </w:r>
            <w:r w:rsidR="005E10C9" w:rsidRPr="00841216">
              <w:rPr>
                <w:rFonts w:ascii="Verdana" w:hAnsi="Verdana"/>
                <w:b/>
                <w:sz w:val="20"/>
              </w:rPr>
              <w:t>E</w:t>
            </w:r>
          </w:p>
        </w:tc>
      </w:tr>
      <w:tr w:rsidR="00A066F1" w:rsidRPr="00C324A8" w14:paraId="225AE740" w14:textId="77777777">
        <w:trPr>
          <w:cantSplit/>
          <w:trHeight w:val="23"/>
        </w:trPr>
        <w:tc>
          <w:tcPr>
            <w:tcW w:w="6911" w:type="dxa"/>
            <w:shd w:val="clear" w:color="auto" w:fill="auto"/>
          </w:tcPr>
          <w:p w14:paraId="47F4EDE5" w14:textId="77777777"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1A574E13"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20 September 2019</w:t>
            </w:r>
          </w:p>
        </w:tc>
      </w:tr>
      <w:tr w:rsidR="00A066F1" w:rsidRPr="00C324A8" w14:paraId="7B22CCAC" w14:textId="77777777">
        <w:trPr>
          <w:cantSplit/>
          <w:trHeight w:val="23"/>
        </w:trPr>
        <w:tc>
          <w:tcPr>
            <w:tcW w:w="6911" w:type="dxa"/>
            <w:shd w:val="clear" w:color="auto" w:fill="auto"/>
          </w:tcPr>
          <w:p w14:paraId="14664C82" w14:textId="77777777"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3391CAEE"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4AA3C1B9" w14:textId="77777777" w:rsidTr="00025864">
        <w:trPr>
          <w:cantSplit/>
          <w:trHeight w:val="23"/>
        </w:trPr>
        <w:tc>
          <w:tcPr>
            <w:tcW w:w="10031" w:type="dxa"/>
            <w:gridSpan w:val="2"/>
            <w:shd w:val="clear" w:color="auto" w:fill="auto"/>
          </w:tcPr>
          <w:p w14:paraId="0112D5E1" w14:textId="77777777" w:rsidR="00A066F1" w:rsidRPr="00C324A8" w:rsidRDefault="00A066F1" w:rsidP="00A066F1">
            <w:pPr>
              <w:tabs>
                <w:tab w:val="left" w:pos="993"/>
              </w:tabs>
              <w:spacing w:before="0"/>
              <w:rPr>
                <w:rFonts w:ascii="Verdana" w:hAnsi="Verdana"/>
                <w:b/>
                <w:sz w:val="20"/>
              </w:rPr>
            </w:pPr>
          </w:p>
        </w:tc>
      </w:tr>
      <w:tr w:rsidR="00E55816" w:rsidRPr="00C324A8" w14:paraId="7FBBA1D3" w14:textId="77777777" w:rsidTr="00025864">
        <w:trPr>
          <w:cantSplit/>
          <w:trHeight w:val="23"/>
        </w:trPr>
        <w:tc>
          <w:tcPr>
            <w:tcW w:w="10031" w:type="dxa"/>
            <w:gridSpan w:val="2"/>
            <w:shd w:val="clear" w:color="auto" w:fill="auto"/>
          </w:tcPr>
          <w:p w14:paraId="074BBDC3" w14:textId="77777777" w:rsidR="00E55816" w:rsidRDefault="00884D60" w:rsidP="00E55816">
            <w:pPr>
              <w:pStyle w:val="Source"/>
            </w:pPr>
            <w:r>
              <w:t xml:space="preserve">Asia-Pacific </w:t>
            </w:r>
            <w:proofErr w:type="spellStart"/>
            <w:r>
              <w:t>Telecommunity</w:t>
            </w:r>
            <w:proofErr w:type="spellEnd"/>
            <w:r>
              <w:t xml:space="preserve"> Common Proposals</w:t>
            </w:r>
          </w:p>
        </w:tc>
      </w:tr>
      <w:tr w:rsidR="00E55816" w:rsidRPr="00C324A8" w14:paraId="09B7AA4A" w14:textId="77777777" w:rsidTr="00025864">
        <w:trPr>
          <w:cantSplit/>
          <w:trHeight w:val="23"/>
        </w:trPr>
        <w:tc>
          <w:tcPr>
            <w:tcW w:w="10031" w:type="dxa"/>
            <w:gridSpan w:val="2"/>
            <w:shd w:val="clear" w:color="auto" w:fill="auto"/>
          </w:tcPr>
          <w:p w14:paraId="5C3C2080" w14:textId="77777777" w:rsidR="00E55816" w:rsidRDefault="007D5320" w:rsidP="00E55816">
            <w:pPr>
              <w:pStyle w:val="Title1"/>
            </w:pPr>
            <w:r>
              <w:t>Proposals for the work of the conference</w:t>
            </w:r>
          </w:p>
        </w:tc>
      </w:tr>
      <w:tr w:rsidR="00E55816" w:rsidRPr="00C324A8" w14:paraId="0D5FB558" w14:textId="77777777" w:rsidTr="00025864">
        <w:trPr>
          <w:cantSplit/>
          <w:trHeight w:val="23"/>
        </w:trPr>
        <w:tc>
          <w:tcPr>
            <w:tcW w:w="10031" w:type="dxa"/>
            <w:gridSpan w:val="2"/>
            <w:shd w:val="clear" w:color="auto" w:fill="auto"/>
          </w:tcPr>
          <w:p w14:paraId="660C9FEA" w14:textId="77777777" w:rsidR="00E55816" w:rsidRDefault="00E55816" w:rsidP="00E55816">
            <w:pPr>
              <w:pStyle w:val="Title2"/>
            </w:pPr>
          </w:p>
        </w:tc>
      </w:tr>
      <w:tr w:rsidR="00A538A6" w:rsidRPr="00C324A8" w14:paraId="7EB59E51" w14:textId="77777777" w:rsidTr="00025864">
        <w:trPr>
          <w:cantSplit/>
          <w:trHeight w:val="23"/>
        </w:trPr>
        <w:tc>
          <w:tcPr>
            <w:tcW w:w="10031" w:type="dxa"/>
            <w:gridSpan w:val="2"/>
            <w:shd w:val="clear" w:color="auto" w:fill="auto"/>
          </w:tcPr>
          <w:p w14:paraId="2BBCA293" w14:textId="77777777" w:rsidR="00A538A6" w:rsidRDefault="004B13CB" w:rsidP="004B13CB">
            <w:pPr>
              <w:pStyle w:val="Agendaitem"/>
            </w:pPr>
            <w:r>
              <w:t xml:space="preserve">Agenda </w:t>
            </w:r>
            <w:r w:rsidRPr="0057513E">
              <w:rPr>
                <w:lang w:val="en-US"/>
                <w:rPrChange w:id="8" w:author="De Peic, Sibyl" w:date="2019-09-26T09:44:00Z">
                  <w:rPr/>
                </w:rPrChange>
              </w:rPr>
              <w:t>item</w:t>
            </w:r>
            <w:r>
              <w:t xml:space="preserve"> 1.9</w:t>
            </w:r>
          </w:p>
        </w:tc>
      </w:tr>
    </w:tbl>
    <w:bookmarkEnd w:id="6"/>
    <w:bookmarkEnd w:id="7"/>
    <w:p w14:paraId="18877D1E" w14:textId="77777777" w:rsidR="005118F7" w:rsidRPr="00EC5386" w:rsidRDefault="00790E0C" w:rsidP="00AB5478">
      <w:pPr>
        <w:overflowPunct/>
        <w:autoSpaceDE/>
        <w:autoSpaceDN/>
        <w:adjustRightInd/>
        <w:textAlignment w:val="auto"/>
        <w:rPr>
          <w:lang w:val="en-US"/>
        </w:rPr>
      </w:pPr>
      <w:r w:rsidRPr="00656311">
        <w:rPr>
          <w:lang w:val="en-US"/>
        </w:rPr>
        <w:t>1.9</w:t>
      </w:r>
      <w:r w:rsidRPr="00656311">
        <w:rPr>
          <w:lang w:val="en-US"/>
        </w:rPr>
        <w:tab/>
        <w:t>to consider, based on the results of ITU-R studies:</w:t>
      </w:r>
    </w:p>
    <w:p w14:paraId="20D7ACC3" w14:textId="77777777" w:rsidR="00790E0C" w:rsidRPr="00790E0C" w:rsidRDefault="00790E0C" w:rsidP="00790E0C"/>
    <w:p w14:paraId="0D0B658C" w14:textId="2BEE643F" w:rsidR="00790E0C" w:rsidRPr="00790E0C" w:rsidRDefault="00790E0C" w:rsidP="00790E0C">
      <w:r w:rsidRPr="00790E0C">
        <w:t xml:space="preserve">Asia-Pacific </w:t>
      </w:r>
      <w:proofErr w:type="spellStart"/>
      <w:r w:rsidRPr="00790E0C">
        <w:t>Telecommunity</w:t>
      </w:r>
      <w:proofErr w:type="spellEnd"/>
      <w:r w:rsidRPr="00790E0C">
        <w:t xml:space="preserve"> (APT) Common Proposals (ACPs) on the issues of agenda item 1.9 are presented in this document in different addend</w:t>
      </w:r>
      <w:r w:rsidR="0077066B">
        <w:t>a</w:t>
      </w:r>
      <w:r w:rsidRPr="00790E0C">
        <w:t xml:space="preserve">. The arrangement of the ACPs in the addenda is in accordance </w:t>
      </w:r>
      <w:r w:rsidR="0077066B">
        <w:t>with</w:t>
      </w:r>
      <w:r w:rsidRPr="00790E0C">
        <w:t xml:space="preserve"> the following table:</w:t>
      </w:r>
    </w:p>
    <w:p w14:paraId="094361E3" w14:textId="77777777" w:rsidR="00790E0C" w:rsidRPr="00790E0C" w:rsidRDefault="00790E0C" w:rsidP="00790E0C"/>
    <w:tbl>
      <w:tblPr>
        <w:tblStyle w:val="TableGrid"/>
        <w:tblW w:w="0" w:type="auto"/>
        <w:tblLook w:val="04A0" w:firstRow="1" w:lastRow="0" w:firstColumn="1" w:lastColumn="0" w:noHBand="0" w:noVBand="1"/>
      </w:tblPr>
      <w:tblGrid>
        <w:gridCol w:w="1345"/>
        <w:gridCol w:w="5539"/>
        <w:gridCol w:w="2745"/>
      </w:tblGrid>
      <w:tr w:rsidR="00790E0C" w:rsidRPr="00790E0C" w14:paraId="32FDEF40" w14:textId="77777777" w:rsidTr="001C01E8">
        <w:tc>
          <w:tcPr>
            <w:tcW w:w="6884" w:type="dxa"/>
            <w:gridSpan w:val="2"/>
            <w:shd w:val="clear" w:color="auto" w:fill="D9D9D9" w:themeFill="background1" w:themeFillShade="D9"/>
          </w:tcPr>
          <w:p w14:paraId="790EF384" w14:textId="77777777" w:rsidR="00790E0C" w:rsidRPr="00790E0C" w:rsidRDefault="00790E0C" w:rsidP="0057513E">
            <w:pPr>
              <w:pStyle w:val="Tablehead"/>
              <w:jc w:val="left"/>
            </w:pPr>
            <w:r w:rsidRPr="00790E0C">
              <w:t>1.9</w:t>
            </w:r>
          </w:p>
        </w:tc>
        <w:tc>
          <w:tcPr>
            <w:tcW w:w="2745" w:type="dxa"/>
            <w:shd w:val="clear" w:color="auto" w:fill="D9D9D9" w:themeFill="background1" w:themeFillShade="D9"/>
          </w:tcPr>
          <w:p w14:paraId="4DA0F5AE" w14:textId="77777777" w:rsidR="00790E0C" w:rsidRPr="00790E0C" w:rsidRDefault="00790E0C" w:rsidP="0057513E">
            <w:pPr>
              <w:pStyle w:val="Tablehead"/>
              <w:jc w:val="left"/>
            </w:pPr>
            <w:r w:rsidRPr="00790E0C">
              <w:t>Addendum No.</w:t>
            </w:r>
          </w:p>
        </w:tc>
      </w:tr>
      <w:tr w:rsidR="00790E0C" w:rsidRPr="00790E0C" w14:paraId="56985837" w14:textId="77777777" w:rsidTr="001C01E8">
        <w:tc>
          <w:tcPr>
            <w:tcW w:w="1345" w:type="dxa"/>
          </w:tcPr>
          <w:p w14:paraId="52D03853" w14:textId="77777777" w:rsidR="00790E0C" w:rsidRPr="00790E0C" w:rsidRDefault="00790E0C" w:rsidP="0057513E">
            <w:pPr>
              <w:pStyle w:val="Tabletext"/>
            </w:pPr>
            <w:r w:rsidRPr="00790E0C">
              <w:t>1.9.1</w:t>
            </w:r>
          </w:p>
        </w:tc>
        <w:tc>
          <w:tcPr>
            <w:tcW w:w="5539" w:type="dxa"/>
          </w:tcPr>
          <w:p w14:paraId="190DAC56" w14:textId="77777777" w:rsidR="00790E0C" w:rsidRPr="00C73F38" w:rsidRDefault="00790E0C" w:rsidP="0057513E">
            <w:pPr>
              <w:pStyle w:val="Tabletext"/>
              <w:rPr>
                <w:lang w:val="en-US"/>
              </w:rPr>
            </w:pPr>
            <w:r w:rsidRPr="00C73F38">
              <w:rPr>
                <w:lang w:val="en-US"/>
              </w:rPr>
              <w:t xml:space="preserve">regulatory actions within the frequency band 156-162.05 MHz for autonomous maritime radio devices to protect the GMDSS and automatic identifications system (AIS), in accordance with Resolution </w:t>
            </w:r>
            <w:r w:rsidRPr="0057513E">
              <w:rPr>
                <w:b/>
                <w:bCs/>
                <w:lang w:val="en-US"/>
              </w:rPr>
              <w:t>362 (WRC-15)</w:t>
            </w:r>
            <w:r w:rsidRPr="00C73F38">
              <w:rPr>
                <w:lang w:val="en-US"/>
              </w:rPr>
              <w:t>;</w:t>
            </w:r>
          </w:p>
        </w:tc>
        <w:tc>
          <w:tcPr>
            <w:tcW w:w="2745" w:type="dxa"/>
          </w:tcPr>
          <w:p w14:paraId="3C990D19" w14:textId="77777777" w:rsidR="00790E0C" w:rsidRPr="00790E0C" w:rsidRDefault="00790E0C" w:rsidP="0057513E">
            <w:pPr>
              <w:pStyle w:val="Tabletext"/>
            </w:pPr>
            <w:r w:rsidRPr="00790E0C">
              <w:t>A1</w:t>
            </w:r>
          </w:p>
        </w:tc>
      </w:tr>
      <w:tr w:rsidR="00790E0C" w:rsidRPr="00790E0C" w14:paraId="1BEBCF5E" w14:textId="77777777" w:rsidTr="001C01E8">
        <w:trPr>
          <w:trHeight w:val="237"/>
        </w:trPr>
        <w:tc>
          <w:tcPr>
            <w:tcW w:w="1345" w:type="dxa"/>
          </w:tcPr>
          <w:p w14:paraId="2D7D118B" w14:textId="77777777" w:rsidR="00790E0C" w:rsidRPr="00790E0C" w:rsidRDefault="00790E0C" w:rsidP="0057513E">
            <w:pPr>
              <w:pStyle w:val="Tabletext"/>
            </w:pPr>
            <w:r w:rsidRPr="00790E0C">
              <w:t>1.9.2</w:t>
            </w:r>
          </w:p>
        </w:tc>
        <w:tc>
          <w:tcPr>
            <w:tcW w:w="5539" w:type="dxa"/>
          </w:tcPr>
          <w:p w14:paraId="3216D9FD" w14:textId="0FB939A9" w:rsidR="00790E0C" w:rsidRPr="00C73F38" w:rsidRDefault="00790E0C" w:rsidP="0057513E">
            <w:pPr>
              <w:pStyle w:val="Tabletext"/>
              <w:rPr>
                <w:lang w:val="en-US"/>
              </w:rPr>
            </w:pPr>
            <w:r w:rsidRPr="00C73F38">
              <w:rPr>
                <w:lang w:val="en-US"/>
              </w:rPr>
              <w:t>modifications of the Radio Regulations, including new spectrum allocations to the maritime mobile-satellite service (Earth</w:t>
            </w:r>
            <w:r w:rsidR="0077066B">
              <w:rPr>
                <w:lang w:val="en-US"/>
              </w:rPr>
              <w:t>-</w:t>
            </w:r>
            <w:r w:rsidRPr="00C73F38">
              <w:rPr>
                <w:lang w:val="en-US"/>
              </w:rPr>
              <w:t>to</w:t>
            </w:r>
            <w:r w:rsidR="0077066B">
              <w:rPr>
                <w:lang w:val="en-US"/>
              </w:rPr>
              <w:t>-</w:t>
            </w:r>
            <w:r w:rsidRPr="00C73F38">
              <w:rPr>
                <w:lang w:val="en-US"/>
              </w:rPr>
              <w:t xml:space="preserve">space and space-to-Earth), preferably within the frequency bands 156.0125-157.4375 MHz and 160.6125-162.0375 MHz of Appendix </w:t>
            </w:r>
            <w:r w:rsidRPr="0057513E">
              <w:rPr>
                <w:b/>
                <w:bCs/>
                <w:lang w:val="en-US"/>
              </w:rPr>
              <w:t>18</w:t>
            </w:r>
            <w:r w:rsidRPr="00C73F38">
              <w:rPr>
                <w:lang w:val="en-US"/>
              </w:rPr>
              <w:t xml:space="preserve">, to enable a new VHF data exchange system (VDES) satellite component, while ensuring that this component will not degrade the current terrestrial VDES components, applications specific messages (ASM) and AIS operations and not impose any additional constraints on existing services in these and adjacent frequency bands as stated in </w:t>
            </w:r>
            <w:r w:rsidRPr="0057513E">
              <w:rPr>
                <w:i/>
                <w:iCs/>
                <w:lang w:val="en-US"/>
              </w:rPr>
              <w:t>recognizing d)</w:t>
            </w:r>
            <w:r w:rsidRPr="00C73F38">
              <w:rPr>
                <w:lang w:val="en-US"/>
              </w:rPr>
              <w:t xml:space="preserve"> and </w:t>
            </w:r>
            <w:r w:rsidRPr="0057513E">
              <w:rPr>
                <w:i/>
                <w:iCs/>
                <w:lang w:val="en-US"/>
              </w:rPr>
              <w:t>e)</w:t>
            </w:r>
            <w:r w:rsidRPr="00C73F38">
              <w:rPr>
                <w:lang w:val="en-US"/>
              </w:rPr>
              <w:t xml:space="preserve"> of Resolution </w:t>
            </w:r>
            <w:r w:rsidRPr="0057513E">
              <w:rPr>
                <w:b/>
                <w:bCs/>
                <w:lang w:val="en-US"/>
              </w:rPr>
              <w:t>360 (Rev.WRC-15)</w:t>
            </w:r>
            <w:r w:rsidRPr="00C73F38">
              <w:rPr>
                <w:lang w:val="en-US"/>
              </w:rPr>
              <w:t>;</w:t>
            </w:r>
          </w:p>
        </w:tc>
        <w:tc>
          <w:tcPr>
            <w:tcW w:w="2745" w:type="dxa"/>
          </w:tcPr>
          <w:p w14:paraId="31B5863E" w14:textId="77777777" w:rsidR="00790E0C" w:rsidRPr="00790E0C" w:rsidRDefault="00790E0C" w:rsidP="0057513E">
            <w:pPr>
              <w:pStyle w:val="Tabletext"/>
            </w:pPr>
            <w:r w:rsidRPr="00790E0C">
              <w:t>A2</w:t>
            </w:r>
          </w:p>
        </w:tc>
      </w:tr>
    </w:tbl>
    <w:p w14:paraId="407F10A1" w14:textId="77777777" w:rsidR="00790E0C" w:rsidRPr="00790E0C" w:rsidRDefault="00790E0C" w:rsidP="00790E0C"/>
    <w:p w14:paraId="65ADD544" w14:textId="77777777" w:rsidR="00790E0C" w:rsidRDefault="00790E0C">
      <w:pPr>
        <w:jc w:val="center"/>
      </w:pPr>
      <w:r>
        <w:t>______________</w:t>
      </w:r>
    </w:p>
    <w:sectPr w:rsidR="00790E0C" w:rsidSect="0039169B">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B46A6" w14:textId="77777777" w:rsidR="0091179E" w:rsidRDefault="0091179E">
      <w:r>
        <w:separator/>
      </w:r>
    </w:p>
  </w:endnote>
  <w:endnote w:type="continuationSeparator" w:id="0">
    <w:p w14:paraId="1342BDA2" w14:textId="77777777" w:rsidR="0091179E" w:rsidRDefault="0091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75007" w14:textId="77777777" w:rsidR="00E45D05" w:rsidRDefault="00E45D05">
    <w:pPr>
      <w:framePr w:wrap="around" w:vAnchor="text" w:hAnchor="margin" w:xAlign="right" w:y="1"/>
    </w:pPr>
    <w:r>
      <w:fldChar w:fldCharType="begin"/>
    </w:r>
    <w:r>
      <w:instrText xml:space="preserve">PAGE  </w:instrText>
    </w:r>
    <w:r>
      <w:fldChar w:fldCharType="end"/>
    </w:r>
  </w:p>
  <w:p w14:paraId="0C75FEDA" w14:textId="7C1EF6AE"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AC5376">
      <w:rPr>
        <w:noProof/>
        <w:lang w:val="en-US"/>
      </w:rPr>
      <w:t>P:\ENG\ITU-R\CONF-R\CMR19\000\024ADD09E.docx</w:t>
    </w:r>
    <w:r>
      <w:fldChar w:fldCharType="end"/>
    </w:r>
    <w:r w:rsidRPr="0041348E">
      <w:rPr>
        <w:lang w:val="en-US"/>
      </w:rPr>
      <w:tab/>
    </w:r>
    <w:r>
      <w:fldChar w:fldCharType="begin"/>
    </w:r>
    <w:r>
      <w:instrText xml:space="preserve"> SAVEDATE \@ DD.MM.YY </w:instrText>
    </w:r>
    <w:r>
      <w:fldChar w:fldCharType="separate"/>
    </w:r>
    <w:r w:rsidR="00AC5376">
      <w:rPr>
        <w:noProof/>
      </w:rPr>
      <w:t>26.09.19</w:t>
    </w:r>
    <w:r>
      <w:fldChar w:fldCharType="end"/>
    </w:r>
    <w:r w:rsidRPr="0041348E">
      <w:rPr>
        <w:lang w:val="en-US"/>
      </w:rPr>
      <w:tab/>
    </w:r>
    <w:r>
      <w:fldChar w:fldCharType="begin"/>
    </w:r>
    <w:r>
      <w:instrText xml:space="preserve"> PRINTDATE \@ DD.MM.YY </w:instrText>
    </w:r>
    <w:r>
      <w:fldChar w:fldCharType="separate"/>
    </w:r>
    <w:r w:rsidR="00AC5376">
      <w:rPr>
        <w:noProof/>
      </w:rPr>
      <w:t>30.09.19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C1777" w14:textId="20585276" w:rsidR="00E45D05" w:rsidRDefault="00E45D05" w:rsidP="009B1EA1">
    <w:pPr>
      <w:pStyle w:val="Footer"/>
    </w:pPr>
    <w:r>
      <w:fldChar w:fldCharType="begin"/>
    </w:r>
    <w:r w:rsidRPr="0041348E">
      <w:rPr>
        <w:lang w:val="en-US"/>
      </w:rPr>
      <w:instrText xml:space="preserve"> FILENAME \p  \* MERGEFORMAT </w:instrText>
    </w:r>
    <w:r>
      <w:fldChar w:fldCharType="separate"/>
    </w:r>
    <w:r w:rsidR="00AC5376">
      <w:rPr>
        <w:lang w:val="en-US"/>
      </w:rPr>
      <w:t>P:\ENG\ITU-R\CONF-R\CMR19\000\024ADD09E.docx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2F367" w14:textId="3F8F1DC5"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AC5376">
      <w:rPr>
        <w:lang w:val="en-US"/>
      </w:rPr>
      <w:t>P:\ENG\ITU-R\CONF-R\CMR19\000\024ADD09E.docx</w:t>
    </w:r>
    <w:r>
      <w:fldChar w:fldCharType="end"/>
    </w:r>
    <w:r w:rsidR="009E3ABB">
      <w:t xml:space="preserve"> (</w:t>
    </w:r>
    <w:bookmarkStart w:id="12" w:name="_GoBack"/>
    <w:r w:rsidR="00515203">
      <w:t>461098</w:t>
    </w:r>
    <w:bookmarkEnd w:id="12"/>
    <w:r w:rsidR="009E3ABB">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674C7" w14:textId="77777777" w:rsidR="0091179E" w:rsidRDefault="0091179E">
      <w:r>
        <w:rPr>
          <w:b/>
        </w:rPr>
        <w:t>_______________</w:t>
      </w:r>
    </w:p>
  </w:footnote>
  <w:footnote w:type="continuationSeparator" w:id="0">
    <w:p w14:paraId="787EA078" w14:textId="77777777" w:rsidR="0091179E" w:rsidRDefault="00911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8065" w14:textId="77777777" w:rsidR="009E3ABB" w:rsidRDefault="009E3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1E395" w14:textId="77777777" w:rsidR="00E45D05" w:rsidRDefault="00A066F1" w:rsidP="00187BD9">
    <w:pPr>
      <w:pStyle w:val="Header"/>
    </w:pPr>
    <w:r>
      <w:fldChar w:fldCharType="begin"/>
    </w:r>
    <w:r>
      <w:instrText xml:space="preserve"> PAGE  \* MERGEFORMAT </w:instrText>
    </w:r>
    <w:r>
      <w:fldChar w:fldCharType="separate"/>
    </w:r>
    <w:r w:rsidR="009F5D5F">
      <w:rPr>
        <w:noProof/>
      </w:rPr>
      <w:t>2</w:t>
    </w:r>
    <w:r>
      <w:fldChar w:fldCharType="end"/>
    </w:r>
  </w:p>
  <w:p w14:paraId="00F4BD8D" w14:textId="77777777" w:rsidR="00A066F1" w:rsidRPr="00A066F1" w:rsidRDefault="00187BD9" w:rsidP="00241FA2">
    <w:pPr>
      <w:pStyle w:val="Header"/>
    </w:pPr>
    <w:r>
      <w:t>CMR1</w:t>
    </w:r>
    <w:r w:rsidR="00202756">
      <w:t>9</w:t>
    </w:r>
    <w:r w:rsidR="00A066F1">
      <w:t>/</w:t>
    </w:r>
    <w:bookmarkStart w:id="9" w:name="OLE_LINK1"/>
    <w:bookmarkStart w:id="10" w:name="OLE_LINK2"/>
    <w:bookmarkStart w:id="11" w:name="OLE_LINK3"/>
    <w:r w:rsidR="00EB55C6">
      <w:t>24(Add.9)</w:t>
    </w:r>
    <w:bookmarkEnd w:id="9"/>
    <w:bookmarkEnd w:id="10"/>
    <w:bookmarkEnd w:id="11"/>
    <w:r>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316CE" w14:textId="77777777" w:rsidR="009E3ABB" w:rsidRDefault="009E3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 Peic, Sibyl">
    <w15:presenceInfo w15:providerId="AD" w15:userId="S::sibyl.peic@itu.int::4a66ea57-b583-4b18-890d-93832cc0f3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A7E3A"/>
    <w:rsid w:val="001C3B5F"/>
    <w:rsid w:val="001D058F"/>
    <w:rsid w:val="002009EA"/>
    <w:rsid w:val="00202756"/>
    <w:rsid w:val="00202CA0"/>
    <w:rsid w:val="00216B6D"/>
    <w:rsid w:val="00241FA2"/>
    <w:rsid w:val="00251698"/>
    <w:rsid w:val="00271316"/>
    <w:rsid w:val="002B349C"/>
    <w:rsid w:val="002D58BE"/>
    <w:rsid w:val="002E3F93"/>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15203"/>
    <w:rsid w:val="0055140B"/>
    <w:rsid w:val="0057513E"/>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D45"/>
    <w:rsid w:val="0070607A"/>
    <w:rsid w:val="007149F9"/>
    <w:rsid w:val="00733A30"/>
    <w:rsid w:val="00745AEE"/>
    <w:rsid w:val="00750F10"/>
    <w:rsid w:val="0077066B"/>
    <w:rsid w:val="007742CA"/>
    <w:rsid w:val="00790D70"/>
    <w:rsid w:val="00790E0C"/>
    <w:rsid w:val="007A6F1F"/>
    <w:rsid w:val="007D5320"/>
    <w:rsid w:val="00800972"/>
    <w:rsid w:val="00804475"/>
    <w:rsid w:val="00811633"/>
    <w:rsid w:val="00814037"/>
    <w:rsid w:val="00841216"/>
    <w:rsid w:val="00842AF0"/>
    <w:rsid w:val="0086171E"/>
    <w:rsid w:val="00872FC8"/>
    <w:rsid w:val="008845D0"/>
    <w:rsid w:val="00884D60"/>
    <w:rsid w:val="008B43F2"/>
    <w:rsid w:val="008B6CFF"/>
    <w:rsid w:val="0091179E"/>
    <w:rsid w:val="009274B4"/>
    <w:rsid w:val="00934EA2"/>
    <w:rsid w:val="00944A5C"/>
    <w:rsid w:val="00952A66"/>
    <w:rsid w:val="009B1EA1"/>
    <w:rsid w:val="009B7C9A"/>
    <w:rsid w:val="009C56E5"/>
    <w:rsid w:val="009C7716"/>
    <w:rsid w:val="009E3ABB"/>
    <w:rsid w:val="009E5FC8"/>
    <w:rsid w:val="009E687A"/>
    <w:rsid w:val="009F236F"/>
    <w:rsid w:val="009F5D5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C5376"/>
    <w:rsid w:val="00AD7914"/>
    <w:rsid w:val="00AE514B"/>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73F3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82D9F"/>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330D737"/>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table" w:styleId="TableGrid">
    <w:name w:val="Table Grid"/>
    <w:basedOn w:val="TableNormal"/>
    <w:rsid w:val="00790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513E"/>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R16-WRC19-C-0024!A9!MSW-E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EF02D-1A35-4923-B69A-E599CBDFF2A6}">
  <ds:schemaRefs>
    <ds:schemaRef ds:uri="996b2e75-67fd-4955-a3b0-5ab9934cb50b"/>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32a1a8c5-2265-4ebc-b7a0-2071e2c5c9bb"/>
    <ds:schemaRef ds:uri="http://www.w3.org/XML/1998/namespace"/>
    <ds:schemaRef ds:uri="http://purl.org/dc/dcmitype/"/>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B31C4F-DD52-45B3-80F3-258560417DCB}">
  <ds:schemaRefs>
    <ds:schemaRef ds:uri="http://schemas.microsoft.com/sharepoint/v3/contenttype/forms"/>
  </ds:schemaRefs>
</ds:datastoreItem>
</file>

<file path=customXml/itemProps5.xml><?xml version="1.0" encoding="utf-8"?>
<ds:datastoreItem xmlns:ds="http://schemas.openxmlformats.org/officeDocument/2006/customXml" ds:itemID="{3FF61741-C044-4736-9904-18F36B0C0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207</Words>
  <Characters>1255</Characters>
  <Application>Microsoft Office Word</Application>
  <DocSecurity>0</DocSecurity>
  <Lines>48</Lines>
  <Paragraphs>19</Paragraphs>
  <ScaleCrop>false</ScaleCrop>
  <HeadingPairs>
    <vt:vector size="2" baseType="variant">
      <vt:variant>
        <vt:lpstr>Title</vt:lpstr>
      </vt:variant>
      <vt:variant>
        <vt:i4>1</vt:i4>
      </vt:variant>
    </vt:vector>
  </HeadingPairs>
  <TitlesOfParts>
    <vt:vector size="1" baseType="lpstr">
      <vt:lpstr>R16-WRC19-C-0024!A9!MSW-E</vt:lpstr>
    </vt:vector>
  </TitlesOfParts>
  <Manager>General Secretariat - Pool</Manager>
  <Company>International Telecommunication Union (ITU)</Company>
  <LinksUpToDate>false</LinksUpToDate>
  <CharactersWithSpaces>1444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R16-WRC19-C-0024!A9!MSW-E</dc:title>
  <dc:subject>World Radiocommunication Conference - 2019</dc:subject>
  <dc:creator>Documents Proposals Manager (DPM)</dc:creator>
  <cp:keywords>DPM_v2019.9.18.2_prod</cp:keywords>
  <dc:description>Uploaded on 2015.07.06</dc:description>
  <cp:lastModifiedBy>Currie, Jane</cp:lastModifiedBy>
  <cp:revision>6</cp:revision>
  <cp:lastPrinted>2019-09-30T08:20:00Z</cp:lastPrinted>
  <dcterms:created xsi:type="dcterms:W3CDTF">2019-09-26T07:46:00Z</dcterms:created>
  <dcterms:modified xsi:type="dcterms:W3CDTF">2019-09-30T08:21:00Z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