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7FA09667" w14:textId="77777777">
        <w:trPr>
          <w:cantSplit/>
        </w:trPr>
        <w:tc>
          <w:tcPr>
            <w:tcW w:w="6911" w:type="dxa"/>
          </w:tcPr>
          <w:p w14:paraId="5E5162DA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734A2CAB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A1D4FCF" wp14:editId="018B98A3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6504114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EB6D80A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78AE3C1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07DE4786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FDD473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7014C6F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5AEEE9B" w14:textId="77777777" w:rsidTr="00622560">
        <w:trPr>
          <w:cantSplit/>
          <w:trHeight w:val="23"/>
        </w:trPr>
        <w:tc>
          <w:tcPr>
            <w:tcW w:w="6911" w:type="dxa"/>
          </w:tcPr>
          <w:p w14:paraId="756A8345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123AD2A0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(Add.9)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14:paraId="14368905" w14:textId="77777777" w:rsidTr="00622560">
        <w:trPr>
          <w:cantSplit/>
          <w:trHeight w:val="23"/>
        </w:trPr>
        <w:tc>
          <w:tcPr>
            <w:tcW w:w="6911" w:type="dxa"/>
          </w:tcPr>
          <w:p w14:paraId="5304B023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75E6040E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62CC644" w14:textId="77777777" w:rsidTr="00622560">
        <w:trPr>
          <w:cantSplit/>
          <w:trHeight w:val="23"/>
        </w:trPr>
        <w:tc>
          <w:tcPr>
            <w:tcW w:w="6911" w:type="dxa"/>
          </w:tcPr>
          <w:p w14:paraId="0B334914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498749F3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6467E395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5EBF1A7C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6AF9A2C" w14:textId="77777777">
        <w:trPr>
          <w:cantSplit/>
        </w:trPr>
        <w:tc>
          <w:tcPr>
            <w:tcW w:w="10031" w:type="dxa"/>
            <w:gridSpan w:val="2"/>
          </w:tcPr>
          <w:p w14:paraId="0092B17C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493D42" w14:paraId="291C91CF" w14:textId="77777777">
        <w:trPr>
          <w:cantSplit/>
        </w:trPr>
        <w:tc>
          <w:tcPr>
            <w:tcW w:w="10031" w:type="dxa"/>
            <w:gridSpan w:val="2"/>
          </w:tcPr>
          <w:p w14:paraId="69BA3F55" w14:textId="304B653C" w:rsidR="00493D42" w:rsidRDefault="00493D42" w:rsidP="00493D42">
            <w:pPr>
              <w:pStyle w:val="Title1"/>
            </w:pPr>
            <w:bookmarkStart w:id="5" w:name="dtitle1" w:colFirst="0" w:colLast="0"/>
            <w:bookmarkEnd w:id="4"/>
            <w:proofErr w:type="spellStart"/>
            <w:r>
              <w:rPr>
                <w:rFonts w:hint="eastAsia"/>
              </w:rPr>
              <w:t>有关</w:t>
            </w:r>
            <w:proofErr w:type="spellEnd"/>
            <w:r>
              <w:rPr>
                <w:rFonts w:hint="eastAsia"/>
                <w:lang w:eastAsia="zh-CN"/>
              </w:rPr>
              <w:t>大会</w:t>
            </w:r>
            <w:proofErr w:type="spellStart"/>
            <w:r w:rsidRPr="00122233">
              <w:rPr>
                <w:rFonts w:hint="eastAsia"/>
              </w:rPr>
              <w:t>工作的提案</w:t>
            </w:r>
            <w:proofErr w:type="spellEnd"/>
          </w:p>
        </w:tc>
      </w:tr>
      <w:tr w:rsidR="008221A4" w14:paraId="08C46221" w14:textId="77777777">
        <w:trPr>
          <w:cantSplit/>
        </w:trPr>
        <w:tc>
          <w:tcPr>
            <w:tcW w:w="10031" w:type="dxa"/>
            <w:gridSpan w:val="2"/>
          </w:tcPr>
          <w:p w14:paraId="48127FFA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0D315727" w14:textId="77777777">
        <w:trPr>
          <w:cantSplit/>
        </w:trPr>
        <w:tc>
          <w:tcPr>
            <w:tcW w:w="10031" w:type="dxa"/>
            <w:gridSpan w:val="2"/>
          </w:tcPr>
          <w:p w14:paraId="70F54A53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1.9</w:t>
            </w:r>
          </w:p>
        </w:tc>
      </w:tr>
    </w:tbl>
    <w:bookmarkEnd w:id="7"/>
    <w:p w14:paraId="38E93687" w14:textId="1BCB90CF" w:rsidR="008B60D0" w:rsidRDefault="00B4682D" w:rsidP="00A42A24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1.9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在</w:t>
      </w:r>
      <w:r w:rsidRPr="008E50BE">
        <w:rPr>
          <w:rFonts w:cstheme="majorBidi"/>
          <w:szCs w:val="24"/>
          <w:lang w:eastAsia="zh-CN"/>
        </w:rPr>
        <w:t>ITU-R</w:t>
      </w:r>
      <w:r w:rsidRPr="008E50BE">
        <w:rPr>
          <w:rFonts w:cstheme="majorBidi"/>
          <w:szCs w:val="24"/>
          <w:lang w:eastAsia="zh-CN"/>
        </w:rPr>
        <w:t>的研究结果基础上考虑：</w:t>
      </w:r>
    </w:p>
    <w:p w14:paraId="6B7F291E" w14:textId="77777777" w:rsidR="00E26F14" w:rsidRPr="00331A64" w:rsidRDefault="00E26F14" w:rsidP="00A42A24">
      <w:pPr>
        <w:rPr>
          <w:lang w:eastAsia="zh-CN"/>
        </w:rPr>
      </w:pPr>
    </w:p>
    <w:p w14:paraId="0C530E06" w14:textId="45DFCFD6" w:rsidR="00493D42" w:rsidRPr="00790E0C" w:rsidRDefault="00C01A9A" w:rsidP="00331B3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在本文件的不同补遗中介绍了有关议项</w:t>
      </w:r>
      <w:r w:rsidR="00493D42" w:rsidRPr="00493D42">
        <w:rPr>
          <w:rFonts w:hint="eastAsia"/>
          <w:lang w:eastAsia="zh-CN"/>
        </w:rPr>
        <w:t>1.9</w:t>
      </w:r>
      <w:r>
        <w:rPr>
          <w:rFonts w:hint="eastAsia"/>
          <w:lang w:eastAsia="zh-CN"/>
        </w:rPr>
        <w:t>问题</w:t>
      </w:r>
      <w:r w:rsidR="00493D42" w:rsidRPr="00493D42">
        <w:rPr>
          <w:rFonts w:hint="eastAsia"/>
          <w:lang w:eastAsia="zh-CN"/>
        </w:rPr>
        <w:t>的亚太电信组织（</w:t>
      </w:r>
      <w:r w:rsidR="00493D42" w:rsidRPr="00493D42">
        <w:rPr>
          <w:rFonts w:hint="eastAsia"/>
          <w:lang w:eastAsia="zh-CN"/>
        </w:rPr>
        <w:t>APT</w:t>
      </w:r>
      <w:r>
        <w:rPr>
          <w:rFonts w:hint="eastAsia"/>
          <w:lang w:eastAsia="zh-CN"/>
        </w:rPr>
        <w:t>）共同</w:t>
      </w:r>
      <w:r w:rsidR="00493D42" w:rsidRPr="00493D42">
        <w:rPr>
          <w:rFonts w:hint="eastAsia"/>
          <w:lang w:eastAsia="zh-CN"/>
        </w:rPr>
        <w:t>提案（</w:t>
      </w:r>
      <w:r w:rsidR="00493D42" w:rsidRPr="00493D42">
        <w:rPr>
          <w:rFonts w:hint="eastAsia"/>
          <w:lang w:eastAsia="zh-CN"/>
        </w:rPr>
        <w:t>ACP</w:t>
      </w:r>
      <w:r w:rsidR="00493D42" w:rsidRPr="00493D42">
        <w:rPr>
          <w:rFonts w:hint="eastAsia"/>
          <w:lang w:eastAsia="zh-CN"/>
        </w:rPr>
        <w:t>）。</w:t>
      </w:r>
      <w:r>
        <w:rPr>
          <w:rFonts w:hint="eastAsia"/>
          <w:lang w:eastAsia="zh-CN"/>
        </w:rPr>
        <w:t>补遗</w:t>
      </w:r>
      <w:r w:rsidR="00493D42" w:rsidRPr="00493D42">
        <w:rPr>
          <w:rFonts w:hint="eastAsia"/>
          <w:lang w:eastAsia="zh-CN"/>
        </w:rPr>
        <w:t>中的</w:t>
      </w:r>
      <w:r w:rsidR="00493D42" w:rsidRPr="00493D42">
        <w:rPr>
          <w:rFonts w:hint="eastAsia"/>
          <w:lang w:eastAsia="zh-CN"/>
        </w:rPr>
        <w:t>ACP</w:t>
      </w:r>
      <w:r w:rsidR="00493D42" w:rsidRPr="00493D42">
        <w:rPr>
          <w:rFonts w:hint="eastAsia"/>
          <w:lang w:eastAsia="zh-CN"/>
        </w:rPr>
        <w:t>安排如下表所示：</w:t>
      </w:r>
      <w:bookmarkStart w:id="8" w:name="_GoBack"/>
      <w:bookmarkEnd w:id="8"/>
    </w:p>
    <w:p w14:paraId="5442B885" w14:textId="77777777" w:rsidR="006B45E1" w:rsidRPr="00790E0C" w:rsidRDefault="006B45E1" w:rsidP="006B45E1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539"/>
        <w:gridCol w:w="2745"/>
      </w:tblGrid>
      <w:tr w:rsidR="006B45E1" w:rsidRPr="00790E0C" w14:paraId="188EB4E3" w14:textId="77777777" w:rsidTr="0017625F">
        <w:tc>
          <w:tcPr>
            <w:tcW w:w="6884" w:type="dxa"/>
            <w:gridSpan w:val="2"/>
            <w:shd w:val="clear" w:color="auto" w:fill="D9D9D9" w:themeFill="background1" w:themeFillShade="D9"/>
          </w:tcPr>
          <w:p w14:paraId="1EAD98E4" w14:textId="77777777" w:rsidR="006B45E1" w:rsidRPr="00790E0C" w:rsidRDefault="006B45E1" w:rsidP="0017625F">
            <w:pPr>
              <w:rPr>
                <w:b/>
              </w:rPr>
            </w:pPr>
            <w:r w:rsidRPr="00790E0C">
              <w:rPr>
                <w:b/>
              </w:rPr>
              <w:t>1.9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04CF1CC0" w14:textId="1CD04124" w:rsidR="006B45E1" w:rsidRPr="00790E0C" w:rsidRDefault="00493D42" w:rsidP="0017625F">
            <w:pPr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补遗</w:t>
            </w:r>
            <w:r w:rsidR="00CA5DAF">
              <w:rPr>
                <w:rFonts w:asciiTheme="minorEastAsia" w:eastAsiaTheme="minorEastAsia" w:hAnsiTheme="minorEastAsia" w:hint="eastAsia"/>
                <w:b/>
                <w:lang w:eastAsia="zh-CN"/>
              </w:rPr>
              <w:t>编号</w:t>
            </w:r>
          </w:p>
        </w:tc>
      </w:tr>
      <w:tr w:rsidR="006B45E1" w:rsidRPr="00790E0C" w14:paraId="2ED35D2C" w14:textId="77777777" w:rsidTr="0017625F">
        <w:tc>
          <w:tcPr>
            <w:tcW w:w="1345" w:type="dxa"/>
          </w:tcPr>
          <w:p w14:paraId="35BE38B7" w14:textId="77777777" w:rsidR="006B45E1" w:rsidRPr="00790E0C" w:rsidRDefault="006B45E1" w:rsidP="0017625F">
            <w:r w:rsidRPr="00790E0C">
              <w:t>1.9.1</w:t>
            </w:r>
          </w:p>
        </w:tc>
        <w:tc>
          <w:tcPr>
            <w:tcW w:w="5539" w:type="dxa"/>
          </w:tcPr>
          <w:p w14:paraId="5D928C8F" w14:textId="71305F5E" w:rsidR="006B45E1" w:rsidRPr="00C73F38" w:rsidRDefault="00405C52" w:rsidP="0017625F">
            <w:pPr>
              <w:rPr>
                <w:lang w:val="en-US" w:eastAsia="zh-CN"/>
              </w:rPr>
            </w:pPr>
            <w:r w:rsidRPr="00405C52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405C52">
              <w:rPr>
                <w:rFonts w:eastAsia="SimSun"/>
                <w:b/>
                <w:bCs/>
                <w:lang w:eastAsia="zh-CN"/>
              </w:rPr>
              <w:t>362</w:t>
            </w:r>
            <w:r w:rsidRPr="00405C52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405C52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405C52">
              <w:rPr>
                <w:rFonts w:eastAsia="SimSun"/>
                <w:b/>
                <w:bCs/>
                <w:lang w:eastAsia="zh-CN"/>
              </w:rPr>
              <w:t>WRC-15</w:t>
            </w:r>
            <w:r w:rsidRPr="00405C52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405C52">
              <w:rPr>
                <w:rFonts w:ascii="SimSun" w:eastAsia="SimSun" w:hAnsi="SimSun" w:cs="SimSun" w:hint="eastAsia"/>
                <w:lang w:eastAsia="zh-CN"/>
              </w:rPr>
              <w:t>，在</w:t>
            </w:r>
            <w:r w:rsidRPr="00405C52">
              <w:rPr>
                <w:rFonts w:eastAsia="SimSun"/>
                <w:lang w:eastAsia="zh-CN"/>
              </w:rPr>
              <w:t>156-162.05</w:t>
            </w:r>
            <w:r w:rsidR="003A1678">
              <w:rPr>
                <w:rFonts w:eastAsia="SimSun"/>
                <w:lang w:eastAsia="zh-CN"/>
              </w:rPr>
              <w:t> </w:t>
            </w:r>
            <w:r w:rsidRPr="00405C52">
              <w:rPr>
                <w:rFonts w:eastAsia="SimSun"/>
                <w:lang w:eastAsia="zh-CN"/>
              </w:rPr>
              <w:t>MHz</w:t>
            </w:r>
            <w:r w:rsidRPr="00405C52">
              <w:rPr>
                <w:rFonts w:ascii="SimSun" w:eastAsia="SimSun" w:hAnsi="SimSun" w:cs="SimSun" w:hint="eastAsia"/>
                <w:lang w:eastAsia="zh-CN"/>
              </w:rPr>
              <w:t>频段内为保护</w:t>
            </w:r>
            <w:r w:rsidRPr="00405C52">
              <w:rPr>
                <w:rFonts w:eastAsia="SimSun" w:hint="eastAsia"/>
                <w:lang w:eastAsia="zh-CN"/>
              </w:rPr>
              <w:t>GMDSS</w:t>
            </w:r>
            <w:r w:rsidRPr="00405C52">
              <w:rPr>
                <w:rFonts w:ascii="SimSun" w:eastAsia="SimSun" w:hAnsi="SimSun" w:cs="SimSun" w:hint="eastAsia"/>
                <w:lang w:eastAsia="zh-CN"/>
              </w:rPr>
              <w:t>和自动识别系统（</w:t>
            </w:r>
            <w:r w:rsidRPr="00405C52">
              <w:rPr>
                <w:rFonts w:eastAsia="SimSun" w:hint="eastAsia"/>
                <w:lang w:eastAsia="zh-CN"/>
              </w:rPr>
              <w:t>AIS</w:t>
            </w:r>
            <w:r w:rsidRPr="00405C52">
              <w:rPr>
                <w:rFonts w:ascii="SimSun" w:eastAsia="SimSun" w:hAnsi="SimSun" w:cs="SimSun" w:hint="eastAsia"/>
                <w:lang w:eastAsia="zh-CN"/>
              </w:rPr>
              <w:t>）的自主水上无线电设备采取规则行动；</w:t>
            </w:r>
          </w:p>
        </w:tc>
        <w:tc>
          <w:tcPr>
            <w:tcW w:w="2745" w:type="dxa"/>
          </w:tcPr>
          <w:p w14:paraId="5A27401C" w14:textId="77777777" w:rsidR="006B45E1" w:rsidRPr="00790E0C" w:rsidRDefault="006B45E1" w:rsidP="0017625F">
            <w:r w:rsidRPr="00790E0C">
              <w:t>A1</w:t>
            </w:r>
          </w:p>
        </w:tc>
      </w:tr>
      <w:tr w:rsidR="006B45E1" w:rsidRPr="00790E0C" w14:paraId="1630F965" w14:textId="77777777" w:rsidTr="0017625F">
        <w:trPr>
          <w:trHeight w:val="237"/>
        </w:trPr>
        <w:tc>
          <w:tcPr>
            <w:tcW w:w="1345" w:type="dxa"/>
          </w:tcPr>
          <w:p w14:paraId="7DAA2325" w14:textId="77777777" w:rsidR="006B45E1" w:rsidRPr="00790E0C" w:rsidRDefault="006B45E1" w:rsidP="0017625F">
            <w:r w:rsidRPr="00790E0C">
              <w:t>1.9.2</w:t>
            </w:r>
          </w:p>
        </w:tc>
        <w:tc>
          <w:tcPr>
            <w:tcW w:w="5539" w:type="dxa"/>
          </w:tcPr>
          <w:p w14:paraId="03132B32" w14:textId="2757294D" w:rsidR="006B45E1" w:rsidRPr="00C73F38" w:rsidRDefault="00ED691B" w:rsidP="0017625F">
            <w:pPr>
              <w:rPr>
                <w:lang w:val="en-US" w:eastAsia="zh-CN"/>
              </w:rPr>
            </w:pPr>
            <w:r w:rsidRPr="00ED691B">
              <w:rPr>
                <w:rFonts w:ascii="SimSun" w:eastAsia="SimSun" w:hAnsi="SimSun" w:cs="SimSun" w:hint="eastAsia"/>
                <w:lang w:eastAsia="zh-CN"/>
              </w:rPr>
              <w:t>修改《无线电规则》，其中包括优先选择在附录</w:t>
            </w:r>
            <w:r w:rsidRPr="00ED691B">
              <w:rPr>
                <w:rFonts w:eastAsia="SimSun"/>
                <w:b/>
                <w:bCs/>
                <w:lang w:eastAsia="zh-CN"/>
              </w:rPr>
              <w:t>18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的频段内（</w:t>
            </w:r>
            <w:r w:rsidRPr="00ED691B">
              <w:rPr>
                <w:rFonts w:eastAsia="SimSun"/>
                <w:lang w:eastAsia="zh-CN"/>
              </w:rPr>
              <w:t>156.0125-157.4375 MHz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和</w:t>
            </w:r>
            <w:r w:rsidRPr="00ED691B">
              <w:rPr>
                <w:rFonts w:eastAsia="SimSun"/>
                <w:lang w:eastAsia="zh-CN"/>
              </w:rPr>
              <w:t>160.6125-162.0375 MHz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），为卫星水上移动业务（地对空和空对地）进行新的频谱划分，以实现新的</w:t>
            </w:r>
            <w:r w:rsidRPr="00ED691B">
              <w:rPr>
                <w:rFonts w:eastAsia="SimSun" w:hint="eastAsia"/>
                <w:lang w:eastAsia="zh-CN"/>
              </w:rPr>
              <w:t>VHF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数据交换系统（</w:t>
            </w:r>
            <w:r w:rsidRPr="00ED691B">
              <w:rPr>
                <w:rFonts w:eastAsia="SimSun" w:hint="eastAsia"/>
                <w:lang w:eastAsia="zh-CN"/>
              </w:rPr>
              <w:t>VDES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）卫星部分，同时确保该卫星部分不会降低现有</w:t>
            </w:r>
            <w:r w:rsidRPr="00ED691B">
              <w:rPr>
                <w:rFonts w:eastAsia="SimSun" w:hint="eastAsia"/>
                <w:lang w:eastAsia="zh-CN"/>
              </w:rPr>
              <w:t>VDES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地面部分、特殊应用报文（</w:t>
            </w:r>
            <w:r w:rsidRPr="00ED691B">
              <w:rPr>
                <w:rFonts w:eastAsia="SimSun" w:hint="eastAsia"/>
                <w:lang w:eastAsia="zh-CN"/>
              </w:rPr>
              <w:t>ASM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）、</w:t>
            </w:r>
            <w:r w:rsidRPr="00ED691B">
              <w:rPr>
                <w:rFonts w:eastAsia="SimSun" w:hint="eastAsia"/>
                <w:lang w:eastAsia="zh-CN"/>
              </w:rPr>
              <w:t>AIS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的运行质量，且不给第</w:t>
            </w:r>
            <w:r w:rsidRPr="00ED691B">
              <w:rPr>
                <w:rFonts w:eastAsia="SimSun" w:hint="eastAsia"/>
                <w:b/>
                <w:bCs/>
                <w:lang w:eastAsia="zh-CN"/>
              </w:rPr>
              <w:t>360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ED691B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ED691B">
              <w:rPr>
                <w:rFonts w:eastAsia="SimSun" w:hint="eastAsia"/>
                <w:b/>
                <w:bCs/>
                <w:lang w:eastAsia="zh-CN"/>
              </w:rPr>
              <w:t>WRC-15</w:t>
            </w:r>
            <w:r w:rsidRPr="00ED691B">
              <w:rPr>
                <w:rFonts w:ascii="SimSun" w:eastAsia="SimSun" w:hAnsi="SimSun" w:cs="SimSun" w:hint="eastAsia"/>
                <w:b/>
                <w:bCs/>
                <w:lang w:eastAsia="zh-CN"/>
              </w:rPr>
              <w:t>，修订版）</w:t>
            </w:r>
            <w:r w:rsidRPr="00ED691B">
              <w:rPr>
                <w:rFonts w:eastAsia="SimSun" w:hint="eastAsia"/>
                <w:lang w:eastAsia="zh-CN"/>
              </w:rPr>
              <w:t>“</w:t>
            </w:r>
            <w:r w:rsidRPr="00ED691B">
              <w:rPr>
                <w:rFonts w:ascii="KaiTi" w:eastAsia="STKaiti" w:hAnsi="KaiTi" w:hint="eastAsia"/>
                <w:lang w:eastAsia="zh-CN"/>
              </w:rPr>
              <w:t>认识到</w:t>
            </w:r>
            <w:r w:rsidRPr="00ED691B">
              <w:rPr>
                <w:rFonts w:eastAsia="STKaiti"/>
                <w:i/>
                <w:iCs/>
                <w:lang w:eastAsia="zh-CN"/>
              </w:rPr>
              <w:t>d)</w:t>
            </w:r>
            <w:r w:rsidRPr="00ED691B">
              <w:rPr>
                <w:rFonts w:eastAsia="STKaiti"/>
                <w:lang w:eastAsia="zh-CN"/>
              </w:rPr>
              <w:t>和</w:t>
            </w:r>
            <w:r w:rsidRPr="00ED691B">
              <w:rPr>
                <w:rFonts w:eastAsia="STKaiti"/>
                <w:i/>
                <w:iCs/>
                <w:lang w:eastAsia="zh-CN"/>
              </w:rPr>
              <w:t>e)</w:t>
            </w:r>
            <w:r w:rsidRPr="00ED691B">
              <w:rPr>
                <w:rFonts w:eastAsia="SimSun" w:hint="eastAsia"/>
                <w:lang w:eastAsia="zh-CN"/>
              </w:rPr>
              <w:t>”</w:t>
            </w:r>
            <w:r w:rsidRPr="00ED691B">
              <w:rPr>
                <w:rFonts w:ascii="SimSun" w:eastAsia="SimSun" w:hAnsi="SimSun" w:cs="SimSun" w:hint="eastAsia"/>
                <w:lang w:eastAsia="zh-CN"/>
              </w:rPr>
              <w:t>所述频段及相邻频段内的现有业务带来更多限制；</w:t>
            </w:r>
          </w:p>
        </w:tc>
        <w:tc>
          <w:tcPr>
            <w:tcW w:w="2745" w:type="dxa"/>
          </w:tcPr>
          <w:p w14:paraId="116CCE3F" w14:textId="77777777" w:rsidR="006B45E1" w:rsidRPr="00790E0C" w:rsidRDefault="006B45E1" w:rsidP="0017625F">
            <w:r w:rsidRPr="00790E0C">
              <w:t>A2</w:t>
            </w:r>
          </w:p>
        </w:tc>
      </w:tr>
    </w:tbl>
    <w:p w14:paraId="6FDC4C23" w14:textId="77777777" w:rsidR="006B45E1" w:rsidRPr="00790E0C" w:rsidRDefault="006B45E1" w:rsidP="006B45E1"/>
    <w:p w14:paraId="06D66640" w14:textId="051D16A7" w:rsidR="00B868FC" w:rsidRDefault="006B45E1" w:rsidP="00E26F14">
      <w:pPr>
        <w:jc w:val="center"/>
      </w:pPr>
      <w:r>
        <w:t>______________</w:t>
      </w:r>
    </w:p>
    <w:sectPr w:rsidR="00B868FC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468E6" w14:textId="77777777" w:rsidR="001E62A7" w:rsidRDefault="001E62A7">
      <w:r>
        <w:separator/>
      </w:r>
    </w:p>
  </w:endnote>
  <w:endnote w:type="continuationSeparator" w:id="0">
    <w:p w14:paraId="1DC4A4D7" w14:textId="77777777" w:rsidR="001E62A7" w:rsidRDefault="001E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828D" w14:textId="43F11DDE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36024">
      <w:rPr>
        <w:lang w:val="en-US"/>
      </w:rPr>
      <w:t>P:\CHI\ITU-R\CONF-R\CMR19\000\024ADD09C.docx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083DE" w14:textId="5052607D" w:rsidR="00B851D4" w:rsidRPr="00DA0469" w:rsidRDefault="00B851D4" w:rsidP="00366740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36024">
      <w:rPr>
        <w:lang w:val="en-US"/>
      </w:rPr>
      <w:t>P:\CHI\ITU-R\CONF-R\CMR19\000\024ADD09C.docx</w:t>
    </w:r>
    <w:r>
      <w:fldChar w:fldCharType="end"/>
    </w:r>
    <w:r w:rsidR="00E26F14">
      <w:t>(461098)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77002" w14:textId="77777777" w:rsidR="001E62A7" w:rsidRDefault="001E62A7">
      <w:r>
        <w:t>____________________</w:t>
      </w:r>
    </w:p>
  </w:footnote>
  <w:footnote w:type="continuationSeparator" w:id="0">
    <w:p w14:paraId="6C6FA2B8" w14:textId="77777777" w:rsidR="001E62A7" w:rsidRDefault="001E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DB507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76A0B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24(Add.9)-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6024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E62A7"/>
    <w:rsid w:val="001F4EA6"/>
    <w:rsid w:val="00214959"/>
    <w:rsid w:val="0022272C"/>
    <w:rsid w:val="002260A6"/>
    <w:rsid w:val="0023592E"/>
    <w:rsid w:val="0024178B"/>
    <w:rsid w:val="002426FA"/>
    <w:rsid w:val="002742B3"/>
    <w:rsid w:val="002A4C9C"/>
    <w:rsid w:val="002B509B"/>
    <w:rsid w:val="002D6A61"/>
    <w:rsid w:val="002E2A59"/>
    <w:rsid w:val="002E4507"/>
    <w:rsid w:val="00305254"/>
    <w:rsid w:val="003169D2"/>
    <w:rsid w:val="00330EEF"/>
    <w:rsid w:val="00331B36"/>
    <w:rsid w:val="00366740"/>
    <w:rsid w:val="00370C20"/>
    <w:rsid w:val="003A1678"/>
    <w:rsid w:val="003B4BEF"/>
    <w:rsid w:val="003B6399"/>
    <w:rsid w:val="003C6B45"/>
    <w:rsid w:val="003E48E2"/>
    <w:rsid w:val="003E5931"/>
    <w:rsid w:val="00405C52"/>
    <w:rsid w:val="0041282E"/>
    <w:rsid w:val="00437869"/>
    <w:rsid w:val="00465A34"/>
    <w:rsid w:val="00493D42"/>
    <w:rsid w:val="004B4C76"/>
    <w:rsid w:val="004C4554"/>
    <w:rsid w:val="004D2DEC"/>
    <w:rsid w:val="004F2BE6"/>
    <w:rsid w:val="00527E8A"/>
    <w:rsid w:val="00542E85"/>
    <w:rsid w:val="00562479"/>
    <w:rsid w:val="00576849"/>
    <w:rsid w:val="00576E8A"/>
    <w:rsid w:val="005A0ACB"/>
    <w:rsid w:val="005E08D2"/>
    <w:rsid w:val="005E7FD8"/>
    <w:rsid w:val="00622560"/>
    <w:rsid w:val="00644391"/>
    <w:rsid w:val="00647712"/>
    <w:rsid w:val="00662E12"/>
    <w:rsid w:val="00691142"/>
    <w:rsid w:val="006B45E1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4682D"/>
    <w:rsid w:val="00B50377"/>
    <w:rsid w:val="00B6115E"/>
    <w:rsid w:val="00B711CC"/>
    <w:rsid w:val="00B851D4"/>
    <w:rsid w:val="00B868FC"/>
    <w:rsid w:val="00B95072"/>
    <w:rsid w:val="00BB26CD"/>
    <w:rsid w:val="00C01A9A"/>
    <w:rsid w:val="00C07239"/>
    <w:rsid w:val="00C364B1"/>
    <w:rsid w:val="00C47D87"/>
    <w:rsid w:val="00C627F9"/>
    <w:rsid w:val="00C6584D"/>
    <w:rsid w:val="00C929E0"/>
    <w:rsid w:val="00CA5DAF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26F14"/>
    <w:rsid w:val="00E560F1"/>
    <w:rsid w:val="00E70078"/>
    <w:rsid w:val="00E92319"/>
    <w:rsid w:val="00ED691B"/>
    <w:rsid w:val="00F837F4"/>
    <w:rsid w:val="00F96904"/>
    <w:rsid w:val="00FB0391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AAD50E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table" w:styleId="TableGrid">
    <w:name w:val="Table Grid"/>
    <w:basedOn w:val="TableNormal"/>
    <w:rsid w:val="006B45E1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c69d353-8e48-4642-b454-163d7951f023" targetNamespace="http://schemas.microsoft.com/office/2006/metadata/properties" ma:root="true" ma:fieldsID="d41af5c836d734370eb92e7ee5f83852" ns2:_="" ns3:_="">
    <xsd:import namespace="996b2e75-67fd-4955-a3b0-5ab9934cb50b"/>
    <xsd:import namespace="6c69d353-8e48-4642-b454-163d7951f02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9d353-8e48-4642-b454-163d7951f02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c69d353-8e48-4642-b454-163d7951f023">DPM</DPM_x0020_Author>
    <DPM_x0020_File_x0020_name xmlns="6c69d353-8e48-4642-b454-163d7951f023">R16-WRC19-C-0024!A9!MSW-C</DPM_x0020_File_x0020_name>
    <DPM_x0020_Version xmlns="6c69d353-8e48-4642-b454-163d7951f023">DPM_2019.08.19.01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c69d353-8e48-4642-b454-163d7951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c69d353-8e48-4642-b454-163d7951f023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358</Words>
  <Characters>507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R16-WRC19-C-0024!A9!MSW-C</vt:lpstr>
    </vt:vector>
  </TitlesOfParts>
  <Manager>General Secretariat - Pool</Manager>
  <Company>International Telecommunication Union (ITU)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R16-WRC19-C-0024!A9!MSW-C</dc:title>
  <dc:subject>World Radiocommunication Conference - 2019</dc:subject>
  <dc:creator>Documents Proposals Manager (DPM)</dc:creator>
  <cp:keywords>DPM_v2019.9.25.1_prod</cp:keywords>
  <dc:description/>
  <cp:lastModifiedBy>Yuan, Tianxiang</cp:lastModifiedBy>
  <cp:revision>6</cp:revision>
  <cp:lastPrinted>2019-10-03T13:57:00Z</cp:lastPrinted>
  <dcterms:created xsi:type="dcterms:W3CDTF">2019-10-03T13:21:00Z</dcterms:created>
  <dcterms:modified xsi:type="dcterms:W3CDTF">2019-10-03T13:57:00Z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