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783104" w14:paraId="7A3CA5CA" w14:textId="77777777" w:rsidTr="001226EC">
        <w:trPr>
          <w:cantSplit/>
        </w:trPr>
        <w:tc>
          <w:tcPr>
            <w:tcW w:w="6771" w:type="dxa"/>
          </w:tcPr>
          <w:p w14:paraId="3D34CF07" w14:textId="77777777" w:rsidR="005651C9" w:rsidRPr="00783104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783104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783104">
              <w:rPr>
                <w:rFonts w:ascii="Verdana" w:hAnsi="Verdana"/>
                <w:b/>
                <w:bCs/>
                <w:szCs w:val="22"/>
              </w:rPr>
              <w:t>9</w:t>
            </w:r>
            <w:r w:rsidRPr="00783104">
              <w:rPr>
                <w:rFonts w:ascii="Verdana" w:hAnsi="Verdana"/>
                <w:b/>
                <w:bCs/>
                <w:szCs w:val="22"/>
              </w:rPr>
              <w:t>)</w:t>
            </w:r>
            <w:r w:rsidRPr="00783104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78310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78310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78310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78310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2DF71064" w14:textId="77777777" w:rsidR="005651C9" w:rsidRPr="00783104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783104">
              <w:rPr>
                <w:noProof/>
                <w:szCs w:val="22"/>
                <w:lang w:eastAsia="zh-CN"/>
              </w:rPr>
              <w:drawing>
                <wp:inline distT="0" distB="0" distL="0" distR="0" wp14:anchorId="0B954B93" wp14:editId="79810749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783104" w14:paraId="0424614D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03B131F2" w14:textId="77777777" w:rsidR="005651C9" w:rsidRPr="00783104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FD5B242" w14:textId="77777777" w:rsidR="005651C9" w:rsidRPr="00783104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783104" w14:paraId="1A52490C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2B579DA" w14:textId="77777777" w:rsidR="005651C9" w:rsidRPr="00783104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0710607D" w14:textId="77777777" w:rsidR="005651C9" w:rsidRPr="00783104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783104" w14:paraId="7FEB396F" w14:textId="77777777" w:rsidTr="001226EC">
        <w:trPr>
          <w:cantSplit/>
        </w:trPr>
        <w:tc>
          <w:tcPr>
            <w:tcW w:w="6771" w:type="dxa"/>
          </w:tcPr>
          <w:p w14:paraId="61C90D37" w14:textId="77777777" w:rsidR="005651C9" w:rsidRPr="00783104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783104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790CECF4" w14:textId="77777777" w:rsidR="005651C9" w:rsidRPr="00783104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783104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7</w:t>
            </w:r>
            <w:r w:rsidRPr="00783104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5651C9" w:rsidRPr="0078310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783104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783104" w14:paraId="49A4373F" w14:textId="77777777" w:rsidTr="001226EC">
        <w:trPr>
          <w:cantSplit/>
        </w:trPr>
        <w:tc>
          <w:tcPr>
            <w:tcW w:w="6771" w:type="dxa"/>
          </w:tcPr>
          <w:p w14:paraId="7E074DA2" w14:textId="77777777" w:rsidR="000F33D8" w:rsidRPr="0078310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93A38DC" w14:textId="77777777" w:rsidR="000F33D8" w:rsidRPr="0078310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83104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783104" w14:paraId="56AA32CC" w14:textId="77777777" w:rsidTr="001226EC">
        <w:trPr>
          <w:cantSplit/>
        </w:trPr>
        <w:tc>
          <w:tcPr>
            <w:tcW w:w="6771" w:type="dxa"/>
          </w:tcPr>
          <w:p w14:paraId="3BE8584F" w14:textId="77777777" w:rsidR="000F33D8" w:rsidRPr="0078310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5B90A22B" w14:textId="77777777" w:rsidR="000F33D8" w:rsidRPr="0078310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83104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783104" w14:paraId="6D13B50F" w14:textId="77777777" w:rsidTr="009546EA">
        <w:trPr>
          <w:cantSplit/>
        </w:trPr>
        <w:tc>
          <w:tcPr>
            <w:tcW w:w="10031" w:type="dxa"/>
            <w:gridSpan w:val="2"/>
          </w:tcPr>
          <w:p w14:paraId="5A6B9A85" w14:textId="77777777" w:rsidR="000F33D8" w:rsidRPr="00783104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783104" w14:paraId="6BE51DDD" w14:textId="77777777">
        <w:trPr>
          <w:cantSplit/>
        </w:trPr>
        <w:tc>
          <w:tcPr>
            <w:tcW w:w="10031" w:type="dxa"/>
            <w:gridSpan w:val="2"/>
          </w:tcPr>
          <w:p w14:paraId="2815EB00" w14:textId="77777777" w:rsidR="000F33D8" w:rsidRPr="00783104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783104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783104" w14:paraId="50290031" w14:textId="77777777">
        <w:trPr>
          <w:cantSplit/>
        </w:trPr>
        <w:tc>
          <w:tcPr>
            <w:tcW w:w="10031" w:type="dxa"/>
            <w:gridSpan w:val="2"/>
          </w:tcPr>
          <w:p w14:paraId="4FB79056" w14:textId="77777777" w:rsidR="000F33D8" w:rsidRPr="00783104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783104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783104" w14:paraId="29142E2B" w14:textId="77777777">
        <w:trPr>
          <w:cantSplit/>
        </w:trPr>
        <w:tc>
          <w:tcPr>
            <w:tcW w:w="10031" w:type="dxa"/>
            <w:gridSpan w:val="2"/>
          </w:tcPr>
          <w:p w14:paraId="4FF9468B" w14:textId="77777777" w:rsidR="000F33D8" w:rsidRPr="00783104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783104" w14:paraId="472ABC60" w14:textId="77777777">
        <w:trPr>
          <w:cantSplit/>
        </w:trPr>
        <w:tc>
          <w:tcPr>
            <w:tcW w:w="10031" w:type="dxa"/>
            <w:gridSpan w:val="2"/>
          </w:tcPr>
          <w:p w14:paraId="063C0223" w14:textId="77777777" w:rsidR="000F33D8" w:rsidRPr="00783104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783104">
              <w:rPr>
                <w:lang w:val="ru-RU"/>
              </w:rPr>
              <w:t>Пункт 1.7 повестки дня</w:t>
            </w:r>
          </w:p>
        </w:tc>
      </w:tr>
    </w:tbl>
    <w:bookmarkEnd w:id="6"/>
    <w:p w14:paraId="4D89898A" w14:textId="77777777" w:rsidR="00D51940" w:rsidRPr="00783104" w:rsidRDefault="002A0BC5" w:rsidP="002A0BC5">
      <w:pPr>
        <w:pStyle w:val="Normalaftertitle"/>
        <w:rPr>
          <w:szCs w:val="22"/>
        </w:rPr>
      </w:pPr>
      <w:r w:rsidRPr="00783104">
        <w:rPr>
          <w:lang w:eastAsia="zh-CN"/>
        </w:rPr>
        <w:t>1.7</w:t>
      </w:r>
      <w:r w:rsidRPr="00783104">
        <w:rPr>
          <w:lang w:eastAsia="zh-CN"/>
        </w:rPr>
        <w:tab/>
        <w:t>исследовать потребности в спектре для телеметрии, слежения и управления в службе космической эксплуатации для спутников НГСО, осуществляющих непродолжительные полеты, для оценки пригодности существующих распределений службе космической эксплуатации и, в случае</w:t>
      </w:r>
      <w:r w:rsidRPr="00783104">
        <w:t xml:space="preserve"> необходимости, рассмотреть новые распределения, в соответствии с Резолюцией </w:t>
      </w:r>
      <w:r w:rsidRPr="00783104">
        <w:rPr>
          <w:b/>
          <w:bCs/>
        </w:rPr>
        <w:t>659 (ВКР</w:t>
      </w:r>
      <w:r w:rsidRPr="00783104">
        <w:rPr>
          <w:b/>
          <w:bCs/>
        </w:rPr>
        <w:noBreakHyphen/>
        <w:t>15)</w:t>
      </w:r>
      <w:r w:rsidRPr="00783104">
        <w:t>;</w:t>
      </w:r>
    </w:p>
    <w:p w14:paraId="7CBF912C" w14:textId="1F511687" w:rsidR="002A0BC5" w:rsidRPr="00783104" w:rsidRDefault="002A0BC5" w:rsidP="002A0BC5">
      <w:pPr>
        <w:pStyle w:val="Headingb"/>
        <w:rPr>
          <w:lang w:val="ru-RU"/>
        </w:rPr>
      </w:pPr>
      <w:r w:rsidRPr="00783104">
        <w:rPr>
          <w:lang w:val="ru-RU"/>
        </w:rPr>
        <w:t>Введение</w:t>
      </w:r>
    </w:p>
    <w:p w14:paraId="5C313FDE" w14:textId="65ED1FDF" w:rsidR="002A0BC5" w:rsidRPr="00783104" w:rsidRDefault="001A14F3" w:rsidP="002A0BC5">
      <w:pPr>
        <w:rPr>
          <w:rFonts w:eastAsia="SimSun"/>
          <w:lang w:eastAsia="zh-CN"/>
        </w:rPr>
      </w:pPr>
      <w:r w:rsidRPr="00783104">
        <w:t xml:space="preserve">Члены </w:t>
      </w:r>
      <w:proofErr w:type="spellStart"/>
      <w:r w:rsidRPr="00783104">
        <w:t>АТСЭ</w:t>
      </w:r>
      <w:proofErr w:type="spellEnd"/>
      <w:r w:rsidRPr="00783104">
        <w:t xml:space="preserve"> не достигли согласия </w:t>
      </w:r>
      <w:r w:rsidRPr="00783104">
        <w:rPr>
          <w:rFonts w:eastAsia="SimSun"/>
        </w:rPr>
        <w:t xml:space="preserve">в отношении </w:t>
      </w:r>
      <w:r w:rsidRPr="00783104">
        <w:t xml:space="preserve">выработки конкретного предлагаемого регламентарного текста по пункту </w:t>
      </w:r>
      <w:r w:rsidRPr="00783104">
        <w:rPr>
          <w:rFonts w:eastAsia="SimSun"/>
        </w:rPr>
        <w:t>1.7</w:t>
      </w:r>
      <w:r w:rsidRPr="00783104">
        <w:t xml:space="preserve"> повестки дня ВКР-19</w:t>
      </w:r>
      <w:r w:rsidR="002A0BC5" w:rsidRPr="00783104">
        <w:rPr>
          <w:rFonts w:eastAsia="SimSun"/>
          <w:lang w:eastAsia="zh-CN"/>
        </w:rPr>
        <w:t xml:space="preserve">. </w:t>
      </w:r>
    </w:p>
    <w:p w14:paraId="686BFD4A" w14:textId="3B7A84A8" w:rsidR="002A0BC5" w:rsidRPr="00783104" w:rsidRDefault="001A14F3" w:rsidP="002A0BC5">
      <w:pPr>
        <w:rPr>
          <w:rFonts w:eastAsia="SimSun"/>
          <w:lang w:eastAsia="zh-CN"/>
        </w:rPr>
      </w:pPr>
      <w:r w:rsidRPr="00783104">
        <w:t>Следующие мнения</w:t>
      </w:r>
      <w:r w:rsidRPr="00783104">
        <w:rPr>
          <w:rFonts w:eastAsia="SimSun"/>
        </w:rPr>
        <w:t xml:space="preserve"> будут</w:t>
      </w:r>
      <w:r w:rsidRPr="00783104">
        <w:rPr>
          <w:rFonts w:eastAsia="SimSun"/>
          <w:lang w:eastAsia="zh-CN"/>
        </w:rPr>
        <w:t xml:space="preserve"> представлены для рассмотрения на Конференции</w:t>
      </w:r>
      <w:r w:rsidR="002A0BC5" w:rsidRPr="00783104">
        <w:rPr>
          <w:rFonts w:eastAsia="SimSun"/>
          <w:lang w:eastAsia="zh-CN"/>
        </w:rPr>
        <w:t>.</w:t>
      </w:r>
    </w:p>
    <w:p w14:paraId="421278B1" w14:textId="77777777" w:rsidR="00783104" w:rsidRPr="00783104" w:rsidRDefault="00783104" w:rsidP="0078310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783104">
        <w:br w:type="page"/>
      </w:r>
    </w:p>
    <w:p w14:paraId="11E0F154" w14:textId="65520658" w:rsidR="002A0BC5" w:rsidRPr="00783104" w:rsidRDefault="002A0BC5" w:rsidP="002A0BC5">
      <w:pPr>
        <w:pStyle w:val="Headingb"/>
        <w:rPr>
          <w:lang w:val="ru-RU"/>
        </w:rPr>
      </w:pPr>
      <w:r w:rsidRPr="00783104">
        <w:rPr>
          <w:lang w:val="ru-RU"/>
        </w:rPr>
        <w:lastRenderedPageBreak/>
        <w:t>Предложения</w:t>
      </w:r>
    </w:p>
    <w:p w14:paraId="26E7CE29" w14:textId="77777777" w:rsidR="00827426" w:rsidRPr="00783104" w:rsidRDefault="002A0BC5">
      <w:pPr>
        <w:pStyle w:val="Proposal"/>
      </w:pPr>
      <w:r w:rsidRPr="00783104">
        <w:tab/>
      </w:r>
      <w:proofErr w:type="spellStart"/>
      <w:r w:rsidRPr="00783104">
        <w:t>ACP</w:t>
      </w:r>
      <w:proofErr w:type="spellEnd"/>
      <w:r w:rsidRPr="00783104">
        <w:t>/</w:t>
      </w:r>
      <w:proofErr w:type="spellStart"/>
      <w:r w:rsidRPr="00783104">
        <w:t>24A7</w:t>
      </w:r>
      <w:proofErr w:type="spellEnd"/>
      <w:r w:rsidRPr="00783104">
        <w:t>/1</w:t>
      </w:r>
    </w:p>
    <w:p w14:paraId="3F8F22E9" w14:textId="0861D9CD" w:rsidR="002A0BC5" w:rsidRPr="00783104" w:rsidRDefault="00C10479" w:rsidP="002A0BC5">
      <w:pPr>
        <w:rPr>
          <w:rFonts w:eastAsia="SimSun"/>
          <w:lang w:eastAsia="zh-CN"/>
        </w:rPr>
      </w:pPr>
      <w:r w:rsidRPr="00783104">
        <w:t xml:space="preserve">Члены </w:t>
      </w:r>
      <w:proofErr w:type="spellStart"/>
      <w:r w:rsidRPr="00783104">
        <w:t>АТСЭ</w:t>
      </w:r>
      <w:proofErr w:type="spellEnd"/>
      <w:r w:rsidRPr="00783104">
        <w:t xml:space="preserve"> не поддерживают распределение для систем на основе спутников НГСО, осуществляющих непродолжительные полеты, в следующих диапазонах частот</w:t>
      </w:r>
      <w:r w:rsidR="002A0BC5" w:rsidRPr="00783104">
        <w:rPr>
          <w:rFonts w:eastAsia="SimSun"/>
          <w:lang w:eastAsia="zh-CN"/>
        </w:rPr>
        <w:t>:</w:t>
      </w:r>
    </w:p>
    <w:p w14:paraId="713B21C7" w14:textId="1558D802" w:rsidR="002A0BC5" w:rsidRPr="00783104" w:rsidRDefault="002A0BC5" w:rsidP="002A0BC5">
      <w:pPr>
        <w:pStyle w:val="enumlev1"/>
      </w:pPr>
      <w:r w:rsidRPr="00783104">
        <w:t>–</w:t>
      </w:r>
      <w:r w:rsidRPr="00783104">
        <w:tab/>
      </w:r>
      <w:r w:rsidR="00C10479" w:rsidRPr="00783104">
        <w:t xml:space="preserve">морской подвижной службе радиосвязи в диапазоне ОВЧ в диапазонах частот </w:t>
      </w:r>
      <w:r w:rsidRPr="00783104">
        <w:t>156−157,45 МГц, 160,6−160</w:t>
      </w:r>
      <w:r w:rsidR="00783104">
        <w:t>,</w:t>
      </w:r>
      <w:r w:rsidRPr="00783104">
        <w:t xml:space="preserve">975 МГц и 161,475−162,05 МГц </w:t>
      </w:r>
      <w:r w:rsidR="00C10479" w:rsidRPr="00783104">
        <w:t xml:space="preserve">в соответствии с п. </w:t>
      </w:r>
      <w:r w:rsidRPr="00783104">
        <w:rPr>
          <w:b/>
        </w:rPr>
        <w:t>5.226</w:t>
      </w:r>
      <w:r w:rsidRPr="00783104">
        <w:t xml:space="preserve"> </w:t>
      </w:r>
      <w:r w:rsidR="00C10479" w:rsidRPr="00783104">
        <w:t xml:space="preserve">РР и Приложением </w:t>
      </w:r>
      <w:r w:rsidR="00C10479" w:rsidRPr="00783104">
        <w:rPr>
          <w:b/>
        </w:rPr>
        <w:t xml:space="preserve">18 к РР </w:t>
      </w:r>
      <w:r w:rsidRPr="00783104">
        <w:rPr>
          <w:b/>
          <w:bCs/>
        </w:rPr>
        <w:t>(</w:t>
      </w:r>
      <w:r w:rsidR="00C10479" w:rsidRPr="00783104">
        <w:rPr>
          <w:b/>
        </w:rPr>
        <w:t>Пересм. ВКР</w:t>
      </w:r>
      <w:r w:rsidRPr="00783104">
        <w:rPr>
          <w:b/>
        </w:rPr>
        <w:t>-15</w:t>
      </w:r>
      <w:r w:rsidRPr="00783104">
        <w:rPr>
          <w:b/>
          <w:bCs/>
        </w:rPr>
        <w:t>)</w:t>
      </w:r>
      <w:r w:rsidR="00795F25" w:rsidRPr="00783104">
        <w:t>;</w:t>
      </w:r>
      <w:r w:rsidRPr="00783104">
        <w:t xml:space="preserve"> </w:t>
      </w:r>
    </w:p>
    <w:p w14:paraId="048BC708" w14:textId="5B766FB0" w:rsidR="002A0BC5" w:rsidRPr="00783104" w:rsidRDefault="002A0BC5" w:rsidP="002A0BC5">
      <w:pPr>
        <w:pStyle w:val="enumlev1"/>
      </w:pPr>
      <w:r w:rsidRPr="00783104">
        <w:t>–</w:t>
      </w:r>
      <w:r w:rsidRPr="00783104">
        <w:tab/>
      </w:r>
      <w:r w:rsidR="00C10479" w:rsidRPr="00783104">
        <w:t>диапазоне частот</w:t>
      </w:r>
      <w:r w:rsidRPr="00783104">
        <w:t xml:space="preserve"> 406−406,1 МГц</w:t>
      </w:r>
      <w:r w:rsidR="00C10479" w:rsidRPr="00783104">
        <w:t>, выделен</w:t>
      </w:r>
      <w:r w:rsidR="00795F25" w:rsidRPr="00783104">
        <w:t>н</w:t>
      </w:r>
      <w:r w:rsidR="005A2F08">
        <w:t>ом</w:t>
      </w:r>
      <w:r w:rsidR="00C10479" w:rsidRPr="00783104">
        <w:t xml:space="preserve"> для</w:t>
      </w:r>
      <w:r w:rsidRPr="00783104">
        <w:t xml:space="preserve"> </w:t>
      </w:r>
      <w:r w:rsidR="00795F25" w:rsidRPr="00783104">
        <w:t xml:space="preserve">работы </w:t>
      </w:r>
      <w:r w:rsidR="00C10479" w:rsidRPr="00783104">
        <w:rPr>
          <w:rFonts w:ascii="inherit" w:hAnsi="inherit"/>
          <w:color w:val="000000"/>
          <w:shd w:val="clear" w:color="auto" w:fill="FFFFFF"/>
        </w:rPr>
        <w:t>спутниковых радиомаяков – указател</w:t>
      </w:r>
      <w:r w:rsidR="00795F25" w:rsidRPr="00783104">
        <w:rPr>
          <w:rFonts w:ascii="inherit" w:hAnsi="inherit"/>
          <w:color w:val="000000"/>
          <w:shd w:val="clear" w:color="auto" w:fill="FFFFFF"/>
        </w:rPr>
        <w:t>ей</w:t>
      </w:r>
      <w:r w:rsidR="00C10479" w:rsidRPr="00783104">
        <w:rPr>
          <w:rFonts w:ascii="inherit" w:hAnsi="inherit"/>
          <w:color w:val="000000"/>
          <w:shd w:val="clear" w:color="auto" w:fill="FFFFFF"/>
        </w:rPr>
        <w:t xml:space="preserve"> </w:t>
      </w:r>
      <w:bookmarkStart w:id="7" w:name="_GoBack"/>
      <w:bookmarkEnd w:id="7"/>
      <w:r w:rsidR="00C10479" w:rsidRPr="00783104">
        <w:rPr>
          <w:rFonts w:ascii="inherit" w:hAnsi="inherit"/>
          <w:color w:val="000000"/>
          <w:shd w:val="clear" w:color="auto" w:fill="FFFFFF"/>
        </w:rPr>
        <w:t>места бедствия</w:t>
      </w:r>
      <w:r w:rsidRPr="00783104">
        <w:t xml:space="preserve">, </w:t>
      </w:r>
      <w:r w:rsidR="00795F25" w:rsidRPr="00783104">
        <w:rPr>
          <w:rFonts w:ascii="inherit" w:hAnsi="inherit"/>
          <w:color w:val="000000"/>
          <w:shd w:val="clear" w:color="auto" w:fill="FFFFFF"/>
        </w:rPr>
        <w:t>в соответствии с Резолюцией</w:t>
      </w:r>
      <w:r w:rsidR="00795F25" w:rsidRPr="00783104">
        <w:rPr>
          <w:b/>
        </w:rPr>
        <w:t xml:space="preserve"> </w:t>
      </w:r>
      <w:r w:rsidRPr="00783104">
        <w:rPr>
          <w:b/>
        </w:rPr>
        <w:t>205 (</w:t>
      </w:r>
      <w:r w:rsidRPr="00783104">
        <w:rPr>
          <w:b/>
          <w:bCs/>
        </w:rPr>
        <w:t>Пересм. ВКР</w:t>
      </w:r>
      <w:r w:rsidRPr="00783104">
        <w:rPr>
          <w:b/>
        </w:rPr>
        <w:t>-15</w:t>
      </w:r>
      <w:r w:rsidRPr="00783104">
        <w:rPr>
          <w:b/>
          <w:bCs/>
        </w:rPr>
        <w:t>)</w:t>
      </w:r>
      <w:r w:rsidRPr="00783104">
        <w:t xml:space="preserve">; </w:t>
      </w:r>
      <w:r w:rsidR="00C10479" w:rsidRPr="00783104">
        <w:t>и</w:t>
      </w:r>
    </w:p>
    <w:p w14:paraId="015F3B94" w14:textId="5DF86722" w:rsidR="002A0BC5" w:rsidRPr="00783104" w:rsidRDefault="002A0BC5" w:rsidP="002A0BC5">
      <w:pPr>
        <w:pStyle w:val="enumlev1"/>
      </w:pPr>
      <w:r w:rsidRPr="00783104">
        <w:t>–</w:t>
      </w:r>
      <w:r w:rsidRPr="00783104">
        <w:tab/>
      </w:r>
      <w:r w:rsidR="00795F25" w:rsidRPr="00783104">
        <w:rPr>
          <w:rFonts w:ascii="inherit" w:hAnsi="inherit"/>
          <w:color w:val="000000"/>
          <w:shd w:val="clear" w:color="auto" w:fill="FFFFFF"/>
        </w:rPr>
        <w:t>полосах частот</w:t>
      </w:r>
      <w:r w:rsidR="00795F25" w:rsidRPr="00783104">
        <w:t xml:space="preserve"> Глобальной морской системы для случаев бедствия и обеспечения безопасности (ГМСББ</w:t>
      </w:r>
      <w:r w:rsidRPr="00783104">
        <w:t>)</w:t>
      </w:r>
      <w:r w:rsidR="00795F25" w:rsidRPr="00783104">
        <w:t>, включенных в Приложение</w:t>
      </w:r>
      <w:r w:rsidRPr="00783104">
        <w:t xml:space="preserve"> </w:t>
      </w:r>
      <w:r w:rsidRPr="00783104">
        <w:rPr>
          <w:b/>
        </w:rPr>
        <w:t>15</w:t>
      </w:r>
      <w:r w:rsidRPr="00783104">
        <w:t xml:space="preserve"> </w:t>
      </w:r>
      <w:r w:rsidR="005A2F08">
        <w:t xml:space="preserve">к </w:t>
      </w:r>
      <w:r w:rsidR="00795F25" w:rsidRPr="00783104">
        <w:t>РР.</w:t>
      </w:r>
    </w:p>
    <w:p w14:paraId="3D7D3CB0" w14:textId="083932A7" w:rsidR="002A0BC5" w:rsidRPr="00783104" w:rsidRDefault="00795F25" w:rsidP="002A0BC5">
      <w:pPr>
        <w:rPr>
          <w:rFonts w:eastAsia="SimSun"/>
          <w:lang w:eastAsia="zh-CN"/>
        </w:rPr>
      </w:pPr>
      <w:r w:rsidRPr="00783104">
        <w:rPr>
          <w:rFonts w:eastAsia="SimSun"/>
        </w:rPr>
        <w:t xml:space="preserve">Члены </w:t>
      </w:r>
      <w:proofErr w:type="spellStart"/>
      <w:r w:rsidRPr="00783104">
        <w:rPr>
          <w:rFonts w:eastAsia="SimSun"/>
        </w:rPr>
        <w:t>АТСЭ</w:t>
      </w:r>
      <w:proofErr w:type="spellEnd"/>
      <w:r w:rsidRPr="00783104">
        <w:rPr>
          <w:rFonts w:eastAsia="SimSun"/>
        </w:rPr>
        <w:t xml:space="preserve"> в основном </w:t>
      </w:r>
      <w:r w:rsidRPr="00783104">
        <w:t>поддерживают метод</w:t>
      </w:r>
      <w:r w:rsidRPr="00783104">
        <w:rPr>
          <w:rFonts w:eastAsia="SimSun"/>
        </w:rPr>
        <w:t xml:space="preserve"> </w:t>
      </w:r>
      <w:r w:rsidR="002A0BC5" w:rsidRPr="00783104">
        <w:rPr>
          <w:rFonts w:eastAsia="SimSun"/>
        </w:rPr>
        <w:t xml:space="preserve">A </w:t>
      </w:r>
      <w:r w:rsidRPr="00783104">
        <w:rPr>
          <w:rFonts w:eastAsia="SimSun"/>
        </w:rPr>
        <w:t>и</w:t>
      </w:r>
      <w:r w:rsidR="002A0BC5" w:rsidRPr="00783104">
        <w:rPr>
          <w:rFonts w:eastAsia="SimSun"/>
        </w:rPr>
        <w:t xml:space="preserve"> </w:t>
      </w:r>
      <w:r w:rsidRPr="00783104">
        <w:t>метод</w:t>
      </w:r>
      <w:r w:rsidRPr="00783104">
        <w:rPr>
          <w:rFonts w:eastAsia="SimSun"/>
        </w:rPr>
        <w:t xml:space="preserve"> </w:t>
      </w:r>
      <w:r w:rsidR="002A0BC5" w:rsidRPr="00783104">
        <w:rPr>
          <w:rFonts w:eastAsia="SimSun"/>
        </w:rPr>
        <w:t xml:space="preserve">C, </w:t>
      </w:r>
      <w:r w:rsidR="00C952EA" w:rsidRPr="00783104">
        <w:rPr>
          <w:rFonts w:eastAsia="SimSun"/>
        </w:rPr>
        <w:t xml:space="preserve">предпочитая метод </w:t>
      </w:r>
      <w:r w:rsidR="002A0BC5" w:rsidRPr="00783104">
        <w:rPr>
          <w:rFonts w:eastAsia="SimSun"/>
        </w:rPr>
        <w:t>C</w:t>
      </w:r>
      <w:r w:rsidR="00C952EA" w:rsidRPr="00783104">
        <w:rPr>
          <w:rFonts w:eastAsia="SimSun"/>
        </w:rPr>
        <w:t>, если будет возможно обеспечить защиту для</w:t>
      </w:r>
      <w:r w:rsidR="002A0BC5" w:rsidRPr="00783104">
        <w:rPr>
          <w:rFonts w:eastAsia="SimSun"/>
        </w:rPr>
        <w:t xml:space="preserve"> </w:t>
      </w:r>
      <w:proofErr w:type="spellStart"/>
      <w:r w:rsidR="00C952EA" w:rsidRPr="00783104">
        <w:t>ВП</w:t>
      </w:r>
      <w:proofErr w:type="spellEnd"/>
      <w:r w:rsidR="00C952EA" w:rsidRPr="00783104">
        <w:t>(R)С в полос</w:t>
      </w:r>
      <w:r w:rsidR="00783104">
        <w:t>е</w:t>
      </w:r>
      <w:r w:rsidR="00C952EA" w:rsidRPr="00783104">
        <w:t xml:space="preserve"> частот ниже</w:t>
      </w:r>
      <w:r w:rsidR="00C952EA" w:rsidRPr="00783104">
        <w:rPr>
          <w:rFonts w:eastAsia="SimSun"/>
        </w:rPr>
        <w:t xml:space="preserve"> </w:t>
      </w:r>
      <w:r w:rsidR="002A0BC5" w:rsidRPr="00783104">
        <w:rPr>
          <w:rFonts w:eastAsia="SimSun"/>
        </w:rPr>
        <w:t xml:space="preserve">137−138 МГц </w:t>
      </w:r>
      <w:r w:rsidR="00C952EA" w:rsidRPr="00783104">
        <w:rPr>
          <w:rFonts w:eastAsia="SimSun"/>
        </w:rPr>
        <w:t xml:space="preserve">и </w:t>
      </w:r>
      <w:r w:rsidR="00C952EA" w:rsidRPr="00783104">
        <w:t xml:space="preserve">систем </w:t>
      </w:r>
      <w:proofErr w:type="spellStart"/>
      <w:r w:rsidR="00C952EA" w:rsidRPr="00783104">
        <w:t>ФС</w:t>
      </w:r>
      <w:proofErr w:type="spellEnd"/>
      <w:r w:rsidR="00C952EA" w:rsidRPr="00783104">
        <w:t xml:space="preserve"> и </w:t>
      </w:r>
      <w:proofErr w:type="spellStart"/>
      <w:r w:rsidR="00C952EA" w:rsidRPr="00783104">
        <w:t>ПС</w:t>
      </w:r>
      <w:proofErr w:type="spellEnd"/>
      <w:r w:rsidR="00C952EA" w:rsidRPr="00783104">
        <w:t xml:space="preserve"> в полос</w:t>
      </w:r>
      <w:r w:rsidR="00783104">
        <w:t>е</w:t>
      </w:r>
      <w:r w:rsidR="00C952EA" w:rsidRPr="00783104">
        <w:t xml:space="preserve"> частот </w:t>
      </w:r>
      <w:r w:rsidR="002A0BC5" w:rsidRPr="00783104">
        <w:rPr>
          <w:rFonts w:eastAsia="SimSun"/>
        </w:rPr>
        <w:t>148</w:t>
      </w:r>
      <w:r w:rsidR="002A0BC5" w:rsidRPr="00783104">
        <w:rPr>
          <w:rFonts w:eastAsia="SimSun"/>
          <w:lang w:eastAsia="zh-CN"/>
        </w:rPr>
        <w:t>−149,9 МГц.</w:t>
      </w:r>
    </w:p>
    <w:p w14:paraId="088DEDF4" w14:textId="4E0F98EA" w:rsidR="002A0BC5" w:rsidRPr="00783104" w:rsidRDefault="002A0BC5" w:rsidP="002A0BC5">
      <w:r w:rsidRPr="00783104">
        <w:rPr>
          <w:rFonts w:eastAsia="SimSun"/>
          <w:lang w:eastAsia="zh-CN"/>
        </w:rPr>
        <w:t xml:space="preserve">Некоторые члены </w:t>
      </w:r>
      <w:proofErr w:type="spellStart"/>
      <w:r w:rsidRPr="00783104">
        <w:rPr>
          <w:rFonts w:eastAsia="SimSun"/>
          <w:lang w:eastAsia="zh-CN"/>
        </w:rPr>
        <w:t>АТСЭ</w:t>
      </w:r>
      <w:proofErr w:type="spellEnd"/>
      <w:r w:rsidRPr="00783104">
        <w:rPr>
          <w:rFonts w:eastAsia="SimSun"/>
          <w:lang w:eastAsia="zh-CN"/>
        </w:rPr>
        <w:t xml:space="preserve"> не поддерживают метод C.</w:t>
      </w:r>
    </w:p>
    <w:p w14:paraId="224D53D1" w14:textId="2BEB8032" w:rsidR="00827426" w:rsidRPr="00783104" w:rsidRDefault="002A0BC5">
      <w:pPr>
        <w:pStyle w:val="Reasons"/>
      </w:pPr>
      <w:r w:rsidRPr="00783104">
        <w:rPr>
          <w:b/>
        </w:rPr>
        <w:t>Основания</w:t>
      </w:r>
      <w:r w:rsidRPr="00783104">
        <w:rPr>
          <w:bCs/>
        </w:rPr>
        <w:t>:</w:t>
      </w:r>
      <w:r w:rsidRPr="00783104">
        <w:tab/>
      </w:r>
      <w:r w:rsidR="00795F25" w:rsidRPr="00783104">
        <w:t xml:space="preserve">Члены </w:t>
      </w:r>
      <w:proofErr w:type="spellStart"/>
      <w:r w:rsidR="00795F25" w:rsidRPr="00783104">
        <w:t>АТСЭ</w:t>
      </w:r>
      <w:proofErr w:type="spellEnd"/>
      <w:r w:rsidR="00795F25" w:rsidRPr="00783104">
        <w:t xml:space="preserve"> не достигли согласия </w:t>
      </w:r>
      <w:r w:rsidR="00795F25" w:rsidRPr="00783104">
        <w:rPr>
          <w:rFonts w:eastAsia="SimSun"/>
        </w:rPr>
        <w:t xml:space="preserve">в отношении </w:t>
      </w:r>
      <w:r w:rsidR="00795F25" w:rsidRPr="00783104">
        <w:t xml:space="preserve">выработки конкретного предлагаемого регламентарного текста по пункту </w:t>
      </w:r>
      <w:r w:rsidR="00795F25" w:rsidRPr="00783104">
        <w:rPr>
          <w:rFonts w:eastAsia="SimSun"/>
        </w:rPr>
        <w:t>1.7</w:t>
      </w:r>
      <w:r w:rsidR="00795F25" w:rsidRPr="00783104">
        <w:t xml:space="preserve"> повестки дня ВКР-19</w:t>
      </w:r>
      <w:r w:rsidRPr="00783104">
        <w:t>.</w:t>
      </w:r>
    </w:p>
    <w:p w14:paraId="5CAC85B4" w14:textId="17AB41FB" w:rsidR="002A0BC5" w:rsidRPr="00783104" w:rsidRDefault="002A0BC5" w:rsidP="002A0BC5">
      <w:pPr>
        <w:spacing w:before="480"/>
        <w:jc w:val="center"/>
      </w:pPr>
      <w:r w:rsidRPr="00783104">
        <w:t>______________</w:t>
      </w:r>
    </w:p>
    <w:sectPr w:rsidR="002A0BC5" w:rsidRPr="00783104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A723D" w14:textId="77777777" w:rsidR="00F1578A" w:rsidRDefault="00F1578A">
      <w:r>
        <w:separator/>
      </w:r>
    </w:p>
  </w:endnote>
  <w:endnote w:type="continuationSeparator" w:id="0">
    <w:p w14:paraId="4D4030E5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5AE4B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02C473E" w14:textId="6B76341A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44761">
      <w:rPr>
        <w:noProof/>
        <w:lang w:val="fr-FR"/>
      </w:rPr>
      <w:t>P:\RUS\ITU-R\CONF-R\CMR19\000\024ADD07R.docx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44761">
      <w:rPr>
        <w:noProof/>
      </w:rPr>
      <w:t>16.10.19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44761"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E860B" w14:textId="608E2D17" w:rsidR="00567276" w:rsidRDefault="002A0BC5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44761">
      <w:rPr>
        <w:lang w:val="fr-FR"/>
      </w:rPr>
      <w:t>P:\RUS\ITU-R\CONF-R\CMR19\000\024ADD07R.docx</w:t>
    </w:r>
    <w:r>
      <w:fldChar w:fldCharType="end"/>
    </w:r>
    <w:r>
      <w:t xml:space="preserve"> (461093)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EF0F7" w14:textId="3730492C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44761">
      <w:rPr>
        <w:lang w:val="fr-FR"/>
      </w:rPr>
      <w:t>P:\RUS\ITU-R\CONF-R\CMR19\000\024ADD07R.docx</w:t>
    </w:r>
    <w:r>
      <w:fldChar w:fldCharType="end"/>
    </w:r>
    <w:r w:rsidR="002A0BC5">
      <w:t xml:space="preserve"> (461093)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EE609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0C86D755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67D05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0946FC24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24(Add.7)-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N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14F3"/>
    <w:rsid w:val="001A5585"/>
    <w:rsid w:val="001E5FB4"/>
    <w:rsid w:val="00202CA0"/>
    <w:rsid w:val="00230582"/>
    <w:rsid w:val="002449AA"/>
    <w:rsid w:val="00245A1F"/>
    <w:rsid w:val="00290C74"/>
    <w:rsid w:val="002A0BC5"/>
    <w:rsid w:val="002A2D3F"/>
    <w:rsid w:val="002E6001"/>
    <w:rsid w:val="00300F84"/>
    <w:rsid w:val="003258F2"/>
    <w:rsid w:val="003303AA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A2F08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83104"/>
    <w:rsid w:val="007917AE"/>
    <w:rsid w:val="00795F25"/>
    <w:rsid w:val="007A08B5"/>
    <w:rsid w:val="00811633"/>
    <w:rsid w:val="00812452"/>
    <w:rsid w:val="00815749"/>
    <w:rsid w:val="00827426"/>
    <w:rsid w:val="00844761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10479"/>
    <w:rsid w:val="00C20466"/>
    <w:rsid w:val="00C266F4"/>
    <w:rsid w:val="00C324A8"/>
    <w:rsid w:val="00C33BCF"/>
    <w:rsid w:val="00C56E7A"/>
    <w:rsid w:val="00C779CE"/>
    <w:rsid w:val="00C916AF"/>
    <w:rsid w:val="00C952EA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EF2FD1"/>
    <w:rsid w:val="00F1578A"/>
    <w:rsid w:val="00F21A03"/>
    <w:rsid w:val="00F33B22"/>
    <w:rsid w:val="00F65316"/>
    <w:rsid w:val="00F65C19"/>
    <w:rsid w:val="00F761D2"/>
    <w:rsid w:val="00F97203"/>
    <w:rsid w:val="00FA682A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E5521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R16-WRC19-C-0024!A7!MSW-R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4706181-9AFD-4BF7-B716-9E2ECE5CF358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96b2e75-67fd-4955-a3b0-5ab9934cb50b"/>
    <ds:schemaRef ds:uri="http://purl.org/dc/elements/1.1/"/>
    <ds:schemaRef ds:uri="32a1a8c5-2265-4ebc-b7a0-2071e2c5c9bb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FA0601-2297-46C1-ABDF-B727B3CE5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C9C045-2FAC-481A-88A4-706B23EC4F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82E4D9-040F-45CC-B0FE-F2F29F2C10B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1717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R16-WRC19-C-0024!A7!MSW-R</vt:lpstr>
    </vt:vector>
  </TitlesOfParts>
  <Manager>General Secretariat - Pool</Manager>
  <Company>International Telecommunication Union (ITU)</Company>
  <LinksUpToDate>false</LinksUpToDate>
  <CharactersWithSpaces>1961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R16-WRC19-C-0024!A7!MSW-R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7</cp:revision>
  <cp:lastPrinted>2019-10-16T12:32:00Z</cp:lastPrinted>
  <dcterms:created xsi:type="dcterms:W3CDTF">2019-10-14T15:41:00Z</dcterms:created>
  <dcterms:modified xsi:type="dcterms:W3CDTF">2019-10-16T12:32:00Z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